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E43" w:rsidRPr="0055003B" w:rsidRDefault="00184E43" w:rsidP="00184E43">
      <w:pPr>
        <w:pStyle w:val="Articletitle"/>
        <w:rPr>
          <w:lang w:val="en-US"/>
        </w:rPr>
      </w:pPr>
      <w:r w:rsidRPr="0055003B">
        <w:rPr>
          <w:lang w:val="en-US"/>
        </w:rPr>
        <w:t>Strategically decentralize when encroaching on a dominant supplier</w:t>
      </w:r>
    </w:p>
    <w:p w:rsidR="00184E43" w:rsidRPr="0055003B" w:rsidRDefault="00184E43" w:rsidP="00184E43">
      <w:pPr>
        <w:pStyle w:val="Authornames"/>
        <w:rPr>
          <w:lang w:val="en-US"/>
        </w:rPr>
      </w:pPr>
      <w:r w:rsidRPr="0055003B">
        <w:rPr>
          <w:lang w:val="en-US"/>
        </w:rPr>
        <w:t>Gendao Li</w:t>
      </w:r>
      <w:r w:rsidRPr="0055003B">
        <w:rPr>
          <w:vertAlign w:val="superscript"/>
          <w:lang w:val="en-US"/>
        </w:rPr>
        <w:t>a</w:t>
      </w:r>
      <w:r w:rsidRPr="0055003B">
        <w:rPr>
          <w:lang w:val="en-US"/>
        </w:rPr>
        <w:t xml:space="preserve">, Yu </w:t>
      </w:r>
      <w:proofErr w:type="spellStart"/>
      <w:r w:rsidRPr="0055003B">
        <w:rPr>
          <w:lang w:val="en-US"/>
        </w:rPr>
        <w:t>Zhou</w:t>
      </w:r>
      <w:r w:rsidRPr="0055003B">
        <w:rPr>
          <w:vertAlign w:val="superscript"/>
          <w:lang w:val="en-US"/>
        </w:rPr>
        <w:t>b</w:t>
      </w:r>
      <w:proofErr w:type="spellEnd"/>
      <w:r w:rsidRPr="0055003B">
        <w:rPr>
          <w:lang w:val="en-US"/>
        </w:rPr>
        <w:t>*</w:t>
      </w:r>
      <w:r>
        <w:rPr>
          <w:lang w:val="en-US"/>
        </w:rPr>
        <w:t xml:space="preserve"> </w:t>
      </w:r>
    </w:p>
    <w:p w:rsidR="00184E43" w:rsidRPr="0055003B" w:rsidRDefault="00184E43" w:rsidP="00184E43">
      <w:pPr>
        <w:pStyle w:val="Affiliation"/>
        <w:rPr>
          <w:lang w:val="en-US"/>
        </w:rPr>
      </w:pPr>
      <w:proofErr w:type="gramStart"/>
      <w:r w:rsidRPr="0055003B">
        <w:rPr>
          <w:vertAlign w:val="superscript"/>
          <w:lang w:val="en-US"/>
        </w:rPr>
        <w:t>a</w:t>
      </w:r>
      <w:proofErr w:type="gramEnd"/>
      <w:r w:rsidRPr="0055003B">
        <w:rPr>
          <w:vertAlign w:val="superscript"/>
          <w:lang w:val="en-US"/>
        </w:rPr>
        <w:t xml:space="preserve"> </w:t>
      </w:r>
      <w:r>
        <w:rPr>
          <w:rFonts w:hint="eastAsia"/>
          <w:lang w:val="en-US" w:eastAsia="zh-CN"/>
        </w:rPr>
        <w:t xml:space="preserve">Newcastle Business School, </w:t>
      </w:r>
      <w:proofErr w:type="spellStart"/>
      <w:r>
        <w:rPr>
          <w:rFonts w:hint="eastAsia"/>
          <w:lang w:val="en-US" w:eastAsia="zh-CN"/>
        </w:rPr>
        <w:t>Northumbria</w:t>
      </w:r>
      <w:proofErr w:type="spellEnd"/>
      <w:r>
        <w:rPr>
          <w:rFonts w:hint="eastAsia"/>
          <w:lang w:val="en-US" w:eastAsia="zh-CN"/>
        </w:rPr>
        <w:t xml:space="preserve"> University, Newcastle upon Tyne</w:t>
      </w:r>
      <w:r w:rsidRPr="0055003B">
        <w:rPr>
          <w:lang w:val="en-US"/>
        </w:rPr>
        <w:t xml:space="preserve">, UK </w:t>
      </w:r>
    </w:p>
    <w:p w:rsidR="00184E43" w:rsidRPr="0055003B" w:rsidRDefault="00184E43" w:rsidP="00184E43">
      <w:pPr>
        <w:pStyle w:val="Affiliation"/>
        <w:rPr>
          <w:lang w:val="en-US" w:eastAsia="zh-CN"/>
        </w:rPr>
      </w:pPr>
      <w:proofErr w:type="gramStart"/>
      <w:r w:rsidRPr="0055003B">
        <w:rPr>
          <w:vertAlign w:val="superscript"/>
          <w:lang w:val="en-US" w:eastAsia="zh-CN"/>
        </w:rPr>
        <w:t>b</w:t>
      </w:r>
      <w:proofErr w:type="gramEnd"/>
      <w:r w:rsidRPr="0055003B">
        <w:rPr>
          <w:lang w:val="en-US" w:eastAsia="zh-CN"/>
        </w:rPr>
        <w:t xml:space="preserve"> School of Economics and Business Administration, Chongqing University, Chongqing, China </w:t>
      </w:r>
    </w:p>
    <w:p w:rsidR="00184E43" w:rsidRPr="00272ED2" w:rsidRDefault="00184E43" w:rsidP="00184E43">
      <w:pPr>
        <w:pStyle w:val="Affiliation"/>
      </w:pPr>
      <w:r w:rsidRPr="0055003B">
        <w:rPr>
          <w:lang w:val="en-US" w:eastAsia="zh-CN"/>
        </w:rPr>
        <w:t xml:space="preserve">*Corresponding author. Email: zhouyu@cqu.edu.cn; Postal address: 174 </w:t>
      </w:r>
      <w:proofErr w:type="spellStart"/>
      <w:r w:rsidRPr="0055003B">
        <w:rPr>
          <w:lang w:val="en-US" w:eastAsia="zh-CN"/>
        </w:rPr>
        <w:t>Shazhengjie</w:t>
      </w:r>
      <w:proofErr w:type="spellEnd"/>
      <w:r w:rsidRPr="0055003B">
        <w:rPr>
          <w:lang w:val="en-US" w:eastAsia="zh-CN"/>
        </w:rPr>
        <w:t xml:space="preserve">, </w:t>
      </w:r>
      <w:proofErr w:type="spellStart"/>
      <w:r w:rsidRPr="0055003B">
        <w:rPr>
          <w:lang w:val="en-US" w:eastAsia="zh-CN"/>
        </w:rPr>
        <w:t>Shapingba</w:t>
      </w:r>
      <w:proofErr w:type="spellEnd"/>
      <w:r w:rsidRPr="0055003B">
        <w:rPr>
          <w:lang w:val="en-US" w:eastAsia="zh-CN"/>
        </w:rPr>
        <w:t xml:space="preserve">, Chongqing, 400044, China; Tel: 0086 13883305292. </w:t>
      </w:r>
    </w:p>
    <w:p w:rsidR="00184E43" w:rsidRDefault="00184E43" w:rsidP="00184E43">
      <w:pPr>
        <w:pStyle w:val="Abstract"/>
        <w:ind w:left="0"/>
        <w:rPr>
          <w:lang w:val="en-US" w:eastAsia="zh-CN"/>
        </w:rPr>
      </w:pPr>
      <w:r>
        <w:rPr>
          <w:lang w:val="en-US" w:eastAsia="zh-CN"/>
        </w:rPr>
        <w:t xml:space="preserve">            </w:t>
      </w:r>
      <w:bookmarkStart w:id="0" w:name="_GoBack"/>
      <w:bookmarkEnd w:id="0"/>
      <w:r>
        <w:rPr>
          <w:lang w:val="en-US" w:eastAsia="zh-CN"/>
        </w:rPr>
        <w:t>Abstract:</w:t>
      </w:r>
    </w:p>
    <w:p w:rsidR="00CA5F82" w:rsidRPr="003C4A9C" w:rsidRDefault="00E4276E" w:rsidP="00E01BAA">
      <w:pPr>
        <w:pStyle w:val="Abstract"/>
        <w:rPr>
          <w:lang w:val="en-US" w:eastAsia="zh-CN"/>
        </w:rPr>
      </w:pPr>
      <w:r w:rsidRPr="003C4A9C">
        <w:rPr>
          <w:lang w:val="en-US" w:eastAsia="zh-CN"/>
        </w:rPr>
        <w:t xml:space="preserve">A manufacturer may encroach on </w:t>
      </w:r>
      <w:r w:rsidR="000050FB" w:rsidRPr="003C4A9C">
        <w:rPr>
          <w:lang w:val="en-US" w:eastAsia="zh-CN"/>
        </w:rPr>
        <w:t>his</w:t>
      </w:r>
      <w:r w:rsidRPr="003C4A9C">
        <w:rPr>
          <w:lang w:val="en-US" w:eastAsia="zh-CN"/>
        </w:rPr>
        <w:t xml:space="preserve"> sup</w:t>
      </w:r>
      <w:r w:rsidR="0025458B" w:rsidRPr="003C4A9C">
        <w:rPr>
          <w:lang w:val="en-US" w:eastAsia="zh-CN"/>
        </w:rPr>
        <w:t xml:space="preserve">pliers by developing </w:t>
      </w:r>
      <w:bookmarkStart w:id="1" w:name="OLE_LINK36"/>
      <w:bookmarkStart w:id="2" w:name="OLE_LINK37"/>
      <w:bookmarkStart w:id="3" w:name="OLE_LINK40"/>
      <w:bookmarkStart w:id="4" w:name="OLE_LINK41"/>
      <w:r w:rsidR="0025458B" w:rsidRPr="003C4A9C">
        <w:rPr>
          <w:lang w:val="en-US" w:eastAsia="zh-CN"/>
        </w:rPr>
        <w:t>substitutable</w:t>
      </w:r>
      <w:bookmarkEnd w:id="1"/>
      <w:bookmarkEnd w:id="2"/>
      <w:r w:rsidRPr="003C4A9C">
        <w:rPr>
          <w:lang w:val="en-US" w:eastAsia="zh-CN"/>
        </w:rPr>
        <w:t xml:space="preserve"> components</w:t>
      </w:r>
      <w:bookmarkEnd w:id="3"/>
      <w:bookmarkEnd w:id="4"/>
      <w:r w:rsidRPr="003C4A9C">
        <w:rPr>
          <w:lang w:val="en-US" w:eastAsia="zh-CN"/>
        </w:rPr>
        <w:t xml:space="preserve">. </w:t>
      </w:r>
      <w:r w:rsidR="00CE0DEA" w:rsidRPr="003C4A9C">
        <w:rPr>
          <w:lang w:val="en-US" w:eastAsia="zh-CN"/>
        </w:rPr>
        <w:t xml:space="preserve">In the </w:t>
      </w:r>
      <w:r w:rsidR="00E30716" w:rsidRPr="003C4A9C">
        <w:rPr>
          <w:lang w:val="en-US" w:eastAsia="zh-CN"/>
        </w:rPr>
        <w:t>presence</w:t>
      </w:r>
      <w:r w:rsidR="00CE0DEA" w:rsidRPr="003C4A9C">
        <w:rPr>
          <w:lang w:val="en-US" w:eastAsia="zh-CN"/>
        </w:rPr>
        <w:t xml:space="preserve"> of encroachment, </w:t>
      </w:r>
      <w:r w:rsidR="00272ED2" w:rsidRPr="003C4A9C">
        <w:rPr>
          <w:lang w:val="en-US" w:eastAsia="zh-CN"/>
        </w:rPr>
        <w:t xml:space="preserve">the manufacturer </w:t>
      </w:r>
      <w:r w:rsidR="00CA5F82" w:rsidRPr="003C4A9C">
        <w:rPr>
          <w:lang w:val="en-US" w:eastAsia="zh-CN"/>
        </w:rPr>
        <w:t xml:space="preserve">could assemble products using </w:t>
      </w:r>
      <w:r w:rsidR="006F6888" w:rsidRPr="003C4A9C">
        <w:rPr>
          <w:lang w:val="en-US" w:eastAsia="zh-CN"/>
        </w:rPr>
        <w:t xml:space="preserve">(high-end) </w:t>
      </w:r>
      <w:r w:rsidR="00CA5F82" w:rsidRPr="003C4A9C">
        <w:rPr>
          <w:lang w:val="en-US" w:eastAsia="zh-CN"/>
        </w:rPr>
        <w:t xml:space="preserve">components purchased from the supplier, and assemble products using </w:t>
      </w:r>
      <w:r w:rsidR="006F6888" w:rsidRPr="003C4A9C">
        <w:rPr>
          <w:lang w:val="en-US" w:eastAsia="zh-CN"/>
        </w:rPr>
        <w:t xml:space="preserve">(low-end) </w:t>
      </w:r>
      <w:r w:rsidR="00CA5F82" w:rsidRPr="003C4A9C">
        <w:rPr>
          <w:lang w:val="en-US" w:eastAsia="zh-CN"/>
        </w:rPr>
        <w:t xml:space="preserve">components produced in-house. </w:t>
      </w:r>
      <w:r w:rsidR="006F6888" w:rsidRPr="003C4A9C">
        <w:rPr>
          <w:lang w:val="en-US" w:eastAsia="zh-CN"/>
        </w:rPr>
        <w:t xml:space="preserve">Thus, the manufacturer must deliberate on how to manage the expanded </w:t>
      </w:r>
      <w:r w:rsidR="00DE2056" w:rsidRPr="003C4A9C">
        <w:rPr>
          <w:lang w:val="en-US" w:eastAsia="zh-CN"/>
        </w:rPr>
        <w:t>organization</w:t>
      </w:r>
      <w:r w:rsidR="006F6888" w:rsidRPr="003C4A9C">
        <w:rPr>
          <w:lang w:val="en-US" w:eastAsia="zh-CN"/>
        </w:rPr>
        <w:t xml:space="preserve"> consisting of competing product divisions. In this paper, we examine the quintessential </w:t>
      </w:r>
      <w:r w:rsidR="00DE2056" w:rsidRPr="003C4A9C">
        <w:rPr>
          <w:lang w:val="en-US" w:eastAsia="zh-CN"/>
        </w:rPr>
        <w:t>organizational</w:t>
      </w:r>
      <w:r w:rsidR="006F6888" w:rsidRPr="003C4A9C">
        <w:rPr>
          <w:lang w:val="en-US" w:eastAsia="zh-CN"/>
        </w:rPr>
        <w:t xml:space="preserve"> structure decision – the </w:t>
      </w:r>
      <w:r w:rsidR="00DE2056" w:rsidRPr="003C4A9C">
        <w:rPr>
          <w:lang w:val="en-US" w:eastAsia="zh-CN"/>
        </w:rPr>
        <w:t>centralization</w:t>
      </w:r>
      <w:r w:rsidR="006F6888" w:rsidRPr="003C4A9C">
        <w:rPr>
          <w:lang w:val="en-US" w:eastAsia="zh-CN"/>
        </w:rPr>
        <w:t xml:space="preserve"> versus </w:t>
      </w:r>
      <w:r w:rsidR="00DE2056" w:rsidRPr="003C4A9C">
        <w:rPr>
          <w:lang w:val="en-US" w:eastAsia="zh-CN"/>
        </w:rPr>
        <w:t>decentralization</w:t>
      </w:r>
      <w:r w:rsidR="006F6888" w:rsidRPr="003C4A9C">
        <w:rPr>
          <w:lang w:val="en-US" w:eastAsia="zh-CN"/>
        </w:rPr>
        <w:t xml:space="preserve"> choice – from the perspective of the manufacturer. Our model assumes that the supplier is a dominant player in the supply chain, moving first by pricing the high-end component, and consumers have a higher willingness-to-pay of the product containing the high-end component. In such a context, we find that the manufacturer may encroach on the supplier even if producing one unit low-end component costs more</w:t>
      </w:r>
      <w:r w:rsidR="005A01C3" w:rsidRPr="003C4A9C">
        <w:rPr>
          <w:lang w:val="en-US" w:eastAsia="zh-CN"/>
        </w:rPr>
        <w:t xml:space="preserve"> than producing one unit high-end component</w:t>
      </w:r>
      <w:r w:rsidR="006F6888" w:rsidRPr="003C4A9C">
        <w:rPr>
          <w:lang w:val="en-US" w:eastAsia="zh-CN"/>
        </w:rPr>
        <w:t xml:space="preserve">. The supplier should strategically price to deter or accommodate downstream encroachment contingent on the manufacturer’s </w:t>
      </w:r>
      <w:r w:rsidR="00DE2056" w:rsidRPr="003C4A9C">
        <w:rPr>
          <w:lang w:val="en-US" w:eastAsia="zh-CN"/>
        </w:rPr>
        <w:t>organizational</w:t>
      </w:r>
      <w:r w:rsidR="006F6888" w:rsidRPr="003C4A9C">
        <w:rPr>
          <w:lang w:val="en-US" w:eastAsia="zh-CN"/>
        </w:rPr>
        <w:t xml:space="preserve"> structure decision. If the unit cost of low-end components is high enough, product-based </w:t>
      </w:r>
      <w:r w:rsidR="00DE2056" w:rsidRPr="003C4A9C">
        <w:rPr>
          <w:lang w:val="en-US" w:eastAsia="zh-CN"/>
        </w:rPr>
        <w:t>decentralization</w:t>
      </w:r>
      <w:r w:rsidR="006F6888" w:rsidRPr="003C4A9C">
        <w:rPr>
          <w:lang w:val="en-US" w:eastAsia="zh-CN"/>
        </w:rPr>
        <w:t xml:space="preserve"> is preferred to </w:t>
      </w:r>
      <w:r w:rsidR="00DE2056" w:rsidRPr="003C4A9C">
        <w:rPr>
          <w:lang w:val="en-US" w:eastAsia="zh-CN"/>
        </w:rPr>
        <w:t>centralization</w:t>
      </w:r>
      <w:r w:rsidR="006F6888" w:rsidRPr="003C4A9C">
        <w:rPr>
          <w:lang w:val="en-US" w:eastAsia="zh-CN"/>
        </w:rPr>
        <w:t xml:space="preserve"> due to the supplier’s lower </w:t>
      </w:r>
      <w:proofErr w:type="gramStart"/>
      <w:r w:rsidR="006F6888" w:rsidRPr="003C4A9C">
        <w:rPr>
          <w:lang w:val="en-US" w:eastAsia="zh-CN"/>
        </w:rPr>
        <w:t>wholesale</w:t>
      </w:r>
      <w:proofErr w:type="gramEnd"/>
      <w:r w:rsidR="006F6888" w:rsidRPr="003C4A9C">
        <w:rPr>
          <w:lang w:val="en-US" w:eastAsia="zh-CN"/>
        </w:rPr>
        <w:t xml:space="preserve"> price. </w:t>
      </w:r>
      <w:r w:rsidR="00142AF6" w:rsidRPr="003C4A9C">
        <w:rPr>
          <w:lang w:val="en-US" w:eastAsia="zh-CN"/>
        </w:rPr>
        <w:t>Furthermore,</w:t>
      </w:r>
      <w:r w:rsidR="00B56E5C" w:rsidRPr="003C4A9C">
        <w:rPr>
          <w:lang w:val="en-US" w:eastAsia="zh-CN"/>
        </w:rPr>
        <w:t xml:space="preserve"> we find that the </w:t>
      </w:r>
      <w:r w:rsidR="00FE14E1" w:rsidRPr="003C4A9C">
        <w:rPr>
          <w:lang w:val="en-US" w:eastAsia="zh-CN"/>
        </w:rPr>
        <w:t xml:space="preserve">manufacturer’s </w:t>
      </w:r>
      <w:r w:rsidR="001A3F8F" w:rsidRPr="003C4A9C">
        <w:rPr>
          <w:lang w:val="en-US" w:eastAsia="zh-CN"/>
        </w:rPr>
        <w:t>strategic</w:t>
      </w:r>
      <w:r w:rsidR="00FE14E1" w:rsidRPr="003C4A9C">
        <w:rPr>
          <w:lang w:val="en-US" w:eastAsia="zh-CN"/>
        </w:rPr>
        <w:t xml:space="preserve"> decentralization </w:t>
      </w:r>
      <w:r w:rsidR="00242C7C" w:rsidRPr="003C4A9C">
        <w:rPr>
          <w:lang w:val="en-US" w:eastAsia="zh-CN"/>
        </w:rPr>
        <w:t xml:space="preserve">always </w:t>
      </w:r>
      <w:r w:rsidR="00FE14E1" w:rsidRPr="003C4A9C">
        <w:rPr>
          <w:lang w:val="en-US" w:eastAsia="zh-CN"/>
        </w:rPr>
        <w:t xml:space="preserve">hurts the supplier, </w:t>
      </w:r>
      <w:r w:rsidR="00242C7C" w:rsidRPr="003C4A9C">
        <w:rPr>
          <w:lang w:val="en-US" w:eastAsia="zh-CN"/>
        </w:rPr>
        <w:t xml:space="preserve">always benefits the customers, and could benefit </w:t>
      </w:r>
      <w:r w:rsidR="00EF1D47" w:rsidRPr="003C4A9C">
        <w:rPr>
          <w:lang w:val="en-US" w:eastAsia="zh-CN"/>
        </w:rPr>
        <w:t>or</w:t>
      </w:r>
      <w:r w:rsidR="00242C7C" w:rsidRPr="003C4A9C">
        <w:rPr>
          <w:lang w:val="en-US" w:eastAsia="zh-CN"/>
        </w:rPr>
        <w:t xml:space="preserve"> hurt the entire supply chain under certain conditions. </w:t>
      </w:r>
    </w:p>
    <w:p w:rsidR="00266354" w:rsidRPr="003C4A9C" w:rsidRDefault="00266354" w:rsidP="00E01BAA">
      <w:pPr>
        <w:pStyle w:val="Abstract"/>
        <w:rPr>
          <w:lang w:val="en-US"/>
        </w:rPr>
      </w:pPr>
    </w:p>
    <w:p w:rsidR="0020415E" w:rsidRPr="003C4A9C" w:rsidRDefault="00997B0F" w:rsidP="00F30DFF">
      <w:pPr>
        <w:pStyle w:val="Keywords"/>
        <w:rPr>
          <w:lang w:val="en-US"/>
        </w:rPr>
      </w:pPr>
      <w:r w:rsidRPr="003C4A9C">
        <w:rPr>
          <w:lang w:val="en-US"/>
        </w:rPr>
        <w:t xml:space="preserve">Keywords: </w:t>
      </w:r>
      <w:r w:rsidR="00176DC5" w:rsidRPr="003C4A9C">
        <w:rPr>
          <w:lang w:val="en-US"/>
        </w:rPr>
        <w:t xml:space="preserve">Supply chain management; </w:t>
      </w:r>
      <w:r w:rsidR="00DE2056" w:rsidRPr="003C4A9C">
        <w:rPr>
          <w:lang w:val="en-US"/>
        </w:rPr>
        <w:t>Centralization</w:t>
      </w:r>
      <w:r w:rsidR="000E3712" w:rsidRPr="003C4A9C">
        <w:rPr>
          <w:lang w:val="en-US"/>
        </w:rPr>
        <w:t xml:space="preserve">; </w:t>
      </w:r>
      <w:r w:rsidR="00DE2056" w:rsidRPr="003C4A9C">
        <w:rPr>
          <w:lang w:val="en-US"/>
        </w:rPr>
        <w:t>Decentralization</w:t>
      </w:r>
      <w:r w:rsidR="00620FE7" w:rsidRPr="003C4A9C">
        <w:rPr>
          <w:lang w:val="en-US"/>
        </w:rPr>
        <w:t xml:space="preserve">; </w:t>
      </w:r>
      <w:r w:rsidR="00E07BFF" w:rsidRPr="003C4A9C">
        <w:rPr>
          <w:lang w:val="en-US"/>
        </w:rPr>
        <w:t>Downstream</w:t>
      </w:r>
      <w:r w:rsidR="00620FE7" w:rsidRPr="003C4A9C">
        <w:rPr>
          <w:lang w:val="en-US"/>
        </w:rPr>
        <w:t xml:space="preserve"> encroachment</w:t>
      </w:r>
      <w:r w:rsidR="000E3712" w:rsidRPr="003C4A9C">
        <w:rPr>
          <w:lang w:val="en-US"/>
        </w:rPr>
        <w:t xml:space="preserve"> </w:t>
      </w:r>
    </w:p>
    <w:p w:rsidR="002B1B1A" w:rsidRPr="003C4A9C" w:rsidRDefault="002B1B1A" w:rsidP="00A51EA5">
      <w:pPr>
        <w:pStyle w:val="Subjectcodes"/>
        <w:rPr>
          <w:lang w:val="en-US"/>
        </w:rPr>
      </w:pPr>
    </w:p>
    <w:p w:rsidR="00A205D3" w:rsidRPr="003C4A9C" w:rsidRDefault="00A205D3" w:rsidP="00A205D3">
      <w:pPr>
        <w:pStyle w:val="Heading1"/>
        <w:numPr>
          <w:ilvl w:val="0"/>
          <w:numId w:val="34"/>
        </w:numPr>
        <w:rPr>
          <w:lang w:val="en-US" w:eastAsia="zh-CN"/>
        </w:rPr>
      </w:pPr>
      <w:r w:rsidRPr="003C4A9C">
        <w:rPr>
          <w:lang w:val="en-US" w:eastAsia="zh-CN"/>
        </w:rPr>
        <w:t>Introduction</w:t>
      </w:r>
      <w:r w:rsidR="007C4CE2" w:rsidRPr="003C4A9C">
        <w:rPr>
          <w:lang w:val="en-US" w:eastAsia="zh-CN"/>
        </w:rPr>
        <w:t xml:space="preserve"> </w:t>
      </w:r>
    </w:p>
    <w:p w:rsidR="00F63ECB" w:rsidRPr="003C4A9C" w:rsidRDefault="00F10DC7" w:rsidP="00F10DC7">
      <w:pPr>
        <w:pStyle w:val="Paragraph"/>
        <w:rPr>
          <w:lang w:val="en-US" w:eastAsia="zh-CN"/>
        </w:rPr>
      </w:pPr>
      <w:r w:rsidRPr="003C4A9C">
        <w:rPr>
          <w:lang w:val="en-US" w:eastAsia="zh-CN"/>
        </w:rPr>
        <w:t>The role a firm plays in supply chain</w:t>
      </w:r>
      <w:r w:rsidR="00FC3708" w:rsidRPr="003C4A9C">
        <w:rPr>
          <w:lang w:val="en-US" w:eastAsia="zh-CN"/>
        </w:rPr>
        <w:t>s</w:t>
      </w:r>
      <w:r w:rsidRPr="003C4A9C">
        <w:rPr>
          <w:lang w:val="en-US" w:eastAsia="zh-CN"/>
        </w:rPr>
        <w:t xml:space="preserve"> is not fixed. Some firms may expand their business and encroa</w:t>
      </w:r>
      <w:r w:rsidR="005F249F" w:rsidRPr="003C4A9C">
        <w:rPr>
          <w:lang w:val="en-US" w:eastAsia="zh-CN"/>
        </w:rPr>
        <w:t xml:space="preserve">ch </w:t>
      </w:r>
      <w:r w:rsidR="00F63ECB" w:rsidRPr="003C4A9C">
        <w:rPr>
          <w:lang w:val="en-US" w:eastAsia="zh-CN"/>
        </w:rPr>
        <w:t xml:space="preserve">on </w:t>
      </w:r>
      <w:r w:rsidR="005F249F" w:rsidRPr="003C4A9C">
        <w:rPr>
          <w:lang w:val="en-US" w:eastAsia="zh-CN"/>
        </w:rPr>
        <w:t>their supply chain partners</w:t>
      </w:r>
      <w:r w:rsidR="00E84AA7" w:rsidRPr="003C4A9C">
        <w:rPr>
          <w:lang w:val="en-US" w:eastAsia="zh-CN"/>
        </w:rPr>
        <w:t>, for instance, a</w:t>
      </w:r>
      <w:r w:rsidR="005F249F" w:rsidRPr="003C4A9C">
        <w:rPr>
          <w:lang w:val="en-US" w:eastAsia="zh-CN"/>
        </w:rPr>
        <w:t xml:space="preserve"> </w:t>
      </w:r>
      <w:r w:rsidR="00F63ECB" w:rsidRPr="003C4A9C">
        <w:rPr>
          <w:lang w:val="en-US" w:eastAsia="zh-CN"/>
        </w:rPr>
        <w:t xml:space="preserve">downstream </w:t>
      </w:r>
      <w:r w:rsidR="005F249F" w:rsidRPr="003C4A9C">
        <w:rPr>
          <w:lang w:val="en-US" w:eastAsia="zh-CN"/>
        </w:rPr>
        <w:t xml:space="preserve">manufacturer may </w:t>
      </w:r>
      <w:r w:rsidR="0025458B" w:rsidRPr="003C4A9C">
        <w:rPr>
          <w:lang w:val="en-US" w:eastAsia="zh-CN"/>
        </w:rPr>
        <w:t>develop substitutable</w:t>
      </w:r>
      <w:r w:rsidR="00E84AA7" w:rsidRPr="003C4A9C">
        <w:rPr>
          <w:lang w:val="en-US" w:eastAsia="zh-CN"/>
        </w:rPr>
        <w:t xml:space="preserve"> components and </w:t>
      </w:r>
      <w:r w:rsidR="00BB0500" w:rsidRPr="003C4A9C">
        <w:rPr>
          <w:lang w:val="en-US" w:eastAsia="zh-CN"/>
        </w:rPr>
        <w:t>become a rival to</w:t>
      </w:r>
      <w:r w:rsidR="00E84AA7" w:rsidRPr="003C4A9C">
        <w:rPr>
          <w:lang w:val="en-US" w:eastAsia="zh-CN"/>
        </w:rPr>
        <w:t xml:space="preserve"> </w:t>
      </w:r>
      <w:r w:rsidR="00FC3708" w:rsidRPr="003C4A9C">
        <w:rPr>
          <w:lang w:val="en-US" w:eastAsia="zh-CN"/>
        </w:rPr>
        <w:t>his</w:t>
      </w:r>
      <w:r w:rsidR="00E84AA7" w:rsidRPr="003C4A9C">
        <w:rPr>
          <w:lang w:val="en-US" w:eastAsia="zh-CN"/>
        </w:rPr>
        <w:t xml:space="preserve"> suppliers. This kind of encroachment is not un</w:t>
      </w:r>
      <w:r w:rsidR="0025458B" w:rsidRPr="003C4A9C">
        <w:rPr>
          <w:lang w:val="en-US" w:eastAsia="zh-CN"/>
        </w:rPr>
        <w:t>common</w:t>
      </w:r>
      <w:r w:rsidR="00E84AA7" w:rsidRPr="003C4A9C">
        <w:rPr>
          <w:lang w:val="en-US" w:eastAsia="zh-CN"/>
        </w:rPr>
        <w:t xml:space="preserve"> </w:t>
      </w:r>
      <w:r w:rsidR="001C11D7" w:rsidRPr="003C4A9C">
        <w:rPr>
          <w:lang w:val="en-US" w:eastAsia="zh-CN"/>
        </w:rPr>
        <w:t>nowadays</w:t>
      </w:r>
      <w:r w:rsidR="00E84AA7" w:rsidRPr="003C4A9C">
        <w:rPr>
          <w:lang w:val="en-US" w:eastAsia="zh-CN"/>
        </w:rPr>
        <w:t xml:space="preserve">, especially in emerging markets. </w:t>
      </w:r>
    </w:p>
    <w:p w:rsidR="00EE1112" w:rsidRPr="003C4A9C" w:rsidRDefault="00320C64" w:rsidP="00F63ECB">
      <w:pPr>
        <w:pStyle w:val="Newparagraph"/>
        <w:rPr>
          <w:lang w:val="en-US" w:eastAsia="zh-CN"/>
        </w:rPr>
      </w:pPr>
      <w:r w:rsidRPr="003C4A9C">
        <w:rPr>
          <w:lang w:val="en-US" w:eastAsia="zh-CN"/>
        </w:rPr>
        <w:t xml:space="preserve">The expanded business generally results in an expanded </w:t>
      </w:r>
      <w:r w:rsidR="00DE2056" w:rsidRPr="003C4A9C">
        <w:rPr>
          <w:lang w:val="en-US" w:eastAsia="zh-CN"/>
        </w:rPr>
        <w:t>organization</w:t>
      </w:r>
      <w:r w:rsidRPr="003C4A9C">
        <w:rPr>
          <w:lang w:val="en-US" w:eastAsia="zh-CN"/>
        </w:rPr>
        <w:t xml:space="preserve"> because more divisions need to be established to operate the new business. In addition, the new </w:t>
      </w:r>
      <w:r w:rsidR="0025458B" w:rsidRPr="003C4A9C">
        <w:rPr>
          <w:lang w:val="en-US" w:eastAsia="zh-CN"/>
        </w:rPr>
        <w:t>product w</w:t>
      </w:r>
      <w:r w:rsidR="00D05667" w:rsidRPr="003C4A9C">
        <w:rPr>
          <w:lang w:val="en-US" w:eastAsia="zh-CN"/>
        </w:rPr>
        <w:t>ith the substitutable component</w:t>
      </w:r>
      <w:r w:rsidRPr="003C4A9C">
        <w:rPr>
          <w:lang w:val="en-US" w:eastAsia="zh-CN"/>
        </w:rPr>
        <w:t xml:space="preserve"> may </w:t>
      </w:r>
      <w:r w:rsidR="00DE2056" w:rsidRPr="003C4A9C">
        <w:rPr>
          <w:lang w:val="en-US" w:eastAsia="zh-CN"/>
        </w:rPr>
        <w:t>cannibalize</w:t>
      </w:r>
      <w:r w:rsidRPr="003C4A9C">
        <w:rPr>
          <w:lang w:val="en-US" w:eastAsia="zh-CN"/>
        </w:rPr>
        <w:t xml:space="preserve"> </w:t>
      </w:r>
      <w:r w:rsidR="0025458B" w:rsidRPr="003C4A9C">
        <w:rPr>
          <w:lang w:val="en-US" w:eastAsia="zh-CN"/>
        </w:rPr>
        <w:t>the sales of the original product</w:t>
      </w:r>
      <w:r w:rsidRPr="003C4A9C">
        <w:rPr>
          <w:lang w:val="en-US" w:eastAsia="zh-CN"/>
        </w:rPr>
        <w:t xml:space="preserve">, which leads to an internal conflict between new divisions and original divisions within the expanded </w:t>
      </w:r>
      <w:r w:rsidR="000F0B98" w:rsidRPr="003C4A9C">
        <w:rPr>
          <w:lang w:val="en-US" w:eastAsia="zh-CN"/>
        </w:rPr>
        <w:t>organization</w:t>
      </w:r>
      <w:r w:rsidRPr="003C4A9C">
        <w:rPr>
          <w:lang w:val="en-US" w:eastAsia="zh-CN"/>
        </w:rPr>
        <w:t xml:space="preserve">. Thus, in the </w:t>
      </w:r>
      <w:r w:rsidR="00D05667" w:rsidRPr="003C4A9C">
        <w:rPr>
          <w:lang w:val="en-US" w:eastAsia="zh-CN"/>
        </w:rPr>
        <w:t>case</w:t>
      </w:r>
      <w:r w:rsidRPr="003C4A9C">
        <w:rPr>
          <w:lang w:val="en-US" w:eastAsia="zh-CN"/>
        </w:rPr>
        <w:t xml:space="preserve"> of downstream encroachment, the manufacturer needs to deliberate on how to manage the expanded </w:t>
      </w:r>
      <w:r w:rsidR="000F0B98" w:rsidRPr="003C4A9C">
        <w:rPr>
          <w:lang w:val="en-US" w:eastAsia="zh-CN"/>
        </w:rPr>
        <w:t>organization</w:t>
      </w:r>
      <w:r w:rsidRPr="003C4A9C">
        <w:rPr>
          <w:lang w:val="en-US" w:eastAsia="zh-CN"/>
        </w:rPr>
        <w:t xml:space="preserve">. This paper focuses on the manufacturer’s </w:t>
      </w:r>
      <w:r w:rsidR="000F0B98" w:rsidRPr="003C4A9C">
        <w:rPr>
          <w:lang w:val="en-US" w:eastAsia="zh-CN"/>
        </w:rPr>
        <w:t>organizational</w:t>
      </w:r>
      <w:r w:rsidRPr="003C4A9C">
        <w:rPr>
          <w:lang w:val="en-US" w:eastAsia="zh-CN"/>
        </w:rPr>
        <w:t xml:space="preserve"> structure decision – the </w:t>
      </w:r>
      <w:r w:rsidR="000F0B98" w:rsidRPr="003C4A9C">
        <w:rPr>
          <w:lang w:val="en-US" w:eastAsia="zh-CN"/>
        </w:rPr>
        <w:t>centralization</w:t>
      </w:r>
      <w:r w:rsidRPr="003C4A9C">
        <w:rPr>
          <w:lang w:val="en-US" w:eastAsia="zh-CN"/>
        </w:rPr>
        <w:t xml:space="preserve"> versus </w:t>
      </w:r>
      <w:r w:rsidR="000F0B98" w:rsidRPr="003C4A9C">
        <w:rPr>
          <w:lang w:val="en-US" w:eastAsia="zh-CN"/>
        </w:rPr>
        <w:t>decentralization</w:t>
      </w:r>
      <w:r w:rsidRPr="003C4A9C">
        <w:rPr>
          <w:lang w:val="en-US" w:eastAsia="zh-CN"/>
        </w:rPr>
        <w:t xml:space="preserve"> choice. </w:t>
      </w:r>
      <w:r w:rsidR="00EE1112" w:rsidRPr="003C4A9C">
        <w:rPr>
          <w:lang w:val="en-US" w:eastAsia="zh-CN"/>
        </w:rPr>
        <w:t xml:space="preserve">Here, </w:t>
      </w:r>
      <w:r w:rsidR="000F0B98" w:rsidRPr="003C4A9C">
        <w:rPr>
          <w:lang w:val="en-US" w:eastAsia="zh-CN"/>
        </w:rPr>
        <w:t>centralization</w:t>
      </w:r>
      <w:r w:rsidR="00EE1112" w:rsidRPr="003C4A9C">
        <w:rPr>
          <w:lang w:val="en-US" w:eastAsia="zh-CN"/>
        </w:rPr>
        <w:t xml:space="preserve"> means that all divisions within the </w:t>
      </w:r>
      <w:r w:rsidR="000F0B98" w:rsidRPr="003C4A9C">
        <w:rPr>
          <w:lang w:val="en-US" w:eastAsia="zh-CN"/>
        </w:rPr>
        <w:t>organization</w:t>
      </w:r>
      <w:r w:rsidR="00EE1112" w:rsidRPr="003C4A9C">
        <w:rPr>
          <w:lang w:val="en-US" w:eastAsia="zh-CN"/>
        </w:rPr>
        <w:t xml:space="preserve"> behave as one player and pursue the profit </w:t>
      </w:r>
      <w:r w:rsidR="000F0B98" w:rsidRPr="003C4A9C">
        <w:rPr>
          <w:lang w:val="en-US" w:eastAsia="zh-CN"/>
        </w:rPr>
        <w:t>maximization</w:t>
      </w:r>
      <w:r w:rsidR="00EE1112" w:rsidRPr="003C4A9C">
        <w:rPr>
          <w:lang w:val="en-US" w:eastAsia="zh-CN"/>
        </w:rPr>
        <w:t xml:space="preserve"> of the whole </w:t>
      </w:r>
      <w:r w:rsidR="000F0B98" w:rsidRPr="003C4A9C">
        <w:rPr>
          <w:lang w:val="en-US" w:eastAsia="zh-CN"/>
        </w:rPr>
        <w:t>organization</w:t>
      </w:r>
      <w:r w:rsidR="00EE1112" w:rsidRPr="003C4A9C">
        <w:rPr>
          <w:lang w:val="en-US" w:eastAsia="zh-CN"/>
        </w:rPr>
        <w:t xml:space="preserve">, while </w:t>
      </w:r>
      <w:r w:rsidR="000F0B98" w:rsidRPr="003C4A9C">
        <w:rPr>
          <w:lang w:val="en-US" w:eastAsia="zh-CN"/>
        </w:rPr>
        <w:t>decentralization</w:t>
      </w:r>
      <w:r w:rsidR="00EE1112" w:rsidRPr="003C4A9C">
        <w:rPr>
          <w:lang w:val="en-US" w:eastAsia="zh-CN"/>
        </w:rPr>
        <w:t xml:space="preserve"> implies that divisions are allowed to pursue the </w:t>
      </w:r>
      <w:r w:rsidR="000F0B98" w:rsidRPr="003C4A9C">
        <w:rPr>
          <w:lang w:val="en-US" w:eastAsia="zh-CN"/>
        </w:rPr>
        <w:t>maximization</w:t>
      </w:r>
      <w:r w:rsidR="00EE1112" w:rsidRPr="003C4A9C">
        <w:rPr>
          <w:lang w:val="en-US" w:eastAsia="zh-CN"/>
        </w:rPr>
        <w:t xml:space="preserve"> of their own profits. Despite the theoretical allure of </w:t>
      </w:r>
      <w:r w:rsidR="000F0B98" w:rsidRPr="003C4A9C">
        <w:rPr>
          <w:lang w:val="en-US" w:eastAsia="zh-CN"/>
        </w:rPr>
        <w:t>centralized</w:t>
      </w:r>
      <w:r w:rsidR="00EE1112" w:rsidRPr="003C4A9C">
        <w:rPr>
          <w:lang w:val="en-US" w:eastAsia="zh-CN"/>
        </w:rPr>
        <w:t xml:space="preserve"> decision-making, there are several extant justifications for </w:t>
      </w:r>
      <w:r w:rsidR="000F0B98" w:rsidRPr="003C4A9C">
        <w:rPr>
          <w:lang w:val="en-US" w:eastAsia="zh-CN"/>
        </w:rPr>
        <w:t>decentralization</w:t>
      </w:r>
      <w:r w:rsidR="00EE1112" w:rsidRPr="003C4A9C">
        <w:rPr>
          <w:lang w:val="en-US" w:eastAsia="zh-CN"/>
        </w:rPr>
        <w:t xml:space="preserve"> (reviewed in the next section). </w:t>
      </w:r>
    </w:p>
    <w:p w:rsidR="00776614" w:rsidRPr="003C4A9C" w:rsidRDefault="00DF0250" w:rsidP="00776614">
      <w:pPr>
        <w:pStyle w:val="Newparagraph"/>
        <w:rPr>
          <w:lang w:val="en-US" w:eastAsia="zh-CN"/>
        </w:rPr>
      </w:pPr>
      <w:r w:rsidRPr="003C4A9C">
        <w:rPr>
          <w:lang w:val="en-US" w:eastAsia="zh-CN"/>
        </w:rPr>
        <w:t>D</w:t>
      </w:r>
      <w:r w:rsidRPr="003C4A9C">
        <w:rPr>
          <w:rFonts w:hint="eastAsia"/>
          <w:lang w:val="en-US" w:eastAsia="zh-CN"/>
        </w:rPr>
        <w:t xml:space="preserve">ownstream </w:t>
      </w:r>
      <w:r w:rsidRPr="003C4A9C">
        <w:rPr>
          <w:lang w:val="en-US" w:eastAsia="zh-CN"/>
        </w:rPr>
        <w:t xml:space="preserve">encroachment </w:t>
      </w:r>
      <w:r w:rsidR="004967B1" w:rsidRPr="003C4A9C">
        <w:rPr>
          <w:lang w:val="en-US" w:eastAsia="zh-CN"/>
        </w:rPr>
        <w:t>was</w:t>
      </w:r>
      <w:r w:rsidRPr="003C4A9C">
        <w:rPr>
          <w:lang w:val="en-US" w:eastAsia="zh-CN"/>
        </w:rPr>
        <w:t xml:space="preserve"> first observed in </w:t>
      </w:r>
      <w:r w:rsidR="007A4F72" w:rsidRPr="003C4A9C">
        <w:rPr>
          <w:lang w:val="en-US" w:eastAsia="zh-CN"/>
        </w:rPr>
        <w:t xml:space="preserve">the retailing industry, where downstream retailers develop private labels competing with national brands. </w:t>
      </w:r>
      <w:r w:rsidR="000F021A" w:rsidRPr="003C4A9C">
        <w:rPr>
          <w:lang w:val="en-US" w:eastAsia="zh-CN"/>
        </w:rPr>
        <w:t>Now, it prevails in almost all industries. Specifically, o</w:t>
      </w:r>
      <w:r w:rsidR="002527EF" w:rsidRPr="003C4A9C">
        <w:rPr>
          <w:lang w:val="en-US" w:eastAsia="zh-CN"/>
        </w:rPr>
        <w:t xml:space="preserve">ur research is substantially motivated by the practice in Chinese auto industry. The Chinese policymakers used to try to acquire advanced car manufacturing technology by opening up the market. In the 2000s, China </w:t>
      </w:r>
      <w:r w:rsidR="00BA529C" w:rsidRPr="003C4A9C">
        <w:rPr>
          <w:rFonts w:hint="eastAsia"/>
          <w:lang w:val="en-US" w:eastAsia="zh-CN"/>
        </w:rPr>
        <w:t>became</w:t>
      </w:r>
      <w:r w:rsidR="002527EF" w:rsidRPr="003C4A9C">
        <w:rPr>
          <w:lang w:val="en-US" w:eastAsia="zh-CN"/>
        </w:rPr>
        <w:t xml:space="preserve"> one of the largest auto markets, however, Chinese automakers still had </w:t>
      </w:r>
      <w:r w:rsidR="00BC64F7" w:rsidRPr="003C4A9C">
        <w:rPr>
          <w:rFonts w:hint="eastAsia"/>
          <w:lang w:val="en-US" w:eastAsia="zh-CN"/>
        </w:rPr>
        <w:t>little</w:t>
      </w:r>
      <w:r w:rsidR="00BC64F7" w:rsidRPr="003C4A9C">
        <w:rPr>
          <w:lang w:val="en-US" w:eastAsia="zh-CN"/>
        </w:rPr>
        <w:t xml:space="preserve"> </w:t>
      </w:r>
      <w:r w:rsidR="002527EF" w:rsidRPr="003C4A9C">
        <w:rPr>
          <w:lang w:val="en-US" w:eastAsia="zh-CN"/>
        </w:rPr>
        <w:t>ability to design and produce high-quality key compone</w:t>
      </w:r>
      <w:r w:rsidR="004D73C7" w:rsidRPr="003C4A9C">
        <w:rPr>
          <w:lang w:val="en-US" w:eastAsia="zh-CN"/>
        </w:rPr>
        <w:t>nts such as engine and gearbox</w:t>
      </w:r>
      <w:r w:rsidR="002527EF" w:rsidRPr="003C4A9C">
        <w:rPr>
          <w:lang w:val="en-US" w:eastAsia="zh-CN"/>
        </w:rPr>
        <w:t xml:space="preserve">. They were heavily dependent on powerful foreign suppliers. Such a situation is changing because the Chinese government is supporting domestic automakers to conduct </w:t>
      </w:r>
      <w:r w:rsidR="002527EF" w:rsidRPr="003C4A9C">
        <w:rPr>
          <w:i/>
          <w:lang w:val="en-US" w:eastAsia="zh-CN"/>
        </w:rPr>
        <w:t>indigenous innovation</w:t>
      </w:r>
      <w:r w:rsidR="002527EF" w:rsidRPr="003C4A9C">
        <w:rPr>
          <w:lang w:val="en-US" w:eastAsia="zh-CN"/>
        </w:rPr>
        <w:t xml:space="preserve">, which could be viewed as a downstream manufacturer’s encroachment on suppliers of high-quality key components. </w:t>
      </w:r>
      <w:r w:rsidR="00776614" w:rsidRPr="003C4A9C">
        <w:rPr>
          <w:lang w:val="en-US" w:eastAsia="zh-CN"/>
        </w:rPr>
        <w:t xml:space="preserve">Now, some Chinese automakers can produce all key components by themselves, although </w:t>
      </w:r>
      <w:r w:rsidR="00E56129" w:rsidRPr="003C4A9C">
        <w:rPr>
          <w:lang w:val="en-US" w:eastAsia="zh-CN"/>
        </w:rPr>
        <w:t>these components are prone to be valued by customers as being somewhat inferior or less worthy</w:t>
      </w:r>
      <w:r w:rsidR="00776614" w:rsidRPr="003C4A9C">
        <w:rPr>
          <w:lang w:val="en-US" w:eastAsia="zh-CN"/>
        </w:rPr>
        <w:t xml:space="preserve">. For </w:t>
      </w:r>
      <w:r w:rsidR="00776614" w:rsidRPr="003C4A9C">
        <w:rPr>
          <w:lang w:val="en-US" w:eastAsia="zh-CN"/>
        </w:rPr>
        <w:lastRenderedPageBreak/>
        <w:t xml:space="preserve">expositional clarity, the component produced by the supplier (the manufacturer) is called as the high-end (low-end) component, and correspondingly, the final product containing the high-end (low-end) component is called as the high-end (low-end) product in this paper. </w:t>
      </w:r>
    </w:p>
    <w:p w:rsidR="002527EF" w:rsidRPr="003C4A9C" w:rsidRDefault="00776614" w:rsidP="00F10DC7">
      <w:pPr>
        <w:pStyle w:val="Newparagraph"/>
        <w:rPr>
          <w:lang w:val="en-US" w:eastAsia="zh-CN"/>
        </w:rPr>
      </w:pPr>
      <w:r w:rsidRPr="003C4A9C">
        <w:rPr>
          <w:lang w:val="en-US" w:eastAsia="zh-CN"/>
        </w:rPr>
        <w:t xml:space="preserve">For these Chinese automakers </w:t>
      </w:r>
      <w:proofErr w:type="gramStart"/>
      <w:r w:rsidRPr="003C4A9C">
        <w:rPr>
          <w:lang w:val="en-US" w:eastAsia="zh-CN"/>
        </w:rPr>
        <w:t>who</w:t>
      </w:r>
      <w:proofErr w:type="gramEnd"/>
      <w:r w:rsidRPr="003C4A9C">
        <w:rPr>
          <w:lang w:val="en-US" w:eastAsia="zh-CN"/>
        </w:rPr>
        <w:t xml:space="preserve"> </w:t>
      </w:r>
      <w:r w:rsidR="00BC64F7" w:rsidRPr="003C4A9C">
        <w:rPr>
          <w:rFonts w:hint="eastAsia"/>
          <w:lang w:val="en-US" w:eastAsia="zh-CN"/>
        </w:rPr>
        <w:t xml:space="preserve">have </w:t>
      </w:r>
      <w:r w:rsidRPr="003C4A9C">
        <w:rPr>
          <w:lang w:val="en-US" w:eastAsia="zh-CN"/>
        </w:rPr>
        <w:t>su</w:t>
      </w:r>
      <w:r w:rsidR="0025458B" w:rsidRPr="003C4A9C">
        <w:rPr>
          <w:lang w:val="en-US" w:eastAsia="zh-CN"/>
        </w:rPr>
        <w:t>ccessfully developed substitutable</w:t>
      </w:r>
      <w:r w:rsidRPr="003C4A9C">
        <w:rPr>
          <w:lang w:val="en-US" w:eastAsia="zh-CN"/>
        </w:rPr>
        <w:t xml:space="preserve"> components, the expanded business can be divided into three parts: assembling the high-end product, producing the low-end component, and assembling the low-end product. In practice, these operations are run by different divisions. </w:t>
      </w:r>
      <w:r w:rsidR="00424928" w:rsidRPr="003C4A9C">
        <w:rPr>
          <w:lang w:val="en-US" w:eastAsia="zh-CN"/>
        </w:rPr>
        <w:t xml:space="preserve">In this paper, we consider </w:t>
      </w:r>
      <w:r w:rsidR="000F0B98" w:rsidRPr="003C4A9C">
        <w:rPr>
          <w:lang w:val="en-US" w:eastAsia="zh-CN"/>
        </w:rPr>
        <w:t>centralization</w:t>
      </w:r>
      <w:r w:rsidR="00424928" w:rsidRPr="003C4A9C">
        <w:rPr>
          <w:lang w:val="en-US" w:eastAsia="zh-CN"/>
        </w:rPr>
        <w:t xml:space="preserve"> and three kinds of </w:t>
      </w:r>
      <w:r w:rsidR="000F0B98" w:rsidRPr="003C4A9C">
        <w:rPr>
          <w:lang w:val="en-US" w:eastAsia="zh-CN"/>
        </w:rPr>
        <w:t>decentralization</w:t>
      </w:r>
      <w:r w:rsidR="00424928" w:rsidRPr="003C4A9C">
        <w:rPr>
          <w:lang w:val="en-US" w:eastAsia="zh-CN"/>
        </w:rPr>
        <w:t xml:space="preserve">, </w:t>
      </w:r>
      <w:r w:rsidRPr="003C4A9C">
        <w:rPr>
          <w:lang w:val="en-US" w:eastAsia="zh-CN"/>
        </w:rPr>
        <w:t xml:space="preserve">as shown in Figure 1. </w:t>
      </w:r>
      <w:r w:rsidR="00424928" w:rsidRPr="003C4A9C">
        <w:rPr>
          <w:lang w:val="en-US" w:eastAsia="zh-CN"/>
        </w:rPr>
        <w:t xml:space="preserve">Under product-based </w:t>
      </w:r>
      <w:r w:rsidR="000F0B98" w:rsidRPr="003C4A9C">
        <w:rPr>
          <w:lang w:val="en-US" w:eastAsia="zh-CN"/>
        </w:rPr>
        <w:t>decentralization</w:t>
      </w:r>
      <w:r w:rsidR="00424928" w:rsidRPr="003C4A9C">
        <w:rPr>
          <w:lang w:val="en-US" w:eastAsia="zh-CN"/>
        </w:rPr>
        <w:t xml:space="preserve">, market prices/production quantities of high-end and low-end products are decided to </w:t>
      </w:r>
      <w:r w:rsidR="000F0B98" w:rsidRPr="003C4A9C">
        <w:rPr>
          <w:lang w:val="en-US" w:eastAsia="zh-CN"/>
        </w:rPr>
        <w:t>maximize</w:t>
      </w:r>
      <w:r w:rsidR="00424928" w:rsidRPr="003C4A9C">
        <w:rPr>
          <w:lang w:val="en-US" w:eastAsia="zh-CN"/>
        </w:rPr>
        <w:t xml:space="preserve"> the profit from a single product. This </w:t>
      </w:r>
      <w:r w:rsidR="00C05A54" w:rsidRPr="003C4A9C">
        <w:rPr>
          <w:lang w:val="en-US" w:eastAsia="zh-CN"/>
        </w:rPr>
        <w:t>type</w:t>
      </w:r>
      <w:r w:rsidR="00424928" w:rsidRPr="003C4A9C">
        <w:rPr>
          <w:lang w:val="en-US" w:eastAsia="zh-CN"/>
        </w:rPr>
        <w:t xml:space="preserve"> of </w:t>
      </w:r>
      <w:r w:rsidR="000F0B98" w:rsidRPr="003C4A9C">
        <w:rPr>
          <w:lang w:val="en-US" w:eastAsia="zh-CN"/>
        </w:rPr>
        <w:t>decentralization</w:t>
      </w:r>
      <w:r w:rsidR="00424928" w:rsidRPr="003C4A9C">
        <w:rPr>
          <w:lang w:val="en-US" w:eastAsia="zh-CN"/>
        </w:rPr>
        <w:t xml:space="preserve"> is called non-product-line pricing in the literature as well. Under function-based </w:t>
      </w:r>
      <w:r w:rsidR="000F0B98" w:rsidRPr="003C4A9C">
        <w:rPr>
          <w:lang w:val="en-US" w:eastAsia="zh-CN"/>
        </w:rPr>
        <w:t>decentralization</w:t>
      </w:r>
      <w:r w:rsidR="00424928" w:rsidRPr="003C4A9C">
        <w:rPr>
          <w:lang w:val="en-US" w:eastAsia="zh-CN"/>
        </w:rPr>
        <w:t xml:space="preserve">, the intra-company transfer price of low-end components will be higher than the unit cost due to the effect of double </w:t>
      </w:r>
      <w:r w:rsidR="000F0B98" w:rsidRPr="003C4A9C">
        <w:rPr>
          <w:lang w:val="en-US" w:eastAsia="zh-CN"/>
        </w:rPr>
        <w:t>marginalization</w:t>
      </w:r>
      <w:r w:rsidR="00424928" w:rsidRPr="003C4A9C">
        <w:rPr>
          <w:lang w:val="en-US" w:eastAsia="zh-CN"/>
        </w:rPr>
        <w:t xml:space="preserve">. </w:t>
      </w:r>
      <w:r w:rsidR="00F23EE7" w:rsidRPr="003C4A9C">
        <w:rPr>
          <w:lang w:val="en-US" w:eastAsia="zh-CN"/>
        </w:rPr>
        <w:t xml:space="preserve">Full </w:t>
      </w:r>
      <w:r w:rsidR="000F0B98" w:rsidRPr="003C4A9C">
        <w:rPr>
          <w:lang w:val="en-US" w:eastAsia="zh-CN"/>
        </w:rPr>
        <w:t>decentralization</w:t>
      </w:r>
      <w:r w:rsidR="00F23EE7" w:rsidRPr="003C4A9C">
        <w:rPr>
          <w:lang w:val="en-US" w:eastAsia="zh-CN"/>
        </w:rPr>
        <w:t xml:space="preserve"> is a combination of product-based </w:t>
      </w:r>
      <w:r w:rsidR="000F0B98" w:rsidRPr="003C4A9C">
        <w:rPr>
          <w:lang w:val="en-US" w:eastAsia="zh-CN"/>
        </w:rPr>
        <w:t>decentralization</w:t>
      </w:r>
      <w:r w:rsidR="00F23EE7" w:rsidRPr="003C4A9C">
        <w:rPr>
          <w:lang w:val="en-US" w:eastAsia="zh-CN"/>
        </w:rPr>
        <w:t xml:space="preserve"> and function-based </w:t>
      </w:r>
      <w:r w:rsidR="000F0B98" w:rsidRPr="003C4A9C">
        <w:rPr>
          <w:lang w:val="en-US" w:eastAsia="zh-CN"/>
        </w:rPr>
        <w:t>decentralization</w:t>
      </w:r>
      <w:r w:rsidR="00F23EE7" w:rsidRPr="003C4A9C">
        <w:rPr>
          <w:lang w:val="en-US" w:eastAsia="zh-CN"/>
        </w:rPr>
        <w:t xml:space="preserve">. </w:t>
      </w:r>
    </w:p>
    <w:p w:rsidR="00340C9A" w:rsidRPr="003C4A9C" w:rsidRDefault="00340C9A" w:rsidP="00F10DC7">
      <w:pPr>
        <w:pStyle w:val="Newparagraph"/>
        <w:rPr>
          <w:lang w:val="en-US" w:eastAsia="zh-CN"/>
        </w:rPr>
      </w:pPr>
    </w:p>
    <w:p w:rsidR="00D25BD8" w:rsidRPr="003C4A9C" w:rsidRDefault="00996A53" w:rsidP="00D25BD8">
      <w:pPr>
        <w:pStyle w:val="Figurecaption"/>
        <w:rPr>
          <w:lang w:val="en-US" w:eastAsia="zh-CN"/>
        </w:rPr>
      </w:pPr>
      <w:r w:rsidRPr="003C4A9C">
        <w:rPr>
          <w:lang w:val="en-US" w:eastAsia="zh-CN"/>
        </w:rPr>
        <w:object w:dxaOrig="8506" w:dyaOrig="12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2pt;height:5in" o:ole="">
            <v:imagedata r:id="rId9" o:title=""/>
            <o:lock v:ext="edit" aspectratio="f"/>
          </v:shape>
          <o:OLEObject Type="Embed" ProgID="Visio.Drawing.11" ShapeID="_x0000_i1025" DrawAspect="Content" ObjectID="_1515486861" r:id="rId10"/>
        </w:object>
      </w:r>
    </w:p>
    <w:p w:rsidR="00CD11BE" w:rsidRPr="003C4A9C" w:rsidRDefault="00E84DC5" w:rsidP="00D25BD8">
      <w:pPr>
        <w:pStyle w:val="Figurecaption"/>
        <w:rPr>
          <w:lang w:val="en-US" w:eastAsia="zh-CN"/>
        </w:rPr>
      </w:pPr>
      <w:proofErr w:type="gramStart"/>
      <w:r w:rsidRPr="003C4A9C">
        <w:rPr>
          <w:lang w:val="en-US" w:eastAsia="zh-CN"/>
        </w:rPr>
        <w:t>Figure 1.</w:t>
      </w:r>
      <w:proofErr w:type="gramEnd"/>
      <w:r w:rsidRPr="003C4A9C">
        <w:rPr>
          <w:lang w:val="en-US" w:eastAsia="zh-CN"/>
        </w:rPr>
        <w:t xml:space="preserve"> The </w:t>
      </w:r>
      <w:r w:rsidR="000F0B98" w:rsidRPr="003C4A9C">
        <w:rPr>
          <w:lang w:val="en-US" w:eastAsia="zh-CN"/>
        </w:rPr>
        <w:t>organizational</w:t>
      </w:r>
      <w:r w:rsidRPr="003C4A9C">
        <w:rPr>
          <w:lang w:val="en-US" w:eastAsia="zh-CN"/>
        </w:rPr>
        <w:t xml:space="preserve"> structure choices of the </w:t>
      </w:r>
      <w:r w:rsidR="00D25BD8" w:rsidRPr="003C4A9C">
        <w:rPr>
          <w:lang w:val="en-US" w:eastAsia="zh-CN"/>
        </w:rPr>
        <w:t xml:space="preserve">downstream </w:t>
      </w:r>
      <w:r w:rsidRPr="003C4A9C">
        <w:rPr>
          <w:lang w:val="en-US" w:eastAsia="zh-CN"/>
        </w:rPr>
        <w:t>manufacturer</w:t>
      </w:r>
    </w:p>
    <w:p w:rsidR="00F20BA4" w:rsidRPr="003C4A9C" w:rsidRDefault="00F20BA4" w:rsidP="00F10DC7">
      <w:pPr>
        <w:pStyle w:val="Newparagraph"/>
        <w:rPr>
          <w:lang w:val="en-US" w:eastAsia="zh-CN"/>
        </w:rPr>
      </w:pPr>
    </w:p>
    <w:p w:rsidR="006625F3" w:rsidRPr="003C4A9C" w:rsidRDefault="006625F3" w:rsidP="00F10DC7">
      <w:pPr>
        <w:pStyle w:val="Newparagraph"/>
        <w:rPr>
          <w:lang w:val="en-US" w:eastAsia="zh-CN"/>
        </w:rPr>
      </w:pPr>
      <w:r w:rsidRPr="003C4A9C">
        <w:rPr>
          <w:lang w:val="en-US" w:eastAsia="zh-CN"/>
        </w:rPr>
        <w:t xml:space="preserve">Thus, a research question is naturally emerging: what is the manufacturer’s optimal </w:t>
      </w:r>
      <w:r w:rsidR="000F0B98" w:rsidRPr="003C4A9C">
        <w:rPr>
          <w:lang w:val="en-US" w:eastAsia="zh-CN"/>
        </w:rPr>
        <w:t>organizational</w:t>
      </w:r>
      <w:r w:rsidRPr="003C4A9C">
        <w:rPr>
          <w:lang w:val="en-US" w:eastAsia="zh-CN"/>
        </w:rPr>
        <w:t xml:space="preserve"> structure choice? Our primary objective in this paper is to develop a general understanding of the desirability of </w:t>
      </w:r>
      <w:r w:rsidR="000F0B98" w:rsidRPr="003C4A9C">
        <w:rPr>
          <w:lang w:val="en-US" w:eastAsia="zh-CN"/>
        </w:rPr>
        <w:t>centralization</w:t>
      </w:r>
      <w:r w:rsidRPr="003C4A9C">
        <w:rPr>
          <w:lang w:val="en-US" w:eastAsia="zh-CN"/>
        </w:rPr>
        <w:t xml:space="preserve"> and </w:t>
      </w:r>
      <w:r w:rsidR="000F0B98" w:rsidRPr="003C4A9C">
        <w:rPr>
          <w:lang w:val="en-US" w:eastAsia="zh-CN"/>
        </w:rPr>
        <w:t>decentralization</w:t>
      </w:r>
      <w:r w:rsidRPr="003C4A9C">
        <w:rPr>
          <w:lang w:val="en-US" w:eastAsia="zh-CN"/>
        </w:rPr>
        <w:t xml:space="preserve"> from the perspective of the manufacturer when he encroaches on a dominant supplier by developing the sub</w:t>
      </w:r>
      <w:r w:rsidR="0025458B" w:rsidRPr="003C4A9C">
        <w:rPr>
          <w:lang w:val="en-US" w:eastAsia="zh-CN"/>
        </w:rPr>
        <w:t>stitutable</w:t>
      </w:r>
      <w:r w:rsidRPr="003C4A9C">
        <w:rPr>
          <w:lang w:val="en-US" w:eastAsia="zh-CN"/>
        </w:rPr>
        <w:t xml:space="preserve"> component. </w:t>
      </w:r>
      <w:r w:rsidR="001266C3" w:rsidRPr="003C4A9C">
        <w:rPr>
          <w:lang w:val="en-US" w:eastAsia="zh-CN"/>
        </w:rPr>
        <w:t xml:space="preserve">But, how to achieve </w:t>
      </w:r>
      <w:r w:rsidR="000F0B98" w:rsidRPr="003C4A9C">
        <w:rPr>
          <w:lang w:val="en-US" w:eastAsia="zh-CN"/>
        </w:rPr>
        <w:t>centralization</w:t>
      </w:r>
      <w:r w:rsidR="001266C3" w:rsidRPr="003C4A9C">
        <w:rPr>
          <w:lang w:val="en-US" w:eastAsia="zh-CN"/>
        </w:rPr>
        <w:t xml:space="preserve"> or </w:t>
      </w:r>
      <w:r w:rsidR="000F0B98" w:rsidRPr="003C4A9C">
        <w:rPr>
          <w:lang w:val="en-US" w:eastAsia="zh-CN"/>
        </w:rPr>
        <w:t>decentralization</w:t>
      </w:r>
      <w:r w:rsidR="001266C3" w:rsidRPr="003C4A9C">
        <w:rPr>
          <w:lang w:val="en-US" w:eastAsia="zh-CN"/>
        </w:rPr>
        <w:t xml:space="preserve"> within the </w:t>
      </w:r>
      <w:r w:rsidR="000F0B98" w:rsidRPr="003C4A9C">
        <w:rPr>
          <w:lang w:val="en-US" w:eastAsia="zh-CN"/>
        </w:rPr>
        <w:t>organization</w:t>
      </w:r>
      <w:r w:rsidR="001266C3" w:rsidRPr="003C4A9C">
        <w:rPr>
          <w:lang w:val="en-US" w:eastAsia="zh-CN"/>
        </w:rPr>
        <w:t xml:space="preserve"> is out of the scope of this paper</w:t>
      </w:r>
      <w:r w:rsidR="00900F05" w:rsidRPr="003C4A9C">
        <w:rPr>
          <w:rStyle w:val="FootnoteReference"/>
          <w:lang w:val="en-US" w:eastAsia="zh-CN"/>
        </w:rPr>
        <w:footnoteReference w:id="1"/>
      </w:r>
      <w:r w:rsidR="001266C3" w:rsidRPr="003C4A9C">
        <w:rPr>
          <w:lang w:val="en-US" w:eastAsia="zh-CN"/>
        </w:rPr>
        <w:t xml:space="preserve">. </w:t>
      </w:r>
      <w:r w:rsidRPr="003C4A9C">
        <w:rPr>
          <w:lang w:val="en-US" w:eastAsia="zh-CN"/>
        </w:rPr>
        <w:t xml:space="preserve">Although channel conflict and strategic </w:t>
      </w:r>
      <w:r w:rsidR="000F0B98" w:rsidRPr="003C4A9C">
        <w:rPr>
          <w:lang w:val="en-US" w:eastAsia="zh-CN"/>
        </w:rPr>
        <w:t>decentralization</w:t>
      </w:r>
      <w:r w:rsidRPr="003C4A9C">
        <w:rPr>
          <w:lang w:val="en-US" w:eastAsia="zh-CN"/>
        </w:rPr>
        <w:t xml:space="preserve"> have received a fair amount of research attention in the supply chain management literature</w:t>
      </w:r>
      <w:proofErr w:type="gramStart"/>
      <w:r w:rsidRPr="003C4A9C">
        <w:rPr>
          <w:lang w:val="en-US" w:eastAsia="zh-CN"/>
        </w:rPr>
        <w:t xml:space="preserve">, </w:t>
      </w:r>
      <w:r w:rsidR="00190E64" w:rsidRPr="003C4A9C">
        <w:rPr>
          <w:lang w:val="en-US" w:eastAsia="zh-CN"/>
        </w:rPr>
        <w:t xml:space="preserve"> </w:t>
      </w:r>
      <w:r w:rsidRPr="003C4A9C">
        <w:rPr>
          <w:lang w:val="en-US" w:eastAsia="zh-CN"/>
        </w:rPr>
        <w:t>few</w:t>
      </w:r>
      <w:proofErr w:type="gramEnd"/>
      <w:r w:rsidRPr="003C4A9C">
        <w:rPr>
          <w:lang w:val="en-US" w:eastAsia="zh-CN"/>
        </w:rPr>
        <w:t xml:space="preserve"> papers consider these two issues together. As ever more companies from emerging countries are seeking to expand around the </w:t>
      </w:r>
      <w:r w:rsidR="0025458B" w:rsidRPr="003C4A9C">
        <w:rPr>
          <w:lang w:val="en-US" w:eastAsia="zh-CN"/>
        </w:rPr>
        <w:t>world</w:t>
      </w:r>
      <w:r w:rsidRPr="003C4A9C">
        <w:rPr>
          <w:lang w:val="en-US" w:eastAsia="zh-CN"/>
        </w:rPr>
        <w:t>, our work is of both theoretical and practical importance.</w:t>
      </w:r>
      <w:r w:rsidR="000801C8" w:rsidRPr="003C4A9C">
        <w:rPr>
          <w:lang w:val="en-US" w:eastAsia="zh-CN"/>
        </w:rPr>
        <w:t xml:space="preserve"> </w:t>
      </w:r>
    </w:p>
    <w:p w:rsidR="009A4040" w:rsidRPr="003C4A9C" w:rsidRDefault="001237DF" w:rsidP="00F10DC7">
      <w:pPr>
        <w:pStyle w:val="Newparagraph"/>
        <w:rPr>
          <w:lang w:val="en-US" w:eastAsia="zh-CN"/>
        </w:rPr>
      </w:pPr>
      <w:r w:rsidRPr="003C4A9C">
        <w:rPr>
          <w:lang w:val="en-US" w:eastAsia="zh-CN"/>
        </w:rPr>
        <w:lastRenderedPageBreak/>
        <w:t xml:space="preserve">We summarize the main analytical results and discuss their practical implications as follows. Firstly, our analysis reveals the big risk for the supplier to be encroached. In light of the manufacturer’s internally produced substitutable component is less valued by the customers, the supplier may feel she is immune from downstream encroachment as long as the low-end component has no cost advantage. However, regardless of the organizational structure choice, the manufacturer may start up producing low-end component even if he has to produce at a higher unit cost. Secondly, we derive the optimal pricing policy for the supplier in the presence of downstream encroachment. Downstream encroachment is detrimental to the supplier since she always has to reduce the wholesale price as a response. However, an appropriate pricing policy could minimize the detrimental impact; especially, if the unit cost of low-end components is relatively high, then the supplier should price aggressively to drive low-end products out of the market. In this case, the supplier’s optimal wholesale price of high-end components is independent of the unit cost of high-end components. Thirdly and most importantly, our analysis shows that product-based decentralization is the manufacturer’s optimal organizational structure choice if the unit cost of low-end components is high enough. This finding identifies a roadmap for the manufacturer to encroach on the supplier. When starting up encroachment, the manufacturer likely has no sophisticated </w:t>
      </w:r>
      <w:r w:rsidR="00A84950" w:rsidRPr="003C4A9C">
        <w:rPr>
          <w:lang w:val="en-US" w:eastAsia="zh-CN"/>
        </w:rPr>
        <w:t>skill</w:t>
      </w:r>
      <w:r w:rsidRPr="003C4A9C">
        <w:rPr>
          <w:lang w:val="en-US" w:eastAsia="zh-CN"/>
        </w:rPr>
        <w:t xml:space="preserve"> to produce the low-end component cost-efficiently. Then, the low-end component division should be operated as a cost center, which implies that the internal transfer price of low-end components is equal to the unit cost; while the low-end product division should be operated as a profit center, which implies this division is authorized to make production decisions to maximize its own profit. </w:t>
      </w:r>
      <w:r w:rsidR="00A84950" w:rsidRPr="003C4A9C">
        <w:rPr>
          <w:lang w:val="en-US" w:eastAsia="zh-CN"/>
        </w:rPr>
        <w:t xml:space="preserve">Due to the effect of learning-by-doing, </w:t>
      </w:r>
      <w:r w:rsidR="00520314" w:rsidRPr="003C4A9C">
        <w:rPr>
          <w:lang w:val="en-US" w:eastAsia="zh-CN"/>
        </w:rPr>
        <w:t>the manufacturer may develop his know-how to produce cost-efficiently</w:t>
      </w:r>
      <w:r w:rsidR="00A429D7" w:rsidRPr="003C4A9C">
        <w:rPr>
          <w:lang w:val="en-US" w:eastAsia="zh-CN"/>
        </w:rPr>
        <w:t xml:space="preserve"> after a period of time</w:t>
      </w:r>
      <w:r w:rsidR="00520314" w:rsidRPr="003C4A9C">
        <w:rPr>
          <w:lang w:val="en-US" w:eastAsia="zh-CN"/>
        </w:rPr>
        <w:t xml:space="preserve">. Then, the manufacturer must </w:t>
      </w:r>
      <w:r w:rsidR="00A33216" w:rsidRPr="003C4A9C">
        <w:rPr>
          <w:lang w:val="en-US" w:eastAsia="zh-CN"/>
        </w:rPr>
        <w:t xml:space="preserve">coordinate the operations of all divisions to </w:t>
      </w:r>
      <w:r w:rsidR="000832E5" w:rsidRPr="003C4A9C">
        <w:rPr>
          <w:lang w:val="en-US" w:eastAsia="zh-CN"/>
        </w:rPr>
        <w:t>maximize</w:t>
      </w:r>
      <w:r w:rsidR="00A33216" w:rsidRPr="003C4A9C">
        <w:rPr>
          <w:lang w:val="en-US" w:eastAsia="zh-CN"/>
        </w:rPr>
        <w:t xml:space="preserve"> the combined profit</w:t>
      </w:r>
      <w:r w:rsidR="007226E7" w:rsidRPr="003C4A9C">
        <w:rPr>
          <w:lang w:val="en-US" w:eastAsia="zh-CN"/>
        </w:rPr>
        <w:t>s</w:t>
      </w:r>
      <w:r w:rsidR="00A33216" w:rsidRPr="003C4A9C">
        <w:rPr>
          <w:lang w:val="en-US" w:eastAsia="zh-CN"/>
        </w:rPr>
        <w:t xml:space="preserve">. </w:t>
      </w:r>
    </w:p>
    <w:p w:rsidR="006F1B46" w:rsidRPr="003C4A9C" w:rsidRDefault="006F1B46" w:rsidP="00F10DC7">
      <w:pPr>
        <w:pStyle w:val="Newparagraph"/>
        <w:rPr>
          <w:lang w:val="en-US" w:eastAsia="zh-CN"/>
        </w:rPr>
      </w:pPr>
      <w:r w:rsidRPr="003C4A9C">
        <w:rPr>
          <w:lang w:val="en-US" w:eastAsia="zh-CN"/>
        </w:rPr>
        <w:t>O</w:t>
      </w:r>
      <w:r w:rsidRPr="003C4A9C">
        <w:rPr>
          <w:rFonts w:hint="eastAsia"/>
          <w:lang w:val="en-US" w:eastAsia="zh-CN"/>
        </w:rPr>
        <w:t xml:space="preserve">ur </w:t>
      </w:r>
      <w:r w:rsidRPr="003C4A9C">
        <w:rPr>
          <w:lang w:val="en-US" w:eastAsia="zh-CN"/>
        </w:rPr>
        <w:t xml:space="preserve">observations of the development of </w:t>
      </w:r>
      <w:r w:rsidR="006D2E76" w:rsidRPr="003C4A9C">
        <w:rPr>
          <w:lang w:val="en-US" w:eastAsia="zh-CN"/>
        </w:rPr>
        <w:t xml:space="preserve">self-owned brand automobile in China seem to support the model’s </w:t>
      </w:r>
      <w:r w:rsidR="00993345" w:rsidRPr="003C4A9C">
        <w:rPr>
          <w:lang w:val="en-US" w:eastAsia="zh-CN"/>
        </w:rPr>
        <w:t>predictions</w:t>
      </w:r>
      <w:r w:rsidR="006D2E76" w:rsidRPr="003C4A9C">
        <w:rPr>
          <w:lang w:val="en-US" w:eastAsia="zh-CN"/>
        </w:rPr>
        <w:t xml:space="preserve">. </w:t>
      </w:r>
      <w:r w:rsidR="00C60EA0" w:rsidRPr="003C4A9C">
        <w:rPr>
          <w:lang w:val="en-US" w:eastAsia="zh-CN"/>
        </w:rPr>
        <w:t xml:space="preserve">Chinese automakers made a big fortune </w:t>
      </w:r>
      <w:r w:rsidR="00C564DC" w:rsidRPr="003C4A9C">
        <w:rPr>
          <w:lang w:val="en-US" w:eastAsia="zh-CN"/>
        </w:rPr>
        <w:t xml:space="preserve">by assembling </w:t>
      </w:r>
      <w:r w:rsidR="00463A13" w:rsidRPr="003C4A9C">
        <w:rPr>
          <w:lang w:val="en-US" w:eastAsia="zh-CN"/>
        </w:rPr>
        <w:t xml:space="preserve">high-end components purchased from their suppliers. They were reluctant to develop </w:t>
      </w:r>
      <w:r w:rsidR="00993345" w:rsidRPr="003C4A9C">
        <w:rPr>
          <w:lang w:val="en-US" w:eastAsia="zh-CN"/>
        </w:rPr>
        <w:t xml:space="preserve">substitutable components due to concerns about the cannibalization of higher-margin high-end product sales. </w:t>
      </w:r>
      <w:r w:rsidR="00603B75" w:rsidRPr="003C4A9C">
        <w:rPr>
          <w:lang w:val="en-US" w:eastAsia="zh-CN"/>
        </w:rPr>
        <w:t>P</w:t>
      </w:r>
      <w:r w:rsidR="00E6592F" w:rsidRPr="003C4A9C">
        <w:rPr>
          <w:lang w:val="en-US" w:eastAsia="zh-CN"/>
        </w:rPr>
        <w:t xml:space="preserve">ushing by the indigenous innovation project, </w:t>
      </w:r>
      <w:r w:rsidR="00CF0286" w:rsidRPr="003C4A9C">
        <w:rPr>
          <w:lang w:val="en-US" w:eastAsia="zh-CN"/>
        </w:rPr>
        <w:t xml:space="preserve">most automakers </w:t>
      </w:r>
      <w:r w:rsidR="00473F6D" w:rsidRPr="003C4A9C">
        <w:rPr>
          <w:lang w:val="en-US" w:eastAsia="zh-CN"/>
        </w:rPr>
        <w:t>establish</w:t>
      </w:r>
      <w:r w:rsidR="00CD1799" w:rsidRPr="003C4A9C">
        <w:rPr>
          <w:lang w:val="en-US" w:eastAsia="zh-CN"/>
        </w:rPr>
        <w:t xml:space="preserve"> new subsidiaries and </w:t>
      </w:r>
      <w:r w:rsidR="00CF0286" w:rsidRPr="003C4A9C">
        <w:rPr>
          <w:lang w:val="en-US" w:eastAsia="zh-CN"/>
        </w:rPr>
        <w:t xml:space="preserve">adopt product-based decentralization as their organizational structure to start up encroachment. </w:t>
      </w:r>
      <w:r w:rsidR="00D83D94" w:rsidRPr="003C4A9C">
        <w:rPr>
          <w:lang w:val="en-US" w:eastAsia="zh-CN"/>
        </w:rPr>
        <w:t xml:space="preserve">For these vehicles containing </w:t>
      </w:r>
      <w:r w:rsidR="003564F3" w:rsidRPr="003C4A9C">
        <w:rPr>
          <w:lang w:val="en-US" w:eastAsia="zh-CN"/>
        </w:rPr>
        <w:lastRenderedPageBreak/>
        <w:t xml:space="preserve">internally produced components, they use new </w:t>
      </w:r>
      <w:r w:rsidR="00AC395D" w:rsidRPr="003C4A9C">
        <w:rPr>
          <w:lang w:val="en-US" w:eastAsia="zh-CN"/>
        </w:rPr>
        <w:t xml:space="preserve">logos </w:t>
      </w:r>
      <w:r w:rsidR="003564F3" w:rsidRPr="003C4A9C">
        <w:rPr>
          <w:lang w:val="en-US" w:eastAsia="zh-CN"/>
        </w:rPr>
        <w:t>and even new</w:t>
      </w:r>
      <w:r w:rsidR="00AC395D" w:rsidRPr="003C4A9C">
        <w:rPr>
          <w:lang w:val="en-US" w:eastAsia="zh-CN"/>
        </w:rPr>
        <w:t xml:space="preserve"> brand names</w:t>
      </w:r>
      <w:r w:rsidR="003564F3" w:rsidRPr="003C4A9C">
        <w:rPr>
          <w:lang w:val="en-US" w:eastAsia="zh-CN"/>
        </w:rPr>
        <w:t xml:space="preserve">. </w:t>
      </w:r>
      <w:r w:rsidR="00F01279" w:rsidRPr="003C4A9C">
        <w:rPr>
          <w:lang w:val="en-US" w:eastAsia="zh-CN"/>
        </w:rPr>
        <w:t xml:space="preserve">The launch of self-owned brand automobile provides a low price alternative for the customers, and </w:t>
      </w:r>
      <w:r w:rsidR="00040C2D" w:rsidRPr="003C4A9C">
        <w:rPr>
          <w:lang w:val="en-US" w:eastAsia="zh-CN"/>
        </w:rPr>
        <w:t xml:space="preserve">effectively </w:t>
      </w:r>
      <w:r w:rsidR="00F01279" w:rsidRPr="003C4A9C">
        <w:rPr>
          <w:lang w:val="en-US" w:eastAsia="zh-CN"/>
        </w:rPr>
        <w:t xml:space="preserve">induces the </w:t>
      </w:r>
      <w:r w:rsidR="00B03D15" w:rsidRPr="003C4A9C">
        <w:rPr>
          <w:lang w:val="en-US" w:eastAsia="zh-CN"/>
        </w:rPr>
        <w:t xml:space="preserve">foreign </w:t>
      </w:r>
      <w:r w:rsidR="00040C2D" w:rsidRPr="003C4A9C">
        <w:rPr>
          <w:lang w:val="en-US" w:eastAsia="zh-CN"/>
        </w:rPr>
        <w:t xml:space="preserve">suppliers </w:t>
      </w:r>
      <w:r w:rsidR="00B03D15" w:rsidRPr="003C4A9C">
        <w:rPr>
          <w:lang w:val="en-US" w:eastAsia="zh-CN"/>
        </w:rPr>
        <w:t xml:space="preserve">and </w:t>
      </w:r>
      <w:r w:rsidR="00735320" w:rsidRPr="003C4A9C">
        <w:rPr>
          <w:lang w:val="en-US" w:eastAsia="zh-CN"/>
        </w:rPr>
        <w:t>automakers</w:t>
      </w:r>
      <w:r w:rsidR="00B03D15" w:rsidRPr="003C4A9C">
        <w:rPr>
          <w:lang w:val="en-US" w:eastAsia="zh-CN"/>
        </w:rPr>
        <w:t xml:space="preserve"> </w:t>
      </w:r>
      <w:r w:rsidR="00040C2D" w:rsidRPr="003C4A9C">
        <w:rPr>
          <w:lang w:val="en-US" w:eastAsia="zh-CN"/>
        </w:rPr>
        <w:t xml:space="preserve">to reduce prices. </w:t>
      </w:r>
      <w:r w:rsidR="0077487E" w:rsidRPr="003C4A9C">
        <w:rPr>
          <w:lang w:val="en-US" w:eastAsia="zh-CN"/>
        </w:rPr>
        <w:t xml:space="preserve">As a result, </w:t>
      </w:r>
      <w:r w:rsidR="00021AE6" w:rsidRPr="003C4A9C">
        <w:rPr>
          <w:lang w:val="en-US" w:eastAsia="zh-CN"/>
        </w:rPr>
        <w:t xml:space="preserve">the Chinese car market enjoys a double-digit growth rate for years. </w:t>
      </w:r>
    </w:p>
    <w:p w:rsidR="000055DA" w:rsidRPr="003C4A9C" w:rsidRDefault="00CA5550" w:rsidP="00F10DC7">
      <w:pPr>
        <w:pStyle w:val="Newparagraph"/>
        <w:rPr>
          <w:lang w:val="en-US" w:eastAsia="zh-CN"/>
        </w:rPr>
      </w:pPr>
      <w:r w:rsidRPr="003C4A9C">
        <w:rPr>
          <w:lang w:val="en-US" w:eastAsia="zh-CN"/>
        </w:rPr>
        <w:t xml:space="preserve">The rest of the paper is </w:t>
      </w:r>
      <w:r w:rsidR="000F0B98" w:rsidRPr="003C4A9C">
        <w:rPr>
          <w:lang w:val="en-US" w:eastAsia="zh-CN"/>
        </w:rPr>
        <w:t>organized</w:t>
      </w:r>
      <w:r w:rsidRPr="003C4A9C">
        <w:rPr>
          <w:lang w:val="en-US" w:eastAsia="zh-CN"/>
        </w:rPr>
        <w:t xml:space="preserve"> as follows. </w:t>
      </w:r>
      <w:r w:rsidR="00641146" w:rsidRPr="003C4A9C">
        <w:rPr>
          <w:rFonts w:hint="eastAsia"/>
          <w:lang w:val="en-US" w:eastAsia="zh-CN"/>
        </w:rPr>
        <w:t>N</w:t>
      </w:r>
      <w:r w:rsidRPr="003C4A9C">
        <w:rPr>
          <w:lang w:val="en-US" w:eastAsia="zh-CN"/>
        </w:rPr>
        <w:t xml:space="preserve">ext section reviews the relevant literature. Section 3 outlines the model. Section 4 </w:t>
      </w:r>
      <w:r w:rsidR="00CF2D56" w:rsidRPr="003C4A9C">
        <w:rPr>
          <w:lang w:val="en-US" w:eastAsia="zh-CN"/>
        </w:rPr>
        <w:t xml:space="preserve">analyses the interaction between the supplier and the manufacturer. Section 5 examines the manufacturer’s preferred </w:t>
      </w:r>
      <w:r w:rsidR="000F0B98" w:rsidRPr="003C4A9C">
        <w:rPr>
          <w:lang w:val="en-US" w:eastAsia="zh-CN"/>
        </w:rPr>
        <w:t>organizational</w:t>
      </w:r>
      <w:r w:rsidR="00CF2D56" w:rsidRPr="003C4A9C">
        <w:rPr>
          <w:lang w:val="en-US" w:eastAsia="zh-CN"/>
        </w:rPr>
        <w:t xml:space="preserve"> structure choice. </w:t>
      </w:r>
      <w:r w:rsidR="00396B86" w:rsidRPr="003C4A9C">
        <w:rPr>
          <w:lang w:val="en-US" w:eastAsia="zh-CN"/>
        </w:rPr>
        <w:t>Section 6 discusses the impact</w:t>
      </w:r>
      <w:r w:rsidR="00D55ECE" w:rsidRPr="003C4A9C">
        <w:rPr>
          <w:lang w:val="en-US" w:eastAsia="zh-CN"/>
        </w:rPr>
        <w:t>s</w:t>
      </w:r>
      <w:r w:rsidR="00396B86" w:rsidRPr="003C4A9C">
        <w:rPr>
          <w:lang w:val="en-US" w:eastAsia="zh-CN"/>
        </w:rPr>
        <w:t xml:space="preserve"> of the manufacturer’s strategic decentralization. </w:t>
      </w:r>
      <w:r w:rsidRPr="003C4A9C">
        <w:rPr>
          <w:lang w:val="en-US" w:eastAsia="zh-CN"/>
        </w:rPr>
        <w:t xml:space="preserve">Section </w:t>
      </w:r>
      <w:r w:rsidR="00396B86" w:rsidRPr="003C4A9C">
        <w:rPr>
          <w:lang w:val="en-US" w:eastAsia="zh-CN"/>
        </w:rPr>
        <w:t>7</w:t>
      </w:r>
      <w:r w:rsidRPr="003C4A9C">
        <w:rPr>
          <w:lang w:val="en-US" w:eastAsia="zh-CN"/>
        </w:rPr>
        <w:t xml:space="preserve"> concludes this </w:t>
      </w:r>
      <w:r w:rsidR="005002CF" w:rsidRPr="003C4A9C">
        <w:rPr>
          <w:lang w:val="en-US" w:eastAsia="zh-CN"/>
        </w:rPr>
        <w:t xml:space="preserve">paper. </w:t>
      </w:r>
      <w:r w:rsidR="00CF2D56" w:rsidRPr="003C4A9C">
        <w:rPr>
          <w:lang w:val="en-US" w:eastAsia="zh-CN"/>
        </w:rPr>
        <w:t xml:space="preserve">All </w:t>
      </w:r>
      <w:r w:rsidR="00641146" w:rsidRPr="003C4A9C">
        <w:rPr>
          <w:rFonts w:hint="eastAsia"/>
          <w:lang w:val="en-US" w:eastAsia="zh-CN"/>
        </w:rPr>
        <w:t xml:space="preserve">the </w:t>
      </w:r>
      <w:r w:rsidR="00CF2D56" w:rsidRPr="003C4A9C">
        <w:rPr>
          <w:lang w:val="en-US" w:eastAsia="zh-CN"/>
        </w:rPr>
        <w:t xml:space="preserve">mathematical proofs are put in Appendixes. </w:t>
      </w:r>
    </w:p>
    <w:p w:rsidR="00A205D3" w:rsidRPr="003C4A9C" w:rsidRDefault="00A205D3" w:rsidP="00A205D3">
      <w:pPr>
        <w:pStyle w:val="Heading1"/>
        <w:numPr>
          <w:ilvl w:val="0"/>
          <w:numId w:val="34"/>
        </w:numPr>
        <w:rPr>
          <w:lang w:val="en-US" w:eastAsia="zh-CN"/>
        </w:rPr>
      </w:pPr>
      <w:r w:rsidRPr="003C4A9C">
        <w:rPr>
          <w:lang w:val="en-US" w:eastAsia="zh-CN"/>
        </w:rPr>
        <w:t>Literature Review</w:t>
      </w:r>
      <w:r w:rsidR="007C5729" w:rsidRPr="003C4A9C">
        <w:rPr>
          <w:lang w:val="en-US" w:eastAsia="zh-CN"/>
        </w:rPr>
        <w:t xml:space="preserve"> </w:t>
      </w:r>
    </w:p>
    <w:p w:rsidR="00F25802" w:rsidRPr="003C4A9C" w:rsidRDefault="00F25802" w:rsidP="00F25802">
      <w:pPr>
        <w:pStyle w:val="Paragraph"/>
        <w:rPr>
          <w:lang w:val="en-US" w:eastAsia="zh-CN"/>
        </w:rPr>
      </w:pPr>
      <w:r w:rsidRPr="003C4A9C">
        <w:rPr>
          <w:lang w:val="en-US" w:eastAsia="zh-CN"/>
        </w:rPr>
        <w:t xml:space="preserve">There are mainly two streams of </w:t>
      </w:r>
      <w:r w:rsidR="0080622C" w:rsidRPr="003C4A9C">
        <w:rPr>
          <w:lang w:val="en-US" w:eastAsia="zh-CN"/>
        </w:rPr>
        <w:t>literature</w:t>
      </w:r>
      <w:r w:rsidRPr="003C4A9C">
        <w:rPr>
          <w:lang w:val="en-US" w:eastAsia="zh-CN"/>
        </w:rPr>
        <w:t xml:space="preserve"> that are related to this study: (1) the literature on channel conflict in light of encroachment; and (2) the literature on strategic </w:t>
      </w:r>
      <w:r w:rsidR="000F0B98" w:rsidRPr="003C4A9C">
        <w:rPr>
          <w:lang w:val="en-US" w:eastAsia="zh-CN"/>
        </w:rPr>
        <w:t>decentralization</w:t>
      </w:r>
      <w:r w:rsidRPr="003C4A9C">
        <w:rPr>
          <w:lang w:val="en-US" w:eastAsia="zh-CN"/>
        </w:rPr>
        <w:t xml:space="preserve"> that reveals the benefits of </w:t>
      </w:r>
      <w:r w:rsidR="000F0B98" w:rsidRPr="003C4A9C">
        <w:rPr>
          <w:lang w:val="en-US" w:eastAsia="zh-CN"/>
        </w:rPr>
        <w:t>decentralized</w:t>
      </w:r>
      <w:r w:rsidRPr="003C4A9C">
        <w:rPr>
          <w:lang w:val="en-US" w:eastAsia="zh-CN"/>
        </w:rPr>
        <w:t xml:space="preserve"> decision-making within one </w:t>
      </w:r>
      <w:r w:rsidR="000F0B98" w:rsidRPr="003C4A9C">
        <w:rPr>
          <w:lang w:val="en-US" w:eastAsia="zh-CN"/>
        </w:rPr>
        <w:t>organization</w:t>
      </w:r>
      <w:r w:rsidRPr="003C4A9C">
        <w:rPr>
          <w:lang w:val="en-US" w:eastAsia="zh-CN"/>
        </w:rPr>
        <w:t xml:space="preserve">. However, the first stream generally does not cover the issue of </w:t>
      </w:r>
      <w:r w:rsidR="000F0B98" w:rsidRPr="003C4A9C">
        <w:rPr>
          <w:lang w:val="en-US" w:eastAsia="zh-CN"/>
        </w:rPr>
        <w:t>organizational</w:t>
      </w:r>
      <w:r w:rsidRPr="003C4A9C">
        <w:rPr>
          <w:lang w:val="en-US" w:eastAsia="zh-CN"/>
        </w:rPr>
        <w:t xml:space="preserve"> structure decision, while the second is typically set in a context with no channel conflict. This paper is one of the few that bridge the gap between these two distinct streams. In what follows, we provide an overview of the relevant literature and position our work.</w:t>
      </w:r>
      <w:r w:rsidR="00C85FBF" w:rsidRPr="003C4A9C">
        <w:rPr>
          <w:lang w:val="en-US" w:eastAsia="zh-CN"/>
        </w:rPr>
        <w:t xml:space="preserve"> </w:t>
      </w:r>
    </w:p>
    <w:p w:rsidR="006F4FF2" w:rsidRPr="003C4A9C" w:rsidRDefault="00993151" w:rsidP="00D13D6F">
      <w:pPr>
        <w:pStyle w:val="Newparagraph"/>
        <w:rPr>
          <w:lang w:val="en-US" w:eastAsia="zh-CN"/>
        </w:rPr>
      </w:pPr>
      <w:r w:rsidRPr="003C4A9C">
        <w:rPr>
          <w:lang w:val="en-US" w:eastAsia="zh-CN"/>
        </w:rPr>
        <w:t>There are a growing amount of studies o</w:t>
      </w:r>
      <w:r w:rsidR="00A10A87" w:rsidRPr="003C4A9C">
        <w:rPr>
          <w:lang w:val="en-US" w:eastAsia="zh-CN"/>
        </w:rPr>
        <w:t xml:space="preserve">n channel conflict which </w:t>
      </w:r>
      <w:r w:rsidR="00745E28" w:rsidRPr="003C4A9C">
        <w:rPr>
          <w:lang w:val="en-US" w:eastAsia="zh-CN"/>
        </w:rPr>
        <w:t>pay attention</w:t>
      </w:r>
      <w:r w:rsidRPr="003C4A9C">
        <w:rPr>
          <w:lang w:val="en-US" w:eastAsia="zh-CN"/>
        </w:rPr>
        <w:t xml:space="preserve"> </w:t>
      </w:r>
      <w:r w:rsidR="00745E28" w:rsidRPr="003C4A9C">
        <w:rPr>
          <w:lang w:val="en-US" w:eastAsia="zh-CN"/>
        </w:rPr>
        <w:t>to</w:t>
      </w:r>
      <w:r w:rsidRPr="003C4A9C">
        <w:rPr>
          <w:lang w:val="en-US" w:eastAsia="zh-CN"/>
        </w:rPr>
        <w:t xml:space="preserve"> supply chain structure design</w:t>
      </w:r>
      <w:r w:rsidR="006319CF" w:rsidRPr="003C4A9C">
        <w:rPr>
          <w:lang w:val="en-US" w:eastAsia="zh-CN"/>
        </w:rPr>
        <w:t>,</w:t>
      </w:r>
      <w:r w:rsidR="006C47F1" w:rsidRPr="003C4A9C">
        <w:rPr>
          <w:lang w:val="en-US" w:eastAsia="zh-CN"/>
        </w:rPr>
        <w:t xml:space="preserve"> </w:t>
      </w:r>
      <w:r w:rsidR="006319CF" w:rsidRPr="003C4A9C">
        <w:rPr>
          <w:lang w:val="en-US" w:eastAsia="zh-CN"/>
        </w:rPr>
        <w:t>e.g.</w:t>
      </w:r>
      <w:proofErr w:type="gramStart"/>
      <w:r w:rsidR="006319CF" w:rsidRPr="003C4A9C">
        <w:rPr>
          <w:lang w:val="en-US" w:eastAsia="zh-CN"/>
        </w:rPr>
        <w:t xml:space="preserve">, </w:t>
      </w:r>
      <w:proofErr w:type="gramEnd"/>
      <w:r w:rsidR="00D8497F" w:rsidRPr="003C4A9C">
        <w:rPr>
          <w:lang w:val="en-US" w:eastAsia="zh-CN"/>
        </w:rPr>
        <w:fldChar w:fldCharType="begin">
          <w:fldData xml:space="preserve">PEVuZE5vdGU+PENpdGUgQXV0aG9yWWVhcj0iMSI+PEF1dGhvcj5QdW48L0F1dGhvcj48WWVhcj4y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</w:fldData>
        </w:fldChar>
      </w:r>
      <w:r w:rsidR="00152261" w:rsidRPr="003C4A9C">
        <w:rPr>
          <w:lang w:val="en-US" w:eastAsia="zh-CN"/>
        </w:rPr>
        <w:instrText xml:space="preserve"> ADDIN EN.CITE </w:instrText>
      </w:r>
      <w:r w:rsidR="00152261" w:rsidRPr="003C4A9C">
        <w:rPr>
          <w:lang w:val="en-US" w:eastAsia="zh-CN"/>
        </w:rPr>
        <w:fldChar w:fldCharType="begin">
          <w:fldData xml:space="preserve">PEVuZE5vdGU+PENpdGUgQXV0aG9yWWVhcj0iMSI+PEF1dGhvcj5QdW48L0F1dGhvcj48WWVhcj4y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</w:fldData>
        </w:fldChar>
      </w:r>
      <w:r w:rsidR="00152261" w:rsidRPr="003C4A9C">
        <w:rPr>
          <w:lang w:val="en-US" w:eastAsia="zh-CN"/>
        </w:rPr>
        <w:instrText xml:space="preserve"> ADDIN EN.CITE.DATA </w:instrText>
      </w:r>
      <w:r w:rsidR="00152261" w:rsidRPr="003C4A9C">
        <w:rPr>
          <w:lang w:val="en-US" w:eastAsia="zh-CN"/>
        </w:rPr>
      </w:r>
      <w:r w:rsidR="00152261" w:rsidRPr="003C4A9C">
        <w:rPr>
          <w:lang w:val="en-US" w:eastAsia="zh-CN"/>
        </w:rPr>
        <w:fldChar w:fldCharType="end"/>
      </w:r>
      <w:r w:rsidR="00D8497F" w:rsidRPr="003C4A9C">
        <w:rPr>
          <w:lang w:val="en-US" w:eastAsia="zh-CN"/>
        </w:rPr>
      </w:r>
      <w:r w:rsidR="00D8497F" w:rsidRPr="003C4A9C">
        <w:rPr>
          <w:lang w:val="en-US" w:eastAsia="zh-CN"/>
        </w:rPr>
        <w:fldChar w:fldCharType="separate"/>
      </w:r>
      <w:hyperlink w:anchor="_ENREF_19" w:tooltip="Pun, 2013 #592" w:history="1">
        <w:r w:rsidR="00866AE0" w:rsidRPr="003C4A9C">
          <w:rPr>
            <w:noProof/>
            <w:lang w:val="en-US" w:eastAsia="zh-CN"/>
          </w:rPr>
          <w:t>Pun (2013</w:t>
        </w:r>
      </w:hyperlink>
      <w:r w:rsidR="00152261" w:rsidRPr="003C4A9C">
        <w:rPr>
          <w:noProof/>
          <w:lang w:val="en-US" w:eastAsia="zh-CN"/>
        </w:rPr>
        <w:t xml:space="preserve">), </w:t>
      </w:r>
      <w:hyperlink w:anchor="_ENREF_21" w:tooltip="Wang, 2013 #509" w:history="1">
        <w:r w:rsidR="00866AE0" w:rsidRPr="003C4A9C">
          <w:rPr>
            <w:noProof/>
            <w:lang w:val="en-US" w:eastAsia="zh-CN"/>
          </w:rPr>
          <w:t>Wang et al. (2013</w:t>
        </w:r>
      </w:hyperlink>
      <w:r w:rsidR="00152261" w:rsidRPr="003C4A9C">
        <w:rPr>
          <w:noProof/>
          <w:lang w:val="en-US" w:eastAsia="zh-CN"/>
        </w:rPr>
        <w:t xml:space="preserve">), </w:t>
      </w:r>
      <w:hyperlink w:anchor="_ENREF_24" w:tooltip="Xia, 2013 #355" w:history="1">
        <w:r w:rsidR="00866AE0" w:rsidRPr="003C4A9C">
          <w:rPr>
            <w:noProof/>
            <w:lang w:val="en-US" w:eastAsia="zh-CN"/>
          </w:rPr>
          <w:t>Xia et al. (2013</w:t>
        </w:r>
      </w:hyperlink>
      <w:r w:rsidR="00152261" w:rsidRPr="003C4A9C">
        <w:rPr>
          <w:noProof/>
          <w:lang w:val="en-US" w:eastAsia="zh-CN"/>
        </w:rPr>
        <w:t>)</w:t>
      </w:r>
      <w:r w:rsidR="00D8497F" w:rsidRPr="003C4A9C">
        <w:rPr>
          <w:lang w:val="en-US" w:eastAsia="zh-CN"/>
        </w:rPr>
        <w:fldChar w:fldCharType="end"/>
      </w:r>
      <w:r w:rsidR="002A7E77" w:rsidRPr="003C4A9C">
        <w:rPr>
          <w:lang w:val="en-US" w:eastAsia="zh-CN"/>
        </w:rPr>
        <w:t xml:space="preserve">. </w:t>
      </w:r>
      <w:r w:rsidR="00E837AA" w:rsidRPr="003C4A9C">
        <w:rPr>
          <w:lang w:val="en-US" w:eastAsia="zh-CN"/>
        </w:rPr>
        <w:t xml:space="preserve">Channel conflict could be </w:t>
      </w:r>
      <w:r w:rsidR="001A3F8F" w:rsidRPr="003C4A9C">
        <w:rPr>
          <w:lang w:val="en-US" w:eastAsia="zh-CN"/>
        </w:rPr>
        <w:t>raised</w:t>
      </w:r>
      <w:r w:rsidR="00ED422B" w:rsidRPr="003C4A9C">
        <w:rPr>
          <w:lang w:val="en-US" w:eastAsia="zh-CN"/>
        </w:rPr>
        <w:t xml:space="preserve"> when one upstream or downstream incumbent expands its business to directly compete with </w:t>
      </w:r>
      <w:r w:rsidR="006D60CD" w:rsidRPr="003C4A9C">
        <w:rPr>
          <w:lang w:val="en-US" w:eastAsia="zh-CN"/>
        </w:rPr>
        <w:t xml:space="preserve">a </w:t>
      </w:r>
      <w:r w:rsidR="00ED422B" w:rsidRPr="003C4A9C">
        <w:rPr>
          <w:lang w:val="en-US" w:eastAsia="zh-CN"/>
        </w:rPr>
        <w:t xml:space="preserve">channel partner. </w:t>
      </w:r>
      <w:r w:rsidR="00D40C7D" w:rsidRPr="003C4A9C">
        <w:rPr>
          <w:lang w:val="en-US" w:eastAsia="zh-CN"/>
        </w:rPr>
        <w:t xml:space="preserve">In the case of upstream encroachment, the </w:t>
      </w:r>
      <w:r w:rsidR="000517ED" w:rsidRPr="003C4A9C">
        <w:rPr>
          <w:lang w:val="en-US" w:eastAsia="zh-CN"/>
        </w:rPr>
        <w:t>upstream player</w:t>
      </w:r>
      <w:r w:rsidR="00D40C7D" w:rsidRPr="003C4A9C">
        <w:rPr>
          <w:lang w:val="en-US" w:eastAsia="zh-CN"/>
        </w:rPr>
        <w:t xml:space="preserve"> sells the product through a </w:t>
      </w:r>
      <w:r w:rsidR="000517ED" w:rsidRPr="003C4A9C">
        <w:rPr>
          <w:lang w:val="en-US" w:eastAsia="zh-CN"/>
        </w:rPr>
        <w:t>downstream player</w:t>
      </w:r>
      <w:r w:rsidR="00D40C7D" w:rsidRPr="003C4A9C">
        <w:rPr>
          <w:lang w:val="en-US" w:eastAsia="zh-CN"/>
        </w:rPr>
        <w:t xml:space="preserve">, </w:t>
      </w:r>
      <w:r w:rsidR="00967103" w:rsidRPr="003C4A9C">
        <w:rPr>
          <w:lang w:val="en-US" w:eastAsia="zh-CN"/>
        </w:rPr>
        <w:t xml:space="preserve">and </w:t>
      </w:r>
      <w:r w:rsidR="00D40C7D" w:rsidRPr="003C4A9C">
        <w:rPr>
          <w:lang w:val="en-US" w:eastAsia="zh-CN"/>
        </w:rPr>
        <w:t xml:space="preserve">sells to the final customers directly. </w:t>
      </w:r>
      <w:r w:rsidR="008E3A81" w:rsidRPr="003C4A9C">
        <w:rPr>
          <w:lang w:val="en-US" w:eastAsia="zh-CN"/>
        </w:rPr>
        <w:t>Upstream encroachment forms a dual-channel supply chain</w:t>
      </w:r>
      <w:r w:rsidR="00E720D5" w:rsidRPr="003C4A9C">
        <w:rPr>
          <w:lang w:val="en-US" w:eastAsia="zh-CN"/>
        </w:rPr>
        <w:t xml:space="preserve">, which has received a fair amount of </w:t>
      </w:r>
      <w:r w:rsidR="0039334D" w:rsidRPr="003C4A9C">
        <w:rPr>
          <w:lang w:val="en-US" w:eastAsia="zh-CN"/>
        </w:rPr>
        <w:t>research</w:t>
      </w:r>
      <w:r w:rsidR="00E720D5" w:rsidRPr="003C4A9C">
        <w:rPr>
          <w:lang w:val="en-US" w:eastAsia="zh-CN"/>
        </w:rPr>
        <w:t xml:space="preserve"> attention</w:t>
      </w:r>
      <w:r w:rsidR="008E3A81" w:rsidRPr="003C4A9C">
        <w:rPr>
          <w:lang w:val="en-US" w:eastAsia="zh-CN"/>
        </w:rPr>
        <w:t xml:space="preserve">. </w:t>
      </w:r>
      <w:r w:rsidR="00D40C7D" w:rsidRPr="003C4A9C">
        <w:rPr>
          <w:lang w:val="en-US"/>
        </w:rPr>
        <w:fldChar w:fldCharType="begin"/>
      </w:r>
      <w:r w:rsidR="00D40C7D" w:rsidRPr="003C4A9C">
        <w:rPr>
          <w:lang w:val="en-US"/>
        </w:rPr>
        <w:instrText xml:space="preserve"> ADDIN EN.CITE &lt;EndNote&gt;&lt;Cite AuthorYear="1"&gt;&lt;Author&gt;Chiang&lt;/Author&gt;&lt;Year&gt;2003&lt;/Year&gt;&lt;RecNum&gt;142&lt;/RecNum&gt;&lt;DisplayText&gt;Chiang et al. (2003)&lt;/DisplayText&gt;&lt;record&gt;&lt;rec-number&gt;142&lt;/rec-number&gt;&lt;foreign-keys&gt;&lt;key app="EN" db-id="x5vtrr09n922r4esvr4vve5n0tzta2aar9s2"&gt;142&lt;/key&gt;&lt;/foreign-keys&gt;&lt;ref-type name="Journal Article"&gt;17&lt;/ref-type&gt;&lt;contributors&gt;&lt;authors&gt;&lt;author&gt;Weiyu Kevin Chiang&lt;/author&gt;&lt;author&gt;Dilip Chhajed&lt;/author&gt;&lt;author&gt;James D. Hess&lt;/author&gt;&lt;/authors&gt;&lt;/contributors&gt;&lt;titles&gt;&lt;title&gt;Direct Marketing, Indirect Profits: A Strategic Analysis of Dual-Channel Supply-Chain Design&lt;/title&gt;&lt;secondary-title&gt;Management Science&lt;/secondary-title&gt;&lt;/titles&gt;&lt;periodical&gt;&lt;full-title&gt;Management Science&lt;/full-title&gt;&lt;/periodical&gt;&lt;pages&gt;1-20&lt;/pages&gt;&lt;volume&gt;49&lt;/volume&gt;&lt;number&gt;1&lt;/number&gt;&lt;keywords&gt;&lt;keyword&gt;E-business Management&lt;/keyword&gt;&lt;keyword&gt;Channel Management&lt;/keyword&gt;&lt;/keywords&gt;&lt;dates&gt;&lt;year&gt;2003&lt;/year&gt;&lt;/dates&gt;&lt;urls&gt;&lt;/urls&gt;&lt;/record&gt;&lt;/Cite&gt;&lt;/EndNote&gt;</w:instrText>
      </w:r>
      <w:r w:rsidR="00D40C7D" w:rsidRPr="003C4A9C">
        <w:rPr>
          <w:lang w:val="en-US"/>
        </w:rPr>
        <w:fldChar w:fldCharType="separate"/>
      </w:r>
      <w:hyperlink w:anchor="_ENREF_6" w:tooltip="Chiang, 2003 #142" w:history="1">
        <w:r w:rsidR="00866AE0" w:rsidRPr="003C4A9C">
          <w:rPr>
            <w:noProof/>
            <w:lang w:val="en-US"/>
          </w:rPr>
          <w:t>Chiang et al. (2003</w:t>
        </w:r>
      </w:hyperlink>
      <w:r w:rsidR="00D40C7D" w:rsidRPr="003C4A9C">
        <w:rPr>
          <w:noProof/>
          <w:lang w:val="en-US"/>
        </w:rPr>
        <w:t>)</w:t>
      </w:r>
      <w:r w:rsidR="00D40C7D" w:rsidRPr="003C4A9C">
        <w:rPr>
          <w:lang w:val="en-US"/>
        </w:rPr>
        <w:fldChar w:fldCharType="end"/>
      </w:r>
      <w:r w:rsidR="00D40C7D" w:rsidRPr="003C4A9C">
        <w:rPr>
          <w:lang w:val="en-US"/>
        </w:rPr>
        <w:t xml:space="preserve"> find that the manufacturer benefits from direct marketing even when no direct sales occur. </w:t>
      </w:r>
      <w:r w:rsidR="004845A2" w:rsidRPr="003C4A9C">
        <w:rPr>
          <w:lang w:val="en-US" w:eastAsia="zh-CN"/>
        </w:rPr>
        <w:fldChar w:fldCharType="begin"/>
      </w:r>
      <w:r w:rsidR="004845A2" w:rsidRPr="003C4A9C">
        <w:rPr>
          <w:lang w:val="en-US" w:eastAsia="zh-CN"/>
        </w:rPr>
        <w:instrText xml:space="preserve"> ADDIN EN.CITE &lt;EndNote&gt;&lt;Cite AuthorYear="1"&gt;&lt;Author&gt;Lim&lt;/Author&gt;&lt;Year&gt;2010&lt;/Year&gt;&lt;RecNum&gt;172&lt;/RecNum&gt;&lt;DisplayText&gt;Lim and Tan (2010)&lt;/DisplayText&gt;&lt;record&gt;&lt;rec-number&gt;172&lt;/rec-number&gt;&lt;foreign-keys&gt;&lt;key app="EN" db-id="x5vtrr09n922r4esvr4vve5n0tzta2aar9s2"&gt;172&lt;/key&gt;&lt;/foreign-keys&gt;&lt;ref-type name="Journal Article"&gt;17&lt;/ref-type&gt;&lt;contributors&gt;&lt;authors&gt;&lt;author&gt;Wei Shi Lim&lt;/author&gt;&lt;author&gt;Soo Jiuan Tan&lt;/author&gt;&lt;/authors&gt;&lt;/contributors&gt;&lt;titles&gt;&lt;title&gt;Outsourcing Suppliers as Downstream Competitors: Biting the Hand That Feeds&lt;/title&gt;&lt;secondary-title&gt;European Journal of Operational Research&lt;/secondary-title&gt;&lt;/titles&gt;&lt;periodical&gt;&lt;full-title&gt;European Journal of Operational Research&lt;/full-title&gt;&lt;/periodical&gt;&lt;pages&gt;360-369&lt;/pages&gt;&lt;volume&gt;203&lt;/volume&gt;&lt;number&gt;2&lt;/number&gt;&lt;keywords&gt;&lt;keyword&gt;Channel Management&lt;/keyword&gt;&lt;keyword&gt;Competitive Strategy&lt;/keyword&gt;&lt;keyword&gt;Outsourcing Management&lt;/keyword&gt;&lt;/keywords&gt;&lt;dates&gt;&lt;year&gt;2010&lt;/year&gt;&lt;/dates&gt;&lt;urls&gt;&lt;/urls&gt;&lt;/record&gt;&lt;/Cite&gt;&lt;/EndNote&gt;</w:instrText>
      </w:r>
      <w:r w:rsidR="004845A2" w:rsidRPr="003C4A9C">
        <w:rPr>
          <w:lang w:val="en-US" w:eastAsia="zh-CN"/>
        </w:rPr>
        <w:fldChar w:fldCharType="separate"/>
      </w:r>
      <w:hyperlink w:anchor="_ENREF_13" w:tooltip="Lim, 2010 #172" w:history="1">
        <w:r w:rsidR="00866AE0" w:rsidRPr="003C4A9C">
          <w:rPr>
            <w:noProof/>
            <w:lang w:val="en-US" w:eastAsia="zh-CN"/>
          </w:rPr>
          <w:t>Lim and Tan (2010</w:t>
        </w:r>
      </w:hyperlink>
      <w:r w:rsidR="004845A2" w:rsidRPr="003C4A9C">
        <w:rPr>
          <w:noProof/>
          <w:lang w:val="en-US" w:eastAsia="zh-CN"/>
        </w:rPr>
        <w:t>)</w:t>
      </w:r>
      <w:r w:rsidR="004845A2" w:rsidRPr="003C4A9C">
        <w:rPr>
          <w:lang w:val="en-US" w:eastAsia="zh-CN"/>
        </w:rPr>
        <w:fldChar w:fldCharType="end"/>
      </w:r>
      <w:r w:rsidR="004845A2" w:rsidRPr="003C4A9C">
        <w:rPr>
          <w:lang w:val="en-US" w:eastAsia="zh-CN"/>
        </w:rPr>
        <w:t xml:space="preserve"> identify firm-level capabilities (both ordinary and dynamic) which are crucial in determining the sourcing strategy with the threat of the supplier as a potential competitor in the downstream marketplace. </w:t>
      </w:r>
      <w:r w:rsidR="00D13D6F" w:rsidRPr="003C4A9C">
        <w:rPr>
          <w:lang w:val="en-US" w:eastAsia="zh-CN"/>
        </w:rPr>
        <w:fldChar w:fldCharType="begin"/>
      </w:r>
      <w:r w:rsidR="002D62AB" w:rsidRPr="003C4A9C">
        <w:rPr>
          <w:lang w:val="en-US" w:eastAsia="zh-CN"/>
        </w:rPr>
        <w:instrText xml:space="preserve"> ADDIN EN.CITE &lt;EndNote&gt;&lt;Cite AuthorYear="1"&gt;&lt;Author&gt;Li&lt;/Author&gt;&lt;Year&gt;2014&lt;/Year&gt;&lt;RecNum&gt;760&lt;/RecNum&gt;&lt;DisplayText&gt;Li et al. (2014)&lt;/DisplayText&gt;&lt;record&gt;&lt;rec-number&gt;760&lt;/rec-number&gt;&lt;foreign-keys&gt;&lt;key app="EN" db-id="x5vtrr09n922r4esvr4vve5n0tzta2aar9s2"&gt;760&lt;/key&gt;&lt;/foreign-keys&gt;&lt;ref-type name="Journal Article"&gt;17&lt;/ref-type&gt;&lt;contributors&gt;&lt;authors&gt;&lt;author&gt;Bo Li&lt;/author&gt;&lt;author&gt;Ping Chen&lt;/author&gt;&lt;author&gt;Qinghua Li&lt;/author&gt;&lt;author&gt;Weiguang Wang&lt;/author&gt;&lt;/authors&gt;&lt;/contributors&gt;&lt;titles&gt;&lt;title&gt;Dual-channel supply chain pricing decisions with a risk-averse retailer&lt;/title&gt;&lt;secondary-title&gt;International Journal of Production Research&lt;/secondary-title&gt;&lt;/titles&gt;&lt;periodical&gt;&lt;full-title&gt;International Journal of Production Research&lt;/full-title&gt;&lt;/periodical&gt;&lt;pages&gt;7132-7147&lt;/pages&gt;&lt;volume&gt;52&lt;/volume&gt;&lt;number&gt;23&lt;/number&gt;&lt;keywords&gt;&lt;keyword&gt;E-business Management&lt;/keyword&gt;&lt;keyword&gt;Channel Management&lt;/keyword&gt;&lt;keyword&gt;Risk Profile&lt;/keyword&gt;&lt;/keywords&gt;&lt;dates&gt;&lt;year&gt;2014&lt;/year&gt;&lt;/dates&gt;&lt;urls&gt;&lt;/urls&gt;&lt;/record&gt;&lt;/Cite&gt;&lt;/EndNote&gt;</w:instrText>
      </w:r>
      <w:r w:rsidR="00D13D6F" w:rsidRPr="003C4A9C">
        <w:rPr>
          <w:lang w:val="en-US" w:eastAsia="zh-CN"/>
        </w:rPr>
        <w:fldChar w:fldCharType="separate"/>
      </w:r>
      <w:hyperlink w:anchor="_ENREF_10" w:tooltip="Li, 2014 #760" w:history="1">
        <w:r w:rsidR="00866AE0" w:rsidRPr="003C4A9C">
          <w:rPr>
            <w:noProof/>
            <w:lang w:val="en-US" w:eastAsia="zh-CN"/>
          </w:rPr>
          <w:t>Li et al. (2014</w:t>
        </w:r>
      </w:hyperlink>
      <w:r w:rsidR="00D13D6F" w:rsidRPr="003C4A9C">
        <w:rPr>
          <w:noProof/>
          <w:lang w:val="en-US" w:eastAsia="zh-CN"/>
        </w:rPr>
        <w:t>)</w:t>
      </w:r>
      <w:r w:rsidR="00D13D6F" w:rsidRPr="003C4A9C">
        <w:rPr>
          <w:lang w:val="en-US" w:eastAsia="zh-CN"/>
        </w:rPr>
        <w:fldChar w:fldCharType="end"/>
      </w:r>
      <w:r w:rsidR="00D13D6F" w:rsidRPr="003C4A9C">
        <w:rPr>
          <w:lang w:val="en-US" w:eastAsia="zh-CN"/>
        </w:rPr>
        <w:t xml:space="preserve"> and </w:t>
      </w:r>
      <w:r w:rsidR="00D13D6F" w:rsidRPr="003C4A9C">
        <w:rPr>
          <w:lang w:val="en-US" w:eastAsia="zh-CN"/>
        </w:rPr>
        <w:fldChar w:fldCharType="begin"/>
      </w:r>
      <w:r w:rsidR="00D13D6F" w:rsidRPr="003C4A9C">
        <w:rPr>
          <w:lang w:val="en-US" w:eastAsia="zh-CN"/>
        </w:rPr>
        <w:instrText xml:space="preserve"> ADDIN EN.CITE &lt;EndNote&gt;&lt;Cite AuthorYear="1"&gt;&lt;Author&gt;Xu&lt;/Author&gt;&lt;Year&gt;2014&lt;/Year&gt;&lt;RecNum&gt;615&lt;/RecNum&gt;&lt;DisplayText&gt;Xu et al. (2014)&lt;/DisplayText&gt;&lt;record&gt;&lt;rec-number&gt;615&lt;/rec-number&gt;&lt;foreign-keys&gt;&lt;key app="EN" db-id="x5vtrr09n922r4esvr4vve5n0tzta2aar9s2"&gt;615&lt;/key&gt;&lt;/foreign-keys&gt;&lt;ref-type name="Journal Article"&gt;17&lt;/ref-type&gt;&lt;contributors&gt;&lt;authors&gt;&lt;author&gt;Guangye Xu&lt;/author&gt;&lt;author&gt;Bin Dan&lt;/author&gt;&lt;author&gt;Xumei Zhang&lt;/author&gt;&lt;author&gt;Can Liu&lt;/author&gt;&lt;/authors&gt;&lt;/contributors&gt;&lt;titles&gt;&lt;title&gt;Coordinating a dual-channel supply chain with risk-averse under a two-way revenue sharing contract&lt;/title&gt;&lt;secondary-title&gt;International Journal of Production Economics&lt;/secondary-title&gt;&lt;/titles&gt;&lt;periodical&gt;&lt;full-title&gt;International Journal of Production Economics&lt;/full-title&gt;&lt;/periodical&gt;&lt;pages&gt;171-179&lt;/pages&gt;&lt;volume&gt;147&lt;/volume&gt;&lt;number&gt;Part A&lt;/number&gt;&lt;keywords&gt;&lt;keyword&gt;E-business Management&lt;/keyword&gt;&lt;keyword&gt;Channel Management&lt;/keyword&gt;&lt;keyword&gt;Risk Management&lt;/keyword&gt;&lt;keyword&gt;Supply Chain Coordination&lt;/keyword&gt;&lt;/keywords&gt;&lt;dates&gt;&lt;year&gt;2014&lt;/year&gt;&lt;/dates&gt;&lt;urls&gt;&lt;/urls&gt;&lt;/record&gt;&lt;/Cite&gt;&lt;/EndNote&gt;</w:instrText>
      </w:r>
      <w:r w:rsidR="00D13D6F" w:rsidRPr="003C4A9C">
        <w:rPr>
          <w:lang w:val="en-US" w:eastAsia="zh-CN"/>
        </w:rPr>
        <w:fldChar w:fldCharType="separate"/>
      </w:r>
      <w:hyperlink w:anchor="_ENREF_26" w:tooltip="Xu, 2014 #615" w:history="1">
        <w:r w:rsidR="00866AE0" w:rsidRPr="003C4A9C">
          <w:rPr>
            <w:noProof/>
            <w:lang w:val="en-US" w:eastAsia="zh-CN"/>
          </w:rPr>
          <w:t>Xu et al. (2014</w:t>
        </w:r>
      </w:hyperlink>
      <w:r w:rsidR="00D13D6F" w:rsidRPr="003C4A9C">
        <w:rPr>
          <w:noProof/>
          <w:lang w:val="en-US" w:eastAsia="zh-CN"/>
        </w:rPr>
        <w:t>)</w:t>
      </w:r>
      <w:r w:rsidR="00D13D6F" w:rsidRPr="003C4A9C">
        <w:rPr>
          <w:lang w:val="en-US" w:eastAsia="zh-CN"/>
        </w:rPr>
        <w:fldChar w:fldCharType="end"/>
      </w:r>
      <w:r w:rsidR="00D13D6F" w:rsidRPr="003C4A9C">
        <w:rPr>
          <w:lang w:val="en-US" w:eastAsia="zh-CN"/>
        </w:rPr>
        <w:t xml:space="preserve"> </w:t>
      </w:r>
      <w:r w:rsidR="00467152" w:rsidRPr="003C4A9C">
        <w:rPr>
          <w:lang w:val="en-US" w:eastAsia="zh-CN"/>
        </w:rPr>
        <w:t xml:space="preserve">examine the impact of risk preference on the performance of the dual-channel supply chain and how to coordinate the supply chain. </w:t>
      </w:r>
      <w:r w:rsidR="000C7F93" w:rsidRPr="003C4A9C">
        <w:rPr>
          <w:lang w:val="en-US" w:eastAsia="zh-CN"/>
        </w:rPr>
        <w:t xml:space="preserve">The emergence of direct </w:t>
      </w:r>
      <w:r w:rsidR="000C7F93" w:rsidRPr="003C4A9C">
        <w:rPr>
          <w:lang w:val="en-US" w:eastAsia="zh-CN"/>
        </w:rPr>
        <w:lastRenderedPageBreak/>
        <w:t xml:space="preserve">marketing would induce the upstream player to reduce the wholesale price, and then the </w:t>
      </w:r>
      <w:r w:rsidR="00640D5C" w:rsidRPr="003C4A9C">
        <w:rPr>
          <w:lang w:val="en-US" w:eastAsia="zh-CN"/>
        </w:rPr>
        <w:t xml:space="preserve">downstream player’s profit could also be increased. Many papers demonstrate that all parties in the conflicted channel </w:t>
      </w:r>
      <w:r w:rsidR="00401392" w:rsidRPr="003C4A9C">
        <w:rPr>
          <w:lang w:val="en-US" w:eastAsia="zh-CN"/>
        </w:rPr>
        <w:t>are better off with an upstream encroachment, e.g.</w:t>
      </w:r>
      <w:proofErr w:type="gramStart"/>
      <w:r w:rsidR="00401392" w:rsidRPr="003C4A9C">
        <w:rPr>
          <w:lang w:val="en-US" w:eastAsia="zh-CN"/>
        </w:rPr>
        <w:t xml:space="preserve">, </w:t>
      </w:r>
      <w:proofErr w:type="gramEnd"/>
      <w:r w:rsidR="00C92696" w:rsidRPr="003C4A9C">
        <w:rPr>
          <w:lang w:val="en-US" w:eastAsia="zh-CN"/>
        </w:rPr>
        <w:fldChar w:fldCharType="begin">
          <w:fldData xml:space="preserve">PEVuZE5vdGU+PENpdGUgQXV0aG9yWWVhcj0iMSI+PEF1dGhvcj5DYXR0YW5pPC9BdXRob3I+PFll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</w:fldData>
        </w:fldChar>
      </w:r>
      <w:r w:rsidR="00C92696" w:rsidRPr="003C4A9C">
        <w:rPr>
          <w:lang w:val="en-US" w:eastAsia="zh-CN"/>
        </w:rPr>
        <w:instrText xml:space="preserve"> ADDIN EN.CITE </w:instrText>
      </w:r>
      <w:r w:rsidR="00C92696" w:rsidRPr="003C4A9C">
        <w:rPr>
          <w:lang w:val="en-US" w:eastAsia="zh-CN"/>
        </w:rPr>
        <w:fldChar w:fldCharType="begin">
          <w:fldData xml:space="preserve">PEVuZE5vdGU+PENpdGUgQXV0aG9yWWVhcj0iMSI+PEF1dGhvcj5DYXR0YW5pPC9BdXRob3I+PFll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</w:fldData>
        </w:fldChar>
      </w:r>
      <w:r w:rsidR="00C92696" w:rsidRPr="003C4A9C">
        <w:rPr>
          <w:lang w:val="en-US" w:eastAsia="zh-CN"/>
        </w:rPr>
        <w:instrText xml:space="preserve"> ADDIN EN.CITE.DATA </w:instrText>
      </w:r>
      <w:r w:rsidR="00C92696" w:rsidRPr="003C4A9C">
        <w:rPr>
          <w:lang w:val="en-US" w:eastAsia="zh-CN"/>
        </w:rPr>
      </w:r>
      <w:r w:rsidR="00C92696" w:rsidRPr="003C4A9C">
        <w:rPr>
          <w:lang w:val="en-US" w:eastAsia="zh-CN"/>
        </w:rPr>
        <w:fldChar w:fldCharType="end"/>
      </w:r>
      <w:r w:rsidR="00C92696" w:rsidRPr="003C4A9C">
        <w:rPr>
          <w:lang w:val="en-US" w:eastAsia="zh-CN"/>
        </w:rPr>
      </w:r>
      <w:r w:rsidR="00C92696" w:rsidRPr="003C4A9C">
        <w:rPr>
          <w:lang w:val="en-US" w:eastAsia="zh-CN"/>
        </w:rPr>
        <w:fldChar w:fldCharType="separate"/>
      </w:r>
      <w:hyperlink w:anchor="_ENREF_4" w:tooltip="Cattani, 2006 #23" w:history="1">
        <w:r w:rsidR="00866AE0" w:rsidRPr="003C4A9C">
          <w:rPr>
            <w:noProof/>
            <w:lang w:val="en-US" w:eastAsia="zh-CN"/>
          </w:rPr>
          <w:t>Cattani et al. (2006</w:t>
        </w:r>
      </w:hyperlink>
      <w:r w:rsidR="00C92696" w:rsidRPr="003C4A9C">
        <w:rPr>
          <w:noProof/>
          <w:lang w:val="en-US" w:eastAsia="zh-CN"/>
        </w:rPr>
        <w:t xml:space="preserve">), </w:t>
      </w:r>
      <w:hyperlink w:anchor="_ENREF_2" w:tooltip="Arya, 2007 #107" w:history="1">
        <w:r w:rsidR="00866AE0" w:rsidRPr="003C4A9C">
          <w:rPr>
            <w:noProof/>
            <w:lang w:val="en-US" w:eastAsia="zh-CN"/>
          </w:rPr>
          <w:t>Arya et al. (2007</w:t>
        </w:r>
      </w:hyperlink>
      <w:r w:rsidR="00C92696" w:rsidRPr="003C4A9C">
        <w:rPr>
          <w:noProof/>
          <w:lang w:val="en-US" w:eastAsia="zh-CN"/>
        </w:rPr>
        <w:t xml:space="preserve">), </w:t>
      </w:r>
      <w:hyperlink w:anchor="_ENREF_27" w:tooltip="Yoo, 2011 #166" w:history="1">
        <w:r w:rsidR="00866AE0" w:rsidRPr="003C4A9C">
          <w:rPr>
            <w:noProof/>
            <w:lang w:val="en-US" w:eastAsia="zh-CN"/>
          </w:rPr>
          <w:t>Yoo and Lee (2011</w:t>
        </w:r>
      </w:hyperlink>
      <w:r w:rsidR="00C92696" w:rsidRPr="003C4A9C">
        <w:rPr>
          <w:noProof/>
          <w:lang w:val="en-US" w:eastAsia="zh-CN"/>
        </w:rPr>
        <w:t>)</w:t>
      </w:r>
      <w:r w:rsidR="00C92696" w:rsidRPr="003C4A9C">
        <w:rPr>
          <w:lang w:val="en-US" w:eastAsia="zh-CN"/>
        </w:rPr>
        <w:fldChar w:fldCharType="end"/>
      </w:r>
      <w:r w:rsidR="00152261" w:rsidRPr="003C4A9C">
        <w:rPr>
          <w:lang w:val="en-US" w:eastAsia="zh-CN"/>
        </w:rPr>
        <w:t xml:space="preserve">. </w:t>
      </w:r>
    </w:p>
    <w:p w:rsidR="003875DA" w:rsidRPr="003C4A9C" w:rsidRDefault="000C0BBD" w:rsidP="003875DA">
      <w:pPr>
        <w:pStyle w:val="Newparagraph"/>
        <w:rPr>
          <w:lang w:val="en-US"/>
        </w:rPr>
      </w:pPr>
      <w:r w:rsidRPr="003C4A9C">
        <w:rPr>
          <w:lang w:val="en-US" w:eastAsia="zh-CN"/>
        </w:rPr>
        <w:t xml:space="preserve">By contrast, our paper consider the case of downstream encroachment in which </w:t>
      </w:r>
      <w:r w:rsidR="00044ED1" w:rsidRPr="003C4A9C">
        <w:rPr>
          <w:lang w:val="en-US" w:eastAsia="zh-CN"/>
        </w:rPr>
        <w:t xml:space="preserve">the downstream player sells the product purchased from the upstream player, and </w:t>
      </w:r>
      <w:r w:rsidR="00967103" w:rsidRPr="003C4A9C">
        <w:rPr>
          <w:lang w:val="en-US" w:eastAsia="zh-CN"/>
        </w:rPr>
        <w:t xml:space="preserve">sells a substitutable product at the same time. </w:t>
      </w:r>
      <w:r w:rsidR="00C821CC" w:rsidRPr="003C4A9C">
        <w:rPr>
          <w:lang w:val="en-US" w:eastAsia="zh-CN"/>
        </w:rPr>
        <w:t xml:space="preserve">This kind of encroachment is equally </w:t>
      </w:r>
      <w:r w:rsidR="009D24DF" w:rsidRPr="003C4A9C">
        <w:rPr>
          <w:lang w:val="en-US" w:eastAsia="zh-CN"/>
        </w:rPr>
        <w:t>relevant</w:t>
      </w:r>
      <w:r w:rsidR="00C821CC" w:rsidRPr="003C4A9C">
        <w:rPr>
          <w:lang w:val="en-US" w:eastAsia="zh-CN"/>
        </w:rPr>
        <w:t xml:space="preserve"> but relatively understudied. </w:t>
      </w:r>
      <w:r w:rsidR="00ED2DA2" w:rsidRPr="003C4A9C">
        <w:rPr>
          <w:lang w:val="en-US" w:eastAsia="zh-CN"/>
        </w:rPr>
        <w:fldChar w:fldCharType="begin"/>
      </w:r>
      <w:r w:rsidR="00ED2DA2" w:rsidRPr="003C4A9C">
        <w:rPr>
          <w:lang w:val="en-US" w:eastAsia="zh-CN"/>
        </w:rPr>
        <w:instrText xml:space="preserve"> ADDIN EN.CITE &lt;EndNote&gt;&lt;Cite AuthorYear="1"&gt;&lt;Author&gt;Groznik&lt;/Author&gt;&lt;Year&gt;2010&lt;/Year&gt;&lt;RecNum&gt;1001&lt;/RecNum&gt;&lt;DisplayText&gt;Groznik and Heese (2010)&lt;/DisplayText&gt;&lt;record&gt;&lt;rec-number&gt;1001&lt;/rec-number&gt;&lt;foreign-keys&gt;&lt;key app="EN" db-id="x5vtrr09n922r4esvr4vve5n0tzta2aar9s2"&gt;1001&lt;/key&gt;&lt;/foreign-keys&gt;&lt;ref-type name="Journal Article"&gt;17&lt;/ref-type&gt;&lt;contributors&gt;&lt;authors&gt;&lt;author&gt;Ana Groznik&lt;/author&gt;&lt;author&gt;H. Sebastian Heese&lt;/author&gt;&lt;/authors&gt;&lt;/contributors&gt;&lt;titles&gt;&lt;title&gt;Supply Chain Conflict Due to Store Brands: The Value of Wholesale Price Commitment in a Retail Supply Chain&lt;/title&gt;&lt;secondary-title&gt;Decision Sciences&lt;/secondary-title&gt;&lt;/titles&gt;&lt;periodical&gt;&lt;full-title&gt;Decision Sciences&lt;/full-title&gt;&lt;/periodical&gt;&lt;pages&gt;203-230&lt;/pages&gt;&lt;volume&gt;41&lt;/volume&gt;&lt;number&gt;2&lt;/number&gt;&lt;dates&gt;&lt;year&gt;2010&lt;/year&gt;&lt;/dates&gt;&lt;urls&gt;&lt;/urls&gt;&lt;/record&gt;&lt;/Cite&gt;&lt;/EndNote&gt;</w:instrText>
      </w:r>
      <w:r w:rsidR="00ED2DA2" w:rsidRPr="003C4A9C">
        <w:rPr>
          <w:lang w:val="en-US" w:eastAsia="zh-CN"/>
        </w:rPr>
        <w:fldChar w:fldCharType="separate"/>
      </w:r>
      <w:hyperlink w:anchor="_ENREF_8" w:tooltip="Groznik, 2010 #1001" w:history="1">
        <w:r w:rsidR="00866AE0" w:rsidRPr="003C4A9C">
          <w:rPr>
            <w:noProof/>
            <w:lang w:val="en-US" w:eastAsia="zh-CN"/>
          </w:rPr>
          <w:t>Groznik and Heese (2010</w:t>
        </w:r>
      </w:hyperlink>
      <w:r w:rsidR="00ED2DA2" w:rsidRPr="003C4A9C">
        <w:rPr>
          <w:noProof/>
          <w:lang w:val="en-US" w:eastAsia="zh-CN"/>
        </w:rPr>
        <w:t>)</w:t>
      </w:r>
      <w:r w:rsidR="00ED2DA2" w:rsidRPr="003C4A9C">
        <w:rPr>
          <w:lang w:val="en-US" w:eastAsia="zh-CN"/>
        </w:rPr>
        <w:fldChar w:fldCharType="end"/>
      </w:r>
      <w:r w:rsidR="00ED2DA2" w:rsidRPr="003C4A9C">
        <w:rPr>
          <w:lang w:val="en-US" w:eastAsia="zh-CN"/>
        </w:rPr>
        <w:t xml:space="preserve"> find that </w:t>
      </w:r>
      <w:r w:rsidR="0028209F" w:rsidRPr="003C4A9C">
        <w:rPr>
          <w:lang w:val="en-US" w:eastAsia="zh-CN"/>
        </w:rPr>
        <w:t xml:space="preserve">only an upstream </w:t>
      </w:r>
      <w:r w:rsidR="00AB1067" w:rsidRPr="003C4A9C">
        <w:rPr>
          <w:lang w:val="en-US" w:eastAsia="zh-CN"/>
        </w:rPr>
        <w:t>player</w:t>
      </w:r>
      <w:r w:rsidR="0028209F" w:rsidRPr="003C4A9C">
        <w:rPr>
          <w:lang w:val="en-US" w:eastAsia="zh-CN"/>
        </w:rPr>
        <w:t xml:space="preserve"> with commitment ability can strategically adjust the wholesale price to prevent downstream encroachment. </w:t>
      </w:r>
      <w:r w:rsidR="003875DA" w:rsidRPr="003C4A9C">
        <w:rPr>
          <w:lang w:val="en-US" w:eastAsia="zh-CN"/>
        </w:rPr>
        <w:t xml:space="preserve">Similarly, considering the potential threat of downstream encroachment, </w:t>
      </w:r>
      <w:r w:rsidR="003875DA" w:rsidRPr="003C4A9C">
        <w:rPr>
          <w:lang w:val="en-US" w:eastAsia="zh-CN"/>
        </w:rPr>
        <w:fldChar w:fldCharType="begin"/>
      </w:r>
      <w:r w:rsidR="003875DA" w:rsidRPr="003C4A9C">
        <w:rPr>
          <w:lang w:val="en-US" w:eastAsia="zh-CN"/>
        </w:rPr>
        <w:instrText xml:space="preserve"> ADDIN EN.CITE &lt;EndNote&gt;&lt;Cite AuthorYear="1"&gt;&lt;Author&gt;Nasser&lt;/Author&gt;&lt;RecNum&gt;578&lt;/RecNum&gt;&lt;DisplayText&gt;Nasser et al. (2013)&lt;/DisplayText&gt;&lt;record&gt;&lt;rec-number&gt;578&lt;/rec-number&gt;&lt;foreign-keys&gt;&lt;key app="EN" db-id="x5vtrr09n922r4esvr4vve5n0tzta2aar9s2"&gt;578&lt;/key&gt;&lt;/foreign-keys&gt;&lt;ref-type name="Journal Article"&gt;17&lt;/ref-type&gt;&lt;contributors&gt;&lt;authors&gt;&lt;author&gt;Sherif Nasser&lt;/author&gt;&lt;author&gt;Danko Turcic&lt;/author&gt;&lt;author&gt;Chakravarthi Narasimhan&lt;/author&gt;&lt;/authors&gt;&lt;/contributors&gt;&lt;titles&gt;&lt;title&gt;National Brand&amp;apos;s Response to Store Brands: Throw in the Towel or Fight Back?&lt;/title&gt;&lt;secondary-title&gt;Marketing Science&lt;/secondary-title&gt;&lt;/titles&gt;&lt;periodical&gt;&lt;full-title&gt;Marketing Science&lt;/full-title&gt;&lt;/periodical&gt;&lt;pages&gt;591-608&lt;/pages&gt;&lt;volume&gt;32&lt;/volume&gt;&lt;number&gt;4&lt;/number&gt;&lt;keywords&gt;&lt;keyword&gt;Channel Management&lt;/keyword&gt;&lt;keyword&gt;Innovation Management&lt;/keyword&gt;&lt;keyword&gt;Competitive Strategy&lt;/keyword&gt;&lt;/keywords&gt;&lt;dates&gt;&lt;year&gt;2013&lt;/year&gt;&lt;/dates&gt;&lt;urls&gt;&lt;/urls&gt;&lt;/record&gt;&lt;/Cite&gt;&lt;/EndNote&gt;</w:instrText>
      </w:r>
      <w:r w:rsidR="003875DA" w:rsidRPr="003C4A9C">
        <w:rPr>
          <w:lang w:val="en-US" w:eastAsia="zh-CN"/>
        </w:rPr>
        <w:fldChar w:fldCharType="separate"/>
      </w:r>
      <w:hyperlink w:anchor="_ENREF_18" w:tooltip="Nasser, 2013 #578" w:history="1">
        <w:r w:rsidR="00866AE0" w:rsidRPr="003C4A9C">
          <w:rPr>
            <w:noProof/>
            <w:lang w:val="en-US" w:eastAsia="zh-CN"/>
          </w:rPr>
          <w:t>Nasser et al. (2013</w:t>
        </w:r>
      </w:hyperlink>
      <w:r w:rsidR="003875DA" w:rsidRPr="003C4A9C">
        <w:rPr>
          <w:noProof/>
          <w:lang w:val="en-US" w:eastAsia="zh-CN"/>
        </w:rPr>
        <w:t>)</w:t>
      </w:r>
      <w:r w:rsidR="003875DA" w:rsidRPr="003C4A9C">
        <w:rPr>
          <w:lang w:val="en-US" w:eastAsia="zh-CN"/>
        </w:rPr>
        <w:fldChar w:fldCharType="end"/>
      </w:r>
      <w:r w:rsidR="003875DA" w:rsidRPr="003C4A9C">
        <w:rPr>
          <w:lang w:val="en-US" w:eastAsia="zh-CN"/>
        </w:rPr>
        <w:t xml:space="preserve"> from the perspective of a</w:t>
      </w:r>
      <w:r w:rsidR="006E50CC" w:rsidRPr="003C4A9C">
        <w:rPr>
          <w:lang w:val="en-US" w:eastAsia="zh-CN"/>
        </w:rPr>
        <w:t xml:space="preserve">n upstream player </w:t>
      </w:r>
      <w:r w:rsidR="003875DA" w:rsidRPr="003C4A9C">
        <w:rPr>
          <w:lang w:val="en-US" w:eastAsia="zh-CN"/>
        </w:rPr>
        <w:t xml:space="preserve">investigate and compare these three strategies: accommodate, displace, or buffer. </w:t>
      </w:r>
      <w:r w:rsidR="00920098" w:rsidRPr="003C4A9C">
        <w:rPr>
          <w:lang w:val="en-US" w:eastAsia="zh-CN"/>
        </w:rPr>
        <w:t xml:space="preserve">Specifically, </w:t>
      </w:r>
      <w:r w:rsidR="00920098" w:rsidRPr="003C4A9C">
        <w:rPr>
          <w:lang w:val="en-US" w:eastAsia="zh-CN"/>
        </w:rPr>
        <w:fldChar w:fldCharType="begin"/>
      </w:r>
      <w:r w:rsidR="00920098" w:rsidRPr="003C4A9C">
        <w:rPr>
          <w:lang w:val="en-US" w:eastAsia="zh-CN"/>
        </w:rPr>
        <w:instrText xml:space="preserve"> ADDIN EN.CITE &lt;EndNote&gt;&lt;Cite AuthorYear="1"&gt;&lt;Author&gt;Chen&lt;/Author&gt;&lt;Year&gt;2011&lt;/Year&gt;&lt;RecNum&gt;1002&lt;/RecNum&gt;&lt;DisplayText&gt;Chen et al. (2011)&lt;/DisplayText&gt;&lt;record&gt;&lt;rec-number&gt;1002&lt;/rec-number&gt;&lt;foreign-keys&gt;&lt;key app="EN" db-id="x5vtrr09n922r4esvr4vve5n0tzta2aar9s2"&gt;1002&lt;/key&gt;&lt;/foreign-keys&gt;&lt;ref-type name="Journal Article"&gt;17&lt;/ref-type&gt;&lt;contributors&gt;&lt;authors&gt;&lt;author&gt;Liwen Chen&lt;/author&gt;&lt;author&gt;Stephen M. Gilbert&lt;/author&gt;&lt;author&gt;Yusen Xia&lt;/author&gt;&lt;/authors&gt;&lt;/contributors&gt;&lt;titles&gt;&lt;title&gt;Private Labels: Facilitators or Impediments to Supply Chain Coordination&lt;/title&gt;&lt;secondary-title&gt;Decision Sciences&lt;/secondary-title&gt;&lt;/titles&gt;&lt;periodical&gt;&lt;full-title&gt;Decision Sciences&lt;/full-title&gt;&lt;/periodical&gt;&lt;pages&gt;689-720&lt;/pages&gt;&lt;volume&gt;42&lt;/volume&gt;&lt;number&gt;3&lt;/number&gt;&lt;dates&gt;&lt;year&gt;2011&lt;/year&gt;&lt;/dates&gt;&lt;urls&gt;&lt;/urls&gt;&lt;/record&gt;&lt;/Cite&gt;&lt;/EndNote&gt;</w:instrText>
      </w:r>
      <w:r w:rsidR="00920098" w:rsidRPr="003C4A9C">
        <w:rPr>
          <w:lang w:val="en-US" w:eastAsia="zh-CN"/>
        </w:rPr>
        <w:fldChar w:fldCharType="separate"/>
      </w:r>
      <w:hyperlink w:anchor="_ENREF_5" w:tooltip="Chen, 2011 #1002" w:history="1">
        <w:r w:rsidR="00866AE0" w:rsidRPr="003C4A9C">
          <w:rPr>
            <w:noProof/>
            <w:lang w:val="en-US" w:eastAsia="zh-CN"/>
          </w:rPr>
          <w:t>Chen et al. (2011</w:t>
        </w:r>
      </w:hyperlink>
      <w:r w:rsidR="00920098" w:rsidRPr="003C4A9C">
        <w:rPr>
          <w:noProof/>
          <w:lang w:val="en-US" w:eastAsia="zh-CN"/>
        </w:rPr>
        <w:t>)</w:t>
      </w:r>
      <w:r w:rsidR="00920098" w:rsidRPr="003C4A9C">
        <w:rPr>
          <w:lang w:val="en-US" w:eastAsia="zh-CN"/>
        </w:rPr>
        <w:fldChar w:fldCharType="end"/>
      </w:r>
      <w:r w:rsidR="00920098" w:rsidRPr="003C4A9C">
        <w:rPr>
          <w:lang w:val="en-US" w:eastAsia="zh-CN"/>
        </w:rPr>
        <w:t xml:space="preserve"> </w:t>
      </w:r>
      <w:r w:rsidR="00DD546D" w:rsidRPr="003C4A9C">
        <w:rPr>
          <w:lang w:val="en-US" w:eastAsia="zh-CN"/>
        </w:rPr>
        <w:t xml:space="preserve">consider a retailer’s decision of whether to develop an internally produced substitute of a manufacturer’s product. </w:t>
      </w:r>
      <w:r w:rsidR="009D5F33" w:rsidRPr="003C4A9C">
        <w:rPr>
          <w:lang w:val="en-US" w:eastAsia="zh-CN"/>
        </w:rPr>
        <w:t xml:space="preserve">Their model assumes that the perceived quality of the substitute is lower than that of the </w:t>
      </w:r>
      <w:r w:rsidR="001B2E51" w:rsidRPr="003C4A9C">
        <w:rPr>
          <w:lang w:val="en-US" w:eastAsia="zh-CN"/>
        </w:rPr>
        <w:t xml:space="preserve">manufacturer’s product. They find that </w:t>
      </w:r>
      <w:r w:rsidR="00F863A6" w:rsidRPr="003C4A9C">
        <w:rPr>
          <w:lang w:val="en-US" w:eastAsia="zh-CN"/>
        </w:rPr>
        <w:t xml:space="preserve">the threat of downstream encroachment helps to mitigate the well-known effect of double marginalization by </w:t>
      </w:r>
      <w:r w:rsidR="00274776" w:rsidRPr="003C4A9C">
        <w:rPr>
          <w:lang w:val="en-US" w:eastAsia="zh-CN"/>
        </w:rPr>
        <w:t xml:space="preserve">inducing the manufacturer to reduce the wholesale price. As a result, the development of the internally produced substitute benefits the retailer, but hurts the manufacturer. </w:t>
      </w:r>
      <w:r w:rsidR="00227029" w:rsidRPr="003C4A9C">
        <w:rPr>
          <w:lang w:val="en-US" w:eastAsia="zh-CN"/>
        </w:rPr>
        <w:t>It is worth noting that, in the case of either upstream or downstream encroachment, the relevant literature generally defaults a centralized</w:t>
      </w:r>
      <w:r w:rsidR="009E4367" w:rsidRPr="003C4A9C">
        <w:rPr>
          <w:lang w:val="en-US" w:eastAsia="zh-CN"/>
        </w:rPr>
        <w:t xml:space="preserve"> decision-making policy for each player. </w:t>
      </w:r>
      <w:r w:rsidR="00D9446D" w:rsidRPr="003C4A9C">
        <w:rPr>
          <w:lang w:val="en-US" w:eastAsia="zh-CN"/>
        </w:rPr>
        <w:t xml:space="preserve">Our work contributes </w:t>
      </w:r>
      <w:r w:rsidR="00A6570A" w:rsidRPr="003C4A9C">
        <w:rPr>
          <w:rFonts w:hint="eastAsia"/>
          <w:lang w:val="en-US" w:eastAsia="zh-CN"/>
        </w:rPr>
        <w:t xml:space="preserve">to </w:t>
      </w:r>
      <w:r w:rsidR="00D9446D" w:rsidRPr="003C4A9C">
        <w:rPr>
          <w:lang w:val="en-US" w:eastAsia="zh-CN"/>
        </w:rPr>
        <w:t xml:space="preserve">the stream of literature by </w:t>
      </w:r>
      <w:r w:rsidR="00FE1C05" w:rsidRPr="003C4A9C">
        <w:rPr>
          <w:lang w:val="en-US" w:eastAsia="zh-CN"/>
        </w:rPr>
        <w:t>examining the appropriateness of strategic decen</w:t>
      </w:r>
      <w:r w:rsidR="00891103" w:rsidRPr="003C4A9C">
        <w:rPr>
          <w:lang w:val="en-US" w:eastAsia="zh-CN"/>
        </w:rPr>
        <w:t xml:space="preserve">tralization within the downstream player in the presence of downstream encroachment. We borrow some modeling elements from the </w:t>
      </w:r>
      <w:r w:rsidR="000835CC" w:rsidRPr="003C4A9C">
        <w:rPr>
          <w:lang w:val="en-US" w:eastAsia="zh-CN"/>
        </w:rPr>
        <w:t xml:space="preserve">literature, and confirm the main result of </w:t>
      </w:r>
      <w:r w:rsidR="000835CC" w:rsidRPr="003C4A9C">
        <w:rPr>
          <w:lang w:val="en-US" w:eastAsia="zh-CN"/>
        </w:rPr>
        <w:fldChar w:fldCharType="begin"/>
      </w:r>
      <w:r w:rsidR="000835CC" w:rsidRPr="003C4A9C">
        <w:rPr>
          <w:lang w:val="en-US" w:eastAsia="zh-CN"/>
        </w:rPr>
        <w:instrText xml:space="preserve"> ADDIN EN.CITE &lt;EndNote&gt;&lt;Cite AuthorYear="1"&gt;&lt;Author&gt;Chen&lt;/Author&gt;&lt;Year&gt;2011&lt;/Year&gt;&lt;RecNum&gt;1002&lt;/RecNum&gt;&lt;DisplayText&gt;Chen et al. (2011)&lt;/DisplayText&gt;&lt;record&gt;&lt;rec-number&gt;1002&lt;/rec-number&gt;&lt;foreign-keys&gt;&lt;key app="EN" db-id="x5vtrr09n922r4esvr4vve5n0tzta2aar9s2"&gt;1002&lt;/key&gt;&lt;/foreign-keys&gt;&lt;ref-type name="Journal Article"&gt;17&lt;/ref-type&gt;&lt;contributors&gt;&lt;authors&gt;&lt;author&gt;Liwen Chen&lt;/author&gt;&lt;author&gt;Stephen M. Gilbert&lt;/author&gt;&lt;author&gt;Yusen Xia&lt;/author&gt;&lt;/authors&gt;&lt;/contributors&gt;&lt;titles&gt;&lt;title&gt;Private Labels: Facilitators or Impediments to Supply Chain Coordination&lt;/title&gt;&lt;secondary-title&gt;Decision Sciences&lt;/secondary-title&gt;&lt;/titles&gt;&lt;periodical&gt;&lt;full-title&gt;Decision Sciences&lt;/full-title&gt;&lt;/periodical&gt;&lt;pages&gt;689-720&lt;/pages&gt;&lt;volume&gt;42&lt;/volume&gt;&lt;number&gt;3&lt;/number&gt;&lt;dates&gt;&lt;year&gt;2011&lt;/year&gt;&lt;/dates&gt;&lt;urls&gt;&lt;/urls&gt;&lt;/record&gt;&lt;/Cite&gt;&lt;/EndNote&gt;</w:instrText>
      </w:r>
      <w:r w:rsidR="000835CC" w:rsidRPr="003C4A9C">
        <w:rPr>
          <w:lang w:val="en-US" w:eastAsia="zh-CN"/>
        </w:rPr>
        <w:fldChar w:fldCharType="separate"/>
      </w:r>
      <w:hyperlink w:anchor="_ENREF_5" w:tooltip="Chen, 2011 #1002" w:history="1">
        <w:r w:rsidR="00866AE0" w:rsidRPr="003C4A9C">
          <w:rPr>
            <w:noProof/>
            <w:lang w:val="en-US" w:eastAsia="zh-CN"/>
          </w:rPr>
          <w:t>Chen et al. (2011</w:t>
        </w:r>
      </w:hyperlink>
      <w:r w:rsidR="000835CC" w:rsidRPr="003C4A9C">
        <w:rPr>
          <w:noProof/>
          <w:lang w:val="en-US" w:eastAsia="zh-CN"/>
        </w:rPr>
        <w:t>)</w:t>
      </w:r>
      <w:r w:rsidR="000835CC" w:rsidRPr="003C4A9C">
        <w:rPr>
          <w:lang w:val="en-US" w:eastAsia="zh-CN"/>
        </w:rPr>
        <w:fldChar w:fldCharType="end"/>
      </w:r>
      <w:r w:rsidR="000835CC" w:rsidRPr="003C4A9C">
        <w:rPr>
          <w:lang w:val="en-US" w:eastAsia="zh-CN"/>
        </w:rPr>
        <w:t xml:space="preserve">; in addition, we find that strategic </w:t>
      </w:r>
      <w:r w:rsidR="004C01CA" w:rsidRPr="003C4A9C">
        <w:rPr>
          <w:lang w:val="en-US" w:eastAsia="zh-CN"/>
        </w:rPr>
        <w:t>decentralization</w:t>
      </w:r>
      <w:r w:rsidR="000835CC" w:rsidRPr="003C4A9C">
        <w:rPr>
          <w:lang w:val="en-US" w:eastAsia="zh-CN"/>
        </w:rPr>
        <w:t xml:space="preserve"> could be the downstream </w:t>
      </w:r>
      <w:r w:rsidR="00EC32C1" w:rsidRPr="003C4A9C">
        <w:rPr>
          <w:lang w:val="en-US" w:eastAsia="zh-CN"/>
        </w:rPr>
        <w:t>manufacturer</w:t>
      </w:r>
      <w:r w:rsidR="000835CC" w:rsidRPr="003C4A9C">
        <w:rPr>
          <w:lang w:val="en-US" w:eastAsia="zh-CN"/>
        </w:rPr>
        <w:t xml:space="preserve">’s </w:t>
      </w:r>
      <w:r w:rsidR="004C01CA" w:rsidRPr="003C4A9C">
        <w:rPr>
          <w:lang w:val="en-US" w:eastAsia="zh-CN"/>
        </w:rPr>
        <w:t>optimal</w:t>
      </w:r>
      <w:r w:rsidR="000835CC" w:rsidRPr="003C4A9C">
        <w:rPr>
          <w:lang w:val="en-US" w:eastAsia="zh-CN"/>
        </w:rPr>
        <w:t xml:space="preserve"> choice if the unit cost of the </w:t>
      </w:r>
      <w:r w:rsidR="00EC32C1" w:rsidRPr="003C4A9C">
        <w:rPr>
          <w:lang w:val="en-US" w:eastAsia="zh-CN"/>
        </w:rPr>
        <w:t>low-end component</w:t>
      </w:r>
      <w:r w:rsidR="000835CC" w:rsidRPr="003C4A9C">
        <w:rPr>
          <w:lang w:val="en-US" w:eastAsia="zh-CN"/>
        </w:rPr>
        <w:t xml:space="preserve"> is high enough</w:t>
      </w:r>
      <w:r w:rsidR="00CA1EEE" w:rsidRPr="003C4A9C">
        <w:rPr>
          <w:lang w:val="en-US" w:eastAsia="zh-CN"/>
        </w:rPr>
        <w:t xml:space="preserve">. </w:t>
      </w:r>
      <w:r w:rsidR="00F16973" w:rsidRPr="003C4A9C">
        <w:rPr>
          <w:lang w:val="en-US" w:eastAsia="zh-CN"/>
        </w:rPr>
        <w:t xml:space="preserve">The </w:t>
      </w:r>
      <w:r w:rsidR="00EC32C1" w:rsidRPr="003C4A9C">
        <w:rPr>
          <w:lang w:val="en-US" w:eastAsia="zh-CN"/>
        </w:rPr>
        <w:t>manufacturer</w:t>
      </w:r>
      <w:r w:rsidR="00F16973" w:rsidRPr="003C4A9C">
        <w:rPr>
          <w:lang w:val="en-US" w:eastAsia="zh-CN"/>
        </w:rPr>
        <w:t>’s strategic decentralization would further mitigate the effect of double marginalization</w:t>
      </w:r>
      <w:r w:rsidR="003B3DBE" w:rsidRPr="003C4A9C">
        <w:rPr>
          <w:lang w:val="en-US" w:eastAsia="zh-CN"/>
        </w:rPr>
        <w:t xml:space="preserve">. </w:t>
      </w:r>
      <w:r w:rsidR="00F7147E" w:rsidRPr="003C4A9C">
        <w:rPr>
          <w:lang w:val="en-US" w:eastAsia="zh-CN"/>
        </w:rPr>
        <w:t xml:space="preserve">As a result, strategic decentralization will enhance </w:t>
      </w:r>
      <w:r w:rsidR="007345D8" w:rsidRPr="003C4A9C">
        <w:rPr>
          <w:lang w:val="en-US" w:eastAsia="zh-CN"/>
        </w:rPr>
        <w:t xml:space="preserve">both </w:t>
      </w:r>
      <w:r w:rsidR="00F7147E" w:rsidRPr="003C4A9C">
        <w:rPr>
          <w:lang w:val="en-US" w:eastAsia="zh-CN"/>
        </w:rPr>
        <w:t xml:space="preserve">the positive </w:t>
      </w:r>
      <w:r w:rsidR="007345D8" w:rsidRPr="003C4A9C">
        <w:rPr>
          <w:lang w:val="en-US" w:eastAsia="zh-CN"/>
        </w:rPr>
        <w:t xml:space="preserve">impact </w:t>
      </w:r>
      <w:r w:rsidR="00F7147E" w:rsidRPr="003C4A9C">
        <w:rPr>
          <w:lang w:val="en-US" w:eastAsia="zh-CN"/>
        </w:rPr>
        <w:t xml:space="preserve">of </w:t>
      </w:r>
      <w:r w:rsidR="007345D8" w:rsidRPr="003C4A9C">
        <w:rPr>
          <w:lang w:val="en-US" w:eastAsia="zh-CN"/>
        </w:rPr>
        <w:t xml:space="preserve">downstream encroachment on the </w:t>
      </w:r>
      <w:r w:rsidR="00EC32C1" w:rsidRPr="003C4A9C">
        <w:rPr>
          <w:lang w:val="en-US" w:eastAsia="zh-CN"/>
        </w:rPr>
        <w:t>manufacturer</w:t>
      </w:r>
      <w:r w:rsidR="007345D8" w:rsidRPr="003C4A9C">
        <w:rPr>
          <w:lang w:val="en-US" w:eastAsia="zh-CN"/>
        </w:rPr>
        <w:t xml:space="preserve"> and the negative impact of downstream encroachment on the upstream </w:t>
      </w:r>
      <w:r w:rsidR="00EC32C1" w:rsidRPr="003C4A9C">
        <w:rPr>
          <w:lang w:val="en-US" w:eastAsia="zh-CN"/>
        </w:rPr>
        <w:t>supplier</w:t>
      </w:r>
      <w:r w:rsidR="007345D8" w:rsidRPr="003C4A9C">
        <w:rPr>
          <w:lang w:val="en-US" w:eastAsia="zh-CN"/>
        </w:rPr>
        <w:t xml:space="preserve">. </w:t>
      </w:r>
    </w:p>
    <w:p w:rsidR="00190BB6" w:rsidRPr="003C4A9C" w:rsidRDefault="007249B8" w:rsidP="00D13D6F">
      <w:pPr>
        <w:pStyle w:val="Newparagraph"/>
        <w:rPr>
          <w:lang w:val="en-US" w:eastAsia="zh-CN"/>
        </w:rPr>
      </w:pPr>
      <w:r w:rsidRPr="003C4A9C">
        <w:rPr>
          <w:lang w:val="en-US" w:eastAsia="zh-CN"/>
        </w:rPr>
        <w:t xml:space="preserve">Although most of the literature on supply chain management makes a great attempt to achieve a centralized performance, there is a stream of literature that exploits the benefits of strategic decentralization within a supply chain or an integrated </w:t>
      </w:r>
      <w:r w:rsidRPr="003C4A9C">
        <w:rPr>
          <w:lang w:val="en-US" w:eastAsia="zh-CN"/>
        </w:rPr>
        <w:lastRenderedPageBreak/>
        <w:t xml:space="preserve">organization. </w:t>
      </w:r>
      <w:r w:rsidRPr="003C4A9C">
        <w:rPr>
          <w:lang w:val="en-US" w:eastAsia="zh-CN"/>
        </w:rPr>
        <w:fldChar w:fldCharType="begin"/>
      </w:r>
      <w:r w:rsidRPr="003C4A9C">
        <w:rPr>
          <w:lang w:val="en-US" w:eastAsia="zh-CN"/>
        </w:rPr>
        <w:instrText xml:space="preserve"> ADDIN EN.CITE &lt;EndNote&gt;&lt;Cite AuthorYear="1"&gt;&lt;Author&gt;McGuire&lt;/Author&gt;&lt;Year&gt;1983&lt;/Year&gt;&lt;RecNum&gt;343&lt;/RecNum&gt;&lt;DisplayText&gt;McGuire and Staelin (1983)&lt;/DisplayText&gt;&lt;record&gt;&lt;rec-number&gt;343&lt;/rec-number&gt;&lt;foreign-keys&gt;&lt;key app="EN" db-id="x5vtrr09n922r4esvr4vve5n0tzta2aar9s2"&gt;343&lt;/key&gt;&lt;/foreign-keys&gt;&lt;ref-type name="Journal Article"&gt;17&lt;/ref-type&gt;&lt;contributors&gt;&lt;authors&gt;&lt;author&gt;Timothy W. McGuire&lt;/author&gt;&lt;author&gt;Richard Staelin&lt;/author&gt;&lt;/authors&gt;&lt;/contributors&gt;&lt;titles&gt;&lt;title&gt;An Industry Equilibrium Analysis of Downstream Vertical Integration&lt;/title&gt;&lt;secondary-title&gt;Marketing Science&lt;/secondary-title&gt;&lt;/titles&gt;&lt;periodical&gt;&lt;full-title&gt;Marketing Science&lt;/full-title&gt;&lt;/periodical&gt;&lt;pages&gt;161-191&lt;/pages&gt;&lt;volume&gt;2&lt;/volume&gt;&lt;number&gt;2&lt;/number&gt;&lt;keywords&gt;&lt;keyword&gt;Strategic Decentralization&lt;/keyword&gt;&lt;keyword&gt;Channel Management&lt;/keyword&gt;&lt;keyword&gt;Competitive Strategy&lt;/keyword&gt;&lt;/keywords&gt;&lt;dates&gt;&lt;year&gt;1983&lt;/year&gt;&lt;/dates&gt;&lt;urls&gt;&lt;/urls&gt;&lt;/record&gt;&lt;/Cite&gt;&lt;/EndNote&gt;</w:instrText>
      </w:r>
      <w:r w:rsidRPr="003C4A9C">
        <w:rPr>
          <w:lang w:val="en-US" w:eastAsia="zh-CN"/>
        </w:rPr>
        <w:fldChar w:fldCharType="separate"/>
      </w:r>
      <w:hyperlink w:anchor="_ENREF_15" w:tooltip="McGuire, 1983 #343" w:history="1">
        <w:r w:rsidR="00866AE0" w:rsidRPr="003C4A9C">
          <w:rPr>
            <w:noProof/>
            <w:lang w:val="en-US" w:eastAsia="zh-CN"/>
          </w:rPr>
          <w:t>McGuire and Staelin (1983</w:t>
        </w:r>
      </w:hyperlink>
      <w:r w:rsidRPr="003C4A9C">
        <w:rPr>
          <w:noProof/>
          <w:lang w:val="en-US" w:eastAsia="zh-CN"/>
        </w:rPr>
        <w:t>)</w:t>
      </w:r>
      <w:r w:rsidRPr="003C4A9C">
        <w:rPr>
          <w:lang w:val="en-US" w:eastAsia="zh-CN"/>
        </w:rPr>
        <w:fldChar w:fldCharType="end"/>
      </w:r>
      <w:r w:rsidRPr="003C4A9C">
        <w:rPr>
          <w:lang w:val="en-US" w:eastAsia="zh-CN"/>
        </w:rPr>
        <w:t xml:space="preserve"> are the first to demonstrate that competing manufacturers are more likely to use decentralized distribution systems for highly competitive goods, which is subsequently extended by </w:t>
      </w:r>
      <w:r w:rsidRPr="003C4A9C">
        <w:rPr>
          <w:lang w:val="en-US" w:eastAsia="zh-CN"/>
        </w:rPr>
        <w:fldChar w:fldCharType="begin"/>
      </w:r>
      <w:r w:rsidRPr="003C4A9C">
        <w:rPr>
          <w:lang w:val="en-US" w:eastAsia="zh-CN"/>
        </w:rPr>
        <w:instrText xml:space="preserve"> ADDIN EN.CITE &lt;EndNote&gt;&lt;Cite AuthorYear="1"&gt;&lt;Author&gt;Moorthy&lt;/Author&gt;&lt;Year&gt;1988&lt;/Year&gt;&lt;RecNum&gt;335&lt;/RecNum&gt;&lt;DisplayText&gt;Moorthy (1988)&lt;/DisplayText&gt;&lt;record&gt;&lt;rec-number&gt;335&lt;/rec-number&gt;&lt;foreign-keys&gt;&lt;key app="EN" db-id="x5vtrr09n922r4esvr4vve5n0tzta2aar9s2"&gt;335&lt;/key&gt;&lt;/foreign-keys&gt;&lt;ref-type name="Journal Article"&gt;17&lt;/ref-type&gt;&lt;contributors&gt;&lt;authors&gt;&lt;author&gt;K. Sridhar Moorthy&lt;/author&gt;&lt;/authors&gt;&lt;/contributors&gt;&lt;titles&gt;&lt;title&gt;Strategic Decentralization in Channels&lt;/title&gt;&lt;secondary-title&gt;Marketing Science&lt;/secondary-title&gt;&lt;/titles&gt;&lt;periodical&gt;&lt;full-title&gt;Marketing Science&lt;/full-title&gt;&lt;/periodical&gt;&lt;pages&gt;335-355&lt;/pages&gt;&lt;volume&gt;7&lt;/volume&gt;&lt;number&gt;4&lt;/number&gt;&lt;keywords&gt;&lt;keyword&gt;Strategic Decentralization&lt;/keyword&gt;&lt;/keywords&gt;&lt;dates&gt;&lt;year&gt;1988&lt;/year&gt;&lt;/dates&gt;&lt;urls&gt;&lt;/urls&gt;&lt;/record&gt;&lt;/Cite&gt;&lt;/EndNote&gt;</w:instrText>
      </w:r>
      <w:r w:rsidRPr="003C4A9C">
        <w:rPr>
          <w:lang w:val="en-US" w:eastAsia="zh-CN"/>
        </w:rPr>
        <w:fldChar w:fldCharType="separate"/>
      </w:r>
      <w:hyperlink w:anchor="_ENREF_16" w:tooltip="Moorthy, 1988 #335" w:history="1">
        <w:r w:rsidR="00866AE0" w:rsidRPr="003C4A9C">
          <w:rPr>
            <w:noProof/>
            <w:lang w:val="en-US" w:eastAsia="zh-CN"/>
          </w:rPr>
          <w:t>Moorthy (1988</w:t>
        </w:r>
      </w:hyperlink>
      <w:r w:rsidRPr="003C4A9C">
        <w:rPr>
          <w:noProof/>
          <w:lang w:val="en-US" w:eastAsia="zh-CN"/>
        </w:rPr>
        <w:t>)</w:t>
      </w:r>
      <w:r w:rsidRPr="003C4A9C">
        <w:rPr>
          <w:lang w:val="en-US" w:eastAsia="zh-CN"/>
        </w:rPr>
        <w:fldChar w:fldCharType="end"/>
      </w:r>
      <w:r w:rsidRPr="003C4A9C">
        <w:rPr>
          <w:lang w:val="en-US" w:eastAsia="zh-CN"/>
        </w:rPr>
        <w:t xml:space="preserve">, </w:t>
      </w:r>
      <w:r w:rsidRPr="003C4A9C">
        <w:rPr>
          <w:lang w:val="en-US" w:eastAsia="zh-CN"/>
        </w:rPr>
        <w:fldChar w:fldCharType="begin"/>
      </w:r>
      <w:r w:rsidRPr="003C4A9C">
        <w:rPr>
          <w:lang w:val="en-US" w:eastAsia="zh-CN"/>
        </w:rPr>
        <w:instrText xml:space="preserve"> ADDIN EN.CITE &lt;EndNote&gt;&lt;Cite AuthorYear="1"&gt;&lt;Author&gt;Lee&lt;/Author&gt;&lt;Year&gt;1997&lt;/Year&gt;&lt;RecNum&gt;70&lt;/RecNum&gt;&lt;DisplayText&gt;Lee and Staelin (1997)&lt;/DisplayText&gt;&lt;record&gt;&lt;rec-number&gt;70&lt;/rec-number&gt;&lt;foreign-keys&gt;&lt;key app="EN" db-id="x5vtrr09n922r4esvr4vve5n0tzta2aar9s2"&gt;70&lt;/key&gt;&lt;/foreign-keys&gt;&lt;ref-type name="Journal Article"&gt;17&lt;/ref-type&gt;&lt;contributors&gt;&lt;authors&gt;&lt;author&gt;Eunkyu Lee&lt;/author&gt;&lt;author&gt;Richard Staelin&lt;/author&gt;&lt;/authors&gt;&lt;/contributors&gt;&lt;titles&gt;&lt;title&gt;Vertical Strategic Interaction: Implications for Channel Pricing Strategy&lt;/title&gt;&lt;secondary-title&gt;Marketing Science&lt;/secondary-title&gt;&lt;/titles&gt;&lt;periodical&gt;&lt;full-title&gt;Marketing Science&lt;/full-title&gt;&lt;/periodical&gt;&lt;pages&gt;185-207&lt;/pages&gt;&lt;volume&gt;16&lt;/volume&gt;&lt;number&gt;3&lt;/number&gt;&lt;keywords&gt;&lt;keyword&gt;Strategic Decentralization&lt;/keyword&gt;&lt;keyword&gt;Channel Management&lt;/keyword&gt;&lt;keyword&gt;Myopic Factor&lt;/keyword&gt;&lt;keyword&gt;Product Family Management&lt;/keyword&gt;&lt;/keywords&gt;&lt;dates&gt;&lt;year&gt;1997&lt;/year&gt;&lt;/dates&gt;&lt;urls&gt;&lt;/urls&gt;&lt;/record&gt;&lt;/Cite&gt;&lt;/EndNote&gt;</w:instrText>
      </w:r>
      <w:r w:rsidRPr="003C4A9C">
        <w:rPr>
          <w:lang w:val="en-US" w:eastAsia="zh-CN"/>
        </w:rPr>
        <w:fldChar w:fldCharType="separate"/>
      </w:r>
      <w:hyperlink w:anchor="_ENREF_9" w:tooltip="Lee, 1997 #70" w:history="1">
        <w:r w:rsidR="00866AE0" w:rsidRPr="003C4A9C">
          <w:rPr>
            <w:noProof/>
            <w:lang w:val="en-US" w:eastAsia="zh-CN"/>
          </w:rPr>
          <w:t>Lee and Staelin (1997</w:t>
        </w:r>
      </w:hyperlink>
      <w:r w:rsidRPr="003C4A9C">
        <w:rPr>
          <w:noProof/>
          <w:lang w:val="en-US" w:eastAsia="zh-CN"/>
        </w:rPr>
        <w:t>)</w:t>
      </w:r>
      <w:r w:rsidRPr="003C4A9C">
        <w:rPr>
          <w:lang w:val="en-US" w:eastAsia="zh-CN"/>
        </w:rPr>
        <w:fldChar w:fldCharType="end"/>
      </w:r>
      <w:r w:rsidRPr="003C4A9C">
        <w:rPr>
          <w:lang w:val="en-US" w:eastAsia="zh-CN"/>
        </w:rPr>
        <w:t xml:space="preserve">, </w:t>
      </w:r>
      <w:r w:rsidRPr="003C4A9C">
        <w:rPr>
          <w:lang w:val="en-US" w:eastAsia="zh-CN"/>
        </w:rPr>
        <w:fldChar w:fldCharType="begin"/>
      </w:r>
      <w:r w:rsidRPr="003C4A9C">
        <w:rPr>
          <w:lang w:val="en-US" w:eastAsia="zh-CN"/>
        </w:rPr>
        <w:instrText xml:space="preserve"> ADDIN EN.CITE &lt;EndNote&gt;&lt;Cite AuthorYear="1"&gt;&lt;Author&gt;Anderson&lt;/Author&gt;&lt;Year&gt;2010&lt;/Year&gt;&lt;RecNum&gt;284&lt;/RecNum&gt;&lt;DisplayText&gt;Anderson and Bao (2010)&lt;/DisplayText&gt;&lt;record&gt;&lt;rec-number&gt;284&lt;/rec-number&gt;&lt;foreign-keys&gt;&lt;key app="EN" db-id="x5vtrr09n922r4esvr4vve5n0tzta2aar9s2"&gt;284&lt;/key&gt;&lt;/foreign-keys&gt;&lt;ref-type name="Journal Article"&gt;17&lt;/ref-type&gt;&lt;contributors&gt;&lt;authors&gt;&lt;author&gt;Edward J. Anderson&lt;/author&gt;&lt;author&gt;Yong Bao&lt;/author&gt;&lt;/authors&gt;&lt;/contributors&gt;&lt;titles&gt;&lt;title&gt;Price Competition with Integrated and Decentralized Supply Chains&lt;/title&gt;&lt;secondary-title&gt;European Journal of Operational Research&lt;/secondary-title&gt;&lt;/titles&gt;&lt;periodical&gt;&lt;full-title&gt;European Journal of Operational Research&lt;/full-title&gt;&lt;/periodical&gt;&lt;pages&gt;227-234&lt;/pages&gt;&lt;volume&gt;200&lt;/volume&gt;&lt;number&gt;1&lt;/number&gt;&lt;keywords&gt;&lt;keyword&gt;Competitive Strategy&lt;/keyword&gt;&lt;keyword&gt;Strategic Decentralization&lt;/keyword&gt;&lt;/keywords&gt;&lt;dates&gt;&lt;year&gt;2010&lt;/year&gt;&lt;/dates&gt;&lt;urls&gt;&lt;/urls&gt;&lt;/record&gt;&lt;/Cite&gt;&lt;/EndNote&gt;</w:instrText>
      </w:r>
      <w:r w:rsidRPr="003C4A9C">
        <w:rPr>
          <w:lang w:val="en-US" w:eastAsia="zh-CN"/>
        </w:rPr>
        <w:fldChar w:fldCharType="separate"/>
      </w:r>
      <w:hyperlink w:anchor="_ENREF_1" w:tooltip="Anderson, 2010 #284" w:history="1">
        <w:r w:rsidR="00866AE0" w:rsidRPr="003C4A9C">
          <w:rPr>
            <w:noProof/>
            <w:lang w:val="en-US" w:eastAsia="zh-CN"/>
          </w:rPr>
          <w:t>Anderson and Bao (2010</w:t>
        </w:r>
      </w:hyperlink>
      <w:r w:rsidRPr="003C4A9C">
        <w:rPr>
          <w:noProof/>
          <w:lang w:val="en-US" w:eastAsia="zh-CN"/>
        </w:rPr>
        <w:t>)</w:t>
      </w:r>
      <w:r w:rsidRPr="003C4A9C">
        <w:rPr>
          <w:lang w:val="en-US" w:eastAsia="zh-CN"/>
        </w:rPr>
        <w:fldChar w:fldCharType="end"/>
      </w:r>
      <w:r w:rsidRPr="003C4A9C">
        <w:rPr>
          <w:lang w:val="en-US" w:eastAsia="zh-CN"/>
        </w:rPr>
        <w:t xml:space="preserve">, and </w:t>
      </w:r>
      <w:r w:rsidRPr="003C4A9C">
        <w:rPr>
          <w:lang w:val="en-US" w:eastAsia="zh-CN"/>
        </w:rPr>
        <w:fldChar w:fldCharType="begin"/>
      </w:r>
      <w:r w:rsidRPr="003C4A9C">
        <w:rPr>
          <w:lang w:val="en-US" w:eastAsia="zh-CN"/>
        </w:rPr>
        <w:instrText xml:space="preserve"> ADDIN EN.CITE &lt;EndNote&gt;&lt;Cite AuthorYear="1"&gt;&lt;Author&gt;Li&lt;/Author&gt;&lt;Year&gt;2013&lt;/Year&gt;&lt;RecNum&gt;549&lt;/RecNum&gt;&lt;DisplayText&gt;Li et al. (2013)&lt;/DisplayText&gt;&lt;record&gt;&lt;rec-number&gt;549&lt;/rec-number&gt;&lt;foreign-keys&gt;&lt;key app="EN" db-id="x5vtrr09n922r4esvr4vve5n0tzta2aar9s2"&gt;549&lt;/key&gt;&lt;/foreign-keys&gt;&lt;ref-type name="Journal Article"&gt;17&lt;/ref-type&gt;&lt;contributors&gt;&lt;authors&gt;&lt;author&gt;Baixun Li&lt;/author&gt;&lt;author&gt;Yongwu Zhou&lt;/author&gt;&lt;author&gt;Xiongzhi Wang&lt;/author&gt;&lt;/authors&gt;&lt;/contributors&gt;&lt;titles&gt;&lt;title&gt;Equilibrium analysis of distribution channel structures under power imbalance and asymmetric information&lt;/title&gt;&lt;secondary-title&gt;International Journal of Production Research&lt;/secondary-title&gt;&lt;/titles&gt;&lt;periodical&gt;&lt;full-title&gt;International Journal of Production Research&lt;/full-title&gt;&lt;/periodical&gt;&lt;pages&gt;2698-2714&lt;/pages&gt;&lt;volume&gt;51&lt;/volume&gt;&lt;number&gt;9&lt;/number&gt;&lt;keywords&gt;&lt;keyword&gt;Strategic Decentralization&lt;/keyword&gt;&lt;/keywords&gt;&lt;dates&gt;&lt;year&gt;2013&lt;/year&gt;&lt;/dates&gt;&lt;urls&gt;&lt;/urls&gt;&lt;/record&gt;&lt;/Cite&gt;&lt;/EndNote&gt;</w:instrText>
      </w:r>
      <w:r w:rsidRPr="003C4A9C">
        <w:rPr>
          <w:lang w:val="en-US" w:eastAsia="zh-CN"/>
        </w:rPr>
        <w:fldChar w:fldCharType="separate"/>
      </w:r>
      <w:hyperlink w:anchor="_ENREF_11" w:tooltip="Li, 2013 #549" w:history="1">
        <w:r w:rsidR="00866AE0" w:rsidRPr="003C4A9C">
          <w:rPr>
            <w:noProof/>
            <w:lang w:val="en-US" w:eastAsia="zh-CN"/>
          </w:rPr>
          <w:t>Li et al. (2013</w:t>
        </w:r>
      </w:hyperlink>
      <w:r w:rsidRPr="003C4A9C">
        <w:rPr>
          <w:noProof/>
          <w:lang w:val="en-US" w:eastAsia="zh-CN"/>
        </w:rPr>
        <w:t>)</w:t>
      </w:r>
      <w:r w:rsidRPr="003C4A9C">
        <w:rPr>
          <w:lang w:val="en-US" w:eastAsia="zh-CN"/>
        </w:rPr>
        <w:fldChar w:fldCharType="end"/>
      </w:r>
      <w:r w:rsidRPr="003C4A9C">
        <w:rPr>
          <w:lang w:val="en-US" w:eastAsia="zh-CN"/>
        </w:rPr>
        <w:t>.</w:t>
      </w:r>
      <w:r w:rsidR="00D00512" w:rsidRPr="003C4A9C">
        <w:rPr>
          <w:lang w:val="en-US" w:eastAsia="zh-CN"/>
        </w:rPr>
        <w:t xml:space="preserve"> </w:t>
      </w:r>
      <w:r w:rsidR="00941F87" w:rsidRPr="003C4A9C">
        <w:rPr>
          <w:lang w:val="en-US" w:eastAsia="zh-CN"/>
        </w:rPr>
        <w:t xml:space="preserve">Essentially, our paper can be viewed as a generalization of </w:t>
      </w:r>
      <w:r w:rsidR="00941F87" w:rsidRPr="003C4A9C">
        <w:rPr>
          <w:lang w:val="en-US" w:eastAsia="zh-CN"/>
        </w:rPr>
        <w:fldChar w:fldCharType="begin"/>
      </w:r>
      <w:r w:rsidR="00941F87" w:rsidRPr="003C4A9C">
        <w:rPr>
          <w:lang w:val="en-US" w:eastAsia="zh-CN"/>
        </w:rPr>
        <w:instrText xml:space="preserve"> ADDIN EN.CITE &lt;EndNote&gt;&lt;Cite AuthorYear="1"&gt;&lt;Author&gt;McGuire&lt;/Author&gt;&lt;Year&gt;1983&lt;/Year&gt;&lt;RecNum&gt;343&lt;/RecNum&gt;&lt;DisplayText&gt;McGuire and Staelin (1983)&lt;/DisplayText&gt;&lt;record&gt;&lt;rec-number&gt;343&lt;/rec-number&gt;&lt;foreign-keys&gt;&lt;key app="EN" db-id="x5vtrr09n922r4esvr4vve5n0tzta2aar9s2"&gt;343&lt;/key&gt;&lt;/foreign-keys&gt;&lt;ref-type name="Journal Article"&gt;17&lt;/ref-type&gt;&lt;contributors&gt;&lt;authors&gt;&lt;author&gt;Timothy W. McGuire&lt;/author&gt;&lt;author&gt;Richard Staelin&lt;/author&gt;&lt;/authors&gt;&lt;/contributors&gt;&lt;titles&gt;&lt;title&gt;An Industry Equilibrium Analysis of Downstream Vertical Integration&lt;/title&gt;&lt;secondary-title&gt;Marketing Science&lt;/secondary-title&gt;&lt;/titles&gt;&lt;periodical&gt;&lt;full-title&gt;Marketing Science&lt;/full-title&gt;&lt;/periodical&gt;&lt;pages&gt;161-191&lt;/pages&gt;&lt;volume&gt;2&lt;/volume&gt;&lt;number&gt;2&lt;/number&gt;&lt;keywords&gt;&lt;keyword&gt;Strategic Decentralization&lt;/keyword&gt;&lt;keyword&gt;Channel Management&lt;/keyword&gt;&lt;keyword&gt;Competitive Strategy&lt;/keyword&gt;&lt;/keywords&gt;&lt;dates&gt;&lt;year&gt;1983&lt;/year&gt;&lt;/dates&gt;&lt;urls&gt;&lt;/urls&gt;&lt;/record&gt;&lt;/Cite&gt;&lt;/EndNote&gt;</w:instrText>
      </w:r>
      <w:r w:rsidR="00941F87" w:rsidRPr="003C4A9C">
        <w:rPr>
          <w:lang w:val="en-US" w:eastAsia="zh-CN"/>
        </w:rPr>
        <w:fldChar w:fldCharType="separate"/>
      </w:r>
      <w:hyperlink w:anchor="_ENREF_15" w:tooltip="McGuire, 1983 #343" w:history="1">
        <w:r w:rsidR="00866AE0" w:rsidRPr="003C4A9C">
          <w:rPr>
            <w:noProof/>
            <w:lang w:val="en-US" w:eastAsia="zh-CN"/>
          </w:rPr>
          <w:t>McGuire and Staelin (1983</w:t>
        </w:r>
      </w:hyperlink>
      <w:r w:rsidR="00941F87" w:rsidRPr="003C4A9C">
        <w:rPr>
          <w:noProof/>
          <w:lang w:val="en-US" w:eastAsia="zh-CN"/>
        </w:rPr>
        <w:t>)</w:t>
      </w:r>
      <w:r w:rsidR="00941F87" w:rsidRPr="003C4A9C">
        <w:rPr>
          <w:lang w:val="en-US" w:eastAsia="zh-CN"/>
        </w:rPr>
        <w:fldChar w:fldCharType="end"/>
      </w:r>
      <w:r w:rsidR="00874E09" w:rsidRPr="003C4A9C">
        <w:rPr>
          <w:rStyle w:val="FootnoteReference"/>
          <w:lang w:val="en-US" w:eastAsia="zh-CN"/>
        </w:rPr>
        <w:footnoteReference w:id="2"/>
      </w:r>
      <w:r w:rsidR="00941F87" w:rsidRPr="003C4A9C">
        <w:rPr>
          <w:lang w:val="en-US" w:eastAsia="zh-CN"/>
        </w:rPr>
        <w:t xml:space="preserve">. </w:t>
      </w:r>
      <w:r w:rsidR="0028479F" w:rsidRPr="003C4A9C">
        <w:rPr>
          <w:lang w:val="en-US" w:eastAsia="zh-CN"/>
        </w:rPr>
        <w:t>W</w:t>
      </w:r>
      <w:r w:rsidR="00BB7120" w:rsidRPr="003C4A9C">
        <w:rPr>
          <w:lang w:val="en-US" w:eastAsia="zh-CN"/>
        </w:rPr>
        <w:t xml:space="preserve">e consider an </w:t>
      </w:r>
      <w:r w:rsidR="003C5B81" w:rsidRPr="003C4A9C">
        <w:rPr>
          <w:lang w:val="en-US" w:eastAsia="zh-CN"/>
        </w:rPr>
        <w:t>alternative</w:t>
      </w:r>
      <w:r w:rsidR="00BB7120" w:rsidRPr="003C4A9C">
        <w:rPr>
          <w:lang w:val="en-US" w:eastAsia="zh-CN"/>
        </w:rPr>
        <w:t xml:space="preserve"> channel structure where the manufacturer controls multiple parts of the competing supply chains</w:t>
      </w:r>
      <w:r w:rsidR="00DA5187" w:rsidRPr="003C4A9C">
        <w:rPr>
          <w:lang w:val="en-US" w:eastAsia="zh-CN"/>
        </w:rPr>
        <w:t>;</w:t>
      </w:r>
      <w:r w:rsidR="003F6CA4" w:rsidRPr="003C4A9C">
        <w:rPr>
          <w:lang w:val="en-US" w:eastAsia="zh-CN"/>
        </w:rPr>
        <w:t xml:space="preserve"> </w:t>
      </w:r>
      <w:r w:rsidR="002E6B98" w:rsidRPr="003C4A9C">
        <w:rPr>
          <w:rFonts w:hint="eastAsia"/>
          <w:lang w:val="en-US" w:eastAsia="zh-CN"/>
        </w:rPr>
        <w:t>and</w:t>
      </w:r>
      <w:r w:rsidR="003F6CA4" w:rsidRPr="003C4A9C">
        <w:rPr>
          <w:lang w:val="en-US" w:eastAsia="zh-CN"/>
        </w:rPr>
        <w:t xml:space="preserve"> </w:t>
      </w:r>
      <w:r w:rsidR="003F6CA4" w:rsidRPr="003C4A9C">
        <w:rPr>
          <w:lang w:val="en-US" w:eastAsia="zh-CN"/>
        </w:rPr>
        <w:fldChar w:fldCharType="begin"/>
      </w:r>
      <w:r w:rsidR="003F6CA4" w:rsidRPr="003C4A9C">
        <w:rPr>
          <w:lang w:val="en-US" w:eastAsia="zh-CN"/>
        </w:rPr>
        <w:instrText xml:space="preserve"> ADDIN EN.CITE &lt;EndNote&gt;&lt;Cite AuthorYear="1"&gt;&lt;Author&gt;McGuire&lt;/Author&gt;&lt;Year&gt;1983&lt;/Year&gt;&lt;RecNum&gt;343&lt;/RecNum&gt;&lt;DisplayText&gt;McGuire and Staelin (1983)&lt;/DisplayText&gt;&lt;record&gt;&lt;rec-number&gt;343&lt;/rec-number&gt;&lt;foreign-keys&gt;&lt;key app="EN" db-id="x5vtrr09n922r4esvr4vve5n0tzta2aar9s2"&gt;343&lt;/key&gt;&lt;/foreign-keys&gt;&lt;ref-type name="Journal Article"&gt;17&lt;/ref-type&gt;&lt;contributors&gt;&lt;authors&gt;&lt;author&gt;Timothy W. McGuire&lt;/author&gt;&lt;author&gt;Richard Staelin&lt;/author&gt;&lt;/authors&gt;&lt;/contributors&gt;&lt;titles&gt;&lt;title&gt;An Industry Equilibrium Analysis of Downstream Vertical Integration&lt;/title&gt;&lt;secondary-title&gt;Marketing Science&lt;/secondary-title&gt;&lt;/titles&gt;&lt;periodical&gt;&lt;full-title&gt;Marketing Science&lt;/full-title&gt;&lt;/periodical&gt;&lt;pages&gt;161-191&lt;/pages&gt;&lt;volume&gt;2&lt;/volume&gt;&lt;number&gt;2&lt;/number&gt;&lt;keywords&gt;&lt;keyword&gt;Strategic Decentralization&lt;/keyword&gt;&lt;keyword&gt;Channel Management&lt;/keyword&gt;&lt;keyword&gt;Competitive Strategy&lt;/keyword&gt;&lt;/keywords&gt;&lt;dates&gt;&lt;year&gt;1983&lt;/year&gt;&lt;/dates&gt;&lt;urls&gt;&lt;/urls&gt;&lt;/record&gt;&lt;/Cite&gt;&lt;/EndNote&gt;</w:instrText>
      </w:r>
      <w:r w:rsidR="003F6CA4" w:rsidRPr="003C4A9C">
        <w:rPr>
          <w:lang w:val="en-US" w:eastAsia="zh-CN"/>
        </w:rPr>
        <w:fldChar w:fldCharType="separate"/>
      </w:r>
      <w:hyperlink w:anchor="_ENREF_15" w:tooltip="McGuire, 1983 #343" w:history="1">
        <w:r w:rsidR="00866AE0" w:rsidRPr="003C4A9C">
          <w:rPr>
            <w:noProof/>
            <w:lang w:val="en-US" w:eastAsia="zh-CN"/>
          </w:rPr>
          <w:t>McGuire and Staelin (1983</w:t>
        </w:r>
      </w:hyperlink>
      <w:r w:rsidR="003F6CA4" w:rsidRPr="003C4A9C">
        <w:rPr>
          <w:noProof/>
          <w:lang w:val="en-US" w:eastAsia="zh-CN"/>
        </w:rPr>
        <w:t>)</w:t>
      </w:r>
      <w:r w:rsidR="003F6CA4" w:rsidRPr="003C4A9C">
        <w:rPr>
          <w:lang w:val="en-US" w:eastAsia="zh-CN"/>
        </w:rPr>
        <w:fldChar w:fldCharType="end"/>
      </w:r>
      <w:r w:rsidR="002E6B98" w:rsidRPr="003C4A9C">
        <w:rPr>
          <w:lang w:val="en-US" w:eastAsia="zh-CN"/>
        </w:rPr>
        <w:t>’</w:t>
      </w:r>
      <w:r w:rsidR="002E6B98" w:rsidRPr="003C4A9C">
        <w:rPr>
          <w:rFonts w:hint="eastAsia"/>
          <w:lang w:val="en-US" w:eastAsia="zh-CN"/>
        </w:rPr>
        <w:t xml:space="preserve">s channel structure can be </w:t>
      </w:r>
      <w:r w:rsidR="002E6B98" w:rsidRPr="003C4A9C">
        <w:rPr>
          <w:lang w:val="en-US" w:eastAsia="zh-CN"/>
        </w:rPr>
        <w:t>obtained</w:t>
      </w:r>
      <w:r w:rsidR="003F6CA4" w:rsidRPr="003C4A9C">
        <w:rPr>
          <w:lang w:val="en-US" w:eastAsia="zh-CN"/>
        </w:rPr>
        <w:t xml:space="preserve"> if the manufacturer </w:t>
      </w:r>
      <w:r w:rsidR="00C42AA2" w:rsidRPr="003C4A9C">
        <w:rPr>
          <w:lang w:val="en-US" w:eastAsia="zh-CN"/>
        </w:rPr>
        <w:t xml:space="preserve">adopts full decentralization, as shown in Figure 1d. </w:t>
      </w:r>
      <w:r w:rsidR="002E6B98" w:rsidRPr="003C4A9C">
        <w:rPr>
          <w:rFonts w:hint="eastAsia"/>
          <w:lang w:val="en-US" w:eastAsia="zh-CN"/>
        </w:rPr>
        <w:t>Under this situation</w:t>
      </w:r>
      <w:r w:rsidR="009339B8" w:rsidRPr="003C4A9C">
        <w:rPr>
          <w:lang w:val="en-US" w:eastAsia="zh-CN"/>
        </w:rPr>
        <w:t>, the manufacturer’s profit is the combined profits from three agents</w:t>
      </w:r>
      <w:r w:rsidR="00063531" w:rsidRPr="003C4A9C">
        <w:rPr>
          <w:lang w:val="en-US" w:eastAsia="zh-CN"/>
        </w:rPr>
        <w:t xml:space="preserve">, which is </w:t>
      </w:r>
      <w:r w:rsidR="003C5B81" w:rsidRPr="003C4A9C">
        <w:rPr>
          <w:lang w:val="en-US" w:eastAsia="zh-CN"/>
        </w:rPr>
        <w:t>heavily</w:t>
      </w:r>
      <w:r w:rsidR="00063531" w:rsidRPr="003C4A9C">
        <w:rPr>
          <w:lang w:val="en-US" w:eastAsia="zh-CN"/>
        </w:rPr>
        <w:t xml:space="preserve"> </w:t>
      </w:r>
      <w:r w:rsidR="003C5B81" w:rsidRPr="003C4A9C">
        <w:rPr>
          <w:lang w:val="en-US" w:eastAsia="zh-CN"/>
        </w:rPr>
        <w:t>influenced by the supplier’s wholesale pricing</w:t>
      </w:r>
      <w:r w:rsidR="009339B8" w:rsidRPr="003C4A9C">
        <w:rPr>
          <w:lang w:val="en-US" w:eastAsia="zh-CN"/>
        </w:rPr>
        <w:t xml:space="preserve">. </w:t>
      </w:r>
      <w:r w:rsidR="000F373A" w:rsidRPr="003C4A9C">
        <w:rPr>
          <w:lang w:val="en-US" w:eastAsia="zh-CN"/>
        </w:rPr>
        <w:t xml:space="preserve">Although function-based </w:t>
      </w:r>
      <w:r w:rsidR="00C24F28" w:rsidRPr="003C4A9C">
        <w:rPr>
          <w:lang w:val="en-US" w:eastAsia="zh-CN"/>
        </w:rPr>
        <w:t xml:space="preserve">decentralization could benefit competing supply chains by softening competition, </w:t>
      </w:r>
      <w:r w:rsidR="002075BC" w:rsidRPr="003C4A9C">
        <w:rPr>
          <w:lang w:val="en-US" w:eastAsia="zh-CN"/>
        </w:rPr>
        <w:t xml:space="preserve">the supplier in our study always charges a higher wholesale price if the low-end </w:t>
      </w:r>
      <w:r w:rsidR="007B1EB7" w:rsidRPr="003C4A9C">
        <w:rPr>
          <w:lang w:val="en-US" w:eastAsia="zh-CN"/>
        </w:rPr>
        <w:t xml:space="preserve">component </w:t>
      </w:r>
      <w:r w:rsidR="002075BC" w:rsidRPr="003C4A9C">
        <w:rPr>
          <w:lang w:val="en-US" w:eastAsia="zh-CN"/>
        </w:rPr>
        <w:t xml:space="preserve">division operates as an independent player. Therefore, </w:t>
      </w:r>
      <w:r w:rsidR="00F80A6B" w:rsidRPr="003C4A9C">
        <w:rPr>
          <w:lang w:val="en-US" w:eastAsia="zh-CN"/>
        </w:rPr>
        <w:t xml:space="preserve">both function-based decentralization and full decentralization are sub-optimal for the manufacturer. </w:t>
      </w:r>
      <w:r w:rsidR="00333549" w:rsidRPr="003C4A9C">
        <w:rPr>
          <w:lang w:val="en-US" w:eastAsia="zh-CN"/>
        </w:rPr>
        <w:t xml:space="preserve">This finding also implies that the channel inefficiency due to double marginalization </w:t>
      </w:r>
      <w:r w:rsidR="00022862" w:rsidRPr="003C4A9C">
        <w:rPr>
          <w:lang w:val="en-US" w:eastAsia="zh-CN"/>
        </w:rPr>
        <w:t xml:space="preserve">in one supply chain </w:t>
      </w:r>
      <w:r w:rsidR="003E0D69" w:rsidRPr="003C4A9C">
        <w:rPr>
          <w:lang w:val="en-US" w:eastAsia="zh-CN"/>
        </w:rPr>
        <w:t>may spill over to a competing supply chain the</w:t>
      </w:r>
      <w:r w:rsidR="001C3CD2" w:rsidRPr="003C4A9C">
        <w:rPr>
          <w:lang w:val="en-US" w:eastAsia="zh-CN"/>
        </w:rPr>
        <w:t xml:space="preserve"> manufacturer is also involved, which, to the best of our knowledge, is novel in the supply chain management literature. </w:t>
      </w:r>
      <w:r w:rsidR="00CF01FC" w:rsidRPr="003C4A9C">
        <w:rPr>
          <w:lang w:val="en-US" w:eastAsia="zh-CN"/>
        </w:rPr>
        <w:t>Since the manufacturer consists of two competing pro</w:t>
      </w:r>
      <w:r w:rsidR="00FA682E" w:rsidRPr="003C4A9C">
        <w:rPr>
          <w:lang w:val="en-US" w:eastAsia="zh-CN"/>
        </w:rPr>
        <w:t xml:space="preserve">duct divisions, we also examine the </w:t>
      </w:r>
      <w:r w:rsidR="008C67DA" w:rsidRPr="003C4A9C">
        <w:rPr>
          <w:lang w:val="en-US" w:eastAsia="zh-CN"/>
        </w:rPr>
        <w:t xml:space="preserve">performance of product-based decentralization, which is known as non-product-line pricing in </w:t>
      </w:r>
      <w:r w:rsidR="00F41CB3" w:rsidRPr="003C4A9C">
        <w:rPr>
          <w:lang w:val="en-US" w:eastAsia="zh-CN"/>
        </w:rPr>
        <w:t xml:space="preserve">some papers, e.g., in a channel with two products (substitutes or complements), </w:t>
      </w:r>
      <w:r w:rsidR="00F41CB3" w:rsidRPr="003C4A9C">
        <w:rPr>
          <w:lang w:val="en-US" w:eastAsia="zh-CN"/>
        </w:rPr>
        <w:fldChar w:fldCharType="begin"/>
      </w:r>
      <w:r w:rsidR="00F41CB3" w:rsidRPr="003C4A9C">
        <w:rPr>
          <w:lang w:val="en-US" w:eastAsia="zh-CN"/>
        </w:rPr>
        <w:instrText xml:space="preserve"> ADDIN EN.CITE &lt;EndNote&gt;&lt;Cite AuthorYear="1"&gt;&lt;Author&gt;Xia&lt;/Author&gt;&lt;Year&gt;2007&lt;/Year&gt;&lt;RecNum&gt;104&lt;/RecNum&gt;&lt;DisplayText&gt;Xia and Gilbert (2007)&lt;/DisplayText&gt;&lt;record&gt;&lt;rec-number&gt;104&lt;/rec-number&gt;&lt;foreign-keys&gt;&lt;key app="EN" db-id="x5vtrr09n922r4esvr4vve5n0tzta2aar9s2"&gt;104&lt;/key&gt;&lt;/foreign-keys&gt;&lt;ref-type name="Journal Article"&gt;17&lt;/ref-type&gt;&lt;contributors&gt;&lt;authors&gt;&lt;author&gt;Yusen Xia&lt;/author&gt;&lt;author&gt;Stephen M. Gilbert&lt;/author&gt;&lt;/authors&gt;&lt;/contributors&gt;&lt;titles&gt;&lt;title&gt;Strategic Interactions Between Channel Structure and Demand Enhancing Services&lt;/title&gt;&lt;secondary-title&gt;European Journal of Operational Research&lt;/secondary-title&gt;&lt;/titles&gt;&lt;periodical&gt;&lt;full-title&gt;European Journal of Operational Research&lt;/full-title&gt;&lt;/periodical&gt;&lt;pages&gt;252-265&lt;/pages&gt;&lt;volume&gt;181&lt;/volume&gt;&lt;number&gt;1&lt;/number&gt;&lt;keywords&gt;&lt;keyword&gt;Strategic Decentralization&lt;/keyword&gt;&lt;keyword&gt;Service Management&lt;/keyword&gt;&lt;/keywords&gt;&lt;dates&gt;&lt;year&gt;2007&lt;/year&gt;&lt;/dates&gt;&lt;urls&gt;&lt;/urls&gt;&lt;/record&gt;&lt;/Cite&gt;&lt;/EndNote&gt;</w:instrText>
      </w:r>
      <w:r w:rsidR="00F41CB3" w:rsidRPr="003C4A9C">
        <w:rPr>
          <w:lang w:val="en-US" w:eastAsia="zh-CN"/>
        </w:rPr>
        <w:fldChar w:fldCharType="separate"/>
      </w:r>
      <w:hyperlink w:anchor="_ENREF_23" w:tooltip="Xia, 2007 #104" w:history="1">
        <w:r w:rsidR="00866AE0" w:rsidRPr="003C4A9C">
          <w:rPr>
            <w:noProof/>
            <w:lang w:val="en-US" w:eastAsia="zh-CN"/>
          </w:rPr>
          <w:t>Xia and Gilbert (2007</w:t>
        </w:r>
      </w:hyperlink>
      <w:r w:rsidR="00F41CB3" w:rsidRPr="003C4A9C">
        <w:rPr>
          <w:noProof/>
          <w:lang w:val="en-US" w:eastAsia="zh-CN"/>
        </w:rPr>
        <w:t>)</w:t>
      </w:r>
      <w:r w:rsidR="00F41CB3" w:rsidRPr="003C4A9C">
        <w:rPr>
          <w:lang w:val="en-US" w:eastAsia="zh-CN"/>
        </w:rPr>
        <w:fldChar w:fldCharType="end"/>
      </w:r>
      <w:r w:rsidR="00F41CB3" w:rsidRPr="003C4A9C">
        <w:rPr>
          <w:lang w:val="en-US" w:eastAsia="zh-CN"/>
        </w:rPr>
        <w:t xml:space="preserve"> and </w:t>
      </w:r>
      <w:r w:rsidR="00F41CB3" w:rsidRPr="003C4A9C">
        <w:rPr>
          <w:lang w:val="en-US" w:eastAsia="zh-CN"/>
        </w:rPr>
        <w:fldChar w:fldCharType="begin"/>
      </w:r>
      <w:r w:rsidR="00F41CB3" w:rsidRPr="003C4A9C">
        <w:rPr>
          <w:lang w:val="en-US" w:eastAsia="zh-CN"/>
        </w:rPr>
        <w:instrText xml:space="preserve"> ADDIN EN.CITE &lt;EndNote&gt;&lt;Cite AuthorYear="1"&gt;&lt;Author&gt;Dong&lt;/Author&gt;&lt;Year&gt;2009&lt;/Year&gt;&lt;RecNum&gt;113&lt;/RecNum&gt;&lt;DisplayText&gt;Dong et al. (2009)&lt;/DisplayText&gt;&lt;record&gt;&lt;rec-number&gt;113&lt;/rec-number&gt;&lt;foreign-keys&gt;&lt;key app="EN" db-id="x5vtrr09n922r4esvr4vve5n0tzta2aar9s2"&gt;113&lt;/key&gt;&lt;/foreign-keys&gt;&lt;ref-type name="Journal Article"&gt;17&lt;/ref-type&gt;&lt;contributors&gt;&lt;authors&gt;&lt;author&gt;Lingxiu Dong&lt;/author&gt;&lt;author&gt;Chakravarthi Narasimhan&lt;/author&gt;&lt;author&gt;Kaijie Zhu&lt;/author&gt;&lt;/authors&gt;&lt;/contributors&gt;&lt;titles&gt;&lt;title&gt;Product Line Pricing in a Supply Chain&lt;/title&gt;&lt;secondary-title&gt;Management Science&lt;/secondary-title&gt;&lt;/titles&gt;&lt;periodical&gt;&lt;full-title&gt;Management Science&lt;/full-title&gt;&lt;/periodical&gt;&lt;pages&gt;1707-1714&lt;/pages&gt;&lt;volume&gt;55&lt;/volume&gt;&lt;number&gt;10&lt;/number&gt;&lt;keywords&gt;&lt;keyword&gt;Product Family Management&lt;/keyword&gt;&lt;keyword&gt;Pricing Strategy&lt;/keyword&gt;&lt;keyword&gt;Strategic Decentralization&lt;/keyword&gt;&lt;keyword&gt;Modeling Element&lt;/keyword&gt;&lt;/keywords&gt;&lt;dates&gt;&lt;year&gt;2009&lt;/year&gt;&lt;/dates&gt;&lt;urls&gt;&lt;/urls&gt;&lt;/record&gt;&lt;/Cite&gt;&lt;/EndNote&gt;</w:instrText>
      </w:r>
      <w:r w:rsidR="00F41CB3" w:rsidRPr="003C4A9C">
        <w:rPr>
          <w:lang w:val="en-US" w:eastAsia="zh-CN"/>
        </w:rPr>
        <w:fldChar w:fldCharType="separate"/>
      </w:r>
      <w:hyperlink w:anchor="_ENREF_7" w:tooltip="Dong, 2009 #113" w:history="1">
        <w:r w:rsidR="00866AE0" w:rsidRPr="003C4A9C">
          <w:rPr>
            <w:noProof/>
            <w:lang w:val="en-US" w:eastAsia="zh-CN"/>
          </w:rPr>
          <w:t>Dong et al. (2009</w:t>
        </w:r>
      </w:hyperlink>
      <w:r w:rsidR="00F41CB3" w:rsidRPr="003C4A9C">
        <w:rPr>
          <w:noProof/>
          <w:lang w:val="en-US" w:eastAsia="zh-CN"/>
        </w:rPr>
        <w:t>)</w:t>
      </w:r>
      <w:r w:rsidR="00F41CB3" w:rsidRPr="003C4A9C">
        <w:rPr>
          <w:lang w:val="en-US" w:eastAsia="zh-CN"/>
        </w:rPr>
        <w:fldChar w:fldCharType="end"/>
      </w:r>
      <w:r w:rsidR="00F41CB3" w:rsidRPr="003C4A9C">
        <w:rPr>
          <w:lang w:val="en-US" w:eastAsia="zh-CN"/>
        </w:rPr>
        <w:t xml:space="preserve"> prove either the manufacturer or the retailer may choose non-product-line pricing strategy, which means each product is priced to maximize the profit from the single product </w:t>
      </w:r>
      <w:r w:rsidR="00C16646" w:rsidRPr="003C4A9C">
        <w:rPr>
          <w:lang w:val="en-US" w:eastAsia="zh-CN"/>
        </w:rPr>
        <w:t>rather than</w:t>
      </w:r>
      <w:r w:rsidR="00F41CB3" w:rsidRPr="003C4A9C">
        <w:rPr>
          <w:lang w:val="en-US" w:eastAsia="zh-CN"/>
        </w:rPr>
        <w:t xml:space="preserve"> the total profit of the firm. </w:t>
      </w:r>
      <w:r w:rsidR="006762D7" w:rsidRPr="003C4A9C">
        <w:rPr>
          <w:lang w:val="en-US" w:eastAsia="zh-CN"/>
        </w:rPr>
        <w:t xml:space="preserve">However, note that, in these papers, there is no channel conflict. </w:t>
      </w:r>
      <w:r w:rsidR="00621FB2" w:rsidRPr="003C4A9C">
        <w:rPr>
          <w:lang w:val="en-US" w:eastAsia="zh-CN"/>
        </w:rPr>
        <w:t>Although product-based decentralization causes a severer cannibalization problem within the manufacturer, it could be the manufacturer’</w:t>
      </w:r>
      <w:r w:rsidR="00787CD4" w:rsidRPr="003C4A9C">
        <w:rPr>
          <w:lang w:val="en-US" w:eastAsia="zh-CN"/>
        </w:rPr>
        <w:t xml:space="preserve">s preferred organizational </w:t>
      </w:r>
      <w:r w:rsidR="000832E5" w:rsidRPr="003C4A9C">
        <w:rPr>
          <w:lang w:val="en-US" w:eastAsia="zh-CN"/>
        </w:rPr>
        <w:t>structure</w:t>
      </w:r>
      <w:r w:rsidR="00787CD4" w:rsidRPr="003C4A9C">
        <w:rPr>
          <w:lang w:val="en-US" w:eastAsia="zh-CN"/>
        </w:rPr>
        <w:t xml:space="preserve"> choice in that it induces the supplier to lower </w:t>
      </w:r>
      <w:r w:rsidR="00524C16" w:rsidRPr="003C4A9C">
        <w:rPr>
          <w:lang w:val="en-US" w:eastAsia="zh-CN"/>
        </w:rPr>
        <w:t xml:space="preserve">the wholesale price if the unit cost of low-end component is high enough and then </w:t>
      </w:r>
      <w:r w:rsidR="009E7308" w:rsidRPr="003C4A9C">
        <w:rPr>
          <w:lang w:val="en-US" w:eastAsia="zh-CN"/>
        </w:rPr>
        <w:t xml:space="preserve">the gain due to the lower </w:t>
      </w:r>
      <w:r w:rsidR="00CC353F" w:rsidRPr="003C4A9C">
        <w:rPr>
          <w:lang w:val="en-US" w:eastAsia="zh-CN"/>
        </w:rPr>
        <w:t>wholesale</w:t>
      </w:r>
      <w:r w:rsidR="009E7308" w:rsidRPr="003C4A9C">
        <w:rPr>
          <w:lang w:val="en-US" w:eastAsia="zh-CN"/>
        </w:rPr>
        <w:t xml:space="preserve"> price </w:t>
      </w:r>
      <w:r w:rsidR="00022FF6" w:rsidRPr="003C4A9C">
        <w:rPr>
          <w:lang w:val="en-US" w:eastAsia="zh-CN"/>
        </w:rPr>
        <w:t>may</w:t>
      </w:r>
      <w:r w:rsidR="009E7308" w:rsidRPr="003C4A9C">
        <w:rPr>
          <w:lang w:val="en-US" w:eastAsia="zh-CN"/>
        </w:rPr>
        <w:t xml:space="preserve"> outweigh the loss due to cannibalization. </w:t>
      </w:r>
    </w:p>
    <w:p w:rsidR="00190BB6" w:rsidRPr="003C4A9C" w:rsidRDefault="00EE0464" w:rsidP="00D13D6F">
      <w:pPr>
        <w:pStyle w:val="Newparagraph"/>
        <w:rPr>
          <w:lang w:val="en-US" w:eastAsia="zh-CN"/>
        </w:rPr>
      </w:pPr>
      <w:r w:rsidRPr="003C4A9C">
        <w:rPr>
          <w:lang w:val="en-US" w:eastAsia="zh-CN"/>
        </w:rPr>
        <w:lastRenderedPageBreak/>
        <w:t>O</w:t>
      </w:r>
      <w:r w:rsidRPr="003C4A9C">
        <w:rPr>
          <w:rFonts w:hint="eastAsia"/>
          <w:lang w:val="en-US" w:eastAsia="zh-CN"/>
        </w:rPr>
        <w:t xml:space="preserve">ur </w:t>
      </w:r>
      <w:r w:rsidR="000A0BBB" w:rsidRPr="003C4A9C">
        <w:rPr>
          <w:lang w:val="en-US" w:eastAsia="zh-CN"/>
        </w:rPr>
        <w:t>work</w:t>
      </w:r>
      <w:r w:rsidRPr="003C4A9C">
        <w:rPr>
          <w:lang w:val="en-US" w:eastAsia="zh-CN"/>
        </w:rPr>
        <w:t xml:space="preserve"> </w:t>
      </w:r>
      <w:r w:rsidR="00EE361F" w:rsidRPr="003C4A9C">
        <w:rPr>
          <w:lang w:val="en-US" w:eastAsia="zh-CN"/>
        </w:rPr>
        <w:t xml:space="preserve">is one of the few </w:t>
      </w:r>
      <w:r w:rsidR="000A0BBB" w:rsidRPr="003C4A9C">
        <w:rPr>
          <w:lang w:val="en-US" w:eastAsia="zh-CN"/>
        </w:rPr>
        <w:t xml:space="preserve">papers </w:t>
      </w:r>
      <w:r w:rsidR="00EE361F" w:rsidRPr="003C4A9C">
        <w:rPr>
          <w:lang w:val="en-US" w:eastAsia="zh-CN"/>
        </w:rPr>
        <w:t xml:space="preserve">that </w:t>
      </w:r>
      <w:r w:rsidRPr="003C4A9C">
        <w:rPr>
          <w:lang w:val="en-US" w:eastAsia="zh-CN"/>
        </w:rPr>
        <w:t xml:space="preserve">bridge the gap between these two distinct streams of literature by exploring the manufacturer’s incentive of strategic decentralization in a context with channel </w:t>
      </w:r>
      <w:r w:rsidR="007D5623" w:rsidRPr="003C4A9C">
        <w:rPr>
          <w:lang w:val="en-US" w:eastAsia="zh-CN"/>
        </w:rPr>
        <w:t xml:space="preserve">conflict. </w:t>
      </w:r>
      <w:r w:rsidR="000975ED" w:rsidRPr="003C4A9C">
        <w:rPr>
          <w:lang w:val="en-US" w:eastAsia="zh-CN"/>
        </w:rPr>
        <w:t xml:space="preserve">To the best of our knowledge, </w:t>
      </w:r>
      <w:r w:rsidR="000975ED" w:rsidRPr="003C4A9C">
        <w:rPr>
          <w:lang w:val="en-US" w:eastAsia="zh-CN"/>
        </w:rPr>
        <w:fldChar w:fldCharType="begin"/>
      </w:r>
      <w:r w:rsidR="000975ED" w:rsidRPr="003C4A9C">
        <w:rPr>
          <w:lang w:val="en-US" w:eastAsia="zh-CN"/>
        </w:rPr>
        <w:instrText xml:space="preserve"> ADDIN EN.CITE &lt;EndNote&gt;&lt;Cite AuthorYear="1"&gt;&lt;Author&gt;Arya&lt;/Author&gt;&lt;Year&gt;2008&lt;/Year&gt;&lt;RecNum&gt;583&lt;/RecNum&gt;&lt;DisplayText&gt;Arya et al. (2008)&lt;/DisplayText&gt;&lt;record&gt;&lt;rec-number&gt;583&lt;/rec-number&gt;&lt;foreign-keys&gt;&lt;key app="EN" db-id="x5vtrr09n922r4esvr4vve5n0tzta2aar9s2"&gt;583&lt;/key&gt;&lt;/foreign-keys&gt;&lt;ref-type name="Journal Article"&gt;17&lt;/ref-type&gt;&lt;contributors&gt;&lt;authors&gt;&lt;author&gt;Arya, A.&lt;/author&gt;&lt;author&gt;Mittendorf, B.&lt;/author&gt;&lt;author&gt;Yoon, D.-H.&lt;/author&gt;&lt;/authors&gt;&lt;/contributors&gt;&lt;titles&gt;&lt;title&gt;Friction in Related-Party Trade When a Rival Is Also a Customer&lt;/title&gt;&lt;secondary-title&gt;Management Science&lt;/secondary-title&gt;&lt;/titles&gt;&lt;periodical&gt;&lt;full-title&gt;Management Science&lt;/full-title&gt;&lt;/periodical&gt;&lt;pages&gt;1850-1860&lt;/pages&gt;&lt;volume&gt;54&lt;/volume&gt;&lt;number&gt;11&lt;/number&gt;&lt;keywords&gt;&lt;keyword&gt;Strategic Decentralization&lt;/keyword&gt;&lt;keyword&gt;Channel Management&lt;/keyword&gt;&lt;keyword&gt;Competitive Strategy&lt;/keyword&gt;&lt;keyword&gt;Negotiation Management&lt;/keyword&gt;&lt;/keywords&gt;&lt;dates&gt;&lt;year&gt;2008&lt;/year&gt;&lt;/dates&gt;&lt;urls&gt;&lt;/urls&gt;&lt;/record&gt;&lt;/Cite&gt;&lt;/EndNote&gt;</w:instrText>
      </w:r>
      <w:r w:rsidR="000975ED" w:rsidRPr="003C4A9C">
        <w:rPr>
          <w:lang w:val="en-US" w:eastAsia="zh-CN"/>
        </w:rPr>
        <w:fldChar w:fldCharType="separate"/>
      </w:r>
      <w:hyperlink w:anchor="_ENREF_3" w:tooltip="Arya, 2008 #583" w:history="1">
        <w:r w:rsidR="00866AE0" w:rsidRPr="003C4A9C">
          <w:rPr>
            <w:noProof/>
            <w:lang w:val="en-US" w:eastAsia="zh-CN"/>
          </w:rPr>
          <w:t>Arya et al. (2008</w:t>
        </w:r>
      </w:hyperlink>
      <w:r w:rsidR="000975ED" w:rsidRPr="003C4A9C">
        <w:rPr>
          <w:noProof/>
          <w:lang w:val="en-US" w:eastAsia="zh-CN"/>
        </w:rPr>
        <w:t>)</w:t>
      </w:r>
      <w:r w:rsidR="000975ED" w:rsidRPr="003C4A9C">
        <w:rPr>
          <w:lang w:val="en-US" w:eastAsia="zh-CN"/>
        </w:rPr>
        <w:fldChar w:fldCharType="end"/>
      </w:r>
      <w:r w:rsidR="000975ED" w:rsidRPr="003C4A9C">
        <w:rPr>
          <w:lang w:val="en-US" w:eastAsia="zh-CN"/>
        </w:rPr>
        <w:t xml:space="preserve"> make the first attempt in this direction, and find that a</w:t>
      </w:r>
      <w:r w:rsidR="00052DC8" w:rsidRPr="003C4A9C">
        <w:rPr>
          <w:lang w:val="en-US" w:eastAsia="zh-CN"/>
        </w:rPr>
        <w:t>n upstream</w:t>
      </w:r>
      <w:r w:rsidR="000975ED" w:rsidRPr="003C4A9C">
        <w:rPr>
          <w:lang w:val="en-US" w:eastAsia="zh-CN"/>
        </w:rPr>
        <w:t xml:space="preserve"> </w:t>
      </w:r>
      <w:r w:rsidR="00052DC8" w:rsidRPr="003C4A9C">
        <w:rPr>
          <w:lang w:val="en-US" w:eastAsia="zh-CN"/>
        </w:rPr>
        <w:t>player</w:t>
      </w:r>
      <w:r w:rsidR="000975ED" w:rsidRPr="003C4A9C">
        <w:rPr>
          <w:lang w:val="en-US" w:eastAsia="zh-CN"/>
        </w:rPr>
        <w:t xml:space="preserve"> can benefit from function-based decentralization, allowing the intra-company transfer price higher than the marginal cost, in the case of upstream </w:t>
      </w:r>
      <w:r w:rsidR="00B65588" w:rsidRPr="003C4A9C">
        <w:rPr>
          <w:lang w:val="en-US" w:eastAsia="zh-CN"/>
        </w:rPr>
        <w:t xml:space="preserve">encroachment. Our study </w:t>
      </w:r>
      <w:r w:rsidR="00934CFB" w:rsidRPr="003C4A9C">
        <w:rPr>
          <w:lang w:val="en-US" w:eastAsia="zh-CN"/>
        </w:rPr>
        <w:t xml:space="preserve">complements the literature and demonstrates product-based decentralization (and only this kind of decentralization) </w:t>
      </w:r>
      <w:r w:rsidR="00EE4E08" w:rsidRPr="003C4A9C">
        <w:rPr>
          <w:lang w:val="en-US" w:eastAsia="zh-CN"/>
        </w:rPr>
        <w:t xml:space="preserve">can </w:t>
      </w:r>
      <w:r w:rsidR="00934CFB" w:rsidRPr="003C4A9C">
        <w:rPr>
          <w:lang w:val="en-US" w:eastAsia="zh-CN"/>
        </w:rPr>
        <w:t xml:space="preserve">be a dominant strategy for the downstream player in the case downstream encroachment. </w:t>
      </w:r>
      <w:r w:rsidR="00493A1E" w:rsidRPr="003C4A9C">
        <w:rPr>
          <w:lang w:val="en-US" w:eastAsia="zh-CN"/>
        </w:rPr>
        <w:t xml:space="preserve">This result highlights the </w:t>
      </w:r>
      <w:r w:rsidR="000373ED" w:rsidRPr="003C4A9C">
        <w:rPr>
          <w:lang w:val="en-US" w:eastAsia="zh-CN"/>
        </w:rPr>
        <w:t xml:space="preserve">interesting link between the type of encroachment and the optimal organizational structure choice. </w:t>
      </w:r>
    </w:p>
    <w:p w:rsidR="00A205D3" w:rsidRPr="003C4A9C" w:rsidRDefault="007B5350" w:rsidP="00A205D3">
      <w:pPr>
        <w:pStyle w:val="Heading1"/>
        <w:numPr>
          <w:ilvl w:val="0"/>
          <w:numId w:val="34"/>
        </w:numPr>
        <w:rPr>
          <w:lang w:val="en-US" w:eastAsia="zh-CN"/>
        </w:rPr>
      </w:pPr>
      <w:r w:rsidRPr="003C4A9C">
        <w:rPr>
          <w:lang w:val="en-US" w:eastAsia="zh-CN"/>
        </w:rPr>
        <w:t>The Model</w:t>
      </w:r>
      <w:r w:rsidR="00043D20" w:rsidRPr="003C4A9C">
        <w:rPr>
          <w:lang w:val="en-US" w:eastAsia="zh-CN"/>
        </w:rPr>
        <w:t xml:space="preserve"> </w:t>
      </w:r>
    </w:p>
    <w:p w:rsidR="0041677D" w:rsidRPr="003C4A9C" w:rsidRDefault="0041677D" w:rsidP="0041677D">
      <w:pPr>
        <w:pStyle w:val="Paragraph"/>
        <w:rPr>
          <w:lang w:val="en-US" w:eastAsia="zh-CN"/>
        </w:rPr>
      </w:pPr>
      <w:r w:rsidRPr="003C4A9C">
        <w:rPr>
          <w:lang w:val="en-US" w:eastAsia="zh-CN"/>
        </w:rPr>
        <w:t xml:space="preserve">To focus on the impact of the manufacturer’s </w:t>
      </w:r>
      <w:r w:rsidR="00850C1D" w:rsidRPr="003C4A9C">
        <w:rPr>
          <w:lang w:val="en-US" w:eastAsia="zh-CN"/>
        </w:rPr>
        <w:t>organizational</w:t>
      </w:r>
      <w:r w:rsidRPr="003C4A9C">
        <w:rPr>
          <w:lang w:val="en-US" w:eastAsia="zh-CN"/>
        </w:rPr>
        <w:t xml:space="preserve"> structure choice, we consider a basic bilateral monopoly. The context of our model is illustrated in Figure 1. All players are assumed to be risk-neutral and profit-seeking, and have access to the same information. The supplier (she) produces high-end components. The manufacturer (he) consists of three divisions: the high-end product division assembles high-end products using high-end components purchased from the supplier; the low-end component division produces low-end components; the low-end product division assembles low-end products using low-end components. Without loss of generality, we assume that one unit product contains one unit component. </w:t>
      </w:r>
    </w:p>
    <w:p w:rsidR="0041677D" w:rsidRPr="003C4A9C" w:rsidRDefault="0041677D" w:rsidP="0041677D">
      <w:pPr>
        <w:pStyle w:val="Newparagraph"/>
        <w:rPr>
          <w:lang w:val="en-US" w:eastAsia="zh-CN"/>
        </w:rPr>
      </w:pPr>
      <w:r w:rsidRPr="003C4A9C">
        <w:rPr>
          <w:lang w:val="en-US" w:eastAsia="zh-CN"/>
        </w:rPr>
        <w:t xml:space="preserve">We assume that the unit production costs of high-end and low-end components are constant, denoted as </w:t>
      </w:r>
      <w:r w:rsidR="00C12CAF" w:rsidRPr="003C4A9C">
        <w:rPr>
          <w:position w:val="-12"/>
          <w:lang w:val="en-US" w:eastAsia="zh-CN"/>
        </w:rPr>
        <w:object w:dxaOrig="300" w:dyaOrig="360">
          <v:shape id="_x0000_i1026" type="#_x0000_t75" style="width:14.6pt;height:21.65pt" o:ole="">
            <v:imagedata r:id="rId11" o:title=""/>
          </v:shape>
          <o:OLEObject Type="Embed" ProgID="Equation.DSMT4" ShapeID="_x0000_i1026" DrawAspect="Content" ObjectID="_1515486862" r:id="rId12"/>
        </w:object>
      </w:r>
      <w:r w:rsidRPr="003C4A9C">
        <w:rPr>
          <w:lang w:val="en-US" w:eastAsia="zh-CN"/>
        </w:rPr>
        <w:t xml:space="preserve"> </w:t>
      </w:r>
      <w:proofErr w:type="gramStart"/>
      <w:r w:rsidRPr="003C4A9C">
        <w:rPr>
          <w:lang w:val="en-US" w:eastAsia="zh-CN"/>
        </w:rPr>
        <w:t xml:space="preserve">and </w:t>
      </w:r>
      <w:proofErr w:type="gramEnd"/>
      <w:r w:rsidR="00C12CAF" w:rsidRPr="003C4A9C">
        <w:rPr>
          <w:position w:val="-12"/>
          <w:lang w:val="en-US" w:eastAsia="zh-CN"/>
        </w:rPr>
        <w:object w:dxaOrig="260" w:dyaOrig="360">
          <v:shape id="_x0000_i1027" type="#_x0000_t75" style="width:14.6pt;height:21.65pt" o:ole="">
            <v:imagedata r:id="rId13" o:title=""/>
          </v:shape>
          <o:OLEObject Type="Embed" ProgID="Equation.DSMT4" ShapeID="_x0000_i1027" DrawAspect="Content" ObjectID="_1515486863" r:id="rId14"/>
        </w:object>
      </w:r>
      <w:r w:rsidRPr="003C4A9C">
        <w:rPr>
          <w:lang w:val="en-US" w:eastAsia="zh-CN"/>
        </w:rPr>
        <w:t xml:space="preserve">, respectively. Without loss of generality, the unit assembly costs of high-end and low-end products are assumed to be the same and constant, and </w:t>
      </w:r>
      <w:r w:rsidR="00850C1D" w:rsidRPr="003C4A9C">
        <w:rPr>
          <w:lang w:val="en-US" w:eastAsia="zh-CN"/>
        </w:rPr>
        <w:t>normalized</w:t>
      </w:r>
      <w:r w:rsidRPr="003C4A9C">
        <w:rPr>
          <w:lang w:val="en-US" w:eastAsia="zh-CN"/>
        </w:rPr>
        <w:t xml:space="preserve"> </w:t>
      </w:r>
      <w:proofErr w:type="gramStart"/>
      <w:r w:rsidRPr="003C4A9C">
        <w:rPr>
          <w:lang w:val="en-US" w:eastAsia="zh-CN"/>
        </w:rPr>
        <w:t xml:space="preserve">to </w:t>
      </w:r>
      <w:proofErr w:type="gramEnd"/>
      <w:r w:rsidR="00C12CAF" w:rsidRPr="003C4A9C">
        <w:rPr>
          <w:position w:val="-6"/>
          <w:lang w:val="en-US" w:eastAsia="zh-CN"/>
        </w:rPr>
        <w:object w:dxaOrig="200" w:dyaOrig="279">
          <v:shape id="_x0000_i1028" type="#_x0000_t75" style="width:7.05pt;height:14.6pt" o:ole="">
            <v:imagedata r:id="rId15" o:title=""/>
          </v:shape>
          <o:OLEObject Type="Embed" ProgID="Equation.DSMT4" ShapeID="_x0000_i1028" DrawAspect="Content" ObjectID="_1515486864" r:id="rId16"/>
        </w:object>
      </w:r>
      <w:r w:rsidRPr="003C4A9C">
        <w:rPr>
          <w:lang w:val="en-US" w:eastAsia="zh-CN"/>
        </w:rPr>
        <w:t xml:space="preserve">. </w:t>
      </w:r>
    </w:p>
    <w:p w:rsidR="003A57A0" w:rsidRPr="003C4A9C" w:rsidRDefault="00C02A82" w:rsidP="00C60E57">
      <w:pPr>
        <w:pStyle w:val="Newparagraph"/>
        <w:rPr>
          <w:lang w:val="en-US" w:eastAsia="zh-CN"/>
        </w:rPr>
      </w:pPr>
      <w:r w:rsidRPr="003C4A9C">
        <w:rPr>
          <w:lang w:val="en-US" w:eastAsia="zh-CN"/>
        </w:rPr>
        <w:t xml:space="preserve">As for modelling customers’ purchasing </w:t>
      </w:r>
      <w:r w:rsidR="00850C1D" w:rsidRPr="003C4A9C">
        <w:rPr>
          <w:lang w:val="en-US" w:eastAsia="zh-CN"/>
        </w:rPr>
        <w:t>behavior</w:t>
      </w:r>
      <w:r w:rsidRPr="003C4A9C">
        <w:rPr>
          <w:lang w:val="en-US" w:eastAsia="zh-CN"/>
        </w:rPr>
        <w:t xml:space="preserve">, we follow </w:t>
      </w:r>
      <w:r w:rsidRPr="003C4A9C">
        <w:rPr>
          <w:lang w:val="en-US" w:eastAsia="zh-CN"/>
        </w:rPr>
        <w:fldChar w:fldCharType="begin"/>
      </w:r>
      <w:r w:rsidR="000E0618" w:rsidRPr="003C4A9C">
        <w:rPr>
          <w:lang w:val="en-US" w:eastAsia="zh-CN"/>
        </w:rPr>
        <w:instrText xml:space="preserve"> ADDIN EN.CITE &lt;EndNote&gt;&lt;Cite AuthorYear="1"&gt;&lt;Author&gt;Mussa&lt;/Author&gt;&lt;Year&gt;1978&lt;/Year&gt;&lt;RecNum&gt;753&lt;/RecNum&gt;&lt;DisplayText&gt;Mussa and Rosen (1978)&lt;/DisplayText&gt;&lt;record&gt;&lt;rec-number&gt;753&lt;/rec-number&gt;&lt;foreign-keys&gt;&lt;key app="EN" db-id="x5vtrr09n922r4esvr4vve5n0tzta2aar9s2"&gt;753&lt;/key&gt;&lt;/foreign-keys&gt;&lt;ref-type name="Journal Article"&gt;17&lt;/ref-type&gt;&lt;contributors&gt;&lt;authors&gt;&lt;author&gt;Michael Mussa&lt;/author&gt;&lt;author&gt;Sherwin Rosen&lt;/author&gt;&lt;/authors&gt;&lt;/contributors&gt;&lt;titles&gt;&lt;title&gt;Monopoly and product quality&lt;/title&gt;&lt;secondary-title&gt;Journal of Economic Theory&lt;/secondary-title&gt;&lt;/titles&gt;&lt;periodical&gt;&lt;full-title&gt;Journal of Economic Theory&lt;/full-title&gt;&lt;/periodical&gt;&lt;pages&gt;301-317&lt;/pages&gt;&lt;volume&gt;18&lt;/volume&gt;&lt;number&gt;2&lt;/number&gt;&lt;keywords&gt;&lt;keyword&gt;Quality Management&lt;/keyword&gt;&lt;/keywords&gt;&lt;dates&gt;&lt;year&gt;1978&lt;/year&gt;&lt;/dates&gt;&lt;urls&gt;&lt;/urls&gt;&lt;/record&gt;&lt;/Cite&gt;&lt;/EndNote&gt;</w:instrText>
      </w:r>
      <w:r w:rsidRPr="003C4A9C">
        <w:rPr>
          <w:lang w:val="en-US" w:eastAsia="zh-CN"/>
        </w:rPr>
        <w:fldChar w:fldCharType="separate"/>
      </w:r>
      <w:hyperlink w:anchor="_ENREF_17" w:tooltip="Mussa, 1978 #753" w:history="1">
        <w:r w:rsidR="00866AE0" w:rsidRPr="003C4A9C">
          <w:rPr>
            <w:noProof/>
            <w:lang w:val="en-US" w:eastAsia="zh-CN"/>
          </w:rPr>
          <w:t>Mussa and Rosen (1978</w:t>
        </w:r>
      </w:hyperlink>
      <w:r w:rsidR="000E0618" w:rsidRPr="003C4A9C">
        <w:rPr>
          <w:noProof/>
          <w:lang w:val="en-US" w:eastAsia="zh-CN"/>
        </w:rPr>
        <w:t>)</w:t>
      </w:r>
      <w:r w:rsidRPr="003C4A9C">
        <w:rPr>
          <w:lang w:val="en-US" w:eastAsia="zh-CN"/>
        </w:rPr>
        <w:fldChar w:fldCharType="end"/>
      </w:r>
      <w:r w:rsidRPr="003C4A9C">
        <w:rPr>
          <w:lang w:val="en-US" w:eastAsia="zh-CN"/>
        </w:rPr>
        <w:t xml:space="preserve"> and assume that the customer’s willingness-to-pay of the high-end product </w:t>
      </w:r>
      <w:r w:rsidR="00C12CAF" w:rsidRPr="003C4A9C">
        <w:rPr>
          <w:position w:val="-6"/>
          <w:lang w:val="en-US" w:eastAsia="zh-CN"/>
        </w:rPr>
        <w:object w:dxaOrig="180" w:dyaOrig="220">
          <v:shape id="_x0000_i1029" type="#_x0000_t75" style="width:7.05pt;height:14.6pt" o:ole="">
            <v:imagedata r:id="rId17" o:title=""/>
          </v:shape>
          <o:OLEObject Type="Embed" ProgID="Equation.DSMT4" ShapeID="_x0000_i1029" DrawAspect="Content" ObjectID="_1515486865" r:id="rId18"/>
        </w:object>
      </w:r>
      <w:r w:rsidRPr="003C4A9C">
        <w:rPr>
          <w:lang w:val="en-US" w:eastAsia="zh-CN"/>
        </w:rPr>
        <w:t xml:space="preserve"> is heterogeneous and uniformly distributed in </w:t>
      </w:r>
      <w:r w:rsidR="00C12CAF" w:rsidRPr="003C4A9C">
        <w:rPr>
          <w:position w:val="-14"/>
          <w:lang w:val="en-US" w:eastAsia="zh-CN"/>
        </w:rPr>
        <w:object w:dxaOrig="499" w:dyaOrig="400">
          <v:shape id="_x0000_i1030" type="#_x0000_t75" style="width:21.65pt;height:21.65pt" o:ole="">
            <v:imagedata r:id="rId19" o:title=""/>
          </v:shape>
          <o:OLEObject Type="Embed" ProgID="Equation.DSMT4" ShapeID="_x0000_i1030" DrawAspect="Content" ObjectID="_1515486866" r:id="rId20"/>
        </w:object>
      </w:r>
      <w:r w:rsidRPr="003C4A9C">
        <w:rPr>
          <w:lang w:val="en-US" w:eastAsia="zh-CN"/>
        </w:rPr>
        <w:t xml:space="preserve"> with the density of </w:t>
      </w:r>
      <w:r w:rsidR="00C12CAF" w:rsidRPr="003C4A9C">
        <w:rPr>
          <w:position w:val="-4"/>
          <w:lang w:val="en-US" w:eastAsia="zh-CN"/>
        </w:rPr>
        <w:object w:dxaOrig="139" w:dyaOrig="260">
          <v:shape id="_x0000_i1031" type="#_x0000_t75" style="width:7.05pt;height:14.6pt" o:ole="">
            <v:imagedata r:id="rId21" o:title=""/>
          </v:shape>
          <o:OLEObject Type="Embed" ProgID="Equation.DSMT4" ShapeID="_x0000_i1031" DrawAspect="Content" ObjectID="_1515486867" r:id="rId22"/>
        </w:object>
      </w:r>
      <w:r w:rsidRPr="003C4A9C">
        <w:rPr>
          <w:lang w:val="en-US" w:eastAsia="zh-CN"/>
        </w:rPr>
        <w:t xml:space="preserve">, and for each customer, the willingness-to-pay ratio of the low-end product to the high-end one is </w:t>
      </w:r>
      <w:r w:rsidR="00C12CAF" w:rsidRPr="003C4A9C">
        <w:rPr>
          <w:position w:val="-14"/>
          <w:lang w:val="en-US" w:eastAsia="zh-CN"/>
        </w:rPr>
        <w:object w:dxaOrig="900" w:dyaOrig="400">
          <v:shape id="_x0000_i1032" type="#_x0000_t75" style="width:43.3pt;height:21.65pt" o:ole="">
            <v:imagedata r:id="rId23" o:title=""/>
          </v:shape>
          <o:OLEObject Type="Embed" ProgID="Equation.DSMT4" ShapeID="_x0000_i1032" DrawAspect="Content" ObjectID="_1515486868" r:id="rId24"/>
        </w:object>
      </w:r>
      <w:r w:rsidRPr="003C4A9C">
        <w:rPr>
          <w:lang w:val="en-US" w:eastAsia="zh-CN"/>
        </w:rPr>
        <w:t xml:space="preserve">, which measures how closely customers judge the low-end product as a comparable substitute for the high-end one. This assumption captures the vertical </w:t>
      </w:r>
      <w:r w:rsidRPr="003C4A9C">
        <w:rPr>
          <w:lang w:val="en-US" w:eastAsia="zh-CN"/>
        </w:rPr>
        <w:lastRenderedPageBreak/>
        <w:t xml:space="preserve">differentiation between the high-end product and the low-end product. </w:t>
      </w:r>
      <w:r w:rsidR="003A57A0" w:rsidRPr="003C4A9C">
        <w:rPr>
          <w:lang w:val="en-US" w:eastAsia="zh-CN"/>
        </w:rPr>
        <w:t xml:space="preserve">Let </w:t>
      </w:r>
      <w:r w:rsidR="00C12CAF" w:rsidRPr="003C4A9C">
        <w:rPr>
          <w:position w:val="-12"/>
          <w:lang w:val="en-US" w:eastAsia="zh-CN"/>
        </w:rPr>
        <w:object w:dxaOrig="360" w:dyaOrig="360">
          <v:shape id="_x0000_i1033" type="#_x0000_t75" style="width:21.65pt;height:21.65pt" o:ole="">
            <v:imagedata r:id="rId25" o:title=""/>
          </v:shape>
          <o:OLEObject Type="Embed" ProgID="Equation.DSMT4" ShapeID="_x0000_i1033" DrawAspect="Content" ObjectID="_1515486869" r:id="rId26"/>
        </w:object>
      </w:r>
      <w:r w:rsidR="003A57A0" w:rsidRPr="003C4A9C">
        <w:rPr>
          <w:lang w:val="en-US" w:eastAsia="zh-CN"/>
        </w:rPr>
        <w:t xml:space="preserve"> (</w:t>
      </w:r>
      <w:r w:rsidR="00C12CAF" w:rsidRPr="003C4A9C">
        <w:rPr>
          <w:position w:val="-12"/>
          <w:lang w:val="en-US" w:eastAsia="zh-CN"/>
        </w:rPr>
        <w:object w:dxaOrig="320" w:dyaOrig="360">
          <v:shape id="_x0000_i1034" type="#_x0000_t75" style="width:14.6pt;height:21.65pt" o:ole="">
            <v:imagedata r:id="rId27" o:title=""/>
          </v:shape>
          <o:OLEObject Type="Embed" ProgID="Equation.DSMT4" ShapeID="_x0000_i1034" DrawAspect="Content" ObjectID="_1515486870" r:id="rId28"/>
        </w:object>
      </w:r>
      <w:r w:rsidR="003A57A0" w:rsidRPr="003C4A9C">
        <w:rPr>
          <w:lang w:val="en-US" w:eastAsia="zh-CN"/>
        </w:rPr>
        <w:t xml:space="preserve">) denote the price of the high-end </w:t>
      </w:r>
      <w:r w:rsidR="000137D1" w:rsidRPr="003C4A9C">
        <w:rPr>
          <w:lang w:val="en-US" w:eastAsia="zh-CN"/>
        </w:rPr>
        <w:t xml:space="preserve">(low-end) </w:t>
      </w:r>
      <w:proofErr w:type="gramStart"/>
      <w:r w:rsidR="003A57A0" w:rsidRPr="003C4A9C">
        <w:rPr>
          <w:lang w:val="en-US" w:eastAsia="zh-CN"/>
        </w:rPr>
        <w:t>product,</w:t>
      </w:r>
      <w:proofErr w:type="gramEnd"/>
      <w:r w:rsidR="003A57A0" w:rsidRPr="003C4A9C">
        <w:rPr>
          <w:lang w:val="en-US" w:eastAsia="zh-CN"/>
        </w:rPr>
        <w:t xml:space="preserve"> the customer obtains the net utility </w:t>
      </w:r>
      <w:r w:rsidR="00C12CAF" w:rsidRPr="003C4A9C">
        <w:rPr>
          <w:position w:val="-12"/>
          <w:lang w:val="en-US" w:eastAsia="zh-CN"/>
        </w:rPr>
        <w:object w:dxaOrig="680" w:dyaOrig="360">
          <v:shape id="_x0000_i1035" type="#_x0000_t75" style="width:36.2pt;height:21.65pt" o:ole="">
            <v:imagedata r:id="rId29" o:title=""/>
          </v:shape>
          <o:OLEObject Type="Embed" ProgID="Equation.DSMT4" ShapeID="_x0000_i1035" DrawAspect="Content" ObjectID="_1515486871" r:id="rId30"/>
        </w:object>
      </w:r>
      <w:r w:rsidR="00AA3B6F" w:rsidRPr="003C4A9C">
        <w:rPr>
          <w:lang w:val="en-US" w:eastAsia="zh-CN"/>
        </w:rPr>
        <w:t xml:space="preserve"> if one high-end product is b</w:t>
      </w:r>
      <w:r w:rsidR="003A57A0" w:rsidRPr="003C4A9C">
        <w:rPr>
          <w:lang w:val="en-US" w:eastAsia="zh-CN"/>
        </w:rPr>
        <w:t xml:space="preserve">ought, </w:t>
      </w:r>
      <w:r w:rsidR="00C12CAF" w:rsidRPr="003C4A9C">
        <w:rPr>
          <w:position w:val="-12"/>
          <w:lang w:val="en-US" w:eastAsia="zh-CN"/>
        </w:rPr>
        <w:object w:dxaOrig="760" w:dyaOrig="360">
          <v:shape id="_x0000_i1036" type="#_x0000_t75" style="width:35.8pt;height:21.65pt" o:ole="">
            <v:imagedata r:id="rId31" o:title=""/>
          </v:shape>
          <o:OLEObject Type="Embed" ProgID="Equation.DSMT4" ShapeID="_x0000_i1036" DrawAspect="Content" ObjectID="_1515486872" r:id="rId32"/>
        </w:object>
      </w:r>
      <w:r w:rsidR="00AA3B6F" w:rsidRPr="003C4A9C">
        <w:rPr>
          <w:lang w:val="en-US" w:eastAsia="zh-CN"/>
        </w:rPr>
        <w:t xml:space="preserve"> if one low-end product is b</w:t>
      </w:r>
      <w:r w:rsidR="003A57A0" w:rsidRPr="003C4A9C">
        <w:rPr>
          <w:lang w:val="en-US" w:eastAsia="zh-CN"/>
        </w:rPr>
        <w:t xml:space="preserve">ought, and </w:t>
      </w:r>
      <w:r w:rsidR="00C12CAF" w:rsidRPr="003C4A9C">
        <w:rPr>
          <w:position w:val="-6"/>
          <w:lang w:val="en-US" w:eastAsia="zh-CN"/>
        </w:rPr>
        <w:object w:dxaOrig="200" w:dyaOrig="279">
          <v:shape id="_x0000_i1037" type="#_x0000_t75" style="width:7.05pt;height:14.6pt" o:ole="">
            <v:imagedata r:id="rId33" o:title=""/>
          </v:shape>
          <o:OLEObject Type="Embed" ProgID="Equation.DSMT4" ShapeID="_x0000_i1037" DrawAspect="Content" ObjectID="_1515486873" r:id="rId34"/>
        </w:object>
      </w:r>
      <w:r w:rsidR="00AA3B6F" w:rsidRPr="003C4A9C">
        <w:rPr>
          <w:lang w:val="en-US" w:eastAsia="zh-CN"/>
        </w:rPr>
        <w:t xml:space="preserve"> if neither product is b</w:t>
      </w:r>
      <w:r w:rsidR="003A57A0" w:rsidRPr="003C4A9C">
        <w:rPr>
          <w:lang w:val="en-US" w:eastAsia="zh-CN"/>
        </w:rPr>
        <w:t xml:space="preserve">ought. Each customer buys at most one </w:t>
      </w:r>
      <w:r w:rsidR="0041677D" w:rsidRPr="003C4A9C">
        <w:rPr>
          <w:lang w:val="en-US" w:eastAsia="zh-CN"/>
        </w:rPr>
        <w:t xml:space="preserve">unit </w:t>
      </w:r>
      <w:r w:rsidR="003A57A0" w:rsidRPr="003C4A9C">
        <w:rPr>
          <w:lang w:val="en-US" w:eastAsia="zh-CN"/>
        </w:rPr>
        <w:t xml:space="preserve">product that offers the most utility, as long as the net utility is positive. </w:t>
      </w:r>
      <w:r w:rsidR="00C85BC6" w:rsidRPr="003C4A9C">
        <w:rPr>
          <w:lang w:val="en-US" w:eastAsia="zh-CN"/>
        </w:rPr>
        <w:t xml:space="preserve">In order to guarantee the potential demand for </w:t>
      </w:r>
      <w:r w:rsidR="0041677D" w:rsidRPr="003C4A9C">
        <w:rPr>
          <w:lang w:val="en-US" w:eastAsia="zh-CN"/>
        </w:rPr>
        <w:t xml:space="preserve">either </w:t>
      </w:r>
      <w:r w:rsidR="00C85BC6" w:rsidRPr="003C4A9C">
        <w:rPr>
          <w:lang w:val="en-US" w:eastAsia="zh-CN"/>
        </w:rPr>
        <w:t xml:space="preserve">the high-end product or the low-end product is positive, our model requires </w:t>
      </w:r>
      <w:r w:rsidR="00C12CAF" w:rsidRPr="003C4A9C">
        <w:rPr>
          <w:position w:val="-12"/>
          <w:lang w:val="en-US" w:eastAsia="zh-CN"/>
        </w:rPr>
        <w:object w:dxaOrig="639" w:dyaOrig="360">
          <v:shape id="_x0000_i1038" type="#_x0000_t75" style="width:28.7pt;height:21.65pt" o:ole="">
            <v:imagedata r:id="rId35" o:title=""/>
          </v:shape>
          <o:OLEObject Type="Embed" ProgID="Equation.DSMT4" ShapeID="_x0000_i1038" DrawAspect="Content" ObjectID="_1515486874" r:id="rId36"/>
        </w:object>
      </w:r>
      <w:r w:rsidR="00C85BC6" w:rsidRPr="003C4A9C">
        <w:rPr>
          <w:lang w:val="en-US" w:eastAsia="zh-CN"/>
        </w:rPr>
        <w:t xml:space="preserve"> </w:t>
      </w:r>
      <w:proofErr w:type="gramStart"/>
      <w:r w:rsidR="00C85BC6" w:rsidRPr="003C4A9C">
        <w:rPr>
          <w:lang w:val="en-US" w:eastAsia="zh-CN"/>
        </w:rPr>
        <w:t xml:space="preserve">and </w:t>
      </w:r>
      <w:proofErr w:type="gramEnd"/>
      <w:r w:rsidR="00C12CAF" w:rsidRPr="003C4A9C">
        <w:rPr>
          <w:position w:val="-12"/>
          <w:lang w:val="en-US" w:eastAsia="zh-CN"/>
        </w:rPr>
        <w:object w:dxaOrig="660" w:dyaOrig="360">
          <v:shape id="_x0000_i1039" type="#_x0000_t75" style="width:36.2pt;height:21.65pt" o:ole="">
            <v:imagedata r:id="rId37" o:title=""/>
          </v:shape>
          <o:OLEObject Type="Embed" ProgID="Equation.DSMT4" ShapeID="_x0000_i1039" DrawAspect="Content" ObjectID="_1515486875" r:id="rId38"/>
        </w:object>
      </w:r>
      <w:r w:rsidR="00C85BC6" w:rsidRPr="003C4A9C">
        <w:rPr>
          <w:lang w:val="en-US" w:eastAsia="zh-CN"/>
        </w:rPr>
        <w:t xml:space="preserve">. </w:t>
      </w:r>
      <w:r w:rsidR="003A57A0" w:rsidRPr="003C4A9C">
        <w:rPr>
          <w:lang w:val="en-US" w:eastAsia="zh-CN"/>
        </w:rPr>
        <w:t xml:space="preserve">Thus, similar to </w:t>
      </w:r>
      <w:r w:rsidR="003A57A0" w:rsidRPr="003C4A9C">
        <w:rPr>
          <w:lang w:val="en-US" w:eastAsia="zh-CN"/>
        </w:rPr>
        <w:fldChar w:fldCharType="begin"/>
      </w:r>
      <w:r w:rsidR="003F016E" w:rsidRPr="003C4A9C">
        <w:rPr>
          <w:lang w:val="en-US" w:eastAsia="zh-CN"/>
        </w:rPr>
        <w:instrText xml:space="preserve"> ADDIN EN.CITE &lt;EndNote&gt;&lt;Cite AuthorYear="1"&gt;&lt;Author&gt;Mantin&lt;/Author&gt;&lt;RecNum&gt;685&lt;/RecNum&gt;&lt;DisplayText&gt;Mantin et al. (2014)&lt;/DisplayText&gt;&lt;record&gt;&lt;rec-number&gt;685&lt;/rec-number&gt;&lt;foreign-keys&gt;&lt;key app="EN" db-id="x5vtrr09n922r4esvr4vve5n0tzta2aar9s2"&gt;685&lt;/key&gt;&lt;/foreign-keys&gt;&lt;ref-type name="Journal Article"&gt;17&lt;/ref-type&gt;&lt;contributors&gt;&lt;authors&gt;&lt;author&gt;Benny Mantin&lt;/author&gt;&lt;author&gt;Harish Krishnan&lt;/author&gt;&lt;author&gt;Tirtha Dhar&lt;/author&gt;&lt;/authors&gt;&lt;/contributors&gt;&lt;titles&gt;&lt;title&gt;The strategic role of third-party marketplaces in retailing&lt;/title&gt;&lt;secondary-title&gt;Production and Operations Management&lt;/secondary-title&gt;&lt;/titles&gt;&lt;periodical&gt;&lt;full-title&gt;Production and Operations Management&lt;/full-title&gt;&lt;/periodical&gt;&lt;pages&gt;1937-1949&lt;/pages&gt;&lt;volume&gt;23&lt;/volume&gt;&lt;number&gt;11&lt;/number&gt;&lt;keywords&gt;&lt;keyword&gt;Channel Management&lt;/keyword&gt;&lt;keyword&gt;Competitive Strategy&lt;/keyword&gt;&lt;/keywords&gt;&lt;dates&gt;&lt;year&gt;2014&lt;/year&gt;&lt;/dates&gt;&lt;urls&gt;&lt;/urls&gt;&lt;/record&gt;&lt;/Cite&gt;&lt;/EndNote&gt;</w:instrText>
      </w:r>
      <w:r w:rsidR="003A57A0" w:rsidRPr="003C4A9C">
        <w:rPr>
          <w:lang w:val="en-US" w:eastAsia="zh-CN"/>
        </w:rPr>
        <w:fldChar w:fldCharType="separate"/>
      </w:r>
      <w:hyperlink w:anchor="_ENREF_14" w:tooltip="Mantin, 2014 #685" w:history="1">
        <w:r w:rsidR="00866AE0" w:rsidRPr="003C4A9C">
          <w:rPr>
            <w:noProof/>
            <w:lang w:val="en-US" w:eastAsia="zh-CN"/>
          </w:rPr>
          <w:t>Mantin et al. (2014</w:t>
        </w:r>
      </w:hyperlink>
      <w:r w:rsidR="000E0618" w:rsidRPr="003C4A9C">
        <w:rPr>
          <w:noProof/>
          <w:lang w:val="en-US" w:eastAsia="zh-CN"/>
        </w:rPr>
        <w:t>)</w:t>
      </w:r>
      <w:r w:rsidR="003A57A0" w:rsidRPr="003C4A9C">
        <w:rPr>
          <w:lang w:val="en-US" w:eastAsia="zh-CN"/>
        </w:rPr>
        <w:fldChar w:fldCharType="end"/>
      </w:r>
      <w:r w:rsidR="003A57A0" w:rsidRPr="003C4A9C">
        <w:rPr>
          <w:lang w:val="en-US" w:eastAsia="zh-CN"/>
        </w:rPr>
        <w:t xml:space="preserve"> and </w:t>
      </w:r>
      <w:r w:rsidR="00C60E57" w:rsidRPr="003C4A9C">
        <w:rPr>
          <w:lang w:val="en-US" w:eastAsia="zh-CN"/>
        </w:rPr>
        <w:fldChar w:fldCharType="begin"/>
      </w:r>
      <w:r w:rsidR="00D61569" w:rsidRPr="003C4A9C">
        <w:rPr>
          <w:lang w:val="en-US" w:eastAsia="zh-CN"/>
        </w:rPr>
        <w:instrText xml:space="preserve"> ADDIN EN.CITE &lt;EndNote&gt;&lt;Cite AuthorYear="1"&gt;&lt;Author&gt;Xiong&lt;/Author&gt;&lt;Year&gt;2013&lt;/Year&gt;&lt;RecNum&gt;520&lt;/RecNum&gt;&lt;DisplayText&gt;Xiong et al. (2013)&lt;/DisplayText&gt;&lt;record&gt;&lt;rec-number&gt;520&lt;/rec-number&gt;&lt;foreign-keys&gt;&lt;key app="EN" db-id="x5vtrr09n922r4esvr4vve5n0tzta2aar9s2"&gt;520&lt;/key&gt;&lt;/foreign-keys&gt;&lt;ref-type name="Journal Article"&gt;17&lt;/ref-type&gt;&lt;contributors&gt;&lt;authors&gt;&lt;author&gt;Yu Xiong&lt;/author&gt;&lt;author&gt;Yu Zhou&lt;/author&gt;&lt;author&gt;Gendao Li&lt;/author&gt;&lt;author&gt;Hingkai Chan&lt;/author&gt;&lt;author&gt;Zhongkai Xiong&lt;/author&gt;&lt;/authors&gt;&lt;/contributors&gt;&lt;titles&gt;&lt;title&gt;Don&amp;apos;t Forget Your Supplier When Remanufacturing&lt;/title&gt;&lt;secondary-title&gt;European Journal of Operational Research&lt;/secondary-title&gt;&lt;/titles&gt;&lt;periodical&gt;&lt;full-title&gt;European Journal of Operational Research&lt;/full-title&gt;&lt;/periodical&gt;&lt;pages&gt;15-25&lt;/pages&gt;&lt;volume&gt;230&lt;/volume&gt;&lt;number&gt;1&lt;/number&gt;&lt;keywords&gt;&lt;keyword&gt;Remanufacturing Management&lt;/keyword&gt;&lt;/keywords&gt;&lt;dates&gt;&lt;year&gt;2013&lt;/year&gt;&lt;/dates&gt;&lt;urls&gt;&lt;/urls&gt;&lt;/record&gt;&lt;/Cite&gt;&lt;/EndNote&gt;</w:instrText>
      </w:r>
      <w:r w:rsidR="00C60E57" w:rsidRPr="003C4A9C">
        <w:rPr>
          <w:lang w:val="en-US" w:eastAsia="zh-CN"/>
        </w:rPr>
        <w:fldChar w:fldCharType="separate"/>
      </w:r>
      <w:hyperlink w:anchor="_ENREF_25" w:tooltip="Xiong, 2013 #520" w:history="1">
        <w:r w:rsidR="00866AE0" w:rsidRPr="003C4A9C">
          <w:rPr>
            <w:noProof/>
            <w:lang w:val="en-US" w:eastAsia="zh-CN"/>
          </w:rPr>
          <w:t>Xiong et al. (2013</w:t>
        </w:r>
      </w:hyperlink>
      <w:r w:rsidR="000E0618" w:rsidRPr="003C4A9C">
        <w:rPr>
          <w:noProof/>
          <w:lang w:val="en-US" w:eastAsia="zh-CN"/>
        </w:rPr>
        <w:t>)</w:t>
      </w:r>
      <w:r w:rsidR="00C60E57" w:rsidRPr="003C4A9C">
        <w:rPr>
          <w:lang w:val="en-US" w:eastAsia="zh-CN"/>
        </w:rPr>
        <w:fldChar w:fldCharType="end"/>
      </w:r>
      <w:r w:rsidR="00C60E57" w:rsidRPr="003C4A9C">
        <w:rPr>
          <w:lang w:val="en-US" w:eastAsia="zh-CN"/>
        </w:rPr>
        <w:t xml:space="preserve">, we have the linear inverse demand functions for the high-end product and the low-end product as follows. </w:t>
      </w:r>
    </w:p>
    <w:p w:rsidR="00C60E57" w:rsidRPr="003C4A9C" w:rsidRDefault="009967FC" w:rsidP="00C60E57">
      <w:pPr>
        <w:pStyle w:val="Displayedequation"/>
        <w:rPr>
          <w:lang w:val="en-US" w:eastAsia="zh-CN"/>
        </w:rPr>
      </w:pPr>
      <w:r w:rsidRPr="003C4A9C">
        <w:rPr>
          <w:lang w:val="en-US" w:eastAsia="zh-CN"/>
        </w:rPr>
        <w:tab/>
      </w:r>
      <w:r w:rsidR="00C12CAF" w:rsidRPr="003C4A9C">
        <w:rPr>
          <w:position w:val="-12"/>
          <w:lang w:val="en-US" w:eastAsia="zh-CN"/>
        </w:rPr>
        <w:object w:dxaOrig="1719" w:dyaOrig="360">
          <v:shape id="_x0000_i1040" type="#_x0000_t75" style="width:86.6pt;height:21.65pt" o:ole="">
            <v:imagedata r:id="rId39" o:title=""/>
          </v:shape>
          <o:OLEObject Type="Embed" ProgID="Equation.DSMT4" ShapeID="_x0000_i1040" DrawAspect="Content" ObjectID="_1515486876" r:id="rId40"/>
        </w:object>
      </w:r>
      <w:r w:rsidRPr="003C4A9C">
        <w:rPr>
          <w:lang w:val="en-US" w:eastAsia="zh-CN"/>
        </w:rPr>
        <w:t>,</w:t>
      </w:r>
      <w:r w:rsidR="00C60E57" w:rsidRPr="003C4A9C">
        <w:rPr>
          <w:lang w:val="en-US" w:eastAsia="zh-CN"/>
        </w:rPr>
        <w:t xml:space="preserve"> </w:t>
      </w:r>
      <w:r w:rsidRPr="003C4A9C">
        <w:rPr>
          <w:lang w:val="en-US" w:eastAsia="zh-CN"/>
        </w:rPr>
        <w:tab/>
        <w:t>(1)</w:t>
      </w:r>
    </w:p>
    <w:p w:rsidR="00C60E57" w:rsidRPr="003C4A9C" w:rsidRDefault="009967FC" w:rsidP="009967FC">
      <w:pPr>
        <w:pStyle w:val="Displayedequation"/>
        <w:rPr>
          <w:lang w:val="en-US" w:eastAsia="zh-CN"/>
        </w:rPr>
      </w:pPr>
      <w:r w:rsidRPr="003C4A9C">
        <w:rPr>
          <w:lang w:val="en-US" w:eastAsia="zh-CN"/>
        </w:rPr>
        <w:tab/>
      </w:r>
      <w:r w:rsidR="00C12CAF" w:rsidRPr="003C4A9C">
        <w:rPr>
          <w:position w:val="-14"/>
          <w:lang w:val="en-US" w:eastAsia="zh-CN"/>
        </w:rPr>
        <w:object w:dxaOrig="1920" w:dyaOrig="400">
          <v:shape id="_x0000_i1041" type="#_x0000_t75" style="width:93.65pt;height:21.65pt" o:ole="">
            <v:imagedata r:id="rId41" o:title=""/>
          </v:shape>
          <o:OLEObject Type="Embed" ProgID="Equation.DSMT4" ShapeID="_x0000_i1041" DrawAspect="Content" ObjectID="_1515486877" r:id="rId42"/>
        </w:object>
      </w:r>
      <w:r w:rsidRPr="003C4A9C">
        <w:rPr>
          <w:lang w:val="en-US" w:eastAsia="zh-CN"/>
        </w:rPr>
        <w:t>,</w:t>
      </w:r>
      <w:r w:rsidR="00ED74F6" w:rsidRPr="003C4A9C">
        <w:rPr>
          <w:lang w:val="en-US" w:eastAsia="zh-CN"/>
        </w:rPr>
        <w:t xml:space="preserve"> </w:t>
      </w:r>
      <w:r w:rsidRPr="003C4A9C">
        <w:rPr>
          <w:lang w:val="en-US" w:eastAsia="zh-CN"/>
        </w:rPr>
        <w:tab/>
        <w:t>(2)</w:t>
      </w:r>
    </w:p>
    <w:p w:rsidR="00C60E57" w:rsidRPr="003C4A9C" w:rsidRDefault="009967FC" w:rsidP="009967FC">
      <w:pPr>
        <w:pStyle w:val="Newparagraph"/>
        <w:ind w:firstLine="0"/>
        <w:rPr>
          <w:lang w:val="en-US" w:eastAsia="zh-CN"/>
        </w:rPr>
      </w:pPr>
      <w:proofErr w:type="gramStart"/>
      <w:r w:rsidRPr="003C4A9C">
        <w:rPr>
          <w:lang w:val="en-US" w:eastAsia="zh-CN"/>
        </w:rPr>
        <w:t>where</w:t>
      </w:r>
      <w:proofErr w:type="gramEnd"/>
      <w:r w:rsidRPr="003C4A9C">
        <w:rPr>
          <w:lang w:val="en-US" w:eastAsia="zh-CN"/>
        </w:rPr>
        <w:t xml:space="preserve"> </w:t>
      </w:r>
      <w:r w:rsidR="00C12CAF" w:rsidRPr="003C4A9C">
        <w:rPr>
          <w:position w:val="-12"/>
          <w:lang w:val="en-US" w:eastAsia="zh-CN"/>
        </w:rPr>
        <w:object w:dxaOrig="320" w:dyaOrig="360">
          <v:shape id="_x0000_i1042" type="#_x0000_t75" style="width:14.6pt;height:21.65pt" o:ole="">
            <v:imagedata r:id="rId43" o:title=""/>
          </v:shape>
          <o:OLEObject Type="Embed" ProgID="Equation.DSMT4" ShapeID="_x0000_i1042" DrawAspect="Content" ObjectID="_1515486878" r:id="rId44"/>
        </w:object>
      </w:r>
      <w:r w:rsidRPr="003C4A9C">
        <w:rPr>
          <w:lang w:val="en-US" w:eastAsia="zh-CN"/>
        </w:rPr>
        <w:t xml:space="preserve"> (</w:t>
      </w:r>
      <w:r w:rsidR="00C12CAF" w:rsidRPr="003C4A9C">
        <w:rPr>
          <w:position w:val="-12"/>
          <w:lang w:val="en-US" w:eastAsia="zh-CN"/>
        </w:rPr>
        <w:object w:dxaOrig="279" w:dyaOrig="360">
          <v:shape id="_x0000_i1043" type="#_x0000_t75" style="width:14.6pt;height:21.65pt" o:ole="">
            <v:imagedata r:id="rId45" o:title=""/>
          </v:shape>
          <o:OLEObject Type="Embed" ProgID="Equation.DSMT4" ShapeID="_x0000_i1043" DrawAspect="Content" ObjectID="_1515486879" r:id="rId46"/>
        </w:object>
      </w:r>
      <w:r w:rsidRPr="003C4A9C">
        <w:rPr>
          <w:lang w:val="en-US" w:eastAsia="zh-CN"/>
        </w:rPr>
        <w:t xml:space="preserve">) denotes the production quantity of the high-end </w:t>
      </w:r>
      <w:r w:rsidR="000137D1" w:rsidRPr="003C4A9C">
        <w:rPr>
          <w:lang w:val="en-US" w:eastAsia="zh-CN"/>
        </w:rPr>
        <w:t xml:space="preserve">(low-end) </w:t>
      </w:r>
      <w:r w:rsidRPr="003C4A9C">
        <w:rPr>
          <w:lang w:val="en-US" w:eastAsia="zh-CN"/>
        </w:rPr>
        <w:t xml:space="preserve">product. </w:t>
      </w:r>
    </w:p>
    <w:p w:rsidR="007D7DBD" w:rsidRPr="003C4A9C" w:rsidRDefault="005A5CAE" w:rsidP="007D7DBD">
      <w:pPr>
        <w:pStyle w:val="Newparagraph"/>
        <w:rPr>
          <w:lang w:val="en-US" w:eastAsia="zh-CN"/>
        </w:rPr>
      </w:pPr>
      <w:r w:rsidRPr="003C4A9C">
        <w:rPr>
          <w:lang w:val="en-US" w:eastAsia="zh-CN"/>
        </w:rPr>
        <w:t xml:space="preserve">The </w:t>
      </w:r>
      <w:r w:rsidR="00045B15" w:rsidRPr="003C4A9C">
        <w:rPr>
          <w:lang w:val="en-US" w:eastAsia="zh-CN"/>
        </w:rPr>
        <w:t>sequence of decision-</w:t>
      </w:r>
      <w:r w:rsidRPr="003C4A9C">
        <w:rPr>
          <w:lang w:val="en-US" w:eastAsia="zh-CN"/>
        </w:rPr>
        <w:t xml:space="preserve">making in this </w:t>
      </w:r>
      <w:r w:rsidR="00AA3B6F" w:rsidRPr="003C4A9C">
        <w:rPr>
          <w:lang w:val="en-US" w:eastAsia="zh-CN"/>
        </w:rPr>
        <w:t>research</w:t>
      </w:r>
      <w:r w:rsidRPr="003C4A9C">
        <w:rPr>
          <w:lang w:val="en-US" w:eastAsia="zh-CN"/>
        </w:rPr>
        <w:t xml:space="preserve"> is boiled down to a three-stage process. The choice of </w:t>
      </w:r>
      <w:r w:rsidR="00850C1D" w:rsidRPr="003C4A9C">
        <w:rPr>
          <w:lang w:val="en-US" w:eastAsia="zh-CN"/>
        </w:rPr>
        <w:t>organizational</w:t>
      </w:r>
      <w:r w:rsidR="00045B15" w:rsidRPr="003C4A9C">
        <w:rPr>
          <w:lang w:val="en-US" w:eastAsia="zh-CN"/>
        </w:rPr>
        <w:t xml:space="preserve"> structure</w:t>
      </w:r>
      <w:r w:rsidRPr="003C4A9C">
        <w:rPr>
          <w:lang w:val="en-US" w:eastAsia="zh-CN"/>
        </w:rPr>
        <w:t xml:space="preserve"> is typically </w:t>
      </w:r>
      <w:r w:rsidR="00862854" w:rsidRPr="003C4A9C">
        <w:rPr>
          <w:lang w:val="en-US" w:eastAsia="zh-CN"/>
        </w:rPr>
        <w:t xml:space="preserve">a </w:t>
      </w:r>
      <w:r w:rsidRPr="003C4A9C">
        <w:rPr>
          <w:lang w:val="en-US" w:eastAsia="zh-CN"/>
        </w:rPr>
        <w:t xml:space="preserve">strategic decision, while pricing is tactical. Therefore, at </w:t>
      </w:r>
      <w:r w:rsidR="00862854" w:rsidRPr="003C4A9C">
        <w:rPr>
          <w:lang w:val="en-US" w:eastAsia="zh-CN"/>
        </w:rPr>
        <w:t>s</w:t>
      </w:r>
      <w:r w:rsidRPr="003C4A9C">
        <w:rPr>
          <w:lang w:val="en-US" w:eastAsia="zh-CN"/>
        </w:rPr>
        <w:t xml:space="preserve">tage </w:t>
      </w:r>
      <w:r w:rsidR="00862854" w:rsidRPr="003C4A9C">
        <w:rPr>
          <w:lang w:val="en-US" w:eastAsia="zh-CN"/>
        </w:rPr>
        <w:t>o</w:t>
      </w:r>
      <w:r w:rsidRPr="003C4A9C">
        <w:rPr>
          <w:lang w:val="en-US" w:eastAsia="zh-CN"/>
        </w:rPr>
        <w:t xml:space="preserve">ne, we let the manufacturer choose his </w:t>
      </w:r>
      <w:r w:rsidR="00850C1D" w:rsidRPr="003C4A9C">
        <w:rPr>
          <w:lang w:val="en-US" w:eastAsia="zh-CN"/>
        </w:rPr>
        <w:t>organizational</w:t>
      </w:r>
      <w:r w:rsidR="00045B15" w:rsidRPr="003C4A9C">
        <w:rPr>
          <w:lang w:val="en-US" w:eastAsia="zh-CN"/>
        </w:rPr>
        <w:t xml:space="preserve"> structure prior</w:t>
      </w:r>
      <w:r w:rsidRPr="003C4A9C">
        <w:rPr>
          <w:lang w:val="en-US" w:eastAsia="zh-CN"/>
        </w:rPr>
        <w:t xml:space="preserve"> to observing the supplier’s pricing. Given </w:t>
      </w:r>
      <w:r w:rsidR="00CA7A4E" w:rsidRPr="003C4A9C">
        <w:rPr>
          <w:lang w:val="en-US" w:eastAsia="zh-CN"/>
        </w:rPr>
        <w:t xml:space="preserve">that </w:t>
      </w:r>
      <w:r w:rsidRPr="003C4A9C">
        <w:rPr>
          <w:lang w:val="en-US" w:eastAsia="zh-CN"/>
        </w:rPr>
        <w:t xml:space="preserve">the manufacturer’s </w:t>
      </w:r>
      <w:r w:rsidR="00850C1D" w:rsidRPr="003C4A9C">
        <w:rPr>
          <w:lang w:val="en-US" w:eastAsia="zh-CN"/>
        </w:rPr>
        <w:t>organizational</w:t>
      </w:r>
      <w:r w:rsidR="00DB39C0" w:rsidRPr="003C4A9C">
        <w:rPr>
          <w:lang w:val="en-US" w:eastAsia="zh-CN"/>
        </w:rPr>
        <w:t xml:space="preserve"> structure</w:t>
      </w:r>
      <w:r w:rsidRPr="003C4A9C">
        <w:rPr>
          <w:lang w:val="en-US" w:eastAsia="zh-CN"/>
        </w:rPr>
        <w:t xml:space="preserve"> has been chosen, the interaction between the supplier and the manufacturer is modelled as a </w:t>
      </w:r>
      <w:proofErr w:type="spellStart"/>
      <w:r w:rsidRPr="003C4A9C">
        <w:rPr>
          <w:lang w:val="en-US" w:eastAsia="zh-CN"/>
        </w:rPr>
        <w:t>Stackelberg</w:t>
      </w:r>
      <w:proofErr w:type="spellEnd"/>
      <w:r w:rsidRPr="003C4A9C">
        <w:rPr>
          <w:lang w:val="en-US" w:eastAsia="zh-CN"/>
        </w:rPr>
        <w:t xml:space="preserve"> game in which the supplier, as a dominant player in the supply chain, </w:t>
      </w:r>
      <w:r w:rsidR="007D7DBD" w:rsidRPr="003C4A9C">
        <w:rPr>
          <w:lang w:val="en-US" w:eastAsia="zh-CN"/>
        </w:rPr>
        <w:t>sets</w:t>
      </w:r>
      <w:r w:rsidRPr="003C4A9C">
        <w:rPr>
          <w:lang w:val="en-US" w:eastAsia="zh-CN"/>
        </w:rPr>
        <w:t xml:space="preserve"> the wholesale price of high-end component</w:t>
      </w:r>
      <w:r w:rsidR="0049468D" w:rsidRPr="003C4A9C">
        <w:rPr>
          <w:lang w:val="en-US" w:eastAsia="zh-CN"/>
        </w:rPr>
        <w:t>s</w:t>
      </w:r>
      <w:r w:rsidRPr="003C4A9C">
        <w:rPr>
          <w:lang w:val="en-US" w:eastAsia="zh-CN"/>
        </w:rPr>
        <w:t xml:space="preserve"> </w:t>
      </w:r>
      <w:r w:rsidR="00C12CAF" w:rsidRPr="003C4A9C">
        <w:rPr>
          <w:position w:val="-12"/>
          <w:lang w:val="en-US" w:eastAsia="zh-CN"/>
        </w:rPr>
        <w:object w:dxaOrig="360" w:dyaOrig="360">
          <v:shape id="_x0000_i1044" type="#_x0000_t75" style="width:21.65pt;height:21.65pt" o:ole="">
            <v:imagedata r:id="rId47" o:title=""/>
          </v:shape>
          <o:OLEObject Type="Embed" ProgID="Equation.DSMT4" ShapeID="_x0000_i1044" DrawAspect="Content" ObjectID="_1515486880" r:id="rId48"/>
        </w:object>
      </w:r>
      <w:r w:rsidRPr="003C4A9C">
        <w:rPr>
          <w:lang w:val="en-US" w:eastAsia="zh-CN"/>
        </w:rPr>
        <w:t xml:space="preserve"> at stage two. Finally, </w:t>
      </w:r>
      <w:r w:rsidR="007D7DBD" w:rsidRPr="003C4A9C">
        <w:rPr>
          <w:lang w:val="en-US" w:eastAsia="zh-CN"/>
        </w:rPr>
        <w:t xml:space="preserve">these divisions </w:t>
      </w:r>
      <w:r w:rsidR="00DB39C0" w:rsidRPr="003C4A9C">
        <w:rPr>
          <w:lang w:val="en-US" w:eastAsia="zh-CN"/>
        </w:rPr>
        <w:t>within</w:t>
      </w:r>
      <w:r w:rsidR="007D7DBD" w:rsidRPr="003C4A9C">
        <w:rPr>
          <w:lang w:val="en-US" w:eastAsia="zh-CN"/>
        </w:rPr>
        <w:t xml:space="preserve"> the manufacturer take their actions: if </w:t>
      </w:r>
      <w:r w:rsidR="00850C1D" w:rsidRPr="003C4A9C">
        <w:rPr>
          <w:lang w:val="en-US" w:eastAsia="zh-CN"/>
        </w:rPr>
        <w:t>centralization</w:t>
      </w:r>
      <w:r w:rsidR="007D7DBD" w:rsidRPr="003C4A9C">
        <w:rPr>
          <w:lang w:val="en-US" w:eastAsia="zh-CN"/>
        </w:rPr>
        <w:t xml:space="preserve"> is adopted, all divisions jointly determine the production quantities of high-end </w:t>
      </w:r>
      <w:r w:rsidR="00DB39C0" w:rsidRPr="003C4A9C">
        <w:rPr>
          <w:lang w:val="en-US" w:eastAsia="zh-CN"/>
        </w:rPr>
        <w:t xml:space="preserve">and low-end </w:t>
      </w:r>
      <w:r w:rsidR="007D7DBD" w:rsidRPr="003C4A9C">
        <w:rPr>
          <w:lang w:val="en-US" w:eastAsia="zh-CN"/>
        </w:rPr>
        <w:t>product</w:t>
      </w:r>
      <w:r w:rsidR="00DB39C0" w:rsidRPr="003C4A9C">
        <w:rPr>
          <w:lang w:val="en-US" w:eastAsia="zh-CN"/>
        </w:rPr>
        <w:t>s</w:t>
      </w:r>
      <w:r w:rsidR="007D7DBD" w:rsidRPr="003C4A9C">
        <w:rPr>
          <w:lang w:val="en-US" w:eastAsia="zh-CN"/>
        </w:rPr>
        <w:t xml:space="preserve">; if product-based </w:t>
      </w:r>
      <w:r w:rsidR="00850C1D" w:rsidRPr="003C4A9C">
        <w:rPr>
          <w:lang w:val="en-US" w:eastAsia="zh-CN"/>
        </w:rPr>
        <w:t>decentralization</w:t>
      </w:r>
      <w:r w:rsidR="00DB39C0" w:rsidRPr="003C4A9C">
        <w:rPr>
          <w:lang w:val="en-US" w:eastAsia="zh-CN"/>
        </w:rPr>
        <w:t xml:space="preserve"> is adopted</w:t>
      </w:r>
      <w:r w:rsidR="007D7DBD" w:rsidRPr="003C4A9C">
        <w:rPr>
          <w:lang w:val="en-US" w:eastAsia="zh-CN"/>
        </w:rPr>
        <w:t>, the production quantities are determined separately and simultaneously; otherwise, the low-end component division move</w:t>
      </w:r>
      <w:r w:rsidR="008513B8" w:rsidRPr="003C4A9C">
        <w:rPr>
          <w:lang w:val="en-US" w:eastAsia="zh-CN"/>
        </w:rPr>
        <w:t>s</w:t>
      </w:r>
      <w:r w:rsidR="007D7DBD" w:rsidRPr="003C4A9C">
        <w:rPr>
          <w:lang w:val="en-US" w:eastAsia="zh-CN"/>
        </w:rPr>
        <w:t xml:space="preserve"> first by setting the wholesale price of low-end component</w:t>
      </w:r>
      <w:r w:rsidR="0049468D" w:rsidRPr="003C4A9C">
        <w:rPr>
          <w:lang w:val="en-US" w:eastAsia="zh-CN"/>
        </w:rPr>
        <w:t>s</w:t>
      </w:r>
      <w:r w:rsidR="007D7DBD" w:rsidRPr="003C4A9C">
        <w:rPr>
          <w:lang w:val="en-US" w:eastAsia="zh-CN"/>
        </w:rPr>
        <w:t xml:space="preserve"> </w:t>
      </w:r>
      <w:r w:rsidR="00C12CAF" w:rsidRPr="003C4A9C">
        <w:rPr>
          <w:position w:val="-12"/>
          <w:lang w:val="en-US" w:eastAsia="zh-CN"/>
        </w:rPr>
        <w:object w:dxaOrig="320" w:dyaOrig="360">
          <v:shape id="_x0000_i1045" type="#_x0000_t75" style="width:14.6pt;height:21.65pt" o:ole="">
            <v:imagedata r:id="rId49" o:title=""/>
          </v:shape>
          <o:OLEObject Type="Embed" ProgID="Equation.DSMT4" ShapeID="_x0000_i1045" DrawAspect="Content" ObjectID="_1515486881" r:id="rId50"/>
        </w:object>
      </w:r>
      <w:r w:rsidR="007D7DBD" w:rsidRPr="003C4A9C">
        <w:rPr>
          <w:lang w:val="en-US" w:eastAsia="zh-CN"/>
        </w:rPr>
        <w:t xml:space="preserve">, and then the production quantities are determined jointly by two </w:t>
      </w:r>
      <w:r w:rsidR="00DB39C0" w:rsidRPr="003C4A9C">
        <w:rPr>
          <w:lang w:val="en-US" w:eastAsia="zh-CN"/>
        </w:rPr>
        <w:t>product</w:t>
      </w:r>
      <w:r w:rsidR="007D7DBD" w:rsidRPr="003C4A9C">
        <w:rPr>
          <w:lang w:val="en-US" w:eastAsia="zh-CN"/>
        </w:rPr>
        <w:t xml:space="preserve"> divisions if function-based </w:t>
      </w:r>
      <w:r w:rsidR="00850C1D" w:rsidRPr="003C4A9C">
        <w:rPr>
          <w:lang w:val="en-US" w:eastAsia="zh-CN"/>
        </w:rPr>
        <w:t>decentralization</w:t>
      </w:r>
      <w:r w:rsidR="007D7DBD" w:rsidRPr="003C4A9C">
        <w:rPr>
          <w:lang w:val="en-US" w:eastAsia="zh-CN"/>
        </w:rPr>
        <w:t xml:space="preserve"> is adopted, or determined separately and simultaneously if full </w:t>
      </w:r>
      <w:r w:rsidR="00850C1D" w:rsidRPr="003C4A9C">
        <w:rPr>
          <w:lang w:val="en-US" w:eastAsia="zh-CN"/>
        </w:rPr>
        <w:t>decentralization</w:t>
      </w:r>
      <w:r w:rsidR="007D7DBD" w:rsidRPr="003C4A9C">
        <w:rPr>
          <w:lang w:val="en-US" w:eastAsia="zh-CN"/>
        </w:rPr>
        <w:t xml:space="preserve"> is adopted. </w:t>
      </w:r>
    </w:p>
    <w:p w:rsidR="007D7DBD" w:rsidRPr="003C4A9C" w:rsidRDefault="007D7DBD" w:rsidP="007D7DBD">
      <w:pPr>
        <w:pStyle w:val="Newparagraph"/>
        <w:rPr>
          <w:lang w:val="en-US" w:eastAsia="zh-CN"/>
        </w:rPr>
      </w:pPr>
      <w:r w:rsidRPr="003C4A9C">
        <w:rPr>
          <w:lang w:val="en-US" w:eastAsia="zh-CN"/>
        </w:rPr>
        <w:lastRenderedPageBreak/>
        <w:t xml:space="preserve">To rule out the distortion due to the efficiency difference among different </w:t>
      </w:r>
      <w:r w:rsidR="00850C1D" w:rsidRPr="003C4A9C">
        <w:rPr>
          <w:lang w:val="en-US" w:eastAsia="zh-CN"/>
        </w:rPr>
        <w:t>organizational</w:t>
      </w:r>
      <w:r w:rsidR="00DB39C0" w:rsidRPr="003C4A9C">
        <w:rPr>
          <w:lang w:val="en-US" w:eastAsia="zh-CN"/>
        </w:rPr>
        <w:t xml:space="preserve"> structure choices</w:t>
      </w:r>
      <w:r w:rsidRPr="003C4A9C">
        <w:rPr>
          <w:lang w:val="en-US" w:eastAsia="zh-CN"/>
        </w:rPr>
        <w:t xml:space="preserve">, we assume that all </w:t>
      </w:r>
      <w:r w:rsidR="00DB39C0" w:rsidRPr="003C4A9C">
        <w:rPr>
          <w:lang w:val="en-US" w:eastAsia="zh-CN"/>
        </w:rPr>
        <w:t>choices</w:t>
      </w:r>
      <w:r w:rsidRPr="003C4A9C">
        <w:rPr>
          <w:lang w:val="en-US" w:eastAsia="zh-CN"/>
        </w:rPr>
        <w:t xml:space="preserve"> are equivalent in terms of efficiency, which means there is no shift in the manufacturer’s cost structure when he switches from on</w:t>
      </w:r>
      <w:r w:rsidR="00A27725" w:rsidRPr="003C4A9C">
        <w:rPr>
          <w:lang w:val="en-US" w:eastAsia="zh-CN"/>
        </w:rPr>
        <w:t>e</w:t>
      </w:r>
      <w:r w:rsidRPr="003C4A9C">
        <w:rPr>
          <w:lang w:val="en-US" w:eastAsia="zh-CN"/>
        </w:rPr>
        <w:t xml:space="preserve"> </w:t>
      </w:r>
      <w:r w:rsidR="00850C1D" w:rsidRPr="003C4A9C">
        <w:rPr>
          <w:lang w:val="en-US" w:eastAsia="zh-CN"/>
        </w:rPr>
        <w:t>organizational</w:t>
      </w:r>
      <w:r w:rsidR="00DB39C0" w:rsidRPr="003C4A9C">
        <w:rPr>
          <w:lang w:val="en-US" w:eastAsia="zh-CN"/>
        </w:rPr>
        <w:t xml:space="preserve"> structure</w:t>
      </w:r>
      <w:r w:rsidRPr="003C4A9C">
        <w:rPr>
          <w:lang w:val="en-US" w:eastAsia="zh-CN"/>
        </w:rPr>
        <w:t xml:space="preserve"> </w:t>
      </w:r>
      <w:r w:rsidR="00DB39C0" w:rsidRPr="003C4A9C">
        <w:rPr>
          <w:lang w:val="en-US" w:eastAsia="zh-CN"/>
        </w:rPr>
        <w:t xml:space="preserve">choice </w:t>
      </w:r>
      <w:r w:rsidRPr="003C4A9C">
        <w:rPr>
          <w:lang w:val="en-US" w:eastAsia="zh-CN"/>
        </w:rPr>
        <w:t xml:space="preserve">to another. </w:t>
      </w:r>
    </w:p>
    <w:p w:rsidR="000574F9" w:rsidRPr="003C4A9C" w:rsidRDefault="000574F9" w:rsidP="007D7DBD">
      <w:pPr>
        <w:pStyle w:val="Newparagraph"/>
        <w:rPr>
          <w:lang w:val="en-US" w:eastAsia="zh-CN"/>
        </w:rPr>
      </w:pPr>
      <w:r w:rsidRPr="003C4A9C">
        <w:rPr>
          <w:lang w:val="en-US" w:eastAsia="zh-CN"/>
        </w:rPr>
        <w:t xml:space="preserve">There are four sub-games between the dominant supplier and the downstream manufacturer contingent on the manufacturer’s </w:t>
      </w:r>
      <w:r w:rsidR="00850C1D" w:rsidRPr="003C4A9C">
        <w:rPr>
          <w:lang w:val="en-US" w:eastAsia="zh-CN"/>
        </w:rPr>
        <w:t>organizational</w:t>
      </w:r>
      <w:r w:rsidRPr="003C4A9C">
        <w:rPr>
          <w:lang w:val="en-US" w:eastAsia="zh-CN"/>
        </w:rPr>
        <w:t xml:space="preserve"> structure </w:t>
      </w:r>
      <w:r w:rsidR="00DB39C0" w:rsidRPr="003C4A9C">
        <w:rPr>
          <w:lang w:val="en-US" w:eastAsia="zh-CN"/>
        </w:rPr>
        <w:t>choice</w:t>
      </w:r>
      <w:r w:rsidRPr="003C4A9C">
        <w:rPr>
          <w:lang w:val="en-US" w:eastAsia="zh-CN"/>
        </w:rPr>
        <w:t xml:space="preserve">. To focus on the most </w:t>
      </w:r>
      <w:proofErr w:type="spellStart"/>
      <w:r w:rsidRPr="003C4A9C">
        <w:rPr>
          <w:lang w:val="en-US" w:eastAsia="zh-CN"/>
        </w:rPr>
        <w:t>significative</w:t>
      </w:r>
      <w:proofErr w:type="spellEnd"/>
      <w:r w:rsidRPr="003C4A9C">
        <w:rPr>
          <w:lang w:val="en-US" w:eastAsia="zh-CN"/>
        </w:rPr>
        <w:t xml:space="preserve"> cases,</w:t>
      </w:r>
      <w:r w:rsidR="00DB39C0" w:rsidRPr="003C4A9C">
        <w:rPr>
          <w:lang w:val="en-US" w:eastAsia="zh-CN"/>
        </w:rPr>
        <w:t xml:space="preserve"> we </w:t>
      </w:r>
      <w:r w:rsidR="00850C1D" w:rsidRPr="003C4A9C">
        <w:rPr>
          <w:lang w:val="en-US" w:eastAsia="zh-CN"/>
        </w:rPr>
        <w:t>analyses</w:t>
      </w:r>
      <w:r w:rsidR="00DB39C0" w:rsidRPr="003C4A9C">
        <w:rPr>
          <w:lang w:val="en-US" w:eastAsia="zh-CN"/>
        </w:rPr>
        <w:t xml:space="preserve"> and compare the performance of </w:t>
      </w:r>
      <w:r w:rsidR="00850C1D" w:rsidRPr="003C4A9C">
        <w:rPr>
          <w:lang w:val="en-US" w:eastAsia="zh-CN"/>
        </w:rPr>
        <w:t>centralization</w:t>
      </w:r>
      <w:r w:rsidR="00DB39C0" w:rsidRPr="003C4A9C">
        <w:rPr>
          <w:lang w:val="en-US" w:eastAsia="zh-CN"/>
        </w:rPr>
        <w:t xml:space="preserve"> and product-based </w:t>
      </w:r>
      <w:r w:rsidR="00850C1D" w:rsidRPr="003C4A9C">
        <w:rPr>
          <w:lang w:val="en-US" w:eastAsia="zh-CN"/>
        </w:rPr>
        <w:t>decentralization</w:t>
      </w:r>
      <w:r w:rsidR="00DB39C0" w:rsidRPr="003C4A9C">
        <w:rPr>
          <w:lang w:val="en-US" w:eastAsia="zh-CN"/>
        </w:rPr>
        <w:t xml:space="preserve"> in the main text only. The analysis and comparison of </w:t>
      </w:r>
      <w:r w:rsidR="00252F36" w:rsidRPr="003C4A9C">
        <w:rPr>
          <w:lang w:val="en-US" w:eastAsia="zh-CN"/>
        </w:rPr>
        <w:t>the othe</w:t>
      </w:r>
      <w:r w:rsidR="00DB39C0" w:rsidRPr="003C4A9C">
        <w:rPr>
          <w:lang w:val="en-US" w:eastAsia="zh-CN"/>
        </w:rPr>
        <w:t xml:space="preserve">r two </w:t>
      </w:r>
      <w:r w:rsidR="00850C1D" w:rsidRPr="003C4A9C">
        <w:rPr>
          <w:lang w:val="en-US" w:eastAsia="zh-CN"/>
        </w:rPr>
        <w:t>organizational</w:t>
      </w:r>
      <w:r w:rsidR="00DB39C0" w:rsidRPr="003C4A9C">
        <w:rPr>
          <w:lang w:val="en-US" w:eastAsia="zh-CN"/>
        </w:rPr>
        <w:t xml:space="preserve"> structure choices can be found in </w:t>
      </w:r>
      <w:r w:rsidR="00376A12" w:rsidRPr="003C4A9C">
        <w:rPr>
          <w:lang w:val="en-US" w:eastAsia="zh-CN"/>
        </w:rPr>
        <w:t xml:space="preserve">the additional </w:t>
      </w:r>
      <w:r w:rsidR="00DB39C0" w:rsidRPr="003C4A9C">
        <w:rPr>
          <w:lang w:val="en-US" w:eastAsia="zh-CN"/>
        </w:rPr>
        <w:t xml:space="preserve">Appendix. </w:t>
      </w:r>
    </w:p>
    <w:p w:rsidR="00A205D3" w:rsidRPr="003C4A9C" w:rsidRDefault="00A205D3" w:rsidP="00A205D3">
      <w:pPr>
        <w:pStyle w:val="Heading1"/>
        <w:numPr>
          <w:ilvl w:val="0"/>
          <w:numId w:val="34"/>
        </w:numPr>
        <w:rPr>
          <w:lang w:val="en-US" w:eastAsia="zh-CN"/>
        </w:rPr>
      </w:pPr>
      <w:r w:rsidRPr="003C4A9C">
        <w:rPr>
          <w:lang w:val="en-US" w:eastAsia="zh-CN"/>
        </w:rPr>
        <w:t>Analysis</w:t>
      </w:r>
    </w:p>
    <w:p w:rsidR="00FB2098" w:rsidRPr="003C4A9C" w:rsidRDefault="00FB2098" w:rsidP="00FB2098">
      <w:pPr>
        <w:pStyle w:val="Paragraph"/>
        <w:rPr>
          <w:lang w:val="en-US" w:eastAsia="zh-CN"/>
        </w:rPr>
      </w:pPr>
      <w:r w:rsidRPr="003C4A9C">
        <w:rPr>
          <w:lang w:val="en-US" w:eastAsia="zh-CN"/>
        </w:rPr>
        <w:t xml:space="preserve">The interaction between the </w:t>
      </w:r>
      <w:r w:rsidR="000574F9" w:rsidRPr="003C4A9C">
        <w:rPr>
          <w:lang w:val="en-US" w:eastAsia="zh-CN"/>
        </w:rPr>
        <w:t xml:space="preserve">dominant supplier and the downstream manufacturer </w:t>
      </w:r>
      <w:r w:rsidRPr="003C4A9C">
        <w:rPr>
          <w:lang w:val="en-US" w:eastAsia="zh-CN"/>
        </w:rPr>
        <w:t xml:space="preserve">could be </w:t>
      </w:r>
      <w:r w:rsidR="00850C1D" w:rsidRPr="003C4A9C">
        <w:rPr>
          <w:lang w:val="en-US" w:eastAsia="zh-CN"/>
        </w:rPr>
        <w:t>analyzed</w:t>
      </w:r>
      <w:r w:rsidRPr="003C4A9C">
        <w:rPr>
          <w:lang w:val="en-US" w:eastAsia="zh-CN"/>
        </w:rPr>
        <w:t xml:space="preserve"> using backward induction. For ease of exposition, we define </w:t>
      </w:r>
      <w:proofErr w:type="gramStart"/>
      <w:r w:rsidRPr="003C4A9C">
        <w:rPr>
          <w:lang w:val="en-US" w:eastAsia="zh-CN"/>
        </w:rPr>
        <w:t xml:space="preserve">that </w:t>
      </w:r>
      <w:proofErr w:type="gramEnd"/>
      <w:r w:rsidR="00C12CAF" w:rsidRPr="003C4A9C">
        <w:rPr>
          <w:position w:val="-14"/>
          <w:lang w:val="en-US" w:eastAsia="zh-CN"/>
        </w:rPr>
        <w:object w:dxaOrig="1700" w:dyaOrig="400">
          <v:shape id="_x0000_i1046" type="#_x0000_t75" style="width:86.6pt;height:21.65pt" o:ole="">
            <v:imagedata r:id="rId51" o:title=""/>
          </v:shape>
          <o:OLEObject Type="Embed" ProgID="Equation.DSMT4" ShapeID="_x0000_i1046" DrawAspect="Content" ObjectID="_1515486882" r:id="rId52"/>
        </w:object>
      </w:r>
      <w:r w:rsidRPr="003C4A9C">
        <w:rPr>
          <w:lang w:val="en-US"/>
        </w:rPr>
        <w:t xml:space="preserve">, </w:t>
      </w:r>
      <w:r w:rsidR="00C12CAF" w:rsidRPr="003C4A9C">
        <w:rPr>
          <w:position w:val="-14"/>
          <w:lang w:val="en-US"/>
        </w:rPr>
        <w:object w:dxaOrig="1579" w:dyaOrig="400">
          <v:shape id="_x0000_i1047" type="#_x0000_t75" style="width:79.05pt;height:21.65pt" o:ole="">
            <v:imagedata r:id="rId53" o:title=""/>
          </v:shape>
          <o:OLEObject Type="Embed" ProgID="Equation.DSMT4" ShapeID="_x0000_i1047" DrawAspect="Content" ObjectID="_1515486883" r:id="rId54"/>
        </w:object>
      </w:r>
      <w:r w:rsidRPr="003C4A9C">
        <w:rPr>
          <w:lang w:val="en-US" w:eastAsia="zh-CN"/>
        </w:rPr>
        <w:t xml:space="preserve">, </w:t>
      </w:r>
      <w:r w:rsidR="00C12CAF" w:rsidRPr="003C4A9C">
        <w:rPr>
          <w:position w:val="-14"/>
          <w:lang w:val="en-US" w:eastAsia="zh-CN"/>
        </w:rPr>
        <w:object w:dxaOrig="2540" w:dyaOrig="400">
          <v:shape id="_x0000_i1048" type="#_x0000_t75" style="width:129.4pt;height:21.65pt" o:ole="">
            <v:imagedata r:id="rId55" o:title=""/>
          </v:shape>
          <o:OLEObject Type="Embed" ProgID="Equation.DSMT4" ShapeID="_x0000_i1048" DrawAspect="Content" ObjectID="_1515486884" r:id="rId56"/>
        </w:object>
      </w:r>
      <w:r w:rsidRPr="003C4A9C">
        <w:rPr>
          <w:lang w:val="en-US" w:eastAsia="zh-CN"/>
        </w:rPr>
        <w:t xml:space="preserve">, </w:t>
      </w:r>
      <w:r w:rsidR="00C12CAF" w:rsidRPr="003C4A9C">
        <w:rPr>
          <w:position w:val="-14"/>
          <w:lang w:val="en-US" w:eastAsia="zh-CN"/>
        </w:rPr>
        <w:object w:dxaOrig="1640" w:dyaOrig="400">
          <v:shape id="_x0000_i1049" type="#_x0000_t75" style="width:79.05pt;height:21.65pt" o:ole="">
            <v:imagedata r:id="rId57" o:title=""/>
          </v:shape>
          <o:OLEObject Type="Embed" ProgID="Equation.DSMT4" ShapeID="_x0000_i1049" DrawAspect="Content" ObjectID="_1515486885" r:id="rId58"/>
        </w:object>
      </w:r>
      <w:r w:rsidRPr="003C4A9C">
        <w:rPr>
          <w:lang w:val="en-US" w:eastAsia="zh-CN"/>
        </w:rPr>
        <w:t xml:space="preserve">, </w:t>
      </w:r>
      <w:r w:rsidR="00C12CAF" w:rsidRPr="003C4A9C">
        <w:rPr>
          <w:position w:val="-14"/>
          <w:lang w:val="en-US" w:eastAsia="zh-CN"/>
        </w:rPr>
        <w:object w:dxaOrig="2680" w:dyaOrig="400">
          <v:shape id="_x0000_i1050" type="#_x0000_t75" style="width:136.95pt;height:21.65pt" o:ole="">
            <v:imagedata r:id="rId59" o:title=""/>
          </v:shape>
          <o:OLEObject Type="Embed" ProgID="Equation.DSMT4" ShapeID="_x0000_i1050" DrawAspect="Content" ObjectID="_1515486886" r:id="rId60"/>
        </w:object>
      </w:r>
      <w:r w:rsidRPr="003C4A9C">
        <w:rPr>
          <w:lang w:val="en-US" w:eastAsia="zh-CN"/>
        </w:rPr>
        <w:t xml:space="preserve">, </w:t>
      </w:r>
      <w:r w:rsidR="00C12CAF" w:rsidRPr="003C4A9C">
        <w:rPr>
          <w:position w:val="-14"/>
          <w:lang w:val="en-US" w:eastAsia="zh-CN"/>
        </w:rPr>
        <w:object w:dxaOrig="1680" w:dyaOrig="400">
          <v:shape id="_x0000_i1051" type="#_x0000_t75" style="width:86.6pt;height:21.65pt" o:ole="">
            <v:imagedata r:id="rId61" o:title=""/>
          </v:shape>
          <o:OLEObject Type="Embed" ProgID="Equation.DSMT4" ShapeID="_x0000_i1051" DrawAspect="Content" ObjectID="_1515486887" r:id="rId62"/>
        </w:object>
      </w:r>
      <w:r w:rsidRPr="003C4A9C">
        <w:rPr>
          <w:lang w:val="en-US" w:eastAsia="zh-CN"/>
        </w:rPr>
        <w:t xml:space="preserve">, and provide the following lemma. </w:t>
      </w:r>
    </w:p>
    <w:p w:rsidR="006D5043" w:rsidRPr="003C4A9C" w:rsidRDefault="00FB2098" w:rsidP="00FB2098">
      <w:pPr>
        <w:pStyle w:val="Newparagraph"/>
        <w:rPr>
          <w:lang w:val="en-US" w:eastAsia="zh-CN"/>
        </w:rPr>
      </w:pPr>
      <w:proofErr w:type="gramStart"/>
      <w:r w:rsidRPr="003C4A9C">
        <w:rPr>
          <w:b/>
          <w:i/>
          <w:lang w:val="en-US" w:eastAsia="zh-CN"/>
        </w:rPr>
        <w:t>LEMMA 1</w:t>
      </w:r>
      <w:r w:rsidR="00A46CE7" w:rsidRPr="003C4A9C">
        <w:rPr>
          <w:b/>
          <w:i/>
          <w:lang w:val="en-US" w:eastAsia="zh-CN"/>
        </w:rPr>
        <w:t>.</w:t>
      </w:r>
      <w:proofErr w:type="gramEnd"/>
      <w:r w:rsidRPr="003C4A9C">
        <w:rPr>
          <w:i/>
          <w:lang w:val="en-US" w:eastAsia="zh-CN"/>
        </w:rPr>
        <w:t xml:space="preserve"> </w:t>
      </w:r>
      <w:r w:rsidR="00C12CAF" w:rsidRPr="003C4A9C">
        <w:rPr>
          <w:i/>
          <w:position w:val="-12"/>
          <w:lang w:val="en-US" w:eastAsia="zh-CN"/>
        </w:rPr>
        <w:object w:dxaOrig="2380" w:dyaOrig="360">
          <v:shape id="_x0000_i1052" type="#_x0000_t75" style="width:122.35pt;height:21.65pt" o:ole="">
            <v:imagedata r:id="rId63" o:title=""/>
          </v:shape>
          <o:OLEObject Type="Embed" ProgID="Equation.DSMT4" ShapeID="_x0000_i1052" DrawAspect="Content" ObjectID="_1515486888" r:id="rId64"/>
        </w:object>
      </w:r>
      <w:r w:rsidRPr="003C4A9C">
        <w:rPr>
          <w:i/>
          <w:lang w:val="en-US"/>
        </w:rPr>
        <w:t xml:space="preserve">. </w:t>
      </w:r>
    </w:p>
    <w:p w:rsidR="006D5043" w:rsidRPr="003C4A9C" w:rsidRDefault="00FB2098" w:rsidP="006D5043">
      <w:pPr>
        <w:pStyle w:val="Newparagraph"/>
        <w:rPr>
          <w:lang w:val="en-US" w:eastAsia="zh-CN"/>
        </w:rPr>
      </w:pPr>
      <w:r w:rsidRPr="003C4A9C">
        <w:rPr>
          <w:lang w:val="en-US" w:eastAsia="zh-CN"/>
        </w:rPr>
        <w:t xml:space="preserve">These values in Lemma 1 separate the unit cost of low-end components into 7 segments, as we will see later. All of these separating values are increasing in the unit cost of high-end components. </w:t>
      </w:r>
    </w:p>
    <w:p w:rsidR="006D5043" w:rsidRPr="003C4A9C" w:rsidRDefault="005B4BB2" w:rsidP="005B4BB2">
      <w:pPr>
        <w:pStyle w:val="Heading2"/>
        <w:numPr>
          <w:ilvl w:val="1"/>
          <w:numId w:val="34"/>
        </w:numPr>
        <w:rPr>
          <w:lang w:val="en-US" w:eastAsia="zh-CN"/>
        </w:rPr>
      </w:pPr>
      <w:r w:rsidRPr="003C4A9C">
        <w:rPr>
          <w:lang w:val="en-US" w:eastAsia="zh-CN"/>
        </w:rPr>
        <w:t>Benchmark: no encroachment</w:t>
      </w:r>
      <w:r w:rsidR="00D71C12" w:rsidRPr="003C4A9C">
        <w:rPr>
          <w:lang w:val="en-US" w:eastAsia="zh-CN"/>
        </w:rPr>
        <w:t xml:space="preserve"> </w:t>
      </w:r>
    </w:p>
    <w:p w:rsidR="005B4BB2" w:rsidRPr="003C4A9C" w:rsidRDefault="005B4BB2" w:rsidP="005B4BB2">
      <w:pPr>
        <w:pStyle w:val="Paragraph"/>
        <w:rPr>
          <w:lang w:val="en-US" w:eastAsia="zh-CN"/>
        </w:rPr>
      </w:pPr>
      <w:r w:rsidRPr="003C4A9C">
        <w:rPr>
          <w:lang w:val="en-US" w:eastAsia="zh-CN"/>
        </w:rPr>
        <w:t xml:space="preserve">In this subsection, we </w:t>
      </w:r>
      <w:r w:rsidR="00850C1D" w:rsidRPr="003C4A9C">
        <w:rPr>
          <w:lang w:val="en-US" w:eastAsia="zh-CN"/>
        </w:rPr>
        <w:t>analyze</w:t>
      </w:r>
      <w:r w:rsidRPr="003C4A9C">
        <w:rPr>
          <w:lang w:val="en-US" w:eastAsia="zh-CN"/>
        </w:rPr>
        <w:t xml:space="preserve"> the case of no encroachment as a benchmark </w:t>
      </w:r>
      <w:r w:rsidR="0052485D" w:rsidRPr="003C4A9C">
        <w:rPr>
          <w:lang w:val="en-US" w:eastAsia="zh-CN"/>
        </w:rPr>
        <w:t xml:space="preserve">(denoted by the </w:t>
      </w:r>
      <w:proofErr w:type="gramStart"/>
      <w:r w:rsidR="0052485D" w:rsidRPr="003C4A9C">
        <w:rPr>
          <w:lang w:val="en-US" w:eastAsia="zh-CN"/>
        </w:rPr>
        <w:t xml:space="preserve">superscript </w:t>
      </w:r>
      <w:proofErr w:type="gramEnd"/>
      <w:r w:rsidR="00C12CAF" w:rsidRPr="003C4A9C">
        <w:rPr>
          <w:position w:val="-4"/>
          <w:lang w:val="en-US" w:eastAsia="zh-CN"/>
        </w:rPr>
        <w:object w:dxaOrig="240" w:dyaOrig="260">
          <v:shape id="_x0000_i1053" type="#_x0000_t75" style="width:14.6pt;height:14.6pt" o:ole="">
            <v:imagedata r:id="rId65" o:title=""/>
          </v:shape>
          <o:OLEObject Type="Embed" ProgID="Equation.DSMT4" ShapeID="_x0000_i1053" DrawAspect="Content" ObjectID="_1515486889" r:id="rId66"/>
        </w:object>
      </w:r>
      <w:r w:rsidR="0052485D" w:rsidRPr="003C4A9C">
        <w:rPr>
          <w:lang w:val="en-US" w:eastAsia="zh-CN"/>
        </w:rPr>
        <w:t xml:space="preserve">) </w:t>
      </w:r>
      <w:r w:rsidRPr="003C4A9C">
        <w:rPr>
          <w:lang w:val="en-US" w:eastAsia="zh-CN"/>
        </w:rPr>
        <w:t xml:space="preserve">to examine the impact of downstream encroachment on the interaction between the dominant supplier and the downstream manufacturer. </w:t>
      </w:r>
      <w:proofErr w:type="gramStart"/>
      <w:r w:rsidR="00B81BC8" w:rsidRPr="003C4A9C">
        <w:rPr>
          <w:lang w:val="en-US" w:eastAsia="zh-CN"/>
        </w:rPr>
        <w:t xml:space="preserve">Provided </w:t>
      </w:r>
      <w:proofErr w:type="gramEnd"/>
      <w:r w:rsidR="00C12CAF" w:rsidRPr="003C4A9C">
        <w:rPr>
          <w:position w:val="-12"/>
          <w:lang w:val="en-US" w:eastAsia="zh-CN"/>
        </w:rPr>
        <w:object w:dxaOrig="660" w:dyaOrig="360">
          <v:shape id="_x0000_i1054" type="#_x0000_t75" style="width:36.2pt;height:21.65pt" o:ole="">
            <v:imagedata r:id="rId67" o:title=""/>
          </v:shape>
          <o:OLEObject Type="Embed" ProgID="Equation.DSMT4" ShapeID="_x0000_i1054" DrawAspect="Content" ObjectID="_1515486890" r:id="rId68"/>
        </w:object>
      </w:r>
      <w:r w:rsidRPr="003C4A9C">
        <w:rPr>
          <w:lang w:val="en-US" w:eastAsia="zh-CN"/>
        </w:rPr>
        <w:t xml:space="preserve">, for a given </w:t>
      </w:r>
      <w:r w:rsidR="00C12CAF" w:rsidRPr="003C4A9C">
        <w:rPr>
          <w:position w:val="-12"/>
          <w:lang w:val="en-US" w:eastAsia="zh-CN"/>
        </w:rPr>
        <w:object w:dxaOrig="360" w:dyaOrig="360">
          <v:shape id="_x0000_i1055" type="#_x0000_t75" style="width:21.65pt;height:21.65pt" o:ole="">
            <v:imagedata r:id="rId69" o:title=""/>
          </v:shape>
          <o:OLEObject Type="Embed" ProgID="Equation.DSMT4" ShapeID="_x0000_i1055" DrawAspect="Content" ObjectID="_1515486891" r:id="rId70"/>
        </w:object>
      </w:r>
      <w:r w:rsidR="0052485D" w:rsidRPr="003C4A9C">
        <w:rPr>
          <w:lang w:val="en-US" w:eastAsia="zh-CN"/>
        </w:rPr>
        <w:t xml:space="preserve">, the manufacturer’s </w:t>
      </w:r>
      <w:r w:rsidR="00850C1D" w:rsidRPr="003C4A9C">
        <w:rPr>
          <w:lang w:val="en-US" w:eastAsia="zh-CN"/>
        </w:rPr>
        <w:t>optimization</w:t>
      </w:r>
      <w:r w:rsidR="0052485D" w:rsidRPr="003C4A9C">
        <w:rPr>
          <w:lang w:val="en-US" w:eastAsia="zh-CN"/>
        </w:rPr>
        <w:t xml:space="preserve"> problem is </w:t>
      </w:r>
    </w:p>
    <w:p w:rsidR="0052485D" w:rsidRPr="003C4A9C" w:rsidRDefault="0052485D" w:rsidP="0052485D">
      <w:pPr>
        <w:pStyle w:val="Displayedequation"/>
        <w:rPr>
          <w:lang w:val="en-US" w:eastAsia="zh-CN"/>
        </w:rPr>
      </w:pPr>
      <w:r w:rsidRPr="003C4A9C">
        <w:rPr>
          <w:lang w:val="en-US" w:eastAsia="zh-CN"/>
        </w:rPr>
        <w:tab/>
      </w:r>
      <w:r w:rsidR="00C12CAF" w:rsidRPr="003C4A9C">
        <w:rPr>
          <w:position w:val="-16"/>
          <w:lang w:val="en-US" w:eastAsia="zh-CN"/>
        </w:rPr>
        <w:object w:dxaOrig="3220" w:dyaOrig="440">
          <v:shape id="_x0000_i1056" type="#_x0000_t75" style="width:158.6pt;height:21.65pt" o:ole="">
            <v:imagedata r:id="rId71" o:title=""/>
          </v:shape>
          <o:OLEObject Type="Embed" ProgID="Equation.DSMT4" ShapeID="_x0000_i1056" DrawAspect="Content" ObjectID="_1515486892" r:id="rId72"/>
        </w:object>
      </w:r>
      <w:r w:rsidRPr="003C4A9C">
        <w:rPr>
          <w:lang w:val="en-US" w:eastAsia="zh-CN"/>
        </w:rPr>
        <w:t xml:space="preserve">. </w:t>
      </w:r>
      <w:r w:rsidRPr="003C4A9C">
        <w:rPr>
          <w:lang w:val="en-US" w:eastAsia="zh-CN"/>
        </w:rPr>
        <w:tab/>
        <w:t>(3)</w:t>
      </w:r>
    </w:p>
    <w:p w:rsidR="005B4BB2" w:rsidRPr="003C4A9C" w:rsidRDefault="0052485D" w:rsidP="005B4BB2">
      <w:pPr>
        <w:pStyle w:val="Newparagraph"/>
        <w:rPr>
          <w:lang w:val="en-US" w:eastAsia="zh-CN"/>
        </w:rPr>
      </w:pPr>
      <w:r w:rsidRPr="003C4A9C">
        <w:rPr>
          <w:lang w:val="en-US" w:eastAsia="zh-CN"/>
        </w:rPr>
        <w:lastRenderedPageBreak/>
        <w:t xml:space="preserve">It is easy to prove that </w:t>
      </w:r>
      <w:r w:rsidR="00C12CAF" w:rsidRPr="003C4A9C">
        <w:rPr>
          <w:position w:val="-12"/>
          <w:lang w:val="en-US" w:eastAsia="zh-CN"/>
        </w:rPr>
        <w:object w:dxaOrig="380" w:dyaOrig="380">
          <v:shape id="_x0000_i1057" type="#_x0000_t75" style="width:21.65pt;height:21.65pt" o:ole="">
            <v:imagedata r:id="rId73" o:title=""/>
          </v:shape>
          <o:OLEObject Type="Embed" ProgID="Equation.DSMT4" ShapeID="_x0000_i1057" DrawAspect="Content" ObjectID="_1515486893" r:id="rId74"/>
        </w:object>
      </w:r>
      <w:r w:rsidRPr="003C4A9C">
        <w:rPr>
          <w:lang w:val="en-US"/>
        </w:rPr>
        <w:t xml:space="preserve"> is concave </w:t>
      </w:r>
      <w:proofErr w:type="gramStart"/>
      <w:r w:rsidRPr="003C4A9C">
        <w:rPr>
          <w:lang w:val="en-US"/>
        </w:rPr>
        <w:t xml:space="preserve">in </w:t>
      </w:r>
      <w:proofErr w:type="gramEnd"/>
      <w:r w:rsidR="00C12CAF" w:rsidRPr="003C4A9C">
        <w:rPr>
          <w:position w:val="-12"/>
          <w:lang w:val="en-US"/>
        </w:rPr>
        <w:object w:dxaOrig="320" w:dyaOrig="380">
          <v:shape id="_x0000_i1058" type="#_x0000_t75" style="width:14.6pt;height:21.65pt" o:ole="">
            <v:imagedata r:id="rId75" o:title=""/>
          </v:shape>
          <o:OLEObject Type="Embed" ProgID="Equation.DSMT4" ShapeID="_x0000_i1058" DrawAspect="Content" ObjectID="_1515486894" r:id="rId76"/>
        </w:object>
      </w:r>
      <w:r w:rsidRPr="003C4A9C">
        <w:rPr>
          <w:lang w:val="en-US"/>
        </w:rPr>
        <w:t xml:space="preserve">. From the first-order condition, we </w:t>
      </w:r>
      <w:proofErr w:type="gramStart"/>
      <w:r w:rsidRPr="003C4A9C">
        <w:rPr>
          <w:lang w:val="en-US"/>
        </w:rPr>
        <w:t xml:space="preserve">have </w:t>
      </w:r>
      <w:proofErr w:type="gramEnd"/>
      <w:r w:rsidR="00C12CAF" w:rsidRPr="003C4A9C">
        <w:rPr>
          <w:position w:val="-16"/>
          <w:lang w:val="en-US"/>
        </w:rPr>
        <w:object w:dxaOrig="1640" w:dyaOrig="440">
          <v:shape id="_x0000_i1059" type="#_x0000_t75" style="width:79.05pt;height:21.65pt" o:ole="">
            <v:imagedata r:id="rId77" o:title=""/>
          </v:shape>
          <o:OLEObject Type="Embed" ProgID="Equation.DSMT4" ShapeID="_x0000_i1059" DrawAspect="Content" ObjectID="_1515486895" r:id="rId78"/>
        </w:object>
      </w:r>
      <w:r w:rsidRPr="003C4A9C">
        <w:rPr>
          <w:lang w:val="en-US"/>
        </w:rPr>
        <w:t xml:space="preserve">. And then, the dominant supplier’s </w:t>
      </w:r>
      <w:r w:rsidR="00850C1D" w:rsidRPr="003C4A9C">
        <w:rPr>
          <w:lang w:val="en-US"/>
        </w:rPr>
        <w:t>optimization</w:t>
      </w:r>
      <w:r w:rsidRPr="003C4A9C">
        <w:rPr>
          <w:lang w:val="en-US"/>
        </w:rPr>
        <w:t xml:space="preserve"> problem is </w:t>
      </w:r>
    </w:p>
    <w:p w:rsidR="0052485D" w:rsidRPr="003C4A9C" w:rsidRDefault="0052485D" w:rsidP="0052485D">
      <w:pPr>
        <w:pStyle w:val="Displayedequation"/>
        <w:rPr>
          <w:lang w:val="en-US" w:eastAsia="zh-CN"/>
        </w:rPr>
      </w:pPr>
      <w:r w:rsidRPr="003C4A9C">
        <w:rPr>
          <w:lang w:val="en-US"/>
        </w:rPr>
        <w:tab/>
      </w:r>
      <w:r w:rsidR="00C12CAF" w:rsidRPr="003C4A9C">
        <w:rPr>
          <w:position w:val="-16"/>
          <w:lang w:val="en-US"/>
        </w:rPr>
        <w:object w:dxaOrig="3580" w:dyaOrig="440">
          <v:shape id="_x0000_i1060" type="#_x0000_t75" style="width:180.2pt;height:21.65pt" o:ole="">
            <v:imagedata r:id="rId79" o:title=""/>
          </v:shape>
          <o:OLEObject Type="Embed" ProgID="Equation.DSMT4" ShapeID="_x0000_i1060" DrawAspect="Content" ObjectID="_1515486896" r:id="rId80"/>
        </w:object>
      </w:r>
      <w:r w:rsidRPr="003C4A9C">
        <w:rPr>
          <w:lang w:val="en-US"/>
        </w:rPr>
        <w:t xml:space="preserve">. </w:t>
      </w:r>
      <w:r w:rsidRPr="003C4A9C">
        <w:rPr>
          <w:lang w:val="en-US"/>
        </w:rPr>
        <w:tab/>
        <w:t>(4)</w:t>
      </w:r>
    </w:p>
    <w:p w:rsidR="005B4BB2" w:rsidRPr="003C4A9C" w:rsidRDefault="00400A86" w:rsidP="005B4BB2">
      <w:pPr>
        <w:pStyle w:val="Newparagraph"/>
        <w:rPr>
          <w:lang w:val="en-US" w:eastAsia="zh-CN"/>
        </w:rPr>
      </w:pPr>
      <w:r w:rsidRPr="003C4A9C">
        <w:rPr>
          <w:lang w:val="en-US" w:eastAsia="zh-CN"/>
        </w:rPr>
        <w:t>Clearly,</w:t>
      </w:r>
      <w:r w:rsidR="0052485D" w:rsidRPr="003C4A9C">
        <w:rPr>
          <w:lang w:val="en-US" w:eastAsia="zh-CN"/>
        </w:rPr>
        <w:t xml:space="preserve"> </w:t>
      </w:r>
      <w:r w:rsidR="00C12CAF" w:rsidRPr="003C4A9C">
        <w:rPr>
          <w:position w:val="-12"/>
          <w:lang w:val="en-US" w:eastAsia="zh-CN"/>
        </w:rPr>
        <w:object w:dxaOrig="360" w:dyaOrig="380">
          <v:shape id="_x0000_i1061" type="#_x0000_t75" style="width:21.65pt;height:21.65pt" o:ole="">
            <v:imagedata r:id="rId81" o:title=""/>
          </v:shape>
          <o:OLEObject Type="Embed" ProgID="Equation.DSMT4" ShapeID="_x0000_i1061" DrawAspect="Content" ObjectID="_1515486897" r:id="rId82"/>
        </w:object>
      </w:r>
      <w:r w:rsidR="0052485D" w:rsidRPr="003C4A9C">
        <w:rPr>
          <w:lang w:val="en-US"/>
        </w:rPr>
        <w:t xml:space="preserve"> is concave </w:t>
      </w:r>
      <w:proofErr w:type="gramStart"/>
      <w:r w:rsidR="0052485D" w:rsidRPr="003C4A9C">
        <w:rPr>
          <w:lang w:val="en-US"/>
        </w:rPr>
        <w:t xml:space="preserve">in </w:t>
      </w:r>
      <w:proofErr w:type="gramEnd"/>
      <w:r w:rsidR="00C12CAF" w:rsidRPr="003C4A9C">
        <w:rPr>
          <w:position w:val="-12"/>
          <w:lang w:val="en-US"/>
        </w:rPr>
        <w:object w:dxaOrig="360" w:dyaOrig="380">
          <v:shape id="_x0000_i1062" type="#_x0000_t75" style="width:21.65pt;height:21.65pt" o:ole="">
            <v:imagedata r:id="rId83" o:title=""/>
          </v:shape>
          <o:OLEObject Type="Embed" ProgID="Equation.DSMT4" ShapeID="_x0000_i1062" DrawAspect="Content" ObjectID="_1515486898" r:id="rId84"/>
        </w:object>
      </w:r>
      <w:r w:rsidR="0052485D" w:rsidRPr="003C4A9C">
        <w:rPr>
          <w:lang w:val="en-US"/>
        </w:rPr>
        <w:t xml:space="preserve">. Thus, we </w:t>
      </w:r>
      <w:proofErr w:type="gramStart"/>
      <w:r w:rsidR="0052485D" w:rsidRPr="003C4A9C">
        <w:rPr>
          <w:lang w:val="en-US"/>
        </w:rPr>
        <w:t xml:space="preserve">have </w:t>
      </w:r>
      <w:proofErr w:type="gramEnd"/>
      <w:r w:rsidR="00C12CAF" w:rsidRPr="003C4A9C">
        <w:rPr>
          <w:position w:val="-14"/>
          <w:lang w:val="en-US"/>
        </w:rPr>
        <w:object w:dxaOrig="1620" w:dyaOrig="400">
          <v:shape id="_x0000_i1063" type="#_x0000_t75" style="width:79.05pt;height:21.65pt" o:ole="">
            <v:imagedata r:id="rId85" o:title=""/>
          </v:shape>
          <o:OLEObject Type="Embed" ProgID="Equation.DSMT4" ShapeID="_x0000_i1063" DrawAspect="Content" ObjectID="_1515486899" r:id="rId86"/>
        </w:object>
      </w:r>
      <w:r w:rsidR="0052485D" w:rsidRPr="003C4A9C">
        <w:rPr>
          <w:lang w:val="en-US"/>
        </w:rPr>
        <w:t xml:space="preserve">, and then </w:t>
      </w:r>
      <w:r w:rsidR="00C12CAF" w:rsidRPr="003C4A9C">
        <w:rPr>
          <w:position w:val="-16"/>
          <w:lang w:val="en-US"/>
        </w:rPr>
        <w:object w:dxaOrig="2840" w:dyaOrig="440">
          <v:shape id="_x0000_i1064" type="#_x0000_t75" style="width:2in;height:21.65pt" o:ole="">
            <v:imagedata r:id="rId87" o:title=""/>
          </v:shape>
          <o:OLEObject Type="Embed" ProgID="Equation.DSMT4" ShapeID="_x0000_i1064" DrawAspect="Content" ObjectID="_1515486900" r:id="rId88"/>
        </w:object>
      </w:r>
      <w:r w:rsidR="0052485D" w:rsidRPr="003C4A9C">
        <w:rPr>
          <w:lang w:val="en-US"/>
        </w:rPr>
        <w:t xml:space="preserve">. </w:t>
      </w:r>
    </w:p>
    <w:p w:rsidR="0052485D" w:rsidRPr="003C4A9C" w:rsidRDefault="0052485D" w:rsidP="005B4BB2">
      <w:pPr>
        <w:pStyle w:val="Newparagraph"/>
        <w:rPr>
          <w:lang w:val="en-US" w:eastAsia="zh-CN"/>
        </w:rPr>
      </w:pPr>
      <w:r w:rsidRPr="003C4A9C">
        <w:rPr>
          <w:lang w:val="en-US" w:eastAsia="zh-CN"/>
        </w:rPr>
        <w:t xml:space="preserve">In line with intuition, in the case of no encroachment, the optimal wholesale price of high-end components is increasing in the unit cost of high-end components, and the optimal production quantity of high-end products is decreasing in this unit cost. </w:t>
      </w:r>
    </w:p>
    <w:p w:rsidR="00A205D3" w:rsidRPr="003C4A9C" w:rsidRDefault="00400A86" w:rsidP="009D6822">
      <w:pPr>
        <w:pStyle w:val="Heading2"/>
        <w:numPr>
          <w:ilvl w:val="1"/>
          <w:numId w:val="34"/>
        </w:numPr>
        <w:rPr>
          <w:lang w:val="en-US" w:eastAsia="zh-CN"/>
        </w:rPr>
      </w:pPr>
      <w:r w:rsidRPr="003C4A9C">
        <w:rPr>
          <w:lang w:val="en-US" w:eastAsia="zh-CN"/>
        </w:rPr>
        <w:t xml:space="preserve">Encroachment under </w:t>
      </w:r>
      <w:r w:rsidR="00850C1D" w:rsidRPr="003C4A9C">
        <w:rPr>
          <w:lang w:val="en-US" w:eastAsia="zh-CN"/>
        </w:rPr>
        <w:t>centralization</w:t>
      </w:r>
      <w:r w:rsidR="007854E0" w:rsidRPr="003C4A9C">
        <w:rPr>
          <w:lang w:val="en-US" w:eastAsia="zh-CN"/>
        </w:rPr>
        <w:t xml:space="preserve"> </w:t>
      </w:r>
    </w:p>
    <w:p w:rsidR="00400A86" w:rsidRPr="003C4A9C" w:rsidRDefault="00B55B02" w:rsidP="009D6822">
      <w:pPr>
        <w:pStyle w:val="Paragraph"/>
        <w:rPr>
          <w:lang w:val="en-US" w:eastAsia="zh-CN"/>
        </w:rPr>
      </w:pPr>
      <w:r w:rsidRPr="003C4A9C">
        <w:rPr>
          <w:lang w:val="en-US" w:eastAsia="zh-CN"/>
        </w:rPr>
        <w:t xml:space="preserve">In this subsection, </w:t>
      </w:r>
      <w:r w:rsidR="00400A86" w:rsidRPr="003C4A9C">
        <w:rPr>
          <w:lang w:val="en-US" w:eastAsia="zh-CN"/>
        </w:rPr>
        <w:t xml:space="preserve">we </w:t>
      </w:r>
      <w:r w:rsidR="00850C1D" w:rsidRPr="003C4A9C">
        <w:rPr>
          <w:lang w:val="en-US" w:eastAsia="zh-CN"/>
        </w:rPr>
        <w:t>analyze</w:t>
      </w:r>
      <w:r w:rsidR="00400A86" w:rsidRPr="003C4A9C">
        <w:rPr>
          <w:lang w:val="en-US" w:eastAsia="zh-CN"/>
        </w:rPr>
        <w:t xml:space="preserve"> downstream encroachment under </w:t>
      </w:r>
      <w:r w:rsidR="00850C1D" w:rsidRPr="003C4A9C">
        <w:rPr>
          <w:lang w:val="en-US" w:eastAsia="zh-CN"/>
        </w:rPr>
        <w:t>centralization</w:t>
      </w:r>
      <w:r w:rsidR="00400A86" w:rsidRPr="003C4A9C">
        <w:rPr>
          <w:lang w:val="en-US" w:eastAsia="zh-CN"/>
        </w:rPr>
        <w:t xml:space="preserve"> (denoted by the </w:t>
      </w:r>
      <w:proofErr w:type="gramStart"/>
      <w:r w:rsidR="00924CF2" w:rsidRPr="003C4A9C">
        <w:rPr>
          <w:lang w:val="en-US" w:eastAsia="zh-CN"/>
        </w:rPr>
        <w:t xml:space="preserve">superscript </w:t>
      </w:r>
      <w:proofErr w:type="gramEnd"/>
      <w:r w:rsidR="00C12CAF" w:rsidRPr="003C4A9C">
        <w:rPr>
          <w:position w:val="-6"/>
          <w:lang w:val="en-US" w:eastAsia="zh-CN"/>
        </w:rPr>
        <w:object w:dxaOrig="240" w:dyaOrig="279">
          <v:shape id="_x0000_i1065" type="#_x0000_t75" style="width:14.6pt;height:14.6pt" o:ole="">
            <v:imagedata r:id="rId89" o:title=""/>
          </v:shape>
          <o:OLEObject Type="Embed" ProgID="Equation.DSMT4" ShapeID="_x0000_i1065" DrawAspect="Content" ObjectID="_1515486901" r:id="rId90"/>
        </w:object>
      </w:r>
      <w:r w:rsidR="00400A86" w:rsidRPr="003C4A9C">
        <w:rPr>
          <w:lang w:val="en-US" w:eastAsia="zh-CN"/>
        </w:rPr>
        <w:t xml:space="preserve">). All divisions within the downstream manufacturer behave as one player, and jointly determine the production quantities of high-end and low-end products to </w:t>
      </w:r>
      <w:r w:rsidR="00850C1D" w:rsidRPr="003C4A9C">
        <w:rPr>
          <w:lang w:val="en-US" w:eastAsia="zh-CN"/>
        </w:rPr>
        <w:t>maximize</w:t>
      </w:r>
      <w:r w:rsidR="00400A86" w:rsidRPr="003C4A9C">
        <w:rPr>
          <w:lang w:val="en-US" w:eastAsia="zh-CN"/>
        </w:rPr>
        <w:t xml:space="preserve"> the following profit function: </w:t>
      </w:r>
    </w:p>
    <w:p w:rsidR="00B55B02" w:rsidRPr="003C4A9C" w:rsidRDefault="00B55B02" w:rsidP="00B55B02">
      <w:pPr>
        <w:pStyle w:val="Displayedequation"/>
        <w:rPr>
          <w:lang w:val="en-US" w:eastAsia="zh-CN"/>
        </w:rPr>
      </w:pPr>
      <w:r w:rsidRPr="003C4A9C">
        <w:rPr>
          <w:lang w:val="en-US" w:eastAsia="zh-CN"/>
        </w:rPr>
        <w:tab/>
      </w:r>
      <w:r w:rsidR="00C12CAF" w:rsidRPr="003C4A9C">
        <w:rPr>
          <w:position w:val="-16"/>
          <w:lang w:val="en-US" w:eastAsia="zh-CN"/>
        </w:rPr>
        <w:object w:dxaOrig="4940" w:dyaOrig="440">
          <v:shape id="_x0000_i1066" type="#_x0000_t75" style="width:244.7pt;height:21.65pt" o:ole="">
            <v:imagedata r:id="rId91" o:title=""/>
          </v:shape>
          <o:OLEObject Type="Embed" ProgID="Equation.DSMT4" ShapeID="_x0000_i1066" DrawAspect="Content" ObjectID="_1515486902" r:id="rId92"/>
        </w:object>
      </w:r>
      <w:r w:rsidRPr="003C4A9C">
        <w:rPr>
          <w:lang w:val="en-US" w:eastAsia="zh-CN"/>
        </w:rPr>
        <w:t xml:space="preserve">. </w:t>
      </w:r>
      <w:r w:rsidRPr="003C4A9C">
        <w:rPr>
          <w:lang w:val="en-US" w:eastAsia="zh-CN"/>
        </w:rPr>
        <w:tab/>
        <w:t>(</w:t>
      </w:r>
      <w:r w:rsidR="00400A86" w:rsidRPr="003C4A9C">
        <w:rPr>
          <w:lang w:val="en-US" w:eastAsia="zh-CN"/>
        </w:rPr>
        <w:t>5</w:t>
      </w:r>
      <w:r w:rsidRPr="003C4A9C">
        <w:rPr>
          <w:lang w:val="en-US" w:eastAsia="zh-CN"/>
        </w:rPr>
        <w:t>)</w:t>
      </w:r>
    </w:p>
    <w:p w:rsidR="004B1FB2" w:rsidRPr="003C4A9C" w:rsidRDefault="00D60D45" w:rsidP="00B55B02">
      <w:pPr>
        <w:pStyle w:val="Newparagraph"/>
        <w:rPr>
          <w:lang w:val="en-US"/>
        </w:rPr>
      </w:pPr>
      <w:r w:rsidRPr="003C4A9C">
        <w:rPr>
          <w:lang w:val="en-US" w:eastAsia="zh-CN"/>
        </w:rPr>
        <w:t>By solving Equation (</w:t>
      </w:r>
      <w:r w:rsidR="00400A86" w:rsidRPr="003C4A9C">
        <w:rPr>
          <w:lang w:val="en-US" w:eastAsia="zh-CN"/>
        </w:rPr>
        <w:t>5</w:t>
      </w:r>
      <w:r w:rsidRPr="003C4A9C">
        <w:rPr>
          <w:lang w:val="en-US" w:eastAsia="zh-CN"/>
        </w:rPr>
        <w:t xml:space="preserve">), we get the optimal production quantities </w:t>
      </w:r>
      <w:r w:rsidR="00C12CAF" w:rsidRPr="003C4A9C">
        <w:rPr>
          <w:position w:val="-16"/>
          <w:lang w:val="en-US" w:eastAsia="zh-CN"/>
        </w:rPr>
        <w:object w:dxaOrig="900" w:dyaOrig="440">
          <v:shape id="_x0000_i1067" type="#_x0000_t75" style="width:43.3pt;height:21.65pt" o:ole="">
            <v:imagedata r:id="rId93" o:title=""/>
          </v:shape>
          <o:OLEObject Type="Embed" ProgID="Equation.DSMT4" ShapeID="_x0000_i1067" DrawAspect="Content" ObjectID="_1515486903" r:id="rId94"/>
        </w:object>
      </w:r>
      <w:r w:rsidRPr="003C4A9C">
        <w:rPr>
          <w:lang w:val="en-US" w:eastAsia="zh-CN"/>
        </w:rPr>
        <w:t xml:space="preserve"> </w:t>
      </w:r>
      <w:proofErr w:type="gramStart"/>
      <w:r w:rsidRPr="003C4A9C">
        <w:rPr>
          <w:lang w:val="en-US" w:eastAsia="zh-CN"/>
        </w:rPr>
        <w:t xml:space="preserve">and </w:t>
      </w:r>
      <w:proofErr w:type="gramEnd"/>
      <w:r w:rsidR="00C12CAF" w:rsidRPr="003C4A9C">
        <w:rPr>
          <w:position w:val="-16"/>
          <w:lang w:val="en-US" w:eastAsia="zh-CN"/>
        </w:rPr>
        <w:object w:dxaOrig="900" w:dyaOrig="440">
          <v:shape id="_x0000_i1068" type="#_x0000_t75" style="width:43.3pt;height:21.65pt" o:ole="">
            <v:imagedata r:id="rId95" o:title=""/>
          </v:shape>
          <o:OLEObject Type="Embed" ProgID="Equation.DSMT4" ShapeID="_x0000_i1068" DrawAspect="Content" ObjectID="_1515486904" r:id="rId96"/>
        </w:object>
      </w:r>
      <w:r w:rsidR="004B1FB2" w:rsidRPr="003C4A9C">
        <w:rPr>
          <w:lang w:val="en-US"/>
        </w:rPr>
        <w:t xml:space="preserve">. When </w:t>
      </w:r>
      <w:proofErr w:type="gramStart"/>
      <w:r w:rsidR="004B1FB2" w:rsidRPr="003C4A9C">
        <w:rPr>
          <w:lang w:val="en-US"/>
        </w:rPr>
        <w:t xml:space="preserve">setting </w:t>
      </w:r>
      <w:proofErr w:type="gramEnd"/>
      <w:r w:rsidR="00C12CAF" w:rsidRPr="003C4A9C">
        <w:rPr>
          <w:position w:val="-12"/>
          <w:lang w:val="en-US"/>
        </w:rPr>
        <w:object w:dxaOrig="360" w:dyaOrig="380">
          <v:shape id="_x0000_i1069" type="#_x0000_t75" style="width:21.65pt;height:21.65pt" o:ole="">
            <v:imagedata r:id="rId97" o:title=""/>
          </v:shape>
          <o:OLEObject Type="Embed" ProgID="Equation.DSMT4" ShapeID="_x0000_i1069" DrawAspect="Content" ObjectID="_1515486905" r:id="rId98"/>
        </w:object>
      </w:r>
      <w:r w:rsidR="004B1FB2" w:rsidRPr="003C4A9C">
        <w:rPr>
          <w:lang w:val="en-US"/>
        </w:rPr>
        <w:t xml:space="preserve">, the </w:t>
      </w:r>
      <w:r w:rsidR="00400A86" w:rsidRPr="003C4A9C">
        <w:rPr>
          <w:lang w:val="en-US"/>
        </w:rPr>
        <w:t>dominant</w:t>
      </w:r>
      <w:r w:rsidR="0095472B" w:rsidRPr="003C4A9C">
        <w:rPr>
          <w:lang w:val="en-US"/>
        </w:rPr>
        <w:t xml:space="preserve"> </w:t>
      </w:r>
      <w:r w:rsidR="004B1FB2" w:rsidRPr="003C4A9C">
        <w:rPr>
          <w:lang w:val="en-US"/>
        </w:rPr>
        <w:t xml:space="preserve">supplier does so with anticipation of the manufacturer’s </w:t>
      </w:r>
      <w:r w:rsidR="004B1FB2" w:rsidRPr="003C4A9C">
        <w:rPr>
          <w:lang w:val="en-US" w:eastAsia="zh-CN"/>
        </w:rPr>
        <w:t xml:space="preserve">optimal production quantities, and then her </w:t>
      </w:r>
      <w:r w:rsidR="00850C1D" w:rsidRPr="003C4A9C">
        <w:rPr>
          <w:lang w:val="en-US"/>
        </w:rPr>
        <w:t>optimization</w:t>
      </w:r>
      <w:r w:rsidR="004B1FB2" w:rsidRPr="003C4A9C">
        <w:rPr>
          <w:lang w:val="en-US"/>
        </w:rPr>
        <w:t xml:space="preserve"> problem </w:t>
      </w:r>
      <w:r w:rsidR="00400A86" w:rsidRPr="003C4A9C">
        <w:rPr>
          <w:lang w:val="en-US"/>
        </w:rPr>
        <w:t xml:space="preserve">is </w:t>
      </w:r>
    </w:p>
    <w:p w:rsidR="00D60D45" w:rsidRPr="003C4A9C" w:rsidRDefault="00D60D45" w:rsidP="00D60D45">
      <w:pPr>
        <w:pStyle w:val="Displayedequation"/>
        <w:rPr>
          <w:lang w:val="en-US" w:eastAsia="zh-CN"/>
        </w:rPr>
      </w:pPr>
      <w:r w:rsidRPr="003C4A9C">
        <w:rPr>
          <w:lang w:val="en-US"/>
        </w:rPr>
        <w:tab/>
      </w:r>
      <w:r w:rsidR="00C12CAF" w:rsidRPr="003C4A9C">
        <w:rPr>
          <w:position w:val="-16"/>
          <w:lang w:val="en-US"/>
        </w:rPr>
        <w:object w:dxaOrig="2860" w:dyaOrig="440">
          <v:shape id="_x0000_i1070" type="#_x0000_t75" style="width:2in;height:21.65pt" o:ole="">
            <v:imagedata r:id="rId99" o:title=""/>
          </v:shape>
          <o:OLEObject Type="Embed" ProgID="Equation.DSMT4" ShapeID="_x0000_i1070" DrawAspect="Content" ObjectID="_1515486906" r:id="rId100"/>
        </w:object>
      </w:r>
      <w:r w:rsidRPr="003C4A9C">
        <w:rPr>
          <w:lang w:val="en-US"/>
        </w:rPr>
        <w:t xml:space="preserve">. </w:t>
      </w:r>
      <w:r w:rsidRPr="003C4A9C">
        <w:rPr>
          <w:lang w:val="en-US"/>
        </w:rPr>
        <w:tab/>
        <w:t>(</w:t>
      </w:r>
      <w:r w:rsidR="00400A86" w:rsidRPr="003C4A9C">
        <w:rPr>
          <w:lang w:val="en-US"/>
        </w:rPr>
        <w:t>6</w:t>
      </w:r>
      <w:r w:rsidRPr="003C4A9C">
        <w:rPr>
          <w:lang w:val="en-US"/>
        </w:rPr>
        <w:t>)</w:t>
      </w:r>
    </w:p>
    <w:p w:rsidR="00D60D45" w:rsidRPr="003C4A9C" w:rsidRDefault="00D60D45" w:rsidP="00D60D45">
      <w:pPr>
        <w:pStyle w:val="Newparagraph"/>
        <w:rPr>
          <w:lang w:val="en-US"/>
        </w:rPr>
      </w:pPr>
      <w:r w:rsidRPr="003C4A9C">
        <w:rPr>
          <w:lang w:val="en-US" w:eastAsia="zh-CN"/>
        </w:rPr>
        <w:t>Solving Equation (</w:t>
      </w:r>
      <w:r w:rsidR="00F41601" w:rsidRPr="003C4A9C">
        <w:rPr>
          <w:lang w:val="en-US" w:eastAsia="zh-CN"/>
        </w:rPr>
        <w:t>6</w:t>
      </w:r>
      <w:r w:rsidRPr="003C4A9C">
        <w:rPr>
          <w:lang w:val="en-US" w:eastAsia="zh-CN"/>
        </w:rPr>
        <w:t xml:space="preserve">) gives the supplier’ optimal wholesale price of high-end </w:t>
      </w:r>
      <w:proofErr w:type="gramStart"/>
      <w:r w:rsidRPr="003C4A9C">
        <w:rPr>
          <w:lang w:val="en-US" w:eastAsia="zh-CN"/>
        </w:rPr>
        <w:t>component</w:t>
      </w:r>
      <w:r w:rsidR="00400A86" w:rsidRPr="003C4A9C">
        <w:rPr>
          <w:lang w:val="en-US" w:eastAsia="zh-CN"/>
        </w:rPr>
        <w:t>s</w:t>
      </w:r>
      <w:r w:rsidRPr="003C4A9C">
        <w:rPr>
          <w:lang w:val="en-US" w:eastAsia="zh-CN"/>
        </w:rPr>
        <w:t xml:space="preserve"> </w:t>
      </w:r>
      <w:proofErr w:type="gramEnd"/>
      <w:r w:rsidR="00C12CAF" w:rsidRPr="003C4A9C">
        <w:rPr>
          <w:position w:val="-12"/>
          <w:lang w:val="en-US" w:eastAsia="zh-CN"/>
        </w:rPr>
        <w:object w:dxaOrig="400" w:dyaOrig="380">
          <v:shape id="_x0000_i1071" type="#_x0000_t75" style="width:21.65pt;height:21.65pt" o:ole="">
            <v:imagedata r:id="rId101" o:title=""/>
          </v:shape>
          <o:OLEObject Type="Embed" ProgID="Equation.DSMT4" ShapeID="_x0000_i1071" DrawAspect="Content" ObjectID="_1515486907" r:id="rId102"/>
        </w:object>
      </w:r>
      <w:r w:rsidRPr="003C4A9C">
        <w:rPr>
          <w:lang w:val="en-US" w:eastAsia="zh-CN"/>
        </w:rPr>
        <w:t xml:space="preserve">, and substituting it back into </w:t>
      </w:r>
      <w:r w:rsidR="00C12CAF" w:rsidRPr="003C4A9C">
        <w:rPr>
          <w:position w:val="-16"/>
          <w:lang w:val="en-US" w:eastAsia="zh-CN"/>
        </w:rPr>
        <w:object w:dxaOrig="900" w:dyaOrig="440">
          <v:shape id="_x0000_i1072" type="#_x0000_t75" style="width:43.3pt;height:21.65pt" o:ole="">
            <v:imagedata r:id="rId103" o:title=""/>
          </v:shape>
          <o:OLEObject Type="Embed" ProgID="Equation.DSMT4" ShapeID="_x0000_i1072" DrawAspect="Content" ObjectID="_1515486908" r:id="rId104"/>
        </w:object>
      </w:r>
      <w:r w:rsidRPr="003C4A9C">
        <w:rPr>
          <w:lang w:val="en-US" w:eastAsia="zh-CN"/>
        </w:rPr>
        <w:t xml:space="preserve"> and </w:t>
      </w:r>
      <w:r w:rsidR="00C12CAF" w:rsidRPr="003C4A9C">
        <w:rPr>
          <w:position w:val="-16"/>
          <w:lang w:val="en-US" w:eastAsia="zh-CN"/>
        </w:rPr>
        <w:object w:dxaOrig="900" w:dyaOrig="440">
          <v:shape id="_x0000_i1073" type="#_x0000_t75" style="width:43.3pt;height:21.65pt" o:ole="">
            <v:imagedata r:id="rId105" o:title=""/>
          </v:shape>
          <o:OLEObject Type="Embed" ProgID="Equation.DSMT4" ShapeID="_x0000_i1073" DrawAspect="Content" ObjectID="_1515486909" r:id="rId106"/>
        </w:object>
      </w:r>
      <w:r w:rsidRPr="003C4A9C">
        <w:rPr>
          <w:lang w:val="en-US"/>
        </w:rPr>
        <w:t xml:space="preserve"> leads us to the following proposition. </w:t>
      </w:r>
    </w:p>
    <w:p w:rsidR="00D60D45" w:rsidRPr="003C4A9C" w:rsidRDefault="00D60D45" w:rsidP="00D60D45">
      <w:pPr>
        <w:pStyle w:val="Newparagraph"/>
        <w:rPr>
          <w:i/>
          <w:lang w:val="en-US" w:eastAsia="zh-CN"/>
        </w:rPr>
      </w:pPr>
      <w:proofErr w:type="gramStart"/>
      <w:r w:rsidRPr="003C4A9C">
        <w:rPr>
          <w:b/>
          <w:i/>
          <w:lang w:val="en-US" w:eastAsia="zh-CN"/>
        </w:rPr>
        <w:t>PROPOSITION 1.</w:t>
      </w:r>
      <w:proofErr w:type="gramEnd"/>
      <w:r w:rsidRPr="003C4A9C">
        <w:rPr>
          <w:i/>
          <w:lang w:val="en-US" w:eastAsia="zh-CN"/>
        </w:rPr>
        <w:t xml:space="preserve"> </w:t>
      </w:r>
      <w:r w:rsidR="00400A86" w:rsidRPr="003C4A9C">
        <w:rPr>
          <w:i/>
          <w:lang w:val="en-US" w:eastAsia="zh-CN"/>
        </w:rPr>
        <w:t>In the case of downstream encroachment u</w:t>
      </w:r>
      <w:r w:rsidRPr="003C4A9C">
        <w:rPr>
          <w:i/>
          <w:lang w:val="en-US" w:eastAsia="zh-CN"/>
        </w:rPr>
        <w:t xml:space="preserve">nder </w:t>
      </w:r>
      <w:r w:rsidR="00850C1D" w:rsidRPr="003C4A9C">
        <w:rPr>
          <w:i/>
          <w:lang w:val="en-US" w:eastAsia="zh-CN"/>
        </w:rPr>
        <w:t>centralization</w:t>
      </w:r>
      <w:r w:rsidRPr="003C4A9C">
        <w:rPr>
          <w:i/>
          <w:lang w:val="en-US" w:eastAsia="zh-CN"/>
        </w:rPr>
        <w:t xml:space="preserve">, the </w:t>
      </w:r>
      <w:r w:rsidR="00C60338" w:rsidRPr="003C4A9C">
        <w:rPr>
          <w:i/>
          <w:lang w:val="en-US" w:eastAsia="zh-CN"/>
        </w:rPr>
        <w:t>optimal</w:t>
      </w:r>
      <w:r w:rsidRPr="003C4A9C">
        <w:rPr>
          <w:i/>
          <w:lang w:val="en-US" w:eastAsia="zh-CN"/>
        </w:rPr>
        <w:t xml:space="preserve"> solutions </w:t>
      </w:r>
      <w:r w:rsidR="00C60338" w:rsidRPr="003C4A9C">
        <w:rPr>
          <w:i/>
          <w:lang w:val="en-US" w:eastAsia="zh-CN"/>
        </w:rPr>
        <w:t xml:space="preserve">of the supplier and the manufacturer </w:t>
      </w:r>
      <w:r w:rsidRPr="003C4A9C">
        <w:rPr>
          <w:i/>
          <w:lang w:val="en-US" w:eastAsia="zh-CN"/>
        </w:rPr>
        <w:t xml:space="preserve">are as follows: </w:t>
      </w:r>
    </w:p>
    <w:tbl>
      <w:tblPr>
        <w:tblStyle w:val="TableGrid"/>
        <w:tblW w:w="5000" w:type="pct"/>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665"/>
        <w:gridCol w:w="1492"/>
        <w:gridCol w:w="3767"/>
        <w:gridCol w:w="1492"/>
        <w:gridCol w:w="1299"/>
      </w:tblGrid>
      <w:tr w:rsidR="00C12CAF" w:rsidRPr="003C4A9C" w:rsidTr="00603AF6">
        <w:tc>
          <w:tcPr>
            <w:tcW w:w="382" w:type="pct"/>
            <w:tcBorders>
              <w:top w:val="single" w:sz="12" w:space="0" w:color="000000" w:themeColor="text1"/>
              <w:bottom w:val="single" w:sz="12" w:space="0" w:color="000000" w:themeColor="text1"/>
            </w:tcBorders>
            <w:vAlign w:val="center"/>
          </w:tcPr>
          <w:p w:rsidR="00D60D45" w:rsidRPr="003C4A9C" w:rsidRDefault="00D60D45" w:rsidP="00603AF6">
            <w:pPr>
              <w:pStyle w:val="Figurecaption"/>
              <w:rPr>
                <w:lang w:val="en-US" w:eastAsia="zh-CN"/>
              </w:rPr>
            </w:pPr>
          </w:p>
        </w:tc>
        <w:tc>
          <w:tcPr>
            <w:tcW w:w="856" w:type="pct"/>
            <w:tcBorders>
              <w:top w:val="single" w:sz="12" w:space="0" w:color="000000" w:themeColor="text1"/>
              <w:bottom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700" w:dyaOrig="360">
                <v:shape id="_x0000_i1074" type="#_x0000_t75" style="width:36.2pt;height:21.65pt" o:ole="">
                  <v:imagedata r:id="rId107" o:title=""/>
                </v:shape>
                <o:OLEObject Type="Embed" ProgID="Equation.DSMT4" ShapeID="_x0000_i1074" DrawAspect="Content" ObjectID="_1515486910" r:id="rId108"/>
              </w:object>
            </w:r>
          </w:p>
        </w:tc>
        <w:tc>
          <w:tcPr>
            <w:tcW w:w="2161" w:type="pct"/>
            <w:tcBorders>
              <w:top w:val="single" w:sz="12" w:space="0" w:color="000000" w:themeColor="text1"/>
              <w:bottom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1120" w:dyaOrig="360">
                <v:shape id="_x0000_i1075" type="#_x0000_t75" style="width:57.4pt;height:21.65pt" o:ole="">
                  <v:imagedata r:id="rId109" o:title=""/>
                </v:shape>
                <o:OLEObject Type="Embed" ProgID="Equation.DSMT4" ShapeID="_x0000_i1075" DrawAspect="Content" ObjectID="_1515486911" r:id="rId110"/>
              </w:object>
            </w:r>
          </w:p>
        </w:tc>
        <w:tc>
          <w:tcPr>
            <w:tcW w:w="856" w:type="pct"/>
            <w:tcBorders>
              <w:top w:val="single" w:sz="12" w:space="0" w:color="000000" w:themeColor="text1"/>
              <w:bottom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1120" w:dyaOrig="360">
                <v:shape id="_x0000_i1076" type="#_x0000_t75" style="width:57.4pt;height:21.65pt" o:ole="">
                  <v:imagedata r:id="rId111" o:title=""/>
                </v:shape>
                <o:OLEObject Type="Embed" ProgID="Equation.DSMT4" ShapeID="_x0000_i1076" DrawAspect="Content" ObjectID="_1515486912" r:id="rId112"/>
              </w:object>
            </w:r>
          </w:p>
        </w:tc>
        <w:tc>
          <w:tcPr>
            <w:tcW w:w="746" w:type="pct"/>
            <w:tcBorders>
              <w:top w:val="single" w:sz="12" w:space="0" w:color="000000" w:themeColor="text1"/>
              <w:bottom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700" w:dyaOrig="360">
                <v:shape id="_x0000_i1077" type="#_x0000_t75" style="width:36.2pt;height:21.65pt" o:ole="">
                  <v:imagedata r:id="rId113" o:title=""/>
                </v:shape>
                <o:OLEObject Type="Embed" ProgID="Equation.DSMT4" ShapeID="_x0000_i1077" DrawAspect="Content" ObjectID="_1515486913" r:id="rId114"/>
              </w:object>
            </w:r>
          </w:p>
        </w:tc>
      </w:tr>
      <w:tr w:rsidR="00C12CAF" w:rsidRPr="003C4A9C" w:rsidTr="00603AF6">
        <w:tc>
          <w:tcPr>
            <w:tcW w:w="382" w:type="pct"/>
            <w:tcBorders>
              <w:top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400" w:dyaOrig="380">
                <v:shape id="_x0000_i1078" type="#_x0000_t75" style="width:21.65pt;height:21.65pt" o:ole="">
                  <v:imagedata r:id="rId115" o:title=""/>
                </v:shape>
                <o:OLEObject Type="Embed" ProgID="Equation.DSMT4" ShapeID="_x0000_i1078" DrawAspect="Content" ObjectID="_1515486914" r:id="rId116"/>
              </w:object>
            </w:r>
          </w:p>
        </w:tc>
        <w:tc>
          <w:tcPr>
            <w:tcW w:w="856" w:type="pct"/>
            <w:tcBorders>
              <w:top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300" w:dyaOrig="360">
                <v:shape id="_x0000_i1079" type="#_x0000_t75" style="width:14.6pt;height:21.65pt" o:ole="">
                  <v:imagedata r:id="rId117" o:title=""/>
                </v:shape>
                <o:OLEObject Type="Embed" ProgID="Equation.DSMT4" ShapeID="_x0000_i1079" DrawAspect="Content" ObjectID="_1515486915" r:id="rId118"/>
              </w:object>
            </w:r>
          </w:p>
        </w:tc>
        <w:tc>
          <w:tcPr>
            <w:tcW w:w="2161" w:type="pct"/>
            <w:tcBorders>
              <w:top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1820" w:dyaOrig="400">
                <v:shape id="_x0000_i1080" type="#_x0000_t75" style="width:93.65pt;height:21.65pt" o:ole="">
                  <v:imagedata r:id="rId119" o:title=""/>
                </v:shape>
                <o:OLEObject Type="Embed" ProgID="Equation.DSMT4" ShapeID="_x0000_i1080" DrawAspect="Content" ObjectID="_1515486916" r:id="rId120"/>
              </w:object>
            </w:r>
          </w:p>
        </w:tc>
        <w:tc>
          <w:tcPr>
            <w:tcW w:w="856" w:type="pct"/>
            <w:tcBorders>
              <w:top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540" w:dyaOrig="360">
                <v:shape id="_x0000_i1081" type="#_x0000_t75" style="width:28.7pt;height:21.65pt" o:ole="">
                  <v:imagedata r:id="rId121" o:title=""/>
                </v:shape>
                <o:OLEObject Type="Embed" ProgID="Equation.DSMT4" ShapeID="_x0000_i1081" DrawAspect="Content" ObjectID="_1515486917" r:id="rId122"/>
              </w:object>
            </w:r>
          </w:p>
        </w:tc>
        <w:tc>
          <w:tcPr>
            <w:tcW w:w="746" w:type="pct"/>
            <w:tcBorders>
              <w:top w:val="single" w:sz="12" w:space="0" w:color="000000" w:themeColor="text1"/>
            </w:tcBorders>
            <w:vAlign w:val="center"/>
          </w:tcPr>
          <w:p w:rsidR="00D60D45" w:rsidRPr="003C4A9C" w:rsidRDefault="00C12CAF" w:rsidP="00C12CAF">
            <w:pPr>
              <w:pStyle w:val="Figurecaption"/>
              <w:rPr>
                <w:lang w:val="en-US" w:eastAsia="zh-CN"/>
              </w:rPr>
            </w:pPr>
            <w:r w:rsidRPr="003C4A9C">
              <w:rPr>
                <w:rFonts w:eastAsia="SimSun"/>
                <w:lang w:val="en-US" w:eastAsia="zh-CN"/>
              </w:rPr>
              <w:object w:dxaOrig="1040" w:dyaOrig="400">
                <v:shape id="_x0000_i1082" type="#_x0000_t75" style="width:50.35pt;height:21.65pt" o:ole="">
                  <v:imagedata r:id="rId123" o:title=""/>
                </v:shape>
                <o:OLEObject Type="Embed" ProgID="Equation.DSMT4" ShapeID="_x0000_i1082" DrawAspect="Content" ObjectID="_1515486918" r:id="rId124"/>
              </w:object>
            </w:r>
          </w:p>
        </w:tc>
      </w:tr>
      <w:tr w:rsidR="00C12CAF" w:rsidRPr="003C4A9C" w:rsidTr="00603AF6">
        <w:tc>
          <w:tcPr>
            <w:tcW w:w="382"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380" w:dyaOrig="380">
                <v:shape id="_x0000_i1083" type="#_x0000_t75" style="width:21.65pt;height:21.65pt" o:ole="">
                  <v:imagedata r:id="rId125" o:title=""/>
                </v:shape>
                <o:OLEObject Type="Embed" ProgID="Equation.DSMT4" ShapeID="_x0000_i1083" DrawAspect="Content" ObjectID="_1515486919" r:id="rId126"/>
              </w:object>
            </w:r>
          </w:p>
        </w:tc>
        <w:tc>
          <w:tcPr>
            <w:tcW w:w="856"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200" w:dyaOrig="279">
                <v:shape id="_x0000_i1084" type="#_x0000_t75" style="width:7.05pt;height:14.6pt" o:ole="">
                  <v:imagedata r:id="rId127" o:title=""/>
                </v:shape>
                <o:OLEObject Type="Embed" ProgID="Equation.DSMT4" ShapeID="_x0000_i1084" DrawAspect="Content" ObjectID="_1515486920" r:id="rId128"/>
              </w:object>
            </w:r>
          </w:p>
        </w:tc>
        <w:tc>
          <w:tcPr>
            <w:tcW w:w="2161"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2320" w:dyaOrig="400">
                <v:shape id="_x0000_i1085" type="#_x0000_t75" style="width:115.3pt;height:21.65pt" o:ole="">
                  <v:imagedata r:id="rId129" o:title=""/>
                </v:shape>
                <o:OLEObject Type="Embed" ProgID="Equation.DSMT4" ShapeID="_x0000_i1085" DrawAspect="Content" ObjectID="_1515486921" r:id="rId130"/>
              </w:object>
            </w:r>
          </w:p>
        </w:tc>
        <w:tc>
          <w:tcPr>
            <w:tcW w:w="856"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1200" w:dyaOrig="400">
                <v:shape id="_x0000_i1086" type="#_x0000_t75" style="width:57.4pt;height:21.65pt" o:ole="">
                  <v:imagedata r:id="rId131" o:title=""/>
                </v:shape>
                <o:OLEObject Type="Embed" ProgID="Equation.DSMT4" ShapeID="_x0000_i1086" DrawAspect="Content" ObjectID="_1515486922" r:id="rId132"/>
              </w:object>
            </w:r>
          </w:p>
        </w:tc>
        <w:tc>
          <w:tcPr>
            <w:tcW w:w="746"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1040" w:dyaOrig="400">
                <v:shape id="_x0000_i1087" type="#_x0000_t75" style="width:50.35pt;height:21.65pt" o:ole="">
                  <v:imagedata r:id="rId133" o:title=""/>
                </v:shape>
                <o:OLEObject Type="Embed" ProgID="Equation.DSMT4" ShapeID="_x0000_i1087" DrawAspect="Content" ObjectID="_1515486923" r:id="rId134"/>
              </w:object>
            </w:r>
          </w:p>
        </w:tc>
      </w:tr>
      <w:tr w:rsidR="00C12CAF" w:rsidRPr="003C4A9C" w:rsidTr="00603AF6">
        <w:tc>
          <w:tcPr>
            <w:tcW w:w="382"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380" w:dyaOrig="380">
                <v:shape id="_x0000_i1088" type="#_x0000_t75" style="width:21.65pt;height:21.65pt" o:ole="">
                  <v:imagedata r:id="rId135" o:title=""/>
                </v:shape>
                <o:OLEObject Type="Embed" ProgID="Equation.DSMT4" ShapeID="_x0000_i1088" DrawAspect="Content" ObjectID="_1515486924" r:id="rId136"/>
              </w:object>
            </w:r>
          </w:p>
        </w:tc>
        <w:tc>
          <w:tcPr>
            <w:tcW w:w="856"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1200" w:dyaOrig="400">
                <v:shape id="_x0000_i1089" type="#_x0000_t75" style="width:57.4pt;height:21.65pt" o:ole="">
                  <v:imagedata r:id="rId137" o:title=""/>
                </v:shape>
                <o:OLEObject Type="Embed" ProgID="Equation.DSMT4" ShapeID="_x0000_i1089" DrawAspect="Content" ObjectID="_1515486925" r:id="rId138"/>
              </w:object>
            </w:r>
          </w:p>
        </w:tc>
        <w:tc>
          <w:tcPr>
            <w:tcW w:w="2161"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3320" w:dyaOrig="440">
                <v:shape id="_x0000_i1090" type="#_x0000_t75" style="width:165.65pt;height:21.65pt" o:ole="">
                  <v:imagedata r:id="rId139" o:title=""/>
                </v:shape>
                <o:OLEObject Type="Embed" ProgID="Equation.DSMT4" ShapeID="_x0000_i1090" DrawAspect="Content" ObjectID="_1515486926" r:id="rId140"/>
              </w:object>
            </w:r>
          </w:p>
        </w:tc>
        <w:tc>
          <w:tcPr>
            <w:tcW w:w="856"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200" w:dyaOrig="279">
                <v:shape id="_x0000_i1091" type="#_x0000_t75" style="width:7.05pt;height:14.6pt" o:ole="">
                  <v:imagedata r:id="rId141" o:title=""/>
                </v:shape>
                <o:OLEObject Type="Embed" ProgID="Equation.DSMT4" ShapeID="_x0000_i1091" DrawAspect="Content" ObjectID="_1515486927" r:id="rId142"/>
              </w:object>
            </w:r>
          </w:p>
        </w:tc>
        <w:tc>
          <w:tcPr>
            <w:tcW w:w="746" w:type="pct"/>
            <w:vAlign w:val="center"/>
          </w:tcPr>
          <w:p w:rsidR="00D60D45" w:rsidRPr="003C4A9C" w:rsidRDefault="00C12CAF" w:rsidP="00C12CAF">
            <w:pPr>
              <w:pStyle w:val="Figurecaption"/>
              <w:rPr>
                <w:lang w:val="en-US" w:eastAsia="zh-CN"/>
              </w:rPr>
            </w:pPr>
            <w:r w:rsidRPr="003C4A9C">
              <w:rPr>
                <w:rFonts w:eastAsia="SimSun"/>
                <w:lang w:val="en-US" w:eastAsia="zh-CN"/>
              </w:rPr>
              <w:object w:dxaOrig="200" w:dyaOrig="279">
                <v:shape id="_x0000_i1092" type="#_x0000_t75" style="width:7.05pt;height:14.6pt" o:ole="">
                  <v:imagedata r:id="rId143" o:title=""/>
                </v:shape>
                <o:OLEObject Type="Embed" ProgID="Equation.DSMT4" ShapeID="_x0000_i1092" DrawAspect="Content" ObjectID="_1515486928" r:id="rId144"/>
              </w:object>
            </w:r>
          </w:p>
        </w:tc>
      </w:tr>
    </w:tbl>
    <w:p w:rsidR="00D60D45" w:rsidRPr="003C4A9C" w:rsidRDefault="00D60D45" w:rsidP="00203EE1">
      <w:pPr>
        <w:pStyle w:val="Newparagraph"/>
      </w:pPr>
    </w:p>
    <w:p w:rsidR="00C90DB9" w:rsidRPr="003C4A9C" w:rsidRDefault="00B81BC8" w:rsidP="00C90DB9">
      <w:pPr>
        <w:pStyle w:val="Newparagraph"/>
        <w:rPr>
          <w:lang w:val="en-US" w:eastAsia="zh-CN"/>
        </w:rPr>
      </w:pPr>
      <w:r w:rsidRPr="003C4A9C">
        <w:rPr>
          <w:lang w:val="en-US" w:eastAsia="zh-CN"/>
        </w:rPr>
        <w:t xml:space="preserve">In our analysis, we consider players’ strategic </w:t>
      </w:r>
      <w:r w:rsidR="00850C1D" w:rsidRPr="003C4A9C">
        <w:rPr>
          <w:lang w:val="en-US" w:eastAsia="zh-CN"/>
        </w:rPr>
        <w:t>behavior</w:t>
      </w:r>
      <w:r w:rsidRPr="003C4A9C">
        <w:rPr>
          <w:lang w:val="en-US" w:eastAsia="zh-CN"/>
        </w:rPr>
        <w:t xml:space="preserve"> on the whole parameter space; therefore, our analytical results can be applied to a variety of industries. </w:t>
      </w:r>
      <w:r w:rsidR="00C90DB9" w:rsidRPr="003C4A9C">
        <w:rPr>
          <w:lang w:val="en-US" w:eastAsia="zh-CN"/>
        </w:rPr>
        <w:t>If the unit cost of low-end components is very high (</w:t>
      </w:r>
      <w:r w:rsidR="00C12CAF" w:rsidRPr="003C4A9C">
        <w:rPr>
          <w:position w:val="-12"/>
          <w:lang w:val="en-US" w:eastAsia="zh-CN"/>
        </w:rPr>
        <w:object w:dxaOrig="700" w:dyaOrig="360">
          <v:shape id="_x0000_i1093" type="#_x0000_t75" style="width:36.2pt;height:21.65pt" o:ole="">
            <v:imagedata r:id="rId145" o:title=""/>
          </v:shape>
          <o:OLEObject Type="Embed" ProgID="Equation.DSMT4" ShapeID="_x0000_i1093" DrawAspect="Content" ObjectID="_1515486929" r:id="rId146"/>
        </w:object>
      </w:r>
      <w:r w:rsidR="00C90DB9" w:rsidRPr="003C4A9C">
        <w:rPr>
          <w:lang w:val="en-US"/>
        </w:rPr>
        <w:t xml:space="preserve"> in this case</w:t>
      </w:r>
      <w:r w:rsidR="00C90DB9" w:rsidRPr="003C4A9C">
        <w:rPr>
          <w:lang w:val="en-US" w:eastAsia="zh-CN"/>
        </w:rPr>
        <w:t>), in line with intuition, customers do not consider buying the low-end product even if its market clearing price reduces to its unit cost</w:t>
      </w:r>
      <w:r w:rsidR="00900F05" w:rsidRPr="003C4A9C">
        <w:rPr>
          <w:lang w:val="en-US" w:eastAsia="zh-CN"/>
        </w:rPr>
        <w:t>.</w:t>
      </w:r>
      <w:r w:rsidR="00C90DB9" w:rsidRPr="003C4A9C">
        <w:rPr>
          <w:lang w:val="en-US" w:eastAsia="zh-CN"/>
        </w:rPr>
        <w:t xml:space="preserve"> </w:t>
      </w:r>
      <w:r w:rsidR="00900F05" w:rsidRPr="003C4A9C">
        <w:rPr>
          <w:lang w:val="en-US" w:eastAsia="zh-CN"/>
        </w:rPr>
        <w:t>A</w:t>
      </w:r>
      <w:r w:rsidR="00C90DB9" w:rsidRPr="003C4A9C">
        <w:rPr>
          <w:lang w:val="en-US" w:eastAsia="zh-CN"/>
        </w:rPr>
        <w:t xml:space="preserve">nd then, the supplier could behave as </w:t>
      </w:r>
      <w:r w:rsidR="00744781" w:rsidRPr="003C4A9C">
        <w:rPr>
          <w:lang w:val="en-US" w:eastAsia="zh-CN"/>
        </w:rPr>
        <w:t>in the benchmark case of no encroachment</w:t>
      </w:r>
      <w:r w:rsidR="00C90DB9" w:rsidRPr="003C4A9C">
        <w:rPr>
          <w:lang w:val="en-US" w:eastAsia="zh-CN"/>
        </w:rPr>
        <w:t xml:space="preserve">, i.e., both the optimal wholesale price of high-end components and the optimal production quantity of high-end products are independent </w:t>
      </w:r>
      <w:proofErr w:type="gramStart"/>
      <w:r w:rsidR="00C90DB9" w:rsidRPr="003C4A9C">
        <w:rPr>
          <w:lang w:val="en-US" w:eastAsia="zh-CN"/>
        </w:rPr>
        <w:t xml:space="preserve">of </w:t>
      </w:r>
      <w:proofErr w:type="gramEnd"/>
      <w:r w:rsidR="00C12CAF" w:rsidRPr="003C4A9C">
        <w:rPr>
          <w:position w:val="-12"/>
          <w:lang w:val="en-US" w:eastAsia="zh-CN"/>
        </w:rPr>
        <w:object w:dxaOrig="260" w:dyaOrig="360">
          <v:shape id="_x0000_i1094" type="#_x0000_t75" style="width:14.6pt;height:21.65pt" o:ole="">
            <v:imagedata r:id="rId147" o:title=""/>
          </v:shape>
          <o:OLEObject Type="Embed" ProgID="Equation.DSMT4" ShapeID="_x0000_i1094" DrawAspect="Content" ObjectID="_1515486930" r:id="rId148"/>
        </w:object>
      </w:r>
      <w:r w:rsidR="00C90DB9" w:rsidRPr="003C4A9C">
        <w:rPr>
          <w:lang w:val="en-US" w:eastAsia="zh-CN"/>
        </w:rPr>
        <w:t>. In contrast, if the unit cost of low-end components is very low (</w:t>
      </w:r>
      <w:r w:rsidR="00C12CAF" w:rsidRPr="003C4A9C">
        <w:rPr>
          <w:position w:val="-12"/>
          <w:lang w:val="en-US" w:eastAsia="zh-CN"/>
        </w:rPr>
        <w:object w:dxaOrig="700" w:dyaOrig="360">
          <v:shape id="_x0000_i1095" type="#_x0000_t75" style="width:36.2pt;height:21.65pt" o:ole="">
            <v:imagedata r:id="rId149" o:title=""/>
          </v:shape>
          <o:OLEObject Type="Embed" ProgID="Equation.DSMT4" ShapeID="_x0000_i1095" DrawAspect="Content" ObjectID="_1515486931" r:id="rId150"/>
        </w:object>
      </w:r>
      <w:r w:rsidR="00C90DB9" w:rsidRPr="003C4A9C">
        <w:rPr>
          <w:lang w:val="en-US"/>
        </w:rPr>
        <w:t xml:space="preserve"> in this case</w:t>
      </w:r>
      <w:r w:rsidR="00C90DB9" w:rsidRPr="003C4A9C">
        <w:rPr>
          <w:lang w:val="en-US" w:eastAsia="zh-CN"/>
        </w:rPr>
        <w:t xml:space="preserve">), high-end products will be driven out of the market, and then the optimal production quantity of low-end products is independent </w:t>
      </w:r>
      <w:proofErr w:type="gramStart"/>
      <w:r w:rsidR="00C90DB9" w:rsidRPr="003C4A9C">
        <w:rPr>
          <w:lang w:val="en-US" w:eastAsia="zh-CN"/>
        </w:rPr>
        <w:t xml:space="preserve">of </w:t>
      </w:r>
      <w:proofErr w:type="gramEnd"/>
      <w:r w:rsidR="00C12CAF" w:rsidRPr="003C4A9C">
        <w:rPr>
          <w:position w:val="-12"/>
          <w:lang w:val="en-US" w:eastAsia="zh-CN"/>
        </w:rPr>
        <w:object w:dxaOrig="300" w:dyaOrig="360">
          <v:shape id="_x0000_i1096" type="#_x0000_t75" style="width:14.6pt;height:21.65pt" o:ole="">
            <v:imagedata r:id="rId151" o:title=""/>
          </v:shape>
          <o:OLEObject Type="Embed" ProgID="Equation.DSMT4" ShapeID="_x0000_i1096" DrawAspect="Content" ObjectID="_1515486932" r:id="rId152"/>
        </w:object>
      </w:r>
      <w:r w:rsidR="00C90DB9" w:rsidRPr="003C4A9C">
        <w:rPr>
          <w:lang w:val="en-US" w:eastAsia="zh-CN"/>
        </w:rPr>
        <w:t xml:space="preserve">. Otherwise, consumers will be likely to buy either the high-end product or the low-end product, and then the supplier has to deliberate on how to compete with the manufacturer. </w:t>
      </w:r>
    </w:p>
    <w:p w:rsidR="00C51390" w:rsidRPr="003C4A9C" w:rsidRDefault="00AE3F2F" w:rsidP="00D60D45">
      <w:pPr>
        <w:pStyle w:val="Newparagraph"/>
        <w:rPr>
          <w:lang w:val="en-US" w:eastAsia="zh-CN"/>
        </w:rPr>
      </w:pPr>
      <w:r w:rsidRPr="003C4A9C">
        <w:rPr>
          <w:lang w:val="en-US" w:eastAsia="zh-CN"/>
        </w:rPr>
        <w:t xml:space="preserve">Given that the entry of low-end products cannot be blockaded, according to </w:t>
      </w:r>
      <w:r w:rsidRPr="003C4A9C">
        <w:rPr>
          <w:lang w:val="en-US" w:eastAsia="zh-CN"/>
        </w:rPr>
        <w:fldChar w:fldCharType="begin"/>
      </w:r>
      <w:r w:rsidRPr="003C4A9C">
        <w:rPr>
          <w:lang w:val="en-US" w:eastAsia="zh-CN"/>
        </w:rPr>
        <w:instrText xml:space="preserve"> ADDIN EN.CITE &lt;EndNote&gt;&lt;Cite AuthorYear="1"&gt;&lt;Author&gt;Tirole&lt;/Author&gt;&lt;Year&gt;1998&lt;/Year&gt;&lt;RecNum&gt;840&lt;/RecNum&gt;&lt;DisplayText&gt;Tirole (1998)&lt;/DisplayText&gt;&lt;record&gt;&lt;rec-number&gt;840&lt;/rec-number&gt;&lt;foreign-keys&gt;&lt;key app="EN" db-id="x5vtrr09n922r4esvr4vve5n0tzta2aar9s2"&gt;840&lt;/key&gt;&lt;/foreign-keys&gt;&lt;ref-type name="Journal Article"&gt;17&lt;/ref-type&gt;&lt;contributors&gt;&lt;authors&gt;&lt;author&gt;Tirole, J.&lt;/author&gt;&lt;/authors&gt;&lt;/contributors&gt;&lt;titles&gt;&lt;title&gt;The Theory of Industrial Organization&lt;/title&gt;&lt;/titles&gt;&lt;pages&gt;MIT Press, Cambridge, Massachusetts&lt;/pages&gt;&lt;dates&gt;&lt;year&gt;1998&lt;/year&gt;&lt;/dates&gt;&lt;urls&gt;&lt;/urls&gt;&lt;/record&gt;&lt;/Cite&gt;&lt;/EndNote&gt;</w:instrText>
      </w:r>
      <w:r w:rsidRPr="003C4A9C">
        <w:rPr>
          <w:lang w:val="en-US" w:eastAsia="zh-CN"/>
        </w:rPr>
        <w:fldChar w:fldCharType="separate"/>
      </w:r>
      <w:hyperlink w:anchor="_ENREF_20" w:tooltip="Tirole, 1998 #840" w:history="1">
        <w:r w:rsidR="00866AE0" w:rsidRPr="003C4A9C">
          <w:rPr>
            <w:noProof/>
            <w:lang w:val="en-US" w:eastAsia="zh-CN"/>
          </w:rPr>
          <w:t>Tirole (1998</w:t>
        </w:r>
      </w:hyperlink>
      <w:r w:rsidRPr="003C4A9C">
        <w:rPr>
          <w:noProof/>
          <w:lang w:val="en-US" w:eastAsia="zh-CN"/>
        </w:rPr>
        <w:t>)</w:t>
      </w:r>
      <w:r w:rsidRPr="003C4A9C">
        <w:rPr>
          <w:lang w:val="en-US" w:eastAsia="zh-CN"/>
        </w:rPr>
        <w:fldChar w:fldCharType="end"/>
      </w:r>
      <w:r w:rsidRPr="003C4A9C">
        <w:rPr>
          <w:lang w:val="en-US" w:eastAsia="zh-CN"/>
        </w:rPr>
        <w:t>, the supplier has two possible strategies – to deter entry or to accommodate entry. We find that, if the unit cost of low-end components is relatively high (</w:t>
      </w:r>
      <w:r w:rsidR="00C12CAF" w:rsidRPr="003C4A9C">
        <w:rPr>
          <w:position w:val="-12"/>
          <w:lang w:val="en-US" w:eastAsia="zh-CN"/>
        </w:rPr>
        <w:object w:dxaOrig="1120" w:dyaOrig="360">
          <v:shape id="_x0000_i1097" type="#_x0000_t75" style="width:57.4pt;height:21.65pt" o:ole="">
            <v:imagedata r:id="rId153" o:title=""/>
          </v:shape>
          <o:OLEObject Type="Embed" ProgID="Equation.DSMT4" ShapeID="_x0000_i1097" DrawAspect="Content" ObjectID="_1515486933" r:id="rId154"/>
        </w:object>
      </w:r>
      <w:r w:rsidRPr="003C4A9C">
        <w:rPr>
          <w:lang w:val="en-US"/>
        </w:rPr>
        <w:t xml:space="preserve"> in this case</w:t>
      </w:r>
      <w:r w:rsidRPr="003C4A9C">
        <w:rPr>
          <w:lang w:val="en-US" w:eastAsia="zh-CN"/>
        </w:rPr>
        <w:t xml:space="preserve">), the manufacturer’s low-end product business just starts turning a profit, and then the supplier is better off deterring entry by pricing the high-end component in an </w:t>
      </w:r>
      <w:r w:rsidR="007234E0" w:rsidRPr="003C4A9C">
        <w:rPr>
          <w:lang w:val="en-US" w:eastAsia="zh-CN"/>
        </w:rPr>
        <w:t>aggressive</w:t>
      </w:r>
      <w:r w:rsidRPr="003C4A9C">
        <w:rPr>
          <w:lang w:val="en-US" w:eastAsia="zh-CN"/>
        </w:rPr>
        <w:t xml:space="preserve"> way, i.e., pricing it low enough to drive low-end products out of the market. In such a situation, the supplier cares only how costly producing the low-end component is, but not how costly producing the high-end component is. However, if the unit cost of low-end components is relatively low (</w:t>
      </w:r>
      <w:r w:rsidR="00C12CAF" w:rsidRPr="003C4A9C">
        <w:rPr>
          <w:position w:val="-12"/>
          <w:lang w:val="en-US" w:eastAsia="zh-CN"/>
        </w:rPr>
        <w:object w:dxaOrig="1120" w:dyaOrig="360">
          <v:shape id="_x0000_i1098" type="#_x0000_t75" style="width:57.4pt;height:21.65pt" o:ole="">
            <v:imagedata r:id="rId155" o:title=""/>
          </v:shape>
          <o:OLEObject Type="Embed" ProgID="Equation.DSMT4" ShapeID="_x0000_i1098" DrawAspect="Content" ObjectID="_1515486934" r:id="rId156"/>
        </w:object>
      </w:r>
      <w:r w:rsidRPr="003C4A9C">
        <w:rPr>
          <w:lang w:val="en-US"/>
        </w:rPr>
        <w:t xml:space="preserve"> in this case</w:t>
      </w:r>
      <w:r w:rsidRPr="003C4A9C">
        <w:rPr>
          <w:lang w:val="en-US" w:eastAsia="zh-CN"/>
        </w:rPr>
        <w:t xml:space="preserve">), deterring entry is too costly for the supplier, and then she has </w:t>
      </w:r>
      <w:r w:rsidRPr="003C4A9C">
        <w:rPr>
          <w:lang w:val="en-US" w:eastAsia="zh-CN"/>
        </w:rPr>
        <w:lastRenderedPageBreak/>
        <w:t xml:space="preserve">to accommodate entry. In this situation, the supplier’s optimal price is increasing in both the unit cost of high-end components and that of low-end components, the optimal production quantity of high-end products (low-end products) is decreasing in the unit cost of high-end components (low-end components), and increasing in the unit cost of low-end components (high-end components). </w:t>
      </w:r>
    </w:p>
    <w:p w:rsidR="00A65A1D" w:rsidRPr="003C4A9C" w:rsidRDefault="00603AF6" w:rsidP="00D60D45">
      <w:pPr>
        <w:pStyle w:val="Newparagraph"/>
      </w:pPr>
      <w:r w:rsidRPr="003C4A9C">
        <w:rPr>
          <w:lang w:val="en-US" w:eastAsia="zh-CN"/>
        </w:rPr>
        <w:t xml:space="preserve">A further analysis shows that </w:t>
      </w:r>
      <w:r w:rsidR="00C12CAF" w:rsidRPr="003C4A9C">
        <w:rPr>
          <w:position w:val="-12"/>
          <w:lang w:val="en-US" w:eastAsia="zh-CN"/>
        </w:rPr>
        <w:object w:dxaOrig="740" w:dyaOrig="360">
          <v:shape id="_x0000_i1099" type="#_x0000_t75" style="width:36.2pt;height:21.65pt" o:ole="">
            <v:imagedata r:id="rId157" o:title=""/>
          </v:shape>
          <o:OLEObject Type="Embed" ProgID="Equation.DSMT4" ShapeID="_x0000_i1099" DrawAspect="Content" ObjectID="_1515486935" r:id="rId158"/>
        </w:object>
      </w:r>
      <w:r w:rsidRPr="003C4A9C">
        <w:rPr>
          <w:lang w:val="en-US" w:eastAsia="zh-CN"/>
        </w:rPr>
        <w:t xml:space="preserve"> if </w:t>
      </w:r>
      <w:r w:rsidR="00C12CAF" w:rsidRPr="003C4A9C">
        <w:rPr>
          <w:position w:val="-12"/>
          <w:lang w:val="en-US" w:eastAsia="zh-CN"/>
        </w:rPr>
        <w:object w:dxaOrig="800" w:dyaOrig="360">
          <v:shape id="_x0000_i1100" type="#_x0000_t75" style="width:43.3pt;height:21.65pt" o:ole="">
            <v:imagedata r:id="rId159" o:title=""/>
          </v:shape>
          <o:OLEObject Type="Embed" ProgID="Equation.DSMT4" ShapeID="_x0000_i1100" DrawAspect="Content" ObjectID="_1515486936" r:id="rId160"/>
        </w:object>
      </w:r>
      <w:r w:rsidRPr="003C4A9C">
        <w:rPr>
          <w:lang w:val="en-US" w:eastAsia="zh-CN"/>
        </w:rPr>
        <w:t xml:space="preserve">, </w:t>
      </w:r>
      <w:r w:rsidR="00957ED9" w:rsidRPr="003C4A9C">
        <w:rPr>
          <w:lang w:val="en-US" w:eastAsia="zh-CN"/>
        </w:rPr>
        <w:t xml:space="preserve">which implies that the supplier has to consider the entry threat of low-end products even if the unit cost of low-end components is higher than that of high-end components. </w:t>
      </w:r>
      <w:r w:rsidR="001A71EF" w:rsidRPr="003C4A9C">
        <w:rPr>
          <w:lang w:val="en-US" w:eastAsia="zh-CN"/>
        </w:rPr>
        <w:t xml:space="preserve">Our model has assumed that the customers have a reduced utility on the low-end product, why would the manufacturer like to produce the low-end product at a higher unit cost? The </w:t>
      </w:r>
      <w:r w:rsidR="004D57B9" w:rsidRPr="003C4A9C">
        <w:rPr>
          <w:lang w:val="en-US" w:eastAsia="zh-CN"/>
        </w:rPr>
        <w:t xml:space="preserve">economic intuition behind this behavior is </w:t>
      </w:r>
      <w:r w:rsidR="0034346E" w:rsidRPr="003C4A9C">
        <w:rPr>
          <w:lang w:val="en-US" w:eastAsia="zh-CN"/>
        </w:rPr>
        <w:t xml:space="preserve">cost savings. </w:t>
      </w:r>
      <w:r w:rsidR="009869E5" w:rsidRPr="003C4A9C">
        <w:rPr>
          <w:lang w:val="en-US" w:eastAsia="zh-CN"/>
        </w:rPr>
        <w:t xml:space="preserve">Although the supplier produces one unit high-end component </w:t>
      </w:r>
      <w:proofErr w:type="gramStart"/>
      <w:r w:rsidR="009869E5" w:rsidRPr="003C4A9C">
        <w:rPr>
          <w:lang w:val="en-US" w:eastAsia="zh-CN"/>
        </w:rPr>
        <w:t xml:space="preserve">at </w:t>
      </w:r>
      <w:proofErr w:type="gramEnd"/>
      <w:r w:rsidR="00C12CAF" w:rsidRPr="003C4A9C">
        <w:rPr>
          <w:position w:val="-12"/>
          <w:lang w:val="en-US" w:eastAsia="zh-CN"/>
        </w:rPr>
        <w:object w:dxaOrig="300" w:dyaOrig="360">
          <v:shape id="_x0000_i1101" type="#_x0000_t75" style="width:14.6pt;height:21.65pt" o:ole="">
            <v:imagedata r:id="rId161" o:title=""/>
          </v:shape>
          <o:OLEObject Type="Embed" ProgID="Equation.DSMT4" ShapeID="_x0000_i1101" DrawAspect="Content" ObjectID="_1515486937" r:id="rId162"/>
        </w:object>
      </w:r>
      <w:r w:rsidR="009869E5" w:rsidRPr="003C4A9C">
        <w:t xml:space="preserve">, the manufacturer </w:t>
      </w:r>
      <w:r w:rsidR="00191A7C" w:rsidRPr="003C4A9C">
        <w:t>purchases</w:t>
      </w:r>
      <w:r w:rsidR="009869E5" w:rsidRPr="003C4A9C">
        <w:t xml:space="preserve"> one unit high-end component at the price of </w:t>
      </w:r>
      <w:r w:rsidR="00C12CAF" w:rsidRPr="003C4A9C">
        <w:rPr>
          <w:position w:val="-12"/>
        </w:rPr>
        <w:object w:dxaOrig="360" w:dyaOrig="360">
          <v:shape id="_x0000_i1102" type="#_x0000_t75" style="width:21.65pt;height:21.65pt" o:ole="">
            <v:imagedata r:id="rId163" o:title=""/>
          </v:shape>
          <o:OLEObject Type="Embed" ProgID="Equation.DSMT4" ShapeID="_x0000_i1102" DrawAspect="Content" ObjectID="_1515486938" r:id="rId164"/>
        </w:object>
      </w:r>
      <w:r w:rsidR="00191A7C" w:rsidRPr="003C4A9C">
        <w:t xml:space="preserve">. </w:t>
      </w:r>
      <w:r w:rsidR="00191A7C" w:rsidRPr="003C4A9C">
        <w:rPr>
          <w:lang w:val="en-US" w:eastAsia="zh-CN"/>
        </w:rPr>
        <w:t xml:space="preserve">A profit seeking supplier must </w:t>
      </w:r>
      <w:proofErr w:type="gramStart"/>
      <w:r w:rsidR="00191A7C" w:rsidRPr="003C4A9C">
        <w:rPr>
          <w:lang w:val="en-US" w:eastAsia="zh-CN"/>
        </w:rPr>
        <w:t xml:space="preserve">set </w:t>
      </w:r>
      <w:proofErr w:type="gramEnd"/>
      <w:r w:rsidR="00C12CAF" w:rsidRPr="003C4A9C">
        <w:rPr>
          <w:position w:val="-12"/>
          <w:lang w:val="en-US" w:eastAsia="zh-CN"/>
        </w:rPr>
        <w:object w:dxaOrig="840" w:dyaOrig="360">
          <v:shape id="_x0000_i1103" type="#_x0000_t75" style="width:43.3pt;height:21.65pt" o:ole="">
            <v:imagedata r:id="rId165" o:title=""/>
          </v:shape>
          <o:OLEObject Type="Embed" ProgID="Equation.DSMT4" ShapeID="_x0000_i1103" DrawAspect="Content" ObjectID="_1515486939" r:id="rId166"/>
        </w:object>
      </w:r>
      <w:r w:rsidR="00191A7C" w:rsidRPr="003C4A9C">
        <w:rPr>
          <w:lang w:val="en-US" w:eastAsia="zh-CN"/>
        </w:rPr>
        <w:t xml:space="preserve">, and then the manufacturer measures cost savings by comparing </w:t>
      </w:r>
      <w:r w:rsidR="00C12CAF" w:rsidRPr="003C4A9C">
        <w:rPr>
          <w:position w:val="-12"/>
          <w:lang w:val="en-US" w:eastAsia="zh-CN"/>
        </w:rPr>
        <w:object w:dxaOrig="260" w:dyaOrig="360">
          <v:shape id="_x0000_i1104" type="#_x0000_t75" style="width:14.6pt;height:21.65pt" o:ole="">
            <v:imagedata r:id="rId167" o:title=""/>
          </v:shape>
          <o:OLEObject Type="Embed" ProgID="Equation.DSMT4" ShapeID="_x0000_i1104" DrawAspect="Content" ObjectID="_1515486940" r:id="rId168"/>
        </w:object>
      </w:r>
      <w:r w:rsidR="00017010" w:rsidRPr="003C4A9C">
        <w:rPr>
          <w:lang w:val="en-US" w:eastAsia="zh-CN"/>
        </w:rPr>
        <w:t xml:space="preserve"> and </w:t>
      </w:r>
      <w:r w:rsidR="00C12CAF" w:rsidRPr="003C4A9C">
        <w:rPr>
          <w:position w:val="-12"/>
          <w:lang w:val="en-US" w:eastAsia="zh-CN"/>
        </w:rPr>
        <w:object w:dxaOrig="360" w:dyaOrig="360">
          <v:shape id="_x0000_i1105" type="#_x0000_t75" style="width:21.65pt;height:21.65pt" o:ole="">
            <v:imagedata r:id="rId169" o:title=""/>
          </v:shape>
          <o:OLEObject Type="Embed" ProgID="Equation.DSMT4" ShapeID="_x0000_i1105" DrawAspect="Content" ObjectID="_1515486941" r:id="rId170"/>
        </w:object>
      </w:r>
      <w:r w:rsidR="00017010" w:rsidRPr="003C4A9C">
        <w:t xml:space="preserve">. </w:t>
      </w:r>
      <w:r w:rsidR="00A65A1D" w:rsidRPr="003C4A9C">
        <w:t xml:space="preserve">Therefore, it may be profitable for the manufacturer to </w:t>
      </w:r>
      <w:r w:rsidR="00A65A1D" w:rsidRPr="003C4A9C">
        <w:rPr>
          <w:lang w:val="en-US" w:eastAsia="zh-CN"/>
        </w:rPr>
        <w:t xml:space="preserve">provide a low-end substitute at the unit cost </w:t>
      </w:r>
      <w:proofErr w:type="gramStart"/>
      <w:r w:rsidR="00A65A1D" w:rsidRPr="003C4A9C">
        <w:rPr>
          <w:lang w:val="en-US" w:eastAsia="zh-CN"/>
        </w:rPr>
        <w:t xml:space="preserve">of </w:t>
      </w:r>
      <w:proofErr w:type="gramEnd"/>
      <w:r w:rsidR="00C12CAF" w:rsidRPr="003C4A9C">
        <w:rPr>
          <w:position w:val="-16"/>
          <w:lang w:val="en-US" w:eastAsia="zh-CN"/>
        </w:rPr>
        <w:object w:dxaOrig="1340" w:dyaOrig="440">
          <v:shape id="_x0000_i1106" type="#_x0000_t75" style="width:64.95pt;height:21.65pt" o:ole="">
            <v:imagedata r:id="rId171" o:title=""/>
          </v:shape>
          <o:OLEObject Type="Embed" ProgID="Equation.DSMT4" ShapeID="_x0000_i1106" DrawAspect="Content" ObjectID="_1515486942" r:id="rId172"/>
        </w:object>
      </w:r>
      <w:r w:rsidR="00A65A1D" w:rsidRPr="003C4A9C">
        <w:rPr>
          <w:lang w:val="en-US" w:eastAsia="zh-CN"/>
        </w:rPr>
        <w:t xml:space="preserve">. </w:t>
      </w:r>
    </w:p>
    <w:p w:rsidR="00A205D3" w:rsidRPr="003C4A9C" w:rsidRDefault="001B3963" w:rsidP="001B3963">
      <w:pPr>
        <w:pStyle w:val="Heading2"/>
        <w:numPr>
          <w:ilvl w:val="1"/>
          <w:numId w:val="34"/>
        </w:numPr>
        <w:rPr>
          <w:lang w:val="en-US" w:eastAsia="zh-CN"/>
        </w:rPr>
      </w:pPr>
      <w:r w:rsidRPr="003C4A9C">
        <w:rPr>
          <w:lang w:val="en-US" w:eastAsia="zh-CN"/>
        </w:rPr>
        <w:t xml:space="preserve">Encroachment under product-based </w:t>
      </w:r>
      <w:r w:rsidR="00850C1D" w:rsidRPr="003C4A9C">
        <w:rPr>
          <w:lang w:val="en-US" w:eastAsia="zh-CN"/>
        </w:rPr>
        <w:t>decentralization</w:t>
      </w:r>
      <w:r w:rsidR="00F06C84" w:rsidRPr="003C4A9C">
        <w:rPr>
          <w:lang w:val="en-US" w:eastAsia="zh-CN"/>
        </w:rPr>
        <w:t xml:space="preserve"> </w:t>
      </w:r>
    </w:p>
    <w:p w:rsidR="007854E0" w:rsidRPr="003C4A9C" w:rsidRDefault="000B4050" w:rsidP="009D6822">
      <w:pPr>
        <w:pStyle w:val="Paragraph"/>
        <w:rPr>
          <w:lang w:val="en-US" w:eastAsia="zh-CN"/>
        </w:rPr>
      </w:pPr>
      <w:r w:rsidRPr="003C4A9C">
        <w:rPr>
          <w:lang w:val="en-US" w:eastAsia="zh-CN"/>
        </w:rPr>
        <w:t xml:space="preserve">In this subsection, </w:t>
      </w:r>
      <w:r w:rsidR="007854E0" w:rsidRPr="003C4A9C">
        <w:rPr>
          <w:lang w:val="en-US" w:eastAsia="zh-CN"/>
        </w:rPr>
        <w:t xml:space="preserve">we </w:t>
      </w:r>
      <w:r w:rsidR="00850C1D" w:rsidRPr="003C4A9C">
        <w:rPr>
          <w:lang w:val="en-US" w:eastAsia="zh-CN"/>
        </w:rPr>
        <w:t>analyze</w:t>
      </w:r>
      <w:r w:rsidR="007854E0" w:rsidRPr="003C4A9C">
        <w:rPr>
          <w:lang w:val="en-US" w:eastAsia="zh-CN"/>
        </w:rPr>
        <w:t xml:space="preserve"> downstream encroachment under product-based </w:t>
      </w:r>
      <w:r w:rsidR="00850C1D" w:rsidRPr="003C4A9C">
        <w:rPr>
          <w:lang w:val="en-US" w:eastAsia="zh-CN"/>
        </w:rPr>
        <w:t>decentralization</w:t>
      </w:r>
      <w:r w:rsidR="005A0534" w:rsidRPr="003C4A9C">
        <w:rPr>
          <w:lang w:val="en-US" w:eastAsia="zh-CN"/>
        </w:rPr>
        <w:t xml:space="preserve"> (denoted by the </w:t>
      </w:r>
      <w:proofErr w:type="gramStart"/>
      <w:r w:rsidR="005A0534" w:rsidRPr="003C4A9C">
        <w:rPr>
          <w:lang w:val="en-US" w:eastAsia="zh-CN"/>
        </w:rPr>
        <w:t xml:space="preserve">superscript </w:t>
      </w:r>
      <w:proofErr w:type="gramEnd"/>
      <w:r w:rsidR="00C12CAF" w:rsidRPr="003C4A9C">
        <w:rPr>
          <w:position w:val="-4"/>
          <w:lang w:val="en-US" w:eastAsia="zh-CN"/>
        </w:rPr>
        <w:object w:dxaOrig="240" w:dyaOrig="260">
          <v:shape id="_x0000_i1107" type="#_x0000_t75" style="width:14.6pt;height:14.6pt" o:ole="">
            <v:imagedata r:id="rId173" o:title=""/>
          </v:shape>
          <o:OLEObject Type="Embed" ProgID="Equation.DSMT4" ShapeID="_x0000_i1107" DrawAspect="Content" ObjectID="_1515486943" r:id="rId174"/>
        </w:object>
      </w:r>
      <w:r w:rsidR="005A0534" w:rsidRPr="003C4A9C">
        <w:rPr>
          <w:lang w:val="en-US" w:eastAsia="zh-CN"/>
        </w:rPr>
        <w:t xml:space="preserve">). The low-end component division and the low-end product division within the downstream manufacturer behave as one player, whose </w:t>
      </w:r>
      <w:r w:rsidR="00850C1D" w:rsidRPr="003C4A9C">
        <w:rPr>
          <w:lang w:val="en-US" w:eastAsia="zh-CN"/>
        </w:rPr>
        <w:t>optimization</w:t>
      </w:r>
      <w:r w:rsidR="005A0534" w:rsidRPr="003C4A9C">
        <w:rPr>
          <w:lang w:val="en-US" w:eastAsia="zh-CN"/>
        </w:rPr>
        <w:t xml:space="preserve"> problem is </w:t>
      </w:r>
    </w:p>
    <w:p w:rsidR="005A0534" w:rsidRPr="003C4A9C" w:rsidRDefault="005A0534" w:rsidP="005A0534">
      <w:pPr>
        <w:pStyle w:val="Displayedequation"/>
        <w:rPr>
          <w:lang w:val="en-US" w:eastAsia="zh-CN"/>
        </w:rPr>
      </w:pPr>
      <w:r w:rsidRPr="003C4A9C">
        <w:rPr>
          <w:lang w:val="en-US" w:eastAsia="zh-CN"/>
        </w:rPr>
        <w:tab/>
      </w:r>
      <w:r w:rsidR="00C12CAF" w:rsidRPr="003C4A9C">
        <w:rPr>
          <w:position w:val="-16"/>
          <w:lang w:val="en-US" w:eastAsia="zh-CN"/>
        </w:rPr>
        <w:object w:dxaOrig="3019" w:dyaOrig="440">
          <v:shape id="_x0000_i1108" type="#_x0000_t75" style="width:151.05pt;height:21.65pt" o:ole="">
            <v:imagedata r:id="rId175" o:title=""/>
          </v:shape>
          <o:OLEObject Type="Embed" ProgID="Equation.DSMT4" ShapeID="_x0000_i1108" DrawAspect="Content" ObjectID="_1515486944" r:id="rId176"/>
        </w:object>
      </w:r>
      <w:r w:rsidRPr="003C4A9C">
        <w:rPr>
          <w:lang w:val="en-US" w:eastAsia="zh-CN"/>
        </w:rPr>
        <w:t xml:space="preserve">. </w:t>
      </w:r>
      <w:r w:rsidRPr="003C4A9C">
        <w:rPr>
          <w:lang w:val="en-US" w:eastAsia="zh-CN"/>
        </w:rPr>
        <w:tab/>
        <w:t>(7)</w:t>
      </w:r>
    </w:p>
    <w:p w:rsidR="00A205D3" w:rsidRPr="003C4A9C" w:rsidRDefault="002A6693" w:rsidP="00A205D3">
      <w:pPr>
        <w:pStyle w:val="Newparagraph"/>
        <w:rPr>
          <w:lang w:val="en-US" w:eastAsia="zh-CN"/>
        </w:rPr>
      </w:pPr>
      <w:r w:rsidRPr="003C4A9C">
        <w:rPr>
          <w:lang w:val="en-US" w:eastAsia="zh-CN"/>
        </w:rPr>
        <w:t>At the same time, the high-end product division deci</w:t>
      </w:r>
      <w:r w:rsidR="005A0534" w:rsidRPr="003C4A9C">
        <w:rPr>
          <w:lang w:val="en-US" w:eastAsia="zh-CN"/>
        </w:rPr>
        <w:t xml:space="preserve">des the production quantity of </w:t>
      </w:r>
      <w:r w:rsidRPr="003C4A9C">
        <w:rPr>
          <w:lang w:val="en-US" w:eastAsia="zh-CN"/>
        </w:rPr>
        <w:t>high-end product</w:t>
      </w:r>
      <w:r w:rsidR="005A0534" w:rsidRPr="003C4A9C">
        <w:rPr>
          <w:lang w:val="en-US" w:eastAsia="zh-CN"/>
        </w:rPr>
        <w:t>s</w:t>
      </w:r>
      <w:r w:rsidRPr="003C4A9C">
        <w:rPr>
          <w:lang w:val="en-US" w:eastAsia="zh-CN"/>
        </w:rPr>
        <w:t xml:space="preserve"> to </w:t>
      </w:r>
      <w:r w:rsidR="00850C1D" w:rsidRPr="003C4A9C">
        <w:rPr>
          <w:lang w:val="en-US" w:eastAsia="zh-CN"/>
        </w:rPr>
        <w:t>maximize</w:t>
      </w:r>
      <w:r w:rsidRPr="003C4A9C">
        <w:rPr>
          <w:lang w:val="en-US" w:eastAsia="zh-CN"/>
        </w:rPr>
        <w:t xml:space="preserve"> its own profit </w:t>
      </w:r>
    </w:p>
    <w:p w:rsidR="002A6693" w:rsidRPr="003C4A9C" w:rsidRDefault="002A6693" w:rsidP="002A6693">
      <w:pPr>
        <w:pStyle w:val="Displayedequation"/>
        <w:rPr>
          <w:lang w:val="en-US" w:eastAsia="zh-CN"/>
        </w:rPr>
      </w:pPr>
      <w:r w:rsidRPr="003C4A9C">
        <w:rPr>
          <w:lang w:val="en-US" w:eastAsia="zh-CN"/>
        </w:rPr>
        <w:tab/>
      </w:r>
      <w:r w:rsidR="00C12CAF" w:rsidRPr="003C4A9C">
        <w:rPr>
          <w:position w:val="-16"/>
          <w:lang w:val="en-US" w:eastAsia="zh-CN"/>
        </w:rPr>
        <w:object w:dxaOrig="3200" w:dyaOrig="440">
          <v:shape id="_x0000_i1109" type="#_x0000_t75" style="width:158.6pt;height:21.65pt" o:ole="">
            <v:imagedata r:id="rId177" o:title=""/>
          </v:shape>
          <o:OLEObject Type="Embed" ProgID="Equation.DSMT4" ShapeID="_x0000_i1109" DrawAspect="Content" ObjectID="_1515486945" r:id="rId178"/>
        </w:object>
      </w:r>
      <w:r w:rsidRPr="003C4A9C">
        <w:rPr>
          <w:lang w:val="en-US" w:eastAsia="zh-CN"/>
        </w:rPr>
        <w:t xml:space="preserve">. </w:t>
      </w:r>
      <w:r w:rsidRPr="003C4A9C">
        <w:rPr>
          <w:lang w:val="en-US" w:eastAsia="zh-CN"/>
        </w:rPr>
        <w:tab/>
        <w:t>(</w:t>
      </w:r>
      <w:r w:rsidR="005A0534" w:rsidRPr="003C4A9C">
        <w:rPr>
          <w:lang w:val="en-US" w:eastAsia="zh-CN"/>
        </w:rPr>
        <w:t>8</w:t>
      </w:r>
      <w:r w:rsidRPr="003C4A9C">
        <w:rPr>
          <w:lang w:val="en-US" w:eastAsia="zh-CN"/>
        </w:rPr>
        <w:t>)</w:t>
      </w:r>
    </w:p>
    <w:p w:rsidR="002A6693" w:rsidRPr="003C4A9C" w:rsidRDefault="00A07D48" w:rsidP="00A205D3">
      <w:pPr>
        <w:pStyle w:val="Newparagraph"/>
        <w:rPr>
          <w:lang w:val="en-US" w:eastAsia="zh-CN"/>
        </w:rPr>
      </w:pPr>
      <w:r w:rsidRPr="003C4A9C">
        <w:rPr>
          <w:lang w:val="en-US" w:eastAsia="zh-CN"/>
        </w:rPr>
        <w:lastRenderedPageBreak/>
        <w:t>Solving Equations (</w:t>
      </w:r>
      <w:r w:rsidR="005A0534" w:rsidRPr="003C4A9C">
        <w:rPr>
          <w:lang w:val="en-US" w:eastAsia="zh-CN"/>
        </w:rPr>
        <w:t>7</w:t>
      </w:r>
      <w:r w:rsidRPr="003C4A9C">
        <w:rPr>
          <w:lang w:val="en-US" w:eastAsia="zh-CN"/>
        </w:rPr>
        <w:t>) and (</w:t>
      </w:r>
      <w:r w:rsidR="005A0534" w:rsidRPr="003C4A9C">
        <w:rPr>
          <w:lang w:val="en-US" w:eastAsia="zh-CN"/>
        </w:rPr>
        <w:t>8</w:t>
      </w:r>
      <w:r w:rsidRPr="003C4A9C">
        <w:rPr>
          <w:lang w:val="en-US" w:eastAsia="zh-CN"/>
        </w:rPr>
        <w:t xml:space="preserve">) simultaneously gives the equilibrium production </w:t>
      </w:r>
      <w:r w:rsidR="00C34582" w:rsidRPr="003C4A9C">
        <w:rPr>
          <w:lang w:val="en-US" w:eastAsia="zh-CN"/>
        </w:rPr>
        <w:t xml:space="preserve">quantities </w:t>
      </w:r>
      <w:r w:rsidR="00C12CAF" w:rsidRPr="003C4A9C">
        <w:rPr>
          <w:position w:val="-16"/>
          <w:lang w:val="en-US" w:eastAsia="zh-CN"/>
        </w:rPr>
        <w:object w:dxaOrig="900" w:dyaOrig="440">
          <v:shape id="_x0000_i1110" type="#_x0000_t75" style="width:43.3pt;height:21.65pt" o:ole="">
            <v:imagedata r:id="rId179" o:title=""/>
          </v:shape>
          <o:OLEObject Type="Embed" ProgID="Equation.DSMT4" ShapeID="_x0000_i1110" DrawAspect="Content" ObjectID="_1515486946" r:id="rId180"/>
        </w:object>
      </w:r>
      <w:r w:rsidR="00C34582" w:rsidRPr="003C4A9C">
        <w:rPr>
          <w:lang w:val="en-US" w:eastAsia="zh-CN"/>
        </w:rPr>
        <w:t xml:space="preserve"> </w:t>
      </w:r>
      <w:proofErr w:type="gramStart"/>
      <w:r w:rsidR="00C34582" w:rsidRPr="003C4A9C">
        <w:rPr>
          <w:lang w:val="en-US" w:eastAsia="zh-CN"/>
        </w:rPr>
        <w:t xml:space="preserve">and </w:t>
      </w:r>
      <w:proofErr w:type="gramEnd"/>
      <w:r w:rsidR="00C12CAF" w:rsidRPr="003C4A9C">
        <w:rPr>
          <w:position w:val="-16"/>
          <w:lang w:val="en-US" w:eastAsia="zh-CN"/>
        </w:rPr>
        <w:object w:dxaOrig="900" w:dyaOrig="440">
          <v:shape id="_x0000_i1111" type="#_x0000_t75" style="width:43.3pt;height:21.65pt" o:ole="">
            <v:imagedata r:id="rId181" o:title=""/>
          </v:shape>
          <o:OLEObject Type="Embed" ProgID="Equation.DSMT4" ShapeID="_x0000_i1111" DrawAspect="Content" ObjectID="_1515486947" r:id="rId182"/>
        </w:object>
      </w:r>
      <w:r w:rsidR="00C34582" w:rsidRPr="003C4A9C">
        <w:rPr>
          <w:lang w:val="en-US"/>
        </w:rPr>
        <w:t xml:space="preserve">. </w:t>
      </w:r>
      <w:r w:rsidRPr="003C4A9C">
        <w:rPr>
          <w:lang w:val="en-US" w:eastAsia="zh-CN"/>
        </w:rPr>
        <w:t xml:space="preserve">Similar to the case </w:t>
      </w:r>
      <w:r w:rsidR="005A0534" w:rsidRPr="003C4A9C">
        <w:rPr>
          <w:lang w:val="en-US" w:eastAsia="zh-CN"/>
        </w:rPr>
        <w:t xml:space="preserve">of encroachment under </w:t>
      </w:r>
      <w:r w:rsidR="00850C1D" w:rsidRPr="003C4A9C">
        <w:rPr>
          <w:lang w:val="en-US" w:eastAsia="zh-CN"/>
        </w:rPr>
        <w:t>centralization</w:t>
      </w:r>
      <w:r w:rsidRPr="003C4A9C">
        <w:rPr>
          <w:lang w:val="en-US" w:eastAsia="zh-CN"/>
        </w:rPr>
        <w:t xml:space="preserve">, the supplier’s </w:t>
      </w:r>
      <w:r w:rsidR="00850C1D" w:rsidRPr="003C4A9C">
        <w:rPr>
          <w:lang w:val="en-US" w:eastAsia="zh-CN"/>
        </w:rPr>
        <w:t>optimization</w:t>
      </w:r>
      <w:r w:rsidR="00C34582" w:rsidRPr="003C4A9C">
        <w:rPr>
          <w:lang w:val="en-US" w:eastAsia="zh-CN"/>
        </w:rPr>
        <w:t xml:space="preserve"> problem is </w:t>
      </w:r>
    </w:p>
    <w:p w:rsidR="00C34582" w:rsidRPr="003C4A9C" w:rsidRDefault="00C34582" w:rsidP="00C34582">
      <w:pPr>
        <w:pStyle w:val="Displayedequation"/>
        <w:rPr>
          <w:lang w:val="en-US" w:eastAsia="zh-CN"/>
        </w:rPr>
      </w:pPr>
      <w:r w:rsidRPr="003C4A9C">
        <w:rPr>
          <w:lang w:val="en-US"/>
        </w:rPr>
        <w:tab/>
      </w:r>
      <w:r w:rsidR="00C12CAF" w:rsidRPr="003C4A9C">
        <w:rPr>
          <w:position w:val="-16"/>
          <w:lang w:val="en-US"/>
        </w:rPr>
        <w:object w:dxaOrig="2860" w:dyaOrig="440">
          <v:shape id="_x0000_i1112" type="#_x0000_t75" style="width:2in;height:21.65pt" o:ole="">
            <v:imagedata r:id="rId183" o:title=""/>
          </v:shape>
          <o:OLEObject Type="Embed" ProgID="Equation.DSMT4" ShapeID="_x0000_i1112" DrawAspect="Content" ObjectID="_1515486948" r:id="rId184"/>
        </w:object>
      </w:r>
      <w:r w:rsidRPr="003C4A9C">
        <w:rPr>
          <w:lang w:val="en-US"/>
        </w:rPr>
        <w:t xml:space="preserve">. </w:t>
      </w:r>
      <w:r w:rsidRPr="003C4A9C">
        <w:rPr>
          <w:lang w:val="en-US"/>
        </w:rPr>
        <w:tab/>
        <w:t>(</w:t>
      </w:r>
      <w:r w:rsidR="005A0534" w:rsidRPr="003C4A9C">
        <w:rPr>
          <w:lang w:val="en-US"/>
        </w:rPr>
        <w:t>9</w:t>
      </w:r>
      <w:r w:rsidRPr="003C4A9C">
        <w:rPr>
          <w:lang w:val="en-US"/>
        </w:rPr>
        <w:t>)</w:t>
      </w:r>
    </w:p>
    <w:p w:rsidR="00AC7DBB" w:rsidRPr="003C4A9C" w:rsidRDefault="00AC7DBB" w:rsidP="00A205D3">
      <w:pPr>
        <w:pStyle w:val="Newparagraph"/>
        <w:rPr>
          <w:lang w:val="en-US" w:eastAsia="zh-CN"/>
        </w:rPr>
      </w:pPr>
      <w:r w:rsidRPr="003C4A9C">
        <w:rPr>
          <w:lang w:val="en-US" w:eastAsia="zh-CN"/>
        </w:rPr>
        <w:t>Solving Equation (</w:t>
      </w:r>
      <w:r w:rsidR="005A0534" w:rsidRPr="003C4A9C">
        <w:rPr>
          <w:lang w:val="en-US" w:eastAsia="zh-CN"/>
        </w:rPr>
        <w:t>9</w:t>
      </w:r>
      <w:r w:rsidRPr="003C4A9C">
        <w:rPr>
          <w:lang w:val="en-US" w:eastAsia="zh-CN"/>
        </w:rPr>
        <w:t xml:space="preserve">) gives the supplier’s optimal wholesale </w:t>
      </w:r>
      <w:proofErr w:type="gramStart"/>
      <w:r w:rsidRPr="003C4A9C">
        <w:rPr>
          <w:lang w:val="en-US" w:eastAsia="zh-CN"/>
        </w:rPr>
        <w:t xml:space="preserve">price </w:t>
      </w:r>
      <w:proofErr w:type="gramEnd"/>
      <w:r w:rsidR="00C12CAF" w:rsidRPr="003C4A9C">
        <w:rPr>
          <w:position w:val="-12"/>
          <w:lang w:val="en-US" w:eastAsia="zh-CN"/>
        </w:rPr>
        <w:object w:dxaOrig="400" w:dyaOrig="380">
          <v:shape id="_x0000_i1113" type="#_x0000_t75" style="width:21.65pt;height:21.65pt" o:ole="">
            <v:imagedata r:id="rId185" o:title=""/>
          </v:shape>
          <o:OLEObject Type="Embed" ProgID="Equation.DSMT4" ShapeID="_x0000_i1113" DrawAspect="Content" ObjectID="_1515486949" r:id="rId186"/>
        </w:object>
      </w:r>
      <w:r w:rsidRPr="003C4A9C">
        <w:rPr>
          <w:lang w:val="en-US"/>
        </w:rPr>
        <w:t xml:space="preserve">. All </w:t>
      </w:r>
      <w:r w:rsidR="00EC5772" w:rsidRPr="003C4A9C">
        <w:rPr>
          <w:lang w:val="en-US" w:eastAsia="zh-CN"/>
        </w:rPr>
        <w:t>optimal</w:t>
      </w:r>
      <w:r w:rsidRPr="003C4A9C">
        <w:rPr>
          <w:lang w:val="en-US" w:eastAsia="zh-CN"/>
        </w:rPr>
        <w:t xml:space="preserve"> solutions in this subsection are </w:t>
      </w:r>
      <w:r w:rsidR="00850C1D" w:rsidRPr="003C4A9C">
        <w:rPr>
          <w:lang w:val="en-US" w:eastAsia="zh-CN"/>
        </w:rPr>
        <w:t>characterized</w:t>
      </w:r>
      <w:r w:rsidRPr="003C4A9C">
        <w:rPr>
          <w:lang w:val="en-US" w:eastAsia="zh-CN"/>
        </w:rPr>
        <w:t xml:space="preserve"> by the following proposition. </w:t>
      </w:r>
    </w:p>
    <w:p w:rsidR="00AC7DBB" w:rsidRPr="003C4A9C" w:rsidRDefault="00AC7DBB" w:rsidP="00AC7DBB">
      <w:pPr>
        <w:pStyle w:val="Newparagraph"/>
        <w:rPr>
          <w:i/>
          <w:lang w:val="en-US" w:eastAsia="zh-CN"/>
        </w:rPr>
      </w:pPr>
      <w:proofErr w:type="gramStart"/>
      <w:r w:rsidRPr="003C4A9C">
        <w:rPr>
          <w:b/>
          <w:i/>
          <w:lang w:val="en-US" w:eastAsia="zh-CN"/>
        </w:rPr>
        <w:t>PROPOSITION 2.</w:t>
      </w:r>
      <w:proofErr w:type="gramEnd"/>
      <w:r w:rsidRPr="003C4A9C">
        <w:rPr>
          <w:i/>
          <w:lang w:val="en-US" w:eastAsia="zh-CN"/>
        </w:rPr>
        <w:t xml:space="preserve"> </w:t>
      </w:r>
      <w:r w:rsidR="005A0534" w:rsidRPr="003C4A9C">
        <w:rPr>
          <w:i/>
          <w:lang w:val="en-US" w:eastAsia="zh-CN"/>
        </w:rPr>
        <w:t>In the case of downstream encroachment u</w:t>
      </w:r>
      <w:r w:rsidRPr="003C4A9C">
        <w:rPr>
          <w:i/>
          <w:lang w:val="en-US" w:eastAsia="zh-CN"/>
        </w:rPr>
        <w:t xml:space="preserve">nder </w:t>
      </w:r>
      <w:r w:rsidR="00B177D7" w:rsidRPr="003C4A9C">
        <w:rPr>
          <w:i/>
          <w:lang w:val="en-US" w:eastAsia="zh-CN"/>
        </w:rPr>
        <w:t xml:space="preserve">product-based </w:t>
      </w:r>
      <w:r w:rsidR="00850C1D" w:rsidRPr="003C4A9C">
        <w:rPr>
          <w:i/>
          <w:lang w:val="en-US" w:eastAsia="zh-CN"/>
        </w:rPr>
        <w:t>decentralization</w:t>
      </w:r>
      <w:r w:rsidRPr="003C4A9C">
        <w:rPr>
          <w:i/>
          <w:lang w:val="en-US" w:eastAsia="zh-CN"/>
        </w:rPr>
        <w:t xml:space="preserve">, </w:t>
      </w:r>
      <w:r w:rsidR="00056E0D" w:rsidRPr="003C4A9C">
        <w:rPr>
          <w:i/>
          <w:lang w:val="en-US" w:eastAsia="zh-CN"/>
        </w:rPr>
        <w:t xml:space="preserve">the optimal solutions of the supplier and the manufacturer are as follows: </w:t>
      </w:r>
    </w:p>
    <w:tbl>
      <w:tblPr>
        <w:tblStyle w:val="TableGrid"/>
        <w:tblW w:w="5024" w:type="pct"/>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650"/>
        <w:gridCol w:w="1418"/>
        <w:gridCol w:w="4095"/>
        <w:gridCol w:w="1364"/>
        <w:gridCol w:w="1259"/>
      </w:tblGrid>
      <w:tr w:rsidR="00AC7DBB" w:rsidRPr="003C4A9C" w:rsidTr="00AC7DBB">
        <w:trPr>
          <w:jc w:val="center"/>
        </w:trPr>
        <w:tc>
          <w:tcPr>
            <w:tcW w:w="369" w:type="pct"/>
            <w:tcBorders>
              <w:top w:val="single" w:sz="12" w:space="0" w:color="000000" w:themeColor="text1"/>
              <w:bottom w:val="single" w:sz="12" w:space="0" w:color="000000" w:themeColor="text1"/>
            </w:tcBorders>
            <w:vAlign w:val="center"/>
          </w:tcPr>
          <w:p w:rsidR="00AC7DBB" w:rsidRPr="003C4A9C" w:rsidRDefault="00AC7DBB" w:rsidP="00AC7DBB">
            <w:pPr>
              <w:pStyle w:val="Figurecaption"/>
              <w:rPr>
                <w:lang w:val="en-US"/>
              </w:rPr>
            </w:pPr>
          </w:p>
        </w:tc>
        <w:tc>
          <w:tcPr>
            <w:tcW w:w="794" w:type="pct"/>
            <w:tcBorders>
              <w:top w:val="single" w:sz="12" w:space="0" w:color="000000" w:themeColor="text1"/>
              <w:bottom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680" w:dyaOrig="360">
                <v:shape id="_x0000_i1114" type="#_x0000_t75" style="width:36.2pt;height:21.65pt" o:ole="">
                  <v:imagedata r:id="rId187" o:title=""/>
                </v:shape>
                <o:OLEObject Type="Embed" ProgID="Equation.DSMT4" ShapeID="_x0000_i1114" DrawAspect="Content" ObjectID="_1515486950" r:id="rId188"/>
              </w:object>
            </w:r>
          </w:p>
        </w:tc>
        <w:tc>
          <w:tcPr>
            <w:tcW w:w="2316" w:type="pct"/>
            <w:tcBorders>
              <w:top w:val="single" w:sz="12" w:space="0" w:color="000000" w:themeColor="text1"/>
              <w:bottom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1100" w:dyaOrig="360">
                <v:shape id="_x0000_i1115" type="#_x0000_t75" style="width:57.4pt;height:21.65pt" o:ole="">
                  <v:imagedata r:id="rId189" o:title=""/>
                </v:shape>
                <o:OLEObject Type="Embed" ProgID="Equation.DSMT4" ShapeID="_x0000_i1115" DrawAspect="Content" ObjectID="_1515486951" r:id="rId190"/>
              </w:object>
            </w:r>
          </w:p>
        </w:tc>
        <w:tc>
          <w:tcPr>
            <w:tcW w:w="830" w:type="pct"/>
            <w:tcBorders>
              <w:top w:val="single" w:sz="12" w:space="0" w:color="000000" w:themeColor="text1"/>
              <w:bottom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1120" w:dyaOrig="360">
                <v:shape id="_x0000_i1116" type="#_x0000_t75" style="width:57.4pt;height:21.65pt" o:ole="">
                  <v:imagedata r:id="rId191" o:title=""/>
                </v:shape>
                <o:OLEObject Type="Embed" ProgID="Equation.DSMT4" ShapeID="_x0000_i1116" DrawAspect="Content" ObjectID="_1515486952" r:id="rId192"/>
              </w:object>
            </w:r>
          </w:p>
        </w:tc>
        <w:tc>
          <w:tcPr>
            <w:tcW w:w="691" w:type="pct"/>
            <w:tcBorders>
              <w:top w:val="single" w:sz="12" w:space="0" w:color="000000" w:themeColor="text1"/>
              <w:bottom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700" w:dyaOrig="360">
                <v:shape id="_x0000_i1117" type="#_x0000_t75" style="width:36.2pt;height:21.65pt" o:ole="">
                  <v:imagedata r:id="rId193" o:title=""/>
                </v:shape>
                <o:OLEObject Type="Embed" ProgID="Equation.DSMT4" ShapeID="_x0000_i1117" DrawAspect="Content" ObjectID="_1515486953" r:id="rId194"/>
              </w:object>
            </w:r>
          </w:p>
        </w:tc>
      </w:tr>
      <w:tr w:rsidR="00AC7DBB" w:rsidRPr="003C4A9C" w:rsidTr="00AC7DBB">
        <w:trPr>
          <w:jc w:val="center"/>
        </w:trPr>
        <w:tc>
          <w:tcPr>
            <w:tcW w:w="369" w:type="pct"/>
            <w:tcBorders>
              <w:top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400" w:dyaOrig="380">
                <v:shape id="_x0000_i1118" type="#_x0000_t75" style="width:21.65pt;height:21.65pt" o:ole="">
                  <v:imagedata r:id="rId195" o:title=""/>
                </v:shape>
                <o:OLEObject Type="Embed" ProgID="Equation.DSMT4" ShapeID="_x0000_i1118" DrawAspect="Content" ObjectID="_1515486954" r:id="rId196"/>
              </w:object>
            </w:r>
          </w:p>
        </w:tc>
        <w:tc>
          <w:tcPr>
            <w:tcW w:w="794" w:type="pct"/>
            <w:tcBorders>
              <w:top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300" w:dyaOrig="360">
                <v:shape id="_x0000_i1119" type="#_x0000_t75" style="width:14.6pt;height:21.65pt" o:ole="">
                  <v:imagedata r:id="rId197" o:title=""/>
                </v:shape>
                <o:OLEObject Type="Embed" ProgID="Equation.DSMT4" ShapeID="_x0000_i1119" DrawAspect="Content" ObjectID="_1515486955" r:id="rId198"/>
              </w:object>
            </w:r>
          </w:p>
        </w:tc>
        <w:tc>
          <w:tcPr>
            <w:tcW w:w="2316" w:type="pct"/>
            <w:tcBorders>
              <w:top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2240" w:dyaOrig="400">
                <v:shape id="_x0000_i1120" type="#_x0000_t75" style="width:115.3pt;height:21.65pt" o:ole="">
                  <v:imagedata r:id="rId199" o:title=""/>
                </v:shape>
                <o:OLEObject Type="Embed" ProgID="Equation.DSMT4" ShapeID="_x0000_i1120" DrawAspect="Content" ObjectID="_1515486956" r:id="rId200"/>
              </w:object>
            </w:r>
          </w:p>
        </w:tc>
        <w:tc>
          <w:tcPr>
            <w:tcW w:w="830" w:type="pct"/>
            <w:tcBorders>
              <w:top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960" w:dyaOrig="360">
                <v:shape id="_x0000_i1121" type="#_x0000_t75" style="width:50.35pt;height:21.65pt" o:ole="">
                  <v:imagedata r:id="rId201" o:title=""/>
                </v:shape>
                <o:OLEObject Type="Embed" ProgID="Equation.DSMT4" ShapeID="_x0000_i1121" DrawAspect="Content" ObjectID="_1515486957" r:id="rId202"/>
              </w:object>
            </w:r>
          </w:p>
        </w:tc>
        <w:tc>
          <w:tcPr>
            <w:tcW w:w="691" w:type="pct"/>
            <w:tcBorders>
              <w:top w:val="single" w:sz="12" w:space="0" w:color="000000" w:themeColor="text1"/>
            </w:tcBorders>
            <w:vAlign w:val="center"/>
          </w:tcPr>
          <w:p w:rsidR="00AC7DBB" w:rsidRPr="003C4A9C" w:rsidRDefault="00C12CAF" w:rsidP="00C12CAF">
            <w:pPr>
              <w:pStyle w:val="Figurecaption"/>
              <w:rPr>
                <w:lang w:val="en-US"/>
              </w:rPr>
            </w:pPr>
            <w:r w:rsidRPr="003C4A9C">
              <w:rPr>
                <w:rFonts w:eastAsia="SimSun"/>
                <w:lang w:val="en-US"/>
              </w:rPr>
              <w:object w:dxaOrig="1040" w:dyaOrig="400">
                <v:shape id="_x0000_i1122" type="#_x0000_t75" style="width:50.35pt;height:21.65pt" o:ole="">
                  <v:imagedata r:id="rId203" o:title=""/>
                </v:shape>
                <o:OLEObject Type="Embed" ProgID="Equation.DSMT4" ShapeID="_x0000_i1122" DrawAspect="Content" ObjectID="_1515486958" r:id="rId204"/>
              </w:object>
            </w:r>
          </w:p>
        </w:tc>
      </w:tr>
      <w:tr w:rsidR="00AC7DBB" w:rsidRPr="003C4A9C" w:rsidTr="00AC7DBB">
        <w:trPr>
          <w:jc w:val="center"/>
        </w:trPr>
        <w:tc>
          <w:tcPr>
            <w:tcW w:w="369" w:type="pct"/>
            <w:vAlign w:val="center"/>
          </w:tcPr>
          <w:p w:rsidR="00AC7DBB" w:rsidRPr="003C4A9C" w:rsidRDefault="00C12CAF" w:rsidP="00C12CAF">
            <w:pPr>
              <w:pStyle w:val="Figurecaption"/>
              <w:rPr>
                <w:lang w:val="en-US"/>
              </w:rPr>
            </w:pPr>
            <w:r w:rsidRPr="003C4A9C">
              <w:rPr>
                <w:rFonts w:eastAsia="SimSun"/>
                <w:lang w:val="en-US"/>
              </w:rPr>
              <w:object w:dxaOrig="360" w:dyaOrig="380">
                <v:shape id="_x0000_i1123" type="#_x0000_t75" style="width:21.65pt;height:21.65pt" o:ole="">
                  <v:imagedata r:id="rId205" o:title=""/>
                </v:shape>
                <o:OLEObject Type="Embed" ProgID="Equation.DSMT4" ShapeID="_x0000_i1123" DrawAspect="Content" ObjectID="_1515486959" r:id="rId206"/>
              </w:object>
            </w:r>
          </w:p>
        </w:tc>
        <w:tc>
          <w:tcPr>
            <w:tcW w:w="794" w:type="pct"/>
            <w:vAlign w:val="center"/>
          </w:tcPr>
          <w:p w:rsidR="00AC7DBB" w:rsidRPr="003C4A9C" w:rsidRDefault="00C12CAF" w:rsidP="00C12CAF">
            <w:pPr>
              <w:pStyle w:val="Figurecaption"/>
              <w:rPr>
                <w:lang w:val="en-US"/>
              </w:rPr>
            </w:pPr>
            <w:r w:rsidRPr="003C4A9C">
              <w:rPr>
                <w:rFonts w:eastAsia="SimSun"/>
                <w:lang w:val="en-US"/>
              </w:rPr>
              <w:object w:dxaOrig="200" w:dyaOrig="279">
                <v:shape id="_x0000_i1124" type="#_x0000_t75" style="width:7.05pt;height:14.6pt" o:ole="">
                  <v:imagedata r:id="rId207" o:title=""/>
                </v:shape>
                <o:OLEObject Type="Embed" ProgID="Equation.DSMT4" ShapeID="_x0000_i1124" DrawAspect="Content" ObjectID="_1515486960" r:id="rId208"/>
              </w:object>
            </w:r>
          </w:p>
        </w:tc>
        <w:tc>
          <w:tcPr>
            <w:tcW w:w="2316" w:type="pct"/>
            <w:vAlign w:val="center"/>
          </w:tcPr>
          <w:p w:rsidR="00AC7DBB" w:rsidRPr="003C4A9C" w:rsidRDefault="00C12CAF" w:rsidP="00C12CAF">
            <w:pPr>
              <w:pStyle w:val="Figurecaption"/>
              <w:rPr>
                <w:lang w:val="en-US"/>
              </w:rPr>
            </w:pPr>
            <w:r w:rsidRPr="003C4A9C">
              <w:rPr>
                <w:rFonts w:eastAsia="SimSun"/>
                <w:lang w:val="en-US"/>
              </w:rPr>
              <w:object w:dxaOrig="2880" w:dyaOrig="440">
                <v:shape id="_x0000_i1125" type="#_x0000_t75" style="width:2in;height:21.65pt" o:ole="">
                  <v:imagedata r:id="rId209" o:title=""/>
                </v:shape>
                <o:OLEObject Type="Embed" ProgID="Equation.DSMT4" ShapeID="_x0000_i1125" DrawAspect="Content" ObjectID="_1515486961" r:id="rId210"/>
              </w:object>
            </w:r>
          </w:p>
        </w:tc>
        <w:tc>
          <w:tcPr>
            <w:tcW w:w="830" w:type="pct"/>
            <w:vAlign w:val="center"/>
          </w:tcPr>
          <w:p w:rsidR="00AC7DBB" w:rsidRPr="003C4A9C" w:rsidRDefault="00C12CAF" w:rsidP="00C12CAF">
            <w:pPr>
              <w:pStyle w:val="Figurecaption"/>
              <w:rPr>
                <w:lang w:val="en-US"/>
              </w:rPr>
            </w:pPr>
            <w:r w:rsidRPr="003C4A9C">
              <w:rPr>
                <w:rFonts w:eastAsia="SimSun"/>
                <w:lang w:val="en-US"/>
              </w:rPr>
              <w:object w:dxaOrig="1080" w:dyaOrig="400">
                <v:shape id="_x0000_i1126" type="#_x0000_t75" style="width:53.9pt;height:19.9pt" o:ole="">
                  <v:imagedata r:id="rId211" o:title=""/>
                </v:shape>
                <o:OLEObject Type="Embed" ProgID="Equation.DSMT4" ShapeID="_x0000_i1126" DrawAspect="Content" ObjectID="_1515486962" r:id="rId212"/>
              </w:object>
            </w:r>
          </w:p>
        </w:tc>
        <w:tc>
          <w:tcPr>
            <w:tcW w:w="691" w:type="pct"/>
            <w:vAlign w:val="center"/>
          </w:tcPr>
          <w:p w:rsidR="00AC7DBB" w:rsidRPr="003C4A9C" w:rsidRDefault="00C12CAF" w:rsidP="00C12CAF">
            <w:pPr>
              <w:pStyle w:val="Figurecaption"/>
              <w:rPr>
                <w:lang w:val="en-US"/>
              </w:rPr>
            </w:pPr>
            <w:r w:rsidRPr="003C4A9C">
              <w:rPr>
                <w:rFonts w:eastAsia="SimSun"/>
                <w:lang w:val="en-US"/>
              </w:rPr>
              <w:object w:dxaOrig="1040" w:dyaOrig="400">
                <v:shape id="_x0000_i1127" type="#_x0000_t75" style="width:52.1pt;height:19.9pt" o:ole="">
                  <v:imagedata r:id="rId213" o:title=""/>
                </v:shape>
                <o:OLEObject Type="Embed" ProgID="Equation.DSMT4" ShapeID="_x0000_i1127" DrawAspect="Content" ObjectID="_1515486963" r:id="rId214"/>
              </w:object>
            </w:r>
          </w:p>
        </w:tc>
      </w:tr>
      <w:tr w:rsidR="00AC7DBB" w:rsidRPr="003C4A9C" w:rsidTr="00AC7DBB">
        <w:trPr>
          <w:jc w:val="center"/>
        </w:trPr>
        <w:tc>
          <w:tcPr>
            <w:tcW w:w="369" w:type="pct"/>
            <w:vAlign w:val="center"/>
          </w:tcPr>
          <w:p w:rsidR="00AC7DBB" w:rsidRPr="003C4A9C" w:rsidRDefault="00C12CAF" w:rsidP="00C12CAF">
            <w:pPr>
              <w:pStyle w:val="Figurecaption"/>
              <w:rPr>
                <w:lang w:val="en-US"/>
              </w:rPr>
            </w:pPr>
            <w:r w:rsidRPr="003C4A9C">
              <w:rPr>
                <w:rFonts w:eastAsia="SimSun"/>
                <w:lang w:val="en-US"/>
              </w:rPr>
              <w:object w:dxaOrig="360" w:dyaOrig="380">
                <v:shape id="_x0000_i1128" type="#_x0000_t75" style="width:18.1pt;height:19pt" o:ole="">
                  <v:imagedata r:id="rId215" o:title=""/>
                </v:shape>
                <o:OLEObject Type="Embed" ProgID="Equation.DSMT4" ShapeID="_x0000_i1128" DrawAspect="Content" ObjectID="_1515486964" r:id="rId216"/>
              </w:object>
            </w:r>
          </w:p>
        </w:tc>
        <w:tc>
          <w:tcPr>
            <w:tcW w:w="794" w:type="pct"/>
            <w:vAlign w:val="center"/>
          </w:tcPr>
          <w:p w:rsidR="00AC7DBB" w:rsidRPr="003C4A9C" w:rsidRDefault="00C12CAF" w:rsidP="00C12CAF">
            <w:pPr>
              <w:pStyle w:val="Figurecaption"/>
              <w:rPr>
                <w:lang w:val="en-US"/>
              </w:rPr>
            </w:pPr>
            <w:r w:rsidRPr="003C4A9C">
              <w:rPr>
                <w:rFonts w:eastAsia="SimSun"/>
                <w:lang w:val="en-US"/>
              </w:rPr>
              <w:object w:dxaOrig="1200" w:dyaOrig="400">
                <v:shape id="_x0000_i1129" type="#_x0000_t75" style="width:60.05pt;height:19.9pt" o:ole="">
                  <v:imagedata r:id="rId217" o:title=""/>
                </v:shape>
                <o:OLEObject Type="Embed" ProgID="Equation.DSMT4" ShapeID="_x0000_i1129" DrawAspect="Content" ObjectID="_1515486965" r:id="rId218"/>
              </w:object>
            </w:r>
          </w:p>
        </w:tc>
        <w:tc>
          <w:tcPr>
            <w:tcW w:w="2316" w:type="pct"/>
            <w:vAlign w:val="center"/>
          </w:tcPr>
          <w:p w:rsidR="00AC7DBB" w:rsidRPr="003C4A9C" w:rsidRDefault="00C12CAF" w:rsidP="00C12CAF">
            <w:pPr>
              <w:pStyle w:val="Figurecaption"/>
              <w:rPr>
                <w:lang w:val="en-US"/>
              </w:rPr>
            </w:pPr>
            <w:r w:rsidRPr="003C4A9C">
              <w:rPr>
                <w:rFonts w:eastAsia="SimSun"/>
                <w:lang w:val="en-US"/>
              </w:rPr>
              <w:object w:dxaOrig="3879" w:dyaOrig="440">
                <v:shape id="_x0000_i1130" type="#_x0000_t75" style="width:193.9pt;height:22.1pt" o:ole="">
                  <v:imagedata r:id="rId219" o:title=""/>
                </v:shape>
                <o:OLEObject Type="Embed" ProgID="Equation.DSMT4" ShapeID="_x0000_i1130" DrawAspect="Content" ObjectID="_1515486966" r:id="rId220"/>
              </w:object>
            </w:r>
          </w:p>
        </w:tc>
        <w:tc>
          <w:tcPr>
            <w:tcW w:w="830" w:type="pct"/>
            <w:vAlign w:val="center"/>
          </w:tcPr>
          <w:p w:rsidR="00AC7DBB" w:rsidRPr="003C4A9C" w:rsidRDefault="00C12CAF" w:rsidP="00C12CAF">
            <w:pPr>
              <w:pStyle w:val="Figurecaption"/>
              <w:rPr>
                <w:lang w:val="en-US"/>
              </w:rPr>
            </w:pPr>
            <w:r w:rsidRPr="003C4A9C">
              <w:rPr>
                <w:rFonts w:eastAsia="SimSun"/>
                <w:lang w:val="en-US"/>
              </w:rPr>
              <w:object w:dxaOrig="200" w:dyaOrig="279">
                <v:shape id="_x0000_i1131" type="#_x0000_t75" style="width:10.15pt;height:14.15pt" o:ole="">
                  <v:imagedata r:id="rId221" o:title=""/>
                </v:shape>
                <o:OLEObject Type="Embed" ProgID="Equation.DSMT4" ShapeID="_x0000_i1131" DrawAspect="Content" ObjectID="_1515486967" r:id="rId222"/>
              </w:object>
            </w:r>
          </w:p>
        </w:tc>
        <w:tc>
          <w:tcPr>
            <w:tcW w:w="691" w:type="pct"/>
            <w:vAlign w:val="center"/>
          </w:tcPr>
          <w:p w:rsidR="00AC7DBB" w:rsidRPr="003C4A9C" w:rsidRDefault="00C12CAF" w:rsidP="00C12CAF">
            <w:pPr>
              <w:pStyle w:val="Figurecaption"/>
              <w:rPr>
                <w:lang w:val="en-US"/>
              </w:rPr>
            </w:pPr>
            <w:r w:rsidRPr="003C4A9C">
              <w:rPr>
                <w:rFonts w:eastAsia="SimSun"/>
                <w:lang w:val="en-US"/>
              </w:rPr>
              <w:object w:dxaOrig="200" w:dyaOrig="279">
                <v:shape id="_x0000_i1132" type="#_x0000_t75" style="width:10.15pt;height:14.15pt" o:ole="">
                  <v:imagedata r:id="rId223" o:title=""/>
                </v:shape>
                <o:OLEObject Type="Embed" ProgID="Equation.DSMT4" ShapeID="_x0000_i1132" DrawAspect="Content" ObjectID="_1515486968" r:id="rId224"/>
              </w:object>
            </w:r>
          </w:p>
        </w:tc>
      </w:tr>
    </w:tbl>
    <w:p w:rsidR="00AC7DBB" w:rsidRPr="003C4A9C" w:rsidRDefault="00AC7DBB" w:rsidP="00AC7DBB">
      <w:pPr>
        <w:pStyle w:val="Newparagraph"/>
        <w:rPr>
          <w:lang w:val="en-US" w:eastAsia="zh-CN"/>
        </w:rPr>
      </w:pPr>
    </w:p>
    <w:p w:rsidR="00194785" w:rsidRPr="003C4A9C" w:rsidRDefault="00567277" w:rsidP="00A205D3">
      <w:pPr>
        <w:pStyle w:val="Newparagraph"/>
        <w:rPr>
          <w:lang w:val="en-US"/>
        </w:rPr>
      </w:pPr>
      <w:r w:rsidRPr="003C4A9C">
        <w:rPr>
          <w:lang w:val="en-US" w:eastAsia="zh-CN"/>
        </w:rPr>
        <w:t xml:space="preserve">The economic intuition behind Proposition 2 is similar to that behind Proposition </w:t>
      </w:r>
      <w:proofErr w:type="gramStart"/>
      <w:r w:rsidRPr="003C4A9C">
        <w:rPr>
          <w:lang w:val="en-US" w:eastAsia="zh-CN"/>
        </w:rPr>
        <w:t>1,</w:t>
      </w:r>
      <w:proofErr w:type="gramEnd"/>
      <w:r w:rsidRPr="003C4A9C">
        <w:rPr>
          <w:lang w:val="en-US" w:eastAsia="zh-CN"/>
        </w:rPr>
        <w:t xml:space="preserve"> </w:t>
      </w:r>
      <w:r w:rsidR="00626C74" w:rsidRPr="003C4A9C">
        <w:rPr>
          <w:lang w:val="en-US" w:eastAsia="zh-CN"/>
        </w:rPr>
        <w:t xml:space="preserve">the supplier will strategically price the high-end component </w:t>
      </w:r>
      <w:r w:rsidR="00EC5772" w:rsidRPr="003C4A9C">
        <w:rPr>
          <w:lang w:val="en-US" w:eastAsia="zh-CN"/>
        </w:rPr>
        <w:t>in</w:t>
      </w:r>
      <w:r w:rsidR="00626C74" w:rsidRPr="003C4A9C">
        <w:rPr>
          <w:lang w:val="en-US" w:eastAsia="zh-CN"/>
        </w:rPr>
        <w:t xml:space="preserve"> response to downstream encroachment. However, it is worth noting that, in this case, the low-end component division and the low-end product division within the manufacturer forms an independent profit </w:t>
      </w:r>
      <w:proofErr w:type="gramStart"/>
      <w:r w:rsidR="00850C1D" w:rsidRPr="003C4A9C">
        <w:rPr>
          <w:lang w:val="en-US" w:eastAsia="zh-CN"/>
        </w:rPr>
        <w:t>center</w:t>
      </w:r>
      <w:r w:rsidR="00626C74" w:rsidRPr="003C4A9C">
        <w:rPr>
          <w:lang w:val="en-US" w:eastAsia="zh-CN"/>
        </w:rPr>
        <w:t>,</w:t>
      </w:r>
      <w:proofErr w:type="gramEnd"/>
      <w:r w:rsidR="00626C74" w:rsidRPr="003C4A9C">
        <w:rPr>
          <w:lang w:val="en-US" w:eastAsia="zh-CN"/>
        </w:rPr>
        <w:t xml:space="preserve"> it does not consider the </w:t>
      </w:r>
      <w:r w:rsidR="00850C1D" w:rsidRPr="003C4A9C">
        <w:rPr>
          <w:lang w:val="en-US" w:eastAsia="zh-CN"/>
        </w:rPr>
        <w:t>cannibalization</w:t>
      </w:r>
      <w:r w:rsidR="00626C74" w:rsidRPr="003C4A9C">
        <w:rPr>
          <w:lang w:val="en-US" w:eastAsia="zh-CN"/>
        </w:rPr>
        <w:t xml:space="preserve"> of high-end product sales when deciding the production quantity of low-end products. As a result, the supplier has to consider the entry threat in situations with a higher unit cost of low-end components, i.e.</w:t>
      </w:r>
      <w:proofErr w:type="gramStart"/>
      <w:r w:rsidR="00626C74" w:rsidRPr="003C4A9C">
        <w:rPr>
          <w:lang w:val="en-US" w:eastAsia="zh-CN"/>
        </w:rPr>
        <w:t xml:space="preserve">, </w:t>
      </w:r>
      <w:proofErr w:type="gramEnd"/>
      <w:r w:rsidR="00C12CAF" w:rsidRPr="003C4A9C">
        <w:rPr>
          <w:position w:val="-12"/>
          <w:lang w:val="en-US" w:eastAsia="zh-CN"/>
        </w:rPr>
        <w:object w:dxaOrig="700" w:dyaOrig="360">
          <v:shape id="_x0000_i1133" type="#_x0000_t75" style="width:34.9pt;height:18.1pt" o:ole="">
            <v:imagedata r:id="rId225" o:title=""/>
          </v:shape>
          <o:OLEObject Type="Embed" ProgID="Equation.DSMT4" ShapeID="_x0000_i1133" DrawAspect="Content" ObjectID="_1515486969" r:id="rId226"/>
        </w:object>
      </w:r>
      <w:r w:rsidR="00626C74" w:rsidRPr="003C4A9C">
        <w:rPr>
          <w:lang w:val="en-US"/>
        </w:rPr>
        <w:t>. In addition, the supplier has to price the high-end component lower to drive low-end products out of the market, i.e.</w:t>
      </w:r>
      <w:proofErr w:type="gramStart"/>
      <w:r w:rsidR="00626C74" w:rsidRPr="003C4A9C">
        <w:rPr>
          <w:lang w:val="en-US"/>
        </w:rPr>
        <w:t xml:space="preserve">, </w:t>
      </w:r>
      <w:proofErr w:type="gramEnd"/>
      <w:r w:rsidR="00C12CAF" w:rsidRPr="003C4A9C">
        <w:rPr>
          <w:position w:val="-12"/>
          <w:lang w:val="en-US"/>
        </w:rPr>
        <w:object w:dxaOrig="1579" w:dyaOrig="360">
          <v:shape id="_x0000_i1134" type="#_x0000_t75" style="width:79.05pt;height:18.1pt" o:ole="">
            <v:imagedata r:id="rId227" o:title=""/>
          </v:shape>
          <o:OLEObject Type="Embed" ProgID="Equation.DSMT4" ShapeID="_x0000_i1134" DrawAspect="Content" ObjectID="_1515486970" r:id="rId228"/>
        </w:object>
      </w:r>
      <w:r w:rsidR="00102CF3" w:rsidRPr="003C4A9C">
        <w:rPr>
          <w:lang w:val="en-US"/>
        </w:rPr>
        <w:t xml:space="preserve">. </w:t>
      </w:r>
    </w:p>
    <w:p w:rsidR="00203EE1" w:rsidRPr="003C4A9C" w:rsidRDefault="00203EE1" w:rsidP="00A205D3">
      <w:pPr>
        <w:pStyle w:val="Newparagraph"/>
        <w:rPr>
          <w:lang w:val="en-US"/>
        </w:rPr>
      </w:pPr>
    </w:p>
    <w:p w:rsidR="00A205D3" w:rsidRPr="003C4A9C" w:rsidRDefault="00A205D3" w:rsidP="00A205D3">
      <w:pPr>
        <w:pStyle w:val="Heading1"/>
        <w:numPr>
          <w:ilvl w:val="0"/>
          <w:numId w:val="34"/>
        </w:numPr>
        <w:rPr>
          <w:lang w:val="en-US" w:eastAsia="zh-CN"/>
        </w:rPr>
      </w:pPr>
      <w:r w:rsidRPr="003C4A9C">
        <w:rPr>
          <w:lang w:val="en-US" w:eastAsia="zh-CN"/>
        </w:rPr>
        <w:lastRenderedPageBreak/>
        <w:t>Comparison</w:t>
      </w:r>
    </w:p>
    <w:p w:rsidR="00F41601" w:rsidRPr="003C4A9C" w:rsidRDefault="00F41601" w:rsidP="00BC2ECB">
      <w:pPr>
        <w:pStyle w:val="Paragraph"/>
        <w:rPr>
          <w:lang w:val="en-US" w:eastAsia="zh-CN"/>
        </w:rPr>
      </w:pPr>
      <w:r w:rsidRPr="003C4A9C">
        <w:rPr>
          <w:lang w:val="en-US" w:eastAsia="zh-CN"/>
        </w:rPr>
        <w:t xml:space="preserve">It is clear how the dominant supplier strategically responds to downstream encroachment by comparing her optimal pricing strategies in cases of no encroachment and downstream encroachment. Now, we examine the manufacturer’s optimal </w:t>
      </w:r>
      <w:r w:rsidR="00850C1D" w:rsidRPr="003C4A9C">
        <w:rPr>
          <w:lang w:val="en-US" w:eastAsia="zh-CN"/>
        </w:rPr>
        <w:t>organizational</w:t>
      </w:r>
      <w:r w:rsidRPr="003C4A9C">
        <w:rPr>
          <w:lang w:val="en-US" w:eastAsia="zh-CN"/>
        </w:rPr>
        <w:t xml:space="preserve"> structure choice by comparing his total profits in different cases. </w:t>
      </w:r>
    </w:p>
    <w:p w:rsidR="00F41601" w:rsidRPr="003C4A9C" w:rsidRDefault="00F41601" w:rsidP="00F41601">
      <w:pPr>
        <w:pStyle w:val="Newparagraph"/>
        <w:rPr>
          <w:lang w:val="en-US" w:eastAsia="zh-CN"/>
        </w:rPr>
      </w:pPr>
      <w:r w:rsidRPr="003C4A9C">
        <w:rPr>
          <w:lang w:val="en-US" w:eastAsia="zh-CN"/>
        </w:rPr>
        <w:t xml:space="preserve">Substituting the supplier’s optimal wholesale price of high-end components and the manufacturer’s optimal production quantities of high-end and low-end products in Propositions 1 and 2 back into Equations (5), (7), and (8) gives the manufacturer’s profit expressions. It is worth noting that, the feasibility conditions for these profit expressions are different. Thus, we have </w:t>
      </w:r>
      <w:r w:rsidR="00FA4D73" w:rsidRPr="003C4A9C">
        <w:rPr>
          <w:lang w:val="en-US" w:eastAsia="zh-CN"/>
        </w:rPr>
        <w:t>7</w:t>
      </w:r>
      <w:r w:rsidRPr="003C4A9C">
        <w:rPr>
          <w:lang w:val="en-US" w:eastAsia="zh-CN"/>
        </w:rPr>
        <w:t xml:space="preserve"> scenarios to compare the manufacturer’s profits, as follows: (1</w:t>
      </w:r>
      <w:proofErr w:type="gramStart"/>
      <w:r w:rsidRPr="003C4A9C">
        <w:rPr>
          <w:lang w:val="en-US" w:eastAsia="zh-CN"/>
        </w:rPr>
        <w:t xml:space="preserve">) </w:t>
      </w:r>
      <w:proofErr w:type="gramEnd"/>
      <w:r w:rsidR="00C12CAF" w:rsidRPr="003C4A9C">
        <w:rPr>
          <w:position w:val="-12"/>
          <w:lang w:val="en-US" w:eastAsia="zh-CN"/>
        </w:rPr>
        <w:object w:dxaOrig="680" w:dyaOrig="360">
          <v:shape id="_x0000_i1135" type="#_x0000_t75" style="width:34pt;height:18.1pt" o:ole="">
            <v:imagedata r:id="rId229" o:title=""/>
          </v:shape>
          <o:OLEObject Type="Embed" ProgID="Equation.DSMT4" ShapeID="_x0000_i1135" DrawAspect="Content" ObjectID="_1515486971" r:id="rId230"/>
        </w:object>
      </w:r>
      <w:r w:rsidRPr="003C4A9C">
        <w:rPr>
          <w:lang w:val="en-US"/>
        </w:rPr>
        <w:t xml:space="preserve">; (2) </w:t>
      </w:r>
      <w:r w:rsidR="00C12CAF" w:rsidRPr="003C4A9C">
        <w:rPr>
          <w:position w:val="-12"/>
          <w:lang w:val="en-US"/>
        </w:rPr>
        <w:object w:dxaOrig="1100" w:dyaOrig="360">
          <v:shape id="_x0000_i1136" type="#_x0000_t75" style="width:55.2pt;height:18.1pt" o:ole="">
            <v:imagedata r:id="rId231" o:title=""/>
          </v:shape>
          <o:OLEObject Type="Embed" ProgID="Equation.DSMT4" ShapeID="_x0000_i1136" DrawAspect="Content" ObjectID="_1515486972" r:id="rId232"/>
        </w:object>
      </w:r>
      <w:r w:rsidRPr="003C4A9C">
        <w:rPr>
          <w:lang w:val="en-US"/>
        </w:rPr>
        <w:t xml:space="preserve">; (3) </w:t>
      </w:r>
      <w:r w:rsidR="00C12CAF" w:rsidRPr="003C4A9C">
        <w:rPr>
          <w:position w:val="-12"/>
          <w:lang w:val="en-US"/>
        </w:rPr>
        <w:object w:dxaOrig="1120" w:dyaOrig="360">
          <v:shape id="_x0000_i1137" type="#_x0000_t75" style="width:56.1pt;height:18.1pt" o:ole="">
            <v:imagedata r:id="rId233" o:title=""/>
          </v:shape>
          <o:OLEObject Type="Embed" ProgID="Equation.DSMT4" ShapeID="_x0000_i1137" DrawAspect="Content" ObjectID="_1515486973" r:id="rId234"/>
        </w:object>
      </w:r>
      <w:r w:rsidRPr="003C4A9C">
        <w:rPr>
          <w:lang w:val="en-US"/>
        </w:rPr>
        <w:t xml:space="preserve">; (4) </w:t>
      </w:r>
      <w:r w:rsidR="00C12CAF" w:rsidRPr="003C4A9C">
        <w:rPr>
          <w:position w:val="-12"/>
          <w:lang w:val="en-US"/>
        </w:rPr>
        <w:object w:dxaOrig="1120" w:dyaOrig="360">
          <v:shape id="_x0000_i1138" type="#_x0000_t75" style="width:56.1pt;height:18.1pt" o:ole="">
            <v:imagedata r:id="rId235" o:title=""/>
          </v:shape>
          <o:OLEObject Type="Embed" ProgID="Equation.DSMT4" ShapeID="_x0000_i1138" DrawAspect="Content" ObjectID="_1515486974" r:id="rId236"/>
        </w:object>
      </w:r>
      <w:r w:rsidRPr="003C4A9C">
        <w:rPr>
          <w:lang w:val="en-US"/>
        </w:rPr>
        <w:t xml:space="preserve">; (5) </w:t>
      </w:r>
      <w:r w:rsidR="00C12CAF" w:rsidRPr="003C4A9C">
        <w:rPr>
          <w:position w:val="-12"/>
          <w:lang w:val="en-US"/>
        </w:rPr>
        <w:object w:dxaOrig="1120" w:dyaOrig="360">
          <v:shape id="_x0000_i1139" type="#_x0000_t75" style="width:56.1pt;height:18.1pt" o:ole="">
            <v:imagedata r:id="rId237" o:title=""/>
          </v:shape>
          <o:OLEObject Type="Embed" ProgID="Equation.DSMT4" ShapeID="_x0000_i1139" DrawAspect="Content" ObjectID="_1515486975" r:id="rId238"/>
        </w:object>
      </w:r>
      <w:r w:rsidRPr="003C4A9C">
        <w:rPr>
          <w:lang w:val="en-US"/>
        </w:rPr>
        <w:t xml:space="preserve">; (6) </w:t>
      </w:r>
      <w:r w:rsidR="00C12CAF" w:rsidRPr="003C4A9C">
        <w:rPr>
          <w:position w:val="-12"/>
          <w:lang w:val="en-US"/>
        </w:rPr>
        <w:object w:dxaOrig="1120" w:dyaOrig="360">
          <v:shape id="_x0000_i1140" type="#_x0000_t75" style="width:56.1pt;height:18.1pt" o:ole="">
            <v:imagedata r:id="rId239" o:title=""/>
          </v:shape>
          <o:OLEObject Type="Embed" ProgID="Equation.DSMT4" ShapeID="_x0000_i1140" DrawAspect="Content" ObjectID="_1515486976" r:id="rId240"/>
        </w:object>
      </w:r>
      <w:r w:rsidRPr="003C4A9C">
        <w:rPr>
          <w:lang w:val="en-US"/>
        </w:rPr>
        <w:t xml:space="preserve">; (7) </w:t>
      </w:r>
      <w:r w:rsidR="00C12CAF" w:rsidRPr="003C4A9C">
        <w:rPr>
          <w:position w:val="-12"/>
          <w:lang w:val="en-US"/>
        </w:rPr>
        <w:object w:dxaOrig="700" w:dyaOrig="360">
          <v:shape id="_x0000_i1141" type="#_x0000_t75" style="width:34.9pt;height:18.1pt" o:ole="">
            <v:imagedata r:id="rId241" o:title=""/>
          </v:shape>
          <o:OLEObject Type="Embed" ProgID="Equation.DSMT4" ShapeID="_x0000_i1141" DrawAspect="Content" ObjectID="_1515486977" r:id="rId242"/>
        </w:object>
      </w:r>
      <w:r w:rsidRPr="003C4A9C">
        <w:rPr>
          <w:lang w:val="en-US"/>
        </w:rPr>
        <w:t xml:space="preserve">. </w:t>
      </w:r>
    </w:p>
    <w:p w:rsidR="00F41601" w:rsidRPr="003C4A9C" w:rsidRDefault="00F41601" w:rsidP="00F41601">
      <w:pPr>
        <w:pStyle w:val="Newparagraph"/>
        <w:rPr>
          <w:lang w:val="en-US" w:eastAsia="zh-CN"/>
        </w:rPr>
      </w:pPr>
      <w:r w:rsidRPr="003C4A9C">
        <w:rPr>
          <w:lang w:val="en-US" w:eastAsia="zh-CN"/>
        </w:rPr>
        <w:t xml:space="preserve">In order to reveal the economic intuition behind the manufacturer’s optimal </w:t>
      </w:r>
      <w:r w:rsidR="00850C1D" w:rsidRPr="003C4A9C">
        <w:rPr>
          <w:lang w:val="en-US" w:eastAsia="zh-CN"/>
        </w:rPr>
        <w:t>organizational</w:t>
      </w:r>
      <w:r w:rsidRPr="003C4A9C">
        <w:rPr>
          <w:lang w:val="en-US" w:eastAsia="zh-CN"/>
        </w:rPr>
        <w:t xml:space="preserve"> structure choice, following from Propositions 1 and 2, we first compare the supplier’s optimal wholesale price of high-end components. </w:t>
      </w:r>
    </w:p>
    <w:p w:rsidR="00F41601" w:rsidRPr="003C4A9C" w:rsidRDefault="00F41601" w:rsidP="00F41601">
      <w:pPr>
        <w:pStyle w:val="Newparagraph"/>
        <w:rPr>
          <w:i/>
          <w:lang w:val="en-US" w:eastAsia="zh-CN"/>
        </w:rPr>
      </w:pPr>
      <w:proofErr w:type="gramStart"/>
      <w:r w:rsidRPr="003C4A9C">
        <w:rPr>
          <w:b/>
          <w:i/>
          <w:lang w:val="en-US" w:eastAsia="zh-CN"/>
        </w:rPr>
        <w:t>PROPOSITION 3.</w:t>
      </w:r>
      <w:proofErr w:type="gramEnd"/>
      <w:r w:rsidRPr="003C4A9C">
        <w:rPr>
          <w:i/>
          <w:lang w:val="en-US" w:eastAsia="zh-CN"/>
        </w:rPr>
        <w:t xml:space="preserve"> There exists </w:t>
      </w:r>
      <w:r w:rsidR="00C12CAF" w:rsidRPr="003C4A9C">
        <w:rPr>
          <w:i/>
          <w:position w:val="-24"/>
          <w:lang w:val="en-US" w:eastAsia="zh-CN"/>
        </w:rPr>
        <w:object w:dxaOrig="2920" w:dyaOrig="660">
          <v:shape id="_x0000_i1142" type="#_x0000_t75" style="width:146.2pt;height:33.15pt" o:ole="">
            <v:imagedata r:id="rId243" o:title=""/>
          </v:shape>
          <o:OLEObject Type="Embed" ProgID="Equation.DSMT4" ShapeID="_x0000_i1142" DrawAspect="Content" ObjectID="_1515486978" r:id="rId244"/>
        </w:object>
      </w:r>
      <w:r w:rsidRPr="003C4A9C">
        <w:rPr>
          <w:i/>
          <w:lang w:val="en-US" w:eastAsia="zh-CN"/>
        </w:rPr>
        <w:t xml:space="preserve"> such that (</w:t>
      </w:r>
      <w:proofErr w:type="spellStart"/>
      <w:r w:rsidRPr="003C4A9C">
        <w:rPr>
          <w:i/>
          <w:lang w:val="en-US" w:eastAsia="zh-CN"/>
        </w:rPr>
        <w:t>i</w:t>
      </w:r>
      <w:proofErr w:type="spellEnd"/>
      <w:r w:rsidRPr="003C4A9C">
        <w:rPr>
          <w:i/>
          <w:lang w:val="en-US" w:eastAsia="zh-CN"/>
        </w:rPr>
        <w:t xml:space="preserve">) </w:t>
      </w:r>
      <w:proofErr w:type="gramStart"/>
      <w:r w:rsidRPr="003C4A9C">
        <w:rPr>
          <w:i/>
          <w:lang w:val="en-US" w:eastAsia="zh-CN"/>
        </w:rPr>
        <w:t xml:space="preserve">if </w:t>
      </w:r>
      <w:proofErr w:type="gramEnd"/>
      <w:r w:rsidR="00C12CAF" w:rsidRPr="003C4A9C">
        <w:rPr>
          <w:i/>
          <w:position w:val="-12"/>
          <w:lang w:val="en-US" w:eastAsia="zh-CN"/>
        </w:rPr>
        <w:object w:dxaOrig="1160" w:dyaOrig="440">
          <v:shape id="_x0000_i1143" type="#_x0000_t75" style="width:57.85pt;height:22.1pt" o:ole="">
            <v:imagedata r:id="rId245" o:title=""/>
          </v:shape>
          <o:OLEObject Type="Embed" ProgID="Equation.DSMT4" ShapeID="_x0000_i1143" DrawAspect="Content" ObjectID="_1515486979" r:id="rId246"/>
        </w:object>
      </w:r>
      <w:r w:rsidRPr="003C4A9C">
        <w:rPr>
          <w:i/>
          <w:lang w:val="en-US"/>
        </w:rPr>
        <w:t xml:space="preserve">, then </w:t>
      </w:r>
      <w:r w:rsidR="00C12CAF" w:rsidRPr="003C4A9C">
        <w:rPr>
          <w:i/>
          <w:position w:val="-12"/>
          <w:lang w:val="en-US"/>
        </w:rPr>
        <w:object w:dxaOrig="980" w:dyaOrig="380">
          <v:shape id="_x0000_i1144" type="#_x0000_t75" style="width:49.05pt;height:19pt" o:ole="">
            <v:imagedata r:id="rId247" o:title=""/>
          </v:shape>
          <o:OLEObject Type="Embed" ProgID="Equation.DSMT4" ShapeID="_x0000_i1144" DrawAspect="Content" ObjectID="_1515486980" r:id="rId248"/>
        </w:object>
      </w:r>
      <w:r w:rsidRPr="003C4A9C">
        <w:rPr>
          <w:i/>
          <w:lang w:val="en-US"/>
        </w:rPr>
        <w:t xml:space="preserve">; (ii) if </w:t>
      </w:r>
      <w:r w:rsidR="00C12CAF" w:rsidRPr="003C4A9C">
        <w:rPr>
          <w:i/>
          <w:position w:val="-12"/>
          <w:lang w:val="en-US"/>
        </w:rPr>
        <w:object w:dxaOrig="1200" w:dyaOrig="440">
          <v:shape id="_x0000_i1145" type="#_x0000_t75" style="width:60.05pt;height:22.1pt" o:ole="">
            <v:imagedata r:id="rId249" o:title=""/>
          </v:shape>
          <o:OLEObject Type="Embed" ProgID="Equation.DSMT4" ShapeID="_x0000_i1145" DrawAspect="Content" ObjectID="_1515486981" r:id="rId250"/>
        </w:object>
      </w:r>
      <w:r w:rsidRPr="003C4A9C">
        <w:rPr>
          <w:i/>
          <w:lang w:val="en-US"/>
        </w:rPr>
        <w:t xml:space="preserve">, then </w:t>
      </w:r>
      <w:r w:rsidR="00C12CAF" w:rsidRPr="003C4A9C">
        <w:rPr>
          <w:i/>
          <w:position w:val="-12"/>
          <w:lang w:val="en-US"/>
        </w:rPr>
        <w:object w:dxaOrig="999" w:dyaOrig="380">
          <v:shape id="_x0000_i1146" type="#_x0000_t75" style="width:49.9pt;height:19pt" o:ole="">
            <v:imagedata r:id="rId251" o:title=""/>
          </v:shape>
          <o:OLEObject Type="Embed" ProgID="Equation.DSMT4" ShapeID="_x0000_i1146" DrawAspect="Content" ObjectID="_1515486982" r:id="rId252"/>
        </w:object>
      </w:r>
      <w:r w:rsidRPr="003C4A9C">
        <w:rPr>
          <w:i/>
          <w:lang w:val="en-US"/>
        </w:rPr>
        <w:t xml:space="preserve">; and otherwise, </w:t>
      </w:r>
      <w:r w:rsidR="00C12CAF" w:rsidRPr="003C4A9C">
        <w:rPr>
          <w:i/>
          <w:position w:val="-12"/>
          <w:lang w:val="en-US"/>
        </w:rPr>
        <w:object w:dxaOrig="999" w:dyaOrig="380">
          <v:shape id="_x0000_i1147" type="#_x0000_t75" style="width:49.9pt;height:19pt" o:ole="">
            <v:imagedata r:id="rId253" o:title=""/>
          </v:shape>
          <o:OLEObject Type="Embed" ProgID="Equation.DSMT4" ShapeID="_x0000_i1147" DrawAspect="Content" ObjectID="_1515486983" r:id="rId254"/>
        </w:object>
      </w:r>
      <w:r w:rsidRPr="003C4A9C">
        <w:rPr>
          <w:i/>
          <w:lang w:val="en-US"/>
        </w:rPr>
        <w:t xml:space="preserve">. </w:t>
      </w:r>
    </w:p>
    <w:p w:rsidR="00F41601" w:rsidRPr="003C4A9C" w:rsidRDefault="005C6AAC" w:rsidP="00F41601">
      <w:pPr>
        <w:pStyle w:val="Newparagraph"/>
        <w:rPr>
          <w:lang w:val="en-US"/>
        </w:rPr>
      </w:pPr>
      <w:r w:rsidRPr="003C4A9C">
        <w:rPr>
          <w:lang w:val="en-US" w:eastAsia="zh-CN"/>
        </w:rPr>
        <w:t>T</w:t>
      </w:r>
      <w:r w:rsidRPr="003C4A9C">
        <w:rPr>
          <w:rFonts w:hint="eastAsia"/>
          <w:lang w:val="en-US" w:eastAsia="zh-CN"/>
        </w:rPr>
        <w:t xml:space="preserve">he following Figure 2 </w:t>
      </w:r>
      <w:r w:rsidR="00E20B47" w:rsidRPr="003C4A9C">
        <w:rPr>
          <w:lang w:val="en-US" w:eastAsia="zh-CN"/>
        </w:rPr>
        <w:t>graphically illustrates the val</w:t>
      </w:r>
      <w:r w:rsidR="00067EA0" w:rsidRPr="003C4A9C">
        <w:rPr>
          <w:rFonts w:hint="eastAsia"/>
          <w:lang w:val="en-US" w:eastAsia="zh-CN"/>
        </w:rPr>
        <w:t>u</w:t>
      </w:r>
      <w:r w:rsidR="00E20B47" w:rsidRPr="003C4A9C">
        <w:rPr>
          <w:lang w:val="en-US" w:eastAsia="zh-CN"/>
        </w:rPr>
        <w:t xml:space="preserve">e </w:t>
      </w:r>
      <w:proofErr w:type="gramStart"/>
      <w:r w:rsidR="00E20B47" w:rsidRPr="003C4A9C">
        <w:rPr>
          <w:lang w:val="en-US" w:eastAsia="zh-CN"/>
        </w:rPr>
        <w:t xml:space="preserve">of </w:t>
      </w:r>
      <w:proofErr w:type="gramEnd"/>
      <w:r w:rsidR="00C12CAF" w:rsidRPr="003C4A9C">
        <w:rPr>
          <w:position w:val="-12"/>
          <w:lang w:val="en-US" w:eastAsia="zh-CN"/>
        </w:rPr>
        <w:object w:dxaOrig="320" w:dyaOrig="440">
          <v:shape id="_x0000_i1148" type="#_x0000_t75" style="width:15.9pt;height:22.1pt" o:ole="">
            <v:imagedata r:id="rId255" o:title=""/>
          </v:shape>
          <o:OLEObject Type="Embed" ProgID="Equation.DSMT4" ShapeID="_x0000_i1148" DrawAspect="Content" ObjectID="_1515486984" r:id="rId256"/>
        </w:object>
      </w:r>
      <w:r w:rsidR="000118BD" w:rsidRPr="003C4A9C">
        <w:t xml:space="preserve">. Note that, in Figure 2 (a), (b), and (c), we </w:t>
      </w:r>
      <w:proofErr w:type="gramStart"/>
      <w:r w:rsidR="000118BD" w:rsidRPr="003C4A9C">
        <w:t xml:space="preserve">set </w:t>
      </w:r>
      <w:proofErr w:type="gramEnd"/>
      <w:r w:rsidR="00C12CAF" w:rsidRPr="003C4A9C">
        <w:rPr>
          <w:position w:val="-10"/>
        </w:rPr>
        <w:object w:dxaOrig="1500" w:dyaOrig="320">
          <v:shape id="_x0000_i1149" type="#_x0000_t75" style="width:75.1pt;height:15.9pt" o:ole="">
            <v:imagedata r:id="rId257" o:title=""/>
          </v:shape>
          <o:OLEObject Type="Embed" ProgID="Equation.DSMT4" ShapeID="_x0000_i1149" DrawAspect="Content" ObjectID="_1515486985" r:id="rId258"/>
        </w:object>
      </w:r>
      <w:r w:rsidR="009E6C80" w:rsidRPr="003C4A9C">
        <w:t xml:space="preserve">, respectively. </w:t>
      </w:r>
      <w:r w:rsidR="004A4F2D" w:rsidRPr="003C4A9C">
        <w:rPr>
          <w:lang w:val="en-US" w:eastAsia="zh-CN"/>
        </w:rPr>
        <w:t xml:space="preserve">Proposition 3 is very important for us to understand the manufacturer’s optimal </w:t>
      </w:r>
      <w:r w:rsidR="00850C1D" w:rsidRPr="003C4A9C">
        <w:rPr>
          <w:lang w:val="en-US" w:eastAsia="zh-CN"/>
        </w:rPr>
        <w:t>organizational</w:t>
      </w:r>
      <w:r w:rsidR="004A4F2D" w:rsidRPr="003C4A9C">
        <w:rPr>
          <w:lang w:val="en-US" w:eastAsia="zh-CN"/>
        </w:rPr>
        <w:t xml:space="preserve"> structure choice. It is shown that if the unit cost of low-end components is high enough, product-based </w:t>
      </w:r>
      <w:r w:rsidR="00850C1D" w:rsidRPr="003C4A9C">
        <w:rPr>
          <w:lang w:val="en-US" w:eastAsia="zh-CN"/>
        </w:rPr>
        <w:t>decentralization</w:t>
      </w:r>
      <w:r w:rsidR="004A4F2D" w:rsidRPr="003C4A9C">
        <w:rPr>
          <w:lang w:val="en-US" w:eastAsia="zh-CN"/>
        </w:rPr>
        <w:t xml:space="preserve"> may benefit the manufacturer due to a lower wholesale price of high-end components. This is because, if the unit cost of low-end components is high enough, e.g.</w:t>
      </w:r>
      <w:proofErr w:type="gramStart"/>
      <w:r w:rsidR="004A4F2D" w:rsidRPr="003C4A9C">
        <w:rPr>
          <w:lang w:val="en-US" w:eastAsia="zh-CN"/>
        </w:rPr>
        <w:t xml:space="preserve">, </w:t>
      </w:r>
      <w:proofErr w:type="gramEnd"/>
      <w:r w:rsidR="00C12CAF" w:rsidRPr="003C4A9C">
        <w:rPr>
          <w:position w:val="-12"/>
          <w:lang w:val="en-US" w:eastAsia="zh-CN"/>
        </w:rPr>
        <w:object w:dxaOrig="1120" w:dyaOrig="360">
          <v:shape id="_x0000_i1150" type="#_x0000_t75" style="width:56.1pt;height:18.1pt" o:ole="">
            <v:imagedata r:id="rId259" o:title=""/>
          </v:shape>
          <o:OLEObject Type="Embed" ProgID="Equation.DSMT4" ShapeID="_x0000_i1150" DrawAspect="Content" ObjectID="_1515486986" r:id="rId260"/>
        </w:object>
      </w:r>
      <w:r w:rsidR="004A4F2D" w:rsidRPr="003C4A9C">
        <w:rPr>
          <w:lang w:val="en-US"/>
        </w:rPr>
        <w:t xml:space="preserve">, encroaching by producing the low-end product is independently profitable but </w:t>
      </w:r>
      <w:r w:rsidR="00850C1D" w:rsidRPr="003C4A9C">
        <w:rPr>
          <w:lang w:val="en-US"/>
        </w:rPr>
        <w:t>cannibalizes</w:t>
      </w:r>
      <w:r w:rsidR="004A4F2D" w:rsidRPr="003C4A9C">
        <w:rPr>
          <w:lang w:val="en-US"/>
        </w:rPr>
        <w:t xml:space="preserve"> the higher-margin high-end product sales. Thus, only if the manufacturer operates under product-based </w:t>
      </w:r>
      <w:r w:rsidR="00850C1D" w:rsidRPr="003C4A9C">
        <w:rPr>
          <w:lang w:val="en-US"/>
        </w:rPr>
        <w:t>decentralization</w:t>
      </w:r>
      <w:r w:rsidR="004A4F2D" w:rsidRPr="003C4A9C">
        <w:rPr>
          <w:lang w:val="en-US"/>
        </w:rPr>
        <w:t xml:space="preserve">, both high-end and low-end products will be produced; otherwise, the manufacturer will produce only the high-end product. With anticipation of the manufacturer’s production </w:t>
      </w:r>
      <w:r w:rsidR="004A4F2D" w:rsidRPr="003C4A9C">
        <w:rPr>
          <w:lang w:val="en-US"/>
        </w:rPr>
        <w:lastRenderedPageBreak/>
        <w:t xml:space="preserve">strategy under product-based </w:t>
      </w:r>
      <w:r w:rsidR="00850C1D" w:rsidRPr="003C4A9C">
        <w:rPr>
          <w:lang w:val="en-US"/>
        </w:rPr>
        <w:t>decentralization</w:t>
      </w:r>
      <w:r w:rsidR="004A4F2D" w:rsidRPr="003C4A9C">
        <w:rPr>
          <w:lang w:val="en-US"/>
        </w:rPr>
        <w:t xml:space="preserve">, the supplier has to strategically charge a lower wholesale price of high-end components. </w:t>
      </w:r>
    </w:p>
    <w:p w:rsidR="003A6790" w:rsidRPr="003C4A9C" w:rsidRDefault="003A6790" w:rsidP="00F41601">
      <w:pPr>
        <w:pStyle w:val="Newparagraph"/>
        <w:rPr>
          <w:lang w:val="en-US"/>
        </w:rPr>
      </w:pPr>
    </w:p>
    <w:p w:rsidR="00835C4F" w:rsidRPr="003C4A9C" w:rsidRDefault="00F93A2F" w:rsidP="00835C4F">
      <w:pPr>
        <w:pStyle w:val="Figurecaption"/>
        <w:rPr>
          <w:lang w:val="en-US"/>
        </w:rPr>
      </w:pPr>
      <w:r w:rsidRPr="003C4A9C">
        <w:rPr>
          <w:lang w:val="en-US"/>
        </w:rPr>
        <w:t>(a)</w:t>
      </w:r>
      <w:r w:rsidR="00835C4F" w:rsidRPr="003C4A9C">
        <w:rPr>
          <w:lang w:val="en-US"/>
        </w:rPr>
        <w:object w:dxaOrig="6030" w:dyaOrig="6030">
          <v:shape id="_x0000_i1151" type="#_x0000_t75" style="width:186.85pt;height:186.85pt;mso-position-vertical:absolute" o:ole="">
            <v:imagedata r:id="rId261" o:title=""/>
          </v:shape>
          <o:OLEObject Type="Embed" ProgID="Visio.Drawing.15" ShapeID="_x0000_i1151" DrawAspect="Content" ObjectID="_1515486987" r:id="rId262"/>
        </w:object>
      </w:r>
      <w:r w:rsidRPr="003C4A9C">
        <w:rPr>
          <w:lang w:val="en-US"/>
        </w:rPr>
        <w:tab/>
        <w:t>(</w:t>
      </w:r>
      <w:proofErr w:type="gramStart"/>
      <w:r w:rsidRPr="003C4A9C">
        <w:rPr>
          <w:lang w:val="en-US"/>
        </w:rPr>
        <w:t>b</w:t>
      </w:r>
      <w:proofErr w:type="gramEnd"/>
      <w:r w:rsidRPr="003C4A9C">
        <w:rPr>
          <w:lang w:val="en-US"/>
        </w:rPr>
        <w:t>)</w:t>
      </w:r>
      <w:r w:rsidR="00835C4F" w:rsidRPr="003C4A9C">
        <w:rPr>
          <w:lang w:val="en-US"/>
        </w:rPr>
        <w:object w:dxaOrig="6030" w:dyaOrig="6030">
          <v:shape id="_x0000_i1152" type="#_x0000_t75" style="width:186.85pt;height:186.85pt" o:ole="">
            <v:imagedata r:id="rId263" o:title=""/>
          </v:shape>
          <o:OLEObject Type="Embed" ProgID="Visio.Drawing.15" ShapeID="_x0000_i1152" DrawAspect="Content" ObjectID="_1515486988" r:id="rId264"/>
        </w:object>
      </w:r>
    </w:p>
    <w:p w:rsidR="00835C4F" w:rsidRPr="003C4A9C" w:rsidRDefault="00F93A2F" w:rsidP="00835C4F">
      <w:pPr>
        <w:pStyle w:val="Figurecaption"/>
        <w:rPr>
          <w:lang w:val="en-US"/>
        </w:rPr>
      </w:pPr>
      <w:r w:rsidRPr="003C4A9C">
        <w:rPr>
          <w:lang w:val="en-US"/>
        </w:rPr>
        <w:t>(c)</w:t>
      </w:r>
      <w:r w:rsidR="00835C4F" w:rsidRPr="003C4A9C">
        <w:rPr>
          <w:lang w:val="en-US"/>
        </w:rPr>
        <w:object w:dxaOrig="6030" w:dyaOrig="6030">
          <v:shape id="_x0000_i1153" type="#_x0000_t75" style="width:186.85pt;height:186.85pt" o:ole="">
            <v:imagedata r:id="rId265" o:title=""/>
          </v:shape>
          <o:OLEObject Type="Embed" ProgID="Visio.Drawing.15" ShapeID="_x0000_i1153" DrawAspect="Content" ObjectID="_1515486989" r:id="rId266"/>
        </w:object>
      </w:r>
    </w:p>
    <w:p w:rsidR="00835C4F" w:rsidRPr="003C4A9C" w:rsidRDefault="00F93A2F" w:rsidP="009D612B">
      <w:pPr>
        <w:pStyle w:val="Figurecaption"/>
        <w:rPr>
          <w:lang w:val="en-US"/>
        </w:rPr>
      </w:pPr>
      <w:proofErr w:type="gramStart"/>
      <w:r w:rsidRPr="003C4A9C">
        <w:rPr>
          <w:lang w:val="en-US" w:eastAsia="zh-CN"/>
        </w:rPr>
        <w:t>Figure 2.</w:t>
      </w:r>
      <w:proofErr w:type="gramEnd"/>
      <w:r w:rsidRPr="003C4A9C">
        <w:rPr>
          <w:lang w:val="en-US" w:eastAsia="zh-CN"/>
        </w:rPr>
        <w:t xml:space="preserve"> The graphical illustrations of </w:t>
      </w:r>
      <w:r w:rsidR="009D612B" w:rsidRPr="003C4A9C">
        <w:rPr>
          <w:lang w:val="en-US" w:eastAsia="zh-CN"/>
        </w:rPr>
        <w:t xml:space="preserve">thresholds </w:t>
      </w:r>
    </w:p>
    <w:p w:rsidR="00835C4F" w:rsidRPr="003C4A9C" w:rsidRDefault="00835C4F" w:rsidP="00F41601">
      <w:pPr>
        <w:pStyle w:val="Newparagraph"/>
        <w:rPr>
          <w:lang w:val="en-US" w:eastAsia="zh-CN"/>
        </w:rPr>
      </w:pPr>
    </w:p>
    <w:p w:rsidR="00F41601" w:rsidRPr="003C4A9C" w:rsidRDefault="008B7D20" w:rsidP="00F41601">
      <w:pPr>
        <w:pStyle w:val="Newparagraph"/>
        <w:rPr>
          <w:lang w:val="en-US" w:eastAsia="zh-CN"/>
        </w:rPr>
      </w:pPr>
      <w:r w:rsidRPr="003C4A9C">
        <w:rPr>
          <w:lang w:val="en-US" w:eastAsia="zh-CN"/>
        </w:rPr>
        <w:t xml:space="preserve">Next, we compare the manufacturer’s profits in cases of encroachment under </w:t>
      </w:r>
      <w:r w:rsidR="00850C1D" w:rsidRPr="003C4A9C">
        <w:rPr>
          <w:lang w:val="en-US" w:eastAsia="zh-CN"/>
        </w:rPr>
        <w:t>centralization</w:t>
      </w:r>
      <w:r w:rsidRPr="003C4A9C">
        <w:rPr>
          <w:lang w:val="en-US" w:eastAsia="zh-CN"/>
        </w:rPr>
        <w:t xml:space="preserve"> and product-based </w:t>
      </w:r>
      <w:r w:rsidR="00850C1D" w:rsidRPr="003C4A9C">
        <w:rPr>
          <w:lang w:val="en-US" w:eastAsia="zh-CN"/>
        </w:rPr>
        <w:t>decentralization</w:t>
      </w:r>
      <w:r w:rsidRPr="003C4A9C">
        <w:rPr>
          <w:lang w:val="en-US" w:eastAsia="zh-CN"/>
        </w:rPr>
        <w:t xml:space="preserve">, and have the following proposition. </w:t>
      </w:r>
    </w:p>
    <w:p w:rsidR="008B7D20" w:rsidRPr="003C4A9C" w:rsidRDefault="008B7D20" w:rsidP="008B7D20">
      <w:pPr>
        <w:pStyle w:val="Newparagraph"/>
        <w:rPr>
          <w:i/>
          <w:lang w:val="en-US"/>
        </w:rPr>
      </w:pPr>
      <w:proofErr w:type="gramStart"/>
      <w:r w:rsidRPr="003C4A9C">
        <w:rPr>
          <w:b/>
          <w:i/>
          <w:lang w:val="en-US" w:eastAsia="zh-CN"/>
        </w:rPr>
        <w:t>PROPOSITION 4.</w:t>
      </w:r>
      <w:proofErr w:type="gramEnd"/>
      <w:r w:rsidRPr="003C4A9C">
        <w:rPr>
          <w:i/>
          <w:lang w:val="en-US" w:eastAsia="zh-CN"/>
        </w:rPr>
        <w:t xml:space="preserve"> F</w:t>
      </w:r>
      <w:r w:rsidR="00EC5772" w:rsidRPr="003C4A9C">
        <w:rPr>
          <w:i/>
          <w:lang w:val="en-US" w:eastAsia="zh-CN"/>
        </w:rPr>
        <w:t>rom</w:t>
      </w:r>
      <w:r w:rsidRPr="003C4A9C">
        <w:rPr>
          <w:i/>
          <w:lang w:val="en-US" w:eastAsia="zh-CN"/>
        </w:rPr>
        <w:t xml:space="preserve"> the perspective of the manufacturer, there exists </w:t>
      </w:r>
      <w:r w:rsidR="00C12CAF" w:rsidRPr="003C4A9C">
        <w:rPr>
          <w:i/>
          <w:position w:val="-22"/>
          <w:lang w:val="en-US" w:eastAsia="zh-CN"/>
        </w:rPr>
        <w:object w:dxaOrig="1320" w:dyaOrig="560">
          <v:shape id="_x0000_i1154" type="#_x0000_t75" style="width:65.8pt;height:27.85pt" o:ole="">
            <v:imagedata r:id="rId267" o:title=""/>
          </v:shape>
          <o:OLEObject Type="Embed" ProgID="Equation.DSMT4" ShapeID="_x0000_i1154" DrawAspect="Content" ObjectID="_1515486990" r:id="rId268"/>
        </w:object>
      </w:r>
      <w:r w:rsidRPr="003C4A9C">
        <w:rPr>
          <w:i/>
          <w:lang w:val="en-US" w:eastAsia="zh-CN"/>
        </w:rPr>
        <w:t xml:space="preserve"> such that (</w:t>
      </w:r>
      <w:proofErr w:type="spellStart"/>
      <w:r w:rsidRPr="003C4A9C">
        <w:rPr>
          <w:i/>
          <w:lang w:val="en-US" w:eastAsia="zh-CN"/>
        </w:rPr>
        <w:t>i</w:t>
      </w:r>
      <w:proofErr w:type="spellEnd"/>
      <w:r w:rsidRPr="003C4A9C">
        <w:rPr>
          <w:i/>
          <w:lang w:val="en-US" w:eastAsia="zh-CN"/>
        </w:rPr>
        <w:t xml:space="preserve">) </w:t>
      </w:r>
      <w:proofErr w:type="gramStart"/>
      <w:r w:rsidRPr="003C4A9C">
        <w:rPr>
          <w:i/>
          <w:lang w:val="en-US" w:eastAsia="zh-CN"/>
        </w:rPr>
        <w:t xml:space="preserve">if </w:t>
      </w:r>
      <w:proofErr w:type="gramEnd"/>
      <w:r w:rsidR="00C12CAF" w:rsidRPr="003C4A9C">
        <w:rPr>
          <w:i/>
          <w:position w:val="-12"/>
          <w:lang w:val="en-US" w:eastAsia="zh-CN"/>
        </w:rPr>
        <w:object w:dxaOrig="1200" w:dyaOrig="440">
          <v:shape id="_x0000_i1155" type="#_x0000_t75" style="width:60.05pt;height:22.1pt" o:ole="">
            <v:imagedata r:id="rId269" o:title=""/>
          </v:shape>
          <o:OLEObject Type="Embed" ProgID="Equation.DSMT4" ShapeID="_x0000_i1155" DrawAspect="Content" ObjectID="_1515486991" r:id="rId270"/>
        </w:object>
      </w:r>
      <w:r w:rsidRPr="003C4A9C">
        <w:rPr>
          <w:i/>
          <w:lang w:val="en-US"/>
        </w:rPr>
        <w:t xml:space="preserve">, then the optimal </w:t>
      </w:r>
      <w:r w:rsidR="00850C1D" w:rsidRPr="003C4A9C">
        <w:rPr>
          <w:i/>
          <w:lang w:val="en-US"/>
        </w:rPr>
        <w:t>organizational</w:t>
      </w:r>
      <w:r w:rsidRPr="003C4A9C">
        <w:rPr>
          <w:i/>
          <w:lang w:val="en-US"/>
        </w:rPr>
        <w:t xml:space="preserve"> structure choice is </w:t>
      </w:r>
      <w:r w:rsidR="00850C1D" w:rsidRPr="003C4A9C">
        <w:rPr>
          <w:i/>
          <w:lang w:val="en-US"/>
        </w:rPr>
        <w:t>centralization</w:t>
      </w:r>
      <w:r w:rsidRPr="003C4A9C">
        <w:rPr>
          <w:i/>
          <w:lang w:val="en-US"/>
        </w:rPr>
        <w:t xml:space="preserve">; (ii) if </w:t>
      </w:r>
      <w:r w:rsidR="00C12CAF" w:rsidRPr="003C4A9C">
        <w:rPr>
          <w:i/>
          <w:position w:val="-12"/>
          <w:lang w:val="en-US"/>
        </w:rPr>
        <w:object w:dxaOrig="1219" w:dyaOrig="440">
          <v:shape id="_x0000_i1156" type="#_x0000_t75" style="width:60.95pt;height:22.1pt" o:ole="">
            <v:imagedata r:id="rId271" o:title=""/>
          </v:shape>
          <o:OLEObject Type="Embed" ProgID="Equation.DSMT4" ShapeID="_x0000_i1156" DrawAspect="Content" ObjectID="_1515486992" r:id="rId272"/>
        </w:object>
      </w:r>
      <w:r w:rsidRPr="003C4A9C">
        <w:rPr>
          <w:i/>
          <w:lang w:val="en-US"/>
        </w:rPr>
        <w:t xml:space="preserve">, then the optimal choice is product-based </w:t>
      </w:r>
      <w:r w:rsidR="00850C1D" w:rsidRPr="003C4A9C">
        <w:rPr>
          <w:i/>
          <w:lang w:val="en-US"/>
        </w:rPr>
        <w:lastRenderedPageBreak/>
        <w:t>decentralization</w:t>
      </w:r>
      <w:r w:rsidRPr="003C4A9C">
        <w:rPr>
          <w:i/>
          <w:lang w:val="en-US"/>
        </w:rPr>
        <w:t xml:space="preserve">; here, </w:t>
      </w:r>
      <w:r w:rsidR="00C12CAF" w:rsidRPr="003C4A9C">
        <w:rPr>
          <w:i/>
          <w:position w:val="-64"/>
          <w:lang w:val="en-US"/>
        </w:rPr>
        <w:object w:dxaOrig="4340" w:dyaOrig="1400">
          <v:shape id="_x0000_i1157" type="#_x0000_t75" style="width:216.9pt;height:69.8pt" o:ole="">
            <v:imagedata r:id="rId273" o:title=""/>
          </v:shape>
          <o:OLEObject Type="Embed" ProgID="Equation.DSMT4" ShapeID="_x0000_i1157" DrawAspect="Content" ObjectID="_1515486993" r:id="rId274"/>
        </w:object>
      </w:r>
      <w:r w:rsidR="00946BBC" w:rsidRPr="003C4A9C">
        <w:rPr>
          <w:i/>
          <w:lang w:val="en-US"/>
        </w:rPr>
        <w:t xml:space="preserve">; here </w:t>
      </w:r>
      <w:r w:rsidR="00C12CAF" w:rsidRPr="003C4A9C">
        <w:rPr>
          <w:i/>
          <w:position w:val="-12"/>
          <w:lang w:val="en-US"/>
        </w:rPr>
        <w:object w:dxaOrig="4080" w:dyaOrig="380">
          <v:shape id="_x0000_i1158" type="#_x0000_t75" style="width:204.05pt;height:19pt" o:ole="">
            <v:imagedata r:id="rId275" o:title=""/>
          </v:shape>
          <o:OLEObject Type="Embed" ProgID="Equation.DSMT4" ShapeID="_x0000_i1158" DrawAspect="Content" ObjectID="_1515486994" r:id="rId276"/>
        </w:object>
      </w:r>
      <w:r w:rsidR="00B206BE" w:rsidRPr="003C4A9C">
        <w:rPr>
          <w:i/>
          <w:lang w:val="en-US"/>
        </w:rPr>
        <w:t xml:space="preserve"> and </w:t>
      </w:r>
      <w:r w:rsidR="00C12CAF" w:rsidRPr="003C4A9C">
        <w:rPr>
          <w:i/>
          <w:position w:val="-14"/>
          <w:lang w:val="en-US"/>
        </w:rPr>
        <w:object w:dxaOrig="2799" w:dyaOrig="420">
          <v:shape id="_x0000_i1159" type="#_x0000_t75" style="width:140pt;height:21.2pt" o:ole="">
            <v:imagedata r:id="rId277" o:title=""/>
          </v:shape>
          <o:OLEObject Type="Embed" ProgID="Equation.DSMT4" ShapeID="_x0000_i1159" DrawAspect="Content" ObjectID="_1515486995" r:id="rId278"/>
        </w:object>
      </w:r>
      <w:r w:rsidRPr="003C4A9C">
        <w:rPr>
          <w:i/>
          <w:lang w:val="en-US"/>
        </w:rPr>
        <w:t xml:space="preserve">. </w:t>
      </w:r>
    </w:p>
    <w:p w:rsidR="00216AE7" w:rsidRPr="003C4A9C" w:rsidRDefault="009B6754" w:rsidP="00F41601">
      <w:pPr>
        <w:pStyle w:val="Newparagraph"/>
        <w:rPr>
          <w:lang w:val="en-US" w:eastAsia="zh-CN"/>
        </w:rPr>
      </w:pPr>
      <w:r w:rsidRPr="003C4A9C">
        <w:rPr>
          <w:lang w:val="en-US" w:eastAsia="zh-CN"/>
        </w:rPr>
        <w:t xml:space="preserve">The value of </w:t>
      </w:r>
      <w:r w:rsidR="00C12CAF" w:rsidRPr="003C4A9C">
        <w:rPr>
          <w:position w:val="-12"/>
          <w:lang w:val="en-US" w:eastAsia="zh-CN"/>
        </w:rPr>
        <w:object w:dxaOrig="340" w:dyaOrig="440">
          <v:shape id="_x0000_i1160" type="#_x0000_t75" style="width:16.8pt;height:22.1pt" o:ole="">
            <v:imagedata r:id="rId279" o:title=""/>
          </v:shape>
          <o:OLEObject Type="Embed" ProgID="Equation.DSMT4" ShapeID="_x0000_i1160" DrawAspect="Content" ObjectID="_1515486996" r:id="rId280"/>
        </w:object>
      </w:r>
      <w:r w:rsidRPr="003C4A9C">
        <w:t xml:space="preserve"> is also clearly illustrated in Figure 2. </w:t>
      </w:r>
      <w:r w:rsidR="00C30A73" w:rsidRPr="003C4A9C">
        <w:rPr>
          <w:lang w:val="en-US" w:eastAsia="zh-CN"/>
        </w:rPr>
        <w:t xml:space="preserve">Proposition 4 demonstrates that the manufacturer </w:t>
      </w:r>
      <w:r w:rsidR="00C0313B" w:rsidRPr="003C4A9C">
        <w:rPr>
          <w:lang w:val="en-US" w:eastAsia="zh-CN"/>
        </w:rPr>
        <w:t>is</w:t>
      </w:r>
      <w:r w:rsidR="00C30A73" w:rsidRPr="003C4A9C">
        <w:rPr>
          <w:lang w:val="en-US" w:eastAsia="zh-CN"/>
        </w:rPr>
        <w:t xml:space="preserve"> better off with product-based </w:t>
      </w:r>
      <w:r w:rsidR="00850C1D" w:rsidRPr="003C4A9C">
        <w:rPr>
          <w:lang w:val="en-US" w:eastAsia="zh-CN"/>
        </w:rPr>
        <w:t>decentralization</w:t>
      </w:r>
      <w:r w:rsidR="00C30A73" w:rsidRPr="003C4A9C">
        <w:rPr>
          <w:lang w:val="en-US" w:eastAsia="zh-CN"/>
        </w:rPr>
        <w:t xml:space="preserve"> if the unit cost of low-end components satisfies certain conditions. </w:t>
      </w:r>
    </w:p>
    <w:p w:rsidR="00F41601" w:rsidRPr="003C4A9C" w:rsidRDefault="00C30A73" w:rsidP="00F41601">
      <w:pPr>
        <w:pStyle w:val="Newparagraph"/>
        <w:rPr>
          <w:lang w:val="en-US" w:eastAsia="zh-CN"/>
        </w:rPr>
      </w:pPr>
      <w:r w:rsidRPr="003C4A9C">
        <w:rPr>
          <w:lang w:val="en-US" w:eastAsia="zh-CN"/>
        </w:rPr>
        <w:t>Following from the supplier’s high-end component pricing strateg</w:t>
      </w:r>
      <w:r w:rsidR="00144F0E" w:rsidRPr="003C4A9C">
        <w:rPr>
          <w:lang w:val="en-US" w:eastAsia="zh-CN"/>
        </w:rPr>
        <w:t>y</w:t>
      </w:r>
      <w:r w:rsidRPr="003C4A9C">
        <w:rPr>
          <w:lang w:val="en-US" w:eastAsia="zh-CN"/>
        </w:rPr>
        <w:t xml:space="preserve"> as shown in Proposition 3, the economic intuition behind this interesting finding </w:t>
      </w:r>
      <w:r w:rsidR="00144F0E" w:rsidRPr="003C4A9C">
        <w:rPr>
          <w:lang w:val="en-US" w:eastAsia="zh-CN"/>
        </w:rPr>
        <w:t>is</w:t>
      </w:r>
      <w:r w:rsidRPr="003C4A9C">
        <w:rPr>
          <w:lang w:val="en-US" w:eastAsia="zh-CN"/>
        </w:rPr>
        <w:t xml:space="preserve"> straightforward: product-based </w:t>
      </w:r>
      <w:r w:rsidR="00850C1D" w:rsidRPr="003C4A9C">
        <w:rPr>
          <w:lang w:val="en-US" w:eastAsia="zh-CN"/>
        </w:rPr>
        <w:t>decentralization</w:t>
      </w:r>
      <w:r w:rsidRPr="003C4A9C">
        <w:rPr>
          <w:lang w:val="en-US" w:eastAsia="zh-CN"/>
        </w:rPr>
        <w:t xml:space="preserve"> within the manufacturer does cause the problem of </w:t>
      </w:r>
      <w:r w:rsidR="00850C1D" w:rsidRPr="003C4A9C">
        <w:rPr>
          <w:lang w:val="en-US" w:eastAsia="zh-CN"/>
        </w:rPr>
        <w:t>cannibalization</w:t>
      </w:r>
      <w:r w:rsidRPr="003C4A9C">
        <w:rPr>
          <w:lang w:val="en-US" w:eastAsia="zh-CN"/>
        </w:rPr>
        <w:t xml:space="preserve">, but if the unit cost of low-end components is high, </w:t>
      </w:r>
      <w:bookmarkStart w:id="5" w:name="OLE_LINK43"/>
      <w:bookmarkStart w:id="6" w:name="OLE_LINK46"/>
      <w:r w:rsidR="009E7308" w:rsidRPr="003C4A9C">
        <w:rPr>
          <w:lang w:val="en-US" w:eastAsia="zh-CN"/>
        </w:rPr>
        <w:t>the</w:t>
      </w:r>
      <w:r w:rsidRPr="003C4A9C">
        <w:rPr>
          <w:lang w:val="en-US" w:eastAsia="zh-CN"/>
        </w:rPr>
        <w:t xml:space="preserve"> gain due to the lower high-end component price could outweigh the loss due to </w:t>
      </w:r>
      <w:r w:rsidR="00850C1D" w:rsidRPr="003C4A9C">
        <w:rPr>
          <w:lang w:val="en-US" w:eastAsia="zh-CN"/>
        </w:rPr>
        <w:t>cannibalization</w:t>
      </w:r>
      <w:bookmarkEnd w:id="5"/>
      <w:bookmarkEnd w:id="6"/>
      <w:r w:rsidRPr="003C4A9C">
        <w:rPr>
          <w:lang w:val="en-US" w:eastAsia="zh-CN"/>
        </w:rPr>
        <w:t xml:space="preserve">, that is to say, product-based </w:t>
      </w:r>
      <w:r w:rsidR="00850C1D" w:rsidRPr="003C4A9C">
        <w:rPr>
          <w:lang w:val="en-US" w:eastAsia="zh-CN"/>
        </w:rPr>
        <w:t>decentralization</w:t>
      </w:r>
      <w:r w:rsidRPr="003C4A9C">
        <w:rPr>
          <w:lang w:val="en-US" w:eastAsia="zh-CN"/>
        </w:rPr>
        <w:t xml:space="preserve"> then outperforms </w:t>
      </w:r>
      <w:r w:rsidR="00850C1D" w:rsidRPr="003C4A9C">
        <w:rPr>
          <w:lang w:val="en-US" w:eastAsia="zh-CN"/>
        </w:rPr>
        <w:t>centralization</w:t>
      </w:r>
      <w:r w:rsidRPr="003C4A9C">
        <w:rPr>
          <w:lang w:val="en-US" w:eastAsia="zh-CN"/>
        </w:rPr>
        <w:t xml:space="preserve"> from the perspective of the manufacturer. </w:t>
      </w:r>
    </w:p>
    <w:p w:rsidR="00EB0349" w:rsidRPr="003C4A9C" w:rsidRDefault="00EB0349" w:rsidP="00F41601">
      <w:pPr>
        <w:pStyle w:val="Newparagraph"/>
        <w:rPr>
          <w:lang w:val="en-US" w:eastAsia="zh-CN"/>
        </w:rPr>
      </w:pPr>
      <w:r w:rsidRPr="003C4A9C">
        <w:rPr>
          <w:lang w:val="en-US" w:eastAsia="zh-CN"/>
        </w:rPr>
        <w:t xml:space="preserve">A further analysis and comparison of downstream encroachment under function-based </w:t>
      </w:r>
      <w:r w:rsidR="00850C1D" w:rsidRPr="003C4A9C">
        <w:rPr>
          <w:lang w:val="en-US" w:eastAsia="zh-CN"/>
        </w:rPr>
        <w:t>decentralization</w:t>
      </w:r>
      <w:r w:rsidRPr="003C4A9C">
        <w:rPr>
          <w:lang w:val="en-US" w:eastAsia="zh-CN"/>
        </w:rPr>
        <w:t xml:space="preserve"> and full </w:t>
      </w:r>
      <w:r w:rsidR="00850C1D" w:rsidRPr="003C4A9C">
        <w:rPr>
          <w:lang w:val="en-US" w:eastAsia="zh-CN"/>
        </w:rPr>
        <w:t>decentralization</w:t>
      </w:r>
      <w:r w:rsidRPr="003C4A9C">
        <w:rPr>
          <w:lang w:val="en-US" w:eastAsia="zh-CN"/>
        </w:rPr>
        <w:t xml:space="preserve"> in </w:t>
      </w:r>
      <w:r w:rsidR="00376A12" w:rsidRPr="003C4A9C">
        <w:rPr>
          <w:lang w:val="en-US" w:eastAsia="zh-CN"/>
        </w:rPr>
        <w:t xml:space="preserve">the additional </w:t>
      </w:r>
      <w:r w:rsidRPr="003C4A9C">
        <w:rPr>
          <w:lang w:val="en-US" w:eastAsia="zh-CN"/>
        </w:rPr>
        <w:t xml:space="preserve">Appendix shows that, given that the low-end component division within the manufacturer operates as an independent profit </w:t>
      </w:r>
      <w:r w:rsidR="00850C1D" w:rsidRPr="003C4A9C">
        <w:rPr>
          <w:lang w:val="en-US" w:eastAsia="zh-CN"/>
        </w:rPr>
        <w:t>center</w:t>
      </w:r>
      <w:r w:rsidRPr="003C4A9C">
        <w:rPr>
          <w:lang w:val="en-US" w:eastAsia="zh-CN"/>
        </w:rPr>
        <w:t xml:space="preserve">, it must set the wholesale price of low-end components higher than the unit cost. As a result, the supplier could strategically charge a higher wholesale price of high-end components, which makes the total profit of the manufacturer shrunk. That is to say, the </w:t>
      </w:r>
      <w:r w:rsidR="00850C1D" w:rsidRPr="003C4A9C">
        <w:rPr>
          <w:lang w:val="en-US" w:eastAsia="zh-CN"/>
        </w:rPr>
        <w:t>organizational</w:t>
      </w:r>
      <w:r w:rsidRPr="003C4A9C">
        <w:rPr>
          <w:lang w:val="en-US" w:eastAsia="zh-CN"/>
        </w:rPr>
        <w:t xml:space="preserve"> structure choice (function-based </w:t>
      </w:r>
      <w:r w:rsidR="00850C1D" w:rsidRPr="003C4A9C">
        <w:rPr>
          <w:lang w:val="en-US" w:eastAsia="zh-CN"/>
        </w:rPr>
        <w:t>decentralization</w:t>
      </w:r>
      <w:r w:rsidRPr="003C4A9C">
        <w:rPr>
          <w:lang w:val="en-US" w:eastAsia="zh-CN"/>
        </w:rPr>
        <w:t xml:space="preserve"> or full </w:t>
      </w:r>
      <w:r w:rsidR="00850C1D" w:rsidRPr="003C4A9C">
        <w:rPr>
          <w:lang w:val="en-US" w:eastAsia="zh-CN"/>
        </w:rPr>
        <w:t>decentralization</w:t>
      </w:r>
      <w:r w:rsidRPr="003C4A9C">
        <w:rPr>
          <w:lang w:val="en-US" w:eastAsia="zh-CN"/>
        </w:rPr>
        <w:t xml:space="preserve">) in which the low-end component division behaves as one independent player is always sub-optimal from the perspective of the manufacturer. </w:t>
      </w:r>
    </w:p>
    <w:p w:rsidR="0083739F" w:rsidRPr="003C4A9C" w:rsidRDefault="0083739F" w:rsidP="0083739F">
      <w:pPr>
        <w:pStyle w:val="Heading1"/>
        <w:numPr>
          <w:ilvl w:val="0"/>
          <w:numId w:val="34"/>
        </w:numPr>
        <w:rPr>
          <w:lang w:val="en-US" w:eastAsia="zh-CN"/>
        </w:rPr>
      </w:pPr>
      <w:r w:rsidRPr="003C4A9C">
        <w:rPr>
          <w:rFonts w:hint="eastAsia"/>
          <w:lang w:val="en-US" w:eastAsia="zh-CN"/>
        </w:rPr>
        <w:t>Discussion</w:t>
      </w:r>
      <w:r w:rsidR="00377E5B" w:rsidRPr="003C4A9C">
        <w:rPr>
          <w:lang w:val="en-US" w:eastAsia="zh-CN"/>
        </w:rPr>
        <w:t>s</w:t>
      </w:r>
      <w:r w:rsidRPr="003C4A9C">
        <w:rPr>
          <w:lang w:val="en-US" w:eastAsia="zh-CN"/>
        </w:rPr>
        <w:t xml:space="preserve"> </w:t>
      </w:r>
    </w:p>
    <w:p w:rsidR="0083739F" w:rsidRPr="003C4A9C" w:rsidRDefault="00FC1370" w:rsidP="0083739F">
      <w:pPr>
        <w:pStyle w:val="Paragraph"/>
        <w:rPr>
          <w:lang w:val="en-US" w:eastAsia="zh-CN"/>
        </w:rPr>
      </w:pPr>
      <w:r w:rsidRPr="003C4A9C">
        <w:rPr>
          <w:lang w:val="en-US" w:eastAsia="zh-CN"/>
        </w:rPr>
        <w:t xml:space="preserve">We have identified the conditions for the manufacturer to strategically decentralize. </w:t>
      </w:r>
      <w:r w:rsidR="00DC5874" w:rsidRPr="003C4A9C">
        <w:rPr>
          <w:lang w:val="en-US" w:eastAsia="zh-CN"/>
        </w:rPr>
        <w:t>I</w:t>
      </w:r>
      <w:r w:rsidR="00DC5874" w:rsidRPr="003C4A9C">
        <w:rPr>
          <w:rFonts w:hint="eastAsia"/>
          <w:lang w:val="en-US" w:eastAsia="zh-CN"/>
        </w:rPr>
        <w:t xml:space="preserve">n </w:t>
      </w:r>
      <w:r w:rsidR="00DC5874" w:rsidRPr="003C4A9C">
        <w:rPr>
          <w:lang w:val="en-US" w:eastAsia="zh-CN"/>
        </w:rPr>
        <w:t xml:space="preserve">this section, we discuss </w:t>
      </w:r>
      <w:r w:rsidRPr="003C4A9C">
        <w:rPr>
          <w:lang w:val="en-US" w:eastAsia="zh-CN"/>
        </w:rPr>
        <w:t>the impacts of the manufacturer’s strategic decentralization on stak</w:t>
      </w:r>
      <w:r w:rsidR="00B8470E" w:rsidRPr="003C4A9C">
        <w:rPr>
          <w:lang w:val="en-US" w:eastAsia="zh-CN"/>
        </w:rPr>
        <w:t>e</w:t>
      </w:r>
      <w:r w:rsidRPr="003C4A9C">
        <w:rPr>
          <w:lang w:val="en-US" w:eastAsia="zh-CN"/>
        </w:rPr>
        <w:t xml:space="preserve">holders. </w:t>
      </w:r>
    </w:p>
    <w:p w:rsidR="0083739F" w:rsidRPr="003C4A9C" w:rsidRDefault="00F96300" w:rsidP="0083739F">
      <w:pPr>
        <w:pStyle w:val="Newparagraph"/>
        <w:rPr>
          <w:lang w:val="en-US" w:eastAsia="zh-CN"/>
        </w:rPr>
      </w:pPr>
      <w:r w:rsidRPr="003C4A9C">
        <w:rPr>
          <w:lang w:val="en-US" w:eastAsia="zh-CN"/>
        </w:rPr>
        <w:t xml:space="preserve">Substituting these optimal decisions in Propositions 1 and 2 back into Equations (6) and (9) gives the supplier’s profit expressions. </w:t>
      </w:r>
      <w:r w:rsidR="007C3246" w:rsidRPr="003C4A9C">
        <w:rPr>
          <w:lang w:val="en-US" w:eastAsia="zh-CN"/>
        </w:rPr>
        <w:t xml:space="preserve">By comparing the supplier’s profitability </w:t>
      </w:r>
      <w:bookmarkStart w:id="7" w:name="OLE_LINK44"/>
      <w:bookmarkStart w:id="8" w:name="OLE_LINK45"/>
      <w:r w:rsidR="007C3246" w:rsidRPr="003C4A9C">
        <w:rPr>
          <w:lang w:val="en-US" w:eastAsia="zh-CN"/>
        </w:rPr>
        <w:t xml:space="preserve">in the </w:t>
      </w:r>
      <w:r w:rsidR="00D03318" w:rsidRPr="003C4A9C">
        <w:rPr>
          <w:lang w:val="en-US" w:eastAsia="zh-CN"/>
        </w:rPr>
        <w:t>cases</w:t>
      </w:r>
      <w:r w:rsidR="007C3246" w:rsidRPr="003C4A9C">
        <w:rPr>
          <w:lang w:val="en-US" w:eastAsia="zh-CN"/>
        </w:rPr>
        <w:t xml:space="preserve"> of encroachment under centralization and </w:t>
      </w:r>
      <w:bookmarkStart w:id="9" w:name="OLE_LINK42"/>
      <w:r w:rsidR="007C3246" w:rsidRPr="003C4A9C">
        <w:rPr>
          <w:lang w:val="en-US" w:eastAsia="zh-CN"/>
        </w:rPr>
        <w:t>product-based decentralization</w:t>
      </w:r>
      <w:bookmarkEnd w:id="7"/>
      <w:bookmarkEnd w:id="8"/>
      <w:bookmarkEnd w:id="9"/>
      <w:r w:rsidR="007C3246" w:rsidRPr="003C4A9C">
        <w:rPr>
          <w:lang w:val="en-US" w:eastAsia="zh-CN"/>
        </w:rPr>
        <w:t xml:space="preserve">, </w:t>
      </w:r>
      <w:r w:rsidR="00151204" w:rsidRPr="003C4A9C">
        <w:rPr>
          <w:lang w:val="en-US" w:eastAsia="zh-CN"/>
        </w:rPr>
        <w:t xml:space="preserve">we have the following proposition. </w:t>
      </w:r>
    </w:p>
    <w:p w:rsidR="00431FED" w:rsidRPr="003C4A9C" w:rsidRDefault="00456E35" w:rsidP="0083739F">
      <w:pPr>
        <w:pStyle w:val="Newparagraph"/>
        <w:rPr>
          <w:i/>
          <w:lang w:val="en-US" w:eastAsia="zh-CN"/>
        </w:rPr>
      </w:pPr>
      <w:proofErr w:type="gramStart"/>
      <w:r w:rsidRPr="003C4A9C">
        <w:rPr>
          <w:b/>
          <w:i/>
          <w:lang w:val="en-US" w:eastAsia="zh-CN"/>
        </w:rPr>
        <w:lastRenderedPageBreak/>
        <w:t>PROPOSITION 5.</w:t>
      </w:r>
      <w:proofErr w:type="gramEnd"/>
      <w:r w:rsidRPr="003C4A9C">
        <w:rPr>
          <w:b/>
          <w:i/>
          <w:lang w:val="en-US" w:eastAsia="zh-CN"/>
        </w:rPr>
        <w:t xml:space="preserve"> </w:t>
      </w:r>
      <w:r w:rsidR="00754336" w:rsidRPr="003C4A9C">
        <w:rPr>
          <w:i/>
          <w:lang w:val="en-US" w:eastAsia="zh-CN"/>
        </w:rPr>
        <w:t>T</w:t>
      </w:r>
      <w:r w:rsidR="00431FED" w:rsidRPr="003C4A9C">
        <w:rPr>
          <w:i/>
          <w:lang w:val="en-US" w:eastAsia="zh-CN"/>
        </w:rPr>
        <w:t xml:space="preserve">he manufacturer’s strategic decentralization </w:t>
      </w:r>
      <w:r w:rsidR="00754336" w:rsidRPr="003C4A9C">
        <w:rPr>
          <w:i/>
          <w:lang w:val="en-US" w:eastAsia="zh-CN"/>
        </w:rPr>
        <w:t>always hurt</w:t>
      </w:r>
      <w:r w:rsidR="00431FED" w:rsidRPr="003C4A9C">
        <w:rPr>
          <w:i/>
          <w:lang w:val="en-US" w:eastAsia="zh-CN"/>
        </w:rPr>
        <w:t>s the supplier</w:t>
      </w:r>
      <w:r w:rsidR="00431FED" w:rsidRPr="003C4A9C">
        <w:rPr>
          <w:i/>
        </w:rPr>
        <w:t xml:space="preserve">. </w:t>
      </w:r>
    </w:p>
    <w:p w:rsidR="00941AA8" w:rsidRPr="003C4A9C" w:rsidRDefault="009855FF" w:rsidP="00431FED">
      <w:pPr>
        <w:pStyle w:val="Newparagraph"/>
        <w:rPr>
          <w:lang w:eastAsia="zh-CN"/>
        </w:rPr>
      </w:pPr>
      <w:r w:rsidRPr="003C4A9C">
        <w:rPr>
          <w:lang w:eastAsia="zh-CN"/>
        </w:rPr>
        <w:t>Proposition 5 shows that the supplier’s profit is always decreased once if the manufacturer strategically decentrali</w:t>
      </w:r>
      <w:r w:rsidR="00867A1C" w:rsidRPr="003C4A9C">
        <w:rPr>
          <w:lang w:eastAsia="zh-CN"/>
        </w:rPr>
        <w:t>zes. I</w:t>
      </w:r>
      <w:r w:rsidR="00867A1C" w:rsidRPr="003C4A9C">
        <w:rPr>
          <w:rFonts w:hint="eastAsia"/>
          <w:lang w:eastAsia="zh-CN"/>
        </w:rPr>
        <w:t xml:space="preserve">n </w:t>
      </w:r>
      <w:r w:rsidR="00867A1C" w:rsidRPr="003C4A9C">
        <w:rPr>
          <w:lang w:eastAsia="zh-CN"/>
        </w:rPr>
        <w:t xml:space="preserve">line with intuition, </w:t>
      </w:r>
      <w:r w:rsidR="00941AA8" w:rsidRPr="003C4A9C">
        <w:rPr>
          <w:lang w:eastAsia="zh-CN"/>
        </w:rPr>
        <w:t>with anticipation of an intensified competition between the high-end and the low-end prod</w:t>
      </w:r>
      <w:r w:rsidR="00BB2432" w:rsidRPr="003C4A9C">
        <w:rPr>
          <w:lang w:eastAsia="zh-CN"/>
        </w:rPr>
        <w:t xml:space="preserve">uct divisions within the manufacturer under product-based decentralization, the supplier has to charge a lower wholesale price. </w:t>
      </w:r>
      <w:r w:rsidR="002558AB" w:rsidRPr="003C4A9C">
        <w:rPr>
          <w:lang w:eastAsia="zh-CN"/>
        </w:rPr>
        <w:t xml:space="preserve">Although the high-end product division will purchase more new components due to the lower price, i.e., </w:t>
      </w:r>
      <w:r w:rsidR="00C12CAF" w:rsidRPr="003C4A9C">
        <w:rPr>
          <w:position w:val="-12"/>
          <w:lang w:eastAsia="zh-CN"/>
        </w:rPr>
        <w:object w:dxaOrig="920" w:dyaOrig="380">
          <v:shape id="_x0000_i1161" type="#_x0000_t75" style="width:45.95pt;height:19pt" o:ole="">
            <v:imagedata r:id="rId281" o:title=""/>
          </v:shape>
          <o:OLEObject Type="Embed" ProgID="Equation.DSMT4" ShapeID="_x0000_i1161" DrawAspect="Content" ObjectID="_1515486997" r:id="rId282"/>
        </w:object>
      </w:r>
      <w:r w:rsidR="002558AB" w:rsidRPr="003C4A9C">
        <w:rPr>
          <w:lang w:eastAsia="zh-CN"/>
        </w:rPr>
        <w:t xml:space="preserve"> </w:t>
      </w:r>
      <w:proofErr w:type="gramStart"/>
      <w:r w:rsidR="002558AB" w:rsidRPr="003C4A9C">
        <w:rPr>
          <w:lang w:eastAsia="zh-CN"/>
        </w:rPr>
        <w:t xml:space="preserve">if </w:t>
      </w:r>
      <w:proofErr w:type="gramEnd"/>
      <w:r w:rsidR="00C12CAF" w:rsidRPr="003C4A9C">
        <w:rPr>
          <w:position w:val="-12"/>
          <w:lang w:eastAsia="zh-CN"/>
        </w:rPr>
        <w:object w:dxaOrig="700" w:dyaOrig="360">
          <v:shape id="_x0000_i1162" type="#_x0000_t75" style="width:34.9pt;height:18.1pt" o:ole="">
            <v:imagedata r:id="rId283" o:title=""/>
          </v:shape>
          <o:OLEObject Type="Embed" ProgID="Equation.DSMT4" ShapeID="_x0000_i1162" DrawAspect="Content" ObjectID="_1515486998" r:id="rId284"/>
        </w:object>
      </w:r>
      <w:r w:rsidR="002558AB" w:rsidRPr="003C4A9C">
        <w:rPr>
          <w:lang w:eastAsia="zh-CN"/>
        </w:rPr>
        <w:t xml:space="preserve">, from the perspective of the supplier, the increase in sales could never </w:t>
      </w:r>
      <w:r w:rsidR="005F3319" w:rsidRPr="003C4A9C">
        <w:rPr>
          <w:lang w:eastAsia="zh-CN"/>
        </w:rPr>
        <w:t>outweigh</w:t>
      </w:r>
      <w:r w:rsidR="002558AB" w:rsidRPr="003C4A9C">
        <w:rPr>
          <w:lang w:eastAsia="zh-CN"/>
        </w:rPr>
        <w:t xml:space="preserve"> the decrease in price. </w:t>
      </w:r>
    </w:p>
    <w:p w:rsidR="00941AA8" w:rsidRPr="003C4A9C" w:rsidRDefault="00673E30" w:rsidP="00431FED">
      <w:pPr>
        <w:pStyle w:val="Newparagraph"/>
        <w:rPr>
          <w:lang w:eastAsia="zh-CN"/>
        </w:rPr>
      </w:pPr>
      <w:r w:rsidRPr="003C4A9C">
        <w:rPr>
          <w:lang w:eastAsia="zh-CN"/>
        </w:rPr>
        <w:t>N</w:t>
      </w:r>
      <w:r w:rsidRPr="003C4A9C">
        <w:rPr>
          <w:rFonts w:hint="eastAsia"/>
          <w:lang w:eastAsia="zh-CN"/>
        </w:rPr>
        <w:t>ext,</w:t>
      </w:r>
      <w:r w:rsidRPr="003C4A9C">
        <w:rPr>
          <w:lang w:eastAsia="zh-CN"/>
        </w:rPr>
        <w:t xml:space="preserve"> we </w:t>
      </w:r>
      <w:r w:rsidR="002A1968" w:rsidRPr="003C4A9C">
        <w:rPr>
          <w:lang w:eastAsia="zh-CN"/>
        </w:rPr>
        <w:t>examine the impact on the entire supply chain by comparing the total profit</w:t>
      </w:r>
      <w:r w:rsidR="001E7889" w:rsidRPr="003C4A9C">
        <w:rPr>
          <w:lang w:eastAsia="zh-CN"/>
        </w:rPr>
        <w:t>s</w:t>
      </w:r>
      <w:r w:rsidR="002A1968" w:rsidRPr="003C4A9C">
        <w:rPr>
          <w:lang w:eastAsia="zh-CN"/>
        </w:rPr>
        <w:t xml:space="preserve"> of the </w:t>
      </w:r>
      <w:r w:rsidR="001E7889" w:rsidRPr="003C4A9C">
        <w:rPr>
          <w:lang w:eastAsia="zh-CN"/>
        </w:rPr>
        <w:t xml:space="preserve">supplier and the manufacturer. </w:t>
      </w:r>
    </w:p>
    <w:p w:rsidR="000A346E" w:rsidRPr="003C4A9C" w:rsidRDefault="0016728A" w:rsidP="00F41601">
      <w:pPr>
        <w:pStyle w:val="Newparagraph"/>
        <w:rPr>
          <w:i/>
          <w:lang w:val="en-US" w:eastAsia="zh-CN"/>
        </w:rPr>
      </w:pPr>
      <w:proofErr w:type="gramStart"/>
      <w:r w:rsidRPr="003C4A9C">
        <w:rPr>
          <w:b/>
          <w:i/>
          <w:lang w:val="en-US" w:eastAsia="zh-CN"/>
        </w:rPr>
        <w:t>PROPOSITION 6.</w:t>
      </w:r>
      <w:proofErr w:type="gramEnd"/>
      <w:r w:rsidRPr="003C4A9C">
        <w:rPr>
          <w:b/>
          <w:i/>
          <w:lang w:val="en-US" w:eastAsia="zh-CN"/>
        </w:rPr>
        <w:t xml:space="preserve"> </w:t>
      </w:r>
      <w:r w:rsidRPr="003C4A9C">
        <w:rPr>
          <w:i/>
          <w:lang w:val="en-US" w:eastAsia="zh-CN"/>
        </w:rPr>
        <w:t>The</w:t>
      </w:r>
      <w:r w:rsidR="00577B11" w:rsidRPr="003C4A9C">
        <w:rPr>
          <w:i/>
          <w:lang w:val="en-US" w:eastAsia="zh-CN"/>
        </w:rPr>
        <w:t xml:space="preserve">re exists </w:t>
      </w:r>
      <w:r w:rsidR="00C12CAF" w:rsidRPr="003C4A9C">
        <w:rPr>
          <w:i/>
          <w:position w:val="-14"/>
          <w:lang w:val="en-US" w:eastAsia="zh-CN"/>
        </w:rPr>
        <w:object w:dxaOrig="1280" w:dyaOrig="460">
          <v:shape id="_x0000_i1163" type="#_x0000_t75" style="width:64.05pt;height:22.95pt" o:ole="">
            <v:imagedata r:id="rId285" o:title=""/>
          </v:shape>
          <o:OLEObject Type="Embed" ProgID="Equation.DSMT4" ShapeID="_x0000_i1163" DrawAspect="Content" ObjectID="_1515486999" r:id="rId286"/>
        </w:object>
      </w:r>
      <w:r w:rsidR="00577B11" w:rsidRPr="003C4A9C">
        <w:rPr>
          <w:i/>
          <w:lang w:val="en-US" w:eastAsia="zh-CN"/>
        </w:rPr>
        <w:t xml:space="preserve"> such that the </w:t>
      </w:r>
      <w:r w:rsidRPr="003C4A9C">
        <w:rPr>
          <w:i/>
          <w:lang w:val="en-US" w:eastAsia="zh-CN"/>
        </w:rPr>
        <w:t xml:space="preserve">manufacturer’s strategic decentralization hurts the entire supply chain if and only </w:t>
      </w:r>
      <w:proofErr w:type="gramStart"/>
      <w:r w:rsidRPr="003C4A9C">
        <w:rPr>
          <w:i/>
          <w:lang w:val="en-US" w:eastAsia="zh-CN"/>
        </w:rPr>
        <w:t xml:space="preserve">if </w:t>
      </w:r>
      <w:proofErr w:type="gramEnd"/>
      <w:r w:rsidR="00C12CAF" w:rsidRPr="003C4A9C">
        <w:rPr>
          <w:i/>
          <w:position w:val="-12"/>
          <w:lang w:val="en-US" w:eastAsia="zh-CN"/>
        </w:rPr>
        <w:object w:dxaOrig="820" w:dyaOrig="440">
          <v:shape id="_x0000_i1164" type="#_x0000_t75" style="width:41.1pt;height:22.1pt" o:ole="">
            <v:imagedata r:id="rId287" o:title=""/>
          </v:shape>
          <o:OLEObject Type="Embed" ProgID="Equation.DSMT4" ShapeID="_x0000_i1164" DrawAspect="Content" ObjectID="_1515487000" r:id="rId288"/>
        </w:object>
      </w:r>
      <w:r w:rsidRPr="003C4A9C">
        <w:rPr>
          <w:i/>
        </w:rPr>
        <w:t xml:space="preserve">; here </w:t>
      </w:r>
      <w:r w:rsidR="00C12CAF" w:rsidRPr="003C4A9C">
        <w:rPr>
          <w:i/>
          <w:position w:val="-24"/>
        </w:rPr>
        <w:object w:dxaOrig="7080" w:dyaOrig="820">
          <v:shape id="_x0000_i1165" type="#_x0000_t75" style="width:353.8pt;height:41.1pt" o:ole="">
            <v:imagedata r:id="rId289" o:title=""/>
          </v:shape>
          <o:OLEObject Type="Embed" ProgID="Equation.DSMT4" ShapeID="_x0000_i1165" DrawAspect="Content" ObjectID="_1515487001" r:id="rId290"/>
        </w:object>
      </w:r>
      <w:r w:rsidR="006B6619" w:rsidRPr="003C4A9C">
        <w:rPr>
          <w:i/>
        </w:rPr>
        <w:t xml:space="preserve">. </w:t>
      </w:r>
    </w:p>
    <w:p w:rsidR="000A346E" w:rsidRPr="003C4A9C" w:rsidRDefault="007A71C6" w:rsidP="00345EEF">
      <w:pPr>
        <w:pStyle w:val="Newparagraph"/>
        <w:rPr>
          <w:lang w:val="en-US" w:eastAsia="zh-CN"/>
        </w:rPr>
      </w:pPr>
      <w:r w:rsidRPr="003C4A9C">
        <w:rPr>
          <w:rFonts w:hint="eastAsia"/>
          <w:lang w:val="en-US" w:eastAsia="zh-CN"/>
        </w:rPr>
        <w:t xml:space="preserve">Proposition 6 reveals that </w:t>
      </w:r>
      <w:r w:rsidRPr="003C4A9C">
        <w:rPr>
          <w:lang w:val="en-US" w:eastAsia="zh-CN"/>
        </w:rPr>
        <w:t>t</w:t>
      </w:r>
      <w:r w:rsidRPr="003C4A9C">
        <w:rPr>
          <w:rFonts w:hint="eastAsia"/>
          <w:lang w:val="en-US" w:eastAsia="zh-CN"/>
        </w:rPr>
        <w:t xml:space="preserve">he </w:t>
      </w:r>
      <w:r w:rsidRPr="003C4A9C">
        <w:rPr>
          <w:lang w:val="en-US" w:eastAsia="zh-CN"/>
        </w:rPr>
        <w:t>manufacturer’s strategic decentralization</w:t>
      </w:r>
      <w:r w:rsidR="00C564C6" w:rsidRPr="003C4A9C">
        <w:rPr>
          <w:lang w:val="en-US" w:eastAsia="zh-CN"/>
        </w:rPr>
        <w:t xml:space="preserve"> could increase or decrease the entire supply chain’s profit. From the </w:t>
      </w:r>
      <w:r w:rsidR="00345EEF" w:rsidRPr="003C4A9C">
        <w:rPr>
          <w:lang w:val="en-US" w:eastAsia="zh-CN"/>
        </w:rPr>
        <w:t>perspective of the entire supply chain, the manufacturer’s strategic decentralization may have both positive and negative impacts. The</w:t>
      </w:r>
      <w:r w:rsidR="0038742C" w:rsidRPr="003C4A9C">
        <w:rPr>
          <w:lang w:val="en-US" w:eastAsia="zh-CN"/>
        </w:rPr>
        <w:t xml:space="preserve"> positive impact stems from the lower wholesale price, which alleviates the </w:t>
      </w:r>
      <w:r w:rsidR="00243745" w:rsidRPr="003C4A9C">
        <w:rPr>
          <w:lang w:val="en-US" w:eastAsia="zh-CN"/>
        </w:rPr>
        <w:t xml:space="preserve">well-known double marginalization in the supply chain. On the negative side, </w:t>
      </w:r>
      <w:r w:rsidR="00A1083E" w:rsidRPr="003C4A9C">
        <w:rPr>
          <w:lang w:val="en-US" w:eastAsia="zh-CN"/>
        </w:rPr>
        <w:t>the strategic decentralization leads to a</w:t>
      </w:r>
      <w:r w:rsidR="00A1083E" w:rsidRPr="003C4A9C">
        <w:t xml:space="preserve"> </w:t>
      </w:r>
      <w:r w:rsidR="00A1083E" w:rsidRPr="003C4A9C">
        <w:rPr>
          <w:lang w:val="en-US" w:eastAsia="zh-CN"/>
        </w:rPr>
        <w:t>severer cannibalization problem within the manufacturer</w:t>
      </w:r>
      <w:r w:rsidR="00113934" w:rsidRPr="003C4A9C">
        <w:rPr>
          <w:lang w:val="en-US" w:eastAsia="zh-CN"/>
        </w:rPr>
        <w:t xml:space="preserve">. </w:t>
      </w:r>
      <w:r w:rsidR="001C0394" w:rsidRPr="003C4A9C">
        <w:rPr>
          <w:lang w:val="en-US" w:eastAsia="zh-CN"/>
        </w:rPr>
        <w:t>However, if the unit cost of</w:t>
      </w:r>
      <w:r w:rsidR="001C0394" w:rsidRPr="003C4A9C">
        <w:t xml:space="preserve"> </w:t>
      </w:r>
      <w:r w:rsidR="001C0394" w:rsidRPr="003C4A9C">
        <w:rPr>
          <w:lang w:val="en-US" w:eastAsia="zh-CN"/>
        </w:rPr>
        <w:t xml:space="preserve">low-end components is sufficiently high, e.g., </w:t>
      </w:r>
      <w:r w:rsidR="00C12CAF" w:rsidRPr="003C4A9C">
        <w:rPr>
          <w:position w:val="-14"/>
          <w:lang w:val="en-US" w:eastAsia="zh-CN"/>
        </w:rPr>
        <w:object w:dxaOrig="1180" w:dyaOrig="400">
          <v:shape id="_x0000_i1166" type="#_x0000_t75" style="width:59.2pt;height:19.9pt" o:ole="">
            <v:imagedata r:id="rId291" o:title=""/>
          </v:shape>
          <o:OLEObject Type="Embed" ProgID="Equation.DSMT4" ShapeID="_x0000_i1166" DrawAspect="Content" ObjectID="_1515487002" r:id="rId292"/>
        </w:object>
      </w:r>
      <w:r w:rsidR="001C0394" w:rsidRPr="003C4A9C">
        <w:t xml:space="preserve">, </w:t>
      </w:r>
      <w:r w:rsidR="002C250C" w:rsidRPr="003C4A9C">
        <w:t xml:space="preserve">revisiting Proposition 2, we find that the supplier will price so </w:t>
      </w:r>
      <w:r w:rsidR="007234E0" w:rsidRPr="003C4A9C">
        <w:rPr>
          <w:lang w:val="en-US"/>
        </w:rPr>
        <w:t>aggressively</w:t>
      </w:r>
      <w:r w:rsidR="00BC293F" w:rsidRPr="003C4A9C">
        <w:t xml:space="preserve"> to drive low-end products out of the market</w:t>
      </w:r>
      <w:r w:rsidR="00CB5DD7" w:rsidRPr="003C4A9C">
        <w:t>; i</w:t>
      </w:r>
      <w:r w:rsidR="00BC293F" w:rsidRPr="003C4A9C">
        <w:t xml:space="preserve">n this case, the </w:t>
      </w:r>
      <w:r w:rsidR="005F3319" w:rsidRPr="003C4A9C">
        <w:t>negative</w:t>
      </w:r>
      <w:r w:rsidR="00417F4E" w:rsidRPr="003C4A9C">
        <w:t xml:space="preserve"> impact </w:t>
      </w:r>
      <w:r w:rsidR="00180EEC" w:rsidRPr="003C4A9C">
        <w:t>is not significant</w:t>
      </w:r>
      <w:r w:rsidR="008901AD" w:rsidRPr="003C4A9C">
        <w:t xml:space="preserve"> and then the entire supply chain’s profit is </w:t>
      </w:r>
      <w:r w:rsidR="001A3F8F" w:rsidRPr="003C4A9C">
        <w:t>increased</w:t>
      </w:r>
      <w:r w:rsidR="00417F4E" w:rsidRPr="003C4A9C">
        <w:t xml:space="preserve">. </w:t>
      </w:r>
      <w:r w:rsidR="00267325" w:rsidRPr="003C4A9C">
        <w:t xml:space="preserve">In contrast, if the unit cost of low-end components is sufficiently low, e.g., </w:t>
      </w:r>
      <w:r w:rsidR="00C12CAF" w:rsidRPr="003C4A9C">
        <w:rPr>
          <w:position w:val="-22"/>
        </w:rPr>
        <w:object w:dxaOrig="1240" w:dyaOrig="560">
          <v:shape id="_x0000_i1167" type="#_x0000_t75" style="width:61.85pt;height:27.85pt" o:ole="">
            <v:imagedata r:id="rId293" o:title=""/>
          </v:shape>
          <o:OLEObject Type="Embed" ProgID="Equation.DSMT4" ShapeID="_x0000_i1167" DrawAspect="Content" ObjectID="_1515487003" r:id="rId294"/>
        </w:object>
      </w:r>
      <w:r w:rsidR="00267325" w:rsidRPr="003C4A9C">
        <w:t>, revisiting Propositions 1 and 2, we find that the cannibalization problem</w:t>
      </w:r>
      <w:r w:rsidR="00B52D2E" w:rsidRPr="003C4A9C">
        <w:t xml:space="preserve"> </w:t>
      </w:r>
      <w:r w:rsidR="00267325" w:rsidRPr="003C4A9C">
        <w:t xml:space="preserve">exists only </w:t>
      </w:r>
      <w:r w:rsidR="00B52D2E" w:rsidRPr="003C4A9C">
        <w:t>under product-based decentralization</w:t>
      </w:r>
      <w:r w:rsidR="00180EEC" w:rsidRPr="003C4A9C">
        <w:t>; i</w:t>
      </w:r>
      <w:r w:rsidR="00B52D2E" w:rsidRPr="003C4A9C">
        <w:t>n this case, the negat</w:t>
      </w:r>
      <w:r w:rsidR="008901AD" w:rsidRPr="003C4A9C">
        <w:t xml:space="preserve">ive impact dominates and then the entire supply chain’s profit is decreased. </w:t>
      </w:r>
    </w:p>
    <w:p w:rsidR="001E7889" w:rsidRPr="003C4A9C" w:rsidRDefault="002F5200" w:rsidP="00F41601">
      <w:pPr>
        <w:pStyle w:val="Newparagraph"/>
        <w:rPr>
          <w:lang w:val="en-US" w:eastAsia="zh-CN"/>
        </w:rPr>
      </w:pPr>
      <w:r w:rsidRPr="003C4A9C">
        <w:rPr>
          <w:lang w:val="en-US" w:eastAsia="zh-CN"/>
        </w:rPr>
        <w:t>F</w:t>
      </w:r>
      <w:r w:rsidRPr="003C4A9C">
        <w:rPr>
          <w:rFonts w:hint="eastAsia"/>
          <w:lang w:val="en-US" w:eastAsia="zh-CN"/>
        </w:rPr>
        <w:t>inally,</w:t>
      </w:r>
      <w:r w:rsidRPr="003C4A9C">
        <w:rPr>
          <w:lang w:val="en-US" w:eastAsia="zh-CN"/>
        </w:rPr>
        <w:t xml:space="preserve"> we </w:t>
      </w:r>
      <w:r w:rsidR="00154D80" w:rsidRPr="003C4A9C">
        <w:rPr>
          <w:lang w:val="en-US" w:eastAsia="zh-CN"/>
        </w:rPr>
        <w:t xml:space="preserve">consider the impact of the manufacturer’s strategic decentralization on consumer surplus, which could be </w:t>
      </w:r>
      <w:r w:rsidR="001A3F8F" w:rsidRPr="003C4A9C">
        <w:rPr>
          <w:lang w:val="en-US" w:eastAsia="zh-CN"/>
        </w:rPr>
        <w:t>calculated</w:t>
      </w:r>
      <w:r w:rsidR="00154D80" w:rsidRPr="003C4A9C">
        <w:rPr>
          <w:lang w:val="en-US" w:eastAsia="zh-CN"/>
        </w:rPr>
        <w:t xml:space="preserve"> as follows. </w:t>
      </w:r>
    </w:p>
    <w:p w:rsidR="000A346E" w:rsidRPr="003C4A9C" w:rsidRDefault="005B7A94" w:rsidP="005B7A94">
      <w:pPr>
        <w:pStyle w:val="Displayedequation"/>
        <w:rPr>
          <w:lang w:val="en-US" w:eastAsia="zh-CN"/>
        </w:rPr>
      </w:pPr>
      <w:r w:rsidRPr="003C4A9C">
        <w:lastRenderedPageBreak/>
        <w:tab/>
      </w:r>
      <w:r w:rsidR="00C12CAF" w:rsidRPr="003C4A9C">
        <w:rPr>
          <w:position w:val="-24"/>
        </w:rPr>
        <w:object w:dxaOrig="3140" w:dyaOrig="620">
          <v:shape id="_x0000_i1168" type="#_x0000_t75" style="width:156.8pt;height:30.9pt" o:ole="">
            <v:imagedata r:id="rId295" o:title=""/>
          </v:shape>
          <o:OLEObject Type="Embed" ProgID="Equation.DSMT4" ShapeID="_x0000_i1168" DrawAspect="Content" ObjectID="_1515487004" r:id="rId296"/>
        </w:object>
      </w:r>
      <w:r w:rsidRPr="003C4A9C">
        <w:t xml:space="preserve">. </w:t>
      </w:r>
      <w:r w:rsidRPr="003C4A9C">
        <w:tab/>
        <w:t>(10)</w:t>
      </w:r>
    </w:p>
    <w:p w:rsidR="000B7649" w:rsidRPr="003C4A9C" w:rsidRDefault="000B7649" w:rsidP="000B7649">
      <w:pPr>
        <w:pStyle w:val="Newparagraph"/>
        <w:rPr>
          <w:i/>
          <w:lang w:val="en-US" w:eastAsia="zh-CN"/>
        </w:rPr>
      </w:pPr>
      <w:proofErr w:type="gramStart"/>
      <w:r w:rsidRPr="003C4A9C">
        <w:rPr>
          <w:b/>
          <w:i/>
          <w:lang w:val="en-US" w:eastAsia="zh-CN"/>
        </w:rPr>
        <w:t>PROPOSITION 7.</w:t>
      </w:r>
      <w:proofErr w:type="gramEnd"/>
      <w:r w:rsidRPr="003C4A9C">
        <w:rPr>
          <w:b/>
          <w:i/>
          <w:lang w:val="en-US" w:eastAsia="zh-CN"/>
        </w:rPr>
        <w:t xml:space="preserve"> </w:t>
      </w:r>
      <w:r w:rsidRPr="003C4A9C">
        <w:rPr>
          <w:i/>
          <w:lang w:val="en-US" w:eastAsia="zh-CN"/>
        </w:rPr>
        <w:t xml:space="preserve">The manufacturer’s strategic decentralization </w:t>
      </w:r>
      <w:r w:rsidR="00AC75FC" w:rsidRPr="003C4A9C">
        <w:rPr>
          <w:i/>
          <w:lang w:val="en-US" w:eastAsia="zh-CN"/>
        </w:rPr>
        <w:t>always benefit</w:t>
      </w:r>
      <w:r w:rsidRPr="003C4A9C">
        <w:rPr>
          <w:i/>
          <w:lang w:val="en-US" w:eastAsia="zh-CN"/>
        </w:rPr>
        <w:t>s the customers</w:t>
      </w:r>
      <w:r w:rsidRPr="003C4A9C">
        <w:rPr>
          <w:i/>
        </w:rPr>
        <w:t xml:space="preserve">. </w:t>
      </w:r>
    </w:p>
    <w:p w:rsidR="00BB55CD" w:rsidRPr="003C4A9C" w:rsidRDefault="00A505BA" w:rsidP="00F41601">
      <w:pPr>
        <w:pStyle w:val="Newparagraph"/>
        <w:rPr>
          <w:lang w:val="en-US" w:eastAsia="zh-CN"/>
        </w:rPr>
      </w:pPr>
      <w:r w:rsidRPr="003C4A9C">
        <w:rPr>
          <w:lang w:val="en-US" w:eastAsia="zh-CN"/>
        </w:rPr>
        <w:t xml:space="preserve">The customers, not surprisingly, always benefits from the manufacturer’s strategic decentralization. The economic intuition is straightforward: both the </w:t>
      </w:r>
      <w:r w:rsidR="00F360B0" w:rsidRPr="003C4A9C">
        <w:rPr>
          <w:lang w:val="en-US" w:eastAsia="zh-CN"/>
        </w:rPr>
        <w:t xml:space="preserve">alleviated double marginalization and the severer cannibalization problem </w:t>
      </w:r>
      <w:r w:rsidR="003F18D3" w:rsidRPr="003C4A9C">
        <w:rPr>
          <w:lang w:val="en-US" w:eastAsia="zh-CN"/>
        </w:rPr>
        <w:t xml:space="preserve">lead to a </w:t>
      </w:r>
      <w:r w:rsidR="002F2560" w:rsidRPr="003C4A9C">
        <w:rPr>
          <w:lang w:val="en-US" w:eastAsia="zh-CN"/>
        </w:rPr>
        <w:t xml:space="preserve">reduced market clearing price of high-end products; in addition, the </w:t>
      </w:r>
      <w:r w:rsidR="008E100E" w:rsidRPr="003C4A9C">
        <w:rPr>
          <w:lang w:val="en-US" w:eastAsia="zh-CN"/>
        </w:rPr>
        <w:t xml:space="preserve">existence of low-end products, which </w:t>
      </w:r>
      <w:r w:rsidR="00395C2A" w:rsidRPr="003C4A9C">
        <w:rPr>
          <w:lang w:val="en-US" w:eastAsia="zh-CN"/>
        </w:rPr>
        <w:t xml:space="preserve">would be driven out of the market under centralization, generates </w:t>
      </w:r>
      <w:r w:rsidR="00AF224E" w:rsidRPr="003C4A9C">
        <w:rPr>
          <w:lang w:val="en-US" w:eastAsia="zh-CN"/>
        </w:rPr>
        <w:t xml:space="preserve">the </w:t>
      </w:r>
      <w:r w:rsidR="001A3F8F" w:rsidRPr="003C4A9C">
        <w:rPr>
          <w:lang w:val="en-US" w:eastAsia="zh-CN"/>
        </w:rPr>
        <w:t>positive</w:t>
      </w:r>
      <w:r w:rsidR="00395C2A" w:rsidRPr="003C4A9C">
        <w:rPr>
          <w:lang w:val="en-US" w:eastAsia="zh-CN"/>
        </w:rPr>
        <w:t xml:space="preserve"> surplus for customers who cannot afford the high-end product. </w:t>
      </w:r>
    </w:p>
    <w:p w:rsidR="00A205D3" w:rsidRPr="003C4A9C" w:rsidRDefault="00A205D3" w:rsidP="00A205D3">
      <w:pPr>
        <w:pStyle w:val="Heading1"/>
        <w:numPr>
          <w:ilvl w:val="0"/>
          <w:numId w:val="34"/>
        </w:numPr>
        <w:rPr>
          <w:lang w:val="en-US" w:eastAsia="zh-CN"/>
        </w:rPr>
      </w:pPr>
      <w:r w:rsidRPr="003C4A9C">
        <w:rPr>
          <w:lang w:val="en-US" w:eastAsia="zh-CN"/>
        </w:rPr>
        <w:t>Conclusions</w:t>
      </w:r>
      <w:r w:rsidR="009C7493" w:rsidRPr="003C4A9C">
        <w:rPr>
          <w:lang w:val="en-US" w:eastAsia="zh-CN"/>
        </w:rPr>
        <w:t xml:space="preserve"> </w:t>
      </w:r>
    </w:p>
    <w:p w:rsidR="00CB2282" w:rsidRPr="003C4A9C" w:rsidRDefault="00CB2282" w:rsidP="00CB2282">
      <w:pPr>
        <w:pStyle w:val="Paragraph"/>
        <w:rPr>
          <w:lang w:val="en-US" w:eastAsia="zh-CN"/>
        </w:rPr>
      </w:pPr>
      <w:r w:rsidRPr="003C4A9C">
        <w:rPr>
          <w:lang w:val="en-US" w:eastAsia="zh-CN"/>
        </w:rPr>
        <w:t xml:space="preserve">Many managers and researchers routinely view </w:t>
      </w:r>
      <w:r w:rsidR="00850C1D" w:rsidRPr="003C4A9C">
        <w:rPr>
          <w:lang w:val="en-US" w:eastAsia="zh-CN"/>
        </w:rPr>
        <w:t>centralized</w:t>
      </w:r>
      <w:r w:rsidRPr="003C4A9C">
        <w:rPr>
          <w:lang w:val="en-US" w:eastAsia="zh-CN"/>
        </w:rPr>
        <w:t xml:space="preserve"> decision-making as an ideal </w:t>
      </w:r>
      <w:r w:rsidR="00850C1D" w:rsidRPr="003C4A9C">
        <w:rPr>
          <w:lang w:val="en-US" w:eastAsia="zh-CN"/>
        </w:rPr>
        <w:t>organizational</w:t>
      </w:r>
      <w:r w:rsidRPr="003C4A9C">
        <w:rPr>
          <w:lang w:val="en-US" w:eastAsia="zh-CN"/>
        </w:rPr>
        <w:t xml:space="preserve"> structure. In this paper, we consider a downstream manufacturer’s </w:t>
      </w:r>
      <w:r w:rsidR="00850C1D" w:rsidRPr="003C4A9C">
        <w:rPr>
          <w:lang w:val="en-US" w:eastAsia="zh-CN"/>
        </w:rPr>
        <w:t>organizational</w:t>
      </w:r>
      <w:r w:rsidRPr="003C4A9C">
        <w:rPr>
          <w:lang w:val="en-US" w:eastAsia="zh-CN"/>
        </w:rPr>
        <w:t xml:space="preserve"> structure decision when he encroaches on the dominant suppli</w:t>
      </w:r>
      <w:r w:rsidR="0025458B" w:rsidRPr="003C4A9C">
        <w:rPr>
          <w:lang w:val="en-US" w:eastAsia="zh-CN"/>
        </w:rPr>
        <w:t>er by developing the substitutable</w:t>
      </w:r>
      <w:r w:rsidRPr="003C4A9C">
        <w:rPr>
          <w:lang w:val="en-US" w:eastAsia="zh-CN"/>
        </w:rPr>
        <w:t xml:space="preserve"> component. Inspired by the literature on strategic </w:t>
      </w:r>
      <w:r w:rsidR="00850C1D" w:rsidRPr="003C4A9C">
        <w:rPr>
          <w:lang w:val="en-US" w:eastAsia="zh-CN"/>
        </w:rPr>
        <w:t>decentralization</w:t>
      </w:r>
      <w:r w:rsidRPr="003C4A9C">
        <w:rPr>
          <w:lang w:val="en-US" w:eastAsia="zh-CN"/>
        </w:rPr>
        <w:t xml:space="preserve">, we design three kinds of </w:t>
      </w:r>
      <w:r w:rsidR="00850C1D" w:rsidRPr="003C4A9C">
        <w:rPr>
          <w:lang w:val="en-US" w:eastAsia="zh-CN"/>
        </w:rPr>
        <w:t>decentralization</w:t>
      </w:r>
      <w:r w:rsidRPr="003C4A9C">
        <w:rPr>
          <w:lang w:val="en-US" w:eastAsia="zh-CN"/>
        </w:rPr>
        <w:t xml:space="preserve">. Our analysis </w:t>
      </w:r>
      <w:r w:rsidR="00850C1D" w:rsidRPr="003C4A9C">
        <w:rPr>
          <w:lang w:val="en-US" w:eastAsia="zh-CN"/>
        </w:rPr>
        <w:t>characterizes</w:t>
      </w:r>
      <w:r w:rsidRPr="003C4A9C">
        <w:rPr>
          <w:lang w:val="en-US" w:eastAsia="zh-CN"/>
        </w:rPr>
        <w:t xml:space="preserve"> the interaction between the supplier and the manufacturer contingent on the latter’s </w:t>
      </w:r>
      <w:r w:rsidR="00850C1D" w:rsidRPr="003C4A9C">
        <w:rPr>
          <w:lang w:val="en-US" w:eastAsia="zh-CN"/>
        </w:rPr>
        <w:t>organizational</w:t>
      </w:r>
      <w:r w:rsidRPr="003C4A9C">
        <w:rPr>
          <w:lang w:val="en-US" w:eastAsia="zh-CN"/>
        </w:rPr>
        <w:t xml:space="preserve"> structure choice, and generates interesting implications. </w:t>
      </w:r>
    </w:p>
    <w:p w:rsidR="0011425F" w:rsidRPr="003C4A9C" w:rsidRDefault="0011425F" w:rsidP="0011425F">
      <w:pPr>
        <w:pStyle w:val="Newparagraph"/>
        <w:rPr>
          <w:lang w:val="en-US" w:eastAsia="zh-CN"/>
        </w:rPr>
      </w:pPr>
      <w:r w:rsidRPr="003C4A9C">
        <w:rPr>
          <w:lang w:val="en-US" w:eastAsia="zh-CN"/>
        </w:rPr>
        <w:t xml:space="preserve">In line with the findings in the literature of channel conflict (e.g., Nasser et al. 2013), our analytical results show that the supplier should strategically price the high-end component to deter or accommodate downstream encroachment. </w:t>
      </w:r>
      <w:r w:rsidR="004316AB" w:rsidRPr="003C4A9C">
        <w:rPr>
          <w:lang w:val="en-US" w:eastAsia="zh-CN"/>
        </w:rPr>
        <w:t xml:space="preserve">However, it is worth noting that, we find the supplier needs to consider the threat of downstream encroachment even if the manufacturer has to produce the low-end component at a higher unit cost. To the best of our knowledge, this finding has not been established from a theoretical perspective in that the relevant literature typically assumes that producing a low-end product does not cost more than a high-end one. </w:t>
      </w:r>
    </w:p>
    <w:p w:rsidR="0011425F" w:rsidRPr="003C4A9C" w:rsidRDefault="004316AB" w:rsidP="0011425F">
      <w:pPr>
        <w:pStyle w:val="Newparagraph"/>
        <w:rPr>
          <w:lang w:val="en-US" w:eastAsia="zh-CN"/>
        </w:rPr>
      </w:pPr>
      <w:r w:rsidRPr="003C4A9C">
        <w:rPr>
          <w:lang w:val="en-US" w:eastAsia="zh-CN"/>
        </w:rPr>
        <w:t xml:space="preserve">More importantly, our work demonstrates that if the unit cost of low-end component is high enough, the manufacturer operating under centralization does not encroach, but the dominant strategy for the manufacturer is to operate under product-based decentralization and encroach. It implies that willingness to cannibalize is a powerful driver of encroachment and a fulfilling antecedent of potential commercial </w:t>
      </w:r>
      <w:r w:rsidRPr="003C4A9C">
        <w:rPr>
          <w:lang w:val="en-US" w:eastAsia="zh-CN"/>
        </w:rPr>
        <w:lastRenderedPageBreak/>
        <w:t>interests.</w:t>
      </w:r>
      <w:r w:rsidR="00932DA8" w:rsidRPr="003C4A9C">
        <w:rPr>
          <w:lang w:val="en-US" w:eastAsia="zh-CN"/>
        </w:rPr>
        <w:t xml:space="preserve"> However, in the case of downstream encroachment, the low-end component division should always be operated as a cost center because we find that both function-based decentralization and full decentralization are sub-optimal. That is to say, unlike Arya et al. (2008), the manufacturer’s intra-company transfer price of low-end components should be set as the unit cost. </w:t>
      </w:r>
    </w:p>
    <w:p w:rsidR="00932DA8" w:rsidRPr="003C4A9C" w:rsidRDefault="007B7452" w:rsidP="0011425F">
      <w:pPr>
        <w:pStyle w:val="Newparagraph"/>
        <w:rPr>
          <w:lang w:val="en-US" w:eastAsia="zh-CN"/>
        </w:rPr>
      </w:pPr>
      <w:r w:rsidRPr="003C4A9C">
        <w:rPr>
          <w:lang w:val="en-US" w:eastAsia="zh-CN"/>
        </w:rPr>
        <w:t>W</w:t>
      </w:r>
      <w:r w:rsidRPr="003C4A9C">
        <w:rPr>
          <w:rFonts w:hint="eastAsia"/>
          <w:lang w:val="en-US" w:eastAsia="zh-CN"/>
        </w:rPr>
        <w:t xml:space="preserve">e </w:t>
      </w:r>
      <w:r w:rsidRPr="003C4A9C">
        <w:rPr>
          <w:lang w:val="en-US" w:eastAsia="zh-CN"/>
        </w:rPr>
        <w:t xml:space="preserve">also examine the impact of the manufacturer’s strategic decentralization on stakeholders. We find that </w:t>
      </w:r>
      <w:r w:rsidR="008303D3" w:rsidRPr="003C4A9C">
        <w:rPr>
          <w:lang w:val="en-US" w:eastAsia="zh-CN"/>
        </w:rPr>
        <w:t xml:space="preserve">product-based decentralization forms a loss-win situation for the supplier and the manufacturer because the latter will not choose decentralization unless he could </w:t>
      </w:r>
      <w:r w:rsidR="00F74FED" w:rsidRPr="003C4A9C">
        <w:rPr>
          <w:lang w:val="en-US" w:eastAsia="zh-CN"/>
        </w:rPr>
        <w:t xml:space="preserve">obtain a lower wholesale price under </w:t>
      </w:r>
      <w:r w:rsidR="000242B3" w:rsidRPr="003C4A9C">
        <w:rPr>
          <w:lang w:val="en-US" w:eastAsia="zh-CN"/>
        </w:rPr>
        <w:t xml:space="preserve">decentralization. </w:t>
      </w:r>
      <w:r w:rsidR="00965E4E" w:rsidRPr="003C4A9C">
        <w:rPr>
          <w:lang w:val="en-US" w:eastAsia="zh-CN"/>
        </w:rPr>
        <w:t xml:space="preserve">However, it could form a win-win situation for the entire </w:t>
      </w:r>
      <w:r w:rsidR="00A733C1" w:rsidRPr="003C4A9C">
        <w:rPr>
          <w:lang w:val="en-US" w:eastAsia="zh-CN"/>
        </w:rPr>
        <w:t xml:space="preserve">supply chain and the customers, i.e., a Pareto improvement in terms of social welfare. </w:t>
      </w:r>
      <w:r w:rsidR="001F0E63" w:rsidRPr="003C4A9C">
        <w:rPr>
          <w:lang w:val="en-US" w:eastAsia="zh-CN"/>
        </w:rPr>
        <w:t xml:space="preserve">Thus, </w:t>
      </w:r>
      <w:r w:rsidR="00477D46" w:rsidRPr="003C4A9C">
        <w:rPr>
          <w:lang w:val="en-US" w:eastAsia="zh-CN"/>
        </w:rPr>
        <w:t xml:space="preserve">the government </w:t>
      </w:r>
      <w:r w:rsidR="00D663B2" w:rsidRPr="003C4A9C">
        <w:rPr>
          <w:lang w:val="en-US" w:eastAsia="zh-CN"/>
        </w:rPr>
        <w:t xml:space="preserve">sometimes </w:t>
      </w:r>
      <w:r w:rsidR="00477D46" w:rsidRPr="003C4A9C">
        <w:rPr>
          <w:lang w:val="en-US" w:eastAsia="zh-CN"/>
        </w:rPr>
        <w:t xml:space="preserve">should encourage manufacturers to </w:t>
      </w:r>
      <w:proofErr w:type="gramStart"/>
      <w:r w:rsidR="00213538" w:rsidRPr="003C4A9C">
        <w:rPr>
          <w:lang w:val="en-US" w:eastAsia="zh-CN"/>
        </w:rPr>
        <w:t>encroach</w:t>
      </w:r>
      <w:proofErr w:type="gramEnd"/>
      <w:r w:rsidR="00213538" w:rsidRPr="003C4A9C">
        <w:rPr>
          <w:lang w:val="en-US" w:eastAsia="zh-CN"/>
        </w:rPr>
        <w:t xml:space="preserve"> </w:t>
      </w:r>
      <w:r w:rsidR="00D663B2" w:rsidRPr="003C4A9C">
        <w:rPr>
          <w:lang w:val="en-US" w:eastAsia="zh-CN"/>
        </w:rPr>
        <w:t xml:space="preserve">the supplier </w:t>
      </w:r>
      <w:r w:rsidR="00213538" w:rsidRPr="003C4A9C">
        <w:rPr>
          <w:lang w:val="en-US" w:eastAsia="zh-CN"/>
        </w:rPr>
        <w:t xml:space="preserve">under </w:t>
      </w:r>
      <w:r w:rsidR="005A7379" w:rsidRPr="003C4A9C">
        <w:rPr>
          <w:lang w:val="en-US" w:eastAsia="zh-CN"/>
        </w:rPr>
        <w:t xml:space="preserve">product-based decentralization </w:t>
      </w:r>
      <w:r w:rsidR="00D663B2" w:rsidRPr="003C4A9C">
        <w:rPr>
          <w:lang w:val="en-US" w:eastAsia="zh-CN"/>
        </w:rPr>
        <w:t xml:space="preserve">and </w:t>
      </w:r>
      <w:r w:rsidR="00F53393" w:rsidRPr="003C4A9C">
        <w:rPr>
          <w:lang w:val="en-US" w:eastAsia="zh-CN"/>
        </w:rPr>
        <w:t xml:space="preserve">subsidize the supplier at the same time; such an industrial policy has a potential to </w:t>
      </w:r>
      <w:r w:rsidR="00250E6A" w:rsidRPr="003C4A9C">
        <w:rPr>
          <w:lang w:val="en-US" w:eastAsia="zh-CN"/>
        </w:rPr>
        <w:t xml:space="preserve">improve social welfare but </w:t>
      </w:r>
      <w:r w:rsidR="00D216F6" w:rsidRPr="003C4A9C">
        <w:rPr>
          <w:lang w:val="en-US" w:eastAsia="zh-CN"/>
        </w:rPr>
        <w:t>hurt</w:t>
      </w:r>
      <w:r w:rsidR="00A656E8" w:rsidRPr="003C4A9C">
        <w:rPr>
          <w:lang w:val="en-US" w:eastAsia="zh-CN"/>
        </w:rPr>
        <w:t xml:space="preserve"> no </w:t>
      </w:r>
      <w:r w:rsidR="00D216F6" w:rsidRPr="003C4A9C">
        <w:rPr>
          <w:lang w:val="en-US" w:eastAsia="zh-CN"/>
        </w:rPr>
        <w:t xml:space="preserve">one. </w:t>
      </w:r>
    </w:p>
    <w:p w:rsidR="00CA359E" w:rsidRPr="003C4A9C" w:rsidRDefault="003A2291" w:rsidP="00173BB0">
      <w:pPr>
        <w:pStyle w:val="Newparagraph"/>
        <w:rPr>
          <w:lang w:val="en-US" w:eastAsia="zh-CN"/>
        </w:rPr>
      </w:pPr>
      <w:r w:rsidRPr="003C4A9C">
        <w:rPr>
          <w:lang w:val="en-US" w:eastAsia="zh-CN"/>
        </w:rPr>
        <w:t>A</w:t>
      </w:r>
      <w:r w:rsidRPr="003C4A9C">
        <w:rPr>
          <w:rFonts w:hint="eastAsia"/>
          <w:lang w:val="en-US" w:eastAsia="zh-CN"/>
        </w:rPr>
        <w:t xml:space="preserve">lthough </w:t>
      </w:r>
      <w:r w:rsidRPr="003C4A9C">
        <w:rPr>
          <w:lang w:val="en-US" w:eastAsia="zh-CN"/>
        </w:rPr>
        <w:t xml:space="preserve">we believe that this research helps us to understand the manufacturer’s </w:t>
      </w:r>
      <w:r w:rsidR="00CA34EA" w:rsidRPr="003C4A9C">
        <w:rPr>
          <w:lang w:val="en-US" w:eastAsia="zh-CN"/>
        </w:rPr>
        <w:t>organizational</w:t>
      </w:r>
      <w:r w:rsidRPr="003C4A9C">
        <w:rPr>
          <w:lang w:val="en-US" w:eastAsia="zh-CN"/>
        </w:rPr>
        <w:t xml:space="preserve"> structure choice and its impacts in the presence of encroachment, it is not without limitations. </w:t>
      </w:r>
      <w:r w:rsidR="00BC2612" w:rsidRPr="003C4A9C">
        <w:rPr>
          <w:lang w:val="en-US" w:eastAsia="zh-CN"/>
        </w:rPr>
        <w:t xml:space="preserve">In order to deliver a general understanding of the appropriateness of decentralization </w:t>
      </w:r>
      <w:r w:rsidR="00C00C23" w:rsidRPr="003C4A9C">
        <w:rPr>
          <w:lang w:val="en-US" w:eastAsia="zh-CN"/>
        </w:rPr>
        <w:t xml:space="preserve">within the manufacturer, our model involves strict assumptions on player behaviors and costs. </w:t>
      </w:r>
      <w:r w:rsidR="00EA1ACB" w:rsidRPr="003C4A9C">
        <w:rPr>
          <w:lang w:val="en-US" w:eastAsia="zh-CN"/>
        </w:rPr>
        <w:t>The impacts of relaxing these assumptions, as well as empirical research directed at testing the validity of our conclusions, are worthy topics for future research.</w:t>
      </w:r>
      <w:r w:rsidR="00922874" w:rsidRPr="003C4A9C">
        <w:rPr>
          <w:lang w:val="en-US" w:eastAsia="zh-CN"/>
        </w:rPr>
        <w:t xml:space="preserve"> </w:t>
      </w:r>
      <w:r w:rsidR="00E47BA9" w:rsidRPr="003C4A9C">
        <w:rPr>
          <w:lang w:val="en-US" w:eastAsia="zh-CN"/>
        </w:rPr>
        <w:t xml:space="preserve">First, we could relax the assumption of perfect information and consider the situation where </w:t>
      </w:r>
      <w:r w:rsidR="00E86E77" w:rsidRPr="003C4A9C">
        <w:rPr>
          <w:lang w:val="en-US" w:eastAsia="zh-CN"/>
        </w:rPr>
        <w:t>one</w:t>
      </w:r>
      <w:r w:rsidR="00E47BA9" w:rsidRPr="003C4A9C">
        <w:rPr>
          <w:lang w:val="en-US" w:eastAsia="zh-CN"/>
        </w:rPr>
        <w:t xml:space="preserve"> player in our model has no cost information of the other one</w:t>
      </w:r>
      <w:r w:rsidR="00E86E77" w:rsidRPr="003C4A9C">
        <w:rPr>
          <w:lang w:val="en-US" w:eastAsia="zh-CN"/>
        </w:rPr>
        <w:t xml:space="preserve">. </w:t>
      </w:r>
      <w:r w:rsidR="00E86E77" w:rsidRPr="003C4A9C">
        <w:rPr>
          <w:lang w:val="en-US" w:eastAsia="zh-CN"/>
        </w:rPr>
        <w:fldChar w:fldCharType="begin"/>
      </w:r>
      <w:r w:rsidR="00E86E77" w:rsidRPr="003C4A9C">
        <w:rPr>
          <w:lang w:val="en-US" w:eastAsia="zh-CN"/>
        </w:rPr>
        <w:instrText xml:space="preserve"> ADDIN EN.CITE &lt;EndNote&gt;&lt;Cite AuthorYear="1"&gt;&lt;Author&gt;Li&lt;/Author&gt;&lt;Year&gt;2013&lt;/Year&gt;&lt;RecNum&gt;613&lt;/RecNum&gt;&lt;DisplayText&gt;Li et al. (2013)&lt;/DisplayText&gt;&lt;record&gt;&lt;rec-number&gt;613&lt;/rec-number&gt;&lt;foreign-keys&gt;&lt;key app="EN" db-id="x5vtrr09n922r4esvr4vve5n0tzta2aar9s2"&gt;613&lt;/key&gt;&lt;/foreign-keys&gt;&lt;ref-type name="Journal Article"&gt;17&lt;/ref-type&gt;&lt;contributors&gt;&lt;authors&gt;&lt;author&gt;Zhuoxin Li&lt;/author&gt;&lt;author&gt;Stephen M. Gilbert&lt;/author&gt;&lt;author&gt;Guoming Lai&lt;/author&gt;&lt;/authors&gt;&lt;/contributors&gt;&lt;titles&gt;&lt;title&gt;Supplier Encroachment Under Asymmetric Information&lt;/title&gt;&lt;secondary-title&gt;Management Science&lt;/secondary-title&gt;&lt;/titles&gt;&lt;periodical&gt;&lt;full-title&gt;Management Science&lt;/full-title&gt;&lt;/periodical&gt;&lt;pages&gt;449-462&lt;/pages&gt;&lt;volume&gt;60&lt;/volume&gt;&lt;number&gt;2&lt;/number&gt;&lt;keywords&gt;&lt;keyword&gt;Information Management&lt;/keyword&gt;&lt;keyword&gt;E-business Management&lt;/keyword&gt;&lt;keyword&gt;Channel Management&lt;/keyword&gt;&lt;/keywords&gt;&lt;dates&gt;&lt;year&gt;2013&lt;/year&gt;&lt;/dates&gt;&lt;urls&gt;&lt;/urls&gt;&lt;/record&gt;&lt;/Cite&gt;&lt;/EndNote&gt;</w:instrText>
      </w:r>
      <w:r w:rsidR="00E86E77" w:rsidRPr="003C4A9C">
        <w:rPr>
          <w:lang w:val="en-US" w:eastAsia="zh-CN"/>
        </w:rPr>
        <w:fldChar w:fldCharType="separate"/>
      </w:r>
      <w:hyperlink w:anchor="_ENREF_12" w:tooltip="Li, 2013 #613" w:history="1">
        <w:r w:rsidR="00866AE0" w:rsidRPr="003C4A9C">
          <w:rPr>
            <w:noProof/>
            <w:lang w:val="en-US" w:eastAsia="zh-CN"/>
          </w:rPr>
          <w:t>Li et al. (2013</w:t>
        </w:r>
      </w:hyperlink>
      <w:r w:rsidR="00E86E77" w:rsidRPr="003C4A9C">
        <w:rPr>
          <w:noProof/>
          <w:lang w:val="en-US" w:eastAsia="zh-CN"/>
        </w:rPr>
        <w:t>)</w:t>
      </w:r>
      <w:r w:rsidR="00E86E77" w:rsidRPr="003C4A9C">
        <w:rPr>
          <w:lang w:val="en-US" w:eastAsia="zh-CN"/>
        </w:rPr>
        <w:fldChar w:fldCharType="end"/>
      </w:r>
      <w:r w:rsidR="00E86E77" w:rsidRPr="003C4A9C">
        <w:rPr>
          <w:lang w:val="en-US" w:eastAsia="zh-CN"/>
        </w:rPr>
        <w:t xml:space="preserve"> have shown that </w:t>
      </w:r>
      <w:r w:rsidR="006265EA" w:rsidRPr="003C4A9C">
        <w:rPr>
          <w:lang w:val="en-US" w:eastAsia="zh-CN"/>
        </w:rPr>
        <w:t>asymmetric information could reverse the impact of upstream enc</w:t>
      </w:r>
      <w:r w:rsidR="00FC34A9" w:rsidRPr="003C4A9C">
        <w:rPr>
          <w:lang w:val="en-US" w:eastAsia="zh-CN"/>
        </w:rPr>
        <w:t xml:space="preserve">roachment, </w:t>
      </w:r>
      <w:r w:rsidR="006B79E6" w:rsidRPr="003C4A9C">
        <w:rPr>
          <w:lang w:val="en-US" w:eastAsia="zh-CN"/>
        </w:rPr>
        <w:t>but</w:t>
      </w:r>
      <w:r w:rsidR="00FC34A9" w:rsidRPr="003C4A9C">
        <w:rPr>
          <w:lang w:val="en-US" w:eastAsia="zh-CN"/>
        </w:rPr>
        <w:t xml:space="preserve"> its effect in the case of downstream encroachment </w:t>
      </w:r>
      <w:r w:rsidR="006B79E6" w:rsidRPr="003C4A9C">
        <w:rPr>
          <w:lang w:val="en-US" w:eastAsia="zh-CN"/>
        </w:rPr>
        <w:t xml:space="preserve">has not been revealed. </w:t>
      </w:r>
      <w:r w:rsidR="00F369C3" w:rsidRPr="003C4A9C">
        <w:rPr>
          <w:lang w:val="en-US" w:eastAsia="zh-CN"/>
        </w:rPr>
        <w:t xml:space="preserve">Second, our model can be extended to incorporate more players, e.g., </w:t>
      </w:r>
      <w:r w:rsidR="00BB5C07" w:rsidRPr="003C4A9C">
        <w:rPr>
          <w:lang w:val="en-US" w:eastAsia="zh-CN"/>
        </w:rPr>
        <w:t>one</w:t>
      </w:r>
      <w:r w:rsidR="00F369C3" w:rsidRPr="003C4A9C">
        <w:rPr>
          <w:lang w:val="en-US" w:eastAsia="zh-CN"/>
        </w:rPr>
        <w:t xml:space="preserve"> competing manufacturer who also purchases high-end components from the supplier. </w:t>
      </w:r>
      <w:r w:rsidR="003A5C88" w:rsidRPr="003C4A9C">
        <w:rPr>
          <w:lang w:val="en-US" w:eastAsia="zh-CN"/>
        </w:rPr>
        <w:t xml:space="preserve">It will be interesting to see whether the supplier is still willing to lower the wholesale price as a response to downstream encroachment. </w:t>
      </w:r>
      <w:r w:rsidR="005F3579" w:rsidRPr="003C4A9C">
        <w:rPr>
          <w:lang w:val="en-US" w:eastAsia="zh-CN"/>
        </w:rPr>
        <w:t xml:space="preserve">Lastly, </w:t>
      </w:r>
      <w:r w:rsidR="00D36EF8" w:rsidRPr="003C4A9C">
        <w:rPr>
          <w:lang w:val="en-US" w:eastAsia="zh-CN"/>
        </w:rPr>
        <w:t xml:space="preserve">our analytical findings </w:t>
      </w:r>
      <w:r w:rsidR="00942FA3" w:rsidRPr="003C4A9C">
        <w:rPr>
          <w:lang w:val="en-US" w:eastAsia="zh-CN"/>
        </w:rPr>
        <w:t xml:space="preserve">yield empirically testable predictions: the conditions for the manufacturer to strategically encroach and decentralize, and the impacts of downstream encroachment and </w:t>
      </w:r>
      <w:r w:rsidR="00330413" w:rsidRPr="003C4A9C">
        <w:rPr>
          <w:lang w:val="en-US" w:eastAsia="zh-CN"/>
        </w:rPr>
        <w:t>strategic</w:t>
      </w:r>
      <w:r w:rsidR="00942FA3" w:rsidRPr="003C4A9C">
        <w:rPr>
          <w:lang w:val="en-US" w:eastAsia="zh-CN"/>
        </w:rPr>
        <w:t xml:space="preserve"> decentralization. </w:t>
      </w:r>
      <w:r w:rsidR="00163FF7" w:rsidRPr="003C4A9C">
        <w:rPr>
          <w:lang w:val="en-US" w:eastAsia="zh-CN"/>
        </w:rPr>
        <w:t xml:space="preserve">Some of them seem to be supported by our casual </w:t>
      </w:r>
      <w:proofErr w:type="gramStart"/>
      <w:r w:rsidR="00163FF7" w:rsidRPr="003C4A9C">
        <w:rPr>
          <w:lang w:val="en-US" w:eastAsia="zh-CN"/>
        </w:rPr>
        <w:t>observations,</w:t>
      </w:r>
      <w:proofErr w:type="gramEnd"/>
      <w:r w:rsidR="00163FF7" w:rsidRPr="003C4A9C">
        <w:rPr>
          <w:lang w:val="en-US" w:eastAsia="zh-CN"/>
        </w:rPr>
        <w:t xml:space="preserve"> however, </w:t>
      </w:r>
      <w:r w:rsidR="008D0A65" w:rsidRPr="003C4A9C">
        <w:rPr>
          <w:lang w:val="en-US" w:eastAsia="zh-CN"/>
        </w:rPr>
        <w:t xml:space="preserve">a </w:t>
      </w:r>
      <w:r w:rsidR="00212B37" w:rsidRPr="003C4A9C">
        <w:rPr>
          <w:lang w:val="en-US" w:eastAsia="zh-CN"/>
        </w:rPr>
        <w:t>formal</w:t>
      </w:r>
      <w:r w:rsidR="008D0A65" w:rsidRPr="003C4A9C">
        <w:rPr>
          <w:lang w:val="en-US" w:eastAsia="zh-CN"/>
        </w:rPr>
        <w:t xml:space="preserve"> empirical research </w:t>
      </w:r>
      <w:r w:rsidR="00212B37" w:rsidRPr="003C4A9C">
        <w:rPr>
          <w:lang w:val="en-US" w:eastAsia="zh-CN"/>
        </w:rPr>
        <w:t xml:space="preserve">would be very helpful to explain the reasonability of our work. </w:t>
      </w:r>
    </w:p>
    <w:p w:rsidR="000B0F6E" w:rsidRPr="003C4A9C" w:rsidRDefault="000B0F6E" w:rsidP="000B0F6E">
      <w:pPr>
        <w:pStyle w:val="Heading1"/>
        <w:rPr>
          <w:lang w:val="en-US" w:eastAsia="zh-CN"/>
        </w:rPr>
      </w:pPr>
      <w:r w:rsidRPr="003C4A9C">
        <w:rPr>
          <w:lang w:val="en-US" w:eastAsia="zh-CN"/>
        </w:rPr>
        <w:lastRenderedPageBreak/>
        <w:t>Acknowledgements</w:t>
      </w:r>
    </w:p>
    <w:p w:rsidR="00134F3D" w:rsidRPr="003C4A9C" w:rsidRDefault="00E92DA5" w:rsidP="00134F3D">
      <w:pPr>
        <w:pStyle w:val="Paragraph"/>
        <w:rPr>
          <w:lang w:val="en-US" w:eastAsia="zh-CN"/>
        </w:rPr>
      </w:pPr>
      <w:r w:rsidRPr="003C4A9C">
        <w:rPr>
          <w:lang w:val="en-US" w:eastAsia="zh-CN"/>
        </w:rPr>
        <w:t xml:space="preserve">We would like to thank the </w:t>
      </w:r>
      <w:r w:rsidR="00EF4FA2" w:rsidRPr="003C4A9C">
        <w:rPr>
          <w:lang w:val="en-US" w:eastAsia="zh-CN"/>
        </w:rPr>
        <w:t>editor-in-chief</w:t>
      </w:r>
      <w:r w:rsidRPr="003C4A9C">
        <w:rPr>
          <w:lang w:val="en-US" w:eastAsia="zh-CN"/>
        </w:rPr>
        <w:t>, the associate editor, and the two reviewers for providing very</w:t>
      </w:r>
      <w:r w:rsidR="002826F1" w:rsidRPr="003C4A9C">
        <w:rPr>
          <w:lang w:val="en-US" w:eastAsia="zh-CN"/>
        </w:rPr>
        <w:t xml:space="preserve"> </w:t>
      </w:r>
      <w:r w:rsidRPr="003C4A9C">
        <w:rPr>
          <w:lang w:val="en-US" w:eastAsia="zh-CN"/>
        </w:rPr>
        <w:t>constructive and helpful comments. Authors are listed alphabetically.</w:t>
      </w:r>
      <w:r w:rsidR="002826F1" w:rsidRPr="003C4A9C">
        <w:rPr>
          <w:lang w:val="en-US" w:eastAsia="zh-CN"/>
        </w:rPr>
        <w:t xml:space="preserve"> </w:t>
      </w:r>
      <w:r w:rsidR="000B0F6E" w:rsidRPr="003C4A9C">
        <w:rPr>
          <w:lang w:val="en-US" w:eastAsia="zh-CN"/>
        </w:rPr>
        <w:t xml:space="preserve">This research has been supported by the National Natural Science Foundation of China (Grant No. 71201070) and Foundation of China's Ministry of Education (Grant No. 14YJC630218). </w:t>
      </w:r>
    </w:p>
    <w:p w:rsidR="00A205D3" w:rsidRPr="003C4A9C" w:rsidRDefault="00A205D3" w:rsidP="00A205D3">
      <w:pPr>
        <w:pStyle w:val="Heading1"/>
        <w:rPr>
          <w:lang w:val="en-US"/>
        </w:rPr>
      </w:pPr>
      <w:r w:rsidRPr="003C4A9C">
        <w:rPr>
          <w:lang w:val="en-US"/>
        </w:rPr>
        <w:t>Appendix</w:t>
      </w:r>
    </w:p>
    <w:p w:rsidR="004A1199" w:rsidRPr="003C4A9C" w:rsidRDefault="004A1199" w:rsidP="004A1199">
      <w:pPr>
        <w:pStyle w:val="Heading2"/>
        <w:rPr>
          <w:lang w:val="en-US" w:eastAsia="zh-CN"/>
        </w:rPr>
      </w:pPr>
      <w:r w:rsidRPr="003C4A9C">
        <w:rPr>
          <w:lang w:val="en-US" w:eastAsia="zh-CN"/>
        </w:rPr>
        <w:t xml:space="preserve">Proof of Lemma 1 </w:t>
      </w:r>
    </w:p>
    <w:p w:rsidR="004A1199" w:rsidRPr="003C4A9C" w:rsidRDefault="004A1199" w:rsidP="004A1199">
      <w:pPr>
        <w:pStyle w:val="Paragraph"/>
        <w:rPr>
          <w:lang w:val="en-US" w:eastAsia="zh-CN"/>
        </w:rPr>
      </w:pPr>
      <w:r w:rsidRPr="003C4A9C">
        <w:rPr>
          <w:lang w:val="en-US" w:eastAsia="zh-CN"/>
        </w:rPr>
        <w:t xml:space="preserve">Provided </w:t>
      </w:r>
      <w:r w:rsidR="00C12CAF" w:rsidRPr="003C4A9C">
        <w:rPr>
          <w:position w:val="-12"/>
          <w:lang w:val="en-US" w:eastAsia="zh-CN"/>
        </w:rPr>
        <w:object w:dxaOrig="639" w:dyaOrig="360">
          <v:shape id="_x0000_i1169" type="#_x0000_t75" style="width:31.8pt;height:18.1pt" o:ole="">
            <v:imagedata r:id="rId297" o:title=""/>
          </v:shape>
          <o:OLEObject Type="Embed" ProgID="Equation.DSMT4" ShapeID="_x0000_i1169" DrawAspect="Content" ObjectID="_1515487005" r:id="rId298"/>
        </w:object>
      </w:r>
      <w:r w:rsidRPr="003C4A9C">
        <w:rPr>
          <w:lang w:val="en-US" w:eastAsia="zh-CN"/>
        </w:rPr>
        <w:t xml:space="preserve"> </w:t>
      </w:r>
      <w:proofErr w:type="gramStart"/>
      <w:r w:rsidRPr="003C4A9C">
        <w:rPr>
          <w:lang w:val="en-US" w:eastAsia="zh-CN"/>
        </w:rPr>
        <w:t xml:space="preserve">and </w:t>
      </w:r>
      <w:proofErr w:type="gramEnd"/>
      <w:r w:rsidR="00C12CAF" w:rsidRPr="003C4A9C">
        <w:rPr>
          <w:position w:val="-6"/>
          <w:lang w:val="en-US" w:eastAsia="zh-CN"/>
        </w:rPr>
        <w:object w:dxaOrig="520" w:dyaOrig="279">
          <v:shape id="_x0000_i1170" type="#_x0000_t75" style="width:26.05pt;height:14.15pt" o:ole="">
            <v:imagedata r:id="rId299" o:title=""/>
          </v:shape>
          <o:OLEObject Type="Embed" ProgID="Equation.DSMT4" ShapeID="_x0000_i1170" DrawAspect="Content" ObjectID="_1515487006" r:id="rId300"/>
        </w:object>
      </w:r>
      <w:r w:rsidRPr="003C4A9C">
        <w:rPr>
          <w:lang w:val="en-US" w:eastAsia="zh-CN"/>
        </w:rPr>
        <w:t xml:space="preserve">, we have </w:t>
      </w:r>
    </w:p>
    <w:p w:rsidR="004A1199" w:rsidRPr="003C4A9C" w:rsidRDefault="00C12CAF" w:rsidP="004A1199">
      <w:pPr>
        <w:pStyle w:val="Newparagraph"/>
        <w:rPr>
          <w:lang w:val="en-US"/>
        </w:rPr>
      </w:pPr>
      <w:r w:rsidRPr="003C4A9C">
        <w:rPr>
          <w:position w:val="-14"/>
          <w:lang w:val="en-US"/>
        </w:rPr>
        <w:object w:dxaOrig="3180" w:dyaOrig="400">
          <v:shape id="_x0000_i1171" type="#_x0000_t75" style="width:159pt;height:19.9pt" o:ole="">
            <v:imagedata r:id="rId301" o:title=""/>
          </v:shape>
          <o:OLEObject Type="Embed" ProgID="Equation.DSMT4" ShapeID="_x0000_i1171" DrawAspect="Content" ObjectID="_1515487007" r:id="rId302"/>
        </w:object>
      </w:r>
      <w:r w:rsidR="004A1199" w:rsidRPr="003C4A9C">
        <w:rPr>
          <w:lang w:val="en-US"/>
        </w:rPr>
        <w:t xml:space="preserve">, </w:t>
      </w:r>
    </w:p>
    <w:p w:rsidR="004A1199" w:rsidRPr="003C4A9C" w:rsidRDefault="00C12CAF" w:rsidP="004A1199">
      <w:pPr>
        <w:pStyle w:val="Newparagraph"/>
        <w:rPr>
          <w:lang w:val="en-US"/>
        </w:rPr>
      </w:pPr>
      <w:r w:rsidRPr="003C4A9C">
        <w:rPr>
          <w:position w:val="-14"/>
          <w:lang w:val="en-US"/>
        </w:rPr>
        <w:object w:dxaOrig="3760" w:dyaOrig="400">
          <v:shape id="_x0000_i1172" type="#_x0000_t75" style="width:188.15pt;height:19.9pt" o:ole="">
            <v:imagedata r:id="rId303" o:title=""/>
          </v:shape>
          <o:OLEObject Type="Embed" ProgID="Equation.DSMT4" ShapeID="_x0000_i1172" DrawAspect="Content" ObjectID="_1515487008" r:id="rId304"/>
        </w:object>
      </w:r>
      <w:r w:rsidR="004A1199" w:rsidRPr="003C4A9C">
        <w:rPr>
          <w:lang w:val="en-US"/>
        </w:rPr>
        <w:t xml:space="preserve">, </w:t>
      </w:r>
    </w:p>
    <w:p w:rsidR="004A1199" w:rsidRPr="003C4A9C" w:rsidRDefault="00C12CAF" w:rsidP="004A1199">
      <w:pPr>
        <w:pStyle w:val="Newparagraph"/>
        <w:rPr>
          <w:lang w:val="en-US"/>
        </w:rPr>
      </w:pPr>
      <w:r w:rsidRPr="003C4A9C">
        <w:rPr>
          <w:position w:val="-14"/>
          <w:lang w:val="en-US"/>
        </w:rPr>
        <w:object w:dxaOrig="3200" w:dyaOrig="400">
          <v:shape id="_x0000_i1173" type="#_x0000_t75" style="width:159.9pt;height:19.9pt" o:ole="">
            <v:imagedata r:id="rId305" o:title=""/>
          </v:shape>
          <o:OLEObject Type="Embed" ProgID="Equation.DSMT4" ShapeID="_x0000_i1173" DrawAspect="Content" ObjectID="_1515487009" r:id="rId306"/>
        </w:object>
      </w:r>
      <w:r w:rsidR="004A1199" w:rsidRPr="003C4A9C">
        <w:rPr>
          <w:lang w:val="en-US"/>
        </w:rPr>
        <w:t xml:space="preserve">, </w:t>
      </w:r>
    </w:p>
    <w:p w:rsidR="004A1199" w:rsidRPr="003C4A9C" w:rsidRDefault="00C12CAF" w:rsidP="004A1199">
      <w:pPr>
        <w:pStyle w:val="Newparagraph"/>
        <w:rPr>
          <w:lang w:val="en-US"/>
        </w:rPr>
      </w:pPr>
      <w:r w:rsidRPr="003C4A9C">
        <w:rPr>
          <w:position w:val="-14"/>
          <w:lang w:val="en-US"/>
        </w:rPr>
        <w:object w:dxaOrig="3560" w:dyaOrig="400">
          <v:shape id="_x0000_i1174" type="#_x0000_t75" style="width:178pt;height:19.9pt" o:ole="">
            <v:imagedata r:id="rId307" o:title=""/>
          </v:shape>
          <o:OLEObject Type="Embed" ProgID="Equation.DSMT4" ShapeID="_x0000_i1174" DrawAspect="Content" ObjectID="_1515487010" r:id="rId308"/>
        </w:object>
      </w:r>
      <w:r w:rsidR="004A1199" w:rsidRPr="003C4A9C">
        <w:rPr>
          <w:lang w:val="en-US"/>
        </w:rPr>
        <w:t xml:space="preserve">, </w:t>
      </w:r>
    </w:p>
    <w:p w:rsidR="004A1199" w:rsidRPr="003C4A9C" w:rsidRDefault="00C12CAF" w:rsidP="004A1199">
      <w:pPr>
        <w:pStyle w:val="Newparagraph"/>
        <w:rPr>
          <w:lang w:val="en-US"/>
        </w:rPr>
      </w:pPr>
      <w:r w:rsidRPr="003C4A9C">
        <w:rPr>
          <w:position w:val="-12"/>
          <w:lang w:val="en-US"/>
        </w:rPr>
        <w:object w:dxaOrig="1780" w:dyaOrig="360">
          <v:shape id="_x0000_i1175" type="#_x0000_t75" style="width:88.8pt;height:18.1pt" o:ole="">
            <v:imagedata r:id="rId309" o:title=""/>
          </v:shape>
          <o:OLEObject Type="Embed" ProgID="Equation.DSMT4" ShapeID="_x0000_i1175" DrawAspect="Content" ObjectID="_1515487011" r:id="rId310"/>
        </w:object>
      </w:r>
      <w:r w:rsidR="004A1199" w:rsidRPr="003C4A9C">
        <w:rPr>
          <w:lang w:val="en-US"/>
        </w:rPr>
        <w:t xml:space="preserve">. </w:t>
      </w:r>
    </w:p>
    <w:p w:rsidR="004A1199" w:rsidRPr="003C4A9C" w:rsidRDefault="004A1199" w:rsidP="004A1199">
      <w:pPr>
        <w:pStyle w:val="Newparagraph"/>
        <w:rPr>
          <w:lang w:val="en-US"/>
        </w:rPr>
      </w:pPr>
      <w:r w:rsidRPr="003C4A9C">
        <w:rPr>
          <w:lang w:val="en-US" w:eastAsia="zh-CN"/>
        </w:rPr>
        <w:t>In conclusion</w:t>
      </w:r>
      <w:proofErr w:type="gramStart"/>
      <w:r w:rsidRPr="003C4A9C">
        <w:rPr>
          <w:lang w:val="en-US" w:eastAsia="zh-CN"/>
        </w:rPr>
        <w:t xml:space="preserve">, </w:t>
      </w:r>
      <w:proofErr w:type="gramEnd"/>
      <w:r w:rsidR="00C12CAF" w:rsidRPr="003C4A9C">
        <w:rPr>
          <w:position w:val="-12"/>
          <w:lang w:val="en-US" w:eastAsia="zh-CN"/>
        </w:rPr>
        <w:object w:dxaOrig="2380" w:dyaOrig="360">
          <v:shape id="_x0000_i1176" type="#_x0000_t75" style="width:118.8pt;height:18.1pt" o:ole="">
            <v:imagedata r:id="rId311" o:title=""/>
          </v:shape>
          <o:OLEObject Type="Embed" ProgID="Equation.DSMT4" ShapeID="_x0000_i1176" DrawAspect="Content" ObjectID="_1515487012" r:id="rId312"/>
        </w:object>
      </w:r>
      <w:r w:rsidRPr="003C4A9C">
        <w:rPr>
          <w:lang w:val="en-US"/>
        </w:rPr>
        <w:t xml:space="preserve">. </w:t>
      </w:r>
    </w:p>
    <w:p w:rsidR="00A205D3" w:rsidRPr="003C4A9C" w:rsidRDefault="00325BC0" w:rsidP="00325BC0">
      <w:pPr>
        <w:pStyle w:val="Heading2"/>
        <w:rPr>
          <w:lang w:val="en-US" w:eastAsia="zh-CN"/>
        </w:rPr>
      </w:pPr>
      <w:r w:rsidRPr="003C4A9C">
        <w:rPr>
          <w:lang w:val="en-US" w:eastAsia="zh-CN"/>
        </w:rPr>
        <w:t>Proof of Proposition 1</w:t>
      </w:r>
      <w:r w:rsidR="00B50B92" w:rsidRPr="003C4A9C">
        <w:rPr>
          <w:lang w:val="en-US" w:eastAsia="zh-CN"/>
        </w:rPr>
        <w:t xml:space="preserve"> (PP1) </w:t>
      </w:r>
    </w:p>
    <w:p w:rsidR="0013409D" w:rsidRPr="003C4A9C" w:rsidRDefault="0013409D" w:rsidP="0013409D">
      <w:pPr>
        <w:pStyle w:val="Heading3"/>
        <w:rPr>
          <w:lang w:val="en-US" w:eastAsia="zh-CN"/>
        </w:rPr>
      </w:pPr>
      <w:r w:rsidRPr="003C4A9C">
        <w:rPr>
          <w:lang w:val="en-US" w:eastAsia="zh-CN"/>
        </w:rPr>
        <w:t xml:space="preserve">The </w:t>
      </w:r>
      <w:r w:rsidR="00195051" w:rsidRPr="003C4A9C">
        <w:rPr>
          <w:lang w:val="en-US" w:eastAsia="zh-CN"/>
        </w:rPr>
        <w:t xml:space="preserve">downstream </w:t>
      </w:r>
      <w:r w:rsidRPr="003C4A9C">
        <w:rPr>
          <w:lang w:val="en-US" w:eastAsia="zh-CN"/>
        </w:rPr>
        <w:t xml:space="preserve">manufacturer’s </w:t>
      </w:r>
      <w:r w:rsidR="00850C1D" w:rsidRPr="003C4A9C">
        <w:rPr>
          <w:lang w:val="en-US" w:eastAsia="zh-CN"/>
        </w:rPr>
        <w:t>optimization</w:t>
      </w:r>
      <w:r w:rsidRPr="003C4A9C">
        <w:rPr>
          <w:lang w:val="en-US" w:eastAsia="zh-CN"/>
        </w:rPr>
        <w:t xml:space="preserve"> problem</w:t>
      </w:r>
      <w:r w:rsidR="00B50B92" w:rsidRPr="003C4A9C">
        <w:rPr>
          <w:lang w:val="en-US" w:eastAsia="zh-CN"/>
        </w:rPr>
        <w:t xml:space="preserve"> </w:t>
      </w:r>
    </w:p>
    <w:p w:rsidR="0013409D" w:rsidRPr="003C4A9C" w:rsidRDefault="0013409D" w:rsidP="002B0ABE">
      <w:pPr>
        <w:pStyle w:val="Paragraph"/>
        <w:rPr>
          <w:lang w:val="en-US" w:eastAsia="zh-CN"/>
        </w:rPr>
      </w:pPr>
      <w:r w:rsidRPr="003C4A9C">
        <w:rPr>
          <w:lang w:val="en-US" w:eastAsia="zh-CN"/>
        </w:rPr>
        <w:t xml:space="preserve">We begin with the </w:t>
      </w:r>
      <w:r w:rsidR="00195051" w:rsidRPr="003C4A9C">
        <w:rPr>
          <w:lang w:val="en-US" w:eastAsia="zh-CN"/>
        </w:rPr>
        <w:t xml:space="preserve">downstream </w:t>
      </w:r>
      <w:r w:rsidRPr="003C4A9C">
        <w:rPr>
          <w:lang w:val="en-US" w:eastAsia="zh-CN"/>
        </w:rPr>
        <w:t xml:space="preserve">manufacturer’s </w:t>
      </w:r>
      <w:r w:rsidR="00850C1D" w:rsidRPr="003C4A9C">
        <w:rPr>
          <w:lang w:val="en-US" w:eastAsia="zh-CN"/>
        </w:rPr>
        <w:t>optimization</w:t>
      </w:r>
      <w:r w:rsidRPr="003C4A9C">
        <w:rPr>
          <w:lang w:val="en-US" w:eastAsia="zh-CN"/>
        </w:rPr>
        <w:t xml:space="preserve"> problem, as follows: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position w:val="-16"/>
          <w:lang w:val="en-US"/>
        </w:rPr>
        <w:object w:dxaOrig="4940" w:dyaOrig="440">
          <v:shape id="_x0000_i1177" type="#_x0000_t75" style="width:246.9pt;height:22.1pt" o:ole="">
            <v:imagedata r:id="rId313" o:title=""/>
          </v:shape>
          <o:OLEObject Type="Embed" ProgID="Equation.DSMT4" ShapeID="_x0000_i1177" DrawAspect="Content" ObjectID="_1515487013" r:id="rId314"/>
        </w:object>
      </w:r>
      <w:r w:rsidR="0013409D" w:rsidRPr="003C4A9C">
        <w:rPr>
          <w:rFonts w:eastAsiaTheme="minorEastAsia"/>
          <w:lang w:val="en-US" w:eastAsia="zh-CN"/>
        </w:rPr>
        <w:t xml:space="preserve">, </w:t>
      </w:r>
    </w:p>
    <w:p w:rsidR="0013409D" w:rsidRPr="003C4A9C" w:rsidRDefault="0013409D" w:rsidP="0013409D">
      <w:pPr>
        <w:widowControl w:val="0"/>
        <w:spacing w:before="240" w:line="360" w:lineRule="auto"/>
        <w:rPr>
          <w:rFonts w:eastAsiaTheme="minorEastAsia"/>
          <w:lang w:val="en-US" w:eastAsia="zh-CN"/>
        </w:rPr>
      </w:pPr>
      <w:proofErr w:type="gramStart"/>
      <w:r w:rsidRPr="003C4A9C">
        <w:rPr>
          <w:rFonts w:eastAsiaTheme="minorEastAsia"/>
          <w:lang w:val="en-US" w:eastAsia="zh-CN"/>
        </w:rPr>
        <w:t>subject</w:t>
      </w:r>
      <w:proofErr w:type="gramEnd"/>
      <w:r w:rsidRPr="003C4A9C">
        <w:rPr>
          <w:rFonts w:eastAsiaTheme="minorEastAsia"/>
          <w:lang w:val="en-US" w:eastAsia="zh-CN"/>
        </w:rPr>
        <w:t xml:space="preserve"> to </w:t>
      </w:r>
      <w:r w:rsidR="00C12CAF" w:rsidRPr="003C4A9C">
        <w:rPr>
          <w:rFonts w:eastAsiaTheme="minorEastAsia"/>
          <w:position w:val="-12"/>
          <w:lang w:val="en-US" w:eastAsia="zh-CN"/>
        </w:rPr>
        <w:object w:dxaOrig="1040" w:dyaOrig="380">
          <v:shape id="_x0000_i1178" type="#_x0000_t75" style="width:52.1pt;height:19pt" o:ole="">
            <v:imagedata r:id="rId315" o:title=""/>
          </v:shape>
          <o:OLEObject Type="Embed" ProgID="Equation.DSMT4" ShapeID="_x0000_i1178" DrawAspect="Content" ObjectID="_1515487014" r:id="rId316"/>
        </w:object>
      </w:r>
      <w:r w:rsidRPr="003C4A9C">
        <w:rPr>
          <w:rFonts w:eastAsiaTheme="minorEastAsia"/>
          <w:lang w:val="en-US" w:eastAsia="zh-CN"/>
        </w:rPr>
        <w:t xml:space="preserve">. The </w:t>
      </w:r>
      <w:proofErr w:type="spellStart"/>
      <w:r w:rsidRPr="003C4A9C">
        <w:rPr>
          <w:rFonts w:eastAsiaTheme="minorEastAsia"/>
          <w:lang w:val="en-US" w:eastAsia="zh-CN"/>
        </w:rPr>
        <w:t>Lagrangean</w:t>
      </w:r>
      <w:proofErr w:type="spellEnd"/>
      <w:r w:rsidRPr="003C4A9C">
        <w:rPr>
          <w:rFonts w:eastAsiaTheme="minorEastAsia"/>
          <w:lang w:val="en-US" w:eastAsia="zh-CN"/>
        </w:rPr>
        <w:t xml:space="preserve"> and the KKT </w:t>
      </w:r>
      <w:r w:rsidR="00590884" w:rsidRPr="003C4A9C">
        <w:rPr>
          <w:rFonts w:eastAsiaTheme="minorEastAsia"/>
          <w:lang w:val="en-US" w:eastAsia="zh-CN"/>
        </w:rPr>
        <w:t>o</w:t>
      </w:r>
      <w:r w:rsidRPr="003C4A9C">
        <w:rPr>
          <w:rFonts w:eastAsiaTheme="minorEastAsia"/>
          <w:lang w:val="en-US" w:eastAsia="zh-CN"/>
        </w:rPr>
        <w:t xml:space="preserve">ptimality conditions are: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8"/>
          <w:lang w:val="en-US" w:eastAsia="zh-CN"/>
        </w:rPr>
        <w:object w:dxaOrig="6880" w:dyaOrig="480">
          <v:shape id="_x0000_i1179" type="#_x0000_t75" style="width:344.1pt;height:23.85pt" o:ole="">
            <v:imagedata r:id="rId317" o:title=""/>
          </v:shape>
          <o:OLEObject Type="Embed" ProgID="Equation.DSMT4" ShapeID="_x0000_i1179" DrawAspect="Content" ObjectID="_1515487015" r:id="rId318"/>
        </w:object>
      </w:r>
      <w:r w:rsidR="0013409D" w:rsidRPr="003C4A9C">
        <w:rPr>
          <w:rFonts w:eastAsiaTheme="minorEastAsia"/>
          <w:lang w:val="en-US" w:eastAsia="zh-CN"/>
        </w:rPr>
        <w:t xml:space="preserv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2"/>
          <w:lang w:val="en-US" w:eastAsia="zh-CN"/>
        </w:rPr>
        <w:object w:dxaOrig="2820" w:dyaOrig="380">
          <v:shape id="_x0000_i1180" type="#_x0000_t75" style="width:140.9pt;height:19pt" o:ole="">
            <v:imagedata r:id="rId319" o:title=""/>
          </v:shape>
          <o:OLEObject Type="Embed" ProgID="Equation.DSMT4" ShapeID="_x0000_i1180" DrawAspect="Content" ObjectID="_1515487016" r:id="rId320"/>
        </w:object>
      </w:r>
      <w:r w:rsidR="0013409D" w:rsidRPr="003C4A9C">
        <w:rPr>
          <w:rFonts w:eastAsiaTheme="minorEastAsia"/>
          <w:lang w:val="en-US" w:eastAsia="zh-CN"/>
        </w:rPr>
        <w:t xml:space="preserv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2"/>
          <w:lang w:val="en-US" w:eastAsia="zh-CN"/>
        </w:rPr>
        <w:object w:dxaOrig="1719" w:dyaOrig="380">
          <v:shape id="_x0000_i1181" type="#_x0000_t75" style="width:86.15pt;height:19pt" o:ole="">
            <v:imagedata r:id="rId321" o:title=""/>
          </v:shape>
          <o:OLEObject Type="Embed" ProgID="Equation.DSMT4" ShapeID="_x0000_i1181" DrawAspect="Content" ObjectID="_1515487017" r:id="rId322"/>
        </w:object>
      </w:r>
      <w:r w:rsidR="0013409D" w:rsidRPr="003C4A9C">
        <w:rPr>
          <w:rFonts w:eastAsiaTheme="minorEastAsia"/>
          <w:lang w:val="en-US" w:eastAsia="zh-CN"/>
        </w:rPr>
        <w:t xml:space="preserv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2"/>
          <w:lang w:val="en-US" w:eastAsia="zh-CN"/>
        </w:rPr>
        <w:object w:dxaOrig="1760" w:dyaOrig="380">
          <v:shape id="_x0000_i1182" type="#_x0000_t75" style="width:87.9pt;height:19pt" o:ole="">
            <v:imagedata r:id="rId323" o:title=""/>
          </v:shape>
          <o:OLEObject Type="Embed" ProgID="Equation.DSMT4" ShapeID="_x0000_i1182" DrawAspect="Content" ObjectID="_1515487018" r:id="rId324"/>
        </w:object>
      </w:r>
      <w:r w:rsidR="0013409D" w:rsidRPr="003C4A9C">
        <w:rPr>
          <w:rFonts w:eastAsiaTheme="minorEastAsia"/>
          <w:lang w:val="en-US" w:eastAsia="zh-CN"/>
        </w:rPr>
        <w:t xml:space="preserve">. </w:t>
      </w:r>
    </w:p>
    <w:p w:rsidR="0013409D"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Because the multipliers can be either zero or positive, we have 4 scenarios to examine. However, we discard Scenario </w:t>
      </w:r>
      <w:r w:rsidR="00C12CAF" w:rsidRPr="003C4A9C">
        <w:rPr>
          <w:rFonts w:eastAsiaTheme="minorEastAsia"/>
          <w:position w:val="-16"/>
          <w:lang w:val="en-US" w:eastAsia="zh-CN"/>
        </w:rPr>
        <w:object w:dxaOrig="1600" w:dyaOrig="440">
          <v:shape id="_x0000_i1183" type="#_x0000_t75" style="width:79.95pt;height:22.1pt" o:ole="">
            <v:imagedata r:id="rId325" o:title=""/>
          </v:shape>
          <o:OLEObject Type="Embed" ProgID="Equation.DSMT4" ShapeID="_x0000_i1183" DrawAspect="Content" ObjectID="_1515487019" r:id="rId326"/>
        </w:object>
      </w:r>
      <w:r w:rsidRPr="003C4A9C">
        <w:rPr>
          <w:rFonts w:eastAsiaTheme="minorEastAsia"/>
          <w:lang w:val="en-US" w:eastAsia="zh-CN"/>
        </w:rPr>
        <w:t xml:space="preserve"> in that it </w:t>
      </w:r>
      <w:proofErr w:type="gramStart"/>
      <w:r w:rsidRPr="003C4A9C">
        <w:rPr>
          <w:rFonts w:eastAsiaTheme="minorEastAsia"/>
          <w:lang w:val="en-US" w:eastAsia="zh-CN"/>
        </w:rPr>
        <w:t xml:space="preserve">requires </w:t>
      </w:r>
      <w:proofErr w:type="gramEnd"/>
      <w:r w:rsidR="00C12CAF" w:rsidRPr="003C4A9C">
        <w:rPr>
          <w:rFonts w:eastAsiaTheme="minorEastAsia"/>
          <w:position w:val="-12"/>
          <w:lang w:val="en-US" w:eastAsia="zh-CN"/>
        </w:rPr>
        <w:object w:dxaOrig="1200" w:dyaOrig="380">
          <v:shape id="_x0000_i1184" type="#_x0000_t75" style="width:60.05pt;height:19pt" o:ole="">
            <v:imagedata r:id="rId327" o:title=""/>
          </v:shape>
          <o:OLEObject Type="Embed" ProgID="Equation.DSMT4" ShapeID="_x0000_i1184" DrawAspect="Content" ObjectID="_1515487020" r:id="rId328"/>
        </w:object>
      </w:r>
      <w:r w:rsidRPr="003C4A9C">
        <w:rPr>
          <w:rFonts w:eastAsiaTheme="minorEastAsia"/>
          <w:lang w:val="en-US" w:eastAsia="zh-CN"/>
        </w:rPr>
        <w:t xml:space="preserve">. </w:t>
      </w:r>
    </w:p>
    <w:p w:rsidR="0013409D"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Scenario </w:t>
      </w:r>
      <w:r w:rsidR="00C705A8" w:rsidRPr="003C4A9C">
        <w:rPr>
          <w:rFonts w:eastAsiaTheme="minorEastAsia"/>
          <w:lang w:val="en-US" w:eastAsia="zh-CN"/>
        </w:rPr>
        <w:t xml:space="preserve">1PP1 </w:t>
      </w:r>
      <w:proofErr w:type="gramStart"/>
      <w:r w:rsidR="00C705A8" w:rsidRPr="003C4A9C">
        <w:rPr>
          <w:rFonts w:eastAsiaTheme="minorEastAsia"/>
          <w:lang w:val="en-US" w:eastAsia="zh-CN"/>
        </w:rPr>
        <w:t xml:space="preserve">with </w:t>
      </w:r>
      <w:proofErr w:type="gramEnd"/>
      <w:r w:rsidR="00C12CAF" w:rsidRPr="003C4A9C">
        <w:rPr>
          <w:rFonts w:eastAsiaTheme="minorEastAsia"/>
          <w:position w:val="-16"/>
          <w:lang w:val="en-US" w:eastAsia="zh-CN"/>
        </w:rPr>
        <w:object w:dxaOrig="1600" w:dyaOrig="440">
          <v:shape id="_x0000_i1185" type="#_x0000_t75" style="width:79.95pt;height:22.1pt" o:ole="">
            <v:imagedata r:id="rId329" o:title=""/>
          </v:shape>
          <o:OLEObject Type="Embed" ProgID="Equation.DSMT4" ShapeID="_x0000_i1185" DrawAspect="Content" ObjectID="_1515487021" r:id="rId330"/>
        </w:object>
      </w:r>
      <w:r w:rsidRPr="003C4A9C">
        <w:rPr>
          <w:rFonts w:eastAsiaTheme="minorEastAsia"/>
          <w:lang w:val="en-US" w:eastAsia="zh-CN"/>
        </w:rPr>
        <w:t xml:space="preserve">: </w:t>
      </w:r>
      <w:r w:rsidR="00C12CAF" w:rsidRPr="003C4A9C">
        <w:rPr>
          <w:rFonts w:eastAsiaTheme="minorEastAsia"/>
          <w:position w:val="-16"/>
          <w:lang w:val="en-US" w:eastAsia="zh-CN"/>
        </w:rPr>
        <w:object w:dxaOrig="1600" w:dyaOrig="440">
          <v:shape id="_x0000_i1186" type="#_x0000_t75" style="width:79.95pt;height:22.1pt" o:ole="">
            <v:imagedata r:id="rId331" o:title=""/>
          </v:shape>
          <o:OLEObject Type="Embed" ProgID="Equation.DSMT4" ShapeID="_x0000_i1186" DrawAspect="Content" ObjectID="_1515487022" r:id="rId332"/>
        </w:object>
      </w:r>
      <w:r w:rsidRPr="003C4A9C">
        <w:rPr>
          <w:rFonts w:eastAsiaTheme="minorEastAsia"/>
          <w:lang w:val="en-US" w:eastAsia="zh-CN"/>
        </w:rPr>
        <w:t xml:space="preserve">, </w:t>
      </w:r>
      <w:r w:rsidR="00C12CAF" w:rsidRPr="003C4A9C">
        <w:rPr>
          <w:rFonts w:eastAsiaTheme="minorEastAsia"/>
          <w:position w:val="-12"/>
          <w:lang w:val="en-US" w:eastAsia="zh-CN"/>
        </w:rPr>
        <w:object w:dxaOrig="680" w:dyaOrig="380">
          <v:shape id="_x0000_i1187" type="#_x0000_t75" style="width:34pt;height:19pt" o:ole="">
            <v:imagedata r:id="rId333" o:title=""/>
          </v:shape>
          <o:OLEObject Type="Embed" ProgID="Equation.DSMT4" ShapeID="_x0000_i1187" DrawAspect="Content" ObjectID="_1515487023" r:id="rId334"/>
        </w:object>
      </w:r>
      <w:r w:rsidRPr="003C4A9C">
        <w:rPr>
          <w:rFonts w:eastAsiaTheme="minorEastAsia"/>
          <w:lang w:val="en-US" w:eastAsia="zh-CN"/>
        </w:rPr>
        <w:t xml:space="preserve">; </w:t>
      </w:r>
      <w:r w:rsidR="00C12CAF" w:rsidRPr="003C4A9C">
        <w:rPr>
          <w:rFonts w:eastAsiaTheme="minorEastAsia"/>
          <w:position w:val="-12"/>
          <w:lang w:val="en-US" w:eastAsia="zh-CN"/>
        </w:rPr>
        <w:object w:dxaOrig="1440" w:dyaOrig="380">
          <v:shape id="_x0000_i1188" type="#_x0000_t75" style="width:1in;height:19pt" o:ole="">
            <v:imagedata r:id="rId335" o:title=""/>
          </v:shape>
          <o:OLEObject Type="Embed" ProgID="Equation.DSMT4" ShapeID="_x0000_i1188" DrawAspect="Content" ObjectID="_1515487024" r:id="rId336"/>
        </w:object>
      </w:r>
      <w:r w:rsidRPr="003C4A9C">
        <w:rPr>
          <w:rFonts w:eastAsiaTheme="minorEastAsia"/>
          <w:lang w:val="en-US" w:eastAsia="zh-CN"/>
        </w:rPr>
        <w:t xml:space="preserve">, which must be positive, leading to the </w:t>
      </w:r>
      <w:r w:rsidR="00B50B92" w:rsidRPr="003C4A9C">
        <w:rPr>
          <w:rFonts w:eastAsiaTheme="minorEastAsia"/>
          <w:lang w:val="en-US" w:eastAsia="zh-CN"/>
        </w:rPr>
        <w:t>feasibility</w:t>
      </w:r>
      <w:r w:rsidRPr="003C4A9C">
        <w:rPr>
          <w:rFonts w:eastAsiaTheme="minorEastAsia"/>
          <w:lang w:val="en-US" w:eastAsia="zh-CN"/>
        </w:rPr>
        <w:t xml:space="preserve"> condition </w:t>
      </w:r>
      <w:r w:rsidR="00C12CAF" w:rsidRPr="003C4A9C">
        <w:rPr>
          <w:rFonts w:eastAsiaTheme="minorEastAsia"/>
          <w:position w:val="-12"/>
          <w:lang w:val="en-US" w:eastAsia="zh-CN"/>
        </w:rPr>
        <w:object w:dxaOrig="1080" w:dyaOrig="380">
          <v:shape id="_x0000_i1189" type="#_x0000_t75" style="width:53.9pt;height:19pt" o:ole="">
            <v:imagedata r:id="rId337" o:title=""/>
          </v:shape>
          <o:OLEObject Type="Embed" ProgID="Equation.DSMT4" ShapeID="_x0000_i1189" DrawAspect="Content" ObjectID="_1515487025" r:id="rId338"/>
        </w:object>
      </w:r>
      <w:r w:rsidRPr="003C4A9C">
        <w:rPr>
          <w:rFonts w:eastAsiaTheme="minorEastAsia"/>
          <w:lang w:val="en-US" w:eastAsia="zh-CN"/>
        </w:rPr>
        <w:t xml:space="preserve">. </w:t>
      </w:r>
    </w:p>
    <w:p w:rsidR="0013409D"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Scenario </w:t>
      </w:r>
      <w:r w:rsidR="00C705A8" w:rsidRPr="003C4A9C">
        <w:rPr>
          <w:rFonts w:eastAsiaTheme="minorEastAsia"/>
          <w:lang w:val="en-US" w:eastAsia="zh-CN"/>
        </w:rPr>
        <w:t xml:space="preserve">2PP1 </w:t>
      </w:r>
      <w:proofErr w:type="gramStart"/>
      <w:r w:rsidR="0035336A" w:rsidRPr="003C4A9C">
        <w:rPr>
          <w:rFonts w:eastAsiaTheme="minorEastAsia"/>
          <w:lang w:val="en-US" w:eastAsia="zh-CN"/>
        </w:rPr>
        <w:t xml:space="preserve">with </w:t>
      </w:r>
      <w:proofErr w:type="gramEnd"/>
      <w:r w:rsidR="00C12CAF" w:rsidRPr="003C4A9C">
        <w:rPr>
          <w:rFonts w:eastAsiaTheme="minorEastAsia"/>
          <w:position w:val="-16"/>
          <w:lang w:val="en-US" w:eastAsia="zh-CN"/>
        </w:rPr>
        <w:object w:dxaOrig="1600" w:dyaOrig="440">
          <v:shape id="_x0000_i1190" type="#_x0000_t75" style="width:79.95pt;height:22.1pt" o:ole="">
            <v:imagedata r:id="rId339" o:title=""/>
          </v:shape>
          <o:OLEObject Type="Embed" ProgID="Equation.DSMT4" ShapeID="_x0000_i1190" DrawAspect="Content" ObjectID="_1515487026" r:id="rId340"/>
        </w:object>
      </w:r>
      <w:r w:rsidRPr="003C4A9C">
        <w:rPr>
          <w:rFonts w:eastAsiaTheme="minorEastAsia"/>
          <w:lang w:val="en-US" w:eastAsia="zh-CN"/>
        </w:rPr>
        <w:t xml:space="preserve">: </w:t>
      </w:r>
      <w:r w:rsidR="00C12CAF" w:rsidRPr="003C4A9C">
        <w:rPr>
          <w:rFonts w:eastAsiaTheme="minorEastAsia"/>
          <w:position w:val="-16"/>
          <w:lang w:val="en-US" w:eastAsia="zh-CN"/>
        </w:rPr>
        <w:object w:dxaOrig="3019" w:dyaOrig="440">
          <v:shape id="_x0000_i1191" type="#_x0000_t75" style="width:151.05pt;height:22.1pt" o:ole="">
            <v:imagedata r:id="rId341" o:title=""/>
          </v:shape>
          <o:OLEObject Type="Embed" ProgID="Equation.DSMT4" ShapeID="_x0000_i1191" DrawAspect="Content" ObjectID="_1515487027" r:id="rId342"/>
        </w:object>
      </w:r>
      <w:r w:rsidRPr="003C4A9C">
        <w:rPr>
          <w:rFonts w:eastAsiaTheme="minorEastAsia"/>
          <w:lang w:val="en-US" w:eastAsia="zh-CN"/>
        </w:rPr>
        <w:t xml:space="preserve">, </w:t>
      </w:r>
      <w:r w:rsidR="00C12CAF" w:rsidRPr="003C4A9C">
        <w:rPr>
          <w:rFonts w:eastAsiaTheme="minorEastAsia"/>
          <w:position w:val="-16"/>
          <w:lang w:val="en-US" w:eastAsia="zh-CN"/>
        </w:rPr>
        <w:object w:dxaOrig="2659" w:dyaOrig="440">
          <v:shape id="_x0000_i1192" type="#_x0000_t75" style="width:132.95pt;height:22.1pt" o:ole="">
            <v:imagedata r:id="rId343" o:title=""/>
          </v:shape>
          <o:OLEObject Type="Embed" ProgID="Equation.DSMT4" ShapeID="_x0000_i1192" DrawAspect="Content" ObjectID="_1515487028" r:id="rId344"/>
        </w:object>
      </w:r>
      <w:r w:rsidRPr="003C4A9C">
        <w:rPr>
          <w:rFonts w:eastAsiaTheme="minorEastAsia"/>
          <w:lang w:val="en-US" w:eastAsia="zh-CN"/>
        </w:rPr>
        <w:t xml:space="preserve">; </w:t>
      </w:r>
      <w:r w:rsidR="00C12CAF" w:rsidRPr="003C4A9C">
        <w:rPr>
          <w:rFonts w:eastAsiaTheme="minorEastAsia"/>
          <w:position w:val="-12"/>
          <w:lang w:val="en-US" w:eastAsia="zh-CN"/>
        </w:rPr>
        <w:object w:dxaOrig="1040" w:dyaOrig="380">
          <v:shape id="_x0000_i1193" type="#_x0000_t75" style="width:52.1pt;height:19pt" o:ole="">
            <v:imagedata r:id="rId345" o:title=""/>
          </v:shape>
          <o:OLEObject Type="Embed" ProgID="Equation.DSMT4" ShapeID="_x0000_i1193" DrawAspect="Content" ObjectID="_1515487029" r:id="rId346"/>
        </w:object>
      </w:r>
      <w:r w:rsidRPr="003C4A9C">
        <w:rPr>
          <w:rFonts w:eastAsiaTheme="minorEastAsia"/>
          <w:lang w:val="en-US" w:eastAsia="zh-CN"/>
        </w:rPr>
        <w:t xml:space="preserve">, leading to </w:t>
      </w:r>
      <w:r w:rsidR="00C12CAF" w:rsidRPr="003C4A9C">
        <w:rPr>
          <w:rFonts w:eastAsiaTheme="minorEastAsia"/>
          <w:position w:val="-12"/>
          <w:lang w:val="en-US" w:eastAsia="zh-CN"/>
        </w:rPr>
        <w:object w:dxaOrig="2140" w:dyaOrig="380">
          <v:shape id="_x0000_i1194" type="#_x0000_t75" style="width:106.9pt;height:19pt" o:ole="">
            <v:imagedata r:id="rId347" o:title=""/>
          </v:shape>
          <o:OLEObject Type="Embed" ProgID="Equation.DSMT4" ShapeID="_x0000_i1194" DrawAspect="Content" ObjectID="_1515487030" r:id="rId348"/>
        </w:object>
      </w:r>
      <w:r w:rsidRPr="003C4A9C">
        <w:rPr>
          <w:rFonts w:eastAsiaTheme="minorEastAsia"/>
          <w:lang w:val="en-US" w:eastAsia="zh-CN"/>
        </w:rPr>
        <w:t xml:space="preserve">. </w:t>
      </w:r>
    </w:p>
    <w:p w:rsidR="0013409D"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Scenario </w:t>
      </w:r>
      <w:r w:rsidR="00C705A8" w:rsidRPr="003C4A9C">
        <w:rPr>
          <w:rFonts w:eastAsiaTheme="minorEastAsia"/>
          <w:lang w:val="en-US" w:eastAsia="zh-CN"/>
        </w:rPr>
        <w:t xml:space="preserve">3PP1 </w:t>
      </w:r>
      <w:proofErr w:type="gramStart"/>
      <w:r w:rsidR="0035336A" w:rsidRPr="003C4A9C">
        <w:rPr>
          <w:rFonts w:eastAsiaTheme="minorEastAsia"/>
          <w:lang w:val="en-US" w:eastAsia="zh-CN"/>
        </w:rPr>
        <w:t xml:space="preserve">with </w:t>
      </w:r>
      <w:proofErr w:type="gramEnd"/>
      <w:r w:rsidR="00C12CAF" w:rsidRPr="003C4A9C">
        <w:rPr>
          <w:rFonts w:eastAsiaTheme="minorEastAsia"/>
          <w:position w:val="-16"/>
          <w:lang w:val="en-US" w:eastAsia="zh-CN"/>
        </w:rPr>
        <w:object w:dxaOrig="1600" w:dyaOrig="440">
          <v:shape id="_x0000_i1195" type="#_x0000_t75" style="width:79.95pt;height:22.1pt" o:ole="">
            <v:imagedata r:id="rId349" o:title=""/>
          </v:shape>
          <o:OLEObject Type="Embed" ProgID="Equation.DSMT4" ShapeID="_x0000_i1195" DrawAspect="Content" ObjectID="_1515487031" r:id="rId350"/>
        </w:object>
      </w:r>
      <w:r w:rsidRPr="003C4A9C">
        <w:rPr>
          <w:rFonts w:eastAsiaTheme="minorEastAsia"/>
          <w:lang w:val="en-US" w:eastAsia="zh-CN"/>
        </w:rPr>
        <w:t xml:space="preserve">: </w:t>
      </w:r>
      <w:r w:rsidR="00C12CAF" w:rsidRPr="003C4A9C">
        <w:rPr>
          <w:rFonts w:eastAsiaTheme="minorEastAsia"/>
          <w:position w:val="-12"/>
          <w:lang w:val="en-US" w:eastAsia="zh-CN"/>
        </w:rPr>
        <w:object w:dxaOrig="700" w:dyaOrig="380">
          <v:shape id="_x0000_i1196" type="#_x0000_t75" style="width:34.9pt;height:19pt" o:ole="">
            <v:imagedata r:id="rId351" o:title=""/>
          </v:shape>
          <o:OLEObject Type="Embed" ProgID="Equation.DSMT4" ShapeID="_x0000_i1196" DrawAspect="Content" ObjectID="_1515487032" r:id="rId352"/>
        </w:object>
      </w:r>
      <w:r w:rsidRPr="003C4A9C">
        <w:rPr>
          <w:rFonts w:eastAsiaTheme="minorEastAsia"/>
          <w:lang w:val="en-US" w:eastAsia="zh-CN"/>
        </w:rPr>
        <w:t xml:space="preserve">, </w:t>
      </w:r>
      <w:r w:rsidR="00C12CAF" w:rsidRPr="003C4A9C">
        <w:rPr>
          <w:rFonts w:eastAsiaTheme="minorEastAsia"/>
          <w:position w:val="-14"/>
          <w:lang w:val="en-US" w:eastAsia="zh-CN"/>
        </w:rPr>
        <w:object w:dxaOrig="1700" w:dyaOrig="400">
          <v:shape id="_x0000_i1197" type="#_x0000_t75" style="width:84.8pt;height:19.9pt" o:ole="">
            <v:imagedata r:id="rId353" o:title=""/>
          </v:shape>
          <o:OLEObject Type="Embed" ProgID="Equation.DSMT4" ShapeID="_x0000_i1197" DrawAspect="Content" ObjectID="_1515487033" r:id="rId354"/>
        </w:object>
      </w:r>
      <w:r w:rsidRPr="003C4A9C">
        <w:rPr>
          <w:rFonts w:eastAsiaTheme="minorEastAsia"/>
          <w:lang w:val="en-US" w:eastAsia="zh-CN"/>
        </w:rPr>
        <w:t xml:space="preserve">; </w:t>
      </w:r>
      <w:r w:rsidR="00C12CAF" w:rsidRPr="003C4A9C">
        <w:rPr>
          <w:rFonts w:eastAsiaTheme="minorEastAsia"/>
          <w:position w:val="-12"/>
          <w:lang w:val="en-US" w:eastAsia="zh-CN"/>
        </w:rPr>
        <w:object w:dxaOrig="1960" w:dyaOrig="380">
          <v:shape id="_x0000_i1198" type="#_x0000_t75" style="width:98.05pt;height:19pt" o:ole="">
            <v:imagedata r:id="rId355" o:title=""/>
          </v:shape>
          <o:OLEObject Type="Embed" ProgID="Equation.DSMT4" ShapeID="_x0000_i1198" DrawAspect="Content" ObjectID="_1515487034" r:id="rId356"/>
        </w:object>
      </w:r>
      <w:r w:rsidRPr="003C4A9C">
        <w:rPr>
          <w:rFonts w:eastAsiaTheme="minorEastAsia"/>
          <w:lang w:val="en-US" w:eastAsia="zh-CN"/>
        </w:rPr>
        <w:t xml:space="preserve">, leading to </w:t>
      </w:r>
      <w:r w:rsidR="00C12CAF" w:rsidRPr="003C4A9C">
        <w:rPr>
          <w:rFonts w:eastAsiaTheme="minorEastAsia"/>
          <w:position w:val="-12"/>
          <w:lang w:val="en-US" w:eastAsia="zh-CN"/>
        </w:rPr>
        <w:object w:dxaOrig="1440" w:dyaOrig="380">
          <v:shape id="_x0000_i1199" type="#_x0000_t75" style="width:1in;height:19pt" o:ole="">
            <v:imagedata r:id="rId357" o:title=""/>
          </v:shape>
          <o:OLEObject Type="Embed" ProgID="Equation.DSMT4" ShapeID="_x0000_i1199" DrawAspect="Content" ObjectID="_1515487035" r:id="rId358"/>
        </w:object>
      </w:r>
      <w:r w:rsidRPr="003C4A9C">
        <w:rPr>
          <w:rFonts w:eastAsiaTheme="minorEastAsia"/>
          <w:lang w:val="en-US" w:eastAsia="zh-CN"/>
        </w:rPr>
        <w:t xml:space="preserve">. </w:t>
      </w:r>
    </w:p>
    <w:p w:rsidR="0013409D" w:rsidRPr="003C4A9C" w:rsidRDefault="0013409D" w:rsidP="005C7765">
      <w:pPr>
        <w:pStyle w:val="Heading3"/>
        <w:rPr>
          <w:lang w:val="en-US" w:eastAsia="zh-CN"/>
        </w:rPr>
      </w:pPr>
      <w:r w:rsidRPr="003C4A9C">
        <w:rPr>
          <w:lang w:val="en-US" w:eastAsia="zh-CN"/>
        </w:rPr>
        <w:t xml:space="preserve">The </w:t>
      </w:r>
      <w:r w:rsidR="00B50B92" w:rsidRPr="003C4A9C">
        <w:rPr>
          <w:lang w:val="en-US" w:eastAsia="zh-CN"/>
        </w:rPr>
        <w:t>dominant</w:t>
      </w:r>
      <w:r w:rsidRPr="003C4A9C">
        <w:rPr>
          <w:lang w:val="en-US" w:eastAsia="zh-CN"/>
        </w:rPr>
        <w:t xml:space="preserve"> supplier’s </w:t>
      </w:r>
      <w:r w:rsidR="00850C1D" w:rsidRPr="003C4A9C">
        <w:rPr>
          <w:lang w:val="en-US" w:eastAsia="zh-CN"/>
        </w:rPr>
        <w:t>optimization</w:t>
      </w:r>
      <w:r w:rsidRPr="003C4A9C">
        <w:rPr>
          <w:lang w:val="en-US" w:eastAsia="zh-CN"/>
        </w:rPr>
        <w:t xml:space="preserve"> problem</w:t>
      </w:r>
      <w:r w:rsidR="00B50B92" w:rsidRPr="003C4A9C">
        <w:rPr>
          <w:lang w:val="en-US" w:eastAsia="zh-CN"/>
        </w:rPr>
        <w:t xml:space="preserve"> </w:t>
      </w:r>
    </w:p>
    <w:p w:rsidR="0013409D" w:rsidRPr="003C4A9C" w:rsidRDefault="0013409D" w:rsidP="0013409D">
      <w:pPr>
        <w:widowControl w:val="0"/>
        <w:spacing w:before="240" w:line="360" w:lineRule="auto"/>
        <w:rPr>
          <w:rFonts w:eastAsiaTheme="minorEastAsia"/>
          <w:lang w:val="en-US" w:eastAsia="zh-CN"/>
        </w:rPr>
      </w:pPr>
      <w:r w:rsidRPr="003C4A9C">
        <w:rPr>
          <w:rFonts w:eastAsiaTheme="minorEastAsia"/>
          <w:lang w:val="en-US" w:eastAsia="zh-CN"/>
        </w:rPr>
        <w:t xml:space="preserve">Now we examine the </w:t>
      </w:r>
      <w:r w:rsidR="00B50B92" w:rsidRPr="003C4A9C">
        <w:rPr>
          <w:rFonts w:eastAsiaTheme="minorEastAsia"/>
          <w:lang w:val="en-US" w:eastAsia="zh-CN"/>
        </w:rPr>
        <w:t>dominant</w:t>
      </w:r>
      <w:r w:rsidRPr="003C4A9C">
        <w:rPr>
          <w:rFonts w:eastAsiaTheme="minorEastAsia"/>
          <w:lang w:val="en-US" w:eastAsia="zh-CN"/>
        </w:rPr>
        <w:t xml:space="preserve"> supplier’s </w:t>
      </w:r>
      <w:r w:rsidR="00850C1D" w:rsidRPr="003C4A9C">
        <w:rPr>
          <w:rFonts w:eastAsiaTheme="minorEastAsia"/>
          <w:lang w:val="en-US" w:eastAsia="zh-CN"/>
        </w:rPr>
        <w:t>optimization</w:t>
      </w:r>
      <w:r w:rsidRPr="003C4A9C">
        <w:rPr>
          <w:rFonts w:eastAsiaTheme="minorEastAsia"/>
          <w:lang w:val="en-US" w:eastAsia="zh-CN"/>
        </w:rPr>
        <w:t xml:space="preserve"> problem. </w:t>
      </w:r>
      <w:r w:rsidR="00C705A8" w:rsidRPr="003C4A9C">
        <w:rPr>
          <w:rFonts w:eastAsiaTheme="minorEastAsia"/>
          <w:lang w:val="en-US" w:eastAsia="zh-CN"/>
        </w:rPr>
        <w:t xml:space="preserve">It is worth noting that the optimal wholesale price must be not lower than the unit cost. </w:t>
      </w:r>
      <w:r w:rsidRPr="003C4A9C">
        <w:rPr>
          <w:rFonts w:eastAsiaTheme="minorEastAsia"/>
          <w:lang w:val="en-US" w:eastAsia="zh-CN"/>
        </w:rPr>
        <w:t xml:space="preserve">If the supplier holds that </w:t>
      </w:r>
      <w:r w:rsidR="00C705A8" w:rsidRPr="003C4A9C">
        <w:rPr>
          <w:rFonts w:eastAsiaTheme="minorEastAsia"/>
          <w:lang w:val="en-US" w:eastAsia="zh-CN"/>
        </w:rPr>
        <w:t xml:space="preserve">inducing the manufacturing to choose </w:t>
      </w:r>
      <w:r w:rsidR="00C12CAF" w:rsidRPr="003C4A9C">
        <w:rPr>
          <w:rFonts w:eastAsiaTheme="minorEastAsia"/>
          <w:position w:val="-16"/>
          <w:lang w:val="en-US" w:eastAsia="zh-CN"/>
        </w:rPr>
        <w:object w:dxaOrig="1600" w:dyaOrig="440">
          <v:shape id="_x0000_i1200" type="#_x0000_t75" style="width:79.95pt;height:22.1pt" o:ole="">
            <v:imagedata r:id="rId359" o:title=""/>
          </v:shape>
          <o:OLEObject Type="Embed" ProgID="Equation.DSMT4" ShapeID="_x0000_i1200" DrawAspect="Content" ObjectID="_1515487036" r:id="rId360"/>
        </w:object>
      </w:r>
      <w:r w:rsidR="00C705A8" w:rsidRPr="003C4A9C">
        <w:rPr>
          <w:rFonts w:eastAsiaTheme="minorEastAsia"/>
          <w:lang w:val="en-US" w:eastAsia="zh-CN"/>
        </w:rPr>
        <w:t xml:space="preserve"> and </w:t>
      </w:r>
      <w:r w:rsidR="00C12CAF" w:rsidRPr="003C4A9C">
        <w:rPr>
          <w:rFonts w:eastAsiaTheme="minorEastAsia"/>
          <w:position w:val="-12"/>
          <w:lang w:val="en-US" w:eastAsia="zh-CN"/>
        </w:rPr>
        <w:object w:dxaOrig="680" w:dyaOrig="380">
          <v:shape id="_x0000_i1201" type="#_x0000_t75" style="width:34pt;height:19pt" o:ole="">
            <v:imagedata r:id="rId361" o:title=""/>
          </v:shape>
          <o:OLEObject Type="Embed" ProgID="Equation.DSMT4" ShapeID="_x0000_i1201" DrawAspect="Content" ObjectID="_1515487037" r:id="rId362"/>
        </w:object>
      </w:r>
      <w:r w:rsidR="00C705A8" w:rsidRPr="003C4A9C">
        <w:rPr>
          <w:rFonts w:eastAsiaTheme="minorEastAsia"/>
          <w:lang w:val="en-US" w:eastAsia="zh-CN"/>
        </w:rPr>
        <w:t xml:space="preserve"> is the optimal strategy, then </w:t>
      </w:r>
      <w:r w:rsidRPr="003C4A9C">
        <w:rPr>
          <w:rFonts w:eastAsiaTheme="minorEastAsia"/>
          <w:lang w:val="en-US" w:eastAsia="zh-CN"/>
        </w:rPr>
        <w:t xml:space="preserve">the </w:t>
      </w:r>
      <w:r w:rsidR="00850C1D" w:rsidRPr="003C4A9C">
        <w:rPr>
          <w:rFonts w:eastAsiaTheme="minorEastAsia"/>
          <w:lang w:val="en-US" w:eastAsia="zh-CN"/>
        </w:rPr>
        <w:t>optimization</w:t>
      </w:r>
      <w:r w:rsidRPr="003C4A9C">
        <w:rPr>
          <w:rFonts w:eastAsiaTheme="minorEastAsia"/>
          <w:lang w:val="en-US" w:eastAsia="zh-CN"/>
        </w:rPr>
        <w:t xml:space="preserve"> problem </w:t>
      </w:r>
      <w:proofErr w:type="gramStart"/>
      <w:r w:rsidRPr="003C4A9C">
        <w:rPr>
          <w:rFonts w:eastAsiaTheme="minorEastAsia"/>
          <w:lang w:val="en-US" w:eastAsia="zh-CN"/>
        </w:rPr>
        <w:t xml:space="preserve">is </w:t>
      </w:r>
      <w:proofErr w:type="gramEnd"/>
      <w:r w:rsidR="00C12CAF" w:rsidRPr="003C4A9C">
        <w:rPr>
          <w:rFonts w:eastAsiaTheme="minorEastAsia"/>
          <w:position w:val="-16"/>
          <w:lang w:val="en-US" w:eastAsia="zh-CN"/>
        </w:rPr>
        <w:object w:dxaOrig="3600" w:dyaOrig="440">
          <v:shape id="_x0000_i1202" type="#_x0000_t75" style="width:180.2pt;height:22.1pt" o:ole="">
            <v:imagedata r:id="rId363" o:title=""/>
          </v:shape>
          <o:OLEObject Type="Embed" ProgID="Equation.DSMT4" ShapeID="_x0000_i1202" DrawAspect="Content" ObjectID="_1515487038" r:id="rId364"/>
        </w:object>
      </w:r>
      <w:r w:rsidRPr="003C4A9C">
        <w:rPr>
          <w:rFonts w:eastAsiaTheme="minorEastAsia"/>
          <w:lang w:val="en-US" w:eastAsia="zh-CN"/>
        </w:rPr>
        <w:t xml:space="preserve">, subject to </w:t>
      </w:r>
      <w:r w:rsidR="00C12CAF" w:rsidRPr="003C4A9C">
        <w:rPr>
          <w:rFonts w:eastAsiaTheme="minorEastAsia"/>
          <w:position w:val="-12"/>
          <w:lang w:val="en-US" w:eastAsia="zh-CN"/>
        </w:rPr>
        <w:object w:dxaOrig="1080" w:dyaOrig="380">
          <v:shape id="_x0000_i1203" type="#_x0000_t75" style="width:53.9pt;height:19pt" o:ole="">
            <v:imagedata r:id="rId365" o:title=""/>
          </v:shape>
          <o:OLEObject Type="Embed" ProgID="Equation.DSMT4" ShapeID="_x0000_i1203" DrawAspect="Content" ObjectID="_1515487039" r:id="rId366"/>
        </w:object>
      </w:r>
      <w:r w:rsidRPr="003C4A9C">
        <w:rPr>
          <w:rFonts w:eastAsiaTheme="minorEastAsia"/>
          <w:lang w:val="en-US" w:eastAsia="zh-CN"/>
        </w:rPr>
        <w:t xml:space="preserve">. </w:t>
      </w:r>
      <w:r w:rsidR="00C705A8" w:rsidRPr="003C4A9C">
        <w:rPr>
          <w:rFonts w:eastAsiaTheme="minorEastAsia"/>
          <w:lang w:val="en-US" w:eastAsia="zh-CN"/>
        </w:rPr>
        <w:t xml:space="preserve">It is easy to get the unconstrained solution </w:t>
      </w:r>
      <w:r w:rsidR="00C12CAF" w:rsidRPr="003C4A9C">
        <w:rPr>
          <w:rFonts w:eastAsiaTheme="minorEastAsia"/>
          <w:position w:val="-14"/>
          <w:lang w:val="en-US" w:eastAsia="zh-CN"/>
        </w:rPr>
        <w:object w:dxaOrig="1579" w:dyaOrig="400">
          <v:shape id="_x0000_i1204" type="#_x0000_t75" style="width:79.05pt;height:19.9pt" o:ole="">
            <v:imagedata r:id="rId367" o:title=""/>
          </v:shape>
          <o:OLEObject Type="Embed" ProgID="Equation.DSMT4" ShapeID="_x0000_i1204" DrawAspect="Content" ObjectID="_1515487040" r:id="rId368"/>
        </w:object>
      </w:r>
      <w:r w:rsidR="00C705A8" w:rsidRPr="003C4A9C">
        <w:rPr>
          <w:rFonts w:eastAsiaTheme="minorEastAsia"/>
          <w:lang w:val="en-US" w:eastAsia="zh-CN"/>
        </w:rPr>
        <w:t xml:space="preserve">, which is the optimal wholesale price in this case if </w:t>
      </w:r>
      <w:r w:rsidR="00C12CAF" w:rsidRPr="003C4A9C">
        <w:rPr>
          <w:rFonts w:eastAsiaTheme="minorEastAsia"/>
          <w:position w:val="-14"/>
          <w:lang w:val="en-US" w:eastAsia="zh-CN"/>
        </w:rPr>
        <w:object w:dxaOrig="1660" w:dyaOrig="400">
          <v:shape id="_x0000_i1205" type="#_x0000_t75" style="width:83.05pt;height:19.9pt" o:ole="">
            <v:imagedata r:id="rId369" o:title=""/>
          </v:shape>
          <o:OLEObject Type="Embed" ProgID="Equation.DSMT4" ShapeID="_x0000_i1205" DrawAspect="Content" ObjectID="_1515487041" r:id="rId370"/>
        </w:object>
      </w:r>
      <w:r w:rsidR="00C705A8" w:rsidRPr="003C4A9C">
        <w:rPr>
          <w:rFonts w:eastAsiaTheme="minorEastAsia"/>
          <w:lang w:val="en-US" w:eastAsia="zh-CN"/>
        </w:rPr>
        <w:t xml:space="preserve">; otherwise, due to the constraint, the optimal wholesale price in this case is infinitely close to </w:t>
      </w:r>
      <w:r w:rsidR="00C12CAF" w:rsidRPr="003C4A9C">
        <w:rPr>
          <w:rFonts w:eastAsiaTheme="minorEastAsia"/>
          <w:position w:val="-12"/>
          <w:lang w:val="en-US" w:eastAsia="zh-CN"/>
        </w:rPr>
        <w:object w:dxaOrig="540" w:dyaOrig="360">
          <v:shape id="_x0000_i1206" type="#_x0000_t75" style="width:26.95pt;height:18.1pt" o:ole="">
            <v:imagedata r:id="rId371" o:title=""/>
          </v:shape>
          <o:OLEObject Type="Embed" ProgID="Equation.DSMT4" ShapeID="_x0000_i1206" DrawAspect="Content" ObjectID="_1515487042" r:id="rId372"/>
        </w:object>
      </w:r>
      <w:r w:rsidR="00C705A8" w:rsidRPr="003C4A9C">
        <w:rPr>
          <w:lang w:val="en-US"/>
        </w:rPr>
        <w:t xml:space="preserve">, which is dominated by the solution in Scenario 6PP1. </w:t>
      </w:r>
    </w:p>
    <w:p w:rsidR="0013409D"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If the supplier holds that </w:t>
      </w:r>
      <w:r w:rsidR="00C705A8" w:rsidRPr="003C4A9C">
        <w:rPr>
          <w:rFonts w:eastAsiaTheme="minorEastAsia"/>
          <w:lang w:val="en-US" w:eastAsia="zh-CN"/>
        </w:rPr>
        <w:t xml:space="preserve">inducing </w:t>
      </w:r>
      <w:r w:rsidRPr="003C4A9C">
        <w:rPr>
          <w:rFonts w:eastAsiaTheme="minorEastAsia"/>
          <w:lang w:val="en-US" w:eastAsia="zh-CN"/>
        </w:rPr>
        <w:t>the manufacturer</w:t>
      </w:r>
      <w:r w:rsidR="00C705A8" w:rsidRPr="003C4A9C">
        <w:rPr>
          <w:rFonts w:eastAsiaTheme="minorEastAsia"/>
          <w:lang w:val="en-US" w:eastAsia="zh-CN"/>
        </w:rPr>
        <w:t xml:space="preserve"> to choose</w:t>
      </w:r>
      <w:r w:rsidRPr="003C4A9C">
        <w:rPr>
          <w:rFonts w:eastAsiaTheme="minorEastAsia"/>
          <w:lang w:val="en-US" w:eastAsia="zh-CN"/>
        </w:rPr>
        <w:t xml:space="preserve"> </w:t>
      </w:r>
      <w:r w:rsidR="00C12CAF" w:rsidRPr="003C4A9C">
        <w:rPr>
          <w:rFonts w:eastAsiaTheme="minorEastAsia"/>
          <w:position w:val="-16"/>
          <w:lang w:val="en-US" w:eastAsia="zh-CN"/>
        </w:rPr>
        <w:object w:dxaOrig="3019" w:dyaOrig="440">
          <v:shape id="_x0000_i1207" type="#_x0000_t75" style="width:151.05pt;height:22.1pt" o:ole="">
            <v:imagedata r:id="rId373" o:title=""/>
          </v:shape>
          <o:OLEObject Type="Embed" ProgID="Equation.DSMT4" ShapeID="_x0000_i1207" DrawAspect="Content" ObjectID="_1515487043" r:id="rId374"/>
        </w:object>
      </w:r>
      <w:r w:rsidR="00C705A8" w:rsidRPr="003C4A9C">
        <w:rPr>
          <w:rFonts w:eastAsiaTheme="minorEastAsia"/>
          <w:lang w:val="en-US" w:eastAsia="zh-CN"/>
        </w:rPr>
        <w:t xml:space="preserve"> and </w:t>
      </w:r>
      <w:r w:rsidR="00C12CAF" w:rsidRPr="003C4A9C">
        <w:rPr>
          <w:rFonts w:eastAsiaTheme="minorEastAsia"/>
          <w:position w:val="-16"/>
          <w:lang w:val="en-US" w:eastAsia="zh-CN"/>
        </w:rPr>
        <w:object w:dxaOrig="2659" w:dyaOrig="440">
          <v:shape id="_x0000_i1208" type="#_x0000_t75" style="width:132.95pt;height:22.1pt" o:ole="">
            <v:imagedata r:id="rId375" o:title=""/>
          </v:shape>
          <o:OLEObject Type="Embed" ProgID="Equation.DSMT4" ShapeID="_x0000_i1208" DrawAspect="Content" ObjectID="_1515487044" r:id="rId376"/>
        </w:object>
      </w:r>
      <w:r w:rsidR="00C705A8" w:rsidRPr="003C4A9C">
        <w:rPr>
          <w:rFonts w:eastAsiaTheme="minorEastAsia"/>
          <w:lang w:val="en-US" w:eastAsia="zh-CN"/>
        </w:rPr>
        <w:t xml:space="preserve"> is the optimal strategy</w:t>
      </w:r>
      <w:r w:rsidRPr="003C4A9C">
        <w:rPr>
          <w:rFonts w:eastAsiaTheme="minorEastAsia"/>
          <w:lang w:val="en-US" w:eastAsia="zh-CN"/>
        </w:rPr>
        <w:t xml:space="preserve">, then the </w:t>
      </w:r>
      <w:r w:rsidR="00850C1D" w:rsidRPr="003C4A9C">
        <w:rPr>
          <w:rFonts w:eastAsiaTheme="minorEastAsia"/>
          <w:lang w:val="en-US" w:eastAsia="zh-CN"/>
        </w:rPr>
        <w:t>optimization</w:t>
      </w:r>
      <w:r w:rsidRPr="003C4A9C">
        <w:rPr>
          <w:rFonts w:eastAsiaTheme="minorEastAsia"/>
          <w:lang w:val="en-US" w:eastAsia="zh-CN"/>
        </w:rPr>
        <w:t xml:space="preserve"> problem </w:t>
      </w:r>
      <w:proofErr w:type="gramStart"/>
      <w:r w:rsidRPr="003C4A9C">
        <w:rPr>
          <w:rFonts w:eastAsiaTheme="minorEastAsia"/>
          <w:lang w:val="en-US" w:eastAsia="zh-CN"/>
        </w:rPr>
        <w:t xml:space="preserve">is </w:t>
      </w:r>
      <w:proofErr w:type="gramEnd"/>
      <w:r w:rsidR="00C12CAF" w:rsidRPr="003C4A9C">
        <w:rPr>
          <w:rFonts w:eastAsiaTheme="minorEastAsia"/>
          <w:position w:val="-16"/>
          <w:lang w:val="en-US" w:eastAsia="zh-CN"/>
        </w:rPr>
        <w:object w:dxaOrig="5020" w:dyaOrig="440">
          <v:shape id="_x0000_i1209" type="#_x0000_t75" style="width:250.9pt;height:22.1pt" o:ole="">
            <v:imagedata r:id="rId377" o:title=""/>
          </v:shape>
          <o:OLEObject Type="Embed" ProgID="Equation.DSMT4" ShapeID="_x0000_i1209" DrawAspect="Content" ObjectID="_1515487045" r:id="rId378"/>
        </w:object>
      </w:r>
      <w:r w:rsidRPr="003C4A9C">
        <w:rPr>
          <w:rFonts w:eastAsiaTheme="minorEastAsia"/>
          <w:lang w:val="en-US" w:eastAsia="zh-CN"/>
        </w:rPr>
        <w:t xml:space="preserve">, subject to </w:t>
      </w:r>
      <w:r w:rsidR="00C12CAF" w:rsidRPr="003C4A9C">
        <w:rPr>
          <w:rFonts w:eastAsiaTheme="minorEastAsia"/>
          <w:position w:val="-12"/>
          <w:lang w:val="en-US" w:eastAsia="zh-CN"/>
        </w:rPr>
        <w:object w:dxaOrig="2140" w:dyaOrig="380">
          <v:shape id="_x0000_i1210" type="#_x0000_t75" style="width:106.9pt;height:19pt" o:ole="">
            <v:imagedata r:id="rId379" o:title=""/>
          </v:shape>
          <o:OLEObject Type="Embed" ProgID="Equation.DSMT4" ShapeID="_x0000_i1210" DrawAspect="Content" ObjectID="_1515487046" r:id="rId380"/>
        </w:object>
      </w:r>
      <w:r w:rsidRPr="003C4A9C">
        <w:rPr>
          <w:rFonts w:eastAsiaTheme="minorEastAsia"/>
          <w:lang w:val="en-US" w:eastAsia="zh-CN"/>
        </w:rPr>
        <w:t xml:space="preserve">. The </w:t>
      </w:r>
      <w:proofErr w:type="spellStart"/>
      <w:r w:rsidRPr="003C4A9C">
        <w:rPr>
          <w:rFonts w:eastAsiaTheme="minorEastAsia"/>
          <w:lang w:val="en-US" w:eastAsia="zh-CN"/>
        </w:rPr>
        <w:t>Lagrangean</w:t>
      </w:r>
      <w:proofErr w:type="spellEnd"/>
      <w:r w:rsidRPr="003C4A9C">
        <w:rPr>
          <w:rFonts w:eastAsiaTheme="minorEastAsia"/>
          <w:lang w:val="en-US" w:eastAsia="zh-CN"/>
        </w:rPr>
        <w:t xml:space="preserve"> and the KKT optimality conditions are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6"/>
          <w:lang w:val="en-US" w:eastAsia="zh-CN"/>
        </w:rPr>
        <w:object w:dxaOrig="7980" w:dyaOrig="440">
          <v:shape id="_x0000_i1211" type="#_x0000_t75" style="width:398.85pt;height:22.1pt" o:ole="">
            <v:imagedata r:id="rId381" o:title=""/>
          </v:shape>
          <o:OLEObject Type="Embed" ProgID="Equation.DSMT4" ShapeID="_x0000_i1211" DrawAspect="Content" ObjectID="_1515487047" r:id="rId382"/>
        </w:object>
      </w:r>
      <w:r w:rsidR="0013409D" w:rsidRPr="003C4A9C">
        <w:rPr>
          <w:rFonts w:eastAsiaTheme="minorEastAsia"/>
          <w:lang w:val="en-US" w:eastAsia="zh-CN"/>
        </w:rPr>
        <w:t xml:space="preserv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2"/>
          <w:lang w:val="en-US" w:eastAsia="zh-CN"/>
        </w:rPr>
        <w:object w:dxaOrig="1540" w:dyaOrig="380">
          <v:shape id="_x0000_i1212" type="#_x0000_t75" style="width:76.85pt;height:19pt" o:ole="">
            <v:imagedata r:id="rId383" o:title=""/>
          </v:shape>
          <o:OLEObject Type="Embed" ProgID="Equation.DSMT4" ShapeID="_x0000_i1212" DrawAspect="Content" ObjectID="_1515487048" r:id="rId384"/>
        </w:object>
      </w:r>
      <w:r w:rsidR="0013409D" w:rsidRPr="003C4A9C">
        <w:rPr>
          <w:rFonts w:eastAsiaTheme="minorEastAsia"/>
          <w:lang w:val="en-US" w:eastAsia="zh-CN"/>
        </w:rPr>
        <w:t xml:space="preserv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6"/>
          <w:lang w:val="en-US" w:eastAsia="zh-CN"/>
        </w:rPr>
        <w:object w:dxaOrig="4020" w:dyaOrig="440">
          <v:shape id="_x0000_i1213" type="#_x0000_t75" style="width:201pt;height:22.1pt" o:ole="">
            <v:imagedata r:id="rId385" o:title=""/>
          </v:shape>
          <o:OLEObject Type="Embed" ProgID="Equation.DSMT4" ShapeID="_x0000_i1213" DrawAspect="Content" ObjectID="_1515487049" r:id="rId386"/>
        </w:object>
      </w:r>
      <w:r w:rsidR="0013409D" w:rsidRPr="003C4A9C">
        <w:rPr>
          <w:rFonts w:eastAsiaTheme="minorEastAsia"/>
          <w:lang w:val="en-US" w:eastAsia="zh-CN"/>
        </w:rPr>
        <w:t xml:space="preserve">, </w:t>
      </w:r>
    </w:p>
    <w:p w:rsidR="0013409D" w:rsidRPr="003C4A9C" w:rsidRDefault="00C12CAF" w:rsidP="0013409D">
      <w:pPr>
        <w:tabs>
          <w:tab w:val="center" w:pos="4253"/>
          <w:tab w:val="right" w:pos="8222"/>
        </w:tabs>
        <w:spacing w:before="240" w:after="240"/>
        <w:jc w:val="center"/>
        <w:rPr>
          <w:rFonts w:eastAsiaTheme="minorEastAsia"/>
          <w:lang w:val="en-US" w:eastAsia="zh-CN"/>
        </w:rPr>
      </w:pPr>
      <w:r w:rsidRPr="003C4A9C">
        <w:rPr>
          <w:rFonts w:eastAsiaTheme="minorEastAsia"/>
          <w:position w:val="-12"/>
          <w:lang w:val="en-US" w:eastAsia="zh-CN"/>
        </w:rPr>
        <w:object w:dxaOrig="2140" w:dyaOrig="380">
          <v:shape id="_x0000_i1214" type="#_x0000_t75" style="width:106.9pt;height:19pt" o:ole="">
            <v:imagedata r:id="rId387" o:title=""/>
          </v:shape>
          <o:OLEObject Type="Embed" ProgID="Equation.DSMT4" ShapeID="_x0000_i1214" DrawAspect="Content" ObjectID="_1515487050" r:id="rId388"/>
        </w:object>
      </w:r>
      <w:r w:rsidR="0013409D" w:rsidRPr="003C4A9C">
        <w:rPr>
          <w:rFonts w:eastAsiaTheme="minorEastAsia"/>
          <w:lang w:val="en-US" w:eastAsia="zh-CN"/>
        </w:rPr>
        <w:t xml:space="preserve">, </w:t>
      </w:r>
      <w:r w:rsidRPr="003C4A9C">
        <w:rPr>
          <w:rFonts w:eastAsiaTheme="minorEastAsia"/>
          <w:position w:val="-12"/>
          <w:lang w:val="en-US" w:eastAsia="zh-CN"/>
        </w:rPr>
        <w:object w:dxaOrig="1100" w:dyaOrig="380">
          <v:shape id="_x0000_i1215" type="#_x0000_t75" style="width:55.2pt;height:19pt" o:ole="">
            <v:imagedata r:id="rId389" o:title=""/>
          </v:shape>
          <o:OLEObject Type="Embed" ProgID="Equation.DSMT4" ShapeID="_x0000_i1215" DrawAspect="Content" ObjectID="_1515487051" r:id="rId390"/>
        </w:object>
      </w:r>
      <w:r w:rsidR="0013409D" w:rsidRPr="003C4A9C">
        <w:rPr>
          <w:rFonts w:eastAsiaTheme="minorEastAsia"/>
          <w:lang w:val="en-US" w:eastAsia="zh-CN"/>
        </w:rPr>
        <w:t xml:space="preserve">. </w:t>
      </w:r>
    </w:p>
    <w:p w:rsidR="0013409D" w:rsidRPr="003C4A9C" w:rsidRDefault="0013409D" w:rsidP="00C705A8">
      <w:pPr>
        <w:pStyle w:val="Newparagraph"/>
        <w:rPr>
          <w:lang w:val="en-US" w:eastAsia="zh-CN"/>
        </w:rPr>
      </w:pPr>
      <w:bookmarkStart w:id="10" w:name="OLE_LINK7"/>
      <w:bookmarkStart w:id="11" w:name="OLE_LINK8"/>
      <w:r w:rsidRPr="003C4A9C">
        <w:rPr>
          <w:lang w:val="en-US" w:eastAsia="zh-CN"/>
        </w:rPr>
        <w:t xml:space="preserve">Scenario </w:t>
      </w:r>
      <w:r w:rsidR="00C705A8" w:rsidRPr="003C4A9C">
        <w:rPr>
          <w:lang w:val="en-US" w:eastAsia="zh-CN"/>
        </w:rPr>
        <w:t xml:space="preserve">4PP1 </w:t>
      </w:r>
      <w:proofErr w:type="gramStart"/>
      <w:r w:rsidR="00B030BF" w:rsidRPr="003C4A9C">
        <w:rPr>
          <w:lang w:val="en-US" w:eastAsia="zh-CN"/>
        </w:rPr>
        <w:t xml:space="preserve">with </w:t>
      </w:r>
      <w:proofErr w:type="gramEnd"/>
      <w:r w:rsidR="00C12CAF" w:rsidRPr="003C4A9C">
        <w:rPr>
          <w:position w:val="-16"/>
          <w:lang w:val="en-US" w:eastAsia="zh-CN"/>
        </w:rPr>
        <w:object w:dxaOrig="1640" w:dyaOrig="440">
          <v:shape id="_x0000_i1216" type="#_x0000_t75" style="width:82.15pt;height:22.1pt" o:ole="">
            <v:imagedata r:id="rId391" o:title=""/>
          </v:shape>
          <o:OLEObject Type="Embed" ProgID="Equation.DSMT4" ShapeID="_x0000_i1216" DrawAspect="Content" ObjectID="_1515487052" r:id="rId392"/>
        </w:object>
      </w:r>
      <w:r w:rsidRPr="003C4A9C">
        <w:rPr>
          <w:lang w:val="en-US" w:eastAsia="zh-CN"/>
        </w:rPr>
        <w:t xml:space="preserve">: </w:t>
      </w:r>
      <w:r w:rsidR="00C12CAF" w:rsidRPr="003C4A9C">
        <w:rPr>
          <w:position w:val="-12"/>
          <w:lang w:val="en-US" w:eastAsia="zh-CN"/>
        </w:rPr>
        <w:object w:dxaOrig="1440" w:dyaOrig="380">
          <v:shape id="_x0000_i1217" type="#_x0000_t75" style="width:1in;height:19pt" o:ole="">
            <v:imagedata r:id="rId393" o:title=""/>
          </v:shape>
          <o:OLEObject Type="Embed" ProgID="Equation.DSMT4" ShapeID="_x0000_i1217" DrawAspect="Content" ObjectID="_1515487053" r:id="rId394"/>
        </w:object>
      </w:r>
      <w:r w:rsidRPr="003C4A9C">
        <w:rPr>
          <w:lang w:val="en-US" w:eastAsia="zh-CN"/>
        </w:rPr>
        <w:t xml:space="preserve">; </w:t>
      </w:r>
      <w:r w:rsidR="00C12CAF" w:rsidRPr="003C4A9C">
        <w:rPr>
          <w:position w:val="-16"/>
          <w:lang w:val="en-US" w:eastAsia="zh-CN"/>
        </w:rPr>
        <w:object w:dxaOrig="6460" w:dyaOrig="440">
          <v:shape id="_x0000_i1218" type="#_x0000_t75" style="width:322.9pt;height:22.1pt" o:ole="">
            <v:imagedata r:id="rId395" o:title=""/>
          </v:shape>
          <o:OLEObject Type="Embed" ProgID="Equation.DSMT4" ShapeID="_x0000_i1218" DrawAspect="Content" ObjectID="_1515487054" r:id="rId396"/>
        </w:object>
      </w:r>
      <w:r w:rsidRPr="003C4A9C">
        <w:rPr>
          <w:lang w:val="en-US" w:eastAsia="zh-CN"/>
        </w:rPr>
        <w:t xml:space="preserve">. Thus, this solution is discarded. </w:t>
      </w:r>
    </w:p>
    <w:p w:rsidR="0013409D" w:rsidRPr="003C4A9C" w:rsidRDefault="0013409D" w:rsidP="00C705A8">
      <w:pPr>
        <w:pStyle w:val="Newparagraph"/>
        <w:rPr>
          <w:lang w:val="en-US" w:eastAsia="zh-CN"/>
        </w:rPr>
      </w:pPr>
      <w:r w:rsidRPr="003C4A9C">
        <w:rPr>
          <w:lang w:val="en-US" w:eastAsia="zh-CN"/>
        </w:rPr>
        <w:t xml:space="preserve">Scenario </w:t>
      </w:r>
      <w:r w:rsidR="00C705A8" w:rsidRPr="003C4A9C">
        <w:rPr>
          <w:lang w:val="en-US" w:eastAsia="zh-CN"/>
        </w:rPr>
        <w:t xml:space="preserve">5PP1 </w:t>
      </w:r>
      <w:proofErr w:type="gramStart"/>
      <w:r w:rsidR="00B030BF" w:rsidRPr="003C4A9C">
        <w:rPr>
          <w:lang w:val="en-US" w:eastAsia="zh-CN"/>
        </w:rPr>
        <w:t xml:space="preserve">with </w:t>
      </w:r>
      <w:proofErr w:type="gramEnd"/>
      <w:r w:rsidR="00C12CAF" w:rsidRPr="003C4A9C">
        <w:rPr>
          <w:position w:val="-16"/>
          <w:lang w:val="en-US" w:eastAsia="zh-CN"/>
        </w:rPr>
        <w:object w:dxaOrig="1640" w:dyaOrig="440">
          <v:shape id="_x0000_i1219" type="#_x0000_t75" style="width:82.15pt;height:22.1pt" o:ole="">
            <v:imagedata r:id="rId397" o:title=""/>
          </v:shape>
          <o:OLEObject Type="Embed" ProgID="Equation.DSMT4" ShapeID="_x0000_i1219" DrawAspect="Content" ObjectID="_1515487055" r:id="rId398"/>
        </w:object>
      </w:r>
      <w:r w:rsidRPr="003C4A9C">
        <w:rPr>
          <w:lang w:val="en-US" w:eastAsia="zh-CN"/>
        </w:rPr>
        <w:t xml:space="preserve">: </w:t>
      </w:r>
      <w:r w:rsidR="00C12CAF" w:rsidRPr="003C4A9C">
        <w:rPr>
          <w:position w:val="-14"/>
          <w:lang w:val="en-US" w:eastAsia="zh-CN"/>
        </w:rPr>
        <w:object w:dxaOrig="2360" w:dyaOrig="400">
          <v:shape id="_x0000_i1220" type="#_x0000_t75" style="width:117.95pt;height:19.9pt" o:ole="">
            <v:imagedata r:id="rId399" o:title=""/>
          </v:shape>
          <o:OLEObject Type="Embed" ProgID="Equation.DSMT4" ShapeID="_x0000_i1220" DrawAspect="Content" ObjectID="_1515487056" r:id="rId400"/>
        </w:object>
      </w:r>
      <w:r w:rsidRPr="003C4A9C">
        <w:rPr>
          <w:lang w:val="en-US" w:eastAsia="zh-CN"/>
        </w:rPr>
        <w:t xml:space="preserve">, leading to </w:t>
      </w:r>
      <w:r w:rsidR="00C705A8" w:rsidRPr="003C4A9C">
        <w:rPr>
          <w:lang w:val="en-US" w:eastAsia="zh-CN"/>
        </w:rPr>
        <w:t xml:space="preserve">the necessary condition </w:t>
      </w:r>
      <w:r w:rsidR="00C12CAF" w:rsidRPr="003C4A9C">
        <w:rPr>
          <w:position w:val="-14"/>
          <w:lang w:val="en-US" w:eastAsia="zh-CN"/>
        </w:rPr>
        <w:object w:dxaOrig="3680" w:dyaOrig="400">
          <v:shape id="_x0000_i1221" type="#_x0000_t75" style="width:184.2pt;height:19.9pt" o:ole="">
            <v:imagedata r:id="rId401" o:title=""/>
          </v:shape>
          <o:OLEObject Type="Embed" ProgID="Equation.DSMT4" ShapeID="_x0000_i1221" DrawAspect="Content" ObjectID="_1515487057" r:id="rId402"/>
        </w:object>
      </w:r>
      <w:r w:rsidRPr="003C4A9C">
        <w:rPr>
          <w:lang w:val="en-US" w:eastAsia="zh-CN"/>
        </w:rPr>
        <w:t xml:space="preserve">. </w:t>
      </w:r>
    </w:p>
    <w:p w:rsidR="0013409D"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Scenario </w:t>
      </w:r>
      <w:r w:rsidR="00C705A8" w:rsidRPr="003C4A9C">
        <w:rPr>
          <w:rFonts w:eastAsiaTheme="minorEastAsia"/>
          <w:lang w:val="en-US" w:eastAsia="zh-CN"/>
        </w:rPr>
        <w:t xml:space="preserve">6PP1 </w:t>
      </w:r>
      <w:proofErr w:type="gramStart"/>
      <w:r w:rsidR="00B030BF" w:rsidRPr="003C4A9C">
        <w:rPr>
          <w:rFonts w:eastAsiaTheme="minorEastAsia"/>
          <w:lang w:val="en-US" w:eastAsia="zh-CN"/>
        </w:rPr>
        <w:t xml:space="preserve">with </w:t>
      </w:r>
      <w:proofErr w:type="gramEnd"/>
      <w:r w:rsidR="00C12CAF" w:rsidRPr="003C4A9C">
        <w:rPr>
          <w:rFonts w:eastAsiaTheme="minorEastAsia"/>
          <w:position w:val="-16"/>
          <w:lang w:val="en-US" w:eastAsia="zh-CN"/>
        </w:rPr>
        <w:object w:dxaOrig="1640" w:dyaOrig="440">
          <v:shape id="_x0000_i1222" type="#_x0000_t75" style="width:82.15pt;height:22.1pt" o:ole="">
            <v:imagedata r:id="rId403" o:title=""/>
          </v:shape>
          <o:OLEObject Type="Embed" ProgID="Equation.DSMT4" ShapeID="_x0000_i1222" DrawAspect="Content" ObjectID="_1515487058" r:id="rId404"/>
        </w:object>
      </w:r>
      <w:r w:rsidRPr="003C4A9C">
        <w:rPr>
          <w:rFonts w:eastAsiaTheme="minorEastAsia"/>
          <w:lang w:val="en-US" w:eastAsia="zh-CN"/>
        </w:rPr>
        <w:t xml:space="preserve">: </w:t>
      </w:r>
      <w:r w:rsidR="00C12CAF" w:rsidRPr="003C4A9C">
        <w:rPr>
          <w:rFonts w:eastAsiaTheme="minorEastAsia"/>
          <w:position w:val="-12"/>
          <w:lang w:val="en-US" w:eastAsia="zh-CN"/>
        </w:rPr>
        <w:object w:dxaOrig="1080" w:dyaOrig="380">
          <v:shape id="_x0000_i1223" type="#_x0000_t75" style="width:53.9pt;height:19pt" o:ole="">
            <v:imagedata r:id="rId405" o:title=""/>
          </v:shape>
          <o:OLEObject Type="Embed" ProgID="Equation.DSMT4" ShapeID="_x0000_i1223" DrawAspect="Content" ObjectID="_1515487059" r:id="rId406"/>
        </w:object>
      </w:r>
      <w:r w:rsidRPr="003C4A9C">
        <w:rPr>
          <w:rFonts w:eastAsiaTheme="minorEastAsia"/>
          <w:lang w:val="en-US" w:eastAsia="zh-CN"/>
        </w:rPr>
        <w:t xml:space="preserve">; </w:t>
      </w:r>
      <w:r w:rsidR="00C12CAF" w:rsidRPr="003C4A9C">
        <w:rPr>
          <w:rFonts w:eastAsiaTheme="minorEastAsia"/>
          <w:position w:val="-16"/>
          <w:lang w:val="en-US" w:eastAsia="zh-CN"/>
        </w:rPr>
        <w:object w:dxaOrig="4320" w:dyaOrig="440">
          <v:shape id="_x0000_i1224" type="#_x0000_t75" style="width:3in;height:22.1pt" o:ole="">
            <v:imagedata r:id="rId407" o:title=""/>
          </v:shape>
          <o:OLEObject Type="Embed" ProgID="Equation.DSMT4" ShapeID="_x0000_i1224" DrawAspect="Content" ObjectID="_1515487060" r:id="rId408"/>
        </w:object>
      </w:r>
      <w:r w:rsidRPr="003C4A9C">
        <w:rPr>
          <w:rFonts w:eastAsiaTheme="minorEastAsia"/>
          <w:lang w:val="en-US" w:eastAsia="zh-CN"/>
        </w:rPr>
        <w:t xml:space="preserve">, leading to </w:t>
      </w:r>
      <w:r w:rsidR="00C12CAF" w:rsidRPr="003C4A9C">
        <w:rPr>
          <w:rFonts w:eastAsiaTheme="minorEastAsia"/>
          <w:position w:val="-14"/>
          <w:lang w:val="en-US" w:eastAsia="zh-CN"/>
        </w:rPr>
        <w:object w:dxaOrig="2560" w:dyaOrig="400">
          <v:shape id="_x0000_i1225" type="#_x0000_t75" style="width:128.1pt;height:19.9pt" o:ole="">
            <v:imagedata r:id="rId409" o:title=""/>
          </v:shape>
          <o:OLEObject Type="Embed" ProgID="Equation.DSMT4" ShapeID="_x0000_i1225" DrawAspect="Content" ObjectID="_1515487061" r:id="rId410"/>
        </w:object>
      </w:r>
      <w:r w:rsidRPr="003C4A9C">
        <w:rPr>
          <w:rFonts w:eastAsiaTheme="minorEastAsia"/>
          <w:lang w:val="en-US" w:eastAsia="zh-CN"/>
        </w:rPr>
        <w:t xml:space="preserve">. </w:t>
      </w:r>
    </w:p>
    <w:bookmarkEnd w:id="10"/>
    <w:bookmarkEnd w:id="11"/>
    <w:p w:rsidR="0013409D" w:rsidRPr="003C4A9C" w:rsidRDefault="00ED1A1A" w:rsidP="0013409D">
      <w:pPr>
        <w:spacing w:line="360" w:lineRule="auto"/>
        <w:ind w:firstLine="720"/>
        <w:rPr>
          <w:rFonts w:eastAsiaTheme="minorEastAsia"/>
          <w:lang w:val="en-US" w:eastAsia="zh-CN"/>
        </w:rPr>
      </w:pPr>
      <w:r w:rsidRPr="003C4A9C">
        <w:rPr>
          <w:rFonts w:eastAsiaTheme="minorEastAsia"/>
          <w:lang w:val="en-US" w:eastAsia="zh-CN"/>
        </w:rPr>
        <w:t xml:space="preserve">If the supplier holds that inducing the manufacturer to choose </w:t>
      </w:r>
      <w:r w:rsidR="00C12CAF" w:rsidRPr="003C4A9C">
        <w:rPr>
          <w:rFonts w:eastAsiaTheme="minorEastAsia"/>
          <w:position w:val="-12"/>
          <w:lang w:val="en-US" w:eastAsia="zh-CN"/>
        </w:rPr>
        <w:object w:dxaOrig="700" w:dyaOrig="380">
          <v:shape id="_x0000_i1226" type="#_x0000_t75" style="width:34.9pt;height:19pt" o:ole="">
            <v:imagedata r:id="rId411" o:title=""/>
          </v:shape>
          <o:OLEObject Type="Embed" ProgID="Equation.DSMT4" ShapeID="_x0000_i1226" DrawAspect="Content" ObjectID="_1515487062" r:id="rId412"/>
        </w:object>
      </w:r>
      <w:r w:rsidRPr="003C4A9C">
        <w:rPr>
          <w:rFonts w:eastAsiaTheme="minorEastAsia"/>
          <w:lang w:val="en-US" w:eastAsia="zh-CN"/>
        </w:rPr>
        <w:t xml:space="preserve"> and </w:t>
      </w:r>
      <w:r w:rsidR="00C12CAF" w:rsidRPr="003C4A9C">
        <w:rPr>
          <w:rFonts w:eastAsiaTheme="minorEastAsia"/>
          <w:position w:val="-14"/>
          <w:lang w:val="en-US" w:eastAsia="zh-CN"/>
        </w:rPr>
        <w:object w:dxaOrig="1700" w:dyaOrig="400">
          <v:shape id="_x0000_i1227" type="#_x0000_t75" style="width:84.8pt;height:19.9pt" o:ole="">
            <v:imagedata r:id="rId413" o:title=""/>
          </v:shape>
          <o:OLEObject Type="Embed" ProgID="Equation.DSMT4" ShapeID="_x0000_i1227" DrawAspect="Content" ObjectID="_1515487063" r:id="rId414"/>
        </w:object>
      </w:r>
      <w:r w:rsidRPr="003C4A9C">
        <w:rPr>
          <w:rFonts w:eastAsiaTheme="minorEastAsia"/>
          <w:lang w:val="en-US" w:eastAsia="zh-CN"/>
        </w:rPr>
        <w:t xml:space="preserve"> is the optimal strategy</w:t>
      </w:r>
      <w:r w:rsidR="0013409D" w:rsidRPr="003C4A9C">
        <w:rPr>
          <w:rFonts w:eastAsiaTheme="minorEastAsia"/>
          <w:lang w:val="en-US" w:eastAsia="zh-CN"/>
        </w:rPr>
        <w:t xml:space="preserve">, then the </w:t>
      </w:r>
      <w:r w:rsidR="00850C1D" w:rsidRPr="003C4A9C">
        <w:rPr>
          <w:rFonts w:eastAsiaTheme="minorEastAsia"/>
          <w:lang w:val="en-US" w:eastAsia="zh-CN"/>
        </w:rPr>
        <w:t>optimization</w:t>
      </w:r>
      <w:r w:rsidR="0013409D" w:rsidRPr="003C4A9C">
        <w:rPr>
          <w:rFonts w:eastAsiaTheme="minorEastAsia"/>
          <w:lang w:val="en-US" w:eastAsia="zh-CN"/>
        </w:rPr>
        <w:t xml:space="preserve"> problem </w:t>
      </w:r>
      <w:proofErr w:type="gramStart"/>
      <w:r w:rsidR="0013409D" w:rsidRPr="003C4A9C">
        <w:rPr>
          <w:rFonts w:eastAsiaTheme="minorEastAsia"/>
          <w:lang w:val="en-US" w:eastAsia="zh-CN"/>
        </w:rPr>
        <w:t xml:space="preserve">is </w:t>
      </w:r>
      <w:proofErr w:type="gramEnd"/>
      <w:r w:rsidR="00C12CAF" w:rsidRPr="003C4A9C">
        <w:rPr>
          <w:rFonts w:eastAsiaTheme="minorEastAsia"/>
          <w:position w:val="-16"/>
          <w:lang w:val="en-US" w:eastAsia="zh-CN"/>
        </w:rPr>
        <w:object w:dxaOrig="2780" w:dyaOrig="440">
          <v:shape id="_x0000_i1228" type="#_x0000_t75" style="width:139.15pt;height:22.1pt" o:ole="">
            <v:imagedata r:id="rId415" o:title=""/>
          </v:shape>
          <o:OLEObject Type="Embed" ProgID="Equation.DSMT4" ShapeID="_x0000_i1228" DrawAspect="Content" ObjectID="_1515487064" r:id="rId416"/>
        </w:object>
      </w:r>
      <w:r w:rsidR="0013409D" w:rsidRPr="003C4A9C">
        <w:rPr>
          <w:rFonts w:eastAsiaTheme="minorEastAsia"/>
          <w:lang w:val="en-US" w:eastAsia="zh-CN"/>
        </w:rPr>
        <w:t xml:space="preserve">, subject to </w:t>
      </w:r>
      <w:r w:rsidR="00C12CAF" w:rsidRPr="003C4A9C">
        <w:rPr>
          <w:rFonts w:eastAsiaTheme="minorEastAsia"/>
          <w:position w:val="-12"/>
          <w:lang w:val="en-US" w:eastAsia="zh-CN"/>
        </w:rPr>
        <w:object w:dxaOrig="1400" w:dyaOrig="380">
          <v:shape id="_x0000_i1229" type="#_x0000_t75" style="width:69.8pt;height:19pt" o:ole="">
            <v:imagedata r:id="rId417" o:title=""/>
          </v:shape>
          <o:OLEObject Type="Embed" ProgID="Equation.DSMT4" ShapeID="_x0000_i1229" DrawAspect="Content" ObjectID="_1515487065" r:id="rId418"/>
        </w:object>
      </w:r>
      <w:r w:rsidR="0013409D" w:rsidRPr="003C4A9C">
        <w:rPr>
          <w:rFonts w:eastAsiaTheme="minorEastAsia"/>
          <w:lang w:val="en-US" w:eastAsia="zh-CN"/>
        </w:rPr>
        <w:t xml:space="preserve">. Here, </w:t>
      </w:r>
      <w:r w:rsidR="00C12CAF" w:rsidRPr="003C4A9C">
        <w:rPr>
          <w:rFonts w:eastAsiaTheme="minorEastAsia"/>
          <w:position w:val="-12"/>
          <w:lang w:val="en-US" w:eastAsia="zh-CN"/>
        </w:rPr>
        <w:object w:dxaOrig="700" w:dyaOrig="380">
          <v:shape id="_x0000_i1230" type="#_x0000_t75" style="width:34.9pt;height:19pt" o:ole="">
            <v:imagedata r:id="rId419" o:title=""/>
          </v:shape>
          <o:OLEObject Type="Embed" ProgID="Equation.DSMT4" ShapeID="_x0000_i1230" DrawAspect="Content" ObjectID="_1515487066" r:id="rId420"/>
        </w:object>
      </w:r>
      <w:r w:rsidR="0013409D" w:rsidRPr="003C4A9C">
        <w:rPr>
          <w:rFonts w:eastAsiaTheme="minorEastAsia"/>
          <w:lang w:val="en-US" w:eastAsia="zh-CN"/>
        </w:rPr>
        <w:t xml:space="preserve"> implies that high-end product</w:t>
      </w:r>
      <w:r w:rsidR="0061180A" w:rsidRPr="003C4A9C">
        <w:rPr>
          <w:rFonts w:eastAsiaTheme="minorEastAsia"/>
          <w:lang w:val="en-US" w:eastAsia="zh-CN"/>
        </w:rPr>
        <w:t>s</w:t>
      </w:r>
      <w:r w:rsidR="0013409D" w:rsidRPr="003C4A9C">
        <w:rPr>
          <w:rFonts w:eastAsiaTheme="minorEastAsia"/>
          <w:lang w:val="en-US" w:eastAsia="zh-CN"/>
        </w:rPr>
        <w:t xml:space="preserve"> ha</w:t>
      </w:r>
      <w:r w:rsidR="0061180A" w:rsidRPr="003C4A9C">
        <w:rPr>
          <w:rFonts w:eastAsiaTheme="minorEastAsia"/>
          <w:lang w:val="en-US" w:eastAsia="zh-CN"/>
        </w:rPr>
        <w:t>ve</w:t>
      </w:r>
      <w:r w:rsidR="0013409D" w:rsidRPr="003C4A9C">
        <w:rPr>
          <w:rFonts w:eastAsiaTheme="minorEastAsia"/>
          <w:lang w:val="en-US" w:eastAsia="zh-CN"/>
        </w:rPr>
        <w:t xml:space="preserve"> been driven out of the market and there must be no scope for the supplier to enhance </w:t>
      </w:r>
      <w:r w:rsidRPr="003C4A9C">
        <w:rPr>
          <w:rFonts w:eastAsiaTheme="minorEastAsia"/>
          <w:lang w:val="en-US" w:eastAsia="zh-CN"/>
        </w:rPr>
        <w:t xml:space="preserve">the </w:t>
      </w:r>
      <w:r w:rsidR="0013409D" w:rsidRPr="003C4A9C">
        <w:rPr>
          <w:rFonts w:eastAsiaTheme="minorEastAsia"/>
          <w:lang w:val="en-US" w:eastAsia="zh-CN"/>
        </w:rPr>
        <w:t xml:space="preserve">high-end product demand by reducing the price of high-end components, then we </w:t>
      </w:r>
      <w:proofErr w:type="gramStart"/>
      <w:r w:rsidR="0013409D" w:rsidRPr="003C4A9C">
        <w:rPr>
          <w:rFonts w:eastAsiaTheme="minorEastAsia"/>
          <w:lang w:val="en-US" w:eastAsia="zh-CN"/>
        </w:rPr>
        <w:t xml:space="preserve">have </w:t>
      </w:r>
      <w:proofErr w:type="gramEnd"/>
      <w:r w:rsidR="00C12CAF" w:rsidRPr="003C4A9C">
        <w:rPr>
          <w:rFonts w:eastAsiaTheme="minorEastAsia"/>
          <w:position w:val="-12"/>
          <w:lang w:val="en-US" w:eastAsia="zh-CN"/>
        </w:rPr>
        <w:object w:dxaOrig="840" w:dyaOrig="380">
          <v:shape id="_x0000_i1231" type="#_x0000_t75" style="width:41.95pt;height:19pt" o:ole="">
            <v:imagedata r:id="rId421" o:title=""/>
          </v:shape>
          <o:OLEObject Type="Embed" ProgID="Equation.DSMT4" ShapeID="_x0000_i1231" DrawAspect="Content" ObjectID="_1515487067" r:id="rId422"/>
        </w:object>
      </w:r>
      <w:r w:rsidR="0013409D" w:rsidRPr="003C4A9C">
        <w:rPr>
          <w:rFonts w:eastAsiaTheme="minorEastAsia"/>
          <w:lang w:val="en-US" w:eastAsia="zh-CN"/>
        </w:rPr>
        <w:t xml:space="preserve">, the </w:t>
      </w:r>
      <w:r w:rsidR="00195051" w:rsidRPr="003C4A9C">
        <w:rPr>
          <w:rFonts w:eastAsiaTheme="minorEastAsia"/>
          <w:lang w:val="en-US" w:eastAsia="zh-CN"/>
        </w:rPr>
        <w:t>feasibility</w:t>
      </w:r>
      <w:r w:rsidR="0013409D" w:rsidRPr="003C4A9C">
        <w:rPr>
          <w:rFonts w:eastAsiaTheme="minorEastAsia"/>
          <w:lang w:val="en-US" w:eastAsia="zh-CN"/>
        </w:rPr>
        <w:t xml:space="preserve"> condition for this </w:t>
      </w:r>
      <w:r w:rsidRPr="003C4A9C">
        <w:rPr>
          <w:rFonts w:eastAsiaTheme="minorEastAsia"/>
          <w:lang w:val="en-US" w:eastAsia="zh-CN"/>
        </w:rPr>
        <w:t>case</w:t>
      </w:r>
      <w:r w:rsidR="0013409D" w:rsidRPr="003C4A9C">
        <w:rPr>
          <w:rFonts w:eastAsiaTheme="minorEastAsia"/>
          <w:lang w:val="en-US" w:eastAsia="zh-CN"/>
        </w:rPr>
        <w:t xml:space="preserve"> is </w:t>
      </w:r>
      <w:r w:rsidR="00C12CAF" w:rsidRPr="003C4A9C">
        <w:rPr>
          <w:rFonts w:eastAsiaTheme="minorEastAsia"/>
          <w:position w:val="-12"/>
          <w:lang w:val="en-US" w:eastAsia="zh-CN"/>
        </w:rPr>
        <w:object w:dxaOrig="1420" w:dyaOrig="360">
          <v:shape id="_x0000_i1232" type="#_x0000_t75" style="width:71.1pt;height:18.1pt" o:ole="">
            <v:imagedata r:id="rId423" o:title=""/>
          </v:shape>
          <o:OLEObject Type="Embed" ProgID="Equation.DSMT4" ShapeID="_x0000_i1232" DrawAspect="Content" ObjectID="_1515487068" r:id="rId424"/>
        </w:object>
      </w:r>
      <w:r w:rsidR="0013409D" w:rsidRPr="003C4A9C">
        <w:rPr>
          <w:rFonts w:eastAsiaTheme="minorEastAsia"/>
          <w:lang w:val="en-US" w:eastAsia="zh-CN"/>
        </w:rPr>
        <w:t xml:space="preserve">. </w:t>
      </w:r>
    </w:p>
    <w:p w:rsidR="00ED1A1A" w:rsidRPr="003C4A9C" w:rsidRDefault="0013409D" w:rsidP="0013409D">
      <w:pPr>
        <w:spacing w:line="360" w:lineRule="auto"/>
        <w:ind w:firstLine="720"/>
        <w:rPr>
          <w:rFonts w:eastAsiaTheme="minorEastAsia"/>
          <w:lang w:val="en-US" w:eastAsia="zh-CN"/>
        </w:rPr>
      </w:pPr>
      <w:r w:rsidRPr="003C4A9C">
        <w:rPr>
          <w:rFonts w:eastAsiaTheme="minorEastAsia"/>
          <w:lang w:val="en-US" w:eastAsia="zh-CN"/>
        </w:rPr>
        <w:t xml:space="preserve">Note that, </w:t>
      </w:r>
      <w:proofErr w:type="gramStart"/>
      <w:r w:rsidR="00AB2660" w:rsidRPr="003C4A9C">
        <w:rPr>
          <w:rFonts w:eastAsiaTheme="minorEastAsia"/>
          <w:lang w:val="en-US" w:eastAsia="zh-CN"/>
        </w:rPr>
        <w:t>if</w:t>
      </w:r>
      <w:r w:rsidRPr="003C4A9C">
        <w:rPr>
          <w:rFonts w:eastAsiaTheme="minorEastAsia"/>
          <w:lang w:val="en-US" w:eastAsia="zh-CN"/>
        </w:rPr>
        <w:t xml:space="preserve"> </w:t>
      </w:r>
      <w:proofErr w:type="gramEnd"/>
      <w:r w:rsidR="00C12CAF" w:rsidRPr="003C4A9C">
        <w:rPr>
          <w:rFonts w:eastAsiaTheme="minorEastAsia"/>
          <w:position w:val="-14"/>
          <w:lang w:val="en-US" w:eastAsia="zh-CN"/>
        </w:rPr>
        <w:object w:dxaOrig="1600" w:dyaOrig="400">
          <v:shape id="_x0000_i1233" type="#_x0000_t75" style="width:79.95pt;height:19.9pt" o:ole="">
            <v:imagedata r:id="rId425" o:title=""/>
          </v:shape>
          <o:OLEObject Type="Embed" ProgID="Equation.DSMT4" ShapeID="_x0000_i1233" DrawAspect="Content" ObjectID="_1515487069" r:id="rId426"/>
        </w:object>
      </w:r>
      <w:r w:rsidRPr="003C4A9C">
        <w:rPr>
          <w:rFonts w:eastAsiaTheme="minorEastAsia"/>
          <w:lang w:val="en-US" w:eastAsia="zh-CN"/>
        </w:rPr>
        <w:t xml:space="preserve">, </w:t>
      </w:r>
      <w:r w:rsidR="00ED1A1A" w:rsidRPr="003C4A9C">
        <w:rPr>
          <w:rFonts w:eastAsiaTheme="minorEastAsia"/>
          <w:lang w:val="en-US" w:eastAsia="zh-CN"/>
        </w:rPr>
        <w:t xml:space="preserve">the supplier has two choices: (1) pricing </w:t>
      </w:r>
      <w:r w:rsidR="00C12CAF" w:rsidRPr="003C4A9C">
        <w:rPr>
          <w:rFonts w:eastAsiaTheme="minorEastAsia"/>
          <w:position w:val="-14"/>
          <w:lang w:val="en-US" w:eastAsia="zh-CN"/>
        </w:rPr>
        <w:object w:dxaOrig="1579" w:dyaOrig="400">
          <v:shape id="_x0000_i1234" type="#_x0000_t75" style="width:79.05pt;height:19.9pt" o:ole="">
            <v:imagedata r:id="rId427" o:title=""/>
          </v:shape>
          <o:OLEObject Type="Embed" ProgID="Equation.DSMT4" ShapeID="_x0000_i1234" DrawAspect="Content" ObjectID="_1515487070" r:id="rId428"/>
        </w:object>
      </w:r>
      <w:r w:rsidR="00ED1A1A" w:rsidRPr="003C4A9C">
        <w:rPr>
          <w:rFonts w:eastAsiaTheme="minorEastAsia"/>
          <w:lang w:val="en-US" w:eastAsia="zh-CN"/>
        </w:rPr>
        <w:t xml:space="preserve"> and inducing the manufacturing to choose </w:t>
      </w:r>
      <w:r w:rsidR="00C12CAF" w:rsidRPr="003C4A9C">
        <w:rPr>
          <w:rFonts w:eastAsiaTheme="minorEastAsia"/>
          <w:position w:val="-16"/>
          <w:lang w:val="en-US" w:eastAsia="zh-CN"/>
        </w:rPr>
        <w:object w:dxaOrig="1600" w:dyaOrig="440">
          <v:shape id="_x0000_i1235" type="#_x0000_t75" style="width:79.95pt;height:22.1pt" o:ole="">
            <v:imagedata r:id="rId429" o:title=""/>
          </v:shape>
          <o:OLEObject Type="Embed" ProgID="Equation.DSMT4" ShapeID="_x0000_i1235" DrawAspect="Content" ObjectID="_1515487071" r:id="rId430"/>
        </w:object>
      </w:r>
      <w:r w:rsidR="00ED1A1A" w:rsidRPr="003C4A9C">
        <w:rPr>
          <w:rFonts w:eastAsiaTheme="minorEastAsia"/>
          <w:lang w:val="en-US" w:eastAsia="zh-CN"/>
        </w:rPr>
        <w:t xml:space="preserve"> and </w:t>
      </w:r>
      <w:r w:rsidR="00C12CAF" w:rsidRPr="003C4A9C">
        <w:rPr>
          <w:rFonts w:eastAsiaTheme="minorEastAsia"/>
          <w:position w:val="-12"/>
          <w:lang w:val="en-US" w:eastAsia="zh-CN"/>
        </w:rPr>
        <w:object w:dxaOrig="680" w:dyaOrig="380">
          <v:shape id="_x0000_i1236" type="#_x0000_t75" style="width:34pt;height:19pt" o:ole="">
            <v:imagedata r:id="rId431" o:title=""/>
          </v:shape>
          <o:OLEObject Type="Embed" ProgID="Equation.DSMT4" ShapeID="_x0000_i1236" DrawAspect="Content" ObjectID="_1515487072" r:id="rId432"/>
        </w:object>
      </w:r>
      <w:r w:rsidR="00ED1A1A" w:rsidRPr="003C4A9C">
        <w:rPr>
          <w:rFonts w:eastAsiaTheme="minorEastAsia"/>
          <w:lang w:val="en-US" w:eastAsia="zh-CN"/>
        </w:rPr>
        <w:t xml:space="preserve">; (2) pricing </w:t>
      </w:r>
      <w:r w:rsidR="00C12CAF" w:rsidRPr="003C4A9C">
        <w:rPr>
          <w:rFonts w:eastAsiaTheme="minorEastAsia"/>
          <w:position w:val="-12"/>
          <w:lang w:val="en-US" w:eastAsia="zh-CN"/>
        </w:rPr>
        <w:object w:dxaOrig="1080" w:dyaOrig="380">
          <v:shape id="_x0000_i1237" type="#_x0000_t75" style="width:53.9pt;height:19pt" o:ole="">
            <v:imagedata r:id="rId433" o:title=""/>
          </v:shape>
          <o:OLEObject Type="Embed" ProgID="Equation.DSMT4" ShapeID="_x0000_i1237" DrawAspect="Content" ObjectID="_1515487073" r:id="rId434"/>
        </w:object>
      </w:r>
      <w:r w:rsidR="00ED1A1A" w:rsidRPr="003C4A9C">
        <w:rPr>
          <w:rFonts w:eastAsiaTheme="minorEastAsia"/>
          <w:lang w:val="en-US" w:eastAsia="zh-CN"/>
        </w:rPr>
        <w:t xml:space="preserve"> and inducing the manufacturer to choose </w:t>
      </w:r>
      <w:r w:rsidR="00C12CAF" w:rsidRPr="003C4A9C">
        <w:rPr>
          <w:rFonts w:eastAsiaTheme="minorEastAsia"/>
          <w:position w:val="-16"/>
          <w:lang w:val="en-US" w:eastAsia="zh-CN"/>
        </w:rPr>
        <w:object w:dxaOrig="3019" w:dyaOrig="440">
          <v:shape id="_x0000_i1238" type="#_x0000_t75" style="width:151.05pt;height:22.1pt" o:ole="">
            <v:imagedata r:id="rId435" o:title=""/>
          </v:shape>
          <o:OLEObject Type="Embed" ProgID="Equation.DSMT4" ShapeID="_x0000_i1238" DrawAspect="Content" ObjectID="_1515487074" r:id="rId436"/>
        </w:object>
      </w:r>
      <w:r w:rsidR="00ED1A1A" w:rsidRPr="003C4A9C">
        <w:rPr>
          <w:rFonts w:eastAsiaTheme="minorEastAsia"/>
          <w:lang w:val="en-US" w:eastAsia="zh-CN"/>
        </w:rPr>
        <w:t xml:space="preserve"> and </w:t>
      </w:r>
      <w:r w:rsidR="00C12CAF" w:rsidRPr="003C4A9C">
        <w:rPr>
          <w:rFonts w:eastAsiaTheme="minorEastAsia"/>
          <w:position w:val="-16"/>
          <w:lang w:val="en-US" w:eastAsia="zh-CN"/>
        </w:rPr>
        <w:object w:dxaOrig="2659" w:dyaOrig="440">
          <v:shape id="_x0000_i1239" type="#_x0000_t75" style="width:132.95pt;height:22.1pt" o:ole="">
            <v:imagedata r:id="rId437" o:title=""/>
          </v:shape>
          <o:OLEObject Type="Embed" ProgID="Equation.DSMT4" ShapeID="_x0000_i1239" DrawAspect="Content" ObjectID="_1515487075" r:id="rId438"/>
        </w:object>
      </w:r>
      <w:r w:rsidR="00ED1A1A" w:rsidRPr="003C4A9C">
        <w:rPr>
          <w:rFonts w:eastAsiaTheme="minorEastAsia"/>
          <w:lang w:val="en-US" w:eastAsia="zh-CN"/>
        </w:rPr>
        <w:t xml:space="preserve">. A simple comparison </w:t>
      </w:r>
      <w:r w:rsidR="00ED1A1A" w:rsidRPr="003C4A9C">
        <w:rPr>
          <w:rFonts w:eastAsiaTheme="minorEastAsia"/>
          <w:lang w:val="en-US" w:eastAsia="zh-CN"/>
        </w:rPr>
        <w:lastRenderedPageBreak/>
        <w:t>of the supplier’s profit</w:t>
      </w:r>
      <w:r w:rsidR="00B030BF" w:rsidRPr="003C4A9C">
        <w:rPr>
          <w:rFonts w:eastAsiaTheme="minorEastAsia"/>
          <w:lang w:val="en-US" w:eastAsia="zh-CN"/>
        </w:rPr>
        <w:t>s</w:t>
      </w:r>
      <w:r w:rsidR="00ED1A1A" w:rsidRPr="003C4A9C">
        <w:rPr>
          <w:rFonts w:eastAsiaTheme="minorEastAsia"/>
          <w:lang w:val="en-US" w:eastAsia="zh-CN"/>
        </w:rPr>
        <w:t xml:space="preserve"> in these two cases shows that pricing </w:t>
      </w:r>
      <w:r w:rsidR="00C12CAF" w:rsidRPr="003C4A9C">
        <w:rPr>
          <w:rFonts w:eastAsiaTheme="minorEastAsia"/>
          <w:position w:val="-14"/>
          <w:lang w:val="en-US" w:eastAsia="zh-CN"/>
        </w:rPr>
        <w:object w:dxaOrig="1579" w:dyaOrig="400">
          <v:shape id="_x0000_i1240" type="#_x0000_t75" style="width:79.05pt;height:19.9pt" o:ole="">
            <v:imagedata r:id="rId439" o:title=""/>
          </v:shape>
          <o:OLEObject Type="Embed" ProgID="Equation.DSMT4" ShapeID="_x0000_i1240" DrawAspect="Content" ObjectID="_1515487076" r:id="rId440"/>
        </w:object>
      </w:r>
      <w:r w:rsidR="00ED1A1A" w:rsidRPr="003C4A9C">
        <w:rPr>
          <w:rFonts w:eastAsiaTheme="minorEastAsia"/>
          <w:lang w:val="en-US" w:eastAsia="zh-CN"/>
        </w:rPr>
        <w:t xml:space="preserve"> is a dominant solution. </w:t>
      </w:r>
    </w:p>
    <w:p w:rsidR="00ED1A1A" w:rsidRPr="003C4A9C" w:rsidRDefault="00ED1A1A" w:rsidP="0013409D">
      <w:pPr>
        <w:spacing w:line="360" w:lineRule="auto"/>
        <w:ind w:firstLine="720"/>
        <w:rPr>
          <w:rFonts w:eastAsiaTheme="minorEastAsia"/>
          <w:lang w:val="en-US" w:eastAsia="zh-CN"/>
        </w:rPr>
      </w:pPr>
      <w:r w:rsidRPr="003C4A9C">
        <w:rPr>
          <w:rFonts w:eastAsiaTheme="minorEastAsia"/>
          <w:lang w:val="en-US" w:eastAsia="zh-CN"/>
        </w:rPr>
        <w:t xml:space="preserve">Combining the supplier’s optimal </w:t>
      </w:r>
      <w:r w:rsidR="00AB2660" w:rsidRPr="003C4A9C">
        <w:rPr>
          <w:rFonts w:eastAsiaTheme="minorEastAsia"/>
          <w:lang w:val="en-US" w:eastAsia="zh-CN"/>
        </w:rPr>
        <w:t>solution</w:t>
      </w:r>
      <w:r w:rsidRPr="003C4A9C">
        <w:rPr>
          <w:rFonts w:eastAsiaTheme="minorEastAsia"/>
          <w:lang w:val="en-US" w:eastAsia="zh-CN"/>
        </w:rPr>
        <w:t xml:space="preserve">s and substituting them back into the manufacturer’s optimal </w:t>
      </w:r>
      <w:r w:rsidR="00F413B8" w:rsidRPr="003C4A9C">
        <w:rPr>
          <w:rFonts w:eastAsiaTheme="minorEastAsia"/>
          <w:lang w:val="en-US" w:eastAsia="zh-CN"/>
        </w:rPr>
        <w:t>response</w:t>
      </w:r>
      <w:r w:rsidRPr="003C4A9C">
        <w:rPr>
          <w:rFonts w:eastAsiaTheme="minorEastAsia"/>
          <w:lang w:val="en-US" w:eastAsia="zh-CN"/>
        </w:rPr>
        <w:t xml:space="preserve">s gives Proposition 1. </w:t>
      </w:r>
    </w:p>
    <w:p w:rsidR="00796AB6" w:rsidRPr="003C4A9C" w:rsidRDefault="00796AB6" w:rsidP="003E547F">
      <w:pPr>
        <w:pStyle w:val="Heading2"/>
        <w:rPr>
          <w:lang w:val="en-US" w:eastAsia="zh-CN"/>
        </w:rPr>
      </w:pPr>
      <w:r w:rsidRPr="003C4A9C">
        <w:rPr>
          <w:lang w:val="en-US" w:eastAsia="zh-CN"/>
        </w:rPr>
        <w:t>Proof of Proposition 2</w:t>
      </w:r>
      <w:r w:rsidR="00E6556C" w:rsidRPr="003C4A9C">
        <w:rPr>
          <w:lang w:val="en-US" w:eastAsia="zh-CN"/>
        </w:rPr>
        <w:t xml:space="preserve"> </w:t>
      </w:r>
    </w:p>
    <w:p w:rsidR="005812B4" w:rsidRPr="003C4A9C" w:rsidRDefault="005812B4" w:rsidP="005812B4">
      <w:pPr>
        <w:pStyle w:val="Paragraph"/>
        <w:rPr>
          <w:lang w:val="en-US" w:eastAsia="zh-CN"/>
        </w:rPr>
      </w:pPr>
      <w:r w:rsidRPr="003C4A9C">
        <w:rPr>
          <w:lang w:val="en-US" w:eastAsia="zh-CN"/>
        </w:rPr>
        <w:t>Similar to the proof of Proposition 1, omitted.</w:t>
      </w:r>
    </w:p>
    <w:p w:rsidR="0051404E" w:rsidRPr="003C4A9C" w:rsidRDefault="0051404E" w:rsidP="0051404E">
      <w:pPr>
        <w:keepNext/>
        <w:spacing w:before="360" w:after="60" w:line="360" w:lineRule="auto"/>
        <w:ind w:right="567"/>
        <w:contextualSpacing/>
        <w:outlineLvl w:val="1"/>
        <w:rPr>
          <w:rFonts w:cs="Arial"/>
          <w:b/>
          <w:bCs/>
          <w:i/>
          <w:iCs/>
          <w:szCs w:val="28"/>
          <w:lang w:val="en-US" w:eastAsia="zh-CN"/>
        </w:rPr>
      </w:pPr>
      <w:r w:rsidRPr="003C4A9C">
        <w:rPr>
          <w:rFonts w:cs="Arial"/>
          <w:b/>
          <w:bCs/>
          <w:i/>
          <w:iCs/>
          <w:szCs w:val="28"/>
          <w:lang w:val="en-US" w:eastAsia="zh-CN"/>
        </w:rPr>
        <w:t xml:space="preserve">Proof of Proposition </w:t>
      </w:r>
      <w:r w:rsidR="00F41601" w:rsidRPr="003C4A9C">
        <w:rPr>
          <w:rFonts w:cs="Arial"/>
          <w:b/>
          <w:bCs/>
          <w:i/>
          <w:iCs/>
          <w:szCs w:val="28"/>
          <w:lang w:val="en-US" w:eastAsia="zh-CN"/>
        </w:rPr>
        <w:t>3 (PP3)</w:t>
      </w:r>
      <w:r w:rsidR="00762F9C" w:rsidRPr="003C4A9C">
        <w:rPr>
          <w:rFonts w:cs="Arial"/>
          <w:b/>
          <w:bCs/>
          <w:i/>
          <w:iCs/>
          <w:szCs w:val="28"/>
          <w:lang w:val="en-US" w:eastAsia="zh-CN"/>
        </w:rPr>
        <w:t xml:space="preserve"> </w:t>
      </w:r>
    </w:p>
    <w:p w:rsidR="0051404E" w:rsidRPr="003C4A9C" w:rsidRDefault="0051404E" w:rsidP="0051404E">
      <w:pPr>
        <w:pStyle w:val="Paragraph"/>
        <w:rPr>
          <w:lang w:val="en-US" w:eastAsia="zh-CN"/>
        </w:rPr>
      </w:pPr>
      <w:r w:rsidRPr="003C4A9C">
        <w:rPr>
          <w:lang w:val="en-US" w:eastAsia="zh-CN"/>
        </w:rPr>
        <w:t xml:space="preserve">As shown in the main text, we have seven scenarios to compare the supplier’s optimal wholesale price of high-end components. </w:t>
      </w:r>
      <w:r w:rsidR="00FA4D73" w:rsidRPr="003C4A9C">
        <w:rPr>
          <w:lang w:val="en-US" w:eastAsia="zh-CN"/>
        </w:rPr>
        <w:t>Let’s</w:t>
      </w:r>
      <w:r w:rsidRPr="003C4A9C">
        <w:rPr>
          <w:lang w:val="en-US" w:eastAsia="zh-CN"/>
        </w:rPr>
        <w:t xml:space="preserve"> define </w:t>
      </w:r>
      <w:r w:rsidR="00C12CAF" w:rsidRPr="003C4A9C">
        <w:rPr>
          <w:position w:val="-12"/>
          <w:lang w:val="en-US" w:eastAsia="zh-CN"/>
        </w:rPr>
        <w:object w:dxaOrig="1420" w:dyaOrig="380">
          <v:shape id="_x0000_i1241" type="#_x0000_t75" style="width:71.1pt;height:19pt" o:ole="">
            <v:imagedata r:id="rId441" o:title=""/>
          </v:shape>
          <o:OLEObject Type="Embed" ProgID="Equation.DSMT4" ShapeID="_x0000_i1241" DrawAspect="Content" ObjectID="_1515487077" r:id="rId442"/>
        </w:object>
      </w:r>
      <w:r w:rsidRPr="003C4A9C">
        <w:rPr>
          <w:lang w:val="en-US" w:eastAsia="zh-CN"/>
        </w:rPr>
        <w:t xml:space="preserve"> in Scenario </w:t>
      </w:r>
      <w:r w:rsidR="00C12CAF" w:rsidRPr="003C4A9C">
        <w:rPr>
          <w:position w:val="-6"/>
          <w:lang w:val="en-US" w:eastAsia="zh-CN"/>
        </w:rPr>
        <w:object w:dxaOrig="139" w:dyaOrig="260">
          <v:shape id="_x0000_i1242" type="#_x0000_t75" style="width:7.05pt;height:12.8pt" o:ole="">
            <v:imagedata r:id="rId443" o:title=""/>
          </v:shape>
          <o:OLEObject Type="Embed" ProgID="Equation.DSMT4" ShapeID="_x0000_i1242" DrawAspect="Content" ObjectID="_1515487078" r:id="rId444"/>
        </w:object>
      </w:r>
      <w:r w:rsidR="00D564AB" w:rsidRPr="003C4A9C">
        <w:rPr>
          <w:lang w:val="en-US" w:eastAsia="zh-CN"/>
        </w:rPr>
        <w:t>PP3</w:t>
      </w:r>
      <w:r w:rsidR="00CC1D55" w:rsidRPr="003C4A9C">
        <w:rPr>
          <w:lang w:val="en-US" w:eastAsia="zh-CN"/>
        </w:rPr>
        <w:t xml:space="preserve">. </w:t>
      </w:r>
    </w:p>
    <w:p w:rsidR="0051404E" w:rsidRPr="003C4A9C" w:rsidRDefault="0051404E" w:rsidP="0051404E">
      <w:pPr>
        <w:pStyle w:val="Newparagraph"/>
        <w:rPr>
          <w:lang w:val="en-US"/>
        </w:rPr>
      </w:pPr>
      <w:r w:rsidRPr="003C4A9C">
        <w:rPr>
          <w:lang w:val="en-US"/>
        </w:rPr>
        <w:t>Scenario 1</w:t>
      </w:r>
      <w:r w:rsidR="00762F9C" w:rsidRPr="003C4A9C">
        <w:rPr>
          <w:lang w:val="en-US"/>
        </w:rPr>
        <w:t>PP3</w:t>
      </w:r>
      <w:r w:rsidRPr="003C4A9C">
        <w:rPr>
          <w:lang w:val="en-US"/>
        </w:rPr>
        <w:t xml:space="preserve"> </w:t>
      </w:r>
      <w:proofErr w:type="gramStart"/>
      <w:r w:rsidRPr="003C4A9C">
        <w:rPr>
          <w:lang w:val="en-US"/>
        </w:rPr>
        <w:t>with</w:t>
      </w:r>
      <w:r w:rsidR="000A2EDA" w:rsidRPr="003C4A9C">
        <w:rPr>
          <w:lang w:val="en-US"/>
        </w:rPr>
        <w:t xml:space="preserve"> </w:t>
      </w:r>
      <w:proofErr w:type="gramEnd"/>
      <w:r w:rsidR="00C12CAF" w:rsidRPr="003C4A9C">
        <w:rPr>
          <w:position w:val="-12"/>
          <w:lang w:val="en-US"/>
        </w:rPr>
        <w:object w:dxaOrig="680" w:dyaOrig="360">
          <v:shape id="_x0000_i1243" type="#_x0000_t75" style="width:34pt;height:18.1pt" o:ole="">
            <v:imagedata r:id="rId445" o:title=""/>
          </v:shape>
          <o:OLEObject Type="Embed" ProgID="Equation.DSMT4" ShapeID="_x0000_i1243" DrawAspect="Content" ObjectID="_1515487079" r:id="rId446"/>
        </w:object>
      </w:r>
      <w:r w:rsidRPr="003C4A9C">
        <w:rPr>
          <w:lang w:val="en-US" w:eastAsia="zh-CN"/>
        </w:rPr>
        <w:t xml:space="preserve">: </w:t>
      </w:r>
      <w:r w:rsidR="00C12CAF" w:rsidRPr="003C4A9C">
        <w:rPr>
          <w:position w:val="-12"/>
          <w:lang w:val="en-US" w:eastAsia="zh-CN"/>
        </w:rPr>
        <w:object w:dxaOrig="1620" w:dyaOrig="360">
          <v:shape id="_x0000_i1244" type="#_x0000_t75" style="width:80.85pt;height:18.1pt" o:ole="">
            <v:imagedata r:id="rId447" o:title=""/>
          </v:shape>
          <o:OLEObject Type="Embed" ProgID="Equation.DSMT4" ShapeID="_x0000_i1244" DrawAspect="Content" ObjectID="_1515487080" r:id="rId448"/>
        </w:object>
      </w:r>
      <w:r w:rsidRPr="003C4A9C">
        <w:rPr>
          <w:lang w:val="en-US"/>
        </w:rPr>
        <w:t xml:space="preserve">. </w:t>
      </w:r>
    </w:p>
    <w:p w:rsidR="0051404E" w:rsidRPr="003C4A9C" w:rsidRDefault="0051404E" w:rsidP="0051404E">
      <w:pPr>
        <w:pStyle w:val="Newparagraph"/>
        <w:rPr>
          <w:lang w:val="en-US"/>
        </w:rPr>
      </w:pPr>
      <w:r w:rsidRPr="003C4A9C">
        <w:rPr>
          <w:lang w:val="en-US"/>
        </w:rPr>
        <w:t>Scenario 2</w:t>
      </w:r>
      <w:r w:rsidR="00FB12B6" w:rsidRPr="003C4A9C">
        <w:rPr>
          <w:lang w:val="en-US"/>
        </w:rPr>
        <w:t>PP3</w:t>
      </w:r>
      <w:r w:rsidRPr="003C4A9C">
        <w:rPr>
          <w:lang w:val="en-US"/>
        </w:rPr>
        <w:t xml:space="preserve"> </w:t>
      </w:r>
      <w:proofErr w:type="gramStart"/>
      <w:r w:rsidRPr="003C4A9C">
        <w:rPr>
          <w:lang w:val="en-US"/>
        </w:rPr>
        <w:t>with</w:t>
      </w:r>
      <w:r w:rsidR="000A2EDA" w:rsidRPr="003C4A9C">
        <w:rPr>
          <w:lang w:val="en-US"/>
        </w:rPr>
        <w:t xml:space="preserve"> </w:t>
      </w:r>
      <w:proofErr w:type="gramEnd"/>
      <w:r w:rsidR="00C12CAF" w:rsidRPr="003C4A9C">
        <w:rPr>
          <w:position w:val="-12"/>
          <w:lang w:val="en-US"/>
        </w:rPr>
        <w:object w:dxaOrig="1100" w:dyaOrig="360">
          <v:shape id="_x0000_i1245" type="#_x0000_t75" style="width:55.2pt;height:18.1pt" o:ole="">
            <v:imagedata r:id="rId449" o:title=""/>
          </v:shape>
          <o:OLEObject Type="Embed" ProgID="Equation.DSMT4" ShapeID="_x0000_i1245" DrawAspect="Content" ObjectID="_1515487081" r:id="rId450"/>
        </w:object>
      </w:r>
      <w:r w:rsidRPr="003C4A9C">
        <w:rPr>
          <w:lang w:val="en-US"/>
        </w:rPr>
        <w:t xml:space="preserve">: </w:t>
      </w:r>
      <w:r w:rsidR="00C12CAF" w:rsidRPr="003C4A9C">
        <w:rPr>
          <w:position w:val="-14"/>
          <w:lang w:val="en-US"/>
        </w:rPr>
        <w:object w:dxaOrig="3379" w:dyaOrig="400">
          <v:shape id="_x0000_i1246" type="#_x0000_t75" style="width:168.75pt;height:19.9pt" o:ole="">
            <v:imagedata r:id="rId451" o:title=""/>
          </v:shape>
          <o:OLEObject Type="Embed" ProgID="Equation.DSMT4" ShapeID="_x0000_i1246" DrawAspect="Content" ObjectID="_1515487082" r:id="rId452"/>
        </w:object>
      </w:r>
      <w:r w:rsidRPr="003C4A9C">
        <w:rPr>
          <w:lang w:val="en-US"/>
        </w:rPr>
        <w:t xml:space="preserve">, </w:t>
      </w:r>
      <w:r w:rsidR="000A2EDA" w:rsidRPr="003C4A9C">
        <w:rPr>
          <w:lang w:val="en-US"/>
        </w:rPr>
        <w:t xml:space="preserve">which is decreasing in </w:t>
      </w:r>
      <w:r w:rsidR="00C12CAF" w:rsidRPr="003C4A9C">
        <w:rPr>
          <w:position w:val="-12"/>
          <w:lang w:val="en-US"/>
        </w:rPr>
        <w:object w:dxaOrig="260" w:dyaOrig="360">
          <v:shape id="_x0000_i1247" type="#_x0000_t75" style="width:12.8pt;height:18.1pt" o:ole="">
            <v:imagedata r:id="rId453" o:title=""/>
          </v:shape>
          <o:OLEObject Type="Embed" ProgID="Equation.DSMT4" ShapeID="_x0000_i1247" DrawAspect="Content" ObjectID="_1515487083" r:id="rId454"/>
        </w:object>
      </w:r>
      <w:r w:rsidR="000A2EDA" w:rsidRPr="003C4A9C">
        <w:rPr>
          <w:lang w:val="en-US"/>
        </w:rPr>
        <w:t xml:space="preserve">. Substituting </w:t>
      </w:r>
      <w:r w:rsidR="00C12CAF" w:rsidRPr="003C4A9C">
        <w:rPr>
          <w:position w:val="-12"/>
          <w:lang w:val="en-US"/>
        </w:rPr>
        <w:object w:dxaOrig="680" w:dyaOrig="360">
          <v:shape id="_x0000_i1248" type="#_x0000_t75" style="width:34pt;height:18.1pt" o:ole="">
            <v:imagedata r:id="rId455" o:title=""/>
          </v:shape>
          <o:OLEObject Type="Embed" ProgID="Equation.DSMT4" ShapeID="_x0000_i1248" DrawAspect="Content" ObjectID="_1515487084" r:id="rId456"/>
        </w:object>
      </w:r>
      <w:r w:rsidR="000A2EDA" w:rsidRPr="003C4A9C">
        <w:rPr>
          <w:lang w:val="en-US"/>
        </w:rPr>
        <w:t xml:space="preserve"> into </w:t>
      </w:r>
      <w:r w:rsidR="00C12CAF" w:rsidRPr="003C4A9C">
        <w:rPr>
          <w:position w:val="-12"/>
          <w:lang w:val="en-US"/>
        </w:rPr>
        <w:object w:dxaOrig="300" w:dyaOrig="360">
          <v:shape id="_x0000_i1249" type="#_x0000_t75" style="width:15pt;height:18.1pt" o:ole="">
            <v:imagedata r:id="rId457" o:title=""/>
          </v:shape>
          <o:OLEObject Type="Embed" ProgID="Equation.DSMT4" ShapeID="_x0000_i1249" DrawAspect="Content" ObjectID="_1515487085" r:id="rId458"/>
        </w:object>
      </w:r>
      <w:r w:rsidR="000A2EDA" w:rsidRPr="003C4A9C">
        <w:rPr>
          <w:lang w:val="en-US"/>
        </w:rPr>
        <w:t xml:space="preserve"> </w:t>
      </w:r>
      <w:proofErr w:type="gramStart"/>
      <w:r w:rsidR="000A2EDA" w:rsidRPr="003C4A9C">
        <w:rPr>
          <w:lang w:val="en-US"/>
        </w:rPr>
        <w:t xml:space="preserve">gives </w:t>
      </w:r>
      <w:proofErr w:type="gramEnd"/>
      <w:r w:rsidR="00C12CAF" w:rsidRPr="003C4A9C">
        <w:rPr>
          <w:position w:val="-6"/>
          <w:lang w:val="en-US"/>
        </w:rPr>
        <w:object w:dxaOrig="200" w:dyaOrig="279">
          <v:shape id="_x0000_i1250" type="#_x0000_t75" style="width:10.15pt;height:14.15pt" o:ole="">
            <v:imagedata r:id="rId459" o:title=""/>
          </v:shape>
          <o:OLEObject Type="Embed" ProgID="Equation.DSMT4" ShapeID="_x0000_i1250" DrawAspect="Content" ObjectID="_1515487086" r:id="rId460"/>
        </w:object>
      </w:r>
      <w:r w:rsidR="000A2EDA" w:rsidRPr="003C4A9C">
        <w:rPr>
          <w:lang w:val="en-US"/>
        </w:rPr>
        <w:t xml:space="preserve">. Thus, we </w:t>
      </w:r>
      <w:proofErr w:type="gramStart"/>
      <w:r w:rsidR="000A2EDA" w:rsidRPr="003C4A9C">
        <w:rPr>
          <w:lang w:val="en-US"/>
        </w:rPr>
        <w:t xml:space="preserve">have </w:t>
      </w:r>
      <w:proofErr w:type="gramEnd"/>
      <w:r w:rsidR="00C12CAF" w:rsidRPr="003C4A9C">
        <w:rPr>
          <w:position w:val="-12"/>
          <w:lang w:val="en-US"/>
        </w:rPr>
        <w:object w:dxaOrig="680" w:dyaOrig="360">
          <v:shape id="_x0000_i1251" type="#_x0000_t75" style="width:34pt;height:18.1pt" o:ole="">
            <v:imagedata r:id="rId461" o:title=""/>
          </v:shape>
          <o:OLEObject Type="Embed" ProgID="Equation.DSMT4" ShapeID="_x0000_i1251" DrawAspect="Content" ObjectID="_1515487087" r:id="rId462"/>
        </w:object>
      </w:r>
      <w:r w:rsidR="000A2EDA" w:rsidRPr="003C4A9C">
        <w:rPr>
          <w:lang w:val="en-US"/>
        </w:rPr>
        <w:t xml:space="preserve">. </w:t>
      </w:r>
    </w:p>
    <w:p w:rsidR="000A2EDA" w:rsidRPr="003C4A9C" w:rsidRDefault="000A2EDA" w:rsidP="0051404E">
      <w:pPr>
        <w:pStyle w:val="Newparagraph"/>
        <w:rPr>
          <w:lang w:val="en-US"/>
        </w:rPr>
      </w:pPr>
      <w:r w:rsidRPr="003C4A9C">
        <w:rPr>
          <w:lang w:val="en-US"/>
        </w:rPr>
        <w:t>Scenario 3</w:t>
      </w:r>
      <w:r w:rsidR="00FB12B6" w:rsidRPr="003C4A9C">
        <w:rPr>
          <w:lang w:val="en-US"/>
        </w:rPr>
        <w:t>PP3</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20" w:dyaOrig="360">
          <v:shape id="_x0000_i1252" type="#_x0000_t75" style="width:56.1pt;height:18.1pt" o:ole="">
            <v:imagedata r:id="rId463" o:title=""/>
          </v:shape>
          <o:OLEObject Type="Embed" ProgID="Equation.DSMT4" ShapeID="_x0000_i1252" DrawAspect="Content" ObjectID="_1515487088" r:id="rId464"/>
        </w:object>
      </w:r>
      <w:r w:rsidRPr="003C4A9C">
        <w:rPr>
          <w:lang w:val="en-US"/>
        </w:rPr>
        <w:t xml:space="preserve">: </w:t>
      </w:r>
      <w:r w:rsidR="00C12CAF" w:rsidRPr="003C4A9C">
        <w:rPr>
          <w:position w:val="-14"/>
          <w:lang w:val="en-US"/>
        </w:rPr>
        <w:object w:dxaOrig="6600" w:dyaOrig="400">
          <v:shape id="_x0000_i1253" type="#_x0000_t75" style="width:329.95pt;height:19.9pt" o:ole="">
            <v:imagedata r:id="rId465" o:title=""/>
          </v:shape>
          <o:OLEObject Type="Embed" ProgID="Equation.DSMT4" ShapeID="_x0000_i1253" DrawAspect="Content" ObjectID="_1515487089" r:id="rId466"/>
        </w:object>
      </w:r>
      <w:r w:rsidRPr="003C4A9C">
        <w:rPr>
          <w:lang w:val="en-US"/>
        </w:rPr>
        <w:t xml:space="preserve">. </w:t>
      </w:r>
    </w:p>
    <w:p w:rsidR="000A2EDA" w:rsidRPr="003C4A9C" w:rsidRDefault="000A2EDA" w:rsidP="0051404E">
      <w:pPr>
        <w:pStyle w:val="Newparagraph"/>
        <w:rPr>
          <w:lang w:val="en-US"/>
        </w:rPr>
      </w:pPr>
      <w:r w:rsidRPr="003C4A9C">
        <w:rPr>
          <w:lang w:val="en-US"/>
        </w:rPr>
        <w:t>Scenario 4</w:t>
      </w:r>
      <w:r w:rsidR="00FB12B6" w:rsidRPr="003C4A9C">
        <w:rPr>
          <w:lang w:val="en-US"/>
        </w:rPr>
        <w:t>PP3</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20" w:dyaOrig="360">
          <v:shape id="_x0000_i1254" type="#_x0000_t75" style="width:56.1pt;height:18.1pt" o:ole="">
            <v:imagedata r:id="rId467" o:title=""/>
          </v:shape>
          <o:OLEObject Type="Embed" ProgID="Equation.DSMT4" ShapeID="_x0000_i1254" DrawAspect="Content" ObjectID="_1515487090" r:id="rId468"/>
        </w:object>
      </w:r>
      <w:r w:rsidRPr="003C4A9C">
        <w:rPr>
          <w:lang w:val="en-US"/>
        </w:rPr>
        <w:t xml:space="preserve">: </w:t>
      </w:r>
      <w:r w:rsidR="00C12CAF" w:rsidRPr="003C4A9C">
        <w:rPr>
          <w:position w:val="-14"/>
          <w:lang w:val="en-US"/>
        </w:rPr>
        <w:object w:dxaOrig="3580" w:dyaOrig="400">
          <v:shape id="_x0000_i1255" type="#_x0000_t75" style="width:178.9pt;height:19.9pt" o:ole="">
            <v:imagedata r:id="rId469" o:title=""/>
          </v:shape>
          <o:OLEObject Type="Embed" ProgID="Equation.DSMT4" ShapeID="_x0000_i1255" DrawAspect="Content" ObjectID="_1515487091" r:id="rId470"/>
        </w:object>
      </w:r>
      <w:r w:rsidRPr="003C4A9C">
        <w:rPr>
          <w:lang w:val="en-US"/>
        </w:rPr>
        <w:t xml:space="preserve">, which is increasing in </w:t>
      </w:r>
      <w:r w:rsidR="00C12CAF" w:rsidRPr="003C4A9C">
        <w:rPr>
          <w:position w:val="-12"/>
          <w:lang w:val="en-US"/>
        </w:rPr>
        <w:object w:dxaOrig="260" w:dyaOrig="360">
          <v:shape id="_x0000_i1256" type="#_x0000_t75" style="width:12.8pt;height:18.1pt" o:ole="">
            <v:imagedata r:id="rId471" o:title=""/>
          </v:shape>
          <o:OLEObject Type="Embed" ProgID="Equation.DSMT4" ShapeID="_x0000_i1256" DrawAspect="Content" ObjectID="_1515487092" r:id="rId472"/>
        </w:object>
      </w:r>
      <w:r w:rsidRPr="003C4A9C">
        <w:rPr>
          <w:lang w:val="en-US"/>
        </w:rPr>
        <w:t xml:space="preserve">. </w:t>
      </w:r>
      <w:proofErr w:type="gramStart"/>
      <w:r w:rsidRPr="003C4A9C">
        <w:rPr>
          <w:lang w:val="en-US"/>
        </w:rPr>
        <w:t xml:space="preserve">Let </w:t>
      </w:r>
      <w:proofErr w:type="gramEnd"/>
      <w:r w:rsidR="00C12CAF" w:rsidRPr="003C4A9C">
        <w:rPr>
          <w:position w:val="-12"/>
          <w:lang w:val="en-US"/>
        </w:rPr>
        <w:object w:dxaOrig="680" w:dyaOrig="360">
          <v:shape id="_x0000_i1257" type="#_x0000_t75" style="width:34pt;height:18.1pt" o:ole="">
            <v:imagedata r:id="rId473" o:title=""/>
          </v:shape>
          <o:OLEObject Type="Embed" ProgID="Equation.DSMT4" ShapeID="_x0000_i1257" DrawAspect="Content" ObjectID="_1515487093" r:id="rId474"/>
        </w:object>
      </w:r>
      <w:r w:rsidRPr="003C4A9C">
        <w:rPr>
          <w:lang w:val="en-US"/>
        </w:rPr>
        <w:t xml:space="preserve">, we have </w:t>
      </w:r>
      <w:r w:rsidR="00C12CAF" w:rsidRPr="003C4A9C">
        <w:rPr>
          <w:position w:val="-24"/>
          <w:lang w:val="en-US"/>
        </w:rPr>
        <w:object w:dxaOrig="2860" w:dyaOrig="660">
          <v:shape id="_x0000_i1258" type="#_x0000_t75" style="width:143.1pt;height:33.15pt" o:ole="">
            <v:imagedata r:id="rId475" o:title=""/>
          </v:shape>
          <o:OLEObject Type="Embed" ProgID="Equation.DSMT4" ShapeID="_x0000_i1258" DrawAspect="Content" ObjectID="_1515487094" r:id="rId476"/>
        </w:object>
      </w:r>
      <w:r w:rsidRPr="003C4A9C">
        <w:rPr>
          <w:lang w:val="en-US"/>
        </w:rPr>
        <w:t xml:space="preserve">. Thus, </w:t>
      </w:r>
      <w:r w:rsidR="00C12CAF" w:rsidRPr="003C4A9C">
        <w:rPr>
          <w:position w:val="-12"/>
          <w:lang w:val="en-US"/>
        </w:rPr>
        <w:object w:dxaOrig="680" w:dyaOrig="360">
          <v:shape id="_x0000_i1259" type="#_x0000_t75" style="width:34pt;height:18.1pt" o:ole="">
            <v:imagedata r:id="rId477" o:title=""/>
          </v:shape>
          <o:OLEObject Type="Embed" ProgID="Equation.DSMT4" ShapeID="_x0000_i1259" DrawAspect="Content" ObjectID="_1515487095" r:id="rId478"/>
        </w:object>
      </w:r>
      <w:r w:rsidRPr="003C4A9C">
        <w:rPr>
          <w:lang w:val="en-US"/>
        </w:rPr>
        <w:t xml:space="preserve"> </w:t>
      </w:r>
      <w:proofErr w:type="gramStart"/>
      <w:r w:rsidRPr="003C4A9C">
        <w:rPr>
          <w:lang w:val="en-US"/>
        </w:rPr>
        <w:t xml:space="preserve">if </w:t>
      </w:r>
      <w:proofErr w:type="gramEnd"/>
      <w:r w:rsidR="00C12CAF" w:rsidRPr="003C4A9C">
        <w:rPr>
          <w:position w:val="-24"/>
          <w:lang w:val="en-US"/>
        </w:rPr>
        <w:object w:dxaOrig="2400" w:dyaOrig="660">
          <v:shape id="_x0000_i1260" type="#_x0000_t75" style="width:120.15pt;height:33.15pt" o:ole="">
            <v:imagedata r:id="rId479" o:title=""/>
          </v:shape>
          <o:OLEObject Type="Embed" ProgID="Equation.DSMT4" ShapeID="_x0000_i1260" DrawAspect="Content" ObjectID="_1515487096" r:id="rId480"/>
        </w:object>
      </w:r>
      <w:r w:rsidRPr="003C4A9C">
        <w:rPr>
          <w:lang w:val="en-US"/>
        </w:rPr>
        <w:t xml:space="preserve">, and </w:t>
      </w:r>
      <w:r w:rsidR="00C12CAF" w:rsidRPr="003C4A9C">
        <w:rPr>
          <w:position w:val="-12"/>
          <w:lang w:val="en-US"/>
        </w:rPr>
        <w:object w:dxaOrig="680" w:dyaOrig="360">
          <v:shape id="_x0000_i1261" type="#_x0000_t75" style="width:34pt;height:18.1pt" o:ole="">
            <v:imagedata r:id="rId481" o:title=""/>
          </v:shape>
          <o:OLEObject Type="Embed" ProgID="Equation.DSMT4" ShapeID="_x0000_i1261" DrawAspect="Content" ObjectID="_1515487097" r:id="rId482"/>
        </w:object>
      </w:r>
      <w:r w:rsidRPr="003C4A9C">
        <w:rPr>
          <w:lang w:val="en-US"/>
        </w:rPr>
        <w:t xml:space="preserve"> if </w:t>
      </w:r>
      <w:r w:rsidR="00C12CAF" w:rsidRPr="003C4A9C">
        <w:rPr>
          <w:position w:val="-24"/>
          <w:lang w:val="en-US"/>
        </w:rPr>
        <w:object w:dxaOrig="2380" w:dyaOrig="660">
          <v:shape id="_x0000_i1262" type="#_x0000_t75" style="width:118.8pt;height:33.15pt" o:ole="">
            <v:imagedata r:id="rId483" o:title=""/>
          </v:shape>
          <o:OLEObject Type="Embed" ProgID="Equation.DSMT4" ShapeID="_x0000_i1262" DrawAspect="Content" ObjectID="_1515487098" r:id="rId484"/>
        </w:object>
      </w:r>
      <w:r w:rsidRPr="003C4A9C">
        <w:rPr>
          <w:lang w:val="en-US"/>
        </w:rPr>
        <w:t xml:space="preserve">. </w:t>
      </w:r>
    </w:p>
    <w:p w:rsidR="000A2EDA" w:rsidRPr="003C4A9C" w:rsidRDefault="000A2EDA" w:rsidP="0051404E">
      <w:pPr>
        <w:pStyle w:val="Newparagraph"/>
        <w:rPr>
          <w:lang w:val="en-US"/>
        </w:rPr>
      </w:pPr>
      <w:r w:rsidRPr="003C4A9C">
        <w:rPr>
          <w:lang w:val="en-US"/>
        </w:rPr>
        <w:t>Scenario 5</w:t>
      </w:r>
      <w:r w:rsidR="00FB12B6" w:rsidRPr="003C4A9C">
        <w:rPr>
          <w:lang w:val="en-US"/>
        </w:rPr>
        <w:t>PP3</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20" w:dyaOrig="360">
          <v:shape id="_x0000_i1263" type="#_x0000_t75" style="width:56.1pt;height:18.1pt" o:ole="">
            <v:imagedata r:id="rId485" o:title=""/>
          </v:shape>
          <o:OLEObject Type="Embed" ProgID="Equation.DSMT4" ShapeID="_x0000_i1263" DrawAspect="Content" ObjectID="_1515487099" r:id="rId486"/>
        </w:object>
      </w:r>
      <w:r w:rsidRPr="003C4A9C">
        <w:rPr>
          <w:lang w:val="en-US"/>
        </w:rPr>
        <w:t xml:space="preserve">: </w:t>
      </w:r>
      <w:r w:rsidR="00C12CAF" w:rsidRPr="003C4A9C">
        <w:rPr>
          <w:position w:val="-14"/>
          <w:lang w:val="en-US"/>
        </w:rPr>
        <w:object w:dxaOrig="4640" w:dyaOrig="400">
          <v:shape id="_x0000_i1264" type="#_x0000_t75" style="width:231.9pt;height:19.9pt" o:ole="">
            <v:imagedata r:id="rId487" o:title=""/>
          </v:shape>
          <o:OLEObject Type="Embed" ProgID="Equation.DSMT4" ShapeID="_x0000_i1264" DrawAspect="Content" ObjectID="_1515487100" r:id="rId488"/>
        </w:object>
      </w:r>
      <w:r w:rsidRPr="003C4A9C">
        <w:rPr>
          <w:lang w:val="en-US"/>
        </w:rPr>
        <w:t xml:space="preserve">. </w:t>
      </w:r>
    </w:p>
    <w:p w:rsidR="000A2EDA" w:rsidRPr="003C4A9C" w:rsidRDefault="000A2EDA" w:rsidP="0051404E">
      <w:pPr>
        <w:pStyle w:val="Newparagraph"/>
        <w:rPr>
          <w:lang w:val="en-US"/>
        </w:rPr>
      </w:pPr>
      <w:r w:rsidRPr="003C4A9C">
        <w:rPr>
          <w:lang w:val="en-US"/>
        </w:rPr>
        <w:t>Scenario 6</w:t>
      </w:r>
      <w:r w:rsidR="00FB12B6" w:rsidRPr="003C4A9C">
        <w:rPr>
          <w:lang w:val="en-US"/>
        </w:rPr>
        <w:t>PP3</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20" w:dyaOrig="360">
          <v:shape id="_x0000_i1265" type="#_x0000_t75" style="width:56.1pt;height:18.1pt" o:ole="">
            <v:imagedata r:id="rId489" o:title=""/>
          </v:shape>
          <o:OLEObject Type="Embed" ProgID="Equation.DSMT4" ShapeID="_x0000_i1265" DrawAspect="Content" ObjectID="_1515487101" r:id="rId490"/>
        </w:object>
      </w:r>
      <w:r w:rsidRPr="003C4A9C">
        <w:rPr>
          <w:lang w:val="en-US"/>
        </w:rPr>
        <w:t xml:space="preserve">: </w:t>
      </w:r>
      <w:r w:rsidR="00C12CAF" w:rsidRPr="003C4A9C">
        <w:rPr>
          <w:position w:val="-14"/>
          <w:lang w:val="en-US"/>
        </w:rPr>
        <w:object w:dxaOrig="2799" w:dyaOrig="400">
          <v:shape id="_x0000_i1266" type="#_x0000_t75" style="width:140pt;height:19.9pt" o:ole="">
            <v:imagedata r:id="rId491" o:title=""/>
          </v:shape>
          <o:OLEObject Type="Embed" ProgID="Equation.DSMT4" ShapeID="_x0000_i1266" DrawAspect="Content" ObjectID="_1515487102" r:id="rId492"/>
        </w:object>
      </w:r>
      <w:r w:rsidRPr="003C4A9C">
        <w:rPr>
          <w:lang w:val="en-US"/>
        </w:rPr>
        <w:t xml:space="preserve">, which is decreasing in </w:t>
      </w:r>
      <w:r w:rsidR="00C12CAF" w:rsidRPr="003C4A9C">
        <w:rPr>
          <w:position w:val="-12"/>
          <w:lang w:val="en-US"/>
        </w:rPr>
        <w:object w:dxaOrig="260" w:dyaOrig="360">
          <v:shape id="_x0000_i1267" type="#_x0000_t75" style="width:12.8pt;height:18.1pt" o:ole="">
            <v:imagedata r:id="rId493" o:title=""/>
          </v:shape>
          <o:OLEObject Type="Embed" ProgID="Equation.DSMT4" ShapeID="_x0000_i1267" DrawAspect="Content" ObjectID="_1515487103" r:id="rId494"/>
        </w:object>
      </w:r>
      <w:r w:rsidRPr="003C4A9C">
        <w:rPr>
          <w:lang w:val="en-US"/>
        </w:rPr>
        <w:t xml:space="preserve">. Substituting </w:t>
      </w:r>
      <w:r w:rsidR="00C12CAF" w:rsidRPr="003C4A9C">
        <w:rPr>
          <w:position w:val="-12"/>
          <w:lang w:val="en-US"/>
        </w:rPr>
        <w:object w:dxaOrig="700" w:dyaOrig="360">
          <v:shape id="_x0000_i1268" type="#_x0000_t75" style="width:34.9pt;height:18.1pt" o:ole="">
            <v:imagedata r:id="rId495" o:title=""/>
          </v:shape>
          <o:OLEObject Type="Embed" ProgID="Equation.DSMT4" ShapeID="_x0000_i1268" DrawAspect="Content" ObjectID="_1515487104" r:id="rId496"/>
        </w:object>
      </w:r>
      <w:r w:rsidRPr="003C4A9C">
        <w:rPr>
          <w:lang w:val="en-US"/>
        </w:rPr>
        <w:t xml:space="preserve"> into </w:t>
      </w:r>
      <w:r w:rsidR="00C12CAF" w:rsidRPr="003C4A9C">
        <w:rPr>
          <w:position w:val="-12"/>
          <w:lang w:val="en-US"/>
        </w:rPr>
        <w:object w:dxaOrig="300" w:dyaOrig="360">
          <v:shape id="_x0000_i1269" type="#_x0000_t75" style="width:15pt;height:18.1pt" o:ole="">
            <v:imagedata r:id="rId497" o:title=""/>
          </v:shape>
          <o:OLEObject Type="Embed" ProgID="Equation.DSMT4" ShapeID="_x0000_i1269" DrawAspect="Content" ObjectID="_1515487105" r:id="rId498"/>
        </w:object>
      </w:r>
      <w:r w:rsidRPr="003C4A9C">
        <w:rPr>
          <w:lang w:val="en-US"/>
        </w:rPr>
        <w:t xml:space="preserve"> </w:t>
      </w:r>
      <w:proofErr w:type="gramStart"/>
      <w:r w:rsidRPr="003C4A9C">
        <w:rPr>
          <w:lang w:val="en-US"/>
        </w:rPr>
        <w:t xml:space="preserve">gives </w:t>
      </w:r>
      <w:proofErr w:type="gramEnd"/>
      <w:r w:rsidR="00C12CAF" w:rsidRPr="003C4A9C">
        <w:rPr>
          <w:position w:val="-6"/>
          <w:lang w:val="en-US"/>
        </w:rPr>
        <w:object w:dxaOrig="200" w:dyaOrig="279">
          <v:shape id="_x0000_i1270" type="#_x0000_t75" style="width:10.15pt;height:14.15pt" o:ole="">
            <v:imagedata r:id="rId499" o:title=""/>
          </v:shape>
          <o:OLEObject Type="Embed" ProgID="Equation.DSMT4" ShapeID="_x0000_i1270" DrawAspect="Content" ObjectID="_1515487106" r:id="rId500"/>
        </w:object>
      </w:r>
      <w:r w:rsidRPr="003C4A9C">
        <w:rPr>
          <w:lang w:val="en-US"/>
        </w:rPr>
        <w:t xml:space="preserve">. Thus, we </w:t>
      </w:r>
      <w:proofErr w:type="gramStart"/>
      <w:r w:rsidRPr="003C4A9C">
        <w:rPr>
          <w:lang w:val="en-US"/>
        </w:rPr>
        <w:t xml:space="preserve">have </w:t>
      </w:r>
      <w:proofErr w:type="gramEnd"/>
      <w:r w:rsidR="00C12CAF" w:rsidRPr="003C4A9C">
        <w:rPr>
          <w:position w:val="-12"/>
          <w:lang w:val="en-US"/>
        </w:rPr>
        <w:object w:dxaOrig="680" w:dyaOrig="360">
          <v:shape id="_x0000_i1271" type="#_x0000_t75" style="width:34pt;height:18.1pt" o:ole="">
            <v:imagedata r:id="rId501" o:title=""/>
          </v:shape>
          <o:OLEObject Type="Embed" ProgID="Equation.DSMT4" ShapeID="_x0000_i1271" DrawAspect="Content" ObjectID="_1515487107" r:id="rId502"/>
        </w:object>
      </w:r>
      <w:r w:rsidRPr="003C4A9C">
        <w:rPr>
          <w:lang w:val="en-US"/>
        </w:rPr>
        <w:t xml:space="preserve">. </w:t>
      </w:r>
    </w:p>
    <w:p w:rsidR="000A2EDA" w:rsidRPr="003C4A9C" w:rsidRDefault="000A2EDA" w:rsidP="0051404E">
      <w:pPr>
        <w:pStyle w:val="Newparagraph"/>
        <w:rPr>
          <w:lang w:val="en-US" w:eastAsia="zh-CN"/>
        </w:rPr>
      </w:pPr>
      <w:r w:rsidRPr="003C4A9C">
        <w:rPr>
          <w:lang w:val="en-US"/>
        </w:rPr>
        <w:t>Scenario 7</w:t>
      </w:r>
      <w:r w:rsidR="00FB12B6" w:rsidRPr="003C4A9C">
        <w:rPr>
          <w:lang w:val="en-US"/>
        </w:rPr>
        <w:t>PP3</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700" w:dyaOrig="360">
          <v:shape id="_x0000_i1272" type="#_x0000_t75" style="width:34.9pt;height:18.1pt" o:ole="">
            <v:imagedata r:id="rId503" o:title=""/>
          </v:shape>
          <o:OLEObject Type="Embed" ProgID="Equation.DSMT4" ShapeID="_x0000_i1272" DrawAspect="Content" ObjectID="_1515487108" r:id="rId504"/>
        </w:object>
      </w:r>
      <w:r w:rsidRPr="003C4A9C">
        <w:rPr>
          <w:lang w:val="en-US"/>
        </w:rPr>
        <w:t xml:space="preserve">: </w:t>
      </w:r>
      <w:r w:rsidR="00C12CAF" w:rsidRPr="003C4A9C">
        <w:rPr>
          <w:position w:val="-14"/>
          <w:lang w:val="en-US"/>
        </w:rPr>
        <w:object w:dxaOrig="3060" w:dyaOrig="400">
          <v:shape id="_x0000_i1273" type="#_x0000_t75" style="width:152.85pt;height:19.9pt" o:ole="">
            <v:imagedata r:id="rId505" o:title=""/>
          </v:shape>
          <o:OLEObject Type="Embed" ProgID="Equation.DSMT4" ShapeID="_x0000_i1273" DrawAspect="Content" ObjectID="_1515487109" r:id="rId506"/>
        </w:object>
      </w:r>
      <w:r w:rsidRPr="003C4A9C">
        <w:rPr>
          <w:lang w:val="en-US"/>
        </w:rPr>
        <w:t xml:space="preserve">. </w:t>
      </w:r>
    </w:p>
    <w:p w:rsidR="0051404E" w:rsidRPr="003C4A9C" w:rsidRDefault="003D40EB" w:rsidP="0051404E">
      <w:pPr>
        <w:pStyle w:val="Newparagraph"/>
        <w:rPr>
          <w:lang w:val="en-US" w:eastAsia="zh-CN"/>
        </w:rPr>
      </w:pPr>
      <w:r w:rsidRPr="003C4A9C">
        <w:rPr>
          <w:lang w:val="en-US" w:eastAsia="zh-CN"/>
        </w:rPr>
        <w:t xml:space="preserve">Combining the results in these seven scenarios gives Proposition </w:t>
      </w:r>
      <w:r w:rsidR="00FB12B6" w:rsidRPr="003C4A9C">
        <w:rPr>
          <w:lang w:val="en-US" w:eastAsia="zh-CN"/>
        </w:rPr>
        <w:t>3</w:t>
      </w:r>
      <w:r w:rsidRPr="003C4A9C">
        <w:rPr>
          <w:lang w:val="en-US" w:eastAsia="zh-CN"/>
        </w:rPr>
        <w:t xml:space="preserve">. </w:t>
      </w:r>
    </w:p>
    <w:p w:rsidR="003D40EB" w:rsidRPr="003C4A9C" w:rsidRDefault="003D40EB" w:rsidP="003D40EB">
      <w:pPr>
        <w:keepNext/>
        <w:spacing w:before="360" w:after="60" w:line="360" w:lineRule="auto"/>
        <w:ind w:right="567"/>
        <w:contextualSpacing/>
        <w:outlineLvl w:val="1"/>
        <w:rPr>
          <w:rFonts w:cs="Arial"/>
          <w:b/>
          <w:bCs/>
          <w:i/>
          <w:iCs/>
          <w:szCs w:val="28"/>
          <w:lang w:val="en-US" w:eastAsia="zh-CN"/>
        </w:rPr>
      </w:pPr>
      <w:r w:rsidRPr="003C4A9C">
        <w:rPr>
          <w:rFonts w:cs="Arial"/>
          <w:b/>
          <w:bCs/>
          <w:i/>
          <w:iCs/>
          <w:szCs w:val="28"/>
          <w:lang w:val="en-US" w:eastAsia="zh-CN"/>
        </w:rPr>
        <w:lastRenderedPageBreak/>
        <w:t xml:space="preserve">Proof of Proposition </w:t>
      </w:r>
      <w:r w:rsidR="004A4F2D" w:rsidRPr="003C4A9C">
        <w:rPr>
          <w:rFonts w:cs="Arial"/>
          <w:b/>
          <w:bCs/>
          <w:i/>
          <w:iCs/>
          <w:szCs w:val="28"/>
          <w:lang w:val="en-US" w:eastAsia="zh-CN"/>
        </w:rPr>
        <w:t xml:space="preserve">4 </w:t>
      </w:r>
      <w:r w:rsidR="00B06D59" w:rsidRPr="003C4A9C">
        <w:rPr>
          <w:rFonts w:cs="Arial"/>
          <w:b/>
          <w:bCs/>
          <w:i/>
          <w:iCs/>
          <w:szCs w:val="28"/>
          <w:lang w:val="en-US" w:eastAsia="zh-CN"/>
        </w:rPr>
        <w:t xml:space="preserve">(PP4) </w:t>
      </w:r>
    </w:p>
    <w:p w:rsidR="003D40EB" w:rsidRPr="003C4A9C" w:rsidRDefault="00E43413" w:rsidP="003D40EB">
      <w:pPr>
        <w:pStyle w:val="Paragraph"/>
        <w:rPr>
          <w:lang w:val="en-US" w:eastAsia="zh-CN"/>
        </w:rPr>
      </w:pPr>
      <w:r w:rsidRPr="003C4A9C">
        <w:rPr>
          <w:lang w:val="en-US" w:eastAsia="zh-CN"/>
        </w:rPr>
        <w:t xml:space="preserve">Similar to the proof of Proposition </w:t>
      </w:r>
      <w:r w:rsidR="00B06D59" w:rsidRPr="003C4A9C">
        <w:rPr>
          <w:lang w:val="en-US" w:eastAsia="zh-CN"/>
        </w:rPr>
        <w:t>3</w:t>
      </w:r>
      <w:r w:rsidRPr="003C4A9C">
        <w:rPr>
          <w:lang w:val="en-US" w:eastAsia="zh-CN"/>
        </w:rPr>
        <w:t xml:space="preserve">, we define </w:t>
      </w:r>
      <w:r w:rsidR="00C12CAF" w:rsidRPr="003C4A9C">
        <w:rPr>
          <w:position w:val="-12"/>
          <w:lang w:val="en-US" w:eastAsia="zh-CN"/>
        </w:rPr>
        <w:object w:dxaOrig="1440" w:dyaOrig="380">
          <v:shape id="_x0000_i1274" type="#_x0000_t75" style="width:1in;height:19pt" o:ole="">
            <v:imagedata r:id="rId507" o:title=""/>
          </v:shape>
          <o:OLEObject Type="Embed" ProgID="Equation.DSMT4" ShapeID="_x0000_i1274" DrawAspect="Content" ObjectID="_1515487110" r:id="rId508"/>
        </w:object>
      </w:r>
      <w:r w:rsidRPr="003C4A9C">
        <w:rPr>
          <w:lang w:val="en-US" w:eastAsia="zh-CN"/>
        </w:rPr>
        <w:t xml:space="preserve"> in Scenario </w:t>
      </w:r>
      <w:r w:rsidR="00C12CAF" w:rsidRPr="003C4A9C">
        <w:rPr>
          <w:position w:val="-6"/>
          <w:lang w:val="en-US" w:eastAsia="zh-CN"/>
        </w:rPr>
        <w:object w:dxaOrig="139" w:dyaOrig="260">
          <v:shape id="_x0000_i1275" type="#_x0000_t75" style="width:7.05pt;height:12.8pt" o:ole="">
            <v:imagedata r:id="rId509" o:title=""/>
          </v:shape>
          <o:OLEObject Type="Embed" ProgID="Equation.DSMT4" ShapeID="_x0000_i1275" DrawAspect="Content" ObjectID="_1515487111" r:id="rId510"/>
        </w:object>
      </w:r>
      <w:r w:rsidR="00D564AB" w:rsidRPr="003C4A9C">
        <w:rPr>
          <w:lang w:val="en-US" w:eastAsia="zh-CN"/>
        </w:rPr>
        <w:t>PP4</w:t>
      </w:r>
      <w:r w:rsidR="00CC1D55" w:rsidRPr="003C4A9C">
        <w:rPr>
          <w:lang w:val="en-US" w:eastAsia="zh-CN"/>
        </w:rPr>
        <w:t>.</w:t>
      </w:r>
      <w:r w:rsidRPr="003C4A9C">
        <w:rPr>
          <w:lang w:val="en-US" w:eastAsia="zh-CN"/>
        </w:rPr>
        <w:t xml:space="preserve"> </w:t>
      </w:r>
    </w:p>
    <w:p w:rsidR="00E43413" w:rsidRPr="003C4A9C" w:rsidRDefault="00E43413" w:rsidP="00E43413">
      <w:pPr>
        <w:pStyle w:val="Newparagraph"/>
        <w:rPr>
          <w:lang w:val="en-US"/>
        </w:rPr>
      </w:pPr>
      <w:r w:rsidRPr="003C4A9C">
        <w:rPr>
          <w:lang w:val="en-US"/>
        </w:rPr>
        <w:t>Scenario 1</w:t>
      </w:r>
      <w:r w:rsidR="00B06D59" w:rsidRPr="003C4A9C">
        <w:rPr>
          <w:lang w:val="en-US"/>
        </w:rPr>
        <w:t>PP4</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680" w:dyaOrig="360">
          <v:shape id="_x0000_i1276" type="#_x0000_t75" style="width:34pt;height:18.1pt" o:ole="">
            <v:imagedata r:id="rId511" o:title=""/>
          </v:shape>
          <o:OLEObject Type="Embed" ProgID="Equation.DSMT4" ShapeID="_x0000_i1276" DrawAspect="Content" ObjectID="_1515487112" r:id="rId512"/>
        </w:object>
      </w:r>
      <w:r w:rsidRPr="003C4A9C">
        <w:rPr>
          <w:lang w:val="en-US" w:eastAsia="zh-CN"/>
        </w:rPr>
        <w:t xml:space="preserve">: </w:t>
      </w:r>
      <w:r w:rsidR="00C12CAF" w:rsidRPr="003C4A9C">
        <w:rPr>
          <w:position w:val="-24"/>
          <w:lang w:val="en-US" w:eastAsia="zh-CN"/>
        </w:rPr>
        <w:object w:dxaOrig="2960" w:dyaOrig="720">
          <v:shape id="_x0000_i1277" type="#_x0000_t75" style="width:148pt;height:36.2pt" o:ole="">
            <v:imagedata r:id="rId513" o:title=""/>
          </v:shape>
          <o:OLEObject Type="Embed" ProgID="Equation.DSMT4" ShapeID="_x0000_i1277" DrawAspect="Content" ObjectID="_1515487113" r:id="rId514"/>
        </w:object>
      </w:r>
      <w:r w:rsidRPr="003C4A9C">
        <w:rPr>
          <w:lang w:val="en-US"/>
        </w:rPr>
        <w:t xml:space="preserve">. </w:t>
      </w:r>
    </w:p>
    <w:p w:rsidR="00B85EA8" w:rsidRPr="003C4A9C" w:rsidRDefault="00B85EA8" w:rsidP="00B85EA8">
      <w:pPr>
        <w:pStyle w:val="Newparagraph"/>
        <w:rPr>
          <w:lang w:val="en-US"/>
        </w:rPr>
      </w:pPr>
      <w:r w:rsidRPr="003C4A9C">
        <w:rPr>
          <w:lang w:val="en-US"/>
        </w:rPr>
        <w:t>Scenario 2</w:t>
      </w:r>
      <w:r w:rsidR="00B06D59" w:rsidRPr="003C4A9C">
        <w:rPr>
          <w:lang w:val="en-US"/>
        </w:rPr>
        <w:t>PP4</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00" w:dyaOrig="360">
          <v:shape id="_x0000_i1278" type="#_x0000_t75" style="width:55.2pt;height:18.1pt" o:ole="">
            <v:imagedata r:id="rId515" o:title=""/>
          </v:shape>
          <o:OLEObject Type="Embed" ProgID="Equation.DSMT4" ShapeID="_x0000_i1278" DrawAspect="Content" ObjectID="_1515487114" r:id="rId516"/>
        </w:object>
      </w:r>
      <w:r w:rsidRPr="003C4A9C">
        <w:rPr>
          <w:lang w:val="en-US"/>
        </w:rPr>
        <w:t xml:space="preserve">: </w:t>
      </w:r>
      <w:r w:rsidR="00C12CAF" w:rsidRPr="003C4A9C">
        <w:rPr>
          <w:position w:val="-36"/>
          <w:lang w:val="en-US"/>
        </w:rPr>
        <w:object w:dxaOrig="2340" w:dyaOrig="780">
          <v:shape id="_x0000_i1279" type="#_x0000_t75" style="width:117.05pt;height:38.85pt" o:ole="">
            <v:imagedata r:id="rId517" o:title=""/>
          </v:shape>
          <o:OLEObject Type="Embed" ProgID="Equation.DSMT4" ShapeID="_x0000_i1279" DrawAspect="Content" ObjectID="_1515487115" r:id="rId518"/>
        </w:object>
      </w:r>
      <w:r w:rsidRPr="003C4A9C">
        <w:rPr>
          <w:lang w:val="en-US"/>
        </w:rPr>
        <w:t xml:space="preserve">, </w:t>
      </w:r>
      <w:r w:rsidR="00C12CAF" w:rsidRPr="003C4A9C">
        <w:rPr>
          <w:position w:val="-12"/>
          <w:lang w:val="en-US"/>
        </w:rPr>
        <w:object w:dxaOrig="340" w:dyaOrig="360">
          <v:shape id="_x0000_i1280" type="#_x0000_t75" style="width:16.8pt;height:18.1pt" o:ole="">
            <v:imagedata r:id="rId519" o:title=""/>
          </v:shape>
          <o:OLEObject Type="Embed" ProgID="Equation.DSMT4" ShapeID="_x0000_i1280" DrawAspect="Content" ObjectID="_1515487116" r:id="rId520"/>
        </w:object>
      </w:r>
      <w:r w:rsidRPr="003C4A9C">
        <w:rPr>
          <w:lang w:val="en-US"/>
        </w:rPr>
        <w:t xml:space="preserve"> is concave in </w:t>
      </w:r>
      <w:r w:rsidR="00C12CAF" w:rsidRPr="003C4A9C">
        <w:rPr>
          <w:position w:val="-12"/>
          <w:lang w:val="en-US"/>
        </w:rPr>
        <w:object w:dxaOrig="260" w:dyaOrig="360">
          <v:shape id="_x0000_i1281" type="#_x0000_t75" style="width:12.8pt;height:18.1pt" o:ole="">
            <v:imagedata r:id="rId521" o:title=""/>
          </v:shape>
          <o:OLEObject Type="Embed" ProgID="Equation.DSMT4" ShapeID="_x0000_i1281" DrawAspect="Content" ObjectID="_1515487117" r:id="rId522"/>
        </w:object>
      </w:r>
      <w:r w:rsidRPr="003C4A9C">
        <w:rPr>
          <w:lang w:val="en-US"/>
        </w:rPr>
        <w:t xml:space="preserve">, its minimum value will be got at the end-points. Substituting </w:t>
      </w:r>
      <w:r w:rsidR="00C12CAF" w:rsidRPr="003C4A9C">
        <w:rPr>
          <w:position w:val="-12"/>
          <w:lang w:val="en-US"/>
        </w:rPr>
        <w:object w:dxaOrig="680" w:dyaOrig="360">
          <v:shape id="_x0000_i1282" type="#_x0000_t75" style="width:34pt;height:18.1pt" o:ole="">
            <v:imagedata r:id="rId523" o:title=""/>
          </v:shape>
          <o:OLEObject Type="Embed" ProgID="Equation.DSMT4" ShapeID="_x0000_i1282" DrawAspect="Content" ObjectID="_1515487118" r:id="rId524"/>
        </w:object>
      </w:r>
      <w:r w:rsidRPr="003C4A9C">
        <w:rPr>
          <w:lang w:val="en-US"/>
        </w:rPr>
        <w:t xml:space="preserve"> into </w:t>
      </w:r>
      <w:r w:rsidR="00C12CAF" w:rsidRPr="003C4A9C">
        <w:rPr>
          <w:position w:val="-12"/>
          <w:lang w:val="en-US"/>
        </w:rPr>
        <w:object w:dxaOrig="380" w:dyaOrig="360">
          <v:shape id="_x0000_i1283" type="#_x0000_t75" style="width:19pt;height:18.1pt" o:ole="">
            <v:imagedata r:id="rId525" o:title=""/>
          </v:shape>
          <o:OLEObject Type="Embed" ProgID="Equation.DSMT4" ShapeID="_x0000_i1283" DrawAspect="Content" ObjectID="_1515487119" r:id="rId526"/>
        </w:object>
      </w:r>
      <w:r w:rsidRPr="003C4A9C">
        <w:rPr>
          <w:lang w:val="en-US"/>
        </w:rPr>
        <w:t xml:space="preserve"> </w:t>
      </w:r>
      <w:proofErr w:type="gramStart"/>
      <w:r w:rsidRPr="003C4A9C">
        <w:rPr>
          <w:lang w:val="en-US"/>
        </w:rPr>
        <w:t xml:space="preserve">gives </w:t>
      </w:r>
      <w:proofErr w:type="gramEnd"/>
      <w:r w:rsidR="00C12CAF" w:rsidRPr="003C4A9C">
        <w:rPr>
          <w:position w:val="-6"/>
          <w:lang w:val="en-US"/>
        </w:rPr>
        <w:object w:dxaOrig="200" w:dyaOrig="279">
          <v:shape id="_x0000_i1284" type="#_x0000_t75" style="width:10.15pt;height:14.15pt" o:ole="">
            <v:imagedata r:id="rId527" o:title=""/>
          </v:shape>
          <o:OLEObject Type="Embed" ProgID="Equation.DSMT4" ShapeID="_x0000_i1284" DrawAspect="Content" ObjectID="_1515487120" r:id="rId528"/>
        </w:object>
      </w:r>
      <w:r w:rsidRPr="003C4A9C">
        <w:rPr>
          <w:lang w:val="en-US"/>
        </w:rPr>
        <w:t xml:space="preserve">, and substituting </w:t>
      </w:r>
      <w:r w:rsidR="00C12CAF" w:rsidRPr="003C4A9C">
        <w:rPr>
          <w:position w:val="-12"/>
          <w:lang w:val="en-US"/>
        </w:rPr>
        <w:object w:dxaOrig="700" w:dyaOrig="360">
          <v:shape id="_x0000_i1285" type="#_x0000_t75" style="width:34.9pt;height:18.1pt" o:ole="">
            <v:imagedata r:id="rId529" o:title=""/>
          </v:shape>
          <o:OLEObject Type="Embed" ProgID="Equation.DSMT4" ShapeID="_x0000_i1285" DrawAspect="Content" ObjectID="_1515487121" r:id="rId530"/>
        </w:object>
      </w:r>
      <w:r w:rsidRPr="003C4A9C">
        <w:rPr>
          <w:lang w:val="en-US"/>
        </w:rPr>
        <w:t xml:space="preserve"> into </w:t>
      </w:r>
      <w:r w:rsidR="00C12CAF" w:rsidRPr="003C4A9C">
        <w:rPr>
          <w:position w:val="-12"/>
          <w:lang w:val="en-US"/>
        </w:rPr>
        <w:object w:dxaOrig="380" w:dyaOrig="360">
          <v:shape id="_x0000_i1286" type="#_x0000_t75" style="width:19pt;height:18.1pt" o:ole="">
            <v:imagedata r:id="rId531" o:title=""/>
          </v:shape>
          <o:OLEObject Type="Embed" ProgID="Equation.DSMT4" ShapeID="_x0000_i1286" DrawAspect="Content" ObjectID="_1515487122" r:id="rId532"/>
        </w:object>
      </w:r>
      <w:r w:rsidRPr="003C4A9C">
        <w:rPr>
          <w:lang w:val="en-US"/>
        </w:rPr>
        <w:t xml:space="preserve"> gives </w:t>
      </w:r>
      <w:r w:rsidR="00C12CAF" w:rsidRPr="003C4A9C">
        <w:rPr>
          <w:position w:val="-36"/>
          <w:lang w:val="en-US"/>
        </w:rPr>
        <w:object w:dxaOrig="2180" w:dyaOrig="840">
          <v:shape id="_x0000_i1287" type="#_x0000_t75" style="width:109.1pt;height:41.95pt" o:ole="">
            <v:imagedata r:id="rId533" o:title=""/>
          </v:shape>
          <o:OLEObject Type="Embed" ProgID="Equation.DSMT4" ShapeID="_x0000_i1287" DrawAspect="Content" ObjectID="_1515487123" r:id="rId534"/>
        </w:object>
      </w:r>
      <w:r w:rsidRPr="003C4A9C">
        <w:rPr>
          <w:lang w:val="en-US"/>
        </w:rPr>
        <w:t xml:space="preserve">. Thus, we </w:t>
      </w:r>
      <w:proofErr w:type="gramStart"/>
      <w:r w:rsidRPr="003C4A9C">
        <w:rPr>
          <w:lang w:val="en-US"/>
        </w:rPr>
        <w:t xml:space="preserve">have </w:t>
      </w:r>
      <w:proofErr w:type="gramEnd"/>
      <w:r w:rsidR="00C12CAF" w:rsidRPr="003C4A9C">
        <w:rPr>
          <w:position w:val="-12"/>
          <w:lang w:val="en-US"/>
        </w:rPr>
        <w:object w:dxaOrig="760" w:dyaOrig="360">
          <v:shape id="_x0000_i1288" type="#_x0000_t75" style="width:38pt;height:18.1pt" o:ole="">
            <v:imagedata r:id="rId535" o:title=""/>
          </v:shape>
          <o:OLEObject Type="Embed" ProgID="Equation.DSMT4" ShapeID="_x0000_i1288" DrawAspect="Content" ObjectID="_1515487124" r:id="rId536"/>
        </w:object>
      </w:r>
      <w:r w:rsidRPr="003C4A9C">
        <w:rPr>
          <w:lang w:val="en-US"/>
        </w:rPr>
        <w:t xml:space="preserve">. </w:t>
      </w:r>
    </w:p>
    <w:p w:rsidR="00B85EA8" w:rsidRPr="003C4A9C" w:rsidRDefault="00B85EA8" w:rsidP="00B85EA8">
      <w:pPr>
        <w:pStyle w:val="Newparagraph"/>
        <w:rPr>
          <w:lang w:val="en-US"/>
        </w:rPr>
      </w:pPr>
      <w:r w:rsidRPr="003C4A9C">
        <w:rPr>
          <w:lang w:val="en-US"/>
        </w:rPr>
        <w:t>Scenario 3</w:t>
      </w:r>
      <w:r w:rsidR="00B06D59" w:rsidRPr="003C4A9C">
        <w:rPr>
          <w:lang w:val="en-US"/>
        </w:rPr>
        <w:t>PP4</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20" w:dyaOrig="360">
          <v:shape id="_x0000_i1289" type="#_x0000_t75" style="width:56.1pt;height:18.1pt" o:ole="">
            <v:imagedata r:id="rId537" o:title=""/>
          </v:shape>
          <o:OLEObject Type="Embed" ProgID="Equation.DSMT4" ShapeID="_x0000_i1289" DrawAspect="Content" ObjectID="_1515487125" r:id="rId538"/>
        </w:object>
      </w:r>
      <w:r w:rsidRPr="003C4A9C">
        <w:rPr>
          <w:lang w:val="en-US"/>
        </w:rPr>
        <w:t xml:space="preserve">: </w:t>
      </w:r>
      <w:r w:rsidR="00C12CAF" w:rsidRPr="003C4A9C">
        <w:rPr>
          <w:position w:val="-36"/>
          <w:lang w:val="en-US"/>
        </w:rPr>
        <w:object w:dxaOrig="2720" w:dyaOrig="780">
          <v:shape id="_x0000_i1290" type="#_x0000_t75" style="width:136.05pt;height:38.85pt" o:ole="">
            <v:imagedata r:id="rId539" o:title=""/>
          </v:shape>
          <o:OLEObject Type="Embed" ProgID="Equation.DSMT4" ShapeID="_x0000_i1290" DrawAspect="Content" ObjectID="_1515487126" r:id="rId540"/>
        </w:object>
      </w:r>
      <w:r w:rsidRPr="003C4A9C">
        <w:rPr>
          <w:lang w:val="en-US"/>
        </w:rPr>
        <w:t xml:space="preserve">. </w:t>
      </w:r>
      <w:proofErr w:type="gramStart"/>
      <w:r w:rsidRPr="003C4A9C">
        <w:rPr>
          <w:lang w:val="en-US"/>
        </w:rPr>
        <w:t xml:space="preserve">If </w:t>
      </w:r>
      <w:proofErr w:type="gramEnd"/>
      <w:r w:rsidR="00C12CAF" w:rsidRPr="003C4A9C">
        <w:rPr>
          <w:position w:val="-24"/>
          <w:lang w:val="en-US"/>
        </w:rPr>
        <w:object w:dxaOrig="1780" w:dyaOrig="680">
          <v:shape id="_x0000_i1291" type="#_x0000_t75" style="width:88.8pt;height:34pt" o:ole="">
            <v:imagedata r:id="rId541" o:title=""/>
          </v:shape>
          <o:OLEObject Type="Embed" ProgID="Equation.DSMT4" ShapeID="_x0000_i1291" DrawAspect="Content" ObjectID="_1515487127" r:id="rId542"/>
        </w:object>
      </w:r>
      <w:r w:rsidRPr="003C4A9C">
        <w:rPr>
          <w:lang w:val="en-US"/>
        </w:rPr>
        <w:t xml:space="preserve">, </w:t>
      </w:r>
      <w:r w:rsidR="00C12CAF" w:rsidRPr="003C4A9C">
        <w:rPr>
          <w:position w:val="-30"/>
          <w:lang w:val="en-US"/>
        </w:rPr>
        <w:object w:dxaOrig="999" w:dyaOrig="720">
          <v:shape id="_x0000_i1292" type="#_x0000_t75" style="width:49.9pt;height:36.2pt" o:ole="">
            <v:imagedata r:id="rId543" o:title=""/>
          </v:shape>
          <o:OLEObject Type="Embed" ProgID="Equation.DSMT4" ShapeID="_x0000_i1292" DrawAspect="Content" ObjectID="_1515487128" r:id="rId544"/>
        </w:object>
      </w:r>
      <w:r w:rsidRPr="003C4A9C">
        <w:rPr>
          <w:lang w:val="en-US"/>
        </w:rPr>
        <w:t xml:space="preserve">, </w:t>
      </w:r>
      <w:r w:rsidR="00C12CAF" w:rsidRPr="003C4A9C">
        <w:rPr>
          <w:position w:val="-12"/>
          <w:lang w:val="en-US"/>
        </w:rPr>
        <w:object w:dxaOrig="360" w:dyaOrig="360">
          <v:shape id="_x0000_i1293" type="#_x0000_t75" style="width:18.1pt;height:18.1pt" o:ole="">
            <v:imagedata r:id="rId545" o:title=""/>
          </v:shape>
          <o:OLEObject Type="Embed" ProgID="Equation.DSMT4" ShapeID="_x0000_i1293" DrawAspect="Content" ObjectID="_1515487129" r:id="rId546"/>
        </w:object>
      </w:r>
      <w:r w:rsidRPr="003C4A9C">
        <w:rPr>
          <w:lang w:val="en-US"/>
        </w:rPr>
        <w:t xml:space="preserve"> is concave in </w:t>
      </w:r>
      <w:r w:rsidR="00C12CAF" w:rsidRPr="003C4A9C">
        <w:rPr>
          <w:position w:val="-12"/>
          <w:lang w:val="en-US"/>
        </w:rPr>
        <w:object w:dxaOrig="260" w:dyaOrig="360">
          <v:shape id="_x0000_i1294" type="#_x0000_t75" style="width:12.8pt;height:18.1pt" o:ole="">
            <v:imagedata r:id="rId547" o:title=""/>
          </v:shape>
          <o:OLEObject Type="Embed" ProgID="Equation.DSMT4" ShapeID="_x0000_i1294" DrawAspect="Content" ObjectID="_1515487130" r:id="rId548"/>
        </w:object>
      </w:r>
      <w:r w:rsidRPr="003C4A9C">
        <w:rPr>
          <w:lang w:val="en-US"/>
        </w:rPr>
        <w:t xml:space="preserve">. Substituting </w:t>
      </w:r>
      <w:r w:rsidR="00C12CAF" w:rsidRPr="003C4A9C">
        <w:rPr>
          <w:position w:val="-12"/>
          <w:lang w:val="en-US"/>
        </w:rPr>
        <w:object w:dxaOrig="700" w:dyaOrig="360">
          <v:shape id="_x0000_i1295" type="#_x0000_t75" style="width:34.9pt;height:18.1pt" o:ole="">
            <v:imagedata r:id="rId549" o:title=""/>
          </v:shape>
          <o:OLEObject Type="Embed" ProgID="Equation.DSMT4" ShapeID="_x0000_i1295" DrawAspect="Content" ObjectID="_1515487131" r:id="rId550"/>
        </w:object>
      </w:r>
      <w:r w:rsidRPr="003C4A9C">
        <w:rPr>
          <w:lang w:val="en-US"/>
        </w:rPr>
        <w:t xml:space="preserve"> into </w:t>
      </w:r>
      <w:r w:rsidR="00C12CAF" w:rsidRPr="003C4A9C">
        <w:rPr>
          <w:position w:val="-12"/>
          <w:lang w:val="en-US"/>
        </w:rPr>
        <w:object w:dxaOrig="360" w:dyaOrig="360">
          <v:shape id="_x0000_i1296" type="#_x0000_t75" style="width:18.1pt;height:18.1pt" o:ole="">
            <v:imagedata r:id="rId551" o:title=""/>
          </v:shape>
          <o:OLEObject Type="Embed" ProgID="Equation.DSMT4" ShapeID="_x0000_i1296" DrawAspect="Content" ObjectID="_1515487132" r:id="rId552"/>
        </w:object>
      </w:r>
      <w:r w:rsidRPr="003C4A9C">
        <w:rPr>
          <w:lang w:val="en-US"/>
        </w:rPr>
        <w:t xml:space="preserve"> </w:t>
      </w:r>
      <w:proofErr w:type="gramStart"/>
      <w:r w:rsidRPr="003C4A9C">
        <w:rPr>
          <w:lang w:val="en-US"/>
        </w:rPr>
        <w:t xml:space="preserve">gives </w:t>
      </w:r>
      <w:proofErr w:type="gramEnd"/>
      <w:r w:rsidR="00C12CAF" w:rsidRPr="003C4A9C">
        <w:rPr>
          <w:position w:val="-36"/>
          <w:lang w:val="en-US"/>
        </w:rPr>
        <w:object w:dxaOrig="2180" w:dyaOrig="840">
          <v:shape id="_x0000_i1297" type="#_x0000_t75" style="width:109.1pt;height:41.95pt" o:ole="">
            <v:imagedata r:id="rId553" o:title=""/>
          </v:shape>
          <o:OLEObject Type="Embed" ProgID="Equation.DSMT4" ShapeID="_x0000_i1297" DrawAspect="Content" ObjectID="_1515487133" r:id="rId554"/>
        </w:object>
      </w:r>
      <w:r w:rsidRPr="003C4A9C">
        <w:rPr>
          <w:lang w:val="en-US"/>
        </w:rPr>
        <w:t xml:space="preserve">, and substituting </w:t>
      </w:r>
      <w:r w:rsidR="00C12CAF" w:rsidRPr="003C4A9C">
        <w:rPr>
          <w:position w:val="-12"/>
          <w:lang w:val="en-US"/>
        </w:rPr>
        <w:object w:dxaOrig="700" w:dyaOrig="360">
          <v:shape id="_x0000_i1298" type="#_x0000_t75" style="width:34.9pt;height:18.1pt" o:ole="">
            <v:imagedata r:id="rId555" o:title=""/>
          </v:shape>
          <o:OLEObject Type="Embed" ProgID="Equation.DSMT4" ShapeID="_x0000_i1298" DrawAspect="Content" ObjectID="_1515487134" r:id="rId556"/>
        </w:object>
      </w:r>
      <w:r w:rsidRPr="003C4A9C">
        <w:rPr>
          <w:lang w:val="en-US"/>
        </w:rPr>
        <w:t xml:space="preserve"> into </w:t>
      </w:r>
      <w:r w:rsidR="00C12CAF" w:rsidRPr="003C4A9C">
        <w:rPr>
          <w:position w:val="-12"/>
          <w:lang w:val="en-US"/>
        </w:rPr>
        <w:object w:dxaOrig="360" w:dyaOrig="360">
          <v:shape id="_x0000_i1299" type="#_x0000_t75" style="width:18.1pt;height:18.1pt" o:ole="">
            <v:imagedata r:id="rId557" o:title=""/>
          </v:shape>
          <o:OLEObject Type="Embed" ProgID="Equation.DSMT4" ShapeID="_x0000_i1299" DrawAspect="Content" ObjectID="_1515487135" r:id="rId558"/>
        </w:object>
      </w:r>
      <w:r w:rsidRPr="003C4A9C">
        <w:rPr>
          <w:lang w:val="en-US"/>
        </w:rPr>
        <w:t xml:space="preserve"> gives </w:t>
      </w:r>
      <w:r w:rsidR="00C12CAF" w:rsidRPr="003C4A9C">
        <w:rPr>
          <w:position w:val="-36"/>
          <w:lang w:val="en-US"/>
        </w:rPr>
        <w:object w:dxaOrig="2780" w:dyaOrig="859">
          <v:shape id="_x0000_i1300" type="#_x0000_t75" style="width:139.15pt;height:42.85pt" o:ole="">
            <v:imagedata r:id="rId559" o:title=""/>
          </v:shape>
          <o:OLEObject Type="Embed" ProgID="Equation.DSMT4" ShapeID="_x0000_i1300" DrawAspect="Content" ObjectID="_1515487136" r:id="rId560"/>
        </w:object>
      </w:r>
      <w:r w:rsidRPr="003C4A9C">
        <w:rPr>
          <w:lang w:val="en-US"/>
        </w:rPr>
        <w:t xml:space="preserve">. </w:t>
      </w:r>
      <w:proofErr w:type="gramStart"/>
      <w:r w:rsidR="0002280E" w:rsidRPr="003C4A9C">
        <w:rPr>
          <w:lang w:val="en-US"/>
        </w:rPr>
        <w:t xml:space="preserve">If </w:t>
      </w:r>
      <w:proofErr w:type="gramEnd"/>
      <w:r w:rsidR="00C12CAF" w:rsidRPr="003C4A9C">
        <w:rPr>
          <w:position w:val="-24"/>
          <w:lang w:val="en-US"/>
        </w:rPr>
        <w:object w:dxaOrig="1719" w:dyaOrig="680">
          <v:shape id="_x0000_i1301" type="#_x0000_t75" style="width:86.15pt;height:34pt" o:ole="">
            <v:imagedata r:id="rId561" o:title=""/>
          </v:shape>
          <o:OLEObject Type="Embed" ProgID="Equation.DSMT4" ShapeID="_x0000_i1301" DrawAspect="Content" ObjectID="_1515487137" r:id="rId562"/>
        </w:object>
      </w:r>
      <w:r w:rsidR="0002280E" w:rsidRPr="003C4A9C">
        <w:rPr>
          <w:lang w:val="en-US"/>
        </w:rPr>
        <w:t xml:space="preserve">, </w:t>
      </w:r>
      <w:r w:rsidR="00C12CAF" w:rsidRPr="003C4A9C">
        <w:rPr>
          <w:position w:val="-30"/>
          <w:lang w:val="en-US"/>
        </w:rPr>
        <w:object w:dxaOrig="999" w:dyaOrig="720">
          <v:shape id="_x0000_i1302" type="#_x0000_t75" style="width:49.9pt;height:36.2pt" o:ole="">
            <v:imagedata r:id="rId563" o:title=""/>
          </v:shape>
          <o:OLEObject Type="Embed" ProgID="Equation.DSMT4" ShapeID="_x0000_i1302" DrawAspect="Content" ObjectID="_1515487138" r:id="rId564"/>
        </w:object>
      </w:r>
      <w:r w:rsidR="0002280E" w:rsidRPr="003C4A9C">
        <w:rPr>
          <w:lang w:val="en-US"/>
        </w:rPr>
        <w:t xml:space="preserve">, </w:t>
      </w:r>
      <w:r w:rsidR="00C12CAF" w:rsidRPr="003C4A9C">
        <w:rPr>
          <w:position w:val="-12"/>
          <w:lang w:val="en-US"/>
        </w:rPr>
        <w:object w:dxaOrig="320" w:dyaOrig="360">
          <v:shape id="_x0000_i1303" type="#_x0000_t75" style="width:15.9pt;height:18.1pt" o:ole="">
            <v:imagedata r:id="rId565" o:title=""/>
          </v:shape>
          <o:OLEObject Type="Embed" ProgID="Equation.DSMT4" ShapeID="_x0000_i1303" DrawAspect="Content" ObjectID="_1515487139" r:id="rId566"/>
        </w:object>
      </w:r>
      <w:r w:rsidR="0002280E" w:rsidRPr="003C4A9C">
        <w:rPr>
          <w:lang w:val="en-US"/>
        </w:rPr>
        <w:t xml:space="preserve"> is convex in </w:t>
      </w:r>
      <w:r w:rsidR="00C12CAF" w:rsidRPr="003C4A9C">
        <w:rPr>
          <w:position w:val="-12"/>
          <w:lang w:val="en-US"/>
        </w:rPr>
        <w:object w:dxaOrig="260" w:dyaOrig="360">
          <v:shape id="_x0000_i1304" type="#_x0000_t75" style="width:12.8pt;height:18.1pt" o:ole="">
            <v:imagedata r:id="rId567" o:title=""/>
          </v:shape>
          <o:OLEObject Type="Embed" ProgID="Equation.DSMT4" ShapeID="_x0000_i1304" DrawAspect="Content" ObjectID="_1515487140" r:id="rId568"/>
        </w:object>
      </w:r>
      <w:r w:rsidR="0002280E" w:rsidRPr="003C4A9C">
        <w:rPr>
          <w:lang w:val="en-US"/>
        </w:rPr>
        <w:t xml:space="preserve">. At the </w:t>
      </w:r>
      <w:proofErr w:type="gramStart"/>
      <w:r w:rsidR="0002280E" w:rsidRPr="003C4A9C">
        <w:rPr>
          <w:lang w:val="en-US"/>
        </w:rPr>
        <w:t xml:space="preserve">point </w:t>
      </w:r>
      <w:proofErr w:type="gramEnd"/>
      <w:r w:rsidR="00C12CAF" w:rsidRPr="003C4A9C">
        <w:rPr>
          <w:position w:val="-24"/>
          <w:lang w:val="en-US"/>
        </w:rPr>
        <w:object w:dxaOrig="4819" w:dyaOrig="680">
          <v:shape id="_x0000_i1305" type="#_x0000_t75" style="width:240.75pt;height:34pt" o:ole="">
            <v:imagedata r:id="rId569" o:title=""/>
          </v:shape>
          <o:OLEObject Type="Embed" ProgID="Equation.DSMT4" ShapeID="_x0000_i1305" DrawAspect="Content" ObjectID="_1515487141" r:id="rId570"/>
        </w:object>
      </w:r>
      <w:r w:rsidR="0002280E" w:rsidRPr="003C4A9C">
        <w:rPr>
          <w:lang w:val="en-US"/>
        </w:rPr>
        <w:t xml:space="preserve">, the minimum value of </w:t>
      </w:r>
      <w:r w:rsidR="00C12CAF" w:rsidRPr="003C4A9C">
        <w:rPr>
          <w:position w:val="-12"/>
          <w:lang w:val="en-US"/>
        </w:rPr>
        <w:object w:dxaOrig="360" w:dyaOrig="360">
          <v:shape id="_x0000_i1306" type="#_x0000_t75" style="width:18.1pt;height:18.1pt" o:ole="">
            <v:imagedata r:id="rId571" o:title=""/>
          </v:shape>
          <o:OLEObject Type="Embed" ProgID="Equation.DSMT4" ShapeID="_x0000_i1306" DrawAspect="Content" ObjectID="_1515487142" r:id="rId572"/>
        </w:object>
      </w:r>
      <w:r w:rsidR="0002280E" w:rsidRPr="003C4A9C">
        <w:rPr>
          <w:lang w:val="en-US"/>
        </w:rPr>
        <w:t xml:space="preserve"> is </w:t>
      </w:r>
      <w:r w:rsidR="00C12CAF" w:rsidRPr="003C4A9C">
        <w:rPr>
          <w:position w:val="-36"/>
          <w:lang w:val="en-US"/>
        </w:rPr>
        <w:object w:dxaOrig="2180" w:dyaOrig="840">
          <v:shape id="_x0000_i1307" type="#_x0000_t75" style="width:109.1pt;height:41.95pt" o:ole="">
            <v:imagedata r:id="rId573" o:title=""/>
          </v:shape>
          <o:OLEObject Type="Embed" ProgID="Equation.DSMT4" ShapeID="_x0000_i1307" DrawAspect="Content" ObjectID="_1515487143" r:id="rId574"/>
        </w:object>
      </w:r>
      <w:r w:rsidR="0002280E" w:rsidRPr="003C4A9C">
        <w:rPr>
          <w:lang w:val="en-US"/>
        </w:rPr>
        <w:t xml:space="preserve">. Thus, we </w:t>
      </w:r>
      <w:proofErr w:type="gramStart"/>
      <w:r w:rsidR="0002280E" w:rsidRPr="003C4A9C">
        <w:rPr>
          <w:lang w:val="en-US"/>
        </w:rPr>
        <w:t xml:space="preserve">have </w:t>
      </w:r>
      <w:proofErr w:type="gramEnd"/>
      <w:r w:rsidR="00C12CAF" w:rsidRPr="003C4A9C">
        <w:rPr>
          <w:position w:val="-12"/>
          <w:lang w:val="en-US"/>
        </w:rPr>
        <w:object w:dxaOrig="740" w:dyaOrig="360">
          <v:shape id="_x0000_i1308" type="#_x0000_t75" style="width:37.1pt;height:18.1pt" o:ole="">
            <v:imagedata r:id="rId575" o:title=""/>
          </v:shape>
          <o:OLEObject Type="Embed" ProgID="Equation.DSMT4" ShapeID="_x0000_i1308" DrawAspect="Content" ObjectID="_1515487144" r:id="rId576"/>
        </w:object>
      </w:r>
      <w:r w:rsidR="0002280E" w:rsidRPr="003C4A9C">
        <w:rPr>
          <w:lang w:val="en-US"/>
        </w:rPr>
        <w:t xml:space="preserve">. </w:t>
      </w:r>
    </w:p>
    <w:p w:rsidR="00B85EA8" w:rsidRPr="003C4A9C" w:rsidRDefault="0002280E" w:rsidP="00B85EA8">
      <w:pPr>
        <w:pStyle w:val="Newparagraph"/>
        <w:rPr>
          <w:lang w:val="en-US"/>
        </w:rPr>
      </w:pPr>
      <w:r w:rsidRPr="003C4A9C">
        <w:rPr>
          <w:lang w:val="en-US"/>
        </w:rPr>
        <w:t>Scenario 4</w:t>
      </w:r>
      <w:r w:rsidR="00B06D59" w:rsidRPr="003C4A9C">
        <w:rPr>
          <w:lang w:val="en-US"/>
        </w:rPr>
        <w:t>PP4</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120" w:dyaOrig="360">
          <v:shape id="_x0000_i1309" type="#_x0000_t75" style="width:56.1pt;height:18.1pt" o:ole="">
            <v:imagedata r:id="rId577" o:title=""/>
          </v:shape>
          <o:OLEObject Type="Embed" ProgID="Equation.DSMT4" ShapeID="_x0000_i1309" DrawAspect="Content" ObjectID="_1515487145" r:id="rId578"/>
        </w:object>
      </w:r>
      <w:r w:rsidRPr="003C4A9C">
        <w:rPr>
          <w:lang w:val="en-US"/>
        </w:rPr>
        <w:t xml:space="preserve">: </w:t>
      </w:r>
      <w:r w:rsidR="00C12CAF" w:rsidRPr="003C4A9C">
        <w:rPr>
          <w:position w:val="-36"/>
          <w:lang w:val="en-US"/>
        </w:rPr>
        <w:object w:dxaOrig="3040" w:dyaOrig="780">
          <v:shape id="_x0000_i1310" type="#_x0000_t75" style="width:151.95pt;height:38.85pt" o:ole="">
            <v:imagedata r:id="rId579" o:title=""/>
          </v:shape>
          <o:OLEObject Type="Embed" ProgID="Equation.DSMT4" ShapeID="_x0000_i1310" DrawAspect="Content" ObjectID="_1515487146" r:id="rId580"/>
        </w:object>
      </w:r>
      <w:r w:rsidRPr="003C4A9C">
        <w:rPr>
          <w:lang w:val="en-US"/>
        </w:rPr>
        <w:t>,</w:t>
      </w:r>
      <w:r w:rsidR="00C630FD" w:rsidRPr="003C4A9C">
        <w:rPr>
          <w:lang w:val="en-US"/>
        </w:rPr>
        <w:t xml:space="preserve"> </w:t>
      </w:r>
      <w:r w:rsidR="00EB383E" w:rsidRPr="003C4A9C">
        <w:rPr>
          <w:lang w:val="en-US"/>
        </w:rPr>
        <w:t xml:space="preserve">substituting </w:t>
      </w:r>
      <w:r w:rsidR="00C12CAF" w:rsidRPr="003C4A9C">
        <w:rPr>
          <w:position w:val="-12"/>
          <w:lang w:val="en-US"/>
        </w:rPr>
        <w:object w:dxaOrig="700" w:dyaOrig="360">
          <v:shape id="_x0000_i1311" type="#_x0000_t75" style="width:34.9pt;height:18.1pt" o:ole="">
            <v:imagedata r:id="rId581" o:title=""/>
          </v:shape>
          <o:OLEObject Type="Embed" ProgID="Equation.DSMT4" ShapeID="_x0000_i1311" DrawAspect="Content" ObjectID="_1515487147" r:id="rId582"/>
        </w:object>
      </w:r>
      <w:r w:rsidR="00EB383E" w:rsidRPr="003C4A9C">
        <w:rPr>
          <w:lang w:val="en-US"/>
        </w:rPr>
        <w:t xml:space="preserve"> into </w:t>
      </w:r>
      <w:r w:rsidR="00C12CAF" w:rsidRPr="003C4A9C">
        <w:rPr>
          <w:position w:val="-12"/>
          <w:lang w:val="en-US"/>
        </w:rPr>
        <w:object w:dxaOrig="380" w:dyaOrig="360">
          <v:shape id="_x0000_i1312" type="#_x0000_t75" style="width:19pt;height:18.1pt" o:ole="">
            <v:imagedata r:id="rId583" o:title=""/>
          </v:shape>
          <o:OLEObject Type="Embed" ProgID="Equation.DSMT4" ShapeID="_x0000_i1312" DrawAspect="Content" ObjectID="_1515487148" r:id="rId584"/>
        </w:object>
      </w:r>
      <w:r w:rsidR="00EB383E" w:rsidRPr="003C4A9C">
        <w:rPr>
          <w:lang w:val="en-US"/>
        </w:rPr>
        <w:t xml:space="preserve"> gives </w:t>
      </w:r>
      <w:r w:rsidR="00C12CAF" w:rsidRPr="003C4A9C">
        <w:rPr>
          <w:position w:val="-36"/>
          <w:lang w:val="en-US"/>
        </w:rPr>
        <w:object w:dxaOrig="2960" w:dyaOrig="859">
          <v:shape id="_x0000_i1313" type="#_x0000_t75" style="width:148pt;height:42.85pt" o:ole="">
            <v:imagedata r:id="rId585" o:title=""/>
          </v:shape>
          <o:OLEObject Type="Embed" ProgID="Equation.DSMT4" ShapeID="_x0000_i1313" DrawAspect="Content" ObjectID="_1515487149" r:id="rId586"/>
        </w:object>
      </w:r>
      <w:r w:rsidR="00EB383E" w:rsidRPr="003C4A9C">
        <w:rPr>
          <w:lang w:val="en-US"/>
        </w:rPr>
        <w:t xml:space="preserve">, and substituting </w:t>
      </w:r>
      <w:r w:rsidR="00C12CAF" w:rsidRPr="003C4A9C">
        <w:rPr>
          <w:position w:val="-12"/>
          <w:lang w:val="en-US"/>
        </w:rPr>
        <w:object w:dxaOrig="700" w:dyaOrig="360">
          <v:shape id="_x0000_i1314" type="#_x0000_t75" style="width:34.9pt;height:18.1pt" o:ole="">
            <v:imagedata r:id="rId587" o:title=""/>
          </v:shape>
          <o:OLEObject Type="Embed" ProgID="Equation.DSMT4" ShapeID="_x0000_i1314" DrawAspect="Content" ObjectID="_1515487150" r:id="rId588"/>
        </w:object>
      </w:r>
      <w:r w:rsidR="00EB383E" w:rsidRPr="003C4A9C">
        <w:rPr>
          <w:lang w:val="en-US"/>
        </w:rPr>
        <w:t xml:space="preserve"> into </w:t>
      </w:r>
      <w:r w:rsidR="00C12CAF" w:rsidRPr="003C4A9C">
        <w:rPr>
          <w:position w:val="-12"/>
          <w:lang w:val="en-US"/>
        </w:rPr>
        <w:object w:dxaOrig="380" w:dyaOrig="360">
          <v:shape id="_x0000_i1315" type="#_x0000_t75" style="width:19pt;height:18.1pt" o:ole="">
            <v:imagedata r:id="rId589" o:title=""/>
          </v:shape>
          <o:OLEObject Type="Embed" ProgID="Equation.DSMT4" ShapeID="_x0000_i1315" DrawAspect="Content" ObjectID="_1515487151" r:id="rId590"/>
        </w:object>
      </w:r>
      <w:r w:rsidR="00EB383E" w:rsidRPr="003C4A9C">
        <w:rPr>
          <w:lang w:val="en-US"/>
        </w:rPr>
        <w:t xml:space="preserve"> gives </w:t>
      </w:r>
      <w:r w:rsidR="00C12CAF" w:rsidRPr="003C4A9C">
        <w:rPr>
          <w:position w:val="-24"/>
          <w:lang w:val="en-US"/>
        </w:rPr>
        <w:object w:dxaOrig="1620" w:dyaOrig="720">
          <v:shape id="_x0000_i1316" type="#_x0000_t75" style="width:80.85pt;height:36.2pt" o:ole="">
            <v:imagedata r:id="rId591" o:title=""/>
          </v:shape>
          <o:OLEObject Type="Embed" ProgID="Equation.DSMT4" ShapeID="_x0000_i1316" DrawAspect="Content" ObjectID="_1515487152" r:id="rId592"/>
        </w:object>
      </w:r>
      <w:r w:rsidR="00EB383E" w:rsidRPr="003C4A9C">
        <w:rPr>
          <w:lang w:val="en-US"/>
        </w:rPr>
        <w:t xml:space="preserve">. Thus, there must exist </w:t>
      </w:r>
      <w:r w:rsidR="00C12CAF" w:rsidRPr="003C4A9C">
        <w:rPr>
          <w:position w:val="-14"/>
          <w:lang w:val="en-US"/>
        </w:rPr>
        <w:object w:dxaOrig="1240" w:dyaOrig="460">
          <v:shape id="_x0000_i1317" type="#_x0000_t75" style="width:61.85pt;height:22.95pt" o:ole="">
            <v:imagedata r:id="rId593" o:title=""/>
          </v:shape>
          <o:OLEObject Type="Embed" ProgID="Equation.DSMT4" ShapeID="_x0000_i1317" DrawAspect="Content" ObjectID="_1515487153" r:id="rId594"/>
        </w:object>
      </w:r>
      <w:r w:rsidR="00EB383E" w:rsidRPr="003C4A9C">
        <w:rPr>
          <w:lang w:val="en-US"/>
        </w:rPr>
        <w:t xml:space="preserve"> such that </w:t>
      </w:r>
      <w:r w:rsidR="00C12CAF" w:rsidRPr="003C4A9C">
        <w:rPr>
          <w:position w:val="-12"/>
          <w:lang w:val="en-US"/>
        </w:rPr>
        <w:object w:dxaOrig="740" w:dyaOrig="360">
          <v:shape id="_x0000_i1318" type="#_x0000_t75" style="width:37.1pt;height:18.1pt" o:ole="">
            <v:imagedata r:id="rId595" o:title=""/>
          </v:shape>
          <o:OLEObject Type="Embed" ProgID="Equation.DSMT4" ShapeID="_x0000_i1318" DrawAspect="Content" ObjectID="_1515487154" r:id="rId596"/>
        </w:object>
      </w:r>
      <w:r w:rsidR="00EB383E" w:rsidRPr="003C4A9C">
        <w:rPr>
          <w:lang w:val="en-US"/>
        </w:rPr>
        <w:t xml:space="preserve"> if </w:t>
      </w:r>
      <w:r w:rsidR="00C12CAF" w:rsidRPr="003C4A9C">
        <w:rPr>
          <w:position w:val="-12"/>
          <w:lang w:val="en-US"/>
        </w:rPr>
        <w:object w:dxaOrig="1219" w:dyaOrig="440">
          <v:shape id="_x0000_i1319" type="#_x0000_t75" style="width:60.95pt;height:22.1pt" o:ole="">
            <v:imagedata r:id="rId597" o:title=""/>
          </v:shape>
          <o:OLEObject Type="Embed" ProgID="Equation.DSMT4" ShapeID="_x0000_i1319" DrawAspect="Content" ObjectID="_1515487155" r:id="rId598"/>
        </w:object>
      </w:r>
      <w:r w:rsidR="00EB383E" w:rsidRPr="003C4A9C">
        <w:rPr>
          <w:lang w:val="en-US"/>
        </w:rPr>
        <w:t xml:space="preserve"> and </w:t>
      </w:r>
      <w:r w:rsidR="00C12CAF" w:rsidRPr="003C4A9C">
        <w:rPr>
          <w:position w:val="-12"/>
          <w:lang w:val="en-US"/>
        </w:rPr>
        <w:object w:dxaOrig="740" w:dyaOrig="360">
          <v:shape id="_x0000_i1320" type="#_x0000_t75" style="width:37.1pt;height:18.1pt" o:ole="">
            <v:imagedata r:id="rId599" o:title=""/>
          </v:shape>
          <o:OLEObject Type="Embed" ProgID="Equation.DSMT4" ShapeID="_x0000_i1320" DrawAspect="Content" ObjectID="_1515487156" r:id="rId600"/>
        </w:object>
      </w:r>
      <w:r w:rsidR="00EB383E" w:rsidRPr="003C4A9C">
        <w:rPr>
          <w:lang w:val="en-US"/>
        </w:rPr>
        <w:t xml:space="preserve"> </w:t>
      </w:r>
      <w:proofErr w:type="gramStart"/>
      <w:r w:rsidR="00EB383E" w:rsidRPr="003C4A9C">
        <w:rPr>
          <w:lang w:val="en-US"/>
        </w:rPr>
        <w:t xml:space="preserve">if </w:t>
      </w:r>
      <w:proofErr w:type="gramEnd"/>
      <w:r w:rsidR="00C12CAF" w:rsidRPr="003C4A9C">
        <w:rPr>
          <w:position w:val="-12"/>
          <w:lang w:val="en-US"/>
        </w:rPr>
        <w:object w:dxaOrig="1219" w:dyaOrig="440">
          <v:shape id="_x0000_i1321" type="#_x0000_t75" style="width:60.95pt;height:22.1pt" o:ole="">
            <v:imagedata r:id="rId601" o:title=""/>
          </v:shape>
          <o:OLEObject Type="Embed" ProgID="Equation.DSMT4" ShapeID="_x0000_i1321" DrawAspect="Content" ObjectID="_1515487157" r:id="rId602"/>
        </w:object>
      </w:r>
      <w:r w:rsidR="00EB383E" w:rsidRPr="003C4A9C">
        <w:rPr>
          <w:lang w:val="en-US"/>
        </w:rPr>
        <w:t xml:space="preserve">. </w:t>
      </w:r>
      <w:proofErr w:type="gramStart"/>
      <w:r w:rsidR="00EB383E" w:rsidRPr="003C4A9C">
        <w:rPr>
          <w:lang w:val="en-US"/>
        </w:rPr>
        <w:t xml:space="preserve">If </w:t>
      </w:r>
      <w:proofErr w:type="gramEnd"/>
      <w:r w:rsidR="00C12CAF" w:rsidRPr="003C4A9C">
        <w:rPr>
          <w:position w:val="-6"/>
          <w:lang w:val="en-US"/>
        </w:rPr>
        <w:object w:dxaOrig="1340" w:dyaOrig="279">
          <v:shape id="_x0000_i1322" type="#_x0000_t75" style="width:67.15pt;height:14.15pt" o:ole="">
            <v:imagedata r:id="rId603" o:title=""/>
          </v:shape>
          <o:OLEObject Type="Embed" ProgID="Equation.DSMT4" ShapeID="_x0000_i1322" DrawAspect="Content" ObjectID="_1515487158" r:id="rId604"/>
        </w:object>
      </w:r>
      <w:r w:rsidR="00EB383E" w:rsidRPr="003C4A9C">
        <w:rPr>
          <w:lang w:val="en-US"/>
        </w:rPr>
        <w:t xml:space="preserve">, </w:t>
      </w:r>
      <w:r w:rsidR="00C12CAF" w:rsidRPr="003C4A9C">
        <w:rPr>
          <w:position w:val="-30"/>
          <w:lang w:val="en-US"/>
        </w:rPr>
        <w:object w:dxaOrig="999" w:dyaOrig="720">
          <v:shape id="_x0000_i1323" type="#_x0000_t75" style="width:49.9pt;height:36.2pt" o:ole="">
            <v:imagedata r:id="rId605" o:title=""/>
          </v:shape>
          <o:OLEObject Type="Embed" ProgID="Equation.DSMT4" ShapeID="_x0000_i1323" DrawAspect="Content" ObjectID="_1515487159" r:id="rId606"/>
        </w:object>
      </w:r>
      <w:r w:rsidR="00EB383E" w:rsidRPr="003C4A9C">
        <w:rPr>
          <w:lang w:val="en-US"/>
        </w:rPr>
        <w:t xml:space="preserve">, we have </w:t>
      </w:r>
      <w:r w:rsidR="00C12CAF" w:rsidRPr="003C4A9C">
        <w:rPr>
          <w:position w:val="-24"/>
          <w:lang w:val="en-US"/>
        </w:rPr>
        <w:object w:dxaOrig="7160" w:dyaOrig="780">
          <v:shape id="_x0000_i1324" type="#_x0000_t75" style="width:357.8pt;height:38.85pt" o:ole="">
            <v:imagedata r:id="rId607" o:title=""/>
          </v:shape>
          <o:OLEObject Type="Embed" ProgID="Equation.DSMT4" ShapeID="_x0000_i1324" DrawAspect="Content" ObjectID="_1515487160" r:id="rId608"/>
        </w:object>
      </w:r>
      <w:r w:rsidR="00EB383E" w:rsidRPr="003C4A9C">
        <w:rPr>
          <w:lang w:val="en-US"/>
        </w:rPr>
        <w:t xml:space="preserve">; if </w:t>
      </w:r>
      <w:r w:rsidR="00C12CAF" w:rsidRPr="003C4A9C">
        <w:rPr>
          <w:position w:val="-6"/>
          <w:lang w:val="en-US"/>
        </w:rPr>
        <w:object w:dxaOrig="1300" w:dyaOrig="279">
          <v:shape id="_x0000_i1325" type="#_x0000_t75" style="width:64.95pt;height:14.15pt" o:ole="">
            <v:imagedata r:id="rId609" o:title=""/>
          </v:shape>
          <o:OLEObject Type="Embed" ProgID="Equation.DSMT4" ShapeID="_x0000_i1325" DrawAspect="Content" ObjectID="_1515487161" r:id="rId610"/>
        </w:object>
      </w:r>
      <w:r w:rsidR="00EB383E" w:rsidRPr="003C4A9C">
        <w:rPr>
          <w:lang w:val="en-US"/>
        </w:rPr>
        <w:t xml:space="preserve">, </w:t>
      </w:r>
      <w:r w:rsidR="00C12CAF" w:rsidRPr="003C4A9C">
        <w:rPr>
          <w:position w:val="-30"/>
          <w:lang w:val="en-US"/>
        </w:rPr>
        <w:object w:dxaOrig="999" w:dyaOrig="720">
          <v:shape id="_x0000_i1326" type="#_x0000_t75" style="width:49.9pt;height:36.2pt" o:ole="">
            <v:imagedata r:id="rId611" o:title=""/>
          </v:shape>
          <o:OLEObject Type="Embed" ProgID="Equation.DSMT4" ShapeID="_x0000_i1326" DrawAspect="Content" ObjectID="_1515487162" r:id="rId612"/>
        </w:object>
      </w:r>
      <w:r w:rsidR="00EB383E" w:rsidRPr="003C4A9C">
        <w:rPr>
          <w:lang w:val="en-US"/>
        </w:rPr>
        <w:t xml:space="preserve">, we have </w:t>
      </w:r>
      <w:r w:rsidR="00C12CAF" w:rsidRPr="003C4A9C">
        <w:rPr>
          <w:position w:val="-24"/>
          <w:lang w:val="en-US"/>
        </w:rPr>
        <w:object w:dxaOrig="7160" w:dyaOrig="780">
          <v:shape id="_x0000_i1327" type="#_x0000_t75" style="width:357.8pt;height:38.85pt" o:ole="">
            <v:imagedata r:id="rId613" o:title=""/>
          </v:shape>
          <o:OLEObject Type="Embed" ProgID="Equation.DSMT4" ShapeID="_x0000_i1327" DrawAspect="Content" ObjectID="_1515487163" r:id="rId614"/>
        </w:object>
      </w:r>
      <w:r w:rsidR="003F6AC0" w:rsidRPr="003C4A9C">
        <w:rPr>
          <w:lang w:val="en-US"/>
        </w:rPr>
        <w:t xml:space="preserve">. </w:t>
      </w:r>
      <w:r w:rsidR="003E75C2" w:rsidRPr="003C4A9C">
        <w:rPr>
          <w:lang w:val="en-US"/>
        </w:rPr>
        <w:t xml:space="preserve">In addition, we </w:t>
      </w:r>
      <w:proofErr w:type="gramStart"/>
      <w:r w:rsidR="003E75C2" w:rsidRPr="003C4A9C">
        <w:rPr>
          <w:lang w:val="en-US"/>
        </w:rPr>
        <w:t xml:space="preserve">have </w:t>
      </w:r>
      <w:proofErr w:type="gramEnd"/>
      <w:r w:rsidR="00C12CAF" w:rsidRPr="003C4A9C">
        <w:rPr>
          <w:position w:val="-12"/>
          <w:lang w:val="en-US"/>
        </w:rPr>
        <w:object w:dxaOrig="840" w:dyaOrig="440">
          <v:shape id="_x0000_i1328" type="#_x0000_t75" style="width:41.95pt;height:22.1pt" o:ole="">
            <v:imagedata r:id="rId615" o:title=""/>
          </v:shape>
          <o:OLEObject Type="Embed" ProgID="Equation.DSMT4" ShapeID="_x0000_i1328" DrawAspect="Content" ObjectID="_1515487164" r:id="rId616"/>
        </w:object>
      </w:r>
      <w:r w:rsidR="003E75C2" w:rsidRPr="003C4A9C">
        <w:t xml:space="preserve">. Note that, it is extremely hard to analytically prove this result. However, given </w:t>
      </w:r>
      <w:r w:rsidR="00C12CAF" w:rsidRPr="003C4A9C">
        <w:rPr>
          <w:position w:val="-14"/>
        </w:rPr>
        <w:object w:dxaOrig="980" w:dyaOrig="400">
          <v:shape id="_x0000_i1329" type="#_x0000_t75" style="width:49.05pt;height:19.9pt" o:ole="">
            <v:imagedata r:id="rId617" o:title=""/>
          </v:shape>
          <o:OLEObject Type="Embed" ProgID="Equation.DSMT4" ShapeID="_x0000_i1329" DrawAspect="Content" ObjectID="_1515487165" r:id="rId618"/>
        </w:object>
      </w:r>
      <w:r w:rsidR="003E75C2" w:rsidRPr="003C4A9C">
        <w:t xml:space="preserve"> </w:t>
      </w:r>
      <w:r w:rsidR="003A30A7" w:rsidRPr="003C4A9C">
        <w:t xml:space="preserve">and </w:t>
      </w:r>
      <w:r w:rsidR="00C12CAF" w:rsidRPr="003C4A9C">
        <w:rPr>
          <w:position w:val="-14"/>
        </w:rPr>
        <w:object w:dxaOrig="880" w:dyaOrig="400">
          <v:shape id="_x0000_i1330" type="#_x0000_t75" style="width:44.15pt;height:19.9pt" o:ole="">
            <v:imagedata r:id="rId619" o:title=""/>
          </v:shape>
          <o:OLEObject Type="Embed" ProgID="Equation.DSMT4" ShapeID="_x0000_i1330" DrawAspect="Content" ObjectID="_1515487166" r:id="rId620"/>
        </w:object>
      </w:r>
      <w:r w:rsidR="003A30A7" w:rsidRPr="003C4A9C">
        <w:t xml:space="preserve">, similar to </w:t>
      </w:r>
      <w:r w:rsidR="00F90BFB" w:rsidRPr="003C4A9C">
        <w:fldChar w:fldCharType="begin"/>
      </w:r>
      <w:r w:rsidR="00F90BFB" w:rsidRPr="003C4A9C">
        <w:instrText xml:space="preserve"> ADDIN EN.CITE &lt;EndNote&gt;&lt;Cite AuthorYear="1"&gt;&lt;Author&gt;Wu&lt;/Author&gt;&lt;Year&gt;2015&lt;/Year&gt;&lt;RecNum&gt;1000&lt;/RecNum&gt;&lt;DisplayText&gt;Wu and Zhou (2015)&lt;/DisplayText&gt;&lt;record&gt;&lt;rec-number&gt;1000&lt;/rec-number&gt;&lt;foreign-keys&gt;&lt;key app="EN" db-id="x5vtrr09n922r4esvr4vve5n0tzta2aar9s2"&gt;1000&lt;/key&gt;&lt;/foreign-keys&gt;&lt;ref-type name="Journal Article"&gt;17&lt;/ref-type&gt;&lt;contributors&gt;&lt;authors&gt;&lt;author&gt;&lt;style face="normal" font="default" size="100%"&gt;Xiaole&lt;/style&gt;&lt;style face="normal" font="default" charset="134" size="100%"&gt; &lt;/style&gt;&lt;style face="normal" font="default" size="100%"&gt;Wu&lt;/style&gt;&lt;/author&gt;&lt;author&gt;Yu Zhou&lt;/author&gt;&lt;/authors&gt;&lt;/contributors&gt;&lt;titles&gt;&lt;title&gt;Does the entry of third-party remanufacturers always hurt original equipment manufacturers?&lt;/title&gt;&lt;secondary-title&gt;Decision Sciences&lt;/secondary-title&gt;&lt;/titles&gt;&lt;periodical&gt;&lt;full-title&gt;Decision Sciences&lt;/full-title&gt;&lt;/periodical&gt;&lt;volume&gt;forthcoming&lt;/volume&gt;&lt;dates&gt;&lt;year&gt;2015&lt;/year&gt;&lt;/dates&gt;&lt;urls&gt;&lt;/urls&gt;&lt;/record&gt;&lt;/Cite&gt;&lt;/EndNote&gt;</w:instrText>
      </w:r>
      <w:r w:rsidR="00F90BFB" w:rsidRPr="003C4A9C">
        <w:fldChar w:fldCharType="separate"/>
      </w:r>
      <w:hyperlink w:anchor="_ENREF_22" w:tooltip="Wu, 2015 #1000" w:history="1">
        <w:r w:rsidR="00866AE0" w:rsidRPr="003C4A9C">
          <w:rPr>
            <w:noProof/>
          </w:rPr>
          <w:t>Wu and Zhou (2015</w:t>
        </w:r>
      </w:hyperlink>
      <w:r w:rsidR="00F90BFB" w:rsidRPr="003C4A9C">
        <w:rPr>
          <w:noProof/>
        </w:rPr>
        <w:t>)</w:t>
      </w:r>
      <w:r w:rsidR="00F90BFB" w:rsidRPr="003C4A9C">
        <w:fldChar w:fldCharType="end"/>
      </w:r>
      <w:r w:rsidR="00F90BFB" w:rsidRPr="003C4A9C">
        <w:t xml:space="preserve">, </w:t>
      </w:r>
      <w:r w:rsidR="00055706" w:rsidRPr="003C4A9C">
        <w:t xml:space="preserve">we apply the enumeration method to obtain the result by numerically observing the graphical illustrations of </w:t>
      </w:r>
      <w:r w:rsidR="00C12CAF" w:rsidRPr="003C4A9C">
        <w:rPr>
          <w:position w:val="-12"/>
        </w:rPr>
        <w:object w:dxaOrig="340" w:dyaOrig="440">
          <v:shape id="_x0000_i1331" type="#_x0000_t75" style="width:16.8pt;height:22.1pt" o:ole="">
            <v:imagedata r:id="rId621" o:title=""/>
          </v:shape>
          <o:OLEObject Type="Embed" ProgID="Equation.DSMT4" ShapeID="_x0000_i1331" DrawAspect="Content" ObjectID="_1515487167" r:id="rId622"/>
        </w:object>
      </w:r>
      <w:r w:rsidR="00055706" w:rsidRPr="003C4A9C">
        <w:t xml:space="preserve"> </w:t>
      </w:r>
      <w:proofErr w:type="spellStart"/>
      <w:r w:rsidR="00055706" w:rsidRPr="003C4A9C">
        <w:t>and</w:t>
      </w:r>
      <w:proofErr w:type="spellEnd"/>
      <w:r w:rsidR="00055706" w:rsidRPr="003C4A9C">
        <w:t xml:space="preserve"> </w:t>
      </w:r>
      <w:r w:rsidR="00C12CAF" w:rsidRPr="003C4A9C">
        <w:rPr>
          <w:position w:val="-12"/>
        </w:rPr>
        <w:object w:dxaOrig="320" w:dyaOrig="440">
          <v:shape id="_x0000_i1332" type="#_x0000_t75" style="width:15.9pt;height:22.1pt" o:ole="">
            <v:imagedata r:id="rId623" o:title=""/>
          </v:shape>
          <o:OLEObject Type="Embed" ProgID="Equation.DSMT4" ShapeID="_x0000_i1332" DrawAspect="Content" ObjectID="_1515487168" r:id="rId624"/>
        </w:object>
      </w:r>
      <w:r w:rsidR="00055706" w:rsidRPr="003C4A9C">
        <w:t xml:space="preserve">. </w:t>
      </w:r>
    </w:p>
    <w:p w:rsidR="00B85EA8" w:rsidRPr="003C4A9C" w:rsidRDefault="00EB383E" w:rsidP="00B85EA8">
      <w:pPr>
        <w:pStyle w:val="Newparagraph"/>
        <w:rPr>
          <w:lang w:val="en-US"/>
        </w:rPr>
      </w:pPr>
      <w:r w:rsidRPr="003C4A9C">
        <w:rPr>
          <w:lang w:val="en-US"/>
        </w:rPr>
        <w:t>Similar to Scenarios 2</w:t>
      </w:r>
      <w:r w:rsidR="00B06D59" w:rsidRPr="003C4A9C">
        <w:rPr>
          <w:lang w:val="en-US"/>
        </w:rPr>
        <w:t>PP4</w:t>
      </w:r>
      <w:r w:rsidRPr="003C4A9C">
        <w:rPr>
          <w:lang w:val="en-US"/>
        </w:rPr>
        <w:t xml:space="preserve"> and 3</w:t>
      </w:r>
      <w:r w:rsidR="00B06D59" w:rsidRPr="003C4A9C">
        <w:rPr>
          <w:lang w:val="en-US"/>
        </w:rPr>
        <w:t>PP4</w:t>
      </w:r>
      <w:r w:rsidRPr="003C4A9C">
        <w:rPr>
          <w:lang w:val="en-US"/>
        </w:rPr>
        <w:t xml:space="preserve">, we have </w:t>
      </w:r>
      <w:r w:rsidR="00C12CAF" w:rsidRPr="003C4A9C">
        <w:rPr>
          <w:position w:val="-12"/>
          <w:lang w:val="en-US"/>
        </w:rPr>
        <w:object w:dxaOrig="740" w:dyaOrig="360">
          <v:shape id="_x0000_i1333" type="#_x0000_t75" style="width:37.1pt;height:18.1pt" o:ole="">
            <v:imagedata r:id="rId625" o:title=""/>
          </v:shape>
          <o:OLEObject Type="Embed" ProgID="Equation.DSMT4" ShapeID="_x0000_i1333" DrawAspect="Content" ObjectID="_1515487169" r:id="rId626"/>
        </w:object>
      </w:r>
      <w:r w:rsidRPr="003C4A9C">
        <w:rPr>
          <w:lang w:val="en-US"/>
        </w:rPr>
        <w:t xml:space="preserve"> </w:t>
      </w:r>
      <w:proofErr w:type="gramStart"/>
      <w:r w:rsidRPr="003C4A9C">
        <w:rPr>
          <w:lang w:val="en-US"/>
        </w:rPr>
        <w:t xml:space="preserve">and </w:t>
      </w:r>
      <w:proofErr w:type="gramEnd"/>
      <w:r w:rsidR="00C12CAF" w:rsidRPr="003C4A9C">
        <w:rPr>
          <w:position w:val="-12"/>
          <w:lang w:val="en-US"/>
        </w:rPr>
        <w:object w:dxaOrig="760" w:dyaOrig="360">
          <v:shape id="_x0000_i1334" type="#_x0000_t75" style="width:38pt;height:18.1pt" o:ole="">
            <v:imagedata r:id="rId627" o:title=""/>
          </v:shape>
          <o:OLEObject Type="Embed" ProgID="Equation.DSMT4" ShapeID="_x0000_i1334" DrawAspect="Content" ObjectID="_1515487170" r:id="rId628"/>
        </w:object>
      </w:r>
      <w:r w:rsidRPr="003C4A9C">
        <w:rPr>
          <w:lang w:val="en-US"/>
        </w:rPr>
        <w:t xml:space="preserve">. </w:t>
      </w:r>
    </w:p>
    <w:p w:rsidR="00EB383E" w:rsidRPr="003C4A9C" w:rsidRDefault="00EB383E" w:rsidP="00EB383E">
      <w:pPr>
        <w:pStyle w:val="Newparagraph"/>
        <w:rPr>
          <w:lang w:val="en-US" w:eastAsia="zh-CN"/>
        </w:rPr>
      </w:pPr>
      <w:r w:rsidRPr="003C4A9C">
        <w:rPr>
          <w:lang w:val="en-US"/>
        </w:rPr>
        <w:t>Scenario 7</w:t>
      </w:r>
      <w:r w:rsidR="00B06D59" w:rsidRPr="003C4A9C">
        <w:rPr>
          <w:lang w:val="en-US"/>
        </w:rPr>
        <w:t>PP4</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700" w:dyaOrig="360">
          <v:shape id="_x0000_i1335" type="#_x0000_t75" style="width:34.9pt;height:18.1pt" o:ole="">
            <v:imagedata r:id="rId629" o:title=""/>
          </v:shape>
          <o:OLEObject Type="Embed" ProgID="Equation.DSMT4" ShapeID="_x0000_i1335" DrawAspect="Content" ObjectID="_1515487171" r:id="rId630"/>
        </w:object>
      </w:r>
      <w:r w:rsidRPr="003C4A9C">
        <w:rPr>
          <w:lang w:val="en-US"/>
        </w:rPr>
        <w:t xml:space="preserve">: </w:t>
      </w:r>
      <w:r w:rsidR="00C12CAF" w:rsidRPr="003C4A9C">
        <w:rPr>
          <w:position w:val="-14"/>
          <w:lang w:val="en-US"/>
        </w:rPr>
        <w:object w:dxaOrig="3519" w:dyaOrig="440">
          <v:shape id="_x0000_i1336" type="#_x0000_t75" style="width:175.8pt;height:22.1pt" o:ole="">
            <v:imagedata r:id="rId631" o:title=""/>
          </v:shape>
          <o:OLEObject Type="Embed" ProgID="Equation.DSMT4" ShapeID="_x0000_i1336" DrawAspect="Content" ObjectID="_1515487172" r:id="rId632"/>
        </w:object>
      </w:r>
      <w:r w:rsidRPr="003C4A9C">
        <w:rPr>
          <w:lang w:val="en-US"/>
        </w:rPr>
        <w:t xml:space="preserve">. </w:t>
      </w:r>
    </w:p>
    <w:p w:rsidR="00EB383E" w:rsidRPr="003C4A9C" w:rsidRDefault="00EB383E" w:rsidP="00EB383E">
      <w:pPr>
        <w:pStyle w:val="Newparagraph"/>
        <w:rPr>
          <w:lang w:val="en-US" w:eastAsia="zh-CN"/>
        </w:rPr>
      </w:pPr>
      <w:r w:rsidRPr="003C4A9C">
        <w:rPr>
          <w:lang w:val="en-US" w:eastAsia="zh-CN"/>
        </w:rPr>
        <w:t xml:space="preserve">Combining the results in these seven scenarios gives Proposition </w:t>
      </w:r>
      <w:r w:rsidR="00D54D1C" w:rsidRPr="003C4A9C">
        <w:rPr>
          <w:lang w:val="en-US" w:eastAsia="zh-CN"/>
        </w:rPr>
        <w:t>4</w:t>
      </w:r>
      <w:r w:rsidRPr="003C4A9C">
        <w:rPr>
          <w:lang w:val="en-US" w:eastAsia="zh-CN"/>
        </w:rPr>
        <w:t xml:space="preserve">. </w:t>
      </w:r>
    </w:p>
    <w:p w:rsidR="00EC5D19" w:rsidRPr="003C4A9C" w:rsidRDefault="00EC5D19" w:rsidP="00EC5D19">
      <w:pPr>
        <w:pStyle w:val="Heading2"/>
        <w:rPr>
          <w:lang w:val="en-US" w:eastAsia="zh-CN"/>
        </w:rPr>
      </w:pPr>
      <w:r w:rsidRPr="003C4A9C">
        <w:rPr>
          <w:lang w:val="en-US" w:eastAsia="zh-CN"/>
        </w:rPr>
        <w:t xml:space="preserve">Proof of Proposition 5 (PP5) </w:t>
      </w:r>
    </w:p>
    <w:p w:rsidR="00EC5D19" w:rsidRPr="003C4A9C" w:rsidRDefault="002B0F18" w:rsidP="00EC5D19">
      <w:pPr>
        <w:pStyle w:val="Paragraph"/>
      </w:pPr>
      <w:r w:rsidRPr="003C4A9C">
        <w:rPr>
          <w:rFonts w:hint="eastAsia"/>
          <w:lang w:val="en-US" w:eastAsia="zh-CN"/>
        </w:rPr>
        <w:t xml:space="preserve">We focus on the scenarios with </w:t>
      </w:r>
      <w:r w:rsidR="00C12CAF" w:rsidRPr="003C4A9C">
        <w:rPr>
          <w:position w:val="-12"/>
          <w:lang w:val="en-US" w:eastAsia="zh-CN"/>
        </w:rPr>
        <w:object w:dxaOrig="1219" w:dyaOrig="440">
          <v:shape id="_x0000_i1337" type="#_x0000_t75" style="width:60.95pt;height:22.1pt" o:ole="">
            <v:imagedata r:id="rId633" o:title=""/>
          </v:shape>
          <o:OLEObject Type="Embed" ProgID="Equation.DSMT4" ShapeID="_x0000_i1337" DrawAspect="Content" ObjectID="_1515487173" r:id="rId634"/>
        </w:object>
      </w:r>
      <w:r w:rsidR="001241E1" w:rsidRPr="003C4A9C">
        <w:t xml:space="preserve"> to examine the impact of the manufacturer’s strategic decentralization on the supplier’s profit</w:t>
      </w:r>
      <w:r w:rsidR="001B0F21" w:rsidRPr="003C4A9C">
        <w:t>, and</w:t>
      </w:r>
      <w:r w:rsidR="001B0F21" w:rsidRPr="003C4A9C">
        <w:rPr>
          <w:lang w:val="en-US" w:eastAsia="zh-CN"/>
        </w:rPr>
        <w:t xml:space="preserve"> define </w:t>
      </w:r>
      <w:r w:rsidR="00C12CAF" w:rsidRPr="003C4A9C">
        <w:rPr>
          <w:position w:val="-12"/>
          <w:lang w:val="en-US" w:eastAsia="zh-CN"/>
        </w:rPr>
        <w:object w:dxaOrig="1340" w:dyaOrig="380">
          <v:shape id="_x0000_i1338" type="#_x0000_t75" style="width:67.15pt;height:19pt" o:ole="">
            <v:imagedata r:id="rId635" o:title=""/>
          </v:shape>
          <o:OLEObject Type="Embed" ProgID="Equation.DSMT4" ShapeID="_x0000_i1338" DrawAspect="Content" ObjectID="_1515487174" r:id="rId636"/>
        </w:object>
      </w:r>
      <w:r w:rsidR="001B0F21" w:rsidRPr="003C4A9C">
        <w:rPr>
          <w:lang w:val="en-US" w:eastAsia="zh-CN"/>
        </w:rPr>
        <w:t xml:space="preserve"> in Scenario </w:t>
      </w:r>
      <w:r w:rsidR="00C12CAF" w:rsidRPr="003C4A9C">
        <w:rPr>
          <w:position w:val="-6"/>
          <w:lang w:val="en-US" w:eastAsia="zh-CN"/>
        </w:rPr>
        <w:object w:dxaOrig="139" w:dyaOrig="260">
          <v:shape id="_x0000_i1339" type="#_x0000_t75" style="width:7.05pt;height:12.8pt" o:ole="">
            <v:imagedata r:id="rId637" o:title=""/>
          </v:shape>
          <o:OLEObject Type="Embed" ProgID="Equation.DSMT4" ShapeID="_x0000_i1339" DrawAspect="Content" ObjectID="_1515487175" r:id="rId638"/>
        </w:object>
      </w:r>
      <w:r w:rsidR="00D564AB" w:rsidRPr="003C4A9C">
        <w:rPr>
          <w:lang w:val="en-US" w:eastAsia="zh-CN"/>
        </w:rPr>
        <w:t>PP5</w:t>
      </w:r>
      <w:r w:rsidR="00CC1D55" w:rsidRPr="003C4A9C">
        <w:rPr>
          <w:lang w:val="en-US" w:eastAsia="zh-CN"/>
        </w:rPr>
        <w:t xml:space="preserve">. </w:t>
      </w:r>
    </w:p>
    <w:p w:rsidR="006D01DC" w:rsidRPr="003C4A9C" w:rsidRDefault="001241E1" w:rsidP="006D01DC">
      <w:pPr>
        <w:pStyle w:val="Newparagraph"/>
        <w:rPr>
          <w:lang w:val="en-US"/>
        </w:rPr>
      </w:pPr>
      <w:bookmarkStart w:id="12" w:name="OLE_LINK15"/>
      <w:bookmarkStart w:id="13" w:name="OLE_LINK16"/>
      <w:r w:rsidRPr="003C4A9C">
        <w:rPr>
          <w:lang w:val="en-US"/>
        </w:rPr>
        <w:t xml:space="preserve">Scenario 1PP5 </w:t>
      </w:r>
      <w:proofErr w:type="gramStart"/>
      <w:r w:rsidRPr="003C4A9C">
        <w:rPr>
          <w:lang w:val="en-US"/>
        </w:rPr>
        <w:t xml:space="preserve">with </w:t>
      </w:r>
      <w:proofErr w:type="gramEnd"/>
      <w:r w:rsidR="00C12CAF" w:rsidRPr="003C4A9C">
        <w:rPr>
          <w:position w:val="-12"/>
          <w:lang w:val="en-US"/>
        </w:rPr>
        <w:object w:dxaOrig="1219" w:dyaOrig="440">
          <v:shape id="_x0000_i1340" type="#_x0000_t75" style="width:60.95pt;height:22.1pt" o:ole="">
            <v:imagedata r:id="rId639" o:title=""/>
          </v:shape>
          <o:OLEObject Type="Embed" ProgID="Equation.DSMT4" ShapeID="_x0000_i1340" DrawAspect="Content" ObjectID="_1515487176" r:id="rId640"/>
        </w:object>
      </w:r>
      <w:r w:rsidRPr="003C4A9C">
        <w:rPr>
          <w:lang w:val="en-US"/>
        </w:rPr>
        <w:t>:</w:t>
      </w:r>
      <w:bookmarkStart w:id="14" w:name="OLE_LINK3"/>
      <w:bookmarkStart w:id="15" w:name="OLE_LINK4"/>
      <w:r w:rsidRPr="003C4A9C">
        <w:rPr>
          <w:lang w:val="en-US"/>
        </w:rPr>
        <w:t xml:space="preserve"> </w:t>
      </w:r>
      <w:bookmarkEnd w:id="12"/>
      <w:bookmarkEnd w:id="13"/>
      <w:r w:rsidR="00C12CAF" w:rsidRPr="003C4A9C">
        <w:rPr>
          <w:position w:val="-32"/>
          <w:lang w:val="en-US"/>
        </w:rPr>
        <w:object w:dxaOrig="4340" w:dyaOrig="800">
          <v:shape id="_x0000_i1341" type="#_x0000_t75" style="width:216.9pt;height:40.2pt" o:ole="">
            <v:imagedata r:id="rId641" o:title=""/>
          </v:shape>
          <o:OLEObject Type="Embed" ProgID="Equation.DSMT4" ShapeID="_x0000_i1341" DrawAspect="Content" ObjectID="_1515487177" r:id="rId642"/>
        </w:object>
      </w:r>
      <w:r w:rsidR="00EB33E4" w:rsidRPr="003C4A9C">
        <w:rPr>
          <w:lang w:val="en-US" w:eastAsia="zh-CN"/>
        </w:rPr>
        <w:t xml:space="preserve">. </w:t>
      </w:r>
      <w:bookmarkEnd w:id="14"/>
      <w:bookmarkEnd w:id="15"/>
      <w:r w:rsidR="00C12CAF" w:rsidRPr="003C4A9C">
        <w:rPr>
          <w:position w:val="-32"/>
          <w:lang w:val="en-US" w:eastAsia="zh-CN"/>
        </w:rPr>
        <w:object w:dxaOrig="2740" w:dyaOrig="800">
          <v:shape id="_x0000_i1342" type="#_x0000_t75" style="width:136.95pt;height:40.2pt" o:ole="">
            <v:imagedata r:id="rId643" o:title=""/>
          </v:shape>
          <o:OLEObject Type="Embed" ProgID="Equation.DSMT4" ShapeID="_x0000_i1342" DrawAspect="Content" ObjectID="_1515487178" r:id="rId644"/>
        </w:object>
      </w:r>
      <w:r w:rsidR="00EB33E4" w:rsidRPr="003C4A9C">
        <w:rPr>
          <w:lang w:val="en-US"/>
        </w:rPr>
        <w:t xml:space="preserve">, </w:t>
      </w:r>
      <w:bookmarkStart w:id="16" w:name="OLE_LINK11"/>
      <w:bookmarkStart w:id="17" w:name="OLE_LINK12"/>
      <w:proofErr w:type="gramStart"/>
      <w:r w:rsidR="00EB33E4" w:rsidRPr="003C4A9C">
        <w:rPr>
          <w:lang w:val="en-US"/>
        </w:rPr>
        <w:t xml:space="preserve">letting </w:t>
      </w:r>
      <w:proofErr w:type="gramEnd"/>
      <w:r w:rsidR="00C12CAF" w:rsidRPr="003C4A9C">
        <w:rPr>
          <w:position w:val="-30"/>
          <w:lang w:val="en-US"/>
        </w:rPr>
        <w:object w:dxaOrig="800" w:dyaOrig="680">
          <v:shape id="_x0000_i1343" type="#_x0000_t75" style="width:40.2pt;height:34pt" o:ole="">
            <v:imagedata r:id="rId645" o:title=""/>
          </v:shape>
          <o:OLEObject Type="Embed" ProgID="Equation.DSMT4" ShapeID="_x0000_i1343" DrawAspect="Content" ObjectID="_1515487179" r:id="rId646"/>
        </w:object>
      </w:r>
      <w:r w:rsidR="008F7FEC" w:rsidRPr="003C4A9C">
        <w:t xml:space="preserve">, we have </w:t>
      </w:r>
      <w:r w:rsidR="00C12CAF" w:rsidRPr="003C4A9C">
        <w:rPr>
          <w:position w:val="-24"/>
        </w:rPr>
        <w:object w:dxaOrig="2540" w:dyaOrig="720">
          <v:shape id="_x0000_i1344" type="#_x0000_t75" style="width:127.2pt;height:36.2pt" o:ole="">
            <v:imagedata r:id="rId647" o:title=""/>
          </v:shape>
          <o:OLEObject Type="Embed" ProgID="Equation.DSMT4" ShapeID="_x0000_i1344" DrawAspect="Content" ObjectID="_1515487180" r:id="rId648"/>
        </w:object>
      </w:r>
      <w:r w:rsidR="00650541" w:rsidRPr="003C4A9C">
        <w:t xml:space="preserve">, which is less than </w:t>
      </w:r>
      <w:bookmarkEnd w:id="16"/>
      <w:bookmarkEnd w:id="17"/>
      <w:r w:rsidR="00C12CAF" w:rsidRPr="003C4A9C">
        <w:rPr>
          <w:position w:val="-12"/>
        </w:rPr>
        <w:object w:dxaOrig="240" w:dyaOrig="360">
          <v:shape id="_x0000_i1345" type="#_x0000_t75" style="width:11.95pt;height:18.1pt" o:ole="">
            <v:imagedata r:id="rId649" o:title=""/>
          </v:shape>
          <o:OLEObject Type="Embed" ProgID="Equation.DSMT4" ShapeID="_x0000_i1345" DrawAspect="Content" ObjectID="_1515487181" r:id="rId650"/>
        </w:object>
      </w:r>
      <w:r w:rsidR="00650541" w:rsidRPr="003C4A9C">
        <w:t xml:space="preserve">; substituting </w:t>
      </w:r>
      <w:r w:rsidR="00C12CAF" w:rsidRPr="003C4A9C">
        <w:rPr>
          <w:position w:val="-12"/>
        </w:rPr>
        <w:object w:dxaOrig="700" w:dyaOrig="360">
          <v:shape id="_x0000_i1346" type="#_x0000_t75" style="width:34.9pt;height:18.1pt" o:ole="">
            <v:imagedata r:id="rId651" o:title=""/>
          </v:shape>
          <o:OLEObject Type="Embed" ProgID="Equation.DSMT4" ShapeID="_x0000_i1346" DrawAspect="Content" ObjectID="_1515487182" r:id="rId652"/>
        </w:object>
      </w:r>
      <w:r w:rsidR="00650541" w:rsidRPr="003C4A9C">
        <w:t xml:space="preserve"> into </w:t>
      </w:r>
      <w:r w:rsidR="00C12CAF" w:rsidRPr="003C4A9C">
        <w:rPr>
          <w:position w:val="-12"/>
        </w:rPr>
        <w:object w:dxaOrig="260" w:dyaOrig="360">
          <v:shape id="_x0000_i1347" type="#_x0000_t75" style="width:12.8pt;height:18.1pt" o:ole="">
            <v:imagedata r:id="rId653" o:title=""/>
          </v:shape>
          <o:OLEObject Type="Embed" ProgID="Equation.DSMT4" ShapeID="_x0000_i1347" DrawAspect="Content" ObjectID="_1515487183" r:id="rId654"/>
        </w:object>
      </w:r>
      <w:r w:rsidR="00650541" w:rsidRPr="003C4A9C">
        <w:t xml:space="preserve"> gives </w:t>
      </w:r>
      <w:r w:rsidR="00C12CAF" w:rsidRPr="003C4A9C">
        <w:rPr>
          <w:position w:val="-24"/>
        </w:rPr>
        <w:object w:dxaOrig="1620" w:dyaOrig="720">
          <v:shape id="_x0000_i1348" type="#_x0000_t75" style="width:80.85pt;height:36.2pt" o:ole="">
            <v:imagedata r:id="rId655" o:title=""/>
          </v:shape>
          <o:OLEObject Type="Embed" ProgID="Equation.DSMT4" ShapeID="_x0000_i1348" DrawAspect="Content" ObjectID="_1515487184" r:id="rId656"/>
        </w:object>
      </w:r>
      <w:r w:rsidR="008847EA" w:rsidRPr="003C4A9C">
        <w:t xml:space="preserve">. </w:t>
      </w:r>
      <w:proofErr w:type="gramStart"/>
      <w:r w:rsidR="008847EA" w:rsidRPr="003C4A9C">
        <w:t xml:space="preserve">Letting </w:t>
      </w:r>
      <w:proofErr w:type="gramEnd"/>
      <w:r w:rsidR="00C12CAF" w:rsidRPr="003C4A9C">
        <w:rPr>
          <w:position w:val="-30"/>
        </w:rPr>
        <w:object w:dxaOrig="880" w:dyaOrig="720">
          <v:shape id="_x0000_i1349" type="#_x0000_t75" style="width:44.15pt;height:36.2pt" o:ole="">
            <v:imagedata r:id="rId657" o:title=""/>
          </v:shape>
          <o:OLEObject Type="Embed" ProgID="Equation.DSMT4" ShapeID="_x0000_i1349" DrawAspect="Content" ObjectID="_1515487185" r:id="rId658"/>
        </w:object>
      </w:r>
      <w:r w:rsidR="008847EA" w:rsidRPr="003C4A9C">
        <w:rPr>
          <w:lang w:val="en-US"/>
        </w:rPr>
        <w:t xml:space="preserve">, we have </w:t>
      </w:r>
      <w:r w:rsidR="00C12CAF" w:rsidRPr="003C4A9C">
        <w:rPr>
          <w:position w:val="-24"/>
          <w:lang w:val="en-US"/>
        </w:rPr>
        <w:object w:dxaOrig="4660" w:dyaOrig="800">
          <v:shape id="_x0000_i1350" type="#_x0000_t75" style="width:232.8pt;height:40.2pt" o:ole="">
            <v:imagedata r:id="rId659" o:title=""/>
          </v:shape>
          <o:OLEObject Type="Embed" ProgID="Equation.DSMT4" ShapeID="_x0000_i1350" DrawAspect="Content" ObjectID="_1515487186" r:id="rId660"/>
        </w:object>
      </w:r>
      <w:r w:rsidR="00973FCF" w:rsidRPr="003C4A9C">
        <w:t xml:space="preserve">, i.e., </w:t>
      </w:r>
      <w:r w:rsidR="00C12CAF" w:rsidRPr="003C4A9C">
        <w:rPr>
          <w:position w:val="-12"/>
        </w:rPr>
        <w:object w:dxaOrig="639" w:dyaOrig="360">
          <v:shape id="_x0000_i1351" type="#_x0000_t75" style="width:31.8pt;height:18.1pt" o:ole="">
            <v:imagedata r:id="rId661" o:title=""/>
          </v:shape>
          <o:OLEObject Type="Embed" ProgID="Equation.DSMT4" ShapeID="_x0000_i1351" DrawAspect="Content" ObjectID="_1515487187" r:id="rId662"/>
        </w:object>
      </w:r>
      <w:r w:rsidR="00973FCF" w:rsidRPr="003C4A9C">
        <w:t xml:space="preserve"> if and only if </w:t>
      </w:r>
      <w:r w:rsidR="00C12CAF" w:rsidRPr="003C4A9C">
        <w:rPr>
          <w:position w:val="-24"/>
        </w:rPr>
        <w:object w:dxaOrig="4640" w:dyaOrig="800">
          <v:shape id="_x0000_i1352" type="#_x0000_t75" style="width:231.9pt;height:40.2pt" o:ole="">
            <v:imagedata r:id="rId663" o:title=""/>
          </v:shape>
          <o:OLEObject Type="Embed" ProgID="Equation.DSMT4" ShapeID="_x0000_i1352" DrawAspect="Content" ObjectID="_1515487188" r:id="rId664"/>
        </w:object>
      </w:r>
      <w:r w:rsidR="00973FCF" w:rsidRPr="003C4A9C">
        <w:t xml:space="preserve">. </w:t>
      </w:r>
      <w:r w:rsidR="006D01DC" w:rsidRPr="003C4A9C">
        <w:t>In addition, similar to the proof of Proposition 4, we apply the enumeration method to numerically observ</w:t>
      </w:r>
      <w:r w:rsidR="00536A84" w:rsidRPr="003C4A9C">
        <w:t>e</w:t>
      </w:r>
      <w:r w:rsidR="006D01DC" w:rsidRPr="003C4A9C">
        <w:t xml:space="preserve"> the graphical </w:t>
      </w:r>
      <w:r w:rsidR="006D01DC" w:rsidRPr="003C4A9C">
        <w:lastRenderedPageBreak/>
        <w:t xml:space="preserve">illustrations of </w:t>
      </w:r>
      <w:r w:rsidR="00C12CAF" w:rsidRPr="003C4A9C">
        <w:rPr>
          <w:position w:val="-12"/>
        </w:rPr>
        <w:object w:dxaOrig="340" w:dyaOrig="440">
          <v:shape id="_x0000_i1353" type="#_x0000_t75" style="width:16.8pt;height:22.1pt" o:ole="">
            <v:imagedata r:id="rId665" o:title=""/>
          </v:shape>
          <o:OLEObject Type="Embed" ProgID="Equation.DSMT4" ShapeID="_x0000_i1353" DrawAspect="Content" ObjectID="_1515487189" r:id="rId666"/>
        </w:object>
      </w:r>
      <w:r w:rsidR="006D01DC" w:rsidRPr="003C4A9C">
        <w:t xml:space="preserve"> </w:t>
      </w:r>
      <w:proofErr w:type="gramStart"/>
      <w:r w:rsidR="006D01DC" w:rsidRPr="003C4A9C">
        <w:t xml:space="preserve">and </w:t>
      </w:r>
      <w:proofErr w:type="gramEnd"/>
      <w:r w:rsidR="00C12CAF" w:rsidRPr="003C4A9C">
        <w:rPr>
          <w:position w:val="-24"/>
        </w:rPr>
        <w:object w:dxaOrig="4200" w:dyaOrig="800">
          <v:shape id="_x0000_i1354" type="#_x0000_t75" style="width:209.8pt;height:40.2pt" o:ole="">
            <v:imagedata r:id="rId667" o:title=""/>
          </v:shape>
          <o:OLEObject Type="Embed" ProgID="Equation.DSMT4" ShapeID="_x0000_i1354" DrawAspect="Content" ObjectID="_1515487190" r:id="rId668"/>
        </w:object>
      </w:r>
      <w:r w:rsidR="00536A84" w:rsidRPr="003C4A9C">
        <w:t xml:space="preserve">, and have </w:t>
      </w:r>
      <w:r w:rsidR="00C12CAF" w:rsidRPr="003C4A9C">
        <w:rPr>
          <w:position w:val="-24"/>
        </w:rPr>
        <w:object w:dxaOrig="4720" w:dyaOrig="800">
          <v:shape id="_x0000_i1355" type="#_x0000_t75" style="width:235.9pt;height:40.2pt" o:ole="">
            <v:imagedata r:id="rId669" o:title=""/>
          </v:shape>
          <o:OLEObject Type="Embed" ProgID="Equation.DSMT4" ShapeID="_x0000_i1355" DrawAspect="Content" ObjectID="_1515487191" r:id="rId670"/>
        </w:object>
      </w:r>
      <w:r w:rsidR="00536A84" w:rsidRPr="003C4A9C">
        <w:t xml:space="preserve">. Therefore, we </w:t>
      </w:r>
      <w:proofErr w:type="gramStart"/>
      <w:r w:rsidR="00536A84" w:rsidRPr="003C4A9C">
        <w:t xml:space="preserve">have </w:t>
      </w:r>
      <w:proofErr w:type="gramEnd"/>
      <w:r w:rsidR="00C12CAF" w:rsidRPr="003C4A9C">
        <w:rPr>
          <w:position w:val="-12"/>
        </w:rPr>
        <w:object w:dxaOrig="620" w:dyaOrig="360">
          <v:shape id="_x0000_i1356" type="#_x0000_t75" style="width:30.9pt;height:18.1pt" o:ole="">
            <v:imagedata r:id="rId671" o:title=""/>
          </v:shape>
          <o:OLEObject Type="Embed" ProgID="Equation.DSMT4" ShapeID="_x0000_i1356" DrawAspect="Content" ObjectID="_1515487192" r:id="rId672"/>
        </w:object>
      </w:r>
      <w:r w:rsidR="00536A84" w:rsidRPr="003C4A9C">
        <w:t xml:space="preserve">. </w:t>
      </w:r>
    </w:p>
    <w:p w:rsidR="006A33A3" w:rsidRPr="003C4A9C" w:rsidRDefault="00392083" w:rsidP="001241E1">
      <w:pPr>
        <w:pStyle w:val="Newparagraph"/>
      </w:pPr>
      <w:bookmarkStart w:id="18" w:name="OLE_LINK19"/>
      <w:bookmarkStart w:id="19" w:name="OLE_LINK20"/>
      <w:r w:rsidRPr="003C4A9C">
        <w:rPr>
          <w:lang w:val="en-US"/>
        </w:rPr>
        <w:t xml:space="preserve">Scenario 2PP5 </w:t>
      </w:r>
      <w:proofErr w:type="gramStart"/>
      <w:r w:rsidRPr="003C4A9C">
        <w:rPr>
          <w:lang w:val="en-US"/>
        </w:rPr>
        <w:t xml:space="preserve">with </w:t>
      </w:r>
      <w:proofErr w:type="gramEnd"/>
      <w:r w:rsidR="00C12CAF" w:rsidRPr="003C4A9C">
        <w:rPr>
          <w:position w:val="-12"/>
          <w:lang w:val="en-US"/>
        </w:rPr>
        <w:object w:dxaOrig="1120" w:dyaOrig="360">
          <v:shape id="_x0000_i1357" type="#_x0000_t75" style="width:56.1pt;height:18.1pt" o:ole="">
            <v:imagedata r:id="rId673" o:title=""/>
          </v:shape>
          <o:OLEObject Type="Embed" ProgID="Equation.DSMT4" ShapeID="_x0000_i1357" DrawAspect="Content" ObjectID="_1515487193" r:id="rId674"/>
        </w:object>
      </w:r>
      <w:r w:rsidRPr="003C4A9C">
        <w:rPr>
          <w:lang w:val="en-US"/>
        </w:rPr>
        <w:t>:</w:t>
      </w:r>
      <w:r w:rsidR="0055020F" w:rsidRPr="003C4A9C">
        <w:rPr>
          <w:lang w:val="en-US"/>
        </w:rPr>
        <w:t xml:space="preserve"> </w:t>
      </w:r>
      <w:bookmarkEnd w:id="18"/>
      <w:bookmarkEnd w:id="19"/>
      <w:r w:rsidR="00C12CAF" w:rsidRPr="003C4A9C">
        <w:rPr>
          <w:position w:val="-32"/>
          <w:lang w:val="en-US"/>
        </w:rPr>
        <w:object w:dxaOrig="3420" w:dyaOrig="800">
          <v:shape id="_x0000_i1358" type="#_x0000_t75" style="width:170.95pt;height:40.2pt" o:ole="">
            <v:imagedata r:id="rId675" o:title=""/>
          </v:shape>
          <o:OLEObject Type="Embed" ProgID="Equation.DSMT4" ShapeID="_x0000_i1358" DrawAspect="Content" ObjectID="_1515487194" r:id="rId676"/>
        </w:object>
      </w:r>
      <w:r w:rsidR="0055020F" w:rsidRPr="003C4A9C">
        <w:rPr>
          <w:lang w:val="en-US" w:eastAsia="zh-CN"/>
        </w:rPr>
        <w:t xml:space="preserve">. </w:t>
      </w:r>
      <w:r w:rsidR="00C12CAF" w:rsidRPr="003C4A9C">
        <w:rPr>
          <w:position w:val="-32"/>
          <w:lang w:val="en-US" w:eastAsia="zh-CN"/>
        </w:rPr>
        <w:object w:dxaOrig="1960" w:dyaOrig="740">
          <v:shape id="_x0000_i1359" type="#_x0000_t75" style="width:98.05pt;height:37.1pt" o:ole="">
            <v:imagedata r:id="rId677" o:title=""/>
          </v:shape>
          <o:OLEObject Type="Embed" ProgID="Equation.DSMT4" ShapeID="_x0000_i1359" DrawAspect="Content" ObjectID="_1515487195" r:id="rId678"/>
        </w:object>
      </w:r>
      <w:r w:rsidR="006A33A3" w:rsidRPr="003C4A9C">
        <w:rPr>
          <w:lang w:val="en-US"/>
        </w:rPr>
        <w:t xml:space="preserve">, </w:t>
      </w:r>
      <w:proofErr w:type="gramStart"/>
      <w:r w:rsidR="006A33A3" w:rsidRPr="003C4A9C">
        <w:rPr>
          <w:lang w:val="en-US"/>
        </w:rPr>
        <w:t xml:space="preserve">letting </w:t>
      </w:r>
      <w:proofErr w:type="gramEnd"/>
      <w:r w:rsidR="00C12CAF" w:rsidRPr="003C4A9C">
        <w:rPr>
          <w:position w:val="-30"/>
          <w:lang w:val="en-US"/>
        </w:rPr>
        <w:object w:dxaOrig="800" w:dyaOrig="680">
          <v:shape id="_x0000_i1360" type="#_x0000_t75" style="width:40.2pt;height:34pt" o:ole="">
            <v:imagedata r:id="rId679" o:title=""/>
          </v:shape>
          <o:OLEObject Type="Embed" ProgID="Equation.DSMT4" ShapeID="_x0000_i1360" DrawAspect="Content" ObjectID="_1515487196" r:id="rId680"/>
        </w:object>
      </w:r>
      <w:r w:rsidR="006A33A3" w:rsidRPr="003C4A9C">
        <w:t xml:space="preserve">, we have </w:t>
      </w:r>
      <w:r w:rsidR="00C12CAF" w:rsidRPr="003C4A9C">
        <w:rPr>
          <w:position w:val="-12"/>
        </w:rPr>
        <w:object w:dxaOrig="1579" w:dyaOrig="360">
          <v:shape id="_x0000_i1361" type="#_x0000_t75" style="width:79.05pt;height:18.1pt" o:ole="">
            <v:imagedata r:id="rId681" o:title=""/>
          </v:shape>
          <o:OLEObject Type="Embed" ProgID="Equation.DSMT4" ShapeID="_x0000_i1361" DrawAspect="Content" ObjectID="_1515487197" r:id="rId682"/>
        </w:object>
      </w:r>
      <w:r w:rsidR="006A33A3" w:rsidRPr="003C4A9C">
        <w:t xml:space="preserve">, which is less than </w:t>
      </w:r>
      <w:r w:rsidR="00C12CAF" w:rsidRPr="003C4A9C">
        <w:rPr>
          <w:position w:val="-12"/>
        </w:rPr>
        <w:object w:dxaOrig="240" w:dyaOrig="360">
          <v:shape id="_x0000_i1362" type="#_x0000_t75" style="width:11.95pt;height:18.1pt" o:ole="">
            <v:imagedata r:id="rId683" o:title=""/>
          </v:shape>
          <o:OLEObject Type="Embed" ProgID="Equation.DSMT4" ShapeID="_x0000_i1362" DrawAspect="Content" ObjectID="_1515487198" r:id="rId684"/>
        </w:object>
      </w:r>
      <w:r w:rsidR="006A33A3" w:rsidRPr="003C4A9C">
        <w:t xml:space="preserve">. Thus, </w:t>
      </w:r>
      <w:r w:rsidR="00523FFA" w:rsidRPr="003C4A9C">
        <w:t xml:space="preserve">in this scenario, </w:t>
      </w:r>
      <w:r w:rsidR="00C12CAF" w:rsidRPr="003C4A9C">
        <w:rPr>
          <w:position w:val="-12"/>
        </w:rPr>
        <w:object w:dxaOrig="279" w:dyaOrig="360">
          <v:shape id="_x0000_i1363" type="#_x0000_t75" style="width:14.15pt;height:18.1pt" o:ole="">
            <v:imagedata r:id="rId685" o:title=""/>
          </v:shape>
          <o:OLEObject Type="Embed" ProgID="Equation.DSMT4" ShapeID="_x0000_i1363" DrawAspect="Content" ObjectID="_1515487199" r:id="rId686"/>
        </w:object>
      </w:r>
      <w:r w:rsidR="006A33A3" w:rsidRPr="003C4A9C">
        <w:t xml:space="preserve"> is increasing </w:t>
      </w:r>
      <w:proofErr w:type="gramStart"/>
      <w:r w:rsidR="006A33A3" w:rsidRPr="003C4A9C">
        <w:t xml:space="preserve">in </w:t>
      </w:r>
      <w:proofErr w:type="gramEnd"/>
      <w:r w:rsidR="00C12CAF" w:rsidRPr="003C4A9C">
        <w:rPr>
          <w:position w:val="-12"/>
        </w:rPr>
        <w:object w:dxaOrig="260" w:dyaOrig="360">
          <v:shape id="_x0000_i1364" type="#_x0000_t75" style="width:12.8pt;height:18.1pt" o:ole="">
            <v:imagedata r:id="rId687" o:title=""/>
          </v:shape>
          <o:OLEObject Type="Embed" ProgID="Equation.DSMT4" ShapeID="_x0000_i1364" DrawAspect="Content" ObjectID="_1515487200" r:id="rId688"/>
        </w:object>
      </w:r>
      <w:r w:rsidR="006A33A3" w:rsidRPr="003C4A9C">
        <w:t xml:space="preserve">. Substituting </w:t>
      </w:r>
      <w:r w:rsidR="00C12CAF" w:rsidRPr="003C4A9C">
        <w:rPr>
          <w:position w:val="-12"/>
        </w:rPr>
        <w:object w:dxaOrig="700" w:dyaOrig="360">
          <v:shape id="_x0000_i1365" type="#_x0000_t75" style="width:34.9pt;height:18.1pt" o:ole="">
            <v:imagedata r:id="rId689" o:title=""/>
          </v:shape>
          <o:OLEObject Type="Embed" ProgID="Equation.DSMT4" ShapeID="_x0000_i1365" DrawAspect="Content" ObjectID="_1515487201" r:id="rId690"/>
        </w:object>
      </w:r>
      <w:r w:rsidR="00DE25F9" w:rsidRPr="003C4A9C">
        <w:t xml:space="preserve"> into </w:t>
      </w:r>
      <w:r w:rsidR="00C12CAF" w:rsidRPr="003C4A9C">
        <w:rPr>
          <w:position w:val="-12"/>
        </w:rPr>
        <w:object w:dxaOrig="279" w:dyaOrig="360">
          <v:shape id="_x0000_i1366" type="#_x0000_t75" style="width:14.15pt;height:18.1pt" o:ole="">
            <v:imagedata r:id="rId691" o:title=""/>
          </v:shape>
          <o:OLEObject Type="Embed" ProgID="Equation.DSMT4" ShapeID="_x0000_i1366" DrawAspect="Content" ObjectID="_1515487202" r:id="rId692"/>
        </w:object>
      </w:r>
      <w:r w:rsidR="00DE25F9" w:rsidRPr="003C4A9C">
        <w:rPr>
          <w:lang w:val="en-US" w:eastAsia="zh-CN"/>
        </w:rPr>
        <w:t xml:space="preserve"> </w:t>
      </w:r>
      <w:proofErr w:type="gramStart"/>
      <w:r w:rsidR="00DE25F9" w:rsidRPr="003C4A9C">
        <w:rPr>
          <w:lang w:val="en-US" w:eastAsia="zh-CN"/>
        </w:rPr>
        <w:t xml:space="preserve">gives </w:t>
      </w:r>
      <w:proofErr w:type="gramEnd"/>
      <w:r w:rsidR="00C12CAF" w:rsidRPr="003C4A9C">
        <w:rPr>
          <w:position w:val="-36"/>
          <w:lang w:val="en-US" w:eastAsia="zh-CN"/>
        </w:rPr>
        <w:object w:dxaOrig="1719" w:dyaOrig="840">
          <v:shape id="_x0000_i1367" type="#_x0000_t75" style="width:86.15pt;height:41.95pt" o:ole="">
            <v:imagedata r:id="rId693" o:title=""/>
          </v:shape>
          <o:OLEObject Type="Embed" ProgID="Equation.DSMT4" ShapeID="_x0000_i1367" DrawAspect="Content" ObjectID="_1515487203" r:id="rId694"/>
        </w:object>
      </w:r>
      <w:r w:rsidR="00523FFA" w:rsidRPr="003C4A9C">
        <w:rPr>
          <w:lang w:val="en-US" w:eastAsia="zh-CN"/>
        </w:rPr>
        <w:t xml:space="preserve">, i.e., </w:t>
      </w:r>
      <w:r w:rsidR="00C12CAF" w:rsidRPr="003C4A9C">
        <w:rPr>
          <w:position w:val="-12"/>
          <w:lang w:val="en-US" w:eastAsia="zh-CN"/>
        </w:rPr>
        <w:object w:dxaOrig="660" w:dyaOrig="360">
          <v:shape id="_x0000_i1368" type="#_x0000_t75" style="width:33.15pt;height:18.1pt" o:ole="">
            <v:imagedata r:id="rId695" o:title=""/>
          </v:shape>
          <o:OLEObject Type="Embed" ProgID="Equation.DSMT4" ShapeID="_x0000_i1368" DrawAspect="Content" ObjectID="_1515487204" r:id="rId696"/>
        </w:object>
      </w:r>
      <w:r w:rsidR="00523FFA" w:rsidRPr="003C4A9C">
        <w:t xml:space="preserve">. </w:t>
      </w:r>
    </w:p>
    <w:p w:rsidR="006A33A3" w:rsidRPr="003C4A9C" w:rsidRDefault="00523FFA" w:rsidP="001241E1">
      <w:pPr>
        <w:pStyle w:val="Newparagraph"/>
      </w:pPr>
      <w:bookmarkStart w:id="20" w:name="OLE_LINK28"/>
      <w:bookmarkStart w:id="21" w:name="OLE_LINK29"/>
      <w:r w:rsidRPr="003C4A9C">
        <w:rPr>
          <w:lang w:val="en-US"/>
        </w:rPr>
        <w:t xml:space="preserve">Scenario 3PP5 </w:t>
      </w:r>
      <w:proofErr w:type="gramStart"/>
      <w:r w:rsidRPr="003C4A9C">
        <w:rPr>
          <w:lang w:val="en-US"/>
        </w:rPr>
        <w:t xml:space="preserve">with </w:t>
      </w:r>
      <w:proofErr w:type="gramEnd"/>
      <w:r w:rsidR="00C12CAF" w:rsidRPr="003C4A9C">
        <w:rPr>
          <w:position w:val="-12"/>
          <w:lang w:val="en-US"/>
        </w:rPr>
        <w:object w:dxaOrig="1120" w:dyaOrig="360">
          <v:shape id="_x0000_i1369" type="#_x0000_t75" style="width:56.1pt;height:18.1pt" o:ole="">
            <v:imagedata r:id="rId697" o:title=""/>
          </v:shape>
          <o:OLEObject Type="Embed" ProgID="Equation.DSMT4" ShapeID="_x0000_i1369" DrawAspect="Content" ObjectID="_1515487205" r:id="rId698"/>
        </w:object>
      </w:r>
      <w:r w:rsidRPr="003C4A9C">
        <w:rPr>
          <w:lang w:val="en-US"/>
        </w:rPr>
        <w:t xml:space="preserve">: </w:t>
      </w:r>
      <w:bookmarkEnd w:id="20"/>
      <w:bookmarkEnd w:id="21"/>
      <w:r w:rsidR="00C12CAF" w:rsidRPr="003C4A9C">
        <w:rPr>
          <w:position w:val="-24"/>
          <w:lang w:val="en-US"/>
        </w:rPr>
        <w:object w:dxaOrig="6360" w:dyaOrig="720">
          <v:shape id="_x0000_i1370" type="#_x0000_t75" style="width:318.05pt;height:36.2pt" o:ole="">
            <v:imagedata r:id="rId699" o:title=""/>
          </v:shape>
          <o:OLEObject Type="Embed" ProgID="Equation.DSMT4" ShapeID="_x0000_i1370" DrawAspect="Content" ObjectID="_1515487206" r:id="rId700"/>
        </w:object>
      </w:r>
      <w:r w:rsidRPr="003C4A9C">
        <w:rPr>
          <w:lang w:val="en-US" w:eastAsia="zh-CN"/>
        </w:rPr>
        <w:t xml:space="preserve">. </w:t>
      </w:r>
    </w:p>
    <w:p w:rsidR="000C2E1F" w:rsidRPr="003C4A9C" w:rsidRDefault="000C2E1F" w:rsidP="000C2E1F">
      <w:pPr>
        <w:pStyle w:val="Heading2"/>
        <w:rPr>
          <w:lang w:val="en-US" w:eastAsia="zh-CN"/>
        </w:rPr>
      </w:pPr>
      <w:bookmarkStart w:id="22" w:name="OLE_LINK32"/>
      <w:r w:rsidRPr="003C4A9C">
        <w:rPr>
          <w:lang w:val="en-US" w:eastAsia="zh-CN"/>
        </w:rPr>
        <w:t xml:space="preserve">Proof of Proposition 6 (PP6) </w:t>
      </w:r>
      <w:bookmarkEnd w:id="22"/>
    </w:p>
    <w:p w:rsidR="000C2E1F" w:rsidRPr="003C4A9C" w:rsidRDefault="000C2E1F" w:rsidP="000C2E1F">
      <w:pPr>
        <w:widowControl w:val="0"/>
        <w:spacing w:before="240" w:line="360" w:lineRule="auto"/>
      </w:pPr>
      <w:r w:rsidRPr="003C4A9C">
        <w:rPr>
          <w:lang w:val="en-US" w:eastAsia="zh-CN"/>
        </w:rPr>
        <w:t>Similar to the proof of Proposition 5, w</w:t>
      </w:r>
      <w:r w:rsidRPr="003C4A9C">
        <w:rPr>
          <w:rFonts w:hint="eastAsia"/>
          <w:lang w:val="en-US" w:eastAsia="zh-CN"/>
        </w:rPr>
        <w:t xml:space="preserve">e focus on the scenarios with </w:t>
      </w:r>
      <w:r w:rsidR="00C12CAF" w:rsidRPr="003C4A9C">
        <w:rPr>
          <w:position w:val="-12"/>
          <w:lang w:val="en-US" w:eastAsia="zh-CN"/>
        </w:rPr>
        <w:object w:dxaOrig="1219" w:dyaOrig="440">
          <v:shape id="_x0000_i1371" type="#_x0000_t75" style="width:60.95pt;height:22.1pt" o:ole="">
            <v:imagedata r:id="rId701" o:title=""/>
          </v:shape>
          <o:OLEObject Type="Embed" ProgID="Equation.DSMT4" ShapeID="_x0000_i1371" DrawAspect="Content" ObjectID="_1515487207" r:id="rId702"/>
        </w:object>
      </w:r>
      <w:r w:rsidRPr="003C4A9C">
        <w:t xml:space="preserve"> to examine the impact of the manufacturer’s strategic decentralization on the </w:t>
      </w:r>
      <w:r w:rsidR="00D564AB" w:rsidRPr="003C4A9C">
        <w:t>entire supply chain’s</w:t>
      </w:r>
      <w:r w:rsidRPr="003C4A9C">
        <w:t xml:space="preserve"> profit, and</w:t>
      </w:r>
      <w:r w:rsidRPr="003C4A9C">
        <w:rPr>
          <w:lang w:val="en-US" w:eastAsia="zh-CN"/>
        </w:rPr>
        <w:t xml:space="preserve"> define </w:t>
      </w:r>
      <w:r w:rsidR="00C12CAF" w:rsidRPr="003C4A9C">
        <w:rPr>
          <w:position w:val="-12"/>
          <w:lang w:val="en-US" w:eastAsia="zh-CN"/>
        </w:rPr>
        <w:object w:dxaOrig="2380" w:dyaOrig="380">
          <v:shape id="_x0000_i1372" type="#_x0000_t75" style="width:118.8pt;height:19pt" o:ole="">
            <v:imagedata r:id="rId703" o:title=""/>
          </v:shape>
          <o:OLEObject Type="Embed" ProgID="Equation.DSMT4" ShapeID="_x0000_i1372" DrawAspect="Content" ObjectID="_1515487208" r:id="rId704"/>
        </w:object>
      </w:r>
      <w:r w:rsidRPr="003C4A9C">
        <w:rPr>
          <w:lang w:val="en-US" w:eastAsia="zh-CN"/>
        </w:rPr>
        <w:t xml:space="preserve"> in Scenario </w:t>
      </w:r>
      <w:r w:rsidR="00C12CAF" w:rsidRPr="003C4A9C">
        <w:rPr>
          <w:position w:val="-6"/>
          <w:lang w:val="en-US" w:eastAsia="zh-CN"/>
        </w:rPr>
        <w:object w:dxaOrig="139" w:dyaOrig="260">
          <v:shape id="_x0000_i1373" type="#_x0000_t75" style="width:7.05pt;height:12.8pt" o:ole="">
            <v:imagedata r:id="rId705" o:title=""/>
          </v:shape>
          <o:OLEObject Type="Embed" ProgID="Equation.DSMT4" ShapeID="_x0000_i1373" DrawAspect="Content" ObjectID="_1515487209" r:id="rId706"/>
        </w:object>
      </w:r>
      <w:r w:rsidR="00D564AB" w:rsidRPr="003C4A9C">
        <w:rPr>
          <w:lang w:val="en-US" w:eastAsia="zh-CN"/>
        </w:rPr>
        <w:t>PP6</w:t>
      </w:r>
      <w:r w:rsidR="00CC1D55" w:rsidRPr="003C4A9C">
        <w:rPr>
          <w:lang w:val="en-US" w:eastAsia="zh-CN"/>
        </w:rPr>
        <w:t xml:space="preserve">. </w:t>
      </w:r>
    </w:p>
    <w:p w:rsidR="00A14141" w:rsidRPr="003C4A9C" w:rsidRDefault="005B644E" w:rsidP="00A14141">
      <w:pPr>
        <w:pStyle w:val="Newparagraph"/>
        <w:rPr>
          <w:lang w:val="en-US"/>
        </w:rPr>
      </w:pPr>
      <w:bookmarkStart w:id="23" w:name="OLE_LINK33"/>
      <w:r w:rsidRPr="003C4A9C">
        <w:rPr>
          <w:lang w:val="en-US"/>
        </w:rPr>
        <w:t>Scenario 1PP</w:t>
      </w:r>
      <w:r w:rsidR="001B33D1" w:rsidRPr="003C4A9C">
        <w:rPr>
          <w:lang w:val="en-US"/>
        </w:rPr>
        <w:t>6</w:t>
      </w:r>
      <w:r w:rsidRPr="003C4A9C">
        <w:rPr>
          <w:lang w:val="en-US"/>
        </w:rPr>
        <w:t xml:space="preserve"> </w:t>
      </w:r>
      <w:proofErr w:type="gramStart"/>
      <w:r w:rsidRPr="003C4A9C">
        <w:rPr>
          <w:lang w:val="en-US"/>
        </w:rPr>
        <w:t xml:space="preserve">with </w:t>
      </w:r>
      <w:proofErr w:type="gramEnd"/>
      <w:r w:rsidR="00C12CAF" w:rsidRPr="003C4A9C">
        <w:rPr>
          <w:position w:val="-12"/>
          <w:lang w:val="en-US"/>
        </w:rPr>
        <w:object w:dxaOrig="1219" w:dyaOrig="440">
          <v:shape id="_x0000_i1374" type="#_x0000_t75" style="width:60.95pt;height:22.1pt" o:ole="">
            <v:imagedata r:id="rId707" o:title=""/>
          </v:shape>
          <o:OLEObject Type="Embed" ProgID="Equation.DSMT4" ShapeID="_x0000_i1374" DrawAspect="Content" ObjectID="_1515487210" r:id="rId708"/>
        </w:object>
      </w:r>
      <w:r w:rsidRPr="003C4A9C">
        <w:rPr>
          <w:lang w:val="en-US"/>
        </w:rPr>
        <w:t xml:space="preserve">: </w:t>
      </w:r>
      <w:bookmarkStart w:id="24" w:name="OLE_LINK21"/>
      <w:bookmarkStart w:id="25" w:name="OLE_LINK22"/>
      <w:bookmarkStart w:id="26" w:name="OLE_LINK34"/>
      <w:bookmarkStart w:id="27" w:name="OLE_LINK35"/>
      <w:bookmarkEnd w:id="23"/>
      <w:r w:rsidR="00C12CAF" w:rsidRPr="003C4A9C">
        <w:rPr>
          <w:position w:val="-36"/>
          <w:lang w:val="en-US"/>
        </w:rPr>
        <w:object w:dxaOrig="2860" w:dyaOrig="840">
          <v:shape id="_x0000_i1375" type="#_x0000_t75" style="width:143.1pt;height:41.95pt" o:ole="">
            <v:imagedata r:id="rId709" o:title=""/>
          </v:shape>
          <o:OLEObject Type="Embed" ProgID="Equation.DSMT4" ShapeID="_x0000_i1375" DrawAspect="Content" ObjectID="_1515487211" r:id="rId710"/>
        </w:object>
      </w:r>
      <w:r w:rsidR="00177769" w:rsidRPr="003C4A9C">
        <w:rPr>
          <w:lang w:val="en-US"/>
        </w:rPr>
        <w:t xml:space="preserve">, i.e., </w:t>
      </w:r>
      <w:r w:rsidR="00C12CAF" w:rsidRPr="003C4A9C">
        <w:rPr>
          <w:position w:val="-12"/>
          <w:lang w:val="en-US"/>
        </w:rPr>
        <w:object w:dxaOrig="220" w:dyaOrig="360">
          <v:shape id="_x0000_i1376" type="#_x0000_t75" style="width:11.05pt;height:18.1pt" o:ole="">
            <v:imagedata r:id="rId711" o:title=""/>
          </v:shape>
          <o:OLEObject Type="Embed" ProgID="Equation.DSMT4" ShapeID="_x0000_i1376" DrawAspect="Content" ObjectID="_1515487212" r:id="rId712"/>
        </w:object>
      </w:r>
      <w:r w:rsidR="00B359E8" w:rsidRPr="003C4A9C">
        <w:t xml:space="preserve"> is convex in </w:t>
      </w:r>
      <w:r w:rsidR="00C12CAF" w:rsidRPr="003C4A9C">
        <w:rPr>
          <w:position w:val="-12"/>
        </w:rPr>
        <w:object w:dxaOrig="260" w:dyaOrig="360">
          <v:shape id="_x0000_i1377" type="#_x0000_t75" style="width:12.8pt;height:18.1pt" o:ole="">
            <v:imagedata r:id="rId713" o:title=""/>
          </v:shape>
          <o:OLEObject Type="Embed" ProgID="Equation.DSMT4" ShapeID="_x0000_i1377" DrawAspect="Content" ObjectID="_1515487213" r:id="rId714"/>
        </w:object>
      </w:r>
      <w:r w:rsidR="00B359E8" w:rsidRPr="003C4A9C">
        <w:t>.</w:t>
      </w:r>
      <w:bookmarkEnd w:id="24"/>
      <w:bookmarkEnd w:id="25"/>
      <w:r w:rsidR="00B359E8" w:rsidRPr="003C4A9C">
        <w:t xml:space="preserve"> </w:t>
      </w:r>
      <w:bookmarkStart w:id="28" w:name="OLE_LINK23"/>
      <w:r w:rsidR="00B359E8" w:rsidRPr="003C4A9C">
        <w:t xml:space="preserve">Substituting </w:t>
      </w:r>
      <w:r w:rsidR="00C12CAF" w:rsidRPr="003C4A9C">
        <w:rPr>
          <w:position w:val="-12"/>
        </w:rPr>
        <w:object w:dxaOrig="240" w:dyaOrig="360">
          <v:shape id="_x0000_i1378" type="#_x0000_t75" style="width:11.95pt;height:18.1pt" o:ole="">
            <v:imagedata r:id="rId715" o:title=""/>
          </v:shape>
          <o:OLEObject Type="Embed" ProgID="Equation.DSMT4" ShapeID="_x0000_i1378" DrawAspect="Content" ObjectID="_1515487214" r:id="rId716"/>
        </w:object>
      </w:r>
      <w:r w:rsidR="00B359E8" w:rsidRPr="003C4A9C">
        <w:t xml:space="preserve"> into </w:t>
      </w:r>
      <w:r w:rsidR="00C12CAF" w:rsidRPr="003C4A9C">
        <w:rPr>
          <w:position w:val="-12"/>
        </w:rPr>
        <w:object w:dxaOrig="220" w:dyaOrig="360">
          <v:shape id="_x0000_i1379" type="#_x0000_t75" style="width:11.05pt;height:18.1pt" o:ole="">
            <v:imagedata r:id="rId717" o:title=""/>
          </v:shape>
          <o:OLEObject Type="Embed" ProgID="Equation.DSMT4" ShapeID="_x0000_i1379" DrawAspect="Content" ObjectID="_1515487215" r:id="rId718"/>
        </w:object>
      </w:r>
      <w:r w:rsidR="00B359E8" w:rsidRPr="003C4A9C">
        <w:t xml:space="preserve"> </w:t>
      </w:r>
      <w:proofErr w:type="gramStart"/>
      <w:r w:rsidR="00B359E8" w:rsidRPr="003C4A9C">
        <w:t xml:space="preserve">gives </w:t>
      </w:r>
      <w:proofErr w:type="gramEnd"/>
      <w:r w:rsidR="00C12CAF" w:rsidRPr="003C4A9C">
        <w:rPr>
          <w:position w:val="-24"/>
        </w:rPr>
        <w:object w:dxaOrig="1660" w:dyaOrig="720">
          <v:shape id="_x0000_i1380" type="#_x0000_t75" style="width:83.05pt;height:36.2pt" o:ole="">
            <v:imagedata r:id="rId719" o:title=""/>
          </v:shape>
          <o:OLEObject Type="Embed" ProgID="Equation.DSMT4" ShapeID="_x0000_i1380" DrawAspect="Content" ObjectID="_1515487216" r:id="rId720"/>
        </w:object>
      </w:r>
      <w:r w:rsidR="000F2D3C" w:rsidRPr="003C4A9C">
        <w:t xml:space="preserve">. </w:t>
      </w:r>
      <w:bookmarkEnd w:id="26"/>
      <w:bookmarkEnd w:id="27"/>
      <w:bookmarkEnd w:id="28"/>
      <w:proofErr w:type="gramStart"/>
      <w:r w:rsidR="000F2D3C" w:rsidRPr="003C4A9C">
        <w:t xml:space="preserve">Letting </w:t>
      </w:r>
      <w:proofErr w:type="gramEnd"/>
      <w:r w:rsidR="00C12CAF" w:rsidRPr="003C4A9C">
        <w:rPr>
          <w:position w:val="-12"/>
        </w:rPr>
        <w:object w:dxaOrig="600" w:dyaOrig="360">
          <v:shape id="_x0000_i1381" type="#_x0000_t75" style="width:30.05pt;height:18.1pt" o:ole="">
            <v:imagedata r:id="rId721" o:title=""/>
          </v:shape>
          <o:OLEObject Type="Embed" ProgID="Equation.DSMT4" ShapeID="_x0000_i1381" DrawAspect="Content" ObjectID="_1515487217" r:id="rId722"/>
        </w:object>
      </w:r>
      <w:r w:rsidR="000F2D3C" w:rsidRPr="003C4A9C">
        <w:t xml:space="preserve">, we have </w:t>
      </w:r>
      <w:r w:rsidR="00C12CAF" w:rsidRPr="003C4A9C">
        <w:rPr>
          <w:position w:val="-24"/>
        </w:rPr>
        <w:object w:dxaOrig="7680" w:dyaOrig="820">
          <v:shape id="_x0000_i1382" type="#_x0000_t75" style="width:383.85pt;height:41.1pt" o:ole="">
            <v:imagedata r:id="rId723" o:title=""/>
          </v:shape>
          <o:OLEObject Type="Embed" ProgID="Equation.DSMT4" ShapeID="_x0000_i1382" DrawAspect="Content" ObjectID="_1515487218" r:id="rId724"/>
        </w:object>
      </w:r>
      <w:r w:rsidR="00900547" w:rsidRPr="003C4A9C">
        <w:t xml:space="preserve">, which implies </w:t>
      </w:r>
      <w:r w:rsidR="00C12CAF" w:rsidRPr="003C4A9C">
        <w:rPr>
          <w:position w:val="-12"/>
        </w:rPr>
        <w:object w:dxaOrig="600" w:dyaOrig="360">
          <v:shape id="_x0000_i1383" type="#_x0000_t75" style="width:30.05pt;height:18.1pt" o:ole="">
            <v:imagedata r:id="rId725" o:title=""/>
          </v:shape>
          <o:OLEObject Type="Embed" ProgID="Equation.DSMT4" ShapeID="_x0000_i1383" DrawAspect="Content" ObjectID="_1515487219" r:id="rId726"/>
        </w:object>
      </w:r>
      <w:r w:rsidR="00900547" w:rsidRPr="003C4A9C">
        <w:t xml:space="preserve"> if </w:t>
      </w:r>
      <w:r w:rsidR="00C12CAF" w:rsidRPr="003C4A9C">
        <w:rPr>
          <w:position w:val="-24"/>
        </w:rPr>
        <w:object w:dxaOrig="8080" w:dyaOrig="820">
          <v:shape id="_x0000_i1384" type="#_x0000_t75" style="width:404.15pt;height:41.1pt" o:ole="">
            <v:imagedata r:id="rId727" o:title=""/>
          </v:shape>
          <o:OLEObject Type="Embed" ProgID="Equation.DSMT4" ShapeID="_x0000_i1384" DrawAspect="Content" ObjectID="_1515487220" r:id="rId728"/>
        </w:object>
      </w:r>
      <w:r w:rsidR="001D3C1B" w:rsidRPr="003C4A9C">
        <w:t xml:space="preserve"> in this scenario</w:t>
      </w:r>
      <w:r w:rsidR="00900547" w:rsidRPr="003C4A9C">
        <w:t xml:space="preserve">. </w:t>
      </w:r>
      <w:r w:rsidR="00A14141" w:rsidRPr="003C4A9C">
        <w:t xml:space="preserve">In addition, similar to the proof of Proposition 4, we apply the </w:t>
      </w:r>
      <w:r w:rsidR="00A14141" w:rsidRPr="003C4A9C">
        <w:lastRenderedPageBreak/>
        <w:t xml:space="preserve">enumeration method to numerically observe the graphical illustrations of </w:t>
      </w:r>
      <w:r w:rsidR="00C12CAF" w:rsidRPr="003C4A9C">
        <w:rPr>
          <w:position w:val="-12"/>
        </w:rPr>
        <w:object w:dxaOrig="340" w:dyaOrig="440">
          <v:shape id="_x0000_i1385" type="#_x0000_t75" style="width:16.8pt;height:22.1pt" o:ole="">
            <v:imagedata r:id="rId729" o:title=""/>
          </v:shape>
          <o:OLEObject Type="Embed" ProgID="Equation.DSMT4" ShapeID="_x0000_i1385" DrawAspect="Content" ObjectID="_1515487221" r:id="rId730"/>
        </w:object>
      </w:r>
      <w:r w:rsidR="00A14141" w:rsidRPr="003C4A9C">
        <w:t xml:space="preserve"> </w:t>
      </w:r>
      <w:proofErr w:type="gramStart"/>
      <w:r w:rsidR="00A14141" w:rsidRPr="003C4A9C">
        <w:t xml:space="preserve">and </w:t>
      </w:r>
      <w:proofErr w:type="gramEnd"/>
      <w:r w:rsidR="00C12CAF" w:rsidRPr="003C4A9C">
        <w:rPr>
          <w:position w:val="-24"/>
        </w:rPr>
        <w:object w:dxaOrig="7220" w:dyaOrig="820">
          <v:shape id="_x0000_i1386" type="#_x0000_t75" style="width:360.9pt;height:41.1pt" o:ole="">
            <v:imagedata r:id="rId731" o:title=""/>
          </v:shape>
          <o:OLEObject Type="Embed" ProgID="Equation.DSMT4" ShapeID="_x0000_i1386" DrawAspect="Content" ObjectID="_1515487222" r:id="rId732"/>
        </w:object>
      </w:r>
      <w:r w:rsidR="00A14141" w:rsidRPr="003C4A9C">
        <w:t xml:space="preserve">, and have </w:t>
      </w:r>
      <w:r w:rsidR="00C12CAF" w:rsidRPr="003C4A9C">
        <w:rPr>
          <w:position w:val="-24"/>
        </w:rPr>
        <w:object w:dxaOrig="7760" w:dyaOrig="820">
          <v:shape id="_x0000_i1387" type="#_x0000_t75" style="width:387.85pt;height:41.1pt" o:ole="">
            <v:imagedata r:id="rId733" o:title=""/>
          </v:shape>
          <o:OLEObject Type="Embed" ProgID="Equation.DSMT4" ShapeID="_x0000_i1387" DrawAspect="Content" ObjectID="_1515487223" r:id="rId734"/>
        </w:object>
      </w:r>
      <w:r w:rsidR="00A14141" w:rsidRPr="003C4A9C">
        <w:t xml:space="preserve">. Therefore, we </w:t>
      </w:r>
      <w:proofErr w:type="gramStart"/>
      <w:r w:rsidR="00A14141" w:rsidRPr="003C4A9C">
        <w:t xml:space="preserve">have </w:t>
      </w:r>
      <w:proofErr w:type="gramEnd"/>
      <w:r w:rsidR="00C12CAF" w:rsidRPr="003C4A9C">
        <w:rPr>
          <w:position w:val="-12"/>
        </w:rPr>
        <w:object w:dxaOrig="600" w:dyaOrig="360">
          <v:shape id="_x0000_i1388" type="#_x0000_t75" style="width:30.05pt;height:18.1pt" o:ole="">
            <v:imagedata r:id="rId735" o:title=""/>
          </v:shape>
          <o:OLEObject Type="Embed" ProgID="Equation.DSMT4" ShapeID="_x0000_i1388" DrawAspect="Content" ObjectID="_1515487224" r:id="rId736"/>
        </w:object>
      </w:r>
      <w:r w:rsidR="00A14141" w:rsidRPr="003C4A9C">
        <w:t xml:space="preserve">. </w:t>
      </w:r>
    </w:p>
    <w:p w:rsidR="0040381B" w:rsidRPr="003C4A9C" w:rsidRDefault="00900547" w:rsidP="00EB383E">
      <w:pPr>
        <w:pStyle w:val="Newparagraph"/>
      </w:pPr>
      <w:r w:rsidRPr="003C4A9C">
        <w:rPr>
          <w:lang w:val="en-US"/>
        </w:rPr>
        <w:t xml:space="preserve">Scenario 2PP6 </w:t>
      </w:r>
      <w:proofErr w:type="gramStart"/>
      <w:r w:rsidRPr="003C4A9C">
        <w:rPr>
          <w:lang w:val="en-US"/>
        </w:rPr>
        <w:t xml:space="preserve">with </w:t>
      </w:r>
      <w:proofErr w:type="gramEnd"/>
      <w:r w:rsidR="00C12CAF" w:rsidRPr="003C4A9C">
        <w:rPr>
          <w:position w:val="-12"/>
          <w:lang w:val="en-US"/>
        </w:rPr>
        <w:object w:dxaOrig="1120" w:dyaOrig="360">
          <v:shape id="_x0000_i1389" type="#_x0000_t75" style="width:56.1pt;height:18.1pt" o:ole="">
            <v:imagedata r:id="rId737" o:title=""/>
          </v:shape>
          <o:OLEObject Type="Embed" ProgID="Equation.DSMT4" ShapeID="_x0000_i1389" DrawAspect="Content" ObjectID="_1515487225" r:id="rId738"/>
        </w:object>
      </w:r>
      <w:r w:rsidRPr="003C4A9C">
        <w:rPr>
          <w:lang w:val="en-US"/>
        </w:rPr>
        <w:t xml:space="preserve">: </w:t>
      </w:r>
      <w:r w:rsidR="00C12CAF" w:rsidRPr="003C4A9C">
        <w:rPr>
          <w:position w:val="-36"/>
          <w:lang w:val="en-US"/>
        </w:rPr>
        <w:object w:dxaOrig="2740" w:dyaOrig="840">
          <v:shape id="_x0000_i1390" type="#_x0000_t75" style="width:136.95pt;height:41.95pt" o:ole="">
            <v:imagedata r:id="rId739" o:title=""/>
          </v:shape>
          <o:OLEObject Type="Embed" ProgID="Equation.DSMT4" ShapeID="_x0000_i1390" DrawAspect="Content" ObjectID="_1515487226" r:id="rId740"/>
        </w:object>
      </w:r>
      <w:r w:rsidR="000B5A28" w:rsidRPr="003C4A9C">
        <w:rPr>
          <w:lang w:val="en-US"/>
        </w:rPr>
        <w:t xml:space="preserve">, i.e., </w:t>
      </w:r>
      <w:r w:rsidR="00C12CAF" w:rsidRPr="003C4A9C">
        <w:rPr>
          <w:position w:val="-12"/>
          <w:lang w:val="en-US"/>
        </w:rPr>
        <w:object w:dxaOrig="220" w:dyaOrig="360">
          <v:shape id="_x0000_i1391" type="#_x0000_t75" style="width:11.05pt;height:18.1pt" o:ole="">
            <v:imagedata r:id="rId741" o:title=""/>
          </v:shape>
          <o:OLEObject Type="Embed" ProgID="Equation.DSMT4" ShapeID="_x0000_i1391" DrawAspect="Content" ObjectID="_1515487227" r:id="rId742"/>
        </w:object>
      </w:r>
      <w:r w:rsidR="000B5A28" w:rsidRPr="003C4A9C">
        <w:t xml:space="preserve"> is convex in </w:t>
      </w:r>
      <w:r w:rsidR="00C12CAF" w:rsidRPr="003C4A9C">
        <w:rPr>
          <w:position w:val="-12"/>
        </w:rPr>
        <w:object w:dxaOrig="260" w:dyaOrig="360">
          <v:shape id="_x0000_i1392" type="#_x0000_t75" style="width:12.8pt;height:18.1pt" o:ole="">
            <v:imagedata r:id="rId743" o:title=""/>
          </v:shape>
          <o:OLEObject Type="Embed" ProgID="Equation.DSMT4" ShapeID="_x0000_i1392" DrawAspect="Content" ObjectID="_1515487228" r:id="rId744"/>
        </w:object>
      </w:r>
      <w:r w:rsidR="000B5A28" w:rsidRPr="003C4A9C">
        <w:t>.</w:t>
      </w:r>
      <w:r w:rsidR="003E5DC2" w:rsidRPr="003C4A9C">
        <w:t xml:space="preserve"> Substituting </w:t>
      </w:r>
      <w:bookmarkStart w:id="29" w:name="OLE_LINK24"/>
      <w:bookmarkStart w:id="30" w:name="OLE_LINK25"/>
      <w:r w:rsidR="00C12CAF" w:rsidRPr="003C4A9C">
        <w:rPr>
          <w:position w:val="-12"/>
        </w:rPr>
        <w:object w:dxaOrig="240" w:dyaOrig="360">
          <v:shape id="_x0000_i1393" type="#_x0000_t75" style="width:11.95pt;height:18.1pt" o:ole="">
            <v:imagedata r:id="rId745" o:title=""/>
          </v:shape>
          <o:OLEObject Type="Embed" ProgID="Equation.DSMT4" ShapeID="_x0000_i1393" DrawAspect="Content" ObjectID="_1515487229" r:id="rId746"/>
        </w:object>
      </w:r>
      <w:r w:rsidR="003E5DC2" w:rsidRPr="003C4A9C">
        <w:t xml:space="preserve"> into </w:t>
      </w:r>
      <w:r w:rsidR="00C12CAF" w:rsidRPr="003C4A9C">
        <w:rPr>
          <w:position w:val="-12"/>
        </w:rPr>
        <w:object w:dxaOrig="260" w:dyaOrig="360">
          <v:shape id="_x0000_i1394" type="#_x0000_t75" style="width:12.8pt;height:18.1pt" o:ole="">
            <v:imagedata r:id="rId747" o:title=""/>
          </v:shape>
          <o:OLEObject Type="Embed" ProgID="Equation.DSMT4" ShapeID="_x0000_i1394" DrawAspect="Content" ObjectID="_1515487230" r:id="rId748"/>
        </w:object>
      </w:r>
      <w:r w:rsidR="003E5DC2" w:rsidRPr="003C4A9C">
        <w:t xml:space="preserve"> </w:t>
      </w:r>
      <w:proofErr w:type="gramStart"/>
      <w:r w:rsidR="003E5DC2" w:rsidRPr="003C4A9C">
        <w:t xml:space="preserve">gives </w:t>
      </w:r>
      <w:bookmarkEnd w:id="29"/>
      <w:bookmarkEnd w:id="30"/>
      <w:proofErr w:type="gramEnd"/>
      <w:r w:rsidR="00C12CAF" w:rsidRPr="003C4A9C">
        <w:rPr>
          <w:position w:val="-24"/>
        </w:rPr>
        <w:object w:dxaOrig="1660" w:dyaOrig="720">
          <v:shape id="_x0000_i1395" type="#_x0000_t75" style="width:83.05pt;height:36.2pt" o:ole="">
            <v:imagedata r:id="rId749" o:title=""/>
          </v:shape>
          <o:OLEObject Type="Embed" ProgID="Equation.DSMT4" ShapeID="_x0000_i1395" DrawAspect="Content" ObjectID="_1515487231" r:id="rId750"/>
        </w:object>
      </w:r>
      <w:r w:rsidR="003E5DC2" w:rsidRPr="003C4A9C">
        <w:t xml:space="preserve">, </w:t>
      </w:r>
      <w:r w:rsidR="002E7C8F" w:rsidRPr="003C4A9C">
        <w:t xml:space="preserve">and substituting </w:t>
      </w:r>
      <w:r w:rsidR="00C12CAF" w:rsidRPr="003C4A9C">
        <w:rPr>
          <w:position w:val="-12"/>
        </w:rPr>
        <w:object w:dxaOrig="240" w:dyaOrig="360">
          <v:shape id="_x0000_i1396" type="#_x0000_t75" style="width:11.95pt;height:18.1pt" o:ole="">
            <v:imagedata r:id="rId751" o:title=""/>
          </v:shape>
          <o:OLEObject Type="Embed" ProgID="Equation.DSMT4" ShapeID="_x0000_i1396" DrawAspect="Content" ObjectID="_1515487232" r:id="rId752"/>
        </w:object>
      </w:r>
      <w:r w:rsidR="002E7C8F" w:rsidRPr="003C4A9C">
        <w:t xml:space="preserve"> into </w:t>
      </w:r>
      <w:r w:rsidR="00C12CAF" w:rsidRPr="003C4A9C">
        <w:rPr>
          <w:position w:val="-12"/>
        </w:rPr>
        <w:object w:dxaOrig="260" w:dyaOrig="360">
          <v:shape id="_x0000_i1397" type="#_x0000_t75" style="width:12.8pt;height:18.1pt" o:ole="">
            <v:imagedata r:id="rId753" o:title=""/>
          </v:shape>
          <o:OLEObject Type="Embed" ProgID="Equation.DSMT4" ShapeID="_x0000_i1397" DrawAspect="Content" ObjectID="_1515487233" r:id="rId754"/>
        </w:object>
      </w:r>
      <w:r w:rsidR="002E7C8F" w:rsidRPr="003C4A9C">
        <w:t xml:space="preserve"> gives </w:t>
      </w:r>
      <w:r w:rsidR="00C12CAF" w:rsidRPr="003C4A9C">
        <w:rPr>
          <w:position w:val="-36"/>
        </w:rPr>
        <w:object w:dxaOrig="2360" w:dyaOrig="840">
          <v:shape id="_x0000_i1398" type="#_x0000_t75" style="width:117.95pt;height:41.95pt" o:ole="">
            <v:imagedata r:id="rId755" o:title=""/>
          </v:shape>
          <o:OLEObject Type="Embed" ProgID="Equation.DSMT4" ShapeID="_x0000_i1398" DrawAspect="Content" ObjectID="_1515487234" r:id="rId756"/>
        </w:object>
      </w:r>
      <w:r w:rsidR="00C44AB4" w:rsidRPr="003C4A9C">
        <w:t xml:space="preserve">. </w:t>
      </w:r>
      <w:bookmarkStart w:id="31" w:name="OLE_LINK30"/>
      <w:bookmarkStart w:id="32" w:name="OLE_LINK31"/>
      <w:proofErr w:type="gramStart"/>
      <w:r w:rsidR="00607443" w:rsidRPr="003C4A9C">
        <w:t xml:space="preserve">Letting </w:t>
      </w:r>
      <w:proofErr w:type="gramEnd"/>
      <w:r w:rsidR="00C12CAF" w:rsidRPr="003C4A9C">
        <w:rPr>
          <w:position w:val="-30"/>
        </w:rPr>
        <w:object w:dxaOrig="800" w:dyaOrig="680">
          <v:shape id="_x0000_i1399" type="#_x0000_t75" style="width:40.2pt;height:34pt" o:ole="">
            <v:imagedata r:id="rId757" o:title=""/>
          </v:shape>
          <o:OLEObject Type="Embed" ProgID="Equation.DSMT4" ShapeID="_x0000_i1399" DrawAspect="Content" ObjectID="_1515487235" r:id="rId758"/>
        </w:object>
      </w:r>
      <w:r w:rsidR="00607443" w:rsidRPr="003C4A9C">
        <w:t xml:space="preserve">, we have </w:t>
      </w:r>
      <w:r w:rsidR="00C12CAF" w:rsidRPr="003C4A9C">
        <w:rPr>
          <w:position w:val="-24"/>
        </w:rPr>
        <w:object w:dxaOrig="3500" w:dyaOrig="720">
          <v:shape id="_x0000_i1400" type="#_x0000_t75" style="width:174.9pt;height:36.2pt" o:ole="">
            <v:imagedata r:id="rId759" o:title=""/>
          </v:shape>
          <o:OLEObject Type="Embed" ProgID="Equation.DSMT4" ShapeID="_x0000_i1400" DrawAspect="Content" ObjectID="_1515487236" r:id="rId760"/>
        </w:object>
      </w:r>
      <w:r w:rsidR="00607443" w:rsidRPr="003C4A9C">
        <w:t xml:space="preserve">, which is less than </w:t>
      </w:r>
      <w:r w:rsidR="00C12CAF" w:rsidRPr="003C4A9C">
        <w:rPr>
          <w:position w:val="-12"/>
        </w:rPr>
        <w:object w:dxaOrig="240" w:dyaOrig="360">
          <v:shape id="_x0000_i1401" type="#_x0000_t75" style="width:11.95pt;height:18.1pt" o:ole="">
            <v:imagedata r:id="rId761" o:title=""/>
          </v:shape>
          <o:OLEObject Type="Embed" ProgID="Equation.DSMT4" ShapeID="_x0000_i1401" DrawAspect="Content" ObjectID="_1515487237" r:id="rId762"/>
        </w:object>
      </w:r>
      <w:r w:rsidR="00607443" w:rsidRPr="003C4A9C">
        <w:t xml:space="preserve">. </w:t>
      </w:r>
      <w:bookmarkEnd w:id="31"/>
      <w:bookmarkEnd w:id="32"/>
      <w:proofErr w:type="gramStart"/>
      <w:r w:rsidR="00C44AB4" w:rsidRPr="003C4A9C">
        <w:t xml:space="preserve">Letting </w:t>
      </w:r>
      <w:proofErr w:type="gramEnd"/>
      <w:r w:rsidR="00C12CAF" w:rsidRPr="003C4A9C">
        <w:rPr>
          <w:position w:val="-12"/>
        </w:rPr>
        <w:object w:dxaOrig="639" w:dyaOrig="360">
          <v:shape id="_x0000_i1402" type="#_x0000_t75" style="width:31.8pt;height:18.1pt" o:ole="">
            <v:imagedata r:id="rId763" o:title=""/>
          </v:shape>
          <o:OLEObject Type="Embed" ProgID="Equation.DSMT4" ShapeID="_x0000_i1402" DrawAspect="Content" ObjectID="_1515487238" r:id="rId764"/>
        </w:object>
      </w:r>
      <w:r w:rsidR="00C44AB4" w:rsidRPr="003C4A9C">
        <w:t xml:space="preserve">, we have </w:t>
      </w:r>
      <w:r w:rsidR="00C12CAF" w:rsidRPr="003C4A9C">
        <w:rPr>
          <w:position w:val="-24"/>
        </w:rPr>
        <w:object w:dxaOrig="6979" w:dyaOrig="820">
          <v:shape id="_x0000_i1403" type="#_x0000_t75" style="width:348.95pt;height:41.1pt" o:ole="">
            <v:imagedata r:id="rId765" o:title=""/>
          </v:shape>
          <o:OLEObject Type="Embed" ProgID="Equation.DSMT4" ShapeID="_x0000_i1403" DrawAspect="Content" ObjectID="_1515487239" r:id="rId766"/>
        </w:object>
      </w:r>
      <w:r w:rsidR="00C44AB4" w:rsidRPr="003C4A9C">
        <w:t xml:space="preserve">, which implies </w:t>
      </w:r>
      <w:r w:rsidR="00C12CAF" w:rsidRPr="003C4A9C">
        <w:rPr>
          <w:position w:val="-12"/>
        </w:rPr>
        <w:object w:dxaOrig="620" w:dyaOrig="360">
          <v:shape id="_x0000_i1404" type="#_x0000_t75" style="width:30.9pt;height:18.1pt" o:ole="">
            <v:imagedata r:id="rId767" o:title=""/>
          </v:shape>
          <o:OLEObject Type="Embed" ProgID="Equation.DSMT4" ShapeID="_x0000_i1404" DrawAspect="Content" ObjectID="_1515487240" r:id="rId768"/>
        </w:object>
      </w:r>
      <w:r w:rsidR="00C44AB4" w:rsidRPr="003C4A9C">
        <w:t xml:space="preserve"> if </w:t>
      </w:r>
      <w:r w:rsidR="00C12CAF" w:rsidRPr="003C4A9C">
        <w:rPr>
          <w:position w:val="-24"/>
        </w:rPr>
        <w:object w:dxaOrig="7400" w:dyaOrig="820">
          <v:shape id="_x0000_i1405" type="#_x0000_t75" style="width:370.15pt;height:41.1pt" o:ole="">
            <v:imagedata r:id="rId769" o:title=""/>
          </v:shape>
          <o:OLEObject Type="Embed" ProgID="Equation.DSMT4" ShapeID="_x0000_i1405" DrawAspect="Content" ObjectID="_1515487241" r:id="rId770"/>
        </w:object>
      </w:r>
      <w:r w:rsidR="001D3C1B" w:rsidRPr="003C4A9C">
        <w:t xml:space="preserve"> in this scenario</w:t>
      </w:r>
      <w:r w:rsidR="00314284" w:rsidRPr="003C4A9C">
        <w:t xml:space="preserve">. </w:t>
      </w:r>
    </w:p>
    <w:p w:rsidR="002E7C8F" w:rsidRPr="003C4A9C" w:rsidRDefault="00D01E48" w:rsidP="00EB383E">
      <w:pPr>
        <w:pStyle w:val="Newparagraph"/>
      </w:pPr>
      <w:r w:rsidRPr="003C4A9C">
        <w:rPr>
          <w:lang w:val="en-US"/>
        </w:rPr>
        <w:t xml:space="preserve">Scenario 3PP6 </w:t>
      </w:r>
      <w:proofErr w:type="gramStart"/>
      <w:r w:rsidRPr="003C4A9C">
        <w:rPr>
          <w:lang w:val="en-US"/>
        </w:rPr>
        <w:t xml:space="preserve">with </w:t>
      </w:r>
      <w:proofErr w:type="gramEnd"/>
      <w:r w:rsidR="00C12CAF" w:rsidRPr="003C4A9C">
        <w:rPr>
          <w:position w:val="-12"/>
          <w:lang w:val="en-US"/>
        </w:rPr>
        <w:object w:dxaOrig="1120" w:dyaOrig="360">
          <v:shape id="_x0000_i1406" type="#_x0000_t75" style="width:56.1pt;height:18.1pt" o:ole="">
            <v:imagedata r:id="rId771" o:title=""/>
          </v:shape>
          <o:OLEObject Type="Embed" ProgID="Equation.DSMT4" ShapeID="_x0000_i1406" DrawAspect="Content" ObjectID="_1515487242" r:id="rId772"/>
        </w:object>
      </w:r>
      <w:r w:rsidRPr="003C4A9C">
        <w:rPr>
          <w:lang w:val="en-US"/>
        </w:rPr>
        <w:t xml:space="preserve">: </w:t>
      </w:r>
      <w:r w:rsidR="00C12CAF" w:rsidRPr="003C4A9C">
        <w:rPr>
          <w:position w:val="-30"/>
          <w:lang w:val="en-US"/>
        </w:rPr>
        <w:object w:dxaOrig="1640" w:dyaOrig="720">
          <v:shape id="_x0000_i1407" type="#_x0000_t75" style="width:82.15pt;height:36.2pt" o:ole="">
            <v:imagedata r:id="rId773" o:title=""/>
          </v:shape>
          <o:OLEObject Type="Embed" ProgID="Equation.DSMT4" ShapeID="_x0000_i1407" DrawAspect="Content" ObjectID="_1515487243" r:id="rId774"/>
        </w:object>
      </w:r>
      <w:r w:rsidR="00DD1ADC" w:rsidRPr="003C4A9C">
        <w:rPr>
          <w:lang w:val="en-US"/>
        </w:rPr>
        <w:t xml:space="preserve">; </w:t>
      </w:r>
      <w:r w:rsidRPr="003C4A9C">
        <w:t xml:space="preserve">Letting </w:t>
      </w:r>
      <w:r w:rsidR="00C12CAF" w:rsidRPr="003C4A9C">
        <w:rPr>
          <w:position w:val="-30"/>
        </w:rPr>
        <w:object w:dxaOrig="800" w:dyaOrig="680">
          <v:shape id="_x0000_i1408" type="#_x0000_t75" style="width:40.2pt;height:34pt" o:ole="">
            <v:imagedata r:id="rId775" o:title=""/>
          </v:shape>
          <o:OLEObject Type="Embed" ProgID="Equation.DSMT4" ShapeID="_x0000_i1408" DrawAspect="Content" ObjectID="_1515487244" r:id="rId776"/>
        </w:object>
      </w:r>
      <w:r w:rsidRPr="003C4A9C">
        <w:t xml:space="preserve">, we have </w:t>
      </w:r>
      <w:r w:rsidR="00C12CAF" w:rsidRPr="003C4A9C">
        <w:rPr>
          <w:position w:val="-24"/>
        </w:rPr>
        <w:object w:dxaOrig="1600" w:dyaOrig="620">
          <v:shape id="_x0000_i1409" type="#_x0000_t75" style="width:79.95pt;height:30.9pt" o:ole="">
            <v:imagedata r:id="rId777" o:title=""/>
          </v:shape>
          <o:OLEObject Type="Embed" ProgID="Equation.DSMT4" ShapeID="_x0000_i1409" DrawAspect="Content" ObjectID="_1515487245" r:id="rId778"/>
        </w:object>
      </w:r>
      <w:r w:rsidRPr="003C4A9C">
        <w:t xml:space="preserve">, which is less than </w:t>
      </w:r>
      <w:r w:rsidR="00C12CAF" w:rsidRPr="003C4A9C">
        <w:rPr>
          <w:position w:val="-12"/>
        </w:rPr>
        <w:object w:dxaOrig="240" w:dyaOrig="360">
          <v:shape id="_x0000_i1410" type="#_x0000_t75" style="width:11.95pt;height:18.1pt" o:ole="">
            <v:imagedata r:id="rId779" o:title=""/>
          </v:shape>
          <o:OLEObject Type="Embed" ProgID="Equation.DSMT4" ShapeID="_x0000_i1410" DrawAspect="Content" ObjectID="_1515487246" r:id="rId780"/>
        </w:object>
      </w:r>
      <w:r w:rsidR="00E61B34" w:rsidRPr="003C4A9C">
        <w:t xml:space="preserve">, i.e., </w:t>
      </w:r>
      <w:r w:rsidR="00C12CAF" w:rsidRPr="003C4A9C">
        <w:rPr>
          <w:position w:val="-12"/>
        </w:rPr>
        <w:object w:dxaOrig="240" w:dyaOrig="360">
          <v:shape id="_x0000_i1411" type="#_x0000_t75" style="width:11.95pt;height:18.1pt" o:ole="">
            <v:imagedata r:id="rId781" o:title=""/>
          </v:shape>
          <o:OLEObject Type="Embed" ProgID="Equation.DSMT4" ShapeID="_x0000_i1411" DrawAspect="Content" ObjectID="_1515487247" r:id="rId782"/>
        </w:object>
      </w:r>
      <w:r w:rsidR="00E61B34" w:rsidRPr="003C4A9C">
        <w:t xml:space="preserve"> is </w:t>
      </w:r>
      <w:r w:rsidR="00DD1ADC" w:rsidRPr="003C4A9C">
        <w:t xml:space="preserve">decreasing in </w:t>
      </w:r>
      <w:r w:rsidR="00C12CAF" w:rsidRPr="003C4A9C">
        <w:rPr>
          <w:position w:val="-12"/>
        </w:rPr>
        <w:object w:dxaOrig="260" w:dyaOrig="360">
          <v:shape id="_x0000_i1412" type="#_x0000_t75" style="width:12.8pt;height:18.1pt" o:ole="">
            <v:imagedata r:id="rId783" o:title=""/>
          </v:shape>
          <o:OLEObject Type="Embed" ProgID="Equation.DSMT4" ShapeID="_x0000_i1412" DrawAspect="Content" ObjectID="_1515487248" r:id="rId784"/>
        </w:object>
      </w:r>
      <w:r w:rsidR="00DD1ADC" w:rsidRPr="003C4A9C">
        <w:t xml:space="preserve">. Substituting </w:t>
      </w:r>
      <w:r w:rsidR="00C12CAF" w:rsidRPr="003C4A9C">
        <w:rPr>
          <w:position w:val="-12"/>
        </w:rPr>
        <w:object w:dxaOrig="240" w:dyaOrig="360">
          <v:shape id="_x0000_i1413" type="#_x0000_t75" style="width:11.95pt;height:18.1pt" o:ole="">
            <v:imagedata r:id="rId785" o:title=""/>
          </v:shape>
          <o:OLEObject Type="Embed" ProgID="Equation.DSMT4" ShapeID="_x0000_i1413" DrawAspect="Content" ObjectID="_1515487249" r:id="rId786"/>
        </w:object>
      </w:r>
      <w:r w:rsidR="00DD1ADC" w:rsidRPr="003C4A9C">
        <w:t xml:space="preserve"> into </w:t>
      </w:r>
      <w:r w:rsidR="00C12CAF" w:rsidRPr="003C4A9C">
        <w:rPr>
          <w:position w:val="-12"/>
        </w:rPr>
        <w:object w:dxaOrig="240" w:dyaOrig="360">
          <v:shape id="_x0000_i1414" type="#_x0000_t75" style="width:11.95pt;height:18.1pt" o:ole="">
            <v:imagedata r:id="rId787" o:title=""/>
          </v:shape>
          <o:OLEObject Type="Embed" ProgID="Equation.DSMT4" ShapeID="_x0000_i1414" DrawAspect="Content" ObjectID="_1515487250" r:id="rId788"/>
        </w:object>
      </w:r>
      <w:r w:rsidR="00DD1ADC" w:rsidRPr="003C4A9C">
        <w:t xml:space="preserve"> </w:t>
      </w:r>
      <w:proofErr w:type="gramStart"/>
      <w:r w:rsidR="00DD1ADC" w:rsidRPr="003C4A9C">
        <w:t xml:space="preserve">gives </w:t>
      </w:r>
      <w:proofErr w:type="gramEnd"/>
      <w:r w:rsidR="00C12CAF" w:rsidRPr="003C4A9C">
        <w:rPr>
          <w:position w:val="-6"/>
        </w:rPr>
        <w:object w:dxaOrig="200" w:dyaOrig="279">
          <v:shape id="_x0000_i1415" type="#_x0000_t75" style="width:10.15pt;height:14.15pt" o:ole="">
            <v:imagedata r:id="rId789" o:title=""/>
          </v:shape>
          <o:OLEObject Type="Embed" ProgID="Equation.DSMT4" ShapeID="_x0000_i1415" DrawAspect="Content" ObjectID="_1515487251" r:id="rId790"/>
        </w:object>
      </w:r>
      <w:r w:rsidR="00DD1ADC" w:rsidRPr="003C4A9C">
        <w:t xml:space="preserve">. Thus, in this scenario, we </w:t>
      </w:r>
      <w:proofErr w:type="gramStart"/>
      <w:r w:rsidR="00DD1ADC" w:rsidRPr="003C4A9C">
        <w:t xml:space="preserve">have </w:t>
      </w:r>
      <w:proofErr w:type="gramEnd"/>
      <w:r w:rsidR="00C12CAF" w:rsidRPr="003C4A9C">
        <w:rPr>
          <w:position w:val="-12"/>
        </w:rPr>
        <w:object w:dxaOrig="620" w:dyaOrig="360">
          <v:shape id="_x0000_i1416" type="#_x0000_t75" style="width:30.9pt;height:18.1pt" o:ole="">
            <v:imagedata r:id="rId791" o:title=""/>
          </v:shape>
          <o:OLEObject Type="Embed" ProgID="Equation.DSMT4" ShapeID="_x0000_i1416" DrawAspect="Content" ObjectID="_1515487252" r:id="rId792"/>
        </w:object>
      </w:r>
      <w:r w:rsidR="00DD1ADC" w:rsidRPr="003C4A9C">
        <w:t xml:space="preserve">. </w:t>
      </w:r>
    </w:p>
    <w:p w:rsidR="002E7C8F" w:rsidRPr="003C4A9C" w:rsidRDefault="00244B8C" w:rsidP="00244B8C">
      <w:pPr>
        <w:pStyle w:val="Heading2"/>
        <w:rPr>
          <w:lang w:val="en-US" w:eastAsia="zh-CN"/>
        </w:rPr>
      </w:pPr>
      <w:r w:rsidRPr="003C4A9C">
        <w:rPr>
          <w:lang w:val="en-US" w:eastAsia="zh-CN"/>
        </w:rPr>
        <w:t xml:space="preserve">Proof of Proposition 7 (PP7) </w:t>
      </w:r>
    </w:p>
    <w:p w:rsidR="00DC57BF" w:rsidRPr="003C4A9C" w:rsidRDefault="00DC57BF" w:rsidP="00DC57BF">
      <w:pPr>
        <w:widowControl w:val="0"/>
        <w:spacing w:before="240" w:line="360" w:lineRule="auto"/>
      </w:pPr>
      <w:r w:rsidRPr="003C4A9C">
        <w:rPr>
          <w:lang w:val="en-US" w:eastAsia="zh-CN"/>
        </w:rPr>
        <w:t>Similar to the proof of Proposition 5, w</w:t>
      </w:r>
      <w:r w:rsidRPr="003C4A9C">
        <w:rPr>
          <w:rFonts w:hint="eastAsia"/>
          <w:lang w:val="en-US" w:eastAsia="zh-CN"/>
        </w:rPr>
        <w:t xml:space="preserve">e focus on the scenarios with </w:t>
      </w:r>
      <w:r w:rsidR="00C12CAF" w:rsidRPr="003C4A9C">
        <w:rPr>
          <w:position w:val="-12"/>
          <w:lang w:val="en-US" w:eastAsia="zh-CN"/>
        </w:rPr>
        <w:object w:dxaOrig="1219" w:dyaOrig="440">
          <v:shape id="_x0000_i1417" type="#_x0000_t75" style="width:60.95pt;height:22.1pt" o:ole="">
            <v:imagedata r:id="rId793" o:title=""/>
          </v:shape>
          <o:OLEObject Type="Embed" ProgID="Equation.DSMT4" ShapeID="_x0000_i1417" DrawAspect="Content" ObjectID="_1515487253" r:id="rId794"/>
        </w:object>
      </w:r>
      <w:r w:rsidRPr="003C4A9C">
        <w:t xml:space="preserve"> to examine the impact of the manufacturer’s strategic decentralization on the customers’ surplus, and</w:t>
      </w:r>
      <w:r w:rsidRPr="003C4A9C">
        <w:rPr>
          <w:lang w:val="en-US" w:eastAsia="zh-CN"/>
        </w:rPr>
        <w:t xml:space="preserve"> define </w:t>
      </w:r>
      <w:r w:rsidR="00C12CAF" w:rsidRPr="003C4A9C">
        <w:rPr>
          <w:position w:val="-12"/>
          <w:lang w:val="en-US" w:eastAsia="zh-CN"/>
        </w:rPr>
        <w:object w:dxaOrig="1260" w:dyaOrig="380">
          <v:shape id="_x0000_i1418" type="#_x0000_t75" style="width:63.15pt;height:19pt" o:ole="">
            <v:imagedata r:id="rId795" o:title=""/>
          </v:shape>
          <o:OLEObject Type="Embed" ProgID="Equation.DSMT4" ShapeID="_x0000_i1418" DrawAspect="Content" ObjectID="_1515487254" r:id="rId796"/>
        </w:object>
      </w:r>
      <w:r w:rsidRPr="003C4A9C">
        <w:rPr>
          <w:lang w:val="en-US" w:eastAsia="zh-CN"/>
        </w:rPr>
        <w:t xml:space="preserve"> in Scenario </w:t>
      </w:r>
      <w:r w:rsidR="00C12CAF" w:rsidRPr="003C4A9C">
        <w:rPr>
          <w:position w:val="-6"/>
          <w:lang w:val="en-US" w:eastAsia="zh-CN"/>
        </w:rPr>
        <w:object w:dxaOrig="139" w:dyaOrig="260">
          <v:shape id="_x0000_i1419" type="#_x0000_t75" style="width:7.05pt;height:12.8pt" o:ole="">
            <v:imagedata r:id="rId797" o:title=""/>
          </v:shape>
          <o:OLEObject Type="Embed" ProgID="Equation.DSMT4" ShapeID="_x0000_i1419" DrawAspect="Content" ObjectID="_1515487255" r:id="rId798"/>
        </w:object>
      </w:r>
      <w:r w:rsidRPr="003C4A9C">
        <w:rPr>
          <w:lang w:val="en-US" w:eastAsia="zh-CN"/>
        </w:rPr>
        <w:t>PP</w:t>
      </w:r>
      <w:r w:rsidR="00E2173F" w:rsidRPr="003C4A9C">
        <w:rPr>
          <w:lang w:val="en-US" w:eastAsia="zh-CN"/>
        </w:rPr>
        <w:t>7</w:t>
      </w:r>
      <w:r w:rsidRPr="003C4A9C">
        <w:rPr>
          <w:lang w:val="en-US" w:eastAsia="zh-CN"/>
        </w:rPr>
        <w:t xml:space="preserve">. </w:t>
      </w:r>
    </w:p>
    <w:p w:rsidR="00456801" w:rsidRPr="003C4A9C" w:rsidRDefault="00E2173F" w:rsidP="00456801">
      <w:pPr>
        <w:pStyle w:val="Newparagraph"/>
        <w:rPr>
          <w:lang w:val="en-US"/>
        </w:rPr>
      </w:pPr>
      <w:r w:rsidRPr="003C4A9C">
        <w:rPr>
          <w:lang w:val="en-US"/>
        </w:rPr>
        <w:lastRenderedPageBreak/>
        <w:t xml:space="preserve">Scenario 1PP7 </w:t>
      </w:r>
      <w:proofErr w:type="gramStart"/>
      <w:r w:rsidRPr="003C4A9C">
        <w:rPr>
          <w:lang w:val="en-US"/>
        </w:rPr>
        <w:t xml:space="preserve">with </w:t>
      </w:r>
      <w:proofErr w:type="gramEnd"/>
      <w:r w:rsidR="00C12CAF" w:rsidRPr="003C4A9C">
        <w:rPr>
          <w:position w:val="-12"/>
          <w:lang w:val="en-US"/>
        </w:rPr>
        <w:object w:dxaOrig="1219" w:dyaOrig="440">
          <v:shape id="_x0000_i1420" type="#_x0000_t75" style="width:60.95pt;height:22.1pt" o:ole="">
            <v:imagedata r:id="rId799" o:title=""/>
          </v:shape>
          <o:OLEObject Type="Embed" ProgID="Equation.DSMT4" ShapeID="_x0000_i1420" DrawAspect="Content" ObjectID="_1515487256" r:id="rId800"/>
        </w:object>
      </w:r>
      <w:r w:rsidRPr="003C4A9C">
        <w:rPr>
          <w:lang w:val="en-US"/>
        </w:rPr>
        <w:t xml:space="preserve">: </w:t>
      </w:r>
      <w:r w:rsidR="00C12CAF" w:rsidRPr="003C4A9C">
        <w:rPr>
          <w:position w:val="-36"/>
          <w:lang w:val="en-US"/>
        </w:rPr>
        <w:object w:dxaOrig="3440" w:dyaOrig="780">
          <v:shape id="_x0000_i1421" type="#_x0000_t75" style="width:171.85pt;height:38.85pt" o:ole="">
            <v:imagedata r:id="rId801" o:title=""/>
          </v:shape>
          <o:OLEObject Type="Embed" ProgID="Equation.DSMT4" ShapeID="_x0000_i1421" DrawAspect="Content" ObjectID="_1515487257" r:id="rId802"/>
        </w:object>
      </w:r>
      <w:r w:rsidR="009357EA" w:rsidRPr="003C4A9C">
        <w:rPr>
          <w:lang w:val="en-US"/>
        </w:rPr>
        <w:t xml:space="preserve">, i.e., </w:t>
      </w:r>
      <w:r w:rsidR="00C12CAF" w:rsidRPr="003C4A9C">
        <w:rPr>
          <w:position w:val="-12"/>
          <w:lang w:val="en-US"/>
        </w:rPr>
        <w:object w:dxaOrig="300" w:dyaOrig="360">
          <v:shape id="_x0000_i1422" type="#_x0000_t75" style="width:15pt;height:18.1pt" o:ole="">
            <v:imagedata r:id="rId803" o:title=""/>
          </v:shape>
          <o:OLEObject Type="Embed" ProgID="Equation.DSMT4" ShapeID="_x0000_i1422" DrawAspect="Content" ObjectID="_1515487258" r:id="rId804"/>
        </w:object>
      </w:r>
      <w:r w:rsidR="009357EA" w:rsidRPr="003C4A9C">
        <w:t xml:space="preserve"> is concave in </w:t>
      </w:r>
      <w:r w:rsidR="00C12CAF" w:rsidRPr="003C4A9C">
        <w:rPr>
          <w:position w:val="-12"/>
        </w:rPr>
        <w:object w:dxaOrig="260" w:dyaOrig="360">
          <v:shape id="_x0000_i1423" type="#_x0000_t75" style="width:12.8pt;height:18.1pt" o:ole="">
            <v:imagedata r:id="rId805" o:title=""/>
          </v:shape>
          <o:OLEObject Type="Embed" ProgID="Equation.DSMT4" ShapeID="_x0000_i1423" DrawAspect="Content" ObjectID="_1515487259" r:id="rId806"/>
        </w:object>
      </w:r>
      <w:r w:rsidR="009357EA" w:rsidRPr="003C4A9C">
        <w:t xml:space="preserve">. Substituting </w:t>
      </w:r>
      <w:r w:rsidR="00C12CAF" w:rsidRPr="003C4A9C">
        <w:rPr>
          <w:position w:val="-12"/>
        </w:rPr>
        <w:object w:dxaOrig="240" w:dyaOrig="360">
          <v:shape id="_x0000_i1424" type="#_x0000_t75" style="width:11.95pt;height:18.1pt" o:ole="">
            <v:imagedata r:id="rId807" o:title=""/>
          </v:shape>
          <o:OLEObject Type="Embed" ProgID="Equation.DSMT4" ShapeID="_x0000_i1424" DrawAspect="Content" ObjectID="_1515487260" r:id="rId808"/>
        </w:object>
      </w:r>
      <w:r w:rsidR="009357EA" w:rsidRPr="003C4A9C">
        <w:t xml:space="preserve"> into </w:t>
      </w:r>
      <w:r w:rsidR="00C12CAF" w:rsidRPr="003C4A9C">
        <w:rPr>
          <w:position w:val="-12"/>
        </w:rPr>
        <w:object w:dxaOrig="300" w:dyaOrig="360">
          <v:shape id="_x0000_i1425" type="#_x0000_t75" style="width:15pt;height:18.1pt" o:ole="">
            <v:imagedata r:id="rId809" o:title=""/>
          </v:shape>
          <o:OLEObject Type="Embed" ProgID="Equation.DSMT4" ShapeID="_x0000_i1425" DrawAspect="Content" ObjectID="_1515487261" r:id="rId810"/>
        </w:object>
      </w:r>
      <w:r w:rsidR="009357EA" w:rsidRPr="003C4A9C">
        <w:t xml:space="preserve"> </w:t>
      </w:r>
      <w:proofErr w:type="gramStart"/>
      <w:r w:rsidR="009357EA" w:rsidRPr="003C4A9C">
        <w:t xml:space="preserve">gives </w:t>
      </w:r>
      <w:proofErr w:type="gramEnd"/>
      <w:r w:rsidR="00C12CAF" w:rsidRPr="003C4A9C">
        <w:rPr>
          <w:position w:val="-24"/>
        </w:rPr>
        <w:object w:dxaOrig="1620" w:dyaOrig="720">
          <v:shape id="_x0000_i1426" type="#_x0000_t75" style="width:80.85pt;height:36.2pt" o:ole="">
            <v:imagedata r:id="rId811" o:title=""/>
          </v:shape>
          <o:OLEObject Type="Embed" ProgID="Equation.DSMT4" ShapeID="_x0000_i1426" DrawAspect="Content" ObjectID="_1515487262" r:id="rId812"/>
        </w:object>
      </w:r>
      <w:r w:rsidR="009357EA" w:rsidRPr="003C4A9C">
        <w:t>.</w:t>
      </w:r>
      <w:r w:rsidR="001D3C1B" w:rsidRPr="003C4A9C">
        <w:t xml:space="preserve"> </w:t>
      </w:r>
      <w:proofErr w:type="gramStart"/>
      <w:r w:rsidR="003B6055" w:rsidRPr="003C4A9C">
        <w:t xml:space="preserve">Letting </w:t>
      </w:r>
      <w:proofErr w:type="gramEnd"/>
      <w:r w:rsidR="00C12CAF" w:rsidRPr="003C4A9C">
        <w:rPr>
          <w:position w:val="-12"/>
        </w:rPr>
        <w:object w:dxaOrig="680" w:dyaOrig="360">
          <v:shape id="_x0000_i1427" type="#_x0000_t75" style="width:34pt;height:18.1pt" o:ole="">
            <v:imagedata r:id="rId813" o:title=""/>
          </v:shape>
          <o:OLEObject Type="Embed" ProgID="Equation.DSMT4" ShapeID="_x0000_i1427" DrawAspect="Content" ObjectID="_1515487263" r:id="rId814"/>
        </w:object>
      </w:r>
      <w:r w:rsidR="003B6055" w:rsidRPr="003C4A9C">
        <w:t xml:space="preserve">, we have </w:t>
      </w:r>
      <w:r w:rsidR="00C12CAF" w:rsidRPr="003C4A9C">
        <w:rPr>
          <w:position w:val="-24"/>
        </w:rPr>
        <w:object w:dxaOrig="8900" w:dyaOrig="820">
          <v:shape id="_x0000_i1428" type="#_x0000_t75" style="width:444.8pt;height:41.1pt" o:ole="">
            <v:imagedata r:id="rId815" o:title=""/>
          </v:shape>
          <o:OLEObject Type="Embed" ProgID="Equation.DSMT4" ShapeID="_x0000_i1428" DrawAspect="Content" ObjectID="_1515487264" r:id="rId816"/>
        </w:object>
      </w:r>
      <w:r w:rsidR="003B6055" w:rsidRPr="003C4A9C">
        <w:t xml:space="preserve">, which implies </w:t>
      </w:r>
      <w:r w:rsidR="00C12CAF" w:rsidRPr="003C4A9C">
        <w:rPr>
          <w:position w:val="-12"/>
        </w:rPr>
        <w:object w:dxaOrig="680" w:dyaOrig="360">
          <v:shape id="_x0000_i1429" type="#_x0000_t75" style="width:34pt;height:18.1pt" o:ole="">
            <v:imagedata r:id="rId817" o:title=""/>
          </v:shape>
          <o:OLEObject Type="Embed" ProgID="Equation.DSMT4" ShapeID="_x0000_i1429" DrawAspect="Content" ObjectID="_1515487265" r:id="rId818"/>
        </w:object>
      </w:r>
      <w:r w:rsidR="003B6055" w:rsidRPr="003C4A9C">
        <w:t xml:space="preserve"> if </w:t>
      </w:r>
      <w:r w:rsidR="00C12CAF" w:rsidRPr="003C4A9C">
        <w:rPr>
          <w:position w:val="-24"/>
        </w:rPr>
        <w:object w:dxaOrig="8900" w:dyaOrig="820">
          <v:shape id="_x0000_i1430" type="#_x0000_t75" style="width:444.8pt;height:41.1pt" o:ole="">
            <v:imagedata r:id="rId819" o:title=""/>
          </v:shape>
          <o:OLEObject Type="Embed" ProgID="Equation.DSMT4" ShapeID="_x0000_i1430" DrawAspect="Content" ObjectID="_1515487266" r:id="rId820"/>
        </w:object>
      </w:r>
      <w:r w:rsidR="003B6055" w:rsidRPr="003C4A9C">
        <w:t xml:space="preserve"> in this scenario. </w:t>
      </w:r>
      <w:r w:rsidR="00456801" w:rsidRPr="003C4A9C">
        <w:t xml:space="preserve">In addition, similar to the proof of Proposition 4, we apply the enumeration method to numerically observe the graphical illustrations of </w:t>
      </w:r>
      <w:r w:rsidR="00C12CAF" w:rsidRPr="003C4A9C">
        <w:rPr>
          <w:position w:val="-12"/>
        </w:rPr>
        <w:object w:dxaOrig="340" w:dyaOrig="440">
          <v:shape id="_x0000_i1431" type="#_x0000_t75" style="width:16.8pt;height:22.1pt" o:ole="">
            <v:imagedata r:id="rId821" o:title=""/>
          </v:shape>
          <o:OLEObject Type="Embed" ProgID="Equation.DSMT4" ShapeID="_x0000_i1431" DrawAspect="Content" ObjectID="_1515487267" r:id="rId822"/>
        </w:object>
      </w:r>
      <w:r w:rsidR="00456801" w:rsidRPr="003C4A9C">
        <w:t xml:space="preserve"> </w:t>
      </w:r>
      <w:proofErr w:type="gramStart"/>
      <w:r w:rsidR="00456801" w:rsidRPr="003C4A9C">
        <w:t xml:space="preserve">and </w:t>
      </w:r>
      <w:proofErr w:type="gramEnd"/>
      <w:r w:rsidR="00C12CAF" w:rsidRPr="003C4A9C">
        <w:rPr>
          <w:position w:val="-24"/>
        </w:rPr>
        <w:object w:dxaOrig="8440" w:dyaOrig="820">
          <v:shape id="_x0000_i1432" type="#_x0000_t75" style="width:421.85pt;height:41.1pt" o:ole="">
            <v:imagedata r:id="rId823" o:title=""/>
          </v:shape>
          <o:OLEObject Type="Embed" ProgID="Equation.DSMT4" ShapeID="_x0000_i1432" DrawAspect="Content" ObjectID="_1515487268" r:id="rId824"/>
        </w:object>
      </w:r>
      <w:r w:rsidR="00456801" w:rsidRPr="003C4A9C">
        <w:t xml:space="preserve">, and have </w:t>
      </w:r>
      <w:r w:rsidR="00C12CAF" w:rsidRPr="003C4A9C">
        <w:rPr>
          <w:position w:val="-24"/>
        </w:rPr>
        <w:object w:dxaOrig="8980" w:dyaOrig="820">
          <v:shape id="_x0000_i1433" type="#_x0000_t75" style="width:448.8pt;height:41.1pt" o:ole="">
            <v:imagedata r:id="rId825" o:title=""/>
          </v:shape>
          <o:OLEObject Type="Embed" ProgID="Equation.DSMT4" ShapeID="_x0000_i1433" DrawAspect="Content" ObjectID="_1515487269" r:id="rId826"/>
        </w:object>
      </w:r>
      <w:r w:rsidR="00456801" w:rsidRPr="003C4A9C">
        <w:t xml:space="preserve">. Therefore, we </w:t>
      </w:r>
      <w:proofErr w:type="gramStart"/>
      <w:r w:rsidR="00456801" w:rsidRPr="003C4A9C">
        <w:t xml:space="preserve">have </w:t>
      </w:r>
      <w:proofErr w:type="gramEnd"/>
      <w:r w:rsidR="00C12CAF" w:rsidRPr="003C4A9C">
        <w:rPr>
          <w:position w:val="-12"/>
        </w:rPr>
        <w:object w:dxaOrig="680" w:dyaOrig="360">
          <v:shape id="_x0000_i1434" type="#_x0000_t75" style="width:34pt;height:18.1pt" o:ole="">
            <v:imagedata r:id="rId827" o:title=""/>
          </v:shape>
          <o:OLEObject Type="Embed" ProgID="Equation.DSMT4" ShapeID="_x0000_i1434" DrawAspect="Content" ObjectID="_1515487270" r:id="rId828"/>
        </w:object>
      </w:r>
      <w:r w:rsidR="00456801" w:rsidRPr="003C4A9C">
        <w:t xml:space="preserve">. </w:t>
      </w:r>
    </w:p>
    <w:p w:rsidR="00443114" w:rsidRPr="003C4A9C" w:rsidRDefault="002C0864" w:rsidP="002C0864">
      <w:pPr>
        <w:pStyle w:val="Newparagraph"/>
      </w:pPr>
      <w:r w:rsidRPr="003C4A9C">
        <w:rPr>
          <w:lang w:val="en-US"/>
        </w:rPr>
        <w:t xml:space="preserve">Scenario 2PP7 </w:t>
      </w:r>
      <w:proofErr w:type="gramStart"/>
      <w:r w:rsidRPr="003C4A9C">
        <w:rPr>
          <w:lang w:val="en-US"/>
        </w:rPr>
        <w:t xml:space="preserve">with </w:t>
      </w:r>
      <w:proofErr w:type="gramEnd"/>
      <w:r w:rsidR="00C12CAF" w:rsidRPr="003C4A9C">
        <w:rPr>
          <w:position w:val="-12"/>
          <w:lang w:val="en-US"/>
        </w:rPr>
        <w:object w:dxaOrig="1120" w:dyaOrig="360">
          <v:shape id="_x0000_i1435" type="#_x0000_t75" style="width:56.1pt;height:18.1pt" o:ole="">
            <v:imagedata r:id="rId829" o:title=""/>
          </v:shape>
          <o:OLEObject Type="Embed" ProgID="Equation.DSMT4" ShapeID="_x0000_i1435" DrawAspect="Content" ObjectID="_1515487271" r:id="rId830"/>
        </w:object>
      </w:r>
      <w:r w:rsidRPr="003C4A9C">
        <w:rPr>
          <w:lang w:val="en-US"/>
        </w:rPr>
        <w:t xml:space="preserve">: </w:t>
      </w:r>
      <w:r w:rsidR="00C12CAF" w:rsidRPr="003C4A9C">
        <w:rPr>
          <w:position w:val="-36"/>
          <w:lang w:val="en-US"/>
        </w:rPr>
        <w:object w:dxaOrig="3040" w:dyaOrig="840">
          <v:shape id="_x0000_i1436" type="#_x0000_t75" style="width:151.95pt;height:41.95pt" o:ole="">
            <v:imagedata r:id="rId831" o:title=""/>
          </v:shape>
          <o:OLEObject Type="Embed" ProgID="Equation.DSMT4" ShapeID="_x0000_i1436" DrawAspect="Content" ObjectID="_1515487272" r:id="rId832"/>
        </w:object>
      </w:r>
      <w:r w:rsidR="00443114" w:rsidRPr="003C4A9C">
        <w:rPr>
          <w:lang w:val="en-US"/>
        </w:rPr>
        <w:t xml:space="preserve">; letting </w:t>
      </w:r>
      <w:r w:rsidR="00C12CAF" w:rsidRPr="003C4A9C">
        <w:rPr>
          <w:position w:val="-30"/>
          <w:lang w:val="en-US"/>
        </w:rPr>
        <w:object w:dxaOrig="859" w:dyaOrig="680">
          <v:shape id="_x0000_i1437" type="#_x0000_t75" style="width:42.85pt;height:34pt" o:ole="">
            <v:imagedata r:id="rId833" o:title=""/>
          </v:shape>
          <o:OLEObject Type="Embed" ProgID="Equation.DSMT4" ShapeID="_x0000_i1437" DrawAspect="Content" ObjectID="_1515487273" r:id="rId834"/>
        </w:object>
      </w:r>
      <w:r w:rsidR="00443114" w:rsidRPr="003C4A9C">
        <w:t xml:space="preserve">, we have </w:t>
      </w:r>
      <w:r w:rsidR="00C12CAF" w:rsidRPr="003C4A9C">
        <w:rPr>
          <w:position w:val="-24"/>
        </w:rPr>
        <w:object w:dxaOrig="3600" w:dyaOrig="720">
          <v:shape id="_x0000_i1438" type="#_x0000_t75" style="width:180.2pt;height:36.2pt" o:ole="">
            <v:imagedata r:id="rId835" o:title=""/>
          </v:shape>
          <o:OLEObject Type="Embed" ProgID="Equation.DSMT4" ShapeID="_x0000_i1438" DrawAspect="Content" ObjectID="_1515487274" r:id="rId836"/>
        </w:object>
      </w:r>
      <w:r w:rsidR="00443114" w:rsidRPr="003C4A9C">
        <w:t xml:space="preserve">, which is </w:t>
      </w:r>
      <w:r w:rsidR="005C0C3E" w:rsidRPr="003C4A9C">
        <w:t>greater</w:t>
      </w:r>
      <w:r w:rsidR="00443114" w:rsidRPr="003C4A9C">
        <w:t xml:space="preserve"> than </w:t>
      </w:r>
      <w:r w:rsidR="00C12CAF" w:rsidRPr="003C4A9C">
        <w:rPr>
          <w:position w:val="-12"/>
        </w:rPr>
        <w:object w:dxaOrig="240" w:dyaOrig="360">
          <v:shape id="_x0000_i1439" type="#_x0000_t75" style="width:11.95pt;height:18.1pt" o:ole="">
            <v:imagedata r:id="rId837" o:title=""/>
          </v:shape>
          <o:OLEObject Type="Embed" ProgID="Equation.DSMT4" ShapeID="_x0000_i1439" DrawAspect="Content" ObjectID="_1515487275" r:id="rId838"/>
        </w:object>
      </w:r>
      <w:r w:rsidR="005C0C3E" w:rsidRPr="003C4A9C">
        <w:t xml:space="preserve">, i.e., </w:t>
      </w:r>
      <w:r w:rsidR="00C12CAF" w:rsidRPr="003C4A9C">
        <w:rPr>
          <w:position w:val="-12"/>
        </w:rPr>
        <w:object w:dxaOrig="320" w:dyaOrig="360">
          <v:shape id="_x0000_i1440" type="#_x0000_t75" style="width:15.9pt;height:18.1pt" o:ole="">
            <v:imagedata r:id="rId839" o:title=""/>
          </v:shape>
          <o:OLEObject Type="Embed" ProgID="Equation.DSMT4" ShapeID="_x0000_i1440" DrawAspect="Content" ObjectID="_1515487276" r:id="rId840"/>
        </w:object>
      </w:r>
      <w:r w:rsidR="00AB070B" w:rsidRPr="003C4A9C">
        <w:t xml:space="preserve"> is decreasing in </w:t>
      </w:r>
      <w:r w:rsidR="00C12CAF" w:rsidRPr="003C4A9C">
        <w:rPr>
          <w:position w:val="-12"/>
        </w:rPr>
        <w:object w:dxaOrig="260" w:dyaOrig="360">
          <v:shape id="_x0000_i1441" type="#_x0000_t75" style="width:12.8pt;height:18.1pt" o:ole="">
            <v:imagedata r:id="rId841" o:title=""/>
          </v:shape>
          <o:OLEObject Type="Embed" ProgID="Equation.DSMT4" ShapeID="_x0000_i1441" DrawAspect="Content" ObjectID="_1515487277" r:id="rId842"/>
        </w:object>
      </w:r>
      <w:r w:rsidR="00AB070B" w:rsidRPr="003C4A9C">
        <w:t xml:space="preserve"> in this scenario. </w:t>
      </w:r>
      <w:r w:rsidR="0093247F" w:rsidRPr="003C4A9C">
        <w:t xml:space="preserve">Substituting </w:t>
      </w:r>
      <w:r w:rsidR="00C12CAF" w:rsidRPr="003C4A9C">
        <w:rPr>
          <w:position w:val="-12"/>
        </w:rPr>
        <w:object w:dxaOrig="240" w:dyaOrig="360">
          <v:shape id="_x0000_i1442" type="#_x0000_t75" style="width:11.95pt;height:18.1pt" o:ole="">
            <v:imagedata r:id="rId843" o:title=""/>
          </v:shape>
          <o:OLEObject Type="Embed" ProgID="Equation.DSMT4" ShapeID="_x0000_i1442" DrawAspect="Content" ObjectID="_1515487278" r:id="rId844"/>
        </w:object>
      </w:r>
      <w:r w:rsidR="0093247F" w:rsidRPr="003C4A9C">
        <w:t xml:space="preserve"> into </w:t>
      </w:r>
      <w:r w:rsidR="00C12CAF" w:rsidRPr="003C4A9C">
        <w:rPr>
          <w:position w:val="-12"/>
        </w:rPr>
        <w:object w:dxaOrig="320" w:dyaOrig="360">
          <v:shape id="_x0000_i1443" type="#_x0000_t75" style="width:15.9pt;height:18.1pt" o:ole="">
            <v:imagedata r:id="rId845" o:title=""/>
          </v:shape>
          <o:OLEObject Type="Embed" ProgID="Equation.DSMT4" ShapeID="_x0000_i1443" DrawAspect="Content" ObjectID="_1515487279" r:id="rId846"/>
        </w:object>
      </w:r>
      <w:r w:rsidR="0093247F" w:rsidRPr="003C4A9C">
        <w:t xml:space="preserve"> </w:t>
      </w:r>
      <w:proofErr w:type="gramStart"/>
      <w:r w:rsidR="0093247F" w:rsidRPr="003C4A9C">
        <w:t xml:space="preserve">gives </w:t>
      </w:r>
      <w:proofErr w:type="gramEnd"/>
      <w:r w:rsidR="00C12CAF" w:rsidRPr="003C4A9C">
        <w:rPr>
          <w:position w:val="-36"/>
        </w:rPr>
        <w:object w:dxaOrig="2280" w:dyaOrig="840">
          <v:shape id="_x0000_i1444" type="#_x0000_t75" style="width:113.95pt;height:41.95pt" o:ole="">
            <v:imagedata r:id="rId847" o:title=""/>
          </v:shape>
          <o:OLEObject Type="Embed" ProgID="Equation.DSMT4" ShapeID="_x0000_i1444" DrawAspect="Content" ObjectID="_1515487280" r:id="rId848"/>
        </w:object>
      </w:r>
      <w:r w:rsidR="0093247F" w:rsidRPr="003C4A9C">
        <w:t xml:space="preserve">, which implies </w:t>
      </w:r>
      <w:r w:rsidR="00C12CAF" w:rsidRPr="003C4A9C">
        <w:rPr>
          <w:position w:val="-12"/>
        </w:rPr>
        <w:object w:dxaOrig="700" w:dyaOrig="360">
          <v:shape id="_x0000_i1445" type="#_x0000_t75" style="width:34.9pt;height:18.1pt" o:ole="">
            <v:imagedata r:id="rId849" o:title=""/>
          </v:shape>
          <o:OLEObject Type="Embed" ProgID="Equation.DSMT4" ShapeID="_x0000_i1445" DrawAspect="Content" ObjectID="_1515487281" r:id="rId850"/>
        </w:object>
      </w:r>
      <w:r w:rsidR="0093247F" w:rsidRPr="003C4A9C">
        <w:t xml:space="preserve">. </w:t>
      </w:r>
    </w:p>
    <w:p w:rsidR="00410FD6" w:rsidRPr="003C4A9C" w:rsidRDefault="0093247F" w:rsidP="00410FD6">
      <w:pPr>
        <w:pStyle w:val="Newparagraph"/>
      </w:pPr>
      <w:r w:rsidRPr="003C4A9C">
        <w:rPr>
          <w:lang w:val="en-US"/>
        </w:rPr>
        <w:t xml:space="preserve">Scenario 3PP7 </w:t>
      </w:r>
      <w:proofErr w:type="gramStart"/>
      <w:r w:rsidRPr="003C4A9C">
        <w:rPr>
          <w:lang w:val="en-US"/>
        </w:rPr>
        <w:t xml:space="preserve">with </w:t>
      </w:r>
      <w:proofErr w:type="gramEnd"/>
      <w:r w:rsidR="00C12CAF" w:rsidRPr="003C4A9C">
        <w:rPr>
          <w:position w:val="-12"/>
          <w:lang w:val="en-US"/>
        </w:rPr>
        <w:object w:dxaOrig="1120" w:dyaOrig="360">
          <v:shape id="_x0000_i1446" type="#_x0000_t75" style="width:56.1pt;height:18.1pt" o:ole="">
            <v:imagedata r:id="rId851" o:title=""/>
          </v:shape>
          <o:OLEObject Type="Embed" ProgID="Equation.DSMT4" ShapeID="_x0000_i1446" DrawAspect="Content" ObjectID="_1515487282" r:id="rId852"/>
        </w:object>
      </w:r>
      <w:r w:rsidRPr="003C4A9C">
        <w:rPr>
          <w:lang w:val="en-US"/>
        </w:rPr>
        <w:t xml:space="preserve">: </w:t>
      </w:r>
      <w:r w:rsidR="00C12CAF" w:rsidRPr="003C4A9C">
        <w:rPr>
          <w:position w:val="-30"/>
          <w:lang w:val="en-US"/>
        </w:rPr>
        <w:object w:dxaOrig="1460" w:dyaOrig="720">
          <v:shape id="_x0000_i1447" type="#_x0000_t75" style="width:72.9pt;height:36.2pt" o:ole="">
            <v:imagedata r:id="rId853" o:title=""/>
          </v:shape>
          <o:OLEObject Type="Embed" ProgID="Equation.DSMT4" ShapeID="_x0000_i1447" DrawAspect="Content" ObjectID="_1515487283" r:id="rId854"/>
        </w:object>
      </w:r>
      <w:r w:rsidR="00410FD6" w:rsidRPr="003C4A9C">
        <w:rPr>
          <w:lang w:val="en-US"/>
        </w:rPr>
        <w:t xml:space="preserve">; letting </w:t>
      </w:r>
      <w:r w:rsidR="00C12CAF" w:rsidRPr="003C4A9C">
        <w:rPr>
          <w:position w:val="-30"/>
          <w:lang w:val="en-US"/>
        </w:rPr>
        <w:object w:dxaOrig="859" w:dyaOrig="680">
          <v:shape id="_x0000_i1448" type="#_x0000_t75" style="width:42.85pt;height:34pt" o:ole="">
            <v:imagedata r:id="rId855" o:title=""/>
          </v:shape>
          <o:OLEObject Type="Embed" ProgID="Equation.DSMT4" ShapeID="_x0000_i1448" DrawAspect="Content" ObjectID="_1515487284" r:id="rId856"/>
        </w:object>
      </w:r>
      <w:r w:rsidR="00410FD6" w:rsidRPr="003C4A9C">
        <w:t xml:space="preserve">, we have </w:t>
      </w:r>
      <w:r w:rsidR="00C12CAF" w:rsidRPr="003C4A9C">
        <w:rPr>
          <w:position w:val="-12"/>
        </w:rPr>
        <w:object w:dxaOrig="660" w:dyaOrig="360">
          <v:shape id="_x0000_i1449" type="#_x0000_t75" style="width:33.15pt;height:18.1pt" o:ole="">
            <v:imagedata r:id="rId857" o:title=""/>
          </v:shape>
          <o:OLEObject Type="Embed" ProgID="Equation.DSMT4" ShapeID="_x0000_i1449" DrawAspect="Content" ObjectID="_1515487285" r:id="rId858"/>
        </w:object>
      </w:r>
      <w:r w:rsidR="00410FD6" w:rsidRPr="003C4A9C">
        <w:t xml:space="preserve">, which is greater than </w:t>
      </w:r>
      <w:r w:rsidR="00C12CAF" w:rsidRPr="003C4A9C">
        <w:rPr>
          <w:position w:val="-12"/>
        </w:rPr>
        <w:object w:dxaOrig="240" w:dyaOrig="360">
          <v:shape id="_x0000_i1450" type="#_x0000_t75" style="width:11.95pt;height:18.1pt" o:ole="">
            <v:imagedata r:id="rId859" o:title=""/>
          </v:shape>
          <o:OLEObject Type="Embed" ProgID="Equation.DSMT4" ShapeID="_x0000_i1450" DrawAspect="Content" ObjectID="_1515487286" r:id="rId860"/>
        </w:object>
      </w:r>
      <w:r w:rsidR="00410FD6" w:rsidRPr="003C4A9C">
        <w:t xml:space="preserve">, i.e., </w:t>
      </w:r>
      <w:r w:rsidR="00C12CAF" w:rsidRPr="003C4A9C">
        <w:rPr>
          <w:position w:val="-12"/>
        </w:rPr>
        <w:object w:dxaOrig="300" w:dyaOrig="360">
          <v:shape id="_x0000_i1451" type="#_x0000_t75" style="width:15pt;height:18.1pt" o:ole="">
            <v:imagedata r:id="rId861" o:title=""/>
          </v:shape>
          <o:OLEObject Type="Embed" ProgID="Equation.DSMT4" ShapeID="_x0000_i1451" DrawAspect="Content" ObjectID="_1515487287" r:id="rId862"/>
        </w:object>
      </w:r>
      <w:r w:rsidR="00410FD6" w:rsidRPr="003C4A9C">
        <w:t xml:space="preserve"> is decreasing in </w:t>
      </w:r>
      <w:r w:rsidR="00C12CAF" w:rsidRPr="003C4A9C">
        <w:rPr>
          <w:position w:val="-12"/>
        </w:rPr>
        <w:object w:dxaOrig="260" w:dyaOrig="360">
          <v:shape id="_x0000_i1452" type="#_x0000_t75" style="width:12.8pt;height:18.1pt" o:ole="">
            <v:imagedata r:id="rId863" o:title=""/>
          </v:shape>
          <o:OLEObject Type="Embed" ProgID="Equation.DSMT4" ShapeID="_x0000_i1452" DrawAspect="Content" ObjectID="_1515487288" r:id="rId864"/>
        </w:object>
      </w:r>
      <w:r w:rsidR="00410FD6" w:rsidRPr="003C4A9C">
        <w:t xml:space="preserve"> in this scenario. Substituting </w:t>
      </w:r>
      <w:r w:rsidR="00C12CAF" w:rsidRPr="003C4A9C">
        <w:rPr>
          <w:position w:val="-12"/>
        </w:rPr>
        <w:object w:dxaOrig="240" w:dyaOrig="360">
          <v:shape id="_x0000_i1453" type="#_x0000_t75" style="width:11.95pt;height:18.1pt" o:ole="">
            <v:imagedata r:id="rId865" o:title=""/>
          </v:shape>
          <o:OLEObject Type="Embed" ProgID="Equation.DSMT4" ShapeID="_x0000_i1453" DrawAspect="Content" ObjectID="_1515487289" r:id="rId866"/>
        </w:object>
      </w:r>
      <w:r w:rsidR="00410FD6" w:rsidRPr="003C4A9C">
        <w:t xml:space="preserve"> into </w:t>
      </w:r>
      <w:r w:rsidR="00C12CAF" w:rsidRPr="003C4A9C">
        <w:rPr>
          <w:position w:val="-12"/>
        </w:rPr>
        <w:object w:dxaOrig="320" w:dyaOrig="360">
          <v:shape id="_x0000_i1454" type="#_x0000_t75" style="width:15.9pt;height:18.1pt" o:ole="">
            <v:imagedata r:id="rId867" o:title=""/>
          </v:shape>
          <o:OLEObject Type="Embed" ProgID="Equation.DSMT4" ShapeID="_x0000_i1454" DrawAspect="Content" ObjectID="_1515487290" r:id="rId868"/>
        </w:object>
      </w:r>
      <w:r w:rsidR="00410FD6" w:rsidRPr="003C4A9C">
        <w:t xml:space="preserve"> </w:t>
      </w:r>
      <w:proofErr w:type="gramStart"/>
      <w:r w:rsidR="00410FD6" w:rsidRPr="003C4A9C">
        <w:t xml:space="preserve">gives </w:t>
      </w:r>
      <w:proofErr w:type="gramEnd"/>
      <w:r w:rsidR="00C12CAF" w:rsidRPr="003C4A9C">
        <w:rPr>
          <w:position w:val="-6"/>
        </w:rPr>
        <w:object w:dxaOrig="200" w:dyaOrig="279">
          <v:shape id="_x0000_i1455" type="#_x0000_t75" style="width:10.15pt;height:14.15pt" o:ole="">
            <v:imagedata r:id="rId869" o:title=""/>
          </v:shape>
          <o:OLEObject Type="Embed" ProgID="Equation.DSMT4" ShapeID="_x0000_i1455" DrawAspect="Content" ObjectID="_1515487291" r:id="rId870"/>
        </w:object>
      </w:r>
      <w:r w:rsidR="00410FD6" w:rsidRPr="003C4A9C">
        <w:t xml:space="preserve">, which implies </w:t>
      </w:r>
      <w:r w:rsidR="00C12CAF" w:rsidRPr="003C4A9C">
        <w:rPr>
          <w:position w:val="-12"/>
        </w:rPr>
        <w:object w:dxaOrig="680" w:dyaOrig="360">
          <v:shape id="_x0000_i1456" type="#_x0000_t75" style="width:34pt;height:18.1pt" o:ole="">
            <v:imagedata r:id="rId871" o:title=""/>
          </v:shape>
          <o:OLEObject Type="Embed" ProgID="Equation.DSMT4" ShapeID="_x0000_i1456" DrawAspect="Content" ObjectID="_1515487292" r:id="rId872"/>
        </w:object>
      </w:r>
      <w:r w:rsidR="00410FD6" w:rsidRPr="003C4A9C">
        <w:t xml:space="preserve">. </w:t>
      </w:r>
    </w:p>
    <w:p w:rsidR="00C02A82" w:rsidRPr="003C4A9C" w:rsidRDefault="004E6E2D" w:rsidP="004E6E2D">
      <w:pPr>
        <w:pStyle w:val="Heading1"/>
        <w:rPr>
          <w:lang w:eastAsia="zh-CN"/>
        </w:rPr>
      </w:pPr>
      <w:r w:rsidRPr="003C4A9C">
        <w:rPr>
          <w:rFonts w:hint="eastAsia"/>
          <w:lang w:eastAsia="zh-CN"/>
        </w:rPr>
        <w:lastRenderedPageBreak/>
        <w:t>References</w:t>
      </w:r>
      <w:r w:rsidR="004915C8" w:rsidRPr="003C4A9C">
        <w:rPr>
          <w:lang w:eastAsia="zh-CN"/>
        </w:rPr>
        <w:t xml:space="preserve"> </w:t>
      </w:r>
    </w:p>
    <w:p w:rsidR="00866AE0" w:rsidRPr="003C4A9C" w:rsidRDefault="00C02A82" w:rsidP="00332A49">
      <w:pPr>
        <w:pStyle w:val="References"/>
        <w:rPr>
          <w:sz w:val="22"/>
        </w:rPr>
      </w:pPr>
      <w:r w:rsidRPr="003C4A9C">
        <w:rPr>
          <w:sz w:val="22"/>
        </w:rPr>
        <w:fldChar w:fldCharType="begin"/>
      </w:r>
      <w:r w:rsidRPr="003C4A9C">
        <w:rPr>
          <w:sz w:val="22"/>
        </w:rPr>
        <w:instrText xml:space="preserve"> ADDIN EN.REFLIST </w:instrText>
      </w:r>
      <w:r w:rsidRPr="003C4A9C">
        <w:rPr>
          <w:sz w:val="22"/>
        </w:rPr>
        <w:fldChar w:fldCharType="separate"/>
      </w:r>
      <w:bookmarkStart w:id="33" w:name="_ENREF_1"/>
      <w:r w:rsidR="00866AE0" w:rsidRPr="003C4A9C">
        <w:rPr>
          <w:sz w:val="22"/>
        </w:rPr>
        <w:t>Anderson, E. J. and Y. Bao. 2010. "Price Competition with Integrated and Decentralized Supply Chains." European Journal of Operational Research 200(1): 227-234.</w:t>
      </w:r>
      <w:bookmarkEnd w:id="33"/>
    </w:p>
    <w:p w:rsidR="00866AE0" w:rsidRPr="003C4A9C" w:rsidRDefault="00866AE0" w:rsidP="00332A49">
      <w:pPr>
        <w:pStyle w:val="References"/>
        <w:rPr>
          <w:sz w:val="22"/>
        </w:rPr>
      </w:pPr>
      <w:bookmarkStart w:id="34" w:name="_ENREF_2"/>
      <w:r w:rsidRPr="003C4A9C">
        <w:rPr>
          <w:sz w:val="22"/>
        </w:rPr>
        <w:t>Arya, A., B. Mittendorf and D. E. M. Sappington. 2007. "The Bright Side of Supplier Encroachment." Marketing Science 26(5): 651-659.</w:t>
      </w:r>
      <w:bookmarkEnd w:id="34"/>
    </w:p>
    <w:p w:rsidR="00866AE0" w:rsidRPr="003C4A9C" w:rsidRDefault="00866AE0" w:rsidP="00332A49">
      <w:pPr>
        <w:pStyle w:val="References"/>
        <w:rPr>
          <w:sz w:val="22"/>
        </w:rPr>
      </w:pPr>
      <w:bookmarkStart w:id="35" w:name="_ENREF_3"/>
      <w:r w:rsidRPr="003C4A9C">
        <w:rPr>
          <w:sz w:val="22"/>
        </w:rPr>
        <w:t>Arya, A., B. Mittendorf and D.-H. Yoon. 2008. "Friction in Related-Party Trade When a Rival Is Also a Customer." Management Science 54(11): 1850-1860.</w:t>
      </w:r>
      <w:bookmarkEnd w:id="35"/>
    </w:p>
    <w:p w:rsidR="00866AE0" w:rsidRPr="003C4A9C" w:rsidRDefault="00866AE0" w:rsidP="00332A49">
      <w:pPr>
        <w:pStyle w:val="References"/>
        <w:rPr>
          <w:sz w:val="22"/>
        </w:rPr>
      </w:pPr>
      <w:bookmarkStart w:id="36" w:name="_ENREF_4"/>
      <w:r w:rsidRPr="003C4A9C">
        <w:rPr>
          <w:sz w:val="22"/>
        </w:rPr>
        <w:t>Cattani, K., W. Gilland, H. S. Heese and J. Swaminathan. 2006. "Boiling Frogs: Pricing Strategies for a Manufacturer Adding a Direct Channel that Competes with the Traditional Channel." Production and Operations Management 15(1): 40-56.</w:t>
      </w:r>
      <w:bookmarkEnd w:id="36"/>
    </w:p>
    <w:p w:rsidR="00866AE0" w:rsidRPr="003C4A9C" w:rsidRDefault="00866AE0" w:rsidP="00332A49">
      <w:pPr>
        <w:pStyle w:val="References"/>
        <w:rPr>
          <w:sz w:val="22"/>
        </w:rPr>
      </w:pPr>
      <w:bookmarkStart w:id="37" w:name="_ENREF_5"/>
      <w:r w:rsidRPr="003C4A9C">
        <w:rPr>
          <w:sz w:val="22"/>
        </w:rPr>
        <w:t>Chen, L., S. M. Gilbert and Y. Xia. 2011. "Private Labels: Facilitators or Impediments to Supply Chain Coordination." Decision Sciences 42(3): 689-720.</w:t>
      </w:r>
      <w:bookmarkEnd w:id="37"/>
    </w:p>
    <w:p w:rsidR="00866AE0" w:rsidRPr="003C4A9C" w:rsidRDefault="00866AE0" w:rsidP="00332A49">
      <w:pPr>
        <w:pStyle w:val="References"/>
        <w:rPr>
          <w:sz w:val="22"/>
        </w:rPr>
      </w:pPr>
      <w:bookmarkStart w:id="38" w:name="_ENREF_6"/>
      <w:r w:rsidRPr="003C4A9C">
        <w:rPr>
          <w:sz w:val="22"/>
        </w:rPr>
        <w:t>Chiang, W. K., D. Chhajed and J. D. Hess. 2003. "Direct Marketing, Indirect Profits: A Strategic Analysis of Dual-Channel Supply-Chain Design." Management Science 49(1): 1-20.</w:t>
      </w:r>
      <w:bookmarkEnd w:id="38"/>
    </w:p>
    <w:p w:rsidR="00866AE0" w:rsidRPr="003C4A9C" w:rsidRDefault="00866AE0" w:rsidP="00332A49">
      <w:pPr>
        <w:pStyle w:val="References"/>
        <w:rPr>
          <w:sz w:val="22"/>
        </w:rPr>
      </w:pPr>
      <w:bookmarkStart w:id="39" w:name="_ENREF_7"/>
      <w:r w:rsidRPr="003C4A9C">
        <w:rPr>
          <w:sz w:val="22"/>
        </w:rPr>
        <w:t>Dong, L., C. Narasimhan and K. Zhu. 2009. "Product Line Pricing in a Supply Chain." Management Science 55(10): 1707-1714.</w:t>
      </w:r>
      <w:bookmarkEnd w:id="39"/>
    </w:p>
    <w:p w:rsidR="00866AE0" w:rsidRPr="003C4A9C" w:rsidRDefault="00866AE0" w:rsidP="00332A49">
      <w:pPr>
        <w:pStyle w:val="References"/>
        <w:rPr>
          <w:sz w:val="22"/>
        </w:rPr>
      </w:pPr>
      <w:bookmarkStart w:id="40" w:name="_ENREF_8"/>
      <w:r w:rsidRPr="003C4A9C">
        <w:rPr>
          <w:sz w:val="22"/>
        </w:rPr>
        <w:t>Groznik, A. and H. S. Heese. 2010. "Supply Chain Conflict Due to Store Brands: The Value of Wholesale Price Commitment in a Retail Supply Chain." Decision Sciences 41(2): 203-230.</w:t>
      </w:r>
      <w:bookmarkEnd w:id="40"/>
    </w:p>
    <w:p w:rsidR="00866AE0" w:rsidRPr="003C4A9C" w:rsidRDefault="00866AE0" w:rsidP="00332A49">
      <w:pPr>
        <w:pStyle w:val="References"/>
        <w:rPr>
          <w:sz w:val="22"/>
        </w:rPr>
      </w:pPr>
      <w:bookmarkStart w:id="41" w:name="_ENREF_9"/>
      <w:r w:rsidRPr="003C4A9C">
        <w:rPr>
          <w:sz w:val="22"/>
        </w:rPr>
        <w:t>Lee, E. and R. Staelin. 1997. "Vertical Strategic Interaction: Implications for Channel Pricing Strategy." Marketing Science 16(3): 185-207.</w:t>
      </w:r>
      <w:bookmarkEnd w:id="41"/>
    </w:p>
    <w:p w:rsidR="00866AE0" w:rsidRPr="003C4A9C" w:rsidRDefault="00866AE0" w:rsidP="00332A49">
      <w:pPr>
        <w:pStyle w:val="References"/>
        <w:rPr>
          <w:sz w:val="22"/>
        </w:rPr>
      </w:pPr>
      <w:bookmarkStart w:id="42" w:name="_ENREF_10"/>
      <w:r w:rsidRPr="003C4A9C">
        <w:rPr>
          <w:sz w:val="22"/>
        </w:rPr>
        <w:t>Li, B., P. Chen, Q. Li and W. Wang. 2014. "Dual-channel supply chain pricing decisions with a risk-averse retailer." International Journal of Production Research 52(23): 7132-7147.</w:t>
      </w:r>
      <w:bookmarkEnd w:id="42"/>
    </w:p>
    <w:p w:rsidR="00866AE0" w:rsidRPr="003C4A9C" w:rsidRDefault="00866AE0" w:rsidP="00332A49">
      <w:pPr>
        <w:pStyle w:val="References"/>
        <w:rPr>
          <w:sz w:val="22"/>
        </w:rPr>
      </w:pPr>
      <w:bookmarkStart w:id="43" w:name="_ENREF_11"/>
      <w:r w:rsidRPr="003C4A9C">
        <w:rPr>
          <w:sz w:val="22"/>
        </w:rPr>
        <w:t>Li, B., Y. Zhou and X. Wang. 2013. "Equilibrium analysis of distribution channel structures under power imbalance and asymmetric information." International Journal of Production Research 51(9): 2698-2714.</w:t>
      </w:r>
      <w:bookmarkEnd w:id="43"/>
    </w:p>
    <w:p w:rsidR="00866AE0" w:rsidRPr="003C4A9C" w:rsidRDefault="00866AE0" w:rsidP="00332A49">
      <w:pPr>
        <w:pStyle w:val="References"/>
        <w:rPr>
          <w:sz w:val="22"/>
        </w:rPr>
      </w:pPr>
      <w:bookmarkStart w:id="44" w:name="_ENREF_12"/>
      <w:r w:rsidRPr="003C4A9C">
        <w:rPr>
          <w:sz w:val="22"/>
        </w:rPr>
        <w:t>Li, Z., S. M. Gilbert and G. Lai. 2013. "Supplier Encroachment Under Asymmetric Information." Management Science 60(2): 449-462.</w:t>
      </w:r>
      <w:bookmarkEnd w:id="44"/>
    </w:p>
    <w:p w:rsidR="00866AE0" w:rsidRPr="003C4A9C" w:rsidRDefault="00866AE0" w:rsidP="00332A49">
      <w:pPr>
        <w:pStyle w:val="References"/>
        <w:rPr>
          <w:sz w:val="22"/>
        </w:rPr>
      </w:pPr>
      <w:bookmarkStart w:id="45" w:name="_ENREF_13"/>
      <w:r w:rsidRPr="003C4A9C">
        <w:rPr>
          <w:sz w:val="22"/>
        </w:rPr>
        <w:t>Lim, W. S. and S. J. Tan. 2010. "Outsourcing Suppliers as Downstream Competitors: Biting the Hand That Feeds." European Journal of Operational Research 203(2): 360-369.</w:t>
      </w:r>
      <w:bookmarkEnd w:id="45"/>
    </w:p>
    <w:p w:rsidR="00866AE0" w:rsidRPr="003C4A9C" w:rsidRDefault="00866AE0" w:rsidP="00332A49">
      <w:pPr>
        <w:pStyle w:val="References"/>
        <w:rPr>
          <w:sz w:val="22"/>
        </w:rPr>
      </w:pPr>
      <w:bookmarkStart w:id="46" w:name="_ENREF_14"/>
      <w:r w:rsidRPr="003C4A9C">
        <w:rPr>
          <w:sz w:val="22"/>
        </w:rPr>
        <w:t>Mantin, B., H. Krishnan and T. Dhar. 2014. "The strategic role of third-party marketplaces in retailing." Production and Operations Management 23(11): 1937-1949.</w:t>
      </w:r>
      <w:bookmarkEnd w:id="46"/>
    </w:p>
    <w:p w:rsidR="00866AE0" w:rsidRPr="003C4A9C" w:rsidRDefault="00866AE0" w:rsidP="00332A49">
      <w:pPr>
        <w:pStyle w:val="References"/>
        <w:rPr>
          <w:sz w:val="22"/>
        </w:rPr>
      </w:pPr>
      <w:bookmarkStart w:id="47" w:name="_ENREF_15"/>
      <w:r w:rsidRPr="003C4A9C">
        <w:rPr>
          <w:sz w:val="22"/>
        </w:rPr>
        <w:t>McGuire, T. W. and R. Staelin. 1983. "An Industry Equilibrium Analysis of Downstream Vertical Integration." Marketing Science 2(2): 161-191.</w:t>
      </w:r>
      <w:bookmarkEnd w:id="47"/>
    </w:p>
    <w:p w:rsidR="00866AE0" w:rsidRPr="003C4A9C" w:rsidRDefault="00866AE0" w:rsidP="00332A49">
      <w:pPr>
        <w:pStyle w:val="References"/>
        <w:rPr>
          <w:sz w:val="22"/>
        </w:rPr>
      </w:pPr>
      <w:bookmarkStart w:id="48" w:name="_ENREF_16"/>
      <w:r w:rsidRPr="003C4A9C">
        <w:rPr>
          <w:sz w:val="22"/>
        </w:rPr>
        <w:lastRenderedPageBreak/>
        <w:t>Moorthy, K. S. 1988. "Strategic Decentralization in Channels." Marketing Science 7(4): 335-355.</w:t>
      </w:r>
      <w:bookmarkEnd w:id="48"/>
    </w:p>
    <w:p w:rsidR="00866AE0" w:rsidRPr="003C4A9C" w:rsidRDefault="00866AE0" w:rsidP="00332A49">
      <w:pPr>
        <w:pStyle w:val="References"/>
        <w:rPr>
          <w:sz w:val="22"/>
        </w:rPr>
      </w:pPr>
      <w:bookmarkStart w:id="49" w:name="_ENREF_17"/>
      <w:r w:rsidRPr="003C4A9C">
        <w:rPr>
          <w:sz w:val="22"/>
        </w:rPr>
        <w:t>Mussa, M. and S. Rosen. 1978. "Monopoly and product quality." Journal of Economic Theory 18(2): 301-317.</w:t>
      </w:r>
      <w:bookmarkEnd w:id="49"/>
    </w:p>
    <w:p w:rsidR="00866AE0" w:rsidRPr="003C4A9C" w:rsidRDefault="00866AE0" w:rsidP="00332A49">
      <w:pPr>
        <w:pStyle w:val="References"/>
        <w:rPr>
          <w:sz w:val="22"/>
        </w:rPr>
      </w:pPr>
      <w:bookmarkStart w:id="50" w:name="_ENREF_18"/>
      <w:r w:rsidRPr="003C4A9C">
        <w:rPr>
          <w:sz w:val="22"/>
        </w:rPr>
        <w:t>Nasser, S., D. Turcic and C. Narasimhan. 2013. "National Brand's Response to Store Brands: Throw in the Towel or Fight Back?" Marketing Science 32(4): 591-608.</w:t>
      </w:r>
      <w:bookmarkEnd w:id="50"/>
    </w:p>
    <w:p w:rsidR="00866AE0" w:rsidRPr="003C4A9C" w:rsidRDefault="00866AE0" w:rsidP="00332A49">
      <w:pPr>
        <w:pStyle w:val="References"/>
        <w:rPr>
          <w:sz w:val="22"/>
        </w:rPr>
      </w:pPr>
      <w:bookmarkStart w:id="51" w:name="_ENREF_19"/>
      <w:r w:rsidRPr="003C4A9C">
        <w:rPr>
          <w:sz w:val="22"/>
        </w:rPr>
        <w:t>Pun, H. 2013. "Channel Structure Design for Complementary Products under a Co-Opetitive Environment." Decision Sciences 44(4): 785-796.</w:t>
      </w:r>
      <w:bookmarkEnd w:id="51"/>
    </w:p>
    <w:p w:rsidR="00866AE0" w:rsidRPr="003C4A9C" w:rsidRDefault="00866AE0" w:rsidP="00332A49">
      <w:pPr>
        <w:pStyle w:val="References"/>
        <w:rPr>
          <w:sz w:val="22"/>
        </w:rPr>
      </w:pPr>
      <w:bookmarkStart w:id="52" w:name="_ENREF_20"/>
      <w:r w:rsidRPr="003C4A9C">
        <w:rPr>
          <w:sz w:val="22"/>
        </w:rPr>
        <w:t>Tirole, J. 1998. "The Theory of Industrial Organization." MIT Press, Cambridge, Massachusetts.</w:t>
      </w:r>
      <w:bookmarkEnd w:id="52"/>
    </w:p>
    <w:p w:rsidR="00866AE0" w:rsidRPr="003C4A9C" w:rsidRDefault="00866AE0" w:rsidP="00332A49">
      <w:pPr>
        <w:pStyle w:val="References"/>
        <w:rPr>
          <w:sz w:val="22"/>
        </w:rPr>
      </w:pPr>
      <w:bookmarkStart w:id="53" w:name="_ENREF_21"/>
      <w:r w:rsidRPr="003C4A9C">
        <w:rPr>
          <w:sz w:val="22"/>
        </w:rPr>
        <w:t>Wang, Y., B. Niu and P. Guo. 2013. "On the Advantage of Quantity Leadership When Outsourcing Production to a Competitive Contract Manufacturer." Production and Operations Management 22(1): 104-119.</w:t>
      </w:r>
      <w:bookmarkEnd w:id="53"/>
    </w:p>
    <w:p w:rsidR="00866AE0" w:rsidRPr="003C4A9C" w:rsidRDefault="00866AE0" w:rsidP="00332A49">
      <w:pPr>
        <w:pStyle w:val="References"/>
        <w:rPr>
          <w:sz w:val="22"/>
        </w:rPr>
      </w:pPr>
      <w:bookmarkStart w:id="54" w:name="_ENREF_22"/>
      <w:r w:rsidRPr="003C4A9C">
        <w:rPr>
          <w:sz w:val="22"/>
        </w:rPr>
        <w:t>Wu, X. and Y. Zhou. 2015. "Does the entry of third-party remanufacturers always hurt original equipment manufacturers?" Decision Sciences forthcoming.</w:t>
      </w:r>
      <w:bookmarkEnd w:id="54"/>
    </w:p>
    <w:p w:rsidR="00866AE0" w:rsidRPr="003C4A9C" w:rsidRDefault="00866AE0" w:rsidP="00332A49">
      <w:pPr>
        <w:pStyle w:val="References"/>
        <w:rPr>
          <w:sz w:val="22"/>
        </w:rPr>
      </w:pPr>
      <w:bookmarkStart w:id="55" w:name="_ENREF_23"/>
      <w:r w:rsidRPr="003C4A9C">
        <w:rPr>
          <w:sz w:val="22"/>
        </w:rPr>
        <w:t>Xia, Y. and S. M. Gilbert. 2007. "Strategic Interactions Between Channel Structure and Demand Enhancing Services." European Journal of Operational Research 181(1): 252-265.</w:t>
      </w:r>
      <w:bookmarkEnd w:id="55"/>
    </w:p>
    <w:p w:rsidR="00866AE0" w:rsidRPr="003C4A9C" w:rsidRDefault="00866AE0" w:rsidP="00332A49">
      <w:pPr>
        <w:pStyle w:val="References"/>
        <w:rPr>
          <w:sz w:val="22"/>
        </w:rPr>
      </w:pPr>
      <w:bookmarkStart w:id="56" w:name="_ENREF_24"/>
      <w:r w:rsidRPr="003C4A9C">
        <w:rPr>
          <w:sz w:val="22"/>
        </w:rPr>
        <w:t>Xia, Y., T. Xiao and G. P. Zhang. 2013. "Distribution Channel Strategies for a Manufacturer with Complementary Products." Decision Sciences 44(1): 39-56.</w:t>
      </w:r>
      <w:bookmarkEnd w:id="56"/>
    </w:p>
    <w:p w:rsidR="00866AE0" w:rsidRPr="003C4A9C" w:rsidRDefault="00866AE0" w:rsidP="00332A49">
      <w:pPr>
        <w:pStyle w:val="References"/>
        <w:rPr>
          <w:sz w:val="22"/>
        </w:rPr>
      </w:pPr>
      <w:bookmarkStart w:id="57" w:name="_ENREF_25"/>
      <w:r w:rsidRPr="003C4A9C">
        <w:rPr>
          <w:sz w:val="22"/>
        </w:rPr>
        <w:t>Xiong, Y., Y. Zhou, G. Li, H. Chan and Z. Xiong. 2013. "Don't Forget Your Supplier When Remanufacturing." European Journal of Operational Research 230(1): 15-25.</w:t>
      </w:r>
      <w:bookmarkEnd w:id="57"/>
    </w:p>
    <w:p w:rsidR="00866AE0" w:rsidRPr="003C4A9C" w:rsidRDefault="00866AE0" w:rsidP="00332A49">
      <w:pPr>
        <w:pStyle w:val="References"/>
        <w:rPr>
          <w:sz w:val="22"/>
        </w:rPr>
      </w:pPr>
      <w:bookmarkStart w:id="58" w:name="_ENREF_26"/>
      <w:r w:rsidRPr="003C4A9C">
        <w:rPr>
          <w:sz w:val="22"/>
        </w:rPr>
        <w:t>Xu, G., B. Dan, X. Zhang and C. Liu. 2014. "Coordinating a dual-channel supply chain with risk-averse under a two-way revenue sharing contract." International Journal of Production Economics 147(Part A): 171-179.</w:t>
      </w:r>
      <w:bookmarkEnd w:id="58"/>
    </w:p>
    <w:p w:rsidR="00A205D3" w:rsidRPr="00627AD9" w:rsidRDefault="00866AE0" w:rsidP="00776C52">
      <w:pPr>
        <w:pStyle w:val="References"/>
        <w:rPr>
          <w:sz w:val="22"/>
        </w:rPr>
      </w:pPr>
      <w:bookmarkStart w:id="59" w:name="_ENREF_27"/>
      <w:r w:rsidRPr="003C4A9C">
        <w:rPr>
          <w:sz w:val="22"/>
        </w:rPr>
        <w:t>Yoo, W. S. and E. Lee. 2011. "Internet Channel Entry: A Strategic Analysis of Mixed Channel Structures." Marketing Science 30(1): 29-41.</w:t>
      </w:r>
      <w:bookmarkEnd w:id="59"/>
      <w:r w:rsidR="00C02A82" w:rsidRPr="003C4A9C">
        <w:rPr>
          <w:sz w:val="22"/>
        </w:rPr>
        <w:fldChar w:fldCharType="end"/>
      </w:r>
    </w:p>
    <w:sectPr w:rsidR="00A205D3" w:rsidRPr="00627AD9" w:rsidSect="00C73B0A">
      <w:footerReference w:type="default" r:id="rId873"/>
      <w:pgSz w:w="11901" w:h="16840" w:code="9"/>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C4C" w:rsidRDefault="00974C4C" w:rsidP="00AF2C92">
      <w:r>
        <w:separator/>
      </w:r>
    </w:p>
  </w:endnote>
  <w:endnote w:type="continuationSeparator" w:id="0">
    <w:p w:rsidR="00974C4C" w:rsidRDefault="00974C4C"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70A" w:rsidRDefault="00A6570A">
    <w:pPr>
      <w:pStyle w:val="Footer"/>
      <w:jc w:val="center"/>
    </w:pPr>
    <w:r>
      <w:fldChar w:fldCharType="begin"/>
    </w:r>
    <w:r>
      <w:instrText>PAGE   \* MERGEFORMAT</w:instrText>
    </w:r>
    <w:r>
      <w:fldChar w:fldCharType="separate"/>
    </w:r>
    <w:r w:rsidR="00184E43" w:rsidRPr="00184E43">
      <w:rPr>
        <w:noProof/>
        <w:lang w:val="zh-CN" w:eastAsia="zh-CN"/>
      </w:rPr>
      <w:t>3</w:t>
    </w:r>
    <w:r>
      <w:fldChar w:fldCharType="end"/>
    </w:r>
  </w:p>
  <w:p w:rsidR="00A6570A" w:rsidRDefault="00A657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C4C" w:rsidRDefault="00974C4C" w:rsidP="00AF2C92">
      <w:r>
        <w:separator/>
      </w:r>
    </w:p>
  </w:footnote>
  <w:footnote w:type="continuationSeparator" w:id="0">
    <w:p w:rsidR="00974C4C" w:rsidRDefault="00974C4C" w:rsidP="00AF2C92">
      <w:r>
        <w:continuationSeparator/>
      </w:r>
    </w:p>
  </w:footnote>
  <w:footnote w:id="1">
    <w:p w:rsidR="00A6570A" w:rsidRDefault="00A6570A">
      <w:pPr>
        <w:pStyle w:val="FootnoteText"/>
        <w:rPr>
          <w:lang w:eastAsia="zh-CN"/>
        </w:rPr>
      </w:pPr>
      <w:r>
        <w:rPr>
          <w:rStyle w:val="FootnoteReference"/>
        </w:rPr>
        <w:footnoteRef/>
      </w:r>
      <w:r>
        <w:t xml:space="preserve"> In general, the firm consisting of wholly-owned subsidiaries operates in a decentralized way. </w:t>
      </w:r>
    </w:p>
  </w:footnote>
  <w:footnote w:id="2">
    <w:p w:rsidR="00A6570A" w:rsidRDefault="00A6570A">
      <w:pPr>
        <w:pStyle w:val="FootnoteText"/>
        <w:rPr>
          <w:lang w:eastAsia="zh-CN"/>
        </w:rPr>
      </w:pPr>
      <w:r w:rsidRPr="003C4A9C">
        <w:rPr>
          <w:rStyle w:val="FootnoteReference"/>
        </w:rPr>
        <w:footnoteRef/>
      </w:r>
      <w:r w:rsidRPr="003C4A9C">
        <w:t xml:space="preserve"> </w:t>
      </w:r>
      <w:r w:rsidRPr="003C4A9C">
        <w:rPr>
          <w:lang w:eastAsia="zh-CN"/>
        </w:rPr>
        <w:t>W</w:t>
      </w:r>
      <w:r w:rsidRPr="003C4A9C">
        <w:rPr>
          <w:rFonts w:hint="eastAsia"/>
          <w:lang w:eastAsia="zh-CN"/>
        </w:rPr>
        <w:t xml:space="preserve">e </w:t>
      </w:r>
      <w:r w:rsidRPr="003C4A9C">
        <w:rPr>
          <w:lang w:eastAsia="zh-CN"/>
        </w:rPr>
        <w:t>are particularly grateful to the anonymous referees for their insightful comments on theoretical contributions of our work.</w:t>
      </w:r>
      <w:r>
        <w:rPr>
          <w:lang w:eastAsia="zh-C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AA46F99"/>
    <w:multiLevelType w:val="hybridMultilevel"/>
    <w:tmpl w:val="91DAC9CC"/>
    <w:lvl w:ilvl="0" w:tplc="1F9AD8CC">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FF64BF"/>
    <w:multiLevelType w:val="hybridMultilevel"/>
    <w:tmpl w:val="ACFE3F10"/>
    <w:lvl w:ilvl="0" w:tplc="20D85BA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F04626"/>
    <w:multiLevelType w:val="hybridMultilevel"/>
    <w:tmpl w:val="8F72A8CE"/>
    <w:lvl w:ilvl="0" w:tplc="B8A06C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6AB5F4A"/>
    <w:multiLevelType w:val="hybridMultilevel"/>
    <w:tmpl w:val="CA2A2F5E"/>
    <w:lvl w:ilvl="0" w:tplc="353231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7552E48"/>
    <w:multiLevelType w:val="hybridMultilevel"/>
    <w:tmpl w:val="4BFEA1B4"/>
    <w:lvl w:ilvl="0" w:tplc="BE50A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D225BDA"/>
    <w:multiLevelType w:val="multilevel"/>
    <w:tmpl w:val="6C52F5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7"/>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0"/>
  </w:num>
  <w:num w:numId="14">
    <w:abstractNumId w:val="25"/>
  </w:num>
  <w:num w:numId="15">
    <w:abstractNumId w:val="16"/>
  </w:num>
  <w:num w:numId="16">
    <w:abstractNumId w:val="18"/>
  </w:num>
  <w:num w:numId="17">
    <w:abstractNumId w:val="11"/>
  </w:num>
  <w:num w:numId="18">
    <w:abstractNumId w:val="0"/>
  </w:num>
  <w:num w:numId="19">
    <w:abstractNumId w:val="13"/>
  </w:num>
  <w:num w:numId="20">
    <w:abstractNumId w:val="25"/>
  </w:num>
  <w:num w:numId="21">
    <w:abstractNumId w:val="25"/>
  </w:num>
  <w:num w:numId="22">
    <w:abstractNumId w:val="25"/>
  </w:num>
  <w:num w:numId="23">
    <w:abstractNumId w:val="25"/>
  </w:num>
  <w:num w:numId="24">
    <w:abstractNumId w:val="20"/>
  </w:num>
  <w:num w:numId="25">
    <w:abstractNumId w:val="21"/>
  </w:num>
  <w:num w:numId="26">
    <w:abstractNumId w:val="26"/>
  </w:num>
  <w:num w:numId="27">
    <w:abstractNumId w:val="27"/>
  </w:num>
  <w:num w:numId="28">
    <w:abstractNumId w:val="25"/>
  </w:num>
  <w:num w:numId="29">
    <w:abstractNumId w:val="15"/>
  </w:num>
  <w:num w:numId="30">
    <w:abstractNumId w:val="28"/>
  </w:num>
  <w:num w:numId="31">
    <w:abstractNumId w:val="12"/>
  </w:num>
  <w:num w:numId="32">
    <w:abstractNumId w:val="19"/>
  </w:num>
  <w:num w:numId="33">
    <w:abstractNumId w:val="23"/>
  </w:num>
  <w:num w:numId="34">
    <w:abstractNumId w:val="29"/>
  </w:num>
  <w:num w:numId="35">
    <w:abstractNumId w:val="2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bordersDoNotSurroundHeader/>
  <w:bordersDoNotSurroundFooter/>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vtrr09n922r4esvr4vve5n0tzta2aar9s2&quot;&gt;Production &amp;amp; Operations Management&lt;record-ids&gt;&lt;item&gt;23&lt;/item&gt;&lt;item&gt;70&lt;/item&gt;&lt;item&gt;104&lt;/item&gt;&lt;item&gt;107&lt;/item&gt;&lt;item&gt;113&lt;/item&gt;&lt;item&gt;142&lt;/item&gt;&lt;item&gt;166&lt;/item&gt;&lt;item&gt;172&lt;/item&gt;&lt;item&gt;284&lt;/item&gt;&lt;item&gt;335&lt;/item&gt;&lt;item&gt;343&lt;/item&gt;&lt;item&gt;355&lt;/item&gt;&lt;item&gt;509&lt;/item&gt;&lt;item&gt;520&lt;/item&gt;&lt;item&gt;549&lt;/item&gt;&lt;item&gt;578&lt;/item&gt;&lt;item&gt;583&lt;/item&gt;&lt;item&gt;592&lt;/item&gt;&lt;item&gt;613&lt;/item&gt;&lt;item&gt;615&lt;/item&gt;&lt;item&gt;685&lt;/item&gt;&lt;item&gt;753&lt;/item&gt;&lt;item&gt;760&lt;/item&gt;&lt;item&gt;840&lt;/item&gt;&lt;item&gt;1000&lt;/item&gt;&lt;item&gt;1001&lt;/item&gt;&lt;item&gt;1002&lt;/item&gt;&lt;/record-ids&gt;&lt;/item&gt;&lt;/Libraries&gt;"/>
  </w:docVars>
  <w:rsids>
    <w:rsidRoot w:val="00C75A57"/>
    <w:rsid w:val="00000C7A"/>
    <w:rsid w:val="00001899"/>
    <w:rsid w:val="000049AD"/>
    <w:rsid w:val="000050FB"/>
    <w:rsid w:val="000055DA"/>
    <w:rsid w:val="000066FE"/>
    <w:rsid w:val="0000681B"/>
    <w:rsid w:val="00010939"/>
    <w:rsid w:val="000118BD"/>
    <w:rsid w:val="00012895"/>
    <w:rsid w:val="000133C0"/>
    <w:rsid w:val="000137D1"/>
    <w:rsid w:val="00013B7A"/>
    <w:rsid w:val="00014C4E"/>
    <w:rsid w:val="00014FC8"/>
    <w:rsid w:val="00015C46"/>
    <w:rsid w:val="00017010"/>
    <w:rsid w:val="00017107"/>
    <w:rsid w:val="000202E2"/>
    <w:rsid w:val="00021AE6"/>
    <w:rsid w:val="00022441"/>
    <w:rsid w:val="0002261E"/>
    <w:rsid w:val="0002280E"/>
    <w:rsid w:val="00022862"/>
    <w:rsid w:val="00022FF6"/>
    <w:rsid w:val="000242B3"/>
    <w:rsid w:val="00024839"/>
    <w:rsid w:val="00026871"/>
    <w:rsid w:val="00035F22"/>
    <w:rsid w:val="00036223"/>
    <w:rsid w:val="000373ED"/>
    <w:rsid w:val="00037A98"/>
    <w:rsid w:val="00040C2D"/>
    <w:rsid w:val="000427FB"/>
    <w:rsid w:val="00043228"/>
    <w:rsid w:val="0004331B"/>
    <w:rsid w:val="00043D20"/>
    <w:rsid w:val="0004455E"/>
    <w:rsid w:val="00044ED1"/>
    <w:rsid w:val="00045B15"/>
    <w:rsid w:val="00047CB5"/>
    <w:rsid w:val="000517ED"/>
    <w:rsid w:val="000519B3"/>
    <w:rsid w:val="00051FAA"/>
    <w:rsid w:val="000523D8"/>
    <w:rsid w:val="00052DC8"/>
    <w:rsid w:val="00055706"/>
    <w:rsid w:val="0005575C"/>
    <w:rsid w:val="000562BB"/>
    <w:rsid w:val="00056975"/>
    <w:rsid w:val="00056E0D"/>
    <w:rsid w:val="000572A9"/>
    <w:rsid w:val="000574F9"/>
    <w:rsid w:val="00061325"/>
    <w:rsid w:val="00063531"/>
    <w:rsid w:val="00067EA0"/>
    <w:rsid w:val="000708D6"/>
    <w:rsid w:val="000720F8"/>
    <w:rsid w:val="0007302C"/>
    <w:rsid w:val="000733AC"/>
    <w:rsid w:val="00074B81"/>
    <w:rsid w:val="00074D22"/>
    <w:rsid w:val="00075081"/>
    <w:rsid w:val="0007528A"/>
    <w:rsid w:val="00076B30"/>
    <w:rsid w:val="000801C8"/>
    <w:rsid w:val="000811AB"/>
    <w:rsid w:val="000832E5"/>
    <w:rsid w:val="00083426"/>
    <w:rsid w:val="000835CC"/>
    <w:rsid w:val="00083C5F"/>
    <w:rsid w:val="00085C3D"/>
    <w:rsid w:val="00086ED7"/>
    <w:rsid w:val="0008751E"/>
    <w:rsid w:val="0009172C"/>
    <w:rsid w:val="0009299D"/>
    <w:rsid w:val="000930EC"/>
    <w:rsid w:val="000939D6"/>
    <w:rsid w:val="00095E61"/>
    <w:rsid w:val="000966C1"/>
    <w:rsid w:val="000970AC"/>
    <w:rsid w:val="000975ED"/>
    <w:rsid w:val="000977A9"/>
    <w:rsid w:val="00097B8E"/>
    <w:rsid w:val="000A0AE3"/>
    <w:rsid w:val="000A0BBB"/>
    <w:rsid w:val="000A1167"/>
    <w:rsid w:val="000A1BD5"/>
    <w:rsid w:val="000A2EDA"/>
    <w:rsid w:val="000A346E"/>
    <w:rsid w:val="000A4428"/>
    <w:rsid w:val="000A6D40"/>
    <w:rsid w:val="000A787A"/>
    <w:rsid w:val="000A7BC3"/>
    <w:rsid w:val="000B0F6E"/>
    <w:rsid w:val="000B1661"/>
    <w:rsid w:val="000B2E88"/>
    <w:rsid w:val="000B3184"/>
    <w:rsid w:val="000B4050"/>
    <w:rsid w:val="000B4603"/>
    <w:rsid w:val="000B5A28"/>
    <w:rsid w:val="000B7649"/>
    <w:rsid w:val="000C09BE"/>
    <w:rsid w:val="000C0BBD"/>
    <w:rsid w:val="000C1380"/>
    <w:rsid w:val="000C2E1F"/>
    <w:rsid w:val="000C30F0"/>
    <w:rsid w:val="000C554F"/>
    <w:rsid w:val="000C6107"/>
    <w:rsid w:val="000C7F93"/>
    <w:rsid w:val="000D0DC5"/>
    <w:rsid w:val="000D15FF"/>
    <w:rsid w:val="000D28DF"/>
    <w:rsid w:val="000D3F1A"/>
    <w:rsid w:val="000D488B"/>
    <w:rsid w:val="000D5EDC"/>
    <w:rsid w:val="000D68DF"/>
    <w:rsid w:val="000D7F6D"/>
    <w:rsid w:val="000E0618"/>
    <w:rsid w:val="000E138D"/>
    <w:rsid w:val="000E187A"/>
    <w:rsid w:val="000E1FAA"/>
    <w:rsid w:val="000E2D61"/>
    <w:rsid w:val="000E3712"/>
    <w:rsid w:val="000E450E"/>
    <w:rsid w:val="000E6259"/>
    <w:rsid w:val="000E6F3F"/>
    <w:rsid w:val="000F021A"/>
    <w:rsid w:val="000F0B98"/>
    <w:rsid w:val="000F1E54"/>
    <w:rsid w:val="000F2D3C"/>
    <w:rsid w:val="000F373A"/>
    <w:rsid w:val="000F3E81"/>
    <w:rsid w:val="000F4677"/>
    <w:rsid w:val="000F5BE0"/>
    <w:rsid w:val="000F5FD5"/>
    <w:rsid w:val="000F64AF"/>
    <w:rsid w:val="00100587"/>
    <w:rsid w:val="0010180F"/>
    <w:rsid w:val="00102809"/>
    <w:rsid w:val="0010284E"/>
    <w:rsid w:val="00102CF3"/>
    <w:rsid w:val="00103122"/>
    <w:rsid w:val="0010336A"/>
    <w:rsid w:val="001050F1"/>
    <w:rsid w:val="00105AEA"/>
    <w:rsid w:val="00106DAF"/>
    <w:rsid w:val="00106E9C"/>
    <w:rsid w:val="0011258D"/>
    <w:rsid w:val="00113934"/>
    <w:rsid w:val="00113AF1"/>
    <w:rsid w:val="0011425F"/>
    <w:rsid w:val="00114ABE"/>
    <w:rsid w:val="00116023"/>
    <w:rsid w:val="001237DF"/>
    <w:rsid w:val="001241E1"/>
    <w:rsid w:val="00125CE9"/>
    <w:rsid w:val="00125DEC"/>
    <w:rsid w:val="00125ED9"/>
    <w:rsid w:val="001266C3"/>
    <w:rsid w:val="00127F28"/>
    <w:rsid w:val="001337CD"/>
    <w:rsid w:val="0013409D"/>
    <w:rsid w:val="00134A51"/>
    <w:rsid w:val="00134F3D"/>
    <w:rsid w:val="0013516F"/>
    <w:rsid w:val="001362BA"/>
    <w:rsid w:val="00140727"/>
    <w:rsid w:val="00141716"/>
    <w:rsid w:val="00142AF6"/>
    <w:rsid w:val="001441C5"/>
    <w:rsid w:val="00144F0E"/>
    <w:rsid w:val="001454B6"/>
    <w:rsid w:val="001468A5"/>
    <w:rsid w:val="00150795"/>
    <w:rsid w:val="00151204"/>
    <w:rsid w:val="0015218B"/>
    <w:rsid w:val="00152261"/>
    <w:rsid w:val="00154D80"/>
    <w:rsid w:val="00160628"/>
    <w:rsid w:val="00161344"/>
    <w:rsid w:val="00162195"/>
    <w:rsid w:val="0016322A"/>
    <w:rsid w:val="00163FF7"/>
    <w:rsid w:val="00165A21"/>
    <w:rsid w:val="00165DA2"/>
    <w:rsid w:val="00165E29"/>
    <w:rsid w:val="001668B0"/>
    <w:rsid w:val="0016728A"/>
    <w:rsid w:val="001705CE"/>
    <w:rsid w:val="00170B97"/>
    <w:rsid w:val="00173BB0"/>
    <w:rsid w:val="00176291"/>
    <w:rsid w:val="00176DC5"/>
    <w:rsid w:val="0017714B"/>
    <w:rsid w:val="00177769"/>
    <w:rsid w:val="001804DF"/>
    <w:rsid w:val="00180EEC"/>
    <w:rsid w:val="00181BDC"/>
    <w:rsid w:val="00181DB0"/>
    <w:rsid w:val="00182242"/>
    <w:rsid w:val="001829E3"/>
    <w:rsid w:val="00184E43"/>
    <w:rsid w:val="00185976"/>
    <w:rsid w:val="00190BB6"/>
    <w:rsid w:val="00190E64"/>
    <w:rsid w:val="00191A7C"/>
    <w:rsid w:val="00191E00"/>
    <w:rsid w:val="001924C0"/>
    <w:rsid w:val="00194785"/>
    <w:rsid w:val="00195051"/>
    <w:rsid w:val="00195AED"/>
    <w:rsid w:val="0019709F"/>
    <w:rsid w:val="0019731E"/>
    <w:rsid w:val="00197BF1"/>
    <w:rsid w:val="001A09AF"/>
    <w:rsid w:val="001A09FE"/>
    <w:rsid w:val="001A3F8F"/>
    <w:rsid w:val="001A509A"/>
    <w:rsid w:val="001A53FB"/>
    <w:rsid w:val="001A67C9"/>
    <w:rsid w:val="001A69DE"/>
    <w:rsid w:val="001A713C"/>
    <w:rsid w:val="001A71EF"/>
    <w:rsid w:val="001A7EDA"/>
    <w:rsid w:val="001B0F21"/>
    <w:rsid w:val="001B173A"/>
    <w:rsid w:val="001B1C7C"/>
    <w:rsid w:val="001B2E51"/>
    <w:rsid w:val="001B33D1"/>
    <w:rsid w:val="001B3963"/>
    <w:rsid w:val="001B398F"/>
    <w:rsid w:val="001B46C6"/>
    <w:rsid w:val="001B4B48"/>
    <w:rsid w:val="001B4D1F"/>
    <w:rsid w:val="001B7681"/>
    <w:rsid w:val="001B7CAE"/>
    <w:rsid w:val="001C0394"/>
    <w:rsid w:val="001C0772"/>
    <w:rsid w:val="001C0D4F"/>
    <w:rsid w:val="001C11D7"/>
    <w:rsid w:val="001C1BA3"/>
    <w:rsid w:val="001C1DEC"/>
    <w:rsid w:val="001C3CD2"/>
    <w:rsid w:val="001C5736"/>
    <w:rsid w:val="001D104E"/>
    <w:rsid w:val="001D3C1B"/>
    <w:rsid w:val="001D3EE4"/>
    <w:rsid w:val="001D49C4"/>
    <w:rsid w:val="001D56AB"/>
    <w:rsid w:val="001D609A"/>
    <w:rsid w:val="001D647F"/>
    <w:rsid w:val="001D6857"/>
    <w:rsid w:val="001E0572"/>
    <w:rsid w:val="001E0A67"/>
    <w:rsid w:val="001E1028"/>
    <w:rsid w:val="001E14E2"/>
    <w:rsid w:val="001E1BE2"/>
    <w:rsid w:val="001E1E36"/>
    <w:rsid w:val="001E6302"/>
    <w:rsid w:val="001E7889"/>
    <w:rsid w:val="001E7DCB"/>
    <w:rsid w:val="001F0E63"/>
    <w:rsid w:val="001F1073"/>
    <w:rsid w:val="001F3411"/>
    <w:rsid w:val="001F4287"/>
    <w:rsid w:val="001F4DBA"/>
    <w:rsid w:val="00200CBE"/>
    <w:rsid w:val="00201A44"/>
    <w:rsid w:val="00201E6B"/>
    <w:rsid w:val="00201ED0"/>
    <w:rsid w:val="00203EE1"/>
    <w:rsid w:val="0020415E"/>
    <w:rsid w:val="00204FF4"/>
    <w:rsid w:val="00205536"/>
    <w:rsid w:val="002075BC"/>
    <w:rsid w:val="002078E1"/>
    <w:rsid w:val="0021056E"/>
    <w:rsid w:val="0021075D"/>
    <w:rsid w:val="0021165A"/>
    <w:rsid w:val="00211719"/>
    <w:rsid w:val="00211BC9"/>
    <w:rsid w:val="00212B37"/>
    <w:rsid w:val="00213538"/>
    <w:rsid w:val="00213684"/>
    <w:rsid w:val="00213845"/>
    <w:rsid w:val="0021620C"/>
    <w:rsid w:val="00216AE7"/>
    <w:rsid w:val="00216E78"/>
    <w:rsid w:val="00217275"/>
    <w:rsid w:val="00217AF0"/>
    <w:rsid w:val="00221C94"/>
    <w:rsid w:val="00227029"/>
    <w:rsid w:val="00227A3D"/>
    <w:rsid w:val="00227C5B"/>
    <w:rsid w:val="0023152C"/>
    <w:rsid w:val="002356A3"/>
    <w:rsid w:val="00236F4B"/>
    <w:rsid w:val="00242B0D"/>
    <w:rsid w:val="00242C7C"/>
    <w:rsid w:val="0024325D"/>
    <w:rsid w:val="00243745"/>
    <w:rsid w:val="00243A5C"/>
    <w:rsid w:val="00244B8C"/>
    <w:rsid w:val="002467C6"/>
    <w:rsid w:val="0024692A"/>
    <w:rsid w:val="00250E6A"/>
    <w:rsid w:val="002527EF"/>
    <w:rsid w:val="00252BBA"/>
    <w:rsid w:val="00252F36"/>
    <w:rsid w:val="00253123"/>
    <w:rsid w:val="0025458B"/>
    <w:rsid w:val="002558AB"/>
    <w:rsid w:val="00255ED7"/>
    <w:rsid w:val="00264001"/>
    <w:rsid w:val="002640A2"/>
    <w:rsid w:val="00264627"/>
    <w:rsid w:val="002649FC"/>
    <w:rsid w:val="00266354"/>
    <w:rsid w:val="00267325"/>
    <w:rsid w:val="00267A18"/>
    <w:rsid w:val="00272ED2"/>
    <w:rsid w:val="00273462"/>
    <w:rsid w:val="0027395B"/>
    <w:rsid w:val="00274776"/>
    <w:rsid w:val="00275854"/>
    <w:rsid w:val="0028209F"/>
    <w:rsid w:val="002826F1"/>
    <w:rsid w:val="0028388F"/>
    <w:rsid w:val="00283B41"/>
    <w:rsid w:val="00284310"/>
    <w:rsid w:val="0028479F"/>
    <w:rsid w:val="00285F28"/>
    <w:rsid w:val="00286398"/>
    <w:rsid w:val="00286620"/>
    <w:rsid w:val="0029104F"/>
    <w:rsid w:val="002939F1"/>
    <w:rsid w:val="0029494B"/>
    <w:rsid w:val="00296BFA"/>
    <w:rsid w:val="002974E2"/>
    <w:rsid w:val="002A15A9"/>
    <w:rsid w:val="002A1968"/>
    <w:rsid w:val="002A3C42"/>
    <w:rsid w:val="002A4012"/>
    <w:rsid w:val="002A5D75"/>
    <w:rsid w:val="002A6693"/>
    <w:rsid w:val="002A7029"/>
    <w:rsid w:val="002A7E77"/>
    <w:rsid w:val="002B0ABE"/>
    <w:rsid w:val="002B0F18"/>
    <w:rsid w:val="002B1B1A"/>
    <w:rsid w:val="002B7228"/>
    <w:rsid w:val="002C0864"/>
    <w:rsid w:val="002C136D"/>
    <w:rsid w:val="002C250C"/>
    <w:rsid w:val="002C53EE"/>
    <w:rsid w:val="002D24F7"/>
    <w:rsid w:val="002D2799"/>
    <w:rsid w:val="002D2CD7"/>
    <w:rsid w:val="002D4DDC"/>
    <w:rsid w:val="002D4F75"/>
    <w:rsid w:val="002D62AB"/>
    <w:rsid w:val="002D6493"/>
    <w:rsid w:val="002D7AB6"/>
    <w:rsid w:val="002E03F2"/>
    <w:rsid w:val="002E04CC"/>
    <w:rsid w:val="002E06D0"/>
    <w:rsid w:val="002E1104"/>
    <w:rsid w:val="002E3C27"/>
    <w:rsid w:val="002E403A"/>
    <w:rsid w:val="002E4384"/>
    <w:rsid w:val="002E6B98"/>
    <w:rsid w:val="002E7C8F"/>
    <w:rsid w:val="002E7F3A"/>
    <w:rsid w:val="002F2560"/>
    <w:rsid w:val="002F3139"/>
    <w:rsid w:val="002F3934"/>
    <w:rsid w:val="002F4EDB"/>
    <w:rsid w:val="002F5200"/>
    <w:rsid w:val="002F6054"/>
    <w:rsid w:val="002F7B53"/>
    <w:rsid w:val="00302F98"/>
    <w:rsid w:val="00310EDE"/>
    <w:rsid w:val="00314284"/>
    <w:rsid w:val="00315713"/>
    <w:rsid w:val="00315D54"/>
    <w:rsid w:val="0031686C"/>
    <w:rsid w:val="00316F98"/>
    <w:rsid w:val="00316FE0"/>
    <w:rsid w:val="003204D2"/>
    <w:rsid w:val="00320C64"/>
    <w:rsid w:val="0032166B"/>
    <w:rsid w:val="00323246"/>
    <w:rsid w:val="00325BC0"/>
    <w:rsid w:val="0032605E"/>
    <w:rsid w:val="00326BC7"/>
    <w:rsid w:val="003275D1"/>
    <w:rsid w:val="00327BA8"/>
    <w:rsid w:val="00330413"/>
    <w:rsid w:val="00330B2A"/>
    <w:rsid w:val="00331E17"/>
    <w:rsid w:val="00332A49"/>
    <w:rsid w:val="00333063"/>
    <w:rsid w:val="00333549"/>
    <w:rsid w:val="00334966"/>
    <w:rsid w:val="003408E3"/>
    <w:rsid w:val="00340BA7"/>
    <w:rsid w:val="00340C9A"/>
    <w:rsid w:val="003423B2"/>
    <w:rsid w:val="0034346E"/>
    <w:rsid w:val="00343480"/>
    <w:rsid w:val="003449BD"/>
    <w:rsid w:val="00345E89"/>
    <w:rsid w:val="00345EEF"/>
    <w:rsid w:val="003471D4"/>
    <w:rsid w:val="00350F17"/>
    <w:rsid w:val="003522A1"/>
    <w:rsid w:val="0035254B"/>
    <w:rsid w:val="00352742"/>
    <w:rsid w:val="0035336A"/>
    <w:rsid w:val="00353555"/>
    <w:rsid w:val="003564F3"/>
    <w:rsid w:val="003565D4"/>
    <w:rsid w:val="00357683"/>
    <w:rsid w:val="003577B4"/>
    <w:rsid w:val="0035795D"/>
    <w:rsid w:val="003607FB"/>
    <w:rsid w:val="00360FD5"/>
    <w:rsid w:val="0036340D"/>
    <w:rsid w:val="003634A5"/>
    <w:rsid w:val="00364AD9"/>
    <w:rsid w:val="00365A0B"/>
    <w:rsid w:val="00366868"/>
    <w:rsid w:val="00367506"/>
    <w:rsid w:val="00370085"/>
    <w:rsid w:val="003722D1"/>
    <w:rsid w:val="00372862"/>
    <w:rsid w:val="00372E37"/>
    <w:rsid w:val="00373787"/>
    <w:rsid w:val="003744A7"/>
    <w:rsid w:val="003746AE"/>
    <w:rsid w:val="00376235"/>
    <w:rsid w:val="00376A12"/>
    <w:rsid w:val="00377792"/>
    <w:rsid w:val="00377E5B"/>
    <w:rsid w:val="00377F85"/>
    <w:rsid w:val="00380F60"/>
    <w:rsid w:val="00381ED8"/>
    <w:rsid w:val="00381FB6"/>
    <w:rsid w:val="003836D3"/>
    <w:rsid w:val="003837F2"/>
    <w:rsid w:val="00383A52"/>
    <w:rsid w:val="0038742C"/>
    <w:rsid w:val="003875DA"/>
    <w:rsid w:val="00387F25"/>
    <w:rsid w:val="00391652"/>
    <w:rsid w:val="00392083"/>
    <w:rsid w:val="003928C8"/>
    <w:rsid w:val="0039334D"/>
    <w:rsid w:val="00393F53"/>
    <w:rsid w:val="00394892"/>
    <w:rsid w:val="0039507F"/>
    <w:rsid w:val="00395859"/>
    <w:rsid w:val="00395C2A"/>
    <w:rsid w:val="00396A95"/>
    <w:rsid w:val="00396B86"/>
    <w:rsid w:val="00397076"/>
    <w:rsid w:val="003A1260"/>
    <w:rsid w:val="003A2291"/>
    <w:rsid w:val="003A295F"/>
    <w:rsid w:val="003A30A7"/>
    <w:rsid w:val="003A41DD"/>
    <w:rsid w:val="003A57A0"/>
    <w:rsid w:val="003A5C88"/>
    <w:rsid w:val="003A6790"/>
    <w:rsid w:val="003A7033"/>
    <w:rsid w:val="003B0EB8"/>
    <w:rsid w:val="003B3D5B"/>
    <w:rsid w:val="003B3DBE"/>
    <w:rsid w:val="003B47FE"/>
    <w:rsid w:val="003B5673"/>
    <w:rsid w:val="003B6055"/>
    <w:rsid w:val="003B62C9"/>
    <w:rsid w:val="003C4A9C"/>
    <w:rsid w:val="003C5B81"/>
    <w:rsid w:val="003C7176"/>
    <w:rsid w:val="003C7E74"/>
    <w:rsid w:val="003D0929"/>
    <w:rsid w:val="003D2F6E"/>
    <w:rsid w:val="003D40EB"/>
    <w:rsid w:val="003D4729"/>
    <w:rsid w:val="003D4D90"/>
    <w:rsid w:val="003D7DD6"/>
    <w:rsid w:val="003E0C50"/>
    <w:rsid w:val="003E0D69"/>
    <w:rsid w:val="003E1173"/>
    <w:rsid w:val="003E547F"/>
    <w:rsid w:val="003E5AAF"/>
    <w:rsid w:val="003E5DC2"/>
    <w:rsid w:val="003E600D"/>
    <w:rsid w:val="003E64DF"/>
    <w:rsid w:val="003E6A5D"/>
    <w:rsid w:val="003E75C2"/>
    <w:rsid w:val="003F016E"/>
    <w:rsid w:val="003F18D3"/>
    <w:rsid w:val="003F193A"/>
    <w:rsid w:val="003F4207"/>
    <w:rsid w:val="003F4E04"/>
    <w:rsid w:val="003F4E16"/>
    <w:rsid w:val="003F5C46"/>
    <w:rsid w:val="003F6AC0"/>
    <w:rsid w:val="003F6CA4"/>
    <w:rsid w:val="003F7CBB"/>
    <w:rsid w:val="003F7D34"/>
    <w:rsid w:val="00400A86"/>
    <w:rsid w:val="00401392"/>
    <w:rsid w:val="00402C24"/>
    <w:rsid w:val="0040381B"/>
    <w:rsid w:val="0040512C"/>
    <w:rsid w:val="00405657"/>
    <w:rsid w:val="00410E7B"/>
    <w:rsid w:val="00410FD6"/>
    <w:rsid w:val="00412C8E"/>
    <w:rsid w:val="00414565"/>
    <w:rsid w:val="00414832"/>
    <w:rsid w:val="0041518D"/>
    <w:rsid w:val="0041677D"/>
    <w:rsid w:val="00417F4E"/>
    <w:rsid w:val="004200A2"/>
    <w:rsid w:val="0042221D"/>
    <w:rsid w:val="0042369C"/>
    <w:rsid w:val="00423C31"/>
    <w:rsid w:val="00424928"/>
    <w:rsid w:val="00424DD3"/>
    <w:rsid w:val="00426515"/>
    <w:rsid w:val="004269C5"/>
    <w:rsid w:val="004316AB"/>
    <w:rsid w:val="004318A3"/>
    <w:rsid w:val="00431FED"/>
    <w:rsid w:val="00433C90"/>
    <w:rsid w:val="00435939"/>
    <w:rsid w:val="00437643"/>
    <w:rsid w:val="00437CC7"/>
    <w:rsid w:val="00442B9C"/>
    <w:rsid w:val="00443114"/>
    <w:rsid w:val="00445EFA"/>
    <w:rsid w:val="0044738A"/>
    <w:rsid w:val="004473D3"/>
    <w:rsid w:val="0045162B"/>
    <w:rsid w:val="00452231"/>
    <w:rsid w:val="004529D2"/>
    <w:rsid w:val="00454A3B"/>
    <w:rsid w:val="00456801"/>
    <w:rsid w:val="00456E35"/>
    <w:rsid w:val="00460317"/>
    <w:rsid w:val="00460B64"/>
    <w:rsid w:val="00460C13"/>
    <w:rsid w:val="00462305"/>
    <w:rsid w:val="00463228"/>
    <w:rsid w:val="00463782"/>
    <w:rsid w:val="00463A13"/>
    <w:rsid w:val="004667E0"/>
    <w:rsid w:val="00467152"/>
    <w:rsid w:val="0046760E"/>
    <w:rsid w:val="004678B3"/>
    <w:rsid w:val="00470E10"/>
    <w:rsid w:val="00473F6D"/>
    <w:rsid w:val="00475802"/>
    <w:rsid w:val="00475A5C"/>
    <w:rsid w:val="00477A97"/>
    <w:rsid w:val="00477D46"/>
    <w:rsid w:val="00481343"/>
    <w:rsid w:val="004845A2"/>
    <w:rsid w:val="0048549E"/>
    <w:rsid w:val="00486141"/>
    <w:rsid w:val="00486B22"/>
    <w:rsid w:val="004915C8"/>
    <w:rsid w:val="00492DA9"/>
    <w:rsid w:val="00493347"/>
    <w:rsid w:val="00493A1E"/>
    <w:rsid w:val="0049468D"/>
    <w:rsid w:val="00495F73"/>
    <w:rsid w:val="00496092"/>
    <w:rsid w:val="004964B5"/>
    <w:rsid w:val="004967B1"/>
    <w:rsid w:val="004A08DB"/>
    <w:rsid w:val="004A0CB5"/>
    <w:rsid w:val="004A1199"/>
    <w:rsid w:val="004A25D0"/>
    <w:rsid w:val="004A37E8"/>
    <w:rsid w:val="004A4F2D"/>
    <w:rsid w:val="004A6A19"/>
    <w:rsid w:val="004A7549"/>
    <w:rsid w:val="004B09D4"/>
    <w:rsid w:val="004B0F1A"/>
    <w:rsid w:val="004B1FB2"/>
    <w:rsid w:val="004B309D"/>
    <w:rsid w:val="004B330A"/>
    <w:rsid w:val="004B33B1"/>
    <w:rsid w:val="004B5CFD"/>
    <w:rsid w:val="004B7C8E"/>
    <w:rsid w:val="004C01CA"/>
    <w:rsid w:val="004C07CE"/>
    <w:rsid w:val="004C1AA5"/>
    <w:rsid w:val="004C3D3C"/>
    <w:rsid w:val="004C49B5"/>
    <w:rsid w:val="004C7C0D"/>
    <w:rsid w:val="004D0EDC"/>
    <w:rsid w:val="004D1220"/>
    <w:rsid w:val="004D14B3"/>
    <w:rsid w:val="004D1529"/>
    <w:rsid w:val="004D2253"/>
    <w:rsid w:val="004D5514"/>
    <w:rsid w:val="004D56C3"/>
    <w:rsid w:val="004D57B9"/>
    <w:rsid w:val="004D73C7"/>
    <w:rsid w:val="004E0338"/>
    <w:rsid w:val="004E1305"/>
    <w:rsid w:val="004E3CC9"/>
    <w:rsid w:val="004E4717"/>
    <w:rsid w:val="004E4B18"/>
    <w:rsid w:val="004E4FF3"/>
    <w:rsid w:val="004E56A8"/>
    <w:rsid w:val="004E5C25"/>
    <w:rsid w:val="004E6E2D"/>
    <w:rsid w:val="004F3B55"/>
    <w:rsid w:val="004F4E46"/>
    <w:rsid w:val="004F63ED"/>
    <w:rsid w:val="004F6B7D"/>
    <w:rsid w:val="005002CF"/>
    <w:rsid w:val="00500815"/>
    <w:rsid w:val="005015F6"/>
    <w:rsid w:val="00501DCC"/>
    <w:rsid w:val="00502408"/>
    <w:rsid w:val="005030C4"/>
    <w:rsid w:val="005031C5"/>
    <w:rsid w:val="00504FDC"/>
    <w:rsid w:val="0051186D"/>
    <w:rsid w:val="005120CC"/>
    <w:rsid w:val="00512B7B"/>
    <w:rsid w:val="00512EA3"/>
    <w:rsid w:val="0051404E"/>
    <w:rsid w:val="00514EA1"/>
    <w:rsid w:val="0051650C"/>
    <w:rsid w:val="00516578"/>
    <w:rsid w:val="0051762D"/>
    <w:rsid w:val="0051798B"/>
    <w:rsid w:val="00520314"/>
    <w:rsid w:val="0052090F"/>
    <w:rsid w:val="00520DF9"/>
    <w:rsid w:val="00521F5A"/>
    <w:rsid w:val="00523FFA"/>
    <w:rsid w:val="00524089"/>
    <w:rsid w:val="0052485D"/>
    <w:rsid w:val="00524C16"/>
    <w:rsid w:val="00525E06"/>
    <w:rsid w:val="00526454"/>
    <w:rsid w:val="00526DF9"/>
    <w:rsid w:val="005309CC"/>
    <w:rsid w:val="00531823"/>
    <w:rsid w:val="005320A0"/>
    <w:rsid w:val="0053283A"/>
    <w:rsid w:val="00534ECC"/>
    <w:rsid w:val="00536A84"/>
    <w:rsid w:val="0053720D"/>
    <w:rsid w:val="00540EF5"/>
    <w:rsid w:val="00541BF3"/>
    <w:rsid w:val="00541CD3"/>
    <w:rsid w:val="00542290"/>
    <w:rsid w:val="005476FA"/>
    <w:rsid w:val="00547A4F"/>
    <w:rsid w:val="0055003B"/>
    <w:rsid w:val="0055020F"/>
    <w:rsid w:val="00552585"/>
    <w:rsid w:val="005542A8"/>
    <w:rsid w:val="0055595E"/>
    <w:rsid w:val="00557988"/>
    <w:rsid w:val="00560915"/>
    <w:rsid w:val="00562C49"/>
    <w:rsid w:val="00562DEF"/>
    <w:rsid w:val="0056321A"/>
    <w:rsid w:val="005638D6"/>
    <w:rsid w:val="00563A35"/>
    <w:rsid w:val="00566596"/>
    <w:rsid w:val="00567277"/>
    <w:rsid w:val="0057340D"/>
    <w:rsid w:val="00573E3E"/>
    <w:rsid w:val="005741E9"/>
    <w:rsid w:val="005748CF"/>
    <w:rsid w:val="0057555C"/>
    <w:rsid w:val="00577B11"/>
    <w:rsid w:val="005812B4"/>
    <w:rsid w:val="00581C88"/>
    <w:rsid w:val="00583162"/>
    <w:rsid w:val="00584270"/>
    <w:rsid w:val="00584738"/>
    <w:rsid w:val="00585287"/>
    <w:rsid w:val="00590884"/>
    <w:rsid w:val="005920B0"/>
    <w:rsid w:val="0059380D"/>
    <w:rsid w:val="00593F6A"/>
    <w:rsid w:val="00595A8F"/>
    <w:rsid w:val="005977C2"/>
    <w:rsid w:val="00597A44"/>
    <w:rsid w:val="00597BF2"/>
    <w:rsid w:val="00597EFA"/>
    <w:rsid w:val="005A01C3"/>
    <w:rsid w:val="005A0534"/>
    <w:rsid w:val="005A096D"/>
    <w:rsid w:val="005A5653"/>
    <w:rsid w:val="005A5CAE"/>
    <w:rsid w:val="005A6EFF"/>
    <w:rsid w:val="005A7379"/>
    <w:rsid w:val="005B134E"/>
    <w:rsid w:val="005B2039"/>
    <w:rsid w:val="005B33C7"/>
    <w:rsid w:val="005B344F"/>
    <w:rsid w:val="005B355E"/>
    <w:rsid w:val="005B3FBA"/>
    <w:rsid w:val="005B4A1D"/>
    <w:rsid w:val="005B4B9F"/>
    <w:rsid w:val="005B4BB2"/>
    <w:rsid w:val="005B644E"/>
    <w:rsid w:val="005B674D"/>
    <w:rsid w:val="005B7A94"/>
    <w:rsid w:val="005C0C3E"/>
    <w:rsid w:val="005C0CBE"/>
    <w:rsid w:val="005C1FCF"/>
    <w:rsid w:val="005C4822"/>
    <w:rsid w:val="005C6AAC"/>
    <w:rsid w:val="005C7765"/>
    <w:rsid w:val="005C7B6B"/>
    <w:rsid w:val="005D1647"/>
    <w:rsid w:val="005D1885"/>
    <w:rsid w:val="005D4A38"/>
    <w:rsid w:val="005E2DEC"/>
    <w:rsid w:val="005E2EEA"/>
    <w:rsid w:val="005E3708"/>
    <w:rsid w:val="005E3CCD"/>
    <w:rsid w:val="005E3D6B"/>
    <w:rsid w:val="005E5762"/>
    <w:rsid w:val="005E5B55"/>
    <w:rsid w:val="005E5E4A"/>
    <w:rsid w:val="005E693D"/>
    <w:rsid w:val="005E75BF"/>
    <w:rsid w:val="005F249F"/>
    <w:rsid w:val="005F31C5"/>
    <w:rsid w:val="005F3319"/>
    <w:rsid w:val="005F3579"/>
    <w:rsid w:val="005F57BA"/>
    <w:rsid w:val="005F61E6"/>
    <w:rsid w:val="005F6C45"/>
    <w:rsid w:val="0060131D"/>
    <w:rsid w:val="00603AF6"/>
    <w:rsid w:val="00603B75"/>
    <w:rsid w:val="00605A69"/>
    <w:rsid w:val="00605B9F"/>
    <w:rsid w:val="00606C54"/>
    <w:rsid w:val="00607443"/>
    <w:rsid w:val="00610A48"/>
    <w:rsid w:val="00610F33"/>
    <w:rsid w:val="0061180A"/>
    <w:rsid w:val="00614375"/>
    <w:rsid w:val="0061591D"/>
    <w:rsid w:val="00615B0A"/>
    <w:rsid w:val="006168CF"/>
    <w:rsid w:val="0062011B"/>
    <w:rsid w:val="00620FE7"/>
    <w:rsid w:val="00621FB2"/>
    <w:rsid w:val="006223DC"/>
    <w:rsid w:val="006253BF"/>
    <w:rsid w:val="006265EA"/>
    <w:rsid w:val="00626C74"/>
    <w:rsid w:val="00626DE0"/>
    <w:rsid w:val="00627AD9"/>
    <w:rsid w:val="00630901"/>
    <w:rsid w:val="006319CF"/>
    <w:rsid w:val="00631F8E"/>
    <w:rsid w:val="00636EE9"/>
    <w:rsid w:val="00637092"/>
    <w:rsid w:val="006405E8"/>
    <w:rsid w:val="00640950"/>
    <w:rsid w:val="00640D5C"/>
    <w:rsid w:val="00641146"/>
    <w:rsid w:val="00641AE7"/>
    <w:rsid w:val="00642629"/>
    <w:rsid w:val="00644CFF"/>
    <w:rsid w:val="00647A1A"/>
    <w:rsid w:val="00650541"/>
    <w:rsid w:val="0065293D"/>
    <w:rsid w:val="006533BD"/>
    <w:rsid w:val="00653EFC"/>
    <w:rsid w:val="00654021"/>
    <w:rsid w:val="00654273"/>
    <w:rsid w:val="006554F8"/>
    <w:rsid w:val="006600D4"/>
    <w:rsid w:val="00661045"/>
    <w:rsid w:val="006625F3"/>
    <w:rsid w:val="00666DA8"/>
    <w:rsid w:val="00670D51"/>
    <w:rsid w:val="00671057"/>
    <w:rsid w:val="00671E90"/>
    <w:rsid w:val="00673E30"/>
    <w:rsid w:val="00674D9B"/>
    <w:rsid w:val="00675AAF"/>
    <w:rsid w:val="006762D7"/>
    <w:rsid w:val="0068031A"/>
    <w:rsid w:val="006806FA"/>
    <w:rsid w:val="006813D1"/>
    <w:rsid w:val="00681B2F"/>
    <w:rsid w:val="00682B8A"/>
    <w:rsid w:val="00682CF0"/>
    <w:rsid w:val="0068335F"/>
    <w:rsid w:val="006853EA"/>
    <w:rsid w:val="00687217"/>
    <w:rsid w:val="00691B67"/>
    <w:rsid w:val="00691B69"/>
    <w:rsid w:val="00691E80"/>
    <w:rsid w:val="00693060"/>
    <w:rsid w:val="00693302"/>
    <w:rsid w:val="0069613A"/>
    <w:rsid w:val="0069640B"/>
    <w:rsid w:val="006972D6"/>
    <w:rsid w:val="006975A2"/>
    <w:rsid w:val="006A1B83"/>
    <w:rsid w:val="006A21CD"/>
    <w:rsid w:val="006A33A3"/>
    <w:rsid w:val="006A5918"/>
    <w:rsid w:val="006A7707"/>
    <w:rsid w:val="006B21B2"/>
    <w:rsid w:val="006B45E1"/>
    <w:rsid w:val="006B4A4A"/>
    <w:rsid w:val="006B6619"/>
    <w:rsid w:val="006B6739"/>
    <w:rsid w:val="006B79E6"/>
    <w:rsid w:val="006C19B2"/>
    <w:rsid w:val="006C1E46"/>
    <w:rsid w:val="006C47F1"/>
    <w:rsid w:val="006C5BB8"/>
    <w:rsid w:val="006C6936"/>
    <w:rsid w:val="006C7B01"/>
    <w:rsid w:val="006D01DC"/>
    <w:rsid w:val="006D0FD2"/>
    <w:rsid w:val="006D0FE8"/>
    <w:rsid w:val="006D2E76"/>
    <w:rsid w:val="006D3468"/>
    <w:rsid w:val="006D3D4E"/>
    <w:rsid w:val="006D4B2B"/>
    <w:rsid w:val="006D4F3C"/>
    <w:rsid w:val="006D5043"/>
    <w:rsid w:val="006D5C66"/>
    <w:rsid w:val="006D60CD"/>
    <w:rsid w:val="006D768D"/>
    <w:rsid w:val="006E1B39"/>
    <w:rsid w:val="006E1B3C"/>
    <w:rsid w:val="006E23FB"/>
    <w:rsid w:val="006E325A"/>
    <w:rsid w:val="006E33EC"/>
    <w:rsid w:val="006E3802"/>
    <w:rsid w:val="006E50CC"/>
    <w:rsid w:val="006E6992"/>
    <w:rsid w:val="006E6C02"/>
    <w:rsid w:val="006F03F4"/>
    <w:rsid w:val="006F0C5A"/>
    <w:rsid w:val="006F1404"/>
    <w:rsid w:val="006F1B46"/>
    <w:rsid w:val="006F231A"/>
    <w:rsid w:val="006F4FF2"/>
    <w:rsid w:val="006F6888"/>
    <w:rsid w:val="006F6B55"/>
    <w:rsid w:val="006F788D"/>
    <w:rsid w:val="006F78E1"/>
    <w:rsid w:val="00701072"/>
    <w:rsid w:val="00702054"/>
    <w:rsid w:val="007035A4"/>
    <w:rsid w:val="00711799"/>
    <w:rsid w:val="00712B78"/>
    <w:rsid w:val="0071393B"/>
    <w:rsid w:val="00713EE2"/>
    <w:rsid w:val="007146EF"/>
    <w:rsid w:val="007177FC"/>
    <w:rsid w:val="00720C5E"/>
    <w:rsid w:val="00721701"/>
    <w:rsid w:val="007226E7"/>
    <w:rsid w:val="007234E0"/>
    <w:rsid w:val="007247FD"/>
    <w:rsid w:val="007249B8"/>
    <w:rsid w:val="007302DE"/>
    <w:rsid w:val="0073049E"/>
    <w:rsid w:val="00731835"/>
    <w:rsid w:val="007341F8"/>
    <w:rsid w:val="00734372"/>
    <w:rsid w:val="007345D8"/>
    <w:rsid w:val="00734EB8"/>
    <w:rsid w:val="00735320"/>
    <w:rsid w:val="00735F8B"/>
    <w:rsid w:val="0074111F"/>
    <w:rsid w:val="007412DE"/>
    <w:rsid w:val="00741859"/>
    <w:rsid w:val="00742D1F"/>
    <w:rsid w:val="00743EBA"/>
    <w:rsid w:val="00744781"/>
    <w:rsid w:val="00744C8E"/>
    <w:rsid w:val="00744D57"/>
    <w:rsid w:val="00745DD3"/>
    <w:rsid w:val="00745E28"/>
    <w:rsid w:val="0074707E"/>
    <w:rsid w:val="00747C54"/>
    <w:rsid w:val="007516DC"/>
    <w:rsid w:val="00752D6D"/>
    <w:rsid w:val="00754336"/>
    <w:rsid w:val="00754B80"/>
    <w:rsid w:val="00761918"/>
    <w:rsid w:val="00762F03"/>
    <w:rsid w:val="00762F9C"/>
    <w:rsid w:val="0076413B"/>
    <w:rsid w:val="007648AE"/>
    <w:rsid w:val="00764BF8"/>
    <w:rsid w:val="00764EBB"/>
    <w:rsid w:val="0076514D"/>
    <w:rsid w:val="00767C22"/>
    <w:rsid w:val="00771742"/>
    <w:rsid w:val="00771E63"/>
    <w:rsid w:val="00773D59"/>
    <w:rsid w:val="0077487E"/>
    <w:rsid w:val="007762DA"/>
    <w:rsid w:val="00776614"/>
    <w:rsid w:val="00776C52"/>
    <w:rsid w:val="00776CDE"/>
    <w:rsid w:val="00781003"/>
    <w:rsid w:val="00783884"/>
    <w:rsid w:val="0078505F"/>
    <w:rsid w:val="007854E0"/>
    <w:rsid w:val="0078766B"/>
    <w:rsid w:val="00787CD4"/>
    <w:rsid w:val="007911FD"/>
    <w:rsid w:val="00793930"/>
    <w:rsid w:val="00793DD1"/>
    <w:rsid w:val="00793E5B"/>
    <w:rsid w:val="00794FEC"/>
    <w:rsid w:val="00795604"/>
    <w:rsid w:val="00795818"/>
    <w:rsid w:val="00796AB6"/>
    <w:rsid w:val="007A003E"/>
    <w:rsid w:val="007A1965"/>
    <w:rsid w:val="007A2ED1"/>
    <w:rsid w:val="007A4BE6"/>
    <w:rsid w:val="007A4F72"/>
    <w:rsid w:val="007A56C3"/>
    <w:rsid w:val="007A71C6"/>
    <w:rsid w:val="007B0DC6"/>
    <w:rsid w:val="007B1094"/>
    <w:rsid w:val="007B1762"/>
    <w:rsid w:val="007B1EB7"/>
    <w:rsid w:val="007B2190"/>
    <w:rsid w:val="007B3320"/>
    <w:rsid w:val="007B5350"/>
    <w:rsid w:val="007B7452"/>
    <w:rsid w:val="007C301F"/>
    <w:rsid w:val="007C3246"/>
    <w:rsid w:val="007C39FF"/>
    <w:rsid w:val="007C4540"/>
    <w:rsid w:val="007C4CE2"/>
    <w:rsid w:val="007C51F0"/>
    <w:rsid w:val="007C55F0"/>
    <w:rsid w:val="007C5729"/>
    <w:rsid w:val="007C65AF"/>
    <w:rsid w:val="007D077D"/>
    <w:rsid w:val="007D135D"/>
    <w:rsid w:val="007D5623"/>
    <w:rsid w:val="007D730F"/>
    <w:rsid w:val="007D7CD8"/>
    <w:rsid w:val="007D7DBD"/>
    <w:rsid w:val="007E076E"/>
    <w:rsid w:val="007E0D15"/>
    <w:rsid w:val="007E3AA7"/>
    <w:rsid w:val="007E611C"/>
    <w:rsid w:val="007F0782"/>
    <w:rsid w:val="007F0BFB"/>
    <w:rsid w:val="007F3CD5"/>
    <w:rsid w:val="007F537C"/>
    <w:rsid w:val="007F6647"/>
    <w:rsid w:val="007F737D"/>
    <w:rsid w:val="0080308E"/>
    <w:rsid w:val="00805303"/>
    <w:rsid w:val="0080622C"/>
    <w:rsid w:val="00806705"/>
    <w:rsid w:val="00806738"/>
    <w:rsid w:val="0081108F"/>
    <w:rsid w:val="00811EC5"/>
    <w:rsid w:val="00816378"/>
    <w:rsid w:val="00816DBC"/>
    <w:rsid w:val="00817F7A"/>
    <w:rsid w:val="008216D5"/>
    <w:rsid w:val="008249CE"/>
    <w:rsid w:val="00825689"/>
    <w:rsid w:val="008274F1"/>
    <w:rsid w:val="008303D3"/>
    <w:rsid w:val="00831A50"/>
    <w:rsid w:val="00831B3C"/>
    <w:rsid w:val="00831C89"/>
    <w:rsid w:val="00832114"/>
    <w:rsid w:val="00834064"/>
    <w:rsid w:val="00834C46"/>
    <w:rsid w:val="00835C4F"/>
    <w:rsid w:val="0083739F"/>
    <w:rsid w:val="0084093E"/>
    <w:rsid w:val="00841400"/>
    <w:rsid w:val="00841CE1"/>
    <w:rsid w:val="0084730C"/>
    <w:rsid w:val="008473D8"/>
    <w:rsid w:val="00850C1D"/>
    <w:rsid w:val="008513B8"/>
    <w:rsid w:val="008528DC"/>
    <w:rsid w:val="00852B8C"/>
    <w:rsid w:val="00854981"/>
    <w:rsid w:val="00856A6B"/>
    <w:rsid w:val="0086231E"/>
    <w:rsid w:val="00862854"/>
    <w:rsid w:val="008630E7"/>
    <w:rsid w:val="00864B2E"/>
    <w:rsid w:val="00865963"/>
    <w:rsid w:val="00866AE0"/>
    <w:rsid w:val="00867456"/>
    <w:rsid w:val="00867A1C"/>
    <w:rsid w:val="00871C1D"/>
    <w:rsid w:val="0087267F"/>
    <w:rsid w:val="00872FA5"/>
    <w:rsid w:val="0087328D"/>
    <w:rsid w:val="00873543"/>
    <w:rsid w:val="00874110"/>
    <w:rsid w:val="0087450E"/>
    <w:rsid w:val="00874E09"/>
    <w:rsid w:val="00875A82"/>
    <w:rsid w:val="00876CA3"/>
    <w:rsid w:val="008772FE"/>
    <w:rsid w:val="008775F1"/>
    <w:rsid w:val="008821AE"/>
    <w:rsid w:val="00883D3A"/>
    <w:rsid w:val="00884298"/>
    <w:rsid w:val="008847EA"/>
    <w:rsid w:val="008854F7"/>
    <w:rsid w:val="00885A9D"/>
    <w:rsid w:val="008901AD"/>
    <w:rsid w:val="00891103"/>
    <w:rsid w:val="008929D2"/>
    <w:rsid w:val="00893636"/>
    <w:rsid w:val="00893893"/>
    <w:rsid w:val="00893B94"/>
    <w:rsid w:val="008967B6"/>
    <w:rsid w:val="00896E9D"/>
    <w:rsid w:val="00896F11"/>
    <w:rsid w:val="00897635"/>
    <w:rsid w:val="00897DBD"/>
    <w:rsid w:val="008A1049"/>
    <w:rsid w:val="008A1C98"/>
    <w:rsid w:val="008A2E2E"/>
    <w:rsid w:val="008A2ECC"/>
    <w:rsid w:val="008A322D"/>
    <w:rsid w:val="008A324F"/>
    <w:rsid w:val="008A4D72"/>
    <w:rsid w:val="008A6285"/>
    <w:rsid w:val="008A63B2"/>
    <w:rsid w:val="008B345D"/>
    <w:rsid w:val="008B35A0"/>
    <w:rsid w:val="008B5622"/>
    <w:rsid w:val="008B7D20"/>
    <w:rsid w:val="008C1FC2"/>
    <w:rsid w:val="008C2980"/>
    <w:rsid w:val="008C4DD6"/>
    <w:rsid w:val="008C5AFB"/>
    <w:rsid w:val="008C5D79"/>
    <w:rsid w:val="008C67DA"/>
    <w:rsid w:val="008C797E"/>
    <w:rsid w:val="008C7D5A"/>
    <w:rsid w:val="008D07FB"/>
    <w:rsid w:val="008D0A65"/>
    <w:rsid w:val="008D0C02"/>
    <w:rsid w:val="008D28B3"/>
    <w:rsid w:val="008D357D"/>
    <w:rsid w:val="008D3A56"/>
    <w:rsid w:val="008D435A"/>
    <w:rsid w:val="008D551E"/>
    <w:rsid w:val="008D5A24"/>
    <w:rsid w:val="008D65FA"/>
    <w:rsid w:val="008E100E"/>
    <w:rsid w:val="008E387B"/>
    <w:rsid w:val="008E3A81"/>
    <w:rsid w:val="008E6087"/>
    <w:rsid w:val="008E6423"/>
    <w:rsid w:val="008E758D"/>
    <w:rsid w:val="008E75B6"/>
    <w:rsid w:val="008E761B"/>
    <w:rsid w:val="008F10A7"/>
    <w:rsid w:val="008F1F3C"/>
    <w:rsid w:val="008F755D"/>
    <w:rsid w:val="008F7A39"/>
    <w:rsid w:val="008F7D1F"/>
    <w:rsid w:val="008F7FEC"/>
    <w:rsid w:val="00900045"/>
    <w:rsid w:val="00900547"/>
    <w:rsid w:val="00900F05"/>
    <w:rsid w:val="0090154E"/>
    <w:rsid w:val="009021E8"/>
    <w:rsid w:val="00902CAE"/>
    <w:rsid w:val="0090409D"/>
    <w:rsid w:val="00904677"/>
    <w:rsid w:val="00905EE2"/>
    <w:rsid w:val="00910ADC"/>
    <w:rsid w:val="00911440"/>
    <w:rsid w:val="00911712"/>
    <w:rsid w:val="00911B27"/>
    <w:rsid w:val="0091209E"/>
    <w:rsid w:val="00912DA4"/>
    <w:rsid w:val="00913BC2"/>
    <w:rsid w:val="009170BE"/>
    <w:rsid w:val="00920098"/>
    <w:rsid w:val="00920B55"/>
    <w:rsid w:val="00921184"/>
    <w:rsid w:val="009216B4"/>
    <w:rsid w:val="0092281B"/>
    <w:rsid w:val="00922874"/>
    <w:rsid w:val="00924CF2"/>
    <w:rsid w:val="009262C9"/>
    <w:rsid w:val="00926E62"/>
    <w:rsid w:val="00930EB9"/>
    <w:rsid w:val="00931ADC"/>
    <w:rsid w:val="0093247F"/>
    <w:rsid w:val="0093270A"/>
    <w:rsid w:val="00932DA8"/>
    <w:rsid w:val="009339B8"/>
    <w:rsid w:val="00933D00"/>
    <w:rsid w:val="00933DC7"/>
    <w:rsid w:val="00934CFB"/>
    <w:rsid w:val="009357EA"/>
    <w:rsid w:val="009376E7"/>
    <w:rsid w:val="009418F4"/>
    <w:rsid w:val="00941AA8"/>
    <w:rsid w:val="00941F87"/>
    <w:rsid w:val="00942BBC"/>
    <w:rsid w:val="00942FA3"/>
    <w:rsid w:val="009430EF"/>
    <w:rsid w:val="00944180"/>
    <w:rsid w:val="00944AA0"/>
    <w:rsid w:val="00946BBC"/>
    <w:rsid w:val="00947DA2"/>
    <w:rsid w:val="00951063"/>
    <w:rsid w:val="00951177"/>
    <w:rsid w:val="0095313D"/>
    <w:rsid w:val="0095383B"/>
    <w:rsid w:val="0095472B"/>
    <w:rsid w:val="00954A51"/>
    <w:rsid w:val="00957ED9"/>
    <w:rsid w:val="00960456"/>
    <w:rsid w:val="00961D0C"/>
    <w:rsid w:val="00962352"/>
    <w:rsid w:val="009641C5"/>
    <w:rsid w:val="00965E4E"/>
    <w:rsid w:val="00967103"/>
    <w:rsid w:val="009673E8"/>
    <w:rsid w:val="00971331"/>
    <w:rsid w:val="00972124"/>
    <w:rsid w:val="00973FCF"/>
    <w:rsid w:val="00974C4C"/>
    <w:rsid w:val="00974DB8"/>
    <w:rsid w:val="00975399"/>
    <w:rsid w:val="00976726"/>
    <w:rsid w:val="00976CB2"/>
    <w:rsid w:val="00980661"/>
    <w:rsid w:val="0098093B"/>
    <w:rsid w:val="009847D7"/>
    <w:rsid w:val="009855FF"/>
    <w:rsid w:val="00985A64"/>
    <w:rsid w:val="009869E5"/>
    <w:rsid w:val="009876D4"/>
    <w:rsid w:val="00990443"/>
    <w:rsid w:val="009914A5"/>
    <w:rsid w:val="00993151"/>
    <w:rsid w:val="00993345"/>
    <w:rsid w:val="0099548E"/>
    <w:rsid w:val="00996456"/>
    <w:rsid w:val="009967FC"/>
    <w:rsid w:val="00996A12"/>
    <w:rsid w:val="00996A53"/>
    <w:rsid w:val="00997B0F"/>
    <w:rsid w:val="009A0627"/>
    <w:rsid w:val="009A18AC"/>
    <w:rsid w:val="009A1CAD"/>
    <w:rsid w:val="009A3440"/>
    <w:rsid w:val="009A4040"/>
    <w:rsid w:val="009A5832"/>
    <w:rsid w:val="009A6838"/>
    <w:rsid w:val="009B24B5"/>
    <w:rsid w:val="009B4D6C"/>
    <w:rsid w:val="009B4EBC"/>
    <w:rsid w:val="009B5ABB"/>
    <w:rsid w:val="009B6754"/>
    <w:rsid w:val="009B73CE"/>
    <w:rsid w:val="009C2461"/>
    <w:rsid w:val="009C279C"/>
    <w:rsid w:val="009C4799"/>
    <w:rsid w:val="009C6622"/>
    <w:rsid w:val="009C6FE2"/>
    <w:rsid w:val="009C734A"/>
    <w:rsid w:val="009C7493"/>
    <w:rsid w:val="009C7674"/>
    <w:rsid w:val="009D004A"/>
    <w:rsid w:val="009D24DF"/>
    <w:rsid w:val="009D5880"/>
    <w:rsid w:val="009D5F33"/>
    <w:rsid w:val="009D612B"/>
    <w:rsid w:val="009D6822"/>
    <w:rsid w:val="009D6C79"/>
    <w:rsid w:val="009E1FD4"/>
    <w:rsid w:val="009E3B07"/>
    <w:rsid w:val="009E4367"/>
    <w:rsid w:val="009E5025"/>
    <w:rsid w:val="009E51D1"/>
    <w:rsid w:val="009E5531"/>
    <w:rsid w:val="009E610D"/>
    <w:rsid w:val="009E690E"/>
    <w:rsid w:val="009E6C80"/>
    <w:rsid w:val="009E7245"/>
    <w:rsid w:val="009E7308"/>
    <w:rsid w:val="009E743D"/>
    <w:rsid w:val="009E77B4"/>
    <w:rsid w:val="009F171E"/>
    <w:rsid w:val="009F2B7E"/>
    <w:rsid w:val="009F3D2F"/>
    <w:rsid w:val="009F56E6"/>
    <w:rsid w:val="009F7052"/>
    <w:rsid w:val="009F7B58"/>
    <w:rsid w:val="009F7E18"/>
    <w:rsid w:val="00A008E5"/>
    <w:rsid w:val="00A00A93"/>
    <w:rsid w:val="00A02668"/>
    <w:rsid w:val="00A02801"/>
    <w:rsid w:val="00A0405C"/>
    <w:rsid w:val="00A05D05"/>
    <w:rsid w:val="00A06A39"/>
    <w:rsid w:val="00A07D48"/>
    <w:rsid w:val="00A07F58"/>
    <w:rsid w:val="00A10263"/>
    <w:rsid w:val="00A10631"/>
    <w:rsid w:val="00A1083E"/>
    <w:rsid w:val="00A10A87"/>
    <w:rsid w:val="00A11ADF"/>
    <w:rsid w:val="00A131CB"/>
    <w:rsid w:val="00A14141"/>
    <w:rsid w:val="00A14847"/>
    <w:rsid w:val="00A15AAC"/>
    <w:rsid w:val="00A160E3"/>
    <w:rsid w:val="00A162C8"/>
    <w:rsid w:val="00A16426"/>
    <w:rsid w:val="00A16D6D"/>
    <w:rsid w:val="00A16D8F"/>
    <w:rsid w:val="00A205D3"/>
    <w:rsid w:val="00A2085A"/>
    <w:rsid w:val="00A21383"/>
    <w:rsid w:val="00A2199F"/>
    <w:rsid w:val="00A21B31"/>
    <w:rsid w:val="00A21ECA"/>
    <w:rsid w:val="00A2360E"/>
    <w:rsid w:val="00A26704"/>
    <w:rsid w:val="00A26BCC"/>
    <w:rsid w:val="00A26E0C"/>
    <w:rsid w:val="00A27725"/>
    <w:rsid w:val="00A32FCB"/>
    <w:rsid w:val="00A33216"/>
    <w:rsid w:val="00A33464"/>
    <w:rsid w:val="00A34C25"/>
    <w:rsid w:val="00A3507D"/>
    <w:rsid w:val="00A35AA5"/>
    <w:rsid w:val="00A3717A"/>
    <w:rsid w:val="00A4088C"/>
    <w:rsid w:val="00A429D7"/>
    <w:rsid w:val="00A4456B"/>
    <w:rsid w:val="00A448D4"/>
    <w:rsid w:val="00A452E0"/>
    <w:rsid w:val="00A46CE7"/>
    <w:rsid w:val="00A503B0"/>
    <w:rsid w:val="00A505BA"/>
    <w:rsid w:val="00A51EA5"/>
    <w:rsid w:val="00A52BBB"/>
    <w:rsid w:val="00A53742"/>
    <w:rsid w:val="00A557A1"/>
    <w:rsid w:val="00A63059"/>
    <w:rsid w:val="00A63290"/>
    <w:rsid w:val="00A63AE3"/>
    <w:rsid w:val="00A651A4"/>
    <w:rsid w:val="00A656E8"/>
    <w:rsid w:val="00A6570A"/>
    <w:rsid w:val="00A65A1D"/>
    <w:rsid w:val="00A66A47"/>
    <w:rsid w:val="00A67581"/>
    <w:rsid w:val="00A700B1"/>
    <w:rsid w:val="00A71361"/>
    <w:rsid w:val="00A733C1"/>
    <w:rsid w:val="00A73E00"/>
    <w:rsid w:val="00A746E2"/>
    <w:rsid w:val="00A76226"/>
    <w:rsid w:val="00A80477"/>
    <w:rsid w:val="00A81FF2"/>
    <w:rsid w:val="00A826EE"/>
    <w:rsid w:val="00A83904"/>
    <w:rsid w:val="00A84950"/>
    <w:rsid w:val="00A86105"/>
    <w:rsid w:val="00A90A79"/>
    <w:rsid w:val="00A94D61"/>
    <w:rsid w:val="00A96B30"/>
    <w:rsid w:val="00A9767C"/>
    <w:rsid w:val="00AA10EC"/>
    <w:rsid w:val="00AA3B6F"/>
    <w:rsid w:val="00AA59B5"/>
    <w:rsid w:val="00AA6A09"/>
    <w:rsid w:val="00AA7777"/>
    <w:rsid w:val="00AA7B84"/>
    <w:rsid w:val="00AB0193"/>
    <w:rsid w:val="00AB070B"/>
    <w:rsid w:val="00AB1067"/>
    <w:rsid w:val="00AB1C74"/>
    <w:rsid w:val="00AB2660"/>
    <w:rsid w:val="00AB2D28"/>
    <w:rsid w:val="00AC0B4C"/>
    <w:rsid w:val="00AC1164"/>
    <w:rsid w:val="00AC2296"/>
    <w:rsid w:val="00AC2754"/>
    <w:rsid w:val="00AC395D"/>
    <w:rsid w:val="00AC48B0"/>
    <w:rsid w:val="00AC4ACD"/>
    <w:rsid w:val="00AC50AE"/>
    <w:rsid w:val="00AC5DFB"/>
    <w:rsid w:val="00AC639C"/>
    <w:rsid w:val="00AC75FC"/>
    <w:rsid w:val="00AC7DBB"/>
    <w:rsid w:val="00AD13DC"/>
    <w:rsid w:val="00AD2F14"/>
    <w:rsid w:val="00AD5EDE"/>
    <w:rsid w:val="00AD6DE2"/>
    <w:rsid w:val="00AE0A40"/>
    <w:rsid w:val="00AE1ED4"/>
    <w:rsid w:val="00AE2019"/>
    <w:rsid w:val="00AE21E1"/>
    <w:rsid w:val="00AE2F8D"/>
    <w:rsid w:val="00AE323E"/>
    <w:rsid w:val="00AE3BAE"/>
    <w:rsid w:val="00AE3F2F"/>
    <w:rsid w:val="00AE44CF"/>
    <w:rsid w:val="00AE6A21"/>
    <w:rsid w:val="00AF1C8F"/>
    <w:rsid w:val="00AF224E"/>
    <w:rsid w:val="00AF2B68"/>
    <w:rsid w:val="00AF2C92"/>
    <w:rsid w:val="00AF3C27"/>
    <w:rsid w:val="00AF3EC1"/>
    <w:rsid w:val="00AF4D94"/>
    <w:rsid w:val="00AF5025"/>
    <w:rsid w:val="00AF519F"/>
    <w:rsid w:val="00AF5350"/>
    <w:rsid w:val="00AF5387"/>
    <w:rsid w:val="00AF55F5"/>
    <w:rsid w:val="00AF62C0"/>
    <w:rsid w:val="00AF7E86"/>
    <w:rsid w:val="00B024B9"/>
    <w:rsid w:val="00B030BF"/>
    <w:rsid w:val="00B03D15"/>
    <w:rsid w:val="00B03D1E"/>
    <w:rsid w:val="00B04780"/>
    <w:rsid w:val="00B06D59"/>
    <w:rsid w:val="00B077FA"/>
    <w:rsid w:val="00B1245C"/>
    <w:rsid w:val="00B127D7"/>
    <w:rsid w:val="00B13B0C"/>
    <w:rsid w:val="00B1453A"/>
    <w:rsid w:val="00B16987"/>
    <w:rsid w:val="00B17716"/>
    <w:rsid w:val="00B177D7"/>
    <w:rsid w:val="00B206BE"/>
    <w:rsid w:val="00B20F82"/>
    <w:rsid w:val="00B22FC4"/>
    <w:rsid w:val="00B25BD5"/>
    <w:rsid w:val="00B30542"/>
    <w:rsid w:val="00B328EA"/>
    <w:rsid w:val="00B34079"/>
    <w:rsid w:val="00B359E8"/>
    <w:rsid w:val="00B3793A"/>
    <w:rsid w:val="00B401BA"/>
    <w:rsid w:val="00B407E4"/>
    <w:rsid w:val="00B416E2"/>
    <w:rsid w:val="00B4202D"/>
    <w:rsid w:val="00B425B6"/>
    <w:rsid w:val="00B42A72"/>
    <w:rsid w:val="00B441AE"/>
    <w:rsid w:val="00B452C4"/>
    <w:rsid w:val="00B45A65"/>
    <w:rsid w:val="00B45F33"/>
    <w:rsid w:val="00B468B0"/>
    <w:rsid w:val="00B46D50"/>
    <w:rsid w:val="00B50B92"/>
    <w:rsid w:val="00B518F0"/>
    <w:rsid w:val="00B52D2E"/>
    <w:rsid w:val="00B53170"/>
    <w:rsid w:val="00B54870"/>
    <w:rsid w:val="00B548B9"/>
    <w:rsid w:val="00B55B02"/>
    <w:rsid w:val="00B56DBE"/>
    <w:rsid w:val="00B56E5C"/>
    <w:rsid w:val="00B6207F"/>
    <w:rsid w:val="00B62999"/>
    <w:rsid w:val="00B63BE3"/>
    <w:rsid w:val="00B64885"/>
    <w:rsid w:val="00B650C5"/>
    <w:rsid w:val="00B65588"/>
    <w:rsid w:val="00B66810"/>
    <w:rsid w:val="00B72BE3"/>
    <w:rsid w:val="00B72DE3"/>
    <w:rsid w:val="00B73282"/>
    <w:rsid w:val="00B7354D"/>
    <w:rsid w:val="00B73B80"/>
    <w:rsid w:val="00B767D9"/>
    <w:rsid w:val="00B76EFB"/>
    <w:rsid w:val="00B770C7"/>
    <w:rsid w:val="00B80581"/>
    <w:rsid w:val="00B80F26"/>
    <w:rsid w:val="00B81BC8"/>
    <w:rsid w:val="00B822BD"/>
    <w:rsid w:val="00B842F4"/>
    <w:rsid w:val="00B8470E"/>
    <w:rsid w:val="00B85EA8"/>
    <w:rsid w:val="00B861B9"/>
    <w:rsid w:val="00B8685D"/>
    <w:rsid w:val="00B9039F"/>
    <w:rsid w:val="00B91A7B"/>
    <w:rsid w:val="00B929DD"/>
    <w:rsid w:val="00B930FB"/>
    <w:rsid w:val="00B931EB"/>
    <w:rsid w:val="00B93AF6"/>
    <w:rsid w:val="00B95405"/>
    <w:rsid w:val="00B963F1"/>
    <w:rsid w:val="00BA020A"/>
    <w:rsid w:val="00BA2051"/>
    <w:rsid w:val="00BA3603"/>
    <w:rsid w:val="00BA529C"/>
    <w:rsid w:val="00BA576E"/>
    <w:rsid w:val="00BA5DA0"/>
    <w:rsid w:val="00BA648E"/>
    <w:rsid w:val="00BB02A4"/>
    <w:rsid w:val="00BB0500"/>
    <w:rsid w:val="00BB1270"/>
    <w:rsid w:val="00BB1E44"/>
    <w:rsid w:val="00BB2432"/>
    <w:rsid w:val="00BB2CE7"/>
    <w:rsid w:val="00BB5267"/>
    <w:rsid w:val="00BB52B8"/>
    <w:rsid w:val="00BB55CD"/>
    <w:rsid w:val="00BB59D8"/>
    <w:rsid w:val="00BB5C07"/>
    <w:rsid w:val="00BB7120"/>
    <w:rsid w:val="00BB7E69"/>
    <w:rsid w:val="00BC0E51"/>
    <w:rsid w:val="00BC2612"/>
    <w:rsid w:val="00BC293F"/>
    <w:rsid w:val="00BC2ECB"/>
    <w:rsid w:val="00BC3C1F"/>
    <w:rsid w:val="00BC64F7"/>
    <w:rsid w:val="00BC79A8"/>
    <w:rsid w:val="00BC7CE7"/>
    <w:rsid w:val="00BD295E"/>
    <w:rsid w:val="00BD4664"/>
    <w:rsid w:val="00BD4DDF"/>
    <w:rsid w:val="00BE1193"/>
    <w:rsid w:val="00BE4B76"/>
    <w:rsid w:val="00BE7FCB"/>
    <w:rsid w:val="00BF4849"/>
    <w:rsid w:val="00BF4EA7"/>
    <w:rsid w:val="00BF6061"/>
    <w:rsid w:val="00C00C23"/>
    <w:rsid w:val="00C00EDB"/>
    <w:rsid w:val="00C01170"/>
    <w:rsid w:val="00C014F3"/>
    <w:rsid w:val="00C02863"/>
    <w:rsid w:val="00C02A82"/>
    <w:rsid w:val="00C0313B"/>
    <w:rsid w:val="00C0383A"/>
    <w:rsid w:val="00C05A54"/>
    <w:rsid w:val="00C067FF"/>
    <w:rsid w:val="00C11FEF"/>
    <w:rsid w:val="00C12834"/>
    <w:rsid w:val="00C12862"/>
    <w:rsid w:val="00C12CAF"/>
    <w:rsid w:val="00C13082"/>
    <w:rsid w:val="00C13D28"/>
    <w:rsid w:val="00C14585"/>
    <w:rsid w:val="00C14CC2"/>
    <w:rsid w:val="00C16124"/>
    <w:rsid w:val="00C165A0"/>
    <w:rsid w:val="00C16646"/>
    <w:rsid w:val="00C216CE"/>
    <w:rsid w:val="00C2184F"/>
    <w:rsid w:val="00C22A78"/>
    <w:rsid w:val="00C23C7E"/>
    <w:rsid w:val="00C246C5"/>
    <w:rsid w:val="00C24F28"/>
    <w:rsid w:val="00C2593A"/>
    <w:rsid w:val="00C25A82"/>
    <w:rsid w:val="00C262A0"/>
    <w:rsid w:val="00C27458"/>
    <w:rsid w:val="00C306E3"/>
    <w:rsid w:val="00C30A2A"/>
    <w:rsid w:val="00C30A73"/>
    <w:rsid w:val="00C33993"/>
    <w:rsid w:val="00C34582"/>
    <w:rsid w:val="00C35992"/>
    <w:rsid w:val="00C40279"/>
    <w:rsid w:val="00C4069E"/>
    <w:rsid w:val="00C4101A"/>
    <w:rsid w:val="00C41ADC"/>
    <w:rsid w:val="00C42663"/>
    <w:rsid w:val="00C42AA2"/>
    <w:rsid w:val="00C44149"/>
    <w:rsid w:val="00C44410"/>
    <w:rsid w:val="00C44A15"/>
    <w:rsid w:val="00C44AB4"/>
    <w:rsid w:val="00C4630A"/>
    <w:rsid w:val="00C5019A"/>
    <w:rsid w:val="00C51390"/>
    <w:rsid w:val="00C523F0"/>
    <w:rsid w:val="00C526D2"/>
    <w:rsid w:val="00C52907"/>
    <w:rsid w:val="00C53A91"/>
    <w:rsid w:val="00C555F7"/>
    <w:rsid w:val="00C55614"/>
    <w:rsid w:val="00C564C6"/>
    <w:rsid w:val="00C564DC"/>
    <w:rsid w:val="00C5794E"/>
    <w:rsid w:val="00C60338"/>
    <w:rsid w:val="00C60968"/>
    <w:rsid w:val="00C60E57"/>
    <w:rsid w:val="00C60EA0"/>
    <w:rsid w:val="00C62189"/>
    <w:rsid w:val="00C630FD"/>
    <w:rsid w:val="00C63D39"/>
    <w:rsid w:val="00C63EDD"/>
    <w:rsid w:val="00C654AC"/>
    <w:rsid w:val="00C65B36"/>
    <w:rsid w:val="00C705A8"/>
    <w:rsid w:val="00C70C56"/>
    <w:rsid w:val="00C7292E"/>
    <w:rsid w:val="00C73B0A"/>
    <w:rsid w:val="00C74662"/>
    <w:rsid w:val="00C74E88"/>
    <w:rsid w:val="00C75151"/>
    <w:rsid w:val="00C7596D"/>
    <w:rsid w:val="00C75A57"/>
    <w:rsid w:val="00C80772"/>
    <w:rsid w:val="00C80924"/>
    <w:rsid w:val="00C821CC"/>
    <w:rsid w:val="00C8286B"/>
    <w:rsid w:val="00C831F1"/>
    <w:rsid w:val="00C85445"/>
    <w:rsid w:val="00C85BC6"/>
    <w:rsid w:val="00C85FBF"/>
    <w:rsid w:val="00C866F6"/>
    <w:rsid w:val="00C900A7"/>
    <w:rsid w:val="00C90DB9"/>
    <w:rsid w:val="00C92494"/>
    <w:rsid w:val="00C92696"/>
    <w:rsid w:val="00C947F8"/>
    <w:rsid w:val="00C9515F"/>
    <w:rsid w:val="00C963C5"/>
    <w:rsid w:val="00CA030C"/>
    <w:rsid w:val="00CA1EEE"/>
    <w:rsid w:val="00CA1F41"/>
    <w:rsid w:val="00CA32EE"/>
    <w:rsid w:val="00CA34EA"/>
    <w:rsid w:val="00CA359E"/>
    <w:rsid w:val="00CA5550"/>
    <w:rsid w:val="00CA5771"/>
    <w:rsid w:val="00CA5F82"/>
    <w:rsid w:val="00CA6A1A"/>
    <w:rsid w:val="00CA7A4E"/>
    <w:rsid w:val="00CB2282"/>
    <w:rsid w:val="00CB47E4"/>
    <w:rsid w:val="00CB4F06"/>
    <w:rsid w:val="00CB5DD7"/>
    <w:rsid w:val="00CB7650"/>
    <w:rsid w:val="00CC05D4"/>
    <w:rsid w:val="00CC0F39"/>
    <w:rsid w:val="00CC157B"/>
    <w:rsid w:val="00CC1994"/>
    <w:rsid w:val="00CC1D55"/>
    <w:rsid w:val="00CC1E75"/>
    <w:rsid w:val="00CC2466"/>
    <w:rsid w:val="00CC25C3"/>
    <w:rsid w:val="00CC2E0E"/>
    <w:rsid w:val="00CC353F"/>
    <w:rsid w:val="00CC361C"/>
    <w:rsid w:val="00CC44EA"/>
    <w:rsid w:val="00CC474B"/>
    <w:rsid w:val="00CC658C"/>
    <w:rsid w:val="00CC67BF"/>
    <w:rsid w:val="00CC7C57"/>
    <w:rsid w:val="00CD062B"/>
    <w:rsid w:val="00CD0843"/>
    <w:rsid w:val="00CD11BE"/>
    <w:rsid w:val="00CD1799"/>
    <w:rsid w:val="00CD5A78"/>
    <w:rsid w:val="00CD7345"/>
    <w:rsid w:val="00CE0DEA"/>
    <w:rsid w:val="00CE372E"/>
    <w:rsid w:val="00CE4111"/>
    <w:rsid w:val="00CF01FC"/>
    <w:rsid w:val="00CF0286"/>
    <w:rsid w:val="00CF0A1B"/>
    <w:rsid w:val="00CF19F6"/>
    <w:rsid w:val="00CF2D56"/>
    <w:rsid w:val="00CF2F4F"/>
    <w:rsid w:val="00CF536D"/>
    <w:rsid w:val="00CF5D08"/>
    <w:rsid w:val="00D00512"/>
    <w:rsid w:val="00D01E48"/>
    <w:rsid w:val="00D02E9D"/>
    <w:rsid w:val="00D03318"/>
    <w:rsid w:val="00D03C82"/>
    <w:rsid w:val="00D05667"/>
    <w:rsid w:val="00D10BB0"/>
    <w:rsid w:val="00D10CB8"/>
    <w:rsid w:val="00D12806"/>
    <w:rsid w:val="00D12D44"/>
    <w:rsid w:val="00D13D6F"/>
    <w:rsid w:val="00D15018"/>
    <w:rsid w:val="00D158AC"/>
    <w:rsid w:val="00D1694C"/>
    <w:rsid w:val="00D20F5E"/>
    <w:rsid w:val="00D210AA"/>
    <w:rsid w:val="00D216F6"/>
    <w:rsid w:val="00D21D4F"/>
    <w:rsid w:val="00D23B76"/>
    <w:rsid w:val="00D248B1"/>
    <w:rsid w:val="00D24B4A"/>
    <w:rsid w:val="00D25BD8"/>
    <w:rsid w:val="00D25F49"/>
    <w:rsid w:val="00D265EC"/>
    <w:rsid w:val="00D329A2"/>
    <w:rsid w:val="00D32B9E"/>
    <w:rsid w:val="00D34FB1"/>
    <w:rsid w:val="00D3694D"/>
    <w:rsid w:val="00D36EF8"/>
    <w:rsid w:val="00D379A3"/>
    <w:rsid w:val="00D40C7D"/>
    <w:rsid w:val="00D40D75"/>
    <w:rsid w:val="00D41F8B"/>
    <w:rsid w:val="00D45134"/>
    <w:rsid w:val="00D45FF3"/>
    <w:rsid w:val="00D47A3F"/>
    <w:rsid w:val="00D50319"/>
    <w:rsid w:val="00D512CF"/>
    <w:rsid w:val="00D528B9"/>
    <w:rsid w:val="00D53186"/>
    <w:rsid w:val="00D53EC9"/>
    <w:rsid w:val="00D5487D"/>
    <w:rsid w:val="00D54D1C"/>
    <w:rsid w:val="00D55717"/>
    <w:rsid w:val="00D55ECE"/>
    <w:rsid w:val="00D564AB"/>
    <w:rsid w:val="00D60140"/>
    <w:rsid w:val="00D6024A"/>
    <w:rsid w:val="00D608B5"/>
    <w:rsid w:val="00D60923"/>
    <w:rsid w:val="00D60D45"/>
    <w:rsid w:val="00D61569"/>
    <w:rsid w:val="00D6462F"/>
    <w:rsid w:val="00D64739"/>
    <w:rsid w:val="00D663B2"/>
    <w:rsid w:val="00D71C12"/>
    <w:rsid w:val="00D71F99"/>
    <w:rsid w:val="00D73CA4"/>
    <w:rsid w:val="00D73D71"/>
    <w:rsid w:val="00D74396"/>
    <w:rsid w:val="00D76F5C"/>
    <w:rsid w:val="00D80284"/>
    <w:rsid w:val="00D81C9F"/>
    <w:rsid w:val="00D81F71"/>
    <w:rsid w:val="00D823BB"/>
    <w:rsid w:val="00D83327"/>
    <w:rsid w:val="00D83D94"/>
    <w:rsid w:val="00D8497F"/>
    <w:rsid w:val="00D8642D"/>
    <w:rsid w:val="00D90916"/>
    <w:rsid w:val="00D90A5E"/>
    <w:rsid w:val="00D91A68"/>
    <w:rsid w:val="00D91CC8"/>
    <w:rsid w:val="00D9446D"/>
    <w:rsid w:val="00D958B3"/>
    <w:rsid w:val="00D95A68"/>
    <w:rsid w:val="00D964A9"/>
    <w:rsid w:val="00DA17C7"/>
    <w:rsid w:val="00DA2579"/>
    <w:rsid w:val="00DA5187"/>
    <w:rsid w:val="00DA66D0"/>
    <w:rsid w:val="00DA6A9A"/>
    <w:rsid w:val="00DB1EFD"/>
    <w:rsid w:val="00DB39C0"/>
    <w:rsid w:val="00DB3EAF"/>
    <w:rsid w:val="00DB46C6"/>
    <w:rsid w:val="00DC0A1F"/>
    <w:rsid w:val="00DC2EB5"/>
    <w:rsid w:val="00DC3203"/>
    <w:rsid w:val="00DC3C99"/>
    <w:rsid w:val="00DC4C63"/>
    <w:rsid w:val="00DC52F5"/>
    <w:rsid w:val="00DC57BF"/>
    <w:rsid w:val="00DC5874"/>
    <w:rsid w:val="00DC5FD0"/>
    <w:rsid w:val="00DC7179"/>
    <w:rsid w:val="00DC7385"/>
    <w:rsid w:val="00DC7B89"/>
    <w:rsid w:val="00DD0354"/>
    <w:rsid w:val="00DD06EC"/>
    <w:rsid w:val="00DD1ADC"/>
    <w:rsid w:val="00DD27D7"/>
    <w:rsid w:val="00DD458C"/>
    <w:rsid w:val="00DD4B86"/>
    <w:rsid w:val="00DD546D"/>
    <w:rsid w:val="00DD72E9"/>
    <w:rsid w:val="00DD7605"/>
    <w:rsid w:val="00DE0777"/>
    <w:rsid w:val="00DE0B23"/>
    <w:rsid w:val="00DE2020"/>
    <w:rsid w:val="00DE2056"/>
    <w:rsid w:val="00DE25F9"/>
    <w:rsid w:val="00DE2B1C"/>
    <w:rsid w:val="00DE3476"/>
    <w:rsid w:val="00DE46C5"/>
    <w:rsid w:val="00DE47B5"/>
    <w:rsid w:val="00DE5ED2"/>
    <w:rsid w:val="00DE7BEA"/>
    <w:rsid w:val="00DF0250"/>
    <w:rsid w:val="00DF3EFF"/>
    <w:rsid w:val="00DF5B84"/>
    <w:rsid w:val="00DF6D5B"/>
    <w:rsid w:val="00DF771B"/>
    <w:rsid w:val="00DF7EE2"/>
    <w:rsid w:val="00E01BAA"/>
    <w:rsid w:val="00E0282A"/>
    <w:rsid w:val="00E02F9B"/>
    <w:rsid w:val="00E06788"/>
    <w:rsid w:val="00E07BFF"/>
    <w:rsid w:val="00E07E14"/>
    <w:rsid w:val="00E10FE1"/>
    <w:rsid w:val="00E12868"/>
    <w:rsid w:val="00E140E3"/>
    <w:rsid w:val="00E14F94"/>
    <w:rsid w:val="00E17336"/>
    <w:rsid w:val="00E17D15"/>
    <w:rsid w:val="00E200C1"/>
    <w:rsid w:val="00E20B47"/>
    <w:rsid w:val="00E2173F"/>
    <w:rsid w:val="00E21935"/>
    <w:rsid w:val="00E22B95"/>
    <w:rsid w:val="00E23384"/>
    <w:rsid w:val="00E24C1A"/>
    <w:rsid w:val="00E30331"/>
    <w:rsid w:val="00E3043D"/>
    <w:rsid w:val="00E30716"/>
    <w:rsid w:val="00E30BB8"/>
    <w:rsid w:val="00E31F9C"/>
    <w:rsid w:val="00E3254C"/>
    <w:rsid w:val="00E33A69"/>
    <w:rsid w:val="00E40488"/>
    <w:rsid w:val="00E41AEA"/>
    <w:rsid w:val="00E4276E"/>
    <w:rsid w:val="00E42BAB"/>
    <w:rsid w:val="00E43413"/>
    <w:rsid w:val="00E43BB3"/>
    <w:rsid w:val="00E44BEC"/>
    <w:rsid w:val="00E44EAE"/>
    <w:rsid w:val="00E47BA9"/>
    <w:rsid w:val="00E50367"/>
    <w:rsid w:val="00E5180B"/>
    <w:rsid w:val="00E51ABA"/>
    <w:rsid w:val="00E524CB"/>
    <w:rsid w:val="00E5261A"/>
    <w:rsid w:val="00E56129"/>
    <w:rsid w:val="00E570B0"/>
    <w:rsid w:val="00E61B34"/>
    <w:rsid w:val="00E63A4E"/>
    <w:rsid w:val="00E65456"/>
    <w:rsid w:val="00E6556C"/>
    <w:rsid w:val="00E6592F"/>
    <w:rsid w:val="00E65A91"/>
    <w:rsid w:val="00E66188"/>
    <w:rsid w:val="00E664FB"/>
    <w:rsid w:val="00E672F0"/>
    <w:rsid w:val="00E70373"/>
    <w:rsid w:val="00E70609"/>
    <w:rsid w:val="00E71C46"/>
    <w:rsid w:val="00E720D5"/>
    <w:rsid w:val="00E72E40"/>
    <w:rsid w:val="00E73665"/>
    <w:rsid w:val="00E73999"/>
    <w:rsid w:val="00E73BDC"/>
    <w:rsid w:val="00E73E9E"/>
    <w:rsid w:val="00E73EDE"/>
    <w:rsid w:val="00E81660"/>
    <w:rsid w:val="00E81D30"/>
    <w:rsid w:val="00E8354A"/>
    <w:rsid w:val="00E837AA"/>
    <w:rsid w:val="00E84AA7"/>
    <w:rsid w:val="00E84DC5"/>
    <w:rsid w:val="00E854FE"/>
    <w:rsid w:val="00E86E77"/>
    <w:rsid w:val="00E9026C"/>
    <w:rsid w:val="00E906CC"/>
    <w:rsid w:val="00E92C49"/>
    <w:rsid w:val="00E92DA5"/>
    <w:rsid w:val="00E939A0"/>
    <w:rsid w:val="00E9635B"/>
    <w:rsid w:val="00E972A7"/>
    <w:rsid w:val="00E97E4E"/>
    <w:rsid w:val="00EA1ACB"/>
    <w:rsid w:val="00EA1CC2"/>
    <w:rsid w:val="00EA2D76"/>
    <w:rsid w:val="00EA4644"/>
    <w:rsid w:val="00EA758A"/>
    <w:rsid w:val="00EB0349"/>
    <w:rsid w:val="00EB096F"/>
    <w:rsid w:val="00EB199F"/>
    <w:rsid w:val="00EB27C4"/>
    <w:rsid w:val="00EB33E4"/>
    <w:rsid w:val="00EB37AE"/>
    <w:rsid w:val="00EB383E"/>
    <w:rsid w:val="00EB514B"/>
    <w:rsid w:val="00EB5387"/>
    <w:rsid w:val="00EB5C10"/>
    <w:rsid w:val="00EB7322"/>
    <w:rsid w:val="00EC0FE9"/>
    <w:rsid w:val="00EC198B"/>
    <w:rsid w:val="00EC32C1"/>
    <w:rsid w:val="00EC426D"/>
    <w:rsid w:val="00EC571B"/>
    <w:rsid w:val="00EC5772"/>
    <w:rsid w:val="00EC57D7"/>
    <w:rsid w:val="00EC5D19"/>
    <w:rsid w:val="00EC6385"/>
    <w:rsid w:val="00ED0B35"/>
    <w:rsid w:val="00ED0EA3"/>
    <w:rsid w:val="00ED1A1A"/>
    <w:rsid w:val="00ED1DE9"/>
    <w:rsid w:val="00ED23D4"/>
    <w:rsid w:val="00ED244A"/>
    <w:rsid w:val="00ED2DA2"/>
    <w:rsid w:val="00ED2E8A"/>
    <w:rsid w:val="00ED3F89"/>
    <w:rsid w:val="00ED422B"/>
    <w:rsid w:val="00ED5E0B"/>
    <w:rsid w:val="00ED74F6"/>
    <w:rsid w:val="00EE0464"/>
    <w:rsid w:val="00EE1112"/>
    <w:rsid w:val="00EE361F"/>
    <w:rsid w:val="00EE37B6"/>
    <w:rsid w:val="00EE4E08"/>
    <w:rsid w:val="00EE63A4"/>
    <w:rsid w:val="00EF0BAC"/>
    <w:rsid w:val="00EF0F45"/>
    <w:rsid w:val="00EF1177"/>
    <w:rsid w:val="00EF1D47"/>
    <w:rsid w:val="00EF4FA2"/>
    <w:rsid w:val="00EF7463"/>
    <w:rsid w:val="00EF7971"/>
    <w:rsid w:val="00EF7FF4"/>
    <w:rsid w:val="00F002EF"/>
    <w:rsid w:val="00F01130"/>
    <w:rsid w:val="00F01279"/>
    <w:rsid w:val="00F01EE9"/>
    <w:rsid w:val="00F04900"/>
    <w:rsid w:val="00F065A4"/>
    <w:rsid w:val="00F06B7B"/>
    <w:rsid w:val="00F06C84"/>
    <w:rsid w:val="00F10DC7"/>
    <w:rsid w:val="00F126B9"/>
    <w:rsid w:val="00F12715"/>
    <w:rsid w:val="00F144D5"/>
    <w:rsid w:val="00F146F0"/>
    <w:rsid w:val="00F15039"/>
    <w:rsid w:val="00F15FB9"/>
    <w:rsid w:val="00F16973"/>
    <w:rsid w:val="00F17A0B"/>
    <w:rsid w:val="00F20BA4"/>
    <w:rsid w:val="00F20FF3"/>
    <w:rsid w:val="00F2190B"/>
    <w:rsid w:val="00F228B5"/>
    <w:rsid w:val="00F2389C"/>
    <w:rsid w:val="00F23EE7"/>
    <w:rsid w:val="00F25802"/>
    <w:rsid w:val="00F25C67"/>
    <w:rsid w:val="00F3081F"/>
    <w:rsid w:val="00F30DFF"/>
    <w:rsid w:val="00F32277"/>
    <w:rsid w:val="00F32B80"/>
    <w:rsid w:val="00F340EB"/>
    <w:rsid w:val="00F35285"/>
    <w:rsid w:val="00F360B0"/>
    <w:rsid w:val="00F369C3"/>
    <w:rsid w:val="00F413B8"/>
    <w:rsid w:val="00F41601"/>
    <w:rsid w:val="00F41CB3"/>
    <w:rsid w:val="00F43B9D"/>
    <w:rsid w:val="00F44D5E"/>
    <w:rsid w:val="00F45911"/>
    <w:rsid w:val="00F50C92"/>
    <w:rsid w:val="00F523A9"/>
    <w:rsid w:val="00F53393"/>
    <w:rsid w:val="00F53A35"/>
    <w:rsid w:val="00F55A3D"/>
    <w:rsid w:val="00F5744B"/>
    <w:rsid w:val="00F61209"/>
    <w:rsid w:val="00F6259E"/>
    <w:rsid w:val="00F638F8"/>
    <w:rsid w:val="00F63ECB"/>
    <w:rsid w:val="00F64D3D"/>
    <w:rsid w:val="00F65DD4"/>
    <w:rsid w:val="00F66933"/>
    <w:rsid w:val="00F672B2"/>
    <w:rsid w:val="00F6792A"/>
    <w:rsid w:val="00F7147E"/>
    <w:rsid w:val="00F74FED"/>
    <w:rsid w:val="00F80A6B"/>
    <w:rsid w:val="00F83973"/>
    <w:rsid w:val="00F8451F"/>
    <w:rsid w:val="00F84B78"/>
    <w:rsid w:val="00F863A6"/>
    <w:rsid w:val="00F87FA3"/>
    <w:rsid w:val="00F90BFB"/>
    <w:rsid w:val="00F9119C"/>
    <w:rsid w:val="00F93A2F"/>
    <w:rsid w:val="00F93D8C"/>
    <w:rsid w:val="00F95B5C"/>
    <w:rsid w:val="00F960E1"/>
    <w:rsid w:val="00F96300"/>
    <w:rsid w:val="00FA15E6"/>
    <w:rsid w:val="00FA3102"/>
    <w:rsid w:val="00FA48D4"/>
    <w:rsid w:val="00FA4D73"/>
    <w:rsid w:val="00FA54FA"/>
    <w:rsid w:val="00FA5F2F"/>
    <w:rsid w:val="00FA682E"/>
    <w:rsid w:val="00FA6D39"/>
    <w:rsid w:val="00FB12B6"/>
    <w:rsid w:val="00FB19B2"/>
    <w:rsid w:val="00FB2098"/>
    <w:rsid w:val="00FB227E"/>
    <w:rsid w:val="00FB3D61"/>
    <w:rsid w:val="00FB4222"/>
    <w:rsid w:val="00FB44CE"/>
    <w:rsid w:val="00FB4BB1"/>
    <w:rsid w:val="00FB5009"/>
    <w:rsid w:val="00FB5F48"/>
    <w:rsid w:val="00FB76AB"/>
    <w:rsid w:val="00FB7D21"/>
    <w:rsid w:val="00FC1370"/>
    <w:rsid w:val="00FC1F2A"/>
    <w:rsid w:val="00FC34A9"/>
    <w:rsid w:val="00FC3708"/>
    <w:rsid w:val="00FD03FE"/>
    <w:rsid w:val="00FD126E"/>
    <w:rsid w:val="00FD3C36"/>
    <w:rsid w:val="00FD4D81"/>
    <w:rsid w:val="00FD7498"/>
    <w:rsid w:val="00FD7F75"/>
    <w:rsid w:val="00FD7FB3"/>
    <w:rsid w:val="00FE14E1"/>
    <w:rsid w:val="00FE165B"/>
    <w:rsid w:val="00FE1C05"/>
    <w:rsid w:val="00FE2151"/>
    <w:rsid w:val="00FE4713"/>
    <w:rsid w:val="00FE491A"/>
    <w:rsid w:val="00FF1F44"/>
    <w:rsid w:val="00FF225E"/>
    <w:rsid w:val="00FF2904"/>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DC57BF"/>
    <w:pPr>
      <w:spacing w:line="480" w:lineRule="auto"/>
    </w:pPr>
    <w:rPr>
      <w:sz w:val="24"/>
      <w:szCs w:val="24"/>
      <w:lang w:val="en-GB" w:eastAsia="en-GB"/>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rsid w:val="0024692A"/>
    <w:pPr>
      <w:spacing w:after="120" w:line="360" w:lineRule="auto"/>
    </w:pPr>
    <w:rPr>
      <w:b/>
      <w:sz w:val="28"/>
    </w:rPr>
  </w:style>
  <w:style w:type="paragraph" w:customStyle="1" w:styleId="Authornames">
    <w:name w:val="Author names"/>
    <w:basedOn w:val="Normal"/>
    <w:next w:val="Normal"/>
    <w:rsid w:val="00F04900"/>
    <w:pPr>
      <w:spacing w:before="240" w:line="360" w:lineRule="auto"/>
    </w:pPr>
    <w:rPr>
      <w:sz w:val="28"/>
    </w:rPr>
  </w:style>
  <w:style w:type="paragraph" w:customStyle="1" w:styleId="Affiliation">
    <w:name w:val="Affiliation"/>
    <w:basedOn w:val="Normal"/>
    <w:rsid w:val="00F04900"/>
    <w:pPr>
      <w:spacing w:before="240" w:line="360" w:lineRule="auto"/>
    </w:pPr>
    <w:rPr>
      <w:i/>
    </w:rPr>
  </w:style>
  <w:style w:type="paragraph" w:customStyle="1" w:styleId="Receiveddates">
    <w:name w:val="Received dates"/>
    <w:basedOn w:val="Affiliation"/>
    <w:next w:val="Normal"/>
    <w:rsid w:val="00CC474B"/>
  </w:style>
  <w:style w:type="paragraph" w:customStyle="1" w:styleId="Abstract">
    <w:name w:val="Abstract"/>
    <w:basedOn w:val="Normal"/>
    <w:next w:val="Keywords"/>
    <w:rsid w:val="00C22A78"/>
    <w:pPr>
      <w:spacing w:before="360" w:after="300" w:line="360" w:lineRule="auto"/>
      <w:ind w:left="720" w:right="567"/>
      <w:contextualSpacing/>
    </w:pPr>
    <w:rPr>
      <w:sz w:val="22"/>
    </w:rPr>
  </w:style>
  <w:style w:type="paragraph" w:customStyle="1" w:styleId="Keywords">
    <w:name w:val="Keywords"/>
    <w:basedOn w:val="Normal"/>
    <w:next w:val="Paragraph"/>
    <w:rsid w:val="00BB1270"/>
    <w:pPr>
      <w:spacing w:before="240" w:after="240" w:line="360" w:lineRule="auto"/>
      <w:ind w:left="720" w:right="567"/>
    </w:pPr>
    <w:rPr>
      <w:sz w:val="22"/>
    </w:rPr>
  </w:style>
  <w:style w:type="paragraph" w:customStyle="1" w:styleId="Correspondencedetails">
    <w:name w:val="Correspondence details"/>
    <w:basedOn w:val="Normal"/>
    <w:rsid w:val="00F04900"/>
    <w:pPr>
      <w:spacing w:before="240" w:line="360" w:lineRule="auto"/>
    </w:pPr>
  </w:style>
  <w:style w:type="paragraph" w:customStyle="1" w:styleId="Displayedquotation">
    <w:name w:val="Displayed quotation"/>
    <w:basedOn w:val="Normal"/>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rsid w:val="00D379A3"/>
    <w:pPr>
      <w:spacing w:before="120" w:line="360" w:lineRule="auto"/>
    </w:pPr>
    <w:rPr>
      <w:sz w:val="22"/>
    </w:rPr>
  </w:style>
  <w:style w:type="paragraph" w:customStyle="1" w:styleId="Tabletitle">
    <w:name w:val="Table title"/>
    <w:basedOn w:val="Normal"/>
    <w:next w:val="Normal"/>
    <w:rsid w:val="0031686C"/>
    <w:pPr>
      <w:spacing w:before="240" w:line="360" w:lineRule="auto"/>
    </w:pPr>
  </w:style>
  <w:style w:type="paragraph" w:customStyle="1" w:styleId="Figurecaption">
    <w:name w:val="Figure caption"/>
    <w:basedOn w:val="Normal"/>
    <w:next w:val="Normal"/>
    <w:qFormat/>
    <w:rsid w:val="00F93A2F"/>
    <w:pPr>
      <w:spacing w:before="240" w:line="360" w:lineRule="auto"/>
      <w:jc w:val="center"/>
      <w:textAlignment w:val="center"/>
    </w:pPr>
  </w:style>
  <w:style w:type="paragraph" w:customStyle="1" w:styleId="Footnotes">
    <w:name w:val="Footnotes"/>
    <w:basedOn w:val="Normal"/>
    <w:rsid w:val="006C6936"/>
    <w:pPr>
      <w:spacing w:before="120" w:line="360" w:lineRule="auto"/>
      <w:ind w:left="482" w:hanging="482"/>
      <w:contextualSpacing/>
    </w:pPr>
    <w:rPr>
      <w:sz w:val="22"/>
    </w:rPr>
  </w:style>
  <w:style w:type="paragraph" w:customStyle="1" w:styleId="Notesoncontributors">
    <w:name w:val="Notes on contributors"/>
    <w:basedOn w:val="Normal"/>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C555F7"/>
    <w:pPr>
      <w:widowControl w:val="0"/>
      <w:spacing w:before="240" w:line="360" w:lineRule="auto"/>
    </w:pPr>
  </w:style>
  <w:style w:type="paragraph" w:customStyle="1" w:styleId="Newparagraph">
    <w:name w:val="New paragraph"/>
    <w:basedOn w:val="Normal"/>
    <w:qFormat/>
    <w:rsid w:val="00C555F7"/>
    <w:pPr>
      <w:spacing w:line="360" w:lineRule="auto"/>
      <w:ind w:firstLine="720"/>
    </w:pPr>
  </w:style>
  <w:style w:type="paragraph" w:styleId="NormalIndent">
    <w:name w:val="Normal Indent"/>
    <w:basedOn w:val="Normal"/>
    <w:rsid w:val="00526454"/>
    <w:pPr>
      <w:ind w:left="720"/>
    </w:pPr>
  </w:style>
  <w:style w:type="paragraph" w:customStyle="1" w:styleId="References">
    <w:name w:val="References"/>
    <w:basedOn w:val="Normal"/>
    <w:rsid w:val="002C53EE"/>
    <w:pPr>
      <w:spacing w:before="120" w:line="360" w:lineRule="auto"/>
      <w:ind w:left="720" w:hanging="720"/>
      <w:contextualSpacing/>
    </w:pPr>
  </w:style>
  <w:style w:type="paragraph" w:customStyle="1" w:styleId="Subjectcodes">
    <w:name w:val="Subject codes"/>
    <w:basedOn w:val="Keywords"/>
    <w:next w:val="Paragraph"/>
    <w:rsid w:val="0000681B"/>
  </w:style>
  <w:style w:type="character" w:customStyle="1" w:styleId="Heading2Char">
    <w:name w:val="Heading 2 Char"/>
    <w:link w:val="Heading2"/>
    <w:rsid w:val="008D07FB"/>
    <w:rPr>
      <w:rFonts w:cs="Arial"/>
      <w:b/>
      <w:bCs/>
      <w:i/>
      <w:iCs/>
      <w:sz w:val="24"/>
      <w:szCs w:val="28"/>
    </w:rPr>
  </w:style>
  <w:style w:type="character" w:customStyle="1" w:styleId="Heading1Char">
    <w:name w:val="Heading 1 Char"/>
    <w:link w:val="Heading1"/>
    <w:rsid w:val="00AE1ED4"/>
    <w:rPr>
      <w:rFonts w:cs="Arial"/>
      <w:b/>
      <w:bCs/>
      <w:kern w:val="32"/>
      <w:sz w:val="24"/>
      <w:szCs w:val="32"/>
    </w:rPr>
  </w:style>
  <w:style w:type="character" w:customStyle="1" w:styleId="Heading3Char">
    <w:name w:val="Heading 3 Char"/>
    <w:link w:val="Heading3"/>
    <w:rsid w:val="00DF7EE2"/>
    <w:rPr>
      <w:rFonts w:eastAsia="Times New Roman" w:cs="Arial"/>
      <w:bCs/>
      <w:i/>
      <w:sz w:val="24"/>
      <w:szCs w:val="26"/>
      <w:lang w:eastAsia="en-GB"/>
    </w:rPr>
  </w:style>
  <w:style w:type="paragraph" w:customStyle="1" w:styleId="Bulletedlist">
    <w:name w:val="Bulleted list"/>
    <w:basedOn w:val="Paragraph"/>
    <w:next w:val="Paragraph"/>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link w:val="FootnoteText"/>
    <w:rsid w:val="006C19B2"/>
    <w:rPr>
      <w:sz w:val="22"/>
    </w:rPr>
  </w:style>
  <w:style w:type="character" w:styleId="FootnoteReference">
    <w:name w:val="footnote reference"/>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link w:val="EndnoteText"/>
    <w:rsid w:val="006C19B2"/>
    <w:rPr>
      <w:sz w:val="22"/>
    </w:rPr>
  </w:style>
  <w:style w:type="character" w:styleId="EndnoteReference">
    <w:name w:val="endnote reference"/>
    <w:rsid w:val="00EC571B"/>
    <w:rPr>
      <w:vertAlign w:val="superscript"/>
    </w:rPr>
  </w:style>
  <w:style w:type="character" w:customStyle="1" w:styleId="Heading4Char">
    <w:name w:val="Heading 4 Char"/>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link w:val="Footer"/>
    <w:uiPriority w:val="99"/>
    <w:rsid w:val="00AE6A21"/>
    <w:rPr>
      <w:sz w:val="24"/>
      <w:szCs w:val="24"/>
    </w:rPr>
  </w:style>
  <w:style w:type="paragraph" w:customStyle="1" w:styleId="Heading4Paragraph">
    <w:name w:val="Heading 4 + Paragraph"/>
    <w:basedOn w:val="Paragraph"/>
    <w:next w:val="Newparagraph"/>
    <w:rsid w:val="00AE1ED4"/>
    <w:pPr>
      <w:widowControl/>
      <w:spacing w:before="360"/>
    </w:pPr>
  </w:style>
  <w:style w:type="paragraph" w:styleId="DocumentMap">
    <w:name w:val="Document Map"/>
    <w:basedOn w:val="Normal"/>
    <w:link w:val="DocumentMapChar"/>
    <w:rsid w:val="00C555F7"/>
    <w:rPr>
      <w:rFonts w:ascii="SimSun"/>
      <w:sz w:val="18"/>
      <w:szCs w:val="18"/>
    </w:rPr>
  </w:style>
  <w:style w:type="character" w:customStyle="1" w:styleId="DocumentMapChar">
    <w:name w:val="Document Map Char"/>
    <w:link w:val="DocumentMap"/>
    <w:rsid w:val="00C555F7"/>
    <w:rPr>
      <w:rFonts w:ascii="SimSun" w:eastAsia="SimSun"/>
      <w:sz w:val="18"/>
      <w:szCs w:val="18"/>
    </w:rPr>
  </w:style>
  <w:style w:type="paragraph" w:styleId="ListParagraph">
    <w:name w:val="List Paragraph"/>
    <w:basedOn w:val="Normal"/>
    <w:rsid w:val="00A205D3"/>
    <w:pPr>
      <w:ind w:firstLineChars="200" w:firstLine="420"/>
    </w:pPr>
  </w:style>
  <w:style w:type="character" w:styleId="Hyperlink">
    <w:name w:val="Hyperlink"/>
    <w:basedOn w:val="DefaultParagraphFont"/>
    <w:unhideWhenUsed/>
    <w:rsid w:val="00C02A82"/>
    <w:rPr>
      <w:color w:val="0000FF" w:themeColor="hyperlink"/>
      <w:u w:val="single"/>
    </w:rPr>
  </w:style>
  <w:style w:type="table" w:styleId="TableGrid">
    <w:name w:val="Table Grid"/>
    <w:basedOn w:val="TableNormal"/>
    <w:rsid w:val="00D60D45"/>
    <w:rPr>
      <w:rFonts w:eastAsiaTheme="minorEastAsia"/>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semiHidden/>
    <w:unhideWhenUsed/>
    <w:rsid w:val="001441C5"/>
    <w:pPr>
      <w:spacing w:line="240" w:lineRule="auto"/>
    </w:pPr>
    <w:rPr>
      <w:sz w:val="18"/>
      <w:szCs w:val="18"/>
    </w:rPr>
  </w:style>
  <w:style w:type="character" w:customStyle="1" w:styleId="BalloonTextChar">
    <w:name w:val="Balloon Text Char"/>
    <w:basedOn w:val="DefaultParagraphFont"/>
    <w:link w:val="BalloonText"/>
    <w:semiHidden/>
    <w:rsid w:val="001441C5"/>
    <w:rPr>
      <w:sz w:val="18"/>
      <w:szCs w:val="18"/>
      <w:lang w:val="en-GB" w:eastAsia="en-GB"/>
    </w:rPr>
  </w:style>
  <w:style w:type="character" w:styleId="CommentReference">
    <w:name w:val="annotation reference"/>
    <w:basedOn w:val="DefaultParagraphFont"/>
    <w:semiHidden/>
    <w:unhideWhenUsed/>
    <w:rsid w:val="004967B1"/>
    <w:rPr>
      <w:sz w:val="21"/>
      <w:szCs w:val="21"/>
    </w:rPr>
  </w:style>
  <w:style w:type="paragraph" w:styleId="CommentText">
    <w:name w:val="annotation text"/>
    <w:basedOn w:val="Normal"/>
    <w:link w:val="CommentTextChar"/>
    <w:semiHidden/>
    <w:unhideWhenUsed/>
    <w:rsid w:val="004967B1"/>
  </w:style>
  <w:style w:type="character" w:customStyle="1" w:styleId="CommentTextChar">
    <w:name w:val="Comment Text Char"/>
    <w:basedOn w:val="DefaultParagraphFont"/>
    <w:link w:val="CommentText"/>
    <w:semiHidden/>
    <w:rsid w:val="004967B1"/>
    <w:rPr>
      <w:sz w:val="24"/>
      <w:szCs w:val="24"/>
      <w:lang w:val="en-GB" w:eastAsia="en-GB"/>
    </w:rPr>
  </w:style>
  <w:style w:type="paragraph" w:styleId="CommentSubject">
    <w:name w:val="annotation subject"/>
    <w:basedOn w:val="CommentText"/>
    <w:next w:val="CommentText"/>
    <w:link w:val="CommentSubjectChar"/>
    <w:semiHidden/>
    <w:unhideWhenUsed/>
    <w:rsid w:val="004967B1"/>
    <w:rPr>
      <w:b/>
      <w:bCs/>
    </w:rPr>
  </w:style>
  <w:style w:type="character" w:customStyle="1" w:styleId="CommentSubjectChar">
    <w:name w:val="Comment Subject Char"/>
    <w:basedOn w:val="CommentTextChar"/>
    <w:link w:val="CommentSubject"/>
    <w:semiHidden/>
    <w:rsid w:val="004967B1"/>
    <w:rPr>
      <w:b/>
      <w:bCs/>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DC57BF"/>
    <w:pPr>
      <w:spacing w:line="480" w:lineRule="auto"/>
    </w:pPr>
    <w:rPr>
      <w:sz w:val="24"/>
      <w:szCs w:val="24"/>
      <w:lang w:val="en-GB" w:eastAsia="en-GB"/>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rsid w:val="0024692A"/>
    <w:pPr>
      <w:spacing w:after="120" w:line="360" w:lineRule="auto"/>
    </w:pPr>
    <w:rPr>
      <w:b/>
      <w:sz w:val="28"/>
    </w:rPr>
  </w:style>
  <w:style w:type="paragraph" w:customStyle="1" w:styleId="Authornames">
    <w:name w:val="Author names"/>
    <w:basedOn w:val="Normal"/>
    <w:next w:val="Normal"/>
    <w:rsid w:val="00F04900"/>
    <w:pPr>
      <w:spacing w:before="240" w:line="360" w:lineRule="auto"/>
    </w:pPr>
    <w:rPr>
      <w:sz w:val="28"/>
    </w:rPr>
  </w:style>
  <w:style w:type="paragraph" w:customStyle="1" w:styleId="Affiliation">
    <w:name w:val="Affiliation"/>
    <w:basedOn w:val="Normal"/>
    <w:rsid w:val="00F04900"/>
    <w:pPr>
      <w:spacing w:before="240" w:line="360" w:lineRule="auto"/>
    </w:pPr>
    <w:rPr>
      <w:i/>
    </w:rPr>
  </w:style>
  <w:style w:type="paragraph" w:customStyle="1" w:styleId="Receiveddates">
    <w:name w:val="Received dates"/>
    <w:basedOn w:val="Affiliation"/>
    <w:next w:val="Normal"/>
    <w:rsid w:val="00CC474B"/>
  </w:style>
  <w:style w:type="paragraph" w:customStyle="1" w:styleId="Abstract">
    <w:name w:val="Abstract"/>
    <w:basedOn w:val="Normal"/>
    <w:next w:val="Keywords"/>
    <w:rsid w:val="00C22A78"/>
    <w:pPr>
      <w:spacing w:before="360" w:after="300" w:line="360" w:lineRule="auto"/>
      <w:ind w:left="720" w:right="567"/>
      <w:contextualSpacing/>
    </w:pPr>
    <w:rPr>
      <w:sz w:val="22"/>
    </w:rPr>
  </w:style>
  <w:style w:type="paragraph" w:customStyle="1" w:styleId="Keywords">
    <w:name w:val="Keywords"/>
    <w:basedOn w:val="Normal"/>
    <w:next w:val="Paragraph"/>
    <w:rsid w:val="00BB1270"/>
    <w:pPr>
      <w:spacing w:before="240" w:after="240" w:line="360" w:lineRule="auto"/>
      <w:ind w:left="720" w:right="567"/>
    </w:pPr>
    <w:rPr>
      <w:sz w:val="22"/>
    </w:rPr>
  </w:style>
  <w:style w:type="paragraph" w:customStyle="1" w:styleId="Correspondencedetails">
    <w:name w:val="Correspondence details"/>
    <w:basedOn w:val="Normal"/>
    <w:rsid w:val="00F04900"/>
    <w:pPr>
      <w:spacing w:before="240" w:line="360" w:lineRule="auto"/>
    </w:pPr>
  </w:style>
  <w:style w:type="paragraph" w:customStyle="1" w:styleId="Displayedquotation">
    <w:name w:val="Displayed quotation"/>
    <w:basedOn w:val="Normal"/>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rsid w:val="00D379A3"/>
    <w:pPr>
      <w:spacing w:before="120" w:line="360" w:lineRule="auto"/>
    </w:pPr>
    <w:rPr>
      <w:sz w:val="22"/>
    </w:rPr>
  </w:style>
  <w:style w:type="paragraph" w:customStyle="1" w:styleId="Tabletitle">
    <w:name w:val="Table title"/>
    <w:basedOn w:val="Normal"/>
    <w:next w:val="Normal"/>
    <w:rsid w:val="0031686C"/>
    <w:pPr>
      <w:spacing w:before="240" w:line="360" w:lineRule="auto"/>
    </w:pPr>
  </w:style>
  <w:style w:type="paragraph" w:customStyle="1" w:styleId="Figurecaption">
    <w:name w:val="Figure caption"/>
    <w:basedOn w:val="Normal"/>
    <w:next w:val="Normal"/>
    <w:qFormat/>
    <w:rsid w:val="00F93A2F"/>
    <w:pPr>
      <w:spacing w:before="240" w:line="360" w:lineRule="auto"/>
      <w:jc w:val="center"/>
      <w:textAlignment w:val="center"/>
    </w:pPr>
  </w:style>
  <w:style w:type="paragraph" w:customStyle="1" w:styleId="Footnotes">
    <w:name w:val="Footnotes"/>
    <w:basedOn w:val="Normal"/>
    <w:rsid w:val="006C6936"/>
    <w:pPr>
      <w:spacing w:before="120" w:line="360" w:lineRule="auto"/>
      <w:ind w:left="482" w:hanging="482"/>
      <w:contextualSpacing/>
    </w:pPr>
    <w:rPr>
      <w:sz w:val="22"/>
    </w:rPr>
  </w:style>
  <w:style w:type="paragraph" w:customStyle="1" w:styleId="Notesoncontributors">
    <w:name w:val="Notes on contributors"/>
    <w:basedOn w:val="Normal"/>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C555F7"/>
    <w:pPr>
      <w:widowControl w:val="0"/>
      <w:spacing w:before="240" w:line="360" w:lineRule="auto"/>
    </w:pPr>
  </w:style>
  <w:style w:type="paragraph" w:customStyle="1" w:styleId="Newparagraph">
    <w:name w:val="New paragraph"/>
    <w:basedOn w:val="Normal"/>
    <w:qFormat/>
    <w:rsid w:val="00C555F7"/>
    <w:pPr>
      <w:spacing w:line="360" w:lineRule="auto"/>
      <w:ind w:firstLine="720"/>
    </w:pPr>
  </w:style>
  <w:style w:type="paragraph" w:styleId="NormalIndent">
    <w:name w:val="Normal Indent"/>
    <w:basedOn w:val="Normal"/>
    <w:rsid w:val="00526454"/>
    <w:pPr>
      <w:ind w:left="720"/>
    </w:pPr>
  </w:style>
  <w:style w:type="paragraph" w:customStyle="1" w:styleId="References">
    <w:name w:val="References"/>
    <w:basedOn w:val="Normal"/>
    <w:rsid w:val="002C53EE"/>
    <w:pPr>
      <w:spacing w:before="120" w:line="360" w:lineRule="auto"/>
      <w:ind w:left="720" w:hanging="720"/>
      <w:contextualSpacing/>
    </w:pPr>
  </w:style>
  <w:style w:type="paragraph" w:customStyle="1" w:styleId="Subjectcodes">
    <w:name w:val="Subject codes"/>
    <w:basedOn w:val="Keywords"/>
    <w:next w:val="Paragraph"/>
    <w:rsid w:val="0000681B"/>
  </w:style>
  <w:style w:type="character" w:customStyle="1" w:styleId="Heading2Char">
    <w:name w:val="Heading 2 Char"/>
    <w:link w:val="Heading2"/>
    <w:rsid w:val="008D07FB"/>
    <w:rPr>
      <w:rFonts w:cs="Arial"/>
      <w:b/>
      <w:bCs/>
      <w:i/>
      <w:iCs/>
      <w:sz w:val="24"/>
      <w:szCs w:val="28"/>
    </w:rPr>
  </w:style>
  <w:style w:type="character" w:customStyle="1" w:styleId="Heading1Char">
    <w:name w:val="Heading 1 Char"/>
    <w:link w:val="Heading1"/>
    <w:rsid w:val="00AE1ED4"/>
    <w:rPr>
      <w:rFonts w:cs="Arial"/>
      <w:b/>
      <w:bCs/>
      <w:kern w:val="32"/>
      <w:sz w:val="24"/>
      <w:szCs w:val="32"/>
    </w:rPr>
  </w:style>
  <w:style w:type="character" w:customStyle="1" w:styleId="Heading3Char">
    <w:name w:val="Heading 3 Char"/>
    <w:link w:val="Heading3"/>
    <w:rsid w:val="00DF7EE2"/>
    <w:rPr>
      <w:rFonts w:eastAsia="Times New Roman" w:cs="Arial"/>
      <w:bCs/>
      <w:i/>
      <w:sz w:val="24"/>
      <w:szCs w:val="26"/>
      <w:lang w:eastAsia="en-GB"/>
    </w:rPr>
  </w:style>
  <w:style w:type="paragraph" w:customStyle="1" w:styleId="Bulletedlist">
    <w:name w:val="Bulleted list"/>
    <w:basedOn w:val="Paragraph"/>
    <w:next w:val="Paragraph"/>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link w:val="FootnoteText"/>
    <w:rsid w:val="006C19B2"/>
    <w:rPr>
      <w:sz w:val="22"/>
    </w:rPr>
  </w:style>
  <w:style w:type="character" w:styleId="FootnoteReference">
    <w:name w:val="footnote reference"/>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link w:val="EndnoteText"/>
    <w:rsid w:val="006C19B2"/>
    <w:rPr>
      <w:sz w:val="22"/>
    </w:rPr>
  </w:style>
  <w:style w:type="character" w:styleId="EndnoteReference">
    <w:name w:val="endnote reference"/>
    <w:rsid w:val="00EC571B"/>
    <w:rPr>
      <w:vertAlign w:val="superscript"/>
    </w:rPr>
  </w:style>
  <w:style w:type="character" w:customStyle="1" w:styleId="Heading4Char">
    <w:name w:val="Heading 4 Char"/>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link w:val="Footer"/>
    <w:uiPriority w:val="99"/>
    <w:rsid w:val="00AE6A21"/>
    <w:rPr>
      <w:sz w:val="24"/>
      <w:szCs w:val="24"/>
    </w:rPr>
  </w:style>
  <w:style w:type="paragraph" w:customStyle="1" w:styleId="Heading4Paragraph">
    <w:name w:val="Heading 4 + Paragraph"/>
    <w:basedOn w:val="Paragraph"/>
    <w:next w:val="Newparagraph"/>
    <w:rsid w:val="00AE1ED4"/>
    <w:pPr>
      <w:widowControl/>
      <w:spacing w:before="360"/>
    </w:pPr>
  </w:style>
  <w:style w:type="paragraph" w:styleId="DocumentMap">
    <w:name w:val="Document Map"/>
    <w:basedOn w:val="Normal"/>
    <w:link w:val="DocumentMapChar"/>
    <w:rsid w:val="00C555F7"/>
    <w:rPr>
      <w:rFonts w:ascii="SimSun"/>
      <w:sz w:val="18"/>
      <w:szCs w:val="18"/>
    </w:rPr>
  </w:style>
  <w:style w:type="character" w:customStyle="1" w:styleId="DocumentMapChar">
    <w:name w:val="Document Map Char"/>
    <w:link w:val="DocumentMap"/>
    <w:rsid w:val="00C555F7"/>
    <w:rPr>
      <w:rFonts w:ascii="SimSun" w:eastAsia="SimSun"/>
      <w:sz w:val="18"/>
      <w:szCs w:val="18"/>
    </w:rPr>
  </w:style>
  <w:style w:type="paragraph" w:styleId="ListParagraph">
    <w:name w:val="List Paragraph"/>
    <w:basedOn w:val="Normal"/>
    <w:rsid w:val="00A205D3"/>
    <w:pPr>
      <w:ind w:firstLineChars="200" w:firstLine="420"/>
    </w:pPr>
  </w:style>
  <w:style w:type="character" w:styleId="Hyperlink">
    <w:name w:val="Hyperlink"/>
    <w:basedOn w:val="DefaultParagraphFont"/>
    <w:unhideWhenUsed/>
    <w:rsid w:val="00C02A82"/>
    <w:rPr>
      <w:color w:val="0000FF" w:themeColor="hyperlink"/>
      <w:u w:val="single"/>
    </w:rPr>
  </w:style>
  <w:style w:type="table" w:styleId="TableGrid">
    <w:name w:val="Table Grid"/>
    <w:basedOn w:val="TableNormal"/>
    <w:rsid w:val="00D60D45"/>
    <w:rPr>
      <w:rFonts w:eastAsiaTheme="minorEastAsia"/>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semiHidden/>
    <w:unhideWhenUsed/>
    <w:rsid w:val="001441C5"/>
    <w:pPr>
      <w:spacing w:line="240" w:lineRule="auto"/>
    </w:pPr>
    <w:rPr>
      <w:sz w:val="18"/>
      <w:szCs w:val="18"/>
    </w:rPr>
  </w:style>
  <w:style w:type="character" w:customStyle="1" w:styleId="BalloonTextChar">
    <w:name w:val="Balloon Text Char"/>
    <w:basedOn w:val="DefaultParagraphFont"/>
    <w:link w:val="BalloonText"/>
    <w:semiHidden/>
    <w:rsid w:val="001441C5"/>
    <w:rPr>
      <w:sz w:val="18"/>
      <w:szCs w:val="18"/>
      <w:lang w:val="en-GB" w:eastAsia="en-GB"/>
    </w:rPr>
  </w:style>
  <w:style w:type="character" w:styleId="CommentReference">
    <w:name w:val="annotation reference"/>
    <w:basedOn w:val="DefaultParagraphFont"/>
    <w:semiHidden/>
    <w:unhideWhenUsed/>
    <w:rsid w:val="004967B1"/>
    <w:rPr>
      <w:sz w:val="21"/>
      <w:szCs w:val="21"/>
    </w:rPr>
  </w:style>
  <w:style w:type="paragraph" w:styleId="CommentText">
    <w:name w:val="annotation text"/>
    <w:basedOn w:val="Normal"/>
    <w:link w:val="CommentTextChar"/>
    <w:semiHidden/>
    <w:unhideWhenUsed/>
    <w:rsid w:val="004967B1"/>
  </w:style>
  <w:style w:type="character" w:customStyle="1" w:styleId="CommentTextChar">
    <w:name w:val="Comment Text Char"/>
    <w:basedOn w:val="DefaultParagraphFont"/>
    <w:link w:val="CommentText"/>
    <w:semiHidden/>
    <w:rsid w:val="004967B1"/>
    <w:rPr>
      <w:sz w:val="24"/>
      <w:szCs w:val="24"/>
      <w:lang w:val="en-GB" w:eastAsia="en-GB"/>
    </w:rPr>
  </w:style>
  <w:style w:type="paragraph" w:styleId="CommentSubject">
    <w:name w:val="annotation subject"/>
    <w:basedOn w:val="CommentText"/>
    <w:next w:val="CommentText"/>
    <w:link w:val="CommentSubjectChar"/>
    <w:semiHidden/>
    <w:unhideWhenUsed/>
    <w:rsid w:val="004967B1"/>
    <w:rPr>
      <w:b/>
      <w:bCs/>
    </w:rPr>
  </w:style>
  <w:style w:type="character" w:customStyle="1" w:styleId="CommentSubjectChar">
    <w:name w:val="Comment Subject Char"/>
    <w:basedOn w:val="CommentTextChar"/>
    <w:link w:val="CommentSubject"/>
    <w:semiHidden/>
    <w:rsid w:val="004967B1"/>
    <w:rPr>
      <w:b/>
      <w:bC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21" Type="http://schemas.openxmlformats.org/officeDocument/2006/relationships/image" Target="media/image7.wmf"/><Relationship Id="rId324" Type="http://schemas.openxmlformats.org/officeDocument/2006/relationships/oleObject" Target="embeddings/oleObject155.bin"/><Relationship Id="rId531" Type="http://schemas.openxmlformats.org/officeDocument/2006/relationships/image" Target="media/image262.wmf"/><Relationship Id="rId629" Type="http://schemas.openxmlformats.org/officeDocument/2006/relationships/image" Target="media/image311.wmf"/><Relationship Id="rId170" Type="http://schemas.openxmlformats.org/officeDocument/2006/relationships/oleObject" Target="embeddings/oleObject81.bin"/><Relationship Id="rId836" Type="http://schemas.openxmlformats.org/officeDocument/2006/relationships/oleObject" Target="embeddings/oleObject411.bin"/><Relationship Id="rId268" Type="http://schemas.openxmlformats.org/officeDocument/2006/relationships/oleObject" Target="embeddings/oleObject127.bin"/><Relationship Id="rId475" Type="http://schemas.openxmlformats.org/officeDocument/2006/relationships/image" Target="media/image234.wmf"/><Relationship Id="rId682" Type="http://schemas.openxmlformats.org/officeDocument/2006/relationships/oleObject" Target="embeddings/oleObject334.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4.bin"/><Relationship Id="rId181" Type="http://schemas.openxmlformats.org/officeDocument/2006/relationships/image" Target="media/image87.wmf"/><Relationship Id="rId402" Type="http://schemas.openxmlformats.org/officeDocument/2006/relationships/oleObject" Target="embeddings/oleObject194.bin"/><Relationship Id="rId847" Type="http://schemas.openxmlformats.org/officeDocument/2006/relationships/image" Target="media/image420.wmf"/><Relationship Id="rId279" Type="http://schemas.openxmlformats.org/officeDocument/2006/relationships/image" Target="media/image136.wmf"/><Relationship Id="rId486" Type="http://schemas.openxmlformats.org/officeDocument/2006/relationships/oleObject" Target="embeddings/oleObject236.bin"/><Relationship Id="rId693" Type="http://schemas.openxmlformats.org/officeDocument/2006/relationships/image" Target="media/image343.wmf"/><Relationship Id="rId707" Type="http://schemas.openxmlformats.org/officeDocument/2006/relationships/image" Target="media/image350.wmf"/><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66.bin"/><Relationship Id="rId553" Type="http://schemas.openxmlformats.org/officeDocument/2006/relationships/image" Target="media/image273.wmf"/><Relationship Id="rId760" Type="http://schemas.openxmlformats.org/officeDocument/2006/relationships/oleObject" Target="embeddings/oleObject373.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2.bin"/><Relationship Id="rId497" Type="http://schemas.openxmlformats.org/officeDocument/2006/relationships/image" Target="media/image245.wmf"/><Relationship Id="rId620" Type="http://schemas.openxmlformats.org/officeDocument/2006/relationships/oleObject" Target="embeddings/oleObject303.bin"/><Relationship Id="rId718" Type="http://schemas.openxmlformats.org/officeDocument/2006/relationships/oleObject" Target="embeddings/oleObject352.bin"/><Relationship Id="rId357" Type="http://schemas.openxmlformats.org/officeDocument/2006/relationships/image" Target="media/image175.wmf"/><Relationship Id="rId54" Type="http://schemas.openxmlformats.org/officeDocument/2006/relationships/oleObject" Target="embeddings/oleObject23.bin"/><Relationship Id="rId217" Type="http://schemas.openxmlformats.org/officeDocument/2006/relationships/image" Target="media/image105.wmf"/><Relationship Id="rId564" Type="http://schemas.openxmlformats.org/officeDocument/2006/relationships/oleObject" Target="embeddings/oleObject275.bin"/><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oleObject" Target="embeddings/oleObject205.bin"/><Relationship Id="rId631" Type="http://schemas.openxmlformats.org/officeDocument/2006/relationships/image" Target="media/image312.wmf"/><Relationship Id="rId729" Type="http://schemas.openxmlformats.org/officeDocument/2006/relationships/image" Target="media/image361.wmf"/><Relationship Id="rId270" Type="http://schemas.openxmlformats.org/officeDocument/2006/relationships/oleObject" Target="embeddings/oleObject128.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77.bin"/><Relationship Id="rId575" Type="http://schemas.openxmlformats.org/officeDocument/2006/relationships/image" Target="media/image284.wmf"/><Relationship Id="rId782" Type="http://schemas.openxmlformats.org/officeDocument/2006/relationships/oleObject" Target="embeddings/oleObject384.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4.bin"/><Relationship Id="rId281" Type="http://schemas.openxmlformats.org/officeDocument/2006/relationships/image" Target="media/image137.wmf"/><Relationship Id="rId502" Type="http://schemas.openxmlformats.org/officeDocument/2006/relationships/oleObject" Target="embeddings/oleObject244.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6.bin"/><Relationship Id="rId793" Type="http://schemas.openxmlformats.org/officeDocument/2006/relationships/image" Target="media/image393.wmf"/><Relationship Id="rId807" Type="http://schemas.openxmlformats.org/officeDocument/2006/relationships/image" Target="media/image400.wmf"/><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2.wmf"/><Relationship Id="rId653" Type="http://schemas.openxmlformats.org/officeDocument/2006/relationships/image" Target="media/image323.wmf"/><Relationship Id="rId250" Type="http://schemas.openxmlformats.org/officeDocument/2006/relationships/oleObject" Target="embeddings/oleObject121.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image" Target="media/image344.wmf"/><Relationship Id="rId709" Type="http://schemas.openxmlformats.org/officeDocument/2006/relationships/image" Target="media/image351.wmf"/><Relationship Id="rId860" Type="http://schemas.openxmlformats.org/officeDocument/2006/relationships/oleObject" Target="embeddings/oleObject423.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67.bin"/><Relationship Id="rId513" Type="http://schemas.openxmlformats.org/officeDocument/2006/relationships/image" Target="media/image253.wmf"/><Relationship Id="rId555" Type="http://schemas.openxmlformats.org/officeDocument/2006/relationships/image" Target="media/image274.wmf"/><Relationship Id="rId597" Type="http://schemas.openxmlformats.org/officeDocument/2006/relationships/image" Target="media/image295.wmf"/><Relationship Id="rId720" Type="http://schemas.openxmlformats.org/officeDocument/2006/relationships/oleObject" Target="embeddings/oleObject353.bin"/><Relationship Id="rId762" Type="http://schemas.openxmlformats.org/officeDocument/2006/relationships/oleObject" Target="embeddings/oleObject374.bin"/><Relationship Id="rId818" Type="http://schemas.openxmlformats.org/officeDocument/2006/relationships/oleObject" Target="embeddings/oleObject402.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457" Type="http://schemas.openxmlformats.org/officeDocument/2006/relationships/image" Target="media/image225.wmf"/><Relationship Id="rId622" Type="http://schemas.openxmlformats.org/officeDocument/2006/relationships/oleObject" Target="embeddings/oleObject304.bin"/><Relationship Id="rId261" Type="http://schemas.openxmlformats.org/officeDocument/2006/relationships/image" Target="media/image127.emf"/><Relationship Id="rId499" Type="http://schemas.openxmlformats.org/officeDocument/2006/relationships/image" Target="media/image246.wmf"/><Relationship Id="rId664" Type="http://schemas.openxmlformats.org/officeDocument/2006/relationships/oleObject" Target="embeddings/oleObject325.bin"/><Relationship Id="rId871" Type="http://schemas.openxmlformats.org/officeDocument/2006/relationships/image" Target="media/image432.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oleObject" Target="embeddings/oleObject255.bin"/><Relationship Id="rId566" Type="http://schemas.openxmlformats.org/officeDocument/2006/relationships/oleObject" Target="embeddings/oleObject276.bin"/><Relationship Id="rId731" Type="http://schemas.openxmlformats.org/officeDocument/2006/relationships/image" Target="media/image362.wmf"/><Relationship Id="rId773" Type="http://schemas.openxmlformats.org/officeDocument/2006/relationships/image" Target="media/image383.wmf"/><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3.wmf"/><Relationship Id="rId829" Type="http://schemas.openxmlformats.org/officeDocument/2006/relationships/image" Target="media/image411.wmf"/><Relationship Id="rId230" Type="http://schemas.openxmlformats.org/officeDocument/2006/relationships/oleObject" Target="embeddings/oleObject111.bin"/><Relationship Id="rId468" Type="http://schemas.openxmlformats.org/officeDocument/2006/relationships/oleObject" Target="embeddings/oleObject227.bin"/><Relationship Id="rId675" Type="http://schemas.openxmlformats.org/officeDocument/2006/relationships/image" Target="media/image334.wmf"/><Relationship Id="rId840" Type="http://schemas.openxmlformats.org/officeDocument/2006/relationships/oleObject" Target="embeddings/oleObject413.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4.wmf"/><Relationship Id="rId577" Type="http://schemas.openxmlformats.org/officeDocument/2006/relationships/image" Target="media/image285.wmf"/><Relationship Id="rId700" Type="http://schemas.openxmlformats.org/officeDocument/2006/relationships/oleObject" Target="embeddings/oleObject343.bin"/><Relationship Id="rId742" Type="http://schemas.openxmlformats.org/officeDocument/2006/relationships/oleObject" Target="embeddings/oleObject364.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7.wmf"/><Relationship Id="rId602" Type="http://schemas.openxmlformats.org/officeDocument/2006/relationships/oleObject" Target="embeddings/oleObject294.bin"/><Relationship Id="rId784" Type="http://schemas.openxmlformats.org/officeDocument/2006/relationships/oleObject" Target="embeddings/oleObject385.bin"/><Relationship Id="rId241" Type="http://schemas.openxmlformats.org/officeDocument/2006/relationships/image" Target="media/image117.wmf"/><Relationship Id="rId437" Type="http://schemas.openxmlformats.org/officeDocument/2006/relationships/image" Target="media/image215.wmf"/><Relationship Id="rId479" Type="http://schemas.openxmlformats.org/officeDocument/2006/relationships/image" Target="media/image236.wmf"/><Relationship Id="rId644" Type="http://schemas.openxmlformats.org/officeDocument/2006/relationships/oleObject" Target="embeddings/oleObject315.bin"/><Relationship Id="rId686" Type="http://schemas.openxmlformats.org/officeDocument/2006/relationships/oleObject" Target="embeddings/oleObject336.bin"/><Relationship Id="rId851" Type="http://schemas.openxmlformats.org/officeDocument/2006/relationships/image" Target="media/image422.wmf"/><Relationship Id="rId36" Type="http://schemas.openxmlformats.org/officeDocument/2006/relationships/oleObject" Target="embeddings/oleObject14.bin"/><Relationship Id="rId283" Type="http://schemas.openxmlformats.org/officeDocument/2006/relationships/image" Target="media/image138.wmf"/><Relationship Id="rId339" Type="http://schemas.openxmlformats.org/officeDocument/2006/relationships/image" Target="media/image166.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11" Type="http://schemas.openxmlformats.org/officeDocument/2006/relationships/image" Target="media/image352.wmf"/><Relationship Id="rId753" Type="http://schemas.openxmlformats.org/officeDocument/2006/relationships/image" Target="media/image373.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795" Type="http://schemas.openxmlformats.org/officeDocument/2006/relationships/image" Target="media/image394.wmf"/><Relationship Id="rId809" Type="http://schemas.openxmlformats.org/officeDocument/2006/relationships/image" Target="media/image401.wmf"/><Relationship Id="rId9" Type="http://schemas.openxmlformats.org/officeDocument/2006/relationships/image" Target="media/image1.emf"/><Relationship Id="rId210" Type="http://schemas.openxmlformats.org/officeDocument/2006/relationships/oleObject" Target="embeddings/oleObject101.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3.wmf"/><Relationship Id="rId655" Type="http://schemas.openxmlformats.org/officeDocument/2006/relationships/image" Target="media/image324.wmf"/><Relationship Id="rId697" Type="http://schemas.openxmlformats.org/officeDocument/2006/relationships/image" Target="media/image345.wmf"/><Relationship Id="rId820" Type="http://schemas.openxmlformats.org/officeDocument/2006/relationships/oleObject" Target="embeddings/oleObject403.bin"/><Relationship Id="rId862" Type="http://schemas.openxmlformats.org/officeDocument/2006/relationships/oleObject" Target="embeddings/oleObject424.bin"/><Relationship Id="rId252" Type="http://schemas.openxmlformats.org/officeDocument/2006/relationships/oleObject" Target="embeddings/oleObject122.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4.wmf"/><Relationship Id="rId722" Type="http://schemas.openxmlformats.org/officeDocument/2006/relationships/oleObject" Target="embeddings/oleObject354.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7.wmf"/><Relationship Id="rId557" Type="http://schemas.openxmlformats.org/officeDocument/2006/relationships/image" Target="media/image275.wmf"/><Relationship Id="rId599" Type="http://schemas.openxmlformats.org/officeDocument/2006/relationships/image" Target="media/image296.wmf"/><Relationship Id="rId764" Type="http://schemas.openxmlformats.org/officeDocument/2006/relationships/oleObject" Target="embeddings/oleObject375.bin"/><Relationship Id="rId196" Type="http://schemas.openxmlformats.org/officeDocument/2006/relationships/oleObject" Target="embeddings/oleObject94.bin"/><Relationship Id="rId417" Type="http://schemas.openxmlformats.org/officeDocument/2006/relationships/image" Target="media/image205.wmf"/><Relationship Id="rId459" Type="http://schemas.openxmlformats.org/officeDocument/2006/relationships/image" Target="media/image226.wmf"/><Relationship Id="rId624" Type="http://schemas.openxmlformats.org/officeDocument/2006/relationships/oleObject" Target="embeddings/oleObject305.bin"/><Relationship Id="rId666" Type="http://schemas.openxmlformats.org/officeDocument/2006/relationships/oleObject" Target="embeddings/oleObject326.bin"/><Relationship Id="rId831" Type="http://schemas.openxmlformats.org/officeDocument/2006/relationships/image" Target="media/image412.wmf"/><Relationship Id="rId873" Type="http://schemas.openxmlformats.org/officeDocument/2006/relationships/footer" Target="footer1.xml"/><Relationship Id="rId16" Type="http://schemas.openxmlformats.org/officeDocument/2006/relationships/oleObject" Target="embeddings/oleObject4.bin"/><Relationship Id="rId221" Type="http://schemas.openxmlformats.org/officeDocument/2006/relationships/image" Target="media/image107.wmf"/><Relationship Id="rId263" Type="http://schemas.openxmlformats.org/officeDocument/2006/relationships/image" Target="media/image128.emf"/><Relationship Id="rId319" Type="http://schemas.openxmlformats.org/officeDocument/2006/relationships/image" Target="media/image156.wmf"/><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58.bin"/><Relationship Id="rId568" Type="http://schemas.openxmlformats.org/officeDocument/2006/relationships/oleObject" Target="embeddings/oleObject277.bin"/><Relationship Id="rId733" Type="http://schemas.openxmlformats.org/officeDocument/2006/relationships/image" Target="media/image363.wmf"/><Relationship Id="rId775" Type="http://schemas.openxmlformats.org/officeDocument/2006/relationships/image" Target="media/image384.wmf"/><Relationship Id="rId165" Type="http://schemas.openxmlformats.org/officeDocument/2006/relationships/image" Target="media/image79.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4.wmf"/><Relationship Id="rId677" Type="http://schemas.openxmlformats.org/officeDocument/2006/relationships/image" Target="media/image335.wmf"/><Relationship Id="rId800" Type="http://schemas.openxmlformats.org/officeDocument/2006/relationships/oleObject" Target="embeddings/oleObject393.bin"/><Relationship Id="rId842" Type="http://schemas.openxmlformats.org/officeDocument/2006/relationships/oleObject" Target="embeddings/oleObject414.bin"/><Relationship Id="rId232" Type="http://schemas.openxmlformats.org/officeDocument/2006/relationships/oleObject" Target="embeddings/oleObject112.bin"/><Relationship Id="rId274" Type="http://schemas.openxmlformats.org/officeDocument/2006/relationships/oleObject" Target="embeddings/oleObject130.bin"/><Relationship Id="rId481" Type="http://schemas.openxmlformats.org/officeDocument/2006/relationships/image" Target="media/image237.wmf"/><Relationship Id="rId702" Type="http://schemas.openxmlformats.org/officeDocument/2006/relationships/oleObject" Target="embeddings/oleObject344.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image" Target="media/image265.wmf"/><Relationship Id="rId579" Type="http://schemas.openxmlformats.org/officeDocument/2006/relationships/image" Target="media/image286.wmf"/><Relationship Id="rId744" Type="http://schemas.openxmlformats.org/officeDocument/2006/relationships/oleObject" Target="embeddings/oleObject365.bin"/><Relationship Id="rId786" Type="http://schemas.openxmlformats.org/officeDocument/2006/relationships/oleObject" Target="embeddings/oleObject386.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image" Target="media/image216.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811" Type="http://schemas.openxmlformats.org/officeDocument/2006/relationships/image" Target="media/image402.wmf"/><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9.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853" Type="http://schemas.openxmlformats.org/officeDocument/2006/relationships/image" Target="media/image423.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713" Type="http://schemas.openxmlformats.org/officeDocument/2006/relationships/image" Target="media/image353.wmf"/><Relationship Id="rId755" Type="http://schemas.openxmlformats.org/officeDocument/2006/relationships/image" Target="media/image374.wmf"/><Relationship Id="rId797" Type="http://schemas.openxmlformats.org/officeDocument/2006/relationships/image" Target="media/image395.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4.wmf"/><Relationship Id="rId822" Type="http://schemas.openxmlformats.org/officeDocument/2006/relationships/oleObject" Target="embeddings/oleObject404.bin"/><Relationship Id="rId212" Type="http://schemas.openxmlformats.org/officeDocument/2006/relationships/oleObject" Target="embeddings/oleObject102.bin"/><Relationship Id="rId254" Type="http://schemas.openxmlformats.org/officeDocument/2006/relationships/oleObject" Target="embeddings/oleObject123.bin"/><Relationship Id="rId657" Type="http://schemas.openxmlformats.org/officeDocument/2006/relationships/image" Target="media/image325.wmf"/><Relationship Id="rId699" Type="http://schemas.openxmlformats.org/officeDocument/2006/relationships/image" Target="media/image346.wmf"/><Relationship Id="rId864" Type="http://schemas.openxmlformats.org/officeDocument/2006/relationships/oleObject" Target="embeddings/oleObject425.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1.bin"/><Relationship Id="rId461" Type="http://schemas.openxmlformats.org/officeDocument/2006/relationships/image" Target="media/image227.wmf"/><Relationship Id="rId517" Type="http://schemas.openxmlformats.org/officeDocument/2006/relationships/image" Target="media/image255.wmf"/><Relationship Id="rId559" Type="http://schemas.openxmlformats.org/officeDocument/2006/relationships/image" Target="media/image276.wmf"/><Relationship Id="rId724" Type="http://schemas.openxmlformats.org/officeDocument/2006/relationships/oleObject" Target="embeddings/oleObject355.bin"/><Relationship Id="rId766" Type="http://schemas.openxmlformats.org/officeDocument/2006/relationships/oleObject" Target="embeddings/oleObject376.bin"/><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image" Target="media/image206.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image" Target="media/image108.wmf"/><Relationship Id="rId430" Type="http://schemas.openxmlformats.org/officeDocument/2006/relationships/oleObject" Target="embeddings/oleObject208.bin"/><Relationship Id="rId668" Type="http://schemas.openxmlformats.org/officeDocument/2006/relationships/oleObject" Target="embeddings/oleObject327.bin"/><Relationship Id="rId833" Type="http://schemas.openxmlformats.org/officeDocument/2006/relationships/image" Target="media/image413.wmf"/><Relationship Id="rId875" Type="http://schemas.openxmlformats.org/officeDocument/2006/relationships/theme" Target="theme/theme1.xml"/><Relationship Id="rId18" Type="http://schemas.openxmlformats.org/officeDocument/2006/relationships/oleObject" Target="embeddings/oleObject5.bin"/><Relationship Id="rId265" Type="http://schemas.openxmlformats.org/officeDocument/2006/relationships/image" Target="media/image129.emf"/><Relationship Id="rId472" Type="http://schemas.openxmlformats.org/officeDocument/2006/relationships/oleObject" Target="embeddings/oleObject229.bin"/><Relationship Id="rId528" Type="http://schemas.openxmlformats.org/officeDocument/2006/relationships/oleObject" Target="embeddings/oleObject257.bin"/><Relationship Id="rId735" Type="http://schemas.openxmlformats.org/officeDocument/2006/relationships/image" Target="media/image364.wmf"/><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7.wmf"/><Relationship Id="rId777" Type="http://schemas.openxmlformats.org/officeDocument/2006/relationships/image" Target="media/image385.wmf"/><Relationship Id="rId71" Type="http://schemas.openxmlformats.org/officeDocument/2006/relationships/image" Target="media/image32.wmf"/><Relationship Id="rId234" Type="http://schemas.openxmlformats.org/officeDocument/2006/relationships/oleObject" Target="embeddings/oleObject113.bin"/><Relationship Id="rId637" Type="http://schemas.openxmlformats.org/officeDocument/2006/relationships/image" Target="media/image315.wmf"/><Relationship Id="rId679" Type="http://schemas.openxmlformats.org/officeDocument/2006/relationships/image" Target="media/image336.wmf"/><Relationship Id="rId802" Type="http://schemas.openxmlformats.org/officeDocument/2006/relationships/oleObject" Target="embeddings/oleObject394.bin"/><Relationship Id="rId844" Type="http://schemas.openxmlformats.org/officeDocument/2006/relationships/oleObject" Target="embeddings/oleObject415.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1.bin"/><Relationship Id="rId441" Type="http://schemas.openxmlformats.org/officeDocument/2006/relationships/image" Target="media/image217.wmf"/><Relationship Id="rId483" Type="http://schemas.openxmlformats.org/officeDocument/2006/relationships/image" Target="media/image238.wmf"/><Relationship Id="rId539" Type="http://schemas.openxmlformats.org/officeDocument/2006/relationships/image" Target="media/image266.wmf"/><Relationship Id="rId690" Type="http://schemas.openxmlformats.org/officeDocument/2006/relationships/oleObject" Target="embeddings/oleObject338.bin"/><Relationship Id="rId704" Type="http://schemas.openxmlformats.org/officeDocument/2006/relationships/oleObject" Target="embeddings/oleObject345.bin"/><Relationship Id="rId746" Type="http://schemas.openxmlformats.org/officeDocument/2006/relationships/oleObject" Target="embeddings/oleObject366.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oleObject" Target="embeddings/oleObject268.bin"/><Relationship Id="rId788" Type="http://schemas.openxmlformats.org/officeDocument/2006/relationships/oleObject" Target="embeddings/oleObject387.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image" Target="media/image189.wmf"/><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813" Type="http://schemas.openxmlformats.org/officeDocument/2006/relationships/image" Target="media/image403.wmf"/><Relationship Id="rId855" Type="http://schemas.openxmlformats.org/officeDocument/2006/relationships/image" Target="media/image424.wmf"/><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oleObject" Target="embeddings/oleObject198.bin"/><Relationship Id="rId452" Type="http://schemas.openxmlformats.org/officeDocument/2006/relationships/oleObject" Target="embeddings/oleObject219.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4.wmf"/><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49.bin"/><Relationship Id="rId354" Type="http://schemas.openxmlformats.org/officeDocument/2006/relationships/oleObject" Target="embeddings/oleObject170.bin"/><Relationship Id="rId757" Type="http://schemas.openxmlformats.org/officeDocument/2006/relationships/image" Target="media/image375.wmf"/><Relationship Id="rId799" Type="http://schemas.openxmlformats.org/officeDocument/2006/relationships/image" Target="media/image396.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1.bin"/><Relationship Id="rId561" Type="http://schemas.openxmlformats.org/officeDocument/2006/relationships/image" Target="media/image277.wmf"/><Relationship Id="rId617" Type="http://schemas.openxmlformats.org/officeDocument/2006/relationships/image" Target="media/image305.wmf"/><Relationship Id="rId659" Type="http://schemas.openxmlformats.org/officeDocument/2006/relationships/image" Target="media/image326.wmf"/><Relationship Id="rId824" Type="http://schemas.openxmlformats.org/officeDocument/2006/relationships/oleObject" Target="embeddings/oleObject405.bin"/><Relationship Id="rId866" Type="http://schemas.openxmlformats.org/officeDocument/2006/relationships/oleObject" Target="embeddings/oleObject426.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2.bin"/><Relationship Id="rId421" Type="http://schemas.openxmlformats.org/officeDocument/2006/relationships/image" Target="media/image207.wmf"/><Relationship Id="rId463" Type="http://schemas.openxmlformats.org/officeDocument/2006/relationships/image" Target="media/image228.wmf"/><Relationship Id="rId519" Type="http://schemas.openxmlformats.org/officeDocument/2006/relationships/image" Target="media/image256.wmf"/><Relationship Id="rId670" Type="http://schemas.openxmlformats.org/officeDocument/2006/relationships/oleObject" Target="embeddings/oleObject328.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8.wmf"/><Relationship Id="rId530" Type="http://schemas.openxmlformats.org/officeDocument/2006/relationships/oleObject" Target="embeddings/oleObject258.bin"/><Relationship Id="rId726" Type="http://schemas.openxmlformats.org/officeDocument/2006/relationships/oleObject" Target="embeddings/oleObject356.bin"/><Relationship Id="rId768" Type="http://schemas.openxmlformats.org/officeDocument/2006/relationships/oleObject" Target="embeddings/oleObject377.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79.bin"/><Relationship Id="rId628" Type="http://schemas.openxmlformats.org/officeDocument/2006/relationships/oleObject" Target="embeddings/oleObject307.bin"/><Relationship Id="rId835" Type="http://schemas.openxmlformats.org/officeDocument/2006/relationships/image" Target="media/image414.wmf"/><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oleObject" Target="embeddings/oleObject209.bin"/><Relationship Id="rId474" Type="http://schemas.openxmlformats.org/officeDocument/2006/relationships/oleObject" Target="embeddings/oleObject230.bin"/><Relationship Id="rId127" Type="http://schemas.openxmlformats.org/officeDocument/2006/relationships/image" Target="media/image60.wmf"/><Relationship Id="rId681" Type="http://schemas.openxmlformats.org/officeDocument/2006/relationships/image" Target="media/image337.wmf"/><Relationship Id="rId737" Type="http://schemas.openxmlformats.org/officeDocument/2006/relationships/image" Target="media/image365.wmf"/><Relationship Id="rId779" Type="http://schemas.openxmlformats.org/officeDocument/2006/relationships/image" Target="media/image386.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0.bin"/><Relationship Id="rId376" Type="http://schemas.openxmlformats.org/officeDocument/2006/relationships/oleObject" Target="embeddings/oleObject181.bin"/><Relationship Id="rId541" Type="http://schemas.openxmlformats.org/officeDocument/2006/relationships/image" Target="media/image267.wmf"/><Relationship Id="rId583" Type="http://schemas.openxmlformats.org/officeDocument/2006/relationships/image" Target="media/image288.wmf"/><Relationship Id="rId639" Type="http://schemas.openxmlformats.org/officeDocument/2006/relationships/image" Target="media/image316.wmf"/><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microsoft.com/office/2007/relationships/stylesWithEffects" Target="stylesWithEffect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2.bin"/><Relationship Id="rId401" Type="http://schemas.openxmlformats.org/officeDocument/2006/relationships/image" Target="media/image197.wmf"/><Relationship Id="rId443" Type="http://schemas.openxmlformats.org/officeDocument/2006/relationships/image" Target="media/image218.wmf"/><Relationship Id="rId650" Type="http://schemas.openxmlformats.org/officeDocument/2006/relationships/oleObject" Target="embeddings/oleObject318.bin"/><Relationship Id="rId846" Type="http://schemas.openxmlformats.org/officeDocument/2006/relationships/oleObject" Target="embeddings/oleObject416.bin"/><Relationship Id="rId303" Type="http://schemas.openxmlformats.org/officeDocument/2006/relationships/image" Target="media/image148.wmf"/><Relationship Id="rId485" Type="http://schemas.openxmlformats.org/officeDocument/2006/relationships/image" Target="media/image239.wmf"/><Relationship Id="rId692" Type="http://schemas.openxmlformats.org/officeDocument/2006/relationships/oleObject" Target="embeddings/oleObject339.bin"/><Relationship Id="rId706" Type="http://schemas.openxmlformats.org/officeDocument/2006/relationships/oleObject" Target="embeddings/oleObject346.bin"/><Relationship Id="rId748" Type="http://schemas.openxmlformats.org/officeDocument/2006/relationships/oleObject" Target="embeddings/oleObject367.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404.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199.bin"/><Relationship Id="rId857" Type="http://schemas.openxmlformats.org/officeDocument/2006/relationships/image" Target="media/image425.wmf"/><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7.wmf"/><Relationship Id="rId717" Type="http://schemas.openxmlformats.org/officeDocument/2006/relationships/image" Target="media/image355.wmf"/><Relationship Id="rId759" Type="http://schemas.openxmlformats.org/officeDocument/2006/relationships/image" Target="media/image376.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image" Target="media/image306.wmf"/><Relationship Id="rId770" Type="http://schemas.openxmlformats.org/officeDocument/2006/relationships/oleObject" Target="embeddings/oleObject378.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8.wmf"/><Relationship Id="rId826" Type="http://schemas.openxmlformats.org/officeDocument/2006/relationships/oleObject" Target="embeddings/oleObject406.bin"/><Relationship Id="rId868" Type="http://schemas.openxmlformats.org/officeDocument/2006/relationships/oleObject" Target="embeddings/oleObject427.bin"/><Relationship Id="rId258" Type="http://schemas.openxmlformats.org/officeDocument/2006/relationships/oleObject" Target="embeddings/oleObject125.bin"/><Relationship Id="rId465" Type="http://schemas.openxmlformats.org/officeDocument/2006/relationships/image" Target="media/image229.wmf"/><Relationship Id="rId630" Type="http://schemas.openxmlformats.org/officeDocument/2006/relationships/oleObject" Target="embeddings/oleObject308.bin"/><Relationship Id="rId672" Type="http://schemas.openxmlformats.org/officeDocument/2006/relationships/oleObject" Target="embeddings/oleObject329.bin"/><Relationship Id="rId728" Type="http://schemas.openxmlformats.org/officeDocument/2006/relationships/oleObject" Target="embeddings/oleObject357.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2.wmf"/><Relationship Id="rId227" Type="http://schemas.openxmlformats.org/officeDocument/2006/relationships/image" Target="media/image110.wmf"/><Relationship Id="rId781" Type="http://schemas.openxmlformats.org/officeDocument/2006/relationships/image" Target="media/image387.wmf"/><Relationship Id="rId837" Type="http://schemas.openxmlformats.org/officeDocument/2006/relationships/image" Target="media/image415.wmf"/><Relationship Id="rId269" Type="http://schemas.openxmlformats.org/officeDocument/2006/relationships/image" Target="media/image131.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image" Target="media/image366.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7.wmf"/><Relationship Id="rId543" Type="http://schemas.openxmlformats.org/officeDocument/2006/relationships/image" Target="media/image268.wmf"/><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2.bin"/><Relationship Id="rId403" Type="http://schemas.openxmlformats.org/officeDocument/2006/relationships/image" Target="media/image198.wmf"/><Relationship Id="rId585" Type="http://schemas.openxmlformats.org/officeDocument/2006/relationships/image" Target="media/image289.wmf"/><Relationship Id="rId750" Type="http://schemas.openxmlformats.org/officeDocument/2006/relationships/oleObject" Target="embeddings/oleObject368.bin"/><Relationship Id="rId792" Type="http://schemas.openxmlformats.org/officeDocument/2006/relationships/oleObject" Target="embeddings/oleObject389.bin"/><Relationship Id="rId806" Type="http://schemas.openxmlformats.org/officeDocument/2006/relationships/oleObject" Target="embeddings/oleObject396.bin"/><Relationship Id="rId848" Type="http://schemas.openxmlformats.org/officeDocument/2006/relationships/oleObject" Target="embeddings/oleObject417.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487" Type="http://schemas.openxmlformats.org/officeDocument/2006/relationships/image" Target="media/image240.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708" Type="http://schemas.openxmlformats.org/officeDocument/2006/relationships/oleObject" Target="embeddings/oleObject347.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49.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1.wmf"/><Relationship Id="rId554" Type="http://schemas.openxmlformats.org/officeDocument/2006/relationships/oleObject" Target="embeddings/oleObject270.bin"/><Relationship Id="rId596" Type="http://schemas.openxmlformats.org/officeDocument/2006/relationships/oleObject" Target="embeddings/oleObject291.bin"/><Relationship Id="rId761" Type="http://schemas.openxmlformats.org/officeDocument/2006/relationships/image" Target="media/image377.wmf"/><Relationship Id="rId817" Type="http://schemas.openxmlformats.org/officeDocument/2006/relationships/image" Target="media/image405.wmf"/><Relationship Id="rId859" Type="http://schemas.openxmlformats.org/officeDocument/2006/relationships/image" Target="media/image426.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7.wmf"/><Relationship Id="rId663" Type="http://schemas.openxmlformats.org/officeDocument/2006/relationships/image" Target="media/image328.wmf"/><Relationship Id="rId870" Type="http://schemas.openxmlformats.org/officeDocument/2006/relationships/oleObject" Target="embeddings/oleObject428.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oleObject" Target="embeddings/oleObject151.bin"/><Relationship Id="rId523" Type="http://schemas.openxmlformats.org/officeDocument/2006/relationships/image" Target="media/image258.wmf"/><Relationship Id="rId719" Type="http://schemas.openxmlformats.org/officeDocument/2006/relationships/image" Target="media/image356.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2.bin"/><Relationship Id="rId565" Type="http://schemas.openxmlformats.org/officeDocument/2006/relationships/image" Target="media/image279.wmf"/><Relationship Id="rId730" Type="http://schemas.openxmlformats.org/officeDocument/2006/relationships/oleObject" Target="embeddings/oleObject358.bin"/><Relationship Id="rId772" Type="http://schemas.openxmlformats.org/officeDocument/2006/relationships/oleObject" Target="embeddings/oleObject379.bin"/><Relationship Id="rId828" Type="http://schemas.openxmlformats.org/officeDocument/2006/relationships/oleObject" Target="embeddings/oleObject407.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9.wmf"/><Relationship Id="rId467" Type="http://schemas.openxmlformats.org/officeDocument/2006/relationships/image" Target="media/image230.wmf"/><Relationship Id="rId632" Type="http://schemas.openxmlformats.org/officeDocument/2006/relationships/oleObject" Target="embeddings/oleObject309.bin"/><Relationship Id="rId271" Type="http://schemas.openxmlformats.org/officeDocument/2006/relationships/image" Target="media/image132.wmf"/><Relationship Id="rId674" Type="http://schemas.openxmlformats.org/officeDocument/2006/relationships/oleObject" Target="embeddings/oleObject330.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oleObject" Target="embeddings/oleObject260.bin"/><Relationship Id="rId576" Type="http://schemas.openxmlformats.org/officeDocument/2006/relationships/oleObject" Target="embeddings/oleObject281.bin"/><Relationship Id="rId741" Type="http://schemas.openxmlformats.org/officeDocument/2006/relationships/image" Target="media/image367.wmf"/><Relationship Id="rId783" Type="http://schemas.openxmlformats.org/officeDocument/2006/relationships/image" Target="media/image388.wmf"/><Relationship Id="rId839" Type="http://schemas.openxmlformats.org/officeDocument/2006/relationships/image" Target="media/image416.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oleObject" Target="embeddings/oleObject116.bin"/><Relationship Id="rId478" Type="http://schemas.openxmlformats.org/officeDocument/2006/relationships/oleObject" Target="embeddings/oleObject232.bin"/><Relationship Id="rId685" Type="http://schemas.openxmlformats.org/officeDocument/2006/relationships/image" Target="media/image339.wmf"/><Relationship Id="rId850" Type="http://schemas.openxmlformats.org/officeDocument/2006/relationships/oleObject" Target="embeddings/oleObject41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image" Target="media/image290.wmf"/><Relationship Id="rId710" Type="http://schemas.openxmlformats.org/officeDocument/2006/relationships/oleObject" Target="embeddings/oleObject348.bin"/><Relationship Id="rId752" Type="http://schemas.openxmlformats.org/officeDocument/2006/relationships/oleObject" Target="embeddings/oleObject369.bin"/><Relationship Id="rId808" Type="http://schemas.openxmlformats.org/officeDocument/2006/relationships/oleObject" Target="embeddings/oleObject397.bin"/><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oleObject" Target="embeddings/oleObject299.bin"/><Relationship Id="rId794" Type="http://schemas.openxmlformats.org/officeDocument/2006/relationships/oleObject" Target="embeddings/oleObject390.bin"/><Relationship Id="rId251" Type="http://schemas.openxmlformats.org/officeDocument/2006/relationships/image" Target="media/image122.wmf"/><Relationship Id="rId489" Type="http://schemas.openxmlformats.org/officeDocument/2006/relationships/image" Target="media/image241.wmf"/><Relationship Id="rId654" Type="http://schemas.openxmlformats.org/officeDocument/2006/relationships/oleObject" Target="embeddings/oleObject320.bin"/><Relationship Id="rId696" Type="http://schemas.openxmlformats.org/officeDocument/2006/relationships/oleObject" Target="embeddings/oleObject341.bin"/><Relationship Id="rId861" Type="http://schemas.openxmlformats.org/officeDocument/2006/relationships/image" Target="media/image427.wmf"/><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image" Target="media/image357.wmf"/><Relationship Id="rId763" Type="http://schemas.openxmlformats.org/officeDocument/2006/relationships/image" Target="media/image378.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819" Type="http://schemas.openxmlformats.org/officeDocument/2006/relationships/image" Target="media/image406.wmf"/><Relationship Id="rId220" Type="http://schemas.openxmlformats.org/officeDocument/2006/relationships/oleObject" Target="embeddings/oleObject106.bin"/><Relationship Id="rId458" Type="http://schemas.openxmlformats.org/officeDocument/2006/relationships/oleObject" Target="embeddings/oleObject222.bin"/><Relationship Id="rId623" Type="http://schemas.openxmlformats.org/officeDocument/2006/relationships/image" Target="media/image308.wmf"/><Relationship Id="rId665" Type="http://schemas.openxmlformats.org/officeDocument/2006/relationships/image" Target="media/image329.wmf"/><Relationship Id="rId830" Type="http://schemas.openxmlformats.org/officeDocument/2006/relationships/oleObject" Target="embeddings/oleObject408.bin"/><Relationship Id="rId872" Type="http://schemas.openxmlformats.org/officeDocument/2006/relationships/oleObject" Target="embeddings/oleObject429.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package" Target="embeddings/Microsoft_Visio___111111.vsdx"/><Relationship Id="rId318" Type="http://schemas.openxmlformats.org/officeDocument/2006/relationships/oleObject" Target="embeddings/oleObject152.bin"/><Relationship Id="rId525" Type="http://schemas.openxmlformats.org/officeDocument/2006/relationships/image" Target="media/image259.wmf"/><Relationship Id="rId567" Type="http://schemas.openxmlformats.org/officeDocument/2006/relationships/image" Target="media/image280.wmf"/><Relationship Id="rId732" Type="http://schemas.openxmlformats.org/officeDocument/2006/relationships/oleObject" Target="embeddings/oleObject359.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2.wmf"/><Relationship Id="rId774" Type="http://schemas.openxmlformats.org/officeDocument/2006/relationships/oleObject" Target="embeddings/oleObject380.bin"/><Relationship Id="rId427" Type="http://schemas.openxmlformats.org/officeDocument/2006/relationships/image" Target="media/image210.wmf"/><Relationship Id="rId469" Type="http://schemas.openxmlformats.org/officeDocument/2006/relationships/image" Target="media/image231.wmf"/><Relationship Id="rId634" Type="http://schemas.openxmlformats.org/officeDocument/2006/relationships/oleObject" Target="embeddings/oleObject310.bin"/><Relationship Id="rId676" Type="http://schemas.openxmlformats.org/officeDocument/2006/relationships/oleObject" Target="embeddings/oleObject331.bin"/><Relationship Id="rId841" Type="http://schemas.openxmlformats.org/officeDocument/2006/relationships/image" Target="media/image417.wmf"/><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47.wmf"/><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3.bin"/><Relationship Id="rId578" Type="http://schemas.openxmlformats.org/officeDocument/2006/relationships/oleObject" Target="embeddings/oleObject282.bin"/><Relationship Id="rId743" Type="http://schemas.openxmlformats.org/officeDocument/2006/relationships/image" Target="media/image368.wmf"/><Relationship Id="rId785" Type="http://schemas.openxmlformats.org/officeDocument/2006/relationships/image" Target="media/image389.wmf"/><Relationship Id="rId200" Type="http://schemas.openxmlformats.org/officeDocument/2006/relationships/oleObject" Target="embeddings/oleObject96.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oleObject" Target="embeddings/oleObject398.bin"/><Relationship Id="rId852" Type="http://schemas.openxmlformats.org/officeDocument/2006/relationships/oleObject" Target="embeddings/oleObject419.bin"/><Relationship Id="rId242" Type="http://schemas.openxmlformats.org/officeDocument/2006/relationships/oleObject" Target="embeddings/oleObject117.bin"/><Relationship Id="rId284" Type="http://schemas.openxmlformats.org/officeDocument/2006/relationships/oleObject" Target="embeddings/oleObject135.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49.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image" Target="media/image291.wmf"/><Relationship Id="rId754" Type="http://schemas.openxmlformats.org/officeDocument/2006/relationships/oleObject" Target="embeddings/oleObject370.bin"/><Relationship Id="rId796" Type="http://schemas.openxmlformats.org/officeDocument/2006/relationships/oleObject" Target="embeddings/oleObject391.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oleObject" Target="embeddings/oleObject300.bin"/><Relationship Id="rId656" Type="http://schemas.openxmlformats.org/officeDocument/2006/relationships/oleObject" Target="embeddings/oleObject321.bin"/><Relationship Id="rId821" Type="http://schemas.openxmlformats.org/officeDocument/2006/relationships/image" Target="media/image407.wmf"/><Relationship Id="rId863" Type="http://schemas.openxmlformats.org/officeDocument/2006/relationships/image" Target="media/image428.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3.bin"/><Relationship Id="rId558" Type="http://schemas.openxmlformats.org/officeDocument/2006/relationships/oleObject" Target="embeddings/oleObject272.bin"/><Relationship Id="rId723" Type="http://schemas.openxmlformats.org/officeDocument/2006/relationships/image" Target="media/image358.wmf"/><Relationship Id="rId765" Type="http://schemas.openxmlformats.org/officeDocument/2006/relationships/image" Target="media/image379.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9.wmf"/><Relationship Id="rId832" Type="http://schemas.openxmlformats.org/officeDocument/2006/relationships/oleObject" Target="embeddings/oleObject409.bin"/><Relationship Id="rId222" Type="http://schemas.openxmlformats.org/officeDocument/2006/relationships/oleObject" Target="embeddings/oleObject107.bin"/><Relationship Id="rId264" Type="http://schemas.openxmlformats.org/officeDocument/2006/relationships/package" Target="embeddings/Microsoft_Visio___222222.vsdx"/><Relationship Id="rId471" Type="http://schemas.openxmlformats.org/officeDocument/2006/relationships/image" Target="media/image232.wmf"/><Relationship Id="rId667" Type="http://schemas.openxmlformats.org/officeDocument/2006/relationships/image" Target="media/image330.wmf"/><Relationship Id="rId874" Type="http://schemas.openxmlformats.org/officeDocument/2006/relationships/fontTable" Target="fontTable.xml"/><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60.wmf"/><Relationship Id="rId569" Type="http://schemas.openxmlformats.org/officeDocument/2006/relationships/image" Target="media/image281.wmf"/><Relationship Id="rId734" Type="http://schemas.openxmlformats.org/officeDocument/2006/relationships/oleObject" Target="embeddings/oleObject360.bin"/><Relationship Id="rId776" Type="http://schemas.openxmlformats.org/officeDocument/2006/relationships/oleObject" Target="embeddings/oleObject381.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oleObject" Target="embeddings/oleObject283.bin"/><Relationship Id="rId636" Type="http://schemas.openxmlformats.org/officeDocument/2006/relationships/oleObject" Target="embeddings/oleObject311.bin"/><Relationship Id="rId801" Type="http://schemas.openxmlformats.org/officeDocument/2006/relationships/image" Target="media/image397.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3.bin"/><Relationship Id="rId678" Type="http://schemas.openxmlformats.org/officeDocument/2006/relationships/oleObject" Target="embeddings/oleObject332.bin"/><Relationship Id="rId843" Type="http://schemas.openxmlformats.org/officeDocument/2006/relationships/image" Target="media/image418.wmf"/><Relationship Id="rId28" Type="http://schemas.openxmlformats.org/officeDocument/2006/relationships/oleObject" Target="embeddings/oleObject10.bin"/><Relationship Id="rId275" Type="http://schemas.openxmlformats.org/officeDocument/2006/relationships/image" Target="media/image134.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48.wmf"/><Relationship Id="rId745" Type="http://schemas.openxmlformats.org/officeDocument/2006/relationships/image" Target="media/image369.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image" Target="media/image390.wmf"/><Relationship Id="rId812" Type="http://schemas.openxmlformats.org/officeDocument/2006/relationships/oleObject" Target="embeddings/oleObject399.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20.wmf"/><Relationship Id="rId689" Type="http://schemas.openxmlformats.org/officeDocument/2006/relationships/image" Target="media/image341.wmf"/><Relationship Id="rId854" Type="http://schemas.openxmlformats.org/officeDocument/2006/relationships/oleObject" Target="embeddings/oleObject420.bin"/><Relationship Id="rId39" Type="http://schemas.openxmlformats.org/officeDocument/2006/relationships/image" Target="media/image16.wmf"/><Relationship Id="rId286" Type="http://schemas.openxmlformats.org/officeDocument/2006/relationships/oleObject" Target="embeddings/oleObject136.bin"/><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 Id="rId714" Type="http://schemas.openxmlformats.org/officeDocument/2006/relationships/oleObject" Target="embeddings/oleObject350.bin"/><Relationship Id="rId756" Type="http://schemas.openxmlformats.org/officeDocument/2006/relationships/oleObject" Target="embeddings/oleObject371.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3.bin"/><Relationship Id="rId798" Type="http://schemas.openxmlformats.org/officeDocument/2006/relationships/oleObject" Target="embeddings/oleObject392.bin"/><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823" Type="http://schemas.openxmlformats.org/officeDocument/2006/relationships/image" Target="media/image408.wmf"/><Relationship Id="rId865" Type="http://schemas.openxmlformats.org/officeDocument/2006/relationships/image" Target="media/image429.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image" Target="media/image359.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image" Target="media/image380.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oleObject" Target="embeddings/oleObject410.bin"/><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package" Target="embeddings/Microsoft_Visio___333333.vsdx"/><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oleObject" Target="embeddings/oleObject333.bin"/><Relationship Id="rId736" Type="http://schemas.openxmlformats.org/officeDocument/2006/relationships/oleObject" Target="embeddings/oleObject361.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3.wmf"/><Relationship Id="rId540" Type="http://schemas.openxmlformats.org/officeDocument/2006/relationships/oleObject" Target="embeddings/oleObject263.bin"/><Relationship Id="rId778" Type="http://schemas.openxmlformats.org/officeDocument/2006/relationships/oleObject" Target="embeddings/oleObject382.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4.bin"/><Relationship Id="rId638" Type="http://schemas.openxmlformats.org/officeDocument/2006/relationships/oleObject" Target="embeddings/oleObject312.bin"/><Relationship Id="rId803" Type="http://schemas.openxmlformats.org/officeDocument/2006/relationships/image" Target="media/image398.wmf"/><Relationship Id="rId845" Type="http://schemas.openxmlformats.org/officeDocument/2006/relationships/image" Target="media/image419.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image" Target="media/image349.wmf"/><Relationship Id="rId137" Type="http://schemas.openxmlformats.org/officeDocument/2006/relationships/image" Target="media/image65.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1.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6.bin"/><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oleObject" Target="embeddings/oleObject400.bin"/><Relationship Id="rId856" Type="http://schemas.openxmlformats.org/officeDocument/2006/relationships/oleObject" Target="embeddings/oleObject421.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37.bin"/><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3.bin"/><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image" Target="media/image244.wmf"/><Relationship Id="rId716" Type="http://schemas.openxmlformats.org/officeDocument/2006/relationships/oleObject" Target="embeddings/oleObject351.bin"/><Relationship Id="rId758" Type="http://schemas.openxmlformats.org/officeDocument/2006/relationships/oleObject" Target="embeddings/oleObject372.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oleObject" Target="embeddings/oleObject253.bin"/><Relationship Id="rId562" Type="http://schemas.openxmlformats.org/officeDocument/2006/relationships/oleObject" Target="embeddings/oleObject274.bin"/><Relationship Id="rId618" Type="http://schemas.openxmlformats.org/officeDocument/2006/relationships/oleObject" Target="embeddings/oleObject302.bin"/><Relationship Id="rId825" Type="http://schemas.openxmlformats.org/officeDocument/2006/relationships/image" Target="media/image409.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oleObject" Target="embeddings/oleObject204.bin"/><Relationship Id="rId464" Type="http://schemas.openxmlformats.org/officeDocument/2006/relationships/oleObject" Target="embeddings/oleObject225.bin"/><Relationship Id="rId867" Type="http://schemas.openxmlformats.org/officeDocument/2006/relationships/image" Target="media/image430.wmf"/><Relationship Id="rId299" Type="http://schemas.openxmlformats.org/officeDocument/2006/relationships/image" Target="media/image146.wmf"/><Relationship Id="rId727" Type="http://schemas.openxmlformats.org/officeDocument/2006/relationships/image" Target="media/image360.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6.bin"/><Relationship Id="rId573" Type="http://schemas.openxmlformats.org/officeDocument/2006/relationships/image" Target="media/image283.wmf"/><Relationship Id="rId780" Type="http://schemas.openxmlformats.org/officeDocument/2006/relationships/oleObject" Target="embeddings/oleObject383.bin"/><Relationship Id="rId226" Type="http://schemas.openxmlformats.org/officeDocument/2006/relationships/oleObject" Target="embeddings/oleObject109.bin"/><Relationship Id="rId433" Type="http://schemas.openxmlformats.org/officeDocument/2006/relationships/image" Target="media/image213.wmf"/><Relationship Id="rId640" Type="http://schemas.openxmlformats.org/officeDocument/2006/relationships/oleObject" Target="embeddings/oleObject313.bin"/><Relationship Id="rId738" Type="http://schemas.openxmlformats.org/officeDocument/2006/relationships/oleObject" Target="embeddings/oleObject362.bin"/><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3.bin"/><Relationship Id="rId584" Type="http://schemas.openxmlformats.org/officeDocument/2006/relationships/oleObject" Target="embeddings/oleObject285.bin"/><Relationship Id="rId805" Type="http://schemas.openxmlformats.org/officeDocument/2006/relationships/image" Target="media/image399.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444" Type="http://schemas.openxmlformats.org/officeDocument/2006/relationships/oleObject" Target="embeddings/oleObject215.bin"/><Relationship Id="rId651" Type="http://schemas.openxmlformats.org/officeDocument/2006/relationships/image" Target="media/image322.wmf"/><Relationship Id="rId749" Type="http://schemas.openxmlformats.org/officeDocument/2006/relationships/image" Target="media/image371.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52.wmf"/><Relationship Id="rId609" Type="http://schemas.openxmlformats.org/officeDocument/2006/relationships/image" Target="media/image301.wmf"/><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01.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4.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4.bin"/><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10.wmf"/><Relationship Id="rId259" Type="http://schemas.openxmlformats.org/officeDocument/2006/relationships/image" Target="media/image126.wmf"/><Relationship Id="rId466" Type="http://schemas.openxmlformats.org/officeDocument/2006/relationships/oleObject" Target="embeddings/oleObject226.bin"/><Relationship Id="rId673" Type="http://schemas.openxmlformats.org/officeDocument/2006/relationships/image" Target="media/image333.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6.bin"/><Relationship Id="rId533" Type="http://schemas.openxmlformats.org/officeDocument/2006/relationships/image" Target="media/image263.wmf"/><Relationship Id="rId740" Type="http://schemas.openxmlformats.org/officeDocument/2006/relationships/oleObject" Target="embeddings/oleObject363.bin"/><Relationship Id="rId838" Type="http://schemas.openxmlformats.org/officeDocument/2006/relationships/oleObject" Target="embeddings/oleObject412.bin"/><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3.bin"/><Relationship Id="rId684" Type="http://schemas.openxmlformats.org/officeDocument/2006/relationships/oleObject" Target="embeddings/oleObject335.bin"/><Relationship Id="rId337" Type="http://schemas.openxmlformats.org/officeDocument/2006/relationships/image" Target="media/image165.wmf"/><Relationship Id="rId34" Type="http://schemas.openxmlformats.org/officeDocument/2006/relationships/oleObject" Target="embeddings/oleObject13.bin"/><Relationship Id="rId544" Type="http://schemas.openxmlformats.org/officeDocument/2006/relationships/oleObject" Target="embeddings/oleObject265.bin"/><Relationship Id="rId751" Type="http://schemas.openxmlformats.org/officeDocument/2006/relationships/image" Target="media/image372.wmf"/><Relationship Id="rId849" Type="http://schemas.openxmlformats.org/officeDocument/2006/relationships/image" Target="media/image421.wmf"/></Relationships>
</file>

<file path=word/_rels/settings.xml.rels><?xml version="1.0" encoding="UTF-8" standalone="yes"?>
<Relationships xmlns="http://schemas.openxmlformats.org/package/2006/relationships"><Relationship Id="rId1" Type="http://schemas.openxmlformats.org/officeDocument/2006/relationships/attachedTemplate" Target="file:///F:\&#24120;&#29992;\&#26032;&#24314;\Manuscrip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48EA0-E59B-47E7-971A-186A2B0EF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 Template</Template>
  <TotalTime>3882</TotalTime>
  <Pages>32</Pages>
  <Words>12984</Words>
  <Characters>74011</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TF_Template_Word_Mac_2008</vt:lpstr>
    </vt:vector>
  </TitlesOfParts>
  <Manager/>
  <Company/>
  <LinksUpToDate>false</LinksUpToDate>
  <CharactersWithSpaces>86822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subject/>
  <dc:creator>Yu ZHOU</dc:creator>
  <cp:keywords/>
  <dc:description/>
  <cp:lastModifiedBy>Gendao Li</cp:lastModifiedBy>
  <cp:revision>273</cp:revision>
  <cp:lastPrinted>2015-12-07T01:26:00Z</cp:lastPrinted>
  <dcterms:created xsi:type="dcterms:W3CDTF">2015-12-07T02:20:00Z</dcterms:created>
  <dcterms:modified xsi:type="dcterms:W3CDTF">2016-01-28T11:26:00Z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