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0D8" w:rsidRPr="00C62D6E" w:rsidRDefault="00DA584B">
      <w:pPr>
        <w:rPr>
          <w:rFonts w:ascii="Times New Roman" w:hAnsi="Times New Roman" w:cs="Times New Roman"/>
          <w:b/>
        </w:rPr>
      </w:pPr>
      <w:r w:rsidRPr="00C62D6E">
        <w:rPr>
          <w:rFonts w:ascii="Times New Roman" w:hAnsi="Times New Roman" w:cs="Times New Roman"/>
          <w:b/>
        </w:rPr>
        <w:t>Digital Living</w:t>
      </w:r>
      <w:r w:rsidR="00C5420F" w:rsidRPr="00C62D6E">
        <w:rPr>
          <w:rFonts w:ascii="Times New Roman" w:hAnsi="Times New Roman" w:cs="Times New Roman"/>
          <w:b/>
        </w:rPr>
        <w:t>:</w:t>
      </w:r>
      <w:r w:rsidRPr="00C62D6E">
        <w:rPr>
          <w:rFonts w:ascii="Times New Roman" w:hAnsi="Times New Roman" w:cs="Times New Roman"/>
          <w:b/>
        </w:rPr>
        <w:t xml:space="preserve"> Understanding the</w:t>
      </w:r>
      <w:r w:rsidR="004C20B8">
        <w:rPr>
          <w:rFonts w:ascii="Times New Roman" w:hAnsi="Times New Roman" w:cs="Times New Roman"/>
          <w:b/>
        </w:rPr>
        <w:t xml:space="preserve"> </w:t>
      </w:r>
      <w:r w:rsidR="00D450D8" w:rsidRPr="00C62D6E">
        <w:rPr>
          <w:rFonts w:ascii="Times New Roman" w:hAnsi="Times New Roman" w:cs="Times New Roman"/>
          <w:b/>
        </w:rPr>
        <w:t xml:space="preserve">Future </w:t>
      </w:r>
      <w:r w:rsidR="002F09CF" w:rsidRPr="00C62D6E">
        <w:rPr>
          <w:rFonts w:ascii="Times New Roman" w:hAnsi="Times New Roman" w:cs="Times New Roman"/>
          <w:b/>
        </w:rPr>
        <w:t>of Cities and Public Services</w:t>
      </w:r>
    </w:p>
    <w:p w:rsidR="00D450D8" w:rsidRPr="00C62D6E" w:rsidRDefault="00D450D8">
      <w:pPr>
        <w:rPr>
          <w:rFonts w:ascii="Times New Roman" w:hAnsi="Times New Roman" w:cs="Times New Roman"/>
        </w:rPr>
      </w:pPr>
      <w:r w:rsidRPr="00C62D6E">
        <w:rPr>
          <w:rFonts w:ascii="Times New Roman" w:hAnsi="Times New Roman" w:cs="Times New Roman"/>
        </w:rPr>
        <w:t>Authors:</w:t>
      </w:r>
    </w:p>
    <w:p w:rsidR="00D450D8" w:rsidRPr="00C62D6E" w:rsidRDefault="00D450D8">
      <w:pPr>
        <w:rPr>
          <w:rFonts w:ascii="Times New Roman" w:hAnsi="Times New Roman" w:cs="Times New Roman"/>
        </w:rPr>
      </w:pPr>
      <w:r w:rsidRPr="00C62D6E">
        <w:rPr>
          <w:rFonts w:ascii="Times New Roman" w:hAnsi="Times New Roman" w:cs="Times New Roman"/>
        </w:rPr>
        <w:t>Kevin Muldoon-Smith</w:t>
      </w:r>
      <w:r w:rsidR="000A6B26" w:rsidRPr="00C62D6E">
        <w:rPr>
          <w:rFonts w:ascii="Times New Roman" w:hAnsi="Times New Roman" w:cs="Times New Roman"/>
        </w:rPr>
        <w:t xml:space="preserve">, </w:t>
      </w:r>
      <w:r w:rsidRPr="00C62D6E">
        <w:rPr>
          <w:rFonts w:ascii="Times New Roman" w:hAnsi="Times New Roman" w:cs="Times New Roman"/>
        </w:rPr>
        <w:t>Paul Greenhalgh</w:t>
      </w:r>
      <w:r w:rsidR="000A6B26" w:rsidRPr="00C62D6E">
        <w:rPr>
          <w:rFonts w:ascii="Times New Roman" w:hAnsi="Times New Roman" w:cs="Times New Roman"/>
        </w:rPr>
        <w:t xml:space="preserve">, </w:t>
      </w:r>
      <w:r w:rsidRPr="00C62D6E">
        <w:rPr>
          <w:rFonts w:ascii="Times New Roman" w:hAnsi="Times New Roman" w:cs="Times New Roman"/>
        </w:rPr>
        <w:t xml:space="preserve">Emine Thompson </w:t>
      </w:r>
    </w:p>
    <w:p w:rsidR="00D450D8" w:rsidRPr="00C62D6E" w:rsidRDefault="00D450D8">
      <w:pPr>
        <w:rPr>
          <w:rFonts w:ascii="Times New Roman" w:hAnsi="Times New Roman" w:cs="Times New Roman"/>
        </w:rPr>
      </w:pPr>
      <w:r w:rsidRPr="00C62D6E">
        <w:rPr>
          <w:rFonts w:ascii="Times New Roman" w:hAnsi="Times New Roman" w:cs="Times New Roman"/>
        </w:rPr>
        <w:t xml:space="preserve">Institution: </w:t>
      </w:r>
    </w:p>
    <w:p w:rsidR="00D450D8" w:rsidRPr="00C62D6E" w:rsidRDefault="00D450D8">
      <w:pPr>
        <w:rPr>
          <w:rFonts w:ascii="Times New Roman" w:hAnsi="Times New Roman" w:cs="Times New Roman"/>
        </w:rPr>
      </w:pPr>
      <w:r w:rsidRPr="00C62D6E">
        <w:rPr>
          <w:rFonts w:ascii="Times New Roman" w:hAnsi="Times New Roman" w:cs="Times New Roman"/>
        </w:rPr>
        <w:t>Northumbria University</w:t>
      </w:r>
    </w:p>
    <w:p w:rsidR="00D450D8" w:rsidRPr="00C62D6E" w:rsidRDefault="00D450D8">
      <w:pPr>
        <w:rPr>
          <w:rFonts w:ascii="Times New Roman" w:hAnsi="Times New Roman" w:cs="Times New Roman"/>
        </w:rPr>
      </w:pPr>
      <w:r w:rsidRPr="00C62D6E">
        <w:rPr>
          <w:rFonts w:ascii="Times New Roman" w:hAnsi="Times New Roman" w:cs="Times New Roman"/>
        </w:rPr>
        <w:t>Newcastle City Campus</w:t>
      </w:r>
    </w:p>
    <w:p w:rsidR="00D450D8" w:rsidRPr="00C62D6E" w:rsidRDefault="00D450D8">
      <w:pPr>
        <w:rPr>
          <w:rFonts w:ascii="Times New Roman" w:hAnsi="Times New Roman" w:cs="Times New Roman"/>
        </w:rPr>
      </w:pPr>
      <w:r w:rsidRPr="00C62D6E">
        <w:rPr>
          <w:rFonts w:ascii="Times New Roman" w:hAnsi="Times New Roman" w:cs="Times New Roman"/>
        </w:rPr>
        <w:t>2 Ellison Place</w:t>
      </w:r>
    </w:p>
    <w:p w:rsidR="00D450D8" w:rsidRPr="00C62D6E" w:rsidRDefault="00D450D8">
      <w:pPr>
        <w:rPr>
          <w:rFonts w:ascii="Times New Roman" w:hAnsi="Times New Roman" w:cs="Times New Roman"/>
        </w:rPr>
      </w:pPr>
      <w:r w:rsidRPr="00C62D6E">
        <w:rPr>
          <w:rFonts w:ascii="Times New Roman" w:hAnsi="Times New Roman" w:cs="Times New Roman"/>
        </w:rPr>
        <w:t>Newcastle upon Tyne</w:t>
      </w:r>
    </w:p>
    <w:p w:rsidR="00D450D8" w:rsidRPr="00C62D6E" w:rsidRDefault="00D450D8">
      <w:pPr>
        <w:rPr>
          <w:rFonts w:ascii="Times New Roman" w:hAnsi="Times New Roman" w:cs="Times New Roman"/>
        </w:rPr>
      </w:pPr>
      <w:r w:rsidRPr="00C62D6E">
        <w:rPr>
          <w:rFonts w:ascii="Times New Roman" w:hAnsi="Times New Roman" w:cs="Times New Roman"/>
        </w:rPr>
        <w:t>NE1 8ST</w:t>
      </w:r>
    </w:p>
    <w:p w:rsidR="001C6BDA" w:rsidRDefault="006C19D4">
      <w:pPr>
        <w:rPr>
          <w:rFonts w:ascii="Times New Roman" w:hAnsi="Times New Roman" w:cs="Times New Roman"/>
        </w:rPr>
      </w:pPr>
      <w:r w:rsidRPr="00C62D6E">
        <w:rPr>
          <w:rFonts w:ascii="Times New Roman" w:hAnsi="Times New Roman" w:cs="Times New Roman"/>
        </w:rPr>
        <w:t>Traditionally, the challenge for local government surveyors and property managers</w:t>
      </w:r>
      <w:r w:rsidR="00894B61" w:rsidRPr="00C62D6E">
        <w:rPr>
          <w:rFonts w:ascii="Times New Roman" w:hAnsi="Times New Roman" w:cs="Times New Roman"/>
        </w:rPr>
        <w:t xml:space="preserve"> has been</w:t>
      </w:r>
      <w:r w:rsidRPr="00C62D6E">
        <w:rPr>
          <w:rFonts w:ascii="Times New Roman" w:hAnsi="Times New Roman" w:cs="Times New Roman"/>
        </w:rPr>
        <w:t xml:space="preserve"> the generation of meaningful</w:t>
      </w:r>
      <w:r w:rsidR="00AB62E8" w:rsidRPr="00C62D6E">
        <w:rPr>
          <w:rFonts w:ascii="Times New Roman" w:hAnsi="Times New Roman" w:cs="Times New Roman"/>
        </w:rPr>
        <w:t xml:space="preserve"> and timely information that can be used</w:t>
      </w:r>
      <w:r w:rsidRPr="00C62D6E">
        <w:rPr>
          <w:rFonts w:ascii="Times New Roman" w:hAnsi="Times New Roman" w:cs="Times New Roman"/>
        </w:rPr>
        <w:t xml:space="preserve"> to inform </w:t>
      </w:r>
      <w:r w:rsidR="00AB62E8" w:rsidRPr="00C62D6E">
        <w:rPr>
          <w:rFonts w:ascii="Times New Roman" w:hAnsi="Times New Roman" w:cs="Times New Roman"/>
        </w:rPr>
        <w:t xml:space="preserve">and improve </w:t>
      </w:r>
      <w:r w:rsidRPr="00C62D6E">
        <w:rPr>
          <w:rFonts w:ascii="Times New Roman" w:hAnsi="Times New Roman" w:cs="Times New Roman"/>
        </w:rPr>
        <w:t xml:space="preserve">the management of the public </w:t>
      </w:r>
      <w:r w:rsidR="00AB62E8" w:rsidRPr="00C62D6E">
        <w:rPr>
          <w:rFonts w:ascii="Times New Roman" w:hAnsi="Times New Roman" w:cs="Times New Roman"/>
        </w:rPr>
        <w:t xml:space="preserve">sector </w:t>
      </w:r>
      <w:r w:rsidRPr="00C62D6E">
        <w:rPr>
          <w:rFonts w:ascii="Times New Roman" w:hAnsi="Times New Roman" w:cs="Times New Roman"/>
        </w:rPr>
        <w:t xml:space="preserve">estate. Today, the challenge is no longer the timely generation of </w:t>
      </w:r>
      <w:r w:rsidR="00894B61" w:rsidRPr="00C62D6E">
        <w:rPr>
          <w:rFonts w:ascii="Times New Roman" w:hAnsi="Times New Roman" w:cs="Times New Roman"/>
        </w:rPr>
        <w:t xml:space="preserve">urban </w:t>
      </w:r>
      <w:r w:rsidRPr="00C62D6E">
        <w:rPr>
          <w:rFonts w:ascii="Times New Roman" w:hAnsi="Times New Roman" w:cs="Times New Roman"/>
        </w:rPr>
        <w:t xml:space="preserve">property data, rather, it is in relation to how so much information can be exploited and integrated successfully into contemporary public sector property management. </w:t>
      </w:r>
    </w:p>
    <w:p w:rsidR="00FB6BC7" w:rsidRDefault="0043651A" w:rsidP="00FB6BC7">
      <w:pPr>
        <w:rPr>
          <w:rFonts w:ascii="Times New Roman" w:hAnsi="Times New Roman" w:cs="Times New Roman"/>
        </w:rPr>
      </w:pPr>
      <w:r w:rsidRPr="00C62D6E">
        <w:rPr>
          <w:rFonts w:ascii="Times New Roman" w:hAnsi="Times New Roman" w:cs="Times New Roman"/>
        </w:rPr>
        <w:t xml:space="preserve">Central to this challenge is 'big data', the notion that society and its institutions can </w:t>
      </w:r>
      <w:r w:rsidR="00D76AC1">
        <w:rPr>
          <w:rFonts w:ascii="Times New Roman" w:hAnsi="Times New Roman" w:cs="Times New Roman"/>
        </w:rPr>
        <w:t>glean</w:t>
      </w:r>
      <w:r w:rsidR="002A1D48">
        <w:rPr>
          <w:rFonts w:ascii="Times New Roman" w:hAnsi="Times New Roman" w:cs="Times New Roman"/>
        </w:rPr>
        <w:t xml:space="preserve"> </w:t>
      </w:r>
      <w:r w:rsidRPr="00C62D6E">
        <w:rPr>
          <w:rFonts w:ascii="Times New Roman" w:hAnsi="Times New Roman" w:cs="Times New Roman"/>
        </w:rPr>
        <w:t xml:space="preserve">from huge </w:t>
      </w:r>
      <w:r w:rsidR="00FB6BC7" w:rsidRPr="00C62D6E">
        <w:rPr>
          <w:rFonts w:ascii="Times New Roman" w:hAnsi="Times New Roman" w:cs="Times New Roman"/>
        </w:rPr>
        <w:t xml:space="preserve">digital </w:t>
      </w:r>
      <w:r w:rsidRPr="00C62D6E">
        <w:rPr>
          <w:rFonts w:ascii="Times New Roman" w:hAnsi="Times New Roman" w:cs="Times New Roman"/>
        </w:rPr>
        <w:t>information resources</w:t>
      </w:r>
      <w:r w:rsidR="002A1D48">
        <w:rPr>
          <w:rFonts w:ascii="Times New Roman" w:hAnsi="Times New Roman" w:cs="Times New Roman"/>
        </w:rPr>
        <w:t xml:space="preserve">, </w:t>
      </w:r>
      <w:r w:rsidRPr="00C62D6E">
        <w:rPr>
          <w:rFonts w:ascii="Times New Roman" w:hAnsi="Times New Roman" w:cs="Times New Roman"/>
        </w:rPr>
        <w:t xml:space="preserve"> </w:t>
      </w:r>
      <w:r w:rsidR="002A1D48">
        <w:rPr>
          <w:rFonts w:ascii="Times New Roman" w:hAnsi="Times New Roman" w:cs="Times New Roman"/>
        </w:rPr>
        <w:t xml:space="preserve">insights </w:t>
      </w:r>
      <w:r w:rsidR="00FB6BC7" w:rsidRPr="00C62D6E">
        <w:rPr>
          <w:rFonts w:ascii="Times New Roman" w:hAnsi="Times New Roman" w:cs="Times New Roman"/>
        </w:rPr>
        <w:t xml:space="preserve">about urban living </w:t>
      </w:r>
      <w:r w:rsidRPr="00C62D6E">
        <w:rPr>
          <w:rFonts w:ascii="Times New Roman" w:hAnsi="Times New Roman" w:cs="Times New Roman"/>
        </w:rPr>
        <w:t xml:space="preserve">that could not be grasped when we used small data sets. Researchers, such as Kenneth Neil Cukier and Victor Mayer </w:t>
      </w:r>
      <w:proofErr w:type="spellStart"/>
      <w:r w:rsidRPr="00C62D6E">
        <w:rPr>
          <w:rFonts w:ascii="Times New Roman" w:hAnsi="Times New Roman" w:cs="Times New Roman"/>
        </w:rPr>
        <w:t>Schoenberger</w:t>
      </w:r>
      <w:proofErr w:type="spellEnd"/>
      <w:r w:rsidRPr="00C62D6E">
        <w:rPr>
          <w:rFonts w:ascii="Times New Roman" w:hAnsi="Times New Roman" w:cs="Times New Roman"/>
        </w:rPr>
        <w:t xml:space="preserve">, indicate </w:t>
      </w:r>
      <w:r w:rsidR="00AB62E8" w:rsidRPr="00C62D6E">
        <w:rPr>
          <w:rFonts w:ascii="Times New Roman" w:hAnsi="Times New Roman" w:cs="Times New Roman"/>
        </w:rPr>
        <w:t xml:space="preserve">that </w:t>
      </w:r>
      <w:r w:rsidRPr="00C62D6E">
        <w:rPr>
          <w:rFonts w:ascii="Times New Roman" w:hAnsi="Times New Roman" w:cs="Times New Roman"/>
        </w:rPr>
        <w:t xml:space="preserve">as recently as </w:t>
      </w:r>
      <w:r w:rsidR="00AB62E8" w:rsidRPr="00C62D6E">
        <w:rPr>
          <w:rFonts w:ascii="Times New Roman" w:hAnsi="Times New Roman" w:cs="Times New Roman"/>
        </w:rPr>
        <w:t xml:space="preserve">the year </w:t>
      </w:r>
      <w:r w:rsidRPr="00C62D6E">
        <w:rPr>
          <w:rFonts w:ascii="Times New Roman" w:hAnsi="Times New Roman" w:cs="Times New Roman"/>
        </w:rPr>
        <w:t xml:space="preserve">2000 </w:t>
      </w:r>
      <w:r w:rsidR="00AB62E8" w:rsidRPr="00C62D6E">
        <w:rPr>
          <w:rFonts w:ascii="Times New Roman" w:hAnsi="Times New Roman" w:cs="Times New Roman"/>
        </w:rPr>
        <w:t>only 25% of the world's information was held in digital format, the rest remaining in analogue format</w:t>
      </w:r>
      <w:r w:rsidR="00301907">
        <w:rPr>
          <w:rFonts w:ascii="Times New Roman" w:hAnsi="Times New Roman" w:cs="Times New Roman"/>
        </w:rPr>
        <w:t>. F</w:t>
      </w:r>
      <w:r w:rsidR="00AB62E8" w:rsidRPr="00C62D6E">
        <w:rPr>
          <w:rFonts w:ascii="Times New Roman" w:hAnsi="Times New Roman" w:cs="Times New Roman"/>
        </w:rPr>
        <w:t xml:space="preserve">ast forward 16 years and only 2% of the world's information is non-digital. </w:t>
      </w:r>
      <w:r w:rsidR="00C62D6E" w:rsidRPr="00C62D6E">
        <w:rPr>
          <w:rFonts w:ascii="Times New Roman" w:hAnsi="Times New Roman" w:cs="Times New Roman"/>
        </w:rPr>
        <w:t xml:space="preserve">Furthermore, on a daily </w:t>
      </w:r>
      <w:r w:rsidR="00C62D6E">
        <w:rPr>
          <w:rFonts w:ascii="Times New Roman" w:hAnsi="Times New Roman" w:cs="Times New Roman"/>
        </w:rPr>
        <w:t>basis, we</w:t>
      </w:r>
      <w:r w:rsidR="00C62D6E" w:rsidRPr="00C62D6E">
        <w:rPr>
          <w:rFonts w:ascii="Times New Roman" w:hAnsi="Times New Roman" w:cs="Times New Roman"/>
        </w:rPr>
        <w:t xml:space="preserve"> produce 25 quintillion bytes of data through online activity. </w:t>
      </w:r>
      <w:r w:rsidR="00AB62E8" w:rsidRPr="00C62D6E">
        <w:rPr>
          <w:rFonts w:ascii="Times New Roman" w:hAnsi="Times New Roman" w:cs="Times New Roman"/>
        </w:rPr>
        <w:t>These stark figures describe the size of</w:t>
      </w:r>
      <w:r w:rsidR="00FB6BC7" w:rsidRPr="00C62D6E">
        <w:rPr>
          <w:rFonts w:ascii="Times New Roman" w:hAnsi="Times New Roman" w:cs="Times New Roman"/>
        </w:rPr>
        <w:t xml:space="preserve"> the digital </w:t>
      </w:r>
      <w:r w:rsidR="00C62D6E">
        <w:rPr>
          <w:rFonts w:ascii="Times New Roman" w:hAnsi="Times New Roman" w:cs="Times New Roman"/>
        </w:rPr>
        <w:t>opportunity, but</w:t>
      </w:r>
      <w:r w:rsidR="00FB6BC7" w:rsidRPr="00C62D6E">
        <w:rPr>
          <w:rFonts w:ascii="Times New Roman" w:hAnsi="Times New Roman" w:cs="Times New Roman"/>
        </w:rPr>
        <w:t xml:space="preserve"> also</w:t>
      </w:r>
      <w:r w:rsidR="00301907">
        <w:rPr>
          <w:rFonts w:ascii="Times New Roman" w:hAnsi="Times New Roman" w:cs="Times New Roman"/>
        </w:rPr>
        <w:t xml:space="preserve"> </w:t>
      </w:r>
      <w:r w:rsidR="00FB6BC7" w:rsidRPr="00C62D6E">
        <w:rPr>
          <w:rFonts w:ascii="Times New Roman" w:hAnsi="Times New Roman" w:cs="Times New Roman"/>
        </w:rPr>
        <w:t xml:space="preserve">the </w:t>
      </w:r>
      <w:r w:rsidR="00AB62E8" w:rsidRPr="00C62D6E">
        <w:rPr>
          <w:rFonts w:ascii="Times New Roman" w:hAnsi="Times New Roman" w:cs="Times New Roman"/>
        </w:rPr>
        <w:t>concurrent challenge</w:t>
      </w:r>
      <w:r w:rsidR="00D135E4" w:rsidRPr="00C62D6E">
        <w:rPr>
          <w:rFonts w:ascii="Times New Roman" w:hAnsi="Times New Roman" w:cs="Times New Roman"/>
        </w:rPr>
        <w:t xml:space="preserve"> that its </w:t>
      </w:r>
      <w:r w:rsidR="00AB62E8" w:rsidRPr="00C62D6E">
        <w:rPr>
          <w:rFonts w:ascii="Times New Roman" w:hAnsi="Times New Roman" w:cs="Times New Roman"/>
        </w:rPr>
        <w:t>velocit</w:t>
      </w:r>
      <w:r w:rsidR="00FB6BC7" w:rsidRPr="00C62D6E">
        <w:rPr>
          <w:rFonts w:ascii="Times New Roman" w:hAnsi="Times New Roman" w:cs="Times New Roman"/>
        </w:rPr>
        <w:t>y, volume and variety presents in terms of data acquisition, management, ownership and access</w:t>
      </w:r>
      <w:r w:rsidR="00301907">
        <w:rPr>
          <w:rFonts w:ascii="Times New Roman" w:hAnsi="Times New Roman" w:cs="Times New Roman"/>
        </w:rPr>
        <w:t>.</w:t>
      </w:r>
    </w:p>
    <w:p w:rsidR="001C6BDA" w:rsidRDefault="00894B61">
      <w:pPr>
        <w:rPr>
          <w:rFonts w:ascii="Times New Roman" w:hAnsi="Times New Roman" w:cs="Times New Roman"/>
        </w:rPr>
      </w:pPr>
      <w:r w:rsidRPr="00C62D6E">
        <w:rPr>
          <w:rFonts w:ascii="Times New Roman" w:hAnsi="Times New Roman" w:cs="Times New Roman"/>
        </w:rPr>
        <w:t>The urban data scientist is a relatively</w:t>
      </w:r>
      <w:r w:rsidR="00F959C4" w:rsidRPr="00C62D6E">
        <w:rPr>
          <w:rFonts w:ascii="Times New Roman" w:hAnsi="Times New Roman" w:cs="Times New Roman"/>
        </w:rPr>
        <w:t xml:space="preserve"> new </w:t>
      </w:r>
      <w:r w:rsidR="002A1D48">
        <w:rPr>
          <w:rFonts w:ascii="Times New Roman" w:hAnsi="Times New Roman" w:cs="Times New Roman"/>
        </w:rPr>
        <w:t>role</w:t>
      </w:r>
      <w:r w:rsidR="00F959C4" w:rsidRPr="00C62D6E">
        <w:rPr>
          <w:rFonts w:ascii="Times New Roman" w:hAnsi="Times New Roman" w:cs="Times New Roman"/>
        </w:rPr>
        <w:t xml:space="preserve"> which has emerged to make sense </w:t>
      </w:r>
      <w:r w:rsidR="00DD60EB" w:rsidRPr="00C62D6E">
        <w:rPr>
          <w:rFonts w:ascii="Times New Roman" w:hAnsi="Times New Roman" w:cs="Times New Roman"/>
        </w:rPr>
        <w:t xml:space="preserve">of all this </w:t>
      </w:r>
      <w:r w:rsidR="00FB6BC7" w:rsidRPr="00C62D6E">
        <w:rPr>
          <w:rFonts w:ascii="Times New Roman" w:hAnsi="Times New Roman" w:cs="Times New Roman"/>
        </w:rPr>
        <w:t xml:space="preserve">digital </w:t>
      </w:r>
      <w:r w:rsidR="006267A9" w:rsidRPr="00C62D6E">
        <w:rPr>
          <w:rFonts w:ascii="Times New Roman" w:hAnsi="Times New Roman" w:cs="Times New Roman"/>
        </w:rPr>
        <w:t>data and</w:t>
      </w:r>
      <w:r w:rsidR="00DD60EB" w:rsidRPr="00C62D6E">
        <w:rPr>
          <w:rFonts w:ascii="Times New Roman" w:hAnsi="Times New Roman" w:cs="Times New Roman"/>
        </w:rPr>
        <w:t xml:space="preserve"> to move local government towards </w:t>
      </w:r>
      <w:r w:rsidR="00C62D6E">
        <w:rPr>
          <w:rFonts w:ascii="Times New Roman" w:hAnsi="Times New Roman" w:cs="Times New Roman"/>
        </w:rPr>
        <w:t>the ideals</w:t>
      </w:r>
      <w:r w:rsidR="00DD60EB" w:rsidRPr="00C62D6E">
        <w:rPr>
          <w:rFonts w:ascii="Times New Roman" w:hAnsi="Times New Roman" w:cs="Times New Roman"/>
        </w:rPr>
        <w:t xml:space="preserve"> of the smart city. H</w:t>
      </w:r>
      <w:r w:rsidR="00F959C4" w:rsidRPr="00C62D6E">
        <w:rPr>
          <w:rFonts w:ascii="Times New Roman" w:hAnsi="Times New Roman" w:cs="Times New Roman"/>
        </w:rPr>
        <w:t xml:space="preserve">owever, because of its infancy, </w:t>
      </w:r>
      <w:r w:rsidR="006267A9" w:rsidRPr="00C62D6E">
        <w:rPr>
          <w:rFonts w:ascii="Times New Roman" w:hAnsi="Times New Roman" w:cs="Times New Roman"/>
        </w:rPr>
        <w:t xml:space="preserve">data science </w:t>
      </w:r>
      <w:r w:rsidR="00F959C4" w:rsidRPr="00C62D6E">
        <w:rPr>
          <w:rFonts w:ascii="Times New Roman" w:hAnsi="Times New Roman" w:cs="Times New Roman"/>
        </w:rPr>
        <w:t>skills are lacking in this ever expanding area</w:t>
      </w:r>
      <w:r w:rsidRPr="00C62D6E">
        <w:rPr>
          <w:rFonts w:ascii="Times New Roman" w:hAnsi="Times New Roman" w:cs="Times New Roman"/>
        </w:rPr>
        <w:t xml:space="preserve">. </w:t>
      </w:r>
      <w:r>
        <w:rPr>
          <w:rFonts w:ascii="Times New Roman" w:hAnsi="Times New Roman" w:cs="Times New Roman"/>
        </w:rPr>
        <w:t xml:space="preserve">The skill deficit </w:t>
      </w:r>
      <w:r w:rsidR="00F959C4">
        <w:rPr>
          <w:rFonts w:ascii="Times New Roman" w:hAnsi="Times New Roman" w:cs="Times New Roman"/>
        </w:rPr>
        <w:t>undermines the exploitation</w:t>
      </w:r>
      <w:r>
        <w:rPr>
          <w:rFonts w:ascii="Times New Roman" w:hAnsi="Times New Roman" w:cs="Times New Roman"/>
        </w:rPr>
        <w:t xml:space="preserve"> of information</w:t>
      </w:r>
      <w:r w:rsidR="00F959C4">
        <w:rPr>
          <w:rFonts w:ascii="Times New Roman" w:hAnsi="Times New Roman" w:cs="Times New Roman"/>
        </w:rPr>
        <w:t xml:space="preserve"> (both new and old), particularly the potential of using it</w:t>
      </w:r>
      <w:r>
        <w:rPr>
          <w:rFonts w:ascii="Times New Roman" w:hAnsi="Times New Roman" w:cs="Times New Roman"/>
        </w:rPr>
        <w:t xml:space="preserve"> to establish long term </w:t>
      </w:r>
      <w:r w:rsidR="00F959C4">
        <w:rPr>
          <w:rFonts w:ascii="Times New Roman" w:hAnsi="Times New Roman" w:cs="Times New Roman"/>
        </w:rPr>
        <w:t xml:space="preserve">management </w:t>
      </w:r>
      <w:r>
        <w:rPr>
          <w:rFonts w:ascii="Times New Roman" w:hAnsi="Times New Roman" w:cs="Times New Roman"/>
        </w:rPr>
        <w:t xml:space="preserve">solutions for </w:t>
      </w:r>
      <w:r w:rsidR="006267A9">
        <w:rPr>
          <w:rFonts w:ascii="Times New Roman" w:hAnsi="Times New Roman" w:cs="Times New Roman"/>
        </w:rPr>
        <w:t xml:space="preserve">cities and more efficient </w:t>
      </w:r>
      <w:r w:rsidR="00F959C4">
        <w:rPr>
          <w:rFonts w:ascii="Times New Roman" w:hAnsi="Times New Roman" w:cs="Times New Roman"/>
        </w:rPr>
        <w:t xml:space="preserve">delivery and maintenance arrangements for the public sector. </w:t>
      </w:r>
    </w:p>
    <w:p w:rsidR="006267A9" w:rsidRDefault="006267A9">
      <w:pPr>
        <w:rPr>
          <w:rFonts w:ascii="Times New Roman" w:hAnsi="Times New Roman" w:cs="Times New Roman"/>
        </w:rPr>
      </w:pPr>
      <w:r>
        <w:rPr>
          <w:rFonts w:ascii="Times New Roman" w:hAnsi="Times New Roman" w:cs="Times New Roman"/>
        </w:rPr>
        <w:t>Skill s</w:t>
      </w:r>
      <w:r w:rsidR="00F959C4">
        <w:rPr>
          <w:rFonts w:ascii="Times New Roman" w:hAnsi="Times New Roman" w:cs="Times New Roman"/>
        </w:rPr>
        <w:t>hortages exist in several areas, but primarily reside in Building Information Modelling (BIM), Geographic Information Systems (GIS), virtual city modelling</w:t>
      </w:r>
      <w:r w:rsidR="00DD60EB">
        <w:rPr>
          <w:rFonts w:ascii="Times New Roman" w:hAnsi="Times New Roman" w:cs="Times New Roman"/>
        </w:rPr>
        <w:t>, Space Syntax</w:t>
      </w:r>
      <w:r>
        <w:rPr>
          <w:rFonts w:ascii="Times New Roman" w:hAnsi="Times New Roman" w:cs="Times New Roman"/>
        </w:rPr>
        <w:t>, the internet of things</w:t>
      </w:r>
      <w:r w:rsidR="00F959C4">
        <w:rPr>
          <w:rFonts w:ascii="Times New Roman" w:hAnsi="Times New Roman" w:cs="Times New Roman"/>
        </w:rPr>
        <w:t xml:space="preserve"> and the use of big</w:t>
      </w:r>
      <w:r w:rsidR="001C6BDA">
        <w:rPr>
          <w:rFonts w:ascii="Times New Roman" w:hAnsi="Times New Roman" w:cs="Times New Roman"/>
        </w:rPr>
        <w:t xml:space="preserve"> data, especially </w:t>
      </w:r>
      <w:r w:rsidR="00F959C4">
        <w:rPr>
          <w:rFonts w:ascii="Times New Roman" w:hAnsi="Times New Roman" w:cs="Times New Roman"/>
        </w:rPr>
        <w:t xml:space="preserve">its associated mining, analysis, visualisation and communication. </w:t>
      </w:r>
      <w:r w:rsidR="001C6BDA">
        <w:rPr>
          <w:rFonts w:ascii="Times New Roman" w:hAnsi="Times New Roman" w:cs="Times New Roman"/>
        </w:rPr>
        <w:t xml:space="preserve">This shortfall in knowledge </w:t>
      </w:r>
      <w:r w:rsidR="00301907">
        <w:rPr>
          <w:rFonts w:ascii="Times New Roman" w:hAnsi="Times New Roman" w:cs="Times New Roman"/>
        </w:rPr>
        <w:t>(</w:t>
      </w:r>
      <w:r w:rsidR="001C6BDA">
        <w:rPr>
          <w:rFonts w:ascii="Times New Roman" w:hAnsi="Times New Roman" w:cs="Times New Roman"/>
        </w:rPr>
        <w:t>and experience</w:t>
      </w:r>
      <w:r w:rsidR="00301907">
        <w:rPr>
          <w:rFonts w:ascii="Times New Roman" w:hAnsi="Times New Roman" w:cs="Times New Roman"/>
        </w:rPr>
        <w:t>)</w:t>
      </w:r>
      <w:r w:rsidR="001C6BDA">
        <w:rPr>
          <w:rFonts w:ascii="Times New Roman" w:hAnsi="Times New Roman" w:cs="Times New Roman"/>
        </w:rPr>
        <w:t xml:space="preserve"> impedes the ability of local authorities to model their administrative domain</w:t>
      </w:r>
      <w:r w:rsidR="00DD60EB">
        <w:rPr>
          <w:rFonts w:ascii="Times New Roman" w:hAnsi="Times New Roman" w:cs="Times New Roman"/>
        </w:rPr>
        <w:t xml:space="preserve">, </w:t>
      </w:r>
      <w:r>
        <w:rPr>
          <w:rFonts w:ascii="Times New Roman" w:hAnsi="Times New Roman" w:cs="Times New Roman"/>
        </w:rPr>
        <w:t xml:space="preserve">disaster management and climate change adaptation scenarios, energy systems and transport networks. </w:t>
      </w:r>
      <w:r w:rsidR="001C6BDA">
        <w:rPr>
          <w:rFonts w:ascii="Times New Roman" w:hAnsi="Times New Roman" w:cs="Times New Roman"/>
        </w:rPr>
        <w:t xml:space="preserve">Illustrating this situation, conduct a Google search of central and local government open data portals and assess the quality and usability of information. </w:t>
      </w:r>
      <w:r>
        <w:rPr>
          <w:rFonts w:ascii="Times New Roman" w:hAnsi="Times New Roman" w:cs="Times New Roman"/>
        </w:rPr>
        <w:t>It is soon evident that f</w:t>
      </w:r>
      <w:r w:rsidR="001C6BDA">
        <w:rPr>
          <w:rFonts w:ascii="Times New Roman" w:hAnsi="Times New Roman" w:cs="Times New Roman"/>
        </w:rPr>
        <w:t>ew move beyond unstructured dumping grounds for older</w:t>
      </w:r>
      <w:r w:rsidR="00456555">
        <w:rPr>
          <w:rFonts w:ascii="Times New Roman" w:hAnsi="Times New Roman" w:cs="Times New Roman"/>
        </w:rPr>
        <w:t>,</w:t>
      </w:r>
      <w:r w:rsidR="001C6BDA">
        <w:rPr>
          <w:rFonts w:ascii="Times New Roman" w:hAnsi="Times New Roman" w:cs="Times New Roman"/>
        </w:rPr>
        <w:t xml:space="preserve"> so called dark data (operational data that is not being used)</w:t>
      </w:r>
      <w:r>
        <w:rPr>
          <w:rFonts w:ascii="Times New Roman" w:hAnsi="Times New Roman" w:cs="Times New Roman"/>
        </w:rPr>
        <w:t>; although</w:t>
      </w:r>
      <w:r w:rsidR="002A1D48">
        <w:rPr>
          <w:rFonts w:ascii="Times New Roman" w:hAnsi="Times New Roman" w:cs="Times New Roman"/>
        </w:rPr>
        <w:t>,</w:t>
      </w:r>
      <w:r w:rsidR="001C6BDA">
        <w:rPr>
          <w:rFonts w:ascii="Times New Roman" w:hAnsi="Times New Roman" w:cs="Times New Roman"/>
        </w:rPr>
        <w:t xml:space="preserve"> good examples do exist such as the Leeds Data Mill</w:t>
      </w:r>
      <w:r w:rsidR="002A1D48">
        <w:rPr>
          <w:rFonts w:ascii="Times New Roman" w:hAnsi="Times New Roman" w:cs="Times New Roman"/>
        </w:rPr>
        <w:t>, Open Glasgow and Milton Keynes: Smart</w:t>
      </w:r>
    </w:p>
    <w:p w:rsidR="00AD3118" w:rsidRPr="00894B61" w:rsidRDefault="006267A9" w:rsidP="00AD3118">
      <w:pPr>
        <w:rPr>
          <w:rFonts w:ascii="Times New Roman" w:hAnsi="Times New Roman" w:cs="Times New Roman"/>
        </w:rPr>
      </w:pPr>
      <w:r>
        <w:rPr>
          <w:rFonts w:ascii="Times New Roman" w:hAnsi="Times New Roman" w:cs="Times New Roman"/>
        </w:rPr>
        <w:lastRenderedPageBreak/>
        <w:t>All of these terms, big data, data science, and the smart and future city</w:t>
      </w:r>
      <w:r w:rsidR="00D76AC1">
        <w:rPr>
          <w:rFonts w:ascii="Times New Roman" w:hAnsi="Times New Roman" w:cs="Times New Roman"/>
        </w:rPr>
        <w:t>,</w:t>
      </w:r>
      <w:r>
        <w:rPr>
          <w:rFonts w:ascii="Times New Roman" w:hAnsi="Times New Roman" w:cs="Times New Roman"/>
        </w:rPr>
        <w:t xml:space="preserve"> remain ambiguous</w:t>
      </w:r>
      <w:r w:rsidR="00850AC8">
        <w:rPr>
          <w:rFonts w:ascii="Times New Roman" w:hAnsi="Times New Roman" w:cs="Times New Roman"/>
        </w:rPr>
        <w:t xml:space="preserve"> and ill defined. </w:t>
      </w:r>
      <w:r w:rsidR="00850AC8" w:rsidRPr="00894B61">
        <w:rPr>
          <w:rFonts w:ascii="Times New Roman" w:hAnsi="Times New Roman" w:cs="Times New Roman"/>
        </w:rPr>
        <w:t>What is data and where does it come from? Why is it created, by whom and what does it seek to represent? How reliable, representative and relevant is the data? What types of data are available and useful to us? How should such dat</w:t>
      </w:r>
      <w:r w:rsidR="00850AC8">
        <w:rPr>
          <w:rFonts w:ascii="Times New Roman" w:hAnsi="Times New Roman" w:cs="Times New Roman"/>
        </w:rPr>
        <w:t>a be deployed to contribute to smart and future c</w:t>
      </w:r>
      <w:r w:rsidR="00850AC8" w:rsidRPr="00894B61">
        <w:rPr>
          <w:rFonts w:ascii="Times New Roman" w:hAnsi="Times New Roman" w:cs="Times New Roman"/>
        </w:rPr>
        <w:t xml:space="preserve">ity modelling and analysis?  </w:t>
      </w:r>
      <w:r w:rsidR="00850AC8">
        <w:rPr>
          <w:rFonts w:ascii="Times New Roman" w:hAnsi="Times New Roman" w:cs="Times New Roman"/>
        </w:rPr>
        <w:t xml:space="preserve">However, what does seem certain is the growing size </w:t>
      </w:r>
      <w:r w:rsidR="00AD3118">
        <w:rPr>
          <w:rFonts w:ascii="Times New Roman" w:hAnsi="Times New Roman" w:cs="Times New Roman"/>
        </w:rPr>
        <w:t xml:space="preserve">and potential </w:t>
      </w:r>
      <w:r w:rsidR="00850AC8">
        <w:rPr>
          <w:rFonts w:ascii="Times New Roman" w:hAnsi="Times New Roman" w:cs="Times New Roman"/>
        </w:rPr>
        <w:t>of the smart and future city</w:t>
      </w:r>
      <w:r w:rsidR="00D76AC1">
        <w:rPr>
          <w:rFonts w:ascii="Times New Roman" w:hAnsi="Times New Roman" w:cs="Times New Roman"/>
        </w:rPr>
        <w:t>,</w:t>
      </w:r>
      <w:r w:rsidR="00850AC8">
        <w:rPr>
          <w:rFonts w:ascii="Times New Roman" w:hAnsi="Times New Roman" w:cs="Times New Roman"/>
        </w:rPr>
        <w:t xml:space="preserve"> where Arup estimates that the global market for smart urban services will be $400 billion per annum by 2020. </w:t>
      </w:r>
      <w:r w:rsidR="004C20B8">
        <w:rPr>
          <w:rFonts w:ascii="Times New Roman" w:hAnsi="Times New Roman" w:cs="Times New Roman"/>
        </w:rPr>
        <w:t>Illustrating this potential</w:t>
      </w:r>
      <w:r w:rsidR="00AD3118">
        <w:rPr>
          <w:rFonts w:ascii="Times New Roman" w:hAnsi="Times New Roman" w:cs="Times New Roman"/>
        </w:rPr>
        <w:t xml:space="preserve">, relative modem activity </w:t>
      </w:r>
      <w:r w:rsidR="004C20B8">
        <w:rPr>
          <w:rFonts w:ascii="Times New Roman" w:hAnsi="Times New Roman" w:cs="Times New Roman"/>
        </w:rPr>
        <w:t xml:space="preserve">has recently been used </w:t>
      </w:r>
      <w:r w:rsidR="00AD3118">
        <w:rPr>
          <w:rFonts w:ascii="Times New Roman" w:hAnsi="Times New Roman" w:cs="Times New Roman"/>
        </w:rPr>
        <w:t>to map</w:t>
      </w:r>
      <w:r w:rsidR="00AD3118" w:rsidRPr="00894B61">
        <w:rPr>
          <w:rFonts w:ascii="Times New Roman" w:hAnsi="Times New Roman" w:cs="Times New Roman"/>
        </w:rPr>
        <w:t xml:space="preserve"> </w:t>
      </w:r>
      <w:r w:rsidR="004C20B8">
        <w:rPr>
          <w:rFonts w:ascii="Times New Roman" w:hAnsi="Times New Roman" w:cs="Times New Roman"/>
        </w:rPr>
        <w:t xml:space="preserve">the extent of </w:t>
      </w:r>
      <w:r w:rsidR="00AD3118" w:rsidRPr="00894B61">
        <w:rPr>
          <w:rFonts w:ascii="Times New Roman" w:hAnsi="Times New Roman" w:cs="Times New Roman"/>
        </w:rPr>
        <w:t>China's ghost cities</w:t>
      </w:r>
      <w:r w:rsidR="00AD3118">
        <w:rPr>
          <w:rFonts w:ascii="Times New Roman" w:hAnsi="Times New Roman" w:cs="Times New Roman"/>
        </w:rPr>
        <w:t xml:space="preserve"> (uninhabited locations built in the expectation of population growth and movement)</w:t>
      </w:r>
      <w:r w:rsidR="004C20B8">
        <w:rPr>
          <w:rFonts w:ascii="Times New Roman" w:hAnsi="Times New Roman" w:cs="Times New Roman"/>
        </w:rPr>
        <w:t>. This</w:t>
      </w:r>
      <w:r w:rsidR="00AD3118" w:rsidRPr="00894B61">
        <w:rPr>
          <w:rFonts w:ascii="Times New Roman" w:hAnsi="Times New Roman" w:cs="Times New Roman"/>
        </w:rPr>
        <w:t xml:space="preserve"> reveal</w:t>
      </w:r>
      <w:r w:rsidR="00AD3118">
        <w:rPr>
          <w:rFonts w:ascii="Times New Roman" w:hAnsi="Times New Roman" w:cs="Times New Roman"/>
        </w:rPr>
        <w:t>s</w:t>
      </w:r>
      <w:r w:rsidR="00AD3118" w:rsidRPr="00894B61">
        <w:rPr>
          <w:rFonts w:ascii="Times New Roman" w:hAnsi="Times New Roman" w:cs="Times New Roman"/>
        </w:rPr>
        <w:t xml:space="preserve"> the opportunity to use a similar methodology to understand and manage the per</w:t>
      </w:r>
      <w:r w:rsidR="00D135E4">
        <w:rPr>
          <w:rFonts w:ascii="Times New Roman" w:hAnsi="Times New Roman" w:cs="Times New Roman"/>
        </w:rPr>
        <w:t>formance of the local government</w:t>
      </w:r>
      <w:r w:rsidR="00AD3118" w:rsidRPr="00894B61">
        <w:rPr>
          <w:rFonts w:ascii="Times New Roman" w:hAnsi="Times New Roman" w:cs="Times New Roman"/>
        </w:rPr>
        <w:t xml:space="preserve"> estate</w:t>
      </w:r>
      <w:r w:rsidR="002A1D48">
        <w:rPr>
          <w:rFonts w:ascii="Times New Roman" w:hAnsi="Times New Roman" w:cs="Times New Roman"/>
        </w:rPr>
        <w:t xml:space="preserve">, </w:t>
      </w:r>
      <w:r w:rsidR="002C3460">
        <w:rPr>
          <w:rFonts w:ascii="Times New Roman" w:hAnsi="Times New Roman" w:cs="Times New Roman"/>
        </w:rPr>
        <w:t>currently being</w:t>
      </w:r>
      <w:r w:rsidR="002A1D48">
        <w:rPr>
          <w:rFonts w:ascii="Times New Roman" w:hAnsi="Times New Roman" w:cs="Times New Roman"/>
        </w:rPr>
        <w:t xml:space="preserve"> road tested at Leeds City Council.</w:t>
      </w:r>
      <w:r w:rsidR="00AD3118" w:rsidRPr="00894B61">
        <w:rPr>
          <w:rFonts w:ascii="Times New Roman" w:hAnsi="Times New Roman" w:cs="Times New Roman"/>
        </w:rPr>
        <w:t xml:space="preserve"> </w:t>
      </w:r>
    </w:p>
    <w:p w:rsidR="009948D8" w:rsidRPr="00894B61" w:rsidRDefault="009948D8" w:rsidP="002F09CF">
      <w:pPr>
        <w:rPr>
          <w:rFonts w:ascii="Times New Roman" w:hAnsi="Times New Roman" w:cs="Times New Roman"/>
        </w:rPr>
      </w:pPr>
      <w:r w:rsidRPr="00894B61">
        <w:rPr>
          <w:rFonts w:ascii="Times New Roman" w:hAnsi="Times New Roman" w:cs="Times New Roman"/>
        </w:rPr>
        <w:t>It is</w:t>
      </w:r>
      <w:r w:rsidR="00850AC8">
        <w:rPr>
          <w:rFonts w:ascii="Times New Roman" w:hAnsi="Times New Roman" w:cs="Times New Roman"/>
        </w:rPr>
        <w:t xml:space="preserve"> therefore</w:t>
      </w:r>
      <w:r w:rsidRPr="00894B61">
        <w:rPr>
          <w:rFonts w:ascii="Times New Roman" w:hAnsi="Times New Roman" w:cs="Times New Roman"/>
        </w:rPr>
        <w:t xml:space="preserve"> important to note that the emergence of future and smart cities is not just an interest</w:t>
      </w:r>
      <w:r w:rsidR="00A31208" w:rsidRPr="00894B61">
        <w:rPr>
          <w:rFonts w:ascii="Times New Roman" w:hAnsi="Times New Roman" w:cs="Times New Roman"/>
        </w:rPr>
        <w:t xml:space="preserve">ing </w:t>
      </w:r>
      <w:r w:rsidR="00AD3118">
        <w:rPr>
          <w:rFonts w:ascii="Times New Roman" w:hAnsi="Times New Roman" w:cs="Times New Roman"/>
        </w:rPr>
        <w:t xml:space="preserve">subtext for the destiny </w:t>
      </w:r>
      <w:r w:rsidR="00A31208" w:rsidRPr="00894B61">
        <w:rPr>
          <w:rFonts w:ascii="Times New Roman" w:hAnsi="Times New Roman" w:cs="Times New Roman"/>
        </w:rPr>
        <w:t>of public services</w:t>
      </w:r>
      <w:r w:rsidR="00D76AC1">
        <w:rPr>
          <w:rFonts w:ascii="Times New Roman" w:hAnsi="Times New Roman" w:cs="Times New Roman"/>
        </w:rPr>
        <w:t>,</w:t>
      </w:r>
      <w:r w:rsidR="00A31208" w:rsidRPr="00894B61">
        <w:rPr>
          <w:rFonts w:ascii="Times New Roman" w:hAnsi="Times New Roman" w:cs="Times New Roman"/>
        </w:rPr>
        <w:t xml:space="preserve"> or the provider of the next set of </w:t>
      </w:r>
      <w:r w:rsidR="002C3460">
        <w:rPr>
          <w:rFonts w:ascii="Times New Roman" w:hAnsi="Times New Roman" w:cs="Times New Roman"/>
        </w:rPr>
        <w:t>empty</w:t>
      </w:r>
      <w:r w:rsidR="00A31208" w:rsidRPr="00894B61">
        <w:rPr>
          <w:rFonts w:ascii="Times New Roman" w:hAnsi="Times New Roman" w:cs="Times New Roman"/>
        </w:rPr>
        <w:t xml:space="preserve"> buzz words to be inserted into policy documentation (and consequently ignored)</w:t>
      </w:r>
      <w:r w:rsidR="00D76AC1">
        <w:rPr>
          <w:rFonts w:ascii="Times New Roman" w:hAnsi="Times New Roman" w:cs="Times New Roman"/>
        </w:rPr>
        <w:t>;</w:t>
      </w:r>
      <w:r w:rsidR="002C3460">
        <w:rPr>
          <w:rFonts w:ascii="Times New Roman" w:hAnsi="Times New Roman" w:cs="Times New Roman"/>
        </w:rPr>
        <w:t xml:space="preserve"> </w:t>
      </w:r>
      <w:r w:rsidR="00D76AC1">
        <w:rPr>
          <w:rFonts w:ascii="Times New Roman" w:hAnsi="Times New Roman" w:cs="Times New Roman"/>
        </w:rPr>
        <w:t>r</w:t>
      </w:r>
      <w:r w:rsidR="00A31208" w:rsidRPr="00894B61">
        <w:rPr>
          <w:rFonts w:ascii="Times New Roman" w:hAnsi="Times New Roman" w:cs="Times New Roman"/>
        </w:rPr>
        <w:t>ather, the 'future' and 'smart' city focus should be entwined wit</w:t>
      </w:r>
      <w:r w:rsidR="009D147C" w:rsidRPr="00894B61">
        <w:rPr>
          <w:rFonts w:ascii="Times New Roman" w:hAnsi="Times New Roman" w:cs="Times New Roman"/>
        </w:rPr>
        <w:t>h the future of public services.</w:t>
      </w:r>
      <w:r w:rsidR="002C3460">
        <w:rPr>
          <w:rFonts w:ascii="Times New Roman" w:hAnsi="Times New Roman" w:cs="Times New Roman"/>
        </w:rPr>
        <w:t xml:space="preserve"> </w:t>
      </w:r>
      <w:r w:rsidRPr="00894B61">
        <w:rPr>
          <w:rFonts w:ascii="Times New Roman" w:hAnsi="Times New Roman" w:cs="Times New Roman"/>
        </w:rPr>
        <w:t>Illustrating this situation,</w:t>
      </w:r>
      <w:r w:rsidR="00AD3118">
        <w:rPr>
          <w:rFonts w:ascii="Times New Roman" w:hAnsi="Times New Roman" w:cs="Times New Roman"/>
        </w:rPr>
        <w:t xml:space="preserve"> following the recent announcement of full business rate retention after 2020,</w:t>
      </w:r>
      <w:r w:rsidRPr="00894B61">
        <w:rPr>
          <w:rFonts w:ascii="Times New Roman" w:hAnsi="Times New Roman" w:cs="Times New Roman"/>
        </w:rPr>
        <w:t xml:space="preserve"> the performance of the </w:t>
      </w:r>
      <w:r w:rsidR="00AD3118">
        <w:rPr>
          <w:rFonts w:ascii="Times New Roman" w:hAnsi="Times New Roman" w:cs="Times New Roman"/>
        </w:rPr>
        <w:t xml:space="preserve">commercial built environment will be </w:t>
      </w:r>
      <w:r w:rsidRPr="00894B61">
        <w:rPr>
          <w:rFonts w:ascii="Times New Roman" w:hAnsi="Times New Roman" w:cs="Times New Roman"/>
        </w:rPr>
        <w:t>central to</w:t>
      </w:r>
      <w:r w:rsidR="004C20B8">
        <w:rPr>
          <w:rFonts w:ascii="Times New Roman" w:hAnsi="Times New Roman" w:cs="Times New Roman"/>
        </w:rPr>
        <w:t xml:space="preserve"> </w:t>
      </w:r>
      <w:r w:rsidR="00D135E4">
        <w:rPr>
          <w:rFonts w:ascii="Times New Roman" w:hAnsi="Times New Roman" w:cs="Times New Roman"/>
        </w:rPr>
        <w:t xml:space="preserve">the on-going financial security </w:t>
      </w:r>
      <w:r w:rsidR="00AD3118">
        <w:rPr>
          <w:rFonts w:ascii="Times New Roman" w:hAnsi="Times New Roman" w:cs="Times New Roman"/>
        </w:rPr>
        <w:t>of public services. To thrive in this new model of public finance, local authorities will have to cultivate and manage their commercial real estate assets</w:t>
      </w:r>
      <w:r w:rsidR="000A6B26">
        <w:rPr>
          <w:rFonts w:ascii="Times New Roman" w:hAnsi="Times New Roman" w:cs="Times New Roman"/>
        </w:rPr>
        <w:t xml:space="preserve">. In order to do this they will need to </w:t>
      </w:r>
      <w:r w:rsidR="00AD3118" w:rsidRPr="006D765E">
        <w:rPr>
          <w:rFonts w:ascii="Times New Roman" w:hAnsi="Times New Roman" w:cs="Times New Roman"/>
          <w:sz w:val="24"/>
          <w:szCs w:val="24"/>
        </w:rPr>
        <w:t xml:space="preserve">secure, harness and exploit </w:t>
      </w:r>
      <w:r w:rsidR="00C76858">
        <w:rPr>
          <w:rFonts w:ascii="Times New Roman" w:hAnsi="Times New Roman" w:cs="Times New Roman"/>
          <w:sz w:val="24"/>
          <w:szCs w:val="24"/>
        </w:rPr>
        <w:t xml:space="preserve">the power of local property, consumer demand and </w:t>
      </w:r>
      <w:r w:rsidR="00AD3118" w:rsidRPr="006D765E">
        <w:rPr>
          <w:rFonts w:ascii="Times New Roman" w:hAnsi="Times New Roman" w:cs="Times New Roman"/>
          <w:sz w:val="24"/>
          <w:szCs w:val="24"/>
        </w:rPr>
        <w:t>finance data</w:t>
      </w:r>
      <w:r w:rsidR="00AD3118">
        <w:rPr>
          <w:rFonts w:ascii="Times New Roman" w:hAnsi="Times New Roman" w:cs="Times New Roman"/>
          <w:sz w:val="24"/>
          <w:szCs w:val="24"/>
        </w:rPr>
        <w:t xml:space="preserve">. </w:t>
      </w:r>
    </w:p>
    <w:p w:rsidR="000A6B26" w:rsidRDefault="00FB6BC7" w:rsidP="002F09CF">
      <w:pPr>
        <w:rPr>
          <w:rFonts w:ascii="Times New Roman" w:hAnsi="Times New Roman" w:cs="Times New Roman"/>
        </w:rPr>
      </w:pPr>
      <w:r>
        <w:rPr>
          <w:rFonts w:ascii="Times New Roman" w:hAnsi="Times New Roman" w:cs="Times New Roman"/>
        </w:rPr>
        <w:t>In order to fill some of this deficit in knowledge</w:t>
      </w:r>
      <w:r w:rsidR="00D76AC1">
        <w:rPr>
          <w:rFonts w:ascii="Times New Roman" w:hAnsi="Times New Roman" w:cs="Times New Roman"/>
        </w:rPr>
        <w:t>,</w:t>
      </w:r>
      <w:r w:rsidR="000A6B26">
        <w:rPr>
          <w:rFonts w:ascii="Times New Roman" w:hAnsi="Times New Roman" w:cs="Times New Roman"/>
        </w:rPr>
        <w:t xml:space="preserve"> w</w:t>
      </w:r>
      <w:r w:rsidR="009D147C" w:rsidRPr="00894B61">
        <w:rPr>
          <w:rFonts w:ascii="Times New Roman" w:hAnsi="Times New Roman" w:cs="Times New Roman"/>
        </w:rPr>
        <w:t>e are</w:t>
      </w:r>
      <w:r w:rsidR="00E74151" w:rsidRPr="00894B61">
        <w:rPr>
          <w:rFonts w:ascii="Times New Roman" w:hAnsi="Times New Roman" w:cs="Times New Roman"/>
        </w:rPr>
        <w:t xml:space="preserve"> working</w:t>
      </w:r>
      <w:r w:rsidR="002C3460">
        <w:rPr>
          <w:rFonts w:ascii="Times New Roman" w:hAnsi="Times New Roman" w:cs="Times New Roman"/>
        </w:rPr>
        <w:t xml:space="preserve"> </w:t>
      </w:r>
      <w:r w:rsidR="00E74151" w:rsidRPr="00894B61">
        <w:rPr>
          <w:rFonts w:ascii="Times New Roman" w:hAnsi="Times New Roman" w:cs="Times New Roman"/>
        </w:rPr>
        <w:t xml:space="preserve">on two ongoing projects in the Department of Architecture and Built Environment at Northumbria University, namely Geo-Visualising Commercial Real Estate Markets (GV-CREM) and Virtual </w:t>
      </w:r>
      <w:proofErr w:type="spellStart"/>
      <w:r w:rsidR="00E74151" w:rsidRPr="00894B61">
        <w:rPr>
          <w:rFonts w:ascii="Times New Roman" w:hAnsi="Times New Roman" w:cs="Times New Roman"/>
        </w:rPr>
        <w:t>NewcastleGateshead</w:t>
      </w:r>
      <w:proofErr w:type="spellEnd"/>
      <w:r w:rsidR="00E74151" w:rsidRPr="00894B61">
        <w:rPr>
          <w:rFonts w:ascii="Times New Roman" w:hAnsi="Times New Roman" w:cs="Times New Roman"/>
        </w:rPr>
        <w:t xml:space="preserve"> (VNG).</w:t>
      </w:r>
      <w:r w:rsidR="007A496F" w:rsidRPr="00894B61">
        <w:rPr>
          <w:rFonts w:ascii="Times New Roman" w:hAnsi="Times New Roman" w:cs="Times New Roman"/>
        </w:rPr>
        <w:t xml:space="preserve"> The first project, Geo-Visualising Commercial Real Estate Markets (GV-CREM) has generated an experimental multi-criteria urban real estate model which seeks to understand the nature and vitality of commercial real estate markets in England and Wales. Initial modelling has focused on Newcastle upon Tyne (Tyne and</w:t>
      </w:r>
      <w:r w:rsidR="000A6B26">
        <w:rPr>
          <w:rFonts w:ascii="Times New Roman" w:hAnsi="Times New Roman" w:cs="Times New Roman"/>
        </w:rPr>
        <w:t xml:space="preserve"> Wear), Leeds and Croydon, all three of which</w:t>
      </w:r>
      <w:r w:rsidR="007A496F" w:rsidRPr="00894B61">
        <w:rPr>
          <w:rFonts w:ascii="Times New Roman" w:hAnsi="Times New Roman" w:cs="Times New Roman"/>
        </w:rPr>
        <w:t xml:space="preserve"> exhibit large, mature commercial real estate markets and offer the potential for inter and intra-regional comparative analysis. The underlying data is non-geometric and rests upon a GIS dataset comprising physical characteristics of commercial and industrial </w:t>
      </w:r>
      <w:proofErr w:type="spellStart"/>
      <w:r w:rsidR="007A496F" w:rsidRPr="00894B61">
        <w:rPr>
          <w:rFonts w:ascii="Times New Roman" w:hAnsi="Times New Roman" w:cs="Times New Roman"/>
        </w:rPr>
        <w:t>floorspace</w:t>
      </w:r>
      <w:proofErr w:type="spellEnd"/>
      <w:r w:rsidR="007A496F" w:rsidRPr="00894B61">
        <w:rPr>
          <w:rFonts w:ascii="Times New Roman" w:hAnsi="Times New Roman" w:cs="Times New Roman"/>
        </w:rPr>
        <w:t xml:space="preserve">, occupancy status and rental value information. </w:t>
      </w:r>
    </w:p>
    <w:p w:rsidR="009948D8" w:rsidRPr="00894B61" w:rsidRDefault="007A496F" w:rsidP="002F09CF">
      <w:pPr>
        <w:rPr>
          <w:rFonts w:ascii="Times New Roman" w:hAnsi="Times New Roman" w:cs="Times New Roman"/>
        </w:rPr>
      </w:pPr>
      <w:r w:rsidRPr="00894B61">
        <w:rPr>
          <w:rFonts w:ascii="Times New Roman" w:hAnsi="Times New Roman" w:cs="Times New Roman"/>
        </w:rPr>
        <w:t xml:space="preserve">The </w:t>
      </w:r>
      <w:r w:rsidR="002C3460">
        <w:rPr>
          <w:rFonts w:ascii="Times New Roman" w:hAnsi="Times New Roman" w:cs="Times New Roman"/>
        </w:rPr>
        <w:t xml:space="preserve">UK wide source </w:t>
      </w:r>
      <w:r w:rsidRPr="00894B61">
        <w:rPr>
          <w:rFonts w:ascii="Times New Roman" w:hAnsi="Times New Roman" w:cs="Times New Roman"/>
        </w:rPr>
        <w:t>database contains approximately 5</w:t>
      </w:r>
      <w:r w:rsidR="002C3460">
        <w:rPr>
          <w:rFonts w:ascii="Times New Roman" w:hAnsi="Times New Roman" w:cs="Times New Roman"/>
        </w:rPr>
        <w:t xml:space="preserve"> </w:t>
      </w:r>
      <w:r w:rsidRPr="00894B61">
        <w:rPr>
          <w:rFonts w:ascii="Times New Roman" w:hAnsi="Times New Roman" w:cs="Times New Roman"/>
        </w:rPr>
        <w:t xml:space="preserve">billion </w:t>
      </w:r>
      <w:proofErr w:type="spellStart"/>
      <w:r w:rsidRPr="00894B61">
        <w:rPr>
          <w:rFonts w:ascii="Times New Roman" w:hAnsi="Times New Roman" w:cs="Times New Roman"/>
        </w:rPr>
        <w:t>sq.ft</w:t>
      </w:r>
      <w:proofErr w:type="spellEnd"/>
      <w:r w:rsidRPr="00894B61">
        <w:rPr>
          <w:rFonts w:ascii="Times New Roman" w:hAnsi="Times New Roman" w:cs="Times New Roman"/>
        </w:rPr>
        <w:t xml:space="preserve"> .of </w:t>
      </w:r>
      <w:proofErr w:type="spellStart"/>
      <w:r w:rsidRPr="00894B61">
        <w:rPr>
          <w:rFonts w:ascii="Times New Roman" w:hAnsi="Times New Roman" w:cs="Times New Roman"/>
        </w:rPr>
        <w:t>floorspace</w:t>
      </w:r>
      <w:proofErr w:type="spellEnd"/>
      <w:r w:rsidRPr="00894B61">
        <w:rPr>
          <w:rFonts w:ascii="Times New Roman" w:hAnsi="Times New Roman" w:cs="Times New Roman"/>
        </w:rPr>
        <w:t xml:space="preserve"> data (1bnsq.ft.of office, 1bn sq. ft. </w:t>
      </w:r>
      <w:r w:rsidRPr="00C62D6E">
        <w:rPr>
          <w:rFonts w:ascii="Times New Roman" w:hAnsi="Times New Roman" w:cs="Times New Roman"/>
        </w:rPr>
        <w:t xml:space="preserve">of retail and 3bnsq.ft.of industrial space) and has its origins in the National Summary Valuation Data Set and National Non Domestic Rating Returns created by the Valuation Office Agency (VOA). The model is also capable of incorporating </w:t>
      </w:r>
      <w:r w:rsidR="002C3460">
        <w:rPr>
          <w:rFonts w:ascii="Times New Roman" w:hAnsi="Times New Roman" w:cs="Times New Roman"/>
        </w:rPr>
        <w:t>user/occupier preference signals</w:t>
      </w:r>
      <w:r w:rsidRPr="00C62D6E">
        <w:rPr>
          <w:rFonts w:ascii="Times New Roman" w:hAnsi="Times New Roman" w:cs="Times New Roman"/>
        </w:rPr>
        <w:t xml:space="preserve"> secured through internet search activity. The data model is intelligent, can be disaggregated to individual buildings or aggregated to the metropolitan or </w:t>
      </w:r>
      <w:r w:rsidR="00C62D6E">
        <w:rPr>
          <w:rFonts w:ascii="Times New Roman" w:hAnsi="Times New Roman" w:cs="Times New Roman"/>
        </w:rPr>
        <w:t>the functional economic area</w:t>
      </w:r>
      <w:r w:rsidRPr="00C62D6E">
        <w:rPr>
          <w:rFonts w:ascii="Times New Roman" w:hAnsi="Times New Roman" w:cs="Times New Roman"/>
        </w:rPr>
        <w:t xml:space="preserve">, and can be visualised in both 2D and 3D (with potential for 4D longitudinal analysis using time series data). The 3D representation in Figure 1 demonstrates the utility of this model, where the height of each tower indicates the quantity of </w:t>
      </w:r>
      <w:proofErr w:type="spellStart"/>
      <w:r w:rsidRPr="00C62D6E">
        <w:rPr>
          <w:rFonts w:ascii="Times New Roman" w:hAnsi="Times New Roman" w:cs="Times New Roman"/>
        </w:rPr>
        <w:t>floorspace</w:t>
      </w:r>
      <w:proofErr w:type="spellEnd"/>
      <w:r w:rsidRPr="00C62D6E">
        <w:rPr>
          <w:rFonts w:ascii="Times New Roman" w:hAnsi="Times New Roman" w:cs="Times New Roman"/>
        </w:rPr>
        <w:t xml:space="preserve"> in each location and the colour denotes the relative value of that </w:t>
      </w:r>
      <w:proofErr w:type="spellStart"/>
      <w:r w:rsidRPr="00C62D6E">
        <w:rPr>
          <w:rFonts w:ascii="Times New Roman" w:hAnsi="Times New Roman" w:cs="Times New Roman"/>
        </w:rPr>
        <w:t>floorspace</w:t>
      </w:r>
      <w:proofErr w:type="spellEnd"/>
      <w:r w:rsidRPr="00C62D6E">
        <w:rPr>
          <w:rFonts w:ascii="Times New Roman" w:hAnsi="Times New Roman" w:cs="Times New Roman"/>
        </w:rPr>
        <w:t xml:space="preserve"> while Figure 2 describes the spatial distribution of potential office, retail and industrial occupier search preference in Leeds. </w:t>
      </w:r>
    </w:p>
    <w:p w:rsidR="007A496F" w:rsidRPr="00C62D6E" w:rsidRDefault="007A496F" w:rsidP="002A1D48">
      <w:pPr>
        <w:spacing w:beforeLines="120" w:afterLines="120" w:line="240" w:lineRule="auto"/>
        <w:rPr>
          <w:rFonts w:ascii="Times New Roman" w:hAnsi="Times New Roman" w:cs="Times New Roman"/>
          <w:b/>
          <w:color w:val="000000" w:themeColor="text1"/>
        </w:rPr>
      </w:pPr>
      <w:r w:rsidRPr="00C62D6E">
        <w:rPr>
          <w:rFonts w:ascii="Times New Roman" w:hAnsi="Times New Roman" w:cs="Times New Roman"/>
          <w:b/>
          <w:color w:val="000000" w:themeColor="text1"/>
        </w:rPr>
        <w:t>Figure</w:t>
      </w:r>
      <w:r w:rsidR="00C62D6E">
        <w:rPr>
          <w:rFonts w:ascii="Times New Roman" w:hAnsi="Times New Roman" w:cs="Times New Roman"/>
          <w:b/>
          <w:color w:val="000000" w:themeColor="text1"/>
        </w:rPr>
        <w:t>1.</w:t>
      </w:r>
      <w:r w:rsidR="002C3460">
        <w:rPr>
          <w:rFonts w:ascii="Times New Roman" w:hAnsi="Times New Roman" w:cs="Times New Roman"/>
          <w:b/>
          <w:color w:val="000000" w:themeColor="text1"/>
        </w:rPr>
        <w:t xml:space="preserve"> </w:t>
      </w:r>
      <w:proofErr w:type="gramStart"/>
      <w:r w:rsidR="004C20B8" w:rsidRPr="00C62D6E">
        <w:rPr>
          <w:rFonts w:ascii="Times New Roman" w:hAnsi="Times New Roman" w:cs="Times New Roman"/>
          <w:color w:val="000000" w:themeColor="text1"/>
        </w:rPr>
        <w:t>Top</w:t>
      </w:r>
      <w:r w:rsidR="004C20B8">
        <w:rPr>
          <w:rFonts w:ascii="Times New Roman" w:hAnsi="Times New Roman" w:cs="Times New Roman"/>
          <w:color w:val="000000" w:themeColor="text1"/>
        </w:rPr>
        <w:t>ographical representation</w:t>
      </w:r>
      <w:r w:rsidR="002C3460">
        <w:rPr>
          <w:rFonts w:ascii="Times New Roman" w:hAnsi="Times New Roman" w:cs="Times New Roman"/>
          <w:color w:val="000000" w:themeColor="text1"/>
        </w:rPr>
        <w:t xml:space="preserve"> </w:t>
      </w:r>
      <w:r w:rsidRPr="00C62D6E">
        <w:rPr>
          <w:rFonts w:ascii="Times New Roman" w:hAnsi="Times New Roman" w:cs="Times New Roman"/>
          <w:color w:val="000000" w:themeColor="text1"/>
        </w:rPr>
        <w:t>of</w:t>
      </w:r>
      <w:r w:rsidR="002C3460">
        <w:rPr>
          <w:rFonts w:ascii="Times New Roman" w:hAnsi="Times New Roman" w:cs="Times New Roman"/>
          <w:color w:val="000000" w:themeColor="text1"/>
        </w:rPr>
        <w:t xml:space="preserve"> </w:t>
      </w:r>
      <w:r w:rsidRPr="00C62D6E">
        <w:rPr>
          <w:rFonts w:ascii="Times New Roman" w:hAnsi="Times New Roman" w:cs="Times New Roman"/>
          <w:color w:val="000000" w:themeColor="text1"/>
        </w:rPr>
        <w:t>commercial</w:t>
      </w:r>
      <w:r w:rsidR="002C3460">
        <w:rPr>
          <w:rFonts w:ascii="Times New Roman" w:hAnsi="Times New Roman" w:cs="Times New Roman"/>
          <w:color w:val="000000" w:themeColor="text1"/>
        </w:rPr>
        <w:t xml:space="preserve"> </w:t>
      </w:r>
      <w:r w:rsidRPr="00C62D6E">
        <w:rPr>
          <w:rFonts w:ascii="Times New Roman" w:hAnsi="Times New Roman" w:cs="Times New Roman"/>
          <w:color w:val="000000" w:themeColor="text1"/>
        </w:rPr>
        <w:t>real</w:t>
      </w:r>
      <w:r w:rsidR="002C3460">
        <w:rPr>
          <w:rFonts w:ascii="Times New Roman" w:hAnsi="Times New Roman" w:cs="Times New Roman"/>
          <w:color w:val="000000" w:themeColor="text1"/>
        </w:rPr>
        <w:t xml:space="preserve"> </w:t>
      </w:r>
      <w:r w:rsidRPr="00C62D6E">
        <w:rPr>
          <w:rFonts w:ascii="Times New Roman" w:hAnsi="Times New Roman" w:cs="Times New Roman"/>
          <w:color w:val="000000" w:themeColor="text1"/>
        </w:rPr>
        <w:t>estate</w:t>
      </w:r>
      <w:r w:rsidR="000A6B26" w:rsidRPr="00C62D6E">
        <w:rPr>
          <w:rFonts w:ascii="Times New Roman" w:hAnsi="Times New Roman" w:cs="Times New Roman"/>
          <w:color w:val="000000" w:themeColor="text1"/>
        </w:rPr>
        <w:t xml:space="preserve"> stock </w:t>
      </w:r>
      <w:r w:rsidRPr="00C62D6E">
        <w:rPr>
          <w:rFonts w:ascii="Times New Roman" w:hAnsi="Times New Roman" w:cs="Times New Roman"/>
          <w:color w:val="000000" w:themeColor="text1"/>
        </w:rPr>
        <w:t>in</w:t>
      </w:r>
      <w:r w:rsidR="002C3460">
        <w:rPr>
          <w:rFonts w:ascii="Times New Roman" w:hAnsi="Times New Roman" w:cs="Times New Roman"/>
          <w:color w:val="000000" w:themeColor="text1"/>
        </w:rPr>
        <w:t xml:space="preserve"> </w:t>
      </w:r>
      <w:r w:rsidRPr="00C62D6E">
        <w:rPr>
          <w:rFonts w:ascii="Times New Roman" w:hAnsi="Times New Roman" w:cs="Times New Roman"/>
          <w:color w:val="000000" w:themeColor="text1"/>
        </w:rPr>
        <w:t>Tyne</w:t>
      </w:r>
      <w:r w:rsidR="002C3460">
        <w:rPr>
          <w:rFonts w:ascii="Times New Roman" w:hAnsi="Times New Roman" w:cs="Times New Roman"/>
          <w:color w:val="000000" w:themeColor="text1"/>
        </w:rPr>
        <w:t xml:space="preserve"> </w:t>
      </w:r>
      <w:r w:rsidRPr="00C62D6E">
        <w:rPr>
          <w:rFonts w:ascii="Times New Roman" w:hAnsi="Times New Roman" w:cs="Times New Roman"/>
          <w:color w:val="000000" w:themeColor="text1"/>
        </w:rPr>
        <w:t>and</w:t>
      </w:r>
      <w:r w:rsidR="002C3460">
        <w:rPr>
          <w:rFonts w:ascii="Times New Roman" w:hAnsi="Times New Roman" w:cs="Times New Roman"/>
          <w:color w:val="000000" w:themeColor="text1"/>
        </w:rPr>
        <w:t xml:space="preserve"> </w:t>
      </w:r>
      <w:r w:rsidRPr="00C62D6E">
        <w:rPr>
          <w:rFonts w:ascii="Times New Roman" w:hAnsi="Times New Roman" w:cs="Times New Roman"/>
          <w:color w:val="000000" w:themeColor="text1"/>
        </w:rPr>
        <w:t>Wear.</w:t>
      </w:r>
      <w:proofErr w:type="gramEnd"/>
    </w:p>
    <w:p w:rsidR="007A496F" w:rsidRPr="00C62D6E" w:rsidRDefault="007A496F" w:rsidP="002A1D48">
      <w:pPr>
        <w:spacing w:beforeLines="120" w:afterLines="120" w:line="240" w:lineRule="auto"/>
        <w:rPr>
          <w:rFonts w:ascii="Times New Roman" w:hAnsi="Times New Roman" w:cs="Times New Roman"/>
          <w:color w:val="000000" w:themeColor="text1"/>
        </w:rPr>
      </w:pPr>
      <w:r w:rsidRPr="00C62D6E">
        <w:rPr>
          <w:rFonts w:ascii="Times New Roman" w:hAnsi="Times New Roman" w:cs="Times New Roman"/>
          <w:noProof/>
          <w:color w:val="000000" w:themeColor="text1"/>
        </w:rPr>
        <w:lastRenderedPageBreak/>
        <w:drawing>
          <wp:inline distT="0" distB="0" distL="0" distR="0">
            <wp:extent cx="2546046" cy="2541862"/>
            <wp:effectExtent l="19050" t="0" r="6654" b="0"/>
            <wp:docPr id="1" name="Picture 1" descr="C:\Users\k240360\AppData\Local\Microsoft\Windows\Temporary Internet Files\Content.IE5\YWJVGL53\Capture.JPG"/>
            <wp:cNvGraphicFramePr/>
            <a:graphic xmlns:a="http://schemas.openxmlformats.org/drawingml/2006/main">
              <a:graphicData uri="http://schemas.openxmlformats.org/drawingml/2006/picture">
                <pic:pic xmlns:pic="http://schemas.openxmlformats.org/drawingml/2006/picture">
                  <pic:nvPicPr>
                    <pic:cNvPr id="21508" name="Picture 2" descr="C:\Users\k240360\AppData\Local\Microsoft\Windows\Temporary Internet Files\Content.IE5\YWJVGL53\Capture.JPG"/>
                    <pic:cNvPicPr>
                      <a:picLocks noChangeAspect="1" noChangeArrowheads="1"/>
                    </pic:cNvPicPr>
                  </pic:nvPicPr>
                  <pic:blipFill>
                    <a:blip r:embed="rId4" cstate="print"/>
                    <a:srcRect/>
                    <a:stretch>
                      <a:fillRect/>
                    </a:stretch>
                  </pic:blipFill>
                  <pic:spPr bwMode="auto">
                    <a:xfrm>
                      <a:off x="0" y="0"/>
                      <a:ext cx="2550943" cy="2546751"/>
                    </a:xfrm>
                    <a:prstGeom prst="rect">
                      <a:avLst/>
                    </a:prstGeom>
                    <a:noFill/>
                    <a:ln w="9525">
                      <a:noFill/>
                      <a:miter lim="800000"/>
                      <a:headEnd/>
                      <a:tailEnd/>
                    </a:ln>
                  </pic:spPr>
                </pic:pic>
              </a:graphicData>
            </a:graphic>
          </wp:inline>
        </w:drawing>
      </w:r>
      <w:r w:rsidRPr="00C62D6E">
        <w:rPr>
          <w:rFonts w:ascii="Times New Roman" w:hAnsi="Times New Roman" w:cs="Times New Roman"/>
          <w:noProof/>
          <w:color w:val="000000" w:themeColor="text1"/>
        </w:rPr>
        <w:drawing>
          <wp:inline distT="0" distB="0" distL="0" distR="0">
            <wp:extent cx="2875225" cy="2544418"/>
            <wp:effectExtent l="19050" t="0" r="1325" b="0"/>
            <wp:docPr id="3" name="Picture 3"/>
            <wp:cNvGraphicFramePr/>
            <a:graphic xmlns:a="http://schemas.openxmlformats.org/drawingml/2006/main">
              <a:graphicData uri="http://schemas.openxmlformats.org/drawingml/2006/picture">
                <pic:pic xmlns:pic="http://schemas.openxmlformats.org/drawingml/2006/picture">
                  <pic:nvPicPr>
                    <pic:cNvPr id="21509" name="Picture 3"/>
                    <pic:cNvPicPr>
                      <a:picLocks noChangeAspect="1"/>
                    </pic:cNvPicPr>
                  </pic:nvPicPr>
                  <pic:blipFill>
                    <a:blip r:embed="rId5"/>
                    <a:srcRect/>
                    <a:stretch>
                      <a:fillRect/>
                    </a:stretch>
                  </pic:blipFill>
                  <pic:spPr bwMode="auto">
                    <a:xfrm>
                      <a:off x="0" y="0"/>
                      <a:ext cx="2877205" cy="2546171"/>
                    </a:xfrm>
                    <a:prstGeom prst="rect">
                      <a:avLst/>
                    </a:prstGeom>
                    <a:noFill/>
                    <a:ln w="9525">
                      <a:noFill/>
                      <a:miter lim="800000"/>
                      <a:headEnd/>
                      <a:tailEnd/>
                    </a:ln>
                  </pic:spPr>
                </pic:pic>
              </a:graphicData>
            </a:graphic>
          </wp:inline>
        </w:drawing>
      </w:r>
    </w:p>
    <w:p w:rsidR="007A496F" w:rsidRPr="00894B61" w:rsidRDefault="007A496F" w:rsidP="002A1D48">
      <w:pPr>
        <w:spacing w:beforeLines="120" w:afterLines="120" w:line="240" w:lineRule="auto"/>
        <w:rPr>
          <w:rFonts w:ascii="Times New Roman" w:hAnsi="Times New Roman" w:cs="Times New Roman"/>
          <w:color w:val="000000" w:themeColor="text1"/>
        </w:rPr>
      </w:pPr>
      <w:r w:rsidRPr="00C62D6E">
        <w:rPr>
          <w:rFonts w:ascii="Times New Roman" w:hAnsi="Times New Roman" w:cs="Times New Roman"/>
          <w:noProof/>
          <w:color w:val="000000" w:themeColor="text1"/>
        </w:rPr>
        <w:drawing>
          <wp:inline distT="0" distB="0" distL="0" distR="0">
            <wp:extent cx="5474031" cy="2568271"/>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1506" name="Picture 6"/>
                    <pic:cNvPicPr>
                      <a:picLocks noChangeAspect="1"/>
                    </pic:cNvPicPr>
                  </pic:nvPicPr>
                  <pic:blipFill>
                    <a:blip r:embed="rId6"/>
                    <a:srcRect/>
                    <a:stretch>
                      <a:fillRect/>
                    </a:stretch>
                  </pic:blipFill>
                  <pic:spPr bwMode="auto">
                    <a:xfrm>
                      <a:off x="0" y="0"/>
                      <a:ext cx="5478061" cy="2570162"/>
                    </a:xfrm>
                    <a:prstGeom prst="rect">
                      <a:avLst/>
                    </a:prstGeom>
                    <a:noFill/>
                    <a:ln w="9525">
                      <a:noFill/>
                      <a:miter lim="800000"/>
                      <a:headEnd/>
                      <a:tailEnd/>
                    </a:ln>
                  </pic:spPr>
                </pic:pic>
              </a:graphicData>
            </a:graphic>
          </wp:inline>
        </w:drawing>
      </w:r>
    </w:p>
    <w:p w:rsidR="007A496F" w:rsidRPr="00C62D6E" w:rsidRDefault="000A6B26" w:rsidP="002A1D48">
      <w:pPr>
        <w:spacing w:beforeLines="120" w:afterLines="120" w:line="240" w:lineRule="auto"/>
        <w:rPr>
          <w:rFonts w:ascii="Times New Roman" w:hAnsi="Times New Roman" w:cs="Times New Roman"/>
          <w:color w:val="000000" w:themeColor="text1"/>
        </w:rPr>
      </w:pPr>
      <w:r w:rsidRPr="00C62D6E">
        <w:rPr>
          <w:rFonts w:ascii="Times New Roman" w:hAnsi="Times New Roman" w:cs="Times New Roman"/>
          <w:b/>
          <w:color w:val="000000" w:themeColor="text1"/>
        </w:rPr>
        <w:t xml:space="preserve">Figure </w:t>
      </w:r>
      <w:r w:rsidR="00C62D6E">
        <w:rPr>
          <w:rFonts w:ascii="Times New Roman" w:hAnsi="Times New Roman" w:cs="Times New Roman"/>
          <w:b/>
          <w:color w:val="000000" w:themeColor="text1"/>
        </w:rPr>
        <w:t>2.</w:t>
      </w:r>
      <w:r w:rsidR="002C3460">
        <w:rPr>
          <w:rFonts w:ascii="Times New Roman" w:hAnsi="Times New Roman" w:cs="Times New Roman"/>
          <w:b/>
          <w:color w:val="000000" w:themeColor="text1"/>
        </w:rPr>
        <w:t xml:space="preserve"> </w:t>
      </w:r>
      <w:proofErr w:type="gramStart"/>
      <w:r w:rsidR="007A496F" w:rsidRPr="00C62D6E">
        <w:rPr>
          <w:rFonts w:ascii="Times New Roman" w:hAnsi="Times New Roman" w:cs="Times New Roman"/>
          <w:color w:val="000000" w:themeColor="text1"/>
        </w:rPr>
        <w:t xml:space="preserve">Potential occupier </w:t>
      </w:r>
      <w:r w:rsidR="00894B61" w:rsidRPr="00C62D6E">
        <w:rPr>
          <w:rFonts w:ascii="Times New Roman" w:hAnsi="Times New Roman" w:cs="Times New Roman"/>
          <w:color w:val="000000" w:themeColor="text1"/>
        </w:rPr>
        <w:t>preferences</w:t>
      </w:r>
      <w:r w:rsidR="007A496F" w:rsidRPr="00C62D6E">
        <w:rPr>
          <w:rFonts w:ascii="Times New Roman" w:hAnsi="Times New Roman" w:cs="Times New Roman"/>
          <w:color w:val="000000" w:themeColor="text1"/>
        </w:rPr>
        <w:t xml:space="preserve"> in Leeds.</w:t>
      </w:r>
      <w:proofErr w:type="gramEnd"/>
    </w:p>
    <w:p w:rsidR="007A496F" w:rsidRPr="00894B61" w:rsidRDefault="007A496F" w:rsidP="002F09CF">
      <w:pPr>
        <w:rPr>
          <w:rFonts w:ascii="Times New Roman" w:hAnsi="Times New Roman" w:cs="Times New Roman"/>
        </w:rPr>
      </w:pPr>
      <w:r w:rsidRPr="00C62D6E">
        <w:rPr>
          <w:rFonts w:ascii="Times New Roman" w:hAnsi="Times New Roman" w:cs="Times New Roman"/>
          <w:noProof/>
        </w:rPr>
        <w:lastRenderedPageBreak/>
        <w:drawing>
          <wp:inline distT="0" distB="0" distL="0" distR="0">
            <wp:extent cx="5731510" cy="3543300"/>
            <wp:effectExtent l="19050" t="0" r="2540" b="0"/>
            <wp:docPr id="9" name="Picture 1" descr="C:\Users\Kevin\Dropbox\Syntax_North\SSS10 Abstracts\KMS\Outputs\AllClickMa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vin\Dropbox\Syntax_North\SSS10 Abstracts\KMS\Outputs\AllClickMaps.jpg"/>
                    <pic:cNvPicPr>
                      <a:picLocks noChangeAspect="1" noChangeArrowheads="1"/>
                    </pic:cNvPicPr>
                  </pic:nvPicPr>
                  <pic:blipFill>
                    <a:blip r:embed="rId7" cstate="print"/>
                    <a:srcRect t="7232"/>
                    <a:stretch>
                      <a:fillRect/>
                    </a:stretch>
                  </pic:blipFill>
                  <pic:spPr bwMode="auto">
                    <a:xfrm>
                      <a:off x="0" y="0"/>
                      <a:ext cx="5731510" cy="3543300"/>
                    </a:xfrm>
                    <a:prstGeom prst="rect">
                      <a:avLst/>
                    </a:prstGeom>
                    <a:noFill/>
                    <a:ln w="9525">
                      <a:noFill/>
                      <a:miter lim="800000"/>
                      <a:headEnd/>
                      <a:tailEnd/>
                    </a:ln>
                  </pic:spPr>
                </pic:pic>
              </a:graphicData>
            </a:graphic>
          </wp:inline>
        </w:drawing>
      </w:r>
    </w:p>
    <w:p w:rsidR="007A496F" w:rsidRPr="00C62D6E" w:rsidRDefault="007A496F" w:rsidP="007A496F">
      <w:pPr>
        <w:rPr>
          <w:rFonts w:ascii="Times New Roman" w:hAnsi="Times New Roman" w:cs="Times New Roman"/>
        </w:rPr>
      </w:pPr>
      <w:r w:rsidRPr="00C62D6E">
        <w:rPr>
          <w:rFonts w:ascii="Times New Roman" w:hAnsi="Times New Roman" w:cs="Times New Roman"/>
        </w:rPr>
        <w:t>The intention is to use these urban search signals in the future to analyse the relationship</w:t>
      </w:r>
      <w:r w:rsidR="00FB6BC7" w:rsidRPr="00C62D6E">
        <w:rPr>
          <w:rFonts w:ascii="Times New Roman" w:hAnsi="Times New Roman" w:cs="Times New Roman"/>
        </w:rPr>
        <w:t xml:space="preserve"> (and potential </w:t>
      </w:r>
      <w:proofErr w:type="spellStart"/>
      <w:r w:rsidR="00FB6BC7" w:rsidRPr="00C62D6E">
        <w:rPr>
          <w:rFonts w:ascii="Times New Roman" w:hAnsi="Times New Roman" w:cs="Times New Roman"/>
        </w:rPr>
        <w:t>mis</w:t>
      </w:r>
      <w:proofErr w:type="spellEnd"/>
      <w:r w:rsidR="00FB6BC7" w:rsidRPr="00C62D6E">
        <w:rPr>
          <w:rFonts w:ascii="Times New Roman" w:hAnsi="Times New Roman" w:cs="Times New Roman"/>
        </w:rPr>
        <w:t>-match)</w:t>
      </w:r>
      <w:r w:rsidRPr="00C62D6E">
        <w:rPr>
          <w:rFonts w:ascii="Times New Roman" w:hAnsi="Times New Roman" w:cs="Times New Roman"/>
        </w:rPr>
        <w:t xml:space="preserve"> between the location of office, retail and industrial premises and where potential occupiers of these types of commercial and industrial </w:t>
      </w:r>
      <w:proofErr w:type="spellStart"/>
      <w:r w:rsidRPr="00C62D6E">
        <w:rPr>
          <w:rFonts w:ascii="Times New Roman" w:hAnsi="Times New Roman" w:cs="Times New Roman"/>
        </w:rPr>
        <w:t>floorspace</w:t>
      </w:r>
      <w:proofErr w:type="spellEnd"/>
      <w:r w:rsidRPr="00C62D6E">
        <w:rPr>
          <w:rFonts w:ascii="Times New Roman" w:hAnsi="Times New Roman" w:cs="Times New Roman"/>
        </w:rPr>
        <w:t xml:space="preserve"> actually want to locate. </w:t>
      </w:r>
    </w:p>
    <w:p w:rsidR="007A496F" w:rsidRPr="00894B61" w:rsidRDefault="007A496F" w:rsidP="002F09CF">
      <w:pPr>
        <w:rPr>
          <w:rFonts w:ascii="Times New Roman" w:hAnsi="Times New Roman" w:cs="Times New Roman"/>
        </w:rPr>
      </w:pPr>
      <w:r w:rsidRPr="00C62D6E">
        <w:rPr>
          <w:rFonts w:ascii="Times New Roman" w:hAnsi="Times New Roman" w:cs="Times New Roman"/>
        </w:rPr>
        <w:t xml:space="preserve">The second project, Virtual Newcastle Gateshead (VNG) (Figure 3) is geometric and has been designed to visualise the urban fabric of neighbouring settlements of Newcastle upon Tyne and Gateshead in the North East of England. Initiated in 2008, in partnership with the two local authorities, the project provides a definitive, accurate, interactive city model that offers a cost effective stakeholder communication tool and </w:t>
      </w:r>
      <w:r w:rsidR="00C62D6E">
        <w:rPr>
          <w:rFonts w:ascii="Times New Roman" w:hAnsi="Times New Roman" w:cs="Times New Roman"/>
        </w:rPr>
        <w:t>a way</w:t>
      </w:r>
      <w:r w:rsidRPr="00C62D6E">
        <w:rPr>
          <w:rFonts w:ascii="Times New Roman" w:hAnsi="Times New Roman" w:cs="Times New Roman"/>
        </w:rPr>
        <w:t xml:space="preserve"> of understanding the wider implications o</w:t>
      </w:r>
      <w:r w:rsidR="00C76858" w:rsidRPr="00C62D6E">
        <w:rPr>
          <w:rFonts w:ascii="Times New Roman" w:hAnsi="Times New Roman" w:cs="Times New Roman"/>
        </w:rPr>
        <w:t>f planning applications. VNG is</w:t>
      </w:r>
      <w:r w:rsidRPr="00C62D6E">
        <w:rPr>
          <w:rFonts w:ascii="Times New Roman" w:hAnsi="Times New Roman" w:cs="Times New Roman"/>
        </w:rPr>
        <w:t xml:space="preserve"> helping to streamline and increase the transparency of the planning process, supporting a number of res</w:t>
      </w:r>
      <w:r w:rsidR="00C76858" w:rsidRPr="00C62D6E">
        <w:rPr>
          <w:rFonts w:ascii="Times New Roman" w:hAnsi="Times New Roman" w:cs="Times New Roman"/>
        </w:rPr>
        <w:t>earch and enterprise activities and is</w:t>
      </w:r>
      <w:r w:rsidRPr="00C62D6E">
        <w:rPr>
          <w:rFonts w:ascii="Times New Roman" w:hAnsi="Times New Roman" w:cs="Times New Roman"/>
        </w:rPr>
        <w:t xml:space="preserve"> allowing the University to engage with a number of local and national external parties and public groups</w:t>
      </w:r>
      <w:r w:rsidR="00894B61" w:rsidRPr="00C62D6E">
        <w:rPr>
          <w:rFonts w:ascii="Times New Roman" w:hAnsi="Times New Roman" w:cs="Times New Roman"/>
        </w:rPr>
        <w:t>.</w:t>
      </w:r>
    </w:p>
    <w:p w:rsidR="00894B61" w:rsidRPr="00894B61" w:rsidRDefault="00894B61" w:rsidP="002F09CF">
      <w:pPr>
        <w:rPr>
          <w:rFonts w:ascii="Times New Roman" w:hAnsi="Times New Roman" w:cs="Times New Roman"/>
        </w:rPr>
      </w:pPr>
      <w:r w:rsidRPr="00C62D6E">
        <w:rPr>
          <w:rFonts w:ascii="Times New Roman" w:hAnsi="Times New Roman" w:cs="Times New Roman"/>
          <w:b/>
        </w:rPr>
        <w:t>Figure 3.</w:t>
      </w:r>
      <w:r w:rsidRPr="00C62D6E">
        <w:rPr>
          <w:rFonts w:ascii="Times New Roman" w:hAnsi="Times New Roman" w:cs="Times New Roman"/>
          <w:color w:val="000000" w:themeColor="text1"/>
        </w:rPr>
        <w:t>Verification of accuracy of Virtual NewcastleGateshead Model. Source: Horne, 2009.</w:t>
      </w:r>
    </w:p>
    <w:p w:rsidR="007A496F" w:rsidRPr="00894B61" w:rsidRDefault="00894B61" w:rsidP="002F09CF">
      <w:pPr>
        <w:rPr>
          <w:rFonts w:ascii="Times New Roman" w:hAnsi="Times New Roman" w:cs="Times New Roman"/>
        </w:rPr>
      </w:pPr>
      <w:r w:rsidRPr="00C62D6E">
        <w:rPr>
          <w:rFonts w:ascii="Times New Roman" w:hAnsi="Times New Roman" w:cs="Times New Roman"/>
          <w:noProof/>
        </w:rPr>
        <w:drawing>
          <wp:inline distT="0" distB="0" distL="0" distR="0">
            <wp:extent cx="4206240" cy="2430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206240" cy="2430780"/>
                    </a:xfrm>
                    <a:prstGeom prst="rect">
                      <a:avLst/>
                    </a:prstGeom>
                  </pic:spPr>
                </pic:pic>
              </a:graphicData>
            </a:graphic>
          </wp:inline>
        </w:drawing>
      </w:r>
    </w:p>
    <w:p w:rsidR="009948D8" w:rsidRPr="00894B61" w:rsidRDefault="000A6B26" w:rsidP="002F09CF">
      <w:pPr>
        <w:rPr>
          <w:rFonts w:ascii="Times New Roman" w:hAnsi="Times New Roman" w:cs="Times New Roman"/>
        </w:rPr>
      </w:pPr>
      <w:r w:rsidRPr="00C62D6E">
        <w:rPr>
          <w:rFonts w:ascii="Times New Roman" w:hAnsi="Times New Roman" w:cs="Times New Roman"/>
        </w:rPr>
        <w:lastRenderedPageBreak/>
        <w:t xml:space="preserve">However, it soon became clear that both projects only touched the tip of the digital iceberg and that real change could only be brought about by practitioners </w:t>
      </w:r>
      <w:r w:rsidR="004C20B8">
        <w:rPr>
          <w:rFonts w:ascii="Times New Roman" w:hAnsi="Times New Roman" w:cs="Times New Roman"/>
        </w:rPr>
        <w:t>during</w:t>
      </w:r>
      <w:r w:rsidRPr="00C62D6E">
        <w:rPr>
          <w:rFonts w:ascii="Times New Roman" w:hAnsi="Times New Roman" w:cs="Times New Roman"/>
        </w:rPr>
        <w:t xml:space="preserve"> their daily working routines. This realisation has</w:t>
      </w:r>
      <w:r w:rsidR="009D147C" w:rsidRPr="00C62D6E">
        <w:rPr>
          <w:rFonts w:ascii="Times New Roman" w:hAnsi="Times New Roman" w:cs="Times New Roman"/>
        </w:rPr>
        <w:t xml:space="preserve"> led to the creation of the </w:t>
      </w:r>
      <w:r w:rsidR="00CE56E7" w:rsidRPr="00C62D6E">
        <w:rPr>
          <w:rFonts w:ascii="Times New Roman" w:hAnsi="Times New Roman" w:cs="Times New Roman"/>
        </w:rPr>
        <w:t xml:space="preserve">new </w:t>
      </w:r>
      <w:r w:rsidR="00BE4604">
        <w:rPr>
          <w:rFonts w:ascii="Times New Roman" w:hAnsi="Times New Roman" w:cs="Times New Roman"/>
        </w:rPr>
        <w:t xml:space="preserve">MSc in </w:t>
      </w:r>
      <w:r w:rsidR="009D147C" w:rsidRPr="00C62D6E">
        <w:rPr>
          <w:rFonts w:ascii="Times New Roman" w:hAnsi="Times New Roman" w:cs="Times New Roman"/>
        </w:rPr>
        <w:t xml:space="preserve">Future Cities at Northumbria University </w:t>
      </w:r>
      <w:r w:rsidR="00301907">
        <w:rPr>
          <w:rFonts w:ascii="Times New Roman" w:hAnsi="Times New Roman" w:cs="Times New Roman"/>
        </w:rPr>
        <w:t xml:space="preserve">commencing in September 2016 </w:t>
      </w:r>
      <w:r w:rsidR="00301907" w:rsidRPr="00C62D6E">
        <w:rPr>
          <w:rFonts w:ascii="Times New Roman" w:hAnsi="Times New Roman" w:cs="Times New Roman"/>
        </w:rPr>
        <w:t>in the Department of Architecture and Built Environment</w:t>
      </w:r>
      <w:r w:rsidR="00301907" w:rsidRPr="00301907">
        <w:rPr>
          <w:rFonts w:ascii="Times New Roman" w:hAnsi="Times New Roman" w:cs="Times New Roman"/>
        </w:rPr>
        <w:t xml:space="preserve"> </w:t>
      </w:r>
      <w:r w:rsidR="004C20B8">
        <w:rPr>
          <w:rFonts w:ascii="Times New Roman" w:hAnsi="Times New Roman" w:cs="Times New Roman"/>
        </w:rPr>
        <w:t>(</w:t>
      </w:r>
      <w:r w:rsidR="00301907" w:rsidRPr="00301907">
        <w:rPr>
          <w:rFonts w:ascii="Times New Roman" w:hAnsi="Times New Roman" w:cs="Times New Roman"/>
        </w:rPr>
        <w:t>https://www.northumbria.ac.uk/study-at-northumbria/courses/future-cities-dtffci6/#modules</w:t>
      </w:r>
      <w:r w:rsidR="004C20B8">
        <w:rPr>
          <w:rFonts w:ascii="Times New Roman" w:hAnsi="Times New Roman" w:cs="Times New Roman"/>
        </w:rPr>
        <w:t>)</w:t>
      </w:r>
      <w:r w:rsidR="009D147C" w:rsidRPr="00C62D6E">
        <w:rPr>
          <w:rFonts w:ascii="Times New Roman" w:hAnsi="Times New Roman" w:cs="Times New Roman"/>
        </w:rPr>
        <w:t xml:space="preserve">. </w:t>
      </w:r>
      <w:r w:rsidR="00D55956" w:rsidRPr="00C62D6E">
        <w:rPr>
          <w:rFonts w:ascii="Times New Roman" w:hAnsi="Times New Roman" w:cs="Times New Roman"/>
        </w:rPr>
        <w:t xml:space="preserve">The course includes modules on City </w:t>
      </w:r>
      <w:r w:rsidR="00BE4604">
        <w:rPr>
          <w:rFonts w:ascii="Times New Roman" w:hAnsi="Times New Roman" w:cs="Times New Roman"/>
        </w:rPr>
        <w:t>I</w:t>
      </w:r>
      <w:r w:rsidR="00D55956" w:rsidRPr="00C62D6E">
        <w:rPr>
          <w:rFonts w:ascii="Times New Roman" w:hAnsi="Times New Roman" w:cs="Times New Roman"/>
        </w:rPr>
        <w:t xml:space="preserve">nformation </w:t>
      </w:r>
      <w:r w:rsidR="00BE4604">
        <w:rPr>
          <w:rFonts w:ascii="Times New Roman" w:hAnsi="Times New Roman" w:cs="Times New Roman"/>
        </w:rPr>
        <w:t>M</w:t>
      </w:r>
      <w:r w:rsidR="00D55956" w:rsidRPr="00C62D6E">
        <w:rPr>
          <w:rFonts w:ascii="Times New Roman" w:hAnsi="Times New Roman" w:cs="Times New Roman"/>
        </w:rPr>
        <w:t xml:space="preserve">odelling, </w:t>
      </w:r>
      <w:r w:rsidR="00BE4604">
        <w:rPr>
          <w:rFonts w:ascii="Times New Roman" w:hAnsi="Times New Roman" w:cs="Times New Roman"/>
        </w:rPr>
        <w:t>F</w:t>
      </w:r>
      <w:r w:rsidR="00D55956" w:rsidRPr="00C62D6E">
        <w:rPr>
          <w:rFonts w:ascii="Times New Roman" w:hAnsi="Times New Roman" w:cs="Times New Roman"/>
        </w:rPr>
        <w:t xml:space="preserve">uture </w:t>
      </w:r>
      <w:r w:rsidR="00BE4604">
        <w:rPr>
          <w:rFonts w:ascii="Times New Roman" w:hAnsi="Times New Roman" w:cs="Times New Roman"/>
        </w:rPr>
        <w:t>C</w:t>
      </w:r>
      <w:r w:rsidR="00D55956" w:rsidRPr="00C62D6E">
        <w:rPr>
          <w:rFonts w:ascii="Times New Roman" w:hAnsi="Times New Roman" w:cs="Times New Roman"/>
        </w:rPr>
        <w:t xml:space="preserve">ity </w:t>
      </w:r>
      <w:r w:rsidR="00BE4604">
        <w:rPr>
          <w:rFonts w:ascii="Times New Roman" w:hAnsi="Times New Roman" w:cs="Times New Roman"/>
        </w:rPr>
        <w:t>T</w:t>
      </w:r>
      <w:r w:rsidR="00D55956" w:rsidRPr="00C62D6E">
        <w:rPr>
          <w:rFonts w:ascii="Times New Roman" w:hAnsi="Times New Roman" w:cs="Times New Roman"/>
        </w:rPr>
        <w:t xml:space="preserve">heories, </w:t>
      </w:r>
      <w:r w:rsidR="00BE4604">
        <w:rPr>
          <w:rFonts w:ascii="Times New Roman" w:hAnsi="Times New Roman" w:cs="Times New Roman"/>
        </w:rPr>
        <w:t>D</w:t>
      </w:r>
      <w:r w:rsidR="00D55956" w:rsidRPr="00C62D6E">
        <w:rPr>
          <w:rFonts w:ascii="Times New Roman" w:hAnsi="Times New Roman" w:cs="Times New Roman"/>
        </w:rPr>
        <w:t xml:space="preserve">ata </w:t>
      </w:r>
      <w:r w:rsidR="00BE4604">
        <w:rPr>
          <w:rFonts w:ascii="Times New Roman" w:hAnsi="Times New Roman" w:cs="Times New Roman"/>
        </w:rPr>
        <w:t>C</w:t>
      </w:r>
      <w:r w:rsidR="00D55956" w:rsidRPr="00C62D6E">
        <w:rPr>
          <w:rFonts w:ascii="Times New Roman" w:hAnsi="Times New Roman" w:cs="Times New Roman"/>
        </w:rPr>
        <w:t>oncepts and contemporary research methods, the continuing impera</w:t>
      </w:r>
      <w:r w:rsidR="00DA584B" w:rsidRPr="00C62D6E">
        <w:rPr>
          <w:rFonts w:ascii="Times New Roman" w:hAnsi="Times New Roman" w:cs="Times New Roman"/>
        </w:rPr>
        <w:t>tive for</w:t>
      </w:r>
      <w:r w:rsidR="007A496F" w:rsidRPr="00C62D6E">
        <w:rPr>
          <w:rFonts w:ascii="Times New Roman" w:hAnsi="Times New Roman" w:cs="Times New Roman"/>
        </w:rPr>
        <w:t xml:space="preserve"> sustainability</w:t>
      </w:r>
      <w:r w:rsidR="00CE56E7" w:rsidRPr="00C62D6E">
        <w:rPr>
          <w:rFonts w:ascii="Times New Roman" w:hAnsi="Times New Roman" w:cs="Times New Roman"/>
        </w:rPr>
        <w:t xml:space="preserve"> and</w:t>
      </w:r>
      <w:r w:rsidR="004C20B8">
        <w:rPr>
          <w:rFonts w:ascii="Times New Roman" w:hAnsi="Times New Roman" w:cs="Times New Roman"/>
        </w:rPr>
        <w:t xml:space="preserve"> </w:t>
      </w:r>
      <w:r w:rsidR="005E375E" w:rsidRPr="00C62D6E">
        <w:rPr>
          <w:rFonts w:ascii="Times New Roman" w:hAnsi="Times New Roman" w:cs="Times New Roman"/>
        </w:rPr>
        <w:t xml:space="preserve">the issue of mobility in future cities. </w:t>
      </w:r>
    </w:p>
    <w:p w:rsidR="00D55956" w:rsidRPr="00894B61" w:rsidRDefault="00D55956" w:rsidP="002F09CF">
      <w:pPr>
        <w:rPr>
          <w:rFonts w:ascii="Times New Roman" w:hAnsi="Times New Roman" w:cs="Times New Roman"/>
        </w:rPr>
      </w:pPr>
      <w:r w:rsidRPr="00C62D6E">
        <w:rPr>
          <w:rFonts w:ascii="Times New Roman" w:hAnsi="Times New Roman" w:cs="Times New Roman"/>
        </w:rPr>
        <w:t>The focus is on up</w:t>
      </w:r>
      <w:r w:rsidR="00CE56E7" w:rsidRPr="00C62D6E">
        <w:rPr>
          <w:rFonts w:ascii="Times New Roman" w:hAnsi="Times New Roman" w:cs="Times New Roman"/>
        </w:rPr>
        <w:t>-skilling existing</w:t>
      </w:r>
      <w:r w:rsidRPr="00C62D6E">
        <w:rPr>
          <w:rFonts w:ascii="Times New Roman" w:hAnsi="Times New Roman" w:cs="Times New Roman"/>
        </w:rPr>
        <w:t xml:space="preserve"> practitioners and educating the future generation of real estate surveyors and managers. Instead of focusing on the traditional pursuits of property valuation, management and redevelopment (although still important) we will be focusing on </w:t>
      </w:r>
      <w:r w:rsidR="00C62D6E">
        <w:rPr>
          <w:rFonts w:ascii="Times New Roman" w:hAnsi="Times New Roman" w:cs="Times New Roman"/>
        </w:rPr>
        <w:t>database</w:t>
      </w:r>
      <w:r w:rsidR="002C3460">
        <w:rPr>
          <w:rFonts w:ascii="Times New Roman" w:hAnsi="Times New Roman" w:cs="Times New Roman"/>
        </w:rPr>
        <w:t xml:space="preserve"> </w:t>
      </w:r>
      <w:r w:rsidR="00DA584B" w:rsidRPr="00C62D6E">
        <w:rPr>
          <w:rFonts w:ascii="Times New Roman" w:hAnsi="Times New Roman" w:cs="Times New Roman"/>
        </w:rPr>
        <w:t>development and</w:t>
      </w:r>
      <w:r w:rsidRPr="00C62D6E">
        <w:rPr>
          <w:rFonts w:ascii="Times New Roman" w:hAnsi="Times New Roman" w:cs="Times New Roman"/>
        </w:rPr>
        <w:t xml:space="preserve"> coding, </w:t>
      </w:r>
      <w:r w:rsidR="00DA584B" w:rsidRPr="00C62D6E">
        <w:rPr>
          <w:rFonts w:ascii="Times New Roman" w:hAnsi="Times New Roman" w:cs="Times New Roman"/>
        </w:rPr>
        <w:t>data</w:t>
      </w:r>
      <w:r w:rsidR="002C3460">
        <w:rPr>
          <w:rFonts w:ascii="Times New Roman" w:hAnsi="Times New Roman" w:cs="Times New Roman"/>
        </w:rPr>
        <w:t xml:space="preserve"> mashing</w:t>
      </w:r>
      <w:r w:rsidR="004C20B8">
        <w:rPr>
          <w:rFonts w:ascii="Times New Roman" w:hAnsi="Times New Roman" w:cs="Times New Roman"/>
        </w:rPr>
        <w:t>,</w:t>
      </w:r>
      <w:r w:rsidR="00C62D6E" w:rsidRPr="00C62D6E">
        <w:rPr>
          <w:rFonts w:ascii="Times New Roman" w:hAnsi="Times New Roman" w:cs="Times New Roman"/>
        </w:rPr>
        <w:t xml:space="preserve"> wrangling, </w:t>
      </w:r>
      <w:r w:rsidR="00DA584B" w:rsidRPr="00C62D6E">
        <w:rPr>
          <w:rFonts w:ascii="Times New Roman" w:hAnsi="Times New Roman" w:cs="Times New Roman"/>
        </w:rPr>
        <w:t>mining, analysis, visualisation and communication. The key tools of the trade will be Building Information Modelling (BIM), Geographical Information Systems (GIS), statistical p</w:t>
      </w:r>
      <w:r w:rsidR="00C62D6E" w:rsidRPr="00C62D6E">
        <w:rPr>
          <w:rFonts w:ascii="Times New Roman" w:hAnsi="Times New Roman" w:cs="Times New Roman"/>
        </w:rPr>
        <w:t xml:space="preserve">rogramming languages like R, </w:t>
      </w:r>
      <w:r w:rsidR="00DA584B" w:rsidRPr="00C62D6E">
        <w:rPr>
          <w:rFonts w:ascii="Times New Roman" w:hAnsi="Times New Roman" w:cs="Times New Roman"/>
        </w:rPr>
        <w:t>Python</w:t>
      </w:r>
      <w:r w:rsidR="00C62D6E" w:rsidRPr="00C62D6E">
        <w:rPr>
          <w:rFonts w:ascii="Times New Roman" w:hAnsi="Times New Roman" w:cs="Times New Roman"/>
        </w:rPr>
        <w:t xml:space="preserve"> and SAS</w:t>
      </w:r>
      <w:r w:rsidR="00DA584B" w:rsidRPr="00C62D6E">
        <w:rPr>
          <w:rFonts w:ascii="Times New Roman" w:hAnsi="Times New Roman" w:cs="Times New Roman"/>
        </w:rPr>
        <w:t xml:space="preserve"> and</w:t>
      </w:r>
      <w:r w:rsidR="00C62D6E" w:rsidRPr="00C62D6E">
        <w:rPr>
          <w:rFonts w:ascii="Times New Roman" w:hAnsi="Times New Roman" w:cs="Times New Roman"/>
        </w:rPr>
        <w:t xml:space="preserve"> database querying language such as</w:t>
      </w:r>
      <w:r w:rsidR="00DA584B" w:rsidRPr="00C62D6E">
        <w:rPr>
          <w:rFonts w:ascii="Times New Roman" w:hAnsi="Times New Roman" w:cs="Times New Roman"/>
        </w:rPr>
        <w:t xml:space="preserve"> SQL. </w:t>
      </w:r>
    </w:p>
    <w:p w:rsidR="002F09CF" w:rsidRDefault="00DA584B" w:rsidP="002F09CF">
      <w:pPr>
        <w:rPr>
          <w:rFonts w:ascii="Times New Roman" w:hAnsi="Times New Roman" w:cs="Times New Roman"/>
        </w:rPr>
      </w:pPr>
      <w:r w:rsidRPr="00C62D6E">
        <w:rPr>
          <w:rFonts w:ascii="Times New Roman" w:hAnsi="Times New Roman" w:cs="Times New Roman"/>
        </w:rPr>
        <w:t xml:space="preserve">The entry requirement for the Future Cities MSc a </w:t>
      </w:r>
      <w:r w:rsidR="002F09CF" w:rsidRPr="00C62D6E">
        <w:rPr>
          <w:rFonts w:ascii="Times New Roman" w:hAnsi="Times New Roman" w:cs="Times New Roman"/>
        </w:rPr>
        <w:t>Bachelor’s degree with Honours in any built and natural environment subjects or computer programming related subject area or equivalent qualification</w:t>
      </w:r>
      <w:r w:rsidR="00BE4604">
        <w:rPr>
          <w:rFonts w:ascii="Times New Roman" w:hAnsi="Times New Roman" w:cs="Times New Roman"/>
        </w:rPr>
        <w:t>; f</w:t>
      </w:r>
      <w:r w:rsidR="002F09CF" w:rsidRPr="00C62D6E">
        <w:rPr>
          <w:rFonts w:ascii="Times New Roman" w:hAnsi="Times New Roman" w:cs="Times New Roman"/>
        </w:rPr>
        <w:t>or example</w:t>
      </w:r>
      <w:r w:rsidR="00BE4604">
        <w:rPr>
          <w:rFonts w:ascii="Times New Roman" w:hAnsi="Times New Roman" w:cs="Times New Roman"/>
        </w:rPr>
        <w:t>:</w:t>
      </w:r>
      <w:r w:rsidR="002F09CF" w:rsidRPr="00C62D6E">
        <w:rPr>
          <w:rFonts w:ascii="Times New Roman" w:hAnsi="Times New Roman" w:cs="Times New Roman"/>
        </w:rPr>
        <w:t xml:space="preserve"> Architectural/Environmental Engineering, Architecture, City Planning, Computing, Geography, Landscape Architecture, Urban Design etc. </w:t>
      </w:r>
      <w:r w:rsidRPr="00C62D6E">
        <w:rPr>
          <w:rFonts w:ascii="Times New Roman" w:hAnsi="Times New Roman" w:cs="Times New Roman"/>
        </w:rPr>
        <w:t>Furthermore, e</w:t>
      </w:r>
      <w:r w:rsidR="002F09CF" w:rsidRPr="00C62D6E">
        <w:rPr>
          <w:rFonts w:ascii="Times New Roman" w:hAnsi="Times New Roman" w:cs="Times New Roman"/>
        </w:rPr>
        <w:t>quivalent professional experience (3 Years+) in the areas menti</w:t>
      </w:r>
      <w:r w:rsidRPr="00C62D6E">
        <w:rPr>
          <w:rFonts w:ascii="Times New Roman" w:hAnsi="Times New Roman" w:cs="Times New Roman"/>
        </w:rPr>
        <w:t>oned above is welcome</w:t>
      </w:r>
      <w:r w:rsidR="004C20B8">
        <w:rPr>
          <w:rFonts w:ascii="Times New Roman" w:hAnsi="Times New Roman" w:cs="Times New Roman"/>
        </w:rPr>
        <w:t xml:space="preserve"> </w:t>
      </w:r>
      <w:r w:rsidRPr="00C62D6E">
        <w:rPr>
          <w:rFonts w:ascii="Times New Roman" w:hAnsi="Times New Roman" w:cs="Times New Roman"/>
        </w:rPr>
        <w:t>as we seek to connect practitioners with the next generation of acade</w:t>
      </w:r>
      <w:r w:rsidR="007C47BC" w:rsidRPr="00C62D6E">
        <w:rPr>
          <w:rFonts w:ascii="Times New Roman" w:hAnsi="Times New Roman" w:cs="Times New Roman"/>
        </w:rPr>
        <w:t xml:space="preserve">mic research.  </w:t>
      </w:r>
      <w:r w:rsidR="00CE56E7" w:rsidRPr="00C62D6E">
        <w:rPr>
          <w:rFonts w:ascii="Times New Roman" w:hAnsi="Times New Roman" w:cs="Times New Roman"/>
        </w:rPr>
        <w:t xml:space="preserve">However, most </w:t>
      </w:r>
      <w:r w:rsidR="00C62D6E">
        <w:rPr>
          <w:rFonts w:ascii="Times New Roman" w:hAnsi="Times New Roman" w:cs="Times New Roman"/>
        </w:rPr>
        <w:t>importantly, we</w:t>
      </w:r>
      <w:r w:rsidRPr="00C62D6E">
        <w:rPr>
          <w:rFonts w:ascii="Times New Roman" w:hAnsi="Times New Roman" w:cs="Times New Roman"/>
        </w:rPr>
        <w:t xml:space="preserve"> are looking for participants who have an interest in the future of cities and the </w:t>
      </w:r>
      <w:r w:rsidR="00CE56E7" w:rsidRPr="00C62D6E">
        <w:rPr>
          <w:rFonts w:ascii="Times New Roman" w:hAnsi="Times New Roman" w:cs="Times New Roman"/>
        </w:rPr>
        <w:t>importance of data within this</w:t>
      </w:r>
      <w:r w:rsidR="007C47BC" w:rsidRPr="00C62D6E">
        <w:rPr>
          <w:rFonts w:ascii="Times New Roman" w:hAnsi="Times New Roman" w:cs="Times New Roman"/>
        </w:rPr>
        <w:t xml:space="preserve"> pursuit. </w:t>
      </w:r>
    </w:p>
    <w:p w:rsidR="002C3460" w:rsidRDefault="00CE56E7" w:rsidP="002F09CF">
      <w:pPr>
        <w:rPr>
          <w:rFonts w:ascii="Times New Roman" w:hAnsi="Times New Roman" w:cs="Times New Roman"/>
        </w:rPr>
      </w:pPr>
      <w:r w:rsidRPr="00C62D6E">
        <w:rPr>
          <w:rFonts w:ascii="Times New Roman" w:hAnsi="Times New Roman" w:cs="Times New Roman"/>
        </w:rPr>
        <w:t xml:space="preserve">For enquires about the new Future Cities MSc please contact the Programme Leader: Dr </w:t>
      </w:r>
      <w:proofErr w:type="spellStart"/>
      <w:r w:rsidRPr="00C62D6E">
        <w:rPr>
          <w:rFonts w:ascii="Times New Roman" w:hAnsi="Times New Roman" w:cs="Times New Roman"/>
        </w:rPr>
        <w:t>Emine</w:t>
      </w:r>
      <w:proofErr w:type="spellEnd"/>
      <w:r w:rsidRPr="00C62D6E">
        <w:rPr>
          <w:rFonts w:ascii="Times New Roman" w:hAnsi="Times New Roman" w:cs="Times New Roman"/>
        </w:rPr>
        <w:t xml:space="preserve"> Mine Thompson </w:t>
      </w:r>
      <w:r w:rsidR="00FB6BC7" w:rsidRPr="00C62D6E">
        <w:rPr>
          <w:rFonts w:ascii="Times New Roman" w:hAnsi="Times New Roman" w:cs="Times New Roman"/>
        </w:rPr>
        <w:t>emine.thompson@northumbria.ac.uk</w:t>
      </w:r>
    </w:p>
    <w:p w:rsidR="00CE56E7" w:rsidRPr="00C62D6E" w:rsidRDefault="00FB6BC7" w:rsidP="002F09CF">
      <w:pPr>
        <w:rPr>
          <w:rFonts w:ascii="Times New Roman" w:hAnsi="Times New Roman" w:cs="Times New Roman"/>
        </w:rPr>
      </w:pPr>
      <w:r w:rsidRPr="00C62D6E">
        <w:rPr>
          <w:rFonts w:ascii="Times New Roman" w:hAnsi="Times New Roman" w:cs="Times New Roman"/>
        </w:rPr>
        <w:t xml:space="preserve"> </w:t>
      </w:r>
      <w:r w:rsidR="002C3460" w:rsidRPr="002C3460">
        <w:rPr>
          <w:rFonts w:ascii="Times New Roman" w:hAnsi="Times New Roman" w:cs="Times New Roman"/>
        </w:rPr>
        <w:t>https://www.northumbria.ac.uk/about-us/our-staff/t/dr-emine-mine-thompson/</w:t>
      </w:r>
    </w:p>
    <w:p w:rsidR="00850AC8" w:rsidRPr="00C62D6E" w:rsidRDefault="00850AC8" w:rsidP="002F09CF">
      <w:pPr>
        <w:rPr>
          <w:rFonts w:ascii="Times New Roman" w:hAnsi="Times New Roman" w:cs="Times New Roman"/>
        </w:rPr>
      </w:pPr>
      <w:r w:rsidRPr="00C62D6E">
        <w:rPr>
          <w:rFonts w:ascii="Times New Roman" w:hAnsi="Times New Roman" w:cs="Times New Roman"/>
        </w:rPr>
        <w:t xml:space="preserve">N.B. Elements of this article are based on the recently published journal paper Planners in the Future City: Using City Information Modelling to Support Planners as Market Actors, </w:t>
      </w:r>
      <w:r w:rsidRPr="00C62D6E">
        <w:rPr>
          <w:rFonts w:ascii="Times New Roman" w:hAnsi="Times New Roman" w:cs="Times New Roman"/>
          <w:i/>
        </w:rPr>
        <w:t>Urban Planning</w:t>
      </w:r>
      <w:r w:rsidRPr="00C62D6E">
        <w:rPr>
          <w:rFonts w:ascii="Times New Roman" w:hAnsi="Times New Roman" w:cs="Times New Roman"/>
        </w:rPr>
        <w:t xml:space="preserve">, 1(1), 79-94.  </w:t>
      </w:r>
    </w:p>
    <w:p w:rsidR="007C47BC" w:rsidRPr="00894B61" w:rsidRDefault="007C47BC">
      <w:pPr>
        <w:rPr>
          <w:rFonts w:ascii="Times New Roman" w:hAnsi="Times New Roman" w:cs="Times New Roman"/>
        </w:rPr>
      </w:pPr>
    </w:p>
    <w:sectPr w:rsidR="007C47BC" w:rsidRPr="00894B61" w:rsidSect="00920CFD">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efaultTabStop w:val="720"/>
  <w:characterSpacingControl w:val="doNotCompress"/>
  <w:compat>
    <w:useFELayout/>
  </w:compat>
  <w:rsids>
    <w:rsidRoot w:val="00D450D8"/>
    <w:rsid w:val="000362BB"/>
    <w:rsid w:val="000A6B26"/>
    <w:rsid w:val="000E280A"/>
    <w:rsid w:val="000F3B39"/>
    <w:rsid w:val="00102C0C"/>
    <w:rsid w:val="00163286"/>
    <w:rsid w:val="001A0127"/>
    <w:rsid w:val="001C6BDA"/>
    <w:rsid w:val="00213964"/>
    <w:rsid w:val="00242480"/>
    <w:rsid w:val="002463E7"/>
    <w:rsid w:val="00264CF3"/>
    <w:rsid w:val="002A07D1"/>
    <w:rsid w:val="002A1D48"/>
    <w:rsid w:val="002C3460"/>
    <w:rsid w:val="002F09CF"/>
    <w:rsid w:val="00301907"/>
    <w:rsid w:val="003373AD"/>
    <w:rsid w:val="003B2EEB"/>
    <w:rsid w:val="003B7FC6"/>
    <w:rsid w:val="003C17E8"/>
    <w:rsid w:val="003F20DB"/>
    <w:rsid w:val="0043651A"/>
    <w:rsid w:val="00437CAE"/>
    <w:rsid w:val="00456555"/>
    <w:rsid w:val="00491619"/>
    <w:rsid w:val="004C20B8"/>
    <w:rsid w:val="004C78E9"/>
    <w:rsid w:val="00502A4C"/>
    <w:rsid w:val="00534BD4"/>
    <w:rsid w:val="00561E7C"/>
    <w:rsid w:val="005866D1"/>
    <w:rsid w:val="005B6151"/>
    <w:rsid w:val="005E375E"/>
    <w:rsid w:val="0061188F"/>
    <w:rsid w:val="006139F2"/>
    <w:rsid w:val="006267A9"/>
    <w:rsid w:val="00642A06"/>
    <w:rsid w:val="00647395"/>
    <w:rsid w:val="006B7D2E"/>
    <w:rsid w:val="006C19D4"/>
    <w:rsid w:val="00727DD4"/>
    <w:rsid w:val="007A496F"/>
    <w:rsid w:val="007C47BC"/>
    <w:rsid w:val="00801E76"/>
    <w:rsid w:val="00850AC8"/>
    <w:rsid w:val="00894B61"/>
    <w:rsid w:val="008A534B"/>
    <w:rsid w:val="008A6361"/>
    <w:rsid w:val="00920CFD"/>
    <w:rsid w:val="009565F6"/>
    <w:rsid w:val="009703E2"/>
    <w:rsid w:val="00985954"/>
    <w:rsid w:val="00990808"/>
    <w:rsid w:val="009948D8"/>
    <w:rsid w:val="009D147C"/>
    <w:rsid w:val="00A31208"/>
    <w:rsid w:val="00AB62E8"/>
    <w:rsid w:val="00AD3118"/>
    <w:rsid w:val="00B27785"/>
    <w:rsid w:val="00BA32FB"/>
    <w:rsid w:val="00BB7045"/>
    <w:rsid w:val="00BE4604"/>
    <w:rsid w:val="00C1116A"/>
    <w:rsid w:val="00C3106C"/>
    <w:rsid w:val="00C5420F"/>
    <w:rsid w:val="00C62D6E"/>
    <w:rsid w:val="00C76858"/>
    <w:rsid w:val="00CD5FF2"/>
    <w:rsid w:val="00CE4872"/>
    <w:rsid w:val="00CE56E7"/>
    <w:rsid w:val="00CF5A93"/>
    <w:rsid w:val="00D135E4"/>
    <w:rsid w:val="00D450D8"/>
    <w:rsid w:val="00D529FF"/>
    <w:rsid w:val="00D55956"/>
    <w:rsid w:val="00D76AC1"/>
    <w:rsid w:val="00D95725"/>
    <w:rsid w:val="00DA584B"/>
    <w:rsid w:val="00DD60EB"/>
    <w:rsid w:val="00DD7CB4"/>
    <w:rsid w:val="00E42B34"/>
    <w:rsid w:val="00E74151"/>
    <w:rsid w:val="00E82437"/>
    <w:rsid w:val="00EE1215"/>
    <w:rsid w:val="00F959C4"/>
    <w:rsid w:val="00FB2A86"/>
    <w:rsid w:val="00FB6BC7"/>
    <w:rsid w:val="00FD045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2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F09CF"/>
    <w:rPr>
      <w:color w:val="0000FF"/>
      <w:u w:val="single"/>
    </w:rPr>
  </w:style>
  <w:style w:type="paragraph" w:styleId="NormalWeb">
    <w:name w:val="Normal (Web)"/>
    <w:basedOn w:val="Normal"/>
    <w:uiPriority w:val="99"/>
    <w:semiHidden/>
    <w:unhideWhenUsed/>
    <w:rsid w:val="002F09C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4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96F"/>
    <w:rPr>
      <w:rFonts w:ascii="Tahoma" w:hAnsi="Tahoma" w:cs="Tahoma"/>
      <w:sz w:val="16"/>
      <w:szCs w:val="16"/>
    </w:rPr>
  </w:style>
  <w:style w:type="character" w:styleId="CommentReference">
    <w:name w:val="annotation reference"/>
    <w:basedOn w:val="DefaultParagraphFont"/>
    <w:uiPriority w:val="99"/>
    <w:semiHidden/>
    <w:unhideWhenUsed/>
    <w:rsid w:val="00D76AC1"/>
    <w:rPr>
      <w:sz w:val="16"/>
      <w:szCs w:val="16"/>
    </w:rPr>
  </w:style>
  <w:style w:type="paragraph" w:styleId="CommentText">
    <w:name w:val="annotation text"/>
    <w:basedOn w:val="Normal"/>
    <w:link w:val="CommentTextChar"/>
    <w:uiPriority w:val="99"/>
    <w:semiHidden/>
    <w:unhideWhenUsed/>
    <w:rsid w:val="00D76AC1"/>
    <w:pPr>
      <w:spacing w:line="240" w:lineRule="auto"/>
    </w:pPr>
    <w:rPr>
      <w:sz w:val="20"/>
      <w:szCs w:val="20"/>
    </w:rPr>
  </w:style>
  <w:style w:type="character" w:customStyle="1" w:styleId="CommentTextChar">
    <w:name w:val="Comment Text Char"/>
    <w:basedOn w:val="DefaultParagraphFont"/>
    <w:link w:val="CommentText"/>
    <w:uiPriority w:val="99"/>
    <w:semiHidden/>
    <w:rsid w:val="00D76AC1"/>
    <w:rPr>
      <w:sz w:val="20"/>
      <w:szCs w:val="20"/>
    </w:rPr>
  </w:style>
  <w:style w:type="paragraph" w:styleId="CommentSubject">
    <w:name w:val="annotation subject"/>
    <w:basedOn w:val="CommentText"/>
    <w:next w:val="CommentText"/>
    <w:link w:val="CommentSubjectChar"/>
    <w:uiPriority w:val="99"/>
    <w:semiHidden/>
    <w:unhideWhenUsed/>
    <w:rsid w:val="00D76AC1"/>
    <w:rPr>
      <w:b/>
      <w:bCs/>
    </w:rPr>
  </w:style>
  <w:style w:type="character" w:customStyle="1" w:styleId="CommentSubjectChar">
    <w:name w:val="Comment Subject Char"/>
    <w:basedOn w:val="CommentTextChar"/>
    <w:link w:val="CommentSubject"/>
    <w:uiPriority w:val="99"/>
    <w:semiHidden/>
    <w:rsid w:val="00D76AC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F09CF"/>
    <w:rPr>
      <w:color w:val="0000FF"/>
      <w:u w:val="single"/>
    </w:rPr>
  </w:style>
  <w:style w:type="paragraph" w:styleId="NormalWeb">
    <w:name w:val="Normal (Web)"/>
    <w:basedOn w:val="Normal"/>
    <w:uiPriority w:val="99"/>
    <w:semiHidden/>
    <w:unhideWhenUsed/>
    <w:rsid w:val="002F09C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A4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96F"/>
    <w:rPr>
      <w:rFonts w:ascii="Tahoma" w:hAnsi="Tahoma" w:cs="Tahoma"/>
      <w:sz w:val="16"/>
      <w:szCs w:val="16"/>
    </w:rPr>
  </w:style>
  <w:style w:type="character" w:styleId="CommentReference">
    <w:name w:val="annotation reference"/>
    <w:basedOn w:val="DefaultParagraphFont"/>
    <w:uiPriority w:val="99"/>
    <w:semiHidden/>
    <w:unhideWhenUsed/>
    <w:rsid w:val="00D76AC1"/>
    <w:rPr>
      <w:sz w:val="16"/>
      <w:szCs w:val="16"/>
    </w:rPr>
  </w:style>
  <w:style w:type="paragraph" w:styleId="CommentText">
    <w:name w:val="annotation text"/>
    <w:basedOn w:val="Normal"/>
    <w:link w:val="CommentTextChar"/>
    <w:uiPriority w:val="99"/>
    <w:semiHidden/>
    <w:unhideWhenUsed/>
    <w:rsid w:val="00D76AC1"/>
    <w:pPr>
      <w:spacing w:line="240" w:lineRule="auto"/>
    </w:pPr>
    <w:rPr>
      <w:sz w:val="20"/>
      <w:szCs w:val="20"/>
    </w:rPr>
  </w:style>
  <w:style w:type="character" w:customStyle="1" w:styleId="CommentTextChar">
    <w:name w:val="Comment Text Char"/>
    <w:basedOn w:val="DefaultParagraphFont"/>
    <w:link w:val="CommentText"/>
    <w:uiPriority w:val="99"/>
    <w:semiHidden/>
    <w:rsid w:val="00D76AC1"/>
    <w:rPr>
      <w:sz w:val="20"/>
      <w:szCs w:val="20"/>
    </w:rPr>
  </w:style>
  <w:style w:type="paragraph" w:styleId="CommentSubject">
    <w:name w:val="annotation subject"/>
    <w:basedOn w:val="CommentText"/>
    <w:next w:val="CommentText"/>
    <w:link w:val="CommentSubjectChar"/>
    <w:uiPriority w:val="99"/>
    <w:semiHidden/>
    <w:unhideWhenUsed/>
    <w:rsid w:val="00D76AC1"/>
    <w:rPr>
      <w:b/>
      <w:bCs/>
    </w:rPr>
  </w:style>
  <w:style w:type="character" w:customStyle="1" w:styleId="CommentSubjectChar">
    <w:name w:val="Comment Subject Char"/>
    <w:basedOn w:val="CommentTextChar"/>
    <w:link w:val="CommentSubject"/>
    <w:uiPriority w:val="99"/>
    <w:semiHidden/>
    <w:rsid w:val="00D76AC1"/>
    <w:rPr>
      <w:b/>
      <w:bCs/>
      <w:sz w:val="20"/>
      <w:szCs w:val="20"/>
    </w:rPr>
  </w:style>
</w:styles>
</file>

<file path=word/webSettings.xml><?xml version="1.0" encoding="utf-8"?>
<w:webSettings xmlns:r="http://schemas.openxmlformats.org/officeDocument/2006/relationships" xmlns:w="http://schemas.openxmlformats.org/wordprocessingml/2006/main">
  <w:divs>
    <w:div w:id="64845028">
      <w:bodyDiv w:val="1"/>
      <w:marLeft w:val="0"/>
      <w:marRight w:val="0"/>
      <w:marTop w:val="0"/>
      <w:marBottom w:val="0"/>
      <w:divBdr>
        <w:top w:val="none" w:sz="0" w:space="0" w:color="auto"/>
        <w:left w:val="none" w:sz="0" w:space="0" w:color="auto"/>
        <w:bottom w:val="none" w:sz="0" w:space="0" w:color="auto"/>
        <w:right w:val="none" w:sz="0" w:space="0" w:color="auto"/>
      </w:divBdr>
      <w:divsChild>
        <w:div w:id="1798062048">
          <w:marLeft w:val="0"/>
          <w:marRight w:val="0"/>
          <w:marTop w:val="0"/>
          <w:marBottom w:val="0"/>
          <w:divBdr>
            <w:top w:val="none" w:sz="0" w:space="0" w:color="auto"/>
            <w:left w:val="none" w:sz="0" w:space="0" w:color="auto"/>
            <w:bottom w:val="none" w:sz="0" w:space="0" w:color="auto"/>
            <w:right w:val="none" w:sz="0" w:space="0" w:color="auto"/>
          </w:divBdr>
          <w:divsChild>
            <w:div w:id="1239366122">
              <w:marLeft w:val="0"/>
              <w:marRight w:val="0"/>
              <w:marTop w:val="0"/>
              <w:marBottom w:val="0"/>
              <w:divBdr>
                <w:top w:val="none" w:sz="0" w:space="0" w:color="auto"/>
                <w:left w:val="none" w:sz="0" w:space="0" w:color="auto"/>
                <w:bottom w:val="none" w:sz="0" w:space="0" w:color="auto"/>
                <w:right w:val="none" w:sz="0" w:space="0" w:color="auto"/>
              </w:divBdr>
              <w:divsChild>
                <w:div w:id="759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microsoft.com/office/2007/relationships/stylesWithEffects" Target="stylesWithEffects.xml"/><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1570</Words>
  <Characters>8949</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Muldoon-Smith</dc:creator>
  <cp:lastModifiedBy>Kevin Muldoon-Smith</cp:lastModifiedBy>
  <cp:revision>2</cp:revision>
  <dcterms:created xsi:type="dcterms:W3CDTF">2016-04-04T19:53:00Z</dcterms:created>
  <dcterms:modified xsi:type="dcterms:W3CDTF">2016-04-04T19:53:00Z</dcterms:modified>
</cp:coreProperties>
</file>