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5F426E" w14:textId="4C917AC7" w:rsidR="00556DED" w:rsidRDefault="00505708" w:rsidP="00505708">
      <w:pPr>
        <w:keepNext/>
        <w:keepLines/>
        <w:tabs>
          <w:tab w:val="left" w:pos="284"/>
        </w:tabs>
        <w:spacing w:after="460"/>
        <w:jc w:val="center"/>
        <w:rPr>
          <w:b/>
          <w:sz w:val="28"/>
          <w:szCs w:val="28"/>
          <w:lang w:val="en-GB"/>
        </w:rPr>
      </w:pPr>
      <w:bookmarkStart w:id="0" w:name="_GoBack"/>
      <w:bookmarkEnd w:id="0"/>
      <w:r>
        <w:rPr>
          <w:b/>
          <w:sz w:val="28"/>
          <w:szCs w:val="28"/>
          <w:lang w:val="en-GB"/>
        </w:rPr>
        <w:t xml:space="preserve">Principles </w:t>
      </w:r>
      <w:r w:rsidR="002B7DCA">
        <w:rPr>
          <w:b/>
          <w:sz w:val="28"/>
          <w:szCs w:val="28"/>
          <w:lang w:val="en-GB"/>
        </w:rPr>
        <w:t>and R</w:t>
      </w:r>
      <w:r>
        <w:rPr>
          <w:b/>
          <w:sz w:val="28"/>
          <w:szCs w:val="28"/>
          <w:lang w:val="en-GB"/>
        </w:rPr>
        <w:t>ecommendations for Client</w:t>
      </w:r>
      <w:r w:rsidR="00650487" w:rsidRPr="003B66D6">
        <w:rPr>
          <w:b/>
          <w:sz w:val="28"/>
          <w:szCs w:val="28"/>
          <w:lang w:val="en-GB"/>
        </w:rPr>
        <w:t xml:space="preserve"> </w:t>
      </w:r>
      <w:r w:rsidR="00B90CB6" w:rsidRPr="003B66D6">
        <w:rPr>
          <w:b/>
          <w:sz w:val="28"/>
          <w:szCs w:val="28"/>
          <w:lang w:val="en-GB"/>
        </w:rPr>
        <w:t>Information Requirements</w:t>
      </w:r>
      <w:r>
        <w:rPr>
          <w:b/>
          <w:sz w:val="28"/>
          <w:szCs w:val="28"/>
          <w:lang w:val="en-GB"/>
        </w:rPr>
        <w:t xml:space="preserve"> (CIR)</w:t>
      </w:r>
      <w:r w:rsidR="00B90CB6" w:rsidRPr="003B66D6">
        <w:rPr>
          <w:b/>
          <w:sz w:val="28"/>
          <w:szCs w:val="28"/>
          <w:lang w:val="en-GB"/>
        </w:rPr>
        <w:t xml:space="preserve"> </w:t>
      </w:r>
      <w:r w:rsidR="00750902">
        <w:rPr>
          <w:b/>
          <w:sz w:val="28"/>
          <w:szCs w:val="28"/>
          <w:lang w:val="en-GB"/>
        </w:rPr>
        <w:t>for</w:t>
      </w:r>
      <w:r w:rsidR="00B90CB6" w:rsidRPr="003B66D6">
        <w:rPr>
          <w:b/>
          <w:sz w:val="28"/>
          <w:szCs w:val="28"/>
          <w:lang w:val="en-GB"/>
        </w:rPr>
        <w:t xml:space="preserve"> BIM </w:t>
      </w:r>
      <w:r w:rsidR="002B7DCA">
        <w:rPr>
          <w:b/>
          <w:sz w:val="28"/>
          <w:szCs w:val="28"/>
          <w:lang w:val="en-GB"/>
        </w:rPr>
        <w:t>E</w:t>
      </w:r>
      <w:r w:rsidR="00B90CB6" w:rsidRPr="003B66D6">
        <w:rPr>
          <w:b/>
          <w:sz w:val="28"/>
          <w:szCs w:val="28"/>
          <w:lang w:val="en-GB"/>
        </w:rPr>
        <w:t>nabled Construction Projects in Qatar</w:t>
      </w:r>
    </w:p>
    <w:p w14:paraId="4780F84B" w14:textId="50B5FCC8" w:rsidR="00FB14DC" w:rsidRPr="00FB14DC" w:rsidRDefault="00FB14DC" w:rsidP="00FB14DC">
      <w:pPr>
        <w:jc w:val="center"/>
      </w:pPr>
      <w:r w:rsidRPr="00FB14DC">
        <w:t>Mian Atif Hafeez</w:t>
      </w:r>
      <w:r w:rsidRPr="00FB14DC">
        <w:rPr>
          <w:sz w:val="18"/>
          <w:szCs w:val="18"/>
          <w:vertAlign w:val="superscript"/>
        </w:rPr>
        <w:t>1</w:t>
      </w:r>
      <w:r w:rsidRPr="00FB14DC">
        <w:t>, Ahmad Mohammad Ahmad</w:t>
      </w:r>
      <w:r w:rsidR="0070554E" w:rsidRPr="003B66D6">
        <w:rPr>
          <w:vertAlign w:val="superscript"/>
        </w:rPr>
        <w:t>2</w:t>
      </w:r>
      <w:r>
        <w:t xml:space="preserve">, </w:t>
      </w:r>
      <w:r w:rsidRPr="00FB14DC">
        <w:t>Racha Chahrour</w:t>
      </w:r>
      <w:r w:rsidR="0070554E">
        <w:rPr>
          <w:vertAlign w:val="superscript"/>
        </w:rPr>
        <w:t>3</w:t>
      </w:r>
      <w:r w:rsidRPr="00FB14DC">
        <w:t>, Vladimir Vukovic</w:t>
      </w:r>
      <w:r w:rsidR="0070554E">
        <w:rPr>
          <w:vertAlign w:val="superscript"/>
        </w:rPr>
        <w:t>1</w:t>
      </w:r>
      <w:r w:rsidRPr="00FB14DC">
        <w:t>, Nashwan Dawood</w:t>
      </w:r>
      <w:r w:rsidR="0070554E">
        <w:rPr>
          <w:vertAlign w:val="superscript"/>
        </w:rPr>
        <w:t>1</w:t>
      </w:r>
      <w:r w:rsidRPr="00FB14DC">
        <w:t>, Mohamad Kassem</w:t>
      </w:r>
      <w:r w:rsidR="00744617" w:rsidRPr="00744617">
        <w:rPr>
          <w:vertAlign w:val="superscript"/>
        </w:rPr>
        <w:t>4</w:t>
      </w:r>
    </w:p>
    <w:p w14:paraId="39C2353B" w14:textId="77777777" w:rsidR="00FB14DC" w:rsidRPr="00FB14DC" w:rsidRDefault="00FB14DC" w:rsidP="00FB14DC">
      <w:pPr>
        <w:jc w:val="center"/>
      </w:pPr>
    </w:p>
    <w:p w14:paraId="655E1C4B" w14:textId="7BA48F2A" w:rsidR="00FB14DC" w:rsidRPr="00FB14DC" w:rsidRDefault="0070554E">
      <w:pPr>
        <w:jc w:val="center"/>
      </w:pPr>
      <w:r>
        <w:rPr>
          <w:sz w:val="18"/>
          <w:szCs w:val="18"/>
          <w:vertAlign w:val="superscript"/>
        </w:rPr>
        <w:t>1</w:t>
      </w:r>
      <w:r w:rsidR="00FB14DC" w:rsidRPr="00FB14DC">
        <w:rPr>
          <w:sz w:val="18"/>
          <w:szCs w:val="18"/>
        </w:rPr>
        <w:t>Teesside University, United Kingdom</w:t>
      </w:r>
    </w:p>
    <w:p w14:paraId="6B9BB8EF" w14:textId="0FC32F76" w:rsidR="00FB14DC" w:rsidRPr="00744617" w:rsidRDefault="00744617" w:rsidP="00FB14DC">
      <w:pPr>
        <w:jc w:val="center"/>
        <w:rPr>
          <w:color w:val="auto"/>
          <w:sz w:val="18"/>
          <w:szCs w:val="18"/>
        </w:rPr>
      </w:pPr>
      <w:r w:rsidRPr="00744617">
        <w:rPr>
          <w:color w:val="auto"/>
          <w:sz w:val="18"/>
          <w:szCs w:val="18"/>
        </w:rPr>
        <w:t>M.Hafeez@tees.ac.uk</w:t>
      </w:r>
    </w:p>
    <w:p w14:paraId="6670603B" w14:textId="4D9516E2" w:rsidR="00FB14DC" w:rsidRPr="00744617" w:rsidRDefault="00FB14DC" w:rsidP="00FB14DC">
      <w:pPr>
        <w:jc w:val="center"/>
        <w:rPr>
          <w:color w:val="auto"/>
          <w:sz w:val="18"/>
          <w:szCs w:val="18"/>
        </w:rPr>
      </w:pPr>
      <w:r w:rsidRPr="00744617">
        <w:rPr>
          <w:color w:val="auto"/>
          <w:sz w:val="18"/>
          <w:szCs w:val="18"/>
        </w:rPr>
        <w:t>V.Vukovic@tees.ac.uk</w:t>
      </w:r>
    </w:p>
    <w:p w14:paraId="0E46D0D9" w14:textId="05D4B6A3" w:rsidR="00FB14DC" w:rsidRDefault="007613DB" w:rsidP="00FB14DC">
      <w:pPr>
        <w:jc w:val="center"/>
        <w:rPr>
          <w:color w:val="auto"/>
          <w:sz w:val="18"/>
          <w:szCs w:val="18"/>
          <w:u w:val="single"/>
        </w:rPr>
      </w:pPr>
      <w:hyperlink r:id="rId9" w:history="1">
        <w:r w:rsidR="00FB14DC" w:rsidRPr="00744617">
          <w:rPr>
            <w:color w:val="auto"/>
            <w:sz w:val="18"/>
            <w:szCs w:val="18"/>
          </w:rPr>
          <w:t>N.N.Dawood@tees.ac.uk</w:t>
        </w:r>
      </w:hyperlink>
    </w:p>
    <w:p w14:paraId="62089620" w14:textId="77777777" w:rsidR="00744617" w:rsidRDefault="00744617" w:rsidP="00FB14DC">
      <w:pPr>
        <w:jc w:val="center"/>
        <w:rPr>
          <w:color w:val="auto"/>
          <w:sz w:val="18"/>
          <w:szCs w:val="18"/>
          <w:u w:val="single"/>
        </w:rPr>
      </w:pPr>
    </w:p>
    <w:p w14:paraId="6A80E60F" w14:textId="38556010" w:rsidR="00FB14DC" w:rsidRPr="00FB14DC" w:rsidRDefault="00744617" w:rsidP="00FB14DC">
      <w:pPr>
        <w:jc w:val="center"/>
      </w:pPr>
      <w:r>
        <w:rPr>
          <w:sz w:val="18"/>
          <w:szCs w:val="18"/>
          <w:vertAlign w:val="superscript"/>
        </w:rPr>
        <w:t>2</w:t>
      </w:r>
      <w:r w:rsidR="00FB14DC" w:rsidRPr="00FB14DC">
        <w:rPr>
          <w:sz w:val="18"/>
          <w:szCs w:val="18"/>
        </w:rPr>
        <w:t>Qatar University, Doha, Qatar</w:t>
      </w:r>
    </w:p>
    <w:p w14:paraId="6E06AE2E" w14:textId="0E2C4254" w:rsidR="00FB14DC" w:rsidRPr="00744617" w:rsidRDefault="00FB14DC" w:rsidP="00FB14DC">
      <w:pPr>
        <w:jc w:val="center"/>
        <w:rPr>
          <w:sz w:val="18"/>
          <w:szCs w:val="18"/>
        </w:rPr>
      </w:pPr>
      <w:r w:rsidRPr="00744617">
        <w:rPr>
          <w:color w:val="auto"/>
          <w:sz w:val="18"/>
          <w:szCs w:val="18"/>
        </w:rPr>
        <w:t xml:space="preserve">am.ahmad@qu.edu.qa </w:t>
      </w:r>
      <w:r w:rsidRPr="00744617">
        <w:rPr>
          <w:sz w:val="18"/>
          <w:szCs w:val="18"/>
        </w:rPr>
        <w:t xml:space="preserve"> </w:t>
      </w:r>
    </w:p>
    <w:p w14:paraId="115507A9" w14:textId="77777777" w:rsidR="00FB14DC" w:rsidRPr="00FB14DC" w:rsidRDefault="00FB14DC" w:rsidP="00FB14DC">
      <w:pPr>
        <w:jc w:val="center"/>
      </w:pPr>
    </w:p>
    <w:p w14:paraId="06139612" w14:textId="12BC0055" w:rsidR="00FB14DC" w:rsidRPr="00FB14DC" w:rsidRDefault="00744617" w:rsidP="00FB14DC">
      <w:pPr>
        <w:jc w:val="center"/>
      </w:pPr>
      <w:r>
        <w:rPr>
          <w:sz w:val="18"/>
          <w:szCs w:val="18"/>
          <w:vertAlign w:val="superscript"/>
        </w:rPr>
        <w:t>3</w:t>
      </w:r>
      <w:r w:rsidR="00FB14DC" w:rsidRPr="00FB14DC">
        <w:rPr>
          <w:sz w:val="18"/>
          <w:szCs w:val="18"/>
        </w:rPr>
        <w:t xml:space="preserve">HOCHTIEF </w:t>
      </w:r>
      <w:proofErr w:type="spellStart"/>
      <w:r w:rsidR="00FB14DC" w:rsidRPr="00FB14DC">
        <w:rPr>
          <w:sz w:val="18"/>
          <w:szCs w:val="18"/>
        </w:rPr>
        <w:t>ViCon</w:t>
      </w:r>
      <w:proofErr w:type="spellEnd"/>
      <w:r w:rsidR="00FB14DC" w:rsidRPr="00FB14DC">
        <w:rPr>
          <w:sz w:val="18"/>
          <w:szCs w:val="18"/>
        </w:rPr>
        <w:t xml:space="preserve"> Qatar W.L.L, </w:t>
      </w:r>
      <w:r w:rsidR="004E446C" w:rsidRPr="00FB14DC">
        <w:rPr>
          <w:sz w:val="18"/>
          <w:szCs w:val="18"/>
        </w:rPr>
        <w:t>Doha, Qatar</w:t>
      </w:r>
    </w:p>
    <w:p w14:paraId="51656544" w14:textId="77777777" w:rsidR="00744617" w:rsidRDefault="007613DB" w:rsidP="00FB14DC">
      <w:pPr>
        <w:jc w:val="center"/>
        <w:rPr>
          <w:color w:val="auto"/>
          <w:sz w:val="18"/>
          <w:szCs w:val="18"/>
        </w:rPr>
      </w:pPr>
      <w:hyperlink r:id="rId10">
        <w:r w:rsidR="00FB14DC" w:rsidRPr="00FB14DC">
          <w:rPr>
            <w:color w:val="auto"/>
            <w:sz w:val="18"/>
            <w:szCs w:val="18"/>
          </w:rPr>
          <w:t>Racha.Chahrour@hochtief.de</w:t>
        </w:r>
      </w:hyperlink>
      <w:r w:rsidR="00744617">
        <w:rPr>
          <w:color w:val="auto"/>
          <w:sz w:val="18"/>
          <w:szCs w:val="18"/>
        </w:rPr>
        <w:t xml:space="preserve"> </w:t>
      </w:r>
    </w:p>
    <w:p w14:paraId="7C9CBB80" w14:textId="77777777" w:rsidR="00744617" w:rsidRDefault="00744617" w:rsidP="00FB14DC">
      <w:pPr>
        <w:jc w:val="center"/>
        <w:rPr>
          <w:color w:val="auto"/>
          <w:sz w:val="18"/>
          <w:szCs w:val="18"/>
        </w:rPr>
      </w:pPr>
    </w:p>
    <w:p w14:paraId="23D2275F" w14:textId="24A31E8D" w:rsidR="00744617" w:rsidRPr="00744617" w:rsidRDefault="00744617" w:rsidP="00744617">
      <w:pPr>
        <w:jc w:val="center"/>
        <w:rPr>
          <w:color w:val="auto"/>
          <w:sz w:val="18"/>
          <w:szCs w:val="18"/>
        </w:rPr>
      </w:pPr>
      <w:r w:rsidRPr="00744617">
        <w:rPr>
          <w:color w:val="auto"/>
          <w:sz w:val="18"/>
          <w:szCs w:val="18"/>
          <w:vertAlign w:val="superscript"/>
        </w:rPr>
        <w:t>4</w:t>
      </w:r>
      <w:r w:rsidRPr="00744617">
        <w:rPr>
          <w:color w:val="auto"/>
          <w:sz w:val="18"/>
          <w:szCs w:val="18"/>
        </w:rPr>
        <w:t>Northumbria University</w:t>
      </w:r>
    </w:p>
    <w:p w14:paraId="503D2361" w14:textId="77777777" w:rsidR="00744617" w:rsidRDefault="007613DB" w:rsidP="00744617">
      <w:pPr>
        <w:jc w:val="center"/>
        <w:rPr>
          <w:sz w:val="18"/>
          <w:szCs w:val="18"/>
          <w:vertAlign w:val="superscript"/>
        </w:rPr>
      </w:pPr>
      <w:hyperlink r:id="rId11">
        <w:r w:rsidR="00744617" w:rsidRPr="00744617">
          <w:rPr>
            <w:color w:val="auto"/>
            <w:sz w:val="18"/>
            <w:szCs w:val="18"/>
          </w:rPr>
          <w:t>M.Kassem@tees.ac.uk</w:t>
        </w:r>
      </w:hyperlink>
    </w:p>
    <w:p w14:paraId="480B0CE7" w14:textId="5C0410F8" w:rsidR="00556DED" w:rsidRPr="003B66D6" w:rsidRDefault="00B90CB6" w:rsidP="003B66D6">
      <w:pPr>
        <w:spacing w:before="600" w:after="120"/>
        <w:ind w:left="567" w:right="567" w:firstLine="0"/>
        <w:rPr>
          <w:sz w:val="24"/>
          <w:szCs w:val="24"/>
          <w:lang w:val="en-GB"/>
        </w:rPr>
      </w:pPr>
      <w:r w:rsidRPr="003B66D6">
        <w:rPr>
          <w:b/>
          <w:sz w:val="24"/>
          <w:szCs w:val="24"/>
          <w:lang w:val="en-GB"/>
        </w:rPr>
        <w:t>Abstract.</w:t>
      </w:r>
      <w:r w:rsidRPr="003B66D6">
        <w:rPr>
          <w:sz w:val="24"/>
          <w:szCs w:val="24"/>
          <w:lang w:val="en-GB"/>
        </w:rPr>
        <w:t xml:space="preserve"> Employer’s Information Requirements (EIR) </w:t>
      </w:r>
      <w:r w:rsidR="00E87595" w:rsidRPr="00E87595">
        <w:rPr>
          <w:sz w:val="24"/>
          <w:szCs w:val="24"/>
          <w:lang w:val="en-GB"/>
        </w:rPr>
        <w:t xml:space="preserve">is one of the key early </w:t>
      </w:r>
      <w:r w:rsidR="00505708">
        <w:rPr>
          <w:sz w:val="24"/>
          <w:szCs w:val="24"/>
          <w:lang w:val="en-GB"/>
        </w:rPr>
        <w:t>documents</w:t>
      </w:r>
      <w:r w:rsidR="00E87595" w:rsidRPr="00E87595">
        <w:rPr>
          <w:sz w:val="24"/>
          <w:szCs w:val="24"/>
          <w:lang w:val="en-GB"/>
        </w:rPr>
        <w:t xml:space="preserve"> in</w:t>
      </w:r>
      <w:r w:rsidRPr="003B66D6">
        <w:rPr>
          <w:sz w:val="24"/>
          <w:szCs w:val="24"/>
          <w:lang w:val="en-GB"/>
        </w:rPr>
        <w:t xml:space="preserve"> projects using Building Information </w:t>
      </w:r>
      <w:r w:rsidR="00A91AFE" w:rsidRPr="00A65D46">
        <w:rPr>
          <w:sz w:val="24"/>
          <w:szCs w:val="24"/>
          <w:lang w:val="en-GB"/>
        </w:rPr>
        <w:t>Modelling</w:t>
      </w:r>
      <w:r w:rsidRPr="003B66D6">
        <w:rPr>
          <w:sz w:val="24"/>
          <w:szCs w:val="24"/>
          <w:lang w:val="en-GB"/>
        </w:rPr>
        <w:t xml:space="preserve"> (BIM). </w:t>
      </w:r>
      <w:r w:rsidR="008846AE">
        <w:rPr>
          <w:sz w:val="24"/>
          <w:szCs w:val="24"/>
          <w:lang w:val="en-GB"/>
        </w:rPr>
        <w:t xml:space="preserve">                       </w:t>
      </w:r>
      <w:r w:rsidRPr="003B66D6">
        <w:rPr>
          <w:sz w:val="24"/>
          <w:szCs w:val="24"/>
          <w:lang w:val="en-GB"/>
        </w:rPr>
        <w:t>EIR</w:t>
      </w:r>
      <w:r w:rsidR="00E87595">
        <w:rPr>
          <w:sz w:val="24"/>
          <w:szCs w:val="24"/>
          <w:lang w:val="en-GB"/>
        </w:rPr>
        <w:t xml:space="preserve">, </w:t>
      </w:r>
      <w:r w:rsidR="00EB1EB5">
        <w:rPr>
          <w:sz w:val="24"/>
          <w:szCs w:val="24"/>
          <w:lang w:val="en-GB"/>
        </w:rPr>
        <w:t>introduced</w:t>
      </w:r>
      <w:r w:rsidR="00E87595" w:rsidRPr="007C4CCB">
        <w:rPr>
          <w:sz w:val="24"/>
          <w:szCs w:val="24"/>
          <w:lang w:val="en-GB"/>
        </w:rPr>
        <w:t xml:space="preserve"> by the UK BIM Task Group</w:t>
      </w:r>
      <w:r w:rsidR="00E87595">
        <w:rPr>
          <w:sz w:val="24"/>
          <w:szCs w:val="24"/>
          <w:lang w:val="en-GB"/>
        </w:rPr>
        <w:t>,</w:t>
      </w:r>
      <w:r w:rsidRPr="003B66D6">
        <w:rPr>
          <w:sz w:val="24"/>
          <w:szCs w:val="24"/>
          <w:lang w:val="en-GB"/>
        </w:rPr>
        <w:t xml:space="preserve"> sets out the </w:t>
      </w:r>
      <w:r w:rsidR="008846AE">
        <w:rPr>
          <w:sz w:val="24"/>
          <w:szCs w:val="24"/>
          <w:lang w:val="en-GB"/>
        </w:rPr>
        <w:t xml:space="preserve">general </w:t>
      </w:r>
      <w:r w:rsidRPr="003B66D6">
        <w:rPr>
          <w:sz w:val="24"/>
          <w:szCs w:val="24"/>
          <w:lang w:val="en-GB"/>
        </w:rPr>
        <w:t xml:space="preserve">information to be delivered and the standards and processes to be adopted by the suppliers as part of their project delivery approach. It includes a set of requirements and guidelines in three </w:t>
      </w:r>
      <w:r w:rsidR="00465433" w:rsidRPr="003B66D6">
        <w:rPr>
          <w:sz w:val="24"/>
          <w:szCs w:val="24"/>
          <w:lang w:val="en-GB"/>
        </w:rPr>
        <w:t>areas</w:t>
      </w:r>
      <w:r w:rsidRPr="003B66D6">
        <w:rPr>
          <w:sz w:val="24"/>
          <w:szCs w:val="24"/>
          <w:lang w:val="en-GB"/>
        </w:rPr>
        <w:t xml:space="preserve"> namely, </w:t>
      </w:r>
      <w:r w:rsidRPr="003B66D6">
        <w:rPr>
          <w:i/>
          <w:iCs/>
          <w:sz w:val="24"/>
          <w:szCs w:val="24"/>
          <w:lang w:val="en-GB"/>
        </w:rPr>
        <w:t>technical</w:t>
      </w:r>
      <w:r w:rsidRPr="003B66D6">
        <w:rPr>
          <w:sz w:val="24"/>
          <w:szCs w:val="24"/>
          <w:lang w:val="en-GB"/>
        </w:rPr>
        <w:t xml:space="preserve">, </w:t>
      </w:r>
      <w:r w:rsidRPr="003B66D6">
        <w:rPr>
          <w:i/>
          <w:iCs/>
          <w:sz w:val="24"/>
          <w:szCs w:val="24"/>
          <w:lang w:val="en-GB"/>
        </w:rPr>
        <w:t>management</w:t>
      </w:r>
      <w:r w:rsidRPr="003B66D6">
        <w:rPr>
          <w:sz w:val="24"/>
          <w:szCs w:val="24"/>
          <w:lang w:val="en-GB"/>
        </w:rPr>
        <w:t xml:space="preserve"> and </w:t>
      </w:r>
      <w:r w:rsidRPr="003B66D6">
        <w:rPr>
          <w:i/>
          <w:iCs/>
          <w:sz w:val="24"/>
          <w:szCs w:val="24"/>
          <w:lang w:val="en-GB"/>
        </w:rPr>
        <w:t>commercial</w:t>
      </w:r>
      <w:r w:rsidRPr="003B66D6">
        <w:rPr>
          <w:sz w:val="24"/>
          <w:szCs w:val="24"/>
          <w:lang w:val="en-GB"/>
        </w:rPr>
        <w:t xml:space="preserve">. EIR, which are </w:t>
      </w:r>
      <w:r w:rsidR="00435569" w:rsidRPr="003B66D6">
        <w:rPr>
          <w:sz w:val="24"/>
          <w:szCs w:val="24"/>
          <w:lang w:val="en-GB"/>
        </w:rPr>
        <w:t>applicable</w:t>
      </w:r>
      <w:r w:rsidRPr="003B66D6">
        <w:rPr>
          <w:sz w:val="24"/>
          <w:szCs w:val="24"/>
          <w:lang w:val="en-GB"/>
        </w:rPr>
        <w:t xml:space="preserve"> to the construction industry in Qatar, </w:t>
      </w:r>
      <w:r w:rsidR="00435569" w:rsidRPr="003B66D6">
        <w:rPr>
          <w:sz w:val="24"/>
          <w:szCs w:val="24"/>
          <w:lang w:val="en-GB"/>
        </w:rPr>
        <w:t>are not clearly defined</w:t>
      </w:r>
      <w:r w:rsidRPr="003B66D6">
        <w:rPr>
          <w:sz w:val="24"/>
          <w:szCs w:val="24"/>
          <w:lang w:val="en-GB"/>
        </w:rPr>
        <w:t xml:space="preserve"> </w:t>
      </w:r>
      <w:r w:rsidR="00465433" w:rsidRPr="003B66D6">
        <w:rPr>
          <w:sz w:val="24"/>
          <w:szCs w:val="24"/>
          <w:lang w:val="en-GB"/>
        </w:rPr>
        <w:t xml:space="preserve">despite BIM is </w:t>
      </w:r>
      <w:r w:rsidR="00D23C07" w:rsidRPr="00D23C07">
        <w:rPr>
          <w:sz w:val="24"/>
          <w:szCs w:val="24"/>
          <w:lang w:val="en-GB"/>
        </w:rPr>
        <w:t>increasingly adopted across the Qatar construction industry</w:t>
      </w:r>
      <w:r w:rsidR="00D23C07" w:rsidRPr="00D23C07" w:rsidDel="00D23C07">
        <w:rPr>
          <w:sz w:val="24"/>
          <w:szCs w:val="24"/>
          <w:lang w:val="en-GB"/>
        </w:rPr>
        <w:t xml:space="preserve"> </w:t>
      </w:r>
      <w:r w:rsidR="008846AE">
        <w:rPr>
          <w:sz w:val="24"/>
          <w:szCs w:val="24"/>
          <w:lang w:val="en-GB"/>
        </w:rPr>
        <w:t>especially on large and capital intensive projects (e.g., stadium</w:t>
      </w:r>
      <w:r w:rsidR="00D23C07">
        <w:rPr>
          <w:sz w:val="24"/>
          <w:szCs w:val="24"/>
          <w:lang w:val="en-GB"/>
        </w:rPr>
        <w:t>s</w:t>
      </w:r>
      <w:r w:rsidR="008846AE">
        <w:rPr>
          <w:sz w:val="24"/>
          <w:szCs w:val="24"/>
          <w:lang w:val="en-GB"/>
        </w:rPr>
        <w:t>, ho</w:t>
      </w:r>
      <w:r w:rsidR="00BB05C6">
        <w:rPr>
          <w:sz w:val="24"/>
          <w:szCs w:val="24"/>
          <w:lang w:val="en-GB"/>
        </w:rPr>
        <w:t>spitals, rails, roads, museum)</w:t>
      </w:r>
      <w:r w:rsidR="008846AE">
        <w:rPr>
          <w:sz w:val="24"/>
          <w:szCs w:val="24"/>
          <w:lang w:val="en-GB"/>
        </w:rPr>
        <w:t>.</w:t>
      </w:r>
      <w:r w:rsidRPr="003B66D6">
        <w:rPr>
          <w:sz w:val="24"/>
          <w:szCs w:val="24"/>
          <w:lang w:val="en-GB"/>
        </w:rPr>
        <w:t xml:space="preserve"> In this paper, </w:t>
      </w:r>
      <w:r w:rsidR="00886089">
        <w:rPr>
          <w:sz w:val="24"/>
          <w:szCs w:val="24"/>
          <w:lang w:val="en-GB"/>
        </w:rPr>
        <w:t>we aim to develop a set of principles and recommendations for the three areas of the EIR</w:t>
      </w:r>
      <w:r w:rsidR="00AD59B2">
        <w:rPr>
          <w:sz w:val="24"/>
          <w:szCs w:val="24"/>
          <w:lang w:val="en-GB"/>
        </w:rPr>
        <w:t xml:space="preserve"> which are applicable to Qatar’s construction sector. We start by investigating the currently adopted BIM practices across the three areas of the EIR by </w:t>
      </w:r>
      <w:r w:rsidR="00AC2322">
        <w:rPr>
          <w:sz w:val="24"/>
          <w:szCs w:val="24"/>
          <w:lang w:val="en-GB"/>
        </w:rPr>
        <w:t>interviewing</w:t>
      </w:r>
      <w:r w:rsidR="00AD59B2">
        <w:rPr>
          <w:sz w:val="24"/>
          <w:szCs w:val="24"/>
          <w:lang w:val="en-GB"/>
        </w:rPr>
        <w:t xml:space="preserve"> </w:t>
      </w:r>
      <w:r w:rsidRPr="003B66D6">
        <w:rPr>
          <w:sz w:val="24"/>
          <w:szCs w:val="24"/>
          <w:lang w:val="en-GB"/>
        </w:rPr>
        <w:t>major construction industry players (clients, consultants</w:t>
      </w:r>
      <w:r w:rsidR="00EC7795" w:rsidRPr="003B66D6">
        <w:rPr>
          <w:sz w:val="24"/>
          <w:szCs w:val="24"/>
          <w:lang w:val="en-GB"/>
        </w:rPr>
        <w:t xml:space="preserve"> and</w:t>
      </w:r>
      <w:r w:rsidRPr="003B66D6">
        <w:rPr>
          <w:sz w:val="24"/>
          <w:szCs w:val="24"/>
          <w:lang w:val="en-GB"/>
        </w:rPr>
        <w:t xml:space="preserve"> contractors). The </w:t>
      </w:r>
      <w:r w:rsidR="00D23C07">
        <w:rPr>
          <w:sz w:val="24"/>
          <w:szCs w:val="24"/>
          <w:lang w:val="en-GB"/>
        </w:rPr>
        <w:t>interview</w:t>
      </w:r>
      <w:r w:rsidR="00C91900">
        <w:rPr>
          <w:sz w:val="24"/>
          <w:szCs w:val="24"/>
          <w:lang w:val="en-GB"/>
        </w:rPr>
        <w:t xml:space="preserve"> </w:t>
      </w:r>
      <w:r w:rsidRPr="003B66D6">
        <w:rPr>
          <w:sz w:val="24"/>
          <w:szCs w:val="24"/>
          <w:lang w:val="en-GB"/>
        </w:rPr>
        <w:t>results showed discrepancies</w:t>
      </w:r>
      <w:r w:rsidR="00BB05C6">
        <w:rPr>
          <w:sz w:val="24"/>
          <w:szCs w:val="24"/>
          <w:lang w:val="en-GB"/>
        </w:rPr>
        <w:t xml:space="preserve"> and varied levels of readiness</w:t>
      </w:r>
      <w:r w:rsidRPr="003B66D6">
        <w:rPr>
          <w:sz w:val="24"/>
          <w:szCs w:val="24"/>
          <w:lang w:val="en-GB"/>
        </w:rPr>
        <w:t xml:space="preserve"> in </w:t>
      </w:r>
      <w:r w:rsidR="008B440E" w:rsidRPr="003B66D6">
        <w:rPr>
          <w:sz w:val="24"/>
          <w:szCs w:val="24"/>
          <w:lang w:val="en-GB"/>
        </w:rPr>
        <w:t>addressing</w:t>
      </w:r>
      <w:r w:rsidR="00C91900">
        <w:rPr>
          <w:sz w:val="24"/>
          <w:szCs w:val="24"/>
          <w:lang w:val="en-GB"/>
        </w:rPr>
        <w:t xml:space="preserve"> the different areas and items of the EIR</w:t>
      </w:r>
      <w:r w:rsidRPr="003B66D6">
        <w:rPr>
          <w:sz w:val="24"/>
          <w:szCs w:val="24"/>
          <w:lang w:val="en-GB"/>
        </w:rPr>
        <w:t>.</w:t>
      </w:r>
      <w:r w:rsidR="00C91900">
        <w:rPr>
          <w:sz w:val="24"/>
          <w:szCs w:val="24"/>
          <w:lang w:val="en-GB"/>
        </w:rPr>
        <w:t xml:space="preserve"> Finally, we propose</w:t>
      </w:r>
      <w:r w:rsidR="00BB05C6">
        <w:rPr>
          <w:sz w:val="24"/>
          <w:szCs w:val="24"/>
          <w:lang w:val="en-GB"/>
        </w:rPr>
        <w:t xml:space="preserve"> a set of</w:t>
      </w:r>
      <w:r w:rsidR="00C91900">
        <w:rPr>
          <w:sz w:val="24"/>
          <w:szCs w:val="24"/>
          <w:lang w:val="en-GB"/>
        </w:rPr>
        <w:t xml:space="preserve"> g</w:t>
      </w:r>
      <w:r w:rsidR="008B440E" w:rsidRPr="003B66D6">
        <w:rPr>
          <w:sz w:val="24"/>
          <w:szCs w:val="24"/>
          <w:lang w:val="en-GB"/>
        </w:rPr>
        <w:t>eneral</w:t>
      </w:r>
      <w:r w:rsidR="00E62B5B">
        <w:rPr>
          <w:sz w:val="24"/>
          <w:szCs w:val="24"/>
          <w:lang w:val="en-GB"/>
        </w:rPr>
        <w:t xml:space="preserve"> principles and</w:t>
      </w:r>
      <w:r w:rsidR="008B440E" w:rsidRPr="003B66D6">
        <w:rPr>
          <w:sz w:val="24"/>
          <w:szCs w:val="24"/>
          <w:lang w:val="en-GB"/>
        </w:rPr>
        <w:t xml:space="preserve"> </w:t>
      </w:r>
      <w:r w:rsidR="00D3036D" w:rsidRPr="003B66D6">
        <w:rPr>
          <w:sz w:val="24"/>
          <w:szCs w:val="24"/>
          <w:lang w:val="en-GB"/>
        </w:rPr>
        <w:t xml:space="preserve">recommendations </w:t>
      </w:r>
      <w:r w:rsidR="008B440E" w:rsidRPr="003B66D6">
        <w:rPr>
          <w:sz w:val="24"/>
          <w:szCs w:val="24"/>
          <w:lang w:val="en-GB"/>
        </w:rPr>
        <w:t xml:space="preserve">for </w:t>
      </w:r>
      <w:r w:rsidR="00C91900" w:rsidRPr="003B66D6">
        <w:rPr>
          <w:sz w:val="24"/>
          <w:szCs w:val="24"/>
          <w:lang w:val="en-GB"/>
        </w:rPr>
        <w:t>the different</w:t>
      </w:r>
      <w:r w:rsidR="00DE1880" w:rsidRPr="003B66D6">
        <w:rPr>
          <w:sz w:val="24"/>
          <w:szCs w:val="24"/>
          <w:lang w:val="en-GB"/>
        </w:rPr>
        <w:t xml:space="preserve"> areas and</w:t>
      </w:r>
      <w:r w:rsidR="00C91900" w:rsidRPr="003B66D6">
        <w:rPr>
          <w:sz w:val="24"/>
          <w:szCs w:val="24"/>
          <w:lang w:val="en-GB"/>
        </w:rPr>
        <w:t xml:space="preserve"> items of the </w:t>
      </w:r>
      <w:r w:rsidR="00BB05C6" w:rsidRPr="003B66D6">
        <w:rPr>
          <w:sz w:val="24"/>
          <w:szCs w:val="24"/>
          <w:lang w:val="en-GB"/>
        </w:rPr>
        <w:t xml:space="preserve">Client Information Requirements (CIR) – an adaption of the term </w:t>
      </w:r>
      <w:r w:rsidR="00C91900" w:rsidRPr="003B66D6">
        <w:rPr>
          <w:sz w:val="24"/>
          <w:szCs w:val="24"/>
          <w:lang w:val="en-GB"/>
        </w:rPr>
        <w:t xml:space="preserve">EIR </w:t>
      </w:r>
      <w:r w:rsidR="00BB05C6" w:rsidRPr="003B66D6">
        <w:rPr>
          <w:sz w:val="24"/>
          <w:szCs w:val="24"/>
          <w:lang w:val="en-GB"/>
        </w:rPr>
        <w:t xml:space="preserve">as evidenced in the paper. </w:t>
      </w:r>
      <w:r w:rsidR="00BB05C6">
        <w:rPr>
          <w:sz w:val="24"/>
          <w:szCs w:val="24"/>
          <w:lang w:val="en-GB"/>
        </w:rPr>
        <w:t xml:space="preserve">The proposed principles and requirements </w:t>
      </w:r>
      <w:r w:rsidR="00A00407">
        <w:rPr>
          <w:sz w:val="24"/>
          <w:szCs w:val="24"/>
          <w:lang w:val="en-GB"/>
        </w:rPr>
        <w:t>were</w:t>
      </w:r>
      <w:r w:rsidR="00A00407" w:rsidRPr="003B66D6">
        <w:rPr>
          <w:sz w:val="24"/>
          <w:szCs w:val="24"/>
          <w:lang w:val="en-GB"/>
        </w:rPr>
        <w:t xml:space="preserve"> </w:t>
      </w:r>
      <w:r w:rsidR="008B440E" w:rsidRPr="003B66D6">
        <w:rPr>
          <w:sz w:val="24"/>
          <w:szCs w:val="24"/>
          <w:lang w:val="en-GB"/>
        </w:rPr>
        <w:t xml:space="preserve">informed by the </w:t>
      </w:r>
      <w:r w:rsidR="00EC7795" w:rsidRPr="003B66D6">
        <w:rPr>
          <w:sz w:val="24"/>
          <w:szCs w:val="24"/>
          <w:lang w:val="en-GB"/>
        </w:rPr>
        <w:t xml:space="preserve">interviews and validated </w:t>
      </w:r>
      <w:r w:rsidR="00AC2322" w:rsidRPr="00AC2322">
        <w:rPr>
          <w:sz w:val="24"/>
          <w:szCs w:val="24"/>
          <w:lang w:val="en-GB"/>
        </w:rPr>
        <w:t>by administering a questionnaire survey</w:t>
      </w:r>
      <w:r w:rsidR="00BB05C6">
        <w:rPr>
          <w:sz w:val="24"/>
          <w:szCs w:val="24"/>
          <w:lang w:val="en-GB"/>
        </w:rPr>
        <w:t xml:space="preserve"> with industry experts</w:t>
      </w:r>
      <w:r w:rsidR="00EC7795" w:rsidRPr="003B66D6">
        <w:rPr>
          <w:sz w:val="24"/>
          <w:szCs w:val="24"/>
          <w:lang w:val="en-GB"/>
        </w:rPr>
        <w:t>.</w:t>
      </w:r>
      <w:r w:rsidR="00742916" w:rsidRPr="003B66D6">
        <w:rPr>
          <w:sz w:val="24"/>
          <w:szCs w:val="24"/>
          <w:lang w:val="en-GB"/>
        </w:rPr>
        <w:t xml:space="preserve"> </w:t>
      </w:r>
    </w:p>
    <w:p w14:paraId="6AFAD7F3" w14:textId="1E12A267" w:rsidR="003B66D6" w:rsidRDefault="00B90CB6" w:rsidP="00472FE4">
      <w:pPr>
        <w:spacing w:before="120" w:after="120"/>
        <w:ind w:left="567" w:right="567" w:firstLine="0"/>
        <w:rPr>
          <w:sz w:val="24"/>
          <w:szCs w:val="24"/>
          <w:lang w:val="en-GB"/>
        </w:rPr>
      </w:pPr>
      <w:r w:rsidRPr="003B66D6">
        <w:rPr>
          <w:b/>
          <w:sz w:val="24"/>
          <w:szCs w:val="24"/>
          <w:lang w:val="en-GB"/>
        </w:rPr>
        <w:t xml:space="preserve">Keywords: </w:t>
      </w:r>
      <w:r w:rsidRPr="003B66D6">
        <w:rPr>
          <w:sz w:val="24"/>
          <w:szCs w:val="24"/>
          <w:lang w:val="en-GB"/>
        </w:rPr>
        <w:t>BIM,</w:t>
      </w:r>
      <w:r w:rsidR="00472FE4">
        <w:rPr>
          <w:sz w:val="24"/>
          <w:szCs w:val="24"/>
          <w:lang w:val="en-GB"/>
        </w:rPr>
        <w:t xml:space="preserve"> CIR,</w:t>
      </w:r>
      <w:r w:rsidRPr="003B66D6">
        <w:rPr>
          <w:sz w:val="24"/>
          <w:szCs w:val="24"/>
          <w:lang w:val="en-GB"/>
        </w:rPr>
        <w:t xml:space="preserve"> EIR, Information Requirements</w:t>
      </w:r>
    </w:p>
    <w:p w14:paraId="529F4683" w14:textId="77777777" w:rsidR="003B66D6" w:rsidRDefault="003B66D6">
      <w:pPr>
        <w:rPr>
          <w:sz w:val="24"/>
          <w:szCs w:val="24"/>
          <w:lang w:val="en-GB"/>
        </w:rPr>
      </w:pPr>
      <w:r>
        <w:rPr>
          <w:sz w:val="24"/>
          <w:szCs w:val="24"/>
          <w:lang w:val="en-GB"/>
        </w:rPr>
        <w:br w:type="page"/>
      </w:r>
    </w:p>
    <w:p w14:paraId="343B83E8" w14:textId="77777777" w:rsidR="00556DED" w:rsidRPr="003B66D6" w:rsidRDefault="00B90CB6">
      <w:pPr>
        <w:pStyle w:val="Heading1"/>
        <w:rPr>
          <w:lang w:val="en-GB"/>
        </w:rPr>
      </w:pPr>
      <w:r w:rsidRPr="003B66D6">
        <w:rPr>
          <w:lang w:val="en-GB"/>
        </w:rPr>
        <w:lastRenderedPageBreak/>
        <w:t>1   Introduction</w:t>
      </w:r>
    </w:p>
    <w:p w14:paraId="6A403438" w14:textId="055E868A" w:rsidR="00556DED" w:rsidRPr="00A00407" w:rsidRDefault="008B440E" w:rsidP="00A00407">
      <w:pPr>
        <w:rPr>
          <w:sz w:val="24"/>
          <w:szCs w:val="24"/>
          <w:lang w:val="en-GB"/>
        </w:rPr>
      </w:pPr>
      <w:r w:rsidRPr="003B66D6">
        <w:rPr>
          <w:sz w:val="24"/>
          <w:szCs w:val="24"/>
          <w:lang w:val="en-GB"/>
        </w:rPr>
        <w:t>Employer</w:t>
      </w:r>
      <w:r w:rsidR="00E62B5B">
        <w:rPr>
          <w:sz w:val="24"/>
          <w:szCs w:val="24"/>
          <w:lang w:val="en-GB"/>
        </w:rPr>
        <w:t>’s</w:t>
      </w:r>
      <w:r w:rsidRPr="003B66D6">
        <w:rPr>
          <w:sz w:val="24"/>
          <w:szCs w:val="24"/>
          <w:lang w:val="en-GB"/>
        </w:rPr>
        <w:t xml:space="preserve"> Information Requirements (EIR), a term </w:t>
      </w:r>
      <w:r w:rsidR="00A42267" w:rsidRPr="003B66D6">
        <w:rPr>
          <w:sz w:val="24"/>
          <w:szCs w:val="24"/>
          <w:lang w:val="en-GB"/>
        </w:rPr>
        <w:t xml:space="preserve">proposed </w:t>
      </w:r>
      <w:r w:rsidRPr="003B66D6">
        <w:rPr>
          <w:sz w:val="24"/>
          <w:szCs w:val="24"/>
          <w:lang w:val="en-GB"/>
        </w:rPr>
        <w:t>by the UK BIM Task Group, is a pre-tender document setting out the information to be delivered, and the standards and processes to be adopted by the supplier</w:t>
      </w:r>
      <w:r w:rsidR="00A42267" w:rsidRPr="003B66D6">
        <w:rPr>
          <w:sz w:val="24"/>
          <w:szCs w:val="24"/>
          <w:lang w:val="en-GB"/>
        </w:rPr>
        <w:t>s</w:t>
      </w:r>
      <w:r w:rsidRPr="003B66D6">
        <w:rPr>
          <w:sz w:val="24"/>
          <w:szCs w:val="24"/>
          <w:lang w:val="en-GB"/>
        </w:rPr>
        <w:t xml:space="preserve"> as part of the project delivery process </w:t>
      </w:r>
      <w:r w:rsidRPr="003B66D6">
        <w:rPr>
          <w:sz w:val="24"/>
          <w:szCs w:val="24"/>
          <w:lang w:val="en-GB"/>
        </w:rPr>
        <w:fldChar w:fldCharType="begin" w:fldLock="1"/>
      </w:r>
      <w:r w:rsidR="00D3036D" w:rsidRPr="003B66D6">
        <w:rPr>
          <w:sz w:val="24"/>
          <w:szCs w:val="24"/>
          <w:lang w:val="en-GB"/>
        </w:rPr>
        <w:instrText>ADDIN CSL_CITATION { "citationItems" : [ { "id" : "ITEM-1", "itemData" : { "ISBN" : "978 0 580 78136 0", "abstract" : "This Publically Available Specification (PAS) specifies requirements for achieving building information modelling (BIM) Level 2 \u2013 see Figure 1 and Table 1. The requirements within this PAS build on the existing code of practice for the collaborative production of architectural, engineering and construction information, defined within BS 1192:2007. PAS 1192-2 focuses specifically on project delivery, where the majority of graphical data, non-graphical data and documents, known collectively as the project information model (PIM), are accumulated from design and construction activities. The intended audience for this PAS includes organizations and individuals responsible for the procurement, design, construction, delivery, operation and maintenance of buildings and infrastructure assets. Where possible, generic language has been used, but where necessary, specific definitions are in Clause 3. Commencing at the point of assessment (for existing assets) or statement of need (for new assets) and progressively working through the various stages of the information delivery cycle, the requirements within this PAS culminate with the delivery of the as-constructed asset information model (AIM). This is handed over to the employer by the supplier once the PIM has been verified against what has been constructed.", "author" : [ { "dropping-particle" : "", "family" : "BSI", "given" : "", "non-dropping-particle" : "", "parse-names" : false, "suffix" : "" } ], "id" : "ITEM-1", "issued" : { "date-parts" : [ [ "2013" ] ] }, "title" : "PAS 1192-2:2013 Specification for information management for the capital / delivery phase of construction projects using building information modelling", "type" : "article-journal" }, "uris" : [ "http://www.mendeley.com/documents/?uuid=5ae21294-6975-4dd8-a78a-fc0865d2ce10" ] } ], "mendeley" : { "formattedCitation" : "(BSI, 2013)", "plainTextFormattedCitation" : "(BSI, 2013)", "previouslyFormattedCitation" : "(BSI, 2013)" }, "properties" : { "noteIndex" : 0 }, "schema" : "https://github.com/citation-style-language/schema/raw/master/csl-citation.json" }</w:instrText>
      </w:r>
      <w:r w:rsidRPr="003B66D6">
        <w:rPr>
          <w:sz w:val="24"/>
          <w:szCs w:val="24"/>
          <w:lang w:val="en-GB"/>
        </w:rPr>
        <w:fldChar w:fldCharType="separate"/>
      </w:r>
      <w:r w:rsidR="004A54C1" w:rsidRPr="003B66D6">
        <w:rPr>
          <w:noProof/>
          <w:sz w:val="24"/>
          <w:szCs w:val="24"/>
          <w:lang w:val="en-GB"/>
        </w:rPr>
        <w:t>(BSI, 2013)</w:t>
      </w:r>
      <w:r w:rsidRPr="003B66D6">
        <w:rPr>
          <w:sz w:val="24"/>
          <w:szCs w:val="24"/>
          <w:lang w:val="en-GB"/>
        </w:rPr>
        <w:fldChar w:fldCharType="end"/>
      </w:r>
      <w:r w:rsidRPr="003B66D6">
        <w:rPr>
          <w:sz w:val="24"/>
          <w:szCs w:val="24"/>
          <w:lang w:val="en-GB"/>
        </w:rPr>
        <w:t xml:space="preserve">. The UK’s Publicly Available Standard (PAS 1192) </w:t>
      </w:r>
      <w:r w:rsidR="00B90CB6" w:rsidRPr="003B66D6">
        <w:rPr>
          <w:sz w:val="24"/>
          <w:szCs w:val="24"/>
          <w:lang w:val="en-GB"/>
        </w:rPr>
        <w:t>series makes distinction between a ‘Client’ and an ‘Employer’</w:t>
      </w:r>
      <w:r w:rsidR="00A42267" w:rsidRPr="003B66D6">
        <w:rPr>
          <w:sz w:val="24"/>
          <w:szCs w:val="24"/>
          <w:lang w:val="en-GB"/>
        </w:rPr>
        <w:t>. A</w:t>
      </w:r>
      <w:r w:rsidR="005B200B" w:rsidRPr="003B66D6">
        <w:rPr>
          <w:sz w:val="24"/>
          <w:szCs w:val="24"/>
          <w:lang w:val="en-GB"/>
        </w:rPr>
        <w:t xml:space="preserve"> </w:t>
      </w:r>
      <w:r w:rsidR="00A42267" w:rsidRPr="003B66D6">
        <w:rPr>
          <w:sz w:val="24"/>
          <w:szCs w:val="24"/>
          <w:lang w:val="en-GB"/>
        </w:rPr>
        <w:t>C</w:t>
      </w:r>
      <w:r w:rsidR="005B200B" w:rsidRPr="003B66D6">
        <w:rPr>
          <w:sz w:val="24"/>
          <w:szCs w:val="24"/>
          <w:lang w:val="en-GB"/>
        </w:rPr>
        <w:t>lient is an individual or organization commissioning a built asset while</w:t>
      </w:r>
      <w:r w:rsidR="00A42267" w:rsidRPr="003B66D6">
        <w:rPr>
          <w:sz w:val="24"/>
          <w:szCs w:val="24"/>
          <w:lang w:val="en-GB"/>
        </w:rPr>
        <w:t xml:space="preserve"> an</w:t>
      </w:r>
      <w:r w:rsidR="005B200B" w:rsidRPr="003B66D6">
        <w:rPr>
          <w:sz w:val="24"/>
          <w:szCs w:val="24"/>
          <w:lang w:val="en-GB"/>
        </w:rPr>
        <w:t xml:space="preserve"> Employer is an individual or organization named in an appointment or building contract as the employer</w:t>
      </w:r>
      <w:r w:rsidR="00B90CB6" w:rsidRPr="003B66D6">
        <w:rPr>
          <w:sz w:val="24"/>
          <w:szCs w:val="24"/>
          <w:lang w:val="en-GB"/>
        </w:rPr>
        <w:t>. A client may appoint an employer who is the legal entity named in the contract and respo</w:t>
      </w:r>
      <w:r w:rsidR="00595567" w:rsidRPr="003B66D6">
        <w:rPr>
          <w:sz w:val="24"/>
          <w:szCs w:val="24"/>
          <w:lang w:val="en-GB"/>
        </w:rPr>
        <w:t xml:space="preserve">nsible for procuring the asset </w:t>
      </w:r>
      <w:r w:rsidR="009F3182" w:rsidRPr="003B66D6">
        <w:rPr>
          <w:sz w:val="24"/>
          <w:szCs w:val="24"/>
          <w:lang w:val="en-GB"/>
        </w:rPr>
        <w:fldChar w:fldCharType="begin" w:fldLock="1"/>
      </w:r>
      <w:r w:rsidR="00D3036D" w:rsidRPr="003B66D6">
        <w:rPr>
          <w:sz w:val="24"/>
          <w:szCs w:val="24"/>
          <w:lang w:val="en-GB"/>
        </w:rPr>
        <w:instrText>ADDIN CSL_CITATION { "citationItems" : [ { "id" : "ITEM-1", "itemData" : { "ISBN" : "978 0 580 78136 0", "abstract" : "This Publically Available Specification (PAS) specifies requirements for achieving building information modelling (BIM) Level 2 \u2013 see Figure 1 and Table 1. The requirements within this PAS build on the existing code of practice for the collaborative production of architectural, engineering and construction information, defined within BS 1192:2007. PAS 1192-2 focuses specifically on project delivery, where the majority of graphical data, non-graphical data and documents, known collectively as the project information model (PIM), are accumulated from design and construction activities. The intended audience for this PAS includes organizations and individuals responsible for the procurement, design, construction, delivery, operation and maintenance of buildings and infrastructure assets. Where possible, generic language has been used, but where necessary, specific definitions are in Clause 3. Commencing at the point of assessment (for existing assets) or statement of need (for new assets) and progressively working through the various stages of the information delivery cycle, the requirements within this PAS culminate with the delivery of the as-constructed asset information model (AIM). This is handed over to the employer by the supplier once the PIM has been verified against what has been constructed.", "author" : [ { "dropping-particle" : "", "family" : "BSI", "given" : "", "non-dropping-particle" : "", "parse-names" : false, "suffix" : "" } ], "id" : "ITEM-1", "issued" : { "date-parts" : [ [ "2013" ] ] }, "title" : "PAS 1192-2:2013 Specification for information management for the capital / delivery phase of construction projects using building information modelling", "type" : "article-journal" }, "uris" : [ "http://www.mendeley.com/documents/?uuid=5ae21294-6975-4dd8-a78a-fc0865d2ce10" ] } ], "mendeley" : { "formattedCitation" : "(BSI, 2013)", "plainTextFormattedCitation" : "(BSI, 2013)", "previouslyFormattedCitation" : "(BSI, 2013)" }, "properties" : { "noteIndex" : 0 }, "schema" : "https://github.com/citation-style-language/schema/raw/master/csl-citation.json" }</w:instrText>
      </w:r>
      <w:r w:rsidR="009F3182" w:rsidRPr="003B66D6">
        <w:rPr>
          <w:sz w:val="24"/>
          <w:szCs w:val="24"/>
          <w:lang w:val="en-GB"/>
        </w:rPr>
        <w:fldChar w:fldCharType="separate"/>
      </w:r>
      <w:r w:rsidR="004A54C1" w:rsidRPr="003B66D6">
        <w:rPr>
          <w:noProof/>
          <w:sz w:val="24"/>
          <w:szCs w:val="24"/>
          <w:lang w:val="en-GB"/>
        </w:rPr>
        <w:t>(BSI, 2013)</w:t>
      </w:r>
      <w:r w:rsidR="009F3182" w:rsidRPr="003B66D6">
        <w:rPr>
          <w:sz w:val="24"/>
          <w:szCs w:val="24"/>
          <w:lang w:val="en-GB"/>
        </w:rPr>
        <w:fldChar w:fldCharType="end"/>
      </w:r>
      <w:r w:rsidR="00B90CB6" w:rsidRPr="003B66D6">
        <w:rPr>
          <w:sz w:val="24"/>
          <w:szCs w:val="24"/>
          <w:lang w:val="en-GB"/>
        </w:rPr>
        <w:t>.</w:t>
      </w:r>
      <w:r w:rsidR="00783269" w:rsidRPr="003B66D6">
        <w:rPr>
          <w:sz w:val="24"/>
          <w:szCs w:val="24"/>
          <w:lang w:val="en-GB"/>
        </w:rPr>
        <w:t xml:space="preserve"> </w:t>
      </w:r>
      <w:r w:rsidR="009D17BB">
        <w:rPr>
          <w:sz w:val="24"/>
          <w:szCs w:val="24"/>
          <w:lang w:val="en-GB"/>
        </w:rPr>
        <w:t xml:space="preserve">Both terms have been </w:t>
      </w:r>
      <w:r w:rsidR="009D17BB" w:rsidRPr="001E582E">
        <w:rPr>
          <w:sz w:val="24"/>
          <w:szCs w:val="24"/>
          <w:lang w:val="en-GB"/>
        </w:rPr>
        <w:t>interchangeably</w:t>
      </w:r>
      <w:r w:rsidR="009D17BB">
        <w:rPr>
          <w:sz w:val="24"/>
          <w:szCs w:val="24"/>
          <w:lang w:val="en-GB"/>
        </w:rPr>
        <w:t xml:space="preserve"> adopted in Qatar </w:t>
      </w:r>
      <w:r w:rsidR="00A42267" w:rsidRPr="003B66D6">
        <w:rPr>
          <w:sz w:val="24"/>
          <w:szCs w:val="24"/>
          <w:lang w:val="en-GB"/>
        </w:rPr>
        <w:t>to</w:t>
      </w:r>
      <w:r w:rsidR="009D2BAE" w:rsidRPr="003B66D6">
        <w:rPr>
          <w:sz w:val="24"/>
          <w:szCs w:val="24"/>
          <w:lang w:val="en-GB"/>
        </w:rPr>
        <w:t xml:space="preserve"> refer</w:t>
      </w:r>
      <w:r w:rsidR="00A42267" w:rsidRPr="003B66D6">
        <w:rPr>
          <w:sz w:val="24"/>
          <w:szCs w:val="24"/>
          <w:lang w:val="en-GB"/>
        </w:rPr>
        <w:t xml:space="preserve"> </w:t>
      </w:r>
      <w:r w:rsidR="009D2BAE" w:rsidRPr="003B66D6">
        <w:rPr>
          <w:sz w:val="24"/>
          <w:szCs w:val="24"/>
          <w:lang w:val="en-GB"/>
        </w:rPr>
        <w:t xml:space="preserve">to the party </w:t>
      </w:r>
      <w:r w:rsidR="00A42267" w:rsidRPr="003B66D6">
        <w:rPr>
          <w:sz w:val="24"/>
          <w:szCs w:val="24"/>
          <w:lang w:val="en-GB"/>
        </w:rPr>
        <w:t>who</w:t>
      </w:r>
      <w:r w:rsidR="009D2BAE" w:rsidRPr="003B66D6">
        <w:rPr>
          <w:sz w:val="24"/>
          <w:szCs w:val="24"/>
          <w:lang w:val="en-GB"/>
        </w:rPr>
        <w:t xml:space="preserve"> </w:t>
      </w:r>
      <w:r w:rsidR="00A42267" w:rsidRPr="003B66D6">
        <w:rPr>
          <w:sz w:val="24"/>
          <w:szCs w:val="24"/>
          <w:lang w:val="en-GB"/>
        </w:rPr>
        <w:t>issues</w:t>
      </w:r>
      <w:r w:rsidR="009D2BAE" w:rsidRPr="003B66D6">
        <w:rPr>
          <w:sz w:val="24"/>
          <w:szCs w:val="24"/>
          <w:lang w:val="en-GB"/>
        </w:rPr>
        <w:t xml:space="preserve"> the contract</w:t>
      </w:r>
      <w:r w:rsidR="00A42267" w:rsidRPr="003B66D6">
        <w:rPr>
          <w:sz w:val="24"/>
          <w:szCs w:val="24"/>
          <w:lang w:val="en-GB"/>
        </w:rPr>
        <w:t xml:space="preserve">. After discussion with experts from a Qatar-based BIM forum (Q-BIM) and organisations, a decision is made to adopt the term ‘Client’ in this study. </w:t>
      </w:r>
      <w:r w:rsidR="009D17BB">
        <w:rPr>
          <w:sz w:val="24"/>
          <w:szCs w:val="24"/>
          <w:lang w:val="en-GB"/>
        </w:rPr>
        <w:t xml:space="preserve">Hence, in the remainder of the paper, we use the term </w:t>
      </w:r>
      <w:r w:rsidR="004407A2" w:rsidRPr="00A00407">
        <w:rPr>
          <w:sz w:val="24"/>
          <w:szCs w:val="24"/>
          <w:lang w:val="en-GB"/>
        </w:rPr>
        <w:t>‘</w:t>
      </w:r>
      <w:r w:rsidR="009D17BB">
        <w:rPr>
          <w:sz w:val="24"/>
          <w:szCs w:val="24"/>
          <w:lang w:val="en-GB"/>
        </w:rPr>
        <w:t>C</w:t>
      </w:r>
      <w:r w:rsidR="00A65D46">
        <w:rPr>
          <w:sz w:val="24"/>
          <w:szCs w:val="24"/>
          <w:lang w:val="en-GB"/>
        </w:rPr>
        <w:t>lient’ to refer to individual or organization procuring and commissioning a built asset and issuing the contract.</w:t>
      </w:r>
      <w:r w:rsidR="009D17BB">
        <w:rPr>
          <w:sz w:val="24"/>
          <w:szCs w:val="24"/>
          <w:lang w:val="en-GB"/>
        </w:rPr>
        <w:t xml:space="preserve"> However, we use the term ‘Employer’ where we make reference to the ‘Employer</w:t>
      </w:r>
      <w:r w:rsidR="00457A70">
        <w:rPr>
          <w:sz w:val="24"/>
          <w:szCs w:val="24"/>
          <w:lang w:val="en-GB"/>
        </w:rPr>
        <w:t>’s</w:t>
      </w:r>
      <w:r w:rsidR="009D17BB">
        <w:rPr>
          <w:sz w:val="24"/>
          <w:szCs w:val="24"/>
          <w:lang w:val="en-GB"/>
        </w:rPr>
        <w:t xml:space="preserve"> Information Requirements (EIR)’of the UK PAS1192-2. </w:t>
      </w:r>
      <w:r w:rsidR="0072081A">
        <w:rPr>
          <w:sz w:val="24"/>
          <w:szCs w:val="24"/>
          <w:lang w:val="en-GB"/>
        </w:rPr>
        <w:t>Reaching a universally accepted term (</w:t>
      </w:r>
      <w:r w:rsidR="00774D01">
        <w:rPr>
          <w:sz w:val="24"/>
          <w:szCs w:val="24"/>
          <w:lang w:val="en-GB"/>
        </w:rPr>
        <w:t>‘</w:t>
      </w:r>
      <w:r w:rsidR="004407A2" w:rsidRPr="00A00407">
        <w:rPr>
          <w:sz w:val="24"/>
          <w:szCs w:val="24"/>
          <w:lang w:val="en-GB"/>
        </w:rPr>
        <w:t>Client</w:t>
      </w:r>
      <w:r w:rsidR="00774D01">
        <w:rPr>
          <w:sz w:val="24"/>
          <w:szCs w:val="24"/>
          <w:lang w:val="en-GB"/>
        </w:rPr>
        <w:t>’</w:t>
      </w:r>
      <w:r w:rsidR="004407A2" w:rsidRPr="00A00407">
        <w:rPr>
          <w:sz w:val="24"/>
          <w:szCs w:val="24"/>
          <w:lang w:val="en-GB"/>
        </w:rPr>
        <w:t xml:space="preserve"> or </w:t>
      </w:r>
      <w:r w:rsidR="00774D01">
        <w:rPr>
          <w:sz w:val="24"/>
          <w:szCs w:val="24"/>
          <w:lang w:val="en-GB"/>
        </w:rPr>
        <w:t>‘</w:t>
      </w:r>
      <w:r w:rsidR="004407A2" w:rsidRPr="00A00407">
        <w:rPr>
          <w:sz w:val="24"/>
          <w:szCs w:val="24"/>
          <w:lang w:val="en-GB"/>
        </w:rPr>
        <w:t>Employer</w:t>
      </w:r>
      <w:r w:rsidR="00774D01">
        <w:rPr>
          <w:sz w:val="24"/>
          <w:szCs w:val="24"/>
          <w:lang w:val="en-GB"/>
        </w:rPr>
        <w:t>’</w:t>
      </w:r>
      <w:r w:rsidR="0072081A">
        <w:rPr>
          <w:sz w:val="24"/>
          <w:szCs w:val="24"/>
          <w:lang w:val="en-GB"/>
        </w:rPr>
        <w:t>) is out of the scope o</w:t>
      </w:r>
      <w:r w:rsidR="004407A2" w:rsidRPr="00A00407">
        <w:rPr>
          <w:sz w:val="24"/>
          <w:szCs w:val="24"/>
          <w:lang w:val="en-GB"/>
        </w:rPr>
        <w:t xml:space="preserve">f this paper. The recommendations made in the </w:t>
      </w:r>
      <w:r w:rsidR="00457A70">
        <w:rPr>
          <w:sz w:val="24"/>
          <w:szCs w:val="24"/>
          <w:lang w:val="en-GB"/>
        </w:rPr>
        <w:t>paper could be adopted under</w:t>
      </w:r>
      <w:r w:rsidR="004407A2" w:rsidRPr="00A00407">
        <w:rPr>
          <w:sz w:val="24"/>
          <w:szCs w:val="24"/>
          <w:lang w:val="en-GB"/>
        </w:rPr>
        <w:t xml:space="preserve"> </w:t>
      </w:r>
      <w:r w:rsidR="0072081A">
        <w:rPr>
          <w:sz w:val="24"/>
          <w:szCs w:val="24"/>
          <w:lang w:val="en-GB"/>
        </w:rPr>
        <w:t xml:space="preserve">either </w:t>
      </w:r>
      <w:r w:rsidR="004407A2" w:rsidRPr="00A00407">
        <w:rPr>
          <w:sz w:val="24"/>
          <w:szCs w:val="24"/>
          <w:lang w:val="en-GB"/>
        </w:rPr>
        <w:t>title</w:t>
      </w:r>
      <w:r w:rsidR="0072081A">
        <w:rPr>
          <w:sz w:val="24"/>
          <w:szCs w:val="24"/>
          <w:lang w:val="en-GB"/>
        </w:rPr>
        <w:t xml:space="preserve"> (i.e., CIR or EIR) as</w:t>
      </w:r>
      <w:r w:rsidR="004407A2" w:rsidRPr="00A00407">
        <w:rPr>
          <w:sz w:val="24"/>
          <w:szCs w:val="24"/>
          <w:lang w:val="en-GB"/>
        </w:rPr>
        <w:t xml:space="preserve"> the focus of the paper is</w:t>
      </w:r>
      <w:r w:rsidR="00700ADA" w:rsidRPr="00A00407">
        <w:rPr>
          <w:sz w:val="24"/>
          <w:szCs w:val="24"/>
          <w:lang w:val="en-GB"/>
        </w:rPr>
        <w:t xml:space="preserve"> on</w:t>
      </w:r>
      <w:r w:rsidR="004407A2" w:rsidRPr="00A00407">
        <w:rPr>
          <w:sz w:val="24"/>
          <w:szCs w:val="24"/>
          <w:lang w:val="en-GB"/>
        </w:rPr>
        <w:t xml:space="preserve"> ‘Information Requirements’</w:t>
      </w:r>
      <w:r w:rsidR="009D2BAE" w:rsidRPr="00A00407">
        <w:rPr>
          <w:sz w:val="24"/>
          <w:szCs w:val="24"/>
          <w:lang w:val="en-GB"/>
        </w:rPr>
        <w:t xml:space="preserve"> which need to be clearly defined to </w:t>
      </w:r>
      <w:r w:rsidR="0072081A">
        <w:rPr>
          <w:sz w:val="24"/>
          <w:szCs w:val="24"/>
          <w:lang w:val="en-GB"/>
        </w:rPr>
        <w:t>achieve</w:t>
      </w:r>
      <w:r w:rsidR="009D2BAE" w:rsidRPr="00A00407">
        <w:rPr>
          <w:sz w:val="24"/>
          <w:szCs w:val="24"/>
          <w:lang w:val="en-GB"/>
        </w:rPr>
        <w:t xml:space="preserve"> consistent BIM deliverables from the supply chain</w:t>
      </w:r>
      <w:r w:rsidR="0072081A">
        <w:rPr>
          <w:sz w:val="24"/>
          <w:szCs w:val="24"/>
          <w:lang w:val="en-GB"/>
        </w:rPr>
        <w:t xml:space="preserve"> across the project life cycle phases</w:t>
      </w:r>
      <w:r w:rsidR="004407A2" w:rsidRPr="00A00407">
        <w:rPr>
          <w:sz w:val="24"/>
          <w:szCs w:val="24"/>
          <w:lang w:val="en-GB"/>
        </w:rPr>
        <w:t xml:space="preserve">. </w:t>
      </w:r>
    </w:p>
    <w:p w14:paraId="70454443" w14:textId="402DBB84" w:rsidR="008B440E" w:rsidRPr="00A00407" w:rsidRDefault="008B440E" w:rsidP="00BD543E">
      <w:pPr>
        <w:rPr>
          <w:sz w:val="24"/>
          <w:szCs w:val="24"/>
          <w:lang w:val="en-GB"/>
        </w:rPr>
      </w:pPr>
      <w:r w:rsidRPr="00A00407">
        <w:rPr>
          <w:sz w:val="24"/>
          <w:szCs w:val="24"/>
          <w:lang w:val="en-GB"/>
        </w:rPr>
        <w:t>The c</w:t>
      </w:r>
      <w:r w:rsidR="00B90CB6" w:rsidRPr="00A00407">
        <w:rPr>
          <w:sz w:val="24"/>
          <w:szCs w:val="24"/>
          <w:lang w:val="en-GB"/>
        </w:rPr>
        <w:t>lient is considered to be a body which incorporates the interests of the buyer of construction services, prospective u</w:t>
      </w:r>
      <w:r w:rsidR="00595567" w:rsidRPr="00A00407">
        <w:rPr>
          <w:sz w:val="24"/>
          <w:szCs w:val="24"/>
          <w:lang w:val="en-GB"/>
        </w:rPr>
        <w:t xml:space="preserve">sers and other interest groups </w:t>
      </w:r>
      <w:r w:rsidR="009F3182" w:rsidRPr="00A00407">
        <w:rPr>
          <w:sz w:val="24"/>
          <w:szCs w:val="24"/>
          <w:lang w:val="en-GB"/>
        </w:rPr>
        <w:fldChar w:fldCharType="begin" w:fldLock="1"/>
      </w:r>
      <w:r w:rsidR="00D3036D" w:rsidRPr="00A00407">
        <w:rPr>
          <w:sz w:val="24"/>
          <w:szCs w:val="24"/>
          <w:lang w:val="en-GB"/>
        </w:rPr>
        <w:instrText>ADDIN CSL_CITATION { "citationItems" : [ { "id" : "ITEM-1", "itemData" : { "DOI" : "10.1108/14637150010325462", "ISBN" : "14637154", "ISSN" : "1463-7154", "PMID" : "220299796", "abstract" : "The growing recognition that clients are at the core of the construction process (since they initiate and pay for construction activities) has led to various initiatives to ensure that client requirements (CR) are fully satisfied. These initiatives are generally aimed at improving the efficiency of the construction process through the introduction of new business processes and strategies. A model that is designed to facilitate a better understanding and representation of CR in the design and construction process is described.", "author" : [ { "dropping-particle" : "", "family" : "Kamara", "given" : "J.M.", "non-dropping-particle" : "", "parse-names" : false, "suffix" : "" }, { "dropping-particle" : "", "family" : "Anumba", "given" : "C.J.", "non-dropping-particle" : "", "parse-names" : false, "suffix" : "" }, { "dropping-particle" : "", "family" : "Evbuomwan", "given" : "N.F.O.", "non-dropping-particle" : "", "parse-names" : false, "suffix" : "" } ], "container-title" : "Business Process Management Journal", "id" : "ITEM-1", "issue" : "3", "issued" : { "date-parts" : [ [ "2000" ] ] }, "page" : "251-279", "title" : "Process model for client requirements processing in construction", "type" : "article-journal", "volume" : "6" }, "uris" : [ "http://www.mendeley.com/documents/?uuid=0d347efd-6649-4d17-b734-6cb6d04408f6" ] } ], "mendeley" : { "formattedCitation" : "(Kamara, Anumba, &amp; Evbuomwan, 2000)", "plainTextFormattedCitation" : "(Kamara, Anumba, &amp; Evbuomwan, 2000)", "previouslyFormattedCitation" : "(Kamara, Anumba, &amp; Evbuomwan, 2000)" }, "properties" : { "noteIndex" : 0 }, "schema" : "https://github.com/citation-style-language/schema/raw/master/csl-citation.json" }</w:instrText>
      </w:r>
      <w:r w:rsidR="009F3182" w:rsidRPr="00A00407">
        <w:rPr>
          <w:sz w:val="24"/>
          <w:szCs w:val="24"/>
          <w:lang w:val="en-GB"/>
        </w:rPr>
        <w:fldChar w:fldCharType="separate"/>
      </w:r>
      <w:r w:rsidR="004A54C1" w:rsidRPr="00A00407">
        <w:rPr>
          <w:noProof/>
          <w:sz w:val="24"/>
          <w:szCs w:val="24"/>
          <w:lang w:val="en-GB"/>
        </w:rPr>
        <w:t>(Kamara, Anumba, &amp; Evbuomwan, 2000)</w:t>
      </w:r>
      <w:r w:rsidR="009F3182" w:rsidRPr="00A00407">
        <w:rPr>
          <w:sz w:val="24"/>
          <w:szCs w:val="24"/>
          <w:lang w:val="en-GB"/>
        </w:rPr>
        <w:fldChar w:fldCharType="end"/>
      </w:r>
      <w:r w:rsidR="00B90CB6" w:rsidRPr="00A00407">
        <w:rPr>
          <w:sz w:val="24"/>
          <w:szCs w:val="24"/>
          <w:lang w:val="en-GB"/>
        </w:rPr>
        <w:t>. The client’s decision to commission a project is influenced by organizational factors (e.g. strategic, operational, etc.) that add complexity to the process of defining the requirements of the design phase and</w:t>
      </w:r>
      <w:r w:rsidR="00595567" w:rsidRPr="00A00407">
        <w:rPr>
          <w:sz w:val="24"/>
          <w:szCs w:val="24"/>
          <w:lang w:val="en-GB"/>
        </w:rPr>
        <w:t xml:space="preserve"> other project delivery phases </w:t>
      </w:r>
      <w:r w:rsidR="009F3182" w:rsidRPr="00A00407">
        <w:rPr>
          <w:sz w:val="24"/>
          <w:szCs w:val="24"/>
          <w:lang w:val="en-GB"/>
        </w:rPr>
        <w:fldChar w:fldCharType="begin" w:fldLock="1"/>
      </w:r>
      <w:r w:rsidR="00D3036D" w:rsidRPr="00A00407">
        <w:rPr>
          <w:sz w:val="24"/>
          <w:szCs w:val="24"/>
          <w:lang w:val="en-GB"/>
        </w:rPr>
        <w:instrText>ADDIN CSL_CITATION { "citationItems" : [ { "id" : "ITEM-1", "itemData" : { "DOI" : "10.1061/(ASCE)0742-597X(1997)13:2(77)", "ISSN" : "0742-597X", "author" : [ { "dropping-particle" : "", "family" : "Kometa", "given" : "S. T.", "non-dropping-particle" : "", "parse-names" : false, "suffix" : "" }, { "dropping-particle" : "", "family" : "Olomolaiye", "given" : "P. O.", "non-dropping-particle" : "", "parse-names" : false, "suffix" : "" } ], "container-title" : "Journal of Management in Engineering", "id" : "ITEM-1", "issue" : "2", "issued" : { "date-parts" : [ [ "1997" ] ] }, "page" : "77-86", "title" : "Evaluation of Factors Influencing Construction Clients' Decision to Build", "type" : "article-journal", "volume" : "13" }, "uris" : [ "http://www.mendeley.com/documents/?uuid=ce3b5711-965a-4136-8e81-a178f1969b14" ] } ], "mendeley" : { "formattedCitation" : "(Kometa &amp; Olomolaiye, 1997)", "plainTextFormattedCitation" : "(Kometa &amp; Olomolaiye, 1997)", "previouslyFormattedCitation" : "(Kometa &amp; Olomolaiye, 1997)" }, "properties" : { "noteIndex" : 0 }, "schema" : "https://github.com/citation-style-language/schema/raw/master/csl-citation.json" }</w:instrText>
      </w:r>
      <w:r w:rsidR="009F3182" w:rsidRPr="00A00407">
        <w:rPr>
          <w:sz w:val="24"/>
          <w:szCs w:val="24"/>
          <w:lang w:val="en-GB"/>
        </w:rPr>
        <w:fldChar w:fldCharType="separate"/>
      </w:r>
      <w:r w:rsidR="004A54C1" w:rsidRPr="00A00407">
        <w:rPr>
          <w:noProof/>
          <w:sz w:val="24"/>
          <w:szCs w:val="24"/>
          <w:lang w:val="en-GB"/>
        </w:rPr>
        <w:t>(Kometa &amp; Olomolaiye, 1997)</w:t>
      </w:r>
      <w:r w:rsidR="009F3182" w:rsidRPr="00A00407">
        <w:rPr>
          <w:sz w:val="24"/>
          <w:szCs w:val="24"/>
          <w:lang w:val="en-GB"/>
        </w:rPr>
        <w:fldChar w:fldCharType="end"/>
      </w:r>
      <w:r w:rsidR="00B90CB6" w:rsidRPr="00A00407">
        <w:rPr>
          <w:sz w:val="24"/>
          <w:szCs w:val="24"/>
          <w:lang w:val="en-GB"/>
        </w:rPr>
        <w:t>. Additional project requirements are related to site selection, environmental considerations, regulatory framework, design specifications, construction proc</w:t>
      </w:r>
      <w:r w:rsidR="00595567" w:rsidRPr="00A00407">
        <w:rPr>
          <w:sz w:val="24"/>
          <w:szCs w:val="24"/>
          <w:lang w:val="en-GB"/>
        </w:rPr>
        <w:t xml:space="preserve">ess and life cycle performance </w:t>
      </w:r>
      <w:r w:rsidR="002F6FDF" w:rsidRPr="00A00407">
        <w:rPr>
          <w:sz w:val="24"/>
          <w:szCs w:val="24"/>
          <w:lang w:val="en-GB"/>
        </w:rPr>
        <w:fldChar w:fldCharType="begin" w:fldLock="1"/>
      </w:r>
      <w:r w:rsidR="00D3036D" w:rsidRPr="00A00407">
        <w:rPr>
          <w:sz w:val="24"/>
          <w:szCs w:val="24"/>
          <w:lang w:val="en-GB"/>
        </w:rPr>
        <w:instrText>ADDIN CSL_CITATION { "citationItems" : [ { "id" : "ITEM-1", "itemData" : { "DOI" : "10.1108/14637150010325462", "ISBN" : "14637154", "ISSN" : "1463-7154", "PMID" : "220299796", "abstract" : "The growing recognition that clients are at the core of the construction process (since they initiate and pay for construction activities) has led to various initiatives to ensure that client requirements (CR) are fully satisfied. These initiatives are generally aimed at improving the efficiency of the construction process through the introduction of new business processes and strategies. A model that is designed to facilitate a better understanding and representation of CR in the design and construction process is described.", "author" : [ { "dropping-particle" : "", "family" : "Kamara", "given" : "J.M.", "non-dropping-particle" : "", "parse-names" : false, "suffix" : "" }, { "dropping-particle" : "", "family" : "Anumba", "given" : "C.J.", "non-dropping-particle" : "", "parse-names" : false, "suffix" : "" }, { "dropping-particle" : "", "family" : "Evbuomwan", "given" : "N.F.O.", "non-dropping-particle" : "", "parse-names" : false, "suffix" : "" } ], "container-title" : "Business Process Management Journal", "id" : "ITEM-1", "issue" : "3", "issued" : { "date-parts" : [ [ "2000" ] ] }, "page" : "251-279", "title" : "Process model for client requirements processing in construction", "type" : "article-journal", "volume" : "6" }, "uris" : [ "http://www.mendeley.com/documents/?uuid=0d347efd-6649-4d17-b734-6cb6d04408f6" ] } ], "mendeley" : { "formattedCitation" : "(Kamara et al., 2000)", "plainTextFormattedCitation" : "(Kamara et al., 2000)", "previouslyFormattedCitation" : "(Kamara et al., 2000)" }, "properties" : { "noteIndex" : 0 }, "schema" : "https://github.com/citation-style-language/schema/raw/master/csl-citation.json" }</w:instrText>
      </w:r>
      <w:r w:rsidR="002F6FDF" w:rsidRPr="00A00407">
        <w:rPr>
          <w:sz w:val="24"/>
          <w:szCs w:val="24"/>
          <w:lang w:val="en-GB"/>
        </w:rPr>
        <w:fldChar w:fldCharType="separate"/>
      </w:r>
      <w:r w:rsidR="004A54C1" w:rsidRPr="00A00407">
        <w:rPr>
          <w:noProof/>
          <w:sz w:val="24"/>
          <w:szCs w:val="24"/>
          <w:lang w:val="en-GB"/>
        </w:rPr>
        <w:t>(Kamara et al., 2000)</w:t>
      </w:r>
      <w:r w:rsidR="002F6FDF" w:rsidRPr="00A00407">
        <w:rPr>
          <w:sz w:val="24"/>
          <w:szCs w:val="24"/>
          <w:lang w:val="en-GB"/>
        </w:rPr>
        <w:fldChar w:fldCharType="end"/>
      </w:r>
      <w:r w:rsidR="00B90CB6" w:rsidRPr="00A00407">
        <w:rPr>
          <w:sz w:val="24"/>
          <w:szCs w:val="24"/>
          <w:lang w:val="en-GB"/>
        </w:rPr>
        <w:t>. The multidisciplinary and fragmented nature of contracted organizations makes it difficult for project stakeholders to work towards a consistent understanding of client requirements.</w:t>
      </w:r>
    </w:p>
    <w:p w14:paraId="30D64787" w14:textId="2F0DE70F" w:rsidR="008B440E" w:rsidRPr="00A00407" w:rsidRDefault="00B90CB6" w:rsidP="00D3036D">
      <w:pPr>
        <w:rPr>
          <w:sz w:val="24"/>
          <w:szCs w:val="24"/>
          <w:lang w:val="en-GB"/>
        </w:rPr>
      </w:pPr>
      <w:r w:rsidRPr="00A00407">
        <w:rPr>
          <w:sz w:val="24"/>
          <w:szCs w:val="24"/>
          <w:lang w:val="en-GB"/>
        </w:rPr>
        <w:t xml:space="preserve">The adoption of Building Information </w:t>
      </w:r>
      <w:r w:rsidR="00A91AFE" w:rsidRPr="00A00407">
        <w:rPr>
          <w:sz w:val="24"/>
          <w:szCs w:val="24"/>
          <w:lang w:val="en-GB"/>
        </w:rPr>
        <w:t>Modelling</w:t>
      </w:r>
      <w:r w:rsidRPr="00A00407">
        <w:rPr>
          <w:sz w:val="24"/>
          <w:szCs w:val="24"/>
          <w:lang w:val="en-GB"/>
        </w:rPr>
        <w:t xml:space="preserve"> (BIM) concepts and workflow</w:t>
      </w:r>
      <w:r w:rsidR="008B440E" w:rsidRPr="00A00407">
        <w:rPr>
          <w:sz w:val="24"/>
          <w:szCs w:val="24"/>
          <w:lang w:val="en-GB"/>
        </w:rPr>
        <w:t>s</w:t>
      </w:r>
      <w:r w:rsidRPr="00A00407">
        <w:rPr>
          <w:sz w:val="24"/>
          <w:szCs w:val="24"/>
          <w:lang w:val="en-GB"/>
        </w:rPr>
        <w:t xml:space="preserve"> is proliferating within </w:t>
      </w:r>
      <w:r w:rsidR="008B440E" w:rsidRPr="00A00407">
        <w:rPr>
          <w:sz w:val="24"/>
          <w:szCs w:val="24"/>
          <w:lang w:val="en-GB"/>
        </w:rPr>
        <w:t>organizations</w:t>
      </w:r>
      <w:r w:rsidRPr="00A00407">
        <w:rPr>
          <w:sz w:val="24"/>
          <w:szCs w:val="24"/>
          <w:lang w:val="en-GB"/>
        </w:rPr>
        <w:t>, through project teams, and across t</w:t>
      </w:r>
      <w:r w:rsidR="00595567" w:rsidRPr="00A00407">
        <w:rPr>
          <w:sz w:val="24"/>
          <w:szCs w:val="24"/>
          <w:lang w:val="en-GB"/>
        </w:rPr>
        <w:t xml:space="preserve">he whole construction industry </w:t>
      </w:r>
      <w:r w:rsidR="002F6FDF" w:rsidRPr="00A00407">
        <w:rPr>
          <w:sz w:val="24"/>
          <w:szCs w:val="24"/>
          <w:lang w:val="en-GB"/>
        </w:rPr>
        <w:fldChar w:fldCharType="begin" w:fldLock="1"/>
      </w:r>
      <w:r w:rsidR="009D51E7">
        <w:rPr>
          <w:sz w:val="24"/>
          <w:szCs w:val="24"/>
          <w:lang w:val="en-GB"/>
        </w:rPr>
        <w:instrText>ADDIN CSL_CITATION { "citationItems" : [ { "id" : "ITEM-1", "itemData" : { "DOI" : "10.1016/j.autcon.2015.04.018", "ISSN" : "09265805", "author" : [ { "dropping-particle" : "", "family" : "Succar", "given" : "Bilal", "non-dropping-particle" : "", "parse-names" : false, "suffix" : "" }, { "dropping-particle" : "", "family" : "Kassem", "given" : "Mohamad", "non-dropping-particle" : "", "parse-names" : false, "suffix" : "" } ], "container-title" : "Automation in Construction", "id" : "ITEM-1", "issued" : { "date-parts" : [ [ "2015" ] ] }, "page" : "64-79", "publisher" : "Elsevier B.V.", "title" : "Macro-BIM adoption: Conceptual structures", "type" : "article-journal", "volume" : "57" }, "uris" : [ "http://www.mendeley.com/documents/?uuid=863a731b-8232-431e-8b67-8eb0bc3464b3" ] } ], "mendeley" : { "formattedCitation" : "(Bilal Succar &amp; Kassem, 2015)", "plainTextFormattedCitation" : "(Bilal Succar &amp; Kassem, 2015)", "previouslyFormattedCitation" : "(Bilal Succar &amp; Kassem, 2015)" }, "properties" : { "noteIndex" : 0 }, "schema" : "https://github.com/citation-style-language/schema/raw/master/csl-citation.json" }</w:instrText>
      </w:r>
      <w:r w:rsidR="002F6FDF" w:rsidRPr="00A00407">
        <w:rPr>
          <w:sz w:val="24"/>
          <w:szCs w:val="24"/>
          <w:lang w:val="en-GB"/>
        </w:rPr>
        <w:fldChar w:fldCharType="separate"/>
      </w:r>
      <w:r w:rsidR="009D51E7" w:rsidRPr="009D51E7">
        <w:rPr>
          <w:noProof/>
          <w:sz w:val="24"/>
          <w:szCs w:val="24"/>
          <w:lang w:val="en-GB"/>
        </w:rPr>
        <w:t>(Bilal Succar &amp; Kassem, 2015)</w:t>
      </w:r>
      <w:r w:rsidR="002F6FDF" w:rsidRPr="00A00407">
        <w:rPr>
          <w:sz w:val="24"/>
          <w:szCs w:val="24"/>
          <w:lang w:val="en-GB"/>
        </w:rPr>
        <w:fldChar w:fldCharType="end"/>
      </w:r>
      <w:r w:rsidRPr="00A00407">
        <w:rPr>
          <w:sz w:val="24"/>
          <w:szCs w:val="24"/>
          <w:lang w:val="en-GB"/>
        </w:rPr>
        <w:t xml:space="preserve">. Strategic </w:t>
      </w:r>
      <w:r w:rsidR="00A00407">
        <w:rPr>
          <w:sz w:val="24"/>
          <w:szCs w:val="24"/>
          <w:lang w:val="en-GB"/>
        </w:rPr>
        <w:t>initiatives</w:t>
      </w:r>
      <w:r w:rsidR="00A00407" w:rsidRPr="00A00407">
        <w:rPr>
          <w:sz w:val="24"/>
          <w:szCs w:val="24"/>
          <w:lang w:val="en-GB"/>
        </w:rPr>
        <w:t xml:space="preserve"> </w:t>
      </w:r>
      <w:r w:rsidRPr="00A00407">
        <w:rPr>
          <w:sz w:val="24"/>
          <w:szCs w:val="24"/>
          <w:lang w:val="en-GB"/>
        </w:rPr>
        <w:t xml:space="preserve">are </w:t>
      </w:r>
      <w:r w:rsidR="00A00407">
        <w:rPr>
          <w:sz w:val="24"/>
          <w:szCs w:val="24"/>
          <w:lang w:val="en-GB"/>
        </w:rPr>
        <w:t>under</w:t>
      </w:r>
      <w:r w:rsidRPr="00A00407">
        <w:rPr>
          <w:sz w:val="24"/>
          <w:szCs w:val="24"/>
          <w:lang w:val="en-GB"/>
        </w:rPr>
        <w:t>taken by various governments including UK, Singapore, Finland, USA, among others to encourage the adoption of BIM in their respect</w:t>
      </w:r>
      <w:r w:rsidR="00595567" w:rsidRPr="00A00407">
        <w:rPr>
          <w:sz w:val="24"/>
          <w:szCs w:val="24"/>
          <w:lang w:val="en-GB"/>
        </w:rPr>
        <w:t xml:space="preserve">ive </w:t>
      </w:r>
      <w:r w:rsidR="00A00407">
        <w:rPr>
          <w:sz w:val="24"/>
          <w:szCs w:val="24"/>
          <w:lang w:val="en-GB"/>
        </w:rPr>
        <w:t>construction</w:t>
      </w:r>
      <w:r w:rsidR="00A00407" w:rsidRPr="00A00407">
        <w:rPr>
          <w:sz w:val="24"/>
          <w:szCs w:val="24"/>
          <w:lang w:val="en-GB"/>
        </w:rPr>
        <w:t xml:space="preserve"> </w:t>
      </w:r>
      <w:r w:rsidR="00595567" w:rsidRPr="00A00407">
        <w:rPr>
          <w:sz w:val="24"/>
          <w:szCs w:val="24"/>
          <w:lang w:val="en-GB"/>
        </w:rPr>
        <w:t>industries</w:t>
      </w:r>
      <w:r w:rsidR="00D3036D" w:rsidRPr="00A00407">
        <w:rPr>
          <w:sz w:val="24"/>
          <w:szCs w:val="24"/>
          <w:lang w:val="en-GB"/>
        </w:rPr>
        <w:t xml:space="preserve"> </w:t>
      </w:r>
      <w:r w:rsidR="00D3036D" w:rsidRPr="00A00407">
        <w:rPr>
          <w:sz w:val="24"/>
          <w:szCs w:val="24"/>
          <w:lang w:val="en-GB"/>
        </w:rPr>
        <w:fldChar w:fldCharType="begin" w:fldLock="1"/>
      </w:r>
      <w:r w:rsidR="00457A70">
        <w:rPr>
          <w:sz w:val="24"/>
          <w:szCs w:val="24"/>
          <w:lang w:val="en-GB"/>
        </w:rPr>
        <w:instrText>ADDIN CSL_CITATION { "citationItems" : [ { "id" : "ITEM-1", "itemData" : { "abstract" : "Building Information Modeling (BIM) tools and workflows have the potential to significantly improve the efficiency of design, construction and operation activities. Numerous BIM deliverables and their respective requirements have been widely discussed by industry stakeholders. This is evidenced by the intensity of online communications surrounding BIM topics and the accelerating availability of noteworthy BIM publications (NBP)s. NBPs are publically-available industry documents incorporating guidelines, protocols and requirements focusing on BIM deliverables and workflows. These publications are the product of various governmental bodies, industry associations, communities of practice and research institutions, intended to facilitate BIM adoption, and realize BIM\u2019s value-adding potential. A specialized taxonomy is employed to analyze 57 noteworthy BIM publications from across eight countries selected for their active BIM scene. The BIM knowledge content (BKC) taxonomy includes three knowledge content clusters (guides, protocols and mandates) subdivided into 18 knowledge content labels (e.g. report, manual, and contract). Ten of these content labels are used to analyze and compare publications from Australia, Denmark, Finland, the Netherlands, Norway, Singapore, the United Kingdom, and the United States. Preliminary content analysis is then performed which provides insight into the availability and distribution of BIM knowledge within noteworthy BIM publications. The analysis identifies knowledge gaps within publications and highlights opportunities for future research and complementary publication efforts. This chapter contributes to organizing BIM knowledge as contained within numerous noteworthy BIM publications and \u2013 by that - facilitates targeted access to their content. It provides a knowledge repository for construction industry stakeholder\u2019s to utilize during BIM implementation and a research base for investigators seeking to identify and address knowledge gaps across the BIM domain.", "author" : [ { "dropping-particle" : "", "family" : "Kassem", "given" : "Mohamad", "non-dropping-particle" : "", "parse-names" : false, "suffix" : "" }, { "dropping-particle" : "", "family" : "Succar", "given" : "Bilal", "non-dropping-particle" : "", "parse-names" : false, "suffix" : "" }, { "dropping-particle" : "", "family" : "Dawood", "given" : "Nashwan", "non-dropping-particle" : "", "parse-names" : false, "suffix" : "" } ], "container-title" : "ASCE BIM monograph", "id" : "ITEM-1", "issue" : "4", "issued" : { "date-parts" : [ [ "2015" ] ] }, "page" : "397-408", "title" : "Building Information Modeling: Analyzing Noteworthy Publications of Eight Countries Using a Knowledge Content Taxonomy", "type" : "article-journal", "volume" : "66" }, "uris" : [ "http://www.mendeley.com/documents/?uuid=0224f984-7754-46e3-819a-7774636b4daa" ] } ], "mendeley" : { "formattedCitation" : "(Kassem, Succar, &amp; Dawood, 2015)", "plainTextFormattedCitation" : "(Kassem, Succar, &amp; Dawood, 2015)", "previouslyFormattedCitation" : "(Kassem, Succar, &amp; Dawood, 2015)" }, "properties" : { "noteIndex" : 0 }, "schema" : "https://github.com/citation-style-language/schema/raw/master/csl-citation.json" }</w:instrText>
      </w:r>
      <w:r w:rsidR="00D3036D" w:rsidRPr="00A00407">
        <w:rPr>
          <w:sz w:val="24"/>
          <w:szCs w:val="24"/>
          <w:lang w:val="en-GB"/>
        </w:rPr>
        <w:fldChar w:fldCharType="separate"/>
      </w:r>
      <w:r w:rsidR="00D3036D" w:rsidRPr="00A00407">
        <w:rPr>
          <w:noProof/>
          <w:sz w:val="24"/>
          <w:szCs w:val="24"/>
          <w:lang w:val="en-GB"/>
        </w:rPr>
        <w:t>(Kassem, Succar, &amp; Dawood, 2015)</w:t>
      </w:r>
      <w:r w:rsidR="00D3036D" w:rsidRPr="00A00407">
        <w:rPr>
          <w:sz w:val="24"/>
          <w:szCs w:val="24"/>
          <w:lang w:val="en-GB"/>
        </w:rPr>
        <w:fldChar w:fldCharType="end"/>
      </w:r>
      <w:r w:rsidRPr="00A00407">
        <w:rPr>
          <w:sz w:val="24"/>
          <w:szCs w:val="24"/>
          <w:lang w:val="en-GB"/>
        </w:rPr>
        <w:t xml:space="preserve">.  Client requirements should be processed and communicated to all project stakeholders throughout the whole project life cycle from the early initiation phase to the handover and operation. Building Information </w:t>
      </w:r>
      <w:r w:rsidR="00A91AFE" w:rsidRPr="00A00407">
        <w:rPr>
          <w:sz w:val="24"/>
          <w:szCs w:val="24"/>
          <w:lang w:val="en-GB"/>
        </w:rPr>
        <w:t>Modelling</w:t>
      </w:r>
      <w:r w:rsidRPr="00A00407">
        <w:rPr>
          <w:sz w:val="24"/>
          <w:szCs w:val="24"/>
          <w:lang w:val="en-GB"/>
        </w:rPr>
        <w:t xml:space="preserve"> (BIM) can be a means</w:t>
      </w:r>
      <w:r w:rsidR="002F6FDF" w:rsidRPr="00A00407">
        <w:rPr>
          <w:sz w:val="24"/>
          <w:szCs w:val="24"/>
          <w:lang w:val="en-GB"/>
        </w:rPr>
        <w:t xml:space="preserve"> for</w:t>
      </w:r>
      <w:r w:rsidRPr="00A00407">
        <w:rPr>
          <w:sz w:val="24"/>
          <w:szCs w:val="24"/>
          <w:lang w:val="en-GB"/>
        </w:rPr>
        <w:t xml:space="preserve"> project stakeholders to communicate, manage and deliver</w:t>
      </w:r>
      <w:r w:rsidR="00A00407">
        <w:rPr>
          <w:sz w:val="24"/>
          <w:szCs w:val="24"/>
          <w:lang w:val="en-GB"/>
        </w:rPr>
        <w:t xml:space="preserve"> such requirements.</w:t>
      </w:r>
      <w:r w:rsidRPr="00A00407">
        <w:rPr>
          <w:sz w:val="24"/>
          <w:szCs w:val="24"/>
          <w:lang w:val="en-GB"/>
        </w:rPr>
        <w:t xml:space="preserve"> However, this requires </w:t>
      </w:r>
      <w:r w:rsidR="007030B8" w:rsidRPr="00A00407">
        <w:rPr>
          <w:sz w:val="24"/>
          <w:szCs w:val="24"/>
          <w:lang w:val="en-GB"/>
        </w:rPr>
        <w:t>the clear definition of the EIR</w:t>
      </w:r>
      <w:r w:rsidRPr="00A00407">
        <w:rPr>
          <w:sz w:val="24"/>
          <w:szCs w:val="24"/>
          <w:lang w:val="en-GB"/>
        </w:rPr>
        <w:t xml:space="preserve"> that sets the processes and standards to be adopted by the suppliers throughout the project life cycle.    </w:t>
      </w:r>
    </w:p>
    <w:p w14:paraId="27E7BAC6" w14:textId="3B4B4AD5" w:rsidR="00556DED" w:rsidRPr="00A00407" w:rsidRDefault="00B90CB6" w:rsidP="00C23467">
      <w:pPr>
        <w:rPr>
          <w:sz w:val="24"/>
          <w:szCs w:val="24"/>
          <w:lang w:val="en-GB"/>
        </w:rPr>
      </w:pPr>
      <w:r w:rsidRPr="00A00407">
        <w:rPr>
          <w:sz w:val="24"/>
          <w:szCs w:val="24"/>
          <w:lang w:val="en-GB"/>
        </w:rPr>
        <w:t xml:space="preserve">While there are no explicit guidelines for EIR in Qatar, BIM is increasingly adopted on </w:t>
      </w:r>
      <w:r w:rsidR="008B440E" w:rsidRPr="00A00407">
        <w:rPr>
          <w:sz w:val="24"/>
          <w:szCs w:val="24"/>
          <w:lang w:val="en-GB"/>
        </w:rPr>
        <w:t xml:space="preserve">construction </w:t>
      </w:r>
      <w:r w:rsidRPr="00A00407">
        <w:rPr>
          <w:sz w:val="24"/>
          <w:szCs w:val="24"/>
          <w:lang w:val="en-GB"/>
        </w:rPr>
        <w:t>projects</w:t>
      </w:r>
      <w:r w:rsidR="00783269" w:rsidRPr="00A00407">
        <w:rPr>
          <w:sz w:val="24"/>
          <w:szCs w:val="24"/>
          <w:lang w:val="en-GB"/>
        </w:rPr>
        <w:t xml:space="preserve"> </w:t>
      </w:r>
      <w:r w:rsidR="00783269" w:rsidRPr="00A00407">
        <w:rPr>
          <w:sz w:val="24"/>
          <w:szCs w:val="24"/>
          <w:lang w:val="en-GB"/>
        </w:rPr>
        <w:fldChar w:fldCharType="begin" w:fldLock="1"/>
      </w:r>
      <w:r w:rsidR="00BA2ACB" w:rsidRPr="00A00407">
        <w:rPr>
          <w:sz w:val="24"/>
          <w:szCs w:val="24"/>
          <w:lang w:val="en-GB"/>
        </w:rPr>
        <w:instrText>ADDIN CSL_CITATION { "citationItems" : [ { "id" : "ITEM-1", "itemData" : { "DOI" : "10.13140/RG.2.1.4128.8400", "author" : [ { "dropping-particle" : "", "family" : "Vukovic", "given" : "Vladimir", "non-dropping-particle" : "", "parse-names" : false, "suffix" : "" }, { "dropping-particle" : "", "family" : "Hafeez", "given" : "Mian Atif", "non-dropping-particle" : "", "parse-names" : false, "suffix" : "" }, { "dropping-particle" : "", "family" : "Chahrour", "given" : "Racha", "non-dropping-particle" : "", "parse-names" : false, "suffix" : "" }, { "dropping-particle" : "", "family" : "Kassem", "given" : "Mohamad", "non-dropping-particle" : "", "parse-names" : false, "suffix" : "" }, { "dropping-particle" : "", "family" : "Dawood", "given" : "Nashwan", "non-dropping-particle" : "", "parse-names" : false, "suffix" : "" } ], "container-title" : "CONVR", "id" : "ITEM-1", "issued" : { "date-parts" : [ [ "2015" ] ] }, "title" : "BIM ADOPTION IN QATAR : CAPTURING HIGH LEVEL REQUIREMENTS FOR LIFECYCLE INFORMATION FLOW", "type" : "paper-conference" }, "uris" : [ "http://www.mendeley.com/documents/?uuid=735c4086-7b0c-4d95-b899-a09789765d47" ] } ], "mendeley" : { "formattedCitation" : "(Vukovic, Hafeez, Chahrour, Kassem, &amp; Dawood, 2015)", "plainTextFormattedCitation" : "(Vukovic, Hafeez, Chahrour, Kassem, &amp; Dawood, 2015)", "previouslyFormattedCitation" : "(Vukovic, Hafeez, Chahrour, Kassem, &amp; Dawood, 2015)" }, "properties" : { "noteIndex" : 0 }, "schema" : "https://github.com/citation-style-language/schema/raw/master/csl-citation.json" }</w:instrText>
      </w:r>
      <w:r w:rsidR="00783269" w:rsidRPr="00A00407">
        <w:rPr>
          <w:sz w:val="24"/>
          <w:szCs w:val="24"/>
          <w:lang w:val="en-GB"/>
        </w:rPr>
        <w:fldChar w:fldCharType="separate"/>
      </w:r>
      <w:r w:rsidR="00783269" w:rsidRPr="00A00407">
        <w:rPr>
          <w:noProof/>
          <w:sz w:val="24"/>
          <w:szCs w:val="24"/>
          <w:lang w:val="en-GB"/>
        </w:rPr>
        <w:t>(Vukovic, Hafeez, Chahrour, Kassem, &amp; Dawood, 2015)</w:t>
      </w:r>
      <w:r w:rsidR="00783269" w:rsidRPr="00A00407">
        <w:rPr>
          <w:sz w:val="24"/>
          <w:szCs w:val="24"/>
          <w:lang w:val="en-GB"/>
        </w:rPr>
        <w:fldChar w:fldCharType="end"/>
      </w:r>
      <w:r w:rsidRPr="00A00407">
        <w:rPr>
          <w:sz w:val="24"/>
          <w:szCs w:val="24"/>
          <w:lang w:val="en-GB"/>
        </w:rPr>
        <w:t xml:space="preserve">. This paper aims to </w:t>
      </w:r>
      <w:r w:rsidR="008B440E" w:rsidRPr="00A00407">
        <w:rPr>
          <w:sz w:val="24"/>
          <w:szCs w:val="24"/>
          <w:lang w:val="en-GB"/>
        </w:rPr>
        <w:t>analy</w:t>
      </w:r>
      <w:r w:rsidR="00506FC0">
        <w:rPr>
          <w:sz w:val="24"/>
          <w:szCs w:val="24"/>
          <w:lang w:val="en-GB"/>
        </w:rPr>
        <w:t>s</w:t>
      </w:r>
      <w:r w:rsidR="008B440E" w:rsidRPr="00A00407">
        <w:rPr>
          <w:sz w:val="24"/>
          <w:szCs w:val="24"/>
          <w:lang w:val="en-GB"/>
        </w:rPr>
        <w:t>e</w:t>
      </w:r>
      <w:r w:rsidRPr="00A00407">
        <w:rPr>
          <w:sz w:val="24"/>
          <w:szCs w:val="24"/>
          <w:lang w:val="en-GB"/>
        </w:rPr>
        <w:t xml:space="preserve"> the current BIM </w:t>
      </w:r>
      <w:r w:rsidR="00657E16">
        <w:rPr>
          <w:sz w:val="24"/>
          <w:szCs w:val="24"/>
          <w:lang w:val="en-GB"/>
        </w:rPr>
        <w:t>practices</w:t>
      </w:r>
      <w:r w:rsidR="00657E16" w:rsidRPr="00A00407">
        <w:rPr>
          <w:sz w:val="24"/>
          <w:szCs w:val="24"/>
          <w:lang w:val="en-GB"/>
        </w:rPr>
        <w:t xml:space="preserve"> </w:t>
      </w:r>
      <w:r w:rsidRPr="00A00407">
        <w:rPr>
          <w:sz w:val="24"/>
          <w:szCs w:val="24"/>
          <w:lang w:val="en-GB"/>
        </w:rPr>
        <w:t xml:space="preserve">in Qatar against the EIR’s </w:t>
      </w:r>
      <w:r w:rsidR="008B440E" w:rsidRPr="00A00407">
        <w:rPr>
          <w:sz w:val="24"/>
          <w:szCs w:val="24"/>
          <w:lang w:val="en-GB"/>
        </w:rPr>
        <w:t>areas</w:t>
      </w:r>
      <w:r w:rsidRPr="00A00407">
        <w:rPr>
          <w:sz w:val="24"/>
          <w:szCs w:val="24"/>
          <w:lang w:val="en-GB"/>
        </w:rPr>
        <w:t xml:space="preserve"> and their </w:t>
      </w:r>
      <w:r w:rsidR="008B440E" w:rsidRPr="00A00407">
        <w:rPr>
          <w:sz w:val="24"/>
          <w:szCs w:val="24"/>
          <w:lang w:val="en-GB"/>
        </w:rPr>
        <w:t>items</w:t>
      </w:r>
      <w:r w:rsidRPr="00A00407">
        <w:rPr>
          <w:sz w:val="24"/>
          <w:szCs w:val="24"/>
          <w:lang w:val="en-GB"/>
        </w:rPr>
        <w:t xml:space="preserve"> as </w:t>
      </w:r>
      <w:r w:rsidRPr="00A00407">
        <w:rPr>
          <w:sz w:val="24"/>
          <w:szCs w:val="24"/>
          <w:lang w:val="en-GB"/>
        </w:rPr>
        <w:lastRenderedPageBreak/>
        <w:t xml:space="preserve">defined </w:t>
      </w:r>
      <w:r w:rsidR="008B440E" w:rsidRPr="00A00407">
        <w:rPr>
          <w:sz w:val="24"/>
          <w:szCs w:val="24"/>
          <w:lang w:val="en-GB"/>
        </w:rPr>
        <w:t>by</w:t>
      </w:r>
      <w:r w:rsidRPr="00A00407">
        <w:rPr>
          <w:sz w:val="24"/>
          <w:szCs w:val="24"/>
          <w:lang w:val="en-GB"/>
        </w:rPr>
        <w:t xml:space="preserve"> the UK BIM Task Group</w:t>
      </w:r>
      <w:r w:rsidR="00783269" w:rsidRPr="00A00407">
        <w:rPr>
          <w:sz w:val="24"/>
          <w:szCs w:val="24"/>
          <w:lang w:val="en-GB"/>
        </w:rPr>
        <w:t xml:space="preserve">. </w:t>
      </w:r>
      <w:r w:rsidRPr="00A00407">
        <w:rPr>
          <w:sz w:val="24"/>
          <w:szCs w:val="24"/>
          <w:lang w:val="en-GB"/>
        </w:rPr>
        <w:t xml:space="preserve">The content </w:t>
      </w:r>
      <w:r w:rsidR="0047609D" w:rsidRPr="00A00407">
        <w:rPr>
          <w:sz w:val="24"/>
          <w:szCs w:val="24"/>
          <w:lang w:val="en-GB"/>
        </w:rPr>
        <w:t xml:space="preserve">outline </w:t>
      </w:r>
      <w:r w:rsidRPr="00A00407">
        <w:rPr>
          <w:sz w:val="24"/>
          <w:szCs w:val="24"/>
          <w:lang w:val="en-GB"/>
        </w:rPr>
        <w:t>of the EIR covers three areas: technical (</w:t>
      </w:r>
      <w:r w:rsidR="0047609D" w:rsidRPr="00A00407">
        <w:rPr>
          <w:sz w:val="24"/>
          <w:szCs w:val="24"/>
          <w:lang w:val="en-GB"/>
        </w:rPr>
        <w:t>specification of</w:t>
      </w:r>
      <w:r w:rsidRPr="00A00407">
        <w:rPr>
          <w:sz w:val="24"/>
          <w:szCs w:val="24"/>
          <w:lang w:val="en-GB"/>
        </w:rPr>
        <w:t xml:space="preserve"> software platforms,</w:t>
      </w:r>
      <w:r w:rsidR="0047609D" w:rsidRPr="00A00407">
        <w:rPr>
          <w:sz w:val="24"/>
          <w:szCs w:val="24"/>
          <w:lang w:val="en-GB"/>
        </w:rPr>
        <w:t xml:space="preserve"> and</w:t>
      </w:r>
      <w:r w:rsidRPr="00A00407">
        <w:rPr>
          <w:sz w:val="24"/>
          <w:szCs w:val="24"/>
          <w:lang w:val="en-GB"/>
        </w:rPr>
        <w:t xml:space="preserve"> </w:t>
      </w:r>
      <w:r w:rsidR="0047609D" w:rsidRPr="00A00407">
        <w:rPr>
          <w:sz w:val="24"/>
          <w:szCs w:val="24"/>
          <w:lang w:val="en-GB"/>
        </w:rPr>
        <w:t>definitions of levels of detail</w:t>
      </w:r>
      <w:r w:rsidRPr="00A00407">
        <w:rPr>
          <w:sz w:val="24"/>
          <w:szCs w:val="24"/>
          <w:lang w:val="en-GB"/>
        </w:rPr>
        <w:t>), management (management processes to be adopted in connection with BIM on a project) and commercial (</w:t>
      </w:r>
      <w:proofErr w:type="spellStart"/>
      <w:r w:rsidRPr="00A00407">
        <w:rPr>
          <w:sz w:val="24"/>
          <w:szCs w:val="24"/>
          <w:lang w:val="en-GB"/>
        </w:rPr>
        <w:t>BIModel</w:t>
      </w:r>
      <w:proofErr w:type="spellEnd"/>
      <w:r w:rsidRPr="00A00407">
        <w:rPr>
          <w:sz w:val="24"/>
          <w:szCs w:val="24"/>
          <w:lang w:val="en-GB"/>
        </w:rPr>
        <w:t xml:space="preserve"> deliverables, timing of </w:t>
      </w:r>
      <w:r w:rsidR="001C5830">
        <w:rPr>
          <w:sz w:val="24"/>
          <w:szCs w:val="24"/>
          <w:lang w:val="en-GB"/>
        </w:rPr>
        <w:t>D</w:t>
      </w:r>
      <w:r w:rsidRPr="00A00407">
        <w:rPr>
          <w:sz w:val="24"/>
          <w:szCs w:val="24"/>
          <w:lang w:val="en-GB"/>
        </w:rPr>
        <w:t xml:space="preserve">ata </w:t>
      </w:r>
      <w:r w:rsidR="001C5830">
        <w:rPr>
          <w:sz w:val="24"/>
          <w:szCs w:val="24"/>
          <w:lang w:val="en-GB"/>
        </w:rPr>
        <w:t>D</w:t>
      </w:r>
      <w:r w:rsidRPr="00A00407">
        <w:rPr>
          <w:sz w:val="24"/>
          <w:szCs w:val="24"/>
          <w:lang w:val="en-GB"/>
        </w:rPr>
        <w:t xml:space="preserve">rops and definitions of information purposes). More information about the </w:t>
      </w:r>
      <w:r w:rsidR="008B440E" w:rsidRPr="00A00407">
        <w:rPr>
          <w:sz w:val="24"/>
          <w:szCs w:val="24"/>
          <w:lang w:val="en-GB"/>
        </w:rPr>
        <w:t>items</w:t>
      </w:r>
      <w:r w:rsidRPr="00A00407">
        <w:rPr>
          <w:sz w:val="24"/>
          <w:szCs w:val="24"/>
          <w:lang w:val="en-GB"/>
        </w:rPr>
        <w:t xml:space="preserve"> is included in the subsequent literature review section. Following the literature review, the </w:t>
      </w:r>
      <w:r w:rsidR="008B440E" w:rsidRPr="00A00407">
        <w:rPr>
          <w:sz w:val="24"/>
          <w:szCs w:val="24"/>
          <w:lang w:val="en-GB"/>
        </w:rPr>
        <w:t xml:space="preserve">paper conducts the </w:t>
      </w:r>
      <w:r w:rsidR="00A02D15">
        <w:rPr>
          <w:sz w:val="24"/>
          <w:szCs w:val="24"/>
          <w:lang w:val="en-GB"/>
        </w:rPr>
        <w:t>assessment of BIM practices in Qatar</w:t>
      </w:r>
      <w:r w:rsidR="00A02D15" w:rsidRPr="00A00407">
        <w:rPr>
          <w:sz w:val="24"/>
          <w:szCs w:val="24"/>
          <w:lang w:val="en-GB"/>
        </w:rPr>
        <w:t xml:space="preserve"> </w:t>
      </w:r>
      <w:r w:rsidR="00A02D15">
        <w:rPr>
          <w:sz w:val="24"/>
          <w:szCs w:val="24"/>
          <w:lang w:val="en-GB"/>
        </w:rPr>
        <w:t xml:space="preserve">against the EIR elements </w:t>
      </w:r>
      <w:r w:rsidR="00783269" w:rsidRPr="00A00407">
        <w:rPr>
          <w:sz w:val="24"/>
          <w:szCs w:val="24"/>
          <w:lang w:val="en-GB"/>
        </w:rPr>
        <w:t>and proposes and validates recommendations</w:t>
      </w:r>
      <w:r w:rsidR="00BA2ACB" w:rsidRPr="00A00407">
        <w:rPr>
          <w:sz w:val="24"/>
          <w:szCs w:val="24"/>
          <w:lang w:val="en-GB"/>
        </w:rPr>
        <w:t xml:space="preserve"> for </w:t>
      </w:r>
      <w:r w:rsidR="00C12AF1" w:rsidRPr="002848A0">
        <w:rPr>
          <w:sz w:val="24"/>
          <w:szCs w:val="24"/>
          <w:lang w:val="en-GB"/>
        </w:rPr>
        <w:t>Client Information Requirements</w:t>
      </w:r>
      <w:r w:rsidR="00932F0A" w:rsidRPr="003B66D6">
        <w:rPr>
          <w:sz w:val="24"/>
          <w:szCs w:val="24"/>
          <w:lang w:val="en-GB"/>
        </w:rPr>
        <w:t xml:space="preserve"> (CIR) in Qatar</w:t>
      </w:r>
      <w:r w:rsidR="00C12AF1" w:rsidRPr="002848A0">
        <w:rPr>
          <w:sz w:val="24"/>
          <w:szCs w:val="24"/>
          <w:lang w:val="en-GB"/>
        </w:rPr>
        <w:t>.</w:t>
      </w:r>
    </w:p>
    <w:p w14:paraId="7716C3D3" w14:textId="77777777" w:rsidR="00556DED" w:rsidRPr="00A00407" w:rsidRDefault="00B90CB6">
      <w:pPr>
        <w:pStyle w:val="Heading1"/>
        <w:rPr>
          <w:lang w:val="en-GB"/>
        </w:rPr>
      </w:pPr>
      <w:r w:rsidRPr="00A00407">
        <w:rPr>
          <w:lang w:val="en-GB"/>
        </w:rPr>
        <w:t>2   Literature Review</w:t>
      </w:r>
    </w:p>
    <w:p w14:paraId="5E3A42FF" w14:textId="31B8D083" w:rsidR="00556DED" w:rsidRPr="00A00407" w:rsidRDefault="00B90CB6" w:rsidP="00B22C8E">
      <w:pPr>
        <w:rPr>
          <w:sz w:val="24"/>
          <w:szCs w:val="24"/>
          <w:lang w:val="en-GB"/>
        </w:rPr>
      </w:pPr>
      <w:r w:rsidRPr="00A00407">
        <w:rPr>
          <w:sz w:val="24"/>
          <w:szCs w:val="24"/>
          <w:lang w:val="en-GB"/>
        </w:rPr>
        <w:t xml:space="preserve">Client requirements can be described in terms of the objectives, needs, wishes and expectations of the client (i.e., the person or firm responsible for commissioning the design and construction of a facility) </w:t>
      </w:r>
      <w:r w:rsidR="002F6FDF" w:rsidRPr="00A00407">
        <w:rPr>
          <w:sz w:val="24"/>
          <w:szCs w:val="24"/>
          <w:lang w:val="en-GB"/>
        </w:rPr>
        <w:fldChar w:fldCharType="begin" w:fldLock="1"/>
      </w:r>
      <w:r w:rsidR="00D3036D" w:rsidRPr="00A00407">
        <w:rPr>
          <w:sz w:val="24"/>
          <w:szCs w:val="24"/>
          <w:lang w:val="en-GB"/>
        </w:rPr>
        <w:instrText>ADDIN CSL_CITATION { "citationItems" : [ { "id" : "ITEM-1", "itemData" : { "DOI" : "10.1177/1063293X0000800201", "ISBN" : "0000800201", "ISSN" : "1063-293X", "abstract" : "The potential of concurrent engineering in the integration of the construction industry is now widely acknowledged. This paper describes research on the development of a model for processing client requirements so as to facilitate the implementation of an integrated framework far concurrent life-cycle design and construction. Client requirements processing involves the definition, analysis and translation of client requirements Into solution-neutral design specifications. The development of a model for accomplishing this involved the use of both primary and secondary sources of information, and techniques such as Quality Function Deployment, to define the need, context, framework, and procedure far client requirements processing in concurrent life-cycle design and construction. The functional and informational/data perspectives of the model, which were represented using the IDEF-0 and EXPRESS-G modelling methods, respectively, provided the basis for developing a prototype software (ClientPro) within Microsoft Access. This prototype was evaluated by practitioners from the construction industry following a demonstration using the requirements for a building project. It is concluded that the client requirements processing model represents a unique and innovative approach in which Quality Function Deployment and other tools were successfully combined and adapted to facilitate the systematic definition, analysis. and mapping of client requirements to design specifications in construction. it not only contributes to the implementation of concurrent engineering in construction, but it represents an improved alternative to the existing process of briefing.", "author" : [ { "dropping-particle" : "", "family" : "Kamara", "given" : "J. M.", "non-dropping-particle" : "", "parse-names" : false, "suffix" : "" }, { "dropping-particle" : "", "family" : "Anumba", "given" : "C. J.", "non-dropping-particle" : "", "parse-names" : false, "suffix" : "" } ], "container-title" : "Concurrent Engineering", "id" : "ITEM-1", "issue" : "2", "issued" : { "date-parts" : [ [ "2000" ] ] }, "page" : "74-88", "title" : "Client Requirements Processing for Concurrent Life-Cycle Design and Construction", "type" : "article-journal", "volume" : "8" }, "uris" : [ "http://www.mendeley.com/documents/?uuid=76f1ee29-03d7-46d6-a826-5c4fd03f9e1b" ] } ], "mendeley" : { "formattedCitation" : "(Kamara &amp; Anumba, 2000)", "plainTextFormattedCitation" : "(Kamara &amp; Anumba, 2000)", "previouslyFormattedCitation" : "(Kamara &amp; Anumba, 2000)" }, "properties" : { "noteIndex" : 0 }, "schema" : "https://github.com/citation-style-language/schema/raw/master/csl-citation.json" }</w:instrText>
      </w:r>
      <w:r w:rsidR="002F6FDF" w:rsidRPr="00A00407">
        <w:rPr>
          <w:sz w:val="24"/>
          <w:szCs w:val="24"/>
          <w:lang w:val="en-GB"/>
        </w:rPr>
        <w:fldChar w:fldCharType="separate"/>
      </w:r>
      <w:r w:rsidR="004A54C1" w:rsidRPr="00A00407">
        <w:rPr>
          <w:noProof/>
          <w:sz w:val="24"/>
          <w:szCs w:val="24"/>
          <w:lang w:val="en-GB"/>
        </w:rPr>
        <w:t>(Kamara &amp; Anumba, 2000)</w:t>
      </w:r>
      <w:r w:rsidR="002F6FDF" w:rsidRPr="00A00407">
        <w:rPr>
          <w:sz w:val="24"/>
          <w:szCs w:val="24"/>
          <w:lang w:val="en-GB"/>
        </w:rPr>
        <w:fldChar w:fldCharType="end"/>
      </w:r>
      <w:r w:rsidRPr="00A00407">
        <w:rPr>
          <w:sz w:val="24"/>
          <w:szCs w:val="24"/>
          <w:lang w:val="en-GB"/>
        </w:rPr>
        <w:t xml:space="preserve">. Client requirements </w:t>
      </w:r>
      <w:r w:rsidR="00E87595">
        <w:rPr>
          <w:sz w:val="24"/>
          <w:szCs w:val="24"/>
          <w:lang w:val="en-GB"/>
        </w:rPr>
        <w:t>change</w:t>
      </w:r>
      <w:r w:rsidRPr="00A00407">
        <w:rPr>
          <w:sz w:val="24"/>
          <w:szCs w:val="24"/>
          <w:lang w:val="en-GB"/>
        </w:rPr>
        <w:t xml:space="preserve"> along the life cycle of the project </w:t>
      </w:r>
      <w:r w:rsidR="00E87595">
        <w:rPr>
          <w:sz w:val="24"/>
          <w:szCs w:val="24"/>
          <w:lang w:val="en-GB"/>
        </w:rPr>
        <w:t>to accommodate changing scope, expectations and  unforeseen circumstances</w:t>
      </w:r>
      <w:r w:rsidRPr="00A00407">
        <w:rPr>
          <w:sz w:val="24"/>
          <w:szCs w:val="24"/>
          <w:lang w:val="en-GB"/>
        </w:rPr>
        <w:t xml:space="preserve"> </w:t>
      </w:r>
      <w:r w:rsidR="00FE6EE8" w:rsidRPr="00A00407">
        <w:rPr>
          <w:sz w:val="24"/>
          <w:szCs w:val="24"/>
          <w:lang w:val="en-GB"/>
        </w:rPr>
        <w:fldChar w:fldCharType="begin" w:fldLock="1"/>
      </w:r>
      <w:r w:rsidR="00D3036D" w:rsidRPr="00A00407">
        <w:rPr>
          <w:sz w:val="24"/>
          <w:szCs w:val="24"/>
          <w:lang w:val="en-GB"/>
        </w:rPr>
        <w:instrText>ADDIN CSL_CITATION { "citationItems" : [ { "id" : "ITEM-1", "itemData" : { "ISBN" : "095523901X", "abstract" : "Changes in client requirements are most frequent in construction and are known to contribute to budget over-runs and late delivery of projects. Such changes need to be managed adequately to enhance visibility, traceability and linked to the original requirements and communication with all stakeholders throughout the lifecycle of a facility. Traditionally, requirements management has principally been focused at the early stages of the construction process where elicited client requirements information is used as the basis for design and does not extend to the later phases. A life cycle approach is important because client requirements often change dramatically over a facility's life. This evolution needs to be understood, for example, particularly if the facility is to be refurbished or adapted for uses other than those for which it was originally designed. This paper presents an empirical study to highlight the current state of managing clients' requirements and to propose the need for a lifecycle approach to requirements information management in construction projects. An ethnographic study was conducted to examine the requirements management process based on participatory observations of construction project meetings and interviews with project managers. The study also details the state-of-the-art of requirements management by presenting a qualitative review of literature on this topic. This review includes industries other than construction. The paper concludes that currently, with no lifecycle insight, very few informal schemes detail the management of requirements beyond the design process into the later stages of the project. It proposes that the management of requirements should extend beyond elicitation and documentation and requires an approach that will enable changeability and impact analysis, accessibility, traceability and communication to all stakeholders.", "author" : [ { "dropping-particle" : "", "family" : "Jallow", "given" : "Abdou Karim", "non-dropping-particle" : "", "parse-names" : false, "suffix" : "" }, { "dropping-particle" : "", "family" : "Demian", "given" : "Peter", "non-dropping-particle" : "", "parse-names" : false, "suffix" : "" }, { "dropping-particle" : "", "family" : "Baldwin", "given" : "Andrew", "non-dropping-particle" : "", "parse-names" : false, "suffix" : "" }, { "dropping-particle" : "", "family" : "Anumba", "given" : "Chimay", "non-dropping-particle" : "", "parse-names" : false, "suffix" : "" } ], "container-title" : "Association of Researchers in Construction Management, ARCOM 2008 - Proceedings of the 24th Annual Conference", "id" : "ITEM-1", "issued" : { "date-parts" : [ [ "2008" ] ] }, "page" : "769-778", "title" : "Life cycle approach to requirements information management in construction projects: State-of-the-art and future trends", "type" : "article-journal", "volume" : "2" }, "uris" : [ "http://www.mendeley.com/documents/?uuid=26cd53d4-10d1-4860-b2ac-622d1b47600b" ] } ], "mendeley" : { "formattedCitation" : "(Jallow, Demian, Baldwin, &amp; Anumba, 2008)", "plainTextFormattedCitation" : "(Jallow, Demian, Baldwin, &amp; Anumba, 2008)", "previouslyFormattedCitation" : "(Jallow, Demian, Baldwin, &amp; Anumba, 2008)" }, "properties" : { "noteIndex" : 0 }, "schema" : "https://github.com/citation-style-language/schema/raw/master/csl-citation.json" }</w:instrText>
      </w:r>
      <w:r w:rsidR="00FE6EE8" w:rsidRPr="00A00407">
        <w:rPr>
          <w:sz w:val="24"/>
          <w:szCs w:val="24"/>
          <w:lang w:val="en-GB"/>
        </w:rPr>
        <w:fldChar w:fldCharType="separate"/>
      </w:r>
      <w:r w:rsidR="004A54C1" w:rsidRPr="00A00407">
        <w:rPr>
          <w:noProof/>
          <w:sz w:val="24"/>
          <w:szCs w:val="24"/>
          <w:lang w:val="en-GB"/>
        </w:rPr>
        <w:t>(Jallow, Demian, Baldwin, &amp; Anumba, 2008)</w:t>
      </w:r>
      <w:r w:rsidR="00FE6EE8" w:rsidRPr="00A00407">
        <w:rPr>
          <w:sz w:val="24"/>
          <w:szCs w:val="24"/>
          <w:lang w:val="en-GB"/>
        </w:rPr>
        <w:fldChar w:fldCharType="end"/>
      </w:r>
      <w:r w:rsidRPr="00A00407">
        <w:rPr>
          <w:sz w:val="24"/>
          <w:szCs w:val="24"/>
          <w:lang w:val="en-GB"/>
        </w:rPr>
        <w:t>. Requirements Management is a well-researched area that has been applied to product development industries. “Requirements management is the process of eliciting, documenting, organizing, and tracking requirements and communicating this information across the various stakeholders and the project team”</w:t>
      </w:r>
      <w:r w:rsidRPr="00A00407">
        <w:rPr>
          <w:lang w:val="en-GB"/>
        </w:rPr>
        <w:t xml:space="preserve"> </w:t>
      </w:r>
      <w:r w:rsidR="00FE6EE8" w:rsidRPr="00A00407">
        <w:rPr>
          <w:sz w:val="24"/>
          <w:szCs w:val="24"/>
          <w:lang w:val="en-GB"/>
        </w:rPr>
        <w:fldChar w:fldCharType="begin" w:fldLock="1"/>
      </w:r>
      <w:r w:rsidR="007B47AF" w:rsidRPr="00A00407">
        <w:rPr>
          <w:sz w:val="24"/>
          <w:szCs w:val="24"/>
          <w:lang w:val="en-GB"/>
        </w:rPr>
        <w:instrText>ADDIN CSL_CITATION { "citationItems" : [ { "id" : "ITEM-1", "itemData" : { "author" : [ { "dropping-particle" : "", "family" : "OGC", "given" : "", "non-dropping-particle" : "", "parse-names" : false, "suffix" : "" } ], "id" : "ITEM-1", "issued" : { "date-parts" : [ [ "2009" ] ] }, "title" : "Office of Government Commerce, UK. Requirements Management. Available [http://www.ogc.gov.uk/delivery_lifecycle_requirements_management.asp]", "type" : "article" }, "uris" : [ "http://www.mendeley.com/documents/?uuid=cc51ec4b-cf48-4950-91fd-9d3790085ca4" ] } ], "mendeley" : { "formattedCitation" : "(OGC, 2009)", "plainTextFormattedCitation" : "(OGC, 2009)", "previouslyFormattedCitation" : "(OGC, 2009)" }, "properties" : { "noteIndex" : 0 }, "schema" : "https://github.com/citation-style-language/schema/raw/master/csl-citation.json" }</w:instrText>
      </w:r>
      <w:r w:rsidR="00FE6EE8" w:rsidRPr="00A00407">
        <w:rPr>
          <w:sz w:val="24"/>
          <w:szCs w:val="24"/>
          <w:lang w:val="en-GB"/>
        </w:rPr>
        <w:fldChar w:fldCharType="separate"/>
      </w:r>
      <w:r w:rsidR="00BA2ACB" w:rsidRPr="00A00407">
        <w:rPr>
          <w:noProof/>
          <w:sz w:val="24"/>
          <w:szCs w:val="24"/>
          <w:lang w:val="en-GB"/>
        </w:rPr>
        <w:t>(OGC, 2009)</w:t>
      </w:r>
      <w:r w:rsidR="00FE6EE8" w:rsidRPr="00A00407">
        <w:rPr>
          <w:sz w:val="24"/>
          <w:szCs w:val="24"/>
          <w:lang w:val="en-GB"/>
        </w:rPr>
        <w:fldChar w:fldCharType="end"/>
      </w:r>
      <w:r w:rsidRPr="00A00407">
        <w:rPr>
          <w:sz w:val="24"/>
          <w:szCs w:val="24"/>
          <w:lang w:val="en-GB"/>
        </w:rPr>
        <w:t xml:space="preserve">. </w:t>
      </w:r>
      <w:r w:rsidR="00A26734">
        <w:rPr>
          <w:sz w:val="24"/>
          <w:szCs w:val="24"/>
          <w:lang w:val="en-GB"/>
        </w:rPr>
        <w:t>The</w:t>
      </w:r>
      <w:r w:rsidRPr="00A00407">
        <w:rPr>
          <w:sz w:val="24"/>
          <w:szCs w:val="24"/>
          <w:lang w:val="en-GB"/>
        </w:rPr>
        <w:t xml:space="preserve"> management of requirements should extend beyond elicitation and documentation and requires an approach that will enable changeability and impact analysis, accessibility, traceability and communication to all stakeholders </w:t>
      </w:r>
      <w:r w:rsidR="00FE6EE8" w:rsidRPr="00A00407">
        <w:rPr>
          <w:sz w:val="24"/>
          <w:szCs w:val="24"/>
          <w:lang w:val="en-GB"/>
        </w:rPr>
        <w:fldChar w:fldCharType="begin" w:fldLock="1"/>
      </w:r>
      <w:r w:rsidR="00D3036D" w:rsidRPr="00A00407">
        <w:rPr>
          <w:sz w:val="24"/>
          <w:szCs w:val="24"/>
          <w:lang w:val="en-GB"/>
        </w:rPr>
        <w:instrText>ADDIN CSL_CITATION { "citationItems" : [ { "id" : "ITEM-1", "itemData" : { "ISBN" : "095523901X", "abstract" : "Changes in client requirements are most frequent in construction and are known to contribute to budget over-runs and late delivery of projects. Such changes need to be managed adequately to enhance visibility, traceability and linked to the original requirements and communication with all stakeholders throughout the lifecycle of a facility. Traditionally, requirements management has principally been focused at the early stages of the construction process where elicited client requirements information is used as the basis for design and does not extend to the later phases. A life cycle approach is important because client requirements often change dramatically over a facility's life. This evolution needs to be understood, for example, particularly if the facility is to be refurbished or adapted for uses other than those for which it was originally designed. This paper presents an empirical study to highlight the current state of managing clients' requirements and to propose the need for a lifecycle approach to requirements information management in construction projects. An ethnographic study was conducted to examine the requirements management process based on participatory observations of construction project meetings and interviews with project managers. The study also details the state-of-the-art of requirements management by presenting a qualitative review of literature on this topic. This review includes industries other than construction. The paper concludes that currently, with no lifecycle insight, very few informal schemes detail the management of requirements beyond the design process into the later stages of the project. It proposes that the management of requirements should extend beyond elicitation and documentation and requires an approach that will enable changeability and impact analysis, accessibility, traceability and communication to all stakeholders.", "author" : [ { "dropping-particle" : "", "family" : "Jallow", "given" : "Abdou Karim", "non-dropping-particle" : "", "parse-names" : false, "suffix" : "" }, { "dropping-particle" : "", "family" : "Demian", "given" : "Peter", "non-dropping-particle" : "", "parse-names" : false, "suffix" : "" }, { "dropping-particle" : "", "family" : "Baldwin", "given" : "Andrew", "non-dropping-particle" : "", "parse-names" : false, "suffix" : "" }, { "dropping-particle" : "", "family" : "Anumba", "given" : "Chimay", "non-dropping-particle" : "", "parse-names" : false, "suffix" : "" } ], "container-title" : "Association of Researchers in Construction Management, ARCOM 2008 - Proceedings of the 24th Annual Conference", "id" : "ITEM-1", "issued" : { "date-parts" : [ [ "2008" ] ] }, "page" : "769-778", "title" : "Life cycle approach to requirements information management in construction projects: State-of-the-art and future trends", "type" : "article-journal", "volume" : "2" }, "uris" : [ "http://www.mendeley.com/documents/?uuid=26cd53d4-10d1-4860-b2ac-622d1b47600b" ] } ], "mendeley" : { "formattedCitation" : "(Jallow et al., 2008)", "plainTextFormattedCitation" : "(Jallow et al., 2008)", "previouslyFormattedCitation" : "(Jallow et al., 2008)" }, "properties" : { "noteIndex" : 0 }, "schema" : "https://github.com/citation-style-language/schema/raw/master/csl-citation.json" }</w:instrText>
      </w:r>
      <w:r w:rsidR="00FE6EE8" w:rsidRPr="00A00407">
        <w:rPr>
          <w:sz w:val="24"/>
          <w:szCs w:val="24"/>
          <w:lang w:val="en-GB"/>
        </w:rPr>
        <w:fldChar w:fldCharType="separate"/>
      </w:r>
      <w:r w:rsidR="004A54C1" w:rsidRPr="00A00407">
        <w:rPr>
          <w:noProof/>
          <w:sz w:val="24"/>
          <w:szCs w:val="24"/>
          <w:lang w:val="en-GB"/>
        </w:rPr>
        <w:t>(Jallow et al., 2008)</w:t>
      </w:r>
      <w:r w:rsidR="00FE6EE8" w:rsidRPr="00A00407">
        <w:rPr>
          <w:sz w:val="24"/>
          <w:szCs w:val="24"/>
          <w:lang w:val="en-GB"/>
        </w:rPr>
        <w:fldChar w:fldCharType="end"/>
      </w:r>
      <w:r w:rsidRPr="00A00407">
        <w:rPr>
          <w:sz w:val="24"/>
          <w:szCs w:val="24"/>
          <w:lang w:val="en-GB"/>
        </w:rPr>
        <w:t xml:space="preserve">. </w:t>
      </w:r>
      <w:r w:rsidR="00A26734">
        <w:rPr>
          <w:sz w:val="24"/>
          <w:szCs w:val="24"/>
          <w:lang w:val="en-GB"/>
        </w:rPr>
        <w:t xml:space="preserve">            </w:t>
      </w:r>
      <w:r w:rsidR="00657E16">
        <w:rPr>
          <w:sz w:val="24"/>
          <w:szCs w:val="24"/>
          <w:lang w:val="en-GB"/>
        </w:rPr>
        <w:t xml:space="preserve">         </w:t>
      </w:r>
      <w:r w:rsidR="00A26734">
        <w:rPr>
          <w:sz w:val="24"/>
          <w:szCs w:val="24"/>
          <w:lang w:val="en-GB"/>
        </w:rPr>
        <w:t>A</w:t>
      </w:r>
      <w:r w:rsidRPr="00A00407">
        <w:rPr>
          <w:sz w:val="24"/>
          <w:szCs w:val="24"/>
          <w:lang w:val="en-GB"/>
        </w:rPr>
        <w:t xml:space="preserve"> process for client requirement information management</w:t>
      </w:r>
      <w:r w:rsidR="00A26734">
        <w:rPr>
          <w:sz w:val="24"/>
          <w:szCs w:val="24"/>
          <w:lang w:val="en-GB"/>
        </w:rPr>
        <w:t xml:space="preserve"> must also address </w:t>
      </w:r>
      <w:r w:rsidRPr="00A00407">
        <w:rPr>
          <w:sz w:val="24"/>
          <w:szCs w:val="24"/>
          <w:lang w:val="en-GB"/>
        </w:rPr>
        <w:t xml:space="preserve">the whole life cycle </w:t>
      </w:r>
      <w:r w:rsidR="00A26734">
        <w:rPr>
          <w:sz w:val="24"/>
          <w:szCs w:val="24"/>
          <w:lang w:val="en-GB"/>
        </w:rPr>
        <w:t xml:space="preserve">across which </w:t>
      </w:r>
      <w:r w:rsidRPr="00A00407">
        <w:rPr>
          <w:sz w:val="24"/>
          <w:szCs w:val="24"/>
          <w:lang w:val="en-GB"/>
        </w:rPr>
        <w:t xml:space="preserve">the requirements and their impact should be tracked </w:t>
      </w:r>
      <w:r w:rsidR="00FE6EE8" w:rsidRPr="00A00407">
        <w:rPr>
          <w:sz w:val="24"/>
          <w:szCs w:val="24"/>
          <w:lang w:val="en-GB"/>
        </w:rPr>
        <w:fldChar w:fldCharType="begin" w:fldLock="1"/>
      </w:r>
      <w:r w:rsidR="00D3036D" w:rsidRPr="00A00407">
        <w:rPr>
          <w:sz w:val="24"/>
          <w:szCs w:val="24"/>
          <w:lang w:val="en-GB"/>
        </w:rPr>
        <w:instrText>ADDIN CSL_CITATION { "citationItems" : [ { "id" : "ITEM-1", "itemData" : { "ISBN" : "095523901X", "abstract" : "Changes in client requirements are most frequent in construction and are known to contribute to budget over-runs and late delivery of projects. Such changes need to be managed adequately to enhance visibility, traceability and linked to the original requirements and communication with all stakeholders throughout the lifecycle of a facility. Traditionally, requirements management has principally been focused at the early stages of the construction process where elicited client requirements information is used as the basis for design and does not extend to the later phases. A life cycle approach is important because client requirements often change dramatically over a facility's life. This evolution needs to be understood, for example, particularly if the facility is to be refurbished or adapted for uses other than those for which it was originally designed. This paper presents an empirical study to highlight the current state of managing clients' requirements and to propose the need for a lifecycle approach to requirements information management in construction projects. An ethnographic study was conducted to examine the requirements management process based on participatory observations of construction project meetings and interviews with project managers. The study also details the state-of-the-art of requirements management by presenting a qualitative review of literature on this topic. This review includes industries other than construction. The paper concludes that currently, with no lifecycle insight, very few informal schemes detail the management of requirements beyond the design process into the later stages of the project. It proposes that the management of requirements should extend beyond elicitation and documentation and requires an approach that will enable changeability and impact analysis, accessibility, traceability and communication to all stakeholders.", "author" : [ { "dropping-particle" : "", "family" : "Jallow", "given" : "Abdou Karim", "non-dropping-particle" : "", "parse-names" : false, "suffix" : "" }, { "dropping-particle" : "", "family" : "Demian", "given" : "Peter", "non-dropping-particle" : "", "parse-names" : false, "suffix" : "" }, { "dropping-particle" : "", "family" : "Baldwin", "given" : "Andrew", "non-dropping-particle" : "", "parse-names" : false, "suffix" : "" }, { "dropping-particle" : "", "family" : "Anumba", "given" : "Chimay", "non-dropping-particle" : "", "parse-names" : false, "suffix" : "" } ], "container-title" : "Association of Researchers in Construction Management, ARCOM 2008 - Proceedings of the 24th Annual Conference", "id" : "ITEM-1", "issued" : { "date-parts" : [ [ "2008" ] ] }, "page" : "769-778", "title" : "Life cycle approach to requirements information management in construction projects: State-of-the-art and future trends", "type" : "article-journal", "volume" : "2" }, "uris" : [ "http://www.mendeley.com/documents/?uuid=26cd53d4-10d1-4860-b2ac-622d1b47600b" ] } ], "mendeley" : { "formattedCitation" : "(Jallow et al., 2008)", "plainTextFormattedCitation" : "(Jallow et al., 2008)", "previouslyFormattedCitation" : "(Jallow et al., 2008)" }, "properties" : { "noteIndex" : 0 }, "schema" : "https://github.com/citation-style-language/schema/raw/master/csl-citation.json" }</w:instrText>
      </w:r>
      <w:r w:rsidR="00FE6EE8" w:rsidRPr="00A00407">
        <w:rPr>
          <w:sz w:val="24"/>
          <w:szCs w:val="24"/>
          <w:lang w:val="en-GB"/>
        </w:rPr>
        <w:fldChar w:fldCharType="separate"/>
      </w:r>
      <w:r w:rsidR="004A54C1" w:rsidRPr="00A00407">
        <w:rPr>
          <w:noProof/>
          <w:sz w:val="24"/>
          <w:szCs w:val="24"/>
          <w:lang w:val="en-GB"/>
        </w:rPr>
        <w:t>(Jallow et al., 2008)</w:t>
      </w:r>
      <w:r w:rsidR="00FE6EE8" w:rsidRPr="00A00407">
        <w:rPr>
          <w:sz w:val="24"/>
          <w:szCs w:val="24"/>
          <w:lang w:val="en-GB"/>
        </w:rPr>
        <w:fldChar w:fldCharType="end"/>
      </w:r>
      <w:r w:rsidRPr="00A00407">
        <w:rPr>
          <w:sz w:val="24"/>
          <w:szCs w:val="24"/>
          <w:lang w:val="en-GB"/>
        </w:rPr>
        <w:t>.</w:t>
      </w:r>
    </w:p>
    <w:p w14:paraId="4A6A7F16" w14:textId="52CC038B" w:rsidR="0084394D" w:rsidRDefault="008F14F5" w:rsidP="007600AD">
      <w:pPr>
        <w:rPr>
          <w:sz w:val="24"/>
          <w:szCs w:val="24"/>
          <w:lang w:val="en-GB"/>
        </w:rPr>
      </w:pPr>
      <w:r>
        <w:rPr>
          <w:sz w:val="24"/>
          <w:szCs w:val="24"/>
          <w:lang w:val="en-GB"/>
        </w:rPr>
        <w:t>W</w:t>
      </w:r>
      <w:r w:rsidR="00B90CB6" w:rsidRPr="00A00407">
        <w:rPr>
          <w:sz w:val="24"/>
          <w:szCs w:val="24"/>
          <w:lang w:val="en-GB"/>
        </w:rPr>
        <w:t xml:space="preserve">ith the recent advances in BIM and use of </w:t>
      </w:r>
      <w:r w:rsidR="00C12AF1">
        <w:rPr>
          <w:sz w:val="24"/>
          <w:szCs w:val="24"/>
          <w:lang w:val="en-GB"/>
        </w:rPr>
        <w:t>Information and Communication Technologies (</w:t>
      </w:r>
      <w:r w:rsidR="00B90CB6" w:rsidRPr="00A00407">
        <w:rPr>
          <w:sz w:val="24"/>
          <w:szCs w:val="24"/>
          <w:lang w:val="en-GB"/>
        </w:rPr>
        <w:t>ICT</w:t>
      </w:r>
      <w:r w:rsidR="00C12AF1">
        <w:rPr>
          <w:sz w:val="24"/>
          <w:szCs w:val="24"/>
          <w:lang w:val="en-GB"/>
        </w:rPr>
        <w:t>)</w:t>
      </w:r>
      <w:r w:rsidR="00B90CB6" w:rsidRPr="00A00407">
        <w:rPr>
          <w:sz w:val="24"/>
          <w:szCs w:val="24"/>
          <w:lang w:val="en-GB"/>
        </w:rPr>
        <w:t xml:space="preserve"> in construction, </w:t>
      </w:r>
      <w:r w:rsidR="00A26734">
        <w:rPr>
          <w:sz w:val="24"/>
          <w:szCs w:val="24"/>
          <w:lang w:val="en-GB"/>
        </w:rPr>
        <w:t xml:space="preserve">managing </w:t>
      </w:r>
      <w:r w:rsidR="00B90CB6" w:rsidRPr="00A00407">
        <w:rPr>
          <w:sz w:val="24"/>
          <w:szCs w:val="24"/>
          <w:lang w:val="en-GB"/>
        </w:rPr>
        <w:t>requirements</w:t>
      </w:r>
      <w:r>
        <w:rPr>
          <w:sz w:val="24"/>
          <w:szCs w:val="24"/>
          <w:lang w:val="en-GB"/>
        </w:rPr>
        <w:t xml:space="preserve"> have become a </w:t>
      </w:r>
      <w:r w:rsidR="00506FC0">
        <w:rPr>
          <w:sz w:val="24"/>
          <w:szCs w:val="24"/>
          <w:lang w:val="en-GB"/>
        </w:rPr>
        <w:t xml:space="preserve">key area </w:t>
      </w:r>
      <w:r w:rsidR="00A26734">
        <w:rPr>
          <w:sz w:val="24"/>
          <w:szCs w:val="24"/>
          <w:lang w:val="en-GB"/>
        </w:rPr>
        <w:t>for the success of projects</w:t>
      </w:r>
      <w:r w:rsidR="00B90CB6" w:rsidRPr="00A00407">
        <w:rPr>
          <w:sz w:val="24"/>
          <w:szCs w:val="24"/>
          <w:lang w:val="en-GB"/>
        </w:rPr>
        <w:t>.</w:t>
      </w:r>
      <w:r w:rsidR="0084394D">
        <w:rPr>
          <w:sz w:val="24"/>
          <w:szCs w:val="24"/>
          <w:lang w:val="en-GB"/>
        </w:rPr>
        <w:t xml:space="preserve"> </w:t>
      </w:r>
      <w:r w:rsidR="00A26734">
        <w:rPr>
          <w:sz w:val="24"/>
          <w:szCs w:val="24"/>
          <w:lang w:val="en-GB"/>
        </w:rPr>
        <w:t>A</w:t>
      </w:r>
      <w:r w:rsidR="0084394D">
        <w:rPr>
          <w:sz w:val="24"/>
          <w:szCs w:val="24"/>
          <w:lang w:val="en-GB"/>
        </w:rPr>
        <w:t>s part of a collaborative BIM decision framework, a streamlined information flow in BIM enabled projects</w:t>
      </w:r>
      <w:r w:rsidR="00A26734">
        <w:rPr>
          <w:sz w:val="24"/>
          <w:szCs w:val="24"/>
          <w:lang w:val="en-GB"/>
        </w:rPr>
        <w:t xml:space="preserve"> is suggested to include </w:t>
      </w:r>
      <w:r w:rsidR="007600AD">
        <w:rPr>
          <w:sz w:val="24"/>
          <w:szCs w:val="24"/>
          <w:lang w:val="en-GB"/>
        </w:rPr>
        <w:t xml:space="preserve">early decisions </w:t>
      </w:r>
      <w:r w:rsidR="00A26734">
        <w:rPr>
          <w:sz w:val="24"/>
          <w:szCs w:val="24"/>
          <w:lang w:val="en-GB"/>
        </w:rPr>
        <w:t>for the definition of</w:t>
      </w:r>
      <w:r w:rsidR="007600AD">
        <w:rPr>
          <w:sz w:val="24"/>
          <w:szCs w:val="24"/>
          <w:lang w:val="en-GB"/>
        </w:rPr>
        <w:t xml:space="preserve"> scope, purpose, roles, relationships and project phases </w:t>
      </w:r>
      <w:r w:rsidR="007600AD">
        <w:rPr>
          <w:sz w:val="24"/>
          <w:szCs w:val="24"/>
          <w:lang w:val="en-GB"/>
        </w:rPr>
        <w:fldChar w:fldCharType="begin" w:fldLock="1"/>
      </w:r>
      <w:r w:rsidR="00311341">
        <w:rPr>
          <w:sz w:val="24"/>
          <w:szCs w:val="24"/>
          <w:lang w:val="en-GB"/>
        </w:rPr>
        <w:instrText>ADDIN CSL_CITATION { "citationItems" : [ { "id" : "ITEM-1", "itemData" : { "DOI" : "10.1016/j.autcon.2010.09.002", "ISSN" : "09265805", "author" : [ { "dropping-particle" : "", "family" : "Gu", "given" : "Ning", "non-dropping-particle" : "", "parse-names" : false, "suffix" : "" }, { "dropping-particle" : "", "family" : "London", "given" : "Kerry", "non-dropping-particle" : "", "parse-names" : false, "suffix" : "" } ], "container-title" : "Automation in Construction", "id" : "ITEM-1", "issue" : "8", "issued" : { "date-parts" : [ [ "2010", "12" ] ] }, "page" : "988-999", "publisher" : "Elsevier B.V.", "title" : "Understanding and facilitating BIM adoption in the AEC industry", "type" : "article-journal", "volume" : "19" }, "uris" : [ "http://www.mendeley.com/documents/?uuid=cfcec4c8-24ad-460d-9b6d-29178f9c1fc8" ] } ], "mendeley" : { "formattedCitation" : "(Gu &amp; London, 2010)", "plainTextFormattedCitation" : "(Gu &amp; London, 2010)", "previouslyFormattedCitation" : "(Gu &amp; London, 2010)" }, "properties" : { "noteIndex" : 0 }, "schema" : "https://github.com/citation-style-language/schema/raw/master/csl-citation.json" }</w:instrText>
      </w:r>
      <w:r w:rsidR="007600AD">
        <w:rPr>
          <w:sz w:val="24"/>
          <w:szCs w:val="24"/>
          <w:lang w:val="en-GB"/>
        </w:rPr>
        <w:fldChar w:fldCharType="separate"/>
      </w:r>
      <w:r w:rsidR="007600AD" w:rsidRPr="007600AD">
        <w:rPr>
          <w:noProof/>
          <w:sz w:val="24"/>
          <w:szCs w:val="24"/>
          <w:lang w:val="en-GB"/>
        </w:rPr>
        <w:t>(Gu &amp; London, 2010)</w:t>
      </w:r>
      <w:r w:rsidR="007600AD">
        <w:rPr>
          <w:sz w:val="24"/>
          <w:szCs w:val="24"/>
          <w:lang w:val="en-GB"/>
        </w:rPr>
        <w:fldChar w:fldCharType="end"/>
      </w:r>
      <w:r w:rsidR="00700459">
        <w:rPr>
          <w:sz w:val="24"/>
          <w:szCs w:val="24"/>
          <w:lang w:val="en-GB"/>
        </w:rPr>
        <w:t xml:space="preserve">. </w:t>
      </w:r>
      <w:r w:rsidR="007600AD">
        <w:rPr>
          <w:sz w:val="24"/>
          <w:szCs w:val="24"/>
          <w:lang w:val="en-GB"/>
        </w:rPr>
        <w:t xml:space="preserve"> </w:t>
      </w:r>
      <w:r w:rsidR="0084394D">
        <w:rPr>
          <w:sz w:val="24"/>
          <w:szCs w:val="24"/>
          <w:lang w:val="en-GB"/>
        </w:rPr>
        <w:t xml:space="preserve">  </w:t>
      </w:r>
    </w:p>
    <w:p w14:paraId="7C292167" w14:textId="1B451350" w:rsidR="00556DED" w:rsidRPr="00A00407" w:rsidRDefault="004F4345" w:rsidP="00457A70">
      <w:pPr>
        <w:rPr>
          <w:sz w:val="24"/>
          <w:szCs w:val="24"/>
          <w:lang w:val="en-GB"/>
        </w:rPr>
      </w:pPr>
      <w:r>
        <w:rPr>
          <w:sz w:val="24"/>
          <w:szCs w:val="24"/>
          <w:lang w:val="en-GB"/>
        </w:rPr>
        <w:t>The specification of i</w:t>
      </w:r>
      <w:r w:rsidR="00B90CB6" w:rsidRPr="00A00407">
        <w:rPr>
          <w:sz w:val="24"/>
          <w:szCs w:val="24"/>
          <w:lang w:val="en-GB"/>
        </w:rPr>
        <w:t xml:space="preserve">nformation </w:t>
      </w:r>
      <w:r>
        <w:rPr>
          <w:sz w:val="24"/>
          <w:szCs w:val="24"/>
          <w:lang w:val="en-GB"/>
        </w:rPr>
        <w:t xml:space="preserve">requirements in </w:t>
      </w:r>
      <w:r w:rsidR="00B90CB6" w:rsidRPr="00A00407">
        <w:rPr>
          <w:sz w:val="24"/>
          <w:szCs w:val="24"/>
          <w:lang w:val="en-GB"/>
        </w:rPr>
        <w:t>BIM</w:t>
      </w:r>
      <w:r>
        <w:rPr>
          <w:sz w:val="24"/>
          <w:szCs w:val="24"/>
          <w:lang w:val="en-GB"/>
        </w:rPr>
        <w:t>-enabled project requires</w:t>
      </w:r>
      <w:r w:rsidR="00B90CB6" w:rsidRPr="00A00407">
        <w:rPr>
          <w:sz w:val="24"/>
          <w:szCs w:val="24"/>
          <w:lang w:val="en-GB"/>
        </w:rPr>
        <w:t xml:space="preserve"> attention in order to achieve </w:t>
      </w:r>
      <w:r>
        <w:rPr>
          <w:sz w:val="24"/>
          <w:szCs w:val="24"/>
          <w:lang w:val="en-GB"/>
        </w:rPr>
        <w:t xml:space="preserve">the </w:t>
      </w:r>
      <w:r w:rsidR="00B90CB6" w:rsidRPr="00A00407">
        <w:rPr>
          <w:sz w:val="24"/>
          <w:szCs w:val="24"/>
          <w:lang w:val="en-GB"/>
        </w:rPr>
        <w:t xml:space="preserve">full potential </w:t>
      </w:r>
      <w:r>
        <w:rPr>
          <w:sz w:val="24"/>
          <w:szCs w:val="24"/>
          <w:lang w:val="en-GB"/>
        </w:rPr>
        <w:t xml:space="preserve">from BIM tools and workflows </w:t>
      </w:r>
      <w:r w:rsidR="00B90CB6" w:rsidRPr="00A00407">
        <w:rPr>
          <w:sz w:val="24"/>
          <w:szCs w:val="24"/>
          <w:lang w:val="en-GB"/>
        </w:rPr>
        <w:t>across the whole life cycle</w:t>
      </w:r>
      <w:r w:rsidR="007F6C45" w:rsidRPr="00A00407">
        <w:rPr>
          <w:sz w:val="24"/>
          <w:szCs w:val="24"/>
          <w:lang w:val="en-GB"/>
        </w:rPr>
        <w:t xml:space="preserve"> of </w:t>
      </w:r>
      <w:r w:rsidR="00506FC0">
        <w:rPr>
          <w:sz w:val="24"/>
          <w:szCs w:val="24"/>
          <w:lang w:val="en-GB"/>
        </w:rPr>
        <w:t xml:space="preserve">a </w:t>
      </w:r>
      <w:r w:rsidR="007F6C45" w:rsidRPr="00A00407">
        <w:rPr>
          <w:sz w:val="24"/>
          <w:szCs w:val="24"/>
          <w:lang w:val="en-GB"/>
        </w:rPr>
        <w:t>project</w:t>
      </w:r>
      <w:r w:rsidR="00B90CB6" w:rsidRPr="00A00407">
        <w:rPr>
          <w:sz w:val="24"/>
          <w:szCs w:val="24"/>
          <w:lang w:val="en-GB"/>
        </w:rPr>
        <w:t xml:space="preserve">. </w:t>
      </w:r>
      <w:r w:rsidR="00445C6F" w:rsidRPr="00A00407">
        <w:rPr>
          <w:sz w:val="24"/>
          <w:szCs w:val="24"/>
          <w:lang w:val="en-GB"/>
        </w:rPr>
        <w:t>Therefore,</w:t>
      </w:r>
      <w:r w:rsidR="00B90CB6" w:rsidRPr="00A00407">
        <w:rPr>
          <w:sz w:val="24"/>
          <w:szCs w:val="24"/>
          <w:lang w:val="en-GB"/>
        </w:rPr>
        <w:t xml:space="preserve"> </w:t>
      </w:r>
      <w:r w:rsidR="00E542CB" w:rsidRPr="00A00407">
        <w:rPr>
          <w:sz w:val="24"/>
          <w:szCs w:val="24"/>
          <w:lang w:val="en-GB"/>
        </w:rPr>
        <w:t>the EIR</w:t>
      </w:r>
      <w:r w:rsidR="00B90CB6" w:rsidRPr="00A00407">
        <w:rPr>
          <w:sz w:val="24"/>
          <w:szCs w:val="24"/>
          <w:lang w:val="en-GB"/>
        </w:rPr>
        <w:t xml:space="preserve"> was introduced to address the information requirements </w:t>
      </w:r>
      <w:r w:rsidR="00E542CB" w:rsidRPr="00A00407">
        <w:rPr>
          <w:sz w:val="24"/>
          <w:szCs w:val="24"/>
          <w:lang w:val="en-GB"/>
        </w:rPr>
        <w:t>and deliverables</w:t>
      </w:r>
      <w:r w:rsidR="00445C6F" w:rsidRPr="00A00407">
        <w:rPr>
          <w:sz w:val="24"/>
          <w:szCs w:val="24"/>
          <w:lang w:val="en-GB"/>
        </w:rPr>
        <w:t xml:space="preserve"> which</w:t>
      </w:r>
      <w:r w:rsidR="00E542CB" w:rsidRPr="00A00407">
        <w:rPr>
          <w:sz w:val="24"/>
          <w:szCs w:val="24"/>
          <w:lang w:val="en-GB"/>
        </w:rPr>
        <w:t xml:space="preserve"> the client </w:t>
      </w:r>
      <w:r w:rsidR="00506FC0">
        <w:rPr>
          <w:sz w:val="24"/>
          <w:szCs w:val="24"/>
          <w:lang w:val="en-GB"/>
        </w:rPr>
        <w:t>needs</w:t>
      </w:r>
      <w:r w:rsidR="00506FC0" w:rsidRPr="00A00407">
        <w:rPr>
          <w:sz w:val="24"/>
          <w:szCs w:val="24"/>
          <w:lang w:val="en-GB"/>
        </w:rPr>
        <w:t xml:space="preserve"> </w:t>
      </w:r>
      <w:r w:rsidR="00E542CB" w:rsidRPr="00A00407">
        <w:rPr>
          <w:sz w:val="24"/>
          <w:szCs w:val="24"/>
          <w:lang w:val="en-GB"/>
        </w:rPr>
        <w:t xml:space="preserve">to make effective strategic and operational decisions across </w:t>
      </w:r>
      <w:r w:rsidR="00260CDC" w:rsidRPr="00A00407">
        <w:rPr>
          <w:sz w:val="24"/>
          <w:szCs w:val="24"/>
          <w:lang w:val="en-GB"/>
        </w:rPr>
        <w:t>the</w:t>
      </w:r>
      <w:r w:rsidR="00E542CB" w:rsidRPr="00A00407">
        <w:rPr>
          <w:sz w:val="24"/>
          <w:szCs w:val="24"/>
          <w:lang w:val="en-GB"/>
        </w:rPr>
        <w:t xml:space="preserve"> project life</w:t>
      </w:r>
      <w:r w:rsidR="00C65661">
        <w:rPr>
          <w:sz w:val="24"/>
          <w:szCs w:val="24"/>
          <w:lang w:val="en-GB"/>
        </w:rPr>
        <w:t xml:space="preserve"> </w:t>
      </w:r>
      <w:r w:rsidR="00E542CB" w:rsidRPr="00A00407">
        <w:rPr>
          <w:sz w:val="24"/>
          <w:szCs w:val="24"/>
          <w:lang w:val="en-GB"/>
        </w:rPr>
        <w:t xml:space="preserve">cycle. </w:t>
      </w:r>
      <w:r w:rsidR="00A26734">
        <w:rPr>
          <w:sz w:val="24"/>
          <w:szCs w:val="24"/>
          <w:lang w:val="en-GB"/>
        </w:rPr>
        <w:t>Emerging s</w:t>
      </w:r>
      <w:r w:rsidR="00700459">
        <w:rPr>
          <w:sz w:val="24"/>
          <w:szCs w:val="24"/>
          <w:lang w:val="en-GB"/>
        </w:rPr>
        <w:t xml:space="preserve">tudies suggesting the </w:t>
      </w:r>
      <w:r w:rsidR="00311341">
        <w:rPr>
          <w:sz w:val="24"/>
          <w:szCs w:val="24"/>
          <w:lang w:val="en-GB"/>
        </w:rPr>
        <w:t xml:space="preserve">inclusion of requirements for </w:t>
      </w:r>
      <w:r w:rsidR="00A26734">
        <w:rPr>
          <w:sz w:val="24"/>
          <w:szCs w:val="24"/>
          <w:lang w:val="en-GB"/>
        </w:rPr>
        <w:t xml:space="preserve">all </w:t>
      </w:r>
      <w:r w:rsidR="00311341">
        <w:rPr>
          <w:sz w:val="24"/>
          <w:szCs w:val="24"/>
          <w:lang w:val="en-GB"/>
        </w:rPr>
        <w:t>BIM</w:t>
      </w:r>
      <w:r w:rsidR="001C5830">
        <w:rPr>
          <w:sz w:val="24"/>
          <w:szCs w:val="24"/>
          <w:lang w:val="en-GB"/>
        </w:rPr>
        <w:t xml:space="preserve"> </w:t>
      </w:r>
      <w:r w:rsidR="00311341">
        <w:rPr>
          <w:sz w:val="24"/>
          <w:szCs w:val="24"/>
          <w:lang w:val="en-GB"/>
        </w:rPr>
        <w:t xml:space="preserve">Uses </w:t>
      </w:r>
      <w:r w:rsidR="00A26734">
        <w:rPr>
          <w:sz w:val="24"/>
          <w:szCs w:val="24"/>
          <w:lang w:val="en-GB"/>
        </w:rPr>
        <w:t xml:space="preserve">and project phases </w:t>
      </w:r>
      <w:r w:rsidR="00311341">
        <w:rPr>
          <w:sz w:val="24"/>
          <w:szCs w:val="24"/>
          <w:lang w:val="en-GB"/>
        </w:rPr>
        <w:t xml:space="preserve">e.g. Facilities Management (FM) in EIR </w:t>
      </w:r>
      <w:r w:rsidR="00311341">
        <w:rPr>
          <w:sz w:val="24"/>
          <w:szCs w:val="24"/>
          <w:lang w:val="en-GB"/>
        </w:rPr>
        <w:fldChar w:fldCharType="begin" w:fldLock="1"/>
      </w:r>
      <w:r w:rsidR="00457A70">
        <w:rPr>
          <w:sz w:val="24"/>
          <w:szCs w:val="24"/>
          <w:lang w:val="en-GB"/>
        </w:rPr>
        <w:instrText>ADDIN CSL_CITATION { "citationItems" : [ { "id" : "ITEM-1", "itemData" : { "abstract" : "Operation and Maintenance (O&amp;M) costs in buildings represent a significant part of the total building life cycle cost. However, project delivery methods in the Architectural, Engineering and Construction (AEC) industry are often focused on the capital delivery stage and associated costs ranging from planning, through design, to construction and handover. Open data standards such as the Industry Foundation Classes (IFC) and specifications such as the Construction Operations Building information exchange (COBie) provide the capability to capture Facilities Management (FM) data requirements in a structured manner from the early stages of project development. We aim to investigate how and whether IFC and COBie can deliver the data and information about assets required by facility managers within a whole life cycle perspective. We focus on specific use cases including the creation of asset registers and service life planning. However, the methodology adopted can be generalised and applied to any other FM use case. The results show that IFC, COBie and the tested supporting tools exhibited some shortcomings in delivering some of the data entities, types and parameters required for the selected FM use cases. We discuss these shortcomings and propose them as areas for improvement to domain researchers, standardisation bodies and technology providers. Finally, we instigate domain researchers to adopt the proposed methodology and conduct further FM use cases.", "author" : [ { "dropping-particle" : "", "family" : "Patacas", "given" : "J", "non-dropping-particle" : "", "parse-names" : false, "suffix" : "" }, { "dropping-particle" : "", "family" : "Dawood", "given" : "N", "non-dropping-particle" : "", "parse-names" : false, "suffix" : "" }, { "dropping-particle" : "", "family" : "Vukovic", "given" : "V", "non-dropping-particle" : "", "parse-names" : false, "suffix" : "" }, { "dropping-particle" : "", "family" : "Kassem", "given" : "Mohamad", "non-dropping-particle" : "", "parse-names" : false, "suffix" : "" } ], "container-title" : "ITcon", "id" : "ITEM-1", "issued" : { "date-parts" : [ [ "2015" ] ] }, "page" : "313-331", "title" : "BIM for facilities management: evaluating BIM standards in asset register creation and service life", "type" : "article-journal", "volume" : "20" }, "uris" : [ "http://www.mendeley.com/documents/?uuid=496eb042-10e1-4129-aa56-70f5635a1f3a" ] } ], "mendeley" : { "formattedCitation" : "(Patacas, Dawood, Vukovic, &amp; Kassem, 2015)", "manualFormatting" : "(Patacas, Dawood, Vukovic, &amp; Kassem, 2015", "plainTextFormattedCitation" : "(Patacas, Dawood, Vukovic, &amp; Kassem, 2015)", "previouslyFormattedCitation" : "(Patacas, Dawood, Vukovic, &amp; Kassem, 2015)" }, "properties" : { "noteIndex" : 0 }, "schema" : "https://github.com/citation-style-language/schema/raw/master/csl-citation.json" }</w:instrText>
      </w:r>
      <w:r w:rsidR="00311341">
        <w:rPr>
          <w:sz w:val="24"/>
          <w:szCs w:val="24"/>
          <w:lang w:val="en-GB"/>
        </w:rPr>
        <w:fldChar w:fldCharType="separate"/>
      </w:r>
      <w:r w:rsidR="00311341" w:rsidRPr="00311341">
        <w:rPr>
          <w:noProof/>
          <w:sz w:val="24"/>
          <w:szCs w:val="24"/>
          <w:lang w:val="en-GB"/>
        </w:rPr>
        <w:t>(</w:t>
      </w:r>
      <w:r w:rsidR="00A26734">
        <w:rPr>
          <w:noProof/>
          <w:sz w:val="24"/>
          <w:szCs w:val="24"/>
          <w:lang w:val="en-GB"/>
        </w:rPr>
        <w:t xml:space="preserve">Kassem et al., 2014, </w:t>
      </w:r>
      <w:r w:rsidR="00311341" w:rsidRPr="00311341">
        <w:rPr>
          <w:noProof/>
          <w:sz w:val="24"/>
          <w:szCs w:val="24"/>
          <w:lang w:val="en-GB"/>
        </w:rPr>
        <w:t>Patacas, Dawood, Vukovic, &amp; Kassem, 2015</w:t>
      </w:r>
      <w:r w:rsidR="00311341">
        <w:rPr>
          <w:sz w:val="24"/>
          <w:szCs w:val="24"/>
          <w:lang w:val="en-GB"/>
        </w:rPr>
        <w:fldChar w:fldCharType="end"/>
      </w:r>
      <w:r w:rsidR="003007CF">
        <w:rPr>
          <w:sz w:val="24"/>
          <w:szCs w:val="24"/>
          <w:lang w:val="en-GB"/>
        </w:rPr>
        <w:t xml:space="preserve">; </w:t>
      </w:r>
      <w:r w:rsidR="00611009">
        <w:rPr>
          <w:sz w:val="24"/>
          <w:szCs w:val="24"/>
          <w:lang w:val="en-GB"/>
        </w:rPr>
        <w:fldChar w:fldCharType="begin" w:fldLock="1"/>
      </w:r>
      <w:r w:rsidR="00457A70">
        <w:rPr>
          <w:sz w:val="24"/>
          <w:szCs w:val="24"/>
          <w:lang w:val="en-GB"/>
        </w:rPr>
        <w:instrText>ADDIN CSL_CITATION { "citationItems" : [ { "id" : "ITEM-1", "itemData" : { "author" : [ { "dropping-particle" : "", "family" : "Ashworth", "given" : "S.", "non-dropping-particle" : "", "parse-names" : false, "suffix" : "" }, { "dropping-particle" : "", "family" : "Tucker", "given" : "M.", "non-dropping-particle" : "", "parse-names" : false, "suffix" : "" }, { "dropping-particle" : "", "family" : "Druhmann", "given" : "C.", "non-dropping-particle" : "", "parse-names" : false, "suffix" : "" }, { "dropping-particle" : "", "family" : "Kassem", "given" : "Mohamad", "non-dropping-particle" : "", "parse-names" : false, "suffix" : "" } ], "container-title" : "Proceedings of CIB World Building Congress Vol 5, 2016", "id" : "ITEM-1", "issue" : "Vol 5", "issued" : { "date-parts" : [ [ "2016" ] ] }, "title" : "Integration of FM expertise and end user needs in the BIM process using the Employer's Information Requirements (EIR)", "type" : "paper-conference" }, "uris" : [ "http://www.mendeley.com/documents/?uuid=d42bd2ae-b7d2-4333-8b12-cae4f275aec3" ] } ], "mendeley" : { "formattedCitation" : "(Ashworth, Tucker, Druhmann, &amp; Kassem, 2016)", "manualFormatting" : "Ashworth, Tucker, Druhmann, &amp; Kassem, 2016)", "plainTextFormattedCitation" : "(Ashworth, Tucker, Druhmann, &amp; Kassem, 2016)", "previouslyFormattedCitation" : "(Ashworth, Tucker, Druhmann, &amp; Kassem, 2016)" }, "properties" : { "noteIndex" : 0 }, "schema" : "https://github.com/citation-style-language/schema/raw/master/csl-citation.json" }</w:instrText>
      </w:r>
      <w:r w:rsidR="00611009">
        <w:rPr>
          <w:sz w:val="24"/>
          <w:szCs w:val="24"/>
          <w:lang w:val="en-GB"/>
        </w:rPr>
        <w:fldChar w:fldCharType="separate"/>
      </w:r>
      <w:r w:rsidR="00611009" w:rsidRPr="00611009">
        <w:rPr>
          <w:noProof/>
          <w:sz w:val="24"/>
          <w:szCs w:val="24"/>
          <w:lang w:val="en-GB"/>
        </w:rPr>
        <w:t>Ashworth, Tucker, Druhmann, &amp; Kassem, 2016)</w:t>
      </w:r>
      <w:r w:rsidR="00611009">
        <w:rPr>
          <w:sz w:val="24"/>
          <w:szCs w:val="24"/>
          <w:lang w:val="en-GB"/>
        </w:rPr>
        <w:fldChar w:fldCharType="end"/>
      </w:r>
      <w:r w:rsidR="00700459">
        <w:rPr>
          <w:sz w:val="24"/>
          <w:szCs w:val="24"/>
          <w:lang w:val="en-GB"/>
        </w:rPr>
        <w:t xml:space="preserve">. </w:t>
      </w:r>
      <w:r w:rsidR="00506FC0">
        <w:rPr>
          <w:sz w:val="24"/>
          <w:szCs w:val="24"/>
          <w:lang w:val="en-GB"/>
        </w:rPr>
        <w:t xml:space="preserve">The EIR concept  and term were originally proposed </w:t>
      </w:r>
      <w:r w:rsidR="003C209D">
        <w:rPr>
          <w:sz w:val="24"/>
          <w:szCs w:val="24"/>
          <w:lang w:val="en-GB"/>
        </w:rPr>
        <w:t>in</w:t>
      </w:r>
      <w:r w:rsidR="00506FC0">
        <w:rPr>
          <w:sz w:val="24"/>
          <w:szCs w:val="24"/>
          <w:lang w:val="en-GB"/>
        </w:rPr>
        <w:t xml:space="preserve"> </w:t>
      </w:r>
      <w:r w:rsidR="00B90CB6" w:rsidRPr="00A00407">
        <w:rPr>
          <w:sz w:val="24"/>
          <w:szCs w:val="24"/>
          <w:lang w:val="en-GB"/>
        </w:rPr>
        <w:t xml:space="preserve">the UK by the BIM Task Group </w:t>
      </w:r>
      <w:r w:rsidR="0096330C" w:rsidRPr="00A00407">
        <w:rPr>
          <w:sz w:val="24"/>
          <w:szCs w:val="24"/>
          <w:lang w:val="en-GB"/>
        </w:rPr>
        <w:fldChar w:fldCharType="begin" w:fldLock="1"/>
      </w:r>
      <w:r w:rsidR="00D3036D" w:rsidRPr="00A00407">
        <w:rPr>
          <w:sz w:val="24"/>
          <w:szCs w:val="24"/>
          <w:lang w:val="en-GB"/>
        </w:rPr>
        <w:instrText>ADDIN CSL_CITATION { "citationItems" : [ { "id" : "ITEM-1", "itemData" : { "author" : [ { "dropping-particle" : "", "family" : "BIM Task Group", "given" : "", "non-dropping-particle" : "", "parse-names" : false, "suffix" : "" } ], "id" : "ITEM-1", "issued" : { "date-parts" : [ [ "2013" ] ] }, "title" : "Employer\u2019s Information Requirements Core Content and Guidance Notes", "type" : "article-journal" }, "uris" : [ "http://www.mendeley.com/documents/?uuid=e31e8951-932e-46e2-a42e-f73bcb16ccf8" ] } ], "mendeley" : { "formattedCitation" : "(BIM Task Group, 2013)", "plainTextFormattedCitation" : "(BIM Task Group, 2013)", "previouslyFormattedCitation" : "(BIM Task Group, 2013)" }, "properties" : { "noteIndex" : 0 }, "schema" : "https://github.com/citation-style-language/schema/raw/master/csl-citation.json" }</w:instrText>
      </w:r>
      <w:r w:rsidR="0096330C" w:rsidRPr="00A00407">
        <w:rPr>
          <w:sz w:val="24"/>
          <w:szCs w:val="24"/>
          <w:lang w:val="en-GB"/>
        </w:rPr>
        <w:fldChar w:fldCharType="separate"/>
      </w:r>
      <w:r w:rsidR="004A54C1" w:rsidRPr="00A00407">
        <w:rPr>
          <w:noProof/>
          <w:sz w:val="24"/>
          <w:szCs w:val="24"/>
          <w:lang w:val="en-GB"/>
        </w:rPr>
        <w:t>(BIM Task Group, 2013)</w:t>
      </w:r>
      <w:r w:rsidR="0096330C" w:rsidRPr="00A00407">
        <w:rPr>
          <w:sz w:val="24"/>
          <w:szCs w:val="24"/>
          <w:lang w:val="en-GB"/>
        </w:rPr>
        <w:fldChar w:fldCharType="end"/>
      </w:r>
      <w:r w:rsidR="00B90CB6" w:rsidRPr="00A00407">
        <w:rPr>
          <w:sz w:val="24"/>
          <w:szCs w:val="24"/>
          <w:lang w:val="en-GB"/>
        </w:rPr>
        <w:t>. They include three area</w:t>
      </w:r>
      <w:r w:rsidR="00E542CB" w:rsidRPr="00A00407">
        <w:rPr>
          <w:sz w:val="24"/>
          <w:szCs w:val="24"/>
          <w:lang w:val="en-GB"/>
        </w:rPr>
        <w:t>s</w:t>
      </w:r>
      <w:r w:rsidR="00B90CB6" w:rsidRPr="00A00407">
        <w:rPr>
          <w:sz w:val="24"/>
          <w:szCs w:val="24"/>
          <w:lang w:val="en-GB"/>
        </w:rPr>
        <w:t xml:space="preserve"> of requirements with several </w:t>
      </w:r>
      <w:r w:rsidR="00E542CB" w:rsidRPr="00A00407">
        <w:rPr>
          <w:sz w:val="24"/>
          <w:szCs w:val="24"/>
          <w:lang w:val="en-GB"/>
        </w:rPr>
        <w:t>items</w:t>
      </w:r>
      <w:r w:rsidR="002B65C0" w:rsidRPr="00A00407">
        <w:rPr>
          <w:sz w:val="24"/>
          <w:szCs w:val="24"/>
          <w:lang w:val="en-GB"/>
        </w:rPr>
        <w:t xml:space="preserve"> and sub-items</w:t>
      </w:r>
      <w:r w:rsidR="00B90CB6" w:rsidRPr="00A00407">
        <w:rPr>
          <w:sz w:val="24"/>
          <w:szCs w:val="24"/>
          <w:lang w:val="en-GB"/>
        </w:rPr>
        <w:t xml:space="preserve"> as illustrated in </w:t>
      </w:r>
      <w:r w:rsidR="00D61A85" w:rsidRPr="00A00407">
        <w:rPr>
          <w:sz w:val="24"/>
          <w:szCs w:val="24"/>
          <w:lang w:val="en-GB"/>
        </w:rPr>
        <w:t xml:space="preserve">Figures </w:t>
      </w:r>
      <w:r w:rsidR="00B90CB6" w:rsidRPr="00A00407">
        <w:rPr>
          <w:sz w:val="24"/>
          <w:szCs w:val="24"/>
          <w:lang w:val="en-GB"/>
        </w:rPr>
        <w:t>1</w:t>
      </w:r>
      <w:r w:rsidR="00D61A85" w:rsidRPr="00A00407">
        <w:rPr>
          <w:sz w:val="24"/>
          <w:szCs w:val="24"/>
          <w:lang w:val="en-GB"/>
        </w:rPr>
        <w:t>, 2 and 3</w:t>
      </w:r>
      <w:r w:rsidR="00B90CB6" w:rsidRPr="00A00407">
        <w:rPr>
          <w:sz w:val="24"/>
          <w:szCs w:val="24"/>
          <w:lang w:val="en-GB"/>
        </w:rPr>
        <w:t xml:space="preserve">. </w:t>
      </w:r>
    </w:p>
    <w:p w14:paraId="50F3546B" w14:textId="77777777" w:rsidR="00556DED" w:rsidRPr="00A00407" w:rsidRDefault="00556DED">
      <w:pPr>
        <w:ind w:firstLine="0"/>
        <w:rPr>
          <w:lang w:val="en-GB"/>
        </w:rPr>
      </w:pPr>
    </w:p>
    <w:p w14:paraId="7AC18398" w14:textId="6A811D66" w:rsidR="00605851" w:rsidRPr="00081C2F" w:rsidRDefault="00605851" w:rsidP="003B66D6">
      <w:pPr>
        <w:jc w:val="center"/>
        <w:rPr>
          <w:lang w:val="en-GB"/>
        </w:rPr>
      </w:pPr>
      <w:r>
        <w:rPr>
          <w:lang w:val="en-GB"/>
        </w:rPr>
        <w:t>&lt;INSERT FIGURE 1 HERE&gt;</w:t>
      </w:r>
    </w:p>
    <w:p w14:paraId="0AC01069" w14:textId="77777777" w:rsidR="00813462" w:rsidRPr="00506FC0" w:rsidRDefault="00813462" w:rsidP="00232E53">
      <w:pPr>
        <w:rPr>
          <w:lang w:val="en-GB"/>
        </w:rPr>
      </w:pPr>
    </w:p>
    <w:p w14:paraId="53D4C3B1" w14:textId="39D1221A" w:rsidR="00605851" w:rsidRDefault="00605851" w:rsidP="003B66D6">
      <w:pPr>
        <w:jc w:val="center"/>
        <w:rPr>
          <w:lang w:val="en-GB"/>
        </w:rPr>
      </w:pPr>
      <w:r>
        <w:rPr>
          <w:lang w:val="en-GB"/>
        </w:rPr>
        <w:t>&lt;INSERT FIGURE 2 HERE&gt;</w:t>
      </w:r>
    </w:p>
    <w:p w14:paraId="62E0184E" w14:textId="77777777" w:rsidR="004563C5" w:rsidRPr="00081C2F" w:rsidRDefault="004563C5" w:rsidP="003B66D6">
      <w:pPr>
        <w:jc w:val="center"/>
        <w:rPr>
          <w:lang w:val="en-GB"/>
        </w:rPr>
      </w:pPr>
    </w:p>
    <w:p w14:paraId="4FCB6ED7" w14:textId="182CF114" w:rsidR="00605851" w:rsidRDefault="00605851" w:rsidP="003B66D6">
      <w:pPr>
        <w:jc w:val="center"/>
        <w:rPr>
          <w:lang w:val="en-GB"/>
        </w:rPr>
      </w:pPr>
      <w:r>
        <w:rPr>
          <w:lang w:val="en-GB"/>
        </w:rPr>
        <w:t>&lt;INSERT FIGURE 3 HERE&gt;</w:t>
      </w:r>
    </w:p>
    <w:p w14:paraId="7C31DD07" w14:textId="77777777" w:rsidR="00B107B4" w:rsidRPr="00081C2F" w:rsidRDefault="00B107B4" w:rsidP="003B66D6">
      <w:pPr>
        <w:jc w:val="center"/>
        <w:rPr>
          <w:lang w:val="en-GB"/>
        </w:rPr>
      </w:pPr>
    </w:p>
    <w:p w14:paraId="7AD9C045" w14:textId="02B11343" w:rsidR="001632C9" w:rsidRPr="00506FC0" w:rsidRDefault="00B90CB6" w:rsidP="002A04F3">
      <w:pPr>
        <w:rPr>
          <w:sz w:val="24"/>
          <w:szCs w:val="24"/>
          <w:lang w:val="en-GB"/>
        </w:rPr>
      </w:pPr>
      <w:r w:rsidRPr="00506FC0">
        <w:rPr>
          <w:sz w:val="24"/>
          <w:szCs w:val="24"/>
          <w:lang w:val="en-GB"/>
        </w:rPr>
        <w:lastRenderedPageBreak/>
        <w:t xml:space="preserve">To deliver the EIR, there are Publicly Available Specifications </w:t>
      </w:r>
      <w:r w:rsidR="00F21309" w:rsidRPr="00506FC0">
        <w:rPr>
          <w:sz w:val="24"/>
          <w:szCs w:val="24"/>
          <w:lang w:val="en-GB"/>
        </w:rPr>
        <w:t>(</w:t>
      </w:r>
      <w:r w:rsidR="001632C9" w:rsidRPr="00506FC0">
        <w:rPr>
          <w:sz w:val="24"/>
          <w:szCs w:val="24"/>
          <w:lang w:val="en-GB"/>
        </w:rPr>
        <w:t>PAS 1192-2:2013</w:t>
      </w:r>
      <w:r w:rsidR="00F21309" w:rsidRPr="00506FC0">
        <w:rPr>
          <w:sz w:val="24"/>
          <w:szCs w:val="24"/>
          <w:lang w:val="en-GB"/>
        </w:rPr>
        <w:t xml:space="preserve"> </w:t>
      </w:r>
      <w:r w:rsidR="001632C9" w:rsidRPr="00A02D15">
        <w:rPr>
          <w:sz w:val="24"/>
          <w:szCs w:val="24"/>
          <w:lang w:val="en-GB"/>
        </w:rPr>
        <w:fldChar w:fldCharType="begin" w:fldLock="1"/>
      </w:r>
      <w:r w:rsidR="00D3036D" w:rsidRPr="00506FC0">
        <w:rPr>
          <w:sz w:val="24"/>
          <w:szCs w:val="24"/>
          <w:lang w:val="en-GB"/>
        </w:rPr>
        <w:instrText>ADDIN CSL_CITATION { "citationItems" : [ { "id" : "ITEM-1", "itemData" : { "ISBN" : "978 0 580 78136 0", "abstract" : "This Publically Available Specification (PAS) specifies requirements for achieving building information modelling (BIM) Level 2 \u2013 see Figure 1 and Table 1. The requirements within this PAS build on the existing code of practice for the collaborative production of architectural, engineering and construction information, defined within BS 1192:2007. PAS 1192-2 focuses specifically on project delivery, where the majority of graphical data, non-graphical data and documents, known collectively as the project information model (PIM), are accumulated from design and construction activities. The intended audience for this PAS includes organizations and individuals responsible for the procurement, design, construction, delivery, operation and maintenance of buildings and infrastructure assets. Where possible, generic language has been used, but where necessary, specific definitions are in Clause 3. Commencing at the point of assessment (for existing assets) or statement of need (for new assets) and progressively working through the various stages of the information delivery cycle, the requirements within this PAS culminate with the delivery of the as-constructed asset information model (AIM). This is handed over to the employer by the supplier once the PIM has been verified against what has been constructed.", "author" : [ { "dropping-particle" : "", "family" : "BSI", "given" : "", "non-dropping-particle" : "", "parse-names" : false, "suffix" : "" } ], "id" : "ITEM-1", "issued" : { "date-parts" : [ [ "2013" ] ] }, "title" : "PAS 1192-2:2013 Specification for information management for the capital / delivery phase of construction projects using building information modelling", "type" : "article-journal" }, "uris" : [ "http://www.mendeley.com/documents/?uuid=5ae21294-6975-4dd8-a78a-fc0865d2ce10" ] } ], "mendeley" : { "formattedCitation" : "(BSI, 2013)", "plainTextFormattedCitation" : "(BSI, 2013)", "previouslyFormattedCitation" : "(BSI, 2013)" }, "properties" : { "noteIndex" : 0 }, "schema" : "https://github.com/citation-style-language/schema/raw/master/csl-citation.json" }</w:instrText>
      </w:r>
      <w:r w:rsidR="001632C9" w:rsidRPr="00A02D15">
        <w:rPr>
          <w:sz w:val="24"/>
          <w:szCs w:val="24"/>
          <w:lang w:val="en-GB"/>
        </w:rPr>
        <w:fldChar w:fldCharType="separate"/>
      </w:r>
      <w:r w:rsidR="004A54C1" w:rsidRPr="00506FC0">
        <w:rPr>
          <w:noProof/>
          <w:sz w:val="24"/>
          <w:szCs w:val="24"/>
          <w:lang w:val="en-GB"/>
        </w:rPr>
        <w:t>(BSI, 2013)</w:t>
      </w:r>
      <w:r w:rsidR="001632C9" w:rsidRPr="00A02D15">
        <w:rPr>
          <w:sz w:val="24"/>
          <w:szCs w:val="24"/>
          <w:lang w:val="en-GB"/>
        </w:rPr>
        <w:fldChar w:fldCharType="end"/>
      </w:r>
      <w:r w:rsidR="00F21309" w:rsidRPr="00506FC0">
        <w:rPr>
          <w:sz w:val="24"/>
          <w:szCs w:val="24"/>
          <w:lang w:val="en-GB"/>
        </w:rPr>
        <w:t xml:space="preserve">, PAS 1192-3:2014 </w:t>
      </w:r>
      <w:r w:rsidR="00F21309" w:rsidRPr="00A02D15">
        <w:rPr>
          <w:sz w:val="24"/>
          <w:szCs w:val="24"/>
          <w:lang w:val="en-GB"/>
        </w:rPr>
        <w:fldChar w:fldCharType="begin" w:fldLock="1"/>
      </w:r>
      <w:r w:rsidR="00D3036D" w:rsidRPr="00506FC0">
        <w:rPr>
          <w:sz w:val="24"/>
          <w:szCs w:val="24"/>
          <w:lang w:val="en-GB"/>
        </w:rPr>
        <w:instrText>ADDIN CSL_CITATION { "citationItems" : [ { "id" : "ITEM-1", "itemData" : { "author" : [ { "dropping-particle" : "", "family" : "BSI", "given" : "", "non-dropping-particle" : "", "parse-names" : false, "suffix" : "" } ], "id" : "ITEM-1", "issue" : "1", "issued" : { "date-parts" : [ [ "2014" ] ] }, "title" : "PAS1192-3:2014 Specification for information management for the operation phase of assets using building information modelling", "type" : "article-journal" }, "uris" : [ "http://www.mendeley.com/documents/?uuid=74a1a7a2-a132-485e-a58b-d78ef20a2096" ] } ], "mendeley" : { "formattedCitation" : "(BSI, 2014b)", "plainTextFormattedCitation" : "(BSI, 2014b)", "previouslyFormattedCitation" : "(BSI, 2014b)" }, "properties" : { "noteIndex" : 0 }, "schema" : "https://github.com/citation-style-language/schema/raw/master/csl-citation.json" }</w:instrText>
      </w:r>
      <w:r w:rsidR="00F21309" w:rsidRPr="00A02D15">
        <w:rPr>
          <w:sz w:val="24"/>
          <w:szCs w:val="24"/>
          <w:lang w:val="en-GB"/>
        </w:rPr>
        <w:fldChar w:fldCharType="separate"/>
      </w:r>
      <w:r w:rsidR="004A54C1" w:rsidRPr="00506FC0">
        <w:rPr>
          <w:noProof/>
          <w:sz w:val="24"/>
          <w:szCs w:val="24"/>
          <w:lang w:val="en-GB"/>
        </w:rPr>
        <w:t>(BSI, 2014b)</w:t>
      </w:r>
      <w:r w:rsidR="00F21309" w:rsidRPr="00A02D15">
        <w:rPr>
          <w:sz w:val="24"/>
          <w:szCs w:val="24"/>
          <w:lang w:val="en-GB"/>
        </w:rPr>
        <w:fldChar w:fldCharType="end"/>
      </w:r>
      <w:r w:rsidR="00F21309" w:rsidRPr="00506FC0">
        <w:rPr>
          <w:sz w:val="24"/>
          <w:szCs w:val="24"/>
          <w:lang w:val="en-GB"/>
        </w:rPr>
        <w:t xml:space="preserve"> and PAS 1192-5:2015 </w:t>
      </w:r>
      <w:r w:rsidR="00F21309" w:rsidRPr="00A02D15">
        <w:rPr>
          <w:sz w:val="24"/>
          <w:szCs w:val="24"/>
          <w:lang w:val="en-GB"/>
        </w:rPr>
        <w:fldChar w:fldCharType="begin" w:fldLock="1"/>
      </w:r>
      <w:r w:rsidR="00D3036D" w:rsidRPr="00506FC0">
        <w:rPr>
          <w:sz w:val="24"/>
          <w:szCs w:val="24"/>
          <w:lang w:val="en-GB"/>
        </w:rPr>
        <w:instrText>ADDIN CSL_CITATION { "citationItems" : [ { "id" : "ITEM-1", "itemData" : { "author" : [ { "dropping-particle" : "", "family" : "BSI", "given" : "", "non-dropping-particle" : "", "parse-names" : false, "suffix" : "" } ], "id" : "ITEM-1", "issued" : { "date-parts" : [ [ "2015" ] ] }, "title" : "PAS 1192-5:2015 Specification for security-minded building information modelling , digital built environments and smart asset management", "type" : "article-journal" }, "uris" : [ "http://www.mendeley.com/documents/?uuid=274ab84c-62d5-430d-952a-1a2933e4b40c" ] } ], "mendeley" : { "formattedCitation" : "(BSI, 2015)", "plainTextFormattedCitation" : "(BSI, 2015)", "previouslyFormattedCitation" : "(BSI, 2015)" }, "properties" : { "noteIndex" : 0 }, "schema" : "https://github.com/citation-style-language/schema/raw/master/csl-citation.json" }</w:instrText>
      </w:r>
      <w:r w:rsidR="00F21309" w:rsidRPr="00A02D15">
        <w:rPr>
          <w:sz w:val="24"/>
          <w:szCs w:val="24"/>
          <w:lang w:val="en-GB"/>
        </w:rPr>
        <w:fldChar w:fldCharType="separate"/>
      </w:r>
      <w:r w:rsidR="004A54C1" w:rsidRPr="00506FC0">
        <w:rPr>
          <w:noProof/>
          <w:sz w:val="24"/>
          <w:szCs w:val="24"/>
          <w:lang w:val="en-GB"/>
        </w:rPr>
        <w:t>(BSI, 2015)</w:t>
      </w:r>
      <w:r w:rsidR="00F21309" w:rsidRPr="00A02D15">
        <w:rPr>
          <w:sz w:val="24"/>
          <w:szCs w:val="24"/>
          <w:lang w:val="en-GB"/>
        </w:rPr>
        <w:fldChar w:fldCharType="end"/>
      </w:r>
      <w:r w:rsidR="00F21309" w:rsidRPr="00506FC0">
        <w:rPr>
          <w:sz w:val="24"/>
          <w:szCs w:val="24"/>
          <w:lang w:val="en-GB"/>
        </w:rPr>
        <w:t>), standards (BS 1192-2:</w:t>
      </w:r>
      <w:r w:rsidRPr="00506FC0">
        <w:rPr>
          <w:sz w:val="24"/>
          <w:szCs w:val="24"/>
          <w:lang w:val="en-GB"/>
        </w:rPr>
        <w:t>2007</w:t>
      </w:r>
      <w:r w:rsidR="00F21309" w:rsidRPr="00506FC0">
        <w:rPr>
          <w:sz w:val="24"/>
          <w:szCs w:val="24"/>
          <w:lang w:val="en-GB"/>
        </w:rPr>
        <w:t xml:space="preserve"> </w:t>
      </w:r>
      <w:r w:rsidR="00F21309" w:rsidRPr="00A02D15">
        <w:rPr>
          <w:sz w:val="24"/>
          <w:szCs w:val="24"/>
          <w:lang w:val="en-GB"/>
        </w:rPr>
        <w:fldChar w:fldCharType="begin" w:fldLock="1"/>
      </w:r>
      <w:r w:rsidR="00D3036D" w:rsidRPr="00506FC0">
        <w:rPr>
          <w:sz w:val="24"/>
          <w:szCs w:val="24"/>
          <w:lang w:val="en-GB"/>
        </w:rPr>
        <w:instrText>ADDIN CSL_CITATION { "citationItems" : [ { "id" : "ITEM-1", "itemData" : { "ISBN" : "0000000000", "author" : [ { "dropping-particle" : "", "family" : "BSI", "given" : "", "non-dropping-particle" : "", "parse-names" : false, "suffix" : "" } ], "id" : "ITEM-1", "issued" : { "date-parts" : [ [ "2007" ] ] }, "title" : "BS 1192 : 2007 Collaborative Production of Architectural , Engineering and Construction Information - Code of practice", "type" : "article-journal" }, "uris" : [ "http://www.mendeley.com/documents/?uuid=d7911178-fee5-487d-81e0-53fb7909e8cd" ] } ], "mendeley" : { "formattedCitation" : "(BSI, 2007)", "plainTextFormattedCitation" : "(BSI, 2007)", "previouslyFormattedCitation" : "(BSI, 2007)" }, "properties" : { "noteIndex" : 0 }, "schema" : "https://github.com/citation-style-language/schema/raw/master/csl-citation.json" }</w:instrText>
      </w:r>
      <w:r w:rsidR="00F21309" w:rsidRPr="00A02D15">
        <w:rPr>
          <w:sz w:val="24"/>
          <w:szCs w:val="24"/>
          <w:lang w:val="en-GB"/>
        </w:rPr>
        <w:fldChar w:fldCharType="separate"/>
      </w:r>
      <w:r w:rsidR="004A54C1" w:rsidRPr="00506FC0">
        <w:rPr>
          <w:noProof/>
          <w:sz w:val="24"/>
          <w:szCs w:val="24"/>
          <w:lang w:val="en-GB"/>
        </w:rPr>
        <w:t>(BSI, 2007)</w:t>
      </w:r>
      <w:r w:rsidR="00F21309" w:rsidRPr="00A02D15">
        <w:rPr>
          <w:sz w:val="24"/>
          <w:szCs w:val="24"/>
          <w:lang w:val="en-GB"/>
        </w:rPr>
        <w:fldChar w:fldCharType="end"/>
      </w:r>
      <w:r w:rsidR="000F0726" w:rsidRPr="00506FC0">
        <w:rPr>
          <w:sz w:val="24"/>
          <w:szCs w:val="24"/>
          <w:lang w:val="en-GB"/>
        </w:rPr>
        <w:t xml:space="preserve"> and</w:t>
      </w:r>
      <w:r w:rsidRPr="00506FC0">
        <w:rPr>
          <w:sz w:val="24"/>
          <w:szCs w:val="24"/>
          <w:lang w:val="en-GB"/>
        </w:rPr>
        <w:t xml:space="preserve"> BS 1192-4</w:t>
      </w:r>
      <w:r w:rsidR="00F21309" w:rsidRPr="00506FC0">
        <w:rPr>
          <w:sz w:val="24"/>
          <w:szCs w:val="24"/>
          <w:lang w:val="en-GB"/>
        </w:rPr>
        <w:t xml:space="preserve">:2014 </w:t>
      </w:r>
      <w:r w:rsidR="00F21309" w:rsidRPr="00A02D15">
        <w:rPr>
          <w:sz w:val="24"/>
          <w:szCs w:val="24"/>
          <w:lang w:val="en-GB"/>
        </w:rPr>
        <w:fldChar w:fldCharType="begin" w:fldLock="1"/>
      </w:r>
      <w:r w:rsidR="00D3036D" w:rsidRPr="00506FC0">
        <w:rPr>
          <w:sz w:val="24"/>
          <w:szCs w:val="24"/>
          <w:lang w:val="en-GB"/>
        </w:rPr>
        <w:instrText>ADDIN CSL_CITATION { "citationItems" : [ { "id" : "ITEM-1", "itemData" : { "author" : [ { "dropping-particle" : "", "family" : "BSI", "given" : "", "non-dropping-particle" : "", "parse-names" : false, "suffix" : "" } ], "id" : "ITEM-1", "issued" : { "date-parts" : [ [ "2014" ] ] }, "title" : "BS 1192-4:2014 Collaborative production of information Part 4 : Fulfilling employer \u2019 s information exchange requirements using COBie \u2013 Code of practice", "type" : "article-journal" }, "uris" : [ "http://www.mendeley.com/documents/?uuid=6cbf521f-90d7-4b54-8e0e-56745db76823" ] } ], "mendeley" : { "formattedCitation" : "(BSI, 2014a)", "plainTextFormattedCitation" : "(BSI, 2014a)", "previouslyFormattedCitation" : "(BSI, 2014a)" }, "properties" : { "noteIndex" : 0 }, "schema" : "https://github.com/citation-style-language/schema/raw/master/csl-citation.json" }</w:instrText>
      </w:r>
      <w:r w:rsidR="00F21309" w:rsidRPr="00A02D15">
        <w:rPr>
          <w:sz w:val="24"/>
          <w:szCs w:val="24"/>
          <w:lang w:val="en-GB"/>
        </w:rPr>
        <w:fldChar w:fldCharType="separate"/>
      </w:r>
      <w:r w:rsidR="004A54C1" w:rsidRPr="00506FC0">
        <w:rPr>
          <w:noProof/>
          <w:sz w:val="24"/>
          <w:szCs w:val="24"/>
          <w:lang w:val="en-GB"/>
        </w:rPr>
        <w:t>(BSI, 2014a)</w:t>
      </w:r>
      <w:r w:rsidR="00F21309" w:rsidRPr="00A02D15">
        <w:rPr>
          <w:sz w:val="24"/>
          <w:szCs w:val="24"/>
          <w:lang w:val="en-GB"/>
        </w:rPr>
        <w:fldChar w:fldCharType="end"/>
      </w:r>
      <w:r w:rsidRPr="00506FC0">
        <w:rPr>
          <w:sz w:val="24"/>
          <w:szCs w:val="24"/>
          <w:lang w:val="en-GB"/>
        </w:rPr>
        <w:t xml:space="preserve"> ), protocols (i.e. CIC</w:t>
      </w:r>
      <w:r w:rsidR="002013AA" w:rsidRPr="00506FC0">
        <w:rPr>
          <w:sz w:val="24"/>
          <w:szCs w:val="24"/>
          <w:lang w:val="en-GB"/>
        </w:rPr>
        <w:t xml:space="preserve"> BIM Protocol</w:t>
      </w:r>
      <w:r w:rsidR="000F0726" w:rsidRPr="00506FC0">
        <w:rPr>
          <w:sz w:val="24"/>
          <w:szCs w:val="24"/>
          <w:lang w:val="en-GB"/>
        </w:rPr>
        <w:t xml:space="preserve"> </w:t>
      </w:r>
      <w:r w:rsidR="000F0726" w:rsidRPr="00A02D15">
        <w:rPr>
          <w:sz w:val="24"/>
          <w:szCs w:val="24"/>
          <w:lang w:val="en-GB"/>
        </w:rPr>
        <w:fldChar w:fldCharType="begin" w:fldLock="1"/>
      </w:r>
      <w:r w:rsidR="00D3036D" w:rsidRPr="00506FC0">
        <w:rPr>
          <w:sz w:val="24"/>
          <w:szCs w:val="24"/>
          <w:lang w:val="en-GB"/>
        </w:rPr>
        <w:instrText>ADDIN CSL_CITATION { "citationItems" : [ { "id" : "ITEM-1", "itemData" : { "author" : [ { "dropping-particle" : "", "family" : "Construction Industry Council", "given" : "", "non-dropping-particle" : "", "parse-names" : false, "suffix" : "" } ], "id" : "ITEM-1", "issued" : { "date-parts" : [ [ "2013" ] ] }, "title" : "BUILDING INFORMATION MODEL (BIM) PROTOCOL", "type" : "article-journal" }, "uris" : [ "http://www.mendeley.com/documents/?uuid=90224552-e2f7-4232-b5f1-d676e59569f0" ] } ], "mendeley" : { "formattedCitation" : "(Construction Industry Council, 2013)", "plainTextFormattedCitation" : "(Construction Industry Council, 2013)", "previouslyFormattedCitation" : "(Construction Industry Council, 2013)" }, "properties" : { "noteIndex" : 0 }, "schema" : "https://github.com/citation-style-language/schema/raw/master/csl-citation.json" }</w:instrText>
      </w:r>
      <w:r w:rsidR="000F0726" w:rsidRPr="00A02D15">
        <w:rPr>
          <w:sz w:val="24"/>
          <w:szCs w:val="24"/>
          <w:lang w:val="en-GB"/>
        </w:rPr>
        <w:fldChar w:fldCharType="separate"/>
      </w:r>
      <w:r w:rsidR="004A54C1" w:rsidRPr="00506FC0">
        <w:rPr>
          <w:noProof/>
          <w:sz w:val="24"/>
          <w:szCs w:val="24"/>
          <w:lang w:val="en-GB"/>
        </w:rPr>
        <w:t>(Construction Industry Council, 2013)</w:t>
      </w:r>
      <w:r w:rsidR="000F0726" w:rsidRPr="00A02D15">
        <w:rPr>
          <w:sz w:val="24"/>
          <w:szCs w:val="24"/>
          <w:lang w:val="en-GB"/>
        </w:rPr>
        <w:fldChar w:fldCharType="end"/>
      </w:r>
      <w:r w:rsidRPr="00506FC0">
        <w:rPr>
          <w:sz w:val="24"/>
          <w:szCs w:val="24"/>
          <w:lang w:val="en-GB"/>
        </w:rPr>
        <w:t>), classification systems (Uniclass 2015) and technologies (the Digital Plan of Work) that are available for the entire UK construction industry.</w:t>
      </w:r>
      <w:r w:rsidR="002013AA" w:rsidRPr="00506FC0">
        <w:rPr>
          <w:sz w:val="24"/>
          <w:szCs w:val="24"/>
          <w:lang w:val="en-GB"/>
        </w:rPr>
        <w:t xml:space="preserve"> These </w:t>
      </w:r>
      <w:r w:rsidR="003C209D">
        <w:rPr>
          <w:sz w:val="24"/>
          <w:szCs w:val="24"/>
          <w:lang w:val="en-GB"/>
        </w:rPr>
        <w:t>documents</w:t>
      </w:r>
      <w:r w:rsidR="002013AA" w:rsidRPr="00506FC0">
        <w:rPr>
          <w:sz w:val="24"/>
          <w:szCs w:val="24"/>
          <w:lang w:val="en-GB"/>
        </w:rPr>
        <w:t xml:space="preserve"> address various </w:t>
      </w:r>
      <w:r w:rsidR="00612D30" w:rsidRPr="00506FC0">
        <w:rPr>
          <w:sz w:val="24"/>
          <w:szCs w:val="24"/>
          <w:lang w:val="en-GB"/>
        </w:rPr>
        <w:t>aspects of</w:t>
      </w:r>
      <w:r w:rsidR="00E542CB" w:rsidRPr="00506FC0">
        <w:rPr>
          <w:sz w:val="24"/>
          <w:szCs w:val="24"/>
          <w:lang w:val="en-GB"/>
        </w:rPr>
        <w:t xml:space="preserve"> the</w:t>
      </w:r>
      <w:r w:rsidR="00612D30" w:rsidRPr="00506FC0">
        <w:rPr>
          <w:sz w:val="24"/>
          <w:szCs w:val="24"/>
          <w:lang w:val="en-GB"/>
        </w:rPr>
        <w:t xml:space="preserve"> application of BIM and related issues across the whole life cycle of </w:t>
      </w:r>
      <w:r w:rsidR="00E542CB" w:rsidRPr="00506FC0">
        <w:rPr>
          <w:sz w:val="24"/>
          <w:szCs w:val="24"/>
          <w:lang w:val="en-GB"/>
        </w:rPr>
        <w:t>a</w:t>
      </w:r>
      <w:r w:rsidR="00612D30" w:rsidRPr="00506FC0">
        <w:rPr>
          <w:sz w:val="24"/>
          <w:szCs w:val="24"/>
          <w:lang w:val="en-GB"/>
        </w:rPr>
        <w:t xml:space="preserve"> project.</w:t>
      </w:r>
      <w:r w:rsidR="00E542CB" w:rsidRPr="00506FC0">
        <w:rPr>
          <w:sz w:val="24"/>
          <w:szCs w:val="24"/>
          <w:lang w:val="en-GB"/>
        </w:rPr>
        <w:t xml:space="preserve"> </w:t>
      </w:r>
      <w:r w:rsidR="00612D30" w:rsidRPr="00506FC0">
        <w:rPr>
          <w:sz w:val="24"/>
          <w:szCs w:val="24"/>
          <w:lang w:val="en-GB"/>
        </w:rPr>
        <w:t>For example</w:t>
      </w:r>
      <w:r w:rsidR="00E542CB" w:rsidRPr="00506FC0">
        <w:rPr>
          <w:sz w:val="24"/>
          <w:szCs w:val="24"/>
          <w:lang w:val="en-GB"/>
        </w:rPr>
        <w:t>, the</w:t>
      </w:r>
      <w:r w:rsidR="00612D30" w:rsidRPr="00506FC0">
        <w:rPr>
          <w:sz w:val="24"/>
          <w:szCs w:val="24"/>
          <w:lang w:val="en-GB"/>
        </w:rPr>
        <w:t xml:space="preserve"> PAS 1192-2:2013</w:t>
      </w:r>
      <w:r w:rsidR="00595567" w:rsidRPr="00506FC0">
        <w:rPr>
          <w:sz w:val="24"/>
          <w:szCs w:val="24"/>
          <w:lang w:val="en-GB"/>
        </w:rPr>
        <w:t xml:space="preserve"> </w:t>
      </w:r>
      <w:r w:rsidR="00595567" w:rsidRPr="00A02D15">
        <w:rPr>
          <w:sz w:val="24"/>
          <w:szCs w:val="24"/>
          <w:lang w:val="en-GB"/>
        </w:rPr>
        <w:fldChar w:fldCharType="begin" w:fldLock="1"/>
      </w:r>
      <w:r w:rsidR="00D3036D" w:rsidRPr="00506FC0">
        <w:rPr>
          <w:sz w:val="24"/>
          <w:szCs w:val="24"/>
          <w:lang w:val="en-GB"/>
        </w:rPr>
        <w:instrText>ADDIN CSL_CITATION { "citationItems" : [ { "id" : "ITEM-1", "itemData" : { "ISBN" : "978 0 580 78136 0", "abstract" : "This Publically Available Specification (PAS) specifies requirements for achieving building information modelling (BIM) Level 2 \u2013 see Figure 1 and Table 1. The requirements within this PAS build on the existing code of practice for the collaborative production of architectural, engineering and construction information, defined within BS 1192:2007. PAS 1192-2 focuses specifically on project delivery, where the majority of graphical data, non-graphical data and documents, known collectively as the project information model (PIM), are accumulated from design and construction activities. The intended audience for this PAS includes organizations and individuals responsible for the procurement, design, construction, delivery, operation and maintenance of buildings and infrastructure assets. Where possible, generic language has been used, but where necessary, specific definitions are in Clause 3. Commencing at the point of assessment (for existing assets) or statement of need (for new assets) and progressively working through the various stages of the information delivery cycle, the requirements within this PAS culminate with the delivery of the as-constructed asset information model (AIM). This is handed over to the employer by the supplier once the PIM has been verified against what has been constructed.", "author" : [ { "dropping-particle" : "", "family" : "BSI", "given" : "", "non-dropping-particle" : "", "parse-names" : false, "suffix" : "" } ], "id" : "ITEM-1", "issued" : { "date-parts" : [ [ "2013" ] ] }, "title" : "PAS 1192-2:2013 Specification for information management for the capital / delivery phase of construction projects using building information modelling", "type" : "article-journal" }, "uris" : [ "http://www.mendeley.com/documents/?uuid=5ae21294-6975-4dd8-a78a-fc0865d2ce10" ] } ], "mendeley" : { "formattedCitation" : "(BSI, 2013)", "plainTextFormattedCitation" : "(BSI, 2013)", "previouslyFormattedCitation" : "(BSI, 2013)" }, "properties" : { "noteIndex" : 0 }, "schema" : "https://github.com/citation-style-language/schema/raw/master/csl-citation.json" }</w:instrText>
      </w:r>
      <w:r w:rsidR="00595567" w:rsidRPr="00A02D15">
        <w:rPr>
          <w:sz w:val="24"/>
          <w:szCs w:val="24"/>
          <w:lang w:val="en-GB"/>
        </w:rPr>
        <w:fldChar w:fldCharType="separate"/>
      </w:r>
      <w:r w:rsidR="004A54C1" w:rsidRPr="00506FC0">
        <w:rPr>
          <w:noProof/>
          <w:sz w:val="24"/>
          <w:szCs w:val="24"/>
          <w:lang w:val="en-GB"/>
        </w:rPr>
        <w:t>(BSI, 2013)</w:t>
      </w:r>
      <w:r w:rsidR="00595567" w:rsidRPr="00A02D15">
        <w:rPr>
          <w:sz w:val="24"/>
          <w:szCs w:val="24"/>
          <w:lang w:val="en-GB"/>
        </w:rPr>
        <w:fldChar w:fldCharType="end"/>
      </w:r>
      <w:r w:rsidR="00612D30" w:rsidRPr="00506FC0">
        <w:rPr>
          <w:sz w:val="24"/>
          <w:szCs w:val="24"/>
          <w:lang w:val="en-GB"/>
        </w:rPr>
        <w:t xml:space="preserve"> specifies processes for information management for the capital</w:t>
      </w:r>
      <w:r w:rsidR="003C209D">
        <w:rPr>
          <w:sz w:val="24"/>
          <w:szCs w:val="24"/>
          <w:lang w:val="en-GB"/>
        </w:rPr>
        <w:t xml:space="preserve"> </w:t>
      </w:r>
      <w:r w:rsidR="00612D30" w:rsidRPr="00506FC0">
        <w:rPr>
          <w:sz w:val="24"/>
          <w:szCs w:val="24"/>
          <w:lang w:val="en-GB"/>
        </w:rPr>
        <w:t>delivery phase</w:t>
      </w:r>
      <w:r w:rsidR="003C209D">
        <w:rPr>
          <w:sz w:val="24"/>
          <w:szCs w:val="24"/>
          <w:lang w:val="en-GB"/>
        </w:rPr>
        <w:t>s</w:t>
      </w:r>
      <w:r w:rsidR="00612D30" w:rsidRPr="00506FC0">
        <w:rPr>
          <w:sz w:val="24"/>
          <w:szCs w:val="24"/>
          <w:lang w:val="en-GB"/>
        </w:rPr>
        <w:t xml:space="preserve"> of construction projects</w:t>
      </w:r>
      <w:r w:rsidR="003C209D">
        <w:rPr>
          <w:sz w:val="24"/>
          <w:szCs w:val="24"/>
          <w:lang w:val="en-GB"/>
        </w:rPr>
        <w:t>. At the start of the capital project delivery phase, the process starts</w:t>
      </w:r>
      <w:r w:rsidR="00612D30" w:rsidRPr="00506FC0">
        <w:rPr>
          <w:sz w:val="24"/>
          <w:szCs w:val="24"/>
          <w:lang w:val="en-GB"/>
        </w:rPr>
        <w:t xml:space="preserve"> with </w:t>
      </w:r>
      <w:r w:rsidR="003C209D">
        <w:rPr>
          <w:sz w:val="24"/>
          <w:szCs w:val="24"/>
          <w:lang w:val="en-GB"/>
        </w:rPr>
        <w:t xml:space="preserve">the </w:t>
      </w:r>
      <w:r w:rsidR="00612D30" w:rsidRPr="00506FC0">
        <w:rPr>
          <w:sz w:val="24"/>
          <w:szCs w:val="24"/>
          <w:lang w:val="en-GB"/>
        </w:rPr>
        <w:t>Plane Language Questions (PLQ) to determine employer’s</w:t>
      </w:r>
      <w:r w:rsidR="003C6BB1" w:rsidRPr="00506FC0">
        <w:rPr>
          <w:sz w:val="24"/>
          <w:szCs w:val="24"/>
          <w:lang w:val="en-GB"/>
        </w:rPr>
        <w:t xml:space="preserve"> </w:t>
      </w:r>
      <w:r w:rsidR="00612D30" w:rsidRPr="00506FC0">
        <w:rPr>
          <w:sz w:val="24"/>
          <w:szCs w:val="24"/>
          <w:lang w:val="en-GB"/>
        </w:rPr>
        <w:t>/</w:t>
      </w:r>
      <w:r w:rsidR="003C6BB1" w:rsidRPr="00506FC0">
        <w:rPr>
          <w:sz w:val="24"/>
          <w:szCs w:val="24"/>
          <w:lang w:val="en-GB"/>
        </w:rPr>
        <w:t xml:space="preserve"> </w:t>
      </w:r>
      <w:r w:rsidR="00612D30" w:rsidRPr="00506FC0">
        <w:rPr>
          <w:sz w:val="24"/>
          <w:szCs w:val="24"/>
          <w:lang w:val="en-GB"/>
        </w:rPr>
        <w:t>clie</w:t>
      </w:r>
      <w:r w:rsidR="00232E53" w:rsidRPr="00506FC0">
        <w:rPr>
          <w:sz w:val="24"/>
          <w:szCs w:val="24"/>
          <w:lang w:val="en-GB"/>
        </w:rPr>
        <w:t>nt’s</w:t>
      </w:r>
      <w:r w:rsidR="003C6BB1" w:rsidRPr="00506FC0">
        <w:rPr>
          <w:sz w:val="24"/>
          <w:szCs w:val="24"/>
          <w:lang w:val="en-GB"/>
        </w:rPr>
        <w:t xml:space="preserve"> information</w:t>
      </w:r>
      <w:r w:rsidR="00232E53" w:rsidRPr="00506FC0">
        <w:rPr>
          <w:sz w:val="24"/>
          <w:szCs w:val="24"/>
          <w:lang w:val="en-GB"/>
        </w:rPr>
        <w:t xml:space="preserve"> requirements through </w:t>
      </w:r>
      <w:r w:rsidR="007030B8" w:rsidRPr="00506FC0">
        <w:rPr>
          <w:sz w:val="24"/>
          <w:szCs w:val="24"/>
          <w:lang w:val="en-GB"/>
        </w:rPr>
        <w:t>EIR</w:t>
      </w:r>
      <w:r w:rsidR="00232E53" w:rsidRPr="00506FC0">
        <w:rPr>
          <w:sz w:val="24"/>
          <w:szCs w:val="24"/>
          <w:lang w:val="en-GB"/>
        </w:rPr>
        <w:t xml:space="preserve"> and </w:t>
      </w:r>
      <w:r w:rsidR="00612D30" w:rsidRPr="00506FC0">
        <w:rPr>
          <w:sz w:val="24"/>
          <w:szCs w:val="24"/>
          <w:lang w:val="en-GB"/>
        </w:rPr>
        <w:t>BIM Execution Plan (BEP)</w:t>
      </w:r>
      <w:r w:rsidR="003C209D">
        <w:rPr>
          <w:sz w:val="24"/>
          <w:szCs w:val="24"/>
          <w:lang w:val="en-GB"/>
        </w:rPr>
        <w:t xml:space="preserve">. The BEP </w:t>
      </w:r>
      <w:r w:rsidR="00232E53" w:rsidRPr="00506FC0">
        <w:rPr>
          <w:sz w:val="24"/>
          <w:szCs w:val="24"/>
          <w:lang w:val="en-GB"/>
        </w:rPr>
        <w:t xml:space="preserve">specifies collaboration processes along the project life cycle, from the early design until </w:t>
      </w:r>
      <w:r w:rsidR="00612D30" w:rsidRPr="00506FC0">
        <w:rPr>
          <w:sz w:val="24"/>
          <w:szCs w:val="24"/>
          <w:lang w:val="en-GB"/>
        </w:rPr>
        <w:t xml:space="preserve">the handover stage. </w:t>
      </w:r>
      <w:r w:rsidR="003C209D">
        <w:rPr>
          <w:sz w:val="24"/>
          <w:szCs w:val="24"/>
          <w:lang w:val="en-GB"/>
        </w:rPr>
        <w:t>The</w:t>
      </w:r>
      <w:r w:rsidR="003C209D" w:rsidRPr="00506FC0">
        <w:rPr>
          <w:sz w:val="24"/>
          <w:szCs w:val="24"/>
          <w:lang w:val="en-GB"/>
        </w:rPr>
        <w:t xml:space="preserve"> </w:t>
      </w:r>
      <w:r w:rsidR="00612D30" w:rsidRPr="00506FC0">
        <w:rPr>
          <w:sz w:val="24"/>
          <w:szCs w:val="24"/>
          <w:lang w:val="en-GB"/>
        </w:rPr>
        <w:t>CIC BIM Protocol</w:t>
      </w:r>
      <w:r w:rsidR="00595567" w:rsidRPr="00506FC0">
        <w:rPr>
          <w:sz w:val="24"/>
          <w:szCs w:val="24"/>
          <w:lang w:val="en-GB"/>
        </w:rPr>
        <w:t xml:space="preserve"> </w:t>
      </w:r>
      <w:r w:rsidR="00595567" w:rsidRPr="00A02D15">
        <w:rPr>
          <w:sz w:val="24"/>
          <w:szCs w:val="24"/>
          <w:lang w:val="en-GB"/>
        </w:rPr>
        <w:fldChar w:fldCharType="begin" w:fldLock="1"/>
      </w:r>
      <w:r w:rsidR="00D3036D" w:rsidRPr="00506FC0">
        <w:rPr>
          <w:sz w:val="24"/>
          <w:szCs w:val="24"/>
          <w:lang w:val="en-GB"/>
        </w:rPr>
        <w:instrText>ADDIN CSL_CITATION { "citationItems" : [ { "id" : "ITEM-1", "itemData" : { "author" : [ { "dropping-particle" : "", "family" : "Construction Industry Council", "given" : "", "non-dropping-particle" : "", "parse-names" : false, "suffix" : "" } ], "id" : "ITEM-1", "issued" : { "date-parts" : [ [ "2013" ] ] }, "title" : "BUILDING INFORMATION MODEL (BIM) PROTOCOL", "type" : "article-journal" }, "uris" : [ "http://www.mendeley.com/documents/?uuid=90224552-e2f7-4232-b5f1-d676e59569f0" ] } ], "mendeley" : { "formattedCitation" : "(Construction Industry Council, 2013)", "plainTextFormattedCitation" : "(Construction Industry Council, 2013)", "previouslyFormattedCitation" : "(Construction Industry Council, 2013)" }, "properties" : { "noteIndex" : 0 }, "schema" : "https://github.com/citation-style-language/schema/raw/master/csl-citation.json" }</w:instrText>
      </w:r>
      <w:r w:rsidR="00595567" w:rsidRPr="00A02D15">
        <w:rPr>
          <w:sz w:val="24"/>
          <w:szCs w:val="24"/>
          <w:lang w:val="en-GB"/>
        </w:rPr>
        <w:fldChar w:fldCharType="separate"/>
      </w:r>
      <w:r w:rsidR="004A54C1" w:rsidRPr="00506FC0">
        <w:rPr>
          <w:noProof/>
          <w:sz w:val="24"/>
          <w:szCs w:val="24"/>
          <w:lang w:val="en-GB"/>
        </w:rPr>
        <w:t>(Construction Industry Council, 2013)</w:t>
      </w:r>
      <w:r w:rsidR="00595567" w:rsidRPr="00A02D15">
        <w:rPr>
          <w:sz w:val="24"/>
          <w:szCs w:val="24"/>
          <w:lang w:val="en-GB"/>
        </w:rPr>
        <w:fldChar w:fldCharType="end"/>
      </w:r>
      <w:r w:rsidR="00612D30" w:rsidRPr="00506FC0">
        <w:rPr>
          <w:sz w:val="24"/>
          <w:szCs w:val="24"/>
          <w:lang w:val="en-GB"/>
        </w:rPr>
        <w:t xml:space="preserve"> address</w:t>
      </w:r>
      <w:r w:rsidR="00232E53" w:rsidRPr="00506FC0">
        <w:rPr>
          <w:sz w:val="24"/>
          <w:szCs w:val="24"/>
          <w:lang w:val="en-GB"/>
        </w:rPr>
        <w:t>es</w:t>
      </w:r>
      <w:r w:rsidR="00612D30" w:rsidRPr="00506FC0">
        <w:rPr>
          <w:sz w:val="24"/>
          <w:szCs w:val="24"/>
          <w:lang w:val="en-GB"/>
        </w:rPr>
        <w:t xml:space="preserve"> issues regarding BIModel</w:t>
      </w:r>
      <w:r w:rsidR="00232E53" w:rsidRPr="00506FC0">
        <w:rPr>
          <w:sz w:val="24"/>
          <w:szCs w:val="24"/>
          <w:lang w:val="en-GB"/>
        </w:rPr>
        <w:t>s</w:t>
      </w:r>
      <w:r w:rsidR="00612D30" w:rsidRPr="00506FC0">
        <w:rPr>
          <w:sz w:val="24"/>
          <w:szCs w:val="24"/>
          <w:lang w:val="en-GB"/>
        </w:rPr>
        <w:t xml:space="preserve"> including the handling of intellectual property rights (IPR) and certain contractual requirements specific to </w:t>
      </w:r>
      <w:proofErr w:type="spellStart"/>
      <w:r w:rsidR="00612D30" w:rsidRPr="00506FC0">
        <w:rPr>
          <w:sz w:val="24"/>
          <w:szCs w:val="24"/>
          <w:lang w:val="en-GB"/>
        </w:rPr>
        <w:t>BIModel</w:t>
      </w:r>
      <w:proofErr w:type="spellEnd"/>
      <w:r w:rsidR="00595567" w:rsidRPr="00506FC0">
        <w:rPr>
          <w:sz w:val="24"/>
          <w:szCs w:val="24"/>
          <w:lang w:val="en-GB"/>
        </w:rPr>
        <w:t xml:space="preserve"> at defined stages of projects.</w:t>
      </w:r>
    </w:p>
    <w:p w14:paraId="7A3BAC3C" w14:textId="3C50BEF9" w:rsidR="00556DED" w:rsidRPr="00506FC0" w:rsidRDefault="00B90CB6" w:rsidP="00EF2926">
      <w:pPr>
        <w:rPr>
          <w:sz w:val="24"/>
          <w:szCs w:val="24"/>
          <w:lang w:val="en-GB"/>
        </w:rPr>
      </w:pPr>
      <w:r w:rsidRPr="00506FC0">
        <w:rPr>
          <w:sz w:val="24"/>
          <w:szCs w:val="24"/>
          <w:lang w:val="en-GB"/>
        </w:rPr>
        <w:t xml:space="preserve">BIM adoption is also increasing in Qatar and is being required </w:t>
      </w:r>
      <w:r w:rsidR="003C209D">
        <w:rPr>
          <w:sz w:val="24"/>
          <w:szCs w:val="24"/>
          <w:lang w:val="en-GB"/>
        </w:rPr>
        <w:t>by almost all</w:t>
      </w:r>
      <w:r w:rsidR="00232E53" w:rsidRPr="00506FC0">
        <w:rPr>
          <w:sz w:val="24"/>
          <w:szCs w:val="24"/>
          <w:lang w:val="en-GB"/>
        </w:rPr>
        <w:t xml:space="preserve"> major procurers</w:t>
      </w:r>
      <w:r w:rsidR="003C209D">
        <w:rPr>
          <w:sz w:val="24"/>
          <w:szCs w:val="24"/>
          <w:lang w:val="en-GB"/>
        </w:rPr>
        <w:t xml:space="preserve"> - </w:t>
      </w:r>
      <w:r w:rsidR="00232E53" w:rsidRPr="00506FC0">
        <w:rPr>
          <w:sz w:val="24"/>
          <w:szCs w:val="24"/>
          <w:lang w:val="en-GB"/>
        </w:rPr>
        <w:t>e.g. Ashghal, the Public Works Authority, Qatar Rail, Qatar Foundation, etc.</w:t>
      </w:r>
      <w:r w:rsidR="003C209D">
        <w:rPr>
          <w:sz w:val="24"/>
          <w:szCs w:val="24"/>
          <w:lang w:val="en-GB"/>
        </w:rPr>
        <w:t xml:space="preserve"> - </w:t>
      </w:r>
      <w:r w:rsidR="00957AB6" w:rsidRPr="00506FC0">
        <w:rPr>
          <w:sz w:val="24"/>
          <w:szCs w:val="24"/>
          <w:lang w:val="en-GB"/>
        </w:rPr>
        <w:t xml:space="preserve"> </w:t>
      </w:r>
      <w:r w:rsidR="00957AB6" w:rsidRPr="00A02D15">
        <w:rPr>
          <w:sz w:val="24"/>
          <w:szCs w:val="24"/>
          <w:lang w:val="en-GB"/>
        </w:rPr>
        <w:fldChar w:fldCharType="begin" w:fldLock="1"/>
      </w:r>
      <w:r w:rsidR="00C12AF1">
        <w:rPr>
          <w:sz w:val="24"/>
          <w:szCs w:val="24"/>
          <w:lang w:val="en-GB"/>
        </w:rPr>
        <w:instrText>ADDIN CSL_CITATION { "citationItems" : [ { "id" : "ITEM-1", "itemData" : { "DOI" : "10.13140/RG.2.1.4128.8400", "author" : [ { "dropping-particle" : "", "family" : "Vukovic", "given" : "Vladimir", "non-dropping-particle" : "", "parse-names" : false, "suffix" : "" }, { "dropping-particle" : "", "family" : "Hafeez", "given" : "Mian Atif", "non-dropping-particle" : "", "parse-names" : false, "suffix" : "" }, { "dropping-particle" : "", "family" : "Chahrour", "given" : "Racha", "non-dropping-particle" : "", "parse-names" : false, "suffix" : "" }, { "dropping-particle" : "", "family" : "Kassem", "given" : "Mohamad", "non-dropping-particle" : "", "parse-names" : false, "suffix" : "" }, { "dropping-particle" : "", "family" : "Dawood", "given" : "Nashwan", "non-dropping-particle" : "", "parse-names" : false, "suffix" : "" } ], "container-title" : "CONVR", "id" : "ITEM-1", "issued" : { "date-parts" : [ [ "2015" ] ] }, "title" : "BIM ADOPTION IN QATAR : CAPTURING HIGH LEVEL REQUIREMENTS FOR LIFECYCLE INFORMATION FLOW", "type" : "paper-conference" }, "uris" : [ "http://www.mendeley.com/documents/?uuid=735c4086-7b0c-4d95-b899-a09789765d47" ] } ], "mendeley" : { "formattedCitation" : "(Vukovic et al., 2015)", "manualFormatting" : "(Vukovic et al., 2015", "plainTextFormattedCitation" : "(Vukovic et al., 2015)", "previouslyFormattedCitation" : "(Vukovic et al., 2015)" }, "properties" : { "noteIndex" : 0 }, "schema" : "https://github.com/citation-style-language/schema/raw/master/csl-citation.json" }</w:instrText>
      </w:r>
      <w:r w:rsidR="00957AB6" w:rsidRPr="00A02D15">
        <w:rPr>
          <w:sz w:val="24"/>
          <w:szCs w:val="24"/>
          <w:lang w:val="en-GB"/>
        </w:rPr>
        <w:fldChar w:fldCharType="separate"/>
      </w:r>
      <w:r w:rsidR="00783269" w:rsidRPr="00506FC0">
        <w:rPr>
          <w:noProof/>
          <w:sz w:val="24"/>
          <w:szCs w:val="24"/>
          <w:lang w:val="en-GB"/>
        </w:rPr>
        <w:t>(Vukovic et al., 2015</w:t>
      </w:r>
      <w:r w:rsidR="00957AB6" w:rsidRPr="00A02D15">
        <w:rPr>
          <w:sz w:val="24"/>
          <w:szCs w:val="24"/>
          <w:lang w:val="en-GB"/>
        </w:rPr>
        <w:fldChar w:fldCharType="end"/>
      </w:r>
      <w:r w:rsidR="00C12AF1">
        <w:rPr>
          <w:sz w:val="24"/>
          <w:szCs w:val="24"/>
          <w:lang w:val="en-GB"/>
        </w:rPr>
        <w:t>;</w:t>
      </w:r>
      <w:r w:rsidR="00957AB6" w:rsidRPr="00506FC0">
        <w:rPr>
          <w:sz w:val="24"/>
          <w:szCs w:val="24"/>
          <w:lang w:val="en-GB"/>
        </w:rPr>
        <w:t xml:space="preserve"> </w:t>
      </w:r>
      <w:r w:rsidR="00957AB6" w:rsidRPr="00A02D15">
        <w:rPr>
          <w:sz w:val="24"/>
          <w:szCs w:val="24"/>
          <w:lang w:val="en-GB"/>
        </w:rPr>
        <w:fldChar w:fldCharType="begin" w:fldLock="1"/>
      </w:r>
      <w:r w:rsidR="00C12AF1">
        <w:rPr>
          <w:sz w:val="24"/>
          <w:szCs w:val="24"/>
          <w:lang w:val="en-GB"/>
        </w:rPr>
        <w:instrText>ADDIN CSL_CITATION { "citationItems" : [ { "id" : "ITEM-1", "itemData" : { "DOI" : "10.4018/ij3dim.2013070105", "ISSN" : "2156-1710", "author" : [ { "dropping-particle" : "", "family" : "Mohannadi", "given" : "Fatima", "non-dropping-particle" : "Al", "parse-names" : false, "suffix" : "" }, { "dropping-particle" : "", "family" : "Arif", "given" : "Mohammed", "non-dropping-particle" : "", "parse-names" : false, "suffix" : "" }, { "dropping-particle" : "", "family" : "Aziz", "given" : "Zeeshan", "non-dropping-particle" : "", "parse-names" : false, "suffix" : "" }, { "dropping-particle" : "", "family" : "Richardson", "given" : "Phillip a.", "non-dropping-particle" : "", "parse-names" : false, "suffix" : "" } ], "container-title" : "International Journal of 3-D Information Modeling", "id" : "ITEM-1", "issue" : "3", "issued" : { "date-parts" : [ [ "2013" ] ] }, "page" : "64-73", "title" : "Adopting BIM Standards for Managing Vision 2030 Infrastructure Development in Qatar", "type" : "article-journal", "volume" : "2" }, "uris" : [ "http://www.mendeley.com/documents/?uuid=5b338b0a-abdc-4072-ad19-1eb1c882f5da" ] } ], "mendeley" : { "formattedCitation" : "(Al Mohannadi, Arif, Aziz, &amp; Richardson, 2013)", "manualFormatting" : "Al Mohannadi, Arif, Aziz, &amp; Richardson, 2013)", "plainTextFormattedCitation" : "(Al Mohannadi, Arif, Aziz, &amp; Richardson, 2013)", "previouslyFormattedCitation" : "(Al Mohannadi, Arif, Aziz, &amp; Richardson, 2013)" }, "properties" : { "noteIndex" : 0 }, "schema" : "https://github.com/citation-style-language/schema/raw/master/csl-citation.json" }</w:instrText>
      </w:r>
      <w:r w:rsidR="00957AB6" w:rsidRPr="00A02D15">
        <w:rPr>
          <w:sz w:val="24"/>
          <w:szCs w:val="24"/>
          <w:lang w:val="en-GB"/>
        </w:rPr>
        <w:fldChar w:fldCharType="separate"/>
      </w:r>
      <w:r w:rsidR="004A54C1" w:rsidRPr="00506FC0">
        <w:rPr>
          <w:noProof/>
          <w:sz w:val="24"/>
          <w:szCs w:val="24"/>
          <w:lang w:val="en-GB"/>
        </w:rPr>
        <w:t>Al Mohannadi, Arif, Aziz, &amp; Richardson, 2013)</w:t>
      </w:r>
      <w:r w:rsidR="00957AB6" w:rsidRPr="00A02D15">
        <w:rPr>
          <w:sz w:val="24"/>
          <w:szCs w:val="24"/>
          <w:lang w:val="en-GB"/>
        </w:rPr>
        <w:fldChar w:fldCharType="end"/>
      </w:r>
      <w:r w:rsidR="00232E53" w:rsidRPr="00506FC0">
        <w:rPr>
          <w:sz w:val="24"/>
          <w:szCs w:val="24"/>
          <w:lang w:val="en-GB"/>
        </w:rPr>
        <w:t xml:space="preserve">. </w:t>
      </w:r>
      <w:r w:rsidRPr="00506FC0">
        <w:rPr>
          <w:sz w:val="24"/>
          <w:szCs w:val="24"/>
          <w:lang w:val="en-GB"/>
        </w:rPr>
        <w:t xml:space="preserve">However, in Qatar there is a lack of </w:t>
      </w:r>
      <w:r w:rsidR="003C209D">
        <w:rPr>
          <w:sz w:val="24"/>
          <w:szCs w:val="24"/>
          <w:lang w:val="en-GB"/>
        </w:rPr>
        <w:t xml:space="preserve">specifications and guidelines for the </w:t>
      </w:r>
      <w:r w:rsidR="007030B8" w:rsidRPr="00506FC0">
        <w:rPr>
          <w:sz w:val="24"/>
          <w:szCs w:val="24"/>
          <w:lang w:val="en-GB"/>
        </w:rPr>
        <w:t>EIR</w:t>
      </w:r>
      <w:r w:rsidRPr="00506FC0">
        <w:rPr>
          <w:sz w:val="24"/>
          <w:szCs w:val="24"/>
          <w:lang w:val="en-GB"/>
        </w:rPr>
        <w:t xml:space="preserve">. This paper investigates the potential of delivering </w:t>
      </w:r>
      <w:r w:rsidR="007030B8" w:rsidRPr="00506FC0">
        <w:rPr>
          <w:sz w:val="24"/>
          <w:szCs w:val="24"/>
          <w:lang w:val="en-GB"/>
        </w:rPr>
        <w:t>EIR</w:t>
      </w:r>
      <w:r w:rsidRPr="00506FC0">
        <w:rPr>
          <w:sz w:val="24"/>
          <w:szCs w:val="24"/>
          <w:lang w:val="en-GB"/>
        </w:rPr>
        <w:t xml:space="preserve"> by comparing</w:t>
      </w:r>
      <w:r w:rsidR="00171D27">
        <w:rPr>
          <w:sz w:val="24"/>
          <w:szCs w:val="24"/>
          <w:lang w:val="en-GB"/>
        </w:rPr>
        <w:t xml:space="preserve"> the</w:t>
      </w:r>
      <w:r w:rsidRPr="00506FC0">
        <w:rPr>
          <w:sz w:val="24"/>
          <w:szCs w:val="24"/>
          <w:lang w:val="en-GB"/>
        </w:rPr>
        <w:t xml:space="preserve"> current practice</w:t>
      </w:r>
      <w:r w:rsidR="00171D27">
        <w:rPr>
          <w:sz w:val="24"/>
          <w:szCs w:val="24"/>
          <w:lang w:val="en-GB"/>
        </w:rPr>
        <w:t xml:space="preserve"> in Qatar</w:t>
      </w:r>
      <w:r w:rsidRPr="00506FC0">
        <w:rPr>
          <w:sz w:val="24"/>
          <w:szCs w:val="24"/>
          <w:lang w:val="en-GB"/>
        </w:rPr>
        <w:t xml:space="preserve"> against the EIR </w:t>
      </w:r>
      <w:r w:rsidR="00676801">
        <w:rPr>
          <w:sz w:val="24"/>
          <w:szCs w:val="24"/>
          <w:lang w:val="en-GB"/>
        </w:rPr>
        <w:t>guidelines by t</w:t>
      </w:r>
      <w:r w:rsidRPr="00506FC0">
        <w:rPr>
          <w:sz w:val="24"/>
          <w:szCs w:val="24"/>
          <w:lang w:val="en-GB"/>
        </w:rPr>
        <w:t>he UK BIM Task Group. The ultimate aim is to conduct a gap analysis and suggest recommendation</w:t>
      </w:r>
      <w:r w:rsidR="00232E53" w:rsidRPr="00506FC0">
        <w:rPr>
          <w:sz w:val="24"/>
          <w:szCs w:val="24"/>
          <w:lang w:val="en-GB"/>
        </w:rPr>
        <w:t>s</w:t>
      </w:r>
      <w:r w:rsidRPr="00506FC0">
        <w:rPr>
          <w:sz w:val="24"/>
          <w:szCs w:val="24"/>
          <w:lang w:val="en-GB"/>
        </w:rPr>
        <w:t xml:space="preserve"> for a Qatar-specific </w:t>
      </w:r>
      <w:r w:rsidR="002A04F3" w:rsidRPr="00506FC0">
        <w:rPr>
          <w:sz w:val="24"/>
          <w:szCs w:val="24"/>
          <w:lang w:val="en-GB"/>
        </w:rPr>
        <w:t>C</w:t>
      </w:r>
      <w:r w:rsidRPr="00506FC0">
        <w:rPr>
          <w:sz w:val="24"/>
          <w:szCs w:val="24"/>
          <w:lang w:val="en-GB"/>
        </w:rPr>
        <w:t xml:space="preserve">IR. </w:t>
      </w:r>
    </w:p>
    <w:p w14:paraId="04D43083" w14:textId="77777777" w:rsidR="00556DED" w:rsidRPr="00506FC0" w:rsidRDefault="00B90CB6">
      <w:pPr>
        <w:pStyle w:val="Heading1"/>
        <w:rPr>
          <w:lang w:val="en-GB"/>
        </w:rPr>
      </w:pPr>
      <w:r w:rsidRPr="00506FC0">
        <w:rPr>
          <w:lang w:val="en-GB"/>
        </w:rPr>
        <w:t>3   Methodology</w:t>
      </w:r>
    </w:p>
    <w:p w14:paraId="1B59EC61" w14:textId="067FAFFB" w:rsidR="00A42EB0" w:rsidRDefault="00B90CB6" w:rsidP="00A42EB0">
      <w:pPr>
        <w:rPr>
          <w:sz w:val="24"/>
          <w:szCs w:val="24"/>
          <w:lang w:val="en-GB"/>
        </w:rPr>
      </w:pPr>
      <w:r w:rsidRPr="00506FC0">
        <w:rPr>
          <w:sz w:val="24"/>
          <w:szCs w:val="24"/>
          <w:lang w:val="en-GB"/>
        </w:rPr>
        <w:t>This research adopted qualitative survey-based research approach. Surveys can be conducted using either questionnaires or interviews</w:t>
      </w:r>
      <w:r w:rsidR="00300A70">
        <w:rPr>
          <w:sz w:val="24"/>
          <w:szCs w:val="24"/>
          <w:lang w:val="en-GB"/>
        </w:rPr>
        <w:t xml:space="preserve"> </w:t>
      </w:r>
      <w:r w:rsidR="00300A70" w:rsidRPr="00A02D15">
        <w:rPr>
          <w:sz w:val="24"/>
          <w:szCs w:val="24"/>
          <w:lang w:val="en-GB"/>
        </w:rPr>
        <w:fldChar w:fldCharType="begin" w:fldLock="1"/>
      </w:r>
      <w:r w:rsidR="00300A70" w:rsidRPr="00506FC0">
        <w:rPr>
          <w:sz w:val="24"/>
          <w:szCs w:val="24"/>
          <w:lang w:val="en-GB"/>
        </w:rPr>
        <w:instrText>ADDIN CSL_CITATION { "citationItems" : [ { "id" : "ITEM-1", "itemData" : { "ISBN" : "9780335220229; 0335220223", "abstract" : "\"The Good Research Guide provides an accessible yet comprehensive introduction to the main approaches to social research and the methods most commonly used by researchers in the social sciences. This book is perfect for the first-time researcher looking for guidance on the issues they should consider and traps they should avoid when embarking on a social research project.\"\u2013BOOK JACKET.", "author" : [ { "dropping-particle" : "", "family" : "Martyn", "given" : "Denscombe", "non-dropping-particle" : "", "parse-names" : false, "suffix" : "" } ], "id" : "ITEM-1", "issued" : { "date-parts" : [ [ "2007" ] ] }, "page" : "358", "title" : "The Good Research Guide - for small-scale social research projects", "type" : "article-journal" }, "uris" : [ "http://www.mendeley.com/documents/?uuid=fb15bb45-4a52-412c-b425-a49f62bd5339" ] } ], "mendeley" : { "formattedCitation" : "(Martyn, 2007)", "plainTextFormattedCitation" : "(Martyn, 2007)", "previouslyFormattedCitation" : "(Martyn, 2007)" }, "properties" : { "noteIndex" : 0 }, "schema" : "https://github.com/citation-style-language/schema/raw/master/csl-citation.json" }</w:instrText>
      </w:r>
      <w:r w:rsidR="00300A70" w:rsidRPr="00A02D15">
        <w:rPr>
          <w:sz w:val="24"/>
          <w:szCs w:val="24"/>
          <w:lang w:val="en-GB"/>
        </w:rPr>
        <w:fldChar w:fldCharType="separate"/>
      </w:r>
      <w:r w:rsidR="00300A70" w:rsidRPr="00506FC0">
        <w:rPr>
          <w:noProof/>
          <w:sz w:val="24"/>
          <w:szCs w:val="24"/>
          <w:lang w:val="en-GB"/>
        </w:rPr>
        <w:t>(Martyn, 2007)</w:t>
      </w:r>
      <w:r w:rsidR="00300A70" w:rsidRPr="00A02D15">
        <w:rPr>
          <w:sz w:val="24"/>
          <w:szCs w:val="24"/>
          <w:lang w:val="en-GB"/>
        </w:rPr>
        <w:fldChar w:fldCharType="end"/>
      </w:r>
      <w:r w:rsidR="00300A70" w:rsidRPr="00506FC0">
        <w:rPr>
          <w:sz w:val="24"/>
          <w:szCs w:val="24"/>
          <w:lang w:val="en-GB"/>
        </w:rPr>
        <w:t>.</w:t>
      </w:r>
      <w:r w:rsidR="00300A70">
        <w:rPr>
          <w:sz w:val="24"/>
          <w:szCs w:val="24"/>
          <w:lang w:val="en-GB"/>
        </w:rPr>
        <w:t xml:space="preserve"> </w:t>
      </w:r>
      <w:r w:rsidRPr="00506FC0">
        <w:rPr>
          <w:sz w:val="24"/>
          <w:szCs w:val="24"/>
          <w:lang w:val="en-GB"/>
        </w:rPr>
        <w:t xml:space="preserve">This research combines </w:t>
      </w:r>
      <w:r w:rsidR="00024BBE">
        <w:rPr>
          <w:sz w:val="24"/>
          <w:szCs w:val="24"/>
          <w:lang w:val="en-GB"/>
        </w:rPr>
        <w:t>both approaches – interviews and questionnaires - at two different stages of the research and for two different objectives</w:t>
      </w:r>
      <w:r w:rsidR="00A42EB0">
        <w:rPr>
          <w:sz w:val="24"/>
          <w:szCs w:val="24"/>
          <w:lang w:val="en-GB"/>
        </w:rPr>
        <w:t xml:space="preserve"> (Figure 4)</w:t>
      </w:r>
      <w:r w:rsidR="00024BBE">
        <w:rPr>
          <w:sz w:val="24"/>
          <w:szCs w:val="24"/>
          <w:lang w:val="en-GB"/>
        </w:rPr>
        <w:t xml:space="preserve">. </w:t>
      </w:r>
    </w:p>
    <w:p w14:paraId="11DA6DB4" w14:textId="08F37FFF" w:rsidR="00A42EB0" w:rsidRDefault="00024BBE" w:rsidP="00A42EB0">
      <w:pPr>
        <w:rPr>
          <w:sz w:val="24"/>
          <w:szCs w:val="24"/>
          <w:lang w:val="en-GB"/>
        </w:rPr>
      </w:pPr>
      <w:r>
        <w:rPr>
          <w:sz w:val="24"/>
          <w:szCs w:val="24"/>
          <w:lang w:val="en-GB"/>
        </w:rPr>
        <w:t xml:space="preserve">Following the initial </w:t>
      </w:r>
      <w:r w:rsidR="00B90CB6" w:rsidRPr="00A02D15">
        <w:rPr>
          <w:sz w:val="24"/>
          <w:szCs w:val="24"/>
          <w:lang w:val="en-GB"/>
        </w:rPr>
        <w:t>observation</w:t>
      </w:r>
      <w:r>
        <w:rPr>
          <w:sz w:val="24"/>
          <w:szCs w:val="24"/>
          <w:lang w:val="en-GB"/>
        </w:rPr>
        <w:t>s and analysis</w:t>
      </w:r>
      <w:r w:rsidR="00B90CB6" w:rsidRPr="00A02D15">
        <w:rPr>
          <w:sz w:val="24"/>
          <w:szCs w:val="24"/>
          <w:lang w:val="en-GB"/>
        </w:rPr>
        <w:t xml:space="preserve"> of secondary sources such as invitation to tender documentations</w:t>
      </w:r>
      <w:r>
        <w:rPr>
          <w:sz w:val="24"/>
          <w:szCs w:val="24"/>
          <w:lang w:val="en-GB"/>
        </w:rPr>
        <w:t xml:space="preserve">, a number of investigation topics and </w:t>
      </w:r>
      <w:r w:rsidR="00300A70">
        <w:rPr>
          <w:sz w:val="24"/>
          <w:szCs w:val="24"/>
          <w:lang w:val="en-GB"/>
        </w:rPr>
        <w:t xml:space="preserve">initial </w:t>
      </w:r>
      <w:r>
        <w:rPr>
          <w:sz w:val="24"/>
          <w:szCs w:val="24"/>
          <w:lang w:val="en-GB"/>
        </w:rPr>
        <w:t xml:space="preserve">areas of requirements were identified. </w:t>
      </w:r>
      <w:r w:rsidR="00300A70">
        <w:rPr>
          <w:sz w:val="24"/>
          <w:szCs w:val="24"/>
          <w:lang w:val="en-GB"/>
        </w:rPr>
        <w:t>The s</w:t>
      </w:r>
      <w:r>
        <w:rPr>
          <w:sz w:val="24"/>
          <w:szCs w:val="24"/>
          <w:lang w:val="en-GB"/>
        </w:rPr>
        <w:t>emi-structured guides for i</w:t>
      </w:r>
      <w:r w:rsidR="003069FB" w:rsidRPr="00A02D15">
        <w:rPr>
          <w:sz w:val="24"/>
          <w:szCs w:val="24"/>
          <w:lang w:val="en-GB"/>
        </w:rPr>
        <w:t xml:space="preserve">nterviews </w:t>
      </w:r>
      <w:r w:rsidR="000A7990">
        <w:rPr>
          <w:sz w:val="24"/>
          <w:szCs w:val="24"/>
          <w:lang w:val="en-GB"/>
        </w:rPr>
        <w:t>were</w:t>
      </w:r>
      <w:r>
        <w:rPr>
          <w:sz w:val="24"/>
          <w:szCs w:val="24"/>
          <w:lang w:val="en-GB"/>
        </w:rPr>
        <w:t xml:space="preserve"> designed using these topics and interviews were conducted with 28 participants. </w:t>
      </w:r>
      <w:r w:rsidR="00B66B31" w:rsidRPr="00B66B31">
        <w:rPr>
          <w:sz w:val="24"/>
          <w:szCs w:val="24"/>
          <w:lang w:val="en-GB"/>
        </w:rPr>
        <w:t>The interviews covered four domains of interest: Policy, People, Process and Technology (</w:t>
      </w:r>
      <w:proofErr w:type="spellStart"/>
      <w:r w:rsidR="00B66B31" w:rsidRPr="00B66B31">
        <w:rPr>
          <w:sz w:val="24"/>
          <w:szCs w:val="24"/>
          <w:lang w:val="en-GB"/>
        </w:rPr>
        <w:t>Grys</w:t>
      </w:r>
      <w:proofErr w:type="spellEnd"/>
      <w:r w:rsidR="00B66B31" w:rsidRPr="00B66B31">
        <w:rPr>
          <w:sz w:val="24"/>
          <w:szCs w:val="24"/>
          <w:lang w:val="en-GB"/>
        </w:rPr>
        <w:t xml:space="preserve"> and</w:t>
      </w:r>
      <w:r w:rsidR="00B66B31">
        <w:rPr>
          <w:sz w:val="24"/>
          <w:szCs w:val="24"/>
          <w:lang w:val="en-GB"/>
        </w:rPr>
        <w:t xml:space="preserve"> </w:t>
      </w:r>
      <w:proofErr w:type="spellStart"/>
      <w:r w:rsidR="00B66B31" w:rsidRPr="00B66B31">
        <w:rPr>
          <w:sz w:val="24"/>
          <w:szCs w:val="24"/>
          <w:lang w:val="en-GB"/>
        </w:rPr>
        <w:t>Westhorpe</w:t>
      </w:r>
      <w:proofErr w:type="spellEnd"/>
      <w:r w:rsidR="00B66B31" w:rsidRPr="00B66B31">
        <w:rPr>
          <w:sz w:val="24"/>
          <w:szCs w:val="24"/>
          <w:lang w:val="en-GB"/>
        </w:rPr>
        <w:t>, 2011), containing a total of 18 questions/discussion topics with 36 subtopics.</w:t>
      </w:r>
      <w:r w:rsidR="00B66B31">
        <w:rPr>
          <w:sz w:val="24"/>
          <w:szCs w:val="24"/>
          <w:lang w:val="en-GB"/>
        </w:rPr>
        <w:t xml:space="preserve"> </w:t>
      </w:r>
      <w:r w:rsidR="003069FB" w:rsidRPr="00A02D15">
        <w:rPr>
          <w:sz w:val="24"/>
          <w:szCs w:val="24"/>
          <w:lang w:val="en-GB"/>
        </w:rPr>
        <w:t>A</w:t>
      </w:r>
      <w:r w:rsidR="00B66B31">
        <w:rPr>
          <w:sz w:val="24"/>
          <w:szCs w:val="24"/>
          <w:lang w:val="en-GB"/>
        </w:rPr>
        <w:t xml:space="preserve"> qualitative</w:t>
      </w:r>
      <w:r w:rsidR="003069FB" w:rsidRPr="00A02D15">
        <w:rPr>
          <w:sz w:val="24"/>
          <w:szCs w:val="24"/>
          <w:lang w:val="en-GB"/>
        </w:rPr>
        <w:t xml:space="preserve"> analysis </w:t>
      </w:r>
      <w:r w:rsidR="005A3553">
        <w:rPr>
          <w:sz w:val="24"/>
          <w:szCs w:val="24"/>
          <w:lang w:val="en-GB"/>
        </w:rPr>
        <w:t xml:space="preserve">of the data collected from interviews </w:t>
      </w:r>
      <w:r w:rsidR="003069FB" w:rsidRPr="00A02D15">
        <w:rPr>
          <w:sz w:val="24"/>
          <w:szCs w:val="24"/>
          <w:lang w:val="en-GB"/>
        </w:rPr>
        <w:t xml:space="preserve">was </w:t>
      </w:r>
      <w:r w:rsidR="00A42EB0">
        <w:rPr>
          <w:sz w:val="24"/>
          <w:szCs w:val="24"/>
          <w:lang w:val="en-GB"/>
        </w:rPr>
        <w:t>performed</w:t>
      </w:r>
      <w:r w:rsidR="00A42EB0" w:rsidRPr="00A02D15">
        <w:rPr>
          <w:sz w:val="24"/>
          <w:szCs w:val="24"/>
          <w:lang w:val="en-GB"/>
        </w:rPr>
        <w:t xml:space="preserve"> </w:t>
      </w:r>
      <w:r w:rsidR="003069FB" w:rsidRPr="00A02D15">
        <w:rPr>
          <w:sz w:val="24"/>
          <w:szCs w:val="24"/>
          <w:lang w:val="en-GB"/>
        </w:rPr>
        <w:t>to identify existing information requirements and their challenges in Qatar.</w:t>
      </w:r>
      <w:r w:rsidR="00A42EB0">
        <w:rPr>
          <w:sz w:val="24"/>
          <w:szCs w:val="24"/>
          <w:lang w:val="en-GB"/>
        </w:rPr>
        <w:t xml:space="preserve"> To achieve this objective, t</w:t>
      </w:r>
      <w:r w:rsidR="00A42EB0" w:rsidRPr="00A02D15">
        <w:rPr>
          <w:sz w:val="24"/>
          <w:szCs w:val="24"/>
          <w:lang w:val="en-GB"/>
        </w:rPr>
        <w:t xml:space="preserve">he information gathered from the interviews </w:t>
      </w:r>
      <w:r w:rsidR="00A42EB0">
        <w:rPr>
          <w:sz w:val="24"/>
          <w:szCs w:val="24"/>
          <w:lang w:val="en-GB"/>
        </w:rPr>
        <w:t>required s</w:t>
      </w:r>
      <w:r w:rsidR="00A42EB0" w:rsidRPr="00A02D15">
        <w:rPr>
          <w:sz w:val="24"/>
          <w:szCs w:val="24"/>
          <w:lang w:val="en-GB"/>
        </w:rPr>
        <w:t>tructur</w:t>
      </w:r>
      <w:r w:rsidR="00A42EB0">
        <w:rPr>
          <w:sz w:val="24"/>
          <w:szCs w:val="24"/>
          <w:lang w:val="en-GB"/>
        </w:rPr>
        <w:t xml:space="preserve">ing and organisation in a format that enable mapping against the UK </w:t>
      </w:r>
      <w:r w:rsidR="0001201C" w:rsidRPr="00A02D15">
        <w:rPr>
          <w:sz w:val="24"/>
          <w:szCs w:val="24"/>
          <w:lang w:val="en-GB"/>
        </w:rPr>
        <w:t>EIR</w:t>
      </w:r>
      <w:r w:rsidR="00A42EB0">
        <w:rPr>
          <w:sz w:val="24"/>
          <w:szCs w:val="24"/>
          <w:lang w:val="en-GB"/>
        </w:rPr>
        <w:t>’s</w:t>
      </w:r>
      <w:r w:rsidR="0001201C" w:rsidRPr="00A02D15">
        <w:rPr>
          <w:sz w:val="24"/>
          <w:szCs w:val="24"/>
          <w:lang w:val="en-GB"/>
        </w:rPr>
        <w:t xml:space="preserve"> </w:t>
      </w:r>
      <w:r w:rsidR="00A42EB0">
        <w:rPr>
          <w:sz w:val="24"/>
          <w:szCs w:val="24"/>
          <w:lang w:val="en-GB"/>
        </w:rPr>
        <w:t xml:space="preserve">areas and items. </w:t>
      </w:r>
      <w:r w:rsidR="00DF7A7B" w:rsidRPr="00A02D15">
        <w:rPr>
          <w:sz w:val="24"/>
          <w:szCs w:val="24"/>
          <w:lang w:val="en-GB"/>
        </w:rPr>
        <w:t>Recommendations were</w:t>
      </w:r>
      <w:r w:rsidR="005153ED" w:rsidRPr="00A02D15">
        <w:rPr>
          <w:sz w:val="24"/>
          <w:szCs w:val="24"/>
          <w:lang w:val="en-GB"/>
        </w:rPr>
        <w:t xml:space="preserve"> then</w:t>
      </w:r>
      <w:r w:rsidR="00DF7A7B" w:rsidRPr="00A02D15">
        <w:rPr>
          <w:sz w:val="24"/>
          <w:szCs w:val="24"/>
          <w:lang w:val="en-GB"/>
        </w:rPr>
        <w:t xml:space="preserve"> made to respond to the identified challenges in alignment with the three </w:t>
      </w:r>
      <w:r w:rsidR="005A3553" w:rsidRPr="00A02D15">
        <w:rPr>
          <w:sz w:val="24"/>
          <w:szCs w:val="24"/>
          <w:lang w:val="en-GB"/>
        </w:rPr>
        <w:t xml:space="preserve">corresponding </w:t>
      </w:r>
      <w:r w:rsidR="005A3553">
        <w:rPr>
          <w:sz w:val="24"/>
          <w:szCs w:val="24"/>
          <w:lang w:val="en-GB"/>
        </w:rPr>
        <w:t xml:space="preserve">EIR’s </w:t>
      </w:r>
      <w:r w:rsidR="00DF7A7B" w:rsidRPr="00A02D15">
        <w:rPr>
          <w:sz w:val="24"/>
          <w:szCs w:val="24"/>
          <w:lang w:val="en-GB"/>
        </w:rPr>
        <w:t xml:space="preserve">areas and items. </w:t>
      </w:r>
    </w:p>
    <w:p w14:paraId="040D9DD4" w14:textId="090940A0" w:rsidR="003069FB" w:rsidRPr="00A02D15" w:rsidRDefault="00DF7A7B" w:rsidP="00351CB7">
      <w:pPr>
        <w:rPr>
          <w:sz w:val="24"/>
          <w:szCs w:val="24"/>
          <w:lang w:val="en-GB"/>
        </w:rPr>
      </w:pPr>
      <w:r w:rsidRPr="00A02D15">
        <w:rPr>
          <w:sz w:val="24"/>
          <w:szCs w:val="24"/>
          <w:lang w:val="en-GB"/>
        </w:rPr>
        <w:t xml:space="preserve">The proposed recommendations were </w:t>
      </w:r>
      <w:r w:rsidR="00B66B31">
        <w:rPr>
          <w:sz w:val="24"/>
          <w:szCs w:val="24"/>
          <w:lang w:val="en-GB"/>
        </w:rPr>
        <w:t xml:space="preserve">then </w:t>
      </w:r>
      <w:r w:rsidRPr="00A02D15">
        <w:rPr>
          <w:sz w:val="24"/>
          <w:szCs w:val="24"/>
          <w:lang w:val="en-GB"/>
        </w:rPr>
        <w:t>validated through a questionnaire survey</w:t>
      </w:r>
      <w:r w:rsidR="00300A70">
        <w:rPr>
          <w:sz w:val="24"/>
          <w:szCs w:val="24"/>
          <w:lang w:val="en-GB"/>
        </w:rPr>
        <w:t xml:space="preserve"> </w:t>
      </w:r>
      <w:r w:rsidR="00822307">
        <w:rPr>
          <w:sz w:val="24"/>
          <w:szCs w:val="24"/>
          <w:lang w:val="en-GB"/>
        </w:rPr>
        <w:t>with</w:t>
      </w:r>
      <w:r w:rsidR="00300A70">
        <w:rPr>
          <w:sz w:val="24"/>
          <w:szCs w:val="24"/>
          <w:lang w:val="en-GB"/>
        </w:rPr>
        <w:t xml:space="preserve"> </w:t>
      </w:r>
      <w:r w:rsidR="008C36F8">
        <w:rPr>
          <w:sz w:val="24"/>
          <w:szCs w:val="24"/>
          <w:lang w:val="en-GB"/>
        </w:rPr>
        <w:t>31</w:t>
      </w:r>
      <w:r w:rsidRPr="00A02D15">
        <w:rPr>
          <w:sz w:val="24"/>
          <w:szCs w:val="24"/>
          <w:lang w:val="en-GB"/>
        </w:rPr>
        <w:t xml:space="preserve"> respondents.</w:t>
      </w:r>
      <w:r w:rsidR="00957AB6" w:rsidRPr="00A02D15">
        <w:rPr>
          <w:sz w:val="24"/>
          <w:szCs w:val="24"/>
          <w:lang w:val="en-GB"/>
        </w:rPr>
        <w:t xml:space="preserve"> A five point Likert </w:t>
      </w:r>
      <w:r w:rsidR="003B66D6" w:rsidRPr="00A02D15">
        <w:rPr>
          <w:sz w:val="24"/>
          <w:szCs w:val="24"/>
          <w:lang w:val="en-GB"/>
        </w:rPr>
        <w:t>scale (</w:t>
      </w:r>
      <w:r w:rsidR="003C209D">
        <w:rPr>
          <w:sz w:val="24"/>
          <w:szCs w:val="24"/>
          <w:lang w:val="en-GB"/>
        </w:rPr>
        <w:t>i.e. h</w:t>
      </w:r>
      <w:r w:rsidR="00957AB6" w:rsidRPr="00A02D15">
        <w:rPr>
          <w:sz w:val="24"/>
          <w:szCs w:val="24"/>
          <w:lang w:val="en-GB"/>
        </w:rPr>
        <w:t>igh importance</w:t>
      </w:r>
      <w:r w:rsidR="003C209D">
        <w:rPr>
          <w:sz w:val="24"/>
          <w:szCs w:val="24"/>
          <w:lang w:val="en-GB"/>
        </w:rPr>
        <w:t>,</w:t>
      </w:r>
      <w:r w:rsidR="00957AB6" w:rsidRPr="00A02D15">
        <w:rPr>
          <w:sz w:val="24"/>
          <w:szCs w:val="24"/>
          <w:lang w:val="en-GB"/>
        </w:rPr>
        <w:t xml:space="preserve"> </w:t>
      </w:r>
      <w:r w:rsidR="003C209D">
        <w:rPr>
          <w:sz w:val="24"/>
          <w:szCs w:val="24"/>
          <w:lang w:val="en-GB"/>
        </w:rPr>
        <w:t>m</w:t>
      </w:r>
      <w:r w:rsidR="00957AB6" w:rsidRPr="00A02D15">
        <w:rPr>
          <w:sz w:val="24"/>
          <w:szCs w:val="24"/>
          <w:lang w:val="en-GB"/>
        </w:rPr>
        <w:t xml:space="preserve">edium high importance, </w:t>
      </w:r>
      <w:r w:rsidR="003C209D">
        <w:rPr>
          <w:sz w:val="24"/>
          <w:szCs w:val="24"/>
          <w:lang w:val="en-GB"/>
        </w:rPr>
        <w:t>m</w:t>
      </w:r>
      <w:r w:rsidR="005153ED" w:rsidRPr="00A02D15">
        <w:rPr>
          <w:sz w:val="24"/>
          <w:szCs w:val="24"/>
          <w:lang w:val="en-GB"/>
        </w:rPr>
        <w:t xml:space="preserve">edium importance, </w:t>
      </w:r>
      <w:r w:rsidR="003C209D">
        <w:rPr>
          <w:sz w:val="24"/>
          <w:szCs w:val="24"/>
          <w:lang w:val="en-GB"/>
        </w:rPr>
        <w:t>m</w:t>
      </w:r>
      <w:r w:rsidR="005153ED" w:rsidRPr="00A02D15">
        <w:rPr>
          <w:sz w:val="24"/>
          <w:szCs w:val="24"/>
          <w:lang w:val="en-GB"/>
        </w:rPr>
        <w:t>edium low importance</w:t>
      </w:r>
      <w:r w:rsidR="003C209D">
        <w:rPr>
          <w:sz w:val="24"/>
          <w:szCs w:val="24"/>
          <w:lang w:val="en-GB"/>
        </w:rPr>
        <w:t>,</w:t>
      </w:r>
      <w:r w:rsidR="005153ED" w:rsidRPr="00A02D15">
        <w:rPr>
          <w:sz w:val="24"/>
          <w:szCs w:val="24"/>
          <w:lang w:val="en-GB"/>
        </w:rPr>
        <w:t xml:space="preserve"> and </w:t>
      </w:r>
      <w:r w:rsidR="003C209D">
        <w:rPr>
          <w:sz w:val="24"/>
          <w:szCs w:val="24"/>
          <w:lang w:val="en-GB"/>
        </w:rPr>
        <w:t>l</w:t>
      </w:r>
      <w:r w:rsidR="005153ED" w:rsidRPr="00A02D15">
        <w:rPr>
          <w:sz w:val="24"/>
          <w:szCs w:val="24"/>
          <w:lang w:val="en-GB"/>
        </w:rPr>
        <w:t>ow importance</w:t>
      </w:r>
      <w:r w:rsidR="003C209D">
        <w:rPr>
          <w:sz w:val="24"/>
          <w:szCs w:val="24"/>
          <w:lang w:val="en-GB"/>
        </w:rPr>
        <w:t xml:space="preserve">) </w:t>
      </w:r>
      <w:r w:rsidR="003C209D" w:rsidRPr="00A02D15">
        <w:rPr>
          <w:sz w:val="24"/>
          <w:szCs w:val="24"/>
          <w:lang w:val="en-GB"/>
        </w:rPr>
        <w:t xml:space="preserve">was used to </w:t>
      </w:r>
      <w:r w:rsidR="003C209D">
        <w:rPr>
          <w:sz w:val="24"/>
          <w:szCs w:val="24"/>
          <w:lang w:val="en-GB"/>
        </w:rPr>
        <w:t>rate</w:t>
      </w:r>
      <w:r w:rsidR="003C209D" w:rsidRPr="00A02D15">
        <w:rPr>
          <w:sz w:val="24"/>
          <w:szCs w:val="24"/>
          <w:lang w:val="en-GB"/>
        </w:rPr>
        <w:t xml:space="preserve"> the importance of </w:t>
      </w:r>
      <w:r w:rsidR="003C209D">
        <w:rPr>
          <w:sz w:val="24"/>
          <w:szCs w:val="24"/>
          <w:lang w:val="en-GB"/>
        </w:rPr>
        <w:t>each of the proposed</w:t>
      </w:r>
      <w:r w:rsidR="003C209D" w:rsidRPr="00A02D15">
        <w:rPr>
          <w:sz w:val="24"/>
          <w:szCs w:val="24"/>
          <w:lang w:val="en-GB"/>
        </w:rPr>
        <w:t xml:space="preserve"> recommendation</w:t>
      </w:r>
      <w:r w:rsidR="003C209D">
        <w:rPr>
          <w:sz w:val="24"/>
          <w:szCs w:val="24"/>
          <w:lang w:val="en-GB"/>
        </w:rPr>
        <w:t>s</w:t>
      </w:r>
      <w:r w:rsidR="005153ED" w:rsidRPr="00A02D15">
        <w:rPr>
          <w:sz w:val="24"/>
          <w:szCs w:val="24"/>
          <w:lang w:val="en-GB"/>
        </w:rPr>
        <w:t xml:space="preserve">. </w:t>
      </w:r>
      <w:r w:rsidR="004A54C1" w:rsidRPr="00A02D15">
        <w:rPr>
          <w:sz w:val="24"/>
          <w:szCs w:val="24"/>
          <w:lang w:val="en-GB"/>
        </w:rPr>
        <w:t xml:space="preserve"> </w:t>
      </w:r>
      <w:r w:rsidR="006B4DB5">
        <w:rPr>
          <w:sz w:val="24"/>
          <w:szCs w:val="24"/>
          <w:lang w:val="en-GB"/>
        </w:rPr>
        <w:t>T</w:t>
      </w:r>
      <w:r w:rsidR="004A54C1" w:rsidRPr="00A02D15">
        <w:rPr>
          <w:sz w:val="24"/>
          <w:szCs w:val="24"/>
          <w:lang w:val="en-GB"/>
        </w:rPr>
        <w:t>he responses were</w:t>
      </w:r>
      <w:r w:rsidR="006B4DB5">
        <w:rPr>
          <w:sz w:val="24"/>
          <w:szCs w:val="24"/>
          <w:lang w:val="en-GB"/>
        </w:rPr>
        <w:t xml:space="preserve"> then</w:t>
      </w:r>
      <w:r w:rsidR="004A54C1" w:rsidRPr="00A02D15">
        <w:rPr>
          <w:sz w:val="24"/>
          <w:szCs w:val="24"/>
          <w:lang w:val="en-GB"/>
        </w:rPr>
        <w:t xml:space="preserve"> analy</w:t>
      </w:r>
      <w:r w:rsidR="006B4DB5">
        <w:rPr>
          <w:sz w:val="24"/>
          <w:szCs w:val="24"/>
          <w:lang w:val="en-GB"/>
        </w:rPr>
        <w:t>s</w:t>
      </w:r>
      <w:r w:rsidR="004A54C1" w:rsidRPr="00A02D15">
        <w:rPr>
          <w:sz w:val="24"/>
          <w:szCs w:val="24"/>
          <w:lang w:val="en-GB"/>
        </w:rPr>
        <w:t xml:space="preserve">ed by </w:t>
      </w:r>
      <w:r w:rsidR="004A54C1" w:rsidRPr="00A02D15">
        <w:rPr>
          <w:sz w:val="24"/>
          <w:szCs w:val="24"/>
          <w:lang w:val="en-GB"/>
        </w:rPr>
        <w:lastRenderedPageBreak/>
        <w:t xml:space="preserve">assigning </w:t>
      </w:r>
      <w:r w:rsidR="006B4DB5">
        <w:rPr>
          <w:sz w:val="24"/>
          <w:szCs w:val="24"/>
          <w:lang w:val="en-GB"/>
        </w:rPr>
        <w:t xml:space="preserve">a </w:t>
      </w:r>
      <w:r w:rsidR="004A54C1" w:rsidRPr="00A02D15">
        <w:rPr>
          <w:sz w:val="24"/>
          <w:szCs w:val="24"/>
          <w:lang w:val="en-GB"/>
        </w:rPr>
        <w:t>weight from 5 (High importa</w:t>
      </w:r>
      <w:r w:rsidR="00F96BCA" w:rsidRPr="00A02D15">
        <w:rPr>
          <w:sz w:val="24"/>
          <w:szCs w:val="24"/>
          <w:lang w:val="en-GB"/>
        </w:rPr>
        <w:t xml:space="preserve">nce) to 1 (Low importance) </w:t>
      </w:r>
      <w:r w:rsidR="006B4DB5">
        <w:rPr>
          <w:sz w:val="24"/>
          <w:szCs w:val="24"/>
          <w:lang w:val="en-GB"/>
        </w:rPr>
        <w:t>and an</w:t>
      </w:r>
      <w:r w:rsidR="00F96BCA" w:rsidRPr="00A02D15">
        <w:rPr>
          <w:sz w:val="24"/>
          <w:szCs w:val="24"/>
          <w:lang w:val="en-GB"/>
        </w:rPr>
        <w:t xml:space="preserve"> average</w:t>
      </w:r>
      <w:r w:rsidR="003C209D">
        <w:rPr>
          <w:sz w:val="24"/>
          <w:szCs w:val="24"/>
          <w:lang w:val="en-GB"/>
        </w:rPr>
        <w:t xml:space="preserve"> of the</w:t>
      </w:r>
      <w:r w:rsidR="00F96BCA" w:rsidRPr="00A02D15">
        <w:rPr>
          <w:sz w:val="24"/>
          <w:szCs w:val="24"/>
          <w:lang w:val="en-GB"/>
        </w:rPr>
        <w:t xml:space="preserve"> </w:t>
      </w:r>
      <w:r w:rsidR="006B4DB5">
        <w:rPr>
          <w:sz w:val="24"/>
          <w:szCs w:val="24"/>
          <w:lang w:val="en-GB"/>
        </w:rPr>
        <w:t xml:space="preserve">importance </w:t>
      </w:r>
      <w:r w:rsidR="00F96BCA" w:rsidRPr="00A02D15">
        <w:rPr>
          <w:sz w:val="24"/>
          <w:szCs w:val="24"/>
          <w:lang w:val="en-GB"/>
        </w:rPr>
        <w:t>rating</w:t>
      </w:r>
      <w:r w:rsidR="006B4DB5">
        <w:rPr>
          <w:sz w:val="24"/>
          <w:szCs w:val="24"/>
          <w:lang w:val="en-GB"/>
        </w:rPr>
        <w:t xml:space="preserve"> </w:t>
      </w:r>
      <w:r w:rsidR="003C209D">
        <w:rPr>
          <w:sz w:val="24"/>
          <w:szCs w:val="24"/>
          <w:lang w:val="en-GB"/>
        </w:rPr>
        <w:t>of each recommendation was calculated.</w:t>
      </w:r>
      <w:r w:rsidR="00F96BCA" w:rsidRPr="00A02D15">
        <w:rPr>
          <w:sz w:val="24"/>
          <w:szCs w:val="24"/>
          <w:lang w:val="en-GB"/>
        </w:rPr>
        <w:t xml:space="preserve"> </w:t>
      </w:r>
    </w:p>
    <w:p w14:paraId="4ECE0E85" w14:textId="77777777" w:rsidR="009D3A65" w:rsidRPr="00A02D15" w:rsidRDefault="009D3A65" w:rsidP="00DF7A7B">
      <w:pPr>
        <w:rPr>
          <w:lang w:val="en-GB"/>
        </w:rPr>
      </w:pPr>
    </w:p>
    <w:p w14:paraId="071E52E4" w14:textId="0AD41AC1" w:rsidR="00605851" w:rsidRPr="00081C2F" w:rsidRDefault="00605851" w:rsidP="003B66D6">
      <w:pPr>
        <w:jc w:val="center"/>
        <w:rPr>
          <w:lang w:val="en-GB"/>
        </w:rPr>
      </w:pPr>
      <w:r>
        <w:rPr>
          <w:lang w:val="en-GB"/>
        </w:rPr>
        <w:t>&lt;INSERT FIGURE 4 HERE&gt;</w:t>
      </w:r>
    </w:p>
    <w:p w14:paraId="290699BB" w14:textId="7B1084EE" w:rsidR="00DA2D22" w:rsidRPr="00A02D15" w:rsidRDefault="00DA2D22" w:rsidP="00232E53">
      <w:pPr>
        <w:rPr>
          <w:lang w:val="en-GB"/>
        </w:rPr>
      </w:pPr>
    </w:p>
    <w:p w14:paraId="11B48763" w14:textId="77777777" w:rsidR="00556DED" w:rsidRPr="00A02D15" w:rsidRDefault="00B90CB6">
      <w:pPr>
        <w:pStyle w:val="Heading1"/>
        <w:rPr>
          <w:lang w:val="en-GB"/>
        </w:rPr>
      </w:pPr>
      <w:r w:rsidRPr="00A02D15">
        <w:rPr>
          <w:lang w:val="en-GB"/>
        </w:rPr>
        <w:t>4   Results</w:t>
      </w:r>
    </w:p>
    <w:p w14:paraId="6F7B7E91" w14:textId="1B207DD2" w:rsidR="00F32FCA" w:rsidRPr="00A02D15" w:rsidRDefault="00F32FCA">
      <w:pPr>
        <w:rPr>
          <w:sz w:val="24"/>
          <w:szCs w:val="24"/>
          <w:lang w:val="en-GB"/>
        </w:rPr>
      </w:pPr>
      <w:r w:rsidRPr="00A02D15">
        <w:rPr>
          <w:sz w:val="24"/>
          <w:szCs w:val="24"/>
          <w:lang w:val="en-GB"/>
        </w:rPr>
        <w:t>The interviewees</w:t>
      </w:r>
      <w:r w:rsidR="005153ED" w:rsidRPr="00A02D15">
        <w:rPr>
          <w:sz w:val="24"/>
          <w:szCs w:val="24"/>
          <w:lang w:val="en-GB"/>
        </w:rPr>
        <w:t xml:space="preserve"> and questionnaire respondents</w:t>
      </w:r>
      <w:r w:rsidRPr="00A02D15">
        <w:rPr>
          <w:sz w:val="24"/>
          <w:szCs w:val="24"/>
          <w:lang w:val="en-GB"/>
        </w:rPr>
        <w:t xml:space="preserve"> included stakeholders from </w:t>
      </w:r>
      <w:r w:rsidR="00774D01">
        <w:rPr>
          <w:sz w:val="24"/>
          <w:szCs w:val="24"/>
          <w:lang w:val="en-GB"/>
        </w:rPr>
        <w:t>c</w:t>
      </w:r>
      <w:r w:rsidRPr="00A02D15">
        <w:rPr>
          <w:sz w:val="24"/>
          <w:szCs w:val="24"/>
          <w:lang w:val="en-GB"/>
        </w:rPr>
        <w:t xml:space="preserve">lient, </w:t>
      </w:r>
      <w:r w:rsidR="00774D01">
        <w:rPr>
          <w:sz w:val="24"/>
          <w:szCs w:val="24"/>
          <w:lang w:val="en-GB"/>
        </w:rPr>
        <w:t>c</w:t>
      </w:r>
      <w:r w:rsidRPr="00A02D15">
        <w:rPr>
          <w:sz w:val="24"/>
          <w:szCs w:val="24"/>
          <w:lang w:val="en-GB"/>
        </w:rPr>
        <w:t xml:space="preserve">ontractor and </w:t>
      </w:r>
      <w:r w:rsidR="00774D01">
        <w:rPr>
          <w:sz w:val="24"/>
          <w:szCs w:val="24"/>
          <w:lang w:val="en-GB"/>
        </w:rPr>
        <w:t>c</w:t>
      </w:r>
      <w:r w:rsidRPr="00A02D15">
        <w:rPr>
          <w:sz w:val="24"/>
          <w:szCs w:val="24"/>
          <w:lang w:val="en-GB"/>
        </w:rPr>
        <w:t>onsultant organi</w:t>
      </w:r>
      <w:r w:rsidR="00822307">
        <w:rPr>
          <w:sz w:val="24"/>
          <w:szCs w:val="24"/>
          <w:lang w:val="en-GB"/>
        </w:rPr>
        <w:t>s</w:t>
      </w:r>
      <w:r w:rsidRPr="00A02D15">
        <w:rPr>
          <w:sz w:val="24"/>
          <w:szCs w:val="24"/>
          <w:lang w:val="en-GB"/>
        </w:rPr>
        <w:t>ations working on several ongoing projects in Qatar.</w:t>
      </w:r>
      <w:r w:rsidR="00B4317C" w:rsidRPr="00A02D15">
        <w:rPr>
          <w:sz w:val="24"/>
          <w:szCs w:val="24"/>
          <w:lang w:val="en-GB"/>
        </w:rPr>
        <w:t xml:space="preserve"> Figure 5 shows the distribution of interviewees and questionnaire respondents</w:t>
      </w:r>
      <w:r w:rsidR="003E5C1F" w:rsidRPr="00A02D15">
        <w:rPr>
          <w:sz w:val="24"/>
          <w:szCs w:val="24"/>
          <w:lang w:val="en-GB"/>
        </w:rPr>
        <w:t>.</w:t>
      </w:r>
      <w:r w:rsidR="005008FB">
        <w:rPr>
          <w:sz w:val="24"/>
          <w:szCs w:val="24"/>
          <w:lang w:val="en-GB"/>
        </w:rPr>
        <w:t xml:space="preserve"> </w:t>
      </w:r>
      <w:r w:rsidR="00F2432D">
        <w:rPr>
          <w:sz w:val="24"/>
          <w:szCs w:val="24"/>
          <w:lang w:val="en-GB"/>
        </w:rPr>
        <w:t>The questionnaire respondents were asked about their role, BIM related experience and experience of working on a construction project in Qatar.</w:t>
      </w:r>
      <w:r w:rsidR="00EF0D65">
        <w:rPr>
          <w:sz w:val="24"/>
          <w:szCs w:val="24"/>
          <w:lang w:val="en-GB"/>
        </w:rPr>
        <w:t xml:space="preserve"> Figure 6 shows the roles and BIM related experience of questionnaire respondents. A significant majority (90%, 28) of questionnaire respondents had experience of working on a construction project in Qatar.</w:t>
      </w:r>
    </w:p>
    <w:p w14:paraId="4BF74E3B" w14:textId="77777777" w:rsidR="003E5C1F" w:rsidRPr="00A02D15" w:rsidRDefault="003E5C1F" w:rsidP="0059176F">
      <w:pPr>
        <w:rPr>
          <w:lang w:val="en-GB"/>
        </w:rPr>
      </w:pPr>
    </w:p>
    <w:p w14:paraId="18F941FD" w14:textId="52B2F04C" w:rsidR="00B4317C" w:rsidRDefault="00B4317C" w:rsidP="003B66D6">
      <w:pPr>
        <w:keepNext/>
        <w:ind w:firstLine="0"/>
        <w:jc w:val="center"/>
        <w:rPr>
          <w:lang w:val="en-GB"/>
        </w:rPr>
      </w:pPr>
      <w:r w:rsidRPr="00A02D15">
        <w:rPr>
          <w:lang w:val="en-GB"/>
        </w:rPr>
        <w:t xml:space="preserve"> </w:t>
      </w:r>
    </w:p>
    <w:p w14:paraId="36DD5752" w14:textId="1C99530E" w:rsidR="00605851" w:rsidRDefault="00605851" w:rsidP="003B66D6">
      <w:pPr>
        <w:jc w:val="center"/>
        <w:rPr>
          <w:lang w:val="en-GB"/>
        </w:rPr>
      </w:pPr>
      <w:r>
        <w:rPr>
          <w:lang w:val="en-GB"/>
        </w:rPr>
        <w:t>&lt;INSERT FIGURE 5 HERE&gt;</w:t>
      </w:r>
    </w:p>
    <w:p w14:paraId="41140279" w14:textId="77777777" w:rsidR="004563C5" w:rsidRPr="00081C2F" w:rsidRDefault="004563C5" w:rsidP="003B66D6">
      <w:pPr>
        <w:jc w:val="center"/>
        <w:rPr>
          <w:lang w:val="en-GB"/>
        </w:rPr>
      </w:pPr>
    </w:p>
    <w:p w14:paraId="2B17DBE9" w14:textId="5A6A9AB1" w:rsidR="00605851" w:rsidRPr="003B66D6" w:rsidRDefault="00605851" w:rsidP="003B66D6">
      <w:pPr>
        <w:jc w:val="center"/>
      </w:pPr>
      <w:r>
        <w:t>&lt;INSERT FIGURE 6 HERE&gt;</w:t>
      </w:r>
    </w:p>
    <w:p w14:paraId="6A956B3F" w14:textId="77BC379D" w:rsidR="007305A5" w:rsidRPr="00A02D15" w:rsidRDefault="00B90CB6">
      <w:pPr>
        <w:rPr>
          <w:sz w:val="24"/>
          <w:szCs w:val="24"/>
          <w:lang w:val="en-GB"/>
        </w:rPr>
      </w:pPr>
      <w:r w:rsidRPr="00A02D15">
        <w:rPr>
          <w:sz w:val="24"/>
          <w:szCs w:val="24"/>
          <w:lang w:val="en-GB"/>
        </w:rPr>
        <w:t>Table</w:t>
      </w:r>
      <w:r w:rsidR="00F8772D">
        <w:rPr>
          <w:sz w:val="24"/>
          <w:szCs w:val="24"/>
          <w:lang w:val="en-GB"/>
        </w:rPr>
        <w:t>s</w:t>
      </w:r>
      <w:r w:rsidRPr="00A02D15">
        <w:rPr>
          <w:sz w:val="24"/>
          <w:szCs w:val="24"/>
          <w:lang w:val="en-GB"/>
        </w:rPr>
        <w:t xml:space="preserve"> 1, 2 and 3 summari</w:t>
      </w:r>
      <w:r w:rsidR="00822307">
        <w:rPr>
          <w:sz w:val="24"/>
          <w:szCs w:val="24"/>
          <w:lang w:val="en-GB"/>
        </w:rPr>
        <w:t>s</w:t>
      </w:r>
      <w:r w:rsidRPr="00A02D15">
        <w:rPr>
          <w:sz w:val="24"/>
          <w:szCs w:val="24"/>
          <w:lang w:val="en-GB"/>
        </w:rPr>
        <w:t xml:space="preserve">e the results from the comparison against the </w:t>
      </w:r>
      <w:r w:rsidR="00232E53" w:rsidRPr="00A02D15">
        <w:rPr>
          <w:sz w:val="24"/>
          <w:szCs w:val="24"/>
          <w:lang w:val="en-GB"/>
        </w:rPr>
        <w:t>items</w:t>
      </w:r>
      <w:r w:rsidRPr="00A02D15">
        <w:rPr>
          <w:sz w:val="24"/>
          <w:szCs w:val="24"/>
          <w:lang w:val="en-GB"/>
        </w:rPr>
        <w:t xml:space="preserve"> of the three EIR’s </w:t>
      </w:r>
      <w:r w:rsidR="00232E53" w:rsidRPr="00A02D15">
        <w:rPr>
          <w:i/>
          <w:iCs/>
          <w:sz w:val="24"/>
          <w:szCs w:val="24"/>
          <w:lang w:val="en-GB"/>
        </w:rPr>
        <w:t>T</w:t>
      </w:r>
      <w:r w:rsidR="0096330C" w:rsidRPr="00A02D15">
        <w:rPr>
          <w:i/>
          <w:iCs/>
          <w:sz w:val="24"/>
          <w:szCs w:val="24"/>
          <w:lang w:val="en-GB"/>
        </w:rPr>
        <w:t>echnical</w:t>
      </w:r>
      <w:r w:rsidRPr="00A02D15">
        <w:rPr>
          <w:sz w:val="24"/>
          <w:szCs w:val="24"/>
          <w:lang w:val="en-GB"/>
        </w:rPr>
        <w:t xml:space="preserve">, </w:t>
      </w:r>
      <w:r w:rsidRPr="00A02D15">
        <w:rPr>
          <w:i/>
          <w:iCs/>
          <w:sz w:val="24"/>
          <w:szCs w:val="24"/>
          <w:lang w:val="en-GB"/>
        </w:rPr>
        <w:t>Commercial</w:t>
      </w:r>
      <w:r w:rsidRPr="00A02D15">
        <w:rPr>
          <w:sz w:val="24"/>
          <w:szCs w:val="24"/>
          <w:lang w:val="en-GB"/>
        </w:rPr>
        <w:t xml:space="preserve"> and </w:t>
      </w:r>
      <w:r w:rsidRPr="00A02D15">
        <w:rPr>
          <w:i/>
          <w:iCs/>
          <w:sz w:val="24"/>
          <w:szCs w:val="24"/>
          <w:lang w:val="en-GB"/>
        </w:rPr>
        <w:t>Management</w:t>
      </w:r>
      <w:r w:rsidRPr="00A02D15">
        <w:rPr>
          <w:sz w:val="24"/>
          <w:szCs w:val="24"/>
          <w:lang w:val="en-GB"/>
        </w:rPr>
        <w:t xml:space="preserve"> </w:t>
      </w:r>
      <w:r w:rsidR="00232E53" w:rsidRPr="00A02D15">
        <w:rPr>
          <w:sz w:val="24"/>
          <w:szCs w:val="24"/>
          <w:lang w:val="en-GB"/>
        </w:rPr>
        <w:t>areas</w:t>
      </w:r>
      <w:r w:rsidRPr="00A02D15">
        <w:rPr>
          <w:sz w:val="24"/>
          <w:szCs w:val="24"/>
          <w:lang w:val="en-GB"/>
        </w:rPr>
        <w:t xml:space="preserve"> respectively. The EIR </w:t>
      </w:r>
      <w:r w:rsidR="007030B8" w:rsidRPr="00A02D15">
        <w:rPr>
          <w:sz w:val="24"/>
          <w:szCs w:val="24"/>
          <w:lang w:val="en-GB"/>
        </w:rPr>
        <w:t>items</w:t>
      </w:r>
      <w:r w:rsidRPr="00A02D15">
        <w:rPr>
          <w:sz w:val="24"/>
          <w:szCs w:val="24"/>
          <w:lang w:val="en-GB"/>
        </w:rPr>
        <w:t xml:space="preserve">, which were not addressed by the </w:t>
      </w:r>
      <w:r w:rsidR="00232E53" w:rsidRPr="00A02D15">
        <w:rPr>
          <w:sz w:val="24"/>
          <w:szCs w:val="24"/>
          <w:lang w:val="en-GB"/>
        </w:rPr>
        <w:t>interviewees,</w:t>
      </w:r>
      <w:r w:rsidRPr="00A02D15">
        <w:rPr>
          <w:sz w:val="24"/>
          <w:szCs w:val="24"/>
          <w:lang w:val="en-GB"/>
        </w:rPr>
        <w:t xml:space="preserve"> are marked as N/A (Not Applicable). The comparison provided in the three </w:t>
      </w:r>
      <w:r w:rsidR="00F8772D">
        <w:rPr>
          <w:sz w:val="24"/>
          <w:szCs w:val="24"/>
          <w:lang w:val="en-GB"/>
        </w:rPr>
        <w:t>T</w:t>
      </w:r>
      <w:r w:rsidRPr="00A02D15">
        <w:rPr>
          <w:sz w:val="24"/>
          <w:szCs w:val="24"/>
          <w:lang w:val="en-GB"/>
        </w:rPr>
        <w:t xml:space="preserve">ables is detailed and self-explanatory. The first column in each </w:t>
      </w:r>
      <w:r w:rsidR="00F8772D">
        <w:rPr>
          <w:sz w:val="24"/>
          <w:szCs w:val="24"/>
          <w:lang w:val="en-GB"/>
        </w:rPr>
        <w:t>T</w:t>
      </w:r>
      <w:r w:rsidRPr="00A02D15">
        <w:rPr>
          <w:sz w:val="24"/>
          <w:szCs w:val="24"/>
          <w:lang w:val="en-GB"/>
        </w:rPr>
        <w:t>able indicate</w:t>
      </w:r>
      <w:r w:rsidR="00232E53" w:rsidRPr="00A02D15">
        <w:rPr>
          <w:sz w:val="24"/>
          <w:szCs w:val="24"/>
          <w:lang w:val="en-GB"/>
        </w:rPr>
        <w:t>s</w:t>
      </w:r>
      <w:r w:rsidRPr="00A02D15">
        <w:rPr>
          <w:sz w:val="24"/>
          <w:szCs w:val="24"/>
          <w:lang w:val="en-GB"/>
        </w:rPr>
        <w:t xml:space="preserve"> the </w:t>
      </w:r>
      <w:r w:rsidR="00232E53" w:rsidRPr="00A02D15">
        <w:rPr>
          <w:sz w:val="24"/>
          <w:szCs w:val="24"/>
          <w:lang w:val="en-GB"/>
        </w:rPr>
        <w:t>item</w:t>
      </w:r>
      <w:r w:rsidRPr="00A02D15">
        <w:rPr>
          <w:sz w:val="24"/>
          <w:szCs w:val="24"/>
          <w:lang w:val="en-GB"/>
        </w:rPr>
        <w:t xml:space="preserve"> of the EIR. The second column denotes the </w:t>
      </w:r>
      <w:r w:rsidR="00232E53" w:rsidRPr="00A02D15">
        <w:rPr>
          <w:sz w:val="24"/>
          <w:szCs w:val="24"/>
          <w:lang w:val="en-GB"/>
        </w:rPr>
        <w:t xml:space="preserve">general </w:t>
      </w:r>
      <w:r w:rsidRPr="00A02D15">
        <w:rPr>
          <w:sz w:val="24"/>
          <w:szCs w:val="24"/>
          <w:lang w:val="en-GB"/>
        </w:rPr>
        <w:t>requirement</w:t>
      </w:r>
      <w:r w:rsidR="00232E53" w:rsidRPr="00A02D15">
        <w:rPr>
          <w:sz w:val="24"/>
          <w:szCs w:val="24"/>
          <w:lang w:val="en-GB"/>
        </w:rPr>
        <w:t>s</w:t>
      </w:r>
      <w:r w:rsidRPr="00A02D15">
        <w:rPr>
          <w:sz w:val="24"/>
          <w:szCs w:val="24"/>
          <w:lang w:val="en-GB"/>
        </w:rPr>
        <w:t xml:space="preserve"> for that </w:t>
      </w:r>
      <w:r w:rsidR="00232E53" w:rsidRPr="00A02D15">
        <w:rPr>
          <w:sz w:val="24"/>
          <w:szCs w:val="24"/>
          <w:lang w:val="en-GB"/>
        </w:rPr>
        <w:t>item</w:t>
      </w:r>
      <w:r w:rsidRPr="00A02D15">
        <w:rPr>
          <w:sz w:val="24"/>
          <w:szCs w:val="24"/>
          <w:lang w:val="en-GB"/>
        </w:rPr>
        <w:t xml:space="preserve"> as specified within the UK</w:t>
      </w:r>
      <w:r w:rsidR="00232E53" w:rsidRPr="00A02D15">
        <w:rPr>
          <w:sz w:val="24"/>
          <w:szCs w:val="24"/>
          <w:lang w:val="en-GB"/>
        </w:rPr>
        <w:t>’s</w:t>
      </w:r>
      <w:r w:rsidRPr="00A02D15">
        <w:rPr>
          <w:sz w:val="24"/>
          <w:szCs w:val="24"/>
          <w:lang w:val="en-GB"/>
        </w:rPr>
        <w:t xml:space="preserve"> EIR. The third column </w:t>
      </w:r>
      <w:r w:rsidR="006665CE" w:rsidRPr="00A02D15">
        <w:rPr>
          <w:sz w:val="24"/>
          <w:szCs w:val="24"/>
          <w:lang w:val="en-GB"/>
        </w:rPr>
        <w:t xml:space="preserve">states </w:t>
      </w:r>
      <w:r w:rsidRPr="00A02D15">
        <w:rPr>
          <w:sz w:val="24"/>
          <w:szCs w:val="24"/>
          <w:lang w:val="en-GB"/>
        </w:rPr>
        <w:t>the finding</w:t>
      </w:r>
      <w:r w:rsidR="006665CE" w:rsidRPr="00A02D15">
        <w:rPr>
          <w:sz w:val="24"/>
          <w:szCs w:val="24"/>
          <w:lang w:val="en-GB"/>
        </w:rPr>
        <w:t>s about requirements corresponding to</w:t>
      </w:r>
      <w:r w:rsidRPr="00A02D15">
        <w:rPr>
          <w:sz w:val="24"/>
          <w:szCs w:val="24"/>
          <w:lang w:val="en-GB"/>
        </w:rPr>
        <w:t xml:space="preserve"> that </w:t>
      </w:r>
      <w:r w:rsidR="00232E53" w:rsidRPr="00A02D15">
        <w:rPr>
          <w:sz w:val="24"/>
          <w:szCs w:val="24"/>
          <w:lang w:val="en-GB"/>
        </w:rPr>
        <w:t>item</w:t>
      </w:r>
      <w:r w:rsidRPr="00A02D15">
        <w:rPr>
          <w:sz w:val="24"/>
          <w:szCs w:val="24"/>
          <w:lang w:val="en-GB"/>
        </w:rPr>
        <w:t xml:space="preserve"> in Qatar. </w:t>
      </w:r>
      <w:r w:rsidR="00232E53" w:rsidRPr="00A02D15">
        <w:rPr>
          <w:sz w:val="24"/>
          <w:szCs w:val="24"/>
          <w:lang w:val="en-GB"/>
        </w:rPr>
        <w:t>Finally, t</w:t>
      </w:r>
      <w:r w:rsidRPr="00A02D15">
        <w:rPr>
          <w:sz w:val="24"/>
          <w:szCs w:val="24"/>
          <w:lang w:val="en-GB"/>
        </w:rPr>
        <w:t xml:space="preserve">he fourth column provides </w:t>
      </w:r>
      <w:r w:rsidR="00822307">
        <w:rPr>
          <w:sz w:val="24"/>
          <w:szCs w:val="24"/>
          <w:lang w:val="en-GB"/>
        </w:rPr>
        <w:t xml:space="preserve">the </w:t>
      </w:r>
      <w:r w:rsidR="006665CE" w:rsidRPr="00A02D15">
        <w:rPr>
          <w:sz w:val="24"/>
          <w:szCs w:val="24"/>
          <w:lang w:val="en-GB"/>
        </w:rPr>
        <w:t xml:space="preserve">frequently reported </w:t>
      </w:r>
      <w:r w:rsidR="00822307">
        <w:rPr>
          <w:sz w:val="24"/>
          <w:szCs w:val="24"/>
          <w:lang w:val="en-GB"/>
        </w:rPr>
        <w:t>challenges affecting each of the EIR’s items.</w:t>
      </w:r>
      <w:r w:rsidRPr="00A02D15">
        <w:rPr>
          <w:sz w:val="24"/>
          <w:szCs w:val="24"/>
          <w:lang w:val="en-GB"/>
        </w:rPr>
        <w:t xml:space="preserve"> </w:t>
      </w:r>
    </w:p>
    <w:p w14:paraId="55BA9C28" w14:textId="4674C28A" w:rsidR="00556DED" w:rsidRPr="00A02D15" w:rsidRDefault="00556DED" w:rsidP="00957AB6">
      <w:pPr>
        <w:rPr>
          <w:lang w:val="en-GB"/>
        </w:rPr>
      </w:pPr>
    </w:p>
    <w:p w14:paraId="03310730" w14:textId="6B30AE19" w:rsidR="00605851" w:rsidRPr="003B66D6" w:rsidRDefault="00605851">
      <w:pPr>
        <w:ind w:firstLine="0"/>
        <w:jc w:val="left"/>
      </w:pPr>
      <w:r w:rsidRPr="003B66D6">
        <w:t>&lt;INSERT TABLE 1 HERE&gt;</w:t>
      </w:r>
    </w:p>
    <w:p w14:paraId="4F5C32C0" w14:textId="77777777" w:rsidR="00556DED" w:rsidRPr="00A02D15" w:rsidRDefault="00556DED">
      <w:pPr>
        <w:ind w:left="90" w:firstLine="0"/>
        <w:rPr>
          <w:lang w:val="en-GB"/>
        </w:rPr>
      </w:pPr>
    </w:p>
    <w:p w14:paraId="58899FCB" w14:textId="4C8E8065" w:rsidR="00605851" w:rsidRPr="003B66D6" w:rsidRDefault="00605851">
      <w:pPr>
        <w:ind w:firstLine="0"/>
        <w:jc w:val="left"/>
        <w:rPr>
          <w:bCs/>
          <w:lang w:val="en-GB"/>
        </w:rPr>
      </w:pPr>
      <w:bookmarkStart w:id="1" w:name="h.30j0zll" w:colFirst="0" w:colLast="0"/>
      <w:bookmarkEnd w:id="1"/>
      <w:r w:rsidRPr="003B66D6">
        <w:rPr>
          <w:bCs/>
          <w:lang w:val="en-GB"/>
        </w:rPr>
        <w:t>&lt;INSERT TABLE 2 HERE&gt;</w:t>
      </w:r>
    </w:p>
    <w:p w14:paraId="7CD8A73A" w14:textId="77777777" w:rsidR="00605851" w:rsidRDefault="00605851" w:rsidP="00EB64F0">
      <w:pPr>
        <w:ind w:firstLine="0"/>
        <w:jc w:val="left"/>
        <w:rPr>
          <w:b/>
          <w:lang w:val="en-GB"/>
        </w:rPr>
      </w:pPr>
      <w:bookmarkStart w:id="2" w:name="h.fammum20wl4g" w:colFirst="0" w:colLast="0"/>
      <w:bookmarkStart w:id="3" w:name="h.1fob9te" w:colFirst="0" w:colLast="0"/>
      <w:bookmarkEnd w:id="2"/>
      <w:bookmarkEnd w:id="3"/>
    </w:p>
    <w:p w14:paraId="7576B4E8" w14:textId="33D7F4E2" w:rsidR="00605851" w:rsidRPr="003B66D6" w:rsidRDefault="00605851" w:rsidP="00EB64F0">
      <w:pPr>
        <w:ind w:firstLine="0"/>
        <w:jc w:val="left"/>
        <w:rPr>
          <w:bCs/>
          <w:lang w:val="en-GB"/>
        </w:rPr>
      </w:pPr>
      <w:r w:rsidRPr="003B66D6">
        <w:rPr>
          <w:bCs/>
          <w:lang w:val="en-GB"/>
        </w:rPr>
        <w:t>&lt;INSERT TABLE 3 HERE&gt;</w:t>
      </w:r>
    </w:p>
    <w:p w14:paraId="3D06AF80" w14:textId="77777777" w:rsidR="00AE60A2" w:rsidRPr="00A02D15" w:rsidRDefault="00AE60A2" w:rsidP="00AE60A2">
      <w:pPr>
        <w:ind w:firstLine="0"/>
        <w:jc w:val="left"/>
        <w:rPr>
          <w:b/>
          <w:lang w:val="en-GB"/>
        </w:rPr>
      </w:pPr>
    </w:p>
    <w:p w14:paraId="4487920C" w14:textId="4CA4EF5D" w:rsidR="00AE60A2" w:rsidRPr="00A02D15" w:rsidRDefault="00056A2C">
      <w:pPr>
        <w:ind w:firstLine="0"/>
        <w:rPr>
          <w:bCs/>
          <w:sz w:val="24"/>
          <w:szCs w:val="24"/>
          <w:lang w:val="en-GB"/>
        </w:rPr>
      </w:pPr>
      <w:r w:rsidRPr="00A02D15">
        <w:rPr>
          <w:bCs/>
          <w:sz w:val="24"/>
          <w:szCs w:val="24"/>
          <w:lang w:val="en-GB"/>
        </w:rPr>
        <w:t>Table</w:t>
      </w:r>
      <w:r w:rsidR="00847D53">
        <w:rPr>
          <w:bCs/>
          <w:sz w:val="24"/>
          <w:szCs w:val="24"/>
          <w:lang w:val="en-GB"/>
        </w:rPr>
        <w:t>s</w:t>
      </w:r>
      <w:r w:rsidRPr="00A02D15">
        <w:rPr>
          <w:bCs/>
          <w:sz w:val="24"/>
          <w:szCs w:val="24"/>
          <w:lang w:val="en-GB"/>
        </w:rPr>
        <w:t xml:space="preserve"> 4, 5 and 6 present the</w:t>
      </w:r>
      <w:r w:rsidR="005D5328" w:rsidRPr="00A02D15">
        <w:rPr>
          <w:bCs/>
          <w:sz w:val="24"/>
          <w:szCs w:val="24"/>
          <w:lang w:val="en-GB"/>
        </w:rPr>
        <w:t xml:space="preserve"> 32</w:t>
      </w:r>
      <w:r w:rsidRPr="00A02D15">
        <w:rPr>
          <w:bCs/>
          <w:sz w:val="24"/>
          <w:szCs w:val="24"/>
          <w:lang w:val="en-GB"/>
        </w:rPr>
        <w:t xml:space="preserve"> recommendations</w:t>
      </w:r>
      <w:r w:rsidR="007D492B">
        <w:rPr>
          <w:bCs/>
          <w:sz w:val="24"/>
          <w:szCs w:val="24"/>
          <w:lang w:val="en-GB"/>
        </w:rPr>
        <w:t xml:space="preserve"> that were made</w:t>
      </w:r>
      <w:r w:rsidRPr="00A02D15">
        <w:rPr>
          <w:bCs/>
          <w:sz w:val="24"/>
          <w:szCs w:val="24"/>
          <w:lang w:val="en-GB"/>
        </w:rPr>
        <w:t xml:space="preserve"> and validat</w:t>
      </w:r>
      <w:r w:rsidR="007D492B">
        <w:rPr>
          <w:bCs/>
          <w:sz w:val="24"/>
          <w:szCs w:val="24"/>
          <w:lang w:val="en-GB"/>
        </w:rPr>
        <w:t>ed</w:t>
      </w:r>
      <w:r w:rsidRPr="00A02D15">
        <w:rPr>
          <w:bCs/>
          <w:sz w:val="24"/>
          <w:szCs w:val="24"/>
          <w:lang w:val="en-GB"/>
        </w:rPr>
        <w:t xml:space="preserve"> </w:t>
      </w:r>
      <w:r w:rsidR="007D492B">
        <w:rPr>
          <w:bCs/>
          <w:sz w:val="24"/>
          <w:szCs w:val="24"/>
          <w:lang w:val="en-GB"/>
        </w:rPr>
        <w:t>using the</w:t>
      </w:r>
      <w:r w:rsidR="007D492B" w:rsidRPr="00A02D15">
        <w:rPr>
          <w:bCs/>
          <w:sz w:val="24"/>
          <w:szCs w:val="24"/>
          <w:lang w:val="en-GB"/>
        </w:rPr>
        <w:t xml:space="preserve"> </w:t>
      </w:r>
      <w:r w:rsidRPr="00A02D15">
        <w:rPr>
          <w:bCs/>
          <w:sz w:val="24"/>
          <w:szCs w:val="24"/>
          <w:lang w:val="en-GB"/>
        </w:rPr>
        <w:t xml:space="preserve">questionnaire survey. The </w:t>
      </w:r>
      <w:r w:rsidR="00BD543E">
        <w:rPr>
          <w:bCs/>
          <w:sz w:val="24"/>
          <w:szCs w:val="24"/>
          <w:lang w:val="en-GB"/>
        </w:rPr>
        <w:t>T</w:t>
      </w:r>
      <w:r w:rsidRPr="00A02D15">
        <w:rPr>
          <w:bCs/>
          <w:sz w:val="24"/>
          <w:szCs w:val="24"/>
          <w:lang w:val="en-GB"/>
        </w:rPr>
        <w:t>ables also include an average importance rating against each recommendation.</w:t>
      </w:r>
      <w:r w:rsidR="005D5328" w:rsidRPr="00A02D15">
        <w:rPr>
          <w:bCs/>
          <w:sz w:val="24"/>
          <w:szCs w:val="24"/>
          <w:lang w:val="en-GB"/>
        </w:rPr>
        <w:t xml:space="preserve"> </w:t>
      </w:r>
      <w:r w:rsidR="00D71138">
        <w:rPr>
          <w:bCs/>
          <w:sz w:val="24"/>
          <w:szCs w:val="24"/>
          <w:lang w:val="en-GB"/>
        </w:rPr>
        <w:t>17</w:t>
      </w:r>
      <w:r w:rsidR="007E5487" w:rsidRPr="00A02D15">
        <w:rPr>
          <w:bCs/>
          <w:sz w:val="24"/>
          <w:szCs w:val="24"/>
          <w:lang w:val="en-GB"/>
        </w:rPr>
        <w:t xml:space="preserve"> </w:t>
      </w:r>
      <w:r w:rsidR="005D5328" w:rsidRPr="00A02D15">
        <w:rPr>
          <w:bCs/>
          <w:sz w:val="24"/>
          <w:szCs w:val="24"/>
          <w:lang w:val="en-GB"/>
        </w:rPr>
        <w:t xml:space="preserve">recommendations </w:t>
      </w:r>
      <w:r w:rsidR="003C209D">
        <w:rPr>
          <w:bCs/>
          <w:sz w:val="24"/>
          <w:szCs w:val="24"/>
          <w:lang w:val="en-GB"/>
        </w:rPr>
        <w:t>were considered of</w:t>
      </w:r>
      <w:r w:rsidR="003C209D" w:rsidRPr="00A02D15">
        <w:rPr>
          <w:bCs/>
          <w:sz w:val="24"/>
          <w:szCs w:val="24"/>
          <w:lang w:val="en-GB"/>
        </w:rPr>
        <w:t xml:space="preserve"> </w:t>
      </w:r>
      <w:r w:rsidR="005D5328" w:rsidRPr="00A02D15">
        <w:rPr>
          <w:bCs/>
          <w:sz w:val="24"/>
          <w:szCs w:val="24"/>
          <w:lang w:val="en-GB"/>
        </w:rPr>
        <w:t>‘</w:t>
      </w:r>
      <w:r w:rsidR="003C209D">
        <w:rPr>
          <w:bCs/>
          <w:sz w:val="24"/>
          <w:szCs w:val="24"/>
          <w:lang w:val="en-GB"/>
        </w:rPr>
        <w:t>h</w:t>
      </w:r>
      <w:r w:rsidR="005D5328" w:rsidRPr="00A02D15">
        <w:rPr>
          <w:bCs/>
          <w:sz w:val="24"/>
          <w:szCs w:val="24"/>
          <w:lang w:val="en-GB"/>
        </w:rPr>
        <w:t xml:space="preserve">igh importance’ while </w:t>
      </w:r>
      <w:r w:rsidR="00D71138">
        <w:rPr>
          <w:bCs/>
          <w:sz w:val="24"/>
          <w:szCs w:val="24"/>
          <w:lang w:val="en-GB"/>
        </w:rPr>
        <w:t xml:space="preserve">the </w:t>
      </w:r>
      <w:r w:rsidR="005D5328" w:rsidRPr="00A02D15">
        <w:rPr>
          <w:bCs/>
          <w:sz w:val="24"/>
          <w:szCs w:val="24"/>
          <w:lang w:val="en-GB"/>
        </w:rPr>
        <w:t xml:space="preserve">remaining </w:t>
      </w:r>
      <w:r w:rsidR="00D71138">
        <w:rPr>
          <w:bCs/>
          <w:sz w:val="24"/>
          <w:szCs w:val="24"/>
          <w:lang w:val="en-GB"/>
        </w:rPr>
        <w:t>15</w:t>
      </w:r>
      <w:r w:rsidR="007E5487" w:rsidRPr="00A02D15">
        <w:rPr>
          <w:bCs/>
          <w:sz w:val="24"/>
          <w:szCs w:val="24"/>
          <w:lang w:val="en-GB"/>
        </w:rPr>
        <w:t xml:space="preserve"> </w:t>
      </w:r>
      <w:r w:rsidR="00D71138">
        <w:rPr>
          <w:bCs/>
          <w:sz w:val="24"/>
          <w:szCs w:val="24"/>
          <w:lang w:val="en-GB"/>
        </w:rPr>
        <w:t>were of</w:t>
      </w:r>
      <w:r w:rsidR="00D71138" w:rsidRPr="00A02D15">
        <w:rPr>
          <w:bCs/>
          <w:sz w:val="24"/>
          <w:szCs w:val="24"/>
          <w:lang w:val="en-GB"/>
        </w:rPr>
        <w:t xml:space="preserve"> </w:t>
      </w:r>
      <w:r w:rsidR="005D5328" w:rsidRPr="00A02D15">
        <w:rPr>
          <w:bCs/>
          <w:sz w:val="24"/>
          <w:szCs w:val="24"/>
          <w:lang w:val="en-GB"/>
        </w:rPr>
        <w:t>‘</w:t>
      </w:r>
      <w:r w:rsidR="00D71138">
        <w:rPr>
          <w:bCs/>
          <w:sz w:val="24"/>
          <w:szCs w:val="24"/>
          <w:lang w:val="en-GB"/>
        </w:rPr>
        <w:t>m</w:t>
      </w:r>
      <w:r w:rsidR="005D5328" w:rsidRPr="00A02D15">
        <w:rPr>
          <w:bCs/>
          <w:sz w:val="24"/>
          <w:szCs w:val="24"/>
          <w:lang w:val="en-GB"/>
        </w:rPr>
        <w:t>edium</w:t>
      </w:r>
      <w:r w:rsidR="00D71138">
        <w:rPr>
          <w:bCs/>
          <w:sz w:val="24"/>
          <w:szCs w:val="24"/>
          <w:lang w:val="en-GB"/>
        </w:rPr>
        <w:t>-</w:t>
      </w:r>
      <w:r w:rsidR="005D5328" w:rsidRPr="00A02D15">
        <w:rPr>
          <w:bCs/>
          <w:sz w:val="24"/>
          <w:szCs w:val="24"/>
          <w:lang w:val="en-GB"/>
        </w:rPr>
        <w:t>high importance’.</w:t>
      </w:r>
    </w:p>
    <w:p w14:paraId="1D190C52" w14:textId="77777777" w:rsidR="00056A2C" w:rsidRPr="00A02D15" w:rsidRDefault="00056A2C" w:rsidP="00AE60A2">
      <w:pPr>
        <w:ind w:firstLine="0"/>
        <w:jc w:val="left"/>
        <w:rPr>
          <w:bCs/>
          <w:lang w:val="en-GB"/>
        </w:rPr>
      </w:pPr>
    </w:p>
    <w:p w14:paraId="18BE8FF6" w14:textId="324117D0" w:rsidR="00605851" w:rsidRPr="003B66D6" w:rsidRDefault="00605851" w:rsidP="008201C6">
      <w:pPr>
        <w:ind w:firstLine="0"/>
        <w:jc w:val="left"/>
        <w:rPr>
          <w:bCs/>
          <w:lang w:val="en-GB"/>
        </w:rPr>
      </w:pPr>
      <w:r w:rsidRPr="003B66D6">
        <w:rPr>
          <w:bCs/>
          <w:lang w:val="en-GB"/>
        </w:rPr>
        <w:t>&lt;INSERT TABLE 4 HERE&gt;</w:t>
      </w:r>
    </w:p>
    <w:p w14:paraId="47371232" w14:textId="4C3ED75F" w:rsidR="005D5328" w:rsidRPr="00A02D15" w:rsidRDefault="005D5328" w:rsidP="00AE60A2">
      <w:pPr>
        <w:ind w:firstLine="0"/>
        <w:jc w:val="left"/>
        <w:rPr>
          <w:b/>
          <w:lang w:val="en-GB"/>
        </w:rPr>
      </w:pPr>
    </w:p>
    <w:p w14:paraId="21D928F6" w14:textId="77777777" w:rsidR="005D5328" w:rsidRPr="00A02D15" w:rsidRDefault="005D5328">
      <w:pPr>
        <w:rPr>
          <w:b/>
          <w:lang w:val="en-GB"/>
        </w:rPr>
      </w:pPr>
      <w:r w:rsidRPr="00A02D15">
        <w:rPr>
          <w:b/>
          <w:lang w:val="en-GB"/>
        </w:rPr>
        <w:br w:type="page"/>
      </w:r>
    </w:p>
    <w:p w14:paraId="0F1BE065" w14:textId="71A112C6" w:rsidR="00605851" w:rsidRPr="003B66D6" w:rsidRDefault="00605851" w:rsidP="00AE60A2">
      <w:pPr>
        <w:ind w:firstLine="0"/>
        <w:jc w:val="left"/>
        <w:rPr>
          <w:bCs/>
          <w:lang w:val="en-GB"/>
        </w:rPr>
      </w:pPr>
      <w:r w:rsidRPr="003B66D6">
        <w:rPr>
          <w:bCs/>
          <w:lang w:val="en-GB"/>
        </w:rPr>
        <w:lastRenderedPageBreak/>
        <w:t>&lt;INSERT TABLE 5 HERE&gt;</w:t>
      </w:r>
    </w:p>
    <w:p w14:paraId="59AB142F" w14:textId="77777777" w:rsidR="00AE60A2" w:rsidRPr="00A02D15" w:rsidRDefault="00AE60A2" w:rsidP="00AE60A2">
      <w:pPr>
        <w:ind w:firstLine="0"/>
        <w:jc w:val="left"/>
        <w:rPr>
          <w:b/>
          <w:lang w:val="en-GB"/>
        </w:rPr>
      </w:pPr>
    </w:p>
    <w:p w14:paraId="4D4F852E" w14:textId="22F8E414" w:rsidR="00605851" w:rsidRPr="003B66D6" w:rsidRDefault="00605851" w:rsidP="00AE60A2">
      <w:pPr>
        <w:ind w:firstLine="0"/>
        <w:jc w:val="left"/>
        <w:rPr>
          <w:bCs/>
          <w:lang w:val="en-GB"/>
        </w:rPr>
      </w:pPr>
      <w:r w:rsidRPr="003B66D6">
        <w:rPr>
          <w:bCs/>
          <w:lang w:val="en-GB"/>
        </w:rPr>
        <w:t>&lt;INSERT TABLE 6 HERE&gt;</w:t>
      </w:r>
    </w:p>
    <w:p w14:paraId="386F20C3" w14:textId="77777777" w:rsidR="005D5328" w:rsidRPr="00A02D15" w:rsidRDefault="005D5328" w:rsidP="007B47AF">
      <w:pPr>
        <w:ind w:firstLine="0"/>
        <w:jc w:val="left"/>
        <w:rPr>
          <w:lang w:val="en-GB"/>
        </w:rPr>
      </w:pPr>
    </w:p>
    <w:p w14:paraId="3DC55578" w14:textId="62C4C6CE" w:rsidR="009216DE" w:rsidRPr="00A02D15" w:rsidRDefault="005D5328" w:rsidP="007B47AF">
      <w:pPr>
        <w:ind w:firstLine="0"/>
        <w:jc w:val="left"/>
        <w:rPr>
          <w:sz w:val="24"/>
          <w:szCs w:val="24"/>
          <w:lang w:val="en-GB"/>
        </w:rPr>
      </w:pPr>
      <w:r w:rsidRPr="00A02D15">
        <w:rPr>
          <w:sz w:val="24"/>
          <w:szCs w:val="24"/>
          <w:lang w:val="en-GB"/>
        </w:rPr>
        <w:t xml:space="preserve">In the questionnaire survey, against each of the 19 items, an option was given for </w:t>
      </w:r>
      <w:r w:rsidR="002B6BF0">
        <w:rPr>
          <w:sz w:val="24"/>
          <w:szCs w:val="24"/>
          <w:lang w:val="en-GB"/>
        </w:rPr>
        <w:t>participants</w:t>
      </w:r>
      <w:r w:rsidR="002B6BF0" w:rsidRPr="00A02D15">
        <w:rPr>
          <w:sz w:val="24"/>
          <w:szCs w:val="24"/>
          <w:lang w:val="en-GB"/>
        </w:rPr>
        <w:t xml:space="preserve"> </w:t>
      </w:r>
      <w:r w:rsidRPr="00A02D15">
        <w:rPr>
          <w:sz w:val="24"/>
          <w:szCs w:val="24"/>
          <w:lang w:val="en-GB"/>
        </w:rPr>
        <w:t xml:space="preserve">to make additional recommendation. </w:t>
      </w:r>
      <w:r w:rsidR="002B6BF0">
        <w:rPr>
          <w:sz w:val="24"/>
          <w:szCs w:val="24"/>
          <w:lang w:val="en-GB"/>
        </w:rPr>
        <w:t>Some of the a</w:t>
      </w:r>
      <w:r w:rsidR="009216DE" w:rsidRPr="00A02D15">
        <w:rPr>
          <w:sz w:val="24"/>
          <w:szCs w:val="24"/>
          <w:lang w:val="en-GB"/>
        </w:rPr>
        <w:t xml:space="preserve">dditional </w:t>
      </w:r>
      <w:r w:rsidRPr="00A02D15">
        <w:rPr>
          <w:sz w:val="24"/>
          <w:szCs w:val="24"/>
          <w:lang w:val="en-GB"/>
        </w:rPr>
        <w:t>recommendations and comments</w:t>
      </w:r>
      <w:r w:rsidR="009216DE" w:rsidRPr="00A02D15">
        <w:rPr>
          <w:sz w:val="24"/>
          <w:szCs w:val="24"/>
          <w:lang w:val="en-GB"/>
        </w:rPr>
        <w:t xml:space="preserve"> from the </w:t>
      </w:r>
      <w:r w:rsidR="002B6BF0">
        <w:rPr>
          <w:sz w:val="24"/>
          <w:szCs w:val="24"/>
          <w:lang w:val="en-GB"/>
        </w:rPr>
        <w:t xml:space="preserve">participants included: </w:t>
      </w:r>
    </w:p>
    <w:p w14:paraId="566CB35C" w14:textId="77777777" w:rsidR="009216DE" w:rsidRPr="00A02D15" w:rsidRDefault="009216DE" w:rsidP="009216DE">
      <w:pPr>
        <w:ind w:firstLine="0"/>
        <w:jc w:val="left"/>
        <w:rPr>
          <w:i/>
          <w:iCs/>
          <w:sz w:val="24"/>
          <w:szCs w:val="24"/>
          <w:lang w:val="en-GB"/>
        </w:rPr>
      </w:pPr>
      <w:r w:rsidRPr="00A02D15">
        <w:rPr>
          <w:i/>
          <w:iCs/>
          <w:sz w:val="24"/>
          <w:szCs w:val="24"/>
          <w:lang w:val="en-GB"/>
        </w:rPr>
        <w:t>Software</w:t>
      </w:r>
    </w:p>
    <w:p w14:paraId="2329B74D" w14:textId="1AE73CB6" w:rsidR="009216DE" w:rsidRDefault="00BE0BAB" w:rsidP="0059176F">
      <w:pPr>
        <w:pStyle w:val="ListParagraph"/>
        <w:numPr>
          <w:ilvl w:val="0"/>
          <w:numId w:val="12"/>
        </w:numPr>
        <w:jc w:val="left"/>
        <w:rPr>
          <w:sz w:val="24"/>
          <w:szCs w:val="24"/>
          <w:lang w:val="en-GB"/>
        </w:rPr>
      </w:pPr>
      <w:r w:rsidRPr="00A02D15">
        <w:rPr>
          <w:sz w:val="24"/>
          <w:szCs w:val="24"/>
          <w:lang w:val="en-GB"/>
        </w:rPr>
        <w:t>“</w:t>
      </w:r>
      <w:r w:rsidR="009216DE" w:rsidRPr="00A02D15">
        <w:rPr>
          <w:sz w:val="24"/>
          <w:szCs w:val="24"/>
          <w:lang w:val="en-GB"/>
        </w:rPr>
        <w:t>The format of exchangeable information for BIM goals is more important than the choice of software</w:t>
      </w:r>
      <w:r w:rsidRPr="00A02D15">
        <w:rPr>
          <w:sz w:val="24"/>
          <w:szCs w:val="24"/>
          <w:lang w:val="en-GB"/>
        </w:rPr>
        <w:t>.”</w:t>
      </w:r>
    </w:p>
    <w:p w14:paraId="55670519" w14:textId="0C8FB5F0" w:rsidR="0026188D" w:rsidRPr="0096109B" w:rsidRDefault="0026188D">
      <w:pPr>
        <w:pStyle w:val="ListParagraph"/>
        <w:numPr>
          <w:ilvl w:val="0"/>
          <w:numId w:val="12"/>
        </w:numPr>
        <w:jc w:val="left"/>
        <w:rPr>
          <w:sz w:val="24"/>
          <w:szCs w:val="24"/>
          <w:lang w:val="en-GB"/>
        </w:rPr>
      </w:pPr>
      <w:r w:rsidRPr="0096109B">
        <w:rPr>
          <w:sz w:val="24"/>
          <w:szCs w:val="24"/>
          <w:lang w:val="en-GB"/>
        </w:rPr>
        <w:t>“All consultants want to use the software in which they have expertise. But fo</w:t>
      </w:r>
      <w:r w:rsidR="00EB01DB">
        <w:rPr>
          <w:sz w:val="24"/>
          <w:szCs w:val="24"/>
          <w:lang w:val="en-GB"/>
        </w:rPr>
        <w:t>r mega p</w:t>
      </w:r>
      <w:r w:rsidR="00774D01">
        <w:rPr>
          <w:sz w:val="24"/>
          <w:szCs w:val="24"/>
          <w:lang w:val="en-GB"/>
        </w:rPr>
        <w:t>rojects like Stadiums, c</w:t>
      </w:r>
      <w:r w:rsidRPr="0096109B">
        <w:rPr>
          <w:sz w:val="24"/>
          <w:szCs w:val="24"/>
          <w:lang w:val="en-GB"/>
        </w:rPr>
        <w:t>lients want to dictate the use of particular software to streamline collaboration and communication of entire design team. Initially this seems to be draconian, but as the project progresses, team members realise the importance of such a strategy”</w:t>
      </w:r>
    </w:p>
    <w:p w14:paraId="1269C783" w14:textId="3CE8589A" w:rsidR="009216DE" w:rsidRPr="00A02D15" w:rsidRDefault="0038434C" w:rsidP="009216DE">
      <w:pPr>
        <w:ind w:firstLine="0"/>
        <w:jc w:val="left"/>
        <w:rPr>
          <w:i/>
          <w:iCs/>
          <w:sz w:val="24"/>
          <w:szCs w:val="24"/>
          <w:lang w:val="en-GB"/>
        </w:rPr>
      </w:pPr>
      <w:r>
        <w:rPr>
          <w:i/>
          <w:iCs/>
          <w:sz w:val="24"/>
          <w:szCs w:val="24"/>
          <w:lang w:val="en-GB"/>
        </w:rPr>
        <w:t xml:space="preserve">Data </w:t>
      </w:r>
      <w:r w:rsidR="009216DE" w:rsidRPr="00A02D15">
        <w:rPr>
          <w:i/>
          <w:iCs/>
          <w:sz w:val="24"/>
          <w:szCs w:val="24"/>
          <w:lang w:val="en-GB"/>
        </w:rPr>
        <w:t>Exchange Format</w:t>
      </w:r>
    </w:p>
    <w:p w14:paraId="7F17AB73" w14:textId="320BC027" w:rsidR="009216DE" w:rsidRPr="00A02D15" w:rsidRDefault="00BE0BAB" w:rsidP="00611009">
      <w:pPr>
        <w:pStyle w:val="ListParagraph"/>
        <w:numPr>
          <w:ilvl w:val="0"/>
          <w:numId w:val="12"/>
        </w:numPr>
        <w:jc w:val="left"/>
        <w:rPr>
          <w:sz w:val="24"/>
          <w:szCs w:val="24"/>
          <w:lang w:val="en-GB"/>
        </w:rPr>
      </w:pPr>
      <w:r w:rsidRPr="00A02D15">
        <w:rPr>
          <w:sz w:val="24"/>
          <w:szCs w:val="24"/>
          <w:lang w:val="en-GB"/>
        </w:rPr>
        <w:t>“</w:t>
      </w:r>
      <w:r w:rsidR="009216DE" w:rsidRPr="00A02D15">
        <w:rPr>
          <w:sz w:val="24"/>
          <w:szCs w:val="24"/>
          <w:lang w:val="en-GB"/>
        </w:rPr>
        <w:t>The format and versions should be identified after BIM</w:t>
      </w:r>
      <w:r w:rsidR="001C5830">
        <w:rPr>
          <w:sz w:val="24"/>
          <w:szCs w:val="24"/>
          <w:lang w:val="en-GB"/>
        </w:rPr>
        <w:t xml:space="preserve"> U</w:t>
      </w:r>
      <w:r w:rsidR="009216DE" w:rsidRPr="00A02D15">
        <w:rPr>
          <w:sz w:val="24"/>
          <w:szCs w:val="24"/>
          <w:lang w:val="en-GB"/>
        </w:rPr>
        <w:t>ses have been identified</w:t>
      </w:r>
      <w:r w:rsidRPr="00A02D15">
        <w:rPr>
          <w:sz w:val="24"/>
          <w:szCs w:val="24"/>
          <w:lang w:val="en-GB"/>
        </w:rPr>
        <w:t>.”</w:t>
      </w:r>
    </w:p>
    <w:p w14:paraId="4A196A31" w14:textId="7F36EBE8" w:rsidR="009216DE" w:rsidRDefault="00BE0BAB" w:rsidP="0059176F">
      <w:pPr>
        <w:pStyle w:val="ListParagraph"/>
        <w:numPr>
          <w:ilvl w:val="0"/>
          <w:numId w:val="12"/>
        </w:numPr>
        <w:jc w:val="left"/>
        <w:rPr>
          <w:sz w:val="24"/>
          <w:szCs w:val="24"/>
          <w:lang w:val="en-GB"/>
        </w:rPr>
      </w:pPr>
      <w:r w:rsidRPr="00A02D15">
        <w:rPr>
          <w:sz w:val="24"/>
          <w:szCs w:val="24"/>
          <w:lang w:val="en-GB"/>
        </w:rPr>
        <w:t>“</w:t>
      </w:r>
      <w:r w:rsidR="009216DE" w:rsidRPr="00A02D15">
        <w:rPr>
          <w:sz w:val="24"/>
          <w:szCs w:val="24"/>
          <w:lang w:val="en-GB"/>
        </w:rPr>
        <w:t>Appropriate stakeholders should understand and be aware of how clients will use delivered information</w:t>
      </w:r>
      <w:r w:rsidRPr="00A02D15">
        <w:rPr>
          <w:sz w:val="24"/>
          <w:szCs w:val="24"/>
          <w:lang w:val="en-GB"/>
        </w:rPr>
        <w:t>.”</w:t>
      </w:r>
    </w:p>
    <w:p w14:paraId="25BD2C5C" w14:textId="4C5D9EC7" w:rsidR="0096109B" w:rsidRPr="0096109B" w:rsidRDefault="0096109B" w:rsidP="0096109B">
      <w:pPr>
        <w:pStyle w:val="ListParagraph"/>
        <w:numPr>
          <w:ilvl w:val="0"/>
          <w:numId w:val="12"/>
        </w:numPr>
        <w:rPr>
          <w:sz w:val="24"/>
          <w:szCs w:val="24"/>
          <w:lang w:val="en-GB"/>
        </w:rPr>
      </w:pPr>
      <w:r w:rsidRPr="0096109B">
        <w:rPr>
          <w:sz w:val="24"/>
          <w:szCs w:val="24"/>
          <w:lang w:val="en-GB"/>
        </w:rPr>
        <w:t>"IFC is increasingly becoming a required format from the clients, but reasons to demand IFC is rarely made available. IFC format works well for all non-Autodesk software. But IFC often becomes a pain for consultants working entirely with Autodesk family of software. DWF format on the other hand is much easier to be created and handled by most other non-editing software.</w:t>
      </w:r>
      <w:r w:rsidR="00EB01DB">
        <w:rPr>
          <w:sz w:val="24"/>
          <w:szCs w:val="24"/>
          <w:lang w:val="en-GB"/>
        </w:rPr>
        <w:t>”</w:t>
      </w:r>
      <w:r w:rsidRPr="0096109B">
        <w:rPr>
          <w:sz w:val="24"/>
          <w:szCs w:val="24"/>
          <w:lang w:val="en-GB"/>
        </w:rPr>
        <w:tab/>
      </w:r>
    </w:p>
    <w:p w14:paraId="79052594" w14:textId="24ED7DF6" w:rsidR="0096109B" w:rsidRPr="0096109B" w:rsidRDefault="0096109B" w:rsidP="00EF2926">
      <w:pPr>
        <w:pStyle w:val="ListParagraph"/>
        <w:numPr>
          <w:ilvl w:val="0"/>
          <w:numId w:val="12"/>
        </w:numPr>
        <w:jc w:val="left"/>
        <w:rPr>
          <w:sz w:val="24"/>
          <w:szCs w:val="24"/>
          <w:lang w:val="en-GB"/>
        </w:rPr>
      </w:pPr>
      <w:r w:rsidRPr="0096109B">
        <w:rPr>
          <w:sz w:val="24"/>
          <w:szCs w:val="24"/>
          <w:lang w:val="en-GB"/>
        </w:rPr>
        <w:t>"The importance of requirement for delivery in neutral data format will depend on the Employer's decision to remain software neutral or to specify the software to be used. If decision is taken to request neutral data formats, the native files are required to verify that the neutral file format is an accurate representation of the design intent</w:t>
      </w:r>
      <w:r w:rsidR="00EB01DB">
        <w:rPr>
          <w:sz w:val="24"/>
          <w:szCs w:val="24"/>
          <w:lang w:val="en-GB"/>
        </w:rPr>
        <w:t>.</w:t>
      </w:r>
      <w:r w:rsidRPr="0096109B">
        <w:rPr>
          <w:sz w:val="24"/>
          <w:szCs w:val="24"/>
          <w:lang w:val="en-GB"/>
        </w:rPr>
        <w:t>”</w:t>
      </w:r>
    </w:p>
    <w:p w14:paraId="4C0BA6C0" w14:textId="77777777" w:rsidR="009216DE" w:rsidRPr="00A02D15" w:rsidRDefault="009216DE" w:rsidP="009216DE">
      <w:pPr>
        <w:ind w:firstLine="0"/>
        <w:jc w:val="left"/>
        <w:rPr>
          <w:sz w:val="24"/>
          <w:szCs w:val="24"/>
          <w:lang w:val="en-GB"/>
        </w:rPr>
      </w:pPr>
      <w:r w:rsidRPr="00A02D15">
        <w:rPr>
          <w:i/>
          <w:iCs/>
          <w:sz w:val="24"/>
          <w:szCs w:val="24"/>
          <w:lang w:val="en-GB"/>
        </w:rPr>
        <w:t>Coordinate</w:t>
      </w:r>
    </w:p>
    <w:p w14:paraId="7609027E" w14:textId="6C29D3FC" w:rsidR="009216DE" w:rsidRPr="00A02D15" w:rsidRDefault="00BE0BAB" w:rsidP="009216DE">
      <w:pPr>
        <w:numPr>
          <w:ilvl w:val="0"/>
          <w:numId w:val="7"/>
        </w:numPr>
        <w:jc w:val="left"/>
        <w:rPr>
          <w:sz w:val="24"/>
          <w:szCs w:val="24"/>
          <w:lang w:val="en-GB"/>
        </w:rPr>
      </w:pPr>
      <w:r w:rsidRPr="00A02D15">
        <w:rPr>
          <w:sz w:val="24"/>
          <w:szCs w:val="24"/>
          <w:lang w:val="en-GB"/>
        </w:rPr>
        <w:t>“</w:t>
      </w:r>
      <w:r w:rsidR="009216DE" w:rsidRPr="00A02D15">
        <w:rPr>
          <w:sz w:val="24"/>
          <w:szCs w:val="24"/>
          <w:lang w:val="en-GB"/>
        </w:rPr>
        <w:t>There should be a clear strategy to create a complete 3D GIS at national level to require projects to be developed in the same unified coordinate system.</w:t>
      </w:r>
      <w:r w:rsidRPr="00A02D15">
        <w:rPr>
          <w:sz w:val="24"/>
          <w:szCs w:val="24"/>
          <w:lang w:val="en-GB"/>
        </w:rPr>
        <w:t>”</w:t>
      </w:r>
    </w:p>
    <w:p w14:paraId="52B18772" w14:textId="6C9FC687" w:rsidR="009216DE" w:rsidRPr="00A02D15" w:rsidRDefault="00BE0BAB">
      <w:pPr>
        <w:ind w:firstLine="0"/>
        <w:jc w:val="left"/>
        <w:rPr>
          <w:sz w:val="24"/>
          <w:szCs w:val="24"/>
          <w:lang w:val="en-GB"/>
        </w:rPr>
      </w:pPr>
      <w:r w:rsidRPr="00A02D15">
        <w:rPr>
          <w:i/>
          <w:iCs/>
          <w:sz w:val="24"/>
          <w:szCs w:val="24"/>
          <w:lang w:val="en-GB"/>
        </w:rPr>
        <w:t>L</w:t>
      </w:r>
      <w:r w:rsidR="00DF6BC2" w:rsidRPr="00A02D15">
        <w:rPr>
          <w:i/>
          <w:iCs/>
          <w:sz w:val="24"/>
          <w:szCs w:val="24"/>
          <w:lang w:val="en-GB"/>
        </w:rPr>
        <w:t xml:space="preserve">evel of </w:t>
      </w:r>
      <w:r w:rsidR="009216DE" w:rsidRPr="00A02D15">
        <w:rPr>
          <w:i/>
          <w:iCs/>
          <w:sz w:val="24"/>
          <w:szCs w:val="24"/>
          <w:lang w:val="en-GB"/>
        </w:rPr>
        <w:t>D</w:t>
      </w:r>
      <w:r w:rsidR="00DF6BC2" w:rsidRPr="00A02D15">
        <w:rPr>
          <w:i/>
          <w:iCs/>
          <w:sz w:val="24"/>
          <w:szCs w:val="24"/>
          <w:lang w:val="en-GB"/>
        </w:rPr>
        <w:t>efinition</w:t>
      </w:r>
    </w:p>
    <w:p w14:paraId="7FA5FB00" w14:textId="3F3A37BA" w:rsidR="009216DE" w:rsidRPr="00A02D15" w:rsidRDefault="00BE0BAB" w:rsidP="009216DE">
      <w:pPr>
        <w:numPr>
          <w:ilvl w:val="0"/>
          <w:numId w:val="6"/>
        </w:numPr>
        <w:jc w:val="left"/>
        <w:rPr>
          <w:sz w:val="24"/>
          <w:szCs w:val="24"/>
          <w:lang w:val="en-GB"/>
        </w:rPr>
      </w:pPr>
      <w:r w:rsidRPr="00A02D15">
        <w:rPr>
          <w:sz w:val="24"/>
          <w:szCs w:val="24"/>
          <w:lang w:val="en-GB"/>
        </w:rPr>
        <w:t>“</w:t>
      </w:r>
      <w:r w:rsidR="009216DE" w:rsidRPr="00A02D15">
        <w:rPr>
          <w:sz w:val="24"/>
          <w:szCs w:val="24"/>
          <w:lang w:val="en-GB"/>
        </w:rPr>
        <w:t>Each project has its own LOD requirements, so it is better to provide just a general guidance that is in a form of an accepted standard. The challenge lies more on who has to do what at each stage of the project - see the O&amp;M requirements, which are never defined when the EIR is issued.</w:t>
      </w:r>
      <w:r w:rsidRPr="00A02D15">
        <w:rPr>
          <w:sz w:val="24"/>
          <w:szCs w:val="24"/>
          <w:lang w:val="en-GB"/>
        </w:rPr>
        <w:t>”</w:t>
      </w:r>
    </w:p>
    <w:p w14:paraId="1D9B1FFF" w14:textId="465EF82B" w:rsidR="009216DE" w:rsidRDefault="00BE0BAB" w:rsidP="009216DE">
      <w:pPr>
        <w:numPr>
          <w:ilvl w:val="0"/>
          <w:numId w:val="6"/>
        </w:numPr>
        <w:jc w:val="left"/>
        <w:rPr>
          <w:sz w:val="24"/>
          <w:szCs w:val="24"/>
          <w:lang w:val="en-GB"/>
        </w:rPr>
      </w:pPr>
      <w:r w:rsidRPr="00A02D15">
        <w:rPr>
          <w:sz w:val="24"/>
          <w:szCs w:val="24"/>
          <w:lang w:val="en-GB"/>
        </w:rPr>
        <w:t>“LOD and LO</w:t>
      </w:r>
      <w:r w:rsidR="009216DE" w:rsidRPr="00A02D15">
        <w:rPr>
          <w:sz w:val="24"/>
          <w:szCs w:val="24"/>
          <w:lang w:val="en-GB"/>
        </w:rPr>
        <w:t>I should be made clear to all stakeholders involved</w:t>
      </w:r>
      <w:r w:rsidR="004377DE" w:rsidRPr="00A02D15">
        <w:rPr>
          <w:sz w:val="24"/>
          <w:szCs w:val="24"/>
          <w:lang w:val="en-GB"/>
        </w:rPr>
        <w:t>.</w:t>
      </w:r>
      <w:r w:rsidRPr="00A02D15">
        <w:rPr>
          <w:sz w:val="24"/>
          <w:szCs w:val="24"/>
          <w:lang w:val="en-GB"/>
        </w:rPr>
        <w:t>”</w:t>
      </w:r>
    </w:p>
    <w:p w14:paraId="44635B85" w14:textId="1E9678AE" w:rsidR="00BB7A86" w:rsidRPr="00BB7A86" w:rsidRDefault="00BB7A86" w:rsidP="003B66D6">
      <w:pPr>
        <w:pStyle w:val="ListParagraph"/>
        <w:numPr>
          <w:ilvl w:val="0"/>
          <w:numId w:val="6"/>
        </w:numPr>
        <w:jc w:val="left"/>
        <w:rPr>
          <w:sz w:val="24"/>
          <w:szCs w:val="24"/>
          <w:lang w:val="en-GB"/>
        </w:rPr>
      </w:pPr>
      <w:r>
        <w:rPr>
          <w:sz w:val="24"/>
          <w:szCs w:val="24"/>
          <w:lang w:val="en-GB"/>
        </w:rPr>
        <w:t>“</w:t>
      </w:r>
      <w:r w:rsidRPr="00BB7A86">
        <w:rPr>
          <w:sz w:val="24"/>
          <w:szCs w:val="24"/>
          <w:lang w:val="en-GB"/>
        </w:rPr>
        <w:t xml:space="preserve">In the </w:t>
      </w:r>
      <w:r w:rsidR="00847D53">
        <w:rPr>
          <w:sz w:val="24"/>
          <w:szCs w:val="24"/>
          <w:lang w:val="en-GB"/>
        </w:rPr>
        <w:t>c</w:t>
      </w:r>
      <w:r w:rsidRPr="00BB7A86">
        <w:rPr>
          <w:sz w:val="24"/>
          <w:szCs w:val="24"/>
          <w:lang w:val="en-GB"/>
        </w:rPr>
        <w:t>ontext of Qatar Construction Industry, LOD and LOI are still</w:t>
      </w:r>
      <w:r w:rsidR="00847D53">
        <w:rPr>
          <w:sz w:val="24"/>
          <w:szCs w:val="24"/>
          <w:lang w:val="en-GB"/>
        </w:rPr>
        <w:t xml:space="preserve"> not fully comprehended by the c</w:t>
      </w:r>
      <w:r w:rsidRPr="00BB7A86">
        <w:rPr>
          <w:sz w:val="24"/>
          <w:szCs w:val="24"/>
          <w:lang w:val="en-GB"/>
        </w:rPr>
        <w:t xml:space="preserve">ontractors and </w:t>
      </w:r>
      <w:r w:rsidR="00847D53">
        <w:rPr>
          <w:sz w:val="24"/>
          <w:szCs w:val="24"/>
          <w:lang w:val="en-GB"/>
        </w:rPr>
        <w:t>c</w:t>
      </w:r>
      <w:r w:rsidRPr="00BB7A86">
        <w:rPr>
          <w:sz w:val="24"/>
          <w:szCs w:val="24"/>
          <w:lang w:val="en-GB"/>
        </w:rPr>
        <w:t xml:space="preserve">onsultants. LODs in the model would be a highly desirable thing if </w:t>
      </w:r>
      <w:r w:rsidR="00EB01DB">
        <w:rPr>
          <w:sz w:val="24"/>
          <w:szCs w:val="24"/>
          <w:lang w:val="en-GB"/>
        </w:rPr>
        <w:t>the models were to be used for shop drawings and facility m</w:t>
      </w:r>
      <w:r w:rsidRPr="00BB7A86">
        <w:rPr>
          <w:sz w:val="24"/>
          <w:szCs w:val="24"/>
          <w:lang w:val="en-GB"/>
        </w:rPr>
        <w:t>anagement.</w:t>
      </w:r>
      <w:r>
        <w:rPr>
          <w:sz w:val="24"/>
          <w:szCs w:val="24"/>
          <w:lang w:val="en-GB"/>
        </w:rPr>
        <w:t>”</w:t>
      </w:r>
    </w:p>
    <w:p w14:paraId="632729D0" w14:textId="77777777" w:rsidR="009216DE" w:rsidRPr="00A02D15" w:rsidRDefault="009216DE" w:rsidP="009216DE">
      <w:pPr>
        <w:ind w:firstLine="0"/>
        <w:jc w:val="left"/>
        <w:rPr>
          <w:i/>
          <w:iCs/>
          <w:sz w:val="24"/>
          <w:szCs w:val="24"/>
          <w:lang w:val="en-GB"/>
        </w:rPr>
      </w:pPr>
      <w:r w:rsidRPr="00A02D15">
        <w:rPr>
          <w:i/>
          <w:iCs/>
          <w:sz w:val="24"/>
          <w:szCs w:val="24"/>
          <w:lang w:val="en-GB"/>
        </w:rPr>
        <w:t>Training</w:t>
      </w:r>
    </w:p>
    <w:p w14:paraId="707C08E5" w14:textId="0F663AE6" w:rsidR="009216DE" w:rsidRPr="00A02D15" w:rsidRDefault="004377DE" w:rsidP="00EF2926">
      <w:pPr>
        <w:numPr>
          <w:ilvl w:val="0"/>
          <w:numId w:val="8"/>
        </w:numPr>
        <w:jc w:val="left"/>
        <w:rPr>
          <w:sz w:val="24"/>
          <w:szCs w:val="24"/>
          <w:lang w:val="en-GB"/>
        </w:rPr>
      </w:pPr>
      <w:r w:rsidRPr="00A02D15">
        <w:rPr>
          <w:sz w:val="24"/>
          <w:szCs w:val="24"/>
          <w:lang w:val="en-GB"/>
        </w:rPr>
        <w:t>“</w:t>
      </w:r>
      <w:r w:rsidR="009216DE" w:rsidRPr="00A02D15">
        <w:rPr>
          <w:sz w:val="24"/>
          <w:szCs w:val="24"/>
          <w:lang w:val="en-GB"/>
        </w:rPr>
        <w:t>There is a need to express the importance of the right training program that needs to be implemented here in Qatar</w:t>
      </w:r>
      <w:r w:rsidRPr="00A02D15">
        <w:rPr>
          <w:sz w:val="24"/>
          <w:szCs w:val="24"/>
          <w:lang w:val="en-GB"/>
        </w:rPr>
        <w:t>”</w:t>
      </w:r>
    </w:p>
    <w:p w14:paraId="616E2E74" w14:textId="775DE56E" w:rsidR="009216DE" w:rsidRPr="00A02D15" w:rsidRDefault="004377DE" w:rsidP="00EF2926">
      <w:pPr>
        <w:numPr>
          <w:ilvl w:val="0"/>
          <w:numId w:val="8"/>
        </w:numPr>
        <w:jc w:val="left"/>
        <w:rPr>
          <w:sz w:val="24"/>
          <w:szCs w:val="24"/>
          <w:lang w:val="en-GB"/>
        </w:rPr>
      </w:pPr>
      <w:r w:rsidRPr="00A02D15">
        <w:rPr>
          <w:sz w:val="24"/>
          <w:szCs w:val="24"/>
          <w:lang w:val="en-GB"/>
        </w:rPr>
        <w:lastRenderedPageBreak/>
        <w:t>“E</w:t>
      </w:r>
      <w:r w:rsidR="009216DE" w:rsidRPr="00A02D15">
        <w:rPr>
          <w:sz w:val="24"/>
          <w:szCs w:val="24"/>
          <w:lang w:val="en-GB"/>
        </w:rPr>
        <w:t xml:space="preserve">xpertise of suppliers are mostly demonstrated </w:t>
      </w:r>
      <w:r w:rsidR="00EF2926">
        <w:rPr>
          <w:sz w:val="24"/>
          <w:szCs w:val="24"/>
          <w:lang w:val="en-GB"/>
        </w:rPr>
        <w:t>o</w:t>
      </w:r>
      <w:r w:rsidR="009216DE" w:rsidRPr="00A02D15">
        <w:rPr>
          <w:sz w:val="24"/>
          <w:szCs w:val="24"/>
          <w:lang w:val="en-GB"/>
        </w:rPr>
        <w:t>n project basis rather than training schemes</w:t>
      </w:r>
      <w:r w:rsidRPr="00A02D15">
        <w:rPr>
          <w:sz w:val="24"/>
          <w:szCs w:val="24"/>
          <w:lang w:val="en-GB"/>
        </w:rPr>
        <w:t>.”</w:t>
      </w:r>
    </w:p>
    <w:p w14:paraId="5AF8FC52" w14:textId="77777777" w:rsidR="009216DE" w:rsidRPr="00A02D15" w:rsidRDefault="009216DE" w:rsidP="009216DE">
      <w:pPr>
        <w:ind w:firstLine="0"/>
        <w:jc w:val="left"/>
        <w:rPr>
          <w:sz w:val="24"/>
          <w:szCs w:val="24"/>
          <w:lang w:val="en-GB"/>
        </w:rPr>
      </w:pPr>
      <w:r w:rsidRPr="00A02D15">
        <w:rPr>
          <w:i/>
          <w:iCs/>
          <w:sz w:val="24"/>
          <w:szCs w:val="24"/>
          <w:lang w:val="en-GB"/>
        </w:rPr>
        <w:t>Data</w:t>
      </w:r>
      <w:r w:rsidRPr="00A02D15">
        <w:rPr>
          <w:sz w:val="24"/>
          <w:szCs w:val="24"/>
          <w:lang w:val="en-GB"/>
        </w:rPr>
        <w:t xml:space="preserve"> </w:t>
      </w:r>
      <w:r w:rsidRPr="00A02D15">
        <w:rPr>
          <w:i/>
          <w:iCs/>
          <w:sz w:val="24"/>
          <w:szCs w:val="24"/>
          <w:lang w:val="en-GB"/>
        </w:rPr>
        <w:t>Drops and Project Deliverables</w:t>
      </w:r>
    </w:p>
    <w:p w14:paraId="1CF4AA03" w14:textId="489029EB" w:rsidR="009216DE" w:rsidRPr="00A02D15" w:rsidRDefault="004377DE" w:rsidP="009216DE">
      <w:pPr>
        <w:numPr>
          <w:ilvl w:val="0"/>
          <w:numId w:val="9"/>
        </w:numPr>
        <w:jc w:val="left"/>
        <w:rPr>
          <w:sz w:val="24"/>
          <w:szCs w:val="24"/>
          <w:lang w:val="en-GB"/>
        </w:rPr>
      </w:pPr>
      <w:r w:rsidRPr="00A02D15">
        <w:rPr>
          <w:sz w:val="24"/>
          <w:szCs w:val="24"/>
          <w:lang w:val="en-GB"/>
        </w:rPr>
        <w:t>“</w:t>
      </w:r>
      <w:r w:rsidR="009216DE" w:rsidRPr="00A02D15">
        <w:rPr>
          <w:sz w:val="24"/>
          <w:szCs w:val="24"/>
          <w:lang w:val="en-GB"/>
        </w:rPr>
        <w:t xml:space="preserve">Data </w:t>
      </w:r>
      <w:r w:rsidR="00D71138">
        <w:rPr>
          <w:sz w:val="24"/>
          <w:szCs w:val="24"/>
          <w:lang w:val="en-GB"/>
        </w:rPr>
        <w:t>d</w:t>
      </w:r>
      <w:r w:rsidR="009216DE" w:rsidRPr="00A02D15">
        <w:rPr>
          <w:sz w:val="24"/>
          <w:szCs w:val="24"/>
          <w:lang w:val="en-GB"/>
        </w:rPr>
        <w:t>rops and project deliverables should not be used as an excuse for preventing the progress of a project.</w:t>
      </w:r>
      <w:r w:rsidRPr="00A02D15">
        <w:rPr>
          <w:sz w:val="24"/>
          <w:szCs w:val="24"/>
          <w:lang w:val="en-GB"/>
        </w:rPr>
        <w:t>”</w:t>
      </w:r>
    </w:p>
    <w:p w14:paraId="712AEEDB" w14:textId="1D832A21" w:rsidR="009216DE" w:rsidRPr="00A02D15" w:rsidRDefault="004377DE" w:rsidP="009216DE">
      <w:pPr>
        <w:numPr>
          <w:ilvl w:val="0"/>
          <w:numId w:val="9"/>
        </w:numPr>
        <w:jc w:val="left"/>
        <w:rPr>
          <w:sz w:val="24"/>
          <w:szCs w:val="24"/>
          <w:lang w:val="en-GB"/>
        </w:rPr>
      </w:pPr>
      <w:r w:rsidRPr="00A02D15">
        <w:rPr>
          <w:sz w:val="24"/>
          <w:szCs w:val="24"/>
          <w:lang w:val="en-GB"/>
        </w:rPr>
        <w:t>“</w:t>
      </w:r>
      <w:r w:rsidR="009216DE" w:rsidRPr="00A02D15">
        <w:rPr>
          <w:sz w:val="24"/>
          <w:szCs w:val="24"/>
          <w:lang w:val="en-GB"/>
        </w:rPr>
        <w:t>Clear communication during the entire project should be conducted to avoid surprises at the deliverable stages; on-going workshops would be beneficial.</w:t>
      </w:r>
      <w:r w:rsidRPr="00A02D15">
        <w:rPr>
          <w:sz w:val="24"/>
          <w:szCs w:val="24"/>
          <w:lang w:val="en-GB"/>
        </w:rPr>
        <w:t>”</w:t>
      </w:r>
    </w:p>
    <w:p w14:paraId="171A497D" w14:textId="5849CD9A" w:rsidR="009216DE" w:rsidRPr="00A02D15" w:rsidRDefault="00F948A8" w:rsidP="009216DE">
      <w:pPr>
        <w:ind w:firstLine="0"/>
        <w:jc w:val="left"/>
        <w:rPr>
          <w:i/>
          <w:iCs/>
          <w:sz w:val="24"/>
          <w:szCs w:val="24"/>
          <w:lang w:val="en-GB"/>
        </w:rPr>
      </w:pPr>
      <w:r>
        <w:rPr>
          <w:i/>
          <w:iCs/>
          <w:sz w:val="24"/>
          <w:szCs w:val="24"/>
          <w:lang w:val="en-GB"/>
        </w:rPr>
        <w:t>BIM-</w:t>
      </w:r>
      <w:r w:rsidR="009216DE" w:rsidRPr="00A02D15">
        <w:rPr>
          <w:i/>
          <w:iCs/>
          <w:sz w:val="24"/>
          <w:szCs w:val="24"/>
          <w:lang w:val="en-GB"/>
        </w:rPr>
        <w:t>Specific Competence Assessment</w:t>
      </w:r>
    </w:p>
    <w:p w14:paraId="6681F2AF" w14:textId="10D476BC" w:rsidR="009216DE" w:rsidRPr="00A02D15" w:rsidRDefault="004377DE">
      <w:pPr>
        <w:numPr>
          <w:ilvl w:val="0"/>
          <w:numId w:val="10"/>
        </w:numPr>
        <w:jc w:val="left"/>
        <w:rPr>
          <w:sz w:val="24"/>
          <w:szCs w:val="24"/>
          <w:lang w:val="en-GB"/>
        </w:rPr>
      </w:pPr>
      <w:r w:rsidRPr="00A02D15">
        <w:rPr>
          <w:sz w:val="24"/>
          <w:szCs w:val="24"/>
          <w:lang w:val="en-GB"/>
        </w:rPr>
        <w:t>“</w:t>
      </w:r>
      <w:r w:rsidR="001231E3">
        <w:rPr>
          <w:sz w:val="24"/>
          <w:szCs w:val="24"/>
          <w:lang w:val="en-GB"/>
        </w:rPr>
        <w:t>T</w:t>
      </w:r>
      <w:r w:rsidR="009216DE" w:rsidRPr="00A02D15">
        <w:rPr>
          <w:sz w:val="24"/>
          <w:szCs w:val="24"/>
          <w:lang w:val="en-GB"/>
        </w:rPr>
        <w:t xml:space="preserve">his should already be in place </w:t>
      </w:r>
      <w:r w:rsidR="00D71138">
        <w:rPr>
          <w:sz w:val="24"/>
          <w:szCs w:val="24"/>
          <w:lang w:val="en-GB"/>
        </w:rPr>
        <w:t>at</w:t>
      </w:r>
      <w:r w:rsidR="00D71138" w:rsidRPr="00A02D15">
        <w:rPr>
          <w:sz w:val="24"/>
          <w:szCs w:val="24"/>
          <w:lang w:val="en-GB"/>
        </w:rPr>
        <w:t xml:space="preserve"> </w:t>
      </w:r>
      <w:r w:rsidR="009216DE" w:rsidRPr="00A02D15">
        <w:rPr>
          <w:sz w:val="24"/>
          <w:szCs w:val="24"/>
          <w:lang w:val="en-GB"/>
        </w:rPr>
        <w:t xml:space="preserve">the Pre-Qualification </w:t>
      </w:r>
      <w:r w:rsidR="00D71138">
        <w:rPr>
          <w:sz w:val="24"/>
          <w:szCs w:val="24"/>
          <w:lang w:val="en-GB"/>
        </w:rPr>
        <w:t>for</w:t>
      </w:r>
      <w:r w:rsidR="00D71138" w:rsidRPr="00A02D15">
        <w:rPr>
          <w:sz w:val="24"/>
          <w:szCs w:val="24"/>
          <w:lang w:val="en-GB"/>
        </w:rPr>
        <w:t xml:space="preserve"> </w:t>
      </w:r>
      <w:r w:rsidR="009216DE" w:rsidRPr="00A02D15">
        <w:rPr>
          <w:sz w:val="24"/>
          <w:szCs w:val="24"/>
          <w:lang w:val="en-GB"/>
        </w:rPr>
        <w:t xml:space="preserve">every company </w:t>
      </w:r>
      <w:r w:rsidR="00D71138">
        <w:rPr>
          <w:sz w:val="24"/>
          <w:szCs w:val="24"/>
          <w:lang w:val="en-GB"/>
        </w:rPr>
        <w:t>who</w:t>
      </w:r>
      <w:r w:rsidR="00D71138" w:rsidRPr="00A02D15">
        <w:rPr>
          <w:sz w:val="24"/>
          <w:szCs w:val="24"/>
          <w:lang w:val="en-GB"/>
        </w:rPr>
        <w:t xml:space="preserve"> </w:t>
      </w:r>
      <w:r w:rsidR="00D71138">
        <w:rPr>
          <w:sz w:val="24"/>
          <w:szCs w:val="24"/>
          <w:lang w:val="en-GB"/>
        </w:rPr>
        <w:t>bids</w:t>
      </w:r>
      <w:r w:rsidR="009216DE" w:rsidRPr="00A02D15">
        <w:rPr>
          <w:sz w:val="24"/>
          <w:szCs w:val="24"/>
          <w:lang w:val="en-GB"/>
        </w:rPr>
        <w:t xml:space="preserve"> for projects in Qatar</w:t>
      </w:r>
      <w:r w:rsidR="00D71138">
        <w:rPr>
          <w:sz w:val="24"/>
          <w:szCs w:val="24"/>
          <w:lang w:val="en-GB"/>
        </w:rPr>
        <w:t xml:space="preserve">. It should also address </w:t>
      </w:r>
      <w:r w:rsidR="009216DE" w:rsidRPr="00A02D15">
        <w:rPr>
          <w:sz w:val="24"/>
          <w:szCs w:val="24"/>
          <w:lang w:val="en-GB"/>
        </w:rPr>
        <w:t xml:space="preserve">the Competency of the BIM </w:t>
      </w:r>
      <w:r w:rsidR="003B66D6" w:rsidRPr="00A02D15">
        <w:rPr>
          <w:sz w:val="24"/>
          <w:szCs w:val="24"/>
          <w:lang w:val="en-GB"/>
        </w:rPr>
        <w:t>Man</w:t>
      </w:r>
      <w:r w:rsidR="003B66D6">
        <w:rPr>
          <w:sz w:val="24"/>
          <w:szCs w:val="24"/>
          <w:lang w:val="en-GB"/>
        </w:rPr>
        <w:t>a</w:t>
      </w:r>
      <w:r w:rsidR="003B66D6" w:rsidRPr="00A02D15">
        <w:rPr>
          <w:sz w:val="24"/>
          <w:szCs w:val="24"/>
          <w:lang w:val="en-GB"/>
        </w:rPr>
        <w:t>gers</w:t>
      </w:r>
      <w:r w:rsidR="003B66D6">
        <w:rPr>
          <w:sz w:val="24"/>
          <w:szCs w:val="24"/>
          <w:lang w:val="en-GB"/>
        </w:rPr>
        <w:t xml:space="preserve">, </w:t>
      </w:r>
      <w:r w:rsidR="003B66D6" w:rsidRPr="00A02D15">
        <w:rPr>
          <w:sz w:val="24"/>
          <w:szCs w:val="24"/>
          <w:lang w:val="en-GB"/>
        </w:rPr>
        <w:t>BIM</w:t>
      </w:r>
      <w:r w:rsidR="009216DE" w:rsidRPr="00A02D15">
        <w:rPr>
          <w:sz w:val="24"/>
          <w:szCs w:val="24"/>
          <w:lang w:val="en-GB"/>
        </w:rPr>
        <w:t xml:space="preserve"> Coordinator </w:t>
      </w:r>
      <w:r w:rsidR="00D71138">
        <w:rPr>
          <w:sz w:val="24"/>
          <w:szCs w:val="24"/>
          <w:lang w:val="en-GB"/>
        </w:rPr>
        <w:t xml:space="preserve">and </w:t>
      </w:r>
      <w:r w:rsidR="009216DE" w:rsidRPr="00A02D15">
        <w:rPr>
          <w:sz w:val="24"/>
          <w:szCs w:val="24"/>
          <w:lang w:val="en-GB"/>
        </w:rPr>
        <w:t>Mode</w:t>
      </w:r>
      <w:r w:rsidR="002B6BF0">
        <w:rPr>
          <w:sz w:val="24"/>
          <w:szCs w:val="24"/>
          <w:lang w:val="en-GB"/>
        </w:rPr>
        <w:t>l</w:t>
      </w:r>
      <w:r w:rsidR="009216DE" w:rsidRPr="00A02D15">
        <w:rPr>
          <w:sz w:val="24"/>
          <w:szCs w:val="24"/>
          <w:lang w:val="en-GB"/>
        </w:rPr>
        <w:t>lers.</w:t>
      </w:r>
      <w:r w:rsidRPr="00A02D15">
        <w:rPr>
          <w:sz w:val="24"/>
          <w:szCs w:val="24"/>
          <w:lang w:val="en-GB"/>
        </w:rPr>
        <w:t>”</w:t>
      </w:r>
    </w:p>
    <w:p w14:paraId="22481F35" w14:textId="1C586AC5" w:rsidR="009216DE" w:rsidRPr="00A02D15" w:rsidRDefault="004377DE">
      <w:pPr>
        <w:numPr>
          <w:ilvl w:val="0"/>
          <w:numId w:val="10"/>
        </w:numPr>
        <w:jc w:val="left"/>
        <w:rPr>
          <w:sz w:val="24"/>
          <w:szCs w:val="24"/>
          <w:lang w:val="en-GB"/>
        </w:rPr>
      </w:pPr>
      <w:r w:rsidRPr="00A02D15">
        <w:rPr>
          <w:sz w:val="24"/>
          <w:szCs w:val="24"/>
          <w:lang w:val="en-GB"/>
        </w:rPr>
        <w:t>“</w:t>
      </w:r>
      <w:r w:rsidR="001231E3">
        <w:rPr>
          <w:sz w:val="24"/>
          <w:szCs w:val="24"/>
          <w:lang w:val="en-GB"/>
        </w:rPr>
        <w:t>I</w:t>
      </w:r>
      <w:r w:rsidR="00D71138">
        <w:rPr>
          <w:sz w:val="24"/>
          <w:szCs w:val="24"/>
          <w:lang w:val="en-GB"/>
        </w:rPr>
        <w:t xml:space="preserve">nternational assessment </w:t>
      </w:r>
      <w:r w:rsidR="009216DE" w:rsidRPr="00A02D15">
        <w:rPr>
          <w:sz w:val="24"/>
          <w:szCs w:val="24"/>
          <w:lang w:val="en-GB"/>
        </w:rPr>
        <w:t>system</w:t>
      </w:r>
      <w:r w:rsidR="00D71138">
        <w:rPr>
          <w:sz w:val="24"/>
          <w:szCs w:val="24"/>
          <w:lang w:val="en-GB"/>
        </w:rPr>
        <w:t>s</w:t>
      </w:r>
      <w:r w:rsidR="009216DE" w:rsidRPr="00A02D15">
        <w:rPr>
          <w:sz w:val="24"/>
          <w:szCs w:val="24"/>
          <w:lang w:val="en-GB"/>
        </w:rPr>
        <w:t xml:space="preserve"> </w:t>
      </w:r>
      <w:r w:rsidR="00D71138">
        <w:rPr>
          <w:sz w:val="24"/>
          <w:szCs w:val="24"/>
          <w:lang w:val="en-GB"/>
        </w:rPr>
        <w:t xml:space="preserve">could be adapted </w:t>
      </w:r>
      <w:r w:rsidR="009216DE" w:rsidRPr="00A02D15">
        <w:rPr>
          <w:sz w:val="24"/>
          <w:szCs w:val="24"/>
          <w:lang w:val="en-GB"/>
        </w:rPr>
        <w:t>or locally developed ones can be used.</w:t>
      </w:r>
      <w:r w:rsidRPr="00A02D15">
        <w:rPr>
          <w:sz w:val="24"/>
          <w:szCs w:val="24"/>
          <w:lang w:val="en-GB"/>
        </w:rPr>
        <w:t>”</w:t>
      </w:r>
    </w:p>
    <w:p w14:paraId="5F373A60" w14:textId="5D504753" w:rsidR="0096109B" w:rsidRPr="0096109B" w:rsidRDefault="00D71138" w:rsidP="003B66D6">
      <w:pPr>
        <w:pStyle w:val="ListParagraph"/>
        <w:numPr>
          <w:ilvl w:val="0"/>
          <w:numId w:val="10"/>
        </w:numPr>
        <w:jc w:val="left"/>
        <w:rPr>
          <w:sz w:val="24"/>
          <w:szCs w:val="24"/>
          <w:lang w:val="en-GB"/>
        </w:rPr>
      </w:pPr>
      <w:r w:rsidRPr="00A02D15" w:rsidDel="00D71138">
        <w:rPr>
          <w:sz w:val="24"/>
          <w:szCs w:val="24"/>
          <w:lang w:val="en-GB"/>
        </w:rPr>
        <w:t xml:space="preserve"> </w:t>
      </w:r>
      <w:r w:rsidR="0096109B">
        <w:rPr>
          <w:sz w:val="24"/>
          <w:szCs w:val="24"/>
          <w:lang w:val="en-GB"/>
        </w:rPr>
        <w:t>“</w:t>
      </w:r>
      <w:r w:rsidR="001231E3">
        <w:rPr>
          <w:sz w:val="24"/>
          <w:szCs w:val="24"/>
          <w:lang w:val="en-GB"/>
        </w:rPr>
        <w:t>A</w:t>
      </w:r>
      <w:r w:rsidR="0096109B" w:rsidRPr="0096109B">
        <w:rPr>
          <w:sz w:val="24"/>
          <w:szCs w:val="24"/>
          <w:lang w:val="en-GB"/>
        </w:rPr>
        <w:t xml:space="preserve">ll BIM </w:t>
      </w:r>
      <w:r>
        <w:rPr>
          <w:sz w:val="24"/>
          <w:szCs w:val="24"/>
          <w:lang w:val="en-GB"/>
        </w:rPr>
        <w:t>m</w:t>
      </w:r>
      <w:r w:rsidR="0096109B" w:rsidRPr="0096109B">
        <w:rPr>
          <w:sz w:val="24"/>
          <w:szCs w:val="24"/>
          <w:lang w:val="en-GB"/>
        </w:rPr>
        <w:t xml:space="preserve">anager roles cannot be measured by the same </w:t>
      </w:r>
      <w:r w:rsidRPr="0096109B">
        <w:rPr>
          <w:sz w:val="24"/>
          <w:szCs w:val="24"/>
          <w:lang w:val="en-GB"/>
        </w:rPr>
        <w:t>index</w:t>
      </w:r>
      <w:r w:rsidR="00774D01">
        <w:rPr>
          <w:sz w:val="24"/>
          <w:szCs w:val="24"/>
          <w:lang w:val="en-GB"/>
        </w:rPr>
        <w:t xml:space="preserve">. BIM </w:t>
      </w:r>
      <w:r>
        <w:rPr>
          <w:sz w:val="24"/>
          <w:szCs w:val="24"/>
          <w:lang w:val="en-GB"/>
        </w:rPr>
        <w:t>M</w:t>
      </w:r>
      <w:r w:rsidR="00774D01">
        <w:rPr>
          <w:sz w:val="24"/>
          <w:szCs w:val="24"/>
          <w:lang w:val="en-GB"/>
        </w:rPr>
        <w:t xml:space="preserve">anager roles vary </w:t>
      </w:r>
      <w:r>
        <w:rPr>
          <w:sz w:val="24"/>
          <w:szCs w:val="24"/>
          <w:lang w:val="en-GB"/>
        </w:rPr>
        <w:t>between</w:t>
      </w:r>
      <w:r w:rsidR="00774D01">
        <w:rPr>
          <w:sz w:val="24"/>
          <w:szCs w:val="24"/>
          <w:lang w:val="en-GB"/>
        </w:rPr>
        <w:t xml:space="preserve"> client side, consultant side and c</w:t>
      </w:r>
      <w:r w:rsidR="0096109B" w:rsidRPr="0096109B">
        <w:rPr>
          <w:sz w:val="24"/>
          <w:szCs w:val="24"/>
          <w:lang w:val="en-GB"/>
        </w:rPr>
        <w:t>ontractor side.</w:t>
      </w:r>
      <w:r w:rsidR="0096109B">
        <w:rPr>
          <w:sz w:val="24"/>
          <w:szCs w:val="24"/>
          <w:lang w:val="en-GB"/>
        </w:rPr>
        <w:t>”</w:t>
      </w:r>
    </w:p>
    <w:p w14:paraId="509453CA" w14:textId="77777777" w:rsidR="009216DE" w:rsidRPr="00A02D15" w:rsidRDefault="009216DE" w:rsidP="009216DE">
      <w:pPr>
        <w:ind w:firstLine="0"/>
        <w:jc w:val="left"/>
        <w:rPr>
          <w:i/>
          <w:iCs/>
          <w:sz w:val="24"/>
          <w:szCs w:val="24"/>
          <w:lang w:val="en-GB"/>
        </w:rPr>
      </w:pPr>
      <w:r w:rsidRPr="00A02D15">
        <w:rPr>
          <w:i/>
          <w:iCs/>
          <w:sz w:val="24"/>
          <w:szCs w:val="24"/>
          <w:lang w:val="en-GB"/>
        </w:rPr>
        <w:t>Roles and Responsibilities</w:t>
      </w:r>
    </w:p>
    <w:p w14:paraId="655F4A1E" w14:textId="387405E0" w:rsidR="009216DE" w:rsidRPr="00A02D15" w:rsidRDefault="004377DE" w:rsidP="009216DE">
      <w:pPr>
        <w:numPr>
          <w:ilvl w:val="0"/>
          <w:numId w:val="11"/>
        </w:numPr>
        <w:jc w:val="left"/>
        <w:rPr>
          <w:sz w:val="24"/>
          <w:szCs w:val="24"/>
          <w:lang w:val="en-GB"/>
        </w:rPr>
      </w:pPr>
      <w:r w:rsidRPr="00A02D15">
        <w:rPr>
          <w:sz w:val="24"/>
          <w:szCs w:val="24"/>
          <w:lang w:val="en-GB"/>
        </w:rPr>
        <w:t>“</w:t>
      </w:r>
      <w:r w:rsidR="001231E3">
        <w:rPr>
          <w:sz w:val="24"/>
          <w:szCs w:val="24"/>
          <w:lang w:val="en-GB"/>
        </w:rPr>
        <w:t>C</w:t>
      </w:r>
      <w:r w:rsidR="009216DE" w:rsidRPr="00A02D15">
        <w:rPr>
          <w:sz w:val="24"/>
          <w:szCs w:val="24"/>
          <w:lang w:val="en-GB"/>
        </w:rPr>
        <w:t>lient should not dictate how a stakeholder performs their work, therefore roles and responsibilities should not be part of EIRs</w:t>
      </w:r>
      <w:r w:rsidRPr="00A02D15">
        <w:rPr>
          <w:sz w:val="24"/>
          <w:szCs w:val="24"/>
          <w:lang w:val="en-GB"/>
        </w:rPr>
        <w:t>.”</w:t>
      </w:r>
    </w:p>
    <w:p w14:paraId="13AB43A8" w14:textId="77777777" w:rsidR="009216DE" w:rsidRPr="00A02D15" w:rsidRDefault="009216DE" w:rsidP="009216DE">
      <w:pPr>
        <w:ind w:firstLine="0"/>
        <w:jc w:val="left"/>
        <w:rPr>
          <w:i/>
          <w:iCs/>
          <w:sz w:val="24"/>
          <w:szCs w:val="24"/>
          <w:lang w:val="en-GB"/>
        </w:rPr>
      </w:pPr>
      <w:r w:rsidRPr="00A02D15">
        <w:rPr>
          <w:i/>
          <w:iCs/>
          <w:sz w:val="24"/>
          <w:szCs w:val="24"/>
          <w:lang w:val="en-GB"/>
        </w:rPr>
        <w:t>Planning the Work and Data Segregation</w:t>
      </w:r>
    </w:p>
    <w:p w14:paraId="2C4F46F2" w14:textId="10E28697" w:rsidR="009216DE" w:rsidRPr="00A02D15" w:rsidRDefault="001F4DCC" w:rsidP="009216DE">
      <w:pPr>
        <w:numPr>
          <w:ilvl w:val="0"/>
          <w:numId w:val="11"/>
        </w:numPr>
        <w:jc w:val="left"/>
        <w:rPr>
          <w:sz w:val="24"/>
          <w:szCs w:val="24"/>
          <w:lang w:val="en-GB"/>
        </w:rPr>
      </w:pPr>
      <w:r w:rsidRPr="00A02D15">
        <w:rPr>
          <w:sz w:val="24"/>
          <w:szCs w:val="24"/>
          <w:lang w:val="en-GB"/>
        </w:rPr>
        <w:t>“</w:t>
      </w:r>
      <w:r w:rsidR="001231E3">
        <w:rPr>
          <w:sz w:val="24"/>
          <w:szCs w:val="24"/>
          <w:lang w:val="en-GB"/>
        </w:rPr>
        <w:t>T</w:t>
      </w:r>
      <w:r w:rsidR="009216DE" w:rsidRPr="00A02D15">
        <w:rPr>
          <w:sz w:val="24"/>
          <w:szCs w:val="24"/>
          <w:lang w:val="en-GB"/>
        </w:rPr>
        <w:t xml:space="preserve">his is part of the lead </w:t>
      </w:r>
      <w:r w:rsidRPr="00A02D15">
        <w:rPr>
          <w:sz w:val="24"/>
          <w:szCs w:val="24"/>
          <w:lang w:val="en-GB"/>
        </w:rPr>
        <w:t>consultant’s</w:t>
      </w:r>
      <w:r w:rsidR="009216DE" w:rsidRPr="00A02D15">
        <w:rPr>
          <w:sz w:val="24"/>
          <w:szCs w:val="24"/>
          <w:lang w:val="en-GB"/>
        </w:rPr>
        <w:t xml:space="preserve"> responsibilities and should not be part of the EIR</w:t>
      </w:r>
      <w:r w:rsidRPr="00A02D15">
        <w:rPr>
          <w:sz w:val="24"/>
          <w:szCs w:val="24"/>
          <w:lang w:val="en-GB"/>
        </w:rPr>
        <w:t>.”</w:t>
      </w:r>
    </w:p>
    <w:p w14:paraId="78616D41" w14:textId="287596D6" w:rsidR="009216DE" w:rsidRPr="00A02D15" w:rsidRDefault="009216DE" w:rsidP="009216DE">
      <w:pPr>
        <w:ind w:firstLine="0"/>
        <w:jc w:val="left"/>
        <w:rPr>
          <w:i/>
          <w:iCs/>
          <w:sz w:val="24"/>
          <w:szCs w:val="24"/>
          <w:lang w:val="en-GB"/>
        </w:rPr>
      </w:pPr>
      <w:r w:rsidRPr="00A02D15">
        <w:rPr>
          <w:i/>
          <w:iCs/>
          <w:sz w:val="24"/>
          <w:szCs w:val="24"/>
          <w:lang w:val="en-GB"/>
        </w:rPr>
        <w:t>Collaboration Process</w:t>
      </w:r>
    </w:p>
    <w:p w14:paraId="4CA9516C" w14:textId="7D454BEA" w:rsidR="009216DE" w:rsidRPr="00A02D15" w:rsidRDefault="001F4DCC" w:rsidP="009216DE">
      <w:pPr>
        <w:numPr>
          <w:ilvl w:val="0"/>
          <w:numId w:val="11"/>
        </w:numPr>
        <w:jc w:val="left"/>
        <w:rPr>
          <w:sz w:val="24"/>
          <w:szCs w:val="24"/>
          <w:lang w:val="en-GB"/>
        </w:rPr>
      </w:pPr>
      <w:r w:rsidRPr="00A02D15">
        <w:rPr>
          <w:sz w:val="24"/>
          <w:szCs w:val="24"/>
          <w:lang w:val="en-GB"/>
        </w:rPr>
        <w:t>“</w:t>
      </w:r>
      <w:r w:rsidR="001231E3">
        <w:rPr>
          <w:sz w:val="24"/>
          <w:szCs w:val="24"/>
          <w:lang w:val="en-GB"/>
        </w:rPr>
        <w:t>T</w:t>
      </w:r>
      <w:r w:rsidR="009216DE" w:rsidRPr="00A02D15">
        <w:rPr>
          <w:sz w:val="24"/>
          <w:szCs w:val="24"/>
          <w:lang w:val="en-GB"/>
        </w:rPr>
        <w:t xml:space="preserve">he </w:t>
      </w:r>
      <w:r w:rsidR="00D71138">
        <w:rPr>
          <w:sz w:val="24"/>
          <w:szCs w:val="24"/>
          <w:lang w:val="en-GB"/>
        </w:rPr>
        <w:t>Common Data Environment (</w:t>
      </w:r>
      <w:r w:rsidR="009216DE" w:rsidRPr="00A02D15">
        <w:rPr>
          <w:sz w:val="24"/>
          <w:szCs w:val="24"/>
          <w:lang w:val="en-GB"/>
        </w:rPr>
        <w:t>CDE</w:t>
      </w:r>
      <w:r w:rsidR="00D71138">
        <w:rPr>
          <w:sz w:val="24"/>
          <w:szCs w:val="24"/>
          <w:lang w:val="en-GB"/>
        </w:rPr>
        <w:t>)</w:t>
      </w:r>
      <w:r w:rsidR="009216DE" w:rsidRPr="00A02D15">
        <w:rPr>
          <w:sz w:val="24"/>
          <w:szCs w:val="24"/>
          <w:lang w:val="en-GB"/>
        </w:rPr>
        <w:t xml:space="preserve"> should be managed and procured by the </w:t>
      </w:r>
      <w:r w:rsidR="00D71138">
        <w:rPr>
          <w:sz w:val="24"/>
          <w:szCs w:val="24"/>
          <w:lang w:val="en-GB"/>
        </w:rPr>
        <w:t>Project Manager/Construction Manager</w:t>
      </w:r>
      <w:r w:rsidR="009216DE" w:rsidRPr="00A02D15">
        <w:rPr>
          <w:sz w:val="24"/>
          <w:szCs w:val="24"/>
          <w:lang w:val="en-GB"/>
        </w:rPr>
        <w:t xml:space="preserve"> or </w:t>
      </w:r>
      <w:r w:rsidR="00774D01">
        <w:rPr>
          <w:sz w:val="24"/>
          <w:szCs w:val="24"/>
          <w:lang w:val="en-GB"/>
        </w:rPr>
        <w:t>c</w:t>
      </w:r>
      <w:r w:rsidR="009216DE" w:rsidRPr="00A02D15">
        <w:rPr>
          <w:sz w:val="24"/>
          <w:szCs w:val="24"/>
          <w:lang w:val="en-GB"/>
        </w:rPr>
        <w:t xml:space="preserve">lient. </w:t>
      </w:r>
      <w:r w:rsidR="00D71138">
        <w:rPr>
          <w:sz w:val="24"/>
          <w:szCs w:val="24"/>
          <w:lang w:val="en-GB"/>
        </w:rPr>
        <w:t xml:space="preserve">There are even tenders where the </w:t>
      </w:r>
      <w:r w:rsidR="009216DE" w:rsidRPr="00A02D15">
        <w:rPr>
          <w:sz w:val="24"/>
          <w:szCs w:val="24"/>
          <w:lang w:val="en-GB"/>
        </w:rPr>
        <w:t xml:space="preserve">CDE is required by the BIM </w:t>
      </w:r>
      <w:r w:rsidR="00774D01">
        <w:rPr>
          <w:sz w:val="24"/>
          <w:szCs w:val="24"/>
          <w:lang w:val="en-GB"/>
        </w:rPr>
        <w:t>c</w:t>
      </w:r>
      <w:r w:rsidR="009216DE" w:rsidRPr="00A02D15">
        <w:rPr>
          <w:sz w:val="24"/>
          <w:szCs w:val="24"/>
          <w:lang w:val="en-GB"/>
        </w:rPr>
        <w:t xml:space="preserve">onsultant of a </w:t>
      </w:r>
      <w:r w:rsidR="00774D01">
        <w:rPr>
          <w:sz w:val="24"/>
          <w:szCs w:val="24"/>
          <w:lang w:val="en-GB"/>
        </w:rPr>
        <w:t>s</w:t>
      </w:r>
      <w:r w:rsidR="009216DE" w:rsidRPr="00A02D15">
        <w:rPr>
          <w:sz w:val="24"/>
          <w:szCs w:val="24"/>
          <w:lang w:val="en-GB"/>
        </w:rPr>
        <w:t xml:space="preserve">ubcontractor. </w:t>
      </w:r>
      <w:r w:rsidR="00D71138">
        <w:rPr>
          <w:sz w:val="24"/>
          <w:szCs w:val="24"/>
          <w:lang w:val="en-GB"/>
        </w:rPr>
        <w:t>There is a need for</w:t>
      </w:r>
      <w:r w:rsidR="009216DE" w:rsidRPr="00A02D15">
        <w:rPr>
          <w:sz w:val="24"/>
          <w:szCs w:val="24"/>
          <w:lang w:val="en-GB"/>
        </w:rPr>
        <w:t xml:space="preserve"> a top</w:t>
      </w:r>
      <w:r w:rsidR="00D71138">
        <w:rPr>
          <w:sz w:val="24"/>
          <w:szCs w:val="24"/>
          <w:lang w:val="en-GB"/>
        </w:rPr>
        <w:t xml:space="preserve">-down </w:t>
      </w:r>
      <w:r w:rsidR="009216DE" w:rsidRPr="00A02D15">
        <w:rPr>
          <w:sz w:val="24"/>
          <w:szCs w:val="24"/>
          <w:lang w:val="en-GB"/>
        </w:rPr>
        <w:t xml:space="preserve">approach </w:t>
      </w:r>
      <w:r w:rsidR="00D71138">
        <w:rPr>
          <w:sz w:val="24"/>
          <w:szCs w:val="24"/>
          <w:lang w:val="en-GB"/>
        </w:rPr>
        <w:t>in the definition of collaboration processes and the CDE</w:t>
      </w:r>
      <w:r w:rsidR="009216DE" w:rsidRPr="00A02D15">
        <w:rPr>
          <w:sz w:val="24"/>
          <w:szCs w:val="24"/>
          <w:lang w:val="en-GB"/>
        </w:rPr>
        <w:t>.</w:t>
      </w:r>
      <w:r w:rsidRPr="00A02D15">
        <w:rPr>
          <w:sz w:val="24"/>
          <w:szCs w:val="24"/>
          <w:lang w:val="en-GB"/>
        </w:rPr>
        <w:t>”</w:t>
      </w:r>
    </w:p>
    <w:p w14:paraId="16A56AFD" w14:textId="77777777" w:rsidR="009216DE" w:rsidRPr="00A02D15" w:rsidRDefault="009216DE" w:rsidP="009216DE">
      <w:pPr>
        <w:ind w:firstLine="0"/>
        <w:jc w:val="left"/>
        <w:rPr>
          <w:i/>
          <w:iCs/>
          <w:sz w:val="24"/>
          <w:szCs w:val="24"/>
          <w:lang w:val="en-GB"/>
        </w:rPr>
      </w:pPr>
      <w:r w:rsidRPr="00A02D15">
        <w:rPr>
          <w:i/>
          <w:iCs/>
          <w:sz w:val="24"/>
          <w:szCs w:val="24"/>
          <w:lang w:val="en-GB"/>
        </w:rPr>
        <w:t xml:space="preserve">Delivery Strategy for Asset Information </w:t>
      </w:r>
    </w:p>
    <w:p w14:paraId="6C1BA34E" w14:textId="254D1214" w:rsidR="001F4DCC" w:rsidRPr="00A02D15" w:rsidRDefault="001F4DCC" w:rsidP="00EF2926">
      <w:pPr>
        <w:pStyle w:val="ListParagraph"/>
        <w:numPr>
          <w:ilvl w:val="0"/>
          <w:numId w:val="11"/>
        </w:numPr>
        <w:rPr>
          <w:sz w:val="24"/>
          <w:szCs w:val="24"/>
          <w:lang w:val="en-GB"/>
        </w:rPr>
      </w:pPr>
      <w:r w:rsidRPr="00A02D15">
        <w:rPr>
          <w:sz w:val="24"/>
          <w:szCs w:val="24"/>
          <w:lang w:val="en-GB"/>
        </w:rPr>
        <w:t>“</w:t>
      </w:r>
      <w:r w:rsidR="00EF2926">
        <w:rPr>
          <w:sz w:val="24"/>
          <w:szCs w:val="24"/>
          <w:lang w:val="en-GB"/>
        </w:rPr>
        <w:t>This is o</w:t>
      </w:r>
      <w:r w:rsidR="009216DE" w:rsidRPr="00A02D15">
        <w:rPr>
          <w:sz w:val="24"/>
          <w:szCs w:val="24"/>
          <w:lang w:val="en-GB"/>
        </w:rPr>
        <w:t xml:space="preserve">ne of the most critical points missing in most projects </w:t>
      </w:r>
      <w:r w:rsidR="00D71138">
        <w:rPr>
          <w:sz w:val="24"/>
          <w:szCs w:val="24"/>
          <w:lang w:val="en-GB"/>
        </w:rPr>
        <w:t>as</w:t>
      </w:r>
      <w:r w:rsidR="009216DE" w:rsidRPr="00A02D15">
        <w:rPr>
          <w:sz w:val="24"/>
          <w:szCs w:val="24"/>
          <w:lang w:val="en-GB"/>
        </w:rPr>
        <w:t xml:space="preserve"> O&amp;M team</w:t>
      </w:r>
      <w:r w:rsidR="00D71138">
        <w:rPr>
          <w:sz w:val="24"/>
          <w:szCs w:val="24"/>
          <w:lang w:val="en-GB"/>
        </w:rPr>
        <w:t>s</w:t>
      </w:r>
      <w:r w:rsidR="009216DE" w:rsidRPr="00A02D15">
        <w:rPr>
          <w:sz w:val="24"/>
          <w:szCs w:val="24"/>
          <w:lang w:val="en-GB"/>
        </w:rPr>
        <w:t xml:space="preserve"> </w:t>
      </w:r>
      <w:r w:rsidR="00D71138">
        <w:rPr>
          <w:sz w:val="24"/>
          <w:szCs w:val="24"/>
          <w:lang w:val="en-GB"/>
        </w:rPr>
        <w:t>get rarely</w:t>
      </w:r>
      <w:r w:rsidR="009216DE" w:rsidRPr="00A02D15">
        <w:rPr>
          <w:sz w:val="24"/>
          <w:szCs w:val="24"/>
          <w:lang w:val="en-GB"/>
        </w:rPr>
        <w:t xml:space="preserve"> involved in the process.</w:t>
      </w:r>
      <w:r w:rsidRPr="00A02D15">
        <w:rPr>
          <w:sz w:val="24"/>
          <w:szCs w:val="24"/>
          <w:lang w:val="en-GB"/>
        </w:rPr>
        <w:t>”</w:t>
      </w:r>
    </w:p>
    <w:p w14:paraId="190DCC1F" w14:textId="79D700A7" w:rsidR="00AE60A2" w:rsidRDefault="001F4DCC" w:rsidP="0059176F">
      <w:pPr>
        <w:pStyle w:val="ListParagraph"/>
        <w:numPr>
          <w:ilvl w:val="0"/>
          <w:numId w:val="11"/>
        </w:numPr>
        <w:rPr>
          <w:sz w:val="24"/>
          <w:szCs w:val="24"/>
          <w:lang w:val="en-GB"/>
        </w:rPr>
      </w:pPr>
      <w:r w:rsidRPr="00A02D15">
        <w:rPr>
          <w:sz w:val="24"/>
          <w:szCs w:val="24"/>
          <w:lang w:val="en-GB"/>
        </w:rPr>
        <w:t>“</w:t>
      </w:r>
      <w:r w:rsidR="009216DE" w:rsidRPr="00A02D15">
        <w:rPr>
          <w:sz w:val="24"/>
          <w:szCs w:val="24"/>
          <w:lang w:val="en-GB"/>
        </w:rPr>
        <w:t xml:space="preserve">Not just the format, but what specific FM information is required? This needs to have a practical/ pragmatic approach to avoid projects where the client just says "all FM information to be provided in BIM" </w:t>
      </w:r>
      <w:r w:rsidR="00632E7D">
        <w:rPr>
          <w:sz w:val="24"/>
          <w:szCs w:val="24"/>
          <w:lang w:val="en-GB"/>
        </w:rPr>
        <w:t>which is vague, unclear and entails risks</w:t>
      </w:r>
      <w:r w:rsidR="009216DE" w:rsidRPr="00A02D15">
        <w:rPr>
          <w:sz w:val="24"/>
          <w:szCs w:val="24"/>
          <w:lang w:val="en-GB"/>
        </w:rPr>
        <w:t>.</w:t>
      </w:r>
      <w:r w:rsidRPr="00A02D15">
        <w:rPr>
          <w:sz w:val="24"/>
          <w:szCs w:val="24"/>
          <w:lang w:val="en-GB"/>
        </w:rPr>
        <w:t>”</w:t>
      </w:r>
    </w:p>
    <w:p w14:paraId="56AD9E79" w14:textId="4B2A491C" w:rsidR="00BB7A86" w:rsidRDefault="00BB7A86" w:rsidP="003B66D6">
      <w:pPr>
        <w:pStyle w:val="ListParagraph"/>
        <w:numPr>
          <w:ilvl w:val="0"/>
          <w:numId w:val="11"/>
        </w:numPr>
        <w:jc w:val="left"/>
        <w:rPr>
          <w:sz w:val="24"/>
          <w:szCs w:val="24"/>
          <w:lang w:val="en-GB"/>
        </w:rPr>
      </w:pPr>
      <w:r w:rsidRPr="00BB7A86">
        <w:rPr>
          <w:sz w:val="24"/>
          <w:szCs w:val="24"/>
          <w:lang w:val="en-GB"/>
        </w:rPr>
        <w:t>“The operation and management of facilities is not considered to its full extent in Qatar due to the rapid growth of its built environment and relatively limited experience in maintaining these new assets. Ashghal Asset Affairs has a wealth of experience in long term ownership of assets. The transition of this knowledge into a set of national standards would be of significant benefit to the State of Qatar.</w:t>
      </w:r>
      <w:r w:rsidR="00EF2926">
        <w:rPr>
          <w:sz w:val="24"/>
          <w:szCs w:val="24"/>
          <w:lang w:val="en-GB"/>
        </w:rPr>
        <w:t>”</w:t>
      </w:r>
    </w:p>
    <w:p w14:paraId="6A514885" w14:textId="0B1B9006" w:rsidR="00886649" w:rsidRPr="00886649" w:rsidRDefault="00886649" w:rsidP="003B66D6">
      <w:pPr>
        <w:pStyle w:val="ListParagraph"/>
        <w:numPr>
          <w:ilvl w:val="0"/>
          <w:numId w:val="11"/>
        </w:numPr>
        <w:jc w:val="left"/>
        <w:rPr>
          <w:sz w:val="24"/>
          <w:szCs w:val="24"/>
          <w:lang w:val="en-GB"/>
        </w:rPr>
      </w:pPr>
      <w:r>
        <w:rPr>
          <w:sz w:val="24"/>
          <w:szCs w:val="24"/>
          <w:lang w:val="en-GB"/>
        </w:rPr>
        <w:t>“</w:t>
      </w:r>
      <w:r w:rsidR="00632E7D">
        <w:rPr>
          <w:sz w:val="24"/>
          <w:szCs w:val="24"/>
          <w:lang w:val="en-GB"/>
        </w:rPr>
        <w:t xml:space="preserve">It is important to </w:t>
      </w:r>
      <w:r w:rsidR="003B66D6">
        <w:rPr>
          <w:sz w:val="24"/>
          <w:szCs w:val="24"/>
          <w:lang w:val="en-GB"/>
        </w:rPr>
        <w:t>include Asset</w:t>
      </w:r>
      <w:r w:rsidRPr="00886649">
        <w:rPr>
          <w:sz w:val="24"/>
          <w:szCs w:val="24"/>
          <w:lang w:val="en-GB"/>
        </w:rPr>
        <w:t xml:space="preserve"> Information Requirements </w:t>
      </w:r>
      <w:r w:rsidR="00632E7D">
        <w:rPr>
          <w:sz w:val="24"/>
          <w:szCs w:val="24"/>
          <w:lang w:val="en-GB"/>
        </w:rPr>
        <w:t xml:space="preserve">into the </w:t>
      </w:r>
      <w:r w:rsidRPr="00886649">
        <w:rPr>
          <w:sz w:val="24"/>
          <w:szCs w:val="24"/>
          <w:lang w:val="en-GB"/>
        </w:rPr>
        <w:t>EIRs</w:t>
      </w:r>
      <w:r w:rsidR="00632E7D">
        <w:rPr>
          <w:sz w:val="24"/>
          <w:szCs w:val="24"/>
          <w:lang w:val="en-GB"/>
        </w:rPr>
        <w:t xml:space="preserve">. This increases the chance of achieving </w:t>
      </w:r>
      <w:r w:rsidRPr="00886649">
        <w:rPr>
          <w:sz w:val="24"/>
          <w:szCs w:val="24"/>
          <w:lang w:val="en-GB"/>
        </w:rPr>
        <w:t xml:space="preserve">value by the asset owner </w:t>
      </w:r>
      <w:r w:rsidR="00632E7D">
        <w:rPr>
          <w:sz w:val="24"/>
          <w:szCs w:val="24"/>
          <w:lang w:val="en-GB"/>
        </w:rPr>
        <w:t>over</w:t>
      </w:r>
      <w:r w:rsidRPr="00886649">
        <w:rPr>
          <w:sz w:val="24"/>
          <w:szCs w:val="24"/>
          <w:lang w:val="en-GB"/>
        </w:rPr>
        <w:t xml:space="preserve"> the operation</w:t>
      </w:r>
      <w:r w:rsidR="00632E7D">
        <w:rPr>
          <w:sz w:val="24"/>
          <w:szCs w:val="24"/>
          <w:lang w:val="en-GB"/>
        </w:rPr>
        <w:t xml:space="preserve"> phase</w:t>
      </w:r>
      <w:r w:rsidRPr="00886649">
        <w:rPr>
          <w:sz w:val="24"/>
          <w:szCs w:val="24"/>
          <w:lang w:val="en-GB"/>
        </w:rPr>
        <w:t xml:space="preserve"> of the facility.</w:t>
      </w:r>
      <w:r>
        <w:rPr>
          <w:sz w:val="24"/>
          <w:szCs w:val="24"/>
          <w:lang w:val="en-GB"/>
        </w:rPr>
        <w:t>”</w:t>
      </w:r>
    </w:p>
    <w:p w14:paraId="7E21BE38" w14:textId="77777777" w:rsidR="00556DED" w:rsidRPr="00A02D15" w:rsidRDefault="00B90CB6">
      <w:pPr>
        <w:pStyle w:val="Heading1"/>
        <w:rPr>
          <w:lang w:val="en-GB"/>
        </w:rPr>
      </w:pPr>
      <w:r w:rsidRPr="00A02D15">
        <w:rPr>
          <w:lang w:val="en-GB"/>
        </w:rPr>
        <w:lastRenderedPageBreak/>
        <w:t>5   Discussion and Recommendations</w:t>
      </w:r>
    </w:p>
    <w:p w14:paraId="6F8B74CF" w14:textId="5B889D6F" w:rsidR="00556DED" w:rsidRPr="00A02D15" w:rsidRDefault="00B90CB6" w:rsidP="0047609D">
      <w:pPr>
        <w:ind w:left="60" w:firstLine="225"/>
        <w:rPr>
          <w:sz w:val="24"/>
          <w:szCs w:val="24"/>
          <w:lang w:val="en-GB"/>
        </w:rPr>
      </w:pPr>
      <w:r w:rsidRPr="00A02D15">
        <w:rPr>
          <w:sz w:val="24"/>
          <w:szCs w:val="24"/>
          <w:lang w:val="en-GB"/>
        </w:rPr>
        <w:t>The key distinguishing factors</w:t>
      </w:r>
      <w:r w:rsidR="00B40CB4">
        <w:rPr>
          <w:sz w:val="24"/>
          <w:szCs w:val="24"/>
          <w:lang w:val="en-GB"/>
        </w:rPr>
        <w:t>,</w:t>
      </w:r>
      <w:r w:rsidRPr="00A02D15">
        <w:rPr>
          <w:sz w:val="24"/>
          <w:szCs w:val="24"/>
          <w:lang w:val="en-GB"/>
        </w:rPr>
        <w:t xml:space="preserve"> </w:t>
      </w:r>
      <w:r w:rsidR="0047609D" w:rsidRPr="00A02D15">
        <w:rPr>
          <w:sz w:val="24"/>
          <w:szCs w:val="24"/>
          <w:lang w:val="en-GB"/>
        </w:rPr>
        <w:t>between the EIR guidelines of the UK</w:t>
      </w:r>
      <w:r w:rsidR="00B40CB4">
        <w:rPr>
          <w:sz w:val="24"/>
          <w:szCs w:val="24"/>
          <w:lang w:val="en-GB"/>
        </w:rPr>
        <w:t xml:space="preserve"> BIM Task Group</w:t>
      </w:r>
      <w:r w:rsidR="0047609D" w:rsidRPr="00A02D15">
        <w:rPr>
          <w:sz w:val="24"/>
          <w:szCs w:val="24"/>
          <w:lang w:val="en-GB"/>
        </w:rPr>
        <w:t xml:space="preserve"> and current</w:t>
      </w:r>
      <w:r w:rsidR="00B40CB4">
        <w:rPr>
          <w:sz w:val="24"/>
          <w:szCs w:val="24"/>
          <w:lang w:val="en-GB"/>
        </w:rPr>
        <w:t xml:space="preserve"> BIM</w:t>
      </w:r>
      <w:r w:rsidR="0047609D" w:rsidRPr="00A02D15">
        <w:rPr>
          <w:sz w:val="24"/>
          <w:szCs w:val="24"/>
          <w:lang w:val="en-GB"/>
        </w:rPr>
        <w:t xml:space="preserve"> practice in </w:t>
      </w:r>
      <w:r w:rsidRPr="00A02D15">
        <w:rPr>
          <w:sz w:val="24"/>
          <w:szCs w:val="24"/>
          <w:lang w:val="en-GB"/>
        </w:rPr>
        <w:t>Qatar</w:t>
      </w:r>
      <w:r w:rsidR="00B40CB4">
        <w:rPr>
          <w:sz w:val="24"/>
          <w:szCs w:val="24"/>
          <w:lang w:val="en-GB"/>
        </w:rPr>
        <w:t>,</w:t>
      </w:r>
      <w:r w:rsidRPr="00A02D15">
        <w:rPr>
          <w:sz w:val="24"/>
          <w:szCs w:val="24"/>
          <w:lang w:val="en-GB"/>
        </w:rPr>
        <w:t xml:space="preserve"> are in the degree of completeness or coverage</w:t>
      </w:r>
      <w:r w:rsidR="0047609D" w:rsidRPr="00A02D15">
        <w:rPr>
          <w:sz w:val="24"/>
          <w:szCs w:val="24"/>
          <w:lang w:val="en-GB"/>
        </w:rPr>
        <w:t xml:space="preserve"> of items</w:t>
      </w:r>
      <w:r w:rsidRPr="00A02D15">
        <w:rPr>
          <w:sz w:val="24"/>
          <w:szCs w:val="24"/>
          <w:lang w:val="en-GB"/>
        </w:rPr>
        <w:t xml:space="preserve">; the clarity and consistency in the definition of EIR </w:t>
      </w:r>
      <w:r w:rsidR="0047609D" w:rsidRPr="00A02D15">
        <w:rPr>
          <w:sz w:val="24"/>
          <w:szCs w:val="24"/>
          <w:lang w:val="en-GB"/>
        </w:rPr>
        <w:t>items</w:t>
      </w:r>
      <w:r w:rsidRPr="00A02D15">
        <w:rPr>
          <w:sz w:val="24"/>
          <w:szCs w:val="24"/>
          <w:lang w:val="en-GB"/>
        </w:rPr>
        <w:t xml:space="preserve">, and the project stage in which requirements are embedded. In the UK, the PAS 1192-2 requires that </w:t>
      </w:r>
      <w:r w:rsidR="00632E7D">
        <w:rPr>
          <w:sz w:val="24"/>
          <w:szCs w:val="24"/>
          <w:lang w:val="en-GB"/>
        </w:rPr>
        <w:t xml:space="preserve">the </w:t>
      </w:r>
      <w:r w:rsidRPr="00A02D15">
        <w:rPr>
          <w:sz w:val="24"/>
          <w:szCs w:val="24"/>
          <w:lang w:val="en-GB"/>
        </w:rPr>
        <w:t>design team and</w:t>
      </w:r>
      <w:r w:rsidR="00632E7D">
        <w:rPr>
          <w:sz w:val="24"/>
          <w:szCs w:val="24"/>
          <w:lang w:val="en-GB"/>
        </w:rPr>
        <w:t xml:space="preserve"> the</w:t>
      </w:r>
      <w:r w:rsidRPr="00A02D15">
        <w:rPr>
          <w:sz w:val="24"/>
          <w:szCs w:val="24"/>
          <w:lang w:val="en-GB"/>
        </w:rPr>
        <w:t xml:space="preserve"> contractor team include an outline BIM Execution Plan (BEP) in their proposals at the pre-contract stage to demonstrate their approach to deliver the EIR </w:t>
      </w:r>
      <w:r w:rsidR="00425736" w:rsidRPr="00822307">
        <w:rPr>
          <w:sz w:val="24"/>
          <w:szCs w:val="24"/>
          <w:lang w:val="en-GB"/>
        </w:rPr>
        <w:fldChar w:fldCharType="begin" w:fldLock="1"/>
      </w:r>
      <w:r w:rsidR="00D3036D" w:rsidRPr="00A02D15">
        <w:rPr>
          <w:sz w:val="24"/>
          <w:szCs w:val="24"/>
          <w:lang w:val="en-GB"/>
        </w:rPr>
        <w:instrText>ADDIN CSL_CITATION { "citationItems" : [ { "id" : "ITEM-1", "itemData" : { "ISBN" : "978 0 580 78136 0", "abstract" : "This Publically Available Specification (PAS) specifies requirements for achieving building information modelling (BIM) Level 2 \u2013 see Figure 1 and Table 1. The requirements within this PAS build on the existing code of practice for the collaborative production of architectural, engineering and construction information, defined within BS 1192:2007. PAS 1192-2 focuses specifically on project delivery, where the majority of graphical data, non-graphical data and documents, known collectively as the project information model (PIM), are accumulated from design and construction activities. The intended audience for this PAS includes organizations and individuals responsible for the procurement, design, construction, delivery, operation and maintenance of buildings and infrastructure assets. Where possible, generic language has been used, but where necessary, specific definitions are in Clause 3. Commencing at the point of assessment (for existing assets) or statement of need (for new assets) and progressively working through the various stages of the information delivery cycle, the requirements within this PAS culminate with the delivery of the as-constructed asset information model (AIM). This is handed over to the employer by the supplier once the PIM has been verified against what has been constructed.", "author" : [ { "dropping-particle" : "", "family" : "BSI", "given" : "", "non-dropping-particle" : "", "parse-names" : false, "suffix" : "" } ], "id" : "ITEM-1", "issued" : { "date-parts" : [ [ "2013" ] ] }, "title" : "PAS 1192-2:2013 Specification for information management for the capital / delivery phase of construction projects using building information modelling", "type" : "article-journal" }, "uris" : [ "http://www.mendeley.com/documents/?uuid=5ae21294-6975-4dd8-a78a-fc0865d2ce10" ] } ], "mendeley" : { "formattedCitation" : "(BSI, 2013)", "plainTextFormattedCitation" : "(BSI, 2013)", "previouslyFormattedCitation" : "(BSI, 2013)" }, "properties" : { "noteIndex" : 0 }, "schema" : "https://github.com/citation-style-language/schema/raw/master/csl-citation.json" }</w:instrText>
      </w:r>
      <w:r w:rsidR="00425736" w:rsidRPr="00822307">
        <w:rPr>
          <w:sz w:val="24"/>
          <w:szCs w:val="24"/>
          <w:lang w:val="en-GB"/>
        </w:rPr>
        <w:fldChar w:fldCharType="separate"/>
      </w:r>
      <w:r w:rsidR="004A54C1" w:rsidRPr="00A02D15">
        <w:rPr>
          <w:noProof/>
          <w:sz w:val="24"/>
          <w:szCs w:val="24"/>
          <w:lang w:val="en-GB"/>
        </w:rPr>
        <w:t>(BSI, 2013)</w:t>
      </w:r>
      <w:r w:rsidR="00425736" w:rsidRPr="00822307">
        <w:rPr>
          <w:sz w:val="24"/>
          <w:szCs w:val="24"/>
          <w:lang w:val="en-GB"/>
        </w:rPr>
        <w:fldChar w:fldCharType="end"/>
      </w:r>
      <w:r w:rsidRPr="00A02D15">
        <w:rPr>
          <w:sz w:val="24"/>
          <w:szCs w:val="24"/>
          <w:lang w:val="en-GB"/>
        </w:rPr>
        <w:t xml:space="preserve">. After the award of the contract, the responsible supply chain needs to develop a detailed BIM execution plan aligned with the EIR. </w:t>
      </w:r>
    </w:p>
    <w:p w14:paraId="540D1CD0" w14:textId="58864080" w:rsidR="00556DED" w:rsidRPr="00A02D15" w:rsidRDefault="00B90CB6" w:rsidP="007030B8">
      <w:pPr>
        <w:rPr>
          <w:sz w:val="24"/>
          <w:szCs w:val="24"/>
          <w:lang w:val="en-GB"/>
        </w:rPr>
      </w:pPr>
      <w:r w:rsidRPr="00A02D15">
        <w:rPr>
          <w:sz w:val="24"/>
          <w:szCs w:val="24"/>
          <w:lang w:val="en-GB"/>
        </w:rPr>
        <w:t xml:space="preserve">The EIR </w:t>
      </w:r>
      <w:r w:rsidR="0047609D" w:rsidRPr="00A02D15">
        <w:rPr>
          <w:sz w:val="24"/>
          <w:szCs w:val="24"/>
          <w:lang w:val="en-GB"/>
        </w:rPr>
        <w:t>items</w:t>
      </w:r>
      <w:r w:rsidRPr="00A02D15">
        <w:rPr>
          <w:sz w:val="24"/>
          <w:szCs w:val="24"/>
          <w:lang w:val="en-GB"/>
        </w:rPr>
        <w:t xml:space="preserve"> that are included in tender documents in Qatar mainly address a </w:t>
      </w:r>
      <w:r w:rsidR="0047609D" w:rsidRPr="00A02D15">
        <w:rPr>
          <w:sz w:val="24"/>
          <w:szCs w:val="24"/>
          <w:lang w:val="en-GB"/>
        </w:rPr>
        <w:t xml:space="preserve">few </w:t>
      </w:r>
      <w:r w:rsidR="007030B8" w:rsidRPr="00A02D15">
        <w:rPr>
          <w:sz w:val="24"/>
          <w:szCs w:val="24"/>
          <w:lang w:val="en-GB"/>
        </w:rPr>
        <w:t>items</w:t>
      </w:r>
      <w:r w:rsidR="0047609D" w:rsidRPr="00A02D15">
        <w:rPr>
          <w:sz w:val="24"/>
          <w:szCs w:val="24"/>
          <w:lang w:val="en-GB"/>
        </w:rPr>
        <w:t xml:space="preserve"> of each of the EIR’s areas</w:t>
      </w:r>
      <w:r w:rsidRPr="00A02D15">
        <w:rPr>
          <w:sz w:val="24"/>
          <w:szCs w:val="24"/>
          <w:lang w:val="en-GB"/>
        </w:rPr>
        <w:t xml:space="preserve">. However, such </w:t>
      </w:r>
      <w:r w:rsidR="007030B8" w:rsidRPr="00A02D15">
        <w:rPr>
          <w:sz w:val="24"/>
          <w:szCs w:val="24"/>
          <w:lang w:val="en-GB"/>
        </w:rPr>
        <w:t>item</w:t>
      </w:r>
      <w:r w:rsidRPr="00A02D15">
        <w:rPr>
          <w:sz w:val="24"/>
          <w:szCs w:val="24"/>
          <w:lang w:val="en-GB"/>
        </w:rPr>
        <w:t>s are not consistently prescribed and are often interpreted differently by the various project stakeholders.</w:t>
      </w:r>
    </w:p>
    <w:p w14:paraId="16173BE5" w14:textId="4055AB41" w:rsidR="00556DED" w:rsidRPr="00822307" w:rsidRDefault="00B90CB6">
      <w:pPr>
        <w:rPr>
          <w:sz w:val="24"/>
          <w:szCs w:val="24"/>
          <w:lang w:val="en-GB"/>
        </w:rPr>
      </w:pPr>
      <w:r w:rsidRPr="00A02D15">
        <w:rPr>
          <w:sz w:val="24"/>
          <w:szCs w:val="24"/>
          <w:lang w:val="en-GB"/>
        </w:rPr>
        <w:t xml:space="preserve">Under </w:t>
      </w:r>
      <w:r w:rsidR="0096330C" w:rsidRPr="00A02D15">
        <w:rPr>
          <w:sz w:val="24"/>
          <w:szCs w:val="24"/>
          <w:lang w:val="en-GB"/>
        </w:rPr>
        <w:t>the technical</w:t>
      </w:r>
      <w:r w:rsidRPr="00A02D15">
        <w:rPr>
          <w:sz w:val="24"/>
          <w:szCs w:val="24"/>
          <w:lang w:val="en-GB"/>
        </w:rPr>
        <w:t xml:space="preserve"> </w:t>
      </w:r>
      <w:r w:rsidR="007030B8" w:rsidRPr="00A02D15">
        <w:rPr>
          <w:sz w:val="24"/>
          <w:szCs w:val="24"/>
          <w:lang w:val="en-GB"/>
        </w:rPr>
        <w:t>items</w:t>
      </w:r>
      <w:r w:rsidRPr="00A02D15">
        <w:rPr>
          <w:sz w:val="24"/>
          <w:szCs w:val="24"/>
          <w:lang w:val="en-GB"/>
        </w:rPr>
        <w:t xml:space="preserve"> of the EIR,</w:t>
      </w:r>
      <w:r w:rsidRPr="00A02D15">
        <w:rPr>
          <w:b/>
          <w:sz w:val="24"/>
          <w:szCs w:val="24"/>
          <w:lang w:val="en-GB"/>
        </w:rPr>
        <w:t xml:space="preserve"> </w:t>
      </w:r>
      <w:r w:rsidR="006407DA" w:rsidRPr="00A02D15">
        <w:rPr>
          <w:sz w:val="24"/>
          <w:szCs w:val="24"/>
          <w:lang w:val="en-GB"/>
        </w:rPr>
        <w:t xml:space="preserve">the </w:t>
      </w:r>
      <w:r w:rsidR="00F151F2" w:rsidRPr="00822307">
        <w:rPr>
          <w:i/>
          <w:iCs/>
          <w:sz w:val="24"/>
          <w:szCs w:val="24"/>
          <w:lang w:val="en-GB"/>
        </w:rPr>
        <w:t>l</w:t>
      </w:r>
      <w:r w:rsidR="006407DA" w:rsidRPr="00822307">
        <w:rPr>
          <w:i/>
          <w:iCs/>
          <w:sz w:val="24"/>
          <w:szCs w:val="24"/>
          <w:lang w:val="en-GB"/>
        </w:rPr>
        <w:t xml:space="preserve">evel of </w:t>
      </w:r>
      <w:r w:rsidR="00F151F2" w:rsidRPr="00822307">
        <w:rPr>
          <w:i/>
          <w:iCs/>
          <w:sz w:val="24"/>
          <w:szCs w:val="24"/>
          <w:lang w:val="en-GB"/>
        </w:rPr>
        <w:t>d</w:t>
      </w:r>
      <w:r w:rsidR="005D5C26" w:rsidRPr="00822307">
        <w:rPr>
          <w:i/>
          <w:iCs/>
          <w:sz w:val="24"/>
          <w:szCs w:val="24"/>
          <w:lang w:val="en-GB"/>
        </w:rPr>
        <w:t>efinition</w:t>
      </w:r>
      <w:r w:rsidR="005D5C26" w:rsidRPr="00822307">
        <w:rPr>
          <w:sz w:val="24"/>
          <w:szCs w:val="24"/>
          <w:lang w:val="en-GB"/>
        </w:rPr>
        <w:t xml:space="preserve"> particularly </w:t>
      </w:r>
      <w:r w:rsidR="00632E7D">
        <w:rPr>
          <w:sz w:val="24"/>
          <w:szCs w:val="24"/>
          <w:lang w:val="en-GB"/>
        </w:rPr>
        <w:t>the L</w:t>
      </w:r>
      <w:r w:rsidR="005D5C26" w:rsidRPr="00822307">
        <w:rPr>
          <w:sz w:val="24"/>
          <w:szCs w:val="24"/>
          <w:lang w:val="en-GB"/>
        </w:rPr>
        <w:t xml:space="preserve">evel of model Detail </w:t>
      </w:r>
      <w:r w:rsidR="006407DA" w:rsidRPr="00822307">
        <w:rPr>
          <w:sz w:val="24"/>
          <w:szCs w:val="24"/>
          <w:lang w:val="en-GB"/>
        </w:rPr>
        <w:t>(LOD</w:t>
      </w:r>
      <w:r w:rsidRPr="00822307">
        <w:rPr>
          <w:sz w:val="24"/>
          <w:szCs w:val="24"/>
          <w:lang w:val="en-GB"/>
        </w:rPr>
        <w:t xml:space="preserve">) </w:t>
      </w:r>
      <w:r w:rsidR="006407DA" w:rsidRPr="00822307">
        <w:rPr>
          <w:sz w:val="24"/>
          <w:szCs w:val="24"/>
          <w:lang w:val="en-GB"/>
        </w:rPr>
        <w:t>is</w:t>
      </w:r>
      <w:r w:rsidRPr="00822307">
        <w:rPr>
          <w:sz w:val="24"/>
          <w:szCs w:val="24"/>
          <w:lang w:val="en-GB"/>
        </w:rPr>
        <w:t xml:space="preserve"> specified without referring to a specific methodology which sets the incremental development of </w:t>
      </w:r>
      <w:r w:rsidR="00632E7D">
        <w:rPr>
          <w:sz w:val="24"/>
          <w:szCs w:val="24"/>
          <w:lang w:val="en-GB"/>
        </w:rPr>
        <w:t>LODs</w:t>
      </w:r>
      <w:r w:rsidR="00F151F2" w:rsidRPr="00822307">
        <w:rPr>
          <w:sz w:val="24"/>
          <w:szCs w:val="24"/>
          <w:lang w:val="en-GB"/>
        </w:rPr>
        <w:t xml:space="preserve"> thus causing misunderstanding</w:t>
      </w:r>
      <w:r w:rsidRPr="00822307">
        <w:rPr>
          <w:sz w:val="24"/>
          <w:szCs w:val="24"/>
          <w:lang w:val="en-GB"/>
        </w:rPr>
        <w:t xml:space="preserve">. Software tools are generally not prescribed. However, some large projects specify the use of certain design authoring tools and collaboration networks. There are no data exchange format (i.e. neutral format) prescribed across the </w:t>
      </w:r>
      <w:r w:rsidR="00EB64F0" w:rsidRPr="00822307">
        <w:rPr>
          <w:sz w:val="24"/>
          <w:szCs w:val="24"/>
          <w:lang w:val="en-GB"/>
        </w:rPr>
        <w:t xml:space="preserve">whole </w:t>
      </w:r>
      <w:r w:rsidRPr="00822307">
        <w:rPr>
          <w:sz w:val="24"/>
          <w:szCs w:val="24"/>
          <w:lang w:val="en-GB"/>
        </w:rPr>
        <w:t xml:space="preserve">industry but these are usually specified within the protocols developed by the lead consultant or contractor </w:t>
      </w:r>
      <w:r w:rsidR="0096330C" w:rsidRPr="00822307">
        <w:rPr>
          <w:sz w:val="24"/>
          <w:szCs w:val="24"/>
          <w:lang w:val="en-GB"/>
        </w:rPr>
        <w:t>on project</w:t>
      </w:r>
      <w:r w:rsidRPr="00822307">
        <w:rPr>
          <w:sz w:val="24"/>
          <w:szCs w:val="24"/>
          <w:lang w:val="en-GB"/>
        </w:rPr>
        <w:t>.</w:t>
      </w:r>
      <w:r w:rsidR="00EB64F0" w:rsidRPr="00822307">
        <w:rPr>
          <w:sz w:val="24"/>
          <w:szCs w:val="24"/>
          <w:lang w:val="en-GB"/>
        </w:rPr>
        <w:t xml:space="preserve"> </w:t>
      </w:r>
      <w:r w:rsidR="006407DA" w:rsidRPr="00822307">
        <w:rPr>
          <w:sz w:val="24"/>
          <w:szCs w:val="24"/>
          <w:lang w:val="en-GB"/>
        </w:rPr>
        <w:t xml:space="preserve">Much of the </w:t>
      </w:r>
      <w:r w:rsidR="00EB64F0" w:rsidRPr="00822307">
        <w:rPr>
          <w:sz w:val="24"/>
          <w:szCs w:val="24"/>
          <w:lang w:val="en-GB"/>
        </w:rPr>
        <w:t>large</w:t>
      </w:r>
      <w:r w:rsidR="006407DA" w:rsidRPr="00822307">
        <w:rPr>
          <w:sz w:val="24"/>
          <w:szCs w:val="24"/>
          <w:lang w:val="en-GB"/>
        </w:rPr>
        <w:t>-scale</w:t>
      </w:r>
      <w:r w:rsidR="00EB64F0" w:rsidRPr="00822307">
        <w:rPr>
          <w:sz w:val="24"/>
          <w:szCs w:val="24"/>
          <w:lang w:val="en-GB"/>
        </w:rPr>
        <w:t xml:space="preserve"> projects </w:t>
      </w:r>
      <w:r w:rsidR="006407DA" w:rsidRPr="00822307">
        <w:rPr>
          <w:sz w:val="24"/>
          <w:szCs w:val="24"/>
          <w:lang w:val="en-GB"/>
        </w:rPr>
        <w:t xml:space="preserve">in Qatar require </w:t>
      </w:r>
      <w:r w:rsidR="00EB64F0" w:rsidRPr="00822307">
        <w:rPr>
          <w:sz w:val="24"/>
          <w:szCs w:val="24"/>
          <w:lang w:val="en-GB"/>
        </w:rPr>
        <w:t xml:space="preserve">IFC (Industry Foundation Classes) </w:t>
      </w:r>
      <w:r w:rsidR="006407DA" w:rsidRPr="00822307">
        <w:rPr>
          <w:sz w:val="24"/>
          <w:szCs w:val="24"/>
          <w:lang w:val="en-GB"/>
        </w:rPr>
        <w:t>and 3dPDF.</w:t>
      </w:r>
      <w:r w:rsidRPr="00822307">
        <w:rPr>
          <w:sz w:val="24"/>
          <w:szCs w:val="24"/>
          <w:lang w:val="en-GB"/>
        </w:rPr>
        <w:t xml:space="preserve"> </w:t>
      </w:r>
    </w:p>
    <w:p w14:paraId="14617BFD" w14:textId="7EFE9732" w:rsidR="00556DED" w:rsidRPr="00822307" w:rsidRDefault="00B90CB6" w:rsidP="007030B8">
      <w:pPr>
        <w:rPr>
          <w:sz w:val="24"/>
          <w:szCs w:val="24"/>
          <w:lang w:val="en-GB"/>
        </w:rPr>
      </w:pPr>
      <w:r w:rsidRPr="00822307">
        <w:rPr>
          <w:sz w:val="24"/>
          <w:szCs w:val="24"/>
          <w:lang w:val="en-GB"/>
        </w:rPr>
        <w:t xml:space="preserve">Within the commercial </w:t>
      </w:r>
      <w:r w:rsidR="007030B8" w:rsidRPr="00822307">
        <w:rPr>
          <w:sz w:val="24"/>
          <w:szCs w:val="24"/>
          <w:lang w:val="en-GB"/>
        </w:rPr>
        <w:t>area</w:t>
      </w:r>
      <w:r w:rsidRPr="00822307">
        <w:rPr>
          <w:sz w:val="24"/>
          <w:szCs w:val="24"/>
          <w:lang w:val="en-GB"/>
        </w:rPr>
        <w:t xml:space="preserve"> of the </w:t>
      </w:r>
      <w:r w:rsidR="007030B8" w:rsidRPr="00822307">
        <w:rPr>
          <w:sz w:val="24"/>
          <w:szCs w:val="24"/>
          <w:lang w:val="en-GB"/>
        </w:rPr>
        <w:t>EIR</w:t>
      </w:r>
      <w:r w:rsidRPr="00822307">
        <w:rPr>
          <w:sz w:val="24"/>
          <w:szCs w:val="24"/>
          <w:lang w:val="en-GB"/>
        </w:rPr>
        <w:t xml:space="preserve">, BIM capability of </w:t>
      </w:r>
      <w:r w:rsidR="0047609D" w:rsidRPr="00822307">
        <w:rPr>
          <w:sz w:val="24"/>
          <w:szCs w:val="24"/>
          <w:lang w:val="en-GB"/>
        </w:rPr>
        <w:t>organizations</w:t>
      </w:r>
      <w:r w:rsidRPr="00822307">
        <w:rPr>
          <w:sz w:val="24"/>
          <w:szCs w:val="24"/>
          <w:lang w:val="en-GB"/>
        </w:rPr>
        <w:t xml:space="preserve"> is assessed at the pre-qualification phase although they are no </w:t>
      </w:r>
      <w:r w:rsidR="0029437F">
        <w:rPr>
          <w:sz w:val="24"/>
          <w:szCs w:val="24"/>
          <w:lang w:val="en-GB"/>
        </w:rPr>
        <w:t xml:space="preserve">proven methods, tools or </w:t>
      </w:r>
      <w:r w:rsidRPr="00822307">
        <w:rPr>
          <w:sz w:val="24"/>
          <w:szCs w:val="24"/>
          <w:lang w:val="en-GB"/>
        </w:rPr>
        <w:t>standards for BIM capability assessment. It is often assessed based on the number of previous BIM projects undertaken by the suppliers. There are no requirement</w:t>
      </w:r>
      <w:r w:rsidR="0047609D" w:rsidRPr="00822307">
        <w:rPr>
          <w:sz w:val="24"/>
          <w:szCs w:val="24"/>
          <w:lang w:val="en-GB"/>
        </w:rPr>
        <w:t>s</w:t>
      </w:r>
      <w:r w:rsidRPr="00822307">
        <w:rPr>
          <w:sz w:val="24"/>
          <w:szCs w:val="24"/>
          <w:lang w:val="en-GB"/>
        </w:rPr>
        <w:t xml:space="preserve"> for the generation of BIM </w:t>
      </w:r>
      <w:r w:rsidR="00774D01">
        <w:rPr>
          <w:sz w:val="24"/>
          <w:szCs w:val="24"/>
          <w:lang w:val="en-GB"/>
        </w:rPr>
        <w:t>D</w:t>
      </w:r>
      <w:r w:rsidRPr="00822307">
        <w:rPr>
          <w:sz w:val="24"/>
          <w:szCs w:val="24"/>
          <w:lang w:val="en-GB"/>
        </w:rPr>
        <w:t xml:space="preserve">ata </w:t>
      </w:r>
      <w:r w:rsidR="00774D01">
        <w:rPr>
          <w:sz w:val="24"/>
          <w:szCs w:val="24"/>
          <w:lang w:val="en-GB"/>
        </w:rPr>
        <w:t>D</w:t>
      </w:r>
      <w:r w:rsidRPr="00822307">
        <w:rPr>
          <w:sz w:val="24"/>
          <w:szCs w:val="24"/>
          <w:lang w:val="en-GB"/>
        </w:rPr>
        <w:t>rops or specific datasets at certain work stages. Several work stages are adopted within Qatar’s construction industry including the RIBA Plan of Work, the AIA Phases of Work, and their modified versions by large procurers such as Ashghal (Public Work A</w:t>
      </w:r>
      <w:r w:rsidR="00EF2926">
        <w:rPr>
          <w:sz w:val="24"/>
          <w:szCs w:val="24"/>
          <w:lang w:val="en-GB"/>
        </w:rPr>
        <w:t>uthority</w:t>
      </w:r>
      <w:r w:rsidRPr="00822307">
        <w:rPr>
          <w:sz w:val="24"/>
          <w:szCs w:val="24"/>
          <w:lang w:val="en-GB"/>
        </w:rPr>
        <w:t xml:space="preserve">). The respondents reported circumstances where suppliers working on the same project referred to different project work phases resulting in conflicts and issues that affected the progress of projects. </w:t>
      </w:r>
    </w:p>
    <w:p w14:paraId="7ADE4A6F" w14:textId="47CB1DE6" w:rsidR="00556DED" w:rsidRPr="00822307" w:rsidRDefault="00B90CB6" w:rsidP="00B22C8E">
      <w:pPr>
        <w:rPr>
          <w:sz w:val="24"/>
          <w:szCs w:val="24"/>
          <w:lang w:val="en-GB"/>
        </w:rPr>
      </w:pPr>
      <w:r w:rsidRPr="00822307">
        <w:rPr>
          <w:sz w:val="24"/>
          <w:szCs w:val="24"/>
          <w:lang w:val="en-GB"/>
        </w:rPr>
        <w:t xml:space="preserve">Under the management </w:t>
      </w:r>
      <w:r w:rsidR="007030B8" w:rsidRPr="00822307">
        <w:rPr>
          <w:sz w:val="24"/>
          <w:szCs w:val="24"/>
          <w:lang w:val="en-GB"/>
        </w:rPr>
        <w:t>area</w:t>
      </w:r>
      <w:r w:rsidRPr="00822307">
        <w:rPr>
          <w:sz w:val="24"/>
          <w:szCs w:val="24"/>
          <w:lang w:val="en-GB"/>
        </w:rPr>
        <w:t xml:space="preserve"> of the </w:t>
      </w:r>
      <w:r w:rsidR="007030B8" w:rsidRPr="00822307">
        <w:rPr>
          <w:sz w:val="24"/>
          <w:szCs w:val="24"/>
          <w:lang w:val="en-GB"/>
        </w:rPr>
        <w:t>EIR</w:t>
      </w:r>
      <w:r w:rsidR="0029437F">
        <w:rPr>
          <w:sz w:val="24"/>
          <w:szCs w:val="24"/>
          <w:lang w:val="en-GB"/>
        </w:rPr>
        <w:t xml:space="preserve">, </w:t>
      </w:r>
      <w:r w:rsidR="0096330C" w:rsidRPr="00822307">
        <w:rPr>
          <w:sz w:val="24"/>
          <w:szCs w:val="24"/>
          <w:lang w:val="en-GB"/>
        </w:rPr>
        <w:t>a combination o</w:t>
      </w:r>
      <w:r w:rsidRPr="00822307">
        <w:rPr>
          <w:sz w:val="24"/>
          <w:szCs w:val="24"/>
          <w:lang w:val="en-GB"/>
        </w:rPr>
        <w:t>f standards, protocols and specifications (BS 1192-2, PAS 1192-2</w:t>
      </w:r>
      <w:r w:rsidR="0096330C" w:rsidRPr="00822307">
        <w:rPr>
          <w:sz w:val="24"/>
          <w:szCs w:val="24"/>
          <w:lang w:val="en-GB"/>
        </w:rPr>
        <w:t>, AIA</w:t>
      </w:r>
      <w:r w:rsidRPr="00822307">
        <w:rPr>
          <w:sz w:val="24"/>
          <w:szCs w:val="24"/>
          <w:lang w:val="en-GB"/>
        </w:rPr>
        <w:t xml:space="preserve"> BIM protocols, etc.) are adopted depending on the country of origin of the lead consultant or contractor. Some BIM </w:t>
      </w:r>
      <w:r w:rsidR="0029437F">
        <w:rPr>
          <w:sz w:val="24"/>
          <w:szCs w:val="24"/>
          <w:lang w:val="en-GB"/>
        </w:rPr>
        <w:t>uses</w:t>
      </w:r>
      <w:r w:rsidR="0029437F" w:rsidRPr="00822307">
        <w:rPr>
          <w:sz w:val="24"/>
          <w:szCs w:val="24"/>
          <w:lang w:val="en-GB"/>
        </w:rPr>
        <w:t xml:space="preserve"> </w:t>
      </w:r>
      <w:r w:rsidRPr="00822307">
        <w:rPr>
          <w:sz w:val="24"/>
          <w:szCs w:val="24"/>
          <w:lang w:val="en-GB"/>
        </w:rPr>
        <w:t>such as design coordination (clash avoidance</w:t>
      </w:r>
      <w:r w:rsidR="003B66D6" w:rsidRPr="00822307">
        <w:rPr>
          <w:sz w:val="24"/>
          <w:szCs w:val="24"/>
          <w:lang w:val="en-GB"/>
        </w:rPr>
        <w:t>),</w:t>
      </w:r>
      <w:r w:rsidR="0029437F">
        <w:rPr>
          <w:sz w:val="24"/>
          <w:szCs w:val="24"/>
          <w:lang w:val="en-GB"/>
        </w:rPr>
        <w:t xml:space="preserve"> </w:t>
      </w:r>
      <w:r w:rsidRPr="00822307">
        <w:rPr>
          <w:sz w:val="24"/>
          <w:szCs w:val="24"/>
          <w:lang w:val="en-GB"/>
        </w:rPr>
        <w:t>4D and 5D planning are increasingly specified</w:t>
      </w:r>
      <w:r w:rsidR="0029437F">
        <w:rPr>
          <w:sz w:val="24"/>
          <w:szCs w:val="24"/>
          <w:lang w:val="en-GB"/>
        </w:rPr>
        <w:t xml:space="preserve"> on most projects</w:t>
      </w:r>
      <w:r w:rsidRPr="00822307">
        <w:rPr>
          <w:sz w:val="24"/>
          <w:szCs w:val="24"/>
          <w:lang w:val="en-GB"/>
        </w:rPr>
        <w:t xml:space="preserve">. </w:t>
      </w:r>
      <w:r w:rsidR="0029437F">
        <w:rPr>
          <w:sz w:val="24"/>
          <w:szCs w:val="24"/>
          <w:lang w:val="en-GB"/>
        </w:rPr>
        <w:t>P</w:t>
      </w:r>
      <w:r w:rsidRPr="00822307">
        <w:rPr>
          <w:sz w:val="24"/>
          <w:szCs w:val="24"/>
          <w:lang w:val="en-GB"/>
        </w:rPr>
        <w:t>roduction and site drawings</w:t>
      </w:r>
      <w:r w:rsidR="0029437F">
        <w:rPr>
          <w:sz w:val="24"/>
          <w:szCs w:val="24"/>
          <w:lang w:val="en-GB"/>
        </w:rPr>
        <w:t xml:space="preserve"> are increasingly required</w:t>
      </w:r>
      <w:r w:rsidRPr="00822307">
        <w:rPr>
          <w:sz w:val="24"/>
          <w:szCs w:val="24"/>
          <w:lang w:val="en-GB"/>
        </w:rPr>
        <w:t xml:space="preserve"> to be produced </w:t>
      </w:r>
      <w:r w:rsidR="0029437F">
        <w:rPr>
          <w:sz w:val="24"/>
          <w:szCs w:val="24"/>
          <w:lang w:val="en-GB"/>
        </w:rPr>
        <w:t>only at the</w:t>
      </w:r>
      <w:r w:rsidR="002C65DB">
        <w:rPr>
          <w:sz w:val="24"/>
          <w:szCs w:val="24"/>
          <w:lang w:val="en-GB"/>
        </w:rPr>
        <w:t xml:space="preserve"> end</w:t>
      </w:r>
      <w:r w:rsidR="0029437F">
        <w:rPr>
          <w:sz w:val="24"/>
          <w:szCs w:val="24"/>
          <w:lang w:val="en-GB"/>
        </w:rPr>
        <w:t xml:space="preserve"> of the design coordination process from a fully coordination model. S</w:t>
      </w:r>
      <w:r w:rsidRPr="00822307">
        <w:rPr>
          <w:sz w:val="24"/>
          <w:szCs w:val="24"/>
          <w:lang w:val="en-GB"/>
        </w:rPr>
        <w:t xml:space="preserve">ite inspections and the consequent </w:t>
      </w:r>
      <w:r w:rsidR="0047609D" w:rsidRPr="00822307">
        <w:rPr>
          <w:sz w:val="24"/>
          <w:szCs w:val="24"/>
          <w:lang w:val="en-GB"/>
        </w:rPr>
        <w:t>authori</w:t>
      </w:r>
      <w:r w:rsidR="0029437F">
        <w:rPr>
          <w:sz w:val="24"/>
          <w:szCs w:val="24"/>
          <w:lang w:val="en-GB"/>
        </w:rPr>
        <w:t>s</w:t>
      </w:r>
      <w:r w:rsidR="0047609D" w:rsidRPr="00822307">
        <w:rPr>
          <w:sz w:val="24"/>
          <w:szCs w:val="24"/>
          <w:lang w:val="en-GB"/>
        </w:rPr>
        <w:t>ation</w:t>
      </w:r>
      <w:r w:rsidRPr="00822307">
        <w:rPr>
          <w:sz w:val="24"/>
          <w:szCs w:val="24"/>
          <w:lang w:val="en-GB"/>
        </w:rPr>
        <w:t xml:space="preserve"> of payment</w:t>
      </w:r>
      <w:r w:rsidR="0029437F">
        <w:rPr>
          <w:sz w:val="24"/>
          <w:szCs w:val="24"/>
          <w:lang w:val="en-GB"/>
        </w:rPr>
        <w:t xml:space="preserve">s </w:t>
      </w:r>
      <w:r w:rsidRPr="00822307">
        <w:rPr>
          <w:sz w:val="24"/>
          <w:szCs w:val="24"/>
          <w:lang w:val="en-GB"/>
        </w:rPr>
        <w:t>are conducted within 5D environment. There are no agreed upon definition</w:t>
      </w:r>
      <w:r w:rsidR="00EF2926">
        <w:rPr>
          <w:sz w:val="24"/>
          <w:szCs w:val="24"/>
          <w:lang w:val="en-GB"/>
        </w:rPr>
        <w:t>s</w:t>
      </w:r>
      <w:r w:rsidRPr="00822307">
        <w:rPr>
          <w:sz w:val="24"/>
          <w:szCs w:val="24"/>
          <w:lang w:val="en-GB"/>
        </w:rPr>
        <w:t xml:space="preserve"> of BIM roles and their</w:t>
      </w:r>
      <w:r w:rsidR="00EF2926">
        <w:rPr>
          <w:sz w:val="24"/>
          <w:szCs w:val="24"/>
          <w:lang w:val="en-GB"/>
        </w:rPr>
        <w:t xml:space="preserve"> corresponding</w:t>
      </w:r>
      <w:r w:rsidRPr="00822307">
        <w:rPr>
          <w:sz w:val="24"/>
          <w:szCs w:val="24"/>
          <w:lang w:val="en-GB"/>
        </w:rPr>
        <w:t xml:space="preserve"> responsibilit</w:t>
      </w:r>
      <w:r w:rsidR="00EF2926">
        <w:rPr>
          <w:sz w:val="24"/>
          <w:szCs w:val="24"/>
          <w:lang w:val="en-GB"/>
        </w:rPr>
        <w:t>ies</w:t>
      </w:r>
      <w:r w:rsidRPr="00822307">
        <w:rPr>
          <w:sz w:val="24"/>
          <w:szCs w:val="24"/>
          <w:lang w:val="en-GB"/>
        </w:rPr>
        <w:t>. BIM Manager</w:t>
      </w:r>
      <w:r w:rsidR="0029437F">
        <w:rPr>
          <w:sz w:val="24"/>
          <w:szCs w:val="24"/>
          <w:lang w:val="en-GB"/>
        </w:rPr>
        <w:t xml:space="preserve"> is the predominant and frequently required role on projects</w:t>
      </w:r>
      <w:r w:rsidRPr="00822307">
        <w:rPr>
          <w:sz w:val="24"/>
          <w:szCs w:val="24"/>
          <w:lang w:val="en-GB"/>
        </w:rPr>
        <w:t>. Finally, there are no</w:t>
      </w:r>
      <w:r w:rsidR="000B604E" w:rsidRPr="00822307">
        <w:rPr>
          <w:sz w:val="24"/>
          <w:szCs w:val="24"/>
          <w:lang w:val="en-GB"/>
        </w:rPr>
        <w:t xml:space="preserve"> clear</w:t>
      </w:r>
      <w:r w:rsidRPr="00822307">
        <w:rPr>
          <w:sz w:val="24"/>
          <w:szCs w:val="24"/>
          <w:lang w:val="en-GB"/>
        </w:rPr>
        <w:t xml:space="preserve"> BIM requirements for the delivery of data to the facility management phase. </w:t>
      </w:r>
    </w:p>
    <w:p w14:paraId="454269B9" w14:textId="48608470" w:rsidR="00713CBC" w:rsidRDefault="0047609D">
      <w:pPr>
        <w:rPr>
          <w:sz w:val="24"/>
          <w:szCs w:val="24"/>
          <w:lang w:val="en-GB"/>
        </w:rPr>
      </w:pPr>
      <w:r w:rsidRPr="00822307">
        <w:rPr>
          <w:sz w:val="24"/>
          <w:szCs w:val="24"/>
          <w:lang w:val="en-GB"/>
        </w:rPr>
        <w:t>The definition of EIR</w:t>
      </w:r>
      <w:r w:rsidR="00B90CB6" w:rsidRPr="00822307">
        <w:rPr>
          <w:sz w:val="24"/>
          <w:szCs w:val="24"/>
          <w:lang w:val="en-GB"/>
        </w:rPr>
        <w:t xml:space="preserve"> as early as possible in projects, their shared understanding among the supply chain, and the implementation of protocols to deliver them, are key principle</w:t>
      </w:r>
      <w:r w:rsidR="00BC31F2" w:rsidRPr="00822307">
        <w:rPr>
          <w:sz w:val="24"/>
          <w:szCs w:val="24"/>
          <w:lang w:val="en-GB"/>
        </w:rPr>
        <w:t>s</w:t>
      </w:r>
      <w:r w:rsidR="00B90CB6" w:rsidRPr="00822307">
        <w:rPr>
          <w:sz w:val="24"/>
          <w:szCs w:val="24"/>
          <w:lang w:val="en-GB"/>
        </w:rPr>
        <w:t xml:space="preserve"> for achieving a whole life cycle approach in construction projects. It is clear from the comparison that a whole life cycle approach in Qatar’s construction industry is currently not possible. </w:t>
      </w:r>
      <w:r w:rsidR="00B90CB6" w:rsidRPr="00822307">
        <w:rPr>
          <w:sz w:val="24"/>
          <w:szCs w:val="24"/>
          <w:lang w:val="en-GB"/>
        </w:rPr>
        <w:lastRenderedPageBreak/>
        <w:t xml:space="preserve">However, in each of the </w:t>
      </w:r>
      <w:r w:rsidR="007030B8" w:rsidRPr="00822307">
        <w:rPr>
          <w:sz w:val="24"/>
          <w:szCs w:val="24"/>
          <w:lang w:val="en-GB"/>
        </w:rPr>
        <w:t>areas</w:t>
      </w:r>
      <w:r w:rsidR="00B90CB6" w:rsidRPr="00822307">
        <w:rPr>
          <w:sz w:val="24"/>
          <w:szCs w:val="24"/>
          <w:lang w:val="en-GB"/>
        </w:rPr>
        <w:t xml:space="preserve"> of EIR (technical, commercial and management), Qatar construction industry </w:t>
      </w:r>
      <w:r w:rsidR="0029437F">
        <w:rPr>
          <w:sz w:val="24"/>
          <w:szCs w:val="24"/>
          <w:lang w:val="en-GB"/>
        </w:rPr>
        <w:t>demonstrate</w:t>
      </w:r>
      <w:r w:rsidR="002C65DB">
        <w:rPr>
          <w:sz w:val="24"/>
          <w:szCs w:val="24"/>
          <w:lang w:val="en-GB"/>
        </w:rPr>
        <w:t>s</w:t>
      </w:r>
      <w:r w:rsidR="0029437F" w:rsidRPr="00822307">
        <w:rPr>
          <w:sz w:val="24"/>
          <w:szCs w:val="24"/>
          <w:lang w:val="en-GB"/>
        </w:rPr>
        <w:t xml:space="preserve"> </w:t>
      </w:r>
      <w:r w:rsidR="00B90CB6" w:rsidRPr="00822307">
        <w:rPr>
          <w:sz w:val="24"/>
          <w:szCs w:val="24"/>
          <w:lang w:val="en-GB"/>
        </w:rPr>
        <w:t xml:space="preserve">capabilities in several </w:t>
      </w:r>
      <w:r w:rsidR="007030B8" w:rsidRPr="00822307">
        <w:rPr>
          <w:sz w:val="24"/>
          <w:szCs w:val="24"/>
          <w:lang w:val="en-GB"/>
        </w:rPr>
        <w:t>items</w:t>
      </w:r>
      <w:r w:rsidR="00B90CB6" w:rsidRPr="00822307">
        <w:rPr>
          <w:sz w:val="24"/>
          <w:szCs w:val="24"/>
          <w:lang w:val="en-GB"/>
        </w:rPr>
        <w:t>. To build upon current capabilities and build the foundation for the industry to start moving towards a more diffused and mature adoption of BIM, there is a need to develop Qatar</w:t>
      </w:r>
      <w:r w:rsidR="00D942C5">
        <w:rPr>
          <w:sz w:val="24"/>
          <w:szCs w:val="24"/>
          <w:lang w:val="en-GB"/>
        </w:rPr>
        <w:t>-specific</w:t>
      </w:r>
      <w:r w:rsidR="00B90CB6" w:rsidRPr="00822307">
        <w:rPr>
          <w:sz w:val="24"/>
          <w:szCs w:val="24"/>
          <w:lang w:val="en-GB"/>
        </w:rPr>
        <w:t xml:space="preserve"> </w:t>
      </w:r>
      <w:r w:rsidR="00F603F3" w:rsidRPr="00822307">
        <w:rPr>
          <w:sz w:val="24"/>
          <w:szCs w:val="24"/>
          <w:lang w:val="en-GB"/>
        </w:rPr>
        <w:t>C</w:t>
      </w:r>
      <w:r w:rsidR="00B90CB6" w:rsidRPr="00822307">
        <w:rPr>
          <w:sz w:val="24"/>
          <w:szCs w:val="24"/>
          <w:lang w:val="en-GB"/>
        </w:rPr>
        <w:t xml:space="preserve">IR. </w:t>
      </w:r>
    </w:p>
    <w:p w14:paraId="2679DC73" w14:textId="727D4A96" w:rsidR="00556DED" w:rsidRPr="00822307" w:rsidRDefault="00B90CB6" w:rsidP="002340FE">
      <w:pPr>
        <w:rPr>
          <w:sz w:val="24"/>
          <w:szCs w:val="24"/>
          <w:lang w:val="en-GB"/>
        </w:rPr>
      </w:pPr>
      <w:r w:rsidRPr="00822307">
        <w:rPr>
          <w:sz w:val="24"/>
          <w:szCs w:val="24"/>
          <w:lang w:val="en-GB"/>
        </w:rPr>
        <w:t xml:space="preserve">The </w:t>
      </w:r>
      <w:r w:rsidR="00F603F3" w:rsidRPr="00822307">
        <w:rPr>
          <w:sz w:val="24"/>
          <w:szCs w:val="24"/>
          <w:lang w:val="en-GB"/>
        </w:rPr>
        <w:t>C</w:t>
      </w:r>
      <w:r w:rsidRPr="00822307">
        <w:rPr>
          <w:sz w:val="24"/>
          <w:szCs w:val="24"/>
          <w:lang w:val="en-GB"/>
        </w:rPr>
        <w:t>IR</w:t>
      </w:r>
      <w:r w:rsidR="00D942C5">
        <w:rPr>
          <w:sz w:val="24"/>
          <w:szCs w:val="24"/>
          <w:lang w:val="en-GB"/>
        </w:rPr>
        <w:t xml:space="preserve"> for Qatar</w:t>
      </w:r>
      <w:r w:rsidRPr="00822307">
        <w:rPr>
          <w:sz w:val="24"/>
          <w:szCs w:val="24"/>
          <w:lang w:val="en-GB"/>
        </w:rPr>
        <w:t xml:space="preserve"> may require adjustments depending on asset type, project stages, project needs</w:t>
      </w:r>
      <w:r w:rsidR="0029437F">
        <w:rPr>
          <w:sz w:val="24"/>
          <w:szCs w:val="24"/>
          <w:lang w:val="en-GB"/>
        </w:rPr>
        <w:t xml:space="preserve"> and </w:t>
      </w:r>
      <w:r w:rsidRPr="00822307">
        <w:rPr>
          <w:sz w:val="24"/>
          <w:szCs w:val="24"/>
          <w:lang w:val="en-GB"/>
        </w:rPr>
        <w:t>procurement strateg</w:t>
      </w:r>
      <w:r w:rsidR="0029437F">
        <w:rPr>
          <w:sz w:val="24"/>
          <w:szCs w:val="24"/>
          <w:lang w:val="en-GB"/>
        </w:rPr>
        <w:t>ies. It is important to define</w:t>
      </w:r>
      <w:r w:rsidR="007C3BA4">
        <w:rPr>
          <w:sz w:val="24"/>
          <w:szCs w:val="24"/>
          <w:lang w:val="en-GB"/>
        </w:rPr>
        <w:t xml:space="preserve"> general</w:t>
      </w:r>
      <w:r w:rsidR="0029437F">
        <w:rPr>
          <w:sz w:val="24"/>
          <w:szCs w:val="24"/>
          <w:lang w:val="en-GB"/>
        </w:rPr>
        <w:t xml:space="preserve"> guideline</w:t>
      </w:r>
      <w:r w:rsidR="007C3BA4">
        <w:rPr>
          <w:sz w:val="24"/>
          <w:szCs w:val="24"/>
          <w:lang w:val="en-GB"/>
        </w:rPr>
        <w:t>s and principles</w:t>
      </w:r>
      <w:r w:rsidR="0029437F">
        <w:rPr>
          <w:sz w:val="24"/>
          <w:szCs w:val="24"/>
          <w:lang w:val="en-GB"/>
        </w:rPr>
        <w:t xml:space="preserve"> for CIR at market level to avoid </w:t>
      </w:r>
      <w:r w:rsidR="007C3BA4">
        <w:rPr>
          <w:sz w:val="24"/>
          <w:szCs w:val="24"/>
          <w:lang w:val="en-GB"/>
        </w:rPr>
        <w:t>mixed requirements that could be ‘imported’ from different countries and used on the same project as evidenced earlier. Indeed, almost every large</w:t>
      </w:r>
      <w:r w:rsidRPr="00822307">
        <w:rPr>
          <w:sz w:val="24"/>
          <w:szCs w:val="24"/>
          <w:lang w:val="en-GB"/>
        </w:rPr>
        <w:t xml:space="preserve"> </w:t>
      </w:r>
      <w:r w:rsidR="007C3BA4">
        <w:rPr>
          <w:sz w:val="24"/>
          <w:szCs w:val="24"/>
          <w:lang w:val="en-GB"/>
        </w:rPr>
        <w:t xml:space="preserve">client organisation is </w:t>
      </w:r>
      <w:r w:rsidR="003B66D6">
        <w:rPr>
          <w:sz w:val="24"/>
          <w:szCs w:val="24"/>
          <w:lang w:val="en-GB"/>
        </w:rPr>
        <w:t xml:space="preserve">now </w:t>
      </w:r>
      <w:r w:rsidR="003B66D6" w:rsidRPr="00822307">
        <w:rPr>
          <w:sz w:val="24"/>
          <w:szCs w:val="24"/>
          <w:lang w:val="en-GB"/>
        </w:rPr>
        <w:t>employing</w:t>
      </w:r>
      <w:r w:rsidR="00673BAB">
        <w:rPr>
          <w:sz w:val="24"/>
          <w:szCs w:val="24"/>
          <w:lang w:val="en-GB"/>
        </w:rPr>
        <w:t xml:space="preserve"> </w:t>
      </w:r>
      <w:r w:rsidR="007C3BA4">
        <w:rPr>
          <w:sz w:val="24"/>
          <w:szCs w:val="24"/>
          <w:lang w:val="en-GB"/>
        </w:rPr>
        <w:t xml:space="preserve">a </w:t>
      </w:r>
      <w:r w:rsidRPr="00822307">
        <w:rPr>
          <w:sz w:val="24"/>
          <w:szCs w:val="24"/>
          <w:lang w:val="en-GB"/>
        </w:rPr>
        <w:t xml:space="preserve">consultant to define their </w:t>
      </w:r>
      <w:r w:rsidR="00F603F3" w:rsidRPr="00822307">
        <w:rPr>
          <w:sz w:val="24"/>
          <w:szCs w:val="24"/>
          <w:lang w:val="en-GB"/>
        </w:rPr>
        <w:t xml:space="preserve">information requirements </w:t>
      </w:r>
      <w:r w:rsidR="007C3BA4">
        <w:rPr>
          <w:sz w:val="24"/>
          <w:szCs w:val="24"/>
          <w:lang w:val="en-GB"/>
        </w:rPr>
        <w:t xml:space="preserve">to be specified </w:t>
      </w:r>
      <w:r w:rsidRPr="00822307">
        <w:rPr>
          <w:sz w:val="24"/>
          <w:szCs w:val="24"/>
          <w:lang w:val="en-GB"/>
        </w:rPr>
        <w:t>on their</w:t>
      </w:r>
      <w:r w:rsidR="007C3BA4">
        <w:rPr>
          <w:sz w:val="24"/>
          <w:szCs w:val="24"/>
          <w:lang w:val="en-GB"/>
        </w:rPr>
        <w:t xml:space="preserve"> own</w:t>
      </w:r>
      <w:r w:rsidRPr="00822307">
        <w:rPr>
          <w:sz w:val="24"/>
          <w:szCs w:val="24"/>
          <w:lang w:val="en-GB"/>
        </w:rPr>
        <w:t xml:space="preserve"> projects</w:t>
      </w:r>
      <w:r w:rsidR="00673BAB">
        <w:rPr>
          <w:sz w:val="24"/>
          <w:szCs w:val="24"/>
          <w:lang w:val="en-GB"/>
        </w:rPr>
        <w:t xml:space="preserve">. </w:t>
      </w:r>
      <w:r w:rsidRPr="00822307">
        <w:rPr>
          <w:sz w:val="24"/>
          <w:szCs w:val="24"/>
          <w:lang w:val="en-GB"/>
        </w:rPr>
        <w:t xml:space="preserve">Over time this will result in several competing </w:t>
      </w:r>
      <w:r w:rsidR="0047609D" w:rsidRPr="00822307">
        <w:rPr>
          <w:sz w:val="24"/>
          <w:szCs w:val="24"/>
          <w:lang w:val="en-GB"/>
        </w:rPr>
        <w:t>commercial, technical and management requirements.</w:t>
      </w:r>
      <w:r w:rsidR="007C3BA4">
        <w:rPr>
          <w:sz w:val="24"/>
          <w:szCs w:val="24"/>
          <w:lang w:val="en-GB"/>
        </w:rPr>
        <w:t xml:space="preserve"> </w:t>
      </w:r>
      <w:r w:rsidR="0047609D" w:rsidRPr="00822307">
        <w:rPr>
          <w:sz w:val="24"/>
          <w:szCs w:val="24"/>
          <w:lang w:val="en-GB"/>
        </w:rPr>
        <w:t xml:space="preserve"> </w:t>
      </w:r>
      <w:r w:rsidR="007C3BA4">
        <w:rPr>
          <w:sz w:val="24"/>
          <w:szCs w:val="24"/>
          <w:lang w:val="en-GB"/>
        </w:rPr>
        <w:t xml:space="preserve">Clashes and misunderstanding do not occur only within the same project but often at the interface of projects owned by two </w:t>
      </w:r>
      <w:r w:rsidR="00B22C8E">
        <w:rPr>
          <w:sz w:val="24"/>
          <w:szCs w:val="24"/>
          <w:lang w:val="en-GB"/>
        </w:rPr>
        <w:t xml:space="preserve">main procurers </w:t>
      </w:r>
      <w:r w:rsidR="007C3BA4">
        <w:rPr>
          <w:sz w:val="24"/>
          <w:szCs w:val="24"/>
          <w:lang w:val="en-GB"/>
        </w:rPr>
        <w:t xml:space="preserve">(e.g. interface between </w:t>
      </w:r>
      <w:r w:rsidR="00B22C8E">
        <w:rPr>
          <w:sz w:val="24"/>
          <w:szCs w:val="24"/>
          <w:lang w:val="en-GB"/>
        </w:rPr>
        <w:t xml:space="preserve">a </w:t>
      </w:r>
      <w:r w:rsidR="007C3BA4">
        <w:rPr>
          <w:sz w:val="24"/>
          <w:szCs w:val="24"/>
          <w:lang w:val="en-GB"/>
        </w:rPr>
        <w:t xml:space="preserve">building project and </w:t>
      </w:r>
      <w:r w:rsidR="00B22C8E">
        <w:rPr>
          <w:sz w:val="24"/>
          <w:szCs w:val="24"/>
          <w:lang w:val="en-GB"/>
        </w:rPr>
        <w:t>an infrastructure project</w:t>
      </w:r>
      <w:r w:rsidR="007C3BA4">
        <w:rPr>
          <w:sz w:val="24"/>
          <w:szCs w:val="24"/>
          <w:lang w:val="en-GB"/>
        </w:rPr>
        <w:t>).</w:t>
      </w:r>
      <w:r w:rsidR="00B22C8E">
        <w:rPr>
          <w:sz w:val="24"/>
          <w:szCs w:val="24"/>
          <w:lang w:val="en-GB"/>
        </w:rPr>
        <w:t xml:space="preserve"> </w:t>
      </w:r>
      <w:r w:rsidR="008F56BD">
        <w:rPr>
          <w:sz w:val="24"/>
          <w:szCs w:val="24"/>
          <w:lang w:val="en-GB"/>
        </w:rPr>
        <w:t>It is therefore important that the CIR</w:t>
      </w:r>
      <w:r w:rsidR="00353ECD">
        <w:rPr>
          <w:sz w:val="24"/>
          <w:szCs w:val="24"/>
          <w:lang w:val="en-GB"/>
        </w:rPr>
        <w:t xml:space="preserve"> </w:t>
      </w:r>
      <w:r w:rsidR="008F56BD">
        <w:rPr>
          <w:sz w:val="24"/>
          <w:szCs w:val="24"/>
          <w:lang w:val="en-GB"/>
        </w:rPr>
        <w:t xml:space="preserve">observe the following principles: </w:t>
      </w:r>
    </w:p>
    <w:p w14:paraId="1BEA4C22" w14:textId="65827D81" w:rsidR="0047609D" w:rsidRPr="00822307" w:rsidRDefault="00A517D3" w:rsidP="00252FFA">
      <w:pPr>
        <w:numPr>
          <w:ilvl w:val="0"/>
          <w:numId w:val="4"/>
        </w:numPr>
        <w:ind w:hanging="360"/>
        <w:contextualSpacing/>
        <w:rPr>
          <w:sz w:val="24"/>
          <w:szCs w:val="24"/>
          <w:lang w:val="en-GB"/>
        </w:rPr>
      </w:pPr>
      <w:r>
        <w:rPr>
          <w:sz w:val="24"/>
          <w:szCs w:val="24"/>
          <w:lang w:val="en-GB"/>
        </w:rPr>
        <w:t>s</w:t>
      </w:r>
      <w:r w:rsidR="00673BAB">
        <w:rPr>
          <w:sz w:val="24"/>
          <w:szCs w:val="24"/>
          <w:lang w:val="en-GB"/>
        </w:rPr>
        <w:t>ufficiently</w:t>
      </w:r>
      <w:r w:rsidR="00673BAB" w:rsidRPr="00822307">
        <w:rPr>
          <w:sz w:val="24"/>
          <w:szCs w:val="24"/>
          <w:lang w:val="en-GB"/>
        </w:rPr>
        <w:t xml:space="preserve"> </w:t>
      </w:r>
      <w:r w:rsidR="0047609D" w:rsidRPr="00822307">
        <w:rPr>
          <w:sz w:val="24"/>
          <w:szCs w:val="24"/>
          <w:lang w:val="en-GB"/>
        </w:rPr>
        <w:t xml:space="preserve">generic </w:t>
      </w:r>
      <w:r w:rsidR="008F56BD">
        <w:rPr>
          <w:sz w:val="24"/>
          <w:szCs w:val="24"/>
          <w:lang w:val="en-GB"/>
        </w:rPr>
        <w:t>to permit flexible ado</w:t>
      </w:r>
      <w:r w:rsidR="0047609D" w:rsidRPr="00822307">
        <w:rPr>
          <w:sz w:val="24"/>
          <w:szCs w:val="24"/>
          <w:lang w:val="en-GB"/>
        </w:rPr>
        <w:t>pt</w:t>
      </w:r>
      <w:r w:rsidR="008F56BD">
        <w:rPr>
          <w:sz w:val="24"/>
          <w:szCs w:val="24"/>
          <w:lang w:val="en-GB"/>
        </w:rPr>
        <w:t>ion a</w:t>
      </w:r>
      <w:r w:rsidR="0047609D" w:rsidRPr="00822307">
        <w:rPr>
          <w:sz w:val="24"/>
          <w:szCs w:val="24"/>
          <w:lang w:val="en-GB"/>
        </w:rPr>
        <w:t xml:space="preserve">cross different projects and </w:t>
      </w:r>
      <w:r w:rsidR="00A93994" w:rsidRPr="00822307">
        <w:rPr>
          <w:sz w:val="24"/>
          <w:szCs w:val="24"/>
          <w:lang w:val="en-GB"/>
        </w:rPr>
        <w:t xml:space="preserve">clients </w:t>
      </w:r>
      <w:r w:rsidR="0047609D" w:rsidRPr="00822307">
        <w:rPr>
          <w:sz w:val="24"/>
          <w:szCs w:val="24"/>
          <w:lang w:val="en-GB"/>
        </w:rPr>
        <w:t xml:space="preserve">and unbiased towards </w:t>
      </w:r>
      <w:r w:rsidR="00673BAB">
        <w:rPr>
          <w:sz w:val="24"/>
          <w:szCs w:val="24"/>
          <w:lang w:val="en-GB"/>
        </w:rPr>
        <w:t>particular</w:t>
      </w:r>
      <w:r w:rsidR="00673BAB" w:rsidRPr="00822307">
        <w:rPr>
          <w:sz w:val="24"/>
          <w:szCs w:val="24"/>
          <w:lang w:val="en-GB"/>
        </w:rPr>
        <w:t xml:space="preserve"> </w:t>
      </w:r>
      <w:r w:rsidR="0047609D" w:rsidRPr="00822307">
        <w:rPr>
          <w:sz w:val="24"/>
          <w:szCs w:val="24"/>
          <w:lang w:val="en-GB"/>
        </w:rPr>
        <w:t>technologies and</w:t>
      </w:r>
      <w:r w:rsidR="00673BAB">
        <w:rPr>
          <w:sz w:val="24"/>
          <w:szCs w:val="24"/>
          <w:lang w:val="en-GB"/>
        </w:rPr>
        <w:t>/or</w:t>
      </w:r>
      <w:r w:rsidR="0047609D" w:rsidRPr="00822307">
        <w:rPr>
          <w:sz w:val="24"/>
          <w:szCs w:val="24"/>
          <w:lang w:val="en-GB"/>
        </w:rPr>
        <w:t xml:space="preserve"> processes;</w:t>
      </w:r>
    </w:p>
    <w:p w14:paraId="2C0AEC43" w14:textId="0CEA7DB7" w:rsidR="00556DED" w:rsidRPr="00822307" w:rsidRDefault="00A517D3" w:rsidP="007B47AF">
      <w:pPr>
        <w:numPr>
          <w:ilvl w:val="0"/>
          <w:numId w:val="4"/>
        </w:numPr>
        <w:ind w:hanging="360"/>
        <w:contextualSpacing/>
        <w:rPr>
          <w:sz w:val="24"/>
          <w:szCs w:val="24"/>
          <w:lang w:val="en-GB"/>
        </w:rPr>
      </w:pPr>
      <w:r>
        <w:rPr>
          <w:sz w:val="24"/>
          <w:szCs w:val="24"/>
          <w:lang w:val="en-GB"/>
        </w:rPr>
        <w:t>d</w:t>
      </w:r>
      <w:r w:rsidR="00B90CB6" w:rsidRPr="00822307">
        <w:rPr>
          <w:sz w:val="24"/>
          <w:szCs w:val="24"/>
          <w:lang w:val="en-GB"/>
        </w:rPr>
        <w:t xml:space="preserve">efined based on sufficient knowledge of </w:t>
      </w:r>
      <w:r w:rsidR="00F603F3" w:rsidRPr="00822307">
        <w:rPr>
          <w:sz w:val="24"/>
          <w:szCs w:val="24"/>
          <w:lang w:val="en-GB"/>
        </w:rPr>
        <w:t xml:space="preserve">client’s </w:t>
      </w:r>
      <w:r w:rsidR="00B90CB6" w:rsidRPr="00822307">
        <w:rPr>
          <w:sz w:val="24"/>
          <w:szCs w:val="24"/>
          <w:lang w:val="en-GB"/>
        </w:rPr>
        <w:t>internal processes;</w:t>
      </w:r>
    </w:p>
    <w:p w14:paraId="3A16A0EE" w14:textId="13DAD6BD" w:rsidR="00556DED" w:rsidRPr="00822307" w:rsidRDefault="00A517D3" w:rsidP="00252FFA">
      <w:pPr>
        <w:numPr>
          <w:ilvl w:val="0"/>
          <w:numId w:val="4"/>
        </w:numPr>
        <w:ind w:hanging="360"/>
        <w:contextualSpacing/>
        <w:rPr>
          <w:sz w:val="24"/>
          <w:szCs w:val="24"/>
          <w:lang w:val="en-GB"/>
        </w:rPr>
      </w:pPr>
      <w:r>
        <w:rPr>
          <w:sz w:val="24"/>
          <w:szCs w:val="24"/>
          <w:lang w:val="en-GB"/>
        </w:rPr>
        <w:t>re</w:t>
      </w:r>
      <w:r w:rsidR="008F56BD">
        <w:rPr>
          <w:sz w:val="24"/>
          <w:szCs w:val="24"/>
          <w:lang w:val="en-GB"/>
        </w:rPr>
        <w:t>lated to e</w:t>
      </w:r>
      <w:r w:rsidR="00673BAB">
        <w:rPr>
          <w:sz w:val="24"/>
          <w:szCs w:val="24"/>
          <w:lang w:val="en-GB"/>
        </w:rPr>
        <w:t xml:space="preserve">ither </w:t>
      </w:r>
      <w:r w:rsidR="008F56BD">
        <w:rPr>
          <w:sz w:val="24"/>
          <w:szCs w:val="24"/>
          <w:lang w:val="en-GB"/>
        </w:rPr>
        <w:t>c</w:t>
      </w:r>
      <w:r w:rsidR="00673BAB">
        <w:rPr>
          <w:sz w:val="24"/>
          <w:szCs w:val="24"/>
          <w:lang w:val="en-GB"/>
        </w:rPr>
        <w:t>urrent</w:t>
      </w:r>
      <w:r w:rsidR="0047609D" w:rsidRPr="00822307">
        <w:rPr>
          <w:sz w:val="24"/>
          <w:szCs w:val="24"/>
          <w:lang w:val="en-GB"/>
        </w:rPr>
        <w:t xml:space="preserve"> </w:t>
      </w:r>
      <w:r w:rsidR="00B90CB6" w:rsidRPr="00822307">
        <w:rPr>
          <w:sz w:val="24"/>
          <w:szCs w:val="24"/>
          <w:lang w:val="en-GB"/>
        </w:rPr>
        <w:t xml:space="preserve">roles and responsibilities at </w:t>
      </w:r>
      <w:r w:rsidR="00252FFA" w:rsidRPr="00822307">
        <w:rPr>
          <w:sz w:val="24"/>
          <w:szCs w:val="24"/>
          <w:lang w:val="en-GB"/>
        </w:rPr>
        <w:t>client</w:t>
      </w:r>
      <w:r w:rsidR="00673BAB">
        <w:rPr>
          <w:sz w:val="24"/>
          <w:szCs w:val="24"/>
          <w:lang w:val="en-GB"/>
        </w:rPr>
        <w:t xml:space="preserve"> </w:t>
      </w:r>
      <w:r w:rsidR="00B90CB6" w:rsidRPr="00822307">
        <w:rPr>
          <w:sz w:val="24"/>
          <w:szCs w:val="24"/>
          <w:lang w:val="en-GB"/>
        </w:rPr>
        <w:t>organization</w:t>
      </w:r>
      <w:r w:rsidR="00673BAB">
        <w:rPr>
          <w:sz w:val="24"/>
          <w:szCs w:val="24"/>
          <w:lang w:val="en-GB"/>
        </w:rPr>
        <w:t>s</w:t>
      </w:r>
      <w:r w:rsidR="00B90CB6" w:rsidRPr="00822307">
        <w:rPr>
          <w:sz w:val="24"/>
          <w:szCs w:val="24"/>
          <w:lang w:val="en-GB"/>
        </w:rPr>
        <w:t xml:space="preserve"> or </w:t>
      </w:r>
      <w:r w:rsidR="00673BAB">
        <w:rPr>
          <w:sz w:val="24"/>
          <w:szCs w:val="24"/>
          <w:lang w:val="en-GB"/>
        </w:rPr>
        <w:t>explicitly define</w:t>
      </w:r>
      <w:r w:rsidR="00673BAB" w:rsidRPr="00822307">
        <w:rPr>
          <w:sz w:val="24"/>
          <w:szCs w:val="24"/>
          <w:lang w:val="en-GB"/>
        </w:rPr>
        <w:t xml:space="preserve"> </w:t>
      </w:r>
      <w:r w:rsidR="00B90CB6" w:rsidRPr="00822307">
        <w:rPr>
          <w:sz w:val="24"/>
          <w:szCs w:val="24"/>
          <w:lang w:val="en-GB"/>
        </w:rPr>
        <w:t xml:space="preserve">specific </w:t>
      </w:r>
      <w:r w:rsidR="00252FFA" w:rsidRPr="00822307">
        <w:rPr>
          <w:sz w:val="24"/>
          <w:szCs w:val="24"/>
          <w:lang w:val="en-GB"/>
        </w:rPr>
        <w:t>change</w:t>
      </w:r>
      <w:r w:rsidR="0047609D" w:rsidRPr="00822307">
        <w:rPr>
          <w:sz w:val="24"/>
          <w:szCs w:val="24"/>
          <w:lang w:val="en-GB"/>
        </w:rPr>
        <w:t xml:space="preserve"> to </w:t>
      </w:r>
      <w:r w:rsidR="00673BAB">
        <w:rPr>
          <w:sz w:val="24"/>
          <w:szCs w:val="24"/>
          <w:lang w:val="en-GB"/>
        </w:rPr>
        <w:t>such</w:t>
      </w:r>
      <w:r w:rsidR="00673BAB" w:rsidRPr="00822307">
        <w:rPr>
          <w:sz w:val="24"/>
          <w:szCs w:val="24"/>
          <w:lang w:val="en-GB"/>
        </w:rPr>
        <w:t xml:space="preserve"> </w:t>
      </w:r>
      <w:r w:rsidR="0047609D" w:rsidRPr="00822307">
        <w:rPr>
          <w:sz w:val="24"/>
          <w:szCs w:val="24"/>
          <w:lang w:val="en-GB"/>
        </w:rPr>
        <w:t>roles</w:t>
      </w:r>
      <w:r w:rsidR="00B90CB6" w:rsidRPr="00822307">
        <w:rPr>
          <w:sz w:val="24"/>
          <w:szCs w:val="24"/>
          <w:lang w:val="en-GB"/>
        </w:rPr>
        <w:t xml:space="preserve">; </w:t>
      </w:r>
    </w:p>
    <w:p w14:paraId="11289518" w14:textId="4D6CC256" w:rsidR="00556DED" w:rsidRPr="00822307" w:rsidRDefault="00673BAB" w:rsidP="007B47AF">
      <w:pPr>
        <w:numPr>
          <w:ilvl w:val="0"/>
          <w:numId w:val="4"/>
        </w:numPr>
        <w:ind w:hanging="360"/>
        <w:contextualSpacing/>
        <w:rPr>
          <w:sz w:val="24"/>
          <w:szCs w:val="24"/>
          <w:lang w:val="en-GB"/>
        </w:rPr>
      </w:pPr>
      <w:r>
        <w:rPr>
          <w:sz w:val="24"/>
          <w:szCs w:val="24"/>
          <w:lang w:val="en-GB"/>
        </w:rPr>
        <w:t xml:space="preserve">recognise the need of a </w:t>
      </w:r>
      <w:r w:rsidR="00B90CB6" w:rsidRPr="00822307">
        <w:rPr>
          <w:sz w:val="24"/>
          <w:szCs w:val="24"/>
          <w:lang w:val="en-GB"/>
        </w:rPr>
        <w:t xml:space="preserve">BIM team at </w:t>
      </w:r>
      <w:r w:rsidR="00F603F3" w:rsidRPr="00822307">
        <w:rPr>
          <w:sz w:val="24"/>
          <w:szCs w:val="24"/>
          <w:lang w:val="en-GB"/>
        </w:rPr>
        <w:t xml:space="preserve">client’s </w:t>
      </w:r>
      <w:r w:rsidR="00B90CB6" w:rsidRPr="00822307">
        <w:rPr>
          <w:sz w:val="24"/>
          <w:szCs w:val="24"/>
          <w:lang w:val="en-GB"/>
        </w:rPr>
        <w:t>side to supervise the compliance</w:t>
      </w:r>
      <w:r w:rsidR="00F603F3" w:rsidRPr="00822307">
        <w:rPr>
          <w:sz w:val="24"/>
          <w:szCs w:val="24"/>
          <w:lang w:val="en-GB"/>
        </w:rPr>
        <w:t xml:space="preserve"> to information requirements</w:t>
      </w:r>
      <w:r w:rsidR="00B90CB6" w:rsidRPr="00822307">
        <w:rPr>
          <w:sz w:val="24"/>
          <w:szCs w:val="24"/>
          <w:lang w:val="en-GB"/>
        </w:rPr>
        <w:t>;</w:t>
      </w:r>
    </w:p>
    <w:p w14:paraId="5CEC69E5" w14:textId="6068477D" w:rsidR="00556DED" w:rsidRPr="00822307" w:rsidRDefault="00673BAB">
      <w:pPr>
        <w:numPr>
          <w:ilvl w:val="0"/>
          <w:numId w:val="4"/>
        </w:numPr>
        <w:ind w:hanging="360"/>
        <w:contextualSpacing/>
        <w:rPr>
          <w:sz w:val="24"/>
          <w:szCs w:val="24"/>
          <w:lang w:val="en-GB"/>
        </w:rPr>
      </w:pPr>
      <w:r>
        <w:rPr>
          <w:sz w:val="24"/>
          <w:szCs w:val="24"/>
          <w:lang w:val="en-GB"/>
        </w:rPr>
        <w:t>c</w:t>
      </w:r>
      <w:r w:rsidR="00B90CB6" w:rsidRPr="00822307">
        <w:rPr>
          <w:sz w:val="24"/>
          <w:szCs w:val="24"/>
          <w:lang w:val="en-GB"/>
        </w:rPr>
        <w:t>onsider applicable standards in Qatar, e.g. QCS and to evaluate the applicability of international BIM/information standards;</w:t>
      </w:r>
    </w:p>
    <w:p w14:paraId="74A76E86" w14:textId="57D6536A" w:rsidR="00556DED" w:rsidRPr="00822307" w:rsidRDefault="00673BAB" w:rsidP="00252FFA">
      <w:pPr>
        <w:numPr>
          <w:ilvl w:val="0"/>
          <w:numId w:val="4"/>
        </w:numPr>
        <w:ind w:hanging="360"/>
        <w:contextualSpacing/>
        <w:rPr>
          <w:sz w:val="24"/>
          <w:szCs w:val="24"/>
          <w:lang w:val="en-GB"/>
        </w:rPr>
      </w:pPr>
      <w:r>
        <w:rPr>
          <w:sz w:val="24"/>
          <w:szCs w:val="24"/>
          <w:lang w:val="en-GB"/>
        </w:rPr>
        <w:t>c</w:t>
      </w:r>
      <w:r w:rsidR="00B90CB6" w:rsidRPr="00822307">
        <w:rPr>
          <w:sz w:val="24"/>
          <w:szCs w:val="24"/>
          <w:lang w:val="en-GB"/>
        </w:rPr>
        <w:t xml:space="preserve">larify the interactions with other management systems within </w:t>
      </w:r>
      <w:r w:rsidR="00252FFA" w:rsidRPr="00822307">
        <w:rPr>
          <w:sz w:val="24"/>
          <w:szCs w:val="24"/>
          <w:lang w:val="en-GB"/>
        </w:rPr>
        <w:t xml:space="preserve">client </w:t>
      </w:r>
      <w:r w:rsidR="007030B8" w:rsidRPr="00822307">
        <w:rPr>
          <w:sz w:val="24"/>
          <w:szCs w:val="24"/>
          <w:lang w:val="en-GB"/>
        </w:rPr>
        <w:t>organi</w:t>
      </w:r>
      <w:r>
        <w:rPr>
          <w:sz w:val="24"/>
          <w:szCs w:val="24"/>
          <w:lang w:val="en-GB"/>
        </w:rPr>
        <w:t>s</w:t>
      </w:r>
      <w:r w:rsidR="007030B8" w:rsidRPr="00822307">
        <w:rPr>
          <w:sz w:val="24"/>
          <w:szCs w:val="24"/>
          <w:lang w:val="en-GB"/>
        </w:rPr>
        <w:t>ations</w:t>
      </w:r>
      <w:r w:rsidR="00B90CB6" w:rsidRPr="00822307">
        <w:rPr>
          <w:sz w:val="24"/>
          <w:szCs w:val="24"/>
          <w:lang w:val="en-GB"/>
        </w:rPr>
        <w:t>;</w:t>
      </w:r>
    </w:p>
    <w:p w14:paraId="5647FFF1" w14:textId="544AF7A7" w:rsidR="00556DED" w:rsidRPr="00822307" w:rsidRDefault="00673BAB">
      <w:pPr>
        <w:numPr>
          <w:ilvl w:val="0"/>
          <w:numId w:val="4"/>
        </w:numPr>
        <w:ind w:hanging="360"/>
        <w:contextualSpacing/>
        <w:jc w:val="left"/>
        <w:rPr>
          <w:sz w:val="24"/>
          <w:szCs w:val="24"/>
          <w:lang w:val="en-GB"/>
        </w:rPr>
      </w:pPr>
      <w:r>
        <w:rPr>
          <w:sz w:val="24"/>
          <w:szCs w:val="24"/>
          <w:lang w:val="en-GB"/>
        </w:rPr>
        <w:t>c</w:t>
      </w:r>
      <w:r w:rsidR="00B90CB6" w:rsidRPr="00822307">
        <w:rPr>
          <w:sz w:val="24"/>
          <w:szCs w:val="24"/>
          <w:lang w:val="en-GB"/>
        </w:rPr>
        <w:t>larify model ownership and intellectual property issues, and</w:t>
      </w:r>
    </w:p>
    <w:p w14:paraId="2332A4BB" w14:textId="5B0B9BF5" w:rsidR="00556DED" w:rsidRPr="00A517D3" w:rsidRDefault="00673BAB" w:rsidP="00A155DB">
      <w:pPr>
        <w:numPr>
          <w:ilvl w:val="0"/>
          <w:numId w:val="4"/>
        </w:numPr>
        <w:ind w:hanging="360"/>
        <w:contextualSpacing/>
        <w:rPr>
          <w:sz w:val="24"/>
          <w:szCs w:val="24"/>
          <w:lang w:val="en-GB"/>
        </w:rPr>
      </w:pPr>
      <w:r>
        <w:rPr>
          <w:sz w:val="24"/>
          <w:szCs w:val="24"/>
          <w:lang w:val="en-GB"/>
        </w:rPr>
        <w:t>i</w:t>
      </w:r>
      <w:r w:rsidR="0096330C" w:rsidRPr="00822307">
        <w:rPr>
          <w:sz w:val="24"/>
          <w:szCs w:val="24"/>
          <w:lang w:val="en-GB"/>
        </w:rPr>
        <w:t>nclude</w:t>
      </w:r>
      <w:r w:rsidR="00B90CB6" w:rsidRPr="00822307">
        <w:rPr>
          <w:sz w:val="24"/>
          <w:szCs w:val="24"/>
          <w:lang w:val="en-GB"/>
        </w:rPr>
        <w:t xml:space="preserve"> </w:t>
      </w:r>
      <w:r w:rsidR="00A155DB" w:rsidRPr="00822307">
        <w:rPr>
          <w:sz w:val="24"/>
          <w:szCs w:val="24"/>
          <w:lang w:val="en-GB"/>
        </w:rPr>
        <w:t>definition</w:t>
      </w:r>
      <w:r>
        <w:rPr>
          <w:sz w:val="24"/>
          <w:szCs w:val="24"/>
          <w:lang w:val="en-GB"/>
        </w:rPr>
        <w:t>s</w:t>
      </w:r>
      <w:r w:rsidR="00A155DB" w:rsidRPr="00822307">
        <w:rPr>
          <w:sz w:val="24"/>
          <w:szCs w:val="24"/>
          <w:lang w:val="en-GB"/>
        </w:rPr>
        <w:t xml:space="preserve"> of </w:t>
      </w:r>
      <w:r w:rsidR="0096330C" w:rsidRPr="00822307">
        <w:rPr>
          <w:sz w:val="24"/>
          <w:szCs w:val="24"/>
          <w:lang w:val="en-GB"/>
        </w:rPr>
        <w:t>BIM</w:t>
      </w:r>
      <w:r w:rsidR="00B90CB6" w:rsidRPr="00822307">
        <w:rPr>
          <w:sz w:val="24"/>
          <w:szCs w:val="24"/>
          <w:lang w:val="en-GB"/>
        </w:rPr>
        <w:t xml:space="preserve"> </w:t>
      </w:r>
      <w:r w:rsidR="00A155DB" w:rsidRPr="00822307">
        <w:rPr>
          <w:sz w:val="24"/>
          <w:szCs w:val="24"/>
          <w:lang w:val="en-GB"/>
        </w:rPr>
        <w:t xml:space="preserve">related terminologies </w:t>
      </w:r>
      <w:r w:rsidR="00B90CB6" w:rsidRPr="00822307">
        <w:rPr>
          <w:sz w:val="24"/>
          <w:szCs w:val="24"/>
          <w:lang w:val="en-GB"/>
        </w:rPr>
        <w:t xml:space="preserve">to avoid misunderstanding among </w:t>
      </w:r>
      <w:r w:rsidR="0096330C" w:rsidRPr="00822307">
        <w:rPr>
          <w:sz w:val="24"/>
          <w:szCs w:val="24"/>
          <w:lang w:val="en-GB"/>
        </w:rPr>
        <w:t>project</w:t>
      </w:r>
      <w:r w:rsidR="00B90CB6" w:rsidRPr="00822307">
        <w:rPr>
          <w:sz w:val="24"/>
          <w:szCs w:val="24"/>
          <w:lang w:val="en-GB"/>
        </w:rPr>
        <w:t xml:space="preserve"> stakeholders.</w:t>
      </w:r>
    </w:p>
    <w:p w14:paraId="73955900" w14:textId="77777777" w:rsidR="00BC31F2" w:rsidRPr="00A517D3" w:rsidRDefault="00BC31F2" w:rsidP="0059176F">
      <w:pPr>
        <w:ind w:left="720" w:firstLine="0"/>
        <w:contextualSpacing/>
        <w:rPr>
          <w:sz w:val="24"/>
          <w:szCs w:val="24"/>
          <w:lang w:val="en-GB"/>
        </w:rPr>
      </w:pPr>
    </w:p>
    <w:p w14:paraId="517EE373" w14:textId="676ADB1F" w:rsidR="00BC31F2" w:rsidRPr="00A517D3" w:rsidRDefault="00BC31F2" w:rsidP="00C2246B">
      <w:pPr>
        <w:contextualSpacing/>
        <w:rPr>
          <w:i/>
          <w:iCs/>
          <w:sz w:val="24"/>
          <w:szCs w:val="24"/>
          <w:lang w:val="en-GB"/>
        </w:rPr>
      </w:pPr>
      <w:r w:rsidRPr="00A517D3">
        <w:rPr>
          <w:i/>
          <w:iCs/>
          <w:sz w:val="24"/>
          <w:szCs w:val="24"/>
          <w:lang w:val="en-GB"/>
        </w:rPr>
        <w:t xml:space="preserve">Client information requirements and </w:t>
      </w:r>
      <w:r w:rsidR="007B47AF" w:rsidRPr="00A517D3">
        <w:rPr>
          <w:i/>
          <w:iCs/>
          <w:sz w:val="24"/>
          <w:szCs w:val="24"/>
          <w:lang w:val="en-GB"/>
        </w:rPr>
        <w:t xml:space="preserve">achieving </w:t>
      </w:r>
      <w:r w:rsidR="00024A9C">
        <w:rPr>
          <w:i/>
          <w:iCs/>
          <w:sz w:val="24"/>
          <w:szCs w:val="24"/>
          <w:lang w:val="en-GB"/>
        </w:rPr>
        <w:t>Project</w:t>
      </w:r>
      <w:r w:rsidR="00024A9C" w:rsidRPr="00A517D3">
        <w:rPr>
          <w:i/>
          <w:iCs/>
          <w:sz w:val="24"/>
          <w:szCs w:val="24"/>
          <w:lang w:val="en-GB"/>
        </w:rPr>
        <w:t xml:space="preserve"> </w:t>
      </w:r>
      <w:r w:rsidRPr="00A517D3">
        <w:rPr>
          <w:i/>
          <w:iCs/>
          <w:sz w:val="24"/>
          <w:szCs w:val="24"/>
          <w:lang w:val="en-GB"/>
        </w:rPr>
        <w:t>Goals:</w:t>
      </w:r>
    </w:p>
    <w:p w14:paraId="16B18305" w14:textId="4C21A968" w:rsidR="007B47AF" w:rsidRPr="00A517D3" w:rsidRDefault="007B47AF">
      <w:pPr>
        <w:rPr>
          <w:bCs/>
          <w:sz w:val="24"/>
          <w:szCs w:val="24"/>
          <w:lang w:val="en-GB"/>
        </w:rPr>
      </w:pPr>
      <w:r w:rsidRPr="00A517D3">
        <w:rPr>
          <w:bCs/>
          <w:sz w:val="24"/>
          <w:szCs w:val="24"/>
          <w:lang w:val="en-GB"/>
        </w:rPr>
        <w:t xml:space="preserve">Client </w:t>
      </w:r>
      <w:r w:rsidRPr="00A517D3">
        <w:rPr>
          <w:sz w:val="24"/>
          <w:szCs w:val="24"/>
          <w:lang w:val="en-GB"/>
        </w:rPr>
        <w:t>information</w:t>
      </w:r>
      <w:r w:rsidRPr="00A517D3">
        <w:rPr>
          <w:bCs/>
          <w:sz w:val="24"/>
          <w:szCs w:val="24"/>
          <w:lang w:val="en-GB"/>
        </w:rPr>
        <w:t xml:space="preserve"> requirements are important </w:t>
      </w:r>
      <w:r w:rsidR="00557FE4">
        <w:rPr>
          <w:bCs/>
          <w:sz w:val="24"/>
          <w:szCs w:val="24"/>
          <w:lang w:val="en-GB"/>
        </w:rPr>
        <w:t xml:space="preserve">to guarantee that BIM deliverables </w:t>
      </w:r>
      <w:r w:rsidR="000F7668">
        <w:rPr>
          <w:bCs/>
          <w:sz w:val="24"/>
          <w:szCs w:val="24"/>
          <w:lang w:val="en-GB"/>
        </w:rPr>
        <w:t>satisfy</w:t>
      </w:r>
      <w:r w:rsidR="00557FE4">
        <w:rPr>
          <w:bCs/>
          <w:sz w:val="24"/>
          <w:szCs w:val="24"/>
          <w:lang w:val="en-GB"/>
        </w:rPr>
        <w:t xml:space="preserve"> the client and project needs</w:t>
      </w:r>
      <w:r w:rsidRPr="00A517D3">
        <w:rPr>
          <w:bCs/>
          <w:sz w:val="24"/>
          <w:szCs w:val="24"/>
          <w:lang w:val="en-GB"/>
        </w:rPr>
        <w:t xml:space="preserve">. </w:t>
      </w:r>
      <w:r w:rsidR="00557FE4">
        <w:rPr>
          <w:bCs/>
          <w:sz w:val="24"/>
          <w:szCs w:val="24"/>
          <w:lang w:val="en-GB"/>
        </w:rPr>
        <w:t xml:space="preserve">Figure </w:t>
      </w:r>
      <w:r w:rsidR="00B7475C">
        <w:rPr>
          <w:bCs/>
          <w:sz w:val="24"/>
          <w:szCs w:val="24"/>
          <w:lang w:val="en-GB"/>
        </w:rPr>
        <w:t>7</w:t>
      </w:r>
      <w:r w:rsidR="00557FE4">
        <w:rPr>
          <w:bCs/>
          <w:sz w:val="24"/>
          <w:szCs w:val="24"/>
          <w:lang w:val="en-GB"/>
        </w:rPr>
        <w:t xml:space="preserve"> shows the adopted approach to align the client information requirements with BIM</w:t>
      </w:r>
      <w:r w:rsidR="001C5830">
        <w:rPr>
          <w:bCs/>
          <w:sz w:val="24"/>
          <w:szCs w:val="24"/>
          <w:lang w:val="en-GB"/>
        </w:rPr>
        <w:t xml:space="preserve"> </w:t>
      </w:r>
      <w:r w:rsidR="00B22C8E">
        <w:rPr>
          <w:bCs/>
          <w:sz w:val="24"/>
          <w:szCs w:val="24"/>
          <w:lang w:val="en-GB"/>
        </w:rPr>
        <w:t>u</w:t>
      </w:r>
      <w:r w:rsidR="00557FE4">
        <w:rPr>
          <w:bCs/>
          <w:sz w:val="24"/>
          <w:szCs w:val="24"/>
          <w:lang w:val="en-GB"/>
        </w:rPr>
        <w:t xml:space="preserve">ses and project goals. </w:t>
      </w:r>
    </w:p>
    <w:p w14:paraId="46579B89" w14:textId="77777777" w:rsidR="00556DED" w:rsidRPr="00A517D3" w:rsidRDefault="00556DED">
      <w:pPr>
        <w:rPr>
          <w:lang w:val="en-GB"/>
        </w:rPr>
      </w:pPr>
    </w:p>
    <w:p w14:paraId="6D2E6327" w14:textId="6ECA3AAB" w:rsidR="00DC7CDD" w:rsidRDefault="00605851" w:rsidP="003B66D6">
      <w:pPr>
        <w:jc w:val="center"/>
        <w:rPr>
          <w:lang w:val="en-GB"/>
        </w:rPr>
      </w:pPr>
      <w:r>
        <w:rPr>
          <w:lang w:val="en-GB"/>
        </w:rPr>
        <w:t>&lt;INSERT FIGURE 7 HERE&gt;</w:t>
      </w:r>
      <w:r w:rsidR="00A517D3">
        <w:rPr>
          <w:lang w:val="en-GB"/>
        </w:rPr>
        <w:t xml:space="preserve"> </w:t>
      </w:r>
    </w:p>
    <w:p w14:paraId="4A26754C" w14:textId="77777777" w:rsidR="00505981" w:rsidRPr="00A517D3" w:rsidRDefault="00505981" w:rsidP="003B66D6">
      <w:pPr>
        <w:jc w:val="center"/>
        <w:rPr>
          <w:lang w:val="en-GB"/>
        </w:rPr>
      </w:pPr>
    </w:p>
    <w:p w14:paraId="7831B6CB" w14:textId="7E73435B" w:rsidR="00C515BB" w:rsidRPr="003B66D6" w:rsidRDefault="009D51E7">
      <w:pPr>
        <w:rPr>
          <w:bCs/>
          <w:sz w:val="24"/>
          <w:szCs w:val="24"/>
          <w:lang w:val="en-GB"/>
        </w:rPr>
      </w:pPr>
      <w:r>
        <w:rPr>
          <w:bCs/>
          <w:sz w:val="24"/>
          <w:szCs w:val="24"/>
          <w:lang w:val="en-GB"/>
        </w:rPr>
        <w:t>Adopting BIM on a project has several benefits</w:t>
      </w:r>
      <w:r w:rsidR="00137790">
        <w:rPr>
          <w:bCs/>
          <w:sz w:val="24"/>
          <w:szCs w:val="24"/>
          <w:lang w:val="en-GB"/>
        </w:rPr>
        <w:t xml:space="preserve"> for </w:t>
      </w:r>
      <w:r w:rsidR="00B22C8E">
        <w:rPr>
          <w:bCs/>
          <w:sz w:val="24"/>
          <w:szCs w:val="24"/>
          <w:lang w:val="en-GB"/>
        </w:rPr>
        <w:t xml:space="preserve">the </w:t>
      </w:r>
      <w:r w:rsidR="00137790">
        <w:rPr>
          <w:bCs/>
          <w:sz w:val="24"/>
          <w:szCs w:val="24"/>
          <w:lang w:val="en-GB"/>
        </w:rPr>
        <w:t xml:space="preserve">project </w:t>
      </w:r>
      <w:r w:rsidR="00B22C8E">
        <w:rPr>
          <w:bCs/>
          <w:sz w:val="24"/>
          <w:szCs w:val="24"/>
          <w:lang w:val="en-GB"/>
        </w:rPr>
        <w:t xml:space="preserve">and </w:t>
      </w:r>
      <w:r w:rsidR="00137790">
        <w:rPr>
          <w:bCs/>
          <w:sz w:val="24"/>
          <w:szCs w:val="24"/>
          <w:lang w:val="en-GB"/>
        </w:rPr>
        <w:t xml:space="preserve">stakeholders involved </w:t>
      </w:r>
      <w:r>
        <w:rPr>
          <w:bCs/>
          <w:sz w:val="24"/>
          <w:szCs w:val="24"/>
          <w:lang w:val="en-GB"/>
        </w:rPr>
        <w:fldChar w:fldCharType="begin" w:fldLock="1"/>
      </w:r>
      <w:r w:rsidR="00457A70">
        <w:rPr>
          <w:bCs/>
          <w:sz w:val="24"/>
          <w:szCs w:val="24"/>
          <w:lang w:val="en-GB"/>
        </w:rPr>
        <w:instrText>ADDIN CSL_CITATION { "citationItems" : [ { "id" : "ITEM-1", "itemData" : { "abstract" : "Building Information Modeling (BIM) has recently attained widespread attention in the Architectural, Engineering and Construction (AEC) industry. BIM represents the development and use of computer-generated n-dimensional (n-D) models to simulate the planning, design, construction and operation of a facility. It helps architects, engineers and constructors to visualize what is to be built in simulated environment and to identify potential design, construction or operational problems. In this paper, the benefits and possible risks of BIM and future challenges for the construction industry are discussed. First presented is the main concept of BIM with its advantages and possible applications in construction. Then the role of BIM in the construction industry and academia is discussed based on the results of three recent questionnaire surveys. After that, a case study of Hilton Aquarium project in Atlanta is presented to quantitatively illustrate the cost and time savings realized by developing and using a building information model. It is followed by data from 10 construction projects to determine the net BIM savings and BIM return on investment. At the end, BIM risks and future challenges for the construction industry are discussed.", "author" : [ { "dropping-particle" : "", "family" : "Azhar", "given" : "Salman", "non-dropping-particle" : "", "parse-names" : false, "suffix" : "" }, { "dropping-particle" : "", "family" : "Hein", "given" : "Michael", "non-dropping-particle" : "", "parse-names" : false, "suffix" : "" }, { "dropping-particle" : "", "family" : "Sketo", "given" : "Blake", "non-dropping-particle" : "", "parse-names" : false, "suffix" : "" } ], "container-title" : "Proceedings of the 44th ASC National Conference", "id" : "ITEM-1", "issued" : { "date-parts" : [ [ "2008" ] ] }, "title" : "Building information modeling (BIM): Benefits, risks and challenges", "type" : "paper-conference" }, "uris" : [ "http://www.mendeley.com/documents/?uuid=970f3601-039f-4753-8b21-c0725fb44098" ] } ], "mendeley" : { "formattedCitation" : "(Azhar, Hein, &amp; Sketo, 2008)", "manualFormatting" : "(Azhar, Hein, &amp; Sketo, 2008", "plainTextFormattedCitation" : "(Azhar, Hein, &amp; Sketo, 2008)", "previouslyFormattedCitation" : "(Azhar, Hein, &amp; Sketo, 2008)" }, "properties" : { "noteIndex" : 0 }, "schema" : "https://github.com/citation-style-language/schema/raw/master/csl-citation.json" }</w:instrText>
      </w:r>
      <w:r>
        <w:rPr>
          <w:bCs/>
          <w:sz w:val="24"/>
          <w:szCs w:val="24"/>
          <w:lang w:val="en-GB"/>
        </w:rPr>
        <w:fldChar w:fldCharType="separate"/>
      </w:r>
      <w:r w:rsidRPr="009D51E7">
        <w:rPr>
          <w:bCs/>
          <w:noProof/>
          <w:sz w:val="24"/>
          <w:szCs w:val="24"/>
          <w:lang w:val="en-GB"/>
        </w:rPr>
        <w:t>(Azhar, Hein, &amp; Sketo, 2008</w:t>
      </w:r>
      <w:r>
        <w:rPr>
          <w:bCs/>
          <w:sz w:val="24"/>
          <w:szCs w:val="24"/>
          <w:lang w:val="en-GB"/>
        </w:rPr>
        <w:fldChar w:fldCharType="end"/>
      </w:r>
      <w:r w:rsidR="003007CF">
        <w:rPr>
          <w:bCs/>
          <w:sz w:val="24"/>
          <w:szCs w:val="24"/>
          <w:lang w:val="en-GB"/>
        </w:rPr>
        <w:t xml:space="preserve">; </w:t>
      </w:r>
      <w:r w:rsidR="00C2246B">
        <w:rPr>
          <w:bCs/>
          <w:sz w:val="24"/>
          <w:szCs w:val="24"/>
          <w:lang w:val="en-GB"/>
        </w:rPr>
        <w:fldChar w:fldCharType="begin" w:fldLock="1"/>
      </w:r>
      <w:r w:rsidR="00457A70">
        <w:rPr>
          <w:bCs/>
          <w:sz w:val="24"/>
          <w:szCs w:val="24"/>
          <w:lang w:val="en-GB"/>
        </w:rPr>
        <w:instrText>ADDIN CSL_CITATION { "citationItems" : [ { "id" : "ITEM-1", "itemData" : { "DOI" : "10.1016/j.ijproman.2012.12.001", "ISBN" : "0263-7863", "ISSN" : "02637863", "abstract" : "Theoretical developments in Building Information Modelling (BIM) suggest that not only is it useful for geometric modelling of a building's performance but also that it can assist in the management of construction projects. The purpose of this paper is to explore the extent to which the use of BIM has resulted in reported benefits on a cross-section of construction projects. This exploration is done by collecting secondary data from 35 construction projects that utilised BIM. A set of project success criteria were generated and content analysis was used to establish the extent to which each individual project met a criterion. The most frequently reported benefit related to the cost reduction and control through the project life cycle. Significant time savings were also reported. Negative benefits were mainly focused on the use of BIM software. Cost/benefit analysis, awareness raising and education and training are important activities to address the challenges of BIM usage. \u00a9 2013 Elsevier Ltd and APM IPMA.", "author" : [ { "dropping-particle" : "", "family" : "Bryde", "given" : "David", "non-dropping-particle" : "", "parse-names" : false, "suffix" : "" }, { "dropping-particle" : "", "family" : "Broquetas", "given" : "Mart\u00ed", "non-dropping-particle" : "", "parse-names" : false, "suffix" : "" }, { "dropping-particle" : "", "family" : "Volm", "given" : "J\u00fcrgen Marc", "non-dropping-particle" : "", "parse-names" : false, "suffix" : "" } ], "container-title" : "International Journal of Project Management", "id" : "ITEM-1", "issue" : "7", "issued" : { "date-parts" : [ [ "2013" ] ] }, "page" : "971-980", "publisher" : "Elsevier Ltd and APM IPMA", "title" : "The project benefits of building information modelling (BIM)", "type" : "article-journal", "volume" : "31" }, "uris" : [ "http://www.mendeley.com/documents/?uuid=26ce4760-91db-4257-b27a-850d74619c69" ] } ], "mendeley" : { "formattedCitation" : "(Bryde, Broquetas, &amp; Volm, 2013)", "manualFormatting" : "Bryde, Broquetas, &amp; Volm, 2013", "plainTextFormattedCitation" : "(Bryde, Broquetas, &amp; Volm, 2013)", "previouslyFormattedCitation" : "(Bryde, Broquetas, &amp; Volm, 2013)" }, "properties" : { "noteIndex" : 0 }, "schema" : "https://github.com/citation-style-language/schema/raw/master/csl-citation.json" }</w:instrText>
      </w:r>
      <w:r w:rsidR="00C2246B">
        <w:rPr>
          <w:bCs/>
          <w:sz w:val="24"/>
          <w:szCs w:val="24"/>
          <w:lang w:val="en-GB"/>
        </w:rPr>
        <w:fldChar w:fldCharType="separate"/>
      </w:r>
      <w:r w:rsidR="00C2246B" w:rsidRPr="00C2246B">
        <w:rPr>
          <w:bCs/>
          <w:noProof/>
          <w:sz w:val="24"/>
          <w:szCs w:val="24"/>
          <w:lang w:val="en-GB"/>
        </w:rPr>
        <w:t>Bryde, Broquetas, &amp; Volm, 2013</w:t>
      </w:r>
      <w:r w:rsidR="00C2246B">
        <w:rPr>
          <w:bCs/>
          <w:sz w:val="24"/>
          <w:szCs w:val="24"/>
          <w:lang w:val="en-GB"/>
        </w:rPr>
        <w:fldChar w:fldCharType="end"/>
      </w:r>
      <w:r w:rsidR="00137790">
        <w:rPr>
          <w:bCs/>
          <w:sz w:val="24"/>
          <w:szCs w:val="24"/>
          <w:lang w:val="en-GB"/>
        </w:rPr>
        <w:fldChar w:fldCharType="begin" w:fldLock="1"/>
      </w:r>
      <w:r w:rsidR="00457A70">
        <w:rPr>
          <w:bCs/>
          <w:sz w:val="24"/>
          <w:szCs w:val="24"/>
          <w:lang w:val="en-GB"/>
        </w:rPr>
        <w:instrText>ADDIN CSL_CITATION { "citationItems" : [ { "id" : "ITEM-1", "itemData" : { "ISBN" : "9780470541371", "author" : [ { "dropping-particle" : "", "family" : "Eastman", "given" : "Chuck", "non-dropping-particle" : "", "parse-names" : false, "suffix" : "" }, { "dropping-particle" : "", "family" : "Teicholz", "given" : "P", "non-dropping-particle" : "", "parse-names" : false, "suffix" : "" }, { "dropping-particle" : "", "family" : "Sacks", "given" : "R", "non-dropping-particle" : "", "parse-names" : false, "suffix" : "" }, { "dropping-particle" : "", "family" : "Liston", "given" : "K", "non-dropping-particle" : "", "parse-names" : false, "suffix" : "" } ], "id" : "ITEM-1", "issued" : { "date-parts" : [ [ "2011" ] ] }, "publisher" : "John Wiley &amp; Sons", "title" : "BIM handbook: A guide to building information modeling for owners, managers, designers, engineers and contractors", "type" : "book" }, "uris" : [ "http://www.mendeley.com/documents/?uuid=9096da0e-fc2e-4325-bfa3-75b6242061a7" ] } ], "mendeley" : { "formattedCitation" : "(Eastman, Teicholz, Sacks, &amp; Liston, 2011)", "manualFormatting" : "; Eastman, Teicholz, Sacks, &amp; Liston, 2011)", "plainTextFormattedCitation" : "(Eastman, Teicholz, Sacks, &amp; Liston, 2011)", "previouslyFormattedCitation" : "(Eastman, Teicholz, Sacks, &amp; Liston, 2011)" }, "properties" : { "noteIndex" : 0 }, "schema" : "https://github.com/citation-style-language/schema/raw/master/csl-citation.json" }</w:instrText>
      </w:r>
      <w:r w:rsidR="00137790">
        <w:rPr>
          <w:bCs/>
          <w:sz w:val="24"/>
          <w:szCs w:val="24"/>
          <w:lang w:val="en-GB"/>
        </w:rPr>
        <w:fldChar w:fldCharType="separate"/>
      </w:r>
      <w:r w:rsidR="003007CF">
        <w:rPr>
          <w:bCs/>
          <w:noProof/>
          <w:sz w:val="24"/>
          <w:szCs w:val="24"/>
          <w:lang w:val="en-GB"/>
        </w:rPr>
        <w:t xml:space="preserve">; </w:t>
      </w:r>
      <w:r w:rsidR="00137790" w:rsidRPr="00137790">
        <w:rPr>
          <w:bCs/>
          <w:noProof/>
          <w:sz w:val="24"/>
          <w:szCs w:val="24"/>
          <w:lang w:val="en-GB"/>
        </w:rPr>
        <w:t>Eastman, Teicholz, Sacks, &amp; Liston, 2011)</w:t>
      </w:r>
      <w:r w:rsidR="00137790">
        <w:rPr>
          <w:bCs/>
          <w:sz w:val="24"/>
          <w:szCs w:val="24"/>
          <w:lang w:val="en-GB"/>
        </w:rPr>
        <w:fldChar w:fldCharType="end"/>
      </w:r>
      <w:r w:rsidR="00CA50FC">
        <w:rPr>
          <w:bCs/>
          <w:sz w:val="24"/>
          <w:szCs w:val="24"/>
          <w:lang w:val="en-GB"/>
        </w:rPr>
        <w:t xml:space="preserve"> and a number of BIM</w:t>
      </w:r>
      <w:r w:rsidR="001C5830">
        <w:rPr>
          <w:bCs/>
          <w:sz w:val="24"/>
          <w:szCs w:val="24"/>
          <w:lang w:val="en-GB"/>
        </w:rPr>
        <w:t xml:space="preserve"> </w:t>
      </w:r>
      <w:r>
        <w:rPr>
          <w:bCs/>
          <w:sz w:val="24"/>
          <w:szCs w:val="24"/>
          <w:lang w:val="en-GB"/>
        </w:rPr>
        <w:t>Uses / Mo</w:t>
      </w:r>
      <w:r w:rsidR="00CA50FC">
        <w:rPr>
          <w:bCs/>
          <w:sz w:val="24"/>
          <w:szCs w:val="24"/>
          <w:lang w:val="en-GB"/>
        </w:rPr>
        <w:t>del-</w:t>
      </w:r>
      <w:r>
        <w:rPr>
          <w:bCs/>
          <w:sz w:val="24"/>
          <w:szCs w:val="24"/>
          <w:lang w:val="en-GB"/>
        </w:rPr>
        <w:t>Uses have been proposed</w:t>
      </w:r>
      <w:r w:rsidR="00B22C8E">
        <w:rPr>
          <w:bCs/>
          <w:sz w:val="24"/>
          <w:szCs w:val="24"/>
          <w:lang w:val="en-GB"/>
        </w:rPr>
        <w:t xml:space="preserve"> </w:t>
      </w:r>
      <w:r w:rsidR="00C23467">
        <w:rPr>
          <w:bCs/>
          <w:sz w:val="24"/>
          <w:szCs w:val="24"/>
          <w:lang w:val="en-GB"/>
        </w:rPr>
        <w:t xml:space="preserve">across the whole life cycle of </w:t>
      </w:r>
      <w:r w:rsidR="00B22C8E">
        <w:rPr>
          <w:bCs/>
          <w:sz w:val="24"/>
          <w:szCs w:val="24"/>
          <w:lang w:val="en-GB"/>
        </w:rPr>
        <w:t xml:space="preserve"> project</w:t>
      </w:r>
      <w:r w:rsidR="00C23467">
        <w:rPr>
          <w:bCs/>
          <w:sz w:val="24"/>
          <w:szCs w:val="24"/>
          <w:lang w:val="en-GB"/>
        </w:rPr>
        <w:t>s</w:t>
      </w:r>
      <w:r w:rsidR="00B22C8E">
        <w:rPr>
          <w:bCs/>
          <w:sz w:val="24"/>
          <w:szCs w:val="24"/>
          <w:lang w:val="en-GB"/>
        </w:rPr>
        <w:t xml:space="preserve"> </w:t>
      </w:r>
      <w:r w:rsidR="00E22646">
        <w:rPr>
          <w:bCs/>
          <w:sz w:val="24"/>
          <w:szCs w:val="24"/>
          <w:lang w:val="en-GB"/>
        </w:rPr>
        <w:fldChar w:fldCharType="begin" w:fldLock="1"/>
      </w:r>
      <w:r w:rsidR="00457A70">
        <w:rPr>
          <w:bCs/>
          <w:sz w:val="24"/>
          <w:szCs w:val="24"/>
          <w:lang w:val="en-GB"/>
        </w:rPr>
        <w:instrText>ADDIN CSL_CITATION { "citationItems" : [ { "id" : "ITEM-1", "itemData" : { "abstract" : "This document presents a system for the classification of the Uses of BIM. This classification system provides a common language for the Uses of Building Information Modeling (or BIM Uses) that can be leveraged to communicate the precise purpose and context of implementing BIM on a capital facility project. A BIM Use is defined as a method of applying Building Information Modeling during a facility\u2019s lifecycle to achieve one or more specific objectives.", "author" : [ { "dropping-particle" : "", "family" : "Kreider", "given" : "Rg", "non-dropping-particle" : "", "parse-names" : false, "suffix" : "" }, { "dropping-particle" : "", "family" : "Messner", "given" : "Ji", "non-dropping-particle" : "", "parse-names" : false, "suffix" : "" } ], "container-title" : "State College-Pennsylvania", "id" : "ITEM-1", "issue" : "September", "issued" : { "date-parts" : [ [ "2013" ] ] }, "page" : "0-22", "title" : "The Uses of BIM: Classifying and Selecting BIM Uses", "type" : "article-journal" }, "uris" : [ "http://www.mendeley.com/documents/?uuid=871efb50-c0fb-4b6b-a347-30b9762de21b" ] } ], "mendeley" : { "formattedCitation" : "(Kreider &amp; Messner, 2013)", "manualFormatting" : "(Kreider &amp; Messner, 2013", "plainTextFormattedCitation" : "(Kreider &amp; Messner, 2013)", "previouslyFormattedCitation" : "(Kreider &amp; Messner, 2013)" }, "properties" : { "noteIndex" : 0 }, "schema" : "https://github.com/citation-style-language/schema/raw/master/csl-citation.json" }</w:instrText>
      </w:r>
      <w:r w:rsidR="00E22646">
        <w:rPr>
          <w:bCs/>
          <w:sz w:val="24"/>
          <w:szCs w:val="24"/>
          <w:lang w:val="en-GB"/>
        </w:rPr>
        <w:fldChar w:fldCharType="separate"/>
      </w:r>
      <w:r w:rsidR="00E22646" w:rsidRPr="00E22646">
        <w:rPr>
          <w:bCs/>
          <w:noProof/>
          <w:sz w:val="24"/>
          <w:szCs w:val="24"/>
          <w:lang w:val="en-GB"/>
        </w:rPr>
        <w:t>(Kreider &amp; Messner, 2013</w:t>
      </w:r>
      <w:r w:rsidR="00E22646">
        <w:rPr>
          <w:bCs/>
          <w:sz w:val="24"/>
          <w:szCs w:val="24"/>
          <w:lang w:val="en-GB"/>
        </w:rPr>
        <w:fldChar w:fldCharType="end"/>
      </w:r>
      <w:r>
        <w:rPr>
          <w:bCs/>
          <w:sz w:val="24"/>
          <w:szCs w:val="24"/>
          <w:lang w:val="en-GB"/>
        </w:rPr>
        <w:fldChar w:fldCharType="begin" w:fldLock="1"/>
      </w:r>
      <w:r w:rsidR="00457A70">
        <w:rPr>
          <w:bCs/>
          <w:sz w:val="24"/>
          <w:szCs w:val="24"/>
          <w:lang w:val="en-GB"/>
        </w:rPr>
        <w:instrText>ADDIN CSL_CITATION { "citationItems" : [ { "id" : "ITEM-1", "itemData" : { "author" : [ { "dropping-particle" : "", "family" : "Succar", "given" : "B", "non-dropping-particle" : "", "parse-names" : false, "suffix" : "" }, { "dropping-particle" : "", "family" : "Saleeb", "given" : "N", "non-dropping-particle" : "", "parse-names" : false, "suffix" : "" }, { "dropping-particle" : "", "family" : "Sher", "given" : "W", "non-dropping-particle" : "", "parse-names" : false, "suffix" : "" }, { "dropping-particle" : "", "family" : "Kingdom", "given" : "United", "non-dropping-particle" : "", "parse-names" : false, "suffix" : "" } ], "container-title" : "Australasian Universities Building Education (AUBEA2016)", "id" : "ITEM-1", "issued" : { "date-parts" : [ [ "2016" ] ] }, "page" : "1-12", "title" : "MODEL USES : FOUNDATIONS FOR A MODULAR REQUIREMENTS CLARIFICATION LANGUAGE", "type" : "paper-conference" }, "uris" : [ "http://www.mendeley.com/documents/?uuid=ebc43d29-11a3-4712-a341-1e4120ed1439" ] } ], "mendeley" : { "formattedCitation" : "(B Succar, Saleeb, Sher, &amp; Kingdom, 2016)", "manualFormatting" : "; B Succar, Saleeb, Sher, &amp; Kingdom, 2016)", "plainTextFormattedCitation" : "(B Succar, Saleeb, Sher, &amp; Kingdom, 2016)", "previouslyFormattedCitation" : "(B Succar, Saleeb, Sher, &amp; Kingdom, 2016)" }, "properties" : { "noteIndex" : 0 }, "schema" : "https://github.com/citation-style-language/schema/raw/master/csl-citation.json" }</w:instrText>
      </w:r>
      <w:r>
        <w:rPr>
          <w:bCs/>
          <w:sz w:val="24"/>
          <w:szCs w:val="24"/>
          <w:lang w:val="en-GB"/>
        </w:rPr>
        <w:fldChar w:fldCharType="separate"/>
      </w:r>
      <w:r w:rsidR="003007CF">
        <w:rPr>
          <w:bCs/>
          <w:noProof/>
          <w:sz w:val="24"/>
          <w:szCs w:val="24"/>
          <w:lang w:val="en-GB"/>
        </w:rPr>
        <w:t xml:space="preserve">; </w:t>
      </w:r>
      <w:r w:rsidRPr="009D51E7">
        <w:rPr>
          <w:bCs/>
          <w:noProof/>
          <w:sz w:val="24"/>
          <w:szCs w:val="24"/>
          <w:lang w:val="en-GB"/>
        </w:rPr>
        <w:t>B Succar, Saleeb, Sher, &amp; Kingdom, 2016)</w:t>
      </w:r>
      <w:r>
        <w:rPr>
          <w:bCs/>
          <w:sz w:val="24"/>
          <w:szCs w:val="24"/>
          <w:lang w:val="en-GB"/>
        </w:rPr>
        <w:fldChar w:fldCharType="end"/>
      </w:r>
      <w:r w:rsidR="00E22646">
        <w:rPr>
          <w:bCs/>
          <w:sz w:val="24"/>
          <w:szCs w:val="24"/>
          <w:lang w:val="en-GB"/>
        </w:rPr>
        <w:t>. However not all</w:t>
      </w:r>
      <w:r w:rsidR="00B22C8E">
        <w:rPr>
          <w:bCs/>
          <w:sz w:val="24"/>
          <w:szCs w:val="24"/>
          <w:lang w:val="en-GB"/>
        </w:rPr>
        <w:t xml:space="preserve"> of</w:t>
      </w:r>
      <w:r w:rsidR="00E22646">
        <w:rPr>
          <w:bCs/>
          <w:sz w:val="24"/>
          <w:szCs w:val="24"/>
          <w:lang w:val="en-GB"/>
        </w:rPr>
        <w:t xml:space="preserve"> the BIM Uses </w:t>
      </w:r>
      <w:r w:rsidR="00137790">
        <w:rPr>
          <w:bCs/>
          <w:sz w:val="24"/>
          <w:szCs w:val="24"/>
          <w:lang w:val="en-GB"/>
        </w:rPr>
        <w:t>should</w:t>
      </w:r>
      <w:r w:rsidR="00E22646">
        <w:rPr>
          <w:bCs/>
          <w:sz w:val="24"/>
          <w:szCs w:val="24"/>
          <w:lang w:val="en-GB"/>
        </w:rPr>
        <w:t xml:space="preserve"> </w:t>
      </w:r>
      <w:r w:rsidR="00CA50FC">
        <w:rPr>
          <w:bCs/>
          <w:sz w:val="24"/>
          <w:szCs w:val="24"/>
          <w:lang w:val="en-GB"/>
        </w:rPr>
        <w:t xml:space="preserve">necessarily </w:t>
      </w:r>
      <w:r w:rsidR="00E22646">
        <w:rPr>
          <w:bCs/>
          <w:sz w:val="24"/>
          <w:szCs w:val="24"/>
          <w:lang w:val="en-GB"/>
        </w:rPr>
        <w:t xml:space="preserve">be used </w:t>
      </w:r>
      <w:r w:rsidR="00B22C8E">
        <w:rPr>
          <w:bCs/>
          <w:sz w:val="24"/>
          <w:szCs w:val="24"/>
          <w:lang w:val="en-GB"/>
        </w:rPr>
        <w:t>in</w:t>
      </w:r>
      <w:r w:rsidR="00E22646">
        <w:rPr>
          <w:bCs/>
          <w:sz w:val="24"/>
          <w:szCs w:val="24"/>
          <w:lang w:val="en-GB"/>
        </w:rPr>
        <w:t xml:space="preserve"> every project. The identification and extent o</w:t>
      </w:r>
      <w:r w:rsidR="00CA50FC">
        <w:rPr>
          <w:bCs/>
          <w:sz w:val="24"/>
          <w:szCs w:val="24"/>
          <w:lang w:val="en-GB"/>
        </w:rPr>
        <w:t>f BIM</w:t>
      </w:r>
      <w:r w:rsidR="001C5830">
        <w:rPr>
          <w:bCs/>
          <w:sz w:val="24"/>
          <w:szCs w:val="24"/>
          <w:lang w:val="en-GB"/>
        </w:rPr>
        <w:t xml:space="preserve"> </w:t>
      </w:r>
      <w:r w:rsidR="00CA50FC">
        <w:rPr>
          <w:bCs/>
          <w:sz w:val="24"/>
          <w:szCs w:val="24"/>
          <w:lang w:val="en-GB"/>
        </w:rPr>
        <w:t>U</w:t>
      </w:r>
      <w:r w:rsidR="00E22646">
        <w:rPr>
          <w:bCs/>
          <w:sz w:val="24"/>
          <w:szCs w:val="24"/>
          <w:lang w:val="en-GB"/>
        </w:rPr>
        <w:t xml:space="preserve">ses to be selected for the project </w:t>
      </w:r>
      <w:r w:rsidR="00024A9C">
        <w:rPr>
          <w:bCs/>
          <w:sz w:val="24"/>
          <w:szCs w:val="24"/>
          <w:lang w:val="en-GB"/>
        </w:rPr>
        <w:t>should</w:t>
      </w:r>
      <w:r w:rsidR="00E22646">
        <w:rPr>
          <w:bCs/>
          <w:sz w:val="24"/>
          <w:szCs w:val="24"/>
          <w:lang w:val="en-GB"/>
        </w:rPr>
        <w:t xml:space="preserve"> be informed by Client Information Requirements</w:t>
      </w:r>
      <w:r w:rsidR="00024A9C">
        <w:rPr>
          <w:bCs/>
          <w:sz w:val="24"/>
          <w:szCs w:val="24"/>
          <w:lang w:val="en-GB"/>
        </w:rPr>
        <w:t xml:space="preserve"> in alignment with project goals.</w:t>
      </w:r>
      <w:r w:rsidR="00B22C8E">
        <w:rPr>
          <w:bCs/>
          <w:sz w:val="24"/>
          <w:szCs w:val="24"/>
          <w:lang w:val="en-GB"/>
        </w:rPr>
        <w:t xml:space="preserve"> The competencies of individuals and project teams for the specified BIM uses should be defined and assessed. The technology should not be dictated by the client but the supply chain needs to ensure that they can collaborate and exchange information without technology hindrance. However, certain information requirements (e.g. IFC, </w:t>
      </w:r>
      <w:proofErr w:type="spellStart"/>
      <w:r w:rsidR="00B22C8E">
        <w:rPr>
          <w:bCs/>
          <w:sz w:val="24"/>
          <w:szCs w:val="24"/>
          <w:lang w:val="en-GB"/>
        </w:rPr>
        <w:t>COBie</w:t>
      </w:r>
      <w:proofErr w:type="spellEnd"/>
      <w:r w:rsidR="00B22C8E">
        <w:rPr>
          <w:bCs/>
          <w:sz w:val="24"/>
          <w:szCs w:val="24"/>
          <w:lang w:val="en-GB"/>
        </w:rPr>
        <w:t xml:space="preserve">) specified by the client will </w:t>
      </w:r>
      <w:r w:rsidR="002340FE">
        <w:rPr>
          <w:bCs/>
          <w:sz w:val="24"/>
          <w:szCs w:val="24"/>
          <w:lang w:val="en-GB"/>
        </w:rPr>
        <w:t xml:space="preserve">indirectly </w:t>
      </w:r>
      <w:r w:rsidR="00B22C8E">
        <w:rPr>
          <w:bCs/>
          <w:sz w:val="24"/>
          <w:szCs w:val="24"/>
          <w:lang w:val="en-GB"/>
        </w:rPr>
        <w:t xml:space="preserve">imply the </w:t>
      </w:r>
      <w:r w:rsidR="00B22C8E">
        <w:rPr>
          <w:bCs/>
          <w:sz w:val="24"/>
          <w:szCs w:val="24"/>
          <w:lang w:val="en-GB"/>
        </w:rPr>
        <w:lastRenderedPageBreak/>
        <w:t xml:space="preserve">use of some technologies. </w:t>
      </w:r>
      <w:r w:rsidR="002340FE">
        <w:rPr>
          <w:bCs/>
          <w:sz w:val="24"/>
          <w:szCs w:val="24"/>
          <w:lang w:val="en-GB"/>
        </w:rPr>
        <w:t>Establishing such general principles and guidelines as proposed in this study and validated by industry participants will help</w:t>
      </w:r>
      <w:r w:rsidR="00024A9C">
        <w:rPr>
          <w:bCs/>
          <w:sz w:val="24"/>
          <w:szCs w:val="24"/>
          <w:lang w:val="en-GB"/>
        </w:rPr>
        <w:t xml:space="preserve"> achieving consistent BIM deliverables from the supply chain</w:t>
      </w:r>
      <w:r w:rsidR="002340FE">
        <w:rPr>
          <w:bCs/>
          <w:sz w:val="24"/>
          <w:szCs w:val="24"/>
          <w:lang w:val="en-GB"/>
        </w:rPr>
        <w:t xml:space="preserve"> that satisfy the client and project goals</w:t>
      </w:r>
      <w:r w:rsidR="00024A9C">
        <w:rPr>
          <w:bCs/>
          <w:sz w:val="24"/>
          <w:szCs w:val="24"/>
          <w:lang w:val="en-GB"/>
        </w:rPr>
        <w:t>.</w:t>
      </w:r>
      <w:r w:rsidR="00D15947">
        <w:rPr>
          <w:bCs/>
          <w:sz w:val="24"/>
          <w:szCs w:val="24"/>
          <w:lang w:val="en-GB"/>
        </w:rPr>
        <w:t xml:space="preserve"> </w:t>
      </w:r>
    </w:p>
    <w:p w14:paraId="20CAA219" w14:textId="122A883B" w:rsidR="00394C3E" w:rsidRPr="00A517D3" w:rsidRDefault="00394C3E" w:rsidP="0059176F">
      <w:pPr>
        <w:rPr>
          <w:b/>
          <w:sz w:val="24"/>
          <w:szCs w:val="24"/>
          <w:lang w:val="en-GB"/>
        </w:rPr>
      </w:pPr>
    </w:p>
    <w:p w14:paraId="19803394" w14:textId="77777777" w:rsidR="0032467B" w:rsidRPr="00A517D3" w:rsidRDefault="0032467B" w:rsidP="0059176F">
      <w:pPr>
        <w:rPr>
          <w:bCs/>
          <w:lang w:val="en-GB"/>
        </w:rPr>
      </w:pPr>
    </w:p>
    <w:p w14:paraId="625DF9CF" w14:textId="0DA06982" w:rsidR="00556DED" w:rsidRDefault="00B90CB6" w:rsidP="00C23467">
      <w:pPr>
        <w:pStyle w:val="Heading1"/>
        <w:rPr>
          <w:lang w:val="en-GB"/>
        </w:rPr>
      </w:pPr>
      <w:r w:rsidRPr="005C2A64">
        <w:rPr>
          <w:lang w:val="en-GB"/>
        </w:rPr>
        <w:t>6   Conclusion and Limitations</w:t>
      </w:r>
    </w:p>
    <w:p w14:paraId="4A4555E9" w14:textId="1F4DDC44" w:rsidR="00556DED" w:rsidRPr="005C2A64" w:rsidRDefault="00B90CB6">
      <w:pPr>
        <w:rPr>
          <w:sz w:val="24"/>
          <w:szCs w:val="24"/>
          <w:lang w:val="en-GB"/>
        </w:rPr>
      </w:pPr>
      <w:r w:rsidRPr="005C2A64">
        <w:rPr>
          <w:sz w:val="24"/>
          <w:szCs w:val="24"/>
          <w:lang w:val="en-GB"/>
        </w:rPr>
        <w:t xml:space="preserve">This paper </w:t>
      </w:r>
      <w:r w:rsidR="002A6A0B">
        <w:rPr>
          <w:sz w:val="24"/>
          <w:szCs w:val="24"/>
          <w:lang w:val="en-GB"/>
        </w:rPr>
        <w:t>investigated</w:t>
      </w:r>
      <w:r w:rsidRPr="005C2A64">
        <w:rPr>
          <w:sz w:val="24"/>
          <w:szCs w:val="24"/>
          <w:lang w:val="en-GB"/>
        </w:rPr>
        <w:t xml:space="preserve"> the </w:t>
      </w:r>
      <w:r w:rsidR="004F4345">
        <w:rPr>
          <w:sz w:val="24"/>
          <w:szCs w:val="24"/>
          <w:lang w:val="en-GB"/>
        </w:rPr>
        <w:t xml:space="preserve">current BIM practices </w:t>
      </w:r>
      <w:r w:rsidRPr="005C2A64">
        <w:rPr>
          <w:sz w:val="24"/>
          <w:szCs w:val="24"/>
          <w:lang w:val="en-GB"/>
        </w:rPr>
        <w:t xml:space="preserve">in Qatar </w:t>
      </w:r>
      <w:r w:rsidR="004F4345">
        <w:rPr>
          <w:sz w:val="24"/>
          <w:szCs w:val="24"/>
          <w:lang w:val="en-GB"/>
        </w:rPr>
        <w:t>across the three areas of requirements (</w:t>
      </w:r>
      <w:r w:rsidR="00380A11">
        <w:rPr>
          <w:sz w:val="24"/>
          <w:szCs w:val="24"/>
          <w:lang w:val="en-GB"/>
        </w:rPr>
        <w:t xml:space="preserve">i.e. </w:t>
      </w:r>
      <w:r w:rsidR="004F4345">
        <w:rPr>
          <w:sz w:val="24"/>
          <w:szCs w:val="24"/>
          <w:lang w:val="en-GB"/>
        </w:rPr>
        <w:t>technical, commercial,</w:t>
      </w:r>
      <w:r w:rsidR="00380A11">
        <w:rPr>
          <w:sz w:val="24"/>
          <w:szCs w:val="24"/>
          <w:lang w:val="en-GB"/>
        </w:rPr>
        <w:t xml:space="preserve"> management)</w:t>
      </w:r>
      <w:r w:rsidR="004F4345">
        <w:rPr>
          <w:sz w:val="24"/>
          <w:szCs w:val="24"/>
          <w:lang w:val="en-GB"/>
        </w:rPr>
        <w:t xml:space="preserve"> </w:t>
      </w:r>
      <w:r w:rsidR="00380A11">
        <w:rPr>
          <w:sz w:val="24"/>
          <w:szCs w:val="24"/>
          <w:lang w:val="en-GB"/>
        </w:rPr>
        <w:t xml:space="preserve">and their items. </w:t>
      </w:r>
      <w:r w:rsidRPr="005C2A64">
        <w:rPr>
          <w:sz w:val="24"/>
          <w:szCs w:val="24"/>
          <w:lang w:val="en-GB"/>
        </w:rPr>
        <w:t xml:space="preserve">The results showed that the construction industry in Qatar has capabilities in several </w:t>
      </w:r>
      <w:r w:rsidR="007030B8" w:rsidRPr="005C2A64">
        <w:rPr>
          <w:sz w:val="24"/>
          <w:szCs w:val="24"/>
          <w:lang w:val="en-GB"/>
        </w:rPr>
        <w:t>items</w:t>
      </w:r>
      <w:r w:rsidRPr="005C2A64">
        <w:rPr>
          <w:sz w:val="24"/>
          <w:szCs w:val="24"/>
          <w:lang w:val="en-GB"/>
        </w:rPr>
        <w:t xml:space="preserve"> under each of the three </w:t>
      </w:r>
      <w:r w:rsidR="007030B8" w:rsidRPr="005C2A64">
        <w:rPr>
          <w:sz w:val="24"/>
          <w:szCs w:val="24"/>
          <w:lang w:val="en-GB"/>
        </w:rPr>
        <w:t>areas</w:t>
      </w:r>
      <w:r w:rsidRPr="005C2A64">
        <w:rPr>
          <w:sz w:val="24"/>
          <w:szCs w:val="24"/>
          <w:lang w:val="en-GB"/>
        </w:rPr>
        <w:t xml:space="preserve"> of </w:t>
      </w:r>
      <w:r w:rsidR="007030B8" w:rsidRPr="005C2A64">
        <w:rPr>
          <w:sz w:val="24"/>
          <w:szCs w:val="24"/>
          <w:lang w:val="en-GB"/>
        </w:rPr>
        <w:t>EIR</w:t>
      </w:r>
      <w:r w:rsidRPr="005C2A64">
        <w:rPr>
          <w:sz w:val="24"/>
          <w:szCs w:val="24"/>
          <w:lang w:val="en-GB"/>
        </w:rPr>
        <w:t>. However, there are significant challenges related to the lack of Qatar-specific BIM standards, BIM dictionary, project work phases, capability assessment, etc. Based on the gap analysis conducted, the research suggested the development of Qatar</w:t>
      </w:r>
      <w:r w:rsidR="00D942C5">
        <w:rPr>
          <w:sz w:val="24"/>
          <w:szCs w:val="24"/>
          <w:lang w:val="en-GB"/>
        </w:rPr>
        <w:t>-specific</w:t>
      </w:r>
      <w:r w:rsidRPr="005C2A64">
        <w:rPr>
          <w:sz w:val="24"/>
          <w:szCs w:val="24"/>
          <w:lang w:val="en-GB"/>
        </w:rPr>
        <w:t xml:space="preserve"> </w:t>
      </w:r>
      <w:r w:rsidR="009D2BAE" w:rsidRPr="005C2A64">
        <w:rPr>
          <w:sz w:val="24"/>
          <w:szCs w:val="24"/>
          <w:lang w:val="en-GB"/>
        </w:rPr>
        <w:t>C</w:t>
      </w:r>
      <w:r w:rsidR="00D942C5">
        <w:rPr>
          <w:sz w:val="24"/>
          <w:szCs w:val="24"/>
          <w:lang w:val="en-GB"/>
        </w:rPr>
        <w:t>I</w:t>
      </w:r>
      <w:r w:rsidR="007030B8" w:rsidRPr="005C2A64">
        <w:rPr>
          <w:sz w:val="24"/>
          <w:szCs w:val="24"/>
          <w:lang w:val="en-GB"/>
        </w:rPr>
        <w:t>R</w:t>
      </w:r>
      <w:r w:rsidRPr="005C2A64">
        <w:rPr>
          <w:sz w:val="24"/>
          <w:szCs w:val="24"/>
          <w:lang w:val="en-GB"/>
        </w:rPr>
        <w:t xml:space="preserve"> and some recommendation</w:t>
      </w:r>
      <w:r w:rsidR="002A6A0B">
        <w:rPr>
          <w:sz w:val="24"/>
          <w:szCs w:val="24"/>
          <w:lang w:val="en-GB"/>
        </w:rPr>
        <w:t>s</w:t>
      </w:r>
      <w:r w:rsidRPr="005C2A64">
        <w:rPr>
          <w:sz w:val="24"/>
          <w:szCs w:val="24"/>
          <w:lang w:val="en-GB"/>
        </w:rPr>
        <w:t xml:space="preserve"> for its </w:t>
      </w:r>
      <w:r w:rsidR="002A6A0B">
        <w:rPr>
          <w:sz w:val="24"/>
          <w:szCs w:val="24"/>
          <w:lang w:val="en-GB"/>
        </w:rPr>
        <w:t>different</w:t>
      </w:r>
      <w:r w:rsidR="002A6A0B" w:rsidRPr="005C2A64">
        <w:rPr>
          <w:sz w:val="24"/>
          <w:szCs w:val="24"/>
          <w:lang w:val="en-GB"/>
        </w:rPr>
        <w:t xml:space="preserve"> </w:t>
      </w:r>
      <w:r w:rsidR="00A155DB" w:rsidRPr="005C2A64">
        <w:rPr>
          <w:sz w:val="24"/>
          <w:szCs w:val="24"/>
          <w:lang w:val="en-GB"/>
        </w:rPr>
        <w:t>items</w:t>
      </w:r>
      <w:r w:rsidR="00B7475C">
        <w:rPr>
          <w:sz w:val="24"/>
          <w:szCs w:val="24"/>
          <w:lang w:val="en-GB"/>
        </w:rPr>
        <w:t xml:space="preserve"> were made</w:t>
      </w:r>
      <w:r w:rsidRPr="005C2A64">
        <w:rPr>
          <w:sz w:val="24"/>
          <w:szCs w:val="24"/>
          <w:lang w:val="en-GB"/>
        </w:rPr>
        <w:t xml:space="preserve">. </w:t>
      </w:r>
      <w:r w:rsidR="002A6A0B">
        <w:rPr>
          <w:sz w:val="24"/>
          <w:szCs w:val="24"/>
          <w:lang w:val="en-GB"/>
        </w:rPr>
        <w:t>The recommendations were validate</w:t>
      </w:r>
      <w:r w:rsidR="000A7990">
        <w:rPr>
          <w:sz w:val="24"/>
          <w:szCs w:val="24"/>
          <w:lang w:val="en-GB"/>
        </w:rPr>
        <w:t>d</w:t>
      </w:r>
      <w:r w:rsidR="002A6A0B">
        <w:rPr>
          <w:sz w:val="24"/>
          <w:szCs w:val="24"/>
          <w:lang w:val="en-GB"/>
        </w:rPr>
        <w:t xml:space="preserve"> and rated</w:t>
      </w:r>
      <w:r w:rsidR="00892DE6">
        <w:rPr>
          <w:sz w:val="24"/>
          <w:szCs w:val="24"/>
          <w:lang w:val="en-GB"/>
        </w:rPr>
        <w:t xml:space="preserve"> (mostly medium-high to high importance)</w:t>
      </w:r>
      <w:r w:rsidR="002A6A0B">
        <w:rPr>
          <w:sz w:val="24"/>
          <w:szCs w:val="24"/>
          <w:lang w:val="en-GB"/>
        </w:rPr>
        <w:t xml:space="preserve"> by industry participants</w:t>
      </w:r>
      <w:r w:rsidR="001717CC">
        <w:rPr>
          <w:sz w:val="24"/>
          <w:szCs w:val="24"/>
          <w:lang w:val="en-GB"/>
        </w:rPr>
        <w:t>.</w:t>
      </w:r>
    </w:p>
    <w:p w14:paraId="60FDB212" w14:textId="2B09C15E" w:rsidR="00556DED" w:rsidRPr="005C2A64" w:rsidRDefault="00B90CB6" w:rsidP="007030B8">
      <w:pPr>
        <w:rPr>
          <w:sz w:val="24"/>
          <w:szCs w:val="24"/>
          <w:lang w:val="en-GB"/>
        </w:rPr>
      </w:pPr>
      <w:r w:rsidRPr="005C2A64">
        <w:rPr>
          <w:sz w:val="24"/>
          <w:szCs w:val="24"/>
          <w:lang w:val="en-GB"/>
        </w:rPr>
        <w:t xml:space="preserve">The limitation of this study is related to the inconsistent coverage of all </w:t>
      </w:r>
      <w:r w:rsidR="007030B8" w:rsidRPr="005C2A64">
        <w:rPr>
          <w:sz w:val="24"/>
          <w:szCs w:val="24"/>
          <w:lang w:val="en-GB"/>
        </w:rPr>
        <w:t>items</w:t>
      </w:r>
      <w:r w:rsidRPr="005C2A64">
        <w:rPr>
          <w:sz w:val="24"/>
          <w:szCs w:val="24"/>
          <w:lang w:val="en-GB"/>
        </w:rPr>
        <w:t xml:space="preserve"> of </w:t>
      </w:r>
      <w:r w:rsidR="007030B8" w:rsidRPr="005C2A64">
        <w:rPr>
          <w:sz w:val="24"/>
          <w:szCs w:val="24"/>
          <w:lang w:val="en-GB"/>
        </w:rPr>
        <w:t>EIR</w:t>
      </w:r>
      <w:r w:rsidRPr="005C2A64">
        <w:rPr>
          <w:sz w:val="24"/>
          <w:szCs w:val="24"/>
          <w:lang w:val="en-GB"/>
        </w:rPr>
        <w:t xml:space="preserve"> in the interviews. Also the interviews were conducted with </w:t>
      </w:r>
      <w:r w:rsidR="002340FE">
        <w:rPr>
          <w:sz w:val="24"/>
          <w:szCs w:val="24"/>
          <w:lang w:val="en-GB"/>
        </w:rPr>
        <w:t>mainly</w:t>
      </w:r>
      <w:r w:rsidR="002340FE" w:rsidRPr="005C2A64">
        <w:rPr>
          <w:sz w:val="24"/>
          <w:szCs w:val="24"/>
          <w:lang w:val="en-GB"/>
        </w:rPr>
        <w:t xml:space="preserve"> </w:t>
      </w:r>
      <w:r w:rsidRPr="005C2A64">
        <w:rPr>
          <w:sz w:val="24"/>
          <w:szCs w:val="24"/>
          <w:lang w:val="en-GB"/>
        </w:rPr>
        <w:t xml:space="preserve">large </w:t>
      </w:r>
      <w:r w:rsidR="00A155DB" w:rsidRPr="005C2A64">
        <w:rPr>
          <w:sz w:val="24"/>
          <w:szCs w:val="24"/>
          <w:lang w:val="en-GB"/>
        </w:rPr>
        <w:t>organizations working on large</w:t>
      </w:r>
      <w:r w:rsidR="002340FE">
        <w:rPr>
          <w:sz w:val="24"/>
          <w:szCs w:val="24"/>
          <w:lang w:val="en-GB"/>
        </w:rPr>
        <w:t xml:space="preserve"> scale</w:t>
      </w:r>
      <w:r w:rsidRPr="005C2A64">
        <w:rPr>
          <w:sz w:val="24"/>
          <w:szCs w:val="24"/>
          <w:lang w:val="en-GB"/>
        </w:rPr>
        <w:t xml:space="preserve"> projects. Therefore, the </w:t>
      </w:r>
      <w:r w:rsidR="00380A11">
        <w:rPr>
          <w:sz w:val="24"/>
          <w:szCs w:val="24"/>
          <w:lang w:val="en-GB"/>
        </w:rPr>
        <w:t>suitability of recommendations</w:t>
      </w:r>
      <w:r w:rsidR="00380A11" w:rsidRPr="005C2A64">
        <w:rPr>
          <w:sz w:val="24"/>
          <w:szCs w:val="24"/>
          <w:lang w:val="en-GB"/>
        </w:rPr>
        <w:t xml:space="preserve"> </w:t>
      </w:r>
      <w:r w:rsidRPr="005C2A64">
        <w:rPr>
          <w:sz w:val="24"/>
          <w:szCs w:val="24"/>
          <w:lang w:val="en-GB"/>
        </w:rPr>
        <w:t xml:space="preserve">may be skewed towards larger stakeholders, which however, represent the largest share of the </w:t>
      </w:r>
      <w:r w:rsidR="00A155DB" w:rsidRPr="005C2A64">
        <w:rPr>
          <w:sz w:val="24"/>
          <w:szCs w:val="24"/>
          <w:lang w:val="en-GB"/>
        </w:rPr>
        <w:t xml:space="preserve">Qatar </w:t>
      </w:r>
      <w:r w:rsidRPr="005C2A64">
        <w:rPr>
          <w:sz w:val="24"/>
          <w:szCs w:val="24"/>
          <w:lang w:val="en-GB"/>
        </w:rPr>
        <w:t xml:space="preserve">construction market. </w:t>
      </w:r>
    </w:p>
    <w:p w14:paraId="75AB238F" w14:textId="289312FB" w:rsidR="007030B8" w:rsidRPr="005C2A64" w:rsidRDefault="007030B8" w:rsidP="001A6785">
      <w:pPr>
        <w:rPr>
          <w:sz w:val="24"/>
          <w:szCs w:val="24"/>
          <w:lang w:val="en-GB"/>
        </w:rPr>
      </w:pPr>
      <w:r w:rsidRPr="005C2A64">
        <w:rPr>
          <w:sz w:val="24"/>
          <w:szCs w:val="24"/>
          <w:lang w:val="en-GB"/>
        </w:rPr>
        <w:t xml:space="preserve">Finally, </w:t>
      </w:r>
      <w:r w:rsidR="005C2A64">
        <w:rPr>
          <w:sz w:val="24"/>
          <w:szCs w:val="24"/>
          <w:lang w:val="en-GB"/>
        </w:rPr>
        <w:t xml:space="preserve">it is expected that </w:t>
      </w:r>
      <w:r w:rsidRPr="005C2A64">
        <w:rPr>
          <w:sz w:val="24"/>
          <w:szCs w:val="24"/>
          <w:lang w:val="en-GB"/>
        </w:rPr>
        <w:t xml:space="preserve">the outcomes from this research </w:t>
      </w:r>
      <w:r w:rsidR="005C2A64">
        <w:rPr>
          <w:sz w:val="24"/>
          <w:szCs w:val="24"/>
          <w:lang w:val="en-GB"/>
        </w:rPr>
        <w:t xml:space="preserve">will contribute </w:t>
      </w:r>
      <w:r w:rsidRPr="005C2A64">
        <w:rPr>
          <w:sz w:val="24"/>
          <w:szCs w:val="24"/>
          <w:lang w:val="en-GB"/>
        </w:rPr>
        <w:t>to</w:t>
      </w:r>
      <w:r w:rsidR="005C2A64">
        <w:rPr>
          <w:sz w:val="24"/>
          <w:szCs w:val="24"/>
          <w:lang w:val="en-GB"/>
        </w:rPr>
        <w:t xml:space="preserve"> supporting and</w:t>
      </w:r>
      <w:r w:rsidRPr="005C2A64">
        <w:rPr>
          <w:sz w:val="24"/>
          <w:szCs w:val="24"/>
          <w:lang w:val="en-GB"/>
        </w:rPr>
        <w:t xml:space="preserve"> </w:t>
      </w:r>
      <w:r w:rsidR="005C2A64" w:rsidRPr="005C2A64">
        <w:rPr>
          <w:sz w:val="24"/>
          <w:szCs w:val="24"/>
          <w:lang w:val="en-GB"/>
        </w:rPr>
        <w:t>instigat</w:t>
      </w:r>
      <w:r w:rsidR="005C2A64">
        <w:rPr>
          <w:sz w:val="24"/>
          <w:szCs w:val="24"/>
          <w:lang w:val="en-GB"/>
        </w:rPr>
        <w:t>ing stakeholders in the Qatar construction sector</w:t>
      </w:r>
      <w:r w:rsidRPr="005C2A64">
        <w:rPr>
          <w:sz w:val="24"/>
          <w:szCs w:val="24"/>
          <w:lang w:val="en-GB"/>
        </w:rPr>
        <w:t xml:space="preserve"> to work towards the development of </w:t>
      </w:r>
      <w:r w:rsidR="001A6785" w:rsidRPr="005C2A64">
        <w:rPr>
          <w:sz w:val="24"/>
          <w:szCs w:val="24"/>
          <w:lang w:val="en-GB"/>
        </w:rPr>
        <w:t>C</w:t>
      </w:r>
      <w:r w:rsidRPr="005C2A64">
        <w:rPr>
          <w:sz w:val="24"/>
          <w:szCs w:val="24"/>
          <w:lang w:val="en-GB"/>
        </w:rPr>
        <w:t>IR</w:t>
      </w:r>
      <w:r w:rsidR="00D942C5">
        <w:rPr>
          <w:sz w:val="24"/>
          <w:szCs w:val="24"/>
          <w:lang w:val="en-GB"/>
        </w:rPr>
        <w:t xml:space="preserve"> for Qatar</w:t>
      </w:r>
      <w:r w:rsidR="005C2A64">
        <w:rPr>
          <w:sz w:val="24"/>
          <w:szCs w:val="24"/>
          <w:lang w:val="en-GB"/>
        </w:rPr>
        <w:t>. The proposed recommendations represent an initial and early set</w:t>
      </w:r>
      <w:r w:rsidRPr="005C2A64">
        <w:rPr>
          <w:sz w:val="24"/>
          <w:szCs w:val="24"/>
          <w:lang w:val="en-GB"/>
        </w:rPr>
        <w:t xml:space="preserve"> of </w:t>
      </w:r>
      <w:r w:rsidR="005C2A64">
        <w:rPr>
          <w:sz w:val="24"/>
          <w:szCs w:val="24"/>
          <w:lang w:val="en-GB"/>
        </w:rPr>
        <w:t>guidelines</w:t>
      </w:r>
      <w:r w:rsidR="005C2A64" w:rsidRPr="005C2A64">
        <w:rPr>
          <w:sz w:val="24"/>
          <w:szCs w:val="24"/>
          <w:lang w:val="en-GB"/>
        </w:rPr>
        <w:t xml:space="preserve"> </w:t>
      </w:r>
      <w:r w:rsidR="005C2A64">
        <w:rPr>
          <w:sz w:val="24"/>
          <w:szCs w:val="24"/>
          <w:lang w:val="en-GB"/>
        </w:rPr>
        <w:t xml:space="preserve">that could be used to start broader discussion around this topic.   </w:t>
      </w:r>
    </w:p>
    <w:p w14:paraId="7FA541FD" w14:textId="77777777" w:rsidR="00556DED" w:rsidRPr="005C2A64" w:rsidRDefault="00B90CB6">
      <w:pPr>
        <w:keepNext/>
        <w:keepLines/>
        <w:tabs>
          <w:tab w:val="left" w:pos="454"/>
        </w:tabs>
        <w:spacing w:before="520" w:after="280"/>
        <w:ind w:firstLine="0"/>
        <w:rPr>
          <w:lang w:val="en-GB"/>
        </w:rPr>
      </w:pPr>
      <w:r w:rsidRPr="005C2A64">
        <w:rPr>
          <w:b/>
          <w:sz w:val="24"/>
          <w:szCs w:val="24"/>
          <w:lang w:val="en-GB"/>
        </w:rPr>
        <w:t>Acknowledgement</w:t>
      </w:r>
    </w:p>
    <w:p w14:paraId="01E184DE" w14:textId="1CB5F005" w:rsidR="00556DED" w:rsidRDefault="00B90CB6">
      <w:pPr>
        <w:ind w:firstLine="0"/>
        <w:rPr>
          <w:sz w:val="24"/>
          <w:szCs w:val="24"/>
          <w:lang w:val="en-GB"/>
        </w:rPr>
      </w:pPr>
      <w:r w:rsidRPr="005C2A64">
        <w:rPr>
          <w:sz w:val="24"/>
          <w:szCs w:val="24"/>
          <w:lang w:val="en-GB"/>
        </w:rPr>
        <w:t>The work described in this publication was part of the research project funded by the National Priority Research Program NPRP No.: 6 - 604 - 2 - 253.</w:t>
      </w:r>
    </w:p>
    <w:p w14:paraId="0AC5BD39" w14:textId="39932962" w:rsidR="00412E98" w:rsidRPr="005C2A64" w:rsidRDefault="00412E98">
      <w:pPr>
        <w:ind w:firstLine="0"/>
        <w:rPr>
          <w:sz w:val="24"/>
          <w:szCs w:val="24"/>
          <w:lang w:val="en-GB"/>
        </w:rPr>
      </w:pPr>
      <w:r w:rsidRPr="003B66D6">
        <w:rPr>
          <w:sz w:val="24"/>
          <w:szCs w:val="24"/>
          <w:lang w:val="en-GB"/>
        </w:rPr>
        <w:t>This paper is a revised and expanded version of a paper</w:t>
      </w:r>
      <w:r w:rsidR="004F4345" w:rsidRPr="003B66D6">
        <w:rPr>
          <w:sz w:val="24"/>
          <w:szCs w:val="24"/>
          <w:lang w:val="en-GB"/>
        </w:rPr>
        <w:t xml:space="preserve">, </w:t>
      </w:r>
      <w:r w:rsidRPr="003B66D6">
        <w:rPr>
          <w:sz w:val="24"/>
          <w:szCs w:val="24"/>
          <w:lang w:val="en-GB"/>
        </w:rPr>
        <w:t xml:space="preserve">entitled </w:t>
      </w:r>
      <w:r w:rsidR="004F4345" w:rsidRPr="003B66D6">
        <w:rPr>
          <w:sz w:val="24"/>
          <w:szCs w:val="24"/>
          <w:lang w:val="en-GB"/>
        </w:rPr>
        <w:t>‘</w:t>
      </w:r>
      <w:r w:rsidRPr="003B66D6">
        <w:rPr>
          <w:sz w:val="24"/>
          <w:szCs w:val="24"/>
          <w:lang w:val="en-GB"/>
        </w:rPr>
        <w:t>Investigating the potential of delivering Employer Information Requirements in BIM enabled Construction Projects in Qatar</w:t>
      </w:r>
      <w:r w:rsidR="004F4345" w:rsidRPr="003B66D6">
        <w:rPr>
          <w:sz w:val="24"/>
          <w:szCs w:val="24"/>
          <w:lang w:val="en-GB"/>
        </w:rPr>
        <w:t xml:space="preserve">’, which was </w:t>
      </w:r>
      <w:r w:rsidRPr="003B66D6">
        <w:rPr>
          <w:sz w:val="24"/>
          <w:szCs w:val="24"/>
          <w:lang w:val="en-GB"/>
        </w:rPr>
        <w:t xml:space="preserve">presented at </w:t>
      </w:r>
      <w:r w:rsidR="009A7E61" w:rsidRPr="003B66D6">
        <w:rPr>
          <w:sz w:val="24"/>
          <w:szCs w:val="24"/>
          <w:lang w:val="en-GB"/>
        </w:rPr>
        <w:t>IFIP 12</w:t>
      </w:r>
      <w:r w:rsidR="009A7E61" w:rsidRPr="003B66D6">
        <w:rPr>
          <w:sz w:val="24"/>
          <w:szCs w:val="24"/>
          <w:vertAlign w:val="superscript"/>
          <w:lang w:val="en-GB"/>
        </w:rPr>
        <w:t>th</w:t>
      </w:r>
      <w:r w:rsidR="009A7E61" w:rsidRPr="003B66D6">
        <w:rPr>
          <w:sz w:val="24"/>
          <w:szCs w:val="24"/>
          <w:lang w:val="en-GB"/>
        </w:rPr>
        <w:t xml:space="preserve"> International Conference on Product Lifecycle Management</w:t>
      </w:r>
      <w:r w:rsidRPr="003B66D6">
        <w:rPr>
          <w:sz w:val="24"/>
          <w:szCs w:val="24"/>
          <w:lang w:val="en-GB"/>
        </w:rPr>
        <w:t xml:space="preserve">, </w:t>
      </w:r>
      <w:r w:rsidR="00157F63" w:rsidRPr="003B66D6">
        <w:rPr>
          <w:sz w:val="24"/>
          <w:szCs w:val="24"/>
          <w:lang w:val="en-GB"/>
        </w:rPr>
        <w:t>Qatar, 19</w:t>
      </w:r>
      <w:r w:rsidR="009A7E61" w:rsidRPr="003B66D6">
        <w:rPr>
          <w:sz w:val="24"/>
          <w:szCs w:val="24"/>
          <w:lang w:val="en-GB"/>
        </w:rPr>
        <w:t>-21 October, 2015</w:t>
      </w:r>
      <w:r w:rsidRPr="003B66D6">
        <w:rPr>
          <w:sz w:val="24"/>
          <w:szCs w:val="24"/>
          <w:lang w:val="en-GB"/>
        </w:rPr>
        <w:t>.</w:t>
      </w:r>
    </w:p>
    <w:p w14:paraId="43B2F929" w14:textId="77777777" w:rsidR="00556DED" w:rsidRPr="002A6A0B" w:rsidRDefault="00B90CB6">
      <w:pPr>
        <w:keepNext/>
        <w:keepLines/>
        <w:tabs>
          <w:tab w:val="left" w:pos="454"/>
        </w:tabs>
        <w:spacing w:before="520" w:after="280"/>
        <w:ind w:firstLine="0"/>
        <w:rPr>
          <w:lang w:val="en-GB"/>
        </w:rPr>
      </w:pPr>
      <w:bookmarkStart w:id="4" w:name="h.3znysh7" w:colFirst="0" w:colLast="0"/>
      <w:bookmarkEnd w:id="4"/>
      <w:r w:rsidRPr="005C2A64">
        <w:rPr>
          <w:b/>
          <w:sz w:val="24"/>
          <w:szCs w:val="24"/>
          <w:lang w:val="en-GB"/>
        </w:rPr>
        <w:t>References</w:t>
      </w:r>
    </w:p>
    <w:p w14:paraId="2DA914C3" w14:textId="5DA75902" w:rsidR="00C12AF1" w:rsidRPr="00C12AF1" w:rsidRDefault="00583AC4">
      <w:pPr>
        <w:widowControl w:val="0"/>
        <w:autoSpaceDE w:val="0"/>
        <w:autoSpaceDN w:val="0"/>
        <w:adjustRightInd w:val="0"/>
        <w:spacing w:before="100" w:after="100"/>
        <w:ind w:left="480" w:hanging="480"/>
        <w:rPr>
          <w:noProof/>
          <w:sz w:val="24"/>
          <w:szCs w:val="24"/>
        </w:rPr>
      </w:pPr>
      <w:r w:rsidRPr="002A6A0B">
        <w:rPr>
          <w:rFonts w:eastAsiaTheme="minorEastAsia"/>
          <w:color w:val="auto"/>
          <w:sz w:val="24"/>
          <w:szCs w:val="24"/>
          <w:lang w:val="en-GB"/>
        </w:rPr>
        <w:fldChar w:fldCharType="begin" w:fldLock="1"/>
      </w:r>
      <w:r w:rsidRPr="002A6A0B">
        <w:rPr>
          <w:sz w:val="24"/>
          <w:szCs w:val="24"/>
          <w:lang w:val="en-GB"/>
        </w:rPr>
        <w:instrText xml:space="preserve">ADDIN Mendeley Bibliography CSL_BIBLIOGRAPHY </w:instrText>
      </w:r>
      <w:r w:rsidRPr="002A6A0B">
        <w:rPr>
          <w:rFonts w:eastAsiaTheme="minorEastAsia"/>
          <w:color w:val="auto"/>
          <w:sz w:val="24"/>
          <w:szCs w:val="24"/>
          <w:lang w:val="en-GB"/>
        </w:rPr>
        <w:fldChar w:fldCharType="separate"/>
      </w:r>
      <w:r w:rsidR="00C12AF1" w:rsidRPr="00C12AF1">
        <w:rPr>
          <w:noProof/>
          <w:sz w:val="24"/>
          <w:szCs w:val="24"/>
        </w:rPr>
        <w:t xml:space="preserve">Al Mohannadi, F., Arif, M., Aziz, Z., &amp; Richardson, P. a. (2013). Adopting BIM Standards for Managing Vision 2030 Infrastructure Development in Qatar. </w:t>
      </w:r>
      <w:r w:rsidR="00C12AF1" w:rsidRPr="00C12AF1">
        <w:rPr>
          <w:i/>
          <w:iCs/>
          <w:noProof/>
          <w:sz w:val="24"/>
          <w:szCs w:val="24"/>
        </w:rPr>
        <w:t>International Journal of 3-D Information Modeling</w:t>
      </w:r>
      <w:r w:rsidR="00C12AF1" w:rsidRPr="00C12AF1">
        <w:rPr>
          <w:noProof/>
          <w:sz w:val="24"/>
          <w:szCs w:val="24"/>
        </w:rPr>
        <w:t xml:space="preserve">, </w:t>
      </w:r>
      <w:r w:rsidR="00C12AF1" w:rsidRPr="00C12AF1">
        <w:rPr>
          <w:i/>
          <w:iCs/>
          <w:noProof/>
          <w:sz w:val="24"/>
          <w:szCs w:val="24"/>
        </w:rPr>
        <w:t>2</w:t>
      </w:r>
      <w:r w:rsidR="00C12AF1" w:rsidRPr="00C12AF1">
        <w:rPr>
          <w:noProof/>
          <w:sz w:val="24"/>
          <w:szCs w:val="24"/>
        </w:rPr>
        <w:t xml:space="preserve">(3), 64–73. </w:t>
      </w:r>
    </w:p>
    <w:p w14:paraId="4A8E44EC"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Ashworth, S., Tucker, M., Druhmann, C., &amp; Kassem, M. (2016). Integration of FM expertise and end user needs in the BIM process using the Employer’s Information Requirements </w:t>
      </w:r>
      <w:r w:rsidRPr="00C12AF1">
        <w:rPr>
          <w:noProof/>
          <w:sz w:val="24"/>
          <w:szCs w:val="24"/>
        </w:rPr>
        <w:lastRenderedPageBreak/>
        <w:t xml:space="preserve">(EIR). In </w:t>
      </w:r>
      <w:r w:rsidRPr="00C12AF1">
        <w:rPr>
          <w:i/>
          <w:iCs/>
          <w:noProof/>
          <w:sz w:val="24"/>
          <w:szCs w:val="24"/>
        </w:rPr>
        <w:t>Proceedings of CIB World Building Congress Vol 5, 2016</w:t>
      </w:r>
      <w:r w:rsidRPr="00C12AF1">
        <w:rPr>
          <w:noProof/>
          <w:sz w:val="24"/>
          <w:szCs w:val="24"/>
        </w:rPr>
        <w:t>.</w:t>
      </w:r>
    </w:p>
    <w:p w14:paraId="4EF6E188" w14:textId="637863DD"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Azhar, S., Hein, M., &amp; Sketo, B. (2008). Building information modeling (BIM): Benefits, risks and challenges. In </w:t>
      </w:r>
      <w:r w:rsidRPr="00C12AF1">
        <w:rPr>
          <w:i/>
          <w:iCs/>
          <w:noProof/>
          <w:sz w:val="24"/>
          <w:szCs w:val="24"/>
        </w:rPr>
        <w:t>Proceedings of the 44th ASC National Conference</w:t>
      </w:r>
      <w:r w:rsidRPr="00C12AF1">
        <w:rPr>
          <w:noProof/>
          <w:sz w:val="24"/>
          <w:szCs w:val="24"/>
        </w:rPr>
        <w:t xml:space="preserve">. </w:t>
      </w:r>
    </w:p>
    <w:p w14:paraId="70370967"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BIM Task Group. (2013). Employer’s Information Requirements Core Content and Guidance Notes. Retrieved from www.bimtaskgroup.org</w:t>
      </w:r>
    </w:p>
    <w:p w14:paraId="0A709CF2" w14:textId="1C9C11E5"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Bryde, D., Broquetas, M., &amp; Volm, J. M. (2013). The project benefits of building information modelling (BIM). </w:t>
      </w:r>
      <w:r w:rsidRPr="00C12AF1">
        <w:rPr>
          <w:i/>
          <w:iCs/>
          <w:noProof/>
          <w:sz w:val="24"/>
          <w:szCs w:val="24"/>
        </w:rPr>
        <w:t>International Journal of Project Management</w:t>
      </w:r>
      <w:r w:rsidRPr="00C12AF1">
        <w:rPr>
          <w:noProof/>
          <w:sz w:val="24"/>
          <w:szCs w:val="24"/>
        </w:rPr>
        <w:t xml:space="preserve">, </w:t>
      </w:r>
      <w:r w:rsidRPr="00C12AF1">
        <w:rPr>
          <w:i/>
          <w:iCs/>
          <w:noProof/>
          <w:sz w:val="24"/>
          <w:szCs w:val="24"/>
        </w:rPr>
        <w:t>31</w:t>
      </w:r>
      <w:r w:rsidRPr="00C12AF1">
        <w:rPr>
          <w:noProof/>
          <w:sz w:val="24"/>
          <w:szCs w:val="24"/>
        </w:rPr>
        <w:t xml:space="preserve">(7), 971–980. </w:t>
      </w:r>
    </w:p>
    <w:p w14:paraId="1D41B261"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BSI. (2007). BS 1192 : 2007 Collaborative Production of Architectural , Engineering and Construction Information - Code of practice.</w:t>
      </w:r>
    </w:p>
    <w:p w14:paraId="7C64EB22" w14:textId="544DDA44"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BSI. (2013). PAS 1192-2:2013 Specification for information management for the capital / delivery phase of construction projects using building information modelling. </w:t>
      </w:r>
    </w:p>
    <w:p w14:paraId="469D6486"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BSI. (2014a). BS 1192-4:2014 Collaborative production of information Part 4 : Fulfilling employer ’ s information exchange requirements using COBie – Code of practice.</w:t>
      </w:r>
    </w:p>
    <w:p w14:paraId="1F26352F"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BSI. (2014b). PAS1192-3:2014 Specification for information management for the operation phase of assets using building information modelling, (1).</w:t>
      </w:r>
    </w:p>
    <w:p w14:paraId="17D31103"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BSI. (2015). PAS 1192-5:2015 Specification for security-minded building information modelling , digital built environments and smart asset management.</w:t>
      </w:r>
    </w:p>
    <w:p w14:paraId="174057C4" w14:textId="49BB454F"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Construction Industry Council. (2013). </w:t>
      </w:r>
      <w:r w:rsidR="00526C0C" w:rsidRPr="00C12AF1">
        <w:rPr>
          <w:noProof/>
          <w:sz w:val="24"/>
          <w:szCs w:val="24"/>
        </w:rPr>
        <w:t>Building Information Model (B</w:t>
      </w:r>
      <w:r w:rsidR="00526C0C">
        <w:rPr>
          <w:noProof/>
          <w:sz w:val="24"/>
          <w:szCs w:val="24"/>
        </w:rPr>
        <w:t>IM</w:t>
      </w:r>
      <w:r w:rsidR="00526C0C" w:rsidRPr="00C12AF1">
        <w:rPr>
          <w:noProof/>
          <w:sz w:val="24"/>
          <w:szCs w:val="24"/>
        </w:rPr>
        <w:t>) Protocol</w:t>
      </w:r>
      <w:r w:rsidRPr="00C12AF1">
        <w:rPr>
          <w:noProof/>
          <w:sz w:val="24"/>
          <w:szCs w:val="24"/>
        </w:rPr>
        <w:t>.</w:t>
      </w:r>
    </w:p>
    <w:p w14:paraId="1A73AC1C" w14:textId="4CE29D73" w:rsid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Eastman, C., Teicholz, P., Sacks, R., &amp; Liston, K. (2011). </w:t>
      </w:r>
      <w:r w:rsidRPr="00C12AF1">
        <w:rPr>
          <w:i/>
          <w:iCs/>
          <w:noProof/>
          <w:sz w:val="24"/>
          <w:szCs w:val="24"/>
        </w:rPr>
        <w:t>BIM handbook: A guide to building information modeling for owners, managers, designers, engineers and contractors</w:t>
      </w:r>
      <w:r w:rsidRPr="00C12AF1">
        <w:rPr>
          <w:noProof/>
          <w:sz w:val="24"/>
          <w:szCs w:val="24"/>
        </w:rPr>
        <w:t>. John Wiley &amp; Sons.</w:t>
      </w:r>
    </w:p>
    <w:p w14:paraId="2CBF29C8" w14:textId="3C0EE22B" w:rsidR="00045379" w:rsidRPr="00C12AF1" w:rsidRDefault="00045379" w:rsidP="00C12AF1">
      <w:pPr>
        <w:widowControl w:val="0"/>
        <w:autoSpaceDE w:val="0"/>
        <w:autoSpaceDN w:val="0"/>
        <w:adjustRightInd w:val="0"/>
        <w:spacing w:before="100" w:after="100"/>
        <w:ind w:left="480" w:hanging="480"/>
        <w:rPr>
          <w:noProof/>
          <w:sz w:val="24"/>
          <w:szCs w:val="24"/>
        </w:rPr>
      </w:pPr>
      <w:r w:rsidRPr="00045379">
        <w:rPr>
          <w:noProof/>
          <w:sz w:val="24"/>
          <w:szCs w:val="24"/>
        </w:rPr>
        <w:t>Grys, R. and Westhorpe, M. (2011). The BIM manager, BIM journal 33(3), pp. 63-65</w:t>
      </w:r>
    </w:p>
    <w:p w14:paraId="629E6099" w14:textId="3E6D1A38"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Gu, N., &amp; London, K. (2010). Understanding and facilitating BIM adoption in the AEC industry. </w:t>
      </w:r>
      <w:r w:rsidRPr="00C12AF1">
        <w:rPr>
          <w:i/>
          <w:iCs/>
          <w:noProof/>
          <w:sz w:val="24"/>
          <w:szCs w:val="24"/>
        </w:rPr>
        <w:t>Automation in Construction</w:t>
      </w:r>
      <w:r w:rsidRPr="00C12AF1">
        <w:rPr>
          <w:noProof/>
          <w:sz w:val="24"/>
          <w:szCs w:val="24"/>
        </w:rPr>
        <w:t xml:space="preserve">, </w:t>
      </w:r>
      <w:r w:rsidRPr="00C12AF1">
        <w:rPr>
          <w:i/>
          <w:iCs/>
          <w:noProof/>
          <w:sz w:val="24"/>
          <w:szCs w:val="24"/>
        </w:rPr>
        <w:t>19</w:t>
      </w:r>
      <w:r w:rsidRPr="00C12AF1">
        <w:rPr>
          <w:noProof/>
          <w:sz w:val="24"/>
          <w:szCs w:val="24"/>
        </w:rPr>
        <w:t xml:space="preserve">(8), 988–999. </w:t>
      </w:r>
    </w:p>
    <w:p w14:paraId="70ECB0C9"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Jallow, A. K., Demian, P., Baldwin, A., &amp; Anumba, C. (2008). Life cycle approach to requirements information management in construction projects: State-of-the-art and future trends. </w:t>
      </w:r>
      <w:r w:rsidRPr="00C12AF1">
        <w:rPr>
          <w:i/>
          <w:iCs/>
          <w:noProof/>
          <w:sz w:val="24"/>
          <w:szCs w:val="24"/>
        </w:rPr>
        <w:t>Association of Researchers in Construction Management, ARCOM 2008 - Proceedings of the 24th Annual Conference</w:t>
      </w:r>
      <w:r w:rsidRPr="00C12AF1">
        <w:rPr>
          <w:noProof/>
          <w:sz w:val="24"/>
          <w:szCs w:val="24"/>
        </w:rPr>
        <w:t xml:space="preserve">, </w:t>
      </w:r>
      <w:r w:rsidRPr="00C12AF1">
        <w:rPr>
          <w:i/>
          <w:iCs/>
          <w:noProof/>
          <w:sz w:val="24"/>
          <w:szCs w:val="24"/>
        </w:rPr>
        <w:t>2</w:t>
      </w:r>
      <w:r w:rsidRPr="00C12AF1">
        <w:rPr>
          <w:noProof/>
          <w:sz w:val="24"/>
          <w:szCs w:val="24"/>
        </w:rPr>
        <w:t>, 769–778.</w:t>
      </w:r>
    </w:p>
    <w:p w14:paraId="4346FBBE" w14:textId="7A93AA09"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Kamara, J. M., &amp; Anumba, C. J. (2000). Client Requirements Processing for Concurrent Life-Cycle Design and Construction. </w:t>
      </w:r>
      <w:r w:rsidRPr="00C12AF1">
        <w:rPr>
          <w:i/>
          <w:iCs/>
          <w:noProof/>
          <w:sz w:val="24"/>
          <w:szCs w:val="24"/>
        </w:rPr>
        <w:t>Concurrent Engineering</w:t>
      </w:r>
      <w:r w:rsidRPr="00C12AF1">
        <w:rPr>
          <w:noProof/>
          <w:sz w:val="24"/>
          <w:szCs w:val="24"/>
        </w:rPr>
        <w:t xml:space="preserve">, </w:t>
      </w:r>
      <w:r w:rsidRPr="00C12AF1">
        <w:rPr>
          <w:i/>
          <w:iCs/>
          <w:noProof/>
          <w:sz w:val="24"/>
          <w:szCs w:val="24"/>
        </w:rPr>
        <w:t>8</w:t>
      </w:r>
      <w:r w:rsidRPr="00C12AF1">
        <w:rPr>
          <w:noProof/>
          <w:sz w:val="24"/>
          <w:szCs w:val="24"/>
        </w:rPr>
        <w:t xml:space="preserve">(2), 74–88. </w:t>
      </w:r>
    </w:p>
    <w:p w14:paraId="15347115" w14:textId="0DEF175B" w:rsid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Kamara, J. M., Anumba, C. J., &amp; Evbuomwan, N. F. O. (2000). Process model for client requirements processing in construction. </w:t>
      </w:r>
      <w:r w:rsidRPr="00C12AF1">
        <w:rPr>
          <w:i/>
          <w:iCs/>
          <w:noProof/>
          <w:sz w:val="24"/>
          <w:szCs w:val="24"/>
        </w:rPr>
        <w:t>Business Process Management Journal</w:t>
      </w:r>
      <w:r w:rsidRPr="00C12AF1">
        <w:rPr>
          <w:noProof/>
          <w:sz w:val="24"/>
          <w:szCs w:val="24"/>
        </w:rPr>
        <w:t xml:space="preserve">, </w:t>
      </w:r>
      <w:r w:rsidRPr="00C12AF1">
        <w:rPr>
          <w:i/>
          <w:iCs/>
          <w:noProof/>
          <w:sz w:val="24"/>
          <w:szCs w:val="24"/>
        </w:rPr>
        <w:t>6</w:t>
      </w:r>
      <w:r w:rsidRPr="00C12AF1">
        <w:rPr>
          <w:noProof/>
          <w:sz w:val="24"/>
          <w:szCs w:val="24"/>
        </w:rPr>
        <w:t xml:space="preserve">(3), 251–279. </w:t>
      </w:r>
    </w:p>
    <w:p w14:paraId="4A0297AD" w14:textId="36E2809B" w:rsidR="002340FE" w:rsidRPr="00C12AF1" w:rsidRDefault="002340FE" w:rsidP="002340FE">
      <w:pPr>
        <w:widowControl w:val="0"/>
        <w:autoSpaceDE w:val="0"/>
        <w:autoSpaceDN w:val="0"/>
        <w:adjustRightInd w:val="0"/>
        <w:spacing w:before="100" w:after="100"/>
        <w:ind w:left="480" w:hanging="480"/>
        <w:rPr>
          <w:noProof/>
          <w:sz w:val="24"/>
          <w:szCs w:val="24"/>
        </w:rPr>
      </w:pPr>
      <w:r w:rsidRPr="002340FE">
        <w:rPr>
          <w:noProof/>
          <w:sz w:val="24"/>
          <w:szCs w:val="24"/>
        </w:rPr>
        <w:t>Kassem,</w:t>
      </w:r>
      <w:r>
        <w:rPr>
          <w:noProof/>
          <w:sz w:val="24"/>
          <w:szCs w:val="24"/>
        </w:rPr>
        <w:t xml:space="preserve"> M., </w:t>
      </w:r>
      <w:r w:rsidRPr="002340FE">
        <w:rPr>
          <w:noProof/>
          <w:sz w:val="24"/>
          <w:szCs w:val="24"/>
        </w:rPr>
        <w:t>Iqbal,</w:t>
      </w:r>
      <w:r>
        <w:rPr>
          <w:noProof/>
          <w:sz w:val="24"/>
          <w:szCs w:val="24"/>
        </w:rPr>
        <w:t xml:space="preserve"> N., </w:t>
      </w:r>
      <w:r w:rsidRPr="002340FE">
        <w:rPr>
          <w:noProof/>
          <w:sz w:val="24"/>
          <w:szCs w:val="24"/>
        </w:rPr>
        <w:t>Kelly,</w:t>
      </w:r>
      <w:r>
        <w:rPr>
          <w:noProof/>
          <w:sz w:val="24"/>
          <w:szCs w:val="24"/>
        </w:rPr>
        <w:t xml:space="preserve"> G., Lockley &amp; Dawood, N. (2014). </w:t>
      </w:r>
      <w:r w:rsidRPr="002340FE">
        <w:rPr>
          <w:noProof/>
          <w:sz w:val="24"/>
          <w:szCs w:val="24"/>
        </w:rPr>
        <w:t>Building information modelling: protocols for collaborative design processes. Journal of Information Technology in</w:t>
      </w:r>
      <w:r>
        <w:rPr>
          <w:noProof/>
          <w:sz w:val="24"/>
          <w:szCs w:val="24"/>
        </w:rPr>
        <w:t xml:space="preserve"> </w:t>
      </w:r>
      <w:r w:rsidRPr="002340FE">
        <w:rPr>
          <w:noProof/>
          <w:sz w:val="24"/>
          <w:szCs w:val="24"/>
        </w:rPr>
        <w:t>Construction (ITcon), Vol. 19, pg. 126-149, http://www.itcon.org/2014/7</w:t>
      </w:r>
    </w:p>
    <w:p w14:paraId="17E2E9EE"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Kassem, M., Succar, B., &amp; Dawood, N. (2015). Building Information Modeling: Analyzing Noteworthy Publications of Eight Countries Using a Knowledge Content Taxonomy. </w:t>
      </w:r>
      <w:r w:rsidRPr="00C12AF1">
        <w:rPr>
          <w:i/>
          <w:iCs/>
          <w:noProof/>
          <w:sz w:val="24"/>
          <w:szCs w:val="24"/>
        </w:rPr>
        <w:t>ASCE BIM Monograph</w:t>
      </w:r>
      <w:r w:rsidRPr="00C12AF1">
        <w:rPr>
          <w:noProof/>
          <w:sz w:val="24"/>
          <w:szCs w:val="24"/>
        </w:rPr>
        <w:t xml:space="preserve">, </w:t>
      </w:r>
      <w:r w:rsidRPr="00C12AF1">
        <w:rPr>
          <w:i/>
          <w:iCs/>
          <w:noProof/>
          <w:sz w:val="24"/>
          <w:szCs w:val="24"/>
        </w:rPr>
        <w:t>66</w:t>
      </w:r>
      <w:r w:rsidRPr="00C12AF1">
        <w:rPr>
          <w:noProof/>
          <w:sz w:val="24"/>
          <w:szCs w:val="24"/>
        </w:rPr>
        <w:t>(4), 397–408.</w:t>
      </w:r>
    </w:p>
    <w:p w14:paraId="773504E2" w14:textId="78FFB3E3"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lastRenderedPageBreak/>
        <w:t xml:space="preserve">Kometa, S. T., &amp; Olomolaiye, P. O. (1997). Evaluation of Factors Influencing Construction Clients’ Decision to Build. </w:t>
      </w:r>
      <w:r w:rsidRPr="00C12AF1">
        <w:rPr>
          <w:i/>
          <w:iCs/>
          <w:noProof/>
          <w:sz w:val="24"/>
          <w:szCs w:val="24"/>
        </w:rPr>
        <w:t>Journal of Management in Engineering</w:t>
      </w:r>
      <w:r w:rsidRPr="00C12AF1">
        <w:rPr>
          <w:noProof/>
          <w:sz w:val="24"/>
          <w:szCs w:val="24"/>
        </w:rPr>
        <w:t xml:space="preserve">, </w:t>
      </w:r>
      <w:r w:rsidRPr="00C12AF1">
        <w:rPr>
          <w:i/>
          <w:iCs/>
          <w:noProof/>
          <w:sz w:val="24"/>
          <w:szCs w:val="24"/>
        </w:rPr>
        <w:t>13</w:t>
      </w:r>
      <w:r w:rsidRPr="00C12AF1">
        <w:rPr>
          <w:noProof/>
          <w:sz w:val="24"/>
          <w:szCs w:val="24"/>
        </w:rPr>
        <w:t xml:space="preserve">(2), 77–86. </w:t>
      </w:r>
    </w:p>
    <w:p w14:paraId="48093F7F" w14:textId="4BA92643"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Kreider, R., &amp; Messner, J. (2013). The Uses of BIM: Classifying and Selecting BIM Uses. </w:t>
      </w:r>
      <w:r w:rsidRPr="00C12AF1">
        <w:rPr>
          <w:i/>
          <w:iCs/>
          <w:noProof/>
          <w:sz w:val="24"/>
          <w:szCs w:val="24"/>
        </w:rPr>
        <w:t>State College-Pennsylvania</w:t>
      </w:r>
      <w:r w:rsidRPr="00C12AF1">
        <w:rPr>
          <w:noProof/>
          <w:sz w:val="24"/>
          <w:szCs w:val="24"/>
        </w:rPr>
        <w:t xml:space="preserve">, (September), 0–22. </w:t>
      </w:r>
    </w:p>
    <w:p w14:paraId="25D5CC78"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Martyn, D. (2007). The Good Research Guide - for small-scale social research projects, 358.</w:t>
      </w:r>
    </w:p>
    <w:p w14:paraId="1611EF90"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OGC. (2009). Office of Government Commerce, UK. Requirements Management. Available [http://www.ogc.gov.uk/delivery_lifecycle_requirements_management.asp]. Retrieved from http://www.ogc.gov.uk/delivery_lifecycle_requirements_management.asp</w:t>
      </w:r>
    </w:p>
    <w:p w14:paraId="4920243B" w14:textId="77777777"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Patacas, J., Dawood, N., Vukovic, V., &amp; Kassem, M. (2015). BIM for facilities management: evaluating BIM standards in asset register creation and service life. </w:t>
      </w:r>
      <w:r w:rsidRPr="00C12AF1">
        <w:rPr>
          <w:i/>
          <w:iCs/>
          <w:noProof/>
          <w:sz w:val="24"/>
          <w:szCs w:val="24"/>
        </w:rPr>
        <w:t>ITcon</w:t>
      </w:r>
      <w:r w:rsidRPr="00C12AF1">
        <w:rPr>
          <w:noProof/>
          <w:sz w:val="24"/>
          <w:szCs w:val="24"/>
        </w:rPr>
        <w:t xml:space="preserve">, </w:t>
      </w:r>
      <w:r w:rsidRPr="00C12AF1">
        <w:rPr>
          <w:i/>
          <w:iCs/>
          <w:noProof/>
          <w:sz w:val="24"/>
          <w:szCs w:val="24"/>
        </w:rPr>
        <w:t>20</w:t>
      </w:r>
      <w:r w:rsidRPr="00C12AF1">
        <w:rPr>
          <w:noProof/>
          <w:sz w:val="24"/>
          <w:szCs w:val="24"/>
        </w:rPr>
        <w:t>, 313–331.</w:t>
      </w:r>
    </w:p>
    <w:p w14:paraId="711AB8C2" w14:textId="332DC00B" w:rsidR="00C12AF1" w:rsidRPr="00C12AF1" w:rsidRDefault="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Succar, B., &amp; Kassem, M. (2015). Macro-BIM adoption: Conceptual structures. </w:t>
      </w:r>
      <w:r w:rsidRPr="00C12AF1">
        <w:rPr>
          <w:i/>
          <w:iCs/>
          <w:noProof/>
          <w:sz w:val="24"/>
          <w:szCs w:val="24"/>
        </w:rPr>
        <w:t>Automation in Construction</w:t>
      </w:r>
      <w:r w:rsidRPr="00C12AF1">
        <w:rPr>
          <w:noProof/>
          <w:sz w:val="24"/>
          <w:szCs w:val="24"/>
        </w:rPr>
        <w:t xml:space="preserve">, </w:t>
      </w:r>
      <w:r w:rsidRPr="00C12AF1">
        <w:rPr>
          <w:i/>
          <w:iCs/>
          <w:noProof/>
          <w:sz w:val="24"/>
          <w:szCs w:val="24"/>
        </w:rPr>
        <w:t>57</w:t>
      </w:r>
      <w:r w:rsidRPr="00C12AF1">
        <w:rPr>
          <w:noProof/>
          <w:sz w:val="24"/>
          <w:szCs w:val="24"/>
        </w:rPr>
        <w:t xml:space="preserve">, 64–79. </w:t>
      </w:r>
    </w:p>
    <w:p w14:paraId="292ED5B3" w14:textId="1078B424" w:rsidR="00C12AF1" w:rsidRPr="00C12AF1" w:rsidRDefault="00C12AF1" w:rsidP="00C12AF1">
      <w:pPr>
        <w:widowControl w:val="0"/>
        <w:autoSpaceDE w:val="0"/>
        <w:autoSpaceDN w:val="0"/>
        <w:adjustRightInd w:val="0"/>
        <w:spacing w:before="100" w:after="100"/>
        <w:ind w:left="480" w:hanging="480"/>
        <w:rPr>
          <w:noProof/>
          <w:sz w:val="24"/>
          <w:szCs w:val="24"/>
        </w:rPr>
      </w:pPr>
      <w:r w:rsidRPr="00C12AF1">
        <w:rPr>
          <w:noProof/>
          <w:sz w:val="24"/>
          <w:szCs w:val="24"/>
        </w:rPr>
        <w:t xml:space="preserve">Succar, B., Saleeb, N., Sher, W., &amp; Kingdom, U. (2016). </w:t>
      </w:r>
      <w:r w:rsidR="003928F9" w:rsidRPr="00C12AF1">
        <w:rPr>
          <w:noProof/>
          <w:sz w:val="24"/>
          <w:szCs w:val="24"/>
        </w:rPr>
        <w:t>Model Uses : Foundations For A Modular Requirements Clarification Language</w:t>
      </w:r>
      <w:r w:rsidRPr="00C12AF1">
        <w:rPr>
          <w:noProof/>
          <w:sz w:val="24"/>
          <w:szCs w:val="24"/>
        </w:rPr>
        <w:t xml:space="preserve">. In </w:t>
      </w:r>
      <w:r w:rsidRPr="00C12AF1">
        <w:rPr>
          <w:i/>
          <w:iCs/>
          <w:noProof/>
          <w:sz w:val="24"/>
          <w:szCs w:val="24"/>
        </w:rPr>
        <w:t>Australasian Universities Building Education (AUBEA2016)</w:t>
      </w:r>
      <w:r w:rsidRPr="00C12AF1">
        <w:rPr>
          <w:noProof/>
          <w:sz w:val="24"/>
          <w:szCs w:val="24"/>
        </w:rPr>
        <w:t xml:space="preserve"> (pp. 1–12).</w:t>
      </w:r>
    </w:p>
    <w:p w14:paraId="04C90B2C" w14:textId="7D2D2874" w:rsidR="00C12AF1" w:rsidRPr="00C12AF1" w:rsidRDefault="00C12AF1">
      <w:pPr>
        <w:widowControl w:val="0"/>
        <w:autoSpaceDE w:val="0"/>
        <w:autoSpaceDN w:val="0"/>
        <w:adjustRightInd w:val="0"/>
        <w:spacing w:before="100" w:after="100"/>
        <w:ind w:left="480" w:hanging="480"/>
        <w:rPr>
          <w:noProof/>
          <w:sz w:val="24"/>
        </w:rPr>
      </w:pPr>
      <w:r w:rsidRPr="00C12AF1">
        <w:rPr>
          <w:noProof/>
          <w:sz w:val="24"/>
          <w:szCs w:val="24"/>
        </w:rPr>
        <w:t xml:space="preserve">Vukovic, V., Hafeez, M. A., Chahrour, R., Kassem, M., &amp; Dawood, N. (2015). BIM </w:t>
      </w:r>
      <w:r w:rsidR="003928F9" w:rsidRPr="00C12AF1">
        <w:rPr>
          <w:noProof/>
          <w:sz w:val="24"/>
          <w:szCs w:val="24"/>
        </w:rPr>
        <w:t>Adoption In Qatar : Capturing High Level Requirements For Lifecycle Information Flow</w:t>
      </w:r>
      <w:r w:rsidRPr="00C12AF1">
        <w:rPr>
          <w:noProof/>
          <w:sz w:val="24"/>
          <w:szCs w:val="24"/>
        </w:rPr>
        <w:t>. In</w:t>
      </w:r>
      <w:r w:rsidR="008C6DB5">
        <w:rPr>
          <w:noProof/>
          <w:sz w:val="24"/>
          <w:szCs w:val="24"/>
        </w:rPr>
        <w:t xml:space="preserve"> </w:t>
      </w:r>
      <w:r w:rsidR="008C6DB5" w:rsidRPr="003B66D6">
        <w:rPr>
          <w:i/>
          <w:iCs/>
          <w:noProof/>
          <w:sz w:val="24"/>
          <w:szCs w:val="24"/>
        </w:rPr>
        <w:t>Proceedings</w:t>
      </w:r>
      <w:r w:rsidR="008C6DB5">
        <w:rPr>
          <w:noProof/>
          <w:sz w:val="24"/>
          <w:szCs w:val="24"/>
        </w:rPr>
        <w:t xml:space="preserve"> of</w:t>
      </w:r>
      <w:r w:rsidRPr="00C12AF1">
        <w:rPr>
          <w:noProof/>
          <w:sz w:val="24"/>
          <w:szCs w:val="24"/>
        </w:rPr>
        <w:t xml:space="preserve"> </w:t>
      </w:r>
      <w:r w:rsidRPr="00C12AF1">
        <w:rPr>
          <w:i/>
          <w:iCs/>
          <w:noProof/>
          <w:sz w:val="24"/>
          <w:szCs w:val="24"/>
        </w:rPr>
        <w:t>CONVR</w:t>
      </w:r>
      <w:r w:rsidR="008C6DB5">
        <w:rPr>
          <w:i/>
          <w:iCs/>
          <w:noProof/>
          <w:sz w:val="24"/>
          <w:szCs w:val="24"/>
        </w:rPr>
        <w:t xml:space="preserve"> 2015</w:t>
      </w:r>
      <w:r w:rsidRPr="00C12AF1">
        <w:rPr>
          <w:noProof/>
          <w:sz w:val="24"/>
          <w:szCs w:val="24"/>
        </w:rPr>
        <w:t xml:space="preserve">. </w:t>
      </w:r>
    </w:p>
    <w:p w14:paraId="54BD00DA" w14:textId="5614315B" w:rsidR="00556DED" w:rsidRPr="002A6A0B" w:rsidRDefault="00583AC4" w:rsidP="00583AC4">
      <w:pPr>
        <w:spacing w:before="100" w:after="100"/>
        <w:ind w:left="640" w:hanging="640"/>
        <w:jc w:val="left"/>
        <w:rPr>
          <w:lang w:val="en-GB"/>
        </w:rPr>
      </w:pPr>
      <w:r w:rsidRPr="002A6A0B">
        <w:rPr>
          <w:sz w:val="24"/>
          <w:szCs w:val="24"/>
          <w:lang w:val="en-GB"/>
        </w:rPr>
        <w:fldChar w:fldCharType="end"/>
      </w:r>
    </w:p>
    <w:p w14:paraId="71D69F55" w14:textId="31C6184E" w:rsidR="00605851" w:rsidRDefault="00605851">
      <w:pPr>
        <w:rPr>
          <w:lang w:val="en-GB"/>
        </w:rPr>
      </w:pPr>
      <w:r>
        <w:rPr>
          <w:lang w:val="en-GB"/>
        </w:rPr>
        <w:br w:type="page"/>
      </w:r>
    </w:p>
    <w:p w14:paraId="179F36F0" w14:textId="3BAA6EB1" w:rsidR="00556DED" w:rsidRDefault="00605851" w:rsidP="003B66D6">
      <w:pPr>
        <w:keepNext/>
        <w:keepLines/>
        <w:tabs>
          <w:tab w:val="left" w:pos="454"/>
        </w:tabs>
        <w:spacing w:before="520" w:after="280"/>
        <w:ind w:firstLine="0"/>
        <w:rPr>
          <w:b/>
          <w:sz w:val="24"/>
          <w:szCs w:val="24"/>
          <w:lang w:val="en-GB"/>
        </w:rPr>
      </w:pPr>
      <w:r w:rsidRPr="003B66D6">
        <w:rPr>
          <w:b/>
          <w:sz w:val="24"/>
          <w:szCs w:val="24"/>
          <w:lang w:val="en-GB"/>
        </w:rPr>
        <w:lastRenderedPageBreak/>
        <w:t>Appended Figures and Tables</w:t>
      </w:r>
    </w:p>
    <w:p w14:paraId="3BDC6442" w14:textId="77777777" w:rsidR="004563C5" w:rsidRPr="00506FC0" w:rsidRDefault="004563C5" w:rsidP="004563C5">
      <w:pPr>
        <w:keepNext/>
        <w:ind w:firstLine="0"/>
        <w:jc w:val="center"/>
        <w:rPr>
          <w:lang w:val="en-GB"/>
        </w:rPr>
      </w:pPr>
      <w:r>
        <w:rPr>
          <w:noProof/>
          <w:lang w:val="en-GB" w:eastAsia="en-GB"/>
        </w:rPr>
        <w:drawing>
          <wp:inline distT="0" distB="0" distL="0" distR="0" wp14:anchorId="220B2B3E" wp14:editId="2186A17F">
            <wp:extent cx="4772025" cy="35984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cal3.jpg"/>
                    <pic:cNvPicPr/>
                  </pic:nvPicPr>
                  <pic:blipFill>
                    <a:blip r:embed="rId12">
                      <a:extLst>
                        <a:ext uri="{28A0092B-C50C-407E-A947-70E740481C1C}">
                          <a14:useLocalDpi xmlns:a14="http://schemas.microsoft.com/office/drawing/2010/main" val="0"/>
                        </a:ext>
                      </a:extLst>
                    </a:blip>
                    <a:stretch>
                      <a:fillRect/>
                    </a:stretch>
                  </pic:blipFill>
                  <pic:spPr>
                    <a:xfrm>
                      <a:off x="0" y="0"/>
                      <a:ext cx="4789486" cy="3611613"/>
                    </a:xfrm>
                    <a:prstGeom prst="rect">
                      <a:avLst/>
                    </a:prstGeom>
                  </pic:spPr>
                </pic:pic>
              </a:graphicData>
            </a:graphic>
          </wp:inline>
        </w:drawing>
      </w:r>
    </w:p>
    <w:p w14:paraId="10FF0262" w14:textId="77777777" w:rsidR="004563C5" w:rsidRDefault="004563C5" w:rsidP="004563C5">
      <w:pPr>
        <w:pStyle w:val="Caption"/>
        <w:jc w:val="center"/>
        <w:rPr>
          <w:lang w:val="en-GB"/>
        </w:rPr>
      </w:pPr>
      <w:r w:rsidRPr="00506FC0">
        <w:rPr>
          <w:lang w:val="en-GB"/>
        </w:rPr>
        <w:t xml:space="preserve">Figure </w:t>
      </w:r>
      <w:r w:rsidRPr="00506FC0">
        <w:rPr>
          <w:lang w:val="en-GB"/>
        </w:rPr>
        <w:fldChar w:fldCharType="begin"/>
      </w:r>
      <w:r w:rsidRPr="00506FC0">
        <w:rPr>
          <w:lang w:val="en-GB"/>
        </w:rPr>
        <w:instrText xml:space="preserve"> SEQ Figure \* ARABIC </w:instrText>
      </w:r>
      <w:r w:rsidRPr="00506FC0">
        <w:rPr>
          <w:lang w:val="en-GB"/>
        </w:rPr>
        <w:fldChar w:fldCharType="separate"/>
      </w:r>
      <w:r>
        <w:rPr>
          <w:noProof/>
          <w:lang w:val="en-GB"/>
        </w:rPr>
        <w:t>1</w:t>
      </w:r>
      <w:r w:rsidRPr="00506FC0">
        <w:rPr>
          <w:noProof/>
          <w:lang w:val="en-GB"/>
        </w:rPr>
        <w:fldChar w:fldCharType="end"/>
      </w:r>
      <w:r w:rsidRPr="00506FC0">
        <w:rPr>
          <w:lang w:val="en-GB"/>
        </w:rPr>
        <w:t xml:space="preserve">: Items and sub-items of Technical area of EIR. (Source: Adapted from </w:t>
      </w:r>
      <w:r w:rsidRPr="00506FC0">
        <w:rPr>
          <w:lang w:val="en-GB"/>
        </w:rPr>
        <w:fldChar w:fldCharType="begin" w:fldLock="1"/>
      </w:r>
      <w:r w:rsidRPr="00506FC0">
        <w:rPr>
          <w:lang w:val="en-GB"/>
        </w:rPr>
        <w:instrText>ADDIN CSL_CITATION { "citationItems" : [ { "id" : "ITEM-1", "itemData" : { "author" : [ { "dropping-particle" : "", "family" : "BIM Task Group", "given" : "", "non-dropping-particle" : "", "parse-names" : false, "suffix" : "" } ], "id" : "ITEM-1", "issued" : { "date-parts" : [ [ "2013" ] ] }, "title" : "Employer\u2019s Information Requirements Core Content and Guidance Notes", "type" : "article-journal" }, "uris" : [ "http://www.mendeley.com/documents/?uuid=e31e8951-932e-46e2-a42e-f73bcb16ccf8" ] } ], "mendeley" : { "formattedCitation" : "(BIM Task Group, 2013)", "plainTextFormattedCitation" : "(BIM Task Group, 2013)", "previouslyFormattedCitation" : "(BIM Task Group, 2013)" }, "properties" : { "noteIndex" : 0 }, "schema" : "https://github.com/citation-style-language/schema/raw/master/csl-citation.json" }</w:instrText>
      </w:r>
      <w:r w:rsidRPr="00506FC0">
        <w:rPr>
          <w:lang w:val="en-GB"/>
        </w:rPr>
        <w:fldChar w:fldCharType="separate"/>
      </w:r>
      <w:r w:rsidRPr="00506FC0">
        <w:rPr>
          <w:i w:val="0"/>
          <w:noProof/>
          <w:lang w:val="en-GB"/>
        </w:rPr>
        <w:t>(BIM Task Group, 2013)</w:t>
      </w:r>
      <w:r w:rsidRPr="00506FC0">
        <w:rPr>
          <w:lang w:val="en-GB"/>
        </w:rPr>
        <w:fldChar w:fldCharType="end"/>
      </w:r>
      <w:r w:rsidRPr="00506FC0">
        <w:rPr>
          <w:lang w:val="en-GB"/>
        </w:rPr>
        <w:t>)</w:t>
      </w:r>
    </w:p>
    <w:p w14:paraId="741C66D5" w14:textId="77777777" w:rsidR="004563C5" w:rsidRPr="00506FC0" w:rsidRDefault="004563C5" w:rsidP="004563C5">
      <w:pPr>
        <w:keepNext/>
        <w:ind w:firstLine="0"/>
        <w:jc w:val="center"/>
        <w:rPr>
          <w:lang w:val="en-GB"/>
        </w:rPr>
      </w:pPr>
      <w:r w:rsidRPr="009D17BB">
        <w:rPr>
          <w:noProof/>
          <w:lang w:val="en-GB" w:eastAsia="en-GB"/>
        </w:rPr>
        <w:lastRenderedPageBreak/>
        <w:drawing>
          <wp:inline distT="0" distB="0" distL="0" distR="0" wp14:anchorId="61A5B2CD" wp14:editId="2CC952B8">
            <wp:extent cx="4392295" cy="471424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agem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2295" cy="4714240"/>
                    </a:xfrm>
                    <a:prstGeom prst="rect">
                      <a:avLst/>
                    </a:prstGeom>
                  </pic:spPr>
                </pic:pic>
              </a:graphicData>
            </a:graphic>
          </wp:inline>
        </w:drawing>
      </w:r>
    </w:p>
    <w:p w14:paraId="00A1FE4E" w14:textId="77777777" w:rsidR="004563C5" w:rsidRDefault="004563C5" w:rsidP="004563C5">
      <w:pPr>
        <w:pStyle w:val="Caption"/>
        <w:jc w:val="center"/>
        <w:rPr>
          <w:lang w:val="en-GB"/>
        </w:rPr>
      </w:pPr>
      <w:r w:rsidRPr="00506FC0">
        <w:rPr>
          <w:lang w:val="en-GB"/>
        </w:rPr>
        <w:t xml:space="preserve">Figure </w:t>
      </w:r>
      <w:r w:rsidRPr="00506FC0">
        <w:rPr>
          <w:lang w:val="en-GB"/>
        </w:rPr>
        <w:fldChar w:fldCharType="begin"/>
      </w:r>
      <w:r w:rsidRPr="00506FC0">
        <w:rPr>
          <w:lang w:val="en-GB"/>
        </w:rPr>
        <w:instrText xml:space="preserve"> SEQ Figure \* ARABIC </w:instrText>
      </w:r>
      <w:r w:rsidRPr="00506FC0">
        <w:rPr>
          <w:lang w:val="en-GB"/>
        </w:rPr>
        <w:fldChar w:fldCharType="separate"/>
      </w:r>
      <w:r>
        <w:rPr>
          <w:noProof/>
          <w:lang w:val="en-GB"/>
        </w:rPr>
        <w:t>2</w:t>
      </w:r>
      <w:r w:rsidRPr="00506FC0">
        <w:rPr>
          <w:noProof/>
          <w:lang w:val="en-GB"/>
        </w:rPr>
        <w:fldChar w:fldCharType="end"/>
      </w:r>
      <w:r w:rsidRPr="00506FC0">
        <w:rPr>
          <w:lang w:val="en-GB"/>
        </w:rPr>
        <w:t xml:space="preserve">: Items and sub-items of Management area of EIR. (Source: Adapted from </w:t>
      </w:r>
      <w:r w:rsidRPr="00506FC0">
        <w:rPr>
          <w:lang w:val="en-GB"/>
        </w:rPr>
        <w:fldChar w:fldCharType="begin" w:fldLock="1"/>
      </w:r>
      <w:r w:rsidRPr="00506FC0">
        <w:rPr>
          <w:lang w:val="en-GB"/>
        </w:rPr>
        <w:instrText>ADDIN CSL_CITATION { "citationItems" : [ { "id" : "ITEM-1", "itemData" : { "author" : [ { "dropping-particle" : "", "family" : "BIM Task Group", "given" : "", "non-dropping-particle" : "", "parse-names" : false, "suffix" : "" } ], "id" : "ITEM-1", "issued" : { "date-parts" : [ [ "2013" ] ] }, "title" : "Employer\u2019s Information Requirements Core Content and Guidance Notes", "type" : "article-journal" }, "uris" : [ "http://www.mendeley.com/documents/?uuid=e31e8951-932e-46e2-a42e-f73bcb16ccf8" ] } ], "mendeley" : { "formattedCitation" : "(BIM Task Group, 2013)", "plainTextFormattedCitation" : "(BIM Task Group, 2013)", "previouslyFormattedCitation" : "(BIM Task Group, 2013)" }, "properties" : { "noteIndex" : 0 }, "schema" : "https://github.com/citation-style-language/schema/raw/master/csl-citation.json" }</w:instrText>
      </w:r>
      <w:r w:rsidRPr="00506FC0">
        <w:rPr>
          <w:lang w:val="en-GB"/>
        </w:rPr>
        <w:fldChar w:fldCharType="separate"/>
      </w:r>
      <w:r w:rsidRPr="00506FC0">
        <w:rPr>
          <w:i w:val="0"/>
          <w:noProof/>
          <w:lang w:val="en-GB"/>
        </w:rPr>
        <w:t>(BIM Task Group, 2013)</w:t>
      </w:r>
      <w:r w:rsidRPr="00506FC0">
        <w:rPr>
          <w:lang w:val="en-GB"/>
        </w:rPr>
        <w:fldChar w:fldCharType="end"/>
      </w:r>
      <w:r w:rsidRPr="00506FC0">
        <w:rPr>
          <w:lang w:val="en-GB"/>
        </w:rPr>
        <w:t>)</w:t>
      </w:r>
    </w:p>
    <w:p w14:paraId="14655AB7" w14:textId="57794536" w:rsidR="004563C5" w:rsidRDefault="004563C5" w:rsidP="003B66D6">
      <w:pPr>
        <w:keepNext/>
        <w:keepLines/>
        <w:tabs>
          <w:tab w:val="left" w:pos="454"/>
        </w:tabs>
        <w:spacing w:before="520" w:after="280"/>
        <w:ind w:firstLine="0"/>
        <w:rPr>
          <w:b/>
          <w:sz w:val="24"/>
          <w:szCs w:val="24"/>
          <w:lang w:val="en-GB"/>
        </w:rPr>
      </w:pPr>
    </w:p>
    <w:p w14:paraId="56DE518A" w14:textId="77777777" w:rsidR="004563C5" w:rsidRPr="00506FC0" w:rsidRDefault="004563C5" w:rsidP="004563C5">
      <w:pPr>
        <w:keepNext/>
        <w:ind w:firstLine="0"/>
        <w:jc w:val="center"/>
        <w:rPr>
          <w:lang w:val="en-GB"/>
        </w:rPr>
      </w:pPr>
      <w:r w:rsidRPr="009D17BB">
        <w:rPr>
          <w:noProof/>
          <w:lang w:val="en-GB" w:eastAsia="en-GB"/>
        </w:rPr>
        <w:drawing>
          <wp:inline distT="0" distB="0" distL="0" distR="0" wp14:anchorId="38EF61A9" wp14:editId="52825E8B">
            <wp:extent cx="4186154" cy="303446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erci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6932" cy="3042275"/>
                    </a:xfrm>
                    <a:prstGeom prst="rect">
                      <a:avLst/>
                    </a:prstGeom>
                  </pic:spPr>
                </pic:pic>
              </a:graphicData>
            </a:graphic>
          </wp:inline>
        </w:drawing>
      </w:r>
    </w:p>
    <w:p w14:paraId="29EB0A1A" w14:textId="33537BA9" w:rsidR="004563C5" w:rsidRDefault="004563C5" w:rsidP="004563C5">
      <w:pPr>
        <w:pStyle w:val="Caption"/>
        <w:jc w:val="center"/>
        <w:rPr>
          <w:lang w:val="en-GB"/>
        </w:rPr>
      </w:pPr>
      <w:r w:rsidRPr="00506FC0">
        <w:rPr>
          <w:lang w:val="en-GB"/>
        </w:rPr>
        <w:t xml:space="preserve">Figure </w:t>
      </w:r>
      <w:r w:rsidRPr="00506FC0">
        <w:rPr>
          <w:lang w:val="en-GB"/>
        </w:rPr>
        <w:fldChar w:fldCharType="begin"/>
      </w:r>
      <w:r w:rsidRPr="00506FC0">
        <w:rPr>
          <w:lang w:val="en-GB"/>
        </w:rPr>
        <w:instrText xml:space="preserve"> SEQ Figure \* ARABIC </w:instrText>
      </w:r>
      <w:r w:rsidRPr="00506FC0">
        <w:rPr>
          <w:lang w:val="en-GB"/>
        </w:rPr>
        <w:fldChar w:fldCharType="separate"/>
      </w:r>
      <w:r>
        <w:rPr>
          <w:noProof/>
          <w:lang w:val="en-GB"/>
        </w:rPr>
        <w:t>3</w:t>
      </w:r>
      <w:r w:rsidRPr="00506FC0">
        <w:rPr>
          <w:noProof/>
          <w:lang w:val="en-GB"/>
        </w:rPr>
        <w:fldChar w:fldCharType="end"/>
      </w:r>
      <w:r w:rsidRPr="00506FC0">
        <w:rPr>
          <w:lang w:val="en-GB"/>
        </w:rPr>
        <w:t>: Items and sub-items of Commercial area of EIR. (Source: Adapted from</w:t>
      </w:r>
      <w:r w:rsidRPr="00506FC0">
        <w:rPr>
          <w:lang w:val="en-GB"/>
        </w:rPr>
        <w:fldChar w:fldCharType="begin" w:fldLock="1"/>
      </w:r>
      <w:r w:rsidRPr="00506FC0">
        <w:rPr>
          <w:lang w:val="en-GB"/>
        </w:rPr>
        <w:instrText>ADDIN CSL_CITATION { "citationItems" : [ { "id" : "ITEM-1", "itemData" : { "author" : [ { "dropping-particle" : "", "family" : "BIM Task Group", "given" : "", "non-dropping-particle" : "", "parse-names" : false, "suffix" : "" } ], "id" : "ITEM-1", "issued" : { "date-parts" : [ [ "2013" ] ] }, "title" : "Employer\u2019s Information Requirements Core Content and Guidance Notes", "type" : "article-journal" }, "uris" : [ "http://www.mendeley.com/documents/?uuid=e31e8951-932e-46e2-a42e-f73bcb16ccf8" ] } ], "mendeley" : { "formattedCitation" : "(BIM Task Group, 2013)", "plainTextFormattedCitation" : "(BIM Task Group, 2013)", "previouslyFormattedCitation" : "(BIM Task Group, 2013)" }, "properties" : { "noteIndex" : 0 }, "schema" : "https://github.com/citation-style-language/schema/raw/master/csl-citation.json" }</w:instrText>
      </w:r>
      <w:r w:rsidRPr="00506FC0">
        <w:rPr>
          <w:lang w:val="en-GB"/>
        </w:rPr>
        <w:fldChar w:fldCharType="separate"/>
      </w:r>
      <w:r w:rsidRPr="00506FC0">
        <w:rPr>
          <w:i w:val="0"/>
          <w:noProof/>
          <w:lang w:val="en-GB"/>
        </w:rPr>
        <w:t>(BIM Task Group, 2013)</w:t>
      </w:r>
      <w:r w:rsidRPr="00506FC0">
        <w:rPr>
          <w:lang w:val="en-GB"/>
        </w:rPr>
        <w:fldChar w:fldCharType="end"/>
      </w:r>
      <w:r w:rsidRPr="00506FC0">
        <w:rPr>
          <w:lang w:val="en-GB"/>
        </w:rPr>
        <w:t>)</w:t>
      </w:r>
    </w:p>
    <w:p w14:paraId="24BBD8F0" w14:textId="452AA4A1" w:rsidR="004563C5" w:rsidRDefault="004563C5" w:rsidP="003B66D6">
      <w:pPr>
        <w:rPr>
          <w:lang w:val="en-GB"/>
        </w:rPr>
      </w:pPr>
    </w:p>
    <w:p w14:paraId="0FFA936D" w14:textId="45F6F446" w:rsidR="004563C5" w:rsidRDefault="004563C5" w:rsidP="003B66D6">
      <w:pPr>
        <w:rPr>
          <w:lang w:val="en-GB"/>
        </w:rPr>
      </w:pPr>
    </w:p>
    <w:p w14:paraId="2E05FC78" w14:textId="77777777" w:rsidR="004563C5" w:rsidRPr="00081C2F" w:rsidRDefault="004563C5" w:rsidP="003B66D6">
      <w:pPr>
        <w:rPr>
          <w:lang w:val="en-GB"/>
        </w:rPr>
      </w:pPr>
    </w:p>
    <w:p w14:paraId="14734034" w14:textId="77777777" w:rsidR="004563C5" w:rsidRPr="00A02D15" w:rsidRDefault="004563C5" w:rsidP="004563C5">
      <w:pPr>
        <w:keepNext/>
        <w:ind w:firstLine="0"/>
        <w:jc w:val="center"/>
        <w:rPr>
          <w:lang w:val="en-GB"/>
        </w:rPr>
      </w:pPr>
      <w:r w:rsidRPr="009D17BB">
        <w:rPr>
          <w:noProof/>
          <w:lang w:val="en-GB" w:eastAsia="en-GB"/>
        </w:rPr>
        <w:drawing>
          <wp:inline distT="0" distB="0" distL="0" distR="0" wp14:anchorId="6162894B" wp14:editId="1C39E4DB">
            <wp:extent cx="5535716" cy="26162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hodolog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51347" cy="2623587"/>
                    </a:xfrm>
                    <a:prstGeom prst="rect">
                      <a:avLst/>
                    </a:prstGeom>
                  </pic:spPr>
                </pic:pic>
              </a:graphicData>
            </a:graphic>
          </wp:inline>
        </w:drawing>
      </w:r>
    </w:p>
    <w:p w14:paraId="2472C0FE" w14:textId="77777777" w:rsidR="004563C5" w:rsidRDefault="004563C5" w:rsidP="004563C5">
      <w:pPr>
        <w:pStyle w:val="Caption"/>
        <w:jc w:val="center"/>
        <w:rPr>
          <w:lang w:val="en-GB"/>
        </w:rPr>
      </w:pPr>
      <w:r w:rsidRPr="00A02D15">
        <w:rPr>
          <w:lang w:val="en-GB"/>
        </w:rPr>
        <w:t xml:space="preserve">Figure </w:t>
      </w:r>
      <w:r w:rsidRPr="00A02D15">
        <w:rPr>
          <w:lang w:val="en-GB"/>
        </w:rPr>
        <w:fldChar w:fldCharType="begin"/>
      </w:r>
      <w:r w:rsidRPr="00A02D15">
        <w:rPr>
          <w:lang w:val="en-GB"/>
        </w:rPr>
        <w:instrText xml:space="preserve"> SEQ Figure \* ARABIC </w:instrText>
      </w:r>
      <w:r w:rsidRPr="00A02D15">
        <w:rPr>
          <w:lang w:val="en-GB"/>
        </w:rPr>
        <w:fldChar w:fldCharType="separate"/>
      </w:r>
      <w:r>
        <w:rPr>
          <w:noProof/>
          <w:lang w:val="en-GB"/>
        </w:rPr>
        <w:t>4</w:t>
      </w:r>
      <w:r w:rsidRPr="00A02D15">
        <w:rPr>
          <w:noProof/>
          <w:lang w:val="en-GB"/>
        </w:rPr>
        <w:fldChar w:fldCharType="end"/>
      </w:r>
      <w:r w:rsidRPr="00A02D15">
        <w:rPr>
          <w:lang w:val="en-GB"/>
        </w:rPr>
        <w:t>: Research Methodology</w:t>
      </w:r>
    </w:p>
    <w:p w14:paraId="7EA5A4F1" w14:textId="77777777" w:rsidR="004563C5" w:rsidRPr="00A02D15" w:rsidRDefault="004563C5" w:rsidP="004563C5">
      <w:pPr>
        <w:keepNext/>
        <w:ind w:firstLine="0"/>
        <w:jc w:val="center"/>
        <w:rPr>
          <w:lang w:val="en-GB"/>
        </w:rPr>
      </w:pPr>
      <w:r>
        <w:rPr>
          <w:noProof/>
          <w:lang w:val="en-GB" w:eastAsia="en-GB"/>
        </w:rPr>
        <w:lastRenderedPageBreak/>
        <w:drawing>
          <wp:inline distT="0" distB="0" distL="0" distR="0" wp14:anchorId="5E1797EC" wp14:editId="4A2C2814">
            <wp:extent cx="5732145" cy="197866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C84B1.tmp"/>
                    <pic:cNvPicPr/>
                  </pic:nvPicPr>
                  <pic:blipFill>
                    <a:blip r:embed="rId16">
                      <a:extLst>
                        <a:ext uri="{28A0092B-C50C-407E-A947-70E740481C1C}">
                          <a14:useLocalDpi xmlns:a14="http://schemas.microsoft.com/office/drawing/2010/main" val="0"/>
                        </a:ext>
                      </a:extLst>
                    </a:blip>
                    <a:stretch>
                      <a:fillRect/>
                    </a:stretch>
                  </pic:blipFill>
                  <pic:spPr>
                    <a:xfrm>
                      <a:off x="0" y="0"/>
                      <a:ext cx="5732145" cy="1978660"/>
                    </a:xfrm>
                    <a:prstGeom prst="rect">
                      <a:avLst/>
                    </a:prstGeom>
                  </pic:spPr>
                </pic:pic>
              </a:graphicData>
            </a:graphic>
          </wp:inline>
        </w:drawing>
      </w:r>
    </w:p>
    <w:p w14:paraId="33B5BCC5" w14:textId="67E29440" w:rsidR="004563C5" w:rsidRDefault="004563C5" w:rsidP="004563C5">
      <w:pPr>
        <w:pStyle w:val="Caption"/>
        <w:jc w:val="center"/>
        <w:rPr>
          <w:lang w:val="en-GB"/>
        </w:rPr>
      </w:pPr>
      <w:r w:rsidRPr="00A02D15">
        <w:rPr>
          <w:lang w:val="en-GB"/>
        </w:rPr>
        <w:t xml:space="preserve">Figure </w:t>
      </w:r>
      <w:r w:rsidRPr="00A02D15">
        <w:rPr>
          <w:lang w:val="en-GB"/>
        </w:rPr>
        <w:fldChar w:fldCharType="begin"/>
      </w:r>
      <w:r w:rsidRPr="00A02D15">
        <w:rPr>
          <w:lang w:val="en-GB"/>
        </w:rPr>
        <w:instrText xml:space="preserve"> SEQ Figure \* ARABIC </w:instrText>
      </w:r>
      <w:r w:rsidRPr="00A02D15">
        <w:rPr>
          <w:lang w:val="en-GB"/>
        </w:rPr>
        <w:fldChar w:fldCharType="separate"/>
      </w:r>
      <w:r>
        <w:rPr>
          <w:noProof/>
          <w:lang w:val="en-GB"/>
        </w:rPr>
        <w:t>5</w:t>
      </w:r>
      <w:r w:rsidRPr="00A02D15">
        <w:rPr>
          <w:noProof/>
          <w:lang w:val="en-GB"/>
        </w:rPr>
        <w:fldChar w:fldCharType="end"/>
      </w:r>
      <w:r w:rsidRPr="00A02D15">
        <w:rPr>
          <w:lang w:val="en-GB"/>
        </w:rPr>
        <w:t>: Distribution of interviewee’s &amp; questionnaire respondents (type of organization they work for)</w:t>
      </w:r>
    </w:p>
    <w:p w14:paraId="7A5E518F" w14:textId="7E51122F" w:rsidR="004563C5" w:rsidRDefault="004563C5" w:rsidP="003B66D6">
      <w:pPr>
        <w:rPr>
          <w:lang w:val="en-GB"/>
        </w:rPr>
      </w:pPr>
    </w:p>
    <w:p w14:paraId="0733973A" w14:textId="61C6D8E7" w:rsidR="004563C5" w:rsidRDefault="004563C5" w:rsidP="003B66D6">
      <w:pPr>
        <w:rPr>
          <w:lang w:val="en-GB"/>
        </w:rPr>
      </w:pPr>
    </w:p>
    <w:p w14:paraId="247C0B08" w14:textId="77777777" w:rsidR="004563C5" w:rsidRPr="00081C2F" w:rsidRDefault="004563C5" w:rsidP="003B66D6">
      <w:pPr>
        <w:rPr>
          <w:lang w:val="en-GB"/>
        </w:rPr>
      </w:pPr>
    </w:p>
    <w:p w14:paraId="3A184811" w14:textId="77777777" w:rsidR="004563C5" w:rsidRDefault="004563C5" w:rsidP="004563C5">
      <w:pPr>
        <w:keepNext/>
        <w:ind w:firstLine="450"/>
        <w:jc w:val="center"/>
      </w:pPr>
      <w:r>
        <w:rPr>
          <w:noProof/>
          <w:lang w:val="en-GB" w:eastAsia="en-GB"/>
        </w:rPr>
        <w:drawing>
          <wp:inline distT="0" distB="0" distL="0" distR="0" wp14:anchorId="790DD7A0" wp14:editId="2316090B">
            <wp:extent cx="5732145" cy="19411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440F7.tmp"/>
                    <pic:cNvPicPr/>
                  </pic:nvPicPr>
                  <pic:blipFill>
                    <a:blip r:embed="rId17">
                      <a:extLst>
                        <a:ext uri="{28A0092B-C50C-407E-A947-70E740481C1C}">
                          <a14:useLocalDpi xmlns:a14="http://schemas.microsoft.com/office/drawing/2010/main" val="0"/>
                        </a:ext>
                      </a:extLst>
                    </a:blip>
                    <a:stretch>
                      <a:fillRect/>
                    </a:stretch>
                  </pic:blipFill>
                  <pic:spPr>
                    <a:xfrm>
                      <a:off x="0" y="0"/>
                      <a:ext cx="5732145" cy="1941195"/>
                    </a:xfrm>
                    <a:prstGeom prst="rect">
                      <a:avLst/>
                    </a:prstGeom>
                  </pic:spPr>
                </pic:pic>
              </a:graphicData>
            </a:graphic>
          </wp:inline>
        </w:drawing>
      </w:r>
    </w:p>
    <w:p w14:paraId="509180FA" w14:textId="5783238B" w:rsidR="004563C5" w:rsidRDefault="004563C5" w:rsidP="004563C5">
      <w:pPr>
        <w:pStyle w:val="Caption"/>
        <w:jc w:val="center"/>
      </w:pPr>
      <w:r>
        <w:t xml:space="preserve">Figure </w:t>
      </w:r>
      <w:fldSimple w:instr=" SEQ Figure \* ARABIC ">
        <w:r>
          <w:rPr>
            <w:noProof/>
          </w:rPr>
          <w:t>6</w:t>
        </w:r>
      </w:fldSimple>
      <w:r>
        <w:t>: Questionnaire Respondents’ Roles and BIM related experience</w:t>
      </w:r>
    </w:p>
    <w:p w14:paraId="5CF778F7" w14:textId="6BEC671B" w:rsidR="004563C5" w:rsidRDefault="004563C5" w:rsidP="003B66D6"/>
    <w:p w14:paraId="673C761C" w14:textId="091FF929" w:rsidR="004563C5" w:rsidRDefault="004563C5" w:rsidP="003B66D6"/>
    <w:p w14:paraId="2AA6614E" w14:textId="77777777" w:rsidR="004563C5" w:rsidRPr="00081C2F" w:rsidRDefault="004563C5" w:rsidP="003B66D6"/>
    <w:p w14:paraId="1BF70A61" w14:textId="77777777" w:rsidR="004563C5" w:rsidRPr="00A517D3" w:rsidRDefault="004563C5" w:rsidP="004563C5">
      <w:pPr>
        <w:keepNext/>
        <w:ind w:firstLine="0"/>
        <w:jc w:val="center"/>
        <w:rPr>
          <w:lang w:val="en-GB"/>
        </w:rPr>
      </w:pPr>
      <w:r>
        <w:rPr>
          <w:bCs/>
          <w:noProof/>
          <w:lang w:val="en-GB" w:eastAsia="en-GB"/>
        </w:rPr>
        <w:drawing>
          <wp:inline distT="0" distB="0" distL="0" distR="0" wp14:anchorId="418B205F" wp14:editId="1165B1EF">
            <wp:extent cx="5732145" cy="65468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2145" cy="654685"/>
                    </a:xfrm>
                    <a:prstGeom prst="rect">
                      <a:avLst/>
                    </a:prstGeom>
                  </pic:spPr>
                </pic:pic>
              </a:graphicData>
            </a:graphic>
          </wp:inline>
        </w:drawing>
      </w:r>
    </w:p>
    <w:p w14:paraId="6F55E66E" w14:textId="77777777" w:rsidR="004563C5" w:rsidRDefault="004563C5" w:rsidP="004563C5">
      <w:pPr>
        <w:pStyle w:val="Caption"/>
        <w:jc w:val="center"/>
        <w:rPr>
          <w:lang w:val="en-GB"/>
        </w:rPr>
      </w:pPr>
    </w:p>
    <w:p w14:paraId="4D75F6D5" w14:textId="77777777" w:rsidR="004563C5" w:rsidRDefault="004563C5" w:rsidP="004563C5">
      <w:pPr>
        <w:pStyle w:val="Caption"/>
        <w:jc w:val="center"/>
        <w:rPr>
          <w:lang w:val="en-GB"/>
        </w:rPr>
      </w:pPr>
      <w:r w:rsidRPr="00A517D3">
        <w:rPr>
          <w:lang w:val="en-GB"/>
        </w:rPr>
        <w:t xml:space="preserve">Figure </w:t>
      </w:r>
      <w:r w:rsidRPr="00A517D3">
        <w:rPr>
          <w:lang w:val="en-GB"/>
        </w:rPr>
        <w:fldChar w:fldCharType="begin"/>
      </w:r>
      <w:r w:rsidRPr="00A517D3">
        <w:rPr>
          <w:lang w:val="en-GB"/>
        </w:rPr>
        <w:instrText xml:space="preserve"> SEQ Figure \* ARABIC </w:instrText>
      </w:r>
      <w:r w:rsidRPr="00A517D3">
        <w:rPr>
          <w:lang w:val="en-GB"/>
        </w:rPr>
        <w:fldChar w:fldCharType="separate"/>
      </w:r>
      <w:r>
        <w:rPr>
          <w:noProof/>
          <w:lang w:val="en-GB"/>
        </w:rPr>
        <w:t>7</w:t>
      </w:r>
      <w:r w:rsidRPr="00A517D3">
        <w:rPr>
          <w:noProof/>
          <w:lang w:val="en-GB"/>
        </w:rPr>
        <w:fldChar w:fldCharType="end"/>
      </w:r>
      <w:r w:rsidRPr="00A517D3">
        <w:rPr>
          <w:lang w:val="en-GB"/>
        </w:rPr>
        <w:t xml:space="preserve">: </w:t>
      </w:r>
      <w:r>
        <w:rPr>
          <w:lang w:val="en-GB"/>
        </w:rPr>
        <w:t>A structured approach to match Client Information Requirements with project goals</w:t>
      </w:r>
    </w:p>
    <w:p w14:paraId="7961FE4C" w14:textId="239FD90D" w:rsidR="004563C5" w:rsidRDefault="004563C5" w:rsidP="003B66D6">
      <w:pPr>
        <w:keepNext/>
        <w:keepLines/>
        <w:tabs>
          <w:tab w:val="left" w:pos="454"/>
        </w:tabs>
        <w:spacing w:before="520" w:after="280"/>
        <w:ind w:firstLine="0"/>
        <w:rPr>
          <w:b/>
          <w:sz w:val="24"/>
          <w:szCs w:val="24"/>
          <w:lang w:val="en-GB"/>
        </w:rPr>
      </w:pPr>
    </w:p>
    <w:p w14:paraId="46567D72" w14:textId="48E10432" w:rsidR="004563C5" w:rsidRDefault="004563C5">
      <w:pPr>
        <w:rPr>
          <w:b/>
          <w:sz w:val="24"/>
          <w:szCs w:val="24"/>
          <w:lang w:val="en-GB"/>
        </w:rPr>
      </w:pPr>
      <w:r>
        <w:rPr>
          <w:b/>
          <w:sz w:val="24"/>
          <w:szCs w:val="24"/>
          <w:lang w:val="en-GB"/>
        </w:rPr>
        <w:br w:type="page"/>
      </w:r>
    </w:p>
    <w:p w14:paraId="174E4BC2" w14:textId="77777777" w:rsidR="004563C5" w:rsidRPr="00A02D15" w:rsidRDefault="004563C5" w:rsidP="004563C5">
      <w:pPr>
        <w:ind w:firstLine="0"/>
        <w:jc w:val="left"/>
        <w:rPr>
          <w:lang w:val="en-GB"/>
        </w:rPr>
      </w:pPr>
      <w:r w:rsidRPr="00A02D15">
        <w:rPr>
          <w:b/>
          <w:lang w:val="en-GB"/>
        </w:rPr>
        <w:lastRenderedPageBreak/>
        <w:t xml:space="preserve">Table 1: Technical items of EIR </w:t>
      </w:r>
    </w:p>
    <w:tbl>
      <w:tblPr>
        <w:tblStyle w:val="a0"/>
        <w:tblW w:w="6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890"/>
        <w:gridCol w:w="1890"/>
        <w:gridCol w:w="1710"/>
      </w:tblGrid>
      <w:tr w:rsidR="004563C5" w:rsidRPr="00A02D15" w14:paraId="475391DE" w14:textId="77777777" w:rsidTr="00855C27">
        <w:trPr>
          <w:jc w:val="center"/>
        </w:trPr>
        <w:tc>
          <w:tcPr>
            <w:tcW w:w="1320" w:type="dxa"/>
            <w:tcBorders>
              <w:top w:val="single" w:sz="12" w:space="0" w:color="000000"/>
              <w:left w:val="nil"/>
              <w:bottom w:val="single" w:sz="12" w:space="0" w:color="000000"/>
              <w:right w:val="nil"/>
            </w:tcBorders>
          </w:tcPr>
          <w:p w14:paraId="31BD00AF" w14:textId="77777777" w:rsidR="004563C5" w:rsidRPr="00A02D15" w:rsidRDefault="004563C5" w:rsidP="00855C27">
            <w:pPr>
              <w:ind w:left="90" w:firstLine="0"/>
              <w:contextualSpacing w:val="0"/>
              <w:jc w:val="center"/>
              <w:rPr>
                <w:lang w:val="en-GB"/>
              </w:rPr>
            </w:pPr>
            <w:r w:rsidRPr="00A02D15">
              <w:rPr>
                <w:b/>
                <w:sz w:val="18"/>
                <w:szCs w:val="18"/>
                <w:lang w:val="en-GB"/>
              </w:rPr>
              <w:t>Item</w:t>
            </w:r>
          </w:p>
        </w:tc>
        <w:tc>
          <w:tcPr>
            <w:tcW w:w="1890" w:type="dxa"/>
            <w:tcBorders>
              <w:top w:val="single" w:sz="12" w:space="0" w:color="000000"/>
              <w:left w:val="nil"/>
              <w:bottom w:val="single" w:sz="12" w:space="0" w:color="000000"/>
              <w:right w:val="nil"/>
            </w:tcBorders>
          </w:tcPr>
          <w:p w14:paraId="3ACFFDAF" w14:textId="77777777" w:rsidR="004563C5" w:rsidRPr="00A02D15" w:rsidRDefault="004563C5" w:rsidP="00855C27">
            <w:pPr>
              <w:ind w:left="90" w:firstLine="0"/>
              <w:contextualSpacing w:val="0"/>
              <w:jc w:val="left"/>
              <w:rPr>
                <w:lang w:val="en-GB"/>
              </w:rPr>
            </w:pPr>
            <w:r w:rsidRPr="00A02D15">
              <w:rPr>
                <w:b/>
                <w:sz w:val="18"/>
                <w:szCs w:val="18"/>
                <w:lang w:val="en-GB"/>
              </w:rPr>
              <w:t>Employer Information Requirements guideline UK</w:t>
            </w:r>
          </w:p>
        </w:tc>
        <w:tc>
          <w:tcPr>
            <w:tcW w:w="1890" w:type="dxa"/>
            <w:tcBorders>
              <w:top w:val="single" w:sz="12" w:space="0" w:color="000000"/>
              <w:left w:val="nil"/>
              <w:bottom w:val="single" w:sz="12" w:space="0" w:color="000000"/>
              <w:right w:val="nil"/>
            </w:tcBorders>
          </w:tcPr>
          <w:p w14:paraId="584400AF" w14:textId="77777777" w:rsidR="004563C5" w:rsidRPr="00A02D15" w:rsidRDefault="004563C5" w:rsidP="00855C27">
            <w:pPr>
              <w:ind w:left="90" w:firstLine="0"/>
              <w:contextualSpacing w:val="0"/>
              <w:jc w:val="left"/>
              <w:rPr>
                <w:lang w:val="en-GB"/>
              </w:rPr>
            </w:pPr>
            <w:r w:rsidRPr="00A02D15">
              <w:rPr>
                <w:b/>
                <w:sz w:val="18"/>
                <w:szCs w:val="18"/>
                <w:lang w:val="en-GB"/>
              </w:rPr>
              <w:t>Client Information Requirements in Qatar</w:t>
            </w:r>
          </w:p>
        </w:tc>
        <w:tc>
          <w:tcPr>
            <w:tcW w:w="1710" w:type="dxa"/>
            <w:tcBorders>
              <w:top w:val="single" w:sz="12" w:space="0" w:color="000000"/>
              <w:left w:val="nil"/>
              <w:bottom w:val="single" w:sz="12" w:space="0" w:color="000000"/>
              <w:right w:val="nil"/>
            </w:tcBorders>
          </w:tcPr>
          <w:p w14:paraId="43DB18CF" w14:textId="77777777" w:rsidR="004563C5" w:rsidRPr="00A02D15" w:rsidRDefault="004563C5" w:rsidP="00855C27">
            <w:pPr>
              <w:ind w:left="90" w:firstLine="0"/>
              <w:contextualSpacing w:val="0"/>
              <w:jc w:val="left"/>
              <w:rPr>
                <w:lang w:val="en-GB"/>
              </w:rPr>
            </w:pPr>
            <w:r w:rsidRPr="00A02D15">
              <w:rPr>
                <w:b/>
                <w:sz w:val="18"/>
                <w:szCs w:val="18"/>
                <w:lang w:val="en-GB"/>
              </w:rPr>
              <w:t xml:space="preserve">Frequently Reported </w:t>
            </w:r>
            <w:r>
              <w:rPr>
                <w:b/>
                <w:sz w:val="18"/>
                <w:szCs w:val="18"/>
                <w:lang w:val="en-GB"/>
              </w:rPr>
              <w:t>challenges</w:t>
            </w:r>
            <w:r w:rsidRPr="00A02D15">
              <w:rPr>
                <w:b/>
                <w:sz w:val="18"/>
                <w:szCs w:val="18"/>
                <w:lang w:val="en-GB"/>
              </w:rPr>
              <w:t xml:space="preserve"> by Interviewees</w:t>
            </w:r>
          </w:p>
        </w:tc>
      </w:tr>
      <w:tr w:rsidR="004563C5" w:rsidRPr="00A02D15" w14:paraId="77E618B7" w14:textId="77777777" w:rsidTr="00855C27">
        <w:trPr>
          <w:trHeight w:val="300"/>
          <w:jc w:val="center"/>
        </w:trPr>
        <w:tc>
          <w:tcPr>
            <w:tcW w:w="1320" w:type="dxa"/>
            <w:tcBorders>
              <w:top w:val="single" w:sz="12" w:space="0" w:color="000000"/>
              <w:left w:val="nil"/>
              <w:bottom w:val="single" w:sz="4" w:space="0" w:color="000000"/>
              <w:right w:val="nil"/>
            </w:tcBorders>
            <w:vAlign w:val="center"/>
          </w:tcPr>
          <w:p w14:paraId="6C0FD53A" w14:textId="77777777" w:rsidR="004563C5" w:rsidRPr="00A02D15" w:rsidRDefault="004563C5" w:rsidP="00855C27">
            <w:pPr>
              <w:ind w:left="90" w:firstLine="0"/>
              <w:contextualSpacing w:val="0"/>
              <w:jc w:val="left"/>
              <w:rPr>
                <w:lang w:val="en-GB"/>
              </w:rPr>
            </w:pPr>
            <w:r w:rsidRPr="00A02D15">
              <w:rPr>
                <w:sz w:val="18"/>
                <w:szCs w:val="18"/>
                <w:lang w:val="en-GB"/>
              </w:rPr>
              <w:t>Software Tools</w:t>
            </w:r>
          </w:p>
        </w:tc>
        <w:tc>
          <w:tcPr>
            <w:tcW w:w="1890" w:type="dxa"/>
            <w:tcBorders>
              <w:top w:val="single" w:sz="12" w:space="0" w:color="000000"/>
              <w:left w:val="nil"/>
              <w:bottom w:val="single" w:sz="4" w:space="0" w:color="000000"/>
              <w:right w:val="nil"/>
            </w:tcBorders>
            <w:vAlign w:val="center"/>
          </w:tcPr>
          <w:p w14:paraId="3673FB45" w14:textId="77777777" w:rsidR="004563C5" w:rsidRPr="00A02D15" w:rsidRDefault="004563C5" w:rsidP="00855C27">
            <w:pPr>
              <w:ind w:left="90" w:firstLine="0"/>
              <w:contextualSpacing w:val="0"/>
              <w:jc w:val="left"/>
              <w:rPr>
                <w:lang w:val="en-GB"/>
              </w:rPr>
            </w:pPr>
            <w:r w:rsidRPr="00A02D15">
              <w:rPr>
                <w:sz w:val="18"/>
                <w:szCs w:val="18"/>
                <w:lang w:val="en-GB"/>
              </w:rPr>
              <w:t>Should not be mandated except those for collaboration, information exchange and Facility Management requirements.</w:t>
            </w:r>
          </w:p>
        </w:tc>
        <w:tc>
          <w:tcPr>
            <w:tcW w:w="1890" w:type="dxa"/>
            <w:tcBorders>
              <w:top w:val="single" w:sz="12" w:space="0" w:color="000000"/>
              <w:left w:val="nil"/>
              <w:bottom w:val="single" w:sz="4" w:space="0" w:color="000000"/>
              <w:right w:val="nil"/>
            </w:tcBorders>
            <w:vAlign w:val="center"/>
          </w:tcPr>
          <w:p w14:paraId="1A7B60CF" w14:textId="77777777" w:rsidR="004563C5" w:rsidRPr="00A02D15" w:rsidRDefault="004563C5" w:rsidP="00855C27">
            <w:pPr>
              <w:ind w:left="90" w:firstLine="0"/>
              <w:contextualSpacing w:val="0"/>
              <w:jc w:val="left"/>
              <w:rPr>
                <w:lang w:val="en-GB"/>
              </w:rPr>
            </w:pPr>
            <w:r w:rsidRPr="00A02D15">
              <w:rPr>
                <w:sz w:val="18"/>
                <w:szCs w:val="18"/>
                <w:lang w:val="en-GB"/>
              </w:rPr>
              <w:t>Prescribed in some cases and not in others.</w:t>
            </w:r>
          </w:p>
        </w:tc>
        <w:tc>
          <w:tcPr>
            <w:tcW w:w="1710" w:type="dxa"/>
            <w:tcBorders>
              <w:top w:val="single" w:sz="12" w:space="0" w:color="000000"/>
              <w:left w:val="nil"/>
              <w:bottom w:val="single" w:sz="4" w:space="0" w:color="000000"/>
              <w:right w:val="nil"/>
            </w:tcBorders>
            <w:vAlign w:val="center"/>
          </w:tcPr>
          <w:p w14:paraId="0A3D9768" w14:textId="77777777" w:rsidR="004563C5" w:rsidRPr="00A02D15" w:rsidRDefault="004563C5" w:rsidP="00855C27">
            <w:pPr>
              <w:ind w:left="90" w:firstLine="0"/>
              <w:contextualSpacing w:val="0"/>
              <w:jc w:val="left"/>
              <w:rPr>
                <w:lang w:val="en-GB"/>
              </w:rPr>
            </w:pPr>
            <w:r w:rsidRPr="00A02D15">
              <w:rPr>
                <w:sz w:val="18"/>
                <w:szCs w:val="18"/>
                <w:lang w:val="en-GB"/>
              </w:rPr>
              <w:t>Difficulty in exchanging information due to lack of interoperability.</w:t>
            </w:r>
          </w:p>
        </w:tc>
      </w:tr>
      <w:tr w:rsidR="004563C5" w:rsidRPr="00A02D15" w14:paraId="3963BE97" w14:textId="77777777" w:rsidTr="00855C27">
        <w:trPr>
          <w:trHeight w:val="900"/>
          <w:jc w:val="center"/>
        </w:trPr>
        <w:tc>
          <w:tcPr>
            <w:tcW w:w="1320" w:type="dxa"/>
            <w:tcBorders>
              <w:top w:val="single" w:sz="4" w:space="0" w:color="000000"/>
              <w:left w:val="nil"/>
              <w:bottom w:val="single" w:sz="4" w:space="0" w:color="000000"/>
              <w:right w:val="nil"/>
            </w:tcBorders>
            <w:vAlign w:val="center"/>
          </w:tcPr>
          <w:p w14:paraId="514F1D90" w14:textId="77777777" w:rsidR="004563C5" w:rsidRPr="00A02D15" w:rsidRDefault="004563C5" w:rsidP="00855C27">
            <w:pPr>
              <w:ind w:left="90" w:firstLine="0"/>
              <w:contextualSpacing w:val="0"/>
              <w:jc w:val="left"/>
              <w:rPr>
                <w:lang w:val="en-GB"/>
              </w:rPr>
            </w:pPr>
            <w:r w:rsidRPr="00A02D15">
              <w:rPr>
                <w:sz w:val="18"/>
                <w:szCs w:val="18"/>
                <w:lang w:val="en-GB"/>
              </w:rPr>
              <w:t>Data Exchange Format</w:t>
            </w:r>
          </w:p>
        </w:tc>
        <w:tc>
          <w:tcPr>
            <w:tcW w:w="1890" w:type="dxa"/>
            <w:tcBorders>
              <w:top w:val="single" w:sz="4" w:space="0" w:color="000000"/>
              <w:left w:val="nil"/>
              <w:bottom w:val="single" w:sz="4" w:space="0" w:color="000000"/>
              <w:right w:val="nil"/>
            </w:tcBorders>
            <w:vAlign w:val="center"/>
          </w:tcPr>
          <w:p w14:paraId="632E0B88" w14:textId="77777777" w:rsidR="004563C5" w:rsidRPr="00A02D15" w:rsidRDefault="004563C5" w:rsidP="00855C27">
            <w:pPr>
              <w:ind w:left="90" w:firstLine="0"/>
              <w:contextualSpacing w:val="0"/>
              <w:jc w:val="left"/>
              <w:rPr>
                <w:lang w:val="en-GB"/>
              </w:rPr>
            </w:pPr>
            <w:r w:rsidRPr="00A02D15">
              <w:rPr>
                <w:sz w:val="18"/>
                <w:szCs w:val="18"/>
                <w:lang w:val="en-GB"/>
              </w:rPr>
              <w:t xml:space="preserve">Define formats to deliver information at </w:t>
            </w:r>
            <w:r>
              <w:rPr>
                <w:sz w:val="18"/>
                <w:szCs w:val="18"/>
                <w:lang w:val="en-GB"/>
              </w:rPr>
              <w:t>D</w:t>
            </w:r>
            <w:r w:rsidRPr="00A02D15">
              <w:rPr>
                <w:sz w:val="18"/>
                <w:szCs w:val="18"/>
                <w:lang w:val="en-GB"/>
              </w:rPr>
              <w:t xml:space="preserve">ata </w:t>
            </w:r>
            <w:r>
              <w:rPr>
                <w:sz w:val="18"/>
                <w:szCs w:val="18"/>
                <w:lang w:val="en-GB"/>
              </w:rPr>
              <w:t>D</w:t>
            </w:r>
            <w:r w:rsidRPr="00A02D15">
              <w:rPr>
                <w:sz w:val="18"/>
                <w:szCs w:val="18"/>
                <w:lang w:val="en-GB"/>
              </w:rPr>
              <w:t>rops.</w:t>
            </w:r>
          </w:p>
        </w:tc>
        <w:tc>
          <w:tcPr>
            <w:tcW w:w="1890" w:type="dxa"/>
            <w:tcBorders>
              <w:top w:val="single" w:sz="4" w:space="0" w:color="000000"/>
              <w:left w:val="nil"/>
              <w:bottom w:val="single" w:sz="4" w:space="0" w:color="000000"/>
              <w:right w:val="nil"/>
            </w:tcBorders>
            <w:vAlign w:val="center"/>
          </w:tcPr>
          <w:p w14:paraId="787D41A9" w14:textId="77777777" w:rsidR="004563C5" w:rsidRPr="00A02D15" w:rsidRDefault="004563C5" w:rsidP="00855C27">
            <w:pPr>
              <w:ind w:left="90" w:firstLine="0"/>
              <w:contextualSpacing w:val="0"/>
              <w:jc w:val="left"/>
              <w:rPr>
                <w:lang w:val="en-GB"/>
              </w:rPr>
            </w:pPr>
            <w:r w:rsidRPr="00A02D15">
              <w:rPr>
                <w:sz w:val="18"/>
                <w:szCs w:val="18"/>
                <w:lang w:val="en-GB"/>
              </w:rPr>
              <w:t>Mostly specified.</w:t>
            </w:r>
          </w:p>
        </w:tc>
        <w:tc>
          <w:tcPr>
            <w:tcW w:w="1710" w:type="dxa"/>
            <w:tcBorders>
              <w:top w:val="single" w:sz="4" w:space="0" w:color="000000"/>
              <w:left w:val="nil"/>
              <w:bottom w:val="single" w:sz="4" w:space="0" w:color="000000"/>
              <w:right w:val="nil"/>
            </w:tcBorders>
            <w:vAlign w:val="center"/>
          </w:tcPr>
          <w:p w14:paraId="784CE7C1" w14:textId="77777777" w:rsidR="004563C5" w:rsidRPr="00A02D15" w:rsidRDefault="004563C5" w:rsidP="00855C27">
            <w:pPr>
              <w:ind w:left="90" w:firstLine="0"/>
              <w:contextualSpacing w:val="0"/>
              <w:jc w:val="left"/>
              <w:rPr>
                <w:lang w:val="en-GB"/>
              </w:rPr>
            </w:pPr>
            <w:r w:rsidRPr="00A02D15">
              <w:rPr>
                <w:sz w:val="18"/>
                <w:szCs w:val="18"/>
                <w:lang w:val="en-GB"/>
              </w:rPr>
              <w:t>Data loss in information exchange.</w:t>
            </w:r>
          </w:p>
        </w:tc>
      </w:tr>
      <w:tr w:rsidR="004563C5" w:rsidRPr="00A02D15" w14:paraId="6DC65F3C" w14:textId="77777777" w:rsidTr="00855C27">
        <w:trPr>
          <w:trHeight w:val="300"/>
          <w:jc w:val="center"/>
        </w:trPr>
        <w:tc>
          <w:tcPr>
            <w:tcW w:w="1320" w:type="dxa"/>
            <w:tcBorders>
              <w:top w:val="single" w:sz="4" w:space="0" w:color="000000"/>
              <w:left w:val="nil"/>
              <w:bottom w:val="single" w:sz="4" w:space="0" w:color="000000"/>
              <w:right w:val="nil"/>
            </w:tcBorders>
            <w:vAlign w:val="center"/>
          </w:tcPr>
          <w:p w14:paraId="42937ADA" w14:textId="77777777" w:rsidR="004563C5" w:rsidRPr="00A02D15" w:rsidRDefault="004563C5" w:rsidP="00855C27">
            <w:pPr>
              <w:ind w:left="90" w:firstLine="0"/>
              <w:contextualSpacing w:val="0"/>
              <w:jc w:val="left"/>
              <w:rPr>
                <w:lang w:val="en-GB"/>
              </w:rPr>
            </w:pPr>
            <w:r w:rsidRPr="00A02D15">
              <w:rPr>
                <w:sz w:val="18"/>
                <w:szCs w:val="18"/>
                <w:lang w:val="en-GB"/>
              </w:rPr>
              <w:t>Coordinates</w:t>
            </w:r>
          </w:p>
        </w:tc>
        <w:tc>
          <w:tcPr>
            <w:tcW w:w="1890" w:type="dxa"/>
            <w:tcBorders>
              <w:top w:val="single" w:sz="4" w:space="0" w:color="000000"/>
              <w:left w:val="nil"/>
              <w:bottom w:val="single" w:sz="4" w:space="0" w:color="000000"/>
              <w:right w:val="nil"/>
            </w:tcBorders>
            <w:vAlign w:val="center"/>
          </w:tcPr>
          <w:p w14:paraId="2EDCC86D" w14:textId="77777777" w:rsidR="004563C5" w:rsidRPr="00A02D15" w:rsidRDefault="004563C5" w:rsidP="00855C27">
            <w:pPr>
              <w:ind w:left="90" w:firstLine="0"/>
              <w:contextualSpacing w:val="0"/>
              <w:jc w:val="left"/>
              <w:rPr>
                <w:lang w:val="en-GB"/>
              </w:rPr>
            </w:pPr>
            <w:r w:rsidRPr="00A02D15">
              <w:rPr>
                <w:sz w:val="18"/>
                <w:szCs w:val="18"/>
                <w:lang w:val="en-GB"/>
              </w:rPr>
              <w:t xml:space="preserve">Adopt common coordinate system for spatial coordination. </w:t>
            </w:r>
          </w:p>
        </w:tc>
        <w:tc>
          <w:tcPr>
            <w:tcW w:w="1890" w:type="dxa"/>
            <w:tcBorders>
              <w:top w:val="single" w:sz="4" w:space="0" w:color="000000"/>
              <w:left w:val="nil"/>
              <w:bottom w:val="single" w:sz="4" w:space="0" w:color="000000"/>
              <w:right w:val="nil"/>
            </w:tcBorders>
            <w:vAlign w:val="center"/>
          </w:tcPr>
          <w:p w14:paraId="6701BF28" w14:textId="77777777" w:rsidR="004563C5" w:rsidRPr="00A02D15" w:rsidRDefault="004563C5" w:rsidP="00855C27">
            <w:pPr>
              <w:ind w:left="90" w:firstLine="0"/>
              <w:contextualSpacing w:val="0"/>
              <w:jc w:val="left"/>
              <w:rPr>
                <w:lang w:val="en-GB"/>
              </w:rPr>
            </w:pPr>
            <w:r w:rsidRPr="00A02D15">
              <w:rPr>
                <w:sz w:val="18"/>
                <w:szCs w:val="18"/>
                <w:lang w:val="en-GB"/>
              </w:rPr>
              <w:t>Specified using local systems such as Qatar National Grid (QNG) and Qatar National Datum (QND).</w:t>
            </w:r>
          </w:p>
        </w:tc>
        <w:tc>
          <w:tcPr>
            <w:tcW w:w="1710" w:type="dxa"/>
            <w:tcBorders>
              <w:top w:val="single" w:sz="4" w:space="0" w:color="000000"/>
              <w:left w:val="nil"/>
              <w:bottom w:val="single" w:sz="4" w:space="0" w:color="000000"/>
              <w:right w:val="nil"/>
            </w:tcBorders>
            <w:vAlign w:val="center"/>
          </w:tcPr>
          <w:p w14:paraId="490F5F43" w14:textId="77777777" w:rsidR="004563C5" w:rsidRPr="00A02D15" w:rsidRDefault="004563C5" w:rsidP="00855C27">
            <w:pPr>
              <w:ind w:left="90" w:firstLine="0"/>
              <w:contextualSpacing w:val="0"/>
              <w:jc w:val="left"/>
              <w:rPr>
                <w:lang w:val="en-GB"/>
              </w:rPr>
            </w:pPr>
            <w:r w:rsidRPr="00A02D15">
              <w:rPr>
                <w:sz w:val="18"/>
                <w:szCs w:val="18"/>
                <w:lang w:val="en-GB"/>
              </w:rPr>
              <w:t>N/A</w:t>
            </w:r>
          </w:p>
        </w:tc>
      </w:tr>
      <w:tr w:rsidR="004563C5" w:rsidRPr="00A02D15" w14:paraId="7501F865" w14:textId="77777777" w:rsidTr="00855C27">
        <w:trPr>
          <w:trHeight w:val="600"/>
          <w:jc w:val="center"/>
        </w:trPr>
        <w:tc>
          <w:tcPr>
            <w:tcW w:w="1320" w:type="dxa"/>
            <w:tcBorders>
              <w:top w:val="single" w:sz="4" w:space="0" w:color="000000"/>
              <w:left w:val="nil"/>
              <w:bottom w:val="single" w:sz="4" w:space="0" w:color="000000"/>
              <w:right w:val="nil"/>
            </w:tcBorders>
            <w:vAlign w:val="center"/>
          </w:tcPr>
          <w:p w14:paraId="6E406F17" w14:textId="77777777" w:rsidR="004563C5" w:rsidRPr="00A02D15" w:rsidRDefault="004563C5" w:rsidP="00855C27">
            <w:pPr>
              <w:ind w:left="90" w:firstLine="0"/>
              <w:contextualSpacing w:val="0"/>
              <w:jc w:val="left"/>
              <w:rPr>
                <w:lang w:val="en-GB"/>
              </w:rPr>
            </w:pPr>
            <w:r w:rsidRPr="00A02D15">
              <w:rPr>
                <w:sz w:val="18"/>
                <w:szCs w:val="18"/>
                <w:lang w:val="en-GB"/>
              </w:rPr>
              <w:t>Level of Definition [Level of model Detail (LOD) + Level of Information (LOI)] as per PAS 1192-2: 2013</w:t>
            </w:r>
          </w:p>
        </w:tc>
        <w:tc>
          <w:tcPr>
            <w:tcW w:w="1890" w:type="dxa"/>
            <w:tcBorders>
              <w:top w:val="single" w:sz="4" w:space="0" w:color="000000"/>
              <w:left w:val="nil"/>
              <w:bottom w:val="single" w:sz="4" w:space="0" w:color="000000"/>
              <w:right w:val="nil"/>
            </w:tcBorders>
            <w:vAlign w:val="center"/>
          </w:tcPr>
          <w:p w14:paraId="38F2AD95" w14:textId="77777777" w:rsidR="004563C5" w:rsidRPr="00A02D15" w:rsidRDefault="004563C5" w:rsidP="00855C27">
            <w:pPr>
              <w:ind w:left="90" w:firstLine="0"/>
              <w:contextualSpacing w:val="0"/>
              <w:jc w:val="left"/>
              <w:rPr>
                <w:lang w:val="en-GB"/>
              </w:rPr>
            </w:pPr>
            <w:r w:rsidRPr="00A02D15">
              <w:rPr>
                <w:sz w:val="18"/>
                <w:szCs w:val="18"/>
                <w:lang w:val="en-GB"/>
              </w:rPr>
              <w:t>Levels of Definition to be aligned with stages.</w:t>
            </w:r>
          </w:p>
        </w:tc>
        <w:tc>
          <w:tcPr>
            <w:tcW w:w="1890" w:type="dxa"/>
            <w:tcBorders>
              <w:top w:val="single" w:sz="4" w:space="0" w:color="000000"/>
              <w:left w:val="nil"/>
              <w:bottom w:val="single" w:sz="4" w:space="0" w:color="000000"/>
              <w:right w:val="nil"/>
            </w:tcBorders>
            <w:vAlign w:val="center"/>
          </w:tcPr>
          <w:p w14:paraId="50F9FA14" w14:textId="77777777" w:rsidR="004563C5" w:rsidRPr="00A02D15" w:rsidRDefault="004563C5" w:rsidP="00855C27">
            <w:pPr>
              <w:ind w:left="90" w:firstLine="0"/>
              <w:contextualSpacing w:val="0"/>
              <w:jc w:val="left"/>
              <w:rPr>
                <w:lang w:val="en-GB"/>
              </w:rPr>
            </w:pPr>
            <w:r w:rsidRPr="00A02D15">
              <w:rPr>
                <w:sz w:val="18"/>
                <w:szCs w:val="18"/>
                <w:lang w:val="en-GB"/>
              </w:rPr>
              <w:t>LOD part is mostly mentioned in BIM requirements. LOI not explicitly mentioned.</w:t>
            </w:r>
          </w:p>
        </w:tc>
        <w:tc>
          <w:tcPr>
            <w:tcW w:w="1710" w:type="dxa"/>
            <w:tcBorders>
              <w:top w:val="single" w:sz="4" w:space="0" w:color="000000"/>
              <w:left w:val="nil"/>
              <w:bottom w:val="single" w:sz="4" w:space="0" w:color="000000"/>
              <w:right w:val="nil"/>
            </w:tcBorders>
            <w:vAlign w:val="center"/>
          </w:tcPr>
          <w:p w14:paraId="20FBC003" w14:textId="77777777" w:rsidR="004563C5" w:rsidRPr="00A02D15" w:rsidRDefault="004563C5" w:rsidP="00855C27">
            <w:pPr>
              <w:ind w:left="90" w:firstLine="0"/>
              <w:contextualSpacing w:val="0"/>
              <w:jc w:val="left"/>
              <w:rPr>
                <w:sz w:val="18"/>
                <w:szCs w:val="18"/>
                <w:lang w:val="en-GB"/>
              </w:rPr>
            </w:pPr>
            <w:r w:rsidRPr="00A02D15">
              <w:rPr>
                <w:sz w:val="18"/>
                <w:szCs w:val="18"/>
                <w:lang w:val="en-GB"/>
              </w:rPr>
              <w:t xml:space="preserve">Lack of a common understanding about what different LODs mean thus making room for </w:t>
            </w:r>
            <w:proofErr w:type="spellStart"/>
            <w:r w:rsidRPr="00A02D15">
              <w:rPr>
                <w:sz w:val="18"/>
                <w:szCs w:val="18"/>
                <w:lang w:val="en-GB"/>
              </w:rPr>
              <w:t>mis</w:t>
            </w:r>
            <w:proofErr w:type="spellEnd"/>
            <w:r w:rsidRPr="00A02D15">
              <w:rPr>
                <w:sz w:val="18"/>
                <w:szCs w:val="18"/>
                <w:lang w:val="en-GB"/>
              </w:rPr>
              <w:t>-interpretation.</w:t>
            </w:r>
          </w:p>
        </w:tc>
      </w:tr>
      <w:tr w:rsidR="004563C5" w:rsidRPr="00A02D15" w14:paraId="6C16D8B8" w14:textId="77777777" w:rsidTr="00855C27">
        <w:trPr>
          <w:trHeight w:val="600"/>
          <w:jc w:val="center"/>
        </w:trPr>
        <w:tc>
          <w:tcPr>
            <w:tcW w:w="1320" w:type="dxa"/>
            <w:tcBorders>
              <w:top w:val="single" w:sz="4" w:space="0" w:color="000000"/>
              <w:left w:val="nil"/>
              <w:bottom w:val="single" w:sz="12" w:space="0" w:color="000000"/>
              <w:right w:val="nil"/>
            </w:tcBorders>
            <w:vAlign w:val="center"/>
          </w:tcPr>
          <w:p w14:paraId="67A33B91" w14:textId="77777777" w:rsidR="004563C5" w:rsidRPr="00A02D15" w:rsidRDefault="004563C5" w:rsidP="00855C27">
            <w:pPr>
              <w:ind w:left="90" w:firstLine="0"/>
              <w:contextualSpacing w:val="0"/>
              <w:jc w:val="left"/>
              <w:rPr>
                <w:lang w:val="en-GB"/>
              </w:rPr>
            </w:pPr>
            <w:r w:rsidRPr="00A02D15">
              <w:rPr>
                <w:sz w:val="18"/>
                <w:szCs w:val="18"/>
                <w:lang w:val="en-GB"/>
              </w:rPr>
              <w:t>Training</w:t>
            </w:r>
          </w:p>
        </w:tc>
        <w:tc>
          <w:tcPr>
            <w:tcW w:w="1890" w:type="dxa"/>
            <w:tcBorders>
              <w:top w:val="single" w:sz="4" w:space="0" w:color="000000"/>
              <w:left w:val="nil"/>
              <w:bottom w:val="single" w:sz="12" w:space="0" w:color="000000"/>
              <w:right w:val="nil"/>
            </w:tcBorders>
            <w:vAlign w:val="center"/>
          </w:tcPr>
          <w:p w14:paraId="7C3113B2" w14:textId="77777777" w:rsidR="004563C5" w:rsidRPr="00A02D15" w:rsidRDefault="004563C5" w:rsidP="00855C27">
            <w:pPr>
              <w:ind w:left="90" w:firstLine="0"/>
              <w:contextualSpacing w:val="0"/>
              <w:jc w:val="left"/>
              <w:rPr>
                <w:lang w:val="en-GB"/>
              </w:rPr>
            </w:pPr>
            <w:r w:rsidRPr="00A02D15">
              <w:rPr>
                <w:sz w:val="18"/>
                <w:szCs w:val="18"/>
                <w:lang w:val="en-GB"/>
              </w:rPr>
              <w:t>Specify training requirements for bidders and from bidders (if needed).</w:t>
            </w:r>
          </w:p>
        </w:tc>
        <w:tc>
          <w:tcPr>
            <w:tcW w:w="1890" w:type="dxa"/>
            <w:tcBorders>
              <w:top w:val="single" w:sz="4" w:space="0" w:color="000000"/>
              <w:left w:val="nil"/>
              <w:bottom w:val="single" w:sz="12" w:space="0" w:color="000000"/>
              <w:right w:val="nil"/>
            </w:tcBorders>
            <w:vAlign w:val="center"/>
          </w:tcPr>
          <w:p w14:paraId="01CD94B2" w14:textId="77777777" w:rsidR="004563C5" w:rsidRPr="00A02D15" w:rsidRDefault="004563C5" w:rsidP="00855C27">
            <w:pPr>
              <w:ind w:left="90" w:firstLine="0"/>
              <w:contextualSpacing w:val="0"/>
              <w:jc w:val="left"/>
              <w:rPr>
                <w:lang w:val="en-GB"/>
              </w:rPr>
            </w:pPr>
            <w:r w:rsidRPr="00A02D15">
              <w:rPr>
                <w:sz w:val="18"/>
                <w:szCs w:val="18"/>
                <w:lang w:val="en-GB"/>
              </w:rPr>
              <w:t>Not specified explicitly. Mostly done ad hoc.</w:t>
            </w:r>
          </w:p>
        </w:tc>
        <w:tc>
          <w:tcPr>
            <w:tcW w:w="1710" w:type="dxa"/>
            <w:tcBorders>
              <w:top w:val="single" w:sz="4" w:space="0" w:color="000000"/>
              <w:left w:val="nil"/>
              <w:bottom w:val="single" w:sz="12" w:space="0" w:color="000000"/>
              <w:right w:val="nil"/>
            </w:tcBorders>
            <w:vAlign w:val="center"/>
          </w:tcPr>
          <w:p w14:paraId="46CE1C0C" w14:textId="77777777" w:rsidR="004563C5" w:rsidRPr="00A02D15" w:rsidRDefault="004563C5" w:rsidP="00855C27">
            <w:pPr>
              <w:ind w:left="90" w:firstLine="0"/>
              <w:contextualSpacing w:val="0"/>
              <w:jc w:val="left"/>
              <w:rPr>
                <w:lang w:val="en-GB"/>
              </w:rPr>
            </w:pPr>
            <w:r w:rsidRPr="00A02D15">
              <w:rPr>
                <w:sz w:val="18"/>
                <w:szCs w:val="18"/>
                <w:lang w:val="en-GB"/>
              </w:rPr>
              <w:t>There is more demand for BIM training but limited supply (training providers).</w:t>
            </w:r>
          </w:p>
        </w:tc>
      </w:tr>
    </w:tbl>
    <w:p w14:paraId="7B6AC136" w14:textId="424249B9" w:rsidR="004563C5" w:rsidRDefault="004563C5" w:rsidP="004563C5">
      <w:pPr>
        <w:keepNext/>
        <w:keepLines/>
        <w:tabs>
          <w:tab w:val="left" w:pos="454"/>
        </w:tabs>
        <w:spacing w:before="520" w:after="280"/>
        <w:ind w:firstLine="0"/>
        <w:rPr>
          <w:b/>
          <w:sz w:val="24"/>
          <w:szCs w:val="24"/>
          <w:lang w:val="en-GB"/>
        </w:rPr>
      </w:pPr>
    </w:p>
    <w:p w14:paraId="041306E4" w14:textId="77777777" w:rsidR="004563C5" w:rsidRDefault="004563C5">
      <w:pPr>
        <w:rPr>
          <w:b/>
          <w:sz w:val="24"/>
          <w:szCs w:val="24"/>
          <w:lang w:val="en-GB"/>
        </w:rPr>
      </w:pPr>
      <w:r>
        <w:rPr>
          <w:b/>
          <w:sz w:val="24"/>
          <w:szCs w:val="24"/>
          <w:lang w:val="en-GB"/>
        </w:rPr>
        <w:br w:type="page"/>
      </w:r>
    </w:p>
    <w:p w14:paraId="424A2B4B" w14:textId="77777777" w:rsidR="004563C5" w:rsidRPr="00A02D15" w:rsidRDefault="004563C5" w:rsidP="004563C5">
      <w:pPr>
        <w:ind w:firstLine="0"/>
        <w:jc w:val="left"/>
        <w:rPr>
          <w:b/>
          <w:lang w:val="en-GB"/>
        </w:rPr>
      </w:pPr>
      <w:r w:rsidRPr="00A02D15">
        <w:rPr>
          <w:b/>
          <w:lang w:val="en-GB"/>
        </w:rPr>
        <w:lastRenderedPageBreak/>
        <w:t xml:space="preserve">Table 2: Commercial items of EIR </w:t>
      </w:r>
    </w:p>
    <w:tbl>
      <w:tblPr>
        <w:tblStyle w:val="a1"/>
        <w:tblW w:w="6780" w:type="dxa"/>
        <w:jc w:val="center"/>
        <w:tblBorders>
          <w:top w:val="nil"/>
          <w:left w:val="nil"/>
          <w:bottom w:val="nil"/>
          <w:right w:val="nil"/>
          <w:insideH w:val="nil"/>
          <w:insideV w:val="nil"/>
        </w:tblBorders>
        <w:tblLayout w:type="fixed"/>
        <w:tblLook w:val="0400" w:firstRow="0" w:lastRow="0" w:firstColumn="0" w:lastColumn="0" w:noHBand="0" w:noVBand="1"/>
      </w:tblPr>
      <w:tblGrid>
        <w:gridCol w:w="1305"/>
        <w:gridCol w:w="1545"/>
        <w:gridCol w:w="1785"/>
        <w:gridCol w:w="2145"/>
      </w:tblGrid>
      <w:tr w:rsidR="004563C5" w:rsidRPr="00A02D15" w14:paraId="7595F573" w14:textId="77777777" w:rsidTr="00855C27">
        <w:trPr>
          <w:trHeight w:val="180"/>
          <w:jc w:val="center"/>
        </w:trPr>
        <w:tc>
          <w:tcPr>
            <w:tcW w:w="1305" w:type="dxa"/>
            <w:tcBorders>
              <w:top w:val="single" w:sz="12" w:space="0" w:color="000000"/>
              <w:bottom w:val="single" w:sz="12" w:space="0" w:color="000000"/>
            </w:tcBorders>
          </w:tcPr>
          <w:p w14:paraId="326BB76F" w14:textId="77777777" w:rsidR="004563C5" w:rsidRPr="00A02D15" w:rsidRDefault="004563C5" w:rsidP="00855C27">
            <w:pPr>
              <w:ind w:left="90" w:firstLine="0"/>
              <w:contextualSpacing w:val="0"/>
              <w:jc w:val="center"/>
              <w:rPr>
                <w:lang w:val="en-GB"/>
              </w:rPr>
            </w:pPr>
            <w:r w:rsidRPr="00A02D15">
              <w:rPr>
                <w:b/>
                <w:sz w:val="18"/>
                <w:szCs w:val="18"/>
                <w:lang w:val="en-GB"/>
              </w:rPr>
              <w:t>Item</w:t>
            </w:r>
          </w:p>
        </w:tc>
        <w:tc>
          <w:tcPr>
            <w:tcW w:w="1545" w:type="dxa"/>
            <w:tcBorders>
              <w:top w:val="single" w:sz="12" w:space="0" w:color="000000"/>
              <w:bottom w:val="single" w:sz="12" w:space="0" w:color="000000"/>
            </w:tcBorders>
          </w:tcPr>
          <w:p w14:paraId="6968F955" w14:textId="77777777" w:rsidR="004563C5" w:rsidRPr="00A02D15" w:rsidRDefault="004563C5" w:rsidP="00855C27">
            <w:pPr>
              <w:ind w:left="90" w:firstLine="0"/>
              <w:contextualSpacing w:val="0"/>
              <w:jc w:val="left"/>
              <w:rPr>
                <w:lang w:val="en-GB"/>
              </w:rPr>
            </w:pPr>
            <w:r w:rsidRPr="00A02D15">
              <w:rPr>
                <w:b/>
                <w:sz w:val="18"/>
                <w:szCs w:val="18"/>
                <w:lang w:val="en-GB"/>
              </w:rPr>
              <w:t>Employer Information Requirements Guideline UK</w:t>
            </w:r>
          </w:p>
        </w:tc>
        <w:tc>
          <w:tcPr>
            <w:tcW w:w="1785" w:type="dxa"/>
            <w:tcBorders>
              <w:top w:val="single" w:sz="12" w:space="0" w:color="000000"/>
              <w:bottom w:val="single" w:sz="12" w:space="0" w:color="000000"/>
            </w:tcBorders>
          </w:tcPr>
          <w:p w14:paraId="7B32342D" w14:textId="77777777" w:rsidR="004563C5" w:rsidRPr="00A02D15" w:rsidRDefault="004563C5" w:rsidP="00855C27">
            <w:pPr>
              <w:ind w:left="90" w:firstLine="0"/>
              <w:contextualSpacing w:val="0"/>
              <w:jc w:val="left"/>
              <w:rPr>
                <w:lang w:val="en-GB"/>
              </w:rPr>
            </w:pPr>
            <w:r w:rsidRPr="00A02D15">
              <w:rPr>
                <w:b/>
                <w:sz w:val="18"/>
                <w:szCs w:val="18"/>
                <w:lang w:val="en-GB"/>
              </w:rPr>
              <w:t>Client Information Requirements in Qatar</w:t>
            </w:r>
          </w:p>
        </w:tc>
        <w:tc>
          <w:tcPr>
            <w:tcW w:w="2145" w:type="dxa"/>
            <w:tcBorders>
              <w:top w:val="single" w:sz="12" w:space="0" w:color="000000"/>
              <w:bottom w:val="single" w:sz="12" w:space="0" w:color="000000"/>
            </w:tcBorders>
          </w:tcPr>
          <w:p w14:paraId="50089DAE" w14:textId="77777777" w:rsidR="004563C5" w:rsidRPr="00A02D15" w:rsidRDefault="004563C5" w:rsidP="00855C27">
            <w:pPr>
              <w:ind w:left="90" w:firstLine="0"/>
              <w:contextualSpacing w:val="0"/>
              <w:jc w:val="left"/>
              <w:rPr>
                <w:lang w:val="en-GB"/>
              </w:rPr>
            </w:pPr>
            <w:r w:rsidRPr="00A02D15">
              <w:rPr>
                <w:b/>
                <w:sz w:val="18"/>
                <w:szCs w:val="18"/>
                <w:lang w:val="en-GB"/>
              </w:rPr>
              <w:t xml:space="preserve">Frequently Reported </w:t>
            </w:r>
            <w:r>
              <w:rPr>
                <w:b/>
                <w:sz w:val="18"/>
                <w:szCs w:val="18"/>
                <w:lang w:val="en-GB"/>
              </w:rPr>
              <w:t>Challenges</w:t>
            </w:r>
            <w:r w:rsidRPr="00A02D15">
              <w:rPr>
                <w:b/>
                <w:sz w:val="18"/>
                <w:szCs w:val="18"/>
                <w:lang w:val="en-GB"/>
              </w:rPr>
              <w:t xml:space="preserve"> by Interviewees</w:t>
            </w:r>
          </w:p>
        </w:tc>
      </w:tr>
      <w:tr w:rsidR="004563C5" w:rsidRPr="00A02D15" w14:paraId="271ED432" w14:textId="77777777" w:rsidTr="00855C27">
        <w:trPr>
          <w:trHeight w:val="600"/>
          <w:jc w:val="center"/>
        </w:trPr>
        <w:tc>
          <w:tcPr>
            <w:tcW w:w="1305" w:type="dxa"/>
            <w:tcBorders>
              <w:top w:val="single" w:sz="12" w:space="0" w:color="000000"/>
              <w:bottom w:val="single" w:sz="4" w:space="0" w:color="000000"/>
            </w:tcBorders>
          </w:tcPr>
          <w:p w14:paraId="14F6236F" w14:textId="77777777" w:rsidR="004563C5" w:rsidRPr="00A02D15" w:rsidRDefault="004563C5" w:rsidP="00855C27">
            <w:pPr>
              <w:ind w:left="90" w:firstLine="0"/>
              <w:contextualSpacing w:val="0"/>
              <w:jc w:val="left"/>
              <w:rPr>
                <w:lang w:val="en-GB"/>
              </w:rPr>
            </w:pPr>
            <w:r w:rsidRPr="00A02D15">
              <w:rPr>
                <w:sz w:val="18"/>
                <w:szCs w:val="18"/>
                <w:lang w:val="en-GB"/>
              </w:rPr>
              <w:t>Data Drops and Project Deliverables</w:t>
            </w:r>
          </w:p>
        </w:tc>
        <w:tc>
          <w:tcPr>
            <w:tcW w:w="1545" w:type="dxa"/>
            <w:tcBorders>
              <w:top w:val="single" w:sz="12" w:space="0" w:color="000000"/>
              <w:bottom w:val="single" w:sz="4" w:space="0" w:color="000000"/>
            </w:tcBorders>
          </w:tcPr>
          <w:p w14:paraId="41BA071B"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 xml:space="preserve">Communicate the content of </w:t>
            </w:r>
            <w:r>
              <w:rPr>
                <w:sz w:val="16"/>
                <w:szCs w:val="16"/>
                <w:lang w:val="en-GB"/>
              </w:rPr>
              <w:t>D</w:t>
            </w:r>
            <w:r w:rsidRPr="00A02D15">
              <w:rPr>
                <w:sz w:val="16"/>
                <w:szCs w:val="16"/>
                <w:lang w:val="en-GB"/>
              </w:rPr>
              <w:t xml:space="preserve">ata </w:t>
            </w:r>
            <w:r>
              <w:rPr>
                <w:sz w:val="16"/>
                <w:szCs w:val="16"/>
                <w:lang w:val="en-GB"/>
              </w:rPr>
              <w:t>D</w:t>
            </w:r>
            <w:r w:rsidRPr="00A02D15">
              <w:rPr>
                <w:sz w:val="16"/>
                <w:szCs w:val="16"/>
                <w:lang w:val="en-GB"/>
              </w:rPr>
              <w:t>rops and their alignment with work stages.</w:t>
            </w:r>
          </w:p>
        </w:tc>
        <w:tc>
          <w:tcPr>
            <w:tcW w:w="1785" w:type="dxa"/>
            <w:tcBorders>
              <w:top w:val="single" w:sz="12" w:space="0" w:color="000000"/>
              <w:bottom w:val="single" w:sz="4" w:space="0" w:color="000000"/>
            </w:tcBorders>
          </w:tcPr>
          <w:p w14:paraId="18AF6FFA"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Not clearly specified.</w:t>
            </w:r>
          </w:p>
        </w:tc>
        <w:tc>
          <w:tcPr>
            <w:tcW w:w="2145" w:type="dxa"/>
            <w:tcBorders>
              <w:top w:val="single" w:sz="12" w:space="0" w:color="000000"/>
              <w:bottom w:val="single" w:sz="4" w:space="0" w:color="000000"/>
            </w:tcBorders>
          </w:tcPr>
          <w:p w14:paraId="1D678325"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 xml:space="preserve">The information deliverables or </w:t>
            </w:r>
            <w:r>
              <w:rPr>
                <w:sz w:val="16"/>
                <w:szCs w:val="16"/>
                <w:lang w:val="en-GB"/>
              </w:rPr>
              <w:t>D</w:t>
            </w:r>
            <w:r w:rsidRPr="00A02D15">
              <w:rPr>
                <w:sz w:val="16"/>
                <w:szCs w:val="16"/>
                <w:lang w:val="en-GB"/>
              </w:rPr>
              <w:t xml:space="preserve">ata </w:t>
            </w:r>
            <w:r>
              <w:rPr>
                <w:sz w:val="16"/>
                <w:szCs w:val="16"/>
                <w:lang w:val="en-GB"/>
              </w:rPr>
              <w:t>D</w:t>
            </w:r>
            <w:r w:rsidRPr="00A02D15">
              <w:rPr>
                <w:sz w:val="16"/>
                <w:szCs w:val="16"/>
                <w:lang w:val="en-GB"/>
              </w:rPr>
              <w:t>rops are not clearly specified and are not aligned with work stages causing misunderstanding among stakeholders.</w:t>
            </w:r>
          </w:p>
        </w:tc>
      </w:tr>
      <w:tr w:rsidR="004563C5" w:rsidRPr="00A02D15" w14:paraId="498A90B7" w14:textId="77777777" w:rsidTr="00855C27">
        <w:trPr>
          <w:trHeight w:val="600"/>
          <w:jc w:val="center"/>
        </w:trPr>
        <w:tc>
          <w:tcPr>
            <w:tcW w:w="1305" w:type="dxa"/>
            <w:tcBorders>
              <w:top w:val="single" w:sz="4" w:space="0" w:color="000000"/>
              <w:bottom w:val="single" w:sz="4" w:space="0" w:color="000000"/>
            </w:tcBorders>
          </w:tcPr>
          <w:p w14:paraId="64BF4D04" w14:textId="77777777" w:rsidR="004563C5" w:rsidRPr="00A02D15" w:rsidRDefault="004563C5" w:rsidP="00855C27">
            <w:pPr>
              <w:ind w:left="90" w:firstLine="0"/>
              <w:contextualSpacing w:val="0"/>
              <w:jc w:val="left"/>
              <w:rPr>
                <w:lang w:val="en-GB"/>
              </w:rPr>
            </w:pPr>
            <w:r w:rsidRPr="00A02D15">
              <w:rPr>
                <w:sz w:val="18"/>
                <w:szCs w:val="18"/>
                <w:lang w:val="en-GB"/>
              </w:rPr>
              <w:t>Clients Strategic Purpose</w:t>
            </w:r>
          </w:p>
        </w:tc>
        <w:tc>
          <w:tcPr>
            <w:tcW w:w="1545" w:type="dxa"/>
            <w:tcBorders>
              <w:top w:val="single" w:sz="4" w:space="0" w:color="000000"/>
              <w:bottom w:val="single" w:sz="4" w:space="0" w:color="000000"/>
            </w:tcBorders>
          </w:tcPr>
          <w:p w14:paraId="19FA7DE7"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Communicate the purpose of client's information requirements and deliverables.</w:t>
            </w:r>
          </w:p>
        </w:tc>
        <w:tc>
          <w:tcPr>
            <w:tcW w:w="1785" w:type="dxa"/>
            <w:tcBorders>
              <w:top w:val="single" w:sz="4" w:space="0" w:color="000000"/>
              <w:bottom w:val="single" w:sz="4" w:space="0" w:color="000000"/>
            </w:tcBorders>
          </w:tcPr>
          <w:p w14:paraId="39BCCC87"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The existing information requirements do not clearly state the purpose for which it will be used.</w:t>
            </w:r>
          </w:p>
        </w:tc>
        <w:tc>
          <w:tcPr>
            <w:tcW w:w="2145" w:type="dxa"/>
            <w:tcBorders>
              <w:top w:val="single" w:sz="4" w:space="0" w:color="000000"/>
              <w:bottom w:val="single" w:sz="4" w:space="0" w:color="000000"/>
            </w:tcBorders>
          </w:tcPr>
          <w:p w14:paraId="1AFF2712"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Clients require certain BIM deliverables without having clear intention for their use making it difficult to manage client expectations.</w:t>
            </w:r>
          </w:p>
        </w:tc>
      </w:tr>
      <w:tr w:rsidR="004563C5" w:rsidRPr="00A02D15" w14:paraId="28421A15" w14:textId="77777777" w:rsidTr="00855C27">
        <w:trPr>
          <w:trHeight w:val="600"/>
          <w:jc w:val="center"/>
        </w:trPr>
        <w:tc>
          <w:tcPr>
            <w:tcW w:w="1305" w:type="dxa"/>
            <w:tcBorders>
              <w:top w:val="single" w:sz="4" w:space="0" w:color="000000"/>
              <w:bottom w:val="single" w:sz="4" w:space="0" w:color="000000"/>
            </w:tcBorders>
          </w:tcPr>
          <w:p w14:paraId="63DE98A4" w14:textId="77777777" w:rsidR="004563C5" w:rsidRPr="00A02D15" w:rsidRDefault="004563C5" w:rsidP="00855C27">
            <w:pPr>
              <w:ind w:left="90" w:firstLine="0"/>
              <w:contextualSpacing w:val="0"/>
              <w:jc w:val="left"/>
              <w:rPr>
                <w:lang w:val="en-GB"/>
              </w:rPr>
            </w:pPr>
            <w:r w:rsidRPr="00A02D15">
              <w:rPr>
                <w:sz w:val="18"/>
                <w:szCs w:val="18"/>
                <w:lang w:val="en-GB"/>
              </w:rPr>
              <w:t>Defined BIM/Project Deliverables</w:t>
            </w:r>
          </w:p>
        </w:tc>
        <w:tc>
          <w:tcPr>
            <w:tcW w:w="1545" w:type="dxa"/>
            <w:tcBorders>
              <w:top w:val="single" w:sz="4" w:space="0" w:color="000000"/>
              <w:bottom w:val="single" w:sz="4" w:space="0" w:color="000000"/>
            </w:tcBorders>
          </w:tcPr>
          <w:p w14:paraId="6D92B573"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Define BIM deliverables in alignment with project work stages.</w:t>
            </w:r>
          </w:p>
        </w:tc>
        <w:tc>
          <w:tcPr>
            <w:tcW w:w="1785" w:type="dxa"/>
            <w:tcBorders>
              <w:top w:val="single" w:sz="4" w:space="0" w:color="000000"/>
              <w:bottom w:val="single" w:sz="4" w:space="0" w:color="000000"/>
            </w:tcBorders>
          </w:tcPr>
          <w:p w14:paraId="3047EFDE"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BIM deliverables are required but not clearly specified.</w:t>
            </w:r>
          </w:p>
        </w:tc>
        <w:tc>
          <w:tcPr>
            <w:tcW w:w="2145" w:type="dxa"/>
            <w:tcBorders>
              <w:top w:val="single" w:sz="4" w:space="0" w:color="000000"/>
              <w:bottom w:val="single" w:sz="4" w:space="0" w:color="000000"/>
            </w:tcBorders>
          </w:tcPr>
          <w:p w14:paraId="52C9F17D"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BIM deliverables are unclear. Different suppliers interpret them differently on what they need to deliver and hence the client does not receive consistent information.</w:t>
            </w:r>
          </w:p>
        </w:tc>
      </w:tr>
      <w:tr w:rsidR="004563C5" w:rsidRPr="00A02D15" w14:paraId="67B22D73" w14:textId="77777777" w:rsidTr="00855C27">
        <w:trPr>
          <w:trHeight w:val="600"/>
          <w:jc w:val="center"/>
        </w:trPr>
        <w:tc>
          <w:tcPr>
            <w:tcW w:w="1305" w:type="dxa"/>
            <w:tcBorders>
              <w:top w:val="single" w:sz="4" w:space="0" w:color="000000"/>
              <w:bottom w:val="single" w:sz="12" w:space="0" w:color="000000"/>
            </w:tcBorders>
          </w:tcPr>
          <w:p w14:paraId="0AEF7106" w14:textId="77777777" w:rsidR="004563C5" w:rsidRPr="00A02D15" w:rsidRDefault="004563C5" w:rsidP="00855C27">
            <w:pPr>
              <w:ind w:left="90" w:firstLine="0"/>
              <w:contextualSpacing w:val="0"/>
              <w:jc w:val="left"/>
              <w:rPr>
                <w:lang w:val="en-GB"/>
              </w:rPr>
            </w:pPr>
            <w:r w:rsidRPr="00A02D15">
              <w:rPr>
                <w:sz w:val="18"/>
                <w:szCs w:val="18"/>
                <w:lang w:val="en-GB"/>
              </w:rPr>
              <w:t>BIM-Specific Competence Assessment</w:t>
            </w:r>
          </w:p>
        </w:tc>
        <w:tc>
          <w:tcPr>
            <w:tcW w:w="1545" w:type="dxa"/>
            <w:tcBorders>
              <w:top w:val="single" w:sz="4" w:space="0" w:color="000000"/>
              <w:bottom w:val="single" w:sz="12" w:space="0" w:color="000000"/>
            </w:tcBorders>
          </w:tcPr>
          <w:p w14:paraId="1ECF9B0B"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Communicate the competence criteria for bidders as part of bid submission.</w:t>
            </w:r>
          </w:p>
        </w:tc>
        <w:tc>
          <w:tcPr>
            <w:tcW w:w="1785" w:type="dxa"/>
            <w:tcBorders>
              <w:top w:val="single" w:sz="4" w:space="0" w:color="000000"/>
              <w:bottom w:val="single" w:sz="12" w:space="0" w:color="000000"/>
            </w:tcBorders>
          </w:tcPr>
          <w:p w14:paraId="1D7BC0C0"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 xml:space="preserve">Relevant individual and organizational experience is requested. </w:t>
            </w:r>
          </w:p>
        </w:tc>
        <w:tc>
          <w:tcPr>
            <w:tcW w:w="2145" w:type="dxa"/>
            <w:tcBorders>
              <w:top w:val="single" w:sz="4" w:space="0" w:color="000000"/>
              <w:bottom w:val="single" w:sz="12" w:space="0" w:color="000000"/>
            </w:tcBorders>
          </w:tcPr>
          <w:p w14:paraId="2F9E51BB" w14:textId="77777777" w:rsidR="004563C5" w:rsidRPr="00A02D15" w:rsidRDefault="004563C5" w:rsidP="00855C27">
            <w:pPr>
              <w:ind w:left="90" w:firstLine="0"/>
              <w:contextualSpacing w:val="0"/>
              <w:jc w:val="left"/>
              <w:rPr>
                <w:sz w:val="16"/>
                <w:szCs w:val="16"/>
                <w:lang w:val="en-GB"/>
              </w:rPr>
            </w:pPr>
            <w:r w:rsidRPr="00A02D15">
              <w:rPr>
                <w:sz w:val="16"/>
                <w:szCs w:val="16"/>
                <w:lang w:val="en-GB"/>
              </w:rPr>
              <w:t>Lack of a system to objectively assess the BIM-specific competence of individuals and organizations.</w:t>
            </w:r>
          </w:p>
        </w:tc>
      </w:tr>
    </w:tbl>
    <w:p w14:paraId="47B33D45" w14:textId="60ED08C4" w:rsidR="004563C5" w:rsidRDefault="004563C5" w:rsidP="004563C5">
      <w:pPr>
        <w:keepNext/>
        <w:keepLines/>
        <w:tabs>
          <w:tab w:val="left" w:pos="454"/>
        </w:tabs>
        <w:spacing w:before="520" w:after="280"/>
        <w:ind w:firstLine="0"/>
        <w:rPr>
          <w:b/>
          <w:sz w:val="24"/>
          <w:szCs w:val="24"/>
          <w:lang w:val="en-GB"/>
        </w:rPr>
      </w:pPr>
    </w:p>
    <w:p w14:paraId="00762A90" w14:textId="77777777" w:rsidR="004563C5" w:rsidRDefault="004563C5">
      <w:pPr>
        <w:rPr>
          <w:b/>
          <w:sz w:val="24"/>
          <w:szCs w:val="24"/>
          <w:lang w:val="en-GB"/>
        </w:rPr>
      </w:pPr>
      <w:r>
        <w:rPr>
          <w:b/>
          <w:sz w:val="24"/>
          <w:szCs w:val="24"/>
          <w:lang w:val="en-GB"/>
        </w:rPr>
        <w:br w:type="page"/>
      </w:r>
    </w:p>
    <w:p w14:paraId="69BC19E7" w14:textId="77777777" w:rsidR="004563C5" w:rsidRPr="00A02D15" w:rsidRDefault="004563C5" w:rsidP="004563C5">
      <w:pPr>
        <w:ind w:firstLine="0"/>
        <w:jc w:val="left"/>
        <w:rPr>
          <w:b/>
          <w:lang w:val="en-GB"/>
        </w:rPr>
      </w:pPr>
      <w:r w:rsidRPr="00A02D15">
        <w:rPr>
          <w:b/>
          <w:lang w:val="en-GB"/>
        </w:rPr>
        <w:lastRenderedPageBreak/>
        <w:t xml:space="preserve">Table 3: Management items of EIR </w:t>
      </w:r>
    </w:p>
    <w:tbl>
      <w:tblPr>
        <w:tblStyle w:val="a2"/>
        <w:tblW w:w="6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830"/>
        <w:gridCol w:w="1830"/>
        <w:gridCol w:w="1755"/>
      </w:tblGrid>
      <w:tr w:rsidR="004563C5" w:rsidRPr="00A02D15" w14:paraId="1B7460F2" w14:textId="77777777" w:rsidTr="00855C27">
        <w:trPr>
          <w:jc w:val="center"/>
        </w:trPr>
        <w:tc>
          <w:tcPr>
            <w:tcW w:w="1485" w:type="dxa"/>
            <w:tcBorders>
              <w:top w:val="single" w:sz="12" w:space="0" w:color="000000"/>
              <w:left w:val="nil"/>
              <w:bottom w:val="single" w:sz="12" w:space="0" w:color="000000"/>
              <w:right w:val="nil"/>
            </w:tcBorders>
          </w:tcPr>
          <w:p w14:paraId="703AA482" w14:textId="77777777" w:rsidR="004563C5" w:rsidRPr="00A02D15" w:rsidRDefault="004563C5" w:rsidP="00855C27">
            <w:pPr>
              <w:ind w:left="90" w:firstLine="0"/>
              <w:contextualSpacing w:val="0"/>
              <w:jc w:val="left"/>
              <w:rPr>
                <w:lang w:val="en-GB"/>
              </w:rPr>
            </w:pPr>
            <w:r w:rsidRPr="00A02D15">
              <w:rPr>
                <w:b/>
                <w:sz w:val="18"/>
                <w:szCs w:val="18"/>
                <w:lang w:val="en-GB"/>
              </w:rPr>
              <w:t xml:space="preserve">Item </w:t>
            </w:r>
          </w:p>
        </w:tc>
        <w:tc>
          <w:tcPr>
            <w:tcW w:w="1830" w:type="dxa"/>
            <w:tcBorders>
              <w:top w:val="single" w:sz="12" w:space="0" w:color="000000"/>
              <w:left w:val="nil"/>
              <w:bottom w:val="single" w:sz="12" w:space="0" w:color="000000"/>
              <w:right w:val="nil"/>
            </w:tcBorders>
          </w:tcPr>
          <w:p w14:paraId="14C5F728" w14:textId="77777777" w:rsidR="004563C5" w:rsidRPr="00A02D15" w:rsidRDefault="004563C5" w:rsidP="00855C27">
            <w:pPr>
              <w:ind w:left="90" w:firstLine="0"/>
              <w:contextualSpacing w:val="0"/>
              <w:jc w:val="left"/>
              <w:rPr>
                <w:lang w:val="en-GB"/>
              </w:rPr>
            </w:pPr>
            <w:r w:rsidRPr="00A02D15">
              <w:rPr>
                <w:b/>
                <w:sz w:val="18"/>
                <w:szCs w:val="18"/>
                <w:lang w:val="en-GB"/>
              </w:rPr>
              <w:t>Employer Information Requirements guideline UK</w:t>
            </w:r>
          </w:p>
        </w:tc>
        <w:tc>
          <w:tcPr>
            <w:tcW w:w="1830" w:type="dxa"/>
            <w:tcBorders>
              <w:top w:val="single" w:sz="12" w:space="0" w:color="000000"/>
              <w:left w:val="nil"/>
              <w:bottom w:val="single" w:sz="12" w:space="0" w:color="000000"/>
              <w:right w:val="nil"/>
            </w:tcBorders>
          </w:tcPr>
          <w:p w14:paraId="09A76A9D" w14:textId="77777777" w:rsidR="004563C5" w:rsidRPr="00A02D15" w:rsidRDefault="004563C5" w:rsidP="00855C27">
            <w:pPr>
              <w:ind w:left="90" w:firstLine="0"/>
              <w:contextualSpacing w:val="0"/>
              <w:jc w:val="left"/>
              <w:rPr>
                <w:lang w:val="en-GB"/>
              </w:rPr>
            </w:pPr>
            <w:r w:rsidRPr="00A02D15">
              <w:rPr>
                <w:b/>
                <w:sz w:val="18"/>
                <w:szCs w:val="18"/>
                <w:lang w:val="en-GB"/>
              </w:rPr>
              <w:t>Client Information Requirements in Qatar</w:t>
            </w:r>
          </w:p>
        </w:tc>
        <w:tc>
          <w:tcPr>
            <w:tcW w:w="1755" w:type="dxa"/>
            <w:tcBorders>
              <w:top w:val="single" w:sz="12" w:space="0" w:color="000000"/>
              <w:left w:val="nil"/>
              <w:bottom w:val="single" w:sz="12" w:space="0" w:color="000000"/>
              <w:right w:val="nil"/>
            </w:tcBorders>
          </w:tcPr>
          <w:p w14:paraId="76B1BB89" w14:textId="77777777" w:rsidR="004563C5" w:rsidRPr="00A02D15" w:rsidRDefault="004563C5" w:rsidP="00855C27">
            <w:pPr>
              <w:ind w:left="90" w:firstLine="0"/>
              <w:contextualSpacing w:val="0"/>
              <w:jc w:val="left"/>
              <w:rPr>
                <w:lang w:val="en-GB"/>
              </w:rPr>
            </w:pPr>
            <w:r w:rsidRPr="00A02D15">
              <w:rPr>
                <w:b/>
                <w:sz w:val="18"/>
                <w:szCs w:val="18"/>
                <w:lang w:val="en-GB"/>
              </w:rPr>
              <w:t xml:space="preserve">Frequently Reported </w:t>
            </w:r>
            <w:r>
              <w:rPr>
                <w:b/>
                <w:sz w:val="18"/>
                <w:szCs w:val="18"/>
                <w:lang w:val="en-GB"/>
              </w:rPr>
              <w:t>Challenges</w:t>
            </w:r>
            <w:r w:rsidRPr="00A02D15">
              <w:rPr>
                <w:b/>
                <w:sz w:val="18"/>
                <w:szCs w:val="18"/>
                <w:lang w:val="en-GB"/>
              </w:rPr>
              <w:t xml:space="preserve"> by Interviewees</w:t>
            </w:r>
          </w:p>
        </w:tc>
      </w:tr>
      <w:tr w:rsidR="004563C5" w:rsidRPr="00A02D15" w14:paraId="2FC8FB0F" w14:textId="77777777" w:rsidTr="00855C27">
        <w:trPr>
          <w:trHeight w:val="600"/>
          <w:jc w:val="center"/>
        </w:trPr>
        <w:tc>
          <w:tcPr>
            <w:tcW w:w="1485" w:type="dxa"/>
            <w:tcBorders>
              <w:top w:val="single" w:sz="12" w:space="0" w:color="000000"/>
              <w:left w:val="nil"/>
              <w:bottom w:val="single" w:sz="4" w:space="0" w:color="000000"/>
              <w:right w:val="nil"/>
            </w:tcBorders>
          </w:tcPr>
          <w:p w14:paraId="5AB7E639" w14:textId="77777777" w:rsidR="004563C5" w:rsidRPr="00A02D15" w:rsidRDefault="004563C5" w:rsidP="00855C27">
            <w:pPr>
              <w:ind w:left="90" w:firstLine="0"/>
              <w:contextualSpacing w:val="0"/>
              <w:jc w:val="left"/>
              <w:rPr>
                <w:lang w:val="en-GB"/>
              </w:rPr>
            </w:pPr>
            <w:r w:rsidRPr="00A02D15">
              <w:rPr>
                <w:sz w:val="18"/>
                <w:szCs w:val="18"/>
                <w:lang w:val="en-GB"/>
              </w:rPr>
              <w:t>Standards</w:t>
            </w:r>
          </w:p>
        </w:tc>
        <w:tc>
          <w:tcPr>
            <w:tcW w:w="1830" w:type="dxa"/>
            <w:tcBorders>
              <w:top w:val="single" w:sz="12" w:space="0" w:color="000000"/>
              <w:left w:val="nil"/>
              <w:bottom w:val="single" w:sz="4" w:space="0" w:color="000000"/>
              <w:right w:val="nil"/>
            </w:tcBorders>
          </w:tcPr>
          <w:p w14:paraId="5C080F64" w14:textId="77777777" w:rsidR="004563C5" w:rsidRPr="00A02D15" w:rsidRDefault="004563C5" w:rsidP="00855C27">
            <w:pPr>
              <w:ind w:left="90" w:firstLine="0"/>
              <w:contextualSpacing w:val="0"/>
              <w:jc w:val="left"/>
              <w:rPr>
                <w:lang w:val="en-GB"/>
              </w:rPr>
            </w:pPr>
            <w:r w:rsidRPr="00A02D15">
              <w:rPr>
                <w:sz w:val="18"/>
                <w:szCs w:val="18"/>
                <w:lang w:val="en-GB"/>
              </w:rPr>
              <w:t>Define the BIM standards that are incorporated into the information requirements.</w:t>
            </w:r>
          </w:p>
        </w:tc>
        <w:tc>
          <w:tcPr>
            <w:tcW w:w="1830" w:type="dxa"/>
            <w:tcBorders>
              <w:top w:val="single" w:sz="12" w:space="0" w:color="000000"/>
              <w:left w:val="nil"/>
              <w:bottom w:val="single" w:sz="4" w:space="0" w:color="000000"/>
              <w:right w:val="nil"/>
            </w:tcBorders>
          </w:tcPr>
          <w:p w14:paraId="3C4364BE" w14:textId="77777777" w:rsidR="004563C5" w:rsidRPr="00A02D15" w:rsidRDefault="004563C5" w:rsidP="00855C27">
            <w:pPr>
              <w:ind w:left="90" w:firstLine="0"/>
              <w:contextualSpacing w:val="0"/>
              <w:jc w:val="left"/>
              <w:rPr>
                <w:lang w:val="en-GB"/>
              </w:rPr>
            </w:pPr>
            <w:r w:rsidRPr="00A02D15">
              <w:rPr>
                <w:sz w:val="18"/>
                <w:szCs w:val="18"/>
                <w:lang w:val="en-GB"/>
              </w:rPr>
              <w:t>There are no Qatar specific BIM standards. A combination of international standards is used and is often required by contract.</w:t>
            </w:r>
          </w:p>
          <w:p w14:paraId="007C98B5" w14:textId="77777777" w:rsidR="004563C5" w:rsidRPr="00A02D15" w:rsidRDefault="004563C5" w:rsidP="00855C27">
            <w:pPr>
              <w:ind w:left="90" w:firstLine="0"/>
              <w:contextualSpacing w:val="0"/>
              <w:jc w:val="left"/>
              <w:rPr>
                <w:lang w:val="en-GB"/>
              </w:rPr>
            </w:pPr>
          </w:p>
          <w:p w14:paraId="46FAF666" w14:textId="77777777" w:rsidR="004563C5" w:rsidRPr="00A02D15" w:rsidRDefault="004563C5" w:rsidP="00855C27">
            <w:pPr>
              <w:ind w:left="90" w:firstLine="0"/>
              <w:contextualSpacing w:val="0"/>
              <w:jc w:val="left"/>
              <w:rPr>
                <w:lang w:val="en-GB"/>
              </w:rPr>
            </w:pPr>
          </w:p>
        </w:tc>
        <w:tc>
          <w:tcPr>
            <w:tcW w:w="1755" w:type="dxa"/>
            <w:tcBorders>
              <w:top w:val="single" w:sz="12" w:space="0" w:color="000000"/>
              <w:left w:val="nil"/>
              <w:bottom w:val="single" w:sz="4" w:space="0" w:color="000000"/>
              <w:right w:val="nil"/>
            </w:tcBorders>
          </w:tcPr>
          <w:p w14:paraId="24CB8C10" w14:textId="77777777" w:rsidR="004563C5" w:rsidRPr="00A02D15" w:rsidRDefault="004563C5" w:rsidP="00855C27">
            <w:pPr>
              <w:ind w:left="90" w:firstLine="0"/>
              <w:contextualSpacing w:val="0"/>
              <w:jc w:val="left"/>
              <w:rPr>
                <w:lang w:val="en-GB"/>
              </w:rPr>
            </w:pPr>
            <w:r w:rsidRPr="00A02D15">
              <w:rPr>
                <w:sz w:val="18"/>
                <w:szCs w:val="18"/>
                <w:lang w:val="en-GB"/>
              </w:rPr>
              <w:t>Clients and suppliers have different preferences for BIM standards because of the availability of several standards and their countries of origin.</w:t>
            </w:r>
          </w:p>
        </w:tc>
      </w:tr>
      <w:tr w:rsidR="004563C5" w:rsidRPr="00A02D15" w14:paraId="7797824E" w14:textId="77777777" w:rsidTr="00855C27">
        <w:trPr>
          <w:trHeight w:val="600"/>
          <w:jc w:val="center"/>
        </w:trPr>
        <w:tc>
          <w:tcPr>
            <w:tcW w:w="1485" w:type="dxa"/>
            <w:tcBorders>
              <w:top w:val="single" w:sz="4" w:space="0" w:color="000000"/>
              <w:left w:val="nil"/>
              <w:bottom w:val="single" w:sz="4" w:space="0" w:color="000000"/>
              <w:right w:val="nil"/>
            </w:tcBorders>
          </w:tcPr>
          <w:p w14:paraId="4C543F99" w14:textId="77777777" w:rsidR="004563C5" w:rsidRPr="00A02D15" w:rsidRDefault="004563C5" w:rsidP="00855C27">
            <w:pPr>
              <w:ind w:left="90" w:firstLine="0"/>
              <w:contextualSpacing w:val="0"/>
              <w:jc w:val="left"/>
              <w:rPr>
                <w:lang w:val="en-GB"/>
              </w:rPr>
            </w:pPr>
            <w:r w:rsidRPr="00A02D15">
              <w:rPr>
                <w:sz w:val="18"/>
                <w:szCs w:val="18"/>
                <w:lang w:val="en-GB"/>
              </w:rPr>
              <w:t>Roles and Responsibilities</w:t>
            </w:r>
          </w:p>
        </w:tc>
        <w:tc>
          <w:tcPr>
            <w:tcW w:w="1830" w:type="dxa"/>
            <w:tcBorders>
              <w:top w:val="single" w:sz="4" w:space="0" w:color="000000"/>
              <w:left w:val="nil"/>
              <w:bottom w:val="single" w:sz="4" w:space="0" w:color="000000"/>
              <w:right w:val="nil"/>
            </w:tcBorders>
          </w:tcPr>
          <w:p w14:paraId="57189F8E" w14:textId="77777777" w:rsidR="004563C5" w:rsidRPr="00A02D15" w:rsidRDefault="004563C5" w:rsidP="00855C27">
            <w:pPr>
              <w:ind w:left="90" w:firstLine="0"/>
              <w:contextualSpacing w:val="0"/>
              <w:jc w:val="left"/>
              <w:rPr>
                <w:lang w:val="en-GB"/>
              </w:rPr>
            </w:pPr>
            <w:r w:rsidRPr="00A02D15">
              <w:rPr>
                <w:sz w:val="18"/>
                <w:szCs w:val="18"/>
                <w:lang w:val="en-GB"/>
              </w:rPr>
              <w:t>Allocate roles associated with the management of the model and project information.</w:t>
            </w:r>
          </w:p>
        </w:tc>
        <w:tc>
          <w:tcPr>
            <w:tcW w:w="1830" w:type="dxa"/>
            <w:tcBorders>
              <w:top w:val="single" w:sz="4" w:space="0" w:color="000000"/>
              <w:left w:val="nil"/>
              <w:bottom w:val="single" w:sz="4" w:space="0" w:color="000000"/>
              <w:right w:val="nil"/>
            </w:tcBorders>
          </w:tcPr>
          <w:p w14:paraId="66ADF5A8" w14:textId="77777777" w:rsidR="004563C5" w:rsidRPr="00A02D15" w:rsidRDefault="004563C5" w:rsidP="00855C27">
            <w:pPr>
              <w:ind w:left="90" w:firstLine="0"/>
              <w:contextualSpacing w:val="0"/>
              <w:jc w:val="left"/>
              <w:rPr>
                <w:lang w:val="en-GB"/>
              </w:rPr>
            </w:pPr>
            <w:r w:rsidRPr="00A02D15">
              <w:rPr>
                <w:sz w:val="18"/>
                <w:szCs w:val="18"/>
                <w:lang w:val="en-GB"/>
              </w:rPr>
              <w:t xml:space="preserve">BIM-specific roles are required predominantly BIM Manager. </w:t>
            </w:r>
          </w:p>
        </w:tc>
        <w:tc>
          <w:tcPr>
            <w:tcW w:w="1755" w:type="dxa"/>
            <w:tcBorders>
              <w:top w:val="single" w:sz="4" w:space="0" w:color="000000"/>
              <w:left w:val="nil"/>
              <w:bottom w:val="single" w:sz="4" w:space="0" w:color="000000"/>
              <w:right w:val="nil"/>
            </w:tcBorders>
          </w:tcPr>
          <w:p w14:paraId="3AB61D86" w14:textId="77777777" w:rsidR="004563C5" w:rsidRPr="00A02D15" w:rsidRDefault="004563C5" w:rsidP="00855C27">
            <w:pPr>
              <w:ind w:left="90" w:firstLine="0"/>
              <w:contextualSpacing w:val="0"/>
              <w:jc w:val="left"/>
              <w:rPr>
                <w:lang w:val="en-GB"/>
              </w:rPr>
            </w:pPr>
            <w:r w:rsidRPr="00A02D15">
              <w:rPr>
                <w:sz w:val="18"/>
                <w:szCs w:val="18"/>
                <w:lang w:val="en-GB"/>
              </w:rPr>
              <w:t>Lack of agreement over the scope of responsibilities of BIM-specific roles.</w:t>
            </w:r>
          </w:p>
        </w:tc>
      </w:tr>
      <w:tr w:rsidR="004563C5" w:rsidRPr="00A02D15" w14:paraId="11DF8A12" w14:textId="77777777" w:rsidTr="00855C27">
        <w:trPr>
          <w:trHeight w:val="600"/>
          <w:jc w:val="center"/>
        </w:trPr>
        <w:tc>
          <w:tcPr>
            <w:tcW w:w="1485" w:type="dxa"/>
            <w:tcBorders>
              <w:top w:val="single" w:sz="4" w:space="0" w:color="000000"/>
              <w:left w:val="nil"/>
              <w:bottom w:val="single" w:sz="4" w:space="0" w:color="000000"/>
              <w:right w:val="nil"/>
            </w:tcBorders>
          </w:tcPr>
          <w:p w14:paraId="0A6EE85E" w14:textId="77777777" w:rsidR="004563C5" w:rsidRPr="00A02D15" w:rsidRDefault="004563C5" w:rsidP="00855C27">
            <w:pPr>
              <w:ind w:left="90" w:firstLine="0"/>
              <w:contextualSpacing w:val="0"/>
              <w:jc w:val="left"/>
              <w:rPr>
                <w:lang w:val="en-GB"/>
              </w:rPr>
            </w:pPr>
            <w:r w:rsidRPr="00A02D15">
              <w:rPr>
                <w:sz w:val="18"/>
                <w:szCs w:val="18"/>
                <w:lang w:val="en-GB"/>
              </w:rPr>
              <w:t>Planning the work and Data Segregation</w:t>
            </w:r>
          </w:p>
        </w:tc>
        <w:tc>
          <w:tcPr>
            <w:tcW w:w="1830" w:type="dxa"/>
            <w:tcBorders>
              <w:top w:val="single" w:sz="4" w:space="0" w:color="000000"/>
              <w:left w:val="nil"/>
              <w:bottom w:val="single" w:sz="4" w:space="0" w:color="000000"/>
              <w:right w:val="nil"/>
            </w:tcBorders>
          </w:tcPr>
          <w:p w14:paraId="5BD525B4" w14:textId="77777777" w:rsidR="004563C5" w:rsidRPr="00A02D15" w:rsidRDefault="004563C5" w:rsidP="00855C27">
            <w:pPr>
              <w:ind w:left="90" w:firstLine="0"/>
              <w:contextualSpacing w:val="0"/>
              <w:jc w:val="left"/>
              <w:rPr>
                <w:lang w:val="en-GB"/>
              </w:rPr>
            </w:pPr>
            <w:r w:rsidRPr="00A02D15">
              <w:rPr>
                <w:sz w:val="18"/>
                <w:szCs w:val="18"/>
                <w:lang w:val="en-GB"/>
              </w:rPr>
              <w:t>Set out requirements for the bidder's proposals for the management of the modelling process.</w:t>
            </w:r>
          </w:p>
        </w:tc>
        <w:tc>
          <w:tcPr>
            <w:tcW w:w="1830" w:type="dxa"/>
            <w:tcBorders>
              <w:top w:val="single" w:sz="4" w:space="0" w:color="000000"/>
              <w:left w:val="nil"/>
              <w:bottom w:val="single" w:sz="4" w:space="0" w:color="000000"/>
              <w:right w:val="nil"/>
            </w:tcBorders>
          </w:tcPr>
          <w:p w14:paraId="1B145624" w14:textId="77777777" w:rsidR="004563C5" w:rsidRPr="00A02D15" w:rsidRDefault="004563C5" w:rsidP="00855C27">
            <w:pPr>
              <w:ind w:left="90" w:firstLine="0"/>
              <w:contextualSpacing w:val="0"/>
              <w:jc w:val="left"/>
              <w:rPr>
                <w:lang w:val="en-GB"/>
              </w:rPr>
            </w:pPr>
            <w:r w:rsidRPr="00A02D15">
              <w:rPr>
                <w:sz w:val="18"/>
                <w:szCs w:val="18"/>
                <w:lang w:val="en-GB"/>
              </w:rPr>
              <w:t>N/A</w:t>
            </w:r>
          </w:p>
        </w:tc>
        <w:tc>
          <w:tcPr>
            <w:tcW w:w="1755" w:type="dxa"/>
            <w:tcBorders>
              <w:top w:val="single" w:sz="4" w:space="0" w:color="000000"/>
              <w:left w:val="nil"/>
              <w:bottom w:val="single" w:sz="4" w:space="0" w:color="000000"/>
              <w:right w:val="nil"/>
            </w:tcBorders>
          </w:tcPr>
          <w:p w14:paraId="76395E32" w14:textId="77777777" w:rsidR="004563C5" w:rsidRPr="00A02D15" w:rsidRDefault="004563C5" w:rsidP="00855C27">
            <w:pPr>
              <w:ind w:left="90" w:firstLine="0"/>
              <w:contextualSpacing w:val="0"/>
              <w:jc w:val="left"/>
              <w:rPr>
                <w:lang w:val="en-GB"/>
              </w:rPr>
            </w:pPr>
            <w:r w:rsidRPr="00A02D15">
              <w:rPr>
                <w:sz w:val="18"/>
                <w:szCs w:val="18"/>
                <w:lang w:val="en-GB"/>
              </w:rPr>
              <w:t>N/A</w:t>
            </w:r>
          </w:p>
        </w:tc>
      </w:tr>
      <w:tr w:rsidR="004563C5" w:rsidRPr="00A02D15" w14:paraId="77CA6BDD" w14:textId="77777777" w:rsidTr="00855C27">
        <w:trPr>
          <w:trHeight w:val="600"/>
          <w:jc w:val="center"/>
        </w:trPr>
        <w:tc>
          <w:tcPr>
            <w:tcW w:w="1485" w:type="dxa"/>
            <w:tcBorders>
              <w:top w:val="single" w:sz="4" w:space="0" w:color="000000"/>
              <w:left w:val="nil"/>
              <w:bottom w:val="single" w:sz="4" w:space="0" w:color="000000"/>
              <w:right w:val="nil"/>
            </w:tcBorders>
          </w:tcPr>
          <w:p w14:paraId="47C08937" w14:textId="77777777" w:rsidR="004563C5" w:rsidRPr="00A02D15" w:rsidRDefault="004563C5" w:rsidP="00855C27">
            <w:pPr>
              <w:ind w:left="90" w:firstLine="0"/>
              <w:contextualSpacing w:val="0"/>
              <w:jc w:val="left"/>
              <w:rPr>
                <w:lang w:val="en-GB"/>
              </w:rPr>
            </w:pPr>
            <w:r w:rsidRPr="00A02D15">
              <w:rPr>
                <w:sz w:val="18"/>
                <w:szCs w:val="18"/>
                <w:lang w:val="en-GB"/>
              </w:rPr>
              <w:t>Security</w:t>
            </w:r>
          </w:p>
        </w:tc>
        <w:tc>
          <w:tcPr>
            <w:tcW w:w="1830" w:type="dxa"/>
            <w:tcBorders>
              <w:top w:val="single" w:sz="4" w:space="0" w:color="000000"/>
              <w:left w:val="nil"/>
              <w:bottom w:val="single" w:sz="4" w:space="0" w:color="000000"/>
              <w:right w:val="nil"/>
            </w:tcBorders>
          </w:tcPr>
          <w:p w14:paraId="405CD10E" w14:textId="77777777" w:rsidR="004563C5" w:rsidRPr="00A02D15" w:rsidRDefault="004563C5" w:rsidP="00855C27">
            <w:pPr>
              <w:ind w:left="90" w:firstLine="0"/>
              <w:contextualSpacing w:val="0"/>
              <w:jc w:val="left"/>
              <w:rPr>
                <w:lang w:val="en-GB"/>
              </w:rPr>
            </w:pPr>
            <w:r w:rsidRPr="00A02D15">
              <w:rPr>
                <w:sz w:val="18"/>
                <w:szCs w:val="18"/>
                <w:lang w:val="en-GB"/>
              </w:rPr>
              <w:t>Communicate client specific security measures for data security.</w:t>
            </w:r>
          </w:p>
        </w:tc>
        <w:tc>
          <w:tcPr>
            <w:tcW w:w="1830" w:type="dxa"/>
            <w:tcBorders>
              <w:top w:val="single" w:sz="4" w:space="0" w:color="000000"/>
              <w:left w:val="nil"/>
              <w:bottom w:val="single" w:sz="4" w:space="0" w:color="000000"/>
              <w:right w:val="nil"/>
            </w:tcBorders>
          </w:tcPr>
          <w:p w14:paraId="43CCEA44" w14:textId="77777777" w:rsidR="004563C5" w:rsidRPr="00A02D15" w:rsidRDefault="004563C5" w:rsidP="00855C27">
            <w:pPr>
              <w:ind w:left="90" w:firstLine="0"/>
              <w:contextualSpacing w:val="0"/>
              <w:jc w:val="left"/>
              <w:rPr>
                <w:lang w:val="en-GB"/>
              </w:rPr>
            </w:pPr>
            <w:r w:rsidRPr="00A02D15">
              <w:rPr>
                <w:sz w:val="18"/>
                <w:szCs w:val="18"/>
                <w:lang w:val="en-GB"/>
              </w:rPr>
              <w:t>N/A</w:t>
            </w:r>
          </w:p>
        </w:tc>
        <w:tc>
          <w:tcPr>
            <w:tcW w:w="1755" w:type="dxa"/>
            <w:tcBorders>
              <w:top w:val="single" w:sz="4" w:space="0" w:color="000000"/>
              <w:left w:val="nil"/>
              <w:bottom w:val="single" w:sz="4" w:space="0" w:color="000000"/>
              <w:right w:val="nil"/>
            </w:tcBorders>
          </w:tcPr>
          <w:p w14:paraId="274406ED" w14:textId="77777777" w:rsidR="004563C5" w:rsidRPr="00A02D15" w:rsidRDefault="004563C5" w:rsidP="00855C27">
            <w:pPr>
              <w:ind w:left="90" w:firstLine="0"/>
              <w:contextualSpacing w:val="0"/>
              <w:jc w:val="left"/>
              <w:rPr>
                <w:lang w:val="en-GB"/>
              </w:rPr>
            </w:pPr>
            <w:r w:rsidRPr="00A02D15">
              <w:rPr>
                <w:sz w:val="18"/>
                <w:szCs w:val="18"/>
                <w:lang w:val="en-GB"/>
              </w:rPr>
              <w:t>N/A</w:t>
            </w:r>
          </w:p>
        </w:tc>
      </w:tr>
      <w:tr w:rsidR="004563C5" w:rsidRPr="00A02D15" w14:paraId="0B6486B8" w14:textId="77777777" w:rsidTr="00855C27">
        <w:trPr>
          <w:trHeight w:val="260"/>
          <w:jc w:val="center"/>
        </w:trPr>
        <w:tc>
          <w:tcPr>
            <w:tcW w:w="1485" w:type="dxa"/>
            <w:tcBorders>
              <w:top w:val="single" w:sz="4" w:space="0" w:color="000000"/>
              <w:left w:val="nil"/>
              <w:bottom w:val="single" w:sz="4" w:space="0" w:color="000000"/>
              <w:right w:val="nil"/>
            </w:tcBorders>
          </w:tcPr>
          <w:p w14:paraId="2B98FF36" w14:textId="77777777" w:rsidR="004563C5" w:rsidRPr="00A02D15" w:rsidRDefault="004563C5" w:rsidP="00855C27">
            <w:pPr>
              <w:ind w:left="90" w:firstLine="0"/>
              <w:contextualSpacing w:val="0"/>
              <w:jc w:val="left"/>
              <w:rPr>
                <w:lang w:val="en-GB"/>
              </w:rPr>
            </w:pPr>
            <w:r w:rsidRPr="00A02D15">
              <w:rPr>
                <w:sz w:val="18"/>
                <w:szCs w:val="18"/>
                <w:lang w:val="en-GB"/>
              </w:rPr>
              <w:t>Coordination and Clash Detection process</w:t>
            </w:r>
          </w:p>
        </w:tc>
        <w:tc>
          <w:tcPr>
            <w:tcW w:w="1830" w:type="dxa"/>
            <w:tcBorders>
              <w:top w:val="single" w:sz="4" w:space="0" w:color="000000"/>
              <w:left w:val="nil"/>
              <w:bottom w:val="single" w:sz="4" w:space="0" w:color="000000"/>
              <w:right w:val="nil"/>
            </w:tcBorders>
          </w:tcPr>
          <w:p w14:paraId="27839342" w14:textId="77777777" w:rsidR="004563C5" w:rsidRPr="00A02D15" w:rsidRDefault="004563C5" w:rsidP="00855C27">
            <w:pPr>
              <w:ind w:left="90" w:firstLine="0"/>
              <w:contextualSpacing w:val="0"/>
              <w:jc w:val="left"/>
              <w:rPr>
                <w:lang w:val="en-GB"/>
              </w:rPr>
            </w:pPr>
            <w:r w:rsidRPr="00A02D15">
              <w:rPr>
                <w:sz w:val="18"/>
                <w:szCs w:val="18"/>
                <w:lang w:val="en-GB"/>
              </w:rPr>
              <w:t>Define coordination process together with quality control requirements.</w:t>
            </w:r>
          </w:p>
        </w:tc>
        <w:tc>
          <w:tcPr>
            <w:tcW w:w="1830" w:type="dxa"/>
            <w:tcBorders>
              <w:top w:val="single" w:sz="4" w:space="0" w:color="000000"/>
              <w:left w:val="nil"/>
              <w:bottom w:val="single" w:sz="4" w:space="0" w:color="000000"/>
              <w:right w:val="nil"/>
            </w:tcBorders>
          </w:tcPr>
          <w:p w14:paraId="7DB5203E" w14:textId="77777777" w:rsidR="004563C5" w:rsidRPr="00A02D15" w:rsidRDefault="004563C5" w:rsidP="00855C27">
            <w:pPr>
              <w:ind w:left="90" w:firstLine="0"/>
              <w:contextualSpacing w:val="0"/>
              <w:jc w:val="left"/>
              <w:rPr>
                <w:lang w:val="en-GB"/>
              </w:rPr>
            </w:pPr>
            <w:r w:rsidRPr="00A02D15">
              <w:rPr>
                <w:sz w:val="18"/>
                <w:szCs w:val="18"/>
                <w:lang w:val="en-GB"/>
              </w:rPr>
              <w:t>Coordination or clash detection is required on almost all BIM projects.</w:t>
            </w:r>
          </w:p>
        </w:tc>
        <w:tc>
          <w:tcPr>
            <w:tcW w:w="1755" w:type="dxa"/>
            <w:tcBorders>
              <w:top w:val="single" w:sz="4" w:space="0" w:color="000000"/>
              <w:left w:val="nil"/>
              <w:bottom w:val="single" w:sz="4" w:space="0" w:color="000000"/>
              <w:right w:val="nil"/>
            </w:tcBorders>
          </w:tcPr>
          <w:p w14:paraId="28A2DF7D" w14:textId="77777777" w:rsidR="004563C5" w:rsidRPr="00A02D15" w:rsidRDefault="004563C5" w:rsidP="00855C27">
            <w:pPr>
              <w:ind w:left="90" w:firstLine="0"/>
              <w:contextualSpacing w:val="0"/>
              <w:jc w:val="left"/>
              <w:rPr>
                <w:lang w:val="en-GB"/>
              </w:rPr>
            </w:pPr>
            <w:r w:rsidRPr="00A02D15">
              <w:rPr>
                <w:sz w:val="18"/>
                <w:szCs w:val="18"/>
                <w:lang w:val="en-GB"/>
              </w:rPr>
              <w:t>No issues reported</w:t>
            </w:r>
          </w:p>
        </w:tc>
      </w:tr>
      <w:tr w:rsidR="004563C5" w:rsidRPr="00A02D15" w14:paraId="5752C025" w14:textId="77777777" w:rsidTr="00855C27">
        <w:trPr>
          <w:trHeight w:val="600"/>
          <w:jc w:val="center"/>
        </w:trPr>
        <w:tc>
          <w:tcPr>
            <w:tcW w:w="1485" w:type="dxa"/>
            <w:tcBorders>
              <w:top w:val="single" w:sz="4" w:space="0" w:color="000000"/>
              <w:left w:val="nil"/>
              <w:bottom w:val="single" w:sz="4" w:space="0" w:color="000000"/>
              <w:right w:val="nil"/>
            </w:tcBorders>
          </w:tcPr>
          <w:p w14:paraId="2A90FF30" w14:textId="77777777" w:rsidR="004563C5" w:rsidRPr="00A02D15" w:rsidRDefault="004563C5" w:rsidP="00855C27">
            <w:pPr>
              <w:ind w:left="90" w:firstLine="0"/>
              <w:contextualSpacing w:val="0"/>
              <w:jc w:val="left"/>
              <w:rPr>
                <w:lang w:val="en-GB"/>
              </w:rPr>
            </w:pPr>
            <w:r w:rsidRPr="00A02D15">
              <w:rPr>
                <w:sz w:val="18"/>
                <w:szCs w:val="18"/>
                <w:lang w:val="en-GB"/>
              </w:rPr>
              <w:t>Collaboration Process</w:t>
            </w:r>
          </w:p>
        </w:tc>
        <w:tc>
          <w:tcPr>
            <w:tcW w:w="1830" w:type="dxa"/>
            <w:tcBorders>
              <w:top w:val="single" w:sz="4" w:space="0" w:color="000000"/>
              <w:left w:val="nil"/>
              <w:bottom w:val="single" w:sz="4" w:space="0" w:color="000000"/>
              <w:right w:val="nil"/>
            </w:tcBorders>
          </w:tcPr>
          <w:p w14:paraId="179A8CB6" w14:textId="77777777" w:rsidR="004563C5" w:rsidRPr="00A02D15" w:rsidRDefault="004563C5" w:rsidP="00855C27">
            <w:pPr>
              <w:ind w:left="90" w:firstLine="0"/>
              <w:contextualSpacing w:val="0"/>
              <w:jc w:val="left"/>
              <w:rPr>
                <w:lang w:val="en-GB"/>
              </w:rPr>
            </w:pPr>
            <w:r w:rsidRPr="00A02D15">
              <w:rPr>
                <w:sz w:val="18"/>
                <w:szCs w:val="18"/>
                <w:lang w:val="en-GB"/>
              </w:rPr>
              <w:t>Define how, where and when project information will be shared.</w:t>
            </w:r>
          </w:p>
        </w:tc>
        <w:tc>
          <w:tcPr>
            <w:tcW w:w="1830" w:type="dxa"/>
            <w:tcBorders>
              <w:top w:val="single" w:sz="4" w:space="0" w:color="000000"/>
              <w:left w:val="nil"/>
              <w:bottom w:val="single" w:sz="4" w:space="0" w:color="000000"/>
              <w:right w:val="nil"/>
            </w:tcBorders>
          </w:tcPr>
          <w:p w14:paraId="1F14E568" w14:textId="77777777" w:rsidR="004563C5" w:rsidRPr="00A02D15" w:rsidRDefault="004563C5" w:rsidP="00855C27">
            <w:pPr>
              <w:ind w:left="90" w:firstLine="0"/>
              <w:contextualSpacing w:val="0"/>
              <w:jc w:val="left"/>
              <w:rPr>
                <w:lang w:val="en-GB"/>
              </w:rPr>
            </w:pPr>
            <w:r w:rsidRPr="00A02D15">
              <w:rPr>
                <w:sz w:val="18"/>
                <w:szCs w:val="18"/>
                <w:lang w:val="en-GB"/>
              </w:rPr>
              <w:t>Collaboration process is required.</w:t>
            </w:r>
          </w:p>
        </w:tc>
        <w:tc>
          <w:tcPr>
            <w:tcW w:w="1755" w:type="dxa"/>
            <w:tcBorders>
              <w:top w:val="single" w:sz="4" w:space="0" w:color="000000"/>
              <w:left w:val="nil"/>
              <w:bottom w:val="single" w:sz="4" w:space="0" w:color="000000"/>
              <w:right w:val="nil"/>
            </w:tcBorders>
          </w:tcPr>
          <w:p w14:paraId="7FB17E99" w14:textId="77777777" w:rsidR="004563C5" w:rsidRPr="00A02D15" w:rsidRDefault="004563C5" w:rsidP="00855C27">
            <w:pPr>
              <w:ind w:left="90" w:firstLine="0"/>
              <w:contextualSpacing w:val="0"/>
              <w:jc w:val="left"/>
              <w:rPr>
                <w:lang w:val="en-GB"/>
              </w:rPr>
            </w:pPr>
            <w:r w:rsidRPr="00A02D15">
              <w:rPr>
                <w:sz w:val="18"/>
                <w:szCs w:val="18"/>
                <w:lang w:val="en-GB"/>
              </w:rPr>
              <w:t>Collaboration process is not consistently used across the supply chain because of different levels of BIM capability.</w:t>
            </w:r>
          </w:p>
        </w:tc>
      </w:tr>
      <w:tr w:rsidR="004563C5" w:rsidRPr="00A02D15" w14:paraId="567B21A6" w14:textId="77777777" w:rsidTr="00855C27">
        <w:trPr>
          <w:trHeight w:val="600"/>
          <w:jc w:val="center"/>
        </w:trPr>
        <w:tc>
          <w:tcPr>
            <w:tcW w:w="1485" w:type="dxa"/>
            <w:tcBorders>
              <w:top w:val="single" w:sz="4" w:space="0" w:color="000000"/>
              <w:left w:val="nil"/>
              <w:bottom w:val="single" w:sz="4" w:space="0" w:color="000000"/>
              <w:right w:val="nil"/>
            </w:tcBorders>
          </w:tcPr>
          <w:p w14:paraId="1CA2425B" w14:textId="77777777" w:rsidR="004563C5" w:rsidRPr="00A02D15" w:rsidRDefault="004563C5" w:rsidP="00855C27">
            <w:pPr>
              <w:ind w:left="90" w:firstLine="0"/>
              <w:contextualSpacing w:val="0"/>
              <w:jc w:val="left"/>
              <w:rPr>
                <w:lang w:val="en-GB"/>
              </w:rPr>
            </w:pPr>
            <w:r w:rsidRPr="00A02D15">
              <w:rPr>
                <w:sz w:val="18"/>
                <w:szCs w:val="18"/>
                <w:lang w:val="en-GB"/>
              </w:rPr>
              <w:t>Health and Safety</w:t>
            </w:r>
            <w:r>
              <w:rPr>
                <w:sz w:val="18"/>
                <w:szCs w:val="18"/>
                <w:lang w:val="en-GB"/>
              </w:rPr>
              <w:t xml:space="preserve"> (H&amp;S)</w:t>
            </w:r>
            <w:r w:rsidRPr="00A02D15">
              <w:rPr>
                <w:sz w:val="18"/>
                <w:szCs w:val="18"/>
                <w:lang w:val="en-GB"/>
              </w:rPr>
              <w:t xml:space="preserve"> and Construction Design Management</w:t>
            </w:r>
          </w:p>
        </w:tc>
        <w:tc>
          <w:tcPr>
            <w:tcW w:w="1830" w:type="dxa"/>
            <w:tcBorders>
              <w:top w:val="single" w:sz="4" w:space="0" w:color="000000"/>
              <w:left w:val="nil"/>
              <w:bottom w:val="single" w:sz="4" w:space="0" w:color="000000"/>
              <w:right w:val="nil"/>
            </w:tcBorders>
          </w:tcPr>
          <w:p w14:paraId="17D85AA7" w14:textId="77777777" w:rsidR="004563C5" w:rsidRPr="00A02D15" w:rsidRDefault="004563C5" w:rsidP="00855C27">
            <w:pPr>
              <w:ind w:left="90" w:firstLine="0"/>
              <w:contextualSpacing w:val="0"/>
              <w:jc w:val="left"/>
              <w:rPr>
                <w:lang w:val="en-GB"/>
              </w:rPr>
            </w:pPr>
            <w:r w:rsidRPr="00A02D15">
              <w:rPr>
                <w:sz w:val="18"/>
                <w:szCs w:val="18"/>
                <w:lang w:val="en-GB"/>
              </w:rPr>
              <w:t>Define how BIM based working will support H&amp;S and Construction Design Management.</w:t>
            </w:r>
          </w:p>
        </w:tc>
        <w:tc>
          <w:tcPr>
            <w:tcW w:w="1830" w:type="dxa"/>
            <w:tcBorders>
              <w:top w:val="single" w:sz="4" w:space="0" w:color="000000"/>
              <w:left w:val="nil"/>
              <w:bottom w:val="single" w:sz="4" w:space="0" w:color="000000"/>
              <w:right w:val="nil"/>
            </w:tcBorders>
          </w:tcPr>
          <w:p w14:paraId="621A77FB" w14:textId="77777777" w:rsidR="004563C5" w:rsidRPr="00A02D15" w:rsidRDefault="004563C5" w:rsidP="00855C27">
            <w:pPr>
              <w:ind w:left="90" w:firstLine="0"/>
              <w:contextualSpacing w:val="0"/>
              <w:jc w:val="left"/>
              <w:rPr>
                <w:lang w:val="en-GB"/>
              </w:rPr>
            </w:pPr>
            <w:r w:rsidRPr="00A02D15">
              <w:rPr>
                <w:sz w:val="18"/>
                <w:szCs w:val="18"/>
                <w:lang w:val="en-GB"/>
              </w:rPr>
              <w:t>There are specific requirements in Qatar Construction Specifications (QCS 2014) but are not in relation to BIM.</w:t>
            </w:r>
          </w:p>
        </w:tc>
        <w:tc>
          <w:tcPr>
            <w:tcW w:w="1755" w:type="dxa"/>
            <w:tcBorders>
              <w:top w:val="single" w:sz="4" w:space="0" w:color="000000"/>
              <w:left w:val="nil"/>
              <w:bottom w:val="single" w:sz="4" w:space="0" w:color="000000"/>
              <w:right w:val="nil"/>
            </w:tcBorders>
          </w:tcPr>
          <w:p w14:paraId="2C79C4AE" w14:textId="77777777" w:rsidR="004563C5" w:rsidRPr="00A02D15" w:rsidRDefault="004563C5" w:rsidP="00855C27">
            <w:pPr>
              <w:ind w:left="90" w:firstLine="0"/>
              <w:contextualSpacing w:val="0"/>
              <w:jc w:val="left"/>
              <w:rPr>
                <w:lang w:val="en-GB"/>
              </w:rPr>
            </w:pPr>
            <w:r w:rsidRPr="00A02D15">
              <w:rPr>
                <w:sz w:val="18"/>
                <w:szCs w:val="18"/>
                <w:lang w:val="en-GB"/>
              </w:rPr>
              <w:t>N/A</w:t>
            </w:r>
          </w:p>
        </w:tc>
      </w:tr>
      <w:tr w:rsidR="004563C5" w:rsidRPr="00A02D15" w14:paraId="60A7314A" w14:textId="77777777" w:rsidTr="00855C27">
        <w:trPr>
          <w:trHeight w:val="600"/>
          <w:jc w:val="center"/>
        </w:trPr>
        <w:tc>
          <w:tcPr>
            <w:tcW w:w="1485" w:type="dxa"/>
            <w:tcBorders>
              <w:top w:val="single" w:sz="4" w:space="0" w:color="000000"/>
              <w:left w:val="nil"/>
              <w:bottom w:val="single" w:sz="4" w:space="0" w:color="000000"/>
              <w:right w:val="nil"/>
            </w:tcBorders>
          </w:tcPr>
          <w:p w14:paraId="4CC6C05C" w14:textId="77777777" w:rsidR="004563C5" w:rsidRPr="00A02D15" w:rsidRDefault="004563C5" w:rsidP="00855C27">
            <w:pPr>
              <w:ind w:left="90" w:firstLine="0"/>
              <w:contextualSpacing w:val="0"/>
              <w:jc w:val="left"/>
              <w:rPr>
                <w:lang w:val="en-GB"/>
              </w:rPr>
            </w:pPr>
            <w:r w:rsidRPr="00A02D15">
              <w:rPr>
                <w:sz w:val="18"/>
                <w:szCs w:val="18"/>
                <w:lang w:val="en-GB"/>
              </w:rPr>
              <w:t>System Performance</w:t>
            </w:r>
          </w:p>
        </w:tc>
        <w:tc>
          <w:tcPr>
            <w:tcW w:w="1830" w:type="dxa"/>
            <w:tcBorders>
              <w:top w:val="single" w:sz="4" w:space="0" w:color="000000"/>
              <w:left w:val="nil"/>
              <w:bottom w:val="single" w:sz="4" w:space="0" w:color="000000"/>
              <w:right w:val="nil"/>
            </w:tcBorders>
          </w:tcPr>
          <w:p w14:paraId="7FCE6834" w14:textId="5D141275" w:rsidR="004563C5" w:rsidRPr="00A02D15" w:rsidRDefault="004563C5" w:rsidP="00D86A03">
            <w:pPr>
              <w:ind w:left="90" w:firstLine="0"/>
              <w:contextualSpacing w:val="0"/>
              <w:jc w:val="left"/>
              <w:rPr>
                <w:lang w:val="en-GB"/>
              </w:rPr>
            </w:pPr>
            <w:r w:rsidRPr="00A02D15">
              <w:rPr>
                <w:sz w:val="18"/>
                <w:szCs w:val="18"/>
                <w:lang w:val="en-GB"/>
              </w:rPr>
              <w:t xml:space="preserve">Communicate </w:t>
            </w:r>
            <w:r w:rsidR="00D86A03">
              <w:rPr>
                <w:sz w:val="18"/>
                <w:szCs w:val="18"/>
                <w:lang w:val="en-GB"/>
              </w:rPr>
              <w:t>E</w:t>
            </w:r>
            <w:r w:rsidRPr="00A02D15">
              <w:rPr>
                <w:sz w:val="18"/>
                <w:szCs w:val="18"/>
                <w:lang w:val="en-GB"/>
              </w:rPr>
              <w:t>mployer's requirements for IT and systems.</w:t>
            </w:r>
          </w:p>
        </w:tc>
        <w:tc>
          <w:tcPr>
            <w:tcW w:w="1830" w:type="dxa"/>
            <w:tcBorders>
              <w:top w:val="single" w:sz="4" w:space="0" w:color="000000"/>
              <w:left w:val="nil"/>
              <w:bottom w:val="single" w:sz="4" w:space="0" w:color="000000"/>
              <w:right w:val="nil"/>
            </w:tcBorders>
          </w:tcPr>
          <w:p w14:paraId="2C808A7A" w14:textId="77777777" w:rsidR="004563C5" w:rsidRPr="00A02D15" w:rsidRDefault="004563C5" w:rsidP="00855C27">
            <w:pPr>
              <w:ind w:left="90" w:firstLine="0"/>
              <w:contextualSpacing w:val="0"/>
              <w:jc w:val="left"/>
              <w:rPr>
                <w:lang w:val="en-GB"/>
              </w:rPr>
            </w:pPr>
            <w:r w:rsidRPr="00A02D15">
              <w:rPr>
                <w:sz w:val="18"/>
                <w:szCs w:val="18"/>
                <w:lang w:val="en-GB"/>
              </w:rPr>
              <w:t>N/A</w:t>
            </w:r>
          </w:p>
        </w:tc>
        <w:tc>
          <w:tcPr>
            <w:tcW w:w="1755" w:type="dxa"/>
            <w:tcBorders>
              <w:top w:val="single" w:sz="4" w:space="0" w:color="000000"/>
              <w:left w:val="nil"/>
              <w:bottom w:val="single" w:sz="4" w:space="0" w:color="000000"/>
              <w:right w:val="nil"/>
            </w:tcBorders>
          </w:tcPr>
          <w:p w14:paraId="5A4D4043" w14:textId="77777777" w:rsidR="004563C5" w:rsidRPr="00A02D15" w:rsidRDefault="004563C5" w:rsidP="00855C27">
            <w:pPr>
              <w:ind w:left="90" w:firstLine="0"/>
              <w:contextualSpacing w:val="0"/>
              <w:jc w:val="left"/>
              <w:rPr>
                <w:lang w:val="en-GB"/>
              </w:rPr>
            </w:pPr>
            <w:r w:rsidRPr="00A02D15">
              <w:rPr>
                <w:sz w:val="18"/>
                <w:szCs w:val="18"/>
                <w:lang w:val="en-GB"/>
              </w:rPr>
              <w:t>N/A</w:t>
            </w:r>
          </w:p>
        </w:tc>
      </w:tr>
      <w:tr w:rsidR="004563C5" w:rsidRPr="00A02D15" w14:paraId="59D5F837" w14:textId="77777777" w:rsidTr="00855C27">
        <w:trPr>
          <w:trHeight w:val="600"/>
          <w:jc w:val="center"/>
        </w:trPr>
        <w:tc>
          <w:tcPr>
            <w:tcW w:w="1485" w:type="dxa"/>
            <w:tcBorders>
              <w:top w:val="single" w:sz="4" w:space="0" w:color="000000"/>
              <w:left w:val="nil"/>
              <w:bottom w:val="single" w:sz="4" w:space="0" w:color="000000"/>
              <w:right w:val="nil"/>
            </w:tcBorders>
          </w:tcPr>
          <w:p w14:paraId="091AD3C1" w14:textId="77777777" w:rsidR="004563C5" w:rsidRPr="00A02D15" w:rsidRDefault="004563C5" w:rsidP="00855C27">
            <w:pPr>
              <w:ind w:left="90" w:firstLine="0"/>
              <w:contextualSpacing w:val="0"/>
              <w:jc w:val="left"/>
              <w:rPr>
                <w:lang w:val="en-GB"/>
              </w:rPr>
            </w:pPr>
            <w:r w:rsidRPr="00A02D15">
              <w:rPr>
                <w:sz w:val="18"/>
                <w:szCs w:val="18"/>
                <w:lang w:val="en-GB"/>
              </w:rPr>
              <w:t>Compliance Plan</w:t>
            </w:r>
          </w:p>
        </w:tc>
        <w:tc>
          <w:tcPr>
            <w:tcW w:w="1830" w:type="dxa"/>
            <w:tcBorders>
              <w:top w:val="single" w:sz="4" w:space="0" w:color="000000"/>
              <w:left w:val="nil"/>
              <w:bottom w:val="single" w:sz="4" w:space="0" w:color="000000"/>
              <w:right w:val="nil"/>
            </w:tcBorders>
          </w:tcPr>
          <w:p w14:paraId="653A4DDB" w14:textId="77777777" w:rsidR="004563C5" w:rsidRPr="00A02D15" w:rsidRDefault="004563C5" w:rsidP="00855C27">
            <w:pPr>
              <w:ind w:left="90" w:firstLine="0"/>
              <w:contextualSpacing w:val="0"/>
              <w:jc w:val="left"/>
              <w:rPr>
                <w:lang w:val="en-GB"/>
              </w:rPr>
            </w:pPr>
            <w:r w:rsidRPr="00A02D15">
              <w:rPr>
                <w:sz w:val="18"/>
                <w:szCs w:val="18"/>
                <w:lang w:val="en-GB"/>
              </w:rPr>
              <w:t>Communicate requirements for model integrity and other data sources.</w:t>
            </w:r>
          </w:p>
        </w:tc>
        <w:tc>
          <w:tcPr>
            <w:tcW w:w="1830" w:type="dxa"/>
            <w:tcBorders>
              <w:top w:val="single" w:sz="4" w:space="0" w:color="000000"/>
              <w:left w:val="nil"/>
              <w:bottom w:val="single" w:sz="4" w:space="0" w:color="000000"/>
              <w:right w:val="nil"/>
            </w:tcBorders>
          </w:tcPr>
          <w:p w14:paraId="08C9B3FD" w14:textId="77777777" w:rsidR="004563C5" w:rsidRPr="00A02D15" w:rsidRDefault="004563C5" w:rsidP="00855C27">
            <w:pPr>
              <w:ind w:left="90" w:firstLine="0"/>
              <w:contextualSpacing w:val="0"/>
              <w:jc w:val="left"/>
              <w:rPr>
                <w:lang w:val="en-GB"/>
              </w:rPr>
            </w:pPr>
            <w:r w:rsidRPr="00A02D15">
              <w:rPr>
                <w:sz w:val="18"/>
                <w:szCs w:val="18"/>
                <w:lang w:val="en-GB"/>
              </w:rPr>
              <w:t>N/A</w:t>
            </w:r>
          </w:p>
        </w:tc>
        <w:tc>
          <w:tcPr>
            <w:tcW w:w="1755" w:type="dxa"/>
            <w:tcBorders>
              <w:top w:val="single" w:sz="4" w:space="0" w:color="000000"/>
              <w:left w:val="nil"/>
              <w:bottom w:val="single" w:sz="4" w:space="0" w:color="000000"/>
              <w:right w:val="nil"/>
            </w:tcBorders>
          </w:tcPr>
          <w:p w14:paraId="3D0A93D4" w14:textId="77777777" w:rsidR="004563C5" w:rsidRPr="00A02D15" w:rsidRDefault="004563C5" w:rsidP="00855C27">
            <w:pPr>
              <w:ind w:left="90" w:firstLine="0"/>
              <w:contextualSpacing w:val="0"/>
              <w:jc w:val="left"/>
              <w:rPr>
                <w:lang w:val="en-GB"/>
              </w:rPr>
            </w:pPr>
            <w:r w:rsidRPr="00A02D15">
              <w:rPr>
                <w:sz w:val="18"/>
                <w:szCs w:val="18"/>
                <w:lang w:val="en-GB"/>
              </w:rPr>
              <w:t>N/A</w:t>
            </w:r>
          </w:p>
        </w:tc>
      </w:tr>
      <w:tr w:rsidR="004563C5" w:rsidRPr="00A02D15" w14:paraId="03BA6CBE" w14:textId="77777777" w:rsidTr="00855C27">
        <w:trPr>
          <w:trHeight w:val="620"/>
          <w:jc w:val="center"/>
        </w:trPr>
        <w:tc>
          <w:tcPr>
            <w:tcW w:w="1485" w:type="dxa"/>
            <w:tcBorders>
              <w:top w:val="single" w:sz="4" w:space="0" w:color="000000"/>
              <w:left w:val="nil"/>
              <w:bottom w:val="single" w:sz="12" w:space="0" w:color="000000"/>
              <w:right w:val="nil"/>
            </w:tcBorders>
          </w:tcPr>
          <w:p w14:paraId="00A04BC6" w14:textId="77777777" w:rsidR="004563C5" w:rsidRPr="00A02D15" w:rsidRDefault="004563C5" w:rsidP="00855C27">
            <w:pPr>
              <w:ind w:left="90" w:firstLine="0"/>
              <w:contextualSpacing w:val="0"/>
              <w:jc w:val="left"/>
              <w:rPr>
                <w:lang w:val="en-GB"/>
              </w:rPr>
            </w:pPr>
            <w:r w:rsidRPr="00A02D15">
              <w:rPr>
                <w:sz w:val="18"/>
                <w:szCs w:val="18"/>
                <w:lang w:val="en-GB"/>
              </w:rPr>
              <w:t>Delivery Strategy for Asset Information</w:t>
            </w:r>
          </w:p>
        </w:tc>
        <w:tc>
          <w:tcPr>
            <w:tcW w:w="1830" w:type="dxa"/>
            <w:tcBorders>
              <w:top w:val="single" w:sz="4" w:space="0" w:color="000000"/>
              <w:left w:val="nil"/>
              <w:bottom w:val="single" w:sz="12" w:space="0" w:color="000000"/>
              <w:right w:val="nil"/>
            </w:tcBorders>
          </w:tcPr>
          <w:p w14:paraId="20878CB9" w14:textId="137E03F3" w:rsidR="004563C5" w:rsidRPr="00A02D15" w:rsidRDefault="004563C5" w:rsidP="00855C27">
            <w:pPr>
              <w:ind w:left="90" w:firstLine="0"/>
              <w:contextualSpacing w:val="0"/>
              <w:jc w:val="left"/>
              <w:rPr>
                <w:lang w:val="en-GB"/>
              </w:rPr>
            </w:pPr>
            <w:r w:rsidRPr="00A02D15">
              <w:rPr>
                <w:sz w:val="18"/>
                <w:szCs w:val="18"/>
                <w:lang w:val="en-GB"/>
              </w:rPr>
              <w:t xml:space="preserve">Define information exchange standard for asset information and obtain proposals with regards to asset </w:t>
            </w:r>
            <w:r w:rsidRPr="00A02D15">
              <w:rPr>
                <w:sz w:val="18"/>
                <w:szCs w:val="18"/>
                <w:lang w:val="en-GB"/>
              </w:rPr>
              <w:lastRenderedPageBreak/>
              <w:t xml:space="preserve">information delivery </w:t>
            </w:r>
            <w:r w:rsidR="00D86A03">
              <w:rPr>
                <w:sz w:val="18"/>
                <w:szCs w:val="18"/>
                <w:lang w:val="en-GB"/>
              </w:rPr>
              <w:t>to E</w:t>
            </w:r>
            <w:r w:rsidRPr="00A02D15">
              <w:rPr>
                <w:sz w:val="18"/>
                <w:szCs w:val="18"/>
                <w:lang w:val="en-GB"/>
              </w:rPr>
              <w:t>mployer’s Facility Management environment.</w:t>
            </w:r>
          </w:p>
        </w:tc>
        <w:tc>
          <w:tcPr>
            <w:tcW w:w="1830" w:type="dxa"/>
            <w:tcBorders>
              <w:top w:val="single" w:sz="4" w:space="0" w:color="000000"/>
              <w:left w:val="nil"/>
              <w:bottom w:val="single" w:sz="12" w:space="0" w:color="000000"/>
              <w:right w:val="nil"/>
            </w:tcBorders>
          </w:tcPr>
          <w:p w14:paraId="0B2E6BFB" w14:textId="77777777" w:rsidR="004563C5" w:rsidRPr="00A02D15" w:rsidRDefault="004563C5" w:rsidP="00855C27">
            <w:pPr>
              <w:ind w:left="90" w:firstLine="0"/>
              <w:contextualSpacing w:val="0"/>
              <w:jc w:val="left"/>
              <w:rPr>
                <w:lang w:val="en-GB"/>
              </w:rPr>
            </w:pPr>
            <w:proofErr w:type="spellStart"/>
            <w:r w:rsidRPr="00A02D15">
              <w:rPr>
                <w:sz w:val="18"/>
                <w:szCs w:val="18"/>
                <w:lang w:val="en-GB"/>
              </w:rPr>
              <w:lastRenderedPageBreak/>
              <w:t>COBie</w:t>
            </w:r>
            <w:proofErr w:type="spellEnd"/>
            <w:r w:rsidRPr="00A02D15">
              <w:rPr>
                <w:sz w:val="18"/>
                <w:szCs w:val="18"/>
                <w:lang w:val="en-GB"/>
              </w:rPr>
              <w:t xml:space="preserve"> data is required in some cases.</w:t>
            </w:r>
          </w:p>
        </w:tc>
        <w:tc>
          <w:tcPr>
            <w:tcW w:w="1755" w:type="dxa"/>
            <w:tcBorders>
              <w:top w:val="single" w:sz="4" w:space="0" w:color="000000"/>
              <w:left w:val="nil"/>
              <w:bottom w:val="single" w:sz="12" w:space="0" w:color="000000"/>
              <w:right w:val="nil"/>
            </w:tcBorders>
          </w:tcPr>
          <w:p w14:paraId="0EF121D7" w14:textId="77777777" w:rsidR="004563C5" w:rsidRPr="00A02D15" w:rsidRDefault="004563C5" w:rsidP="00855C27">
            <w:pPr>
              <w:ind w:left="90" w:firstLine="0"/>
              <w:contextualSpacing w:val="0"/>
              <w:jc w:val="left"/>
              <w:rPr>
                <w:sz w:val="18"/>
                <w:szCs w:val="18"/>
                <w:lang w:val="en-GB"/>
              </w:rPr>
            </w:pPr>
            <w:r w:rsidRPr="00A02D15">
              <w:rPr>
                <w:sz w:val="18"/>
                <w:szCs w:val="18"/>
                <w:lang w:val="en-GB"/>
              </w:rPr>
              <w:t xml:space="preserve">Lack of information requirements in facility management.  </w:t>
            </w:r>
          </w:p>
          <w:p w14:paraId="53ABDFED" w14:textId="77777777" w:rsidR="004563C5" w:rsidRPr="00A02D15" w:rsidRDefault="004563C5" w:rsidP="00855C27">
            <w:pPr>
              <w:ind w:left="90" w:firstLine="0"/>
              <w:contextualSpacing w:val="0"/>
              <w:jc w:val="left"/>
              <w:rPr>
                <w:lang w:val="en-GB"/>
              </w:rPr>
            </w:pPr>
            <w:r w:rsidRPr="00A02D15">
              <w:rPr>
                <w:sz w:val="18"/>
                <w:szCs w:val="18"/>
                <w:lang w:val="en-GB"/>
              </w:rPr>
              <w:lastRenderedPageBreak/>
              <w:t xml:space="preserve">Lack of understanding of how FM systems can be populated with </w:t>
            </w:r>
            <w:proofErr w:type="spellStart"/>
            <w:r w:rsidRPr="00A02D15">
              <w:rPr>
                <w:sz w:val="18"/>
                <w:szCs w:val="18"/>
                <w:lang w:val="en-GB"/>
              </w:rPr>
              <w:t>COBie</w:t>
            </w:r>
            <w:proofErr w:type="spellEnd"/>
            <w:r w:rsidRPr="00A02D15">
              <w:rPr>
                <w:sz w:val="18"/>
                <w:szCs w:val="18"/>
                <w:lang w:val="en-GB"/>
              </w:rPr>
              <w:t xml:space="preserve"> data.</w:t>
            </w:r>
          </w:p>
        </w:tc>
      </w:tr>
    </w:tbl>
    <w:p w14:paraId="68069E1F" w14:textId="77777777" w:rsidR="004563C5" w:rsidRDefault="004563C5" w:rsidP="003B66D6">
      <w:pPr>
        <w:keepNext/>
        <w:keepLines/>
        <w:tabs>
          <w:tab w:val="left" w:pos="454"/>
        </w:tabs>
        <w:spacing w:before="520" w:after="280"/>
        <w:ind w:firstLine="0"/>
        <w:rPr>
          <w:b/>
          <w:sz w:val="24"/>
          <w:szCs w:val="24"/>
          <w:lang w:val="en-GB"/>
        </w:rPr>
      </w:pPr>
    </w:p>
    <w:p w14:paraId="701F8E66" w14:textId="740426A0" w:rsidR="004563C5" w:rsidRPr="00A02D15" w:rsidRDefault="004563C5" w:rsidP="004563C5">
      <w:pPr>
        <w:ind w:firstLine="0"/>
        <w:jc w:val="left"/>
        <w:rPr>
          <w:b/>
          <w:lang w:val="en-GB"/>
        </w:rPr>
      </w:pPr>
      <w:r w:rsidRPr="00A02D15">
        <w:rPr>
          <w:b/>
          <w:lang w:val="en-GB"/>
        </w:rPr>
        <w:t>Table 4: Recommendations</w:t>
      </w:r>
      <w:r w:rsidR="00932F0A">
        <w:rPr>
          <w:b/>
          <w:lang w:val="en-GB"/>
        </w:rPr>
        <w:t xml:space="preserve"> for the technical area of the </w:t>
      </w:r>
      <w:r>
        <w:rPr>
          <w:b/>
          <w:lang w:val="en-GB"/>
        </w:rPr>
        <w:t>C</w:t>
      </w:r>
      <w:r w:rsidRPr="00A02D15">
        <w:rPr>
          <w:b/>
          <w:lang w:val="en-GB"/>
        </w:rPr>
        <w:t xml:space="preserve">IR </w:t>
      </w:r>
    </w:p>
    <w:tbl>
      <w:tblPr>
        <w:tblStyle w:val="a3"/>
        <w:tblW w:w="6139" w:type="dxa"/>
        <w:jc w:val="center"/>
        <w:tblBorders>
          <w:top w:val="single" w:sz="12" w:space="0" w:color="auto"/>
          <w:bottom w:val="single" w:sz="12" w:space="0" w:color="auto"/>
          <w:insideH w:val="single" w:sz="4" w:space="0" w:color="auto"/>
        </w:tblBorders>
        <w:tblLayout w:type="fixed"/>
        <w:tblLook w:val="0400" w:firstRow="0" w:lastRow="0" w:firstColumn="0" w:lastColumn="0" w:noHBand="0" w:noVBand="1"/>
      </w:tblPr>
      <w:tblGrid>
        <w:gridCol w:w="1601"/>
        <w:gridCol w:w="2269"/>
        <w:gridCol w:w="2269"/>
      </w:tblGrid>
      <w:tr w:rsidR="004563C5" w:rsidRPr="00A02D15" w14:paraId="05C9EEAF" w14:textId="77777777" w:rsidTr="00855C27">
        <w:trPr>
          <w:trHeight w:val="287"/>
          <w:jc w:val="center"/>
        </w:trPr>
        <w:tc>
          <w:tcPr>
            <w:tcW w:w="1601" w:type="dxa"/>
            <w:tcBorders>
              <w:top w:val="single" w:sz="12" w:space="0" w:color="auto"/>
              <w:bottom w:val="single" w:sz="12" w:space="0" w:color="auto"/>
            </w:tcBorders>
          </w:tcPr>
          <w:p w14:paraId="05A6CABB" w14:textId="77777777" w:rsidR="004563C5" w:rsidRPr="00A02D15" w:rsidRDefault="004563C5" w:rsidP="00855C27">
            <w:pPr>
              <w:ind w:firstLine="0"/>
              <w:jc w:val="left"/>
              <w:rPr>
                <w:b/>
                <w:bCs/>
                <w:sz w:val="18"/>
                <w:szCs w:val="18"/>
                <w:lang w:val="en-GB"/>
              </w:rPr>
            </w:pPr>
            <w:r w:rsidRPr="00A02D15">
              <w:rPr>
                <w:b/>
                <w:bCs/>
                <w:sz w:val="18"/>
                <w:szCs w:val="18"/>
                <w:lang w:val="en-GB"/>
              </w:rPr>
              <w:t>Item</w:t>
            </w:r>
          </w:p>
        </w:tc>
        <w:tc>
          <w:tcPr>
            <w:tcW w:w="2269" w:type="dxa"/>
            <w:tcBorders>
              <w:top w:val="single" w:sz="12" w:space="0" w:color="auto"/>
              <w:bottom w:val="single" w:sz="12" w:space="0" w:color="auto"/>
            </w:tcBorders>
          </w:tcPr>
          <w:p w14:paraId="6ABC1C28" w14:textId="77777777" w:rsidR="004563C5" w:rsidRPr="00A02D15" w:rsidRDefault="004563C5" w:rsidP="00855C27">
            <w:pPr>
              <w:ind w:firstLine="0"/>
              <w:rPr>
                <w:b/>
                <w:bCs/>
                <w:sz w:val="18"/>
                <w:szCs w:val="18"/>
                <w:lang w:val="en-GB"/>
              </w:rPr>
            </w:pPr>
            <w:r w:rsidRPr="00A02D15">
              <w:rPr>
                <w:b/>
                <w:bCs/>
                <w:sz w:val="18"/>
                <w:szCs w:val="18"/>
                <w:lang w:val="en-GB"/>
              </w:rPr>
              <w:t>Recommendations</w:t>
            </w:r>
          </w:p>
          <w:p w14:paraId="4D911B86" w14:textId="77777777" w:rsidR="004563C5" w:rsidRPr="00A02D15" w:rsidRDefault="004563C5" w:rsidP="00855C27">
            <w:pPr>
              <w:ind w:firstLine="0"/>
              <w:rPr>
                <w:b/>
                <w:bCs/>
                <w:sz w:val="18"/>
                <w:szCs w:val="18"/>
                <w:lang w:val="en-GB"/>
              </w:rPr>
            </w:pPr>
            <w:r w:rsidRPr="00A02D15">
              <w:rPr>
                <w:b/>
                <w:bCs/>
                <w:sz w:val="18"/>
                <w:szCs w:val="18"/>
                <w:lang w:val="en-GB"/>
              </w:rPr>
              <w:t>(Client should: )</w:t>
            </w:r>
          </w:p>
        </w:tc>
        <w:tc>
          <w:tcPr>
            <w:tcW w:w="2269" w:type="dxa"/>
            <w:tcBorders>
              <w:top w:val="single" w:sz="12" w:space="0" w:color="auto"/>
              <w:bottom w:val="single" w:sz="12" w:space="0" w:color="auto"/>
            </w:tcBorders>
          </w:tcPr>
          <w:p w14:paraId="52D9BA39" w14:textId="77777777" w:rsidR="004563C5" w:rsidRPr="00A02D15" w:rsidRDefault="004563C5" w:rsidP="00855C27">
            <w:pPr>
              <w:ind w:firstLine="0"/>
              <w:jc w:val="left"/>
              <w:rPr>
                <w:b/>
                <w:bCs/>
                <w:sz w:val="18"/>
                <w:szCs w:val="18"/>
                <w:lang w:val="en-GB"/>
              </w:rPr>
            </w:pPr>
            <w:r w:rsidRPr="00A02D15">
              <w:rPr>
                <w:b/>
                <w:bCs/>
                <w:sz w:val="18"/>
                <w:szCs w:val="18"/>
                <w:lang w:val="en-GB"/>
              </w:rPr>
              <w:t>Average importance rating</w:t>
            </w:r>
          </w:p>
        </w:tc>
      </w:tr>
      <w:tr w:rsidR="004563C5" w:rsidRPr="00A02D15" w14:paraId="1BF09554" w14:textId="77777777" w:rsidTr="00855C27">
        <w:trPr>
          <w:trHeight w:val="204"/>
          <w:jc w:val="center"/>
        </w:trPr>
        <w:tc>
          <w:tcPr>
            <w:tcW w:w="1601" w:type="dxa"/>
            <w:vMerge w:val="restart"/>
            <w:tcBorders>
              <w:top w:val="single" w:sz="12" w:space="0" w:color="auto"/>
            </w:tcBorders>
          </w:tcPr>
          <w:p w14:paraId="2ED6581D" w14:textId="77777777" w:rsidR="004563C5" w:rsidRPr="00A02D15" w:rsidRDefault="004563C5" w:rsidP="00855C27">
            <w:pPr>
              <w:ind w:firstLine="0"/>
              <w:contextualSpacing w:val="0"/>
              <w:jc w:val="left"/>
              <w:rPr>
                <w:lang w:val="en-GB"/>
              </w:rPr>
            </w:pPr>
            <w:r w:rsidRPr="00A02D15">
              <w:rPr>
                <w:sz w:val="18"/>
                <w:szCs w:val="18"/>
                <w:lang w:val="en-GB"/>
              </w:rPr>
              <w:t>Software Platforms</w:t>
            </w:r>
          </w:p>
        </w:tc>
        <w:tc>
          <w:tcPr>
            <w:tcW w:w="2269" w:type="dxa"/>
            <w:tcBorders>
              <w:top w:val="single" w:sz="12" w:space="0" w:color="auto"/>
            </w:tcBorders>
          </w:tcPr>
          <w:p w14:paraId="6FFF0E46" w14:textId="77777777" w:rsidR="004563C5" w:rsidRPr="00A02D15" w:rsidRDefault="004563C5" w:rsidP="00855C27">
            <w:pPr>
              <w:ind w:firstLine="0"/>
              <w:jc w:val="left"/>
              <w:rPr>
                <w:sz w:val="16"/>
                <w:szCs w:val="16"/>
                <w:lang w:val="en-GB"/>
              </w:rPr>
            </w:pPr>
            <w:r w:rsidRPr="00A02D15">
              <w:rPr>
                <w:sz w:val="16"/>
                <w:szCs w:val="16"/>
                <w:lang w:val="en-GB"/>
              </w:rPr>
              <w:t>Not dictate software platforms.</w:t>
            </w:r>
          </w:p>
        </w:tc>
        <w:tc>
          <w:tcPr>
            <w:tcW w:w="2269" w:type="dxa"/>
            <w:tcBorders>
              <w:top w:val="single" w:sz="12" w:space="0" w:color="auto"/>
            </w:tcBorders>
          </w:tcPr>
          <w:p w14:paraId="26D3870C" w14:textId="77777777" w:rsidR="004563C5" w:rsidRPr="00A02D15" w:rsidRDefault="004563C5" w:rsidP="00855C27">
            <w:pPr>
              <w:ind w:firstLine="0"/>
              <w:jc w:val="left"/>
              <w:rPr>
                <w:sz w:val="18"/>
                <w:szCs w:val="18"/>
                <w:lang w:val="en-GB"/>
              </w:rPr>
            </w:pPr>
            <w:r w:rsidRPr="00A02D15">
              <w:rPr>
                <w:sz w:val="18"/>
                <w:szCs w:val="18"/>
                <w:lang w:val="en-GB"/>
              </w:rPr>
              <w:t>Medium High</w:t>
            </w:r>
          </w:p>
        </w:tc>
      </w:tr>
      <w:tr w:rsidR="004563C5" w:rsidRPr="00A02D15" w14:paraId="2D4A6904" w14:textId="77777777" w:rsidTr="00855C27">
        <w:trPr>
          <w:trHeight w:val="530"/>
          <w:jc w:val="center"/>
        </w:trPr>
        <w:tc>
          <w:tcPr>
            <w:tcW w:w="1601" w:type="dxa"/>
            <w:vMerge/>
          </w:tcPr>
          <w:p w14:paraId="779D734E" w14:textId="77777777" w:rsidR="004563C5" w:rsidRPr="00A02D15" w:rsidRDefault="004563C5" w:rsidP="00855C27">
            <w:pPr>
              <w:ind w:firstLine="0"/>
              <w:jc w:val="left"/>
              <w:rPr>
                <w:sz w:val="18"/>
                <w:szCs w:val="18"/>
                <w:lang w:val="en-GB"/>
              </w:rPr>
            </w:pPr>
          </w:p>
        </w:tc>
        <w:tc>
          <w:tcPr>
            <w:tcW w:w="2269" w:type="dxa"/>
          </w:tcPr>
          <w:p w14:paraId="6E5D7596" w14:textId="77777777" w:rsidR="004563C5" w:rsidRPr="00A02D15" w:rsidRDefault="004563C5" w:rsidP="00855C27">
            <w:pPr>
              <w:ind w:firstLine="0"/>
              <w:jc w:val="left"/>
              <w:rPr>
                <w:sz w:val="16"/>
                <w:szCs w:val="16"/>
                <w:lang w:val="en-GB"/>
              </w:rPr>
            </w:pPr>
            <w:r w:rsidRPr="00A02D15">
              <w:rPr>
                <w:sz w:val="16"/>
                <w:szCs w:val="16"/>
                <w:lang w:val="en-GB"/>
              </w:rPr>
              <w:t>Communicate Document Management System (DMS) used by client.</w:t>
            </w:r>
          </w:p>
        </w:tc>
        <w:tc>
          <w:tcPr>
            <w:tcW w:w="2269" w:type="dxa"/>
          </w:tcPr>
          <w:p w14:paraId="1274FE3F"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45B16AFB" w14:textId="77777777" w:rsidTr="00855C27">
        <w:trPr>
          <w:trHeight w:val="530"/>
          <w:jc w:val="center"/>
        </w:trPr>
        <w:tc>
          <w:tcPr>
            <w:tcW w:w="1601" w:type="dxa"/>
            <w:vMerge/>
          </w:tcPr>
          <w:p w14:paraId="1AAB85CA" w14:textId="77777777" w:rsidR="004563C5" w:rsidRPr="00A02D15" w:rsidRDefault="004563C5" w:rsidP="00855C27">
            <w:pPr>
              <w:ind w:firstLine="0"/>
              <w:jc w:val="left"/>
              <w:rPr>
                <w:sz w:val="18"/>
                <w:szCs w:val="18"/>
                <w:lang w:val="en-GB"/>
              </w:rPr>
            </w:pPr>
          </w:p>
        </w:tc>
        <w:tc>
          <w:tcPr>
            <w:tcW w:w="2269" w:type="dxa"/>
          </w:tcPr>
          <w:p w14:paraId="413846DD" w14:textId="77777777" w:rsidR="004563C5" w:rsidRPr="00A02D15" w:rsidRDefault="004563C5" w:rsidP="00855C27">
            <w:pPr>
              <w:ind w:firstLine="0"/>
              <w:jc w:val="left"/>
              <w:rPr>
                <w:sz w:val="16"/>
                <w:szCs w:val="16"/>
                <w:lang w:val="en-GB"/>
              </w:rPr>
            </w:pPr>
            <w:r w:rsidRPr="00A02D15">
              <w:rPr>
                <w:sz w:val="16"/>
                <w:szCs w:val="16"/>
                <w:lang w:val="en-GB"/>
              </w:rPr>
              <w:t>Require supply chain to inform the client of their choice of software</w:t>
            </w:r>
          </w:p>
        </w:tc>
        <w:tc>
          <w:tcPr>
            <w:tcW w:w="2269" w:type="dxa"/>
          </w:tcPr>
          <w:p w14:paraId="270353C5"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3A62F88D" w14:textId="77777777" w:rsidTr="00855C27">
        <w:trPr>
          <w:trHeight w:val="530"/>
          <w:jc w:val="center"/>
        </w:trPr>
        <w:tc>
          <w:tcPr>
            <w:tcW w:w="1601" w:type="dxa"/>
            <w:vMerge w:val="restart"/>
          </w:tcPr>
          <w:p w14:paraId="426204C9" w14:textId="77777777" w:rsidR="004563C5" w:rsidRPr="00A02D15" w:rsidRDefault="004563C5" w:rsidP="00855C27">
            <w:pPr>
              <w:ind w:firstLine="0"/>
              <w:contextualSpacing w:val="0"/>
              <w:jc w:val="left"/>
              <w:rPr>
                <w:lang w:val="en-GB"/>
              </w:rPr>
            </w:pPr>
            <w:r w:rsidRPr="00A02D15">
              <w:rPr>
                <w:sz w:val="18"/>
                <w:szCs w:val="18"/>
                <w:lang w:val="en-GB"/>
              </w:rPr>
              <w:t>Data Exchange Format</w:t>
            </w:r>
          </w:p>
        </w:tc>
        <w:tc>
          <w:tcPr>
            <w:tcW w:w="2269" w:type="dxa"/>
          </w:tcPr>
          <w:p w14:paraId="455E788C" w14:textId="77777777" w:rsidR="004563C5" w:rsidRPr="00A02D15" w:rsidRDefault="004563C5" w:rsidP="00855C27">
            <w:pPr>
              <w:ind w:firstLine="0"/>
              <w:jc w:val="left"/>
              <w:rPr>
                <w:sz w:val="16"/>
                <w:szCs w:val="16"/>
                <w:lang w:val="en-GB"/>
              </w:rPr>
            </w:pPr>
            <w:r w:rsidRPr="00A02D15">
              <w:rPr>
                <w:sz w:val="16"/>
                <w:szCs w:val="16"/>
                <w:lang w:val="en-GB"/>
              </w:rPr>
              <w:t>Require information deliverables in neutral and native data formats</w:t>
            </w:r>
          </w:p>
        </w:tc>
        <w:tc>
          <w:tcPr>
            <w:tcW w:w="2269" w:type="dxa"/>
          </w:tcPr>
          <w:p w14:paraId="5443716B"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096F98E8" w14:textId="77777777" w:rsidTr="00855C27">
        <w:trPr>
          <w:trHeight w:val="593"/>
          <w:jc w:val="center"/>
        </w:trPr>
        <w:tc>
          <w:tcPr>
            <w:tcW w:w="1601" w:type="dxa"/>
            <w:vMerge/>
          </w:tcPr>
          <w:p w14:paraId="01E61B88" w14:textId="77777777" w:rsidR="004563C5" w:rsidRPr="00A02D15" w:rsidRDefault="004563C5" w:rsidP="00855C27">
            <w:pPr>
              <w:ind w:firstLine="0"/>
              <w:jc w:val="left"/>
              <w:rPr>
                <w:sz w:val="18"/>
                <w:szCs w:val="18"/>
                <w:lang w:val="en-GB"/>
              </w:rPr>
            </w:pPr>
          </w:p>
        </w:tc>
        <w:tc>
          <w:tcPr>
            <w:tcW w:w="2269" w:type="dxa"/>
          </w:tcPr>
          <w:p w14:paraId="73BAEFDE" w14:textId="77777777" w:rsidR="004563C5" w:rsidRPr="00A02D15" w:rsidRDefault="004563C5" w:rsidP="00855C27">
            <w:pPr>
              <w:ind w:firstLine="0"/>
              <w:jc w:val="left"/>
              <w:rPr>
                <w:sz w:val="16"/>
                <w:szCs w:val="16"/>
                <w:lang w:val="en-GB"/>
              </w:rPr>
            </w:pPr>
            <w:r w:rsidRPr="00A02D15">
              <w:rPr>
                <w:sz w:val="16"/>
                <w:szCs w:val="16"/>
                <w:lang w:val="en-GB"/>
              </w:rPr>
              <w:t>Require that information content of IFC Models be verified.</w:t>
            </w:r>
          </w:p>
        </w:tc>
        <w:tc>
          <w:tcPr>
            <w:tcW w:w="2269" w:type="dxa"/>
          </w:tcPr>
          <w:p w14:paraId="65911215"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35201FAE" w14:textId="77777777" w:rsidTr="00855C27">
        <w:trPr>
          <w:trHeight w:val="449"/>
          <w:jc w:val="center"/>
        </w:trPr>
        <w:tc>
          <w:tcPr>
            <w:tcW w:w="1601" w:type="dxa"/>
            <w:vMerge/>
          </w:tcPr>
          <w:p w14:paraId="1949B7A1" w14:textId="77777777" w:rsidR="004563C5" w:rsidRPr="00A02D15" w:rsidRDefault="004563C5" w:rsidP="00855C27">
            <w:pPr>
              <w:ind w:firstLine="0"/>
              <w:jc w:val="left"/>
              <w:rPr>
                <w:sz w:val="18"/>
                <w:szCs w:val="18"/>
                <w:lang w:val="en-GB"/>
              </w:rPr>
            </w:pPr>
          </w:p>
        </w:tc>
        <w:tc>
          <w:tcPr>
            <w:tcW w:w="2269" w:type="dxa"/>
          </w:tcPr>
          <w:p w14:paraId="3C164992" w14:textId="77777777" w:rsidR="004563C5" w:rsidRPr="00A02D15" w:rsidRDefault="004563C5" w:rsidP="00855C27">
            <w:pPr>
              <w:ind w:firstLine="0"/>
              <w:jc w:val="left"/>
              <w:rPr>
                <w:sz w:val="16"/>
                <w:szCs w:val="16"/>
                <w:lang w:val="en-GB"/>
              </w:rPr>
            </w:pPr>
            <w:r w:rsidRPr="00A02D15">
              <w:rPr>
                <w:sz w:val="16"/>
                <w:szCs w:val="16"/>
                <w:lang w:val="en-GB"/>
              </w:rPr>
              <w:t>Require a clear strategy to clarify dealing with deliverables prepared in different software packages.</w:t>
            </w:r>
          </w:p>
        </w:tc>
        <w:tc>
          <w:tcPr>
            <w:tcW w:w="2269" w:type="dxa"/>
          </w:tcPr>
          <w:p w14:paraId="3E1134B7"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66A6633E" w14:textId="77777777" w:rsidTr="00855C27">
        <w:trPr>
          <w:trHeight w:val="449"/>
          <w:jc w:val="center"/>
        </w:trPr>
        <w:tc>
          <w:tcPr>
            <w:tcW w:w="1601" w:type="dxa"/>
          </w:tcPr>
          <w:p w14:paraId="2C6C2FD4" w14:textId="77777777" w:rsidR="004563C5" w:rsidRPr="00A02D15" w:rsidRDefault="004563C5" w:rsidP="00855C27">
            <w:pPr>
              <w:ind w:firstLine="0"/>
              <w:contextualSpacing w:val="0"/>
              <w:jc w:val="left"/>
              <w:rPr>
                <w:lang w:val="en-GB"/>
              </w:rPr>
            </w:pPr>
            <w:r w:rsidRPr="00A02D15">
              <w:rPr>
                <w:sz w:val="18"/>
                <w:szCs w:val="18"/>
                <w:lang w:val="en-GB"/>
              </w:rPr>
              <w:t>Co-ordinates</w:t>
            </w:r>
          </w:p>
        </w:tc>
        <w:tc>
          <w:tcPr>
            <w:tcW w:w="2269" w:type="dxa"/>
          </w:tcPr>
          <w:p w14:paraId="4D7394C8" w14:textId="77777777" w:rsidR="004563C5" w:rsidRPr="00A02D15" w:rsidRDefault="004563C5" w:rsidP="00855C27">
            <w:pPr>
              <w:ind w:firstLine="0"/>
              <w:contextualSpacing w:val="0"/>
              <w:jc w:val="left"/>
              <w:rPr>
                <w:sz w:val="16"/>
                <w:szCs w:val="16"/>
                <w:lang w:val="en-GB"/>
              </w:rPr>
            </w:pPr>
            <w:r w:rsidRPr="00A02D15">
              <w:rPr>
                <w:sz w:val="16"/>
                <w:szCs w:val="16"/>
                <w:lang w:val="en-GB"/>
              </w:rPr>
              <w:t>Specify Qatar National Grid (QNG), Qatar National Datum (QND), origin and units.</w:t>
            </w:r>
          </w:p>
        </w:tc>
        <w:tc>
          <w:tcPr>
            <w:tcW w:w="2269" w:type="dxa"/>
          </w:tcPr>
          <w:p w14:paraId="661FA268"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1BF51AB5" w14:textId="77777777" w:rsidTr="00855C27">
        <w:trPr>
          <w:trHeight w:val="656"/>
          <w:jc w:val="center"/>
        </w:trPr>
        <w:tc>
          <w:tcPr>
            <w:tcW w:w="1601" w:type="dxa"/>
            <w:vMerge w:val="restart"/>
          </w:tcPr>
          <w:p w14:paraId="183A3E35" w14:textId="77777777" w:rsidR="004563C5" w:rsidRPr="00A02D15" w:rsidRDefault="004563C5" w:rsidP="00855C27">
            <w:pPr>
              <w:ind w:firstLine="0"/>
              <w:contextualSpacing w:val="0"/>
              <w:jc w:val="left"/>
              <w:rPr>
                <w:lang w:val="en-GB"/>
              </w:rPr>
            </w:pPr>
            <w:r w:rsidRPr="00A02D15">
              <w:rPr>
                <w:sz w:val="18"/>
                <w:szCs w:val="18"/>
                <w:lang w:val="en-GB"/>
              </w:rPr>
              <w:t>Level of Definition</w:t>
            </w:r>
          </w:p>
        </w:tc>
        <w:tc>
          <w:tcPr>
            <w:tcW w:w="2269" w:type="dxa"/>
          </w:tcPr>
          <w:p w14:paraId="0D713453" w14:textId="77777777" w:rsidR="004563C5" w:rsidRPr="00A02D15" w:rsidRDefault="004563C5" w:rsidP="00855C27">
            <w:pPr>
              <w:ind w:firstLine="0"/>
              <w:jc w:val="left"/>
              <w:rPr>
                <w:sz w:val="16"/>
                <w:szCs w:val="16"/>
                <w:lang w:val="en-GB"/>
              </w:rPr>
            </w:pPr>
            <w:r w:rsidRPr="00A02D15">
              <w:rPr>
                <w:sz w:val="16"/>
                <w:szCs w:val="16"/>
                <w:lang w:val="en-GB"/>
              </w:rPr>
              <w:t>Specify Level of Detail (LOD) for geometry and Level of Information (LOI) along with a reference standard</w:t>
            </w:r>
          </w:p>
        </w:tc>
        <w:tc>
          <w:tcPr>
            <w:tcW w:w="2269" w:type="dxa"/>
          </w:tcPr>
          <w:p w14:paraId="4AF1090D"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301F3847" w14:textId="77777777" w:rsidTr="00855C27">
        <w:trPr>
          <w:trHeight w:val="188"/>
          <w:jc w:val="center"/>
        </w:trPr>
        <w:tc>
          <w:tcPr>
            <w:tcW w:w="1601" w:type="dxa"/>
            <w:vMerge/>
          </w:tcPr>
          <w:p w14:paraId="250E4335" w14:textId="77777777" w:rsidR="004563C5" w:rsidRPr="00A02D15" w:rsidRDefault="004563C5" w:rsidP="00855C27">
            <w:pPr>
              <w:ind w:firstLine="0"/>
              <w:jc w:val="left"/>
              <w:rPr>
                <w:sz w:val="18"/>
                <w:szCs w:val="18"/>
                <w:lang w:val="en-GB"/>
              </w:rPr>
            </w:pPr>
          </w:p>
        </w:tc>
        <w:tc>
          <w:tcPr>
            <w:tcW w:w="2269" w:type="dxa"/>
          </w:tcPr>
          <w:p w14:paraId="2F351D99" w14:textId="77777777" w:rsidR="004563C5" w:rsidRPr="00A02D15" w:rsidRDefault="004563C5" w:rsidP="00855C27">
            <w:pPr>
              <w:ind w:firstLine="0"/>
              <w:jc w:val="left"/>
              <w:rPr>
                <w:sz w:val="16"/>
                <w:szCs w:val="16"/>
                <w:lang w:val="en-GB"/>
              </w:rPr>
            </w:pPr>
            <w:r w:rsidRPr="00A02D15">
              <w:rPr>
                <w:sz w:val="16"/>
                <w:szCs w:val="16"/>
                <w:lang w:val="en-GB"/>
              </w:rPr>
              <w:t>Specify increment in LOD and LOI along the project work stages.</w:t>
            </w:r>
          </w:p>
        </w:tc>
        <w:tc>
          <w:tcPr>
            <w:tcW w:w="2269" w:type="dxa"/>
          </w:tcPr>
          <w:p w14:paraId="23BD4C27" w14:textId="77777777" w:rsidR="004563C5" w:rsidRPr="00A02D15" w:rsidRDefault="004563C5" w:rsidP="00855C27">
            <w:pPr>
              <w:ind w:firstLine="0"/>
              <w:jc w:val="left"/>
              <w:rPr>
                <w:sz w:val="18"/>
                <w:szCs w:val="18"/>
                <w:lang w:val="en-GB"/>
              </w:rPr>
            </w:pPr>
            <w:r>
              <w:rPr>
                <w:sz w:val="18"/>
                <w:szCs w:val="18"/>
                <w:lang w:val="en-GB"/>
              </w:rPr>
              <w:t xml:space="preserve">Medium </w:t>
            </w:r>
            <w:r w:rsidRPr="00A02D15">
              <w:rPr>
                <w:sz w:val="18"/>
                <w:szCs w:val="18"/>
                <w:lang w:val="en-GB"/>
              </w:rPr>
              <w:t>High</w:t>
            </w:r>
          </w:p>
        </w:tc>
      </w:tr>
      <w:tr w:rsidR="004563C5" w:rsidRPr="00A02D15" w14:paraId="7151D352" w14:textId="77777777" w:rsidTr="00855C27">
        <w:trPr>
          <w:trHeight w:val="530"/>
          <w:jc w:val="center"/>
        </w:trPr>
        <w:tc>
          <w:tcPr>
            <w:tcW w:w="1601" w:type="dxa"/>
            <w:vMerge/>
          </w:tcPr>
          <w:p w14:paraId="38BED9E7" w14:textId="77777777" w:rsidR="004563C5" w:rsidRPr="00A02D15" w:rsidRDefault="004563C5" w:rsidP="00855C27">
            <w:pPr>
              <w:ind w:firstLine="0"/>
              <w:jc w:val="left"/>
              <w:rPr>
                <w:sz w:val="18"/>
                <w:szCs w:val="18"/>
                <w:lang w:val="en-GB"/>
              </w:rPr>
            </w:pPr>
          </w:p>
        </w:tc>
        <w:tc>
          <w:tcPr>
            <w:tcW w:w="2269" w:type="dxa"/>
          </w:tcPr>
          <w:p w14:paraId="0CBA5228" w14:textId="77777777" w:rsidR="004563C5" w:rsidRPr="00A02D15" w:rsidRDefault="004563C5" w:rsidP="00855C27">
            <w:pPr>
              <w:ind w:firstLine="0"/>
              <w:jc w:val="left"/>
              <w:rPr>
                <w:sz w:val="16"/>
                <w:szCs w:val="16"/>
                <w:lang w:val="en-GB"/>
              </w:rPr>
            </w:pPr>
            <w:r w:rsidRPr="00A02D15">
              <w:rPr>
                <w:sz w:val="16"/>
                <w:szCs w:val="16"/>
                <w:lang w:val="en-GB"/>
              </w:rPr>
              <w:t>Require or specify Model element matrix to clarify LOD and LOI at elemental level</w:t>
            </w:r>
          </w:p>
        </w:tc>
        <w:tc>
          <w:tcPr>
            <w:tcW w:w="2269" w:type="dxa"/>
          </w:tcPr>
          <w:p w14:paraId="62EE76D6" w14:textId="77777777" w:rsidR="004563C5" w:rsidRPr="00A02D15" w:rsidRDefault="004563C5" w:rsidP="00855C27">
            <w:pPr>
              <w:ind w:firstLine="0"/>
              <w:jc w:val="left"/>
              <w:rPr>
                <w:sz w:val="18"/>
                <w:szCs w:val="18"/>
                <w:lang w:val="en-GB"/>
              </w:rPr>
            </w:pPr>
            <w:r w:rsidRPr="00A02D15">
              <w:rPr>
                <w:sz w:val="18"/>
                <w:szCs w:val="18"/>
                <w:lang w:val="en-GB"/>
              </w:rPr>
              <w:t>High Importance</w:t>
            </w:r>
          </w:p>
        </w:tc>
      </w:tr>
      <w:tr w:rsidR="004563C5" w:rsidRPr="00A02D15" w14:paraId="5F051241" w14:textId="77777777" w:rsidTr="00855C27">
        <w:trPr>
          <w:trHeight w:val="530"/>
          <w:jc w:val="center"/>
        </w:trPr>
        <w:tc>
          <w:tcPr>
            <w:tcW w:w="1601" w:type="dxa"/>
            <w:vMerge w:val="restart"/>
          </w:tcPr>
          <w:p w14:paraId="6B24D9FC" w14:textId="77777777" w:rsidR="004563C5" w:rsidRPr="00A02D15" w:rsidRDefault="004563C5" w:rsidP="00855C27">
            <w:pPr>
              <w:ind w:firstLine="0"/>
              <w:jc w:val="left"/>
              <w:rPr>
                <w:sz w:val="18"/>
                <w:szCs w:val="18"/>
                <w:lang w:val="en-GB"/>
              </w:rPr>
            </w:pPr>
            <w:r w:rsidRPr="00A02D15">
              <w:rPr>
                <w:sz w:val="18"/>
                <w:szCs w:val="18"/>
                <w:lang w:val="en-GB"/>
              </w:rPr>
              <w:t>Training</w:t>
            </w:r>
          </w:p>
        </w:tc>
        <w:tc>
          <w:tcPr>
            <w:tcW w:w="2269" w:type="dxa"/>
          </w:tcPr>
          <w:p w14:paraId="7FCB99A5" w14:textId="77777777" w:rsidR="004563C5" w:rsidRPr="00A02D15" w:rsidRDefault="004563C5" w:rsidP="00855C27">
            <w:pPr>
              <w:ind w:firstLine="0"/>
              <w:jc w:val="left"/>
              <w:rPr>
                <w:sz w:val="16"/>
                <w:szCs w:val="16"/>
                <w:lang w:val="en-GB"/>
              </w:rPr>
            </w:pPr>
            <w:r w:rsidRPr="00A02D15">
              <w:rPr>
                <w:sz w:val="16"/>
                <w:szCs w:val="16"/>
                <w:lang w:val="en-GB"/>
              </w:rPr>
              <w:t>Specify areas of training covering different types of competencies.</w:t>
            </w:r>
          </w:p>
        </w:tc>
        <w:tc>
          <w:tcPr>
            <w:tcW w:w="2269" w:type="dxa"/>
          </w:tcPr>
          <w:p w14:paraId="40D24DF2" w14:textId="77777777" w:rsidR="004563C5" w:rsidRPr="00A02D15" w:rsidRDefault="004563C5" w:rsidP="00855C27">
            <w:pPr>
              <w:ind w:firstLine="0"/>
              <w:jc w:val="left"/>
              <w:rPr>
                <w:sz w:val="18"/>
                <w:szCs w:val="18"/>
                <w:lang w:val="en-GB"/>
              </w:rPr>
            </w:pPr>
            <w:r w:rsidRPr="00A02D15">
              <w:rPr>
                <w:sz w:val="18"/>
                <w:szCs w:val="18"/>
                <w:lang w:val="en-GB"/>
              </w:rPr>
              <w:t>Medium High</w:t>
            </w:r>
          </w:p>
        </w:tc>
      </w:tr>
      <w:tr w:rsidR="004563C5" w:rsidRPr="00A02D15" w14:paraId="02910F21" w14:textId="77777777" w:rsidTr="00855C27">
        <w:trPr>
          <w:trHeight w:val="530"/>
          <w:jc w:val="center"/>
        </w:trPr>
        <w:tc>
          <w:tcPr>
            <w:tcW w:w="1601" w:type="dxa"/>
            <w:vMerge/>
          </w:tcPr>
          <w:p w14:paraId="609A438B" w14:textId="77777777" w:rsidR="004563C5" w:rsidRPr="00A02D15" w:rsidRDefault="004563C5" w:rsidP="00855C27">
            <w:pPr>
              <w:ind w:firstLine="0"/>
              <w:contextualSpacing w:val="0"/>
              <w:jc w:val="left"/>
              <w:rPr>
                <w:lang w:val="en-GB"/>
              </w:rPr>
            </w:pPr>
          </w:p>
        </w:tc>
        <w:tc>
          <w:tcPr>
            <w:tcW w:w="2269" w:type="dxa"/>
          </w:tcPr>
          <w:p w14:paraId="191E15F9" w14:textId="77777777" w:rsidR="004563C5" w:rsidRPr="00A02D15" w:rsidRDefault="004563C5" w:rsidP="00855C27">
            <w:pPr>
              <w:ind w:firstLine="0"/>
              <w:contextualSpacing w:val="0"/>
              <w:jc w:val="left"/>
              <w:rPr>
                <w:sz w:val="16"/>
                <w:szCs w:val="16"/>
                <w:lang w:val="en-GB"/>
              </w:rPr>
            </w:pPr>
            <w:r w:rsidRPr="00A02D15">
              <w:rPr>
                <w:sz w:val="16"/>
                <w:szCs w:val="16"/>
                <w:lang w:val="en-GB"/>
              </w:rPr>
              <w:t>Require suppliers to demonstrate their training plan in the specified areas.</w:t>
            </w:r>
          </w:p>
        </w:tc>
        <w:tc>
          <w:tcPr>
            <w:tcW w:w="2269" w:type="dxa"/>
          </w:tcPr>
          <w:p w14:paraId="323DA934" w14:textId="77777777" w:rsidR="004563C5" w:rsidRPr="00A02D15" w:rsidRDefault="004563C5" w:rsidP="00855C27">
            <w:pPr>
              <w:ind w:firstLine="0"/>
              <w:jc w:val="left"/>
              <w:rPr>
                <w:sz w:val="18"/>
                <w:szCs w:val="18"/>
                <w:lang w:val="en-GB"/>
              </w:rPr>
            </w:pPr>
            <w:r w:rsidRPr="00A02D15">
              <w:rPr>
                <w:sz w:val="18"/>
                <w:szCs w:val="18"/>
                <w:lang w:val="en-GB"/>
              </w:rPr>
              <w:t>Medium High</w:t>
            </w:r>
          </w:p>
        </w:tc>
      </w:tr>
    </w:tbl>
    <w:p w14:paraId="03DAAF21" w14:textId="59F457F4" w:rsidR="004563C5" w:rsidRDefault="004563C5" w:rsidP="004563C5">
      <w:pPr>
        <w:keepNext/>
        <w:keepLines/>
        <w:tabs>
          <w:tab w:val="left" w:pos="454"/>
        </w:tabs>
        <w:spacing w:before="520" w:after="280"/>
        <w:ind w:firstLine="0"/>
        <w:rPr>
          <w:b/>
          <w:sz w:val="24"/>
          <w:szCs w:val="24"/>
          <w:lang w:val="en-GB"/>
        </w:rPr>
      </w:pPr>
    </w:p>
    <w:p w14:paraId="0DDF0D03" w14:textId="77777777" w:rsidR="004563C5" w:rsidRDefault="004563C5">
      <w:pPr>
        <w:rPr>
          <w:b/>
          <w:sz w:val="24"/>
          <w:szCs w:val="24"/>
          <w:lang w:val="en-GB"/>
        </w:rPr>
      </w:pPr>
      <w:r>
        <w:rPr>
          <w:b/>
          <w:sz w:val="24"/>
          <w:szCs w:val="24"/>
          <w:lang w:val="en-GB"/>
        </w:rPr>
        <w:br w:type="page"/>
      </w:r>
    </w:p>
    <w:p w14:paraId="0B06F26D" w14:textId="16A44305" w:rsidR="004563C5" w:rsidRPr="00A02D15" w:rsidRDefault="004563C5" w:rsidP="004563C5">
      <w:pPr>
        <w:ind w:firstLine="0"/>
        <w:jc w:val="left"/>
        <w:rPr>
          <w:b/>
          <w:lang w:val="en-GB"/>
        </w:rPr>
      </w:pPr>
      <w:r w:rsidRPr="00A02D15">
        <w:rPr>
          <w:b/>
          <w:lang w:val="en-GB"/>
        </w:rPr>
        <w:lastRenderedPageBreak/>
        <w:t xml:space="preserve">Table 5: Recommendations </w:t>
      </w:r>
      <w:r w:rsidR="00932F0A">
        <w:rPr>
          <w:b/>
          <w:lang w:val="en-GB"/>
        </w:rPr>
        <w:t xml:space="preserve">for the commercial area of the </w:t>
      </w:r>
      <w:r>
        <w:rPr>
          <w:b/>
          <w:lang w:val="en-GB"/>
        </w:rPr>
        <w:t>C</w:t>
      </w:r>
      <w:r w:rsidRPr="00A02D15">
        <w:rPr>
          <w:b/>
          <w:lang w:val="en-GB"/>
        </w:rPr>
        <w:t xml:space="preserve">IR </w:t>
      </w:r>
    </w:p>
    <w:tbl>
      <w:tblPr>
        <w:tblStyle w:val="a5"/>
        <w:tblW w:w="6305" w:type="dxa"/>
        <w:jc w:val="center"/>
        <w:tblBorders>
          <w:top w:val="single" w:sz="12" w:space="0" w:color="auto"/>
          <w:bottom w:val="single" w:sz="12" w:space="0" w:color="auto"/>
          <w:insideH w:val="single" w:sz="4" w:space="0" w:color="auto"/>
        </w:tblBorders>
        <w:tblLayout w:type="fixed"/>
        <w:tblLook w:val="0400" w:firstRow="0" w:lastRow="0" w:firstColumn="0" w:lastColumn="0" w:noHBand="0" w:noVBand="1"/>
      </w:tblPr>
      <w:tblGrid>
        <w:gridCol w:w="1615"/>
        <w:gridCol w:w="2345"/>
        <w:gridCol w:w="2345"/>
      </w:tblGrid>
      <w:tr w:rsidR="004563C5" w:rsidRPr="00A02D15" w14:paraId="6E6CFCAB" w14:textId="77777777" w:rsidTr="00855C27">
        <w:trPr>
          <w:trHeight w:val="305"/>
          <w:jc w:val="center"/>
        </w:trPr>
        <w:tc>
          <w:tcPr>
            <w:tcW w:w="1615" w:type="dxa"/>
            <w:tcBorders>
              <w:top w:val="single" w:sz="12" w:space="0" w:color="auto"/>
              <w:bottom w:val="single" w:sz="12" w:space="0" w:color="auto"/>
            </w:tcBorders>
          </w:tcPr>
          <w:p w14:paraId="248EF253" w14:textId="77777777" w:rsidR="004563C5" w:rsidRPr="00A02D15" w:rsidRDefault="004563C5" w:rsidP="00855C27">
            <w:pPr>
              <w:ind w:firstLine="0"/>
              <w:jc w:val="left"/>
              <w:rPr>
                <w:b/>
                <w:bCs/>
                <w:sz w:val="18"/>
                <w:szCs w:val="18"/>
                <w:lang w:val="en-GB"/>
              </w:rPr>
            </w:pPr>
            <w:r w:rsidRPr="00A02D15">
              <w:rPr>
                <w:b/>
                <w:bCs/>
                <w:sz w:val="18"/>
                <w:szCs w:val="18"/>
                <w:lang w:val="en-GB"/>
              </w:rPr>
              <w:t>Item</w:t>
            </w:r>
          </w:p>
        </w:tc>
        <w:tc>
          <w:tcPr>
            <w:tcW w:w="2345" w:type="dxa"/>
            <w:tcBorders>
              <w:top w:val="single" w:sz="12" w:space="0" w:color="auto"/>
              <w:bottom w:val="single" w:sz="12" w:space="0" w:color="auto"/>
            </w:tcBorders>
          </w:tcPr>
          <w:p w14:paraId="1AF332DF" w14:textId="77777777" w:rsidR="004563C5" w:rsidRPr="00A02D15" w:rsidRDefault="004563C5" w:rsidP="00855C27">
            <w:pPr>
              <w:ind w:firstLine="0"/>
              <w:jc w:val="left"/>
              <w:rPr>
                <w:b/>
                <w:bCs/>
                <w:sz w:val="18"/>
                <w:szCs w:val="18"/>
                <w:lang w:val="en-GB"/>
              </w:rPr>
            </w:pPr>
            <w:r w:rsidRPr="00A02D15">
              <w:rPr>
                <w:b/>
                <w:bCs/>
                <w:sz w:val="18"/>
                <w:szCs w:val="18"/>
                <w:lang w:val="en-GB"/>
              </w:rPr>
              <w:t>Recommendation</w:t>
            </w:r>
          </w:p>
          <w:p w14:paraId="7EF34AE2" w14:textId="77777777" w:rsidR="004563C5" w:rsidRPr="00A02D15" w:rsidRDefault="004563C5" w:rsidP="00855C27">
            <w:pPr>
              <w:ind w:firstLine="0"/>
              <w:jc w:val="left"/>
              <w:rPr>
                <w:sz w:val="16"/>
                <w:szCs w:val="16"/>
                <w:lang w:val="en-GB"/>
              </w:rPr>
            </w:pPr>
            <w:r w:rsidRPr="00A02D15">
              <w:rPr>
                <w:b/>
                <w:bCs/>
                <w:sz w:val="18"/>
                <w:szCs w:val="18"/>
                <w:lang w:val="en-GB"/>
              </w:rPr>
              <w:t>(Client should: )</w:t>
            </w:r>
          </w:p>
        </w:tc>
        <w:tc>
          <w:tcPr>
            <w:tcW w:w="2345" w:type="dxa"/>
            <w:tcBorders>
              <w:top w:val="single" w:sz="12" w:space="0" w:color="auto"/>
              <w:bottom w:val="single" w:sz="12" w:space="0" w:color="auto"/>
            </w:tcBorders>
          </w:tcPr>
          <w:p w14:paraId="568CB0F1" w14:textId="77777777" w:rsidR="004563C5" w:rsidRPr="00A02D15" w:rsidRDefault="004563C5" w:rsidP="00855C27">
            <w:pPr>
              <w:ind w:firstLine="0"/>
              <w:jc w:val="left"/>
              <w:rPr>
                <w:b/>
                <w:bCs/>
                <w:sz w:val="18"/>
                <w:szCs w:val="18"/>
                <w:lang w:val="en-GB"/>
              </w:rPr>
            </w:pPr>
            <w:r w:rsidRPr="00A02D15">
              <w:rPr>
                <w:b/>
                <w:bCs/>
                <w:sz w:val="18"/>
                <w:szCs w:val="18"/>
                <w:lang w:val="en-GB"/>
              </w:rPr>
              <w:t>Average importance rating</w:t>
            </w:r>
          </w:p>
        </w:tc>
      </w:tr>
      <w:tr w:rsidR="004563C5" w:rsidRPr="00A02D15" w14:paraId="4DD233EA" w14:textId="77777777" w:rsidTr="00855C27">
        <w:trPr>
          <w:trHeight w:val="303"/>
          <w:jc w:val="center"/>
        </w:trPr>
        <w:tc>
          <w:tcPr>
            <w:tcW w:w="1615" w:type="dxa"/>
            <w:vMerge w:val="restart"/>
            <w:tcBorders>
              <w:top w:val="single" w:sz="12" w:space="0" w:color="auto"/>
            </w:tcBorders>
          </w:tcPr>
          <w:p w14:paraId="66261445" w14:textId="77777777" w:rsidR="004563C5" w:rsidRPr="00A02D15" w:rsidRDefault="004563C5" w:rsidP="00855C27">
            <w:pPr>
              <w:ind w:firstLine="0"/>
              <w:contextualSpacing w:val="0"/>
              <w:jc w:val="left"/>
              <w:rPr>
                <w:lang w:val="en-GB"/>
              </w:rPr>
            </w:pPr>
            <w:r w:rsidRPr="00A02D15">
              <w:rPr>
                <w:sz w:val="18"/>
                <w:szCs w:val="18"/>
                <w:lang w:val="en-GB"/>
              </w:rPr>
              <w:t>Data Drops and Project Deliverables</w:t>
            </w:r>
          </w:p>
        </w:tc>
        <w:tc>
          <w:tcPr>
            <w:tcW w:w="2345" w:type="dxa"/>
            <w:tcBorders>
              <w:top w:val="single" w:sz="12" w:space="0" w:color="auto"/>
            </w:tcBorders>
          </w:tcPr>
          <w:p w14:paraId="5DE4877C" w14:textId="77777777" w:rsidR="004563C5" w:rsidRPr="00A02D15" w:rsidRDefault="004563C5" w:rsidP="00855C27">
            <w:pPr>
              <w:ind w:firstLine="0"/>
              <w:rPr>
                <w:sz w:val="16"/>
                <w:szCs w:val="16"/>
                <w:lang w:val="en-GB"/>
              </w:rPr>
            </w:pPr>
            <w:r w:rsidRPr="00A02D15">
              <w:rPr>
                <w:sz w:val="16"/>
                <w:szCs w:val="16"/>
                <w:lang w:val="en-GB"/>
              </w:rPr>
              <w:t xml:space="preserve">Define </w:t>
            </w:r>
            <w:r>
              <w:rPr>
                <w:sz w:val="16"/>
                <w:szCs w:val="16"/>
                <w:lang w:val="en-GB"/>
              </w:rPr>
              <w:t>D</w:t>
            </w:r>
            <w:r w:rsidRPr="00A02D15">
              <w:rPr>
                <w:sz w:val="16"/>
                <w:szCs w:val="16"/>
                <w:lang w:val="en-GB"/>
              </w:rPr>
              <w:t xml:space="preserve">ata </w:t>
            </w:r>
            <w:r>
              <w:rPr>
                <w:sz w:val="16"/>
                <w:szCs w:val="16"/>
                <w:lang w:val="en-GB"/>
              </w:rPr>
              <w:t>D</w:t>
            </w:r>
            <w:r w:rsidRPr="00A02D15">
              <w:rPr>
                <w:sz w:val="16"/>
                <w:szCs w:val="16"/>
                <w:lang w:val="en-GB"/>
              </w:rPr>
              <w:t>rops and project deliverables in alignment with project work stages.</w:t>
            </w:r>
          </w:p>
        </w:tc>
        <w:tc>
          <w:tcPr>
            <w:tcW w:w="2345" w:type="dxa"/>
            <w:tcBorders>
              <w:top w:val="single" w:sz="12" w:space="0" w:color="auto"/>
            </w:tcBorders>
          </w:tcPr>
          <w:p w14:paraId="232E99E2" w14:textId="77777777" w:rsidR="004563C5" w:rsidRPr="00A02D15" w:rsidRDefault="004563C5" w:rsidP="00855C27">
            <w:pPr>
              <w:ind w:firstLine="0"/>
              <w:rPr>
                <w:sz w:val="18"/>
                <w:szCs w:val="18"/>
                <w:lang w:val="en-GB"/>
              </w:rPr>
            </w:pPr>
            <w:r w:rsidRPr="00A02D15">
              <w:rPr>
                <w:sz w:val="18"/>
                <w:szCs w:val="18"/>
                <w:lang w:val="en-GB"/>
              </w:rPr>
              <w:t>High Importance</w:t>
            </w:r>
          </w:p>
        </w:tc>
      </w:tr>
      <w:tr w:rsidR="004563C5" w:rsidRPr="00A02D15" w14:paraId="4EC1195B" w14:textId="77777777" w:rsidTr="00855C27">
        <w:trPr>
          <w:trHeight w:val="305"/>
          <w:jc w:val="center"/>
        </w:trPr>
        <w:tc>
          <w:tcPr>
            <w:tcW w:w="1615" w:type="dxa"/>
            <w:vMerge/>
          </w:tcPr>
          <w:p w14:paraId="141E766C" w14:textId="77777777" w:rsidR="004563C5" w:rsidRPr="00A02D15" w:rsidRDefault="004563C5" w:rsidP="00855C27">
            <w:pPr>
              <w:ind w:firstLine="0"/>
              <w:jc w:val="left"/>
              <w:rPr>
                <w:sz w:val="18"/>
                <w:szCs w:val="18"/>
                <w:lang w:val="en-GB"/>
              </w:rPr>
            </w:pPr>
          </w:p>
        </w:tc>
        <w:tc>
          <w:tcPr>
            <w:tcW w:w="2345" w:type="dxa"/>
          </w:tcPr>
          <w:p w14:paraId="6FB1BB9D" w14:textId="77777777" w:rsidR="004563C5" w:rsidRPr="00A02D15" w:rsidRDefault="004563C5" w:rsidP="00855C27">
            <w:pPr>
              <w:ind w:firstLine="0"/>
              <w:rPr>
                <w:i/>
                <w:iCs/>
                <w:lang w:val="en-GB"/>
              </w:rPr>
            </w:pPr>
            <w:r w:rsidRPr="00A02D15">
              <w:rPr>
                <w:sz w:val="16"/>
                <w:szCs w:val="16"/>
                <w:lang w:val="en-GB"/>
              </w:rPr>
              <w:t>Communicate client’s processes supported by BIM deliverables at each stage.</w:t>
            </w:r>
          </w:p>
        </w:tc>
        <w:tc>
          <w:tcPr>
            <w:tcW w:w="2345" w:type="dxa"/>
          </w:tcPr>
          <w:p w14:paraId="10776096" w14:textId="77777777" w:rsidR="004563C5" w:rsidRPr="00A02D15" w:rsidRDefault="004563C5" w:rsidP="00855C27">
            <w:pPr>
              <w:ind w:firstLine="0"/>
              <w:rPr>
                <w:sz w:val="18"/>
                <w:szCs w:val="18"/>
                <w:lang w:val="en-GB"/>
              </w:rPr>
            </w:pPr>
            <w:r w:rsidRPr="00A02D15">
              <w:rPr>
                <w:sz w:val="18"/>
                <w:szCs w:val="18"/>
                <w:lang w:val="en-GB"/>
              </w:rPr>
              <w:t>High Importance</w:t>
            </w:r>
          </w:p>
        </w:tc>
      </w:tr>
      <w:tr w:rsidR="004563C5" w:rsidRPr="00A02D15" w14:paraId="030F5E42" w14:textId="77777777" w:rsidTr="00855C27">
        <w:trPr>
          <w:trHeight w:val="40"/>
          <w:jc w:val="center"/>
        </w:trPr>
        <w:tc>
          <w:tcPr>
            <w:tcW w:w="1615" w:type="dxa"/>
            <w:vMerge/>
          </w:tcPr>
          <w:p w14:paraId="60F6A11B" w14:textId="77777777" w:rsidR="004563C5" w:rsidRPr="00A02D15" w:rsidRDefault="004563C5" w:rsidP="00855C27">
            <w:pPr>
              <w:ind w:firstLine="0"/>
              <w:jc w:val="left"/>
              <w:rPr>
                <w:sz w:val="18"/>
                <w:szCs w:val="18"/>
                <w:lang w:val="en-GB"/>
              </w:rPr>
            </w:pPr>
          </w:p>
        </w:tc>
        <w:tc>
          <w:tcPr>
            <w:tcW w:w="2345" w:type="dxa"/>
          </w:tcPr>
          <w:p w14:paraId="708F7BF9" w14:textId="77777777" w:rsidR="004563C5" w:rsidRPr="00A02D15" w:rsidRDefault="004563C5" w:rsidP="00855C27">
            <w:pPr>
              <w:ind w:firstLine="0"/>
              <w:rPr>
                <w:sz w:val="16"/>
                <w:szCs w:val="16"/>
                <w:lang w:val="en-GB"/>
              </w:rPr>
            </w:pPr>
            <w:r w:rsidRPr="00A02D15">
              <w:rPr>
                <w:sz w:val="16"/>
                <w:szCs w:val="16"/>
                <w:lang w:val="en-GB"/>
              </w:rPr>
              <w:t>Require pre submission workshops at each data drop to facilitate the approval process.</w:t>
            </w:r>
          </w:p>
        </w:tc>
        <w:tc>
          <w:tcPr>
            <w:tcW w:w="2345" w:type="dxa"/>
          </w:tcPr>
          <w:p w14:paraId="4B93E044" w14:textId="77777777" w:rsidR="004563C5" w:rsidRPr="00A02D15" w:rsidRDefault="004563C5" w:rsidP="00855C27">
            <w:pPr>
              <w:ind w:firstLine="0"/>
              <w:rPr>
                <w:sz w:val="18"/>
                <w:szCs w:val="18"/>
                <w:lang w:val="en-GB"/>
              </w:rPr>
            </w:pPr>
            <w:r w:rsidRPr="00A02D15">
              <w:rPr>
                <w:sz w:val="18"/>
                <w:szCs w:val="18"/>
                <w:lang w:val="en-GB"/>
              </w:rPr>
              <w:t>Medium High</w:t>
            </w:r>
          </w:p>
        </w:tc>
      </w:tr>
      <w:tr w:rsidR="004563C5" w:rsidRPr="00A02D15" w14:paraId="3710B6F6" w14:textId="77777777" w:rsidTr="00855C27">
        <w:trPr>
          <w:trHeight w:val="40"/>
          <w:jc w:val="center"/>
        </w:trPr>
        <w:tc>
          <w:tcPr>
            <w:tcW w:w="1615" w:type="dxa"/>
            <w:vMerge w:val="restart"/>
          </w:tcPr>
          <w:p w14:paraId="7F9FBD60" w14:textId="77777777" w:rsidR="004563C5" w:rsidRPr="00A02D15" w:rsidRDefault="004563C5" w:rsidP="00855C27">
            <w:pPr>
              <w:ind w:firstLine="0"/>
              <w:jc w:val="left"/>
              <w:rPr>
                <w:sz w:val="18"/>
                <w:szCs w:val="18"/>
                <w:lang w:val="en-GB"/>
              </w:rPr>
            </w:pPr>
            <w:r w:rsidRPr="00A02D15">
              <w:rPr>
                <w:sz w:val="18"/>
                <w:szCs w:val="18"/>
                <w:lang w:val="en-GB"/>
              </w:rPr>
              <w:t>Clients Strategic Purpose</w:t>
            </w:r>
          </w:p>
        </w:tc>
        <w:tc>
          <w:tcPr>
            <w:tcW w:w="2345" w:type="dxa"/>
          </w:tcPr>
          <w:p w14:paraId="2E30FCF2" w14:textId="77777777" w:rsidR="004563C5" w:rsidRPr="00A02D15" w:rsidRDefault="004563C5" w:rsidP="00855C27">
            <w:pPr>
              <w:ind w:firstLine="0"/>
              <w:rPr>
                <w:sz w:val="16"/>
                <w:szCs w:val="16"/>
                <w:lang w:val="en-GB"/>
              </w:rPr>
            </w:pPr>
            <w:r w:rsidRPr="00A02D15">
              <w:rPr>
                <w:sz w:val="16"/>
                <w:szCs w:val="16"/>
                <w:lang w:val="en-GB"/>
              </w:rPr>
              <w:t>Clarify the overall purpose of mandating BIM on the project.</w:t>
            </w:r>
          </w:p>
        </w:tc>
        <w:tc>
          <w:tcPr>
            <w:tcW w:w="2345" w:type="dxa"/>
          </w:tcPr>
          <w:p w14:paraId="28649E11" w14:textId="77777777" w:rsidR="004563C5" w:rsidRPr="00A02D15" w:rsidRDefault="004563C5" w:rsidP="00855C27">
            <w:pPr>
              <w:ind w:firstLine="0"/>
              <w:rPr>
                <w:sz w:val="18"/>
                <w:szCs w:val="18"/>
                <w:lang w:val="en-GB"/>
              </w:rPr>
            </w:pPr>
            <w:r w:rsidRPr="00A02D15">
              <w:rPr>
                <w:sz w:val="18"/>
                <w:szCs w:val="18"/>
                <w:lang w:val="en-GB"/>
              </w:rPr>
              <w:t>High Importance</w:t>
            </w:r>
          </w:p>
        </w:tc>
      </w:tr>
      <w:tr w:rsidR="004563C5" w:rsidRPr="00A02D15" w14:paraId="73141346" w14:textId="77777777" w:rsidTr="00855C27">
        <w:trPr>
          <w:trHeight w:val="395"/>
          <w:jc w:val="center"/>
        </w:trPr>
        <w:tc>
          <w:tcPr>
            <w:tcW w:w="1615" w:type="dxa"/>
            <w:vMerge/>
          </w:tcPr>
          <w:p w14:paraId="1747CB78" w14:textId="77777777" w:rsidR="004563C5" w:rsidRPr="00A02D15" w:rsidRDefault="004563C5" w:rsidP="00855C27">
            <w:pPr>
              <w:ind w:firstLine="0"/>
              <w:contextualSpacing w:val="0"/>
              <w:jc w:val="left"/>
              <w:rPr>
                <w:lang w:val="en-GB"/>
              </w:rPr>
            </w:pPr>
          </w:p>
        </w:tc>
        <w:tc>
          <w:tcPr>
            <w:tcW w:w="2345" w:type="dxa"/>
          </w:tcPr>
          <w:p w14:paraId="385574BD" w14:textId="77777777" w:rsidR="004563C5" w:rsidRPr="00A02D15" w:rsidRDefault="004563C5" w:rsidP="00855C27">
            <w:pPr>
              <w:ind w:firstLine="0"/>
              <w:contextualSpacing w:val="0"/>
              <w:jc w:val="left"/>
              <w:rPr>
                <w:lang w:val="en-GB"/>
              </w:rPr>
            </w:pPr>
            <w:r w:rsidRPr="00A02D15">
              <w:rPr>
                <w:sz w:val="16"/>
                <w:szCs w:val="16"/>
                <w:lang w:val="en-GB"/>
              </w:rPr>
              <w:t>Clarify specific purpose of each required BIM process and deliverable.</w:t>
            </w:r>
          </w:p>
        </w:tc>
        <w:tc>
          <w:tcPr>
            <w:tcW w:w="2345" w:type="dxa"/>
          </w:tcPr>
          <w:p w14:paraId="416C4EB3" w14:textId="77777777" w:rsidR="004563C5" w:rsidRPr="00A02D15" w:rsidRDefault="004563C5" w:rsidP="00855C27">
            <w:pPr>
              <w:ind w:firstLine="0"/>
              <w:rPr>
                <w:sz w:val="18"/>
                <w:szCs w:val="18"/>
                <w:lang w:val="en-GB"/>
              </w:rPr>
            </w:pPr>
            <w:r w:rsidRPr="00A02D15">
              <w:rPr>
                <w:sz w:val="18"/>
                <w:szCs w:val="18"/>
                <w:lang w:val="en-GB"/>
              </w:rPr>
              <w:t>High Importance</w:t>
            </w:r>
          </w:p>
        </w:tc>
      </w:tr>
      <w:tr w:rsidR="004563C5" w:rsidRPr="00A02D15" w14:paraId="55709FA4" w14:textId="77777777" w:rsidTr="00855C27">
        <w:trPr>
          <w:trHeight w:val="700"/>
          <w:jc w:val="center"/>
        </w:trPr>
        <w:tc>
          <w:tcPr>
            <w:tcW w:w="1615" w:type="dxa"/>
          </w:tcPr>
          <w:p w14:paraId="643453FF" w14:textId="77777777" w:rsidR="004563C5" w:rsidRPr="00A02D15" w:rsidRDefault="004563C5" w:rsidP="00855C27">
            <w:pPr>
              <w:ind w:firstLine="0"/>
              <w:contextualSpacing w:val="0"/>
              <w:jc w:val="left"/>
              <w:rPr>
                <w:lang w:val="en-GB"/>
              </w:rPr>
            </w:pPr>
            <w:r w:rsidRPr="00A02D15">
              <w:rPr>
                <w:sz w:val="18"/>
                <w:szCs w:val="18"/>
                <w:lang w:val="en-GB"/>
              </w:rPr>
              <w:t>BIM-specific Competence Assessment</w:t>
            </w:r>
          </w:p>
        </w:tc>
        <w:tc>
          <w:tcPr>
            <w:tcW w:w="2345" w:type="dxa"/>
          </w:tcPr>
          <w:p w14:paraId="4687494F" w14:textId="77777777" w:rsidR="004563C5" w:rsidRPr="00A02D15" w:rsidRDefault="004563C5" w:rsidP="00855C27">
            <w:pPr>
              <w:ind w:firstLine="0"/>
              <w:contextualSpacing w:val="0"/>
              <w:jc w:val="left"/>
              <w:rPr>
                <w:lang w:val="en-GB"/>
              </w:rPr>
            </w:pPr>
            <w:r w:rsidRPr="00A02D15">
              <w:rPr>
                <w:sz w:val="16"/>
                <w:szCs w:val="16"/>
                <w:lang w:val="en-GB"/>
              </w:rPr>
              <w:t>Include a system to assess individual BIM competency and organizational BIM capability.</w:t>
            </w:r>
          </w:p>
        </w:tc>
        <w:tc>
          <w:tcPr>
            <w:tcW w:w="2345" w:type="dxa"/>
          </w:tcPr>
          <w:p w14:paraId="4F143636" w14:textId="77777777" w:rsidR="004563C5" w:rsidRPr="00A02D15" w:rsidRDefault="004563C5" w:rsidP="00855C27">
            <w:pPr>
              <w:ind w:firstLine="0"/>
              <w:jc w:val="left"/>
              <w:rPr>
                <w:sz w:val="18"/>
                <w:szCs w:val="18"/>
                <w:lang w:val="en-GB"/>
              </w:rPr>
            </w:pPr>
            <w:r w:rsidRPr="00A02D15">
              <w:rPr>
                <w:sz w:val="18"/>
                <w:szCs w:val="18"/>
                <w:lang w:val="en-GB"/>
              </w:rPr>
              <w:t>Medium High</w:t>
            </w:r>
          </w:p>
        </w:tc>
      </w:tr>
    </w:tbl>
    <w:p w14:paraId="7EB732AF" w14:textId="77777777" w:rsidR="00664D72" w:rsidRDefault="00664D72" w:rsidP="00664D72">
      <w:pPr>
        <w:ind w:firstLine="0"/>
        <w:jc w:val="left"/>
        <w:rPr>
          <w:b/>
          <w:lang w:val="en-GB"/>
        </w:rPr>
      </w:pPr>
    </w:p>
    <w:p w14:paraId="23B7314F" w14:textId="77777777" w:rsidR="00664D72" w:rsidRDefault="00664D72" w:rsidP="00664D72">
      <w:pPr>
        <w:ind w:firstLine="0"/>
        <w:jc w:val="left"/>
        <w:rPr>
          <w:b/>
          <w:lang w:val="en-GB"/>
        </w:rPr>
      </w:pPr>
    </w:p>
    <w:p w14:paraId="456E3F62" w14:textId="3D9D40A6" w:rsidR="00664D72" w:rsidRPr="00A02D15" w:rsidRDefault="00664D72" w:rsidP="00664D72">
      <w:pPr>
        <w:ind w:firstLine="0"/>
        <w:jc w:val="left"/>
        <w:rPr>
          <w:b/>
          <w:lang w:val="en-GB"/>
        </w:rPr>
      </w:pPr>
      <w:r w:rsidRPr="00A02D15">
        <w:rPr>
          <w:b/>
          <w:lang w:val="en-GB"/>
        </w:rPr>
        <w:t xml:space="preserve">Table 6: Recommendations </w:t>
      </w:r>
      <w:r w:rsidR="00932F0A">
        <w:rPr>
          <w:b/>
          <w:lang w:val="en-GB"/>
        </w:rPr>
        <w:t xml:space="preserve">for the management area of the </w:t>
      </w:r>
      <w:r>
        <w:rPr>
          <w:b/>
          <w:lang w:val="en-GB"/>
        </w:rPr>
        <w:t>C</w:t>
      </w:r>
      <w:r w:rsidRPr="00A02D15">
        <w:rPr>
          <w:b/>
          <w:lang w:val="en-GB"/>
        </w:rPr>
        <w:t xml:space="preserve">IR </w:t>
      </w:r>
    </w:p>
    <w:tbl>
      <w:tblPr>
        <w:tblStyle w:val="a4"/>
        <w:tblW w:w="6485" w:type="dxa"/>
        <w:jc w:val="center"/>
        <w:tblBorders>
          <w:top w:val="single" w:sz="12" w:space="0" w:color="auto"/>
          <w:bottom w:val="single" w:sz="12" w:space="0" w:color="auto"/>
          <w:insideH w:val="single" w:sz="4" w:space="0" w:color="auto"/>
        </w:tblBorders>
        <w:tblLayout w:type="fixed"/>
        <w:tblLook w:val="0400" w:firstRow="0" w:lastRow="0" w:firstColumn="0" w:lastColumn="0" w:noHBand="0" w:noVBand="1"/>
      </w:tblPr>
      <w:tblGrid>
        <w:gridCol w:w="1615"/>
        <w:gridCol w:w="2435"/>
        <w:gridCol w:w="2435"/>
      </w:tblGrid>
      <w:tr w:rsidR="00664D72" w:rsidRPr="00A02D15" w14:paraId="433BCF5C" w14:textId="77777777" w:rsidTr="00855C27">
        <w:trPr>
          <w:trHeight w:val="330"/>
          <w:jc w:val="center"/>
        </w:trPr>
        <w:tc>
          <w:tcPr>
            <w:tcW w:w="1615" w:type="dxa"/>
            <w:tcBorders>
              <w:top w:val="single" w:sz="12" w:space="0" w:color="auto"/>
              <w:bottom w:val="single" w:sz="12" w:space="0" w:color="auto"/>
            </w:tcBorders>
          </w:tcPr>
          <w:p w14:paraId="31825943" w14:textId="77777777" w:rsidR="00664D72" w:rsidRPr="00A02D15" w:rsidRDefault="00664D72" w:rsidP="00855C27">
            <w:pPr>
              <w:ind w:firstLine="0"/>
              <w:jc w:val="left"/>
              <w:rPr>
                <w:b/>
                <w:bCs/>
                <w:sz w:val="18"/>
                <w:szCs w:val="18"/>
                <w:lang w:val="en-GB"/>
              </w:rPr>
            </w:pPr>
            <w:r w:rsidRPr="00A02D15">
              <w:rPr>
                <w:b/>
                <w:bCs/>
                <w:sz w:val="18"/>
                <w:szCs w:val="18"/>
                <w:lang w:val="en-GB"/>
              </w:rPr>
              <w:t>Item</w:t>
            </w:r>
          </w:p>
        </w:tc>
        <w:tc>
          <w:tcPr>
            <w:tcW w:w="2435" w:type="dxa"/>
            <w:tcBorders>
              <w:top w:val="single" w:sz="12" w:space="0" w:color="auto"/>
              <w:bottom w:val="single" w:sz="12" w:space="0" w:color="auto"/>
            </w:tcBorders>
          </w:tcPr>
          <w:p w14:paraId="70A71DD4" w14:textId="77777777" w:rsidR="00664D72" w:rsidRPr="00A02D15" w:rsidRDefault="00664D72" w:rsidP="00855C27">
            <w:pPr>
              <w:ind w:firstLine="0"/>
              <w:rPr>
                <w:b/>
                <w:bCs/>
                <w:sz w:val="18"/>
                <w:szCs w:val="18"/>
                <w:lang w:val="en-GB"/>
              </w:rPr>
            </w:pPr>
            <w:r w:rsidRPr="00A02D15">
              <w:rPr>
                <w:b/>
                <w:bCs/>
                <w:sz w:val="18"/>
                <w:szCs w:val="18"/>
                <w:lang w:val="en-GB"/>
              </w:rPr>
              <w:t>Recommendations</w:t>
            </w:r>
          </w:p>
          <w:p w14:paraId="56303A96" w14:textId="77777777" w:rsidR="00664D72" w:rsidRPr="00A02D15" w:rsidRDefault="00664D72" w:rsidP="00855C27">
            <w:pPr>
              <w:ind w:firstLine="0"/>
              <w:rPr>
                <w:b/>
                <w:bCs/>
                <w:sz w:val="18"/>
                <w:szCs w:val="18"/>
                <w:lang w:val="en-GB"/>
              </w:rPr>
            </w:pPr>
            <w:r w:rsidRPr="00A02D15">
              <w:rPr>
                <w:b/>
                <w:bCs/>
                <w:sz w:val="18"/>
                <w:szCs w:val="18"/>
                <w:lang w:val="en-GB"/>
              </w:rPr>
              <w:t>(Client should: )</w:t>
            </w:r>
          </w:p>
        </w:tc>
        <w:tc>
          <w:tcPr>
            <w:tcW w:w="2435" w:type="dxa"/>
            <w:tcBorders>
              <w:top w:val="single" w:sz="12" w:space="0" w:color="auto"/>
              <w:bottom w:val="single" w:sz="12" w:space="0" w:color="auto"/>
            </w:tcBorders>
          </w:tcPr>
          <w:p w14:paraId="13446DFA" w14:textId="77777777" w:rsidR="00664D72" w:rsidRPr="00A02D15" w:rsidRDefault="00664D72" w:rsidP="00855C27">
            <w:pPr>
              <w:ind w:firstLine="0"/>
              <w:rPr>
                <w:b/>
                <w:bCs/>
                <w:sz w:val="18"/>
                <w:szCs w:val="18"/>
                <w:lang w:val="en-GB"/>
              </w:rPr>
            </w:pPr>
            <w:r w:rsidRPr="00A02D15">
              <w:rPr>
                <w:b/>
                <w:bCs/>
                <w:sz w:val="18"/>
                <w:szCs w:val="18"/>
                <w:lang w:val="en-GB"/>
              </w:rPr>
              <w:t>Average importance rating</w:t>
            </w:r>
          </w:p>
        </w:tc>
      </w:tr>
      <w:tr w:rsidR="00664D72" w:rsidRPr="00A02D15" w14:paraId="6A59C627" w14:textId="77777777" w:rsidTr="00855C27">
        <w:trPr>
          <w:trHeight w:val="186"/>
          <w:jc w:val="center"/>
        </w:trPr>
        <w:tc>
          <w:tcPr>
            <w:tcW w:w="1615" w:type="dxa"/>
            <w:vMerge w:val="restart"/>
            <w:tcBorders>
              <w:top w:val="single" w:sz="12" w:space="0" w:color="auto"/>
            </w:tcBorders>
          </w:tcPr>
          <w:p w14:paraId="688ED775" w14:textId="77777777" w:rsidR="00664D72" w:rsidRPr="00A02D15" w:rsidRDefault="00664D72" w:rsidP="00855C27">
            <w:pPr>
              <w:ind w:firstLine="0"/>
              <w:contextualSpacing w:val="0"/>
              <w:jc w:val="left"/>
              <w:rPr>
                <w:lang w:val="en-GB"/>
              </w:rPr>
            </w:pPr>
            <w:r w:rsidRPr="00A02D15">
              <w:rPr>
                <w:sz w:val="18"/>
                <w:szCs w:val="18"/>
                <w:lang w:val="en-GB"/>
              </w:rPr>
              <w:t>Standards</w:t>
            </w:r>
          </w:p>
        </w:tc>
        <w:tc>
          <w:tcPr>
            <w:tcW w:w="2435" w:type="dxa"/>
            <w:tcBorders>
              <w:top w:val="single" w:sz="12" w:space="0" w:color="auto"/>
            </w:tcBorders>
          </w:tcPr>
          <w:p w14:paraId="4AEC97F1" w14:textId="77777777" w:rsidR="00664D72" w:rsidRPr="00A02D15" w:rsidRDefault="00664D72" w:rsidP="00855C27">
            <w:pPr>
              <w:ind w:firstLine="0"/>
              <w:jc w:val="left"/>
              <w:rPr>
                <w:sz w:val="16"/>
                <w:szCs w:val="16"/>
                <w:lang w:val="en-GB"/>
              </w:rPr>
            </w:pPr>
            <w:r w:rsidRPr="00A02D15">
              <w:rPr>
                <w:sz w:val="16"/>
                <w:szCs w:val="16"/>
                <w:lang w:val="en-GB"/>
              </w:rPr>
              <w:t>Specify relevant BIM standards.</w:t>
            </w:r>
          </w:p>
        </w:tc>
        <w:tc>
          <w:tcPr>
            <w:tcW w:w="2435" w:type="dxa"/>
            <w:tcBorders>
              <w:top w:val="single" w:sz="12" w:space="0" w:color="auto"/>
            </w:tcBorders>
          </w:tcPr>
          <w:p w14:paraId="718DDCBA" w14:textId="77777777" w:rsidR="00664D72" w:rsidRPr="00A02D15" w:rsidRDefault="00664D72" w:rsidP="00855C27">
            <w:pPr>
              <w:ind w:firstLine="0"/>
              <w:jc w:val="left"/>
              <w:rPr>
                <w:sz w:val="18"/>
                <w:szCs w:val="18"/>
                <w:lang w:val="en-GB"/>
              </w:rPr>
            </w:pPr>
            <w:r w:rsidRPr="00A02D15">
              <w:rPr>
                <w:sz w:val="18"/>
                <w:szCs w:val="18"/>
                <w:lang w:val="en-GB"/>
              </w:rPr>
              <w:t>High Importance</w:t>
            </w:r>
          </w:p>
        </w:tc>
      </w:tr>
      <w:tr w:rsidR="00664D72" w:rsidRPr="00A02D15" w14:paraId="0F413CAD" w14:textId="77777777" w:rsidTr="00855C27">
        <w:trPr>
          <w:trHeight w:val="233"/>
          <w:jc w:val="center"/>
        </w:trPr>
        <w:tc>
          <w:tcPr>
            <w:tcW w:w="1615" w:type="dxa"/>
            <w:vMerge/>
          </w:tcPr>
          <w:p w14:paraId="1113A64E" w14:textId="77777777" w:rsidR="00664D72" w:rsidRPr="00A02D15" w:rsidRDefault="00664D72" w:rsidP="00855C27">
            <w:pPr>
              <w:ind w:firstLine="0"/>
              <w:jc w:val="left"/>
              <w:rPr>
                <w:sz w:val="18"/>
                <w:szCs w:val="18"/>
                <w:lang w:val="en-GB"/>
              </w:rPr>
            </w:pPr>
          </w:p>
        </w:tc>
        <w:tc>
          <w:tcPr>
            <w:tcW w:w="2435" w:type="dxa"/>
          </w:tcPr>
          <w:p w14:paraId="39DFB389" w14:textId="77777777" w:rsidR="00664D72" w:rsidRPr="00A02D15" w:rsidRDefault="00664D72" w:rsidP="00855C27">
            <w:pPr>
              <w:ind w:firstLine="0"/>
              <w:jc w:val="left"/>
              <w:rPr>
                <w:sz w:val="16"/>
                <w:szCs w:val="16"/>
                <w:lang w:val="en-GB"/>
              </w:rPr>
            </w:pPr>
            <w:r w:rsidRPr="00A02D15">
              <w:rPr>
                <w:sz w:val="16"/>
                <w:szCs w:val="16"/>
                <w:lang w:val="en-GB"/>
              </w:rPr>
              <w:t>Specify a suitable classification system.</w:t>
            </w:r>
          </w:p>
        </w:tc>
        <w:tc>
          <w:tcPr>
            <w:tcW w:w="2435" w:type="dxa"/>
          </w:tcPr>
          <w:p w14:paraId="55F76742" w14:textId="77777777" w:rsidR="00664D72" w:rsidRPr="00A02D15" w:rsidRDefault="00664D72" w:rsidP="00855C27">
            <w:pPr>
              <w:ind w:firstLine="0"/>
              <w:rPr>
                <w:sz w:val="18"/>
                <w:szCs w:val="18"/>
                <w:lang w:val="en-GB"/>
              </w:rPr>
            </w:pPr>
            <w:r w:rsidRPr="00A02D15">
              <w:rPr>
                <w:sz w:val="18"/>
                <w:szCs w:val="18"/>
                <w:lang w:val="en-GB"/>
              </w:rPr>
              <w:t>High Importance</w:t>
            </w:r>
          </w:p>
        </w:tc>
      </w:tr>
      <w:tr w:rsidR="00664D72" w:rsidRPr="00A02D15" w14:paraId="4311A91C" w14:textId="77777777" w:rsidTr="00855C27">
        <w:trPr>
          <w:trHeight w:val="224"/>
          <w:jc w:val="center"/>
        </w:trPr>
        <w:tc>
          <w:tcPr>
            <w:tcW w:w="1615" w:type="dxa"/>
            <w:vMerge/>
          </w:tcPr>
          <w:p w14:paraId="54C16953" w14:textId="77777777" w:rsidR="00664D72" w:rsidRPr="00A02D15" w:rsidRDefault="00664D72" w:rsidP="00855C27">
            <w:pPr>
              <w:ind w:firstLine="0"/>
              <w:jc w:val="left"/>
              <w:rPr>
                <w:sz w:val="18"/>
                <w:szCs w:val="18"/>
                <w:lang w:val="en-GB"/>
              </w:rPr>
            </w:pPr>
          </w:p>
        </w:tc>
        <w:tc>
          <w:tcPr>
            <w:tcW w:w="2435" w:type="dxa"/>
          </w:tcPr>
          <w:p w14:paraId="1AF28300" w14:textId="77777777" w:rsidR="00664D72" w:rsidRPr="00A02D15" w:rsidRDefault="00664D72" w:rsidP="00855C27">
            <w:pPr>
              <w:ind w:firstLine="0"/>
              <w:rPr>
                <w:sz w:val="16"/>
                <w:szCs w:val="16"/>
                <w:lang w:val="en-GB"/>
              </w:rPr>
            </w:pPr>
            <w:r w:rsidRPr="00A02D15">
              <w:rPr>
                <w:sz w:val="16"/>
                <w:szCs w:val="16"/>
                <w:lang w:val="en-GB"/>
              </w:rPr>
              <w:t>Include BIM Execution Plan (BEP) templates.</w:t>
            </w:r>
          </w:p>
        </w:tc>
        <w:tc>
          <w:tcPr>
            <w:tcW w:w="2435" w:type="dxa"/>
          </w:tcPr>
          <w:p w14:paraId="6498556A" w14:textId="77777777" w:rsidR="00664D72" w:rsidRPr="00A02D15" w:rsidRDefault="00664D72" w:rsidP="00855C27">
            <w:pPr>
              <w:ind w:firstLine="0"/>
              <w:rPr>
                <w:sz w:val="18"/>
                <w:szCs w:val="18"/>
                <w:lang w:val="en-GB"/>
              </w:rPr>
            </w:pPr>
            <w:r w:rsidRPr="00A02D15">
              <w:rPr>
                <w:sz w:val="18"/>
                <w:szCs w:val="18"/>
                <w:lang w:val="en-GB"/>
              </w:rPr>
              <w:t>Medium High</w:t>
            </w:r>
          </w:p>
        </w:tc>
      </w:tr>
      <w:tr w:rsidR="00664D72" w:rsidRPr="00A02D15" w14:paraId="3848A84B" w14:textId="77777777" w:rsidTr="00855C27">
        <w:trPr>
          <w:trHeight w:val="494"/>
          <w:jc w:val="center"/>
        </w:trPr>
        <w:tc>
          <w:tcPr>
            <w:tcW w:w="1615" w:type="dxa"/>
          </w:tcPr>
          <w:p w14:paraId="17917CB4" w14:textId="77777777" w:rsidR="00664D72" w:rsidRPr="00A02D15" w:rsidRDefault="00664D72" w:rsidP="00855C27">
            <w:pPr>
              <w:ind w:firstLine="0"/>
              <w:contextualSpacing w:val="0"/>
              <w:jc w:val="left"/>
              <w:rPr>
                <w:lang w:val="en-GB"/>
              </w:rPr>
            </w:pPr>
            <w:r w:rsidRPr="00A02D15">
              <w:rPr>
                <w:sz w:val="18"/>
                <w:szCs w:val="18"/>
                <w:lang w:val="en-GB"/>
              </w:rPr>
              <w:t>Roles and Responsibilities</w:t>
            </w:r>
          </w:p>
        </w:tc>
        <w:tc>
          <w:tcPr>
            <w:tcW w:w="2435" w:type="dxa"/>
          </w:tcPr>
          <w:p w14:paraId="4369BD96" w14:textId="77777777" w:rsidR="00664D72" w:rsidRPr="00A02D15" w:rsidRDefault="00664D72" w:rsidP="00855C27">
            <w:pPr>
              <w:ind w:firstLine="0"/>
              <w:contextualSpacing w:val="0"/>
              <w:rPr>
                <w:sz w:val="16"/>
                <w:szCs w:val="16"/>
                <w:lang w:val="en-GB"/>
              </w:rPr>
            </w:pPr>
            <w:r w:rsidRPr="00A02D15">
              <w:rPr>
                <w:sz w:val="16"/>
                <w:szCs w:val="16"/>
                <w:lang w:val="en-GB"/>
              </w:rPr>
              <w:t>Specify BIM-specific roles and responsibilities.</w:t>
            </w:r>
          </w:p>
        </w:tc>
        <w:tc>
          <w:tcPr>
            <w:tcW w:w="2435" w:type="dxa"/>
          </w:tcPr>
          <w:p w14:paraId="4A9B062C" w14:textId="77777777" w:rsidR="00664D72" w:rsidRPr="00A02D15" w:rsidRDefault="00664D72" w:rsidP="00855C27">
            <w:pPr>
              <w:ind w:firstLine="0"/>
              <w:rPr>
                <w:sz w:val="18"/>
                <w:szCs w:val="18"/>
                <w:lang w:val="en-GB"/>
              </w:rPr>
            </w:pPr>
            <w:r>
              <w:rPr>
                <w:sz w:val="18"/>
                <w:szCs w:val="18"/>
                <w:lang w:val="en-GB"/>
              </w:rPr>
              <w:t xml:space="preserve">Medium </w:t>
            </w:r>
            <w:r w:rsidRPr="00A02D15">
              <w:rPr>
                <w:sz w:val="18"/>
                <w:szCs w:val="18"/>
                <w:lang w:val="en-GB"/>
              </w:rPr>
              <w:t>High</w:t>
            </w:r>
          </w:p>
        </w:tc>
      </w:tr>
      <w:tr w:rsidR="00664D72" w:rsidRPr="00A02D15" w14:paraId="64CBBFA7" w14:textId="77777777" w:rsidTr="00855C27">
        <w:trPr>
          <w:trHeight w:val="710"/>
          <w:jc w:val="center"/>
        </w:trPr>
        <w:tc>
          <w:tcPr>
            <w:tcW w:w="1615" w:type="dxa"/>
          </w:tcPr>
          <w:p w14:paraId="566D04B6" w14:textId="77777777" w:rsidR="00664D72" w:rsidRPr="00A02D15" w:rsidRDefault="00664D72" w:rsidP="00855C27">
            <w:pPr>
              <w:ind w:firstLine="0"/>
              <w:contextualSpacing w:val="0"/>
              <w:jc w:val="left"/>
              <w:rPr>
                <w:lang w:val="en-GB"/>
              </w:rPr>
            </w:pPr>
            <w:r w:rsidRPr="00A02D15">
              <w:rPr>
                <w:sz w:val="18"/>
                <w:szCs w:val="18"/>
                <w:lang w:val="en-GB"/>
              </w:rPr>
              <w:t>Planning the work and Data Segregation</w:t>
            </w:r>
          </w:p>
        </w:tc>
        <w:tc>
          <w:tcPr>
            <w:tcW w:w="2435" w:type="dxa"/>
          </w:tcPr>
          <w:p w14:paraId="2F5A8E30" w14:textId="77777777" w:rsidR="00664D72" w:rsidRPr="00A02D15" w:rsidRDefault="00664D72" w:rsidP="00855C27">
            <w:pPr>
              <w:ind w:firstLine="0"/>
              <w:contextualSpacing w:val="0"/>
              <w:jc w:val="left"/>
              <w:rPr>
                <w:lang w:val="en-GB"/>
              </w:rPr>
            </w:pPr>
            <w:r w:rsidRPr="00A02D15">
              <w:rPr>
                <w:sz w:val="16"/>
                <w:szCs w:val="16"/>
                <w:lang w:val="en-GB"/>
              </w:rPr>
              <w:t>Specify model management requirements, naming convention and folder structure.</w:t>
            </w:r>
          </w:p>
        </w:tc>
        <w:tc>
          <w:tcPr>
            <w:tcW w:w="2435" w:type="dxa"/>
          </w:tcPr>
          <w:p w14:paraId="400D99A2" w14:textId="77777777" w:rsidR="00664D72" w:rsidRPr="00A02D15" w:rsidRDefault="00664D72" w:rsidP="00855C27">
            <w:pPr>
              <w:ind w:firstLine="0"/>
              <w:jc w:val="left"/>
              <w:rPr>
                <w:sz w:val="18"/>
                <w:szCs w:val="18"/>
                <w:lang w:val="en-GB"/>
              </w:rPr>
            </w:pPr>
            <w:r w:rsidRPr="00A02D15">
              <w:rPr>
                <w:sz w:val="18"/>
                <w:szCs w:val="18"/>
                <w:lang w:val="en-GB"/>
              </w:rPr>
              <w:t>Medium High</w:t>
            </w:r>
          </w:p>
        </w:tc>
      </w:tr>
      <w:tr w:rsidR="00664D72" w:rsidRPr="00A02D15" w14:paraId="78F37F04" w14:textId="77777777" w:rsidTr="00855C27">
        <w:trPr>
          <w:trHeight w:val="700"/>
          <w:jc w:val="center"/>
        </w:trPr>
        <w:tc>
          <w:tcPr>
            <w:tcW w:w="1615" w:type="dxa"/>
          </w:tcPr>
          <w:p w14:paraId="778467C5" w14:textId="77777777" w:rsidR="00664D72" w:rsidRPr="00A02D15" w:rsidRDefault="00664D72" w:rsidP="00855C27">
            <w:pPr>
              <w:ind w:firstLine="0"/>
              <w:contextualSpacing w:val="0"/>
              <w:jc w:val="left"/>
              <w:rPr>
                <w:lang w:val="en-GB"/>
              </w:rPr>
            </w:pPr>
            <w:r w:rsidRPr="00A02D15">
              <w:rPr>
                <w:sz w:val="18"/>
                <w:szCs w:val="18"/>
                <w:lang w:val="en-GB"/>
              </w:rPr>
              <w:t>Security</w:t>
            </w:r>
          </w:p>
        </w:tc>
        <w:tc>
          <w:tcPr>
            <w:tcW w:w="2435" w:type="dxa"/>
          </w:tcPr>
          <w:p w14:paraId="2D8DE54E" w14:textId="77777777" w:rsidR="00664D72" w:rsidRPr="00A02D15" w:rsidRDefault="00664D72" w:rsidP="00855C27">
            <w:pPr>
              <w:ind w:firstLine="0"/>
              <w:contextualSpacing w:val="0"/>
              <w:jc w:val="left"/>
              <w:rPr>
                <w:lang w:val="en-GB"/>
              </w:rPr>
            </w:pPr>
            <w:r w:rsidRPr="00A02D15">
              <w:rPr>
                <w:sz w:val="16"/>
                <w:szCs w:val="16"/>
                <w:lang w:val="en-GB"/>
              </w:rPr>
              <w:t>Specify security standards and special security requirements for the information.</w:t>
            </w:r>
          </w:p>
        </w:tc>
        <w:tc>
          <w:tcPr>
            <w:tcW w:w="2435" w:type="dxa"/>
          </w:tcPr>
          <w:p w14:paraId="37A2BB2D" w14:textId="77777777" w:rsidR="00664D72" w:rsidRPr="00A02D15" w:rsidRDefault="00664D72" w:rsidP="00855C27">
            <w:pPr>
              <w:ind w:firstLine="0"/>
              <w:jc w:val="left"/>
              <w:rPr>
                <w:sz w:val="18"/>
                <w:szCs w:val="18"/>
                <w:lang w:val="en-GB"/>
              </w:rPr>
            </w:pPr>
            <w:r w:rsidRPr="00A02D15">
              <w:rPr>
                <w:sz w:val="18"/>
                <w:szCs w:val="18"/>
                <w:lang w:val="en-GB"/>
              </w:rPr>
              <w:t>Medium High</w:t>
            </w:r>
          </w:p>
        </w:tc>
      </w:tr>
      <w:tr w:rsidR="00664D72" w:rsidRPr="00A02D15" w14:paraId="7454B38D" w14:textId="77777777" w:rsidTr="00855C27">
        <w:trPr>
          <w:trHeight w:val="980"/>
          <w:jc w:val="center"/>
        </w:trPr>
        <w:tc>
          <w:tcPr>
            <w:tcW w:w="1615" w:type="dxa"/>
          </w:tcPr>
          <w:p w14:paraId="305CBC35" w14:textId="77777777" w:rsidR="00664D72" w:rsidRPr="00A02D15" w:rsidRDefault="00664D72" w:rsidP="00855C27">
            <w:pPr>
              <w:ind w:firstLine="0"/>
              <w:contextualSpacing w:val="0"/>
              <w:jc w:val="left"/>
              <w:rPr>
                <w:lang w:val="en-GB"/>
              </w:rPr>
            </w:pPr>
            <w:r w:rsidRPr="00A02D15">
              <w:rPr>
                <w:sz w:val="18"/>
                <w:szCs w:val="18"/>
                <w:lang w:val="en-GB"/>
              </w:rPr>
              <w:t>Coordination and Clash Detection Process</w:t>
            </w:r>
          </w:p>
        </w:tc>
        <w:tc>
          <w:tcPr>
            <w:tcW w:w="2435" w:type="dxa"/>
          </w:tcPr>
          <w:p w14:paraId="70AD0B8D" w14:textId="77777777" w:rsidR="00664D72" w:rsidRPr="00A02D15" w:rsidRDefault="00664D72" w:rsidP="00855C27">
            <w:pPr>
              <w:ind w:firstLine="0"/>
              <w:contextualSpacing w:val="0"/>
              <w:jc w:val="left"/>
              <w:rPr>
                <w:sz w:val="16"/>
                <w:szCs w:val="16"/>
                <w:lang w:val="en-GB"/>
              </w:rPr>
            </w:pPr>
            <w:r w:rsidRPr="00A02D15">
              <w:rPr>
                <w:sz w:val="16"/>
                <w:szCs w:val="16"/>
                <w:lang w:val="en-GB"/>
              </w:rPr>
              <w:t>Specify coordination and clash detection process along with frequency and reporting requirements</w:t>
            </w:r>
          </w:p>
        </w:tc>
        <w:tc>
          <w:tcPr>
            <w:tcW w:w="2435" w:type="dxa"/>
          </w:tcPr>
          <w:p w14:paraId="39A1194F" w14:textId="77777777" w:rsidR="00664D72" w:rsidRPr="00A02D15" w:rsidRDefault="00664D72" w:rsidP="00855C27">
            <w:pPr>
              <w:ind w:firstLine="0"/>
              <w:jc w:val="left"/>
              <w:rPr>
                <w:sz w:val="18"/>
                <w:szCs w:val="18"/>
                <w:lang w:val="en-GB"/>
              </w:rPr>
            </w:pPr>
            <w:r>
              <w:rPr>
                <w:sz w:val="18"/>
                <w:szCs w:val="18"/>
                <w:lang w:val="en-GB"/>
              </w:rPr>
              <w:t xml:space="preserve">Medium </w:t>
            </w:r>
            <w:r w:rsidRPr="00A02D15">
              <w:rPr>
                <w:sz w:val="18"/>
                <w:szCs w:val="18"/>
                <w:lang w:val="en-GB"/>
              </w:rPr>
              <w:t>High</w:t>
            </w:r>
          </w:p>
        </w:tc>
      </w:tr>
      <w:tr w:rsidR="00664D72" w:rsidRPr="00A02D15" w14:paraId="4109E588" w14:textId="77777777" w:rsidTr="00855C27">
        <w:trPr>
          <w:trHeight w:val="458"/>
          <w:jc w:val="center"/>
        </w:trPr>
        <w:tc>
          <w:tcPr>
            <w:tcW w:w="1615" w:type="dxa"/>
            <w:vMerge w:val="restart"/>
          </w:tcPr>
          <w:p w14:paraId="70792FD7" w14:textId="77777777" w:rsidR="00664D72" w:rsidRPr="00A02D15" w:rsidRDefault="00664D72" w:rsidP="00855C27">
            <w:pPr>
              <w:ind w:firstLine="0"/>
              <w:contextualSpacing w:val="0"/>
              <w:jc w:val="left"/>
              <w:rPr>
                <w:lang w:val="en-GB"/>
              </w:rPr>
            </w:pPr>
            <w:r w:rsidRPr="00A02D15">
              <w:rPr>
                <w:sz w:val="18"/>
                <w:szCs w:val="18"/>
                <w:lang w:val="en-GB"/>
              </w:rPr>
              <w:t>Collaboration Process</w:t>
            </w:r>
          </w:p>
        </w:tc>
        <w:tc>
          <w:tcPr>
            <w:tcW w:w="2435" w:type="dxa"/>
          </w:tcPr>
          <w:p w14:paraId="742D429D" w14:textId="77777777" w:rsidR="00664D72" w:rsidRPr="00A02D15" w:rsidRDefault="00664D72" w:rsidP="00855C27">
            <w:pPr>
              <w:ind w:firstLine="0"/>
              <w:contextualSpacing w:val="0"/>
              <w:jc w:val="left"/>
              <w:rPr>
                <w:lang w:val="en-GB"/>
              </w:rPr>
            </w:pPr>
            <w:r w:rsidRPr="00A02D15">
              <w:rPr>
                <w:sz w:val="16"/>
                <w:szCs w:val="16"/>
                <w:lang w:val="en-GB"/>
              </w:rPr>
              <w:t>Mandate the use of Common Data Environment (CDE).</w:t>
            </w:r>
          </w:p>
        </w:tc>
        <w:tc>
          <w:tcPr>
            <w:tcW w:w="2435" w:type="dxa"/>
          </w:tcPr>
          <w:p w14:paraId="07617674" w14:textId="77777777" w:rsidR="00664D72" w:rsidRPr="00A02D15" w:rsidRDefault="00664D72" w:rsidP="00855C27">
            <w:pPr>
              <w:ind w:firstLine="0"/>
              <w:jc w:val="left"/>
              <w:rPr>
                <w:sz w:val="18"/>
                <w:szCs w:val="18"/>
                <w:lang w:val="en-GB"/>
              </w:rPr>
            </w:pPr>
            <w:r w:rsidRPr="00A02D15">
              <w:rPr>
                <w:sz w:val="18"/>
                <w:szCs w:val="18"/>
                <w:lang w:val="en-GB"/>
              </w:rPr>
              <w:t>High Importance</w:t>
            </w:r>
          </w:p>
        </w:tc>
      </w:tr>
      <w:tr w:rsidR="00664D72" w:rsidRPr="00A02D15" w14:paraId="6F1A9B51" w14:textId="77777777" w:rsidTr="00855C27">
        <w:trPr>
          <w:trHeight w:val="71"/>
          <w:jc w:val="center"/>
        </w:trPr>
        <w:tc>
          <w:tcPr>
            <w:tcW w:w="1615" w:type="dxa"/>
            <w:vMerge/>
          </w:tcPr>
          <w:p w14:paraId="33B75E62" w14:textId="77777777" w:rsidR="00664D72" w:rsidRPr="00A02D15" w:rsidRDefault="00664D72" w:rsidP="00855C27">
            <w:pPr>
              <w:ind w:firstLine="0"/>
              <w:jc w:val="left"/>
              <w:rPr>
                <w:sz w:val="18"/>
                <w:szCs w:val="18"/>
                <w:lang w:val="en-GB"/>
              </w:rPr>
            </w:pPr>
          </w:p>
        </w:tc>
        <w:tc>
          <w:tcPr>
            <w:tcW w:w="2435" w:type="dxa"/>
          </w:tcPr>
          <w:p w14:paraId="1CACB67C" w14:textId="77777777" w:rsidR="00664D72" w:rsidRPr="00A02D15" w:rsidRDefault="00664D72" w:rsidP="00855C27">
            <w:pPr>
              <w:ind w:firstLine="0"/>
              <w:rPr>
                <w:sz w:val="16"/>
                <w:szCs w:val="16"/>
                <w:lang w:val="en-GB"/>
              </w:rPr>
            </w:pPr>
            <w:r w:rsidRPr="00A02D15">
              <w:rPr>
                <w:sz w:val="16"/>
                <w:szCs w:val="16"/>
                <w:lang w:val="en-GB"/>
              </w:rPr>
              <w:t>Require model review workshops</w:t>
            </w:r>
          </w:p>
        </w:tc>
        <w:tc>
          <w:tcPr>
            <w:tcW w:w="2435" w:type="dxa"/>
          </w:tcPr>
          <w:p w14:paraId="28E18791" w14:textId="77777777" w:rsidR="00664D72" w:rsidRPr="00A02D15" w:rsidRDefault="00664D72" w:rsidP="00855C27">
            <w:pPr>
              <w:ind w:firstLine="0"/>
              <w:rPr>
                <w:sz w:val="18"/>
                <w:szCs w:val="18"/>
                <w:lang w:val="en-GB"/>
              </w:rPr>
            </w:pPr>
            <w:r w:rsidRPr="00A02D15">
              <w:rPr>
                <w:sz w:val="18"/>
                <w:szCs w:val="18"/>
                <w:lang w:val="en-GB"/>
              </w:rPr>
              <w:t>Medium High</w:t>
            </w:r>
          </w:p>
        </w:tc>
      </w:tr>
      <w:tr w:rsidR="00664D72" w:rsidRPr="00A02D15" w14:paraId="071F3C75" w14:textId="77777777" w:rsidTr="00855C27">
        <w:trPr>
          <w:trHeight w:val="458"/>
          <w:jc w:val="center"/>
        </w:trPr>
        <w:tc>
          <w:tcPr>
            <w:tcW w:w="1615" w:type="dxa"/>
            <w:vMerge w:val="restart"/>
          </w:tcPr>
          <w:p w14:paraId="6AC563DD" w14:textId="77777777" w:rsidR="00664D72" w:rsidRPr="00A02D15" w:rsidRDefault="00664D72" w:rsidP="00855C27">
            <w:pPr>
              <w:ind w:firstLine="0"/>
              <w:contextualSpacing w:val="0"/>
              <w:jc w:val="left"/>
              <w:rPr>
                <w:lang w:val="en-GB"/>
              </w:rPr>
            </w:pPr>
            <w:r w:rsidRPr="00A02D15">
              <w:rPr>
                <w:sz w:val="18"/>
                <w:szCs w:val="18"/>
                <w:lang w:val="en-GB"/>
              </w:rPr>
              <w:t>Health and Safety and Construction Design Management</w:t>
            </w:r>
          </w:p>
        </w:tc>
        <w:tc>
          <w:tcPr>
            <w:tcW w:w="2435" w:type="dxa"/>
          </w:tcPr>
          <w:p w14:paraId="319515CA" w14:textId="77777777" w:rsidR="00664D72" w:rsidRPr="00A02D15" w:rsidRDefault="00664D72" w:rsidP="00855C27">
            <w:pPr>
              <w:ind w:firstLine="0"/>
              <w:rPr>
                <w:sz w:val="16"/>
                <w:szCs w:val="16"/>
                <w:lang w:val="en-GB"/>
              </w:rPr>
            </w:pPr>
            <w:r w:rsidRPr="00A02D15">
              <w:rPr>
                <w:sz w:val="16"/>
                <w:szCs w:val="16"/>
                <w:lang w:val="en-GB"/>
              </w:rPr>
              <w:t xml:space="preserve">Require Health and Safety related information at each </w:t>
            </w:r>
            <w:r>
              <w:rPr>
                <w:sz w:val="16"/>
                <w:szCs w:val="16"/>
                <w:lang w:val="en-GB"/>
              </w:rPr>
              <w:t>D</w:t>
            </w:r>
            <w:r w:rsidRPr="00A02D15">
              <w:rPr>
                <w:sz w:val="16"/>
                <w:szCs w:val="16"/>
                <w:lang w:val="en-GB"/>
              </w:rPr>
              <w:t xml:space="preserve">ata </w:t>
            </w:r>
            <w:r>
              <w:rPr>
                <w:sz w:val="16"/>
                <w:szCs w:val="16"/>
                <w:lang w:val="en-GB"/>
              </w:rPr>
              <w:t>D</w:t>
            </w:r>
            <w:r w:rsidRPr="00A02D15">
              <w:rPr>
                <w:sz w:val="16"/>
                <w:szCs w:val="16"/>
                <w:lang w:val="en-GB"/>
              </w:rPr>
              <w:t>rops</w:t>
            </w:r>
          </w:p>
        </w:tc>
        <w:tc>
          <w:tcPr>
            <w:tcW w:w="2435" w:type="dxa"/>
          </w:tcPr>
          <w:p w14:paraId="3F71ADA4" w14:textId="77777777" w:rsidR="00664D72" w:rsidRPr="00A02D15" w:rsidRDefault="00664D72" w:rsidP="00855C27">
            <w:pPr>
              <w:ind w:firstLine="0"/>
              <w:rPr>
                <w:sz w:val="18"/>
                <w:szCs w:val="18"/>
                <w:lang w:val="en-GB"/>
              </w:rPr>
            </w:pPr>
            <w:r w:rsidRPr="00A02D15">
              <w:rPr>
                <w:sz w:val="18"/>
                <w:szCs w:val="18"/>
                <w:lang w:val="en-GB"/>
              </w:rPr>
              <w:t>Medium High</w:t>
            </w:r>
          </w:p>
        </w:tc>
      </w:tr>
      <w:tr w:rsidR="00664D72" w:rsidRPr="00A02D15" w14:paraId="1F81F4FB" w14:textId="77777777" w:rsidTr="00855C27">
        <w:trPr>
          <w:trHeight w:val="700"/>
          <w:jc w:val="center"/>
        </w:trPr>
        <w:tc>
          <w:tcPr>
            <w:tcW w:w="1615" w:type="dxa"/>
            <w:vMerge/>
          </w:tcPr>
          <w:p w14:paraId="545EF9BE" w14:textId="77777777" w:rsidR="00664D72" w:rsidRPr="00A02D15" w:rsidRDefault="00664D72" w:rsidP="00855C27">
            <w:pPr>
              <w:ind w:firstLine="0"/>
              <w:jc w:val="left"/>
              <w:rPr>
                <w:sz w:val="18"/>
                <w:szCs w:val="18"/>
                <w:lang w:val="en-GB"/>
              </w:rPr>
            </w:pPr>
          </w:p>
        </w:tc>
        <w:tc>
          <w:tcPr>
            <w:tcW w:w="2435" w:type="dxa"/>
          </w:tcPr>
          <w:p w14:paraId="5A9FD26D" w14:textId="77777777" w:rsidR="00664D72" w:rsidRPr="00A02D15" w:rsidRDefault="00664D72" w:rsidP="00855C27">
            <w:pPr>
              <w:ind w:firstLine="0"/>
              <w:rPr>
                <w:sz w:val="16"/>
                <w:szCs w:val="16"/>
                <w:lang w:val="en-GB"/>
              </w:rPr>
            </w:pPr>
            <w:r w:rsidRPr="00A02D15">
              <w:rPr>
                <w:sz w:val="16"/>
                <w:szCs w:val="16"/>
                <w:lang w:val="en-GB"/>
              </w:rPr>
              <w:t>Require specific presentations to clarify safety issues or resolution strategies with BIM support.</w:t>
            </w:r>
          </w:p>
        </w:tc>
        <w:tc>
          <w:tcPr>
            <w:tcW w:w="2435" w:type="dxa"/>
          </w:tcPr>
          <w:p w14:paraId="405888B9" w14:textId="77777777" w:rsidR="00664D72" w:rsidRPr="00A02D15" w:rsidRDefault="00664D72" w:rsidP="00855C27">
            <w:pPr>
              <w:ind w:firstLine="0"/>
              <w:rPr>
                <w:sz w:val="18"/>
                <w:szCs w:val="18"/>
                <w:lang w:val="en-GB"/>
              </w:rPr>
            </w:pPr>
            <w:r w:rsidRPr="00A02D15">
              <w:rPr>
                <w:sz w:val="18"/>
                <w:szCs w:val="18"/>
                <w:lang w:val="en-GB"/>
              </w:rPr>
              <w:t>Medium High</w:t>
            </w:r>
          </w:p>
        </w:tc>
      </w:tr>
      <w:tr w:rsidR="00664D72" w:rsidRPr="00A02D15" w14:paraId="140FF29C" w14:textId="77777777" w:rsidTr="00855C27">
        <w:trPr>
          <w:trHeight w:val="620"/>
          <w:jc w:val="center"/>
        </w:trPr>
        <w:tc>
          <w:tcPr>
            <w:tcW w:w="1615" w:type="dxa"/>
          </w:tcPr>
          <w:p w14:paraId="579FF781" w14:textId="77777777" w:rsidR="00664D72" w:rsidRPr="00A02D15" w:rsidRDefault="00664D72" w:rsidP="00855C27">
            <w:pPr>
              <w:ind w:firstLine="0"/>
              <w:contextualSpacing w:val="0"/>
              <w:jc w:val="left"/>
              <w:rPr>
                <w:lang w:val="en-GB"/>
              </w:rPr>
            </w:pPr>
            <w:r w:rsidRPr="00A02D15">
              <w:rPr>
                <w:sz w:val="18"/>
                <w:szCs w:val="18"/>
                <w:lang w:val="en-GB"/>
              </w:rPr>
              <w:t>System Performance</w:t>
            </w:r>
          </w:p>
        </w:tc>
        <w:tc>
          <w:tcPr>
            <w:tcW w:w="2435" w:type="dxa"/>
          </w:tcPr>
          <w:p w14:paraId="2EE70427" w14:textId="77777777" w:rsidR="00664D72" w:rsidRPr="00A02D15" w:rsidRDefault="00664D72" w:rsidP="00855C27">
            <w:pPr>
              <w:ind w:firstLine="0"/>
              <w:contextualSpacing w:val="0"/>
              <w:jc w:val="left"/>
              <w:rPr>
                <w:lang w:val="en-GB"/>
              </w:rPr>
            </w:pPr>
            <w:r w:rsidRPr="00A02D15">
              <w:rPr>
                <w:sz w:val="16"/>
                <w:szCs w:val="16"/>
                <w:lang w:val="en-GB"/>
              </w:rPr>
              <w:t xml:space="preserve">Communicate the client's requirements for IT and systems. </w:t>
            </w:r>
          </w:p>
        </w:tc>
        <w:tc>
          <w:tcPr>
            <w:tcW w:w="2435" w:type="dxa"/>
          </w:tcPr>
          <w:p w14:paraId="6F972268" w14:textId="77777777" w:rsidR="00664D72" w:rsidRPr="00A02D15" w:rsidRDefault="00664D72" w:rsidP="00855C27">
            <w:pPr>
              <w:ind w:firstLine="0"/>
              <w:jc w:val="left"/>
              <w:rPr>
                <w:sz w:val="18"/>
                <w:szCs w:val="18"/>
                <w:lang w:val="en-GB"/>
              </w:rPr>
            </w:pPr>
            <w:r w:rsidRPr="00A02D15">
              <w:rPr>
                <w:sz w:val="18"/>
                <w:szCs w:val="18"/>
                <w:lang w:val="en-GB"/>
              </w:rPr>
              <w:t>Medium High</w:t>
            </w:r>
          </w:p>
        </w:tc>
      </w:tr>
      <w:tr w:rsidR="00664D72" w:rsidRPr="00A02D15" w14:paraId="76FBB1C0" w14:textId="77777777" w:rsidTr="00855C27">
        <w:trPr>
          <w:trHeight w:val="440"/>
          <w:jc w:val="center"/>
        </w:trPr>
        <w:tc>
          <w:tcPr>
            <w:tcW w:w="1615" w:type="dxa"/>
          </w:tcPr>
          <w:p w14:paraId="42DB03D8" w14:textId="77777777" w:rsidR="00664D72" w:rsidRPr="00A02D15" w:rsidRDefault="00664D72" w:rsidP="00855C27">
            <w:pPr>
              <w:ind w:firstLine="0"/>
              <w:contextualSpacing w:val="0"/>
              <w:jc w:val="left"/>
              <w:rPr>
                <w:lang w:val="en-GB"/>
              </w:rPr>
            </w:pPr>
            <w:r w:rsidRPr="00A02D15">
              <w:rPr>
                <w:sz w:val="18"/>
                <w:szCs w:val="18"/>
                <w:lang w:val="en-GB"/>
              </w:rPr>
              <w:t>Compliance Plan</w:t>
            </w:r>
          </w:p>
        </w:tc>
        <w:tc>
          <w:tcPr>
            <w:tcW w:w="2435" w:type="dxa"/>
          </w:tcPr>
          <w:p w14:paraId="672F3FA5" w14:textId="77777777" w:rsidR="00664D72" w:rsidRPr="00A02D15" w:rsidRDefault="00664D72" w:rsidP="00855C27">
            <w:pPr>
              <w:ind w:firstLine="0"/>
              <w:contextualSpacing w:val="0"/>
              <w:rPr>
                <w:lang w:val="en-GB"/>
              </w:rPr>
            </w:pPr>
            <w:r w:rsidRPr="00A02D15">
              <w:rPr>
                <w:sz w:val="16"/>
                <w:szCs w:val="16"/>
                <w:lang w:val="en-GB"/>
              </w:rPr>
              <w:t>Mandate QA / QC procedures to ensure quality of information and models.</w:t>
            </w:r>
          </w:p>
        </w:tc>
        <w:tc>
          <w:tcPr>
            <w:tcW w:w="2435" w:type="dxa"/>
          </w:tcPr>
          <w:p w14:paraId="1AA99667" w14:textId="77777777" w:rsidR="00664D72" w:rsidRPr="00A02D15" w:rsidRDefault="00664D72" w:rsidP="00855C27">
            <w:pPr>
              <w:ind w:firstLine="0"/>
              <w:rPr>
                <w:sz w:val="18"/>
                <w:szCs w:val="18"/>
                <w:lang w:val="en-GB"/>
              </w:rPr>
            </w:pPr>
            <w:r w:rsidRPr="00A02D15">
              <w:rPr>
                <w:sz w:val="18"/>
                <w:szCs w:val="18"/>
                <w:lang w:val="en-GB"/>
              </w:rPr>
              <w:t>High Importance</w:t>
            </w:r>
          </w:p>
        </w:tc>
      </w:tr>
      <w:tr w:rsidR="00664D72" w:rsidRPr="00A02D15" w14:paraId="4A4280B8" w14:textId="77777777" w:rsidTr="00855C27">
        <w:trPr>
          <w:trHeight w:val="278"/>
          <w:jc w:val="center"/>
        </w:trPr>
        <w:tc>
          <w:tcPr>
            <w:tcW w:w="1615" w:type="dxa"/>
          </w:tcPr>
          <w:p w14:paraId="30DF05C4" w14:textId="77777777" w:rsidR="00664D72" w:rsidRPr="00A02D15" w:rsidRDefault="00664D72" w:rsidP="00855C27">
            <w:pPr>
              <w:ind w:firstLine="0"/>
              <w:contextualSpacing w:val="0"/>
              <w:jc w:val="left"/>
              <w:rPr>
                <w:lang w:val="en-GB"/>
              </w:rPr>
            </w:pPr>
            <w:r w:rsidRPr="00A02D15">
              <w:rPr>
                <w:sz w:val="18"/>
                <w:szCs w:val="18"/>
                <w:lang w:val="en-GB"/>
              </w:rPr>
              <w:t xml:space="preserve">Delivery Strategy for Asset </w:t>
            </w:r>
            <w:r w:rsidRPr="00A02D15">
              <w:rPr>
                <w:sz w:val="18"/>
                <w:szCs w:val="18"/>
                <w:lang w:val="en-GB"/>
              </w:rPr>
              <w:lastRenderedPageBreak/>
              <w:t>Information</w:t>
            </w:r>
          </w:p>
        </w:tc>
        <w:tc>
          <w:tcPr>
            <w:tcW w:w="2435" w:type="dxa"/>
          </w:tcPr>
          <w:p w14:paraId="76ED0325" w14:textId="77777777" w:rsidR="00664D72" w:rsidRPr="00A02D15" w:rsidRDefault="00664D72" w:rsidP="00855C27">
            <w:pPr>
              <w:ind w:firstLine="0"/>
              <w:contextualSpacing w:val="0"/>
              <w:rPr>
                <w:lang w:val="en-GB"/>
              </w:rPr>
            </w:pPr>
            <w:r w:rsidRPr="00A02D15">
              <w:rPr>
                <w:sz w:val="16"/>
                <w:szCs w:val="16"/>
                <w:lang w:val="en-GB"/>
              </w:rPr>
              <w:lastRenderedPageBreak/>
              <w:t>Specify the format of asset information.</w:t>
            </w:r>
          </w:p>
        </w:tc>
        <w:tc>
          <w:tcPr>
            <w:tcW w:w="2435" w:type="dxa"/>
          </w:tcPr>
          <w:p w14:paraId="7D9EA590" w14:textId="77777777" w:rsidR="00664D72" w:rsidRPr="00A02D15" w:rsidRDefault="00664D72" w:rsidP="00855C27">
            <w:pPr>
              <w:ind w:firstLine="0"/>
              <w:rPr>
                <w:sz w:val="18"/>
                <w:szCs w:val="18"/>
                <w:lang w:val="en-GB"/>
              </w:rPr>
            </w:pPr>
            <w:r w:rsidRPr="00A02D15">
              <w:rPr>
                <w:sz w:val="18"/>
                <w:szCs w:val="18"/>
                <w:lang w:val="en-GB"/>
              </w:rPr>
              <w:t>High Importance</w:t>
            </w:r>
          </w:p>
        </w:tc>
      </w:tr>
    </w:tbl>
    <w:p w14:paraId="2C552836" w14:textId="77777777" w:rsidR="004563C5" w:rsidRPr="003B66D6" w:rsidRDefault="004563C5" w:rsidP="003B66D6">
      <w:pPr>
        <w:keepNext/>
        <w:keepLines/>
        <w:tabs>
          <w:tab w:val="left" w:pos="454"/>
        </w:tabs>
        <w:spacing w:before="520" w:after="280"/>
        <w:ind w:firstLine="0"/>
        <w:rPr>
          <w:b/>
          <w:sz w:val="24"/>
          <w:szCs w:val="24"/>
          <w:lang w:val="en-GB"/>
        </w:rPr>
      </w:pPr>
    </w:p>
    <w:sectPr w:rsidR="004563C5" w:rsidRPr="003B66D6" w:rsidSect="0059176F">
      <w:headerReference w:type="default" r:id="rId19"/>
      <w:footerReference w:type="default" r:id="rId20"/>
      <w:pgSz w:w="11907" w:h="16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B50B3" w14:textId="77777777" w:rsidR="007613DB" w:rsidRDefault="007613DB">
      <w:r>
        <w:separator/>
      </w:r>
    </w:p>
  </w:endnote>
  <w:endnote w:type="continuationSeparator" w:id="0">
    <w:p w14:paraId="34B717A9" w14:textId="77777777" w:rsidR="007613DB" w:rsidRDefault="0076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B61D" w14:textId="3F854E5F" w:rsidR="00AC2322" w:rsidRPr="00650297" w:rsidRDefault="00AC2322">
    <w:pPr>
      <w:pStyle w:val="Footer"/>
      <w:tabs>
        <w:tab w:val="clear" w:pos="4680"/>
        <w:tab w:val="clear" w:pos="9360"/>
      </w:tabs>
      <w:jc w:val="center"/>
      <w:rPr>
        <w:caps/>
        <w:noProof/>
        <w:color w:val="000000" w:themeColor="text1"/>
      </w:rPr>
    </w:pPr>
    <w:r w:rsidRPr="00650297">
      <w:rPr>
        <w:caps/>
        <w:color w:val="000000" w:themeColor="text1"/>
      </w:rPr>
      <w:fldChar w:fldCharType="begin"/>
    </w:r>
    <w:r w:rsidRPr="00650297">
      <w:rPr>
        <w:caps/>
        <w:color w:val="000000" w:themeColor="text1"/>
      </w:rPr>
      <w:instrText xml:space="preserve"> PAGE   \* MERGEFORMAT </w:instrText>
    </w:r>
    <w:r w:rsidRPr="00650297">
      <w:rPr>
        <w:caps/>
        <w:color w:val="000000" w:themeColor="text1"/>
      </w:rPr>
      <w:fldChar w:fldCharType="separate"/>
    </w:r>
    <w:r w:rsidR="006E30E4">
      <w:rPr>
        <w:caps/>
        <w:noProof/>
        <w:color w:val="000000" w:themeColor="text1"/>
      </w:rPr>
      <w:t>1</w:t>
    </w:r>
    <w:r w:rsidRPr="00650297">
      <w:rPr>
        <w:caps/>
        <w:noProof/>
        <w:color w:val="000000" w:themeColor="text1"/>
      </w:rPr>
      <w:fldChar w:fldCharType="end"/>
    </w:r>
  </w:p>
  <w:p w14:paraId="1F756630" w14:textId="77777777" w:rsidR="00AC2322" w:rsidRDefault="00AC2322">
    <w:pPr>
      <w:tabs>
        <w:tab w:val="center" w:pos="4536"/>
        <w:tab w:val="right" w:pos="9072"/>
      </w:tabs>
      <w:spacing w:after="138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7E3E3" w14:textId="77777777" w:rsidR="007613DB" w:rsidRDefault="007613DB">
      <w:r>
        <w:separator/>
      </w:r>
    </w:p>
  </w:footnote>
  <w:footnote w:type="continuationSeparator" w:id="0">
    <w:p w14:paraId="71499B2D" w14:textId="77777777" w:rsidR="007613DB" w:rsidRDefault="0076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03DC" w14:textId="4C44082B" w:rsidR="000B07FE" w:rsidRPr="000B07FE" w:rsidRDefault="000B07FE" w:rsidP="000B07FE">
    <w:pPr>
      <w:pStyle w:val="Header"/>
      <w:ind w:firstLine="0"/>
      <w:rPr>
        <w:rFonts w:asciiTheme="minorHAnsi" w:hAnsiTheme="minorHAnsi" w:cstheme="minorHAnsi"/>
        <w:color w:val="000000" w:themeColor="text1"/>
        <w:sz w:val="18"/>
      </w:rPr>
    </w:pPr>
    <w:r w:rsidRPr="000B07FE">
      <w:rPr>
        <w:rFonts w:asciiTheme="minorHAnsi" w:hAnsiTheme="minorHAnsi" w:cstheme="minorHAnsi"/>
        <w:color w:val="000000" w:themeColor="text1"/>
        <w:sz w:val="18"/>
      </w:rPr>
      <w:t xml:space="preserve">Hafeez, M.A., Chahrour, R., Vukovic, V., Dawood, N. and Kassem, M. (2016). Principles and recommendations for client information requirements for BIM enabled construction projects in Qatar, </w:t>
    </w:r>
    <w:r w:rsidRPr="000B07FE">
      <w:rPr>
        <w:rFonts w:asciiTheme="minorHAnsi" w:hAnsiTheme="minorHAnsi" w:cstheme="minorHAnsi"/>
        <w:i/>
        <w:color w:val="000000" w:themeColor="text1"/>
        <w:sz w:val="18"/>
      </w:rPr>
      <w:t>International Journal of Product Lifecycle Management</w:t>
    </w:r>
    <w:r w:rsidRPr="000B07FE">
      <w:rPr>
        <w:rFonts w:asciiTheme="minorHAnsi" w:hAnsiTheme="minorHAnsi" w:cstheme="minorHAnsi"/>
        <w:color w:val="000000" w:themeColor="text1"/>
        <w:sz w:val="18"/>
      </w:rPr>
      <w:t xml:space="preserve">, </w:t>
    </w:r>
    <w:proofErr w:type="spellStart"/>
    <w:r w:rsidRPr="000B07FE">
      <w:rPr>
        <w:rFonts w:asciiTheme="minorHAnsi" w:hAnsiTheme="minorHAnsi" w:cstheme="minorHAnsi"/>
        <w:color w:val="000000" w:themeColor="text1"/>
        <w:sz w:val="18"/>
      </w:rPr>
      <w:t>vol</w:t>
    </w:r>
    <w:proofErr w:type="spellEnd"/>
    <w:r w:rsidRPr="000B07FE">
      <w:rPr>
        <w:rFonts w:asciiTheme="minorHAnsi" w:hAnsiTheme="minorHAnsi" w:cstheme="minorHAnsi"/>
        <w:color w:val="000000" w:themeColor="text1"/>
        <w:sz w:val="18"/>
      </w:rPr>
      <w:t xml:space="preserve"> 9 (3), pp. 198–218, DOI: http://dx.doi.org/10.1504/IJPLM.2016.080503  </w:t>
    </w:r>
  </w:p>
  <w:p w14:paraId="7B5A059D" w14:textId="77777777" w:rsidR="000B07FE" w:rsidRDefault="000B0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617"/>
    <w:multiLevelType w:val="hybridMultilevel"/>
    <w:tmpl w:val="04C8E9FC"/>
    <w:lvl w:ilvl="0" w:tplc="77D492D6">
      <w:numFmt w:val="bullet"/>
      <w:lvlText w:val="·"/>
      <w:lvlJc w:val="left"/>
      <w:pPr>
        <w:ind w:left="1290" w:hanging="9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822DC"/>
    <w:multiLevelType w:val="multilevel"/>
    <w:tmpl w:val="032288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C217780"/>
    <w:multiLevelType w:val="hybridMultilevel"/>
    <w:tmpl w:val="992E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135D3"/>
    <w:multiLevelType w:val="hybridMultilevel"/>
    <w:tmpl w:val="58842C08"/>
    <w:lvl w:ilvl="0" w:tplc="A55C6514">
      <w:numFmt w:val="bullet"/>
      <w:lvlText w:val="·"/>
      <w:lvlJc w:val="left"/>
      <w:pPr>
        <w:ind w:left="1260" w:hanging="9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62E8"/>
    <w:multiLevelType w:val="hybridMultilevel"/>
    <w:tmpl w:val="732E2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6D198F"/>
    <w:multiLevelType w:val="hybridMultilevel"/>
    <w:tmpl w:val="5E7C13CA"/>
    <w:lvl w:ilvl="0" w:tplc="77D492D6">
      <w:numFmt w:val="bullet"/>
      <w:lvlText w:val="·"/>
      <w:lvlJc w:val="left"/>
      <w:pPr>
        <w:ind w:left="1650" w:hanging="93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8A44A1"/>
    <w:multiLevelType w:val="multilevel"/>
    <w:tmpl w:val="54942BC8"/>
    <w:lvl w:ilvl="0">
      <w:start w:val="1"/>
      <w:numFmt w:val="decimal"/>
      <w:lvlText w:val="%1."/>
      <w:lvlJc w:val="left"/>
      <w:pPr>
        <w:ind w:left="360" w:firstLine="0"/>
      </w:pPr>
    </w:lvl>
    <w:lvl w:ilvl="1">
      <w:start w:val="1"/>
      <w:numFmt w:val="decimal"/>
      <w:lvlText w:val="%1.%2"/>
      <w:lvlJc w:val="left"/>
      <w:pPr>
        <w:ind w:left="55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7">
    <w:nsid w:val="3A452184"/>
    <w:multiLevelType w:val="hybridMultilevel"/>
    <w:tmpl w:val="DAB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5160D"/>
    <w:multiLevelType w:val="hybridMultilevel"/>
    <w:tmpl w:val="682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80328"/>
    <w:multiLevelType w:val="hybridMultilevel"/>
    <w:tmpl w:val="C7488D20"/>
    <w:lvl w:ilvl="0" w:tplc="77D492D6">
      <w:numFmt w:val="bullet"/>
      <w:lvlText w:val="·"/>
      <w:lvlJc w:val="left"/>
      <w:pPr>
        <w:ind w:left="1290" w:hanging="9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87F9E"/>
    <w:multiLevelType w:val="hybridMultilevel"/>
    <w:tmpl w:val="2B64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A7B77"/>
    <w:multiLevelType w:val="hybridMultilevel"/>
    <w:tmpl w:val="9ACE540E"/>
    <w:lvl w:ilvl="0" w:tplc="04090001">
      <w:start w:val="1"/>
      <w:numFmt w:val="bullet"/>
      <w:lvlText w:val=""/>
      <w:lvlJc w:val="left"/>
      <w:pPr>
        <w:ind w:left="1290" w:hanging="9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56973"/>
    <w:multiLevelType w:val="hybridMultilevel"/>
    <w:tmpl w:val="7F345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203422"/>
    <w:multiLevelType w:val="multilevel"/>
    <w:tmpl w:val="64BAA83A"/>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50E0783A"/>
    <w:multiLevelType w:val="hybridMultilevel"/>
    <w:tmpl w:val="E68C0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8108C1"/>
    <w:multiLevelType w:val="hybridMultilevel"/>
    <w:tmpl w:val="FEC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02930"/>
    <w:multiLevelType w:val="hybridMultilevel"/>
    <w:tmpl w:val="1280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6617B"/>
    <w:multiLevelType w:val="hybridMultilevel"/>
    <w:tmpl w:val="F50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13339"/>
    <w:multiLevelType w:val="hybridMultilevel"/>
    <w:tmpl w:val="A93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D516C"/>
    <w:multiLevelType w:val="multilevel"/>
    <w:tmpl w:val="CE5C1A42"/>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69BB0826"/>
    <w:multiLevelType w:val="hybridMultilevel"/>
    <w:tmpl w:val="B0CC3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65452"/>
    <w:multiLevelType w:val="hybridMultilevel"/>
    <w:tmpl w:val="4BD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9277D"/>
    <w:multiLevelType w:val="hybridMultilevel"/>
    <w:tmpl w:val="31E23A92"/>
    <w:lvl w:ilvl="0" w:tplc="A55C6514">
      <w:numFmt w:val="bullet"/>
      <w:lvlText w:val="·"/>
      <w:lvlJc w:val="left"/>
      <w:pPr>
        <w:ind w:left="1260" w:hanging="9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6"/>
  </w:num>
  <w:num w:numId="4">
    <w:abstractNumId w:val="1"/>
  </w:num>
  <w:num w:numId="5">
    <w:abstractNumId w:val="14"/>
  </w:num>
  <w:num w:numId="6">
    <w:abstractNumId w:val="21"/>
  </w:num>
  <w:num w:numId="7">
    <w:abstractNumId w:val="17"/>
  </w:num>
  <w:num w:numId="8">
    <w:abstractNumId w:val="10"/>
  </w:num>
  <w:num w:numId="9">
    <w:abstractNumId w:val="18"/>
  </w:num>
  <w:num w:numId="10">
    <w:abstractNumId w:val="7"/>
  </w:num>
  <w:num w:numId="11">
    <w:abstractNumId w:val="15"/>
  </w:num>
  <w:num w:numId="12">
    <w:abstractNumId w:val="16"/>
  </w:num>
  <w:num w:numId="13">
    <w:abstractNumId w:val="12"/>
  </w:num>
  <w:num w:numId="14">
    <w:abstractNumId w:val="2"/>
  </w:num>
  <w:num w:numId="15">
    <w:abstractNumId w:val="4"/>
  </w:num>
  <w:num w:numId="16">
    <w:abstractNumId w:val="20"/>
  </w:num>
  <w:num w:numId="17">
    <w:abstractNumId w:val="22"/>
  </w:num>
  <w:num w:numId="18">
    <w:abstractNumId w:val="3"/>
  </w:num>
  <w:num w:numId="19">
    <w:abstractNumId w:val="9"/>
  </w:num>
  <w:num w:numId="20">
    <w:abstractNumId w:val="5"/>
  </w:num>
  <w:num w:numId="21">
    <w:abstractNumId w:val="0"/>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ED"/>
    <w:rsid w:val="0001201C"/>
    <w:rsid w:val="00022F7F"/>
    <w:rsid w:val="00022FD9"/>
    <w:rsid w:val="00024A9C"/>
    <w:rsid w:val="00024BBE"/>
    <w:rsid w:val="00033FF2"/>
    <w:rsid w:val="000361CD"/>
    <w:rsid w:val="00045379"/>
    <w:rsid w:val="00055CF4"/>
    <w:rsid w:val="00056A2C"/>
    <w:rsid w:val="00062A44"/>
    <w:rsid w:val="00074820"/>
    <w:rsid w:val="000764E6"/>
    <w:rsid w:val="00076A75"/>
    <w:rsid w:val="00081C2F"/>
    <w:rsid w:val="0009230D"/>
    <w:rsid w:val="000A151D"/>
    <w:rsid w:val="000A22FB"/>
    <w:rsid w:val="000A75C9"/>
    <w:rsid w:val="000A7990"/>
    <w:rsid w:val="000B07FE"/>
    <w:rsid w:val="000B604E"/>
    <w:rsid w:val="000D2C6E"/>
    <w:rsid w:val="000E524C"/>
    <w:rsid w:val="000F0726"/>
    <w:rsid w:val="000F7668"/>
    <w:rsid w:val="001074D8"/>
    <w:rsid w:val="0011283A"/>
    <w:rsid w:val="00113BE4"/>
    <w:rsid w:val="00114EE3"/>
    <w:rsid w:val="001231E3"/>
    <w:rsid w:val="00137790"/>
    <w:rsid w:val="00150E85"/>
    <w:rsid w:val="00157F63"/>
    <w:rsid w:val="001632C9"/>
    <w:rsid w:val="001717CC"/>
    <w:rsid w:val="00171D27"/>
    <w:rsid w:val="001750C7"/>
    <w:rsid w:val="00182493"/>
    <w:rsid w:val="00196CA3"/>
    <w:rsid w:val="001A3846"/>
    <w:rsid w:val="001A6785"/>
    <w:rsid w:val="001C5830"/>
    <w:rsid w:val="001C598A"/>
    <w:rsid w:val="001E40E0"/>
    <w:rsid w:val="001E429B"/>
    <w:rsid w:val="001F4DCC"/>
    <w:rsid w:val="001F5BE1"/>
    <w:rsid w:val="001F65CD"/>
    <w:rsid w:val="002013AA"/>
    <w:rsid w:val="00213C69"/>
    <w:rsid w:val="00232E53"/>
    <w:rsid w:val="002340FE"/>
    <w:rsid w:val="0023463B"/>
    <w:rsid w:val="00252FFA"/>
    <w:rsid w:val="00260CDC"/>
    <w:rsid w:val="0026188D"/>
    <w:rsid w:val="00265531"/>
    <w:rsid w:val="0026570E"/>
    <w:rsid w:val="00271A43"/>
    <w:rsid w:val="002848A0"/>
    <w:rsid w:val="002920E9"/>
    <w:rsid w:val="0029437F"/>
    <w:rsid w:val="002A04F3"/>
    <w:rsid w:val="002A4ADE"/>
    <w:rsid w:val="002A5B9C"/>
    <w:rsid w:val="002A6A0B"/>
    <w:rsid w:val="002B65C0"/>
    <w:rsid w:val="002B6BF0"/>
    <w:rsid w:val="002B760B"/>
    <w:rsid w:val="002B7DCA"/>
    <w:rsid w:val="002C1C91"/>
    <w:rsid w:val="002C3A45"/>
    <w:rsid w:val="002C65DB"/>
    <w:rsid w:val="002E41EE"/>
    <w:rsid w:val="002F4167"/>
    <w:rsid w:val="002F6FDF"/>
    <w:rsid w:val="003007CF"/>
    <w:rsid w:val="00300A70"/>
    <w:rsid w:val="003037BD"/>
    <w:rsid w:val="003069FB"/>
    <w:rsid w:val="00311341"/>
    <w:rsid w:val="003156FF"/>
    <w:rsid w:val="0032467B"/>
    <w:rsid w:val="00325E10"/>
    <w:rsid w:val="00351CB7"/>
    <w:rsid w:val="00353ECD"/>
    <w:rsid w:val="0035745B"/>
    <w:rsid w:val="00366005"/>
    <w:rsid w:val="00380A11"/>
    <w:rsid w:val="00380B60"/>
    <w:rsid w:val="0038434C"/>
    <w:rsid w:val="003903F0"/>
    <w:rsid w:val="003928F9"/>
    <w:rsid w:val="00394C3E"/>
    <w:rsid w:val="003B1C78"/>
    <w:rsid w:val="003B6075"/>
    <w:rsid w:val="003B66D6"/>
    <w:rsid w:val="003C209D"/>
    <w:rsid w:val="003C6BB1"/>
    <w:rsid w:val="003D3F11"/>
    <w:rsid w:val="003D4A56"/>
    <w:rsid w:val="003D62EB"/>
    <w:rsid w:val="003E5C1F"/>
    <w:rsid w:val="00400CC0"/>
    <w:rsid w:val="00401D0F"/>
    <w:rsid w:val="00412E98"/>
    <w:rsid w:val="00425736"/>
    <w:rsid w:val="0043356C"/>
    <w:rsid w:val="004338A4"/>
    <w:rsid w:val="00435569"/>
    <w:rsid w:val="004377DE"/>
    <w:rsid w:val="004407A2"/>
    <w:rsid w:val="00445C6F"/>
    <w:rsid w:val="00452CE1"/>
    <w:rsid w:val="004563C5"/>
    <w:rsid w:val="00457A70"/>
    <w:rsid w:val="00461117"/>
    <w:rsid w:val="00465433"/>
    <w:rsid w:val="00472FE4"/>
    <w:rsid w:val="0047609D"/>
    <w:rsid w:val="00481959"/>
    <w:rsid w:val="00482271"/>
    <w:rsid w:val="004926EF"/>
    <w:rsid w:val="004A3E71"/>
    <w:rsid w:val="004A54C1"/>
    <w:rsid w:val="004C457D"/>
    <w:rsid w:val="004E446C"/>
    <w:rsid w:val="004F4345"/>
    <w:rsid w:val="005008FB"/>
    <w:rsid w:val="00505708"/>
    <w:rsid w:val="00505981"/>
    <w:rsid w:val="00506FC0"/>
    <w:rsid w:val="005077E5"/>
    <w:rsid w:val="005153ED"/>
    <w:rsid w:val="00526C0C"/>
    <w:rsid w:val="00535E9C"/>
    <w:rsid w:val="005408F3"/>
    <w:rsid w:val="005551F1"/>
    <w:rsid w:val="00556DED"/>
    <w:rsid w:val="00557FE4"/>
    <w:rsid w:val="00563791"/>
    <w:rsid w:val="0057274D"/>
    <w:rsid w:val="00583AC4"/>
    <w:rsid w:val="0059176F"/>
    <w:rsid w:val="005929C7"/>
    <w:rsid w:val="00595567"/>
    <w:rsid w:val="00595F91"/>
    <w:rsid w:val="005A1728"/>
    <w:rsid w:val="005A3553"/>
    <w:rsid w:val="005A5427"/>
    <w:rsid w:val="005A7420"/>
    <w:rsid w:val="005B200B"/>
    <w:rsid w:val="005B759D"/>
    <w:rsid w:val="005C21B7"/>
    <w:rsid w:val="005C2A64"/>
    <w:rsid w:val="005D5328"/>
    <w:rsid w:val="005D5C26"/>
    <w:rsid w:val="005E0A19"/>
    <w:rsid w:val="00600339"/>
    <w:rsid w:val="00605851"/>
    <w:rsid w:val="00611009"/>
    <w:rsid w:val="00612D30"/>
    <w:rsid w:val="00620673"/>
    <w:rsid w:val="00632E7D"/>
    <w:rsid w:val="006407DA"/>
    <w:rsid w:val="00645399"/>
    <w:rsid w:val="00650297"/>
    <w:rsid w:val="00650487"/>
    <w:rsid w:val="00655170"/>
    <w:rsid w:val="00657E16"/>
    <w:rsid w:val="00661218"/>
    <w:rsid w:val="00664D72"/>
    <w:rsid w:val="006665CE"/>
    <w:rsid w:val="00673BAB"/>
    <w:rsid w:val="00676801"/>
    <w:rsid w:val="006770BC"/>
    <w:rsid w:val="006837BC"/>
    <w:rsid w:val="006A07FA"/>
    <w:rsid w:val="006A46B4"/>
    <w:rsid w:val="006B4DB5"/>
    <w:rsid w:val="006C3A46"/>
    <w:rsid w:val="006E06A8"/>
    <w:rsid w:val="006E099F"/>
    <w:rsid w:val="006E0F50"/>
    <w:rsid w:val="006E30E4"/>
    <w:rsid w:val="006E52E2"/>
    <w:rsid w:val="00700459"/>
    <w:rsid w:val="00700ADA"/>
    <w:rsid w:val="00700D15"/>
    <w:rsid w:val="00701630"/>
    <w:rsid w:val="007030B8"/>
    <w:rsid w:val="0070554E"/>
    <w:rsid w:val="0071130C"/>
    <w:rsid w:val="00713CBC"/>
    <w:rsid w:val="0072081A"/>
    <w:rsid w:val="007305A5"/>
    <w:rsid w:val="00742916"/>
    <w:rsid w:val="00744617"/>
    <w:rsid w:val="00744D5E"/>
    <w:rsid w:val="00750902"/>
    <w:rsid w:val="007600AD"/>
    <w:rsid w:val="007613DB"/>
    <w:rsid w:val="00763DDA"/>
    <w:rsid w:val="00774D01"/>
    <w:rsid w:val="00781532"/>
    <w:rsid w:val="00783269"/>
    <w:rsid w:val="0079227B"/>
    <w:rsid w:val="007B155D"/>
    <w:rsid w:val="007B47AF"/>
    <w:rsid w:val="007C3BA4"/>
    <w:rsid w:val="007C69C9"/>
    <w:rsid w:val="007D2696"/>
    <w:rsid w:val="007D492B"/>
    <w:rsid w:val="007D51DC"/>
    <w:rsid w:val="007E2EF7"/>
    <w:rsid w:val="007E2F97"/>
    <w:rsid w:val="007E4DBE"/>
    <w:rsid w:val="007E5487"/>
    <w:rsid w:val="007E682F"/>
    <w:rsid w:val="007F0949"/>
    <w:rsid w:val="007F228E"/>
    <w:rsid w:val="007F6C45"/>
    <w:rsid w:val="0080593F"/>
    <w:rsid w:val="00813462"/>
    <w:rsid w:val="008201C6"/>
    <w:rsid w:val="00822307"/>
    <w:rsid w:val="008377B3"/>
    <w:rsid w:val="008419C7"/>
    <w:rsid w:val="0084394D"/>
    <w:rsid w:val="00847D53"/>
    <w:rsid w:val="00851067"/>
    <w:rsid w:val="00855C27"/>
    <w:rsid w:val="00856A42"/>
    <w:rsid w:val="008603CF"/>
    <w:rsid w:val="0088426F"/>
    <w:rsid w:val="008846AE"/>
    <w:rsid w:val="00885B4D"/>
    <w:rsid w:val="00886089"/>
    <w:rsid w:val="00886649"/>
    <w:rsid w:val="0088780A"/>
    <w:rsid w:val="00892DE6"/>
    <w:rsid w:val="008A7661"/>
    <w:rsid w:val="008B440E"/>
    <w:rsid w:val="008B6295"/>
    <w:rsid w:val="008C1389"/>
    <w:rsid w:val="008C36F8"/>
    <w:rsid w:val="008C6DB5"/>
    <w:rsid w:val="008E2EC9"/>
    <w:rsid w:val="008F14F5"/>
    <w:rsid w:val="008F56BD"/>
    <w:rsid w:val="009216DE"/>
    <w:rsid w:val="009276BF"/>
    <w:rsid w:val="00932F0A"/>
    <w:rsid w:val="009547C8"/>
    <w:rsid w:val="00957AB6"/>
    <w:rsid w:val="0096109B"/>
    <w:rsid w:val="0096330C"/>
    <w:rsid w:val="009652CC"/>
    <w:rsid w:val="0097067B"/>
    <w:rsid w:val="00985A4D"/>
    <w:rsid w:val="009A7E61"/>
    <w:rsid w:val="009B2B47"/>
    <w:rsid w:val="009C639A"/>
    <w:rsid w:val="009D17BB"/>
    <w:rsid w:val="009D2BAE"/>
    <w:rsid w:val="009D3A65"/>
    <w:rsid w:val="009D51E7"/>
    <w:rsid w:val="009D581C"/>
    <w:rsid w:val="009D6431"/>
    <w:rsid w:val="009F3182"/>
    <w:rsid w:val="009F4C0F"/>
    <w:rsid w:val="00A00407"/>
    <w:rsid w:val="00A02D15"/>
    <w:rsid w:val="00A05CF7"/>
    <w:rsid w:val="00A11F35"/>
    <w:rsid w:val="00A155DB"/>
    <w:rsid w:val="00A237DB"/>
    <w:rsid w:val="00A26734"/>
    <w:rsid w:val="00A26977"/>
    <w:rsid w:val="00A42267"/>
    <w:rsid w:val="00A42EB0"/>
    <w:rsid w:val="00A47513"/>
    <w:rsid w:val="00A517D3"/>
    <w:rsid w:val="00A65D46"/>
    <w:rsid w:val="00A66A16"/>
    <w:rsid w:val="00A83319"/>
    <w:rsid w:val="00A91AFE"/>
    <w:rsid w:val="00A93994"/>
    <w:rsid w:val="00A95E7F"/>
    <w:rsid w:val="00AA4872"/>
    <w:rsid w:val="00AC2322"/>
    <w:rsid w:val="00AD1EC1"/>
    <w:rsid w:val="00AD2FDC"/>
    <w:rsid w:val="00AD59B2"/>
    <w:rsid w:val="00AE15D2"/>
    <w:rsid w:val="00AE60A2"/>
    <w:rsid w:val="00B107B4"/>
    <w:rsid w:val="00B22C8E"/>
    <w:rsid w:val="00B2422B"/>
    <w:rsid w:val="00B260FC"/>
    <w:rsid w:val="00B40CB4"/>
    <w:rsid w:val="00B4317C"/>
    <w:rsid w:val="00B4470A"/>
    <w:rsid w:val="00B4542F"/>
    <w:rsid w:val="00B66B31"/>
    <w:rsid w:val="00B742FB"/>
    <w:rsid w:val="00B7475C"/>
    <w:rsid w:val="00B90CB6"/>
    <w:rsid w:val="00B90E5E"/>
    <w:rsid w:val="00B94986"/>
    <w:rsid w:val="00BA2ACB"/>
    <w:rsid w:val="00BB05C6"/>
    <w:rsid w:val="00BB7A86"/>
    <w:rsid w:val="00BC31F2"/>
    <w:rsid w:val="00BD3D1A"/>
    <w:rsid w:val="00BD4918"/>
    <w:rsid w:val="00BD543E"/>
    <w:rsid w:val="00BE0BAB"/>
    <w:rsid w:val="00C12AF1"/>
    <w:rsid w:val="00C2246B"/>
    <w:rsid w:val="00C23467"/>
    <w:rsid w:val="00C2508D"/>
    <w:rsid w:val="00C41D1D"/>
    <w:rsid w:val="00C4203B"/>
    <w:rsid w:val="00C515BB"/>
    <w:rsid w:val="00C53A0A"/>
    <w:rsid w:val="00C65661"/>
    <w:rsid w:val="00C71AF3"/>
    <w:rsid w:val="00C75FAF"/>
    <w:rsid w:val="00C91900"/>
    <w:rsid w:val="00C920E1"/>
    <w:rsid w:val="00CA50FC"/>
    <w:rsid w:val="00CC6123"/>
    <w:rsid w:val="00CD37A9"/>
    <w:rsid w:val="00CF2813"/>
    <w:rsid w:val="00CF4F7C"/>
    <w:rsid w:val="00D05CB2"/>
    <w:rsid w:val="00D103EF"/>
    <w:rsid w:val="00D12A92"/>
    <w:rsid w:val="00D15947"/>
    <w:rsid w:val="00D1768A"/>
    <w:rsid w:val="00D21039"/>
    <w:rsid w:val="00D23C07"/>
    <w:rsid w:val="00D3036D"/>
    <w:rsid w:val="00D345A1"/>
    <w:rsid w:val="00D35AC1"/>
    <w:rsid w:val="00D55B56"/>
    <w:rsid w:val="00D56A73"/>
    <w:rsid w:val="00D61A85"/>
    <w:rsid w:val="00D648F1"/>
    <w:rsid w:val="00D70A78"/>
    <w:rsid w:val="00D71138"/>
    <w:rsid w:val="00D8347A"/>
    <w:rsid w:val="00D8363D"/>
    <w:rsid w:val="00D86A03"/>
    <w:rsid w:val="00D909F6"/>
    <w:rsid w:val="00D942C5"/>
    <w:rsid w:val="00D95387"/>
    <w:rsid w:val="00DA2D22"/>
    <w:rsid w:val="00DA50A4"/>
    <w:rsid w:val="00DC3AD8"/>
    <w:rsid w:val="00DC55F8"/>
    <w:rsid w:val="00DC6600"/>
    <w:rsid w:val="00DC758D"/>
    <w:rsid w:val="00DC7CDD"/>
    <w:rsid w:val="00DD35A8"/>
    <w:rsid w:val="00DD5BBA"/>
    <w:rsid w:val="00DD7D92"/>
    <w:rsid w:val="00DE1880"/>
    <w:rsid w:val="00DF12FB"/>
    <w:rsid w:val="00DF6BC2"/>
    <w:rsid w:val="00DF7552"/>
    <w:rsid w:val="00DF7A7B"/>
    <w:rsid w:val="00E22646"/>
    <w:rsid w:val="00E23BAA"/>
    <w:rsid w:val="00E27A2D"/>
    <w:rsid w:val="00E36792"/>
    <w:rsid w:val="00E542CB"/>
    <w:rsid w:val="00E62B5B"/>
    <w:rsid w:val="00E67851"/>
    <w:rsid w:val="00E87595"/>
    <w:rsid w:val="00EA76A9"/>
    <w:rsid w:val="00EB01DB"/>
    <w:rsid w:val="00EB10BF"/>
    <w:rsid w:val="00EB1EB5"/>
    <w:rsid w:val="00EB64F0"/>
    <w:rsid w:val="00EC01C8"/>
    <w:rsid w:val="00EC2D1B"/>
    <w:rsid w:val="00EC4C27"/>
    <w:rsid w:val="00EC7795"/>
    <w:rsid w:val="00ED38B1"/>
    <w:rsid w:val="00EF0D65"/>
    <w:rsid w:val="00EF1848"/>
    <w:rsid w:val="00EF2926"/>
    <w:rsid w:val="00EF3917"/>
    <w:rsid w:val="00F0371A"/>
    <w:rsid w:val="00F11956"/>
    <w:rsid w:val="00F151F2"/>
    <w:rsid w:val="00F21309"/>
    <w:rsid w:val="00F2432D"/>
    <w:rsid w:val="00F3047E"/>
    <w:rsid w:val="00F321F2"/>
    <w:rsid w:val="00F32FCA"/>
    <w:rsid w:val="00F33866"/>
    <w:rsid w:val="00F603F3"/>
    <w:rsid w:val="00F64798"/>
    <w:rsid w:val="00F7579A"/>
    <w:rsid w:val="00F8772D"/>
    <w:rsid w:val="00F90F17"/>
    <w:rsid w:val="00F948A8"/>
    <w:rsid w:val="00F96BCA"/>
    <w:rsid w:val="00F96FF3"/>
    <w:rsid w:val="00FB14DC"/>
    <w:rsid w:val="00FB3E1B"/>
    <w:rsid w:val="00FC0A40"/>
    <w:rsid w:val="00FE6EE8"/>
    <w:rsid w:val="00FE6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454"/>
      </w:tabs>
      <w:spacing w:before="520" w:after="280"/>
      <w:ind w:firstLine="0"/>
      <w:outlineLvl w:val="0"/>
    </w:pPr>
    <w:rPr>
      <w:b/>
      <w:sz w:val="24"/>
      <w:szCs w:val="24"/>
    </w:rPr>
  </w:style>
  <w:style w:type="paragraph" w:styleId="Heading2">
    <w:name w:val="heading 2"/>
    <w:basedOn w:val="Normal"/>
    <w:next w:val="Normal"/>
    <w:pPr>
      <w:keepNext/>
      <w:keepLines/>
      <w:tabs>
        <w:tab w:val="left" w:pos="454"/>
      </w:tabs>
      <w:spacing w:before="520" w:after="280"/>
      <w:ind w:firstLine="0"/>
      <w:outlineLvl w:val="1"/>
    </w:pPr>
    <w:rPr>
      <w:b/>
    </w:rPr>
  </w:style>
  <w:style w:type="paragraph" w:styleId="Heading3">
    <w:name w:val="heading 3"/>
    <w:basedOn w:val="Normal"/>
    <w:next w:val="Normal"/>
    <w:pPr>
      <w:keepNext/>
      <w:keepLines/>
      <w:tabs>
        <w:tab w:val="left" w:pos="510"/>
      </w:tabs>
      <w:spacing w:before="440" w:after="220"/>
      <w:ind w:firstLine="0"/>
      <w:outlineLvl w:val="2"/>
    </w:pPr>
    <w:rPr>
      <w:b/>
    </w:rPr>
  </w:style>
  <w:style w:type="paragraph" w:styleId="Heading4">
    <w:name w:val="heading 4"/>
    <w:basedOn w:val="Normal"/>
    <w:next w:val="Normal"/>
    <w:pPr>
      <w:keepNext/>
      <w:keepLines/>
      <w:spacing w:before="240" w:after="60"/>
      <w:ind w:firstLine="0"/>
      <w:outlineLvl w:val="3"/>
    </w:pPr>
    <w:rPr>
      <w:rFonts w:ascii="Arial" w:eastAsia="Arial" w:hAnsi="Arial" w:cs="Arial"/>
      <w:b/>
      <w:sz w:val="24"/>
      <w:szCs w:val="24"/>
    </w:rPr>
  </w:style>
  <w:style w:type="paragraph" w:styleId="Heading5">
    <w:name w:val="heading 5"/>
    <w:basedOn w:val="Normal"/>
    <w:next w:val="Normal"/>
    <w:pPr>
      <w:keepNext/>
      <w:keepLines/>
      <w:spacing w:before="240" w:after="60"/>
      <w:ind w:firstLine="0"/>
      <w:outlineLvl w:val="4"/>
    </w:pPr>
    <w:rPr>
      <w:rFonts w:ascii="Arial" w:eastAsia="Arial" w:hAnsi="Arial" w:cs="Arial"/>
      <w:sz w:val="22"/>
      <w:szCs w:val="22"/>
    </w:rPr>
  </w:style>
  <w:style w:type="paragraph" w:styleId="Heading6">
    <w:name w:val="heading 6"/>
    <w:basedOn w:val="Normal"/>
    <w:next w:val="Normal"/>
    <w:pPr>
      <w:keepNext/>
      <w:keepLines/>
      <w:spacing w:before="240" w:after="60"/>
      <w:ind w:firstLine="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8E"/>
    <w:rPr>
      <w:rFonts w:ascii="Segoe UI" w:hAnsi="Segoe UI" w:cs="Segoe UI"/>
      <w:sz w:val="18"/>
      <w:szCs w:val="18"/>
    </w:rPr>
  </w:style>
  <w:style w:type="paragraph" w:styleId="NormalWeb">
    <w:name w:val="Normal (Web)"/>
    <w:basedOn w:val="Normal"/>
    <w:uiPriority w:val="99"/>
    <w:unhideWhenUsed/>
    <w:rsid w:val="00583AC4"/>
    <w:pPr>
      <w:spacing w:before="100" w:beforeAutospacing="1" w:after="100" w:afterAutospacing="1"/>
      <w:ind w:firstLine="0"/>
      <w:jc w:val="left"/>
    </w:pPr>
    <w:rPr>
      <w:rFonts w:eastAsiaTheme="minorEastAsia"/>
      <w:color w:val="auto"/>
      <w:sz w:val="24"/>
      <w:szCs w:val="24"/>
    </w:rPr>
  </w:style>
  <w:style w:type="paragraph" w:styleId="FootnoteText">
    <w:name w:val="footnote text"/>
    <w:basedOn w:val="Normal"/>
    <w:link w:val="FootnoteTextChar"/>
    <w:uiPriority w:val="99"/>
    <w:semiHidden/>
    <w:unhideWhenUsed/>
    <w:rsid w:val="00465433"/>
  </w:style>
  <w:style w:type="character" w:customStyle="1" w:styleId="FootnoteTextChar">
    <w:name w:val="Footnote Text Char"/>
    <w:basedOn w:val="DefaultParagraphFont"/>
    <w:link w:val="FootnoteText"/>
    <w:uiPriority w:val="99"/>
    <w:semiHidden/>
    <w:rsid w:val="00465433"/>
  </w:style>
  <w:style w:type="character" w:styleId="FootnoteReference">
    <w:name w:val="footnote reference"/>
    <w:basedOn w:val="DefaultParagraphFont"/>
    <w:uiPriority w:val="99"/>
    <w:semiHidden/>
    <w:unhideWhenUsed/>
    <w:rsid w:val="00465433"/>
    <w:rPr>
      <w:vertAlign w:val="superscript"/>
    </w:rPr>
  </w:style>
  <w:style w:type="paragraph" w:styleId="ListParagraph">
    <w:name w:val="List Paragraph"/>
    <w:basedOn w:val="Normal"/>
    <w:uiPriority w:val="34"/>
    <w:qFormat/>
    <w:rsid w:val="0047609D"/>
    <w:pPr>
      <w:ind w:left="720"/>
      <w:contextualSpacing/>
    </w:pPr>
  </w:style>
  <w:style w:type="character" w:styleId="Hyperlink">
    <w:name w:val="Hyperlink"/>
    <w:basedOn w:val="DefaultParagraphFont"/>
    <w:uiPriority w:val="99"/>
    <w:unhideWhenUsed/>
    <w:rsid w:val="007030B8"/>
    <w:rPr>
      <w:color w:val="0563C1" w:themeColor="hyperlink"/>
      <w:u w:val="single"/>
    </w:rPr>
  </w:style>
  <w:style w:type="character" w:styleId="Emphasis">
    <w:name w:val="Emphasis"/>
    <w:basedOn w:val="DefaultParagraphFont"/>
    <w:uiPriority w:val="20"/>
    <w:qFormat/>
    <w:rsid w:val="00D21039"/>
    <w:rPr>
      <w:i/>
      <w:iCs/>
    </w:rPr>
  </w:style>
  <w:style w:type="paragraph" w:styleId="Caption">
    <w:name w:val="caption"/>
    <w:basedOn w:val="Normal"/>
    <w:next w:val="Normal"/>
    <w:uiPriority w:val="35"/>
    <w:unhideWhenUsed/>
    <w:qFormat/>
    <w:rsid w:val="00D61A85"/>
    <w:pPr>
      <w:spacing w:after="200"/>
    </w:pPr>
    <w:rPr>
      <w:i/>
      <w:iCs/>
      <w:color w:val="000000" w:themeColor="text1"/>
      <w:sz w:val="18"/>
      <w:szCs w:val="18"/>
    </w:rPr>
  </w:style>
  <w:style w:type="paragraph" w:styleId="NoSpacing">
    <w:name w:val="No Spacing"/>
    <w:uiPriority w:val="1"/>
    <w:qFormat/>
    <w:rsid w:val="00AE60A2"/>
  </w:style>
  <w:style w:type="table" w:styleId="TableGrid">
    <w:name w:val="Table Grid"/>
    <w:basedOn w:val="TableNormal"/>
    <w:uiPriority w:val="59"/>
    <w:rsid w:val="0032467B"/>
    <w:pPr>
      <w:ind w:firstLine="0"/>
      <w:jc w:val="left"/>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297"/>
    <w:pPr>
      <w:tabs>
        <w:tab w:val="center" w:pos="4680"/>
        <w:tab w:val="right" w:pos="9360"/>
      </w:tabs>
    </w:pPr>
  </w:style>
  <w:style w:type="character" w:customStyle="1" w:styleId="HeaderChar">
    <w:name w:val="Header Char"/>
    <w:basedOn w:val="DefaultParagraphFont"/>
    <w:link w:val="Header"/>
    <w:uiPriority w:val="99"/>
    <w:rsid w:val="00650297"/>
  </w:style>
  <w:style w:type="paragraph" w:styleId="Footer">
    <w:name w:val="footer"/>
    <w:basedOn w:val="Normal"/>
    <w:link w:val="FooterChar"/>
    <w:uiPriority w:val="99"/>
    <w:unhideWhenUsed/>
    <w:rsid w:val="00650297"/>
    <w:pPr>
      <w:tabs>
        <w:tab w:val="center" w:pos="4680"/>
        <w:tab w:val="right" w:pos="9360"/>
      </w:tabs>
    </w:pPr>
  </w:style>
  <w:style w:type="character" w:customStyle="1" w:styleId="FooterChar">
    <w:name w:val="Footer Char"/>
    <w:basedOn w:val="DefaultParagraphFont"/>
    <w:link w:val="Footer"/>
    <w:uiPriority w:val="99"/>
    <w:rsid w:val="00650297"/>
  </w:style>
  <w:style w:type="paragraph" w:styleId="CommentSubject">
    <w:name w:val="annotation subject"/>
    <w:basedOn w:val="CommentText"/>
    <w:next w:val="CommentText"/>
    <w:link w:val="CommentSubjectChar"/>
    <w:uiPriority w:val="99"/>
    <w:semiHidden/>
    <w:unhideWhenUsed/>
    <w:rsid w:val="007E682F"/>
    <w:rPr>
      <w:b/>
      <w:bCs/>
    </w:rPr>
  </w:style>
  <w:style w:type="character" w:customStyle="1" w:styleId="CommentSubjectChar">
    <w:name w:val="Comment Subject Char"/>
    <w:basedOn w:val="CommentTextChar"/>
    <w:link w:val="CommentSubject"/>
    <w:uiPriority w:val="99"/>
    <w:semiHidden/>
    <w:rsid w:val="007E682F"/>
    <w:rPr>
      <w:b/>
      <w:bCs/>
    </w:rPr>
  </w:style>
  <w:style w:type="paragraph" w:styleId="Revision">
    <w:name w:val="Revision"/>
    <w:hidden/>
    <w:uiPriority w:val="99"/>
    <w:semiHidden/>
    <w:rsid w:val="00A02D15"/>
    <w:pPr>
      <w:ind w:firstLine="0"/>
      <w:jc w:val="left"/>
    </w:pPr>
  </w:style>
  <w:style w:type="character" w:styleId="FollowedHyperlink">
    <w:name w:val="FollowedHyperlink"/>
    <w:basedOn w:val="DefaultParagraphFont"/>
    <w:uiPriority w:val="99"/>
    <w:semiHidden/>
    <w:unhideWhenUsed/>
    <w:rsid w:val="00EA76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454"/>
      </w:tabs>
      <w:spacing w:before="520" w:after="280"/>
      <w:ind w:firstLine="0"/>
      <w:outlineLvl w:val="0"/>
    </w:pPr>
    <w:rPr>
      <w:b/>
      <w:sz w:val="24"/>
      <w:szCs w:val="24"/>
    </w:rPr>
  </w:style>
  <w:style w:type="paragraph" w:styleId="Heading2">
    <w:name w:val="heading 2"/>
    <w:basedOn w:val="Normal"/>
    <w:next w:val="Normal"/>
    <w:pPr>
      <w:keepNext/>
      <w:keepLines/>
      <w:tabs>
        <w:tab w:val="left" w:pos="454"/>
      </w:tabs>
      <w:spacing w:before="520" w:after="280"/>
      <w:ind w:firstLine="0"/>
      <w:outlineLvl w:val="1"/>
    </w:pPr>
    <w:rPr>
      <w:b/>
    </w:rPr>
  </w:style>
  <w:style w:type="paragraph" w:styleId="Heading3">
    <w:name w:val="heading 3"/>
    <w:basedOn w:val="Normal"/>
    <w:next w:val="Normal"/>
    <w:pPr>
      <w:keepNext/>
      <w:keepLines/>
      <w:tabs>
        <w:tab w:val="left" w:pos="510"/>
      </w:tabs>
      <w:spacing w:before="440" w:after="220"/>
      <w:ind w:firstLine="0"/>
      <w:outlineLvl w:val="2"/>
    </w:pPr>
    <w:rPr>
      <w:b/>
    </w:rPr>
  </w:style>
  <w:style w:type="paragraph" w:styleId="Heading4">
    <w:name w:val="heading 4"/>
    <w:basedOn w:val="Normal"/>
    <w:next w:val="Normal"/>
    <w:pPr>
      <w:keepNext/>
      <w:keepLines/>
      <w:spacing w:before="240" w:after="60"/>
      <w:ind w:firstLine="0"/>
      <w:outlineLvl w:val="3"/>
    </w:pPr>
    <w:rPr>
      <w:rFonts w:ascii="Arial" w:eastAsia="Arial" w:hAnsi="Arial" w:cs="Arial"/>
      <w:b/>
      <w:sz w:val="24"/>
      <w:szCs w:val="24"/>
    </w:rPr>
  </w:style>
  <w:style w:type="paragraph" w:styleId="Heading5">
    <w:name w:val="heading 5"/>
    <w:basedOn w:val="Normal"/>
    <w:next w:val="Normal"/>
    <w:pPr>
      <w:keepNext/>
      <w:keepLines/>
      <w:spacing w:before="240" w:after="60"/>
      <w:ind w:firstLine="0"/>
      <w:outlineLvl w:val="4"/>
    </w:pPr>
    <w:rPr>
      <w:rFonts w:ascii="Arial" w:eastAsia="Arial" w:hAnsi="Arial" w:cs="Arial"/>
      <w:sz w:val="22"/>
      <w:szCs w:val="22"/>
    </w:rPr>
  </w:style>
  <w:style w:type="paragraph" w:styleId="Heading6">
    <w:name w:val="heading 6"/>
    <w:basedOn w:val="Normal"/>
    <w:next w:val="Normal"/>
    <w:pPr>
      <w:keepNext/>
      <w:keepLines/>
      <w:spacing w:before="240" w:after="60"/>
      <w:ind w:firstLine="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2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8E"/>
    <w:rPr>
      <w:rFonts w:ascii="Segoe UI" w:hAnsi="Segoe UI" w:cs="Segoe UI"/>
      <w:sz w:val="18"/>
      <w:szCs w:val="18"/>
    </w:rPr>
  </w:style>
  <w:style w:type="paragraph" w:styleId="NormalWeb">
    <w:name w:val="Normal (Web)"/>
    <w:basedOn w:val="Normal"/>
    <w:uiPriority w:val="99"/>
    <w:unhideWhenUsed/>
    <w:rsid w:val="00583AC4"/>
    <w:pPr>
      <w:spacing w:before="100" w:beforeAutospacing="1" w:after="100" w:afterAutospacing="1"/>
      <w:ind w:firstLine="0"/>
      <w:jc w:val="left"/>
    </w:pPr>
    <w:rPr>
      <w:rFonts w:eastAsiaTheme="minorEastAsia"/>
      <w:color w:val="auto"/>
      <w:sz w:val="24"/>
      <w:szCs w:val="24"/>
    </w:rPr>
  </w:style>
  <w:style w:type="paragraph" w:styleId="FootnoteText">
    <w:name w:val="footnote text"/>
    <w:basedOn w:val="Normal"/>
    <w:link w:val="FootnoteTextChar"/>
    <w:uiPriority w:val="99"/>
    <w:semiHidden/>
    <w:unhideWhenUsed/>
    <w:rsid w:val="00465433"/>
  </w:style>
  <w:style w:type="character" w:customStyle="1" w:styleId="FootnoteTextChar">
    <w:name w:val="Footnote Text Char"/>
    <w:basedOn w:val="DefaultParagraphFont"/>
    <w:link w:val="FootnoteText"/>
    <w:uiPriority w:val="99"/>
    <w:semiHidden/>
    <w:rsid w:val="00465433"/>
  </w:style>
  <w:style w:type="character" w:styleId="FootnoteReference">
    <w:name w:val="footnote reference"/>
    <w:basedOn w:val="DefaultParagraphFont"/>
    <w:uiPriority w:val="99"/>
    <w:semiHidden/>
    <w:unhideWhenUsed/>
    <w:rsid w:val="00465433"/>
    <w:rPr>
      <w:vertAlign w:val="superscript"/>
    </w:rPr>
  </w:style>
  <w:style w:type="paragraph" w:styleId="ListParagraph">
    <w:name w:val="List Paragraph"/>
    <w:basedOn w:val="Normal"/>
    <w:uiPriority w:val="34"/>
    <w:qFormat/>
    <w:rsid w:val="0047609D"/>
    <w:pPr>
      <w:ind w:left="720"/>
      <w:contextualSpacing/>
    </w:pPr>
  </w:style>
  <w:style w:type="character" w:styleId="Hyperlink">
    <w:name w:val="Hyperlink"/>
    <w:basedOn w:val="DefaultParagraphFont"/>
    <w:uiPriority w:val="99"/>
    <w:unhideWhenUsed/>
    <w:rsid w:val="007030B8"/>
    <w:rPr>
      <w:color w:val="0563C1" w:themeColor="hyperlink"/>
      <w:u w:val="single"/>
    </w:rPr>
  </w:style>
  <w:style w:type="character" w:styleId="Emphasis">
    <w:name w:val="Emphasis"/>
    <w:basedOn w:val="DefaultParagraphFont"/>
    <w:uiPriority w:val="20"/>
    <w:qFormat/>
    <w:rsid w:val="00D21039"/>
    <w:rPr>
      <w:i/>
      <w:iCs/>
    </w:rPr>
  </w:style>
  <w:style w:type="paragraph" w:styleId="Caption">
    <w:name w:val="caption"/>
    <w:basedOn w:val="Normal"/>
    <w:next w:val="Normal"/>
    <w:uiPriority w:val="35"/>
    <w:unhideWhenUsed/>
    <w:qFormat/>
    <w:rsid w:val="00D61A85"/>
    <w:pPr>
      <w:spacing w:after="200"/>
    </w:pPr>
    <w:rPr>
      <w:i/>
      <w:iCs/>
      <w:color w:val="000000" w:themeColor="text1"/>
      <w:sz w:val="18"/>
      <w:szCs w:val="18"/>
    </w:rPr>
  </w:style>
  <w:style w:type="paragraph" w:styleId="NoSpacing">
    <w:name w:val="No Spacing"/>
    <w:uiPriority w:val="1"/>
    <w:qFormat/>
    <w:rsid w:val="00AE60A2"/>
  </w:style>
  <w:style w:type="table" w:styleId="TableGrid">
    <w:name w:val="Table Grid"/>
    <w:basedOn w:val="TableNormal"/>
    <w:uiPriority w:val="59"/>
    <w:rsid w:val="0032467B"/>
    <w:pPr>
      <w:ind w:firstLine="0"/>
      <w:jc w:val="left"/>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297"/>
    <w:pPr>
      <w:tabs>
        <w:tab w:val="center" w:pos="4680"/>
        <w:tab w:val="right" w:pos="9360"/>
      </w:tabs>
    </w:pPr>
  </w:style>
  <w:style w:type="character" w:customStyle="1" w:styleId="HeaderChar">
    <w:name w:val="Header Char"/>
    <w:basedOn w:val="DefaultParagraphFont"/>
    <w:link w:val="Header"/>
    <w:uiPriority w:val="99"/>
    <w:rsid w:val="00650297"/>
  </w:style>
  <w:style w:type="paragraph" w:styleId="Footer">
    <w:name w:val="footer"/>
    <w:basedOn w:val="Normal"/>
    <w:link w:val="FooterChar"/>
    <w:uiPriority w:val="99"/>
    <w:unhideWhenUsed/>
    <w:rsid w:val="00650297"/>
    <w:pPr>
      <w:tabs>
        <w:tab w:val="center" w:pos="4680"/>
        <w:tab w:val="right" w:pos="9360"/>
      </w:tabs>
    </w:pPr>
  </w:style>
  <w:style w:type="character" w:customStyle="1" w:styleId="FooterChar">
    <w:name w:val="Footer Char"/>
    <w:basedOn w:val="DefaultParagraphFont"/>
    <w:link w:val="Footer"/>
    <w:uiPriority w:val="99"/>
    <w:rsid w:val="00650297"/>
  </w:style>
  <w:style w:type="paragraph" w:styleId="CommentSubject">
    <w:name w:val="annotation subject"/>
    <w:basedOn w:val="CommentText"/>
    <w:next w:val="CommentText"/>
    <w:link w:val="CommentSubjectChar"/>
    <w:uiPriority w:val="99"/>
    <w:semiHidden/>
    <w:unhideWhenUsed/>
    <w:rsid w:val="007E682F"/>
    <w:rPr>
      <w:b/>
      <w:bCs/>
    </w:rPr>
  </w:style>
  <w:style w:type="character" w:customStyle="1" w:styleId="CommentSubjectChar">
    <w:name w:val="Comment Subject Char"/>
    <w:basedOn w:val="CommentTextChar"/>
    <w:link w:val="CommentSubject"/>
    <w:uiPriority w:val="99"/>
    <w:semiHidden/>
    <w:rsid w:val="007E682F"/>
    <w:rPr>
      <w:b/>
      <w:bCs/>
    </w:rPr>
  </w:style>
  <w:style w:type="paragraph" w:styleId="Revision">
    <w:name w:val="Revision"/>
    <w:hidden/>
    <w:uiPriority w:val="99"/>
    <w:semiHidden/>
    <w:rsid w:val="00A02D15"/>
    <w:pPr>
      <w:ind w:firstLine="0"/>
      <w:jc w:val="left"/>
    </w:pPr>
  </w:style>
  <w:style w:type="character" w:styleId="FollowedHyperlink">
    <w:name w:val="FollowedHyperlink"/>
    <w:basedOn w:val="DefaultParagraphFont"/>
    <w:uiPriority w:val="99"/>
    <w:semiHidden/>
    <w:unhideWhenUsed/>
    <w:rsid w:val="00EA7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167">
      <w:bodyDiv w:val="1"/>
      <w:marLeft w:val="0"/>
      <w:marRight w:val="0"/>
      <w:marTop w:val="0"/>
      <w:marBottom w:val="0"/>
      <w:divBdr>
        <w:top w:val="none" w:sz="0" w:space="0" w:color="auto"/>
        <w:left w:val="none" w:sz="0" w:space="0" w:color="auto"/>
        <w:bottom w:val="none" w:sz="0" w:space="0" w:color="auto"/>
        <w:right w:val="none" w:sz="0" w:space="0" w:color="auto"/>
      </w:divBdr>
    </w:div>
    <w:div w:id="153186404">
      <w:bodyDiv w:val="1"/>
      <w:marLeft w:val="0"/>
      <w:marRight w:val="0"/>
      <w:marTop w:val="0"/>
      <w:marBottom w:val="0"/>
      <w:divBdr>
        <w:top w:val="none" w:sz="0" w:space="0" w:color="auto"/>
        <w:left w:val="none" w:sz="0" w:space="0" w:color="auto"/>
        <w:bottom w:val="none" w:sz="0" w:space="0" w:color="auto"/>
        <w:right w:val="none" w:sz="0" w:space="0" w:color="auto"/>
      </w:divBdr>
    </w:div>
    <w:div w:id="504322549">
      <w:bodyDiv w:val="1"/>
      <w:marLeft w:val="0"/>
      <w:marRight w:val="0"/>
      <w:marTop w:val="0"/>
      <w:marBottom w:val="0"/>
      <w:divBdr>
        <w:top w:val="none" w:sz="0" w:space="0" w:color="auto"/>
        <w:left w:val="none" w:sz="0" w:space="0" w:color="auto"/>
        <w:bottom w:val="none" w:sz="0" w:space="0" w:color="auto"/>
        <w:right w:val="none" w:sz="0" w:space="0" w:color="auto"/>
      </w:divBdr>
      <w:divsChild>
        <w:div w:id="448934999">
          <w:marLeft w:val="0"/>
          <w:marRight w:val="0"/>
          <w:marTop w:val="0"/>
          <w:marBottom w:val="0"/>
          <w:divBdr>
            <w:top w:val="none" w:sz="0" w:space="0" w:color="auto"/>
            <w:left w:val="none" w:sz="0" w:space="0" w:color="auto"/>
            <w:bottom w:val="none" w:sz="0" w:space="0" w:color="auto"/>
            <w:right w:val="none" w:sz="0" w:space="0" w:color="auto"/>
          </w:divBdr>
          <w:divsChild>
            <w:div w:id="8457161">
              <w:marLeft w:val="0"/>
              <w:marRight w:val="0"/>
              <w:marTop w:val="0"/>
              <w:marBottom w:val="0"/>
              <w:divBdr>
                <w:top w:val="none" w:sz="0" w:space="0" w:color="auto"/>
                <w:left w:val="none" w:sz="0" w:space="0" w:color="auto"/>
                <w:bottom w:val="none" w:sz="0" w:space="0" w:color="auto"/>
                <w:right w:val="none" w:sz="0" w:space="0" w:color="auto"/>
              </w:divBdr>
            </w:div>
            <w:div w:id="5425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0084">
      <w:bodyDiv w:val="1"/>
      <w:marLeft w:val="0"/>
      <w:marRight w:val="0"/>
      <w:marTop w:val="0"/>
      <w:marBottom w:val="0"/>
      <w:divBdr>
        <w:top w:val="none" w:sz="0" w:space="0" w:color="auto"/>
        <w:left w:val="none" w:sz="0" w:space="0" w:color="auto"/>
        <w:bottom w:val="none" w:sz="0" w:space="0" w:color="auto"/>
        <w:right w:val="none" w:sz="0" w:space="0" w:color="auto"/>
      </w:divBdr>
    </w:div>
    <w:div w:id="1569072377">
      <w:bodyDiv w:val="1"/>
      <w:marLeft w:val="0"/>
      <w:marRight w:val="0"/>
      <w:marTop w:val="0"/>
      <w:marBottom w:val="0"/>
      <w:divBdr>
        <w:top w:val="none" w:sz="0" w:space="0" w:color="auto"/>
        <w:left w:val="none" w:sz="0" w:space="0" w:color="auto"/>
        <w:bottom w:val="none" w:sz="0" w:space="0" w:color="auto"/>
        <w:right w:val="none" w:sz="0" w:space="0" w:color="auto"/>
      </w:divBdr>
    </w:div>
    <w:div w:id="1632904252">
      <w:bodyDiv w:val="1"/>
      <w:marLeft w:val="0"/>
      <w:marRight w:val="0"/>
      <w:marTop w:val="0"/>
      <w:marBottom w:val="0"/>
      <w:divBdr>
        <w:top w:val="none" w:sz="0" w:space="0" w:color="auto"/>
        <w:left w:val="none" w:sz="0" w:space="0" w:color="auto"/>
        <w:bottom w:val="none" w:sz="0" w:space="0" w:color="auto"/>
        <w:right w:val="none" w:sz="0" w:space="0" w:color="auto"/>
      </w:divBdr>
    </w:div>
    <w:div w:id="1749501836">
      <w:bodyDiv w:val="1"/>
      <w:marLeft w:val="0"/>
      <w:marRight w:val="0"/>
      <w:marTop w:val="0"/>
      <w:marBottom w:val="0"/>
      <w:divBdr>
        <w:top w:val="none" w:sz="0" w:space="0" w:color="auto"/>
        <w:left w:val="none" w:sz="0" w:space="0" w:color="auto"/>
        <w:bottom w:val="none" w:sz="0" w:space="0" w:color="auto"/>
        <w:right w:val="none" w:sz="0" w:space="0" w:color="auto"/>
      </w:divBdr>
    </w:div>
    <w:div w:id="210090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assem@tees.ac.u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Racha.Chahrour@hochtief.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N.Dawood@tees.ac.uk"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2B48-D3EE-48B7-8E7B-CCF04428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15902</Words>
  <Characters>90644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106334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 Atif Hafeez</dc:creator>
  <cp:lastModifiedBy>Ay Okpokam</cp:lastModifiedBy>
  <cp:revision>2</cp:revision>
  <cp:lastPrinted>2016-02-15T21:13:00Z</cp:lastPrinted>
  <dcterms:created xsi:type="dcterms:W3CDTF">2016-12-21T12:56:00Z</dcterms:created>
  <dcterms:modified xsi:type="dcterms:W3CDTF">2016-12-21T12:56:00Z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vc_atif@hotmail.com@www.mendeley.com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