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5C" w:rsidRPr="0071525C" w:rsidRDefault="0071525C" w:rsidP="0071525C">
      <w:pPr>
        <w:spacing w:after="0"/>
        <w:rPr>
          <w:rFonts w:ascii="Times New Roman" w:eastAsia="Times New Roman" w:hAnsi="Times New Roman" w:cs="Times New Roman"/>
          <w:lang w:eastAsia="en-GB"/>
        </w:rPr>
      </w:pPr>
      <w:r w:rsidRPr="0071525C">
        <w:rPr>
          <w:rFonts w:ascii="Times New Roman" w:eastAsia="Times New Roman" w:hAnsi="Times New Roman" w:cs="Times New Roman"/>
          <w:lang w:eastAsia="en-GB"/>
        </w:rPr>
        <w:t xml:space="preserve">This is the </w:t>
      </w:r>
      <w:r>
        <w:rPr>
          <w:rFonts w:ascii="Times New Roman" w:eastAsia="Times New Roman" w:hAnsi="Times New Roman" w:cs="Times New Roman"/>
          <w:lang w:eastAsia="en-GB"/>
        </w:rPr>
        <w:t>accepted</w:t>
      </w:r>
      <w:r w:rsidRPr="0071525C">
        <w:rPr>
          <w:rFonts w:ascii="Times New Roman" w:eastAsia="Times New Roman" w:hAnsi="Times New Roman" w:cs="Times New Roman"/>
          <w:lang w:eastAsia="en-GB"/>
        </w:rPr>
        <w:t xml:space="preserve"> version of the following article: Fisk, C., Dodd, A. L. &amp; Collins, A. (2015). Response styles, bipolar risk and mood in students: The Behaviours Checklist. </w:t>
      </w:r>
      <w:r w:rsidRPr="0071525C">
        <w:rPr>
          <w:rFonts w:ascii="Times New Roman" w:eastAsia="Times New Roman" w:hAnsi="Times New Roman" w:cs="Times New Roman"/>
          <w:i/>
          <w:lang w:eastAsia="en-GB"/>
        </w:rPr>
        <w:t>Psychology &amp; Psychotherapy: Theory, Research &amp; Practice.</w:t>
      </w:r>
      <w:r w:rsidRPr="0071525C">
        <w:rPr>
          <w:rFonts w:ascii="Times New Roman" w:eastAsia="Times New Roman" w:hAnsi="Times New Roman" w:cs="Times New Roman"/>
          <w:lang w:eastAsia="en-GB"/>
        </w:rPr>
        <w:t>, which has been published in final form at [</w:t>
      </w:r>
      <w:r w:rsidRPr="0071525C">
        <w:rPr>
          <w:rFonts w:ascii="Times New Roman" w:eastAsia="Times New Roman" w:hAnsi="Times New Roman" w:cs="Times New Roman"/>
          <w:lang w:eastAsia="en-GB"/>
        </w:rPr>
        <w:t>http://onlinelibrary.wiley.com/doi/10.1111/papt.12052/abstract</w:t>
      </w:r>
      <w:r w:rsidRPr="0071525C">
        <w:rPr>
          <w:rFonts w:ascii="Times New Roman" w:eastAsia="Times New Roman" w:hAnsi="Times New Roman" w:cs="Times New Roman"/>
          <w:lang w:eastAsia="en-GB"/>
        </w:rPr>
        <w:t>]</w:t>
      </w:r>
    </w:p>
    <w:p w:rsidR="0071525C" w:rsidRDefault="0071525C" w:rsidP="00EF2072">
      <w:pPr>
        <w:autoSpaceDE w:val="0"/>
        <w:autoSpaceDN w:val="0"/>
        <w:adjustRightInd w:val="0"/>
        <w:spacing w:after="100" w:afterAutospacing="1" w:line="480" w:lineRule="auto"/>
        <w:jc w:val="center"/>
        <w:rPr>
          <w:rFonts w:ascii="Times New Roman" w:hAnsi="Times New Roman" w:cs="Times New Roman"/>
          <w:b/>
          <w:sz w:val="24"/>
          <w:szCs w:val="24"/>
        </w:rPr>
      </w:pPr>
    </w:p>
    <w:p w:rsidR="00482EDF" w:rsidRPr="00A1601A" w:rsidRDefault="00482EDF" w:rsidP="00EF2072">
      <w:pPr>
        <w:autoSpaceDE w:val="0"/>
        <w:autoSpaceDN w:val="0"/>
        <w:adjustRightInd w:val="0"/>
        <w:spacing w:after="100" w:afterAutospacing="1" w:line="480" w:lineRule="auto"/>
        <w:jc w:val="center"/>
        <w:rPr>
          <w:rFonts w:ascii="Times New Roman" w:hAnsi="Times New Roman" w:cs="Times New Roman"/>
          <w:b/>
          <w:sz w:val="24"/>
          <w:szCs w:val="24"/>
        </w:rPr>
      </w:pPr>
      <w:r w:rsidRPr="00A1601A">
        <w:rPr>
          <w:rFonts w:ascii="Times New Roman" w:hAnsi="Times New Roman" w:cs="Times New Roman"/>
          <w:b/>
          <w:sz w:val="24"/>
          <w:szCs w:val="24"/>
        </w:rPr>
        <w:t>Abstract</w:t>
      </w:r>
    </w:p>
    <w:p w:rsidR="001E61DB" w:rsidRDefault="001E61DB" w:rsidP="00F9699C">
      <w:pPr>
        <w:autoSpaceDE w:val="0"/>
        <w:autoSpaceDN w:val="0"/>
        <w:adjustRightInd w:val="0"/>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Objectives</w:t>
      </w:r>
      <w:r w:rsidR="002A158D">
        <w:rPr>
          <w:rFonts w:ascii="Times New Roman" w:hAnsi="Times New Roman" w:cs="Times New Roman"/>
          <w:sz w:val="24"/>
          <w:szCs w:val="24"/>
        </w:rPr>
        <w:t xml:space="preserve">: </w:t>
      </w:r>
      <w:r w:rsidR="006A303D">
        <w:rPr>
          <w:rFonts w:ascii="Times New Roman" w:hAnsi="Times New Roman" w:cs="Times New Roman"/>
          <w:sz w:val="24"/>
          <w:szCs w:val="24"/>
        </w:rPr>
        <w:t xml:space="preserve">An </w:t>
      </w:r>
      <w:r w:rsidR="00482EDF" w:rsidRPr="003F6BF8">
        <w:rPr>
          <w:rFonts w:ascii="Times New Roman" w:hAnsi="Times New Roman" w:cs="Times New Roman"/>
          <w:sz w:val="24"/>
          <w:szCs w:val="24"/>
        </w:rPr>
        <w:t xml:space="preserve">Integrative Cognitive Model </w:t>
      </w:r>
      <w:r w:rsidR="000702DB">
        <w:rPr>
          <w:rFonts w:ascii="Times New Roman" w:hAnsi="Times New Roman" w:cs="Times New Roman"/>
          <w:sz w:val="24"/>
          <w:szCs w:val="24"/>
        </w:rPr>
        <w:t xml:space="preserve">of mood swings and bipolar disorder </w:t>
      </w:r>
      <w:r w:rsidR="00482EDF" w:rsidRPr="003F6BF8">
        <w:rPr>
          <w:rFonts w:ascii="Times New Roman" w:hAnsi="Times New Roman" w:cs="Times New Roman"/>
          <w:sz w:val="24"/>
          <w:szCs w:val="24"/>
        </w:rPr>
        <w:t>proposes that extreme positive and negative appraisals abo</w:t>
      </w:r>
      <w:r w:rsidR="0085305C" w:rsidRPr="003F6BF8">
        <w:rPr>
          <w:rFonts w:ascii="Times New Roman" w:hAnsi="Times New Roman" w:cs="Times New Roman"/>
          <w:sz w:val="24"/>
          <w:szCs w:val="24"/>
        </w:rPr>
        <w:t>ut</w:t>
      </w:r>
      <w:r w:rsidR="00ED3837" w:rsidRPr="003F6BF8">
        <w:rPr>
          <w:rFonts w:ascii="Times New Roman" w:hAnsi="Times New Roman" w:cs="Times New Roman"/>
          <w:sz w:val="24"/>
          <w:szCs w:val="24"/>
        </w:rPr>
        <w:t xml:space="preserve"> the</w:t>
      </w:r>
      <w:r w:rsidR="0085305C" w:rsidRPr="003F6BF8">
        <w:rPr>
          <w:rFonts w:ascii="Times New Roman" w:hAnsi="Times New Roman" w:cs="Times New Roman"/>
          <w:sz w:val="24"/>
          <w:szCs w:val="24"/>
        </w:rPr>
        <w:t xml:space="preserve"> </w:t>
      </w:r>
      <w:r w:rsidR="006A303D">
        <w:rPr>
          <w:rFonts w:ascii="Times New Roman" w:hAnsi="Times New Roman" w:cs="Times New Roman"/>
          <w:sz w:val="24"/>
          <w:szCs w:val="24"/>
        </w:rPr>
        <w:t>internal states</w:t>
      </w:r>
      <w:r w:rsidR="0085305C" w:rsidRPr="003F6BF8">
        <w:rPr>
          <w:rFonts w:ascii="Times New Roman" w:hAnsi="Times New Roman" w:cs="Times New Roman"/>
          <w:sz w:val="24"/>
          <w:szCs w:val="24"/>
        </w:rPr>
        <w:t xml:space="preserve"> t</w:t>
      </w:r>
      <w:r w:rsidR="003438DF" w:rsidRPr="003F6BF8">
        <w:rPr>
          <w:rFonts w:ascii="Times New Roman" w:hAnsi="Times New Roman" w:cs="Times New Roman"/>
          <w:sz w:val="24"/>
          <w:szCs w:val="24"/>
        </w:rPr>
        <w:t>r</w:t>
      </w:r>
      <w:r w:rsidR="0085305C" w:rsidRPr="003F6BF8">
        <w:rPr>
          <w:rFonts w:ascii="Times New Roman" w:hAnsi="Times New Roman" w:cs="Times New Roman"/>
          <w:sz w:val="24"/>
          <w:szCs w:val="24"/>
        </w:rPr>
        <w:t>igger</w:t>
      </w:r>
      <w:r w:rsidR="00482EDF" w:rsidRPr="003F6BF8">
        <w:rPr>
          <w:rFonts w:ascii="Times New Roman" w:hAnsi="Times New Roman" w:cs="Times New Roman"/>
          <w:sz w:val="24"/>
          <w:szCs w:val="24"/>
        </w:rPr>
        <w:t xml:space="preserve"> </w:t>
      </w:r>
      <w:r w:rsidR="006A303D">
        <w:rPr>
          <w:rFonts w:ascii="Times New Roman" w:hAnsi="Times New Roman" w:cs="Times New Roman"/>
          <w:sz w:val="24"/>
          <w:szCs w:val="24"/>
        </w:rPr>
        <w:t>a</w:t>
      </w:r>
      <w:r w:rsidR="00530E3E" w:rsidRPr="003F6BF8">
        <w:rPr>
          <w:rFonts w:ascii="Times New Roman" w:hAnsi="Times New Roman" w:cs="Times New Roman"/>
          <w:sz w:val="24"/>
          <w:szCs w:val="24"/>
        </w:rPr>
        <w:t>scent</w:t>
      </w:r>
      <w:r w:rsidR="003438DF" w:rsidRPr="003F6BF8">
        <w:rPr>
          <w:rFonts w:ascii="Times New Roman" w:hAnsi="Times New Roman" w:cs="Times New Roman"/>
          <w:sz w:val="24"/>
          <w:szCs w:val="24"/>
        </w:rPr>
        <w:t xml:space="preserve"> and </w:t>
      </w:r>
      <w:r w:rsidR="006A303D">
        <w:rPr>
          <w:rFonts w:ascii="Times New Roman" w:hAnsi="Times New Roman" w:cs="Times New Roman"/>
          <w:sz w:val="24"/>
          <w:szCs w:val="24"/>
        </w:rPr>
        <w:t>d</w:t>
      </w:r>
      <w:r w:rsidR="009D7E66">
        <w:rPr>
          <w:rFonts w:ascii="Times New Roman" w:hAnsi="Times New Roman" w:cs="Times New Roman"/>
          <w:sz w:val="24"/>
          <w:szCs w:val="24"/>
        </w:rPr>
        <w:t>escent b</w:t>
      </w:r>
      <w:r w:rsidR="00530E3E" w:rsidRPr="003F6BF8">
        <w:rPr>
          <w:rFonts w:ascii="Times New Roman" w:hAnsi="Times New Roman" w:cs="Times New Roman"/>
          <w:sz w:val="24"/>
          <w:szCs w:val="24"/>
        </w:rPr>
        <w:t>ehaviours</w:t>
      </w:r>
      <w:r w:rsidR="009B707C">
        <w:rPr>
          <w:rFonts w:ascii="Times New Roman" w:hAnsi="Times New Roman" w:cs="Times New Roman"/>
          <w:sz w:val="24"/>
          <w:szCs w:val="24"/>
        </w:rPr>
        <w:t xml:space="preserve">, </w:t>
      </w:r>
      <w:r w:rsidR="009D7E66">
        <w:rPr>
          <w:rFonts w:ascii="Times New Roman" w:hAnsi="Times New Roman" w:cs="Times New Roman"/>
          <w:sz w:val="24"/>
          <w:szCs w:val="24"/>
        </w:rPr>
        <w:t>contributing</w:t>
      </w:r>
      <w:r w:rsidR="00482EDF" w:rsidRPr="003F6BF8">
        <w:rPr>
          <w:rFonts w:ascii="Times New Roman" w:hAnsi="Times New Roman" w:cs="Times New Roman"/>
          <w:sz w:val="24"/>
          <w:szCs w:val="24"/>
        </w:rPr>
        <w:t xml:space="preserve"> to the onset and maintenance of </w:t>
      </w:r>
      <w:r w:rsidR="00102196" w:rsidRPr="003F6BF8">
        <w:rPr>
          <w:rFonts w:ascii="Times New Roman" w:hAnsi="Times New Roman" w:cs="Times New Roman"/>
          <w:sz w:val="24"/>
          <w:szCs w:val="24"/>
        </w:rPr>
        <w:t>mood swings</w:t>
      </w:r>
      <w:r w:rsidR="003438DF" w:rsidRPr="003F6BF8">
        <w:rPr>
          <w:rFonts w:ascii="Times New Roman" w:hAnsi="Times New Roman" w:cs="Times New Roman"/>
          <w:sz w:val="24"/>
          <w:szCs w:val="24"/>
        </w:rPr>
        <w:t xml:space="preserve">. </w:t>
      </w:r>
      <w:r w:rsidR="004B01EC">
        <w:rPr>
          <w:rFonts w:ascii="Times New Roman" w:hAnsi="Times New Roman" w:cs="Times New Roman"/>
          <w:sz w:val="24"/>
          <w:szCs w:val="24"/>
        </w:rPr>
        <w:t xml:space="preserve">This study investigated the reliability and validity of a new </w:t>
      </w:r>
      <w:r w:rsidR="00AB7C4A" w:rsidRPr="003F6BF8">
        <w:rPr>
          <w:rFonts w:ascii="Times New Roman" w:hAnsi="Times New Roman" w:cs="Times New Roman"/>
          <w:sz w:val="24"/>
          <w:szCs w:val="24"/>
        </w:rPr>
        <w:t>inventory</w:t>
      </w:r>
      <w:r w:rsidR="006A303D">
        <w:rPr>
          <w:rFonts w:ascii="Times New Roman" w:hAnsi="Times New Roman" w:cs="Times New Roman"/>
          <w:sz w:val="24"/>
          <w:szCs w:val="24"/>
        </w:rPr>
        <w:t xml:space="preserve">, </w:t>
      </w:r>
      <w:r w:rsidR="0097113D">
        <w:rPr>
          <w:rFonts w:ascii="Times New Roman" w:hAnsi="Times New Roman" w:cs="Times New Roman"/>
          <w:sz w:val="24"/>
          <w:szCs w:val="24"/>
        </w:rPr>
        <w:t xml:space="preserve">the </w:t>
      </w:r>
      <w:r w:rsidR="0097113D" w:rsidRPr="003F6BF8">
        <w:rPr>
          <w:rFonts w:ascii="Times New Roman" w:hAnsi="Times New Roman" w:cs="Times New Roman"/>
          <w:sz w:val="24"/>
          <w:szCs w:val="24"/>
        </w:rPr>
        <w:t>Behaviours Checklist</w:t>
      </w:r>
      <w:r w:rsidR="00C40ED5">
        <w:rPr>
          <w:rFonts w:ascii="Times New Roman" w:hAnsi="Times New Roman" w:cs="Times New Roman"/>
          <w:sz w:val="24"/>
          <w:szCs w:val="24"/>
        </w:rPr>
        <w:t xml:space="preserve">, </w:t>
      </w:r>
      <w:r w:rsidR="00A54348">
        <w:rPr>
          <w:rFonts w:ascii="Times New Roman" w:hAnsi="Times New Roman" w:cs="Times New Roman"/>
          <w:sz w:val="24"/>
          <w:szCs w:val="24"/>
        </w:rPr>
        <w:t xml:space="preserve">by measuring </w:t>
      </w:r>
      <w:r w:rsidR="00C40ED5">
        <w:rPr>
          <w:rFonts w:ascii="Times New Roman" w:hAnsi="Times New Roman" w:cs="Times New Roman"/>
          <w:sz w:val="24"/>
          <w:szCs w:val="24"/>
        </w:rPr>
        <w:t xml:space="preserve">associations with appraisals, </w:t>
      </w:r>
      <w:r w:rsidR="00A54348">
        <w:rPr>
          <w:rFonts w:ascii="Times New Roman" w:hAnsi="Times New Roman" w:cs="Times New Roman"/>
          <w:sz w:val="24"/>
          <w:szCs w:val="24"/>
        </w:rPr>
        <w:t xml:space="preserve">responses styles to positive and negative affect, bipolar risk, </w:t>
      </w:r>
      <w:r w:rsidR="00C40ED5">
        <w:rPr>
          <w:rFonts w:ascii="Times New Roman" w:hAnsi="Times New Roman" w:cs="Times New Roman"/>
          <w:sz w:val="24"/>
          <w:szCs w:val="24"/>
        </w:rPr>
        <w:t xml:space="preserve">mania, </w:t>
      </w:r>
      <w:r w:rsidR="00A54348">
        <w:rPr>
          <w:rFonts w:ascii="Times New Roman" w:hAnsi="Times New Roman" w:cs="Times New Roman"/>
          <w:sz w:val="24"/>
          <w:szCs w:val="24"/>
        </w:rPr>
        <w:t>and depression</w:t>
      </w:r>
      <w:r w:rsidR="004B01EC">
        <w:rPr>
          <w:rFonts w:ascii="Times New Roman" w:hAnsi="Times New Roman" w:cs="Times New Roman"/>
          <w:sz w:val="24"/>
          <w:szCs w:val="24"/>
        </w:rPr>
        <w:t xml:space="preserve">.  </w:t>
      </w:r>
    </w:p>
    <w:p w:rsidR="001E61DB" w:rsidRDefault="001E61DB" w:rsidP="00F9699C">
      <w:pPr>
        <w:autoSpaceDE w:val="0"/>
        <w:autoSpaceDN w:val="0"/>
        <w:adjustRightInd w:val="0"/>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Design: Correlational analogue study.</w:t>
      </w:r>
    </w:p>
    <w:p w:rsidR="00BD4890" w:rsidRDefault="001E61DB" w:rsidP="00F9699C">
      <w:pPr>
        <w:autoSpaceDE w:val="0"/>
        <w:autoSpaceDN w:val="0"/>
        <w:adjustRightInd w:val="0"/>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Methods</w:t>
      </w:r>
      <w:r w:rsidR="002A158D">
        <w:rPr>
          <w:rFonts w:ascii="Times New Roman" w:hAnsi="Times New Roman" w:cs="Times New Roman"/>
          <w:sz w:val="24"/>
          <w:szCs w:val="24"/>
        </w:rPr>
        <w:t xml:space="preserve">: </w:t>
      </w:r>
      <w:r w:rsidR="004B01EC">
        <w:rPr>
          <w:rFonts w:ascii="Times New Roman" w:hAnsi="Times New Roman" w:cs="Times New Roman"/>
          <w:sz w:val="24"/>
          <w:szCs w:val="24"/>
        </w:rPr>
        <w:t>S</w:t>
      </w:r>
      <w:r w:rsidR="004B01EC" w:rsidRPr="004B01EC">
        <w:rPr>
          <w:rFonts w:ascii="Times New Roman" w:hAnsi="Times New Roman" w:cs="Times New Roman"/>
          <w:sz w:val="24"/>
          <w:szCs w:val="24"/>
        </w:rPr>
        <w:t xml:space="preserve">tudents </w:t>
      </w:r>
      <w:r w:rsidR="009B707C" w:rsidRPr="004B01EC">
        <w:rPr>
          <w:rFonts w:ascii="Times New Roman" w:hAnsi="Times New Roman" w:cs="Times New Roman"/>
          <w:sz w:val="24"/>
          <w:szCs w:val="24"/>
        </w:rPr>
        <w:t xml:space="preserve">(n=134) </w:t>
      </w:r>
      <w:r w:rsidR="00A54348">
        <w:rPr>
          <w:rFonts w:ascii="Times New Roman" w:hAnsi="Times New Roman" w:cs="Times New Roman"/>
          <w:sz w:val="24"/>
          <w:szCs w:val="24"/>
        </w:rPr>
        <w:t>completed the Behaviours</w:t>
      </w:r>
      <w:r w:rsidR="000702DB">
        <w:rPr>
          <w:rFonts w:ascii="Times New Roman" w:hAnsi="Times New Roman" w:cs="Times New Roman"/>
          <w:sz w:val="24"/>
          <w:szCs w:val="24"/>
        </w:rPr>
        <w:t xml:space="preserve"> Checklist</w:t>
      </w:r>
      <w:r w:rsidR="004B01EC">
        <w:rPr>
          <w:rFonts w:ascii="Times New Roman" w:hAnsi="Times New Roman" w:cs="Times New Roman"/>
          <w:sz w:val="24"/>
          <w:szCs w:val="24"/>
        </w:rPr>
        <w:t xml:space="preserve"> alongside</w:t>
      </w:r>
      <w:r w:rsidR="008C1862">
        <w:rPr>
          <w:rFonts w:ascii="Times New Roman" w:hAnsi="Times New Roman" w:cs="Times New Roman"/>
          <w:sz w:val="24"/>
          <w:szCs w:val="24"/>
        </w:rPr>
        <w:t xml:space="preserve"> </w:t>
      </w:r>
      <w:r w:rsidR="0097113D">
        <w:rPr>
          <w:rFonts w:ascii="Times New Roman" w:hAnsi="Times New Roman" w:cs="Times New Roman"/>
          <w:sz w:val="24"/>
          <w:szCs w:val="24"/>
        </w:rPr>
        <w:t>measure</w:t>
      </w:r>
      <w:r w:rsidR="008C1862">
        <w:rPr>
          <w:rFonts w:ascii="Times New Roman" w:hAnsi="Times New Roman" w:cs="Times New Roman"/>
          <w:sz w:val="24"/>
          <w:szCs w:val="24"/>
        </w:rPr>
        <w:t>s</w:t>
      </w:r>
      <w:r w:rsidR="004B01EC">
        <w:rPr>
          <w:rFonts w:ascii="Times New Roman" w:hAnsi="Times New Roman" w:cs="Times New Roman"/>
          <w:sz w:val="24"/>
          <w:szCs w:val="24"/>
        </w:rPr>
        <w:t xml:space="preserve"> of </w:t>
      </w:r>
      <w:r w:rsidR="008C1862">
        <w:rPr>
          <w:rFonts w:ascii="Times New Roman" w:hAnsi="Times New Roman" w:cs="Times New Roman"/>
          <w:sz w:val="24"/>
          <w:szCs w:val="24"/>
        </w:rPr>
        <w:t>appraisals, response</w:t>
      </w:r>
      <w:r w:rsidR="004B01EC">
        <w:rPr>
          <w:rFonts w:ascii="Times New Roman" w:hAnsi="Times New Roman" w:cs="Times New Roman"/>
          <w:sz w:val="24"/>
          <w:szCs w:val="24"/>
        </w:rPr>
        <w:t xml:space="preserve"> styles</w:t>
      </w:r>
      <w:r w:rsidR="00A54348">
        <w:rPr>
          <w:rFonts w:ascii="Times New Roman" w:hAnsi="Times New Roman" w:cs="Times New Roman"/>
          <w:sz w:val="24"/>
          <w:szCs w:val="24"/>
        </w:rPr>
        <w:t xml:space="preserve"> to </w:t>
      </w:r>
      <w:r w:rsidR="000702DB">
        <w:rPr>
          <w:rFonts w:ascii="Times New Roman" w:hAnsi="Times New Roman" w:cs="Times New Roman"/>
          <w:sz w:val="24"/>
          <w:szCs w:val="24"/>
        </w:rPr>
        <w:t>positive and negative mood</w:t>
      </w:r>
      <w:r w:rsidR="008C1862">
        <w:rPr>
          <w:rFonts w:ascii="Times New Roman" w:hAnsi="Times New Roman" w:cs="Times New Roman"/>
          <w:sz w:val="24"/>
          <w:szCs w:val="24"/>
        </w:rPr>
        <w:t>, mania, depression, and hypomanic personality</w:t>
      </w:r>
      <w:r w:rsidR="000702DB">
        <w:rPr>
          <w:rFonts w:ascii="Times New Roman" w:hAnsi="Times New Roman" w:cs="Times New Roman"/>
          <w:sz w:val="24"/>
          <w:szCs w:val="24"/>
        </w:rPr>
        <w:t xml:space="preserve"> (bipolar risk)</w:t>
      </w:r>
      <w:r w:rsidR="004B01EC">
        <w:rPr>
          <w:rFonts w:ascii="Times New Roman" w:hAnsi="Times New Roman" w:cs="Times New Roman"/>
          <w:sz w:val="24"/>
          <w:szCs w:val="24"/>
        </w:rPr>
        <w:t>.</w:t>
      </w:r>
      <w:r w:rsidR="00482EDF" w:rsidRPr="003F6BF8">
        <w:rPr>
          <w:rFonts w:ascii="Times New Roman" w:hAnsi="Times New Roman" w:cs="Times New Roman"/>
          <w:sz w:val="24"/>
          <w:szCs w:val="24"/>
        </w:rPr>
        <w:t xml:space="preserve"> </w:t>
      </w:r>
    </w:p>
    <w:p w:rsidR="00BD4890" w:rsidRDefault="008C1862" w:rsidP="00F9699C">
      <w:pPr>
        <w:autoSpaceDE w:val="0"/>
        <w:autoSpaceDN w:val="0"/>
        <w:adjustRightInd w:val="0"/>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Results: </w:t>
      </w:r>
      <w:r w:rsidR="004B01EC">
        <w:rPr>
          <w:rFonts w:ascii="Times New Roman" w:hAnsi="Times New Roman" w:cs="Times New Roman"/>
          <w:sz w:val="24"/>
          <w:szCs w:val="24"/>
        </w:rPr>
        <w:t>The</w:t>
      </w:r>
      <w:r w:rsidR="00482EDF" w:rsidRPr="003F6BF8">
        <w:rPr>
          <w:rFonts w:ascii="Times New Roman" w:hAnsi="Times New Roman" w:cs="Times New Roman"/>
          <w:sz w:val="24"/>
          <w:szCs w:val="24"/>
        </w:rPr>
        <w:t xml:space="preserve"> </w:t>
      </w:r>
      <w:r w:rsidR="0097113D">
        <w:rPr>
          <w:rFonts w:ascii="Times New Roman" w:hAnsi="Times New Roman" w:cs="Times New Roman"/>
          <w:sz w:val="24"/>
          <w:szCs w:val="24"/>
        </w:rPr>
        <w:t>B</w:t>
      </w:r>
      <w:r w:rsidR="000702DB">
        <w:rPr>
          <w:rFonts w:ascii="Times New Roman" w:hAnsi="Times New Roman" w:cs="Times New Roman"/>
          <w:sz w:val="24"/>
          <w:szCs w:val="24"/>
        </w:rPr>
        <w:t xml:space="preserve">ehaviours </w:t>
      </w:r>
      <w:r w:rsidR="0097113D">
        <w:rPr>
          <w:rFonts w:ascii="Times New Roman" w:hAnsi="Times New Roman" w:cs="Times New Roman"/>
          <w:sz w:val="24"/>
          <w:szCs w:val="24"/>
        </w:rPr>
        <w:t>C</w:t>
      </w:r>
      <w:r w:rsidR="000702DB">
        <w:rPr>
          <w:rFonts w:ascii="Times New Roman" w:hAnsi="Times New Roman" w:cs="Times New Roman"/>
          <w:sz w:val="24"/>
          <w:szCs w:val="24"/>
        </w:rPr>
        <w:t>hecklist</w:t>
      </w:r>
      <w:r w:rsidR="0097113D">
        <w:rPr>
          <w:rFonts w:ascii="Times New Roman" w:hAnsi="Times New Roman" w:cs="Times New Roman"/>
          <w:sz w:val="24"/>
          <w:szCs w:val="24"/>
        </w:rPr>
        <w:t xml:space="preserve"> was </w:t>
      </w:r>
      <w:r w:rsidR="00102196" w:rsidRPr="003F6BF8">
        <w:rPr>
          <w:rFonts w:ascii="Times New Roman" w:hAnsi="Times New Roman" w:cs="Times New Roman"/>
          <w:sz w:val="24"/>
          <w:szCs w:val="24"/>
        </w:rPr>
        <w:t>of adequate reliability</w:t>
      </w:r>
      <w:r w:rsidR="00482EDF" w:rsidRPr="003F6BF8">
        <w:rPr>
          <w:rFonts w:ascii="Times New Roman" w:hAnsi="Times New Roman" w:cs="Times New Roman"/>
          <w:sz w:val="24"/>
          <w:szCs w:val="24"/>
        </w:rPr>
        <w:t xml:space="preserve"> and </w:t>
      </w:r>
      <w:r w:rsidR="00A54348">
        <w:rPr>
          <w:rFonts w:ascii="Times New Roman" w:hAnsi="Times New Roman" w:cs="Times New Roman"/>
          <w:sz w:val="24"/>
          <w:szCs w:val="24"/>
        </w:rPr>
        <w:t xml:space="preserve">showed good </w:t>
      </w:r>
      <w:r w:rsidR="00482EDF" w:rsidRPr="003F6BF8">
        <w:rPr>
          <w:rFonts w:ascii="Times New Roman" w:hAnsi="Times New Roman" w:cs="Times New Roman"/>
          <w:sz w:val="24"/>
          <w:szCs w:val="24"/>
        </w:rPr>
        <w:t>validity</w:t>
      </w:r>
      <w:r w:rsidR="0097113D">
        <w:rPr>
          <w:rFonts w:ascii="Times New Roman" w:hAnsi="Times New Roman" w:cs="Times New Roman"/>
          <w:sz w:val="24"/>
          <w:szCs w:val="24"/>
        </w:rPr>
        <w:t>.</w:t>
      </w:r>
      <w:r w:rsidR="00482EDF" w:rsidRPr="003F6BF8">
        <w:rPr>
          <w:rFonts w:ascii="Times New Roman" w:hAnsi="Times New Roman" w:cs="Times New Roman"/>
          <w:sz w:val="24"/>
          <w:szCs w:val="24"/>
        </w:rPr>
        <w:t xml:space="preserve"> </w:t>
      </w:r>
      <w:r w:rsidR="009D7E66">
        <w:rPr>
          <w:rFonts w:ascii="Times New Roman" w:hAnsi="Times New Roman" w:cs="Times New Roman"/>
          <w:sz w:val="24"/>
          <w:szCs w:val="24"/>
        </w:rPr>
        <w:t>A</w:t>
      </w:r>
      <w:r w:rsidR="00AD7766">
        <w:rPr>
          <w:rFonts w:ascii="Times New Roman" w:hAnsi="Times New Roman" w:cs="Times New Roman"/>
          <w:sz w:val="24"/>
          <w:szCs w:val="24"/>
        </w:rPr>
        <w:t>scent b</w:t>
      </w:r>
      <w:r w:rsidR="00530E3E" w:rsidRPr="003F6BF8">
        <w:rPr>
          <w:rFonts w:ascii="Times New Roman" w:hAnsi="Times New Roman" w:cs="Times New Roman"/>
          <w:sz w:val="24"/>
          <w:szCs w:val="24"/>
        </w:rPr>
        <w:t>ehaviours</w:t>
      </w:r>
      <w:r w:rsidR="009D7E66">
        <w:rPr>
          <w:rFonts w:ascii="Times New Roman" w:hAnsi="Times New Roman" w:cs="Times New Roman"/>
          <w:sz w:val="24"/>
          <w:szCs w:val="24"/>
        </w:rPr>
        <w:t xml:space="preserve"> and appraisals</w:t>
      </w:r>
      <w:r w:rsidR="00482EDF" w:rsidRPr="003F6BF8">
        <w:rPr>
          <w:rFonts w:ascii="Times New Roman" w:hAnsi="Times New Roman" w:cs="Times New Roman"/>
          <w:sz w:val="24"/>
          <w:szCs w:val="24"/>
        </w:rPr>
        <w:t xml:space="preserve"> </w:t>
      </w:r>
      <w:r w:rsidR="004B01EC">
        <w:rPr>
          <w:rFonts w:ascii="Times New Roman" w:hAnsi="Times New Roman" w:cs="Times New Roman"/>
          <w:sz w:val="24"/>
          <w:szCs w:val="24"/>
        </w:rPr>
        <w:t>predicted</w:t>
      </w:r>
      <w:r w:rsidR="00482EDF" w:rsidRPr="003F6BF8">
        <w:rPr>
          <w:rFonts w:ascii="Times New Roman" w:hAnsi="Times New Roman" w:cs="Times New Roman"/>
          <w:sz w:val="24"/>
          <w:szCs w:val="24"/>
        </w:rPr>
        <w:t xml:space="preserve"> </w:t>
      </w:r>
      <w:r w:rsidR="004B01EC">
        <w:rPr>
          <w:rFonts w:ascii="Times New Roman" w:hAnsi="Times New Roman" w:cs="Times New Roman"/>
          <w:sz w:val="24"/>
          <w:szCs w:val="24"/>
        </w:rPr>
        <w:t>b</w:t>
      </w:r>
      <w:r w:rsidR="004B01EC" w:rsidRPr="003F6BF8">
        <w:rPr>
          <w:rFonts w:ascii="Times New Roman" w:hAnsi="Times New Roman" w:cs="Times New Roman"/>
          <w:sz w:val="24"/>
          <w:szCs w:val="24"/>
        </w:rPr>
        <w:t xml:space="preserve">ipolar </w:t>
      </w:r>
      <w:r w:rsidR="004B01EC">
        <w:rPr>
          <w:rFonts w:ascii="Times New Roman" w:hAnsi="Times New Roman" w:cs="Times New Roman"/>
          <w:sz w:val="24"/>
          <w:szCs w:val="24"/>
        </w:rPr>
        <w:t>risk</w:t>
      </w:r>
      <w:r w:rsidR="00AD7766">
        <w:rPr>
          <w:rFonts w:ascii="Times New Roman" w:hAnsi="Times New Roman" w:cs="Times New Roman"/>
          <w:sz w:val="24"/>
          <w:szCs w:val="24"/>
        </w:rPr>
        <w:t xml:space="preserve">, </w:t>
      </w:r>
      <w:r w:rsidR="009D7E66">
        <w:rPr>
          <w:rFonts w:ascii="Times New Roman" w:hAnsi="Times New Roman" w:cs="Times New Roman"/>
          <w:sz w:val="24"/>
          <w:szCs w:val="24"/>
        </w:rPr>
        <w:t xml:space="preserve">while </w:t>
      </w:r>
      <w:r w:rsidR="00AD7766">
        <w:rPr>
          <w:rFonts w:ascii="Times New Roman" w:hAnsi="Times New Roman" w:cs="Times New Roman"/>
          <w:sz w:val="24"/>
          <w:szCs w:val="24"/>
        </w:rPr>
        <w:t>descent b</w:t>
      </w:r>
      <w:r w:rsidR="00530E3E" w:rsidRPr="003F6BF8">
        <w:rPr>
          <w:rFonts w:ascii="Times New Roman" w:hAnsi="Times New Roman" w:cs="Times New Roman"/>
          <w:sz w:val="24"/>
          <w:szCs w:val="24"/>
        </w:rPr>
        <w:t>ehaviours</w:t>
      </w:r>
      <w:r w:rsidR="00482EDF" w:rsidRPr="003F6BF8">
        <w:rPr>
          <w:rFonts w:ascii="Times New Roman" w:hAnsi="Times New Roman" w:cs="Times New Roman"/>
          <w:sz w:val="24"/>
          <w:szCs w:val="24"/>
        </w:rPr>
        <w:t xml:space="preserve"> </w:t>
      </w:r>
      <w:r w:rsidR="009D7E66">
        <w:rPr>
          <w:rFonts w:ascii="Times New Roman" w:hAnsi="Times New Roman" w:cs="Times New Roman"/>
          <w:sz w:val="24"/>
          <w:szCs w:val="24"/>
        </w:rPr>
        <w:t xml:space="preserve">and appraisals </w:t>
      </w:r>
      <w:r w:rsidR="004B01EC">
        <w:rPr>
          <w:rFonts w:ascii="Times New Roman" w:hAnsi="Times New Roman" w:cs="Times New Roman"/>
          <w:sz w:val="24"/>
          <w:szCs w:val="24"/>
        </w:rPr>
        <w:t>were associated with</w:t>
      </w:r>
      <w:r w:rsidR="004B01EC" w:rsidRPr="003F6BF8">
        <w:rPr>
          <w:rFonts w:ascii="Times New Roman" w:hAnsi="Times New Roman" w:cs="Times New Roman"/>
          <w:sz w:val="24"/>
          <w:szCs w:val="24"/>
        </w:rPr>
        <w:t xml:space="preserve"> </w:t>
      </w:r>
      <w:r w:rsidR="004B01EC">
        <w:rPr>
          <w:rFonts w:ascii="Times New Roman" w:hAnsi="Times New Roman" w:cs="Times New Roman"/>
          <w:sz w:val="24"/>
          <w:szCs w:val="24"/>
        </w:rPr>
        <w:t>d</w:t>
      </w:r>
      <w:r w:rsidR="00482EDF" w:rsidRPr="003F6BF8">
        <w:rPr>
          <w:rFonts w:ascii="Times New Roman" w:hAnsi="Times New Roman" w:cs="Times New Roman"/>
          <w:sz w:val="24"/>
          <w:szCs w:val="24"/>
        </w:rPr>
        <w:t>epression</w:t>
      </w:r>
      <w:r w:rsidR="009D7E66">
        <w:rPr>
          <w:rFonts w:ascii="Times New Roman" w:hAnsi="Times New Roman" w:cs="Times New Roman"/>
          <w:sz w:val="24"/>
          <w:szCs w:val="24"/>
        </w:rPr>
        <w:t>.</w:t>
      </w:r>
    </w:p>
    <w:p w:rsidR="001574F0" w:rsidRDefault="008C1862" w:rsidP="00F9699C">
      <w:pPr>
        <w:autoSpaceDE w:val="0"/>
        <w:autoSpaceDN w:val="0"/>
        <w:adjustRightInd w:val="0"/>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Conclusions: </w:t>
      </w:r>
      <w:r w:rsidR="009D7E66">
        <w:rPr>
          <w:rFonts w:ascii="Times New Roman" w:hAnsi="Times New Roman" w:cs="Times New Roman"/>
          <w:sz w:val="24"/>
          <w:szCs w:val="24"/>
        </w:rPr>
        <w:t>A</w:t>
      </w:r>
      <w:r w:rsidR="00EF2072">
        <w:rPr>
          <w:rFonts w:ascii="Times New Roman" w:hAnsi="Times New Roman" w:cs="Times New Roman"/>
          <w:sz w:val="24"/>
          <w:szCs w:val="24"/>
        </w:rPr>
        <w:t>ppraisals, a</w:t>
      </w:r>
      <w:r w:rsidR="007E05A4">
        <w:rPr>
          <w:rFonts w:ascii="Times New Roman" w:hAnsi="Times New Roman" w:cs="Times New Roman"/>
          <w:sz w:val="24"/>
          <w:szCs w:val="24"/>
        </w:rPr>
        <w:t>scent</w:t>
      </w:r>
      <w:r w:rsidR="00ED7802">
        <w:rPr>
          <w:rFonts w:ascii="Times New Roman" w:hAnsi="Times New Roman" w:cs="Times New Roman"/>
          <w:sz w:val="24"/>
          <w:szCs w:val="24"/>
        </w:rPr>
        <w:t xml:space="preserve"> </w:t>
      </w:r>
      <w:r w:rsidR="00E43C2D">
        <w:rPr>
          <w:rFonts w:ascii="Times New Roman" w:hAnsi="Times New Roman" w:cs="Times New Roman"/>
          <w:sz w:val="24"/>
          <w:szCs w:val="24"/>
        </w:rPr>
        <w:t>and</w:t>
      </w:r>
      <w:r w:rsidR="007E05A4">
        <w:rPr>
          <w:rFonts w:ascii="Times New Roman" w:hAnsi="Times New Roman" w:cs="Times New Roman"/>
          <w:sz w:val="24"/>
          <w:szCs w:val="24"/>
        </w:rPr>
        <w:t xml:space="preserve"> descent behaviours may play an important role in the development and maintenance of mood swings. </w:t>
      </w:r>
      <w:r w:rsidR="00482EDF" w:rsidRPr="003F6BF8">
        <w:rPr>
          <w:rFonts w:ascii="Times New Roman" w:hAnsi="Times New Roman" w:cs="Times New Roman"/>
          <w:sz w:val="24"/>
          <w:szCs w:val="24"/>
        </w:rPr>
        <w:t xml:space="preserve">Limitations and </w:t>
      </w:r>
      <w:r w:rsidR="00AB74BC" w:rsidRPr="003F6BF8">
        <w:rPr>
          <w:rFonts w:ascii="Times New Roman" w:hAnsi="Times New Roman" w:cs="Times New Roman"/>
          <w:sz w:val="24"/>
          <w:szCs w:val="24"/>
        </w:rPr>
        <w:t>researc</w:t>
      </w:r>
      <w:r w:rsidR="00AB74BC">
        <w:rPr>
          <w:rFonts w:ascii="Times New Roman" w:hAnsi="Times New Roman" w:cs="Times New Roman"/>
          <w:sz w:val="24"/>
          <w:szCs w:val="24"/>
        </w:rPr>
        <w:t xml:space="preserve">h </w:t>
      </w:r>
      <w:r w:rsidR="000F34A0">
        <w:rPr>
          <w:rFonts w:ascii="Times New Roman" w:hAnsi="Times New Roman" w:cs="Times New Roman"/>
          <w:sz w:val="24"/>
          <w:szCs w:val="24"/>
        </w:rPr>
        <w:t>recommendations</w:t>
      </w:r>
      <w:r w:rsidR="00482EDF" w:rsidRPr="003F6BF8">
        <w:rPr>
          <w:rFonts w:ascii="Times New Roman" w:hAnsi="Times New Roman" w:cs="Times New Roman"/>
          <w:sz w:val="24"/>
          <w:szCs w:val="24"/>
        </w:rPr>
        <w:t xml:space="preserve"> </w:t>
      </w:r>
      <w:r w:rsidR="009D7E66">
        <w:rPr>
          <w:rFonts w:ascii="Times New Roman" w:hAnsi="Times New Roman" w:cs="Times New Roman"/>
          <w:sz w:val="24"/>
          <w:szCs w:val="24"/>
        </w:rPr>
        <w:t>are outlined.</w:t>
      </w:r>
    </w:p>
    <w:p w:rsidR="001E61DB" w:rsidRDefault="001E61DB" w:rsidP="001E61DB">
      <w:pPr>
        <w:autoSpaceDE w:val="0"/>
        <w:autoSpaceDN w:val="0"/>
        <w:adjustRightInd w:val="0"/>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Practitioner points: </w:t>
      </w:r>
    </w:p>
    <w:p w:rsidR="001E61DB" w:rsidRDefault="001E61DB" w:rsidP="001E61DB">
      <w:pPr>
        <w:pStyle w:val="ListParagraph"/>
        <w:numPr>
          <w:ilvl w:val="0"/>
          <w:numId w:val="14"/>
        </w:numPr>
        <w:autoSpaceDE w:val="0"/>
        <w:autoSpaceDN w:val="0"/>
        <w:adjustRightInd w:val="0"/>
        <w:spacing w:after="100" w:afterAutospacing="1" w:line="480" w:lineRule="auto"/>
      </w:pPr>
      <w:r>
        <w:lastRenderedPageBreak/>
        <w:t xml:space="preserve">Extreme positive and negative appraisals of internal states, and subsequent behavioural responses (ascent and descent behaviours), </w:t>
      </w:r>
      <w:r w:rsidR="004A3020">
        <w:t>are associated with bipolar risk and bipolar mood symptoms in a student sample</w:t>
      </w:r>
      <w:r>
        <w:t>.</w:t>
      </w:r>
    </w:p>
    <w:p w:rsidR="001E61DB" w:rsidRPr="00EF2072" w:rsidRDefault="001E61DB" w:rsidP="001E61DB">
      <w:pPr>
        <w:pStyle w:val="ListParagraph"/>
        <w:numPr>
          <w:ilvl w:val="0"/>
          <w:numId w:val="14"/>
        </w:numPr>
        <w:autoSpaceDE w:val="0"/>
        <w:autoSpaceDN w:val="0"/>
        <w:adjustRightInd w:val="0"/>
        <w:spacing w:after="100" w:afterAutospacing="1" w:line="480" w:lineRule="auto"/>
      </w:pPr>
      <w:r>
        <w:t xml:space="preserve">These processes are involved with mood dysregulation in clinical populations as well as </w:t>
      </w:r>
      <w:r w:rsidR="00A66229">
        <w:t xml:space="preserve">bipolar risk in </w:t>
      </w:r>
      <w:r>
        <w:t>students, with implications for mood management.</w:t>
      </w:r>
    </w:p>
    <w:p w:rsidR="00F9699C" w:rsidRDefault="00F9699C" w:rsidP="001E61DB">
      <w:pPr>
        <w:autoSpaceDE w:val="0"/>
        <w:autoSpaceDN w:val="0"/>
        <w:adjustRightInd w:val="0"/>
        <w:spacing w:after="100" w:afterAutospacing="1" w:line="480" w:lineRule="auto"/>
        <w:rPr>
          <w:rFonts w:ascii="Times New Roman" w:hAnsi="Times New Roman" w:cs="Times New Roman"/>
          <w:sz w:val="24"/>
          <w:szCs w:val="24"/>
        </w:rPr>
      </w:pPr>
    </w:p>
    <w:p w:rsidR="001E61DB" w:rsidRDefault="001E61DB" w:rsidP="001E61DB">
      <w:pPr>
        <w:autoSpaceDE w:val="0"/>
        <w:autoSpaceDN w:val="0"/>
        <w:adjustRightInd w:val="0"/>
        <w:spacing w:after="100" w:afterAutospacing="1" w:line="480" w:lineRule="auto"/>
        <w:rPr>
          <w:rFonts w:ascii="Times New Roman" w:hAnsi="Times New Roman" w:cs="Times New Roman"/>
          <w:sz w:val="24"/>
          <w:szCs w:val="24"/>
        </w:rPr>
      </w:pPr>
    </w:p>
    <w:p w:rsidR="001E61DB" w:rsidRDefault="001E61DB" w:rsidP="001E61DB">
      <w:pPr>
        <w:autoSpaceDE w:val="0"/>
        <w:autoSpaceDN w:val="0"/>
        <w:adjustRightInd w:val="0"/>
        <w:spacing w:after="100" w:afterAutospacing="1" w:line="480" w:lineRule="auto"/>
        <w:rPr>
          <w:rFonts w:ascii="Times New Roman" w:hAnsi="Times New Roman" w:cs="Times New Roman"/>
          <w:sz w:val="24"/>
          <w:szCs w:val="24"/>
        </w:rPr>
      </w:pPr>
    </w:p>
    <w:p w:rsidR="001E61DB" w:rsidRDefault="001E61DB" w:rsidP="001E61DB">
      <w:pPr>
        <w:autoSpaceDE w:val="0"/>
        <w:autoSpaceDN w:val="0"/>
        <w:adjustRightInd w:val="0"/>
        <w:spacing w:after="100" w:afterAutospacing="1" w:line="480" w:lineRule="auto"/>
        <w:rPr>
          <w:rFonts w:ascii="Times New Roman" w:hAnsi="Times New Roman" w:cs="Times New Roman"/>
          <w:sz w:val="24"/>
          <w:szCs w:val="24"/>
        </w:rPr>
      </w:pPr>
    </w:p>
    <w:p w:rsidR="001E61DB" w:rsidRDefault="001E61DB" w:rsidP="001E61DB">
      <w:pPr>
        <w:autoSpaceDE w:val="0"/>
        <w:autoSpaceDN w:val="0"/>
        <w:adjustRightInd w:val="0"/>
        <w:spacing w:after="100" w:afterAutospacing="1" w:line="480" w:lineRule="auto"/>
        <w:rPr>
          <w:rFonts w:ascii="Times New Roman" w:hAnsi="Times New Roman" w:cs="Times New Roman"/>
          <w:sz w:val="24"/>
          <w:szCs w:val="24"/>
        </w:rPr>
      </w:pPr>
    </w:p>
    <w:p w:rsidR="001E61DB" w:rsidRDefault="001E61DB" w:rsidP="001E61DB">
      <w:pPr>
        <w:autoSpaceDE w:val="0"/>
        <w:autoSpaceDN w:val="0"/>
        <w:adjustRightInd w:val="0"/>
        <w:spacing w:after="100" w:afterAutospacing="1" w:line="480" w:lineRule="auto"/>
        <w:rPr>
          <w:rFonts w:ascii="Times New Roman" w:hAnsi="Times New Roman" w:cs="Times New Roman"/>
          <w:sz w:val="24"/>
          <w:szCs w:val="24"/>
        </w:rPr>
      </w:pPr>
    </w:p>
    <w:p w:rsidR="001E61DB" w:rsidRDefault="001E61DB" w:rsidP="001E61DB">
      <w:pPr>
        <w:autoSpaceDE w:val="0"/>
        <w:autoSpaceDN w:val="0"/>
        <w:adjustRightInd w:val="0"/>
        <w:spacing w:after="100" w:afterAutospacing="1" w:line="480" w:lineRule="auto"/>
        <w:rPr>
          <w:rFonts w:ascii="Times New Roman" w:hAnsi="Times New Roman" w:cs="Times New Roman"/>
          <w:sz w:val="24"/>
          <w:szCs w:val="24"/>
        </w:rPr>
      </w:pPr>
    </w:p>
    <w:p w:rsidR="001E61DB" w:rsidRDefault="001E61DB" w:rsidP="001E61DB">
      <w:pPr>
        <w:autoSpaceDE w:val="0"/>
        <w:autoSpaceDN w:val="0"/>
        <w:adjustRightInd w:val="0"/>
        <w:spacing w:after="100" w:afterAutospacing="1" w:line="480" w:lineRule="auto"/>
        <w:rPr>
          <w:rFonts w:ascii="Times New Roman" w:hAnsi="Times New Roman" w:cs="Times New Roman"/>
          <w:sz w:val="24"/>
          <w:szCs w:val="24"/>
        </w:rPr>
      </w:pPr>
    </w:p>
    <w:p w:rsidR="001E61DB" w:rsidRDefault="001E61DB" w:rsidP="001E61DB">
      <w:pPr>
        <w:autoSpaceDE w:val="0"/>
        <w:autoSpaceDN w:val="0"/>
        <w:adjustRightInd w:val="0"/>
        <w:spacing w:after="100" w:afterAutospacing="1" w:line="480" w:lineRule="auto"/>
        <w:rPr>
          <w:rFonts w:ascii="Times New Roman" w:hAnsi="Times New Roman" w:cs="Times New Roman"/>
          <w:sz w:val="24"/>
          <w:szCs w:val="24"/>
        </w:rPr>
      </w:pPr>
    </w:p>
    <w:p w:rsidR="001E61DB" w:rsidRDefault="001E61DB" w:rsidP="001E61DB">
      <w:pPr>
        <w:autoSpaceDE w:val="0"/>
        <w:autoSpaceDN w:val="0"/>
        <w:adjustRightInd w:val="0"/>
        <w:spacing w:after="100" w:afterAutospacing="1" w:line="480" w:lineRule="auto"/>
        <w:rPr>
          <w:rFonts w:ascii="Times New Roman" w:hAnsi="Times New Roman" w:cs="Times New Roman"/>
          <w:sz w:val="24"/>
          <w:szCs w:val="24"/>
        </w:rPr>
      </w:pPr>
    </w:p>
    <w:p w:rsidR="001E61DB" w:rsidRDefault="001E61DB" w:rsidP="001E61DB">
      <w:pPr>
        <w:autoSpaceDE w:val="0"/>
        <w:autoSpaceDN w:val="0"/>
        <w:adjustRightInd w:val="0"/>
        <w:spacing w:after="100" w:afterAutospacing="1" w:line="480" w:lineRule="auto"/>
        <w:rPr>
          <w:rFonts w:ascii="Times New Roman" w:hAnsi="Times New Roman" w:cs="Times New Roman"/>
          <w:sz w:val="24"/>
          <w:szCs w:val="24"/>
        </w:rPr>
      </w:pPr>
    </w:p>
    <w:p w:rsidR="001E61DB" w:rsidRDefault="001E61DB" w:rsidP="001E61DB">
      <w:pPr>
        <w:autoSpaceDE w:val="0"/>
        <w:autoSpaceDN w:val="0"/>
        <w:adjustRightInd w:val="0"/>
        <w:spacing w:after="100" w:afterAutospacing="1" w:line="480" w:lineRule="auto"/>
        <w:rPr>
          <w:rFonts w:ascii="Times New Roman" w:hAnsi="Times New Roman" w:cs="Times New Roman"/>
          <w:sz w:val="24"/>
          <w:szCs w:val="24"/>
        </w:rPr>
      </w:pPr>
    </w:p>
    <w:p w:rsidR="001E61DB" w:rsidRDefault="001E61DB" w:rsidP="001E61DB">
      <w:pPr>
        <w:autoSpaceDE w:val="0"/>
        <w:autoSpaceDN w:val="0"/>
        <w:adjustRightInd w:val="0"/>
        <w:spacing w:after="100" w:afterAutospacing="1" w:line="480" w:lineRule="auto"/>
        <w:rPr>
          <w:rFonts w:ascii="Times New Roman" w:hAnsi="Times New Roman" w:cs="Times New Roman"/>
          <w:sz w:val="24"/>
          <w:szCs w:val="24"/>
        </w:rPr>
      </w:pPr>
    </w:p>
    <w:p w:rsidR="001E61DB" w:rsidRDefault="001E61DB" w:rsidP="001E61DB">
      <w:pPr>
        <w:autoSpaceDE w:val="0"/>
        <w:autoSpaceDN w:val="0"/>
        <w:adjustRightInd w:val="0"/>
        <w:spacing w:after="100" w:afterAutospacing="1" w:line="480" w:lineRule="auto"/>
        <w:rPr>
          <w:rFonts w:ascii="Times New Roman" w:hAnsi="Times New Roman" w:cs="Times New Roman"/>
          <w:sz w:val="24"/>
          <w:szCs w:val="24"/>
        </w:rPr>
      </w:pPr>
    </w:p>
    <w:p w:rsidR="001E61DB" w:rsidRDefault="001E61DB" w:rsidP="001E61DB">
      <w:pPr>
        <w:autoSpaceDE w:val="0"/>
        <w:autoSpaceDN w:val="0"/>
        <w:adjustRightInd w:val="0"/>
        <w:spacing w:after="100" w:afterAutospacing="1" w:line="480" w:lineRule="auto"/>
        <w:rPr>
          <w:rFonts w:ascii="Times New Roman" w:hAnsi="Times New Roman" w:cs="Times New Roman"/>
          <w:b/>
          <w:sz w:val="24"/>
          <w:szCs w:val="24"/>
        </w:rPr>
      </w:pPr>
    </w:p>
    <w:p w:rsidR="007A19A2" w:rsidRDefault="00073BA5" w:rsidP="00B71EA0">
      <w:pPr>
        <w:autoSpaceDE w:val="0"/>
        <w:autoSpaceDN w:val="0"/>
        <w:adjustRightInd w:val="0"/>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Recent </w:t>
      </w:r>
      <w:r w:rsidR="00AA15A7">
        <w:rPr>
          <w:rFonts w:ascii="Times New Roman" w:hAnsi="Times New Roman" w:cs="Times New Roman"/>
          <w:sz w:val="24"/>
          <w:szCs w:val="24"/>
        </w:rPr>
        <w:t xml:space="preserve">psychological </w:t>
      </w:r>
      <w:r w:rsidR="00E35133">
        <w:rPr>
          <w:rFonts w:ascii="Times New Roman" w:hAnsi="Times New Roman" w:cs="Times New Roman"/>
          <w:sz w:val="24"/>
          <w:szCs w:val="24"/>
        </w:rPr>
        <w:t>models of bipolar disorder (BD)</w:t>
      </w:r>
      <w:r>
        <w:rPr>
          <w:rFonts w:ascii="Times New Roman" w:hAnsi="Times New Roman" w:cs="Times New Roman"/>
          <w:sz w:val="24"/>
          <w:szCs w:val="24"/>
        </w:rPr>
        <w:t xml:space="preserve"> have emphasised the importance of </w:t>
      </w:r>
      <w:r w:rsidR="009F29C7">
        <w:rPr>
          <w:rFonts w:ascii="Times New Roman" w:hAnsi="Times New Roman" w:cs="Times New Roman"/>
          <w:sz w:val="24"/>
          <w:szCs w:val="24"/>
        </w:rPr>
        <w:t>interpret</w:t>
      </w:r>
      <w:r w:rsidR="00E976C8">
        <w:rPr>
          <w:rFonts w:ascii="Times New Roman" w:hAnsi="Times New Roman" w:cs="Times New Roman"/>
          <w:sz w:val="24"/>
          <w:szCs w:val="24"/>
        </w:rPr>
        <w:t>ing everyday</w:t>
      </w:r>
      <w:r w:rsidR="009F29C7">
        <w:rPr>
          <w:rFonts w:ascii="Times New Roman" w:hAnsi="Times New Roman" w:cs="Times New Roman"/>
          <w:sz w:val="24"/>
          <w:szCs w:val="24"/>
        </w:rPr>
        <w:t xml:space="preserve"> experiences as having personal meaning, </w:t>
      </w:r>
      <w:r>
        <w:rPr>
          <w:rFonts w:ascii="Times New Roman" w:hAnsi="Times New Roman" w:cs="Times New Roman"/>
          <w:sz w:val="24"/>
          <w:szCs w:val="24"/>
        </w:rPr>
        <w:t>and</w:t>
      </w:r>
      <w:r w:rsidR="00E976C8">
        <w:rPr>
          <w:rFonts w:ascii="Times New Roman" w:hAnsi="Times New Roman" w:cs="Times New Roman"/>
          <w:sz w:val="24"/>
          <w:szCs w:val="24"/>
        </w:rPr>
        <w:t xml:space="preserve"> </w:t>
      </w:r>
      <w:r>
        <w:rPr>
          <w:rFonts w:ascii="Times New Roman" w:hAnsi="Times New Roman" w:cs="Times New Roman"/>
          <w:sz w:val="24"/>
          <w:szCs w:val="24"/>
        </w:rPr>
        <w:t>subsequent behavioural responses</w:t>
      </w:r>
      <w:r w:rsidR="00E976C8">
        <w:rPr>
          <w:rFonts w:ascii="Times New Roman" w:hAnsi="Times New Roman" w:cs="Times New Roman"/>
          <w:sz w:val="24"/>
          <w:szCs w:val="24"/>
        </w:rPr>
        <w:t xml:space="preserve"> such a</w:t>
      </w:r>
      <w:r w:rsidR="005A6958">
        <w:rPr>
          <w:rFonts w:ascii="Times New Roman" w:hAnsi="Times New Roman" w:cs="Times New Roman"/>
          <w:sz w:val="24"/>
          <w:szCs w:val="24"/>
        </w:rPr>
        <w:t xml:space="preserve">s </w:t>
      </w:r>
      <w:r w:rsidR="00E976C8">
        <w:rPr>
          <w:rFonts w:ascii="Times New Roman" w:hAnsi="Times New Roman" w:cs="Times New Roman"/>
          <w:sz w:val="24"/>
          <w:szCs w:val="24"/>
        </w:rPr>
        <w:t>goal-directed activity</w:t>
      </w:r>
      <w:r w:rsidR="005A6958">
        <w:rPr>
          <w:rFonts w:ascii="Times New Roman" w:hAnsi="Times New Roman" w:cs="Times New Roman"/>
          <w:sz w:val="24"/>
          <w:szCs w:val="24"/>
        </w:rPr>
        <w:t xml:space="preserve"> (Jones, 2001; Mansell</w:t>
      </w:r>
      <w:r>
        <w:rPr>
          <w:rFonts w:ascii="Times New Roman" w:hAnsi="Times New Roman" w:cs="Times New Roman"/>
          <w:sz w:val="24"/>
          <w:szCs w:val="24"/>
        </w:rPr>
        <w:t xml:space="preserve"> </w:t>
      </w:r>
      <w:r w:rsidR="005A6958">
        <w:rPr>
          <w:rFonts w:ascii="Times New Roman" w:hAnsi="Times New Roman" w:cs="Times New Roman"/>
          <w:sz w:val="24"/>
          <w:szCs w:val="24"/>
        </w:rPr>
        <w:t>et al</w:t>
      </w:r>
      <w:r w:rsidR="00E976C8">
        <w:rPr>
          <w:rFonts w:ascii="Times New Roman" w:hAnsi="Times New Roman" w:cs="Times New Roman"/>
          <w:sz w:val="24"/>
          <w:szCs w:val="24"/>
        </w:rPr>
        <w:t xml:space="preserve">, 2007).  </w:t>
      </w:r>
      <w:r w:rsidR="001A5043">
        <w:rPr>
          <w:rFonts w:ascii="Times New Roman" w:hAnsi="Times New Roman" w:cs="Times New Roman"/>
          <w:sz w:val="24"/>
          <w:szCs w:val="24"/>
        </w:rPr>
        <w:t>A</w:t>
      </w:r>
      <w:r w:rsidR="00313296" w:rsidRPr="003F6BF8">
        <w:rPr>
          <w:rFonts w:ascii="Times New Roman" w:hAnsi="Times New Roman" w:cs="Times New Roman"/>
          <w:sz w:val="24"/>
          <w:szCs w:val="24"/>
        </w:rPr>
        <w:t>n Integrative Cognitive Model</w:t>
      </w:r>
      <w:r w:rsidR="00B051D7">
        <w:rPr>
          <w:rFonts w:ascii="Times New Roman" w:hAnsi="Times New Roman" w:cs="Times New Roman"/>
          <w:sz w:val="24"/>
          <w:szCs w:val="24"/>
        </w:rPr>
        <w:t xml:space="preserve"> </w:t>
      </w:r>
      <w:r w:rsidR="00274809" w:rsidRPr="003F6BF8">
        <w:rPr>
          <w:rFonts w:ascii="Times New Roman" w:hAnsi="Times New Roman" w:cs="Times New Roman"/>
          <w:sz w:val="24"/>
          <w:szCs w:val="24"/>
        </w:rPr>
        <w:t>(</w:t>
      </w:r>
      <w:r w:rsidR="00781196" w:rsidRPr="003F6BF8">
        <w:rPr>
          <w:rFonts w:ascii="Times New Roman" w:hAnsi="Times New Roman" w:cs="Times New Roman"/>
          <w:sz w:val="24"/>
          <w:szCs w:val="24"/>
        </w:rPr>
        <w:t xml:space="preserve">ICM; </w:t>
      </w:r>
      <w:r w:rsidR="00274809" w:rsidRPr="003F6BF8">
        <w:rPr>
          <w:rFonts w:ascii="Times New Roman" w:hAnsi="Times New Roman" w:cs="Times New Roman"/>
          <w:sz w:val="24"/>
          <w:szCs w:val="24"/>
        </w:rPr>
        <w:t>Mansell</w:t>
      </w:r>
      <w:r>
        <w:rPr>
          <w:rFonts w:ascii="Times New Roman" w:hAnsi="Times New Roman" w:cs="Times New Roman"/>
          <w:sz w:val="24"/>
          <w:szCs w:val="24"/>
        </w:rPr>
        <w:t xml:space="preserve"> et al</w:t>
      </w:r>
      <w:r w:rsidR="00274809" w:rsidRPr="003F6BF8">
        <w:rPr>
          <w:rFonts w:ascii="Times New Roman" w:hAnsi="Times New Roman" w:cs="Times New Roman"/>
          <w:sz w:val="24"/>
          <w:szCs w:val="24"/>
        </w:rPr>
        <w:t>, 2007)</w:t>
      </w:r>
      <w:r w:rsidR="00313296" w:rsidRPr="003F6BF8">
        <w:rPr>
          <w:rFonts w:ascii="Times New Roman" w:hAnsi="Times New Roman" w:cs="Times New Roman"/>
          <w:sz w:val="24"/>
          <w:szCs w:val="24"/>
        </w:rPr>
        <w:t xml:space="preserve"> proposed</w:t>
      </w:r>
      <w:r w:rsidR="007243B1" w:rsidRPr="003F6BF8">
        <w:rPr>
          <w:rFonts w:ascii="Times New Roman" w:hAnsi="Times New Roman" w:cs="Times New Roman"/>
          <w:sz w:val="24"/>
          <w:szCs w:val="24"/>
        </w:rPr>
        <w:t xml:space="preserve"> that </w:t>
      </w:r>
      <w:r w:rsidR="00E976C8">
        <w:rPr>
          <w:rFonts w:ascii="Times New Roman" w:hAnsi="Times New Roman" w:cs="Times New Roman"/>
          <w:sz w:val="24"/>
          <w:szCs w:val="24"/>
        </w:rPr>
        <w:t xml:space="preserve">mood dysregulation is driven by </w:t>
      </w:r>
      <w:r w:rsidR="00235A72" w:rsidRPr="003F6BF8">
        <w:rPr>
          <w:rFonts w:ascii="Times New Roman" w:hAnsi="Times New Roman" w:cs="Times New Roman"/>
          <w:sz w:val="24"/>
          <w:szCs w:val="24"/>
        </w:rPr>
        <w:t>extreme self</w:t>
      </w:r>
      <w:r w:rsidR="0029764F">
        <w:rPr>
          <w:rFonts w:ascii="Times New Roman" w:hAnsi="Times New Roman" w:cs="Times New Roman"/>
          <w:sz w:val="24"/>
          <w:szCs w:val="24"/>
        </w:rPr>
        <w:t>-relevant</w:t>
      </w:r>
      <w:r w:rsidR="007243B1" w:rsidRPr="003F6BF8">
        <w:rPr>
          <w:rFonts w:ascii="Times New Roman" w:hAnsi="Times New Roman" w:cs="Times New Roman"/>
          <w:sz w:val="24"/>
          <w:szCs w:val="24"/>
        </w:rPr>
        <w:t xml:space="preserve"> appraisals</w:t>
      </w:r>
      <w:r w:rsidR="00235A72" w:rsidRPr="003F6BF8">
        <w:rPr>
          <w:rFonts w:ascii="Times New Roman" w:hAnsi="Times New Roman" w:cs="Times New Roman"/>
          <w:sz w:val="24"/>
          <w:szCs w:val="24"/>
        </w:rPr>
        <w:t xml:space="preserve"> relating to </w:t>
      </w:r>
      <w:r w:rsidR="00E976C8">
        <w:rPr>
          <w:rFonts w:ascii="Times New Roman" w:hAnsi="Times New Roman" w:cs="Times New Roman"/>
          <w:sz w:val="24"/>
          <w:szCs w:val="24"/>
        </w:rPr>
        <w:t>cognitive, physiological, affectiv</w:t>
      </w:r>
      <w:r w:rsidR="009A13D2">
        <w:rPr>
          <w:rFonts w:ascii="Times New Roman" w:hAnsi="Times New Roman" w:cs="Times New Roman"/>
          <w:sz w:val="24"/>
          <w:szCs w:val="24"/>
        </w:rPr>
        <w:t>e or behavioural internal states</w:t>
      </w:r>
      <w:r w:rsidR="00451AA5">
        <w:rPr>
          <w:rFonts w:ascii="Times New Roman" w:hAnsi="Times New Roman" w:cs="Times New Roman"/>
          <w:sz w:val="24"/>
          <w:szCs w:val="24"/>
        </w:rPr>
        <w:t xml:space="preserve">. </w:t>
      </w:r>
      <w:r w:rsidR="00072C92">
        <w:rPr>
          <w:rFonts w:ascii="Times New Roman" w:hAnsi="Times New Roman" w:cs="Times New Roman"/>
          <w:sz w:val="24"/>
          <w:szCs w:val="24"/>
        </w:rPr>
        <w:t>T</w:t>
      </w:r>
      <w:r w:rsidR="00300542">
        <w:rPr>
          <w:rFonts w:ascii="Times New Roman" w:hAnsi="Times New Roman" w:cs="Times New Roman"/>
          <w:sz w:val="24"/>
          <w:szCs w:val="24"/>
        </w:rPr>
        <w:t>his</w:t>
      </w:r>
      <w:r w:rsidR="00072C92">
        <w:rPr>
          <w:rFonts w:ascii="Times New Roman" w:hAnsi="Times New Roman" w:cs="Times New Roman"/>
          <w:sz w:val="24"/>
          <w:szCs w:val="24"/>
        </w:rPr>
        <w:t xml:space="preserve"> </w:t>
      </w:r>
      <w:r w:rsidR="00071B19">
        <w:rPr>
          <w:rFonts w:ascii="Times New Roman" w:hAnsi="Times New Roman" w:cs="Times New Roman"/>
          <w:sz w:val="24"/>
          <w:szCs w:val="24"/>
        </w:rPr>
        <w:t xml:space="preserve">also </w:t>
      </w:r>
      <w:r w:rsidR="00072C92">
        <w:rPr>
          <w:rFonts w:ascii="Times New Roman" w:hAnsi="Times New Roman" w:cs="Times New Roman"/>
          <w:sz w:val="24"/>
          <w:szCs w:val="24"/>
        </w:rPr>
        <w:t xml:space="preserve">applies to mood swings in non-clinical populations </w:t>
      </w:r>
      <w:r w:rsidR="0029764F">
        <w:rPr>
          <w:rFonts w:ascii="Times New Roman" w:hAnsi="Times New Roman" w:cs="Times New Roman"/>
          <w:sz w:val="24"/>
          <w:szCs w:val="24"/>
        </w:rPr>
        <w:t>(</w:t>
      </w:r>
      <w:r w:rsidR="0029764F" w:rsidRPr="003F6BF8">
        <w:rPr>
          <w:rFonts w:ascii="Times New Roman" w:hAnsi="Times New Roman" w:cs="Times New Roman"/>
          <w:sz w:val="24"/>
          <w:szCs w:val="24"/>
        </w:rPr>
        <w:t xml:space="preserve">Dodd, Mansell, </w:t>
      </w:r>
      <w:r w:rsidR="0029764F">
        <w:rPr>
          <w:rFonts w:ascii="Times New Roman" w:hAnsi="Times New Roman" w:cs="Times New Roman"/>
          <w:sz w:val="24"/>
          <w:szCs w:val="24"/>
        </w:rPr>
        <w:t>Morrison &amp; Tai, 2011a;</w:t>
      </w:r>
      <w:r w:rsidR="0029764F" w:rsidRPr="003F6BF8">
        <w:rPr>
          <w:rFonts w:ascii="Times New Roman" w:hAnsi="Times New Roman" w:cs="Times New Roman"/>
          <w:bCs/>
          <w:sz w:val="24"/>
          <w:szCs w:val="24"/>
        </w:rPr>
        <w:t xml:space="preserve"> Dodd</w:t>
      </w:r>
      <w:r w:rsidR="0029764F">
        <w:rPr>
          <w:rFonts w:ascii="Times New Roman" w:hAnsi="Times New Roman" w:cs="Times New Roman"/>
          <w:bCs/>
          <w:sz w:val="24"/>
          <w:szCs w:val="24"/>
        </w:rPr>
        <w:t>, Mansell, Bentall &amp; Tai,</w:t>
      </w:r>
      <w:r w:rsidR="0029764F" w:rsidRPr="003F6BF8">
        <w:rPr>
          <w:rFonts w:ascii="Times New Roman" w:hAnsi="Times New Roman" w:cs="Times New Roman"/>
          <w:bCs/>
          <w:sz w:val="24"/>
          <w:szCs w:val="24"/>
        </w:rPr>
        <w:t xml:space="preserve"> 2011</w:t>
      </w:r>
      <w:r w:rsidR="0029764F">
        <w:rPr>
          <w:rFonts w:ascii="Times New Roman" w:hAnsi="Times New Roman" w:cs="Times New Roman"/>
          <w:bCs/>
          <w:sz w:val="24"/>
          <w:szCs w:val="24"/>
        </w:rPr>
        <w:t>b; Dodd, Mansell, Beck &amp; Tai, 2013)</w:t>
      </w:r>
      <w:r w:rsidR="00AD2F48" w:rsidRPr="003F6BF8">
        <w:rPr>
          <w:rFonts w:ascii="Times New Roman" w:hAnsi="Times New Roman" w:cs="Times New Roman"/>
          <w:sz w:val="24"/>
          <w:szCs w:val="24"/>
        </w:rPr>
        <w:t xml:space="preserve">.  </w:t>
      </w:r>
      <w:r w:rsidR="009A13D2">
        <w:rPr>
          <w:rFonts w:ascii="Times New Roman" w:hAnsi="Times New Roman" w:cs="Times New Roman"/>
          <w:sz w:val="24"/>
          <w:szCs w:val="24"/>
        </w:rPr>
        <w:t xml:space="preserve">These </w:t>
      </w:r>
      <w:r w:rsidR="004F1E75">
        <w:rPr>
          <w:rFonts w:ascii="Times New Roman" w:hAnsi="Times New Roman" w:cs="Times New Roman"/>
          <w:sz w:val="24"/>
          <w:szCs w:val="24"/>
        </w:rPr>
        <w:t>a</w:t>
      </w:r>
      <w:r w:rsidRPr="003F6BF8">
        <w:rPr>
          <w:rFonts w:ascii="Times New Roman" w:hAnsi="Times New Roman" w:cs="Times New Roman"/>
          <w:sz w:val="24"/>
          <w:szCs w:val="24"/>
        </w:rPr>
        <w:t xml:space="preserve">ppraisals </w:t>
      </w:r>
      <w:r w:rsidR="003B7395">
        <w:rPr>
          <w:rFonts w:ascii="Times New Roman" w:hAnsi="Times New Roman" w:cs="Times New Roman"/>
          <w:sz w:val="24"/>
          <w:szCs w:val="24"/>
        </w:rPr>
        <w:t>can be</w:t>
      </w:r>
      <w:r w:rsidR="00CC2659" w:rsidRPr="003F6BF8">
        <w:rPr>
          <w:rFonts w:ascii="Times New Roman" w:hAnsi="Times New Roman" w:cs="Times New Roman"/>
          <w:sz w:val="24"/>
          <w:szCs w:val="24"/>
        </w:rPr>
        <w:t xml:space="preserve"> positive </w:t>
      </w:r>
      <w:r w:rsidR="00534125">
        <w:rPr>
          <w:rFonts w:ascii="Times New Roman" w:hAnsi="Times New Roman" w:cs="Times New Roman"/>
          <w:bCs/>
          <w:color w:val="000000" w:themeColor="text1"/>
          <w:sz w:val="24"/>
          <w:szCs w:val="24"/>
        </w:rPr>
        <w:t>(</w:t>
      </w:r>
      <w:r w:rsidR="00235A72" w:rsidRPr="003F6BF8">
        <w:rPr>
          <w:rFonts w:ascii="Times New Roman" w:hAnsi="Times New Roman" w:cs="Times New Roman"/>
          <w:bCs/>
          <w:color w:val="000000" w:themeColor="text1"/>
          <w:sz w:val="24"/>
          <w:szCs w:val="24"/>
        </w:rPr>
        <w:t>“</w:t>
      </w:r>
      <w:r w:rsidR="00CC2659" w:rsidRPr="003F6BF8">
        <w:rPr>
          <w:rFonts w:ascii="Times New Roman" w:hAnsi="Times New Roman" w:cs="Times New Roman"/>
          <w:bCs/>
          <w:color w:val="000000" w:themeColor="text1"/>
          <w:sz w:val="24"/>
          <w:szCs w:val="24"/>
        </w:rPr>
        <w:t>When I feel activa</w:t>
      </w:r>
      <w:r w:rsidR="00071B19">
        <w:rPr>
          <w:rFonts w:ascii="Times New Roman" w:hAnsi="Times New Roman" w:cs="Times New Roman"/>
          <w:bCs/>
          <w:color w:val="000000" w:themeColor="text1"/>
          <w:sz w:val="24"/>
          <w:szCs w:val="24"/>
        </w:rPr>
        <w:t>ted I will excel in whatever I’</w:t>
      </w:r>
      <w:r w:rsidR="00CC2659" w:rsidRPr="003F6BF8">
        <w:rPr>
          <w:rFonts w:ascii="Times New Roman" w:hAnsi="Times New Roman" w:cs="Times New Roman"/>
          <w:bCs/>
          <w:color w:val="000000" w:themeColor="text1"/>
          <w:sz w:val="24"/>
          <w:szCs w:val="24"/>
        </w:rPr>
        <w:t>m doing</w:t>
      </w:r>
      <w:r w:rsidR="00235A72" w:rsidRPr="003F6BF8">
        <w:rPr>
          <w:rFonts w:ascii="Times New Roman" w:hAnsi="Times New Roman" w:cs="Times New Roman"/>
          <w:bCs/>
          <w:color w:val="000000" w:themeColor="text1"/>
          <w:sz w:val="24"/>
          <w:szCs w:val="24"/>
        </w:rPr>
        <w:t>”</w:t>
      </w:r>
      <w:r w:rsidR="00CC2659" w:rsidRPr="003F6BF8">
        <w:rPr>
          <w:rFonts w:ascii="Times New Roman" w:hAnsi="Times New Roman" w:cs="Times New Roman"/>
          <w:bCs/>
          <w:color w:val="000000" w:themeColor="text1"/>
          <w:sz w:val="24"/>
          <w:szCs w:val="24"/>
        </w:rPr>
        <w:t xml:space="preserve">) </w:t>
      </w:r>
      <w:r w:rsidR="00CC2659" w:rsidRPr="003F6BF8">
        <w:rPr>
          <w:rFonts w:ascii="Times New Roman" w:hAnsi="Times New Roman" w:cs="Times New Roman"/>
          <w:sz w:val="24"/>
          <w:szCs w:val="24"/>
        </w:rPr>
        <w:t xml:space="preserve">or negative </w:t>
      </w:r>
      <w:r w:rsidR="00534125">
        <w:rPr>
          <w:rFonts w:ascii="Times New Roman" w:hAnsi="Times New Roman" w:cs="Times New Roman"/>
          <w:color w:val="000000" w:themeColor="text1"/>
          <w:sz w:val="24"/>
          <w:szCs w:val="24"/>
        </w:rPr>
        <w:t>(</w:t>
      </w:r>
      <w:r w:rsidR="00235A72" w:rsidRPr="003F6BF8">
        <w:rPr>
          <w:rFonts w:ascii="Times New Roman" w:hAnsi="Times New Roman" w:cs="Times New Roman"/>
          <w:color w:val="000000" w:themeColor="text1"/>
          <w:sz w:val="24"/>
          <w:szCs w:val="24"/>
        </w:rPr>
        <w:t>“</w:t>
      </w:r>
      <w:r w:rsidR="00CC2659" w:rsidRPr="003F6BF8">
        <w:rPr>
          <w:rFonts w:ascii="Times New Roman" w:hAnsi="Times New Roman" w:cs="Times New Roman"/>
          <w:color w:val="000000" w:themeColor="text1"/>
          <w:sz w:val="24"/>
          <w:szCs w:val="24"/>
        </w:rPr>
        <w:t xml:space="preserve">My </w:t>
      </w:r>
      <w:r w:rsidR="00235A72" w:rsidRPr="003F6BF8">
        <w:rPr>
          <w:rFonts w:ascii="Times New Roman" w:hAnsi="Times New Roman" w:cs="Times New Roman"/>
          <w:color w:val="000000" w:themeColor="text1"/>
          <w:sz w:val="24"/>
          <w:szCs w:val="24"/>
        </w:rPr>
        <w:t>activated</w:t>
      </w:r>
      <w:r w:rsidR="00071B19">
        <w:rPr>
          <w:rFonts w:ascii="Times New Roman" w:hAnsi="Times New Roman" w:cs="Times New Roman"/>
          <w:color w:val="000000" w:themeColor="text1"/>
          <w:sz w:val="24"/>
          <w:szCs w:val="24"/>
        </w:rPr>
        <w:t xml:space="preserve"> mood means I’</w:t>
      </w:r>
      <w:r w:rsidR="00CC2659" w:rsidRPr="003F6BF8">
        <w:rPr>
          <w:rFonts w:ascii="Times New Roman" w:hAnsi="Times New Roman" w:cs="Times New Roman"/>
          <w:color w:val="000000" w:themeColor="text1"/>
          <w:sz w:val="24"/>
          <w:szCs w:val="24"/>
        </w:rPr>
        <w:t>m going to have a breakdown</w:t>
      </w:r>
      <w:r w:rsidR="00235A72" w:rsidRPr="003F6BF8">
        <w:rPr>
          <w:rFonts w:ascii="Times New Roman" w:hAnsi="Times New Roman" w:cs="Times New Roman"/>
          <w:color w:val="000000" w:themeColor="text1"/>
          <w:sz w:val="24"/>
          <w:szCs w:val="24"/>
        </w:rPr>
        <w:t>”</w:t>
      </w:r>
      <w:r w:rsidR="00CC2659" w:rsidRPr="003F6BF8">
        <w:rPr>
          <w:rFonts w:ascii="Times New Roman" w:hAnsi="Times New Roman" w:cs="Times New Roman"/>
          <w:color w:val="000000" w:themeColor="text1"/>
          <w:sz w:val="24"/>
          <w:szCs w:val="24"/>
        </w:rPr>
        <w:t>),</w:t>
      </w:r>
      <w:r w:rsidR="00CC2659" w:rsidRPr="003F6BF8">
        <w:rPr>
          <w:rFonts w:ascii="Times New Roman" w:hAnsi="Times New Roman" w:cs="Times New Roman"/>
          <w:sz w:val="24"/>
          <w:szCs w:val="24"/>
        </w:rPr>
        <w:t xml:space="preserve"> </w:t>
      </w:r>
      <w:r w:rsidR="00534125">
        <w:rPr>
          <w:rFonts w:ascii="Times New Roman" w:hAnsi="Times New Roman" w:cs="Times New Roman"/>
          <w:sz w:val="24"/>
          <w:szCs w:val="24"/>
        </w:rPr>
        <w:t xml:space="preserve">as opposed to </w:t>
      </w:r>
      <w:r w:rsidR="00990AFD" w:rsidRPr="003F6BF8">
        <w:rPr>
          <w:rFonts w:ascii="Times New Roman" w:hAnsi="Times New Roman" w:cs="Times New Roman"/>
          <w:sz w:val="24"/>
          <w:szCs w:val="24"/>
        </w:rPr>
        <w:t>normalising</w:t>
      </w:r>
      <w:r w:rsidR="00534125">
        <w:rPr>
          <w:rFonts w:ascii="Times New Roman" w:hAnsi="Times New Roman" w:cs="Times New Roman"/>
          <w:sz w:val="24"/>
          <w:szCs w:val="24"/>
        </w:rPr>
        <w:t xml:space="preserve"> (</w:t>
      </w:r>
      <w:r w:rsidR="00235A72" w:rsidRPr="003F6BF8">
        <w:rPr>
          <w:rFonts w:ascii="Times New Roman" w:hAnsi="Times New Roman" w:cs="Times New Roman"/>
          <w:sz w:val="24"/>
          <w:szCs w:val="24"/>
        </w:rPr>
        <w:t>“</w:t>
      </w:r>
      <w:r w:rsidR="00CC2659" w:rsidRPr="003F6BF8">
        <w:rPr>
          <w:rFonts w:ascii="Times New Roman" w:hAnsi="Times New Roman" w:cs="Times New Roman"/>
          <w:sz w:val="24"/>
          <w:szCs w:val="24"/>
        </w:rPr>
        <w:t>I feel activated because I ha</w:t>
      </w:r>
      <w:r w:rsidR="00071B19">
        <w:rPr>
          <w:rFonts w:ascii="Times New Roman" w:hAnsi="Times New Roman" w:cs="Times New Roman"/>
          <w:sz w:val="24"/>
          <w:szCs w:val="24"/>
        </w:rPr>
        <w:t xml:space="preserve">ve a lot on at the moment and </w:t>
      </w:r>
      <w:r w:rsidR="00CC2659" w:rsidRPr="003F6BF8">
        <w:rPr>
          <w:rFonts w:ascii="Times New Roman" w:hAnsi="Times New Roman" w:cs="Times New Roman"/>
          <w:sz w:val="24"/>
          <w:szCs w:val="24"/>
        </w:rPr>
        <w:t>need to wind down</w:t>
      </w:r>
      <w:r w:rsidR="00235A72" w:rsidRPr="003F6BF8">
        <w:rPr>
          <w:rFonts w:ascii="Times New Roman" w:hAnsi="Times New Roman" w:cs="Times New Roman"/>
          <w:sz w:val="24"/>
          <w:szCs w:val="24"/>
        </w:rPr>
        <w:t>”</w:t>
      </w:r>
      <w:r w:rsidR="00CC2659" w:rsidRPr="003F6BF8">
        <w:rPr>
          <w:rFonts w:ascii="Times New Roman" w:hAnsi="Times New Roman" w:cs="Times New Roman"/>
          <w:sz w:val="24"/>
          <w:szCs w:val="24"/>
        </w:rPr>
        <w:t xml:space="preserve">; Mansell et al, 2007). </w:t>
      </w:r>
      <w:r w:rsidR="009A13D2">
        <w:rPr>
          <w:rFonts w:ascii="Times New Roman" w:hAnsi="Times New Roman" w:cs="Times New Roman"/>
          <w:sz w:val="24"/>
          <w:szCs w:val="24"/>
        </w:rPr>
        <w:t>T</w:t>
      </w:r>
      <w:r w:rsidR="007A19A2">
        <w:rPr>
          <w:rFonts w:ascii="Times New Roman" w:hAnsi="Times New Roman" w:cs="Times New Roman"/>
          <w:sz w:val="24"/>
          <w:szCs w:val="24"/>
        </w:rPr>
        <w:t xml:space="preserve">hese appraisals </w:t>
      </w:r>
      <w:r w:rsidR="007A19A2" w:rsidRPr="003F6BF8">
        <w:rPr>
          <w:rFonts w:ascii="Times New Roman" w:hAnsi="Times New Roman" w:cs="Times New Roman"/>
          <w:sz w:val="24"/>
          <w:szCs w:val="24"/>
        </w:rPr>
        <w:t>trigger</w:t>
      </w:r>
      <w:r w:rsidR="007A19A2">
        <w:rPr>
          <w:rFonts w:ascii="Times New Roman" w:hAnsi="Times New Roman" w:cs="Times New Roman"/>
          <w:sz w:val="24"/>
          <w:szCs w:val="24"/>
        </w:rPr>
        <w:t xml:space="preserve"> attempts to cont</w:t>
      </w:r>
      <w:r w:rsidR="009A13D2">
        <w:rPr>
          <w:rFonts w:ascii="Times New Roman" w:hAnsi="Times New Roman" w:cs="Times New Roman"/>
          <w:sz w:val="24"/>
          <w:szCs w:val="24"/>
        </w:rPr>
        <w:t xml:space="preserve">rol or enhance internal states, </w:t>
      </w:r>
      <w:r w:rsidR="007A19A2">
        <w:rPr>
          <w:rFonts w:ascii="Times New Roman" w:hAnsi="Times New Roman" w:cs="Times New Roman"/>
          <w:sz w:val="24"/>
          <w:szCs w:val="24"/>
        </w:rPr>
        <w:t xml:space="preserve">which </w:t>
      </w:r>
      <w:r w:rsidR="007A19A2" w:rsidRPr="003F6BF8">
        <w:rPr>
          <w:rFonts w:ascii="Times New Roman" w:hAnsi="Times New Roman" w:cs="Times New Roman"/>
          <w:sz w:val="24"/>
          <w:szCs w:val="24"/>
        </w:rPr>
        <w:t>drive mood and activation levels upwards and downwards</w:t>
      </w:r>
      <w:r w:rsidR="000702DB">
        <w:rPr>
          <w:rFonts w:ascii="Times New Roman" w:hAnsi="Times New Roman" w:cs="Times New Roman"/>
          <w:sz w:val="24"/>
          <w:szCs w:val="24"/>
        </w:rPr>
        <w:t xml:space="preserve">, respectively. These are </w:t>
      </w:r>
      <w:r w:rsidR="009A13D2" w:rsidRPr="003F6BF8">
        <w:rPr>
          <w:rFonts w:ascii="Times New Roman" w:hAnsi="Times New Roman" w:cs="Times New Roman"/>
          <w:sz w:val="24"/>
          <w:szCs w:val="24"/>
        </w:rPr>
        <w:t xml:space="preserve">ascent behaviours (e.g. risk taking) and </w:t>
      </w:r>
      <w:r w:rsidR="005E05EA">
        <w:rPr>
          <w:rFonts w:ascii="Times New Roman" w:hAnsi="Times New Roman" w:cs="Times New Roman"/>
          <w:sz w:val="24"/>
          <w:szCs w:val="24"/>
        </w:rPr>
        <w:t xml:space="preserve">descent behaviours (e.g. </w:t>
      </w:r>
      <w:r w:rsidR="009A13D2" w:rsidRPr="003F6BF8">
        <w:rPr>
          <w:rFonts w:ascii="Times New Roman" w:hAnsi="Times New Roman" w:cs="Times New Roman"/>
          <w:sz w:val="24"/>
          <w:szCs w:val="24"/>
        </w:rPr>
        <w:t>withdrawal)</w:t>
      </w:r>
      <w:r w:rsidR="007A19A2" w:rsidRPr="003F6BF8">
        <w:rPr>
          <w:rFonts w:ascii="Times New Roman" w:hAnsi="Times New Roman" w:cs="Times New Roman"/>
          <w:sz w:val="24"/>
          <w:szCs w:val="24"/>
        </w:rPr>
        <w:t xml:space="preserve">. </w:t>
      </w:r>
      <w:r w:rsidR="000702DB">
        <w:rPr>
          <w:rFonts w:ascii="Times New Roman" w:hAnsi="Times New Roman" w:cs="Times New Roman"/>
          <w:sz w:val="24"/>
          <w:szCs w:val="24"/>
        </w:rPr>
        <w:t xml:space="preserve">Subsequent changes to internal states brought about by engaging in these behaviours then </w:t>
      </w:r>
      <w:r w:rsidR="007A19A2" w:rsidRPr="003F6BF8">
        <w:rPr>
          <w:rFonts w:ascii="Times New Roman" w:hAnsi="Times New Roman" w:cs="Times New Roman"/>
          <w:sz w:val="24"/>
          <w:szCs w:val="24"/>
        </w:rPr>
        <w:t xml:space="preserve">reinforce appraisals, </w:t>
      </w:r>
      <w:r w:rsidR="000702DB">
        <w:rPr>
          <w:rFonts w:ascii="Times New Roman" w:hAnsi="Times New Roman" w:cs="Times New Roman"/>
          <w:sz w:val="24"/>
          <w:szCs w:val="24"/>
        </w:rPr>
        <w:t>as the internal states are again</w:t>
      </w:r>
      <w:r w:rsidR="007A19A2" w:rsidRPr="003F6BF8">
        <w:rPr>
          <w:rFonts w:ascii="Times New Roman" w:hAnsi="Times New Roman" w:cs="Times New Roman"/>
          <w:sz w:val="24"/>
          <w:szCs w:val="24"/>
        </w:rPr>
        <w:t xml:space="preserve"> appraised in a </w:t>
      </w:r>
      <w:r w:rsidR="00071B19">
        <w:rPr>
          <w:rFonts w:ascii="Times New Roman" w:hAnsi="Times New Roman" w:cs="Times New Roman"/>
          <w:sz w:val="24"/>
          <w:szCs w:val="24"/>
        </w:rPr>
        <w:t xml:space="preserve">personally meaningful </w:t>
      </w:r>
      <w:r w:rsidR="007A19A2" w:rsidRPr="003F6BF8">
        <w:rPr>
          <w:rFonts w:ascii="Times New Roman" w:hAnsi="Times New Roman" w:cs="Times New Roman"/>
          <w:sz w:val="24"/>
          <w:szCs w:val="24"/>
        </w:rPr>
        <w:t>w</w:t>
      </w:r>
      <w:r w:rsidR="00071B19">
        <w:rPr>
          <w:rFonts w:ascii="Times New Roman" w:hAnsi="Times New Roman" w:cs="Times New Roman"/>
          <w:sz w:val="24"/>
          <w:szCs w:val="24"/>
        </w:rPr>
        <w:t>ay</w:t>
      </w:r>
      <w:r w:rsidR="007A19A2">
        <w:rPr>
          <w:rFonts w:ascii="Times New Roman" w:hAnsi="Times New Roman" w:cs="Times New Roman"/>
          <w:sz w:val="24"/>
          <w:szCs w:val="24"/>
        </w:rPr>
        <w:t xml:space="preserve">.  </w:t>
      </w:r>
      <w:r w:rsidR="007A19A2" w:rsidRPr="003F6BF8">
        <w:rPr>
          <w:rFonts w:ascii="Times New Roman" w:hAnsi="Times New Roman" w:cs="Times New Roman"/>
          <w:sz w:val="24"/>
          <w:szCs w:val="24"/>
        </w:rPr>
        <w:t>This cycle of appraisal, response, and re-a</w:t>
      </w:r>
      <w:r w:rsidR="004F1E75">
        <w:rPr>
          <w:rFonts w:ascii="Times New Roman" w:hAnsi="Times New Roman" w:cs="Times New Roman"/>
          <w:sz w:val="24"/>
          <w:szCs w:val="24"/>
        </w:rPr>
        <w:t xml:space="preserve">ppraisal </w:t>
      </w:r>
      <w:r w:rsidR="009A13D2">
        <w:rPr>
          <w:rFonts w:ascii="Times New Roman" w:hAnsi="Times New Roman" w:cs="Times New Roman"/>
          <w:sz w:val="24"/>
          <w:szCs w:val="24"/>
        </w:rPr>
        <w:t>disrupts</w:t>
      </w:r>
      <w:r w:rsidR="004F1E75">
        <w:rPr>
          <w:rFonts w:ascii="Times New Roman" w:hAnsi="Times New Roman" w:cs="Times New Roman"/>
          <w:sz w:val="24"/>
          <w:szCs w:val="24"/>
        </w:rPr>
        <w:t xml:space="preserve"> self-</w:t>
      </w:r>
      <w:r w:rsidR="007A19A2" w:rsidRPr="003F6BF8">
        <w:rPr>
          <w:rFonts w:ascii="Times New Roman" w:hAnsi="Times New Roman" w:cs="Times New Roman"/>
          <w:sz w:val="24"/>
          <w:szCs w:val="24"/>
        </w:rPr>
        <w:t>regulation (Mansell et al, 2007).</w:t>
      </w:r>
      <w:r w:rsidR="00B71EA0" w:rsidRPr="00B71EA0">
        <w:rPr>
          <w:rFonts w:ascii="Times New Roman" w:hAnsi="Times New Roman" w:cs="Times New Roman"/>
          <w:sz w:val="24"/>
          <w:szCs w:val="24"/>
        </w:rPr>
        <w:t xml:space="preserve"> </w:t>
      </w:r>
    </w:p>
    <w:p w:rsidR="001A5043" w:rsidRPr="001A5043" w:rsidRDefault="001A5043" w:rsidP="001A5043">
      <w:pPr>
        <w:spacing w:after="100" w:afterAutospacing="1" w:line="480" w:lineRule="auto"/>
        <w:ind w:firstLine="720"/>
        <w:rPr>
          <w:rFonts w:ascii="Times New Roman" w:hAnsi="Times New Roman" w:cs="Times New Roman"/>
          <w:bCs/>
          <w:sz w:val="24"/>
          <w:szCs w:val="24"/>
        </w:rPr>
      </w:pPr>
      <w:r w:rsidRPr="003F6BF8">
        <w:rPr>
          <w:rFonts w:ascii="Times New Roman" w:hAnsi="Times New Roman" w:cs="Times New Roman"/>
          <w:sz w:val="24"/>
          <w:szCs w:val="24"/>
        </w:rPr>
        <w:t xml:space="preserve">The Hypomanic Attitudes and Positive Predictors Inventory (HAPPI; Mansell, 2006) was developed </w:t>
      </w:r>
      <w:r w:rsidR="00534125">
        <w:rPr>
          <w:rFonts w:ascii="Times New Roman" w:hAnsi="Times New Roman" w:cs="Times New Roman"/>
          <w:sz w:val="24"/>
          <w:szCs w:val="24"/>
        </w:rPr>
        <w:t xml:space="preserve">in tandem </w:t>
      </w:r>
      <w:r w:rsidRPr="003F6BF8">
        <w:rPr>
          <w:rFonts w:ascii="Times New Roman" w:hAnsi="Times New Roman" w:cs="Times New Roman"/>
          <w:sz w:val="24"/>
          <w:szCs w:val="24"/>
        </w:rPr>
        <w:t>with the ICM</w:t>
      </w:r>
      <w:r w:rsidR="000702DB">
        <w:rPr>
          <w:rFonts w:ascii="Times New Roman" w:hAnsi="Times New Roman" w:cs="Times New Roman"/>
          <w:sz w:val="24"/>
          <w:szCs w:val="24"/>
        </w:rPr>
        <w:t xml:space="preserve"> </w:t>
      </w:r>
      <w:r w:rsidR="00534125">
        <w:rPr>
          <w:rFonts w:ascii="Times New Roman" w:hAnsi="Times New Roman" w:cs="Times New Roman"/>
          <w:sz w:val="24"/>
          <w:szCs w:val="24"/>
        </w:rPr>
        <w:t xml:space="preserve">to measure </w:t>
      </w:r>
      <w:r w:rsidR="00FE4BFE">
        <w:rPr>
          <w:rFonts w:ascii="Times New Roman" w:hAnsi="Times New Roman" w:cs="Times New Roman"/>
          <w:sz w:val="24"/>
          <w:szCs w:val="24"/>
        </w:rPr>
        <w:t>appraisals</w:t>
      </w:r>
      <w:r w:rsidR="002A3609">
        <w:rPr>
          <w:rFonts w:ascii="Times New Roman" w:hAnsi="Times New Roman" w:cs="Times New Roman"/>
          <w:sz w:val="24"/>
          <w:szCs w:val="24"/>
        </w:rPr>
        <w:t xml:space="preserve"> of internal state</w:t>
      </w:r>
      <w:r w:rsidRPr="003F6BF8">
        <w:rPr>
          <w:rFonts w:ascii="Times New Roman" w:hAnsi="Times New Roman" w:cs="Times New Roman"/>
          <w:sz w:val="24"/>
          <w:szCs w:val="24"/>
        </w:rPr>
        <w:t xml:space="preserve">. </w:t>
      </w:r>
      <w:r w:rsidR="005E05EA">
        <w:rPr>
          <w:rFonts w:ascii="Times New Roman" w:hAnsi="Times New Roman" w:cs="Times New Roman"/>
          <w:sz w:val="24"/>
          <w:szCs w:val="24"/>
        </w:rPr>
        <w:t xml:space="preserve">In previous research, </w:t>
      </w:r>
      <w:r w:rsidR="000702DB">
        <w:rPr>
          <w:rFonts w:ascii="Times New Roman" w:hAnsi="Times New Roman" w:cs="Times New Roman"/>
          <w:sz w:val="24"/>
          <w:szCs w:val="24"/>
        </w:rPr>
        <w:t xml:space="preserve">these appraisals </w:t>
      </w:r>
      <w:r w:rsidRPr="003F6BF8">
        <w:rPr>
          <w:rFonts w:ascii="Times New Roman" w:hAnsi="Times New Roman" w:cs="Times New Roman"/>
          <w:bCs/>
          <w:sz w:val="24"/>
          <w:szCs w:val="24"/>
        </w:rPr>
        <w:t>distinguish</w:t>
      </w:r>
      <w:r>
        <w:rPr>
          <w:rFonts w:ascii="Times New Roman" w:hAnsi="Times New Roman" w:cs="Times New Roman"/>
          <w:bCs/>
          <w:sz w:val="24"/>
          <w:szCs w:val="24"/>
        </w:rPr>
        <w:t>ed</w:t>
      </w:r>
      <w:r w:rsidRPr="003F6BF8">
        <w:rPr>
          <w:rFonts w:ascii="Times New Roman" w:hAnsi="Times New Roman" w:cs="Times New Roman"/>
          <w:bCs/>
          <w:sz w:val="24"/>
          <w:szCs w:val="24"/>
        </w:rPr>
        <w:t xml:space="preserve"> individuals with BD from those with </w:t>
      </w:r>
      <w:r w:rsidRPr="003F6BF8">
        <w:rPr>
          <w:rFonts w:ascii="Times New Roman" w:hAnsi="Times New Roman" w:cs="Times New Roman"/>
          <w:bCs/>
          <w:sz w:val="24"/>
          <w:szCs w:val="24"/>
        </w:rPr>
        <w:lastRenderedPageBreak/>
        <w:t>unipolar depression and non-clinical controls (</w:t>
      </w:r>
      <w:proofErr w:type="spellStart"/>
      <w:r w:rsidRPr="003F6BF8">
        <w:rPr>
          <w:rFonts w:ascii="Times New Roman" w:hAnsi="Times New Roman" w:cs="Times New Roman"/>
          <w:bCs/>
          <w:sz w:val="24"/>
          <w:szCs w:val="24"/>
        </w:rPr>
        <w:t>Alatiq</w:t>
      </w:r>
      <w:proofErr w:type="spellEnd"/>
      <w:r w:rsidRPr="003F6BF8">
        <w:rPr>
          <w:rFonts w:ascii="Times New Roman" w:hAnsi="Times New Roman" w:cs="Times New Roman"/>
          <w:bCs/>
          <w:sz w:val="24"/>
          <w:szCs w:val="24"/>
        </w:rPr>
        <w:t xml:space="preserve">, </w:t>
      </w:r>
      <w:r w:rsidRPr="003F6BF8">
        <w:rPr>
          <w:rFonts w:ascii="Times New Roman" w:hAnsi="Times New Roman" w:cs="Times New Roman"/>
          <w:sz w:val="24"/>
          <w:szCs w:val="24"/>
        </w:rPr>
        <w:t>Crane, Williams &amp; Goodwin</w:t>
      </w:r>
      <w:r w:rsidRPr="003F6BF8">
        <w:rPr>
          <w:rFonts w:ascii="Times New Roman" w:hAnsi="Times New Roman" w:cs="Times New Roman"/>
          <w:bCs/>
          <w:sz w:val="24"/>
          <w:szCs w:val="24"/>
        </w:rPr>
        <w:t xml:space="preserve">, 2010; </w:t>
      </w:r>
      <w:r w:rsidRPr="003F6BF8">
        <w:rPr>
          <w:rFonts w:ascii="Times New Roman" w:hAnsi="Times New Roman" w:cs="Times New Roman"/>
          <w:sz w:val="24"/>
          <w:szCs w:val="24"/>
        </w:rPr>
        <w:t xml:space="preserve">Mansell, </w:t>
      </w:r>
      <w:proofErr w:type="spellStart"/>
      <w:r w:rsidRPr="003F6BF8">
        <w:rPr>
          <w:rFonts w:ascii="Times New Roman" w:hAnsi="Times New Roman" w:cs="Times New Roman"/>
          <w:sz w:val="24"/>
          <w:szCs w:val="24"/>
        </w:rPr>
        <w:t>Paszek</w:t>
      </w:r>
      <w:proofErr w:type="spellEnd"/>
      <w:r w:rsidRPr="003F6BF8">
        <w:rPr>
          <w:rFonts w:ascii="Times New Roman" w:hAnsi="Times New Roman" w:cs="Times New Roman"/>
          <w:sz w:val="24"/>
          <w:szCs w:val="24"/>
        </w:rPr>
        <w:t xml:space="preserve">, Seal, </w:t>
      </w:r>
      <w:proofErr w:type="spellStart"/>
      <w:r w:rsidRPr="003F6BF8">
        <w:rPr>
          <w:rFonts w:ascii="Times New Roman" w:hAnsi="Times New Roman" w:cs="Times New Roman"/>
          <w:sz w:val="24"/>
          <w:szCs w:val="24"/>
        </w:rPr>
        <w:t>Pedley</w:t>
      </w:r>
      <w:proofErr w:type="spellEnd"/>
      <w:r w:rsidRPr="003F6BF8">
        <w:rPr>
          <w:rFonts w:ascii="Times New Roman" w:hAnsi="Times New Roman" w:cs="Times New Roman"/>
          <w:sz w:val="24"/>
          <w:szCs w:val="24"/>
        </w:rPr>
        <w:t xml:space="preserve">, Jones, Thomas, </w:t>
      </w:r>
      <w:proofErr w:type="spellStart"/>
      <w:r w:rsidRPr="003F6BF8">
        <w:rPr>
          <w:rFonts w:ascii="Times New Roman" w:hAnsi="Times New Roman" w:cs="Times New Roman"/>
          <w:sz w:val="24"/>
          <w:szCs w:val="24"/>
        </w:rPr>
        <w:t>Mannion</w:t>
      </w:r>
      <w:proofErr w:type="spellEnd"/>
      <w:r w:rsidRPr="003F6BF8">
        <w:rPr>
          <w:rFonts w:ascii="Times New Roman" w:hAnsi="Times New Roman" w:cs="Times New Roman"/>
          <w:sz w:val="24"/>
          <w:szCs w:val="24"/>
        </w:rPr>
        <w:t xml:space="preserve">, </w:t>
      </w:r>
      <w:proofErr w:type="spellStart"/>
      <w:r w:rsidRPr="003F6BF8">
        <w:rPr>
          <w:rFonts w:ascii="Times New Roman" w:hAnsi="Times New Roman" w:cs="Times New Roman"/>
          <w:sz w:val="24"/>
          <w:szCs w:val="24"/>
        </w:rPr>
        <w:t>Saatsi</w:t>
      </w:r>
      <w:proofErr w:type="spellEnd"/>
      <w:r w:rsidRPr="003F6BF8">
        <w:rPr>
          <w:rFonts w:ascii="Times New Roman" w:hAnsi="Times New Roman" w:cs="Times New Roman"/>
          <w:sz w:val="24"/>
          <w:szCs w:val="24"/>
        </w:rPr>
        <w:t xml:space="preserve"> &amp; Dodd, </w:t>
      </w:r>
      <w:r w:rsidRPr="003F6BF8">
        <w:rPr>
          <w:rFonts w:ascii="Times New Roman" w:hAnsi="Times New Roman" w:cs="Times New Roman"/>
          <w:bCs/>
          <w:sz w:val="24"/>
          <w:szCs w:val="24"/>
        </w:rPr>
        <w:t xml:space="preserve">2011; </w:t>
      </w:r>
      <w:r w:rsidRPr="003F6BF8">
        <w:rPr>
          <w:rFonts w:ascii="Times New Roman" w:hAnsi="Times New Roman" w:cs="Times New Roman"/>
          <w:sz w:val="24"/>
          <w:szCs w:val="24"/>
        </w:rPr>
        <w:t xml:space="preserve">Mansell, 2006; Mansell &amp; Jones, 2006).  </w:t>
      </w:r>
      <w:r w:rsidR="000702DB">
        <w:rPr>
          <w:rFonts w:ascii="Times New Roman" w:hAnsi="Times New Roman" w:cs="Times New Roman"/>
          <w:sz w:val="24"/>
          <w:szCs w:val="24"/>
        </w:rPr>
        <w:t>Appraisals were</w:t>
      </w:r>
      <w:r w:rsidR="00E95ACF">
        <w:rPr>
          <w:rFonts w:ascii="Times New Roman" w:hAnsi="Times New Roman" w:cs="Times New Roman"/>
          <w:sz w:val="24"/>
          <w:szCs w:val="24"/>
        </w:rPr>
        <w:t xml:space="preserve"> </w:t>
      </w:r>
      <w:r w:rsidRPr="003F6BF8">
        <w:rPr>
          <w:rFonts w:ascii="Times New Roman" w:hAnsi="Times New Roman" w:cs="Times New Roman"/>
          <w:sz w:val="24"/>
          <w:szCs w:val="24"/>
        </w:rPr>
        <w:t xml:space="preserve">also </w:t>
      </w:r>
      <w:r w:rsidR="00F70675">
        <w:rPr>
          <w:rFonts w:ascii="Times New Roman" w:hAnsi="Times New Roman" w:cs="Times New Roman"/>
          <w:bCs/>
          <w:sz w:val="24"/>
          <w:szCs w:val="24"/>
        </w:rPr>
        <w:t xml:space="preserve">associated with </w:t>
      </w:r>
      <w:r w:rsidR="00071B19">
        <w:rPr>
          <w:rFonts w:ascii="Times New Roman" w:hAnsi="Times New Roman" w:cs="Times New Roman"/>
          <w:bCs/>
          <w:sz w:val="24"/>
          <w:szCs w:val="24"/>
        </w:rPr>
        <w:t>bipolar risk</w:t>
      </w:r>
      <w:r>
        <w:rPr>
          <w:rFonts w:ascii="Times New Roman" w:hAnsi="Times New Roman" w:cs="Times New Roman"/>
          <w:bCs/>
          <w:sz w:val="24"/>
          <w:szCs w:val="24"/>
        </w:rPr>
        <w:t xml:space="preserve"> </w:t>
      </w:r>
      <w:r w:rsidR="00F70675">
        <w:rPr>
          <w:rFonts w:ascii="Times New Roman" w:hAnsi="Times New Roman" w:cs="Times New Roman"/>
          <w:bCs/>
          <w:sz w:val="24"/>
          <w:szCs w:val="24"/>
        </w:rPr>
        <w:t xml:space="preserve">and </w:t>
      </w:r>
      <w:r w:rsidR="00E95ACF">
        <w:rPr>
          <w:rFonts w:ascii="Times New Roman" w:hAnsi="Times New Roman" w:cs="Times New Roman"/>
          <w:bCs/>
          <w:sz w:val="24"/>
          <w:szCs w:val="24"/>
        </w:rPr>
        <w:t>mood</w:t>
      </w:r>
      <w:r w:rsidR="00F70675">
        <w:rPr>
          <w:rFonts w:ascii="Times New Roman" w:hAnsi="Times New Roman" w:cs="Times New Roman"/>
          <w:bCs/>
          <w:sz w:val="24"/>
          <w:szCs w:val="24"/>
        </w:rPr>
        <w:t xml:space="preserve"> </w:t>
      </w:r>
      <w:r w:rsidRPr="003F6BF8">
        <w:rPr>
          <w:rFonts w:ascii="Times New Roman" w:hAnsi="Times New Roman" w:cs="Times New Roman"/>
          <w:bCs/>
          <w:sz w:val="24"/>
          <w:szCs w:val="24"/>
        </w:rPr>
        <w:t>in non-clinical samples (Dodd</w:t>
      </w:r>
      <w:r>
        <w:rPr>
          <w:rFonts w:ascii="Times New Roman" w:hAnsi="Times New Roman" w:cs="Times New Roman"/>
          <w:bCs/>
          <w:sz w:val="24"/>
          <w:szCs w:val="24"/>
        </w:rPr>
        <w:t xml:space="preserve"> et al,</w:t>
      </w:r>
      <w:r w:rsidRPr="003F6BF8">
        <w:rPr>
          <w:rFonts w:ascii="Times New Roman" w:hAnsi="Times New Roman" w:cs="Times New Roman"/>
          <w:bCs/>
          <w:sz w:val="24"/>
          <w:szCs w:val="24"/>
        </w:rPr>
        <w:t xml:space="preserve"> 2011</w:t>
      </w:r>
      <w:r w:rsidR="00F43667">
        <w:rPr>
          <w:rFonts w:ascii="Times New Roman" w:hAnsi="Times New Roman" w:cs="Times New Roman"/>
          <w:bCs/>
          <w:sz w:val="24"/>
          <w:szCs w:val="24"/>
        </w:rPr>
        <w:t>a, 2011b; Dodd</w:t>
      </w:r>
      <w:r>
        <w:rPr>
          <w:rFonts w:ascii="Times New Roman" w:hAnsi="Times New Roman" w:cs="Times New Roman"/>
          <w:bCs/>
          <w:sz w:val="24"/>
          <w:szCs w:val="24"/>
        </w:rPr>
        <w:t xml:space="preserve">, </w:t>
      </w:r>
      <w:r w:rsidR="0020146F">
        <w:rPr>
          <w:rFonts w:ascii="Times New Roman" w:hAnsi="Times New Roman" w:cs="Times New Roman"/>
          <w:bCs/>
          <w:sz w:val="24"/>
          <w:szCs w:val="24"/>
        </w:rPr>
        <w:t>Mansell</w:t>
      </w:r>
      <w:r w:rsidR="00F36E46">
        <w:rPr>
          <w:rFonts w:ascii="Times New Roman" w:hAnsi="Times New Roman" w:cs="Times New Roman"/>
          <w:bCs/>
          <w:sz w:val="24"/>
          <w:szCs w:val="24"/>
        </w:rPr>
        <w:t>, Beck</w:t>
      </w:r>
      <w:r w:rsidR="0020146F">
        <w:rPr>
          <w:rFonts w:ascii="Times New Roman" w:hAnsi="Times New Roman" w:cs="Times New Roman"/>
          <w:bCs/>
          <w:sz w:val="24"/>
          <w:szCs w:val="24"/>
        </w:rPr>
        <w:t xml:space="preserve"> &amp; Tai, </w:t>
      </w:r>
      <w:r>
        <w:rPr>
          <w:rFonts w:ascii="Times New Roman" w:hAnsi="Times New Roman" w:cs="Times New Roman"/>
          <w:bCs/>
          <w:sz w:val="24"/>
          <w:szCs w:val="24"/>
        </w:rPr>
        <w:t>2013</w:t>
      </w:r>
      <w:r w:rsidRPr="003F6BF8">
        <w:rPr>
          <w:rFonts w:ascii="Times New Roman" w:hAnsi="Times New Roman" w:cs="Times New Roman"/>
          <w:bCs/>
          <w:sz w:val="24"/>
          <w:szCs w:val="24"/>
        </w:rPr>
        <w:t>)</w:t>
      </w:r>
      <w:r w:rsidR="009E4B4C">
        <w:rPr>
          <w:rFonts w:ascii="Times New Roman" w:hAnsi="Times New Roman" w:cs="Times New Roman"/>
          <w:bCs/>
          <w:sz w:val="24"/>
          <w:szCs w:val="24"/>
        </w:rPr>
        <w:t xml:space="preserve">.  </w:t>
      </w:r>
      <w:r w:rsidR="009E4B4C" w:rsidRPr="009E4B4C">
        <w:rPr>
          <w:rFonts w:ascii="Times New Roman" w:hAnsi="Times New Roman" w:cs="Times New Roman"/>
          <w:bCs/>
          <w:sz w:val="24"/>
          <w:szCs w:val="24"/>
        </w:rPr>
        <w:t xml:space="preserve">In a naturalistic prospective study of individuals with BD, </w:t>
      </w:r>
      <w:r w:rsidR="000702DB">
        <w:rPr>
          <w:rFonts w:ascii="Times New Roman" w:hAnsi="Times New Roman" w:cs="Times New Roman"/>
          <w:bCs/>
          <w:sz w:val="24"/>
          <w:szCs w:val="24"/>
        </w:rPr>
        <w:t>appraisals measured at baseline</w:t>
      </w:r>
      <w:r w:rsidR="009E4B4C" w:rsidRPr="009E4B4C">
        <w:rPr>
          <w:rFonts w:ascii="Times New Roman" w:hAnsi="Times New Roman" w:cs="Times New Roman"/>
          <w:bCs/>
          <w:sz w:val="24"/>
          <w:szCs w:val="24"/>
        </w:rPr>
        <w:t xml:space="preserve"> predicted heightened bipolar symptoms and lower functioning after 4 weeks</w:t>
      </w:r>
      <w:r>
        <w:rPr>
          <w:rFonts w:ascii="Times New Roman" w:hAnsi="Times New Roman" w:cs="Times New Roman"/>
          <w:bCs/>
          <w:sz w:val="24"/>
          <w:szCs w:val="24"/>
        </w:rPr>
        <w:t xml:space="preserve"> (Dodd, Mansell, Morrison &amp; Tai, 2011c)</w:t>
      </w:r>
      <w:r w:rsidRPr="003F6BF8">
        <w:rPr>
          <w:rFonts w:ascii="Times New Roman" w:hAnsi="Times New Roman" w:cs="Times New Roman"/>
          <w:bCs/>
          <w:sz w:val="24"/>
          <w:szCs w:val="24"/>
        </w:rPr>
        <w:t xml:space="preserve">.  </w:t>
      </w:r>
      <w:r w:rsidR="00B71EA0">
        <w:rPr>
          <w:rFonts w:ascii="Times New Roman" w:hAnsi="Times New Roman" w:cs="Times New Roman"/>
          <w:sz w:val="24"/>
          <w:szCs w:val="24"/>
        </w:rPr>
        <w:t>In further support of the ICM, positive self-</w:t>
      </w:r>
      <w:r w:rsidR="00B71EA0" w:rsidRPr="003F6BF8">
        <w:rPr>
          <w:rFonts w:ascii="Times New Roman" w:hAnsi="Times New Roman" w:cs="Times New Roman"/>
          <w:sz w:val="24"/>
          <w:szCs w:val="24"/>
        </w:rPr>
        <w:t xml:space="preserve">appraisals </w:t>
      </w:r>
      <w:r w:rsidR="00B71EA0">
        <w:rPr>
          <w:rFonts w:ascii="Times New Roman" w:hAnsi="Times New Roman" w:cs="Times New Roman"/>
          <w:sz w:val="24"/>
          <w:szCs w:val="24"/>
        </w:rPr>
        <w:t>of hypomania-relevant experiences, such as flight of ideas, and n</w:t>
      </w:r>
      <w:r w:rsidR="00B71EA0" w:rsidRPr="003F6BF8">
        <w:rPr>
          <w:rFonts w:ascii="Times New Roman" w:hAnsi="Times New Roman" w:cs="Times New Roman"/>
          <w:sz w:val="24"/>
          <w:szCs w:val="24"/>
        </w:rPr>
        <w:t xml:space="preserve">egative </w:t>
      </w:r>
      <w:r w:rsidR="00B71EA0">
        <w:rPr>
          <w:rFonts w:ascii="Times New Roman" w:hAnsi="Times New Roman" w:cs="Times New Roman"/>
          <w:sz w:val="24"/>
          <w:szCs w:val="24"/>
        </w:rPr>
        <w:t>self-</w:t>
      </w:r>
      <w:r w:rsidR="00B71EA0" w:rsidRPr="003F6BF8">
        <w:rPr>
          <w:rFonts w:ascii="Times New Roman" w:hAnsi="Times New Roman" w:cs="Times New Roman"/>
          <w:sz w:val="24"/>
          <w:szCs w:val="24"/>
        </w:rPr>
        <w:t>appraisals of depression-relevant experiences</w:t>
      </w:r>
      <w:r w:rsidR="00B71EA0">
        <w:rPr>
          <w:rFonts w:ascii="Times New Roman" w:hAnsi="Times New Roman" w:cs="Times New Roman"/>
          <w:sz w:val="24"/>
          <w:szCs w:val="24"/>
        </w:rPr>
        <w:t>, were</w:t>
      </w:r>
      <w:r w:rsidR="00B71EA0" w:rsidRPr="003F6BF8">
        <w:rPr>
          <w:rFonts w:ascii="Times New Roman" w:hAnsi="Times New Roman" w:cs="Times New Roman"/>
          <w:sz w:val="24"/>
          <w:szCs w:val="24"/>
        </w:rPr>
        <w:t xml:space="preserve"> related to </w:t>
      </w:r>
      <w:r w:rsidR="002A3609">
        <w:rPr>
          <w:rFonts w:ascii="Times New Roman" w:hAnsi="Times New Roman" w:cs="Times New Roman"/>
          <w:sz w:val="24"/>
          <w:szCs w:val="24"/>
        </w:rPr>
        <w:t>behavioural high-</w:t>
      </w:r>
      <w:r w:rsidR="0061229A">
        <w:rPr>
          <w:rFonts w:ascii="Times New Roman" w:hAnsi="Times New Roman" w:cs="Times New Roman"/>
          <w:sz w:val="24"/>
          <w:szCs w:val="24"/>
        </w:rPr>
        <w:t xml:space="preserve">risk of BD, as measured by the Hypomanic Personality Scale (HPS; </w:t>
      </w:r>
      <w:proofErr w:type="spellStart"/>
      <w:r w:rsidR="002A3609">
        <w:rPr>
          <w:rFonts w:ascii="Times New Roman" w:hAnsi="Times New Roman" w:cs="Times New Roman"/>
          <w:sz w:val="24"/>
          <w:szCs w:val="24"/>
        </w:rPr>
        <w:t>Eckblad</w:t>
      </w:r>
      <w:proofErr w:type="spellEnd"/>
      <w:r w:rsidR="002A3609">
        <w:rPr>
          <w:rFonts w:ascii="Times New Roman" w:hAnsi="Times New Roman" w:cs="Times New Roman"/>
          <w:sz w:val="24"/>
          <w:szCs w:val="24"/>
        </w:rPr>
        <w:t xml:space="preserve"> &amp; Chapman, 1986; </w:t>
      </w:r>
      <w:r w:rsidR="00B71EA0" w:rsidRPr="003F6BF8">
        <w:rPr>
          <w:rFonts w:ascii="Times New Roman" w:hAnsi="Times New Roman" w:cs="Times New Roman"/>
          <w:sz w:val="24"/>
          <w:szCs w:val="24"/>
        </w:rPr>
        <w:t>Jones, Mansell &amp; Waller, 2006</w:t>
      </w:r>
      <w:r w:rsidR="00B71EA0">
        <w:rPr>
          <w:rFonts w:ascii="Times New Roman" w:hAnsi="Times New Roman" w:cs="Times New Roman"/>
          <w:sz w:val="24"/>
          <w:szCs w:val="24"/>
        </w:rPr>
        <w:t xml:space="preserve">; </w:t>
      </w:r>
      <w:r w:rsidR="00B71EA0" w:rsidRPr="003F6BF8">
        <w:rPr>
          <w:rFonts w:ascii="Times New Roman" w:hAnsi="Times New Roman" w:cs="Times New Roman"/>
          <w:sz w:val="24"/>
          <w:szCs w:val="24"/>
        </w:rPr>
        <w:t>Jones &amp; Day, 2008</w:t>
      </w:r>
      <w:r w:rsidR="00B71EA0">
        <w:rPr>
          <w:rFonts w:ascii="Times New Roman" w:hAnsi="Times New Roman" w:cs="Times New Roman"/>
          <w:sz w:val="24"/>
          <w:szCs w:val="24"/>
        </w:rPr>
        <w:t>)</w:t>
      </w:r>
      <w:r w:rsidR="00B71EA0" w:rsidRPr="003F6BF8">
        <w:rPr>
          <w:rFonts w:ascii="Times New Roman" w:hAnsi="Times New Roman" w:cs="Times New Roman"/>
          <w:sz w:val="24"/>
          <w:szCs w:val="24"/>
        </w:rPr>
        <w:t>.</w:t>
      </w:r>
      <w:r w:rsidR="00B71EA0">
        <w:rPr>
          <w:rFonts w:ascii="Times New Roman" w:hAnsi="Times New Roman" w:cs="Times New Roman"/>
          <w:sz w:val="24"/>
          <w:szCs w:val="24"/>
        </w:rPr>
        <w:t xml:space="preserve"> </w:t>
      </w:r>
      <w:r w:rsidR="0061229A" w:rsidRPr="0061229A">
        <w:rPr>
          <w:rFonts w:ascii="Times New Roman" w:hAnsi="Times New Roman" w:cs="Times New Roman"/>
          <w:sz w:val="24"/>
          <w:szCs w:val="24"/>
        </w:rPr>
        <w:t>Hypomanic personality is characterised by traits that resemble the symptoms of diagnosed BD, such as grandiosity (</w:t>
      </w:r>
      <w:proofErr w:type="spellStart"/>
      <w:r w:rsidR="0061229A" w:rsidRPr="0061229A">
        <w:rPr>
          <w:rFonts w:ascii="Times New Roman" w:hAnsi="Times New Roman" w:cs="Times New Roman"/>
          <w:sz w:val="24"/>
          <w:szCs w:val="24"/>
        </w:rPr>
        <w:t>Eckblad</w:t>
      </w:r>
      <w:proofErr w:type="spellEnd"/>
      <w:r w:rsidR="0061229A" w:rsidRPr="0061229A">
        <w:rPr>
          <w:rFonts w:ascii="Times New Roman" w:hAnsi="Times New Roman" w:cs="Times New Roman"/>
          <w:sz w:val="24"/>
          <w:szCs w:val="24"/>
        </w:rPr>
        <w:t xml:space="preserve"> &amp; Chapman, 1986; </w:t>
      </w:r>
      <w:proofErr w:type="spellStart"/>
      <w:r w:rsidR="0061229A" w:rsidRPr="0061229A">
        <w:rPr>
          <w:rFonts w:ascii="Times New Roman" w:hAnsi="Times New Roman" w:cs="Times New Roman"/>
          <w:sz w:val="24"/>
          <w:szCs w:val="24"/>
        </w:rPr>
        <w:t>Kwapil</w:t>
      </w:r>
      <w:proofErr w:type="spellEnd"/>
      <w:r w:rsidR="0061229A" w:rsidRPr="0061229A">
        <w:rPr>
          <w:rFonts w:ascii="Times New Roman" w:hAnsi="Times New Roman" w:cs="Times New Roman"/>
          <w:sz w:val="24"/>
          <w:szCs w:val="24"/>
        </w:rPr>
        <w:t xml:space="preserve"> et al, 2000). </w:t>
      </w:r>
    </w:p>
    <w:p w:rsidR="00CC4242" w:rsidRDefault="00663923" w:rsidP="00CC4242">
      <w:pPr>
        <w:autoSpaceDE w:val="0"/>
        <w:autoSpaceDN w:val="0"/>
        <w:adjustRightInd w:val="0"/>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0E673A">
        <w:rPr>
          <w:rFonts w:ascii="Times New Roman" w:hAnsi="Times New Roman" w:cs="Times New Roman"/>
          <w:sz w:val="24"/>
          <w:szCs w:val="24"/>
        </w:rPr>
        <w:t>scent and descent behaviours,</w:t>
      </w:r>
      <w:r w:rsidR="000A79AC">
        <w:rPr>
          <w:rFonts w:ascii="Times New Roman" w:hAnsi="Times New Roman" w:cs="Times New Roman"/>
          <w:sz w:val="24"/>
          <w:szCs w:val="24"/>
        </w:rPr>
        <w:t xml:space="preserve"> which are </w:t>
      </w:r>
      <w:r w:rsidR="000E673A">
        <w:rPr>
          <w:rFonts w:ascii="Times New Roman" w:hAnsi="Times New Roman" w:cs="Times New Roman"/>
          <w:sz w:val="24"/>
          <w:szCs w:val="24"/>
        </w:rPr>
        <w:t>also central to the</w:t>
      </w:r>
      <w:r w:rsidR="000A79AC">
        <w:rPr>
          <w:rFonts w:ascii="Times New Roman" w:hAnsi="Times New Roman" w:cs="Times New Roman"/>
          <w:sz w:val="24"/>
          <w:szCs w:val="24"/>
        </w:rPr>
        <w:t xml:space="preserve"> ICM</w:t>
      </w:r>
      <w:r w:rsidR="00123D89">
        <w:rPr>
          <w:rFonts w:ascii="Times New Roman" w:hAnsi="Times New Roman" w:cs="Times New Roman"/>
          <w:sz w:val="24"/>
          <w:szCs w:val="24"/>
        </w:rPr>
        <w:t>,</w:t>
      </w:r>
      <w:r w:rsidR="000A79AC">
        <w:rPr>
          <w:rFonts w:ascii="Times New Roman" w:hAnsi="Times New Roman" w:cs="Times New Roman"/>
          <w:sz w:val="24"/>
          <w:szCs w:val="24"/>
        </w:rPr>
        <w:t xml:space="preserve"> have not been explored in detail.  </w:t>
      </w:r>
      <w:r w:rsidR="00CC4242" w:rsidRPr="0061229A">
        <w:rPr>
          <w:rFonts w:ascii="Times New Roman" w:hAnsi="Times New Roman" w:cs="Times New Roman"/>
          <w:sz w:val="24"/>
          <w:szCs w:val="24"/>
        </w:rPr>
        <w:t xml:space="preserve">These goal-focused behaviours are </w:t>
      </w:r>
      <w:r w:rsidR="00CC4242">
        <w:rPr>
          <w:rFonts w:ascii="Times New Roman" w:hAnsi="Times New Roman" w:cs="Times New Roman"/>
          <w:sz w:val="24"/>
          <w:szCs w:val="24"/>
        </w:rPr>
        <w:t>ways in which people respond directly to appraisals of their internal states, in order to regulate their mood. However, they are maladaptive coping strategies such that they</w:t>
      </w:r>
      <w:r w:rsidR="00CC4242" w:rsidRPr="0061229A">
        <w:rPr>
          <w:rFonts w:ascii="Times New Roman" w:hAnsi="Times New Roman" w:cs="Times New Roman"/>
          <w:sz w:val="24"/>
          <w:szCs w:val="24"/>
        </w:rPr>
        <w:t xml:space="preserve"> disrupt</w:t>
      </w:r>
      <w:r w:rsidR="00CC4242">
        <w:rPr>
          <w:rFonts w:ascii="Times New Roman" w:hAnsi="Times New Roman" w:cs="Times New Roman"/>
          <w:sz w:val="24"/>
          <w:szCs w:val="24"/>
        </w:rPr>
        <w:t xml:space="preserve"> effective mood regulation.</w:t>
      </w:r>
      <w:r w:rsidR="00CC4242" w:rsidRPr="00CC4242">
        <w:rPr>
          <w:rFonts w:ascii="Times New Roman" w:hAnsi="Times New Roman" w:cs="Times New Roman"/>
          <w:sz w:val="24"/>
          <w:szCs w:val="24"/>
        </w:rPr>
        <w:t xml:space="preserve"> </w:t>
      </w:r>
      <w:r w:rsidR="00CC4242">
        <w:rPr>
          <w:rFonts w:ascii="Times New Roman" w:hAnsi="Times New Roman" w:cs="Times New Roman"/>
          <w:sz w:val="24"/>
          <w:szCs w:val="24"/>
        </w:rPr>
        <w:t xml:space="preserve">The importance of how individuals respond to their own mood was first proposed by </w:t>
      </w:r>
      <w:r w:rsidR="00CC4242" w:rsidRPr="00A651B9">
        <w:rPr>
          <w:rFonts w:ascii="Times New Roman" w:hAnsi="Times New Roman" w:cs="Times New Roman"/>
          <w:sz w:val="24"/>
          <w:szCs w:val="24"/>
        </w:rPr>
        <w:t>Nolen-</w:t>
      </w:r>
      <w:proofErr w:type="spellStart"/>
      <w:r w:rsidR="00CC4242" w:rsidRPr="00A651B9">
        <w:rPr>
          <w:rFonts w:ascii="Times New Roman" w:hAnsi="Times New Roman" w:cs="Times New Roman"/>
          <w:sz w:val="24"/>
          <w:szCs w:val="24"/>
        </w:rPr>
        <w:t>Hoeksema</w:t>
      </w:r>
      <w:proofErr w:type="spellEnd"/>
      <w:r w:rsidR="00CC4242" w:rsidRPr="00A651B9">
        <w:rPr>
          <w:rFonts w:ascii="Times New Roman" w:hAnsi="Times New Roman" w:cs="Times New Roman"/>
          <w:sz w:val="24"/>
          <w:szCs w:val="24"/>
        </w:rPr>
        <w:t xml:space="preserve"> (1991)</w:t>
      </w:r>
      <w:r w:rsidR="00CC4242">
        <w:rPr>
          <w:rFonts w:ascii="Times New Roman" w:hAnsi="Times New Roman" w:cs="Times New Roman"/>
          <w:sz w:val="24"/>
          <w:szCs w:val="24"/>
        </w:rPr>
        <w:t xml:space="preserve"> in relation to depression, whereby rumination</w:t>
      </w:r>
      <w:r w:rsidR="00CC4242" w:rsidRPr="00A651B9">
        <w:rPr>
          <w:rFonts w:ascii="Times New Roman" w:hAnsi="Times New Roman" w:cs="Times New Roman"/>
          <w:sz w:val="24"/>
          <w:szCs w:val="24"/>
        </w:rPr>
        <w:t xml:space="preserve"> has been robustly associated with onset, severity and longevity of depression.</w:t>
      </w:r>
      <w:r w:rsidR="00CC4242">
        <w:rPr>
          <w:rFonts w:ascii="Times New Roman" w:hAnsi="Times New Roman" w:cs="Times New Roman"/>
          <w:sz w:val="24"/>
          <w:szCs w:val="24"/>
        </w:rPr>
        <w:t xml:space="preserve">  With relevance to BD, there is evidence that </w:t>
      </w:r>
      <w:proofErr w:type="gramStart"/>
      <w:r w:rsidR="00CC4242">
        <w:rPr>
          <w:rFonts w:ascii="Times New Roman" w:hAnsi="Times New Roman" w:cs="Times New Roman"/>
          <w:sz w:val="24"/>
          <w:szCs w:val="24"/>
        </w:rPr>
        <w:t>responses</w:t>
      </w:r>
      <w:proofErr w:type="gramEnd"/>
      <w:r w:rsidR="00CC4242">
        <w:rPr>
          <w:rFonts w:ascii="Times New Roman" w:hAnsi="Times New Roman" w:cs="Times New Roman"/>
          <w:sz w:val="24"/>
          <w:szCs w:val="24"/>
        </w:rPr>
        <w:t xml:space="preserve"> to both positive and negative mood impact upon emotion regulation.  This includes response styles towards low mood such as negative rumination, distraction, and</w:t>
      </w:r>
      <w:r w:rsidR="00CC4242" w:rsidRPr="003F6BF8">
        <w:rPr>
          <w:rFonts w:ascii="Times New Roman" w:hAnsi="Times New Roman" w:cs="Times New Roman"/>
          <w:sz w:val="24"/>
          <w:szCs w:val="24"/>
        </w:rPr>
        <w:t xml:space="preserve"> risk-taking</w:t>
      </w:r>
      <w:r w:rsidR="00CC4242">
        <w:rPr>
          <w:rFonts w:ascii="Times New Roman" w:hAnsi="Times New Roman" w:cs="Times New Roman"/>
          <w:sz w:val="24"/>
          <w:szCs w:val="24"/>
        </w:rPr>
        <w:t xml:space="preserve">, and responses to positive mood such as emotion-focused and self-focused rumination (positive rumination) and dampening </w:t>
      </w:r>
      <w:r w:rsidR="00CC4242">
        <w:rPr>
          <w:rFonts w:ascii="Times New Roman" w:hAnsi="Times New Roman" w:cs="Times New Roman"/>
          <w:sz w:val="24"/>
          <w:szCs w:val="24"/>
        </w:rPr>
        <w:lastRenderedPageBreak/>
        <w:t>(</w:t>
      </w:r>
      <w:r w:rsidR="00CC4242" w:rsidRPr="003F6BF8">
        <w:rPr>
          <w:rFonts w:ascii="Times New Roman" w:hAnsi="Times New Roman" w:cs="Times New Roman"/>
          <w:sz w:val="24"/>
          <w:szCs w:val="24"/>
        </w:rPr>
        <w:t>Dempsey, Gooding &amp; Jones; 2011</w:t>
      </w:r>
      <w:r w:rsidR="00CC4242">
        <w:rPr>
          <w:rFonts w:ascii="Times New Roman" w:hAnsi="Times New Roman" w:cs="Times New Roman"/>
          <w:sz w:val="24"/>
          <w:szCs w:val="24"/>
        </w:rPr>
        <w:t>; Feldman</w:t>
      </w:r>
      <w:r w:rsidR="00CC4242" w:rsidRPr="003F6BF8">
        <w:rPr>
          <w:rFonts w:ascii="Times New Roman" w:hAnsi="Times New Roman" w:cs="Times New Roman"/>
          <w:sz w:val="24"/>
          <w:szCs w:val="24"/>
        </w:rPr>
        <w:t>,</w:t>
      </w:r>
      <w:r w:rsidR="00CC4242">
        <w:rPr>
          <w:rFonts w:ascii="Times New Roman" w:hAnsi="Times New Roman" w:cs="Times New Roman"/>
          <w:sz w:val="24"/>
          <w:szCs w:val="24"/>
        </w:rPr>
        <w:t xml:space="preserve"> </w:t>
      </w:r>
      <w:proofErr w:type="spellStart"/>
      <w:r w:rsidR="00CC4242">
        <w:rPr>
          <w:rFonts w:ascii="Times New Roman" w:hAnsi="Times New Roman" w:cs="Times New Roman"/>
          <w:sz w:val="24"/>
          <w:szCs w:val="24"/>
        </w:rPr>
        <w:t>Joorman</w:t>
      </w:r>
      <w:proofErr w:type="spellEnd"/>
      <w:r w:rsidR="00CC4242">
        <w:rPr>
          <w:rFonts w:ascii="Times New Roman" w:hAnsi="Times New Roman" w:cs="Times New Roman"/>
          <w:sz w:val="24"/>
          <w:szCs w:val="24"/>
        </w:rPr>
        <w:t xml:space="preserve"> &amp; Johnson, 2008; Gilbert, Nolen-</w:t>
      </w:r>
      <w:proofErr w:type="spellStart"/>
      <w:r w:rsidR="00CC4242">
        <w:rPr>
          <w:rFonts w:ascii="Times New Roman" w:hAnsi="Times New Roman" w:cs="Times New Roman"/>
          <w:sz w:val="24"/>
          <w:szCs w:val="24"/>
        </w:rPr>
        <w:t>Hoeksema</w:t>
      </w:r>
      <w:proofErr w:type="spellEnd"/>
      <w:r w:rsidR="00CC4242">
        <w:rPr>
          <w:rFonts w:ascii="Times New Roman" w:hAnsi="Times New Roman" w:cs="Times New Roman"/>
          <w:sz w:val="24"/>
          <w:szCs w:val="24"/>
        </w:rPr>
        <w:t xml:space="preserve"> &amp; Gruber, 2013; </w:t>
      </w:r>
      <w:r w:rsidR="00CC4242" w:rsidRPr="003F6BF8">
        <w:rPr>
          <w:rFonts w:ascii="Times New Roman" w:hAnsi="Times New Roman" w:cs="Times New Roman"/>
          <w:sz w:val="24"/>
          <w:szCs w:val="24"/>
        </w:rPr>
        <w:t>Johnson</w:t>
      </w:r>
      <w:r w:rsidR="00CC4242">
        <w:rPr>
          <w:rFonts w:ascii="Times New Roman" w:hAnsi="Times New Roman" w:cs="Times New Roman"/>
          <w:sz w:val="24"/>
          <w:szCs w:val="24"/>
        </w:rPr>
        <w:t xml:space="preserve">, </w:t>
      </w:r>
      <w:proofErr w:type="spellStart"/>
      <w:r w:rsidR="00CC4242">
        <w:rPr>
          <w:rFonts w:ascii="Times New Roman" w:hAnsi="Times New Roman" w:cs="Times New Roman"/>
          <w:sz w:val="24"/>
          <w:szCs w:val="24"/>
        </w:rPr>
        <w:t>MacKenzie</w:t>
      </w:r>
      <w:proofErr w:type="spellEnd"/>
      <w:r w:rsidR="00CC4242">
        <w:rPr>
          <w:rFonts w:ascii="Times New Roman" w:hAnsi="Times New Roman" w:cs="Times New Roman"/>
          <w:sz w:val="24"/>
          <w:szCs w:val="24"/>
        </w:rPr>
        <w:t xml:space="preserve"> &amp; </w:t>
      </w:r>
      <w:proofErr w:type="spellStart"/>
      <w:r w:rsidR="00CC4242">
        <w:rPr>
          <w:rFonts w:ascii="Times New Roman" w:hAnsi="Times New Roman" w:cs="Times New Roman"/>
          <w:sz w:val="24"/>
          <w:szCs w:val="24"/>
        </w:rPr>
        <w:t>McMurrich</w:t>
      </w:r>
      <w:proofErr w:type="spellEnd"/>
      <w:r w:rsidR="00CC4242">
        <w:rPr>
          <w:rFonts w:ascii="Times New Roman" w:hAnsi="Times New Roman" w:cs="Times New Roman"/>
          <w:sz w:val="24"/>
          <w:szCs w:val="24"/>
        </w:rPr>
        <w:t xml:space="preserve">, 2008; Knowles et al, 2005; Thomas &amp; Bentall, 2002; </w:t>
      </w:r>
      <w:r w:rsidR="00CC4242" w:rsidRPr="003F6BF8">
        <w:rPr>
          <w:rFonts w:ascii="Times New Roman" w:hAnsi="Times New Roman" w:cs="Times New Roman"/>
          <w:sz w:val="24"/>
          <w:szCs w:val="24"/>
        </w:rPr>
        <w:t>Thomas, Knowles, Tai &amp; Bentall, 2007; Van der Gucht et al., 2009)</w:t>
      </w:r>
      <w:r w:rsidR="00CC4242">
        <w:rPr>
          <w:rFonts w:ascii="Times New Roman" w:hAnsi="Times New Roman" w:cs="Times New Roman"/>
          <w:sz w:val="24"/>
          <w:szCs w:val="24"/>
        </w:rPr>
        <w:t>.  A</w:t>
      </w:r>
      <w:r w:rsidR="00CC4242" w:rsidRPr="003F6BF8">
        <w:rPr>
          <w:rFonts w:ascii="Times New Roman" w:hAnsi="Times New Roman" w:cs="Times New Roman"/>
          <w:sz w:val="24"/>
          <w:szCs w:val="24"/>
        </w:rPr>
        <w:t xml:space="preserve">ctive coping </w:t>
      </w:r>
      <w:r w:rsidR="00CC4242">
        <w:rPr>
          <w:rFonts w:ascii="Times New Roman" w:hAnsi="Times New Roman" w:cs="Times New Roman"/>
          <w:sz w:val="24"/>
          <w:szCs w:val="24"/>
        </w:rPr>
        <w:t xml:space="preserve">in response to depression </w:t>
      </w:r>
      <w:r w:rsidR="00CC4242" w:rsidRPr="003F6BF8">
        <w:rPr>
          <w:rFonts w:ascii="Times New Roman" w:hAnsi="Times New Roman" w:cs="Times New Roman"/>
          <w:sz w:val="24"/>
          <w:szCs w:val="24"/>
        </w:rPr>
        <w:t>was associated with elevated hypomania and less depression, perhaps forming a protective factor against depressed mood</w:t>
      </w:r>
      <w:r w:rsidR="00CC4242">
        <w:rPr>
          <w:rFonts w:ascii="Times New Roman" w:hAnsi="Times New Roman" w:cs="Times New Roman"/>
          <w:sz w:val="24"/>
          <w:szCs w:val="24"/>
        </w:rPr>
        <w:t xml:space="preserve"> (Knowles et al, 2005).  </w:t>
      </w:r>
    </w:p>
    <w:p w:rsidR="00CC4242" w:rsidRDefault="00CC4242" w:rsidP="00CC4242">
      <w:pPr>
        <w:autoSpaceDE w:val="0"/>
        <w:autoSpaceDN w:val="0"/>
        <w:adjustRightInd w:val="0"/>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ascent and descent behaviours outlined in the ICM (Mansell et al, 2007) </w:t>
      </w:r>
      <w:r w:rsidRPr="0061229A">
        <w:rPr>
          <w:rFonts w:ascii="Times New Roman" w:hAnsi="Times New Roman" w:cs="Times New Roman"/>
          <w:sz w:val="24"/>
          <w:szCs w:val="24"/>
        </w:rPr>
        <w:t>are not responses specifically to positive or negative</w:t>
      </w:r>
      <w:r>
        <w:rPr>
          <w:rFonts w:ascii="Times New Roman" w:hAnsi="Times New Roman" w:cs="Times New Roman"/>
          <w:sz w:val="24"/>
          <w:szCs w:val="24"/>
        </w:rPr>
        <w:t xml:space="preserve"> affect. They</w:t>
      </w:r>
      <w:r w:rsidRPr="0061229A">
        <w:rPr>
          <w:rFonts w:ascii="Times New Roman" w:hAnsi="Times New Roman" w:cs="Times New Roman"/>
          <w:sz w:val="24"/>
          <w:szCs w:val="24"/>
        </w:rPr>
        <w:t xml:space="preserve"> are applicable to a more heterogeneous symptom profile encompassing, for example, activation, irritability and energy.  Taken together, the </w:t>
      </w:r>
      <w:r>
        <w:rPr>
          <w:rFonts w:ascii="Times New Roman" w:hAnsi="Times New Roman" w:cs="Times New Roman"/>
          <w:sz w:val="24"/>
          <w:szCs w:val="24"/>
        </w:rPr>
        <w:t xml:space="preserve">cognitive and behavioural components of the ICM </w:t>
      </w:r>
      <w:r w:rsidRPr="0061229A">
        <w:rPr>
          <w:rFonts w:ascii="Times New Roman" w:hAnsi="Times New Roman" w:cs="Times New Roman"/>
          <w:sz w:val="24"/>
          <w:szCs w:val="24"/>
        </w:rPr>
        <w:t>can help to explain mixed states, with an individual experiencing conflicting positive and negative appraisals and engaging in behaviours which push and pull mood and activation levels.  This is also relevant to sub-</w:t>
      </w:r>
      <w:proofErr w:type="spellStart"/>
      <w:r w:rsidRPr="0061229A">
        <w:rPr>
          <w:rFonts w:ascii="Times New Roman" w:hAnsi="Times New Roman" w:cs="Times New Roman"/>
          <w:sz w:val="24"/>
          <w:szCs w:val="24"/>
        </w:rPr>
        <w:t>syndromal</w:t>
      </w:r>
      <w:proofErr w:type="spellEnd"/>
      <w:r w:rsidRPr="0061229A">
        <w:rPr>
          <w:rFonts w:ascii="Times New Roman" w:hAnsi="Times New Roman" w:cs="Times New Roman"/>
          <w:sz w:val="24"/>
          <w:szCs w:val="24"/>
        </w:rPr>
        <w:t xml:space="preserve"> presentations and mood swings in non-clinical populations as per our sample (Mansell, 2007</w:t>
      </w:r>
      <w:r>
        <w:rPr>
          <w:rFonts w:ascii="Times New Roman" w:hAnsi="Times New Roman" w:cs="Times New Roman"/>
          <w:sz w:val="24"/>
          <w:szCs w:val="24"/>
        </w:rPr>
        <w:t>).</w:t>
      </w:r>
      <w:r w:rsidRPr="0061229A">
        <w:rPr>
          <w:rFonts w:ascii="Times New Roman" w:hAnsi="Times New Roman" w:cs="Times New Roman"/>
          <w:sz w:val="24"/>
          <w:szCs w:val="24"/>
        </w:rPr>
        <w:t xml:space="preserve"> </w:t>
      </w:r>
    </w:p>
    <w:p w:rsidR="0061229A" w:rsidRDefault="00CC4242" w:rsidP="00520CB8">
      <w:pPr>
        <w:autoSpaceDE w:val="0"/>
        <w:autoSpaceDN w:val="0"/>
        <w:adjustRightInd w:val="0"/>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To explore the model in more detail, a</w:t>
      </w:r>
      <w:r w:rsidR="00FB00C7">
        <w:rPr>
          <w:rFonts w:ascii="Times New Roman" w:hAnsi="Times New Roman" w:cs="Times New Roman"/>
          <w:sz w:val="24"/>
          <w:szCs w:val="24"/>
        </w:rPr>
        <w:t xml:space="preserve"> </w:t>
      </w:r>
      <w:r w:rsidR="006A482D">
        <w:rPr>
          <w:rFonts w:ascii="Times New Roman" w:hAnsi="Times New Roman" w:cs="Times New Roman"/>
          <w:sz w:val="24"/>
          <w:szCs w:val="24"/>
        </w:rPr>
        <w:t>Behaviours Checklist (BC</w:t>
      </w:r>
      <w:r w:rsidR="00B97450">
        <w:rPr>
          <w:rFonts w:ascii="Times New Roman" w:hAnsi="Times New Roman" w:cs="Times New Roman"/>
          <w:sz w:val="24"/>
          <w:szCs w:val="24"/>
        </w:rPr>
        <w:t>; Dodd et al, 2011</w:t>
      </w:r>
      <w:r w:rsidR="009703AE">
        <w:rPr>
          <w:rFonts w:ascii="Times New Roman" w:hAnsi="Times New Roman" w:cs="Times New Roman"/>
          <w:sz w:val="24"/>
          <w:szCs w:val="24"/>
        </w:rPr>
        <w:t>b</w:t>
      </w:r>
      <w:r w:rsidR="00B97450">
        <w:rPr>
          <w:rFonts w:ascii="Times New Roman" w:hAnsi="Times New Roman" w:cs="Times New Roman"/>
          <w:sz w:val="24"/>
          <w:szCs w:val="24"/>
        </w:rPr>
        <w:t xml:space="preserve">) was </w:t>
      </w:r>
      <w:r w:rsidR="009E4B4C">
        <w:rPr>
          <w:rFonts w:ascii="Times New Roman" w:hAnsi="Times New Roman" w:cs="Times New Roman"/>
          <w:sz w:val="24"/>
          <w:szCs w:val="24"/>
        </w:rPr>
        <w:t>developed</w:t>
      </w:r>
      <w:r w:rsidR="00B97450">
        <w:rPr>
          <w:rFonts w:ascii="Times New Roman" w:hAnsi="Times New Roman" w:cs="Times New Roman"/>
          <w:sz w:val="24"/>
          <w:szCs w:val="24"/>
        </w:rPr>
        <w:t xml:space="preserve"> from the ICM </w:t>
      </w:r>
      <w:r>
        <w:rPr>
          <w:rFonts w:ascii="Times New Roman" w:hAnsi="Times New Roman" w:cs="Times New Roman"/>
          <w:sz w:val="24"/>
          <w:szCs w:val="24"/>
        </w:rPr>
        <w:t xml:space="preserve">(Mansell et al, 2007) in order </w:t>
      </w:r>
      <w:r w:rsidR="007B49FD">
        <w:rPr>
          <w:rFonts w:ascii="Times New Roman" w:hAnsi="Times New Roman" w:cs="Times New Roman"/>
          <w:sz w:val="24"/>
          <w:szCs w:val="24"/>
        </w:rPr>
        <w:t>to measure behaviours engage</w:t>
      </w:r>
      <w:r w:rsidR="0070294E">
        <w:rPr>
          <w:rFonts w:ascii="Times New Roman" w:hAnsi="Times New Roman" w:cs="Times New Roman"/>
          <w:sz w:val="24"/>
          <w:szCs w:val="24"/>
        </w:rPr>
        <w:t>d</w:t>
      </w:r>
      <w:r w:rsidR="007B49FD">
        <w:rPr>
          <w:rFonts w:ascii="Times New Roman" w:hAnsi="Times New Roman" w:cs="Times New Roman"/>
          <w:sz w:val="24"/>
          <w:szCs w:val="24"/>
        </w:rPr>
        <w:t xml:space="preserve"> in while pursuing everyday goals</w:t>
      </w:r>
      <w:r w:rsidR="00FB00C7">
        <w:rPr>
          <w:rFonts w:ascii="Times New Roman" w:hAnsi="Times New Roman" w:cs="Times New Roman"/>
          <w:sz w:val="24"/>
          <w:szCs w:val="24"/>
        </w:rPr>
        <w:t>.  In the initial version</w:t>
      </w:r>
      <w:r>
        <w:rPr>
          <w:rFonts w:ascii="Times New Roman" w:hAnsi="Times New Roman" w:cs="Times New Roman"/>
          <w:sz w:val="24"/>
          <w:szCs w:val="24"/>
        </w:rPr>
        <w:t xml:space="preserve"> (Dodd et al, 2011b)</w:t>
      </w:r>
      <w:r w:rsidR="00FB00C7">
        <w:rPr>
          <w:rFonts w:ascii="Times New Roman" w:hAnsi="Times New Roman" w:cs="Times New Roman"/>
          <w:sz w:val="24"/>
          <w:szCs w:val="24"/>
        </w:rPr>
        <w:t xml:space="preserve">, </w:t>
      </w:r>
      <w:r w:rsidR="00520CB8">
        <w:rPr>
          <w:rFonts w:ascii="Times New Roman" w:hAnsi="Times New Roman" w:cs="Times New Roman"/>
          <w:sz w:val="24"/>
          <w:szCs w:val="24"/>
        </w:rPr>
        <w:t xml:space="preserve">there were only two subscales representing </w:t>
      </w:r>
      <w:r w:rsidR="009703AE">
        <w:rPr>
          <w:rFonts w:ascii="Times New Roman" w:hAnsi="Times New Roman" w:cs="Times New Roman"/>
          <w:sz w:val="24"/>
          <w:szCs w:val="24"/>
        </w:rPr>
        <w:t>a</w:t>
      </w:r>
      <w:r w:rsidR="00B97450" w:rsidRPr="003F6BF8">
        <w:rPr>
          <w:rFonts w:ascii="Times New Roman" w:hAnsi="Times New Roman" w:cs="Times New Roman"/>
          <w:sz w:val="24"/>
          <w:szCs w:val="24"/>
        </w:rPr>
        <w:t>scent</w:t>
      </w:r>
      <w:r w:rsidR="007B49FD">
        <w:rPr>
          <w:rFonts w:ascii="Times New Roman" w:hAnsi="Times New Roman" w:cs="Times New Roman"/>
          <w:sz w:val="24"/>
          <w:szCs w:val="24"/>
        </w:rPr>
        <w:t xml:space="preserve"> behaviours</w:t>
      </w:r>
      <w:r w:rsidR="00520CB8">
        <w:rPr>
          <w:rFonts w:ascii="Times New Roman" w:hAnsi="Times New Roman" w:cs="Times New Roman"/>
          <w:sz w:val="24"/>
          <w:szCs w:val="24"/>
        </w:rPr>
        <w:t xml:space="preserve"> (e.g. ignoring attempts from others to stop them or slow them down)</w:t>
      </w:r>
      <w:r w:rsidR="00B97450" w:rsidRPr="003F6BF8">
        <w:rPr>
          <w:rFonts w:ascii="Times New Roman" w:hAnsi="Times New Roman" w:cs="Times New Roman"/>
          <w:sz w:val="24"/>
          <w:szCs w:val="24"/>
        </w:rPr>
        <w:t xml:space="preserve"> </w:t>
      </w:r>
      <w:r w:rsidR="00520CB8">
        <w:rPr>
          <w:rFonts w:ascii="Times New Roman" w:hAnsi="Times New Roman" w:cs="Times New Roman"/>
          <w:sz w:val="24"/>
          <w:szCs w:val="24"/>
        </w:rPr>
        <w:t>as well as normalising behaviours, which were c</w:t>
      </w:r>
      <w:r w:rsidR="00520CB8" w:rsidRPr="003F6BF8">
        <w:rPr>
          <w:rFonts w:ascii="Times New Roman" w:hAnsi="Times New Roman" w:cs="Times New Roman"/>
          <w:sz w:val="24"/>
          <w:szCs w:val="24"/>
        </w:rPr>
        <w:t>onstructive responses to goal attainment</w:t>
      </w:r>
      <w:r w:rsidR="00520CB8">
        <w:rPr>
          <w:rFonts w:ascii="Times New Roman" w:hAnsi="Times New Roman" w:cs="Times New Roman"/>
          <w:sz w:val="24"/>
          <w:szCs w:val="24"/>
        </w:rPr>
        <w:t xml:space="preserve"> (e.g. having regular breaks). In this initial study, ascent behaviours </w:t>
      </w:r>
      <w:r w:rsidR="00B97450" w:rsidRPr="003F6BF8">
        <w:rPr>
          <w:rFonts w:ascii="Times New Roman" w:hAnsi="Times New Roman" w:cs="Times New Roman"/>
          <w:sz w:val="24"/>
          <w:szCs w:val="24"/>
        </w:rPr>
        <w:t xml:space="preserve">were </w:t>
      </w:r>
      <w:r w:rsidR="00717970">
        <w:rPr>
          <w:rFonts w:ascii="Times New Roman" w:hAnsi="Times New Roman" w:cs="Times New Roman"/>
          <w:sz w:val="24"/>
          <w:szCs w:val="24"/>
        </w:rPr>
        <w:t>associated with</w:t>
      </w:r>
      <w:r w:rsidR="00B97450" w:rsidRPr="003F6BF8">
        <w:rPr>
          <w:rFonts w:ascii="Times New Roman" w:hAnsi="Times New Roman" w:cs="Times New Roman"/>
          <w:sz w:val="24"/>
          <w:szCs w:val="24"/>
        </w:rPr>
        <w:t xml:space="preserve"> </w:t>
      </w:r>
      <w:r w:rsidR="00AB432F">
        <w:rPr>
          <w:rFonts w:ascii="Times New Roman" w:hAnsi="Times New Roman" w:cs="Times New Roman"/>
          <w:sz w:val="24"/>
          <w:szCs w:val="24"/>
        </w:rPr>
        <w:t xml:space="preserve">increased activation </w:t>
      </w:r>
      <w:r w:rsidR="00B97450" w:rsidRPr="003F6BF8">
        <w:rPr>
          <w:rFonts w:ascii="Times New Roman" w:hAnsi="Times New Roman" w:cs="Times New Roman"/>
          <w:sz w:val="24"/>
          <w:szCs w:val="24"/>
        </w:rPr>
        <w:t xml:space="preserve">and </w:t>
      </w:r>
      <w:r w:rsidR="00717970">
        <w:rPr>
          <w:rFonts w:ascii="Times New Roman" w:hAnsi="Times New Roman" w:cs="Times New Roman"/>
          <w:sz w:val="24"/>
          <w:szCs w:val="24"/>
        </w:rPr>
        <w:t>bipolar risk</w:t>
      </w:r>
      <w:r w:rsidR="00B97450" w:rsidRPr="003F6BF8">
        <w:rPr>
          <w:rFonts w:ascii="Times New Roman" w:hAnsi="Times New Roman" w:cs="Times New Roman"/>
          <w:sz w:val="24"/>
          <w:szCs w:val="24"/>
        </w:rPr>
        <w:t xml:space="preserve"> in students</w:t>
      </w:r>
      <w:r w:rsidR="00520CB8">
        <w:rPr>
          <w:rFonts w:ascii="Times New Roman" w:hAnsi="Times New Roman" w:cs="Times New Roman"/>
          <w:sz w:val="24"/>
          <w:szCs w:val="24"/>
        </w:rPr>
        <w:t xml:space="preserve">.  Normalising behaviours </w:t>
      </w:r>
      <w:r w:rsidR="002E406F">
        <w:rPr>
          <w:rFonts w:ascii="Times New Roman" w:hAnsi="Times New Roman" w:cs="Times New Roman"/>
          <w:sz w:val="24"/>
          <w:szCs w:val="24"/>
        </w:rPr>
        <w:t>were not associated with bipolar risk (Dodd et al, 2011b)</w:t>
      </w:r>
      <w:r w:rsidR="00B97450" w:rsidRPr="003F6BF8">
        <w:rPr>
          <w:rFonts w:ascii="Times New Roman" w:hAnsi="Times New Roman" w:cs="Times New Roman"/>
          <w:sz w:val="24"/>
          <w:szCs w:val="24"/>
        </w:rPr>
        <w:t xml:space="preserve">. </w:t>
      </w:r>
      <w:r w:rsidR="005F3CE3">
        <w:rPr>
          <w:rFonts w:ascii="Times New Roman" w:hAnsi="Times New Roman" w:cs="Times New Roman"/>
          <w:sz w:val="24"/>
          <w:szCs w:val="24"/>
        </w:rPr>
        <w:t xml:space="preserve"> </w:t>
      </w:r>
      <w:r w:rsidR="00B97450">
        <w:rPr>
          <w:rFonts w:ascii="Times New Roman" w:hAnsi="Times New Roman" w:cs="Times New Roman"/>
          <w:sz w:val="24"/>
          <w:szCs w:val="24"/>
        </w:rPr>
        <w:t>For the current study, t</w:t>
      </w:r>
      <w:r w:rsidR="000A79AC">
        <w:rPr>
          <w:rFonts w:ascii="Times New Roman" w:hAnsi="Times New Roman" w:cs="Times New Roman"/>
          <w:sz w:val="24"/>
          <w:szCs w:val="24"/>
        </w:rPr>
        <w:t>he</w:t>
      </w:r>
      <w:r w:rsidR="002B0FA0" w:rsidRPr="003F6BF8">
        <w:rPr>
          <w:rFonts w:ascii="Times New Roman" w:hAnsi="Times New Roman" w:cs="Times New Roman"/>
          <w:sz w:val="24"/>
          <w:szCs w:val="24"/>
        </w:rPr>
        <w:t xml:space="preserve"> </w:t>
      </w:r>
      <w:r w:rsidR="0070294E">
        <w:rPr>
          <w:rFonts w:ascii="Times New Roman" w:hAnsi="Times New Roman" w:cs="Times New Roman"/>
          <w:sz w:val="24"/>
          <w:szCs w:val="24"/>
        </w:rPr>
        <w:t>BC</w:t>
      </w:r>
      <w:r w:rsidR="002B0FA0" w:rsidRPr="003F6BF8">
        <w:rPr>
          <w:rFonts w:ascii="Times New Roman" w:hAnsi="Times New Roman" w:cs="Times New Roman"/>
          <w:sz w:val="24"/>
          <w:szCs w:val="24"/>
        </w:rPr>
        <w:t xml:space="preserve"> </w:t>
      </w:r>
      <w:r w:rsidR="000A79AC">
        <w:rPr>
          <w:rFonts w:ascii="Times New Roman" w:hAnsi="Times New Roman" w:cs="Times New Roman"/>
          <w:sz w:val="24"/>
          <w:szCs w:val="24"/>
        </w:rPr>
        <w:t xml:space="preserve">was expanded to </w:t>
      </w:r>
      <w:r w:rsidR="005F3CE3">
        <w:rPr>
          <w:rFonts w:ascii="Times New Roman" w:hAnsi="Times New Roman" w:cs="Times New Roman"/>
          <w:sz w:val="24"/>
          <w:szCs w:val="24"/>
        </w:rPr>
        <w:t xml:space="preserve">include a </w:t>
      </w:r>
      <w:r w:rsidR="000A79AC">
        <w:rPr>
          <w:rFonts w:ascii="Times New Roman" w:hAnsi="Times New Roman" w:cs="Times New Roman"/>
          <w:sz w:val="24"/>
          <w:szCs w:val="24"/>
        </w:rPr>
        <w:lastRenderedPageBreak/>
        <w:t>descent b</w:t>
      </w:r>
      <w:r w:rsidR="00FB00C7">
        <w:rPr>
          <w:rFonts w:ascii="Times New Roman" w:hAnsi="Times New Roman" w:cs="Times New Roman"/>
          <w:sz w:val="24"/>
          <w:szCs w:val="24"/>
        </w:rPr>
        <w:t>ehaviours</w:t>
      </w:r>
      <w:r w:rsidR="0056136D">
        <w:rPr>
          <w:rFonts w:ascii="Times New Roman" w:hAnsi="Times New Roman" w:cs="Times New Roman"/>
          <w:sz w:val="24"/>
          <w:szCs w:val="24"/>
        </w:rPr>
        <w:t xml:space="preserve"> subscale</w:t>
      </w:r>
      <w:r w:rsidR="00520CB8">
        <w:rPr>
          <w:rFonts w:ascii="Times New Roman" w:hAnsi="Times New Roman" w:cs="Times New Roman"/>
          <w:sz w:val="24"/>
          <w:szCs w:val="24"/>
        </w:rPr>
        <w:t xml:space="preserve"> </w:t>
      </w:r>
      <w:r w:rsidR="002B4A88">
        <w:rPr>
          <w:rFonts w:ascii="Times New Roman" w:hAnsi="Times New Roman" w:cs="Times New Roman"/>
          <w:sz w:val="24"/>
          <w:szCs w:val="24"/>
        </w:rPr>
        <w:t>(e.g. limited their</w:t>
      </w:r>
      <w:r w:rsidR="002B4A88" w:rsidRPr="002B4A88">
        <w:rPr>
          <w:rFonts w:ascii="Times New Roman" w:hAnsi="Times New Roman" w:cs="Times New Roman"/>
          <w:sz w:val="24"/>
          <w:szCs w:val="24"/>
        </w:rPr>
        <w:t xml:space="preserve"> activities</w:t>
      </w:r>
      <w:r w:rsidR="002B4A88">
        <w:rPr>
          <w:rFonts w:ascii="Times New Roman" w:hAnsi="Times New Roman" w:cs="Times New Roman"/>
          <w:sz w:val="24"/>
          <w:szCs w:val="24"/>
        </w:rPr>
        <w:t xml:space="preserve">) </w:t>
      </w:r>
      <w:r w:rsidR="00520CB8">
        <w:rPr>
          <w:rFonts w:ascii="Times New Roman" w:hAnsi="Times New Roman" w:cs="Times New Roman"/>
          <w:sz w:val="24"/>
          <w:szCs w:val="24"/>
        </w:rPr>
        <w:t xml:space="preserve">in order to measure </w:t>
      </w:r>
      <w:r>
        <w:rPr>
          <w:rFonts w:ascii="Times New Roman" w:hAnsi="Times New Roman" w:cs="Times New Roman"/>
          <w:sz w:val="24"/>
          <w:szCs w:val="24"/>
        </w:rPr>
        <w:t xml:space="preserve">both </w:t>
      </w:r>
      <w:r w:rsidR="0061229A" w:rsidRPr="0061229A">
        <w:rPr>
          <w:rFonts w:ascii="Times New Roman" w:hAnsi="Times New Roman" w:cs="Times New Roman"/>
          <w:sz w:val="24"/>
          <w:szCs w:val="24"/>
        </w:rPr>
        <w:t>the activating and deactivating behaviou</w:t>
      </w:r>
      <w:r w:rsidR="0061229A">
        <w:rPr>
          <w:rFonts w:ascii="Times New Roman" w:hAnsi="Times New Roman" w:cs="Times New Roman"/>
          <w:sz w:val="24"/>
          <w:szCs w:val="24"/>
        </w:rPr>
        <w:t>rs triggered by the extreme appraisals outlined in the ICM (Mansell, 2007)</w:t>
      </w:r>
      <w:r w:rsidR="0061229A" w:rsidRPr="0061229A">
        <w:rPr>
          <w:rFonts w:ascii="Times New Roman" w:hAnsi="Times New Roman" w:cs="Times New Roman"/>
          <w:sz w:val="24"/>
          <w:szCs w:val="24"/>
        </w:rPr>
        <w:t xml:space="preserve">.  This measure therefore complements the HAPPI (Mansell, 2006) which measures the cognitive constructs outlined in the model.  </w:t>
      </w:r>
    </w:p>
    <w:p w:rsidR="00DC5E0B" w:rsidRDefault="00CC4242" w:rsidP="00520CB8">
      <w:pPr>
        <w:autoSpaceDE w:val="0"/>
        <w:autoSpaceDN w:val="0"/>
        <w:adjustRightInd w:val="0"/>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The primary aim of this study was to explore the psychometric properties of the extended BC.  To assess convergent validity, c</w:t>
      </w:r>
      <w:r w:rsidR="00B26124">
        <w:rPr>
          <w:rFonts w:ascii="Times New Roman" w:hAnsi="Times New Roman" w:cs="Times New Roman"/>
          <w:sz w:val="24"/>
          <w:szCs w:val="24"/>
        </w:rPr>
        <w:t>orrelations</w:t>
      </w:r>
      <w:r w:rsidR="00EB0EE2">
        <w:rPr>
          <w:rFonts w:ascii="Times New Roman" w:hAnsi="Times New Roman" w:cs="Times New Roman"/>
          <w:sz w:val="24"/>
          <w:szCs w:val="24"/>
        </w:rPr>
        <w:t xml:space="preserve"> </w:t>
      </w:r>
      <w:r w:rsidR="00BB1246">
        <w:rPr>
          <w:rFonts w:ascii="Times New Roman" w:hAnsi="Times New Roman" w:cs="Times New Roman"/>
          <w:sz w:val="24"/>
          <w:szCs w:val="24"/>
        </w:rPr>
        <w:t>with</w:t>
      </w:r>
      <w:r w:rsidR="00B04BE7" w:rsidRPr="003F6BF8">
        <w:rPr>
          <w:rFonts w:ascii="Times New Roman" w:hAnsi="Times New Roman" w:cs="Times New Roman"/>
          <w:sz w:val="24"/>
          <w:szCs w:val="24"/>
        </w:rPr>
        <w:t xml:space="preserve"> </w:t>
      </w:r>
      <w:r w:rsidR="00BA7256" w:rsidRPr="003F6BF8">
        <w:rPr>
          <w:rFonts w:ascii="Times New Roman" w:hAnsi="Times New Roman" w:cs="Times New Roman"/>
          <w:sz w:val="24"/>
          <w:szCs w:val="24"/>
        </w:rPr>
        <w:t>existing</w:t>
      </w:r>
      <w:r w:rsidR="00BB1246">
        <w:rPr>
          <w:rFonts w:ascii="Times New Roman" w:hAnsi="Times New Roman" w:cs="Times New Roman"/>
          <w:sz w:val="24"/>
          <w:szCs w:val="24"/>
        </w:rPr>
        <w:t>, valid</w:t>
      </w:r>
      <w:r w:rsidR="00BA7256" w:rsidRPr="003F6BF8">
        <w:rPr>
          <w:rFonts w:ascii="Times New Roman" w:hAnsi="Times New Roman" w:cs="Times New Roman"/>
          <w:sz w:val="24"/>
          <w:szCs w:val="24"/>
        </w:rPr>
        <w:t xml:space="preserve"> measures of </w:t>
      </w:r>
      <w:r w:rsidR="009B0494" w:rsidRPr="003F6BF8">
        <w:rPr>
          <w:rFonts w:ascii="Times New Roman" w:hAnsi="Times New Roman" w:cs="Times New Roman"/>
          <w:sz w:val="24"/>
          <w:szCs w:val="24"/>
        </w:rPr>
        <w:t>response styles</w:t>
      </w:r>
      <w:r>
        <w:rPr>
          <w:rFonts w:ascii="Times New Roman" w:hAnsi="Times New Roman" w:cs="Times New Roman"/>
          <w:sz w:val="24"/>
          <w:szCs w:val="24"/>
        </w:rPr>
        <w:t xml:space="preserve"> (e.g. positive and negative rumination, risk-taking)</w:t>
      </w:r>
      <w:r w:rsidR="00B26124">
        <w:rPr>
          <w:rFonts w:ascii="Times New Roman" w:hAnsi="Times New Roman" w:cs="Times New Roman"/>
          <w:sz w:val="24"/>
          <w:szCs w:val="24"/>
        </w:rPr>
        <w:t xml:space="preserve"> were explored;</w:t>
      </w:r>
      <w:r w:rsidR="00BA7256" w:rsidRPr="003F6BF8">
        <w:rPr>
          <w:rFonts w:ascii="Times New Roman" w:hAnsi="Times New Roman" w:cs="Times New Roman"/>
          <w:sz w:val="24"/>
          <w:szCs w:val="24"/>
        </w:rPr>
        <w:t xml:space="preserve"> th</w:t>
      </w:r>
      <w:r w:rsidR="009B0494" w:rsidRPr="003F6BF8">
        <w:rPr>
          <w:rFonts w:ascii="Times New Roman" w:hAnsi="Times New Roman" w:cs="Times New Roman"/>
          <w:sz w:val="24"/>
          <w:szCs w:val="24"/>
        </w:rPr>
        <w:t>e R</w:t>
      </w:r>
      <w:r w:rsidR="00EB0EE2">
        <w:rPr>
          <w:rFonts w:ascii="Times New Roman" w:hAnsi="Times New Roman" w:cs="Times New Roman"/>
          <w:sz w:val="24"/>
          <w:szCs w:val="24"/>
        </w:rPr>
        <w:t xml:space="preserve">esponse </w:t>
      </w:r>
      <w:r w:rsidR="009B0494" w:rsidRPr="003F6BF8">
        <w:rPr>
          <w:rFonts w:ascii="Times New Roman" w:hAnsi="Times New Roman" w:cs="Times New Roman"/>
          <w:sz w:val="24"/>
          <w:szCs w:val="24"/>
        </w:rPr>
        <w:t>S</w:t>
      </w:r>
      <w:r w:rsidR="00EB0EE2">
        <w:rPr>
          <w:rFonts w:ascii="Times New Roman" w:hAnsi="Times New Roman" w:cs="Times New Roman"/>
          <w:sz w:val="24"/>
          <w:szCs w:val="24"/>
        </w:rPr>
        <w:t xml:space="preserve">tyles </w:t>
      </w:r>
      <w:r w:rsidR="009B0494" w:rsidRPr="003F6BF8">
        <w:rPr>
          <w:rFonts w:ascii="Times New Roman" w:hAnsi="Times New Roman" w:cs="Times New Roman"/>
          <w:sz w:val="24"/>
          <w:szCs w:val="24"/>
        </w:rPr>
        <w:t>Q</w:t>
      </w:r>
      <w:r w:rsidR="00EB0EE2">
        <w:rPr>
          <w:rFonts w:ascii="Times New Roman" w:hAnsi="Times New Roman" w:cs="Times New Roman"/>
          <w:sz w:val="24"/>
          <w:szCs w:val="24"/>
        </w:rPr>
        <w:t>uestionnaire</w:t>
      </w:r>
      <w:r w:rsidR="009B0494" w:rsidRPr="003F6BF8">
        <w:rPr>
          <w:rFonts w:ascii="Times New Roman" w:hAnsi="Times New Roman" w:cs="Times New Roman"/>
          <w:sz w:val="24"/>
          <w:szCs w:val="24"/>
        </w:rPr>
        <w:t xml:space="preserve"> (</w:t>
      </w:r>
      <w:r w:rsidR="00EB0EE2">
        <w:rPr>
          <w:rFonts w:ascii="Times New Roman" w:hAnsi="Times New Roman" w:cs="Times New Roman"/>
          <w:sz w:val="24"/>
          <w:szCs w:val="24"/>
        </w:rPr>
        <w:t xml:space="preserve">RSQ; </w:t>
      </w:r>
      <w:r w:rsidR="0056136D">
        <w:rPr>
          <w:rFonts w:ascii="Times New Roman" w:hAnsi="Times New Roman" w:cs="Times New Roman"/>
          <w:sz w:val="24"/>
          <w:szCs w:val="24"/>
        </w:rPr>
        <w:t>Nolen-</w:t>
      </w:r>
      <w:proofErr w:type="spellStart"/>
      <w:r w:rsidR="0056136D">
        <w:rPr>
          <w:rFonts w:ascii="Times New Roman" w:hAnsi="Times New Roman" w:cs="Times New Roman"/>
          <w:sz w:val="24"/>
          <w:szCs w:val="24"/>
        </w:rPr>
        <w:t>Hoeksema</w:t>
      </w:r>
      <w:proofErr w:type="spellEnd"/>
      <w:r w:rsidR="0056136D">
        <w:rPr>
          <w:rFonts w:ascii="Times New Roman" w:hAnsi="Times New Roman" w:cs="Times New Roman"/>
          <w:sz w:val="24"/>
          <w:szCs w:val="24"/>
        </w:rPr>
        <w:t xml:space="preserve">, 1991, </w:t>
      </w:r>
      <w:r w:rsidR="00BA7256" w:rsidRPr="003F6BF8">
        <w:rPr>
          <w:rFonts w:ascii="Times New Roman" w:hAnsi="Times New Roman" w:cs="Times New Roman"/>
          <w:sz w:val="24"/>
          <w:szCs w:val="24"/>
        </w:rPr>
        <w:t xml:space="preserve">revised by </w:t>
      </w:r>
      <w:r w:rsidR="0056136D">
        <w:rPr>
          <w:rFonts w:ascii="Times New Roman" w:hAnsi="Times New Roman" w:cs="Times New Roman"/>
          <w:sz w:val="24"/>
          <w:szCs w:val="24"/>
        </w:rPr>
        <w:t>Thomas &amp; Bentall, 2002</w:t>
      </w:r>
      <w:r w:rsidR="00BA7256" w:rsidRPr="003F6BF8">
        <w:rPr>
          <w:rFonts w:ascii="Times New Roman" w:hAnsi="Times New Roman" w:cs="Times New Roman"/>
          <w:sz w:val="24"/>
          <w:szCs w:val="24"/>
        </w:rPr>
        <w:t xml:space="preserve">) and the </w:t>
      </w:r>
      <w:r w:rsidR="009B0494" w:rsidRPr="003F6BF8">
        <w:rPr>
          <w:rFonts w:ascii="Times New Roman" w:hAnsi="Times New Roman" w:cs="Times New Roman"/>
          <w:sz w:val="24"/>
          <w:szCs w:val="24"/>
        </w:rPr>
        <w:t>R</w:t>
      </w:r>
      <w:r w:rsidR="00EB0EE2">
        <w:rPr>
          <w:rFonts w:ascii="Times New Roman" w:hAnsi="Times New Roman" w:cs="Times New Roman"/>
          <w:sz w:val="24"/>
          <w:szCs w:val="24"/>
        </w:rPr>
        <w:t xml:space="preserve">esponses to </w:t>
      </w:r>
      <w:r w:rsidR="009B0494" w:rsidRPr="003F6BF8">
        <w:rPr>
          <w:rFonts w:ascii="Times New Roman" w:hAnsi="Times New Roman" w:cs="Times New Roman"/>
          <w:sz w:val="24"/>
          <w:szCs w:val="24"/>
        </w:rPr>
        <w:t>P</w:t>
      </w:r>
      <w:r w:rsidR="00EB0EE2">
        <w:rPr>
          <w:rFonts w:ascii="Times New Roman" w:hAnsi="Times New Roman" w:cs="Times New Roman"/>
          <w:sz w:val="24"/>
          <w:szCs w:val="24"/>
        </w:rPr>
        <w:t xml:space="preserve">ositive </w:t>
      </w:r>
      <w:r w:rsidR="009B0494" w:rsidRPr="003F6BF8">
        <w:rPr>
          <w:rFonts w:ascii="Times New Roman" w:hAnsi="Times New Roman" w:cs="Times New Roman"/>
          <w:sz w:val="24"/>
          <w:szCs w:val="24"/>
        </w:rPr>
        <w:t>A</w:t>
      </w:r>
      <w:r w:rsidR="00EB0EE2">
        <w:rPr>
          <w:rFonts w:ascii="Times New Roman" w:hAnsi="Times New Roman" w:cs="Times New Roman"/>
          <w:sz w:val="24"/>
          <w:szCs w:val="24"/>
        </w:rPr>
        <w:t>ffect questionnaire</w:t>
      </w:r>
      <w:r w:rsidR="009B0494" w:rsidRPr="003F6BF8">
        <w:rPr>
          <w:rFonts w:ascii="Times New Roman" w:hAnsi="Times New Roman" w:cs="Times New Roman"/>
          <w:sz w:val="24"/>
          <w:szCs w:val="24"/>
        </w:rPr>
        <w:t xml:space="preserve"> (</w:t>
      </w:r>
      <w:r w:rsidR="00EB0EE2">
        <w:rPr>
          <w:rFonts w:ascii="Times New Roman" w:hAnsi="Times New Roman" w:cs="Times New Roman"/>
          <w:sz w:val="24"/>
          <w:szCs w:val="24"/>
        </w:rPr>
        <w:t xml:space="preserve">RPA; </w:t>
      </w:r>
      <w:r w:rsidR="00BA7256" w:rsidRPr="003F6BF8">
        <w:rPr>
          <w:rFonts w:ascii="Times New Roman" w:hAnsi="Times New Roman" w:cs="Times New Roman"/>
          <w:sz w:val="24"/>
          <w:szCs w:val="24"/>
        </w:rPr>
        <w:t>Feldman</w:t>
      </w:r>
      <w:r w:rsidR="009B0494" w:rsidRPr="003F6BF8">
        <w:rPr>
          <w:rFonts w:ascii="Times New Roman" w:hAnsi="Times New Roman" w:cs="Times New Roman"/>
          <w:sz w:val="24"/>
          <w:szCs w:val="24"/>
        </w:rPr>
        <w:t xml:space="preserve">, </w:t>
      </w:r>
      <w:proofErr w:type="spellStart"/>
      <w:r w:rsidR="009B0494" w:rsidRPr="003F6BF8">
        <w:rPr>
          <w:rFonts w:ascii="Times New Roman" w:hAnsi="Times New Roman" w:cs="Times New Roman"/>
          <w:sz w:val="24"/>
          <w:szCs w:val="24"/>
        </w:rPr>
        <w:t>Joormann</w:t>
      </w:r>
      <w:proofErr w:type="spellEnd"/>
      <w:r w:rsidR="009B0494" w:rsidRPr="003F6BF8">
        <w:rPr>
          <w:rFonts w:ascii="Times New Roman" w:hAnsi="Times New Roman" w:cs="Times New Roman"/>
          <w:sz w:val="24"/>
          <w:szCs w:val="24"/>
        </w:rPr>
        <w:t>, &amp; Johnson, 2008)</w:t>
      </w:r>
      <w:r w:rsidR="00B04BE7" w:rsidRPr="003F6BF8">
        <w:rPr>
          <w:rFonts w:ascii="Times New Roman" w:hAnsi="Times New Roman" w:cs="Times New Roman"/>
          <w:sz w:val="24"/>
          <w:szCs w:val="24"/>
        </w:rPr>
        <w:t xml:space="preserve">. </w:t>
      </w:r>
      <w:r w:rsidR="001948BF">
        <w:rPr>
          <w:rFonts w:ascii="Times New Roman" w:hAnsi="Times New Roman" w:cs="Times New Roman"/>
          <w:sz w:val="24"/>
          <w:szCs w:val="24"/>
        </w:rPr>
        <w:t>Hypotheses 1-3 outline expected findings.</w:t>
      </w:r>
    </w:p>
    <w:p w:rsidR="00000A37" w:rsidRPr="00BB1246" w:rsidRDefault="00A66229" w:rsidP="00520CB8">
      <w:pPr>
        <w:autoSpaceDE w:val="0"/>
        <w:autoSpaceDN w:val="0"/>
        <w:adjustRightInd w:val="0"/>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To further test the convergent validity of the BC, t</w:t>
      </w:r>
      <w:r w:rsidR="00BB1246">
        <w:rPr>
          <w:rFonts w:ascii="Times New Roman" w:hAnsi="Times New Roman" w:cs="Times New Roman"/>
          <w:sz w:val="24"/>
          <w:szCs w:val="24"/>
        </w:rPr>
        <w:t xml:space="preserve">his study </w:t>
      </w:r>
      <w:r w:rsidR="00EB0EE2">
        <w:rPr>
          <w:rFonts w:ascii="Times New Roman" w:hAnsi="Times New Roman" w:cs="Times New Roman"/>
          <w:sz w:val="24"/>
          <w:szCs w:val="24"/>
        </w:rPr>
        <w:t>also</w:t>
      </w:r>
      <w:r w:rsidR="00DC5E0B">
        <w:rPr>
          <w:rFonts w:ascii="Times New Roman" w:hAnsi="Times New Roman" w:cs="Times New Roman"/>
          <w:sz w:val="24"/>
          <w:szCs w:val="24"/>
        </w:rPr>
        <w:t xml:space="preserve"> </w:t>
      </w:r>
      <w:r>
        <w:rPr>
          <w:rFonts w:ascii="Times New Roman" w:hAnsi="Times New Roman" w:cs="Times New Roman"/>
          <w:sz w:val="24"/>
          <w:szCs w:val="24"/>
        </w:rPr>
        <w:t>assessed</w:t>
      </w:r>
      <w:r w:rsidR="00DC5E0B">
        <w:rPr>
          <w:rFonts w:ascii="Times New Roman" w:hAnsi="Times New Roman" w:cs="Times New Roman"/>
          <w:sz w:val="24"/>
          <w:szCs w:val="24"/>
        </w:rPr>
        <w:t xml:space="preserve"> </w:t>
      </w:r>
      <w:r w:rsidR="00BB1246">
        <w:rPr>
          <w:rFonts w:ascii="Times New Roman" w:hAnsi="Times New Roman" w:cs="Times New Roman"/>
          <w:sz w:val="24"/>
          <w:szCs w:val="24"/>
        </w:rPr>
        <w:t>whether ascent and descent behaviours</w:t>
      </w:r>
      <w:r w:rsidR="009B0494" w:rsidRPr="003F6BF8">
        <w:rPr>
          <w:rFonts w:ascii="Times New Roman" w:hAnsi="Times New Roman" w:cs="Times New Roman"/>
          <w:sz w:val="24"/>
          <w:szCs w:val="24"/>
        </w:rPr>
        <w:t xml:space="preserve"> </w:t>
      </w:r>
      <w:r>
        <w:rPr>
          <w:rFonts w:ascii="Times New Roman" w:hAnsi="Times New Roman" w:cs="Times New Roman"/>
          <w:sz w:val="24"/>
          <w:szCs w:val="24"/>
        </w:rPr>
        <w:t>had theory-driven associations</w:t>
      </w:r>
      <w:r w:rsidR="00EB0EE2">
        <w:rPr>
          <w:rFonts w:ascii="Times New Roman" w:hAnsi="Times New Roman" w:cs="Times New Roman"/>
          <w:sz w:val="24"/>
          <w:szCs w:val="24"/>
        </w:rPr>
        <w:t xml:space="preserve"> with </w:t>
      </w:r>
      <w:r w:rsidR="007A7D37">
        <w:rPr>
          <w:rFonts w:ascii="Times New Roman" w:hAnsi="Times New Roman" w:cs="Times New Roman"/>
          <w:sz w:val="24"/>
          <w:szCs w:val="24"/>
        </w:rPr>
        <w:t>extreme appraisals</w:t>
      </w:r>
      <w:r>
        <w:rPr>
          <w:rFonts w:ascii="Times New Roman" w:hAnsi="Times New Roman" w:cs="Times New Roman"/>
          <w:sz w:val="24"/>
          <w:szCs w:val="24"/>
        </w:rPr>
        <w:t>. T</w:t>
      </w:r>
      <w:r w:rsidR="001948BF">
        <w:rPr>
          <w:rFonts w:ascii="Times New Roman" w:hAnsi="Times New Roman" w:cs="Times New Roman"/>
          <w:sz w:val="24"/>
          <w:szCs w:val="24"/>
        </w:rPr>
        <w:t xml:space="preserve">he ICM would predict that these behaviours are triggered by these </w:t>
      </w:r>
      <w:proofErr w:type="gramStart"/>
      <w:r w:rsidR="001948BF">
        <w:rPr>
          <w:rFonts w:ascii="Times New Roman" w:hAnsi="Times New Roman" w:cs="Times New Roman"/>
          <w:sz w:val="24"/>
          <w:szCs w:val="24"/>
        </w:rPr>
        <w:t>appraisals</w:t>
      </w:r>
      <w:r>
        <w:rPr>
          <w:rFonts w:ascii="Times New Roman" w:hAnsi="Times New Roman" w:cs="Times New Roman"/>
          <w:sz w:val="24"/>
          <w:szCs w:val="24"/>
        </w:rPr>
        <w:t>,</w:t>
      </w:r>
      <w:proofErr w:type="gramEnd"/>
      <w:r>
        <w:rPr>
          <w:rFonts w:ascii="Times New Roman" w:hAnsi="Times New Roman" w:cs="Times New Roman"/>
          <w:sz w:val="24"/>
          <w:szCs w:val="24"/>
        </w:rPr>
        <w:t xml:space="preserve"> therefore we would expect associations between these constructs</w:t>
      </w:r>
      <w:r w:rsidR="001948BF">
        <w:rPr>
          <w:rFonts w:ascii="Times New Roman" w:hAnsi="Times New Roman" w:cs="Times New Roman"/>
          <w:sz w:val="24"/>
          <w:szCs w:val="24"/>
        </w:rPr>
        <w:t xml:space="preserve"> (hypothesis 4).  </w:t>
      </w:r>
      <w:r>
        <w:rPr>
          <w:rFonts w:ascii="Times New Roman" w:hAnsi="Times New Roman" w:cs="Times New Roman"/>
          <w:sz w:val="24"/>
          <w:szCs w:val="24"/>
        </w:rPr>
        <w:t>Further, w</w:t>
      </w:r>
      <w:r w:rsidR="001948BF">
        <w:rPr>
          <w:rFonts w:ascii="Times New Roman" w:hAnsi="Times New Roman" w:cs="Times New Roman"/>
          <w:sz w:val="24"/>
          <w:szCs w:val="24"/>
        </w:rPr>
        <w:t xml:space="preserve">e assessed whether ascent and descent behaviours </w:t>
      </w:r>
      <w:r>
        <w:rPr>
          <w:rFonts w:ascii="Times New Roman" w:hAnsi="Times New Roman" w:cs="Times New Roman"/>
          <w:sz w:val="24"/>
          <w:szCs w:val="24"/>
        </w:rPr>
        <w:t xml:space="preserve">had predicted associations between </w:t>
      </w:r>
      <w:r w:rsidR="007A7D37">
        <w:rPr>
          <w:rFonts w:ascii="Times New Roman" w:hAnsi="Times New Roman" w:cs="Times New Roman"/>
          <w:sz w:val="24"/>
          <w:szCs w:val="24"/>
        </w:rPr>
        <w:t>bipolar risk</w:t>
      </w:r>
      <w:r w:rsidR="009B0494" w:rsidRPr="003F6BF8">
        <w:rPr>
          <w:rFonts w:ascii="Times New Roman" w:hAnsi="Times New Roman" w:cs="Times New Roman"/>
          <w:sz w:val="24"/>
          <w:szCs w:val="24"/>
        </w:rPr>
        <w:t xml:space="preserve"> a</w:t>
      </w:r>
      <w:r w:rsidR="00F95464">
        <w:rPr>
          <w:rFonts w:ascii="Times New Roman" w:hAnsi="Times New Roman" w:cs="Times New Roman"/>
          <w:sz w:val="24"/>
          <w:szCs w:val="24"/>
        </w:rPr>
        <w:t>nd symp</w:t>
      </w:r>
      <w:r>
        <w:rPr>
          <w:rFonts w:ascii="Times New Roman" w:hAnsi="Times New Roman" w:cs="Times New Roman"/>
          <w:sz w:val="24"/>
          <w:szCs w:val="24"/>
        </w:rPr>
        <w:t>toms in a student sample, in line with the ICM (hypotheses 5 and 6).  Finally, in a test of incremental validity,</w:t>
      </w:r>
      <w:r w:rsidR="00F95464">
        <w:rPr>
          <w:rFonts w:ascii="Times New Roman" w:hAnsi="Times New Roman" w:cs="Times New Roman"/>
          <w:sz w:val="24"/>
          <w:szCs w:val="24"/>
        </w:rPr>
        <w:t xml:space="preserve"> associations </w:t>
      </w:r>
      <w:r w:rsidR="00BB1246">
        <w:rPr>
          <w:rFonts w:ascii="Times New Roman" w:hAnsi="Times New Roman" w:cs="Times New Roman"/>
          <w:sz w:val="24"/>
          <w:szCs w:val="24"/>
        </w:rPr>
        <w:t>were</w:t>
      </w:r>
      <w:r w:rsidR="00F95464">
        <w:rPr>
          <w:rFonts w:ascii="Times New Roman" w:hAnsi="Times New Roman" w:cs="Times New Roman"/>
          <w:sz w:val="24"/>
          <w:szCs w:val="24"/>
        </w:rPr>
        <w:t xml:space="preserve"> tested</w:t>
      </w:r>
      <w:r w:rsidR="009B0494" w:rsidRPr="003F6BF8">
        <w:rPr>
          <w:rFonts w:ascii="Times New Roman" w:hAnsi="Times New Roman" w:cs="Times New Roman"/>
          <w:sz w:val="24"/>
          <w:szCs w:val="24"/>
        </w:rPr>
        <w:t xml:space="preserve"> in direct comparison with</w:t>
      </w:r>
      <w:r w:rsidR="001948BF">
        <w:rPr>
          <w:rFonts w:ascii="Times New Roman" w:hAnsi="Times New Roman" w:cs="Times New Roman"/>
          <w:sz w:val="24"/>
          <w:szCs w:val="24"/>
        </w:rPr>
        <w:t xml:space="preserve"> appraisals and</w:t>
      </w:r>
      <w:r w:rsidR="009B0494" w:rsidRPr="003F6BF8">
        <w:rPr>
          <w:rFonts w:ascii="Times New Roman" w:hAnsi="Times New Roman" w:cs="Times New Roman"/>
          <w:sz w:val="24"/>
          <w:szCs w:val="24"/>
        </w:rPr>
        <w:t xml:space="preserve"> existing measures</w:t>
      </w:r>
      <w:r w:rsidR="00EB0EE2">
        <w:rPr>
          <w:rFonts w:ascii="Times New Roman" w:hAnsi="Times New Roman" w:cs="Times New Roman"/>
          <w:sz w:val="24"/>
          <w:szCs w:val="24"/>
        </w:rPr>
        <w:t xml:space="preserve"> of response styles</w:t>
      </w:r>
      <w:r w:rsidR="00BB1246">
        <w:rPr>
          <w:rFonts w:ascii="Times New Roman" w:hAnsi="Times New Roman" w:cs="Times New Roman"/>
          <w:sz w:val="24"/>
          <w:szCs w:val="24"/>
        </w:rPr>
        <w:t xml:space="preserve">, to assess the unique contribution of </w:t>
      </w:r>
      <w:r w:rsidR="001948BF">
        <w:rPr>
          <w:rFonts w:ascii="Times New Roman" w:hAnsi="Times New Roman" w:cs="Times New Roman"/>
          <w:sz w:val="24"/>
          <w:szCs w:val="24"/>
        </w:rPr>
        <w:t>ascent and descent behaviours to bipolar risk and symptoms (hyp</w:t>
      </w:r>
      <w:r>
        <w:rPr>
          <w:rFonts w:ascii="Times New Roman" w:hAnsi="Times New Roman" w:cs="Times New Roman"/>
          <w:sz w:val="24"/>
          <w:szCs w:val="24"/>
        </w:rPr>
        <w:t xml:space="preserve">othesis </w:t>
      </w:r>
      <w:r w:rsidR="001948BF">
        <w:rPr>
          <w:rFonts w:ascii="Times New Roman" w:hAnsi="Times New Roman" w:cs="Times New Roman"/>
          <w:sz w:val="24"/>
          <w:szCs w:val="24"/>
        </w:rPr>
        <w:t xml:space="preserve">7).  </w:t>
      </w:r>
    </w:p>
    <w:p w:rsidR="00EE37BE" w:rsidRPr="003F6BF8" w:rsidRDefault="00A66229" w:rsidP="008D2362">
      <w:pPr>
        <w:spacing w:after="100" w:afterAutospacing="1" w:line="480" w:lineRule="auto"/>
        <w:rPr>
          <w:rFonts w:ascii="Times New Roman" w:hAnsi="Times New Roman" w:cs="Times New Roman"/>
          <w:bCs/>
          <w:sz w:val="24"/>
          <w:szCs w:val="24"/>
        </w:rPr>
      </w:pPr>
      <w:r>
        <w:rPr>
          <w:rFonts w:ascii="Times New Roman" w:hAnsi="Times New Roman" w:cs="Times New Roman"/>
          <w:bCs/>
          <w:sz w:val="24"/>
          <w:szCs w:val="24"/>
        </w:rPr>
        <w:t>To test the validity of the BC,</w:t>
      </w:r>
      <w:r w:rsidR="009B0494" w:rsidRPr="003F6BF8">
        <w:rPr>
          <w:rFonts w:ascii="Times New Roman" w:hAnsi="Times New Roman" w:cs="Times New Roman"/>
          <w:bCs/>
          <w:sz w:val="24"/>
          <w:szCs w:val="24"/>
        </w:rPr>
        <w:t xml:space="preserve"> </w:t>
      </w:r>
      <w:r>
        <w:rPr>
          <w:rFonts w:ascii="Times New Roman" w:hAnsi="Times New Roman" w:cs="Times New Roman"/>
          <w:bCs/>
          <w:sz w:val="24"/>
          <w:szCs w:val="24"/>
        </w:rPr>
        <w:t xml:space="preserve">specific </w:t>
      </w:r>
      <w:r w:rsidR="000F498E" w:rsidRPr="003F6BF8">
        <w:rPr>
          <w:rFonts w:ascii="Times New Roman" w:hAnsi="Times New Roman" w:cs="Times New Roman"/>
          <w:bCs/>
          <w:sz w:val="24"/>
          <w:szCs w:val="24"/>
        </w:rPr>
        <w:t xml:space="preserve">theory-driven </w:t>
      </w:r>
      <w:r w:rsidR="001948BF">
        <w:rPr>
          <w:rFonts w:ascii="Times New Roman" w:hAnsi="Times New Roman" w:cs="Times New Roman"/>
          <w:bCs/>
          <w:sz w:val="24"/>
          <w:szCs w:val="24"/>
        </w:rPr>
        <w:t>hypotheses</w:t>
      </w:r>
      <w:r w:rsidR="000F498E" w:rsidRPr="003F6BF8">
        <w:rPr>
          <w:rFonts w:ascii="Times New Roman" w:hAnsi="Times New Roman" w:cs="Times New Roman"/>
          <w:bCs/>
          <w:sz w:val="24"/>
          <w:szCs w:val="24"/>
        </w:rPr>
        <w:t xml:space="preserve"> were made</w:t>
      </w:r>
      <w:r w:rsidR="00DC5E0B">
        <w:rPr>
          <w:rFonts w:ascii="Times New Roman" w:hAnsi="Times New Roman" w:cs="Times New Roman"/>
          <w:bCs/>
          <w:sz w:val="24"/>
          <w:szCs w:val="24"/>
        </w:rPr>
        <w:t xml:space="preserve"> </w:t>
      </w:r>
      <w:r>
        <w:rPr>
          <w:rFonts w:ascii="Times New Roman" w:hAnsi="Times New Roman" w:cs="Times New Roman"/>
          <w:bCs/>
          <w:sz w:val="24"/>
          <w:szCs w:val="24"/>
        </w:rPr>
        <w:t>in line with relationships we would theoretically expect in line with the ICM</w:t>
      </w:r>
      <w:r w:rsidR="00EE37BE" w:rsidRPr="003F6BF8">
        <w:rPr>
          <w:rFonts w:ascii="Times New Roman" w:hAnsi="Times New Roman" w:cs="Times New Roman"/>
          <w:bCs/>
          <w:sz w:val="24"/>
          <w:szCs w:val="24"/>
        </w:rPr>
        <w:t>:</w:t>
      </w:r>
    </w:p>
    <w:p w:rsidR="0093687A" w:rsidRDefault="0093687A" w:rsidP="0093687A">
      <w:pPr>
        <w:pStyle w:val="ListParagraph"/>
        <w:numPr>
          <w:ilvl w:val="0"/>
          <w:numId w:val="13"/>
        </w:numPr>
        <w:spacing w:after="100" w:afterAutospacing="1" w:line="480" w:lineRule="auto"/>
        <w:rPr>
          <w:bCs/>
        </w:rPr>
      </w:pPr>
      <w:r>
        <w:rPr>
          <w:bCs/>
        </w:rPr>
        <w:lastRenderedPageBreak/>
        <w:t>A</w:t>
      </w:r>
      <w:r w:rsidRPr="003F6BF8">
        <w:rPr>
          <w:bCs/>
        </w:rPr>
        <w:t xml:space="preserve">scent behaviours </w:t>
      </w:r>
      <w:r>
        <w:rPr>
          <w:bCs/>
        </w:rPr>
        <w:t>would</w:t>
      </w:r>
      <w:r w:rsidRPr="003F6BF8">
        <w:rPr>
          <w:bCs/>
        </w:rPr>
        <w:t xml:space="preserve"> correlate with</w:t>
      </w:r>
      <w:r>
        <w:rPr>
          <w:bCs/>
        </w:rPr>
        <w:t xml:space="preserve"> activating response styles, dangerous activities and positive rumination.</w:t>
      </w:r>
    </w:p>
    <w:p w:rsidR="0093687A" w:rsidRDefault="0093687A" w:rsidP="0093687A">
      <w:pPr>
        <w:pStyle w:val="ListParagraph"/>
        <w:numPr>
          <w:ilvl w:val="0"/>
          <w:numId w:val="13"/>
        </w:numPr>
        <w:spacing w:after="100" w:afterAutospacing="1" w:line="480" w:lineRule="auto"/>
        <w:rPr>
          <w:bCs/>
        </w:rPr>
      </w:pPr>
      <w:r>
        <w:rPr>
          <w:bCs/>
        </w:rPr>
        <w:t>D</w:t>
      </w:r>
      <w:r w:rsidRPr="003F6BF8">
        <w:rPr>
          <w:bCs/>
        </w:rPr>
        <w:t xml:space="preserve">escent behaviours </w:t>
      </w:r>
      <w:r>
        <w:rPr>
          <w:bCs/>
        </w:rPr>
        <w:t>would</w:t>
      </w:r>
      <w:r w:rsidRPr="003F6BF8">
        <w:rPr>
          <w:bCs/>
        </w:rPr>
        <w:t xml:space="preserve"> correlate with</w:t>
      </w:r>
      <w:r>
        <w:rPr>
          <w:bCs/>
        </w:rPr>
        <w:t xml:space="preserve"> deactivating responses styles, negative </w:t>
      </w:r>
      <w:r w:rsidRPr="003F6BF8">
        <w:rPr>
          <w:bCs/>
        </w:rPr>
        <w:t>rumination</w:t>
      </w:r>
      <w:r>
        <w:rPr>
          <w:bCs/>
        </w:rPr>
        <w:t xml:space="preserve"> </w:t>
      </w:r>
      <w:r w:rsidRPr="003F6BF8">
        <w:rPr>
          <w:bCs/>
        </w:rPr>
        <w:t>and dampening</w:t>
      </w:r>
      <w:r>
        <w:rPr>
          <w:bCs/>
        </w:rPr>
        <w:t xml:space="preserve">.  </w:t>
      </w:r>
    </w:p>
    <w:p w:rsidR="0093687A" w:rsidRDefault="0093687A" w:rsidP="0093687A">
      <w:pPr>
        <w:pStyle w:val="ListParagraph"/>
        <w:numPr>
          <w:ilvl w:val="0"/>
          <w:numId w:val="13"/>
        </w:numPr>
        <w:spacing w:after="100" w:afterAutospacing="1" w:line="480" w:lineRule="auto"/>
        <w:rPr>
          <w:bCs/>
        </w:rPr>
      </w:pPr>
      <w:r>
        <w:rPr>
          <w:bCs/>
        </w:rPr>
        <w:t>N</w:t>
      </w:r>
      <w:r w:rsidRPr="003F6BF8">
        <w:rPr>
          <w:bCs/>
        </w:rPr>
        <w:t xml:space="preserve">ormalising behaviours </w:t>
      </w:r>
      <w:r>
        <w:rPr>
          <w:bCs/>
        </w:rPr>
        <w:t>would</w:t>
      </w:r>
      <w:r w:rsidRPr="003F6BF8">
        <w:rPr>
          <w:bCs/>
        </w:rPr>
        <w:t xml:space="preserve"> b</w:t>
      </w:r>
      <w:r w:rsidR="001948BF">
        <w:rPr>
          <w:bCs/>
        </w:rPr>
        <w:t>e associated with active coping</w:t>
      </w:r>
      <w:r w:rsidR="00556B47">
        <w:rPr>
          <w:bCs/>
        </w:rPr>
        <w:t>.</w:t>
      </w:r>
    </w:p>
    <w:p w:rsidR="001948BF" w:rsidRPr="001948BF" w:rsidRDefault="001948BF" w:rsidP="001948BF">
      <w:pPr>
        <w:pStyle w:val="ListParagraph"/>
        <w:numPr>
          <w:ilvl w:val="0"/>
          <w:numId w:val="13"/>
        </w:numPr>
        <w:spacing w:after="100" w:afterAutospacing="1" w:line="480" w:lineRule="auto"/>
      </w:pPr>
      <w:r w:rsidRPr="003F6BF8">
        <w:t>Ascent and descent behaviours will be</w:t>
      </w:r>
      <w:r>
        <w:t xml:space="preserve"> positively associated with appraisals</w:t>
      </w:r>
      <w:r w:rsidR="00556B47">
        <w:t>.</w:t>
      </w:r>
    </w:p>
    <w:p w:rsidR="0093687A" w:rsidRPr="003F6BF8" w:rsidRDefault="0093687A" w:rsidP="0093687A">
      <w:pPr>
        <w:pStyle w:val="ListParagraph"/>
        <w:numPr>
          <w:ilvl w:val="0"/>
          <w:numId w:val="13"/>
        </w:numPr>
        <w:spacing w:after="100" w:afterAutospacing="1" w:line="480" w:lineRule="auto"/>
        <w:rPr>
          <w:bCs/>
        </w:rPr>
      </w:pPr>
      <w:r w:rsidRPr="003F6BF8">
        <w:rPr>
          <w:bCs/>
        </w:rPr>
        <w:t xml:space="preserve">Ascent behaviours would be positively associated with bipolar risk and mania, and negatively associated with </w:t>
      </w:r>
      <w:r>
        <w:rPr>
          <w:bCs/>
        </w:rPr>
        <w:t>depression</w:t>
      </w:r>
      <w:r w:rsidR="00556B47">
        <w:rPr>
          <w:bCs/>
        </w:rPr>
        <w:t>.</w:t>
      </w:r>
    </w:p>
    <w:p w:rsidR="0093687A" w:rsidRPr="003F6BF8" w:rsidRDefault="0093687A" w:rsidP="0093687A">
      <w:pPr>
        <w:pStyle w:val="ListParagraph"/>
        <w:numPr>
          <w:ilvl w:val="0"/>
          <w:numId w:val="13"/>
        </w:numPr>
        <w:spacing w:after="100" w:afterAutospacing="1" w:line="480" w:lineRule="auto"/>
        <w:rPr>
          <w:bCs/>
        </w:rPr>
      </w:pPr>
      <w:r w:rsidRPr="003F6BF8">
        <w:rPr>
          <w:bCs/>
        </w:rPr>
        <w:t xml:space="preserve">Descent behaviours would be positively correlated with bipolar risk and depression, and negatively correlated with </w:t>
      </w:r>
      <w:r>
        <w:rPr>
          <w:bCs/>
        </w:rPr>
        <w:t>mania</w:t>
      </w:r>
      <w:r w:rsidR="00556B47">
        <w:rPr>
          <w:bCs/>
        </w:rPr>
        <w:t>.</w:t>
      </w:r>
    </w:p>
    <w:p w:rsidR="0093687A" w:rsidRPr="003F6BF8" w:rsidRDefault="00556B47" w:rsidP="0093687A">
      <w:pPr>
        <w:pStyle w:val="ListParagraph"/>
        <w:numPr>
          <w:ilvl w:val="0"/>
          <w:numId w:val="13"/>
        </w:numPr>
        <w:spacing w:after="100" w:afterAutospacing="1" w:line="480" w:lineRule="auto"/>
      </w:pPr>
      <w:r>
        <w:t>Ascent</w:t>
      </w:r>
      <w:r w:rsidR="0093687A">
        <w:t xml:space="preserve"> and descent behaviours and mania, depression, and bipolar risk would </w:t>
      </w:r>
      <w:r>
        <w:t>make a unique contribution to the variance in outcome variables, controlling for</w:t>
      </w:r>
      <w:r w:rsidR="0093687A">
        <w:t xml:space="preserve"> </w:t>
      </w:r>
      <w:r w:rsidR="001948BF">
        <w:t xml:space="preserve">appraisals and </w:t>
      </w:r>
      <w:r w:rsidR="0093687A">
        <w:t>response styles to positive and negative mood</w:t>
      </w:r>
      <w:r>
        <w:t>.</w:t>
      </w:r>
    </w:p>
    <w:p w:rsidR="00482EDF" w:rsidRPr="003F6BF8" w:rsidRDefault="00482EDF" w:rsidP="009947C4">
      <w:pPr>
        <w:spacing w:after="100" w:afterAutospacing="1" w:line="480" w:lineRule="auto"/>
        <w:jc w:val="center"/>
        <w:rPr>
          <w:rFonts w:ascii="Times New Roman" w:hAnsi="Times New Roman" w:cs="Times New Roman"/>
          <w:b/>
          <w:sz w:val="24"/>
          <w:szCs w:val="24"/>
        </w:rPr>
      </w:pPr>
      <w:r w:rsidRPr="003F6BF8">
        <w:rPr>
          <w:rFonts w:ascii="Times New Roman" w:hAnsi="Times New Roman" w:cs="Times New Roman"/>
          <w:b/>
          <w:sz w:val="24"/>
          <w:szCs w:val="24"/>
        </w:rPr>
        <w:t>Method</w:t>
      </w:r>
    </w:p>
    <w:p w:rsidR="00482EDF" w:rsidRPr="003F6BF8" w:rsidRDefault="00EE37BE" w:rsidP="008D2362">
      <w:pPr>
        <w:spacing w:after="100" w:afterAutospacing="1" w:line="480" w:lineRule="auto"/>
        <w:rPr>
          <w:rFonts w:ascii="Times New Roman" w:hAnsi="Times New Roman" w:cs="Times New Roman"/>
          <w:b/>
          <w:sz w:val="24"/>
          <w:szCs w:val="24"/>
        </w:rPr>
      </w:pPr>
      <w:r w:rsidRPr="003F6BF8">
        <w:rPr>
          <w:rFonts w:ascii="Times New Roman" w:hAnsi="Times New Roman" w:cs="Times New Roman"/>
          <w:b/>
          <w:sz w:val="24"/>
          <w:szCs w:val="24"/>
        </w:rPr>
        <w:t>Participants</w:t>
      </w:r>
    </w:p>
    <w:p w:rsidR="00C94ED1" w:rsidRPr="003F6BF8" w:rsidRDefault="000776F2" w:rsidP="001C35EB">
      <w:pPr>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There are 10</w:t>
      </w:r>
      <w:r w:rsidR="001C35EB" w:rsidRPr="001C35EB">
        <w:rPr>
          <w:rFonts w:ascii="Times New Roman" w:hAnsi="Times New Roman" w:cs="Times New Roman"/>
          <w:sz w:val="24"/>
          <w:szCs w:val="24"/>
        </w:rPr>
        <w:t xml:space="preserve"> predictor variables (including subscales of </w:t>
      </w:r>
      <w:r>
        <w:rPr>
          <w:rFonts w:ascii="Times New Roman" w:hAnsi="Times New Roman" w:cs="Times New Roman"/>
          <w:sz w:val="24"/>
          <w:szCs w:val="24"/>
        </w:rPr>
        <w:t>the Response Styles Questionnaire</w:t>
      </w:r>
      <w:r w:rsidR="001C35EB" w:rsidRPr="001C35EB">
        <w:rPr>
          <w:rFonts w:ascii="Times New Roman" w:hAnsi="Times New Roman" w:cs="Times New Roman"/>
          <w:sz w:val="24"/>
          <w:szCs w:val="24"/>
        </w:rPr>
        <w:t>,</w:t>
      </w:r>
      <w:r>
        <w:rPr>
          <w:rFonts w:ascii="Times New Roman" w:hAnsi="Times New Roman" w:cs="Times New Roman"/>
          <w:sz w:val="24"/>
          <w:szCs w:val="24"/>
        </w:rPr>
        <w:t xml:space="preserve"> Responses to Positive Affect Questionnaire, Behaviours Checklist, and HAPPI</w:t>
      </w:r>
      <w:r w:rsidR="001C35EB" w:rsidRPr="001C35EB">
        <w:rPr>
          <w:rFonts w:ascii="Times New Roman" w:hAnsi="Times New Roman" w:cs="Times New Roman"/>
          <w:sz w:val="24"/>
          <w:szCs w:val="24"/>
        </w:rPr>
        <w:t xml:space="preserve">).  The software G*Power </w:t>
      </w:r>
      <w:r w:rsidR="006946DD">
        <w:rPr>
          <w:rFonts w:ascii="Times New Roman" w:hAnsi="Times New Roman" w:cs="Times New Roman"/>
          <w:sz w:val="24"/>
          <w:szCs w:val="24"/>
        </w:rPr>
        <w:t>(</w:t>
      </w:r>
      <w:proofErr w:type="spellStart"/>
      <w:r w:rsidR="006946DD">
        <w:rPr>
          <w:rFonts w:ascii="Times New Roman" w:hAnsi="Times New Roman" w:cs="Times New Roman"/>
          <w:sz w:val="24"/>
          <w:szCs w:val="24"/>
        </w:rPr>
        <w:t>Faul</w:t>
      </w:r>
      <w:proofErr w:type="spellEnd"/>
      <w:r w:rsidR="006946DD">
        <w:rPr>
          <w:rFonts w:ascii="Times New Roman" w:hAnsi="Times New Roman" w:cs="Times New Roman"/>
          <w:sz w:val="24"/>
          <w:szCs w:val="24"/>
        </w:rPr>
        <w:t xml:space="preserve">, </w:t>
      </w:r>
      <w:proofErr w:type="spellStart"/>
      <w:r w:rsidR="006946DD">
        <w:rPr>
          <w:rFonts w:ascii="Times New Roman" w:hAnsi="Times New Roman" w:cs="Times New Roman"/>
          <w:sz w:val="24"/>
          <w:szCs w:val="24"/>
        </w:rPr>
        <w:t>Erdfelder</w:t>
      </w:r>
      <w:proofErr w:type="spellEnd"/>
      <w:r w:rsidR="006946DD">
        <w:rPr>
          <w:rFonts w:ascii="Times New Roman" w:hAnsi="Times New Roman" w:cs="Times New Roman"/>
          <w:sz w:val="24"/>
          <w:szCs w:val="24"/>
        </w:rPr>
        <w:t xml:space="preserve">, Lang &amp; Bucher, 2007) </w:t>
      </w:r>
      <w:r w:rsidR="001C35EB" w:rsidRPr="001C35EB">
        <w:rPr>
          <w:rFonts w:ascii="Times New Roman" w:hAnsi="Times New Roman" w:cs="Times New Roman"/>
          <w:sz w:val="24"/>
          <w:szCs w:val="24"/>
        </w:rPr>
        <w:t>recommend</w:t>
      </w:r>
      <w:r w:rsidR="006946DD">
        <w:rPr>
          <w:rFonts w:ascii="Times New Roman" w:hAnsi="Times New Roman" w:cs="Times New Roman"/>
          <w:sz w:val="24"/>
          <w:szCs w:val="24"/>
        </w:rPr>
        <w:t xml:space="preserve">ed a minimum sample size of </w:t>
      </w:r>
      <w:r w:rsidR="006946DD" w:rsidRPr="000776F2">
        <w:rPr>
          <w:rFonts w:ascii="Times New Roman" w:hAnsi="Times New Roman" w:cs="Times New Roman"/>
          <w:i/>
          <w:sz w:val="24"/>
          <w:szCs w:val="24"/>
        </w:rPr>
        <w:t xml:space="preserve">n </w:t>
      </w:r>
      <w:r w:rsidR="006946DD">
        <w:rPr>
          <w:rFonts w:ascii="Times New Roman" w:hAnsi="Times New Roman" w:cs="Times New Roman"/>
          <w:sz w:val="24"/>
          <w:szCs w:val="24"/>
        </w:rPr>
        <w:t xml:space="preserve">= </w:t>
      </w:r>
      <w:r w:rsidR="001C35EB" w:rsidRPr="001C35EB">
        <w:rPr>
          <w:rFonts w:ascii="Times New Roman" w:hAnsi="Times New Roman" w:cs="Times New Roman"/>
          <w:sz w:val="24"/>
          <w:szCs w:val="24"/>
        </w:rPr>
        <w:t>55. This was triangulated using the rule of thumb for a minimum sample based on Green’s (1991</w:t>
      </w:r>
      <w:r w:rsidR="006946DD">
        <w:rPr>
          <w:rFonts w:ascii="Times New Roman" w:hAnsi="Times New Roman" w:cs="Times New Roman"/>
          <w:sz w:val="24"/>
          <w:szCs w:val="24"/>
        </w:rPr>
        <w:t>, cited in Field, 2005</w:t>
      </w:r>
      <w:r w:rsidR="001C35EB" w:rsidRPr="001C35EB">
        <w:rPr>
          <w:rFonts w:ascii="Times New Roman" w:hAnsi="Times New Roman" w:cs="Times New Roman"/>
          <w:sz w:val="24"/>
          <w:szCs w:val="24"/>
        </w:rPr>
        <w:t>) formula of 50 + 8k (k = number</w:t>
      </w:r>
      <w:r>
        <w:rPr>
          <w:rFonts w:ascii="Times New Roman" w:hAnsi="Times New Roman" w:cs="Times New Roman"/>
          <w:sz w:val="24"/>
          <w:szCs w:val="24"/>
        </w:rPr>
        <w:t xml:space="preserve"> of predictors), this is </w:t>
      </w:r>
      <w:r w:rsidRPr="000776F2">
        <w:rPr>
          <w:rFonts w:ascii="Times New Roman" w:hAnsi="Times New Roman" w:cs="Times New Roman"/>
          <w:i/>
          <w:sz w:val="24"/>
          <w:szCs w:val="24"/>
        </w:rPr>
        <w:t xml:space="preserve">n </w:t>
      </w:r>
      <w:r>
        <w:rPr>
          <w:rFonts w:ascii="Times New Roman" w:hAnsi="Times New Roman" w:cs="Times New Roman"/>
          <w:sz w:val="24"/>
          <w:szCs w:val="24"/>
        </w:rPr>
        <w:t>=</w:t>
      </w:r>
      <w:r w:rsidR="005E05EA">
        <w:rPr>
          <w:rFonts w:ascii="Times New Roman" w:hAnsi="Times New Roman" w:cs="Times New Roman"/>
          <w:sz w:val="24"/>
          <w:szCs w:val="24"/>
        </w:rPr>
        <w:t xml:space="preserve"> 130.  Our aim was to recruit 15</w:t>
      </w:r>
      <w:r>
        <w:rPr>
          <w:rFonts w:ascii="Times New Roman" w:hAnsi="Times New Roman" w:cs="Times New Roman"/>
          <w:sz w:val="24"/>
          <w:szCs w:val="24"/>
        </w:rPr>
        <w:t xml:space="preserve">0 based on this </w:t>
      </w:r>
      <w:r w:rsidR="001C35EB">
        <w:rPr>
          <w:rFonts w:ascii="Times New Roman" w:hAnsi="Times New Roman" w:cs="Times New Roman"/>
          <w:sz w:val="24"/>
          <w:szCs w:val="24"/>
        </w:rPr>
        <w:t>larger sample size</w:t>
      </w:r>
      <w:r>
        <w:rPr>
          <w:rFonts w:ascii="Times New Roman" w:hAnsi="Times New Roman" w:cs="Times New Roman"/>
          <w:sz w:val="24"/>
          <w:szCs w:val="24"/>
        </w:rPr>
        <w:t>, allowing for attrition</w:t>
      </w:r>
      <w:r w:rsidR="008C2E34">
        <w:rPr>
          <w:rFonts w:ascii="Times New Roman" w:hAnsi="Times New Roman" w:cs="Times New Roman"/>
          <w:sz w:val="24"/>
          <w:szCs w:val="24"/>
        </w:rPr>
        <w:t xml:space="preserve">.  </w:t>
      </w:r>
      <w:r>
        <w:rPr>
          <w:rFonts w:ascii="Times New Roman" w:hAnsi="Times New Roman" w:cs="Times New Roman"/>
          <w:sz w:val="24"/>
          <w:szCs w:val="24"/>
        </w:rPr>
        <w:t>A convenience sample of o</w:t>
      </w:r>
      <w:r w:rsidRPr="003F6BF8">
        <w:rPr>
          <w:rFonts w:ascii="Times New Roman" w:hAnsi="Times New Roman" w:cs="Times New Roman"/>
          <w:sz w:val="24"/>
          <w:szCs w:val="24"/>
        </w:rPr>
        <w:t xml:space="preserve">ne hundred and seventy </w:t>
      </w:r>
      <w:r w:rsidRPr="003F6BF8">
        <w:rPr>
          <w:rFonts w:ascii="Times New Roman" w:hAnsi="Times New Roman" w:cs="Times New Roman"/>
          <w:sz w:val="24"/>
          <w:szCs w:val="24"/>
        </w:rPr>
        <w:lastRenderedPageBreak/>
        <w:t xml:space="preserve">four students </w:t>
      </w:r>
      <w:r w:rsidR="00D5779C">
        <w:rPr>
          <w:rFonts w:ascii="Times New Roman" w:hAnsi="Times New Roman" w:cs="Times New Roman"/>
          <w:sz w:val="24"/>
          <w:szCs w:val="24"/>
        </w:rPr>
        <w:t xml:space="preserve">consented to take part in </w:t>
      </w:r>
      <w:r w:rsidRPr="003F6BF8">
        <w:rPr>
          <w:rFonts w:ascii="Times New Roman" w:hAnsi="Times New Roman" w:cs="Times New Roman"/>
          <w:sz w:val="24"/>
          <w:szCs w:val="24"/>
        </w:rPr>
        <w:t>this study</w:t>
      </w:r>
      <w:r>
        <w:rPr>
          <w:rFonts w:ascii="Times New Roman" w:hAnsi="Times New Roman" w:cs="Times New Roman"/>
          <w:sz w:val="24"/>
          <w:szCs w:val="24"/>
        </w:rPr>
        <w:t xml:space="preserve"> (</w:t>
      </w:r>
      <w:r w:rsidRPr="003F6BF8">
        <w:rPr>
          <w:rFonts w:ascii="Times New Roman" w:hAnsi="Times New Roman" w:cs="Times New Roman"/>
          <w:sz w:val="24"/>
          <w:szCs w:val="24"/>
        </w:rPr>
        <w:t xml:space="preserve">112 females). </w:t>
      </w:r>
      <w:r w:rsidR="009653D9" w:rsidRPr="003F6BF8">
        <w:rPr>
          <w:rFonts w:ascii="Times New Roman" w:hAnsi="Times New Roman" w:cs="Times New Roman"/>
          <w:sz w:val="24"/>
          <w:szCs w:val="24"/>
        </w:rPr>
        <w:t xml:space="preserve">The sample varied in age range from 18 to 40+, with </w:t>
      </w:r>
      <w:r w:rsidR="00925415">
        <w:rPr>
          <w:rFonts w:ascii="Times New Roman" w:hAnsi="Times New Roman" w:cs="Times New Roman"/>
          <w:sz w:val="24"/>
          <w:szCs w:val="24"/>
        </w:rPr>
        <w:t xml:space="preserve">75% aged 18 to 25. </w:t>
      </w:r>
    </w:p>
    <w:p w:rsidR="000C5368" w:rsidRDefault="007510DA" w:rsidP="008D2362">
      <w:pPr>
        <w:spacing w:after="100" w:afterAutospacing="1" w:line="480" w:lineRule="auto"/>
        <w:rPr>
          <w:rFonts w:ascii="Times New Roman" w:hAnsi="Times New Roman" w:cs="Times New Roman"/>
          <w:b/>
          <w:sz w:val="24"/>
          <w:szCs w:val="24"/>
        </w:rPr>
      </w:pPr>
      <w:r>
        <w:rPr>
          <w:rFonts w:ascii="Times New Roman" w:hAnsi="Times New Roman" w:cs="Times New Roman"/>
          <w:b/>
          <w:sz w:val="24"/>
          <w:szCs w:val="24"/>
        </w:rPr>
        <w:t>Predictor Measures</w:t>
      </w:r>
    </w:p>
    <w:p w:rsidR="00195116" w:rsidRPr="000A03F4" w:rsidRDefault="00195116" w:rsidP="000A03F4">
      <w:pPr>
        <w:spacing w:after="100" w:afterAutospacing="1" w:line="480" w:lineRule="auto"/>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Demographic measures</w:t>
      </w:r>
      <w:r w:rsidR="00765E36">
        <w:rPr>
          <w:rFonts w:ascii="Times New Roman" w:hAnsi="Times New Roman" w:cs="Times New Roman"/>
          <w:b/>
          <w:sz w:val="24"/>
          <w:szCs w:val="24"/>
        </w:rPr>
        <w:t>.</w:t>
      </w:r>
      <w:proofErr w:type="gramEnd"/>
      <w:r w:rsidR="000A03F4">
        <w:rPr>
          <w:rFonts w:ascii="Times New Roman" w:hAnsi="Times New Roman" w:cs="Times New Roman"/>
          <w:b/>
          <w:sz w:val="24"/>
          <w:szCs w:val="24"/>
        </w:rPr>
        <w:t xml:space="preserve">  </w:t>
      </w:r>
      <w:r w:rsidR="00663923">
        <w:rPr>
          <w:rFonts w:ascii="Times New Roman" w:hAnsi="Times New Roman" w:cs="Times New Roman"/>
          <w:sz w:val="24"/>
          <w:szCs w:val="24"/>
        </w:rPr>
        <w:t>A</w:t>
      </w:r>
      <w:r>
        <w:rPr>
          <w:rFonts w:ascii="Times New Roman" w:hAnsi="Times New Roman" w:cs="Times New Roman"/>
          <w:sz w:val="24"/>
          <w:szCs w:val="24"/>
        </w:rPr>
        <w:t>ge</w:t>
      </w:r>
      <w:r w:rsidR="00756377">
        <w:rPr>
          <w:rFonts w:ascii="Times New Roman" w:hAnsi="Times New Roman" w:cs="Times New Roman"/>
          <w:sz w:val="24"/>
          <w:szCs w:val="24"/>
        </w:rPr>
        <w:t xml:space="preserve"> (18-21, </w:t>
      </w:r>
      <w:r w:rsidR="00756377" w:rsidRPr="003F6BF8">
        <w:rPr>
          <w:rFonts w:ascii="Times New Roman" w:hAnsi="Times New Roman" w:cs="Times New Roman"/>
          <w:sz w:val="24"/>
          <w:szCs w:val="24"/>
        </w:rPr>
        <w:t xml:space="preserve">22-25, 26-30, </w:t>
      </w:r>
      <w:proofErr w:type="gramStart"/>
      <w:r w:rsidR="00756377" w:rsidRPr="003F6BF8">
        <w:rPr>
          <w:rFonts w:ascii="Times New Roman" w:hAnsi="Times New Roman" w:cs="Times New Roman"/>
          <w:sz w:val="24"/>
          <w:szCs w:val="24"/>
        </w:rPr>
        <w:t>31</w:t>
      </w:r>
      <w:proofErr w:type="gramEnd"/>
      <w:r w:rsidR="00756377" w:rsidRPr="003F6BF8">
        <w:rPr>
          <w:rFonts w:ascii="Times New Roman" w:hAnsi="Times New Roman" w:cs="Times New Roman"/>
          <w:sz w:val="24"/>
          <w:szCs w:val="24"/>
        </w:rPr>
        <w:t>-40 and 40+</w:t>
      </w:r>
      <w:r w:rsidR="00663923">
        <w:rPr>
          <w:rFonts w:ascii="Times New Roman" w:hAnsi="Times New Roman" w:cs="Times New Roman"/>
          <w:sz w:val="24"/>
          <w:szCs w:val="24"/>
        </w:rPr>
        <w:t xml:space="preserve"> years) and </w:t>
      </w:r>
      <w:r w:rsidR="00E5500B">
        <w:rPr>
          <w:rFonts w:ascii="Times New Roman" w:hAnsi="Times New Roman" w:cs="Times New Roman"/>
          <w:sz w:val="24"/>
          <w:szCs w:val="24"/>
        </w:rPr>
        <w:t>gender</w:t>
      </w:r>
      <w:r w:rsidR="00663923">
        <w:rPr>
          <w:rFonts w:ascii="Times New Roman" w:hAnsi="Times New Roman" w:cs="Times New Roman"/>
          <w:sz w:val="24"/>
          <w:szCs w:val="24"/>
        </w:rPr>
        <w:t xml:space="preserve"> were asked</w:t>
      </w:r>
      <w:r w:rsidR="00765E36">
        <w:rPr>
          <w:rFonts w:ascii="Times New Roman" w:hAnsi="Times New Roman" w:cs="Times New Roman"/>
          <w:sz w:val="24"/>
          <w:szCs w:val="24"/>
        </w:rPr>
        <w:t xml:space="preserve"> at the beginning of the survey</w:t>
      </w:r>
      <w:r w:rsidR="00305295">
        <w:rPr>
          <w:rFonts w:ascii="Times New Roman" w:hAnsi="Times New Roman" w:cs="Times New Roman"/>
          <w:sz w:val="24"/>
          <w:szCs w:val="24"/>
        </w:rPr>
        <w:t>.</w:t>
      </w:r>
      <w:r>
        <w:rPr>
          <w:rFonts w:ascii="Times New Roman" w:hAnsi="Times New Roman" w:cs="Times New Roman"/>
          <w:sz w:val="24"/>
          <w:szCs w:val="24"/>
        </w:rPr>
        <w:t xml:space="preserve"> </w:t>
      </w:r>
    </w:p>
    <w:p w:rsidR="000C5368" w:rsidRPr="000A03F4" w:rsidRDefault="000C5368" w:rsidP="000A03F4">
      <w:pPr>
        <w:autoSpaceDE w:val="0"/>
        <w:autoSpaceDN w:val="0"/>
        <w:adjustRightInd w:val="0"/>
        <w:spacing w:after="100" w:afterAutospacing="1" w:line="480" w:lineRule="auto"/>
        <w:ind w:firstLine="720"/>
        <w:rPr>
          <w:rFonts w:ascii="Times New Roman" w:hAnsi="Times New Roman" w:cs="Times New Roman"/>
          <w:b/>
          <w:sz w:val="24"/>
          <w:szCs w:val="24"/>
        </w:rPr>
      </w:pPr>
      <w:r w:rsidRPr="003F6BF8">
        <w:rPr>
          <w:rFonts w:ascii="Times New Roman" w:hAnsi="Times New Roman" w:cs="Times New Roman"/>
          <w:b/>
          <w:sz w:val="24"/>
          <w:szCs w:val="24"/>
        </w:rPr>
        <w:t>B</w:t>
      </w:r>
      <w:r w:rsidR="00A651B9">
        <w:rPr>
          <w:rFonts w:ascii="Times New Roman" w:hAnsi="Times New Roman" w:cs="Times New Roman"/>
          <w:b/>
          <w:sz w:val="24"/>
          <w:szCs w:val="24"/>
        </w:rPr>
        <w:t xml:space="preserve">ehaviours </w:t>
      </w:r>
      <w:r w:rsidRPr="003F6BF8">
        <w:rPr>
          <w:rFonts w:ascii="Times New Roman" w:hAnsi="Times New Roman" w:cs="Times New Roman"/>
          <w:b/>
          <w:sz w:val="24"/>
          <w:szCs w:val="24"/>
        </w:rPr>
        <w:t>C</w:t>
      </w:r>
      <w:r w:rsidR="00A651B9">
        <w:rPr>
          <w:rFonts w:ascii="Times New Roman" w:hAnsi="Times New Roman" w:cs="Times New Roman"/>
          <w:b/>
          <w:sz w:val="24"/>
          <w:szCs w:val="24"/>
        </w:rPr>
        <w:t>hecklist</w:t>
      </w:r>
      <w:r w:rsidR="009865B5">
        <w:rPr>
          <w:rFonts w:ascii="Times New Roman" w:hAnsi="Times New Roman" w:cs="Times New Roman"/>
          <w:b/>
          <w:sz w:val="24"/>
          <w:szCs w:val="24"/>
        </w:rPr>
        <w:t xml:space="preserve"> (adapted from Dodd et al, 2011b)</w:t>
      </w:r>
      <w:r w:rsidR="000A03F4">
        <w:rPr>
          <w:rFonts w:ascii="Times New Roman" w:hAnsi="Times New Roman" w:cs="Times New Roman"/>
          <w:b/>
          <w:sz w:val="24"/>
          <w:szCs w:val="24"/>
        </w:rPr>
        <w:t xml:space="preserve">.  </w:t>
      </w:r>
      <w:r w:rsidR="000849A2">
        <w:rPr>
          <w:rFonts w:ascii="Times New Roman" w:hAnsi="Times New Roman" w:cs="Times New Roman"/>
          <w:sz w:val="24"/>
          <w:szCs w:val="24"/>
        </w:rPr>
        <w:t>The BC is a self-</w:t>
      </w:r>
      <w:r w:rsidRPr="003F6BF8">
        <w:rPr>
          <w:rFonts w:ascii="Times New Roman" w:hAnsi="Times New Roman" w:cs="Times New Roman"/>
          <w:sz w:val="24"/>
          <w:szCs w:val="24"/>
        </w:rPr>
        <w:t xml:space="preserve">report </w:t>
      </w:r>
      <w:r w:rsidR="00663923">
        <w:rPr>
          <w:rFonts w:ascii="Times New Roman" w:hAnsi="Times New Roman" w:cs="Times New Roman"/>
          <w:sz w:val="24"/>
          <w:szCs w:val="24"/>
        </w:rPr>
        <w:t>measure of</w:t>
      </w:r>
      <w:r w:rsidR="000849A2">
        <w:rPr>
          <w:rFonts w:ascii="Times New Roman" w:hAnsi="Times New Roman" w:cs="Times New Roman"/>
          <w:sz w:val="24"/>
          <w:szCs w:val="24"/>
        </w:rPr>
        <w:t xml:space="preserve"> </w:t>
      </w:r>
      <w:r w:rsidR="00C209D1">
        <w:rPr>
          <w:rFonts w:ascii="Times New Roman" w:hAnsi="Times New Roman" w:cs="Times New Roman"/>
          <w:sz w:val="24"/>
          <w:szCs w:val="24"/>
        </w:rPr>
        <w:t xml:space="preserve">frequency of </w:t>
      </w:r>
      <w:r w:rsidR="001D5044">
        <w:rPr>
          <w:rFonts w:ascii="Times New Roman" w:hAnsi="Times New Roman" w:cs="Times New Roman"/>
          <w:sz w:val="24"/>
          <w:szCs w:val="24"/>
        </w:rPr>
        <w:t xml:space="preserve">engagement in </w:t>
      </w:r>
      <w:r w:rsidR="00530E3E" w:rsidRPr="003F6BF8">
        <w:rPr>
          <w:rFonts w:ascii="Times New Roman" w:hAnsi="Times New Roman" w:cs="Times New Roman"/>
          <w:sz w:val="24"/>
          <w:szCs w:val="24"/>
        </w:rPr>
        <w:t>Ascent</w:t>
      </w:r>
      <w:r w:rsidRPr="003F6BF8">
        <w:rPr>
          <w:rFonts w:ascii="Times New Roman" w:hAnsi="Times New Roman" w:cs="Times New Roman"/>
          <w:sz w:val="24"/>
          <w:szCs w:val="24"/>
        </w:rPr>
        <w:t xml:space="preserve">, </w:t>
      </w:r>
      <w:r w:rsidR="00530E3E" w:rsidRPr="003F6BF8">
        <w:rPr>
          <w:rFonts w:ascii="Times New Roman" w:hAnsi="Times New Roman" w:cs="Times New Roman"/>
          <w:sz w:val="24"/>
          <w:szCs w:val="24"/>
        </w:rPr>
        <w:t>Descent</w:t>
      </w:r>
      <w:r w:rsidRPr="003F6BF8">
        <w:rPr>
          <w:rFonts w:ascii="Times New Roman" w:hAnsi="Times New Roman" w:cs="Times New Roman"/>
          <w:sz w:val="24"/>
          <w:szCs w:val="24"/>
        </w:rPr>
        <w:t xml:space="preserve"> and </w:t>
      </w:r>
      <w:r w:rsidR="00530E3E" w:rsidRPr="003F6BF8">
        <w:rPr>
          <w:rFonts w:ascii="Times New Roman" w:hAnsi="Times New Roman" w:cs="Times New Roman"/>
          <w:sz w:val="24"/>
          <w:szCs w:val="24"/>
        </w:rPr>
        <w:t>Normalising Behaviours</w:t>
      </w:r>
      <w:r w:rsidR="00C209D1">
        <w:rPr>
          <w:rFonts w:ascii="Times New Roman" w:hAnsi="Times New Roman" w:cs="Times New Roman"/>
          <w:sz w:val="24"/>
          <w:szCs w:val="24"/>
        </w:rPr>
        <w:t xml:space="preserve"> </w:t>
      </w:r>
      <w:r w:rsidR="00663923">
        <w:rPr>
          <w:rFonts w:ascii="Times New Roman" w:hAnsi="Times New Roman" w:cs="Times New Roman"/>
          <w:sz w:val="24"/>
          <w:szCs w:val="24"/>
        </w:rPr>
        <w:t xml:space="preserve">while trying to achieve </w:t>
      </w:r>
      <w:r w:rsidR="000849A2">
        <w:rPr>
          <w:rFonts w:ascii="Times New Roman" w:hAnsi="Times New Roman" w:cs="Times New Roman"/>
          <w:sz w:val="24"/>
          <w:szCs w:val="24"/>
        </w:rPr>
        <w:t>personal goal</w:t>
      </w:r>
      <w:r w:rsidR="00663923">
        <w:rPr>
          <w:rFonts w:ascii="Times New Roman" w:hAnsi="Times New Roman" w:cs="Times New Roman"/>
          <w:sz w:val="24"/>
          <w:szCs w:val="24"/>
        </w:rPr>
        <w:t>s</w:t>
      </w:r>
      <w:r w:rsidR="000849A2">
        <w:rPr>
          <w:rFonts w:ascii="Times New Roman" w:hAnsi="Times New Roman" w:cs="Times New Roman"/>
          <w:sz w:val="24"/>
          <w:szCs w:val="24"/>
        </w:rPr>
        <w:t>. The original 14-</w:t>
      </w:r>
      <w:r w:rsidRPr="003F6BF8">
        <w:rPr>
          <w:rFonts w:ascii="Times New Roman" w:hAnsi="Times New Roman" w:cs="Times New Roman"/>
          <w:sz w:val="24"/>
          <w:szCs w:val="24"/>
        </w:rPr>
        <w:t xml:space="preserve">item questionnaire </w:t>
      </w:r>
      <w:r w:rsidR="000849A2">
        <w:rPr>
          <w:rFonts w:ascii="Times New Roman" w:hAnsi="Times New Roman" w:cs="Times New Roman"/>
          <w:sz w:val="24"/>
          <w:szCs w:val="24"/>
        </w:rPr>
        <w:t>(Dodd et al</w:t>
      </w:r>
      <w:r w:rsidR="00145A02">
        <w:rPr>
          <w:rFonts w:ascii="Times New Roman" w:hAnsi="Times New Roman" w:cs="Times New Roman"/>
          <w:sz w:val="24"/>
          <w:szCs w:val="24"/>
        </w:rPr>
        <w:t>, 2011</w:t>
      </w:r>
      <w:r w:rsidR="000849A2">
        <w:rPr>
          <w:rFonts w:ascii="Times New Roman" w:hAnsi="Times New Roman" w:cs="Times New Roman"/>
          <w:sz w:val="24"/>
          <w:szCs w:val="24"/>
        </w:rPr>
        <w:t>b</w:t>
      </w:r>
      <w:r w:rsidR="00145A02">
        <w:rPr>
          <w:rFonts w:ascii="Times New Roman" w:hAnsi="Times New Roman" w:cs="Times New Roman"/>
          <w:sz w:val="24"/>
          <w:szCs w:val="24"/>
        </w:rPr>
        <w:t xml:space="preserve">) </w:t>
      </w:r>
      <w:r w:rsidRPr="003F6BF8">
        <w:rPr>
          <w:rFonts w:ascii="Times New Roman" w:hAnsi="Times New Roman" w:cs="Times New Roman"/>
          <w:sz w:val="24"/>
          <w:szCs w:val="24"/>
        </w:rPr>
        <w:t xml:space="preserve">assessed </w:t>
      </w:r>
      <w:r w:rsidR="00530E3E" w:rsidRPr="003F6BF8">
        <w:rPr>
          <w:rFonts w:ascii="Times New Roman" w:hAnsi="Times New Roman" w:cs="Times New Roman"/>
          <w:sz w:val="24"/>
          <w:szCs w:val="24"/>
        </w:rPr>
        <w:t>Ascent Behaviours</w:t>
      </w:r>
      <w:r w:rsidR="002C1A9C">
        <w:rPr>
          <w:rFonts w:ascii="Times New Roman" w:hAnsi="Times New Roman" w:cs="Times New Roman"/>
          <w:sz w:val="24"/>
          <w:szCs w:val="24"/>
        </w:rPr>
        <w:t xml:space="preserve"> (</w:t>
      </w:r>
      <w:r w:rsidRPr="003F6BF8">
        <w:rPr>
          <w:rFonts w:ascii="Times New Roman" w:hAnsi="Times New Roman" w:cs="Times New Roman"/>
          <w:sz w:val="24"/>
          <w:szCs w:val="24"/>
        </w:rPr>
        <w:t xml:space="preserve">‘Hyped myself up as much as possible’) and </w:t>
      </w:r>
      <w:r w:rsidR="00530E3E" w:rsidRPr="003F6BF8">
        <w:rPr>
          <w:rFonts w:ascii="Times New Roman" w:hAnsi="Times New Roman" w:cs="Times New Roman"/>
          <w:sz w:val="24"/>
          <w:szCs w:val="24"/>
        </w:rPr>
        <w:t>Normalising Behaviours</w:t>
      </w:r>
      <w:r w:rsidRPr="003F6BF8">
        <w:rPr>
          <w:rFonts w:ascii="Times New Roman" w:hAnsi="Times New Roman" w:cs="Times New Roman"/>
          <w:sz w:val="24"/>
          <w:szCs w:val="24"/>
        </w:rPr>
        <w:t xml:space="preserve"> (‘</w:t>
      </w:r>
      <w:r w:rsidR="001D5044">
        <w:rPr>
          <w:rFonts w:ascii="Times New Roman" w:hAnsi="Times New Roman" w:cs="Times New Roman"/>
          <w:sz w:val="24"/>
          <w:szCs w:val="24"/>
        </w:rPr>
        <w:t>P</w:t>
      </w:r>
      <w:r w:rsidR="001D5044" w:rsidRPr="001D5044">
        <w:rPr>
          <w:rFonts w:ascii="Times New Roman" w:hAnsi="Times New Roman" w:cs="Times New Roman"/>
          <w:sz w:val="24"/>
          <w:szCs w:val="24"/>
        </w:rPr>
        <w:t>lanned and structured my time</w:t>
      </w:r>
      <w:r w:rsidR="001D5044">
        <w:rPr>
          <w:rFonts w:ascii="Times New Roman" w:hAnsi="Times New Roman" w:cs="Times New Roman"/>
          <w:sz w:val="24"/>
          <w:szCs w:val="24"/>
        </w:rPr>
        <w:t>’</w:t>
      </w:r>
      <w:r w:rsidR="000849A2">
        <w:rPr>
          <w:rFonts w:ascii="Times New Roman" w:hAnsi="Times New Roman" w:cs="Times New Roman"/>
          <w:sz w:val="24"/>
          <w:szCs w:val="24"/>
        </w:rPr>
        <w:t xml:space="preserve">). </w:t>
      </w:r>
      <w:r w:rsidR="002C1A9C">
        <w:rPr>
          <w:rFonts w:ascii="Times New Roman" w:hAnsi="Times New Roman" w:cs="Times New Roman"/>
          <w:sz w:val="24"/>
          <w:szCs w:val="24"/>
        </w:rPr>
        <w:t>A</w:t>
      </w:r>
      <w:r w:rsidRPr="003F6BF8">
        <w:rPr>
          <w:rFonts w:ascii="Times New Roman" w:hAnsi="Times New Roman" w:cs="Times New Roman"/>
          <w:sz w:val="24"/>
          <w:szCs w:val="24"/>
        </w:rPr>
        <w:t xml:space="preserve"> 21-item version</w:t>
      </w:r>
      <w:r w:rsidR="002C1A9C">
        <w:rPr>
          <w:rFonts w:ascii="Times New Roman" w:hAnsi="Times New Roman" w:cs="Times New Roman"/>
          <w:sz w:val="24"/>
          <w:szCs w:val="24"/>
        </w:rPr>
        <w:t xml:space="preserve"> was used in this study</w:t>
      </w:r>
      <w:r w:rsidRPr="003F6BF8">
        <w:rPr>
          <w:rFonts w:ascii="Times New Roman" w:hAnsi="Times New Roman" w:cs="Times New Roman"/>
          <w:sz w:val="24"/>
          <w:szCs w:val="24"/>
        </w:rPr>
        <w:t xml:space="preserve">, </w:t>
      </w:r>
      <w:r w:rsidR="001D5044">
        <w:rPr>
          <w:rFonts w:ascii="Times New Roman" w:hAnsi="Times New Roman" w:cs="Times New Roman"/>
          <w:sz w:val="24"/>
          <w:szCs w:val="24"/>
        </w:rPr>
        <w:t>including a</w:t>
      </w:r>
      <w:r w:rsidRPr="003F6BF8">
        <w:rPr>
          <w:rFonts w:ascii="Times New Roman" w:hAnsi="Times New Roman" w:cs="Times New Roman"/>
          <w:sz w:val="24"/>
          <w:szCs w:val="24"/>
        </w:rPr>
        <w:t xml:space="preserve"> </w:t>
      </w:r>
      <w:r w:rsidR="00530E3E" w:rsidRPr="003F6BF8">
        <w:rPr>
          <w:rFonts w:ascii="Times New Roman" w:hAnsi="Times New Roman" w:cs="Times New Roman"/>
          <w:sz w:val="24"/>
          <w:szCs w:val="24"/>
        </w:rPr>
        <w:t>Descent Behaviours</w:t>
      </w:r>
      <w:r w:rsidR="002C1A9C">
        <w:rPr>
          <w:rFonts w:ascii="Times New Roman" w:hAnsi="Times New Roman" w:cs="Times New Roman"/>
          <w:sz w:val="24"/>
          <w:szCs w:val="24"/>
        </w:rPr>
        <w:t xml:space="preserve"> subscale (</w:t>
      </w:r>
      <w:r w:rsidRPr="003F6BF8">
        <w:rPr>
          <w:rFonts w:ascii="Times New Roman" w:hAnsi="Times New Roman" w:cs="Times New Roman"/>
          <w:sz w:val="24"/>
          <w:szCs w:val="24"/>
        </w:rPr>
        <w:t xml:space="preserve">‘Withdrew from other people’). </w:t>
      </w:r>
      <w:r w:rsidR="00584651">
        <w:rPr>
          <w:rFonts w:ascii="Times New Roman" w:hAnsi="Times New Roman" w:cs="Times New Roman"/>
          <w:sz w:val="24"/>
          <w:szCs w:val="24"/>
        </w:rPr>
        <w:t xml:space="preserve">The novel 7 items were derived from the behaviours outlined in the ICM (Mansell et al, 2007).  </w:t>
      </w:r>
      <w:r w:rsidRPr="003F6BF8">
        <w:rPr>
          <w:rFonts w:ascii="Times New Roman" w:hAnsi="Times New Roman" w:cs="Times New Roman"/>
          <w:sz w:val="24"/>
          <w:szCs w:val="24"/>
        </w:rPr>
        <w:t>Behaviour</w:t>
      </w:r>
      <w:r w:rsidR="00F02172">
        <w:rPr>
          <w:rFonts w:ascii="Times New Roman" w:hAnsi="Times New Roman" w:cs="Times New Roman"/>
          <w:sz w:val="24"/>
          <w:szCs w:val="24"/>
        </w:rPr>
        <w:t>s are coded</w:t>
      </w:r>
      <w:r w:rsidR="002C1A9C">
        <w:rPr>
          <w:rFonts w:ascii="Times New Roman" w:hAnsi="Times New Roman" w:cs="Times New Roman"/>
          <w:sz w:val="24"/>
          <w:szCs w:val="24"/>
        </w:rPr>
        <w:t xml:space="preserve"> </w:t>
      </w:r>
      <w:r w:rsidR="00F02172">
        <w:rPr>
          <w:rFonts w:ascii="Times New Roman" w:hAnsi="Times New Roman" w:cs="Times New Roman"/>
          <w:sz w:val="24"/>
          <w:szCs w:val="24"/>
        </w:rPr>
        <w:t>from 1 (</w:t>
      </w:r>
      <w:proofErr w:type="gramStart"/>
      <w:r w:rsidR="00F02172">
        <w:rPr>
          <w:rFonts w:ascii="Times New Roman" w:hAnsi="Times New Roman" w:cs="Times New Roman"/>
          <w:sz w:val="24"/>
          <w:szCs w:val="24"/>
        </w:rPr>
        <w:t>‘</w:t>
      </w:r>
      <w:r w:rsidRPr="003F6BF8">
        <w:rPr>
          <w:rFonts w:ascii="Times New Roman" w:hAnsi="Times New Roman" w:cs="Times New Roman"/>
          <w:sz w:val="24"/>
          <w:szCs w:val="24"/>
        </w:rPr>
        <w:t>Not</w:t>
      </w:r>
      <w:proofErr w:type="gramEnd"/>
      <w:r w:rsidRPr="003F6BF8">
        <w:rPr>
          <w:rFonts w:ascii="Times New Roman" w:hAnsi="Times New Roman" w:cs="Times New Roman"/>
          <w:sz w:val="24"/>
          <w:szCs w:val="24"/>
        </w:rPr>
        <w:t xml:space="preserve"> at all</w:t>
      </w:r>
      <w:r w:rsidR="002C1A9C">
        <w:rPr>
          <w:rFonts w:ascii="Times New Roman" w:hAnsi="Times New Roman" w:cs="Times New Roman"/>
          <w:sz w:val="24"/>
          <w:szCs w:val="24"/>
        </w:rPr>
        <w:t>’)</w:t>
      </w:r>
      <w:r w:rsidR="00F02172">
        <w:rPr>
          <w:rFonts w:ascii="Times New Roman" w:hAnsi="Times New Roman" w:cs="Times New Roman"/>
          <w:sz w:val="24"/>
          <w:szCs w:val="24"/>
        </w:rPr>
        <w:t xml:space="preserve"> to 4 (‘Nearly all the time’).</w:t>
      </w:r>
      <w:r w:rsidRPr="003F6BF8">
        <w:rPr>
          <w:rFonts w:ascii="Times New Roman" w:hAnsi="Times New Roman" w:cs="Times New Roman"/>
          <w:sz w:val="24"/>
          <w:szCs w:val="24"/>
        </w:rPr>
        <w:t xml:space="preserve"> </w:t>
      </w:r>
      <w:r w:rsidR="00F02172">
        <w:rPr>
          <w:rFonts w:ascii="Times New Roman" w:hAnsi="Times New Roman" w:cs="Times New Roman"/>
          <w:sz w:val="24"/>
          <w:szCs w:val="24"/>
        </w:rPr>
        <w:t>In previous work,</w:t>
      </w:r>
      <w:r w:rsidR="00F02172" w:rsidRPr="003F6BF8">
        <w:rPr>
          <w:rFonts w:ascii="Times New Roman" w:hAnsi="Times New Roman" w:cs="Times New Roman"/>
          <w:sz w:val="24"/>
          <w:szCs w:val="24"/>
        </w:rPr>
        <w:t xml:space="preserve"> </w:t>
      </w:r>
      <w:r w:rsidR="00530E3E" w:rsidRPr="003F6BF8">
        <w:rPr>
          <w:rFonts w:ascii="Times New Roman" w:hAnsi="Times New Roman" w:cs="Times New Roman"/>
          <w:sz w:val="24"/>
          <w:szCs w:val="24"/>
        </w:rPr>
        <w:t>Ascent</w:t>
      </w:r>
      <w:r w:rsidRPr="003F6BF8">
        <w:rPr>
          <w:rFonts w:ascii="Times New Roman" w:hAnsi="Times New Roman" w:cs="Times New Roman"/>
          <w:sz w:val="24"/>
          <w:szCs w:val="24"/>
        </w:rPr>
        <w:t xml:space="preserve"> and </w:t>
      </w:r>
      <w:r w:rsidR="00530E3E" w:rsidRPr="003F6BF8">
        <w:rPr>
          <w:rFonts w:ascii="Times New Roman" w:hAnsi="Times New Roman" w:cs="Times New Roman"/>
          <w:sz w:val="24"/>
          <w:szCs w:val="24"/>
        </w:rPr>
        <w:t xml:space="preserve">Normalising </w:t>
      </w:r>
      <w:r w:rsidR="00F02172">
        <w:rPr>
          <w:rFonts w:ascii="Times New Roman" w:hAnsi="Times New Roman" w:cs="Times New Roman"/>
          <w:sz w:val="24"/>
          <w:szCs w:val="24"/>
        </w:rPr>
        <w:t>subscales</w:t>
      </w:r>
      <w:r w:rsidRPr="003F6BF8">
        <w:rPr>
          <w:rFonts w:ascii="Times New Roman" w:hAnsi="Times New Roman" w:cs="Times New Roman"/>
          <w:sz w:val="24"/>
          <w:szCs w:val="24"/>
        </w:rPr>
        <w:t xml:space="preserve"> </w:t>
      </w:r>
      <w:r w:rsidR="00145A02">
        <w:rPr>
          <w:rFonts w:ascii="Times New Roman" w:hAnsi="Times New Roman" w:cs="Times New Roman"/>
          <w:sz w:val="24"/>
          <w:szCs w:val="24"/>
        </w:rPr>
        <w:t>were</w:t>
      </w:r>
      <w:r w:rsidR="00145A02" w:rsidRPr="003F6BF8">
        <w:rPr>
          <w:rFonts w:ascii="Times New Roman" w:hAnsi="Times New Roman" w:cs="Times New Roman"/>
          <w:sz w:val="24"/>
          <w:szCs w:val="24"/>
        </w:rPr>
        <w:t xml:space="preserve"> </w:t>
      </w:r>
      <w:r w:rsidRPr="003F6BF8">
        <w:rPr>
          <w:rFonts w:ascii="Times New Roman" w:hAnsi="Times New Roman" w:cs="Times New Roman"/>
          <w:sz w:val="24"/>
          <w:szCs w:val="24"/>
        </w:rPr>
        <w:t>of adequate internal consistency</w:t>
      </w:r>
      <w:r w:rsidR="000849A2">
        <w:rPr>
          <w:rFonts w:ascii="Times New Roman" w:hAnsi="Times New Roman" w:cs="Times New Roman"/>
          <w:sz w:val="24"/>
          <w:szCs w:val="24"/>
        </w:rPr>
        <w:t xml:space="preserve"> </w:t>
      </w:r>
      <w:r w:rsidRPr="003F6BF8">
        <w:rPr>
          <w:rFonts w:ascii="Times New Roman" w:hAnsi="Times New Roman" w:cs="Times New Roman"/>
          <w:sz w:val="24"/>
          <w:szCs w:val="24"/>
        </w:rPr>
        <w:t>(C</w:t>
      </w:r>
      <w:r w:rsidR="004C17DB">
        <w:rPr>
          <w:rFonts w:ascii="Times New Roman" w:hAnsi="Times New Roman" w:cs="Times New Roman"/>
          <w:sz w:val="24"/>
          <w:szCs w:val="24"/>
        </w:rPr>
        <w:t>ronbach’s</w:t>
      </w:r>
      <w:r w:rsidR="00C71028">
        <w:rPr>
          <w:rFonts w:ascii="Times New Roman" w:hAnsi="Times New Roman" w:cs="Times New Roman"/>
          <w:sz w:val="24"/>
          <w:szCs w:val="24"/>
        </w:rPr>
        <w:t xml:space="preserve"> α = .67 and </w:t>
      </w:r>
      <w:r w:rsidR="004C17DB">
        <w:rPr>
          <w:rFonts w:ascii="Times New Roman" w:hAnsi="Times New Roman" w:cs="Times New Roman"/>
          <w:sz w:val="24"/>
          <w:szCs w:val="24"/>
        </w:rPr>
        <w:t>.62</w:t>
      </w:r>
      <w:r w:rsidR="00C71028">
        <w:rPr>
          <w:rFonts w:ascii="Times New Roman" w:hAnsi="Times New Roman" w:cs="Times New Roman"/>
          <w:sz w:val="24"/>
          <w:szCs w:val="24"/>
        </w:rPr>
        <w:t>,</w:t>
      </w:r>
      <w:r w:rsidR="004C17DB">
        <w:rPr>
          <w:rFonts w:ascii="Times New Roman" w:hAnsi="Times New Roman" w:cs="Times New Roman"/>
          <w:sz w:val="24"/>
          <w:szCs w:val="24"/>
        </w:rPr>
        <w:t xml:space="preserve"> </w:t>
      </w:r>
      <w:r w:rsidR="000849A2">
        <w:rPr>
          <w:rFonts w:ascii="Times New Roman" w:hAnsi="Times New Roman" w:cs="Times New Roman"/>
          <w:sz w:val="24"/>
          <w:szCs w:val="24"/>
        </w:rPr>
        <w:t>respectively; Dodd et al</w:t>
      </w:r>
      <w:r w:rsidRPr="003F6BF8">
        <w:rPr>
          <w:rFonts w:ascii="Times New Roman" w:hAnsi="Times New Roman" w:cs="Times New Roman"/>
          <w:sz w:val="24"/>
          <w:szCs w:val="24"/>
        </w:rPr>
        <w:t>, 2011</w:t>
      </w:r>
      <w:r w:rsidR="000849A2">
        <w:rPr>
          <w:rFonts w:ascii="Times New Roman" w:hAnsi="Times New Roman" w:cs="Times New Roman"/>
          <w:sz w:val="24"/>
          <w:szCs w:val="24"/>
        </w:rPr>
        <w:t>b</w:t>
      </w:r>
      <w:r w:rsidRPr="003F6BF8">
        <w:rPr>
          <w:rFonts w:ascii="Times New Roman" w:hAnsi="Times New Roman" w:cs="Times New Roman"/>
          <w:sz w:val="24"/>
          <w:szCs w:val="24"/>
        </w:rPr>
        <w:t>).</w:t>
      </w:r>
    </w:p>
    <w:p w:rsidR="000C5368" w:rsidRPr="000A03F4" w:rsidRDefault="001E4FBE" w:rsidP="000A03F4">
      <w:pPr>
        <w:pStyle w:val="NormalWeb"/>
        <w:spacing w:before="0" w:beforeAutospacing="0" w:line="480" w:lineRule="auto"/>
        <w:ind w:firstLine="720"/>
        <w:rPr>
          <w:b/>
        </w:rPr>
      </w:pPr>
      <w:r>
        <w:rPr>
          <w:b/>
        </w:rPr>
        <w:t>R</w:t>
      </w:r>
      <w:r w:rsidR="00A651B9">
        <w:rPr>
          <w:b/>
        </w:rPr>
        <w:t xml:space="preserve">esponse </w:t>
      </w:r>
      <w:r>
        <w:rPr>
          <w:b/>
        </w:rPr>
        <w:t>S</w:t>
      </w:r>
      <w:r w:rsidR="00A651B9">
        <w:rPr>
          <w:b/>
        </w:rPr>
        <w:t xml:space="preserve">tyles </w:t>
      </w:r>
      <w:r>
        <w:rPr>
          <w:b/>
        </w:rPr>
        <w:t>Q</w:t>
      </w:r>
      <w:r w:rsidR="00A651B9">
        <w:rPr>
          <w:b/>
        </w:rPr>
        <w:t>uestionnaire</w:t>
      </w:r>
      <w:r>
        <w:rPr>
          <w:b/>
        </w:rPr>
        <w:t xml:space="preserve"> (</w:t>
      </w:r>
      <w:r w:rsidR="000C5368" w:rsidRPr="00364AF3">
        <w:rPr>
          <w:b/>
        </w:rPr>
        <w:t>Nolen-</w:t>
      </w:r>
      <w:proofErr w:type="spellStart"/>
      <w:r w:rsidR="000C5368" w:rsidRPr="00364AF3">
        <w:rPr>
          <w:b/>
        </w:rPr>
        <w:t>Hoeksema</w:t>
      </w:r>
      <w:proofErr w:type="spellEnd"/>
      <w:r w:rsidR="000C5368" w:rsidRPr="00364AF3">
        <w:rPr>
          <w:b/>
        </w:rPr>
        <w:t xml:space="preserve">, 1991; revised by </w:t>
      </w:r>
      <w:r w:rsidR="00C71028">
        <w:rPr>
          <w:b/>
        </w:rPr>
        <w:t>Thomas &amp; Bentall, 2002</w:t>
      </w:r>
      <w:r w:rsidR="000C5368" w:rsidRPr="00364AF3">
        <w:rPr>
          <w:b/>
        </w:rPr>
        <w:t>)</w:t>
      </w:r>
      <w:r w:rsidR="00364AF3">
        <w:rPr>
          <w:b/>
        </w:rPr>
        <w:t>.</w:t>
      </w:r>
      <w:r w:rsidR="000C5368" w:rsidRPr="00364AF3">
        <w:rPr>
          <w:b/>
        </w:rPr>
        <w:t xml:space="preserve"> </w:t>
      </w:r>
      <w:r w:rsidR="000A03F4">
        <w:rPr>
          <w:b/>
        </w:rPr>
        <w:t xml:space="preserve"> </w:t>
      </w:r>
      <w:r w:rsidR="003821B4" w:rsidRPr="00364AF3">
        <w:rPr>
          <w:b/>
        </w:rPr>
        <w:fldChar w:fldCharType="begin"/>
      </w:r>
      <w:r w:rsidR="000C5368" w:rsidRPr="00364AF3">
        <w:rPr>
          <w:b/>
        </w:rPr>
        <w:instrText xml:space="preserve"> ADDIN EN.CITE &lt;EndNote&gt;&lt;Cite&gt;&lt;Author&gt;Nolen-Hoeksema&lt;/Author&gt;&lt;Year&gt;1991&lt;/Year&gt;&lt;RecNum&gt;207&lt;/RecNum&gt;&lt;Prefix&gt;RSQ`; &lt;/Prefix&gt;&lt;record&gt;&lt;rec-number&gt;207&lt;/rec-number&gt;&lt;foreign-keys&gt;&lt;key app="EN" db-id="zdfpfrssp02a09esz0pvztvts2twp90d0wsv"&gt;207&lt;/key&gt;&lt;/foreign-keys&gt;&lt;ref-type name="Journal Article"&gt;17&lt;/ref-type&gt;&lt;contributors&gt;&lt;authors&gt;&lt;author&gt;Nolen-Hoeksema, Susan&lt;/author&gt;&lt;/authors&gt;&lt;/contributors&gt;&lt;titles&gt;&lt;title&gt;Responses to Depression and Their Effects on the Duration of Depressive Episodes&lt;/title&gt;&lt;secondary-title&gt;Journal of Abnormal Psychology&lt;/secondary-title&gt;&lt;/titles&gt;&lt;pages&gt;569-582&lt;/pages&gt;&lt;volume&gt;100&lt;/volume&gt;&lt;number&gt;4&lt;/number&gt;&lt;dates&gt;&lt;year&gt;1991&lt;/year&gt;&lt;/dates&gt;&lt;urls&gt;&lt;related-urls&gt;&lt;url&gt;http://www.sciencedirect.com/science/article/B6WY0-46VM2D8-1S/2/32584247a8e0745c2891624eebd2f248 &lt;/url&gt;&lt;/related-urls&gt;&lt;/urls&gt;&lt;/record&gt;&lt;/Cite&gt;&lt;/EndNote&gt;</w:instrText>
      </w:r>
      <w:r w:rsidR="003821B4" w:rsidRPr="00364AF3">
        <w:rPr>
          <w:b/>
        </w:rPr>
        <w:fldChar w:fldCharType="end"/>
      </w:r>
      <w:r w:rsidR="000C5368" w:rsidRPr="003F6BF8">
        <w:t xml:space="preserve">The RSQ was developed to measure responses to depressed </w:t>
      </w:r>
      <w:r w:rsidR="002C1A9C">
        <w:t>mood</w:t>
      </w:r>
      <w:r w:rsidR="000C5368" w:rsidRPr="003F6BF8">
        <w:t xml:space="preserve">. </w:t>
      </w:r>
      <w:r w:rsidR="00BF7475">
        <w:t xml:space="preserve">A </w:t>
      </w:r>
      <w:r w:rsidR="000C5368" w:rsidRPr="003F6BF8">
        <w:t>revised</w:t>
      </w:r>
      <w:r w:rsidR="00D94525">
        <w:t xml:space="preserve"> 48-item</w:t>
      </w:r>
      <w:r w:rsidR="000C5368" w:rsidRPr="003F6BF8">
        <w:t xml:space="preserve"> version</w:t>
      </w:r>
      <w:r w:rsidR="003630D2" w:rsidRPr="003F6BF8">
        <w:t xml:space="preserve"> (Thomas &amp; Bentall</w:t>
      </w:r>
      <w:r w:rsidR="00B75D6A">
        <w:t>, 2002</w:t>
      </w:r>
      <w:r w:rsidR="003630D2" w:rsidRPr="003F6BF8">
        <w:t>)</w:t>
      </w:r>
      <w:r w:rsidR="000C5368" w:rsidRPr="003F6BF8">
        <w:t xml:space="preserve"> was found to have thr</w:t>
      </w:r>
      <w:r w:rsidR="00B75D6A">
        <w:t xml:space="preserve">ee distinct </w:t>
      </w:r>
      <w:r w:rsidR="00D94525">
        <w:t xml:space="preserve">subscales </w:t>
      </w:r>
      <w:r w:rsidR="003630D2" w:rsidRPr="003F6BF8">
        <w:t>(Knowles et al, 2005)</w:t>
      </w:r>
      <w:r w:rsidR="00663923">
        <w:t>: R</w:t>
      </w:r>
      <w:r w:rsidR="002C1A9C">
        <w:t>umination (</w:t>
      </w:r>
      <w:r w:rsidR="000C5368" w:rsidRPr="003F6BF8">
        <w:t>“Analyse recent events to try to underst</w:t>
      </w:r>
      <w:r w:rsidR="00BF7475">
        <w:t xml:space="preserve">and why you are depressed”), </w:t>
      </w:r>
      <w:r w:rsidR="00663923">
        <w:t>D</w:t>
      </w:r>
      <w:r w:rsidR="000C5368" w:rsidRPr="003F6BF8">
        <w:t xml:space="preserve">angerous </w:t>
      </w:r>
      <w:r w:rsidR="00663923">
        <w:t>A</w:t>
      </w:r>
      <w:r w:rsidR="00D94525">
        <w:t>ctivities</w:t>
      </w:r>
      <w:r w:rsidR="000C5368" w:rsidRPr="003F6BF8">
        <w:t xml:space="preserve"> (</w:t>
      </w:r>
      <w:r w:rsidR="00BF7475">
        <w:t>“</w:t>
      </w:r>
      <w:r w:rsidR="00663923">
        <w:t>Take recreational drugs”), and A</w:t>
      </w:r>
      <w:r w:rsidR="00BF7475">
        <w:t>ctiv</w:t>
      </w:r>
      <w:r w:rsidR="00663923">
        <w:t>e C</w:t>
      </w:r>
      <w:r w:rsidR="00BF7475">
        <w:t>oping</w:t>
      </w:r>
      <w:r w:rsidR="002C1A9C">
        <w:t xml:space="preserve"> (</w:t>
      </w:r>
      <w:r w:rsidR="000C5368" w:rsidRPr="003F6BF8">
        <w:t>“Do something that has made you feel better in</w:t>
      </w:r>
      <w:r w:rsidR="003630D2" w:rsidRPr="003F6BF8">
        <w:t xml:space="preserve"> the past”)</w:t>
      </w:r>
      <w:r w:rsidR="000C5368" w:rsidRPr="003F6BF8">
        <w:t xml:space="preserve">. </w:t>
      </w:r>
      <w:r w:rsidR="00D94525" w:rsidRPr="003F6BF8">
        <w:t xml:space="preserve">Participants </w:t>
      </w:r>
      <w:r w:rsidR="00D94525">
        <w:t>rated items</w:t>
      </w:r>
      <w:r w:rsidR="00D94525" w:rsidRPr="003F6BF8">
        <w:t xml:space="preserve"> on how </w:t>
      </w:r>
      <w:r w:rsidR="002C1A9C">
        <w:t xml:space="preserve">often they respond </w:t>
      </w:r>
      <w:r w:rsidR="00663923">
        <w:t xml:space="preserve">to low mood </w:t>
      </w:r>
      <w:r w:rsidR="002C1A9C">
        <w:t>in</w:t>
      </w:r>
      <w:r w:rsidR="00663923">
        <w:t xml:space="preserve"> the way described, </w:t>
      </w:r>
      <w:r w:rsidR="00D94525" w:rsidRPr="003F6BF8">
        <w:lastRenderedPageBreak/>
        <w:t>from 0</w:t>
      </w:r>
      <w:r w:rsidR="00D94525">
        <w:t xml:space="preserve"> (</w:t>
      </w:r>
      <w:r w:rsidR="00D94525" w:rsidRPr="003F6BF8">
        <w:t>‘Almost never’</w:t>
      </w:r>
      <w:r w:rsidR="00D94525">
        <w:t>)</w:t>
      </w:r>
      <w:r w:rsidR="00D94525" w:rsidRPr="003F6BF8">
        <w:t xml:space="preserve"> to</w:t>
      </w:r>
      <w:r w:rsidR="00D94525">
        <w:t xml:space="preserve"> 3</w:t>
      </w:r>
      <w:r w:rsidR="00D94525" w:rsidRPr="003F6BF8">
        <w:t xml:space="preserve"> </w:t>
      </w:r>
      <w:r w:rsidR="00D94525">
        <w:t xml:space="preserve">(‘Almost always’). </w:t>
      </w:r>
      <w:r w:rsidR="00663923">
        <w:t>Each RSQ subscale</w:t>
      </w:r>
      <w:r w:rsidR="000C5368" w:rsidRPr="003F6BF8">
        <w:t xml:space="preserve"> </w:t>
      </w:r>
      <w:r w:rsidR="00663923">
        <w:t>had</w:t>
      </w:r>
      <w:r w:rsidR="000C5368" w:rsidRPr="003F6BF8">
        <w:t xml:space="preserve"> good internal reliability</w:t>
      </w:r>
      <w:r w:rsidR="009865B5">
        <w:t xml:space="preserve"> in a large student sample</w:t>
      </w:r>
      <w:r w:rsidR="000C5368" w:rsidRPr="003F6BF8">
        <w:t xml:space="preserve"> </w:t>
      </w:r>
      <w:r w:rsidR="002C1A9C">
        <w:t>(</w:t>
      </w:r>
      <w:r w:rsidR="004F0207">
        <w:t>α</w:t>
      </w:r>
      <w:r w:rsidR="00BD10BE">
        <w:t xml:space="preserve"> = </w:t>
      </w:r>
      <w:r w:rsidR="00992D06">
        <w:t xml:space="preserve">0.68 to </w:t>
      </w:r>
      <w:r w:rsidR="00BD10BE">
        <w:t>0.91</w:t>
      </w:r>
      <w:r w:rsidR="000C5368" w:rsidRPr="003F6BF8">
        <w:t>; Knowles et al, 2005).</w:t>
      </w:r>
      <w:r w:rsidR="00970CB0">
        <w:t xml:space="preserve"> In this study, α = 0.93 for rumination, 0.84 for active coping, and 0.77 for dangerous activities.</w:t>
      </w:r>
    </w:p>
    <w:p w:rsidR="000C5368" w:rsidRPr="000A03F4" w:rsidRDefault="001E4FBE" w:rsidP="000A03F4">
      <w:pPr>
        <w:spacing w:after="100" w:afterAutospacing="1" w:line="480" w:lineRule="auto"/>
        <w:ind w:firstLine="720"/>
        <w:rPr>
          <w:rFonts w:ascii="Times New Roman" w:hAnsi="Times New Roman" w:cs="Times New Roman"/>
          <w:b/>
          <w:sz w:val="24"/>
          <w:szCs w:val="24"/>
        </w:rPr>
      </w:pPr>
      <w:proofErr w:type="gramStart"/>
      <w:r>
        <w:rPr>
          <w:rFonts w:ascii="Times New Roman" w:hAnsi="Times New Roman" w:cs="Times New Roman"/>
          <w:b/>
          <w:sz w:val="24"/>
          <w:szCs w:val="24"/>
        </w:rPr>
        <w:t>R</w:t>
      </w:r>
      <w:r w:rsidR="00A651B9">
        <w:rPr>
          <w:rFonts w:ascii="Times New Roman" w:hAnsi="Times New Roman" w:cs="Times New Roman"/>
          <w:b/>
          <w:sz w:val="24"/>
          <w:szCs w:val="24"/>
        </w:rPr>
        <w:t xml:space="preserve">esponses to </w:t>
      </w:r>
      <w:r>
        <w:rPr>
          <w:rFonts w:ascii="Times New Roman" w:hAnsi="Times New Roman" w:cs="Times New Roman"/>
          <w:b/>
          <w:sz w:val="24"/>
          <w:szCs w:val="24"/>
        </w:rPr>
        <w:t>P</w:t>
      </w:r>
      <w:r w:rsidR="00A651B9">
        <w:rPr>
          <w:rFonts w:ascii="Times New Roman" w:hAnsi="Times New Roman" w:cs="Times New Roman"/>
          <w:b/>
          <w:sz w:val="24"/>
          <w:szCs w:val="24"/>
        </w:rPr>
        <w:t xml:space="preserve">ositive </w:t>
      </w:r>
      <w:r>
        <w:rPr>
          <w:rFonts w:ascii="Times New Roman" w:hAnsi="Times New Roman" w:cs="Times New Roman"/>
          <w:b/>
          <w:sz w:val="24"/>
          <w:szCs w:val="24"/>
        </w:rPr>
        <w:t>A</w:t>
      </w:r>
      <w:r w:rsidR="00A651B9">
        <w:rPr>
          <w:rFonts w:ascii="Times New Roman" w:hAnsi="Times New Roman" w:cs="Times New Roman"/>
          <w:b/>
          <w:sz w:val="24"/>
          <w:szCs w:val="24"/>
        </w:rPr>
        <w:t>ffect Questionnaire</w:t>
      </w:r>
      <w:r>
        <w:rPr>
          <w:rFonts w:ascii="Times New Roman" w:hAnsi="Times New Roman" w:cs="Times New Roman"/>
          <w:b/>
          <w:sz w:val="24"/>
          <w:szCs w:val="24"/>
        </w:rPr>
        <w:t xml:space="preserve"> (Feldman et al, 2008)</w:t>
      </w:r>
      <w:r w:rsidR="00364AF3">
        <w:rPr>
          <w:rFonts w:ascii="Times New Roman" w:hAnsi="Times New Roman" w:cs="Times New Roman"/>
          <w:b/>
          <w:sz w:val="24"/>
          <w:szCs w:val="24"/>
        </w:rPr>
        <w:t>.</w:t>
      </w:r>
      <w:proofErr w:type="gramEnd"/>
      <w:r w:rsidR="004F0207">
        <w:rPr>
          <w:rFonts w:ascii="Times New Roman" w:hAnsi="Times New Roman" w:cs="Times New Roman"/>
          <w:b/>
          <w:sz w:val="24"/>
          <w:szCs w:val="24"/>
        </w:rPr>
        <w:t xml:space="preserve">  </w:t>
      </w:r>
      <w:r w:rsidR="00BF7475">
        <w:rPr>
          <w:rFonts w:ascii="Times New Roman" w:hAnsi="Times New Roman" w:cs="Times New Roman"/>
          <w:sz w:val="24"/>
          <w:szCs w:val="24"/>
        </w:rPr>
        <w:t>The RPA is a 17-</w:t>
      </w:r>
      <w:r w:rsidR="00663923">
        <w:rPr>
          <w:rFonts w:ascii="Times New Roman" w:hAnsi="Times New Roman" w:cs="Times New Roman"/>
          <w:sz w:val="24"/>
          <w:szCs w:val="24"/>
        </w:rPr>
        <w:t>item self-</w:t>
      </w:r>
      <w:r w:rsidR="003630D2" w:rsidRPr="003F6BF8">
        <w:rPr>
          <w:rFonts w:ascii="Times New Roman" w:hAnsi="Times New Roman" w:cs="Times New Roman"/>
          <w:sz w:val="24"/>
          <w:szCs w:val="24"/>
        </w:rPr>
        <w:t>report</w:t>
      </w:r>
      <w:r w:rsidR="000C5368" w:rsidRPr="003F6BF8">
        <w:rPr>
          <w:rFonts w:ascii="Times New Roman" w:hAnsi="Times New Roman" w:cs="Times New Roman"/>
          <w:sz w:val="24"/>
          <w:szCs w:val="24"/>
        </w:rPr>
        <w:t xml:space="preserve"> measu</w:t>
      </w:r>
      <w:r w:rsidR="00663923">
        <w:rPr>
          <w:rFonts w:ascii="Times New Roman" w:hAnsi="Times New Roman" w:cs="Times New Roman"/>
          <w:sz w:val="24"/>
          <w:szCs w:val="24"/>
        </w:rPr>
        <w:t xml:space="preserve">re of responses </w:t>
      </w:r>
      <w:r w:rsidR="003630D2" w:rsidRPr="003F6BF8">
        <w:rPr>
          <w:rFonts w:ascii="Times New Roman" w:hAnsi="Times New Roman" w:cs="Times New Roman"/>
          <w:sz w:val="24"/>
          <w:szCs w:val="24"/>
        </w:rPr>
        <w:t xml:space="preserve">to positive </w:t>
      </w:r>
      <w:r w:rsidR="004F0207">
        <w:rPr>
          <w:rFonts w:ascii="Times New Roman" w:hAnsi="Times New Roman" w:cs="Times New Roman"/>
          <w:sz w:val="24"/>
          <w:szCs w:val="24"/>
        </w:rPr>
        <w:t>affect</w:t>
      </w:r>
      <w:r w:rsidR="000C5368" w:rsidRPr="003F6BF8">
        <w:rPr>
          <w:rFonts w:ascii="Times New Roman" w:hAnsi="Times New Roman" w:cs="Times New Roman"/>
          <w:sz w:val="24"/>
          <w:szCs w:val="24"/>
        </w:rPr>
        <w:t xml:space="preserve">. </w:t>
      </w:r>
      <w:r w:rsidR="00F762E8" w:rsidRPr="003F6BF8">
        <w:rPr>
          <w:rFonts w:ascii="Times New Roman" w:hAnsi="Times New Roman" w:cs="Times New Roman"/>
          <w:sz w:val="24"/>
          <w:szCs w:val="24"/>
        </w:rPr>
        <w:t xml:space="preserve"> </w:t>
      </w:r>
      <w:r w:rsidR="000C5368" w:rsidRPr="003F6BF8">
        <w:rPr>
          <w:rFonts w:ascii="Times New Roman" w:hAnsi="Times New Roman" w:cs="Times New Roman"/>
          <w:sz w:val="24"/>
          <w:szCs w:val="24"/>
        </w:rPr>
        <w:t>Parti</w:t>
      </w:r>
      <w:r w:rsidR="00F762E8" w:rsidRPr="003F6BF8">
        <w:rPr>
          <w:rFonts w:ascii="Times New Roman" w:hAnsi="Times New Roman" w:cs="Times New Roman"/>
          <w:sz w:val="24"/>
          <w:szCs w:val="24"/>
        </w:rPr>
        <w:t>cipants rated each</w:t>
      </w:r>
      <w:r w:rsidR="00981A14">
        <w:rPr>
          <w:rFonts w:ascii="Times New Roman" w:hAnsi="Times New Roman" w:cs="Times New Roman"/>
          <w:sz w:val="24"/>
          <w:szCs w:val="24"/>
        </w:rPr>
        <w:t xml:space="preserve"> item on how often</w:t>
      </w:r>
      <w:r w:rsidR="000C5368" w:rsidRPr="003F6BF8">
        <w:rPr>
          <w:rFonts w:ascii="Times New Roman" w:hAnsi="Times New Roman" w:cs="Times New Roman"/>
          <w:sz w:val="24"/>
          <w:szCs w:val="24"/>
        </w:rPr>
        <w:t xml:space="preserve"> they w</w:t>
      </w:r>
      <w:r w:rsidR="00981A14">
        <w:rPr>
          <w:rFonts w:ascii="Times New Roman" w:hAnsi="Times New Roman" w:cs="Times New Roman"/>
          <w:sz w:val="24"/>
          <w:szCs w:val="24"/>
        </w:rPr>
        <w:t>ould respond in the way described</w:t>
      </w:r>
      <w:r w:rsidR="00663923">
        <w:rPr>
          <w:rFonts w:ascii="Times New Roman" w:hAnsi="Times New Roman" w:cs="Times New Roman"/>
          <w:sz w:val="24"/>
          <w:szCs w:val="24"/>
        </w:rPr>
        <w:t xml:space="preserve">, </w:t>
      </w:r>
      <w:r w:rsidR="00663923" w:rsidRPr="003F6BF8">
        <w:rPr>
          <w:rFonts w:ascii="Times New Roman" w:hAnsi="Times New Roman" w:cs="Times New Roman"/>
          <w:sz w:val="24"/>
          <w:szCs w:val="24"/>
        </w:rPr>
        <w:t>from 1 (‘Almost never’) to 4 (‘Almost always’).</w:t>
      </w:r>
      <w:r w:rsidR="000C5368" w:rsidRPr="003F6BF8">
        <w:rPr>
          <w:rFonts w:ascii="Times New Roman" w:hAnsi="Times New Roman" w:cs="Times New Roman"/>
          <w:sz w:val="24"/>
          <w:szCs w:val="24"/>
        </w:rPr>
        <w:t xml:space="preserve"> </w:t>
      </w:r>
      <w:r w:rsidR="00663923">
        <w:rPr>
          <w:rFonts w:ascii="Times New Roman" w:hAnsi="Times New Roman" w:cs="Times New Roman"/>
          <w:sz w:val="24"/>
          <w:szCs w:val="24"/>
        </w:rPr>
        <w:t>Subscales are Emotion-focused Rumination, S</w:t>
      </w:r>
      <w:r w:rsidR="002C1A9C">
        <w:rPr>
          <w:rFonts w:ascii="Times New Roman" w:hAnsi="Times New Roman" w:cs="Times New Roman"/>
          <w:sz w:val="24"/>
          <w:szCs w:val="24"/>
        </w:rPr>
        <w:t>elf-focused</w:t>
      </w:r>
      <w:r w:rsidR="00663923">
        <w:rPr>
          <w:rFonts w:ascii="Times New Roman" w:hAnsi="Times New Roman" w:cs="Times New Roman"/>
          <w:sz w:val="24"/>
          <w:szCs w:val="24"/>
        </w:rPr>
        <w:t xml:space="preserve"> R</w:t>
      </w:r>
      <w:r w:rsidR="00A9752C">
        <w:rPr>
          <w:rFonts w:ascii="Times New Roman" w:hAnsi="Times New Roman" w:cs="Times New Roman"/>
          <w:sz w:val="24"/>
          <w:szCs w:val="24"/>
        </w:rPr>
        <w:t>umination</w:t>
      </w:r>
      <w:r w:rsidR="00663923">
        <w:rPr>
          <w:rFonts w:ascii="Times New Roman" w:hAnsi="Times New Roman" w:cs="Times New Roman"/>
          <w:sz w:val="24"/>
          <w:szCs w:val="24"/>
        </w:rPr>
        <w:t>, and D</w:t>
      </w:r>
      <w:r w:rsidR="002C1A9C">
        <w:rPr>
          <w:rFonts w:ascii="Times New Roman" w:hAnsi="Times New Roman" w:cs="Times New Roman"/>
          <w:sz w:val="24"/>
          <w:szCs w:val="24"/>
        </w:rPr>
        <w:t>ampening</w:t>
      </w:r>
      <w:r w:rsidR="000C5368" w:rsidRPr="003F6BF8">
        <w:rPr>
          <w:rFonts w:ascii="Times New Roman" w:hAnsi="Times New Roman" w:cs="Times New Roman"/>
          <w:sz w:val="24"/>
          <w:szCs w:val="24"/>
        </w:rPr>
        <w:t xml:space="preserve">.  </w:t>
      </w:r>
      <w:r w:rsidR="00663923">
        <w:rPr>
          <w:rFonts w:ascii="Times New Roman" w:hAnsi="Times New Roman" w:cs="Times New Roman"/>
          <w:sz w:val="24"/>
          <w:szCs w:val="24"/>
        </w:rPr>
        <w:t>The RPA is valid</w:t>
      </w:r>
      <w:r w:rsidR="000C5368" w:rsidRPr="003F6BF8">
        <w:rPr>
          <w:rFonts w:ascii="Times New Roman" w:hAnsi="Times New Roman" w:cs="Times New Roman"/>
          <w:sz w:val="24"/>
          <w:szCs w:val="24"/>
        </w:rPr>
        <w:t xml:space="preserve"> with adequate internal consistency</w:t>
      </w:r>
      <w:r w:rsidR="009865B5">
        <w:rPr>
          <w:rFonts w:ascii="Times New Roman" w:hAnsi="Times New Roman" w:cs="Times New Roman"/>
          <w:sz w:val="24"/>
          <w:szCs w:val="24"/>
        </w:rPr>
        <w:t xml:space="preserve"> in a large student sample</w:t>
      </w:r>
      <w:r w:rsidR="000C5368" w:rsidRPr="003F6BF8">
        <w:rPr>
          <w:rFonts w:ascii="Times New Roman" w:hAnsi="Times New Roman" w:cs="Times New Roman"/>
          <w:sz w:val="24"/>
          <w:szCs w:val="24"/>
        </w:rPr>
        <w:t xml:space="preserve"> (</w:t>
      </w:r>
      <w:r w:rsidR="001F515C">
        <w:rPr>
          <w:rFonts w:ascii="Times New Roman" w:hAnsi="Times New Roman" w:cs="Times New Roman"/>
          <w:sz w:val="24"/>
          <w:szCs w:val="24"/>
        </w:rPr>
        <w:t>α</w:t>
      </w:r>
      <w:r w:rsidR="000C5368" w:rsidRPr="003F6BF8">
        <w:rPr>
          <w:rFonts w:ascii="Times New Roman" w:hAnsi="Times New Roman" w:cs="Times New Roman"/>
          <w:sz w:val="24"/>
          <w:szCs w:val="24"/>
        </w:rPr>
        <w:t xml:space="preserve"> = 0.69</w:t>
      </w:r>
      <w:r w:rsidR="00D332D5">
        <w:rPr>
          <w:rFonts w:ascii="Times New Roman" w:hAnsi="Times New Roman" w:cs="Times New Roman"/>
          <w:sz w:val="24"/>
          <w:szCs w:val="24"/>
        </w:rPr>
        <w:t xml:space="preserve"> to 0.79; </w:t>
      </w:r>
      <w:r w:rsidR="000C5368" w:rsidRPr="003F6BF8">
        <w:rPr>
          <w:rFonts w:ascii="Times New Roman" w:hAnsi="Times New Roman" w:cs="Times New Roman"/>
          <w:sz w:val="24"/>
          <w:szCs w:val="24"/>
        </w:rPr>
        <w:t xml:space="preserve">Feldman et al, </w:t>
      </w:r>
      <w:r w:rsidR="000C5368" w:rsidRPr="00970CB0">
        <w:rPr>
          <w:rFonts w:ascii="Times New Roman" w:hAnsi="Times New Roman" w:cs="Times New Roman"/>
          <w:sz w:val="24"/>
          <w:szCs w:val="24"/>
        </w:rPr>
        <w:t>2008).</w:t>
      </w:r>
      <w:r w:rsidR="00970CB0" w:rsidRPr="00970CB0">
        <w:rPr>
          <w:rFonts w:ascii="Times New Roman" w:hAnsi="Times New Roman" w:cs="Times New Roman"/>
          <w:sz w:val="24"/>
          <w:szCs w:val="24"/>
        </w:rPr>
        <w:t xml:space="preserve"> In this study, α = 0.72 for emotion-focused rumination, 0.87 for dampening, and 0.74 for self-focused rumination.</w:t>
      </w:r>
    </w:p>
    <w:p w:rsidR="000C5368" w:rsidRDefault="00A651B9" w:rsidP="000A03F4">
      <w:pPr>
        <w:spacing w:before="240" w:after="100" w:afterAutospacing="1" w:line="480" w:lineRule="auto"/>
        <w:ind w:firstLine="720"/>
        <w:rPr>
          <w:rFonts w:ascii="Times New Roman" w:hAnsi="Times New Roman" w:cs="Times New Roman"/>
          <w:bCs/>
          <w:sz w:val="24"/>
          <w:szCs w:val="24"/>
        </w:rPr>
      </w:pPr>
      <w:r>
        <w:rPr>
          <w:rFonts w:ascii="Times New Roman" w:hAnsi="Times New Roman" w:cs="Times New Roman"/>
          <w:b/>
          <w:bCs/>
          <w:sz w:val="24"/>
          <w:szCs w:val="24"/>
        </w:rPr>
        <w:t>Hypomanic Attitudes and Positive Predictions Inventory</w:t>
      </w:r>
      <w:r w:rsidR="001E4FBE">
        <w:rPr>
          <w:rFonts w:ascii="Times New Roman" w:hAnsi="Times New Roman" w:cs="Times New Roman"/>
          <w:b/>
          <w:bCs/>
          <w:sz w:val="24"/>
          <w:szCs w:val="24"/>
        </w:rPr>
        <w:t xml:space="preserve"> (</w:t>
      </w:r>
      <w:r w:rsidR="008D2362">
        <w:rPr>
          <w:rFonts w:ascii="Times New Roman" w:hAnsi="Times New Roman" w:cs="Times New Roman"/>
          <w:b/>
          <w:bCs/>
          <w:sz w:val="24"/>
          <w:szCs w:val="24"/>
        </w:rPr>
        <w:t>Mansell 2006</w:t>
      </w:r>
      <w:r w:rsidR="00364AF3" w:rsidRPr="00364AF3">
        <w:rPr>
          <w:rFonts w:ascii="Times New Roman" w:hAnsi="Times New Roman" w:cs="Times New Roman"/>
          <w:b/>
          <w:bCs/>
          <w:sz w:val="24"/>
          <w:szCs w:val="24"/>
        </w:rPr>
        <w:t>).</w:t>
      </w:r>
      <w:r w:rsidR="000A03F4">
        <w:rPr>
          <w:rFonts w:ascii="Times New Roman" w:hAnsi="Times New Roman" w:cs="Times New Roman"/>
          <w:b/>
          <w:bCs/>
          <w:sz w:val="24"/>
          <w:szCs w:val="24"/>
        </w:rPr>
        <w:t xml:space="preserve">  </w:t>
      </w:r>
      <w:r w:rsidR="000C5368" w:rsidRPr="003F6BF8">
        <w:rPr>
          <w:rFonts w:ascii="Times New Roman" w:hAnsi="Times New Roman" w:cs="Times New Roman"/>
          <w:bCs/>
          <w:sz w:val="24"/>
          <w:szCs w:val="24"/>
        </w:rPr>
        <w:t>The HAPPI assesses</w:t>
      </w:r>
      <w:r w:rsidR="008F76D9" w:rsidRPr="003F6BF8">
        <w:rPr>
          <w:rFonts w:ascii="Times New Roman" w:hAnsi="Times New Roman" w:cs="Times New Roman"/>
          <w:bCs/>
          <w:sz w:val="24"/>
          <w:szCs w:val="24"/>
        </w:rPr>
        <w:t xml:space="preserve"> extreme</w:t>
      </w:r>
      <w:r w:rsidR="000C5368" w:rsidRPr="003F6BF8">
        <w:rPr>
          <w:rFonts w:ascii="Times New Roman" w:hAnsi="Times New Roman" w:cs="Times New Roman"/>
          <w:bCs/>
          <w:sz w:val="24"/>
          <w:szCs w:val="24"/>
        </w:rPr>
        <w:t xml:space="preserve"> positive and negative </w:t>
      </w:r>
      <w:r w:rsidR="001E4FBE">
        <w:rPr>
          <w:rFonts w:ascii="Times New Roman" w:hAnsi="Times New Roman" w:cs="Times New Roman"/>
          <w:bCs/>
          <w:sz w:val="24"/>
          <w:szCs w:val="24"/>
        </w:rPr>
        <w:t>self-</w:t>
      </w:r>
      <w:r w:rsidR="000C5368" w:rsidRPr="003F6BF8">
        <w:rPr>
          <w:rFonts w:ascii="Times New Roman" w:hAnsi="Times New Roman" w:cs="Times New Roman"/>
          <w:bCs/>
          <w:sz w:val="24"/>
          <w:szCs w:val="24"/>
        </w:rPr>
        <w:t>appra</w:t>
      </w:r>
      <w:r w:rsidR="00F5682E">
        <w:rPr>
          <w:rFonts w:ascii="Times New Roman" w:hAnsi="Times New Roman" w:cs="Times New Roman"/>
          <w:bCs/>
          <w:sz w:val="24"/>
          <w:szCs w:val="24"/>
        </w:rPr>
        <w:t>isals about internal states (</w:t>
      </w:r>
      <w:r w:rsidR="000C5368" w:rsidRPr="003F6BF8">
        <w:rPr>
          <w:rFonts w:ascii="Times New Roman" w:hAnsi="Times New Roman" w:cs="Times New Roman"/>
          <w:bCs/>
          <w:sz w:val="24"/>
          <w:szCs w:val="24"/>
        </w:rPr>
        <w:t>‘</w:t>
      </w:r>
      <w:r w:rsidR="000C5368" w:rsidRPr="003F6BF8">
        <w:rPr>
          <w:rFonts w:ascii="Times New Roman" w:hAnsi="Times New Roman" w:cs="Times New Roman"/>
          <w:sz w:val="24"/>
          <w:szCs w:val="24"/>
        </w:rPr>
        <w:t>When I feel good, I know that whatever I do, I could do</w:t>
      </w:r>
      <w:r w:rsidR="001F515C">
        <w:rPr>
          <w:rFonts w:ascii="Times New Roman" w:hAnsi="Times New Roman" w:cs="Times New Roman"/>
          <w:sz w:val="24"/>
          <w:szCs w:val="24"/>
        </w:rPr>
        <w:t xml:space="preserve"> no wrong’</w:t>
      </w:r>
      <w:r w:rsidR="00F5682E">
        <w:rPr>
          <w:rFonts w:ascii="Times New Roman" w:hAnsi="Times New Roman" w:cs="Times New Roman"/>
          <w:sz w:val="24"/>
          <w:szCs w:val="24"/>
        </w:rPr>
        <w:t>)</w:t>
      </w:r>
      <w:r w:rsidR="001E4FBE">
        <w:rPr>
          <w:rFonts w:ascii="Times New Roman" w:hAnsi="Times New Roman" w:cs="Times New Roman"/>
          <w:sz w:val="24"/>
          <w:szCs w:val="24"/>
        </w:rPr>
        <w:t xml:space="preserve">, </w:t>
      </w:r>
      <w:r w:rsidR="001F515C">
        <w:rPr>
          <w:rFonts w:ascii="Times New Roman" w:hAnsi="Times New Roman" w:cs="Times New Roman"/>
          <w:sz w:val="24"/>
          <w:szCs w:val="24"/>
        </w:rPr>
        <w:t xml:space="preserve">from </w:t>
      </w:r>
      <w:r w:rsidR="000C5368" w:rsidRPr="003F6BF8">
        <w:rPr>
          <w:rFonts w:ascii="Times New Roman" w:hAnsi="Times New Roman" w:cs="Times New Roman"/>
          <w:sz w:val="24"/>
          <w:szCs w:val="24"/>
        </w:rPr>
        <w:t>0</w:t>
      </w:r>
      <w:r w:rsidR="008F76D9" w:rsidRPr="003F6BF8">
        <w:rPr>
          <w:rFonts w:ascii="Times New Roman" w:hAnsi="Times New Roman" w:cs="Times New Roman"/>
          <w:sz w:val="24"/>
          <w:szCs w:val="24"/>
        </w:rPr>
        <w:t xml:space="preserve"> </w:t>
      </w:r>
      <w:r w:rsidR="001F515C">
        <w:rPr>
          <w:rFonts w:ascii="Times New Roman" w:hAnsi="Times New Roman" w:cs="Times New Roman"/>
          <w:sz w:val="24"/>
          <w:szCs w:val="24"/>
        </w:rPr>
        <w:t xml:space="preserve">(‘I don’t believe this </w:t>
      </w:r>
      <w:r w:rsidR="000C5368" w:rsidRPr="003F6BF8">
        <w:rPr>
          <w:rFonts w:ascii="Times New Roman" w:hAnsi="Times New Roman" w:cs="Times New Roman"/>
          <w:sz w:val="24"/>
          <w:szCs w:val="24"/>
        </w:rPr>
        <w:t>a</w:t>
      </w:r>
      <w:r w:rsidR="008F76D9" w:rsidRPr="003F6BF8">
        <w:rPr>
          <w:rFonts w:ascii="Times New Roman" w:hAnsi="Times New Roman" w:cs="Times New Roman"/>
          <w:sz w:val="24"/>
          <w:szCs w:val="24"/>
        </w:rPr>
        <w:t>t all</w:t>
      </w:r>
      <w:r w:rsidR="001F515C">
        <w:rPr>
          <w:rFonts w:ascii="Times New Roman" w:hAnsi="Times New Roman" w:cs="Times New Roman"/>
          <w:sz w:val="24"/>
          <w:szCs w:val="24"/>
        </w:rPr>
        <w:t>’)</w:t>
      </w:r>
      <w:r w:rsidR="008F76D9" w:rsidRPr="003F6BF8">
        <w:rPr>
          <w:rFonts w:ascii="Times New Roman" w:hAnsi="Times New Roman" w:cs="Times New Roman"/>
          <w:sz w:val="24"/>
          <w:szCs w:val="24"/>
        </w:rPr>
        <w:t xml:space="preserve"> to </w:t>
      </w:r>
      <w:r w:rsidR="000C5368" w:rsidRPr="003F6BF8">
        <w:rPr>
          <w:rFonts w:ascii="Times New Roman" w:hAnsi="Times New Roman" w:cs="Times New Roman"/>
          <w:sz w:val="24"/>
          <w:szCs w:val="24"/>
        </w:rPr>
        <w:t>100</w:t>
      </w:r>
      <w:r w:rsidR="008F76D9" w:rsidRPr="003F6BF8">
        <w:rPr>
          <w:rFonts w:ascii="Times New Roman" w:hAnsi="Times New Roman" w:cs="Times New Roman"/>
          <w:sz w:val="24"/>
          <w:szCs w:val="24"/>
        </w:rPr>
        <w:t xml:space="preserve"> </w:t>
      </w:r>
      <w:r w:rsidR="001F515C">
        <w:rPr>
          <w:rFonts w:ascii="Times New Roman" w:hAnsi="Times New Roman" w:cs="Times New Roman"/>
          <w:sz w:val="24"/>
          <w:szCs w:val="24"/>
        </w:rPr>
        <w:t xml:space="preserve">(‘I believe this </w:t>
      </w:r>
      <w:r w:rsidR="000C5368" w:rsidRPr="003F6BF8">
        <w:rPr>
          <w:rFonts w:ascii="Times New Roman" w:hAnsi="Times New Roman" w:cs="Times New Roman"/>
          <w:sz w:val="24"/>
          <w:szCs w:val="24"/>
        </w:rPr>
        <w:t>completely</w:t>
      </w:r>
      <w:r w:rsidR="001F515C">
        <w:rPr>
          <w:rFonts w:ascii="Times New Roman" w:hAnsi="Times New Roman" w:cs="Times New Roman"/>
          <w:sz w:val="24"/>
          <w:szCs w:val="24"/>
        </w:rPr>
        <w:t>’</w:t>
      </w:r>
      <w:r w:rsidR="000C5368" w:rsidRPr="003F6BF8">
        <w:rPr>
          <w:rFonts w:ascii="Times New Roman" w:hAnsi="Times New Roman" w:cs="Times New Roman"/>
          <w:sz w:val="24"/>
          <w:szCs w:val="24"/>
        </w:rPr>
        <w:t xml:space="preserve">). </w:t>
      </w:r>
      <w:r w:rsidR="000C5368" w:rsidRPr="003F6BF8">
        <w:rPr>
          <w:rFonts w:ascii="Times New Roman" w:hAnsi="Times New Roman" w:cs="Times New Roman"/>
          <w:bCs/>
          <w:sz w:val="24"/>
          <w:szCs w:val="24"/>
        </w:rPr>
        <w:t xml:space="preserve">An abridged </w:t>
      </w:r>
      <w:r w:rsidR="00145A02">
        <w:rPr>
          <w:rFonts w:ascii="Times New Roman" w:hAnsi="Times New Roman" w:cs="Times New Roman"/>
          <w:bCs/>
          <w:sz w:val="24"/>
          <w:szCs w:val="24"/>
        </w:rPr>
        <w:t>29</w:t>
      </w:r>
      <w:r w:rsidR="008D2362">
        <w:rPr>
          <w:rFonts w:ascii="Times New Roman" w:hAnsi="Times New Roman" w:cs="Times New Roman"/>
          <w:bCs/>
          <w:sz w:val="24"/>
          <w:szCs w:val="24"/>
        </w:rPr>
        <w:t>-</w:t>
      </w:r>
      <w:r w:rsidR="000C5368" w:rsidRPr="003F6BF8">
        <w:rPr>
          <w:rFonts w:ascii="Times New Roman" w:hAnsi="Times New Roman" w:cs="Times New Roman"/>
          <w:bCs/>
          <w:sz w:val="24"/>
          <w:szCs w:val="24"/>
        </w:rPr>
        <w:t>item version</w:t>
      </w:r>
      <w:r w:rsidR="008D2362">
        <w:rPr>
          <w:rFonts w:ascii="Times New Roman" w:hAnsi="Times New Roman" w:cs="Times New Roman"/>
          <w:bCs/>
          <w:sz w:val="24"/>
          <w:szCs w:val="24"/>
        </w:rPr>
        <w:t xml:space="preserve"> (based on the 61-item</w:t>
      </w:r>
      <w:r w:rsidR="000C5368" w:rsidRPr="003F6BF8">
        <w:rPr>
          <w:rFonts w:ascii="Times New Roman" w:hAnsi="Times New Roman" w:cs="Times New Roman"/>
          <w:bCs/>
          <w:sz w:val="24"/>
          <w:szCs w:val="24"/>
        </w:rPr>
        <w:t xml:space="preserve"> HAPPI</w:t>
      </w:r>
      <w:r w:rsidR="00145A02">
        <w:rPr>
          <w:rFonts w:ascii="Times New Roman" w:hAnsi="Times New Roman" w:cs="Times New Roman"/>
          <w:bCs/>
          <w:sz w:val="24"/>
          <w:szCs w:val="24"/>
        </w:rPr>
        <w:t>; Dodd et al, 2010</w:t>
      </w:r>
      <w:r w:rsidR="000C5368" w:rsidRPr="003F6BF8">
        <w:rPr>
          <w:rFonts w:ascii="Times New Roman" w:hAnsi="Times New Roman" w:cs="Times New Roman"/>
          <w:bCs/>
          <w:sz w:val="24"/>
          <w:szCs w:val="24"/>
        </w:rPr>
        <w:t>)</w:t>
      </w:r>
      <w:r w:rsidR="00826F55">
        <w:rPr>
          <w:rFonts w:ascii="Times New Roman" w:hAnsi="Times New Roman" w:cs="Times New Roman"/>
          <w:bCs/>
          <w:sz w:val="24"/>
          <w:szCs w:val="24"/>
        </w:rPr>
        <w:t xml:space="preserve"> was used </w:t>
      </w:r>
      <w:r w:rsidR="000C5368" w:rsidRPr="003F6BF8">
        <w:rPr>
          <w:rFonts w:ascii="Times New Roman" w:hAnsi="Times New Roman" w:cs="Times New Roman"/>
          <w:sz w:val="24"/>
          <w:szCs w:val="24"/>
        </w:rPr>
        <w:t>to reduce participant burden.</w:t>
      </w:r>
      <w:r w:rsidR="000C5368" w:rsidRPr="003F6BF8">
        <w:rPr>
          <w:rFonts w:ascii="Times New Roman" w:hAnsi="Times New Roman" w:cs="Times New Roman"/>
          <w:bCs/>
          <w:sz w:val="24"/>
          <w:szCs w:val="24"/>
        </w:rPr>
        <w:t xml:space="preserve"> </w:t>
      </w:r>
      <w:r w:rsidR="009865B5">
        <w:rPr>
          <w:rFonts w:ascii="Times New Roman" w:hAnsi="Times New Roman" w:cs="Times New Roman"/>
          <w:bCs/>
          <w:sz w:val="24"/>
          <w:szCs w:val="24"/>
        </w:rPr>
        <w:t xml:space="preserve">Internal consistency was </w:t>
      </w:r>
      <w:r w:rsidR="009865B5">
        <w:rPr>
          <w:rFonts w:ascii="Times New Roman" w:hAnsi="Times New Roman" w:cs="Times New Roman"/>
          <w:sz w:val="24"/>
          <w:szCs w:val="24"/>
        </w:rPr>
        <w:t>α</w:t>
      </w:r>
      <w:r w:rsidR="009865B5" w:rsidRPr="003F6BF8">
        <w:rPr>
          <w:rFonts w:ascii="Times New Roman" w:hAnsi="Times New Roman" w:cs="Times New Roman"/>
          <w:sz w:val="24"/>
          <w:szCs w:val="24"/>
        </w:rPr>
        <w:t xml:space="preserve"> =</w:t>
      </w:r>
      <w:r w:rsidR="009865B5">
        <w:rPr>
          <w:rFonts w:ascii="Times New Roman" w:hAnsi="Times New Roman" w:cs="Times New Roman"/>
          <w:sz w:val="24"/>
          <w:szCs w:val="24"/>
        </w:rPr>
        <w:t xml:space="preserve"> 0.91 in this sample.</w:t>
      </w:r>
    </w:p>
    <w:p w:rsidR="00C72613" w:rsidRPr="00C72613" w:rsidRDefault="00C72613" w:rsidP="00C72613">
      <w:pPr>
        <w:spacing w:before="240" w:after="100" w:afterAutospacing="1" w:line="480" w:lineRule="auto"/>
        <w:jc w:val="both"/>
        <w:rPr>
          <w:rFonts w:ascii="Times New Roman" w:hAnsi="Times New Roman" w:cs="Times New Roman"/>
          <w:b/>
          <w:bCs/>
          <w:sz w:val="24"/>
          <w:szCs w:val="24"/>
        </w:rPr>
      </w:pPr>
      <w:r>
        <w:rPr>
          <w:rFonts w:ascii="Times New Roman" w:hAnsi="Times New Roman" w:cs="Times New Roman"/>
          <w:b/>
          <w:bCs/>
          <w:sz w:val="24"/>
          <w:szCs w:val="24"/>
        </w:rPr>
        <w:t>Outcome Measures</w:t>
      </w:r>
    </w:p>
    <w:p w:rsidR="007510DA" w:rsidRPr="000A03F4" w:rsidRDefault="007510DA" w:rsidP="004A73B0">
      <w:pPr>
        <w:spacing w:after="100" w:afterAutospacing="1" w:line="480" w:lineRule="auto"/>
        <w:ind w:firstLine="720"/>
        <w:rPr>
          <w:rFonts w:ascii="Times New Roman" w:hAnsi="Times New Roman" w:cs="Times New Roman"/>
          <w:b/>
          <w:bCs/>
          <w:sz w:val="24"/>
          <w:szCs w:val="24"/>
        </w:rPr>
      </w:pPr>
      <w:r w:rsidRPr="003F6BF8">
        <w:rPr>
          <w:rFonts w:ascii="Times New Roman" w:hAnsi="Times New Roman" w:cs="Times New Roman"/>
          <w:b/>
          <w:bCs/>
          <w:sz w:val="24"/>
          <w:szCs w:val="24"/>
        </w:rPr>
        <w:t>Altman Self-Rating Mania Scale (ASRM; Altman et al, 1997)</w:t>
      </w:r>
      <w:r>
        <w:rPr>
          <w:rFonts w:ascii="Times New Roman" w:hAnsi="Times New Roman" w:cs="Times New Roman"/>
          <w:b/>
          <w:bCs/>
          <w:sz w:val="24"/>
          <w:szCs w:val="24"/>
        </w:rPr>
        <w:t xml:space="preserve">.  </w:t>
      </w:r>
      <w:r w:rsidR="001E4FBE">
        <w:rPr>
          <w:rFonts w:ascii="Times New Roman" w:hAnsi="Times New Roman" w:cs="Times New Roman"/>
          <w:bCs/>
          <w:sz w:val="24"/>
          <w:szCs w:val="24"/>
        </w:rPr>
        <w:t>The ASRM is a five-</w:t>
      </w:r>
      <w:r w:rsidRPr="003F6BF8">
        <w:rPr>
          <w:rFonts w:ascii="Times New Roman" w:hAnsi="Times New Roman" w:cs="Times New Roman"/>
          <w:bCs/>
          <w:sz w:val="24"/>
          <w:szCs w:val="24"/>
        </w:rPr>
        <w:t xml:space="preserve">item scale </w:t>
      </w:r>
      <w:r w:rsidR="001E4FBE">
        <w:rPr>
          <w:rFonts w:ascii="Times New Roman" w:hAnsi="Times New Roman" w:cs="Times New Roman"/>
          <w:bCs/>
          <w:sz w:val="24"/>
          <w:szCs w:val="24"/>
        </w:rPr>
        <w:t xml:space="preserve">rating </w:t>
      </w:r>
      <w:r w:rsidRPr="003F6BF8">
        <w:rPr>
          <w:rFonts w:ascii="Times New Roman" w:hAnsi="Times New Roman" w:cs="Times New Roman"/>
          <w:bCs/>
          <w:sz w:val="24"/>
          <w:szCs w:val="24"/>
        </w:rPr>
        <w:t>manic symptoms</w:t>
      </w:r>
      <w:r>
        <w:rPr>
          <w:rFonts w:ascii="Times New Roman" w:hAnsi="Times New Roman" w:cs="Times New Roman"/>
          <w:bCs/>
          <w:sz w:val="24"/>
          <w:szCs w:val="24"/>
        </w:rPr>
        <w:t xml:space="preserve"> experienced</w:t>
      </w:r>
      <w:r w:rsidRPr="003F6BF8">
        <w:rPr>
          <w:rFonts w:ascii="Times New Roman" w:hAnsi="Times New Roman" w:cs="Times New Roman"/>
          <w:bCs/>
          <w:sz w:val="24"/>
          <w:szCs w:val="24"/>
        </w:rPr>
        <w:t xml:space="preserve"> during the past week</w:t>
      </w:r>
      <w:r w:rsidR="001E4FBE">
        <w:rPr>
          <w:rFonts w:ascii="Times New Roman" w:hAnsi="Times New Roman" w:cs="Times New Roman"/>
          <w:bCs/>
          <w:sz w:val="24"/>
          <w:szCs w:val="24"/>
        </w:rPr>
        <w:t xml:space="preserve"> from 0-4 e.g. </w:t>
      </w:r>
      <w:r w:rsidR="001E4FBE" w:rsidRPr="003F6BF8">
        <w:rPr>
          <w:rFonts w:ascii="Times New Roman" w:hAnsi="Times New Roman" w:cs="Times New Roman"/>
          <w:sz w:val="24"/>
          <w:szCs w:val="24"/>
        </w:rPr>
        <w:t>‘I do not feel happier or more cheerful than usual’ to ‘I feel happier or more ch</w:t>
      </w:r>
      <w:r w:rsidR="001E4FBE">
        <w:rPr>
          <w:rFonts w:ascii="Times New Roman" w:hAnsi="Times New Roman" w:cs="Times New Roman"/>
          <w:sz w:val="24"/>
          <w:szCs w:val="24"/>
        </w:rPr>
        <w:t>eerful than usual all the time’</w:t>
      </w:r>
      <w:r w:rsidR="001E4FBE">
        <w:rPr>
          <w:rFonts w:ascii="Times New Roman" w:hAnsi="Times New Roman" w:cs="Times New Roman"/>
          <w:bCs/>
          <w:sz w:val="24"/>
          <w:szCs w:val="24"/>
        </w:rPr>
        <w:t>. The ASRM had</w:t>
      </w:r>
      <w:r w:rsidRPr="003F6BF8">
        <w:rPr>
          <w:rFonts w:ascii="Times New Roman" w:hAnsi="Times New Roman" w:cs="Times New Roman"/>
          <w:bCs/>
          <w:sz w:val="24"/>
          <w:szCs w:val="24"/>
        </w:rPr>
        <w:t xml:space="preserve"> good validity and test-retest re</w:t>
      </w:r>
      <w:r w:rsidR="004A73B0">
        <w:rPr>
          <w:rFonts w:ascii="Times New Roman" w:hAnsi="Times New Roman" w:cs="Times New Roman"/>
          <w:bCs/>
          <w:sz w:val="24"/>
          <w:szCs w:val="24"/>
        </w:rPr>
        <w:t xml:space="preserve">liability in a </w:t>
      </w:r>
      <w:r w:rsidR="004A73B0">
        <w:rPr>
          <w:rFonts w:ascii="Times New Roman" w:hAnsi="Times New Roman" w:cs="Times New Roman"/>
          <w:bCs/>
          <w:sz w:val="24"/>
          <w:szCs w:val="24"/>
        </w:rPr>
        <w:lastRenderedPageBreak/>
        <w:t>clinical population (Altman et al, 1997) and has been used in similar research (</w:t>
      </w:r>
      <w:proofErr w:type="spellStart"/>
      <w:r w:rsidR="004A73B0">
        <w:rPr>
          <w:rFonts w:ascii="Times New Roman" w:hAnsi="Times New Roman" w:cs="Times New Roman"/>
          <w:bCs/>
          <w:sz w:val="24"/>
          <w:szCs w:val="24"/>
        </w:rPr>
        <w:t>e.g.Johnson</w:t>
      </w:r>
      <w:proofErr w:type="spellEnd"/>
      <w:r w:rsidR="004A73B0">
        <w:rPr>
          <w:rFonts w:ascii="Times New Roman" w:hAnsi="Times New Roman" w:cs="Times New Roman"/>
          <w:bCs/>
          <w:sz w:val="24"/>
          <w:szCs w:val="24"/>
        </w:rPr>
        <w:t xml:space="preserve">, McKenzie &amp; </w:t>
      </w:r>
      <w:proofErr w:type="spellStart"/>
      <w:r w:rsidR="004A73B0">
        <w:rPr>
          <w:rFonts w:ascii="Times New Roman" w:hAnsi="Times New Roman" w:cs="Times New Roman"/>
          <w:bCs/>
          <w:sz w:val="24"/>
          <w:szCs w:val="24"/>
        </w:rPr>
        <w:t>McCurrich</w:t>
      </w:r>
      <w:proofErr w:type="spellEnd"/>
      <w:r w:rsidR="004A73B0">
        <w:rPr>
          <w:rFonts w:ascii="Times New Roman" w:hAnsi="Times New Roman" w:cs="Times New Roman"/>
          <w:bCs/>
          <w:sz w:val="24"/>
          <w:szCs w:val="24"/>
        </w:rPr>
        <w:t xml:space="preserve">, 2008). In this sample, </w:t>
      </w:r>
      <w:r w:rsidR="004A73B0">
        <w:rPr>
          <w:rFonts w:ascii="Times New Roman" w:hAnsi="Times New Roman" w:cs="Times New Roman"/>
          <w:sz w:val="24"/>
          <w:szCs w:val="24"/>
        </w:rPr>
        <w:t>α</w:t>
      </w:r>
      <w:r w:rsidR="004A73B0" w:rsidRPr="003F6BF8">
        <w:rPr>
          <w:rFonts w:ascii="Times New Roman" w:hAnsi="Times New Roman" w:cs="Times New Roman"/>
          <w:sz w:val="24"/>
          <w:szCs w:val="24"/>
        </w:rPr>
        <w:t xml:space="preserve"> =</w:t>
      </w:r>
      <w:r w:rsidR="004A73B0">
        <w:rPr>
          <w:rFonts w:ascii="Times New Roman" w:hAnsi="Times New Roman" w:cs="Times New Roman"/>
          <w:sz w:val="24"/>
          <w:szCs w:val="24"/>
        </w:rPr>
        <w:t xml:space="preserve"> 0.69.</w:t>
      </w:r>
    </w:p>
    <w:p w:rsidR="007510DA" w:rsidRPr="000A03F4" w:rsidRDefault="007510DA" w:rsidP="007510DA">
      <w:pPr>
        <w:pStyle w:val="NormalWeb"/>
        <w:spacing w:before="0" w:beforeAutospacing="0" w:line="480" w:lineRule="auto"/>
        <w:ind w:firstLine="720"/>
        <w:rPr>
          <w:b/>
        </w:rPr>
      </w:pPr>
      <w:proofErr w:type="gramStart"/>
      <w:r w:rsidRPr="003F6BF8">
        <w:rPr>
          <w:b/>
        </w:rPr>
        <w:t>Hypomanic Personality Scale (</w:t>
      </w:r>
      <w:r>
        <w:rPr>
          <w:b/>
        </w:rPr>
        <w:t xml:space="preserve">HPS; </w:t>
      </w:r>
      <w:proofErr w:type="spellStart"/>
      <w:r>
        <w:rPr>
          <w:b/>
        </w:rPr>
        <w:t>Eckblad</w:t>
      </w:r>
      <w:proofErr w:type="spellEnd"/>
      <w:r>
        <w:rPr>
          <w:b/>
        </w:rPr>
        <w:t xml:space="preserve"> &amp; Chapman, 1986).</w:t>
      </w:r>
      <w:proofErr w:type="gramEnd"/>
      <w:r>
        <w:rPr>
          <w:b/>
        </w:rPr>
        <w:t xml:space="preserve">  </w:t>
      </w:r>
      <w:r w:rsidRPr="003F6BF8">
        <w:t xml:space="preserve">The HPS </w:t>
      </w:r>
      <w:r>
        <w:t>is a 48-item true/false questionnaire of</w:t>
      </w:r>
      <w:r w:rsidRPr="003F6BF8">
        <w:t xml:space="preserve"> </w:t>
      </w:r>
      <w:r>
        <w:t xml:space="preserve">hypomanic personality traits </w:t>
      </w:r>
      <w:r w:rsidRPr="003F6BF8">
        <w:t>(e.g., ‘</w:t>
      </w:r>
      <w:proofErr w:type="gramStart"/>
      <w:r>
        <w:rPr>
          <w:sz w:val="22"/>
        </w:rPr>
        <w:t>When</w:t>
      </w:r>
      <w:proofErr w:type="gramEnd"/>
      <w:r>
        <w:rPr>
          <w:sz w:val="22"/>
        </w:rPr>
        <w:t xml:space="preserve"> I feel an emotion, I usually feel it with extreme intensity’</w:t>
      </w:r>
      <w:r w:rsidRPr="003F6BF8">
        <w:t>)</w:t>
      </w:r>
      <w:r>
        <w:t xml:space="preserve">.  </w:t>
      </w:r>
      <w:r w:rsidRPr="003F6BF8">
        <w:t xml:space="preserve">The </w:t>
      </w:r>
      <w:r>
        <w:t xml:space="preserve">HPS is </w:t>
      </w:r>
      <w:r w:rsidRPr="003F6BF8">
        <w:t xml:space="preserve">valid </w:t>
      </w:r>
      <w:r>
        <w:t xml:space="preserve">and reliable </w:t>
      </w:r>
      <w:r w:rsidR="00584651">
        <w:t xml:space="preserve">among students </w:t>
      </w:r>
      <w:r>
        <w:t xml:space="preserve">(α </w:t>
      </w:r>
      <w:r w:rsidRPr="003F6BF8">
        <w:t>= 0</w:t>
      </w:r>
      <w:r>
        <w:t xml:space="preserve">.87; test-retest </w:t>
      </w:r>
      <w:r w:rsidRPr="005A53DE">
        <w:rPr>
          <w:i/>
        </w:rPr>
        <w:t xml:space="preserve">r </w:t>
      </w:r>
      <w:r w:rsidRPr="003F6BF8">
        <w:t>=</w:t>
      </w:r>
      <w:r>
        <w:t xml:space="preserve"> </w:t>
      </w:r>
      <w:r w:rsidRPr="003F6BF8">
        <w:t xml:space="preserve">0.81; </w:t>
      </w:r>
      <w:proofErr w:type="spellStart"/>
      <w:r w:rsidRPr="003F6BF8">
        <w:t>Eckblad</w:t>
      </w:r>
      <w:proofErr w:type="spellEnd"/>
      <w:r w:rsidRPr="003F6BF8">
        <w:t xml:space="preserve"> &amp; Chapman, 1986). </w:t>
      </w:r>
      <w:r w:rsidR="0061229A" w:rsidRPr="0061229A">
        <w:t>Hypomanic personality predicted diagnosis of BD after 13 year follow-up (</w:t>
      </w:r>
      <w:proofErr w:type="spellStart"/>
      <w:r w:rsidR="0061229A" w:rsidRPr="0061229A">
        <w:t>Kwapil</w:t>
      </w:r>
      <w:proofErr w:type="spellEnd"/>
      <w:r w:rsidR="0061229A" w:rsidRPr="0061229A">
        <w:t xml:space="preserve">, Miller, </w:t>
      </w:r>
      <w:proofErr w:type="spellStart"/>
      <w:r w:rsidR="0061229A" w:rsidRPr="0061229A">
        <w:t>Zinser</w:t>
      </w:r>
      <w:proofErr w:type="spellEnd"/>
      <w:r w:rsidR="0061229A" w:rsidRPr="0061229A">
        <w:t xml:space="preserve">, Chapman, Chapman &amp; </w:t>
      </w:r>
      <w:proofErr w:type="spellStart"/>
      <w:r w:rsidR="0061229A" w:rsidRPr="0061229A">
        <w:t>Eckblad</w:t>
      </w:r>
      <w:proofErr w:type="spellEnd"/>
      <w:r w:rsidR="0061229A" w:rsidRPr="0061229A">
        <w:t>, 2000), and was associated with higher rates of bipolar-relevant psychopathology, such as risky behaviour (</w:t>
      </w:r>
      <w:proofErr w:type="spellStart"/>
      <w:r w:rsidR="0061229A" w:rsidRPr="0061229A">
        <w:t>Kwapil</w:t>
      </w:r>
      <w:proofErr w:type="spellEnd"/>
      <w:r w:rsidR="0061229A" w:rsidRPr="0061229A">
        <w:t xml:space="preserve"> et al, 2011). </w:t>
      </w:r>
      <w:r>
        <w:t>This scale was</w:t>
      </w:r>
      <w:r w:rsidR="00AA15A7">
        <w:t xml:space="preserve"> therefore</w:t>
      </w:r>
      <w:r w:rsidRPr="003F6BF8">
        <w:t xml:space="preserve"> used </w:t>
      </w:r>
      <w:r>
        <w:t>to assess bipolar risk, in line with previous research (</w:t>
      </w:r>
      <w:proofErr w:type="spellStart"/>
      <w:r>
        <w:t>Kwapil</w:t>
      </w:r>
      <w:proofErr w:type="spellEnd"/>
      <w:r>
        <w:t xml:space="preserve"> et al, 2000).</w:t>
      </w:r>
      <w:r w:rsidR="004A73B0">
        <w:t xml:space="preserve"> Cronbach’s α</w:t>
      </w:r>
      <w:r w:rsidR="004A73B0" w:rsidRPr="003F6BF8">
        <w:t xml:space="preserve"> =</w:t>
      </w:r>
      <w:r w:rsidR="004A73B0">
        <w:t xml:space="preserve"> 0.64 in this sample.</w:t>
      </w:r>
    </w:p>
    <w:p w:rsidR="007510DA" w:rsidRPr="00681FBF" w:rsidRDefault="007510DA" w:rsidP="00681FBF">
      <w:pPr>
        <w:spacing w:after="100" w:afterAutospacing="1" w:line="480" w:lineRule="auto"/>
        <w:ind w:firstLine="720"/>
        <w:rPr>
          <w:rFonts w:ascii="Times New Roman" w:hAnsi="Times New Roman" w:cs="Times New Roman"/>
          <w:b/>
          <w:sz w:val="24"/>
          <w:szCs w:val="24"/>
        </w:rPr>
      </w:pPr>
      <w:proofErr w:type="spellStart"/>
      <w:proofErr w:type="gramStart"/>
      <w:r w:rsidRPr="003F6BF8">
        <w:rPr>
          <w:rFonts w:ascii="Times New Roman" w:hAnsi="Times New Roman" w:cs="Times New Roman"/>
          <w:b/>
          <w:bCs/>
          <w:sz w:val="24"/>
          <w:szCs w:val="24"/>
        </w:rPr>
        <w:t>Center</w:t>
      </w:r>
      <w:proofErr w:type="spellEnd"/>
      <w:r w:rsidRPr="003F6BF8">
        <w:rPr>
          <w:rFonts w:ascii="Times New Roman" w:hAnsi="Times New Roman" w:cs="Times New Roman"/>
          <w:b/>
          <w:bCs/>
          <w:sz w:val="24"/>
          <w:szCs w:val="24"/>
        </w:rPr>
        <w:t xml:space="preserve"> for Epidemiologic Studies Depression Scale (CES-D; </w:t>
      </w:r>
      <w:proofErr w:type="spellStart"/>
      <w:r w:rsidRPr="003F6BF8">
        <w:rPr>
          <w:rFonts w:ascii="Times New Roman" w:hAnsi="Times New Roman" w:cs="Times New Roman"/>
          <w:b/>
          <w:sz w:val="24"/>
          <w:szCs w:val="24"/>
        </w:rPr>
        <w:t>Radloff</w:t>
      </w:r>
      <w:proofErr w:type="spellEnd"/>
      <w:r w:rsidRPr="003F6BF8">
        <w:rPr>
          <w:rFonts w:ascii="Times New Roman" w:hAnsi="Times New Roman" w:cs="Times New Roman"/>
          <w:b/>
          <w:sz w:val="24"/>
          <w:szCs w:val="24"/>
        </w:rPr>
        <w:t>, 1977)</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3F6BF8">
        <w:rPr>
          <w:rFonts w:ascii="Times New Roman" w:hAnsi="Times New Roman" w:cs="Times New Roman"/>
          <w:sz w:val="24"/>
          <w:szCs w:val="24"/>
        </w:rPr>
        <w:t>The CES-D is a 20-item se</w:t>
      </w:r>
      <w:r>
        <w:rPr>
          <w:rFonts w:ascii="Times New Roman" w:hAnsi="Times New Roman" w:cs="Times New Roman"/>
          <w:sz w:val="24"/>
          <w:szCs w:val="24"/>
        </w:rPr>
        <w:t>lf-report scale of depressive symptoms experienced over the previous week</w:t>
      </w:r>
      <w:r w:rsidRPr="003F6BF8">
        <w:rPr>
          <w:rFonts w:ascii="Times New Roman" w:hAnsi="Times New Roman" w:cs="Times New Roman"/>
          <w:sz w:val="24"/>
          <w:szCs w:val="24"/>
        </w:rPr>
        <w:t xml:space="preserve">. Participants </w:t>
      </w:r>
      <w:r>
        <w:rPr>
          <w:rFonts w:ascii="Times New Roman" w:hAnsi="Times New Roman" w:cs="Times New Roman"/>
          <w:sz w:val="24"/>
          <w:szCs w:val="24"/>
        </w:rPr>
        <w:t>rated</w:t>
      </w:r>
      <w:r w:rsidRPr="003F6BF8">
        <w:rPr>
          <w:rFonts w:ascii="Times New Roman" w:hAnsi="Times New Roman" w:cs="Times New Roman"/>
          <w:sz w:val="24"/>
          <w:szCs w:val="24"/>
        </w:rPr>
        <w:t xml:space="preserve"> each item</w:t>
      </w:r>
      <w:r>
        <w:rPr>
          <w:rFonts w:ascii="Times New Roman" w:hAnsi="Times New Roman" w:cs="Times New Roman"/>
          <w:sz w:val="24"/>
          <w:szCs w:val="24"/>
        </w:rPr>
        <w:t xml:space="preserve"> (e.g. ‘</w:t>
      </w:r>
      <w:r w:rsidRPr="003F6BF8">
        <w:rPr>
          <w:rFonts w:ascii="Times New Roman" w:hAnsi="Times New Roman" w:cs="Times New Roman"/>
          <w:sz w:val="24"/>
          <w:szCs w:val="24"/>
        </w:rPr>
        <w:t>I was bothered by things that usually don’t bother me</w:t>
      </w:r>
      <w:r>
        <w:rPr>
          <w:rFonts w:ascii="Times New Roman" w:hAnsi="Times New Roman" w:cs="Times New Roman"/>
          <w:sz w:val="24"/>
          <w:szCs w:val="24"/>
        </w:rPr>
        <w:t>’</w:t>
      </w:r>
      <w:r w:rsidRPr="003F6BF8">
        <w:rPr>
          <w:rFonts w:ascii="Times New Roman" w:hAnsi="Times New Roman" w:cs="Times New Roman"/>
          <w:sz w:val="24"/>
          <w:szCs w:val="24"/>
        </w:rPr>
        <w:t xml:space="preserve">) </w:t>
      </w:r>
      <w:r>
        <w:rPr>
          <w:rFonts w:ascii="Times New Roman" w:hAnsi="Times New Roman" w:cs="Times New Roman"/>
          <w:sz w:val="24"/>
          <w:szCs w:val="24"/>
        </w:rPr>
        <w:t>from</w:t>
      </w:r>
      <w:r w:rsidRPr="003F6BF8">
        <w:rPr>
          <w:rFonts w:ascii="Times New Roman" w:hAnsi="Times New Roman" w:cs="Times New Roman"/>
          <w:sz w:val="24"/>
          <w:szCs w:val="24"/>
        </w:rPr>
        <w:t xml:space="preserve"> </w:t>
      </w:r>
      <w:r>
        <w:rPr>
          <w:rFonts w:ascii="Times New Roman" w:hAnsi="Times New Roman" w:cs="Times New Roman"/>
          <w:sz w:val="24"/>
          <w:szCs w:val="24"/>
        </w:rPr>
        <w:t>0 (</w:t>
      </w:r>
      <w:proofErr w:type="gramStart"/>
      <w:r>
        <w:rPr>
          <w:rFonts w:ascii="Times New Roman" w:hAnsi="Times New Roman" w:cs="Times New Roman"/>
          <w:sz w:val="24"/>
          <w:szCs w:val="24"/>
        </w:rPr>
        <w:t>‘R</w:t>
      </w:r>
      <w:r w:rsidRPr="003F6BF8">
        <w:rPr>
          <w:rFonts w:ascii="Times New Roman" w:hAnsi="Times New Roman" w:cs="Times New Roman"/>
          <w:sz w:val="24"/>
          <w:szCs w:val="24"/>
        </w:rPr>
        <w:t>arely</w:t>
      </w:r>
      <w:proofErr w:type="gramEnd"/>
      <w:r w:rsidRPr="003F6BF8">
        <w:rPr>
          <w:rFonts w:ascii="Times New Roman" w:hAnsi="Times New Roman" w:cs="Times New Roman"/>
          <w:sz w:val="24"/>
          <w:szCs w:val="24"/>
        </w:rPr>
        <w:t xml:space="preserve"> or none of the time (less than 1 day)</w:t>
      </w:r>
      <w:r>
        <w:rPr>
          <w:rFonts w:ascii="Times New Roman" w:hAnsi="Times New Roman" w:cs="Times New Roman"/>
          <w:sz w:val="24"/>
          <w:szCs w:val="24"/>
        </w:rPr>
        <w:t>’) to 4 (‘M</w:t>
      </w:r>
      <w:r w:rsidRPr="003F6BF8">
        <w:rPr>
          <w:rFonts w:ascii="Times New Roman" w:hAnsi="Times New Roman" w:cs="Times New Roman"/>
          <w:sz w:val="24"/>
          <w:szCs w:val="24"/>
        </w:rPr>
        <w:t>ost or all of the time (5–7 days)</w:t>
      </w:r>
      <w:r>
        <w:rPr>
          <w:rFonts w:ascii="Times New Roman" w:hAnsi="Times New Roman" w:cs="Times New Roman"/>
          <w:sz w:val="24"/>
          <w:szCs w:val="24"/>
        </w:rPr>
        <w:t>’)</w:t>
      </w:r>
      <w:r w:rsidRPr="003F6BF8">
        <w:rPr>
          <w:rFonts w:ascii="Times New Roman" w:hAnsi="Times New Roman" w:cs="Times New Roman"/>
          <w:sz w:val="24"/>
          <w:szCs w:val="24"/>
        </w:rPr>
        <w:t>.</w:t>
      </w:r>
      <w:r>
        <w:rPr>
          <w:rFonts w:ascii="Times New Roman" w:hAnsi="Times New Roman" w:cs="Times New Roman"/>
          <w:sz w:val="24"/>
          <w:szCs w:val="24"/>
        </w:rPr>
        <w:t xml:space="preserve"> </w:t>
      </w:r>
      <w:r w:rsidRPr="003F6BF8">
        <w:rPr>
          <w:rFonts w:ascii="Times New Roman" w:hAnsi="Times New Roman" w:cs="Times New Roman"/>
          <w:sz w:val="24"/>
          <w:szCs w:val="24"/>
        </w:rPr>
        <w:t xml:space="preserve"> The CES-D </w:t>
      </w:r>
      <w:r>
        <w:rPr>
          <w:rFonts w:ascii="Times New Roman" w:hAnsi="Times New Roman" w:cs="Times New Roman"/>
          <w:sz w:val="24"/>
          <w:szCs w:val="24"/>
        </w:rPr>
        <w:t>is</w:t>
      </w:r>
      <w:r w:rsidRPr="003F6BF8">
        <w:rPr>
          <w:rFonts w:ascii="Times New Roman" w:hAnsi="Times New Roman" w:cs="Times New Roman"/>
          <w:sz w:val="24"/>
          <w:szCs w:val="24"/>
        </w:rPr>
        <w:t xml:space="preserve"> a reliable measure</w:t>
      </w:r>
      <w:r w:rsidR="004A73B0">
        <w:rPr>
          <w:rFonts w:ascii="Times New Roman" w:hAnsi="Times New Roman" w:cs="Times New Roman"/>
          <w:sz w:val="24"/>
          <w:szCs w:val="24"/>
        </w:rPr>
        <w:t xml:space="preserve"> in depressed populations</w:t>
      </w:r>
      <w:r>
        <w:rPr>
          <w:rFonts w:ascii="Times New Roman" w:hAnsi="Times New Roman" w:cs="Times New Roman"/>
          <w:sz w:val="24"/>
          <w:szCs w:val="24"/>
        </w:rPr>
        <w:t xml:space="preserve"> (α</w:t>
      </w:r>
      <w:r w:rsidRPr="003F6BF8">
        <w:rPr>
          <w:rFonts w:ascii="Times New Roman" w:hAnsi="Times New Roman" w:cs="Times New Roman"/>
          <w:sz w:val="24"/>
          <w:szCs w:val="24"/>
        </w:rPr>
        <w:t xml:space="preserve"> = 0.85; </w:t>
      </w:r>
      <w:proofErr w:type="spellStart"/>
      <w:r w:rsidRPr="003F6BF8">
        <w:rPr>
          <w:rFonts w:ascii="Times New Roman" w:hAnsi="Times New Roman" w:cs="Times New Roman"/>
          <w:sz w:val="24"/>
          <w:szCs w:val="24"/>
        </w:rPr>
        <w:t>Radloff</w:t>
      </w:r>
      <w:proofErr w:type="spellEnd"/>
      <w:r w:rsidRPr="003F6BF8">
        <w:rPr>
          <w:rFonts w:ascii="Times New Roman" w:hAnsi="Times New Roman" w:cs="Times New Roman"/>
          <w:sz w:val="24"/>
          <w:szCs w:val="24"/>
        </w:rPr>
        <w:t>, 1977)</w:t>
      </w:r>
      <w:r w:rsidR="004A73B0">
        <w:rPr>
          <w:rFonts w:ascii="Times New Roman" w:hAnsi="Times New Roman" w:cs="Times New Roman"/>
          <w:sz w:val="24"/>
          <w:szCs w:val="24"/>
        </w:rPr>
        <w:t xml:space="preserve"> and</w:t>
      </w:r>
      <w:r w:rsidR="00D5779C">
        <w:rPr>
          <w:rFonts w:ascii="Times New Roman" w:hAnsi="Times New Roman" w:cs="Times New Roman"/>
          <w:sz w:val="24"/>
          <w:szCs w:val="24"/>
        </w:rPr>
        <w:t xml:space="preserve"> has been used</w:t>
      </w:r>
      <w:r w:rsidR="004A73B0">
        <w:rPr>
          <w:rFonts w:ascii="Times New Roman" w:hAnsi="Times New Roman" w:cs="Times New Roman"/>
          <w:sz w:val="24"/>
          <w:szCs w:val="24"/>
        </w:rPr>
        <w:t xml:space="preserve"> in student </w:t>
      </w:r>
      <w:r w:rsidR="00D5779C">
        <w:rPr>
          <w:rFonts w:ascii="Times New Roman" w:hAnsi="Times New Roman" w:cs="Times New Roman"/>
          <w:sz w:val="24"/>
          <w:szCs w:val="24"/>
        </w:rPr>
        <w:t>studies using similar research designs to the current research</w:t>
      </w:r>
      <w:r w:rsidR="004A73B0">
        <w:rPr>
          <w:rFonts w:ascii="Times New Roman" w:hAnsi="Times New Roman" w:cs="Times New Roman"/>
          <w:sz w:val="24"/>
          <w:szCs w:val="24"/>
        </w:rPr>
        <w:t xml:space="preserve"> (e.g. Jones &amp; Day, 2008)</w:t>
      </w:r>
      <w:r w:rsidRPr="003F6BF8">
        <w:rPr>
          <w:rFonts w:ascii="Times New Roman" w:hAnsi="Times New Roman" w:cs="Times New Roman"/>
          <w:sz w:val="24"/>
          <w:szCs w:val="24"/>
        </w:rPr>
        <w:t xml:space="preserve">. </w:t>
      </w:r>
      <w:r w:rsidR="004A73B0">
        <w:rPr>
          <w:rFonts w:ascii="Times New Roman" w:hAnsi="Times New Roman" w:cs="Times New Roman"/>
          <w:sz w:val="24"/>
          <w:szCs w:val="24"/>
        </w:rPr>
        <w:t>In this study, α</w:t>
      </w:r>
      <w:r w:rsidR="004A73B0" w:rsidRPr="003F6BF8">
        <w:rPr>
          <w:rFonts w:ascii="Times New Roman" w:hAnsi="Times New Roman" w:cs="Times New Roman"/>
          <w:sz w:val="24"/>
          <w:szCs w:val="24"/>
        </w:rPr>
        <w:t xml:space="preserve"> =</w:t>
      </w:r>
      <w:r w:rsidR="004A73B0">
        <w:rPr>
          <w:rFonts w:ascii="Times New Roman" w:hAnsi="Times New Roman" w:cs="Times New Roman"/>
          <w:sz w:val="24"/>
          <w:szCs w:val="24"/>
        </w:rPr>
        <w:t xml:space="preserve"> 0.</w:t>
      </w:r>
      <w:r w:rsidR="00D5779C">
        <w:rPr>
          <w:rFonts w:ascii="Times New Roman" w:hAnsi="Times New Roman" w:cs="Times New Roman"/>
          <w:sz w:val="24"/>
          <w:szCs w:val="24"/>
        </w:rPr>
        <w:t>92.</w:t>
      </w:r>
    </w:p>
    <w:p w:rsidR="00EE37BE" w:rsidRPr="00A16471" w:rsidRDefault="00EE37BE" w:rsidP="008D2362">
      <w:pPr>
        <w:spacing w:after="100" w:afterAutospacing="1" w:line="480" w:lineRule="auto"/>
        <w:rPr>
          <w:rFonts w:ascii="Times New Roman" w:hAnsi="Times New Roman" w:cs="Times New Roman"/>
          <w:b/>
          <w:sz w:val="24"/>
          <w:szCs w:val="24"/>
        </w:rPr>
      </w:pPr>
      <w:r w:rsidRPr="00A16471">
        <w:rPr>
          <w:rFonts w:ascii="Times New Roman" w:hAnsi="Times New Roman" w:cs="Times New Roman"/>
          <w:b/>
          <w:sz w:val="24"/>
          <w:szCs w:val="24"/>
        </w:rPr>
        <w:t>Procedure</w:t>
      </w:r>
    </w:p>
    <w:p w:rsidR="000C5368" w:rsidRDefault="008E0F90" w:rsidP="00C47F05">
      <w:pPr>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Ethical approval was obtained from the Department of Psychology at the university.  </w:t>
      </w:r>
      <w:r w:rsidR="005E05EA">
        <w:rPr>
          <w:rFonts w:ascii="Times New Roman" w:hAnsi="Times New Roman" w:cs="Times New Roman"/>
          <w:sz w:val="24"/>
          <w:szCs w:val="24"/>
        </w:rPr>
        <w:t>Students</w:t>
      </w:r>
      <w:r w:rsidR="005E05EA" w:rsidRPr="00B71EA0">
        <w:rPr>
          <w:rFonts w:ascii="Times New Roman" w:hAnsi="Times New Roman" w:cs="Times New Roman"/>
          <w:sz w:val="24"/>
          <w:szCs w:val="24"/>
        </w:rPr>
        <w:t xml:space="preserve"> were provided with the details about the study in </w:t>
      </w:r>
      <w:r w:rsidR="005E05EA">
        <w:rPr>
          <w:rFonts w:ascii="Times New Roman" w:hAnsi="Times New Roman" w:cs="Times New Roman"/>
          <w:sz w:val="24"/>
          <w:szCs w:val="24"/>
        </w:rPr>
        <w:t xml:space="preserve">university lessons and </w:t>
      </w:r>
      <w:r w:rsidR="005E05EA" w:rsidRPr="00B71EA0">
        <w:rPr>
          <w:rFonts w:ascii="Times New Roman" w:hAnsi="Times New Roman" w:cs="Times New Roman"/>
          <w:sz w:val="24"/>
          <w:szCs w:val="24"/>
        </w:rPr>
        <w:t>social learning areas, where information slips were distributed, and on</w:t>
      </w:r>
      <w:r w:rsidR="005E05EA">
        <w:rPr>
          <w:rFonts w:ascii="Times New Roman" w:hAnsi="Times New Roman" w:cs="Times New Roman"/>
          <w:sz w:val="24"/>
          <w:szCs w:val="24"/>
        </w:rPr>
        <w:t>line via</w:t>
      </w:r>
      <w:r w:rsidR="005E05EA" w:rsidRPr="00B71EA0">
        <w:rPr>
          <w:rFonts w:ascii="Times New Roman" w:hAnsi="Times New Roman" w:cs="Times New Roman"/>
          <w:sz w:val="24"/>
          <w:szCs w:val="24"/>
        </w:rPr>
        <w:t xml:space="preserve"> </w:t>
      </w:r>
      <w:r w:rsidR="005E05EA" w:rsidRPr="00B71EA0">
        <w:rPr>
          <w:rFonts w:ascii="Times New Roman" w:hAnsi="Times New Roman" w:cs="Times New Roman"/>
          <w:sz w:val="24"/>
          <w:szCs w:val="24"/>
        </w:rPr>
        <w:lastRenderedPageBreak/>
        <w:t>university</w:t>
      </w:r>
      <w:r w:rsidR="005E05EA">
        <w:rPr>
          <w:rFonts w:ascii="Times New Roman" w:hAnsi="Times New Roman" w:cs="Times New Roman"/>
          <w:sz w:val="24"/>
          <w:szCs w:val="24"/>
        </w:rPr>
        <w:t>-related social</w:t>
      </w:r>
      <w:r w:rsidR="005E05EA" w:rsidRPr="00B71EA0">
        <w:rPr>
          <w:rFonts w:ascii="Times New Roman" w:hAnsi="Times New Roman" w:cs="Times New Roman"/>
          <w:sz w:val="24"/>
          <w:szCs w:val="24"/>
        </w:rPr>
        <w:t xml:space="preserve"> web pages</w:t>
      </w:r>
      <w:r w:rsidR="005E05EA">
        <w:rPr>
          <w:rFonts w:ascii="Times New Roman" w:hAnsi="Times New Roman" w:cs="Times New Roman"/>
          <w:sz w:val="24"/>
          <w:szCs w:val="24"/>
        </w:rPr>
        <w:t xml:space="preserve"> and emails</w:t>
      </w:r>
      <w:r w:rsidR="005E05EA" w:rsidRPr="00B71EA0">
        <w:rPr>
          <w:rFonts w:ascii="Times New Roman" w:hAnsi="Times New Roman" w:cs="Times New Roman"/>
          <w:sz w:val="24"/>
          <w:szCs w:val="24"/>
        </w:rPr>
        <w:t>. This information included a web link which directed students to the</w:t>
      </w:r>
      <w:r w:rsidR="005E05EA">
        <w:rPr>
          <w:rFonts w:ascii="Times New Roman" w:hAnsi="Times New Roman" w:cs="Times New Roman"/>
          <w:sz w:val="24"/>
          <w:szCs w:val="24"/>
        </w:rPr>
        <w:t xml:space="preserve"> online participant information sheet</w:t>
      </w:r>
      <w:r w:rsidR="005E05EA" w:rsidRPr="00B71EA0">
        <w:rPr>
          <w:rFonts w:ascii="Times New Roman" w:hAnsi="Times New Roman" w:cs="Times New Roman"/>
          <w:sz w:val="24"/>
          <w:szCs w:val="24"/>
        </w:rPr>
        <w:t xml:space="preserve">. </w:t>
      </w:r>
      <w:r>
        <w:rPr>
          <w:rFonts w:ascii="Times New Roman" w:hAnsi="Times New Roman" w:cs="Times New Roman"/>
          <w:sz w:val="24"/>
          <w:szCs w:val="24"/>
        </w:rPr>
        <w:t>Before being able to access with the questionnaires</w:t>
      </w:r>
      <w:r w:rsidR="005E05EA">
        <w:rPr>
          <w:rFonts w:ascii="Times New Roman" w:hAnsi="Times New Roman" w:cs="Times New Roman"/>
          <w:sz w:val="24"/>
          <w:szCs w:val="24"/>
        </w:rPr>
        <w:t>, informed</w:t>
      </w:r>
      <w:r w:rsidR="000C5698" w:rsidRPr="000C5698">
        <w:rPr>
          <w:rFonts w:ascii="Times New Roman" w:hAnsi="Times New Roman" w:cs="Times New Roman"/>
          <w:sz w:val="24"/>
          <w:szCs w:val="24"/>
        </w:rPr>
        <w:t xml:space="preserve"> consent was obtained from all </w:t>
      </w:r>
      <w:r>
        <w:rPr>
          <w:rFonts w:ascii="Times New Roman" w:hAnsi="Times New Roman" w:cs="Times New Roman"/>
          <w:sz w:val="24"/>
          <w:szCs w:val="24"/>
        </w:rPr>
        <w:t>participants, who had to check a box</w:t>
      </w:r>
      <w:r w:rsidR="00D5779C">
        <w:rPr>
          <w:rFonts w:ascii="Times New Roman" w:hAnsi="Times New Roman" w:cs="Times New Roman"/>
          <w:sz w:val="24"/>
          <w:szCs w:val="24"/>
        </w:rPr>
        <w:t xml:space="preserve"> on the screen</w:t>
      </w:r>
      <w:r>
        <w:rPr>
          <w:rFonts w:ascii="Times New Roman" w:hAnsi="Times New Roman" w:cs="Times New Roman"/>
          <w:sz w:val="24"/>
          <w:szCs w:val="24"/>
        </w:rPr>
        <w:t xml:space="preserve"> indicating that they agreed to take part before proceeding to the first questionnaire</w:t>
      </w:r>
      <w:r w:rsidR="005E05EA">
        <w:rPr>
          <w:rFonts w:ascii="Times New Roman" w:hAnsi="Times New Roman" w:cs="Times New Roman"/>
          <w:sz w:val="24"/>
          <w:szCs w:val="24"/>
        </w:rPr>
        <w:t>.</w:t>
      </w:r>
      <w:r w:rsidR="000C5698">
        <w:rPr>
          <w:rFonts w:ascii="Times New Roman" w:hAnsi="Times New Roman" w:cs="Times New Roman"/>
          <w:sz w:val="24"/>
          <w:szCs w:val="24"/>
        </w:rPr>
        <w:t xml:space="preserve"> </w:t>
      </w:r>
      <w:r w:rsidR="001E4FBE">
        <w:rPr>
          <w:rFonts w:ascii="Times New Roman" w:hAnsi="Times New Roman" w:cs="Times New Roman"/>
          <w:sz w:val="24"/>
          <w:szCs w:val="24"/>
        </w:rPr>
        <w:t>After completion</w:t>
      </w:r>
      <w:r w:rsidR="000C5368" w:rsidRPr="003F6BF8">
        <w:rPr>
          <w:rFonts w:ascii="Times New Roman" w:hAnsi="Times New Roman" w:cs="Times New Roman"/>
          <w:sz w:val="24"/>
          <w:szCs w:val="24"/>
        </w:rPr>
        <w:t xml:space="preserve">, </w:t>
      </w:r>
      <w:r>
        <w:rPr>
          <w:rFonts w:ascii="Times New Roman" w:hAnsi="Times New Roman" w:cs="Times New Roman"/>
          <w:sz w:val="24"/>
          <w:szCs w:val="24"/>
        </w:rPr>
        <w:t xml:space="preserve">all </w:t>
      </w:r>
      <w:r w:rsidR="000C5368" w:rsidRPr="003F6BF8">
        <w:rPr>
          <w:rFonts w:ascii="Times New Roman" w:hAnsi="Times New Roman" w:cs="Times New Roman"/>
          <w:sz w:val="24"/>
          <w:szCs w:val="24"/>
        </w:rPr>
        <w:t>participants were debriefed</w:t>
      </w:r>
      <w:r>
        <w:rPr>
          <w:rFonts w:ascii="Times New Roman" w:hAnsi="Times New Roman" w:cs="Times New Roman"/>
          <w:sz w:val="24"/>
          <w:szCs w:val="24"/>
        </w:rPr>
        <w:t xml:space="preserve"> via a web page detailing the aims of the study and researcher’s details should they have further questions</w:t>
      </w:r>
      <w:r w:rsidR="000C5368" w:rsidRPr="003F6BF8">
        <w:rPr>
          <w:rFonts w:ascii="Times New Roman" w:hAnsi="Times New Roman" w:cs="Times New Roman"/>
          <w:sz w:val="24"/>
          <w:szCs w:val="24"/>
        </w:rPr>
        <w:t xml:space="preserve">. </w:t>
      </w:r>
    </w:p>
    <w:p w:rsidR="000C04FF" w:rsidRPr="00974C0B" w:rsidRDefault="00482EDF" w:rsidP="00F079ED">
      <w:pPr>
        <w:spacing w:after="100" w:afterAutospacing="1" w:line="480" w:lineRule="auto"/>
        <w:jc w:val="center"/>
        <w:rPr>
          <w:rFonts w:ascii="Times New Roman" w:hAnsi="Times New Roman" w:cs="Times New Roman"/>
          <w:b/>
          <w:sz w:val="24"/>
          <w:szCs w:val="24"/>
        </w:rPr>
      </w:pPr>
      <w:r w:rsidRPr="00974C0B">
        <w:rPr>
          <w:rFonts w:ascii="Times New Roman" w:hAnsi="Times New Roman" w:cs="Times New Roman"/>
          <w:b/>
          <w:sz w:val="24"/>
          <w:szCs w:val="24"/>
        </w:rPr>
        <w:t>Results</w:t>
      </w:r>
    </w:p>
    <w:p w:rsidR="000C5368" w:rsidRPr="00974C0B" w:rsidRDefault="000C5368" w:rsidP="008D2362">
      <w:pPr>
        <w:spacing w:after="100" w:afterAutospacing="1" w:line="480" w:lineRule="auto"/>
        <w:rPr>
          <w:rFonts w:ascii="Times New Roman" w:hAnsi="Times New Roman" w:cs="Times New Roman"/>
          <w:b/>
          <w:sz w:val="24"/>
          <w:szCs w:val="24"/>
        </w:rPr>
      </w:pPr>
      <w:r w:rsidRPr="00974C0B">
        <w:rPr>
          <w:rFonts w:ascii="Times New Roman" w:hAnsi="Times New Roman" w:cs="Times New Roman"/>
          <w:b/>
          <w:sz w:val="24"/>
          <w:szCs w:val="24"/>
        </w:rPr>
        <w:t>Catch items</w:t>
      </w:r>
    </w:p>
    <w:p w:rsidR="00974C0B" w:rsidRPr="002A3609" w:rsidRDefault="008F76D9" w:rsidP="00F079ED">
      <w:pPr>
        <w:spacing w:after="100" w:afterAutospacing="1" w:line="480" w:lineRule="auto"/>
        <w:ind w:firstLine="720"/>
        <w:rPr>
          <w:rFonts w:ascii="Times New Roman" w:hAnsi="Times New Roman" w:cs="Times New Roman"/>
          <w:sz w:val="24"/>
          <w:szCs w:val="24"/>
        </w:rPr>
      </w:pPr>
      <w:r w:rsidRPr="005E05EA">
        <w:rPr>
          <w:rFonts w:ascii="Times New Roman" w:hAnsi="Times New Roman" w:cs="Times New Roman"/>
          <w:sz w:val="24"/>
          <w:szCs w:val="24"/>
        </w:rPr>
        <w:t xml:space="preserve">In an attempt to ensure that responses </w:t>
      </w:r>
      <w:r w:rsidR="000C5368" w:rsidRPr="005E05EA">
        <w:rPr>
          <w:rFonts w:ascii="Times New Roman" w:hAnsi="Times New Roman" w:cs="Times New Roman"/>
          <w:sz w:val="24"/>
          <w:szCs w:val="24"/>
        </w:rPr>
        <w:t>were valid, c</w:t>
      </w:r>
      <w:r w:rsidRPr="005E05EA">
        <w:rPr>
          <w:rFonts w:ascii="Times New Roman" w:hAnsi="Times New Roman" w:cs="Times New Roman"/>
          <w:sz w:val="24"/>
          <w:szCs w:val="24"/>
        </w:rPr>
        <w:t>atch items were included</w:t>
      </w:r>
      <w:r w:rsidR="00802C46" w:rsidRPr="005E05EA">
        <w:rPr>
          <w:rFonts w:ascii="Times New Roman" w:hAnsi="Times New Roman" w:cs="Times New Roman"/>
          <w:sz w:val="24"/>
          <w:szCs w:val="24"/>
        </w:rPr>
        <w:t xml:space="preserve"> in the online survey</w:t>
      </w:r>
      <w:r w:rsidRPr="005E05EA">
        <w:rPr>
          <w:rFonts w:ascii="Times New Roman" w:hAnsi="Times New Roman" w:cs="Times New Roman"/>
          <w:sz w:val="24"/>
          <w:szCs w:val="24"/>
        </w:rPr>
        <w:t xml:space="preserve"> e</w:t>
      </w:r>
      <w:r w:rsidR="000C5368" w:rsidRPr="005E05EA">
        <w:rPr>
          <w:rFonts w:ascii="Times New Roman" w:hAnsi="Times New Roman" w:cs="Times New Roman"/>
          <w:sz w:val="24"/>
          <w:szCs w:val="24"/>
        </w:rPr>
        <w:t>.g. ‘Please select 'sometimes' as y</w:t>
      </w:r>
      <w:r w:rsidRPr="005E05EA">
        <w:rPr>
          <w:rFonts w:ascii="Times New Roman" w:hAnsi="Times New Roman" w:cs="Times New Roman"/>
          <w:sz w:val="24"/>
          <w:szCs w:val="24"/>
        </w:rPr>
        <w:t xml:space="preserve">our response to this question’. </w:t>
      </w:r>
      <w:r w:rsidR="005E05EA" w:rsidRPr="005E05EA">
        <w:rPr>
          <w:rFonts w:ascii="Times New Roman" w:hAnsi="Times New Roman" w:cs="Times New Roman"/>
          <w:sz w:val="24"/>
          <w:szCs w:val="24"/>
        </w:rPr>
        <w:t>Five</w:t>
      </w:r>
      <w:r w:rsidR="000C5368" w:rsidRPr="005E05EA">
        <w:rPr>
          <w:rFonts w:ascii="Times New Roman" w:hAnsi="Times New Roman" w:cs="Times New Roman"/>
          <w:sz w:val="24"/>
          <w:szCs w:val="24"/>
        </w:rPr>
        <w:t xml:space="preserve"> </w:t>
      </w:r>
      <w:r w:rsidR="00F855B5" w:rsidRPr="005E05EA">
        <w:rPr>
          <w:rFonts w:ascii="Times New Roman" w:hAnsi="Times New Roman" w:cs="Times New Roman"/>
          <w:sz w:val="24"/>
          <w:szCs w:val="24"/>
        </w:rPr>
        <w:t>participant</w:t>
      </w:r>
      <w:r w:rsidR="004963C5" w:rsidRPr="005E05EA">
        <w:rPr>
          <w:rFonts w:ascii="Times New Roman" w:hAnsi="Times New Roman" w:cs="Times New Roman"/>
          <w:sz w:val="24"/>
          <w:szCs w:val="24"/>
        </w:rPr>
        <w:t>s</w:t>
      </w:r>
      <w:r w:rsidR="000C5368" w:rsidRPr="005E05EA">
        <w:rPr>
          <w:rFonts w:ascii="Times New Roman" w:hAnsi="Times New Roman" w:cs="Times New Roman"/>
          <w:sz w:val="24"/>
          <w:szCs w:val="24"/>
        </w:rPr>
        <w:t xml:space="preserve"> who did not answer these questions correctly </w:t>
      </w:r>
      <w:r w:rsidR="00973BC7" w:rsidRPr="005E05EA">
        <w:rPr>
          <w:rFonts w:ascii="Times New Roman" w:hAnsi="Times New Roman" w:cs="Times New Roman"/>
          <w:sz w:val="24"/>
          <w:szCs w:val="24"/>
        </w:rPr>
        <w:t xml:space="preserve">were excluded from </w:t>
      </w:r>
      <w:r w:rsidR="00F855B5" w:rsidRPr="005E05EA">
        <w:rPr>
          <w:rFonts w:ascii="Times New Roman" w:hAnsi="Times New Roman" w:cs="Times New Roman"/>
          <w:sz w:val="24"/>
          <w:szCs w:val="24"/>
        </w:rPr>
        <w:t xml:space="preserve">the study, </w:t>
      </w:r>
      <w:r w:rsidR="00F079ED" w:rsidRPr="005E05EA">
        <w:rPr>
          <w:rFonts w:ascii="Times New Roman" w:hAnsi="Times New Roman" w:cs="Times New Roman"/>
          <w:sz w:val="24"/>
          <w:szCs w:val="24"/>
        </w:rPr>
        <w:t>as the accuracy of their response</w:t>
      </w:r>
      <w:r w:rsidR="000C5368" w:rsidRPr="005E05EA">
        <w:rPr>
          <w:rFonts w:ascii="Times New Roman" w:hAnsi="Times New Roman" w:cs="Times New Roman"/>
          <w:sz w:val="24"/>
          <w:szCs w:val="24"/>
        </w:rPr>
        <w:t>s was questionable.</w:t>
      </w:r>
      <w:r w:rsidR="00F855B5" w:rsidRPr="005E05EA">
        <w:rPr>
          <w:rFonts w:ascii="Times New Roman" w:hAnsi="Times New Roman" w:cs="Times New Roman"/>
          <w:sz w:val="24"/>
          <w:szCs w:val="24"/>
        </w:rPr>
        <w:t xml:space="preserve"> </w:t>
      </w:r>
    </w:p>
    <w:p w:rsidR="00482EDF" w:rsidRPr="005E05EA" w:rsidRDefault="00482EDF" w:rsidP="008D2362">
      <w:pPr>
        <w:spacing w:after="100" w:afterAutospacing="1" w:line="480" w:lineRule="auto"/>
        <w:rPr>
          <w:rFonts w:ascii="Times New Roman" w:hAnsi="Times New Roman" w:cs="Times New Roman"/>
          <w:b/>
          <w:sz w:val="24"/>
          <w:szCs w:val="24"/>
        </w:rPr>
      </w:pPr>
      <w:r w:rsidRPr="005E05EA">
        <w:rPr>
          <w:rFonts w:ascii="Times New Roman" w:hAnsi="Times New Roman" w:cs="Times New Roman"/>
          <w:b/>
          <w:sz w:val="24"/>
          <w:szCs w:val="24"/>
        </w:rPr>
        <w:t>Missing data</w:t>
      </w:r>
    </w:p>
    <w:p w:rsidR="002C2D3A" w:rsidRDefault="005E05EA" w:rsidP="00F079ED">
      <w:pPr>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Thirty five participants were excluded from the final analysis as they had not completed the survey through to the end. </w:t>
      </w:r>
      <w:r w:rsidRPr="005E05EA">
        <w:rPr>
          <w:rFonts w:ascii="Times New Roman" w:hAnsi="Times New Roman" w:cs="Times New Roman"/>
          <w:sz w:val="24"/>
          <w:szCs w:val="24"/>
        </w:rPr>
        <w:t xml:space="preserve">The sample size for analysis was therefore </w:t>
      </w:r>
      <w:r w:rsidRPr="005E05EA">
        <w:rPr>
          <w:rFonts w:ascii="Times New Roman" w:hAnsi="Times New Roman" w:cs="Times New Roman"/>
          <w:i/>
          <w:sz w:val="24"/>
          <w:szCs w:val="24"/>
        </w:rPr>
        <w:t xml:space="preserve">n </w:t>
      </w:r>
      <w:r w:rsidRPr="005E05EA">
        <w:rPr>
          <w:rFonts w:ascii="Times New Roman" w:hAnsi="Times New Roman" w:cs="Times New Roman"/>
          <w:sz w:val="24"/>
          <w:szCs w:val="24"/>
        </w:rPr>
        <w:t>= 134.</w:t>
      </w:r>
      <w:r>
        <w:rPr>
          <w:rFonts w:ascii="Times New Roman" w:hAnsi="Times New Roman" w:cs="Times New Roman"/>
          <w:sz w:val="24"/>
          <w:szCs w:val="24"/>
        </w:rPr>
        <w:t xml:space="preserve"> </w:t>
      </w:r>
      <w:r w:rsidR="00482EDF" w:rsidRPr="005E05EA">
        <w:rPr>
          <w:rFonts w:ascii="Times New Roman" w:hAnsi="Times New Roman" w:cs="Times New Roman"/>
          <w:sz w:val="24"/>
          <w:szCs w:val="24"/>
        </w:rPr>
        <w:t>SPSS exp</w:t>
      </w:r>
      <w:r w:rsidR="00735BD1" w:rsidRPr="005E05EA">
        <w:rPr>
          <w:rFonts w:ascii="Times New Roman" w:hAnsi="Times New Roman" w:cs="Times New Roman"/>
          <w:sz w:val="24"/>
          <w:szCs w:val="24"/>
        </w:rPr>
        <w:t>ectation maximisation algorithm</w:t>
      </w:r>
      <w:r w:rsidR="00482EDF" w:rsidRPr="005E05EA">
        <w:rPr>
          <w:rFonts w:ascii="Times New Roman" w:hAnsi="Times New Roman" w:cs="Times New Roman"/>
          <w:sz w:val="24"/>
          <w:szCs w:val="24"/>
        </w:rPr>
        <w:t xml:space="preserve"> applied substitute values</w:t>
      </w:r>
      <w:r w:rsidR="000C1A2C" w:rsidRPr="005E05EA">
        <w:rPr>
          <w:rFonts w:ascii="Times New Roman" w:hAnsi="Times New Roman" w:cs="Times New Roman"/>
          <w:sz w:val="24"/>
          <w:szCs w:val="24"/>
        </w:rPr>
        <w:t xml:space="preserve"> for missing data</w:t>
      </w:r>
      <w:r>
        <w:rPr>
          <w:rFonts w:ascii="Times New Roman" w:hAnsi="Times New Roman" w:cs="Times New Roman"/>
          <w:sz w:val="24"/>
          <w:szCs w:val="24"/>
        </w:rPr>
        <w:t>; no participants omitted more than 2 responses</w:t>
      </w:r>
      <w:r w:rsidR="00482EDF" w:rsidRPr="005E05EA">
        <w:rPr>
          <w:rFonts w:ascii="Times New Roman" w:hAnsi="Times New Roman" w:cs="Times New Roman"/>
          <w:sz w:val="24"/>
          <w:szCs w:val="24"/>
        </w:rPr>
        <w:t>.</w:t>
      </w:r>
      <w:r w:rsidR="00482EDF" w:rsidRPr="003F6BF8">
        <w:rPr>
          <w:rFonts w:ascii="Times New Roman" w:hAnsi="Times New Roman" w:cs="Times New Roman"/>
          <w:sz w:val="24"/>
          <w:szCs w:val="24"/>
        </w:rPr>
        <w:t xml:space="preserve"> </w:t>
      </w:r>
    </w:p>
    <w:p w:rsidR="00482EDF" w:rsidRPr="00974C0B" w:rsidRDefault="00482EDF" w:rsidP="008D2362">
      <w:pPr>
        <w:spacing w:after="100" w:afterAutospacing="1" w:line="480" w:lineRule="auto"/>
        <w:rPr>
          <w:rFonts w:ascii="Times New Roman" w:hAnsi="Times New Roman" w:cs="Times New Roman"/>
          <w:b/>
          <w:sz w:val="24"/>
          <w:szCs w:val="24"/>
        </w:rPr>
      </w:pPr>
      <w:r w:rsidRPr="00974C0B">
        <w:rPr>
          <w:rFonts w:ascii="Times New Roman" w:hAnsi="Times New Roman" w:cs="Times New Roman"/>
          <w:b/>
          <w:sz w:val="24"/>
          <w:szCs w:val="24"/>
        </w:rPr>
        <w:t xml:space="preserve">Descriptive statistics </w:t>
      </w:r>
    </w:p>
    <w:p w:rsidR="00E91200" w:rsidRDefault="00F079ED" w:rsidP="008D2362">
      <w:pPr>
        <w:tabs>
          <w:tab w:val="left" w:pos="709"/>
        </w:tabs>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AA6B80">
        <w:rPr>
          <w:rFonts w:ascii="Times New Roman" w:hAnsi="Times New Roman" w:cs="Times New Roman"/>
          <w:sz w:val="24"/>
          <w:szCs w:val="24"/>
        </w:rPr>
        <w:t>D</w:t>
      </w:r>
      <w:r w:rsidR="00482EDF" w:rsidRPr="003F6BF8">
        <w:rPr>
          <w:rFonts w:ascii="Times New Roman" w:hAnsi="Times New Roman" w:cs="Times New Roman"/>
          <w:sz w:val="24"/>
          <w:szCs w:val="24"/>
        </w:rPr>
        <w:t>escriptive statistics are shown in Table 1</w:t>
      </w:r>
      <w:r w:rsidR="00862A2A">
        <w:rPr>
          <w:rFonts w:ascii="Times New Roman" w:hAnsi="Times New Roman" w:cs="Times New Roman"/>
          <w:sz w:val="24"/>
          <w:szCs w:val="24"/>
        </w:rPr>
        <w:t xml:space="preserve"> (</w:t>
      </w:r>
      <w:r w:rsidR="00862A2A">
        <w:rPr>
          <w:rFonts w:ascii="Times New Roman" w:hAnsi="Times New Roman" w:cs="Times New Roman"/>
          <w:i/>
          <w:sz w:val="24"/>
          <w:szCs w:val="24"/>
        </w:rPr>
        <w:t>N =</w:t>
      </w:r>
      <w:r w:rsidR="00862A2A">
        <w:rPr>
          <w:rFonts w:ascii="Times New Roman" w:hAnsi="Times New Roman" w:cs="Times New Roman"/>
          <w:sz w:val="24"/>
          <w:szCs w:val="24"/>
        </w:rPr>
        <w:t>134)</w:t>
      </w:r>
      <w:r w:rsidR="00482EDF" w:rsidRPr="003F6BF8">
        <w:rPr>
          <w:rFonts w:ascii="Times New Roman" w:hAnsi="Times New Roman" w:cs="Times New Roman"/>
          <w:sz w:val="24"/>
          <w:szCs w:val="24"/>
        </w:rPr>
        <w:t>.</w:t>
      </w:r>
      <w:r w:rsidR="006B3406">
        <w:rPr>
          <w:rFonts w:ascii="Times New Roman" w:hAnsi="Times New Roman" w:cs="Times New Roman"/>
          <w:sz w:val="24"/>
          <w:szCs w:val="24"/>
        </w:rPr>
        <w:t xml:space="preserve">  </w:t>
      </w:r>
      <w:r w:rsidR="00482EDF" w:rsidRPr="003F6BF8">
        <w:rPr>
          <w:rFonts w:ascii="Times New Roman" w:hAnsi="Times New Roman" w:cs="Times New Roman"/>
          <w:sz w:val="24"/>
          <w:szCs w:val="24"/>
        </w:rPr>
        <w:t>One-way analysis of variance re</w:t>
      </w:r>
      <w:r w:rsidR="00535257" w:rsidRPr="003F6BF8">
        <w:rPr>
          <w:rFonts w:ascii="Times New Roman" w:hAnsi="Times New Roman" w:cs="Times New Roman"/>
          <w:sz w:val="24"/>
          <w:szCs w:val="24"/>
        </w:rPr>
        <w:t>vealed a significant difference</w:t>
      </w:r>
      <w:r w:rsidR="00120075" w:rsidRPr="003F6BF8">
        <w:rPr>
          <w:rFonts w:ascii="Times New Roman" w:hAnsi="Times New Roman" w:cs="Times New Roman"/>
          <w:sz w:val="24"/>
          <w:szCs w:val="24"/>
        </w:rPr>
        <w:t xml:space="preserve"> of age </w:t>
      </w:r>
      <w:r w:rsidR="001E4FBE">
        <w:rPr>
          <w:rFonts w:ascii="Times New Roman" w:hAnsi="Times New Roman" w:cs="Times New Roman"/>
          <w:sz w:val="24"/>
          <w:szCs w:val="24"/>
        </w:rPr>
        <w:t>on depression</w:t>
      </w:r>
      <w:r w:rsidR="00CB19C2">
        <w:rPr>
          <w:rFonts w:ascii="Times New Roman" w:hAnsi="Times New Roman" w:cs="Times New Roman"/>
          <w:sz w:val="24"/>
          <w:szCs w:val="24"/>
        </w:rPr>
        <w:t xml:space="preserve"> (</w:t>
      </w:r>
      <w:proofErr w:type="gramStart"/>
      <w:r w:rsidR="00CB19C2" w:rsidRPr="00CB19C2">
        <w:rPr>
          <w:rFonts w:ascii="Times New Roman" w:hAnsi="Times New Roman" w:cs="Times New Roman"/>
          <w:i/>
          <w:sz w:val="24"/>
          <w:szCs w:val="24"/>
        </w:rPr>
        <w:t>F</w:t>
      </w:r>
      <w:r w:rsidR="00CB19C2">
        <w:rPr>
          <w:rFonts w:ascii="Times New Roman" w:hAnsi="Times New Roman" w:cs="Times New Roman"/>
          <w:sz w:val="24"/>
          <w:szCs w:val="24"/>
        </w:rPr>
        <w:t>(</w:t>
      </w:r>
      <w:proofErr w:type="gramEnd"/>
      <w:r w:rsidR="00CB19C2">
        <w:rPr>
          <w:rFonts w:ascii="Times New Roman" w:hAnsi="Times New Roman" w:cs="Times New Roman"/>
          <w:sz w:val="24"/>
          <w:szCs w:val="24"/>
        </w:rPr>
        <w:t>4,129)</w:t>
      </w:r>
      <w:r w:rsidR="004521AC">
        <w:rPr>
          <w:rFonts w:ascii="Times New Roman" w:hAnsi="Times New Roman" w:cs="Times New Roman"/>
          <w:sz w:val="24"/>
          <w:szCs w:val="24"/>
        </w:rPr>
        <w:t xml:space="preserve"> </w:t>
      </w:r>
      <w:r w:rsidR="00CB19C2">
        <w:rPr>
          <w:rFonts w:ascii="Times New Roman" w:hAnsi="Times New Roman" w:cs="Times New Roman"/>
          <w:sz w:val="24"/>
          <w:szCs w:val="24"/>
        </w:rPr>
        <w:t>=</w:t>
      </w:r>
      <w:r w:rsidR="004521AC">
        <w:rPr>
          <w:rFonts w:ascii="Times New Roman" w:hAnsi="Times New Roman" w:cs="Times New Roman"/>
          <w:sz w:val="24"/>
          <w:szCs w:val="24"/>
        </w:rPr>
        <w:t xml:space="preserve"> </w:t>
      </w:r>
      <w:r w:rsidR="00CB19C2">
        <w:rPr>
          <w:rFonts w:ascii="Times New Roman" w:hAnsi="Times New Roman" w:cs="Times New Roman"/>
          <w:sz w:val="24"/>
          <w:szCs w:val="24"/>
        </w:rPr>
        <w:t xml:space="preserve">4.6, </w:t>
      </w:r>
      <w:r w:rsidR="00CB19C2" w:rsidRPr="00CB19C2">
        <w:rPr>
          <w:rFonts w:ascii="Times New Roman" w:hAnsi="Times New Roman" w:cs="Times New Roman"/>
          <w:i/>
          <w:sz w:val="24"/>
          <w:szCs w:val="24"/>
        </w:rPr>
        <w:t>p</w:t>
      </w:r>
      <w:r w:rsidR="00CB19C2">
        <w:rPr>
          <w:rFonts w:ascii="Times New Roman" w:hAnsi="Times New Roman" w:cs="Times New Roman"/>
          <w:sz w:val="24"/>
          <w:szCs w:val="24"/>
        </w:rPr>
        <w:t xml:space="preserve"> &lt; 0.05</w:t>
      </w:r>
      <w:r w:rsidR="00482EDF" w:rsidRPr="003F6BF8">
        <w:rPr>
          <w:rFonts w:ascii="Times New Roman" w:hAnsi="Times New Roman" w:cs="Times New Roman"/>
          <w:sz w:val="24"/>
          <w:szCs w:val="24"/>
        </w:rPr>
        <w:t>)</w:t>
      </w:r>
      <w:r w:rsidR="007444E1" w:rsidRPr="003F6BF8">
        <w:rPr>
          <w:rFonts w:ascii="Times New Roman" w:hAnsi="Times New Roman" w:cs="Times New Roman"/>
          <w:sz w:val="24"/>
          <w:szCs w:val="24"/>
        </w:rPr>
        <w:t>, with the par</w:t>
      </w:r>
      <w:r w:rsidR="003170A4" w:rsidRPr="003F6BF8">
        <w:rPr>
          <w:rFonts w:ascii="Times New Roman" w:hAnsi="Times New Roman" w:cs="Times New Roman"/>
          <w:sz w:val="24"/>
          <w:szCs w:val="24"/>
        </w:rPr>
        <w:t xml:space="preserve">ticipants in the 18-21 years </w:t>
      </w:r>
      <w:r w:rsidR="007444E1" w:rsidRPr="003F6BF8">
        <w:rPr>
          <w:rFonts w:ascii="Times New Roman" w:hAnsi="Times New Roman" w:cs="Times New Roman"/>
          <w:sz w:val="24"/>
          <w:szCs w:val="24"/>
        </w:rPr>
        <w:t>age category scoring higher</w:t>
      </w:r>
      <w:r w:rsidR="00E61254" w:rsidRPr="003F6BF8">
        <w:rPr>
          <w:rFonts w:ascii="Times New Roman" w:hAnsi="Times New Roman" w:cs="Times New Roman"/>
          <w:sz w:val="24"/>
          <w:szCs w:val="24"/>
        </w:rPr>
        <w:t>.</w:t>
      </w:r>
      <w:r w:rsidR="00482EDF" w:rsidRPr="003F6BF8">
        <w:rPr>
          <w:rFonts w:ascii="Times New Roman" w:hAnsi="Times New Roman" w:cs="Times New Roman"/>
          <w:sz w:val="24"/>
          <w:szCs w:val="24"/>
        </w:rPr>
        <w:t xml:space="preserve"> </w:t>
      </w:r>
    </w:p>
    <w:p w:rsidR="006D1C8E" w:rsidRPr="003F6BF8" w:rsidRDefault="006D1C8E" w:rsidP="006D1C8E">
      <w:pPr>
        <w:tabs>
          <w:tab w:val="left" w:pos="709"/>
        </w:tabs>
        <w:spacing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[INSERT TABLE 1 HERE]</w:t>
      </w:r>
    </w:p>
    <w:p w:rsidR="007004A1" w:rsidRDefault="00DC5E0B" w:rsidP="00327241">
      <w:pPr>
        <w:tabs>
          <w:tab w:val="left" w:pos="709"/>
        </w:tabs>
        <w:spacing w:after="100" w:afterAutospacing="1" w:line="480" w:lineRule="auto"/>
        <w:rPr>
          <w:rFonts w:ascii="Times New Roman" w:hAnsi="Times New Roman" w:cs="Times New Roman"/>
          <w:b/>
          <w:sz w:val="24"/>
          <w:szCs w:val="24"/>
        </w:rPr>
      </w:pPr>
      <w:proofErr w:type="gramStart"/>
      <w:r>
        <w:rPr>
          <w:rFonts w:ascii="Times New Roman" w:hAnsi="Times New Roman" w:cs="Times New Roman"/>
          <w:b/>
          <w:sz w:val="24"/>
          <w:szCs w:val="24"/>
        </w:rPr>
        <w:t>Reliability of the Behaviours Checklist.</w:t>
      </w:r>
      <w:proofErr w:type="gramEnd"/>
      <w:r>
        <w:rPr>
          <w:rFonts w:ascii="Times New Roman" w:hAnsi="Times New Roman" w:cs="Times New Roman"/>
          <w:b/>
          <w:sz w:val="24"/>
          <w:szCs w:val="24"/>
        </w:rPr>
        <w:t xml:space="preserve"> </w:t>
      </w:r>
    </w:p>
    <w:p w:rsidR="00DC5E0B" w:rsidRDefault="007004A1" w:rsidP="00327241">
      <w:pPr>
        <w:tabs>
          <w:tab w:val="left" w:pos="709"/>
        </w:tabs>
        <w:spacing w:after="100" w:afterAutospacing="1" w:line="480" w:lineRule="auto"/>
        <w:rPr>
          <w:rFonts w:ascii="Times New Roman" w:hAnsi="Times New Roman" w:cs="Times New Roman"/>
          <w:sz w:val="24"/>
          <w:szCs w:val="24"/>
        </w:rPr>
      </w:pPr>
      <w:r>
        <w:rPr>
          <w:rFonts w:ascii="Times New Roman" w:hAnsi="Times New Roman" w:cs="Times New Roman"/>
          <w:b/>
          <w:sz w:val="24"/>
          <w:szCs w:val="24"/>
        </w:rPr>
        <w:tab/>
      </w:r>
      <w:r w:rsidR="00B53861" w:rsidRPr="003F6BF8">
        <w:rPr>
          <w:rFonts w:ascii="Times New Roman" w:hAnsi="Times New Roman" w:cs="Times New Roman"/>
          <w:sz w:val="24"/>
          <w:szCs w:val="24"/>
        </w:rPr>
        <w:t>Internal consistency</w:t>
      </w:r>
      <w:r w:rsidR="00224E88" w:rsidRPr="003F6BF8">
        <w:rPr>
          <w:rFonts w:ascii="Times New Roman" w:hAnsi="Times New Roman" w:cs="Times New Roman"/>
          <w:sz w:val="24"/>
          <w:szCs w:val="24"/>
        </w:rPr>
        <w:t xml:space="preserve"> for </w:t>
      </w:r>
      <w:r w:rsidR="00B53861" w:rsidRPr="003F6BF8">
        <w:rPr>
          <w:rFonts w:ascii="Times New Roman" w:hAnsi="Times New Roman" w:cs="Times New Roman"/>
          <w:sz w:val="24"/>
          <w:szCs w:val="24"/>
        </w:rPr>
        <w:t>the BC was</w:t>
      </w:r>
      <w:r w:rsidR="00482EDF" w:rsidRPr="003F6BF8">
        <w:rPr>
          <w:rFonts w:ascii="Times New Roman" w:hAnsi="Times New Roman" w:cs="Times New Roman"/>
          <w:sz w:val="24"/>
          <w:szCs w:val="24"/>
        </w:rPr>
        <w:t xml:space="preserve"> α</w:t>
      </w:r>
      <w:r w:rsidR="00DC5E0B">
        <w:rPr>
          <w:rFonts w:ascii="Times New Roman" w:hAnsi="Times New Roman" w:cs="Times New Roman"/>
          <w:sz w:val="24"/>
          <w:szCs w:val="24"/>
        </w:rPr>
        <w:t xml:space="preserve"> </w:t>
      </w:r>
      <w:r w:rsidR="00521BEE">
        <w:rPr>
          <w:rFonts w:ascii="Times New Roman" w:hAnsi="Times New Roman" w:cs="Times New Roman"/>
          <w:sz w:val="24"/>
          <w:szCs w:val="24"/>
        </w:rPr>
        <w:t>=</w:t>
      </w:r>
      <w:r w:rsidR="00DC5E0B">
        <w:rPr>
          <w:rFonts w:ascii="Times New Roman" w:hAnsi="Times New Roman" w:cs="Times New Roman"/>
          <w:sz w:val="24"/>
          <w:szCs w:val="24"/>
        </w:rPr>
        <w:t xml:space="preserve"> 0</w:t>
      </w:r>
      <w:r w:rsidR="00521BEE">
        <w:rPr>
          <w:rFonts w:ascii="Times New Roman" w:hAnsi="Times New Roman" w:cs="Times New Roman"/>
          <w:sz w:val="24"/>
          <w:szCs w:val="24"/>
        </w:rPr>
        <w:t>.66</w:t>
      </w:r>
      <w:r w:rsidR="00482EDF" w:rsidRPr="003F6BF8">
        <w:rPr>
          <w:rFonts w:ascii="Times New Roman" w:hAnsi="Times New Roman" w:cs="Times New Roman"/>
          <w:sz w:val="24"/>
          <w:szCs w:val="24"/>
        </w:rPr>
        <w:t xml:space="preserve">. Internal consistently of the </w:t>
      </w:r>
      <w:r w:rsidR="001E4FBE">
        <w:rPr>
          <w:rFonts w:ascii="Times New Roman" w:hAnsi="Times New Roman" w:cs="Times New Roman"/>
          <w:sz w:val="24"/>
          <w:szCs w:val="24"/>
        </w:rPr>
        <w:t>A</w:t>
      </w:r>
      <w:r w:rsidR="00530E3E" w:rsidRPr="003F6BF8">
        <w:rPr>
          <w:rFonts w:ascii="Times New Roman" w:hAnsi="Times New Roman" w:cs="Times New Roman"/>
          <w:sz w:val="24"/>
          <w:szCs w:val="24"/>
        </w:rPr>
        <w:t>scent</w:t>
      </w:r>
      <w:r w:rsidR="00482EDF" w:rsidRPr="003F6BF8">
        <w:rPr>
          <w:rFonts w:ascii="Times New Roman" w:hAnsi="Times New Roman" w:cs="Times New Roman"/>
          <w:sz w:val="24"/>
          <w:szCs w:val="24"/>
        </w:rPr>
        <w:t xml:space="preserve">, </w:t>
      </w:r>
      <w:r w:rsidR="001E4FBE">
        <w:rPr>
          <w:rFonts w:ascii="Times New Roman" w:hAnsi="Times New Roman" w:cs="Times New Roman"/>
          <w:sz w:val="24"/>
          <w:szCs w:val="24"/>
        </w:rPr>
        <w:t>D</w:t>
      </w:r>
      <w:r w:rsidR="00530E3E" w:rsidRPr="003F6BF8">
        <w:rPr>
          <w:rFonts w:ascii="Times New Roman" w:hAnsi="Times New Roman" w:cs="Times New Roman"/>
          <w:sz w:val="24"/>
          <w:szCs w:val="24"/>
        </w:rPr>
        <w:t>escent</w:t>
      </w:r>
      <w:r w:rsidR="00482EDF" w:rsidRPr="003F6BF8">
        <w:rPr>
          <w:rFonts w:ascii="Times New Roman" w:hAnsi="Times New Roman" w:cs="Times New Roman"/>
          <w:sz w:val="24"/>
          <w:szCs w:val="24"/>
        </w:rPr>
        <w:t xml:space="preserve"> </w:t>
      </w:r>
      <w:r w:rsidR="00081472" w:rsidRPr="003F6BF8">
        <w:rPr>
          <w:rFonts w:ascii="Times New Roman" w:hAnsi="Times New Roman" w:cs="Times New Roman"/>
          <w:sz w:val="24"/>
          <w:szCs w:val="24"/>
        </w:rPr>
        <w:t xml:space="preserve">and </w:t>
      </w:r>
      <w:r w:rsidR="001E4FBE">
        <w:rPr>
          <w:rFonts w:ascii="Times New Roman" w:hAnsi="Times New Roman" w:cs="Times New Roman"/>
          <w:sz w:val="24"/>
          <w:szCs w:val="24"/>
        </w:rPr>
        <w:t>N</w:t>
      </w:r>
      <w:r w:rsidR="00081472" w:rsidRPr="003F6BF8">
        <w:rPr>
          <w:rFonts w:ascii="Times New Roman" w:hAnsi="Times New Roman" w:cs="Times New Roman"/>
          <w:sz w:val="24"/>
          <w:szCs w:val="24"/>
        </w:rPr>
        <w:t xml:space="preserve">ormalising </w:t>
      </w:r>
      <w:r w:rsidR="00796397">
        <w:rPr>
          <w:rFonts w:ascii="Times New Roman" w:hAnsi="Times New Roman" w:cs="Times New Roman"/>
          <w:sz w:val="24"/>
          <w:szCs w:val="24"/>
        </w:rPr>
        <w:t xml:space="preserve">behaviour </w:t>
      </w:r>
      <w:r w:rsidR="00081472" w:rsidRPr="003F6BF8">
        <w:rPr>
          <w:rFonts w:ascii="Times New Roman" w:hAnsi="Times New Roman" w:cs="Times New Roman"/>
          <w:sz w:val="24"/>
          <w:szCs w:val="24"/>
        </w:rPr>
        <w:t xml:space="preserve">subscales </w:t>
      </w:r>
      <w:r w:rsidR="00482EDF" w:rsidRPr="003F6BF8">
        <w:rPr>
          <w:rFonts w:ascii="Times New Roman" w:hAnsi="Times New Roman" w:cs="Times New Roman"/>
          <w:sz w:val="24"/>
          <w:szCs w:val="24"/>
        </w:rPr>
        <w:t>w</w:t>
      </w:r>
      <w:r w:rsidR="00081472" w:rsidRPr="003F6BF8">
        <w:rPr>
          <w:rFonts w:ascii="Times New Roman" w:hAnsi="Times New Roman" w:cs="Times New Roman"/>
          <w:sz w:val="24"/>
          <w:szCs w:val="24"/>
        </w:rPr>
        <w:t>ere</w:t>
      </w:r>
      <w:r w:rsidR="00482EDF" w:rsidRPr="003F6BF8">
        <w:rPr>
          <w:rFonts w:ascii="Times New Roman" w:hAnsi="Times New Roman" w:cs="Times New Roman"/>
          <w:sz w:val="24"/>
          <w:szCs w:val="24"/>
        </w:rPr>
        <w:t xml:space="preserve"> </w:t>
      </w:r>
      <w:r w:rsidR="00D74071">
        <w:rPr>
          <w:rFonts w:ascii="Times New Roman" w:hAnsi="Times New Roman" w:cs="Times New Roman"/>
          <w:sz w:val="24"/>
          <w:szCs w:val="24"/>
        </w:rPr>
        <w:t>poor</w:t>
      </w:r>
      <w:r w:rsidR="00482EDF" w:rsidRPr="003F6BF8">
        <w:rPr>
          <w:rFonts w:ascii="Times New Roman" w:hAnsi="Times New Roman" w:cs="Times New Roman"/>
          <w:sz w:val="24"/>
          <w:szCs w:val="24"/>
        </w:rPr>
        <w:t xml:space="preserve">; </w:t>
      </w:r>
      <w:r w:rsidR="00521BEE">
        <w:rPr>
          <w:rFonts w:ascii="Times New Roman" w:hAnsi="Times New Roman" w:cs="Times New Roman"/>
          <w:sz w:val="24"/>
          <w:szCs w:val="24"/>
        </w:rPr>
        <w:t>α</w:t>
      </w:r>
      <w:r w:rsidR="00DC5E0B">
        <w:rPr>
          <w:rFonts w:ascii="Times New Roman" w:hAnsi="Times New Roman" w:cs="Times New Roman"/>
          <w:sz w:val="24"/>
          <w:szCs w:val="24"/>
        </w:rPr>
        <w:t xml:space="preserve"> </w:t>
      </w:r>
      <w:r w:rsidR="00521BEE">
        <w:rPr>
          <w:rFonts w:ascii="Times New Roman" w:hAnsi="Times New Roman" w:cs="Times New Roman"/>
          <w:sz w:val="24"/>
          <w:szCs w:val="24"/>
        </w:rPr>
        <w:t>=</w:t>
      </w:r>
      <w:r w:rsidR="00DC5E0B">
        <w:rPr>
          <w:rFonts w:ascii="Times New Roman" w:hAnsi="Times New Roman" w:cs="Times New Roman"/>
          <w:sz w:val="24"/>
          <w:szCs w:val="24"/>
        </w:rPr>
        <w:t xml:space="preserve"> 0</w:t>
      </w:r>
      <w:r w:rsidR="00521BEE">
        <w:rPr>
          <w:rFonts w:ascii="Times New Roman" w:hAnsi="Times New Roman" w:cs="Times New Roman"/>
          <w:sz w:val="24"/>
          <w:szCs w:val="24"/>
        </w:rPr>
        <w:t>.59, α=</w:t>
      </w:r>
      <w:r w:rsidR="00DC5E0B">
        <w:rPr>
          <w:rFonts w:ascii="Times New Roman" w:hAnsi="Times New Roman" w:cs="Times New Roman"/>
          <w:sz w:val="24"/>
          <w:szCs w:val="24"/>
        </w:rPr>
        <w:t xml:space="preserve"> 0</w:t>
      </w:r>
      <w:r w:rsidR="00521BEE">
        <w:rPr>
          <w:rFonts w:ascii="Times New Roman" w:hAnsi="Times New Roman" w:cs="Times New Roman"/>
          <w:sz w:val="24"/>
          <w:szCs w:val="24"/>
        </w:rPr>
        <w:t>.60</w:t>
      </w:r>
      <w:r w:rsidR="004521AC">
        <w:rPr>
          <w:rFonts w:ascii="Times New Roman" w:hAnsi="Times New Roman" w:cs="Times New Roman"/>
          <w:sz w:val="24"/>
          <w:szCs w:val="24"/>
        </w:rPr>
        <w:t>,</w:t>
      </w:r>
      <w:r w:rsidR="00521BEE">
        <w:rPr>
          <w:rFonts w:ascii="Times New Roman" w:hAnsi="Times New Roman" w:cs="Times New Roman"/>
          <w:sz w:val="24"/>
          <w:szCs w:val="24"/>
        </w:rPr>
        <w:t xml:space="preserve"> α</w:t>
      </w:r>
      <w:r w:rsidR="00DC5E0B">
        <w:rPr>
          <w:rFonts w:ascii="Times New Roman" w:hAnsi="Times New Roman" w:cs="Times New Roman"/>
          <w:sz w:val="24"/>
          <w:szCs w:val="24"/>
        </w:rPr>
        <w:t xml:space="preserve"> </w:t>
      </w:r>
      <w:r w:rsidR="00521BEE">
        <w:rPr>
          <w:rFonts w:ascii="Times New Roman" w:hAnsi="Times New Roman" w:cs="Times New Roman"/>
          <w:sz w:val="24"/>
          <w:szCs w:val="24"/>
        </w:rPr>
        <w:t>=</w:t>
      </w:r>
      <w:r w:rsidR="00DC5E0B">
        <w:rPr>
          <w:rFonts w:ascii="Times New Roman" w:hAnsi="Times New Roman" w:cs="Times New Roman"/>
          <w:sz w:val="24"/>
          <w:szCs w:val="24"/>
        </w:rPr>
        <w:t xml:space="preserve"> </w:t>
      </w:r>
      <w:r w:rsidR="00521BEE">
        <w:rPr>
          <w:rFonts w:ascii="Times New Roman" w:hAnsi="Times New Roman" w:cs="Times New Roman"/>
          <w:sz w:val="24"/>
          <w:szCs w:val="24"/>
        </w:rPr>
        <w:t>.57</w:t>
      </w:r>
      <w:r w:rsidR="00D74071">
        <w:rPr>
          <w:rFonts w:ascii="Times New Roman" w:hAnsi="Times New Roman" w:cs="Times New Roman"/>
          <w:sz w:val="24"/>
          <w:szCs w:val="24"/>
        </w:rPr>
        <w:t>, respectively</w:t>
      </w:r>
      <w:r w:rsidR="00482EDF" w:rsidRPr="003F6BF8">
        <w:rPr>
          <w:rFonts w:ascii="Times New Roman" w:hAnsi="Times New Roman" w:cs="Times New Roman"/>
          <w:sz w:val="24"/>
          <w:szCs w:val="24"/>
        </w:rPr>
        <w:t>.</w:t>
      </w:r>
      <w:r w:rsidR="00521BEE">
        <w:rPr>
          <w:rFonts w:ascii="Times New Roman" w:hAnsi="Times New Roman" w:cs="Times New Roman"/>
          <w:sz w:val="24"/>
          <w:szCs w:val="24"/>
        </w:rPr>
        <w:t xml:space="preserve"> </w:t>
      </w:r>
      <w:r w:rsidR="00B2313B">
        <w:rPr>
          <w:rFonts w:ascii="Times New Roman" w:hAnsi="Times New Roman" w:cs="Times New Roman"/>
          <w:sz w:val="24"/>
          <w:szCs w:val="24"/>
        </w:rPr>
        <w:t>Reliability analysis indicated that there</w:t>
      </w:r>
      <w:r w:rsidR="00EA6B2B">
        <w:rPr>
          <w:rFonts w:ascii="Times New Roman" w:hAnsi="Times New Roman" w:cs="Times New Roman"/>
          <w:sz w:val="24"/>
          <w:szCs w:val="24"/>
        </w:rPr>
        <w:t xml:space="preserve"> were no items where removal would have improved reliability</w:t>
      </w:r>
      <w:r w:rsidR="00521BEE">
        <w:rPr>
          <w:rFonts w:ascii="Times New Roman" w:hAnsi="Times New Roman" w:cs="Times New Roman"/>
          <w:sz w:val="24"/>
          <w:szCs w:val="24"/>
        </w:rPr>
        <w:t>.</w:t>
      </w:r>
      <w:r w:rsidR="00482EDF" w:rsidRPr="003F6BF8">
        <w:rPr>
          <w:rFonts w:ascii="Times New Roman" w:hAnsi="Times New Roman" w:cs="Times New Roman"/>
          <w:sz w:val="24"/>
          <w:szCs w:val="24"/>
        </w:rPr>
        <w:t xml:space="preserve"> </w:t>
      </w:r>
    </w:p>
    <w:p w:rsidR="007004A1" w:rsidRDefault="00DC5E0B" w:rsidP="00327241">
      <w:pPr>
        <w:tabs>
          <w:tab w:val="left" w:pos="709"/>
        </w:tabs>
        <w:spacing w:after="100" w:afterAutospacing="1" w:line="480" w:lineRule="auto"/>
        <w:rPr>
          <w:rFonts w:ascii="Times New Roman" w:hAnsi="Times New Roman" w:cs="Times New Roman"/>
          <w:b/>
          <w:sz w:val="24"/>
          <w:szCs w:val="24"/>
        </w:rPr>
      </w:pPr>
      <w:proofErr w:type="gramStart"/>
      <w:r>
        <w:rPr>
          <w:rFonts w:ascii="Times New Roman" w:hAnsi="Times New Roman" w:cs="Times New Roman"/>
          <w:b/>
          <w:sz w:val="24"/>
          <w:szCs w:val="24"/>
        </w:rPr>
        <w:t>Convergent Validity of the Behaviours Checklist.</w:t>
      </w:r>
      <w:proofErr w:type="gramEnd"/>
      <w:r>
        <w:rPr>
          <w:rFonts w:ascii="Times New Roman" w:hAnsi="Times New Roman" w:cs="Times New Roman"/>
          <w:b/>
          <w:sz w:val="24"/>
          <w:szCs w:val="24"/>
        </w:rPr>
        <w:t xml:space="preserve"> </w:t>
      </w:r>
    </w:p>
    <w:p w:rsidR="002B673F" w:rsidRPr="00DC5E0B" w:rsidRDefault="007004A1" w:rsidP="00327241">
      <w:pPr>
        <w:tabs>
          <w:tab w:val="left" w:pos="709"/>
        </w:tabs>
        <w:spacing w:after="100" w:afterAutospacing="1" w:line="480" w:lineRule="auto"/>
        <w:rPr>
          <w:rFonts w:ascii="Times New Roman" w:hAnsi="Times New Roman" w:cs="Times New Roman"/>
          <w:bCs/>
          <w:sz w:val="24"/>
          <w:szCs w:val="24"/>
        </w:rPr>
      </w:pPr>
      <w:r>
        <w:rPr>
          <w:rFonts w:ascii="Times New Roman" w:hAnsi="Times New Roman" w:cs="Times New Roman"/>
          <w:b/>
          <w:sz w:val="24"/>
          <w:szCs w:val="24"/>
        </w:rPr>
        <w:tab/>
      </w:r>
      <w:r w:rsidR="002B25AB">
        <w:rPr>
          <w:rFonts w:ascii="Times New Roman" w:hAnsi="Times New Roman" w:cs="Times New Roman"/>
          <w:b/>
          <w:sz w:val="24"/>
          <w:szCs w:val="24"/>
        </w:rPr>
        <w:t xml:space="preserve">Associations with responses to positive and negative affect. </w:t>
      </w:r>
      <w:r w:rsidR="00DC5E0B">
        <w:rPr>
          <w:rFonts w:ascii="Times New Roman" w:hAnsi="Times New Roman" w:cs="Times New Roman"/>
          <w:sz w:val="24"/>
          <w:szCs w:val="24"/>
        </w:rPr>
        <w:t>P</w:t>
      </w:r>
      <w:r w:rsidR="00482EDF" w:rsidRPr="003F6BF8">
        <w:rPr>
          <w:rFonts w:ascii="Times New Roman" w:hAnsi="Times New Roman" w:cs="Times New Roman"/>
          <w:sz w:val="24"/>
          <w:szCs w:val="24"/>
        </w:rPr>
        <w:t xml:space="preserve">earson’s correlations </w:t>
      </w:r>
      <w:r w:rsidR="001E4FBE">
        <w:rPr>
          <w:rFonts w:ascii="Times New Roman" w:hAnsi="Times New Roman" w:cs="Times New Roman"/>
          <w:sz w:val="24"/>
          <w:szCs w:val="24"/>
        </w:rPr>
        <w:t>with</w:t>
      </w:r>
      <w:r w:rsidR="00DC5E0B">
        <w:rPr>
          <w:rFonts w:ascii="Times New Roman" w:hAnsi="Times New Roman" w:cs="Times New Roman"/>
          <w:sz w:val="24"/>
          <w:szCs w:val="24"/>
        </w:rPr>
        <w:t xml:space="preserve"> responses to negative mood</w:t>
      </w:r>
      <w:r w:rsidR="001E4FBE">
        <w:rPr>
          <w:rFonts w:ascii="Times New Roman" w:hAnsi="Times New Roman" w:cs="Times New Roman"/>
          <w:sz w:val="24"/>
          <w:szCs w:val="24"/>
        </w:rPr>
        <w:t xml:space="preserve"> </w:t>
      </w:r>
      <w:r w:rsidR="00DC5E0B">
        <w:rPr>
          <w:rFonts w:ascii="Times New Roman" w:hAnsi="Times New Roman" w:cs="Times New Roman"/>
          <w:sz w:val="24"/>
          <w:szCs w:val="24"/>
        </w:rPr>
        <w:t>(</w:t>
      </w:r>
      <w:r w:rsidR="00B2313B">
        <w:rPr>
          <w:rFonts w:ascii="Times New Roman" w:hAnsi="Times New Roman" w:cs="Times New Roman"/>
          <w:sz w:val="24"/>
          <w:szCs w:val="24"/>
        </w:rPr>
        <w:t>negative rumination</w:t>
      </w:r>
      <w:r w:rsidR="00DC5E0B">
        <w:rPr>
          <w:rFonts w:ascii="Times New Roman" w:hAnsi="Times New Roman" w:cs="Times New Roman"/>
          <w:sz w:val="24"/>
          <w:szCs w:val="24"/>
        </w:rPr>
        <w:t>, dangerous activities, and active coping) and to positive mood (</w:t>
      </w:r>
      <w:r w:rsidR="00B2313B">
        <w:rPr>
          <w:rFonts w:ascii="Times New Roman" w:hAnsi="Times New Roman" w:cs="Times New Roman"/>
          <w:sz w:val="24"/>
          <w:szCs w:val="24"/>
        </w:rPr>
        <w:t xml:space="preserve">positive </w:t>
      </w:r>
      <w:r w:rsidR="00DC5E0B">
        <w:rPr>
          <w:rFonts w:ascii="Times New Roman" w:hAnsi="Times New Roman" w:cs="Times New Roman"/>
          <w:sz w:val="24"/>
          <w:szCs w:val="24"/>
        </w:rPr>
        <w:t xml:space="preserve">emotion-focused and self-focused rumination </w:t>
      </w:r>
      <w:r w:rsidR="00B2313B">
        <w:rPr>
          <w:rFonts w:ascii="Times New Roman" w:hAnsi="Times New Roman" w:cs="Times New Roman"/>
          <w:sz w:val="24"/>
          <w:szCs w:val="24"/>
        </w:rPr>
        <w:t>and dampening</w:t>
      </w:r>
      <w:r w:rsidR="00DC5E0B">
        <w:rPr>
          <w:rFonts w:ascii="Times New Roman" w:hAnsi="Times New Roman" w:cs="Times New Roman"/>
          <w:sz w:val="24"/>
          <w:szCs w:val="24"/>
        </w:rPr>
        <w:t>)</w:t>
      </w:r>
      <w:r w:rsidR="001E4FBE">
        <w:rPr>
          <w:rFonts w:ascii="Times New Roman" w:hAnsi="Times New Roman" w:cs="Times New Roman"/>
          <w:sz w:val="24"/>
          <w:szCs w:val="24"/>
        </w:rPr>
        <w:t xml:space="preserve"> </w:t>
      </w:r>
      <w:r w:rsidR="00482EDF" w:rsidRPr="003F6BF8">
        <w:rPr>
          <w:rFonts w:ascii="Times New Roman" w:hAnsi="Times New Roman" w:cs="Times New Roman"/>
          <w:sz w:val="24"/>
          <w:szCs w:val="24"/>
        </w:rPr>
        <w:t>were conducted to investigate the convergent vali</w:t>
      </w:r>
      <w:r w:rsidR="001E4FBE">
        <w:rPr>
          <w:rFonts w:ascii="Times New Roman" w:hAnsi="Times New Roman" w:cs="Times New Roman"/>
          <w:sz w:val="24"/>
          <w:szCs w:val="24"/>
        </w:rPr>
        <w:t>dity of the BC (</w:t>
      </w:r>
      <w:r w:rsidR="00BF29D2">
        <w:rPr>
          <w:rFonts w:ascii="Times New Roman" w:hAnsi="Times New Roman" w:cs="Times New Roman"/>
          <w:sz w:val="24"/>
          <w:szCs w:val="24"/>
        </w:rPr>
        <w:t>Table 2)</w:t>
      </w:r>
      <w:r w:rsidR="00482EDF" w:rsidRPr="003F6BF8">
        <w:rPr>
          <w:rFonts w:ascii="Times New Roman" w:hAnsi="Times New Roman" w:cs="Times New Roman"/>
          <w:sz w:val="24"/>
          <w:szCs w:val="24"/>
        </w:rPr>
        <w:t xml:space="preserve">. </w:t>
      </w:r>
      <w:r w:rsidR="00A56A6D">
        <w:rPr>
          <w:rFonts w:ascii="Times New Roman" w:hAnsi="Times New Roman" w:cs="Times New Roman"/>
          <w:sz w:val="24"/>
          <w:szCs w:val="24"/>
        </w:rPr>
        <w:t xml:space="preserve"> </w:t>
      </w:r>
      <w:r w:rsidR="00A56A6D" w:rsidRPr="003F6BF8">
        <w:rPr>
          <w:rFonts w:ascii="Times New Roman" w:hAnsi="Times New Roman" w:cs="Times New Roman"/>
          <w:bCs/>
          <w:sz w:val="24"/>
          <w:szCs w:val="24"/>
        </w:rPr>
        <w:t xml:space="preserve">A conservative probability level of </w:t>
      </w:r>
      <w:r w:rsidR="00A56A6D">
        <w:rPr>
          <w:rFonts w:ascii="Times New Roman" w:hAnsi="Times New Roman" w:cs="Times New Roman"/>
          <w:bCs/>
          <w:i/>
          <w:sz w:val="24"/>
          <w:szCs w:val="24"/>
        </w:rPr>
        <w:t xml:space="preserve">p </w:t>
      </w:r>
      <w:r w:rsidR="00A56A6D" w:rsidRPr="003F6BF8">
        <w:rPr>
          <w:rFonts w:ascii="Times New Roman" w:hAnsi="Times New Roman" w:cs="Times New Roman"/>
          <w:bCs/>
          <w:sz w:val="24"/>
          <w:szCs w:val="24"/>
        </w:rPr>
        <w:t>&lt;</w:t>
      </w:r>
      <w:r w:rsidR="00A56A6D">
        <w:rPr>
          <w:rFonts w:ascii="Times New Roman" w:hAnsi="Times New Roman" w:cs="Times New Roman"/>
          <w:bCs/>
          <w:sz w:val="24"/>
          <w:szCs w:val="24"/>
        </w:rPr>
        <w:t xml:space="preserve"> </w:t>
      </w:r>
      <w:r w:rsidR="00CE3C7F">
        <w:rPr>
          <w:rFonts w:ascii="Times New Roman" w:hAnsi="Times New Roman" w:cs="Times New Roman"/>
          <w:bCs/>
          <w:sz w:val="24"/>
          <w:szCs w:val="24"/>
        </w:rPr>
        <w:t>0.01 was</w:t>
      </w:r>
      <w:r w:rsidR="001E4FBE">
        <w:rPr>
          <w:rFonts w:ascii="Times New Roman" w:hAnsi="Times New Roman" w:cs="Times New Roman"/>
          <w:bCs/>
          <w:sz w:val="24"/>
          <w:szCs w:val="24"/>
        </w:rPr>
        <w:t xml:space="preserve"> utilised </w:t>
      </w:r>
      <w:r w:rsidR="00A56A6D" w:rsidRPr="003F6BF8">
        <w:rPr>
          <w:rFonts w:ascii="Times New Roman" w:hAnsi="Times New Roman" w:cs="Times New Roman"/>
          <w:bCs/>
          <w:sz w:val="24"/>
          <w:szCs w:val="24"/>
        </w:rPr>
        <w:t xml:space="preserve">to </w:t>
      </w:r>
      <w:r w:rsidR="001E4FBE">
        <w:rPr>
          <w:rFonts w:ascii="Times New Roman" w:hAnsi="Times New Roman" w:cs="Times New Roman"/>
          <w:bCs/>
          <w:sz w:val="24"/>
          <w:szCs w:val="24"/>
        </w:rPr>
        <w:t xml:space="preserve">reduce the possibility of </w:t>
      </w:r>
      <w:r w:rsidR="00A56A6D" w:rsidRPr="003F6BF8">
        <w:rPr>
          <w:rFonts w:ascii="Times New Roman" w:hAnsi="Times New Roman" w:cs="Times New Roman"/>
          <w:bCs/>
          <w:sz w:val="24"/>
          <w:szCs w:val="24"/>
        </w:rPr>
        <w:t>Type 1 error</w:t>
      </w:r>
      <w:r w:rsidR="006F4812">
        <w:rPr>
          <w:rFonts w:ascii="Times New Roman" w:hAnsi="Times New Roman" w:cs="Times New Roman"/>
          <w:bCs/>
          <w:sz w:val="24"/>
          <w:szCs w:val="24"/>
        </w:rPr>
        <w:t xml:space="preserve"> in accordance with the </w:t>
      </w:r>
      <w:proofErr w:type="spellStart"/>
      <w:r w:rsidR="006F4812">
        <w:rPr>
          <w:rFonts w:ascii="Times New Roman" w:hAnsi="Times New Roman" w:cs="Times New Roman"/>
          <w:bCs/>
          <w:sz w:val="24"/>
          <w:szCs w:val="24"/>
        </w:rPr>
        <w:t>Bonferroni</w:t>
      </w:r>
      <w:proofErr w:type="spellEnd"/>
      <w:r w:rsidR="006F4812">
        <w:rPr>
          <w:rFonts w:ascii="Times New Roman" w:hAnsi="Times New Roman" w:cs="Times New Roman"/>
          <w:bCs/>
          <w:sz w:val="24"/>
          <w:szCs w:val="24"/>
        </w:rPr>
        <w:t xml:space="preserve"> correction</w:t>
      </w:r>
      <w:r w:rsidR="00A56A6D" w:rsidRPr="003F6BF8">
        <w:rPr>
          <w:rFonts w:ascii="Times New Roman" w:hAnsi="Times New Roman" w:cs="Times New Roman"/>
          <w:bCs/>
          <w:sz w:val="24"/>
          <w:szCs w:val="24"/>
        </w:rPr>
        <w:t>.</w:t>
      </w:r>
      <w:r w:rsidR="00A56A6D">
        <w:rPr>
          <w:rFonts w:ascii="Times New Roman" w:hAnsi="Times New Roman" w:cs="Times New Roman"/>
          <w:bCs/>
          <w:sz w:val="24"/>
          <w:szCs w:val="24"/>
        </w:rPr>
        <w:t xml:space="preserve"> </w:t>
      </w:r>
      <w:r w:rsidR="00DC5E0B">
        <w:rPr>
          <w:rFonts w:ascii="Times New Roman" w:hAnsi="Times New Roman" w:cs="Times New Roman"/>
          <w:sz w:val="24"/>
          <w:szCs w:val="24"/>
        </w:rPr>
        <w:t>Ascent b</w:t>
      </w:r>
      <w:r w:rsidR="00530E3E" w:rsidRPr="003F6BF8">
        <w:rPr>
          <w:rFonts w:ascii="Times New Roman" w:hAnsi="Times New Roman" w:cs="Times New Roman"/>
          <w:sz w:val="24"/>
          <w:szCs w:val="24"/>
        </w:rPr>
        <w:t>ehaviours</w:t>
      </w:r>
      <w:r w:rsidR="00482EDF" w:rsidRPr="003F6BF8">
        <w:rPr>
          <w:rFonts w:ascii="Times New Roman" w:hAnsi="Times New Roman" w:cs="Times New Roman"/>
          <w:sz w:val="24"/>
          <w:szCs w:val="24"/>
        </w:rPr>
        <w:t xml:space="preserve"> were positively related to </w:t>
      </w:r>
      <w:r w:rsidR="00DC5E0B">
        <w:rPr>
          <w:rFonts w:ascii="Times New Roman" w:hAnsi="Times New Roman" w:cs="Times New Roman"/>
          <w:sz w:val="24"/>
          <w:szCs w:val="24"/>
        </w:rPr>
        <w:t>a</w:t>
      </w:r>
      <w:r w:rsidR="00482EDF" w:rsidRPr="003F6BF8">
        <w:rPr>
          <w:rFonts w:ascii="Times New Roman" w:hAnsi="Times New Roman" w:cs="Times New Roman"/>
          <w:sz w:val="24"/>
          <w:szCs w:val="24"/>
        </w:rPr>
        <w:t>c</w:t>
      </w:r>
      <w:r w:rsidR="00DC5E0B">
        <w:rPr>
          <w:rFonts w:ascii="Times New Roman" w:hAnsi="Times New Roman" w:cs="Times New Roman"/>
          <w:sz w:val="24"/>
          <w:szCs w:val="24"/>
        </w:rPr>
        <w:t>tive c</w:t>
      </w:r>
      <w:r w:rsidR="00482EDF" w:rsidRPr="003F6BF8">
        <w:rPr>
          <w:rFonts w:ascii="Times New Roman" w:hAnsi="Times New Roman" w:cs="Times New Roman"/>
          <w:sz w:val="24"/>
          <w:szCs w:val="24"/>
        </w:rPr>
        <w:t>oping</w:t>
      </w:r>
      <w:r w:rsidR="00DC5E0B">
        <w:rPr>
          <w:rFonts w:ascii="Times New Roman" w:hAnsi="Times New Roman" w:cs="Times New Roman"/>
          <w:sz w:val="24"/>
          <w:szCs w:val="24"/>
        </w:rPr>
        <w:t xml:space="preserve"> and dangerous a</w:t>
      </w:r>
      <w:r w:rsidR="00A56A6D">
        <w:rPr>
          <w:rFonts w:ascii="Times New Roman" w:hAnsi="Times New Roman" w:cs="Times New Roman"/>
          <w:sz w:val="24"/>
          <w:szCs w:val="24"/>
        </w:rPr>
        <w:t>ctivities</w:t>
      </w:r>
      <w:r w:rsidR="00DC5E0B">
        <w:rPr>
          <w:rFonts w:ascii="Times New Roman" w:hAnsi="Times New Roman" w:cs="Times New Roman"/>
          <w:sz w:val="24"/>
          <w:szCs w:val="24"/>
        </w:rPr>
        <w:t xml:space="preserve"> in response to negative mood</w:t>
      </w:r>
      <w:r w:rsidR="00A56A6D">
        <w:rPr>
          <w:rFonts w:ascii="Times New Roman" w:hAnsi="Times New Roman" w:cs="Times New Roman"/>
          <w:sz w:val="24"/>
          <w:szCs w:val="24"/>
        </w:rPr>
        <w:t xml:space="preserve">, </w:t>
      </w:r>
      <w:r w:rsidR="00FF51FD">
        <w:rPr>
          <w:rFonts w:ascii="Times New Roman" w:hAnsi="Times New Roman" w:cs="Times New Roman"/>
          <w:sz w:val="24"/>
          <w:szCs w:val="24"/>
        </w:rPr>
        <w:t xml:space="preserve">and </w:t>
      </w:r>
      <w:r w:rsidR="00DC5E0B">
        <w:rPr>
          <w:rFonts w:ascii="Times New Roman" w:hAnsi="Times New Roman" w:cs="Times New Roman"/>
          <w:sz w:val="24"/>
          <w:szCs w:val="24"/>
        </w:rPr>
        <w:t>e</w:t>
      </w:r>
      <w:r w:rsidR="00A56A6D">
        <w:rPr>
          <w:rFonts w:ascii="Times New Roman" w:hAnsi="Times New Roman" w:cs="Times New Roman"/>
          <w:sz w:val="24"/>
          <w:szCs w:val="24"/>
        </w:rPr>
        <w:t>motion-</w:t>
      </w:r>
      <w:r w:rsidR="00482EDF" w:rsidRPr="003F6BF8">
        <w:rPr>
          <w:rFonts w:ascii="Times New Roman" w:hAnsi="Times New Roman" w:cs="Times New Roman"/>
          <w:sz w:val="24"/>
          <w:szCs w:val="24"/>
        </w:rPr>
        <w:t>focus</w:t>
      </w:r>
      <w:r w:rsidR="00DC5E0B">
        <w:rPr>
          <w:rFonts w:ascii="Times New Roman" w:hAnsi="Times New Roman" w:cs="Times New Roman"/>
          <w:sz w:val="24"/>
          <w:szCs w:val="24"/>
        </w:rPr>
        <w:t>ed and s</w:t>
      </w:r>
      <w:r w:rsidR="00A56A6D">
        <w:rPr>
          <w:rFonts w:ascii="Times New Roman" w:hAnsi="Times New Roman" w:cs="Times New Roman"/>
          <w:sz w:val="24"/>
          <w:szCs w:val="24"/>
        </w:rPr>
        <w:t>elf-</w:t>
      </w:r>
      <w:r w:rsidR="00482EDF" w:rsidRPr="003F6BF8">
        <w:rPr>
          <w:rFonts w:ascii="Times New Roman" w:hAnsi="Times New Roman" w:cs="Times New Roman"/>
          <w:sz w:val="24"/>
          <w:szCs w:val="24"/>
        </w:rPr>
        <w:t>focus</w:t>
      </w:r>
      <w:r w:rsidR="00A56A6D">
        <w:rPr>
          <w:rFonts w:ascii="Times New Roman" w:hAnsi="Times New Roman" w:cs="Times New Roman"/>
          <w:sz w:val="24"/>
          <w:szCs w:val="24"/>
        </w:rPr>
        <w:t>ed</w:t>
      </w:r>
      <w:r w:rsidR="00DC5E0B">
        <w:rPr>
          <w:rFonts w:ascii="Times New Roman" w:hAnsi="Times New Roman" w:cs="Times New Roman"/>
          <w:sz w:val="24"/>
          <w:szCs w:val="24"/>
        </w:rPr>
        <w:t xml:space="preserve"> r</w:t>
      </w:r>
      <w:r w:rsidR="00A56A6D">
        <w:rPr>
          <w:rFonts w:ascii="Times New Roman" w:hAnsi="Times New Roman" w:cs="Times New Roman"/>
          <w:sz w:val="24"/>
          <w:szCs w:val="24"/>
        </w:rPr>
        <w:t>umination</w:t>
      </w:r>
      <w:r w:rsidR="00DC5E0B">
        <w:rPr>
          <w:rFonts w:ascii="Times New Roman" w:hAnsi="Times New Roman" w:cs="Times New Roman"/>
          <w:sz w:val="24"/>
          <w:szCs w:val="24"/>
        </w:rPr>
        <w:t xml:space="preserve"> in response to positive mood</w:t>
      </w:r>
      <w:r w:rsidR="00482EDF" w:rsidRPr="003F6BF8">
        <w:rPr>
          <w:rFonts w:ascii="Times New Roman" w:hAnsi="Times New Roman" w:cs="Times New Roman"/>
          <w:sz w:val="24"/>
          <w:szCs w:val="24"/>
        </w:rPr>
        <w:t xml:space="preserve">. </w:t>
      </w:r>
      <w:r w:rsidR="00CC0827">
        <w:rPr>
          <w:rFonts w:ascii="Times New Roman" w:hAnsi="Times New Roman" w:cs="Times New Roman"/>
          <w:sz w:val="24"/>
          <w:szCs w:val="24"/>
        </w:rPr>
        <w:t>Descent b</w:t>
      </w:r>
      <w:r w:rsidR="00530E3E" w:rsidRPr="003F6BF8">
        <w:rPr>
          <w:rFonts w:ascii="Times New Roman" w:hAnsi="Times New Roman" w:cs="Times New Roman"/>
          <w:sz w:val="24"/>
          <w:szCs w:val="24"/>
        </w:rPr>
        <w:t>ehaviours</w:t>
      </w:r>
      <w:r w:rsidR="00482EDF" w:rsidRPr="003F6BF8">
        <w:rPr>
          <w:rFonts w:ascii="Times New Roman" w:hAnsi="Times New Roman" w:cs="Times New Roman"/>
          <w:sz w:val="24"/>
          <w:szCs w:val="24"/>
        </w:rPr>
        <w:t xml:space="preserve"> were </w:t>
      </w:r>
      <w:r w:rsidR="001E4FBE">
        <w:rPr>
          <w:rFonts w:ascii="Times New Roman" w:hAnsi="Times New Roman" w:cs="Times New Roman"/>
          <w:sz w:val="24"/>
          <w:szCs w:val="24"/>
        </w:rPr>
        <w:t xml:space="preserve">positively </w:t>
      </w:r>
      <w:r w:rsidR="002C0B87" w:rsidRPr="003F6BF8">
        <w:rPr>
          <w:rFonts w:ascii="Times New Roman" w:hAnsi="Times New Roman" w:cs="Times New Roman"/>
          <w:sz w:val="24"/>
          <w:szCs w:val="24"/>
        </w:rPr>
        <w:t xml:space="preserve">associated with </w:t>
      </w:r>
      <w:r w:rsidR="00CC0827">
        <w:rPr>
          <w:rFonts w:ascii="Times New Roman" w:hAnsi="Times New Roman" w:cs="Times New Roman"/>
          <w:sz w:val="24"/>
          <w:szCs w:val="24"/>
        </w:rPr>
        <w:t>ruminating or engaging in dangerous activities in response to negative mood</w:t>
      </w:r>
      <w:r w:rsidR="00BF29D2">
        <w:rPr>
          <w:rFonts w:ascii="Times New Roman" w:hAnsi="Times New Roman" w:cs="Times New Roman"/>
          <w:sz w:val="24"/>
          <w:szCs w:val="24"/>
        </w:rPr>
        <w:t>,</w:t>
      </w:r>
      <w:r w:rsidR="00CC0827">
        <w:rPr>
          <w:rFonts w:ascii="Times New Roman" w:hAnsi="Times New Roman" w:cs="Times New Roman"/>
          <w:sz w:val="24"/>
          <w:szCs w:val="24"/>
        </w:rPr>
        <w:t xml:space="preserve"> and d</w:t>
      </w:r>
      <w:r w:rsidR="001E4FBE" w:rsidRPr="003F6BF8">
        <w:rPr>
          <w:rFonts w:ascii="Times New Roman" w:hAnsi="Times New Roman" w:cs="Times New Roman"/>
          <w:sz w:val="24"/>
          <w:szCs w:val="24"/>
        </w:rPr>
        <w:t>ampening</w:t>
      </w:r>
      <w:r w:rsidR="00CC0827">
        <w:rPr>
          <w:rFonts w:ascii="Times New Roman" w:hAnsi="Times New Roman" w:cs="Times New Roman"/>
          <w:sz w:val="24"/>
          <w:szCs w:val="24"/>
        </w:rPr>
        <w:t xml:space="preserve"> of positive mood</w:t>
      </w:r>
      <w:r w:rsidR="00DC5E0B">
        <w:rPr>
          <w:rFonts w:ascii="Times New Roman" w:hAnsi="Times New Roman" w:cs="Times New Roman"/>
          <w:sz w:val="24"/>
          <w:szCs w:val="24"/>
        </w:rPr>
        <w:t xml:space="preserve">. </w:t>
      </w:r>
      <w:r w:rsidR="00FA5F07">
        <w:rPr>
          <w:rFonts w:ascii="Times New Roman" w:hAnsi="Times New Roman" w:cs="Times New Roman"/>
          <w:sz w:val="24"/>
          <w:szCs w:val="24"/>
        </w:rPr>
        <w:t xml:space="preserve">Normalising </w:t>
      </w:r>
      <w:r w:rsidR="00CC0827">
        <w:rPr>
          <w:rFonts w:ascii="Times New Roman" w:hAnsi="Times New Roman" w:cs="Times New Roman"/>
          <w:sz w:val="24"/>
          <w:szCs w:val="24"/>
        </w:rPr>
        <w:t>b</w:t>
      </w:r>
      <w:r w:rsidR="00530E3E" w:rsidRPr="003F6BF8">
        <w:rPr>
          <w:rFonts w:ascii="Times New Roman" w:hAnsi="Times New Roman" w:cs="Times New Roman"/>
          <w:sz w:val="24"/>
          <w:szCs w:val="24"/>
        </w:rPr>
        <w:t>ehaviours</w:t>
      </w:r>
      <w:r w:rsidR="00FA5F07">
        <w:rPr>
          <w:rFonts w:ascii="Times New Roman" w:hAnsi="Times New Roman" w:cs="Times New Roman"/>
          <w:sz w:val="24"/>
          <w:szCs w:val="24"/>
        </w:rPr>
        <w:t xml:space="preserve"> </w:t>
      </w:r>
      <w:r w:rsidR="000C5780" w:rsidRPr="003F6BF8">
        <w:rPr>
          <w:rFonts w:ascii="Times New Roman" w:hAnsi="Times New Roman" w:cs="Times New Roman"/>
          <w:sz w:val="24"/>
          <w:szCs w:val="24"/>
        </w:rPr>
        <w:t>were</w:t>
      </w:r>
      <w:r w:rsidR="00482EDF" w:rsidRPr="003F6BF8">
        <w:rPr>
          <w:rFonts w:ascii="Times New Roman" w:hAnsi="Times New Roman" w:cs="Times New Roman"/>
          <w:sz w:val="24"/>
          <w:szCs w:val="24"/>
        </w:rPr>
        <w:t xml:space="preserve"> </w:t>
      </w:r>
      <w:r w:rsidR="00A80FA4">
        <w:rPr>
          <w:rFonts w:ascii="Times New Roman" w:hAnsi="Times New Roman" w:cs="Times New Roman"/>
          <w:sz w:val="24"/>
          <w:szCs w:val="24"/>
        </w:rPr>
        <w:t xml:space="preserve">positively </w:t>
      </w:r>
      <w:r w:rsidR="00482EDF" w:rsidRPr="003F6BF8">
        <w:rPr>
          <w:rFonts w:ascii="Times New Roman" w:hAnsi="Times New Roman" w:cs="Times New Roman"/>
          <w:sz w:val="24"/>
          <w:szCs w:val="24"/>
        </w:rPr>
        <w:t xml:space="preserve">correlated with </w:t>
      </w:r>
      <w:r w:rsidR="00CC0827">
        <w:rPr>
          <w:rFonts w:ascii="Times New Roman" w:hAnsi="Times New Roman" w:cs="Times New Roman"/>
          <w:sz w:val="24"/>
          <w:szCs w:val="24"/>
        </w:rPr>
        <w:t>a</w:t>
      </w:r>
      <w:r w:rsidR="00482EDF" w:rsidRPr="003F6BF8">
        <w:rPr>
          <w:rFonts w:ascii="Times New Roman" w:hAnsi="Times New Roman" w:cs="Times New Roman"/>
          <w:sz w:val="24"/>
          <w:szCs w:val="24"/>
        </w:rPr>
        <w:t xml:space="preserve">ctive </w:t>
      </w:r>
      <w:r w:rsidR="00CC0827">
        <w:rPr>
          <w:rFonts w:ascii="Times New Roman" w:hAnsi="Times New Roman" w:cs="Times New Roman"/>
          <w:sz w:val="24"/>
          <w:szCs w:val="24"/>
        </w:rPr>
        <w:t>c</w:t>
      </w:r>
      <w:r w:rsidR="00482EDF" w:rsidRPr="003F6BF8">
        <w:rPr>
          <w:rFonts w:ascii="Times New Roman" w:hAnsi="Times New Roman" w:cs="Times New Roman"/>
          <w:sz w:val="24"/>
          <w:szCs w:val="24"/>
        </w:rPr>
        <w:t>oping</w:t>
      </w:r>
      <w:r w:rsidR="00DC5E0B">
        <w:rPr>
          <w:rFonts w:ascii="Times New Roman" w:hAnsi="Times New Roman" w:cs="Times New Roman"/>
          <w:sz w:val="24"/>
          <w:szCs w:val="24"/>
        </w:rPr>
        <w:t>.</w:t>
      </w:r>
    </w:p>
    <w:p w:rsidR="006D1C8E" w:rsidRPr="005C738A" w:rsidRDefault="006D1C8E" w:rsidP="006D1C8E">
      <w:pPr>
        <w:tabs>
          <w:tab w:val="left" w:pos="709"/>
        </w:tabs>
        <w:spacing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[INSERT TABLE 2 HERE]</w:t>
      </w:r>
    </w:p>
    <w:p w:rsidR="00556B47" w:rsidRDefault="00556B47" w:rsidP="00556B47">
      <w:pPr>
        <w:autoSpaceDE w:val="0"/>
        <w:autoSpaceDN w:val="0"/>
        <w:adjustRightInd w:val="0"/>
        <w:spacing w:after="100" w:afterAutospacing="1" w:line="480" w:lineRule="auto"/>
        <w:ind w:firstLine="720"/>
        <w:rPr>
          <w:rFonts w:ascii="Times New Roman" w:hAnsi="Times New Roman" w:cs="Times New Roman"/>
          <w:sz w:val="24"/>
          <w:szCs w:val="24"/>
        </w:rPr>
      </w:pPr>
      <w:proofErr w:type="gramStart"/>
      <w:r>
        <w:rPr>
          <w:rFonts w:ascii="Times New Roman" w:hAnsi="Times New Roman" w:cs="Times New Roman"/>
          <w:b/>
          <w:sz w:val="24"/>
          <w:szCs w:val="24"/>
        </w:rPr>
        <w:t>Associations be</w:t>
      </w:r>
      <w:r w:rsidR="002B25AB">
        <w:rPr>
          <w:rFonts w:ascii="Times New Roman" w:hAnsi="Times New Roman" w:cs="Times New Roman"/>
          <w:b/>
          <w:sz w:val="24"/>
          <w:szCs w:val="24"/>
        </w:rPr>
        <w:t>tween behaviours and appraisals.</w:t>
      </w:r>
      <w:proofErr w:type="gramEnd"/>
      <w:r>
        <w:rPr>
          <w:rFonts w:ascii="Times New Roman" w:hAnsi="Times New Roman" w:cs="Times New Roman"/>
          <w:b/>
          <w:sz w:val="24"/>
          <w:szCs w:val="24"/>
        </w:rPr>
        <w:t xml:space="preserve"> </w:t>
      </w:r>
      <w:r w:rsidR="002C2D3A" w:rsidRPr="003F6BF8">
        <w:rPr>
          <w:rFonts w:ascii="Times New Roman" w:hAnsi="Times New Roman" w:cs="Times New Roman"/>
          <w:sz w:val="24"/>
          <w:szCs w:val="24"/>
        </w:rPr>
        <w:t xml:space="preserve">Pearson’s correlations were conducted to investigate relationships between </w:t>
      </w:r>
      <w:r>
        <w:rPr>
          <w:rFonts w:ascii="Times New Roman" w:hAnsi="Times New Roman" w:cs="Times New Roman"/>
          <w:sz w:val="24"/>
          <w:szCs w:val="24"/>
        </w:rPr>
        <w:t>appraisals, ascent, descent and normalising behaviours.  Both ascent and descent behaviours were significantly associated with appraisals (see Table 2).</w:t>
      </w:r>
    </w:p>
    <w:p w:rsidR="00556B47" w:rsidRDefault="00556B47" w:rsidP="00556B47">
      <w:pPr>
        <w:autoSpaceDE w:val="0"/>
        <w:autoSpaceDN w:val="0"/>
        <w:adjustRightInd w:val="0"/>
        <w:spacing w:after="100" w:afterAutospacing="1" w:line="480" w:lineRule="auto"/>
        <w:ind w:firstLine="720"/>
        <w:rPr>
          <w:rFonts w:ascii="Times New Roman" w:hAnsi="Times New Roman" w:cs="Times New Roman"/>
          <w:sz w:val="24"/>
          <w:szCs w:val="24"/>
        </w:rPr>
      </w:pPr>
      <w:proofErr w:type="gramStart"/>
      <w:r>
        <w:rPr>
          <w:rFonts w:ascii="Times New Roman" w:hAnsi="Times New Roman" w:cs="Times New Roman"/>
          <w:b/>
          <w:sz w:val="24"/>
          <w:szCs w:val="24"/>
        </w:rPr>
        <w:t>Associations between behaviours, response styles, a</w:t>
      </w:r>
      <w:r w:rsidR="002B25AB">
        <w:rPr>
          <w:rFonts w:ascii="Times New Roman" w:hAnsi="Times New Roman" w:cs="Times New Roman"/>
          <w:b/>
          <w:sz w:val="24"/>
          <w:szCs w:val="24"/>
        </w:rPr>
        <w:t>ppraisals and outcome variables.</w:t>
      </w:r>
      <w:proofErr w:type="gramEnd"/>
      <w:r>
        <w:rPr>
          <w:rFonts w:ascii="Times New Roman" w:hAnsi="Times New Roman" w:cs="Times New Roman"/>
          <w:b/>
          <w:sz w:val="24"/>
          <w:szCs w:val="24"/>
        </w:rPr>
        <w:t xml:space="preserve"> </w:t>
      </w:r>
      <w:proofErr w:type="spellStart"/>
      <w:proofErr w:type="gramStart"/>
      <w:r>
        <w:rPr>
          <w:rFonts w:ascii="Times New Roman" w:hAnsi="Times New Roman" w:cs="Times New Roman"/>
          <w:sz w:val="24"/>
          <w:szCs w:val="24"/>
        </w:rPr>
        <w:t>Pearsons</w:t>
      </w:r>
      <w:proofErr w:type="spellEnd"/>
      <w:proofErr w:type="gramEnd"/>
      <w:r>
        <w:rPr>
          <w:rFonts w:ascii="Times New Roman" w:hAnsi="Times New Roman" w:cs="Times New Roman"/>
          <w:sz w:val="24"/>
          <w:szCs w:val="24"/>
        </w:rPr>
        <w:t xml:space="preserve"> correlations were conducted to test associations between behaviours, </w:t>
      </w:r>
      <w:r w:rsidR="00D67804">
        <w:rPr>
          <w:rFonts w:ascii="Times New Roman" w:hAnsi="Times New Roman" w:cs="Times New Roman"/>
          <w:sz w:val="24"/>
          <w:szCs w:val="24"/>
        </w:rPr>
        <w:t xml:space="preserve">bipolar risk, </w:t>
      </w:r>
      <w:r w:rsidR="00CC0827">
        <w:rPr>
          <w:rFonts w:ascii="Times New Roman" w:hAnsi="Times New Roman" w:cs="Times New Roman"/>
          <w:sz w:val="24"/>
          <w:szCs w:val="24"/>
        </w:rPr>
        <w:t xml:space="preserve">and </w:t>
      </w:r>
      <w:r w:rsidR="00D67804">
        <w:rPr>
          <w:rFonts w:ascii="Times New Roman" w:hAnsi="Times New Roman" w:cs="Times New Roman"/>
          <w:sz w:val="24"/>
          <w:szCs w:val="24"/>
        </w:rPr>
        <w:t xml:space="preserve">current </w:t>
      </w:r>
      <w:r w:rsidR="00AA1202">
        <w:rPr>
          <w:rFonts w:ascii="Times New Roman" w:hAnsi="Times New Roman" w:cs="Times New Roman"/>
          <w:sz w:val="24"/>
          <w:szCs w:val="24"/>
        </w:rPr>
        <w:t>symptoms</w:t>
      </w:r>
      <w:r w:rsidR="002E40AD" w:rsidRPr="003F6BF8">
        <w:rPr>
          <w:rFonts w:ascii="Times New Roman" w:hAnsi="Times New Roman" w:cs="Times New Roman"/>
          <w:sz w:val="24"/>
          <w:szCs w:val="24"/>
        </w:rPr>
        <w:t xml:space="preserve"> </w:t>
      </w:r>
      <w:r>
        <w:rPr>
          <w:rFonts w:ascii="Times New Roman" w:hAnsi="Times New Roman" w:cs="Times New Roman"/>
          <w:sz w:val="24"/>
          <w:szCs w:val="24"/>
        </w:rPr>
        <w:t>of mania and depression (s</w:t>
      </w:r>
      <w:r w:rsidR="00CC0827">
        <w:rPr>
          <w:rFonts w:ascii="Times New Roman" w:hAnsi="Times New Roman" w:cs="Times New Roman"/>
          <w:bCs/>
          <w:sz w:val="24"/>
          <w:szCs w:val="24"/>
        </w:rPr>
        <w:t>ee Table 3</w:t>
      </w:r>
      <w:r w:rsidR="002E40AD" w:rsidRPr="003F6BF8">
        <w:rPr>
          <w:rFonts w:ascii="Times New Roman" w:hAnsi="Times New Roman" w:cs="Times New Roman"/>
          <w:bCs/>
          <w:sz w:val="24"/>
          <w:szCs w:val="24"/>
        </w:rPr>
        <w:t>)</w:t>
      </w:r>
      <w:r>
        <w:rPr>
          <w:rFonts w:ascii="Times New Roman" w:hAnsi="Times New Roman" w:cs="Times New Roman"/>
          <w:sz w:val="24"/>
          <w:szCs w:val="24"/>
        </w:rPr>
        <w:t xml:space="preserve">. </w:t>
      </w:r>
      <w:r w:rsidR="00CC0827">
        <w:rPr>
          <w:rFonts w:ascii="Times New Roman" w:hAnsi="Times New Roman" w:cs="Times New Roman"/>
          <w:sz w:val="24"/>
          <w:szCs w:val="24"/>
        </w:rPr>
        <w:t xml:space="preserve">Correlations with </w:t>
      </w:r>
      <w:r>
        <w:rPr>
          <w:rFonts w:ascii="Times New Roman" w:hAnsi="Times New Roman" w:cs="Times New Roman"/>
          <w:sz w:val="24"/>
          <w:szCs w:val="24"/>
        </w:rPr>
        <w:t xml:space="preserve">appraisals and with </w:t>
      </w:r>
      <w:r w:rsidR="00CC0827">
        <w:rPr>
          <w:rFonts w:ascii="Times New Roman" w:hAnsi="Times New Roman" w:cs="Times New Roman"/>
          <w:sz w:val="24"/>
          <w:szCs w:val="24"/>
        </w:rPr>
        <w:t xml:space="preserve">responses to negative and positive mood were also explored to assess which of these variables should be included in subsequent regression analyses, in order to assess the unique contribution of ascent and descent behaviours to outcome variables. </w:t>
      </w:r>
    </w:p>
    <w:p w:rsidR="0093687A" w:rsidRPr="00556B47" w:rsidRDefault="00CC0827" w:rsidP="00556B47">
      <w:pPr>
        <w:autoSpaceDE w:val="0"/>
        <w:autoSpaceDN w:val="0"/>
        <w:adjustRightInd w:val="0"/>
        <w:spacing w:after="100" w:afterAutospacing="1" w:line="480" w:lineRule="auto"/>
        <w:ind w:firstLine="720"/>
        <w:rPr>
          <w:rFonts w:ascii="Times New Roman" w:hAnsi="Times New Roman" w:cs="Times New Roman"/>
          <w:sz w:val="24"/>
          <w:szCs w:val="24"/>
        </w:rPr>
      </w:pPr>
      <w:r>
        <w:rPr>
          <w:rFonts w:ascii="Times New Roman" w:hAnsi="Times New Roman" w:cs="Times New Roman"/>
          <w:bCs/>
          <w:sz w:val="24"/>
          <w:szCs w:val="24"/>
        </w:rPr>
        <w:t xml:space="preserve">Bipolar risk was positively associated with ascent behaviours, </w:t>
      </w:r>
      <w:r>
        <w:rPr>
          <w:rFonts w:ascii="Times New Roman" w:hAnsi="Times New Roman" w:cs="Times New Roman"/>
          <w:sz w:val="24"/>
          <w:szCs w:val="24"/>
        </w:rPr>
        <w:t>self-focused and emotion-focused positive rumination, and dampening in respo</w:t>
      </w:r>
      <w:r w:rsidR="00556B47">
        <w:rPr>
          <w:rFonts w:ascii="Times New Roman" w:hAnsi="Times New Roman" w:cs="Times New Roman"/>
          <w:sz w:val="24"/>
          <w:szCs w:val="24"/>
        </w:rPr>
        <w:t xml:space="preserve">nse to positive mood, </w:t>
      </w:r>
      <w:r>
        <w:rPr>
          <w:rFonts w:ascii="Times New Roman" w:hAnsi="Times New Roman" w:cs="Times New Roman"/>
          <w:sz w:val="24"/>
          <w:szCs w:val="24"/>
        </w:rPr>
        <w:t>engaging in dangerous activities in response to negative mood</w:t>
      </w:r>
      <w:r w:rsidR="00556B47">
        <w:rPr>
          <w:rFonts w:ascii="Times New Roman" w:hAnsi="Times New Roman" w:cs="Times New Roman"/>
          <w:bCs/>
          <w:sz w:val="24"/>
          <w:szCs w:val="24"/>
        </w:rPr>
        <w:t>, and</w:t>
      </w:r>
      <w:r w:rsidR="0093687A">
        <w:rPr>
          <w:rFonts w:ascii="Times New Roman" w:hAnsi="Times New Roman" w:cs="Times New Roman"/>
          <w:bCs/>
          <w:sz w:val="24"/>
          <w:szCs w:val="24"/>
        </w:rPr>
        <w:t xml:space="preserve"> appraisals. </w:t>
      </w:r>
      <w:r>
        <w:rPr>
          <w:rFonts w:ascii="Times New Roman" w:hAnsi="Times New Roman" w:cs="Times New Roman"/>
          <w:sz w:val="24"/>
          <w:szCs w:val="24"/>
        </w:rPr>
        <w:t xml:space="preserve">Mania was positively associated with </w:t>
      </w:r>
      <w:r>
        <w:rPr>
          <w:rFonts w:ascii="Times New Roman" w:hAnsi="Times New Roman" w:cs="Times New Roman"/>
          <w:bCs/>
          <w:sz w:val="24"/>
          <w:szCs w:val="24"/>
        </w:rPr>
        <w:t>a</w:t>
      </w:r>
      <w:r w:rsidR="004B2B6C">
        <w:rPr>
          <w:rFonts w:ascii="Times New Roman" w:hAnsi="Times New Roman" w:cs="Times New Roman"/>
          <w:bCs/>
          <w:sz w:val="24"/>
          <w:szCs w:val="24"/>
        </w:rPr>
        <w:t xml:space="preserve">scent </w:t>
      </w:r>
      <w:r>
        <w:rPr>
          <w:rFonts w:ascii="Times New Roman" w:hAnsi="Times New Roman" w:cs="Times New Roman"/>
          <w:bCs/>
          <w:sz w:val="24"/>
          <w:szCs w:val="24"/>
        </w:rPr>
        <w:t>b</w:t>
      </w:r>
      <w:r w:rsidR="00530E3E" w:rsidRPr="003F6BF8">
        <w:rPr>
          <w:rFonts w:ascii="Times New Roman" w:hAnsi="Times New Roman" w:cs="Times New Roman"/>
          <w:bCs/>
          <w:sz w:val="24"/>
          <w:szCs w:val="24"/>
        </w:rPr>
        <w:t>ehaviours</w:t>
      </w:r>
      <w:r>
        <w:rPr>
          <w:rFonts w:ascii="Times New Roman" w:hAnsi="Times New Roman" w:cs="Times New Roman"/>
          <w:bCs/>
          <w:sz w:val="24"/>
          <w:szCs w:val="24"/>
        </w:rPr>
        <w:t>.</w:t>
      </w:r>
      <w:r w:rsidR="00482EDF" w:rsidRPr="003F6BF8">
        <w:rPr>
          <w:rFonts w:ascii="Times New Roman" w:hAnsi="Times New Roman" w:cs="Times New Roman"/>
          <w:bCs/>
          <w:sz w:val="24"/>
          <w:szCs w:val="24"/>
        </w:rPr>
        <w:t xml:space="preserve"> </w:t>
      </w:r>
      <w:r>
        <w:rPr>
          <w:rFonts w:ascii="Times New Roman" w:hAnsi="Times New Roman" w:cs="Times New Roman"/>
          <w:bCs/>
          <w:sz w:val="24"/>
          <w:szCs w:val="24"/>
        </w:rPr>
        <w:t>Depression</w:t>
      </w:r>
      <w:r w:rsidRPr="003F6BF8">
        <w:rPr>
          <w:rFonts w:ascii="Times New Roman" w:hAnsi="Times New Roman" w:cs="Times New Roman"/>
          <w:bCs/>
          <w:sz w:val="24"/>
          <w:szCs w:val="24"/>
        </w:rPr>
        <w:t xml:space="preserve"> </w:t>
      </w:r>
      <w:r>
        <w:rPr>
          <w:rFonts w:ascii="Times New Roman" w:hAnsi="Times New Roman" w:cs="Times New Roman"/>
          <w:bCs/>
          <w:sz w:val="24"/>
          <w:szCs w:val="24"/>
        </w:rPr>
        <w:t>was</w:t>
      </w:r>
      <w:r w:rsidR="005C27DB" w:rsidRPr="003F6BF8">
        <w:rPr>
          <w:rFonts w:ascii="Times New Roman" w:hAnsi="Times New Roman" w:cs="Times New Roman"/>
          <w:bCs/>
          <w:sz w:val="24"/>
          <w:szCs w:val="24"/>
        </w:rPr>
        <w:t xml:space="preserve"> positively associated with</w:t>
      </w:r>
      <w:r w:rsidRPr="00CC0827">
        <w:rPr>
          <w:rFonts w:ascii="Times New Roman" w:hAnsi="Times New Roman" w:cs="Times New Roman"/>
          <w:bCs/>
          <w:sz w:val="24"/>
          <w:szCs w:val="24"/>
        </w:rPr>
        <w:t xml:space="preserve"> </w:t>
      </w:r>
      <w:r>
        <w:rPr>
          <w:rFonts w:ascii="Times New Roman" w:hAnsi="Times New Roman" w:cs="Times New Roman"/>
          <w:bCs/>
          <w:sz w:val="24"/>
          <w:szCs w:val="24"/>
        </w:rPr>
        <w:t>descent b</w:t>
      </w:r>
      <w:r w:rsidRPr="003F6BF8">
        <w:rPr>
          <w:rFonts w:ascii="Times New Roman" w:hAnsi="Times New Roman" w:cs="Times New Roman"/>
          <w:bCs/>
          <w:sz w:val="24"/>
          <w:szCs w:val="24"/>
        </w:rPr>
        <w:t>ehaviours</w:t>
      </w:r>
      <w:r>
        <w:rPr>
          <w:rFonts w:ascii="Times New Roman" w:hAnsi="Times New Roman" w:cs="Times New Roman"/>
          <w:bCs/>
          <w:sz w:val="24"/>
          <w:szCs w:val="24"/>
        </w:rPr>
        <w:t>, ruminating on</w:t>
      </w:r>
      <w:r w:rsidR="00FF51FD">
        <w:rPr>
          <w:rFonts w:ascii="Times New Roman" w:hAnsi="Times New Roman" w:cs="Times New Roman"/>
          <w:sz w:val="24"/>
          <w:szCs w:val="24"/>
        </w:rPr>
        <w:t xml:space="preserve"> </w:t>
      </w:r>
      <w:r>
        <w:rPr>
          <w:rFonts w:ascii="Times New Roman" w:hAnsi="Times New Roman" w:cs="Times New Roman"/>
          <w:sz w:val="24"/>
          <w:szCs w:val="24"/>
        </w:rPr>
        <w:t>n</w:t>
      </w:r>
      <w:r w:rsidR="00FF51FD">
        <w:rPr>
          <w:rFonts w:ascii="Times New Roman" w:hAnsi="Times New Roman" w:cs="Times New Roman"/>
          <w:sz w:val="24"/>
          <w:szCs w:val="24"/>
        </w:rPr>
        <w:t>egative</w:t>
      </w:r>
      <w:r w:rsidR="00482EDF" w:rsidRPr="003F6BF8">
        <w:rPr>
          <w:rFonts w:ascii="Times New Roman" w:hAnsi="Times New Roman" w:cs="Times New Roman"/>
          <w:sz w:val="24"/>
          <w:szCs w:val="24"/>
        </w:rPr>
        <w:t xml:space="preserve"> </w:t>
      </w:r>
      <w:r>
        <w:rPr>
          <w:rFonts w:ascii="Times New Roman" w:hAnsi="Times New Roman" w:cs="Times New Roman"/>
          <w:sz w:val="24"/>
          <w:szCs w:val="24"/>
        </w:rPr>
        <w:t>mood</w:t>
      </w:r>
      <w:r w:rsidR="0093687A">
        <w:rPr>
          <w:rFonts w:ascii="Times New Roman" w:hAnsi="Times New Roman" w:cs="Times New Roman"/>
          <w:sz w:val="24"/>
          <w:szCs w:val="24"/>
        </w:rPr>
        <w:t xml:space="preserve">, </w:t>
      </w:r>
      <w:r>
        <w:rPr>
          <w:rFonts w:ascii="Times New Roman" w:hAnsi="Times New Roman" w:cs="Times New Roman"/>
          <w:sz w:val="24"/>
          <w:szCs w:val="24"/>
        </w:rPr>
        <w:t>d</w:t>
      </w:r>
      <w:r w:rsidR="00482EDF" w:rsidRPr="003F6BF8">
        <w:rPr>
          <w:rFonts w:ascii="Times New Roman" w:hAnsi="Times New Roman" w:cs="Times New Roman"/>
          <w:sz w:val="24"/>
          <w:szCs w:val="24"/>
        </w:rPr>
        <w:t>ampening</w:t>
      </w:r>
      <w:r>
        <w:rPr>
          <w:rFonts w:ascii="Times New Roman" w:hAnsi="Times New Roman" w:cs="Times New Roman"/>
          <w:sz w:val="24"/>
          <w:szCs w:val="24"/>
        </w:rPr>
        <w:t xml:space="preserve"> positive mood</w:t>
      </w:r>
      <w:r w:rsidR="0093687A">
        <w:rPr>
          <w:rFonts w:ascii="Times New Roman" w:hAnsi="Times New Roman" w:cs="Times New Roman"/>
          <w:sz w:val="24"/>
          <w:szCs w:val="24"/>
        </w:rPr>
        <w:t>, and appraisals</w:t>
      </w:r>
      <w:r>
        <w:rPr>
          <w:rFonts w:ascii="Times New Roman" w:hAnsi="Times New Roman" w:cs="Times New Roman"/>
          <w:sz w:val="24"/>
          <w:szCs w:val="24"/>
        </w:rPr>
        <w:t xml:space="preserve">.  Depression was </w:t>
      </w:r>
      <w:r w:rsidR="00482EDF" w:rsidRPr="003F6BF8">
        <w:rPr>
          <w:rFonts w:ascii="Times New Roman" w:hAnsi="Times New Roman" w:cs="Times New Roman"/>
          <w:sz w:val="24"/>
          <w:szCs w:val="24"/>
        </w:rPr>
        <w:t>inversely</w:t>
      </w:r>
      <w:r>
        <w:rPr>
          <w:rFonts w:ascii="Times New Roman" w:hAnsi="Times New Roman" w:cs="Times New Roman"/>
          <w:sz w:val="24"/>
          <w:szCs w:val="24"/>
        </w:rPr>
        <w:t xml:space="preserve"> related to active c</w:t>
      </w:r>
      <w:r w:rsidR="00482EDF" w:rsidRPr="003F6BF8">
        <w:rPr>
          <w:rFonts w:ascii="Times New Roman" w:hAnsi="Times New Roman" w:cs="Times New Roman"/>
          <w:sz w:val="24"/>
          <w:szCs w:val="24"/>
        </w:rPr>
        <w:t>oping</w:t>
      </w:r>
      <w:r>
        <w:rPr>
          <w:rFonts w:ascii="Times New Roman" w:hAnsi="Times New Roman" w:cs="Times New Roman"/>
          <w:sz w:val="24"/>
          <w:szCs w:val="24"/>
        </w:rPr>
        <w:t>.</w:t>
      </w:r>
      <w:r>
        <w:rPr>
          <w:rFonts w:ascii="Times New Roman" w:hAnsi="Times New Roman" w:cs="Times New Roman"/>
          <w:b/>
          <w:sz w:val="24"/>
          <w:szCs w:val="24"/>
        </w:rPr>
        <w:t xml:space="preserve">  </w:t>
      </w:r>
    </w:p>
    <w:p w:rsidR="0093687A" w:rsidRPr="0093687A" w:rsidRDefault="002B25AB" w:rsidP="002B25AB">
      <w:pPr>
        <w:autoSpaceDE w:val="0"/>
        <w:autoSpaceDN w:val="0"/>
        <w:adjustRightInd w:val="0"/>
        <w:spacing w:after="100" w:afterAutospacing="1" w:line="480" w:lineRule="auto"/>
        <w:rPr>
          <w:rFonts w:ascii="Times New Roman" w:hAnsi="Times New Roman" w:cs="Times New Roman"/>
          <w:b/>
          <w:sz w:val="24"/>
          <w:szCs w:val="24"/>
        </w:rPr>
      </w:pPr>
      <w:r>
        <w:rPr>
          <w:rFonts w:ascii="Times New Roman" w:hAnsi="Times New Roman" w:cs="Times New Roman"/>
          <w:b/>
          <w:bCs/>
          <w:sz w:val="24"/>
          <w:szCs w:val="24"/>
        </w:rPr>
        <w:t>Incremental Validity of the BC</w:t>
      </w:r>
    </w:p>
    <w:p w:rsidR="00E03538" w:rsidRPr="003668FD" w:rsidRDefault="00B2659F" w:rsidP="003668FD">
      <w:pPr>
        <w:autoSpaceDE w:val="0"/>
        <w:autoSpaceDN w:val="0"/>
        <w:adjustRightInd w:val="0"/>
        <w:spacing w:after="100" w:afterAutospacing="1" w:line="480" w:lineRule="auto"/>
        <w:ind w:firstLine="720"/>
        <w:rPr>
          <w:rFonts w:ascii="Times New Roman" w:hAnsi="Times New Roman" w:cs="Times New Roman"/>
          <w:b/>
          <w:bCs/>
          <w:sz w:val="24"/>
          <w:szCs w:val="24"/>
        </w:rPr>
      </w:pPr>
      <w:r>
        <w:rPr>
          <w:rFonts w:ascii="Times New Roman" w:hAnsi="Times New Roman" w:cs="Times New Roman"/>
          <w:sz w:val="24"/>
          <w:szCs w:val="24"/>
        </w:rPr>
        <w:t>A series of hierarchical multiple regression analyses were performed to</w:t>
      </w:r>
      <w:r w:rsidR="0093687A">
        <w:rPr>
          <w:rFonts w:ascii="Times New Roman" w:hAnsi="Times New Roman" w:cs="Times New Roman"/>
          <w:sz w:val="24"/>
          <w:szCs w:val="24"/>
        </w:rPr>
        <w:t xml:space="preserve"> test whether ascent and descent behaviours made a unique contribution to </w:t>
      </w:r>
      <w:r>
        <w:rPr>
          <w:rFonts w:ascii="Times New Roman" w:hAnsi="Times New Roman" w:cs="Times New Roman"/>
          <w:sz w:val="24"/>
          <w:szCs w:val="24"/>
        </w:rPr>
        <w:t>the outcome variables;</w:t>
      </w:r>
      <w:r w:rsidR="0093687A">
        <w:rPr>
          <w:rFonts w:ascii="Times New Roman" w:hAnsi="Times New Roman" w:cs="Times New Roman"/>
          <w:sz w:val="24"/>
          <w:szCs w:val="24"/>
        </w:rPr>
        <w:t xml:space="preserve"> bipolar risk</w:t>
      </w:r>
      <w:r w:rsidR="00F20A54" w:rsidRPr="003F6BF8">
        <w:rPr>
          <w:rFonts w:ascii="Times New Roman" w:hAnsi="Times New Roman" w:cs="Times New Roman"/>
          <w:sz w:val="24"/>
          <w:szCs w:val="24"/>
        </w:rPr>
        <w:t>,</w:t>
      </w:r>
      <w:r>
        <w:rPr>
          <w:rFonts w:ascii="Times New Roman" w:hAnsi="Times New Roman" w:cs="Times New Roman"/>
          <w:sz w:val="24"/>
          <w:szCs w:val="24"/>
        </w:rPr>
        <w:t xml:space="preserve"> mania, and depression. </w:t>
      </w:r>
      <w:r w:rsidR="00D7637B" w:rsidRPr="003F6BF8">
        <w:rPr>
          <w:rFonts w:ascii="Times New Roman" w:hAnsi="Times New Roman" w:cs="Times New Roman"/>
          <w:sz w:val="24"/>
          <w:szCs w:val="24"/>
        </w:rPr>
        <w:t xml:space="preserve"> </w:t>
      </w:r>
      <w:r>
        <w:rPr>
          <w:rFonts w:ascii="Times New Roman" w:hAnsi="Times New Roman" w:cs="Times New Roman"/>
          <w:sz w:val="24"/>
          <w:szCs w:val="24"/>
        </w:rPr>
        <w:t xml:space="preserve">Each model is reported separately. For </w:t>
      </w:r>
      <w:r>
        <w:rPr>
          <w:rFonts w:ascii="Times New Roman" w:hAnsi="Times New Roman" w:cs="Times New Roman"/>
          <w:sz w:val="24"/>
          <w:szCs w:val="24"/>
        </w:rPr>
        <w:lastRenderedPageBreak/>
        <w:t>each</w:t>
      </w:r>
      <w:r w:rsidR="00482EDF" w:rsidRPr="003F6BF8">
        <w:rPr>
          <w:rFonts w:ascii="Times New Roman" w:hAnsi="Times New Roman" w:cs="Times New Roman"/>
          <w:sz w:val="24"/>
          <w:szCs w:val="24"/>
        </w:rPr>
        <w:t xml:space="preserve">, the assumption of no </w:t>
      </w:r>
      <w:proofErr w:type="spellStart"/>
      <w:r w:rsidR="00482EDF" w:rsidRPr="003F6BF8">
        <w:rPr>
          <w:rFonts w:ascii="Times New Roman" w:hAnsi="Times New Roman" w:cs="Times New Roman"/>
          <w:sz w:val="24"/>
          <w:szCs w:val="24"/>
        </w:rPr>
        <w:t>mu</w:t>
      </w:r>
      <w:r w:rsidR="003668FD">
        <w:rPr>
          <w:rFonts w:ascii="Times New Roman" w:hAnsi="Times New Roman" w:cs="Times New Roman"/>
          <w:sz w:val="24"/>
          <w:szCs w:val="24"/>
        </w:rPr>
        <w:t>lticollinearity</w:t>
      </w:r>
      <w:proofErr w:type="spellEnd"/>
      <w:r w:rsidR="007806C7">
        <w:rPr>
          <w:rFonts w:ascii="Times New Roman" w:hAnsi="Times New Roman" w:cs="Times New Roman"/>
          <w:sz w:val="24"/>
          <w:szCs w:val="24"/>
        </w:rPr>
        <w:t xml:space="preserve"> was satisfied; </w:t>
      </w:r>
      <w:r w:rsidR="00482EDF" w:rsidRPr="003F6BF8">
        <w:rPr>
          <w:rFonts w:ascii="Times New Roman" w:hAnsi="Times New Roman" w:cs="Times New Roman"/>
          <w:sz w:val="24"/>
          <w:szCs w:val="24"/>
        </w:rPr>
        <w:t>Variance Inflation Factor</w:t>
      </w:r>
      <w:r w:rsidR="008308EB">
        <w:rPr>
          <w:rFonts w:ascii="Times New Roman" w:hAnsi="Times New Roman" w:cs="Times New Roman"/>
          <w:sz w:val="24"/>
          <w:szCs w:val="24"/>
        </w:rPr>
        <w:t>s</w:t>
      </w:r>
      <w:r w:rsidR="00482EDF" w:rsidRPr="003F6BF8">
        <w:rPr>
          <w:rFonts w:ascii="Times New Roman" w:hAnsi="Times New Roman" w:cs="Times New Roman"/>
          <w:sz w:val="24"/>
          <w:szCs w:val="24"/>
        </w:rPr>
        <w:t xml:space="preserve"> (VIF) were not considerably </w:t>
      </w:r>
      <w:r w:rsidR="007806C7">
        <w:rPr>
          <w:rFonts w:ascii="Times New Roman" w:hAnsi="Times New Roman" w:cs="Times New Roman"/>
          <w:sz w:val="24"/>
          <w:szCs w:val="24"/>
        </w:rPr>
        <w:t>&gt;</w:t>
      </w:r>
      <w:r w:rsidR="00482EDF" w:rsidRPr="003F6BF8">
        <w:rPr>
          <w:rFonts w:ascii="Times New Roman" w:hAnsi="Times New Roman" w:cs="Times New Roman"/>
          <w:sz w:val="24"/>
          <w:szCs w:val="24"/>
        </w:rPr>
        <w:t xml:space="preserve"> 1 and t</w:t>
      </w:r>
      <w:r w:rsidR="007806C7">
        <w:rPr>
          <w:rFonts w:ascii="Times New Roman" w:hAnsi="Times New Roman" w:cs="Times New Roman"/>
          <w:sz w:val="24"/>
          <w:szCs w:val="24"/>
        </w:rPr>
        <w:t>he tolerance statistics were</w:t>
      </w:r>
      <w:r w:rsidR="00482EDF" w:rsidRPr="003F6BF8">
        <w:rPr>
          <w:rFonts w:ascii="Times New Roman" w:hAnsi="Times New Roman" w:cs="Times New Roman"/>
          <w:sz w:val="24"/>
          <w:szCs w:val="24"/>
        </w:rPr>
        <w:t xml:space="preserve"> </w:t>
      </w:r>
      <w:r w:rsidR="007806C7">
        <w:rPr>
          <w:rFonts w:ascii="Times New Roman" w:hAnsi="Times New Roman" w:cs="Times New Roman"/>
          <w:sz w:val="24"/>
          <w:szCs w:val="24"/>
        </w:rPr>
        <w:t>&gt;</w:t>
      </w:r>
      <w:r w:rsidR="00482EDF" w:rsidRPr="003F6BF8">
        <w:rPr>
          <w:rFonts w:ascii="Times New Roman" w:hAnsi="Times New Roman" w:cs="Times New Roman"/>
          <w:sz w:val="24"/>
          <w:szCs w:val="24"/>
        </w:rPr>
        <w:t xml:space="preserve"> .2</w:t>
      </w:r>
      <w:r w:rsidR="0093687A">
        <w:rPr>
          <w:rFonts w:ascii="Times New Roman" w:hAnsi="Times New Roman" w:cs="Times New Roman"/>
          <w:sz w:val="24"/>
          <w:szCs w:val="24"/>
        </w:rPr>
        <w:t xml:space="preserve"> (Field, 2005)</w:t>
      </w:r>
      <w:r w:rsidR="00482EDF" w:rsidRPr="003F6BF8">
        <w:rPr>
          <w:rFonts w:ascii="Times New Roman" w:hAnsi="Times New Roman" w:cs="Times New Roman"/>
          <w:sz w:val="24"/>
          <w:szCs w:val="24"/>
        </w:rPr>
        <w:t>. The assumption of independen</w:t>
      </w:r>
      <w:r w:rsidR="003668FD">
        <w:rPr>
          <w:rFonts w:ascii="Times New Roman" w:hAnsi="Times New Roman" w:cs="Times New Roman"/>
          <w:sz w:val="24"/>
          <w:szCs w:val="24"/>
        </w:rPr>
        <w:t xml:space="preserve">t errors was plausible (Durbin-Watson statistics </w:t>
      </w:r>
      <w:r w:rsidR="008308EB">
        <w:rPr>
          <w:rFonts w:ascii="Times New Roman" w:hAnsi="Times New Roman" w:cs="Times New Roman"/>
          <w:sz w:val="24"/>
          <w:szCs w:val="24"/>
        </w:rPr>
        <w:t>&gt;</w:t>
      </w:r>
      <w:r w:rsidR="00482EDF" w:rsidRPr="003F6BF8">
        <w:rPr>
          <w:rFonts w:ascii="Times New Roman" w:hAnsi="Times New Roman" w:cs="Times New Roman"/>
          <w:sz w:val="24"/>
          <w:szCs w:val="24"/>
        </w:rPr>
        <w:t xml:space="preserve"> 1 and </w:t>
      </w:r>
      <w:r w:rsidR="008308EB">
        <w:rPr>
          <w:rFonts w:ascii="Times New Roman" w:hAnsi="Times New Roman" w:cs="Times New Roman"/>
          <w:sz w:val="24"/>
          <w:szCs w:val="24"/>
        </w:rPr>
        <w:t xml:space="preserve">&lt; </w:t>
      </w:r>
      <w:r w:rsidR="00482EDF" w:rsidRPr="003F6BF8">
        <w:rPr>
          <w:rFonts w:ascii="Times New Roman" w:hAnsi="Times New Roman" w:cs="Times New Roman"/>
          <w:sz w:val="24"/>
          <w:szCs w:val="24"/>
        </w:rPr>
        <w:t>3</w:t>
      </w:r>
      <w:r w:rsidR="0093687A">
        <w:rPr>
          <w:rFonts w:ascii="Times New Roman" w:hAnsi="Times New Roman" w:cs="Times New Roman"/>
          <w:sz w:val="24"/>
          <w:szCs w:val="24"/>
        </w:rPr>
        <w:t>; Field, 2005</w:t>
      </w:r>
      <w:r w:rsidR="003668FD">
        <w:rPr>
          <w:rFonts w:ascii="Times New Roman" w:hAnsi="Times New Roman" w:cs="Times New Roman"/>
          <w:sz w:val="24"/>
          <w:szCs w:val="24"/>
        </w:rPr>
        <w:t>)</w:t>
      </w:r>
      <w:r w:rsidR="002D678A">
        <w:rPr>
          <w:rFonts w:ascii="Times New Roman" w:hAnsi="Times New Roman" w:cs="Times New Roman"/>
          <w:sz w:val="24"/>
          <w:szCs w:val="24"/>
        </w:rPr>
        <w:t>. S</w:t>
      </w:r>
      <w:r w:rsidR="00482EDF" w:rsidRPr="003F6BF8">
        <w:rPr>
          <w:rFonts w:ascii="Times New Roman" w:hAnsi="Times New Roman" w:cs="Times New Roman"/>
          <w:sz w:val="24"/>
          <w:szCs w:val="24"/>
        </w:rPr>
        <w:t>tandardis</w:t>
      </w:r>
      <w:r w:rsidR="007806C7">
        <w:rPr>
          <w:rFonts w:ascii="Times New Roman" w:hAnsi="Times New Roman" w:cs="Times New Roman"/>
          <w:sz w:val="24"/>
          <w:szCs w:val="24"/>
        </w:rPr>
        <w:t>ed residuals were normal and</w:t>
      </w:r>
      <w:r w:rsidR="00482EDF" w:rsidRPr="003F6BF8">
        <w:rPr>
          <w:rFonts w:ascii="Times New Roman" w:hAnsi="Times New Roman" w:cs="Times New Roman"/>
          <w:sz w:val="24"/>
          <w:szCs w:val="24"/>
        </w:rPr>
        <w:t xml:space="preserve"> residual plots suggested that the assumptions of random errors and </w:t>
      </w:r>
      <w:proofErr w:type="spellStart"/>
      <w:r w:rsidR="00482EDF" w:rsidRPr="003F6BF8">
        <w:rPr>
          <w:rFonts w:ascii="Times New Roman" w:hAnsi="Times New Roman" w:cs="Times New Roman"/>
          <w:sz w:val="24"/>
          <w:szCs w:val="24"/>
        </w:rPr>
        <w:t>homeoscedasticity</w:t>
      </w:r>
      <w:proofErr w:type="spellEnd"/>
      <w:r w:rsidR="00482EDF" w:rsidRPr="003F6BF8">
        <w:rPr>
          <w:rFonts w:ascii="Times New Roman" w:hAnsi="Times New Roman" w:cs="Times New Roman"/>
          <w:sz w:val="24"/>
          <w:szCs w:val="24"/>
        </w:rPr>
        <w:t xml:space="preserve"> </w:t>
      </w:r>
      <w:r w:rsidR="007806C7">
        <w:rPr>
          <w:rFonts w:ascii="Times New Roman" w:hAnsi="Times New Roman" w:cs="Times New Roman"/>
          <w:sz w:val="24"/>
          <w:szCs w:val="24"/>
        </w:rPr>
        <w:t>were</w:t>
      </w:r>
      <w:r w:rsidR="00482EDF" w:rsidRPr="003F6BF8">
        <w:rPr>
          <w:rFonts w:ascii="Times New Roman" w:hAnsi="Times New Roman" w:cs="Times New Roman"/>
          <w:sz w:val="24"/>
          <w:szCs w:val="24"/>
        </w:rPr>
        <w:t xml:space="preserve"> met</w:t>
      </w:r>
      <w:r w:rsidR="008B1191" w:rsidRPr="003F6BF8">
        <w:rPr>
          <w:rFonts w:ascii="Times New Roman" w:hAnsi="Times New Roman" w:cs="Times New Roman"/>
          <w:sz w:val="24"/>
          <w:szCs w:val="24"/>
        </w:rPr>
        <w:t xml:space="preserve"> (Field, 2005)</w:t>
      </w:r>
      <w:r w:rsidR="00482EDF" w:rsidRPr="003F6BF8">
        <w:rPr>
          <w:rFonts w:ascii="Times New Roman" w:hAnsi="Times New Roman" w:cs="Times New Roman"/>
          <w:sz w:val="24"/>
          <w:szCs w:val="24"/>
        </w:rPr>
        <w:t>.</w:t>
      </w:r>
      <w:r w:rsidR="009109FE" w:rsidRPr="009109FE">
        <w:rPr>
          <w:rFonts w:ascii="Times New Roman" w:hAnsi="Times New Roman" w:cs="Times New Roman"/>
          <w:sz w:val="24"/>
          <w:szCs w:val="24"/>
        </w:rPr>
        <w:t xml:space="preserve"> </w:t>
      </w:r>
      <w:r w:rsidR="007806C7">
        <w:rPr>
          <w:rFonts w:ascii="Times New Roman" w:hAnsi="Times New Roman" w:cs="Times New Roman"/>
          <w:sz w:val="24"/>
          <w:szCs w:val="24"/>
        </w:rPr>
        <w:t>See</w:t>
      </w:r>
      <w:r w:rsidR="009109FE">
        <w:rPr>
          <w:rFonts w:ascii="Times New Roman" w:hAnsi="Times New Roman" w:cs="Times New Roman"/>
          <w:sz w:val="24"/>
          <w:szCs w:val="24"/>
        </w:rPr>
        <w:t xml:space="preserve"> Table </w:t>
      </w:r>
      <w:r w:rsidR="004A3020">
        <w:rPr>
          <w:rFonts w:ascii="Times New Roman" w:hAnsi="Times New Roman" w:cs="Times New Roman"/>
          <w:sz w:val="24"/>
          <w:szCs w:val="24"/>
        </w:rPr>
        <w:t>4</w:t>
      </w:r>
      <w:r w:rsidR="007806C7">
        <w:rPr>
          <w:rFonts w:ascii="Times New Roman" w:hAnsi="Times New Roman" w:cs="Times New Roman"/>
          <w:sz w:val="24"/>
          <w:szCs w:val="24"/>
        </w:rPr>
        <w:t xml:space="preserve"> for results</w:t>
      </w:r>
      <w:r w:rsidR="009109FE" w:rsidRPr="003F6BF8">
        <w:rPr>
          <w:rFonts w:ascii="Times New Roman" w:hAnsi="Times New Roman" w:cs="Times New Roman"/>
          <w:sz w:val="24"/>
          <w:szCs w:val="24"/>
        </w:rPr>
        <w:t>.</w:t>
      </w:r>
    </w:p>
    <w:p w:rsidR="009D6284" w:rsidRDefault="002B25AB" w:rsidP="00A75513">
      <w:pPr>
        <w:autoSpaceDE w:val="0"/>
        <w:autoSpaceDN w:val="0"/>
        <w:adjustRightInd w:val="0"/>
        <w:spacing w:after="100" w:afterAutospacing="1" w:line="480" w:lineRule="auto"/>
        <w:ind w:firstLine="720"/>
        <w:rPr>
          <w:rFonts w:ascii="Times New Roman" w:hAnsi="Times New Roman" w:cs="Times New Roman"/>
          <w:sz w:val="24"/>
          <w:szCs w:val="24"/>
        </w:rPr>
      </w:pPr>
      <w:proofErr w:type="gramStart"/>
      <w:r>
        <w:rPr>
          <w:rFonts w:ascii="Times New Roman" w:hAnsi="Times New Roman" w:cs="Times New Roman"/>
          <w:b/>
          <w:sz w:val="24"/>
          <w:szCs w:val="24"/>
        </w:rPr>
        <w:t>Independent associations with b</w:t>
      </w:r>
      <w:r w:rsidR="0093687A" w:rsidRPr="002B25AB">
        <w:rPr>
          <w:rFonts w:ascii="Times New Roman" w:hAnsi="Times New Roman" w:cs="Times New Roman"/>
          <w:b/>
          <w:sz w:val="24"/>
          <w:szCs w:val="24"/>
        </w:rPr>
        <w:t>ipolar risk</w:t>
      </w:r>
      <w:r w:rsidR="000A03F4" w:rsidRPr="002B25AB">
        <w:rPr>
          <w:rFonts w:ascii="Times New Roman" w:hAnsi="Times New Roman" w:cs="Times New Roman"/>
          <w:b/>
          <w:sz w:val="24"/>
          <w:szCs w:val="24"/>
        </w:rPr>
        <w:t>.</w:t>
      </w:r>
      <w:proofErr w:type="gramEnd"/>
      <w:r w:rsidR="000A03F4">
        <w:rPr>
          <w:rFonts w:ascii="Times New Roman" w:hAnsi="Times New Roman" w:cs="Times New Roman"/>
          <w:i/>
          <w:sz w:val="24"/>
          <w:szCs w:val="24"/>
        </w:rPr>
        <w:t xml:space="preserve"> </w:t>
      </w:r>
      <w:r w:rsidR="00B2659F">
        <w:rPr>
          <w:rFonts w:ascii="Times New Roman" w:hAnsi="Times New Roman" w:cs="Times New Roman"/>
          <w:sz w:val="24"/>
          <w:szCs w:val="24"/>
        </w:rPr>
        <w:t xml:space="preserve">Bipolar risk was entered as the outcome variable. </w:t>
      </w:r>
      <w:r w:rsidR="000951D6">
        <w:rPr>
          <w:rFonts w:ascii="Times New Roman" w:hAnsi="Times New Roman" w:cs="Times New Roman"/>
          <w:sz w:val="24"/>
          <w:szCs w:val="24"/>
        </w:rPr>
        <w:t>Appraisals</w:t>
      </w:r>
      <w:r w:rsidR="00B03934" w:rsidRPr="003F6BF8">
        <w:rPr>
          <w:rFonts w:ascii="Times New Roman" w:hAnsi="Times New Roman" w:cs="Times New Roman"/>
          <w:sz w:val="24"/>
          <w:szCs w:val="24"/>
        </w:rPr>
        <w:t>,</w:t>
      </w:r>
      <w:r w:rsidR="000951D6">
        <w:rPr>
          <w:rFonts w:ascii="Times New Roman" w:hAnsi="Times New Roman" w:cs="Times New Roman"/>
          <w:sz w:val="24"/>
          <w:szCs w:val="24"/>
        </w:rPr>
        <w:t xml:space="preserve"> mania</w:t>
      </w:r>
      <w:r w:rsidR="00B660A4">
        <w:rPr>
          <w:rFonts w:ascii="Times New Roman" w:hAnsi="Times New Roman" w:cs="Times New Roman"/>
          <w:sz w:val="24"/>
          <w:szCs w:val="24"/>
        </w:rPr>
        <w:t xml:space="preserve">, </w:t>
      </w:r>
      <w:r w:rsidR="000951D6">
        <w:rPr>
          <w:rFonts w:ascii="Times New Roman" w:hAnsi="Times New Roman" w:cs="Times New Roman"/>
          <w:sz w:val="24"/>
          <w:szCs w:val="24"/>
        </w:rPr>
        <w:t>depression, d</w:t>
      </w:r>
      <w:r w:rsidR="00A75513">
        <w:rPr>
          <w:rFonts w:ascii="Times New Roman" w:hAnsi="Times New Roman" w:cs="Times New Roman"/>
          <w:sz w:val="24"/>
          <w:szCs w:val="24"/>
        </w:rPr>
        <w:t xml:space="preserve">angerous </w:t>
      </w:r>
      <w:r w:rsidR="000951D6">
        <w:rPr>
          <w:rFonts w:ascii="Times New Roman" w:hAnsi="Times New Roman" w:cs="Times New Roman"/>
          <w:sz w:val="24"/>
          <w:szCs w:val="24"/>
        </w:rPr>
        <w:t>activities, e</w:t>
      </w:r>
      <w:r w:rsidR="00A75513">
        <w:rPr>
          <w:rFonts w:ascii="Times New Roman" w:hAnsi="Times New Roman" w:cs="Times New Roman"/>
          <w:sz w:val="24"/>
          <w:szCs w:val="24"/>
        </w:rPr>
        <w:t>motion-</w:t>
      </w:r>
      <w:r w:rsidR="0097738D" w:rsidRPr="003F6BF8">
        <w:rPr>
          <w:rFonts w:ascii="Times New Roman" w:hAnsi="Times New Roman" w:cs="Times New Roman"/>
          <w:sz w:val="24"/>
          <w:szCs w:val="24"/>
        </w:rPr>
        <w:t>focus</w:t>
      </w:r>
      <w:r w:rsidR="000951D6">
        <w:rPr>
          <w:rFonts w:ascii="Times New Roman" w:hAnsi="Times New Roman" w:cs="Times New Roman"/>
          <w:sz w:val="24"/>
          <w:szCs w:val="24"/>
        </w:rPr>
        <w:t>ed and self-focused positive r</w:t>
      </w:r>
      <w:r w:rsidR="00D67FE6" w:rsidRPr="003F6BF8">
        <w:rPr>
          <w:rFonts w:ascii="Times New Roman" w:hAnsi="Times New Roman" w:cs="Times New Roman"/>
          <w:sz w:val="24"/>
          <w:szCs w:val="24"/>
        </w:rPr>
        <w:t>umination</w:t>
      </w:r>
      <w:r w:rsidR="000951D6">
        <w:rPr>
          <w:rFonts w:ascii="Times New Roman" w:hAnsi="Times New Roman" w:cs="Times New Roman"/>
          <w:sz w:val="24"/>
          <w:szCs w:val="24"/>
        </w:rPr>
        <w:t xml:space="preserve"> and dampening</w:t>
      </w:r>
      <w:r w:rsidR="00E5572D">
        <w:rPr>
          <w:rFonts w:ascii="Times New Roman" w:hAnsi="Times New Roman" w:cs="Times New Roman"/>
          <w:sz w:val="24"/>
          <w:szCs w:val="24"/>
        </w:rPr>
        <w:t xml:space="preserve"> were entered in step 1</w:t>
      </w:r>
      <w:r w:rsidR="000951D6">
        <w:rPr>
          <w:rFonts w:ascii="Times New Roman" w:hAnsi="Times New Roman" w:cs="Times New Roman"/>
          <w:sz w:val="24"/>
          <w:szCs w:val="24"/>
        </w:rPr>
        <w:t xml:space="preserve">. </w:t>
      </w:r>
      <w:r w:rsidR="006565E9">
        <w:rPr>
          <w:rFonts w:ascii="Times New Roman" w:hAnsi="Times New Roman" w:cs="Times New Roman"/>
          <w:sz w:val="24"/>
          <w:szCs w:val="24"/>
        </w:rPr>
        <w:t xml:space="preserve">Current symptoms were included to control for the possibility of construct overlap between the behaviours and response styles with symptomatology. </w:t>
      </w:r>
      <w:r w:rsidR="000951D6">
        <w:rPr>
          <w:rFonts w:ascii="Times New Roman" w:hAnsi="Times New Roman" w:cs="Times New Roman"/>
          <w:sz w:val="24"/>
          <w:szCs w:val="24"/>
        </w:rPr>
        <w:t>Ascent b</w:t>
      </w:r>
      <w:r w:rsidR="00530E3E" w:rsidRPr="003F6BF8">
        <w:rPr>
          <w:rFonts w:ascii="Times New Roman" w:hAnsi="Times New Roman" w:cs="Times New Roman"/>
          <w:sz w:val="24"/>
          <w:szCs w:val="24"/>
        </w:rPr>
        <w:t>ehaviours</w:t>
      </w:r>
      <w:r w:rsidR="00482EDF" w:rsidRPr="003F6BF8">
        <w:rPr>
          <w:rFonts w:ascii="Times New Roman" w:hAnsi="Times New Roman" w:cs="Times New Roman"/>
          <w:sz w:val="24"/>
          <w:szCs w:val="24"/>
        </w:rPr>
        <w:t xml:space="preserve"> </w:t>
      </w:r>
      <w:r w:rsidR="00B03934" w:rsidRPr="003F6BF8">
        <w:rPr>
          <w:rFonts w:ascii="Times New Roman" w:hAnsi="Times New Roman" w:cs="Times New Roman"/>
          <w:sz w:val="24"/>
          <w:szCs w:val="24"/>
        </w:rPr>
        <w:t xml:space="preserve">were added in step 2, to investigate their independent contribution </w:t>
      </w:r>
      <w:r w:rsidR="00227ABF" w:rsidRPr="003F6BF8">
        <w:rPr>
          <w:rFonts w:ascii="Times New Roman" w:hAnsi="Times New Roman" w:cs="Times New Roman"/>
          <w:sz w:val="24"/>
          <w:szCs w:val="24"/>
        </w:rPr>
        <w:t xml:space="preserve">to </w:t>
      </w:r>
      <w:r w:rsidR="000A03F4">
        <w:rPr>
          <w:rFonts w:ascii="Times New Roman" w:hAnsi="Times New Roman" w:cs="Times New Roman"/>
          <w:sz w:val="24"/>
          <w:szCs w:val="24"/>
        </w:rPr>
        <w:t>the variance</w:t>
      </w:r>
      <w:r w:rsidR="00227ABF" w:rsidRPr="003F6BF8">
        <w:rPr>
          <w:rFonts w:ascii="Times New Roman" w:hAnsi="Times New Roman" w:cs="Times New Roman"/>
          <w:sz w:val="24"/>
          <w:szCs w:val="24"/>
        </w:rPr>
        <w:t xml:space="preserve">.  </w:t>
      </w:r>
      <w:r w:rsidR="000951D6">
        <w:rPr>
          <w:rFonts w:ascii="Times New Roman" w:hAnsi="Times New Roman" w:cs="Times New Roman"/>
          <w:bCs/>
          <w:sz w:val="24"/>
          <w:szCs w:val="24"/>
        </w:rPr>
        <w:t>Ascent b</w:t>
      </w:r>
      <w:r w:rsidR="009D6284" w:rsidRPr="003F6BF8">
        <w:rPr>
          <w:rFonts w:ascii="Times New Roman" w:hAnsi="Times New Roman" w:cs="Times New Roman"/>
          <w:bCs/>
          <w:sz w:val="24"/>
          <w:szCs w:val="24"/>
        </w:rPr>
        <w:t>ehaviours</w:t>
      </w:r>
      <w:r w:rsidR="000951D6">
        <w:rPr>
          <w:rFonts w:ascii="Times New Roman" w:hAnsi="Times New Roman" w:cs="Times New Roman"/>
          <w:bCs/>
          <w:sz w:val="24"/>
          <w:szCs w:val="24"/>
        </w:rPr>
        <w:t xml:space="preserve"> and appraisals</w:t>
      </w:r>
      <w:r w:rsidR="007806C7">
        <w:rPr>
          <w:rFonts w:ascii="Times New Roman" w:hAnsi="Times New Roman" w:cs="Times New Roman"/>
          <w:bCs/>
          <w:sz w:val="24"/>
          <w:szCs w:val="24"/>
        </w:rPr>
        <w:t xml:space="preserve"> were independently associated with bipolar risk.</w:t>
      </w:r>
    </w:p>
    <w:p w:rsidR="009D6284" w:rsidRDefault="002B25AB" w:rsidP="009109FE">
      <w:pPr>
        <w:autoSpaceDE w:val="0"/>
        <w:autoSpaceDN w:val="0"/>
        <w:adjustRightInd w:val="0"/>
        <w:spacing w:after="100" w:afterAutospacing="1" w:line="480" w:lineRule="auto"/>
        <w:ind w:firstLine="720"/>
        <w:rPr>
          <w:rFonts w:ascii="Times New Roman" w:hAnsi="Times New Roman" w:cs="Times New Roman"/>
          <w:sz w:val="24"/>
          <w:szCs w:val="24"/>
        </w:rPr>
      </w:pPr>
      <w:proofErr w:type="gramStart"/>
      <w:r>
        <w:rPr>
          <w:rFonts w:ascii="Times New Roman" w:hAnsi="Times New Roman" w:cs="Times New Roman"/>
          <w:b/>
          <w:sz w:val="24"/>
          <w:szCs w:val="24"/>
        </w:rPr>
        <w:t>Independent associations with m</w:t>
      </w:r>
      <w:r w:rsidR="00802C46" w:rsidRPr="002B25AB">
        <w:rPr>
          <w:rFonts w:ascii="Times New Roman" w:hAnsi="Times New Roman" w:cs="Times New Roman"/>
          <w:b/>
          <w:sz w:val="24"/>
          <w:szCs w:val="24"/>
        </w:rPr>
        <w:t>ania</w:t>
      </w:r>
      <w:r w:rsidR="007806C7" w:rsidRPr="002B25AB">
        <w:rPr>
          <w:rFonts w:ascii="Times New Roman" w:hAnsi="Times New Roman" w:cs="Times New Roman"/>
          <w:b/>
          <w:sz w:val="24"/>
          <w:szCs w:val="24"/>
        </w:rPr>
        <w:t>.</w:t>
      </w:r>
      <w:proofErr w:type="gramEnd"/>
      <w:r w:rsidR="000A03F4">
        <w:rPr>
          <w:rFonts w:ascii="Times New Roman" w:hAnsi="Times New Roman" w:cs="Times New Roman"/>
          <w:b/>
          <w:i/>
          <w:sz w:val="24"/>
          <w:szCs w:val="24"/>
        </w:rPr>
        <w:t xml:space="preserve">  </w:t>
      </w:r>
      <w:r w:rsidR="00B2659F">
        <w:rPr>
          <w:rFonts w:ascii="Times New Roman" w:hAnsi="Times New Roman" w:cs="Times New Roman"/>
          <w:sz w:val="24"/>
          <w:szCs w:val="24"/>
        </w:rPr>
        <w:t xml:space="preserve">Mania was entered as the outcome variable. </w:t>
      </w:r>
      <w:r w:rsidR="000951D6">
        <w:rPr>
          <w:rFonts w:ascii="Times New Roman" w:hAnsi="Times New Roman" w:cs="Times New Roman"/>
          <w:sz w:val="24"/>
          <w:szCs w:val="24"/>
        </w:rPr>
        <w:t>Bipolar risk</w:t>
      </w:r>
      <w:r w:rsidR="001C02A8" w:rsidRPr="003F6BF8">
        <w:rPr>
          <w:rFonts w:ascii="Times New Roman" w:hAnsi="Times New Roman" w:cs="Times New Roman"/>
          <w:sz w:val="24"/>
          <w:szCs w:val="24"/>
        </w:rPr>
        <w:t xml:space="preserve"> </w:t>
      </w:r>
      <w:r w:rsidR="00123DE9" w:rsidRPr="003F6BF8">
        <w:rPr>
          <w:rFonts w:ascii="Times New Roman" w:hAnsi="Times New Roman" w:cs="Times New Roman"/>
          <w:sz w:val="24"/>
          <w:szCs w:val="24"/>
        </w:rPr>
        <w:t xml:space="preserve">and </w:t>
      </w:r>
      <w:r w:rsidR="000951D6">
        <w:rPr>
          <w:rFonts w:ascii="Times New Roman" w:hAnsi="Times New Roman" w:cs="Times New Roman"/>
          <w:sz w:val="24"/>
          <w:szCs w:val="24"/>
        </w:rPr>
        <w:t>depression</w:t>
      </w:r>
      <w:r w:rsidR="007806C7">
        <w:rPr>
          <w:rFonts w:ascii="Times New Roman" w:hAnsi="Times New Roman" w:cs="Times New Roman"/>
          <w:sz w:val="24"/>
          <w:szCs w:val="24"/>
        </w:rPr>
        <w:t xml:space="preserve"> </w:t>
      </w:r>
      <w:r w:rsidR="004963C5">
        <w:rPr>
          <w:rFonts w:ascii="Times New Roman" w:hAnsi="Times New Roman" w:cs="Times New Roman"/>
          <w:sz w:val="24"/>
          <w:szCs w:val="24"/>
        </w:rPr>
        <w:t xml:space="preserve">were </w:t>
      </w:r>
      <w:r w:rsidR="00E911CA">
        <w:rPr>
          <w:rFonts w:ascii="Times New Roman" w:hAnsi="Times New Roman" w:cs="Times New Roman"/>
          <w:sz w:val="24"/>
          <w:szCs w:val="24"/>
        </w:rPr>
        <w:t>entered</w:t>
      </w:r>
      <w:r w:rsidR="00123DE9" w:rsidRPr="003F6BF8">
        <w:rPr>
          <w:rFonts w:ascii="Times New Roman" w:hAnsi="Times New Roman" w:cs="Times New Roman"/>
          <w:sz w:val="24"/>
          <w:szCs w:val="24"/>
        </w:rPr>
        <w:t xml:space="preserve"> in step 1. A</w:t>
      </w:r>
      <w:r w:rsidR="000951D6">
        <w:rPr>
          <w:rFonts w:ascii="Times New Roman" w:hAnsi="Times New Roman" w:cs="Times New Roman"/>
          <w:sz w:val="24"/>
          <w:szCs w:val="24"/>
        </w:rPr>
        <w:t>scent b</w:t>
      </w:r>
      <w:r w:rsidR="00530E3E" w:rsidRPr="003F6BF8">
        <w:rPr>
          <w:rFonts w:ascii="Times New Roman" w:hAnsi="Times New Roman" w:cs="Times New Roman"/>
          <w:sz w:val="24"/>
          <w:szCs w:val="24"/>
        </w:rPr>
        <w:t>ehaviours</w:t>
      </w:r>
      <w:r w:rsidR="00346C42" w:rsidRPr="003F6BF8">
        <w:rPr>
          <w:rFonts w:ascii="Times New Roman" w:hAnsi="Times New Roman" w:cs="Times New Roman"/>
          <w:sz w:val="24"/>
          <w:szCs w:val="24"/>
        </w:rPr>
        <w:t xml:space="preserve"> were added in step 2 to investigate the</w:t>
      </w:r>
      <w:r w:rsidR="00B660A4">
        <w:rPr>
          <w:rFonts w:ascii="Times New Roman" w:hAnsi="Times New Roman" w:cs="Times New Roman"/>
          <w:sz w:val="24"/>
          <w:szCs w:val="24"/>
        </w:rPr>
        <w:t>ir</w:t>
      </w:r>
      <w:r w:rsidR="00346C42" w:rsidRPr="003F6BF8">
        <w:rPr>
          <w:rFonts w:ascii="Times New Roman" w:hAnsi="Times New Roman" w:cs="Times New Roman"/>
          <w:sz w:val="24"/>
          <w:szCs w:val="24"/>
        </w:rPr>
        <w:t xml:space="preserve"> independent contribution</w:t>
      </w:r>
      <w:r w:rsidR="00AA358A">
        <w:rPr>
          <w:rFonts w:ascii="Times New Roman" w:hAnsi="Times New Roman" w:cs="Times New Roman"/>
          <w:sz w:val="24"/>
          <w:szCs w:val="24"/>
        </w:rPr>
        <w:t xml:space="preserve">, </w:t>
      </w:r>
      <w:r w:rsidR="007806C7">
        <w:rPr>
          <w:rFonts w:ascii="Times New Roman" w:hAnsi="Times New Roman" w:cs="Times New Roman"/>
          <w:sz w:val="24"/>
          <w:szCs w:val="24"/>
        </w:rPr>
        <w:t>which</w:t>
      </w:r>
      <w:r w:rsidR="00AA358A">
        <w:rPr>
          <w:rFonts w:ascii="Times New Roman" w:hAnsi="Times New Roman" w:cs="Times New Roman"/>
          <w:sz w:val="24"/>
          <w:szCs w:val="24"/>
        </w:rPr>
        <w:t xml:space="preserve"> was not significant.  </w:t>
      </w:r>
      <w:r w:rsidR="000951D6">
        <w:rPr>
          <w:rFonts w:ascii="Times New Roman" w:hAnsi="Times New Roman" w:cs="Times New Roman"/>
          <w:sz w:val="24"/>
          <w:szCs w:val="24"/>
        </w:rPr>
        <w:t xml:space="preserve">Mania </w:t>
      </w:r>
      <w:r w:rsidR="009D6284" w:rsidRPr="003F6BF8">
        <w:rPr>
          <w:rFonts w:ascii="Times New Roman" w:hAnsi="Times New Roman" w:cs="Times New Roman"/>
          <w:sz w:val="24"/>
          <w:szCs w:val="24"/>
        </w:rPr>
        <w:t xml:space="preserve">was positively associated with </w:t>
      </w:r>
      <w:r w:rsidR="000951D6">
        <w:rPr>
          <w:rFonts w:ascii="Times New Roman" w:hAnsi="Times New Roman" w:cs="Times New Roman"/>
          <w:sz w:val="24"/>
          <w:szCs w:val="24"/>
        </w:rPr>
        <w:t>bipolar risk</w:t>
      </w:r>
      <w:r w:rsidR="009D6284" w:rsidRPr="003F6BF8">
        <w:rPr>
          <w:rFonts w:ascii="Times New Roman" w:hAnsi="Times New Roman" w:cs="Times New Roman"/>
          <w:sz w:val="24"/>
          <w:szCs w:val="24"/>
        </w:rPr>
        <w:t xml:space="preserve"> and negatively associated with </w:t>
      </w:r>
      <w:r w:rsidR="000951D6">
        <w:rPr>
          <w:rFonts w:ascii="Times New Roman" w:hAnsi="Times New Roman" w:cs="Times New Roman"/>
          <w:sz w:val="24"/>
          <w:szCs w:val="24"/>
        </w:rPr>
        <w:t>depression</w:t>
      </w:r>
      <w:r w:rsidR="009D6284" w:rsidRPr="003F6BF8">
        <w:rPr>
          <w:rFonts w:ascii="Times New Roman" w:hAnsi="Times New Roman" w:cs="Times New Roman"/>
          <w:sz w:val="24"/>
          <w:szCs w:val="24"/>
        </w:rPr>
        <w:t>.</w:t>
      </w:r>
    </w:p>
    <w:p w:rsidR="00126EA9" w:rsidRDefault="002B25AB" w:rsidP="00920ADA">
      <w:pPr>
        <w:autoSpaceDE w:val="0"/>
        <w:autoSpaceDN w:val="0"/>
        <w:adjustRightInd w:val="0"/>
        <w:spacing w:after="100" w:afterAutospacing="1" w:line="480" w:lineRule="auto"/>
        <w:ind w:firstLine="720"/>
        <w:rPr>
          <w:rFonts w:ascii="Times New Roman" w:hAnsi="Times New Roman" w:cs="Times New Roman"/>
          <w:bCs/>
          <w:sz w:val="24"/>
          <w:szCs w:val="24"/>
        </w:rPr>
      </w:pPr>
      <w:proofErr w:type="gramStart"/>
      <w:r>
        <w:rPr>
          <w:rFonts w:ascii="Times New Roman" w:hAnsi="Times New Roman" w:cs="Times New Roman"/>
          <w:b/>
          <w:sz w:val="24"/>
          <w:szCs w:val="24"/>
        </w:rPr>
        <w:t>Independent associations with d</w:t>
      </w:r>
      <w:r w:rsidR="00802C46" w:rsidRPr="002B25AB">
        <w:rPr>
          <w:rFonts w:ascii="Times New Roman" w:hAnsi="Times New Roman" w:cs="Times New Roman"/>
          <w:b/>
          <w:sz w:val="24"/>
          <w:szCs w:val="24"/>
        </w:rPr>
        <w:t>epression</w:t>
      </w:r>
      <w:r w:rsidR="003E1B51" w:rsidRPr="002B25AB">
        <w:rPr>
          <w:rFonts w:ascii="Times New Roman" w:hAnsi="Times New Roman" w:cs="Times New Roman"/>
          <w:b/>
          <w:sz w:val="24"/>
          <w:szCs w:val="24"/>
        </w:rPr>
        <w:t>.</w:t>
      </w:r>
      <w:proofErr w:type="gramEnd"/>
      <w:r w:rsidR="003E1B51">
        <w:rPr>
          <w:rFonts w:ascii="Times New Roman" w:hAnsi="Times New Roman" w:cs="Times New Roman"/>
          <w:b/>
          <w:i/>
          <w:sz w:val="24"/>
          <w:szCs w:val="24"/>
        </w:rPr>
        <w:t xml:space="preserve">  </w:t>
      </w:r>
      <w:r w:rsidR="00B2659F">
        <w:rPr>
          <w:rFonts w:ascii="Times New Roman" w:hAnsi="Times New Roman" w:cs="Times New Roman"/>
          <w:sz w:val="24"/>
          <w:szCs w:val="24"/>
        </w:rPr>
        <w:t xml:space="preserve">Depression was entered as the outcome variable. </w:t>
      </w:r>
      <w:r w:rsidR="008C500F">
        <w:rPr>
          <w:rFonts w:ascii="Times New Roman" w:hAnsi="Times New Roman" w:cs="Times New Roman"/>
          <w:sz w:val="24"/>
          <w:szCs w:val="24"/>
        </w:rPr>
        <w:t>A</w:t>
      </w:r>
      <w:r w:rsidR="00482EDF" w:rsidRPr="003F6BF8">
        <w:rPr>
          <w:rFonts w:ascii="Times New Roman" w:hAnsi="Times New Roman" w:cs="Times New Roman"/>
          <w:sz w:val="24"/>
          <w:szCs w:val="24"/>
        </w:rPr>
        <w:t xml:space="preserve">ge, </w:t>
      </w:r>
      <w:r w:rsidR="000951D6">
        <w:rPr>
          <w:rFonts w:ascii="Times New Roman" w:hAnsi="Times New Roman" w:cs="Times New Roman"/>
          <w:sz w:val="24"/>
          <w:szCs w:val="24"/>
        </w:rPr>
        <w:t>appraisals, d</w:t>
      </w:r>
      <w:r w:rsidR="00C84C5A" w:rsidRPr="003F6BF8">
        <w:rPr>
          <w:rFonts w:ascii="Times New Roman" w:hAnsi="Times New Roman" w:cs="Times New Roman"/>
          <w:sz w:val="24"/>
          <w:szCs w:val="24"/>
        </w:rPr>
        <w:t xml:space="preserve">ampening, </w:t>
      </w:r>
      <w:r w:rsidR="000951D6">
        <w:rPr>
          <w:rFonts w:ascii="Times New Roman" w:hAnsi="Times New Roman" w:cs="Times New Roman"/>
          <w:sz w:val="24"/>
          <w:szCs w:val="24"/>
        </w:rPr>
        <w:t>negative r</w:t>
      </w:r>
      <w:r w:rsidR="002C3FA6">
        <w:rPr>
          <w:rFonts w:ascii="Times New Roman" w:hAnsi="Times New Roman" w:cs="Times New Roman"/>
          <w:sz w:val="24"/>
          <w:szCs w:val="24"/>
        </w:rPr>
        <w:t xml:space="preserve">umination, </w:t>
      </w:r>
      <w:r w:rsidR="000951D6">
        <w:rPr>
          <w:rFonts w:ascii="Times New Roman" w:hAnsi="Times New Roman" w:cs="Times New Roman"/>
          <w:sz w:val="24"/>
          <w:szCs w:val="24"/>
        </w:rPr>
        <w:t>mania</w:t>
      </w:r>
      <w:r w:rsidR="00C84C5A" w:rsidRPr="003F6BF8">
        <w:rPr>
          <w:rFonts w:ascii="Times New Roman" w:hAnsi="Times New Roman" w:cs="Times New Roman"/>
          <w:sz w:val="24"/>
          <w:szCs w:val="24"/>
        </w:rPr>
        <w:t xml:space="preserve">, </w:t>
      </w:r>
      <w:r w:rsidR="000951D6">
        <w:rPr>
          <w:rFonts w:ascii="Times New Roman" w:hAnsi="Times New Roman" w:cs="Times New Roman"/>
          <w:sz w:val="24"/>
          <w:szCs w:val="24"/>
        </w:rPr>
        <w:t>and bipolar risk</w:t>
      </w:r>
      <w:r w:rsidR="008C500F">
        <w:rPr>
          <w:rFonts w:ascii="Times New Roman" w:hAnsi="Times New Roman" w:cs="Times New Roman"/>
          <w:sz w:val="24"/>
          <w:szCs w:val="24"/>
        </w:rPr>
        <w:t xml:space="preserve"> were entered in step 1</w:t>
      </w:r>
      <w:r w:rsidR="00482EDF" w:rsidRPr="003F6BF8">
        <w:rPr>
          <w:rFonts w:ascii="Times New Roman" w:hAnsi="Times New Roman" w:cs="Times New Roman"/>
          <w:sz w:val="24"/>
          <w:szCs w:val="24"/>
        </w:rPr>
        <w:t>.</w:t>
      </w:r>
      <w:r w:rsidR="0097738D" w:rsidRPr="003F6BF8">
        <w:rPr>
          <w:rFonts w:ascii="Times New Roman" w:hAnsi="Times New Roman" w:cs="Times New Roman"/>
          <w:sz w:val="24"/>
          <w:szCs w:val="24"/>
        </w:rPr>
        <w:t xml:space="preserve">  Descent</w:t>
      </w:r>
      <w:r w:rsidR="000951D6">
        <w:rPr>
          <w:rFonts w:ascii="Times New Roman" w:hAnsi="Times New Roman" w:cs="Times New Roman"/>
          <w:sz w:val="24"/>
          <w:szCs w:val="24"/>
        </w:rPr>
        <w:t xml:space="preserve"> b</w:t>
      </w:r>
      <w:r w:rsidR="00CD7763">
        <w:rPr>
          <w:rFonts w:ascii="Times New Roman" w:hAnsi="Times New Roman" w:cs="Times New Roman"/>
          <w:sz w:val="24"/>
          <w:szCs w:val="24"/>
        </w:rPr>
        <w:t>ehaviours were added in step 2</w:t>
      </w:r>
      <w:r w:rsidR="0097738D" w:rsidRPr="003F6BF8">
        <w:rPr>
          <w:rFonts w:ascii="Times New Roman" w:hAnsi="Times New Roman" w:cs="Times New Roman"/>
          <w:sz w:val="24"/>
          <w:szCs w:val="24"/>
        </w:rPr>
        <w:t xml:space="preserve"> to explore their independent contributi</w:t>
      </w:r>
      <w:r w:rsidR="00920ADA">
        <w:rPr>
          <w:rFonts w:ascii="Times New Roman" w:hAnsi="Times New Roman" w:cs="Times New Roman"/>
          <w:sz w:val="24"/>
          <w:szCs w:val="24"/>
        </w:rPr>
        <w:t>on</w:t>
      </w:r>
      <w:r w:rsidR="0097738D" w:rsidRPr="003F6BF8">
        <w:rPr>
          <w:rFonts w:ascii="Times New Roman" w:hAnsi="Times New Roman" w:cs="Times New Roman"/>
          <w:sz w:val="24"/>
          <w:szCs w:val="24"/>
        </w:rPr>
        <w:t>.</w:t>
      </w:r>
      <w:r w:rsidR="00786398" w:rsidRPr="003F6BF8">
        <w:rPr>
          <w:rFonts w:ascii="Times New Roman" w:hAnsi="Times New Roman" w:cs="Times New Roman"/>
          <w:color w:val="FF0000"/>
          <w:sz w:val="24"/>
          <w:szCs w:val="24"/>
        </w:rPr>
        <w:t xml:space="preserve"> </w:t>
      </w:r>
      <w:r w:rsidR="000951D6">
        <w:rPr>
          <w:rFonts w:ascii="Times New Roman" w:hAnsi="Times New Roman" w:cs="Times New Roman"/>
          <w:bCs/>
          <w:sz w:val="24"/>
          <w:szCs w:val="24"/>
        </w:rPr>
        <w:t>Descent b</w:t>
      </w:r>
      <w:r w:rsidR="00530E3E" w:rsidRPr="003F6BF8">
        <w:rPr>
          <w:rFonts w:ascii="Times New Roman" w:hAnsi="Times New Roman" w:cs="Times New Roman"/>
          <w:bCs/>
          <w:sz w:val="24"/>
          <w:szCs w:val="24"/>
        </w:rPr>
        <w:t>ehaviours</w:t>
      </w:r>
      <w:r w:rsidR="000951D6">
        <w:rPr>
          <w:rFonts w:ascii="Times New Roman" w:hAnsi="Times New Roman" w:cs="Times New Roman"/>
          <w:bCs/>
          <w:sz w:val="24"/>
          <w:szCs w:val="24"/>
        </w:rPr>
        <w:t xml:space="preserve"> and n</w:t>
      </w:r>
      <w:r w:rsidR="002C3FA6">
        <w:rPr>
          <w:rFonts w:ascii="Times New Roman" w:hAnsi="Times New Roman" w:cs="Times New Roman"/>
          <w:bCs/>
          <w:sz w:val="24"/>
          <w:szCs w:val="24"/>
        </w:rPr>
        <w:t xml:space="preserve">egative </w:t>
      </w:r>
      <w:r w:rsidR="000951D6">
        <w:rPr>
          <w:rFonts w:ascii="Times New Roman" w:hAnsi="Times New Roman" w:cs="Times New Roman"/>
          <w:bCs/>
          <w:sz w:val="24"/>
          <w:szCs w:val="24"/>
        </w:rPr>
        <w:t>r</w:t>
      </w:r>
      <w:r w:rsidR="00C7244A">
        <w:rPr>
          <w:rFonts w:ascii="Times New Roman" w:hAnsi="Times New Roman" w:cs="Times New Roman"/>
          <w:bCs/>
          <w:sz w:val="24"/>
          <w:szCs w:val="24"/>
        </w:rPr>
        <w:t>umination</w:t>
      </w:r>
      <w:r w:rsidR="00DC1535" w:rsidRPr="003F6BF8">
        <w:rPr>
          <w:rFonts w:ascii="Times New Roman" w:hAnsi="Times New Roman" w:cs="Times New Roman"/>
          <w:bCs/>
          <w:sz w:val="24"/>
          <w:szCs w:val="24"/>
        </w:rPr>
        <w:t xml:space="preserve"> were</w:t>
      </w:r>
      <w:r w:rsidR="00482EDF" w:rsidRPr="003F6BF8">
        <w:rPr>
          <w:rFonts w:ascii="Times New Roman" w:hAnsi="Times New Roman" w:cs="Times New Roman"/>
          <w:bCs/>
          <w:sz w:val="24"/>
          <w:szCs w:val="24"/>
        </w:rPr>
        <w:t xml:space="preserve"> </w:t>
      </w:r>
      <w:r w:rsidR="007806C7">
        <w:rPr>
          <w:rFonts w:ascii="Times New Roman" w:hAnsi="Times New Roman" w:cs="Times New Roman"/>
          <w:bCs/>
          <w:sz w:val="24"/>
          <w:szCs w:val="24"/>
        </w:rPr>
        <w:t>positively associated with</w:t>
      </w:r>
      <w:r w:rsidR="00482EDF" w:rsidRPr="003F6BF8">
        <w:rPr>
          <w:rFonts w:ascii="Times New Roman" w:hAnsi="Times New Roman" w:cs="Times New Roman"/>
          <w:bCs/>
          <w:sz w:val="24"/>
          <w:szCs w:val="24"/>
        </w:rPr>
        <w:t xml:space="preserve"> </w:t>
      </w:r>
      <w:r w:rsidR="000951D6">
        <w:rPr>
          <w:rFonts w:ascii="Times New Roman" w:hAnsi="Times New Roman" w:cs="Times New Roman"/>
          <w:bCs/>
          <w:sz w:val="24"/>
          <w:szCs w:val="24"/>
        </w:rPr>
        <w:t xml:space="preserve">depression. </w:t>
      </w:r>
      <w:r w:rsidR="009A3127" w:rsidRPr="003F6BF8">
        <w:rPr>
          <w:rFonts w:ascii="Times New Roman" w:hAnsi="Times New Roman" w:cs="Times New Roman"/>
          <w:bCs/>
          <w:sz w:val="24"/>
          <w:szCs w:val="24"/>
        </w:rPr>
        <w:t>A</w:t>
      </w:r>
      <w:r w:rsidR="00482EDF" w:rsidRPr="003F6BF8">
        <w:rPr>
          <w:rFonts w:ascii="Times New Roman" w:hAnsi="Times New Roman" w:cs="Times New Roman"/>
          <w:bCs/>
          <w:sz w:val="24"/>
          <w:szCs w:val="24"/>
        </w:rPr>
        <w:t>ge</w:t>
      </w:r>
      <w:r w:rsidR="000951D6">
        <w:rPr>
          <w:rFonts w:ascii="Times New Roman" w:hAnsi="Times New Roman" w:cs="Times New Roman"/>
          <w:bCs/>
          <w:sz w:val="24"/>
          <w:szCs w:val="24"/>
        </w:rPr>
        <w:t xml:space="preserve"> and mania </w:t>
      </w:r>
      <w:r w:rsidR="007806C7">
        <w:rPr>
          <w:rFonts w:ascii="Times New Roman" w:hAnsi="Times New Roman" w:cs="Times New Roman"/>
          <w:bCs/>
          <w:sz w:val="24"/>
          <w:szCs w:val="24"/>
        </w:rPr>
        <w:t xml:space="preserve">were </w:t>
      </w:r>
      <w:r w:rsidR="00482EDF" w:rsidRPr="003F6BF8">
        <w:rPr>
          <w:rFonts w:ascii="Times New Roman" w:hAnsi="Times New Roman" w:cs="Times New Roman"/>
          <w:bCs/>
          <w:sz w:val="24"/>
          <w:szCs w:val="24"/>
        </w:rPr>
        <w:t>negative</w:t>
      </w:r>
      <w:r w:rsidR="007806C7">
        <w:rPr>
          <w:rFonts w:ascii="Times New Roman" w:hAnsi="Times New Roman" w:cs="Times New Roman"/>
          <w:bCs/>
          <w:sz w:val="24"/>
          <w:szCs w:val="24"/>
        </w:rPr>
        <w:t>ly</w:t>
      </w:r>
      <w:r w:rsidR="00482EDF" w:rsidRPr="003F6BF8">
        <w:rPr>
          <w:rFonts w:ascii="Times New Roman" w:hAnsi="Times New Roman" w:cs="Times New Roman"/>
          <w:bCs/>
          <w:sz w:val="24"/>
          <w:szCs w:val="24"/>
        </w:rPr>
        <w:t xml:space="preserve"> </w:t>
      </w:r>
      <w:r w:rsidR="007806C7">
        <w:rPr>
          <w:rFonts w:ascii="Times New Roman" w:hAnsi="Times New Roman" w:cs="Times New Roman"/>
          <w:bCs/>
          <w:sz w:val="24"/>
          <w:szCs w:val="24"/>
        </w:rPr>
        <w:t>associated</w:t>
      </w:r>
      <w:r w:rsidR="00FD7846" w:rsidRPr="003F6BF8">
        <w:rPr>
          <w:rFonts w:ascii="Times New Roman" w:hAnsi="Times New Roman" w:cs="Times New Roman"/>
          <w:bCs/>
          <w:sz w:val="24"/>
          <w:szCs w:val="24"/>
        </w:rPr>
        <w:t xml:space="preserve"> with </w:t>
      </w:r>
      <w:r w:rsidR="000951D6">
        <w:rPr>
          <w:rFonts w:ascii="Times New Roman" w:hAnsi="Times New Roman" w:cs="Times New Roman"/>
          <w:bCs/>
          <w:sz w:val="24"/>
          <w:szCs w:val="24"/>
        </w:rPr>
        <w:t>depression</w:t>
      </w:r>
      <w:r w:rsidR="007806C7">
        <w:rPr>
          <w:rFonts w:ascii="Times New Roman" w:hAnsi="Times New Roman" w:cs="Times New Roman"/>
          <w:bCs/>
          <w:sz w:val="24"/>
          <w:szCs w:val="24"/>
        </w:rPr>
        <w:t>.</w:t>
      </w:r>
    </w:p>
    <w:p w:rsidR="006D1C8E" w:rsidRPr="006D1C8E" w:rsidRDefault="006D1C8E" w:rsidP="004A3020">
      <w:pPr>
        <w:tabs>
          <w:tab w:val="left" w:pos="709"/>
        </w:tabs>
        <w:spacing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[INSERT TABLE </w:t>
      </w:r>
      <w:r w:rsidR="004A3020">
        <w:rPr>
          <w:rFonts w:ascii="Times New Roman" w:hAnsi="Times New Roman" w:cs="Times New Roman"/>
          <w:sz w:val="24"/>
          <w:szCs w:val="24"/>
        </w:rPr>
        <w:t>4</w:t>
      </w:r>
      <w:r>
        <w:rPr>
          <w:rFonts w:ascii="Times New Roman" w:hAnsi="Times New Roman" w:cs="Times New Roman"/>
          <w:sz w:val="24"/>
          <w:szCs w:val="24"/>
        </w:rPr>
        <w:t xml:space="preserve"> HERE]</w:t>
      </w:r>
    </w:p>
    <w:p w:rsidR="00747D6C" w:rsidRDefault="00482EDF" w:rsidP="00747D6C">
      <w:pPr>
        <w:spacing w:after="100" w:afterAutospacing="1" w:line="480" w:lineRule="auto"/>
        <w:jc w:val="center"/>
        <w:rPr>
          <w:rFonts w:ascii="Times New Roman" w:hAnsi="Times New Roman" w:cs="Times New Roman"/>
          <w:b/>
          <w:sz w:val="24"/>
          <w:szCs w:val="24"/>
        </w:rPr>
      </w:pPr>
      <w:r w:rsidRPr="00334789">
        <w:rPr>
          <w:rFonts w:ascii="Times New Roman" w:hAnsi="Times New Roman" w:cs="Times New Roman"/>
          <w:b/>
          <w:sz w:val="24"/>
          <w:szCs w:val="24"/>
        </w:rPr>
        <w:t>Discussion</w:t>
      </w:r>
    </w:p>
    <w:p w:rsidR="00167BAF" w:rsidRDefault="00CE10C3" w:rsidP="00167BAF">
      <w:pPr>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There is increasing evidence that</w:t>
      </w:r>
      <w:r w:rsidR="00747D6C">
        <w:rPr>
          <w:rFonts w:ascii="Times New Roman" w:hAnsi="Times New Roman" w:cs="Times New Roman"/>
          <w:sz w:val="24"/>
          <w:szCs w:val="24"/>
        </w:rPr>
        <w:t xml:space="preserve"> </w:t>
      </w:r>
      <w:r w:rsidR="00B147B7">
        <w:rPr>
          <w:rFonts w:ascii="Times New Roman" w:hAnsi="Times New Roman" w:cs="Times New Roman"/>
          <w:sz w:val="24"/>
          <w:szCs w:val="24"/>
        </w:rPr>
        <w:t>responses</w:t>
      </w:r>
      <w:r w:rsidR="00747D6C">
        <w:rPr>
          <w:rFonts w:ascii="Times New Roman" w:hAnsi="Times New Roman" w:cs="Times New Roman"/>
          <w:sz w:val="24"/>
          <w:szCs w:val="24"/>
        </w:rPr>
        <w:t xml:space="preserve"> to mood</w:t>
      </w:r>
      <w:r>
        <w:rPr>
          <w:rFonts w:ascii="Times New Roman" w:hAnsi="Times New Roman" w:cs="Times New Roman"/>
          <w:sz w:val="24"/>
          <w:szCs w:val="24"/>
        </w:rPr>
        <w:t xml:space="preserve"> </w:t>
      </w:r>
      <w:r w:rsidR="00B147B7">
        <w:rPr>
          <w:rFonts w:ascii="Times New Roman" w:hAnsi="Times New Roman" w:cs="Times New Roman"/>
          <w:sz w:val="24"/>
          <w:szCs w:val="24"/>
        </w:rPr>
        <w:t>play a key role in</w:t>
      </w:r>
      <w:r w:rsidR="00747D6C">
        <w:rPr>
          <w:rFonts w:ascii="Times New Roman" w:hAnsi="Times New Roman" w:cs="Times New Roman"/>
          <w:sz w:val="24"/>
          <w:szCs w:val="24"/>
        </w:rPr>
        <w:t xml:space="preserve"> mood </w:t>
      </w:r>
      <w:r w:rsidR="008E632A">
        <w:rPr>
          <w:rFonts w:ascii="Times New Roman" w:hAnsi="Times New Roman" w:cs="Times New Roman"/>
          <w:sz w:val="24"/>
          <w:szCs w:val="24"/>
        </w:rPr>
        <w:t>fluctuation</w:t>
      </w:r>
      <w:r w:rsidR="00B147B7">
        <w:rPr>
          <w:rFonts w:ascii="Times New Roman" w:hAnsi="Times New Roman" w:cs="Times New Roman"/>
          <w:sz w:val="24"/>
          <w:szCs w:val="24"/>
        </w:rPr>
        <w:t xml:space="preserve"> (</w:t>
      </w:r>
      <w:r>
        <w:rPr>
          <w:rFonts w:ascii="Times New Roman" w:hAnsi="Times New Roman" w:cs="Times New Roman"/>
          <w:sz w:val="24"/>
          <w:szCs w:val="24"/>
        </w:rPr>
        <w:t xml:space="preserve">Knowles et al, 2005; Gilbert et al, 2013).  </w:t>
      </w:r>
      <w:r w:rsidR="00482EDF" w:rsidRPr="003F6BF8">
        <w:rPr>
          <w:rFonts w:ascii="Times New Roman" w:hAnsi="Times New Roman" w:cs="Times New Roman"/>
          <w:sz w:val="24"/>
          <w:szCs w:val="24"/>
        </w:rPr>
        <w:t xml:space="preserve">The </w:t>
      </w:r>
      <w:r w:rsidR="00F8245D">
        <w:rPr>
          <w:rFonts w:ascii="Times New Roman" w:hAnsi="Times New Roman" w:cs="Times New Roman"/>
          <w:sz w:val="24"/>
          <w:szCs w:val="24"/>
        </w:rPr>
        <w:t>B</w:t>
      </w:r>
      <w:r w:rsidR="000702DB">
        <w:rPr>
          <w:rFonts w:ascii="Times New Roman" w:hAnsi="Times New Roman" w:cs="Times New Roman"/>
          <w:sz w:val="24"/>
          <w:szCs w:val="24"/>
        </w:rPr>
        <w:t xml:space="preserve">ehaviours </w:t>
      </w:r>
      <w:r w:rsidR="00F8245D">
        <w:rPr>
          <w:rFonts w:ascii="Times New Roman" w:hAnsi="Times New Roman" w:cs="Times New Roman"/>
          <w:sz w:val="24"/>
          <w:szCs w:val="24"/>
        </w:rPr>
        <w:t>C</w:t>
      </w:r>
      <w:r w:rsidR="000702DB">
        <w:rPr>
          <w:rFonts w:ascii="Times New Roman" w:hAnsi="Times New Roman" w:cs="Times New Roman"/>
          <w:sz w:val="24"/>
          <w:szCs w:val="24"/>
        </w:rPr>
        <w:t>hecklist (BC)</w:t>
      </w:r>
      <w:r w:rsidR="00F8245D">
        <w:rPr>
          <w:rFonts w:ascii="Times New Roman" w:hAnsi="Times New Roman" w:cs="Times New Roman"/>
          <w:sz w:val="24"/>
          <w:szCs w:val="24"/>
        </w:rPr>
        <w:t xml:space="preserve"> was </w:t>
      </w:r>
      <w:r w:rsidR="00E27AC2" w:rsidRPr="003F6BF8">
        <w:rPr>
          <w:rFonts w:ascii="Times New Roman" w:hAnsi="Times New Roman" w:cs="Times New Roman"/>
          <w:sz w:val="24"/>
          <w:szCs w:val="24"/>
        </w:rPr>
        <w:t xml:space="preserve">designed </w:t>
      </w:r>
      <w:r w:rsidR="00482EDF" w:rsidRPr="003F6BF8">
        <w:rPr>
          <w:rFonts w:ascii="Times New Roman" w:hAnsi="Times New Roman" w:cs="Times New Roman"/>
          <w:sz w:val="24"/>
          <w:szCs w:val="24"/>
        </w:rPr>
        <w:t xml:space="preserve">to assess </w:t>
      </w:r>
      <w:r w:rsidR="00F8245D">
        <w:rPr>
          <w:rFonts w:ascii="Times New Roman" w:hAnsi="Times New Roman" w:cs="Times New Roman"/>
          <w:sz w:val="24"/>
          <w:szCs w:val="24"/>
        </w:rPr>
        <w:t>ascent and descent behaviours</w:t>
      </w:r>
      <w:r w:rsidR="00542C2F">
        <w:rPr>
          <w:rFonts w:ascii="Times New Roman" w:hAnsi="Times New Roman" w:cs="Times New Roman"/>
          <w:sz w:val="24"/>
          <w:szCs w:val="24"/>
        </w:rPr>
        <w:t>, which are</w:t>
      </w:r>
      <w:r w:rsidR="00D33D3D">
        <w:rPr>
          <w:rFonts w:ascii="Times New Roman" w:hAnsi="Times New Roman" w:cs="Times New Roman"/>
          <w:sz w:val="24"/>
          <w:szCs w:val="24"/>
        </w:rPr>
        <w:t xml:space="preserve"> </w:t>
      </w:r>
      <w:r w:rsidR="00542C2F">
        <w:rPr>
          <w:rFonts w:ascii="Times New Roman" w:hAnsi="Times New Roman" w:cs="Times New Roman"/>
          <w:sz w:val="24"/>
          <w:szCs w:val="24"/>
        </w:rPr>
        <w:t>proposed</w:t>
      </w:r>
      <w:r w:rsidR="00817573" w:rsidRPr="003F6BF8">
        <w:rPr>
          <w:rFonts w:ascii="Times New Roman" w:hAnsi="Times New Roman" w:cs="Times New Roman"/>
          <w:sz w:val="24"/>
          <w:szCs w:val="24"/>
        </w:rPr>
        <w:t xml:space="preserve"> to confer </w:t>
      </w:r>
      <w:r w:rsidR="00582B95" w:rsidRPr="003F6BF8">
        <w:rPr>
          <w:rFonts w:ascii="Times New Roman" w:hAnsi="Times New Roman" w:cs="Times New Roman"/>
          <w:sz w:val="24"/>
          <w:szCs w:val="24"/>
        </w:rPr>
        <w:t>risk</w:t>
      </w:r>
      <w:r w:rsidR="00B67453">
        <w:rPr>
          <w:rFonts w:ascii="Times New Roman" w:hAnsi="Times New Roman" w:cs="Times New Roman"/>
          <w:sz w:val="24"/>
          <w:szCs w:val="24"/>
        </w:rPr>
        <w:t xml:space="preserve"> </w:t>
      </w:r>
      <w:r w:rsidR="00817573" w:rsidRPr="003F6BF8">
        <w:rPr>
          <w:rFonts w:ascii="Times New Roman" w:hAnsi="Times New Roman" w:cs="Times New Roman"/>
          <w:sz w:val="24"/>
          <w:szCs w:val="24"/>
        </w:rPr>
        <w:t xml:space="preserve">to </w:t>
      </w:r>
      <w:r w:rsidR="00B67453">
        <w:rPr>
          <w:rFonts w:ascii="Times New Roman" w:hAnsi="Times New Roman" w:cs="Times New Roman"/>
          <w:sz w:val="24"/>
          <w:szCs w:val="24"/>
        </w:rPr>
        <w:t>mood fluctuations</w:t>
      </w:r>
      <w:r w:rsidR="00F82860">
        <w:rPr>
          <w:rFonts w:ascii="Times New Roman" w:hAnsi="Times New Roman" w:cs="Times New Roman"/>
          <w:sz w:val="24"/>
          <w:szCs w:val="24"/>
        </w:rPr>
        <w:t xml:space="preserve"> </w:t>
      </w:r>
      <w:r w:rsidR="00482EDF" w:rsidRPr="003F6BF8">
        <w:rPr>
          <w:rFonts w:ascii="Times New Roman" w:hAnsi="Times New Roman" w:cs="Times New Roman"/>
          <w:sz w:val="24"/>
          <w:szCs w:val="24"/>
        </w:rPr>
        <w:t>(Mansell et al</w:t>
      </w:r>
      <w:r w:rsidR="000839EF">
        <w:rPr>
          <w:rFonts w:ascii="Times New Roman" w:hAnsi="Times New Roman" w:cs="Times New Roman"/>
          <w:sz w:val="24"/>
          <w:szCs w:val="24"/>
        </w:rPr>
        <w:t>,</w:t>
      </w:r>
      <w:r w:rsidR="00482EDF" w:rsidRPr="003F6BF8">
        <w:rPr>
          <w:rFonts w:ascii="Times New Roman" w:hAnsi="Times New Roman" w:cs="Times New Roman"/>
          <w:sz w:val="24"/>
          <w:szCs w:val="24"/>
        </w:rPr>
        <w:t xml:space="preserve"> 2007</w:t>
      </w:r>
      <w:r w:rsidR="00FA76F5">
        <w:rPr>
          <w:rFonts w:ascii="Times New Roman" w:hAnsi="Times New Roman" w:cs="Times New Roman"/>
          <w:sz w:val="24"/>
          <w:szCs w:val="24"/>
        </w:rPr>
        <w:t xml:space="preserve">).  </w:t>
      </w:r>
      <w:r w:rsidR="000702DB">
        <w:rPr>
          <w:rFonts w:ascii="Times New Roman" w:hAnsi="Times New Roman" w:cs="Times New Roman"/>
          <w:sz w:val="24"/>
          <w:szCs w:val="24"/>
        </w:rPr>
        <w:t>This measure is</w:t>
      </w:r>
      <w:r w:rsidR="00FA76F5">
        <w:rPr>
          <w:rFonts w:ascii="Times New Roman" w:hAnsi="Times New Roman" w:cs="Times New Roman"/>
          <w:sz w:val="24"/>
          <w:szCs w:val="24"/>
        </w:rPr>
        <w:t xml:space="preserve"> the </w:t>
      </w:r>
      <w:r w:rsidR="00FB73CB">
        <w:rPr>
          <w:rFonts w:ascii="Times New Roman" w:hAnsi="Times New Roman" w:cs="Times New Roman"/>
          <w:sz w:val="24"/>
          <w:szCs w:val="24"/>
        </w:rPr>
        <w:t>behavioural co</w:t>
      </w:r>
      <w:r w:rsidR="00FA76F5">
        <w:rPr>
          <w:rFonts w:ascii="Times New Roman" w:hAnsi="Times New Roman" w:cs="Times New Roman"/>
          <w:sz w:val="24"/>
          <w:szCs w:val="24"/>
        </w:rPr>
        <w:t>unterpart</w:t>
      </w:r>
      <w:r w:rsidR="000702DB">
        <w:rPr>
          <w:rFonts w:ascii="Times New Roman" w:hAnsi="Times New Roman" w:cs="Times New Roman"/>
          <w:sz w:val="24"/>
          <w:szCs w:val="24"/>
        </w:rPr>
        <w:t xml:space="preserve"> to the Hypomanic Attitudes and Positive Predictions Inventory</w:t>
      </w:r>
      <w:r w:rsidR="00FB73CB">
        <w:rPr>
          <w:rFonts w:ascii="Times New Roman" w:hAnsi="Times New Roman" w:cs="Times New Roman"/>
          <w:sz w:val="24"/>
          <w:szCs w:val="24"/>
        </w:rPr>
        <w:t>, which</w:t>
      </w:r>
      <w:r w:rsidR="00E26771" w:rsidRPr="003F6BF8">
        <w:rPr>
          <w:rFonts w:ascii="Times New Roman" w:hAnsi="Times New Roman" w:cs="Times New Roman"/>
          <w:sz w:val="24"/>
          <w:szCs w:val="24"/>
        </w:rPr>
        <w:t xml:space="preserve"> </w:t>
      </w:r>
      <w:r w:rsidR="00FB73CB">
        <w:rPr>
          <w:rFonts w:ascii="Times New Roman" w:hAnsi="Times New Roman" w:cs="Times New Roman"/>
          <w:sz w:val="24"/>
          <w:szCs w:val="24"/>
        </w:rPr>
        <w:t>measures</w:t>
      </w:r>
      <w:r w:rsidR="00BB22EB" w:rsidRPr="003F6BF8">
        <w:rPr>
          <w:rFonts w:ascii="Times New Roman" w:hAnsi="Times New Roman" w:cs="Times New Roman"/>
          <w:sz w:val="24"/>
          <w:szCs w:val="24"/>
        </w:rPr>
        <w:t xml:space="preserve"> </w:t>
      </w:r>
      <w:r w:rsidR="00C97D8D">
        <w:rPr>
          <w:rFonts w:ascii="Times New Roman" w:hAnsi="Times New Roman" w:cs="Times New Roman"/>
          <w:sz w:val="24"/>
          <w:szCs w:val="24"/>
        </w:rPr>
        <w:t xml:space="preserve">the </w:t>
      </w:r>
      <w:r w:rsidR="00B147B7">
        <w:rPr>
          <w:rFonts w:ascii="Times New Roman" w:hAnsi="Times New Roman" w:cs="Times New Roman"/>
          <w:sz w:val="24"/>
          <w:szCs w:val="24"/>
        </w:rPr>
        <w:t xml:space="preserve">positive and negative </w:t>
      </w:r>
      <w:r w:rsidR="00FB73CB">
        <w:rPr>
          <w:rFonts w:ascii="Times New Roman" w:hAnsi="Times New Roman" w:cs="Times New Roman"/>
          <w:sz w:val="24"/>
          <w:szCs w:val="24"/>
        </w:rPr>
        <w:t>appraisals</w:t>
      </w:r>
      <w:r w:rsidR="00240E6D">
        <w:rPr>
          <w:rFonts w:ascii="Times New Roman" w:hAnsi="Times New Roman" w:cs="Times New Roman"/>
          <w:sz w:val="24"/>
          <w:szCs w:val="24"/>
        </w:rPr>
        <w:t xml:space="preserve"> central to the ICM</w:t>
      </w:r>
      <w:r w:rsidR="000702DB">
        <w:rPr>
          <w:rFonts w:ascii="Times New Roman" w:hAnsi="Times New Roman" w:cs="Times New Roman"/>
          <w:sz w:val="24"/>
          <w:szCs w:val="24"/>
        </w:rPr>
        <w:t xml:space="preserve"> (Mansell et al, 2007)</w:t>
      </w:r>
      <w:r w:rsidR="00644479">
        <w:rPr>
          <w:rFonts w:ascii="Times New Roman" w:hAnsi="Times New Roman" w:cs="Times New Roman"/>
          <w:sz w:val="24"/>
          <w:szCs w:val="24"/>
        </w:rPr>
        <w:t xml:space="preserve">.  </w:t>
      </w:r>
      <w:r w:rsidR="009C4D8E">
        <w:rPr>
          <w:rFonts w:ascii="Times New Roman" w:hAnsi="Times New Roman" w:cs="Times New Roman"/>
          <w:sz w:val="24"/>
          <w:szCs w:val="24"/>
        </w:rPr>
        <w:t>In the ICM, these appraisals would trigger behavioural attempts to enhance or control internal states relating to mood, cognition, and physiology. Both appraisals and ascent/descent behaviours therefore play a role in the development and maintenance of bipolar symptoms.</w:t>
      </w:r>
    </w:p>
    <w:p w:rsidR="009C4D8E" w:rsidRDefault="009C4D8E" w:rsidP="009C4D8E">
      <w:pPr>
        <w:spacing w:after="100" w:afterAutospacing="1"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The BC complements existing response style measures, which focus on emotion regulation responses to negative or positive mood only (Knowles et al 2005; Feldman, Johnson &amp; </w:t>
      </w:r>
      <w:proofErr w:type="spellStart"/>
      <w:r>
        <w:rPr>
          <w:rFonts w:ascii="Times New Roman" w:hAnsi="Times New Roman" w:cs="Times New Roman"/>
          <w:sz w:val="24"/>
          <w:szCs w:val="24"/>
        </w:rPr>
        <w:t>Joorman</w:t>
      </w:r>
      <w:proofErr w:type="spellEnd"/>
      <w:r>
        <w:rPr>
          <w:rFonts w:ascii="Times New Roman" w:hAnsi="Times New Roman" w:cs="Times New Roman"/>
          <w:sz w:val="24"/>
          <w:szCs w:val="24"/>
        </w:rPr>
        <w:t xml:space="preserve">, 2008), by focusing on behaviours that are engaged in when pursuing everyday goals, and not in response to specific mood states.  Ascent and descent behaviours are responses to extreme appraisals of internal state changes from cognitive and physiological domains, such as racing thoughts or activation, as well as mood domains including activation and irritability. The measure also encapsulates behaviours relating to goal attainment, in line with evidence that heightened goal setting (such as very ambitious expectations of fame, wealth and political influence) is associated with BD (Johnson &amp; Carver, 2006). The BC is therefore relevant to the range of symptom expression in BD, which goes beyond negative and positive affect to </w:t>
      </w:r>
      <w:r>
        <w:rPr>
          <w:rFonts w:ascii="Times New Roman" w:hAnsi="Times New Roman" w:cs="Times New Roman"/>
          <w:sz w:val="24"/>
          <w:szCs w:val="24"/>
        </w:rPr>
        <w:lastRenderedPageBreak/>
        <w:t xml:space="preserve">include irritability, mood </w:t>
      </w:r>
      <w:proofErr w:type="spellStart"/>
      <w:r>
        <w:rPr>
          <w:rFonts w:ascii="Times New Roman" w:hAnsi="Times New Roman" w:cs="Times New Roman"/>
          <w:sz w:val="24"/>
          <w:szCs w:val="24"/>
        </w:rPr>
        <w:t>lability</w:t>
      </w:r>
      <w:proofErr w:type="spellEnd"/>
      <w:r>
        <w:rPr>
          <w:rFonts w:ascii="Times New Roman" w:hAnsi="Times New Roman" w:cs="Times New Roman"/>
          <w:sz w:val="24"/>
          <w:szCs w:val="24"/>
        </w:rPr>
        <w:t xml:space="preserve">, dysphoria/depression, elevated mood, and highly activated and energised states (a key component of BD; </w:t>
      </w:r>
      <w:proofErr w:type="spellStart"/>
      <w:r>
        <w:rPr>
          <w:rFonts w:ascii="Times New Roman" w:hAnsi="Times New Roman" w:cs="Times New Roman"/>
          <w:sz w:val="24"/>
          <w:szCs w:val="24"/>
        </w:rPr>
        <w:t>Benazzi</w:t>
      </w:r>
      <w:proofErr w:type="spellEnd"/>
      <w:r>
        <w:rPr>
          <w:rFonts w:ascii="Times New Roman" w:hAnsi="Times New Roman" w:cs="Times New Roman"/>
          <w:sz w:val="24"/>
          <w:szCs w:val="24"/>
        </w:rPr>
        <w:t xml:space="preserve">, 2007). </w:t>
      </w:r>
    </w:p>
    <w:p w:rsidR="00D15DCE" w:rsidRDefault="000839EF" w:rsidP="00167BAF">
      <w:pPr>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the BC was expanded in this study, we first tested its reliability. </w:t>
      </w:r>
      <w:r w:rsidR="00D15DCE">
        <w:rPr>
          <w:rFonts w:ascii="Times New Roman" w:hAnsi="Times New Roman" w:cs="Times New Roman"/>
          <w:sz w:val="24"/>
          <w:szCs w:val="24"/>
        </w:rPr>
        <w:t>Internal consistency alphas for</w:t>
      </w:r>
      <w:r w:rsidR="00D74071">
        <w:rPr>
          <w:rFonts w:ascii="Times New Roman" w:hAnsi="Times New Roman" w:cs="Times New Roman"/>
          <w:sz w:val="24"/>
          <w:szCs w:val="24"/>
        </w:rPr>
        <w:t xml:space="preserve"> the ascent, descent and norma</w:t>
      </w:r>
      <w:r w:rsidR="00D15DCE">
        <w:rPr>
          <w:rFonts w:ascii="Times New Roman" w:hAnsi="Times New Roman" w:cs="Times New Roman"/>
          <w:sz w:val="24"/>
          <w:szCs w:val="24"/>
        </w:rPr>
        <w:t>lising behaviours subscales were inadequate</w:t>
      </w:r>
      <w:r>
        <w:rPr>
          <w:rFonts w:ascii="Times New Roman" w:hAnsi="Times New Roman" w:cs="Times New Roman"/>
          <w:sz w:val="24"/>
          <w:szCs w:val="24"/>
        </w:rPr>
        <w:t xml:space="preserve">, so </w:t>
      </w:r>
      <w:r w:rsidR="00D74071">
        <w:rPr>
          <w:rFonts w:ascii="Times New Roman" w:hAnsi="Times New Roman" w:cs="Times New Roman"/>
          <w:sz w:val="24"/>
          <w:szCs w:val="24"/>
        </w:rPr>
        <w:t xml:space="preserve">findings must be interpreted cautiously. </w:t>
      </w:r>
      <w:r w:rsidR="006F45EC">
        <w:rPr>
          <w:rFonts w:ascii="Times New Roman" w:hAnsi="Times New Roman" w:cs="Times New Roman"/>
          <w:sz w:val="24"/>
          <w:szCs w:val="24"/>
        </w:rPr>
        <w:t>The</w:t>
      </w:r>
      <w:r w:rsidR="00482EDF" w:rsidRPr="003F6BF8">
        <w:rPr>
          <w:rFonts w:ascii="Times New Roman" w:hAnsi="Times New Roman" w:cs="Times New Roman"/>
          <w:sz w:val="24"/>
          <w:szCs w:val="24"/>
        </w:rPr>
        <w:t xml:space="preserve"> BC </w:t>
      </w:r>
      <w:r w:rsidR="00810C7F">
        <w:rPr>
          <w:rFonts w:ascii="Times New Roman" w:hAnsi="Times New Roman" w:cs="Times New Roman"/>
          <w:sz w:val="24"/>
          <w:szCs w:val="24"/>
        </w:rPr>
        <w:t>showed</w:t>
      </w:r>
      <w:r w:rsidR="00A22902" w:rsidRPr="003F6BF8">
        <w:rPr>
          <w:rFonts w:ascii="Times New Roman" w:hAnsi="Times New Roman" w:cs="Times New Roman"/>
          <w:sz w:val="24"/>
          <w:szCs w:val="24"/>
        </w:rPr>
        <w:t xml:space="preserve"> convergent validity</w:t>
      </w:r>
      <w:r w:rsidR="00634578" w:rsidRPr="003F6BF8">
        <w:rPr>
          <w:rFonts w:ascii="Times New Roman" w:hAnsi="Times New Roman" w:cs="Times New Roman"/>
          <w:sz w:val="24"/>
          <w:szCs w:val="24"/>
        </w:rPr>
        <w:t xml:space="preserve">, as the predicted associations with existing measures of </w:t>
      </w:r>
      <w:r w:rsidR="00D67AAB">
        <w:rPr>
          <w:rFonts w:ascii="Times New Roman" w:hAnsi="Times New Roman" w:cs="Times New Roman"/>
          <w:sz w:val="24"/>
          <w:szCs w:val="24"/>
        </w:rPr>
        <w:t>response styles</w:t>
      </w:r>
      <w:r w:rsidR="000702DB">
        <w:rPr>
          <w:rFonts w:ascii="Times New Roman" w:hAnsi="Times New Roman" w:cs="Times New Roman"/>
          <w:sz w:val="24"/>
          <w:szCs w:val="24"/>
        </w:rPr>
        <w:t xml:space="preserve"> were found, namely the Response Styles Questionnaire (</w:t>
      </w:r>
      <w:r w:rsidR="000702DB" w:rsidRPr="000702DB">
        <w:rPr>
          <w:rFonts w:ascii="Times New Roman" w:hAnsi="Times New Roman" w:cs="Times New Roman"/>
          <w:sz w:val="24"/>
          <w:szCs w:val="24"/>
        </w:rPr>
        <w:t>Nolen-</w:t>
      </w:r>
      <w:proofErr w:type="spellStart"/>
      <w:r w:rsidR="000702DB" w:rsidRPr="000702DB">
        <w:rPr>
          <w:rFonts w:ascii="Times New Roman" w:hAnsi="Times New Roman" w:cs="Times New Roman"/>
          <w:sz w:val="24"/>
          <w:szCs w:val="24"/>
        </w:rPr>
        <w:t>Hoeksema</w:t>
      </w:r>
      <w:proofErr w:type="spellEnd"/>
      <w:r w:rsidR="000702DB" w:rsidRPr="000702DB">
        <w:rPr>
          <w:rFonts w:ascii="Times New Roman" w:hAnsi="Times New Roman" w:cs="Times New Roman"/>
          <w:sz w:val="24"/>
          <w:szCs w:val="24"/>
        </w:rPr>
        <w:t>, 1991; revised by Thomas &amp; Bentall, 2002</w:t>
      </w:r>
      <w:r w:rsidR="000702DB">
        <w:rPr>
          <w:rFonts w:ascii="Times New Roman" w:hAnsi="Times New Roman" w:cs="Times New Roman"/>
          <w:sz w:val="24"/>
          <w:szCs w:val="24"/>
        </w:rPr>
        <w:t xml:space="preserve">) and Responses to Positive Affect questionnaire (Feldman, Johnson &amp; </w:t>
      </w:r>
      <w:proofErr w:type="spellStart"/>
      <w:r w:rsidR="000702DB">
        <w:rPr>
          <w:rFonts w:ascii="Times New Roman" w:hAnsi="Times New Roman" w:cs="Times New Roman"/>
          <w:sz w:val="24"/>
          <w:szCs w:val="24"/>
        </w:rPr>
        <w:t>Joorman</w:t>
      </w:r>
      <w:proofErr w:type="spellEnd"/>
      <w:r w:rsidR="000702DB">
        <w:rPr>
          <w:rFonts w:ascii="Times New Roman" w:hAnsi="Times New Roman" w:cs="Times New Roman"/>
          <w:sz w:val="24"/>
          <w:szCs w:val="24"/>
        </w:rPr>
        <w:t>, 2008)</w:t>
      </w:r>
      <w:r w:rsidR="00634578" w:rsidRPr="003F6BF8">
        <w:rPr>
          <w:rFonts w:ascii="Times New Roman" w:hAnsi="Times New Roman" w:cs="Times New Roman"/>
          <w:sz w:val="24"/>
          <w:szCs w:val="24"/>
        </w:rPr>
        <w:t>.</w:t>
      </w:r>
      <w:r w:rsidR="00A22902" w:rsidRPr="003F6BF8">
        <w:rPr>
          <w:rFonts w:ascii="Times New Roman" w:hAnsi="Times New Roman" w:cs="Times New Roman"/>
          <w:sz w:val="24"/>
          <w:szCs w:val="24"/>
        </w:rPr>
        <w:t xml:space="preserve"> </w:t>
      </w:r>
      <w:r w:rsidR="00167BAF">
        <w:rPr>
          <w:rFonts w:ascii="Times New Roman" w:hAnsi="Times New Roman" w:cs="Times New Roman"/>
          <w:sz w:val="24"/>
          <w:szCs w:val="24"/>
        </w:rPr>
        <w:t xml:space="preserve"> </w:t>
      </w:r>
      <w:r w:rsidR="00C84AD8">
        <w:rPr>
          <w:rFonts w:ascii="Times New Roman" w:hAnsi="Times New Roman" w:cs="Times New Roman"/>
          <w:sz w:val="24"/>
          <w:szCs w:val="24"/>
        </w:rPr>
        <w:t>Ascent b</w:t>
      </w:r>
      <w:r w:rsidR="00810C7F" w:rsidRPr="003F6BF8">
        <w:rPr>
          <w:rFonts w:ascii="Times New Roman" w:hAnsi="Times New Roman" w:cs="Times New Roman"/>
          <w:sz w:val="24"/>
          <w:szCs w:val="24"/>
        </w:rPr>
        <w:t>e</w:t>
      </w:r>
      <w:r w:rsidR="00C84AD8">
        <w:rPr>
          <w:rFonts w:ascii="Times New Roman" w:hAnsi="Times New Roman" w:cs="Times New Roman"/>
          <w:sz w:val="24"/>
          <w:szCs w:val="24"/>
        </w:rPr>
        <w:t xml:space="preserve">haviours </w:t>
      </w:r>
      <w:r w:rsidR="00B147B7">
        <w:rPr>
          <w:rFonts w:ascii="Times New Roman" w:hAnsi="Times New Roman" w:cs="Times New Roman"/>
          <w:sz w:val="24"/>
          <w:szCs w:val="24"/>
        </w:rPr>
        <w:t xml:space="preserve">correlated with </w:t>
      </w:r>
      <w:r w:rsidR="00810C7F" w:rsidRPr="003F6BF8">
        <w:rPr>
          <w:rFonts w:ascii="Times New Roman" w:hAnsi="Times New Roman" w:cs="Times New Roman"/>
          <w:sz w:val="24"/>
          <w:szCs w:val="24"/>
        </w:rPr>
        <w:t>active coping</w:t>
      </w:r>
      <w:r w:rsidR="00D15DCE">
        <w:rPr>
          <w:rFonts w:ascii="Times New Roman" w:hAnsi="Times New Roman" w:cs="Times New Roman"/>
          <w:sz w:val="24"/>
          <w:szCs w:val="24"/>
        </w:rPr>
        <w:t xml:space="preserve"> and </w:t>
      </w:r>
      <w:r w:rsidR="00C84AD8">
        <w:rPr>
          <w:rFonts w:ascii="Times New Roman" w:hAnsi="Times New Roman" w:cs="Times New Roman"/>
          <w:sz w:val="24"/>
          <w:szCs w:val="24"/>
        </w:rPr>
        <w:t>dangerous activities</w:t>
      </w:r>
      <w:r w:rsidR="00D15DCE">
        <w:rPr>
          <w:rFonts w:ascii="Times New Roman" w:hAnsi="Times New Roman" w:cs="Times New Roman"/>
          <w:sz w:val="24"/>
          <w:szCs w:val="24"/>
        </w:rPr>
        <w:t xml:space="preserve"> in response to negative mood</w:t>
      </w:r>
      <w:r w:rsidR="00C84AD8">
        <w:rPr>
          <w:rFonts w:ascii="Times New Roman" w:hAnsi="Times New Roman" w:cs="Times New Roman"/>
          <w:sz w:val="24"/>
          <w:szCs w:val="24"/>
        </w:rPr>
        <w:t xml:space="preserve">, </w:t>
      </w:r>
      <w:r w:rsidR="00D15DCE">
        <w:rPr>
          <w:rFonts w:ascii="Times New Roman" w:hAnsi="Times New Roman" w:cs="Times New Roman"/>
          <w:sz w:val="24"/>
          <w:szCs w:val="24"/>
        </w:rPr>
        <w:t xml:space="preserve">and with </w:t>
      </w:r>
      <w:r w:rsidR="00C84AD8">
        <w:rPr>
          <w:rFonts w:ascii="Times New Roman" w:hAnsi="Times New Roman" w:cs="Times New Roman"/>
          <w:sz w:val="24"/>
          <w:szCs w:val="24"/>
        </w:rPr>
        <w:t>emotion-focus and self-</w:t>
      </w:r>
      <w:r w:rsidR="00810C7F" w:rsidRPr="003F6BF8">
        <w:rPr>
          <w:rFonts w:ascii="Times New Roman" w:hAnsi="Times New Roman" w:cs="Times New Roman"/>
          <w:sz w:val="24"/>
          <w:szCs w:val="24"/>
        </w:rPr>
        <w:t>focus</w:t>
      </w:r>
      <w:r w:rsidR="00C84AD8">
        <w:rPr>
          <w:rFonts w:ascii="Times New Roman" w:hAnsi="Times New Roman" w:cs="Times New Roman"/>
          <w:sz w:val="24"/>
          <w:szCs w:val="24"/>
        </w:rPr>
        <w:t>ed rumination</w:t>
      </w:r>
      <w:r w:rsidR="00D15DCE">
        <w:rPr>
          <w:rFonts w:ascii="Times New Roman" w:hAnsi="Times New Roman" w:cs="Times New Roman"/>
          <w:sz w:val="24"/>
          <w:szCs w:val="24"/>
        </w:rPr>
        <w:t xml:space="preserve"> in response to positive mood</w:t>
      </w:r>
      <w:r w:rsidR="00C84AD8">
        <w:rPr>
          <w:rFonts w:ascii="Times New Roman" w:hAnsi="Times New Roman" w:cs="Times New Roman"/>
          <w:sz w:val="24"/>
          <w:szCs w:val="24"/>
        </w:rPr>
        <w:t xml:space="preserve">.  </w:t>
      </w:r>
      <w:r w:rsidR="00D15DCE">
        <w:rPr>
          <w:rFonts w:ascii="Times New Roman" w:hAnsi="Times New Roman" w:cs="Times New Roman"/>
          <w:sz w:val="24"/>
          <w:szCs w:val="24"/>
        </w:rPr>
        <w:t>According to the ICM, ascent behaviours are</w:t>
      </w:r>
      <w:r w:rsidR="00D15DCE" w:rsidRPr="00D15DCE">
        <w:rPr>
          <w:rFonts w:ascii="Times New Roman" w:hAnsi="Times New Roman" w:cs="Times New Roman"/>
          <w:sz w:val="24"/>
          <w:szCs w:val="24"/>
        </w:rPr>
        <w:t xml:space="preserve"> strategies people engage</w:t>
      </w:r>
      <w:r w:rsidR="00D15DCE">
        <w:rPr>
          <w:rFonts w:ascii="Times New Roman" w:hAnsi="Times New Roman" w:cs="Times New Roman"/>
          <w:sz w:val="24"/>
          <w:szCs w:val="24"/>
        </w:rPr>
        <w:t xml:space="preserve"> in to increase activation; therefore, the observed associations between ascent behaviours and attempts </w:t>
      </w:r>
      <w:r w:rsidR="00D15DCE" w:rsidRPr="00D15DCE">
        <w:rPr>
          <w:rFonts w:ascii="Times New Roman" w:hAnsi="Times New Roman" w:cs="Times New Roman"/>
          <w:sz w:val="24"/>
          <w:szCs w:val="24"/>
        </w:rPr>
        <w:t>to ele</w:t>
      </w:r>
      <w:r w:rsidR="00D15DCE">
        <w:rPr>
          <w:rFonts w:ascii="Times New Roman" w:hAnsi="Times New Roman" w:cs="Times New Roman"/>
          <w:sz w:val="24"/>
          <w:szCs w:val="24"/>
        </w:rPr>
        <w:t xml:space="preserve">vate mood when feeling down, as well as attempts </w:t>
      </w:r>
      <w:r w:rsidR="00D15DCE" w:rsidRPr="00D15DCE">
        <w:rPr>
          <w:rFonts w:ascii="Times New Roman" w:hAnsi="Times New Roman" w:cs="Times New Roman"/>
          <w:sz w:val="24"/>
          <w:szCs w:val="24"/>
        </w:rPr>
        <w:t>enhance positive mood</w:t>
      </w:r>
      <w:r w:rsidR="00D15DCE">
        <w:rPr>
          <w:rFonts w:ascii="Times New Roman" w:hAnsi="Times New Roman" w:cs="Times New Roman"/>
          <w:sz w:val="24"/>
          <w:szCs w:val="24"/>
        </w:rPr>
        <w:t>, are encouraging.</w:t>
      </w:r>
    </w:p>
    <w:p w:rsidR="006508F5" w:rsidRDefault="00C84AD8" w:rsidP="00167BAF">
      <w:pPr>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Descent b</w:t>
      </w:r>
      <w:r w:rsidR="00810C7F" w:rsidRPr="003F6BF8">
        <w:rPr>
          <w:rFonts w:ascii="Times New Roman" w:hAnsi="Times New Roman" w:cs="Times New Roman"/>
          <w:sz w:val="24"/>
          <w:szCs w:val="24"/>
        </w:rPr>
        <w:t>ehaviours correlated wit</w:t>
      </w:r>
      <w:r>
        <w:rPr>
          <w:rFonts w:ascii="Times New Roman" w:hAnsi="Times New Roman" w:cs="Times New Roman"/>
          <w:sz w:val="24"/>
          <w:szCs w:val="24"/>
        </w:rPr>
        <w:t xml:space="preserve">h </w:t>
      </w:r>
      <w:r w:rsidR="00832D85">
        <w:rPr>
          <w:rFonts w:ascii="Times New Roman" w:hAnsi="Times New Roman" w:cs="Times New Roman"/>
          <w:sz w:val="24"/>
          <w:szCs w:val="24"/>
        </w:rPr>
        <w:t xml:space="preserve">negative </w:t>
      </w:r>
      <w:r>
        <w:rPr>
          <w:rFonts w:ascii="Times New Roman" w:hAnsi="Times New Roman" w:cs="Times New Roman"/>
          <w:sz w:val="24"/>
          <w:szCs w:val="24"/>
        </w:rPr>
        <w:t>rumination</w:t>
      </w:r>
      <w:r w:rsidR="00D15DCE">
        <w:rPr>
          <w:rFonts w:ascii="Times New Roman" w:hAnsi="Times New Roman" w:cs="Times New Roman"/>
          <w:sz w:val="24"/>
          <w:szCs w:val="24"/>
        </w:rPr>
        <w:t xml:space="preserve"> on low mood</w:t>
      </w:r>
      <w:r>
        <w:rPr>
          <w:rFonts w:ascii="Times New Roman" w:hAnsi="Times New Roman" w:cs="Times New Roman"/>
          <w:sz w:val="24"/>
          <w:szCs w:val="24"/>
        </w:rPr>
        <w:t xml:space="preserve"> and dampening</w:t>
      </w:r>
      <w:r w:rsidR="00D15DCE">
        <w:rPr>
          <w:rFonts w:ascii="Times New Roman" w:hAnsi="Times New Roman" w:cs="Times New Roman"/>
          <w:sz w:val="24"/>
          <w:szCs w:val="24"/>
        </w:rPr>
        <w:t xml:space="preserve"> positive mood. This again supports the concept of descent behaviours as outlined in the ICM, where they are </w:t>
      </w:r>
      <w:r w:rsidR="004A1D60">
        <w:rPr>
          <w:rFonts w:ascii="Times New Roman" w:hAnsi="Times New Roman" w:cs="Times New Roman"/>
          <w:sz w:val="24"/>
          <w:szCs w:val="24"/>
        </w:rPr>
        <w:t>attempts to contro</w:t>
      </w:r>
      <w:r w:rsidR="00D15DCE">
        <w:rPr>
          <w:rFonts w:ascii="Times New Roman" w:hAnsi="Times New Roman" w:cs="Times New Roman"/>
          <w:sz w:val="24"/>
          <w:szCs w:val="24"/>
        </w:rPr>
        <w:t xml:space="preserve">l or downplay emotions. </w:t>
      </w:r>
      <w:r w:rsidR="00F52B08">
        <w:rPr>
          <w:rFonts w:ascii="Times New Roman" w:hAnsi="Times New Roman" w:cs="Times New Roman"/>
          <w:sz w:val="24"/>
          <w:szCs w:val="24"/>
        </w:rPr>
        <w:t>A</w:t>
      </w:r>
      <w:r w:rsidR="00810C7F" w:rsidRPr="003F6BF8">
        <w:rPr>
          <w:rFonts w:ascii="Times New Roman" w:hAnsi="Times New Roman" w:cs="Times New Roman"/>
          <w:sz w:val="24"/>
          <w:szCs w:val="24"/>
        </w:rPr>
        <w:t xml:space="preserve"> </w:t>
      </w:r>
      <w:r w:rsidR="004A1D60">
        <w:rPr>
          <w:rFonts w:ascii="Times New Roman" w:hAnsi="Times New Roman" w:cs="Times New Roman"/>
          <w:sz w:val="24"/>
          <w:szCs w:val="24"/>
        </w:rPr>
        <w:t>correlation between descent b</w:t>
      </w:r>
      <w:r w:rsidR="00810C7F" w:rsidRPr="003F6BF8">
        <w:rPr>
          <w:rFonts w:ascii="Times New Roman" w:hAnsi="Times New Roman" w:cs="Times New Roman"/>
          <w:sz w:val="24"/>
          <w:szCs w:val="24"/>
        </w:rPr>
        <w:t>ehaviours and dangerous activities</w:t>
      </w:r>
      <w:r w:rsidR="004A1D60">
        <w:rPr>
          <w:rFonts w:ascii="Times New Roman" w:hAnsi="Times New Roman" w:cs="Times New Roman"/>
          <w:sz w:val="24"/>
          <w:szCs w:val="24"/>
        </w:rPr>
        <w:t xml:space="preserve"> was unexpected</w:t>
      </w:r>
      <w:r w:rsidR="00810C7F" w:rsidRPr="003F6BF8">
        <w:rPr>
          <w:rFonts w:ascii="Times New Roman" w:hAnsi="Times New Roman" w:cs="Times New Roman"/>
          <w:sz w:val="24"/>
          <w:szCs w:val="24"/>
        </w:rPr>
        <w:t xml:space="preserve">, as </w:t>
      </w:r>
      <w:r w:rsidR="004A1D60" w:rsidRPr="009311FD">
        <w:rPr>
          <w:rFonts w:ascii="Times New Roman" w:hAnsi="Times New Roman" w:cs="Times New Roman"/>
          <w:sz w:val="24"/>
          <w:szCs w:val="24"/>
        </w:rPr>
        <w:t>dangerous activities</w:t>
      </w:r>
      <w:r w:rsidR="00B147B7" w:rsidRPr="009311FD">
        <w:rPr>
          <w:rFonts w:ascii="Times New Roman" w:hAnsi="Times New Roman" w:cs="Times New Roman"/>
          <w:sz w:val="24"/>
          <w:szCs w:val="24"/>
        </w:rPr>
        <w:t xml:space="preserve"> are </w:t>
      </w:r>
      <w:r w:rsidR="00F52B08" w:rsidRPr="009311FD">
        <w:rPr>
          <w:rFonts w:ascii="Times New Roman" w:hAnsi="Times New Roman" w:cs="Times New Roman"/>
          <w:sz w:val="24"/>
          <w:szCs w:val="24"/>
        </w:rPr>
        <w:t>considered</w:t>
      </w:r>
      <w:r w:rsidR="00810C7F" w:rsidRPr="009311FD">
        <w:rPr>
          <w:rFonts w:ascii="Times New Roman" w:hAnsi="Times New Roman" w:cs="Times New Roman"/>
          <w:sz w:val="24"/>
          <w:szCs w:val="24"/>
        </w:rPr>
        <w:t xml:space="preserve"> a</w:t>
      </w:r>
      <w:r w:rsidR="004A1D60" w:rsidRPr="009311FD">
        <w:rPr>
          <w:rFonts w:ascii="Times New Roman" w:hAnsi="Times New Roman" w:cs="Times New Roman"/>
          <w:sz w:val="24"/>
          <w:szCs w:val="24"/>
        </w:rPr>
        <w:t xml:space="preserve"> mood activating response </w:t>
      </w:r>
      <w:r w:rsidR="00810C7F" w:rsidRPr="009311FD">
        <w:rPr>
          <w:rFonts w:ascii="Times New Roman" w:hAnsi="Times New Roman" w:cs="Times New Roman"/>
          <w:sz w:val="24"/>
          <w:szCs w:val="24"/>
        </w:rPr>
        <w:t xml:space="preserve">(e.g. </w:t>
      </w:r>
      <w:r w:rsidR="004A1D60" w:rsidRPr="009311FD">
        <w:rPr>
          <w:rFonts w:ascii="Times New Roman" w:hAnsi="Times New Roman" w:cs="Times New Roman"/>
          <w:sz w:val="24"/>
          <w:szCs w:val="24"/>
        </w:rPr>
        <w:t xml:space="preserve">Knowles et al, 2005). </w:t>
      </w:r>
      <w:r w:rsidR="009311FD" w:rsidRPr="009311FD">
        <w:rPr>
          <w:rFonts w:ascii="Times New Roman" w:hAnsi="Times New Roman" w:cs="Times New Roman"/>
          <w:sz w:val="24"/>
          <w:szCs w:val="24"/>
        </w:rPr>
        <w:t xml:space="preserve"> Many of these dangerous activities, such as casual sexual encounters and reckless spending, have the potential for n</w:t>
      </w:r>
      <w:r w:rsidR="006508F5" w:rsidRPr="009311FD">
        <w:rPr>
          <w:rFonts w:ascii="Times New Roman" w:hAnsi="Times New Roman" w:cs="Times New Roman"/>
          <w:sz w:val="24"/>
          <w:szCs w:val="24"/>
        </w:rPr>
        <w:t>ega</w:t>
      </w:r>
      <w:r w:rsidR="009311FD" w:rsidRPr="009311FD">
        <w:rPr>
          <w:rFonts w:ascii="Times New Roman" w:hAnsi="Times New Roman" w:cs="Times New Roman"/>
          <w:sz w:val="24"/>
          <w:szCs w:val="24"/>
        </w:rPr>
        <w:t xml:space="preserve">tive outcomes, </w:t>
      </w:r>
      <w:r w:rsidR="009311FD">
        <w:rPr>
          <w:rFonts w:ascii="Times New Roman" w:hAnsi="Times New Roman" w:cs="Times New Roman"/>
          <w:sz w:val="24"/>
          <w:szCs w:val="24"/>
        </w:rPr>
        <w:t>which could lead</w:t>
      </w:r>
      <w:r w:rsidR="009311FD" w:rsidRPr="009311FD">
        <w:rPr>
          <w:rFonts w:ascii="Times New Roman" w:hAnsi="Times New Roman" w:cs="Times New Roman"/>
          <w:sz w:val="24"/>
          <w:szCs w:val="24"/>
        </w:rPr>
        <w:t xml:space="preserve"> to low mood</w:t>
      </w:r>
      <w:r w:rsidR="006508F5" w:rsidRPr="009311FD">
        <w:rPr>
          <w:rFonts w:ascii="Times New Roman" w:hAnsi="Times New Roman" w:cs="Times New Roman"/>
          <w:sz w:val="24"/>
          <w:szCs w:val="24"/>
        </w:rPr>
        <w:t xml:space="preserve"> (Knowles et al, 2005).</w:t>
      </w:r>
      <w:r w:rsidR="009311FD">
        <w:rPr>
          <w:rFonts w:ascii="Times New Roman" w:hAnsi="Times New Roman" w:cs="Times New Roman"/>
          <w:sz w:val="24"/>
          <w:szCs w:val="24"/>
        </w:rPr>
        <w:t xml:space="preserve"> As d</w:t>
      </w:r>
      <w:r w:rsidR="006508F5">
        <w:rPr>
          <w:rFonts w:ascii="Times New Roman" w:hAnsi="Times New Roman" w:cs="Times New Roman"/>
          <w:sz w:val="24"/>
          <w:szCs w:val="24"/>
        </w:rPr>
        <w:t>escent behaviours are</w:t>
      </w:r>
      <w:r w:rsidR="009311FD">
        <w:rPr>
          <w:rFonts w:ascii="Times New Roman" w:hAnsi="Times New Roman" w:cs="Times New Roman"/>
          <w:sz w:val="24"/>
          <w:szCs w:val="24"/>
        </w:rPr>
        <w:t xml:space="preserve"> also</w:t>
      </w:r>
      <w:r w:rsidR="006508F5">
        <w:rPr>
          <w:rFonts w:ascii="Times New Roman" w:hAnsi="Times New Roman" w:cs="Times New Roman"/>
          <w:sz w:val="24"/>
          <w:szCs w:val="24"/>
        </w:rPr>
        <w:t xml:space="preserve"> </w:t>
      </w:r>
      <w:r w:rsidR="005F1958">
        <w:rPr>
          <w:rFonts w:ascii="Times New Roman" w:hAnsi="Times New Roman" w:cs="Times New Roman"/>
          <w:sz w:val="24"/>
          <w:szCs w:val="24"/>
        </w:rPr>
        <w:t>strategies</w:t>
      </w:r>
      <w:r w:rsidR="009311FD">
        <w:rPr>
          <w:rFonts w:ascii="Times New Roman" w:hAnsi="Times New Roman" w:cs="Times New Roman"/>
          <w:sz w:val="24"/>
          <w:szCs w:val="24"/>
        </w:rPr>
        <w:t xml:space="preserve"> that putatively contribute to low mood and activation, </w:t>
      </w:r>
      <w:r w:rsidR="006508F5">
        <w:rPr>
          <w:rFonts w:ascii="Times New Roman" w:hAnsi="Times New Roman" w:cs="Times New Roman"/>
          <w:sz w:val="24"/>
          <w:szCs w:val="24"/>
        </w:rPr>
        <w:t xml:space="preserve">this could explain the </w:t>
      </w:r>
      <w:r w:rsidR="005F1958">
        <w:rPr>
          <w:rFonts w:ascii="Times New Roman" w:hAnsi="Times New Roman" w:cs="Times New Roman"/>
          <w:sz w:val="24"/>
          <w:szCs w:val="24"/>
        </w:rPr>
        <w:t xml:space="preserve">convergence between the </w:t>
      </w:r>
      <w:r w:rsidR="005F1958">
        <w:rPr>
          <w:rFonts w:ascii="Times New Roman" w:hAnsi="Times New Roman" w:cs="Times New Roman"/>
          <w:sz w:val="24"/>
          <w:szCs w:val="24"/>
        </w:rPr>
        <w:lastRenderedPageBreak/>
        <w:t>concepts of descent behaviours and dangerous activities</w:t>
      </w:r>
      <w:r w:rsidR="006508F5">
        <w:rPr>
          <w:rFonts w:ascii="Times New Roman" w:hAnsi="Times New Roman" w:cs="Times New Roman"/>
          <w:sz w:val="24"/>
          <w:szCs w:val="24"/>
        </w:rPr>
        <w:t>.</w:t>
      </w:r>
      <w:r w:rsidR="00D15DCE" w:rsidRPr="00D15DCE">
        <w:rPr>
          <w:rFonts w:ascii="Times New Roman" w:hAnsi="Times New Roman" w:cs="Times New Roman"/>
          <w:sz w:val="24"/>
          <w:szCs w:val="24"/>
        </w:rPr>
        <w:t xml:space="preserve"> </w:t>
      </w:r>
      <w:r w:rsidR="00D15DCE">
        <w:rPr>
          <w:rFonts w:ascii="Times New Roman" w:hAnsi="Times New Roman" w:cs="Times New Roman"/>
          <w:sz w:val="24"/>
          <w:szCs w:val="24"/>
        </w:rPr>
        <w:t>As expected, normalising behaviours were associated with active coping.</w:t>
      </w:r>
      <w:r w:rsidR="0068652D">
        <w:rPr>
          <w:rFonts w:ascii="Times New Roman" w:hAnsi="Times New Roman" w:cs="Times New Roman"/>
          <w:sz w:val="24"/>
          <w:szCs w:val="24"/>
        </w:rPr>
        <w:t xml:space="preserve"> Divergent validity is indicated by non-significant associations between ‘activating’ ascent behaviours and ‘deactivating’ response styles (dampening positive mood and ruminating on negative mood), and similarly non-significant associations between descent behaviours, active coping in response to low mood, and positive rumination.</w:t>
      </w:r>
    </w:p>
    <w:p w:rsidR="00A44FC7" w:rsidRDefault="00DF08FF" w:rsidP="00F97061">
      <w:pPr>
        <w:spacing w:after="100" w:afterAutospacing="1"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In </w:t>
      </w:r>
      <w:r w:rsidR="00747D1F">
        <w:rPr>
          <w:rFonts w:ascii="Times New Roman" w:hAnsi="Times New Roman" w:cs="Times New Roman"/>
          <w:bCs/>
          <w:sz w:val="24"/>
          <w:szCs w:val="24"/>
        </w:rPr>
        <w:t>accordance with the ICM (Mansell et al, 2007)</w:t>
      </w:r>
      <w:r>
        <w:rPr>
          <w:rFonts w:ascii="Times New Roman" w:hAnsi="Times New Roman" w:cs="Times New Roman"/>
          <w:bCs/>
          <w:sz w:val="24"/>
          <w:szCs w:val="24"/>
        </w:rPr>
        <w:t>, ascent b</w:t>
      </w:r>
      <w:r w:rsidR="00530E3E" w:rsidRPr="003F6BF8">
        <w:rPr>
          <w:rFonts w:ascii="Times New Roman" w:hAnsi="Times New Roman" w:cs="Times New Roman"/>
          <w:bCs/>
          <w:sz w:val="24"/>
          <w:szCs w:val="24"/>
        </w:rPr>
        <w:t>ehaviours</w:t>
      </w:r>
      <w:r w:rsidR="00482EDF" w:rsidRPr="003F6BF8">
        <w:rPr>
          <w:rFonts w:ascii="Times New Roman" w:hAnsi="Times New Roman" w:cs="Times New Roman"/>
          <w:bCs/>
          <w:sz w:val="24"/>
          <w:szCs w:val="24"/>
        </w:rPr>
        <w:t xml:space="preserve"> were positively </w:t>
      </w:r>
      <w:r w:rsidR="004D317E">
        <w:rPr>
          <w:rFonts w:ascii="Times New Roman" w:hAnsi="Times New Roman" w:cs="Times New Roman"/>
          <w:bCs/>
          <w:sz w:val="24"/>
          <w:szCs w:val="24"/>
        </w:rPr>
        <w:t xml:space="preserve">correlated </w:t>
      </w:r>
      <w:r w:rsidR="00482EDF" w:rsidRPr="003F6BF8">
        <w:rPr>
          <w:rFonts w:ascii="Times New Roman" w:hAnsi="Times New Roman" w:cs="Times New Roman"/>
          <w:bCs/>
          <w:sz w:val="24"/>
          <w:szCs w:val="24"/>
        </w:rPr>
        <w:t xml:space="preserve">with </w:t>
      </w:r>
      <w:r w:rsidR="00093823">
        <w:rPr>
          <w:rFonts w:ascii="Times New Roman" w:hAnsi="Times New Roman" w:cs="Times New Roman"/>
          <w:bCs/>
          <w:sz w:val="24"/>
          <w:szCs w:val="24"/>
        </w:rPr>
        <w:t xml:space="preserve">bipolar </w:t>
      </w:r>
      <w:r w:rsidR="00582B95" w:rsidRPr="003F6BF8">
        <w:rPr>
          <w:rFonts w:ascii="Times New Roman" w:hAnsi="Times New Roman" w:cs="Times New Roman"/>
          <w:bCs/>
          <w:sz w:val="24"/>
          <w:szCs w:val="24"/>
        </w:rPr>
        <w:t>risk</w:t>
      </w:r>
      <w:r w:rsidR="00482EDF" w:rsidRPr="003F6BF8">
        <w:rPr>
          <w:rFonts w:ascii="Times New Roman" w:hAnsi="Times New Roman" w:cs="Times New Roman"/>
          <w:bCs/>
          <w:sz w:val="24"/>
          <w:szCs w:val="24"/>
        </w:rPr>
        <w:t xml:space="preserve"> and mania, and </w:t>
      </w:r>
      <w:r>
        <w:rPr>
          <w:rFonts w:ascii="Times New Roman" w:hAnsi="Times New Roman" w:cs="Times New Roman"/>
          <w:bCs/>
          <w:sz w:val="24"/>
          <w:szCs w:val="24"/>
        </w:rPr>
        <w:t>descent b</w:t>
      </w:r>
      <w:r w:rsidR="00530E3E" w:rsidRPr="003F6BF8">
        <w:rPr>
          <w:rFonts w:ascii="Times New Roman" w:hAnsi="Times New Roman" w:cs="Times New Roman"/>
          <w:bCs/>
          <w:sz w:val="24"/>
          <w:szCs w:val="24"/>
        </w:rPr>
        <w:t>ehaviours</w:t>
      </w:r>
      <w:r w:rsidR="00482EDF" w:rsidRPr="003F6BF8">
        <w:rPr>
          <w:rFonts w:ascii="Times New Roman" w:hAnsi="Times New Roman" w:cs="Times New Roman"/>
          <w:bCs/>
          <w:sz w:val="24"/>
          <w:szCs w:val="24"/>
        </w:rPr>
        <w:t xml:space="preserve"> with </w:t>
      </w:r>
      <w:r w:rsidR="009662FB">
        <w:rPr>
          <w:rFonts w:ascii="Times New Roman" w:hAnsi="Times New Roman" w:cs="Times New Roman"/>
          <w:bCs/>
          <w:sz w:val="24"/>
          <w:szCs w:val="24"/>
        </w:rPr>
        <w:t xml:space="preserve">depression.  </w:t>
      </w:r>
      <w:r w:rsidR="001A05F8">
        <w:rPr>
          <w:rFonts w:ascii="Times New Roman" w:hAnsi="Times New Roman" w:cs="Times New Roman"/>
          <w:bCs/>
          <w:sz w:val="24"/>
          <w:szCs w:val="24"/>
        </w:rPr>
        <w:t>The expected association between descent behaviours and bipolar risk was not found</w:t>
      </w:r>
      <w:r w:rsidR="004D317E">
        <w:rPr>
          <w:rFonts w:ascii="Times New Roman" w:hAnsi="Times New Roman" w:cs="Times New Roman"/>
          <w:bCs/>
          <w:sz w:val="24"/>
          <w:szCs w:val="24"/>
        </w:rPr>
        <w:t xml:space="preserve">. </w:t>
      </w:r>
      <w:r w:rsidR="006D108B">
        <w:rPr>
          <w:rFonts w:ascii="Times New Roman" w:hAnsi="Times New Roman" w:cs="Times New Roman"/>
          <w:bCs/>
          <w:sz w:val="24"/>
          <w:szCs w:val="24"/>
        </w:rPr>
        <w:t>H</w:t>
      </w:r>
      <w:r w:rsidR="004D317E">
        <w:rPr>
          <w:rFonts w:ascii="Times New Roman" w:hAnsi="Times New Roman" w:cs="Times New Roman"/>
          <w:bCs/>
          <w:sz w:val="24"/>
          <w:szCs w:val="24"/>
        </w:rPr>
        <w:t>ypomanic Personality</w:t>
      </w:r>
      <w:r w:rsidR="006D108B">
        <w:rPr>
          <w:rFonts w:ascii="Times New Roman" w:hAnsi="Times New Roman" w:cs="Times New Roman"/>
          <w:bCs/>
          <w:sz w:val="24"/>
          <w:szCs w:val="24"/>
        </w:rPr>
        <w:t xml:space="preserve"> may be better construed as a measure of mania risk, specifically, as the traits it measures are primarily hypomania-relevant</w:t>
      </w:r>
      <w:r w:rsidR="000507E0">
        <w:rPr>
          <w:rFonts w:ascii="Times New Roman" w:hAnsi="Times New Roman" w:cs="Times New Roman"/>
          <w:bCs/>
          <w:sz w:val="24"/>
          <w:szCs w:val="24"/>
        </w:rPr>
        <w:t xml:space="preserve"> (</w:t>
      </w:r>
      <w:r w:rsidR="000C7C8D">
        <w:rPr>
          <w:rFonts w:ascii="Times New Roman" w:hAnsi="Times New Roman" w:cs="Times New Roman"/>
          <w:bCs/>
          <w:sz w:val="24"/>
          <w:szCs w:val="24"/>
        </w:rPr>
        <w:t xml:space="preserve">e.g. </w:t>
      </w:r>
      <w:r w:rsidR="000507E0">
        <w:rPr>
          <w:rFonts w:ascii="Times New Roman" w:hAnsi="Times New Roman" w:cs="Times New Roman"/>
          <w:bCs/>
          <w:sz w:val="24"/>
          <w:szCs w:val="24"/>
        </w:rPr>
        <w:t>Johnson &amp; Jones, 2009)</w:t>
      </w:r>
      <w:r w:rsidR="004D317E">
        <w:rPr>
          <w:rFonts w:ascii="Times New Roman" w:hAnsi="Times New Roman" w:cs="Times New Roman"/>
          <w:bCs/>
          <w:sz w:val="24"/>
          <w:szCs w:val="24"/>
        </w:rPr>
        <w:t xml:space="preserve"> and there are mixed findings about the association between hypomanic personality and depression (Jones &amp; Day, 2006; Dodd et al, 2011a)</w:t>
      </w:r>
      <w:r w:rsidR="00691C68">
        <w:rPr>
          <w:rFonts w:ascii="Times New Roman" w:hAnsi="Times New Roman" w:cs="Times New Roman"/>
          <w:bCs/>
          <w:sz w:val="24"/>
          <w:szCs w:val="24"/>
        </w:rPr>
        <w:t>.</w:t>
      </w:r>
    </w:p>
    <w:p w:rsidR="004D317E" w:rsidRPr="003C052C" w:rsidRDefault="00603423" w:rsidP="003C052C">
      <w:pPr>
        <w:spacing w:after="100" w:afterAutospacing="1" w:line="480" w:lineRule="auto"/>
        <w:ind w:firstLine="720"/>
        <w:rPr>
          <w:rFonts w:ascii="Times New Roman" w:hAnsi="Times New Roman" w:cs="Times New Roman"/>
          <w:bCs/>
          <w:i/>
          <w:sz w:val="24"/>
          <w:szCs w:val="24"/>
        </w:rPr>
      </w:pPr>
      <w:r>
        <w:rPr>
          <w:rFonts w:ascii="Times New Roman" w:hAnsi="Times New Roman" w:cs="Times New Roman"/>
          <w:bCs/>
          <w:sz w:val="24"/>
          <w:szCs w:val="24"/>
        </w:rPr>
        <w:t>In the regression</w:t>
      </w:r>
      <w:r w:rsidR="001A05F8">
        <w:rPr>
          <w:rFonts w:ascii="Times New Roman" w:hAnsi="Times New Roman" w:cs="Times New Roman"/>
          <w:sz w:val="24"/>
          <w:szCs w:val="24"/>
        </w:rPr>
        <w:t>,</w:t>
      </w:r>
      <w:r w:rsidR="001A05F8">
        <w:rPr>
          <w:rFonts w:ascii="Times New Roman" w:hAnsi="Times New Roman" w:cs="Times New Roman"/>
          <w:bCs/>
          <w:sz w:val="24"/>
          <w:szCs w:val="24"/>
        </w:rPr>
        <w:t xml:space="preserve"> </w:t>
      </w:r>
      <w:r w:rsidR="00D276D8">
        <w:rPr>
          <w:rFonts w:ascii="Times New Roman" w:hAnsi="Times New Roman" w:cs="Times New Roman"/>
          <w:bCs/>
          <w:sz w:val="24"/>
          <w:szCs w:val="24"/>
        </w:rPr>
        <w:t xml:space="preserve">expected </w:t>
      </w:r>
      <w:r w:rsidR="001A05F8" w:rsidRPr="003F6BF8">
        <w:rPr>
          <w:rFonts w:ascii="Times New Roman" w:hAnsi="Times New Roman" w:cs="Times New Roman"/>
          <w:sz w:val="24"/>
          <w:szCs w:val="24"/>
        </w:rPr>
        <w:t>association</w:t>
      </w:r>
      <w:r w:rsidR="00606996">
        <w:rPr>
          <w:rFonts w:ascii="Times New Roman" w:hAnsi="Times New Roman" w:cs="Times New Roman"/>
          <w:sz w:val="24"/>
          <w:szCs w:val="24"/>
        </w:rPr>
        <w:t>s</w:t>
      </w:r>
      <w:r w:rsidR="001A05F8" w:rsidRPr="003F6BF8">
        <w:rPr>
          <w:rFonts w:ascii="Times New Roman" w:hAnsi="Times New Roman" w:cs="Times New Roman"/>
          <w:sz w:val="24"/>
          <w:szCs w:val="24"/>
        </w:rPr>
        <w:t xml:space="preserve"> between </w:t>
      </w:r>
      <w:r w:rsidR="001A05F8">
        <w:rPr>
          <w:rFonts w:ascii="Times New Roman" w:hAnsi="Times New Roman" w:cs="Times New Roman"/>
          <w:sz w:val="24"/>
          <w:szCs w:val="24"/>
        </w:rPr>
        <w:t>ascent b</w:t>
      </w:r>
      <w:r w:rsidR="001A05F8" w:rsidRPr="003F6BF8">
        <w:rPr>
          <w:rFonts w:ascii="Times New Roman" w:hAnsi="Times New Roman" w:cs="Times New Roman"/>
          <w:sz w:val="24"/>
          <w:szCs w:val="24"/>
        </w:rPr>
        <w:t>ehaviours</w:t>
      </w:r>
      <w:r w:rsidR="00AE1E36">
        <w:rPr>
          <w:rFonts w:ascii="Times New Roman" w:hAnsi="Times New Roman" w:cs="Times New Roman"/>
          <w:sz w:val="24"/>
          <w:szCs w:val="24"/>
        </w:rPr>
        <w:t xml:space="preserve">, positive rumination, dangerous activities </w:t>
      </w:r>
      <w:r w:rsidR="00606996">
        <w:rPr>
          <w:rFonts w:ascii="Times New Roman" w:hAnsi="Times New Roman" w:cs="Times New Roman"/>
          <w:sz w:val="24"/>
          <w:szCs w:val="24"/>
        </w:rPr>
        <w:t xml:space="preserve">and </w:t>
      </w:r>
      <w:r w:rsidR="00C1443C">
        <w:rPr>
          <w:rFonts w:ascii="Times New Roman" w:hAnsi="Times New Roman" w:cs="Times New Roman"/>
          <w:sz w:val="24"/>
          <w:szCs w:val="24"/>
        </w:rPr>
        <w:t>mania were</w:t>
      </w:r>
      <w:r w:rsidR="001A05F8" w:rsidRPr="003F6BF8">
        <w:rPr>
          <w:rFonts w:ascii="Times New Roman" w:hAnsi="Times New Roman" w:cs="Times New Roman"/>
          <w:sz w:val="24"/>
          <w:szCs w:val="24"/>
        </w:rPr>
        <w:t xml:space="preserve"> not significant</w:t>
      </w:r>
      <w:r w:rsidR="005556EC">
        <w:rPr>
          <w:rFonts w:ascii="Times New Roman" w:hAnsi="Times New Roman" w:cs="Times New Roman"/>
          <w:sz w:val="24"/>
          <w:szCs w:val="24"/>
        </w:rPr>
        <w:t>, in contrast with previous research</w:t>
      </w:r>
      <w:r w:rsidR="0071322C">
        <w:rPr>
          <w:rFonts w:ascii="Times New Roman" w:hAnsi="Times New Roman" w:cs="Times New Roman"/>
          <w:sz w:val="24"/>
          <w:szCs w:val="24"/>
        </w:rPr>
        <w:t xml:space="preserve"> in students</w:t>
      </w:r>
      <w:r w:rsidR="005556EC">
        <w:rPr>
          <w:rFonts w:ascii="Times New Roman" w:hAnsi="Times New Roman" w:cs="Times New Roman"/>
          <w:sz w:val="24"/>
          <w:szCs w:val="24"/>
        </w:rPr>
        <w:t xml:space="preserve"> (</w:t>
      </w:r>
      <w:r w:rsidR="00D54DA3">
        <w:rPr>
          <w:rFonts w:ascii="Times New Roman" w:hAnsi="Times New Roman" w:cs="Times New Roman"/>
          <w:sz w:val="24"/>
          <w:szCs w:val="24"/>
        </w:rPr>
        <w:t>Dodd et al, 2011a; Feldman et al, 2008</w:t>
      </w:r>
      <w:r w:rsidR="005556EC">
        <w:rPr>
          <w:rFonts w:ascii="Times New Roman" w:hAnsi="Times New Roman" w:cs="Times New Roman"/>
          <w:sz w:val="24"/>
          <w:szCs w:val="24"/>
        </w:rPr>
        <w:t>)</w:t>
      </w:r>
      <w:r w:rsidR="006565E9">
        <w:rPr>
          <w:rFonts w:ascii="Times New Roman" w:hAnsi="Times New Roman" w:cs="Times New Roman"/>
          <w:sz w:val="24"/>
          <w:szCs w:val="24"/>
        </w:rPr>
        <w:t xml:space="preserve"> and among individuals with BD (Knowles et al, 2005)</w:t>
      </w:r>
      <w:r w:rsidR="005556EC">
        <w:rPr>
          <w:rFonts w:ascii="Times New Roman" w:hAnsi="Times New Roman" w:cs="Times New Roman"/>
          <w:sz w:val="24"/>
          <w:szCs w:val="24"/>
        </w:rPr>
        <w:t>.</w:t>
      </w:r>
      <w:r w:rsidR="00140D06">
        <w:rPr>
          <w:rFonts w:ascii="Times New Roman" w:hAnsi="Times New Roman" w:cs="Times New Roman"/>
          <w:sz w:val="24"/>
          <w:szCs w:val="24"/>
        </w:rPr>
        <w:t xml:space="preserve">  </w:t>
      </w:r>
      <w:r w:rsidR="004D317E">
        <w:rPr>
          <w:rFonts w:ascii="Times New Roman" w:hAnsi="Times New Roman" w:cs="Times New Roman"/>
          <w:bCs/>
          <w:sz w:val="24"/>
          <w:szCs w:val="24"/>
        </w:rPr>
        <w:t>However,</w:t>
      </w:r>
      <w:r w:rsidR="005F4AB1">
        <w:rPr>
          <w:rFonts w:ascii="Times New Roman" w:hAnsi="Times New Roman" w:cs="Times New Roman"/>
          <w:bCs/>
          <w:sz w:val="24"/>
          <w:szCs w:val="24"/>
        </w:rPr>
        <w:t xml:space="preserve"> </w:t>
      </w:r>
      <w:r w:rsidR="004D317E">
        <w:rPr>
          <w:rFonts w:ascii="Times New Roman" w:hAnsi="Times New Roman" w:cs="Times New Roman"/>
          <w:bCs/>
          <w:sz w:val="24"/>
          <w:szCs w:val="24"/>
        </w:rPr>
        <w:t xml:space="preserve">the association between </w:t>
      </w:r>
      <w:r w:rsidR="00B2659F">
        <w:rPr>
          <w:rFonts w:ascii="Times New Roman" w:hAnsi="Times New Roman" w:cs="Times New Roman"/>
          <w:bCs/>
          <w:sz w:val="24"/>
          <w:szCs w:val="24"/>
        </w:rPr>
        <w:t>descent behaviours</w:t>
      </w:r>
      <w:r w:rsidR="004D317E">
        <w:rPr>
          <w:rFonts w:ascii="Times New Roman" w:hAnsi="Times New Roman" w:cs="Times New Roman"/>
          <w:bCs/>
          <w:sz w:val="24"/>
          <w:szCs w:val="24"/>
        </w:rPr>
        <w:t xml:space="preserve"> and depression</w:t>
      </w:r>
      <w:r w:rsidR="00B2659F">
        <w:rPr>
          <w:rFonts w:ascii="Times New Roman" w:hAnsi="Times New Roman" w:cs="Times New Roman"/>
          <w:bCs/>
          <w:sz w:val="24"/>
          <w:szCs w:val="24"/>
        </w:rPr>
        <w:t xml:space="preserve"> </w:t>
      </w:r>
      <w:r w:rsidR="000B7B0C">
        <w:rPr>
          <w:rFonts w:ascii="Times New Roman" w:hAnsi="Times New Roman" w:cs="Times New Roman"/>
          <w:bCs/>
          <w:sz w:val="24"/>
          <w:szCs w:val="24"/>
        </w:rPr>
        <w:t>retained significan</w:t>
      </w:r>
      <w:r w:rsidR="004D317E">
        <w:rPr>
          <w:rFonts w:ascii="Times New Roman" w:hAnsi="Times New Roman" w:cs="Times New Roman"/>
          <w:bCs/>
          <w:sz w:val="24"/>
          <w:szCs w:val="24"/>
        </w:rPr>
        <w:t>ce</w:t>
      </w:r>
      <w:r>
        <w:rPr>
          <w:rFonts w:ascii="Times New Roman" w:hAnsi="Times New Roman" w:cs="Times New Roman"/>
          <w:bCs/>
          <w:sz w:val="24"/>
          <w:szCs w:val="24"/>
        </w:rPr>
        <w:t xml:space="preserve"> in </w:t>
      </w:r>
      <w:r w:rsidR="004D317E">
        <w:rPr>
          <w:rFonts w:ascii="Times New Roman" w:hAnsi="Times New Roman" w:cs="Times New Roman"/>
          <w:bCs/>
          <w:sz w:val="24"/>
          <w:szCs w:val="24"/>
        </w:rPr>
        <w:t xml:space="preserve">a </w:t>
      </w:r>
      <w:r w:rsidR="00B2659F">
        <w:rPr>
          <w:rFonts w:ascii="Times New Roman" w:hAnsi="Times New Roman" w:cs="Times New Roman"/>
          <w:bCs/>
          <w:sz w:val="24"/>
          <w:szCs w:val="24"/>
        </w:rPr>
        <w:t xml:space="preserve">regression </w:t>
      </w:r>
      <w:r w:rsidR="004D317E">
        <w:rPr>
          <w:rFonts w:ascii="Times New Roman" w:hAnsi="Times New Roman" w:cs="Times New Roman"/>
          <w:bCs/>
          <w:sz w:val="24"/>
          <w:szCs w:val="24"/>
        </w:rPr>
        <w:t>analysi</w:t>
      </w:r>
      <w:r>
        <w:rPr>
          <w:rFonts w:ascii="Times New Roman" w:hAnsi="Times New Roman" w:cs="Times New Roman"/>
          <w:bCs/>
          <w:sz w:val="24"/>
          <w:szCs w:val="24"/>
        </w:rPr>
        <w:t>s</w:t>
      </w:r>
      <w:r w:rsidR="00B2659F">
        <w:rPr>
          <w:rFonts w:ascii="Times New Roman" w:hAnsi="Times New Roman" w:cs="Times New Roman"/>
          <w:bCs/>
          <w:sz w:val="24"/>
          <w:szCs w:val="24"/>
        </w:rPr>
        <w:t>, demonstrating the unique contribution of descent behaviours to the variance in depression</w:t>
      </w:r>
      <w:r w:rsidR="00FB38A6">
        <w:rPr>
          <w:rFonts w:ascii="Times New Roman" w:hAnsi="Times New Roman" w:cs="Times New Roman"/>
          <w:bCs/>
          <w:sz w:val="24"/>
          <w:szCs w:val="24"/>
        </w:rPr>
        <w:t xml:space="preserve">.  </w:t>
      </w:r>
      <w:r w:rsidR="00E74AA2" w:rsidRPr="006565E9">
        <w:rPr>
          <w:rFonts w:ascii="Times New Roman" w:hAnsi="Times New Roman" w:cs="Times New Roman"/>
          <w:sz w:val="24"/>
          <w:szCs w:val="24"/>
        </w:rPr>
        <w:t xml:space="preserve">This is potentially </w:t>
      </w:r>
      <w:r w:rsidR="005C365A" w:rsidRPr="006565E9">
        <w:rPr>
          <w:rFonts w:ascii="Times New Roman" w:hAnsi="Times New Roman" w:cs="Times New Roman"/>
          <w:sz w:val="24"/>
          <w:szCs w:val="24"/>
        </w:rPr>
        <w:t xml:space="preserve">partially </w:t>
      </w:r>
      <w:r w:rsidR="00E74AA2" w:rsidRPr="006565E9">
        <w:rPr>
          <w:rFonts w:ascii="Times New Roman" w:hAnsi="Times New Roman" w:cs="Times New Roman"/>
          <w:sz w:val="24"/>
          <w:szCs w:val="24"/>
        </w:rPr>
        <w:t xml:space="preserve">explained by </w:t>
      </w:r>
      <w:r w:rsidRPr="006565E9">
        <w:rPr>
          <w:rFonts w:ascii="Times New Roman" w:hAnsi="Times New Roman" w:cs="Times New Roman"/>
          <w:sz w:val="24"/>
          <w:szCs w:val="24"/>
        </w:rPr>
        <w:t xml:space="preserve">the prevalence of </w:t>
      </w:r>
      <w:r w:rsidR="00E74AA2" w:rsidRPr="006565E9">
        <w:rPr>
          <w:rFonts w:ascii="Times New Roman" w:hAnsi="Times New Roman" w:cs="Times New Roman"/>
          <w:sz w:val="24"/>
          <w:szCs w:val="24"/>
        </w:rPr>
        <w:t>d</w:t>
      </w:r>
      <w:r w:rsidRPr="006565E9">
        <w:rPr>
          <w:rFonts w:ascii="Times New Roman" w:hAnsi="Times New Roman" w:cs="Times New Roman"/>
          <w:bCs/>
          <w:sz w:val="24"/>
          <w:szCs w:val="24"/>
        </w:rPr>
        <w:t xml:space="preserve">epression </w:t>
      </w:r>
      <w:r w:rsidR="003B005B" w:rsidRPr="006565E9">
        <w:rPr>
          <w:rFonts w:ascii="Times New Roman" w:hAnsi="Times New Roman" w:cs="Times New Roman"/>
          <w:bCs/>
          <w:sz w:val="24"/>
          <w:szCs w:val="24"/>
        </w:rPr>
        <w:t>among student</w:t>
      </w:r>
      <w:r w:rsidR="008F5EE4" w:rsidRPr="006565E9">
        <w:rPr>
          <w:rFonts w:ascii="Times New Roman" w:hAnsi="Times New Roman" w:cs="Times New Roman"/>
          <w:bCs/>
          <w:sz w:val="24"/>
          <w:szCs w:val="24"/>
        </w:rPr>
        <w:t>s</w:t>
      </w:r>
      <w:r w:rsidR="00FB38A6" w:rsidRPr="006565E9">
        <w:rPr>
          <w:rFonts w:ascii="Times New Roman" w:hAnsi="Times New Roman" w:cs="Times New Roman"/>
          <w:bCs/>
          <w:sz w:val="24"/>
          <w:szCs w:val="24"/>
        </w:rPr>
        <w:t xml:space="preserve"> (</w:t>
      </w:r>
      <w:proofErr w:type="spellStart"/>
      <w:r w:rsidR="00FB38A6" w:rsidRPr="006565E9">
        <w:rPr>
          <w:rFonts w:ascii="Times New Roman" w:hAnsi="Times New Roman" w:cs="Times New Roman"/>
          <w:bCs/>
          <w:sz w:val="24"/>
          <w:szCs w:val="24"/>
        </w:rPr>
        <w:t>Golberste</w:t>
      </w:r>
      <w:r w:rsidR="003B005B" w:rsidRPr="006565E9">
        <w:rPr>
          <w:rFonts w:ascii="Times New Roman" w:hAnsi="Times New Roman" w:cs="Times New Roman"/>
          <w:bCs/>
          <w:sz w:val="24"/>
          <w:szCs w:val="24"/>
        </w:rPr>
        <w:t>in</w:t>
      </w:r>
      <w:proofErr w:type="spellEnd"/>
      <w:r w:rsidR="003B005B" w:rsidRPr="006565E9">
        <w:rPr>
          <w:rFonts w:ascii="Times New Roman" w:hAnsi="Times New Roman" w:cs="Times New Roman"/>
          <w:bCs/>
          <w:sz w:val="24"/>
          <w:szCs w:val="24"/>
        </w:rPr>
        <w:t xml:space="preserve">, Eisenberg &amp; </w:t>
      </w:r>
      <w:proofErr w:type="spellStart"/>
      <w:r w:rsidR="003B005B" w:rsidRPr="006565E9">
        <w:rPr>
          <w:rFonts w:ascii="Times New Roman" w:hAnsi="Times New Roman" w:cs="Times New Roman"/>
          <w:bCs/>
          <w:sz w:val="24"/>
          <w:szCs w:val="24"/>
        </w:rPr>
        <w:t>Gollust</w:t>
      </w:r>
      <w:proofErr w:type="spellEnd"/>
      <w:r w:rsidR="003B005B" w:rsidRPr="006565E9">
        <w:rPr>
          <w:rFonts w:ascii="Times New Roman" w:hAnsi="Times New Roman" w:cs="Times New Roman"/>
          <w:bCs/>
          <w:sz w:val="24"/>
          <w:szCs w:val="24"/>
        </w:rPr>
        <w:t>, 2008)</w:t>
      </w:r>
      <w:r w:rsidR="005C365A" w:rsidRPr="006565E9">
        <w:rPr>
          <w:rFonts w:ascii="Times New Roman" w:hAnsi="Times New Roman" w:cs="Times New Roman"/>
          <w:bCs/>
          <w:sz w:val="24"/>
          <w:szCs w:val="24"/>
        </w:rPr>
        <w:t>. Rates of major depressive disorder are higher among students compared to rates of bipolar disorder, and mania is the defining feature of the latter (Blanco et al, 2008).</w:t>
      </w:r>
      <w:r w:rsidR="008F5EE4" w:rsidRPr="006565E9">
        <w:rPr>
          <w:rFonts w:ascii="Times New Roman" w:hAnsi="Times New Roman" w:cs="Times New Roman"/>
          <w:bCs/>
          <w:sz w:val="24"/>
          <w:szCs w:val="24"/>
        </w:rPr>
        <w:t xml:space="preserve"> </w:t>
      </w:r>
      <w:r w:rsidR="005C365A" w:rsidRPr="006565E9">
        <w:rPr>
          <w:rFonts w:ascii="Times New Roman" w:hAnsi="Times New Roman" w:cs="Times New Roman"/>
          <w:bCs/>
          <w:sz w:val="24"/>
          <w:szCs w:val="24"/>
        </w:rPr>
        <w:t xml:space="preserve">Students are also passing through the peak age of onset </w:t>
      </w:r>
      <w:r w:rsidR="005C365A" w:rsidRPr="006565E9">
        <w:rPr>
          <w:rFonts w:ascii="Times New Roman" w:hAnsi="Times New Roman" w:cs="Times New Roman"/>
          <w:bCs/>
          <w:sz w:val="24"/>
          <w:szCs w:val="24"/>
        </w:rPr>
        <w:lastRenderedPageBreak/>
        <w:t>for BD (</w:t>
      </w:r>
      <w:proofErr w:type="spellStart"/>
      <w:r w:rsidR="005C365A" w:rsidRPr="006565E9">
        <w:rPr>
          <w:rFonts w:ascii="Times New Roman" w:hAnsi="Times New Roman" w:cs="Times New Roman"/>
          <w:bCs/>
          <w:sz w:val="24"/>
          <w:szCs w:val="24"/>
        </w:rPr>
        <w:t>Merikangas</w:t>
      </w:r>
      <w:proofErr w:type="spellEnd"/>
      <w:r w:rsidR="005C365A" w:rsidRPr="006565E9">
        <w:rPr>
          <w:rFonts w:ascii="Times New Roman" w:hAnsi="Times New Roman" w:cs="Times New Roman"/>
          <w:bCs/>
          <w:sz w:val="24"/>
          <w:szCs w:val="24"/>
        </w:rPr>
        <w:t xml:space="preserve"> &amp; </w:t>
      </w:r>
      <w:proofErr w:type="spellStart"/>
      <w:r w:rsidR="005C365A" w:rsidRPr="006565E9">
        <w:rPr>
          <w:rFonts w:ascii="Times New Roman" w:hAnsi="Times New Roman" w:cs="Times New Roman"/>
          <w:bCs/>
          <w:sz w:val="24"/>
          <w:szCs w:val="24"/>
        </w:rPr>
        <w:t>Pato</w:t>
      </w:r>
      <w:proofErr w:type="spellEnd"/>
      <w:r w:rsidR="005C365A" w:rsidRPr="006565E9">
        <w:rPr>
          <w:rFonts w:ascii="Times New Roman" w:hAnsi="Times New Roman" w:cs="Times New Roman"/>
          <w:bCs/>
          <w:sz w:val="24"/>
          <w:szCs w:val="24"/>
        </w:rPr>
        <w:t xml:space="preserve">, 2009). </w:t>
      </w:r>
      <w:r w:rsidR="0088613A">
        <w:rPr>
          <w:rFonts w:ascii="Times New Roman" w:hAnsi="Times New Roman" w:cs="Times New Roman"/>
          <w:bCs/>
          <w:sz w:val="24"/>
          <w:szCs w:val="24"/>
        </w:rPr>
        <w:t xml:space="preserve">Taking prevalence and age of onset into consideration, we </w:t>
      </w:r>
      <w:r w:rsidR="005C365A" w:rsidRPr="006565E9">
        <w:rPr>
          <w:rFonts w:ascii="Times New Roman" w:hAnsi="Times New Roman" w:cs="Times New Roman"/>
          <w:bCs/>
          <w:sz w:val="24"/>
          <w:szCs w:val="24"/>
        </w:rPr>
        <w:t xml:space="preserve">would therefore expect fewer students to have experienced </w:t>
      </w:r>
      <w:r w:rsidR="0088613A">
        <w:rPr>
          <w:rFonts w:ascii="Times New Roman" w:hAnsi="Times New Roman" w:cs="Times New Roman"/>
          <w:bCs/>
          <w:sz w:val="24"/>
          <w:szCs w:val="24"/>
        </w:rPr>
        <w:t xml:space="preserve">extremes of </w:t>
      </w:r>
      <w:r w:rsidR="005C365A" w:rsidRPr="006565E9">
        <w:rPr>
          <w:rFonts w:ascii="Times New Roman" w:hAnsi="Times New Roman" w:cs="Times New Roman"/>
          <w:bCs/>
          <w:sz w:val="24"/>
          <w:szCs w:val="24"/>
        </w:rPr>
        <w:t xml:space="preserve">high mood to the extent that </w:t>
      </w:r>
      <w:r w:rsidR="0088613A">
        <w:rPr>
          <w:rFonts w:ascii="Times New Roman" w:hAnsi="Times New Roman" w:cs="Times New Roman"/>
          <w:bCs/>
          <w:sz w:val="24"/>
          <w:szCs w:val="24"/>
        </w:rPr>
        <w:t xml:space="preserve">they had developed </w:t>
      </w:r>
      <w:r w:rsidR="005C365A" w:rsidRPr="006565E9">
        <w:rPr>
          <w:rFonts w:ascii="Times New Roman" w:hAnsi="Times New Roman" w:cs="Times New Roman"/>
          <w:bCs/>
          <w:sz w:val="24"/>
          <w:szCs w:val="24"/>
        </w:rPr>
        <w:t>regul</w:t>
      </w:r>
      <w:r w:rsidR="0088613A">
        <w:rPr>
          <w:rFonts w:ascii="Times New Roman" w:hAnsi="Times New Roman" w:cs="Times New Roman"/>
          <w:bCs/>
          <w:sz w:val="24"/>
          <w:szCs w:val="24"/>
        </w:rPr>
        <w:t>ation strategies</w:t>
      </w:r>
      <w:r w:rsidR="005C365A" w:rsidRPr="006565E9">
        <w:rPr>
          <w:rFonts w:ascii="Times New Roman" w:hAnsi="Times New Roman" w:cs="Times New Roman"/>
          <w:bCs/>
          <w:sz w:val="24"/>
          <w:szCs w:val="24"/>
        </w:rPr>
        <w:t xml:space="preserve">. The lack of association between activating behaviours and response styles may also be to do with the </w:t>
      </w:r>
      <w:r w:rsidR="006565E9" w:rsidRPr="006565E9">
        <w:rPr>
          <w:rFonts w:ascii="Times New Roman" w:hAnsi="Times New Roman" w:cs="Times New Roman"/>
          <w:bCs/>
          <w:sz w:val="24"/>
          <w:szCs w:val="24"/>
        </w:rPr>
        <w:t>relatively small sample size, as the association between self-focused positive rumination and the same mania rating scale was significant in previous research in a larger sample</w:t>
      </w:r>
      <w:r w:rsidR="0088613A">
        <w:rPr>
          <w:rFonts w:ascii="Times New Roman" w:hAnsi="Times New Roman" w:cs="Times New Roman"/>
          <w:bCs/>
          <w:sz w:val="24"/>
          <w:szCs w:val="24"/>
        </w:rPr>
        <w:t xml:space="preserve"> reporting a similar mean mania score</w:t>
      </w:r>
      <w:r w:rsidR="006565E9" w:rsidRPr="006565E9">
        <w:rPr>
          <w:rFonts w:ascii="Times New Roman" w:hAnsi="Times New Roman" w:cs="Times New Roman"/>
          <w:bCs/>
          <w:sz w:val="24"/>
          <w:szCs w:val="24"/>
        </w:rPr>
        <w:t xml:space="preserve"> (</w:t>
      </w:r>
      <w:r w:rsidR="005C365A" w:rsidRPr="006565E9">
        <w:rPr>
          <w:rFonts w:ascii="Times New Roman" w:hAnsi="Times New Roman" w:cs="Times New Roman"/>
          <w:bCs/>
          <w:sz w:val="24"/>
          <w:szCs w:val="24"/>
        </w:rPr>
        <w:t xml:space="preserve">Feldman, Johnson &amp; </w:t>
      </w:r>
      <w:proofErr w:type="spellStart"/>
      <w:r w:rsidR="005C365A" w:rsidRPr="006565E9">
        <w:rPr>
          <w:rFonts w:ascii="Times New Roman" w:hAnsi="Times New Roman" w:cs="Times New Roman"/>
          <w:bCs/>
          <w:sz w:val="24"/>
          <w:szCs w:val="24"/>
        </w:rPr>
        <w:t>Joorman</w:t>
      </w:r>
      <w:proofErr w:type="spellEnd"/>
      <w:r w:rsidR="005C365A" w:rsidRPr="006565E9">
        <w:rPr>
          <w:rFonts w:ascii="Times New Roman" w:hAnsi="Times New Roman" w:cs="Times New Roman"/>
          <w:bCs/>
          <w:sz w:val="24"/>
          <w:szCs w:val="24"/>
        </w:rPr>
        <w:t>, 2008)</w:t>
      </w:r>
      <w:r w:rsidR="006565E9" w:rsidRPr="006565E9">
        <w:rPr>
          <w:rFonts w:ascii="Times New Roman" w:hAnsi="Times New Roman" w:cs="Times New Roman"/>
          <w:bCs/>
          <w:sz w:val="24"/>
          <w:szCs w:val="24"/>
        </w:rPr>
        <w:t>.</w:t>
      </w:r>
      <w:r w:rsidR="0088613A">
        <w:rPr>
          <w:rFonts w:ascii="Times New Roman" w:hAnsi="Times New Roman" w:cs="Times New Roman"/>
          <w:bCs/>
          <w:sz w:val="24"/>
          <w:szCs w:val="24"/>
        </w:rPr>
        <w:t xml:space="preserve"> This study did not find significant associations between other responses to positive affect, and attributed this to the ‘rarity’ of mania symptoms in undergraduate students (Feldman, Johnson &amp; </w:t>
      </w:r>
      <w:proofErr w:type="spellStart"/>
      <w:r w:rsidR="0088613A">
        <w:rPr>
          <w:rFonts w:ascii="Times New Roman" w:hAnsi="Times New Roman" w:cs="Times New Roman"/>
          <w:bCs/>
          <w:sz w:val="24"/>
          <w:szCs w:val="24"/>
        </w:rPr>
        <w:t>Joorman</w:t>
      </w:r>
      <w:proofErr w:type="spellEnd"/>
      <w:r w:rsidR="0088613A">
        <w:rPr>
          <w:rFonts w:ascii="Times New Roman" w:hAnsi="Times New Roman" w:cs="Times New Roman"/>
          <w:bCs/>
          <w:sz w:val="24"/>
          <w:szCs w:val="24"/>
        </w:rPr>
        <w:t xml:space="preserve">, 2008). </w:t>
      </w:r>
      <w:r w:rsidR="008D0C5D">
        <w:rPr>
          <w:rFonts w:ascii="Times New Roman" w:hAnsi="Times New Roman" w:cs="Times New Roman"/>
          <w:bCs/>
          <w:sz w:val="24"/>
          <w:szCs w:val="24"/>
        </w:rPr>
        <w:t xml:space="preserve">The possibility that non-significant findings related to the nature of the sample is bolstered by findings of associations between these types of activating response style and mania in clinical studies, including diagnosed students (Johnson, McKenzie &amp; </w:t>
      </w:r>
      <w:proofErr w:type="spellStart"/>
      <w:r w:rsidR="008D0C5D">
        <w:rPr>
          <w:rFonts w:ascii="Times New Roman" w:hAnsi="Times New Roman" w:cs="Times New Roman"/>
          <w:bCs/>
          <w:sz w:val="24"/>
          <w:szCs w:val="24"/>
        </w:rPr>
        <w:t>McCurrich</w:t>
      </w:r>
      <w:proofErr w:type="spellEnd"/>
      <w:r w:rsidR="008D0C5D">
        <w:rPr>
          <w:rFonts w:ascii="Times New Roman" w:hAnsi="Times New Roman" w:cs="Times New Roman"/>
          <w:bCs/>
          <w:sz w:val="24"/>
          <w:szCs w:val="24"/>
        </w:rPr>
        <w:t>, 2008; Thomas et al, 2007).</w:t>
      </w:r>
    </w:p>
    <w:p w:rsidR="007F7C78" w:rsidRPr="00F97061" w:rsidRDefault="00140D06" w:rsidP="00F97061">
      <w:pPr>
        <w:spacing w:after="100" w:afterAutospacing="1" w:line="480" w:lineRule="auto"/>
        <w:ind w:firstLine="720"/>
        <w:rPr>
          <w:rFonts w:ascii="Times New Roman" w:hAnsi="Times New Roman" w:cs="Times New Roman"/>
          <w:bCs/>
          <w:sz w:val="24"/>
          <w:szCs w:val="24"/>
        </w:rPr>
      </w:pPr>
      <w:r>
        <w:rPr>
          <w:rFonts w:ascii="Times New Roman" w:hAnsi="Times New Roman" w:cs="Times New Roman"/>
          <w:sz w:val="24"/>
          <w:szCs w:val="24"/>
        </w:rPr>
        <w:t xml:space="preserve">Associations </w:t>
      </w:r>
      <w:r w:rsidR="001A05F8">
        <w:rPr>
          <w:rFonts w:ascii="Times New Roman" w:hAnsi="Times New Roman" w:cs="Times New Roman"/>
          <w:sz w:val="24"/>
          <w:szCs w:val="24"/>
        </w:rPr>
        <w:t>between asce</w:t>
      </w:r>
      <w:r w:rsidR="000B7B0C">
        <w:rPr>
          <w:rFonts w:ascii="Times New Roman" w:hAnsi="Times New Roman" w:cs="Times New Roman"/>
          <w:sz w:val="24"/>
          <w:szCs w:val="24"/>
        </w:rPr>
        <w:t xml:space="preserve">nt behaviours and bipolar risk </w:t>
      </w:r>
      <w:r w:rsidR="001A05F8">
        <w:rPr>
          <w:rFonts w:ascii="Times New Roman" w:hAnsi="Times New Roman" w:cs="Times New Roman"/>
          <w:sz w:val="24"/>
          <w:szCs w:val="24"/>
        </w:rPr>
        <w:t>retained significance</w:t>
      </w:r>
      <w:r w:rsidR="008D0C5D">
        <w:rPr>
          <w:rFonts w:ascii="Times New Roman" w:hAnsi="Times New Roman" w:cs="Times New Roman"/>
          <w:sz w:val="24"/>
          <w:szCs w:val="24"/>
        </w:rPr>
        <w:t xml:space="preserve"> in the regression analysis</w:t>
      </w:r>
      <w:r w:rsidR="000B3984">
        <w:rPr>
          <w:rFonts w:ascii="Times New Roman" w:hAnsi="Times New Roman" w:cs="Times New Roman"/>
          <w:sz w:val="24"/>
          <w:szCs w:val="24"/>
        </w:rPr>
        <w:t xml:space="preserve">, </w:t>
      </w:r>
      <w:r w:rsidR="00E31021">
        <w:rPr>
          <w:rFonts w:ascii="Times New Roman" w:hAnsi="Times New Roman" w:cs="Times New Roman"/>
          <w:sz w:val="24"/>
          <w:szCs w:val="24"/>
        </w:rPr>
        <w:t>wh</w:t>
      </w:r>
      <w:r w:rsidR="00A213A4">
        <w:rPr>
          <w:rFonts w:ascii="Times New Roman" w:hAnsi="Times New Roman" w:cs="Times New Roman"/>
          <w:sz w:val="24"/>
          <w:szCs w:val="24"/>
        </w:rPr>
        <w:t xml:space="preserve">ereas there were no </w:t>
      </w:r>
      <w:r w:rsidR="00E31021">
        <w:rPr>
          <w:rFonts w:ascii="Times New Roman" w:hAnsi="Times New Roman" w:cs="Times New Roman"/>
          <w:sz w:val="24"/>
          <w:szCs w:val="24"/>
        </w:rPr>
        <w:t>unique associations between</w:t>
      </w:r>
      <w:r w:rsidR="00A213A4">
        <w:rPr>
          <w:rFonts w:ascii="Times New Roman" w:hAnsi="Times New Roman" w:cs="Times New Roman"/>
          <w:sz w:val="24"/>
          <w:szCs w:val="24"/>
        </w:rPr>
        <w:t xml:space="preserve"> </w:t>
      </w:r>
      <w:r w:rsidR="004D317E">
        <w:rPr>
          <w:rFonts w:ascii="Times New Roman" w:hAnsi="Times New Roman" w:cs="Times New Roman"/>
          <w:sz w:val="24"/>
          <w:szCs w:val="24"/>
        </w:rPr>
        <w:t>responses to positive or negative mood</w:t>
      </w:r>
      <w:r w:rsidR="00A213A4">
        <w:rPr>
          <w:rFonts w:ascii="Times New Roman" w:hAnsi="Times New Roman" w:cs="Times New Roman"/>
          <w:sz w:val="24"/>
          <w:szCs w:val="24"/>
        </w:rPr>
        <w:t xml:space="preserve"> </w:t>
      </w:r>
      <w:r w:rsidR="00E31021">
        <w:rPr>
          <w:rFonts w:ascii="Times New Roman" w:hAnsi="Times New Roman" w:cs="Times New Roman"/>
          <w:sz w:val="24"/>
          <w:szCs w:val="24"/>
        </w:rPr>
        <w:t>with bipolar risk.  This provides</w:t>
      </w:r>
      <w:r w:rsidR="000B3984">
        <w:rPr>
          <w:rFonts w:ascii="Times New Roman" w:hAnsi="Times New Roman" w:cs="Times New Roman"/>
          <w:sz w:val="24"/>
          <w:szCs w:val="24"/>
        </w:rPr>
        <w:t xml:space="preserve"> support for the role of these</w:t>
      </w:r>
      <w:r w:rsidR="00F731EA">
        <w:rPr>
          <w:rFonts w:ascii="Times New Roman" w:hAnsi="Times New Roman" w:cs="Times New Roman"/>
          <w:sz w:val="24"/>
          <w:szCs w:val="24"/>
        </w:rPr>
        <w:t xml:space="preserve"> specific</w:t>
      </w:r>
      <w:r w:rsidR="000B3984">
        <w:rPr>
          <w:rFonts w:ascii="Times New Roman" w:hAnsi="Times New Roman" w:cs="Times New Roman"/>
          <w:sz w:val="24"/>
          <w:szCs w:val="24"/>
        </w:rPr>
        <w:t xml:space="preserve"> </w:t>
      </w:r>
      <w:r w:rsidR="00BC62FE">
        <w:rPr>
          <w:rFonts w:ascii="Times New Roman" w:hAnsi="Times New Roman" w:cs="Times New Roman"/>
          <w:sz w:val="24"/>
          <w:szCs w:val="24"/>
        </w:rPr>
        <w:t>ascent and descent behaviours</w:t>
      </w:r>
      <w:r w:rsidR="000B3984">
        <w:rPr>
          <w:rFonts w:ascii="Times New Roman" w:hAnsi="Times New Roman" w:cs="Times New Roman"/>
          <w:sz w:val="24"/>
          <w:szCs w:val="24"/>
        </w:rPr>
        <w:t xml:space="preserve"> in </w:t>
      </w:r>
      <w:r w:rsidR="00E74AA2">
        <w:rPr>
          <w:rFonts w:ascii="Times New Roman" w:hAnsi="Times New Roman" w:cs="Times New Roman"/>
          <w:sz w:val="24"/>
          <w:szCs w:val="24"/>
        </w:rPr>
        <w:t>bipolar risk</w:t>
      </w:r>
      <w:r w:rsidR="005F4AB1">
        <w:rPr>
          <w:rFonts w:ascii="Times New Roman" w:hAnsi="Times New Roman" w:cs="Times New Roman"/>
          <w:sz w:val="24"/>
          <w:szCs w:val="24"/>
        </w:rPr>
        <w:t xml:space="preserve">, over and above </w:t>
      </w:r>
      <w:r w:rsidR="004D317E">
        <w:rPr>
          <w:rFonts w:ascii="Times New Roman" w:hAnsi="Times New Roman" w:cs="Times New Roman"/>
          <w:sz w:val="24"/>
          <w:szCs w:val="24"/>
        </w:rPr>
        <w:t>responses</w:t>
      </w:r>
      <w:r w:rsidR="009C4D8E">
        <w:rPr>
          <w:rFonts w:ascii="Times New Roman" w:hAnsi="Times New Roman" w:cs="Times New Roman"/>
          <w:sz w:val="24"/>
          <w:szCs w:val="24"/>
        </w:rPr>
        <w:t xml:space="preserve"> made directly in the context of</w:t>
      </w:r>
      <w:r w:rsidR="004D317E">
        <w:rPr>
          <w:rFonts w:ascii="Times New Roman" w:hAnsi="Times New Roman" w:cs="Times New Roman"/>
          <w:sz w:val="24"/>
          <w:szCs w:val="24"/>
        </w:rPr>
        <w:t xml:space="preserve"> positive and negative mood</w:t>
      </w:r>
      <w:r w:rsidR="005F4AB1">
        <w:rPr>
          <w:rFonts w:ascii="Times New Roman" w:hAnsi="Times New Roman" w:cs="Times New Roman"/>
          <w:sz w:val="24"/>
          <w:szCs w:val="24"/>
        </w:rPr>
        <w:t>.</w:t>
      </w:r>
    </w:p>
    <w:p w:rsidR="00345164" w:rsidRDefault="001A05F8" w:rsidP="008D2362">
      <w:pPr>
        <w:tabs>
          <w:tab w:val="left" w:pos="709"/>
        </w:tabs>
        <w:spacing w:after="100" w:afterAutospacing="1" w:line="480" w:lineRule="auto"/>
        <w:rPr>
          <w:rFonts w:ascii="Times New Roman" w:hAnsi="Times New Roman" w:cs="Times New Roman"/>
          <w:bCs/>
          <w:sz w:val="24"/>
          <w:szCs w:val="24"/>
        </w:rPr>
      </w:pPr>
      <w:r>
        <w:rPr>
          <w:rFonts w:ascii="Times New Roman" w:hAnsi="Times New Roman" w:cs="Times New Roman"/>
          <w:bCs/>
          <w:sz w:val="24"/>
          <w:szCs w:val="24"/>
        </w:rPr>
        <w:tab/>
      </w:r>
      <w:r w:rsidR="003C052C">
        <w:rPr>
          <w:rFonts w:ascii="Times New Roman" w:hAnsi="Times New Roman" w:cs="Times New Roman"/>
          <w:bCs/>
          <w:sz w:val="24"/>
          <w:szCs w:val="24"/>
        </w:rPr>
        <w:t>Appraisals of internal states</w:t>
      </w:r>
      <w:r w:rsidR="00482EDF" w:rsidRPr="003F6BF8">
        <w:rPr>
          <w:rFonts w:ascii="Times New Roman" w:hAnsi="Times New Roman" w:cs="Times New Roman"/>
          <w:bCs/>
          <w:sz w:val="24"/>
          <w:szCs w:val="24"/>
        </w:rPr>
        <w:t xml:space="preserve"> were associated with</w:t>
      </w:r>
      <w:r w:rsidR="0022537F" w:rsidRPr="003F6BF8">
        <w:rPr>
          <w:rFonts w:ascii="Times New Roman" w:hAnsi="Times New Roman" w:cs="Times New Roman"/>
          <w:bCs/>
          <w:sz w:val="24"/>
          <w:szCs w:val="24"/>
        </w:rPr>
        <w:t xml:space="preserve"> </w:t>
      </w:r>
      <w:r w:rsidR="00AF0BE2">
        <w:rPr>
          <w:rFonts w:ascii="Times New Roman" w:hAnsi="Times New Roman" w:cs="Times New Roman"/>
          <w:bCs/>
          <w:sz w:val="24"/>
          <w:szCs w:val="24"/>
        </w:rPr>
        <w:t>bipolar risk</w:t>
      </w:r>
      <w:r w:rsidR="000D2491">
        <w:rPr>
          <w:rFonts w:ascii="Times New Roman" w:hAnsi="Times New Roman" w:cs="Times New Roman"/>
          <w:bCs/>
          <w:sz w:val="24"/>
          <w:szCs w:val="24"/>
        </w:rPr>
        <w:t xml:space="preserve"> and depression</w:t>
      </w:r>
      <w:r w:rsidR="00482EDF" w:rsidRPr="003F6BF8">
        <w:rPr>
          <w:rFonts w:ascii="Times New Roman" w:hAnsi="Times New Roman" w:cs="Times New Roman"/>
          <w:bCs/>
          <w:sz w:val="24"/>
          <w:szCs w:val="24"/>
        </w:rPr>
        <w:t xml:space="preserve">, </w:t>
      </w:r>
      <w:r w:rsidR="000B626C">
        <w:rPr>
          <w:rFonts w:ascii="Times New Roman" w:hAnsi="Times New Roman" w:cs="Times New Roman"/>
          <w:bCs/>
          <w:sz w:val="24"/>
          <w:szCs w:val="24"/>
        </w:rPr>
        <w:t>as would be expected based on previous research</w:t>
      </w:r>
      <w:r w:rsidR="00541E1C">
        <w:rPr>
          <w:rFonts w:ascii="Times New Roman" w:hAnsi="Times New Roman" w:cs="Times New Roman"/>
          <w:bCs/>
          <w:sz w:val="24"/>
          <w:szCs w:val="24"/>
        </w:rPr>
        <w:t xml:space="preserve"> (Dodd et al, 2011a, 2011b</w:t>
      </w:r>
      <w:r w:rsidR="000B626C">
        <w:rPr>
          <w:rFonts w:ascii="Times New Roman" w:hAnsi="Times New Roman" w:cs="Times New Roman"/>
          <w:bCs/>
          <w:sz w:val="24"/>
          <w:szCs w:val="24"/>
        </w:rPr>
        <w:t xml:space="preserve">; Jones, Mansell &amp; Waller, 2006; Jones &amp; Day, 2006).  </w:t>
      </w:r>
      <w:r w:rsidR="008D0C5D">
        <w:rPr>
          <w:rFonts w:ascii="Times New Roman" w:hAnsi="Times New Roman" w:cs="Times New Roman"/>
          <w:bCs/>
          <w:sz w:val="24"/>
          <w:szCs w:val="24"/>
        </w:rPr>
        <w:t>There was no association between mania and appraisals; again, this may be due to the low sample and prevalence of clinically significant mania in students</w:t>
      </w:r>
      <w:r w:rsidR="009C4D8E">
        <w:rPr>
          <w:rFonts w:ascii="Times New Roman" w:hAnsi="Times New Roman" w:cs="Times New Roman"/>
          <w:bCs/>
          <w:sz w:val="24"/>
          <w:szCs w:val="24"/>
        </w:rPr>
        <w:t xml:space="preserve">, who may not have forged extreme appraisals of these </w:t>
      </w:r>
      <w:r w:rsidR="009C4D8E">
        <w:rPr>
          <w:rFonts w:ascii="Times New Roman" w:hAnsi="Times New Roman" w:cs="Times New Roman"/>
          <w:bCs/>
          <w:sz w:val="24"/>
          <w:szCs w:val="24"/>
        </w:rPr>
        <w:lastRenderedPageBreak/>
        <w:t>types of internal states</w:t>
      </w:r>
      <w:r w:rsidR="008D0C5D">
        <w:rPr>
          <w:rFonts w:ascii="Times New Roman" w:hAnsi="Times New Roman" w:cs="Times New Roman"/>
          <w:bCs/>
          <w:sz w:val="24"/>
          <w:szCs w:val="24"/>
        </w:rPr>
        <w:t>. Previous student studies finding associations between appraisals and manic symptoms have used the Internal States Scale (Bauer et al, 2000), focusing specifically on heightened activation (Dodd et al, 2011a).</w:t>
      </w:r>
    </w:p>
    <w:p w:rsidR="00482EDF" w:rsidRPr="00F10ECD" w:rsidRDefault="00482EDF" w:rsidP="00F10ECD">
      <w:pPr>
        <w:tabs>
          <w:tab w:val="left" w:pos="709"/>
        </w:tabs>
        <w:spacing w:after="100" w:afterAutospacing="1" w:line="480" w:lineRule="auto"/>
        <w:rPr>
          <w:rFonts w:ascii="Times New Roman" w:hAnsi="Times New Roman" w:cs="Times New Roman"/>
          <w:bCs/>
          <w:sz w:val="24"/>
          <w:szCs w:val="24"/>
        </w:rPr>
      </w:pPr>
      <w:r w:rsidRPr="007F0523">
        <w:rPr>
          <w:rFonts w:ascii="Times New Roman" w:hAnsi="Times New Roman" w:cs="Times New Roman"/>
          <w:b/>
          <w:sz w:val="24"/>
          <w:szCs w:val="24"/>
        </w:rPr>
        <w:t>Limitations and future directions</w:t>
      </w:r>
    </w:p>
    <w:p w:rsidR="006F4812" w:rsidRDefault="00BB3550" w:rsidP="00BB3550">
      <w:pPr>
        <w:spacing w:after="100" w:afterAutospacing="1" w:line="480" w:lineRule="auto"/>
        <w:ind w:firstLine="720"/>
        <w:rPr>
          <w:rFonts w:ascii="Times New Roman" w:hAnsi="Times New Roman" w:cs="Times New Roman"/>
          <w:sz w:val="24"/>
          <w:szCs w:val="24"/>
        </w:rPr>
      </w:pPr>
      <w:r w:rsidRPr="003F6BF8">
        <w:rPr>
          <w:rFonts w:ascii="Times New Roman" w:hAnsi="Times New Roman" w:cs="Times New Roman"/>
          <w:sz w:val="24"/>
          <w:szCs w:val="24"/>
        </w:rPr>
        <w:t xml:space="preserve">The BC </w:t>
      </w:r>
      <w:r>
        <w:rPr>
          <w:rFonts w:ascii="Times New Roman" w:hAnsi="Times New Roman" w:cs="Times New Roman"/>
          <w:sz w:val="24"/>
          <w:szCs w:val="24"/>
        </w:rPr>
        <w:t>had relatively low</w:t>
      </w:r>
      <w:r w:rsidRPr="003F6BF8">
        <w:rPr>
          <w:rFonts w:ascii="Times New Roman" w:hAnsi="Times New Roman" w:cs="Times New Roman"/>
          <w:sz w:val="24"/>
          <w:szCs w:val="24"/>
        </w:rPr>
        <w:t xml:space="preserve"> internal consistency</w:t>
      </w:r>
      <w:r w:rsidR="009F567D">
        <w:rPr>
          <w:rFonts w:ascii="Times New Roman" w:hAnsi="Times New Roman" w:cs="Times New Roman"/>
          <w:sz w:val="24"/>
          <w:szCs w:val="24"/>
        </w:rPr>
        <w:t xml:space="preserve"> in this sample</w:t>
      </w:r>
      <w:r w:rsidR="00F20ED1">
        <w:rPr>
          <w:rFonts w:ascii="Times New Roman" w:hAnsi="Times New Roman" w:cs="Times New Roman"/>
          <w:sz w:val="24"/>
          <w:szCs w:val="24"/>
        </w:rPr>
        <w:t xml:space="preserve">. </w:t>
      </w:r>
      <w:r w:rsidR="009F567D">
        <w:rPr>
          <w:rFonts w:ascii="Times New Roman" w:hAnsi="Times New Roman" w:cs="Times New Roman"/>
          <w:sz w:val="24"/>
          <w:szCs w:val="24"/>
        </w:rPr>
        <w:t xml:space="preserve">These values between 0.5 and 0.6 </w:t>
      </w:r>
      <w:r w:rsidR="00D74071">
        <w:rPr>
          <w:rFonts w:ascii="Times New Roman" w:hAnsi="Times New Roman" w:cs="Times New Roman"/>
          <w:sz w:val="24"/>
          <w:szCs w:val="24"/>
        </w:rPr>
        <w:t>have been argued as</w:t>
      </w:r>
      <w:r w:rsidR="009F567D">
        <w:rPr>
          <w:rFonts w:ascii="Times New Roman" w:hAnsi="Times New Roman" w:cs="Times New Roman"/>
          <w:sz w:val="24"/>
          <w:szCs w:val="24"/>
        </w:rPr>
        <w:t xml:space="preserve"> acceptable values for early stages of research (</w:t>
      </w:r>
      <w:proofErr w:type="spellStart"/>
      <w:r w:rsidR="009F567D">
        <w:rPr>
          <w:rFonts w:ascii="Times New Roman" w:hAnsi="Times New Roman" w:cs="Times New Roman"/>
          <w:sz w:val="24"/>
          <w:szCs w:val="24"/>
        </w:rPr>
        <w:t>Streiner</w:t>
      </w:r>
      <w:proofErr w:type="spellEnd"/>
      <w:r w:rsidR="009F567D">
        <w:rPr>
          <w:rFonts w:ascii="Times New Roman" w:hAnsi="Times New Roman" w:cs="Times New Roman"/>
          <w:sz w:val="24"/>
          <w:szCs w:val="24"/>
        </w:rPr>
        <w:t>, 2003)</w:t>
      </w:r>
      <w:r w:rsidR="00D74071">
        <w:rPr>
          <w:rFonts w:ascii="Times New Roman" w:hAnsi="Times New Roman" w:cs="Times New Roman"/>
          <w:sz w:val="24"/>
          <w:szCs w:val="24"/>
        </w:rPr>
        <w:t>,</w:t>
      </w:r>
      <w:r w:rsidR="009F567D">
        <w:rPr>
          <w:rFonts w:ascii="Times New Roman" w:hAnsi="Times New Roman" w:cs="Times New Roman"/>
          <w:sz w:val="24"/>
          <w:szCs w:val="24"/>
        </w:rPr>
        <w:t xml:space="preserve"> but indicate that the scale needs further work before it can be used as a research tool, and certainly before it can be used as a clinical tool.  Additionally, t</w:t>
      </w:r>
      <w:r w:rsidR="00535B1B">
        <w:rPr>
          <w:rFonts w:ascii="Times New Roman" w:hAnsi="Times New Roman" w:cs="Times New Roman"/>
          <w:sz w:val="24"/>
          <w:szCs w:val="24"/>
        </w:rPr>
        <w:t>he sample size was inadequate for performing a factor analysis, and this should be addressed in future research using this measure</w:t>
      </w:r>
      <w:r w:rsidR="009F567D">
        <w:rPr>
          <w:rFonts w:ascii="Times New Roman" w:hAnsi="Times New Roman" w:cs="Times New Roman"/>
          <w:sz w:val="24"/>
          <w:szCs w:val="24"/>
        </w:rPr>
        <w:t xml:space="preserve"> to explore its underlying structure in more detail</w:t>
      </w:r>
      <w:r w:rsidR="00535B1B">
        <w:rPr>
          <w:rFonts w:ascii="Times New Roman" w:hAnsi="Times New Roman" w:cs="Times New Roman"/>
          <w:sz w:val="24"/>
          <w:szCs w:val="24"/>
        </w:rPr>
        <w:t xml:space="preserve">. </w:t>
      </w:r>
      <w:r w:rsidR="008D0C5D">
        <w:rPr>
          <w:rFonts w:ascii="Times New Roman" w:hAnsi="Times New Roman" w:cs="Times New Roman"/>
          <w:sz w:val="24"/>
          <w:szCs w:val="24"/>
        </w:rPr>
        <w:t>We c</w:t>
      </w:r>
      <w:r w:rsidR="008D0C5D" w:rsidRPr="008D0C5D">
        <w:rPr>
          <w:rFonts w:ascii="Times New Roman" w:hAnsi="Times New Roman" w:cs="Times New Roman"/>
          <w:sz w:val="24"/>
          <w:szCs w:val="24"/>
        </w:rPr>
        <w:t>annot ignore the possibility that the BC does not adequately capture these concepts</w:t>
      </w:r>
      <w:r w:rsidR="008D0C5D">
        <w:rPr>
          <w:rFonts w:ascii="Times New Roman" w:hAnsi="Times New Roman" w:cs="Times New Roman"/>
          <w:sz w:val="24"/>
          <w:szCs w:val="24"/>
        </w:rPr>
        <w:t xml:space="preserve"> of ascent and descent behaviours,</w:t>
      </w:r>
      <w:r w:rsidR="008D0C5D" w:rsidRPr="008D0C5D">
        <w:rPr>
          <w:rFonts w:ascii="Times New Roman" w:hAnsi="Times New Roman" w:cs="Times New Roman"/>
          <w:sz w:val="24"/>
          <w:szCs w:val="24"/>
        </w:rPr>
        <w:t xml:space="preserve"> although res</w:t>
      </w:r>
      <w:r w:rsidR="00C27B8E">
        <w:rPr>
          <w:rFonts w:ascii="Times New Roman" w:hAnsi="Times New Roman" w:cs="Times New Roman"/>
          <w:sz w:val="24"/>
          <w:szCs w:val="24"/>
        </w:rPr>
        <w:t xml:space="preserve">ults regarding convergent and incremental </w:t>
      </w:r>
      <w:r w:rsidR="008D0C5D">
        <w:rPr>
          <w:rFonts w:ascii="Times New Roman" w:hAnsi="Times New Roman" w:cs="Times New Roman"/>
          <w:sz w:val="24"/>
          <w:szCs w:val="24"/>
        </w:rPr>
        <w:t xml:space="preserve">validity are promising. </w:t>
      </w:r>
      <w:r w:rsidR="008D0C5D" w:rsidRPr="008D0C5D">
        <w:rPr>
          <w:rFonts w:ascii="Times New Roman" w:hAnsi="Times New Roman" w:cs="Times New Roman"/>
          <w:sz w:val="24"/>
          <w:szCs w:val="24"/>
        </w:rPr>
        <w:t xml:space="preserve">In addition, the reliability of the ascent and normalising behaviours subscales were adequate </w:t>
      </w:r>
      <w:r w:rsidR="008D0C5D">
        <w:rPr>
          <w:rFonts w:ascii="Times New Roman" w:hAnsi="Times New Roman" w:cs="Times New Roman"/>
          <w:sz w:val="24"/>
          <w:szCs w:val="24"/>
        </w:rPr>
        <w:t>in a previous student sample.  Therefore, it would be h</w:t>
      </w:r>
      <w:r w:rsidR="008D0C5D" w:rsidRPr="008D0C5D">
        <w:rPr>
          <w:rFonts w:ascii="Times New Roman" w:hAnsi="Times New Roman" w:cs="Times New Roman"/>
          <w:sz w:val="24"/>
          <w:szCs w:val="24"/>
        </w:rPr>
        <w:t>asty to dismiss</w:t>
      </w:r>
      <w:r w:rsidR="008D0C5D">
        <w:rPr>
          <w:rFonts w:ascii="Times New Roman" w:hAnsi="Times New Roman" w:cs="Times New Roman"/>
          <w:sz w:val="24"/>
          <w:szCs w:val="24"/>
        </w:rPr>
        <w:t xml:space="preserve"> the measure,</w:t>
      </w:r>
      <w:r w:rsidR="008D0C5D" w:rsidRPr="008D0C5D">
        <w:rPr>
          <w:rFonts w:ascii="Times New Roman" w:hAnsi="Times New Roman" w:cs="Times New Roman"/>
          <w:sz w:val="24"/>
          <w:szCs w:val="24"/>
        </w:rPr>
        <w:t xml:space="preserve"> but further work needs to be done.</w:t>
      </w:r>
      <w:r w:rsidR="008D0C5D">
        <w:rPr>
          <w:rFonts w:ascii="Times New Roman" w:hAnsi="Times New Roman" w:cs="Times New Roman"/>
          <w:sz w:val="24"/>
          <w:szCs w:val="24"/>
        </w:rPr>
        <w:t xml:space="preserve"> </w:t>
      </w:r>
      <w:r w:rsidR="009F567D">
        <w:rPr>
          <w:rFonts w:ascii="Times New Roman" w:hAnsi="Times New Roman" w:cs="Times New Roman"/>
          <w:sz w:val="24"/>
          <w:szCs w:val="24"/>
        </w:rPr>
        <w:t>Taking all of this into consideration</w:t>
      </w:r>
      <w:r w:rsidR="006F4812">
        <w:rPr>
          <w:rFonts w:ascii="Times New Roman" w:hAnsi="Times New Roman" w:cs="Times New Roman"/>
          <w:sz w:val="24"/>
          <w:szCs w:val="24"/>
        </w:rPr>
        <w:t xml:space="preserve">, this </w:t>
      </w:r>
      <w:r w:rsidR="0068652D">
        <w:rPr>
          <w:rFonts w:ascii="Times New Roman" w:hAnsi="Times New Roman" w:cs="Times New Roman"/>
          <w:sz w:val="24"/>
          <w:szCs w:val="24"/>
        </w:rPr>
        <w:t>is</w:t>
      </w:r>
      <w:r w:rsidR="006F4812">
        <w:rPr>
          <w:rFonts w:ascii="Times New Roman" w:hAnsi="Times New Roman" w:cs="Times New Roman"/>
          <w:sz w:val="24"/>
          <w:szCs w:val="24"/>
        </w:rPr>
        <w:t xml:space="preserve"> a provisional</w:t>
      </w:r>
      <w:r w:rsidR="009F567D">
        <w:rPr>
          <w:rFonts w:ascii="Times New Roman" w:hAnsi="Times New Roman" w:cs="Times New Roman"/>
          <w:sz w:val="24"/>
          <w:szCs w:val="24"/>
        </w:rPr>
        <w:t xml:space="preserve"> </w:t>
      </w:r>
      <w:r w:rsidR="008D0C5D">
        <w:rPr>
          <w:rFonts w:ascii="Times New Roman" w:hAnsi="Times New Roman" w:cs="Times New Roman"/>
          <w:sz w:val="24"/>
          <w:szCs w:val="24"/>
        </w:rPr>
        <w:t>validation of the BC</w:t>
      </w:r>
      <w:r w:rsidR="006F4812">
        <w:rPr>
          <w:rFonts w:ascii="Times New Roman" w:hAnsi="Times New Roman" w:cs="Times New Roman"/>
          <w:sz w:val="24"/>
          <w:szCs w:val="24"/>
        </w:rPr>
        <w:t>.</w:t>
      </w:r>
    </w:p>
    <w:p w:rsidR="00190FAE" w:rsidRPr="00BB3550" w:rsidRDefault="006F4812" w:rsidP="00BB3550">
      <w:pPr>
        <w:spacing w:after="100" w:afterAutospacing="1" w:line="480" w:lineRule="auto"/>
        <w:ind w:firstLine="720"/>
        <w:rPr>
          <w:rFonts w:ascii="Times New Roman" w:hAnsi="Times New Roman" w:cs="Times New Roman"/>
          <w:b/>
          <w:sz w:val="24"/>
          <w:szCs w:val="24"/>
        </w:rPr>
      </w:pPr>
      <w:r>
        <w:rPr>
          <w:rFonts w:ascii="Times New Roman" w:hAnsi="Times New Roman" w:cs="Times New Roman"/>
          <w:sz w:val="24"/>
          <w:szCs w:val="24"/>
        </w:rPr>
        <w:t>Some</w:t>
      </w:r>
      <w:r w:rsidR="00BB3550">
        <w:rPr>
          <w:rFonts w:ascii="Times New Roman" w:hAnsi="Times New Roman" w:cs="Times New Roman"/>
          <w:sz w:val="24"/>
          <w:szCs w:val="24"/>
        </w:rPr>
        <w:t xml:space="preserve"> expecte</w:t>
      </w:r>
      <w:r w:rsidR="00F10ECD">
        <w:rPr>
          <w:rFonts w:ascii="Times New Roman" w:hAnsi="Times New Roman" w:cs="Times New Roman"/>
          <w:sz w:val="24"/>
          <w:szCs w:val="24"/>
        </w:rPr>
        <w:t>d findings were non-significant</w:t>
      </w:r>
      <w:r w:rsidR="00BB3550">
        <w:rPr>
          <w:rFonts w:ascii="Times New Roman" w:hAnsi="Times New Roman" w:cs="Times New Roman"/>
          <w:sz w:val="24"/>
          <w:szCs w:val="24"/>
        </w:rPr>
        <w:t>.  This could have also been explained by the relatively small sample size</w:t>
      </w:r>
      <w:r w:rsidR="00BB3550" w:rsidRPr="003F6BF8">
        <w:rPr>
          <w:rFonts w:ascii="Times New Roman" w:hAnsi="Times New Roman" w:cs="Times New Roman"/>
          <w:sz w:val="24"/>
          <w:szCs w:val="24"/>
        </w:rPr>
        <w:t xml:space="preserve">. </w:t>
      </w:r>
      <w:r>
        <w:rPr>
          <w:rFonts w:ascii="Times New Roman" w:hAnsi="Times New Roman" w:cs="Times New Roman"/>
          <w:sz w:val="24"/>
          <w:szCs w:val="24"/>
        </w:rPr>
        <w:t>Additionally, this was a student sample.  W</w:t>
      </w:r>
      <w:r w:rsidR="00BB3550">
        <w:rPr>
          <w:rFonts w:ascii="Times New Roman" w:hAnsi="Times New Roman" w:cs="Times New Roman"/>
          <w:sz w:val="24"/>
          <w:szCs w:val="24"/>
        </w:rPr>
        <w:t>hile it was</w:t>
      </w:r>
      <w:r w:rsidR="00BB3550" w:rsidRPr="003F6BF8">
        <w:rPr>
          <w:rFonts w:ascii="Times New Roman" w:hAnsi="Times New Roman" w:cs="Times New Roman"/>
          <w:sz w:val="24"/>
          <w:szCs w:val="24"/>
        </w:rPr>
        <w:t xml:space="preserve"> appropriate to explore the</w:t>
      </w:r>
      <w:r w:rsidR="00BB3550">
        <w:rPr>
          <w:rFonts w:ascii="Times New Roman" w:hAnsi="Times New Roman" w:cs="Times New Roman"/>
          <w:sz w:val="24"/>
          <w:szCs w:val="24"/>
        </w:rPr>
        <w:t xml:space="preserve">se processes </w:t>
      </w:r>
      <w:r w:rsidR="00BB3550" w:rsidRPr="003F6BF8">
        <w:rPr>
          <w:rFonts w:ascii="Times New Roman" w:hAnsi="Times New Roman" w:cs="Times New Roman"/>
          <w:sz w:val="24"/>
          <w:szCs w:val="24"/>
        </w:rPr>
        <w:t xml:space="preserve">in a non-clinical </w:t>
      </w:r>
      <w:r w:rsidR="00BB3550">
        <w:rPr>
          <w:rFonts w:ascii="Times New Roman" w:hAnsi="Times New Roman" w:cs="Times New Roman"/>
          <w:sz w:val="24"/>
          <w:szCs w:val="24"/>
        </w:rPr>
        <w:t xml:space="preserve">sample, </w:t>
      </w:r>
      <w:r w:rsidR="00BB3550" w:rsidRPr="003F6BF8">
        <w:rPr>
          <w:rFonts w:ascii="Times New Roman" w:hAnsi="Times New Roman" w:cs="Times New Roman"/>
          <w:sz w:val="24"/>
          <w:szCs w:val="24"/>
        </w:rPr>
        <w:t xml:space="preserve">as the </w:t>
      </w:r>
      <w:r w:rsidR="00BB3550">
        <w:rPr>
          <w:rFonts w:ascii="Times New Roman" w:hAnsi="Times New Roman" w:cs="Times New Roman"/>
          <w:sz w:val="24"/>
          <w:szCs w:val="24"/>
        </w:rPr>
        <w:t xml:space="preserve">ICM </w:t>
      </w:r>
      <w:r w:rsidR="00BB3550" w:rsidRPr="003F6BF8">
        <w:rPr>
          <w:rFonts w:ascii="Times New Roman" w:hAnsi="Times New Roman" w:cs="Times New Roman"/>
          <w:sz w:val="24"/>
          <w:szCs w:val="24"/>
        </w:rPr>
        <w:t>expla</w:t>
      </w:r>
      <w:r w:rsidR="00BB3550">
        <w:rPr>
          <w:rFonts w:ascii="Times New Roman" w:hAnsi="Times New Roman" w:cs="Times New Roman"/>
          <w:sz w:val="24"/>
          <w:szCs w:val="24"/>
        </w:rPr>
        <w:t>ins mood swings on a continuum, further research in clinical samples is necessary to validate the BC for a number of reasons.  Firstly, the</w:t>
      </w:r>
      <w:r w:rsidR="00BB3550" w:rsidRPr="003F6BF8">
        <w:rPr>
          <w:rFonts w:ascii="Times New Roman" w:hAnsi="Times New Roman" w:cs="Times New Roman"/>
          <w:sz w:val="24"/>
          <w:szCs w:val="24"/>
        </w:rPr>
        <w:t xml:space="preserve"> </w:t>
      </w:r>
      <w:r w:rsidR="00BB3550">
        <w:rPr>
          <w:rFonts w:ascii="Times New Roman" w:hAnsi="Times New Roman" w:cs="Times New Roman"/>
          <w:sz w:val="24"/>
          <w:szCs w:val="24"/>
        </w:rPr>
        <w:t>symptom</w:t>
      </w:r>
      <w:r w:rsidR="00BB3550" w:rsidRPr="003F6BF8">
        <w:rPr>
          <w:rFonts w:ascii="Times New Roman" w:hAnsi="Times New Roman" w:cs="Times New Roman"/>
          <w:sz w:val="24"/>
          <w:szCs w:val="24"/>
        </w:rPr>
        <w:t xml:space="preserve"> measures </w:t>
      </w:r>
      <w:r w:rsidR="00BB3550">
        <w:rPr>
          <w:rFonts w:ascii="Times New Roman" w:hAnsi="Times New Roman" w:cs="Times New Roman"/>
          <w:sz w:val="24"/>
          <w:szCs w:val="24"/>
        </w:rPr>
        <w:t xml:space="preserve">were designed for </w:t>
      </w:r>
      <w:r w:rsidR="00BB3550" w:rsidRPr="003F6BF8">
        <w:rPr>
          <w:rFonts w:ascii="Times New Roman" w:hAnsi="Times New Roman" w:cs="Times New Roman"/>
          <w:sz w:val="24"/>
          <w:szCs w:val="24"/>
        </w:rPr>
        <w:t>clinical population</w:t>
      </w:r>
      <w:r w:rsidR="00BB3550">
        <w:rPr>
          <w:rFonts w:ascii="Times New Roman" w:hAnsi="Times New Roman" w:cs="Times New Roman"/>
          <w:sz w:val="24"/>
          <w:szCs w:val="24"/>
        </w:rPr>
        <w:t>s. Secondly, non-clinical participants</w:t>
      </w:r>
      <w:r w:rsidR="00BB3550" w:rsidRPr="003F6BF8">
        <w:rPr>
          <w:rFonts w:ascii="Times New Roman" w:hAnsi="Times New Roman" w:cs="Times New Roman"/>
          <w:sz w:val="24"/>
          <w:szCs w:val="24"/>
        </w:rPr>
        <w:t xml:space="preserve"> may not have had </w:t>
      </w:r>
      <w:r w:rsidR="00BB3550">
        <w:rPr>
          <w:rFonts w:ascii="Times New Roman" w:hAnsi="Times New Roman" w:cs="Times New Roman"/>
          <w:sz w:val="24"/>
          <w:szCs w:val="24"/>
        </w:rPr>
        <w:t xml:space="preserve">mood </w:t>
      </w:r>
      <w:r w:rsidR="00BB3550" w:rsidRPr="003F6BF8">
        <w:rPr>
          <w:rFonts w:ascii="Times New Roman" w:hAnsi="Times New Roman" w:cs="Times New Roman"/>
          <w:sz w:val="24"/>
          <w:szCs w:val="24"/>
        </w:rPr>
        <w:t>experiences</w:t>
      </w:r>
      <w:r w:rsidR="00BB3550">
        <w:rPr>
          <w:rFonts w:ascii="Times New Roman" w:hAnsi="Times New Roman" w:cs="Times New Roman"/>
          <w:sz w:val="24"/>
          <w:szCs w:val="24"/>
        </w:rPr>
        <w:t xml:space="preserve"> that were sufficiently severe</w:t>
      </w:r>
      <w:r w:rsidR="00BB3550" w:rsidRPr="003F6BF8">
        <w:rPr>
          <w:rFonts w:ascii="Times New Roman" w:hAnsi="Times New Roman" w:cs="Times New Roman"/>
          <w:sz w:val="24"/>
          <w:szCs w:val="24"/>
        </w:rPr>
        <w:t xml:space="preserve"> </w:t>
      </w:r>
      <w:r w:rsidR="00BB3550">
        <w:rPr>
          <w:rFonts w:ascii="Times New Roman" w:hAnsi="Times New Roman" w:cs="Times New Roman"/>
          <w:sz w:val="24"/>
          <w:szCs w:val="24"/>
        </w:rPr>
        <w:t>to establish</w:t>
      </w:r>
      <w:r w:rsidR="00BB3550" w:rsidRPr="003F6BF8">
        <w:rPr>
          <w:rFonts w:ascii="Times New Roman" w:hAnsi="Times New Roman" w:cs="Times New Roman"/>
          <w:sz w:val="24"/>
          <w:szCs w:val="24"/>
        </w:rPr>
        <w:t xml:space="preserve"> extreme appraisals and </w:t>
      </w:r>
      <w:r w:rsidR="00BB3550" w:rsidRPr="003F6BF8">
        <w:rPr>
          <w:rFonts w:ascii="Times New Roman" w:hAnsi="Times New Roman" w:cs="Times New Roman"/>
          <w:sz w:val="24"/>
          <w:szCs w:val="24"/>
        </w:rPr>
        <w:lastRenderedPageBreak/>
        <w:t>response styles.</w:t>
      </w:r>
      <w:r w:rsidR="00BB3550">
        <w:rPr>
          <w:rFonts w:ascii="Times New Roman" w:hAnsi="Times New Roman" w:cs="Times New Roman"/>
          <w:sz w:val="24"/>
          <w:szCs w:val="24"/>
        </w:rPr>
        <w:t xml:space="preserve"> </w:t>
      </w:r>
      <w:r w:rsidR="00AD7F99">
        <w:rPr>
          <w:rFonts w:ascii="Times New Roman" w:hAnsi="Times New Roman" w:cs="Times New Roman"/>
          <w:sz w:val="24"/>
          <w:szCs w:val="24"/>
        </w:rPr>
        <w:t>L</w:t>
      </w:r>
      <w:r w:rsidR="00CD763E">
        <w:rPr>
          <w:rFonts w:ascii="Times New Roman" w:hAnsi="Times New Roman" w:cs="Times New Roman"/>
          <w:sz w:val="24"/>
          <w:szCs w:val="24"/>
        </w:rPr>
        <w:t>ongitudinal research</w:t>
      </w:r>
      <w:r w:rsidR="00BB3550">
        <w:rPr>
          <w:rFonts w:ascii="Times New Roman" w:hAnsi="Times New Roman" w:cs="Times New Roman"/>
          <w:sz w:val="24"/>
          <w:szCs w:val="24"/>
        </w:rPr>
        <w:t xml:space="preserve"> in larger</w:t>
      </w:r>
      <w:r w:rsidR="00C27B8E">
        <w:rPr>
          <w:rFonts w:ascii="Times New Roman" w:hAnsi="Times New Roman" w:cs="Times New Roman"/>
          <w:sz w:val="24"/>
          <w:szCs w:val="24"/>
        </w:rPr>
        <w:t>, clinical</w:t>
      </w:r>
      <w:r w:rsidR="00BB3550">
        <w:rPr>
          <w:rFonts w:ascii="Times New Roman" w:hAnsi="Times New Roman" w:cs="Times New Roman"/>
          <w:sz w:val="24"/>
          <w:szCs w:val="24"/>
        </w:rPr>
        <w:t xml:space="preserve"> samples</w:t>
      </w:r>
      <w:r w:rsidR="00CD763E">
        <w:rPr>
          <w:rFonts w:ascii="Times New Roman" w:hAnsi="Times New Roman" w:cs="Times New Roman"/>
          <w:sz w:val="24"/>
          <w:szCs w:val="24"/>
        </w:rPr>
        <w:t xml:space="preserve"> </w:t>
      </w:r>
      <w:r w:rsidR="00AD7F99">
        <w:rPr>
          <w:rFonts w:ascii="Times New Roman" w:hAnsi="Times New Roman" w:cs="Times New Roman"/>
          <w:sz w:val="24"/>
          <w:szCs w:val="24"/>
        </w:rPr>
        <w:t xml:space="preserve">is important to explore </w:t>
      </w:r>
      <w:r w:rsidR="00CD763E" w:rsidRPr="003F6BF8">
        <w:rPr>
          <w:rFonts w:ascii="Times New Roman" w:hAnsi="Times New Roman" w:cs="Times New Roman"/>
          <w:sz w:val="24"/>
          <w:szCs w:val="24"/>
        </w:rPr>
        <w:t xml:space="preserve">relationships between </w:t>
      </w:r>
      <w:r w:rsidR="00C27B8E">
        <w:rPr>
          <w:rFonts w:ascii="Times New Roman" w:hAnsi="Times New Roman" w:cs="Times New Roman"/>
          <w:sz w:val="24"/>
          <w:szCs w:val="24"/>
        </w:rPr>
        <w:t>clinical outcomes and ascent/descent behaviours</w:t>
      </w:r>
      <w:r w:rsidR="00AD7F99">
        <w:rPr>
          <w:rFonts w:ascii="Times New Roman" w:hAnsi="Times New Roman" w:cs="Times New Roman"/>
          <w:sz w:val="24"/>
          <w:szCs w:val="24"/>
        </w:rPr>
        <w:t xml:space="preserve"> </w:t>
      </w:r>
      <w:r w:rsidR="00CD763E" w:rsidRPr="003F6BF8">
        <w:rPr>
          <w:rFonts w:ascii="Times New Roman" w:hAnsi="Times New Roman" w:cs="Times New Roman"/>
          <w:sz w:val="24"/>
          <w:szCs w:val="24"/>
        </w:rPr>
        <w:t>over time</w:t>
      </w:r>
      <w:r w:rsidR="00CD763E">
        <w:rPr>
          <w:rFonts w:ascii="Times New Roman" w:hAnsi="Times New Roman" w:cs="Times New Roman"/>
          <w:sz w:val="24"/>
          <w:szCs w:val="24"/>
        </w:rPr>
        <w:t>,</w:t>
      </w:r>
      <w:r w:rsidR="00CD763E" w:rsidRPr="003F6BF8">
        <w:rPr>
          <w:rFonts w:ascii="Times New Roman" w:hAnsi="Times New Roman" w:cs="Times New Roman"/>
          <w:sz w:val="24"/>
          <w:szCs w:val="24"/>
        </w:rPr>
        <w:t xml:space="preserve"> and the </w:t>
      </w:r>
      <w:r w:rsidR="00CD763E">
        <w:rPr>
          <w:rFonts w:ascii="Times New Roman" w:hAnsi="Times New Roman" w:cs="Times New Roman"/>
          <w:sz w:val="24"/>
          <w:szCs w:val="24"/>
        </w:rPr>
        <w:t>events and appraisals</w:t>
      </w:r>
      <w:r w:rsidR="00CD763E" w:rsidRPr="003F6BF8">
        <w:rPr>
          <w:rFonts w:ascii="Times New Roman" w:hAnsi="Times New Roman" w:cs="Times New Roman"/>
          <w:sz w:val="24"/>
          <w:szCs w:val="24"/>
        </w:rPr>
        <w:t xml:space="preserve"> that may influence the </w:t>
      </w:r>
      <w:r w:rsidR="00B53D8D">
        <w:rPr>
          <w:rFonts w:ascii="Times New Roman" w:hAnsi="Times New Roman" w:cs="Times New Roman"/>
          <w:sz w:val="24"/>
          <w:szCs w:val="24"/>
        </w:rPr>
        <w:t>strategies people use</w:t>
      </w:r>
      <w:r w:rsidR="00CD763E" w:rsidRPr="003F6BF8">
        <w:rPr>
          <w:rFonts w:ascii="Times New Roman" w:hAnsi="Times New Roman" w:cs="Times New Roman"/>
          <w:sz w:val="24"/>
          <w:szCs w:val="24"/>
        </w:rPr>
        <w:t>.</w:t>
      </w:r>
      <w:r w:rsidR="0034331B" w:rsidRPr="0034331B">
        <w:rPr>
          <w:rFonts w:ascii="Times New Roman" w:hAnsi="Times New Roman" w:cs="Times New Roman"/>
          <w:sz w:val="24"/>
          <w:szCs w:val="24"/>
        </w:rPr>
        <w:t xml:space="preserve"> </w:t>
      </w:r>
    </w:p>
    <w:p w:rsidR="00482EDF" w:rsidRDefault="00BB3550" w:rsidP="006D58BC">
      <w:pPr>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Participants were not screened for mood disorders, so we cannot ascertain a wholly non-clinical sample. R</w:t>
      </w:r>
      <w:r w:rsidR="00482EDF" w:rsidRPr="003F6BF8">
        <w:rPr>
          <w:rFonts w:ascii="Times New Roman" w:hAnsi="Times New Roman" w:cs="Times New Roman"/>
          <w:sz w:val="24"/>
          <w:szCs w:val="24"/>
        </w:rPr>
        <w:t>esults were c</w:t>
      </w:r>
      <w:r w:rsidR="003B6881">
        <w:rPr>
          <w:rFonts w:ascii="Times New Roman" w:hAnsi="Times New Roman" w:cs="Times New Roman"/>
          <w:sz w:val="24"/>
          <w:szCs w:val="24"/>
        </w:rPr>
        <w:t>ollected using self-</w:t>
      </w:r>
      <w:r w:rsidR="00482EDF" w:rsidRPr="003F6BF8">
        <w:rPr>
          <w:rFonts w:ascii="Times New Roman" w:hAnsi="Times New Roman" w:cs="Times New Roman"/>
          <w:sz w:val="24"/>
          <w:szCs w:val="24"/>
        </w:rPr>
        <w:t>report measure</w:t>
      </w:r>
      <w:r w:rsidR="003B6881">
        <w:rPr>
          <w:rFonts w:ascii="Times New Roman" w:hAnsi="Times New Roman" w:cs="Times New Roman"/>
          <w:sz w:val="24"/>
          <w:szCs w:val="24"/>
        </w:rPr>
        <w:t>s</w:t>
      </w:r>
      <w:r w:rsidR="00757916">
        <w:rPr>
          <w:rFonts w:ascii="Times New Roman" w:hAnsi="Times New Roman" w:cs="Times New Roman"/>
          <w:sz w:val="24"/>
          <w:szCs w:val="24"/>
        </w:rPr>
        <w:t xml:space="preserve"> comprising a</w:t>
      </w:r>
      <w:r w:rsidR="005F0F3C">
        <w:rPr>
          <w:rFonts w:ascii="Times New Roman" w:hAnsi="Times New Roman" w:cs="Times New Roman"/>
          <w:sz w:val="24"/>
          <w:szCs w:val="24"/>
        </w:rPr>
        <w:t xml:space="preserve"> </w:t>
      </w:r>
      <w:r w:rsidR="00757916">
        <w:rPr>
          <w:rFonts w:ascii="Times New Roman" w:hAnsi="Times New Roman" w:cs="Times New Roman"/>
          <w:sz w:val="24"/>
          <w:szCs w:val="24"/>
        </w:rPr>
        <w:t xml:space="preserve">potentially </w:t>
      </w:r>
      <w:r w:rsidR="005F0F3C">
        <w:rPr>
          <w:rFonts w:ascii="Times New Roman" w:hAnsi="Times New Roman" w:cs="Times New Roman"/>
          <w:sz w:val="24"/>
          <w:szCs w:val="24"/>
        </w:rPr>
        <w:t>burdensome</w:t>
      </w:r>
      <w:r w:rsidR="003C7E7D">
        <w:rPr>
          <w:rFonts w:ascii="Times New Roman" w:hAnsi="Times New Roman" w:cs="Times New Roman"/>
          <w:sz w:val="24"/>
          <w:szCs w:val="24"/>
        </w:rPr>
        <w:t xml:space="preserve"> </w:t>
      </w:r>
      <w:r w:rsidR="00757916">
        <w:rPr>
          <w:rFonts w:ascii="Times New Roman" w:hAnsi="Times New Roman" w:cs="Times New Roman"/>
          <w:sz w:val="24"/>
          <w:szCs w:val="24"/>
        </w:rPr>
        <w:t>survey</w:t>
      </w:r>
      <w:r w:rsidR="00996DC0">
        <w:rPr>
          <w:rFonts w:ascii="Times New Roman" w:hAnsi="Times New Roman" w:cs="Times New Roman"/>
          <w:sz w:val="24"/>
          <w:szCs w:val="24"/>
        </w:rPr>
        <w:t xml:space="preserve">. </w:t>
      </w:r>
      <w:r w:rsidR="00482EDF" w:rsidRPr="003F6BF8">
        <w:rPr>
          <w:rFonts w:ascii="Times New Roman" w:hAnsi="Times New Roman" w:cs="Times New Roman"/>
          <w:sz w:val="24"/>
          <w:szCs w:val="24"/>
        </w:rPr>
        <w:t>Catch item</w:t>
      </w:r>
      <w:r w:rsidR="007D3E02" w:rsidRPr="003F6BF8">
        <w:rPr>
          <w:rFonts w:ascii="Times New Roman" w:hAnsi="Times New Roman" w:cs="Times New Roman"/>
          <w:sz w:val="24"/>
          <w:szCs w:val="24"/>
        </w:rPr>
        <w:t>s</w:t>
      </w:r>
      <w:r w:rsidR="00482EDF" w:rsidRPr="003F6BF8">
        <w:rPr>
          <w:rFonts w:ascii="Times New Roman" w:hAnsi="Times New Roman" w:cs="Times New Roman"/>
          <w:sz w:val="24"/>
          <w:szCs w:val="24"/>
        </w:rPr>
        <w:t xml:space="preserve"> were included </w:t>
      </w:r>
      <w:r w:rsidR="007D3E02" w:rsidRPr="003F6BF8">
        <w:rPr>
          <w:rFonts w:ascii="Times New Roman" w:hAnsi="Times New Roman" w:cs="Times New Roman"/>
          <w:sz w:val="24"/>
          <w:szCs w:val="24"/>
        </w:rPr>
        <w:t>to i</w:t>
      </w:r>
      <w:r w:rsidR="00482EDF" w:rsidRPr="003F6BF8">
        <w:rPr>
          <w:rFonts w:ascii="Times New Roman" w:hAnsi="Times New Roman" w:cs="Times New Roman"/>
          <w:sz w:val="24"/>
          <w:szCs w:val="24"/>
        </w:rPr>
        <w:t>dentify participants who were no</w:t>
      </w:r>
      <w:r w:rsidR="007D3E02" w:rsidRPr="003F6BF8">
        <w:rPr>
          <w:rFonts w:ascii="Times New Roman" w:hAnsi="Times New Roman" w:cs="Times New Roman"/>
          <w:sz w:val="24"/>
          <w:szCs w:val="24"/>
        </w:rPr>
        <w:t xml:space="preserve">t responding </w:t>
      </w:r>
      <w:r w:rsidR="00996DC0">
        <w:rPr>
          <w:rFonts w:ascii="Times New Roman" w:hAnsi="Times New Roman" w:cs="Times New Roman"/>
          <w:sz w:val="24"/>
          <w:szCs w:val="24"/>
        </w:rPr>
        <w:t>accurately,</w:t>
      </w:r>
      <w:r w:rsidR="007D3E02" w:rsidRPr="003F6BF8">
        <w:rPr>
          <w:rFonts w:ascii="Times New Roman" w:hAnsi="Times New Roman" w:cs="Times New Roman"/>
          <w:sz w:val="24"/>
          <w:szCs w:val="24"/>
        </w:rPr>
        <w:t xml:space="preserve"> though</w:t>
      </w:r>
      <w:r w:rsidR="00482EDF" w:rsidRPr="003F6BF8">
        <w:rPr>
          <w:rFonts w:ascii="Times New Roman" w:hAnsi="Times New Roman" w:cs="Times New Roman"/>
          <w:sz w:val="24"/>
          <w:szCs w:val="24"/>
        </w:rPr>
        <w:t xml:space="preserve"> it is still possible that</w:t>
      </w:r>
      <w:r>
        <w:rPr>
          <w:rFonts w:ascii="Times New Roman" w:hAnsi="Times New Roman" w:cs="Times New Roman"/>
          <w:sz w:val="24"/>
          <w:szCs w:val="24"/>
        </w:rPr>
        <w:t xml:space="preserve"> the </w:t>
      </w:r>
      <w:r w:rsidR="00482EDF" w:rsidRPr="003F6BF8">
        <w:rPr>
          <w:rFonts w:ascii="Times New Roman" w:hAnsi="Times New Roman" w:cs="Times New Roman"/>
          <w:sz w:val="24"/>
          <w:szCs w:val="24"/>
        </w:rPr>
        <w:t>concentrat</w:t>
      </w:r>
      <w:r w:rsidR="00485E90">
        <w:rPr>
          <w:rFonts w:ascii="Times New Roman" w:hAnsi="Times New Roman" w:cs="Times New Roman"/>
          <w:sz w:val="24"/>
          <w:szCs w:val="24"/>
        </w:rPr>
        <w:t>ion may have been poor, reducing</w:t>
      </w:r>
      <w:r>
        <w:rPr>
          <w:rFonts w:ascii="Times New Roman" w:hAnsi="Times New Roman" w:cs="Times New Roman"/>
          <w:sz w:val="24"/>
          <w:szCs w:val="24"/>
        </w:rPr>
        <w:t xml:space="preserve"> validity</w:t>
      </w:r>
      <w:r w:rsidR="00482EDF" w:rsidRPr="003F6BF8">
        <w:rPr>
          <w:rFonts w:ascii="Times New Roman" w:hAnsi="Times New Roman" w:cs="Times New Roman"/>
          <w:sz w:val="24"/>
          <w:szCs w:val="24"/>
        </w:rPr>
        <w:t xml:space="preserve">. </w:t>
      </w:r>
    </w:p>
    <w:p w:rsidR="002D7D5D" w:rsidRDefault="007D3E02" w:rsidP="006D58BC">
      <w:pPr>
        <w:spacing w:after="100" w:afterAutospacing="1" w:line="480" w:lineRule="auto"/>
        <w:ind w:firstLine="720"/>
        <w:rPr>
          <w:rFonts w:ascii="Times New Roman" w:hAnsi="Times New Roman" w:cs="Times New Roman"/>
          <w:sz w:val="24"/>
          <w:szCs w:val="24"/>
        </w:rPr>
      </w:pPr>
      <w:r w:rsidRPr="003F6BF8">
        <w:rPr>
          <w:rFonts w:ascii="Times New Roman" w:hAnsi="Times New Roman" w:cs="Times New Roman"/>
          <w:sz w:val="24"/>
          <w:szCs w:val="24"/>
        </w:rPr>
        <w:t>The amount</w:t>
      </w:r>
      <w:r w:rsidR="002D7D5D" w:rsidRPr="003F6BF8">
        <w:rPr>
          <w:rFonts w:ascii="Times New Roman" w:hAnsi="Times New Roman" w:cs="Times New Roman"/>
          <w:sz w:val="24"/>
          <w:szCs w:val="24"/>
        </w:rPr>
        <w:t xml:space="preserve"> of</w:t>
      </w:r>
      <w:r w:rsidR="00485E90">
        <w:rPr>
          <w:rFonts w:ascii="Times New Roman" w:hAnsi="Times New Roman" w:cs="Times New Roman"/>
          <w:sz w:val="24"/>
          <w:szCs w:val="24"/>
        </w:rPr>
        <w:t xml:space="preserve"> variance explained by</w:t>
      </w:r>
      <w:r w:rsidR="00BB3550">
        <w:rPr>
          <w:rFonts w:ascii="Times New Roman" w:hAnsi="Times New Roman" w:cs="Times New Roman"/>
          <w:sz w:val="24"/>
          <w:szCs w:val="24"/>
        </w:rPr>
        <w:t xml:space="preserve"> </w:t>
      </w:r>
      <w:r w:rsidR="00F10ECD">
        <w:rPr>
          <w:rFonts w:ascii="Times New Roman" w:hAnsi="Times New Roman" w:cs="Times New Roman"/>
          <w:sz w:val="24"/>
          <w:szCs w:val="24"/>
        </w:rPr>
        <w:t>the predictor variables</w:t>
      </w:r>
      <w:r w:rsidR="00BB3550">
        <w:rPr>
          <w:rFonts w:ascii="Times New Roman" w:hAnsi="Times New Roman" w:cs="Times New Roman"/>
          <w:sz w:val="24"/>
          <w:szCs w:val="24"/>
        </w:rPr>
        <w:t xml:space="preserve"> was</w:t>
      </w:r>
      <w:r w:rsidR="006D58BC">
        <w:rPr>
          <w:rFonts w:ascii="Times New Roman" w:hAnsi="Times New Roman" w:cs="Times New Roman"/>
          <w:sz w:val="24"/>
          <w:szCs w:val="24"/>
        </w:rPr>
        <w:t xml:space="preserve"> relatively</w:t>
      </w:r>
      <w:r w:rsidR="00777FA6" w:rsidRPr="003F6BF8">
        <w:rPr>
          <w:rFonts w:ascii="Times New Roman" w:hAnsi="Times New Roman" w:cs="Times New Roman"/>
          <w:sz w:val="24"/>
          <w:szCs w:val="24"/>
        </w:rPr>
        <w:t xml:space="preserve"> small</w:t>
      </w:r>
      <w:r w:rsidR="00BB3550">
        <w:rPr>
          <w:rFonts w:ascii="Times New Roman" w:hAnsi="Times New Roman" w:cs="Times New Roman"/>
          <w:sz w:val="24"/>
          <w:szCs w:val="24"/>
        </w:rPr>
        <w:t>, so while they</w:t>
      </w:r>
      <w:r w:rsidR="002D7D5D" w:rsidRPr="003F6BF8">
        <w:rPr>
          <w:rFonts w:ascii="Times New Roman" w:hAnsi="Times New Roman" w:cs="Times New Roman"/>
          <w:sz w:val="24"/>
          <w:szCs w:val="24"/>
        </w:rPr>
        <w:t xml:space="preserve"> </w:t>
      </w:r>
      <w:r w:rsidR="006D58BC">
        <w:rPr>
          <w:rFonts w:ascii="Times New Roman" w:hAnsi="Times New Roman" w:cs="Times New Roman"/>
          <w:sz w:val="24"/>
          <w:szCs w:val="24"/>
        </w:rPr>
        <w:t xml:space="preserve">play a potential role in </w:t>
      </w:r>
      <w:r w:rsidR="00757916">
        <w:rPr>
          <w:rFonts w:ascii="Times New Roman" w:hAnsi="Times New Roman" w:cs="Times New Roman"/>
          <w:sz w:val="24"/>
          <w:szCs w:val="24"/>
        </w:rPr>
        <w:t>mood swings</w:t>
      </w:r>
      <w:r w:rsidR="006D58BC">
        <w:rPr>
          <w:rFonts w:ascii="Times New Roman" w:hAnsi="Times New Roman" w:cs="Times New Roman"/>
          <w:sz w:val="24"/>
          <w:szCs w:val="24"/>
        </w:rPr>
        <w:t xml:space="preserve">, </w:t>
      </w:r>
      <w:r w:rsidR="002D7D5D" w:rsidRPr="003F6BF8">
        <w:rPr>
          <w:rFonts w:ascii="Times New Roman" w:hAnsi="Times New Roman" w:cs="Times New Roman"/>
          <w:sz w:val="24"/>
          <w:szCs w:val="24"/>
        </w:rPr>
        <w:t xml:space="preserve">other </w:t>
      </w:r>
      <w:r w:rsidR="00C27B8E">
        <w:rPr>
          <w:rFonts w:ascii="Times New Roman" w:hAnsi="Times New Roman" w:cs="Times New Roman"/>
          <w:sz w:val="24"/>
          <w:szCs w:val="24"/>
        </w:rPr>
        <w:t>psychological processes</w:t>
      </w:r>
      <w:r w:rsidR="00F93893" w:rsidRPr="003F6BF8">
        <w:rPr>
          <w:rFonts w:ascii="Times New Roman" w:hAnsi="Times New Roman" w:cs="Times New Roman"/>
          <w:sz w:val="24"/>
          <w:szCs w:val="24"/>
        </w:rPr>
        <w:t xml:space="preserve"> such as </w:t>
      </w:r>
      <w:r w:rsidR="006D58BC">
        <w:rPr>
          <w:rFonts w:ascii="Times New Roman" w:hAnsi="Times New Roman" w:cs="Times New Roman"/>
          <w:sz w:val="24"/>
          <w:szCs w:val="24"/>
        </w:rPr>
        <w:t>reward</w:t>
      </w:r>
      <w:r w:rsidR="002D7D5D" w:rsidRPr="003F6BF8">
        <w:rPr>
          <w:rFonts w:ascii="Times New Roman" w:hAnsi="Times New Roman" w:cs="Times New Roman"/>
          <w:sz w:val="24"/>
          <w:szCs w:val="24"/>
        </w:rPr>
        <w:t xml:space="preserve"> sensitivity, dysfunctional attitudes, goal attainment beliefs, </w:t>
      </w:r>
      <w:r w:rsidR="006D58BC">
        <w:rPr>
          <w:rFonts w:ascii="Times New Roman" w:hAnsi="Times New Roman" w:cs="Times New Roman"/>
          <w:sz w:val="24"/>
          <w:szCs w:val="24"/>
        </w:rPr>
        <w:t xml:space="preserve">and </w:t>
      </w:r>
      <w:r w:rsidR="002D7D5D" w:rsidRPr="003F6BF8">
        <w:rPr>
          <w:rFonts w:ascii="Times New Roman" w:hAnsi="Times New Roman" w:cs="Times New Roman"/>
          <w:sz w:val="24"/>
          <w:szCs w:val="24"/>
        </w:rPr>
        <w:t>circadian instability</w:t>
      </w:r>
      <w:r w:rsidR="00BB3550">
        <w:rPr>
          <w:rFonts w:ascii="Times New Roman" w:hAnsi="Times New Roman" w:cs="Times New Roman"/>
          <w:sz w:val="24"/>
          <w:szCs w:val="24"/>
        </w:rPr>
        <w:t xml:space="preserve"> also</w:t>
      </w:r>
      <w:r w:rsidR="002D7D5D" w:rsidRPr="003F6BF8">
        <w:rPr>
          <w:rFonts w:ascii="Times New Roman" w:hAnsi="Times New Roman" w:cs="Times New Roman"/>
          <w:sz w:val="24"/>
          <w:szCs w:val="24"/>
        </w:rPr>
        <w:t xml:space="preserve"> </w:t>
      </w:r>
      <w:r w:rsidR="00112D2A">
        <w:rPr>
          <w:rFonts w:ascii="Times New Roman" w:hAnsi="Times New Roman" w:cs="Times New Roman"/>
          <w:sz w:val="24"/>
          <w:szCs w:val="24"/>
        </w:rPr>
        <w:t>influence mood regulation</w:t>
      </w:r>
      <w:r w:rsidR="002B4A88">
        <w:rPr>
          <w:rFonts w:ascii="Times New Roman" w:hAnsi="Times New Roman" w:cs="Times New Roman"/>
          <w:sz w:val="24"/>
          <w:szCs w:val="24"/>
        </w:rPr>
        <w:t xml:space="preserve"> (</w:t>
      </w:r>
      <w:r w:rsidR="002B4A88" w:rsidRPr="002B4A88">
        <w:rPr>
          <w:rFonts w:ascii="Times New Roman" w:hAnsi="Times New Roman" w:cs="Times New Roman"/>
          <w:sz w:val="24"/>
          <w:szCs w:val="24"/>
        </w:rPr>
        <w:t>Lam, Wright &amp; Smith, 2004; Johnson, Eisner &amp; Carver, 2009; Johnson &amp; Carver, 2006</w:t>
      </w:r>
      <w:r w:rsidR="002B4A88">
        <w:rPr>
          <w:rFonts w:ascii="Times New Roman" w:hAnsi="Times New Roman" w:cs="Times New Roman"/>
          <w:sz w:val="24"/>
          <w:szCs w:val="24"/>
        </w:rPr>
        <w:t xml:space="preserve">; </w:t>
      </w:r>
      <w:proofErr w:type="spellStart"/>
      <w:r w:rsidR="002B4A88" w:rsidRPr="002B4A88">
        <w:rPr>
          <w:rFonts w:ascii="Times New Roman" w:hAnsi="Times New Roman" w:cs="Times New Roman"/>
          <w:sz w:val="24"/>
          <w:szCs w:val="24"/>
        </w:rPr>
        <w:t>Urosevic</w:t>
      </w:r>
      <w:proofErr w:type="spellEnd"/>
      <w:r w:rsidR="002B4A88" w:rsidRPr="002B4A88">
        <w:rPr>
          <w:rFonts w:ascii="Times New Roman" w:hAnsi="Times New Roman" w:cs="Times New Roman"/>
          <w:sz w:val="24"/>
          <w:szCs w:val="24"/>
        </w:rPr>
        <w:t>, Abramson, Harmon-Jones, &amp; Alloy, 2008</w:t>
      </w:r>
      <w:r w:rsidR="002B4A88">
        <w:rPr>
          <w:rFonts w:ascii="Times New Roman" w:hAnsi="Times New Roman" w:cs="Times New Roman"/>
          <w:sz w:val="24"/>
          <w:szCs w:val="24"/>
        </w:rPr>
        <w:t>; Jones, 2001)</w:t>
      </w:r>
      <w:r w:rsidR="00F93893" w:rsidRPr="003F6BF8">
        <w:rPr>
          <w:rFonts w:ascii="Times New Roman" w:hAnsi="Times New Roman" w:cs="Times New Roman"/>
          <w:sz w:val="24"/>
          <w:szCs w:val="24"/>
        </w:rPr>
        <w:t xml:space="preserve">. </w:t>
      </w:r>
      <w:r w:rsidR="00557BE6">
        <w:rPr>
          <w:rFonts w:ascii="Times New Roman" w:hAnsi="Times New Roman" w:cs="Times New Roman"/>
          <w:sz w:val="24"/>
          <w:szCs w:val="24"/>
        </w:rPr>
        <w:t xml:space="preserve"> </w:t>
      </w:r>
      <w:r w:rsidR="00407AF0">
        <w:rPr>
          <w:rFonts w:ascii="Times New Roman" w:hAnsi="Times New Roman" w:cs="Times New Roman"/>
          <w:sz w:val="24"/>
          <w:szCs w:val="24"/>
        </w:rPr>
        <w:t xml:space="preserve">It </w:t>
      </w:r>
      <w:r w:rsidR="002D7D5D" w:rsidRPr="003F6BF8">
        <w:rPr>
          <w:rFonts w:ascii="Times New Roman" w:hAnsi="Times New Roman" w:cs="Times New Roman"/>
          <w:sz w:val="24"/>
          <w:szCs w:val="24"/>
        </w:rPr>
        <w:t>is likely</w:t>
      </w:r>
      <w:r w:rsidR="00F93893" w:rsidRPr="003F6BF8">
        <w:rPr>
          <w:rFonts w:ascii="Times New Roman" w:hAnsi="Times New Roman" w:cs="Times New Roman"/>
          <w:sz w:val="24"/>
          <w:szCs w:val="24"/>
        </w:rPr>
        <w:t xml:space="preserve"> that</w:t>
      </w:r>
      <w:r w:rsidR="005D14C3" w:rsidRPr="003F6BF8">
        <w:rPr>
          <w:rFonts w:ascii="Times New Roman" w:hAnsi="Times New Roman" w:cs="Times New Roman"/>
          <w:sz w:val="24"/>
          <w:szCs w:val="24"/>
        </w:rPr>
        <w:t xml:space="preserve"> a combination of </w:t>
      </w:r>
      <w:r w:rsidR="002B4A88">
        <w:rPr>
          <w:rFonts w:ascii="Times New Roman" w:hAnsi="Times New Roman" w:cs="Times New Roman"/>
          <w:sz w:val="24"/>
          <w:szCs w:val="24"/>
        </w:rPr>
        <w:t xml:space="preserve">psychological </w:t>
      </w:r>
      <w:r w:rsidR="00557BE6">
        <w:rPr>
          <w:rFonts w:ascii="Times New Roman" w:hAnsi="Times New Roman" w:cs="Times New Roman"/>
          <w:sz w:val="24"/>
          <w:szCs w:val="24"/>
        </w:rPr>
        <w:t xml:space="preserve">processes </w:t>
      </w:r>
      <w:r w:rsidR="002D7D5D" w:rsidRPr="003F6BF8">
        <w:rPr>
          <w:rFonts w:ascii="Times New Roman" w:hAnsi="Times New Roman" w:cs="Times New Roman"/>
          <w:sz w:val="24"/>
          <w:szCs w:val="24"/>
        </w:rPr>
        <w:t xml:space="preserve">explain the </w:t>
      </w:r>
      <w:r w:rsidR="006C3F2B">
        <w:rPr>
          <w:rFonts w:ascii="Times New Roman" w:hAnsi="Times New Roman" w:cs="Times New Roman"/>
          <w:sz w:val="24"/>
          <w:szCs w:val="24"/>
        </w:rPr>
        <w:t>onset</w:t>
      </w:r>
      <w:r w:rsidR="002D7D5D" w:rsidRPr="003F6BF8">
        <w:rPr>
          <w:rFonts w:ascii="Times New Roman" w:hAnsi="Times New Roman" w:cs="Times New Roman"/>
          <w:sz w:val="24"/>
          <w:szCs w:val="24"/>
        </w:rPr>
        <w:t xml:space="preserve"> and maintenance of BD</w:t>
      </w:r>
      <w:r w:rsidR="00A84544" w:rsidRPr="003F6BF8">
        <w:rPr>
          <w:rFonts w:ascii="Times New Roman" w:hAnsi="Times New Roman" w:cs="Times New Roman"/>
          <w:sz w:val="24"/>
          <w:szCs w:val="24"/>
        </w:rPr>
        <w:t xml:space="preserve"> </w:t>
      </w:r>
      <w:r w:rsidR="00691C9D">
        <w:rPr>
          <w:rFonts w:ascii="Times New Roman" w:hAnsi="Times New Roman" w:cs="Times New Roman"/>
          <w:sz w:val="24"/>
          <w:szCs w:val="24"/>
        </w:rPr>
        <w:t>(Johnson &amp; Jones, 2009)</w:t>
      </w:r>
      <w:r w:rsidR="00B4752E" w:rsidRPr="003F6BF8">
        <w:rPr>
          <w:rFonts w:ascii="Times New Roman" w:hAnsi="Times New Roman" w:cs="Times New Roman"/>
          <w:sz w:val="24"/>
          <w:szCs w:val="24"/>
        </w:rPr>
        <w:t>.</w:t>
      </w:r>
      <w:r w:rsidR="00691C9D">
        <w:rPr>
          <w:rFonts w:ascii="Times New Roman" w:hAnsi="Times New Roman" w:cs="Times New Roman"/>
          <w:sz w:val="24"/>
          <w:szCs w:val="24"/>
        </w:rPr>
        <w:t xml:space="preserve">  </w:t>
      </w:r>
    </w:p>
    <w:p w:rsidR="00C327B6" w:rsidRDefault="004268C0" w:rsidP="008D2362">
      <w:pPr>
        <w:spacing w:after="100" w:afterAutospacing="1" w:line="480" w:lineRule="auto"/>
        <w:rPr>
          <w:rFonts w:ascii="Times New Roman" w:hAnsi="Times New Roman" w:cs="Times New Roman"/>
          <w:b/>
          <w:sz w:val="24"/>
          <w:szCs w:val="24"/>
        </w:rPr>
      </w:pPr>
      <w:r w:rsidRPr="00ED23AD">
        <w:rPr>
          <w:rFonts w:ascii="Times New Roman" w:hAnsi="Times New Roman" w:cs="Times New Roman"/>
          <w:b/>
          <w:sz w:val="24"/>
          <w:szCs w:val="24"/>
        </w:rPr>
        <w:t>C</w:t>
      </w:r>
      <w:r w:rsidR="00F10ECD">
        <w:rPr>
          <w:rFonts w:ascii="Times New Roman" w:hAnsi="Times New Roman" w:cs="Times New Roman"/>
          <w:b/>
          <w:sz w:val="24"/>
          <w:szCs w:val="24"/>
        </w:rPr>
        <w:t>onclusion and c</w:t>
      </w:r>
      <w:r w:rsidRPr="00ED23AD">
        <w:rPr>
          <w:rFonts w:ascii="Times New Roman" w:hAnsi="Times New Roman" w:cs="Times New Roman"/>
          <w:b/>
          <w:sz w:val="24"/>
          <w:szCs w:val="24"/>
        </w:rPr>
        <w:t>linical implications</w:t>
      </w:r>
    </w:p>
    <w:p w:rsidR="00C87678" w:rsidRDefault="00F10ECD" w:rsidP="00200E44">
      <w:pPr>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Despite these caveats, ascent and descent behaviours were both independently associated with bipolar </w:t>
      </w:r>
      <w:proofErr w:type="gramStart"/>
      <w:r>
        <w:rPr>
          <w:rFonts w:ascii="Times New Roman" w:hAnsi="Times New Roman" w:cs="Times New Roman"/>
          <w:sz w:val="24"/>
          <w:szCs w:val="24"/>
        </w:rPr>
        <w:t>risk,</w:t>
      </w:r>
      <w:proofErr w:type="gramEnd"/>
      <w:r>
        <w:rPr>
          <w:rFonts w:ascii="Times New Roman" w:hAnsi="Times New Roman" w:cs="Times New Roman"/>
          <w:sz w:val="24"/>
          <w:szCs w:val="24"/>
        </w:rPr>
        <w:t xml:space="preserve"> and descent behaviours with depression, over and above responses to positive and negative mood, as well as appraisals. </w:t>
      </w:r>
      <w:r w:rsidRPr="00F10ECD">
        <w:rPr>
          <w:rFonts w:ascii="Times New Roman" w:hAnsi="Times New Roman" w:cs="Times New Roman"/>
          <w:bCs/>
          <w:sz w:val="24"/>
          <w:szCs w:val="24"/>
        </w:rPr>
        <w:t>The effect size of regression models (</w:t>
      </w:r>
      <w:r w:rsidRPr="00F10ECD">
        <w:rPr>
          <w:rFonts w:ascii="Times New Roman" w:hAnsi="Times New Roman" w:cs="Times New Roman"/>
          <w:bCs/>
          <w:i/>
          <w:sz w:val="24"/>
          <w:szCs w:val="24"/>
        </w:rPr>
        <w:t>R</w:t>
      </w:r>
      <w:r w:rsidRPr="00F10ECD">
        <w:rPr>
          <w:rFonts w:ascii="Times New Roman" w:hAnsi="Times New Roman" w:cs="Times New Roman"/>
          <w:bCs/>
          <w:i/>
          <w:sz w:val="24"/>
          <w:szCs w:val="24"/>
          <w:vertAlign w:val="superscript"/>
        </w:rPr>
        <w:t>2</w:t>
      </w:r>
      <w:r w:rsidRPr="00F10ECD">
        <w:rPr>
          <w:rFonts w:ascii="Times New Roman" w:hAnsi="Times New Roman" w:cs="Times New Roman"/>
          <w:bCs/>
          <w:sz w:val="24"/>
          <w:szCs w:val="24"/>
        </w:rPr>
        <w:t xml:space="preserve">) ranged from 0.23 to 0.63, which is similar to published findings on the variance in bipolar risk, depression and mania explained by psychological processes (e.g. Dodd et al, 2011a; Feldman, </w:t>
      </w:r>
      <w:proofErr w:type="spellStart"/>
      <w:r w:rsidRPr="00F10ECD">
        <w:rPr>
          <w:rFonts w:ascii="Times New Roman" w:hAnsi="Times New Roman" w:cs="Times New Roman"/>
          <w:bCs/>
          <w:sz w:val="24"/>
          <w:szCs w:val="24"/>
        </w:rPr>
        <w:t>Joorman</w:t>
      </w:r>
      <w:proofErr w:type="spellEnd"/>
      <w:r w:rsidRPr="00F10ECD">
        <w:rPr>
          <w:rFonts w:ascii="Times New Roman" w:hAnsi="Times New Roman" w:cs="Times New Roman"/>
          <w:bCs/>
          <w:sz w:val="24"/>
          <w:szCs w:val="24"/>
        </w:rPr>
        <w:t xml:space="preserve"> &amp; Johnson, 2008).</w:t>
      </w:r>
      <w:r>
        <w:rPr>
          <w:rFonts w:ascii="Times New Roman" w:hAnsi="Times New Roman" w:cs="Times New Roman"/>
          <w:bCs/>
          <w:i/>
          <w:sz w:val="24"/>
          <w:szCs w:val="24"/>
        </w:rPr>
        <w:t xml:space="preserve"> </w:t>
      </w:r>
      <w:r>
        <w:rPr>
          <w:rFonts w:ascii="Times New Roman" w:hAnsi="Times New Roman" w:cs="Times New Roman"/>
          <w:sz w:val="24"/>
          <w:szCs w:val="24"/>
        </w:rPr>
        <w:t xml:space="preserve">Therefore, this </w:t>
      </w:r>
      <w:r>
        <w:rPr>
          <w:rFonts w:ascii="Times New Roman" w:hAnsi="Times New Roman" w:cs="Times New Roman"/>
          <w:sz w:val="24"/>
          <w:szCs w:val="24"/>
        </w:rPr>
        <w:lastRenderedPageBreak/>
        <w:t>study provides tentative evidence for the role of ascent and descent behaviours in the development and maintenance of mood swings.</w:t>
      </w:r>
      <w:r w:rsidRPr="003F6BF8">
        <w:rPr>
          <w:rFonts w:ascii="Times New Roman" w:hAnsi="Times New Roman" w:cs="Times New Roman"/>
          <w:i/>
          <w:sz w:val="24"/>
          <w:szCs w:val="24"/>
        </w:rPr>
        <w:t xml:space="preserve"> </w:t>
      </w:r>
      <w:r w:rsidRPr="003F6BF8">
        <w:rPr>
          <w:rFonts w:ascii="Times New Roman" w:hAnsi="Times New Roman" w:cs="Times New Roman"/>
          <w:sz w:val="24"/>
          <w:szCs w:val="24"/>
        </w:rPr>
        <w:t xml:space="preserve"> </w:t>
      </w:r>
      <w:r w:rsidR="00C87678" w:rsidRPr="00C87678">
        <w:rPr>
          <w:rFonts w:ascii="Times New Roman" w:hAnsi="Times New Roman" w:cs="Times New Roman"/>
          <w:sz w:val="24"/>
          <w:szCs w:val="24"/>
        </w:rPr>
        <w:t>Although originally develope</w:t>
      </w:r>
      <w:r w:rsidR="00C87678">
        <w:rPr>
          <w:rFonts w:ascii="Times New Roman" w:hAnsi="Times New Roman" w:cs="Times New Roman"/>
          <w:sz w:val="24"/>
          <w:szCs w:val="24"/>
        </w:rPr>
        <w:t xml:space="preserve">d from </w:t>
      </w:r>
      <w:r w:rsidR="0034331B">
        <w:rPr>
          <w:rFonts w:ascii="Times New Roman" w:hAnsi="Times New Roman" w:cs="Times New Roman"/>
          <w:sz w:val="24"/>
          <w:szCs w:val="24"/>
        </w:rPr>
        <w:t>the ICM</w:t>
      </w:r>
      <w:r w:rsidR="00C87678">
        <w:rPr>
          <w:rFonts w:ascii="Times New Roman" w:hAnsi="Times New Roman" w:cs="Times New Roman"/>
          <w:sz w:val="24"/>
          <w:szCs w:val="24"/>
        </w:rPr>
        <w:t xml:space="preserve"> (Mansell et al, 2007</w:t>
      </w:r>
      <w:r>
        <w:rPr>
          <w:rFonts w:ascii="Times New Roman" w:hAnsi="Times New Roman" w:cs="Times New Roman"/>
          <w:sz w:val="24"/>
          <w:szCs w:val="24"/>
        </w:rPr>
        <w:t xml:space="preserve">), appraisals and resulting behaviours </w:t>
      </w:r>
      <w:r w:rsidR="00C87678" w:rsidRPr="00C87678">
        <w:rPr>
          <w:rFonts w:ascii="Times New Roman" w:hAnsi="Times New Roman" w:cs="Times New Roman"/>
          <w:sz w:val="24"/>
          <w:szCs w:val="24"/>
        </w:rPr>
        <w:t>are trans-theoretical in light of general evidence that the way in which people think and b</w:t>
      </w:r>
      <w:r w:rsidR="0034331B">
        <w:rPr>
          <w:rFonts w:ascii="Times New Roman" w:hAnsi="Times New Roman" w:cs="Times New Roman"/>
          <w:sz w:val="24"/>
          <w:szCs w:val="24"/>
        </w:rPr>
        <w:t xml:space="preserve">ehave has consequences for </w:t>
      </w:r>
      <w:r w:rsidR="00C87678" w:rsidRPr="00C87678">
        <w:rPr>
          <w:rFonts w:ascii="Times New Roman" w:hAnsi="Times New Roman" w:cs="Times New Roman"/>
          <w:sz w:val="24"/>
          <w:szCs w:val="24"/>
        </w:rPr>
        <w:t>outcomes (</w:t>
      </w:r>
      <w:r w:rsidR="00C87678">
        <w:rPr>
          <w:rFonts w:ascii="Times New Roman" w:hAnsi="Times New Roman" w:cs="Times New Roman"/>
          <w:sz w:val="24"/>
          <w:szCs w:val="24"/>
        </w:rPr>
        <w:t>Jones, 2001</w:t>
      </w:r>
      <w:r w:rsidR="006C3F2B">
        <w:rPr>
          <w:rFonts w:ascii="Times New Roman" w:hAnsi="Times New Roman" w:cs="Times New Roman"/>
          <w:sz w:val="24"/>
          <w:szCs w:val="24"/>
        </w:rPr>
        <w:t xml:space="preserve">). </w:t>
      </w:r>
      <w:r>
        <w:rPr>
          <w:rFonts w:ascii="Times New Roman" w:hAnsi="Times New Roman" w:cs="Times New Roman"/>
          <w:sz w:val="24"/>
          <w:szCs w:val="24"/>
        </w:rPr>
        <w:t xml:space="preserve">These tools </w:t>
      </w:r>
      <w:r w:rsidR="00320E8F">
        <w:rPr>
          <w:rFonts w:ascii="Times New Roman" w:hAnsi="Times New Roman" w:cs="Times New Roman"/>
          <w:sz w:val="24"/>
          <w:szCs w:val="24"/>
        </w:rPr>
        <w:t>are potentially</w:t>
      </w:r>
      <w:r w:rsidR="006C3F2B">
        <w:rPr>
          <w:rFonts w:ascii="Times New Roman" w:hAnsi="Times New Roman" w:cs="Times New Roman"/>
          <w:sz w:val="24"/>
          <w:szCs w:val="24"/>
        </w:rPr>
        <w:t xml:space="preserve"> applicable to</w:t>
      </w:r>
      <w:r w:rsidR="00C87678" w:rsidRPr="00C87678">
        <w:rPr>
          <w:rFonts w:ascii="Times New Roman" w:hAnsi="Times New Roman" w:cs="Times New Roman"/>
          <w:sz w:val="24"/>
          <w:szCs w:val="24"/>
        </w:rPr>
        <w:t xml:space="preserve"> a wide</w:t>
      </w:r>
      <w:r w:rsidR="006C3F2B">
        <w:rPr>
          <w:rFonts w:ascii="Times New Roman" w:hAnsi="Times New Roman" w:cs="Times New Roman"/>
          <w:sz w:val="24"/>
          <w:szCs w:val="24"/>
        </w:rPr>
        <w:t xml:space="preserve"> range of clinical settings,</w:t>
      </w:r>
      <w:r w:rsidR="00C87678">
        <w:rPr>
          <w:rFonts w:ascii="Times New Roman" w:hAnsi="Times New Roman" w:cs="Times New Roman"/>
          <w:sz w:val="24"/>
          <w:szCs w:val="24"/>
        </w:rPr>
        <w:t xml:space="preserve"> to</w:t>
      </w:r>
      <w:r w:rsidR="00C87678" w:rsidRPr="00C87678">
        <w:rPr>
          <w:rFonts w:ascii="Times New Roman" w:hAnsi="Times New Roman" w:cs="Times New Roman"/>
          <w:sz w:val="24"/>
          <w:szCs w:val="24"/>
        </w:rPr>
        <w:t xml:space="preserve"> </w:t>
      </w:r>
      <w:r w:rsidR="006C3F2B">
        <w:rPr>
          <w:rFonts w:ascii="Times New Roman" w:hAnsi="Times New Roman" w:cs="Times New Roman"/>
          <w:sz w:val="24"/>
          <w:szCs w:val="24"/>
        </w:rPr>
        <w:t>identify</w:t>
      </w:r>
      <w:r w:rsidR="00C87678" w:rsidRPr="00C87678">
        <w:rPr>
          <w:rFonts w:ascii="Times New Roman" w:hAnsi="Times New Roman" w:cs="Times New Roman"/>
          <w:sz w:val="24"/>
          <w:szCs w:val="24"/>
        </w:rPr>
        <w:t xml:space="preserve"> apprai</w:t>
      </w:r>
      <w:r w:rsidR="00C87678">
        <w:rPr>
          <w:rFonts w:ascii="Times New Roman" w:hAnsi="Times New Roman" w:cs="Times New Roman"/>
          <w:sz w:val="24"/>
          <w:szCs w:val="24"/>
        </w:rPr>
        <w:t xml:space="preserve">sals and </w:t>
      </w:r>
      <w:r w:rsidR="0034331B">
        <w:rPr>
          <w:rFonts w:ascii="Times New Roman" w:hAnsi="Times New Roman" w:cs="Times New Roman"/>
          <w:sz w:val="24"/>
          <w:szCs w:val="24"/>
        </w:rPr>
        <w:t>behaviours</w:t>
      </w:r>
      <w:r w:rsidR="00837E5D">
        <w:rPr>
          <w:rFonts w:ascii="Times New Roman" w:hAnsi="Times New Roman" w:cs="Times New Roman"/>
          <w:sz w:val="24"/>
          <w:szCs w:val="24"/>
        </w:rPr>
        <w:t xml:space="preserve"> t</w:t>
      </w:r>
      <w:r w:rsidR="0034331B">
        <w:rPr>
          <w:rFonts w:ascii="Times New Roman" w:hAnsi="Times New Roman" w:cs="Times New Roman"/>
          <w:sz w:val="24"/>
          <w:szCs w:val="24"/>
        </w:rPr>
        <w:t xml:space="preserve">hat may be interfering with </w:t>
      </w:r>
      <w:r>
        <w:rPr>
          <w:rFonts w:ascii="Times New Roman" w:hAnsi="Times New Roman" w:cs="Times New Roman"/>
          <w:sz w:val="24"/>
          <w:szCs w:val="24"/>
        </w:rPr>
        <w:t>effective mood regulation, although the Behaviours Checklist needs to be explored in further detail.</w:t>
      </w:r>
    </w:p>
    <w:p w:rsidR="00301668" w:rsidRPr="00301668" w:rsidRDefault="0051510F" w:rsidP="00A053FB">
      <w:pPr>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34331B">
        <w:rPr>
          <w:rFonts w:ascii="Times New Roman" w:hAnsi="Times New Roman" w:cs="Times New Roman"/>
          <w:sz w:val="24"/>
          <w:szCs w:val="24"/>
        </w:rPr>
        <w:t>n addition to implications for BD, i</w:t>
      </w:r>
      <w:r>
        <w:rPr>
          <w:rFonts w:ascii="Times New Roman" w:hAnsi="Times New Roman" w:cs="Times New Roman"/>
          <w:sz w:val="24"/>
          <w:szCs w:val="24"/>
        </w:rPr>
        <w:t>mproving</w:t>
      </w:r>
      <w:r w:rsidR="00E2425B">
        <w:rPr>
          <w:rFonts w:ascii="Times New Roman" w:hAnsi="Times New Roman" w:cs="Times New Roman"/>
          <w:sz w:val="24"/>
          <w:szCs w:val="24"/>
        </w:rPr>
        <w:t xml:space="preserve"> our understanding of student m</w:t>
      </w:r>
      <w:r w:rsidR="00C87678">
        <w:rPr>
          <w:rFonts w:ascii="Times New Roman" w:hAnsi="Times New Roman" w:cs="Times New Roman"/>
          <w:sz w:val="24"/>
          <w:szCs w:val="24"/>
        </w:rPr>
        <w:t>ental health</w:t>
      </w:r>
      <w:r w:rsidR="0078730F">
        <w:rPr>
          <w:rFonts w:ascii="Times New Roman" w:hAnsi="Times New Roman" w:cs="Times New Roman"/>
          <w:sz w:val="24"/>
          <w:szCs w:val="24"/>
        </w:rPr>
        <w:t xml:space="preserve"> can</w:t>
      </w:r>
      <w:r w:rsidR="00C44F37">
        <w:rPr>
          <w:rFonts w:ascii="Times New Roman" w:hAnsi="Times New Roman" w:cs="Times New Roman"/>
          <w:sz w:val="24"/>
          <w:szCs w:val="24"/>
        </w:rPr>
        <w:t xml:space="preserve"> </w:t>
      </w:r>
      <w:r w:rsidR="00C44F37" w:rsidRPr="00C87678">
        <w:rPr>
          <w:rFonts w:ascii="Times New Roman" w:hAnsi="Times New Roman" w:cs="Times New Roman"/>
          <w:sz w:val="24"/>
          <w:szCs w:val="24"/>
        </w:rPr>
        <w:t>support the development of preventative intervent</w:t>
      </w:r>
      <w:r w:rsidR="001D0BCD">
        <w:rPr>
          <w:rFonts w:ascii="Times New Roman" w:hAnsi="Times New Roman" w:cs="Times New Roman"/>
          <w:sz w:val="24"/>
          <w:szCs w:val="24"/>
        </w:rPr>
        <w:t>ions</w:t>
      </w:r>
      <w:r w:rsidR="00A053FB">
        <w:rPr>
          <w:rFonts w:ascii="Times New Roman" w:hAnsi="Times New Roman" w:cs="Times New Roman"/>
          <w:sz w:val="24"/>
          <w:szCs w:val="24"/>
        </w:rPr>
        <w:t xml:space="preserve"> d</w:t>
      </w:r>
      <w:r w:rsidR="00A053FB" w:rsidRPr="00C87678">
        <w:rPr>
          <w:rFonts w:ascii="Times New Roman" w:hAnsi="Times New Roman" w:cs="Times New Roman"/>
          <w:sz w:val="24"/>
          <w:szCs w:val="24"/>
        </w:rPr>
        <w:t xml:space="preserve">esigned specifically for students during a </w:t>
      </w:r>
      <w:r w:rsidR="002928C8">
        <w:rPr>
          <w:rFonts w:ascii="Times New Roman" w:hAnsi="Times New Roman" w:cs="Times New Roman"/>
          <w:sz w:val="24"/>
          <w:szCs w:val="24"/>
        </w:rPr>
        <w:t>potentially stressful period</w:t>
      </w:r>
      <w:r w:rsidR="00233569">
        <w:rPr>
          <w:rFonts w:ascii="Times New Roman" w:hAnsi="Times New Roman" w:cs="Times New Roman"/>
          <w:sz w:val="24"/>
          <w:szCs w:val="24"/>
        </w:rPr>
        <w:t>,</w:t>
      </w:r>
      <w:r w:rsidR="004D4354">
        <w:rPr>
          <w:rFonts w:ascii="Times New Roman" w:hAnsi="Times New Roman" w:cs="Times New Roman"/>
          <w:sz w:val="24"/>
          <w:szCs w:val="24"/>
        </w:rPr>
        <w:t xml:space="preserve"> </w:t>
      </w:r>
      <w:r w:rsidR="00A053FB" w:rsidRPr="00C87678">
        <w:rPr>
          <w:rFonts w:ascii="Times New Roman" w:hAnsi="Times New Roman" w:cs="Times New Roman"/>
          <w:sz w:val="24"/>
          <w:szCs w:val="24"/>
        </w:rPr>
        <w:t>where they are often living away from home for the fi</w:t>
      </w:r>
      <w:r w:rsidR="00A053FB">
        <w:rPr>
          <w:rFonts w:ascii="Times New Roman" w:hAnsi="Times New Roman" w:cs="Times New Roman"/>
          <w:sz w:val="24"/>
          <w:szCs w:val="24"/>
        </w:rPr>
        <w:t xml:space="preserve">rst time (Hunt &amp; Eisenberg, 2010; </w:t>
      </w:r>
      <w:proofErr w:type="spellStart"/>
      <w:r w:rsidR="00A053FB">
        <w:rPr>
          <w:rFonts w:ascii="Times New Roman" w:hAnsi="Times New Roman" w:cs="Times New Roman"/>
          <w:sz w:val="24"/>
          <w:szCs w:val="24"/>
        </w:rPr>
        <w:t>Tosevski</w:t>
      </w:r>
      <w:proofErr w:type="spellEnd"/>
      <w:r w:rsidR="00A053FB">
        <w:rPr>
          <w:rFonts w:ascii="Times New Roman" w:hAnsi="Times New Roman" w:cs="Times New Roman"/>
          <w:sz w:val="24"/>
          <w:szCs w:val="24"/>
        </w:rPr>
        <w:t xml:space="preserve"> et al, 2010)</w:t>
      </w:r>
      <w:r w:rsidR="001D0BCD">
        <w:rPr>
          <w:rFonts w:ascii="Times New Roman" w:hAnsi="Times New Roman" w:cs="Times New Roman"/>
          <w:sz w:val="24"/>
          <w:szCs w:val="24"/>
        </w:rPr>
        <w:t xml:space="preserve">.  </w:t>
      </w:r>
      <w:r w:rsidR="009D7E66">
        <w:rPr>
          <w:rFonts w:ascii="Times New Roman" w:hAnsi="Times New Roman" w:cs="Times New Roman"/>
          <w:sz w:val="24"/>
          <w:szCs w:val="24"/>
        </w:rPr>
        <w:t>M</w:t>
      </w:r>
      <w:r w:rsidR="00C87678" w:rsidRPr="00C87678">
        <w:rPr>
          <w:rFonts w:ascii="Times New Roman" w:hAnsi="Times New Roman" w:cs="Times New Roman"/>
          <w:sz w:val="24"/>
          <w:szCs w:val="24"/>
        </w:rPr>
        <w:t>any of their activities a</w:t>
      </w:r>
      <w:r w:rsidR="009D7E66">
        <w:rPr>
          <w:rFonts w:ascii="Times New Roman" w:hAnsi="Times New Roman" w:cs="Times New Roman"/>
          <w:sz w:val="24"/>
          <w:szCs w:val="24"/>
        </w:rPr>
        <w:t>re within the university setting, giving the potential to disseminate support for</w:t>
      </w:r>
      <w:r w:rsidR="009D7E66" w:rsidRPr="00C87678">
        <w:rPr>
          <w:rFonts w:ascii="Times New Roman" w:hAnsi="Times New Roman" w:cs="Times New Roman"/>
          <w:sz w:val="24"/>
          <w:szCs w:val="24"/>
        </w:rPr>
        <w:t xml:space="preserve"> mental health and well-being</w:t>
      </w:r>
      <w:r w:rsidR="009D7E66">
        <w:rPr>
          <w:rFonts w:ascii="Times New Roman" w:hAnsi="Times New Roman" w:cs="Times New Roman"/>
          <w:sz w:val="24"/>
          <w:szCs w:val="24"/>
        </w:rPr>
        <w:t xml:space="preserve"> (Hunt &amp; Eisenberg, 2010). </w:t>
      </w:r>
    </w:p>
    <w:p w:rsidR="002928C8" w:rsidRDefault="002928C8" w:rsidP="00FC7562">
      <w:pPr>
        <w:spacing w:after="100" w:afterAutospacing="1" w:line="480" w:lineRule="auto"/>
        <w:jc w:val="center"/>
        <w:rPr>
          <w:rFonts w:ascii="Times New Roman" w:hAnsi="Times New Roman" w:cs="Times New Roman"/>
          <w:b/>
          <w:sz w:val="24"/>
          <w:szCs w:val="24"/>
        </w:rPr>
      </w:pPr>
    </w:p>
    <w:p w:rsidR="00A7668D" w:rsidRDefault="00A7668D" w:rsidP="00FC7562">
      <w:pPr>
        <w:spacing w:after="100" w:afterAutospacing="1" w:line="480" w:lineRule="auto"/>
        <w:jc w:val="center"/>
        <w:rPr>
          <w:rFonts w:ascii="Times New Roman" w:hAnsi="Times New Roman" w:cs="Times New Roman"/>
          <w:b/>
          <w:sz w:val="24"/>
          <w:szCs w:val="24"/>
        </w:rPr>
      </w:pPr>
    </w:p>
    <w:p w:rsidR="00A7668D" w:rsidRDefault="00A7668D" w:rsidP="00FC7562">
      <w:pPr>
        <w:spacing w:after="100" w:afterAutospacing="1" w:line="480" w:lineRule="auto"/>
        <w:jc w:val="center"/>
        <w:rPr>
          <w:rFonts w:ascii="Times New Roman" w:hAnsi="Times New Roman" w:cs="Times New Roman"/>
          <w:b/>
          <w:sz w:val="24"/>
          <w:szCs w:val="24"/>
        </w:rPr>
      </w:pPr>
    </w:p>
    <w:p w:rsidR="00A7668D" w:rsidRDefault="00A7668D" w:rsidP="00FC7562">
      <w:pPr>
        <w:spacing w:after="100" w:afterAutospacing="1" w:line="480" w:lineRule="auto"/>
        <w:jc w:val="center"/>
        <w:rPr>
          <w:rFonts w:ascii="Times New Roman" w:hAnsi="Times New Roman" w:cs="Times New Roman"/>
          <w:b/>
          <w:sz w:val="24"/>
          <w:szCs w:val="24"/>
        </w:rPr>
      </w:pPr>
    </w:p>
    <w:p w:rsidR="00C27B8E" w:rsidRDefault="00C27B8E" w:rsidP="006D1C8E">
      <w:pPr>
        <w:spacing w:after="100" w:afterAutospacing="1" w:line="480" w:lineRule="auto"/>
        <w:jc w:val="center"/>
        <w:rPr>
          <w:rFonts w:ascii="Times New Roman" w:hAnsi="Times New Roman" w:cs="Times New Roman"/>
          <w:b/>
          <w:sz w:val="24"/>
          <w:szCs w:val="24"/>
        </w:rPr>
      </w:pPr>
    </w:p>
    <w:p w:rsidR="00C27B8E" w:rsidRDefault="00C27B8E" w:rsidP="006D1C8E">
      <w:pPr>
        <w:spacing w:after="100" w:afterAutospacing="1" w:line="480" w:lineRule="auto"/>
        <w:jc w:val="center"/>
        <w:rPr>
          <w:rFonts w:ascii="Times New Roman" w:hAnsi="Times New Roman" w:cs="Times New Roman"/>
          <w:b/>
          <w:sz w:val="24"/>
          <w:szCs w:val="24"/>
        </w:rPr>
      </w:pPr>
    </w:p>
    <w:p w:rsidR="00C27B8E" w:rsidRDefault="00C27B8E" w:rsidP="006D1C8E">
      <w:pPr>
        <w:spacing w:after="100" w:afterAutospacing="1" w:line="480" w:lineRule="auto"/>
        <w:jc w:val="center"/>
        <w:rPr>
          <w:rFonts w:ascii="Times New Roman" w:hAnsi="Times New Roman" w:cs="Times New Roman"/>
          <w:b/>
          <w:sz w:val="24"/>
          <w:szCs w:val="24"/>
        </w:rPr>
      </w:pPr>
    </w:p>
    <w:p w:rsidR="00C27B8E" w:rsidRDefault="00C27B8E" w:rsidP="006D1C8E">
      <w:pPr>
        <w:spacing w:after="100" w:afterAutospacing="1" w:line="480" w:lineRule="auto"/>
        <w:jc w:val="center"/>
        <w:rPr>
          <w:rFonts w:ascii="Times New Roman" w:hAnsi="Times New Roman" w:cs="Times New Roman"/>
          <w:b/>
          <w:sz w:val="24"/>
          <w:szCs w:val="24"/>
        </w:rPr>
      </w:pPr>
    </w:p>
    <w:p w:rsidR="00C27B8E" w:rsidRDefault="00C27B8E" w:rsidP="006D1C8E">
      <w:pPr>
        <w:spacing w:after="100" w:afterAutospacing="1" w:line="480" w:lineRule="auto"/>
        <w:jc w:val="center"/>
        <w:rPr>
          <w:rFonts w:ascii="Times New Roman" w:hAnsi="Times New Roman" w:cs="Times New Roman"/>
          <w:b/>
          <w:sz w:val="24"/>
          <w:szCs w:val="24"/>
        </w:rPr>
      </w:pPr>
    </w:p>
    <w:p w:rsidR="00C27B8E" w:rsidRDefault="00C27B8E" w:rsidP="006D1C8E">
      <w:pPr>
        <w:spacing w:after="100" w:afterAutospacing="1" w:line="480" w:lineRule="auto"/>
        <w:jc w:val="center"/>
        <w:rPr>
          <w:rFonts w:ascii="Times New Roman" w:hAnsi="Times New Roman" w:cs="Times New Roman"/>
          <w:b/>
          <w:sz w:val="24"/>
          <w:szCs w:val="24"/>
        </w:rPr>
      </w:pPr>
    </w:p>
    <w:p w:rsidR="00E36B89" w:rsidRPr="00FD58F8" w:rsidRDefault="00482EDF" w:rsidP="006D1C8E">
      <w:pPr>
        <w:spacing w:after="100" w:afterAutospacing="1" w:line="480" w:lineRule="auto"/>
        <w:jc w:val="center"/>
        <w:rPr>
          <w:rFonts w:ascii="Times New Roman" w:hAnsi="Times New Roman" w:cs="Times New Roman"/>
          <w:b/>
          <w:sz w:val="24"/>
          <w:szCs w:val="24"/>
        </w:rPr>
      </w:pPr>
      <w:r w:rsidRPr="00FD58F8">
        <w:rPr>
          <w:rFonts w:ascii="Times New Roman" w:hAnsi="Times New Roman" w:cs="Times New Roman"/>
          <w:b/>
          <w:sz w:val="24"/>
          <w:szCs w:val="24"/>
        </w:rPr>
        <w:t>References</w:t>
      </w:r>
    </w:p>
    <w:p w:rsidR="000E2239" w:rsidRPr="003F6BF8" w:rsidRDefault="00482EDF" w:rsidP="00FC7562">
      <w:pPr>
        <w:spacing w:after="100" w:afterAutospacing="1"/>
        <w:ind w:hanging="720"/>
        <w:rPr>
          <w:rFonts w:ascii="Times New Roman" w:hAnsi="Times New Roman" w:cs="Times New Roman"/>
          <w:sz w:val="24"/>
          <w:szCs w:val="24"/>
          <w:u w:val="single"/>
        </w:rPr>
      </w:pPr>
      <w:proofErr w:type="spellStart"/>
      <w:proofErr w:type="gramStart"/>
      <w:r w:rsidRPr="003F6BF8">
        <w:rPr>
          <w:rFonts w:ascii="Times New Roman" w:hAnsi="Times New Roman" w:cs="Times New Roman"/>
          <w:bCs/>
          <w:sz w:val="24"/>
          <w:szCs w:val="24"/>
        </w:rPr>
        <w:t>Akiskal</w:t>
      </w:r>
      <w:proofErr w:type="spellEnd"/>
      <w:r w:rsidRPr="003F6BF8">
        <w:rPr>
          <w:rFonts w:ascii="Times New Roman" w:hAnsi="Times New Roman" w:cs="Times New Roman"/>
          <w:bCs/>
          <w:sz w:val="24"/>
          <w:szCs w:val="24"/>
        </w:rPr>
        <w:t>, H. S., Bourgeois, M. L., Angst, J., Post, R., Moller, H. J., &amp; Hirschfeld, R. (2000).</w:t>
      </w:r>
      <w:proofErr w:type="gramEnd"/>
      <w:r w:rsidRPr="003F6BF8">
        <w:rPr>
          <w:rFonts w:ascii="Times New Roman" w:hAnsi="Times New Roman" w:cs="Times New Roman"/>
          <w:bCs/>
          <w:sz w:val="24"/>
          <w:szCs w:val="24"/>
        </w:rPr>
        <w:t xml:space="preserve"> </w:t>
      </w:r>
      <w:proofErr w:type="gramStart"/>
      <w:r w:rsidRPr="003F6BF8">
        <w:rPr>
          <w:rFonts w:ascii="Times New Roman" w:hAnsi="Times New Roman" w:cs="Times New Roman"/>
          <w:bCs/>
          <w:sz w:val="24"/>
          <w:szCs w:val="24"/>
        </w:rPr>
        <w:t>Re-evaluating the prevalence of and diagnostic composition within the broad clinical spectrum of bipolar disorders.</w:t>
      </w:r>
      <w:proofErr w:type="gramEnd"/>
      <w:r w:rsidRPr="003F6BF8">
        <w:rPr>
          <w:rFonts w:ascii="Times New Roman" w:hAnsi="Times New Roman" w:cs="Times New Roman"/>
          <w:bCs/>
          <w:sz w:val="24"/>
          <w:szCs w:val="24"/>
        </w:rPr>
        <w:t xml:space="preserve"> </w:t>
      </w:r>
      <w:r w:rsidRPr="003F6BF8">
        <w:rPr>
          <w:rFonts w:ascii="Times New Roman" w:hAnsi="Times New Roman" w:cs="Times New Roman"/>
          <w:bCs/>
          <w:i/>
          <w:sz w:val="24"/>
          <w:szCs w:val="24"/>
        </w:rPr>
        <w:t>Journal of Affective Disorders, 59</w:t>
      </w:r>
      <w:r w:rsidRPr="003F6BF8">
        <w:rPr>
          <w:rFonts w:ascii="Times New Roman" w:hAnsi="Times New Roman" w:cs="Times New Roman"/>
          <w:bCs/>
          <w:sz w:val="24"/>
          <w:szCs w:val="24"/>
        </w:rPr>
        <w:t>, 5–30.</w:t>
      </w:r>
    </w:p>
    <w:p w:rsidR="00482EDF" w:rsidRPr="003F6BF8" w:rsidRDefault="00482EDF" w:rsidP="00FC7562">
      <w:pPr>
        <w:autoSpaceDE w:val="0"/>
        <w:autoSpaceDN w:val="0"/>
        <w:adjustRightInd w:val="0"/>
        <w:spacing w:before="100" w:beforeAutospacing="1" w:after="100" w:afterAutospacing="1"/>
        <w:ind w:hanging="720"/>
        <w:rPr>
          <w:rFonts w:ascii="Times New Roman" w:hAnsi="Times New Roman" w:cs="Times New Roman"/>
          <w:bCs/>
          <w:sz w:val="24"/>
          <w:szCs w:val="24"/>
        </w:rPr>
      </w:pPr>
      <w:proofErr w:type="spellStart"/>
      <w:r w:rsidRPr="003F6BF8">
        <w:rPr>
          <w:rFonts w:ascii="Times New Roman" w:hAnsi="Times New Roman" w:cs="Times New Roman"/>
          <w:sz w:val="24"/>
          <w:szCs w:val="24"/>
        </w:rPr>
        <w:t>Alatiq</w:t>
      </w:r>
      <w:proofErr w:type="spellEnd"/>
      <w:r w:rsidRPr="003F6BF8">
        <w:rPr>
          <w:rFonts w:ascii="Times New Roman" w:hAnsi="Times New Roman" w:cs="Times New Roman"/>
          <w:sz w:val="24"/>
          <w:szCs w:val="24"/>
        </w:rPr>
        <w:t xml:space="preserve">, Y., Crane, C., Williams, J.M.G. &amp; Goodwin, G.M. (2010) Dysfunctional beliefs in bipolar disorder: hypomanic vs. depressive attitudes. </w:t>
      </w:r>
      <w:r w:rsidRPr="003F6BF8">
        <w:rPr>
          <w:rFonts w:ascii="Times New Roman" w:hAnsi="Times New Roman" w:cs="Times New Roman"/>
          <w:i/>
          <w:sz w:val="24"/>
          <w:szCs w:val="24"/>
        </w:rPr>
        <w:t>Journal of Affective Disorders, 122</w:t>
      </w:r>
      <w:r w:rsidRPr="003F6BF8">
        <w:rPr>
          <w:rFonts w:ascii="Times New Roman" w:hAnsi="Times New Roman" w:cs="Times New Roman"/>
          <w:sz w:val="24"/>
          <w:szCs w:val="24"/>
        </w:rPr>
        <w:t>, 294–300.</w:t>
      </w:r>
    </w:p>
    <w:p w:rsidR="00482EDF" w:rsidRPr="003F6BF8" w:rsidRDefault="00482EDF" w:rsidP="00FC7562">
      <w:pPr>
        <w:shd w:val="clear" w:color="auto" w:fill="FFFFFF"/>
        <w:spacing w:before="100" w:beforeAutospacing="1" w:after="100" w:afterAutospacing="1"/>
        <w:ind w:hanging="720"/>
        <w:rPr>
          <w:rFonts w:ascii="Times New Roman" w:hAnsi="Times New Roman" w:cs="Times New Roman"/>
          <w:sz w:val="24"/>
          <w:szCs w:val="24"/>
        </w:rPr>
      </w:pPr>
      <w:proofErr w:type="gramStart"/>
      <w:r w:rsidRPr="003F6BF8">
        <w:rPr>
          <w:rFonts w:ascii="Times New Roman" w:hAnsi="Times New Roman" w:cs="Times New Roman"/>
          <w:sz w:val="24"/>
          <w:szCs w:val="24"/>
        </w:rPr>
        <w:t xml:space="preserve">Alloy, L. B., </w:t>
      </w:r>
      <w:proofErr w:type="spellStart"/>
      <w:r w:rsidRPr="003F6BF8">
        <w:rPr>
          <w:rFonts w:ascii="Times New Roman" w:hAnsi="Times New Roman" w:cs="Times New Roman"/>
          <w:sz w:val="24"/>
          <w:szCs w:val="24"/>
        </w:rPr>
        <w:t>Urosevic</w:t>
      </w:r>
      <w:proofErr w:type="spellEnd"/>
      <w:r w:rsidRPr="003F6BF8">
        <w:rPr>
          <w:rFonts w:ascii="Times New Roman" w:hAnsi="Times New Roman" w:cs="Times New Roman"/>
          <w:sz w:val="24"/>
          <w:szCs w:val="24"/>
        </w:rPr>
        <w:t>, S., Abramson.</w:t>
      </w:r>
      <w:proofErr w:type="gramEnd"/>
      <w:r w:rsidRPr="003F6BF8">
        <w:rPr>
          <w:rFonts w:ascii="Times New Roman" w:hAnsi="Times New Roman" w:cs="Times New Roman"/>
          <w:sz w:val="24"/>
          <w:szCs w:val="24"/>
        </w:rPr>
        <w:t xml:space="preserve"> L. Y.</w:t>
      </w:r>
      <w:proofErr w:type="gramStart"/>
      <w:r w:rsidRPr="003F6BF8">
        <w:rPr>
          <w:rFonts w:ascii="Times New Roman" w:hAnsi="Times New Roman" w:cs="Times New Roman"/>
          <w:sz w:val="24"/>
          <w:szCs w:val="24"/>
        </w:rPr>
        <w:t xml:space="preserve">, </w:t>
      </w:r>
      <w:r w:rsidRPr="003F6BF8">
        <w:rPr>
          <w:rFonts w:ascii="Times New Roman" w:hAnsi="Times New Roman" w:cs="Times New Roman"/>
          <w:sz w:val="24"/>
          <w:szCs w:val="24"/>
          <w:shd w:val="clear" w:color="auto" w:fill="FFFFFF"/>
        </w:rPr>
        <w:t xml:space="preserve"> </w:t>
      </w:r>
      <w:proofErr w:type="spellStart"/>
      <w:r w:rsidRPr="003F6BF8">
        <w:rPr>
          <w:rFonts w:ascii="Times New Roman" w:hAnsi="Times New Roman" w:cs="Times New Roman"/>
          <w:sz w:val="24"/>
          <w:szCs w:val="24"/>
          <w:shd w:val="clear" w:color="auto" w:fill="FFFFFF"/>
        </w:rPr>
        <w:t>Jager</w:t>
      </w:r>
      <w:proofErr w:type="spellEnd"/>
      <w:proofErr w:type="gramEnd"/>
      <w:r w:rsidRPr="003F6BF8">
        <w:rPr>
          <w:rFonts w:ascii="Times New Roman" w:hAnsi="Times New Roman" w:cs="Times New Roman"/>
          <w:sz w:val="24"/>
          <w:szCs w:val="24"/>
          <w:shd w:val="clear" w:color="auto" w:fill="FFFFFF"/>
        </w:rPr>
        <w:t xml:space="preserve">-Hyman, S., </w:t>
      </w:r>
      <w:r w:rsidRPr="003F6BF8">
        <w:rPr>
          <w:rFonts w:ascii="Times New Roman" w:hAnsi="Times New Roman" w:cs="Times New Roman"/>
          <w:sz w:val="24"/>
          <w:szCs w:val="24"/>
        </w:rPr>
        <w:t xml:space="preserve"> </w:t>
      </w:r>
      <w:hyperlink r:id="rId9" w:tooltip="Find more records by this author" w:history="1">
        <w:proofErr w:type="spellStart"/>
        <w:r w:rsidRPr="003F6BF8">
          <w:rPr>
            <w:rStyle w:val="Hyperlink"/>
            <w:rFonts w:ascii="Times New Roman" w:hAnsi="Times New Roman" w:cs="Times New Roman"/>
            <w:color w:val="auto"/>
            <w:sz w:val="24"/>
            <w:szCs w:val="24"/>
            <w:shd w:val="clear" w:color="auto" w:fill="FFFFFF"/>
          </w:rPr>
          <w:t>Nusslock</w:t>
        </w:r>
        <w:proofErr w:type="spellEnd"/>
        <w:r w:rsidRPr="003F6BF8">
          <w:rPr>
            <w:rStyle w:val="Hyperlink"/>
            <w:rFonts w:ascii="Times New Roman" w:hAnsi="Times New Roman" w:cs="Times New Roman"/>
            <w:color w:val="auto"/>
            <w:sz w:val="24"/>
            <w:szCs w:val="24"/>
            <w:shd w:val="clear" w:color="auto" w:fill="FFFFFF"/>
          </w:rPr>
          <w:t xml:space="preserve">, </w:t>
        </w:r>
        <w:r w:rsidRPr="003F6BF8">
          <w:rPr>
            <w:rStyle w:val="Hyperlink"/>
            <w:rFonts w:ascii="Times New Roman" w:hAnsi="Times New Roman" w:cs="Times New Roman"/>
            <w:color w:val="auto"/>
            <w:sz w:val="24"/>
            <w:szCs w:val="24"/>
            <w:u w:val="none"/>
            <w:shd w:val="clear" w:color="auto" w:fill="FFFFFF"/>
          </w:rPr>
          <w:t>R</w:t>
        </w:r>
      </w:hyperlink>
      <w:r w:rsidRPr="003F6BF8">
        <w:rPr>
          <w:rFonts w:ascii="Times New Roman" w:hAnsi="Times New Roman" w:cs="Times New Roman"/>
          <w:sz w:val="24"/>
          <w:szCs w:val="24"/>
          <w:shd w:val="clear" w:color="auto" w:fill="FFFFFF"/>
        </w:rPr>
        <w:t xml:space="preserve">. &amp; </w:t>
      </w:r>
      <w:hyperlink r:id="rId10" w:tooltip="Find more records by this author" w:history="1">
        <w:r w:rsidRPr="003F6BF8">
          <w:rPr>
            <w:rStyle w:val="Hyperlink"/>
            <w:rFonts w:ascii="Times New Roman" w:hAnsi="Times New Roman" w:cs="Times New Roman"/>
            <w:color w:val="auto"/>
            <w:sz w:val="24"/>
            <w:szCs w:val="24"/>
            <w:u w:val="none"/>
            <w:shd w:val="clear" w:color="auto" w:fill="FFFFFF"/>
          </w:rPr>
          <w:t>Hogan, M</w:t>
        </w:r>
        <w:r w:rsidRPr="003F6BF8">
          <w:rPr>
            <w:rStyle w:val="Hyperlink"/>
            <w:rFonts w:ascii="Times New Roman" w:hAnsi="Times New Roman" w:cs="Times New Roman"/>
            <w:color w:val="auto"/>
            <w:sz w:val="24"/>
            <w:szCs w:val="24"/>
            <w:shd w:val="clear" w:color="auto" w:fill="FFFFFF"/>
          </w:rPr>
          <w:t>.</w:t>
        </w:r>
        <w:r w:rsidRPr="003F6BF8">
          <w:rPr>
            <w:rStyle w:val="apple-converted-space"/>
            <w:rFonts w:ascii="Times New Roman" w:hAnsi="Times New Roman" w:cs="Times New Roman"/>
            <w:sz w:val="24"/>
            <w:szCs w:val="24"/>
            <w:shd w:val="clear" w:color="auto" w:fill="FFFFFF"/>
          </w:rPr>
          <w:t> </w:t>
        </w:r>
      </w:hyperlink>
      <w:r w:rsidRPr="003F6BF8">
        <w:rPr>
          <w:rFonts w:ascii="Times New Roman" w:hAnsi="Times New Roman" w:cs="Times New Roman"/>
          <w:sz w:val="24"/>
          <w:szCs w:val="24"/>
        </w:rPr>
        <w:t xml:space="preserve">(2012) </w:t>
      </w:r>
      <w:hyperlink r:id="rId11" w:history="1">
        <w:r w:rsidRPr="003F6BF8">
          <w:rPr>
            <w:rStyle w:val="Hyperlink"/>
            <w:rFonts w:ascii="Times New Roman" w:hAnsi="Times New Roman" w:cs="Times New Roman"/>
            <w:bCs/>
            <w:color w:val="auto"/>
            <w:sz w:val="24"/>
            <w:szCs w:val="24"/>
            <w:u w:val="none"/>
          </w:rPr>
          <w:t>Progression Along the Bipolar Spectrum: A Longitudinal Study of Predictors of Conversion From Bipolar Spectrum Conditions to Bipolar I and II Disorders</w:t>
        </w:r>
      </w:hyperlink>
      <w:r w:rsidRPr="003F6BF8">
        <w:rPr>
          <w:rFonts w:ascii="Times New Roman" w:hAnsi="Times New Roman" w:cs="Times New Roman"/>
          <w:sz w:val="24"/>
          <w:szCs w:val="24"/>
        </w:rPr>
        <w:t xml:space="preserve">. </w:t>
      </w:r>
      <w:r w:rsidRPr="003F6BF8">
        <w:rPr>
          <w:rFonts w:ascii="Times New Roman" w:hAnsi="Times New Roman" w:cs="Times New Roman"/>
          <w:i/>
          <w:sz w:val="24"/>
          <w:szCs w:val="24"/>
        </w:rPr>
        <w:t>Journal of Abnormal Psychology, 121</w:t>
      </w:r>
      <w:r w:rsidRPr="003F6BF8">
        <w:rPr>
          <w:rFonts w:ascii="Times New Roman" w:hAnsi="Times New Roman" w:cs="Times New Roman"/>
          <w:sz w:val="24"/>
          <w:szCs w:val="24"/>
        </w:rPr>
        <w:t>(1), 16-27</w:t>
      </w:r>
    </w:p>
    <w:p w:rsidR="00482EDF" w:rsidRPr="003F6BF8" w:rsidRDefault="00482EDF" w:rsidP="00FC7562">
      <w:pPr>
        <w:autoSpaceDE w:val="0"/>
        <w:autoSpaceDN w:val="0"/>
        <w:adjustRightInd w:val="0"/>
        <w:spacing w:before="100" w:beforeAutospacing="1" w:after="100" w:afterAutospacing="1"/>
        <w:ind w:hanging="720"/>
        <w:rPr>
          <w:rFonts w:ascii="Times New Roman" w:hAnsi="Times New Roman" w:cs="Times New Roman"/>
          <w:bCs/>
          <w:sz w:val="24"/>
          <w:szCs w:val="24"/>
        </w:rPr>
      </w:pPr>
      <w:r w:rsidRPr="003F6BF8">
        <w:rPr>
          <w:rFonts w:ascii="Times New Roman" w:hAnsi="Times New Roman" w:cs="Times New Roman"/>
          <w:bCs/>
          <w:sz w:val="24"/>
          <w:szCs w:val="24"/>
        </w:rPr>
        <w:t xml:space="preserve">Altman, E.G., </w:t>
      </w:r>
      <w:proofErr w:type="spellStart"/>
      <w:r w:rsidRPr="003F6BF8">
        <w:rPr>
          <w:rFonts w:ascii="Times New Roman" w:hAnsi="Times New Roman" w:cs="Times New Roman"/>
          <w:bCs/>
          <w:sz w:val="24"/>
          <w:szCs w:val="24"/>
        </w:rPr>
        <w:t>Hedeker</w:t>
      </w:r>
      <w:proofErr w:type="spellEnd"/>
      <w:r w:rsidRPr="003F6BF8">
        <w:rPr>
          <w:rFonts w:ascii="Times New Roman" w:hAnsi="Times New Roman" w:cs="Times New Roman"/>
          <w:bCs/>
          <w:sz w:val="24"/>
          <w:szCs w:val="24"/>
        </w:rPr>
        <w:t xml:space="preserve">, G., Peterson, J.L. &amp; Davis, J.M. (1997) The Altman Self-Rating Mania Scale. </w:t>
      </w:r>
      <w:r w:rsidRPr="003F6BF8">
        <w:rPr>
          <w:rFonts w:ascii="Times New Roman" w:hAnsi="Times New Roman" w:cs="Times New Roman"/>
          <w:bCs/>
          <w:i/>
          <w:sz w:val="24"/>
          <w:szCs w:val="24"/>
        </w:rPr>
        <w:t>Biological Psychiatry, 42</w:t>
      </w:r>
      <w:r w:rsidRPr="003F6BF8">
        <w:rPr>
          <w:rFonts w:ascii="Times New Roman" w:hAnsi="Times New Roman" w:cs="Times New Roman"/>
          <w:bCs/>
          <w:sz w:val="24"/>
          <w:szCs w:val="24"/>
        </w:rPr>
        <w:t>(10), 948-955</w:t>
      </w:r>
    </w:p>
    <w:p w:rsidR="000839EF" w:rsidRPr="003F6BF8" w:rsidRDefault="000839EF" w:rsidP="00FC7562">
      <w:pPr>
        <w:autoSpaceDE w:val="0"/>
        <w:autoSpaceDN w:val="0"/>
        <w:adjustRightInd w:val="0"/>
        <w:spacing w:before="100" w:beforeAutospacing="1" w:after="100" w:afterAutospacing="1"/>
        <w:ind w:hanging="720"/>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Benazzi</w:t>
      </w:r>
      <w:proofErr w:type="spellEnd"/>
      <w:r>
        <w:rPr>
          <w:rFonts w:ascii="Times New Roman" w:hAnsi="Times New Roman" w:cs="Times New Roman"/>
          <w:bCs/>
          <w:sz w:val="24"/>
          <w:szCs w:val="24"/>
        </w:rPr>
        <w:t>, F. (2007</w:t>
      </w:r>
      <w:r w:rsidRPr="000839EF">
        <w:rPr>
          <w:rFonts w:ascii="Times New Roman" w:hAnsi="Times New Roman" w:cs="Times New Roman"/>
          <w:bCs/>
          <w:sz w:val="24"/>
          <w:szCs w:val="24"/>
        </w:rPr>
        <w:t>).</w:t>
      </w:r>
      <w:proofErr w:type="gramEnd"/>
      <w:r w:rsidRPr="000839EF">
        <w:rPr>
          <w:rFonts w:ascii="Times New Roman" w:hAnsi="Times New Roman" w:cs="Times New Roman"/>
          <w:bCs/>
          <w:sz w:val="24"/>
          <w:szCs w:val="24"/>
        </w:rPr>
        <w:t xml:space="preserve"> Is </w:t>
      </w:r>
      <w:proofErr w:type="spellStart"/>
      <w:r w:rsidRPr="000839EF">
        <w:rPr>
          <w:rFonts w:ascii="Times New Roman" w:hAnsi="Times New Roman" w:cs="Times New Roman"/>
          <w:bCs/>
          <w:sz w:val="24"/>
          <w:szCs w:val="24"/>
        </w:rPr>
        <w:t>overactivity</w:t>
      </w:r>
      <w:proofErr w:type="spellEnd"/>
      <w:r w:rsidRPr="000839EF">
        <w:rPr>
          <w:rFonts w:ascii="Times New Roman" w:hAnsi="Times New Roman" w:cs="Times New Roman"/>
          <w:bCs/>
          <w:sz w:val="24"/>
          <w:szCs w:val="24"/>
        </w:rPr>
        <w:t xml:space="preserve"> the core feature of hypomania in bipolar II disorder? Psychopathology, 40, 54–60.</w:t>
      </w:r>
    </w:p>
    <w:p w:rsidR="002D28C0" w:rsidRPr="003F6BF8" w:rsidRDefault="00482EDF" w:rsidP="00FC7562">
      <w:pPr>
        <w:shd w:val="clear" w:color="auto" w:fill="FFFFFF"/>
        <w:spacing w:before="100" w:beforeAutospacing="1" w:after="100" w:afterAutospacing="1"/>
        <w:ind w:hanging="720"/>
        <w:textAlignment w:val="baseline"/>
        <w:rPr>
          <w:rFonts w:ascii="Times New Roman" w:eastAsia="Arial Unicode MS" w:hAnsi="Times New Roman" w:cs="Times New Roman"/>
          <w:sz w:val="24"/>
          <w:szCs w:val="24"/>
          <w:lang w:eastAsia="en-GB"/>
        </w:rPr>
      </w:pPr>
      <w:r w:rsidRPr="003F6BF8">
        <w:rPr>
          <w:rFonts w:ascii="Times New Roman" w:hAnsi="Times New Roman" w:cs="Times New Roman"/>
          <w:sz w:val="24"/>
          <w:szCs w:val="24"/>
        </w:rPr>
        <w:t xml:space="preserve">Day, C. (2006). </w:t>
      </w:r>
      <w:proofErr w:type="gramStart"/>
      <w:r w:rsidRPr="003F6BF8">
        <w:rPr>
          <w:rFonts w:ascii="Times New Roman" w:hAnsi="Times New Roman" w:cs="Times New Roman"/>
          <w:sz w:val="24"/>
          <w:szCs w:val="24"/>
        </w:rPr>
        <w:t>An investigation into the relationship between substance use and mood.</w:t>
      </w:r>
      <w:proofErr w:type="gramEnd"/>
      <w:r w:rsidRPr="003F6BF8">
        <w:rPr>
          <w:rFonts w:ascii="Times New Roman" w:hAnsi="Times New Roman" w:cs="Times New Roman"/>
          <w:sz w:val="24"/>
          <w:szCs w:val="24"/>
        </w:rPr>
        <w:t xml:space="preserve"> Unpublished Masters </w:t>
      </w:r>
      <w:proofErr w:type="gramStart"/>
      <w:r w:rsidRPr="003F6BF8">
        <w:rPr>
          <w:rFonts w:ascii="Times New Roman" w:hAnsi="Times New Roman" w:cs="Times New Roman"/>
          <w:sz w:val="24"/>
          <w:szCs w:val="24"/>
        </w:rPr>
        <w:t>dissertation</w:t>
      </w:r>
      <w:proofErr w:type="gramEnd"/>
      <w:r w:rsidRPr="003F6BF8">
        <w:rPr>
          <w:rFonts w:ascii="Times New Roman" w:hAnsi="Times New Roman" w:cs="Times New Roman"/>
          <w:sz w:val="24"/>
          <w:szCs w:val="24"/>
        </w:rPr>
        <w:t xml:space="preserve">. </w:t>
      </w:r>
      <w:proofErr w:type="gramStart"/>
      <w:r w:rsidRPr="003F6BF8">
        <w:rPr>
          <w:rFonts w:ascii="Times New Roman" w:hAnsi="Times New Roman" w:cs="Times New Roman"/>
          <w:sz w:val="24"/>
          <w:szCs w:val="24"/>
        </w:rPr>
        <w:t>University of Manchester.</w:t>
      </w:r>
      <w:proofErr w:type="gramEnd"/>
    </w:p>
    <w:p w:rsidR="002D28C0" w:rsidRPr="003F6BF8" w:rsidRDefault="00482EDF" w:rsidP="00FC7562">
      <w:pPr>
        <w:shd w:val="clear" w:color="auto" w:fill="FFFFFF"/>
        <w:spacing w:before="100" w:beforeAutospacing="1" w:after="100" w:afterAutospacing="1"/>
        <w:ind w:hanging="720"/>
        <w:textAlignment w:val="baseline"/>
        <w:rPr>
          <w:rFonts w:ascii="Times New Roman" w:hAnsi="Times New Roman" w:cs="Times New Roman"/>
          <w:sz w:val="24"/>
          <w:szCs w:val="24"/>
        </w:rPr>
      </w:pPr>
      <w:r w:rsidRPr="003F6BF8">
        <w:rPr>
          <w:rFonts w:ascii="Times New Roman" w:hAnsi="Times New Roman" w:cs="Times New Roman"/>
          <w:sz w:val="24"/>
          <w:szCs w:val="24"/>
        </w:rPr>
        <w:t xml:space="preserve">Dempsey, R.C. Gooding, P.A. &amp; Jones, S.H. (2011) Positive and Negative Cognitive Style Correlates of the </w:t>
      </w:r>
      <w:r w:rsidR="00582B95" w:rsidRPr="003F6BF8">
        <w:rPr>
          <w:rFonts w:ascii="Times New Roman" w:hAnsi="Times New Roman" w:cs="Times New Roman"/>
          <w:sz w:val="24"/>
          <w:szCs w:val="24"/>
        </w:rPr>
        <w:t>Risk</w:t>
      </w:r>
      <w:r w:rsidRPr="003F6BF8">
        <w:rPr>
          <w:rFonts w:ascii="Times New Roman" w:hAnsi="Times New Roman" w:cs="Times New Roman"/>
          <w:sz w:val="24"/>
          <w:szCs w:val="24"/>
        </w:rPr>
        <w:t xml:space="preserve"> to Hypomania. </w:t>
      </w:r>
      <w:r w:rsidRPr="003F6BF8">
        <w:rPr>
          <w:rFonts w:ascii="Times New Roman" w:hAnsi="Times New Roman" w:cs="Times New Roman"/>
          <w:i/>
          <w:sz w:val="24"/>
          <w:szCs w:val="24"/>
        </w:rPr>
        <w:t>Journal of Clinical Psychology, 67</w:t>
      </w:r>
      <w:r w:rsidRPr="003F6BF8">
        <w:rPr>
          <w:rFonts w:ascii="Times New Roman" w:hAnsi="Times New Roman" w:cs="Times New Roman"/>
          <w:sz w:val="24"/>
          <w:szCs w:val="24"/>
        </w:rPr>
        <w:t>(7), 673-690</w:t>
      </w:r>
    </w:p>
    <w:p w:rsidR="00F36E46" w:rsidRDefault="00F36E46" w:rsidP="00431C33">
      <w:pPr>
        <w:autoSpaceDE w:val="0"/>
        <w:autoSpaceDN w:val="0"/>
        <w:adjustRightInd w:val="0"/>
        <w:spacing w:before="100" w:beforeAutospacing="1" w:after="100" w:afterAutospacing="1"/>
        <w:ind w:hanging="720"/>
        <w:rPr>
          <w:rFonts w:ascii="Times New Roman" w:hAnsi="Times New Roman" w:cs="Times New Roman"/>
          <w:sz w:val="24"/>
          <w:szCs w:val="24"/>
        </w:rPr>
      </w:pPr>
      <w:r w:rsidRPr="003F6BF8">
        <w:rPr>
          <w:rFonts w:ascii="Times New Roman" w:hAnsi="Times New Roman" w:cs="Times New Roman"/>
          <w:sz w:val="24"/>
          <w:szCs w:val="24"/>
        </w:rPr>
        <w:t xml:space="preserve">Dodd, A. L., Mansell, W., </w:t>
      </w:r>
      <w:proofErr w:type="spellStart"/>
      <w:r w:rsidRPr="003F6BF8">
        <w:rPr>
          <w:rFonts w:ascii="Times New Roman" w:hAnsi="Times New Roman" w:cs="Times New Roman"/>
          <w:sz w:val="24"/>
          <w:szCs w:val="24"/>
        </w:rPr>
        <w:t>Sadhnani</w:t>
      </w:r>
      <w:proofErr w:type="spellEnd"/>
      <w:r w:rsidRPr="003F6BF8">
        <w:rPr>
          <w:rFonts w:ascii="Times New Roman" w:hAnsi="Times New Roman" w:cs="Times New Roman"/>
          <w:sz w:val="24"/>
          <w:szCs w:val="24"/>
        </w:rPr>
        <w:t>, V., Morrison, A. P. &amp; Tai, S. (2010)</w:t>
      </w:r>
      <w:r w:rsidRPr="003F6BF8">
        <w:rPr>
          <w:rFonts w:ascii="Times New Roman" w:hAnsi="Times New Roman" w:cs="Times New Roman"/>
          <w:bCs/>
          <w:sz w:val="24"/>
          <w:szCs w:val="24"/>
        </w:rPr>
        <w:t xml:space="preserve"> Principal Components Analysis of the Hypomanic Attitudes and Positive Predictions Inventory and Associations with Measures of Personality, Cognitive Style and Analogue Symptoms in a Student Sample. </w:t>
      </w:r>
      <w:r w:rsidRPr="003F6BF8">
        <w:rPr>
          <w:rFonts w:ascii="Times New Roman" w:hAnsi="Times New Roman" w:cs="Times New Roman"/>
          <w:i/>
          <w:iCs/>
          <w:sz w:val="24"/>
          <w:szCs w:val="24"/>
        </w:rPr>
        <w:t>Behavioural and Cognitive Psychotherapy</w:t>
      </w:r>
      <w:r w:rsidRPr="003F6BF8">
        <w:rPr>
          <w:rFonts w:ascii="Times New Roman" w:hAnsi="Times New Roman" w:cs="Times New Roman"/>
          <w:i/>
          <w:sz w:val="24"/>
          <w:szCs w:val="24"/>
        </w:rPr>
        <w:t>, 38</w:t>
      </w:r>
      <w:r w:rsidRPr="003F6BF8">
        <w:rPr>
          <w:rFonts w:ascii="Times New Roman" w:hAnsi="Times New Roman" w:cs="Times New Roman"/>
          <w:sz w:val="24"/>
          <w:szCs w:val="24"/>
        </w:rPr>
        <w:t>, 15–33</w:t>
      </w:r>
    </w:p>
    <w:p w:rsidR="00482EDF" w:rsidRPr="003F6BF8" w:rsidRDefault="00482EDF" w:rsidP="00FC7562">
      <w:pPr>
        <w:autoSpaceDE w:val="0"/>
        <w:autoSpaceDN w:val="0"/>
        <w:adjustRightInd w:val="0"/>
        <w:spacing w:before="100" w:beforeAutospacing="1" w:after="100" w:afterAutospacing="1"/>
        <w:ind w:hanging="720"/>
        <w:rPr>
          <w:rFonts w:ascii="Times New Roman" w:hAnsi="Times New Roman" w:cs="Times New Roman"/>
          <w:sz w:val="24"/>
          <w:szCs w:val="24"/>
        </w:rPr>
      </w:pPr>
      <w:r w:rsidRPr="003F6BF8">
        <w:rPr>
          <w:rFonts w:ascii="Times New Roman" w:hAnsi="Times New Roman" w:cs="Times New Roman"/>
          <w:sz w:val="24"/>
          <w:szCs w:val="24"/>
        </w:rPr>
        <w:t xml:space="preserve">Dodd, A., Mansell, W., Bentall, R. &amp; Tai, S. </w:t>
      </w:r>
      <w:r w:rsidR="00E5762B" w:rsidRPr="003F6BF8">
        <w:rPr>
          <w:rFonts w:ascii="Times New Roman" w:hAnsi="Times New Roman" w:cs="Times New Roman"/>
          <w:sz w:val="24"/>
          <w:szCs w:val="24"/>
        </w:rPr>
        <w:t>(2011</w:t>
      </w:r>
      <w:r w:rsidR="00671F56">
        <w:rPr>
          <w:rFonts w:ascii="Times New Roman" w:hAnsi="Times New Roman" w:cs="Times New Roman"/>
          <w:sz w:val="24"/>
          <w:szCs w:val="24"/>
        </w:rPr>
        <w:t>a</w:t>
      </w:r>
      <w:r w:rsidRPr="003F6BF8">
        <w:rPr>
          <w:rFonts w:ascii="Times New Roman" w:hAnsi="Times New Roman" w:cs="Times New Roman"/>
          <w:sz w:val="24"/>
          <w:szCs w:val="24"/>
        </w:rPr>
        <w:t xml:space="preserve">) Do Extreme Beliefs About Internal States Predict Mood Swings in an Analogue Sample? </w:t>
      </w:r>
      <w:r w:rsidRPr="003F6BF8">
        <w:rPr>
          <w:rFonts w:ascii="Times New Roman" w:hAnsi="Times New Roman" w:cs="Times New Roman"/>
          <w:i/>
          <w:sz w:val="24"/>
          <w:szCs w:val="24"/>
        </w:rPr>
        <w:t>Cognitive Therapy &amp; Research, 35</w:t>
      </w:r>
      <w:r w:rsidRPr="003F6BF8">
        <w:rPr>
          <w:rFonts w:ascii="Times New Roman" w:hAnsi="Times New Roman" w:cs="Times New Roman"/>
          <w:sz w:val="24"/>
          <w:szCs w:val="24"/>
        </w:rPr>
        <w:t>(6), 497-504</w:t>
      </w:r>
    </w:p>
    <w:p w:rsidR="00482EDF" w:rsidRPr="003F6BF8" w:rsidRDefault="00482EDF" w:rsidP="00FC7562">
      <w:pPr>
        <w:spacing w:before="100" w:beforeAutospacing="1" w:after="100" w:afterAutospacing="1"/>
        <w:ind w:hanging="720"/>
        <w:rPr>
          <w:rFonts w:ascii="Times New Roman" w:hAnsi="Times New Roman" w:cs="Times New Roman"/>
          <w:sz w:val="24"/>
          <w:szCs w:val="24"/>
        </w:rPr>
      </w:pPr>
      <w:r w:rsidRPr="003F6BF8">
        <w:rPr>
          <w:rFonts w:ascii="Times New Roman" w:hAnsi="Times New Roman" w:cs="Times New Roman"/>
          <w:sz w:val="24"/>
          <w:szCs w:val="24"/>
        </w:rPr>
        <w:lastRenderedPageBreak/>
        <w:t>Dodd, A. L., Mansell, W., Morrison, A.</w:t>
      </w:r>
      <w:r w:rsidR="0095773A" w:rsidRPr="003F6BF8">
        <w:rPr>
          <w:rFonts w:ascii="Times New Roman" w:hAnsi="Times New Roman" w:cs="Times New Roman"/>
          <w:sz w:val="24"/>
          <w:szCs w:val="24"/>
        </w:rPr>
        <w:t xml:space="preserve"> </w:t>
      </w:r>
      <w:r w:rsidRPr="003F6BF8">
        <w:rPr>
          <w:rFonts w:ascii="Times New Roman" w:hAnsi="Times New Roman" w:cs="Times New Roman"/>
          <w:sz w:val="24"/>
          <w:szCs w:val="24"/>
        </w:rPr>
        <w:t xml:space="preserve">P. &amp; Tai, S. (2011b) Factor structure of the Hypomanic Attitudes and Positive Predictions Inventory and associations with analogue bipolar symptoms in a student sample. </w:t>
      </w:r>
      <w:r w:rsidRPr="003F6BF8">
        <w:rPr>
          <w:rFonts w:ascii="Times New Roman" w:hAnsi="Times New Roman" w:cs="Times New Roman"/>
          <w:i/>
          <w:sz w:val="24"/>
          <w:szCs w:val="24"/>
        </w:rPr>
        <w:t>Personality and Individual Differences, 50</w:t>
      </w:r>
      <w:r w:rsidRPr="003F6BF8">
        <w:rPr>
          <w:rFonts w:ascii="Times New Roman" w:hAnsi="Times New Roman" w:cs="Times New Roman"/>
          <w:sz w:val="24"/>
          <w:szCs w:val="24"/>
        </w:rPr>
        <w:t>(3), 394-354</w:t>
      </w:r>
    </w:p>
    <w:p w:rsidR="00482EDF" w:rsidRDefault="00482EDF" w:rsidP="00FC7562">
      <w:pPr>
        <w:autoSpaceDE w:val="0"/>
        <w:autoSpaceDN w:val="0"/>
        <w:adjustRightInd w:val="0"/>
        <w:spacing w:before="100" w:beforeAutospacing="1" w:after="100" w:afterAutospacing="1"/>
        <w:ind w:hanging="720"/>
        <w:rPr>
          <w:rFonts w:ascii="Times New Roman" w:hAnsi="Times New Roman" w:cs="Times New Roman"/>
          <w:bCs/>
          <w:sz w:val="24"/>
          <w:szCs w:val="24"/>
        </w:rPr>
      </w:pPr>
      <w:r w:rsidRPr="003F6BF8">
        <w:rPr>
          <w:rFonts w:ascii="Times New Roman" w:hAnsi="Times New Roman" w:cs="Times New Roman"/>
          <w:sz w:val="24"/>
          <w:szCs w:val="24"/>
        </w:rPr>
        <w:t>Dodd, A. L., Mansell, W., Morrison, A.</w:t>
      </w:r>
      <w:r w:rsidR="0095773A" w:rsidRPr="003F6BF8">
        <w:rPr>
          <w:rFonts w:ascii="Times New Roman" w:hAnsi="Times New Roman" w:cs="Times New Roman"/>
          <w:sz w:val="24"/>
          <w:szCs w:val="24"/>
        </w:rPr>
        <w:t xml:space="preserve"> </w:t>
      </w:r>
      <w:r w:rsidRPr="003F6BF8">
        <w:rPr>
          <w:rFonts w:ascii="Times New Roman" w:hAnsi="Times New Roman" w:cs="Times New Roman"/>
          <w:sz w:val="24"/>
          <w:szCs w:val="24"/>
        </w:rPr>
        <w:t>P. &amp; Tai, S. (2011c</w:t>
      </w:r>
      <w:r w:rsidRPr="003F6BF8">
        <w:rPr>
          <w:rFonts w:ascii="Times New Roman" w:hAnsi="Times New Roman" w:cs="Times New Roman"/>
          <w:bCs/>
          <w:sz w:val="24"/>
          <w:szCs w:val="24"/>
        </w:rPr>
        <w:t xml:space="preserve">) Extreme Appraisals of Internal States and Bipolar Symptoms: The Hypomanic Attitudes and Positive Predictions Inventory. </w:t>
      </w:r>
      <w:r w:rsidRPr="003F6BF8">
        <w:rPr>
          <w:rFonts w:ascii="Times New Roman" w:hAnsi="Times New Roman" w:cs="Times New Roman"/>
          <w:bCs/>
          <w:i/>
          <w:sz w:val="24"/>
          <w:szCs w:val="24"/>
        </w:rPr>
        <w:t>Psychological Assessment, 23</w:t>
      </w:r>
      <w:r w:rsidRPr="003F6BF8">
        <w:rPr>
          <w:rFonts w:ascii="Times New Roman" w:hAnsi="Times New Roman" w:cs="Times New Roman"/>
          <w:bCs/>
          <w:sz w:val="24"/>
          <w:szCs w:val="24"/>
        </w:rPr>
        <w:t>(3), 214-222</w:t>
      </w:r>
    </w:p>
    <w:p w:rsidR="00850A31" w:rsidRPr="003F6BF8" w:rsidRDefault="00850A31" w:rsidP="00FC7562">
      <w:pPr>
        <w:autoSpaceDE w:val="0"/>
        <w:autoSpaceDN w:val="0"/>
        <w:adjustRightInd w:val="0"/>
        <w:spacing w:before="100" w:beforeAutospacing="1" w:after="100" w:afterAutospacing="1"/>
        <w:ind w:hanging="720"/>
        <w:rPr>
          <w:rFonts w:ascii="Times New Roman" w:hAnsi="Times New Roman" w:cs="Times New Roman"/>
          <w:bCs/>
          <w:sz w:val="24"/>
          <w:szCs w:val="24"/>
        </w:rPr>
      </w:pPr>
      <w:proofErr w:type="spellStart"/>
      <w:proofErr w:type="gramStart"/>
      <w:r w:rsidRPr="003F6BF8">
        <w:rPr>
          <w:rStyle w:val="author"/>
          <w:rFonts w:ascii="Times New Roman" w:hAnsi="Times New Roman" w:cs="Times New Roman"/>
          <w:color w:val="000000"/>
          <w:sz w:val="24"/>
          <w:szCs w:val="24"/>
          <w:bdr w:val="none" w:sz="0" w:space="0" w:color="auto" w:frame="1"/>
          <w:shd w:val="clear" w:color="auto" w:fill="FFFFFF"/>
        </w:rPr>
        <w:t>Depue</w:t>
      </w:r>
      <w:proofErr w:type="spellEnd"/>
      <w:r w:rsidRPr="003F6BF8">
        <w:rPr>
          <w:rStyle w:val="author"/>
          <w:rFonts w:ascii="Times New Roman" w:hAnsi="Times New Roman" w:cs="Times New Roman"/>
          <w:color w:val="000000"/>
          <w:sz w:val="24"/>
          <w:szCs w:val="24"/>
          <w:bdr w:val="none" w:sz="0" w:space="0" w:color="auto" w:frame="1"/>
          <w:shd w:val="clear" w:color="auto" w:fill="FFFFFF"/>
        </w:rPr>
        <w:t>, R.A.</w:t>
      </w:r>
      <w:r w:rsidRPr="003F6BF8">
        <w:rPr>
          <w:rFonts w:ascii="Times New Roman" w:hAnsi="Times New Roman" w:cs="Times New Roman"/>
          <w:color w:val="000000"/>
          <w:sz w:val="24"/>
          <w:szCs w:val="24"/>
          <w:shd w:val="clear" w:color="auto" w:fill="FFFFFF"/>
        </w:rPr>
        <w:t xml:space="preserve"> &amp;</w:t>
      </w:r>
      <w:r w:rsidRPr="003F6BF8">
        <w:rPr>
          <w:rStyle w:val="apple-converted-space"/>
          <w:rFonts w:ascii="Times New Roman" w:hAnsi="Times New Roman" w:cs="Times New Roman"/>
          <w:color w:val="000000"/>
          <w:sz w:val="24"/>
          <w:szCs w:val="24"/>
          <w:shd w:val="clear" w:color="auto" w:fill="FFFFFF"/>
        </w:rPr>
        <w:t> </w:t>
      </w:r>
      <w:proofErr w:type="spellStart"/>
      <w:r w:rsidRPr="003F6BF8">
        <w:rPr>
          <w:rStyle w:val="author"/>
          <w:rFonts w:ascii="Times New Roman" w:hAnsi="Times New Roman" w:cs="Times New Roman"/>
          <w:color w:val="000000"/>
          <w:sz w:val="24"/>
          <w:szCs w:val="24"/>
          <w:bdr w:val="none" w:sz="0" w:space="0" w:color="auto" w:frame="1"/>
          <w:shd w:val="clear" w:color="auto" w:fill="FFFFFF"/>
        </w:rPr>
        <w:t>Iacono</w:t>
      </w:r>
      <w:proofErr w:type="spellEnd"/>
      <w:r w:rsidRPr="003F6BF8">
        <w:rPr>
          <w:rStyle w:val="author"/>
          <w:rFonts w:ascii="Times New Roman" w:hAnsi="Times New Roman" w:cs="Times New Roman"/>
          <w:color w:val="000000"/>
          <w:sz w:val="24"/>
          <w:szCs w:val="24"/>
          <w:bdr w:val="none" w:sz="0" w:space="0" w:color="auto" w:frame="1"/>
          <w:shd w:val="clear" w:color="auto" w:fill="FFFFFF"/>
        </w:rPr>
        <w:t>, W.G.</w:t>
      </w:r>
      <w:r w:rsidRPr="003F6BF8">
        <w:rPr>
          <w:rStyle w:val="apple-converted-space"/>
          <w:rFonts w:ascii="Times New Roman" w:hAnsi="Times New Roman" w:cs="Times New Roman"/>
          <w:color w:val="000000"/>
          <w:sz w:val="24"/>
          <w:szCs w:val="24"/>
          <w:shd w:val="clear" w:color="auto" w:fill="FFFFFF"/>
        </w:rPr>
        <w:t> </w:t>
      </w:r>
      <w:r w:rsidRPr="003F6BF8">
        <w:rPr>
          <w:rFonts w:ascii="Times New Roman" w:hAnsi="Times New Roman" w:cs="Times New Roman"/>
          <w:color w:val="000000"/>
          <w:sz w:val="24"/>
          <w:szCs w:val="24"/>
          <w:shd w:val="clear" w:color="auto" w:fill="FFFFFF"/>
        </w:rPr>
        <w:t>(</w:t>
      </w:r>
      <w:r w:rsidRPr="003F6BF8">
        <w:rPr>
          <w:rStyle w:val="pubyear"/>
          <w:rFonts w:ascii="Times New Roman" w:hAnsi="Times New Roman" w:cs="Times New Roman"/>
          <w:color w:val="000000"/>
          <w:sz w:val="24"/>
          <w:szCs w:val="24"/>
          <w:bdr w:val="none" w:sz="0" w:space="0" w:color="auto" w:frame="1"/>
          <w:shd w:val="clear" w:color="auto" w:fill="FFFFFF"/>
        </w:rPr>
        <w:t>1989</w:t>
      </w:r>
      <w:r w:rsidRPr="003F6BF8">
        <w:rPr>
          <w:rFonts w:ascii="Times New Roman" w:hAnsi="Times New Roman" w:cs="Times New Roman"/>
          <w:color w:val="000000"/>
          <w:sz w:val="24"/>
          <w:szCs w:val="24"/>
          <w:shd w:val="clear" w:color="auto" w:fill="FFFFFF"/>
        </w:rPr>
        <w:t>).</w:t>
      </w:r>
      <w:proofErr w:type="gramEnd"/>
      <w:r w:rsidRPr="003F6BF8">
        <w:rPr>
          <w:rStyle w:val="apple-converted-space"/>
          <w:rFonts w:ascii="Times New Roman" w:hAnsi="Times New Roman" w:cs="Times New Roman"/>
          <w:color w:val="000000"/>
          <w:sz w:val="24"/>
          <w:szCs w:val="24"/>
          <w:shd w:val="clear" w:color="auto" w:fill="FFFFFF"/>
        </w:rPr>
        <w:t> </w:t>
      </w:r>
      <w:proofErr w:type="gramStart"/>
      <w:r w:rsidRPr="003F6BF8">
        <w:rPr>
          <w:rStyle w:val="articletitle"/>
          <w:rFonts w:ascii="Times New Roman" w:hAnsi="Times New Roman" w:cs="Times New Roman"/>
          <w:color w:val="000000"/>
          <w:sz w:val="24"/>
          <w:szCs w:val="24"/>
          <w:bdr w:val="none" w:sz="0" w:space="0" w:color="auto" w:frame="1"/>
          <w:shd w:val="clear" w:color="auto" w:fill="FFFFFF"/>
        </w:rPr>
        <w:t>Neurobehavioral aspects of affective disorders</w:t>
      </w:r>
      <w:r w:rsidRPr="003F6BF8">
        <w:rPr>
          <w:rFonts w:ascii="Times New Roman" w:hAnsi="Times New Roman" w:cs="Times New Roman"/>
          <w:color w:val="000000"/>
          <w:sz w:val="24"/>
          <w:szCs w:val="24"/>
          <w:shd w:val="clear" w:color="auto" w:fill="FFFFFF"/>
        </w:rPr>
        <w:t>.</w:t>
      </w:r>
      <w:proofErr w:type="gramEnd"/>
      <w:r w:rsidRPr="003F6BF8">
        <w:rPr>
          <w:rStyle w:val="apple-converted-space"/>
          <w:rFonts w:ascii="Times New Roman" w:hAnsi="Times New Roman" w:cs="Times New Roman"/>
          <w:color w:val="000000"/>
          <w:sz w:val="24"/>
          <w:szCs w:val="24"/>
          <w:shd w:val="clear" w:color="auto" w:fill="FFFFFF"/>
        </w:rPr>
        <w:t> </w:t>
      </w:r>
      <w:r w:rsidRPr="003F6BF8">
        <w:rPr>
          <w:rStyle w:val="journaltitle"/>
          <w:rFonts w:ascii="Times New Roman" w:hAnsi="Times New Roman" w:cs="Times New Roman"/>
          <w:i/>
          <w:iCs/>
          <w:color w:val="000000"/>
          <w:sz w:val="24"/>
          <w:szCs w:val="24"/>
          <w:bdr w:val="none" w:sz="0" w:space="0" w:color="auto" w:frame="1"/>
          <w:shd w:val="clear" w:color="auto" w:fill="FFFFFF"/>
        </w:rPr>
        <w:t>Annual Review of Psychology</w:t>
      </w:r>
      <w:r w:rsidRPr="003F6BF8">
        <w:rPr>
          <w:rFonts w:ascii="Times New Roman" w:hAnsi="Times New Roman" w:cs="Times New Roman"/>
          <w:i/>
          <w:color w:val="000000"/>
          <w:sz w:val="24"/>
          <w:szCs w:val="24"/>
          <w:shd w:val="clear" w:color="auto" w:fill="FFFFFF"/>
        </w:rPr>
        <w:t>,</w:t>
      </w:r>
      <w:r w:rsidRPr="003F6BF8">
        <w:rPr>
          <w:rStyle w:val="apple-converted-space"/>
          <w:rFonts w:ascii="Times New Roman" w:hAnsi="Times New Roman" w:cs="Times New Roman"/>
          <w:i/>
          <w:color w:val="000000"/>
          <w:sz w:val="24"/>
          <w:szCs w:val="24"/>
          <w:shd w:val="clear" w:color="auto" w:fill="FFFFFF"/>
        </w:rPr>
        <w:t> </w:t>
      </w:r>
      <w:r w:rsidRPr="003F6BF8">
        <w:rPr>
          <w:rStyle w:val="vol"/>
          <w:rFonts w:ascii="Times New Roman" w:hAnsi="Times New Roman" w:cs="Times New Roman"/>
          <w:bCs/>
          <w:i/>
          <w:color w:val="000000"/>
          <w:sz w:val="24"/>
          <w:szCs w:val="24"/>
          <w:bdr w:val="none" w:sz="0" w:space="0" w:color="auto" w:frame="1"/>
          <w:shd w:val="clear" w:color="auto" w:fill="FFFFFF"/>
        </w:rPr>
        <w:t>40</w:t>
      </w:r>
      <w:r w:rsidRPr="003F6BF8">
        <w:rPr>
          <w:rFonts w:ascii="Times New Roman" w:hAnsi="Times New Roman" w:cs="Times New Roman"/>
          <w:color w:val="000000"/>
          <w:sz w:val="24"/>
          <w:szCs w:val="24"/>
          <w:shd w:val="clear" w:color="auto" w:fill="FFFFFF"/>
        </w:rPr>
        <w:t>,</w:t>
      </w:r>
      <w:r w:rsidRPr="003F6BF8">
        <w:rPr>
          <w:rStyle w:val="apple-converted-space"/>
          <w:rFonts w:ascii="Times New Roman" w:hAnsi="Times New Roman" w:cs="Times New Roman"/>
          <w:color w:val="000000"/>
          <w:sz w:val="24"/>
          <w:szCs w:val="24"/>
          <w:shd w:val="clear" w:color="auto" w:fill="FFFFFF"/>
        </w:rPr>
        <w:t> </w:t>
      </w:r>
      <w:r w:rsidRPr="003F6BF8">
        <w:rPr>
          <w:rStyle w:val="pagefirst"/>
          <w:rFonts w:ascii="Times New Roman" w:hAnsi="Times New Roman" w:cs="Times New Roman"/>
          <w:color w:val="000000"/>
          <w:sz w:val="24"/>
          <w:szCs w:val="24"/>
          <w:bdr w:val="none" w:sz="0" w:space="0" w:color="auto" w:frame="1"/>
          <w:shd w:val="clear" w:color="auto" w:fill="FFFFFF"/>
        </w:rPr>
        <w:t>457</w:t>
      </w:r>
      <w:r w:rsidRPr="003F6BF8">
        <w:rPr>
          <w:rFonts w:ascii="Times New Roman" w:hAnsi="Times New Roman" w:cs="Times New Roman"/>
          <w:color w:val="000000"/>
          <w:sz w:val="24"/>
          <w:szCs w:val="24"/>
          <w:shd w:val="clear" w:color="auto" w:fill="FFFFFF"/>
        </w:rPr>
        <w:t>–</w:t>
      </w:r>
      <w:r w:rsidRPr="003F6BF8">
        <w:rPr>
          <w:rStyle w:val="pagelast"/>
          <w:rFonts w:ascii="Times New Roman" w:hAnsi="Times New Roman" w:cs="Times New Roman"/>
          <w:color w:val="000000"/>
          <w:sz w:val="24"/>
          <w:szCs w:val="24"/>
          <w:bdr w:val="none" w:sz="0" w:space="0" w:color="auto" w:frame="1"/>
          <w:shd w:val="clear" w:color="auto" w:fill="FFFFFF"/>
        </w:rPr>
        <w:t>492</w:t>
      </w:r>
    </w:p>
    <w:p w:rsidR="004F6798" w:rsidRDefault="004F6798" w:rsidP="00FC7562">
      <w:pPr>
        <w:shd w:val="clear" w:color="auto" w:fill="FFFFFF"/>
        <w:spacing w:before="100" w:beforeAutospacing="1" w:after="100" w:afterAutospacing="1"/>
        <w:ind w:hanging="720"/>
        <w:rPr>
          <w:rStyle w:val="label"/>
          <w:rFonts w:ascii="Times New Roman" w:hAnsi="Times New Roman" w:cs="Times New Roman"/>
          <w:sz w:val="24"/>
          <w:szCs w:val="24"/>
        </w:rPr>
      </w:pPr>
      <w:proofErr w:type="spellStart"/>
      <w:proofErr w:type="gramStart"/>
      <w:r w:rsidRPr="003F6BF8">
        <w:rPr>
          <w:rStyle w:val="label"/>
          <w:rFonts w:ascii="Times New Roman" w:hAnsi="Times New Roman" w:cs="Times New Roman"/>
          <w:sz w:val="24"/>
          <w:szCs w:val="24"/>
        </w:rPr>
        <w:t>Eckblad</w:t>
      </w:r>
      <w:proofErr w:type="spellEnd"/>
      <w:r w:rsidRPr="003F6BF8">
        <w:rPr>
          <w:rStyle w:val="label"/>
          <w:rFonts w:ascii="Times New Roman" w:hAnsi="Times New Roman" w:cs="Times New Roman"/>
          <w:sz w:val="24"/>
          <w:szCs w:val="24"/>
        </w:rPr>
        <w:t>, M. &amp; Chapman, L.J. (1986) Development and Validation of a Scale for Hypomanic Personality.</w:t>
      </w:r>
      <w:proofErr w:type="gramEnd"/>
      <w:r w:rsidRPr="003F6BF8">
        <w:rPr>
          <w:rStyle w:val="label"/>
          <w:rFonts w:ascii="Times New Roman" w:hAnsi="Times New Roman" w:cs="Times New Roman"/>
          <w:sz w:val="24"/>
          <w:szCs w:val="24"/>
        </w:rPr>
        <w:t xml:space="preserve"> </w:t>
      </w:r>
      <w:r w:rsidRPr="003F6BF8">
        <w:rPr>
          <w:rStyle w:val="label"/>
          <w:rFonts w:ascii="Times New Roman" w:hAnsi="Times New Roman" w:cs="Times New Roman"/>
          <w:i/>
          <w:sz w:val="24"/>
          <w:szCs w:val="24"/>
        </w:rPr>
        <w:t>Journal of Abnormal Psychology, 95</w:t>
      </w:r>
      <w:r w:rsidRPr="003F6BF8">
        <w:rPr>
          <w:rStyle w:val="label"/>
          <w:rFonts w:ascii="Times New Roman" w:hAnsi="Times New Roman" w:cs="Times New Roman"/>
          <w:sz w:val="24"/>
          <w:szCs w:val="24"/>
        </w:rPr>
        <w:t>(3), 214-222</w:t>
      </w:r>
    </w:p>
    <w:p w:rsidR="006946DD" w:rsidRPr="006946DD" w:rsidRDefault="006946DD" w:rsidP="00FC7562">
      <w:pPr>
        <w:shd w:val="clear" w:color="auto" w:fill="FFFFFF"/>
        <w:spacing w:before="100" w:beforeAutospacing="1" w:after="100" w:afterAutospacing="1"/>
        <w:ind w:hanging="720"/>
        <w:rPr>
          <w:rFonts w:ascii="Times New Roman" w:hAnsi="Times New Roman" w:cs="Times New Roman"/>
          <w:sz w:val="24"/>
          <w:szCs w:val="24"/>
        </w:rPr>
      </w:pPr>
      <w:proofErr w:type="spellStart"/>
      <w:proofErr w:type="gramStart"/>
      <w:r>
        <w:rPr>
          <w:rStyle w:val="label"/>
          <w:rFonts w:ascii="Times New Roman" w:hAnsi="Times New Roman" w:cs="Times New Roman"/>
          <w:sz w:val="24"/>
          <w:szCs w:val="24"/>
        </w:rPr>
        <w:t>Faul</w:t>
      </w:r>
      <w:proofErr w:type="spellEnd"/>
      <w:r>
        <w:rPr>
          <w:rStyle w:val="label"/>
          <w:rFonts w:ascii="Times New Roman" w:hAnsi="Times New Roman" w:cs="Times New Roman"/>
          <w:sz w:val="24"/>
          <w:szCs w:val="24"/>
        </w:rPr>
        <w:t xml:space="preserve">, F., </w:t>
      </w:r>
      <w:proofErr w:type="spellStart"/>
      <w:r>
        <w:rPr>
          <w:rStyle w:val="label"/>
          <w:rFonts w:ascii="Times New Roman" w:hAnsi="Times New Roman" w:cs="Times New Roman"/>
          <w:sz w:val="24"/>
          <w:szCs w:val="24"/>
        </w:rPr>
        <w:t>Erdfelder</w:t>
      </w:r>
      <w:proofErr w:type="spellEnd"/>
      <w:r>
        <w:rPr>
          <w:rStyle w:val="label"/>
          <w:rFonts w:ascii="Times New Roman" w:hAnsi="Times New Roman" w:cs="Times New Roman"/>
          <w:sz w:val="24"/>
          <w:szCs w:val="24"/>
        </w:rPr>
        <w:t>, E., Lang, Albert-Georg, &amp; Buchner, A. (2007).</w:t>
      </w:r>
      <w:proofErr w:type="gramEnd"/>
      <w:r>
        <w:rPr>
          <w:rStyle w:val="label"/>
          <w:rFonts w:ascii="Times New Roman" w:hAnsi="Times New Roman" w:cs="Times New Roman"/>
          <w:sz w:val="24"/>
          <w:szCs w:val="24"/>
        </w:rPr>
        <w:t xml:space="preserve"> G*Power 3: A flexible statistical power analysis program for the social, behavioural and biomedical sciences. </w:t>
      </w:r>
      <w:r>
        <w:rPr>
          <w:rStyle w:val="label"/>
          <w:rFonts w:ascii="Times New Roman" w:hAnsi="Times New Roman" w:cs="Times New Roman"/>
          <w:i/>
          <w:sz w:val="24"/>
          <w:szCs w:val="24"/>
        </w:rPr>
        <w:t xml:space="preserve">Behaviour Research Methods, 39 (2), </w:t>
      </w:r>
      <w:r>
        <w:rPr>
          <w:rStyle w:val="label"/>
          <w:rFonts w:ascii="Times New Roman" w:hAnsi="Times New Roman" w:cs="Times New Roman"/>
          <w:sz w:val="24"/>
          <w:szCs w:val="24"/>
        </w:rPr>
        <w:t>175-191</w:t>
      </w:r>
    </w:p>
    <w:p w:rsidR="00482EDF" w:rsidRPr="003F6BF8" w:rsidRDefault="00482EDF" w:rsidP="00FC7562">
      <w:pPr>
        <w:autoSpaceDE w:val="0"/>
        <w:autoSpaceDN w:val="0"/>
        <w:adjustRightInd w:val="0"/>
        <w:spacing w:before="100" w:beforeAutospacing="1" w:after="100" w:afterAutospacing="1"/>
        <w:ind w:hanging="720"/>
        <w:rPr>
          <w:rFonts w:ascii="Times New Roman" w:hAnsi="Times New Roman" w:cs="Times New Roman"/>
          <w:sz w:val="24"/>
          <w:szCs w:val="24"/>
        </w:rPr>
      </w:pPr>
      <w:proofErr w:type="gramStart"/>
      <w:r w:rsidRPr="003F6BF8">
        <w:rPr>
          <w:rFonts w:ascii="Times New Roman" w:hAnsi="Times New Roman" w:cs="Times New Roman"/>
          <w:sz w:val="24"/>
          <w:szCs w:val="24"/>
        </w:rPr>
        <w:t xml:space="preserve">Feldman, G.C., </w:t>
      </w:r>
      <w:proofErr w:type="spellStart"/>
      <w:r w:rsidRPr="003F6BF8">
        <w:rPr>
          <w:rFonts w:ascii="Times New Roman" w:hAnsi="Times New Roman" w:cs="Times New Roman"/>
          <w:sz w:val="24"/>
          <w:szCs w:val="24"/>
        </w:rPr>
        <w:t>Joormann</w:t>
      </w:r>
      <w:proofErr w:type="spellEnd"/>
      <w:r w:rsidRPr="003F6BF8">
        <w:rPr>
          <w:rFonts w:ascii="Times New Roman" w:hAnsi="Times New Roman" w:cs="Times New Roman"/>
          <w:sz w:val="24"/>
          <w:szCs w:val="24"/>
        </w:rPr>
        <w:t>, J., &amp; Johnson, S.L. (2008).</w:t>
      </w:r>
      <w:proofErr w:type="gramEnd"/>
      <w:r w:rsidRPr="003F6BF8">
        <w:rPr>
          <w:rFonts w:ascii="Times New Roman" w:hAnsi="Times New Roman" w:cs="Times New Roman"/>
          <w:sz w:val="24"/>
          <w:szCs w:val="24"/>
        </w:rPr>
        <w:t xml:space="preserve"> Responses to Positive Affect: A </w:t>
      </w:r>
      <w:proofErr w:type="spellStart"/>
      <w:r w:rsidRPr="003F6BF8">
        <w:rPr>
          <w:rFonts w:ascii="Times New Roman" w:hAnsi="Times New Roman" w:cs="Times New Roman"/>
          <w:sz w:val="24"/>
          <w:szCs w:val="24"/>
        </w:rPr>
        <w:t>self report</w:t>
      </w:r>
      <w:proofErr w:type="spellEnd"/>
      <w:r w:rsidRPr="003F6BF8">
        <w:rPr>
          <w:rFonts w:ascii="Times New Roman" w:hAnsi="Times New Roman" w:cs="Times New Roman"/>
          <w:sz w:val="24"/>
          <w:szCs w:val="24"/>
        </w:rPr>
        <w:t xml:space="preserve"> measure of rumination and dampening. </w:t>
      </w:r>
      <w:r w:rsidRPr="003F6BF8">
        <w:rPr>
          <w:rFonts w:ascii="Times New Roman" w:hAnsi="Times New Roman" w:cs="Times New Roman"/>
          <w:i/>
          <w:sz w:val="24"/>
          <w:szCs w:val="24"/>
        </w:rPr>
        <w:t>Cognitive Therapy &amp; Research, 32</w:t>
      </w:r>
      <w:r w:rsidRPr="003F6BF8">
        <w:rPr>
          <w:rFonts w:ascii="Times New Roman" w:hAnsi="Times New Roman" w:cs="Times New Roman"/>
          <w:sz w:val="24"/>
          <w:szCs w:val="24"/>
        </w:rPr>
        <w:t>(4), 507–525.</w:t>
      </w:r>
    </w:p>
    <w:p w:rsidR="008D6E37" w:rsidRPr="003F6BF8" w:rsidRDefault="008D6E37" w:rsidP="00FC7562">
      <w:pPr>
        <w:autoSpaceDE w:val="0"/>
        <w:autoSpaceDN w:val="0"/>
        <w:adjustRightInd w:val="0"/>
        <w:spacing w:before="100" w:beforeAutospacing="1" w:after="100" w:afterAutospacing="1"/>
        <w:ind w:hanging="720"/>
        <w:rPr>
          <w:rFonts w:ascii="Times New Roman" w:hAnsi="Times New Roman" w:cs="Times New Roman"/>
          <w:bCs/>
          <w:sz w:val="24"/>
          <w:szCs w:val="24"/>
        </w:rPr>
      </w:pPr>
      <w:r w:rsidRPr="003F6BF8">
        <w:rPr>
          <w:rFonts w:ascii="Times New Roman" w:hAnsi="Times New Roman" w:cs="Times New Roman"/>
          <w:sz w:val="24"/>
          <w:szCs w:val="24"/>
        </w:rPr>
        <w:t xml:space="preserve">Field, A. (2005). </w:t>
      </w:r>
      <w:r w:rsidRPr="003F6BF8">
        <w:rPr>
          <w:rFonts w:ascii="Times New Roman" w:hAnsi="Times New Roman" w:cs="Times New Roman"/>
          <w:i/>
          <w:iCs/>
          <w:sz w:val="24"/>
          <w:szCs w:val="24"/>
        </w:rPr>
        <w:t xml:space="preserve">Discovering statistics using SPSS </w:t>
      </w:r>
      <w:r w:rsidRPr="003F6BF8">
        <w:rPr>
          <w:rFonts w:ascii="Times New Roman" w:hAnsi="Times New Roman" w:cs="Times New Roman"/>
          <w:sz w:val="24"/>
          <w:szCs w:val="24"/>
        </w:rPr>
        <w:t xml:space="preserve">(2nd </w:t>
      </w:r>
      <w:proofErr w:type="gramStart"/>
      <w:r w:rsidRPr="003F6BF8">
        <w:rPr>
          <w:rFonts w:ascii="Times New Roman" w:hAnsi="Times New Roman" w:cs="Times New Roman"/>
          <w:sz w:val="24"/>
          <w:szCs w:val="24"/>
        </w:rPr>
        <w:t>ed</w:t>
      </w:r>
      <w:proofErr w:type="gramEnd"/>
      <w:r w:rsidRPr="003F6BF8">
        <w:rPr>
          <w:rFonts w:ascii="Times New Roman" w:hAnsi="Times New Roman" w:cs="Times New Roman"/>
          <w:sz w:val="24"/>
          <w:szCs w:val="24"/>
        </w:rPr>
        <w:t>.). London: SAGE Publications Ltd.</w:t>
      </w:r>
    </w:p>
    <w:p w:rsidR="004726B3" w:rsidRDefault="004726B3" w:rsidP="00FC7562">
      <w:pPr>
        <w:autoSpaceDE w:val="0"/>
        <w:autoSpaceDN w:val="0"/>
        <w:adjustRightInd w:val="0"/>
        <w:spacing w:before="100" w:beforeAutospacing="1" w:after="100" w:afterAutospacing="1"/>
        <w:ind w:hanging="720"/>
        <w:rPr>
          <w:rFonts w:ascii="Times New Roman" w:hAnsi="Times New Roman" w:cs="Times New Roman"/>
          <w:sz w:val="24"/>
          <w:szCs w:val="24"/>
        </w:rPr>
      </w:pPr>
      <w:r w:rsidRPr="004726B3">
        <w:rPr>
          <w:rFonts w:ascii="Times New Roman" w:hAnsi="Times New Roman" w:cs="Times New Roman"/>
          <w:sz w:val="24"/>
          <w:szCs w:val="24"/>
        </w:rPr>
        <w:t>Gilbert, K.E., N</w:t>
      </w:r>
      <w:r>
        <w:rPr>
          <w:rFonts w:ascii="Times New Roman" w:hAnsi="Times New Roman" w:cs="Times New Roman"/>
          <w:sz w:val="24"/>
          <w:szCs w:val="24"/>
        </w:rPr>
        <w:t>olen-</w:t>
      </w:r>
      <w:proofErr w:type="spellStart"/>
      <w:r>
        <w:rPr>
          <w:rFonts w:ascii="Times New Roman" w:hAnsi="Times New Roman" w:cs="Times New Roman"/>
          <w:sz w:val="24"/>
          <w:szCs w:val="24"/>
        </w:rPr>
        <w:t>Hoeksema</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 </w:t>
      </w:r>
      <w:r w:rsidR="00A45D70">
        <w:rPr>
          <w:rFonts w:ascii="Times New Roman" w:hAnsi="Times New Roman" w:cs="Times New Roman"/>
          <w:sz w:val="24"/>
          <w:szCs w:val="24"/>
        </w:rPr>
        <w:t xml:space="preserve">&amp; </w:t>
      </w:r>
      <w:r>
        <w:rPr>
          <w:rFonts w:ascii="Times New Roman" w:hAnsi="Times New Roman" w:cs="Times New Roman"/>
          <w:sz w:val="24"/>
          <w:szCs w:val="24"/>
        </w:rPr>
        <w:t>Gruber, J. (</w:t>
      </w:r>
      <w:r w:rsidR="00431C33">
        <w:rPr>
          <w:rFonts w:ascii="Times New Roman" w:hAnsi="Times New Roman" w:cs="Times New Roman"/>
          <w:sz w:val="24"/>
          <w:szCs w:val="24"/>
        </w:rPr>
        <w:t>2013</w:t>
      </w:r>
      <w:r>
        <w:rPr>
          <w:rFonts w:ascii="Times New Roman" w:hAnsi="Times New Roman" w:cs="Times New Roman"/>
          <w:sz w:val="24"/>
          <w:szCs w:val="24"/>
        </w:rPr>
        <w:t xml:space="preserve">). </w:t>
      </w:r>
      <w:r w:rsidRPr="004726B3">
        <w:rPr>
          <w:rFonts w:ascii="Times New Roman" w:hAnsi="Times New Roman" w:cs="Times New Roman"/>
          <w:sz w:val="24"/>
          <w:szCs w:val="24"/>
        </w:rPr>
        <w:t>Positive Emotion</w:t>
      </w:r>
      <w:r>
        <w:rPr>
          <w:rFonts w:ascii="Times New Roman" w:hAnsi="Times New Roman" w:cs="Times New Roman"/>
          <w:sz w:val="24"/>
          <w:szCs w:val="24"/>
        </w:rPr>
        <w:t xml:space="preserve"> </w:t>
      </w:r>
      <w:r w:rsidRPr="004726B3">
        <w:rPr>
          <w:rFonts w:ascii="Times New Roman" w:hAnsi="Times New Roman" w:cs="Times New Roman"/>
          <w:sz w:val="24"/>
          <w:szCs w:val="24"/>
        </w:rPr>
        <w:t>Dysregulation across Mood Disorders: How Amplifying versus Dampening Predicts Emotional Reactivity</w:t>
      </w:r>
      <w:r>
        <w:rPr>
          <w:rFonts w:ascii="Times New Roman" w:hAnsi="Times New Roman" w:cs="Times New Roman"/>
          <w:sz w:val="24"/>
          <w:szCs w:val="24"/>
        </w:rPr>
        <w:t xml:space="preserve"> </w:t>
      </w:r>
      <w:r w:rsidR="00A45D70">
        <w:rPr>
          <w:rFonts w:ascii="Times New Roman" w:hAnsi="Times New Roman" w:cs="Times New Roman"/>
          <w:sz w:val="24"/>
          <w:szCs w:val="24"/>
        </w:rPr>
        <w:t>and Illness Course.</w:t>
      </w:r>
      <w:r>
        <w:rPr>
          <w:rFonts w:ascii="Times New Roman" w:hAnsi="Times New Roman" w:cs="Times New Roman"/>
          <w:sz w:val="24"/>
          <w:szCs w:val="24"/>
        </w:rPr>
        <w:t xml:space="preserve"> </w:t>
      </w:r>
      <w:proofErr w:type="gramStart"/>
      <w:r w:rsidRPr="00A45D70">
        <w:rPr>
          <w:rFonts w:ascii="Times New Roman" w:hAnsi="Times New Roman" w:cs="Times New Roman"/>
          <w:i/>
          <w:sz w:val="24"/>
          <w:szCs w:val="24"/>
        </w:rPr>
        <w:t>Behaviour Research and Therapy</w:t>
      </w:r>
      <w:r>
        <w:rPr>
          <w:rFonts w:ascii="Times New Roman" w:hAnsi="Times New Roman" w:cs="Times New Roman"/>
          <w:sz w:val="24"/>
          <w:szCs w:val="24"/>
        </w:rPr>
        <w:t>.</w:t>
      </w:r>
      <w:proofErr w:type="gramEnd"/>
    </w:p>
    <w:p w:rsidR="00E4486A" w:rsidRPr="00E4486A" w:rsidRDefault="00E4486A" w:rsidP="00FC7562">
      <w:pPr>
        <w:autoSpaceDE w:val="0"/>
        <w:autoSpaceDN w:val="0"/>
        <w:adjustRightInd w:val="0"/>
        <w:spacing w:before="100" w:beforeAutospacing="1" w:after="100" w:afterAutospacing="1"/>
        <w:ind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Golberstein</w:t>
      </w:r>
      <w:proofErr w:type="spellEnd"/>
      <w:r>
        <w:rPr>
          <w:rFonts w:ascii="Times New Roman" w:hAnsi="Times New Roman" w:cs="Times New Roman"/>
          <w:sz w:val="24"/>
          <w:szCs w:val="24"/>
        </w:rPr>
        <w:t xml:space="preserve">, E., Eisenberg, D., &amp; </w:t>
      </w:r>
      <w:proofErr w:type="spellStart"/>
      <w:r>
        <w:rPr>
          <w:rFonts w:ascii="Times New Roman" w:hAnsi="Times New Roman" w:cs="Times New Roman"/>
          <w:sz w:val="24"/>
          <w:szCs w:val="24"/>
        </w:rPr>
        <w:t>Gollust</w:t>
      </w:r>
      <w:proofErr w:type="spellEnd"/>
      <w:r>
        <w:rPr>
          <w:rFonts w:ascii="Times New Roman" w:hAnsi="Times New Roman" w:cs="Times New Roman"/>
          <w:sz w:val="24"/>
          <w:szCs w:val="24"/>
        </w:rPr>
        <w:t>, S. E. (2009).</w:t>
      </w:r>
      <w:proofErr w:type="gramEnd"/>
      <w:r>
        <w:rPr>
          <w:rFonts w:ascii="Times New Roman" w:hAnsi="Times New Roman" w:cs="Times New Roman"/>
          <w:sz w:val="24"/>
          <w:szCs w:val="24"/>
        </w:rPr>
        <w:t xml:space="preserve"> </w:t>
      </w:r>
      <w:r w:rsidRPr="00E4486A">
        <w:rPr>
          <w:rFonts w:ascii="Times New Roman" w:hAnsi="Times New Roman" w:cs="Times New Roman"/>
          <w:sz w:val="24"/>
          <w:szCs w:val="24"/>
        </w:rPr>
        <w:t xml:space="preserve">Perceived Stigma and Help-Seeking </w:t>
      </w:r>
      <w:proofErr w:type="spellStart"/>
      <w:r w:rsidRPr="00E4486A">
        <w:rPr>
          <w:rFonts w:ascii="Times New Roman" w:hAnsi="Times New Roman" w:cs="Times New Roman"/>
          <w:sz w:val="24"/>
          <w:szCs w:val="24"/>
        </w:rPr>
        <w:t>Behavior</w:t>
      </w:r>
      <w:proofErr w:type="spellEnd"/>
      <w:r w:rsidRPr="00E4486A">
        <w:rPr>
          <w:rFonts w:ascii="Times New Roman" w:hAnsi="Times New Roman" w:cs="Times New Roman"/>
          <w:sz w:val="24"/>
          <w:szCs w:val="24"/>
        </w:rPr>
        <w:t xml:space="preserve">: Longitudinal Evidence </w:t>
      </w:r>
      <w:proofErr w:type="gramStart"/>
      <w:r w:rsidRPr="00E4486A">
        <w:rPr>
          <w:rFonts w:ascii="Times New Roman" w:hAnsi="Times New Roman" w:cs="Times New Roman"/>
          <w:sz w:val="24"/>
          <w:szCs w:val="24"/>
        </w:rPr>
        <w:t>From</w:t>
      </w:r>
      <w:proofErr w:type="gramEnd"/>
      <w:r w:rsidRPr="00E4486A">
        <w:rPr>
          <w:rFonts w:ascii="Times New Roman" w:hAnsi="Times New Roman" w:cs="Times New Roman"/>
          <w:sz w:val="24"/>
          <w:szCs w:val="24"/>
        </w:rPr>
        <w:t xml:space="preserve"> the Healthy Minds Study</w:t>
      </w:r>
      <w:r>
        <w:rPr>
          <w:rFonts w:ascii="Times New Roman" w:hAnsi="Times New Roman" w:cs="Times New Roman"/>
          <w:sz w:val="24"/>
          <w:szCs w:val="24"/>
        </w:rPr>
        <w:t xml:space="preserve">. </w:t>
      </w:r>
      <w:r>
        <w:rPr>
          <w:rFonts w:ascii="Times New Roman" w:hAnsi="Times New Roman" w:cs="Times New Roman"/>
          <w:i/>
          <w:sz w:val="24"/>
          <w:szCs w:val="24"/>
        </w:rPr>
        <w:t xml:space="preserve">Psychiatric Services, 60 (9), </w:t>
      </w:r>
      <w:r>
        <w:rPr>
          <w:rFonts w:ascii="Times New Roman" w:hAnsi="Times New Roman" w:cs="Times New Roman"/>
          <w:sz w:val="24"/>
          <w:szCs w:val="24"/>
        </w:rPr>
        <w:t>1254-1256</w:t>
      </w:r>
    </w:p>
    <w:p w:rsidR="00E209E8" w:rsidRPr="003F6BF8" w:rsidRDefault="00285B71" w:rsidP="00FC7562">
      <w:pPr>
        <w:shd w:val="clear" w:color="auto" w:fill="FFFFFF"/>
        <w:spacing w:before="100" w:beforeAutospacing="1" w:after="100" w:afterAutospacing="1"/>
        <w:ind w:hanging="720"/>
        <w:rPr>
          <w:rFonts w:ascii="Times New Roman" w:hAnsi="Times New Roman" w:cs="Times New Roman"/>
          <w:sz w:val="24"/>
          <w:szCs w:val="24"/>
        </w:rPr>
      </w:pPr>
      <w:r w:rsidRPr="003F6BF8">
        <w:rPr>
          <w:rFonts w:ascii="Times New Roman" w:hAnsi="Times New Roman" w:cs="Times New Roman"/>
          <w:sz w:val="24"/>
          <w:szCs w:val="24"/>
        </w:rPr>
        <w:t xml:space="preserve">Goldberg, J. F., Gerstein, R. K., </w:t>
      </w:r>
      <w:proofErr w:type="spellStart"/>
      <w:r w:rsidRPr="003F6BF8">
        <w:rPr>
          <w:rFonts w:ascii="Times New Roman" w:hAnsi="Times New Roman" w:cs="Times New Roman"/>
          <w:sz w:val="24"/>
          <w:szCs w:val="24"/>
        </w:rPr>
        <w:t>Wenze</w:t>
      </w:r>
      <w:proofErr w:type="spellEnd"/>
      <w:r w:rsidRPr="003F6BF8">
        <w:rPr>
          <w:rFonts w:ascii="Times New Roman" w:hAnsi="Times New Roman" w:cs="Times New Roman"/>
          <w:sz w:val="24"/>
          <w:szCs w:val="24"/>
        </w:rPr>
        <w:t>, S.J</w:t>
      </w:r>
      <w:proofErr w:type="gramStart"/>
      <w:r w:rsidRPr="003F6BF8">
        <w:rPr>
          <w:rFonts w:ascii="Times New Roman" w:hAnsi="Times New Roman" w:cs="Times New Roman"/>
          <w:sz w:val="24"/>
          <w:szCs w:val="24"/>
        </w:rPr>
        <w:t>,.</w:t>
      </w:r>
      <w:proofErr w:type="gramEnd"/>
      <w:r w:rsidRPr="003F6BF8">
        <w:rPr>
          <w:rFonts w:ascii="Times New Roman" w:hAnsi="Times New Roman" w:cs="Times New Roman"/>
          <w:sz w:val="24"/>
          <w:szCs w:val="24"/>
        </w:rPr>
        <w:t xml:space="preserve"> </w:t>
      </w:r>
      <w:proofErr w:type="gramStart"/>
      <w:r w:rsidRPr="003F6BF8">
        <w:rPr>
          <w:rFonts w:ascii="Times New Roman" w:hAnsi="Times New Roman" w:cs="Times New Roman"/>
          <w:sz w:val="24"/>
          <w:szCs w:val="24"/>
          <w:shd w:val="clear" w:color="auto" w:fill="FFFFFF"/>
        </w:rPr>
        <w:t xml:space="preserve">Welker, T.M. &amp; </w:t>
      </w:r>
      <w:hyperlink r:id="rId12" w:tooltip="Find more records by this author" w:history="1">
        <w:r w:rsidRPr="003F6BF8">
          <w:rPr>
            <w:rStyle w:val="Hyperlink"/>
            <w:rFonts w:ascii="Times New Roman" w:hAnsi="Times New Roman" w:cs="Times New Roman"/>
            <w:color w:val="auto"/>
            <w:sz w:val="24"/>
            <w:szCs w:val="24"/>
            <w:u w:val="none"/>
            <w:shd w:val="clear" w:color="auto" w:fill="FFFFFF"/>
          </w:rPr>
          <w:t>Beck, A.T</w:t>
        </w:r>
      </w:hyperlink>
      <w:r w:rsidRPr="003F6BF8">
        <w:rPr>
          <w:rFonts w:ascii="Times New Roman" w:hAnsi="Times New Roman" w:cs="Times New Roman"/>
          <w:sz w:val="24"/>
          <w:szCs w:val="24"/>
        </w:rPr>
        <w:t>.</w:t>
      </w:r>
      <w:proofErr w:type="gramEnd"/>
      <w:r w:rsidRPr="003F6BF8">
        <w:rPr>
          <w:rStyle w:val="apple-converted-space"/>
          <w:rFonts w:ascii="Times New Roman" w:hAnsi="Times New Roman" w:cs="Times New Roman"/>
          <w:sz w:val="24"/>
          <w:szCs w:val="24"/>
          <w:shd w:val="clear" w:color="auto" w:fill="FFFFFF"/>
        </w:rPr>
        <w:t> </w:t>
      </w:r>
      <w:r w:rsidRPr="003F6BF8">
        <w:rPr>
          <w:rFonts w:ascii="Times New Roman" w:hAnsi="Times New Roman" w:cs="Times New Roman"/>
          <w:sz w:val="24"/>
          <w:szCs w:val="24"/>
          <w:shd w:val="clear" w:color="auto" w:fill="FFFFFF"/>
        </w:rPr>
        <w:t>(2008) Dysfunctional attitudes</w:t>
      </w:r>
      <w:r w:rsidRPr="003F6BF8">
        <w:rPr>
          <w:rStyle w:val="label"/>
          <w:rFonts w:ascii="Times New Roman" w:hAnsi="Times New Roman" w:cs="Times New Roman"/>
          <w:sz w:val="24"/>
          <w:szCs w:val="24"/>
        </w:rPr>
        <w:t xml:space="preserve"> </w:t>
      </w:r>
      <w:hyperlink r:id="rId13" w:history="1">
        <w:r w:rsidR="00E209E8" w:rsidRPr="003F6BF8">
          <w:rPr>
            <w:rStyle w:val="Hyperlink"/>
            <w:rFonts w:ascii="Times New Roman" w:hAnsi="Times New Roman" w:cs="Times New Roman"/>
            <w:bCs/>
            <w:color w:val="auto"/>
            <w:sz w:val="24"/>
            <w:szCs w:val="24"/>
            <w:u w:val="none"/>
          </w:rPr>
          <w:t>and cognitive schemas in</w:t>
        </w:r>
        <w:r w:rsidRPr="003F6BF8">
          <w:rPr>
            <w:rStyle w:val="Hyperlink"/>
            <w:rFonts w:ascii="Times New Roman" w:hAnsi="Times New Roman" w:cs="Times New Roman"/>
            <w:bCs/>
            <w:color w:val="auto"/>
            <w:sz w:val="24"/>
            <w:szCs w:val="24"/>
            <w:u w:val="none"/>
          </w:rPr>
          <w:t xml:space="preserve"> bipolar </w:t>
        </w:r>
        <w:r w:rsidR="00E209E8" w:rsidRPr="003F6BF8">
          <w:rPr>
            <w:rStyle w:val="Hyperlink"/>
            <w:rFonts w:ascii="Times New Roman" w:hAnsi="Times New Roman" w:cs="Times New Roman"/>
            <w:bCs/>
            <w:color w:val="auto"/>
            <w:sz w:val="24"/>
            <w:szCs w:val="24"/>
            <w:u w:val="none"/>
          </w:rPr>
          <w:t>manic and unipolar depressed outpatients - Implications for cognitively based psychotherapeutics</w:t>
        </w:r>
      </w:hyperlink>
      <w:r w:rsidRPr="003F6BF8">
        <w:rPr>
          <w:rFonts w:ascii="Times New Roman" w:hAnsi="Times New Roman" w:cs="Times New Roman"/>
          <w:sz w:val="24"/>
          <w:szCs w:val="24"/>
        </w:rPr>
        <w:t xml:space="preserve">. </w:t>
      </w:r>
      <w:r w:rsidRPr="003F6BF8">
        <w:rPr>
          <w:rFonts w:ascii="Times New Roman" w:hAnsi="Times New Roman" w:cs="Times New Roman"/>
          <w:i/>
          <w:sz w:val="24"/>
          <w:szCs w:val="24"/>
        </w:rPr>
        <w:t>Journal of Nervous and Mental Disease, 196</w:t>
      </w:r>
      <w:r w:rsidRPr="003F6BF8">
        <w:rPr>
          <w:rFonts w:ascii="Times New Roman" w:hAnsi="Times New Roman" w:cs="Times New Roman"/>
          <w:sz w:val="24"/>
          <w:szCs w:val="24"/>
        </w:rPr>
        <w:t>(3), 207-210</w:t>
      </w:r>
    </w:p>
    <w:p w:rsidR="00572EFF" w:rsidRDefault="00572EFF" w:rsidP="00FC7562">
      <w:pPr>
        <w:shd w:val="clear" w:color="auto" w:fill="FFFFFF"/>
        <w:spacing w:before="100" w:beforeAutospacing="1" w:after="100" w:afterAutospacing="1"/>
        <w:ind w:hanging="720"/>
        <w:rPr>
          <w:rFonts w:ascii="Times New Roman" w:hAnsi="Times New Roman" w:cs="Times New Roman"/>
          <w:sz w:val="24"/>
          <w:szCs w:val="24"/>
        </w:rPr>
      </w:pPr>
      <w:r w:rsidRPr="00572EFF">
        <w:rPr>
          <w:rFonts w:ascii="Times New Roman" w:hAnsi="Times New Roman" w:cs="Times New Roman"/>
          <w:sz w:val="24"/>
          <w:szCs w:val="24"/>
        </w:rPr>
        <w:t xml:space="preserve">Hunt, J. D. &amp; Eisenberg, D. (2010). </w:t>
      </w:r>
      <w:proofErr w:type="gramStart"/>
      <w:r w:rsidRPr="00572EFF">
        <w:rPr>
          <w:rFonts w:ascii="Times New Roman" w:hAnsi="Times New Roman" w:cs="Times New Roman"/>
          <w:sz w:val="24"/>
          <w:szCs w:val="24"/>
        </w:rPr>
        <w:t>Mental health problems and help-seeking behaviour among college students.</w:t>
      </w:r>
      <w:proofErr w:type="gramEnd"/>
      <w:r w:rsidRPr="00572EFF">
        <w:rPr>
          <w:rFonts w:ascii="Times New Roman" w:hAnsi="Times New Roman" w:cs="Times New Roman"/>
          <w:sz w:val="24"/>
          <w:szCs w:val="24"/>
        </w:rPr>
        <w:t xml:space="preserve"> Journal of Adolescent Health, 46, 3-10</w:t>
      </w:r>
    </w:p>
    <w:p w:rsidR="00D62868" w:rsidRDefault="00D62868" w:rsidP="00FC7562">
      <w:pPr>
        <w:shd w:val="clear" w:color="auto" w:fill="FFFFFF"/>
        <w:spacing w:before="100" w:beforeAutospacing="1" w:after="100" w:afterAutospacing="1"/>
        <w:ind w:hanging="720"/>
        <w:rPr>
          <w:rFonts w:ascii="Times New Roman" w:hAnsi="Times New Roman" w:cs="Times New Roman"/>
          <w:sz w:val="24"/>
          <w:szCs w:val="24"/>
        </w:rPr>
      </w:pPr>
      <w:proofErr w:type="gramStart"/>
      <w:r w:rsidRPr="00D62868">
        <w:rPr>
          <w:rFonts w:ascii="Times New Roman" w:hAnsi="Times New Roman" w:cs="Times New Roman"/>
          <w:sz w:val="24"/>
          <w:szCs w:val="24"/>
        </w:rPr>
        <w:t>Johnson, S. L., &amp; Carver, C. S. (2006).</w:t>
      </w:r>
      <w:proofErr w:type="gramEnd"/>
      <w:r w:rsidRPr="00D62868">
        <w:rPr>
          <w:rFonts w:ascii="Times New Roman" w:hAnsi="Times New Roman" w:cs="Times New Roman"/>
          <w:sz w:val="24"/>
          <w:szCs w:val="24"/>
        </w:rPr>
        <w:t xml:space="preserve"> Extreme goal setting </w:t>
      </w:r>
      <w:r w:rsidR="00FA512F">
        <w:rPr>
          <w:rFonts w:ascii="Times New Roman" w:hAnsi="Times New Roman" w:cs="Times New Roman"/>
          <w:sz w:val="24"/>
          <w:szCs w:val="24"/>
        </w:rPr>
        <w:t>a</w:t>
      </w:r>
      <w:r w:rsidRPr="00D62868">
        <w:rPr>
          <w:rFonts w:ascii="Times New Roman" w:hAnsi="Times New Roman" w:cs="Times New Roman"/>
          <w:sz w:val="24"/>
          <w:szCs w:val="24"/>
        </w:rPr>
        <w:t xml:space="preserve">nd risk to mania among undiagnosed young adults. Cognitive Therapy and Research, 30, 377-395.   </w:t>
      </w:r>
    </w:p>
    <w:p w:rsidR="00D62868" w:rsidRDefault="00D62868" w:rsidP="00FC7562">
      <w:pPr>
        <w:pStyle w:val="NormalWeb"/>
        <w:ind w:hanging="720"/>
      </w:pPr>
      <w:proofErr w:type="gramStart"/>
      <w:r>
        <w:t>Johnson, S. L., Eisner, L. R., &amp; Carver, C. S. (2009).</w:t>
      </w:r>
      <w:proofErr w:type="gramEnd"/>
      <w:r>
        <w:t xml:space="preserve"> Elevated expectancies among persons diagnosed with bipolar disorder. </w:t>
      </w:r>
      <w:r>
        <w:rPr>
          <w:i/>
          <w:iCs/>
        </w:rPr>
        <w:t>British Journal of Clinical Psychology, 48, 217-222.</w:t>
      </w:r>
      <w:r>
        <w:t xml:space="preserve">   </w:t>
      </w:r>
    </w:p>
    <w:p w:rsidR="000E2239" w:rsidRPr="003F6BF8" w:rsidRDefault="00482EDF" w:rsidP="00FC7562">
      <w:pPr>
        <w:autoSpaceDE w:val="0"/>
        <w:autoSpaceDN w:val="0"/>
        <w:adjustRightInd w:val="0"/>
        <w:spacing w:before="100" w:beforeAutospacing="1" w:after="100" w:afterAutospacing="1"/>
        <w:ind w:hanging="720"/>
        <w:rPr>
          <w:rStyle w:val="label"/>
          <w:rFonts w:ascii="Times New Roman" w:hAnsi="Times New Roman" w:cs="Times New Roman"/>
          <w:sz w:val="24"/>
          <w:szCs w:val="24"/>
        </w:rPr>
      </w:pPr>
      <w:r w:rsidRPr="003F6BF8">
        <w:rPr>
          <w:rFonts w:ascii="Times New Roman" w:hAnsi="Times New Roman" w:cs="Times New Roman"/>
          <w:sz w:val="24"/>
          <w:szCs w:val="24"/>
        </w:rPr>
        <w:lastRenderedPageBreak/>
        <w:t xml:space="preserve">Johnson, S.L., </w:t>
      </w:r>
      <w:proofErr w:type="spellStart"/>
      <w:r w:rsidRPr="003F6BF8">
        <w:rPr>
          <w:rFonts w:ascii="Times New Roman" w:hAnsi="Times New Roman" w:cs="Times New Roman"/>
          <w:sz w:val="24"/>
          <w:szCs w:val="24"/>
        </w:rPr>
        <w:t>MacKenzie</w:t>
      </w:r>
      <w:proofErr w:type="spellEnd"/>
      <w:r w:rsidRPr="003F6BF8">
        <w:rPr>
          <w:rFonts w:ascii="Times New Roman" w:hAnsi="Times New Roman" w:cs="Times New Roman"/>
          <w:sz w:val="24"/>
          <w:szCs w:val="24"/>
        </w:rPr>
        <w:t xml:space="preserve">, G., &amp; </w:t>
      </w:r>
      <w:proofErr w:type="spellStart"/>
      <w:r w:rsidRPr="003F6BF8">
        <w:rPr>
          <w:rFonts w:ascii="Times New Roman" w:hAnsi="Times New Roman" w:cs="Times New Roman"/>
          <w:sz w:val="24"/>
          <w:szCs w:val="24"/>
        </w:rPr>
        <w:t>McMurrich</w:t>
      </w:r>
      <w:proofErr w:type="spellEnd"/>
      <w:r w:rsidRPr="003F6BF8">
        <w:rPr>
          <w:rFonts w:ascii="Times New Roman" w:hAnsi="Times New Roman" w:cs="Times New Roman"/>
          <w:sz w:val="24"/>
          <w:szCs w:val="24"/>
        </w:rPr>
        <w:t>, S. (2008). Ruminative responses to negative and positive</w:t>
      </w:r>
      <w:r w:rsidR="000E2239" w:rsidRPr="003F6BF8">
        <w:rPr>
          <w:rFonts w:ascii="Times New Roman" w:hAnsi="Times New Roman" w:cs="Times New Roman"/>
          <w:sz w:val="24"/>
          <w:szCs w:val="24"/>
        </w:rPr>
        <w:t xml:space="preserve"> </w:t>
      </w:r>
      <w:r w:rsidRPr="003F6BF8">
        <w:rPr>
          <w:rFonts w:ascii="Times New Roman" w:hAnsi="Times New Roman" w:cs="Times New Roman"/>
          <w:sz w:val="24"/>
          <w:szCs w:val="24"/>
        </w:rPr>
        <w:t xml:space="preserve">affect among students diagnosed with bipolar disorder and major depressive disorder. </w:t>
      </w:r>
      <w:r w:rsidRPr="003F6BF8">
        <w:rPr>
          <w:rFonts w:ascii="Times New Roman" w:hAnsi="Times New Roman" w:cs="Times New Roman"/>
          <w:i/>
          <w:sz w:val="24"/>
          <w:szCs w:val="24"/>
        </w:rPr>
        <w:t>Cognitive Therapy and Research, 32</w:t>
      </w:r>
      <w:r w:rsidRPr="003F6BF8">
        <w:rPr>
          <w:rFonts w:ascii="Times New Roman" w:hAnsi="Times New Roman" w:cs="Times New Roman"/>
          <w:sz w:val="24"/>
          <w:szCs w:val="24"/>
        </w:rPr>
        <w:t>, 702–713.</w:t>
      </w:r>
    </w:p>
    <w:p w:rsidR="000E2239" w:rsidRPr="003F6BF8" w:rsidRDefault="00EB2464" w:rsidP="00FC7562">
      <w:pPr>
        <w:autoSpaceDE w:val="0"/>
        <w:autoSpaceDN w:val="0"/>
        <w:adjustRightInd w:val="0"/>
        <w:spacing w:before="100" w:beforeAutospacing="1" w:after="100" w:afterAutospacing="1"/>
        <w:ind w:hanging="720"/>
        <w:rPr>
          <w:rStyle w:val="label"/>
          <w:rFonts w:ascii="Times New Roman" w:hAnsi="Times New Roman" w:cs="Times New Roman"/>
          <w:sz w:val="24"/>
          <w:szCs w:val="24"/>
        </w:rPr>
      </w:pPr>
      <w:r w:rsidRPr="003F6BF8">
        <w:rPr>
          <w:rFonts w:ascii="Times New Roman" w:hAnsi="Times New Roman" w:cs="Times New Roman"/>
          <w:sz w:val="24"/>
          <w:szCs w:val="24"/>
        </w:rPr>
        <w:t xml:space="preserve">Johnson, S.L., Ruggero, C.J. &amp; Carver, C.S. (2005) </w:t>
      </w:r>
      <w:hyperlink r:id="rId14" w:history="1">
        <w:r w:rsidRPr="003F6BF8">
          <w:rPr>
            <w:rStyle w:val="Hyperlink"/>
            <w:rFonts w:ascii="Times New Roman" w:hAnsi="Times New Roman" w:cs="Times New Roman"/>
            <w:bCs/>
            <w:color w:val="auto"/>
            <w:sz w:val="24"/>
            <w:szCs w:val="24"/>
            <w:u w:val="none"/>
          </w:rPr>
          <w:t xml:space="preserve">Cognitive, </w:t>
        </w:r>
        <w:proofErr w:type="spellStart"/>
        <w:r w:rsidRPr="003F6BF8">
          <w:rPr>
            <w:rStyle w:val="Hyperlink"/>
            <w:rFonts w:ascii="Times New Roman" w:hAnsi="Times New Roman" w:cs="Times New Roman"/>
            <w:bCs/>
            <w:color w:val="auto"/>
            <w:sz w:val="24"/>
            <w:szCs w:val="24"/>
            <w:u w:val="none"/>
          </w:rPr>
          <w:t>behavioral</w:t>
        </w:r>
        <w:proofErr w:type="spellEnd"/>
        <w:r w:rsidRPr="003F6BF8">
          <w:rPr>
            <w:rStyle w:val="Hyperlink"/>
            <w:rFonts w:ascii="Times New Roman" w:hAnsi="Times New Roman" w:cs="Times New Roman"/>
            <w:bCs/>
            <w:color w:val="auto"/>
            <w:sz w:val="24"/>
            <w:szCs w:val="24"/>
            <w:u w:val="none"/>
          </w:rPr>
          <w:t>, and affective responses to reward: Links with hypomanic symptoms</w:t>
        </w:r>
      </w:hyperlink>
      <w:r w:rsidRPr="003F6BF8">
        <w:rPr>
          <w:rFonts w:ascii="Times New Roman" w:hAnsi="Times New Roman" w:cs="Times New Roman"/>
          <w:sz w:val="24"/>
          <w:szCs w:val="24"/>
        </w:rPr>
        <w:t xml:space="preserve">. </w:t>
      </w:r>
      <w:r w:rsidRPr="003F6BF8">
        <w:rPr>
          <w:rFonts w:ascii="Times New Roman" w:hAnsi="Times New Roman" w:cs="Times New Roman"/>
          <w:i/>
          <w:sz w:val="24"/>
          <w:szCs w:val="24"/>
        </w:rPr>
        <w:t>Journal of Social and Clinical Psychology, 24</w:t>
      </w:r>
      <w:r w:rsidRPr="003F6BF8">
        <w:rPr>
          <w:rFonts w:ascii="Times New Roman" w:hAnsi="Times New Roman" w:cs="Times New Roman"/>
          <w:sz w:val="24"/>
          <w:szCs w:val="24"/>
        </w:rPr>
        <w:t>(6), 894-906</w:t>
      </w:r>
    </w:p>
    <w:p w:rsidR="00482EDF" w:rsidRPr="003F6BF8" w:rsidRDefault="00482EDF" w:rsidP="00FC7562">
      <w:pPr>
        <w:autoSpaceDE w:val="0"/>
        <w:autoSpaceDN w:val="0"/>
        <w:adjustRightInd w:val="0"/>
        <w:spacing w:before="100" w:beforeAutospacing="1" w:after="100" w:afterAutospacing="1"/>
        <w:ind w:hanging="720"/>
        <w:rPr>
          <w:rStyle w:val="label"/>
          <w:rFonts w:ascii="Times New Roman" w:hAnsi="Times New Roman" w:cs="Times New Roman"/>
          <w:sz w:val="24"/>
          <w:szCs w:val="24"/>
        </w:rPr>
      </w:pPr>
      <w:r w:rsidRPr="003F6BF8">
        <w:rPr>
          <w:rStyle w:val="label"/>
          <w:rFonts w:ascii="Times New Roman" w:hAnsi="Times New Roman" w:cs="Times New Roman"/>
          <w:sz w:val="24"/>
          <w:szCs w:val="24"/>
          <w:shd w:val="clear" w:color="auto" w:fill="FFFFFF"/>
        </w:rPr>
        <w:t xml:space="preserve">Jones, S.H. (2001). </w:t>
      </w:r>
      <w:proofErr w:type="gramStart"/>
      <w:r w:rsidRPr="003F6BF8">
        <w:rPr>
          <w:rStyle w:val="label"/>
          <w:rFonts w:ascii="Times New Roman" w:hAnsi="Times New Roman" w:cs="Times New Roman"/>
          <w:sz w:val="24"/>
          <w:szCs w:val="24"/>
          <w:shd w:val="clear" w:color="auto" w:fill="FFFFFF"/>
        </w:rPr>
        <w:t>Circadian rhythms, multilevel models of emotion and bipolar disorder.</w:t>
      </w:r>
      <w:proofErr w:type="gramEnd"/>
      <w:r w:rsidRPr="003F6BF8">
        <w:rPr>
          <w:rStyle w:val="label"/>
          <w:rFonts w:ascii="Times New Roman" w:hAnsi="Times New Roman" w:cs="Times New Roman"/>
          <w:sz w:val="24"/>
          <w:szCs w:val="24"/>
          <w:shd w:val="clear" w:color="auto" w:fill="FFFFFF"/>
        </w:rPr>
        <w:t xml:space="preserve"> </w:t>
      </w:r>
      <w:proofErr w:type="gramStart"/>
      <w:r w:rsidRPr="003F6BF8">
        <w:rPr>
          <w:rStyle w:val="label"/>
          <w:rFonts w:ascii="Times New Roman" w:hAnsi="Times New Roman" w:cs="Times New Roman"/>
          <w:sz w:val="24"/>
          <w:szCs w:val="24"/>
          <w:shd w:val="clear" w:color="auto" w:fill="FFFFFF"/>
        </w:rPr>
        <w:t>An initial step towards integration?</w:t>
      </w:r>
      <w:proofErr w:type="gramEnd"/>
      <w:r w:rsidRPr="003F6BF8">
        <w:rPr>
          <w:rStyle w:val="label"/>
          <w:rFonts w:ascii="Times New Roman" w:hAnsi="Times New Roman" w:cs="Times New Roman"/>
          <w:sz w:val="24"/>
          <w:szCs w:val="24"/>
          <w:shd w:val="clear" w:color="auto" w:fill="FFFFFF"/>
        </w:rPr>
        <w:t xml:space="preserve"> </w:t>
      </w:r>
      <w:r w:rsidRPr="003F6BF8">
        <w:rPr>
          <w:rStyle w:val="label"/>
          <w:rFonts w:ascii="Times New Roman" w:hAnsi="Times New Roman" w:cs="Times New Roman"/>
          <w:i/>
          <w:sz w:val="24"/>
          <w:szCs w:val="24"/>
          <w:shd w:val="clear" w:color="auto" w:fill="FFFFFF"/>
        </w:rPr>
        <w:t>Clinical Psychology Review, 21</w:t>
      </w:r>
      <w:r w:rsidRPr="003F6BF8">
        <w:rPr>
          <w:rStyle w:val="label"/>
          <w:rFonts w:ascii="Times New Roman" w:hAnsi="Times New Roman" w:cs="Times New Roman"/>
          <w:sz w:val="24"/>
          <w:szCs w:val="24"/>
          <w:shd w:val="clear" w:color="auto" w:fill="FFFFFF"/>
        </w:rPr>
        <w:t>(8), 1193–1209</w:t>
      </w:r>
    </w:p>
    <w:p w:rsidR="00482EDF" w:rsidRPr="003F6BF8" w:rsidRDefault="00482EDF" w:rsidP="00FC7562">
      <w:pPr>
        <w:autoSpaceDE w:val="0"/>
        <w:autoSpaceDN w:val="0"/>
        <w:adjustRightInd w:val="0"/>
        <w:spacing w:before="100" w:beforeAutospacing="1" w:after="100" w:afterAutospacing="1"/>
        <w:ind w:hanging="720"/>
        <w:rPr>
          <w:rFonts w:ascii="Times New Roman" w:hAnsi="Times New Roman" w:cs="Times New Roman"/>
          <w:sz w:val="24"/>
          <w:szCs w:val="24"/>
        </w:rPr>
      </w:pPr>
      <w:proofErr w:type="gramStart"/>
      <w:r w:rsidRPr="003F6BF8">
        <w:rPr>
          <w:rStyle w:val="label"/>
          <w:rFonts w:ascii="Times New Roman" w:hAnsi="Times New Roman" w:cs="Times New Roman"/>
          <w:sz w:val="24"/>
          <w:szCs w:val="24"/>
          <w:shd w:val="clear" w:color="auto" w:fill="FFFFFF"/>
        </w:rPr>
        <w:t xml:space="preserve">Jones, S. &amp; Day, C. (2008) </w:t>
      </w:r>
      <w:proofErr w:type="spellStart"/>
      <w:r w:rsidRPr="003F6BF8">
        <w:rPr>
          <w:rFonts w:ascii="Times New Roman" w:hAnsi="Times New Roman" w:cs="Times New Roman"/>
          <w:sz w:val="24"/>
          <w:szCs w:val="24"/>
        </w:rPr>
        <w:t>Self appraisal</w:t>
      </w:r>
      <w:proofErr w:type="spellEnd"/>
      <w:r w:rsidRPr="003F6BF8">
        <w:rPr>
          <w:rFonts w:ascii="Times New Roman" w:hAnsi="Times New Roman" w:cs="Times New Roman"/>
          <w:sz w:val="24"/>
          <w:szCs w:val="24"/>
        </w:rPr>
        <w:t xml:space="preserve"> and behavioural activation in the prediction of hypomanic personality and depressive symptoms.</w:t>
      </w:r>
      <w:proofErr w:type="gramEnd"/>
      <w:r w:rsidRPr="003F6BF8">
        <w:rPr>
          <w:rFonts w:ascii="Times New Roman" w:hAnsi="Times New Roman" w:cs="Times New Roman"/>
          <w:sz w:val="24"/>
          <w:szCs w:val="24"/>
        </w:rPr>
        <w:t xml:space="preserve"> </w:t>
      </w:r>
      <w:r w:rsidRPr="003F6BF8">
        <w:rPr>
          <w:rFonts w:ascii="Times New Roman" w:hAnsi="Times New Roman" w:cs="Times New Roman"/>
          <w:i/>
          <w:sz w:val="24"/>
          <w:szCs w:val="24"/>
        </w:rPr>
        <w:t>Personality and Individual Differences, 45</w:t>
      </w:r>
      <w:r w:rsidRPr="003F6BF8">
        <w:rPr>
          <w:rFonts w:ascii="Times New Roman" w:hAnsi="Times New Roman" w:cs="Times New Roman"/>
          <w:sz w:val="24"/>
          <w:szCs w:val="24"/>
        </w:rPr>
        <w:t>(7), 643-648</w:t>
      </w:r>
    </w:p>
    <w:p w:rsidR="00482EDF" w:rsidRPr="003F6BF8" w:rsidRDefault="00482EDF" w:rsidP="00FC7562">
      <w:pPr>
        <w:shd w:val="clear" w:color="auto" w:fill="FFFFFF"/>
        <w:spacing w:before="100" w:beforeAutospacing="1" w:after="100" w:afterAutospacing="1"/>
        <w:ind w:hanging="720"/>
        <w:rPr>
          <w:rStyle w:val="label"/>
          <w:rFonts w:ascii="Times New Roman" w:hAnsi="Times New Roman" w:cs="Times New Roman"/>
          <w:sz w:val="24"/>
          <w:szCs w:val="24"/>
        </w:rPr>
      </w:pPr>
      <w:r w:rsidRPr="003F6BF8">
        <w:rPr>
          <w:rStyle w:val="label"/>
          <w:rFonts w:ascii="Times New Roman" w:hAnsi="Times New Roman" w:cs="Times New Roman"/>
          <w:sz w:val="24"/>
          <w:szCs w:val="24"/>
        </w:rPr>
        <w:t xml:space="preserve">Jones, S. H., Mansell, W. &amp; Waller, L. (2006) </w:t>
      </w:r>
      <w:hyperlink r:id="rId15" w:history="1">
        <w:r w:rsidRPr="003F6BF8">
          <w:rPr>
            <w:rStyle w:val="Hyperlink"/>
            <w:rFonts w:ascii="Times New Roman" w:hAnsi="Times New Roman" w:cs="Times New Roman"/>
            <w:bCs/>
            <w:color w:val="auto"/>
            <w:sz w:val="24"/>
            <w:szCs w:val="24"/>
            <w:u w:val="none"/>
          </w:rPr>
          <w:t>Appraisal of hypomania-relevant experiences: Development of a questionnaire to assess positive self-dispositional appraisals in bipolar and behavioural high risk samples</w:t>
        </w:r>
      </w:hyperlink>
      <w:r w:rsidRPr="003F6BF8">
        <w:rPr>
          <w:rFonts w:ascii="Times New Roman" w:hAnsi="Times New Roman" w:cs="Times New Roman"/>
          <w:sz w:val="24"/>
          <w:szCs w:val="24"/>
        </w:rPr>
        <w:t xml:space="preserve">. </w:t>
      </w:r>
      <w:r w:rsidRPr="003F6BF8">
        <w:rPr>
          <w:rFonts w:ascii="Times New Roman" w:hAnsi="Times New Roman" w:cs="Times New Roman"/>
          <w:i/>
          <w:sz w:val="24"/>
          <w:szCs w:val="24"/>
        </w:rPr>
        <w:t>Journal of Affective Disorders, 93</w:t>
      </w:r>
      <w:r w:rsidRPr="003F6BF8">
        <w:rPr>
          <w:rFonts w:ascii="Times New Roman" w:hAnsi="Times New Roman" w:cs="Times New Roman"/>
          <w:sz w:val="24"/>
          <w:szCs w:val="24"/>
        </w:rPr>
        <w:t>(1-3), 19-28</w:t>
      </w:r>
    </w:p>
    <w:p w:rsidR="00482EDF" w:rsidRPr="003F6BF8" w:rsidRDefault="00482EDF" w:rsidP="00FC7562">
      <w:pPr>
        <w:autoSpaceDE w:val="0"/>
        <w:autoSpaceDN w:val="0"/>
        <w:adjustRightInd w:val="0"/>
        <w:spacing w:before="100" w:beforeAutospacing="1" w:after="100" w:afterAutospacing="1"/>
        <w:ind w:hanging="720"/>
        <w:rPr>
          <w:rFonts w:ascii="Times New Roman" w:hAnsi="Times New Roman" w:cs="Times New Roman"/>
          <w:sz w:val="24"/>
          <w:szCs w:val="24"/>
        </w:rPr>
      </w:pPr>
      <w:r w:rsidRPr="003F6BF8">
        <w:rPr>
          <w:rStyle w:val="label"/>
          <w:rFonts w:ascii="Times New Roman" w:hAnsi="Times New Roman" w:cs="Times New Roman"/>
          <w:sz w:val="24"/>
          <w:szCs w:val="24"/>
          <w:shd w:val="clear" w:color="auto" w:fill="FFFFFF"/>
        </w:rPr>
        <w:t xml:space="preserve">Kelly, R.E., Mansell, W., Wood, A.M., </w:t>
      </w:r>
      <w:proofErr w:type="spellStart"/>
      <w:r w:rsidRPr="003F6BF8">
        <w:rPr>
          <w:rFonts w:ascii="Times New Roman" w:hAnsi="Times New Roman" w:cs="Times New Roman"/>
          <w:sz w:val="24"/>
          <w:szCs w:val="24"/>
        </w:rPr>
        <w:t>Alatiq</w:t>
      </w:r>
      <w:proofErr w:type="spellEnd"/>
      <w:r w:rsidRPr="003F6BF8">
        <w:rPr>
          <w:rFonts w:ascii="Times New Roman" w:hAnsi="Times New Roman" w:cs="Times New Roman"/>
          <w:sz w:val="24"/>
          <w:szCs w:val="24"/>
        </w:rPr>
        <w:t xml:space="preserve">, Y., Dodd, A. &amp; </w:t>
      </w:r>
      <w:proofErr w:type="spellStart"/>
      <w:r w:rsidRPr="003F6BF8">
        <w:rPr>
          <w:rFonts w:ascii="Times New Roman" w:hAnsi="Times New Roman" w:cs="Times New Roman"/>
          <w:sz w:val="24"/>
          <w:szCs w:val="24"/>
        </w:rPr>
        <w:t>Searson</w:t>
      </w:r>
      <w:proofErr w:type="spellEnd"/>
      <w:r w:rsidRPr="003F6BF8">
        <w:rPr>
          <w:rFonts w:ascii="Times New Roman" w:hAnsi="Times New Roman" w:cs="Times New Roman"/>
          <w:sz w:val="24"/>
          <w:szCs w:val="24"/>
        </w:rPr>
        <w:t xml:space="preserve">, R. (2011) Extreme positive and negative appraisals of activated states interact to discriminate bipolar disorder from unipolar depression and non-clinical controls. </w:t>
      </w:r>
      <w:r w:rsidRPr="003F6BF8">
        <w:rPr>
          <w:rFonts w:ascii="Times New Roman" w:hAnsi="Times New Roman" w:cs="Times New Roman"/>
          <w:i/>
          <w:sz w:val="24"/>
          <w:szCs w:val="24"/>
        </w:rPr>
        <w:t>Journal of Affective Disorders, 134</w:t>
      </w:r>
      <w:r w:rsidRPr="003F6BF8">
        <w:rPr>
          <w:rFonts w:ascii="Times New Roman" w:hAnsi="Times New Roman" w:cs="Times New Roman"/>
          <w:sz w:val="24"/>
          <w:szCs w:val="24"/>
        </w:rPr>
        <w:t>(1-3), 438-443</w:t>
      </w:r>
    </w:p>
    <w:p w:rsidR="00482EDF" w:rsidRPr="003F6BF8" w:rsidRDefault="00482EDF" w:rsidP="00FC7562">
      <w:pPr>
        <w:autoSpaceDE w:val="0"/>
        <w:autoSpaceDN w:val="0"/>
        <w:adjustRightInd w:val="0"/>
        <w:spacing w:before="100" w:beforeAutospacing="1" w:after="100" w:afterAutospacing="1"/>
        <w:ind w:hanging="720"/>
        <w:rPr>
          <w:rFonts w:ascii="Times New Roman" w:hAnsi="Times New Roman" w:cs="Times New Roman"/>
          <w:sz w:val="24"/>
          <w:szCs w:val="24"/>
        </w:rPr>
      </w:pPr>
      <w:r w:rsidRPr="003F6BF8">
        <w:rPr>
          <w:rFonts w:ascii="Times New Roman" w:hAnsi="Times New Roman" w:cs="Times New Roman"/>
          <w:sz w:val="24"/>
          <w:szCs w:val="24"/>
        </w:rPr>
        <w:t xml:space="preserve">Knowles, R., Tai, S. Christensen, I. &amp; Bentall, R. (2005) Coping with depression and </w:t>
      </w:r>
      <w:r w:rsidR="00582B95" w:rsidRPr="003F6BF8">
        <w:rPr>
          <w:rFonts w:ascii="Times New Roman" w:hAnsi="Times New Roman" w:cs="Times New Roman"/>
          <w:sz w:val="24"/>
          <w:szCs w:val="24"/>
        </w:rPr>
        <w:t>risk</w:t>
      </w:r>
      <w:r w:rsidRPr="003F6BF8">
        <w:rPr>
          <w:rFonts w:ascii="Times New Roman" w:hAnsi="Times New Roman" w:cs="Times New Roman"/>
          <w:sz w:val="24"/>
          <w:szCs w:val="24"/>
        </w:rPr>
        <w:t xml:space="preserve"> to mania: A factor analytic study of the Nolen-</w:t>
      </w:r>
      <w:proofErr w:type="spellStart"/>
      <w:r w:rsidRPr="003F6BF8">
        <w:rPr>
          <w:rFonts w:ascii="Times New Roman" w:hAnsi="Times New Roman" w:cs="Times New Roman"/>
          <w:sz w:val="24"/>
          <w:szCs w:val="24"/>
        </w:rPr>
        <w:t>Hoeksema</w:t>
      </w:r>
      <w:proofErr w:type="spellEnd"/>
      <w:r w:rsidRPr="003F6BF8">
        <w:rPr>
          <w:rFonts w:ascii="Times New Roman" w:hAnsi="Times New Roman" w:cs="Times New Roman"/>
          <w:sz w:val="24"/>
          <w:szCs w:val="24"/>
        </w:rPr>
        <w:t xml:space="preserve"> (1991) Response Styles Questionnaire. </w:t>
      </w:r>
      <w:r w:rsidRPr="003F6BF8">
        <w:rPr>
          <w:rFonts w:ascii="Times New Roman" w:hAnsi="Times New Roman" w:cs="Times New Roman"/>
          <w:i/>
          <w:sz w:val="24"/>
          <w:szCs w:val="24"/>
        </w:rPr>
        <w:t>British Journal of Clinical Psychology, 44</w:t>
      </w:r>
      <w:r w:rsidRPr="003F6BF8">
        <w:rPr>
          <w:rFonts w:ascii="Times New Roman" w:hAnsi="Times New Roman" w:cs="Times New Roman"/>
          <w:sz w:val="24"/>
          <w:szCs w:val="24"/>
        </w:rPr>
        <w:t>, 99–112</w:t>
      </w:r>
    </w:p>
    <w:p w:rsidR="00482EDF" w:rsidRDefault="00482EDF" w:rsidP="00FC7562">
      <w:pPr>
        <w:autoSpaceDE w:val="0"/>
        <w:autoSpaceDN w:val="0"/>
        <w:adjustRightInd w:val="0"/>
        <w:spacing w:before="100" w:beforeAutospacing="1" w:after="100" w:afterAutospacing="1"/>
        <w:ind w:hanging="720"/>
        <w:rPr>
          <w:rFonts w:ascii="Times New Roman" w:hAnsi="Times New Roman" w:cs="Times New Roman"/>
          <w:sz w:val="24"/>
          <w:szCs w:val="24"/>
        </w:rPr>
      </w:pPr>
      <w:proofErr w:type="spellStart"/>
      <w:proofErr w:type="gramStart"/>
      <w:r w:rsidRPr="003F6BF8">
        <w:rPr>
          <w:rFonts w:ascii="Times New Roman" w:hAnsi="Times New Roman" w:cs="Times New Roman"/>
          <w:sz w:val="24"/>
          <w:szCs w:val="24"/>
        </w:rPr>
        <w:t>Kwapil</w:t>
      </w:r>
      <w:proofErr w:type="spellEnd"/>
      <w:r w:rsidRPr="003F6BF8">
        <w:rPr>
          <w:rFonts w:ascii="Times New Roman" w:hAnsi="Times New Roman" w:cs="Times New Roman"/>
          <w:sz w:val="24"/>
          <w:szCs w:val="24"/>
        </w:rPr>
        <w:t xml:space="preserve">, T. R., Miller, M. B., </w:t>
      </w:r>
      <w:proofErr w:type="spellStart"/>
      <w:r w:rsidRPr="003F6BF8">
        <w:rPr>
          <w:rFonts w:ascii="Times New Roman" w:hAnsi="Times New Roman" w:cs="Times New Roman"/>
          <w:sz w:val="24"/>
          <w:szCs w:val="24"/>
        </w:rPr>
        <w:t>Zinser</w:t>
      </w:r>
      <w:proofErr w:type="spellEnd"/>
      <w:r w:rsidRPr="003F6BF8">
        <w:rPr>
          <w:rFonts w:ascii="Times New Roman" w:hAnsi="Times New Roman" w:cs="Times New Roman"/>
          <w:sz w:val="24"/>
          <w:szCs w:val="24"/>
        </w:rPr>
        <w:t xml:space="preserve">, M. C., Chapman, L. J., Chapman, J., &amp; </w:t>
      </w:r>
      <w:proofErr w:type="spellStart"/>
      <w:r w:rsidRPr="003F6BF8">
        <w:rPr>
          <w:rFonts w:ascii="Times New Roman" w:hAnsi="Times New Roman" w:cs="Times New Roman"/>
          <w:sz w:val="24"/>
          <w:szCs w:val="24"/>
        </w:rPr>
        <w:t>Eckblad</w:t>
      </w:r>
      <w:proofErr w:type="spellEnd"/>
      <w:r w:rsidRPr="003F6BF8">
        <w:rPr>
          <w:rFonts w:ascii="Times New Roman" w:hAnsi="Times New Roman" w:cs="Times New Roman"/>
          <w:sz w:val="24"/>
          <w:szCs w:val="24"/>
        </w:rPr>
        <w:t>, M. (2000).</w:t>
      </w:r>
      <w:proofErr w:type="gramEnd"/>
      <w:r w:rsidRPr="003F6BF8">
        <w:rPr>
          <w:rFonts w:ascii="Times New Roman" w:hAnsi="Times New Roman" w:cs="Times New Roman"/>
          <w:sz w:val="24"/>
          <w:szCs w:val="24"/>
        </w:rPr>
        <w:t xml:space="preserve"> </w:t>
      </w:r>
      <w:proofErr w:type="gramStart"/>
      <w:r w:rsidRPr="003F6BF8">
        <w:rPr>
          <w:rFonts w:ascii="Times New Roman" w:hAnsi="Times New Roman" w:cs="Times New Roman"/>
          <w:sz w:val="24"/>
          <w:szCs w:val="24"/>
        </w:rPr>
        <w:t>A longitudinal study of high scorers on the hypomanic personality scale.</w:t>
      </w:r>
      <w:proofErr w:type="gramEnd"/>
      <w:r w:rsidRPr="003F6BF8">
        <w:rPr>
          <w:rFonts w:ascii="Times New Roman" w:hAnsi="Times New Roman" w:cs="Times New Roman"/>
          <w:sz w:val="24"/>
          <w:szCs w:val="24"/>
        </w:rPr>
        <w:t xml:space="preserve"> </w:t>
      </w:r>
      <w:r w:rsidRPr="003F6BF8">
        <w:rPr>
          <w:rFonts w:ascii="Times New Roman" w:hAnsi="Times New Roman" w:cs="Times New Roman"/>
          <w:i/>
          <w:sz w:val="24"/>
          <w:szCs w:val="24"/>
        </w:rPr>
        <w:t>Journal of Abnormal Psychology, 109</w:t>
      </w:r>
      <w:r w:rsidR="00431C33">
        <w:rPr>
          <w:rFonts w:ascii="Times New Roman" w:hAnsi="Times New Roman" w:cs="Times New Roman"/>
          <w:sz w:val="24"/>
          <w:szCs w:val="24"/>
        </w:rPr>
        <w:t>, 222–226</w:t>
      </w:r>
    </w:p>
    <w:p w:rsidR="004C067B" w:rsidRPr="00C72ABD" w:rsidRDefault="004C067B" w:rsidP="00FC7562">
      <w:pPr>
        <w:autoSpaceDE w:val="0"/>
        <w:autoSpaceDN w:val="0"/>
        <w:adjustRightInd w:val="0"/>
        <w:spacing w:before="100" w:beforeAutospacing="1" w:after="100" w:afterAutospacing="1"/>
        <w:ind w:hanging="720"/>
        <w:rPr>
          <w:rFonts w:ascii="Times New Roman" w:hAnsi="Times New Roman" w:cs="Times New Roman"/>
          <w:sz w:val="24"/>
          <w:szCs w:val="24"/>
        </w:rPr>
      </w:pPr>
      <w:proofErr w:type="spellStart"/>
      <w:r>
        <w:rPr>
          <w:rFonts w:ascii="Times New Roman" w:hAnsi="Times New Roman" w:cs="Times New Roman"/>
          <w:sz w:val="24"/>
          <w:szCs w:val="24"/>
        </w:rPr>
        <w:t>Kwapil</w:t>
      </w:r>
      <w:proofErr w:type="spellEnd"/>
      <w:r>
        <w:rPr>
          <w:rFonts w:ascii="Times New Roman" w:hAnsi="Times New Roman" w:cs="Times New Roman"/>
          <w:sz w:val="24"/>
          <w:szCs w:val="24"/>
        </w:rPr>
        <w:t xml:space="preserve">, T. R., </w:t>
      </w:r>
      <w:proofErr w:type="spellStart"/>
      <w:r w:rsidR="00C72ABD">
        <w:rPr>
          <w:rFonts w:ascii="Times New Roman" w:hAnsi="Times New Roman" w:cs="Times New Roman"/>
          <w:sz w:val="24"/>
          <w:szCs w:val="24"/>
        </w:rPr>
        <w:t>Barrantes</w:t>
      </w:r>
      <w:proofErr w:type="spellEnd"/>
      <w:r w:rsidR="00C72ABD">
        <w:rPr>
          <w:rFonts w:ascii="Times New Roman" w:hAnsi="Times New Roman" w:cs="Times New Roman"/>
          <w:sz w:val="24"/>
          <w:szCs w:val="24"/>
        </w:rPr>
        <w:t xml:space="preserve">-Vidal, N., Armistead, M. S., Hope, G. A., Brown, L. H., Silvia, P. J., &amp; </w:t>
      </w:r>
      <w:proofErr w:type="spellStart"/>
      <w:r w:rsidR="00C72ABD">
        <w:rPr>
          <w:rFonts w:ascii="Times New Roman" w:hAnsi="Times New Roman" w:cs="Times New Roman"/>
          <w:sz w:val="24"/>
          <w:szCs w:val="24"/>
        </w:rPr>
        <w:t>Myin-Germeys</w:t>
      </w:r>
      <w:proofErr w:type="spellEnd"/>
      <w:r w:rsidR="00C72ABD">
        <w:rPr>
          <w:rFonts w:ascii="Times New Roman" w:hAnsi="Times New Roman" w:cs="Times New Roman"/>
          <w:sz w:val="24"/>
          <w:szCs w:val="24"/>
        </w:rPr>
        <w:t xml:space="preserve"> (2011). </w:t>
      </w:r>
      <w:r w:rsidR="00C72ABD" w:rsidRPr="00C72ABD">
        <w:rPr>
          <w:rFonts w:ascii="Times New Roman" w:hAnsi="Times New Roman" w:cs="Times New Roman"/>
          <w:sz w:val="24"/>
          <w:szCs w:val="24"/>
        </w:rPr>
        <w:t>The expression of bipolar spectrum psychopathology in daily life</w:t>
      </w:r>
      <w:r w:rsidR="00C72ABD">
        <w:rPr>
          <w:rFonts w:ascii="Times New Roman" w:hAnsi="Times New Roman" w:cs="Times New Roman"/>
          <w:sz w:val="24"/>
          <w:szCs w:val="24"/>
        </w:rPr>
        <w:t xml:space="preserve">, </w:t>
      </w:r>
      <w:r w:rsidR="00C72ABD">
        <w:rPr>
          <w:rFonts w:ascii="Times New Roman" w:hAnsi="Times New Roman" w:cs="Times New Roman"/>
          <w:i/>
          <w:sz w:val="24"/>
          <w:szCs w:val="24"/>
        </w:rPr>
        <w:t xml:space="preserve">Journal of Affective Disorders, 130 (1-2), </w:t>
      </w:r>
      <w:r w:rsidR="00431C33">
        <w:rPr>
          <w:rFonts w:ascii="Times New Roman" w:hAnsi="Times New Roman" w:cs="Times New Roman"/>
          <w:sz w:val="24"/>
          <w:szCs w:val="24"/>
        </w:rPr>
        <w:t>166-170</w:t>
      </w:r>
    </w:p>
    <w:p w:rsidR="00A273BA" w:rsidRPr="000B45BB" w:rsidRDefault="00A273BA" w:rsidP="00FC7562">
      <w:pPr>
        <w:shd w:val="clear" w:color="auto" w:fill="FFFFFF"/>
        <w:spacing w:before="100" w:beforeAutospacing="1" w:after="100" w:afterAutospacing="1"/>
        <w:ind w:hanging="720"/>
        <w:rPr>
          <w:rStyle w:val="label"/>
          <w:rFonts w:ascii="Times New Roman" w:hAnsi="Times New Roman" w:cs="Times New Roman"/>
          <w:sz w:val="24"/>
          <w:szCs w:val="24"/>
        </w:rPr>
      </w:pPr>
      <w:r w:rsidRPr="003F6BF8">
        <w:rPr>
          <w:rStyle w:val="label"/>
          <w:rFonts w:ascii="Times New Roman" w:hAnsi="Times New Roman" w:cs="Times New Roman"/>
          <w:sz w:val="24"/>
          <w:szCs w:val="24"/>
        </w:rPr>
        <w:t xml:space="preserve">Lam, D., Wright, K. &amp; Smith, N. (2004) Dysfunctional assumptions in bipolar disorder. </w:t>
      </w:r>
      <w:r w:rsidRPr="000B45BB">
        <w:rPr>
          <w:rStyle w:val="label"/>
          <w:rFonts w:ascii="Times New Roman" w:hAnsi="Times New Roman" w:cs="Times New Roman"/>
          <w:i/>
          <w:sz w:val="24"/>
          <w:szCs w:val="24"/>
        </w:rPr>
        <w:t>Journal of Affective Disorders, 79</w:t>
      </w:r>
      <w:r w:rsidRPr="000B45BB">
        <w:rPr>
          <w:rStyle w:val="label"/>
          <w:rFonts w:ascii="Times New Roman" w:hAnsi="Times New Roman" w:cs="Times New Roman"/>
          <w:sz w:val="24"/>
          <w:szCs w:val="24"/>
        </w:rPr>
        <w:t>(1-3), 193-199</w:t>
      </w:r>
    </w:p>
    <w:p w:rsidR="00482EDF" w:rsidRPr="003F6BF8" w:rsidRDefault="00431C33" w:rsidP="00FC7562">
      <w:pPr>
        <w:autoSpaceDE w:val="0"/>
        <w:autoSpaceDN w:val="0"/>
        <w:adjustRightInd w:val="0"/>
        <w:spacing w:before="100" w:beforeAutospacing="1" w:after="100" w:afterAutospacing="1"/>
        <w:ind w:hanging="720"/>
        <w:rPr>
          <w:rFonts w:ascii="Times New Roman" w:hAnsi="Times New Roman" w:cs="Times New Roman"/>
          <w:sz w:val="24"/>
          <w:szCs w:val="24"/>
        </w:rPr>
      </w:pPr>
      <w:proofErr w:type="gramStart"/>
      <w:r>
        <w:rPr>
          <w:rFonts w:ascii="Times New Roman" w:hAnsi="Times New Roman" w:cs="Times New Roman"/>
          <w:sz w:val="24"/>
          <w:szCs w:val="24"/>
        </w:rPr>
        <w:t>Mansell, W. (2006).</w:t>
      </w:r>
      <w:proofErr w:type="gramEnd"/>
      <w:r>
        <w:rPr>
          <w:rFonts w:ascii="Times New Roman" w:hAnsi="Times New Roman" w:cs="Times New Roman"/>
          <w:sz w:val="24"/>
          <w:szCs w:val="24"/>
        </w:rPr>
        <w:t xml:space="preserve"> The Hypomanic Attitudes and Positive Predictions I</w:t>
      </w:r>
      <w:r w:rsidR="00482EDF" w:rsidRPr="003F6BF8">
        <w:rPr>
          <w:rFonts w:ascii="Times New Roman" w:hAnsi="Times New Roman" w:cs="Times New Roman"/>
          <w:sz w:val="24"/>
          <w:szCs w:val="24"/>
        </w:rPr>
        <w:t xml:space="preserve">nventory (HAPPI): A pilot study to select cognitions that are elevated in individuals with bipolar disorder compared to nonclinical controls. </w:t>
      </w:r>
      <w:r w:rsidR="00482EDF" w:rsidRPr="003F6BF8">
        <w:rPr>
          <w:rFonts w:ascii="Times New Roman" w:hAnsi="Times New Roman" w:cs="Times New Roman"/>
          <w:i/>
          <w:sz w:val="24"/>
          <w:szCs w:val="24"/>
        </w:rPr>
        <w:t>Behavioural and Cognitive Psychotherapy, 34,</w:t>
      </w:r>
      <w:r w:rsidR="0069504C">
        <w:rPr>
          <w:rFonts w:ascii="Times New Roman" w:hAnsi="Times New Roman" w:cs="Times New Roman"/>
          <w:sz w:val="24"/>
          <w:szCs w:val="24"/>
        </w:rPr>
        <w:t xml:space="preserve"> 467–476</w:t>
      </w:r>
    </w:p>
    <w:p w:rsidR="00482EDF" w:rsidRPr="003F6BF8" w:rsidRDefault="00482EDF" w:rsidP="00FC7562">
      <w:pPr>
        <w:autoSpaceDE w:val="0"/>
        <w:autoSpaceDN w:val="0"/>
        <w:adjustRightInd w:val="0"/>
        <w:spacing w:before="100" w:beforeAutospacing="1" w:after="100" w:afterAutospacing="1"/>
        <w:ind w:hanging="720"/>
        <w:rPr>
          <w:rFonts w:ascii="Times New Roman" w:hAnsi="Times New Roman" w:cs="Times New Roman"/>
          <w:sz w:val="24"/>
          <w:szCs w:val="24"/>
        </w:rPr>
      </w:pPr>
      <w:proofErr w:type="gramStart"/>
      <w:r w:rsidRPr="003F6BF8">
        <w:rPr>
          <w:rFonts w:ascii="Times New Roman" w:hAnsi="Times New Roman" w:cs="Times New Roman"/>
          <w:bCs/>
          <w:sz w:val="24"/>
          <w:szCs w:val="24"/>
        </w:rPr>
        <w:t>Mansell,</w:t>
      </w:r>
      <w:r w:rsidR="000E2239" w:rsidRPr="003F6BF8">
        <w:rPr>
          <w:rFonts w:ascii="Times New Roman" w:hAnsi="Times New Roman" w:cs="Times New Roman"/>
          <w:bCs/>
          <w:sz w:val="24"/>
          <w:szCs w:val="24"/>
        </w:rPr>
        <w:t xml:space="preserve"> </w:t>
      </w:r>
      <w:r w:rsidRPr="003F6BF8">
        <w:rPr>
          <w:rFonts w:ascii="Times New Roman" w:hAnsi="Times New Roman" w:cs="Times New Roman"/>
          <w:bCs/>
          <w:sz w:val="24"/>
          <w:szCs w:val="24"/>
        </w:rPr>
        <w:t xml:space="preserve">W. and Jones, S. H. </w:t>
      </w:r>
      <w:r w:rsidRPr="003F6BF8">
        <w:rPr>
          <w:rFonts w:ascii="Times New Roman" w:hAnsi="Times New Roman" w:cs="Times New Roman"/>
          <w:sz w:val="24"/>
          <w:szCs w:val="24"/>
        </w:rPr>
        <w:t>(2006).</w:t>
      </w:r>
      <w:proofErr w:type="gramEnd"/>
      <w:r w:rsidRPr="003F6BF8">
        <w:rPr>
          <w:rFonts w:ascii="Times New Roman" w:hAnsi="Times New Roman" w:cs="Times New Roman"/>
          <w:sz w:val="24"/>
          <w:szCs w:val="24"/>
        </w:rPr>
        <w:t xml:space="preserve"> The HAPPI: a questionnaire to assess cognitions that distinguish</w:t>
      </w:r>
      <w:r w:rsidR="000E2239" w:rsidRPr="003F6BF8">
        <w:rPr>
          <w:rFonts w:ascii="Times New Roman" w:hAnsi="Times New Roman" w:cs="Times New Roman"/>
          <w:sz w:val="24"/>
          <w:szCs w:val="24"/>
        </w:rPr>
        <w:t xml:space="preserve"> </w:t>
      </w:r>
      <w:r w:rsidRPr="003F6BF8">
        <w:rPr>
          <w:rFonts w:ascii="Times New Roman" w:hAnsi="Times New Roman" w:cs="Times New Roman"/>
          <w:sz w:val="24"/>
          <w:szCs w:val="24"/>
        </w:rPr>
        <w:t xml:space="preserve">between individuals with a diagnosis of bipolar disorder and non-clinical controls. </w:t>
      </w:r>
      <w:r w:rsidRPr="003F6BF8">
        <w:rPr>
          <w:rFonts w:ascii="Times New Roman" w:hAnsi="Times New Roman" w:cs="Times New Roman"/>
          <w:i/>
          <w:iCs/>
          <w:sz w:val="24"/>
          <w:szCs w:val="24"/>
        </w:rPr>
        <w:t>Journal of Affective Disorders</w:t>
      </w:r>
      <w:r w:rsidRPr="003F6BF8">
        <w:rPr>
          <w:rFonts w:ascii="Times New Roman" w:hAnsi="Times New Roman" w:cs="Times New Roman"/>
          <w:sz w:val="24"/>
          <w:szCs w:val="24"/>
        </w:rPr>
        <w:t xml:space="preserve">, </w:t>
      </w:r>
      <w:r w:rsidRPr="003F6BF8">
        <w:rPr>
          <w:rFonts w:ascii="Times New Roman" w:hAnsi="Times New Roman" w:cs="Times New Roman"/>
          <w:i/>
          <w:iCs/>
          <w:sz w:val="24"/>
          <w:szCs w:val="24"/>
        </w:rPr>
        <w:t>93</w:t>
      </w:r>
      <w:r w:rsidR="0069504C">
        <w:rPr>
          <w:rFonts w:ascii="Times New Roman" w:hAnsi="Times New Roman" w:cs="Times New Roman"/>
          <w:sz w:val="24"/>
          <w:szCs w:val="24"/>
        </w:rPr>
        <w:t>, 29–34</w:t>
      </w:r>
    </w:p>
    <w:p w:rsidR="00482EDF" w:rsidRPr="003F6BF8" w:rsidRDefault="00482EDF" w:rsidP="00FC7562">
      <w:pPr>
        <w:autoSpaceDE w:val="0"/>
        <w:autoSpaceDN w:val="0"/>
        <w:adjustRightInd w:val="0"/>
        <w:spacing w:before="100" w:beforeAutospacing="1" w:after="100" w:afterAutospacing="1"/>
        <w:ind w:hanging="720"/>
        <w:rPr>
          <w:rFonts w:ascii="Times New Roman" w:hAnsi="Times New Roman" w:cs="Times New Roman"/>
          <w:sz w:val="24"/>
          <w:szCs w:val="24"/>
        </w:rPr>
      </w:pPr>
      <w:r w:rsidRPr="003F6BF8">
        <w:rPr>
          <w:rFonts w:ascii="Times New Roman" w:hAnsi="Times New Roman" w:cs="Times New Roman"/>
          <w:sz w:val="24"/>
          <w:szCs w:val="24"/>
        </w:rPr>
        <w:lastRenderedPageBreak/>
        <w:t xml:space="preserve">Mansell, W., Morrison, A. P., Reid, G., </w:t>
      </w:r>
      <w:proofErr w:type="spellStart"/>
      <w:r w:rsidRPr="003F6BF8">
        <w:rPr>
          <w:rFonts w:ascii="Times New Roman" w:hAnsi="Times New Roman" w:cs="Times New Roman"/>
          <w:sz w:val="24"/>
          <w:szCs w:val="24"/>
        </w:rPr>
        <w:t>Lowens</w:t>
      </w:r>
      <w:proofErr w:type="spellEnd"/>
      <w:r w:rsidRPr="003F6BF8">
        <w:rPr>
          <w:rFonts w:ascii="Times New Roman" w:hAnsi="Times New Roman" w:cs="Times New Roman"/>
          <w:sz w:val="24"/>
          <w:szCs w:val="24"/>
        </w:rPr>
        <w:t xml:space="preserve">, I., &amp; Tai, S. (2007). The interpretation of, and responses to, changes in internal states: An integrative cognitive model of mood swings and bipolar disorders. </w:t>
      </w:r>
      <w:r w:rsidRPr="003F6BF8">
        <w:rPr>
          <w:rFonts w:ascii="Times New Roman" w:hAnsi="Times New Roman" w:cs="Times New Roman"/>
          <w:i/>
          <w:sz w:val="24"/>
          <w:szCs w:val="24"/>
        </w:rPr>
        <w:t>Behavioural and Cognitive Psychotherapy, 35</w:t>
      </w:r>
      <w:r w:rsidRPr="003F6BF8">
        <w:rPr>
          <w:rFonts w:ascii="Times New Roman" w:hAnsi="Times New Roman" w:cs="Times New Roman"/>
          <w:sz w:val="24"/>
          <w:szCs w:val="24"/>
        </w:rPr>
        <w:t>(5), 515–53</w:t>
      </w:r>
      <w:r w:rsidR="0069504C">
        <w:rPr>
          <w:rFonts w:ascii="Times New Roman" w:hAnsi="Times New Roman" w:cs="Times New Roman"/>
          <w:sz w:val="24"/>
          <w:szCs w:val="24"/>
        </w:rPr>
        <w:t>9</w:t>
      </w:r>
    </w:p>
    <w:p w:rsidR="00482EDF" w:rsidRPr="003F6BF8" w:rsidRDefault="00482EDF" w:rsidP="00FC7562">
      <w:pPr>
        <w:autoSpaceDE w:val="0"/>
        <w:autoSpaceDN w:val="0"/>
        <w:adjustRightInd w:val="0"/>
        <w:spacing w:before="100" w:beforeAutospacing="1" w:after="100" w:afterAutospacing="1"/>
        <w:ind w:hanging="720"/>
        <w:rPr>
          <w:rFonts w:ascii="Times New Roman" w:hAnsi="Times New Roman" w:cs="Times New Roman"/>
          <w:sz w:val="24"/>
          <w:szCs w:val="24"/>
        </w:rPr>
      </w:pPr>
      <w:r w:rsidRPr="003F6BF8">
        <w:rPr>
          <w:rFonts w:ascii="Times New Roman" w:hAnsi="Times New Roman" w:cs="Times New Roman"/>
          <w:sz w:val="24"/>
          <w:szCs w:val="24"/>
        </w:rPr>
        <w:t xml:space="preserve">Mansell , W., </w:t>
      </w:r>
      <w:proofErr w:type="spellStart"/>
      <w:r w:rsidRPr="003F6BF8">
        <w:rPr>
          <w:rFonts w:ascii="Times New Roman" w:hAnsi="Times New Roman" w:cs="Times New Roman"/>
          <w:sz w:val="24"/>
          <w:szCs w:val="24"/>
        </w:rPr>
        <w:t>Paszek</w:t>
      </w:r>
      <w:proofErr w:type="spellEnd"/>
      <w:r w:rsidRPr="003F6BF8">
        <w:rPr>
          <w:rFonts w:ascii="Times New Roman" w:hAnsi="Times New Roman" w:cs="Times New Roman"/>
          <w:sz w:val="24"/>
          <w:szCs w:val="24"/>
        </w:rPr>
        <w:t xml:space="preserve">, G., Seal, K., </w:t>
      </w:r>
      <w:proofErr w:type="spellStart"/>
      <w:r w:rsidRPr="003F6BF8">
        <w:rPr>
          <w:rFonts w:ascii="Times New Roman" w:hAnsi="Times New Roman" w:cs="Times New Roman"/>
          <w:sz w:val="24"/>
          <w:szCs w:val="24"/>
        </w:rPr>
        <w:t>Pedley</w:t>
      </w:r>
      <w:proofErr w:type="spellEnd"/>
      <w:r w:rsidRPr="003F6BF8">
        <w:rPr>
          <w:rFonts w:ascii="Times New Roman" w:hAnsi="Times New Roman" w:cs="Times New Roman"/>
          <w:sz w:val="24"/>
          <w:szCs w:val="24"/>
        </w:rPr>
        <w:t xml:space="preserve">, R., Jones, s., Thomas, N., </w:t>
      </w:r>
      <w:proofErr w:type="spellStart"/>
      <w:r w:rsidRPr="003F6BF8">
        <w:rPr>
          <w:rFonts w:ascii="Times New Roman" w:hAnsi="Times New Roman" w:cs="Times New Roman"/>
          <w:sz w:val="24"/>
          <w:szCs w:val="24"/>
        </w:rPr>
        <w:t>Mannion</w:t>
      </w:r>
      <w:proofErr w:type="spellEnd"/>
      <w:r w:rsidRPr="003F6BF8">
        <w:rPr>
          <w:rFonts w:ascii="Times New Roman" w:hAnsi="Times New Roman" w:cs="Times New Roman"/>
          <w:sz w:val="24"/>
          <w:szCs w:val="24"/>
        </w:rPr>
        <w:t xml:space="preserve">, H.,  </w:t>
      </w:r>
      <w:proofErr w:type="spellStart"/>
      <w:r w:rsidRPr="003F6BF8">
        <w:rPr>
          <w:rFonts w:ascii="Times New Roman" w:hAnsi="Times New Roman" w:cs="Times New Roman"/>
          <w:sz w:val="24"/>
          <w:szCs w:val="24"/>
        </w:rPr>
        <w:t>Saatsi</w:t>
      </w:r>
      <w:proofErr w:type="spellEnd"/>
      <w:r w:rsidRPr="003F6BF8">
        <w:rPr>
          <w:rFonts w:ascii="Times New Roman" w:hAnsi="Times New Roman" w:cs="Times New Roman"/>
          <w:sz w:val="24"/>
          <w:szCs w:val="24"/>
        </w:rPr>
        <w:t>, S. &amp; Dodd, A. (2011) Extreme Appraisals of Internal States in Bipolar I Disorder: A Multiple Control Group Study</w:t>
      </w:r>
      <w:r w:rsidR="000E2239" w:rsidRPr="003F6BF8">
        <w:rPr>
          <w:rFonts w:ascii="Times New Roman" w:hAnsi="Times New Roman" w:cs="Times New Roman"/>
          <w:sz w:val="24"/>
          <w:szCs w:val="24"/>
        </w:rPr>
        <w:t xml:space="preserve">. </w:t>
      </w:r>
      <w:r w:rsidRPr="003F6BF8">
        <w:rPr>
          <w:rFonts w:ascii="Times New Roman" w:hAnsi="Times New Roman" w:cs="Times New Roman"/>
          <w:i/>
          <w:sz w:val="24"/>
          <w:szCs w:val="24"/>
        </w:rPr>
        <w:t>Cognitive Therapy Research, 35</w:t>
      </w:r>
      <w:r w:rsidRPr="003F6BF8">
        <w:rPr>
          <w:rFonts w:ascii="Times New Roman" w:hAnsi="Times New Roman" w:cs="Times New Roman"/>
          <w:sz w:val="24"/>
          <w:szCs w:val="24"/>
        </w:rPr>
        <w:t>, 87–97</w:t>
      </w:r>
    </w:p>
    <w:p w:rsidR="00A1163A" w:rsidRPr="003F6BF8" w:rsidRDefault="00A1163A" w:rsidP="00FC7562">
      <w:pPr>
        <w:shd w:val="clear" w:color="auto" w:fill="FFFFFF"/>
        <w:spacing w:before="100" w:beforeAutospacing="1" w:after="100" w:afterAutospacing="1"/>
        <w:ind w:hanging="720"/>
        <w:rPr>
          <w:rStyle w:val="author"/>
          <w:rFonts w:ascii="Times New Roman" w:hAnsi="Times New Roman" w:cs="Times New Roman"/>
          <w:color w:val="000000"/>
          <w:sz w:val="24"/>
          <w:szCs w:val="24"/>
          <w:bdr w:val="none" w:sz="0" w:space="0" w:color="auto" w:frame="1"/>
          <w:shd w:val="clear" w:color="auto" w:fill="FFFFFF"/>
        </w:rPr>
      </w:pPr>
      <w:proofErr w:type="spellStart"/>
      <w:proofErr w:type="gramStart"/>
      <w:r w:rsidRPr="003F6BF8">
        <w:rPr>
          <w:rFonts w:ascii="Times New Roman" w:hAnsi="Times New Roman" w:cs="Times New Roman"/>
          <w:sz w:val="24"/>
          <w:szCs w:val="24"/>
        </w:rPr>
        <w:t>Merikangas</w:t>
      </w:r>
      <w:proofErr w:type="spellEnd"/>
      <w:r w:rsidRPr="003F6BF8">
        <w:rPr>
          <w:rFonts w:ascii="Times New Roman" w:hAnsi="Times New Roman" w:cs="Times New Roman"/>
          <w:sz w:val="24"/>
          <w:szCs w:val="24"/>
        </w:rPr>
        <w:t xml:space="preserve">, K. R. &amp; </w:t>
      </w:r>
      <w:proofErr w:type="spellStart"/>
      <w:r w:rsidRPr="003F6BF8">
        <w:rPr>
          <w:rFonts w:ascii="Times New Roman" w:hAnsi="Times New Roman" w:cs="Times New Roman"/>
          <w:sz w:val="24"/>
          <w:szCs w:val="24"/>
        </w:rPr>
        <w:t>Pato</w:t>
      </w:r>
      <w:proofErr w:type="spellEnd"/>
      <w:r w:rsidRPr="003F6BF8">
        <w:rPr>
          <w:rFonts w:ascii="Times New Roman" w:hAnsi="Times New Roman" w:cs="Times New Roman"/>
          <w:sz w:val="24"/>
          <w:szCs w:val="24"/>
        </w:rPr>
        <w:t>, M. (2009).</w:t>
      </w:r>
      <w:proofErr w:type="gramEnd"/>
      <w:r w:rsidRPr="003F6BF8">
        <w:rPr>
          <w:rFonts w:ascii="Times New Roman" w:hAnsi="Times New Roman" w:cs="Times New Roman"/>
          <w:sz w:val="24"/>
          <w:szCs w:val="24"/>
        </w:rPr>
        <w:t xml:space="preserve"> Recent developments in the epidemiology of bipolar disorder in adults and children: Magnitude, correlates, and future directions. </w:t>
      </w:r>
      <w:r w:rsidRPr="003F6BF8">
        <w:rPr>
          <w:rFonts w:ascii="Times New Roman" w:hAnsi="Times New Roman" w:cs="Times New Roman"/>
          <w:i/>
          <w:iCs/>
          <w:sz w:val="24"/>
          <w:szCs w:val="24"/>
        </w:rPr>
        <w:t>Clinical Psychology: Science and Practice, 16</w:t>
      </w:r>
      <w:r w:rsidRPr="003F6BF8">
        <w:rPr>
          <w:rFonts w:ascii="Times New Roman" w:hAnsi="Times New Roman" w:cs="Times New Roman"/>
          <w:sz w:val="24"/>
          <w:szCs w:val="24"/>
        </w:rPr>
        <w:t>(2), 121-133</w:t>
      </w:r>
    </w:p>
    <w:p w:rsidR="00C069C8" w:rsidRPr="003F6BF8" w:rsidRDefault="00C069C8" w:rsidP="00FC7562">
      <w:pPr>
        <w:shd w:val="clear" w:color="auto" w:fill="FFFFFF"/>
        <w:spacing w:before="100" w:beforeAutospacing="1" w:after="100" w:afterAutospacing="1"/>
        <w:ind w:hanging="720"/>
        <w:rPr>
          <w:rStyle w:val="label"/>
          <w:rFonts w:ascii="Times New Roman" w:hAnsi="Times New Roman" w:cs="Times New Roman"/>
          <w:sz w:val="24"/>
          <w:szCs w:val="24"/>
        </w:rPr>
      </w:pPr>
      <w:proofErr w:type="gramStart"/>
      <w:r w:rsidRPr="003F6BF8">
        <w:rPr>
          <w:rStyle w:val="author"/>
          <w:rFonts w:ascii="Times New Roman" w:hAnsi="Times New Roman" w:cs="Times New Roman"/>
          <w:color w:val="000000"/>
          <w:sz w:val="24"/>
          <w:szCs w:val="24"/>
          <w:bdr w:val="none" w:sz="0" w:space="0" w:color="auto" w:frame="1"/>
          <w:shd w:val="clear" w:color="auto" w:fill="FFFFFF"/>
        </w:rPr>
        <w:t>Meyer, T.D.</w:t>
      </w:r>
      <w:r w:rsidRPr="003F6BF8">
        <w:rPr>
          <w:rFonts w:ascii="Times New Roman" w:hAnsi="Times New Roman" w:cs="Times New Roman"/>
          <w:color w:val="000000"/>
          <w:sz w:val="24"/>
          <w:szCs w:val="24"/>
          <w:shd w:val="clear" w:color="auto" w:fill="FFFFFF"/>
        </w:rPr>
        <w:t xml:space="preserve"> &amp;</w:t>
      </w:r>
      <w:r w:rsidRPr="003F6BF8">
        <w:rPr>
          <w:rStyle w:val="apple-converted-space"/>
          <w:rFonts w:ascii="Times New Roman" w:hAnsi="Times New Roman" w:cs="Times New Roman"/>
          <w:color w:val="000000"/>
          <w:sz w:val="24"/>
          <w:szCs w:val="24"/>
          <w:shd w:val="clear" w:color="auto" w:fill="FFFFFF"/>
        </w:rPr>
        <w:t> </w:t>
      </w:r>
      <w:r w:rsidRPr="003F6BF8">
        <w:rPr>
          <w:rStyle w:val="author"/>
          <w:rFonts w:ascii="Times New Roman" w:hAnsi="Times New Roman" w:cs="Times New Roman"/>
          <w:color w:val="000000"/>
          <w:sz w:val="24"/>
          <w:szCs w:val="24"/>
          <w:bdr w:val="none" w:sz="0" w:space="0" w:color="auto" w:frame="1"/>
          <w:shd w:val="clear" w:color="auto" w:fill="FFFFFF"/>
        </w:rPr>
        <w:t>Hofmann, B.U.</w:t>
      </w:r>
      <w:r w:rsidRPr="003F6BF8">
        <w:rPr>
          <w:rStyle w:val="apple-converted-space"/>
          <w:rFonts w:ascii="Times New Roman" w:hAnsi="Times New Roman" w:cs="Times New Roman"/>
          <w:color w:val="000000"/>
          <w:sz w:val="24"/>
          <w:szCs w:val="24"/>
          <w:shd w:val="clear" w:color="auto" w:fill="FFFFFF"/>
        </w:rPr>
        <w:t> </w:t>
      </w:r>
      <w:r w:rsidRPr="003F6BF8">
        <w:rPr>
          <w:rFonts w:ascii="Times New Roman" w:hAnsi="Times New Roman" w:cs="Times New Roman"/>
          <w:color w:val="000000"/>
          <w:sz w:val="24"/>
          <w:szCs w:val="24"/>
          <w:shd w:val="clear" w:color="auto" w:fill="FFFFFF"/>
        </w:rPr>
        <w:t>(</w:t>
      </w:r>
      <w:r w:rsidRPr="003F6BF8">
        <w:rPr>
          <w:rStyle w:val="pubyear"/>
          <w:rFonts w:ascii="Times New Roman" w:hAnsi="Times New Roman" w:cs="Times New Roman"/>
          <w:color w:val="000000"/>
          <w:sz w:val="24"/>
          <w:szCs w:val="24"/>
          <w:bdr w:val="none" w:sz="0" w:space="0" w:color="auto" w:frame="1"/>
          <w:shd w:val="clear" w:color="auto" w:fill="FFFFFF"/>
        </w:rPr>
        <w:t>2005</w:t>
      </w:r>
      <w:r w:rsidRPr="003F6BF8">
        <w:rPr>
          <w:rFonts w:ascii="Times New Roman" w:hAnsi="Times New Roman" w:cs="Times New Roman"/>
          <w:color w:val="000000"/>
          <w:sz w:val="24"/>
          <w:szCs w:val="24"/>
          <w:shd w:val="clear" w:color="auto" w:fill="FFFFFF"/>
        </w:rPr>
        <w:t>).</w:t>
      </w:r>
      <w:proofErr w:type="gramEnd"/>
      <w:r w:rsidRPr="003F6BF8">
        <w:rPr>
          <w:rStyle w:val="apple-converted-space"/>
          <w:rFonts w:ascii="Times New Roman" w:hAnsi="Times New Roman" w:cs="Times New Roman"/>
          <w:color w:val="000000"/>
          <w:sz w:val="24"/>
          <w:szCs w:val="24"/>
          <w:shd w:val="clear" w:color="auto" w:fill="FFFFFF"/>
        </w:rPr>
        <w:t> </w:t>
      </w:r>
      <w:proofErr w:type="gramStart"/>
      <w:r w:rsidRPr="003F6BF8">
        <w:rPr>
          <w:rStyle w:val="articletitle"/>
          <w:rFonts w:ascii="Times New Roman" w:hAnsi="Times New Roman" w:cs="Times New Roman"/>
          <w:color w:val="000000"/>
          <w:sz w:val="24"/>
          <w:szCs w:val="24"/>
          <w:bdr w:val="none" w:sz="0" w:space="0" w:color="auto" w:frame="1"/>
          <w:shd w:val="clear" w:color="auto" w:fill="FFFFFF"/>
        </w:rPr>
        <w:t xml:space="preserve">Assessing the dysregulation of the </w:t>
      </w:r>
      <w:proofErr w:type="spellStart"/>
      <w:r w:rsidRPr="003F6BF8">
        <w:rPr>
          <w:rStyle w:val="articletitle"/>
          <w:rFonts w:ascii="Times New Roman" w:hAnsi="Times New Roman" w:cs="Times New Roman"/>
          <w:color w:val="000000"/>
          <w:sz w:val="24"/>
          <w:szCs w:val="24"/>
          <w:bdr w:val="none" w:sz="0" w:space="0" w:color="auto" w:frame="1"/>
          <w:shd w:val="clear" w:color="auto" w:fill="FFFFFF"/>
        </w:rPr>
        <w:t>beh</w:t>
      </w:r>
      <w:r w:rsidR="0069504C">
        <w:rPr>
          <w:rStyle w:val="articletitle"/>
          <w:rFonts w:ascii="Times New Roman" w:hAnsi="Times New Roman" w:cs="Times New Roman"/>
          <w:color w:val="000000"/>
          <w:sz w:val="24"/>
          <w:szCs w:val="24"/>
          <w:bdr w:val="none" w:sz="0" w:space="0" w:color="auto" w:frame="1"/>
          <w:shd w:val="clear" w:color="auto" w:fill="FFFFFF"/>
        </w:rPr>
        <w:t>avioral</w:t>
      </w:r>
      <w:proofErr w:type="spellEnd"/>
      <w:r w:rsidR="0069504C">
        <w:rPr>
          <w:rStyle w:val="articletitle"/>
          <w:rFonts w:ascii="Times New Roman" w:hAnsi="Times New Roman" w:cs="Times New Roman"/>
          <w:color w:val="000000"/>
          <w:sz w:val="24"/>
          <w:szCs w:val="24"/>
          <w:bdr w:val="none" w:sz="0" w:space="0" w:color="auto" w:frame="1"/>
          <w:shd w:val="clear" w:color="auto" w:fill="FFFFFF"/>
        </w:rPr>
        <w:t xml:space="preserve"> activation system: The Hypomanic Personality S</w:t>
      </w:r>
      <w:r w:rsidRPr="003F6BF8">
        <w:rPr>
          <w:rStyle w:val="articletitle"/>
          <w:rFonts w:ascii="Times New Roman" w:hAnsi="Times New Roman" w:cs="Times New Roman"/>
          <w:color w:val="000000"/>
          <w:sz w:val="24"/>
          <w:szCs w:val="24"/>
          <w:bdr w:val="none" w:sz="0" w:space="0" w:color="auto" w:frame="1"/>
          <w:shd w:val="clear" w:color="auto" w:fill="FFFFFF"/>
        </w:rPr>
        <w:t>cale and the BIS-BAS scales</w:t>
      </w:r>
      <w:r w:rsidRPr="003F6BF8">
        <w:rPr>
          <w:rFonts w:ascii="Times New Roman" w:hAnsi="Times New Roman" w:cs="Times New Roman"/>
          <w:color w:val="000000"/>
          <w:sz w:val="24"/>
          <w:szCs w:val="24"/>
          <w:shd w:val="clear" w:color="auto" w:fill="FFFFFF"/>
        </w:rPr>
        <w:t>.</w:t>
      </w:r>
      <w:proofErr w:type="gramEnd"/>
      <w:r w:rsidRPr="003F6BF8">
        <w:rPr>
          <w:rStyle w:val="apple-converted-space"/>
          <w:rFonts w:ascii="Times New Roman" w:hAnsi="Times New Roman" w:cs="Times New Roman"/>
          <w:color w:val="000000"/>
          <w:sz w:val="24"/>
          <w:szCs w:val="24"/>
          <w:shd w:val="clear" w:color="auto" w:fill="FFFFFF"/>
        </w:rPr>
        <w:t> </w:t>
      </w:r>
      <w:r w:rsidRPr="003F6BF8">
        <w:rPr>
          <w:rStyle w:val="journaltitle"/>
          <w:rFonts w:ascii="Times New Roman" w:hAnsi="Times New Roman" w:cs="Times New Roman"/>
          <w:i/>
          <w:iCs/>
          <w:color w:val="000000"/>
          <w:sz w:val="24"/>
          <w:szCs w:val="24"/>
          <w:bdr w:val="none" w:sz="0" w:space="0" w:color="auto" w:frame="1"/>
          <w:shd w:val="clear" w:color="auto" w:fill="FFFFFF"/>
        </w:rPr>
        <w:t>Journal of Personality Assessment</w:t>
      </w:r>
      <w:r w:rsidRPr="003F6BF8">
        <w:rPr>
          <w:rFonts w:ascii="Times New Roman" w:hAnsi="Times New Roman" w:cs="Times New Roman"/>
          <w:i/>
          <w:color w:val="000000"/>
          <w:sz w:val="24"/>
          <w:szCs w:val="24"/>
          <w:shd w:val="clear" w:color="auto" w:fill="FFFFFF"/>
        </w:rPr>
        <w:t>,</w:t>
      </w:r>
      <w:r w:rsidRPr="003F6BF8">
        <w:rPr>
          <w:rStyle w:val="apple-converted-space"/>
          <w:rFonts w:ascii="Times New Roman" w:hAnsi="Times New Roman" w:cs="Times New Roman"/>
          <w:i/>
          <w:color w:val="000000"/>
          <w:sz w:val="24"/>
          <w:szCs w:val="24"/>
          <w:shd w:val="clear" w:color="auto" w:fill="FFFFFF"/>
        </w:rPr>
        <w:t> </w:t>
      </w:r>
      <w:r w:rsidRPr="003F6BF8">
        <w:rPr>
          <w:rStyle w:val="vol"/>
          <w:rFonts w:ascii="Times New Roman" w:hAnsi="Times New Roman" w:cs="Times New Roman"/>
          <w:bCs/>
          <w:i/>
          <w:color w:val="000000"/>
          <w:sz w:val="24"/>
          <w:szCs w:val="24"/>
          <w:bdr w:val="none" w:sz="0" w:space="0" w:color="auto" w:frame="1"/>
          <w:shd w:val="clear" w:color="auto" w:fill="FFFFFF"/>
        </w:rPr>
        <w:t>85</w:t>
      </w:r>
      <w:r w:rsidRPr="003F6BF8">
        <w:rPr>
          <w:rFonts w:ascii="Times New Roman" w:hAnsi="Times New Roman" w:cs="Times New Roman"/>
          <w:color w:val="000000"/>
          <w:sz w:val="24"/>
          <w:szCs w:val="24"/>
          <w:shd w:val="clear" w:color="auto" w:fill="FFFFFF"/>
        </w:rPr>
        <w:t>,</w:t>
      </w:r>
      <w:r w:rsidRPr="003F6BF8">
        <w:rPr>
          <w:rStyle w:val="apple-converted-space"/>
          <w:rFonts w:ascii="Times New Roman" w:hAnsi="Times New Roman" w:cs="Times New Roman"/>
          <w:color w:val="000000"/>
          <w:sz w:val="24"/>
          <w:szCs w:val="24"/>
          <w:shd w:val="clear" w:color="auto" w:fill="FFFFFF"/>
        </w:rPr>
        <w:t> </w:t>
      </w:r>
      <w:r w:rsidRPr="003F6BF8">
        <w:rPr>
          <w:rStyle w:val="pagefirst"/>
          <w:rFonts w:ascii="Times New Roman" w:hAnsi="Times New Roman" w:cs="Times New Roman"/>
          <w:color w:val="000000"/>
          <w:sz w:val="24"/>
          <w:szCs w:val="24"/>
          <w:bdr w:val="none" w:sz="0" w:space="0" w:color="auto" w:frame="1"/>
          <w:shd w:val="clear" w:color="auto" w:fill="FFFFFF"/>
        </w:rPr>
        <w:t>318</w:t>
      </w:r>
      <w:r w:rsidRPr="003F6BF8">
        <w:rPr>
          <w:rFonts w:ascii="Times New Roman" w:hAnsi="Times New Roman" w:cs="Times New Roman"/>
          <w:color w:val="000000"/>
          <w:sz w:val="24"/>
          <w:szCs w:val="24"/>
          <w:shd w:val="clear" w:color="auto" w:fill="FFFFFF"/>
        </w:rPr>
        <w:t>–</w:t>
      </w:r>
      <w:r w:rsidRPr="003F6BF8">
        <w:rPr>
          <w:rStyle w:val="pagelast"/>
          <w:rFonts w:ascii="Times New Roman" w:hAnsi="Times New Roman" w:cs="Times New Roman"/>
          <w:color w:val="000000"/>
          <w:sz w:val="24"/>
          <w:szCs w:val="24"/>
          <w:bdr w:val="none" w:sz="0" w:space="0" w:color="auto" w:frame="1"/>
          <w:shd w:val="clear" w:color="auto" w:fill="FFFFFF"/>
        </w:rPr>
        <w:t>324</w:t>
      </w:r>
    </w:p>
    <w:p w:rsidR="00482EDF" w:rsidRPr="003F6BF8" w:rsidRDefault="00482EDF" w:rsidP="00FC7562">
      <w:pPr>
        <w:autoSpaceDE w:val="0"/>
        <w:autoSpaceDN w:val="0"/>
        <w:adjustRightInd w:val="0"/>
        <w:spacing w:before="100" w:beforeAutospacing="1" w:after="100" w:afterAutospacing="1"/>
        <w:ind w:hanging="720"/>
        <w:rPr>
          <w:rFonts w:ascii="Times New Roman" w:hAnsi="Times New Roman" w:cs="Times New Roman"/>
          <w:sz w:val="24"/>
          <w:szCs w:val="24"/>
        </w:rPr>
      </w:pPr>
      <w:proofErr w:type="gramStart"/>
      <w:r w:rsidRPr="003F6BF8">
        <w:rPr>
          <w:rFonts w:ascii="Times New Roman" w:hAnsi="Times New Roman" w:cs="Times New Roman"/>
          <w:sz w:val="24"/>
          <w:szCs w:val="24"/>
        </w:rPr>
        <w:t>Nolen-</w:t>
      </w:r>
      <w:proofErr w:type="spellStart"/>
      <w:r w:rsidRPr="003F6BF8">
        <w:rPr>
          <w:rFonts w:ascii="Times New Roman" w:hAnsi="Times New Roman" w:cs="Times New Roman"/>
          <w:sz w:val="24"/>
          <w:szCs w:val="24"/>
        </w:rPr>
        <w:t>Hoeksema</w:t>
      </w:r>
      <w:proofErr w:type="spellEnd"/>
      <w:r w:rsidRPr="003F6BF8">
        <w:rPr>
          <w:rFonts w:ascii="Times New Roman" w:hAnsi="Times New Roman" w:cs="Times New Roman"/>
          <w:sz w:val="24"/>
          <w:szCs w:val="24"/>
        </w:rPr>
        <w:t>, S. (1991).</w:t>
      </w:r>
      <w:proofErr w:type="gramEnd"/>
      <w:r w:rsidRPr="003F6BF8">
        <w:rPr>
          <w:rFonts w:ascii="Times New Roman" w:hAnsi="Times New Roman" w:cs="Times New Roman"/>
          <w:sz w:val="24"/>
          <w:szCs w:val="24"/>
        </w:rPr>
        <w:t xml:space="preserve"> </w:t>
      </w:r>
      <w:proofErr w:type="gramStart"/>
      <w:r w:rsidRPr="003F6BF8">
        <w:rPr>
          <w:rFonts w:ascii="Times New Roman" w:hAnsi="Times New Roman" w:cs="Times New Roman"/>
          <w:sz w:val="24"/>
          <w:szCs w:val="24"/>
        </w:rPr>
        <w:t>Responses to depression and their effects on the duration of depressed mood.</w:t>
      </w:r>
      <w:proofErr w:type="gramEnd"/>
      <w:r w:rsidRPr="003F6BF8">
        <w:rPr>
          <w:rFonts w:ascii="Times New Roman" w:hAnsi="Times New Roman" w:cs="Times New Roman"/>
          <w:sz w:val="24"/>
          <w:szCs w:val="24"/>
        </w:rPr>
        <w:t xml:space="preserve"> </w:t>
      </w:r>
      <w:r w:rsidRPr="003F6BF8">
        <w:rPr>
          <w:rFonts w:ascii="Times New Roman" w:hAnsi="Times New Roman" w:cs="Times New Roman"/>
          <w:i/>
          <w:sz w:val="24"/>
          <w:szCs w:val="24"/>
        </w:rPr>
        <w:t>Journal of Abnormal Psychology, 100</w:t>
      </w:r>
      <w:r w:rsidRPr="003F6BF8">
        <w:rPr>
          <w:rFonts w:ascii="Times New Roman" w:hAnsi="Times New Roman" w:cs="Times New Roman"/>
          <w:sz w:val="24"/>
          <w:szCs w:val="24"/>
        </w:rPr>
        <w:t>(4), 569–582.</w:t>
      </w:r>
    </w:p>
    <w:p w:rsidR="00482EDF" w:rsidRPr="003F6BF8" w:rsidRDefault="00482EDF" w:rsidP="00FC7562">
      <w:pPr>
        <w:shd w:val="clear" w:color="auto" w:fill="FFFFFF"/>
        <w:spacing w:before="100" w:beforeAutospacing="1" w:after="100" w:afterAutospacing="1"/>
        <w:ind w:hanging="720"/>
        <w:rPr>
          <w:rFonts w:ascii="Times New Roman" w:hAnsi="Times New Roman" w:cs="Times New Roman"/>
          <w:sz w:val="24"/>
          <w:szCs w:val="24"/>
        </w:rPr>
      </w:pPr>
      <w:proofErr w:type="spellStart"/>
      <w:r w:rsidRPr="003F6BF8">
        <w:rPr>
          <w:rFonts w:ascii="Times New Roman" w:hAnsi="Times New Roman" w:cs="Times New Roman"/>
          <w:sz w:val="24"/>
          <w:szCs w:val="24"/>
        </w:rPr>
        <w:t>Perich</w:t>
      </w:r>
      <w:proofErr w:type="spellEnd"/>
      <w:r w:rsidRPr="003F6BF8">
        <w:rPr>
          <w:rFonts w:ascii="Times New Roman" w:hAnsi="Times New Roman" w:cs="Times New Roman"/>
          <w:sz w:val="24"/>
          <w:szCs w:val="24"/>
        </w:rPr>
        <w:t xml:space="preserve">, T., </w:t>
      </w:r>
      <w:proofErr w:type="spellStart"/>
      <w:r w:rsidRPr="003F6BF8">
        <w:rPr>
          <w:rFonts w:ascii="Times New Roman" w:hAnsi="Times New Roman" w:cs="Times New Roman"/>
          <w:sz w:val="24"/>
          <w:szCs w:val="24"/>
        </w:rPr>
        <w:t>Manicavasagar</w:t>
      </w:r>
      <w:proofErr w:type="spellEnd"/>
      <w:r w:rsidRPr="003F6BF8">
        <w:rPr>
          <w:rFonts w:ascii="Times New Roman" w:hAnsi="Times New Roman" w:cs="Times New Roman"/>
          <w:sz w:val="24"/>
          <w:szCs w:val="24"/>
        </w:rPr>
        <w:t>, V., Mitch</w:t>
      </w:r>
      <w:r w:rsidR="00D12169" w:rsidRPr="003F6BF8">
        <w:rPr>
          <w:rFonts w:ascii="Times New Roman" w:hAnsi="Times New Roman" w:cs="Times New Roman"/>
          <w:sz w:val="24"/>
          <w:szCs w:val="24"/>
        </w:rPr>
        <w:t>ell, P. B. &amp; Ball, J. R. (2011)</w:t>
      </w:r>
      <w:r w:rsidRPr="003F6BF8">
        <w:rPr>
          <w:rFonts w:ascii="Times New Roman" w:hAnsi="Times New Roman" w:cs="Times New Roman"/>
          <w:sz w:val="24"/>
          <w:szCs w:val="24"/>
        </w:rPr>
        <w:t xml:space="preserve"> </w:t>
      </w:r>
      <w:hyperlink r:id="rId16" w:history="1">
        <w:r w:rsidRPr="003F6BF8">
          <w:rPr>
            <w:rStyle w:val="Hyperlink"/>
            <w:rFonts w:ascii="Times New Roman" w:hAnsi="Times New Roman" w:cs="Times New Roman"/>
            <w:bCs/>
            <w:color w:val="auto"/>
            <w:sz w:val="24"/>
            <w:szCs w:val="24"/>
            <w:u w:val="none"/>
          </w:rPr>
          <w:t>Mindfulness, response styles and</w:t>
        </w:r>
        <w:r w:rsidR="000E2239" w:rsidRPr="003F6BF8">
          <w:rPr>
            <w:rStyle w:val="Hyperlink"/>
            <w:rFonts w:ascii="Times New Roman" w:hAnsi="Times New Roman" w:cs="Times New Roman"/>
            <w:bCs/>
            <w:color w:val="auto"/>
            <w:sz w:val="24"/>
            <w:szCs w:val="24"/>
            <w:u w:val="none"/>
          </w:rPr>
          <w:t xml:space="preserve"> </w:t>
        </w:r>
        <w:r w:rsidRPr="003F6BF8">
          <w:rPr>
            <w:rStyle w:val="Hyperlink"/>
            <w:rFonts w:ascii="Times New Roman" w:hAnsi="Times New Roman" w:cs="Times New Roman"/>
            <w:bCs/>
            <w:color w:val="auto"/>
            <w:sz w:val="24"/>
            <w:szCs w:val="24"/>
            <w:u w:val="none"/>
          </w:rPr>
          <w:t>dysfunctional attitudes in bipolar disorder</w:t>
        </w:r>
      </w:hyperlink>
      <w:r w:rsidRPr="003F6BF8">
        <w:rPr>
          <w:rFonts w:ascii="Times New Roman" w:hAnsi="Times New Roman" w:cs="Times New Roman"/>
          <w:sz w:val="24"/>
          <w:szCs w:val="24"/>
        </w:rPr>
        <w:t xml:space="preserve">. </w:t>
      </w:r>
      <w:r w:rsidRPr="003F6BF8">
        <w:rPr>
          <w:rFonts w:ascii="Times New Roman" w:hAnsi="Times New Roman" w:cs="Times New Roman"/>
          <w:i/>
          <w:sz w:val="24"/>
          <w:szCs w:val="24"/>
        </w:rPr>
        <w:t>Journal of Affective Disorders, 134</w:t>
      </w:r>
      <w:r w:rsidRPr="003F6BF8">
        <w:rPr>
          <w:rFonts w:ascii="Times New Roman" w:hAnsi="Times New Roman" w:cs="Times New Roman"/>
          <w:sz w:val="24"/>
          <w:szCs w:val="24"/>
        </w:rPr>
        <w:t>(1-3), 126-132</w:t>
      </w:r>
    </w:p>
    <w:p w:rsidR="00482EDF" w:rsidRPr="003F6BF8" w:rsidRDefault="00482EDF" w:rsidP="00FC7562">
      <w:pPr>
        <w:autoSpaceDE w:val="0"/>
        <w:autoSpaceDN w:val="0"/>
        <w:adjustRightInd w:val="0"/>
        <w:spacing w:before="100" w:beforeAutospacing="1" w:after="100" w:afterAutospacing="1"/>
        <w:ind w:hanging="720"/>
        <w:rPr>
          <w:rFonts w:ascii="Times New Roman" w:hAnsi="Times New Roman" w:cs="Times New Roman"/>
          <w:sz w:val="24"/>
          <w:szCs w:val="24"/>
        </w:rPr>
      </w:pPr>
      <w:proofErr w:type="spellStart"/>
      <w:r w:rsidRPr="003F6BF8">
        <w:rPr>
          <w:rFonts w:ascii="Times New Roman" w:hAnsi="Times New Roman" w:cs="Times New Roman"/>
          <w:sz w:val="24"/>
          <w:szCs w:val="24"/>
        </w:rPr>
        <w:t>Radloff</w:t>
      </w:r>
      <w:proofErr w:type="spellEnd"/>
      <w:r w:rsidRPr="003F6BF8">
        <w:rPr>
          <w:rFonts w:ascii="Times New Roman" w:hAnsi="Times New Roman" w:cs="Times New Roman"/>
          <w:sz w:val="24"/>
          <w:szCs w:val="24"/>
        </w:rPr>
        <w:t xml:space="preserve">, L.S. (1977). The CES-D scale: A </w:t>
      </w:r>
      <w:proofErr w:type="spellStart"/>
      <w:r w:rsidRPr="003F6BF8">
        <w:rPr>
          <w:rFonts w:ascii="Times New Roman" w:hAnsi="Times New Roman" w:cs="Times New Roman"/>
          <w:sz w:val="24"/>
          <w:szCs w:val="24"/>
        </w:rPr>
        <w:t>self report</w:t>
      </w:r>
      <w:proofErr w:type="spellEnd"/>
      <w:r w:rsidRPr="003F6BF8">
        <w:rPr>
          <w:rFonts w:ascii="Times New Roman" w:hAnsi="Times New Roman" w:cs="Times New Roman"/>
          <w:sz w:val="24"/>
          <w:szCs w:val="24"/>
        </w:rPr>
        <w:t xml:space="preserve"> depression scale for research in the general population. </w:t>
      </w:r>
      <w:proofErr w:type="gramStart"/>
      <w:r w:rsidRPr="003F6BF8">
        <w:rPr>
          <w:rFonts w:ascii="Times New Roman" w:hAnsi="Times New Roman" w:cs="Times New Roman"/>
          <w:i/>
          <w:sz w:val="24"/>
          <w:szCs w:val="24"/>
        </w:rPr>
        <w:t>Applied Psychological Measurement, 1</w:t>
      </w:r>
      <w:r w:rsidRPr="003F6BF8">
        <w:rPr>
          <w:rFonts w:ascii="Times New Roman" w:hAnsi="Times New Roman" w:cs="Times New Roman"/>
          <w:sz w:val="24"/>
          <w:szCs w:val="24"/>
        </w:rPr>
        <w:t>(3), 385–401.</w:t>
      </w:r>
      <w:proofErr w:type="gramEnd"/>
    </w:p>
    <w:p w:rsidR="00F217AB" w:rsidRDefault="00F217AB" w:rsidP="00FC7562">
      <w:pPr>
        <w:autoSpaceDE w:val="0"/>
        <w:autoSpaceDN w:val="0"/>
        <w:adjustRightInd w:val="0"/>
        <w:spacing w:before="100" w:beforeAutospacing="1" w:after="100" w:afterAutospacing="1"/>
        <w:ind w:hanging="720"/>
        <w:rPr>
          <w:rStyle w:val="pagelast"/>
          <w:rFonts w:ascii="Times New Roman" w:hAnsi="Times New Roman" w:cs="Times New Roman"/>
          <w:color w:val="000000"/>
          <w:sz w:val="24"/>
          <w:szCs w:val="24"/>
          <w:bdr w:val="none" w:sz="0" w:space="0" w:color="auto" w:frame="1"/>
          <w:shd w:val="clear" w:color="auto" w:fill="FFFFFF"/>
        </w:rPr>
      </w:pPr>
      <w:proofErr w:type="spellStart"/>
      <w:proofErr w:type="gramStart"/>
      <w:r w:rsidRPr="003F6BF8">
        <w:rPr>
          <w:rStyle w:val="author"/>
          <w:rFonts w:ascii="Times New Roman" w:hAnsi="Times New Roman" w:cs="Times New Roman"/>
          <w:color w:val="000000"/>
          <w:sz w:val="24"/>
          <w:szCs w:val="24"/>
          <w:bdr w:val="none" w:sz="0" w:space="0" w:color="auto" w:frame="1"/>
          <w:shd w:val="clear" w:color="auto" w:fill="FFFFFF"/>
        </w:rPr>
        <w:t>Salavert</w:t>
      </w:r>
      <w:proofErr w:type="spellEnd"/>
      <w:r w:rsidRPr="003F6BF8">
        <w:rPr>
          <w:rStyle w:val="author"/>
          <w:rFonts w:ascii="Times New Roman" w:hAnsi="Times New Roman" w:cs="Times New Roman"/>
          <w:color w:val="000000"/>
          <w:sz w:val="24"/>
          <w:szCs w:val="24"/>
          <w:bdr w:val="none" w:sz="0" w:space="0" w:color="auto" w:frame="1"/>
          <w:shd w:val="clear" w:color="auto" w:fill="FFFFFF"/>
        </w:rPr>
        <w:t>, J.</w:t>
      </w:r>
      <w:r w:rsidRPr="003F6BF8">
        <w:rPr>
          <w:rFonts w:ascii="Times New Roman" w:hAnsi="Times New Roman" w:cs="Times New Roman"/>
          <w:color w:val="000000"/>
          <w:sz w:val="24"/>
          <w:szCs w:val="24"/>
          <w:shd w:val="clear" w:color="auto" w:fill="FFFFFF"/>
        </w:rPr>
        <w:t>,</w:t>
      </w:r>
      <w:r w:rsidRPr="003F6BF8">
        <w:rPr>
          <w:rStyle w:val="apple-converted-space"/>
          <w:rFonts w:ascii="Times New Roman" w:hAnsi="Times New Roman" w:cs="Times New Roman"/>
          <w:color w:val="000000"/>
          <w:sz w:val="24"/>
          <w:szCs w:val="24"/>
          <w:shd w:val="clear" w:color="auto" w:fill="FFFFFF"/>
        </w:rPr>
        <w:t> </w:t>
      </w:r>
      <w:proofErr w:type="spellStart"/>
      <w:r w:rsidRPr="003F6BF8">
        <w:rPr>
          <w:rStyle w:val="author"/>
          <w:rFonts w:ascii="Times New Roman" w:hAnsi="Times New Roman" w:cs="Times New Roman"/>
          <w:color w:val="000000"/>
          <w:sz w:val="24"/>
          <w:szCs w:val="24"/>
          <w:bdr w:val="none" w:sz="0" w:space="0" w:color="auto" w:frame="1"/>
          <w:shd w:val="clear" w:color="auto" w:fill="FFFFFF"/>
        </w:rPr>
        <w:t>Caseras</w:t>
      </w:r>
      <w:proofErr w:type="spellEnd"/>
      <w:r w:rsidRPr="003F6BF8">
        <w:rPr>
          <w:rStyle w:val="author"/>
          <w:rFonts w:ascii="Times New Roman" w:hAnsi="Times New Roman" w:cs="Times New Roman"/>
          <w:color w:val="000000"/>
          <w:sz w:val="24"/>
          <w:szCs w:val="24"/>
          <w:bdr w:val="none" w:sz="0" w:space="0" w:color="auto" w:frame="1"/>
          <w:shd w:val="clear" w:color="auto" w:fill="FFFFFF"/>
        </w:rPr>
        <w:t>, X.</w:t>
      </w:r>
      <w:r w:rsidRPr="003F6BF8">
        <w:rPr>
          <w:rFonts w:ascii="Times New Roman" w:hAnsi="Times New Roman" w:cs="Times New Roman"/>
          <w:color w:val="000000"/>
          <w:sz w:val="24"/>
          <w:szCs w:val="24"/>
          <w:shd w:val="clear" w:color="auto" w:fill="FFFFFF"/>
        </w:rPr>
        <w:t>,</w:t>
      </w:r>
      <w:r w:rsidRPr="003F6BF8">
        <w:rPr>
          <w:rStyle w:val="apple-converted-space"/>
          <w:rFonts w:ascii="Times New Roman" w:hAnsi="Times New Roman" w:cs="Times New Roman"/>
          <w:color w:val="000000"/>
          <w:sz w:val="24"/>
          <w:szCs w:val="24"/>
          <w:shd w:val="clear" w:color="auto" w:fill="FFFFFF"/>
        </w:rPr>
        <w:t> </w:t>
      </w:r>
      <w:proofErr w:type="spellStart"/>
      <w:r w:rsidRPr="003F6BF8">
        <w:rPr>
          <w:rStyle w:val="author"/>
          <w:rFonts w:ascii="Times New Roman" w:hAnsi="Times New Roman" w:cs="Times New Roman"/>
          <w:color w:val="000000"/>
          <w:sz w:val="24"/>
          <w:szCs w:val="24"/>
          <w:bdr w:val="none" w:sz="0" w:space="0" w:color="auto" w:frame="1"/>
          <w:shd w:val="clear" w:color="auto" w:fill="FFFFFF"/>
        </w:rPr>
        <w:t>Torrubia</w:t>
      </w:r>
      <w:proofErr w:type="spellEnd"/>
      <w:r w:rsidRPr="003F6BF8">
        <w:rPr>
          <w:rStyle w:val="author"/>
          <w:rFonts w:ascii="Times New Roman" w:hAnsi="Times New Roman" w:cs="Times New Roman"/>
          <w:color w:val="000000"/>
          <w:sz w:val="24"/>
          <w:szCs w:val="24"/>
          <w:bdr w:val="none" w:sz="0" w:space="0" w:color="auto" w:frame="1"/>
          <w:shd w:val="clear" w:color="auto" w:fill="FFFFFF"/>
        </w:rPr>
        <w:t>, R.</w:t>
      </w:r>
      <w:r w:rsidRPr="003F6BF8">
        <w:rPr>
          <w:rFonts w:ascii="Times New Roman" w:hAnsi="Times New Roman" w:cs="Times New Roman"/>
          <w:color w:val="000000"/>
          <w:sz w:val="24"/>
          <w:szCs w:val="24"/>
          <w:shd w:val="clear" w:color="auto" w:fill="FFFFFF"/>
        </w:rPr>
        <w:t>,</w:t>
      </w:r>
      <w:r w:rsidRPr="003F6BF8">
        <w:rPr>
          <w:rStyle w:val="apple-converted-space"/>
          <w:rFonts w:ascii="Times New Roman" w:hAnsi="Times New Roman" w:cs="Times New Roman"/>
          <w:color w:val="000000"/>
          <w:sz w:val="24"/>
          <w:szCs w:val="24"/>
          <w:shd w:val="clear" w:color="auto" w:fill="FFFFFF"/>
        </w:rPr>
        <w:t xml:space="preserve"> </w:t>
      </w:r>
      <w:proofErr w:type="spellStart"/>
      <w:r w:rsidRPr="003F6BF8">
        <w:rPr>
          <w:rStyle w:val="author"/>
          <w:rFonts w:ascii="Times New Roman" w:hAnsi="Times New Roman" w:cs="Times New Roman"/>
          <w:color w:val="000000"/>
          <w:sz w:val="24"/>
          <w:szCs w:val="24"/>
          <w:bdr w:val="none" w:sz="0" w:space="0" w:color="auto" w:frame="1"/>
          <w:shd w:val="clear" w:color="auto" w:fill="FFFFFF"/>
        </w:rPr>
        <w:t>Furest</w:t>
      </w:r>
      <w:proofErr w:type="spellEnd"/>
      <w:r w:rsidRPr="003F6BF8">
        <w:rPr>
          <w:rStyle w:val="author"/>
          <w:rFonts w:ascii="Times New Roman" w:hAnsi="Times New Roman" w:cs="Times New Roman"/>
          <w:color w:val="000000"/>
          <w:sz w:val="24"/>
          <w:szCs w:val="24"/>
          <w:bdr w:val="none" w:sz="0" w:space="0" w:color="auto" w:frame="1"/>
          <w:shd w:val="clear" w:color="auto" w:fill="FFFFFF"/>
        </w:rPr>
        <w:t>, S.</w:t>
      </w:r>
      <w:r w:rsidRPr="003F6BF8">
        <w:rPr>
          <w:rFonts w:ascii="Times New Roman" w:hAnsi="Times New Roman" w:cs="Times New Roman"/>
          <w:color w:val="000000"/>
          <w:sz w:val="24"/>
          <w:szCs w:val="24"/>
          <w:shd w:val="clear" w:color="auto" w:fill="FFFFFF"/>
        </w:rPr>
        <w:t>,</w:t>
      </w:r>
      <w:r w:rsidRPr="003F6BF8">
        <w:rPr>
          <w:rStyle w:val="apple-converted-space"/>
          <w:rFonts w:ascii="Times New Roman" w:hAnsi="Times New Roman" w:cs="Times New Roman"/>
          <w:color w:val="000000"/>
          <w:sz w:val="24"/>
          <w:szCs w:val="24"/>
          <w:shd w:val="clear" w:color="auto" w:fill="FFFFFF"/>
        </w:rPr>
        <w:t> </w:t>
      </w:r>
      <w:proofErr w:type="spellStart"/>
      <w:r w:rsidRPr="003F6BF8">
        <w:rPr>
          <w:rStyle w:val="author"/>
          <w:rFonts w:ascii="Times New Roman" w:hAnsi="Times New Roman" w:cs="Times New Roman"/>
          <w:color w:val="000000"/>
          <w:sz w:val="24"/>
          <w:szCs w:val="24"/>
          <w:bdr w:val="none" w:sz="0" w:space="0" w:color="auto" w:frame="1"/>
          <w:shd w:val="clear" w:color="auto" w:fill="FFFFFF"/>
        </w:rPr>
        <w:t>Arranz</w:t>
      </w:r>
      <w:proofErr w:type="spellEnd"/>
      <w:r w:rsidRPr="003F6BF8">
        <w:rPr>
          <w:rStyle w:val="author"/>
          <w:rFonts w:ascii="Times New Roman" w:hAnsi="Times New Roman" w:cs="Times New Roman"/>
          <w:color w:val="000000"/>
          <w:sz w:val="24"/>
          <w:szCs w:val="24"/>
          <w:bdr w:val="none" w:sz="0" w:space="0" w:color="auto" w:frame="1"/>
          <w:shd w:val="clear" w:color="auto" w:fill="FFFFFF"/>
        </w:rPr>
        <w:t>, B.</w:t>
      </w:r>
      <w:r w:rsidRPr="003F6BF8">
        <w:rPr>
          <w:rFonts w:ascii="Times New Roman" w:hAnsi="Times New Roman" w:cs="Times New Roman"/>
          <w:color w:val="000000"/>
          <w:sz w:val="24"/>
          <w:szCs w:val="24"/>
          <w:shd w:val="clear" w:color="auto" w:fill="FFFFFF"/>
        </w:rPr>
        <w:t>,</w:t>
      </w:r>
      <w:r w:rsidRPr="003F6BF8">
        <w:rPr>
          <w:rStyle w:val="apple-converted-space"/>
          <w:rFonts w:ascii="Times New Roman" w:hAnsi="Times New Roman" w:cs="Times New Roman"/>
          <w:color w:val="000000"/>
          <w:sz w:val="24"/>
          <w:szCs w:val="24"/>
          <w:shd w:val="clear" w:color="auto" w:fill="FFFFFF"/>
        </w:rPr>
        <w:t> </w:t>
      </w:r>
      <w:proofErr w:type="spellStart"/>
      <w:r w:rsidRPr="003F6BF8">
        <w:rPr>
          <w:rStyle w:val="author"/>
          <w:rFonts w:ascii="Times New Roman" w:hAnsi="Times New Roman" w:cs="Times New Roman"/>
          <w:color w:val="000000"/>
          <w:sz w:val="24"/>
          <w:szCs w:val="24"/>
          <w:bdr w:val="none" w:sz="0" w:space="0" w:color="auto" w:frame="1"/>
          <w:shd w:val="clear" w:color="auto" w:fill="FFFFFF"/>
        </w:rPr>
        <w:t>Dueñas</w:t>
      </w:r>
      <w:proofErr w:type="spellEnd"/>
      <w:r w:rsidRPr="003F6BF8">
        <w:rPr>
          <w:rStyle w:val="author"/>
          <w:rFonts w:ascii="Times New Roman" w:hAnsi="Times New Roman" w:cs="Times New Roman"/>
          <w:color w:val="000000"/>
          <w:sz w:val="24"/>
          <w:szCs w:val="24"/>
          <w:bdr w:val="none" w:sz="0" w:space="0" w:color="auto" w:frame="1"/>
          <w:shd w:val="clear" w:color="auto" w:fill="FFFFFF"/>
        </w:rPr>
        <w:t>, R.</w:t>
      </w:r>
      <w:r w:rsidRPr="003F6BF8">
        <w:rPr>
          <w:rFonts w:ascii="Times New Roman" w:hAnsi="Times New Roman" w:cs="Times New Roman"/>
          <w:color w:val="000000"/>
          <w:sz w:val="24"/>
          <w:szCs w:val="24"/>
          <w:shd w:val="clear" w:color="auto" w:fill="FFFFFF"/>
        </w:rPr>
        <w:t>, &amp;</w:t>
      </w:r>
      <w:r w:rsidRPr="003F6BF8">
        <w:rPr>
          <w:rStyle w:val="apple-converted-space"/>
          <w:rFonts w:ascii="Times New Roman" w:hAnsi="Times New Roman" w:cs="Times New Roman"/>
          <w:color w:val="000000"/>
          <w:sz w:val="24"/>
          <w:szCs w:val="24"/>
          <w:shd w:val="clear" w:color="auto" w:fill="FFFFFF"/>
        </w:rPr>
        <w:t xml:space="preserve"> </w:t>
      </w:r>
      <w:r w:rsidRPr="003F6BF8">
        <w:rPr>
          <w:rStyle w:val="author"/>
          <w:rFonts w:ascii="Times New Roman" w:hAnsi="Times New Roman" w:cs="Times New Roman"/>
          <w:color w:val="000000"/>
          <w:sz w:val="24"/>
          <w:szCs w:val="24"/>
          <w:bdr w:val="none" w:sz="0" w:space="0" w:color="auto" w:frame="1"/>
          <w:shd w:val="clear" w:color="auto" w:fill="FFFFFF"/>
        </w:rPr>
        <w:t>San, L.</w:t>
      </w:r>
      <w:r w:rsidRPr="003F6BF8">
        <w:rPr>
          <w:rStyle w:val="apple-converted-space"/>
          <w:rFonts w:ascii="Times New Roman" w:hAnsi="Times New Roman" w:cs="Times New Roman"/>
          <w:color w:val="000000"/>
          <w:sz w:val="24"/>
          <w:szCs w:val="24"/>
          <w:shd w:val="clear" w:color="auto" w:fill="FFFFFF"/>
        </w:rPr>
        <w:t> </w:t>
      </w:r>
      <w:r w:rsidRPr="003F6BF8">
        <w:rPr>
          <w:rFonts w:ascii="Times New Roman" w:hAnsi="Times New Roman" w:cs="Times New Roman"/>
          <w:color w:val="000000"/>
          <w:sz w:val="24"/>
          <w:szCs w:val="24"/>
          <w:shd w:val="clear" w:color="auto" w:fill="FFFFFF"/>
        </w:rPr>
        <w:t>(</w:t>
      </w:r>
      <w:r w:rsidRPr="003F6BF8">
        <w:rPr>
          <w:rStyle w:val="pubyear"/>
          <w:rFonts w:ascii="Times New Roman" w:hAnsi="Times New Roman" w:cs="Times New Roman"/>
          <w:color w:val="000000"/>
          <w:sz w:val="24"/>
          <w:szCs w:val="24"/>
          <w:bdr w:val="none" w:sz="0" w:space="0" w:color="auto" w:frame="1"/>
          <w:shd w:val="clear" w:color="auto" w:fill="FFFFFF"/>
        </w:rPr>
        <w:t>2007</w:t>
      </w:r>
      <w:r w:rsidRPr="003F6BF8">
        <w:rPr>
          <w:rFonts w:ascii="Times New Roman" w:hAnsi="Times New Roman" w:cs="Times New Roman"/>
          <w:color w:val="000000"/>
          <w:sz w:val="24"/>
          <w:szCs w:val="24"/>
          <w:shd w:val="clear" w:color="auto" w:fill="FFFFFF"/>
        </w:rPr>
        <w:t>).</w:t>
      </w:r>
      <w:proofErr w:type="gramEnd"/>
      <w:r w:rsidRPr="003F6BF8">
        <w:rPr>
          <w:rStyle w:val="apple-converted-space"/>
          <w:rFonts w:ascii="Times New Roman" w:hAnsi="Times New Roman" w:cs="Times New Roman"/>
          <w:color w:val="000000"/>
          <w:sz w:val="24"/>
          <w:szCs w:val="24"/>
          <w:shd w:val="clear" w:color="auto" w:fill="FFFFFF"/>
        </w:rPr>
        <w:t> </w:t>
      </w:r>
      <w:proofErr w:type="gramStart"/>
      <w:r w:rsidRPr="003F6BF8">
        <w:rPr>
          <w:rStyle w:val="articletitle"/>
          <w:rFonts w:ascii="Times New Roman" w:hAnsi="Times New Roman" w:cs="Times New Roman"/>
          <w:color w:val="000000"/>
          <w:sz w:val="24"/>
          <w:szCs w:val="24"/>
          <w:bdr w:val="none" w:sz="0" w:space="0" w:color="auto" w:frame="1"/>
          <w:shd w:val="clear" w:color="auto" w:fill="FFFFFF"/>
        </w:rPr>
        <w:t xml:space="preserve">The functioning of the </w:t>
      </w:r>
      <w:proofErr w:type="spellStart"/>
      <w:r w:rsidRPr="003F6BF8">
        <w:rPr>
          <w:rStyle w:val="articletitle"/>
          <w:rFonts w:ascii="Times New Roman" w:hAnsi="Times New Roman" w:cs="Times New Roman"/>
          <w:color w:val="000000"/>
          <w:sz w:val="24"/>
          <w:szCs w:val="24"/>
          <w:bdr w:val="none" w:sz="0" w:space="0" w:color="auto" w:frame="1"/>
          <w:shd w:val="clear" w:color="auto" w:fill="FFFFFF"/>
        </w:rPr>
        <w:t>Behavioral</w:t>
      </w:r>
      <w:proofErr w:type="spellEnd"/>
      <w:r w:rsidRPr="003F6BF8">
        <w:rPr>
          <w:rStyle w:val="articletitle"/>
          <w:rFonts w:ascii="Times New Roman" w:hAnsi="Times New Roman" w:cs="Times New Roman"/>
          <w:color w:val="000000"/>
          <w:sz w:val="24"/>
          <w:szCs w:val="24"/>
          <w:bdr w:val="none" w:sz="0" w:space="0" w:color="auto" w:frame="1"/>
          <w:shd w:val="clear" w:color="auto" w:fill="FFFFFF"/>
        </w:rPr>
        <w:t xml:space="preserve"> Activation and Inhibition Systems in bipolar I euthymic patients and its influence in subsequent episodes over an eighteen-month period</w:t>
      </w:r>
      <w:r w:rsidRPr="003F6BF8">
        <w:rPr>
          <w:rFonts w:ascii="Times New Roman" w:hAnsi="Times New Roman" w:cs="Times New Roman"/>
          <w:color w:val="000000"/>
          <w:sz w:val="24"/>
          <w:szCs w:val="24"/>
          <w:shd w:val="clear" w:color="auto" w:fill="FFFFFF"/>
        </w:rPr>
        <w:t>.</w:t>
      </w:r>
      <w:proofErr w:type="gramEnd"/>
      <w:r w:rsidR="000E2239" w:rsidRPr="003F6BF8">
        <w:rPr>
          <w:rFonts w:ascii="Times New Roman" w:hAnsi="Times New Roman" w:cs="Times New Roman"/>
          <w:color w:val="000000"/>
          <w:sz w:val="24"/>
          <w:szCs w:val="24"/>
          <w:shd w:val="clear" w:color="auto" w:fill="FFFFFF"/>
        </w:rPr>
        <w:t xml:space="preserve"> </w:t>
      </w:r>
      <w:r w:rsidRPr="003F6BF8">
        <w:rPr>
          <w:rStyle w:val="journaltitle"/>
          <w:rFonts w:ascii="Times New Roman" w:hAnsi="Times New Roman" w:cs="Times New Roman"/>
          <w:i/>
          <w:iCs/>
          <w:color w:val="000000"/>
          <w:sz w:val="24"/>
          <w:szCs w:val="24"/>
          <w:bdr w:val="none" w:sz="0" w:space="0" w:color="auto" w:frame="1"/>
          <w:shd w:val="clear" w:color="auto" w:fill="FFFFFF"/>
        </w:rPr>
        <w:t>Personality and Individual Differences</w:t>
      </w:r>
      <w:r w:rsidRPr="003F6BF8">
        <w:rPr>
          <w:rFonts w:ascii="Times New Roman" w:hAnsi="Times New Roman" w:cs="Times New Roman"/>
          <w:i/>
          <w:color w:val="000000"/>
          <w:sz w:val="24"/>
          <w:szCs w:val="24"/>
          <w:shd w:val="clear" w:color="auto" w:fill="FFFFFF"/>
        </w:rPr>
        <w:t>,</w:t>
      </w:r>
      <w:r w:rsidRPr="003F6BF8">
        <w:rPr>
          <w:rStyle w:val="apple-converted-space"/>
          <w:rFonts w:ascii="Times New Roman" w:hAnsi="Times New Roman" w:cs="Times New Roman"/>
          <w:i/>
          <w:color w:val="000000"/>
          <w:sz w:val="24"/>
          <w:szCs w:val="24"/>
          <w:shd w:val="clear" w:color="auto" w:fill="FFFFFF"/>
        </w:rPr>
        <w:t> </w:t>
      </w:r>
      <w:r w:rsidRPr="003F6BF8">
        <w:rPr>
          <w:rStyle w:val="vol"/>
          <w:rFonts w:ascii="Times New Roman" w:hAnsi="Times New Roman" w:cs="Times New Roman"/>
          <w:bCs/>
          <w:i/>
          <w:color w:val="000000"/>
          <w:sz w:val="24"/>
          <w:szCs w:val="24"/>
          <w:bdr w:val="none" w:sz="0" w:space="0" w:color="auto" w:frame="1"/>
          <w:shd w:val="clear" w:color="auto" w:fill="FFFFFF"/>
        </w:rPr>
        <w:t>42</w:t>
      </w:r>
      <w:r w:rsidRPr="003F6BF8">
        <w:rPr>
          <w:rFonts w:ascii="Times New Roman" w:hAnsi="Times New Roman" w:cs="Times New Roman"/>
          <w:color w:val="000000"/>
          <w:sz w:val="24"/>
          <w:szCs w:val="24"/>
          <w:shd w:val="clear" w:color="auto" w:fill="FFFFFF"/>
        </w:rPr>
        <w:t>,</w:t>
      </w:r>
      <w:r w:rsidRPr="003F6BF8">
        <w:rPr>
          <w:rStyle w:val="apple-converted-space"/>
          <w:rFonts w:ascii="Times New Roman" w:hAnsi="Times New Roman" w:cs="Times New Roman"/>
          <w:color w:val="000000"/>
          <w:sz w:val="24"/>
          <w:szCs w:val="24"/>
          <w:shd w:val="clear" w:color="auto" w:fill="FFFFFF"/>
        </w:rPr>
        <w:t> </w:t>
      </w:r>
      <w:r w:rsidRPr="003F6BF8">
        <w:rPr>
          <w:rStyle w:val="pagefirst"/>
          <w:rFonts w:ascii="Times New Roman" w:hAnsi="Times New Roman" w:cs="Times New Roman"/>
          <w:color w:val="000000"/>
          <w:sz w:val="24"/>
          <w:szCs w:val="24"/>
          <w:bdr w:val="none" w:sz="0" w:space="0" w:color="auto" w:frame="1"/>
          <w:shd w:val="clear" w:color="auto" w:fill="FFFFFF"/>
        </w:rPr>
        <w:t>1323</w:t>
      </w:r>
      <w:r w:rsidRPr="003F6BF8">
        <w:rPr>
          <w:rFonts w:ascii="Times New Roman" w:hAnsi="Times New Roman" w:cs="Times New Roman"/>
          <w:color w:val="000000"/>
          <w:sz w:val="24"/>
          <w:szCs w:val="24"/>
          <w:shd w:val="clear" w:color="auto" w:fill="FFFFFF"/>
        </w:rPr>
        <w:t>–</w:t>
      </w:r>
      <w:r w:rsidRPr="003F6BF8">
        <w:rPr>
          <w:rStyle w:val="pagelast"/>
          <w:rFonts w:ascii="Times New Roman" w:hAnsi="Times New Roman" w:cs="Times New Roman"/>
          <w:color w:val="000000"/>
          <w:sz w:val="24"/>
          <w:szCs w:val="24"/>
          <w:bdr w:val="none" w:sz="0" w:space="0" w:color="auto" w:frame="1"/>
          <w:shd w:val="clear" w:color="auto" w:fill="FFFFFF"/>
        </w:rPr>
        <w:t>1331</w:t>
      </w:r>
    </w:p>
    <w:p w:rsidR="009F567D" w:rsidRPr="009F567D" w:rsidRDefault="009F567D" w:rsidP="009F567D">
      <w:pPr>
        <w:autoSpaceDE w:val="0"/>
        <w:autoSpaceDN w:val="0"/>
        <w:adjustRightInd w:val="0"/>
        <w:spacing w:before="100" w:beforeAutospacing="1" w:after="100" w:afterAutospacing="1"/>
        <w:ind w:hanging="720"/>
        <w:rPr>
          <w:rFonts w:ascii="Times New Roman" w:hAnsi="Times New Roman" w:cs="Times New Roman"/>
          <w:color w:val="000000"/>
          <w:sz w:val="24"/>
          <w:szCs w:val="24"/>
          <w:bdr w:val="none" w:sz="0" w:space="0" w:color="auto" w:frame="1"/>
          <w:shd w:val="clear" w:color="auto" w:fill="FFFFFF"/>
        </w:rPr>
      </w:pPr>
      <w:proofErr w:type="spellStart"/>
      <w:proofErr w:type="gramStart"/>
      <w:r>
        <w:rPr>
          <w:rStyle w:val="pagelast"/>
          <w:rFonts w:ascii="Times New Roman" w:hAnsi="Times New Roman" w:cs="Times New Roman"/>
          <w:color w:val="000000"/>
          <w:sz w:val="24"/>
          <w:szCs w:val="24"/>
          <w:bdr w:val="none" w:sz="0" w:space="0" w:color="auto" w:frame="1"/>
          <w:shd w:val="clear" w:color="auto" w:fill="FFFFFF"/>
        </w:rPr>
        <w:t>Streiner</w:t>
      </w:r>
      <w:proofErr w:type="spellEnd"/>
      <w:r>
        <w:rPr>
          <w:rStyle w:val="pagelast"/>
          <w:rFonts w:ascii="Times New Roman" w:hAnsi="Times New Roman" w:cs="Times New Roman"/>
          <w:color w:val="000000"/>
          <w:sz w:val="24"/>
          <w:szCs w:val="24"/>
          <w:bdr w:val="none" w:sz="0" w:space="0" w:color="auto" w:frame="1"/>
          <w:shd w:val="clear" w:color="auto" w:fill="FFFFFF"/>
        </w:rPr>
        <w:t>, D. L. (2003).</w:t>
      </w:r>
      <w:proofErr w:type="gramEnd"/>
      <w:r>
        <w:rPr>
          <w:rStyle w:val="pagelast"/>
          <w:rFonts w:ascii="Times New Roman" w:hAnsi="Times New Roman" w:cs="Times New Roman"/>
          <w:color w:val="000000"/>
          <w:sz w:val="24"/>
          <w:szCs w:val="24"/>
          <w:bdr w:val="none" w:sz="0" w:space="0" w:color="auto" w:frame="1"/>
          <w:shd w:val="clear" w:color="auto" w:fill="FFFFFF"/>
        </w:rPr>
        <w:t xml:space="preserve"> </w:t>
      </w:r>
      <w:proofErr w:type="gramStart"/>
      <w:r>
        <w:rPr>
          <w:rStyle w:val="pagelast"/>
          <w:rFonts w:ascii="Times New Roman" w:hAnsi="Times New Roman" w:cs="Times New Roman"/>
          <w:color w:val="000000"/>
          <w:sz w:val="24"/>
          <w:szCs w:val="24"/>
          <w:bdr w:val="none" w:sz="0" w:space="0" w:color="auto" w:frame="1"/>
          <w:shd w:val="clear" w:color="auto" w:fill="FFFFFF"/>
        </w:rPr>
        <w:t>Starting at the beginning: An i</w:t>
      </w:r>
      <w:r w:rsidRPr="009F567D">
        <w:rPr>
          <w:rStyle w:val="pagelast"/>
          <w:rFonts w:ascii="Times New Roman" w:hAnsi="Times New Roman" w:cs="Times New Roman"/>
          <w:color w:val="000000"/>
          <w:sz w:val="24"/>
          <w:szCs w:val="24"/>
          <w:bdr w:val="none" w:sz="0" w:space="0" w:color="auto" w:frame="1"/>
          <w:shd w:val="clear" w:color="auto" w:fill="FFFFFF"/>
        </w:rPr>
        <w:t>ntroduction to</w:t>
      </w:r>
      <w:r>
        <w:rPr>
          <w:rStyle w:val="pagelast"/>
          <w:rFonts w:ascii="Times New Roman" w:hAnsi="Times New Roman" w:cs="Times New Roman"/>
          <w:color w:val="000000"/>
          <w:sz w:val="24"/>
          <w:szCs w:val="24"/>
          <w:bdr w:val="none" w:sz="0" w:space="0" w:color="auto" w:frame="1"/>
          <w:shd w:val="clear" w:color="auto" w:fill="FFFFFF"/>
        </w:rPr>
        <w:t xml:space="preserve"> coefficient a</w:t>
      </w:r>
      <w:r w:rsidRPr="009F567D">
        <w:rPr>
          <w:rStyle w:val="pagelast"/>
          <w:rFonts w:ascii="Times New Roman" w:hAnsi="Times New Roman" w:cs="Times New Roman"/>
          <w:color w:val="000000"/>
          <w:sz w:val="24"/>
          <w:szCs w:val="24"/>
          <w:bdr w:val="none" w:sz="0" w:space="0" w:color="auto" w:frame="1"/>
          <w:shd w:val="clear" w:color="auto" w:fill="FFFFFF"/>
        </w:rPr>
        <w:t>lpha a</w:t>
      </w:r>
      <w:r>
        <w:rPr>
          <w:rStyle w:val="pagelast"/>
          <w:rFonts w:ascii="Times New Roman" w:hAnsi="Times New Roman" w:cs="Times New Roman"/>
          <w:color w:val="000000"/>
          <w:sz w:val="24"/>
          <w:szCs w:val="24"/>
          <w:bdr w:val="none" w:sz="0" w:space="0" w:color="auto" w:frame="1"/>
          <w:shd w:val="clear" w:color="auto" w:fill="FFFFFF"/>
        </w:rPr>
        <w:t>nd internal c</w:t>
      </w:r>
      <w:r w:rsidRPr="009F567D">
        <w:rPr>
          <w:rStyle w:val="pagelast"/>
          <w:rFonts w:ascii="Times New Roman" w:hAnsi="Times New Roman" w:cs="Times New Roman"/>
          <w:color w:val="000000"/>
          <w:sz w:val="24"/>
          <w:szCs w:val="24"/>
          <w:bdr w:val="none" w:sz="0" w:space="0" w:color="auto" w:frame="1"/>
          <w:shd w:val="clear" w:color="auto" w:fill="FFFFFF"/>
        </w:rPr>
        <w:t>onsistency</w:t>
      </w:r>
      <w:r>
        <w:rPr>
          <w:rStyle w:val="pagelast"/>
          <w:rFonts w:ascii="Times New Roman" w:hAnsi="Times New Roman" w:cs="Times New Roman"/>
          <w:color w:val="000000"/>
          <w:sz w:val="24"/>
          <w:szCs w:val="24"/>
          <w:bdr w:val="none" w:sz="0" w:space="0" w:color="auto" w:frame="1"/>
          <w:shd w:val="clear" w:color="auto" w:fill="FFFFFF"/>
        </w:rPr>
        <w:t>.</w:t>
      </w:r>
      <w:proofErr w:type="gramEnd"/>
      <w:r>
        <w:rPr>
          <w:rStyle w:val="pagelast"/>
          <w:rFonts w:ascii="Times New Roman" w:hAnsi="Times New Roman" w:cs="Times New Roman"/>
          <w:color w:val="000000"/>
          <w:sz w:val="24"/>
          <w:szCs w:val="24"/>
          <w:bdr w:val="none" w:sz="0" w:space="0" w:color="auto" w:frame="1"/>
          <w:shd w:val="clear" w:color="auto" w:fill="FFFFFF"/>
        </w:rPr>
        <w:t xml:space="preserve"> </w:t>
      </w:r>
      <w:r>
        <w:rPr>
          <w:rStyle w:val="pagelast"/>
          <w:rFonts w:ascii="Times New Roman" w:hAnsi="Times New Roman" w:cs="Times New Roman"/>
          <w:i/>
          <w:color w:val="000000"/>
          <w:sz w:val="24"/>
          <w:szCs w:val="24"/>
          <w:bdr w:val="none" w:sz="0" w:space="0" w:color="auto" w:frame="1"/>
          <w:shd w:val="clear" w:color="auto" w:fill="FFFFFF"/>
        </w:rPr>
        <w:t xml:space="preserve">Journal of Personality Assessment, </w:t>
      </w:r>
      <w:r w:rsidRPr="009F567D">
        <w:rPr>
          <w:rStyle w:val="pagelast"/>
          <w:rFonts w:ascii="Times New Roman" w:hAnsi="Times New Roman" w:cs="Times New Roman"/>
          <w:i/>
          <w:color w:val="000000"/>
          <w:sz w:val="24"/>
          <w:szCs w:val="24"/>
          <w:bdr w:val="none" w:sz="0" w:space="0" w:color="auto" w:frame="1"/>
          <w:shd w:val="clear" w:color="auto" w:fill="FFFFFF"/>
        </w:rPr>
        <w:t>80 (1),</w:t>
      </w:r>
      <w:r>
        <w:rPr>
          <w:rStyle w:val="pagelast"/>
          <w:rFonts w:ascii="Times New Roman" w:hAnsi="Times New Roman" w:cs="Times New Roman"/>
          <w:color w:val="000000"/>
          <w:sz w:val="24"/>
          <w:szCs w:val="24"/>
          <w:bdr w:val="none" w:sz="0" w:space="0" w:color="auto" w:frame="1"/>
          <w:shd w:val="clear" w:color="auto" w:fill="FFFFFF"/>
        </w:rPr>
        <w:t xml:space="preserve"> 99-103</w:t>
      </w:r>
    </w:p>
    <w:p w:rsidR="00F4476C" w:rsidRPr="003F6BF8" w:rsidRDefault="00482EDF" w:rsidP="00FC7562">
      <w:pPr>
        <w:autoSpaceDE w:val="0"/>
        <w:autoSpaceDN w:val="0"/>
        <w:adjustRightInd w:val="0"/>
        <w:spacing w:before="100" w:beforeAutospacing="1" w:after="100" w:afterAutospacing="1"/>
        <w:ind w:hanging="720"/>
        <w:rPr>
          <w:rFonts w:ascii="Times New Roman" w:hAnsi="Times New Roman" w:cs="Times New Roman"/>
          <w:sz w:val="24"/>
          <w:szCs w:val="24"/>
        </w:rPr>
      </w:pPr>
      <w:proofErr w:type="gramStart"/>
      <w:r w:rsidRPr="003F6BF8">
        <w:rPr>
          <w:rFonts w:ascii="Times New Roman" w:hAnsi="Times New Roman" w:cs="Times New Roman"/>
          <w:sz w:val="24"/>
          <w:szCs w:val="24"/>
        </w:rPr>
        <w:t>Thomas, J., &amp; Bentall, R.P. (2002).</w:t>
      </w:r>
      <w:proofErr w:type="gramEnd"/>
      <w:r w:rsidRPr="003F6BF8">
        <w:rPr>
          <w:rFonts w:ascii="Times New Roman" w:hAnsi="Times New Roman" w:cs="Times New Roman"/>
          <w:sz w:val="24"/>
          <w:szCs w:val="24"/>
        </w:rPr>
        <w:t xml:space="preserve"> </w:t>
      </w:r>
      <w:proofErr w:type="gramStart"/>
      <w:r w:rsidRPr="003F6BF8">
        <w:rPr>
          <w:rFonts w:ascii="Times New Roman" w:hAnsi="Times New Roman" w:cs="Times New Roman"/>
          <w:sz w:val="24"/>
          <w:szCs w:val="24"/>
        </w:rPr>
        <w:t>Hypomanic traits and response styles to depression.</w:t>
      </w:r>
      <w:proofErr w:type="gramEnd"/>
      <w:r w:rsidRPr="003F6BF8">
        <w:rPr>
          <w:rFonts w:ascii="Times New Roman" w:hAnsi="Times New Roman" w:cs="Times New Roman"/>
          <w:sz w:val="24"/>
          <w:szCs w:val="24"/>
        </w:rPr>
        <w:t xml:space="preserve"> </w:t>
      </w:r>
      <w:r w:rsidRPr="003F6BF8">
        <w:rPr>
          <w:rFonts w:ascii="Times New Roman" w:hAnsi="Times New Roman" w:cs="Times New Roman"/>
          <w:i/>
          <w:sz w:val="24"/>
          <w:szCs w:val="24"/>
        </w:rPr>
        <w:t>British Journal of Clinical Psychology, 41</w:t>
      </w:r>
      <w:r w:rsidR="0069504C">
        <w:rPr>
          <w:rFonts w:ascii="Times New Roman" w:hAnsi="Times New Roman" w:cs="Times New Roman"/>
          <w:sz w:val="24"/>
          <w:szCs w:val="24"/>
        </w:rPr>
        <w:t>, 309–313</w:t>
      </w:r>
    </w:p>
    <w:p w:rsidR="00482EDF" w:rsidRDefault="00482EDF" w:rsidP="00FC7562">
      <w:pPr>
        <w:autoSpaceDE w:val="0"/>
        <w:autoSpaceDN w:val="0"/>
        <w:adjustRightInd w:val="0"/>
        <w:spacing w:before="100" w:beforeAutospacing="1" w:after="100" w:afterAutospacing="1"/>
        <w:ind w:hanging="720"/>
        <w:rPr>
          <w:rFonts w:ascii="Times New Roman" w:hAnsi="Times New Roman" w:cs="Times New Roman"/>
          <w:sz w:val="24"/>
          <w:szCs w:val="24"/>
        </w:rPr>
      </w:pPr>
      <w:proofErr w:type="gramStart"/>
      <w:r w:rsidRPr="003F6BF8">
        <w:rPr>
          <w:rFonts w:ascii="Times New Roman" w:hAnsi="Times New Roman" w:cs="Times New Roman"/>
          <w:sz w:val="24"/>
          <w:szCs w:val="24"/>
        </w:rPr>
        <w:t>Thomas, J., Knowles, R., Tai, S., &amp; Bentall, R. (2007).</w:t>
      </w:r>
      <w:proofErr w:type="gramEnd"/>
      <w:r w:rsidRPr="003F6BF8">
        <w:rPr>
          <w:rFonts w:ascii="Times New Roman" w:hAnsi="Times New Roman" w:cs="Times New Roman"/>
          <w:sz w:val="24"/>
          <w:szCs w:val="24"/>
        </w:rPr>
        <w:t xml:space="preserve"> Response styles to depressed mood in bipolar affective disorder. </w:t>
      </w:r>
      <w:r w:rsidRPr="003F6BF8">
        <w:rPr>
          <w:rFonts w:ascii="Times New Roman" w:hAnsi="Times New Roman" w:cs="Times New Roman"/>
          <w:i/>
          <w:iCs/>
          <w:sz w:val="24"/>
          <w:szCs w:val="24"/>
        </w:rPr>
        <w:t>Journal of Affective Disorders, 100</w:t>
      </w:r>
      <w:r w:rsidR="0069504C">
        <w:rPr>
          <w:rFonts w:ascii="Times New Roman" w:hAnsi="Times New Roman" w:cs="Times New Roman"/>
          <w:sz w:val="24"/>
          <w:szCs w:val="24"/>
        </w:rPr>
        <w:t>(1-3), 249-252</w:t>
      </w:r>
    </w:p>
    <w:p w:rsidR="00572EFF" w:rsidRDefault="00572EFF" w:rsidP="00FC7562">
      <w:pPr>
        <w:autoSpaceDE w:val="0"/>
        <w:autoSpaceDN w:val="0"/>
        <w:adjustRightInd w:val="0"/>
        <w:spacing w:before="100" w:beforeAutospacing="1" w:after="100" w:afterAutospacing="1"/>
        <w:ind w:hanging="720"/>
        <w:rPr>
          <w:rFonts w:ascii="Times New Roman" w:hAnsi="Times New Roman" w:cs="Times New Roman"/>
          <w:sz w:val="24"/>
          <w:szCs w:val="24"/>
        </w:rPr>
      </w:pPr>
      <w:proofErr w:type="spellStart"/>
      <w:proofErr w:type="gramStart"/>
      <w:r w:rsidRPr="00572EFF">
        <w:rPr>
          <w:rFonts w:ascii="Times New Roman" w:hAnsi="Times New Roman" w:cs="Times New Roman"/>
          <w:sz w:val="24"/>
          <w:szCs w:val="24"/>
        </w:rPr>
        <w:t>Tosevski</w:t>
      </w:r>
      <w:proofErr w:type="spellEnd"/>
      <w:r w:rsidRPr="00572EFF">
        <w:rPr>
          <w:rFonts w:ascii="Times New Roman" w:hAnsi="Times New Roman" w:cs="Times New Roman"/>
          <w:sz w:val="24"/>
          <w:szCs w:val="24"/>
        </w:rPr>
        <w:t xml:space="preserve">, D., </w:t>
      </w:r>
      <w:proofErr w:type="spellStart"/>
      <w:r w:rsidRPr="00572EFF">
        <w:rPr>
          <w:rFonts w:ascii="Times New Roman" w:hAnsi="Times New Roman" w:cs="Times New Roman"/>
          <w:sz w:val="24"/>
          <w:szCs w:val="24"/>
        </w:rPr>
        <w:t>Milovancevic</w:t>
      </w:r>
      <w:proofErr w:type="spellEnd"/>
      <w:r w:rsidRPr="00572EFF">
        <w:rPr>
          <w:rFonts w:ascii="Times New Roman" w:hAnsi="Times New Roman" w:cs="Times New Roman"/>
          <w:sz w:val="24"/>
          <w:szCs w:val="24"/>
        </w:rPr>
        <w:t>, M., &amp; Gajic, S. (2010).</w:t>
      </w:r>
      <w:proofErr w:type="gramEnd"/>
      <w:r w:rsidRPr="00572EFF">
        <w:rPr>
          <w:rFonts w:ascii="Times New Roman" w:hAnsi="Times New Roman" w:cs="Times New Roman"/>
          <w:sz w:val="24"/>
          <w:szCs w:val="24"/>
        </w:rPr>
        <w:t xml:space="preserve"> </w:t>
      </w:r>
      <w:proofErr w:type="gramStart"/>
      <w:r w:rsidRPr="00572EFF">
        <w:rPr>
          <w:rFonts w:ascii="Times New Roman" w:hAnsi="Times New Roman" w:cs="Times New Roman"/>
          <w:sz w:val="24"/>
          <w:szCs w:val="24"/>
        </w:rPr>
        <w:t>Personality and psychopathology of university students.</w:t>
      </w:r>
      <w:proofErr w:type="gramEnd"/>
      <w:r w:rsidRPr="00572EFF">
        <w:rPr>
          <w:rFonts w:ascii="Times New Roman" w:hAnsi="Times New Roman" w:cs="Times New Roman"/>
          <w:sz w:val="24"/>
          <w:szCs w:val="24"/>
        </w:rPr>
        <w:t xml:space="preserve"> Current Opinion in Psychiatry, 23, 48-52</w:t>
      </w:r>
    </w:p>
    <w:p w:rsidR="00F52A0B" w:rsidRDefault="00A439B1" w:rsidP="00125300">
      <w:pPr>
        <w:autoSpaceDE w:val="0"/>
        <w:autoSpaceDN w:val="0"/>
        <w:adjustRightInd w:val="0"/>
        <w:spacing w:before="100" w:beforeAutospacing="1" w:after="100" w:afterAutospacing="1"/>
        <w:ind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Urosevic</w:t>
      </w:r>
      <w:proofErr w:type="spellEnd"/>
      <w:r>
        <w:rPr>
          <w:rFonts w:ascii="Times New Roman" w:hAnsi="Times New Roman" w:cs="Times New Roman"/>
          <w:sz w:val="24"/>
          <w:szCs w:val="24"/>
        </w:rPr>
        <w:t>, S., Abramson, L. Y., Harmon-Jones, E., &amp; Alloy, L. B. (2008).</w:t>
      </w:r>
      <w:proofErr w:type="gramEnd"/>
      <w:r>
        <w:rPr>
          <w:rFonts w:ascii="Times New Roman" w:hAnsi="Times New Roman" w:cs="Times New Roman"/>
          <w:sz w:val="24"/>
          <w:szCs w:val="24"/>
        </w:rPr>
        <w:t xml:space="preserve"> Dysregulation of the behavioural approach system (BAS) in bipolar spectrum disorders: Review of theory and </w:t>
      </w:r>
      <w:r w:rsidRPr="00D52C58">
        <w:rPr>
          <w:rFonts w:ascii="Times New Roman" w:hAnsi="Times New Roman" w:cs="Times New Roman"/>
          <w:sz w:val="24"/>
          <w:szCs w:val="24"/>
        </w:rPr>
        <w:t xml:space="preserve">evidence. </w:t>
      </w:r>
      <w:proofErr w:type="gramStart"/>
      <w:r w:rsidRPr="00D52C58">
        <w:rPr>
          <w:rFonts w:ascii="Times New Roman" w:hAnsi="Times New Roman" w:cs="Times New Roman"/>
          <w:i/>
          <w:sz w:val="24"/>
          <w:szCs w:val="24"/>
        </w:rPr>
        <w:t xml:space="preserve">Clinical Psychology Review, 28 (7), </w:t>
      </w:r>
      <w:r w:rsidR="00125300">
        <w:rPr>
          <w:rFonts w:ascii="Times New Roman" w:hAnsi="Times New Roman" w:cs="Times New Roman"/>
          <w:sz w:val="24"/>
          <w:szCs w:val="24"/>
        </w:rPr>
        <w:t>1188-12.</w:t>
      </w:r>
      <w:proofErr w:type="gramEnd"/>
    </w:p>
    <w:p w:rsidR="0013684C" w:rsidRDefault="0013684C" w:rsidP="00125300">
      <w:pPr>
        <w:autoSpaceDE w:val="0"/>
        <w:autoSpaceDN w:val="0"/>
        <w:adjustRightInd w:val="0"/>
        <w:spacing w:before="100" w:beforeAutospacing="1" w:after="100" w:afterAutospacing="1"/>
        <w:ind w:hanging="720"/>
        <w:rPr>
          <w:rFonts w:ascii="Times New Roman" w:hAnsi="Times New Roman" w:cs="Times New Roman"/>
          <w:sz w:val="24"/>
          <w:szCs w:val="24"/>
        </w:rPr>
      </w:pPr>
    </w:p>
    <w:p w:rsidR="0013684C" w:rsidRDefault="0013684C" w:rsidP="00125300">
      <w:pPr>
        <w:autoSpaceDE w:val="0"/>
        <w:autoSpaceDN w:val="0"/>
        <w:adjustRightInd w:val="0"/>
        <w:spacing w:before="100" w:beforeAutospacing="1" w:after="100" w:afterAutospacing="1"/>
        <w:ind w:hanging="720"/>
        <w:rPr>
          <w:rFonts w:ascii="Times New Roman" w:hAnsi="Times New Roman" w:cs="Times New Roman"/>
          <w:sz w:val="24"/>
          <w:szCs w:val="24"/>
        </w:rPr>
      </w:pPr>
    </w:p>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 xml:space="preserve">Table 1: Descriptive statistics </w:t>
      </w: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213"/>
        <w:gridCol w:w="1386"/>
        <w:gridCol w:w="1660"/>
        <w:gridCol w:w="1909"/>
        <w:gridCol w:w="1552"/>
      </w:tblGrid>
      <w:tr w:rsidR="0013684C" w:rsidRPr="0013684C" w:rsidTr="00F03DD0">
        <w:tc>
          <w:tcPr>
            <w:tcW w:w="2305" w:type="dxa"/>
            <w:tcBorders>
              <w:top w:val="single" w:sz="4" w:space="0" w:color="auto"/>
              <w:left w:val="nil"/>
              <w:bottom w:val="single" w:sz="12" w:space="0" w:color="auto"/>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Variable</w:t>
            </w:r>
          </w:p>
        </w:tc>
        <w:tc>
          <w:tcPr>
            <w:tcW w:w="1458" w:type="dxa"/>
            <w:tcBorders>
              <w:top w:val="single" w:sz="4" w:space="0" w:color="auto"/>
              <w:bottom w:val="single" w:sz="12" w:space="0" w:color="auto"/>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Mean</w:t>
            </w:r>
          </w:p>
        </w:tc>
        <w:tc>
          <w:tcPr>
            <w:tcW w:w="1765" w:type="dxa"/>
            <w:tcBorders>
              <w:top w:val="single" w:sz="4" w:space="0" w:color="auto"/>
              <w:bottom w:val="single" w:sz="12" w:space="0" w:color="auto"/>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SD</w:t>
            </w:r>
          </w:p>
        </w:tc>
        <w:tc>
          <w:tcPr>
            <w:tcW w:w="2058" w:type="dxa"/>
            <w:tcBorders>
              <w:top w:val="single" w:sz="4" w:space="0" w:color="auto"/>
              <w:bottom w:val="single" w:sz="12" w:space="0" w:color="auto"/>
              <w:righ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Min</w:t>
            </w:r>
          </w:p>
        </w:tc>
        <w:tc>
          <w:tcPr>
            <w:tcW w:w="1656" w:type="dxa"/>
            <w:tcBorders>
              <w:top w:val="single" w:sz="4" w:space="0" w:color="auto"/>
              <w:bottom w:val="single" w:sz="12" w:space="0" w:color="auto"/>
              <w:righ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Max</w:t>
            </w:r>
          </w:p>
        </w:tc>
      </w:tr>
      <w:tr w:rsidR="0013684C" w:rsidRPr="0013684C" w:rsidTr="00F03DD0">
        <w:tc>
          <w:tcPr>
            <w:tcW w:w="2305" w:type="dxa"/>
            <w:tcBorders>
              <w:top w:val="single" w:sz="12" w:space="0" w:color="auto"/>
              <w:lef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HPS</w:t>
            </w:r>
          </w:p>
        </w:tc>
        <w:tc>
          <w:tcPr>
            <w:tcW w:w="1458" w:type="dxa"/>
            <w:tcBorders>
              <w:top w:val="single" w:sz="12" w:space="0" w:color="auto"/>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 xml:space="preserve">20.70 </w:t>
            </w:r>
          </w:p>
        </w:tc>
        <w:tc>
          <w:tcPr>
            <w:tcW w:w="1765" w:type="dxa"/>
            <w:tcBorders>
              <w:top w:val="single" w:sz="12" w:space="0" w:color="auto"/>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5.05</w:t>
            </w:r>
          </w:p>
        </w:tc>
        <w:tc>
          <w:tcPr>
            <w:tcW w:w="2058" w:type="dxa"/>
            <w:tcBorders>
              <w:top w:val="single" w:sz="12" w:space="0" w:color="auto"/>
              <w:righ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0</w:t>
            </w:r>
          </w:p>
        </w:tc>
        <w:tc>
          <w:tcPr>
            <w:tcW w:w="1656" w:type="dxa"/>
            <w:tcBorders>
              <w:top w:val="single" w:sz="12" w:space="0" w:color="auto"/>
              <w:righ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48</w:t>
            </w:r>
          </w:p>
        </w:tc>
      </w:tr>
      <w:tr w:rsidR="0013684C" w:rsidRPr="0013684C" w:rsidTr="00F03DD0">
        <w:tc>
          <w:tcPr>
            <w:tcW w:w="2305" w:type="dxa"/>
            <w:tcBorders>
              <w:lef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ASRM</w:t>
            </w:r>
          </w:p>
        </w:tc>
        <w:tc>
          <w:tcPr>
            <w:tcW w:w="1458" w:type="dxa"/>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 xml:space="preserve">4.19 </w:t>
            </w:r>
          </w:p>
        </w:tc>
        <w:tc>
          <w:tcPr>
            <w:tcW w:w="1765" w:type="dxa"/>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3.31</w:t>
            </w:r>
          </w:p>
        </w:tc>
        <w:tc>
          <w:tcPr>
            <w:tcW w:w="2058" w:type="dxa"/>
            <w:tcBorders>
              <w:righ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0</w:t>
            </w:r>
          </w:p>
        </w:tc>
        <w:tc>
          <w:tcPr>
            <w:tcW w:w="1656" w:type="dxa"/>
            <w:tcBorders>
              <w:righ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20</w:t>
            </w:r>
          </w:p>
        </w:tc>
      </w:tr>
      <w:tr w:rsidR="0013684C" w:rsidRPr="0013684C" w:rsidTr="00F03DD0">
        <w:tc>
          <w:tcPr>
            <w:tcW w:w="2305" w:type="dxa"/>
            <w:tcBorders>
              <w:lef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CES-D</w:t>
            </w:r>
          </w:p>
        </w:tc>
        <w:tc>
          <w:tcPr>
            <w:tcW w:w="1458" w:type="dxa"/>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 xml:space="preserve">19.77 </w:t>
            </w:r>
          </w:p>
        </w:tc>
        <w:tc>
          <w:tcPr>
            <w:tcW w:w="1765" w:type="dxa"/>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11.57</w:t>
            </w:r>
          </w:p>
        </w:tc>
        <w:tc>
          <w:tcPr>
            <w:tcW w:w="2058" w:type="dxa"/>
            <w:tcBorders>
              <w:righ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0</w:t>
            </w:r>
          </w:p>
        </w:tc>
        <w:tc>
          <w:tcPr>
            <w:tcW w:w="1656" w:type="dxa"/>
            <w:tcBorders>
              <w:righ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60</w:t>
            </w:r>
          </w:p>
        </w:tc>
      </w:tr>
      <w:tr w:rsidR="0013684C" w:rsidRPr="0013684C" w:rsidTr="00F03DD0">
        <w:tc>
          <w:tcPr>
            <w:tcW w:w="2305" w:type="dxa"/>
            <w:tcBorders>
              <w:lef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 xml:space="preserve">Ascent </w:t>
            </w:r>
          </w:p>
        </w:tc>
        <w:tc>
          <w:tcPr>
            <w:tcW w:w="1458" w:type="dxa"/>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 xml:space="preserve">15.54 </w:t>
            </w:r>
          </w:p>
        </w:tc>
        <w:tc>
          <w:tcPr>
            <w:tcW w:w="1765" w:type="dxa"/>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3.06</w:t>
            </w:r>
          </w:p>
        </w:tc>
        <w:tc>
          <w:tcPr>
            <w:tcW w:w="2058" w:type="dxa"/>
            <w:tcBorders>
              <w:righ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7</w:t>
            </w:r>
          </w:p>
        </w:tc>
        <w:tc>
          <w:tcPr>
            <w:tcW w:w="1656" w:type="dxa"/>
            <w:tcBorders>
              <w:righ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28</w:t>
            </w:r>
          </w:p>
        </w:tc>
      </w:tr>
      <w:tr w:rsidR="0013684C" w:rsidRPr="0013684C" w:rsidTr="00F03DD0">
        <w:tc>
          <w:tcPr>
            <w:tcW w:w="2305" w:type="dxa"/>
            <w:tcBorders>
              <w:lef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 xml:space="preserve">Descent </w:t>
            </w:r>
          </w:p>
        </w:tc>
        <w:tc>
          <w:tcPr>
            <w:tcW w:w="1458" w:type="dxa"/>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 xml:space="preserve">17.13 </w:t>
            </w:r>
          </w:p>
        </w:tc>
        <w:tc>
          <w:tcPr>
            <w:tcW w:w="1765" w:type="dxa"/>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3.21</w:t>
            </w:r>
          </w:p>
        </w:tc>
        <w:tc>
          <w:tcPr>
            <w:tcW w:w="2058" w:type="dxa"/>
            <w:tcBorders>
              <w:righ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7</w:t>
            </w:r>
          </w:p>
        </w:tc>
        <w:tc>
          <w:tcPr>
            <w:tcW w:w="1656" w:type="dxa"/>
            <w:tcBorders>
              <w:righ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28</w:t>
            </w:r>
          </w:p>
        </w:tc>
      </w:tr>
      <w:tr w:rsidR="0013684C" w:rsidRPr="0013684C" w:rsidTr="00F03DD0">
        <w:tc>
          <w:tcPr>
            <w:tcW w:w="2305" w:type="dxa"/>
            <w:tcBorders>
              <w:lef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 xml:space="preserve">Normalising </w:t>
            </w:r>
          </w:p>
        </w:tc>
        <w:tc>
          <w:tcPr>
            <w:tcW w:w="1458" w:type="dxa"/>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 xml:space="preserve">19.47 </w:t>
            </w:r>
          </w:p>
        </w:tc>
        <w:tc>
          <w:tcPr>
            <w:tcW w:w="1765" w:type="dxa"/>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2.92</w:t>
            </w:r>
          </w:p>
        </w:tc>
        <w:tc>
          <w:tcPr>
            <w:tcW w:w="2058" w:type="dxa"/>
            <w:tcBorders>
              <w:righ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7</w:t>
            </w:r>
          </w:p>
        </w:tc>
        <w:tc>
          <w:tcPr>
            <w:tcW w:w="1656" w:type="dxa"/>
            <w:tcBorders>
              <w:righ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28</w:t>
            </w:r>
          </w:p>
        </w:tc>
      </w:tr>
      <w:tr w:rsidR="0013684C" w:rsidRPr="0013684C" w:rsidTr="00F03DD0">
        <w:tc>
          <w:tcPr>
            <w:tcW w:w="2305" w:type="dxa"/>
            <w:tcBorders>
              <w:lef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 xml:space="preserve">Rumination </w:t>
            </w:r>
          </w:p>
        </w:tc>
        <w:tc>
          <w:tcPr>
            <w:tcW w:w="1458" w:type="dxa"/>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 xml:space="preserve">31.46 </w:t>
            </w:r>
          </w:p>
        </w:tc>
        <w:tc>
          <w:tcPr>
            <w:tcW w:w="1765" w:type="dxa"/>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14.40</w:t>
            </w:r>
          </w:p>
        </w:tc>
        <w:tc>
          <w:tcPr>
            <w:tcW w:w="2058" w:type="dxa"/>
            <w:tcBorders>
              <w:righ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0</w:t>
            </w:r>
          </w:p>
        </w:tc>
        <w:tc>
          <w:tcPr>
            <w:tcW w:w="1656" w:type="dxa"/>
            <w:tcBorders>
              <w:righ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75</w:t>
            </w:r>
          </w:p>
        </w:tc>
      </w:tr>
      <w:tr w:rsidR="0013684C" w:rsidRPr="0013684C" w:rsidTr="00F03DD0">
        <w:tc>
          <w:tcPr>
            <w:tcW w:w="2305" w:type="dxa"/>
            <w:tcBorders>
              <w:lef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 xml:space="preserve">Active coping </w:t>
            </w:r>
          </w:p>
        </w:tc>
        <w:tc>
          <w:tcPr>
            <w:tcW w:w="1458" w:type="dxa"/>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 xml:space="preserve">18.52 </w:t>
            </w:r>
          </w:p>
        </w:tc>
        <w:tc>
          <w:tcPr>
            <w:tcW w:w="1765" w:type="dxa"/>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7.42</w:t>
            </w:r>
          </w:p>
        </w:tc>
        <w:tc>
          <w:tcPr>
            <w:tcW w:w="2058" w:type="dxa"/>
            <w:tcBorders>
              <w:righ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0</w:t>
            </w:r>
          </w:p>
        </w:tc>
        <w:tc>
          <w:tcPr>
            <w:tcW w:w="1656" w:type="dxa"/>
            <w:tcBorders>
              <w:righ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45</w:t>
            </w:r>
          </w:p>
        </w:tc>
      </w:tr>
      <w:tr w:rsidR="0013684C" w:rsidRPr="0013684C" w:rsidTr="00F03DD0">
        <w:tc>
          <w:tcPr>
            <w:tcW w:w="2305" w:type="dxa"/>
            <w:tcBorders>
              <w:lef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 xml:space="preserve">Dangerous activities </w:t>
            </w:r>
          </w:p>
        </w:tc>
        <w:tc>
          <w:tcPr>
            <w:tcW w:w="1458" w:type="dxa"/>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 xml:space="preserve">2.78 </w:t>
            </w:r>
          </w:p>
        </w:tc>
        <w:tc>
          <w:tcPr>
            <w:tcW w:w="1765" w:type="dxa"/>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3.35</w:t>
            </w:r>
          </w:p>
        </w:tc>
        <w:tc>
          <w:tcPr>
            <w:tcW w:w="2058" w:type="dxa"/>
            <w:tcBorders>
              <w:righ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0</w:t>
            </w:r>
          </w:p>
        </w:tc>
        <w:tc>
          <w:tcPr>
            <w:tcW w:w="1656" w:type="dxa"/>
            <w:tcBorders>
              <w:righ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24</w:t>
            </w:r>
          </w:p>
        </w:tc>
      </w:tr>
      <w:tr w:rsidR="0013684C" w:rsidRPr="0013684C" w:rsidTr="00F03DD0">
        <w:tc>
          <w:tcPr>
            <w:tcW w:w="2305" w:type="dxa"/>
            <w:tcBorders>
              <w:lef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 xml:space="preserve">Emotion-focus </w:t>
            </w:r>
          </w:p>
        </w:tc>
        <w:tc>
          <w:tcPr>
            <w:tcW w:w="1458" w:type="dxa"/>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 xml:space="preserve">12.98 </w:t>
            </w:r>
          </w:p>
        </w:tc>
        <w:tc>
          <w:tcPr>
            <w:tcW w:w="1765" w:type="dxa"/>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2.90</w:t>
            </w:r>
          </w:p>
        </w:tc>
        <w:tc>
          <w:tcPr>
            <w:tcW w:w="2058" w:type="dxa"/>
            <w:tcBorders>
              <w:righ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5</w:t>
            </w:r>
          </w:p>
        </w:tc>
        <w:tc>
          <w:tcPr>
            <w:tcW w:w="1656" w:type="dxa"/>
            <w:tcBorders>
              <w:righ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20</w:t>
            </w:r>
          </w:p>
        </w:tc>
      </w:tr>
      <w:tr w:rsidR="0013684C" w:rsidRPr="0013684C" w:rsidTr="00F03DD0">
        <w:tc>
          <w:tcPr>
            <w:tcW w:w="2305" w:type="dxa"/>
            <w:tcBorders>
              <w:lef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 xml:space="preserve">Dampening </w:t>
            </w:r>
          </w:p>
        </w:tc>
        <w:tc>
          <w:tcPr>
            <w:tcW w:w="1458" w:type="dxa"/>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 xml:space="preserve">15.75 </w:t>
            </w:r>
          </w:p>
        </w:tc>
        <w:tc>
          <w:tcPr>
            <w:tcW w:w="1765" w:type="dxa"/>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5.44</w:t>
            </w:r>
          </w:p>
        </w:tc>
        <w:tc>
          <w:tcPr>
            <w:tcW w:w="2058" w:type="dxa"/>
            <w:tcBorders>
              <w:righ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8</w:t>
            </w:r>
          </w:p>
        </w:tc>
        <w:tc>
          <w:tcPr>
            <w:tcW w:w="1656" w:type="dxa"/>
            <w:tcBorders>
              <w:righ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32</w:t>
            </w:r>
          </w:p>
        </w:tc>
      </w:tr>
      <w:tr w:rsidR="0013684C" w:rsidRPr="0013684C" w:rsidTr="00F03DD0">
        <w:tc>
          <w:tcPr>
            <w:tcW w:w="2305" w:type="dxa"/>
            <w:tcBorders>
              <w:lef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 xml:space="preserve">Self-focus </w:t>
            </w:r>
          </w:p>
        </w:tc>
        <w:tc>
          <w:tcPr>
            <w:tcW w:w="1458" w:type="dxa"/>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 xml:space="preserve">9.26 </w:t>
            </w:r>
          </w:p>
        </w:tc>
        <w:tc>
          <w:tcPr>
            <w:tcW w:w="1765" w:type="dxa"/>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2.57</w:t>
            </w:r>
          </w:p>
        </w:tc>
        <w:tc>
          <w:tcPr>
            <w:tcW w:w="2058" w:type="dxa"/>
            <w:tcBorders>
              <w:righ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4</w:t>
            </w:r>
          </w:p>
        </w:tc>
        <w:tc>
          <w:tcPr>
            <w:tcW w:w="1656" w:type="dxa"/>
            <w:tcBorders>
              <w:righ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16</w:t>
            </w:r>
          </w:p>
        </w:tc>
      </w:tr>
      <w:tr w:rsidR="0013684C" w:rsidRPr="0013684C" w:rsidTr="00F03DD0">
        <w:tc>
          <w:tcPr>
            <w:tcW w:w="2305" w:type="dxa"/>
            <w:tcBorders>
              <w:left w:val="nil"/>
              <w:bottom w:val="single" w:sz="4" w:space="0" w:color="auto"/>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HAPPI</w:t>
            </w:r>
          </w:p>
        </w:tc>
        <w:tc>
          <w:tcPr>
            <w:tcW w:w="1458" w:type="dxa"/>
            <w:tcBorders>
              <w:bottom w:val="single" w:sz="4" w:space="0" w:color="auto"/>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 xml:space="preserve">31.22 </w:t>
            </w:r>
          </w:p>
        </w:tc>
        <w:tc>
          <w:tcPr>
            <w:tcW w:w="1765" w:type="dxa"/>
            <w:tcBorders>
              <w:bottom w:val="single" w:sz="4" w:space="0" w:color="auto"/>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15.22</w:t>
            </w:r>
          </w:p>
        </w:tc>
        <w:tc>
          <w:tcPr>
            <w:tcW w:w="2058" w:type="dxa"/>
            <w:tcBorders>
              <w:bottom w:val="single" w:sz="4" w:space="0" w:color="auto"/>
              <w:righ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0</w:t>
            </w:r>
          </w:p>
        </w:tc>
        <w:tc>
          <w:tcPr>
            <w:tcW w:w="1656" w:type="dxa"/>
            <w:tcBorders>
              <w:bottom w:val="single" w:sz="4" w:space="0" w:color="auto"/>
              <w:right w:val="nil"/>
            </w:tcBorders>
          </w:tcPr>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100</w:t>
            </w:r>
          </w:p>
        </w:tc>
      </w:tr>
    </w:tbl>
    <w:p w:rsidR="0013684C" w:rsidRPr="0013684C" w:rsidRDefault="0013684C" w:rsidP="0013684C">
      <w:pPr>
        <w:rPr>
          <w:rFonts w:ascii="Calibri" w:eastAsia="Calibri" w:hAnsi="Calibri" w:cs="Times New Roman"/>
        </w:rPr>
      </w:pPr>
    </w:p>
    <w:p w:rsidR="0013684C" w:rsidRDefault="0013684C" w:rsidP="00125300">
      <w:pPr>
        <w:autoSpaceDE w:val="0"/>
        <w:autoSpaceDN w:val="0"/>
        <w:adjustRightInd w:val="0"/>
        <w:spacing w:before="100" w:beforeAutospacing="1" w:after="100" w:afterAutospacing="1"/>
        <w:ind w:hanging="720"/>
        <w:rPr>
          <w:rFonts w:ascii="Times New Roman" w:hAnsi="Times New Roman" w:cs="Times New Roman"/>
          <w:sz w:val="24"/>
          <w:szCs w:val="24"/>
        </w:rPr>
      </w:pPr>
    </w:p>
    <w:p w:rsidR="0013684C" w:rsidRDefault="0013684C" w:rsidP="00125300">
      <w:pPr>
        <w:autoSpaceDE w:val="0"/>
        <w:autoSpaceDN w:val="0"/>
        <w:adjustRightInd w:val="0"/>
        <w:spacing w:before="100" w:beforeAutospacing="1" w:after="100" w:afterAutospacing="1"/>
        <w:ind w:hanging="720"/>
        <w:rPr>
          <w:rFonts w:ascii="Times New Roman" w:hAnsi="Times New Roman" w:cs="Times New Roman"/>
          <w:sz w:val="24"/>
          <w:szCs w:val="24"/>
        </w:rPr>
      </w:pPr>
    </w:p>
    <w:p w:rsidR="0013684C" w:rsidRDefault="0013684C" w:rsidP="00125300">
      <w:pPr>
        <w:autoSpaceDE w:val="0"/>
        <w:autoSpaceDN w:val="0"/>
        <w:adjustRightInd w:val="0"/>
        <w:spacing w:before="100" w:beforeAutospacing="1" w:after="100" w:afterAutospacing="1"/>
        <w:ind w:hanging="720"/>
        <w:rPr>
          <w:rFonts w:ascii="Times New Roman" w:hAnsi="Times New Roman" w:cs="Times New Roman"/>
          <w:sz w:val="24"/>
          <w:szCs w:val="24"/>
        </w:rPr>
        <w:sectPr w:rsidR="0013684C" w:rsidSect="007A6E02">
          <w:headerReference w:type="default" r:id="rId17"/>
          <w:footerReference w:type="default" r:id="rId18"/>
          <w:pgSz w:w="11906" w:h="16838"/>
          <w:pgMar w:top="1701" w:right="1701" w:bottom="1701" w:left="1701" w:header="709" w:footer="709" w:gutter="0"/>
          <w:cols w:space="708"/>
          <w:docGrid w:linePitch="360"/>
        </w:sectPr>
      </w:pPr>
    </w:p>
    <w:p w:rsidR="0013684C" w:rsidRPr="0013684C" w:rsidRDefault="0013684C" w:rsidP="0013684C">
      <w:pPr>
        <w:tabs>
          <w:tab w:val="left" w:pos="2445"/>
        </w:tabs>
        <w:spacing w:after="100" w:afterAutospacing="1"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lastRenderedPageBreak/>
        <w:t>Table 2: Correlations between behaviours, response styles, and appraisals</w:t>
      </w:r>
    </w:p>
    <w:tbl>
      <w:tblPr>
        <w:tblStyle w:val="TableGrid2"/>
        <w:tblW w:w="14034" w:type="dxa"/>
        <w:tblInd w:w="-743" w:type="dxa"/>
        <w:tblLayout w:type="fixed"/>
        <w:tblLook w:val="04A0" w:firstRow="1" w:lastRow="0" w:firstColumn="1" w:lastColumn="0" w:noHBand="0" w:noVBand="1"/>
      </w:tblPr>
      <w:tblGrid>
        <w:gridCol w:w="1560"/>
        <w:gridCol w:w="1701"/>
        <w:gridCol w:w="1843"/>
        <w:gridCol w:w="2268"/>
        <w:gridCol w:w="1843"/>
        <w:gridCol w:w="1701"/>
        <w:gridCol w:w="1559"/>
        <w:gridCol w:w="1559"/>
      </w:tblGrid>
      <w:tr w:rsidR="0013684C" w:rsidRPr="0013684C" w:rsidTr="00F03DD0">
        <w:tc>
          <w:tcPr>
            <w:tcW w:w="1560" w:type="dxa"/>
            <w:tcBorders>
              <w:top w:val="nil"/>
              <w:left w:val="nil"/>
              <w:bottom w:val="single" w:sz="4" w:space="0" w:color="auto"/>
              <w:right w:val="nil"/>
            </w:tcBorders>
          </w:tcPr>
          <w:p w:rsidR="0013684C" w:rsidRPr="0013684C" w:rsidRDefault="0013684C" w:rsidP="0013684C">
            <w:pPr>
              <w:rPr>
                <w:rFonts w:ascii="Times New Roman" w:eastAsia="Calibri" w:hAnsi="Times New Roman" w:cs="Times New Roman"/>
                <w:sz w:val="24"/>
                <w:szCs w:val="24"/>
              </w:rPr>
            </w:pPr>
            <w:r w:rsidRPr="0013684C">
              <w:rPr>
                <w:rFonts w:ascii="Times New Roman" w:eastAsia="Calibri" w:hAnsi="Times New Roman" w:cs="Times New Roman"/>
                <w:sz w:val="24"/>
                <w:szCs w:val="24"/>
              </w:rPr>
              <w:t>Variable</w:t>
            </w:r>
          </w:p>
        </w:tc>
        <w:tc>
          <w:tcPr>
            <w:tcW w:w="1701" w:type="dxa"/>
            <w:tcBorders>
              <w:top w:val="nil"/>
              <w:left w:val="nil"/>
              <w:bottom w:val="single" w:sz="4" w:space="0" w:color="auto"/>
              <w:right w:val="nil"/>
            </w:tcBorders>
          </w:tcPr>
          <w:p w:rsidR="0013684C" w:rsidRPr="0013684C" w:rsidRDefault="0013684C" w:rsidP="0013684C">
            <w:pPr>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Rumination</w:t>
            </w:r>
          </w:p>
          <w:p w:rsidR="0013684C" w:rsidRPr="0013684C" w:rsidRDefault="0013684C" w:rsidP="0013684C">
            <w:pPr>
              <w:jc w:val="center"/>
              <w:rPr>
                <w:rFonts w:ascii="Times New Roman" w:eastAsia="Calibri" w:hAnsi="Times New Roman" w:cs="Times New Roman"/>
                <w:i/>
                <w:sz w:val="24"/>
                <w:szCs w:val="24"/>
              </w:rPr>
            </w:pPr>
            <w:r w:rsidRPr="0013684C">
              <w:rPr>
                <w:rFonts w:ascii="Times New Roman" w:eastAsia="Calibri" w:hAnsi="Times New Roman" w:cs="Times New Roman"/>
                <w:i/>
                <w:sz w:val="24"/>
                <w:szCs w:val="24"/>
              </w:rPr>
              <w:t>r</w:t>
            </w:r>
          </w:p>
        </w:tc>
        <w:tc>
          <w:tcPr>
            <w:tcW w:w="1843" w:type="dxa"/>
            <w:tcBorders>
              <w:top w:val="nil"/>
              <w:left w:val="nil"/>
              <w:bottom w:val="single" w:sz="4" w:space="0" w:color="auto"/>
              <w:right w:val="nil"/>
            </w:tcBorders>
          </w:tcPr>
          <w:p w:rsidR="0013684C" w:rsidRPr="0013684C" w:rsidRDefault="0013684C" w:rsidP="0013684C">
            <w:pPr>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Active coping</w:t>
            </w:r>
          </w:p>
          <w:p w:rsidR="0013684C" w:rsidRPr="0013684C" w:rsidRDefault="0013684C" w:rsidP="0013684C">
            <w:pPr>
              <w:jc w:val="center"/>
              <w:rPr>
                <w:rFonts w:ascii="Times New Roman" w:eastAsia="Calibri" w:hAnsi="Times New Roman" w:cs="Times New Roman"/>
                <w:i/>
                <w:sz w:val="24"/>
                <w:szCs w:val="24"/>
              </w:rPr>
            </w:pPr>
            <w:r w:rsidRPr="0013684C">
              <w:rPr>
                <w:rFonts w:ascii="Times New Roman" w:eastAsia="Calibri" w:hAnsi="Times New Roman" w:cs="Times New Roman"/>
                <w:i/>
                <w:sz w:val="24"/>
                <w:szCs w:val="24"/>
              </w:rPr>
              <w:t>r</w:t>
            </w:r>
          </w:p>
        </w:tc>
        <w:tc>
          <w:tcPr>
            <w:tcW w:w="2268" w:type="dxa"/>
            <w:tcBorders>
              <w:top w:val="nil"/>
              <w:left w:val="nil"/>
              <w:bottom w:val="single" w:sz="4" w:space="0" w:color="auto"/>
              <w:right w:val="nil"/>
            </w:tcBorders>
          </w:tcPr>
          <w:p w:rsidR="0013684C" w:rsidRPr="0013684C" w:rsidRDefault="0013684C" w:rsidP="0013684C">
            <w:pPr>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Dangerous activities</w:t>
            </w:r>
          </w:p>
          <w:p w:rsidR="0013684C" w:rsidRPr="0013684C" w:rsidRDefault="0013684C" w:rsidP="0013684C">
            <w:pPr>
              <w:jc w:val="center"/>
              <w:rPr>
                <w:rFonts w:ascii="Times New Roman" w:eastAsia="Calibri" w:hAnsi="Times New Roman" w:cs="Times New Roman"/>
                <w:i/>
                <w:sz w:val="24"/>
                <w:szCs w:val="24"/>
              </w:rPr>
            </w:pPr>
            <w:r w:rsidRPr="0013684C">
              <w:rPr>
                <w:rFonts w:ascii="Times New Roman" w:eastAsia="Calibri" w:hAnsi="Times New Roman" w:cs="Times New Roman"/>
                <w:i/>
                <w:sz w:val="24"/>
                <w:szCs w:val="24"/>
              </w:rPr>
              <w:t>r</w:t>
            </w:r>
          </w:p>
        </w:tc>
        <w:tc>
          <w:tcPr>
            <w:tcW w:w="1843" w:type="dxa"/>
            <w:tcBorders>
              <w:top w:val="nil"/>
              <w:left w:val="nil"/>
              <w:bottom w:val="single" w:sz="4" w:space="0" w:color="auto"/>
              <w:right w:val="nil"/>
            </w:tcBorders>
          </w:tcPr>
          <w:p w:rsidR="0013684C" w:rsidRPr="0013684C" w:rsidRDefault="0013684C" w:rsidP="0013684C">
            <w:pPr>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Emotion- focus</w:t>
            </w:r>
          </w:p>
          <w:p w:rsidR="0013684C" w:rsidRPr="0013684C" w:rsidRDefault="0013684C" w:rsidP="0013684C">
            <w:pPr>
              <w:jc w:val="center"/>
              <w:rPr>
                <w:rFonts w:ascii="Times New Roman" w:eastAsia="Calibri" w:hAnsi="Times New Roman" w:cs="Times New Roman"/>
                <w:i/>
                <w:sz w:val="24"/>
                <w:szCs w:val="24"/>
              </w:rPr>
            </w:pPr>
            <w:r w:rsidRPr="0013684C">
              <w:rPr>
                <w:rFonts w:ascii="Times New Roman" w:eastAsia="Calibri" w:hAnsi="Times New Roman" w:cs="Times New Roman"/>
                <w:i/>
                <w:sz w:val="24"/>
                <w:szCs w:val="24"/>
              </w:rPr>
              <w:t>r</w:t>
            </w:r>
          </w:p>
        </w:tc>
        <w:tc>
          <w:tcPr>
            <w:tcW w:w="1701" w:type="dxa"/>
            <w:tcBorders>
              <w:top w:val="nil"/>
              <w:left w:val="nil"/>
              <w:bottom w:val="single" w:sz="4" w:space="0" w:color="auto"/>
              <w:right w:val="nil"/>
            </w:tcBorders>
          </w:tcPr>
          <w:p w:rsidR="0013684C" w:rsidRPr="0013684C" w:rsidRDefault="0013684C" w:rsidP="0013684C">
            <w:pPr>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Dampening</w:t>
            </w:r>
          </w:p>
          <w:p w:rsidR="0013684C" w:rsidRPr="0013684C" w:rsidRDefault="0013684C" w:rsidP="0013684C">
            <w:pPr>
              <w:jc w:val="center"/>
              <w:rPr>
                <w:rFonts w:ascii="Times New Roman" w:eastAsia="Calibri" w:hAnsi="Times New Roman" w:cs="Times New Roman"/>
                <w:i/>
                <w:sz w:val="24"/>
                <w:szCs w:val="24"/>
              </w:rPr>
            </w:pPr>
            <w:r w:rsidRPr="0013684C">
              <w:rPr>
                <w:rFonts w:ascii="Times New Roman" w:eastAsia="Calibri" w:hAnsi="Times New Roman" w:cs="Times New Roman"/>
                <w:i/>
                <w:sz w:val="24"/>
                <w:szCs w:val="24"/>
              </w:rPr>
              <w:t>r</w:t>
            </w:r>
          </w:p>
        </w:tc>
        <w:tc>
          <w:tcPr>
            <w:tcW w:w="1559" w:type="dxa"/>
            <w:tcBorders>
              <w:top w:val="nil"/>
              <w:left w:val="nil"/>
              <w:bottom w:val="single" w:sz="4" w:space="0" w:color="auto"/>
              <w:right w:val="nil"/>
            </w:tcBorders>
          </w:tcPr>
          <w:p w:rsidR="0013684C" w:rsidRPr="0013684C" w:rsidRDefault="0013684C" w:rsidP="0013684C">
            <w:pPr>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Self- focus</w:t>
            </w:r>
          </w:p>
          <w:p w:rsidR="0013684C" w:rsidRPr="0013684C" w:rsidRDefault="0013684C" w:rsidP="0013684C">
            <w:pPr>
              <w:jc w:val="center"/>
              <w:rPr>
                <w:rFonts w:ascii="Times New Roman" w:eastAsia="Calibri" w:hAnsi="Times New Roman" w:cs="Times New Roman"/>
                <w:i/>
                <w:sz w:val="24"/>
                <w:szCs w:val="24"/>
              </w:rPr>
            </w:pPr>
            <w:r w:rsidRPr="0013684C">
              <w:rPr>
                <w:rFonts w:ascii="Times New Roman" w:eastAsia="Calibri" w:hAnsi="Times New Roman" w:cs="Times New Roman"/>
                <w:i/>
                <w:sz w:val="24"/>
                <w:szCs w:val="24"/>
              </w:rPr>
              <w:t>r</w:t>
            </w:r>
          </w:p>
        </w:tc>
        <w:tc>
          <w:tcPr>
            <w:tcW w:w="1559" w:type="dxa"/>
            <w:tcBorders>
              <w:top w:val="nil"/>
              <w:left w:val="nil"/>
              <w:bottom w:val="single" w:sz="4" w:space="0" w:color="auto"/>
              <w:right w:val="nil"/>
            </w:tcBorders>
          </w:tcPr>
          <w:p w:rsidR="0013684C" w:rsidRPr="0013684C" w:rsidRDefault="0013684C" w:rsidP="0013684C">
            <w:pPr>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Appraisals</w:t>
            </w:r>
          </w:p>
          <w:p w:rsidR="0013684C" w:rsidRPr="0013684C" w:rsidRDefault="0013684C" w:rsidP="0013684C">
            <w:pPr>
              <w:jc w:val="center"/>
              <w:rPr>
                <w:rFonts w:ascii="Times New Roman" w:eastAsia="Calibri" w:hAnsi="Times New Roman" w:cs="Times New Roman"/>
                <w:i/>
                <w:sz w:val="24"/>
                <w:szCs w:val="24"/>
              </w:rPr>
            </w:pPr>
            <w:r w:rsidRPr="0013684C">
              <w:rPr>
                <w:rFonts w:ascii="Times New Roman" w:eastAsia="Calibri" w:hAnsi="Times New Roman" w:cs="Times New Roman"/>
                <w:i/>
                <w:sz w:val="24"/>
                <w:szCs w:val="24"/>
              </w:rPr>
              <w:t>r</w:t>
            </w:r>
          </w:p>
        </w:tc>
      </w:tr>
      <w:tr w:rsidR="0013684C" w:rsidRPr="0013684C" w:rsidTr="00F03DD0">
        <w:tc>
          <w:tcPr>
            <w:tcW w:w="1560" w:type="dxa"/>
            <w:tcBorders>
              <w:top w:val="nil"/>
              <w:left w:val="nil"/>
              <w:bottom w:val="nil"/>
              <w:right w:val="nil"/>
            </w:tcBorders>
          </w:tcPr>
          <w:p w:rsidR="0013684C" w:rsidRPr="0013684C" w:rsidRDefault="0013684C" w:rsidP="0013684C">
            <w:pPr>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Ascent</w:t>
            </w:r>
          </w:p>
        </w:tc>
        <w:tc>
          <w:tcPr>
            <w:tcW w:w="1701"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.14</w:t>
            </w:r>
          </w:p>
        </w:tc>
        <w:tc>
          <w:tcPr>
            <w:tcW w:w="1843"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.23*</w:t>
            </w:r>
          </w:p>
        </w:tc>
        <w:tc>
          <w:tcPr>
            <w:tcW w:w="2268"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.36*</w:t>
            </w:r>
          </w:p>
        </w:tc>
        <w:tc>
          <w:tcPr>
            <w:tcW w:w="1843"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.32*</w:t>
            </w:r>
          </w:p>
        </w:tc>
        <w:tc>
          <w:tcPr>
            <w:tcW w:w="1701"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.20</w:t>
            </w:r>
          </w:p>
        </w:tc>
        <w:tc>
          <w:tcPr>
            <w:tcW w:w="1559"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.24*</w:t>
            </w:r>
          </w:p>
        </w:tc>
        <w:tc>
          <w:tcPr>
            <w:tcW w:w="1559" w:type="dxa"/>
            <w:tcBorders>
              <w:top w:val="nil"/>
              <w:left w:val="nil"/>
              <w:bottom w:val="nil"/>
              <w:right w:val="nil"/>
            </w:tcBorders>
          </w:tcPr>
          <w:p w:rsidR="0013684C" w:rsidRPr="0013684C" w:rsidRDefault="0013684C" w:rsidP="0013684C">
            <w:pPr>
              <w:jc w:val="both"/>
              <w:rPr>
                <w:rFonts w:ascii="Times New Roman" w:eastAsia="Calibri" w:hAnsi="Times New Roman" w:cs="Times New Roman"/>
              </w:rPr>
            </w:pPr>
            <w:r w:rsidRPr="0013684C">
              <w:rPr>
                <w:rFonts w:ascii="Times New Roman" w:eastAsia="Calibri" w:hAnsi="Times New Roman" w:cs="Times New Roman"/>
              </w:rPr>
              <w:t>.29*</w:t>
            </w:r>
          </w:p>
        </w:tc>
      </w:tr>
      <w:tr w:rsidR="0013684C" w:rsidRPr="0013684C" w:rsidTr="00F03DD0">
        <w:tc>
          <w:tcPr>
            <w:tcW w:w="1560" w:type="dxa"/>
            <w:tcBorders>
              <w:top w:val="nil"/>
              <w:left w:val="nil"/>
              <w:bottom w:val="nil"/>
              <w:right w:val="nil"/>
            </w:tcBorders>
          </w:tcPr>
          <w:p w:rsidR="0013684C" w:rsidRPr="0013684C" w:rsidRDefault="0013684C" w:rsidP="0013684C">
            <w:pPr>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Descent</w:t>
            </w:r>
          </w:p>
        </w:tc>
        <w:tc>
          <w:tcPr>
            <w:tcW w:w="1701"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.62*</w:t>
            </w:r>
          </w:p>
        </w:tc>
        <w:tc>
          <w:tcPr>
            <w:tcW w:w="1843"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-.21</w:t>
            </w:r>
          </w:p>
        </w:tc>
        <w:tc>
          <w:tcPr>
            <w:tcW w:w="2268"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.26*</w:t>
            </w:r>
          </w:p>
        </w:tc>
        <w:tc>
          <w:tcPr>
            <w:tcW w:w="1843"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.03</w:t>
            </w:r>
          </w:p>
        </w:tc>
        <w:tc>
          <w:tcPr>
            <w:tcW w:w="1701"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.47*</w:t>
            </w:r>
          </w:p>
        </w:tc>
        <w:tc>
          <w:tcPr>
            <w:tcW w:w="1559"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-.01</w:t>
            </w:r>
          </w:p>
        </w:tc>
        <w:tc>
          <w:tcPr>
            <w:tcW w:w="1559" w:type="dxa"/>
            <w:tcBorders>
              <w:top w:val="nil"/>
              <w:left w:val="nil"/>
              <w:bottom w:val="nil"/>
              <w:right w:val="nil"/>
            </w:tcBorders>
          </w:tcPr>
          <w:p w:rsidR="0013684C" w:rsidRPr="0013684C" w:rsidRDefault="0013684C" w:rsidP="0013684C">
            <w:pPr>
              <w:jc w:val="both"/>
              <w:rPr>
                <w:rFonts w:ascii="Times New Roman" w:eastAsia="Calibri" w:hAnsi="Times New Roman" w:cs="Times New Roman"/>
              </w:rPr>
            </w:pPr>
            <w:r w:rsidRPr="0013684C">
              <w:rPr>
                <w:rFonts w:ascii="Times New Roman" w:eastAsia="Calibri" w:hAnsi="Times New Roman" w:cs="Times New Roman"/>
              </w:rPr>
              <w:t>.35*</w:t>
            </w:r>
          </w:p>
        </w:tc>
      </w:tr>
      <w:tr w:rsidR="0013684C" w:rsidRPr="0013684C" w:rsidTr="00F03DD0">
        <w:tc>
          <w:tcPr>
            <w:tcW w:w="1560" w:type="dxa"/>
            <w:tcBorders>
              <w:top w:val="nil"/>
              <w:left w:val="nil"/>
              <w:bottom w:val="single" w:sz="4" w:space="0" w:color="auto"/>
              <w:right w:val="nil"/>
            </w:tcBorders>
          </w:tcPr>
          <w:p w:rsidR="0013684C" w:rsidRPr="0013684C" w:rsidRDefault="0013684C" w:rsidP="0013684C">
            <w:pPr>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Normalising</w:t>
            </w:r>
          </w:p>
        </w:tc>
        <w:tc>
          <w:tcPr>
            <w:tcW w:w="1701" w:type="dxa"/>
            <w:tcBorders>
              <w:top w:val="nil"/>
              <w:left w:val="nil"/>
              <w:bottom w:val="single" w:sz="4" w:space="0" w:color="auto"/>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.09</w:t>
            </w:r>
          </w:p>
        </w:tc>
        <w:tc>
          <w:tcPr>
            <w:tcW w:w="1843" w:type="dxa"/>
            <w:tcBorders>
              <w:top w:val="nil"/>
              <w:left w:val="nil"/>
              <w:bottom w:val="single" w:sz="4" w:space="0" w:color="auto"/>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.35*</w:t>
            </w:r>
          </w:p>
        </w:tc>
        <w:tc>
          <w:tcPr>
            <w:tcW w:w="2268" w:type="dxa"/>
            <w:tcBorders>
              <w:top w:val="nil"/>
              <w:left w:val="nil"/>
              <w:bottom w:val="single" w:sz="4" w:space="0" w:color="auto"/>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-.001</w:t>
            </w:r>
          </w:p>
        </w:tc>
        <w:tc>
          <w:tcPr>
            <w:tcW w:w="1843" w:type="dxa"/>
            <w:tcBorders>
              <w:top w:val="nil"/>
              <w:left w:val="nil"/>
              <w:bottom w:val="single" w:sz="4" w:space="0" w:color="auto"/>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.22</w:t>
            </w:r>
          </w:p>
        </w:tc>
        <w:tc>
          <w:tcPr>
            <w:tcW w:w="1701" w:type="dxa"/>
            <w:tcBorders>
              <w:top w:val="nil"/>
              <w:left w:val="nil"/>
              <w:bottom w:val="single" w:sz="4" w:space="0" w:color="auto"/>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.11</w:t>
            </w:r>
          </w:p>
        </w:tc>
        <w:tc>
          <w:tcPr>
            <w:tcW w:w="1559" w:type="dxa"/>
            <w:tcBorders>
              <w:top w:val="nil"/>
              <w:left w:val="nil"/>
              <w:bottom w:val="single" w:sz="4" w:space="0" w:color="auto"/>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.19</w:t>
            </w:r>
          </w:p>
        </w:tc>
        <w:tc>
          <w:tcPr>
            <w:tcW w:w="1559" w:type="dxa"/>
            <w:tcBorders>
              <w:top w:val="nil"/>
              <w:left w:val="nil"/>
              <w:bottom w:val="single" w:sz="4" w:space="0" w:color="auto"/>
              <w:right w:val="nil"/>
            </w:tcBorders>
          </w:tcPr>
          <w:p w:rsidR="0013684C" w:rsidRPr="0013684C" w:rsidRDefault="0013684C" w:rsidP="0013684C">
            <w:pPr>
              <w:jc w:val="both"/>
              <w:rPr>
                <w:rFonts w:ascii="Times New Roman" w:eastAsia="Calibri" w:hAnsi="Times New Roman" w:cs="Times New Roman"/>
              </w:rPr>
            </w:pPr>
            <w:r w:rsidRPr="0013684C">
              <w:rPr>
                <w:rFonts w:ascii="Times New Roman" w:eastAsia="Calibri" w:hAnsi="Times New Roman" w:cs="Times New Roman"/>
              </w:rPr>
              <w:t>.08</w:t>
            </w:r>
          </w:p>
        </w:tc>
      </w:tr>
    </w:tbl>
    <w:p w:rsidR="0013684C" w:rsidRPr="0013684C" w:rsidRDefault="0013684C" w:rsidP="0013684C">
      <w:pPr>
        <w:autoSpaceDE w:val="0"/>
        <w:autoSpaceDN w:val="0"/>
        <w:adjustRightInd w:val="0"/>
        <w:spacing w:after="0"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w:t>
      </w:r>
      <w:proofErr w:type="gramStart"/>
      <w:r w:rsidRPr="0013684C">
        <w:rPr>
          <w:rFonts w:ascii="Times New Roman" w:eastAsia="Calibri" w:hAnsi="Times New Roman" w:cs="Times New Roman"/>
          <w:i/>
          <w:sz w:val="24"/>
          <w:szCs w:val="24"/>
        </w:rPr>
        <w:t xml:space="preserve">p </w:t>
      </w:r>
      <w:r w:rsidRPr="0013684C">
        <w:rPr>
          <w:rFonts w:ascii="Times New Roman" w:eastAsia="Calibri" w:hAnsi="Times New Roman" w:cs="Times New Roman"/>
          <w:sz w:val="24"/>
          <w:szCs w:val="24"/>
        </w:rPr>
        <w:t xml:space="preserve"> &lt;</w:t>
      </w:r>
      <w:proofErr w:type="gramEnd"/>
      <w:r w:rsidRPr="0013684C">
        <w:rPr>
          <w:rFonts w:ascii="Times New Roman" w:eastAsia="Calibri" w:hAnsi="Times New Roman" w:cs="Times New Roman"/>
          <w:sz w:val="24"/>
          <w:szCs w:val="24"/>
        </w:rPr>
        <w:t xml:space="preserve"> .01</w:t>
      </w:r>
    </w:p>
    <w:p w:rsidR="0013684C" w:rsidRPr="0013684C" w:rsidRDefault="0013684C" w:rsidP="0013684C">
      <w:pPr>
        <w:rPr>
          <w:rFonts w:ascii="Calibri" w:eastAsia="Calibri" w:hAnsi="Calibri" w:cs="Times New Roman"/>
        </w:rPr>
      </w:pPr>
    </w:p>
    <w:p w:rsidR="0013684C" w:rsidRDefault="0013684C" w:rsidP="00125300">
      <w:pPr>
        <w:autoSpaceDE w:val="0"/>
        <w:autoSpaceDN w:val="0"/>
        <w:adjustRightInd w:val="0"/>
        <w:spacing w:before="100" w:beforeAutospacing="1" w:after="100" w:afterAutospacing="1"/>
        <w:ind w:hanging="720"/>
        <w:rPr>
          <w:rFonts w:ascii="Times New Roman" w:hAnsi="Times New Roman" w:cs="Times New Roman"/>
          <w:sz w:val="24"/>
          <w:szCs w:val="24"/>
        </w:rPr>
        <w:sectPr w:rsidR="0013684C" w:rsidSect="0013684C">
          <w:pgSz w:w="16838" w:h="11906" w:orient="landscape"/>
          <w:pgMar w:top="1701" w:right="1701" w:bottom="1701" w:left="1701" w:header="709" w:footer="709" w:gutter="0"/>
          <w:cols w:space="708"/>
          <w:docGrid w:linePitch="360"/>
        </w:sectPr>
      </w:pPr>
    </w:p>
    <w:p w:rsidR="0013684C" w:rsidRPr="0013684C" w:rsidRDefault="0013684C" w:rsidP="0013684C">
      <w:pPr>
        <w:rPr>
          <w:rFonts w:ascii="Times New Roman" w:eastAsia="Calibri" w:hAnsi="Times New Roman" w:cs="Times New Roman"/>
          <w:sz w:val="24"/>
          <w:szCs w:val="24"/>
        </w:rPr>
      </w:pPr>
      <w:r w:rsidRPr="0013684C">
        <w:rPr>
          <w:rFonts w:ascii="Times New Roman" w:eastAsia="Calibri" w:hAnsi="Times New Roman" w:cs="Times New Roman"/>
          <w:sz w:val="24"/>
          <w:szCs w:val="24"/>
        </w:rPr>
        <w:lastRenderedPageBreak/>
        <w:t>Table 3: Correlations between appraisals, behaviours, response styles and outcome variables</w:t>
      </w:r>
    </w:p>
    <w:tbl>
      <w:tblPr>
        <w:tblStyle w:val="TableGrid3"/>
        <w:tblpPr w:leftFromText="180" w:rightFromText="180" w:vertAnchor="text" w:horzAnchor="margin" w:tblpY="223"/>
        <w:tblW w:w="7054" w:type="dxa"/>
        <w:tblLayout w:type="fixed"/>
        <w:tblLook w:val="04A0" w:firstRow="1" w:lastRow="0" w:firstColumn="1" w:lastColumn="0" w:noHBand="0" w:noVBand="1"/>
      </w:tblPr>
      <w:tblGrid>
        <w:gridCol w:w="2235"/>
        <w:gridCol w:w="1417"/>
        <w:gridCol w:w="1701"/>
        <w:gridCol w:w="1701"/>
      </w:tblGrid>
      <w:tr w:rsidR="0013684C" w:rsidRPr="0013684C" w:rsidTr="00F03DD0">
        <w:tc>
          <w:tcPr>
            <w:tcW w:w="2235" w:type="dxa"/>
            <w:tcBorders>
              <w:top w:val="nil"/>
              <w:left w:val="nil"/>
              <w:bottom w:val="single" w:sz="4" w:space="0" w:color="auto"/>
              <w:right w:val="nil"/>
            </w:tcBorders>
          </w:tcPr>
          <w:p w:rsidR="0013684C" w:rsidRPr="0013684C" w:rsidRDefault="0013684C" w:rsidP="0013684C">
            <w:pPr>
              <w:rPr>
                <w:rFonts w:ascii="Times New Roman" w:eastAsia="Calibri" w:hAnsi="Times New Roman" w:cs="Times New Roman"/>
                <w:sz w:val="24"/>
                <w:szCs w:val="24"/>
              </w:rPr>
            </w:pPr>
            <w:r w:rsidRPr="0013684C">
              <w:rPr>
                <w:rFonts w:ascii="Times New Roman" w:eastAsia="Calibri" w:hAnsi="Times New Roman" w:cs="Times New Roman"/>
                <w:sz w:val="24"/>
                <w:szCs w:val="24"/>
              </w:rPr>
              <w:t>Variable</w:t>
            </w:r>
          </w:p>
        </w:tc>
        <w:tc>
          <w:tcPr>
            <w:tcW w:w="1417" w:type="dxa"/>
            <w:tcBorders>
              <w:top w:val="nil"/>
              <w:left w:val="nil"/>
              <w:bottom w:val="single" w:sz="4" w:space="0" w:color="auto"/>
              <w:right w:val="nil"/>
            </w:tcBorders>
          </w:tcPr>
          <w:p w:rsidR="0013684C" w:rsidRPr="0013684C" w:rsidRDefault="0013684C" w:rsidP="0013684C">
            <w:pPr>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Bipolar risk</w:t>
            </w:r>
          </w:p>
          <w:p w:rsidR="0013684C" w:rsidRPr="0013684C" w:rsidRDefault="0013684C" w:rsidP="0013684C">
            <w:pPr>
              <w:jc w:val="center"/>
              <w:rPr>
                <w:rFonts w:ascii="Times New Roman" w:eastAsia="Calibri" w:hAnsi="Times New Roman" w:cs="Times New Roman"/>
                <w:i/>
                <w:sz w:val="24"/>
                <w:szCs w:val="24"/>
              </w:rPr>
            </w:pPr>
            <w:r w:rsidRPr="0013684C">
              <w:rPr>
                <w:rFonts w:ascii="Times New Roman" w:eastAsia="Calibri" w:hAnsi="Times New Roman" w:cs="Times New Roman"/>
                <w:i/>
                <w:sz w:val="24"/>
                <w:szCs w:val="24"/>
              </w:rPr>
              <w:t>r</w:t>
            </w:r>
          </w:p>
        </w:tc>
        <w:tc>
          <w:tcPr>
            <w:tcW w:w="1701" w:type="dxa"/>
            <w:tcBorders>
              <w:top w:val="nil"/>
              <w:left w:val="nil"/>
              <w:bottom w:val="single" w:sz="4" w:space="0" w:color="auto"/>
              <w:right w:val="nil"/>
            </w:tcBorders>
          </w:tcPr>
          <w:p w:rsidR="0013684C" w:rsidRPr="0013684C" w:rsidRDefault="0013684C" w:rsidP="0013684C">
            <w:pPr>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Mania</w:t>
            </w:r>
          </w:p>
          <w:p w:rsidR="0013684C" w:rsidRPr="0013684C" w:rsidRDefault="0013684C" w:rsidP="0013684C">
            <w:pPr>
              <w:jc w:val="center"/>
              <w:rPr>
                <w:rFonts w:ascii="Times New Roman" w:eastAsia="Calibri" w:hAnsi="Times New Roman" w:cs="Times New Roman"/>
                <w:i/>
                <w:sz w:val="24"/>
                <w:szCs w:val="24"/>
              </w:rPr>
            </w:pPr>
            <w:r w:rsidRPr="0013684C">
              <w:rPr>
                <w:rFonts w:ascii="Times New Roman" w:eastAsia="Calibri" w:hAnsi="Times New Roman" w:cs="Times New Roman"/>
                <w:i/>
                <w:sz w:val="24"/>
                <w:szCs w:val="24"/>
              </w:rPr>
              <w:t>r</w:t>
            </w:r>
          </w:p>
        </w:tc>
        <w:tc>
          <w:tcPr>
            <w:tcW w:w="1701" w:type="dxa"/>
            <w:tcBorders>
              <w:top w:val="nil"/>
              <w:left w:val="nil"/>
              <w:bottom w:val="single" w:sz="4" w:space="0" w:color="auto"/>
              <w:right w:val="nil"/>
            </w:tcBorders>
          </w:tcPr>
          <w:p w:rsidR="0013684C" w:rsidRPr="0013684C" w:rsidRDefault="0013684C" w:rsidP="0013684C">
            <w:pPr>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Depression</w:t>
            </w:r>
          </w:p>
          <w:p w:rsidR="0013684C" w:rsidRPr="0013684C" w:rsidRDefault="0013684C" w:rsidP="0013684C">
            <w:pPr>
              <w:jc w:val="center"/>
              <w:rPr>
                <w:rFonts w:ascii="Times New Roman" w:eastAsia="Calibri" w:hAnsi="Times New Roman" w:cs="Times New Roman"/>
                <w:i/>
                <w:sz w:val="24"/>
                <w:szCs w:val="24"/>
              </w:rPr>
            </w:pPr>
            <w:r w:rsidRPr="0013684C">
              <w:rPr>
                <w:rFonts w:ascii="Times New Roman" w:eastAsia="Calibri" w:hAnsi="Times New Roman" w:cs="Times New Roman"/>
                <w:i/>
                <w:sz w:val="24"/>
                <w:szCs w:val="24"/>
              </w:rPr>
              <w:t>r</w:t>
            </w:r>
          </w:p>
        </w:tc>
      </w:tr>
      <w:tr w:rsidR="0013684C" w:rsidRPr="0013684C" w:rsidTr="00F03DD0">
        <w:tc>
          <w:tcPr>
            <w:tcW w:w="2235" w:type="dxa"/>
            <w:tcBorders>
              <w:top w:val="single" w:sz="4" w:space="0" w:color="auto"/>
              <w:left w:val="nil"/>
              <w:bottom w:val="nil"/>
              <w:right w:val="nil"/>
            </w:tcBorders>
          </w:tcPr>
          <w:p w:rsidR="0013684C" w:rsidRPr="0013684C" w:rsidRDefault="0013684C" w:rsidP="0013684C">
            <w:pPr>
              <w:rPr>
                <w:rFonts w:ascii="Times New Roman" w:eastAsia="Calibri" w:hAnsi="Times New Roman" w:cs="Times New Roman"/>
                <w:sz w:val="24"/>
                <w:szCs w:val="24"/>
              </w:rPr>
            </w:pPr>
            <w:r w:rsidRPr="0013684C">
              <w:rPr>
                <w:rFonts w:ascii="Times New Roman" w:eastAsia="Calibri" w:hAnsi="Times New Roman" w:cs="Times New Roman"/>
                <w:sz w:val="24"/>
                <w:szCs w:val="24"/>
              </w:rPr>
              <w:t>Bipolar risk</w:t>
            </w:r>
          </w:p>
        </w:tc>
        <w:tc>
          <w:tcPr>
            <w:tcW w:w="1417" w:type="dxa"/>
            <w:tcBorders>
              <w:top w:val="single" w:sz="4" w:space="0" w:color="auto"/>
              <w:left w:val="nil"/>
              <w:bottom w:val="nil"/>
              <w:right w:val="nil"/>
            </w:tcBorders>
          </w:tcPr>
          <w:p w:rsidR="0013684C" w:rsidRPr="0013684C" w:rsidRDefault="0013684C" w:rsidP="0013684C">
            <w:pPr>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w:t>
            </w:r>
          </w:p>
          <w:p w:rsidR="0013684C" w:rsidRPr="0013684C" w:rsidRDefault="0013684C" w:rsidP="0013684C">
            <w:pPr>
              <w:jc w:val="center"/>
              <w:rPr>
                <w:rFonts w:ascii="Times New Roman" w:eastAsia="Calibri" w:hAnsi="Times New Roman" w:cs="Times New Roman"/>
                <w:sz w:val="24"/>
                <w:szCs w:val="24"/>
              </w:rPr>
            </w:pPr>
          </w:p>
        </w:tc>
        <w:tc>
          <w:tcPr>
            <w:tcW w:w="1701" w:type="dxa"/>
            <w:tcBorders>
              <w:top w:val="single" w:sz="4" w:space="0" w:color="auto"/>
              <w:left w:val="nil"/>
              <w:bottom w:val="nil"/>
              <w:right w:val="nil"/>
            </w:tcBorders>
          </w:tcPr>
          <w:p w:rsidR="0013684C" w:rsidRPr="0013684C" w:rsidRDefault="0013684C" w:rsidP="0013684C">
            <w:pPr>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.32*</w:t>
            </w:r>
          </w:p>
        </w:tc>
        <w:tc>
          <w:tcPr>
            <w:tcW w:w="1701" w:type="dxa"/>
            <w:tcBorders>
              <w:top w:val="single" w:sz="4" w:space="0" w:color="auto"/>
              <w:left w:val="nil"/>
              <w:bottom w:val="nil"/>
              <w:right w:val="nil"/>
            </w:tcBorders>
          </w:tcPr>
          <w:p w:rsidR="0013684C" w:rsidRPr="0013684C" w:rsidRDefault="0013684C" w:rsidP="0013684C">
            <w:pPr>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.004</w:t>
            </w:r>
          </w:p>
        </w:tc>
      </w:tr>
      <w:tr w:rsidR="0013684C" w:rsidRPr="0013684C" w:rsidTr="00F03DD0">
        <w:tc>
          <w:tcPr>
            <w:tcW w:w="2235" w:type="dxa"/>
            <w:tcBorders>
              <w:top w:val="nil"/>
              <w:left w:val="nil"/>
              <w:bottom w:val="nil"/>
              <w:right w:val="nil"/>
            </w:tcBorders>
          </w:tcPr>
          <w:p w:rsidR="0013684C" w:rsidRPr="0013684C" w:rsidRDefault="0013684C" w:rsidP="0013684C">
            <w:pPr>
              <w:rPr>
                <w:rFonts w:ascii="Times New Roman" w:eastAsia="Calibri" w:hAnsi="Times New Roman" w:cs="Times New Roman"/>
                <w:sz w:val="24"/>
                <w:szCs w:val="24"/>
              </w:rPr>
            </w:pPr>
            <w:r w:rsidRPr="0013684C">
              <w:rPr>
                <w:rFonts w:ascii="Times New Roman" w:eastAsia="Calibri" w:hAnsi="Times New Roman" w:cs="Times New Roman"/>
                <w:sz w:val="24"/>
                <w:szCs w:val="24"/>
              </w:rPr>
              <w:t>Mania</w:t>
            </w:r>
          </w:p>
        </w:tc>
        <w:tc>
          <w:tcPr>
            <w:tcW w:w="1417" w:type="dxa"/>
            <w:tcBorders>
              <w:top w:val="nil"/>
              <w:left w:val="nil"/>
              <w:bottom w:val="nil"/>
              <w:right w:val="nil"/>
            </w:tcBorders>
          </w:tcPr>
          <w:p w:rsidR="0013684C" w:rsidRPr="0013684C" w:rsidRDefault="0013684C" w:rsidP="0013684C">
            <w:pPr>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.32*</w:t>
            </w:r>
          </w:p>
        </w:tc>
        <w:tc>
          <w:tcPr>
            <w:tcW w:w="1701" w:type="dxa"/>
            <w:tcBorders>
              <w:top w:val="nil"/>
              <w:left w:val="nil"/>
              <w:bottom w:val="nil"/>
              <w:right w:val="nil"/>
            </w:tcBorders>
          </w:tcPr>
          <w:p w:rsidR="0013684C" w:rsidRPr="0013684C" w:rsidRDefault="0013684C" w:rsidP="0013684C">
            <w:pPr>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w:t>
            </w:r>
          </w:p>
        </w:tc>
        <w:tc>
          <w:tcPr>
            <w:tcW w:w="1701" w:type="dxa"/>
            <w:tcBorders>
              <w:top w:val="nil"/>
              <w:left w:val="nil"/>
              <w:bottom w:val="nil"/>
              <w:right w:val="nil"/>
            </w:tcBorders>
          </w:tcPr>
          <w:p w:rsidR="0013684C" w:rsidRPr="0013684C" w:rsidRDefault="0013684C" w:rsidP="0013684C">
            <w:pPr>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-.33*</w:t>
            </w:r>
          </w:p>
        </w:tc>
      </w:tr>
      <w:tr w:rsidR="0013684C" w:rsidRPr="0013684C" w:rsidTr="00F03DD0">
        <w:trPr>
          <w:trHeight w:val="454"/>
        </w:trPr>
        <w:tc>
          <w:tcPr>
            <w:tcW w:w="2235" w:type="dxa"/>
            <w:tcBorders>
              <w:top w:val="nil"/>
              <w:left w:val="nil"/>
              <w:bottom w:val="nil"/>
              <w:right w:val="nil"/>
            </w:tcBorders>
          </w:tcPr>
          <w:p w:rsidR="0013684C" w:rsidRPr="0013684C" w:rsidRDefault="0013684C" w:rsidP="0013684C">
            <w:pPr>
              <w:rPr>
                <w:rFonts w:ascii="Times New Roman" w:eastAsia="Calibri" w:hAnsi="Times New Roman" w:cs="Times New Roman"/>
                <w:sz w:val="24"/>
                <w:szCs w:val="24"/>
              </w:rPr>
            </w:pPr>
            <w:r w:rsidRPr="0013684C">
              <w:rPr>
                <w:rFonts w:ascii="Times New Roman" w:eastAsia="Calibri" w:hAnsi="Times New Roman" w:cs="Times New Roman"/>
                <w:sz w:val="24"/>
                <w:szCs w:val="24"/>
              </w:rPr>
              <w:t>Depression</w:t>
            </w:r>
          </w:p>
        </w:tc>
        <w:tc>
          <w:tcPr>
            <w:tcW w:w="1417" w:type="dxa"/>
            <w:tcBorders>
              <w:top w:val="nil"/>
              <w:left w:val="nil"/>
              <w:bottom w:val="nil"/>
              <w:right w:val="nil"/>
            </w:tcBorders>
          </w:tcPr>
          <w:p w:rsidR="0013684C" w:rsidRPr="0013684C" w:rsidRDefault="0013684C" w:rsidP="0013684C">
            <w:pPr>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.004</w:t>
            </w:r>
          </w:p>
          <w:p w:rsidR="0013684C" w:rsidRPr="0013684C" w:rsidRDefault="0013684C" w:rsidP="0013684C">
            <w:pPr>
              <w:jc w:val="center"/>
              <w:rPr>
                <w:rFonts w:ascii="Times New Roman" w:eastAsia="Calibri" w:hAnsi="Times New Roman" w:cs="Times New Roman"/>
                <w:sz w:val="24"/>
                <w:szCs w:val="24"/>
              </w:rPr>
            </w:pPr>
          </w:p>
        </w:tc>
        <w:tc>
          <w:tcPr>
            <w:tcW w:w="1701" w:type="dxa"/>
            <w:tcBorders>
              <w:top w:val="nil"/>
              <w:left w:val="nil"/>
              <w:bottom w:val="nil"/>
              <w:right w:val="nil"/>
            </w:tcBorders>
          </w:tcPr>
          <w:p w:rsidR="0013684C" w:rsidRPr="0013684C" w:rsidRDefault="0013684C" w:rsidP="0013684C">
            <w:pPr>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-.33*</w:t>
            </w:r>
          </w:p>
        </w:tc>
        <w:tc>
          <w:tcPr>
            <w:tcW w:w="1701" w:type="dxa"/>
            <w:tcBorders>
              <w:top w:val="nil"/>
              <w:left w:val="nil"/>
              <w:bottom w:val="nil"/>
              <w:right w:val="nil"/>
            </w:tcBorders>
          </w:tcPr>
          <w:p w:rsidR="0013684C" w:rsidRPr="0013684C" w:rsidRDefault="0013684C" w:rsidP="0013684C">
            <w:pPr>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w:t>
            </w:r>
          </w:p>
        </w:tc>
      </w:tr>
      <w:tr w:rsidR="0013684C" w:rsidRPr="0013684C" w:rsidTr="00F03DD0">
        <w:tc>
          <w:tcPr>
            <w:tcW w:w="2235" w:type="dxa"/>
            <w:tcBorders>
              <w:top w:val="nil"/>
              <w:left w:val="nil"/>
              <w:bottom w:val="nil"/>
              <w:right w:val="nil"/>
            </w:tcBorders>
          </w:tcPr>
          <w:p w:rsidR="0013684C" w:rsidRPr="0013684C" w:rsidRDefault="0013684C" w:rsidP="0013684C">
            <w:pPr>
              <w:rPr>
                <w:rFonts w:ascii="Times New Roman" w:eastAsia="Calibri" w:hAnsi="Times New Roman" w:cs="Times New Roman"/>
                <w:sz w:val="24"/>
                <w:szCs w:val="24"/>
              </w:rPr>
            </w:pPr>
            <w:r w:rsidRPr="0013684C">
              <w:rPr>
                <w:rFonts w:ascii="Times New Roman" w:eastAsia="Calibri" w:hAnsi="Times New Roman" w:cs="Times New Roman"/>
                <w:sz w:val="24"/>
                <w:szCs w:val="24"/>
              </w:rPr>
              <w:t>Ascent</w:t>
            </w:r>
          </w:p>
        </w:tc>
        <w:tc>
          <w:tcPr>
            <w:tcW w:w="1417"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.53*</w:t>
            </w:r>
          </w:p>
        </w:tc>
        <w:tc>
          <w:tcPr>
            <w:tcW w:w="1701"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.27*</w:t>
            </w:r>
          </w:p>
        </w:tc>
        <w:tc>
          <w:tcPr>
            <w:tcW w:w="1701"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.03</w:t>
            </w:r>
          </w:p>
        </w:tc>
      </w:tr>
      <w:tr w:rsidR="0013684C" w:rsidRPr="0013684C" w:rsidTr="00F03DD0">
        <w:tc>
          <w:tcPr>
            <w:tcW w:w="2235" w:type="dxa"/>
            <w:tcBorders>
              <w:top w:val="nil"/>
              <w:left w:val="nil"/>
              <w:bottom w:val="nil"/>
              <w:right w:val="nil"/>
            </w:tcBorders>
          </w:tcPr>
          <w:p w:rsidR="0013684C" w:rsidRPr="0013684C" w:rsidRDefault="0013684C" w:rsidP="0013684C">
            <w:pPr>
              <w:rPr>
                <w:rFonts w:ascii="Times New Roman" w:eastAsia="Calibri" w:hAnsi="Times New Roman" w:cs="Times New Roman"/>
                <w:sz w:val="24"/>
                <w:szCs w:val="24"/>
              </w:rPr>
            </w:pPr>
            <w:r w:rsidRPr="0013684C">
              <w:rPr>
                <w:rFonts w:ascii="Times New Roman" w:eastAsia="Calibri" w:hAnsi="Times New Roman" w:cs="Times New Roman"/>
                <w:sz w:val="24"/>
                <w:szCs w:val="24"/>
              </w:rPr>
              <w:t>Descent</w:t>
            </w:r>
          </w:p>
        </w:tc>
        <w:tc>
          <w:tcPr>
            <w:tcW w:w="1417"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.15</w:t>
            </w:r>
          </w:p>
        </w:tc>
        <w:tc>
          <w:tcPr>
            <w:tcW w:w="1701"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-.04</w:t>
            </w:r>
          </w:p>
        </w:tc>
        <w:tc>
          <w:tcPr>
            <w:tcW w:w="1701"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.58*</w:t>
            </w:r>
          </w:p>
        </w:tc>
      </w:tr>
      <w:tr w:rsidR="0013684C" w:rsidRPr="0013684C" w:rsidTr="00F03DD0">
        <w:tc>
          <w:tcPr>
            <w:tcW w:w="2235" w:type="dxa"/>
            <w:tcBorders>
              <w:top w:val="nil"/>
              <w:left w:val="nil"/>
              <w:bottom w:val="nil"/>
              <w:right w:val="nil"/>
            </w:tcBorders>
          </w:tcPr>
          <w:p w:rsidR="0013684C" w:rsidRPr="0013684C" w:rsidRDefault="0013684C" w:rsidP="0013684C">
            <w:pPr>
              <w:rPr>
                <w:rFonts w:ascii="Times New Roman" w:eastAsia="Calibri" w:hAnsi="Times New Roman" w:cs="Times New Roman"/>
                <w:sz w:val="24"/>
                <w:szCs w:val="24"/>
              </w:rPr>
            </w:pPr>
            <w:r w:rsidRPr="0013684C">
              <w:rPr>
                <w:rFonts w:ascii="Times New Roman" w:eastAsia="Calibri" w:hAnsi="Times New Roman" w:cs="Times New Roman"/>
                <w:sz w:val="24"/>
                <w:szCs w:val="24"/>
              </w:rPr>
              <w:t>Normalising</w:t>
            </w:r>
          </w:p>
        </w:tc>
        <w:tc>
          <w:tcPr>
            <w:tcW w:w="1417"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.19</w:t>
            </w:r>
          </w:p>
        </w:tc>
        <w:tc>
          <w:tcPr>
            <w:tcW w:w="1701"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.07</w:t>
            </w:r>
          </w:p>
        </w:tc>
        <w:tc>
          <w:tcPr>
            <w:tcW w:w="1701"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-.02</w:t>
            </w:r>
          </w:p>
        </w:tc>
      </w:tr>
      <w:tr w:rsidR="0013684C" w:rsidRPr="0013684C" w:rsidTr="00F03DD0">
        <w:tc>
          <w:tcPr>
            <w:tcW w:w="2235" w:type="dxa"/>
            <w:tcBorders>
              <w:top w:val="nil"/>
              <w:left w:val="nil"/>
              <w:bottom w:val="nil"/>
              <w:right w:val="nil"/>
            </w:tcBorders>
          </w:tcPr>
          <w:p w:rsidR="0013684C" w:rsidRPr="0013684C" w:rsidRDefault="0013684C" w:rsidP="0013684C">
            <w:pPr>
              <w:rPr>
                <w:rFonts w:ascii="Times New Roman" w:eastAsia="Calibri" w:hAnsi="Times New Roman" w:cs="Times New Roman"/>
                <w:sz w:val="24"/>
                <w:szCs w:val="24"/>
              </w:rPr>
            </w:pPr>
            <w:r w:rsidRPr="0013684C">
              <w:rPr>
                <w:rFonts w:ascii="Times New Roman" w:eastAsia="Calibri" w:hAnsi="Times New Roman" w:cs="Times New Roman"/>
                <w:sz w:val="24"/>
                <w:szCs w:val="24"/>
              </w:rPr>
              <w:t>Rumination</w:t>
            </w:r>
          </w:p>
        </w:tc>
        <w:tc>
          <w:tcPr>
            <w:tcW w:w="1417"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.08</w:t>
            </w:r>
          </w:p>
        </w:tc>
        <w:tc>
          <w:tcPr>
            <w:tcW w:w="1701"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-.13</w:t>
            </w:r>
          </w:p>
        </w:tc>
        <w:tc>
          <w:tcPr>
            <w:tcW w:w="1701"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.68*</w:t>
            </w:r>
          </w:p>
        </w:tc>
      </w:tr>
      <w:tr w:rsidR="0013684C" w:rsidRPr="0013684C" w:rsidTr="00F03DD0">
        <w:tc>
          <w:tcPr>
            <w:tcW w:w="2235" w:type="dxa"/>
            <w:tcBorders>
              <w:top w:val="nil"/>
              <w:left w:val="nil"/>
              <w:bottom w:val="nil"/>
              <w:right w:val="nil"/>
            </w:tcBorders>
          </w:tcPr>
          <w:p w:rsidR="0013684C" w:rsidRPr="0013684C" w:rsidRDefault="0013684C" w:rsidP="0013684C">
            <w:pPr>
              <w:rPr>
                <w:rFonts w:ascii="Times New Roman" w:eastAsia="Calibri" w:hAnsi="Times New Roman" w:cs="Times New Roman"/>
                <w:sz w:val="24"/>
                <w:szCs w:val="24"/>
              </w:rPr>
            </w:pPr>
            <w:r w:rsidRPr="0013684C">
              <w:rPr>
                <w:rFonts w:ascii="Times New Roman" w:eastAsia="Calibri" w:hAnsi="Times New Roman" w:cs="Times New Roman"/>
                <w:sz w:val="24"/>
                <w:szCs w:val="24"/>
              </w:rPr>
              <w:t>Active coping</w:t>
            </w:r>
          </w:p>
        </w:tc>
        <w:tc>
          <w:tcPr>
            <w:tcW w:w="1417"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.22</w:t>
            </w:r>
          </w:p>
        </w:tc>
        <w:tc>
          <w:tcPr>
            <w:tcW w:w="1701"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.12</w:t>
            </w:r>
          </w:p>
        </w:tc>
        <w:tc>
          <w:tcPr>
            <w:tcW w:w="1701"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-.35*</w:t>
            </w:r>
          </w:p>
        </w:tc>
      </w:tr>
      <w:tr w:rsidR="0013684C" w:rsidRPr="0013684C" w:rsidTr="00F03DD0">
        <w:tc>
          <w:tcPr>
            <w:tcW w:w="2235" w:type="dxa"/>
            <w:tcBorders>
              <w:top w:val="nil"/>
              <w:left w:val="nil"/>
              <w:bottom w:val="nil"/>
              <w:right w:val="nil"/>
            </w:tcBorders>
          </w:tcPr>
          <w:p w:rsidR="0013684C" w:rsidRPr="0013684C" w:rsidRDefault="0013684C" w:rsidP="0013684C">
            <w:pPr>
              <w:rPr>
                <w:rFonts w:ascii="Times New Roman" w:eastAsia="Calibri" w:hAnsi="Times New Roman" w:cs="Times New Roman"/>
                <w:sz w:val="24"/>
                <w:szCs w:val="24"/>
              </w:rPr>
            </w:pPr>
            <w:r w:rsidRPr="0013684C">
              <w:rPr>
                <w:rFonts w:ascii="Times New Roman" w:eastAsia="Calibri" w:hAnsi="Times New Roman" w:cs="Times New Roman"/>
                <w:sz w:val="24"/>
                <w:szCs w:val="24"/>
              </w:rPr>
              <w:t xml:space="preserve">Dangerous activities </w:t>
            </w:r>
          </w:p>
        </w:tc>
        <w:tc>
          <w:tcPr>
            <w:tcW w:w="1417"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.30*</w:t>
            </w:r>
          </w:p>
        </w:tc>
        <w:tc>
          <w:tcPr>
            <w:tcW w:w="1701"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.16</w:t>
            </w:r>
          </w:p>
        </w:tc>
        <w:tc>
          <w:tcPr>
            <w:tcW w:w="1701" w:type="dxa"/>
            <w:tcBorders>
              <w:top w:val="nil"/>
              <w:left w:val="nil"/>
              <w:bottom w:val="nil"/>
              <w:right w:val="nil"/>
            </w:tcBorders>
          </w:tcPr>
          <w:p w:rsidR="0013684C" w:rsidRPr="0013684C" w:rsidRDefault="0013684C" w:rsidP="0013684C">
            <w:pPr>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.20</w:t>
            </w:r>
          </w:p>
        </w:tc>
      </w:tr>
      <w:tr w:rsidR="0013684C" w:rsidRPr="0013684C" w:rsidTr="00F03DD0">
        <w:tc>
          <w:tcPr>
            <w:tcW w:w="2235" w:type="dxa"/>
            <w:tcBorders>
              <w:top w:val="nil"/>
              <w:left w:val="nil"/>
              <w:bottom w:val="nil"/>
              <w:right w:val="nil"/>
            </w:tcBorders>
          </w:tcPr>
          <w:p w:rsidR="0013684C" w:rsidRPr="0013684C" w:rsidRDefault="0013684C" w:rsidP="0013684C">
            <w:pPr>
              <w:rPr>
                <w:rFonts w:ascii="Times New Roman" w:eastAsia="Calibri" w:hAnsi="Times New Roman" w:cs="Times New Roman"/>
                <w:sz w:val="24"/>
                <w:szCs w:val="24"/>
              </w:rPr>
            </w:pPr>
            <w:r w:rsidRPr="0013684C">
              <w:rPr>
                <w:rFonts w:ascii="Times New Roman" w:eastAsia="Calibri" w:hAnsi="Times New Roman" w:cs="Times New Roman"/>
                <w:sz w:val="24"/>
                <w:szCs w:val="24"/>
              </w:rPr>
              <w:t>Emotion- focus</w:t>
            </w:r>
          </w:p>
        </w:tc>
        <w:tc>
          <w:tcPr>
            <w:tcW w:w="1417"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.30*</w:t>
            </w:r>
          </w:p>
        </w:tc>
        <w:tc>
          <w:tcPr>
            <w:tcW w:w="1701" w:type="dxa"/>
            <w:tcBorders>
              <w:top w:val="nil"/>
              <w:left w:val="nil"/>
              <w:bottom w:val="nil"/>
              <w:right w:val="nil"/>
            </w:tcBorders>
          </w:tcPr>
          <w:p w:rsidR="0013684C" w:rsidRPr="0013684C" w:rsidRDefault="0013684C" w:rsidP="0013684C">
            <w:pPr>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.10</w:t>
            </w:r>
          </w:p>
        </w:tc>
        <w:tc>
          <w:tcPr>
            <w:tcW w:w="1701"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-.001</w:t>
            </w:r>
          </w:p>
        </w:tc>
      </w:tr>
      <w:tr w:rsidR="0013684C" w:rsidRPr="0013684C" w:rsidTr="00F03DD0">
        <w:tc>
          <w:tcPr>
            <w:tcW w:w="2235" w:type="dxa"/>
            <w:tcBorders>
              <w:top w:val="nil"/>
              <w:left w:val="nil"/>
              <w:bottom w:val="nil"/>
              <w:right w:val="nil"/>
            </w:tcBorders>
          </w:tcPr>
          <w:p w:rsidR="0013684C" w:rsidRPr="0013684C" w:rsidRDefault="0013684C" w:rsidP="0013684C">
            <w:pPr>
              <w:rPr>
                <w:rFonts w:ascii="Times New Roman" w:eastAsia="Calibri" w:hAnsi="Times New Roman" w:cs="Times New Roman"/>
                <w:sz w:val="24"/>
                <w:szCs w:val="24"/>
              </w:rPr>
            </w:pPr>
            <w:r w:rsidRPr="0013684C">
              <w:rPr>
                <w:rFonts w:ascii="Times New Roman" w:eastAsia="Calibri" w:hAnsi="Times New Roman" w:cs="Times New Roman"/>
                <w:sz w:val="24"/>
                <w:szCs w:val="24"/>
              </w:rPr>
              <w:t>Dampening</w:t>
            </w:r>
          </w:p>
        </w:tc>
        <w:tc>
          <w:tcPr>
            <w:tcW w:w="1417"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.27*</w:t>
            </w:r>
          </w:p>
        </w:tc>
        <w:tc>
          <w:tcPr>
            <w:tcW w:w="1701"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-.01</w:t>
            </w:r>
          </w:p>
        </w:tc>
        <w:tc>
          <w:tcPr>
            <w:tcW w:w="1701"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.50*</w:t>
            </w:r>
          </w:p>
        </w:tc>
      </w:tr>
      <w:tr w:rsidR="0013684C" w:rsidRPr="0013684C" w:rsidTr="00F03DD0">
        <w:tc>
          <w:tcPr>
            <w:tcW w:w="2235" w:type="dxa"/>
            <w:tcBorders>
              <w:top w:val="nil"/>
              <w:left w:val="nil"/>
              <w:bottom w:val="nil"/>
              <w:right w:val="nil"/>
            </w:tcBorders>
          </w:tcPr>
          <w:p w:rsidR="0013684C" w:rsidRPr="0013684C" w:rsidRDefault="0013684C" w:rsidP="0013684C">
            <w:pPr>
              <w:rPr>
                <w:rFonts w:ascii="Times New Roman" w:eastAsia="Calibri" w:hAnsi="Times New Roman" w:cs="Times New Roman"/>
                <w:sz w:val="24"/>
                <w:szCs w:val="24"/>
              </w:rPr>
            </w:pPr>
            <w:r w:rsidRPr="0013684C">
              <w:rPr>
                <w:rFonts w:ascii="Times New Roman" w:eastAsia="Calibri" w:hAnsi="Times New Roman" w:cs="Times New Roman"/>
                <w:sz w:val="24"/>
                <w:szCs w:val="24"/>
              </w:rPr>
              <w:t>Self-focus</w:t>
            </w:r>
          </w:p>
        </w:tc>
        <w:tc>
          <w:tcPr>
            <w:tcW w:w="1417" w:type="dxa"/>
            <w:tcBorders>
              <w:top w:val="nil"/>
              <w:left w:val="nil"/>
              <w:bottom w:val="nil"/>
              <w:right w:val="nil"/>
            </w:tcBorders>
          </w:tcPr>
          <w:p w:rsidR="0013684C" w:rsidRPr="0013684C" w:rsidRDefault="0013684C" w:rsidP="0013684C">
            <w:pPr>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.25*</w:t>
            </w:r>
          </w:p>
        </w:tc>
        <w:tc>
          <w:tcPr>
            <w:tcW w:w="1701" w:type="dxa"/>
            <w:tcBorders>
              <w:top w:val="nil"/>
              <w:left w:val="nil"/>
              <w:bottom w:val="nil"/>
              <w:right w:val="nil"/>
            </w:tcBorders>
          </w:tcPr>
          <w:p w:rsidR="0013684C" w:rsidRPr="0013684C" w:rsidRDefault="0013684C" w:rsidP="0013684C">
            <w:pPr>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.15</w:t>
            </w:r>
          </w:p>
        </w:tc>
        <w:tc>
          <w:tcPr>
            <w:tcW w:w="1701" w:type="dxa"/>
            <w:tcBorders>
              <w:top w:val="nil"/>
              <w:left w:val="nil"/>
              <w:bottom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-.06</w:t>
            </w:r>
          </w:p>
        </w:tc>
      </w:tr>
      <w:tr w:rsidR="0013684C" w:rsidRPr="0013684C" w:rsidTr="00F03DD0">
        <w:tc>
          <w:tcPr>
            <w:tcW w:w="2235" w:type="dxa"/>
            <w:tcBorders>
              <w:top w:val="nil"/>
              <w:left w:val="nil"/>
              <w:right w:val="nil"/>
            </w:tcBorders>
          </w:tcPr>
          <w:p w:rsidR="0013684C" w:rsidRPr="0013684C" w:rsidRDefault="0013684C" w:rsidP="0013684C">
            <w:pPr>
              <w:rPr>
                <w:rFonts w:ascii="Times New Roman" w:eastAsia="Calibri" w:hAnsi="Times New Roman" w:cs="Times New Roman"/>
                <w:sz w:val="24"/>
                <w:szCs w:val="24"/>
              </w:rPr>
            </w:pPr>
            <w:r w:rsidRPr="0013684C">
              <w:rPr>
                <w:rFonts w:ascii="Times New Roman" w:eastAsia="Calibri" w:hAnsi="Times New Roman" w:cs="Times New Roman"/>
                <w:sz w:val="24"/>
                <w:szCs w:val="24"/>
              </w:rPr>
              <w:t>Appraisals</w:t>
            </w:r>
          </w:p>
        </w:tc>
        <w:tc>
          <w:tcPr>
            <w:tcW w:w="1417" w:type="dxa"/>
            <w:tcBorders>
              <w:top w:val="nil"/>
              <w:left w:val="nil"/>
              <w:right w:val="nil"/>
            </w:tcBorders>
          </w:tcPr>
          <w:p w:rsidR="0013684C" w:rsidRPr="0013684C" w:rsidRDefault="0013684C" w:rsidP="0013684C">
            <w:pPr>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.42*</w:t>
            </w:r>
          </w:p>
        </w:tc>
        <w:tc>
          <w:tcPr>
            <w:tcW w:w="1701" w:type="dxa"/>
            <w:tcBorders>
              <w:top w:val="nil"/>
              <w:left w:val="nil"/>
              <w:right w:val="nil"/>
            </w:tcBorders>
          </w:tcPr>
          <w:p w:rsidR="0013684C" w:rsidRPr="0013684C" w:rsidRDefault="0013684C" w:rsidP="0013684C">
            <w:pPr>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.19</w:t>
            </w:r>
          </w:p>
        </w:tc>
        <w:tc>
          <w:tcPr>
            <w:tcW w:w="1701" w:type="dxa"/>
            <w:tcBorders>
              <w:top w:val="nil"/>
              <w:left w:val="nil"/>
              <w:right w:val="nil"/>
            </w:tcBorders>
          </w:tcPr>
          <w:p w:rsidR="0013684C" w:rsidRPr="0013684C" w:rsidRDefault="0013684C" w:rsidP="0013684C">
            <w:pPr>
              <w:autoSpaceDE w:val="0"/>
              <w:autoSpaceDN w:val="0"/>
              <w:adjustRightInd w:val="0"/>
              <w:jc w:val="center"/>
              <w:rPr>
                <w:rFonts w:ascii="Times New Roman" w:eastAsia="Calibri" w:hAnsi="Times New Roman" w:cs="Times New Roman"/>
                <w:sz w:val="24"/>
                <w:szCs w:val="24"/>
              </w:rPr>
            </w:pPr>
            <w:r w:rsidRPr="0013684C">
              <w:rPr>
                <w:rFonts w:ascii="Times New Roman" w:eastAsia="Calibri" w:hAnsi="Times New Roman" w:cs="Times New Roman"/>
                <w:sz w:val="24"/>
                <w:szCs w:val="24"/>
              </w:rPr>
              <w:t>.38*</w:t>
            </w:r>
          </w:p>
        </w:tc>
      </w:tr>
    </w:tbl>
    <w:p w:rsidR="0013684C" w:rsidRPr="0013684C" w:rsidRDefault="0013684C" w:rsidP="0013684C">
      <w:pPr>
        <w:rPr>
          <w:rFonts w:ascii="Calibri" w:eastAsia="Calibri" w:hAnsi="Calibri" w:cs="Times New Roman"/>
        </w:rPr>
      </w:pPr>
    </w:p>
    <w:p w:rsidR="0013684C" w:rsidRPr="0013684C" w:rsidRDefault="0013684C" w:rsidP="0013684C">
      <w:pPr>
        <w:rPr>
          <w:rFonts w:ascii="Calibri" w:eastAsia="Calibri" w:hAnsi="Calibri" w:cs="Times New Roman"/>
        </w:rPr>
      </w:pPr>
    </w:p>
    <w:p w:rsidR="0013684C" w:rsidRPr="0013684C" w:rsidRDefault="0013684C" w:rsidP="0013684C">
      <w:pPr>
        <w:rPr>
          <w:rFonts w:ascii="Calibri" w:eastAsia="Calibri" w:hAnsi="Calibri" w:cs="Times New Roman"/>
        </w:rPr>
      </w:pPr>
    </w:p>
    <w:p w:rsidR="0013684C" w:rsidRPr="0013684C" w:rsidRDefault="0013684C" w:rsidP="0013684C">
      <w:pPr>
        <w:rPr>
          <w:rFonts w:ascii="Calibri" w:eastAsia="Calibri" w:hAnsi="Calibri" w:cs="Times New Roman"/>
        </w:rPr>
      </w:pPr>
    </w:p>
    <w:p w:rsidR="0013684C" w:rsidRPr="0013684C" w:rsidRDefault="0013684C" w:rsidP="0013684C">
      <w:pPr>
        <w:rPr>
          <w:rFonts w:ascii="Calibri" w:eastAsia="Calibri" w:hAnsi="Calibri" w:cs="Times New Roman"/>
        </w:rPr>
      </w:pPr>
    </w:p>
    <w:p w:rsidR="0013684C" w:rsidRPr="0013684C" w:rsidRDefault="0013684C" w:rsidP="0013684C">
      <w:pPr>
        <w:rPr>
          <w:rFonts w:ascii="Calibri" w:eastAsia="Calibri" w:hAnsi="Calibri" w:cs="Times New Roman"/>
        </w:rPr>
      </w:pPr>
    </w:p>
    <w:p w:rsidR="0013684C" w:rsidRPr="0013684C" w:rsidRDefault="0013684C" w:rsidP="0013684C">
      <w:pPr>
        <w:rPr>
          <w:rFonts w:ascii="Calibri" w:eastAsia="Calibri" w:hAnsi="Calibri" w:cs="Times New Roman"/>
        </w:rPr>
      </w:pPr>
    </w:p>
    <w:p w:rsidR="0013684C" w:rsidRPr="0013684C" w:rsidRDefault="0013684C" w:rsidP="0013684C">
      <w:pPr>
        <w:rPr>
          <w:rFonts w:ascii="Calibri" w:eastAsia="Calibri" w:hAnsi="Calibri" w:cs="Times New Roman"/>
        </w:rPr>
      </w:pPr>
    </w:p>
    <w:p w:rsidR="0013684C" w:rsidRPr="0013684C" w:rsidRDefault="0013684C" w:rsidP="0013684C">
      <w:pPr>
        <w:rPr>
          <w:rFonts w:ascii="Calibri" w:eastAsia="Calibri" w:hAnsi="Calibri" w:cs="Times New Roman"/>
        </w:rPr>
      </w:pPr>
    </w:p>
    <w:p w:rsidR="0013684C" w:rsidRPr="0013684C" w:rsidRDefault="0013684C" w:rsidP="0013684C">
      <w:pPr>
        <w:rPr>
          <w:rFonts w:ascii="Calibri" w:eastAsia="Calibri" w:hAnsi="Calibri" w:cs="Times New Roman"/>
        </w:rPr>
      </w:pPr>
    </w:p>
    <w:p w:rsidR="0013684C" w:rsidRPr="0013684C" w:rsidRDefault="0013684C" w:rsidP="0013684C">
      <w:pPr>
        <w:rPr>
          <w:rFonts w:ascii="Calibri" w:eastAsia="Calibri" w:hAnsi="Calibri" w:cs="Times New Roman"/>
        </w:rPr>
      </w:pPr>
    </w:p>
    <w:p w:rsidR="0013684C" w:rsidRPr="0013684C" w:rsidRDefault="0013684C" w:rsidP="0013684C">
      <w:pPr>
        <w:autoSpaceDE w:val="0"/>
        <w:autoSpaceDN w:val="0"/>
        <w:adjustRightInd w:val="0"/>
        <w:spacing w:after="0" w:line="480" w:lineRule="auto"/>
        <w:rPr>
          <w:rFonts w:ascii="Times New Roman" w:eastAsia="Calibri" w:hAnsi="Times New Roman" w:cs="Times New Roman"/>
          <w:sz w:val="24"/>
          <w:szCs w:val="24"/>
        </w:rPr>
      </w:pPr>
      <w:r w:rsidRPr="0013684C">
        <w:rPr>
          <w:rFonts w:ascii="Times New Roman" w:eastAsia="Calibri" w:hAnsi="Times New Roman" w:cs="Times New Roman"/>
          <w:sz w:val="24"/>
          <w:szCs w:val="24"/>
        </w:rPr>
        <w:t>*</w:t>
      </w:r>
      <w:proofErr w:type="gramStart"/>
      <w:r w:rsidRPr="0013684C">
        <w:rPr>
          <w:rFonts w:ascii="Times New Roman" w:eastAsia="Calibri" w:hAnsi="Times New Roman" w:cs="Times New Roman"/>
          <w:i/>
          <w:sz w:val="24"/>
          <w:szCs w:val="24"/>
        </w:rPr>
        <w:t xml:space="preserve">p </w:t>
      </w:r>
      <w:r w:rsidRPr="0013684C">
        <w:rPr>
          <w:rFonts w:ascii="Times New Roman" w:eastAsia="Calibri" w:hAnsi="Times New Roman" w:cs="Times New Roman"/>
          <w:sz w:val="24"/>
          <w:szCs w:val="24"/>
        </w:rPr>
        <w:t xml:space="preserve"> &lt;</w:t>
      </w:r>
      <w:proofErr w:type="gramEnd"/>
      <w:r w:rsidRPr="0013684C">
        <w:rPr>
          <w:rFonts w:ascii="Times New Roman" w:eastAsia="Calibri" w:hAnsi="Times New Roman" w:cs="Times New Roman"/>
          <w:sz w:val="24"/>
          <w:szCs w:val="24"/>
        </w:rPr>
        <w:t xml:space="preserve"> .01</w:t>
      </w:r>
    </w:p>
    <w:p w:rsidR="0013684C" w:rsidRPr="0013684C" w:rsidRDefault="0013684C" w:rsidP="0013684C">
      <w:pPr>
        <w:rPr>
          <w:rFonts w:ascii="Calibri" w:eastAsia="Calibri" w:hAnsi="Calibri" w:cs="Times New Roman"/>
        </w:rPr>
      </w:pPr>
    </w:p>
    <w:p w:rsidR="0013684C" w:rsidRDefault="0013684C" w:rsidP="00125300">
      <w:pPr>
        <w:autoSpaceDE w:val="0"/>
        <w:autoSpaceDN w:val="0"/>
        <w:adjustRightInd w:val="0"/>
        <w:spacing w:before="100" w:beforeAutospacing="1" w:after="100" w:afterAutospacing="1"/>
        <w:ind w:hanging="720"/>
        <w:rPr>
          <w:rFonts w:ascii="Times New Roman" w:hAnsi="Times New Roman" w:cs="Times New Roman"/>
          <w:sz w:val="24"/>
          <w:szCs w:val="24"/>
        </w:rPr>
      </w:pPr>
      <w:bookmarkStart w:id="0" w:name="_GoBack"/>
      <w:bookmarkEnd w:id="0"/>
    </w:p>
    <w:p w:rsidR="0013684C" w:rsidRDefault="0013684C" w:rsidP="00125300">
      <w:pPr>
        <w:autoSpaceDE w:val="0"/>
        <w:autoSpaceDN w:val="0"/>
        <w:adjustRightInd w:val="0"/>
        <w:spacing w:before="100" w:beforeAutospacing="1" w:after="100" w:afterAutospacing="1"/>
        <w:ind w:hanging="720"/>
        <w:rPr>
          <w:rFonts w:ascii="Times New Roman" w:hAnsi="Times New Roman" w:cs="Times New Roman"/>
          <w:sz w:val="24"/>
          <w:szCs w:val="24"/>
        </w:rPr>
      </w:pPr>
    </w:p>
    <w:p w:rsidR="0013684C" w:rsidRDefault="0013684C" w:rsidP="00125300">
      <w:pPr>
        <w:autoSpaceDE w:val="0"/>
        <w:autoSpaceDN w:val="0"/>
        <w:adjustRightInd w:val="0"/>
        <w:spacing w:before="100" w:beforeAutospacing="1" w:after="100" w:afterAutospacing="1"/>
        <w:ind w:hanging="720"/>
        <w:rPr>
          <w:rFonts w:ascii="Times New Roman" w:hAnsi="Times New Roman" w:cs="Times New Roman"/>
          <w:sz w:val="24"/>
          <w:szCs w:val="24"/>
        </w:rPr>
      </w:pPr>
    </w:p>
    <w:p w:rsidR="0013684C" w:rsidRDefault="0013684C" w:rsidP="00125300">
      <w:pPr>
        <w:autoSpaceDE w:val="0"/>
        <w:autoSpaceDN w:val="0"/>
        <w:adjustRightInd w:val="0"/>
        <w:spacing w:before="100" w:beforeAutospacing="1" w:after="100" w:afterAutospacing="1"/>
        <w:ind w:hanging="720"/>
        <w:rPr>
          <w:rFonts w:ascii="Times New Roman" w:hAnsi="Times New Roman" w:cs="Times New Roman"/>
          <w:sz w:val="24"/>
          <w:szCs w:val="24"/>
        </w:rPr>
      </w:pPr>
    </w:p>
    <w:p w:rsidR="0013684C" w:rsidRDefault="0013684C" w:rsidP="00125300">
      <w:pPr>
        <w:autoSpaceDE w:val="0"/>
        <w:autoSpaceDN w:val="0"/>
        <w:adjustRightInd w:val="0"/>
        <w:spacing w:before="100" w:beforeAutospacing="1" w:after="100" w:afterAutospacing="1"/>
        <w:ind w:hanging="720"/>
        <w:rPr>
          <w:rFonts w:ascii="Times New Roman" w:hAnsi="Times New Roman" w:cs="Times New Roman"/>
          <w:sz w:val="24"/>
          <w:szCs w:val="24"/>
        </w:rPr>
      </w:pPr>
    </w:p>
    <w:p w:rsidR="0013684C" w:rsidRDefault="0013684C" w:rsidP="00125300">
      <w:pPr>
        <w:autoSpaceDE w:val="0"/>
        <w:autoSpaceDN w:val="0"/>
        <w:adjustRightInd w:val="0"/>
        <w:spacing w:before="100" w:beforeAutospacing="1" w:after="100" w:afterAutospacing="1"/>
        <w:ind w:hanging="720"/>
        <w:rPr>
          <w:rFonts w:ascii="Times New Roman" w:hAnsi="Times New Roman" w:cs="Times New Roman"/>
          <w:sz w:val="24"/>
          <w:szCs w:val="24"/>
        </w:rPr>
      </w:pPr>
    </w:p>
    <w:p w:rsidR="0013684C" w:rsidRDefault="0013684C" w:rsidP="00125300">
      <w:pPr>
        <w:autoSpaceDE w:val="0"/>
        <w:autoSpaceDN w:val="0"/>
        <w:adjustRightInd w:val="0"/>
        <w:spacing w:before="100" w:beforeAutospacing="1" w:after="100" w:afterAutospacing="1"/>
        <w:ind w:hanging="720"/>
        <w:rPr>
          <w:rFonts w:ascii="Times New Roman" w:hAnsi="Times New Roman" w:cs="Times New Roman"/>
          <w:sz w:val="24"/>
          <w:szCs w:val="24"/>
        </w:rPr>
        <w:sectPr w:rsidR="0013684C" w:rsidSect="0013684C">
          <w:pgSz w:w="11906" w:h="16838"/>
          <w:pgMar w:top="1701" w:right="1701" w:bottom="1701" w:left="1701" w:header="709" w:footer="709" w:gutter="0"/>
          <w:cols w:space="708"/>
          <w:docGrid w:linePitch="360"/>
        </w:sectPr>
      </w:pPr>
    </w:p>
    <w:p w:rsidR="004212D4" w:rsidRPr="003F6BF8" w:rsidRDefault="004212D4" w:rsidP="008D2362">
      <w:pPr>
        <w:autoSpaceDE w:val="0"/>
        <w:autoSpaceDN w:val="0"/>
        <w:adjustRightInd w:val="0"/>
        <w:spacing w:after="100" w:afterAutospacing="1" w:line="480" w:lineRule="auto"/>
        <w:rPr>
          <w:rFonts w:ascii="Times New Roman" w:hAnsi="Times New Roman" w:cs="Times New Roman"/>
          <w:vanish/>
          <w:sz w:val="24"/>
          <w:szCs w:val="24"/>
        </w:rPr>
      </w:pPr>
    </w:p>
    <w:sectPr w:rsidR="004212D4" w:rsidRPr="003F6BF8" w:rsidSect="007A6E02">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8ED" w:rsidRDefault="00BD38ED" w:rsidP="00C53B4C">
      <w:pPr>
        <w:spacing w:after="0"/>
      </w:pPr>
      <w:r>
        <w:separator/>
      </w:r>
    </w:p>
  </w:endnote>
  <w:endnote w:type="continuationSeparator" w:id="0">
    <w:p w:rsidR="00BD38ED" w:rsidRDefault="00BD38ED" w:rsidP="00C53B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50" w:rsidRDefault="00BB3550">
    <w:pPr>
      <w:pStyle w:val="Footer"/>
      <w:jc w:val="center"/>
    </w:pPr>
  </w:p>
  <w:p w:rsidR="00BB3550" w:rsidRDefault="00BB3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8ED" w:rsidRDefault="00BD38ED" w:rsidP="00C53B4C">
      <w:pPr>
        <w:spacing w:after="0"/>
      </w:pPr>
      <w:r>
        <w:separator/>
      </w:r>
    </w:p>
  </w:footnote>
  <w:footnote w:type="continuationSeparator" w:id="0">
    <w:p w:rsidR="00BD38ED" w:rsidRDefault="00BD38ED" w:rsidP="00C53B4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309241"/>
      <w:docPartObj>
        <w:docPartGallery w:val="Page Numbers (Top of Page)"/>
        <w:docPartUnique/>
      </w:docPartObj>
    </w:sdtPr>
    <w:sdtEndPr/>
    <w:sdtContent>
      <w:p w:rsidR="00BB3550" w:rsidRDefault="0034556D" w:rsidP="0034556D">
        <w:pPr>
          <w:pStyle w:val="Header"/>
          <w:tabs>
            <w:tab w:val="left" w:pos="2273"/>
            <w:tab w:val="right" w:pos="8504"/>
          </w:tabs>
        </w:pPr>
        <w:r>
          <w:tab/>
        </w:r>
        <w:r>
          <w:tab/>
        </w:r>
        <w:r>
          <w:tab/>
        </w:r>
        <w:r w:rsidR="00BB3550">
          <w:fldChar w:fldCharType="begin"/>
        </w:r>
        <w:r w:rsidR="00BB3550">
          <w:instrText xml:space="preserve"> PAGE   \* MERGEFORMAT </w:instrText>
        </w:r>
        <w:r w:rsidR="00BB3550">
          <w:fldChar w:fldCharType="separate"/>
        </w:r>
        <w:r w:rsidR="0013684C">
          <w:rPr>
            <w:noProof/>
          </w:rPr>
          <w:t>26</w:t>
        </w:r>
        <w:r w:rsidR="00BB3550">
          <w:rPr>
            <w:noProof/>
          </w:rPr>
          <w:fldChar w:fldCharType="end"/>
        </w:r>
      </w:p>
    </w:sdtContent>
  </w:sdt>
  <w:p w:rsidR="00BB3550" w:rsidRDefault="00BB3550" w:rsidP="00125300">
    <w:pPr>
      <w:pStyle w:val="Header"/>
      <w:jc w:val="both"/>
    </w:pPr>
    <w:r>
      <w:rPr>
        <w:rFonts w:ascii="Times New Roman" w:hAnsi="Times New Roman" w:cs="Times New Roman"/>
        <w:sz w:val="24"/>
        <w:szCs w:val="24"/>
      </w:rPr>
      <w:t>Response styles,</w:t>
    </w:r>
    <w:r w:rsidRPr="00EF2072">
      <w:rPr>
        <w:rFonts w:ascii="Times New Roman" w:hAnsi="Times New Roman" w:cs="Times New Roman"/>
        <w:sz w:val="24"/>
        <w:szCs w:val="24"/>
      </w:rPr>
      <w:t xml:space="preserve"> bipolar risk </w:t>
    </w:r>
    <w:r w:rsidR="0034556D">
      <w:rPr>
        <w:rFonts w:ascii="Times New Roman" w:hAnsi="Times New Roman" w:cs="Times New Roman"/>
        <w:sz w:val="24"/>
        <w:szCs w:val="24"/>
      </w:rPr>
      <w:t>and mood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5DF"/>
    <w:multiLevelType w:val="hybridMultilevel"/>
    <w:tmpl w:val="4DCCE6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0A71147"/>
    <w:multiLevelType w:val="hybridMultilevel"/>
    <w:tmpl w:val="ECAA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26100"/>
    <w:multiLevelType w:val="hybridMultilevel"/>
    <w:tmpl w:val="0A164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D42CC1"/>
    <w:multiLevelType w:val="multilevel"/>
    <w:tmpl w:val="3908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D204D2"/>
    <w:multiLevelType w:val="multilevel"/>
    <w:tmpl w:val="33D2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F224EA"/>
    <w:multiLevelType w:val="hybridMultilevel"/>
    <w:tmpl w:val="A5203E5A"/>
    <w:lvl w:ilvl="0" w:tplc="3252E2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224D54"/>
    <w:multiLevelType w:val="hybridMultilevel"/>
    <w:tmpl w:val="51D60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B62830"/>
    <w:multiLevelType w:val="hybridMultilevel"/>
    <w:tmpl w:val="E36C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6B632E"/>
    <w:multiLevelType w:val="hybridMultilevel"/>
    <w:tmpl w:val="4408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9A01CC"/>
    <w:multiLevelType w:val="hybridMultilevel"/>
    <w:tmpl w:val="2CFC1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E3182D"/>
    <w:multiLevelType w:val="hybridMultilevel"/>
    <w:tmpl w:val="5A2A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411941"/>
    <w:multiLevelType w:val="hybridMultilevel"/>
    <w:tmpl w:val="1544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BF45EC"/>
    <w:multiLevelType w:val="hybridMultilevel"/>
    <w:tmpl w:val="5C40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B246E2"/>
    <w:multiLevelType w:val="hybridMultilevel"/>
    <w:tmpl w:val="E77E69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0"/>
  </w:num>
  <w:num w:numId="4">
    <w:abstractNumId w:val="9"/>
  </w:num>
  <w:num w:numId="5">
    <w:abstractNumId w:val="11"/>
  </w:num>
  <w:num w:numId="6">
    <w:abstractNumId w:val="4"/>
  </w:num>
  <w:num w:numId="7">
    <w:abstractNumId w:val="3"/>
  </w:num>
  <w:num w:numId="8">
    <w:abstractNumId w:val="8"/>
  </w:num>
  <w:num w:numId="9">
    <w:abstractNumId w:val="1"/>
  </w:num>
  <w:num w:numId="10">
    <w:abstractNumId w:val="6"/>
  </w:num>
  <w:num w:numId="11">
    <w:abstractNumId w:val="13"/>
  </w:num>
  <w:num w:numId="12">
    <w:abstractNumId w:val="5"/>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DF"/>
    <w:rsid w:val="00000A37"/>
    <w:rsid w:val="00000F40"/>
    <w:rsid w:val="000012A6"/>
    <w:rsid w:val="0000148C"/>
    <w:rsid w:val="0000356C"/>
    <w:rsid w:val="000041EA"/>
    <w:rsid w:val="000061AB"/>
    <w:rsid w:val="00006D82"/>
    <w:rsid w:val="00006FC9"/>
    <w:rsid w:val="0001037D"/>
    <w:rsid w:val="0001056A"/>
    <w:rsid w:val="00010771"/>
    <w:rsid w:val="00011062"/>
    <w:rsid w:val="0001184F"/>
    <w:rsid w:val="00011C0D"/>
    <w:rsid w:val="00012BDF"/>
    <w:rsid w:val="0001338A"/>
    <w:rsid w:val="000151FC"/>
    <w:rsid w:val="000156B7"/>
    <w:rsid w:val="00016365"/>
    <w:rsid w:val="000176B1"/>
    <w:rsid w:val="00020B68"/>
    <w:rsid w:val="00023111"/>
    <w:rsid w:val="00023A60"/>
    <w:rsid w:val="00025A4C"/>
    <w:rsid w:val="00026737"/>
    <w:rsid w:val="00026ABB"/>
    <w:rsid w:val="00030B12"/>
    <w:rsid w:val="0003266F"/>
    <w:rsid w:val="00033716"/>
    <w:rsid w:val="0003412D"/>
    <w:rsid w:val="00034559"/>
    <w:rsid w:val="000359E1"/>
    <w:rsid w:val="00040204"/>
    <w:rsid w:val="00040C2E"/>
    <w:rsid w:val="00040C46"/>
    <w:rsid w:val="0004259B"/>
    <w:rsid w:val="00043823"/>
    <w:rsid w:val="00043E08"/>
    <w:rsid w:val="000449FB"/>
    <w:rsid w:val="000507E0"/>
    <w:rsid w:val="00051333"/>
    <w:rsid w:val="00051715"/>
    <w:rsid w:val="000518C8"/>
    <w:rsid w:val="00055DEB"/>
    <w:rsid w:val="00057845"/>
    <w:rsid w:val="0006079D"/>
    <w:rsid w:val="000628EA"/>
    <w:rsid w:val="00066260"/>
    <w:rsid w:val="0006742A"/>
    <w:rsid w:val="000674FE"/>
    <w:rsid w:val="00067C95"/>
    <w:rsid w:val="000702DB"/>
    <w:rsid w:val="000715A9"/>
    <w:rsid w:val="00071B19"/>
    <w:rsid w:val="00071DD6"/>
    <w:rsid w:val="00071FF7"/>
    <w:rsid w:val="00072038"/>
    <w:rsid w:val="00072727"/>
    <w:rsid w:val="00072C92"/>
    <w:rsid w:val="00073BA5"/>
    <w:rsid w:val="00074F08"/>
    <w:rsid w:val="00076EC9"/>
    <w:rsid w:val="000776F2"/>
    <w:rsid w:val="00080ADF"/>
    <w:rsid w:val="00081472"/>
    <w:rsid w:val="000821C5"/>
    <w:rsid w:val="00082951"/>
    <w:rsid w:val="000839EF"/>
    <w:rsid w:val="000849A2"/>
    <w:rsid w:val="00084D9F"/>
    <w:rsid w:val="00085CC3"/>
    <w:rsid w:val="00085E94"/>
    <w:rsid w:val="00087401"/>
    <w:rsid w:val="00092FA4"/>
    <w:rsid w:val="00093823"/>
    <w:rsid w:val="00093945"/>
    <w:rsid w:val="00093E42"/>
    <w:rsid w:val="000947C4"/>
    <w:rsid w:val="00094CD8"/>
    <w:rsid w:val="000951D6"/>
    <w:rsid w:val="0009641C"/>
    <w:rsid w:val="0009678B"/>
    <w:rsid w:val="000A0287"/>
    <w:rsid w:val="000A03F4"/>
    <w:rsid w:val="000A0545"/>
    <w:rsid w:val="000A1285"/>
    <w:rsid w:val="000A2E7D"/>
    <w:rsid w:val="000A3B28"/>
    <w:rsid w:val="000A5472"/>
    <w:rsid w:val="000A57EF"/>
    <w:rsid w:val="000A79AC"/>
    <w:rsid w:val="000A7E0D"/>
    <w:rsid w:val="000B09DC"/>
    <w:rsid w:val="000B1341"/>
    <w:rsid w:val="000B1719"/>
    <w:rsid w:val="000B1AF5"/>
    <w:rsid w:val="000B22B0"/>
    <w:rsid w:val="000B271F"/>
    <w:rsid w:val="000B378D"/>
    <w:rsid w:val="000B3984"/>
    <w:rsid w:val="000B45BB"/>
    <w:rsid w:val="000B5975"/>
    <w:rsid w:val="000B5DE6"/>
    <w:rsid w:val="000B5E27"/>
    <w:rsid w:val="000B626C"/>
    <w:rsid w:val="000B6731"/>
    <w:rsid w:val="000B7586"/>
    <w:rsid w:val="000B7B0C"/>
    <w:rsid w:val="000C04FF"/>
    <w:rsid w:val="000C0DB7"/>
    <w:rsid w:val="000C1A2C"/>
    <w:rsid w:val="000C3536"/>
    <w:rsid w:val="000C5368"/>
    <w:rsid w:val="000C5388"/>
    <w:rsid w:val="000C5698"/>
    <w:rsid w:val="000C5780"/>
    <w:rsid w:val="000C5F4B"/>
    <w:rsid w:val="000C5F66"/>
    <w:rsid w:val="000C63D4"/>
    <w:rsid w:val="000C7A7F"/>
    <w:rsid w:val="000C7C8D"/>
    <w:rsid w:val="000D15DC"/>
    <w:rsid w:val="000D2491"/>
    <w:rsid w:val="000D4909"/>
    <w:rsid w:val="000D5F3E"/>
    <w:rsid w:val="000D61EC"/>
    <w:rsid w:val="000E0806"/>
    <w:rsid w:val="000E2239"/>
    <w:rsid w:val="000E2CCB"/>
    <w:rsid w:val="000E344F"/>
    <w:rsid w:val="000E3677"/>
    <w:rsid w:val="000E4E86"/>
    <w:rsid w:val="000E673A"/>
    <w:rsid w:val="000F103F"/>
    <w:rsid w:val="000F22C4"/>
    <w:rsid w:val="000F34A0"/>
    <w:rsid w:val="000F387C"/>
    <w:rsid w:val="000F38E1"/>
    <w:rsid w:val="000F3FE1"/>
    <w:rsid w:val="000F4950"/>
    <w:rsid w:val="000F498E"/>
    <w:rsid w:val="000F5BF3"/>
    <w:rsid w:val="000F618F"/>
    <w:rsid w:val="000F77AE"/>
    <w:rsid w:val="000F7986"/>
    <w:rsid w:val="00102196"/>
    <w:rsid w:val="00102E77"/>
    <w:rsid w:val="0010353F"/>
    <w:rsid w:val="00106541"/>
    <w:rsid w:val="0011009D"/>
    <w:rsid w:val="001105FE"/>
    <w:rsid w:val="001107C1"/>
    <w:rsid w:val="00111A41"/>
    <w:rsid w:val="001121D5"/>
    <w:rsid w:val="00112D2A"/>
    <w:rsid w:val="00114687"/>
    <w:rsid w:val="001163F6"/>
    <w:rsid w:val="00116EF6"/>
    <w:rsid w:val="00120075"/>
    <w:rsid w:val="00120BFB"/>
    <w:rsid w:val="0012153F"/>
    <w:rsid w:val="00123044"/>
    <w:rsid w:val="00123D89"/>
    <w:rsid w:val="00123DE9"/>
    <w:rsid w:val="001252C6"/>
    <w:rsid w:val="00125300"/>
    <w:rsid w:val="00126098"/>
    <w:rsid w:val="001268D4"/>
    <w:rsid w:val="00126EA9"/>
    <w:rsid w:val="00130309"/>
    <w:rsid w:val="0013102E"/>
    <w:rsid w:val="0013413E"/>
    <w:rsid w:val="0013462C"/>
    <w:rsid w:val="00134A49"/>
    <w:rsid w:val="00135DA9"/>
    <w:rsid w:val="0013684C"/>
    <w:rsid w:val="00137750"/>
    <w:rsid w:val="00140365"/>
    <w:rsid w:val="00140D06"/>
    <w:rsid w:val="001413FC"/>
    <w:rsid w:val="00141871"/>
    <w:rsid w:val="00142018"/>
    <w:rsid w:val="0014294C"/>
    <w:rsid w:val="00143A14"/>
    <w:rsid w:val="00145A02"/>
    <w:rsid w:val="001463F1"/>
    <w:rsid w:val="0014767E"/>
    <w:rsid w:val="00154591"/>
    <w:rsid w:val="00155BCE"/>
    <w:rsid w:val="001574F0"/>
    <w:rsid w:val="00157644"/>
    <w:rsid w:val="001602EB"/>
    <w:rsid w:val="0016140B"/>
    <w:rsid w:val="00162D6E"/>
    <w:rsid w:val="001630D5"/>
    <w:rsid w:val="00163179"/>
    <w:rsid w:val="001639BC"/>
    <w:rsid w:val="00163F2A"/>
    <w:rsid w:val="001646FE"/>
    <w:rsid w:val="00166ED3"/>
    <w:rsid w:val="00167BAF"/>
    <w:rsid w:val="0017013B"/>
    <w:rsid w:val="00170B74"/>
    <w:rsid w:val="00170D74"/>
    <w:rsid w:val="00171B5F"/>
    <w:rsid w:val="00172463"/>
    <w:rsid w:val="001728CD"/>
    <w:rsid w:val="001752B5"/>
    <w:rsid w:val="00177B59"/>
    <w:rsid w:val="00181034"/>
    <w:rsid w:val="001814D8"/>
    <w:rsid w:val="001818CF"/>
    <w:rsid w:val="00181B31"/>
    <w:rsid w:val="00181D6F"/>
    <w:rsid w:val="001842E0"/>
    <w:rsid w:val="0018496D"/>
    <w:rsid w:val="00184CD1"/>
    <w:rsid w:val="00184D48"/>
    <w:rsid w:val="00185707"/>
    <w:rsid w:val="00185D36"/>
    <w:rsid w:val="00187463"/>
    <w:rsid w:val="00190FAE"/>
    <w:rsid w:val="00193594"/>
    <w:rsid w:val="00194729"/>
    <w:rsid w:val="001948BF"/>
    <w:rsid w:val="00195116"/>
    <w:rsid w:val="001965F7"/>
    <w:rsid w:val="001A05F8"/>
    <w:rsid w:val="001A0C2F"/>
    <w:rsid w:val="001A1CF6"/>
    <w:rsid w:val="001A1CFE"/>
    <w:rsid w:val="001A2452"/>
    <w:rsid w:val="001A5043"/>
    <w:rsid w:val="001A722C"/>
    <w:rsid w:val="001A72ED"/>
    <w:rsid w:val="001A74A0"/>
    <w:rsid w:val="001B0357"/>
    <w:rsid w:val="001B1424"/>
    <w:rsid w:val="001B2922"/>
    <w:rsid w:val="001B2956"/>
    <w:rsid w:val="001B4C98"/>
    <w:rsid w:val="001B5776"/>
    <w:rsid w:val="001B5E68"/>
    <w:rsid w:val="001B606A"/>
    <w:rsid w:val="001B788E"/>
    <w:rsid w:val="001B7B1D"/>
    <w:rsid w:val="001C02A8"/>
    <w:rsid w:val="001C1030"/>
    <w:rsid w:val="001C181F"/>
    <w:rsid w:val="001C2180"/>
    <w:rsid w:val="001C2AD0"/>
    <w:rsid w:val="001C315E"/>
    <w:rsid w:val="001C35EB"/>
    <w:rsid w:val="001C4325"/>
    <w:rsid w:val="001C55E1"/>
    <w:rsid w:val="001C5D4D"/>
    <w:rsid w:val="001C6822"/>
    <w:rsid w:val="001C6AF9"/>
    <w:rsid w:val="001C6F15"/>
    <w:rsid w:val="001D0510"/>
    <w:rsid w:val="001D081F"/>
    <w:rsid w:val="001D0BCD"/>
    <w:rsid w:val="001D2096"/>
    <w:rsid w:val="001D5044"/>
    <w:rsid w:val="001D5665"/>
    <w:rsid w:val="001D7472"/>
    <w:rsid w:val="001E0797"/>
    <w:rsid w:val="001E1DE2"/>
    <w:rsid w:val="001E44D0"/>
    <w:rsid w:val="001E4FBE"/>
    <w:rsid w:val="001E61DB"/>
    <w:rsid w:val="001E6832"/>
    <w:rsid w:val="001E7F2D"/>
    <w:rsid w:val="001F1517"/>
    <w:rsid w:val="001F1C3D"/>
    <w:rsid w:val="001F2B49"/>
    <w:rsid w:val="001F3325"/>
    <w:rsid w:val="001F3989"/>
    <w:rsid w:val="001F515C"/>
    <w:rsid w:val="001F6558"/>
    <w:rsid w:val="001F799D"/>
    <w:rsid w:val="001F7EF6"/>
    <w:rsid w:val="00200E3B"/>
    <w:rsid w:val="00200E44"/>
    <w:rsid w:val="0020146F"/>
    <w:rsid w:val="00201FCC"/>
    <w:rsid w:val="0020241D"/>
    <w:rsid w:val="002040FB"/>
    <w:rsid w:val="0020553F"/>
    <w:rsid w:val="00207AEC"/>
    <w:rsid w:val="0021116E"/>
    <w:rsid w:val="00211E32"/>
    <w:rsid w:val="0021287A"/>
    <w:rsid w:val="00213558"/>
    <w:rsid w:val="00220859"/>
    <w:rsid w:val="002216D7"/>
    <w:rsid w:val="00222A76"/>
    <w:rsid w:val="00222A78"/>
    <w:rsid w:val="00224E88"/>
    <w:rsid w:val="0022537F"/>
    <w:rsid w:val="00227454"/>
    <w:rsid w:val="00227ABF"/>
    <w:rsid w:val="00227BD5"/>
    <w:rsid w:val="00227C10"/>
    <w:rsid w:val="00230C79"/>
    <w:rsid w:val="002326AD"/>
    <w:rsid w:val="00232B68"/>
    <w:rsid w:val="00233569"/>
    <w:rsid w:val="00235A72"/>
    <w:rsid w:val="00237E73"/>
    <w:rsid w:val="00240E6D"/>
    <w:rsid w:val="00243FC5"/>
    <w:rsid w:val="0024459F"/>
    <w:rsid w:val="00244C77"/>
    <w:rsid w:val="00244CFD"/>
    <w:rsid w:val="00247264"/>
    <w:rsid w:val="00247AF0"/>
    <w:rsid w:val="00250EF8"/>
    <w:rsid w:val="002520BE"/>
    <w:rsid w:val="00253136"/>
    <w:rsid w:val="00255C77"/>
    <w:rsid w:val="00256025"/>
    <w:rsid w:val="0025654D"/>
    <w:rsid w:val="00256BBF"/>
    <w:rsid w:val="00257175"/>
    <w:rsid w:val="00261407"/>
    <w:rsid w:val="00262CCA"/>
    <w:rsid w:val="00262EF5"/>
    <w:rsid w:val="002672C1"/>
    <w:rsid w:val="00270A28"/>
    <w:rsid w:val="0027186E"/>
    <w:rsid w:val="00273466"/>
    <w:rsid w:val="00274809"/>
    <w:rsid w:val="0027660C"/>
    <w:rsid w:val="00277A91"/>
    <w:rsid w:val="00280032"/>
    <w:rsid w:val="00280220"/>
    <w:rsid w:val="00281678"/>
    <w:rsid w:val="00284F7F"/>
    <w:rsid w:val="002851FC"/>
    <w:rsid w:val="002852A1"/>
    <w:rsid w:val="00285B71"/>
    <w:rsid w:val="00287BBD"/>
    <w:rsid w:val="0029068B"/>
    <w:rsid w:val="0029075E"/>
    <w:rsid w:val="002912C4"/>
    <w:rsid w:val="002928C8"/>
    <w:rsid w:val="002946CB"/>
    <w:rsid w:val="00295BA9"/>
    <w:rsid w:val="002965C7"/>
    <w:rsid w:val="00296D7B"/>
    <w:rsid w:val="0029764F"/>
    <w:rsid w:val="002A01AF"/>
    <w:rsid w:val="002A0971"/>
    <w:rsid w:val="002A0BB9"/>
    <w:rsid w:val="002A14CF"/>
    <w:rsid w:val="002A158D"/>
    <w:rsid w:val="002A2411"/>
    <w:rsid w:val="002A256D"/>
    <w:rsid w:val="002A3217"/>
    <w:rsid w:val="002A35CD"/>
    <w:rsid w:val="002A3609"/>
    <w:rsid w:val="002A75C6"/>
    <w:rsid w:val="002A765E"/>
    <w:rsid w:val="002B0F44"/>
    <w:rsid w:val="002B0FA0"/>
    <w:rsid w:val="002B25AB"/>
    <w:rsid w:val="002B2756"/>
    <w:rsid w:val="002B34C9"/>
    <w:rsid w:val="002B3BAA"/>
    <w:rsid w:val="002B453C"/>
    <w:rsid w:val="002B4A88"/>
    <w:rsid w:val="002B54BA"/>
    <w:rsid w:val="002B673F"/>
    <w:rsid w:val="002C0B87"/>
    <w:rsid w:val="002C0FB9"/>
    <w:rsid w:val="002C155A"/>
    <w:rsid w:val="002C1A9C"/>
    <w:rsid w:val="002C1DE2"/>
    <w:rsid w:val="002C2D3A"/>
    <w:rsid w:val="002C3FA6"/>
    <w:rsid w:val="002C5396"/>
    <w:rsid w:val="002C7925"/>
    <w:rsid w:val="002D0533"/>
    <w:rsid w:val="002D28C0"/>
    <w:rsid w:val="002D29CA"/>
    <w:rsid w:val="002D3756"/>
    <w:rsid w:val="002D5649"/>
    <w:rsid w:val="002D678A"/>
    <w:rsid w:val="002D7161"/>
    <w:rsid w:val="002D7D5D"/>
    <w:rsid w:val="002E0804"/>
    <w:rsid w:val="002E276F"/>
    <w:rsid w:val="002E2B48"/>
    <w:rsid w:val="002E2CCB"/>
    <w:rsid w:val="002E3194"/>
    <w:rsid w:val="002E3B2A"/>
    <w:rsid w:val="002E3F07"/>
    <w:rsid w:val="002E406F"/>
    <w:rsid w:val="002E40AD"/>
    <w:rsid w:val="002E4409"/>
    <w:rsid w:val="002E4AC5"/>
    <w:rsid w:val="002E4CB7"/>
    <w:rsid w:val="002F09AF"/>
    <w:rsid w:val="002F19C4"/>
    <w:rsid w:val="002F257E"/>
    <w:rsid w:val="002F52C9"/>
    <w:rsid w:val="002F5773"/>
    <w:rsid w:val="002F5BA0"/>
    <w:rsid w:val="002F5E91"/>
    <w:rsid w:val="002F6366"/>
    <w:rsid w:val="002F63E7"/>
    <w:rsid w:val="002F6646"/>
    <w:rsid w:val="002F6823"/>
    <w:rsid w:val="00300542"/>
    <w:rsid w:val="003008B8"/>
    <w:rsid w:val="003009EB"/>
    <w:rsid w:val="00301668"/>
    <w:rsid w:val="003021C1"/>
    <w:rsid w:val="003028D6"/>
    <w:rsid w:val="0030446F"/>
    <w:rsid w:val="00304ED8"/>
    <w:rsid w:val="00305295"/>
    <w:rsid w:val="00311502"/>
    <w:rsid w:val="00312252"/>
    <w:rsid w:val="00313296"/>
    <w:rsid w:val="00315672"/>
    <w:rsid w:val="00317044"/>
    <w:rsid w:val="00317097"/>
    <w:rsid w:val="003170A4"/>
    <w:rsid w:val="00317C48"/>
    <w:rsid w:val="0032043F"/>
    <w:rsid w:val="00320D8E"/>
    <w:rsid w:val="00320E8F"/>
    <w:rsid w:val="003212AA"/>
    <w:rsid w:val="00323445"/>
    <w:rsid w:val="003262DC"/>
    <w:rsid w:val="00327241"/>
    <w:rsid w:val="003279CD"/>
    <w:rsid w:val="00330D98"/>
    <w:rsid w:val="003321F6"/>
    <w:rsid w:val="0033220C"/>
    <w:rsid w:val="00333260"/>
    <w:rsid w:val="00334586"/>
    <w:rsid w:val="00334789"/>
    <w:rsid w:val="00335042"/>
    <w:rsid w:val="00336986"/>
    <w:rsid w:val="00337023"/>
    <w:rsid w:val="00340B76"/>
    <w:rsid w:val="0034120C"/>
    <w:rsid w:val="0034331B"/>
    <w:rsid w:val="00343799"/>
    <w:rsid w:val="003438DF"/>
    <w:rsid w:val="0034415F"/>
    <w:rsid w:val="00345164"/>
    <w:rsid w:val="0034556D"/>
    <w:rsid w:val="003459DD"/>
    <w:rsid w:val="00346919"/>
    <w:rsid w:val="00346C42"/>
    <w:rsid w:val="00347B4F"/>
    <w:rsid w:val="003511F8"/>
    <w:rsid w:val="00351CA3"/>
    <w:rsid w:val="003524C4"/>
    <w:rsid w:val="00355805"/>
    <w:rsid w:val="00356509"/>
    <w:rsid w:val="003611B9"/>
    <w:rsid w:val="00361B2A"/>
    <w:rsid w:val="00362B58"/>
    <w:rsid w:val="003630D2"/>
    <w:rsid w:val="00363A31"/>
    <w:rsid w:val="00363EEC"/>
    <w:rsid w:val="00364AF3"/>
    <w:rsid w:val="003668FD"/>
    <w:rsid w:val="00371DBF"/>
    <w:rsid w:val="00377EAF"/>
    <w:rsid w:val="00381148"/>
    <w:rsid w:val="003821B4"/>
    <w:rsid w:val="00382B03"/>
    <w:rsid w:val="003848D5"/>
    <w:rsid w:val="00384920"/>
    <w:rsid w:val="00384E8D"/>
    <w:rsid w:val="00385F95"/>
    <w:rsid w:val="003862EB"/>
    <w:rsid w:val="00387437"/>
    <w:rsid w:val="00392409"/>
    <w:rsid w:val="00392F4D"/>
    <w:rsid w:val="003A09DA"/>
    <w:rsid w:val="003A16FB"/>
    <w:rsid w:val="003A17E7"/>
    <w:rsid w:val="003A7692"/>
    <w:rsid w:val="003A7FF9"/>
    <w:rsid w:val="003B005B"/>
    <w:rsid w:val="003B02DD"/>
    <w:rsid w:val="003B0C40"/>
    <w:rsid w:val="003B0CBF"/>
    <w:rsid w:val="003B0F71"/>
    <w:rsid w:val="003B1290"/>
    <w:rsid w:val="003B2212"/>
    <w:rsid w:val="003B5C19"/>
    <w:rsid w:val="003B6881"/>
    <w:rsid w:val="003B6987"/>
    <w:rsid w:val="003B7395"/>
    <w:rsid w:val="003C052C"/>
    <w:rsid w:val="003C2329"/>
    <w:rsid w:val="003C258F"/>
    <w:rsid w:val="003C5439"/>
    <w:rsid w:val="003C5ECD"/>
    <w:rsid w:val="003C6D25"/>
    <w:rsid w:val="003C7E7D"/>
    <w:rsid w:val="003D0356"/>
    <w:rsid w:val="003D1D8E"/>
    <w:rsid w:val="003D20E0"/>
    <w:rsid w:val="003D2D9B"/>
    <w:rsid w:val="003D56B3"/>
    <w:rsid w:val="003D73E0"/>
    <w:rsid w:val="003E0922"/>
    <w:rsid w:val="003E101A"/>
    <w:rsid w:val="003E1B51"/>
    <w:rsid w:val="003E1B56"/>
    <w:rsid w:val="003E4270"/>
    <w:rsid w:val="003E4B41"/>
    <w:rsid w:val="003E4B8E"/>
    <w:rsid w:val="003E660A"/>
    <w:rsid w:val="003E66FD"/>
    <w:rsid w:val="003E7058"/>
    <w:rsid w:val="003F0705"/>
    <w:rsid w:val="003F1F93"/>
    <w:rsid w:val="003F2DE2"/>
    <w:rsid w:val="003F373A"/>
    <w:rsid w:val="003F3C38"/>
    <w:rsid w:val="003F53D8"/>
    <w:rsid w:val="003F6BF8"/>
    <w:rsid w:val="00400D3B"/>
    <w:rsid w:val="00402033"/>
    <w:rsid w:val="004022B2"/>
    <w:rsid w:val="00403944"/>
    <w:rsid w:val="00404C1E"/>
    <w:rsid w:val="004050C9"/>
    <w:rsid w:val="00406438"/>
    <w:rsid w:val="00406847"/>
    <w:rsid w:val="00406B6B"/>
    <w:rsid w:val="00407AF0"/>
    <w:rsid w:val="00407C8D"/>
    <w:rsid w:val="00410EB6"/>
    <w:rsid w:val="00411A22"/>
    <w:rsid w:val="0041323A"/>
    <w:rsid w:val="004132F8"/>
    <w:rsid w:val="00413D56"/>
    <w:rsid w:val="00417E76"/>
    <w:rsid w:val="004212D4"/>
    <w:rsid w:val="0042364C"/>
    <w:rsid w:val="004249FF"/>
    <w:rsid w:val="00425627"/>
    <w:rsid w:val="00425E2F"/>
    <w:rsid w:val="004268C0"/>
    <w:rsid w:val="00426E75"/>
    <w:rsid w:val="004310D7"/>
    <w:rsid w:val="00431C33"/>
    <w:rsid w:val="00432F2F"/>
    <w:rsid w:val="0043480E"/>
    <w:rsid w:val="004374CE"/>
    <w:rsid w:val="004375D8"/>
    <w:rsid w:val="004419E9"/>
    <w:rsid w:val="00442763"/>
    <w:rsid w:val="00442C1C"/>
    <w:rsid w:val="004457B5"/>
    <w:rsid w:val="004457D2"/>
    <w:rsid w:val="004459E8"/>
    <w:rsid w:val="004462B5"/>
    <w:rsid w:val="00450920"/>
    <w:rsid w:val="00451AA5"/>
    <w:rsid w:val="00451E94"/>
    <w:rsid w:val="004521AC"/>
    <w:rsid w:val="00452AF3"/>
    <w:rsid w:val="00454147"/>
    <w:rsid w:val="00454343"/>
    <w:rsid w:val="00455263"/>
    <w:rsid w:val="004560F7"/>
    <w:rsid w:val="004576C0"/>
    <w:rsid w:val="00457EE1"/>
    <w:rsid w:val="00462E2A"/>
    <w:rsid w:val="00465574"/>
    <w:rsid w:val="0046625C"/>
    <w:rsid w:val="004726B3"/>
    <w:rsid w:val="0047420B"/>
    <w:rsid w:val="00475650"/>
    <w:rsid w:val="004769E6"/>
    <w:rsid w:val="00476CA2"/>
    <w:rsid w:val="00480554"/>
    <w:rsid w:val="00480992"/>
    <w:rsid w:val="00482049"/>
    <w:rsid w:val="0048206A"/>
    <w:rsid w:val="00482EDF"/>
    <w:rsid w:val="00483DB0"/>
    <w:rsid w:val="00484368"/>
    <w:rsid w:val="004847B1"/>
    <w:rsid w:val="004849A9"/>
    <w:rsid w:val="00484AD9"/>
    <w:rsid w:val="00485E90"/>
    <w:rsid w:val="004901E3"/>
    <w:rsid w:val="00490DE0"/>
    <w:rsid w:val="0049113D"/>
    <w:rsid w:val="004937F2"/>
    <w:rsid w:val="00493E84"/>
    <w:rsid w:val="00494483"/>
    <w:rsid w:val="00494984"/>
    <w:rsid w:val="00494EC9"/>
    <w:rsid w:val="004957CD"/>
    <w:rsid w:val="00495C07"/>
    <w:rsid w:val="004963C5"/>
    <w:rsid w:val="004966E8"/>
    <w:rsid w:val="00497D32"/>
    <w:rsid w:val="004A1046"/>
    <w:rsid w:val="004A1D60"/>
    <w:rsid w:val="004A26BF"/>
    <w:rsid w:val="004A3020"/>
    <w:rsid w:val="004A32A1"/>
    <w:rsid w:val="004A4A4C"/>
    <w:rsid w:val="004A5C16"/>
    <w:rsid w:val="004A6A95"/>
    <w:rsid w:val="004A6FEB"/>
    <w:rsid w:val="004A73B0"/>
    <w:rsid w:val="004A7CFC"/>
    <w:rsid w:val="004B01EC"/>
    <w:rsid w:val="004B0236"/>
    <w:rsid w:val="004B0943"/>
    <w:rsid w:val="004B25ED"/>
    <w:rsid w:val="004B2B6C"/>
    <w:rsid w:val="004B5BBA"/>
    <w:rsid w:val="004B6359"/>
    <w:rsid w:val="004B753B"/>
    <w:rsid w:val="004C067B"/>
    <w:rsid w:val="004C17DB"/>
    <w:rsid w:val="004C2388"/>
    <w:rsid w:val="004C3036"/>
    <w:rsid w:val="004C375D"/>
    <w:rsid w:val="004C3BB0"/>
    <w:rsid w:val="004C49FE"/>
    <w:rsid w:val="004C5032"/>
    <w:rsid w:val="004C7133"/>
    <w:rsid w:val="004D074F"/>
    <w:rsid w:val="004D14EA"/>
    <w:rsid w:val="004D1EF6"/>
    <w:rsid w:val="004D21D4"/>
    <w:rsid w:val="004D317E"/>
    <w:rsid w:val="004D40CD"/>
    <w:rsid w:val="004D4354"/>
    <w:rsid w:val="004D694E"/>
    <w:rsid w:val="004D7DAD"/>
    <w:rsid w:val="004E1946"/>
    <w:rsid w:val="004E1A24"/>
    <w:rsid w:val="004E24EC"/>
    <w:rsid w:val="004E3453"/>
    <w:rsid w:val="004E4691"/>
    <w:rsid w:val="004E72E8"/>
    <w:rsid w:val="004F0207"/>
    <w:rsid w:val="004F04CC"/>
    <w:rsid w:val="004F1998"/>
    <w:rsid w:val="004F1B6B"/>
    <w:rsid w:val="004F1E75"/>
    <w:rsid w:val="004F3175"/>
    <w:rsid w:val="004F66F4"/>
    <w:rsid w:val="004F6798"/>
    <w:rsid w:val="005010D4"/>
    <w:rsid w:val="00502171"/>
    <w:rsid w:val="00502AE4"/>
    <w:rsid w:val="00502E16"/>
    <w:rsid w:val="00502EAA"/>
    <w:rsid w:val="005031EE"/>
    <w:rsid w:val="005033B9"/>
    <w:rsid w:val="005048F1"/>
    <w:rsid w:val="00506FAB"/>
    <w:rsid w:val="00510639"/>
    <w:rsid w:val="0051215F"/>
    <w:rsid w:val="00513108"/>
    <w:rsid w:val="005136A0"/>
    <w:rsid w:val="00513A56"/>
    <w:rsid w:val="00514E2D"/>
    <w:rsid w:val="0051510F"/>
    <w:rsid w:val="0052023E"/>
    <w:rsid w:val="00520829"/>
    <w:rsid w:val="00520CB8"/>
    <w:rsid w:val="00521BEE"/>
    <w:rsid w:val="005237EB"/>
    <w:rsid w:val="005247D9"/>
    <w:rsid w:val="0052738D"/>
    <w:rsid w:val="0053060E"/>
    <w:rsid w:val="00530700"/>
    <w:rsid w:val="00530AB0"/>
    <w:rsid w:val="00530E3E"/>
    <w:rsid w:val="0053284F"/>
    <w:rsid w:val="00533590"/>
    <w:rsid w:val="00534125"/>
    <w:rsid w:val="00534152"/>
    <w:rsid w:val="00535257"/>
    <w:rsid w:val="00535B1B"/>
    <w:rsid w:val="0053662E"/>
    <w:rsid w:val="00537559"/>
    <w:rsid w:val="005379CF"/>
    <w:rsid w:val="00540194"/>
    <w:rsid w:val="00540F88"/>
    <w:rsid w:val="00541E1C"/>
    <w:rsid w:val="00542C2F"/>
    <w:rsid w:val="00543779"/>
    <w:rsid w:val="00545A0B"/>
    <w:rsid w:val="005462F5"/>
    <w:rsid w:val="005468D4"/>
    <w:rsid w:val="00547C0C"/>
    <w:rsid w:val="00550AE7"/>
    <w:rsid w:val="00551236"/>
    <w:rsid w:val="005516E9"/>
    <w:rsid w:val="0055295C"/>
    <w:rsid w:val="005549F6"/>
    <w:rsid w:val="00554B6F"/>
    <w:rsid w:val="005556EC"/>
    <w:rsid w:val="005564E9"/>
    <w:rsid w:val="00556780"/>
    <w:rsid w:val="00556B47"/>
    <w:rsid w:val="00557BE6"/>
    <w:rsid w:val="0056136D"/>
    <w:rsid w:val="00563042"/>
    <w:rsid w:val="00565D82"/>
    <w:rsid w:val="00566CFD"/>
    <w:rsid w:val="00567CF6"/>
    <w:rsid w:val="00567F04"/>
    <w:rsid w:val="0057257F"/>
    <w:rsid w:val="00572EFF"/>
    <w:rsid w:val="00573F7E"/>
    <w:rsid w:val="005745E1"/>
    <w:rsid w:val="00574A2A"/>
    <w:rsid w:val="00577D11"/>
    <w:rsid w:val="0058146C"/>
    <w:rsid w:val="00582B95"/>
    <w:rsid w:val="00583C72"/>
    <w:rsid w:val="00584651"/>
    <w:rsid w:val="00587AA9"/>
    <w:rsid w:val="00590363"/>
    <w:rsid w:val="00591DDA"/>
    <w:rsid w:val="00594F2A"/>
    <w:rsid w:val="0059570D"/>
    <w:rsid w:val="00595B39"/>
    <w:rsid w:val="00596051"/>
    <w:rsid w:val="005A2E1C"/>
    <w:rsid w:val="005A53DE"/>
    <w:rsid w:val="005A6958"/>
    <w:rsid w:val="005A7242"/>
    <w:rsid w:val="005A7657"/>
    <w:rsid w:val="005B0C79"/>
    <w:rsid w:val="005B1463"/>
    <w:rsid w:val="005B3571"/>
    <w:rsid w:val="005B3CDE"/>
    <w:rsid w:val="005B5977"/>
    <w:rsid w:val="005B5D4F"/>
    <w:rsid w:val="005B6863"/>
    <w:rsid w:val="005B746B"/>
    <w:rsid w:val="005C07C7"/>
    <w:rsid w:val="005C19FD"/>
    <w:rsid w:val="005C1AC9"/>
    <w:rsid w:val="005C24AD"/>
    <w:rsid w:val="005C27DB"/>
    <w:rsid w:val="005C2832"/>
    <w:rsid w:val="005C299C"/>
    <w:rsid w:val="005C365A"/>
    <w:rsid w:val="005C5D59"/>
    <w:rsid w:val="005C738A"/>
    <w:rsid w:val="005C7A77"/>
    <w:rsid w:val="005C7CA5"/>
    <w:rsid w:val="005C7CE5"/>
    <w:rsid w:val="005D0B7F"/>
    <w:rsid w:val="005D14C3"/>
    <w:rsid w:val="005D198E"/>
    <w:rsid w:val="005D2713"/>
    <w:rsid w:val="005D28F5"/>
    <w:rsid w:val="005D53B8"/>
    <w:rsid w:val="005D64F7"/>
    <w:rsid w:val="005E05EA"/>
    <w:rsid w:val="005E102F"/>
    <w:rsid w:val="005E1E6F"/>
    <w:rsid w:val="005E218F"/>
    <w:rsid w:val="005E6DEA"/>
    <w:rsid w:val="005F0F3C"/>
    <w:rsid w:val="005F157A"/>
    <w:rsid w:val="005F1958"/>
    <w:rsid w:val="005F2F99"/>
    <w:rsid w:val="005F3CE3"/>
    <w:rsid w:val="005F4A71"/>
    <w:rsid w:val="005F4AB1"/>
    <w:rsid w:val="005F598B"/>
    <w:rsid w:val="005F6A27"/>
    <w:rsid w:val="00602754"/>
    <w:rsid w:val="00603423"/>
    <w:rsid w:val="0060395B"/>
    <w:rsid w:val="00606306"/>
    <w:rsid w:val="006066B9"/>
    <w:rsid w:val="00606996"/>
    <w:rsid w:val="006114A5"/>
    <w:rsid w:val="0061207A"/>
    <w:rsid w:val="0061229A"/>
    <w:rsid w:val="0061275D"/>
    <w:rsid w:val="006135B5"/>
    <w:rsid w:val="00617CEE"/>
    <w:rsid w:val="006220A9"/>
    <w:rsid w:val="00623C01"/>
    <w:rsid w:val="00626C4F"/>
    <w:rsid w:val="00630791"/>
    <w:rsid w:val="00631958"/>
    <w:rsid w:val="006335A3"/>
    <w:rsid w:val="0063435A"/>
    <w:rsid w:val="00634578"/>
    <w:rsid w:val="00640874"/>
    <w:rsid w:val="00640D23"/>
    <w:rsid w:val="006434AD"/>
    <w:rsid w:val="006439B8"/>
    <w:rsid w:val="00644479"/>
    <w:rsid w:val="00646499"/>
    <w:rsid w:val="00646AF5"/>
    <w:rsid w:val="00646FB4"/>
    <w:rsid w:val="0064710F"/>
    <w:rsid w:val="0064785C"/>
    <w:rsid w:val="006508F5"/>
    <w:rsid w:val="006529B3"/>
    <w:rsid w:val="0065334B"/>
    <w:rsid w:val="00653AEB"/>
    <w:rsid w:val="006551C4"/>
    <w:rsid w:val="006553F7"/>
    <w:rsid w:val="006559E3"/>
    <w:rsid w:val="006565E9"/>
    <w:rsid w:val="00657080"/>
    <w:rsid w:val="00657697"/>
    <w:rsid w:val="00657B65"/>
    <w:rsid w:val="00660073"/>
    <w:rsid w:val="00660301"/>
    <w:rsid w:val="0066135C"/>
    <w:rsid w:val="006627AE"/>
    <w:rsid w:val="006633D7"/>
    <w:rsid w:val="00663923"/>
    <w:rsid w:val="00664186"/>
    <w:rsid w:val="006648FB"/>
    <w:rsid w:val="00664D36"/>
    <w:rsid w:val="006650AE"/>
    <w:rsid w:val="00667CE6"/>
    <w:rsid w:val="006704B1"/>
    <w:rsid w:val="00671F56"/>
    <w:rsid w:val="006722F2"/>
    <w:rsid w:val="00672B0A"/>
    <w:rsid w:val="006735C5"/>
    <w:rsid w:val="00673860"/>
    <w:rsid w:val="0067490B"/>
    <w:rsid w:val="00675284"/>
    <w:rsid w:val="006768E6"/>
    <w:rsid w:val="00677A17"/>
    <w:rsid w:val="00677F1C"/>
    <w:rsid w:val="0068096F"/>
    <w:rsid w:val="00681FBF"/>
    <w:rsid w:val="00682340"/>
    <w:rsid w:val="0068652D"/>
    <w:rsid w:val="00686C7C"/>
    <w:rsid w:val="00687103"/>
    <w:rsid w:val="006873CB"/>
    <w:rsid w:val="006876DB"/>
    <w:rsid w:val="00687710"/>
    <w:rsid w:val="00691549"/>
    <w:rsid w:val="00691C68"/>
    <w:rsid w:val="00691C9D"/>
    <w:rsid w:val="0069261B"/>
    <w:rsid w:val="00693099"/>
    <w:rsid w:val="006946DD"/>
    <w:rsid w:val="006947EB"/>
    <w:rsid w:val="00694EB9"/>
    <w:rsid w:val="0069504C"/>
    <w:rsid w:val="00695D62"/>
    <w:rsid w:val="006976D4"/>
    <w:rsid w:val="006978FE"/>
    <w:rsid w:val="006A00F5"/>
    <w:rsid w:val="006A0784"/>
    <w:rsid w:val="006A0B4A"/>
    <w:rsid w:val="006A0C0C"/>
    <w:rsid w:val="006A19CC"/>
    <w:rsid w:val="006A1EFC"/>
    <w:rsid w:val="006A21CE"/>
    <w:rsid w:val="006A2313"/>
    <w:rsid w:val="006A2EB6"/>
    <w:rsid w:val="006A303D"/>
    <w:rsid w:val="006A3BF1"/>
    <w:rsid w:val="006A3CAC"/>
    <w:rsid w:val="006A482D"/>
    <w:rsid w:val="006B1388"/>
    <w:rsid w:val="006B142A"/>
    <w:rsid w:val="006B1CB8"/>
    <w:rsid w:val="006B2591"/>
    <w:rsid w:val="006B304E"/>
    <w:rsid w:val="006B3406"/>
    <w:rsid w:val="006B3765"/>
    <w:rsid w:val="006B5220"/>
    <w:rsid w:val="006B5227"/>
    <w:rsid w:val="006B610A"/>
    <w:rsid w:val="006B6C7F"/>
    <w:rsid w:val="006C01B6"/>
    <w:rsid w:val="006C0D23"/>
    <w:rsid w:val="006C3C83"/>
    <w:rsid w:val="006C3F2B"/>
    <w:rsid w:val="006C55E4"/>
    <w:rsid w:val="006C6764"/>
    <w:rsid w:val="006C7097"/>
    <w:rsid w:val="006C70FD"/>
    <w:rsid w:val="006C7213"/>
    <w:rsid w:val="006C78CB"/>
    <w:rsid w:val="006D04AC"/>
    <w:rsid w:val="006D108B"/>
    <w:rsid w:val="006D1C8E"/>
    <w:rsid w:val="006D2FC2"/>
    <w:rsid w:val="006D4FD0"/>
    <w:rsid w:val="006D5622"/>
    <w:rsid w:val="006D58BC"/>
    <w:rsid w:val="006D5E2E"/>
    <w:rsid w:val="006D75C0"/>
    <w:rsid w:val="006E0785"/>
    <w:rsid w:val="006E6BB6"/>
    <w:rsid w:val="006E6C4E"/>
    <w:rsid w:val="006F1E5F"/>
    <w:rsid w:val="006F3961"/>
    <w:rsid w:val="006F45EC"/>
    <w:rsid w:val="006F4812"/>
    <w:rsid w:val="006F5D5D"/>
    <w:rsid w:val="006F5DEF"/>
    <w:rsid w:val="006F60E5"/>
    <w:rsid w:val="006F693C"/>
    <w:rsid w:val="006F6ACD"/>
    <w:rsid w:val="006F7DE3"/>
    <w:rsid w:val="007004A1"/>
    <w:rsid w:val="007018EF"/>
    <w:rsid w:val="007024A0"/>
    <w:rsid w:val="0070294E"/>
    <w:rsid w:val="00704E1B"/>
    <w:rsid w:val="00706B5E"/>
    <w:rsid w:val="00713216"/>
    <w:rsid w:val="0071322C"/>
    <w:rsid w:val="0071525C"/>
    <w:rsid w:val="00715BEA"/>
    <w:rsid w:val="00715F4C"/>
    <w:rsid w:val="00716712"/>
    <w:rsid w:val="00717536"/>
    <w:rsid w:val="00717970"/>
    <w:rsid w:val="007179FD"/>
    <w:rsid w:val="007243B1"/>
    <w:rsid w:val="00726644"/>
    <w:rsid w:val="00726C53"/>
    <w:rsid w:val="00726D0D"/>
    <w:rsid w:val="007277E9"/>
    <w:rsid w:val="007279D0"/>
    <w:rsid w:val="00727AAF"/>
    <w:rsid w:val="00730A71"/>
    <w:rsid w:val="00735BD1"/>
    <w:rsid w:val="0073631B"/>
    <w:rsid w:val="00740AB3"/>
    <w:rsid w:val="00740DB1"/>
    <w:rsid w:val="007415A3"/>
    <w:rsid w:val="00742BD4"/>
    <w:rsid w:val="00742CD5"/>
    <w:rsid w:val="00743BB3"/>
    <w:rsid w:val="007444E1"/>
    <w:rsid w:val="00745433"/>
    <w:rsid w:val="0074654A"/>
    <w:rsid w:val="00746F09"/>
    <w:rsid w:val="00747344"/>
    <w:rsid w:val="0074750A"/>
    <w:rsid w:val="00747D1F"/>
    <w:rsid w:val="00747D6C"/>
    <w:rsid w:val="0075081A"/>
    <w:rsid w:val="007510DA"/>
    <w:rsid w:val="00751AEA"/>
    <w:rsid w:val="00752380"/>
    <w:rsid w:val="00754822"/>
    <w:rsid w:val="00755ABF"/>
    <w:rsid w:val="0075633C"/>
    <w:rsid w:val="00756377"/>
    <w:rsid w:val="007576BF"/>
    <w:rsid w:val="00757817"/>
    <w:rsid w:val="00757916"/>
    <w:rsid w:val="00757D09"/>
    <w:rsid w:val="00760B76"/>
    <w:rsid w:val="007613C8"/>
    <w:rsid w:val="00761D15"/>
    <w:rsid w:val="00761DC3"/>
    <w:rsid w:val="00763974"/>
    <w:rsid w:val="00764A2B"/>
    <w:rsid w:val="00765E36"/>
    <w:rsid w:val="0077222D"/>
    <w:rsid w:val="00772B4D"/>
    <w:rsid w:val="0077520C"/>
    <w:rsid w:val="00775A24"/>
    <w:rsid w:val="00775F7F"/>
    <w:rsid w:val="00776589"/>
    <w:rsid w:val="007768E6"/>
    <w:rsid w:val="00777402"/>
    <w:rsid w:val="00777FA6"/>
    <w:rsid w:val="007806C7"/>
    <w:rsid w:val="00781196"/>
    <w:rsid w:val="00782BBF"/>
    <w:rsid w:val="0078467A"/>
    <w:rsid w:val="00784F41"/>
    <w:rsid w:val="00786398"/>
    <w:rsid w:val="00786F84"/>
    <w:rsid w:val="0078730F"/>
    <w:rsid w:val="0079148A"/>
    <w:rsid w:val="00791640"/>
    <w:rsid w:val="00792838"/>
    <w:rsid w:val="0079343A"/>
    <w:rsid w:val="00793E1B"/>
    <w:rsid w:val="007955C8"/>
    <w:rsid w:val="00796397"/>
    <w:rsid w:val="00796869"/>
    <w:rsid w:val="0079714D"/>
    <w:rsid w:val="007A0CD6"/>
    <w:rsid w:val="007A1463"/>
    <w:rsid w:val="007A19A2"/>
    <w:rsid w:val="007A363E"/>
    <w:rsid w:val="007A4423"/>
    <w:rsid w:val="007A6E02"/>
    <w:rsid w:val="007A70A4"/>
    <w:rsid w:val="007A7D37"/>
    <w:rsid w:val="007B0671"/>
    <w:rsid w:val="007B378C"/>
    <w:rsid w:val="007B49FD"/>
    <w:rsid w:val="007B5DDA"/>
    <w:rsid w:val="007B61E5"/>
    <w:rsid w:val="007B676D"/>
    <w:rsid w:val="007B6F7F"/>
    <w:rsid w:val="007B7068"/>
    <w:rsid w:val="007B7679"/>
    <w:rsid w:val="007C11CF"/>
    <w:rsid w:val="007C131F"/>
    <w:rsid w:val="007C1BA4"/>
    <w:rsid w:val="007C204C"/>
    <w:rsid w:val="007C2EEA"/>
    <w:rsid w:val="007C30D1"/>
    <w:rsid w:val="007C4D2C"/>
    <w:rsid w:val="007C4D69"/>
    <w:rsid w:val="007C569E"/>
    <w:rsid w:val="007C5AEA"/>
    <w:rsid w:val="007C5FE0"/>
    <w:rsid w:val="007C6159"/>
    <w:rsid w:val="007C796A"/>
    <w:rsid w:val="007D03B8"/>
    <w:rsid w:val="007D1FCC"/>
    <w:rsid w:val="007D3867"/>
    <w:rsid w:val="007D3E02"/>
    <w:rsid w:val="007D427D"/>
    <w:rsid w:val="007D6DD8"/>
    <w:rsid w:val="007D74AD"/>
    <w:rsid w:val="007D7609"/>
    <w:rsid w:val="007E0324"/>
    <w:rsid w:val="007E05A4"/>
    <w:rsid w:val="007E602A"/>
    <w:rsid w:val="007E73C3"/>
    <w:rsid w:val="007F0523"/>
    <w:rsid w:val="007F31E2"/>
    <w:rsid w:val="007F351D"/>
    <w:rsid w:val="007F4895"/>
    <w:rsid w:val="007F4912"/>
    <w:rsid w:val="007F49F4"/>
    <w:rsid w:val="007F58FB"/>
    <w:rsid w:val="007F61A7"/>
    <w:rsid w:val="007F6930"/>
    <w:rsid w:val="007F7C78"/>
    <w:rsid w:val="00801078"/>
    <w:rsid w:val="008010E3"/>
    <w:rsid w:val="00801ADC"/>
    <w:rsid w:val="00801CB7"/>
    <w:rsid w:val="00802C46"/>
    <w:rsid w:val="00804071"/>
    <w:rsid w:val="0080470E"/>
    <w:rsid w:val="0080599E"/>
    <w:rsid w:val="00810C7F"/>
    <w:rsid w:val="00810FA2"/>
    <w:rsid w:val="0081179D"/>
    <w:rsid w:val="00812947"/>
    <w:rsid w:val="008154A3"/>
    <w:rsid w:val="00815BB7"/>
    <w:rsid w:val="00817573"/>
    <w:rsid w:val="008207CF"/>
    <w:rsid w:val="00820BA6"/>
    <w:rsid w:val="00821B05"/>
    <w:rsid w:val="00823406"/>
    <w:rsid w:val="00823B95"/>
    <w:rsid w:val="00826F55"/>
    <w:rsid w:val="008275D3"/>
    <w:rsid w:val="00827911"/>
    <w:rsid w:val="008308EB"/>
    <w:rsid w:val="00831270"/>
    <w:rsid w:val="00832348"/>
    <w:rsid w:val="008323F7"/>
    <w:rsid w:val="00832D2B"/>
    <w:rsid w:val="00832D85"/>
    <w:rsid w:val="00832EBD"/>
    <w:rsid w:val="008332E3"/>
    <w:rsid w:val="008335CC"/>
    <w:rsid w:val="00833DE0"/>
    <w:rsid w:val="00833F9E"/>
    <w:rsid w:val="008340E4"/>
    <w:rsid w:val="008346A9"/>
    <w:rsid w:val="00834DBE"/>
    <w:rsid w:val="008359B7"/>
    <w:rsid w:val="0083613F"/>
    <w:rsid w:val="008369D6"/>
    <w:rsid w:val="00837E5D"/>
    <w:rsid w:val="00841A35"/>
    <w:rsid w:val="00842B41"/>
    <w:rsid w:val="00845409"/>
    <w:rsid w:val="00846282"/>
    <w:rsid w:val="0084795E"/>
    <w:rsid w:val="00847FDE"/>
    <w:rsid w:val="00850A31"/>
    <w:rsid w:val="00852354"/>
    <w:rsid w:val="0085305C"/>
    <w:rsid w:val="00853362"/>
    <w:rsid w:val="0085343B"/>
    <w:rsid w:val="008536C7"/>
    <w:rsid w:val="00854786"/>
    <w:rsid w:val="00854B76"/>
    <w:rsid w:val="00856889"/>
    <w:rsid w:val="0086009F"/>
    <w:rsid w:val="008604CD"/>
    <w:rsid w:val="008608C1"/>
    <w:rsid w:val="00862A2A"/>
    <w:rsid w:val="0086425F"/>
    <w:rsid w:val="008671F8"/>
    <w:rsid w:val="00867213"/>
    <w:rsid w:val="008717FC"/>
    <w:rsid w:val="008724A8"/>
    <w:rsid w:val="00872FBC"/>
    <w:rsid w:val="00873190"/>
    <w:rsid w:val="00876081"/>
    <w:rsid w:val="008803F8"/>
    <w:rsid w:val="00881E54"/>
    <w:rsid w:val="0088613A"/>
    <w:rsid w:val="008861AB"/>
    <w:rsid w:val="008913E9"/>
    <w:rsid w:val="00892A8C"/>
    <w:rsid w:val="00893614"/>
    <w:rsid w:val="00893F34"/>
    <w:rsid w:val="00894B8F"/>
    <w:rsid w:val="00894CF6"/>
    <w:rsid w:val="00895250"/>
    <w:rsid w:val="00895439"/>
    <w:rsid w:val="0089743D"/>
    <w:rsid w:val="008A052B"/>
    <w:rsid w:val="008A2273"/>
    <w:rsid w:val="008A2C33"/>
    <w:rsid w:val="008A34AF"/>
    <w:rsid w:val="008A5D75"/>
    <w:rsid w:val="008A79D6"/>
    <w:rsid w:val="008A7E99"/>
    <w:rsid w:val="008B1191"/>
    <w:rsid w:val="008B1CC3"/>
    <w:rsid w:val="008B3646"/>
    <w:rsid w:val="008B47E3"/>
    <w:rsid w:val="008B4D76"/>
    <w:rsid w:val="008B6D4E"/>
    <w:rsid w:val="008B6E57"/>
    <w:rsid w:val="008B714B"/>
    <w:rsid w:val="008B75E6"/>
    <w:rsid w:val="008B7801"/>
    <w:rsid w:val="008B7AA6"/>
    <w:rsid w:val="008C1862"/>
    <w:rsid w:val="008C21A4"/>
    <w:rsid w:val="008C2E34"/>
    <w:rsid w:val="008C3E52"/>
    <w:rsid w:val="008C3E7B"/>
    <w:rsid w:val="008C465B"/>
    <w:rsid w:val="008C4A40"/>
    <w:rsid w:val="008C500F"/>
    <w:rsid w:val="008C5853"/>
    <w:rsid w:val="008C587B"/>
    <w:rsid w:val="008C7399"/>
    <w:rsid w:val="008C780C"/>
    <w:rsid w:val="008C7F2A"/>
    <w:rsid w:val="008D0426"/>
    <w:rsid w:val="008D0C5D"/>
    <w:rsid w:val="008D2362"/>
    <w:rsid w:val="008D2F52"/>
    <w:rsid w:val="008D3AFB"/>
    <w:rsid w:val="008D3B39"/>
    <w:rsid w:val="008D4A4D"/>
    <w:rsid w:val="008D6209"/>
    <w:rsid w:val="008D6E37"/>
    <w:rsid w:val="008D7171"/>
    <w:rsid w:val="008E07EA"/>
    <w:rsid w:val="008E0F90"/>
    <w:rsid w:val="008E1F12"/>
    <w:rsid w:val="008E2C39"/>
    <w:rsid w:val="008E632A"/>
    <w:rsid w:val="008E7723"/>
    <w:rsid w:val="008E78D7"/>
    <w:rsid w:val="008F0E74"/>
    <w:rsid w:val="008F2992"/>
    <w:rsid w:val="008F2B86"/>
    <w:rsid w:val="008F2E25"/>
    <w:rsid w:val="008F417E"/>
    <w:rsid w:val="008F5EE4"/>
    <w:rsid w:val="008F76D9"/>
    <w:rsid w:val="008F79E9"/>
    <w:rsid w:val="009023E0"/>
    <w:rsid w:val="00903892"/>
    <w:rsid w:val="009047E5"/>
    <w:rsid w:val="0090566D"/>
    <w:rsid w:val="00905925"/>
    <w:rsid w:val="009077A3"/>
    <w:rsid w:val="00910562"/>
    <w:rsid w:val="009109FE"/>
    <w:rsid w:val="009173AE"/>
    <w:rsid w:val="009178E7"/>
    <w:rsid w:val="00920837"/>
    <w:rsid w:val="00920929"/>
    <w:rsid w:val="00920ADA"/>
    <w:rsid w:val="00921A3E"/>
    <w:rsid w:val="00925415"/>
    <w:rsid w:val="009255C8"/>
    <w:rsid w:val="00926A09"/>
    <w:rsid w:val="009311FD"/>
    <w:rsid w:val="00931476"/>
    <w:rsid w:val="00931E91"/>
    <w:rsid w:val="009332FA"/>
    <w:rsid w:val="009335A1"/>
    <w:rsid w:val="00933DFF"/>
    <w:rsid w:val="00933F72"/>
    <w:rsid w:val="009350DA"/>
    <w:rsid w:val="00935849"/>
    <w:rsid w:val="0093687A"/>
    <w:rsid w:val="00936A79"/>
    <w:rsid w:val="009416A9"/>
    <w:rsid w:val="00941992"/>
    <w:rsid w:val="00941E3D"/>
    <w:rsid w:val="00944123"/>
    <w:rsid w:val="00944B4C"/>
    <w:rsid w:val="009500E9"/>
    <w:rsid w:val="009523AE"/>
    <w:rsid w:val="00954260"/>
    <w:rsid w:val="009547DA"/>
    <w:rsid w:val="00955D2E"/>
    <w:rsid w:val="0095600A"/>
    <w:rsid w:val="0095773A"/>
    <w:rsid w:val="00957CA3"/>
    <w:rsid w:val="009600F6"/>
    <w:rsid w:val="009613DD"/>
    <w:rsid w:val="009635AA"/>
    <w:rsid w:val="009653D9"/>
    <w:rsid w:val="00965BD3"/>
    <w:rsid w:val="00966074"/>
    <w:rsid w:val="009662FB"/>
    <w:rsid w:val="009668E3"/>
    <w:rsid w:val="009703AE"/>
    <w:rsid w:val="00970B4B"/>
    <w:rsid w:val="00970CB0"/>
    <w:rsid w:val="0097113D"/>
    <w:rsid w:val="00972792"/>
    <w:rsid w:val="00973BC7"/>
    <w:rsid w:val="00974C0B"/>
    <w:rsid w:val="00975A89"/>
    <w:rsid w:val="00976043"/>
    <w:rsid w:val="009766C5"/>
    <w:rsid w:val="0097738D"/>
    <w:rsid w:val="00980112"/>
    <w:rsid w:val="00981A14"/>
    <w:rsid w:val="009825DF"/>
    <w:rsid w:val="009826A9"/>
    <w:rsid w:val="009858DE"/>
    <w:rsid w:val="00985B3D"/>
    <w:rsid w:val="009865B5"/>
    <w:rsid w:val="00987EEC"/>
    <w:rsid w:val="00990AFD"/>
    <w:rsid w:val="009914A7"/>
    <w:rsid w:val="00992BB3"/>
    <w:rsid w:val="00992D06"/>
    <w:rsid w:val="00992F3F"/>
    <w:rsid w:val="0099335E"/>
    <w:rsid w:val="009947C4"/>
    <w:rsid w:val="00995A1B"/>
    <w:rsid w:val="00996DC0"/>
    <w:rsid w:val="009A13D2"/>
    <w:rsid w:val="009A1E03"/>
    <w:rsid w:val="009A2B4E"/>
    <w:rsid w:val="009A3127"/>
    <w:rsid w:val="009A39A2"/>
    <w:rsid w:val="009A6D02"/>
    <w:rsid w:val="009B0494"/>
    <w:rsid w:val="009B0787"/>
    <w:rsid w:val="009B0DEC"/>
    <w:rsid w:val="009B35E2"/>
    <w:rsid w:val="009B4FCB"/>
    <w:rsid w:val="009B6381"/>
    <w:rsid w:val="009B63F4"/>
    <w:rsid w:val="009B702B"/>
    <w:rsid w:val="009B707C"/>
    <w:rsid w:val="009B7EFD"/>
    <w:rsid w:val="009C15D9"/>
    <w:rsid w:val="009C164B"/>
    <w:rsid w:val="009C18E3"/>
    <w:rsid w:val="009C3606"/>
    <w:rsid w:val="009C45C3"/>
    <w:rsid w:val="009C4D8E"/>
    <w:rsid w:val="009C5463"/>
    <w:rsid w:val="009C6877"/>
    <w:rsid w:val="009C6D66"/>
    <w:rsid w:val="009C773B"/>
    <w:rsid w:val="009D024D"/>
    <w:rsid w:val="009D23E8"/>
    <w:rsid w:val="009D3121"/>
    <w:rsid w:val="009D45C0"/>
    <w:rsid w:val="009D6284"/>
    <w:rsid w:val="009D769C"/>
    <w:rsid w:val="009D7E66"/>
    <w:rsid w:val="009E128F"/>
    <w:rsid w:val="009E13FB"/>
    <w:rsid w:val="009E2AE8"/>
    <w:rsid w:val="009E2CFB"/>
    <w:rsid w:val="009E2FF6"/>
    <w:rsid w:val="009E3C27"/>
    <w:rsid w:val="009E3C95"/>
    <w:rsid w:val="009E4B4C"/>
    <w:rsid w:val="009E604F"/>
    <w:rsid w:val="009E6D06"/>
    <w:rsid w:val="009E7A88"/>
    <w:rsid w:val="009E7F84"/>
    <w:rsid w:val="009F09AD"/>
    <w:rsid w:val="009F20CA"/>
    <w:rsid w:val="009F269C"/>
    <w:rsid w:val="009F29C7"/>
    <w:rsid w:val="009F4CCC"/>
    <w:rsid w:val="009F4DE4"/>
    <w:rsid w:val="009F567D"/>
    <w:rsid w:val="009F5689"/>
    <w:rsid w:val="009F5E6D"/>
    <w:rsid w:val="009F6968"/>
    <w:rsid w:val="00A0058F"/>
    <w:rsid w:val="00A00E2C"/>
    <w:rsid w:val="00A01205"/>
    <w:rsid w:val="00A0358E"/>
    <w:rsid w:val="00A04292"/>
    <w:rsid w:val="00A0448F"/>
    <w:rsid w:val="00A046F7"/>
    <w:rsid w:val="00A053FB"/>
    <w:rsid w:val="00A05FEF"/>
    <w:rsid w:val="00A06341"/>
    <w:rsid w:val="00A06B90"/>
    <w:rsid w:val="00A07506"/>
    <w:rsid w:val="00A102AA"/>
    <w:rsid w:val="00A10930"/>
    <w:rsid w:val="00A11273"/>
    <w:rsid w:val="00A1147E"/>
    <w:rsid w:val="00A1163A"/>
    <w:rsid w:val="00A119A2"/>
    <w:rsid w:val="00A15555"/>
    <w:rsid w:val="00A1601A"/>
    <w:rsid w:val="00A16471"/>
    <w:rsid w:val="00A20F07"/>
    <w:rsid w:val="00A213A4"/>
    <w:rsid w:val="00A220D6"/>
    <w:rsid w:val="00A22902"/>
    <w:rsid w:val="00A23002"/>
    <w:rsid w:val="00A24CBE"/>
    <w:rsid w:val="00A253F3"/>
    <w:rsid w:val="00A25AD5"/>
    <w:rsid w:val="00A262F3"/>
    <w:rsid w:val="00A26E5F"/>
    <w:rsid w:val="00A273BA"/>
    <w:rsid w:val="00A32B26"/>
    <w:rsid w:val="00A33824"/>
    <w:rsid w:val="00A34956"/>
    <w:rsid w:val="00A34EAF"/>
    <w:rsid w:val="00A35071"/>
    <w:rsid w:val="00A403D6"/>
    <w:rsid w:val="00A439B1"/>
    <w:rsid w:val="00A44FC7"/>
    <w:rsid w:val="00A45A00"/>
    <w:rsid w:val="00A45C60"/>
    <w:rsid w:val="00A45D70"/>
    <w:rsid w:val="00A46863"/>
    <w:rsid w:val="00A51954"/>
    <w:rsid w:val="00A54348"/>
    <w:rsid w:val="00A55F77"/>
    <w:rsid w:val="00A563DA"/>
    <w:rsid w:val="00A56A6D"/>
    <w:rsid w:val="00A56FBA"/>
    <w:rsid w:val="00A61A90"/>
    <w:rsid w:val="00A626A2"/>
    <w:rsid w:val="00A62982"/>
    <w:rsid w:val="00A63872"/>
    <w:rsid w:val="00A646CA"/>
    <w:rsid w:val="00A651B9"/>
    <w:rsid w:val="00A651CB"/>
    <w:rsid w:val="00A66229"/>
    <w:rsid w:val="00A71F05"/>
    <w:rsid w:val="00A75513"/>
    <w:rsid w:val="00A7668D"/>
    <w:rsid w:val="00A806C1"/>
    <w:rsid w:val="00A80FA4"/>
    <w:rsid w:val="00A8226C"/>
    <w:rsid w:val="00A84544"/>
    <w:rsid w:val="00A858D1"/>
    <w:rsid w:val="00A85BA3"/>
    <w:rsid w:val="00A86724"/>
    <w:rsid w:val="00A870EA"/>
    <w:rsid w:val="00A87D53"/>
    <w:rsid w:val="00A90DE9"/>
    <w:rsid w:val="00A9271A"/>
    <w:rsid w:val="00A92C44"/>
    <w:rsid w:val="00A935FA"/>
    <w:rsid w:val="00A94C0D"/>
    <w:rsid w:val="00A96722"/>
    <w:rsid w:val="00A968C2"/>
    <w:rsid w:val="00A96C42"/>
    <w:rsid w:val="00A970C7"/>
    <w:rsid w:val="00A9752C"/>
    <w:rsid w:val="00A9787F"/>
    <w:rsid w:val="00A97E29"/>
    <w:rsid w:val="00AA1202"/>
    <w:rsid w:val="00AA15A7"/>
    <w:rsid w:val="00AA23DF"/>
    <w:rsid w:val="00AA358A"/>
    <w:rsid w:val="00AA52DF"/>
    <w:rsid w:val="00AA575A"/>
    <w:rsid w:val="00AA59E5"/>
    <w:rsid w:val="00AA5B1D"/>
    <w:rsid w:val="00AA5B42"/>
    <w:rsid w:val="00AA5FF2"/>
    <w:rsid w:val="00AA6B71"/>
    <w:rsid w:val="00AA6B80"/>
    <w:rsid w:val="00AA7A5C"/>
    <w:rsid w:val="00AA7D0D"/>
    <w:rsid w:val="00AA7D92"/>
    <w:rsid w:val="00AB1DE7"/>
    <w:rsid w:val="00AB3392"/>
    <w:rsid w:val="00AB432F"/>
    <w:rsid w:val="00AB4D6D"/>
    <w:rsid w:val="00AB4EBB"/>
    <w:rsid w:val="00AB74BC"/>
    <w:rsid w:val="00AB79B9"/>
    <w:rsid w:val="00AB7C4A"/>
    <w:rsid w:val="00AC0D82"/>
    <w:rsid w:val="00AC29B9"/>
    <w:rsid w:val="00AC3F60"/>
    <w:rsid w:val="00AC4BE5"/>
    <w:rsid w:val="00AC5241"/>
    <w:rsid w:val="00AC708F"/>
    <w:rsid w:val="00AD221C"/>
    <w:rsid w:val="00AD2425"/>
    <w:rsid w:val="00AD2798"/>
    <w:rsid w:val="00AD2F48"/>
    <w:rsid w:val="00AD30B8"/>
    <w:rsid w:val="00AD4172"/>
    <w:rsid w:val="00AD5F2D"/>
    <w:rsid w:val="00AD6534"/>
    <w:rsid w:val="00AD7766"/>
    <w:rsid w:val="00AD7F99"/>
    <w:rsid w:val="00AE11F6"/>
    <w:rsid w:val="00AE1E36"/>
    <w:rsid w:val="00AE2809"/>
    <w:rsid w:val="00AE3230"/>
    <w:rsid w:val="00AE38B6"/>
    <w:rsid w:val="00AE3D48"/>
    <w:rsid w:val="00AE5B4E"/>
    <w:rsid w:val="00AE636B"/>
    <w:rsid w:val="00AE6EC0"/>
    <w:rsid w:val="00AE6F18"/>
    <w:rsid w:val="00AE76E7"/>
    <w:rsid w:val="00AE7E0F"/>
    <w:rsid w:val="00AF0BE2"/>
    <w:rsid w:val="00AF326E"/>
    <w:rsid w:val="00AF3354"/>
    <w:rsid w:val="00AF6965"/>
    <w:rsid w:val="00B01051"/>
    <w:rsid w:val="00B018AF"/>
    <w:rsid w:val="00B01EF6"/>
    <w:rsid w:val="00B02A1E"/>
    <w:rsid w:val="00B036FE"/>
    <w:rsid w:val="00B03934"/>
    <w:rsid w:val="00B04BE7"/>
    <w:rsid w:val="00B051D7"/>
    <w:rsid w:val="00B05755"/>
    <w:rsid w:val="00B05E49"/>
    <w:rsid w:val="00B10787"/>
    <w:rsid w:val="00B13AD3"/>
    <w:rsid w:val="00B13BD2"/>
    <w:rsid w:val="00B147B7"/>
    <w:rsid w:val="00B1596C"/>
    <w:rsid w:val="00B15CAD"/>
    <w:rsid w:val="00B175BD"/>
    <w:rsid w:val="00B17D3C"/>
    <w:rsid w:val="00B202C8"/>
    <w:rsid w:val="00B203FB"/>
    <w:rsid w:val="00B22668"/>
    <w:rsid w:val="00B22C9F"/>
    <w:rsid w:val="00B2313B"/>
    <w:rsid w:val="00B2429D"/>
    <w:rsid w:val="00B246FB"/>
    <w:rsid w:val="00B251D5"/>
    <w:rsid w:val="00B2548F"/>
    <w:rsid w:val="00B25CFD"/>
    <w:rsid w:val="00B26124"/>
    <w:rsid w:val="00B2659F"/>
    <w:rsid w:val="00B2668D"/>
    <w:rsid w:val="00B27F71"/>
    <w:rsid w:val="00B313E5"/>
    <w:rsid w:val="00B3203E"/>
    <w:rsid w:val="00B33E48"/>
    <w:rsid w:val="00B358BC"/>
    <w:rsid w:val="00B36974"/>
    <w:rsid w:val="00B40389"/>
    <w:rsid w:val="00B438FC"/>
    <w:rsid w:val="00B445D5"/>
    <w:rsid w:val="00B449B6"/>
    <w:rsid w:val="00B45C46"/>
    <w:rsid w:val="00B4703A"/>
    <w:rsid w:val="00B4752E"/>
    <w:rsid w:val="00B47E53"/>
    <w:rsid w:val="00B509B9"/>
    <w:rsid w:val="00B51217"/>
    <w:rsid w:val="00B51507"/>
    <w:rsid w:val="00B51A89"/>
    <w:rsid w:val="00B525FE"/>
    <w:rsid w:val="00B53861"/>
    <w:rsid w:val="00B53D8D"/>
    <w:rsid w:val="00B5437C"/>
    <w:rsid w:val="00B619E7"/>
    <w:rsid w:val="00B61E20"/>
    <w:rsid w:val="00B62091"/>
    <w:rsid w:val="00B62BB7"/>
    <w:rsid w:val="00B63276"/>
    <w:rsid w:val="00B65B1B"/>
    <w:rsid w:val="00B660A4"/>
    <w:rsid w:val="00B67453"/>
    <w:rsid w:val="00B677C4"/>
    <w:rsid w:val="00B7132E"/>
    <w:rsid w:val="00B71EA0"/>
    <w:rsid w:val="00B758E4"/>
    <w:rsid w:val="00B75D6A"/>
    <w:rsid w:val="00B75F96"/>
    <w:rsid w:val="00B767D5"/>
    <w:rsid w:val="00B76B93"/>
    <w:rsid w:val="00B77732"/>
    <w:rsid w:val="00B8120F"/>
    <w:rsid w:val="00B81B02"/>
    <w:rsid w:val="00B82A30"/>
    <w:rsid w:val="00B82C6F"/>
    <w:rsid w:val="00B84D93"/>
    <w:rsid w:val="00B86E57"/>
    <w:rsid w:val="00B86F70"/>
    <w:rsid w:val="00B8713A"/>
    <w:rsid w:val="00B92422"/>
    <w:rsid w:val="00B927FC"/>
    <w:rsid w:val="00B92AC7"/>
    <w:rsid w:val="00B93A7A"/>
    <w:rsid w:val="00B93C9E"/>
    <w:rsid w:val="00B93CDF"/>
    <w:rsid w:val="00B93E54"/>
    <w:rsid w:val="00B94E7B"/>
    <w:rsid w:val="00B95539"/>
    <w:rsid w:val="00B955F9"/>
    <w:rsid w:val="00B9637C"/>
    <w:rsid w:val="00B97450"/>
    <w:rsid w:val="00B975AC"/>
    <w:rsid w:val="00BA03FC"/>
    <w:rsid w:val="00BA0CD2"/>
    <w:rsid w:val="00BA2A54"/>
    <w:rsid w:val="00BA3147"/>
    <w:rsid w:val="00BA3DA2"/>
    <w:rsid w:val="00BA5BD9"/>
    <w:rsid w:val="00BA5F80"/>
    <w:rsid w:val="00BA6833"/>
    <w:rsid w:val="00BA6DED"/>
    <w:rsid w:val="00BA7256"/>
    <w:rsid w:val="00BA7489"/>
    <w:rsid w:val="00BA76A7"/>
    <w:rsid w:val="00BA7BC7"/>
    <w:rsid w:val="00BA7C23"/>
    <w:rsid w:val="00BB1246"/>
    <w:rsid w:val="00BB1F29"/>
    <w:rsid w:val="00BB22C3"/>
    <w:rsid w:val="00BB22EB"/>
    <w:rsid w:val="00BB2509"/>
    <w:rsid w:val="00BB3550"/>
    <w:rsid w:val="00BB4AEB"/>
    <w:rsid w:val="00BC06A1"/>
    <w:rsid w:val="00BC19A5"/>
    <w:rsid w:val="00BC228A"/>
    <w:rsid w:val="00BC2806"/>
    <w:rsid w:val="00BC3984"/>
    <w:rsid w:val="00BC62FE"/>
    <w:rsid w:val="00BC7FA0"/>
    <w:rsid w:val="00BD10BE"/>
    <w:rsid w:val="00BD3173"/>
    <w:rsid w:val="00BD342D"/>
    <w:rsid w:val="00BD389A"/>
    <w:rsid w:val="00BD38ED"/>
    <w:rsid w:val="00BD3AF6"/>
    <w:rsid w:val="00BD3D43"/>
    <w:rsid w:val="00BD4890"/>
    <w:rsid w:val="00BD650F"/>
    <w:rsid w:val="00BD689D"/>
    <w:rsid w:val="00BD6935"/>
    <w:rsid w:val="00BD6B25"/>
    <w:rsid w:val="00BE3FA3"/>
    <w:rsid w:val="00BE4B2E"/>
    <w:rsid w:val="00BE753D"/>
    <w:rsid w:val="00BF0EED"/>
    <w:rsid w:val="00BF0FB6"/>
    <w:rsid w:val="00BF0FF1"/>
    <w:rsid w:val="00BF29D2"/>
    <w:rsid w:val="00BF30FB"/>
    <w:rsid w:val="00BF581F"/>
    <w:rsid w:val="00BF7475"/>
    <w:rsid w:val="00C00857"/>
    <w:rsid w:val="00C027B7"/>
    <w:rsid w:val="00C02FAD"/>
    <w:rsid w:val="00C069C8"/>
    <w:rsid w:val="00C07620"/>
    <w:rsid w:val="00C1005D"/>
    <w:rsid w:val="00C10DAC"/>
    <w:rsid w:val="00C11D1B"/>
    <w:rsid w:val="00C124B9"/>
    <w:rsid w:val="00C1277D"/>
    <w:rsid w:val="00C127E4"/>
    <w:rsid w:val="00C12EBD"/>
    <w:rsid w:val="00C13E49"/>
    <w:rsid w:val="00C1443C"/>
    <w:rsid w:val="00C15E77"/>
    <w:rsid w:val="00C16BC9"/>
    <w:rsid w:val="00C17BD4"/>
    <w:rsid w:val="00C2004C"/>
    <w:rsid w:val="00C20858"/>
    <w:rsid w:val="00C209D1"/>
    <w:rsid w:val="00C20AA8"/>
    <w:rsid w:val="00C21ACD"/>
    <w:rsid w:val="00C227D0"/>
    <w:rsid w:val="00C227D7"/>
    <w:rsid w:val="00C2293E"/>
    <w:rsid w:val="00C23452"/>
    <w:rsid w:val="00C23C20"/>
    <w:rsid w:val="00C25FAE"/>
    <w:rsid w:val="00C266E2"/>
    <w:rsid w:val="00C2710C"/>
    <w:rsid w:val="00C27548"/>
    <w:rsid w:val="00C27B8E"/>
    <w:rsid w:val="00C307DD"/>
    <w:rsid w:val="00C327B6"/>
    <w:rsid w:val="00C33E48"/>
    <w:rsid w:val="00C36024"/>
    <w:rsid w:val="00C37873"/>
    <w:rsid w:val="00C37D19"/>
    <w:rsid w:val="00C40579"/>
    <w:rsid w:val="00C40873"/>
    <w:rsid w:val="00C40ED5"/>
    <w:rsid w:val="00C41641"/>
    <w:rsid w:val="00C42672"/>
    <w:rsid w:val="00C44B13"/>
    <w:rsid w:val="00C44BF9"/>
    <w:rsid w:val="00C44F37"/>
    <w:rsid w:val="00C45C53"/>
    <w:rsid w:val="00C47F05"/>
    <w:rsid w:val="00C5025A"/>
    <w:rsid w:val="00C50CB7"/>
    <w:rsid w:val="00C513C4"/>
    <w:rsid w:val="00C5192B"/>
    <w:rsid w:val="00C52F65"/>
    <w:rsid w:val="00C53B4C"/>
    <w:rsid w:val="00C5560C"/>
    <w:rsid w:val="00C55CE2"/>
    <w:rsid w:val="00C56707"/>
    <w:rsid w:val="00C620AE"/>
    <w:rsid w:val="00C63292"/>
    <w:rsid w:val="00C63881"/>
    <w:rsid w:val="00C644E1"/>
    <w:rsid w:val="00C64CD3"/>
    <w:rsid w:val="00C65D09"/>
    <w:rsid w:val="00C65E27"/>
    <w:rsid w:val="00C6682F"/>
    <w:rsid w:val="00C66C12"/>
    <w:rsid w:val="00C66C8F"/>
    <w:rsid w:val="00C67D42"/>
    <w:rsid w:val="00C70051"/>
    <w:rsid w:val="00C704DF"/>
    <w:rsid w:val="00C71028"/>
    <w:rsid w:val="00C7140D"/>
    <w:rsid w:val="00C717F9"/>
    <w:rsid w:val="00C7244A"/>
    <w:rsid w:val="00C72536"/>
    <w:rsid w:val="00C72613"/>
    <w:rsid w:val="00C72ABD"/>
    <w:rsid w:val="00C72CB5"/>
    <w:rsid w:val="00C74908"/>
    <w:rsid w:val="00C761A4"/>
    <w:rsid w:val="00C76E4D"/>
    <w:rsid w:val="00C77E8C"/>
    <w:rsid w:val="00C80207"/>
    <w:rsid w:val="00C82AEC"/>
    <w:rsid w:val="00C8380F"/>
    <w:rsid w:val="00C83E65"/>
    <w:rsid w:val="00C84AD8"/>
    <w:rsid w:val="00C84C5A"/>
    <w:rsid w:val="00C858E3"/>
    <w:rsid w:val="00C85B5E"/>
    <w:rsid w:val="00C871C1"/>
    <w:rsid w:val="00C87678"/>
    <w:rsid w:val="00C87B45"/>
    <w:rsid w:val="00C90DFA"/>
    <w:rsid w:val="00C9264B"/>
    <w:rsid w:val="00C934B5"/>
    <w:rsid w:val="00C9404A"/>
    <w:rsid w:val="00C94ED1"/>
    <w:rsid w:val="00C95526"/>
    <w:rsid w:val="00C9625B"/>
    <w:rsid w:val="00C97D8D"/>
    <w:rsid w:val="00CA1454"/>
    <w:rsid w:val="00CA1B84"/>
    <w:rsid w:val="00CA1FBB"/>
    <w:rsid w:val="00CA5D78"/>
    <w:rsid w:val="00CA6028"/>
    <w:rsid w:val="00CA602D"/>
    <w:rsid w:val="00CA706F"/>
    <w:rsid w:val="00CB0311"/>
    <w:rsid w:val="00CB06C1"/>
    <w:rsid w:val="00CB0852"/>
    <w:rsid w:val="00CB19C2"/>
    <w:rsid w:val="00CB2B33"/>
    <w:rsid w:val="00CB46FC"/>
    <w:rsid w:val="00CB5B68"/>
    <w:rsid w:val="00CB7416"/>
    <w:rsid w:val="00CB7930"/>
    <w:rsid w:val="00CB7FBC"/>
    <w:rsid w:val="00CC0827"/>
    <w:rsid w:val="00CC1BE3"/>
    <w:rsid w:val="00CC2659"/>
    <w:rsid w:val="00CC3756"/>
    <w:rsid w:val="00CC4242"/>
    <w:rsid w:val="00CC7D0D"/>
    <w:rsid w:val="00CD0636"/>
    <w:rsid w:val="00CD0EC7"/>
    <w:rsid w:val="00CD1B8B"/>
    <w:rsid w:val="00CD1EA9"/>
    <w:rsid w:val="00CD1F23"/>
    <w:rsid w:val="00CD2AF6"/>
    <w:rsid w:val="00CD37B7"/>
    <w:rsid w:val="00CD596F"/>
    <w:rsid w:val="00CD763E"/>
    <w:rsid w:val="00CD7763"/>
    <w:rsid w:val="00CE0320"/>
    <w:rsid w:val="00CE10C3"/>
    <w:rsid w:val="00CE162A"/>
    <w:rsid w:val="00CE2686"/>
    <w:rsid w:val="00CE29F1"/>
    <w:rsid w:val="00CE3028"/>
    <w:rsid w:val="00CE3C7F"/>
    <w:rsid w:val="00CE6046"/>
    <w:rsid w:val="00CE7CBB"/>
    <w:rsid w:val="00CF11C4"/>
    <w:rsid w:val="00CF2D70"/>
    <w:rsid w:val="00CF306D"/>
    <w:rsid w:val="00CF3FD3"/>
    <w:rsid w:val="00CF608A"/>
    <w:rsid w:val="00CF64E9"/>
    <w:rsid w:val="00CF670A"/>
    <w:rsid w:val="00CF679D"/>
    <w:rsid w:val="00CF6E4E"/>
    <w:rsid w:val="00D008B5"/>
    <w:rsid w:val="00D00FC7"/>
    <w:rsid w:val="00D01A26"/>
    <w:rsid w:val="00D02130"/>
    <w:rsid w:val="00D04EBA"/>
    <w:rsid w:val="00D0670B"/>
    <w:rsid w:val="00D11CDE"/>
    <w:rsid w:val="00D12169"/>
    <w:rsid w:val="00D12814"/>
    <w:rsid w:val="00D1560C"/>
    <w:rsid w:val="00D15DCE"/>
    <w:rsid w:val="00D15EFA"/>
    <w:rsid w:val="00D17A03"/>
    <w:rsid w:val="00D21D50"/>
    <w:rsid w:val="00D22E07"/>
    <w:rsid w:val="00D22F7B"/>
    <w:rsid w:val="00D23FDA"/>
    <w:rsid w:val="00D24351"/>
    <w:rsid w:val="00D276D8"/>
    <w:rsid w:val="00D27B57"/>
    <w:rsid w:val="00D27F47"/>
    <w:rsid w:val="00D306D3"/>
    <w:rsid w:val="00D317CD"/>
    <w:rsid w:val="00D32011"/>
    <w:rsid w:val="00D33116"/>
    <w:rsid w:val="00D332D5"/>
    <w:rsid w:val="00D339B9"/>
    <w:rsid w:val="00D33D3D"/>
    <w:rsid w:val="00D35680"/>
    <w:rsid w:val="00D35DE2"/>
    <w:rsid w:val="00D36F93"/>
    <w:rsid w:val="00D3709F"/>
    <w:rsid w:val="00D405FF"/>
    <w:rsid w:val="00D4318F"/>
    <w:rsid w:val="00D43FAB"/>
    <w:rsid w:val="00D4538C"/>
    <w:rsid w:val="00D45A25"/>
    <w:rsid w:val="00D465D0"/>
    <w:rsid w:val="00D477EF"/>
    <w:rsid w:val="00D5025F"/>
    <w:rsid w:val="00D50560"/>
    <w:rsid w:val="00D50DED"/>
    <w:rsid w:val="00D50EF7"/>
    <w:rsid w:val="00D522CE"/>
    <w:rsid w:val="00D52C27"/>
    <w:rsid w:val="00D52C58"/>
    <w:rsid w:val="00D5450C"/>
    <w:rsid w:val="00D54DA3"/>
    <w:rsid w:val="00D54E56"/>
    <w:rsid w:val="00D54EF4"/>
    <w:rsid w:val="00D55024"/>
    <w:rsid w:val="00D55958"/>
    <w:rsid w:val="00D55B7D"/>
    <w:rsid w:val="00D55DAB"/>
    <w:rsid w:val="00D564BF"/>
    <w:rsid w:val="00D56666"/>
    <w:rsid w:val="00D5779C"/>
    <w:rsid w:val="00D61578"/>
    <w:rsid w:val="00D615C6"/>
    <w:rsid w:val="00D62151"/>
    <w:rsid w:val="00D62868"/>
    <w:rsid w:val="00D62B6F"/>
    <w:rsid w:val="00D652F8"/>
    <w:rsid w:val="00D65B7F"/>
    <w:rsid w:val="00D669D9"/>
    <w:rsid w:val="00D67804"/>
    <w:rsid w:val="00D67AAB"/>
    <w:rsid w:val="00D67FE6"/>
    <w:rsid w:val="00D70764"/>
    <w:rsid w:val="00D7098F"/>
    <w:rsid w:val="00D72140"/>
    <w:rsid w:val="00D74071"/>
    <w:rsid w:val="00D74D61"/>
    <w:rsid w:val="00D7557A"/>
    <w:rsid w:val="00D7637B"/>
    <w:rsid w:val="00D81982"/>
    <w:rsid w:val="00D8278B"/>
    <w:rsid w:val="00D84A93"/>
    <w:rsid w:val="00D859BA"/>
    <w:rsid w:val="00D85DAC"/>
    <w:rsid w:val="00D863DF"/>
    <w:rsid w:val="00D901B2"/>
    <w:rsid w:val="00D94312"/>
    <w:rsid w:val="00D94525"/>
    <w:rsid w:val="00D957F7"/>
    <w:rsid w:val="00D974F2"/>
    <w:rsid w:val="00D97FE2"/>
    <w:rsid w:val="00DA51A7"/>
    <w:rsid w:val="00DA5B05"/>
    <w:rsid w:val="00DA5C36"/>
    <w:rsid w:val="00DB0AAC"/>
    <w:rsid w:val="00DB3588"/>
    <w:rsid w:val="00DB6357"/>
    <w:rsid w:val="00DB6E1A"/>
    <w:rsid w:val="00DB7C8F"/>
    <w:rsid w:val="00DC0B59"/>
    <w:rsid w:val="00DC1535"/>
    <w:rsid w:val="00DC187B"/>
    <w:rsid w:val="00DC280D"/>
    <w:rsid w:val="00DC2B3C"/>
    <w:rsid w:val="00DC2E89"/>
    <w:rsid w:val="00DC2FE2"/>
    <w:rsid w:val="00DC56FA"/>
    <w:rsid w:val="00DC5E0B"/>
    <w:rsid w:val="00DC666F"/>
    <w:rsid w:val="00DC7E0D"/>
    <w:rsid w:val="00DD23A7"/>
    <w:rsid w:val="00DD6FB8"/>
    <w:rsid w:val="00DE21AD"/>
    <w:rsid w:val="00DE2D09"/>
    <w:rsid w:val="00DE3414"/>
    <w:rsid w:val="00DE3F1C"/>
    <w:rsid w:val="00DE4129"/>
    <w:rsid w:val="00DE4BF7"/>
    <w:rsid w:val="00DE4C67"/>
    <w:rsid w:val="00DE4ED3"/>
    <w:rsid w:val="00DE507E"/>
    <w:rsid w:val="00DE5D53"/>
    <w:rsid w:val="00DE5F2F"/>
    <w:rsid w:val="00DE6EEF"/>
    <w:rsid w:val="00DF07F0"/>
    <w:rsid w:val="00DF08FF"/>
    <w:rsid w:val="00DF1B14"/>
    <w:rsid w:val="00DF223A"/>
    <w:rsid w:val="00DF3F3F"/>
    <w:rsid w:val="00DF483B"/>
    <w:rsid w:val="00DF4FC7"/>
    <w:rsid w:val="00DF5571"/>
    <w:rsid w:val="00DF6946"/>
    <w:rsid w:val="00DF6B6E"/>
    <w:rsid w:val="00DF6D46"/>
    <w:rsid w:val="00DF7985"/>
    <w:rsid w:val="00E0009D"/>
    <w:rsid w:val="00E021FC"/>
    <w:rsid w:val="00E03435"/>
    <w:rsid w:val="00E03538"/>
    <w:rsid w:val="00E03B55"/>
    <w:rsid w:val="00E0464E"/>
    <w:rsid w:val="00E05724"/>
    <w:rsid w:val="00E05D34"/>
    <w:rsid w:val="00E06049"/>
    <w:rsid w:val="00E06446"/>
    <w:rsid w:val="00E0760B"/>
    <w:rsid w:val="00E07AA5"/>
    <w:rsid w:val="00E07FFA"/>
    <w:rsid w:val="00E1056D"/>
    <w:rsid w:val="00E10A7A"/>
    <w:rsid w:val="00E10C2D"/>
    <w:rsid w:val="00E133D5"/>
    <w:rsid w:val="00E161F8"/>
    <w:rsid w:val="00E20525"/>
    <w:rsid w:val="00E209E8"/>
    <w:rsid w:val="00E218B5"/>
    <w:rsid w:val="00E228A8"/>
    <w:rsid w:val="00E22E39"/>
    <w:rsid w:val="00E2425B"/>
    <w:rsid w:val="00E26771"/>
    <w:rsid w:val="00E27AC2"/>
    <w:rsid w:val="00E30150"/>
    <w:rsid w:val="00E30341"/>
    <w:rsid w:val="00E31021"/>
    <w:rsid w:val="00E34137"/>
    <w:rsid w:val="00E35133"/>
    <w:rsid w:val="00E36B89"/>
    <w:rsid w:val="00E40D68"/>
    <w:rsid w:val="00E410DE"/>
    <w:rsid w:val="00E41BFE"/>
    <w:rsid w:val="00E420E8"/>
    <w:rsid w:val="00E43B08"/>
    <w:rsid w:val="00E43C2D"/>
    <w:rsid w:val="00E44305"/>
    <w:rsid w:val="00E4486A"/>
    <w:rsid w:val="00E44B29"/>
    <w:rsid w:val="00E47C46"/>
    <w:rsid w:val="00E50423"/>
    <w:rsid w:val="00E5166C"/>
    <w:rsid w:val="00E51CDC"/>
    <w:rsid w:val="00E5207E"/>
    <w:rsid w:val="00E52162"/>
    <w:rsid w:val="00E52B17"/>
    <w:rsid w:val="00E52C49"/>
    <w:rsid w:val="00E53BD6"/>
    <w:rsid w:val="00E5497D"/>
    <w:rsid w:val="00E5500B"/>
    <w:rsid w:val="00E5509E"/>
    <w:rsid w:val="00E5572D"/>
    <w:rsid w:val="00E5762B"/>
    <w:rsid w:val="00E601F0"/>
    <w:rsid w:val="00E602D2"/>
    <w:rsid w:val="00E61254"/>
    <w:rsid w:val="00E61C70"/>
    <w:rsid w:val="00E62524"/>
    <w:rsid w:val="00E6328C"/>
    <w:rsid w:val="00E6475A"/>
    <w:rsid w:val="00E64C45"/>
    <w:rsid w:val="00E65DDF"/>
    <w:rsid w:val="00E66D8E"/>
    <w:rsid w:val="00E673E6"/>
    <w:rsid w:val="00E716C5"/>
    <w:rsid w:val="00E726EE"/>
    <w:rsid w:val="00E73B96"/>
    <w:rsid w:val="00E74AA2"/>
    <w:rsid w:val="00E76D70"/>
    <w:rsid w:val="00E77733"/>
    <w:rsid w:val="00E82287"/>
    <w:rsid w:val="00E8257D"/>
    <w:rsid w:val="00E83FBA"/>
    <w:rsid w:val="00E845BA"/>
    <w:rsid w:val="00E84EE2"/>
    <w:rsid w:val="00E911CA"/>
    <w:rsid w:val="00E91200"/>
    <w:rsid w:val="00E92650"/>
    <w:rsid w:val="00E92966"/>
    <w:rsid w:val="00E93B2F"/>
    <w:rsid w:val="00E94EB7"/>
    <w:rsid w:val="00E954F4"/>
    <w:rsid w:val="00E95ACF"/>
    <w:rsid w:val="00E95E22"/>
    <w:rsid w:val="00E9719B"/>
    <w:rsid w:val="00E975F2"/>
    <w:rsid w:val="00E976C8"/>
    <w:rsid w:val="00EA0217"/>
    <w:rsid w:val="00EA2233"/>
    <w:rsid w:val="00EA4082"/>
    <w:rsid w:val="00EA419B"/>
    <w:rsid w:val="00EA5077"/>
    <w:rsid w:val="00EA5A21"/>
    <w:rsid w:val="00EA5C6E"/>
    <w:rsid w:val="00EA6023"/>
    <w:rsid w:val="00EA6B2B"/>
    <w:rsid w:val="00EA6F27"/>
    <w:rsid w:val="00EB0212"/>
    <w:rsid w:val="00EB02C0"/>
    <w:rsid w:val="00EB0EE2"/>
    <w:rsid w:val="00EB1212"/>
    <w:rsid w:val="00EB2464"/>
    <w:rsid w:val="00EB2A84"/>
    <w:rsid w:val="00EB5645"/>
    <w:rsid w:val="00EB58FC"/>
    <w:rsid w:val="00EB5A96"/>
    <w:rsid w:val="00EB6FF0"/>
    <w:rsid w:val="00EB7979"/>
    <w:rsid w:val="00EC3240"/>
    <w:rsid w:val="00EC3D16"/>
    <w:rsid w:val="00EC40BC"/>
    <w:rsid w:val="00EC45A3"/>
    <w:rsid w:val="00EC58B8"/>
    <w:rsid w:val="00EC6CF6"/>
    <w:rsid w:val="00EC6F98"/>
    <w:rsid w:val="00ED20EC"/>
    <w:rsid w:val="00ED23AD"/>
    <w:rsid w:val="00ED3837"/>
    <w:rsid w:val="00ED38A1"/>
    <w:rsid w:val="00ED3E79"/>
    <w:rsid w:val="00ED4278"/>
    <w:rsid w:val="00ED5223"/>
    <w:rsid w:val="00ED54CA"/>
    <w:rsid w:val="00ED7802"/>
    <w:rsid w:val="00EE01DF"/>
    <w:rsid w:val="00EE0AC0"/>
    <w:rsid w:val="00EE1583"/>
    <w:rsid w:val="00EE2A8F"/>
    <w:rsid w:val="00EE37BE"/>
    <w:rsid w:val="00EE3CB5"/>
    <w:rsid w:val="00EE4ABC"/>
    <w:rsid w:val="00EE4C23"/>
    <w:rsid w:val="00EF011B"/>
    <w:rsid w:val="00EF0402"/>
    <w:rsid w:val="00EF1DA3"/>
    <w:rsid w:val="00EF2072"/>
    <w:rsid w:val="00EF2AE1"/>
    <w:rsid w:val="00EF4440"/>
    <w:rsid w:val="00EF4AF2"/>
    <w:rsid w:val="00EF61BC"/>
    <w:rsid w:val="00EF6AE6"/>
    <w:rsid w:val="00EF6F61"/>
    <w:rsid w:val="00F00334"/>
    <w:rsid w:val="00F00847"/>
    <w:rsid w:val="00F01C96"/>
    <w:rsid w:val="00F02172"/>
    <w:rsid w:val="00F023EB"/>
    <w:rsid w:val="00F02639"/>
    <w:rsid w:val="00F079ED"/>
    <w:rsid w:val="00F07C18"/>
    <w:rsid w:val="00F10ECD"/>
    <w:rsid w:val="00F11402"/>
    <w:rsid w:val="00F124BB"/>
    <w:rsid w:val="00F12F2F"/>
    <w:rsid w:val="00F13AAA"/>
    <w:rsid w:val="00F16C46"/>
    <w:rsid w:val="00F16F60"/>
    <w:rsid w:val="00F1715C"/>
    <w:rsid w:val="00F17AA1"/>
    <w:rsid w:val="00F20A54"/>
    <w:rsid w:val="00F20ED1"/>
    <w:rsid w:val="00F217AB"/>
    <w:rsid w:val="00F24AB1"/>
    <w:rsid w:val="00F267D1"/>
    <w:rsid w:val="00F269E7"/>
    <w:rsid w:val="00F27431"/>
    <w:rsid w:val="00F30FD8"/>
    <w:rsid w:val="00F3155B"/>
    <w:rsid w:val="00F3245A"/>
    <w:rsid w:val="00F336CD"/>
    <w:rsid w:val="00F337EE"/>
    <w:rsid w:val="00F34A47"/>
    <w:rsid w:val="00F35922"/>
    <w:rsid w:val="00F365DC"/>
    <w:rsid w:val="00F36D43"/>
    <w:rsid w:val="00F36E46"/>
    <w:rsid w:val="00F37118"/>
    <w:rsid w:val="00F378E2"/>
    <w:rsid w:val="00F37F6B"/>
    <w:rsid w:val="00F42045"/>
    <w:rsid w:val="00F43667"/>
    <w:rsid w:val="00F4476C"/>
    <w:rsid w:val="00F4637A"/>
    <w:rsid w:val="00F46569"/>
    <w:rsid w:val="00F4713A"/>
    <w:rsid w:val="00F51215"/>
    <w:rsid w:val="00F520B0"/>
    <w:rsid w:val="00F52A0B"/>
    <w:rsid w:val="00F52B08"/>
    <w:rsid w:val="00F53E9A"/>
    <w:rsid w:val="00F5490A"/>
    <w:rsid w:val="00F5523E"/>
    <w:rsid w:val="00F5682E"/>
    <w:rsid w:val="00F57B7D"/>
    <w:rsid w:val="00F612B2"/>
    <w:rsid w:val="00F627BF"/>
    <w:rsid w:val="00F62E24"/>
    <w:rsid w:val="00F62F63"/>
    <w:rsid w:val="00F648B8"/>
    <w:rsid w:val="00F649AA"/>
    <w:rsid w:val="00F662E1"/>
    <w:rsid w:val="00F70675"/>
    <w:rsid w:val="00F71125"/>
    <w:rsid w:val="00F718DD"/>
    <w:rsid w:val="00F71A5A"/>
    <w:rsid w:val="00F71B0D"/>
    <w:rsid w:val="00F729D7"/>
    <w:rsid w:val="00F72EBC"/>
    <w:rsid w:val="00F731EA"/>
    <w:rsid w:val="00F73800"/>
    <w:rsid w:val="00F740D7"/>
    <w:rsid w:val="00F74872"/>
    <w:rsid w:val="00F762E8"/>
    <w:rsid w:val="00F7631F"/>
    <w:rsid w:val="00F7708F"/>
    <w:rsid w:val="00F8080E"/>
    <w:rsid w:val="00F80E74"/>
    <w:rsid w:val="00F8245D"/>
    <w:rsid w:val="00F82860"/>
    <w:rsid w:val="00F8410F"/>
    <w:rsid w:val="00F8415F"/>
    <w:rsid w:val="00F855B5"/>
    <w:rsid w:val="00F85D31"/>
    <w:rsid w:val="00F8633F"/>
    <w:rsid w:val="00F87476"/>
    <w:rsid w:val="00F90749"/>
    <w:rsid w:val="00F913F4"/>
    <w:rsid w:val="00F919C3"/>
    <w:rsid w:val="00F93893"/>
    <w:rsid w:val="00F93CE2"/>
    <w:rsid w:val="00F95464"/>
    <w:rsid w:val="00F95AB2"/>
    <w:rsid w:val="00F95EBD"/>
    <w:rsid w:val="00F9699C"/>
    <w:rsid w:val="00F97061"/>
    <w:rsid w:val="00F971FA"/>
    <w:rsid w:val="00FA11A9"/>
    <w:rsid w:val="00FA1CFE"/>
    <w:rsid w:val="00FA2311"/>
    <w:rsid w:val="00FA512F"/>
    <w:rsid w:val="00FA53A8"/>
    <w:rsid w:val="00FA5F07"/>
    <w:rsid w:val="00FA6B19"/>
    <w:rsid w:val="00FA70A5"/>
    <w:rsid w:val="00FA7656"/>
    <w:rsid w:val="00FA76F5"/>
    <w:rsid w:val="00FA7800"/>
    <w:rsid w:val="00FB00C7"/>
    <w:rsid w:val="00FB08C6"/>
    <w:rsid w:val="00FB0F42"/>
    <w:rsid w:val="00FB1250"/>
    <w:rsid w:val="00FB2580"/>
    <w:rsid w:val="00FB38A6"/>
    <w:rsid w:val="00FB4482"/>
    <w:rsid w:val="00FB567D"/>
    <w:rsid w:val="00FB6DB3"/>
    <w:rsid w:val="00FB73CB"/>
    <w:rsid w:val="00FB7AD5"/>
    <w:rsid w:val="00FB7C4A"/>
    <w:rsid w:val="00FB7D57"/>
    <w:rsid w:val="00FC4220"/>
    <w:rsid w:val="00FC5D47"/>
    <w:rsid w:val="00FC6EF4"/>
    <w:rsid w:val="00FC7562"/>
    <w:rsid w:val="00FD2439"/>
    <w:rsid w:val="00FD4745"/>
    <w:rsid w:val="00FD5329"/>
    <w:rsid w:val="00FD58F8"/>
    <w:rsid w:val="00FD5A3F"/>
    <w:rsid w:val="00FD5B11"/>
    <w:rsid w:val="00FD6FC9"/>
    <w:rsid w:val="00FD7846"/>
    <w:rsid w:val="00FD7C08"/>
    <w:rsid w:val="00FE4859"/>
    <w:rsid w:val="00FE4BFE"/>
    <w:rsid w:val="00FE588F"/>
    <w:rsid w:val="00FE69DD"/>
    <w:rsid w:val="00FE7D88"/>
    <w:rsid w:val="00FF0C73"/>
    <w:rsid w:val="00FF1F53"/>
    <w:rsid w:val="00FF2651"/>
    <w:rsid w:val="00FF4711"/>
    <w:rsid w:val="00FF5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EDF"/>
  </w:style>
  <w:style w:type="paragraph" w:styleId="Heading1">
    <w:name w:val="heading 1"/>
    <w:basedOn w:val="Normal"/>
    <w:next w:val="Normal"/>
    <w:link w:val="Heading1Char"/>
    <w:qFormat/>
    <w:rsid w:val="00FE69DD"/>
    <w:pPr>
      <w:keepNext/>
      <w:spacing w:after="0"/>
      <w:outlineLvl w:val="0"/>
    </w:pPr>
    <w:rPr>
      <w:rFonts w:ascii="Times New Roman" w:eastAsia="Times New Roman" w:hAnsi="Times New Roman" w:cs="Times New Roman"/>
      <w:b/>
      <w:bCs/>
      <w:sz w:val="24"/>
      <w:szCs w:val="24"/>
      <w:u w:val="single"/>
      <w:lang w:val="en-US"/>
    </w:rPr>
  </w:style>
  <w:style w:type="paragraph" w:styleId="Heading2">
    <w:name w:val="heading 2"/>
    <w:basedOn w:val="Normal"/>
    <w:next w:val="Normal"/>
    <w:link w:val="Heading2Char"/>
    <w:qFormat/>
    <w:rsid w:val="00FE69DD"/>
    <w:pPr>
      <w:keepNext/>
      <w:spacing w:after="0"/>
      <w:outlineLvl w:val="1"/>
    </w:pPr>
    <w:rPr>
      <w:rFonts w:ascii="Times New Roman" w:eastAsia="Times New Roman" w:hAnsi="Times New Roman" w:cs="Times New Roman"/>
      <w:sz w:val="24"/>
      <w:szCs w:val="24"/>
      <w:u w:val="single"/>
      <w:lang w:val="en-US"/>
    </w:rPr>
  </w:style>
  <w:style w:type="paragraph" w:styleId="Heading3">
    <w:name w:val="heading 3"/>
    <w:basedOn w:val="Normal"/>
    <w:next w:val="Normal"/>
    <w:link w:val="Heading3Char"/>
    <w:qFormat/>
    <w:rsid w:val="00FE69DD"/>
    <w:pPr>
      <w:keepNext/>
      <w:spacing w:after="0"/>
      <w:outlineLvl w:val="2"/>
    </w:pPr>
    <w:rPr>
      <w:rFonts w:ascii="Times New Roman" w:eastAsia="Times New Roman" w:hAnsi="Times New Roman" w:cs="Times New Roman"/>
      <w:b/>
      <w:bCs/>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482EDF"/>
  </w:style>
  <w:style w:type="paragraph" w:styleId="NormalWeb">
    <w:name w:val="Normal (Web)"/>
    <w:basedOn w:val="Normal"/>
    <w:uiPriority w:val="99"/>
    <w:rsid w:val="00482EDF"/>
    <w:pPr>
      <w:spacing w:before="100" w:beforeAutospacing="1" w:after="100" w:afterAutospacing="1"/>
    </w:pPr>
    <w:rPr>
      <w:rFonts w:ascii="Times New Roman" w:eastAsia="Times New Roman" w:hAnsi="Times New Roman" w:cs="Times New Roman"/>
      <w:sz w:val="24"/>
      <w:szCs w:val="24"/>
      <w:lang w:eastAsia="en-GB"/>
    </w:rPr>
  </w:style>
  <w:style w:type="character" w:styleId="SubtleEmphasis">
    <w:name w:val="Subtle Emphasis"/>
    <w:basedOn w:val="DefaultParagraphFont"/>
    <w:uiPriority w:val="19"/>
    <w:qFormat/>
    <w:rsid w:val="00482EDF"/>
    <w:rPr>
      <w:i/>
      <w:iCs/>
      <w:color w:val="808080" w:themeColor="text1" w:themeTint="7F"/>
    </w:rPr>
  </w:style>
  <w:style w:type="character" w:customStyle="1" w:styleId="apple-converted-space">
    <w:name w:val="apple-converted-space"/>
    <w:basedOn w:val="DefaultParagraphFont"/>
    <w:rsid w:val="00482EDF"/>
  </w:style>
  <w:style w:type="table" w:styleId="TableGrid">
    <w:name w:val="Table Grid"/>
    <w:basedOn w:val="TableNormal"/>
    <w:uiPriority w:val="59"/>
    <w:rsid w:val="00482ED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EDF"/>
    <w:pPr>
      <w:spacing w:after="0"/>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2EDF"/>
    <w:rPr>
      <w:sz w:val="16"/>
      <w:szCs w:val="16"/>
    </w:rPr>
  </w:style>
  <w:style w:type="paragraph" w:styleId="CommentText">
    <w:name w:val="annotation text"/>
    <w:basedOn w:val="Normal"/>
    <w:link w:val="CommentTextChar"/>
    <w:uiPriority w:val="99"/>
    <w:unhideWhenUsed/>
    <w:rsid w:val="00482EDF"/>
    <w:rPr>
      <w:sz w:val="20"/>
      <w:szCs w:val="20"/>
    </w:rPr>
  </w:style>
  <w:style w:type="character" w:customStyle="1" w:styleId="CommentTextChar">
    <w:name w:val="Comment Text Char"/>
    <w:basedOn w:val="DefaultParagraphFont"/>
    <w:link w:val="CommentText"/>
    <w:uiPriority w:val="99"/>
    <w:rsid w:val="00482EDF"/>
    <w:rPr>
      <w:sz w:val="20"/>
      <w:szCs w:val="20"/>
    </w:rPr>
  </w:style>
  <w:style w:type="character" w:styleId="Hyperlink">
    <w:name w:val="Hyperlink"/>
    <w:basedOn w:val="DefaultParagraphFont"/>
    <w:uiPriority w:val="99"/>
    <w:semiHidden/>
    <w:unhideWhenUsed/>
    <w:rsid w:val="00482EDF"/>
    <w:rPr>
      <w:color w:val="0000FF"/>
      <w:u w:val="single"/>
    </w:rPr>
  </w:style>
  <w:style w:type="paragraph" w:customStyle="1" w:styleId="Default">
    <w:name w:val="Default"/>
    <w:rsid w:val="00482EDF"/>
    <w:pPr>
      <w:autoSpaceDE w:val="0"/>
      <w:autoSpaceDN w:val="0"/>
      <w:adjustRightInd w:val="0"/>
      <w:spacing w:after="0"/>
    </w:pPr>
    <w:rPr>
      <w:rFonts w:ascii="Times New Roman" w:hAnsi="Times New Roman" w:cs="Times New Roman"/>
      <w:color w:val="000000"/>
      <w:sz w:val="24"/>
      <w:szCs w:val="24"/>
    </w:rPr>
  </w:style>
  <w:style w:type="paragraph" w:styleId="Header">
    <w:name w:val="header"/>
    <w:basedOn w:val="Normal"/>
    <w:link w:val="HeaderChar"/>
    <w:uiPriority w:val="99"/>
    <w:unhideWhenUsed/>
    <w:rsid w:val="00C53B4C"/>
    <w:pPr>
      <w:tabs>
        <w:tab w:val="center" w:pos="4513"/>
        <w:tab w:val="right" w:pos="9026"/>
      </w:tabs>
      <w:spacing w:after="0"/>
    </w:pPr>
  </w:style>
  <w:style w:type="character" w:customStyle="1" w:styleId="HeaderChar">
    <w:name w:val="Header Char"/>
    <w:basedOn w:val="DefaultParagraphFont"/>
    <w:link w:val="Header"/>
    <w:uiPriority w:val="99"/>
    <w:rsid w:val="00C53B4C"/>
  </w:style>
  <w:style w:type="paragraph" w:styleId="Footer">
    <w:name w:val="footer"/>
    <w:basedOn w:val="Normal"/>
    <w:link w:val="FooterChar"/>
    <w:uiPriority w:val="99"/>
    <w:unhideWhenUsed/>
    <w:rsid w:val="00C53B4C"/>
    <w:pPr>
      <w:tabs>
        <w:tab w:val="center" w:pos="4513"/>
        <w:tab w:val="right" w:pos="9026"/>
      </w:tabs>
      <w:spacing w:after="0"/>
    </w:pPr>
  </w:style>
  <w:style w:type="character" w:customStyle="1" w:styleId="FooterChar">
    <w:name w:val="Footer Char"/>
    <w:basedOn w:val="DefaultParagraphFont"/>
    <w:link w:val="Footer"/>
    <w:uiPriority w:val="99"/>
    <w:rsid w:val="00C53B4C"/>
  </w:style>
  <w:style w:type="character" w:customStyle="1" w:styleId="hithilite">
    <w:name w:val="hithilite"/>
    <w:basedOn w:val="DefaultParagraphFont"/>
    <w:rsid w:val="004E72E8"/>
  </w:style>
  <w:style w:type="character" w:customStyle="1" w:styleId="databold">
    <w:name w:val="data_bold"/>
    <w:basedOn w:val="DefaultParagraphFont"/>
    <w:rsid w:val="004E72E8"/>
  </w:style>
  <w:style w:type="paragraph" w:styleId="BalloonText">
    <w:name w:val="Balloon Text"/>
    <w:basedOn w:val="Normal"/>
    <w:link w:val="BalloonTextChar"/>
    <w:uiPriority w:val="99"/>
    <w:semiHidden/>
    <w:unhideWhenUsed/>
    <w:rsid w:val="00C20A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AA8"/>
    <w:rPr>
      <w:rFonts w:ascii="Tahoma" w:hAnsi="Tahoma" w:cs="Tahoma"/>
      <w:sz w:val="16"/>
      <w:szCs w:val="16"/>
    </w:rPr>
  </w:style>
  <w:style w:type="character" w:customStyle="1" w:styleId="author">
    <w:name w:val="author"/>
    <w:basedOn w:val="DefaultParagraphFont"/>
    <w:rsid w:val="00850A31"/>
  </w:style>
  <w:style w:type="character" w:customStyle="1" w:styleId="pubyear">
    <w:name w:val="pubyear"/>
    <w:basedOn w:val="DefaultParagraphFont"/>
    <w:rsid w:val="00850A31"/>
  </w:style>
  <w:style w:type="character" w:customStyle="1" w:styleId="articletitle">
    <w:name w:val="articletitle"/>
    <w:basedOn w:val="DefaultParagraphFont"/>
    <w:rsid w:val="00850A31"/>
  </w:style>
  <w:style w:type="character" w:customStyle="1" w:styleId="journaltitle">
    <w:name w:val="journaltitle"/>
    <w:basedOn w:val="DefaultParagraphFont"/>
    <w:rsid w:val="00850A31"/>
  </w:style>
  <w:style w:type="character" w:customStyle="1" w:styleId="vol">
    <w:name w:val="vol"/>
    <w:basedOn w:val="DefaultParagraphFont"/>
    <w:rsid w:val="00850A31"/>
  </w:style>
  <w:style w:type="character" w:customStyle="1" w:styleId="pagefirst">
    <w:name w:val="pagefirst"/>
    <w:basedOn w:val="DefaultParagraphFont"/>
    <w:rsid w:val="00850A31"/>
  </w:style>
  <w:style w:type="character" w:customStyle="1" w:styleId="pagelast">
    <w:name w:val="pagelast"/>
    <w:basedOn w:val="DefaultParagraphFont"/>
    <w:rsid w:val="00850A31"/>
  </w:style>
  <w:style w:type="character" w:customStyle="1" w:styleId="Heading1Char">
    <w:name w:val="Heading 1 Char"/>
    <w:basedOn w:val="DefaultParagraphFont"/>
    <w:link w:val="Heading1"/>
    <w:rsid w:val="00FE69DD"/>
    <w:rPr>
      <w:rFonts w:ascii="Times New Roman" w:eastAsia="Times New Roman" w:hAnsi="Times New Roman" w:cs="Times New Roman"/>
      <w:b/>
      <w:bCs/>
      <w:sz w:val="24"/>
      <w:szCs w:val="24"/>
      <w:u w:val="single"/>
      <w:lang w:val="en-US"/>
    </w:rPr>
  </w:style>
  <w:style w:type="character" w:customStyle="1" w:styleId="Heading2Char">
    <w:name w:val="Heading 2 Char"/>
    <w:basedOn w:val="DefaultParagraphFont"/>
    <w:link w:val="Heading2"/>
    <w:rsid w:val="00FE69DD"/>
    <w:rPr>
      <w:rFonts w:ascii="Times New Roman" w:eastAsia="Times New Roman" w:hAnsi="Times New Roman" w:cs="Times New Roman"/>
      <w:sz w:val="24"/>
      <w:szCs w:val="24"/>
      <w:u w:val="single"/>
      <w:lang w:val="en-US"/>
    </w:rPr>
  </w:style>
  <w:style w:type="character" w:customStyle="1" w:styleId="Heading3Char">
    <w:name w:val="Heading 3 Char"/>
    <w:basedOn w:val="DefaultParagraphFont"/>
    <w:link w:val="Heading3"/>
    <w:rsid w:val="00FE69DD"/>
    <w:rPr>
      <w:rFonts w:ascii="Times New Roman" w:eastAsia="Times New Roman" w:hAnsi="Times New Roman" w:cs="Times New Roman"/>
      <w:b/>
      <w:bCs/>
      <w:sz w:val="28"/>
      <w:szCs w:val="24"/>
      <w:u w:val="single"/>
      <w:lang w:val="en-US"/>
    </w:rPr>
  </w:style>
  <w:style w:type="paragraph" w:styleId="z-BottomofForm">
    <w:name w:val="HTML Bottom of Form"/>
    <w:basedOn w:val="Normal"/>
    <w:next w:val="Normal"/>
    <w:link w:val="z-BottomofFormChar"/>
    <w:hidden/>
    <w:rsid w:val="00FE69DD"/>
    <w:pPr>
      <w:pBdr>
        <w:top w:val="single" w:sz="6" w:space="1" w:color="auto"/>
      </w:pBdr>
      <w:spacing w:after="0"/>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FE69DD"/>
    <w:rPr>
      <w:rFonts w:ascii="Arial" w:eastAsia="Times New Roman" w:hAnsi="Arial" w:cs="Arial"/>
      <w:vanish/>
      <w:sz w:val="16"/>
      <w:szCs w:val="16"/>
      <w:lang w:eastAsia="en-GB"/>
    </w:rPr>
  </w:style>
  <w:style w:type="paragraph" w:styleId="Title">
    <w:name w:val="Title"/>
    <w:basedOn w:val="Normal"/>
    <w:link w:val="TitleChar"/>
    <w:qFormat/>
    <w:rsid w:val="000B5E27"/>
    <w:pPr>
      <w:spacing w:after="0"/>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0B5E27"/>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semiHidden/>
    <w:rsid w:val="000B5E27"/>
    <w:pPr>
      <w:spacing w:after="0"/>
      <w:ind w:left="5760"/>
    </w:pPr>
    <w:rPr>
      <w:rFonts w:ascii="Arial" w:eastAsia="Times New Roman" w:hAnsi="Arial" w:cs="Arial"/>
      <w:b/>
      <w:bCs/>
      <w:sz w:val="18"/>
      <w:szCs w:val="24"/>
    </w:rPr>
  </w:style>
  <w:style w:type="character" w:customStyle="1" w:styleId="BodyTextIndentChar">
    <w:name w:val="Body Text Indent Char"/>
    <w:basedOn w:val="DefaultParagraphFont"/>
    <w:link w:val="BodyTextIndent"/>
    <w:semiHidden/>
    <w:rsid w:val="000B5E27"/>
    <w:rPr>
      <w:rFonts w:ascii="Arial" w:eastAsia="Times New Roman" w:hAnsi="Arial" w:cs="Arial"/>
      <w:b/>
      <w:bCs/>
      <w:sz w:val="18"/>
      <w:szCs w:val="24"/>
    </w:rPr>
  </w:style>
  <w:style w:type="paragraph" w:styleId="BodyText">
    <w:name w:val="Body Text"/>
    <w:basedOn w:val="Normal"/>
    <w:link w:val="BodyTextChar"/>
    <w:rsid w:val="005A7657"/>
    <w:pPr>
      <w:spacing w:after="120"/>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5A7657"/>
    <w:rPr>
      <w:rFonts w:ascii="Times New Roman" w:eastAsia="Times New Roman" w:hAnsi="Times New Roman" w:cs="Times New Roman"/>
      <w:sz w:val="24"/>
      <w:szCs w:val="20"/>
      <w:lang w:val="en-US"/>
    </w:rPr>
  </w:style>
  <w:style w:type="paragraph" w:styleId="CommentSubject">
    <w:name w:val="annotation subject"/>
    <w:basedOn w:val="CommentText"/>
    <w:next w:val="CommentText"/>
    <w:link w:val="CommentSubjectChar"/>
    <w:uiPriority w:val="99"/>
    <w:semiHidden/>
    <w:unhideWhenUsed/>
    <w:rsid w:val="00237E73"/>
    <w:rPr>
      <w:b/>
      <w:bCs/>
    </w:rPr>
  </w:style>
  <w:style w:type="character" w:customStyle="1" w:styleId="CommentSubjectChar">
    <w:name w:val="Comment Subject Char"/>
    <w:basedOn w:val="CommentTextChar"/>
    <w:link w:val="CommentSubject"/>
    <w:uiPriority w:val="99"/>
    <w:semiHidden/>
    <w:rsid w:val="00237E73"/>
    <w:rPr>
      <w:b/>
      <w:bCs/>
      <w:sz w:val="20"/>
      <w:szCs w:val="20"/>
    </w:rPr>
  </w:style>
  <w:style w:type="table" w:customStyle="1" w:styleId="TableGrid1">
    <w:name w:val="Table Grid1"/>
    <w:basedOn w:val="TableNormal"/>
    <w:next w:val="TableGrid"/>
    <w:uiPriority w:val="59"/>
    <w:rsid w:val="0013684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3684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3684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EDF"/>
  </w:style>
  <w:style w:type="paragraph" w:styleId="Heading1">
    <w:name w:val="heading 1"/>
    <w:basedOn w:val="Normal"/>
    <w:next w:val="Normal"/>
    <w:link w:val="Heading1Char"/>
    <w:qFormat/>
    <w:rsid w:val="00FE69DD"/>
    <w:pPr>
      <w:keepNext/>
      <w:spacing w:after="0"/>
      <w:outlineLvl w:val="0"/>
    </w:pPr>
    <w:rPr>
      <w:rFonts w:ascii="Times New Roman" w:eastAsia="Times New Roman" w:hAnsi="Times New Roman" w:cs="Times New Roman"/>
      <w:b/>
      <w:bCs/>
      <w:sz w:val="24"/>
      <w:szCs w:val="24"/>
      <w:u w:val="single"/>
      <w:lang w:val="en-US"/>
    </w:rPr>
  </w:style>
  <w:style w:type="paragraph" w:styleId="Heading2">
    <w:name w:val="heading 2"/>
    <w:basedOn w:val="Normal"/>
    <w:next w:val="Normal"/>
    <w:link w:val="Heading2Char"/>
    <w:qFormat/>
    <w:rsid w:val="00FE69DD"/>
    <w:pPr>
      <w:keepNext/>
      <w:spacing w:after="0"/>
      <w:outlineLvl w:val="1"/>
    </w:pPr>
    <w:rPr>
      <w:rFonts w:ascii="Times New Roman" w:eastAsia="Times New Roman" w:hAnsi="Times New Roman" w:cs="Times New Roman"/>
      <w:sz w:val="24"/>
      <w:szCs w:val="24"/>
      <w:u w:val="single"/>
      <w:lang w:val="en-US"/>
    </w:rPr>
  </w:style>
  <w:style w:type="paragraph" w:styleId="Heading3">
    <w:name w:val="heading 3"/>
    <w:basedOn w:val="Normal"/>
    <w:next w:val="Normal"/>
    <w:link w:val="Heading3Char"/>
    <w:qFormat/>
    <w:rsid w:val="00FE69DD"/>
    <w:pPr>
      <w:keepNext/>
      <w:spacing w:after="0"/>
      <w:outlineLvl w:val="2"/>
    </w:pPr>
    <w:rPr>
      <w:rFonts w:ascii="Times New Roman" w:eastAsia="Times New Roman" w:hAnsi="Times New Roman" w:cs="Times New Roman"/>
      <w:b/>
      <w:bCs/>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482EDF"/>
  </w:style>
  <w:style w:type="paragraph" w:styleId="NormalWeb">
    <w:name w:val="Normal (Web)"/>
    <w:basedOn w:val="Normal"/>
    <w:uiPriority w:val="99"/>
    <w:rsid w:val="00482EDF"/>
    <w:pPr>
      <w:spacing w:before="100" w:beforeAutospacing="1" w:after="100" w:afterAutospacing="1"/>
    </w:pPr>
    <w:rPr>
      <w:rFonts w:ascii="Times New Roman" w:eastAsia="Times New Roman" w:hAnsi="Times New Roman" w:cs="Times New Roman"/>
      <w:sz w:val="24"/>
      <w:szCs w:val="24"/>
      <w:lang w:eastAsia="en-GB"/>
    </w:rPr>
  </w:style>
  <w:style w:type="character" w:styleId="SubtleEmphasis">
    <w:name w:val="Subtle Emphasis"/>
    <w:basedOn w:val="DefaultParagraphFont"/>
    <w:uiPriority w:val="19"/>
    <w:qFormat/>
    <w:rsid w:val="00482EDF"/>
    <w:rPr>
      <w:i/>
      <w:iCs/>
      <w:color w:val="808080" w:themeColor="text1" w:themeTint="7F"/>
    </w:rPr>
  </w:style>
  <w:style w:type="character" w:customStyle="1" w:styleId="apple-converted-space">
    <w:name w:val="apple-converted-space"/>
    <w:basedOn w:val="DefaultParagraphFont"/>
    <w:rsid w:val="00482EDF"/>
  </w:style>
  <w:style w:type="table" w:styleId="TableGrid">
    <w:name w:val="Table Grid"/>
    <w:basedOn w:val="TableNormal"/>
    <w:uiPriority w:val="59"/>
    <w:rsid w:val="00482ED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EDF"/>
    <w:pPr>
      <w:spacing w:after="0"/>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2EDF"/>
    <w:rPr>
      <w:sz w:val="16"/>
      <w:szCs w:val="16"/>
    </w:rPr>
  </w:style>
  <w:style w:type="paragraph" w:styleId="CommentText">
    <w:name w:val="annotation text"/>
    <w:basedOn w:val="Normal"/>
    <w:link w:val="CommentTextChar"/>
    <w:uiPriority w:val="99"/>
    <w:unhideWhenUsed/>
    <w:rsid w:val="00482EDF"/>
    <w:rPr>
      <w:sz w:val="20"/>
      <w:szCs w:val="20"/>
    </w:rPr>
  </w:style>
  <w:style w:type="character" w:customStyle="1" w:styleId="CommentTextChar">
    <w:name w:val="Comment Text Char"/>
    <w:basedOn w:val="DefaultParagraphFont"/>
    <w:link w:val="CommentText"/>
    <w:uiPriority w:val="99"/>
    <w:rsid w:val="00482EDF"/>
    <w:rPr>
      <w:sz w:val="20"/>
      <w:szCs w:val="20"/>
    </w:rPr>
  </w:style>
  <w:style w:type="character" w:styleId="Hyperlink">
    <w:name w:val="Hyperlink"/>
    <w:basedOn w:val="DefaultParagraphFont"/>
    <w:uiPriority w:val="99"/>
    <w:semiHidden/>
    <w:unhideWhenUsed/>
    <w:rsid w:val="00482EDF"/>
    <w:rPr>
      <w:color w:val="0000FF"/>
      <w:u w:val="single"/>
    </w:rPr>
  </w:style>
  <w:style w:type="paragraph" w:customStyle="1" w:styleId="Default">
    <w:name w:val="Default"/>
    <w:rsid w:val="00482EDF"/>
    <w:pPr>
      <w:autoSpaceDE w:val="0"/>
      <w:autoSpaceDN w:val="0"/>
      <w:adjustRightInd w:val="0"/>
      <w:spacing w:after="0"/>
    </w:pPr>
    <w:rPr>
      <w:rFonts w:ascii="Times New Roman" w:hAnsi="Times New Roman" w:cs="Times New Roman"/>
      <w:color w:val="000000"/>
      <w:sz w:val="24"/>
      <w:szCs w:val="24"/>
    </w:rPr>
  </w:style>
  <w:style w:type="paragraph" w:styleId="Header">
    <w:name w:val="header"/>
    <w:basedOn w:val="Normal"/>
    <w:link w:val="HeaderChar"/>
    <w:uiPriority w:val="99"/>
    <w:unhideWhenUsed/>
    <w:rsid w:val="00C53B4C"/>
    <w:pPr>
      <w:tabs>
        <w:tab w:val="center" w:pos="4513"/>
        <w:tab w:val="right" w:pos="9026"/>
      </w:tabs>
      <w:spacing w:after="0"/>
    </w:pPr>
  </w:style>
  <w:style w:type="character" w:customStyle="1" w:styleId="HeaderChar">
    <w:name w:val="Header Char"/>
    <w:basedOn w:val="DefaultParagraphFont"/>
    <w:link w:val="Header"/>
    <w:uiPriority w:val="99"/>
    <w:rsid w:val="00C53B4C"/>
  </w:style>
  <w:style w:type="paragraph" w:styleId="Footer">
    <w:name w:val="footer"/>
    <w:basedOn w:val="Normal"/>
    <w:link w:val="FooterChar"/>
    <w:uiPriority w:val="99"/>
    <w:unhideWhenUsed/>
    <w:rsid w:val="00C53B4C"/>
    <w:pPr>
      <w:tabs>
        <w:tab w:val="center" w:pos="4513"/>
        <w:tab w:val="right" w:pos="9026"/>
      </w:tabs>
      <w:spacing w:after="0"/>
    </w:pPr>
  </w:style>
  <w:style w:type="character" w:customStyle="1" w:styleId="FooterChar">
    <w:name w:val="Footer Char"/>
    <w:basedOn w:val="DefaultParagraphFont"/>
    <w:link w:val="Footer"/>
    <w:uiPriority w:val="99"/>
    <w:rsid w:val="00C53B4C"/>
  </w:style>
  <w:style w:type="character" w:customStyle="1" w:styleId="hithilite">
    <w:name w:val="hithilite"/>
    <w:basedOn w:val="DefaultParagraphFont"/>
    <w:rsid w:val="004E72E8"/>
  </w:style>
  <w:style w:type="character" w:customStyle="1" w:styleId="databold">
    <w:name w:val="data_bold"/>
    <w:basedOn w:val="DefaultParagraphFont"/>
    <w:rsid w:val="004E72E8"/>
  </w:style>
  <w:style w:type="paragraph" w:styleId="BalloonText">
    <w:name w:val="Balloon Text"/>
    <w:basedOn w:val="Normal"/>
    <w:link w:val="BalloonTextChar"/>
    <w:uiPriority w:val="99"/>
    <w:semiHidden/>
    <w:unhideWhenUsed/>
    <w:rsid w:val="00C20A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AA8"/>
    <w:rPr>
      <w:rFonts w:ascii="Tahoma" w:hAnsi="Tahoma" w:cs="Tahoma"/>
      <w:sz w:val="16"/>
      <w:szCs w:val="16"/>
    </w:rPr>
  </w:style>
  <w:style w:type="character" w:customStyle="1" w:styleId="author">
    <w:name w:val="author"/>
    <w:basedOn w:val="DefaultParagraphFont"/>
    <w:rsid w:val="00850A31"/>
  </w:style>
  <w:style w:type="character" w:customStyle="1" w:styleId="pubyear">
    <w:name w:val="pubyear"/>
    <w:basedOn w:val="DefaultParagraphFont"/>
    <w:rsid w:val="00850A31"/>
  </w:style>
  <w:style w:type="character" w:customStyle="1" w:styleId="articletitle">
    <w:name w:val="articletitle"/>
    <w:basedOn w:val="DefaultParagraphFont"/>
    <w:rsid w:val="00850A31"/>
  </w:style>
  <w:style w:type="character" w:customStyle="1" w:styleId="journaltitle">
    <w:name w:val="journaltitle"/>
    <w:basedOn w:val="DefaultParagraphFont"/>
    <w:rsid w:val="00850A31"/>
  </w:style>
  <w:style w:type="character" w:customStyle="1" w:styleId="vol">
    <w:name w:val="vol"/>
    <w:basedOn w:val="DefaultParagraphFont"/>
    <w:rsid w:val="00850A31"/>
  </w:style>
  <w:style w:type="character" w:customStyle="1" w:styleId="pagefirst">
    <w:name w:val="pagefirst"/>
    <w:basedOn w:val="DefaultParagraphFont"/>
    <w:rsid w:val="00850A31"/>
  </w:style>
  <w:style w:type="character" w:customStyle="1" w:styleId="pagelast">
    <w:name w:val="pagelast"/>
    <w:basedOn w:val="DefaultParagraphFont"/>
    <w:rsid w:val="00850A31"/>
  </w:style>
  <w:style w:type="character" w:customStyle="1" w:styleId="Heading1Char">
    <w:name w:val="Heading 1 Char"/>
    <w:basedOn w:val="DefaultParagraphFont"/>
    <w:link w:val="Heading1"/>
    <w:rsid w:val="00FE69DD"/>
    <w:rPr>
      <w:rFonts w:ascii="Times New Roman" w:eastAsia="Times New Roman" w:hAnsi="Times New Roman" w:cs="Times New Roman"/>
      <w:b/>
      <w:bCs/>
      <w:sz w:val="24"/>
      <w:szCs w:val="24"/>
      <w:u w:val="single"/>
      <w:lang w:val="en-US"/>
    </w:rPr>
  </w:style>
  <w:style w:type="character" w:customStyle="1" w:styleId="Heading2Char">
    <w:name w:val="Heading 2 Char"/>
    <w:basedOn w:val="DefaultParagraphFont"/>
    <w:link w:val="Heading2"/>
    <w:rsid w:val="00FE69DD"/>
    <w:rPr>
      <w:rFonts w:ascii="Times New Roman" w:eastAsia="Times New Roman" w:hAnsi="Times New Roman" w:cs="Times New Roman"/>
      <w:sz w:val="24"/>
      <w:szCs w:val="24"/>
      <w:u w:val="single"/>
      <w:lang w:val="en-US"/>
    </w:rPr>
  </w:style>
  <w:style w:type="character" w:customStyle="1" w:styleId="Heading3Char">
    <w:name w:val="Heading 3 Char"/>
    <w:basedOn w:val="DefaultParagraphFont"/>
    <w:link w:val="Heading3"/>
    <w:rsid w:val="00FE69DD"/>
    <w:rPr>
      <w:rFonts w:ascii="Times New Roman" w:eastAsia="Times New Roman" w:hAnsi="Times New Roman" w:cs="Times New Roman"/>
      <w:b/>
      <w:bCs/>
      <w:sz w:val="28"/>
      <w:szCs w:val="24"/>
      <w:u w:val="single"/>
      <w:lang w:val="en-US"/>
    </w:rPr>
  </w:style>
  <w:style w:type="paragraph" w:styleId="z-BottomofForm">
    <w:name w:val="HTML Bottom of Form"/>
    <w:basedOn w:val="Normal"/>
    <w:next w:val="Normal"/>
    <w:link w:val="z-BottomofFormChar"/>
    <w:hidden/>
    <w:rsid w:val="00FE69DD"/>
    <w:pPr>
      <w:pBdr>
        <w:top w:val="single" w:sz="6" w:space="1" w:color="auto"/>
      </w:pBdr>
      <w:spacing w:after="0"/>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FE69DD"/>
    <w:rPr>
      <w:rFonts w:ascii="Arial" w:eastAsia="Times New Roman" w:hAnsi="Arial" w:cs="Arial"/>
      <w:vanish/>
      <w:sz w:val="16"/>
      <w:szCs w:val="16"/>
      <w:lang w:eastAsia="en-GB"/>
    </w:rPr>
  </w:style>
  <w:style w:type="paragraph" w:styleId="Title">
    <w:name w:val="Title"/>
    <w:basedOn w:val="Normal"/>
    <w:link w:val="TitleChar"/>
    <w:qFormat/>
    <w:rsid w:val="000B5E27"/>
    <w:pPr>
      <w:spacing w:after="0"/>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0B5E27"/>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semiHidden/>
    <w:rsid w:val="000B5E27"/>
    <w:pPr>
      <w:spacing w:after="0"/>
      <w:ind w:left="5760"/>
    </w:pPr>
    <w:rPr>
      <w:rFonts w:ascii="Arial" w:eastAsia="Times New Roman" w:hAnsi="Arial" w:cs="Arial"/>
      <w:b/>
      <w:bCs/>
      <w:sz w:val="18"/>
      <w:szCs w:val="24"/>
    </w:rPr>
  </w:style>
  <w:style w:type="character" w:customStyle="1" w:styleId="BodyTextIndentChar">
    <w:name w:val="Body Text Indent Char"/>
    <w:basedOn w:val="DefaultParagraphFont"/>
    <w:link w:val="BodyTextIndent"/>
    <w:semiHidden/>
    <w:rsid w:val="000B5E27"/>
    <w:rPr>
      <w:rFonts w:ascii="Arial" w:eastAsia="Times New Roman" w:hAnsi="Arial" w:cs="Arial"/>
      <w:b/>
      <w:bCs/>
      <w:sz w:val="18"/>
      <w:szCs w:val="24"/>
    </w:rPr>
  </w:style>
  <w:style w:type="paragraph" w:styleId="BodyText">
    <w:name w:val="Body Text"/>
    <w:basedOn w:val="Normal"/>
    <w:link w:val="BodyTextChar"/>
    <w:rsid w:val="005A7657"/>
    <w:pPr>
      <w:spacing w:after="120"/>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5A7657"/>
    <w:rPr>
      <w:rFonts w:ascii="Times New Roman" w:eastAsia="Times New Roman" w:hAnsi="Times New Roman" w:cs="Times New Roman"/>
      <w:sz w:val="24"/>
      <w:szCs w:val="20"/>
      <w:lang w:val="en-US"/>
    </w:rPr>
  </w:style>
  <w:style w:type="paragraph" w:styleId="CommentSubject">
    <w:name w:val="annotation subject"/>
    <w:basedOn w:val="CommentText"/>
    <w:next w:val="CommentText"/>
    <w:link w:val="CommentSubjectChar"/>
    <w:uiPriority w:val="99"/>
    <w:semiHidden/>
    <w:unhideWhenUsed/>
    <w:rsid w:val="00237E73"/>
    <w:rPr>
      <w:b/>
      <w:bCs/>
    </w:rPr>
  </w:style>
  <w:style w:type="character" w:customStyle="1" w:styleId="CommentSubjectChar">
    <w:name w:val="Comment Subject Char"/>
    <w:basedOn w:val="CommentTextChar"/>
    <w:link w:val="CommentSubject"/>
    <w:uiPriority w:val="99"/>
    <w:semiHidden/>
    <w:rsid w:val="00237E73"/>
    <w:rPr>
      <w:b/>
      <w:bCs/>
      <w:sz w:val="20"/>
      <w:szCs w:val="20"/>
    </w:rPr>
  </w:style>
  <w:style w:type="table" w:customStyle="1" w:styleId="TableGrid1">
    <w:name w:val="Table Grid1"/>
    <w:basedOn w:val="TableNormal"/>
    <w:next w:val="TableGrid"/>
    <w:uiPriority w:val="59"/>
    <w:rsid w:val="0013684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3684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3684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24842">
      <w:bodyDiv w:val="1"/>
      <w:marLeft w:val="0"/>
      <w:marRight w:val="0"/>
      <w:marTop w:val="0"/>
      <w:marBottom w:val="0"/>
      <w:divBdr>
        <w:top w:val="none" w:sz="0" w:space="0" w:color="auto"/>
        <w:left w:val="none" w:sz="0" w:space="0" w:color="auto"/>
        <w:bottom w:val="none" w:sz="0" w:space="0" w:color="auto"/>
        <w:right w:val="none" w:sz="0" w:space="0" w:color="auto"/>
      </w:divBdr>
      <w:divsChild>
        <w:div w:id="1988589373">
          <w:marLeft w:val="0"/>
          <w:marRight w:val="0"/>
          <w:marTop w:val="0"/>
          <w:marBottom w:val="0"/>
          <w:divBdr>
            <w:top w:val="none" w:sz="0" w:space="0" w:color="auto"/>
            <w:left w:val="none" w:sz="0" w:space="0" w:color="auto"/>
            <w:bottom w:val="none" w:sz="0" w:space="0" w:color="auto"/>
            <w:right w:val="none" w:sz="0" w:space="0" w:color="auto"/>
          </w:divBdr>
        </w:div>
        <w:div w:id="2128889382">
          <w:marLeft w:val="0"/>
          <w:marRight w:val="0"/>
          <w:marTop w:val="0"/>
          <w:marBottom w:val="0"/>
          <w:divBdr>
            <w:top w:val="none" w:sz="0" w:space="0" w:color="auto"/>
            <w:left w:val="none" w:sz="0" w:space="0" w:color="auto"/>
            <w:bottom w:val="none" w:sz="0" w:space="0" w:color="auto"/>
            <w:right w:val="none" w:sz="0" w:space="0" w:color="auto"/>
          </w:divBdr>
        </w:div>
        <w:div w:id="986862358">
          <w:marLeft w:val="0"/>
          <w:marRight w:val="0"/>
          <w:marTop w:val="0"/>
          <w:marBottom w:val="0"/>
          <w:divBdr>
            <w:top w:val="none" w:sz="0" w:space="0" w:color="auto"/>
            <w:left w:val="none" w:sz="0" w:space="0" w:color="auto"/>
            <w:bottom w:val="none" w:sz="0" w:space="0" w:color="auto"/>
            <w:right w:val="none" w:sz="0" w:space="0" w:color="auto"/>
          </w:divBdr>
        </w:div>
      </w:divsChild>
    </w:div>
    <w:div w:id="146097091">
      <w:bodyDiv w:val="1"/>
      <w:marLeft w:val="0"/>
      <w:marRight w:val="0"/>
      <w:marTop w:val="0"/>
      <w:marBottom w:val="0"/>
      <w:divBdr>
        <w:top w:val="none" w:sz="0" w:space="0" w:color="auto"/>
        <w:left w:val="none" w:sz="0" w:space="0" w:color="auto"/>
        <w:bottom w:val="none" w:sz="0" w:space="0" w:color="auto"/>
        <w:right w:val="none" w:sz="0" w:space="0" w:color="auto"/>
      </w:divBdr>
    </w:div>
    <w:div w:id="258490590">
      <w:bodyDiv w:val="1"/>
      <w:marLeft w:val="0"/>
      <w:marRight w:val="0"/>
      <w:marTop w:val="0"/>
      <w:marBottom w:val="0"/>
      <w:divBdr>
        <w:top w:val="none" w:sz="0" w:space="0" w:color="auto"/>
        <w:left w:val="none" w:sz="0" w:space="0" w:color="auto"/>
        <w:bottom w:val="none" w:sz="0" w:space="0" w:color="auto"/>
        <w:right w:val="none" w:sz="0" w:space="0" w:color="auto"/>
      </w:divBdr>
      <w:divsChild>
        <w:div w:id="2027780794">
          <w:marLeft w:val="0"/>
          <w:marRight w:val="0"/>
          <w:marTop w:val="0"/>
          <w:marBottom w:val="0"/>
          <w:divBdr>
            <w:top w:val="none" w:sz="0" w:space="0" w:color="auto"/>
            <w:left w:val="none" w:sz="0" w:space="0" w:color="auto"/>
            <w:bottom w:val="none" w:sz="0" w:space="0" w:color="auto"/>
            <w:right w:val="none" w:sz="0" w:space="0" w:color="auto"/>
          </w:divBdr>
        </w:div>
        <w:div w:id="1714040944">
          <w:marLeft w:val="0"/>
          <w:marRight w:val="0"/>
          <w:marTop w:val="0"/>
          <w:marBottom w:val="0"/>
          <w:divBdr>
            <w:top w:val="none" w:sz="0" w:space="0" w:color="auto"/>
            <w:left w:val="none" w:sz="0" w:space="0" w:color="auto"/>
            <w:bottom w:val="none" w:sz="0" w:space="0" w:color="auto"/>
            <w:right w:val="none" w:sz="0" w:space="0" w:color="auto"/>
          </w:divBdr>
        </w:div>
        <w:div w:id="1324089841">
          <w:marLeft w:val="0"/>
          <w:marRight w:val="0"/>
          <w:marTop w:val="0"/>
          <w:marBottom w:val="0"/>
          <w:divBdr>
            <w:top w:val="none" w:sz="0" w:space="0" w:color="auto"/>
            <w:left w:val="none" w:sz="0" w:space="0" w:color="auto"/>
            <w:bottom w:val="none" w:sz="0" w:space="0" w:color="auto"/>
            <w:right w:val="none" w:sz="0" w:space="0" w:color="auto"/>
          </w:divBdr>
        </w:div>
      </w:divsChild>
    </w:div>
    <w:div w:id="272399231">
      <w:bodyDiv w:val="1"/>
      <w:marLeft w:val="0"/>
      <w:marRight w:val="0"/>
      <w:marTop w:val="0"/>
      <w:marBottom w:val="0"/>
      <w:divBdr>
        <w:top w:val="none" w:sz="0" w:space="0" w:color="auto"/>
        <w:left w:val="none" w:sz="0" w:space="0" w:color="auto"/>
        <w:bottom w:val="none" w:sz="0" w:space="0" w:color="auto"/>
        <w:right w:val="none" w:sz="0" w:space="0" w:color="auto"/>
      </w:divBdr>
      <w:divsChild>
        <w:div w:id="207835662">
          <w:marLeft w:val="0"/>
          <w:marRight w:val="0"/>
          <w:marTop w:val="0"/>
          <w:marBottom w:val="0"/>
          <w:divBdr>
            <w:top w:val="none" w:sz="0" w:space="0" w:color="auto"/>
            <w:left w:val="none" w:sz="0" w:space="0" w:color="auto"/>
            <w:bottom w:val="none" w:sz="0" w:space="0" w:color="auto"/>
            <w:right w:val="none" w:sz="0" w:space="0" w:color="auto"/>
          </w:divBdr>
        </w:div>
        <w:div w:id="2142728897">
          <w:marLeft w:val="0"/>
          <w:marRight w:val="0"/>
          <w:marTop w:val="0"/>
          <w:marBottom w:val="0"/>
          <w:divBdr>
            <w:top w:val="none" w:sz="0" w:space="0" w:color="auto"/>
            <w:left w:val="none" w:sz="0" w:space="0" w:color="auto"/>
            <w:bottom w:val="none" w:sz="0" w:space="0" w:color="auto"/>
            <w:right w:val="none" w:sz="0" w:space="0" w:color="auto"/>
          </w:divBdr>
        </w:div>
        <w:div w:id="1938053180">
          <w:marLeft w:val="0"/>
          <w:marRight w:val="0"/>
          <w:marTop w:val="0"/>
          <w:marBottom w:val="0"/>
          <w:divBdr>
            <w:top w:val="none" w:sz="0" w:space="0" w:color="auto"/>
            <w:left w:val="none" w:sz="0" w:space="0" w:color="auto"/>
            <w:bottom w:val="none" w:sz="0" w:space="0" w:color="auto"/>
            <w:right w:val="none" w:sz="0" w:space="0" w:color="auto"/>
          </w:divBdr>
        </w:div>
      </w:divsChild>
    </w:div>
    <w:div w:id="330530223">
      <w:bodyDiv w:val="1"/>
      <w:marLeft w:val="0"/>
      <w:marRight w:val="0"/>
      <w:marTop w:val="0"/>
      <w:marBottom w:val="0"/>
      <w:divBdr>
        <w:top w:val="none" w:sz="0" w:space="0" w:color="auto"/>
        <w:left w:val="none" w:sz="0" w:space="0" w:color="auto"/>
        <w:bottom w:val="none" w:sz="0" w:space="0" w:color="auto"/>
        <w:right w:val="none" w:sz="0" w:space="0" w:color="auto"/>
      </w:divBdr>
    </w:div>
    <w:div w:id="353192467">
      <w:bodyDiv w:val="1"/>
      <w:marLeft w:val="0"/>
      <w:marRight w:val="0"/>
      <w:marTop w:val="0"/>
      <w:marBottom w:val="0"/>
      <w:divBdr>
        <w:top w:val="none" w:sz="0" w:space="0" w:color="auto"/>
        <w:left w:val="none" w:sz="0" w:space="0" w:color="auto"/>
        <w:bottom w:val="none" w:sz="0" w:space="0" w:color="auto"/>
        <w:right w:val="none" w:sz="0" w:space="0" w:color="auto"/>
      </w:divBdr>
      <w:divsChild>
        <w:div w:id="1421293562">
          <w:marLeft w:val="0"/>
          <w:marRight w:val="0"/>
          <w:marTop w:val="0"/>
          <w:marBottom w:val="0"/>
          <w:divBdr>
            <w:top w:val="none" w:sz="0" w:space="0" w:color="auto"/>
            <w:left w:val="none" w:sz="0" w:space="0" w:color="auto"/>
            <w:bottom w:val="none" w:sz="0" w:space="0" w:color="auto"/>
            <w:right w:val="none" w:sz="0" w:space="0" w:color="auto"/>
          </w:divBdr>
        </w:div>
        <w:div w:id="175389410">
          <w:marLeft w:val="0"/>
          <w:marRight w:val="0"/>
          <w:marTop w:val="0"/>
          <w:marBottom w:val="0"/>
          <w:divBdr>
            <w:top w:val="none" w:sz="0" w:space="0" w:color="auto"/>
            <w:left w:val="none" w:sz="0" w:space="0" w:color="auto"/>
            <w:bottom w:val="none" w:sz="0" w:space="0" w:color="auto"/>
            <w:right w:val="none" w:sz="0" w:space="0" w:color="auto"/>
          </w:divBdr>
        </w:div>
      </w:divsChild>
    </w:div>
    <w:div w:id="414976872">
      <w:bodyDiv w:val="1"/>
      <w:marLeft w:val="0"/>
      <w:marRight w:val="0"/>
      <w:marTop w:val="0"/>
      <w:marBottom w:val="0"/>
      <w:divBdr>
        <w:top w:val="none" w:sz="0" w:space="0" w:color="auto"/>
        <w:left w:val="none" w:sz="0" w:space="0" w:color="auto"/>
        <w:bottom w:val="none" w:sz="0" w:space="0" w:color="auto"/>
        <w:right w:val="none" w:sz="0" w:space="0" w:color="auto"/>
      </w:divBdr>
    </w:div>
    <w:div w:id="529148578">
      <w:bodyDiv w:val="1"/>
      <w:marLeft w:val="0"/>
      <w:marRight w:val="0"/>
      <w:marTop w:val="0"/>
      <w:marBottom w:val="0"/>
      <w:divBdr>
        <w:top w:val="none" w:sz="0" w:space="0" w:color="auto"/>
        <w:left w:val="none" w:sz="0" w:space="0" w:color="auto"/>
        <w:bottom w:val="none" w:sz="0" w:space="0" w:color="auto"/>
        <w:right w:val="none" w:sz="0" w:space="0" w:color="auto"/>
      </w:divBdr>
      <w:divsChild>
        <w:div w:id="2058622297">
          <w:marLeft w:val="0"/>
          <w:marRight w:val="0"/>
          <w:marTop w:val="0"/>
          <w:marBottom w:val="0"/>
          <w:divBdr>
            <w:top w:val="none" w:sz="0" w:space="0" w:color="auto"/>
            <w:left w:val="none" w:sz="0" w:space="0" w:color="auto"/>
            <w:bottom w:val="none" w:sz="0" w:space="0" w:color="auto"/>
            <w:right w:val="none" w:sz="0" w:space="0" w:color="auto"/>
          </w:divBdr>
        </w:div>
        <w:div w:id="16736457">
          <w:marLeft w:val="0"/>
          <w:marRight w:val="0"/>
          <w:marTop w:val="0"/>
          <w:marBottom w:val="0"/>
          <w:divBdr>
            <w:top w:val="none" w:sz="0" w:space="0" w:color="auto"/>
            <w:left w:val="none" w:sz="0" w:space="0" w:color="auto"/>
            <w:bottom w:val="none" w:sz="0" w:space="0" w:color="auto"/>
            <w:right w:val="none" w:sz="0" w:space="0" w:color="auto"/>
          </w:divBdr>
        </w:div>
        <w:div w:id="816260326">
          <w:marLeft w:val="0"/>
          <w:marRight w:val="0"/>
          <w:marTop w:val="0"/>
          <w:marBottom w:val="0"/>
          <w:divBdr>
            <w:top w:val="none" w:sz="0" w:space="0" w:color="auto"/>
            <w:left w:val="none" w:sz="0" w:space="0" w:color="auto"/>
            <w:bottom w:val="none" w:sz="0" w:space="0" w:color="auto"/>
            <w:right w:val="none" w:sz="0" w:space="0" w:color="auto"/>
          </w:divBdr>
        </w:div>
      </w:divsChild>
    </w:div>
    <w:div w:id="741949817">
      <w:bodyDiv w:val="1"/>
      <w:marLeft w:val="0"/>
      <w:marRight w:val="0"/>
      <w:marTop w:val="0"/>
      <w:marBottom w:val="0"/>
      <w:divBdr>
        <w:top w:val="none" w:sz="0" w:space="0" w:color="auto"/>
        <w:left w:val="none" w:sz="0" w:space="0" w:color="auto"/>
        <w:bottom w:val="none" w:sz="0" w:space="0" w:color="auto"/>
        <w:right w:val="none" w:sz="0" w:space="0" w:color="auto"/>
      </w:divBdr>
      <w:divsChild>
        <w:div w:id="446395420">
          <w:marLeft w:val="0"/>
          <w:marRight w:val="0"/>
          <w:marTop w:val="0"/>
          <w:marBottom w:val="0"/>
          <w:divBdr>
            <w:top w:val="none" w:sz="0" w:space="0" w:color="auto"/>
            <w:left w:val="none" w:sz="0" w:space="0" w:color="auto"/>
            <w:bottom w:val="none" w:sz="0" w:space="0" w:color="auto"/>
            <w:right w:val="none" w:sz="0" w:space="0" w:color="auto"/>
          </w:divBdr>
        </w:div>
        <w:div w:id="1850363393">
          <w:marLeft w:val="0"/>
          <w:marRight w:val="0"/>
          <w:marTop w:val="0"/>
          <w:marBottom w:val="0"/>
          <w:divBdr>
            <w:top w:val="none" w:sz="0" w:space="0" w:color="auto"/>
            <w:left w:val="none" w:sz="0" w:space="0" w:color="auto"/>
            <w:bottom w:val="none" w:sz="0" w:space="0" w:color="auto"/>
            <w:right w:val="none" w:sz="0" w:space="0" w:color="auto"/>
          </w:divBdr>
        </w:div>
        <w:div w:id="391201385">
          <w:marLeft w:val="0"/>
          <w:marRight w:val="0"/>
          <w:marTop w:val="0"/>
          <w:marBottom w:val="0"/>
          <w:divBdr>
            <w:top w:val="none" w:sz="0" w:space="0" w:color="auto"/>
            <w:left w:val="none" w:sz="0" w:space="0" w:color="auto"/>
            <w:bottom w:val="none" w:sz="0" w:space="0" w:color="auto"/>
            <w:right w:val="none" w:sz="0" w:space="0" w:color="auto"/>
          </w:divBdr>
        </w:div>
        <w:div w:id="1633172001">
          <w:marLeft w:val="0"/>
          <w:marRight w:val="0"/>
          <w:marTop w:val="0"/>
          <w:marBottom w:val="0"/>
          <w:divBdr>
            <w:top w:val="none" w:sz="0" w:space="0" w:color="auto"/>
            <w:left w:val="none" w:sz="0" w:space="0" w:color="auto"/>
            <w:bottom w:val="none" w:sz="0" w:space="0" w:color="auto"/>
            <w:right w:val="none" w:sz="0" w:space="0" w:color="auto"/>
          </w:divBdr>
        </w:div>
      </w:divsChild>
    </w:div>
    <w:div w:id="772747401">
      <w:bodyDiv w:val="1"/>
      <w:marLeft w:val="0"/>
      <w:marRight w:val="0"/>
      <w:marTop w:val="0"/>
      <w:marBottom w:val="0"/>
      <w:divBdr>
        <w:top w:val="none" w:sz="0" w:space="0" w:color="auto"/>
        <w:left w:val="none" w:sz="0" w:space="0" w:color="auto"/>
        <w:bottom w:val="none" w:sz="0" w:space="0" w:color="auto"/>
        <w:right w:val="none" w:sz="0" w:space="0" w:color="auto"/>
      </w:divBdr>
      <w:divsChild>
        <w:div w:id="273635860">
          <w:marLeft w:val="0"/>
          <w:marRight w:val="0"/>
          <w:marTop w:val="0"/>
          <w:marBottom w:val="0"/>
          <w:divBdr>
            <w:top w:val="none" w:sz="0" w:space="0" w:color="auto"/>
            <w:left w:val="none" w:sz="0" w:space="0" w:color="auto"/>
            <w:bottom w:val="none" w:sz="0" w:space="0" w:color="auto"/>
            <w:right w:val="none" w:sz="0" w:space="0" w:color="auto"/>
          </w:divBdr>
        </w:div>
        <w:div w:id="1327519624">
          <w:marLeft w:val="0"/>
          <w:marRight w:val="0"/>
          <w:marTop w:val="0"/>
          <w:marBottom w:val="0"/>
          <w:divBdr>
            <w:top w:val="none" w:sz="0" w:space="0" w:color="auto"/>
            <w:left w:val="none" w:sz="0" w:space="0" w:color="auto"/>
            <w:bottom w:val="none" w:sz="0" w:space="0" w:color="auto"/>
            <w:right w:val="none" w:sz="0" w:space="0" w:color="auto"/>
          </w:divBdr>
        </w:div>
      </w:divsChild>
    </w:div>
    <w:div w:id="831681196">
      <w:bodyDiv w:val="1"/>
      <w:marLeft w:val="0"/>
      <w:marRight w:val="0"/>
      <w:marTop w:val="0"/>
      <w:marBottom w:val="0"/>
      <w:divBdr>
        <w:top w:val="none" w:sz="0" w:space="0" w:color="auto"/>
        <w:left w:val="none" w:sz="0" w:space="0" w:color="auto"/>
        <w:bottom w:val="none" w:sz="0" w:space="0" w:color="auto"/>
        <w:right w:val="none" w:sz="0" w:space="0" w:color="auto"/>
      </w:divBdr>
    </w:div>
    <w:div w:id="891423656">
      <w:bodyDiv w:val="1"/>
      <w:marLeft w:val="0"/>
      <w:marRight w:val="0"/>
      <w:marTop w:val="0"/>
      <w:marBottom w:val="0"/>
      <w:divBdr>
        <w:top w:val="none" w:sz="0" w:space="0" w:color="auto"/>
        <w:left w:val="none" w:sz="0" w:space="0" w:color="auto"/>
        <w:bottom w:val="none" w:sz="0" w:space="0" w:color="auto"/>
        <w:right w:val="none" w:sz="0" w:space="0" w:color="auto"/>
      </w:divBdr>
    </w:div>
    <w:div w:id="957833277">
      <w:bodyDiv w:val="1"/>
      <w:marLeft w:val="0"/>
      <w:marRight w:val="0"/>
      <w:marTop w:val="0"/>
      <w:marBottom w:val="0"/>
      <w:divBdr>
        <w:top w:val="none" w:sz="0" w:space="0" w:color="auto"/>
        <w:left w:val="none" w:sz="0" w:space="0" w:color="auto"/>
        <w:bottom w:val="none" w:sz="0" w:space="0" w:color="auto"/>
        <w:right w:val="none" w:sz="0" w:space="0" w:color="auto"/>
      </w:divBdr>
    </w:div>
    <w:div w:id="1107821077">
      <w:bodyDiv w:val="1"/>
      <w:marLeft w:val="0"/>
      <w:marRight w:val="0"/>
      <w:marTop w:val="0"/>
      <w:marBottom w:val="0"/>
      <w:divBdr>
        <w:top w:val="none" w:sz="0" w:space="0" w:color="auto"/>
        <w:left w:val="none" w:sz="0" w:space="0" w:color="auto"/>
        <w:bottom w:val="none" w:sz="0" w:space="0" w:color="auto"/>
        <w:right w:val="none" w:sz="0" w:space="0" w:color="auto"/>
      </w:divBdr>
    </w:div>
    <w:div w:id="1132401250">
      <w:bodyDiv w:val="1"/>
      <w:marLeft w:val="0"/>
      <w:marRight w:val="0"/>
      <w:marTop w:val="0"/>
      <w:marBottom w:val="0"/>
      <w:divBdr>
        <w:top w:val="none" w:sz="0" w:space="0" w:color="auto"/>
        <w:left w:val="none" w:sz="0" w:space="0" w:color="auto"/>
        <w:bottom w:val="none" w:sz="0" w:space="0" w:color="auto"/>
        <w:right w:val="none" w:sz="0" w:space="0" w:color="auto"/>
      </w:divBdr>
    </w:div>
    <w:div w:id="1207713655">
      <w:bodyDiv w:val="1"/>
      <w:marLeft w:val="0"/>
      <w:marRight w:val="0"/>
      <w:marTop w:val="0"/>
      <w:marBottom w:val="0"/>
      <w:divBdr>
        <w:top w:val="none" w:sz="0" w:space="0" w:color="auto"/>
        <w:left w:val="none" w:sz="0" w:space="0" w:color="auto"/>
        <w:bottom w:val="none" w:sz="0" w:space="0" w:color="auto"/>
        <w:right w:val="none" w:sz="0" w:space="0" w:color="auto"/>
      </w:divBdr>
      <w:divsChild>
        <w:div w:id="1428114461">
          <w:marLeft w:val="0"/>
          <w:marRight w:val="0"/>
          <w:marTop w:val="0"/>
          <w:marBottom w:val="0"/>
          <w:divBdr>
            <w:top w:val="none" w:sz="0" w:space="0" w:color="auto"/>
            <w:left w:val="none" w:sz="0" w:space="0" w:color="auto"/>
            <w:bottom w:val="none" w:sz="0" w:space="0" w:color="auto"/>
            <w:right w:val="none" w:sz="0" w:space="0" w:color="auto"/>
          </w:divBdr>
        </w:div>
        <w:div w:id="116147302">
          <w:marLeft w:val="0"/>
          <w:marRight w:val="0"/>
          <w:marTop w:val="0"/>
          <w:marBottom w:val="0"/>
          <w:divBdr>
            <w:top w:val="none" w:sz="0" w:space="0" w:color="auto"/>
            <w:left w:val="none" w:sz="0" w:space="0" w:color="auto"/>
            <w:bottom w:val="none" w:sz="0" w:space="0" w:color="auto"/>
            <w:right w:val="none" w:sz="0" w:space="0" w:color="auto"/>
          </w:divBdr>
        </w:div>
        <w:div w:id="187645688">
          <w:marLeft w:val="0"/>
          <w:marRight w:val="0"/>
          <w:marTop w:val="0"/>
          <w:marBottom w:val="0"/>
          <w:divBdr>
            <w:top w:val="none" w:sz="0" w:space="0" w:color="auto"/>
            <w:left w:val="none" w:sz="0" w:space="0" w:color="auto"/>
            <w:bottom w:val="none" w:sz="0" w:space="0" w:color="auto"/>
            <w:right w:val="none" w:sz="0" w:space="0" w:color="auto"/>
          </w:divBdr>
        </w:div>
      </w:divsChild>
    </w:div>
    <w:div w:id="1336344827">
      <w:bodyDiv w:val="1"/>
      <w:marLeft w:val="0"/>
      <w:marRight w:val="0"/>
      <w:marTop w:val="0"/>
      <w:marBottom w:val="0"/>
      <w:divBdr>
        <w:top w:val="none" w:sz="0" w:space="0" w:color="auto"/>
        <w:left w:val="none" w:sz="0" w:space="0" w:color="auto"/>
        <w:bottom w:val="none" w:sz="0" w:space="0" w:color="auto"/>
        <w:right w:val="none" w:sz="0" w:space="0" w:color="auto"/>
      </w:divBdr>
      <w:divsChild>
        <w:div w:id="675034710">
          <w:marLeft w:val="0"/>
          <w:marRight w:val="0"/>
          <w:marTop w:val="0"/>
          <w:marBottom w:val="0"/>
          <w:divBdr>
            <w:top w:val="none" w:sz="0" w:space="0" w:color="auto"/>
            <w:left w:val="none" w:sz="0" w:space="0" w:color="auto"/>
            <w:bottom w:val="none" w:sz="0" w:space="0" w:color="auto"/>
            <w:right w:val="none" w:sz="0" w:space="0" w:color="auto"/>
          </w:divBdr>
        </w:div>
        <w:div w:id="434398531">
          <w:marLeft w:val="0"/>
          <w:marRight w:val="0"/>
          <w:marTop w:val="0"/>
          <w:marBottom w:val="0"/>
          <w:divBdr>
            <w:top w:val="none" w:sz="0" w:space="0" w:color="auto"/>
            <w:left w:val="none" w:sz="0" w:space="0" w:color="auto"/>
            <w:bottom w:val="none" w:sz="0" w:space="0" w:color="auto"/>
            <w:right w:val="none" w:sz="0" w:space="0" w:color="auto"/>
          </w:divBdr>
        </w:div>
        <w:div w:id="1776168098">
          <w:marLeft w:val="0"/>
          <w:marRight w:val="0"/>
          <w:marTop w:val="0"/>
          <w:marBottom w:val="0"/>
          <w:divBdr>
            <w:top w:val="none" w:sz="0" w:space="0" w:color="auto"/>
            <w:left w:val="none" w:sz="0" w:space="0" w:color="auto"/>
            <w:bottom w:val="none" w:sz="0" w:space="0" w:color="auto"/>
            <w:right w:val="none" w:sz="0" w:space="0" w:color="auto"/>
          </w:divBdr>
        </w:div>
      </w:divsChild>
    </w:div>
    <w:div w:id="1376924350">
      <w:bodyDiv w:val="1"/>
      <w:marLeft w:val="0"/>
      <w:marRight w:val="0"/>
      <w:marTop w:val="0"/>
      <w:marBottom w:val="0"/>
      <w:divBdr>
        <w:top w:val="none" w:sz="0" w:space="0" w:color="auto"/>
        <w:left w:val="none" w:sz="0" w:space="0" w:color="auto"/>
        <w:bottom w:val="none" w:sz="0" w:space="0" w:color="auto"/>
        <w:right w:val="none" w:sz="0" w:space="0" w:color="auto"/>
      </w:divBdr>
    </w:div>
    <w:div w:id="1422293884">
      <w:bodyDiv w:val="1"/>
      <w:marLeft w:val="0"/>
      <w:marRight w:val="0"/>
      <w:marTop w:val="0"/>
      <w:marBottom w:val="0"/>
      <w:divBdr>
        <w:top w:val="none" w:sz="0" w:space="0" w:color="auto"/>
        <w:left w:val="none" w:sz="0" w:space="0" w:color="auto"/>
        <w:bottom w:val="none" w:sz="0" w:space="0" w:color="auto"/>
        <w:right w:val="none" w:sz="0" w:space="0" w:color="auto"/>
      </w:divBdr>
    </w:div>
    <w:div w:id="1612711968">
      <w:bodyDiv w:val="1"/>
      <w:marLeft w:val="0"/>
      <w:marRight w:val="0"/>
      <w:marTop w:val="0"/>
      <w:marBottom w:val="0"/>
      <w:divBdr>
        <w:top w:val="none" w:sz="0" w:space="0" w:color="auto"/>
        <w:left w:val="none" w:sz="0" w:space="0" w:color="auto"/>
        <w:bottom w:val="none" w:sz="0" w:space="0" w:color="auto"/>
        <w:right w:val="none" w:sz="0" w:space="0" w:color="auto"/>
      </w:divBdr>
    </w:div>
    <w:div w:id="1618564832">
      <w:bodyDiv w:val="1"/>
      <w:marLeft w:val="0"/>
      <w:marRight w:val="0"/>
      <w:marTop w:val="0"/>
      <w:marBottom w:val="0"/>
      <w:divBdr>
        <w:top w:val="none" w:sz="0" w:space="0" w:color="auto"/>
        <w:left w:val="none" w:sz="0" w:space="0" w:color="auto"/>
        <w:bottom w:val="none" w:sz="0" w:space="0" w:color="auto"/>
        <w:right w:val="none" w:sz="0" w:space="0" w:color="auto"/>
      </w:divBdr>
    </w:div>
    <w:div w:id="1666320638">
      <w:bodyDiv w:val="1"/>
      <w:marLeft w:val="0"/>
      <w:marRight w:val="0"/>
      <w:marTop w:val="0"/>
      <w:marBottom w:val="0"/>
      <w:divBdr>
        <w:top w:val="none" w:sz="0" w:space="0" w:color="auto"/>
        <w:left w:val="none" w:sz="0" w:space="0" w:color="auto"/>
        <w:bottom w:val="none" w:sz="0" w:space="0" w:color="auto"/>
        <w:right w:val="none" w:sz="0" w:space="0" w:color="auto"/>
      </w:divBdr>
      <w:divsChild>
        <w:div w:id="2070497879">
          <w:marLeft w:val="0"/>
          <w:marRight w:val="0"/>
          <w:marTop w:val="0"/>
          <w:marBottom w:val="0"/>
          <w:divBdr>
            <w:top w:val="none" w:sz="0" w:space="0" w:color="auto"/>
            <w:left w:val="none" w:sz="0" w:space="0" w:color="auto"/>
            <w:bottom w:val="none" w:sz="0" w:space="0" w:color="auto"/>
            <w:right w:val="none" w:sz="0" w:space="0" w:color="auto"/>
          </w:divBdr>
        </w:div>
        <w:div w:id="240798621">
          <w:marLeft w:val="0"/>
          <w:marRight w:val="0"/>
          <w:marTop w:val="0"/>
          <w:marBottom w:val="0"/>
          <w:divBdr>
            <w:top w:val="none" w:sz="0" w:space="0" w:color="auto"/>
            <w:left w:val="none" w:sz="0" w:space="0" w:color="auto"/>
            <w:bottom w:val="none" w:sz="0" w:space="0" w:color="auto"/>
            <w:right w:val="none" w:sz="0" w:space="0" w:color="auto"/>
          </w:divBdr>
        </w:div>
      </w:divsChild>
    </w:div>
    <w:div w:id="1752458822">
      <w:bodyDiv w:val="1"/>
      <w:marLeft w:val="0"/>
      <w:marRight w:val="0"/>
      <w:marTop w:val="0"/>
      <w:marBottom w:val="0"/>
      <w:divBdr>
        <w:top w:val="none" w:sz="0" w:space="0" w:color="auto"/>
        <w:left w:val="none" w:sz="0" w:space="0" w:color="auto"/>
        <w:bottom w:val="none" w:sz="0" w:space="0" w:color="auto"/>
        <w:right w:val="none" w:sz="0" w:space="0" w:color="auto"/>
      </w:divBdr>
    </w:div>
    <w:div w:id="1975796410">
      <w:bodyDiv w:val="1"/>
      <w:marLeft w:val="0"/>
      <w:marRight w:val="0"/>
      <w:marTop w:val="0"/>
      <w:marBottom w:val="0"/>
      <w:divBdr>
        <w:top w:val="none" w:sz="0" w:space="0" w:color="auto"/>
        <w:left w:val="none" w:sz="0" w:space="0" w:color="auto"/>
        <w:bottom w:val="none" w:sz="0" w:space="0" w:color="auto"/>
        <w:right w:val="none" w:sz="0" w:space="0" w:color="auto"/>
      </w:divBdr>
    </w:div>
    <w:div w:id="2046521292">
      <w:bodyDiv w:val="1"/>
      <w:marLeft w:val="0"/>
      <w:marRight w:val="0"/>
      <w:marTop w:val="0"/>
      <w:marBottom w:val="0"/>
      <w:divBdr>
        <w:top w:val="none" w:sz="0" w:space="0" w:color="auto"/>
        <w:left w:val="none" w:sz="0" w:space="0" w:color="auto"/>
        <w:bottom w:val="none" w:sz="0" w:space="0" w:color="auto"/>
        <w:right w:val="none" w:sz="0" w:space="0" w:color="auto"/>
      </w:divBdr>
    </w:div>
    <w:div w:id="20771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s.webofknowledge.com.ezproxy.lancs.ac.uk/full_record.do?product=WOS&amp;search_mode=GeneralSearch&amp;qid=1&amp;SID=Z2DK9NEohaj7Aheg@@p&amp;page=2&amp;doc=1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ps.webofknowledge.com.ezproxy.lancs.ac.uk/DaisyOneClickSearch.do?product=WOS&amp;search_mode=DaisyOneClickSearch&amp;colName=WOS&amp;SID=Z2DK9NEohaj7Aheg@@p&amp;author_name=Beck,%20AT&amp;dais_id=790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pps.webofknowledge.com.ezproxy.lancs.ac.uk/full_record.do?product=WOS&amp;search_mode=GeneralSearch&amp;qid=4&amp;SID=R2@@cAoL2@JOHIkO3HI&amp;page=1&amp;doc=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webofknowledge.com.ezproxy.lancs.ac.uk/full_record.do?product=WOS&amp;search_mode=GeneralSearch&amp;qid=16&amp;SID=V22KijbOOAiPMP8M5ff&amp;page=1&amp;doc=1" TargetMode="External"/><Relationship Id="rId5" Type="http://schemas.openxmlformats.org/officeDocument/2006/relationships/settings" Target="settings.xml"/><Relationship Id="rId15" Type="http://schemas.openxmlformats.org/officeDocument/2006/relationships/hyperlink" Target="http://apps.webofknowledge.com.ezproxy.lancs.ac.uk/full_record.do?product=WOS&amp;search_mode=GeneralSearch&amp;qid=5&amp;SID=2FK6J5hHPG2kApFEnfM&amp;page=1&amp;doc=7" TargetMode="External"/><Relationship Id="rId10" Type="http://schemas.openxmlformats.org/officeDocument/2006/relationships/hyperlink" Target="http://apps.webofknowledge.com.ezproxy.lancs.ac.uk/OneClickSearch.do?product=WOS&amp;search_mode=OneClickSearch&amp;colName=WOS&amp;SID=V22KijbOOAiPMP8M5ff&amp;field=AU&amp;value=Hogan,%20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pps.webofknowledge.com.ezproxy.lancs.ac.uk/OneClickSearch.do?product=WOS&amp;search_mode=OneClickSearch&amp;colName=WOS&amp;SID=V22KijbOOAiPMP8M5ff&amp;field=AU&amp;value=Nusslock,%20R" TargetMode="External"/><Relationship Id="rId14" Type="http://schemas.openxmlformats.org/officeDocument/2006/relationships/hyperlink" Target="http://apps.webofknowledge.com.ezproxy.lancs.ac.uk/full_record.do?product=WOS&amp;search_mode=GeneralSearch&amp;qid=17&amp;SID=N1gC1iLBjpkfb1J7N2l&amp;page=1&amp;doc=4&amp;cacheurlFromRightClick=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23D1F-249F-4E35-924F-9DF95CF1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7028</Words>
  <Characters>40063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46998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Alyson Dodd</cp:lastModifiedBy>
  <cp:revision>4</cp:revision>
  <dcterms:created xsi:type="dcterms:W3CDTF">2015-03-05T08:49:00Z</dcterms:created>
  <dcterms:modified xsi:type="dcterms:W3CDTF">2015-03-05T08:56:00Z</dcterms:modified>
</cp:coreProperties>
</file>