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CF63" w14:textId="77777777" w:rsidR="00B4441C" w:rsidRDefault="00B4441C" w:rsidP="00BA0131">
      <w:pPr>
        <w:spacing w:after="0"/>
        <w:jc w:val="center"/>
        <w:rPr>
          <w:rFonts w:ascii="Times New Roman" w:hAnsi="Times New Roman" w:cs="Times New Roman"/>
          <w:b/>
          <w:sz w:val="28"/>
          <w:szCs w:val="28"/>
        </w:rPr>
      </w:pPr>
    </w:p>
    <w:p w14:paraId="32A09EAA" w14:textId="77777777" w:rsidR="00B4441C" w:rsidRDefault="00B4441C" w:rsidP="00BA0131">
      <w:pPr>
        <w:spacing w:after="0"/>
        <w:jc w:val="center"/>
        <w:rPr>
          <w:rFonts w:ascii="Times New Roman" w:hAnsi="Times New Roman" w:cs="Times New Roman"/>
          <w:b/>
          <w:sz w:val="28"/>
          <w:szCs w:val="28"/>
        </w:rPr>
      </w:pPr>
    </w:p>
    <w:p w14:paraId="6773A7E8" w14:textId="5684759B" w:rsidR="00E077A1" w:rsidRPr="00B4441C" w:rsidRDefault="0098198A" w:rsidP="00BA0131">
      <w:pPr>
        <w:spacing w:after="0"/>
        <w:jc w:val="center"/>
        <w:rPr>
          <w:rFonts w:ascii="Times New Roman" w:hAnsi="Times New Roman" w:cs="Times New Roman"/>
          <w:b/>
          <w:sz w:val="28"/>
          <w:szCs w:val="28"/>
        </w:rPr>
      </w:pPr>
      <w:r w:rsidRPr="00B4441C">
        <w:rPr>
          <w:rFonts w:ascii="Times New Roman" w:hAnsi="Times New Roman" w:cs="Times New Roman"/>
          <w:b/>
          <w:sz w:val="28"/>
          <w:szCs w:val="28"/>
        </w:rPr>
        <w:t>Tracing the Oral in Hispanic Literatures</w:t>
      </w:r>
    </w:p>
    <w:p w14:paraId="5AFD51E3" w14:textId="77777777" w:rsidR="00A467E2" w:rsidRPr="00BD50FA" w:rsidRDefault="00A467E2" w:rsidP="00600A56">
      <w:pPr>
        <w:spacing w:after="0" w:line="480" w:lineRule="auto"/>
        <w:rPr>
          <w:rFonts w:ascii="Times New Roman" w:hAnsi="Times New Roman" w:cs="Times New Roman"/>
          <w:sz w:val="24"/>
          <w:szCs w:val="24"/>
        </w:rPr>
      </w:pPr>
    </w:p>
    <w:p w14:paraId="433B4CCD" w14:textId="3E6ACFC5" w:rsidR="00E741CE" w:rsidRDefault="00BF10C5" w:rsidP="00600A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medieval and its preoccupation with </w:t>
      </w:r>
      <w:r w:rsidR="004A426A">
        <w:rPr>
          <w:rFonts w:ascii="Times New Roman" w:hAnsi="Times New Roman" w:cs="Times New Roman"/>
          <w:sz w:val="24"/>
          <w:szCs w:val="24"/>
        </w:rPr>
        <w:t>its</w:t>
      </w:r>
      <w:r w:rsidR="000E6012">
        <w:rPr>
          <w:rFonts w:ascii="Times New Roman" w:hAnsi="Times New Roman" w:cs="Times New Roman"/>
          <w:sz w:val="24"/>
          <w:szCs w:val="24"/>
        </w:rPr>
        <w:t xml:space="preserve"> own</w:t>
      </w:r>
      <w:r w:rsidR="004A426A">
        <w:rPr>
          <w:rFonts w:ascii="Times New Roman" w:hAnsi="Times New Roman" w:cs="Times New Roman"/>
          <w:sz w:val="24"/>
          <w:szCs w:val="24"/>
        </w:rPr>
        <w:t xml:space="preserve"> principal genres</w:t>
      </w:r>
      <w:r w:rsidR="00BE326B">
        <w:rPr>
          <w:rFonts w:ascii="Times New Roman" w:hAnsi="Times New Roman" w:cs="Times New Roman"/>
          <w:sz w:val="24"/>
          <w:szCs w:val="24"/>
        </w:rPr>
        <w:t>, such as</w:t>
      </w:r>
      <w:r w:rsidR="004A426A">
        <w:rPr>
          <w:rFonts w:ascii="Times New Roman" w:hAnsi="Times New Roman" w:cs="Times New Roman"/>
          <w:sz w:val="24"/>
          <w:szCs w:val="24"/>
        </w:rPr>
        <w:t xml:space="preserve"> </w:t>
      </w:r>
      <w:r>
        <w:rPr>
          <w:rFonts w:ascii="Times New Roman" w:hAnsi="Times New Roman" w:cs="Times New Roman"/>
          <w:sz w:val="24"/>
          <w:szCs w:val="24"/>
        </w:rPr>
        <w:t xml:space="preserve">the epic, poetry written in </w:t>
      </w:r>
      <w:r w:rsidRPr="00BF10C5">
        <w:rPr>
          <w:rFonts w:ascii="Times New Roman" w:hAnsi="Times New Roman" w:cs="Times New Roman"/>
          <w:i/>
          <w:sz w:val="24"/>
          <w:szCs w:val="24"/>
        </w:rPr>
        <w:t>cuaderna vía</w:t>
      </w:r>
      <w:r>
        <w:rPr>
          <w:rFonts w:ascii="Times New Roman" w:hAnsi="Times New Roman" w:cs="Times New Roman"/>
          <w:sz w:val="24"/>
          <w:szCs w:val="24"/>
        </w:rPr>
        <w:t xml:space="preserve"> verse, courtly literature, </w:t>
      </w:r>
      <w:r w:rsidR="00DC181F">
        <w:rPr>
          <w:rFonts w:ascii="Times New Roman" w:hAnsi="Times New Roman" w:cs="Times New Roman"/>
          <w:sz w:val="24"/>
          <w:szCs w:val="24"/>
        </w:rPr>
        <w:t xml:space="preserve">may appear far removed from modern-day literary critical concerns. </w:t>
      </w:r>
      <w:r w:rsidR="00234B70">
        <w:rPr>
          <w:rFonts w:ascii="Times New Roman" w:hAnsi="Times New Roman" w:cs="Times New Roman"/>
          <w:sz w:val="24"/>
          <w:szCs w:val="24"/>
        </w:rPr>
        <w:t xml:space="preserve">Indeed, </w:t>
      </w:r>
      <w:r w:rsidR="00DC181F">
        <w:rPr>
          <w:rFonts w:ascii="Times New Roman" w:hAnsi="Times New Roman" w:cs="Times New Roman"/>
          <w:sz w:val="24"/>
          <w:szCs w:val="24"/>
        </w:rPr>
        <w:t>Paul Zumthor characterizes interest in the Middle Ages as study of ‘otherness’</w:t>
      </w:r>
      <w:r w:rsidR="00DC181F" w:rsidRPr="00DC181F">
        <w:rPr>
          <w:rFonts w:ascii="Times New Roman" w:hAnsi="Times New Roman" w:cs="Times New Roman"/>
          <w:sz w:val="24"/>
          <w:szCs w:val="24"/>
        </w:rPr>
        <w:t xml:space="preserve"> </w:t>
      </w:r>
      <w:r w:rsidR="00DC181F">
        <w:rPr>
          <w:rFonts w:ascii="Times New Roman" w:hAnsi="Times New Roman" w:cs="Times New Roman"/>
          <w:sz w:val="24"/>
          <w:szCs w:val="24"/>
        </w:rPr>
        <w:t>(1986: 28–29)</w:t>
      </w:r>
      <w:r w:rsidR="00234B70">
        <w:rPr>
          <w:rFonts w:ascii="Times New Roman" w:hAnsi="Times New Roman" w:cs="Times New Roman"/>
          <w:sz w:val="24"/>
          <w:szCs w:val="24"/>
        </w:rPr>
        <w:t>, whilst t</w:t>
      </w:r>
      <w:r w:rsidR="00DC181F">
        <w:rPr>
          <w:rFonts w:ascii="Times New Roman" w:hAnsi="Times New Roman" w:cs="Times New Roman"/>
          <w:sz w:val="24"/>
          <w:szCs w:val="24"/>
        </w:rPr>
        <w:t>he</w:t>
      </w:r>
      <w:r w:rsidR="003450EF">
        <w:rPr>
          <w:rFonts w:ascii="Times New Roman" w:hAnsi="Times New Roman" w:cs="Times New Roman"/>
          <w:sz w:val="24"/>
          <w:szCs w:val="24"/>
        </w:rPr>
        <w:t xml:space="preserve"> Golden Age with its religious poetry, </w:t>
      </w:r>
      <w:r w:rsidR="00BE326B">
        <w:rPr>
          <w:rFonts w:ascii="Times New Roman" w:hAnsi="Times New Roman" w:cs="Times New Roman"/>
          <w:sz w:val="24"/>
          <w:szCs w:val="24"/>
        </w:rPr>
        <w:t>its</w:t>
      </w:r>
      <w:r w:rsidR="003450EF">
        <w:rPr>
          <w:rFonts w:ascii="Times New Roman" w:hAnsi="Times New Roman" w:cs="Times New Roman"/>
          <w:sz w:val="24"/>
          <w:szCs w:val="24"/>
        </w:rPr>
        <w:t xml:space="preserve"> </w:t>
      </w:r>
      <w:r w:rsidR="00DC181F">
        <w:rPr>
          <w:rFonts w:ascii="Times New Roman" w:hAnsi="Times New Roman" w:cs="Times New Roman"/>
          <w:sz w:val="24"/>
          <w:szCs w:val="24"/>
        </w:rPr>
        <w:t xml:space="preserve">formalized poetry in the form of the </w:t>
      </w:r>
      <w:r w:rsidR="003450EF">
        <w:rPr>
          <w:rFonts w:ascii="Times New Roman" w:hAnsi="Times New Roman" w:cs="Times New Roman"/>
          <w:sz w:val="24"/>
          <w:szCs w:val="24"/>
        </w:rPr>
        <w:t xml:space="preserve">sonnet, and </w:t>
      </w:r>
      <w:r w:rsidR="00BE326B">
        <w:rPr>
          <w:rFonts w:ascii="Times New Roman" w:hAnsi="Times New Roman" w:cs="Times New Roman"/>
          <w:sz w:val="24"/>
          <w:szCs w:val="24"/>
        </w:rPr>
        <w:t xml:space="preserve">its </w:t>
      </w:r>
      <w:r w:rsidR="00DC181F">
        <w:rPr>
          <w:rFonts w:ascii="Times New Roman" w:hAnsi="Times New Roman" w:cs="Times New Roman"/>
          <w:sz w:val="24"/>
          <w:szCs w:val="24"/>
        </w:rPr>
        <w:t xml:space="preserve">religious and political </w:t>
      </w:r>
      <w:r w:rsidR="003450EF">
        <w:rPr>
          <w:rFonts w:ascii="Times New Roman" w:hAnsi="Times New Roman" w:cs="Times New Roman"/>
          <w:sz w:val="24"/>
          <w:szCs w:val="24"/>
        </w:rPr>
        <w:t>theatre</w:t>
      </w:r>
      <w:r>
        <w:rPr>
          <w:rFonts w:ascii="Times New Roman" w:hAnsi="Times New Roman" w:cs="Times New Roman"/>
          <w:sz w:val="24"/>
          <w:szCs w:val="24"/>
        </w:rPr>
        <w:t xml:space="preserve">, may </w:t>
      </w:r>
      <w:r w:rsidR="00DC181F">
        <w:rPr>
          <w:rFonts w:ascii="Times New Roman" w:hAnsi="Times New Roman" w:cs="Times New Roman"/>
          <w:sz w:val="24"/>
          <w:szCs w:val="24"/>
        </w:rPr>
        <w:t xml:space="preserve">also </w:t>
      </w:r>
      <w:r>
        <w:rPr>
          <w:rFonts w:ascii="Times New Roman" w:hAnsi="Times New Roman" w:cs="Times New Roman"/>
          <w:sz w:val="24"/>
          <w:szCs w:val="24"/>
        </w:rPr>
        <w:t xml:space="preserve">seem far removed from modern </w:t>
      </w:r>
      <w:r w:rsidR="004A426A">
        <w:rPr>
          <w:rFonts w:ascii="Times New Roman" w:hAnsi="Times New Roman" w:cs="Times New Roman"/>
          <w:sz w:val="24"/>
          <w:szCs w:val="24"/>
        </w:rPr>
        <w:t>concerns</w:t>
      </w:r>
      <w:r>
        <w:rPr>
          <w:rFonts w:ascii="Times New Roman" w:hAnsi="Times New Roman" w:cs="Times New Roman"/>
          <w:sz w:val="24"/>
          <w:szCs w:val="24"/>
        </w:rPr>
        <w:t xml:space="preserve">. </w:t>
      </w:r>
      <w:r w:rsidR="004A426A">
        <w:rPr>
          <w:rFonts w:ascii="Times New Roman" w:hAnsi="Times New Roman" w:cs="Times New Roman"/>
          <w:sz w:val="24"/>
          <w:szCs w:val="24"/>
        </w:rPr>
        <w:t>Yet</w:t>
      </w:r>
      <w:r w:rsidR="00234B70">
        <w:rPr>
          <w:rFonts w:ascii="Times New Roman" w:hAnsi="Times New Roman" w:cs="Times New Roman"/>
          <w:sz w:val="24"/>
          <w:szCs w:val="24"/>
        </w:rPr>
        <w:t>,</w:t>
      </w:r>
      <w:r w:rsidR="00234B70" w:rsidRPr="00234B70">
        <w:rPr>
          <w:rFonts w:ascii="Times New Roman" w:hAnsi="Times New Roman" w:cs="Times New Roman"/>
          <w:sz w:val="24"/>
          <w:szCs w:val="24"/>
        </w:rPr>
        <w:t xml:space="preserve"> </w:t>
      </w:r>
      <w:r w:rsidR="00234B70">
        <w:rPr>
          <w:rFonts w:ascii="Times New Roman" w:hAnsi="Times New Roman" w:cs="Times New Roman"/>
          <w:sz w:val="24"/>
          <w:szCs w:val="24"/>
        </w:rPr>
        <w:t>in many respects,</w:t>
      </w:r>
      <w:r w:rsidR="004A426A">
        <w:rPr>
          <w:rFonts w:ascii="Times New Roman" w:hAnsi="Times New Roman" w:cs="Times New Roman"/>
          <w:sz w:val="24"/>
          <w:szCs w:val="24"/>
        </w:rPr>
        <w:t xml:space="preserve"> medieval </w:t>
      </w:r>
      <w:r w:rsidR="00DC181F">
        <w:rPr>
          <w:rFonts w:ascii="Times New Roman" w:hAnsi="Times New Roman" w:cs="Times New Roman"/>
          <w:sz w:val="24"/>
          <w:szCs w:val="24"/>
        </w:rPr>
        <w:t xml:space="preserve">and Golden Age </w:t>
      </w:r>
      <w:r w:rsidR="004A426A">
        <w:rPr>
          <w:rFonts w:ascii="Times New Roman" w:hAnsi="Times New Roman" w:cs="Times New Roman"/>
          <w:sz w:val="24"/>
          <w:szCs w:val="24"/>
        </w:rPr>
        <w:t>l</w:t>
      </w:r>
      <w:r w:rsidR="00A60403">
        <w:rPr>
          <w:rFonts w:ascii="Times New Roman" w:hAnsi="Times New Roman" w:cs="Times New Roman"/>
          <w:sz w:val="24"/>
          <w:szCs w:val="24"/>
        </w:rPr>
        <w:t>etters are not far removed from issues relevant to modern literature</w:t>
      </w:r>
      <w:r w:rsidR="004A426A">
        <w:rPr>
          <w:rFonts w:ascii="Times New Roman" w:hAnsi="Times New Roman" w:cs="Times New Roman"/>
          <w:sz w:val="24"/>
          <w:szCs w:val="24"/>
        </w:rPr>
        <w:t xml:space="preserve">. Questions </w:t>
      </w:r>
      <w:r w:rsidR="00DC181F">
        <w:rPr>
          <w:rFonts w:ascii="Times New Roman" w:hAnsi="Times New Roman" w:cs="Times New Roman"/>
          <w:sz w:val="24"/>
          <w:szCs w:val="24"/>
        </w:rPr>
        <w:t>such as</w:t>
      </w:r>
      <w:r w:rsidR="004A426A">
        <w:rPr>
          <w:rFonts w:ascii="Times New Roman" w:hAnsi="Times New Roman" w:cs="Times New Roman"/>
          <w:sz w:val="24"/>
          <w:szCs w:val="24"/>
        </w:rPr>
        <w:t xml:space="preserve"> what is the relationship of nineteenth-century novelistic dialogue to conversation in the streets and in domestic settings are </w:t>
      </w:r>
      <w:r w:rsidR="00A60403">
        <w:rPr>
          <w:rFonts w:ascii="Times New Roman" w:hAnsi="Times New Roman" w:cs="Times New Roman"/>
          <w:sz w:val="24"/>
          <w:szCs w:val="24"/>
        </w:rPr>
        <w:t xml:space="preserve">similar </w:t>
      </w:r>
      <w:r w:rsidR="005B06AA">
        <w:rPr>
          <w:rFonts w:ascii="Times New Roman" w:hAnsi="Times New Roman" w:cs="Times New Roman"/>
          <w:sz w:val="24"/>
          <w:szCs w:val="24"/>
        </w:rPr>
        <w:t xml:space="preserve">to </w:t>
      </w:r>
      <w:r w:rsidR="004A426A">
        <w:rPr>
          <w:rFonts w:ascii="Times New Roman" w:hAnsi="Times New Roman" w:cs="Times New Roman"/>
          <w:sz w:val="24"/>
          <w:szCs w:val="24"/>
        </w:rPr>
        <w:t>match</w:t>
      </w:r>
      <w:r w:rsidR="00A60403">
        <w:rPr>
          <w:rFonts w:ascii="Times New Roman" w:hAnsi="Times New Roman" w:cs="Times New Roman"/>
          <w:sz w:val="24"/>
          <w:szCs w:val="24"/>
        </w:rPr>
        <w:t>ing</w:t>
      </w:r>
      <w:r w:rsidR="004A426A">
        <w:rPr>
          <w:rFonts w:ascii="Times New Roman" w:hAnsi="Times New Roman" w:cs="Times New Roman"/>
          <w:sz w:val="24"/>
          <w:szCs w:val="24"/>
        </w:rPr>
        <w:t xml:space="preserve"> the conversatio</w:t>
      </w:r>
      <w:r w:rsidR="00DC181F">
        <w:rPr>
          <w:rFonts w:ascii="Times New Roman" w:hAnsi="Times New Roman" w:cs="Times New Roman"/>
          <w:sz w:val="24"/>
          <w:szCs w:val="24"/>
        </w:rPr>
        <w:t>ns in a sixteenth-century novel</w:t>
      </w:r>
      <w:r w:rsidR="004A426A">
        <w:rPr>
          <w:rFonts w:ascii="Times New Roman" w:hAnsi="Times New Roman" w:cs="Times New Roman"/>
          <w:sz w:val="24"/>
          <w:szCs w:val="24"/>
        </w:rPr>
        <w:t xml:space="preserve"> to possible glimpses of words heard in streets and private settings. </w:t>
      </w:r>
      <w:r w:rsidR="00287FFD">
        <w:rPr>
          <w:rFonts w:ascii="Times New Roman" w:hAnsi="Times New Roman" w:cs="Times New Roman"/>
          <w:sz w:val="24"/>
          <w:szCs w:val="24"/>
        </w:rPr>
        <w:t>R</w:t>
      </w:r>
      <w:r w:rsidR="002F1FEE">
        <w:rPr>
          <w:rFonts w:ascii="Times New Roman" w:hAnsi="Times New Roman" w:cs="Times New Roman"/>
          <w:sz w:val="24"/>
          <w:szCs w:val="24"/>
        </w:rPr>
        <w:t xml:space="preserve">ecording real-life conversation </w:t>
      </w:r>
      <w:r w:rsidR="00201288">
        <w:rPr>
          <w:rFonts w:ascii="Times New Roman" w:hAnsi="Times New Roman" w:cs="Times New Roman"/>
          <w:sz w:val="24"/>
          <w:szCs w:val="24"/>
        </w:rPr>
        <w:t xml:space="preserve">from earlier periods </w:t>
      </w:r>
      <w:r w:rsidR="002F1FEE">
        <w:rPr>
          <w:rFonts w:ascii="Times New Roman" w:hAnsi="Times New Roman" w:cs="Times New Roman"/>
          <w:sz w:val="24"/>
          <w:szCs w:val="24"/>
        </w:rPr>
        <w:t xml:space="preserve">is impossible and the </w:t>
      </w:r>
      <w:r w:rsidR="005B06AA">
        <w:rPr>
          <w:rFonts w:ascii="Times New Roman" w:hAnsi="Times New Roman" w:cs="Times New Roman"/>
          <w:sz w:val="24"/>
          <w:szCs w:val="24"/>
        </w:rPr>
        <w:t xml:space="preserve">nineteenth-century </w:t>
      </w:r>
      <w:r w:rsidR="002F1FEE">
        <w:rPr>
          <w:rFonts w:ascii="Times New Roman" w:hAnsi="Times New Roman" w:cs="Times New Roman"/>
          <w:sz w:val="24"/>
          <w:szCs w:val="24"/>
        </w:rPr>
        <w:t>oral world just as evanescent as that of th</w:t>
      </w:r>
      <w:r w:rsidR="00234B70">
        <w:rPr>
          <w:rFonts w:ascii="Times New Roman" w:hAnsi="Times New Roman" w:cs="Times New Roman"/>
          <w:sz w:val="24"/>
          <w:szCs w:val="24"/>
        </w:rPr>
        <w:t>e Middle Ages or the centuries that followed.</w:t>
      </w:r>
    </w:p>
    <w:p w14:paraId="54FE3E6C" w14:textId="77777777" w:rsidR="00F669D9" w:rsidRDefault="00F669D9" w:rsidP="00600A56">
      <w:pPr>
        <w:spacing w:after="0" w:line="480" w:lineRule="auto"/>
        <w:rPr>
          <w:rFonts w:ascii="Times New Roman" w:hAnsi="Times New Roman" w:cs="Times New Roman"/>
          <w:sz w:val="24"/>
          <w:szCs w:val="24"/>
        </w:rPr>
      </w:pPr>
    </w:p>
    <w:p w14:paraId="38AD88EE" w14:textId="562799F2" w:rsidR="00F669D9" w:rsidRDefault="00F669D9" w:rsidP="00600A56">
      <w:pPr>
        <w:spacing w:after="0" w:line="480" w:lineRule="auto"/>
        <w:rPr>
          <w:rFonts w:ascii="Times New Roman" w:hAnsi="Times New Roman" w:cs="Times New Roman"/>
          <w:i/>
          <w:sz w:val="24"/>
          <w:szCs w:val="24"/>
        </w:rPr>
      </w:pPr>
      <w:r w:rsidRPr="00F669D9">
        <w:rPr>
          <w:rFonts w:ascii="Times New Roman" w:hAnsi="Times New Roman" w:cs="Times New Roman"/>
          <w:i/>
          <w:sz w:val="24"/>
          <w:szCs w:val="24"/>
        </w:rPr>
        <w:t>Parry and Lord</w:t>
      </w:r>
      <w:r>
        <w:rPr>
          <w:rFonts w:ascii="Times New Roman" w:hAnsi="Times New Roman" w:cs="Times New Roman"/>
          <w:i/>
          <w:sz w:val="24"/>
          <w:szCs w:val="24"/>
        </w:rPr>
        <w:t>: Oral Composition</w:t>
      </w:r>
    </w:p>
    <w:p w14:paraId="4849C6FC" w14:textId="77777777" w:rsidR="000A2D8E" w:rsidRPr="00F669D9" w:rsidRDefault="000A2D8E" w:rsidP="00600A56">
      <w:pPr>
        <w:spacing w:after="0" w:line="480" w:lineRule="auto"/>
        <w:rPr>
          <w:rFonts w:ascii="Times New Roman" w:hAnsi="Times New Roman" w:cs="Times New Roman"/>
          <w:i/>
          <w:sz w:val="24"/>
          <w:szCs w:val="24"/>
        </w:rPr>
      </w:pPr>
    </w:p>
    <w:p w14:paraId="46A74E23" w14:textId="4D7C1C2D" w:rsidR="00566DD8" w:rsidRDefault="002F1FEE" w:rsidP="00794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first fields in Hispanic literature to take account of the oral was the epic and it is fitting to begin there. </w:t>
      </w:r>
      <w:r w:rsidR="00A467E2" w:rsidRPr="00BD50FA">
        <w:rPr>
          <w:rFonts w:ascii="Times New Roman" w:hAnsi="Times New Roman" w:cs="Times New Roman"/>
          <w:sz w:val="24"/>
          <w:szCs w:val="24"/>
        </w:rPr>
        <w:t xml:space="preserve">A major impact on study of </w:t>
      </w:r>
      <w:r w:rsidR="00BF10C5">
        <w:rPr>
          <w:rFonts w:ascii="Times New Roman" w:hAnsi="Times New Roman" w:cs="Times New Roman"/>
          <w:sz w:val="24"/>
          <w:szCs w:val="24"/>
        </w:rPr>
        <w:t xml:space="preserve">medieval </w:t>
      </w:r>
      <w:r w:rsidR="00A467E2" w:rsidRPr="00BD50FA">
        <w:rPr>
          <w:rFonts w:ascii="Times New Roman" w:hAnsi="Times New Roman" w:cs="Times New Roman"/>
          <w:sz w:val="24"/>
          <w:szCs w:val="24"/>
        </w:rPr>
        <w:t xml:space="preserve">Hispanic literature occurred when Milman Parry and Albert Lord set </w:t>
      </w:r>
      <w:r w:rsidR="00FA64DE" w:rsidRPr="00BD50FA">
        <w:rPr>
          <w:rFonts w:ascii="Times New Roman" w:hAnsi="Times New Roman" w:cs="Times New Roman"/>
          <w:sz w:val="24"/>
          <w:szCs w:val="24"/>
        </w:rPr>
        <w:t xml:space="preserve">out how </w:t>
      </w:r>
      <w:r w:rsidR="00A467E2" w:rsidRPr="00BD50FA">
        <w:rPr>
          <w:rFonts w:ascii="Times New Roman" w:hAnsi="Times New Roman" w:cs="Times New Roman"/>
          <w:sz w:val="24"/>
          <w:szCs w:val="24"/>
        </w:rPr>
        <w:t xml:space="preserve">formulaic composition </w:t>
      </w:r>
      <w:r w:rsidR="00FA64DE" w:rsidRPr="00BD50FA">
        <w:rPr>
          <w:rFonts w:ascii="Times New Roman" w:hAnsi="Times New Roman" w:cs="Times New Roman"/>
          <w:sz w:val="24"/>
          <w:szCs w:val="24"/>
        </w:rPr>
        <w:t xml:space="preserve">marked traditional poetic composition, </w:t>
      </w:r>
      <w:r w:rsidR="00794DD7">
        <w:rPr>
          <w:rFonts w:ascii="Times New Roman" w:hAnsi="Times New Roman" w:cs="Times New Roman"/>
          <w:sz w:val="24"/>
          <w:szCs w:val="24"/>
        </w:rPr>
        <w:t>using the insights gained to revolutionize and re</w:t>
      </w:r>
      <w:r w:rsidR="00475F50">
        <w:rPr>
          <w:rFonts w:ascii="Times New Roman" w:hAnsi="Times New Roman" w:cs="Times New Roman"/>
          <w:sz w:val="24"/>
          <w:szCs w:val="24"/>
        </w:rPr>
        <w:t>-</w:t>
      </w:r>
      <w:r w:rsidR="00794DD7">
        <w:rPr>
          <w:rFonts w:ascii="Times New Roman" w:hAnsi="Times New Roman" w:cs="Times New Roman"/>
          <w:sz w:val="24"/>
          <w:szCs w:val="24"/>
        </w:rPr>
        <w:t>conceptualize</w:t>
      </w:r>
      <w:r w:rsidR="00A467E2" w:rsidRPr="00BD50FA">
        <w:rPr>
          <w:rFonts w:ascii="Times New Roman" w:hAnsi="Times New Roman" w:cs="Times New Roman"/>
          <w:sz w:val="24"/>
          <w:szCs w:val="24"/>
        </w:rPr>
        <w:t xml:space="preserve"> Homeric composition. The formulaic became a watchword in st</w:t>
      </w:r>
      <w:r w:rsidR="000270DA" w:rsidRPr="00BD50FA">
        <w:rPr>
          <w:rFonts w:ascii="Times New Roman" w:hAnsi="Times New Roman" w:cs="Times New Roman"/>
          <w:sz w:val="24"/>
          <w:szCs w:val="24"/>
        </w:rPr>
        <w:t xml:space="preserve">udy of Hispanic epic poetry in </w:t>
      </w:r>
      <w:r w:rsidR="00287FFD">
        <w:rPr>
          <w:rFonts w:ascii="Times New Roman" w:hAnsi="Times New Roman" w:cs="Times New Roman"/>
          <w:sz w:val="24"/>
          <w:szCs w:val="24"/>
        </w:rPr>
        <w:t xml:space="preserve">British </w:t>
      </w:r>
      <w:r w:rsidR="000270DA" w:rsidRPr="00BD50FA">
        <w:rPr>
          <w:rFonts w:ascii="Times New Roman" w:hAnsi="Times New Roman" w:cs="Times New Roman"/>
          <w:sz w:val="24"/>
          <w:szCs w:val="24"/>
        </w:rPr>
        <w:t>u</w:t>
      </w:r>
      <w:r w:rsidR="00A467E2" w:rsidRPr="00BD50FA">
        <w:rPr>
          <w:rFonts w:ascii="Times New Roman" w:hAnsi="Times New Roman" w:cs="Times New Roman"/>
          <w:sz w:val="24"/>
          <w:szCs w:val="24"/>
        </w:rPr>
        <w:t>niversities</w:t>
      </w:r>
      <w:r w:rsidR="007D6416" w:rsidRPr="00BD50FA">
        <w:rPr>
          <w:rFonts w:ascii="Times New Roman" w:hAnsi="Times New Roman" w:cs="Times New Roman"/>
          <w:sz w:val="24"/>
          <w:szCs w:val="24"/>
        </w:rPr>
        <w:t xml:space="preserve"> from the late 1960s</w:t>
      </w:r>
      <w:r w:rsidR="00A467E2" w:rsidRPr="00BD50FA">
        <w:rPr>
          <w:rFonts w:ascii="Times New Roman" w:hAnsi="Times New Roman" w:cs="Times New Roman"/>
          <w:sz w:val="24"/>
          <w:szCs w:val="24"/>
        </w:rPr>
        <w:t xml:space="preserve">, challenging previous </w:t>
      </w:r>
      <w:r w:rsidR="007D6416" w:rsidRPr="00BD50FA">
        <w:rPr>
          <w:rFonts w:ascii="Times New Roman" w:hAnsi="Times New Roman" w:cs="Times New Roman"/>
          <w:sz w:val="24"/>
          <w:szCs w:val="24"/>
        </w:rPr>
        <w:t xml:space="preserve">understanding of </w:t>
      </w:r>
      <w:r w:rsidR="00A467E2" w:rsidRPr="00BD50FA">
        <w:rPr>
          <w:rFonts w:ascii="Times New Roman" w:hAnsi="Times New Roman" w:cs="Times New Roman"/>
          <w:sz w:val="24"/>
          <w:szCs w:val="24"/>
        </w:rPr>
        <w:t xml:space="preserve">the composition of poetry. </w:t>
      </w:r>
    </w:p>
    <w:p w14:paraId="1EBF09FE" w14:textId="52E49C63" w:rsidR="00F03E82" w:rsidRDefault="009C0165" w:rsidP="009C0165">
      <w:pPr>
        <w:spacing w:after="0" w:line="480" w:lineRule="auto"/>
        <w:rPr>
          <w:rFonts w:ascii="Times New Roman" w:hAnsi="Times New Roman" w:cs="Times New Roman"/>
          <w:sz w:val="24"/>
          <w:szCs w:val="24"/>
        </w:rPr>
      </w:pPr>
      <w:r w:rsidRPr="00201288">
        <w:rPr>
          <w:rFonts w:ascii="Times New Roman" w:hAnsi="Times New Roman" w:cs="Times New Roman"/>
          <w:sz w:val="24"/>
          <w:szCs w:val="24"/>
        </w:rPr>
        <w:lastRenderedPageBreak/>
        <w:tab/>
      </w:r>
      <w:r>
        <w:rPr>
          <w:rFonts w:ascii="Times New Roman" w:hAnsi="Times New Roman" w:cs="Times New Roman"/>
          <w:sz w:val="24"/>
          <w:szCs w:val="24"/>
        </w:rPr>
        <w:t>Much of the con</w:t>
      </w:r>
      <w:r w:rsidR="006160D1">
        <w:rPr>
          <w:rFonts w:ascii="Times New Roman" w:hAnsi="Times New Roman" w:cs="Times New Roman"/>
          <w:sz w:val="24"/>
          <w:szCs w:val="24"/>
        </w:rPr>
        <w:t>ce</w:t>
      </w:r>
      <w:r>
        <w:rPr>
          <w:rFonts w:ascii="Times New Roman" w:hAnsi="Times New Roman" w:cs="Times New Roman"/>
          <w:sz w:val="24"/>
          <w:szCs w:val="24"/>
        </w:rPr>
        <w:t xml:space="preserve">ptualization of how oral poets performed relied on memory and on using the formulae as fillers to enable the poem to move through its phases of narration. </w:t>
      </w:r>
      <w:r w:rsidRPr="00201288">
        <w:rPr>
          <w:rFonts w:ascii="Times New Roman" w:hAnsi="Times New Roman" w:cs="Times New Roman"/>
          <w:sz w:val="24"/>
          <w:szCs w:val="24"/>
        </w:rPr>
        <w:t>Memory however was a very different concept to medieval and Golden Age societies</w:t>
      </w:r>
      <w:r>
        <w:rPr>
          <w:rFonts w:ascii="Times New Roman" w:hAnsi="Times New Roman" w:cs="Times New Roman"/>
          <w:sz w:val="24"/>
          <w:szCs w:val="24"/>
        </w:rPr>
        <w:t xml:space="preserve"> and this also casts light on the symbiosis between the oral and the written</w:t>
      </w:r>
      <w:r w:rsidRPr="00201288">
        <w:rPr>
          <w:rFonts w:ascii="Times New Roman" w:hAnsi="Times New Roman" w:cs="Times New Roman"/>
          <w:sz w:val="24"/>
          <w:szCs w:val="24"/>
        </w:rPr>
        <w:t>. Memory was not simply a mechanism for retaining taught knowledge but was an architectural construct, permitting structured thought. Memory, thus, included creative thinking but not thoughts created ‘out of nothing’ (Carruthers 1998: 23). Carruthers goes on to cite St Augustine’s concept of memory: ‘in the vast cloisters of my memory […] are the sky, the earth, and the sea, ready at my summons, together with everything I have ever perceived in them by my senses, except the things I have forgotten’ (Carruthers 1998: 29).</w:t>
      </w:r>
      <w:r w:rsidR="00F03E82" w:rsidRPr="00201288">
        <w:rPr>
          <w:rStyle w:val="EndnoteReference"/>
          <w:rFonts w:ascii="Times New Roman" w:hAnsi="Times New Roman" w:cs="Times New Roman"/>
          <w:sz w:val="24"/>
          <w:szCs w:val="24"/>
        </w:rPr>
        <w:endnoteReference w:id="1"/>
      </w:r>
      <w:r w:rsidR="00F03E82" w:rsidRPr="00201288">
        <w:rPr>
          <w:rFonts w:ascii="Times New Roman" w:hAnsi="Times New Roman" w:cs="Times New Roman"/>
          <w:sz w:val="24"/>
          <w:szCs w:val="24"/>
        </w:rPr>
        <w:t xml:space="preserve"> This concept of memory has much to add to reflection on how oral poets composed but it also enriches the view of how poets whose works were recorded in writing related to poetry and other sources, including liturgical ones, they had heard.</w:t>
      </w:r>
      <w:r w:rsidR="00F03E82">
        <w:rPr>
          <w:rFonts w:ascii="Times New Roman" w:hAnsi="Times New Roman" w:cs="Times New Roman"/>
          <w:sz w:val="24"/>
          <w:szCs w:val="24"/>
        </w:rPr>
        <w:t xml:space="preserve"> Further Cleofé Tato demonstrates how writing and orality overlap with memory when she discusses how poets set down in writing</w:t>
      </w:r>
      <w:r w:rsidR="00F03E82" w:rsidRPr="00880FE4">
        <w:rPr>
          <w:rFonts w:ascii="Times New Roman" w:hAnsi="Times New Roman" w:cs="Times New Roman"/>
          <w:i/>
          <w:sz w:val="24"/>
          <w:szCs w:val="24"/>
        </w:rPr>
        <w:t xml:space="preserve"> romances</w:t>
      </w:r>
      <w:r w:rsidR="00F03E82">
        <w:rPr>
          <w:rFonts w:ascii="Times New Roman" w:hAnsi="Times New Roman" w:cs="Times New Roman"/>
          <w:sz w:val="24"/>
          <w:szCs w:val="24"/>
        </w:rPr>
        <w:t xml:space="preserve"> they remembered: </w:t>
      </w:r>
    </w:p>
    <w:p w14:paraId="4782EBB0" w14:textId="77777777" w:rsidR="00F03E82" w:rsidRDefault="00F03E82" w:rsidP="009C0165">
      <w:pPr>
        <w:spacing w:after="0" w:line="480" w:lineRule="auto"/>
        <w:rPr>
          <w:rFonts w:ascii="Times New Roman" w:hAnsi="Times New Roman" w:cs="Times New Roman"/>
          <w:sz w:val="24"/>
          <w:szCs w:val="24"/>
        </w:rPr>
      </w:pPr>
    </w:p>
    <w:p w14:paraId="1F9B0A89" w14:textId="654368CE" w:rsidR="00F03E82" w:rsidRDefault="00F03E82" w:rsidP="00B73B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el hecho de que de modo tan significativo estas formas poéticas se relacionan con tales fenómenos de la literatura [apuntes realizados en los márgenes] sin duda ha de vincularse con la forma oral de su transmisión y aun con la posibilidad de que algunos de estos fragmentos trazados a vuelapluma y sin excesivo cuidado estuviesen musicados (2010: 281).</w:t>
      </w:r>
    </w:p>
    <w:p w14:paraId="19789853" w14:textId="77777777" w:rsidR="00F03E82" w:rsidRPr="00880FE4" w:rsidRDefault="00F03E82" w:rsidP="00B73B23">
      <w:pPr>
        <w:spacing w:after="0" w:line="480" w:lineRule="auto"/>
        <w:ind w:left="720"/>
        <w:rPr>
          <w:rFonts w:ascii="Times New Roman" w:hAnsi="Times New Roman" w:cs="Times New Roman"/>
          <w:sz w:val="24"/>
          <w:szCs w:val="24"/>
        </w:rPr>
      </w:pPr>
    </w:p>
    <w:p w14:paraId="19EFF24E" w14:textId="77777777" w:rsidR="00F03E82" w:rsidRPr="00201288" w:rsidRDefault="00F03E82" w:rsidP="009C0165">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 xml:space="preserve">Memory and remembering information previously spoken underpins transmission of oral culture in one form or another. It might refer to recipes or rituals, pertaining to a particular culture, passed on by older generations. It might also relate to narration of events significant for the groups, including performance of epic poems for the entertainment of elite groups. Goody argues there is no evidence that oral composition relates to word-for-word memorization (1987: 178), acknowledging that memory did not imply verbatim memorization. It is also a feature of pieces written down, </w:t>
      </w:r>
      <w:r>
        <w:rPr>
          <w:rFonts w:ascii="Times New Roman" w:hAnsi="Times New Roman" w:cs="Times New Roman"/>
          <w:sz w:val="24"/>
          <w:szCs w:val="24"/>
        </w:rPr>
        <w:t xml:space="preserve">although less acknowledged, </w:t>
      </w:r>
      <w:r w:rsidRPr="00201288">
        <w:rPr>
          <w:rFonts w:ascii="Times New Roman" w:hAnsi="Times New Roman" w:cs="Times New Roman"/>
          <w:sz w:val="24"/>
          <w:szCs w:val="24"/>
        </w:rPr>
        <w:t xml:space="preserve">where recollection of poems or song previously heard plays its part. Yet, as Ruth Finnegan acknowledges, the role of the oral poet-performer is one of structuring and manipulating material rather than acting as repository of memory (1992: 115) and, in this way, poets composing orally and the poet composing and recording work in written form are drawn closer together.  </w:t>
      </w:r>
    </w:p>
    <w:p w14:paraId="4C7079F1" w14:textId="2651630A" w:rsidR="00F03E82" w:rsidRDefault="00F03E82" w:rsidP="00794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John Miles Foley recognizes the impact of Lord and Parry’s work but considers it favoured the mechanisms of composition over the reception of the poetry (1996: 23).</w:t>
      </w:r>
      <w:r w:rsidRPr="004D2CFA">
        <w:rPr>
          <w:rFonts w:ascii="Times New Roman" w:hAnsi="Times New Roman" w:cs="Times New Roman"/>
          <w:sz w:val="24"/>
          <w:szCs w:val="24"/>
        </w:rPr>
        <w:t xml:space="preserve"> </w:t>
      </w:r>
      <w:r>
        <w:rPr>
          <w:rFonts w:ascii="Times New Roman" w:hAnsi="Times New Roman" w:cs="Times New Roman"/>
          <w:sz w:val="24"/>
          <w:szCs w:val="24"/>
        </w:rPr>
        <w:t>He had earlier argued that readers were called upon to interpret formulaic epithets with reference to what he terms a collective ‘wordhoard’ (1986: 217). Mark C. Amodio follows this path when he speaks of how Anglo-Saxon epic poets composed poems closely aligned to what their audience expected to hear (2004: 29). He asserts that</w:t>
      </w:r>
    </w:p>
    <w:p w14:paraId="236CB59F" w14:textId="77777777" w:rsidR="00F03E82" w:rsidRDefault="00F03E82" w:rsidP="00794DD7">
      <w:pPr>
        <w:spacing w:after="0" w:line="480" w:lineRule="auto"/>
        <w:ind w:left="720"/>
        <w:rPr>
          <w:rFonts w:ascii="Times New Roman" w:hAnsi="Times New Roman" w:cs="Times New Roman"/>
          <w:sz w:val="24"/>
          <w:szCs w:val="24"/>
        </w:rPr>
      </w:pPr>
    </w:p>
    <w:p w14:paraId="0D1F67B5" w14:textId="4B22A6F6" w:rsidR="00F03E82" w:rsidRDefault="00F03E82" w:rsidP="00794DD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However radical, quick, and complete the shift from (re)composing orally in front of an audience to composing in the privacy of, say, a monastic cell may or may not have been, the horizon of expectations of those who received poetry shifted only very slowly (Amodio 2004: 29). </w:t>
      </w:r>
    </w:p>
    <w:p w14:paraId="5A743705" w14:textId="4F599FED" w:rsidR="00F03E82" w:rsidRDefault="00F03E82" w:rsidP="00794DD7">
      <w:pPr>
        <w:spacing w:after="0" w:line="480" w:lineRule="auto"/>
        <w:ind w:left="720"/>
        <w:rPr>
          <w:rFonts w:ascii="Times New Roman" w:hAnsi="Times New Roman" w:cs="Times New Roman"/>
          <w:sz w:val="24"/>
          <w:szCs w:val="24"/>
        </w:rPr>
      </w:pPr>
    </w:p>
    <w:p w14:paraId="7A12F6EC" w14:textId="3D319EF3" w:rsidR="00F03E82" w:rsidRDefault="00F03E82" w:rsidP="00794DD7">
      <w:pPr>
        <w:spacing w:after="0" w:line="480" w:lineRule="auto"/>
        <w:rPr>
          <w:rFonts w:ascii="Times New Roman" w:hAnsi="Times New Roman" w:cs="Times New Roman"/>
          <w:sz w:val="24"/>
          <w:szCs w:val="24"/>
        </w:rPr>
      </w:pPr>
      <w:r>
        <w:rPr>
          <w:rFonts w:ascii="Times New Roman" w:hAnsi="Times New Roman" w:cs="Times New Roman"/>
          <w:sz w:val="24"/>
          <w:szCs w:val="24"/>
        </w:rPr>
        <w:t>Amodio compares this phenomenon to the way print books retained their similarity to manuscript copy, since printers sought to meet the expectations of book-owners. People buying books expected the new printed texts to look similar to manuscript. Even though poets might pre-compose in writing when the works were made public their auditors expected them to sound as they always had. Further if the ‘shift’ from oral to written was not at all ‘radical’, ‘complete’, or ‘quick’, if the postulation that there was no ‘shift’ is upheld, and that oral and print continued together in a symbiotic relationship, then this casts a new light on how and why clerical authors decided to compose, writing down those compositions.</w:t>
      </w:r>
    </w:p>
    <w:p w14:paraId="4459FEC2" w14:textId="0E17F68F" w:rsidR="00F03E82" w:rsidRPr="00BD50FA" w:rsidRDefault="00F03E82" w:rsidP="00600A56">
      <w:pPr>
        <w:spacing w:after="0" w:line="480" w:lineRule="auto"/>
        <w:ind w:firstLine="720"/>
        <w:rPr>
          <w:rFonts w:ascii="Times New Roman" w:hAnsi="Times New Roman" w:cs="Times New Roman"/>
          <w:sz w:val="24"/>
          <w:szCs w:val="24"/>
        </w:rPr>
      </w:pPr>
      <w:r w:rsidRPr="00BD50FA">
        <w:rPr>
          <w:rFonts w:ascii="Times New Roman" w:hAnsi="Times New Roman" w:cs="Times New Roman"/>
          <w:sz w:val="24"/>
          <w:szCs w:val="24"/>
        </w:rPr>
        <w:t xml:space="preserve">Some </w:t>
      </w:r>
      <w:r>
        <w:rPr>
          <w:rFonts w:ascii="Times New Roman" w:hAnsi="Times New Roman" w:cs="Times New Roman"/>
          <w:sz w:val="24"/>
          <w:szCs w:val="24"/>
        </w:rPr>
        <w:t>fifty</w:t>
      </w:r>
      <w:r w:rsidRPr="00BD50FA">
        <w:rPr>
          <w:rFonts w:ascii="Times New Roman" w:hAnsi="Times New Roman" w:cs="Times New Roman"/>
          <w:sz w:val="24"/>
          <w:szCs w:val="24"/>
        </w:rPr>
        <w:t xml:space="preserve"> years after the original impact of </w:t>
      </w:r>
      <w:r>
        <w:rPr>
          <w:rFonts w:ascii="Times New Roman" w:hAnsi="Times New Roman" w:cs="Times New Roman"/>
          <w:sz w:val="24"/>
          <w:szCs w:val="24"/>
        </w:rPr>
        <w:t>Lord and Parry’s</w:t>
      </w:r>
      <w:r w:rsidRPr="00BD50FA">
        <w:rPr>
          <w:rFonts w:ascii="Times New Roman" w:hAnsi="Times New Roman" w:cs="Times New Roman"/>
          <w:sz w:val="24"/>
          <w:szCs w:val="24"/>
        </w:rPr>
        <w:t xml:space="preserve"> work, time is ripe to review </w:t>
      </w:r>
      <w:r>
        <w:rPr>
          <w:rFonts w:ascii="Times New Roman" w:hAnsi="Times New Roman" w:cs="Times New Roman"/>
          <w:sz w:val="24"/>
          <w:szCs w:val="24"/>
        </w:rPr>
        <w:t>theories of</w:t>
      </w:r>
      <w:r w:rsidRPr="00BD50FA">
        <w:rPr>
          <w:rFonts w:ascii="Times New Roman" w:hAnsi="Times New Roman" w:cs="Times New Roman"/>
          <w:sz w:val="24"/>
          <w:szCs w:val="24"/>
        </w:rPr>
        <w:t xml:space="preserve"> the ora</w:t>
      </w:r>
      <w:r>
        <w:rPr>
          <w:rFonts w:ascii="Times New Roman" w:hAnsi="Times New Roman" w:cs="Times New Roman"/>
          <w:sz w:val="24"/>
          <w:szCs w:val="24"/>
        </w:rPr>
        <w:t>l in Hispanic literatures</w:t>
      </w:r>
      <w:r w:rsidRPr="00BD50FA">
        <w:rPr>
          <w:rFonts w:ascii="Times New Roman" w:hAnsi="Times New Roman" w:cs="Times New Roman"/>
          <w:sz w:val="24"/>
          <w:szCs w:val="24"/>
        </w:rPr>
        <w:t xml:space="preserve">, both in terms of the </w:t>
      </w:r>
      <w:r>
        <w:rPr>
          <w:rFonts w:ascii="Times New Roman" w:hAnsi="Times New Roman" w:cs="Times New Roman"/>
          <w:sz w:val="24"/>
          <w:szCs w:val="24"/>
        </w:rPr>
        <w:t xml:space="preserve">oral </w:t>
      </w:r>
      <w:r w:rsidRPr="00BD50FA">
        <w:rPr>
          <w:rFonts w:ascii="Times New Roman" w:hAnsi="Times New Roman" w:cs="Times New Roman"/>
          <w:sz w:val="24"/>
          <w:szCs w:val="24"/>
        </w:rPr>
        <w:t>formulaic</w:t>
      </w:r>
      <w:r>
        <w:rPr>
          <w:rFonts w:ascii="Times New Roman" w:hAnsi="Times New Roman" w:cs="Times New Roman"/>
          <w:sz w:val="24"/>
          <w:szCs w:val="24"/>
        </w:rPr>
        <w:t xml:space="preserve"> and its relationship to earlier compositions,</w:t>
      </w:r>
      <w:r w:rsidRPr="00BD50FA">
        <w:rPr>
          <w:rFonts w:ascii="Times New Roman" w:hAnsi="Times New Roman" w:cs="Times New Roman"/>
          <w:sz w:val="24"/>
          <w:szCs w:val="24"/>
        </w:rPr>
        <w:t xml:space="preserve"> but also in terms of </w:t>
      </w:r>
      <w:r>
        <w:rPr>
          <w:rFonts w:ascii="Times New Roman" w:hAnsi="Times New Roman" w:cs="Times New Roman"/>
          <w:sz w:val="24"/>
          <w:szCs w:val="24"/>
        </w:rPr>
        <w:t xml:space="preserve">a broader based acknowledgement of how </w:t>
      </w:r>
      <w:r w:rsidRPr="00BD50FA">
        <w:rPr>
          <w:rFonts w:ascii="Times New Roman" w:hAnsi="Times New Roman" w:cs="Times New Roman"/>
          <w:sz w:val="24"/>
          <w:szCs w:val="24"/>
        </w:rPr>
        <w:t>written text</w:t>
      </w:r>
      <w:r>
        <w:rPr>
          <w:rFonts w:ascii="Times New Roman" w:hAnsi="Times New Roman" w:cs="Times New Roman"/>
          <w:sz w:val="24"/>
          <w:szCs w:val="24"/>
        </w:rPr>
        <w:t>s relate to the oral both a pre- and post-textual phenomenon</w:t>
      </w:r>
      <w:r w:rsidRPr="00BD50FA">
        <w:rPr>
          <w:rFonts w:ascii="Times New Roman" w:hAnsi="Times New Roman" w:cs="Times New Roman"/>
          <w:sz w:val="24"/>
          <w:szCs w:val="24"/>
        </w:rPr>
        <w:t xml:space="preserve">. </w:t>
      </w:r>
      <w:r>
        <w:rPr>
          <w:rFonts w:ascii="Times New Roman" w:hAnsi="Times New Roman" w:cs="Times New Roman"/>
          <w:sz w:val="24"/>
          <w:szCs w:val="24"/>
        </w:rPr>
        <w:t>It is also time to review the reception, audition, and public reading of medieval and Golden Age texts and to</w:t>
      </w:r>
      <w:r w:rsidRPr="00BD50FA">
        <w:rPr>
          <w:rFonts w:ascii="Times New Roman" w:hAnsi="Times New Roman" w:cs="Times New Roman"/>
          <w:sz w:val="24"/>
          <w:szCs w:val="24"/>
        </w:rPr>
        <w:t xml:space="preserve"> </w:t>
      </w:r>
      <w:r>
        <w:rPr>
          <w:rFonts w:ascii="Times New Roman" w:hAnsi="Times New Roman" w:cs="Times New Roman"/>
          <w:sz w:val="24"/>
          <w:szCs w:val="24"/>
        </w:rPr>
        <w:t>evaluate how</w:t>
      </w:r>
      <w:r w:rsidRPr="00BD50FA">
        <w:rPr>
          <w:rFonts w:ascii="Times New Roman" w:hAnsi="Times New Roman" w:cs="Times New Roman"/>
          <w:sz w:val="24"/>
          <w:szCs w:val="24"/>
        </w:rPr>
        <w:t xml:space="preserve"> recent scholarship from </w:t>
      </w:r>
      <w:r>
        <w:rPr>
          <w:rFonts w:ascii="Times New Roman" w:hAnsi="Times New Roman" w:cs="Times New Roman"/>
          <w:sz w:val="24"/>
          <w:szCs w:val="24"/>
        </w:rPr>
        <w:t>other disciplines</w:t>
      </w:r>
      <w:r w:rsidRPr="00BD50FA">
        <w:rPr>
          <w:rFonts w:ascii="Times New Roman" w:hAnsi="Times New Roman" w:cs="Times New Roman"/>
          <w:sz w:val="24"/>
          <w:szCs w:val="24"/>
        </w:rPr>
        <w:t xml:space="preserve">, particularly </w:t>
      </w:r>
      <w:r>
        <w:rPr>
          <w:rFonts w:ascii="Times New Roman" w:hAnsi="Times New Roman" w:cs="Times New Roman"/>
          <w:sz w:val="24"/>
          <w:szCs w:val="24"/>
        </w:rPr>
        <w:t>approaches to recovery of the spoken word in</w:t>
      </w:r>
      <w:r w:rsidRPr="00BD50FA">
        <w:rPr>
          <w:rFonts w:ascii="Times New Roman" w:hAnsi="Times New Roman" w:cs="Times New Roman"/>
          <w:sz w:val="24"/>
          <w:szCs w:val="24"/>
        </w:rPr>
        <w:t xml:space="preserve"> transcripts </w:t>
      </w:r>
      <w:r>
        <w:rPr>
          <w:rFonts w:ascii="Times New Roman" w:hAnsi="Times New Roman" w:cs="Times New Roman"/>
          <w:sz w:val="24"/>
          <w:szCs w:val="24"/>
        </w:rPr>
        <w:t>from</w:t>
      </w:r>
      <w:r w:rsidRPr="00BD50FA">
        <w:rPr>
          <w:rFonts w:ascii="Times New Roman" w:hAnsi="Times New Roman" w:cs="Times New Roman"/>
          <w:sz w:val="24"/>
          <w:szCs w:val="24"/>
        </w:rPr>
        <w:t xml:space="preserve"> archival witnesses, show</w:t>
      </w:r>
      <w:r>
        <w:rPr>
          <w:rFonts w:ascii="Times New Roman" w:hAnsi="Times New Roman" w:cs="Times New Roman"/>
          <w:sz w:val="24"/>
          <w:szCs w:val="24"/>
        </w:rPr>
        <w:t xml:space="preserve">s how </w:t>
      </w:r>
      <w:r w:rsidRPr="00BD50FA">
        <w:rPr>
          <w:rFonts w:ascii="Times New Roman" w:hAnsi="Times New Roman" w:cs="Times New Roman"/>
          <w:sz w:val="24"/>
          <w:szCs w:val="24"/>
        </w:rPr>
        <w:t xml:space="preserve">oral and </w:t>
      </w:r>
      <w:r>
        <w:rPr>
          <w:rFonts w:ascii="Times New Roman" w:hAnsi="Times New Roman" w:cs="Times New Roman"/>
          <w:sz w:val="24"/>
          <w:szCs w:val="24"/>
        </w:rPr>
        <w:t>written forms</w:t>
      </w:r>
      <w:r w:rsidRPr="00BD50FA">
        <w:rPr>
          <w:rFonts w:ascii="Times New Roman" w:hAnsi="Times New Roman" w:cs="Times New Roman"/>
          <w:sz w:val="24"/>
          <w:szCs w:val="24"/>
        </w:rPr>
        <w:t xml:space="preserve"> continue to interact across the subsequent centuries</w:t>
      </w:r>
      <w:r>
        <w:rPr>
          <w:rFonts w:ascii="Times New Roman" w:hAnsi="Times New Roman" w:cs="Times New Roman"/>
          <w:sz w:val="24"/>
          <w:szCs w:val="24"/>
        </w:rPr>
        <w:t>, long after the oral had been supposedly superseded by the written</w:t>
      </w:r>
      <w:r w:rsidRPr="00BD50FA">
        <w:rPr>
          <w:rFonts w:ascii="Times New Roman" w:hAnsi="Times New Roman" w:cs="Times New Roman"/>
          <w:sz w:val="24"/>
          <w:szCs w:val="24"/>
        </w:rPr>
        <w:t>.</w:t>
      </w:r>
    </w:p>
    <w:p w14:paraId="4B8F2E6B" w14:textId="77777777" w:rsidR="00F03E82" w:rsidRDefault="00F03E82" w:rsidP="00600A56">
      <w:pPr>
        <w:spacing w:after="0" w:line="480" w:lineRule="auto"/>
        <w:rPr>
          <w:rFonts w:ascii="Times New Roman" w:hAnsi="Times New Roman" w:cs="Times New Roman"/>
          <w:sz w:val="24"/>
          <w:szCs w:val="24"/>
        </w:rPr>
      </w:pPr>
    </w:p>
    <w:p w14:paraId="4EF4A5D2" w14:textId="79613856" w:rsidR="00F03E82" w:rsidRDefault="00F03E82" w:rsidP="00600A56">
      <w:pPr>
        <w:spacing w:after="0" w:line="480" w:lineRule="auto"/>
        <w:rPr>
          <w:rFonts w:ascii="Times New Roman" w:hAnsi="Times New Roman" w:cs="Times New Roman"/>
          <w:i/>
          <w:sz w:val="24"/>
          <w:szCs w:val="24"/>
        </w:rPr>
      </w:pPr>
      <w:r w:rsidRPr="00802932">
        <w:rPr>
          <w:rFonts w:ascii="Times New Roman" w:hAnsi="Times New Roman" w:cs="Times New Roman"/>
          <w:i/>
          <w:sz w:val="24"/>
          <w:szCs w:val="24"/>
        </w:rPr>
        <w:t>The Interface between the Oral and the Written</w:t>
      </w:r>
    </w:p>
    <w:p w14:paraId="21BB2CFC" w14:textId="77777777" w:rsidR="00F03E82" w:rsidRPr="00802932" w:rsidRDefault="00F03E82" w:rsidP="00600A56">
      <w:pPr>
        <w:spacing w:after="0" w:line="480" w:lineRule="auto"/>
        <w:rPr>
          <w:rFonts w:ascii="Times New Roman" w:hAnsi="Times New Roman" w:cs="Times New Roman"/>
          <w:i/>
          <w:sz w:val="24"/>
          <w:szCs w:val="24"/>
        </w:rPr>
      </w:pPr>
    </w:p>
    <w:p w14:paraId="5D7855AF" w14:textId="64444F77" w:rsidR="00F03E82" w:rsidRPr="00201288" w:rsidRDefault="00F03E82" w:rsidP="00A604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w:t>
      </w:r>
      <w:r w:rsidRPr="00201288">
        <w:rPr>
          <w:rFonts w:ascii="Times New Roman" w:hAnsi="Times New Roman" w:cs="Times New Roman"/>
          <w:sz w:val="24"/>
          <w:szCs w:val="24"/>
        </w:rPr>
        <w:t>as interest in orality grew, the question of tex</w:t>
      </w:r>
      <w:r>
        <w:rPr>
          <w:rFonts w:ascii="Times New Roman" w:hAnsi="Times New Roman" w:cs="Times New Roman"/>
          <w:sz w:val="24"/>
          <w:szCs w:val="24"/>
        </w:rPr>
        <w:t>tuality, in the shape of narratology, flourished, often in</w:t>
      </w:r>
      <w:r w:rsidRPr="00201288">
        <w:rPr>
          <w:rFonts w:ascii="Times New Roman" w:hAnsi="Times New Roman" w:cs="Times New Roman"/>
          <w:sz w:val="24"/>
          <w:szCs w:val="24"/>
        </w:rPr>
        <w:t xml:space="preserve"> neighbouring university departments.</w:t>
      </w:r>
      <w:r w:rsidRPr="00201288">
        <w:rPr>
          <w:rStyle w:val="EndnoteReference"/>
          <w:rFonts w:ascii="Times New Roman" w:hAnsi="Times New Roman" w:cs="Times New Roman"/>
          <w:sz w:val="24"/>
          <w:szCs w:val="24"/>
        </w:rPr>
        <w:endnoteReference w:id="2"/>
      </w:r>
      <w:r w:rsidRPr="00201288">
        <w:rPr>
          <w:rFonts w:ascii="Times New Roman" w:hAnsi="Times New Roman" w:cs="Times New Roman"/>
          <w:sz w:val="24"/>
          <w:szCs w:val="24"/>
        </w:rPr>
        <w:t xml:space="preserve"> In some, the influence of structuralism dominated. Logocentrism and deconstructionism meant the text was conceived of as a closed whole to be studied without reference to authorial biography or other potential influences external to the text. Logocentrism had of necessity to be text based and the closed nature of the text meant that outside influences, oral or other, became irrelevant. No attention was paid to the relationship between the text and its reception, and even less to their possible relationship, such as how the author intended to engage his auditors. By implication, there can be no logocentrism applicable to the oral, since oral material is evanescent. In earlier times, </w:t>
      </w:r>
      <w:r>
        <w:rPr>
          <w:rFonts w:ascii="Times New Roman" w:hAnsi="Times New Roman" w:cs="Times New Roman"/>
          <w:sz w:val="24"/>
          <w:szCs w:val="24"/>
        </w:rPr>
        <w:t>any legal or cultural event had to be recorded in writing in order to preserve it</w:t>
      </w:r>
      <w:r w:rsidRPr="00201288">
        <w:rPr>
          <w:rFonts w:ascii="Times New Roman" w:hAnsi="Times New Roman" w:cs="Times New Roman"/>
          <w:sz w:val="24"/>
          <w:szCs w:val="24"/>
        </w:rPr>
        <w:t xml:space="preserve">. </w:t>
      </w:r>
    </w:p>
    <w:p w14:paraId="2AAA19C6" w14:textId="77777777" w:rsidR="00F03E82" w:rsidRDefault="00F03E82" w:rsidP="00287FFD">
      <w:pPr>
        <w:spacing w:after="0" w:line="480" w:lineRule="auto"/>
        <w:ind w:firstLine="709"/>
        <w:rPr>
          <w:rFonts w:ascii="Times New Roman" w:hAnsi="Times New Roman" w:cs="Times New Roman"/>
          <w:sz w:val="24"/>
          <w:szCs w:val="24"/>
        </w:rPr>
      </w:pPr>
      <w:r w:rsidRPr="00BD50FA">
        <w:rPr>
          <w:rFonts w:ascii="Times New Roman" w:hAnsi="Times New Roman" w:cs="Times New Roman"/>
          <w:sz w:val="24"/>
          <w:szCs w:val="24"/>
        </w:rPr>
        <w:t xml:space="preserve">One of the most important and </w:t>
      </w:r>
      <w:r>
        <w:rPr>
          <w:rFonts w:ascii="Times New Roman" w:hAnsi="Times New Roman" w:cs="Times New Roman"/>
          <w:sz w:val="24"/>
          <w:szCs w:val="24"/>
        </w:rPr>
        <w:t>still much debated</w:t>
      </w:r>
      <w:r w:rsidRPr="00BD50FA">
        <w:rPr>
          <w:rFonts w:ascii="Times New Roman" w:hAnsi="Times New Roman" w:cs="Times New Roman"/>
          <w:sz w:val="24"/>
          <w:szCs w:val="24"/>
        </w:rPr>
        <w:t xml:space="preserve"> features of medieval and early modern studies is the interface between orality and literacy. </w:t>
      </w:r>
      <w:r>
        <w:rPr>
          <w:rFonts w:ascii="Times New Roman" w:hAnsi="Times New Roman" w:cs="Times New Roman"/>
          <w:sz w:val="24"/>
          <w:szCs w:val="24"/>
        </w:rPr>
        <w:t>A major</w:t>
      </w:r>
      <w:r w:rsidRPr="00BD50FA">
        <w:rPr>
          <w:rFonts w:ascii="Times New Roman" w:hAnsi="Times New Roman" w:cs="Times New Roman"/>
          <w:sz w:val="24"/>
          <w:szCs w:val="24"/>
        </w:rPr>
        <w:t xml:space="preserve"> contribution to the subject of how writing impacted oral culture </w:t>
      </w:r>
      <w:r>
        <w:rPr>
          <w:rFonts w:ascii="Times New Roman" w:hAnsi="Times New Roman" w:cs="Times New Roman"/>
          <w:sz w:val="24"/>
          <w:szCs w:val="24"/>
        </w:rPr>
        <w:t>is rooted in</w:t>
      </w:r>
      <w:r w:rsidRPr="00BD50FA">
        <w:rPr>
          <w:rFonts w:ascii="Times New Roman" w:hAnsi="Times New Roman" w:cs="Times New Roman"/>
          <w:sz w:val="24"/>
          <w:szCs w:val="24"/>
        </w:rPr>
        <w:t xml:space="preserve"> the ground-breaking study </w:t>
      </w:r>
      <w:r>
        <w:rPr>
          <w:rFonts w:ascii="Times New Roman" w:hAnsi="Times New Roman" w:cs="Times New Roman"/>
          <w:sz w:val="24"/>
          <w:szCs w:val="24"/>
        </w:rPr>
        <w:t>by</w:t>
      </w:r>
      <w:r w:rsidRPr="00BD50FA">
        <w:rPr>
          <w:rFonts w:ascii="Times New Roman" w:hAnsi="Times New Roman" w:cs="Times New Roman"/>
          <w:sz w:val="24"/>
          <w:szCs w:val="24"/>
        </w:rPr>
        <w:t xml:space="preserve"> Jack Goody and Ian Watt (1963).  Goody and Watt set out to demonstrate how the example of a truly literate society enabled thinking to change from transmission of cultural traditions to transmission of knowledge divided into categories or</w:t>
      </w:r>
      <w:r w:rsidRPr="00BD50FA">
        <w:rPr>
          <w:rFonts w:ascii="Times New Roman" w:hAnsi="Times New Roman" w:cs="Times New Roman"/>
          <w:i/>
          <w:sz w:val="24"/>
          <w:szCs w:val="24"/>
        </w:rPr>
        <w:t xml:space="preserve"> doxa</w:t>
      </w:r>
      <w:r>
        <w:rPr>
          <w:rFonts w:ascii="Times New Roman" w:hAnsi="Times New Roman" w:cs="Times New Roman"/>
          <w:i/>
          <w:sz w:val="24"/>
          <w:szCs w:val="24"/>
        </w:rPr>
        <w:t>.</w:t>
      </w:r>
      <w:r>
        <w:rPr>
          <w:rFonts w:ascii="Times New Roman" w:hAnsi="Times New Roman" w:cs="Times New Roman"/>
          <w:sz w:val="24"/>
          <w:szCs w:val="24"/>
        </w:rPr>
        <w:t xml:space="preserve"> Taking the example of Greek society, Goody and Watt consider that the emergence of a first truly literate culture enabled people to develop</w:t>
      </w:r>
      <w:r w:rsidRPr="00BD50FA">
        <w:rPr>
          <w:rFonts w:ascii="Times New Roman" w:hAnsi="Times New Roman" w:cs="Times New Roman"/>
          <w:sz w:val="24"/>
          <w:szCs w:val="24"/>
        </w:rPr>
        <w:t xml:space="preserve"> a dialectic approach</w:t>
      </w:r>
      <w:r>
        <w:rPr>
          <w:rFonts w:ascii="Times New Roman" w:hAnsi="Times New Roman" w:cs="Times New Roman"/>
          <w:sz w:val="24"/>
          <w:szCs w:val="24"/>
        </w:rPr>
        <w:t xml:space="preserve"> to thought processes. Yet their theory rested on Greece abandoning its oral culture and they believed there was a ‘relatively quick handover from orality to literacy’, a concept much challenged (Coleman 1995: 68), not least because of its underlying assumption that what is set down in writing must be superior (Finnegan 1992: 18; Finnegan 2003: 182). Goody (1987) developed his thinking on the interface between orality and literacy, studying the historical development of writing, and examining oral poetry in Africa and Greece as well as oral composition and transmission in Vedic recitations. He ends with a statement, associating writing with advances in civilization: ‘Cognitively, as well as sociologically, writing underpins “civilization” the culture of cities’ (1987: 300). Goody’s sweeping statement fits well with his experience of ancient Greece but less well with the rural environment where Castilian was first set down in written form, unless it is possible to consider medieval monasteries, the seats of learning in Castile and Aragon, as cities. More recently, Goody argues that there cannot be any oral ‘literature’ as, without letters, literature cannot exist (2010: 42).</w:t>
      </w:r>
    </w:p>
    <w:p w14:paraId="4F5E607F" w14:textId="39442E8E" w:rsidR="00F03E82" w:rsidRDefault="00F03E82" w:rsidP="00920A9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As Simon Gaunt and others have demonstrated, the very concept of interface between orality and literacy was a nineteenth-century construct (Stock 1996: 9; Gaunt 2005: 123), in much the same way that divisions between critical approaches to medieval, Golden Age, eighteenth-, and nineteenth-century texts were imposed and continue in universities to this day. The debate continues to this day over what Antonio Carreira refers to as Frenk’s ‘censura de la “escritocéntrica” de la actual ecdótica hispánica’ (2012: 212). Frenk responds by challenging the limitations of establishing a single preferred reading:</w:t>
      </w:r>
    </w:p>
    <w:p w14:paraId="07BAC166" w14:textId="77777777" w:rsidR="00F03E82" w:rsidRDefault="00F03E82" w:rsidP="00920A99">
      <w:pPr>
        <w:spacing w:after="0" w:line="480" w:lineRule="auto"/>
        <w:ind w:firstLine="709"/>
        <w:rPr>
          <w:rFonts w:ascii="Times New Roman" w:hAnsi="Times New Roman" w:cs="Times New Roman"/>
          <w:sz w:val="24"/>
          <w:szCs w:val="24"/>
        </w:rPr>
      </w:pPr>
    </w:p>
    <w:p w14:paraId="487C896A" w14:textId="26789BFB" w:rsidR="00F03E82" w:rsidRDefault="00F03E82" w:rsidP="0066104B">
      <w:pPr>
        <w:spacing w:after="0" w:line="480" w:lineRule="auto"/>
        <w:ind w:left="709"/>
        <w:rPr>
          <w:rFonts w:ascii="Times New Roman" w:hAnsi="Times New Roman" w:cs="Times New Roman"/>
          <w:sz w:val="24"/>
          <w:szCs w:val="24"/>
        </w:rPr>
      </w:pPr>
      <w:r>
        <w:rPr>
          <w:rFonts w:ascii="Times New Roman" w:hAnsi="Times New Roman" w:cs="Times New Roman"/>
          <w:sz w:val="24"/>
          <w:szCs w:val="24"/>
        </w:rPr>
        <w:t>Si la crítica textual establece para cada poema un texto único y rechaza o relega las variantes, la otra visión de las cosas considera que el poema, en estas circunstancias, no tiene un solo texto fijo e inmutable, y ve con interés las variantes</w:t>
      </w:r>
      <w:r w:rsidRPr="00201288">
        <w:rPr>
          <w:rFonts w:ascii="Times New Roman" w:hAnsi="Times New Roman" w:cs="Times New Roman"/>
          <w:sz w:val="24"/>
          <w:szCs w:val="24"/>
        </w:rPr>
        <w:t>–</w:t>
      </w:r>
      <w:r>
        <w:rPr>
          <w:rFonts w:ascii="Times New Roman" w:hAnsi="Times New Roman" w:cs="Times New Roman"/>
          <w:sz w:val="24"/>
          <w:szCs w:val="24"/>
        </w:rPr>
        <w:t xml:space="preserve"> dejando de lado los errores evidentes</w:t>
      </w:r>
      <w:r w:rsidRPr="00201288">
        <w:rPr>
          <w:rFonts w:ascii="Times New Roman" w:hAnsi="Times New Roman" w:cs="Times New Roman"/>
          <w:sz w:val="24"/>
          <w:szCs w:val="24"/>
        </w:rPr>
        <w:t>–</w:t>
      </w:r>
      <w:r>
        <w:rPr>
          <w:rFonts w:ascii="Times New Roman" w:hAnsi="Times New Roman" w:cs="Times New Roman"/>
          <w:sz w:val="24"/>
          <w:szCs w:val="24"/>
        </w:rPr>
        <w:t xml:space="preserve"> revelan la vida que el ya anónimo poema cobraba en boca de gente que lo recitaba y lo cantaba. (2013: 212)</w:t>
      </w:r>
    </w:p>
    <w:p w14:paraId="7C04B4DC" w14:textId="77777777" w:rsidR="00F03E82" w:rsidRDefault="00F03E82" w:rsidP="0066104B">
      <w:pPr>
        <w:spacing w:after="0" w:line="480" w:lineRule="auto"/>
        <w:ind w:left="709"/>
        <w:rPr>
          <w:rFonts w:ascii="Times New Roman" w:hAnsi="Times New Roman" w:cs="Times New Roman"/>
          <w:sz w:val="24"/>
          <w:szCs w:val="24"/>
        </w:rPr>
      </w:pPr>
    </w:p>
    <w:p w14:paraId="484E8F9C" w14:textId="442B517F" w:rsidR="00F03E82" w:rsidRDefault="00F03E82" w:rsidP="00350148">
      <w:pPr>
        <w:spacing w:after="0" w:line="480" w:lineRule="auto"/>
        <w:rPr>
          <w:rFonts w:ascii="Times New Roman" w:hAnsi="Times New Roman" w:cs="Times New Roman"/>
          <w:sz w:val="24"/>
          <w:szCs w:val="24"/>
        </w:rPr>
      </w:pPr>
      <w:r>
        <w:rPr>
          <w:rFonts w:ascii="Times New Roman" w:hAnsi="Times New Roman" w:cs="Times New Roman"/>
          <w:sz w:val="24"/>
          <w:szCs w:val="24"/>
        </w:rPr>
        <w:t>Such a life might cast doubt on all the foundations on which Hispanism has been built but nevertheless enables a more nuanced view of the oral shelf-life of any given motif or episode.</w:t>
      </w:r>
    </w:p>
    <w:p w14:paraId="727B9713" w14:textId="55393853" w:rsidR="00F03E82" w:rsidRDefault="00F03E82" w:rsidP="00920A9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Another important characteristic of the interface between oral and literate culture must take account of the many variabilities. In the rush to process the oral into the written, little account is taken of disparity between those who possessed such literate culture and those who lagged behind. Little, for example is known about how aristocratic girls acquired the knowledge and skills to manage large estates (Krug 2002: 69), although in late medieval and early modern Spain books began to address girls’ education, even though these were only relevant to girls from royal or noble backgrounds.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It is one aspect of girls’ education, how girls wrote plays for their peers to perform, that Knox uncovers in this volume.</w:t>
      </w:r>
    </w:p>
    <w:p w14:paraId="4B97AEAE" w14:textId="39EDEFCE" w:rsidR="00F03E82" w:rsidRPr="00910CF0" w:rsidRDefault="00F03E82" w:rsidP="001C3941">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If, however, the change from oral to written were a very different one, slower, less defined, more continuous one that might have an important impact on how modern scholars view the written products. </w:t>
      </w:r>
      <w:r w:rsidRPr="00D34B39">
        <w:rPr>
          <w:rFonts w:ascii="Times New Roman" w:hAnsi="Times New Roman" w:cs="Times New Roman"/>
          <w:sz w:val="24"/>
          <w:szCs w:val="24"/>
          <w:lang w:val="en-US"/>
        </w:rPr>
        <w:t xml:space="preserve">Works such as Ryan Giles’s in this volume </w:t>
      </w:r>
      <w:r>
        <w:rPr>
          <w:rFonts w:ascii="Times New Roman" w:hAnsi="Times New Roman" w:cs="Times New Roman"/>
          <w:sz w:val="24"/>
          <w:szCs w:val="24"/>
          <w:lang w:val="en-US"/>
        </w:rPr>
        <w:t>fit within more recent development of scholarship in anthropology, rejecting the change from oral to written, pointing to</w:t>
      </w:r>
      <w:r w:rsidRPr="00D34B3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ongoing and complex</w:t>
      </w:r>
      <w:r w:rsidRPr="00D34B39">
        <w:rPr>
          <w:rFonts w:ascii="Times New Roman" w:hAnsi="Times New Roman" w:cs="Times New Roman"/>
          <w:sz w:val="24"/>
          <w:szCs w:val="24"/>
          <w:lang w:val="en-US"/>
        </w:rPr>
        <w:t xml:space="preserve"> relationship between orality and literacy, presenting them </w:t>
      </w:r>
      <w:r>
        <w:rPr>
          <w:rFonts w:ascii="Times New Roman" w:hAnsi="Times New Roman" w:cs="Times New Roman"/>
          <w:sz w:val="24"/>
          <w:szCs w:val="24"/>
          <w:lang w:val="en-US"/>
        </w:rPr>
        <w:t xml:space="preserve">as </w:t>
      </w:r>
      <w:r w:rsidRPr="00D34B39">
        <w:rPr>
          <w:rFonts w:ascii="Times New Roman" w:hAnsi="Times New Roman" w:cs="Times New Roman"/>
          <w:sz w:val="24"/>
          <w:szCs w:val="24"/>
          <w:lang w:val="en-US"/>
        </w:rPr>
        <w:t xml:space="preserve">continuous rather than contrasting categories. </w:t>
      </w:r>
      <w:r w:rsidRPr="00201288">
        <w:rPr>
          <w:rFonts w:ascii="Times New Roman" w:hAnsi="Times New Roman" w:cs="Times New Roman"/>
          <w:sz w:val="24"/>
          <w:szCs w:val="24"/>
          <w:lang w:val="en-US"/>
        </w:rPr>
        <w:t xml:space="preserve">To do this, Giles engages with trends in scholarship on the oral established by Peter Burke (1987) writing about Italy, </w:t>
      </w:r>
      <w:r>
        <w:rPr>
          <w:rFonts w:ascii="Times New Roman" w:hAnsi="Times New Roman" w:cs="Times New Roman"/>
          <w:sz w:val="24"/>
          <w:szCs w:val="24"/>
          <w:lang w:val="en-US"/>
        </w:rPr>
        <w:t>and o</w:t>
      </w:r>
      <w:r w:rsidRPr="00201288">
        <w:rPr>
          <w:rFonts w:ascii="Times New Roman" w:hAnsi="Times New Roman" w:cs="Times New Roman"/>
          <w:sz w:val="24"/>
          <w:szCs w:val="24"/>
          <w:lang w:val="en-US"/>
        </w:rPr>
        <w:t>n Hispanic studies, Antonio Sánchez Jiménez (2004), and, mo</w:t>
      </w:r>
      <w:r>
        <w:rPr>
          <w:rFonts w:ascii="Times New Roman" w:hAnsi="Times New Roman" w:cs="Times New Roman"/>
          <w:sz w:val="24"/>
          <w:szCs w:val="24"/>
          <w:lang w:val="en-US"/>
        </w:rPr>
        <w:t>re</w:t>
      </w:r>
      <w:r w:rsidRPr="00201288">
        <w:rPr>
          <w:rFonts w:ascii="Times New Roman" w:hAnsi="Times New Roman" w:cs="Times New Roman"/>
          <w:sz w:val="24"/>
          <w:szCs w:val="24"/>
          <w:lang w:val="en-US"/>
        </w:rPr>
        <w:t xml:space="preserve"> recently, E. Michael Gerli (2016).</w:t>
      </w:r>
      <w:r>
        <w:rPr>
          <w:rFonts w:ascii="Times New Roman" w:hAnsi="Times New Roman" w:cs="Times New Roman"/>
          <w:sz w:val="24"/>
          <w:szCs w:val="24"/>
          <w:lang w:val="en-US"/>
        </w:rPr>
        <w:t xml:space="preserve"> Gloria Chicote has done much the same in her study of the </w:t>
      </w:r>
      <w:r w:rsidRPr="006160D1">
        <w:rPr>
          <w:rFonts w:ascii="Times New Roman" w:hAnsi="Times New Roman" w:cs="Times New Roman"/>
          <w:i/>
          <w:sz w:val="24"/>
          <w:szCs w:val="24"/>
          <w:lang w:val="en-US"/>
        </w:rPr>
        <w:t>Romance de La</w:t>
      </w:r>
      <w:r>
        <w:rPr>
          <w:rFonts w:ascii="Times New Roman" w:hAnsi="Times New Roman" w:cs="Times New Roman"/>
          <w:i/>
          <w:sz w:val="24"/>
          <w:szCs w:val="24"/>
          <w:lang w:val="en-US"/>
        </w:rPr>
        <w:t>n</w:t>
      </w:r>
      <w:r w:rsidRPr="006160D1">
        <w:rPr>
          <w:rFonts w:ascii="Times New Roman" w:hAnsi="Times New Roman" w:cs="Times New Roman"/>
          <w:i/>
          <w:sz w:val="24"/>
          <w:szCs w:val="24"/>
          <w:lang w:val="en-US"/>
        </w:rPr>
        <w:t>zarote</w:t>
      </w:r>
      <w:r>
        <w:rPr>
          <w:rFonts w:ascii="Times New Roman" w:hAnsi="Times New Roman" w:cs="Times New Roman"/>
          <w:sz w:val="24"/>
          <w:szCs w:val="24"/>
          <w:lang w:val="en-US"/>
        </w:rPr>
        <w:t xml:space="preserve"> and its motif of the crow, she points to a co-existence of oral and literary modes of composition: ‘la circulación paralela (y la consecuente red de interrelaciones de un motivo narrativo en textos compuestos por escritores pertenecientes al estamento ‘culto’ y en elaboraciones literarias pertenecientes al ámbito oral’ (2002: 45). Thirty years ago Deyermond discussed the survival of epic tales in other formats, such as ballads or theatre, in the fifteenth and sixteenth centuries (1987: 102-03), although the point he makes is not so much about co-existent cultures as about continued interest in epic subject matter. The conclusion that can be drawn from Mercedes Vaqueros’s study (2014) of the </w:t>
      </w:r>
      <w:r w:rsidRPr="00910CF0">
        <w:rPr>
          <w:rFonts w:ascii="Times New Roman" w:hAnsi="Times New Roman" w:cs="Times New Roman"/>
          <w:i/>
          <w:sz w:val="24"/>
          <w:szCs w:val="24"/>
          <w:lang w:val="en-US"/>
        </w:rPr>
        <w:t>Poema de Fernán González</w:t>
      </w:r>
      <w:r>
        <w:rPr>
          <w:rFonts w:ascii="Times New Roman" w:hAnsi="Times New Roman" w:cs="Times New Roman"/>
          <w:i/>
          <w:sz w:val="24"/>
          <w:szCs w:val="24"/>
          <w:lang w:val="en-US"/>
        </w:rPr>
        <w:t xml:space="preserve"> (PFG)</w:t>
      </w:r>
      <w:r>
        <w:rPr>
          <w:rFonts w:ascii="Times New Roman" w:hAnsi="Times New Roman" w:cs="Times New Roman"/>
          <w:sz w:val="24"/>
          <w:szCs w:val="24"/>
          <w:lang w:val="en-US"/>
        </w:rPr>
        <w:t xml:space="preserve"> is a different one. She argues both that the epic tale originated from an earlier </w:t>
      </w:r>
      <w:r w:rsidRPr="00910CF0">
        <w:rPr>
          <w:rFonts w:ascii="Times New Roman" w:hAnsi="Times New Roman" w:cs="Times New Roman"/>
          <w:i/>
          <w:sz w:val="24"/>
          <w:szCs w:val="24"/>
          <w:lang w:val="en-US"/>
        </w:rPr>
        <w:t>cantar de gesta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but that ballads continued to circulate independently of the </w:t>
      </w:r>
      <w:r w:rsidRPr="00910CF0">
        <w:rPr>
          <w:rFonts w:ascii="Times New Roman" w:hAnsi="Times New Roman" w:cs="Times New Roman"/>
          <w:i/>
          <w:sz w:val="24"/>
          <w:szCs w:val="24"/>
          <w:lang w:val="en-US"/>
        </w:rPr>
        <w:t>PFG</w:t>
      </w:r>
      <w:r>
        <w:rPr>
          <w:rFonts w:ascii="Times New Roman" w:hAnsi="Times New Roman" w:cs="Times New Roman"/>
          <w:sz w:val="24"/>
          <w:szCs w:val="24"/>
          <w:lang w:val="en-US"/>
        </w:rPr>
        <w:t xml:space="preserve"> in the fifteenth and sixteenth centuries (205), revealing how a strong oral tradition continued to flourish. The literary text was not the end point of evolution but just one version among many. </w:t>
      </w:r>
    </w:p>
    <w:p w14:paraId="488B34A3" w14:textId="424A68B9" w:rsidR="00F03E82" w:rsidRPr="00201288" w:rsidRDefault="00F03E82" w:rsidP="00600A56">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Goody’s anthropological methodology has assisted in rediscovering what oral composition might have been like in a medieval Hispanic world where the possibility of making a recording of oral poets is impossible and all that remains of any such oral culture is the written poetry clerics set down. Yet, here, Joseph Falaky Nagy’s study of Irish narrative techniques provides a timely warning. He argues that medieval Irish poets moved readily between written and oral forms and that the story-tellers of the past were lettered (1986: 274). Has oral theory then become a blunt instrument for study of early Hispanic poetry?</w:t>
      </w:r>
      <w:r>
        <w:rPr>
          <w:rFonts w:ascii="Times New Roman" w:hAnsi="Times New Roman" w:cs="Times New Roman"/>
          <w:sz w:val="24"/>
          <w:szCs w:val="24"/>
        </w:rPr>
        <w:t xml:space="preserve"> </w:t>
      </w:r>
    </w:p>
    <w:p w14:paraId="1F6F3AA4" w14:textId="321B532F" w:rsidR="00F03E82" w:rsidRPr="00201288" w:rsidRDefault="00F03E82" w:rsidP="00201288">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 xml:space="preserve">What has been subsequently constructed as Goody’s promotion of the influence of writing culture on thought was never intended to be quite so polarized (Chinca and Young 2005: 1) and has become known as the ‘Goody Myth’ (Cole and Cole 2013). Education is a case in point, for in medieval and early modern education, oral exposition and listening to the master rather than reading from texts continued to pre-dominate. Indeed, students’ notes from their master’s lectures often form the only known version of such expositions of methods of learning. A similar feature occurs with sermons. </w:t>
      </w:r>
    </w:p>
    <w:p w14:paraId="158EBA20" w14:textId="3B65C09F" w:rsidR="00F03E82" w:rsidRPr="00201288" w:rsidRDefault="00F03E82" w:rsidP="00B47190">
      <w:pPr>
        <w:spacing w:after="0" w:line="480" w:lineRule="auto"/>
        <w:ind w:firstLine="709"/>
        <w:rPr>
          <w:rFonts w:ascii="Times New Roman" w:hAnsi="Times New Roman" w:cs="Times New Roman"/>
          <w:sz w:val="24"/>
          <w:szCs w:val="24"/>
        </w:rPr>
      </w:pPr>
      <w:r w:rsidRPr="00201288">
        <w:rPr>
          <w:rFonts w:ascii="Times New Roman" w:hAnsi="Times New Roman" w:cs="Times New Roman"/>
          <w:sz w:val="24"/>
          <w:szCs w:val="24"/>
        </w:rPr>
        <w:t xml:space="preserve">As Walter Ong asserts, most literary texts held in manuscript form up to the eighteenth century, and beyond, were for oral delivery in one form or another, as he terms it these texts were ‘marginally oral’ (1982: 154). Silent reading was uncommon. Reading aloud in family groups, or recitation of literary works, sometimes by the author, remained frequent practice. This means that texts thought of as literary today would have been far closer to the oral than seems possible to a modern reader. Joyce Coleman (1995, 1996) has led the development of ‘aurality’, a culture where the spoken word, was the principal way of promulgation even of written texts. Coleman argues the idea that medieval and Renaissance readers read silently is a construct of modern critics. Yet in much of the study of Hispanic literatures of the past, little account is taken of how and where texts were to be read aloud. Many are the cancionero pieces with evidence of dialogue, many with two or more voiced parts, yet their contribution to the oral world of the court requires further exposition. Ian Macpherson’s study of </w:t>
      </w:r>
      <w:r w:rsidRPr="00201288">
        <w:rPr>
          <w:rFonts w:ascii="Times New Roman" w:hAnsi="Times New Roman" w:cs="Times New Roman"/>
          <w:i/>
          <w:sz w:val="24"/>
          <w:szCs w:val="24"/>
        </w:rPr>
        <w:t xml:space="preserve">invenciones y letras </w:t>
      </w:r>
      <w:r w:rsidRPr="00201288">
        <w:rPr>
          <w:rFonts w:ascii="Times New Roman" w:hAnsi="Times New Roman" w:cs="Times New Roman"/>
          <w:sz w:val="24"/>
          <w:szCs w:val="24"/>
        </w:rPr>
        <w:t xml:space="preserve">quietly contributes to understanding of oral practices at court: verbal jousting, although this is not his primary aim. </w:t>
      </w:r>
      <w:r w:rsidRPr="00201288">
        <w:rPr>
          <w:rFonts w:ascii="Times New Roman" w:hAnsi="Times New Roman" w:cs="Times New Roman"/>
          <w:sz w:val="24"/>
          <w:szCs w:val="24"/>
          <w:lang w:val="en-US"/>
        </w:rPr>
        <w:t>The dynamics between oral and written, learned and popular, performance, and individual or group reading prove nuanced and subtle. For instance, Chad M. Gasta (2010</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 recently wrote a persuasive article on poetry and orality in </w:t>
      </w:r>
      <w:r w:rsidRPr="00201288">
        <w:rPr>
          <w:rFonts w:ascii="Times New Roman" w:hAnsi="Times New Roman" w:cs="Times New Roman"/>
          <w:i/>
          <w:sz w:val="24"/>
          <w:szCs w:val="24"/>
          <w:lang w:val="en-US"/>
        </w:rPr>
        <w:t>Don Quijote</w:t>
      </w:r>
      <w:r w:rsidRPr="00201288">
        <w:rPr>
          <w:rFonts w:ascii="Times New Roman" w:hAnsi="Times New Roman" w:cs="Times New Roman"/>
          <w:sz w:val="24"/>
          <w:szCs w:val="24"/>
          <w:lang w:val="en-US"/>
        </w:rPr>
        <w:t xml:space="preserve">, where he explains how Cervantes intended both learned sonnets and traditional </w:t>
      </w:r>
      <w:r w:rsidRPr="00201288">
        <w:rPr>
          <w:rFonts w:ascii="Times New Roman" w:hAnsi="Times New Roman" w:cs="Times New Roman"/>
          <w:i/>
          <w:sz w:val="24"/>
          <w:szCs w:val="24"/>
          <w:lang w:val="en-US"/>
        </w:rPr>
        <w:t>romances</w:t>
      </w:r>
      <w:r w:rsidRPr="00201288">
        <w:rPr>
          <w:rFonts w:ascii="Times New Roman" w:hAnsi="Times New Roman" w:cs="Times New Roman"/>
          <w:sz w:val="24"/>
          <w:szCs w:val="24"/>
          <w:lang w:val="en-US"/>
        </w:rPr>
        <w:t xml:space="preserve"> or ballads, embedded in his novel, to be read aloud and performed, both by the characters and by the implied readers. It is essential to note how the Middle Ages has been re-conceptualized as a period when the oral and the written operated in a seamless symbiosis and this was recently marked</w:t>
      </w:r>
      <w:r>
        <w:rPr>
          <w:rFonts w:ascii="Times New Roman" w:hAnsi="Times New Roman" w:cs="Times New Roman"/>
          <w:sz w:val="24"/>
          <w:szCs w:val="24"/>
          <w:lang w:val="en-US"/>
        </w:rPr>
        <w:t xml:space="preserve"> in the Crítica history of Spanish l</w:t>
      </w:r>
      <w:r w:rsidRPr="00201288">
        <w:rPr>
          <w:rFonts w:ascii="Times New Roman" w:hAnsi="Times New Roman" w:cs="Times New Roman"/>
          <w:sz w:val="24"/>
          <w:szCs w:val="24"/>
          <w:lang w:val="en-US"/>
        </w:rPr>
        <w:t>iterature, where the volume</w:t>
      </w:r>
      <w:r>
        <w:rPr>
          <w:rFonts w:ascii="Times New Roman" w:hAnsi="Times New Roman" w:cs="Times New Roman"/>
          <w:sz w:val="24"/>
          <w:szCs w:val="24"/>
          <w:lang w:val="en-US"/>
        </w:rPr>
        <w:t xml:space="preserve"> on the Middle Ages is subtitled</w:t>
      </w:r>
      <w:r w:rsidRPr="00201288">
        <w:rPr>
          <w:rFonts w:ascii="Times New Roman" w:hAnsi="Times New Roman" w:cs="Times New Roman"/>
          <w:sz w:val="24"/>
          <w:szCs w:val="24"/>
          <w:lang w:val="en-US"/>
        </w:rPr>
        <w:t xml:space="preserve">: </w:t>
      </w:r>
      <w:r w:rsidRPr="00201288">
        <w:rPr>
          <w:rFonts w:ascii="Times New Roman" w:hAnsi="Times New Roman" w:cs="Times New Roman"/>
          <w:i/>
          <w:sz w:val="24"/>
          <w:szCs w:val="24"/>
          <w:lang w:val="en-US"/>
        </w:rPr>
        <w:t>Entre oralidad y escritura</w:t>
      </w:r>
      <w:r w:rsidRPr="00201288">
        <w:rPr>
          <w:rFonts w:ascii="Times New Roman" w:hAnsi="Times New Roman" w:cs="Times New Roman"/>
          <w:sz w:val="24"/>
          <w:szCs w:val="24"/>
          <w:lang w:val="en-US"/>
        </w:rPr>
        <w:t xml:space="preserve"> (Lacarra and Cacho Blecua 2012).</w:t>
      </w:r>
      <w:r w:rsidRPr="00201288">
        <w:rPr>
          <w:rFonts w:ascii="Times New Roman" w:hAnsi="Times New Roman" w:cs="Times New Roman"/>
          <w:sz w:val="24"/>
          <w:szCs w:val="24"/>
        </w:rPr>
        <w:t xml:space="preserve"> </w:t>
      </w:r>
    </w:p>
    <w:p w14:paraId="0EC696D2" w14:textId="77777777" w:rsidR="00F03E82" w:rsidRDefault="00F03E82" w:rsidP="00600A56">
      <w:pPr>
        <w:spacing w:after="0" w:line="480" w:lineRule="auto"/>
        <w:rPr>
          <w:rFonts w:ascii="Times New Roman" w:hAnsi="Times New Roman" w:cs="Times New Roman"/>
          <w:i/>
          <w:sz w:val="24"/>
          <w:szCs w:val="24"/>
        </w:rPr>
      </w:pPr>
    </w:p>
    <w:p w14:paraId="5FCB0773" w14:textId="0D4849DA" w:rsidR="00F03E82" w:rsidRDefault="00F03E82" w:rsidP="00600A56">
      <w:pPr>
        <w:spacing w:after="0" w:line="480" w:lineRule="auto"/>
        <w:rPr>
          <w:rFonts w:ascii="Times New Roman" w:hAnsi="Times New Roman" w:cs="Times New Roman"/>
          <w:i/>
          <w:sz w:val="24"/>
          <w:szCs w:val="24"/>
        </w:rPr>
      </w:pPr>
      <w:r w:rsidRPr="007405DA">
        <w:rPr>
          <w:rFonts w:ascii="Times New Roman" w:hAnsi="Times New Roman" w:cs="Times New Roman"/>
          <w:i/>
          <w:sz w:val="24"/>
          <w:szCs w:val="24"/>
        </w:rPr>
        <w:t xml:space="preserve">A History of </w:t>
      </w:r>
      <w:r>
        <w:rPr>
          <w:rFonts w:ascii="Times New Roman" w:hAnsi="Times New Roman" w:cs="Times New Roman"/>
          <w:i/>
          <w:sz w:val="24"/>
          <w:szCs w:val="24"/>
        </w:rPr>
        <w:t>O</w:t>
      </w:r>
      <w:r w:rsidRPr="007405DA">
        <w:rPr>
          <w:rFonts w:ascii="Times New Roman" w:hAnsi="Times New Roman" w:cs="Times New Roman"/>
          <w:i/>
          <w:sz w:val="24"/>
          <w:szCs w:val="24"/>
        </w:rPr>
        <w:t xml:space="preserve">rality in Hispanic </w:t>
      </w:r>
      <w:r>
        <w:rPr>
          <w:rFonts w:ascii="Times New Roman" w:hAnsi="Times New Roman" w:cs="Times New Roman"/>
          <w:i/>
          <w:sz w:val="24"/>
          <w:szCs w:val="24"/>
        </w:rPr>
        <w:t>L</w:t>
      </w:r>
      <w:r w:rsidRPr="007405DA">
        <w:rPr>
          <w:rFonts w:ascii="Times New Roman" w:hAnsi="Times New Roman" w:cs="Times New Roman"/>
          <w:i/>
          <w:sz w:val="24"/>
          <w:szCs w:val="24"/>
        </w:rPr>
        <w:t>etters</w:t>
      </w:r>
    </w:p>
    <w:p w14:paraId="2945EB64" w14:textId="77777777" w:rsidR="00F03E82" w:rsidRPr="007405DA" w:rsidRDefault="00F03E82" w:rsidP="00600A56">
      <w:pPr>
        <w:spacing w:after="0" w:line="480" w:lineRule="auto"/>
        <w:rPr>
          <w:rFonts w:ascii="Times New Roman" w:hAnsi="Times New Roman" w:cs="Times New Roman"/>
          <w:i/>
          <w:sz w:val="24"/>
          <w:szCs w:val="24"/>
        </w:rPr>
      </w:pPr>
    </w:p>
    <w:p w14:paraId="3A082C96" w14:textId="27B8889D" w:rsidR="00F03E82" w:rsidRPr="00201288" w:rsidRDefault="00F03E82" w:rsidP="007405DA">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This volume builds on one of the most prolific debates in the history of both language and literary studies in Hispanism: the polemic between individualists and traditionalists. This is a good moment to remember one of Ramón Menéndez Pidal’s many reformulations of </w:t>
      </w:r>
      <w:r>
        <w:rPr>
          <w:rFonts w:ascii="Times New Roman" w:hAnsi="Times New Roman" w:cs="Times New Roman"/>
          <w:sz w:val="24"/>
          <w:szCs w:val="24"/>
          <w:lang w:val="en-US"/>
        </w:rPr>
        <w:t>what traditionalists believed</w:t>
      </w:r>
      <w:r w:rsidRPr="00201288">
        <w:rPr>
          <w:rFonts w:ascii="Times New Roman" w:hAnsi="Times New Roman" w:cs="Times New Roman"/>
          <w:sz w:val="24"/>
          <w:szCs w:val="24"/>
          <w:lang w:val="en-US"/>
        </w:rPr>
        <w:t>:</w:t>
      </w:r>
    </w:p>
    <w:p w14:paraId="66A3501B" w14:textId="77777777" w:rsidR="00F03E82" w:rsidRPr="00201288" w:rsidRDefault="00F03E82" w:rsidP="007405DA">
      <w:pPr>
        <w:spacing w:after="0" w:line="480" w:lineRule="auto"/>
        <w:ind w:firstLine="709"/>
        <w:rPr>
          <w:rFonts w:ascii="Times New Roman" w:hAnsi="Times New Roman" w:cs="Times New Roman"/>
          <w:sz w:val="24"/>
          <w:szCs w:val="24"/>
          <w:lang w:val="en-US"/>
        </w:rPr>
      </w:pPr>
    </w:p>
    <w:p w14:paraId="2244FEF1" w14:textId="1F69513C" w:rsidR="00F03E82" w:rsidRPr="00201288" w:rsidRDefault="00F03E82" w:rsidP="007405DA">
      <w:pPr>
        <w:spacing w:after="0" w:line="480" w:lineRule="auto"/>
        <w:ind w:left="709"/>
        <w:rPr>
          <w:rFonts w:ascii="Times New Roman" w:hAnsi="Times New Roman" w:cs="Times New Roman"/>
          <w:sz w:val="24"/>
          <w:szCs w:val="24"/>
        </w:rPr>
      </w:pPr>
      <w:r w:rsidRPr="00201288">
        <w:rPr>
          <w:rFonts w:ascii="Times New Roman" w:hAnsi="Times New Roman" w:cs="Times New Roman"/>
          <w:sz w:val="24"/>
          <w:szCs w:val="24"/>
        </w:rPr>
        <w:t xml:space="preserve">Los tradicionalistas oponemos que los orígenes de las literaturas románicas son muy anteriores a los textos hoy subsistentes, y que estos no pueden ser explicados sin contar con una tradición de textos perdidos en la que lentamente se han ido modelando la forma y el fondo habituales en los diversos géneros; sujeto poco o mucho a estos moldes, el individuo más genial no puede escribir guiado solo por su genialidad, sino encauzado y limitado por la tradición cultural en que él </w:t>
      </w:r>
      <w:r>
        <w:rPr>
          <w:rFonts w:ascii="Times New Roman" w:hAnsi="Times New Roman" w:cs="Times New Roman"/>
          <w:sz w:val="24"/>
          <w:szCs w:val="24"/>
        </w:rPr>
        <w:t>se ha formado y a la cual sirve</w:t>
      </w:r>
      <w:r w:rsidRPr="00201288">
        <w:rPr>
          <w:rFonts w:ascii="Times New Roman" w:hAnsi="Times New Roman" w:cs="Times New Roman"/>
          <w:sz w:val="24"/>
          <w:szCs w:val="24"/>
        </w:rPr>
        <w:t xml:space="preserve"> (</w:t>
      </w:r>
      <w:r w:rsidRPr="00201288">
        <w:rPr>
          <w:rFonts w:ascii="Times New Roman" w:hAnsi="Times New Roman" w:cs="Times New Roman"/>
          <w:sz w:val="24"/>
          <w:szCs w:val="24"/>
          <w:lang w:val="en-US"/>
        </w:rPr>
        <w:t>1956: 63)</w:t>
      </w:r>
      <w:r>
        <w:rPr>
          <w:rFonts w:ascii="Times New Roman" w:hAnsi="Times New Roman" w:cs="Times New Roman"/>
          <w:sz w:val="24"/>
          <w:szCs w:val="24"/>
          <w:lang w:val="en-US"/>
        </w:rPr>
        <w:t>.</w:t>
      </w:r>
      <w:r w:rsidRPr="00201288">
        <w:rPr>
          <w:rFonts w:ascii="Times New Roman" w:hAnsi="Times New Roman" w:cs="Times New Roman"/>
          <w:sz w:val="24"/>
          <w:szCs w:val="24"/>
        </w:rPr>
        <w:t xml:space="preserve">    </w:t>
      </w:r>
    </w:p>
    <w:p w14:paraId="4BF522F1" w14:textId="77777777" w:rsidR="00F03E82" w:rsidRPr="00201288" w:rsidRDefault="00F03E82" w:rsidP="007405DA">
      <w:pPr>
        <w:spacing w:after="0" w:line="480" w:lineRule="auto"/>
        <w:ind w:firstLine="709"/>
        <w:rPr>
          <w:rFonts w:ascii="Times New Roman" w:hAnsi="Times New Roman" w:cs="Times New Roman"/>
          <w:sz w:val="24"/>
          <w:szCs w:val="24"/>
        </w:rPr>
      </w:pPr>
    </w:p>
    <w:p w14:paraId="164A44A8" w14:textId="52F3377A" w:rsidR="00F03E82" w:rsidRPr="00201288" w:rsidRDefault="00F03E82" w:rsidP="007405DA">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Nineteenth-century post-Romantic scholarship had already established the role that the </w:t>
      </w:r>
      <w:r w:rsidRPr="00201288">
        <w:rPr>
          <w:rFonts w:ascii="Times New Roman" w:hAnsi="Times New Roman" w:cs="Times New Roman"/>
          <w:i/>
          <w:sz w:val="24"/>
          <w:szCs w:val="24"/>
          <w:lang w:val="en-US"/>
        </w:rPr>
        <w:t>juglares</w:t>
      </w:r>
      <w:r w:rsidRPr="00201288">
        <w:rPr>
          <w:rFonts w:ascii="Times New Roman" w:hAnsi="Times New Roman" w:cs="Times New Roman"/>
          <w:sz w:val="24"/>
          <w:szCs w:val="24"/>
          <w:lang w:val="en-US"/>
        </w:rPr>
        <w:t xml:space="preserve"> had played in the cultural life of Spanish courts in the late medieval and early modern periods. Twentieth-century studies, such as Roger Boase’s </w:t>
      </w:r>
      <w:r w:rsidRPr="00201288">
        <w:rPr>
          <w:rFonts w:ascii="Times New Roman" w:hAnsi="Times New Roman" w:cs="Times New Roman"/>
          <w:i/>
          <w:sz w:val="24"/>
          <w:szCs w:val="24"/>
          <w:lang w:val="en-US"/>
        </w:rPr>
        <w:t>Troubadour Revival</w:t>
      </w:r>
      <w:r w:rsidRPr="00201288">
        <w:rPr>
          <w:rFonts w:ascii="Times New Roman" w:hAnsi="Times New Roman" w:cs="Times New Roman"/>
          <w:sz w:val="24"/>
          <w:szCs w:val="24"/>
          <w:lang w:val="en-US"/>
        </w:rPr>
        <w:t xml:space="preserve"> (1977) cleverly framed the vogue of this hybrid cultural manifestations in the Christian courts of the fifteenth century, with their undeniable oral component. Menéndez Pidal </w:t>
      </w:r>
      <w:r>
        <w:rPr>
          <w:rFonts w:ascii="Times New Roman" w:hAnsi="Times New Roman" w:cs="Times New Roman"/>
          <w:sz w:val="24"/>
          <w:szCs w:val="24"/>
          <w:lang w:val="en-US"/>
        </w:rPr>
        <w:t>became</w:t>
      </w:r>
      <w:r w:rsidRPr="00201288">
        <w:rPr>
          <w:rFonts w:ascii="Times New Roman" w:hAnsi="Times New Roman" w:cs="Times New Roman"/>
          <w:sz w:val="24"/>
          <w:szCs w:val="24"/>
          <w:lang w:val="en-US"/>
        </w:rPr>
        <w:t xml:space="preserve"> the pivotal figure in the discussion of how this literature came into being, was produced, and evolved. The core of the polemic lay in the intersection between oral poetry, both lyric and epic, and the written versions surviving today (Cohen and Twomey 2015: 3</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4). </w:t>
      </w:r>
      <w:r>
        <w:rPr>
          <w:rFonts w:ascii="Times New Roman" w:hAnsi="Times New Roman" w:cs="Times New Roman"/>
          <w:sz w:val="24"/>
          <w:szCs w:val="24"/>
          <w:lang w:val="en-US"/>
        </w:rPr>
        <w:t>Determining</w:t>
      </w:r>
      <w:r w:rsidRPr="00201288">
        <w:rPr>
          <w:rFonts w:ascii="Times New Roman" w:hAnsi="Times New Roman" w:cs="Times New Roman"/>
          <w:sz w:val="24"/>
          <w:szCs w:val="24"/>
          <w:lang w:val="en-US"/>
        </w:rPr>
        <w:t xml:space="preserve"> the role of clerics, scribes, and learned authors in this chain of production </w:t>
      </w:r>
      <w:r>
        <w:rPr>
          <w:rFonts w:ascii="Times New Roman" w:hAnsi="Times New Roman" w:cs="Times New Roman"/>
          <w:sz w:val="24"/>
          <w:szCs w:val="24"/>
          <w:lang w:val="en-US"/>
        </w:rPr>
        <w:t xml:space="preserve">particularly tested literary criticism </w:t>
      </w:r>
      <w:r w:rsidRPr="00201288">
        <w:rPr>
          <w:rFonts w:ascii="Times New Roman" w:hAnsi="Times New Roman" w:cs="Times New Roman"/>
          <w:sz w:val="24"/>
          <w:szCs w:val="24"/>
          <w:lang w:val="en-US"/>
        </w:rPr>
        <w:t>(Menéndez Pidal 1957)</w:t>
      </w:r>
      <w:r>
        <w:rPr>
          <w:rFonts w:ascii="Times New Roman" w:hAnsi="Times New Roman" w:cs="Times New Roman"/>
          <w:sz w:val="24"/>
          <w:szCs w:val="24"/>
          <w:lang w:val="en-US"/>
        </w:rPr>
        <w:t xml:space="preserve"> and has not so far been fully understood.</w:t>
      </w:r>
      <w:r w:rsidRPr="00201288">
        <w:rPr>
          <w:rFonts w:ascii="Times New Roman" w:hAnsi="Times New Roman" w:cs="Times New Roman"/>
          <w:sz w:val="24"/>
          <w:szCs w:val="24"/>
          <w:lang w:val="en-US"/>
        </w:rPr>
        <w:t xml:space="preserve"> </w:t>
      </w:r>
    </w:p>
    <w:p w14:paraId="5E63867D" w14:textId="7C62C806" w:rsidR="00F03E82" w:rsidRDefault="00F03E82" w:rsidP="007405DA">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When discussing the production of the </w:t>
      </w:r>
      <w:r w:rsidRPr="00201288">
        <w:rPr>
          <w:rFonts w:ascii="Times New Roman" w:hAnsi="Times New Roman" w:cs="Times New Roman"/>
          <w:i/>
          <w:sz w:val="24"/>
          <w:szCs w:val="24"/>
          <w:lang w:val="en-US"/>
        </w:rPr>
        <w:t>Cantar de mio Cid</w:t>
      </w:r>
      <w:r w:rsidRPr="00201288">
        <w:rPr>
          <w:rFonts w:ascii="Times New Roman" w:hAnsi="Times New Roman" w:cs="Times New Roman"/>
          <w:sz w:val="24"/>
          <w:szCs w:val="24"/>
          <w:lang w:val="en-US"/>
        </w:rPr>
        <w:t xml:space="preserve"> </w:t>
      </w:r>
      <w:r w:rsidRPr="00201288">
        <w:rPr>
          <w:rFonts w:ascii="Times New Roman" w:hAnsi="Times New Roman" w:cs="Times New Roman"/>
          <w:i/>
          <w:sz w:val="24"/>
          <w:szCs w:val="24"/>
          <w:lang w:val="en-US"/>
        </w:rPr>
        <w:t xml:space="preserve">(CMC) </w:t>
      </w:r>
      <w:r w:rsidRPr="00201288">
        <w:rPr>
          <w:rFonts w:ascii="Times New Roman" w:hAnsi="Times New Roman" w:cs="Times New Roman"/>
          <w:sz w:val="24"/>
          <w:szCs w:val="24"/>
          <w:lang w:val="en-US"/>
        </w:rPr>
        <w:t xml:space="preserve">in the version known today, Deyermond concluded that </w:t>
      </w:r>
      <w:r>
        <w:rPr>
          <w:rFonts w:ascii="Times New Roman" w:hAnsi="Times New Roman" w:cs="Times New Roman"/>
          <w:sz w:val="24"/>
          <w:szCs w:val="24"/>
          <w:lang w:val="en-US"/>
        </w:rPr>
        <w:t>its</w:t>
      </w:r>
      <w:r w:rsidRPr="002012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unknown </w:t>
      </w:r>
      <w:r w:rsidRPr="00201288">
        <w:rPr>
          <w:rFonts w:ascii="Times New Roman" w:hAnsi="Times New Roman" w:cs="Times New Roman"/>
          <w:sz w:val="24"/>
          <w:szCs w:val="24"/>
          <w:lang w:val="en-US"/>
        </w:rPr>
        <w:t xml:space="preserve">author was intimately familiar with a set of materials developed in an oral tradition, which he refined, matured, and harmonized. </w:t>
      </w:r>
      <w:r>
        <w:rPr>
          <w:rFonts w:ascii="Times New Roman" w:hAnsi="Times New Roman" w:cs="Times New Roman"/>
          <w:sz w:val="24"/>
          <w:szCs w:val="24"/>
          <w:lang w:val="en-US"/>
        </w:rPr>
        <w:t>It is</w:t>
      </w:r>
      <w:r w:rsidRPr="00201288">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w:t>
      </w:r>
      <w:r w:rsidRPr="00201288">
        <w:rPr>
          <w:rFonts w:ascii="Times New Roman" w:hAnsi="Times New Roman" w:cs="Times New Roman"/>
          <w:sz w:val="24"/>
          <w:szCs w:val="24"/>
          <w:lang w:val="en-US"/>
        </w:rPr>
        <w:t xml:space="preserve"> unsurprising that Deyermond began his work on lost literature with </w:t>
      </w:r>
      <w:r>
        <w:rPr>
          <w:rFonts w:ascii="Times New Roman" w:hAnsi="Times New Roman" w:cs="Times New Roman"/>
          <w:sz w:val="24"/>
          <w:szCs w:val="24"/>
          <w:lang w:val="en-US"/>
        </w:rPr>
        <w:t xml:space="preserve">the epic and the ballads (1995). </w:t>
      </w:r>
      <w:r w:rsidRPr="00201288">
        <w:rPr>
          <w:rFonts w:ascii="Times New Roman" w:hAnsi="Times New Roman" w:cs="Times New Roman"/>
          <w:sz w:val="24"/>
          <w:szCs w:val="24"/>
          <w:lang w:val="en-US"/>
        </w:rPr>
        <w:t xml:space="preserve">The role of a corpus of lost literature, much of it oral, was thus formalized and continues </w:t>
      </w:r>
      <w:r>
        <w:rPr>
          <w:rFonts w:ascii="Times New Roman" w:hAnsi="Times New Roman" w:cs="Times New Roman"/>
          <w:sz w:val="24"/>
          <w:szCs w:val="24"/>
          <w:lang w:val="en-US"/>
        </w:rPr>
        <w:t>to enrich</w:t>
      </w:r>
      <w:r w:rsidRPr="00201288">
        <w:rPr>
          <w:rFonts w:ascii="Times New Roman" w:hAnsi="Times New Roman" w:cs="Times New Roman"/>
          <w:sz w:val="24"/>
          <w:szCs w:val="24"/>
          <w:lang w:val="en-US"/>
        </w:rPr>
        <w:t xml:space="preserve"> Hispanic studies</w:t>
      </w:r>
      <w:r>
        <w:rPr>
          <w:rFonts w:ascii="Times New Roman" w:hAnsi="Times New Roman" w:cs="Times New Roman"/>
          <w:sz w:val="24"/>
          <w:szCs w:val="24"/>
          <w:lang w:val="en-US"/>
        </w:rPr>
        <w:t>. One example, studied by Jesús Antonio Cid, is the presumably lost medieval ballad (</w:t>
      </w:r>
      <w:r w:rsidRPr="00401D64">
        <w:rPr>
          <w:rFonts w:ascii="Times New Roman" w:hAnsi="Times New Roman" w:cs="Times New Roman"/>
          <w:i/>
          <w:sz w:val="24"/>
          <w:szCs w:val="24"/>
          <w:lang w:val="en-US"/>
        </w:rPr>
        <w:t>romance noticiero</w:t>
      </w:r>
      <w:r>
        <w:rPr>
          <w:rFonts w:ascii="Times New Roman" w:hAnsi="Times New Roman" w:cs="Times New Roman"/>
          <w:sz w:val="24"/>
          <w:szCs w:val="24"/>
          <w:lang w:val="en-US"/>
        </w:rPr>
        <w:t xml:space="preserve">) about the fall of Álvaro de Luna, now preserved only among the Sephardic community of Morocco ‘por tradicionalización ininterrumpida’ (1996: 28). </w:t>
      </w:r>
      <w:r>
        <w:rPr>
          <w:rFonts w:ascii="Times New Roman" w:hAnsi="Times New Roman" w:cs="Times New Roman"/>
          <w:sz w:val="24"/>
          <w:szCs w:val="24"/>
        </w:rPr>
        <w:t>Sephardic sources of dialogic</w:t>
      </w:r>
      <w:r w:rsidRPr="00A83B54">
        <w:rPr>
          <w:rFonts w:ascii="Times New Roman" w:hAnsi="Times New Roman" w:cs="Times New Roman"/>
          <w:sz w:val="24"/>
          <w:szCs w:val="24"/>
        </w:rPr>
        <w:t xml:space="preserve"> orality are covered here in Rachel Peled Cuartas’s article</w:t>
      </w:r>
      <w:r>
        <w:rPr>
          <w:rFonts w:ascii="Times New Roman" w:hAnsi="Times New Roman" w:cs="Times New Roman"/>
          <w:sz w:val="24"/>
          <w:szCs w:val="24"/>
        </w:rPr>
        <w:t xml:space="preserve"> with its suggestive evocation of long-forgotten, lost orality, both from Jewish and Islamic sources</w:t>
      </w:r>
      <w:r>
        <w:rPr>
          <w:rFonts w:ascii="Times New Roman" w:hAnsi="Times New Roman" w:cs="Times New Roman"/>
          <w:sz w:val="24"/>
          <w:szCs w:val="24"/>
          <w:lang w:val="en-US"/>
        </w:rPr>
        <w:t xml:space="preserve">. Many others trace epic ballads to lost epics (see for example, Vaquero 2009). </w:t>
      </w:r>
      <w:r w:rsidRPr="00201288">
        <w:rPr>
          <w:rFonts w:ascii="Times New Roman" w:hAnsi="Times New Roman" w:cs="Times New Roman"/>
          <w:sz w:val="24"/>
          <w:szCs w:val="24"/>
          <w:lang w:val="en-US"/>
        </w:rPr>
        <w:t>María Jesús Lacarra and Juan Manuel Cacho Blecua open their s</w:t>
      </w:r>
      <w:r>
        <w:rPr>
          <w:rFonts w:ascii="Times New Roman" w:hAnsi="Times New Roman" w:cs="Times New Roman"/>
          <w:sz w:val="24"/>
          <w:szCs w:val="24"/>
          <w:lang w:val="en-US"/>
        </w:rPr>
        <w:t>tudy of literature of the Middle</w:t>
      </w:r>
      <w:r w:rsidRPr="00201288">
        <w:rPr>
          <w:rFonts w:ascii="Times New Roman" w:hAnsi="Times New Roman" w:cs="Times New Roman"/>
          <w:sz w:val="24"/>
          <w:szCs w:val="24"/>
          <w:lang w:val="en-US"/>
        </w:rPr>
        <w:t xml:space="preserve"> Ages with the chasm between lost literature and the canon</w:t>
      </w:r>
      <w:r>
        <w:rPr>
          <w:rFonts w:ascii="Times New Roman" w:hAnsi="Times New Roman" w:cs="Times New Roman"/>
          <w:sz w:val="24"/>
          <w:szCs w:val="24"/>
          <w:lang w:val="en-US"/>
        </w:rPr>
        <w:t xml:space="preserve"> </w:t>
      </w:r>
      <w:r w:rsidRPr="00201288">
        <w:rPr>
          <w:rFonts w:ascii="Times New Roman" w:hAnsi="Times New Roman" w:cs="Times New Roman"/>
          <w:sz w:val="24"/>
          <w:szCs w:val="24"/>
          <w:lang w:val="en-US"/>
        </w:rPr>
        <w:t>of written works (2012: 25</w:t>
      </w:r>
      <w:r w:rsidRPr="00201288">
        <w:rPr>
          <w:rFonts w:ascii="Times New Roman" w:hAnsi="Times New Roman" w:cs="Times New Roman"/>
          <w:sz w:val="24"/>
          <w:szCs w:val="24"/>
        </w:rPr>
        <w:t>–</w:t>
      </w:r>
      <w:r>
        <w:rPr>
          <w:rFonts w:ascii="Times New Roman" w:hAnsi="Times New Roman" w:cs="Times New Roman"/>
          <w:sz w:val="24"/>
          <w:szCs w:val="24"/>
          <w:lang w:val="en-US"/>
        </w:rPr>
        <w:t xml:space="preserve">66). </w:t>
      </w:r>
    </w:p>
    <w:p w14:paraId="3A3890FC" w14:textId="359EAB73" w:rsidR="00F03E82" w:rsidRPr="00201288" w:rsidRDefault="00F03E82" w:rsidP="007405DA">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w:t>
      </w:r>
      <w:r w:rsidRPr="00201288">
        <w:rPr>
          <w:rFonts w:ascii="Times New Roman" w:hAnsi="Times New Roman" w:cs="Times New Roman"/>
          <w:sz w:val="24"/>
          <w:szCs w:val="24"/>
          <w:lang w:val="en-US"/>
        </w:rPr>
        <w:t xml:space="preserve">e realm of script revealed a vast undertow of oral cultures, and this was done through what Deyermond called ‘transitional texts’ (1987, 1991, 1995). The term was used also by Zumthor (1991) and Masera (2012). This concept was coined to designate the texts generated between the oral and written traditions, perhaps in less durable materials than ‘finalized’ versions, and plausibly linked to the phenomenon of the </w:t>
      </w:r>
      <w:r w:rsidRPr="00201288">
        <w:rPr>
          <w:rFonts w:ascii="Times New Roman" w:hAnsi="Times New Roman" w:cs="Times New Roman"/>
          <w:i/>
          <w:sz w:val="24"/>
          <w:szCs w:val="24"/>
          <w:lang w:val="en-US"/>
        </w:rPr>
        <w:t>literatura de cordel</w:t>
      </w:r>
      <w:r w:rsidRPr="00201288">
        <w:rPr>
          <w:rFonts w:ascii="Times New Roman" w:hAnsi="Times New Roman" w:cs="Times New Roman"/>
          <w:sz w:val="24"/>
          <w:szCs w:val="24"/>
          <w:lang w:val="en-US"/>
        </w:rPr>
        <w:t>, especially in the case of the transmission of the epic. Despite its helpful re-positioning of the debate, Deyermond’s theory, almost unwittingly, still accepts that the written was the perfect endgame and that oral ‘literature’ was in the process of being</w:t>
      </w:r>
      <w:r>
        <w:rPr>
          <w:rFonts w:ascii="Times New Roman" w:hAnsi="Times New Roman" w:cs="Times New Roman"/>
          <w:sz w:val="24"/>
          <w:szCs w:val="24"/>
          <w:lang w:val="en-US"/>
        </w:rPr>
        <w:t xml:space="preserve"> superseded</w:t>
      </w:r>
      <w:r w:rsidRPr="00201288">
        <w:rPr>
          <w:rFonts w:ascii="Times New Roman" w:hAnsi="Times New Roman" w:cs="Times New Roman"/>
          <w:sz w:val="24"/>
          <w:szCs w:val="24"/>
          <w:lang w:val="en-US"/>
        </w:rPr>
        <w:t>.</w:t>
      </w:r>
      <w:r>
        <w:rPr>
          <w:rFonts w:ascii="Times New Roman" w:hAnsi="Times New Roman" w:cs="Times New Roman"/>
          <w:sz w:val="24"/>
          <w:szCs w:val="24"/>
          <w:lang w:val="en-US"/>
        </w:rPr>
        <w:t xml:space="preserve"> This concept is accepted by many scholars but challenged in a recent polemic between Carreira and Frenk (2013), where Frenk argues that the many reproductions of literary works in </w:t>
      </w:r>
      <w:r w:rsidRPr="00201C31">
        <w:rPr>
          <w:rFonts w:ascii="Times New Roman" w:hAnsi="Times New Roman" w:cs="Times New Roman"/>
          <w:i/>
          <w:sz w:val="24"/>
          <w:szCs w:val="24"/>
          <w:lang w:val="en-US"/>
        </w:rPr>
        <w:t>pliegos sueltos</w:t>
      </w:r>
      <w:r>
        <w:rPr>
          <w:rFonts w:ascii="Times New Roman" w:hAnsi="Times New Roman" w:cs="Times New Roman"/>
          <w:sz w:val="24"/>
          <w:szCs w:val="24"/>
          <w:lang w:val="en-US"/>
        </w:rPr>
        <w:t xml:space="preserve"> make it impossible to promote any single version as the canonical one.</w:t>
      </w:r>
    </w:p>
    <w:p w14:paraId="271EF6FB" w14:textId="66744E0B" w:rsidR="00F03E82" w:rsidRDefault="00F03E82" w:rsidP="007405DA">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Contributor to this special edition, Matthew Bailey</w:t>
      </w:r>
      <w:r>
        <w:rPr>
          <w:rFonts w:ascii="Times New Roman" w:hAnsi="Times New Roman" w:cs="Times New Roman"/>
          <w:sz w:val="24"/>
          <w:szCs w:val="24"/>
          <w:lang w:val="en-US"/>
        </w:rPr>
        <w:t xml:space="preserve"> (2010)</w:t>
      </w:r>
      <w:r w:rsidRPr="00201288">
        <w:rPr>
          <w:rFonts w:ascii="Times New Roman" w:hAnsi="Times New Roman" w:cs="Times New Roman"/>
          <w:sz w:val="24"/>
          <w:szCs w:val="24"/>
          <w:lang w:val="en-US"/>
        </w:rPr>
        <w:t>, reopened this prolific scholarly subject of study, making a broad transnational comparison between medieval Spanish epic and epic verse being produced, in apparently similar contexts, in the Balkans</w:t>
      </w:r>
      <w:r>
        <w:rPr>
          <w:rFonts w:ascii="Times New Roman" w:hAnsi="Times New Roman" w:cs="Times New Roman"/>
          <w:sz w:val="24"/>
          <w:szCs w:val="24"/>
          <w:lang w:val="en-US"/>
        </w:rPr>
        <w:t xml:space="preserve">. Bailey, engaging with </w:t>
      </w:r>
      <w:r w:rsidRPr="00201288">
        <w:rPr>
          <w:rFonts w:ascii="Times New Roman" w:hAnsi="Times New Roman" w:cs="Times New Roman"/>
          <w:sz w:val="24"/>
          <w:szCs w:val="24"/>
          <w:lang w:val="en-US"/>
        </w:rPr>
        <w:t>critical tradition on the epic, pioneered by Parry (1971), and Lord (1987, 1995, and 2000), concluded that Spanish clerical works were far superior in their literary sophistication to those produced in the Balkans. For Bailey, it was clear that the process of composition resembled an exercise in dictation: ‘producing a text in the Middle A</w:t>
      </w:r>
      <w:r>
        <w:rPr>
          <w:rFonts w:ascii="Times New Roman" w:hAnsi="Times New Roman" w:cs="Times New Roman"/>
          <w:sz w:val="24"/>
          <w:szCs w:val="24"/>
          <w:lang w:val="en-US"/>
        </w:rPr>
        <w:t xml:space="preserve">ges involved speaking’. Social and </w:t>
      </w:r>
      <w:r w:rsidRPr="00201288">
        <w:rPr>
          <w:rFonts w:ascii="Times New Roman" w:hAnsi="Times New Roman" w:cs="Times New Roman"/>
          <w:sz w:val="24"/>
          <w:szCs w:val="24"/>
          <w:lang w:val="en-US"/>
        </w:rPr>
        <w:t>political</w:t>
      </w:r>
      <w:r>
        <w:rPr>
          <w:rFonts w:ascii="Times New Roman" w:hAnsi="Times New Roman" w:cs="Times New Roman"/>
          <w:sz w:val="24"/>
          <w:szCs w:val="24"/>
          <w:lang w:val="en-US"/>
        </w:rPr>
        <w:t xml:space="preserve"> </w:t>
      </w:r>
      <w:r w:rsidRPr="00201288">
        <w:rPr>
          <w:rFonts w:ascii="Times New Roman" w:hAnsi="Times New Roman" w:cs="Times New Roman"/>
          <w:sz w:val="24"/>
          <w:szCs w:val="24"/>
          <w:lang w:val="en-US"/>
        </w:rPr>
        <w:t xml:space="preserve">influence belonged to the sphere of orality, wherever it occurred worldwide (Bailey 2010: 36). Equally, other authors have </w:t>
      </w:r>
      <w:r>
        <w:rPr>
          <w:rFonts w:ascii="Times New Roman" w:hAnsi="Times New Roman" w:cs="Times New Roman"/>
          <w:sz w:val="24"/>
          <w:szCs w:val="24"/>
          <w:lang w:val="en-US"/>
        </w:rPr>
        <w:t xml:space="preserve">recently </w:t>
      </w:r>
      <w:r w:rsidRPr="00201288">
        <w:rPr>
          <w:rFonts w:ascii="Times New Roman" w:hAnsi="Times New Roman" w:cs="Times New Roman"/>
          <w:sz w:val="24"/>
          <w:szCs w:val="24"/>
          <w:lang w:val="en-US"/>
        </w:rPr>
        <w:t>attempt</w:t>
      </w:r>
      <w:r>
        <w:rPr>
          <w:rFonts w:ascii="Times New Roman" w:hAnsi="Times New Roman" w:cs="Times New Roman"/>
          <w:sz w:val="24"/>
          <w:szCs w:val="24"/>
          <w:lang w:val="en-US"/>
        </w:rPr>
        <w:t>ed</w:t>
      </w:r>
      <w:r w:rsidRPr="00201288">
        <w:rPr>
          <w:rFonts w:ascii="Times New Roman" w:hAnsi="Times New Roman" w:cs="Times New Roman"/>
          <w:sz w:val="24"/>
          <w:szCs w:val="24"/>
          <w:lang w:val="en-US"/>
        </w:rPr>
        <w:t xml:space="preserve"> to expand and illustrate knowledge of the role of the </w:t>
      </w:r>
      <w:r>
        <w:rPr>
          <w:rFonts w:ascii="Times New Roman" w:hAnsi="Times New Roman" w:cs="Times New Roman"/>
          <w:sz w:val="24"/>
          <w:szCs w:val="24"/>
          <w:lang w:val="en-US"/>
        </w:rPr>
        <w:t xml:space="preserve">troubadour or </w:t>
      </w:r>
      <w:r w:rsidRPr="008A3D48">
        <w:rPr>
          <w:rFonts w:ascii="Times New Roman" w:hAnsi="Times New Roman" w:cs="Times New Roman"/>
          <w:i/>
          <w:sz w:val="24"/>
          <w:szCs w:val="24"/>
          <w:lang w:val="en-US"/>
        </w:rPr>
        <w:t>juglar</w:t>
      </w:r>
      <w:r w:rsidRPr="00201288">
        <w:rPr>
          <w:rFonts w:ascii="Times New Roman" w:hAnsi="Times New Roman" w:cs="Times New Roman"/>
          <w:sz w:val="24"/>
          <w:szCs w:val="24"/>
          <w:lang w:val="en-US"/>
        </w:rPr>
        <w:t xml:space="preserve"> in Iberian courts. Antonio Sánchez Jiménez (2004), Joseph J. Duggan (2005), and Juan Carlos Bayo (2005) have focused on both the courtly and the epic genres and contexts, contributing to a richer understanding of what literary and cultural production entailed throughout the medieval period. Carlos Conde Solares (2009: 47</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48) also identified the existence of certain ‘juglares de voz’ working for major poets in the context of the Navarrese courts of the fifteenth century. </w:t>
      </w:r>
    </w:p>
    <w:p w14:paraId="231E5BA7" w14:textId="6DA509AA" w:rsidR="00F03E82" w:rsidRPr="00DE02BF" w:rsidRDefault="00F03E82" w:rsidP="00DE02B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late medieval and early modern period will see the </w:t>
      </w:r>
      <w:r w:rsidRPr="00DE02BF">
        <w:rPr>
          <w:rFonts w:ascii="Times New Roman" w:hAnsi="Times New Roman" w:cs="Times New Roman"/>
          <w:sz w:val="24"/>
          <w:szCs w:val="24"/>
          <w:lang w:val="en-US"/>
        </w:rPr>
        <w:t xml:space="preserve">chroniclers of the New World establish a new set of expressive coordinates that need to communicate an overwhelming sense of immediate wonder: one, perhaps, that was better suited to the emotional sincerity of the oral account. Yet in order to do just that, the learned writer could rely on a deep-rooted tradition of oral lyric and epic, of collective authorship or appropriation, of popular wisdom, of folk culture, from the romancero to the ballads and lamentations of Sepharad, from the jarcha to the courtly debates and the playful exchange of questions and answers, </w:t>
      </w:r>
      <w:r>
        <w:rPr>
          <w:rFonts w:ascii="Times New Roman" w:hAnsi="Times New Roman" w:cs="Times New Roman"/>
          <w:sz w:val="24"/>
          <w:szCs w:val="24"/>
          <w:lang w:val="en-US"/>
        </w:rPr>
        <w:t xml:space="preserve">including </w:t>
      </w:r>
      <w:r w:rsidRPr="00DE02BF">
        <w:rPr>
          <w:rFonts w:ascii="Times New Roman" w:hAnsi="Times New Roman" w:cs="Times New Roman"/>
          <w:sz w:val="24"/>
          <w:szCs w:val="24"/>
          <w:lang w:val="en-US"/>
        </w:rPr>
        <w:t xml:space="preserve">debate poetry (Chas Aguión 2002), in fifteenth-century Iberian courts. </w:t>
      </w:r>
    </w:p>
    <w:p w14:paraId="3C45AC4A" w14:textId="3F86D6AE" w:rsidR="00F03E82" w:rsidRPr="00201288" w:rsidRDefault="00F03E82" w:rsidP="00DE02BF">
      <w:pPr>
        <w:spacing w:after="0" w:line="480" w:lineRule="auto"/>
        <w:ind w:firstLine="709"/>
        <w:rPr>
          <w:rFonts w:ascii="Times New Roman" w:hAnsi="Times New Roman" w:cs="Times New Roman"/>
          <w:sz w:val="24"/>
          <w:szCs w:val="24"/>
          <w:lang w:val="en-US"/>
        </w:rPr>
      </w:pPr>
      <w:r w:rsidRPr="00DE02BF">
        <w:rPr>
          <w:rFonts w:ascii="Times New Roman" w:hAnsi="Times New Roman" w:cs="Times New Roman"/>
          <w:sz w:val="24"/>
          <w:szCs w:val="24"/>
          <w:lang w:val="en-US"/>
        </w:rPr>
        <w:t>This period also saw a renaissance in the art of oral rhetoric and vocal persuasion: for instance, in the fifteenth and sixteenth centuries, the political and religious elites were concerned with the tasks of conversion and evangelization of those outside the Christian faith. From St Vincent Ferrer</w:t>
      </w:r>
      <w:r w:rsidR="004138B9">
        <w:rPr>
          <w:rFonts w:ascii="Times New Roman" w:hAnsi="Times New Roman" w:cs="Times New Roman"/>
          <w:sz w:val="24"/>
          <w:szCs w:val="24"/>
          <w:lang w:val="en-US"/>
        </w:rPr>
        <w:t xml:space="preserve"> </w:t>
      </w:r>
      <w:r w:rsidR="004138B9" w:rsidRPr="00201288">
        <w:rPr>
          <w:rFonts w:ascii="Times New Roman" w:hAnsi="Times New Roman" w:cs="Times New Roman"/>
          <w:sz w:val="24"/>
          <w:szCs w:val="24"/>
        </w:rPr>
        <w:t>(1350</w:t>
      </w:r>
      <w:r w:rsidR="004138B9" w:rsidRPr="00201288">
        <w:rPr>
          <w:rFonts w:ascii="Times New Roman" w:eastAsia="Calibri" w:hAnsi="Times New Roman" w:cs="Times New Roman"/>
          <w:bCs/>
          <w:sz w:val="24"/>
          <w:szCs w:val="24"/>
          <w:lang w:val="es-ES_tradnl"/>
        </w:rPr>
        <w:t>–1419)</w:t>
      </w:r>
      <w:r w:rsidRPr="00DE02BF">
        <w:rPr>
          <w:rFonts w:ascii="Times New Roman" w:hAnsi="Times New Roman" w:cs="Times New Roman"/>
          <w:sz w:val="24"/>
          <w:szCs w:val="24"/>
          <w:lang w:val="en-US"/>
        </w:rPr>
        <w:t>, Hernando de Talavera</w:t>
      </w:r>
      <w:r w:rsidR="004138B9">
        <w:rPr>
          <w:rFonts w:ascii="Times New Roman" w:hAnsi="Times New Roman" w:cs="Times New Roman"/>
          <w:sz w:val="24"/>
          <w:szCs w:val="24"/>
          <w:lang w:val="en-US"/>
        </w:rPr>
        <w:t xml:space="preserve"> (1430?</w:t>
      </w:r>
      <w:r w:rsidR="004138B9" w:rsidRPr="004138B9">
        <w:rPr>
          <w:rFonts w:ascii="Times New Roman" w:eastAsia="Calibri" w:hAnsi="Times New Roman" w:cs="Times New Roman"/>
          <w:bCs/>
          <w:sz w:val="24"/>
          <w:szCs w:val="24"/>
          <w:lang w:val="es-ES_tradnl"/>
        </w:rPr>
        <w:t xml:space="preserve"> </w:t>
      </w:r>
      <w:r w:rsidR="004138B9" w:rsidRPr="00201288">
        <w:rPr>
          <w:rFonts w:ascii="Times New Roman" w:eastAsia="Calibri" w:hAnsi="Times New Roman" w:cs="Times New Roman"/>
          <w:bCs/>
          <w:sz w:val="24"/>
          <w:szCs w:val="24"/>
          <w:lang w:val="es-ES_tradnl"/>
        </w:rPr>
        <w:t>–</w:t>
      </w:r>
      <w:r w:rsidR="004138B9">
        <w:rPr>
          <w:rFonts w:ascii="Times New Roman" w:hAnsi="Times New Roman" w:cs="Times New Roman"/>
          <w:sz w:val="24"/>
          <w:szCs w:val="24"/>
          <w:lang w:val="en-US"/>
        </w:rPr>
        <w:t>1507), and J</w:t>
      </w:r>
      <w:r w:rsidRPr="00DE02BF">
        <w:rPr>
          <w:rFonts w:ascii="Times New Roman" w:hAnsi="Times New Roman" w:cs="Times New Roman"/>
          <w:sz w:val="24"/>
          <w:szCs w:val="24"/>
          <w:lang w:val="en-US"/>
        </w:rPr>
        <w:t xml:space="preserve">iménez de Cisneros </w:t>
      </w:r>
      <w:r w:rsidR="004138B9">
        <w:rPr>
          <w:rFonts w:ascii="Times New Roman" w:hAnsi="Times New Roman" w:cs="Times New Roman"/>
          <w:sz w:val="24"/>
          <w:szCs w:val="24"/>
          <w:lang w:val="en-US"/>
        </w:rPr>
        <w:t>(1436</w:t>
      </w:r>
      <w:r w:rsidR="004138B9" w:rsidRPr="00201288">
        <w:rPr>
          <w:rFonts w:ascii="Times New Roman" w:eastAsia="Calibri" w:hAnsi="Times New Roman" w:cs="Times New Roman"/>
          <w:bCs/>
          <w:sz w:val="24"/>
          <w:szCs w:val="24"/>
          <w:lang w:val="es-ES_tradnl"/>
        </w:rPr>
        <w:t>–</w:t>
      </w:r>
      <w:r w:rsidR="004138B9">
        <w:rPr>
          <w:rFonts w:ascii="Times New Roman" w:hAnsi="Times New Roman" w:cs="Times New Roman"/>
          <w:sz w:val="24"/>
          <w:szCs w:val="24"/>
          <w:lang w:val="en-US"/>
        </w:rPr>
        <w:t xml:space="preserve">1517) </w:t>
      </w:r>
      <w:r w:rsidRPr="00DE02BF">
        <w:rPr>
          <w:rFonts w:ascii="Times New Roman" w:hAnsi="Times New Roman" w:cs="Times New Roman"/>
          <w:sz w:val="24"/>
          <w:szCs w:val="24"/>
          <w:lang w:val="en-US"/>
        </w:rPr>
        <w:t>in the Iberian Peninsula, to the likes of Bartolomé de las Casas</w:t>
      </w:r>
      <w:r w:rsidR="004138B9">
        <w:rPr>
          <w:rFonts w:ascii="Times New Roman" w:hAnsi="Times New Roman" w:cs="Times New Roman"/>
          <w:sz w:val="24"/>
          <w:szCs w:val="24"/>
          <w:lang w:val="en-US"/>
        </w:rPr>
        <w:t xml:space="preserve"> (1474</w:t>
      </w:r>
      <w:r w:rsidR="004138B9" w:rsidRPr="00201288">
        <w:rPr>
          <w:rFonts w:ascii="Times New Roman" w:eastAsia="Calibri" w:hAnsi="Times New Roman" w:cs="Times New Roman"/>
          <w:bCs/>
          <w:sz w:val="24"/>
          <w:szCs w:val="24"/>
          <w:lang w:val="es-ES_tradnl"/>
        </w:rPr>
        <w:t>–</w:t>
      </w:r>
      <w:r w:rsidR="004138B9">
        <w:rPr>
          <w:rFonts w:ascii="Times New Roman" w:hAnsi="Times New Roman" w:cs="Times New Roman"/>
          <w:sz w:val="24"/>
          <w:szCs w:val="24"/>
          <w:lang w:val="en-US"/>
        </w:rPr>
        <w:t>1566)</w:t>
      </w:r>
      <w:r w:rsidRPr="00DE02BF">
        <w:rPr>
          <w:rFonts w:ascii="Times New Roman" w:hAnsi="Times New Roman" w:cs="Times New Roman"/>
          <w:sz w:val="24"/>
          <w:szCs w:val="24"/>
          <w:lang w:val="en-US"/>
        </w:rPr>
        <w:t xml:space="preserve"> and Bernardino de Sahagún</w:t>
      </w:r>
      <w:r w:rsidR="004138B9">
        <w:rPr>
          <w:rFonts w:ascii="Times New Roman" w:hAnsi="Times New Roman" w:cs="Times New Roman"/>
          <w:sz w:val="24"/>
          <w:szCs w:val="24"/>
          <w:lang w:val="en-US"/>
        </w:rPr>
        <w:t xml:space="preserve"> (1499</w:t>
      </w:r>
      <w:r w:rsidR="004138B9" w:rsidRPr="00201288">
        <w:rPr>
          <w:rFonts w:ascii="Times New Roman" w:eastAsia="Calibri" w:hAnsi="Times New Roman" w:cs="Times New Roman"/>
          <w:bCs/>
          <w:sz w:val="24"/>
          <w:szCs w:val="24"/>
          <w:lang w:val="es-ES_tradnl"/>
        </w:rPr>
        <w:t>–</w:t>
      </w:r>
      <w:r w:rsidR="004138B9">
        <w:rPr>
          <w:rFonts w:ascii="Times New Roman" w:hAnsi="Times New Roman" w:cs="Times New Roman"/>
          <w:sz w:val="24"/>
          <w:szCs w:val="24"/>
          <w:lang w:val="en-US"/>
        </w:rPr>
        <w:t>1590)</w:t>
      </w:r>
      <w:r w:rsidRPr="00DE02BF">
        <w:rPr>
          <w:rFonts w:ascii="Times New Roman" w:hAnsi="Times New Roman" w:cs="Times New Roman"/>
          <w:sz w:val="24"/>
          <w:szCs w:val="24"/>
          <w:lang w:val="en-US"/>
        </w:rPr>
        <w:t xml:space="preserve"> in the New World, talking, convincing, reasoning with, and </w:t>
      </w:r>
      <w:r w:rsidR="004138B9">
        <w:rPr>
          <w:rFonts w:ascii="Times New Roman" w:hAnsi="Times New Roman" w:cs="Times New Roman"/>
          <w:sz w:val="24"/>
          <w:szCs w:val="24"/>
          <w:lang w:val="en-US"/>
        </w:rPr>
        <w:t>bending others’</w:t>
      </w:r>
      <w:r w:rsidRPr="00DE02BF">
        <w:rPr>
          <w:rFonts w:ascii="Times New Roman" w:hAnsi="Times New Roman" w:cs="Times New Roman"/>
          <w:sz w:val="24"/>
          <w:szCs w:val="24"/>
          <w:lang w:val="en-US"/>
        </w:rPr>
        <w:t xml:space="preserve"> collective and individual wills in a pre-determined direction became </w:t>
      </w:r>
      <w:r w:rsidR="004138B9">
        <w:rPr>
          <w:rFonts w:ascii="Times New Roman" w:hAnsi="Times New Roman" w:cs="Times New Roman"/>
          <w:sz w:val="24"/>
          <w:szCs w:val="24"/>
          <w:lang w:val="en-US"/>
        </w:rPr>
        <w:t>major</w:t>
      </w:r>
      <w:r w:rsidRPr="00DE02BF">
        <w:rPr>
          <w:rFonts w:ascii="Times New Roman" w:hAnsi="Times New Roman" w:cs="Times New Roman"/>
          <w:sz w:val="24"/>
          <w:szCs w:val="24"/>
          <w:lang w:val="en-US"/>
        </w:rPr>
        <w:t xml:space="preserve"> political, social, and anth</w:t>
      </w:r>
      <w:r w:rsidR="004138B9">
        <w:rPr>
          <w:rFonts w:ascii="Times New Roman" w:hAnsi="Times New Roman" w:cs="Times New Roman"/>
          <w:sz w:val="24"/>
          <w:szCs w:val="24"/>
          <w:lang w:val="en-US"/>
        </w:rPr>
        <w:t>ropological goals for the elites</w:t>
      </w:r>
      <w:r w:rsidRPr="00DE02BF">
        <w:rPr>
          <w:rFonts w:ascii="Times New Roman" w:hAnsi="Times New Roman" w:cs="Times New Roman"/>
          <w:sz w:val="24"/>
          <w:szCs w:val="24"/>
          <w:lang w:val="en-US"/>
        </w:rPr>
        <w:t xml:space="preserve">.  </w:t>
      </w:r>
      <w:r w:rsidR="00DA6929">
        <w:rPr>
          <w:rFonts w:ascii="Times New Roman" w:hAnsi="Times New Roman" w:cs="Times New Roman"/>
          <w:sz w:val="24"/>
          <w:szCs w:val="24"/>
          <w:lang w:val="en-US"/>
        </w:rPr>
        <w:t>P</w:t>
      </w:r>
      <w:r w:rsidRPr="00DE02BF">
        <w:rPr>
          <w:rFonts w:ascii="Times New Roman" w:hAnsi="Times New Roman" w:cs="Times New Roman"/>
          <w:sz w:val="24"/>
          <w:szCs w:val="24"/>
          <w:lang w:val="en-US"/>
        </w:rPr>
        <w:t xml:space="preserve">rint materials were no more than aids </w:t>
      </w:r>
      <w:r w:rsidR="00DA6929">
        <w:rPr>
          <w:rFonts w:ascii="Times New Roman" w:hAnsi="Times New Roman" w:cs="Times New Roman"/>
          <w:sz w:val="24"/>
          <w:szCs w:val="24"/>
          <w:lang w:val="en-US"/>
        </w:rPr>
        <w:t>in the enterprise</w:t>
      </w:r>
      <w:r w:rsidRPr="00DE02BF">
        <w:rPr>
          <w:rFonts w:ascii="Times New Roman" w:hAnsi="Times New Roman" w:cs="Times New Roman"/>
          <w:sz w:val="24"/>
          <w:szCs w:val="24"/>
          <w:lang w:val="en-US"/>
        </w:rPr>
        <w:t xml:space="preserve"> of influencing large swath</w:t>
      </w:r>
      <w:r w:rsidR="00DA6929">
        <w:rPr>
          <w:rFonts w:ascii="Times New Roman" w:hAnsi="Times New Roman" w:cs="Times New Roman"/>
          <w:sz w:val="24"/>
          <w:szCs w:val="24"/>
          <w:lang w:val="en-US"/>
        </w:rPr>
        <w:t xml:space="preserve">es of the population, </w:t>
      </w:r>
      <w:r w:rsidRPr="00DE02BF">
        <w:rPr>
          <w:rFonts w:ascii="Times New Roman" w:hAnsi="Times New Roman" w:cs="Times New Roman"/>
          <w:sz w:val="24"/>
          <w:szCs w:val="24"/>
          <w:lang w:val="en-US"/>
        </w:rPr>
        <w:t>their core purpose being to serve as mental props for the preacher. An archetypal case would be that of the Lead Books of Sacromonte</w:t>
      </w:r>
      <w:r w:rsidR="004138B9">
        <w:rPr>
          <w:rFonts w:ascii="Times New Roman" w:hAnsi="Times New Roman" w:cs="Times New Roman"/>
          <w:sz w:val="24"/>
          <w:szCs w:val="24"/>
          <w:lang w:val="en-US"/>
        </w:rPr>
        <w:t xml:space="preserve"> (</w:t>
      </w:r>
      <w:r w:rsidR="00A22110">
        <w:rPr>
          <w:rFonts w:ascii="Times New Roman" w:hAnsi="Times New Roman" w:cs="Times New Roman"/>
          <w:sz w:val="24"/>
          <w:szCs w:val="24"/>
          <w:lang w:val="en-US"/>
        </w:rPr>
        <w:t xml:space="preserve">García </w:t>
      </w:r>
      <w:r w:rsidR="004138B9">
        <w:rPr>
          <w:rFonts w:ascii="Times New Roman" w:hAnsi="Times New Roman" w:cs="Times New Roman"/>
          <w:sz w:val="24"/>
          <w:szCs w:val="24"/>
          <w:lang w:val="en-US"/>
        </w:rPr>
        <w:t>Arenal 2009</w:t>
      </w:r>
      <w:r w:rsidR="00A22110">
        <w:rPr>
          <w:rFonts w:ascii="Times New Roman" w:hAnsi="Times New Roman" w:cs="Times New Roman"/>
          <w:sz w:val="24"/>
          <w:szCs w:val="24"/>
          <w:lang w:val="en-US"/>
        </w:rPr>
        <w:t>; see also Kimmel 2015</w:t>
      </w:r>
      <w:r w:rsidR="004138B9">
        <w:rPr>
          <w:rFonts w:ascii="Times New Roman" w:hAnsi="Times New Roman" w:cs="Times New Roman"/>
          <w:sz w:val="24"/>
          <w:szCs w:val="24"/>
          <w:lang w:val="en-US"/>
        </w:rPr>
        <w:t>)</w:t>
      </w:r>
      <w:r w:rsidRPr="00DE02BF">
        <w:rPr>
          <w:rFonts w:ascii="Times New Roman" w:hAnsi="Times New Roman" w:cs="Times New Roman"/>
          <w:sz w:val="24"/>
          <w:szCs w:val="24"/>
          <w:lang w:val="en-US"/>
        </w:rPr>
        <w:t xml:space="preserve">, </w:t>
      </w:r>
      <w:r w:rsidR="00DA6929">
        <w:rPr>
          <w:rFonts w:ascii="Times New Roman" w:hAnsi="Times New Roman" w:cs="Times New Roman"/>
          <w:sz w:val="24"/>
          <w:szCs w:val="24"/>
          <w:lang w:val="en-US"/>
        </w:rPr>
        <w:t>devised</w:t>
      </w:r>
      <w:r w:rsidRPr="00DE02BF">
        <w:rPr>
          <w:rFonts w:ascii="Times New Roman" w:hAnsi="Times New Roman" w:cs="Times New Roman"/>
          <w:sz w:val="24"/>
          <w:szCs w:val="24"/>
          <w:lang w:val="en-US"/>
        </w:rPr>
        <w:t xml:space="preserve"> to enhance the prospects of educating Moriscos on the officially sanction</w:t>
      </w:r>
      <w:r w:rsidR="00DA6929">
        <w:rPr>
          <w:rFonts w:ascii="Times New Roman" w:hAnsi="Times New Roman" w:cs="Times New Roman"/>
          <w:sz w:val="24"/>
          <w:szCs w:val="24"/>
          <w:lang w:val="en-US"/>
        </w:rPr>
        <w:t>ed rite</w:t>
      </w:r>
      <w:r w:rsidRPr="00DE02BF">
        <w:rPr>
          <w:rFonts w:ascii="Times New Roman" w:hAnsi="Times New Roman" w:cs="Times New Roman"/>
          <w:sz w:val="24"/>
          <w:szCs w:val="24"/>
          <w:lang w:val="en-US"/>
        </w:rPr>
        <w:t xml:space="preserve"> of passage </w:t>
      </w:r>
      <w:r w:rsidR="00DA6929">
        <w:rPr>
          <w:rFonts w:ascii="Times New Roman" w:hAnsi="Times New Roman" w:cs="Times New Roman"/>
          <w:sz w:val="24"/>
          <w:szCs w:val="24"/>
          <w:lang w:val="en-US"/>
        </w:rPr>
        <w:t>to</w:t>
      </w:r>
      <w:r w:rsidRPr="00DE02BF">
        <w:rPr>
          <w:rFonts w:ascii="Times New Roman" w:hAnsi="Times New Roman" w:cs="Times New Roman"/>
          <w:sz w:val="24"/>
          <w:szCs w:val="24"/>
          <w:lang w:val="en-US"/>
        </w:rPr>
        <w:t xml:space="preserve"> the Christian faith.</w:t>
      </w:r>
    </w:p>
    <w:p w14:paraId="69F5B015" w14:textId="48FA76CD" w:rsidR="00F03E82" w:rsidRPr="00201288" w:rsidRDefault="00F03E82" w:rsidP="007405DA">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It is now obvious that the debate has moved on from certain interlinked, mutually reinforcing ideologies inherent in Romanticism and nationalism. Much of </w:t>
      </w:r>
      <w:r>
        <w:rPr>
          <w:rFonts w:ascii="Times New Roman" w:hAnsi="Times New Roman" w:cs="Times New Roman"/>
          <w:sz w:val="24"/>
          <w:szCs w:val="24"/>
          <w:lang w:val="en-US"/>
        </w:rPr>
        <w:t xml:space="preserve">the </w:t>
      </w:r>
      <w:r w:rsidRPr="00201288">
        <w:rPr>
          <w:rFonts w:ascii="Times New Roman" w:hAnsi="Times New Roman" w:cs="Times New Roman"/>
          <w:sz w:val="24"/>
          <w:szCs w:val="24"/>
          <w:lang w:val="en-US"/>
        </w:rPr>
        <w:t xml:space="preserve">initial debate came to prominence through Alfred Jeanroy’s </w:t>
      </w:r>
      <w:r>
        <w:rPr>
          <w:rFonts w:ascii="Times New Roman" w:hAnsi="Times New Roman" w:cs="Times New Roman"/>
          <w:sz w:val="24"/>
          <w:szCs w:val="24"/>
          <w:lang w:val="en-US"/>
        </w:rPr>
        <w:t>desire</w:t>
      </w:r>
      <w:r w:rsidRPr="00201288">
        <w:rPr>
          <w:rFonts w:ascii="Times New Roman" w:hAnsi="Times New Roman" w:cs="Times New Roman"/>
          <w:sz w:val="24"/>
          <w:szCs w:val="24"/>
          <w:lang w:val="en-US"/>
        </w:rPr>
        <w:t xml:space="preserve"> (1925) to establish a French nucleus for an array of continental lyrical traditions</w:t>
      </w:r>
      <w:r>
        <w:rPr>
          <w:rFonts w:ascii="Times New Roman" w:hAnsi="Times New Roman" w:cs="Times New Roman"/>
          <w:sz w:val="24"/>
          <w:szCs w:val="24"/>
          <w:lang w:val="en-US"/>
        </w:rPr>
        <w:t>, an</w:t>
      </w:r>
      <w:r w:rsidRPr="00201288">
        <w:rPr>
          <w:rFonts w:ascii="Times New Roman" w:hAnsi="Times New Roman" w:cs="Times New Roman"/>
          <w:sz w:val="24"/>
          <w:szCs w:val="24"/>
          <w:lang w:val="en-US"/>
        </w:rPr>
        <w:t xml:space="preserve"> endeavor famously contested by Menéndez Pidal. In the present collection, despite its focus on the Hispanic world, </w:t>
      </w:r>
      <w:r>
        <w:rPr>
          <w:rFonts w:ascii="Times New Roman" w:hAnsi="Times New Roman" w:cs="Times New Roman"/>
          <w:sz w:val="24"/>
          <w:szCs w:val="24"/>
          <w:lang w:val="en-US"/>
        </w:rPr>
        <w:t>authors</w:t>
      </w:r>
      <w:r w:rsidRPr="00201288">
        <w:rPr>
          <w:rFonts w:ascii="Times New Roman" w:hAnsi="Times New Roman" w:cs="Times New Roman"/>
          <w:sz w:val="24"/>
          <w:szCs w:val="24"/>
          <w:lang w:val="en-US"/>
        </w:rPr>
        <w:t xml:space="preserve"> have subsumed the most useful and prolific elements of transnational and comparative studies, and collectively attempted to find </w:t>
      </w:r>
      <w:r>
        <w:rPr>
          <w:rFonts w:ascii="Times New Roman" w:hAnsi="Times New Roman" w:cs="Times New Roman"/>
          <w:sz w:val="24"/>
          <w:szCs w:val="24"/>
          <w:lang w:val="en-US"/>
        </w:rPr>
        <w:t xml:space="preserve">a </w:t>
      </w:r>
      <w:r w:rsidRPr="00201288">
        <w:rPr>
          <w:rFonts w:ascii="Times New Roman" w:hAnsi="Times New Roman" w:cs="Times New Roman"/>
          <w:sz w:val="24"/>
          <w:szCs w:val="24"/>
          <w:lang w:val="en-US"/>
        </w:rPr>
        <w:t>voice, with its own unmistakable overtones and sharp individual identities</w:t>
      </w:r>
      <w:r w:rsidRPr="00401D64">
        <w:rPr>
          <w:rFonts w:ascii="Times New Roman" w:hAnsi="Times New Roman" w:cs="Times New Roman"/>
          <w:sz w:val="24"/>
          <w:szCs w:val="24"/>
          <w:lang w:val="en-US"/>
        </w:rPr>
        <w:t xml:space="preserve">. Like Menéndez Pidal, Zumthor (1975, 1986; 1990), Dámaso Alonso (1975), Antonio Sánchez Romeralo (1990), Frenk (1993), contributors to this volume have engaged with the nature of the oral within the written. Narrative versions of the oral lead some </w:t>
      </w:r>
      <w:r>
        <w:rPr>
          <w:rFonts w:ascii="Times New Roman" w:hAnsi="Times New Roman" w:cs="Times New Roman"/>
          <w:sz w:val="24"/>
          <w:szCs w:val="24"/>
          <w:lang w:val="en-US"/>
        </w:rPr>
        <w:t>(Dí</w:t>
      </w:r>
      <w:r w:rsidRPr="00401D64">
        <w:rPr>
          <w:rFonts w:ascii="Times New Roman" w:hAnsi="Times New Roman" w:cs="Times New Roman"/>
          <w:sz w:val="24"/>
          <w:szCs w:val="24"/>
          <w:lang w:val="en-US"/>
        </w:rPr>
        <w:t>az Bravo in this volume) to the intuitive intricacies of conversational analysis, a branch of pragmatic sociolinguistics.</w:t>
      </w:r>
      <w:r>
        <w:rPr>
          <w:rFonts w:ascii="Times New Roman" w:hAnsi="Times New Roman" w:cs="Times New Roman"/>
          <w:sz w:val="24"/>
          <w:szCs w:val="24"/>
          <w:lang w:val="en-US"/>
        </w:rPr>
        <w:t xml:space="preserve"> It leads others to trace how </w:t>
      </w:r>
      <w:r w:rsidR="00ED2F73">
        <w:rPr>
          <w:rFonts w:ascii="Times New Roman" w:hAnsi="Times New Roman" w:cs="Times New Roman"/>
          <w:sz w:val="24"/>
          <w:szCs w:val="24"/>
          <w:lang w:val="en-US"/>
        </w:rPr>
        <w:t>language repeated orally,</w:t>
      </w:r>
      <w:r>
        <w:rPr>
          <w:rFonts w:ascii="Times New Roman" w:hAnsi="Times New Roman" w:cs="Times New Roman"/>
          <w:sz w:val="24"/>
          <w:szCs w:val="24"/>
          <w:lang w:val="en-US"/>
        </w:rPr>
        <w:t xml:space="preserve"> such as liturgy, can be traced into written texts (Giles, Twomey). </w:t>
      </w:r>
      <w:r w:rsidRPr="00F6097D">
        <w:rPr>
          <w:rFonts w:ascii="Times New Roman" w:hAnsi="Times New Roman" w:cs="Times New Roman"/>
          <w:sz w:val="24"/>
          <w:szCs w:val="24"/>
          <w:lang w:val="en-US"/>
        </w:rPr>
        <w:t xml:space="preserve">Equally, the collection builds on the many useful observations and methodological </w:t>
      </w:r>
      <w:r w:rsidR="00ED2F73">
        <w:rPr>
          <w:rFonts w:ascii="Times New Roman" w:hAnsi="Times New Roman" w:cs="Times New Roman"/>
          <w:sz w:val="24"/>
          <w:szCs w:val="24"/>
          <w:lang w:val="en-US"/>
        </w:rPr>
        <w:t>approaches</w:t>
      </w:r>
      <w:r w:rsidRPr="00F6097D">
        <w:rPr>
          <w:rFonts w:ascii="Times New Roman" w:hAnsi="Times New Roman" w:cs="Times New Roman"/>
          <w:sz w:val="24"/>
          <w:szCs w:val="24"/>
          <w:lang w:val="en-US"/>
        </w:rPr>
        <w:t xml:space="preserve"> of those generally regarded as belonging to the individualist school, with works as influential and celebrated as those of Joseph Bédier (1913), Jeanroy (1925), Camilo Guerrieri Crocetti (1958), Silvio Pellegrini (1964), and, in a broader sense, Ernst Robert Curtius (1948), or Leo Spitzer (1962).</w:t>
      </w:r>
    </w:p>
    <w:p w14:paraId="13D44186" w14:textId="77777777" w:rsidR="00F03E82" w:rsidRDefault="00F03E82" w:rsidP="001E25CE">
      <w:pPr>
        <w:spacing w:after="0" w:line="480" w:lineRule="auto"/>
        <w:rPr>
          <w:rFonts w:ascii="Times New Roman" w:hAnsi="Times New Roman" w:cs="Times New Roman"/>
          <w:i/>
          <w:sz w:val="24"/>
          <w:szCs w:val="24"/>
        </w:rPr>
      </w:pPr>
    </w:p>
    <w:p w14:paraId="35A3802E" w14:textId="2C4267EC" w:rsidR="00F03E82" w:rsidRDefault="00F03E82" w:rsidP="001E25CE">
      <w:pPr>
        <w:spacing w:after="0" w:line="480" w:lineRule="auto"/>
        <w:rPr>
          <w:rFonts w:ascii="Times New Roman" w:hAnsi="Times New Roman" w:cs="Times New Roman"/>
          <w:i/>
          <w:sz w:val="24"/>
          <w:szCs w:val="24"/>
        </w:rPr>
      </w:pPr>
      <w:r w:rsidRPr="00201288">
        <w:rPr>
          <w:rFonts w:ascii="Times New Roman" w:hAnsi="Times New Roman" w:cs="Times New Roman"/>
          <w:i/>
          <w:sz w:val="24"/>
          <w:szCs w:val="24"/>
        </w:rPr>
        <w:t xml:space="preserve">Folklore </w:t>
      </w:r>
      <w:r>
        <w:rPr>
          <w:rFonts w:ascii="Times New Roman" w:hAnsi="Times New Roman" w:cs="Times New Roman"/>
          <w:i/>
          <w:sz w:val="24"/>
          <w:szCs w:val="24"/>
        </w:rPr>
        <w:t xml:space="preserve">motifs </w:t>
      </w:r>
      <w:r w:rsidRPr="00201288">
        <w:rPr>
          <w:rFonts w:ascii="Times New Roman" w:hAnsi="Times New Roman" w:cs="Times New Roman"/>
          <w:i/>
          <w:sz w:val="24"/>
          <w:szCs w:val="24"/>
        </w:rPr>
        <w:t>and legend</w:t>
      </w:r>
    </w:p>
    <w:p w14:paraId="0A99A4AD" w14:textId="77777777" w:rsidR="00F03E82" w:rsidRPr="00201288" w:rsidRDefault="00F03E82" w:rsidP="001E25CE">
      <w:pPr>
        <w:spacing w:after="0" w:line="480" w:lineRule="auto"/>
        <w:rPr>
          <w:rFonts w:ascii="Times New Roman" w:hAnsi="Times New Roman" w:cs="Times New Roman"/>
          <w:i/>
          <w:sz w:val="24"/>
          <w:szCs w:val="24"/>
        </w:rPr>
      </w:pPr>
    </w:p>
    <w:p w14:paraId="5C792CCA" w14:textId="3E3F8E7C" w:rsidR="00F03E82" w:rsidRPr="00A60403" w:rsidRDefault="00F03E82" w:rsidP="001E25CE">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Folklore, oral </w:t>
      </w:r>
      <w:r>
        <w:rPr>
          <w:rFonts w:ascii="Times New Roman" w:hAnsi="Times New Roman" w:cs="Times New Roman"/>
          <w:sz w:val="24"/>
          <w:szCs w:val="24"/>
          <w:lang w:val="en-US"/>
        </w:rPr>
        <w:t>narratives</w:t>
      </w:r>
      <w:r w:rsidRPr="00201288">
        <w:rPr>
          <w:rFonts w:ascii="Times New Roman" w:hAnsi="Times New Roman" w:cs="Times New Roman"/>
          <w:sz w:val="24"/>
          <w:szCs w:val="24"/>
          <w:lang w:val="en-US"/>
        </w:rPr>
        <w:t xml:space="preserve"> rich in cultural wisdom, beliefs, and traditions, passed from generation to generation by word of mouth</w:t>
      </w:r>
      <w:r>
        <w:rPr>
          <w:rFonts w:ascii="Times New Roman" w:hAnsi="Times New Roman" w:cs="Times New Roman"/>
          <w:sz w:val="24"/>
          <w:szCs w:val="24"/>
          <w:lang w:val="en-US"/>
        </w:rPr>
        <w:t>,</w:t>
      </w:r>
      <w:r w:rsidRPr="00201288">
        <w:rPr>
          <w:rFonts w:ascii="Times New Roman" w:hAnsi="Times New Roman" w:cs="Times New Roman"/>
          <w:sz w:val="24"/>
          <w:szCs w:val="24"/>
          <w:lang w:val="en-US"/>
        </w:rPr>
        <w:t xml:space="preserve"> is another field of orality much examined</w:t>
      </w:r>
      <w:r>
        <w:rPr>
          <w:rFonts w:ascii="Times New Roman" w:hAnsi="Times New Roman" w:cs="Times New Roman"/>
          <w:sz w:val="24"/>
          <w:szCs w:val="24"/>
          <w:lang w:val="en-US"/>
        </w:rPr>
        <w:t xml:space="preserve"> by Hispanists</w:t>
      </w:r>
      <w:r w:rsidRPr="00201288">
        <w:rPr>
          <w:rFonts w:ascii="Times New Roman" w:hAnsi="Times New Roman" w:cs="Times New Roman"/>
          <w:sz w:val="24"/>
          <w:szCs w:val="24"/>
          <w:lang w:val="en-US"/>
        </w:rPr>
        <w:t xml:space="preserve">. Wardropper traces Hispanists’ interest in ‘primitive lyric’ to Julio Cejador y Frauca’s dedication to what he </w:t>
      </w:r>
      <w:r>
        <w:rPr>
          <w:rFonts w:ascii="Times New Roman" w:hAnsi="Times New Roman" w:cs="Times New Roman"/>
          <w:sz w:val="24"/>
          <w:szCs w:val="24"/>
          <w:lang w:val="en-US"/>
        </w:rPr>
        <w:t>entitled</w:t>
      </w:r>
      <w:r w:rsidRPr="00201288">
        <w:rPr>
          <w:rFonts w:ascii="Times New Roman" w:hAnsi="Times New Roman" w:cs="Times New Roman"/>
          <w:sz w:val="24"/>
          <w:szCs w:val="24"/>
          <w:lang w:val="en-US"/>
        </w:rPr>
        <w:t xml:space="preserve"> the true lyric poetry of Spain, </w:t>
      </w:r>
      <w:r w:rsidRPr="00201288">
        <w:rPr>
          <w:rFonts w:ascii="Times New Roman" w:hAnsi="Times New Roman" w:cs="Times New Roman"/>
          <w:i/>
          <w:sz w:val="24"/>
          <w:szCs w:val="24"/>
          <w:lang w:val="en-US"/>
        </w:rPr>
        <w:t>La verdadera poesía castellana: floresta de la antigua lírica española</w:t>
      </w:r>
      <w:r w:rsidRPr="00201288">
        <w:rPr>
          <w:rFonts w:ascii="Times New Roman" w:hAnsi="Times New Roman" w:cs="Times New Roman"/>
          <w:sz w:val="24"/>
          <w:szCs w:val="24"/>
          <w:lang w:val="en-US"/>
        </w:rPr>
        <w:t xml:space="preserve"> (1921</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30). </w:t>
      </w:r>
      <w:r>
        <w:rPr>
          <w:rFonts w:ascii="Times New Roman" w:hAnsi="Times New Roman" w:cs="Times New Roman"/>
          <w:sz w:val="24"/>
          <w:szCs w:val="24"/>
          <w:lang w:val="en-US"/>
        </w:rPr>
        <w:t xml:space="preserve">The tendentious title suggests that other, less true, poetry existed or had existed. </w:t>
      </w:r>
      <w:r w:rsidRPr="00201288">
        <w:rPr>
          <w:rFonts w:ascii="Times New Roman" w:hAnsi="Times New Roman" w:cs="Times New Roman"/>
          <w:sz w:val="24"/>
          <w:szCs w:val="24"/>
          <w:lang w:val="en-US"/>
        </w:rPr>
        <w:t xml:space="preserve">Menéndez Pidal, treating the oral lyric, much as Goody was later to do the oral epic, </w:t>
      </w:r>
      <w:r>
        <w:rPr>
          <w:rFonts w:ascii="Times New Roman" w:hAnsi="Times New Roman" w:cs="Times New Roman"/>
          <w:sz w:val="24"/>
          <w:szCs w:val="24"/>
          <w:lang w:val="en-US"/>
        </w:rPr>
        <w:t>wrote of it as ‘primitive’</w:t>
      </w:r>
      <w:r w:rsidRPr="00201288">
        <w:rPr>
          <w:rFonts w:ascii="Times New Roman" w:hAnsi="Times New Roman" w:cs="Times New Roman"/>
          <w:sz w:val="24"/>
          <w:szCs w:val="24"/>
          <w:lang w:val="en-US"/>
        </w:rPr>
        <w:t>, indicating that a more formed lyric would emerge from it (1919; 1943) and</w:t>
      </w:r>
      <w:r>
        <w:rPr>
          <w:rFonts w:ascii="Times New Roman" w:hAnsi="Times New Roman" w:cs="Times New Roman"/>
          <w:sz w:val="24"/>
          <w:szCs w:val="24"/>
          <w:lang w:val="en-US"/>
        </w:rPr>
        <w:t>,</w:t>
      </w:r>
      <w:r w:rsidRPr="00201288">
        <w:rPr>
          <w:rFonts w:ascii="Times New Roman" w:hAnsi="Times New Roman" w:cs="Times New Roman"/>
          <w:sz w:val="24"/>
          <w:szCs w:val="24"/>
          <w:lang w:val="en-US"/>
        </w:rPr>
        <w:t xml:space="preserve"> also</w:t>
      </w:r>
      <w:r>
        <w:rPr>
          <w:rFonts w:ascii="Times New Roman" w:hAnsi="Times New Roman" w:cs="Times New Roman"/>
          <w:sz w:val="24"/>
          <w:szCs w:val="24"/>
          <w:lang w:val="en-US"/>
        </w:rPr>
        <w:t>,</w:t>
      </w:r>
      <w:r w:rsidRPr="00201288">
        <w:rPr>
          <w:rFonts w:ascii="Times New Roman" w:hAnsi="Times New Roman" w:cs="Times New Roman"/>
          <w:sz w:val="24"/>
          <w:szCs w:val="24"/>
          <w:lang w:val="en-US"/>
        </w:rPr>
        <w:t xml:space="preserve"> suggest</w:t>
      </w:r>
      <w:r>
        <w:rPr>
          <w:rFonts w:ascii="Times New Roman" w:hAnsi="Times New Roman" w:cs="Times New Roman"/>
          <w:sz w:val="24"/>
          <w:szCs w:val="24"/>
          <w:lang w:val="en-US"/>
        </w:rPr>
        <w:t>ing a path from primitive, oral</w:t>
      </w:r>
      <w:r w:rsidRPr="00201288">
        <w:rPr>
          <w:rFonts w:ascii="Times New Roman" w:hAnsi="Times New Roman" w:cs="Times New Roman"/>
          <w:sz w:val="24"/>
          <w:szCs w:val="24"/>
          <w:lang w:val="en-US"/>
        </w:rPr>
        <w:t xml:space="preserve"> lyric, to a perfected written lyric.</w:t>
      </w:r>
      <w:r>
        <w:rPr>
          <w:rFonts w:ascii="Times New Roman" w:hAnsi="Times New Roman" w:cs="Times New Roman"/>
          <w:sz w:val="24"/>
          <w:szCs w:val="24"/>
          <w:lang w:val="en-US"/>
        </w:rPr>
        <w:t xml:space="preserve"> This concept still permeates much reflection on the oral. It is implied in Vicenç Beltran’s magnificent study of the romancero (2016), subtitled, </w:t>
      </w:r>
      <w:r w:rsidRPr="00A60403">
        <w:rPr>
          <w:rFonts w:ascii="Times New Roman" w:hAnsi="Times New Roman" w:cs="Times New Roman"/>
          <w:i/>
          <w:sz w:val="24"/>
          <w:szCs w:val="24"/>
          <w:lang w:val="en-US"/>
        </w:rPr>
        <w:t>De la oralidad al canon</w:t>
      </w:r>
      <w:r>
        <w:rPr>
          <w:rFonts w:ascii="Times New Roman" w:hAnsi="Times New Roman" w:cs="Times New Roman"/>
          <w:sz w:val="24"/>
          <w:szCs w:val="24"/>
          <w:lang w:val="en-US"/>
        </w:rPr>
        <w:t>.</w:t>
      </w:r>
    </w:p>
    <w:p w14:paraId="179D9EFC" w14:textId="20FF0C46" w:rsidR="00F03E82" w:rsidRPr="00201288" w:rsidRDefault="00F03E82" w:rsidP="00A60403">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Traditional lyric, like the epic, was captured in writing. </w:t>
      </w:r>
      <w:r w:rsidR="00867772">
        <w:rPr>
          <w:rFonts w:ascii="Times New Roman" w:hAnsi="Times New Roman" w:cs="Times New Roman"/>
          <w:sz w:val="24"/>
          <w:szCs w:val="24"/>
          <w:lang w:val="en-US"/>
        </w:rPr>
        <w:t xml:space="preserve">This has been the approach of collectors of disappearing ballads preserved among Sephardic communities (see, for example Armistead). </w:t>
      </w:r>
      <w:r w:rsidRPr="00201288">
        <w:rPr>
          <w:rFonts w:ascii="Times New Roman" w:hAnsi="Times New Roman" w:cs="Times New Roman"/>
          <w:sz w:val="24"/>
          <w:szCs w:val="24"/>
          <w:lang w:val="en-US"/>
        </w:rPr>
        <w:t>What is more, the traditional lyric, characterized by its recurrent symbolic imagery, echoes a forgotten past, this last an immediate marker of folk ownership.</w:t>
      </w:r>
      <w:r>
        <w:rPr>
          <w:rFonts w:ascii="Times New Roman" w:hAnsi="Times New Roman" w:cs="Times New Roman"/>
          <w:sz w:val="24"/>
          <w:szCs w:val="24"/>
          <w:lang w:val="en-US"/>
        </w:rPr>
        <w:t xml:space="preserve"> This is the prolific path followed by Costa Fontes in this volume.</w:t>
      </w:r>
      <w:r w:rsidRPr="00201288">
        <w:rPr>
          <w:rFonts w:ascii="Times New Roman" w:hAnsi="Times New Roman" w:cs="Times New Roman"/>
          <w:sz w:val="24"/>
          <w:szCs w:val="24"/>
          <w:lang w:val="en-US"/>
        </w:rPr>
        <w:t xml:space="preserve"> A whole industry of critical endeavor has gone into explaining and categorizing such traditional elements. Frenk addresses ‘popular’ lyric (2003). Women’s laments, for example, had a place in epic verse </w:t>
      </w:r>
      <w:r>
        <w:rPr>
          <w:rFonts w:ascii="Times New Roman" w:hAnsi="Times New Roman" w:cs="Times New Roman"/>
          <w:sz w:val="24"/>
          <w:szCs w:val="24"/>
          <w:lang w:val="en-US"/>
        </w:rPr>
        <w:t xml:space="preserve">as noted earlier </w:t>
      </w:r>
      <w:r w:rsidRPr="00201288">
        <w:rPr>
          <w:rFonts w:ascii="Times New Roman" w:hAnsi="Times New Roman" w:cs="Times New Roman"/>
          <w:sz w:val="24"/>
          <w:szCs w:val="24"/>
          <w:lang w:val="en-US"/>
        </w:rPr>
        <w:t>(Vaquero 2009: 18), revealing much, as they did so, about the auditors of the epic, hardly the warrior class</w:t>
      </w:r>
      <w:r>
        <w:rPr>
          <w:rFonts w:ascii="Times New Roman" w:hAnsi="Times New Roman" w:cs="Times New Roman"/>
          <w:sz w:val="24"/>
          <w:szCs w:val="24"/>
          <w:lang w:val="en-US"/>
        </w:rPr>
        <w:t xml:space="preserve"> thought</w:t>
      </w:r>
      <w:r w:rsidRPr="00201288">
        <w:rPr>
          <w:rFonts w:ascii="Times New Roman" w:hAnsi="Times New Roman" w:cs="Times New Roman"/>
          <w:sz w:val="24"/>
          <w:szCs w:val="24"/>
          <w:lang w:val="en-US"/>
        </w:rPr>
        <w:t xml:space="preserve"> typical of the epic in other cultures (Deyermond 1976, 1988; Vaquero</w:t>
      </w:r>
      <w:r>
        <w:rPr>
          <w:rFonts w:ascii="Times New Roman" w:hAnsi="Times New Roman" w:cs="Times New Roman"/>
          <w:sz w:val="24"/>
          <w:szCs w:val="24"/>
          <w:lang w:val="en-US"/>
        </w:rPr>
        <w:t xml:space="preserve"> 2009</w:t>
      </w:r>
      <w:r w:rsidRPr="00201288">
        <w:rPr>
          <w:rFonts w:ascii="Times New Roman" w:hAnsi="Times New Roman" w:cs="Times New Roman"/>
          <w:sz w:val="24"/>
          <w:szCs w:val="24"/>
          <w:lang w:val="en-US"/>
        </w:rPr>
        <w:t xml:space="preserve">).  The idea that much traditional lyric might have been handed on as women’s songs, cradle-songs, wedding songs, songs of parting, of deflowering, or of bereavement touches on histories and voices still </w:t>
      </w:r>
      <w:r>
        <w:rPr>
          <w:rFonts w:ascii="Times New Roman" w:hAnsi="Times New Roman" w:cs="Times New Roman"/>
          <w:sz w:val="24"/>
          <w:szCs w:val="24"/>
          <w:lang w:val="en-US"/>
        </w:rPr>
        <w:t>in need of</w:t>
      </w:r>
      <w:r w:rsidRPr="00201288">
        <w:rPr>
          <w:rFonts w:ascii="Times New Roman" w:hAnsi="Times New Roman" w:cs="Times New Roman"/>
          <w:sz w:val="24"/>
          <w:szCs w:val="24"/>
          <w:lang w:val="en-US"/>
        </w:rPr>
        <w:t xml:space="preserve"> deeper investigation. This set of cultural traditions, rituals of birth, marriage, and death, provide access, or rather, partial access to women’s voices and has become an important area of study in Hispanism. </w:t>
      </w:r>
    </w:p>
    <w:p w14:paraId="14B3B85D" w14:textId="4D9FBC9C" w:rsidR="00F03E82" w:rsidRPr="00201288" w:rsidRDefault="00F03E82" w:rsidP="001E25CE">
      <w:pPr>
        <w:spacing w:after="0" w:line="480" w:lineRule="auto"/>
        <w:ind w:firstLine="709"/>
        <w:rPr>
          <w:rFonts w:ascii="Times New Roman" w:hAnsi="Times New Roman" w:cs="Times New Roman"/>
          <w:sz w:val="24"/>
          <w:szCs w:val="24"/>
          <w:lang w:val="en-US"/>
        </w:rPr>
      </w:pPr>
      <w:r w:rsidRPr="00201288">
        <w:rPr>
          <w:rFonts w:ascii="Times New Roman" w:hAnsi="Times New Roman" w:cs="Times New Roman"/>
          <w:sz w:val="24"/>
          <w:szCs w:val="24"/>
          <w:lang w:val="en-US"/>
        </w:rPr>
        <w:t>If folklore is the archetypical oral genre, then legend must, by its very etymology, be irrevocably bound to the written. ‘Legends’ should be read but may also be stories told to build faith in the church</w:t>
      </w:r>
      <w:r>
        <w:rPr>
          <w:rFonts w:ascii="Times New Roman" w:hAnsi="Times New Roman" w:cs="Times New Roman"/>
          <w:sz w:val="24"/>
          <w:szCs w:val="24"/>
          <w:lang w:val="en-US"/>
        </w:rPr>
        <w:t>,</w:t>
      </w:r>
      <w:r w:rsidRPr="00201288">
        <w:rPr>
          <w:rFonts w:ascii="Times New Roman" w:hAnsi="Times New Roman" w:cs="Times New Roman"/>
          <w:sz w:val="24"/>
          <w:szCs w:val="24"/>
          <w:lang w:val="en-US"/>
        </w:rPr>
        <w:t xml:space="preserve"> whether i</w:t>
      </w:r>
      <w:r>
        <w:rPr>
          <w:rFonts w:ascii="Times New Roman" w:hAnsi="Times New Roman" w:cs="Times New Roman"/>
          <w:sz w:val="24"/>
          <w:szCs w:val="24"/>
          <w:lang w:val="en-US"/>
        </w:rPr>
        <w:t>n sermons or in lives of saints: in this volume, Giovanni Maggion</w:t>
      </w:r>
      <w:r w:rsidR="00D57C8F">
        <w:rPr>
          <w:rFonts w:ascii="Times New Roman" w:hAnsi="Times New Roman" w:cs="Times New Roman"/>
          <w:sz w:val="24"/>
          <w:szCs w:val="24"/>
          <w:lang w:val="en-US"/>
        </w:rPr>
        <w:t>i</w:t>
      </w:r>
      <w:r>
        <w:rPr>
          <w:rFonts w:ascii="Times New Roman" w:hAnsi="Times New Roman" w:cs="Times New Roman"/>
          <w:sz w:val="24"/>
          <w:szCs w:val="24"/>
          <w:lang w:val="en-US"/>
        </w:rPr>
        <w:t xml:space="preserve"> explores the legendary and doctrinal spaces between text and orality by means of studying </w:t>
      </w:r>
      <w:r w:rsidR="00D57C8F">
        <w:rPr>
          <w:rFonts w:ascii="Times New Roman" w:hAnsi="Times New Roman" w:cs="Times New Roman"/>
          <w:sz w:val="24"/>
          <w:szCs w:val="24"/>
          <w:lang w:val="en-US"/>
        </w:rPr>
        <w:t>material</w:t>
      </w:r>
      <w:r>
        <w:rPr>
          <w:rFonts w:ascii="Times New Roman" w:hAnsi="Times New Roman" w:cs="Times New Roman"/>
          <w:sz w:val="24"/>
          <w:szCs w:val="24"/>
          <w:lang w:val="en-US"/>
        </w:rPr>
        <w:t xml:space="preserve"> </w:t>
      </w:r>
      <w:r w:rsidR="00D57C8F">
        <w:rPr>
          <w:rFonts w:ascii="Times New Roman" w:hAnsi="Times New Roman" w:cs="Times New Roman"/>
          <w:sz w:val="24"/>
          <w:szCs w:val="24"/>
          <w:lang w:val="en-US"/>
        </w:rPr>
        <w:t>primed for</w:t>
      </w:r>
      <w:r>
        <w:rPr>
          <w:rFonts w:ascii="Times New Roman" w:hAnsi="Times New Roman" w:cs="Times New Roman"/>
          <w:sz w:val="24"/>
          <w:szCs w:val="24"/>
          <w:lang w:val="en-US"/>
        </w:rPr>
        <w:t xml:space="preserve"> Dominican preaching in the thirteenth century. </w:t>
      </w:r>
    </w:p>
    <w:p w14:paraId="51EA456B" w14:textId="77777777" w:rsidR="00F03E82" w:rsidRPr="00201288" w:rsidRDefault="00F03E82" w:rsidP="00600A56">
      <w:pPr>
        <w:spacing w:after="0" w:line="480" w:lineRule="auto"/>
        <w:rPr>
          <w:rFonts w:ascii="Times New Roman" w:hAnsi="Times New Roman" w:cs="Times New Roman"/>
          <w:sz w:val="24"/>
          <w:szCs w:val="24"/>
        </w:rPr>
      </w:pPr>
    </w:p>
    <w:p w14:paraId="74A15E2D" w14:textId="7FCC0529" w:rsidR="00F03E82" w:rsidRDefault="00F03E82" w:rsidP="00600A56">
      <w:pPr>
        <w:spacing w:after="0" w:line="480" w:lineRule="auto"/>
        <w:rPr>
          <w:rFonts w:ascii="Times New Roman" w:hAnsi="Times New Roman" w:cs="Times New Roman"/>
          <w:i/>
          <w:sz w:val="24"/>
          <w:szCs w:val="24"/>
        </w:rPr>
      </w:pPr>
      <w:r w:rsidRPr="00201288">
        <w:rPr>
          <w:rFonts w:ascii="Times New Roman" w:hAnsi="Times New Roman" w:cs="Times New Roman"/>
          <w:i/>
          <w:sz w:val="24"/>
          <w:szCs w:val="24"/>
        </w:rPr>
        <w:t>Communication, preaching, and religious life</w:t>
      </w:r>
    </w:p>
    <w:p w14:paraId="50EEFB57" w14:textId="77777777" w:rsidR="00F03E82" w:rsidRPr="00201288" w:rsidRDefault="00F03E82" w:rsidP="00600A56">
      <w:pPr>
        <w:spacing w:after="0" w:line="480" w:lineRule="auto"/>
        <w:rPr>
          <w:rFonts w:ascii="Times New Roman" w:hAnsi="Times New Roman" w:cs="Times New Roman"/>
          <w:i/>
          <w:sz w:val="24"/>
          <w:szCs w:val="24"/>
        </w:rPr>
      </w:pPr>
    </w:p>
    <w:p w14:paraId="6DA6CD78" w14:textId="30E6068C" w:rsidR="00F03E82" w:rsidRPr="00201288" w:rsidRDefault="00F03E82" w:rsidP="00600A56">
      <w:pPr>
        <w:spacing w:after="0" w:line="480" w:lineRule="auto"/>
        <w:ind w:firstLine="720"/>
        <w:rPr>
          <w:rFonts w:ascii="Times New Roman" w:hAnsi="Times New Roman" w:cs="Times New Roman"/>
          <w:i/>
          <w:sz w:val="24"/>
          <w:szCs w:val="24"/>
        </w:rPr>
      </w:pPr>
      <w:r w:rsidRPr="00201288">
        <w:rPr>
          <w:rFonts w:ascii="Times New Roman" w:hAnsi="Times New Roman" w:cs="Times New Roman"/>
          <w:sz w:val="24"/>
          <w:szCs w:val="24"/>
        </w:rPr>
        <w:t>The communicative practices in medieval monasteries has been the subject of recent study (Vanderputter 2011), important for the evidence it provides of how oral and written knowledge was transmitted in thirteenth-century literate monastic circles. Some of the conclusions may have implications also for coetaneous clerical circles, where Gonzalo de Berceo</w:t>
      </w:r>
      <w:r w:rsidRPr="00201288">
        <w:rPr>
          <w:rFonts w:ascii="Times New Roman" w:hAnsi="Times New Roman" w:cs="Times New Roman"/>
          <w:i/>
          <w:sz w:val="24"/>
          <w:szCs w:val="24"/>
        </w:rPr>
        <w:t xml:space="preserve"> </w:t>
      </w:r>
      <w:r w:rsidRPr="00201288">
        <w:rPr>
          <w:rFonts w:ascii="Times New Roman" w:hAnsi="Times New Roman" w:cs="Times New Roman"/>
          <w:sz w:val="24"/>
          <w:szCs w:val="24"/>
        </w:rPr>
        <w:t xml:space="preserve">(c.1197–c.1264) lived and worked. The deliberate placing of Latin texts in Berceo’s vernacular narrative is discussed by Ryan D. Giles in this collection. Giles refers to what it </w:t>
      </w:r>
      <w:r>
        <w:rPr>
          <w:rFonts w:ascii="Times New Roman" w:hAnsi="Times New Roman" w:cs="Times New Roman"/>
          <w:sz w:val="24"/>
          <w:szCs w:val="24"/>
        </w:rPr>
        <w:t>reveals</w:t>
      </w:r>
      <w:r w:rsidRPr="00201288">
        <w:rPr>
          <w:rFonts w:ascii="Times New Roman" w:hAnsi="Times New Roman" w:cs="Times New Roman"/>
          <w:sz w:val="24"/>
          <w:szCs w:val="24"/>
        </w:rPr>
        <w:t xml:space="preserve"> about the auditors of </w:t>
      </w:r>
      <w:r>
        <w:rPr>
          <w:rFonts w:ascii="Times New Roman" w:hAnsi="Times New Roman" w:cs="Times New Roman"/>
          <w:sz w:val="24"/>
          <w:szCs w:val="24"/>
        </w:rPr>
        <w:t>Berceo’s</w:t>
      </w:r>
      <w:r w:rsidRPr="00201288">
        <w:rPr>
          <w:rFonts w:ascii="Times New Roman" w:hAnsi="Times New Roman" w:cs="Times New Roman"/>
          <w:sz w:val="24"/>
          <w:szCs w:val="24"/>
        </w:rPr>
        <w:t xml:space="preserve"> miracle collections and whether these were clerics or l</w:t>
      </w:r>
      <w:r>
        <w:rPr>
          <w:rFonts w:ascii="Times New Roman" w:hAnsi="Times New Roman" w:cs="Times New Roman"/>
          <w:sz w:val="24"/>
          <w:szCs w:val="24"/>
        </w:rPr>
        <w:t>ay pilgrims passing through the village where he officiated</w:t>
      </w:r>
      <w:r w:rsidRPr="00201288">
        <w:rPr>
          <w:rFonts w:ascii="Times New Roman" w:hAnsi="Times New Roman" w:cs="Times New Roman"/>
          <w:sz w:val="24"/>
          <w:szCs w:val="24"/>
        </w:rPr>
        <w:t xml:space="preserve">. </w:t>
      </w:r>
    </w:p>
    <w:p w14:paraId="6DFF8E15" w14:textId="06C5E824" w:rsidR="00F03E82" w:rsidRPr="00201288" w:rsidRDefault="00F03E82" w:rsidP="00201288">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Sermon literature</w:t>
      </w:r>
      <w:r>
        <w:rPr>
          <w:rFonts w:ascii="Times New Roman" w:hAnsi="Times New Roman" w:cs="Times New Roman"/>
          <w:sz w:val="24"/>
          <w:szCs w:val="24"/>
        </w:rPr>
        <w:t xml:space="preserve"> proves a</w:t>
      </w:r>
      <w:r w:rsidRPr="00201288">
        <w:rPr>
          <w:rFonts w:ascii="Times New Roman" w:hAnsi="Times New Roman" w:cs="Times New Roman"/>
          <w:sz w:val="24"/>
          <w:szCs w:val="24"/>
        </w:rPr>
        <w:t xml:space="preserve"> fruitful area of study for the</w:t>
      </w:r>
      <w:r>
        <w:rPr>
          <w:rFonts w:ascii="Times New Roman" w:hAnsi="Times New Roman" w:cs="Times New Roman"/>
          <w:sz w:val="24"/>
          <w:szCs w:val="24"/>
        </w:rPr>
        <w:t xml:space="preserve"> oral captured in written form, rarely considered in conjunction with poetry performed and recorded. Sermons had </w:t>
      </w:r>
      <w:r w:rsidRPr="00201288">
        <w:rPr>
          <w:rFonts w:ascii="Times New Roman" w:hAnsi="Times New Roman" w:cs="Times New Roman"/>
          <w:sz w:val="24"/>
          <w:szCs w:val="24"/>
        </w:rPr>
        <w:t>been collected in books to act as a training guide for preachers but</w:t>
      </w:r>
      <w:r>
        <w:rPr>
          <w:rFonts w:ascii="Times New Roman" w:hAnsi="Times New Roman" w:cs="Times New Roman"/>
          <w:sz w:val="24"/>
          <w:szCs w:val="24"/>
        </w:rPr>
        <w:t>,</w:t>
      </w:r>
      <w:r w:rsidRPr="00201288">
        <w:rPr>
          <w:rFonts w:ascii="Times New Roman" w:hAnsi="Times New Roman" w:cs="Times New Roman"/>
          <w:sz w:val="24"/>
          <w:szCs w:val="24"/>
        </w:rPr>
        <w:t xml:space="preserve"> by the later Middle Ages</w:t>
      </w:r>
      <w:r>
        <w:rPr>
          <w:rFonts w:ascii="Times New Roman" w:hAnsi="Times New Roman" w:cs="Times New Roman"/>
          <w:sz w:val="24"/>
          <w:szCs w:val="24"/>
        </w:rPr>
        <w:t>, the</w:t>
      </w:r>
      <w:r w:rsidRPr="00201288">
        <w:rPr>
          <w:rFonts w:ascii="Times New Roman" w:hAnsi="Times New Roman" w:cs="Times New Roman"/>
          <w:sz w:val="24"/>
          <w:szCs w:val="24"/>
        </w:rPr>
        <w:t xml:space="preserve"> purpose </w:t>
      </w:r>
      <w:r>
        <w:rPr>
          <w:rFonts w:ascii="Times New Roman" w:hAnsi="Times New Roman" w:cs="Times New Roman"/>
          <w:sz w:val="24"/>
          <w:szCs w:val="24"/>
        </w:rPr>
        <w:t xml:space="preserve">of sermon collections </w:t>
      </w:r>
      <w:r w:rsidRPr="00201288">
        <w:rPr>
          <w:rFonts w:ascii="Times New Roman" w:hAnsi="Times New Roman" w:cs="Times New Roman"/>
          <w:sz w:val="24"/>
          <w:szCs w:val="24"/>
        </w:rPr>
        <w:t xml:space="preserve">changed. </w:t>
      </w:r>
      <w:r>
        <w:rPr>
          <w:rFonts w:ascii="Times New Roman" w:hAnsi="Times New Roman" w:cs="Times New Roman"/>
          <w:sz w:val="24"/>
          <w:szCs w:val="24"/>
        </w:rPr>
        <w:t xml:space="preserve">They </w:t>
      </w:r>
      <w:r w:rsidRPr="00201288">
        <w:rPr>
          <w:rFonts w:ascii="Times New Roman" w:hAnsi="Times New Roman" w:cs="Times New Roman"/>
          <w:sz w:val="24"/>
          <w:szCs w:val="24"/>
        </w:rPr>
        <w:t>were considered improving literature for medieval women of all estates to read aloud and many collections of sermons are found in inventories of convents or even of queens or noblewomen.</w:t>
      </w:r>
      <w:r w:rsidR="00E745C9">
        <w:rPr>
          <w:rFonts w:ascii="Times New Roman" w:hAnsi="Times New Roman" w:cs="Times New Roman"/>
          <w:sz w:val="24"/>
          <w:szCs w:val="24"/>
        </w:rPr>
        <w:t xml:space="preserve"> Yet when it comes to a female author constructing a sermons text, Lesley Twomey demonstrates how spoken sources unexpectedly predominate</w:t>
      </w:r>
      <w:r w:rsidRPr="00201288">
        <w:rPr>
          <w:rFonts w:ascii="Times New Roman" w:hAnsi="Times New Roman" w:cs="Times New Roman"/>
          <w:sz w:val="24"/>
          <w:szCs w:val="24"/>
        </w:rPr>
        <w:t xml:space="preserve"> </w:t>
      </w:r>
      <w:r w:rsidR="00E745C9">
        <w:rPr>
          <w:rFonts w:ascii="Times New Roman" w:hAnsi="Times New Roman" w:cs="Times New Roman"/>
          <w:sz w:val="24"/>
          <w:szCs w:val="24"/>
        </w:rPr>
        <w:t>over written versions of the same narrative.</w:t>
      </w:r>
    </w:p>
    <w:p w14:paraId="35680704" w14:textId="358E429E" w:rsidR="00F03E82" w:rsidRPr="00201288" w:rsidRDefault="00F03E82" w:rsidP="00201288">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 xml:space="preserve">By the later Middle Ages, however, sermons might be written down when they were preached and this was the case for sermons </w:t>
      </w:r>
      <w:r>
        <w:rPr>
          <w:rFonts w:ascii="Times New Roman" w:hAnsi="Times New Roman" w:cs="Times New Roman"/>
          <w:sz w:val="24"/>
          <w:szCs w:val="24"/>
        </w:rPr>
        <w:t>b</w:t>
      </w:r>
      <w:r w:rsidRPr="00201288">
        <w:rPr>
          <w:rFonts w:ascii="Times New Roman" w:hAnsi="Times New Roman" w:cs="Times New Roman"/>
          <w:sz w:val="24"/>
          <w:szCs w:val="24"/>
        </w:rPr>
        <w:t>y Ferrer</w:t>
      </w:r>
      <w:r w:rsidRPr="00201288">
        <w:rPr>
          <w:rFonts w:ascii="Times New Roman" w:eastAsia="Calibri" w:hAnsi="Times New Roman" w:cs="Times New Roman"/>
          <w:bCs/>
          <w:sz w:val="24"/>
          <w:szCs w:val="24"/>
          <w:lang w:val="es-ES_tradnl"/>
        </w:rPr>
        <w:t>. Hi</w:t>
      </w:r>
      <w:r>
        <w:rPr>
          <w:rFonts w:ascii="Times New Roman" w:eastAsia="Calibri" w:hAnsi="Times New Roman" w:cs="Times New Roman"/>
          <w:bCs/>
          <w:sz w:val="24"/>
          <w:szCs w:val="24"/>
          <w:lang w:val="es-ES_tradnl"/>
        </w:rPr>
        <w:t xml:space="preserve">s preaching is an example of </w:t>
      </w:r>
      <w:r w:rsidRPr="00201288">
        <w:rPr>
          <w:rFonts w:ascii="Times New Roman" w:eastAsia="Calibri" w:hAnsi="Times New Roman" w:cs="Times New Roman"/>
          <w:bCs/>
          <w:sz w:val="24"/>
          <w:szCs w:val="24"/>
          <w:lang w:val="es-ES_tradnl"/>
        </w:rPr>
        <w:t>oral delivery</w:t>
      </w:r>
      <w:r>
        <w:rPr>
          <w:rFonts w:ascii="Times New Roman" w:eastAsia="Calibri" w:hAnsi="Times New Roman" w:cs="Times New Roman"/>
          <w:bCs/>
          <w:sz w:val="24"/>
          <w:szCs w:val="24"/>
          <w:lang w:val="es-ES_tradnl"/>
        </w:rPr>
        <w:t>,</w:t>
      </w:r>
      <w:r w:rsidRPr="00201288">
        <w:rPr>
          <w:rFonts w:ascii="Times New Roman" w:eastAsia="Calibri" w:hAnsi="Times New Roman" w:cs="Times New Roman"/>
          <w:bCs/>
          <w:sz w:val="24"/>
          <w:szCs w:val="24"/>
          <w:lang w:val="es-ES_tradnl"/>
        </w:rPr>
        <w:t xml:space="preserve"> transcribed in written form</w:t>
      </w:r>
      <w:r w:rsidRPr="00201288">
        <w:rPr>
          <w:rFonts w:ascii="Times New Roman" w:hAnsi="Times New Roman" w:cs="Times New Roman"/>
          <w:sz w:val="24"/>
          <w:szCs w:val="24"/>
        </w:rPr>
        <w:t xml:space="preserve">, </w:t>
      </w:r>
      <w:r>
        <w:rPr>
          <w:rFonts w:ascii="Times New Roman" w:hAnsi="Times New Roman" w:cs="Times New Roman"/>
          <w:sz w:val="24"/>
          <w:szCs w:val="24"/>
        </w:rPr>
        <w:t>for</w:t>
      </w:r>
      <w:r w:rsidRPr="00201288">
        <w:rPr>
          <w:rFonts w:ascii="Times New Roman" w:hAnsi="Times New Roman" w:cs="Times New Roman"/>
          <w:sz w:val="24"/>
          <w:szCs w:val="24"/>
        </w:rPr>
        <w:t xml:space="preserve"> notes </w:t>
      </w:r>
      <w:r>
        <w:rPr>
          <w:rFonts w:ascii="Times New Roman" w:hAnsi="Times New Roman" w:cs="Times New Roman"/>
          <w:sz w:val="24"/>
          <w:szCs w:val="24"/>
        </w:rPr>
        <w:t>were made as the saint preached</w:t>
      </w:r>
      <w:r w:rsidRPr="00201288">
        <w:rPr>
          <w:rFonts w:ascii="Times New Roman" w:hAnsi="Times New Roman" w:cs="Times New Roman"/>
          <w:sz w:val="24"/>
          <w:szCs w:val="24"/>
        </w:rPr>
        <w:t xml:space="preserve"> (Losada 2015: 209). All that is now known of the oral delivery of St Vincent’s sermons must be gleaned from all that remains of the word spoken, its written record (Thompson 2002: 15–17).</w:t>
      </w:r>
      <w:r>
        <w:rPr>
          <w:rFonts w:ascii="Times New Roman" w:hAnsi="Times New Roman" w:cs="Times New Roman"/>
          <w:sz w:val="24"/>
          <w:szCs w:val="24"/>
        </w:rPr>
        <w:t xml:space="preserve"> </w:t>
      </w:r>
      <w:r w:rsidRPr="00201288">
        <w:rPr>
          <w:rFonts w:ascii="Times New Roman" w:hAnsi="Times New Roman" w:cs="Times New Roman"/>
          <w:sz w:val="24"/>
          <w:szCs w:val="24"/>
        </w:rPr>
        <w:t>Yet the writt</w:t>
      </w:r>
      <w:r>
        <w:rPr>
          <w:rFonts w:ascii="Times New Roman" w:hAnsi="Times New Roman" w:cs="Times New Roman"/>
          <w:sz w:val="24"/>
          <w:szCs w:val="24"/>
        </w:rPr>
        <w:t>en records are too short to account for an</w:t>
      </w:r>
      <w:r w:rsidRPr="00201288">
        <w:rPr>
          <w:rFonts w:ascii="Times New Roman" w:hAnsi="Times New Roman" w:cs="Times New Roman"/>
          <w:sz w:val="24"/>
          <w:szCs w:val="24"/>
        </w:rPr>
        <w:t xml:space="preserve"> event known to last for two hours or more (Ferrer 1993: 12). Pedro M. Cátedra provides not only an edition of hitherto unknown sermons in the vernacular but also insight into how the written text was annotated (2002: 22), a practice which hints at the purpose of the written text of the sermon, despite </w:t>
      </w:r>
      <w:r>
        <w:rPr>
          <w:rFonts w:ascii="Times New Roman" w:hAnsi="Times New Roman" w:cs="Times New Roman"/>
          <w:sz w:val="24"/>
          <w:szCs w:val="24"/>
        </w:rPr>
        <w:t>its initial mode of delivery</w:t>
      </w:r>
      <w:r w:rsidRPr="00201288">
        <w:rPr>
          <w:rFonts w:ascii="Times New Roman" w:hAnsi="Times New Roman" w:cs="Times New Roman"/>
          <w:sz w:val="24"/>
          <w:szCs w:val="24"/>
        </w:rPr>
        <w:t xml:space="preserve">. Cátedra hesitates between whether the amendments constitute preacher’s notes and the amendments at the hand of the preacher or whether instead they are evidence of a </w:t>
      </w:r>
      <w:r w:rsidRPr="00201288">
        <w:rPr>
          <w:rFonts w:ascii="Times New Roman" w:hAnsi="Times New Roman" w:cs="Times New Roman"/>
          <w:i/>
          <w:sz w:val="24"/>
          <w:szCs w:val="24"/>
        </w:rPr>
        <w:t>reportatio</w:t>
      </w:r>
      <w:r w:rsidRPr="00201288">
        <w:rPr>
          <w:rFonts w:ascii="Times New Roman" w:hAnsi="Times New Roman" w:cs="Times New Roman"/>
          <w:sz w:val="24"/>
          <w:szCs w:val="24"/>
        </w:rPr>
        <w:t xml:space="preserve">, or written copy, made when the sermon was delivered to the public, and later amended and annotated (22). The corrections might indeed indicate that more than one </w:t>
      </w:r>
      <w:r w:rsidRPr="00201288">
        <w:rPr>
          <w:rFonts w:ascii="Times New Roman" w:hAnsi="Times New Roman" w:cs="Times New Roman"/>
          <w:i/>
          <w:sz w:val="24"/>
          <w:szCs w:val="24"/>
        </w:rPr>
        <w:t>reportator</w:t>
      </w:r>
      <w:r w:rsidRPr="00201288">
        <w:rPr>
          <w:rFonts w:ascii="Times New Roman" w:hAnsi="Times New Roman" w:cs="Times New Roman"/>
          <w:sz w:val="24"/>
          <w:szCs w:val="24"/>
        </w:rPr>
        <w:t xml:space="preserve"> worked on the note-taking and that their efforts were subsequently combined. The process of marginal annotation and correction also hints at subsequent use of the sermon material by unknown others who may have wished to use the sermon material to inform their own preaching style.</w:t>
      </w:r>
    </w:p>
    <w:p w14:paraId="33256ECE" w14:textId="3C3BA39C" w:rsidR="00F03E82" w:rsidRPr="00201288" w:rsidRDefault="00F03E82" w:rsidP="00600A56">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Further, in a study of Cistercian</w:t>
      </w:r>
      <w:r w:rsidRPr="00201288">
        <w:rPr>
          <w:rFonts w:ascii="Times New Roman" w:hAnsi="Times New Roman" w:cs="Times New Roman"/>
          <w:i/>
          <w:sz w:val="24"/>
          <w:szCs w:val="24"/>
        </w:rPr>
        <w:t xml:space="preserve"> exempla,</w:t>
      </w:r>
      <w:r w:rsidRPr="00201288">
        <w:rPr>
          <w:rFonts w:ascii="Times New Roman" w:hAnsi="Times New Roman" w:cs="Times New Roman"/>
          <w:sz w:val="24"/>
          <w:szCs w:val="24"/>
        </w:rPr>
        <w:t xml:space="preserve"> Marie-Anne Polo de Beaulieu demonstrates how these written </w:t>
      </w:r>
      <w:r w:rsidRPr="00201288">
        <w:rPr>
          <w:rFonts w:ascii="Times New Roman" w:hAnsi="Times New Roman" w:cs="Times New Roman"/>
          <w:i/>
          <w:sz w:val="24"/>
          <w:szCs w:val="24"/>
        </w:rPr>
        <w:t xml:space="preserve">exempla </w:t>
      </w:r>
      <w:r w:rsidRPr="00201288">
        <w:rPr>
          <w:rFonts w:ascii="Times New Roman" w:hAnsi="Times New Roman" w:cs="Times New Roman"/>
          <w:sz w:val="24"/>
          <w:szCs w:val="24"/>
        </w:rPr>
        <w:t>collections go beyond their original intention. They were written down in the first instance to enable the teaching of novices, consolation of dying monks, as well as preaching within the confines of the abbey, but when they fall into the hands of mendicant preachers, they are carried by these friars far away their original setting. In the same way in this collection, Marinela Garcia Sempere demonstrates the power of hagiography to override the original intention of the compiler as material for preachers and to attract the attention</w:t>
      </w:r>
      <w:r>
        <w:rPr>
          <w:rFonts w:ascii="Times New Roman" w:hAnsi="Times New Roman" w:cs="Times New Roman"/>
          <w:sz w:val="24"/>
          <w:szCs w:val="24"/>
        </w:rPr>
        <w:t xml:space="preserve"> of laymen and women, who used them</w:t>
      </w:r>
      <w:r w:rsidRPr="00201288">
        <w:rPr>
          <w:rFonts w:ascii="Times New Roman" w:hAnsi="Times New Roman" w:cs="Times New Roman"/>
          <w:sz w:val="24"/>
          <w:szCs w:val="24"/>
        </w:rPr>
        <w:t xml:space="preserve"> for very different purposes. Most specialists in hagiography acknowledge there have been prior oral sources for hagiographical account</w:t>
      </w:r>
      <w:r>
        <w:rPr>
          <w:rFonts w:ascii="Times New Roman" w:hAnsi="Times New Roman" w:cs="Times New Roman"/>
          <w:sz w:val="24"/>
          <w:szCs w:val="24"/>
        </w:rPr>
        <w:t xml:space="preserve">s, although, as Edina </w:t>
      </w:r>
      <w:r w:rsidRPr="00201288">
        <w:rPr>
          <w:rFonts w:ascii="Times New Roman" w:hAnsi="Times New Roman" w:cs="Times New Roman"/>
          <w:sz w:val="24"/>
          <w:szCs w:val="24"/>
        </w:rPr>
        <w:t>Bozoky (2005: 183–84)</w:t>
      </w:r>
      <w:r>
        <w:rPr>
          <w:rFonts w:ascii="Times New Roman" w:hAnsi="Times New Roman" w:cs="Times New Roman"/>
          <w:sz w:val="24"/>
          <w:szCs w:val="24"/>
        </w:rPr>
        <w:t xml:space="preserve"> argues, few discuss them</w:t>
      </w:r>
      <w:r w:rsidRPr="00201288">
        <w:rPr>
          <w:rFonts w:ascii="Times New Roman" w:hAnsi="Times New Roman" w:cs="Times New Roman"/>
          <w:sz w:val="24"/>
          <w:szCs w:val="24"/>
        </w:rPr>
        <w:t>.</w:t>
      </w:r>
      <w:r>
        <w:rPr>
          <w:rFonts w:ascii="Times New Roman" w:hAnsi="Times New Roman" w:cs="Times New Roman"/>
          <w:sz w:val="24"/>
          <w:szCs w:val="24"/>
        </w:rPr>
        <w:t xml:space="preserve"> Also in this volume, Andrew Beresford engages with the intersections and interactions between preaching, hagiography, orality and mysticism, as illustrated in the </w:t>
      </w:r>
      <w:r w:rsidR="00E745C9">
        <w:rPr>
          <w:rFonts w:ascii="Times New Roman" w:hAnsi="Times New Roman" w:cs="Times New Roman"/>
          <w:sz w:val="24"/>
          <w:szCs w:val="24"/>
        </w:rPr>
        <w:t xml:space="preserve">varying </w:t>
      </w:r>
      <w:r>
        <w:rPr>
          <w:rFonts w:ascii="Times New Roman" w:hAnsi="Times New Roman" w:cs="Times New Roman"/>
          <w:sz w:val="24"/>
          <w:szCs w:val="24"/>
        </w:rPr>
        <w:t>accounts o</w:t>
      </w:r>
      <w:r w:rsidR="00E745C9">
        <w:rPr>
          <w:rFonts w:ascii="Times New Roman" w:hAnsi="Times New Roman" w:cs="Times New Roman"/>
          <w:sz w:val="24"/>
          <w:szCs w:val="24"/>
        </w:rPr>
        <w:t>f</w:t>
      </w:r>
      <w:r>
        <w:rPr>
          <w:rFonts w:ascii="Times New Roman" w:hAnsi="Times New Roman" w:cs="Times New Roman"/>
          <w:sz w:val="24"/>
          <w:szCs w:val="24"/>
        </w:rPr>
        <w:t xml:space="preserve"> the life of St Antony</w:t>
      </w:r>
      <w:r w:rsidR="00E31676">
        <w:rPr>
          <w:rFonts w:ascii="Times New Roman" w:hAnsi="Times New Roman" w:cs="Times New Roman"/>
          <w:sz w:val="24"/>
          <w:szCs w:val="24"/>
        </w:rPr>
        <w:t>, edited for the first time in this collection</w:t>
      </w:r>
      <w:r>
        <w:rPr>
          <w:rFonts w:ascii="Times New Roman" w:hAnsi="Times New Roman" w:cs="Times New Roman"/>
          <w:sz w:val="24"/>
          <w:szCs w:val="24"/>
        </w:rPr>
        <w:t>.</w:t>
      </w:r>
    </w:p>
    <w:p w14:paraId="4FADA5AA" w14:textId="03885F5F" w:rsidR="00F03E82" w:rsidRPr="00201288" w:rsidRDefault="00F03E82" w:rsidP="00600A56">
      <w:pPr>
        <w:spacing w:after="0" w:line="480" w:lineRule="auto"/>
        <w:rPr>
          <w:rFonts w:ascii="Times New Roman" w:hAnsi="Times New Roman" w:cs="Times New Roman"/>
          <w:sz w:val="24"/>
          <w:szCs w:val="24"/>
        </w:rPr>
      </w:pPr>
    </w:p>
    <w:p w14:paraId="53B93D41" w14:textId="7B0D0B96" w:rsidR="00F03E82" w:rsidRDefault="00F03E82" w:rsidP="00600A56">
      <w:pPr>
        <w:spacing w:after="0" w:line="480" w:lineRule="auto"/>
        <w:rPr>
          <w:rFonts w:ascii="Times New Roman" w:hAnsi="Times New Roman" w:cs="Times New Roman"/>
          <w:i/>
          <w:sz w:val="24"/>
          <w:szCs w:val="24"/>
        </w:rPr>
      </w:pPr>
      <w:r w:rsidRPr="00201288">
        <w:rPr>
          <w:rFonts w:ascii="Times New Roman" w:hAnsi="Times New Roman" w:cs="Times New Roman"/>
          <w:i/>
          <w:sz w:val="24"/>
          <w:szCs w:val="24"/>
        </w:rPr>
        <w:t>Orality and its place within Hispanic studies</w:t>
      </w:r>
    </w:p>
    <w:p w14:paraId="3E828203" w14:textId="77777777" w:rsidR="00F03E82" w:rsidRPr="00201288" w:rsidRDefault="00F03E82" w:rsidP="00600A56">
      <w:pPr>
        <w:spacing w:after="0" w:line="480" w:lineRule="auto"/>
        <w:rPr>
          <w:rFonts w:ascii="Times New Roman" w:hAnsi="Times New Roman" w:cs="Times New Roman"/>
          <w:i/>
          <w:sz w:val="24"/>
          <w:szCs w:val="24"/>
        </w:rPr>
      </w:pPr>
    </w:p>
    <w:p w14:paraId="4E22D4B8" w14:textId="14F150B6" w:rsidR="00F03E82" w:rsidRPr="00201288" w:rsidRDefault="00F03E82" w:rsidP="00600A56">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What is particularly striking is that within all the debate about the axis orality-literacy/letters, there is little or no reference to Hispanic literatures and their place within a global canon. Much of the interdisciplinary debate about orality takes account of Anglo-Saxon, Middle English, ancient Greek, German and French literatures, but reference to Spain and its cultures often passes unnoticed. This is not to say that orality is not discussed within Hispanic literature, quite the contrary, but that little attention is paid to Hispanic literatures within the major works on the subject.</w:t>
      </w:r>
      <w:r w:rsidRPr="00201288">
        <w:rPr>
          <w:rStyle w:val="EndnoteReference"/>
          <w:rFonts w:ascii="Times New Roman" w:hAnsi="Times New Roman" w:cs="Times New Roman"/>
          <w:sz w:val="24"/>
          <w:szCs w:val="24"/>
        </w:rPr>
        <w:endnoteReference w:id="4"/>
      </w:r>
    </w:p>
    <w:p w14:paraId="294766B8" w14:textId="4C002952" w:rsidR="00832938" w:rsidRPr="00201288" w:rsidRDefault="00E575D9" w:rsidP="00600A56">
      <w:pPr>
        <w:spacing w:after="0" w:line="480" w:lineRule="auto"/>
        <w:ind w:firstLine="720"/>
        <w:rPr>
          <w:rFonts w:ascii="Times New Roman" w:hAnsi="Times New Roman" w:cs="Times New Roman"/>
          <w:sz w:val="24"/>
          <w:szCs w:val="24"/>
        </w:rPr>
      </w:pPr>
      <w:r w:rsidRPr="00201288">
        <w:rPr>
          <w:rFonts w:ascii="Times New Roman" w:hAnsi="Times New Roman" w:cs="Times New Roman"/>
          <w:sz w:val="24"/>
          <w:szCs w:val="24"/>
        </w:rPr>
        <w:t>The p</w:t>
      </w:r>
      <w:r w:rsidR="00832938" w:rsidRPr="00201288">
        <w:rPr>
          <w:rFonts w:ascii="Times New Roman" w:hAnsi="Times New Roman" w:cs="Times New Roman"/>
          <w:sz w:val="24"/>
          <w:szCs w:val="24"/>
        </w:rPr>
        <w:t>u</w:t>
      </w:r>
      <w:r w:rsidRPr="00201288">
        <w:rPr>
          <w:rFonts w:ascii="Times New Roman" w:hAnsi="Times New Roman" w:cs="Times New Roman"/>
          <w:sz w:val="24"/>
          <w:szCs w:val="24"/>
        </w:rPr>
        <w:t>r</w:t>
      </w:r>
      <w:r w:rsidR="00832938" w:rsidRPr="00201288">
        <w:rPr>
          <w:rFonts w:ascii="Times New Roman" w:hAnsi="Times New Roman" w:cs="Times New Roman"/>
          <w:sz w:val="24"/>
          <w:szCs w:val="24"/>
        </w:rPr>
        <w:t xml:space="preserve">pose of this study is to begin the path towards redressing the balance. </w:t>
      </w:r>
      <w:r w:rsidRPr="00201288">
        <w:rPr>
          <w:rFonts w:ascii="Times New Roman" w:hAnsi="Times New Roman" w:cs="Times New Roman"/>
          <w:sz w:val="24"/>
          <w:szCs w:val="24"/>
        </w:rPr>
        <w:t>In its small number of articles on how the oral can be traced within written texts</w:t>
      </w:r>
      <w:r w:rsidR="00186137" w:rsidRPr="00201288">
        <w:rPr>
          <w:rFonts w:ascii="Times New Roman" w:hAnsi="Times New Roman" w:cs="Times New Roman"/>
          <w:sz w:val="24"/>
          <w:szCs w:val="24"/>
        </w:rPr>
        <w:t>,</w:t>
      </w:r>
      <w:r w:rsidRPr="00201288">
        <w:rPr>
          <w:rFonts w:ascii="Times New Roman" w:hAnsi="Times New Roman" w:cs="Times New Roman"/>
          <w:sz w:val="24"/>
          <w:szCs w:val="24"/>
        </w:rPr>
        <w:t xml:space="preserve"> beginning with the earliest Hispanic literatures, the epic and</w:t>
      </w:r>
      <w:r w:rsidR="001E25CE">
        <w:rPr>
          <w:rFonts w:ascii="Times New Roman" w:hAnsi="Times New Roman" w:cs="Times New Roman"/>
          <w:sz w:val="24"/>
          <w:szCs w:val="24"/>
        </w:rPr>
        <w:t xml:space="preserve"> the</w:t>
      </w:r>
      <w:r w:rsidR="001E25CE" w:rsidRPr="00201288">
        <w:rPr>
          <w:rFonts w:ascii="Times New Roman" w:hAnsi="Times New Roman" w:cs="Times New Roman"/>
          <w:sz w:val="24"/>
          <w:szCs w:val="24"/>
        </w:rPr>
        <w:t xml:space="preserve"> </w:t>
      </w:r>
      <w:r w:rsidR="00F6097D">
        <w:rPr>
          <w:rFonts w:ascii="Times New Roman" w:hAnsi="Times New Roman" w:cs="Times New Roman"/>
          <w:i/>
          <w:sz w:val="24"/>
          <w:szCs w:val="24"/>
        </w:rPr>
        <w:t>Milagros de Nuestra Señ</w:t>
      </w:r>
      <w:r w:rsidRPr="00201288">
        <w:rPr>
          <w:rFonts w:ascii="Times New Roman" w:hAnsi="Times New Roman" w:cs="Times New Roman"/>
          <w:i/>
          <w:sz w:val="24"/>
          <w:szCs w:val="24"/>
        </w:rPr>
        <w:t>ora</w:t>
      </w:r>
      <w:r w:rsidRPr="00201288">
        <w:rPr>
          <w:rFonts w:ascii="Times New Roman" w:hAnsi="Times New Roman" w:cs="Times New Roman"/>
          <w:sz w:val="24"/>
          <w:szCs w:val="24"/>
        </w:rPr>
        <w:t xml:space="preserve">, the collection does not confine itself to these areas of study but widens </w:t>
      </w:r>
      <w:r w:rsidR="008A20BC" w:rsidRPr="00201288">
        <w:rPr>
          <w:rFonts w:ascii="Times New Roman" w:hAnsi="Times New Roman" w:cs="Times New Roman"/>
          <w:sz w:val="24"/>
          <w:szCs w:val="24"/>
        </w:rPr>
        <w:t xml:space="preserve">understanding of the oral </w:t>
      </w:r>
      <w:r w:rsidRPr="00201288">
        <w:rPr>
          <w:rFonts w:ascii="Times New Roman" w:hAnsi="Times New Roman" w:cs="Times New Roman"/>
          <w:sz w:val="24"/>
          <w:szCs w:val="24"/>
        </w:rPr>
        <w:t xml:space="preserve">to include linguistic study of a sixteenth-century novel, a </w:t>
      </w:r>
      <w:r w:rsidR="008A20BC" w:rsidRPr="00201288">
        <w:rPr>
          <w:rFonts w:ascii="Times New Roman" w:hAnsi="Times New Roman" w:cs="Times New Roman"/>
          <w:sz w:val="24"/>
          <w:szCs w:val="24"/>
        </w:rPr>
        <w:t xml:space="preserve">comparative study of preaching in a </w:t>
      </w:r>
      <w:r w:rsidR="005D57C4">
        <w:rPr>
          <w:rFonts w:ascii="Times New Roman" w:hAnsi="Times New Roman" w:cs="Times New Roman"/>
          <w:sz w:val="24"/>
          <w:szCs w:val="24"/>
        </w:rPr>
        <w:t xml:space="preserve">late </w:t>
      </w:r>
      <w:r w:rsidRPr="00201288">
        <w:rPr>
          <w:rFonts w:ascii="Times New Roman" w:hAnsi="Times New Roman" w:cs="Times New Roman"/>
          <w:sz w:val="24"/>
          <w:szCs w:val="24"/>
        </w:rPr>
        <w:t>fifteenth-century prose text written by a female author</w:t>
      </w:r>
      <w:r w:rsidR="0047041F" w:rsidRPr="00201288">
        <w:rPr>
          <w:rFonts w:ascii="Times New Roman" w:hAnsi="Times New Roman" w:cs="Times New Roman"/>
          <w:sz w:val="24"/>
          <w:szCs w:val="24"/>
        </w:rPr>
        <w:t xml:space="preserve"> </w:t>
      </w:r>
      <w:r w:rsidR="00B95B5B" w:rsidRPr="00201288">
        <w:rPr>
          <w:rFonts w:ascii="Times New Roman" w:hAnsi="Times New Roman" w:cs="Times New Roman"/>
          <w:sz w:val="24"/>
          <w:szCs w:val="24"/>
        </w:rPr>
        <w:t>–</w:t>
      </w:r>
      <w:r w:rsidR="000507D1" w:rsidRPr="00201288">
        <w:rPr>
          <w:rFonts w:ascii="Times New Roman" w:hAnsi="Times New Roman" w:cs="Times New Roman"/>
          <w:sz w:val="24"/>
          <w:szCs w:val="24"/>
        </w:rPr>
        <w:t xml:space="preserve"> wh</w:t>
      </w:r>
      <w:r w:rsidR="00B95B5B" w:rsidRPr="00201288">
        <w:rPr>
          <w:rFonts w:ascii="Times New Roman" w:hAnsi="Times New Roman" w:cs="Times New Roman"/>
          <w:sz w:val="24"/>
          <w:szCs w:val="24"/>
        </w:rPr>
        <w:t xml:space="preserve">ose words provide the opportunity to discover and trace women’s </w:t>
      </w:r>
      <w:r w:rsidR="008A20BC" w:rsidRPr="00201288">
        <w:rPr>
          <w:rFonts w:ascii="Times New Roman" w:hAnsi="Times New Roman" w:cs="Times New Roman"/>
          <w:sz w:val="24"/>
          <w:szCs w:val="24"/>
        </w:rPr>
        <w:t>voice</w:t>
      </w:r>
      <w:r w:rsidR="00274CD6" w:rsidRPr="00201288">
        <w:rPr>
          <w:rFonts w:ascii="Times New Roman" w:hAnsi="Times New Roman" w:cs="Times New Roman"/>
          <w:sz w:val="24"/>
          <w:szCs w:val="24"/>
        </w:rPr>
        <w:t xml:space="preserve">, and aspects of the oral discernible within written texts for </w:t>
      </w:r>
      <w:r w:rsidR="0059716B" w:rsidRPr="00201288">
        <w:rPr>
          <w:rFonts w:ascii="Times New Roman" w:hAnsi="Times New Roman" w:cs="Times New Roman"/>
          <w:sz w:val="24"/>
          <w:szCs w:val="24"/>
        </w:rPr>
        <w:t xml:space="preserve">delivery </w:t>
      </w:r>
      <w:r w:rsidR="00265DA3" w:rsidRPr="00201288">
        <w:rPr>
          <w:rFonts w:ascii="Times New Roman" w:hAnsi="Times New Roman" w:cs="Times New Roman"/>
          <w:sz w:val="24"/>
          <w:szCs w:val="24"/>
        </w:rPr>
        <w:t>in early sixteenth-century convents</w:t>
      </w:r>
      <w:r w:rsidR="008A20BC" w:rsidRPr="00201288">
        <w:rPr>
          <w:rFonts w:ascii="Times New Roman" w:hAnsi="Times New Roman" w:cs="Times New Roman"/>
          <w:sz w:val="24"/>
          <w:szCs w:val="24"/>
        </w:rPr>
        <w:t xml:space="preserve"> as dramatic performance</w:t>
      </w:r>
      <w:r w:rsidR="000507D1" w:rsidRPr="00201288">
        <w:rPr>
          <w:rFonts w:ascii="Times New Roman" w:hAnsi="Times New Roman" w:cs="Times New Roman"/>
          <w:sz w:val="24"/>
          <w:szCs w:val="24"/>
        </w:rPr>
        <w:t xml:space="preserve">. </w:t>
      </w:r>
      <w:r w:rsidR="00FD7F6B" w:rsidRPr="00201288">
        <w:rPr>
          <w:rFonts w:ascii="Times New Roman" w:hAnsi="Times New Roman" w:cs="Times New Roman"/>
          <w:sz w:val="24"/>
          <w:szCs w:val="24"/>
          <w:lang w:val="en-US"/>
        </w:rPr>
        <w:t>One of the aims of authors in this collection has been to detach themselves from any reliance on what is regarded as textual evidence and to pay more attention to the spi</w:t>
      </w:r>
      <w:r w:rsidR="001E25CE">
        <w:rPr>
          <w:rFonts w:ascii="Times New Roman" w:hAnsi="Times New Roman" w:cs="Times New Roman"/>
          <w:sz w:val="24"/>
          <w:szCs w:val="24"/>
          <w:lang w:val="en-US"/>
        </w:rPr>
        <w:t xml:space="preserve">rit of the letters, to the </w:t>
      </w:r>
      <w:r w:rsidR="00B17E82" w:rsidRPr="00201288">
        <w:rPr>
          <w:rFonts w:ascii="Times New Roman" w:hAnsi="Times New Roman" w:cs="Times New Roman"/>
          <w:sz w:val="24"/>
          <w:szCs w:val="24"/>
          <w:lang w:val="en-US"/>
        </w:rPr>
        <w:t>traces of voice</w:t>
      </w:r>
      <w:r w:rsidR="00FD7F6B" w:rsidRPr="00201288">
        <w:rPr>
          <w:rFonts w:ascii="Times New Roman" w:hAnsi="Times New Roman" w:cs="Times New Roman"/>
          <w:sz w:val="24"/>
          <w:szCs w:val="24"/>
          <w:lang w:val="en-US"/>
        </w:rPr>
        <w:t xml:space="preserve"> embedded within</w:t>
      </w:r>
      <w:r w:rsidR="00B17E82" w:rsidRPr="00201288">
        <w:rPr>
          <w:rFonts w:ascii="Times New Roman" w:hAnsi="Times New Roman" w:cs="Times New Roman"/>
          <w:sz w:val="24"/>
          <w:szCs w:val="24"/>
          <w:lang w:val="en-US"/>
        </w:rPr>
        <w:t>, whether these are an echo of</w:t>
      </w:r>
      <w:r w:rsidR="006F2B1E">
        <w:rPr>
          <w:rFonts w:ascii="Times New Roman" w:hAnsi="Times New Roman" w:cs="Times New Roman"/>
          <w:sz w:val="24"/>
          <w:szCs w:val="24"/>
          <w:lang w:val="en-US"/>
        </w:rPr>
        <w:t xml:space="preserve"> the words of the street or ref</w:t>
      </w:r>
      <w:r w:rsidR="00B17E82" w:rsidRPr="00201288">
        <w:rPr>
          <w:rFonts w:ascii="Times New Roman" w:hAnsi="Times New Roman" w:cs="Times New Roman"/>
          <w:sz w:val="24"/>
          <w:szCs w:val="24"/>
          <w:lang w:val="en-US"/>
        </w:rPr>
        <w:t>l</w:t>
      </w:r>
      <w:r w:rsidR="006F2B1E">
        <w:rPr>
          <w:rFonts w:ascii="Times New Roman" w:hAnsi="Times New Roman" w:cs="Times New Roman"/>
          <w:sz w:val="24"/>
          <w:szCs w:val="24"/>
          <w:lang w:val="en-US"/>
        </w:rPr>
        <w:t>e</w:t>
      </w:r>
      <w:r w:rsidR="00B17E82" w:rsidRPr="00201288">
        <w:rPr>
          <w:rFonts w:ascii="Times New Roman" w:hAnsi="Times New Roman" w:cs="Times New Roman"/>
          <w:sz w:val="24"/>
          <w:szCs w:val="24"/>
          <w:lang w:val="en-US"/>
        </w:rPr>
        <w:t>ctions of expected norms for performance</w:t>
      </w:r>
      <w:r w:rsidR="00FD7F6B" w:rsidRPr="00201288">
        <w:rPr>
          <w:rFonts w:ascii="Times New Roman" w:hAnsi="Times New Roman" w:cs="Times New Roman"/>
          <w:sz w:val="24"/>
          <w:szCs w:val="24"/>
          <w:lang w:val="en-US"/>
        </w:rPr>
        <w:t xml:space="preserve">. </w:t>
      </w:r>
      <w:r w:rsidR="00B17E82" w:rsidRPr="00201288">
        <w:rPr>
          <w:rFonts w:ascii="Times New Roman" w:hAnsi="Times New Roman" w:cs="Times New Roman"/>
          <w:sz w:val="24"/>
          <w:szCs w:val="24"/>
          <w:lang w:val="en-US"/>
        </w:rPr>
        <w:t>Reading is essential for there is no other method of access</w:t>
      </w:r>
      <w:r w:rsidR="00FD7F6B" w:rsidRPr="00201288">
        <w:rPr>
          <w:rFonts w:ascii="Times New Roman" w:hAnsi="Times New Roman" w:cs="Times New Roman"/>
          <w:sz w:val="24"/>
          <w:szCs w:val="24"/>
          <w:lang w:val="en-US"/>
        </w:rPr>
        <w:t xml:space="preserve">, but </w:t>
      </w:r>
      <w:r w:rsidR="006F2B1E">
        <w:rPr>
          <w:rFonts w:ascii="Times New Roman" w:hAnsi="Times New Roman" w:cs="Times New Roman"/>
          <w:sz w:val="24"/>
          <w:szCs w:val="24"/>
          <w:lang w:val="en-US"/>
        </w:rPr>
        <w:t>there is also a need to</w:t>
      </w:r>
      <w:r w:rsidR="00FD7F6B" w:rsidRPr="00201288">
        <w:rPr>
          <w:rFonts w:ascii="Times New Roman" w:hAnsi="Times New Roman" w:cs="Times New Roman"/>
          <w:sz w:val="24"/>
          <w:szCs w:val="24"/>
          <w:lang w:val="en-US"/>
        </w:rPr>
        <w:t xml:space="preserve"> </w:t>
      </w:r>
      <w:r w:rsidR="00FD7F6B" w:rsidRPr="00201288">
        <w:rPr>
          <w:rFonts w:ascii="Times New Roman" w:hAnsi="Times New Roman" w:cs="Times New Roman"/>
          <w:i/>
          <w:sz w:val="24"/>
          <w:szCs w:val="24"/>
          <w:lang w:val="en-US"/>
        </w:rPr>
        <w:t>listen</w:t>
      </w:r>
      <w:r w:rsidR="00FD7F6B" w:rsidRPr="00201288">
        <w:rPr>
          <w:rFonts w:ascii="Times New Roman" w:hAnsi="Times New Roman" w:cs="Times New Roman"/>
          <w:sz w:val="24"/>
          <w:szCs w:val="24"/>
          <w:lang w:val="en-US"/>
        </w:rPr>
        <w:t xml:space="preserve"> to what is written, training that sixth sense </w:t>
      </w:r>
      <w:r w:rsidR="00CE7248" w:rsidRPr="00201288">
        <w:rPr>
          <w:rFonts w:ascii="Times New Roman" w:hAnsi="Times New Roman" w:cs="Times New Roman"/>
          <w:sz w:val="24"/>
          <w:szCs w:val="24"/>
          <w:lang w:val="en-US"/>
        </w:rPr>
        <w:t>to</w:t>
      </w:r>
      <w:r w:rsidR="00FD7F6B" w:rsidRPr="00201288">
        <w:rPr>
          <w:rFonts w:ascii="Times New Roman" w:hAnsi="Times New Roman" w:cs="Times New Roman"/>
          <w:sz w:val="24"/>
          <w:szCs w:val="24"/>
          <w:lang w:val="en-US"/>
        </w:rPr>
        <w:t xml:space="preserve"> recogniz</w:t>
      </w:r>
      <w:r w:rsidR="00CE7248" w:rsidRPr="00201288">
        <w:rPr>
          <w:rFonts w:ascii="Times New Roman" w:hAnsi="Times New Roman" w:cs="Times New Roman"/>
          <w:sz w:val="24"/>
          <w:szCs w:val="24"/>
          <w:lang w:val="en-US"/>
        </w:rPr>
        <w:t>e</w:t>
      </w:r>
      <w:r w:rsidR="00FD7F6B" w:rsidRPr="00201288">
        <w:rPr>
          <w:rFonts w:ascii="Times New Roman" w:hAnsi="Times New Roman" w:cs="Times New Roman"/>
          <w:sz w:val="24"/>
          <w:szCs w:val="24"/>
          <w:lang w:val="en-US"/>
        </w:rPr>
        <w:t xml:space="preserve"> a fellow human </w:t>
      </w:r>
      <w:r w:rsidR="00CE7248" w:rsidRPr="00201288">
        <w:rPr>
          <w:rFonts w:ascii="Times New Roman" w:hAnsi="Times New Roman" w:cs="Times New Roman"/>
          <w:sz w:val="24"/>
          <w:szCs w:val="24"/>
          <w:lang w:val="en-US"/>
        </w:rPr>
        <w:t>seeking</w:t>
      </w:r>
      <w:r w:rsidR="00FD7F6B" w:rsidRPr="00201288">
        <w:rPr>
          <w:rFonts w:ascii="Times New Roman" w:hAnsi="Times New Roman" w:cs="Times New Roman"/>
          <w:sz w:val="24"/>
          <w:szCs w:val="24"/>
          <w:lang w:val="en-US"/>
        </w:rPr>
        <w:t xml:space="preserve"> to reach out to an audience in a language that goes beyond isolated words and takes account </w:t>
      </w:r>
      <w:r w:rsidR="006F2B1E">
        <w:rPr>
          <w:rFonts w:ascii="Times New Roman" w:hAnsi="Times New Roman" w:cs="Times New Roman"/>
          <w:sz w:val="24"/>
          <w:szCs w:val="24"/>
          <w:lang w:val="en-US"/>
        </w:rPr>
        <w:t xml:space="preserve">of </w:t>
      </w:r>
      <w:r w:rsidR="00FD7F6B" w:rsidRPr="00201288">
        <w:rPr>
          <w:rFonts w:ascii="Times New Roman" w:hAnsi="Times New Roman" w:cs="Times New Roman"/>
          <w:sz w:val="24"/>
          <w:szCs w:val="24"/>
          <w:lang w:val="en-US"/>
        </w:rPr>
        <w:t xml:space="preserve">nuances of dialogue, of collective celebration, of discussion, of memory, of song, of argument. </w:t>
      </w:r>
      <w:r w:rsidR="00186137" w:rsidRPr="00201288">
        <w:rPr>
          <w:rFonts w:ascii="Times New Roman" w:hAnsi="Times New Roman" w:cs="Times New Roman"/>
          <w:sz w:val="24"/>
          <w:szCs w:val="24"/>
          <w:lang w:val="en-US"/>
        </w:rPr>
        <w:t xml:space="preserve">Covering a wider variety of subjects and including ones often left </w:t>
      </w:r>
      <w:r w:rsidR="00FD7F6B" w:rsidRPr="00201288">
        <w:rPr>
          <w:rFonts w:ascii="Times New Roman" w:hAnsi="Times New Roman" w:cs="Times New Roman"/>
          <w:sz w:val="24"/>
          <w:szCs w:val="24"/>
          <w:lang w:val="en-US"/>
        </w:rPr>
        <w:t>beyond the scope of</w:t>
      </w:r>
      <w:r w:rsidR="00186137" w:rsidRPr="00201288">
        <w:rPr>
          <w:rFonts w:ascii="Times New Roman" w:hAnsi="Times New Roman" w:cs="Times New Roman"/>
          <w:sz w:val="24"/>
          <w:szCs w:val="24"/>
          <w:lang w:val="en-US"/>
        </w:rPr>
        <w:t xml:space="preserve"> pr</w:t>
      </w:r>
      <w:r w:rsidR="00FD7F6B" w:rsidRPr="00201288">
        <w:rPr>
          <w:rFonts w:ascii="Times New Roman" w:hAnsi="Times New Roman" w:cs="Times New Roman"/>
          <w:sz w:val="24"/>
          <w:szCs w:val="24"/>
          <w:lang w:val="en-US"/>
        </w:rPr>
        <w:t>evious</w:t>
      </w:r>
      <w:r w:rsidR="00186137" w:rsidRPr="00201288">
        <w:rPr>
          <w:rFonts w:ascii="Times New Roman" w:hAnsi="Times New Roman" w:cs="Times New Roman"/>
          <w:sz w:val="24"/>
          <w:szCs w:val="24"/>
          <w:lang w:val="en-US"/>
        </w:rPr>
        <w:t xml:space="preserve"> critical trends in orality, contributors </w:t>
      </w:r>
      <w:r w:rsidR="00B17E82" w:rsidRPr="00201288">
        <w:rPr>
          <w:rFonts w:ascii="Times New Roman" w:hAnsi="Times New Roman" w:cs="Times New Roman"/>
          <w:sz w:val="24"/>
          <w:szCs w:val="24"/>
          <w:lang w:val="en-US"/>
        </w:rPr>
        <w:t>ha</w:t>
      </w:r>
      <w:r w:rsidR="005E1DC3" w:rsidRPr="00201288">
        <w:rPr>
          <w:rFonts w:ascii="Times New Roman" w:hAnsi="Times New Roman" w:cs="Times New Roman"/>
          <w:sz w:val="24"/>
          <w:szCs w:val="24"/>
          <w:lang w:val="en-US"/>
        </w:rPr>
        <w:t xml:space="preserve">ve </w:t>
      </w:r>
      <w:r w:rsidR="00186137" w:rsidRPr="00201288">
        <w:rPr>
          <w:rFonts w:ascii="Times New Roman" w:hAnsi="Times New Roman" w:cs="Times New Roman"/>
          <w:sz w:val="24"/>
          <w:szCs w:val="24"/>
          <w:lang w:val="en-US"/>
        </w:rPr>
        <w:t xml:space="preserve">approached the subject </w:t>
      </w:r>
      <w:r w:rsidR="00B17E82" w:rsidRPr="00201288">
        <w:rPr>
          <w:rFonts w:ascii="Times New Roman" w:hAnsi="Times New Roman" w:cs="Times New Roman"/>
          <w:sz w:val="24"/>
          <w:szCs w:val="24"/>
          <w:lang w:val="en-US"/>
        </w:rPr>
        <w:t>from multiple perspectives, seeking to elucidate how</w:t>
      </w:r>
      <w:r w:rsidR="00186137" w:rsidRPr="00201288">
        <w:rPr>
          <w:rFonts w:ascii="Times New Roman" w:hAnsi="Times New Roman" w:cs="Times New Roman"/>
          <w:sz w:val="24"/>
          <w:szCs w:val="24"/>
          <w:lang w:val="en-US"/>
        </w:rPr>
        <w:t xml:space="preserve"> the oral </w:t>
      </w:r>
      <w:r w:rsidR="00B17E82" w:rsidRPr="00201288">
        <w:rPr>
          <w:rFonts w:ascii="Times New Roman" w:hAnsi="Times New Roman" w:cs="Times New Roman"/>
          <w:sz w:val="24"/>
          <w:szCs w:val="24"/>
          <w:lang w:val="en-US"/>
        </w:rPr>
        <w:t xml:space="preserve">might be preserved </w:t>
      </w:r>
      <w:r w:rsidR="00186137" w:rsidRPr="00201288">
        <w:rPr>
          <w:rFonts w:ascii="Times New Roman" w:hAnsi="Times New Roman" w:cs="Times New Roman"/>
          <w:sz w:val="24"/>
          <w:szCs w:val="24"/>
          <w:lang w:val="en-US"/>
        </w:rPr>
        <w:t>within the written.</w:t>
      </w:r>
      <w:r w:rsidR="00B22214" w:rsidRPr="00201288">
        <w:rPr>
          <w:rFonts w:ascii="Times New Roman" w:hAnsi="Times New Roman" w:cs="Times New Roman"/>
          <w:sz w:val="24"/>
          <w:szCs w:val="24"/>
          <w:lang w:val="en-US"/>
        </w:rPr>
        <w:t xml:space="preserve"> </w:t>
      </w:r>
      <w:r w:rsidR="00B17E82" w:rsidRPr="00201288">
        <w:rPr>
          <w:rFonts w:ascii="Times New Roman" w:hAnsi="Times New Roman" w:cs="Times New Roman"/>
          <w:sz w:val="24"/>
          <w:szCs w:val="24"/>
          <w:lang w:val="en-US"/>
        </w:rPr>
        <w:t>O</w:t>
      </w:r>
      <w:r w:rsidR="00313320" w:rsidRPr="00201288">
        <w:rPr>
          <w:rFonts w:ascii="Times New Roman" w:hAnsi="Times New Roman" w:cs="Times New Roman"/>
          <w:sz w:val="24"/>
          <w:szCs w:val="24"/>
        </w:rPr>
        <w:t xml:space="preserve">rality provides a broad umbrella to take in oral traditions and textuality, linguistic analysis of the oral in the written, </w:t>
      </w:r>
      <w:r w:rsidR="0047041F" w:rsidRPr="00201288">
        <w:rPr>
          <w:rFonts w:ascii="Times New Roman" w:hAnsi="Times New Roman" w:cs="Times New Roman"/>
          <w:sz w:val="24"/>
          <w:szCs w:val="24"/>
        </w:rPr>
        <w:t xml:space="preserve">approaches to </w:t>
      </w:r>
      <w:r w:rsidR="00313320" w:rsidRPr="00201288">
        <w:rPr>
          <w:rFonts w:ascii="Times New Roman" w:hAnsi="Times New Roman" w:cs="Times New Roman"/>
          <w:sz w:val="24"/>
          <w:szCs w:val="24"/>
        </w:rPr>
        <w:t>performance</w:t>
      </w:r>
      <w:r w:rsidR="0047041F" w:rsidRPr="00201288">
        <w:rPr>
          <w:rFonts w:ascii="Times New Roman" w:hAnsi="Times New Roman" w:cs="Times New Roman"/>
          <w:sz w:val="24"/>
          <w:szCs w:val="24"/>
        </w:rPr>
        <w:t xml:space="preserve"> of written texts</w:t>
      </w:r>
      <w:r w:rsidR="00313320" w:rsidRPr="00201288">
        <w:rPr>
          <w:rFonts w:ascii="Times New Roman" w:hAnsi="Times New Roman" w:cs="Times New Roman"/>
          <w:sz w:val="24"/>
          <w:szCs w:val="24"/>
        </w:rPr>
        <w:t>, voice, and</w:t>
      </w:r>
      <w:r w:rsidR="00B22214" w:rsidRPr="00201288">
        <w:rPr>
          <w:rFonts w:ascii="Times New Roman" w:hAnsi="Times New Roman" w:cs="Times New Roman"/>
          <w:sz w:val="24"/>
          <w:szCs w:val="24"/>
        </w:rPr>
        <w:t xml:space="preserve"> aurality.</w:t>
      </w:r>
      <w:r w:rsidR="00313320" w:rsidRPr="00201288">
        <w:rPr>
          <w:rFonts w:ascii="Times New Roman" w:hAnsi="Times New Roman" w:cs="Times New Roman"/>
          <w:sz w:val="24"/>
          <w:szCs w:val="24"/>
        </w:rPr>
        <w:t xml:space="preserve"> </w:t>
      </w:r>
      <w:r w:rsidR="00832938" w:rsidRPr="00201288">
        <w:rPr>
          <w:rFonts w:ascii="Times New Roman" w:hAnsi="Times New Roman" w:cs="Times New Roman"/>
          <w:sz w:val="24"/>
          <w:szCs w:val="24"/>
        </w:rPr>
        <w:tab/>
      </w:r>
    </w:p>
    <w:p w14:paraId="333C6C73" w14:textId="77777777" w:rsidR="00832938" w:rsidRPr="00201288" w:rsidRDefault="00832938" w:rsidP="00600A56">
      <w:pPr>
        <w:spacing w:after="0"/>
        <w:rPr>
          <w:rFonts w:ascii="Times New Roman" w:hAnsi="Times New Roman" w:cs="Times New Roman"/>
          <w:sz w:val="24"/>
          <w:szCs w:val="24"/>
        </w:rPr>
      </w:pPr>
      <w:r w:rsidRPr="00201288">
        <w:rPr>
          <w:rFonts w:ascii="Times New Roman" w:hAnsi="Times New Roman" w:cs="Times New Roman"/>
          <w:sz w:val="24"/>
          <w:szCs w:val="24"/>
        </w:rPr>
        <w:br w:type="page"/>
      </w:r>
    </w:p>
    <w:p w14:paraId="301935D2" w14:textId="77777777" w:rsidR="00832938" w:rsidRPr="00201288" w:rsidRDefault="00832938" w:rsidP="00600A56">
      <w:pPr>
        <w:spacing w:after="0" w:line="480" w:lineRule="auto"/>
        <w:ind w:firstLine="720"/>
        <w:rPr>
          <w:rFonts w:ascii="Times New Roman" w:hAnsi="Times New Roman" w:cs="Times New Roman"/>
          <w:sz w:val="24"/>
          <w:szCs w:val="24"/>
        </w:rPr>
      </w:pPr>
    </w:p>
    <w:p w14:paraId="52327C0D" w14:textId="0A646C32" w:rsidR="00604935" w:rsidRPr="00F6097D" w:rsidRDefault="00F6097D" w:rsidP="00F6097D">
      <w:pPr>
        <w:spacing w:after="0" w:line="480" w:lineRule="auto"/>
        <w:rPr>
          <w:rFonts w:ascii="Times New Roman" w:hAnsi="Times New Roman" w:cs="Times New Roman"/>
          <w:b/>
          <w:sz w:val="24"/>
          <w:szCs w:val="24"/>
        </w:rPr>
      </w:pPr>
      <w:r w:rsidRPr="00F6097D">
        <w:rPr>
          <w:rFonts w:ascii="Times New Roman" w:hAnsi="Times New Roman" w:cs="Times New Roman"/>
          <w:b/>
          <w:sz w:val="24"/>
          <w:szCs w:val="24"/>
        </w:rPr>
        <w:t>Bibliography</w:t>
      </w:r>
    </w:p>
    <w:p w14:paraId="75CDD27D" w14:textId="77777777" w:rsidR="0098198A" w:rsidRPr="00201288" w:rsidRDefault="0098198A" w:rsidP="00600A56">
      <w:pPr>
        <w:spacing w:after="0"/>
        <w:rPr>
          <w:rFonts w:ascii="Times New Roman" w:hAnsi="Times New Roman" w:cs="Times New Roman"/>
          <w:sz w:val="24"/>
          <w:szCs w:val="24"/>
        </w:rPr>
      </w:pPr>
    </w:p>
    <w:p w14:paraId="4C7E64DE" w14:textId="77777777" w:rsidR="0098198A" w:rsidRPr="00201288" w:rsidRDefault="0098198A" w:rsidP="00F6097D">
      <w:pPr>
        <w:spacing w:after="0"/>
        <w:rPr>
          <w:rFonts w:ascii="Times New Roman" w:hAnsi="Times New Roman" w:cs="Times New Roman"/>
          <w:sz w:val="24"/>
          <w:szCs w:val="24"/>
        </w:rPr>
      </w:pPr>
    </w:p>
    <w:p w14:paraId="7B91A09D" w14:textId="15BD0AC3" w:rsidR="00623C68" w:rsidRPr="00201288" w:rsidRDefault="00623C68"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Alonso, Dámaso, 1975. ‘Juventud, madurez y ancianidad en la obra de Menéndez Pidal’, in </w:t>
      </w:r>
      <w:r w:rsidRPr="00201288">
        <w:rPr>
          <w:rFonts w:ascii="Times New Roman" w:hAnsi="Times New Roman" w:cs="Times New Roman"/>
          <w:i/>
          <w:sz w:val="24"/>
          <w:szCs w:val="24"/>
        </w:rPr>
        <w:t>Obras completas: Estudios y ensayos sobre literatura. Tercera parte, ensayos sobre literatura comparada</w:t>
      </w:r>
      <w:r w:rsidRPr="00201288">
        <w:rPr>
          <w:rFonts w:ascii="Times New Roman" w:hAnsi="Times New Roman" w:cs="Times New Roman"/>
          <w:sz w:val="24"/>
          <w:szCs w:val="24"/>
        </w:rPr>
        <w:t>, ed. Dámaso Alonso</w:t>
      </w:r>
      <w:r w:rsidR="004C4A85" w:rsidRPr="00201288">
        <w:rPr>
          <w:rFonts w:ascii="Times New Roman" w:hAnsi="Times New Roman" w:cs="Times New Roman"/>
          <w:sz w:val="24"/>
          <w:szCs w:val="24"/>
        </w:rPr>
        <w:t xml:space="preserve">, </w:t>
      </w:r>
      <w:r w:rsidR="00513A7E" w:rsidRPr="00F6097D">
        <w:rPr>
          <w:rFonts w:ascii="Times New Roman" w:hAnsi="Times New Roman" w:cs="Times New Roman"/>
          <w:sz w:val="24"/>
          <w:szCs w:val="24"/>
        </w:rPr>
        <w:t>3</w:t>
      </w:r>
      <w:r w:rsidR="004C4A85" w:rsidRPr="00F6097D">
        <w:rPr>
          <w:rFonts w:ascii="Times New Roman" w:hAnsi="Times New Roman" w:cs="Times New Roman"/>
          <w:sz w:val="24"/>
          <w:szCs w:val="24"/>
        </w:rPr>
        <w:t xml:space="preserve"> vols</w:t>
      </w:r>
      <w:r w:rsidRPr="00F6097D">
        <w:rPr>
          <w:rFonts w:ascii="Times New Roman" w:hAnsi="Times New Roman" w:cs="Times New Roman"/>
          <w:sz w:val="24"/>
          <w:szCs w:val="24"/>
        </w:rPr>
        <w:t xml:space="preserve"> (Madrid: Gredos),</w:t>
      </w:r>
      <w:r w:rsidR="004C4A85" w:rsidRPr="00F6097D">
        <w:rPr>
          <w:rFonts w:ascii="Times New Roman" w:hAnsi="Times New Roman" w:cs="Times New Roman"/>
          <w:sz w:val="24"/>
          <w:szCs w:val="24"/>
        </w:rPr>
        <w:t xml:space="preserve"> I</w:t>
      </w:r>
      <w:r w:rsidR="00513A7E" w:rsidRPr="00F6097D">
        <w:rPr>
          <w:rFonts w:ascii="Times New Roman" w:hAnsi="Times New Roman" w:cs="Times New Roman"/>
          <w:sz w:val="24"/>
          <w:szCs w:val="24"/>
        </w:rPr>
        <w:t>II</w:t>
      </w:r>
      <w:r w:rsidR="004C4A85" w:rsidRPr="00F6097D">
        <w:rPr>
          <w:rFonts w:ascii="Times New Roman" w:hAnsi="Times New Roman" w:cs="Times New Roman"/>
          <w:sz w:val="24"/>
          <w:szCs w:val="24"/>
        </w:rPr>
        <w:t>,</w:t>
      </w:r>
      <w:r w:rsidR="00513A7E" w:rsidRPr="00201288">
        <w:rPr>
          <w:rFonts w:ascii="Times New Roman" w:hAnsi="Times New Roman" w:cs="Times New Roman"/>
          <w:sz w:val="24"/>
          <w:szCs w:val="24"/>
        </w:rPr>
        <w:t xml:space="preserve"> pp. 125–</w:t>
      </w:r>
      <w:r w:rsidRPr="00201288">
        <w:rPr>
          <w:rFonts w:ascii="Times New Roman" w:hAnsi="Times New Roman" w:cs="Times New Roman"/>
          <w:sz w:val="24"/>
          <w:szCs w:val="24"/>
        </w:rPr>
        <w:t>36.</w:t>
      </w:r>
    </w:p>
    <w:p w14:paraId="3C47E8EB" w14:textId="4A095F39" w:rsidR="00623C68" w:rsidRDefault="00623C68"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Amodio, Mark C., 2004.</w:t>
      </w:r>
      <w:r w:rsidRPr="00201288">
        <w:rPr>
          <w:rFonts w:ascii="Times New Roman" w:hAnsi="Times New Roman" w:cs="Times New Roman"/>
          <w:i/>
          <w:sz w:val="24"/>
          <w:szCs w:val="24"/>
        </w:rPr>
        <w:t xml:space="preserve"> Writing the Oral Tradition: Oral Poetics and Literate Culture in Medieval England</w:t>
      </w:r>
      <w:r w:rsidRPr="00201288">
        <w:rPr>
          <w:rFonts w:ascii="Times New Roman" w:hAnsi="Times New Roman" w:cs="Times New Roman"/>
          <w:sz w:val="24"/>
          <w:szCs w:val="24"/>
        </w:rPr>
        <w:t xml:space="preserve"> (Notre Dame, IN: U</w:t>
      </w:r>
      <w:r w:rsidR="004C4A85" w:rsidRPr="00201288">
        <w:rPr>
          <w:rFonts w:ascii="Times New Roman" w:hAnsi="Times New Roman" w:cs="Times New Roman"/>
          <w:sz w:val="24"/>
          <w:szCs w:val="24"/>
        </w:rPr>
        <w:t xml:space="preserve">niversity of Notre Dame </w:t>
      </w:r>
      <w:r w:rsidRPr="00201288">
        <w:rPr>
          <w:rFonts w:ascii="Times New Roman" w:hAnsi="Times New Roman" w:cs="Times New Roman"/>
          <w:sz w:val="24"/>
          <w:szCs w:val="24"/>
        </w:rPr>
        <w:t>P</w:t>
      </w:r>
      <w:r w:rsidR="004C4A85" w:rsidRPr="00201288">
        <w:rPr>
          <w:rFonts w:ascii="Times New Roman" w:hAnsi="Times New Roman" w:cs="Times New Roman"/>
          <w:sz w:val="24"/>
          <w:szCs w:val="24"/>
        </w:rPr>
        <w:t>ress</w:t>
      </w:r>
      <w:r w:rsidRPr="00201288">
        <w:rPr>
          <w:rFonts w:ascii="Times New Roman" w:hAnsi="Times New Roman" w:cs="Times New Roman"/>
          <w:sz w:val="24"/>
          <w:szCs w:val="24"/>
        </w:rPr>
        <w:t>).</w:t>
      </w:r>
    </w:p>
    <w:p w14:paraId="100371A3" w14:textId="06E6B662" w:rsidR="00C324B3" w:rsidRPr="00201288" w:rsidRDefault="00C324B3"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Armistead, Samuel, 1971.</w:t>
      </w:r>
      <w:r w:rsidRPr="00201288">
        <w:rPr>
          <w:rFonts w:ascii="Times New Roman" w:hAnsi="Times New Roman" w:cs="Times New Roman"/>
          <w:i/>
          <w:sz w:val="24"/>
          <w:szCs w:val="24"/>
        </w:rPr>
        <w:t xml:space="preserve"> Judeo-Spanish Ballads from Bosnia</w:t>
      </w:r>
      <w:r w:rsidRPr="00201288">
        <w:rPr>
          <w:rFonts w:ascii="Times New Roman" w:hAnsi="Times New Roman" w:cs="Times New Roman"/>
          <w:sz w:val="24"/>
          <w:szCs w:val="24"/>
        </w:rPr>
        <w:t xml:space="preserve"> (Philadelphia, PA: University of Pennsylvania Press).</w:t>
      </w:r>
    </w:p>
    <w:p w14:paraId="0E3C3292" w14:textId="77777777" w:rsidR="0033018C" w:rsidRPr="00201288" w:rsidRDefault="00623C68"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rPr>
        <w:t xml:space="preserve">Bailey, Matthew, 2003. </w:t>
      </w:r>
      <w:r w:rsidRPr="00201288">
        <w:rPr>
          <w:rFonts w:ascii="Times New Roman" w:hAnsi="Times New Roman" w:cs="Times New Roman"/>
          <w:sz w:val="24"/>
          <w:szCs w:val="24"/>
          <w:lang w:val="en-US"/>
        </w:rPr>
        <w:t xml:space="preserve">‘Oral Composition in the Medieval Spanish Epic’, </w:t>
      </w:r>
      <w:r w:rsidRPr="00201288">
        <w:rPr>
          <w:rFonts w:ascii="Times New Roman" w:hAnsi="Times New Roman" w:cs="Times New Roman"/>
          <w:i/>
          <w:sz w:val="24"/>
          <w:szCs w:val="24"/>
          <w:lang w:val="en-US"/>
        </w:rPr>
        <w:t>Publications of the Modern Language Association</w:t>
      </w:r>
      <w:r w:rsidR="00F02924" w:rsidRPr="00201288">
        <w:rPr>
          <w:rFonts w:ascii="Times New Roman" w:hAnsi="Times New Roman" w:cs="Times New Roman"/>
          <w:sz w:val="24"/>
          <w:szCs w:val="24"/>
          <w:lang w:val="en-US"/>
        </w:rPr>
        <w:t>, 118 (2): 254</w:t>
      </w:r>
      <w:r w:rsidR="00F02924" w:rsidRPr="00201288">
        <w:rPr>
          <w:rFonts w:ascii="Times New Roman" w:hAnsi="Times New Roman" w:cs="Times New Roman"/>
          <w:sz w:val="24"/>
          <w:szCs w:val="24"/>
        </w:rPr>
        <w:t>–</w:t>
      </w:r>
      <w:r w:rsidRPr="00201288">
        <w:rPr>
          <w:rFonts w:ascii="Times New Roman" w:hAnsi="Times New Roman" w:cs="Times New Roman"/>
          <w:sz w:val="24"/>
          <w:szCs w:val="24"/>
          <w:lang w:val="en-US"/>
        </w:rPr>
        <w:t>69.</w:t>
      </w:r>
    </w:p>
    <w:p w14:paraId="13C10633" w14:textId="68FEAC9C" w:rsidR="00C02ECD" w:rsidRPr="00201288" w:rsidRDefault="00623C68"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 2010. </w:t>
      </w:r>
      <w:r w:rsidRPr="00201288">
        <w:rPr>
          <w:rFonts w:ascii="Times New Roman" w:hAnsi="Times New Roman" w:cs="Times New Roman"/>
          <w:i/>
          <w:sz w:val="24"/>
          <w:szCs w:val="24"/>
          <w:lang w:val="en-US"/>
        </w:rPr>
        <w:t>Poetics of Speech in the Medieval Spanish Epic</w:t>
      </w:r>
      <w:r w:rsidRPr="00201288">
        <w:rPr>
          <w:rFonts w:ascii="Times New Roman" w:hAnsi="Times New Roman" w:cs="Times New Roman"/>
          <w:sz w:val="24"/>
          <w:szCs w:val="24"/>
          <w:lang w:val="en-US"/>
        </w:rPr>
        <w:t xml:space="preserve"> (Toronto: U</w:t>
      </w:r>
      <w:r w:rsidR="004C4A85" w:rsidRPr="00201288">
        <w:rPr>
          <w:rFonts w:ascii="Times New Roman" w:hAnsi="Times New Roman" w:cs="Times New Roman"/>
          <w:sz w:val="24"/>
          <w:szCs w:val="24"/>
          <w:lang w:val="en-US"/>
        </w:rPr>
        <w:t>niversity of</w:t>
      </w:r>
      <w:r w:rsidRPr="00201288">
        <w:rPr>
          <w:rFonts w:ascii="Times New Roman" w:hAnsi="Times New Roman" w:cs="Times New Roman"/>
          <w:sz w:val="24"/>
          <w:szCs w:val="24"/>
          <w:lang w:val="en-US"/>
        </w:rPr>
        <w:t xml:space="preserve"> Toronto P</w:t>
      </w:r>
      <w:r w:rsidR="004C4A85" w:rsidRPr="00201288">
        <w:rPr>
          <w:rFonts w:ascii="Times New Roman" w:hAnsi="Times New Roman" w:cs="Times New Roman"/>
          <w:sz w:val="24"/>
          <w:szCs w:val="24"/>
          <w:lang w:val="en-US"/>
        </w:rPr>
        <w:t>ress</w:t>
      </w:r>
      <w:r w:rsidRPr="00201288">
        <w:rPr>
          <w:rFonts w:ascii="Times New Roman" w:hAnsi="Times New Roman" w:cs="Times New Roman"/>
          <w:sz w:val="24"/>
          <w:szCs w:val="24"/>
          <w:lang w:val="en-US"/>
        </w:rPr>
        <w:t>).</w:t>
      </w:r>
    </w:p>
    <w:p w14:paraId="664D51C2" w14:textId="544639D5" w:rsidR="00C02ECD" w:rsidRPr="00201288" w:rsidRDefault="00C02ECD"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lang w:val="en-US"/>
        </w:rPr>
        <w:t>Bayo,</w:t>
      </w:r>
      <w:r w:rsidR="0033018C" w:rsidRPr="00201288">
        <w:rPr>
          <w:rFonts w:ascii="Times New Roman" w:hAnsi="Times New Roman" w:cs="Times New Roman"/>
          <w:sz w:val="24"/>
          <w:szCs w:val="24"/>
          <w:lang w:val="en-US"/>
        </w:rPr>
        <w:t xml:space="preserve"> Juan Carlos, 2005. ‘On the Nature of the </w:t>
      </w:r>
      <w:r w:rsidR="0033018C" w:rsidRPr="00201288">
        <w:rPr>
          <w:rFonts w:ascii="Times New Roman" w:hAnsi="Times New Roman" w:cs="Times New Roman"/>
          <w:i/>
          <w:sz w:val="24"/>
          <w:szCs w:val="24"/>
          <w:lang w:val="en-US"/>
        </w:rPr>
        <w:t>Cantar de mio Cid</w:t>
      </w:r>
      <w:r w:rsidR="0033018C" w:rsidRPr="00201288">
        <w:rPr>
          <w:rFonts w:ascii="Times New Roman" w:hAnsi="Times New Roman" w:cs="Times New Roman"/>
          <w:sz w:val="24"/>
          <w:szCs w:val="24"/>
          <w:lang w:val="en-US"/>
        </w:rPr>
        <w:t xml:space="preserve"> and its Place in Hispanic Medieval Epic’, </w:t>
      </w:r>
      <w:r w:rsidR="0033018C" w:rsidRPr="00201288">
        <w:rPr>
          <w:rFonts w:ascii="Times New Roman" w:hAnsi="Times New Roman" w:cs="Times New Roman"/>
          <w:i/>
          <w:sz w:val="24"/>
          <w:szCs w:val="24"/>
          <w:lang w:val="en-US"/>
        </w:rPr>
        <w:t>La Corónica</w:t>
      </w:r>
      <w:r w:rsidRPr="00201288">
        <w:rPr>
          <w:rFonts w:ascii="Times New Roman" w:hAnsi="Times New Roman" w:cs="Times New Roman"/>
          <w:sz w:val="24"/>
          <w:szCs w:val="24"/>
          <w:lang w:val="en-US"/>
        </w:rPr>
        <w:t>, 33 (2): 13</w:t>
      </w:r>
      <w:r w:rsidR="005D57C4" w:rsidRPr="00201288">
        <w:rPr>
          <w:rFonts w:ascii="Times New Roman" w:hAnsi="Times New Roman" w:cs="Times New Roman"/>
          <w:sz w:val="24"/>
          <w:szCs w:val="24"/>
        </w:rPr>
        <w:t>–</w:t>
      </w:r>
      <w:r w:rsidRPr="00201288">
        <w:rPr>
          <w:rFonts w:ascii="Times New Roman" w:hAnsi="Times New Roman" w:cs="Times New Roman"/>
          <w:sz w:val="24"/>
          <w:szCs w:val="24"/>
          <w:lang w:val="en-US"/>
        </w:rPr>
        <w:t>27.</w:t>
      </w:r>
    </w:p>
    <w:p w14:paraId="1CE8F3C0" w14:textId="0185D1F5" w:rsidR="00C02ECD" w:rsidRDefault="00C02ECD"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Bédier.</w:t>
      </w:r>
      <w:r w:rsidR="0033018C" w:rsidRPr="00201288">
        <w:rPr>
          <w:rFonts w:ascii="Times New Roman" w:hAnsi="Times New Roman" w:cs="Times New Roman"/>
          <w:sz w:val="24"/>
          <w:szCs w:val="24"/>
        </w:rPr>
        <w:t xml:space="preserve"> Joseph, 1913. </w:t>
      </w:r>
      <w:r w:rsidR="0033018C" w:rsidRPr="00201288">
        <w:rPr>
          <w:rFonts w:ascii="Times New Roman" w:hAnsi="Times New Roman" w:cs="Times New Roman"/>
          <w:i/>
          <w:sz w:val="24"/>
          <w:szCs w:val="24"/>
        </w:rPr>
        <w:t>Légendes épiques, recherches sur la formation des chansons de geste</w:t>
      </w:r>
      <w:r w:rsidR="0033018C" w:rsidRPr="00201288">
        <w:rPr>
          <w:rFonts w:ascii="Times New Roman" w:hAnsi="Times New Roman" w:cs="Times New Roman"/>
          <w:sz w:val="24"/>
          <w:szCs w:val="24"/>
        </w:rPr>
        <w:t xml:space="preserve"> (Paris: Champion).</w:t>
      </w:r>
    </w:p>
    <w:p w14:paraId="05D463EC" w14:textId="27EA6507" w:rsidR="00BE14D3" w:rsidRPr="00841809" w:rsidRDefault="00BE14D3" w:rsidP="00600A5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Beltran, Vicenç</w:t>
      </w:r>
      <w:r w:rsidR="00841809">
        <w:rPr>
          <w:rFonts w:ascii="Times New Roman" w:hAnsi="Times New Roman" w:cs="Times New Roman"/>
          <w:sz w:val="24"/>
          <w:szCs w:val="24"/>
        </w:rPr>
        <w:t xml:space="preserve">, 2016. </w:t>
      </w:r>
      <w:r w:rsidR="00841809" w:rsidRPr="00841809">
        <w:rPr>
          <w:rFonts w:ascii="Times New Roman" w:hAnsi="Times New Roman" w:cs="Times New Roman"/>
          <w:i/>
          <w:sz w:val="24"/>
          <w:szCs w:val="24"/>
        </w:rPr>
        <w:t>El romancero: de la oralidad al canon</w:t>
      </w:r>
      <w:r w:rsidR="00841809">
        <w:rPr>
          <w:rFonts w:ascii="Times New Roman" w:hAnsi="Times New Roman" w:cs="Times New Roman"/>
          <w:sz w:val="24"/>
          <w:szCs w:val="24"/>
        </w:rPr>
        <w:t>, Problemática literaria, 78 (Kassel: Reichenberger).</w:t>
      </w:r>
    </w:p>
    <w:p w14:paraId="33F9F061" w14:textId="4481C68E" w:rsidR="0033018C" w:rsidRPr="00201288" w:rsidRDefault="00C02ECD"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lang w:val="en-US"/>
        </w:rPr>
        <w:t>Boase</w:t>
      </w:r>
      <w:r w:rsidR="0033018C" w:rsidRPr="00201288">
        <w:rPr>
          <w:rFonts w:ascii="Times New Roman" w:hAnsi="Times New Roman" w:cs="Times New Roman"/>
          <w:sz w:val="24"/>
          <w:szCs w:val="24"/>
          <w:lang w:val="en-US"/>
        </w:rPr>
        <w:t xml:space="preserve">, Roger, 1977. </w:t>
      </w:r>
      <w:r w:rsidR="0033018C" w:rsidRPr="00201288">
        <w:rPr>
          <w:rFonts w:ascii="Times New Roman" w:hAnsi="Times New Roman" w:cs="Times New Roman"/>
          <w:i/>
          <w:sz w:val="24"/>
          <w:szCs w:val="24"/>
          <w:lang w:val="en-US"/>
        </w:rPr>
        <w:t>The Troubadour Revival: A Study of Social Change and Traditionalism in Late Medieval Spain</w:t>
      </w:r>
      <w:r w:rsidR="0033018C" w:rsidRPr="00201288">
        <w:rPr>
          <w:rFonts w:ascii="Times New Roman" w:hAnsi="Times New Roman" w:cs="Times New Roman"/>
          <w:sz w:val="24"/>
          <w:szCs w:val="24"/>
          <w:lang w:val="en-US"/>
        </w:rPr>
        <w:t xml:space="preserve"> (Oxford: Routledge).</w:t>
      </w:r>
    </w:p>
    <w:p w14:paraId="2D5BA0CC" w14:textId="28E90FF3" w:rsidR="0033018C" w:rsidRPr="00201288" w:rsidRDefault="00026222"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Bozóky, Edina, 2011. </w:t>
      </w:r>
      <w:r w:rsidR="00536B77" w:rsidRPr="00201288">
        <w:rPr>
          <w:rFonts w:ascii="Times New Roman" w:hAnsi="Times New Roman" w:cs="Times New Roman"/>
          <w:sz w:val="24"/>
          <w:szCs w:val="24"/>
        </w:rPr>
        <w:t>‘</w:t>
      </w:r>
      <w:r w:rsidR="00EB3ACB" w:rsidRPr="00201288">
        <w:rPr>
          <w:rFonts w:ascii="Times New Roman" w:hAnsi="Times New Roman" w:cs="Times New Roman"/>
          <w:sz w:val="24"/>
          <w:szCs w:val="24"/>
        </w:rPr>
        <w:t>L’O</w:t>
      </w:r>
      <w:r w:rsidRPr="00201288">
        <w:rPr>
          <w:rFonts w:ascii="Times New Roman" w:hAnsi="Times New Roman" w:cs="Times New Roman"/>
          <w:sz w:val="24"/>
          <w:szCs w:val="24"/>
        </w:rPr>
        <w:t xml:space="preserve">ralité monastique et la fabrication des </w:t>
      </w:r>
      <w:r w:rsidR="00E34903" w:rsidRPr="00201288">
        <w:rPr>
          <w:rFonts w:ascii="Times New Roman" w:hAnsi="Times New Roman" w:cs="Times New Roman"/>
          <w:sz w:val="24"/>
          <w:szCs w:val="24"/>
        </w:rPr>
        <w:t>lé</w:t>
      </w:r>
      <w:r w:rsidRPr="00201288">
        <w:rPr>
          <w:rFonts w:ascii="Times New Roman" w:hAnsi="Times New Roman" w:cs="Times New Roman"/>
          <w:sz w:val="24"/>
          <w:szCs w:val="24"/>
        </w:rPr>
        <w:t>gend</w:t>
      </w:r>
      <w:r w:rsidR="00E34903" w:rsidRPr="00201288">
        <w:rPr>
          <w:rFonts w:ascii="Times New Roman" w:hAnsi="Times New Roman" w:cs="Times New Roman"/>
          <w:sz w:val="24"/>
          <w:szCs w:val="24"/>
        </w:rPr>
        <w:t>e</w:t>
      </w:r>
      <w:r w:rsidRPr="00201288">
        <w:rPr>
          <w:rFonts w:ascii="Times New Roman" w:hAnsi="Times New Roman" w:cs="Times New Roman"/>
          <w:sz w:val="24"/>
          <w:szCs w:val="24"/>
        </w:rPr>
        <w:t>s hagiographiques</w:t>
      </w:r>
      <w:r w:rsidR="00536B77" w:rsidRPr="00201288">
        <w:rPr>
          <w:rFonts w:ascii="Times New Roman" w:hAnsi="Times New Roman" w:cs="Times New Roman"/>
          <w:sz w:val="24"/>
          <w:szCs w:val="24"/>
        </w:rPr>
        <w:t xml:space="preserve">’, </w:t>
      </w:r>
      <w:r w:rsidRPr="00201288">
        <w:rPr>
          <w:rFonts w:ascii="Times New Roman" w:hAnsi="Times New Roman" w:cs="Times New Roman"/>
          <w:sz w:val="24"/>
          <w:szCs w:val="24"/>
        </w:rPr>
        <w:t xml:space="preserve">in </w:t>
      </w:r>
      <w:r w:rsidRPr="00201288">
        <w:rPr>
          <w:rFonts w:ascii="Times New Roman" w:hAnsi="Times New Roman" w:cs="Times New Roman"/>
          <w:i/>
          <w:sz w:val="24"/>
          <w:szCs w:val="24"/>
        </w:rPr>
        <w:t>Understanding Monastic Practices of Oral Communication</w:t>
      </w:r>
      <w:r w:rsidRPr="00201288">
        <w:rPr>
          <w:rFonts w:ascii="Times New Roman" w:hAnsi="Times New Roman" w:cs="Times New Roman"/>
          <w:sz w:val="24"/>
          <w:szCs w:val="24"/>
        </w:rPr>
        <w:t xml:space="preserve"> (</w:t>
      </w:r>
      <w:r w:rsidRPr="00201288">
        <w:rPr>
          <w:rFonts w:ascii="Times New Roman" w:hAnsi="Times New Roman" w:cs="Times New Roman"/>
          <w:i/>
          <w:sz w:val="24"/>
          <w:szCs w:val="24"/>
        </w:rPr>
        <w:t>Western Europe, Tent</w:t>
      </w:r>
      <w:r w:rsidR="00C02ECD" w:rsidRPr="00201288">
        <w:rPr>
          <w:rFonts w:ascii="Times New Roman" w:hAnsi="Times New Roman" w:cs="Times New Roman"/>
          <w:i/>
          <w:sz w:val="24"/>
          <w:szCs w:val="24"/>
        </w:rPr>
        <w:t>h</w:t>
      </w:r>
      <w:r w:rsidR="00C02ECD" w:rsidRPr="00201288">
        <w:rPr>
          <w:rFonts w:ascii="Times New Roman" w:hAnsi="Times New Roman" w:cs="Times New Roman"/>
          <w:sz w:val="24"/>
          <w:szCs w:val="24"/>
        </w:rPr>
        <w:t>–</w:t>
      </w:r>
      <w:r w:rsidRPr="00201288">
        <w:rPr>
          <w:rFonts w:ascii="Times New Roman" w:hAnsi="Times New Roman" w:cs="Times New Roman"/>
          <w:i/>
          <w:sz w:val="24"/>
          <w:szCs w:val="24"/>
        </w:rPr>
        <w:t>Thirteenth Centuries</w:t>
      </w:r>
      <w:r w:rsidRPr="00201288">
        <w:rPr>
          <w:rFonts w:ascii="Times New Roman" w:hAnsi="Times New Roman" w:cs="Times New Roman"/>
          <w:sz w:val="24"/>
          <w:szCs w:val="24"/>
        </w:rPr>
        <w:t>), ed. Steven Vanderputten, Utrecht Studies in Medieval Literature, 21 (T</w:t>
      </w:r>
      <w:r w:rsidR="0033018C" w:rsidRPr="00201288">
        <w:rPr>
          <w:rFonts w:ascii="Times New Roman" w:hAnsi="Times New Roman" w:cs="Times New Roman"/>
          <w:sz w:val="24"/>
          <w:szCs w:val="24"/>
        </w:rPr>
        <w:t>urnhout: Brepols), pp. 183–201.</w:t>
      </w:r>
    </w:p>
    <w:p w14:paraId="3974E1C7" w14:textId="0D42A2E8" w:rsidR="0033018C" w:rsidRDefault="0033018C"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lang w:val="en-US"/>
        </w:rPr>
        <w:t xml:space="preserve">Burke, Peter, 1987. </w:t>
      </w:r>
      <w:r w:rsidRPr="00201288">
        <w:rPr>
          <w:rFonts w:ascii="Times New Roman" w:hAnsi="Times New Roman" w:cs="Times New Roman"/>
          <w:i/>
          <w:sz w:val="24"/>
          <w:szCs w:val="24"/>
          <w:lang w:val="en-US"/>
        </w:rPr>
        <w:t>The Historical Anthropology of Early Modern Italy: Essays on Perception and Communication</w:t>
      </w:r>
      <w:r w:rsidR="004E35F2">
        <w:rPr>
          <w:rFonts w:ascii="Times New Roman" w:hAnsi="Times New Roman" w:cs="Times New Roman"/>
          <w:sz w:val="24"/>
          <w:szCs w:val="24"/>
          <w:lang w:val="en-US"/>
        </w:rPr>
        <w:t xml:space="preserve"> (Cambridge: </w:t>
      </w:r>
      <w:r w:rsidR="00C02ECD" w:rsidRPr="00201288">
        <w:rPr>
          <w:rFonts w:ascii="Times New Roman" w:hAnsi="Times New Roman" w:cs="Times New Roman"/>
          <w:sz w:val="24"/>
          <w:szCs w:val="24"/>
          <w:lang w:val="en-US"/>
        </w:rPr>
        <w:t>UP</w:t>
      </w:r>
      <w:r w:rsidRPr="00201288">
        <w:rPr>
          <w:rFonts w:ascii="Times New Roman" w:hAnsi="Times New Roman" w:cs="Times New Roman"/>
          <w:sz w:val="24"/>
          <w:szCs w:val="24"/>
          <w:lang w:val="en-US"/>
        </w:rPr>
        <w:t>).</w:t>
      </w:r>
    </w:p>
    <w:p w14:paraId="50705CC5" w14:textId="2BF7D871" w:rsidR="004E35F2" w:rsidRPr="00201288" w:rsidRDefault="004E35F2"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Carreira, Antonio, 2012. ‘Crítica de la edición crítica: respuesta a Margit Frenk’</w:t>
      </w:r>
      <w:r w:rsidRPr="004E35F2">
        <w:rPr>
          <w:rFonts w:ascii="Times New Roman" w:hAnsi="Times New Roman" w:cs="Times New Roman"/>
          <w:i/>
          <w:sz w:val="24"/>
          <w:szCs w:val="24"/>
          <w:lang w:val="en-US"/>
        </w:rPr>
        <w:t>, Acta Poetica</w:t>
      </w:r>
      <w:r>
        <w:rPr>
          <w:rFonts w:ascii="Times New Roman" w:hAnsi="Times New Roman" w:cs="Times New Roman"/>
          <w:sz w:val="24"/>
          <w:szCs w:val="24"/>
          <w:lang w:val="en-US"/>
        </w:rPr>
        <w:t>, 33 (2): 211</w:t>
      </w:r>
      <w:r w:rsidRPr="00201288">
        <w:rPr>
          <w:rFonts w:ascii="Times New Roman" w:hAnsi="Times New Roman" w:cs="Times New Roman"/>
          <w:sz w:val="24"/>
          <w:szCs w:val="24"/>
        </w:rPr>
        <w:t>–</w:t>
      </w:r>
      <w:r>
        <w:rPr>
          <w:rFonts w:ascii="Times New Roman" w:hAnsi="Times New Roman" w:cs="Times New Roman"/>
          <w:sz w:val="24"/>
          <w:szCs w:val="24"/>
          <w:lang w:val="en-US"/>
        </w:rPr>
        <w:t>21.</w:t>
      </w:r>
    </w:p>
    <w:p w14:paraId="7B40E2CE" w14:textId="3038F380" w:rsidR="005C1188" w:rsidRPr="00201288" w:rsidRDefault="00685B4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Carruthers, Mary, 1998. </w:t>
      </w:r>
      <w:r w:rsidRPr="00201288">
        <w:rPr>
          <w:rFonts w:ascii="Times New Roman" w:hAnsi="Times New Roman" w:cs="Times New Roman"/>
          <w:i/>
          <w:sz w:val="24"/>
          <w:szCs w:val="24"/>
        </w:rPr>
        <w:t>The Craft of Thought: Meditation, Rhetoric, and the Making of Images 400</w:t>
      </w:r>
      <w:r w:rsidR="005C1188" w:rsidRPr="00201288">
        <w:rPr>
          <w:rFonts w:ascii="Times New Roman" w:hAnsi="Times New Roman" w:cs="Times New Roman"/>
          <w:sz w:val="24"/>
          <w:szCs w:val="24"/>
        </w:rPr>
        <w:t>–</w:t>
      </w:r>
      <w:r w:rsidRPr="00201288">
        <w:rPr>
          <w:rFonts w:ascii="Times New Roman" w:hAnsi="Times New Roman" w:cs="Times New Roman"/>
          <w:i/>
          <w:sz w:val="24"/>
          <w:szCs w:val="24"/>
        </w:rPr>
        <w:t>1200</w:t>
      </w:r>
      <w:r w:rsidRPr="00201288">
        <w:rPr>
          <w:rFonts w:ascii="Times New Roman" w:hAnsi="Times New Roman" w:cs="Times New Roman"/>
          <w:sz w:val="24"/>
          <w:szCs w:val="24"/>
        </w:rPr>
        <w:t xml:space="preserve"> (Cambridge: </w:t>
      </w:r>
      <w:r w:rsidR="004C4A85" w:rsidRPr="00201288">
        <w:rPr>
          <w:rFonts w:ascii="Times New Roman" w:hAnsi="Times New Roman" w:cs="Times New Roman"/>
          <w:sz w:val="24"/>
          <w:szCs w:val="24"/>
        </w:rPr>
        <w:t>C</w:t>
      </w:r>
      <w:r w:rsidRPr="00201288">
        <w:rPr>
          <w:rFonts w:ascii="Times New Roman" w:hAnsi="Times New Roman" w:cs="Times New Roman"/>
          <w:sz w:val="24"/>
          <w:szCs w:val="24"/>
        </w:rPr>
        <w:t>UP).</w:t>
      </w:r>
    </w:p>
    <w:p w14:paraId="5E07CC0E" w14:textId="04D1A5C5" w:rsidR="00C53CC1" w:rsidRDefault="00963BE6"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Cátedra, Pedro M</w:t>
      </w:r>
      <w:r w:rsidR="005B6F0E">
        <w:rPr>
          <w:rFonts w:ascii="Times New Roman" w:hAnsi="Times New Roman" w:cs="Times New Roman"/>
          <w:sz w:val="24"/>
          <w:szCs w:val="24"/>
        </w:rPr>
        <w:t>.</w:t>
      </w:r>
      <w:r w:rsidR="00C53CC1" w:rsidRPr="00201288">
        <w:rPr>
          <w:rFonts w:ascii="Times New Roman" w:hAnsi="Times New Roman" w:cs="Times New Roman"/>
          <w:sz w:val="24"/>
          <w:szCs w:val="24"/>
        </w:rPr>
        <w:t>,</w:t>
      </w:r>
      <w:r w:rsidR="00C53CC1">
        <w:rPr>
          <w:rFonts w:ascii="Times New Roman" w:hAnsi="Times New Roman" w:cs="Times New Roman"/>
          <w:sz w:val="24"/>
          <w:szCs w:val="24"/>
        </w:rPr>
        <w:t xml:space="preserve"> 1989. ‘De sermón y teatro, con el enclave de Diego de San Pedro’, in </w:t>
      </w:r>
      <w:r w:rsidR="00C53CC1" w:rsidRPr="00C53CC1">
        <w:rPr>
          <w:rFonts w:ascii="Times New Roman" w:hAnsi="Times New Roman" w:cs="Times New Roman"/>
          <w:i/>
          <w:sz w:val="24"/>
          <w:szCs w:val="24"/>
        </w:rPr>
        <w:t>The Age of the Catholic Monarchs 1474–1516</w:t>
      </w:r>
      <w:r w:rsidR="00C53CC1">
        <w:rPr>
          <w:rFonts w:ascii="Times New Roman" w:hAnsi="Times New Roman" w:cs="Times New Roman"/>
          <w:i/>
          <w:sz w:val="24"/>
          <w:szCs w:val="24"/>
        </w:rPr>
        <w:t>: Literary Studies in memory of Keith Whinnom</w:t>
      </w:r>
      <w:r w:rsidR="00C53CC1">
        <w:rPr>
          <w:rFonts w:ascii="Times New Roman" w:hAnsi="Times New Roman" w:cs="Times New Roman"/>
          <w:sz w:val="24"/>
          <w:szCs w:val="24"/>
        </w:rPr>
        <w:t>, BHS Special Edition, ed. Alan Deyermond and Ian Macpherson (Liverpool: UP), pp. 7</w:t>
      </w:r>
      <w:r w:rsidR="00C53CC1" w:rsidRPr="00C53CC1">
        <w:rPr>
          <w:rFonts w:ascii="Times New Roman" w:hAnsi="Times New Roman" w:cs="Times New Roman"/>
          <w:sz w:val="24"/>
          <w:szCs w:val="24"/>
        </w:rPr>
        <w:t>–18.</w:t>
      </w:r>
    </w:p>
    <w:p w14:paraId="5468DFAB" w14:textId="395209D5" w:rsidR="005B6F0E" w:rsidRDefault="005B6F0E" w:rsidP="005B6F0E">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Pr>
          <w:rFonts w:ascii="Times New Roman" w:hAnsi="Times New Roman" w:cs="Times New Roman"/>
          <w:sz w:val="24"/>
          <w:szCs w:val="24"/>
        </w:rPr>
        <w:t xml:space="preserve">, </w:t>
      </w:r>
      <w:r w:rsidRPr="00201288">
        <w:rPr>
          <w:rFonts w:ascii="Times New Roman" w:hAnsi="Times New Roman" w:cs="Times New Roman"/>
          <w:sz w:val="24"/>
          <w:szCs w:val="24"/>
        </w:rPr>
        <w:t xml:space="preserve">2002. </w:t>
      </w:r>
      <w:r w:rsidRPr="00201288">
        <w:rPr>
          <w:rFonts w:ascii="Times New Roman" w:hAnsi="Times New Roman" w:cs="Times New Roman"/>
          <w:i/>
          <w:sz w:val="24"/>
          <w:szCs w:val="24"/>
        </w:rPr>
        <w:t>Los sermones en romance de la Real Colegiata de San Isidoro de Léon</w:t>
      </w:r>
      <w:r w:rsidRPr="00201288">
        <w:rPr>
          <w:rFonts w:ascii="Times New Roman" w:hAnsi="Times New Roman" w:cs="Times New Roman"/>
          <w:sz w:val="24"/>
          <w:szCs w:val="24"/>
        </w:rPr>
        <w:t>, Publicaciones de SEMYR, 2 (Salamanca: Seminario de Estudios Medievales y Renacentistas).</w:t>
      </w:r>
    </w:p>
    <w:p w14:paraId="5E4E25CE" w14:textId="32053899" w:rsidR="001410B9" w:rsidRPr="00201288" w:rsidRDefault="001410B9"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Cejador y Frauca, Julio, 1921</w:t>
      </w:r>
      <w:r w:rsidR="005D57C4" w:rsidRPr="00201288">
        <w:rPr>
          <w:rFonts w:ascii="Times New Roman" w:hAnsi="Times New Roman" w:cs="Times New Roman"/>
          <w:sz w:val="24"/>
          <w:szCs w:val="24"/>
        </w:rPr>
        <w:t>–</w:t>
      </w:r>
      <w:r w:rsidRPr="00201288">
        <w:rPr>
          <w:rFonts w:ascii="Times New Roman" w:hAnsi="Times New Roman" w:cs="Times New Roman"/>
          <w:sz w:val="24"/>
          <w:szCs w:val="24"/>
        </w:rPr>
        <w:t xml:space="preserve">30. </w:t>
      </w:r>
      <w:r w:rsidRPr="00201288">
        <w:rPr>
          <w:rFonts w:ascii="Times New Roman" w:hAnsi="Times New Roman" w:cs="Times New Roman"/>
          <w:i/>
          <w:sz w:val="24"/>
          <w:szCs w:val="24"/>
          <w:lang w:val="en-US"/>
        </w:rPr>
        <w:t xml:space="preserve">La verdadera poesía castellana: </w:t>
      </w:r>
      <w:r w:rsidR="00AC3E57" w:rsidRPr="00201288">
        <w:rPr>
          <w:rFonts w:ascii="Times New Roman" w:hAnsi="Times New Roman" w:cs="Times New Roman"/>
          <w:i/>
          <w:sz w:val="24"/>
          <w:szCs w:val="24"/>
          <w:lang w:val="en-US"/>
        </w:rPr>
        <w:t>f</w:t>
      </w:r>
      <w:r w:rsidRPr="00201288">
        <w:rPr>
          <w:rFonts w:ascii="Times New Roman" w:hAnsi="Times New Roman" w:cs="Times New Roman"/>
          <w:i/>
          <w:sz w:val="24"/>
          <w:szCs w:val="24"/>
          <w:lang w:val="en-US"/>
        </w:rPr>
        <w:t>loresta de la antigua lírica española</w:t>
      </w:r>
      <w:r w:rsidRPr="00201288">
        <w:rPr>
          <w:rFonts w:ascii="Times New Roman" w:hAnsi="Times New Roman" w:cs="Times New Roman"/>
          <w:sz w:val="24"/>
          <w:szCs w:val="24"/>
          <w:lang w:val="en-US"/>
        </w:rPr>
        <w:t>, 9 vols (Madrid: Revista de Museos, Bibliotecas y Archivos).</w:t>
      </w:r>
    </w:p>
    <w:p w14:paraId="4197B4FC" w14:textId="49ED45BF" w:rsidR="005C1188" w:rsidRPr="00201288" w:rsidRDefault="005C1188"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Chas Aguión, Antonio, 2002. </w:t>
      </w:r>
      <w:r w:rsidRPr="00201288">
        <w:rPr>
          <w:rFonts w:ascii="Times New Roman" w:hAnsi="Times New Roman" w:cs="Times New Roman"/>
          <w:i/>
          <w:sz w:val="24"/>
          <w:szCs w:val="24"/>
        </w:rPr>
        <w:t>Preguntas y respuestas en la poesía cancioneril castellana</w:t>
      </w:r>
      <w:r w:rsidRPr="00201288">
        <w:rPr>
          <w:rFonts w:ascii="Times New Roman" w:hAnsi="Times New Roman" w:cs="Times New Roman"/>
          <w:sz w:val="24"/>
          <w:szCs w:val="24"/>
        </w:rPr>
        <w:t xml:space="preserve"> (Madrid: Fundación Universitaria Española).</w:t>
      </w:r>
    </w:p>
    <w:p w14:paraId="480E895E" w14:textId="5BF9B6A9" w:rsidR="005644A0" w:rsidRDefault="005644A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Chinca, Mark, and Christopher Young, eds, 2005. </w:t>
      </w:r>
      <w:r w:rsidRPr="00201288">
        <w:rPr>
          <w:rFonts w:ascii="Times New Roman" w:hAnsi="Times New Roman" w:cs="Times New Roman"/>
          <w:i/>
          <w:sz w:val="24"/>
          <w:szCs w:val="24"/>
        </w:rPr>
        <w:t>Orality and Literacy in the Middle Ages: Essays on a Conjunction and its Consequences</w:t>
      </w:r>
      <w:r w:rsidRPr="00201288">
        <w:rPr>
          <w:rFonts w:ascii="Times New Roman" w:hAnsi="Times New Roman" w:cs="Times New Roman"/>
          <w:sz w:val="24"/>
          <w:szCs w:val="24"/>
        </w:rPr>
        <w:t>, Utrecht Studies in Medieval Literature, 12 (Turnhout: Brepols).</w:t>
      </w:r>
    </w:p>
    <w:p w14:paraId="32300171" w14:textId="1D18D650" w:rsidR="005033D5" w:rsidRPr="005033D5" w:rsidRDefault="005033D5"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Chicote, Gloria</w:t>
      </w:r>
      <w:r w:rsidR="008D20AF">
        <w:rPr>
          <w:rFonts w:ascii="Times New Roman" w:hAnsi="Times New Roman" w:cs="Times New Roman"/>
          <w:sz w:val="24"/>
          <w:szCs w:val="24"/>
        </w:rPr>
        <w:t xml:space="preserve"> Beatriz</w:t>
      </w:r>
      <w:r>
        <w:rPr>
          <w:rFonts w:ascii="Times New Roman" w:hAnsi="Times New Roman" w:cs="Times New Roman"/>
          <w:sz w:val="24"/>
          <w:szCs w:val="24"/>
        </w:rPr>
        <w:t>, 2002. ‘La caza del ciervo de pie blanco: la resemantización del motiv</w:t>
      </w:r>
      <w:r w:rsidR="00234B70">
        <w:rPr>
          <w:rFonts w:ascii="Times New Roman" w:hAnsi="Times New Roman" w:cs="Times New Roman"/>
          <w:sz w:val="24"/>
          <w:szCs w:val="24"/>
        </w:rPr>
        <w:t>o</w:t>
      </w:r>
      <w:r>
        <w:rPr>
          <w:rFonts w:ascii="Times New Roman" w:hAnsi="Times New Roman" w:cs="Times New Roman"/>
          <w:sz w:val="24"/>
          <w:szCs w:val="24"/>
        </w:rPr>
        <w:t xml:space="preserve"> en el </w:t>
      </w:r>
      <w:r w:rsidRPr="005033D5">
        <w:rPr>
          <w:rFonts w:ascii="Times New Roman" w:hAnsi="Times New Roman" w:cs="Times New Roman"/>
          <w:i/>
          <w:sz w:val="24"/>
          <w:szCs w:val="24"/>
        </w:rPr>
        <w:t>Romance de Lanzarote</w:t>
      </w:r>
      <w:r>
        <w:rPr>
          <w:rFonts w:ascii="Times New Roman" w:hAnsi="Times New Roman" w:cs="Times New Roman"/>
          <w:sz w:val="24"/>
          <w:szCs w:val="24"/>
        </w:rPr>
        <w:t xml:space="preserve">’, </w:t>
      </w:r>
      <w:r w:rsidRPr="005033D5">
        <w:rPr>
          <w:rFonts w:ascii="Times New Roman" w:hAnsi="Times New Roman" w:cs="Times New Roman"/>
          <w:i/>
          <w:sz w:val="24"/>
          <w:szCs w:val="24"/>
        </w:rPr>
        <w:t>Nueva Revista de Filolog</w:t>
      </w:r>
      <w:r>
        <w:rPr>
          <w:rFonts w:ascii="Times New Roman" w:hAnsi="Times New Roman" w:cs="Times New Roman"/>
          <w:i/>
          <w:sz w:val="24"/>
          <w:szCs w:val="24"/>
        </w:rPr>
        <w:t>í</w:t>
      </w:r>
      <w:r w:rsidRPr="005033D5">
        <w:rPr>
          <w:rFonts w:ascii="Times New Roman" w:hAnsi="Times New Roman" w:cs="Times New Roman"/>
          <w:i/>
          <w:sz w:val="24"/>
          <w:szCs w:val="24"/>
        </w:rPr>
        <w:t>a Hispánica</w:t>
      </w:r>
      <w:r>
        <w:rPr>
          <w:rFonts w:ascii="Times New Roman" w:hAnsi="Times New Roman" w:cs="Times New Roman"/>
          <w:sz w:val="24"/>
          <w:szCs w:val="24"/>
        </w:rPr>
        <w:t>, 50 (1): 43</w:t>
      </w:r>
      <w:r w:rsidRPr="00201288">
        <w:rPr>
          <w:rFonts w:ascii="Times New Roman" w:hAnsi="Times New Roman" w:cs="Times New Roman"/>
          <w:sz w:val="24"/>
          <w:szCs w:val="24"/>
        </w:rPr>
        <w:t>–</w:t>
      </w:r>
      <w:r>
        <w:rPr>
          <w:rFonts w:ascii="Times New Roman" w:hAnsi="Times New Roman" w:cs="Times New Roman"/>
          <w:sz w:val="24"/>
          <w:szCs w:val="24"/>
        </w:rPr>
        <w:t>57.</w:t>
      </w:r>
    </w:p>
    <w:p w14:paraId="15E1464B" w14:textId="1E079022" w:rsidR="000C4E98" w:rsidRPr="00FA15A8" w:rsidRDefault="000C4E98"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Cid, Jesús Antonio</w:t>
      </w:r>
      <w:r w:rsidR="00102822">
        <w:rPr>
          <w:rFonts w:ascii="Times New Roman" w:hAnsi="Times New Roman" w:cs="Times New Roman"/>
          <w:sz w:val="24"/>
          <w:szCs w:val="24"/>
        </w:rPr>
        <w:t>, 1996. ‘Don Álvaro de Luna y el “águila ballestero”:</w:t>
      </w:r>
      <w:r w:rsidR="00FA15A8">
        <w:rPr>
          <w:rFonts w:ascii="Times New Roman" w:hAnsi="Times New Roman" w:cs="Times New Roman"/>
          <w:sz w:val="24"/>
          <w:szCs w:val="24"/>
        </w:rPr>
        <w:t xml:space="preserve"> romancero y poesía estrófica del s.XV en la tradición oral sefardí’,</w:t>
      </w:r>
      <w:r w:rsidR="00FA15A8" w:rsidRPr="00FA15A8">
        <w:rPr>
          <w:rFonts w:ascii="Times New Roman" w:hAnsi="Times New Roman" w:cs="Times New Roman"/>
          <w:i/>
          <w:sz w:val="24"/>
          <w:szCs w:val="24"/>
        </w:rPr>
        <w:t xml:space="preserve"> Romance Philology</w:t>
      </w:r>
      <w:r w:rsidR="00FA15A8">
        <w:rPr>
          <w:rFonts w:ascii="Times New Roman" w:hAnsi="Times New Roman" w:cs="Times New Roman"/>
          <w:sz w:val="24"/>
          <w:szCs w:val="24"/>
        </w:rPr>
        <w:t>, 50 (1): 20</w:t>
      </w:r>
      <w:r w:rsidR="00FA15A8" w:rsidRPr="00201288">
        <w:rPr>
          <w:rFonts w:ascii="Times New Roman" w:hAnsi="Times New Roman" w:cs="Times New Roman"/>
          <w:sz w:val="24"/>
          <w:szCs w:val="24"/>
        </w:rPr>
        <w:t>–</w:t>
      </w:r>
      <w:r w:rsidR="00FA15A8">
        <w:rPr>
          <w:rFonts w:ascii="Times New Roman" w:hAnsi="Times New Roman" w:cs="Times New Roman"/>
          <w:sz w:val="24"/>
          <w:szCs w:val="24"/>
        </w:rPr>
        <w:t>45</w:t>
      </w:r>
    </w:p>
    <w:p w14:paraId="70B8C4B8" w14:textId="77777777" w:rsidR="00880C2B" w:rsidRPr="00201288" w:rsidRDefault="00880C2B"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Classen, Albrecht, 2011. ‘Performance, Orality, and Communication in Medieval Women’s Convents in the Light of the Plays of Hrosvit of Gandersheim’, in </w:t>
      </w:r>
      <w:r w:rsidRPr="00201288">
        <w:rPr>
          <w:rFonts w:ascii="Times New Roman" w:hAnsi="Times New Roman" w:cs="Times New Roman"/>
          <w:i/>
          <w:sz w:val="24"/>
          <w:szCs w:val="24"/>
        </w:rPr>
        <w:t>Understanding Monastic Practices of Oral Communication</w:t>
      </w:r>
      <w:r w:rsidRPr="00201288">
        <w:rPr>
          <w:rFonts w:ascii="Times New Roman" w:hAnsi="Times New Roman" w:cs="Times New Roman"/>
          <w:sz w:val="24"/>
          <w:szCs w:val="24"/>
        </w:rPr>
        <w:t xml:space="preserve"> (</w:t>
      </w:r>
      <w:r w:rsidR="002F0AC1" w:rsidRPr="00201288">
        <w:rPr>
          <w:rFonts w:ascii="Times New Roman" w:hAnsi="Times New Roman" w:cs="Times New Roman"/>
          <w:i/>
          <w:sz w:val="24"/>
          <w:szCs w:val="24"/>
        </w:rPr>
        <w:t>Western Europe, Tenth</w:t>
      </w:r>
      <w:r w:rsidR="002F0AC1" w:rsidRPr="00201288">
        <w:rPr>
          <w:rFonts w:ascii="Times New Roman" w:hAnsi="Times New Roman" w:cs="Times New Roman"/>
          <w:sz w:val="24"/>
          <w:szCs w:val="24"/>
        </w:rPr>
        <w:t>–</w:t>
      </w:r>
      <w:r w:rsidRPr="00201288">
        <w:rPr>
          <w:rFonts w:ascii="Times New Roman" w:hAnsi="Times New Roman" w:cs="Times New Roman"/>
          <w:i/>
          <w:sz w:val="24"/>
          <w:szCs w:val="24"/>
        </w:rPr>
        <w:t>Thirteenth Centuries</w:t>
      </w:r>
      <w:r w:rsidRPr="00201288">
        <w:rPr>
          <w:rFonts w:ascii="Times New Roman" w:hAnsi="Times New Roman" w:cs="Times New Roman"/>
          <w:sz w:val="24"/>
          <w:szCs w:val="24"/>
        </w:rPr>
        <w:t>), ed. Steven Vanderputten, Utrecht Studies in Medieval Literature, 21 (Turnhout: Brepols), pp. 231–43.</w:t>
      </w:r>
    </w:p>
    <w:p w14:paraId="7B5FC46C" w14:textId="77777777" w:rsidR="00F61B40" w:rsidRPr="00201288" w:rsidRDefault="00F61B4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Cole, Michael, and Jennifer Cole, 20</w:t>
      </w:r>
      <w:r w:rsidR="00536B77" w:rsidRPr="00201288">
        <w:rPr>
          <w:rFonts w:ascii="Times New Roman" w:hAnsi="Times New Roman" w:cs="Times New Roman"/>
          <w:sz w:val="24"/>
          <w:szCs w:val="24"/>
        </w:rPr>
        <w:t>13. ‘Rethinking the Goody Myth’,</w:t>
      </w:r>
      <w:r w:rsidRPr="00201288">
        <w:rPr>
          <w:rFonts w:ascii="Times New Roman" w:hAnsi="Times New Roman" w:cs="Times New Roman"/>
          <w:sz w:val="24"/>
          <w:szCs w:val="24"/>
        </w:rPr>
        <w:t xml:space="preserve"> in </w:t>
      </w:r>
      <w:r w:rsidRPr="00201288">
        <w:rPr>
          <w:rFonts w:ascii="Times New Roman" w:hAnsi="Times New Roman" w:cs="Times New Roman"/>
          <w:i/>
          <w:sz w:val="24"/>
          <w:szCs w:val="24"/>
        </w:rPr>
        <w:t>Technology, Literacy, and the Evolution of Society</w:t>
      </w:r>
      <w:r w:rsidR="00BC40CC" w:rsidRPr="00201288">
        <w:rPr>
          <w:rFonts w:ascii="Times New Roman" w:hAnsi="Times New Roman" w:cs="Times New Roman"/>
          <w:sz w:val="24"/>
          <w:szCs w:val="24"/>
        </w:rPr>
        <w:t>, ed. David R. Olson and Michael Cole (London: Taylor and Francis), pp. 305–22.</w:t>
      </w:r>
    </w:p>
    <w:p w14:paraId="23FF4D8F" w14:textId="56F05CA2" w:rsidR="00A33747" w:rsidRPr="00201288" w:rsidRDefault="0097631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Coleman, Joyce, </w:t>
      </w:r>
      <w:r w:rsidR="00A33747" w:rsidRPr="00201288">
        <w:rPr>
          <w:rFonts w:ascii="Times New Roman" w:hAnsi="Times New Roman" w:cs="Times New Roman"/>
          <w:sz w:val="24"/>
          <w:szCs w:val="24"/>
        </w:rPr>
        <w:t>1996.</w:t>
      </w:r>
      <w:r w:rsidR="00A33747" w:rsidRPr="00201288">
        <w:rPr>
          <w:rFonts w:ascii="Times New Roman" w:hAnsi="Times New Roman" w:cs="Times New Roman"/>
          <w:i/>
          <w:sz w:val="24"/>
          <w:szCs w:val="24"/>
        </w:rPr>
        <w:t xml:space="preserve"> Public Reading and the Reading Public in Late Medieval England and France</w:t>
      </w:r>
      <w:r w:rsidR="00A33747" w:rsidRPr="00201288">
        <w:rPr>
          <w:rFonts w:ascii="Times New Roman" w:hAnsi="Times New Roman" w:cs="Times New Roman"/>
          <w:sz w:val="24"/>
          <w:szCs w:val="24"/>
        </w:rPr>
        <w:t xml:space="preserve"> (Cambridge: UP).</w:t>
      </w:r>
    </w:p>
    <w:p w14:paraId="144F3733" w14:textId="77777777" w:rsidR="00590390" w:rsidRPr="00201288" w:rsidRDefault="0059039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199</w:t>
      </w:r>
      <w:r w:rsidR="00D0507D" w:rsidRPr="00201288">
        <w:rPr>
          <w:rFonts w:ascii="Times New Roman" w:hAnsi="Times New Roman" w:cs="Times New Roman"/>
          <w:sz w:val="24"/>
          <w:szCs w:val="24"/>
        </w:rPr>
        <w:t>5</w:t>
      </w:r>
      <w:r w:rsidRPr="00201288">
        <w:rPr>
          <w:rFonts w:ascii="Times New Roman" w:hAnsi="Times New Roman" w:cs="Times New Roman"/>
          <w:sz w:val="24"/>
          <w:szCs w:val="24"/>
        </w:rPr>
        <w:t xml:space="preserve">. </w:t>
      </w:r>
      <w:r w:rsidR="003207CE" w:rsidRPr="00201288">
        <w:rPr>
          <w:rFonts w:ascii="Times New Roman" w:hAnsi="Times New Roman" w:cs="Times New Roman"/>
          <w:sz w:val="24"/>
          <w:szCs w:val="24"/>
        </w:rPr>
        <w:t>‘Interactive P</w:t>
      </w:r>
      <w:r w:rsidRPr="00201288">
        <w:rPr>
          <w:rFonts w:ascii="Times New Roman" w:hAnsi="Times New Roman" w:cs="Times New Roman"/>
          <w:sz w:val="24"/>
          <w:szCs w:val="24"/>
        </w:rPr>
        <w:t>archment: The Theory and Practice of Medieval English Aurality’,</w:t>
      </w:r>
      <w:r w:rsidRPr="00201288">
        <w:rPr>
          <w:rFonts w:ascii="Times New Roman" w:hAnsi="Times New Roman" w:cs="Times New Roman"/>
          <w:i/>
          <w:sz w:val="24"/>
          <w:szCs w:val="24"/>
        </w:rPr>
        <w:t xml:space="preserve"> The Yearbook of English Studies</w:t>
      </w:r>
      <w:r w:rsidR="003207CE" w:rsidRPr="00201288">
        <w:rPr>
          <w:rFonts w:ascii="Times New Roman" w:hAnsi="Times New Roman" w:cs="Times New Roman"/>
          <w:sz w:val="24"/>
          <w:szCs w:val="24"/>
        </w:rPr>
        <w:t>, 25: 63–</w:t>
      </w:r>
      <w:r w:rsidRPr="00201288">
        <w:rPr>
          <w:rFonts w:ascii="Times New Roman" w:hAnsi="Times New Roman" w:cs="Times New Roman"/>
          <w:sz w:val="24"/>
          <w:szCs w:val="24"/>
        </w:rPr>
        <w:t>79.</w:t>
      </w:r>
    </w:p>
    <w:p w14:paraId="247BBB8B" w14:textId="77777777" w:rsidR="0033018C" w:rsidRPr="00201288" w:rsidRDefault="00A3374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976317" w:rsidRPr="00201288">
        <w:rPr>
          <w:rFonts w:ascii="Times New Roman" w:hAnsi="Times New Roman" w:cs="Times New Roman"/>
          <w:sz w:val="24"/>
          <w:szCs w:val="24"/>
        </w:rPr>
        <w:t>2002. ‘Lay Readers and Hard Latin: How Gower May Have Intended the</w:t>
      </w:r>
      <w:r w:rsidR="003207CE" w:rsidRPr="00201288">
        <w:rPr>
          <w:rFonts w:ascii="Times New Roman" w:hAnsi="Times New Roman" w:cs="Times New Roman"/>
          <w:sz w:val="24"/>
          <w:szCs w:val="24"/>
        </w:rPr>
        <w:t xml:space="preserve"> </w:t>
      </w:r>
      <w:r w:rsidR="00976317" w:rsidRPr="00201288">
        <w:rPr>
          <w:rFonts w:ascii="Times New Roman" w:hAnsi="Times New Roman" w:cs="Times New Roman"/>
          <w:i/>
          <w:sz w:val="24"/>
          <w:szCs w:val="24"/>
        </w:rPr>
        <w:t>Confessio Amantis</w:t>
      </w:r>
      <w:r w:rsidR="00976317" w:rsidRPr="00201288">
        <w:rPr>
          <w:rFonts w:ascii="Times New Roman" w:hAnsi="Times New Roman" w:cs="Times New Roman"/>
          <w:sz w:val="24"/>
          <w:szCs w:val="24"/>
        </w:rPr>
        <w:t xml:space="preserve"> to </w:t>
      </w:r>
      <w:r w:rsidR="009B7226" w:rsidRPr="00201288">
        <w:rPr>
          <w:rFonts w:ascii="Times New Roman" w:hAnsi="Times New Roman" w:cs="Times New Roman"/>
          <w:sz w:val="24"/>
          <w:szCs w:val="24"/>
        </w:rPr>
        <w:t>b</w:t>
      </w:r>
      <w:r w:rsidR="00976317" w:rsidRPr="00201288">
        <w:rPr>
          <w:rFonts w:ascii="Times New Roman" w:hAnsi="Times New Roman" w:cs="Times New Roman"/>
          <w:sz w:val="24"/>
          <w:szCs w:val="24"/>
        </w:rPr>
        <w:t>e Read</w:t>
      </w:r>
      <w:r w:rsidR="00536B77" w:rsidRPr="00201288">
        <w:rPr>
          <w:rFonts w:ascii="Times New Roman" w:hAnsi="Times New Roman" w:cs="Times New Roman"/>
          <w:sz w:val="24"/>
          <w:szCs w:val="24"/>
        </w:rPr>
        <w:t>’,</w:t>
      </w:r>
      <w:r w:rsidR="00976317" w:rsidRPr="00201288">
        <w:rPr>
          <w:rFonts w:ascii="Times New Roman" w:hAnsi="Times New Roman" w:cs="Times New Roman"/>
          <w:sz w:val="24"/>
          <w:szCs w:val="24"/>
        </w:rPr>
        <w:t xml:space="preserve"> </w:t>
      </w:r>
      <w:r w:rsidR="00976317" w:rsidRPr="00201288">
        <w:rPr>
          <w:rFonts w:ascii="Times New Roman" w:hAnsi="Times New Roman" w:cs="Times New Roman"/>
          <w:i/>
          <w:sz w:val="24"/>
          <w:szCs w:val="24"/>
        </w:rPr>
        <w:t>Studies in the Age of Chaucer</w:t>
      </w:r>
      <w:r w:rsidR="00874C88" w:rsidRPr="00201288">
        <w:rPr>
          <w:rFonts w:ascii="Times New Roman" w:hAnsi="Times New Roman" w:cs="Times New Roman"/>
          <w:sz w:val="24"/>
          <w:szCs w:val="24"/>
        </w:rPr>
        <w:t>, 24</w:t>
      </w:r>
      <w:r w:rsidR="00976317" w:rsidRPr="00201288">
        <w:rPr>
          <w:rFonts w:ascii="Times New Roman" w:hAnsi="Times New Roman" w:cs="Times New Roman"/>
          <w:sz w:val="24"/>
          <w:szCs w:val="24"/>
        </w:rPr>
        <w:t>: 209–35.</w:t>
      </w:r>
    </w:p>
    <w:p w14:paraId="26611D7E" w14:textId="77777777" w:rsidR="0033018C" w:rsidRPr="00201288" w:rsidRDefault="0033018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Conde Solares, Carlos, 2009. </w:t>
      </w:r>
      <w:r w:rsidRPr="00201288">
        <w:rPr>
          <w:rFonts w:ascii="Times New Roman" w:hAnsi="Times New Roman" w:cs="Times New Roman"/>
          <w:i/>
          <w:sz w:val="24"/>
          <w:szCs w:val="24"/>
        </w:rPr>
        <w:t>El Cancionero de Herberay y la corte literaria del Reino de Navarra</w:t>
      </w:r>
      <w:r w:rsidRPr="00201288">
        <w:rPr>
          <w:rFonts w:ascii="Times New Roman" w:hAnsi="Times New Roman" w:cs="Times New Roman"/>
          <w:sz w:val="24"/>
          <w:szCs w:val="24"/>
        </w:rPr>
        <w:t xml:space="preserve"> (Newcastle: Arts and Social Sciences Academic Press).</w:t>
      </w:r>
    </w:p>
    <w:p w14:paraId="5D6672E8" w14:textId="5FF90432" w:rsidR="0033018C" w:rsidRPr="00201288" w:rsidRDefault="0033018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lang w:val="en-US"/>
        </w:rPr>
        <w:t xml:space="preserve">Curtius, Ernst Robert, 1948. </w:t>
      </w:r>
      <w:r w:rsidRPr="00201288">
        <w:rPr>
          <w:rFonts w:ascii="Times New Roman" w:hAnsi="Times New Roman" w:cs="Times New Roman"/>
          <w:i/>
          <w:sz w:val="24"/>
          <w:szCs w:val="24"/>
          <w:lang w:val="en-US"/>
        </w:rPr>
        <w:t>Europäische Literatur und Lateinisches Mittelalter</w:t>
      </w:r>
      <w:r w:rsidRPr="00201288">
        <w:rPr>
          <w:rFonts w:ascii="Times New Roman" w:hAnsi="Times New Roman" w:cs="Times New Roman"/>
          <w:sz w:val="24"/>
          <w:szCs w:val="24"/>
          <w:lang w:val="en-US"/>
        </w:rPr>
        <w:t xml:space="preserve"> (Bern: A. Francke).</w:t>
      </w:r>
    </w:p>
    <w:p w14:paraId="42742BF3" w14:textId="603555C4" w:rsidR="000B5A0E" w:rsidRPr="00201288" w:rsidRDefault="00E66B9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Deyermond, Alan, </w:t>
      </w:r>
      <w:r w:rsidR="000B5A0E" w:rsidRPr="00201288">
        <w:rPr>
          <w:rFonts w:ascii="Times New Roman" w:hAnsi="Times New Roman" w:cs="Times New Roman"/>
          <w:sz w:val="24"/>
          <w:szCs w:val="24"/>
        </w:rPr>
        <w:t xml:space="preserve">1976. ‘Medieval Spanish Epic Cycles: Observations on their Formation and Development’, in </w:t>
      </w:r>
      <w:r w:rsidR="000B5A0E" w:rsidRPr="00201288">
        <w:rPr>
          <w:rFonts w:ascii="Times New Roman" w:hAnsi="Times New Roman" w:cs="Times New Roman"/>
          <w:i/>
          <w:sz w:val="24"/>
          <w:szCs w:val="24"/>
        </w:rPr>
        <w:t>Medieval Studies in Honour of Robert White Linker</w:t>
      </w:r>
      <w:r w:rsidR="000B5A0E" w:rsidRPr="00201288">
        <w:rPr>
          <w:rFonts w:ascii="Times New Roman" w:hAnsi="Times New Roman" w:cs="Times New Roman"/>
          <w:sz w:val="24"/>
          <w:szCs w:val="24"/>
        </w:rPr>
        <w:t xml:space="preserve"> (Madrid: Castalia), pp. 55–71.</w:t>
      </w:r>
    </w:p>
    <w:p w14:paraId="106858CC" w14:textId="5297E331" w:rsidR="00C671A6" w:rsidRDefault="000B5A0E"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C671A6" w:rsidRPr="00201288">
        <w:rPr>
          <w:rFonts w:ascii="Times New Roman" w:hAnsi="Times New Roman" w:cs="Times New Roman"/>
          <w:sz w:val="24"/>
          <w:szCs w:val="24"/>
        </w:rPr>
        <w:t>1980. ‘“</w:t>
      </w:r>
      <w:r w:rsidR="00C671A6" w:rsidRPr="00201288">
        <w:rPr>
          <w:rFonts w:ascii="Times New Roman" w:hAnsi="Times New Roman" w:cs="Times New Roman"/>
          <w:i/>
          <w:sz w:val="24"/>
          <w:szCs w:val="24"/>
        </w:rPr>
        <w:t>El Cantar de mío Cid</w:t>
      </w:r>
      <w:r w:rsidR="00C671A6" w:rsidRPr="00201288">
        <w:rPr>
          <w:rFonts w:ascii="Times New Roman" w:hAnsi="Times New Roman" w:cs="Times New Roman"/>
          <w:sz w:val="24"/>
          <w:szCs w:val="24"/>
        </w:rPr>
        <w:t xml:space="preserve">” y la épica’, in </w:t>
      </w:r>
      <w:r w:rsidR="00C671A6" w:rsidRPr="00201288">
        <w:rPr>
          <w:rFonts w:ascii="Times New Roman" w:hAnsi="Times New Roman" w:cs="Times New Roman"/>
          <w:i/>
          <w:sz w:val="24"/>
          <w:szCs w:val="24"/>
        </w:rPr>
        <w:t xml:space="preserve">Historia y crítica de la literatura </w:t>
      </w:r>
      <w:r w:rsidR="00776C47" w:rsidRPr="00201288">
        <w:rPr>
          <w:rFonts w:ascii="Times New Roman" w:hAnsi="Times New Roman" w:cs="Times New Roman"/>
          <w:i/>
          <w:sz w:val="24"/>
          <w:szCs w:val="24"/>
        </w:rPr>
        <w:t>e</w:t>
      </w:r>
      <w:r w:rsidR="00C671A6" w:rsidRPr="00201288">
        <w:rPr>
          <w:rFonts w:ascii="Times New Roman" w:hAnsi="Times New Roman" w:cs="Times New Roman"/>
          <w:i/>
          <w:sz w:val="24"/>
          <w:szCs w:val="24"/>
        </w:rPr>
        <w:t>spañola: Edad Media</w:t>
      </w:r>
      <w:r w:rsidR="00C671A6" w:rsidRPr="00201288">
        <w:rPr>
          <w:rFonts w:ascii="Times New Roman" w:hAnsi="Times New Roman" w:cs="Times New Roman"/>
          <w:sz w:val="24"/>
          <w:szCs w:val="24"/>
        </w:rPr>
        <w:t>, ed. Deyermond (Barcelona: Crítica), pp. 83–95.</w:t>
      </w:r>
    </w:p>
    <w:p w14:paraId="27F3B75D" w14:textId="25318119" w:rsidR="00BE14D3" w:rsidRPr="00BE14D3" w:rsidRDefault="00BE14D3"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198</w:t>
      </w:r>
      <w:r w:rsidR="00A17448">
        <w:rPr>
          <w:rFonts w:ascii="Times New Roman" w:hAnsi="Times New Roman" w:cs="Times New Roman"/>
          <w:sz w:val="24"/>
          <w:szCs w:val="24"/>
        </w:rPr>
        <w:t>7</w:t>
      </w:r>
      <w:r w:rsidRPr="00201288">
        <w:rPr>
          <w:rFonts w:ascii="Times New Roman" w:hAnsi="Times New Roman" w:cs="Times New Roman"/>
          <w:sz w:val="24"/>
          <w:szCs w:val="24"/>
        </w:rPr>
        <w:t>. ‘“</w:t>
      </w:r>
      <w:r w:rsidRPr="00201288">
        <w:rPr>
          <w:rFonts w:ascii="Times New Roman" w:hAnsi="Times New Roman" w:cs="Times New Roman"/>
          <w:i/>
          <w:sz w:val="24"/>
          <w:szCs w:val="24"/>
        </w:rPr>
        <w:t>El Cantar de mío Cid</w:t>
      </w:r>
      <w:r w:rsidRPr="00201288">
        <w:rPr>
          <w:rFonts w:ascii="Times New Roman" w:hAnsi="Times New Roman" w:cs="Times New Roman"/>
          <w:sz w:val="24"/>
          <w:szCs w:val="24"/>
        </w:rPr>
        <w:t>”</w:t>
      </w:r>
      <w:r w:rsidRPr="00BE14D3">
        <w:rPr>
          <w:rFonts w:ascii="Times New Roman" w:hAnsi="Times New Roman" w:cs="Times New Roman"/>
          <w:i/>
          <w:sz w:val="24"/>
          <w:szCs w:val="24"/>
        </w:rPr>
        <w:t xml:space="preserve"> y la épica medieval </w:t>
      </w:r>
      <w:r>
        <w:rPr>
          <w:rFonts w:ascii="Times New Roman" w:hAnsi="Times New Roman" w:cs="Times New Roman"/>
          <w:i/>
          <w:sz w:val="24"/>
          <w:szCs w:val="24"/>
        </w:rPr>
        <w:t>española</w:t>
      </w:r>
      <w:r>
        <w:rPr>
          <w:rFonts w:ascii="Times New Roman" w:hAnsi="Times New Roman" w:cs="Times New Roman"/>
          <w:sz w:val="24"/>
          <w:szCs w:val="24"/>
        </w:rPr>
        <w:t>, Biblioteca general, 2 (Barcelona: Sirmio).</w:t>
      </w:r>
    </w:p>
    <w:p w14:paraId="77AF90BD" w14:textId="1E5D125E" w:rsidR="00615A3C" w:rsidRPr="00201288" w:rsidRDefault="00615A3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1988. ‘La sexualidad en la épica medieval española’, </w:t>
      </w:r>
      <w:r w:rsidRPr="00201288">
        <w:rPr>
          <w:rFonts w:ascii="Times New Roman" w:hAnsi="Times New Roman" w:cs="Times New Roman"/>
          <w:i/>
          <w:sz w:val="24"/>
          <w:szCs w:val="24"/>
        </w:rPr>
        <w:t>Kentucky Romance Quarterly</w:t>
      </w:r>
      <w:r w:rsidRPr="00201288">
        <w:rPr>
          <w:rFonts w:ascii="Times New Roman" w:hAnsi="Times New Roman" w:cs="Times New Roman"/>
          <w:sz w:val="24"/>
          <w:szCs w:val="24"/>
        </w:rPr>
        <w:t>, 23: 281–303.</w:t>
      </w:r>
    </w:p>
    <w:p w14:paraId="4A67A748" w14:textId="54796507" w:rsidR="00E66B9A" w:rsidRPr="00201288" w:rsidRDefault="00E66B9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1995. </w:t>
      </w:r>
      <w:r w:rsidRPr="00201288">
        <w:rPr>
          <w:rFonts w:ascii="Times New Roman" w:hAnsi="Times New Roman" w:cs="Times New Roman"/>
          <w:i/>
          <w:sz w:val="24"/>
          <w:szCs w:val="24"/>
        </w:rPr>
        <w:t>La literatura perd</w:t>
      </w:r>
      <w:r w:rsidR="00F7693F" w:rsidRPr="00201288">
        <w:rPr>
          <w:rFonts w:ascii="Times New Roman" w:hAnsi="Times New Roman" w:cs="Times New Roman"/>
          <w:i/>
          <w:sz w:val="24"/>
          <w:szCs w:val="24"/>
        </w:rPr>
        <w:t>ida de la Edad Media castellana: catálogo y estudio.</w:t>
      </w:r>
      <w:r w:rsidR="00F7693F" w:rsidRPr="00201288">
        <w:rPr>
          <w:rFonts w:ascii="Times New Roman" w:hAnsi="Times New Roman" w:cs="Times New Roman"/>
          <w:sz w:val="24"/>
          <w:szCs w:val="24"/>
        </w:rPr>
        <w:t xml:space="preserve"> I:</w:t>
      </w:r>
      <w:r w:rsidRPr="00201288">
        <w:rPr>
          <w:rFonts w:ascii="Times New Roman" w:hAnsi="Times New Roman" w:cs="Times New Roman"/>
          <w:i/>
          <w:sz w:val="24"/>
          <w:szCs w:val="24"/>
        </w:rPr>
        <w:t xml:space="preserve"> </w:t>
      </w:r>
      <w:r w:rsidR="00F7693F" w:rsidRPr="00201288">
        <w:rPr>
          <w:rFonts w:ascii="Times New Roman" w:hAnsi="Times New Roman" w:cs="Times New Roman"/>
          <w:i/>
          <w:sz w:val="24"/>
          <w:szCs w:val="24"/>
        </w:rPr>
        <w:t>É</w:t>
      </w:r>
      <w:r w:rsidRPr="00201288">
        <w:rPr>
          <w:rFonts w:ascii="Times New Roman" w:hAnsi="Times New Roman" w:cs="Times New Roman"/>
          <w:i/>
          <w:sz w:val="24"/>
          <w:szCs w:val="24"/>
        </w:rPr>
        <w:t>pica y romances</w:t>
      </w:r>
      <w:r w:rsidRPr="00201288">
        <w:rPr>
          <w:rFonts w:ascii="Times New Roman" w:hAnsi="Times New Roman" w:cs="Times New Roman"/>
          <w:sz w:val="24"/>
          <w:szCs w:val="24"/>
        </w:rPr>
        <w:t xml:space="preserve"> (Salamanca: Universidad de Salamanca).</w:t>
      </w:r>
    </w:p>
    <w:p w14:paraId="314044D3" w14:textId="0240DE99" w:rsidR="00203F04" w:rsidRPr="00201288" w:rsidRDefault="00203F04"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rPr>
        <w:t>Duggan, Joseph</w:t>
      </w:r>
      <w:r w:rsidR="00475F50" w:rsidRPr="00201288">
        <w:rPr>
          <w:rFonts w:ascii="Times New Roman" w:hAnsi="Times New Roman" w:cs="Times New Roman"/>
          <w:sz w:val="24"/>
          <w:szCs w:val="24"/>
        </w:rPr>
        <w:t xml:space="preserve"> J.</w:t>
      </w:r>
      <w:r w:rsidRPr="00201288">
        <w:rPr>
          <w:rFonts w:ascii="Times New Roman" w:hAnsi="Times New Roman" w:cs="Times New Roman"/>
          <w:sz w:val="24"/>
          <w:szCs w:val="24"/>
        </w:rPr>
        <w:t xml:space="preserve">, </w:t>
      </w:r>
      <w:r w:rsidRPr="00201288">
        <w:rPr>
          <w:rFonts w:ascii="Times New Roman" w:hAnsi="Times New Roman" w:cs="Times New Roman"/>
          <w:sz w:val="24"/>
          <w:szCs w:val="24"/>
          <w:lang w:val="en-US"/>
        </w:rPr>
        <w:t xml:space="preserve">2005. ‘The Interface between Oral and Written Transmission of the </w:t>
      </w:r>
      <w:r w:rsidRPr="00201288">
        <w:rPr>
          <w:rFonts w:ascii="Times New Roman" w:hAnsi="Times New Roman" w:cs="Times New Roman"/>
          <w:i/>
          <w:sz w:val="24"/>
          <w:szCs w:val="24"/>
          <w:lang w:val="en-US"/>
        </w:rPr>
        <w:t>Cantar de mio Cid</w:t>
      </w:r>
      <w:r w:rsidRPr="00201288">
        <w:rPr>
          <w:rFonts w:ascii="Times New Roman" w:hAnsi="Times New Roman" w:cs="Times New Roman"/>
          <w:sz w:val="24"/>
          <w:szCs w:val="24"/>
          <w:lang w:val="en-US"/>
        </w:rPr>
        <w:t xml:space="preserve">’, </w:t>
      </w:r>
      <w:r w:rsidRPr="00201288">
        <w:rPr>
          <w:rFonts w:ascii="Times New Roman" w:hAnsi="Times New Roman" w:cs="Times New Roman"/>
          <w:i/>
          <w:sz w:val="24"/>
          <w:szCs w:val="24"/>
          <w:lang w:val="en-US"/>
        </w:rPr>
        <w:t>La Corónica</w:t>
      </w:r>
      <w:r w:rsidRPr="00201288">
        <w:rPr>
          <w:rFonts w:ascii="Times New Roman" w:hAnsi="Times New Roman" w:cs="Times New Roman"/>
          <w:sz w:val="24"/>
          <w:szCs w:val="24"/>
          <w:lang w:val="en-US"/>
        </w:rPr>
        <w:t>, 33 (2): 51</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63.</w:t>
      </w:r>
    </w:p>
    <w:p w14:paraId="0DA83574" w14:textId="535FA24B" w:rsidR="00902B6F" w:rsidRPr="00201288" w:rsidRDefault="00902B6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lang w:val="en-US"/>
        </w:rPr>
        <w:t>Eiximenis, Francesc, 1986</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2005. </w:t>
      </w:r>
      <w:r w:rsidRPr="00201288">
        <w:rPr>
          <w:rFonts w:ascii="Times New Roman" w:hAnsi="Times New Roman" w:cs="Times New Roman"/>
          <w:i/>
          <w:sz w:val="24"/>
          <w:szCs w:val="24"/>
          <w:lang w:val="en-US"/>
        </w:rPr>
        <w:t>Dotzè llibre del crestià</w:t>
      </w:r>
      <w:r w:rsidRPr="00201288">
        <w:rPr>
          <w:rFonts w:ascii="Times New Roman" w:hAnsi="Times New Roman" w:cs="Times New Roman"/>
          <w:sz w:val="24"/>
          <w:szCs w:val="24"/>
          <w:lang w:val="en-US"/>
        </w:rPr>
        <w:t xml:space="preserve"> (Gerona: Universitat de Giorna, Diputació de Girona).</w:t>
      </w:r>
    </w:p>
    <w:p w14:paraId="70649B78" w14:textId="0F47393D" w:rsidR="00310826" w:rsidRPr="00201288" w:rsidRDefault="00310826"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Falaky Nagy, Joseph, 1986. ‘Oralit</w:t>
      </w:r>
      <w:r w:rsidR="002F0AC1" w:rsidRPr="00201288">
        <w:rPr>
          <w:rFonts w:ascii="Times New Roman" w:hAnsi="Times New Roman" w:cs="Times New Roman"/>
          <w:sz w:val="24"/>
          <w:szCs w:val="24"/>
        </w:rPr>
        <w:t>y in Medieval Irish Narrative: A</w:t>
      </w:r>
      <w:r w:rsidRPr="00201288">
        <w:rPr>
          <w:rFonts w:ascii="Times New Roman" w:hAnsi="Times New Roman" w:cs="Times New Roman"/>
          <w:sz w:val="24"/>
          <w:szCs w:val="24"/>
        </w:rPr>
        <w:t xml:space="preserve">n Overview’, </w:t>
      </w:r>
      <w:r w:rsidRPr="00201288">
        <w:rPr>
          <w:rFonts w:ascii="Times New Roman" w:hAnsi="Times New Roman" w:cs="Times New Roman"/>
          <w:i/>
          <w:sz w:val="24"/>
          <w:szCs w:val="24"/>
        </w:rPr>
        <w:t>Oral Tradition</w:t>
      </w:r>
      <w:r w:rsidR="004C4A85" w:rsidRPr="00201288">
        <w:rPr>
          <w:rFonts w:ascii="Times New Roman" w:hAnsi="Times New Roman" w:cs="Times New Roman"/>
          <w:sz w:val="24"/>
          <w:szCs w:val="24"/>
        </w:rPr>
        <w:t>, 1 (</w:t>
      </w:r>
      <w:r w:rsidR="003207CE" w:rsidRPr="00201288">
        <w:rPr>
          <w:rFonts w:ascii="Times New Roman" w:hAnsi="Times New Roman" w:cs="Times New Roman"/>
          <w:sz w:val="24"/>
          <w:szCs w:val="24"/>
        </w:rPr>
        <w:t>2</w:t>
      </w:r>
      <w:r w:rsidR="004C4A85" w:rsidRPr="00201288">
        <w:rPr>
          <w:rFonts w:ascii="Times New Roman" w:hAnsi="Times New Roman" w:cs="Times New Roman"/>
          <w:sz w:val="24"/>
          <w:szCs w:val="24"/>
        </w:rPr>
        <w:t>)</w:t>
      </w:r>
      <w:r w:rsidR="003207CE" w:rsidRPr="00201288">
        <w:rPr>
          <w:rFonts w:ascii="Times New Roman" w:hAnsi="Times New Roman" w:cs="Times New Roman"/>
          <w:sz w:val="24"/>
          <w:szCs w:val="24"/>
        </w:rPr>
        <w:t>: 272–</w:t>
      </w:r>
      <w:r w:rsidRPr="00201288">
        <w:rPr>
          <w:rFonts w:ascii="Times New Roman" w:hAnsi="Times New Roman" w:cs="Times New Roman"/>
          <w:sz w:val="24"/>
          <w:szCs w:val="24"/>
        </w:rPr>
        <w:t>301.</w:t>
      </w:r>
    </w:p>
    <w:p w14:paraId="5EAD3597" w14:textId="69B0A08C" w:rsidR="00310826" w:rsidRPr="00201288" w:rsidRDefault="00310826"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003207CE" w:rsidRPr="00201288">
        <w:rPr>
          <w:rFonts w:ascii="Times New Roman" w:hAnsi="Times New Roman" w:cs="Times New Roman"/>
          <w:sz w:val="24"/>
          <w:szCs w:val="24"/>
        </w:rPr>
        <w:t>–––, 1989. ‘Representations of Oral Tradition in M</w:t>
      </w:r>
      <w:r w:rsidRPr="00201288">
        <w:rPr>
          <w:rFonts w:ascii="Times New Roman" w:hAnsi="Times New Roman" w:cs="Times New Roman"/>
          <w:sz w:val="24"/>
          <w:szCs w:val="24"/>
        </w:rPr>
        <w:t xml:space="preserve">edieval Irish Literature’, </w:t>
      </w:r>
      <w:r w:rsidR="00475F50" w:rsidRPr="00201288">
        <w:rPr>
          <w:rFonts w:ascii="Times New Roman" w:hAnsi="Times New Roman" w:cs="Times New Roman"/>
          <w:i/>
          <w:sz w:val="24"/>
          <w:szCs w:val="24"/>
        </w:rPr>
        <w:t xml:space="preserve">Language and Communication, </w:t>
      </w:r>
      <w:r w:rsidRPr="00201288">
        <w:rPr>
          <w:rFonts w:ascii="Times New Roman" w:hAnsi="Times New Roman" w:cs="Times New Roman"/>
          <w:sz w:val="24"/>
          <w:szCs w:val="24"/>
        </w:rPr>
        <w:t>9</w:t>
      </w:r>
      <w:r w:rsidR="00475F50" w:rsidRPr="00201288">
        <w:rPr>
          <w:rFonts w:ascii="Times New Roman" w:hAnsi="Times New Roman" w:cs="Times New Roman"/>
          <w:sz w:val="24"/>
          <w:szCs w:val="24"/>
        </w:rPr>
        <w:t xml:space="preserve"> (2</w:t>
      </w:r>
      <w:r w:rsidR="005D57C4" w:rsidRPr="00201288">
        <w:rPr>
          <w:rFonts w:ascii="Times New Roman" w:hAnsi="Times New Roman" w:cs="Times New Roman"/>
          <w:sz w:val="24"/>
          <w:szCs w:val="24"/>
        </w:rPr>
        <w:t>–</w:t>
      </w:r>
      <w:r w:rsidR="00475F50" w:rsidRPr="00201288">
        <w:rPr>
          <w:rFonts w:ascii="Times New Roman" w:hAnsi="Times New Roman" w:cs="Times New Roman"/>
          <w:sz w:val="24"/>
          <w:szCs w:val="24"/>
        </w:rPr>
        <w:t>3)</w:t>
      </w:r>
      <w:r w:rsidRPr="00201288">
        <w:rPr>
          <w:rFonts w:ascii="Times New Roman" w:hAnsi="Times New Roman" w:cs="Times New Roman"/>
          <w:sz w:val="24"/>
          <w:szCs w:val="24"/>
        </w:rPr>
        <w:t>: 143</w:t>
      </w:r>
      <w:r w:rsidR="003A4B8A" w:rsidRPr="00201288">
        <w:rPr>
          <w:rFonts w:ascii="Times New Roman" w:hAnsi="Times New Roman" w:cs="Times New Roman"/>
          <w:sz w:val="24"/>
          <w:szCs w:val="24"/>
        </w:rPr>
        <w:t>–</w:t>
      </w:r>
      <w:r w:rsidRPr="00201288">
        <w:rPr>
          <w:rFonts w:ascii="Times New Roman" w:hAnsi="Times New Roman" w:cs="Times New Roman"/>
          <w:sz w:val="24"/>
          <w:szCs w:val="24"/>
        </w:rPr>
        <w:t>58.</w:t>
      </w:r>
    </w:p>
    <w:p w14:paraId="35EDCA62" w14:textId="77777777" w:rsidR="005D5513" w:rsidRPr="00201288" w:rsidRDefault="005D5513"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Ferrer, St Vincent, 1993. </w:t>
      </w:r>
      <w:r w:rsidRPr="00201288">
        <w:rPr>
          <w:rFonts w:ascii="Times New Roman" w:hAnsi="Times New Roman" w:cs="Times New Roman"/>
          <w:i/>
          <w:sz w:val="24"/>
          <w:szCs w:val="24"/>
        </w:rPr>
        <w:t>Sermons</w:t>
      </w:r>
      <w:r w:rsidRPr="00201288">
        <w:rPr>
          <w:rFonts w:ascii="Times New Roman" w:hAnsi="Times New Roman" w:cs="Times New Roman"/>
          <w:sz w:val="24"/>
          <w:szCs w:val="24"/>
        </w:rPr>
        <w:t>, ed. Xavier Renedo and Lluís Cabré, Tria de Clàssics, 7 (Barcelona: Teide).</w:t>
      </w:r>
    </w:p>
    <w:p w14:paraId="7E79D3FC" w14:textId="77777777" w:rsidR="00BD50FA" w:rsidRPr="00201288" w:rsidRDefault="00BD50FA" w:rsidP="00600A56">
      <w:pPr>
        <w:spacing w:after="0" w:line="480" w:lineRule="auto"/>
        <w:ind w:left="720" w:hanging="720"/>
        <w:rPr>
          <w:rFonts w:ascii="Times New Roman" w:hAnsi="Times New Roman" w:cs="Times New Roman"/>
          <w:sz w:val="24"/>
          <w:szCs w:val="24"/>
        </w:rPr>
      </w:pPr>
      <w:bookmarkStart w:id="0" w:name="_GoBack"/>
      <w:r w:rsidRPr="00201288">
        <w:rPr>
          <w:rFonts w:ascii="Times New Roman" w:hAnsi="Times New Roman" w:cs="Times New Roman"/>
          <w:sz w:val="24"/>
          <w:szCs w:val="24"/>
        </w:rPr>
        <w:t>Finnegan</w:t>
      </w:r>
      <w:bookmarkEnd w:id="0"/>
      <w:r w:rsidRPr="00201288">
        <w:rPr>
          <w:rFonts w:ascii="Times New Roman" w:hAnsi="Times New Roman" w:cs="Times New Roman"/>
          <w:sz w:val="24"/>
          <w:szCs w:val="24"/>
        </w:rPr>
        <w:t xml:space="preserve">, Ruth, 1992. </w:t>
      </w:r>
      <w:r w:rsidRPr="00201288">
        <w:rPr>
          <w:rFonts w:ascii="Times New Roman" w:hAnsi="Times New Roman" w:cs="Times New Roman"/>
          <w:i/>
          <w:sz w:val="24"/>
          <w:szCs w:val="24"/>
        </w:rPr>
        <w:t>Oral Tradition and the Verbal Arts: A Guide to Research Practices</w:t>
      </w:r>
      <w:r w:rsidR="00E53CD2" w:rsidRPr="00201288">
        <w:rPr>
          <w:rFonts w:ascii="Times New Roman" w:hAnsi="Times New Roman" w:cs="Times New Roman"/>
          <w:sz w:val="24"/>
          <w:szCs w:val="24"/>
        </w:rPr>
        <w:t xml:space="preserve"> (London and New York: Routledge).</w:t>
      </w:r>
    </w:p>
    <w:p w14:paraId="22C66834" w14:textId="77777777" w:rsidR="00F32B26" w:rsidRPr="00201288" w:rsidRDefault="00F32B26"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2003. ‘“Oral Tradition”: Weasel Words or Transdisciplinary Door to Multiplexity?’, </w:t>
      </w:r>
      <w:r w:rsidRPr="00201288">
        <w:rPr>
          <w:rFonts w:ascii="Times New Roman" w:hAnsi="Times New Roman" w:cs="Times New Roman"/>
          <w:i/>
          <w:sz w:val="24"/>
          <w:szCs w:val="24"/>
        </w:rPr>
        <w:t>Oral Tradition</w:t>
      </w:r>
      <w:r w:rsidRPr="00201288">
        <w:rPr>
          <w:rFonts w:ascii="Times New Roman" w:hAnsi="Times New Roman" w:cs="Times New Roman"/>
          <w:sz w:val="24"/>
          <w:szCs w:val="24"/>
        </w:rPr>
        <w:t>, 18: 84–86.</w:t>
      </w:r>
    </w:p>
    <w:p w14:paraId="30985DE5" w14:textId="0794DF50" w:rsidR="006205F9" w:rsidRPr="00201288" w:rsidRDefault="006205F9"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Foley, John Miles, 2007. ‘Reading Homer</w:t>
      </w:r>
      <w:r w:rsidR="005C4FA8" w:rsidRPr="00201288">
        <w:rPr>
          <w:rFonts w:ascii="Times New Roman" w:hAnsi="Times New Roman" w:cs="Times New Roman"/>
          <w:sz w:val="24"/>
          <w:szCs w:val="24"/>
        </w:rPr>
        <w:t xml:space="preserve"> through Oral Tradition’,</w:t>
      </w:r>
      <w:r w:rsidR="005C4FA8" w:rsidRPr="00201288">
        <w:rPr>
          <w:rFonts w:ascii="Times New Roman" w:hAnsi="Times New Roman" w:cs="Times New Roman"/>
          <w:i/>
          <w:sz w:val="24"/>
          <w:szCs w:val="24"/>
        </w:rPr>
        <w:t xml:space="preserve"> College Literature</w:t>
      </w:r>
      <w:r w:rsidR="00813982" w:rsidRPr="00201288">
        <w:rPr>
          <w:rFonts w:ascii="Times New Roman" w:hAnsi="Times New Roman" w:cs="Times New Roman"/>
          <w:sz w:val="24"/>
          <w:szCs w:val="24"/>
        </w:rPr>
        <w:t>, 34 (</w:t>
      </w:r>
      <w:r w:rsidR="003A4B8A" w:rsidRPr="00201288">
        <w:rPr>
          <w:rFonts w:ascii="Times New Roman" w:hAnsi="Times New Roman" w:cs="Times New Roman"/>
          <w:sz w:val="24"/>
          <w:szCs w:val="24"/>
        </w:rPr>
        <w:t>1–</w:t>
      </w:r>
      <w:r w:rsidR="005C4FA8" w:rsidRPr="00201288">
        <w:rPr>
          <w:rFonts w:ascii="Times New Roman" w:hAnsi="Times New Roman" w:cs="Times New Roman"/>
          <w:sz w:val="24"/>
          <w:szCs w:val="24"/>
        </w:rPr>
        <w:t>2</w:t>
      </w:r>
      <w:r w:rsidR="00813982" w:rsidRPr="00201288">
        <w:rPr>
          <w:rFonts w:ascii="Times New Roman" w:hAnsi="Times New Roman" w:cs="Times New Roman"/>
          <w:sz w:val="24"/>
          <w:szCs w:val="24"/>
        </w:rPr>
        <w:t>)</w:t>
      </w:r>
      <w:r w:rsidR="005C4FA8" w:rsidRPr="00201288">
        <w:rPr>
          <w:rFonts w:ascii="Times New Roman" w:hAnsi="Times New Roman" w:cs="Times New Roman"/>
          <w:sz w:val="24"/>
          <w:szCs w:val="24"/>
        </w:rPr>
        <w:t>: 1</w:t>
      </w:r>
      <w:r w:rsidR="003A4B8A" w:rsidRPr="00201288">
        <w:rPr>
          <w:rFonts w:ascii="Times New Roman" w:hAnsi="Times New Roman" w:cs="Times New Roman"/>
          <w:sz w:val="24"/>
          <w:szCs w:val="24"/>
        </w:rPr>
        <w:t>–</w:t>
      </w:r>
      <w:r w:rsidR="005C4FA8" w:rsidRPr="00201288">
        <w:rPr>
          <w:rFonts w:ascii="Times New Roman" w:hAnsi="Times New Roman" w:cs="Times New Roman"/>
          <w:sz w:val="24"/>
          <w:szCs w:val="24"/>
        </w:rPr>
        <w:t>24.</w:t>
      </w:r>
    </w:p>
    <w:p w14:paraId="7D813E0D" w14:textId="6805CB39" w:rsidR="00741FAA" w:rsidRPr="00201288" w:rsidRDefault="00741FA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1986. ‘Tradition and the Collective Talent: Oral Epic, Textual Meaning, and Receptionalist Theory’, </w:t>
      </w:r>
      <w:r w:rsidRPr="00201288">
        <w:rPr>
          <w:rFonts w:ascii="Times New Roman" w:hAnsi="Times New Roman" w:cs="Times New Roman"/>
          <w:i/>
          <w:sz w:val="24"/>
          <w:szCs w:val="24"/>
        </w:rPr>
        <w:t>Cultural Anthropology,</w:t>
      </w:r>
      <w:r w:rsidRPr="00201288">
        <w:rPr>
          <w:rFonts w:ascii="Times New Roman" w:hAnsi="Times New Roman" w:cs="Times New Roman"/>
          <w:sz w:val="24"/>
          <w:szCs w:val="24"/>
        </w:rPr>
        <w:t xml:space="preserve"> 1</w:t>
      </w:r>
      <w:r w:rsidR="00813982" w:rsidRPr="00201288">
        <w:rPr>
          <w:rFonts w:ascii="Times New Roman" w:hAnsi="Times New Roman" w:cs="Times New Roman"/>
          <w:sz w:val="24"/>
          <w:szCs w:val="24"/>
        </w:rPr>
        <w:t xml:space="preserve"> (</w:t>
      </w:r>
      <w:r w:rsidRPr="00201288">
        <w:rPr>
          <w:rFonts w:ascii="Times New Roman" w:hAnsi="Times New Roman" w:cs="Times New Roman"/>
          <w:sz w:val="24"/>
          <w:szCs w:val="24"/>
        </w:rPr>
        <w:t>2</w:t>
      </w:r>
      <w:r w:rsidR="00813982" w:rsidRPr="00201288">
        <w:rPr>
          <w:rFonts w:ascii="Times New Roman" w:hAnsi="Times New Roman" w:cs="Times New Roman"/>
          <w:sz w:val="24"/>
          <w:szCs w:val="24"/>
        </w:rPr>
        <w:t>)</w:t>
      </w:r>
      <w:r w:rsidRPr="00201288">
        <w:rPr>
          <w:rFonts w:ascii="Times New Roman" w:hAnsi="Times New Roman" w:cs="Times New Roman"/>
          <w:sz w:val="24"/>
          <w:szCs w:val="24"/>
        </w:rPr>
        <w:t>: 203–22.</w:t>
      </w:r>
    </w:p>
    <w:p w14:paraId="01D7145A" w14:textId="59243E20" w:rsidR="005C4FA8" w:rsidRPr="00201288" w:rsidRDefault="005C4FA8"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C43520" w:rsidRPr="00201288">
        <w:rPr>
          <w:rFonts w:ascii="Times New Roman" w:hAnsi="Times New Roman" w:cs="Times New Roman"/>
          <w:sz w:val="24"/>
          <w:szCs w:val="24"/>
        </w:rPr>
        <w:t>1996</w:t>
      </w:r>
      <w:r w:rsidR="002F0AC1" w:rsidRPr="00201288">
        <w:rPr>
          <w:rFonts w:ascii="Times New Roman" w:hAnsi="Times New Roman" w:cs="Times New Roman"/>
          <w:sz w:val="24"/>
          <w:szCs w:val="24"/>
        </w:rPr>
        <w:t>a</w:t>
      </w:r>
      <w:r w:rsidR="00C43520" w:rsidRPr="00201288">
        <w:rPr>
          <w:rFonts w:ascii="Times New Roman" w:hAnsi="Times New Roman" w:cs="Times New Roman"/>
          <w:sz w:val="24"/>
          <w:szCs w:val="24"/>
        </w:rPr>
        <w:t>.</w:t>
      </w:r>
      <w:r w:rsidR="006B68DE" w:rsidRPr="00201288">
        <w:rPr>
          <w:rFonts w:ascii="Times New Roman" w:hAnsi="Times New Roman" w:cs="Times New Roman"/>
          <w:sz w:val="24"/>
          <w:szCs w:val="24"/>
        </w:rPr>
        <w:t xml:space="preserve"> </w:t>
      </w:r>
      <w:r w:rsidRPr="00201288">
        <w:rPr>
          <w:rFonts w:ascii="Times New Roman" w:hAnsi="Times New Roman" w:cs="Times New Roman"/>
          <w:sz w:val="24"/>
          <w:szCs w:val="24"/>
        </w:rPr>
        <w:t xml:space="preserve">‘Signs, Texts, and Oral </w:t>
      </w:r>
      <w:r w:rsidR="004D2CFA" w:rsidRPr="00201288">
        <w:rPr>
          <w:rFonts w:ascii="Times New Roman" w:hAnsi="Times New Roman" w:cs="Times New Roman"/>
          <w:sz w:val="24"/>
          <w:szCs w:val="24"/>
        </w:rPr>
        <w:t>T</w:t>
      </w:r>
      <w:r w:rsidRPr="00201288">
        <w:rPr>
          <w:rFonts w:ascii="Times New Roman" w:hAnsi="Times New Roman" w:cs="Times New Roman"/>
          <w:sz w:val="24"/>
          <w:szCs w:val="24"/>
        </w:rPr>
        <w:t xml:space="preserve">radition’, </w:t>
      </w:r>
      <w:r w:rsidRPr="00201288">
        <w:rPr>
          <w:rFonts w:ascii="Times New Roman" w:hAnsi="Times New Roman" w:cs="Times New Roman"/>
          <w:i/>
          <w:sz w:val="24"/>
          <w:szCs w:val="24"/>
        </w:rPr>
        <w:t>Journal of Folklore Research</w:t>
      </w:r>
      <w:r w:rsidR="00813982" w:rsidRPr="00201288">
        <w:rPr>
          <w:rFonts w:ascii="Times New Roman" w:hAnsi="Times New Roman" w:cs="Times New Roman"/>
          <w:sz w:val="24"/>
          <w:szCs w:val="24"/>
        </w:rPr>
        <w:t>, 33 (</w:t>
      </w:r>
      <w:r w:rsidRPr="00201288">
        <w:rPr>
          <w:rFonts w:ascii="Times New Roman" w:hAnsi="Times New Roman" w:cs="Times New Roman"/>
          <w:sz w:val="24"/>
          <w:szCs w:val="24"/>
        </w:rPr>
        <w:t>1</w:t>
      </w:r>
      <w:r w:rsidR="00813982" w:rsidRPr="00201288">
        <w:rPr>
          <w:rFonts w:ascii="Times New Roman" w:hAnsi="Times New Roman" w:cs="Times New Roman"/>
          <w:sz w:val="24"/>
          <w:szCs w:val="24"/>
        </w:rPr>
        <w:t>)</w:t>
      </w:r>
      <w:r w:rsidRPr="00201288">
        <w:rPr>
          <w:rFonts w:ascii="Times New Roman" w:hAnsi="Times New Roman" w:cs="Times New Roman"/>
          <w:sz w:val="24"/>
          <w:szCs w:val="24"/>
        </w:rPr>
        <w:t>:</w:t>
      </w:r>
      <w:r w:rsidR="003A4B8A" w:rsidRPr="00201288">
        <w:rPr>
          <w:rFonts w:ascii="Times New Roman" w:hAnsi="Times New Roman" w:cs="Times New Roman"/>
          <w:sz w:val="24"/>
          <w:szCs w:val="24"/>
        </w:rPr>
        <w:t xml:space="preserve"> 21–</w:t>
      </w:r>
      <w:r w:rsidR="00AB6010" w:rsidRPr="00201288">
        <w:rPr>
          <w:rFonts w:ascii="Times New Roman" w:hAnsi="Times New Roman" w:cs="Times New Roman"/>
          <w:sz w:val="24"/>
          <w:szCs w:val="24"/>
        </w:rPr>
        <w:t>29.</w:t>
      </w:r>
      <w:r w:rsidR="00C43520" w:rsidRPr="00201288">
        <w:rPr>
          <w:rFonts w:ascii="Times New Roman" w:hAnsi="Times New Roman" w:cs="Times New Roman"/>
          <w:sz w:val="24"/>
          <w:szCs w:val="24"/>
        </w:rPr>
        <w:t xml:space="preserve"> </w:t>
      </w:r>
    </w:p>
    <w:p w14:paraId="39F89C21" w14:textId="185BE457" w:rsidR="00175C65" w:rsidRPr="00201288" w:rsidRDefault="00C4352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1996</w:t>
      </w:r>
      <w:r w:rsidR="002F0AC1" w:rsidRPr="00201288">
        <w:rPr>
          <w:rFonts w:ascii="Times New Roman" w:hAnsi="Times New Roman" w:cs="Times New Roman"/>
          <w:sz w:val="24"/>
          <w:szCs w:val="24"/>
        </w:rPr>
        <w:t>b</w:t>
      </w:r>
      <w:r w:rsidRPr="00201288">
        <w:rPr>
          <w:rFonts w:ascii="Times New Roman" w:hAnsi="Times New Roman" w:cs="Times New Roman"/>
          <w:sz w:val="24"/>
          <w:szCs w:val="24"/>
        </w:rPr>
        <w:t xml:space="preserve">. </w:t>
      </w:r>
      <w:r w:rsidRPr="00201288">
        <w:rPr>
          <w:rFonts w:ascii="Times New Roman" w:hAnsi="Times New Roman" w:cs="Times New Roman"/>
          <w:i/>
          <w:sz w:val="24"/>
          <w:szCs w:val="24"/>
        </w:rPr>
        <w:t>The Singer of Tales in Performance</w:t>
      </w:r>
      <w:r w:rsidRPr="00201288">
        <w:rPr>
          <w:rFonts w:ascii="Times New Roman" w:hAnsi="Times New Roman" w:cs="Times New Roman"/>
          <w:sz w:val="24"/>
          <w:szCs w:val="24"/>
        </w:rPr>
        <w:t xml:space="preserve"> (Bloomington</w:t>
      </w:r>
      <w:r w:rsidR="00175C65" w:rsidRPr="00201288">
        <w:rPr>
          <w:rFonts w:ascii="Times New Roman" w:hAnsi="Times New Roman" w:cs="Times New Roman"/>
          <w:sz w:val="24"/>
          <w:szCs w:val="24"/>
        </w:rPr>
        <w:t>, IN</w:t>
      </w:r>
      <w:r w:rsidRPr="00201288">
        <w:rPr>
          <w:rFonts w:ascii="Times New Roman" w:hAnsi="Times New Roman" w:cs="Times New Roman"/>
          <w:sz w:val="24"/>
          <w:szCs w:val="24"/>
        </w:rPr>
        <w:t xml:space="preserve">: </w:t>
      </w:r>
      <w:r w:rsidR="00813982" w:rsidRPr="00201288">
        <w:rPr>
          <w:rFonts w:ascii="Times New Roman" w:hAnsi="Times New Roman" w:cs="Times New Roman"/>
          <w:sz w:val="24"/>
          <w:szCs w:val="24"/>
        </w:rPr>
        <w:t xml:space="preserve">University of Indiana </w:t>
      </w:r>
      <w:r w:rsidRPr="00201288">
        <w:rPr>
          <w:rFonts w:ascii="Times New Roman" w:hAnsi="Times New Roman" w:cs="Times New Roman"/>
          <w:sz w:val="24"/>
          <w:szCs w:val="24"/>
        </w:rPr>
        <w:t>P</w:t>
      </w:r>
      <w:r w:rsidR="00813982" w:rsidRPr="00201288">
        <w:rPr>
          <w:rFonts w:ascii="Times New Roman" w:hAnsi="Times New Roman" w:cs="Times New Roman"/>
          <w:sz w:val="24"/>
          <w:szCs w:val="24"/>
        </w:rPr>
        <w:t>ress</w:t>
      </w:r>
      <w:r w:rsidRPr="00201288">
        <w:rPr>
          <w:rFonts w:ascii="Times New Roman" w:hAnsi="Times New Roman" w:cs="Times New Roman"/>
          <w:sz w:val="24"/>
          <w:szCs w:val="24"/>
        </w:rPr>
        <w:t>).</w:t>
      </w:r>
    </w:p>
    <w:p w14:paraId="0BAD3D0B" w14:textId="77777777" w:rsidR="00ED3FC6" w:rsidRPr="00201288" w:rsidRDefault="00973B94" w:rsidP="00ED3FC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Frenk Alatorre, Margit, </w:t>
      </w:r>
      <w:r w:rsidR="0034320E" w:rsidRPr="00201288">
        <w:rPr>
          <w:rFonts w:ascii="Times New Roman" w:hAnsi="Times New Roman" w:cs="Times New Roman"/>
          <w:sz w:val="24"/>
          <w:szCs w:val="24"/>
        </w:rPr>
        <w:t xml:space="preserve">1990. </w:t>
      </w:r>
      <w:r w:rsidR="0034320E" w:rsidRPr="00201288">
        <w:rPr>
          <w:rFonts w:ascii="Times New Roman" w:hAnsi="Times New Roman" w:cs="Times New Roman"/>
          <w:i/>
          <w:sz w:val="24"/>
          <w:szCs w:val="24"/>
        </w:rPr>
        <w:t>Corpus de la lírica popular hispánica, siglos XV–XVII</w:t>
      </w:r>
      <w:r w:rsidR="0034320E" w:rsidRPr="00201288">
        <w:rPr>
          <w:rFonts w:ascii="Times New Roman" w:hAnsi="Times New Roman" w:cs="Times New Roman"/>
          <w:sz w:val="24"/>
          <w:szCs w:val="24"/>
        </w:rPr>
        <w:t xml:space="preserve"> (M</w:t>
      </w:r>
      <w:r w:rsidR="00B33381" w:rsidRPr="00201288">
        <w:rPr>
          <w:rFonts w:ascii="Times New Roman" w:hAnsi="Times New Roman" w:cs="Times New Roman"/>
          <w:sz w:val="24"/>
          <w:szCs w:val="24"/>
        </w:rPr>
        <w:t>adrid: Castalia</w:t>
      </w:r>
      <w:r w:rsidR="0034320E" w:rsidRPr="00201288">
        <w:rPr>
          <w:rFonts w:ascii="Times New Roman" w:hAnsi="Times New Roman" w:cs="Times New Roman"/>
          <w:sz w:val="24"/>
          <w:szCs w:val="24"/>
        </w:rPr>
        <w:t>).</w:t>
      </w:r>
    </w:p>
    <w:p w14:paraId="3AD84313" w14:textId="11447E48" w:rsidR="00ED3FC6" w:rsidRPr="00201288" w:rsidRDefault="00ED3FC6" w:rsidP="00ED3FC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 1993. </w:t>
      </w:r>
      <w:r w:rsidRPr="00201288">
        <w:rPr>
          <w:rFonts w:ascii="Times New Roman" w:hAnsi="Times New Roman" w:cs="Times New Roman"/>
          <w:i/>
          <w:sz w:val="24"/>
          <w:szCs w:val="24"/>
          <w:lang w:val="en-US"/>
        </w:rPr>
        <w:t>Symbolism in Old Spanish Folk Songs</w:t>
      </w:r>
      <w:r w:rsidRPr="00201288">
        <w:rPr>
          <w:rFonts w:ascii="Times New Roman" w:hAnsi="Times New Roman" w:cs="Times New Roman"/>
          <w:sz w:val="24"/>
          <w:szCs w:val="24"/>
          <w:lang w:val="en-US"/>
        </w:rPr>
        <w:t>, Kate Elder Lecture, 4 (London: Queen Mary and Westfield College).</w:t>
      </w:r>
    </w:p>
    <w:p w14:paraId="185393A2" w14:textId="34D6BED0" w:rsidR="00973B94" w:rsidRDefault="0034320E"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973B94" w:rsidRPr="00201288">
        <w:rPr>
          <w:rFonts w:ascii="Times New Roman" w:hAnsi="Times New Roman" w:cs="Times New Roman"/>
          <w:sz w:val="24"/>
          <w:szCs w:val="24"/>
        </w:rPr>
        <w:t xml:space="preserve">2003. </w:t>
      </w:r>
      <w:r w:rsidR="00973B94" w:rsidRPr="00201288">
        <w:rPr>
          <w:rFonts w:ascii="Times New Roman" w:hAnsi="Times New Roman" w:cs="Times New Roman"/>
          <w:i/>
          <w:sz w:val="24"/>
          <w:szCs w:val="24"/>
        </w:rPr>
        <w:t>Nuevo corpus de la lírica popular hispánica, siglos XV–XVII</w:t>
      </w:r>
      <w:r w:rsidR="00BE4D8F" w:rsidRPr="00201288">
        <w:rPr>
          <w:rFonts w:ascii="Times New Roman" w:hAnsi="Times New Roman" w:cs="Times New Roman"/>
          <w:sz w:val="24"/>
          <w:szCs w:val="24"/>
        </w:rPr>
        <w:t xml:space="preserve"> (Mexico: Facultad de Filiosofia y Letras, Universidad Autónoma de México, Colegio de México).</w:t>
      </w:r>
    </w:p>
    <w:p w14:paraId="2D6310B9" w14:textId="0161EC0A" w:rsidR="00F64EF7" w:rsidRPr="00F64EF7" w:rsidRDefault="00F64EF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Pr>
          <w:rFonts w:ascii="Times New Roman" w:hAnsi="Times New Roman" w:cs="Times New Roman"/>
          <w:sz w:val="24"/>
          <w:szCs w:val="24"/>
        </w:rPr>
        <w:t xml:space="preserve"> 2013. ‘Una réplica a Antonio Carreira’, </w:t>
      </w:r>
      <w:r w:rsidRPr="00F64EF7">
        <w:rPr>
          <w:rFonts w:ascii="Times New Roman" w:hAnsi="Times New Roman" w:cs="Times New Roman"/>
          <w:i/>
          <w:sz w:val="24"/>
          <w:szCs w:val="24"/>
        </w:rPr>
        <w:t>Acta Poética</w:t>
      </w:r>
      <w:r>
        <w:rPr>
          <w:rFonts w:ascii="Times New Roman" w:hAnsi="Times New Roman" w:cs="Times New Roman"/>
          <w:sz w:val="24"/>
          <w:szCs w:val="24"/>
        </w:rPr>
        <w:t>, 34 (1): 211</w:t>
      </w:r>
      <w:r w:rsidRPr="00201288">
        <w:rPr>
          <w:rFonts w:ascii="Times New Roman" w:hAnsi="Times New Roman" w:cs="Times New Roman"/>
          <w:sz w:val="24"/>
          <w:szCs w:val="24"/>
        </w:rPr>
        <w:t>–</w:t>
      </w:r>
      <w:r>
        <w:rPr>
          <w:rFonts w:ascii="Times New Roman" w:hAnsi="Times New Roman" w:cs="Times New Roman"/>
          <w:sz w:val="24"/>
          <w:szCs w:val="24"/>
        </w:rPr>
        <w:t>33.</w:t>
      </w:r>
    </w:p>
    <w:p w14:paraId="5CFC624F" w14:textId="4F30DABE" w:rsidR="004138B9" w:rsidRDefault="004138B9" w:rsidP="004138B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García Arenal, Mercedes, 2009. ‘The Religious Identity of the Arabic Language and the Affair of the Lead Books of Sacromonte of Granada’, </w:t>
      </w:r>
      <w:r w:rsidRPr="004138B9">
        <w:rPr>
          <w:rFonts w:ascii="Times New Roman" w:hAnsi="Times New Roman" w:cs="Times New Roman"/>
          <w:i/>
          <w:sz w:val="24"/>
          <w:szCs w:val="24"/>
        </w:rPr>
        <w:t>Arabica</w:t>
      </w:r>
      <w:r>
        <w:rPr>
          <w:rFonts w:ascii="Times New Roman" w:hAnsi="Times New Roman" w:cs="Times New Roman"/>
          <w:sz w:val="24"/>
          <w:szCs w:val="24"/>
        </w:rPr>
        <w:t xml:space="preserve"> 56 (6): 495</w:t>
      </w:r>
      <w:r w:rsidRPr="00201288">
        <w:rPr>
          <w:rFonts w:ascii="Times New Roman" w:hAnsi="Times New Roman" w:cs="Times New Roman"/>
          <w:sz w:val="24"/>
          <w:szCs w:val="24"/>
        </w:rPr>
        <w:t>–</w:t>
      </w:r>
      <w:r>
        <w:rPr>
          <w:rFonts w:ascii="Times New Roman" w:hAnsi="Times New Roman" w:cs="Times New Roman"/>
          <w:sz w:val="24"/>
          <w:szCs w:val="24"/>
        </w:rPr>
        <w:t xml:space="preserve">28. </w:t>
      </w:r>
    </w:p>
    <w:p w14:paraId="0823FD81" w14:textId="6BE22042" w:rsidR="00175C65" w:rsidRPr="00201288" w:rsidRDefault="00175C6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Gasta, Chad M., 2010. ‘“Señora, donde hay música no puede haber cosa mala”: Music, Poetry, and Orality in Don Quijote’, </w:t>
      </w:r>
      <w:r w:rsidRPr="00201288">
        <w:rPr>
          <w:rFonts w:ascii="Times New Roman" w:hAnsi="Times New Roman" w:cs="Times New Roman"/>
          <w:i/>
          <w:sz w:val="24"/>
          <w:szCs w:val="24"/>
        </w:rPr>
        <w:t>Hispania</w:t>
      </w:r>
      <w:r w:rsidR="00813982" w:rsidRPr="00201288">
        <w:rPr>
          <w:rFonts w:ascii="Times New Roman" w:hAnsi="Times New Roman" w:cs="Times New Roman"/>
          <w:sz w:val="24"/>
          <w:szCs w:val="24"/>
        </w:rPr>
        <w:t>, 93 (3): 357–</w:t>
      </w:r>
      <w:r w:rsidRPr="00201288">
        <w:rPr>
          <w:rFonts w:ascii="Times New Roman" w:hAnsi="Times New Roman" w:cs="Times New Roman"/>
          <w:sz w:val="24"/>
          <w:szCs w:val="24"/>
        </w:rPr>
        <w:t>67.</w:t>
      </w:r>
    </w:p>
    <w:p w14:paraId="7F1BF2BB" w14:textId="5BA7996A" w:rsidR="00175C65" w:rsidRPr="00201288" w:rsidRDefault="007B0ED9"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Gaunt, Simon, 2005. ‘Fictions of Orality in Troubadour Poetry</w:t>
      </w:r>
      <w:r w:rsidR="00536B77" w:rsidRPr="00201288">
        <w:rPr>
          <w:rFonts w:ascii="Times New Roman" w:hAnsi="Times New Roman" w:cs="Times New Roman"/>
          <w:sz w:val="24"/>
          <w:szCs w:val="24"/>
        </w:rPr>
        <w:t>’</w:t>
      </w:r>
      <w:r w:rsidRPr="00201288">
        <w:rPr>
          <w:rFonts w:ascii="Times New Roman" w:hAnsi="Times New Roman" w:cs="Times New Roman"/>
          <w:sz w:val="24"/>
          <w:szCs w:val="24"/>
        </w:rPr>
        <w:t>, in</w:t>
      </w:r>
      <w:r w:rsidRPr="00201288">
        <w:rPr>
          <w:rFonts w:ascii="Times New Roman" w:hAnsi="Times New Roman" w:cs="Times New Roman"/>
          <w:i/>
          <w:sz w:val="24"/>
          <w:szCs w:val="24"/>
        </w:rPr>
        <w:t xml:space="preserve"> Orality and Literacy in the Middle Ages: Essays on a Conjunction and its Consequences</w:t>
      </w:r>
      <w:r w:rsidRPr="00201288">
        <w:rPr>
          <w:rFonts w:ascii="Times New Roman" w:hAnsi="Times New Roman" w:cs="Times New Roman"/>
          <w:sz w:val="24"/>
          <w:szCs w:val="24"/>
        </w:rPr>
        <w:t>, Utrecht Studies in Medieval Literature, 12 (Turnhout: Brepols), pp. 119–REF.</w:t>
      </w:r>
    </w:p>
    <w:p w14:paraId="5A0B37C1" w14:textId="4067B0BA" w:rsidR="00175C65" w:rsidRPr="00201288" w:rsidRDefault="00175C6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lang w:val="en-US"/>
        </w:rPr>
        <w:t xml:space="preserve">Gerli, E. Michael, 2016. </w:t>
      </w:r>
      <w:r w:rsidRPr="00201288">
        <w:rPr>
          <w:rFonts w:ascii="Times New Roman" w:hAnsi="Times New Roman" w:cs="Times New Roman"/>
          <w:i/>
          <w:sz w:val="24"/>
          <w:szCs w:val="24"/>
          <w:lang w:val="en-US"/>
        </w:rPr>
        <w:t>Reading, Performing, and Imagining the Libro del Arcipreste</w:t>
      </w:r>
      <w:r w:rsidRPr="00201288">
        <w:rPr>
          <w:rFonts w:ascii="Times New Roman" w:hAnsi="Times New Roman" w:cs="Times New Roman"/>
          <w:sz w:val="24"/>
          <w:szCs w:val="24"/>
          <w:lang w:val="en-US"/>
        </w:rPr>
        <w:t xml:space="preserve"> (Chapel Hill</w:t>
      </w:r>
      <w:r w:rsidR="004C4A85" w:rsidRPr="00201288">
        <w:rPr>
          <w:rFonts w:ascii="Times New Roman" w:hAnsi="Times New Roman" w:cs="Times New Roman"/>
          <w:sz w:val="24"/>
          <w:szCs w:val="24"/>
          <w:lang w:val="en-US"/>
        </w:rPr>
        <w:t>, NC</w:t>
      </w:r>
      <w:r w:rsidRPr="00201288">
        <w:rPr>
          <w:rFonts w:ascii="Times New Roman" w:hAnsi="Times New Roman" w:cs="Times New Roman"/>
          <w:sz w:val="24"/>
          <w:szCs w:val="24"/>
          <w:lang w:val="en-US"/>
        </w:rPr>
        <w:t>: U</w:t>
      </w:r>
      <w:r w:rsidR="004C4A85" w:rsidRPr="00201288">
        <w:rPr>
          <w:rFonts w:ascii="Times New Roman" w:hAnsi="Times New Roman" w:cs="Times New Roman"/>
          <w:sz w:val="24"/>
          <w:szCs w:val="24"/>
          <w:lang w:val="en-US"/>
        </w:rPr>
        <w:t>niversity of</w:t>
      </w:r>
      <w:r w:rsidRPr="00201288">
        <w:rPr>
          <w:rFonts w:ascii="Times New Roman" w:hAnsi="Times New Roman" w:cs="Times New Roman"/>
          <w:sz w:val="24"/>
          <w:szCs w:val="24"/>
          <w:lang w:val="en-US"/>
        </w:rPr>
        <w:t xml:space="preserve"> North Carolina P</w:t>
      </w:r>
      <w:r w:rsidR="004C4A85" w:rsidRPr="00201288">
        <w:rPr>
          <w:rFonts w:ascii="Times New Roman" w:hAnsi="Times New Roman" w:cs="Times New Roman"/>
          <w:sz w:val="24"/>
          <w:szCs w:val="24"/>
          <w:lang w:val="en-US"/>
        </w:rPr>
        <w:t>ress</w:t>
      </w:r>
      <w:r w:rsidRPr="00201288">
        <w:rPr>
          <w:rFonts w:ascii="Times New Roman" w:hAnsi="Times New Roman" w:cs="Times New Roman"/>
          <w:sz w:val="24"/>
          <w:szCs w:val="24"/>
          <w:lang w:val="en-US"/>
        </w:rPr>
        <w:t>).</w:t>
      </w:r>
    </w:p>
    <w:p w14:paraId="159A704D" w14:textId="7A57B488" w:rsidR="006A59ED" w:rsidRPr="00201288" w:rsidRDefault="00A31FF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Goody, Jack, </w:t>
      </w:r>
      <w:r w:rsidR="00807525" w:rsidRPr="00201288">
        <w:rPr>
          <w:rFonts w:ascii="Times New Roman" w:hAnsi="Times New Roman" w:cs="Times New Roman"/>
          <w:sz w:val="24"/>
          <w:szCs w:val="24"/>
        </w:rPr>
        <w:t xml:space="preserve">1987. </w:t>
      </w:r>
      <w:r w:rsidR="00807525" w:rsidRPr="00201288">
        <w:rPr>
          <w:rFonts w:ascii="Times New Roman" w:hAnsi="Times New Roman" w:cs="Times New Roman"/>
          <w:i/>
          <w:sz w:val="24"/>
          <w:szCs w:val="24"/>
        </w:rPr>
        <w:t>The Interface between the Written and the Oral</w:t>
      </w:r>
      <w:r w:rsidR="00A042F6" w:rsidRPr="00201288">
        <w:rPr>
          <w:rFonts w:ascii="Times New Roman" w:hAnsi="Times New Roman" w:cs="Times New Roman"/>
          <w:sz w:val="24"/>
          <w:szCs w:val="24"/>
        </w:rPr>
        <w:t xml:space="preserve"> (Cambridge: </w:t>
      </w:r>
      <w:r w:rsidR="00807525" w:rsidRPr="00201288">
        <w:rPr>
          <w:rFonts w:ascii="Times New Roman" w:hAnsi="Times New Roman" w:cs="Times New Roman"/>
          <w:sz w:val="24"/>
          <w:szCs w:val="24"/>
        </w:rPr>
        <w:t>UP).</w:t>
      </w:r>
    </w:p>
    <w:p w14:paraId="0A368182" w14:textId="7D0C8712" w:rsidR="000A644A" w:rsidRPr="00201288" w:rsidRDefault="000A644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2010. </w:t>
      </w:r>
      <w:r w:rsidRPr="00201288">
        <w:rPr>
          <w:rFonts w:ascii="Times New Roman" w:hAnsi="Times New Roman" w:cs="Times New Roman"/>
          <w:i/>
          <w:sz w:val="24"/>
          <w:szCs w:val="24"/>
        </w:rPr>
        <w:t>Myth, Ritual, and the Oral</w:t>
      </w:r>
      <w:r w:rsidR="00BE14D3">
        <w:rPr>
          <w:rFonts w:ascii="Times New Roman" w:hAnsi="Times New Roman" w:cs="Times New Roman"/>
          <w:sz w:val="24"/>
          <w:szCs w:val="24"/>
        </w:rPr>
        <w:t xml:space="preserve"> (Cambridge: </w:t>
      </w:r>
      <w:r w:rsidRPr="00201288">
        <w:rPr>
          <w:rFonts w:ascii="Times New Roman" w:hAnsi="Times New Roman" w:cs="Times New Roman"/>
          <w:sz w:val="24"/>
          <w:szCs w:val="24"/>
        </w:rPr>
        <w:t>UP).</w:t>
      </w:r>
    </w:p>
    <w:p w14:paraId="418040AA" w14:textId="6B3FB85F" w:rsidR="00572DF0" w:rsidRPr="00201288" w:rsidRDefault="0080752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A31FF7" w:rsidRPr="00201288">
        <w:rPr>
          <w:rFonts w:ascii="Times New Roman" w:hAnsi="Times New Roman" w:cs="Times New Roman"/>
          <w:sz w:val="24"/>
          <w:szCs w:val="24"/>
        </w:rPr>
        <w:t>and Ian Watt, 1963.</w:t>
      </w:r>
      <w:r w:rsidR="00FA64DE" w:rsidRPr="00201288">
        <w:rPr>
          <w:rFonts w:ascii="Times New Roman" w:hAnsi="Times New Roman" w:cs="Times New Roman"/>
          <w:sz w:val="24"/>
          <w:szCs w:val="24"/>
        </w:rPr>
        <w:t xml:space="preserve"> ‘The Consequences of Literacy’, </w:t>
      </w:r>
      <w:r w:rsidR="00FA64DE" w:rsidRPr="00201288">
        <w:rPr>
          <w:rFonts w:ascii="Times New Roman" w:hAnsi="Times New Roman" w:cs="Times New Roman"/>
          <w:i/>
          <w:sz w:val="24"/>
          <w:szCs w:val="24"/>
        </w:rPr>
        <w:t>Comparative Studies in History and Society</w:t>
      </w:r>
      <w:r w:rsidR="00536B77" w:rsidRPr="00201288">
        <w:rPr>
          <w:rFonts w:ascii="Times New Roman" w:hAnsi="Times New Roman" w:cs="Times New Roman"/>
          <w:i/>
          <w:sz w:val="24"/>
          <w:szCs w:val="24"/>
        </w:rPr>
        <w:t>,</w:t>
      </w:r>
      <w:r w:rsidR="00FA64DE" w:rsidRPr="00201288">
        <w:rPr>
          <w:rFonts w:ascii="Times New Roman" w:hAnsi="Times New Roman" w:cs="Times New Roman"/>
          <w:i/>
          <w:sz w:val="24"/>
          <w:szCs w:val="24"/>
        </w:rPr>
        <w:t xml:space="preserve"> </w:t>
      </w:r>
      <w:r w:rsidR="00813982" w:rsidRPr="00201288">
        <w:rPr>
          <w:rFonts w:ascii="Times New Roman" w:hAnsi="Times New Roman" w:cs="Times New Roman"/>
          <w:sz w:val="24"/>
          <w:szCs w:val="24"/>
        </w:rPr>
        <w:t>5 (</w:t>
      </w:r>
      <w:r w:rsidR="007B0ED9" w:rsidRPr="00201288">
        <w:rPr>
          <w:rFonts w:ascii="Times New Roman" w:hAnsi="Times New Roman" w:cs="Times New Roman"/>
          <w:sz w:val="24"/>
          <w:szCs w:val="24"/>
        </w:rPr>
        <w:t>3</w:t>
      </w:r>
      <w:r w:rsidR="00813982" w:rsidRPr="00201288">
        <w:rPr>
          <w:rFonts w:ascii="Times New Roman" w:hAnsi="Times New Roman" w:cs="Times New Roman"/>
          <w:sz w:val="24"/>
          <w:szCs w:val="24"/>
        </w:rPr>
        <w:t>)</w:t>
      </w:r>
      <w:r w:rsidR="007B0ED9" w:rsidRPr="00201288">
        <w:rPr>
          <w:rFonts w:ascii="Times New Roman" w:hAnsi="Times New Roman" w:cs="Times New Roman"/>
          <w:sz w:val="24"/>
          <w:szCs w:val="24"/>
        </w:rPr>
        <w:t>:</w:t>
      </w:r>
      <w:r w:rsidR="00BC40CC" w:rsidRPr="00201288">
        <w:rPr>
          <w:rFonts w:ascii="Times New Roman" w:hAnsi="Times New Roman" w:cs="Times New Roman"/>
          <w:sz w:val="24"/>
          <w:szCs w:val="24"/>
        </w:rPr>
        <w:t xml:space="preserve"> 304–</w:t>
      </w:r>
      <w:r w:rsidR="00FA64DE" w:rsidRPr="00201288">
        <w:rPr>
          <w:rFonts w:ascii="Times New Roman" w:hAnsi="Times New Roman" w:cs="Times New Roman"/>
          <w:sz w:val="24"/>
          <w:szCs w:val="24"/>
        </w:rPr>
        <w:t xml:space="preserve">45. </w:t>
      </w:r>
    </w:p>
    <w:p w14:paraId="693B12F8" w14:textId="6873E760" w:rsidR="00572DF0" w:rsidRPr="00201288" w:rsidRDefault="00572DF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Guerrieri Crocetti, Camilo, 1958. </w:t>
      </w:r>
      <w:r w:rsidRPr="00201288">
        <w:rPr>
          <w:rFonts w:ascii="Times New Roman" w:hAnsi="Times New Roman" w:cs="Times New Roman"/>
          <w:i/>
          <w:sz w:val="24"/>
          <w:szCs w:val="24"/>
        </w:rPr>
        <w:t>Il Cid e i cantari di Spagna</w:t>
      </w:r>
      <w:r w:rsidRPr="00201288">
        <w:rPr>
          <w:rFonts w:ascii="Times New Roman" w:hAnsi="Times New Roman" w:cs="Times New Roman"/>
          <w:sz w:val="24"/>
          <w:szCs w:val="24"/>
        </w:rPr>
        <w:t xml:space="preserve"> (Florence: Sansoni).  </w:t>
      </w:r>
    </w:p>
    <w:p w14:paraId="3F995ECF" w14:textId="77777777" w:rsidR="00671B4E" w:rsidRPr="00201288" w:rsidRDefault="00572DF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Iglesias Recuero, Silvia, 2002. </w:t>
      </w:r>
      <w:r w:rsidRPr="00201288">
        <w:rPr>
          <w:rFonts w:ascii="Times New Roman" w:hAnsi="Times New Roman" w:cs="Times New Roman"/>
          <w:i/>
          <w:sz w:val="24"/>
          <w:szCs w:val="24"/>
        </w:rPr>
        <w:t>Oralidad, diálogo y contexto en la lírica tradicional</w:t>
      </w:r>
      <w:r w:rsidRPr="00201288">
        <w:rPr>
          <w:rFonts w:ascii="Times New Roman" w:hAnsi="Times New Roman" w:cs="Times New Roman"/>
          <w:sz w:val="24"/>
          <w:szCs w:val="24"/>
        </w:rPr>
        <w:t xml:space="preserve"> (Madrid: Visor).</w:t>
      </w:r>
    </w:p>
    <w:p w14:paraId="13F61AC4" w14:textId="434C5B67" w:rsidR="00A22110" w:rsidRPr="00A22110" w:rsidRDefault="00A22110"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Kimmel, Seth, 2015. </w:t>
      </w:r>
      <w:r w:rsidRPr="00A22110">
        <w:rPr>
          <w:rFonts w:ascii="Times New Roman" w:hAnsi="Times New Roman" w:cs="Times New Roman"/>
          <w:i/>
          <w:sz w:val="24"/>
          <w:szCs w:val="24"/>
        </w:rPr>
        <w:t>Parables of Coercion: Conversion and Knowledge at the End of Islamic Spain</w:t>
      </w:r>
      <w:r>
        <w:rPr>
          <w:rFonts w:ascii="Times New Roman" w:hAnsi="Times New Roman" w:cs="Times New Roman"/>
          <w:sz w:val="24"/>
          <w:szCs w:val="24"/>
        </w:rPr>
        <w:t xml:space="preserve"> (Chicago, IL: U Chicago P).</w:t>
      </w:r>
    </w:p>
    <w:p w14:paraId="6FCFC96D" w14:textId="50115B4F" w:rsidR="0097142F" w:rsidRPr="00201288" w:rsidRDefault="0097142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Krug, Rebecca, 2002. </w:t>
      </w:r>
      <w:r w:rsidRPr="00201288">
        <w:rPr>
          <w:rFonts w:ascii="Times New Roman" w:hAnsi="Times New Roman" w:cs="Times New Roman"/>
          <w:i/>
          <w:sz w:val="24"/>
          <w:szCs w:val="24"/>
        </w:rPr>
        <w:t>Reading Families: Women’s Literate Practice in Late Medieval England</w:t>
      </w:r>
      <w:r w:rsidRPr="00201288">
        <w:rPr>
          <w:rFonts w:ascii="Times New Roman" w:hAnsi="Times New Roman" w:cs="Times New Roman"/>
          <w:sz w:val="24"/>
          <w:szCs w:val="24"/>
        </w:rPr>
        <w:t xml:space="preserve"> (Ithaca, NY: Cornell University Press).</w:t>
      </w:r>
    </w:p>
    <w:p w14:paraId="6B07B0DA" w14:textId="2A0DD5CC" w:rsidR="00DC6012" w:rsidRPr="00201288" w:rsidRDefault="00DC6012"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Lacarra, María Jesús, and Juan Manuel Cacho Blecua, 2012.</w:t>
      </w:r>
      <w:r w:rsidRPr="00201288">
        <w:rPr>
          <w:rFonts w:ascii="Times New Roman" w:hAnsi="Times New Roman" w:cs="Times New Roman"/>
          <w:i/>
          <w:sz w:val="24"/>
          <w:szCs w:val="24"/>
        </w:rPr>
        <w:t xml:space="preserve"> Historia de la literatura española: entre oralidad y escritura. La Edad </w:t>
      </w:r>
      <w:r w:rsidR="00D43367" w:rsidRPr="00201288">
        <w:rPr>
          <w:rFonts w:ascii="Times New Roman" w:hAnsi="Times New Roman" w:cs="Times New Roman"/>
          <w:i/>
          <w:sz w:val="24"/>
          <w:szCs w:val="24"/>
        </w:rPr>
        <w:t>M</w:t>
      </w:r>
      <w:r w:rsidRPr="00201288">
        <w:rPr>
          <w:rFonts w:ascii="Times New Roman" w:hAnsi="Times New Roman" w:cs="Times New Roman"/>
          <w:i/>
          <w:sz w:val="24"/>
          <w:szCs w:val="24"/>
        </w:rPr>
        <w:t>edia</w:t>
      </w:r>
      <w:r w:rsidRPr="00201288">
        <w:rPr>
          <w:rFonts w:ascii="Times New Roman" w:hAnsi="Times New Roman" w:cs="Times New Roman"/>
          <w:sz w:val="24"/>
          <w:szCs w:val="24"/>
        </w:rPr>
        <w:t xml:space="preserve"> (Barcelona: Crítica)</w:t>
      </w:r>
    </w:p>
    <w:p w14:paraId="7E91E456" w14:textId="5379D39B" w:rsidR="00D2257C" w:rsidRPr="00201288" w:rsidRDefault="00B04A5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Lord, </w:t>
      </w:r>
      <w:r w:rsidRPr="00201288">
        <w:rPr>
          <w:rFonts w:ascii="Times New Roman" w:hAnsi="Times New Roman" w:cs="Times New Roman"/>
          <w:sz w:val="24"/>
          <w:szCs w:val="24"/>
          <w:lang w:val="en-US"/>
        </w:rPr>
        <w:t xml:space="preserve">Albert B., 1987. ‘Characteristics of Orality’, </w:t>
      </w:r>
      <w:r w:rsidRPr="00201288">
        <w:rPr>
          <w:rFonts w:ascii="Times New Roman" w:hAnsi="Times New Roman" w:cs="Times New Roman"/>
          <w:i/>
          <w:sz w:val="24"/>
          <w:szCs w:val="24"/>
          <w:lang w:val="en-US"/>
        </w:rPr>
        <w:t>Oral Tradition</w:t>
      </w:r>
      <w:r w:rsidR="005D57C4">
        <w:rPr>
          <w:rFonts w:ascii="Times New Roman" w:hAnsi="Times New Roman" w:cs="Times New Roman"/>
          <w:sz w:val="24"/>
          <w:szCs w:val="24"/>
          <w:lang w:val="en-US"/>
        </w:rPr>
        <w:t>, 2: 54</w:t>
      </w:r>
      <w:r w:rsidR="00E71ED2" w:rsidRPr="00201288">
        <w:rPr>
          <w:rFonts w:ascii="Times New Roman" w:hAnsi="Times New Roman" w:cs="Times New Roman"/>
          <w:sz w:val="24"/>
          <w:szCs w:val="24"/>
        </w:rPr>
        <w:t>–</w:t>
      </w:r>
      <w:r w:rsidRPr="00201288">
        <w:rPr>
          <w:rFonts w:ascii="Times New Roman" w:hAnsi="Times New Roman" w:cs="Times New Roman"/>
          <w:sz w:val="24"/>
          <w:szCs w:val="24"/>
          <w:lang w:val="en-US"/>
        </w:rPr>
        <w:t>2.</w:t>
      </w:r>
    </w:p>
    <w:p w14:paraId="3DF1A0F7" w14:textId="30B50762" w:rsidR="00E71ED2" w:rsidRPr="00201288" w:rsidRDefault="00D2257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00B04A5C" w:rsidRPr="00201288">
        <w:rPr>
          <w:rFonts w:ascii="Times New Roman" w:hAnsi="Times New Roman" w:cs="Times New Roman"/>
          <w:sz w:val="24"/>
          <w:szCs w:val="24"/>
          <w:lang w:val="en-US"/>
        </w:rPr>
        <w:t xml:space="preserve"> 1995. ‘Oral Composition and “Oral Residue” in the Middle Ages’, in </w:t>
      </w:r>
      <w:r w:rsidR="00B04A5C" w:rsidRPr="00201288">
        <w:rPr>
          <w:rFonts w:ascii="Times New Roman" w:hAnsi="Times New Roman" w:cs="Times New Roman"/>
          <w:i/>
          <w:sz w:val="24"/>
          <w:szCs w:val="24"/>
          <w:lang w:val="en-US"/>
        </w:rPr>
        <w:t>Oral Tradition</w:t>
      </w:r>
      <w:r w:rsidR="00AA54A0" w:rsidRPr="00201288">
        <w:rPr>
          <w:rFonts w:ascii="Times New Roman" w:hAnsi="Times New Roman" w:cs="Times New Roman"/>
          <w:i/>
          <w:sz w:val="24"/>
          <w:szCs w:val="24"/>
          <w:lang w:val="en-US"/>
        </w:rPr>
        <w:t xml:space="preserve"> in the Middle Ages</w:t>
      </w:r>
      <w:r w:rsidR="00B04A5C" w:rsidRPr="00201288">
        <w:rPr>
          <w:rFonts w:ascii="Times New Roman" w:hAnsi="Times New Roman" w:cs="Times New Roman"/>
          <w:sz w:val="24"/>
          <w:szCs w:val="24"/>
          <w:lang w:val="en-US"/>
        </w:rPr>
        <w:t>, ed. W.F.H. Nicolaisen</w:t>
      </w:r>
      <w:r w:rsidR="00AA54A0" w:rsidRPr="00201288">
        <w:rPr>
          <w:rFonts w:ascii="Times New Roman" w:hAnsi="Times New Roman" w:cs="Times New Roman"/>
          <w:sz w:val="24"/>
          <w:szCs w:val="24"/>
          <w:lang w:val="en-US"/>
        </w:rPr>
        <w:t>, Medieval and Renaissance Texts and Studies, 112</w:t>
      </w:r>
      <w:r w:rsidR="00B04A5C" w:rsidRPr="00201288">
        <w:rPr>
          <w:rFonts w:ascii="Times New Roman" w:hAnsi="Times New Roman" w:cs="Times New Roman"/>
          <w:sz w:val="24"/>
          <w:szCs w:val="24"/>
          <w:lang w:val="en-US"/>
        </w:rPr>
        <w:t xml:space="preserve"> (</w:t>
      </w:r>
      <w:r w:rsidR="001F2683" w:rsidRPr="00201288">
        <w:rPr>
          <w:rFonts w:ascii="Times New Roman" w:hAnsi="Times New Roman" w:cs="Times New Roman"/>
          <w:sz w:val="24"/>
          <w:szCs w:val="24"/>
          <w:lang w:val="en-US"/>
        </w:rPr>
        <w:t>Binghamton, NY</w:t>
      </w:r>
      <w:r w:rsidR="00B04A5C" w:rsidRPr="00201288">
        <w:rPr>
          <w:rFonts w:ascii="Times New Roman" w:hAnsi="Times New Roman" w:cs="Times New Roman"/>
          <w:sz w:val="24"/>
          <w:szCs w:val="24"/>
          <w:lang w:val="en-US"/>
        </w:rPr>
        <w:t>: MR</w:t>
      </w:r>
      <w:r w:rsidRPr="00201288">
        <w:rPr>
          <w:rFonts w:ascii="Times New Roman" w:hAnsi="Times New Roman" w:cs="Times New Roman"/>
          <w:sz w:val="24"/>
          <w:szCs w:val="24"/>
          <w:lang w:val="en-US"/>
        </w:rPr>
        <w:t>TS</w:t>
      </w:r>
      <w:r w:rsidR="00AA54A0" w:rsidRPr="00201288">
        <w:rPr>
          <w:rFonts w:ascii="Times New Roman" w:hAnsi="Times New Roman" w:cs="Times New Roman"/>
          <w:sz w:val="24"/>
          <w:szCs w:val="24"/>
          <w:lang w:val="en-US"/>
        </w:rPr>
        <w:t>)</w:t>
      </w:r>
      <w:r w:rsidRPr="00201288">
        <w:rPr>
          <w:rFonts w:ascii="Times New Roman" w:hAnsi="Times New Roman" w:cs="Times New Roman"/>
          <w:sz w:val="24"/>
          <w:szCs w:val="24"/>
          <w:lang w:val="en-US"/>
        </w:rPr>
        <w:t>, pp. 7</w:t>
      </w:r>
      <w:r w:rsidRPr="00201288">
        <w:rPr>
          <w:rFonts w:ascii="Times New Roman" w:hAnsi="Times New Roman" w:cs="Times New Roman"/>
          <w:sz w:val="24"/>
          <w:szCs w:val="24"/>
        </w:rPr>
        <w:t>–</w:t>
      </w:r>
      <w:r w:rsidR="00B04A5C" w:rsidRPr="00201288">
        <w:rPr>
          <w:rFonts w:ascii="Times New Roman" w:hAnsi="Times New Roman" w:cs="Times New Roman"/>
          <w:sz w:val="24"/>
          <w:szCs w:val="24"/>
          <w:lang w:val="en-US"/>
        </w:rPr>
        <w:t>29.</w:t>
      </w:r>
    </w:p>
    <w:p w14:paraId="79B908F5" w14:textId="1003C575" w:rsidR="00E71ED2" w:rsidRPr="00201288" w:rsidRDefault="00D2257C"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rPr>
        <w:t>––––––,</w:t>
      </w:r>
      <w:r w:rsidR="00B04A5C" w:rsidRPr="00201288">
        <w:rPr>
          <w:rFonts w:ascii="Times New Roman" w:hAnsi="Times New Roman" w:cs="Times New Roman"/>
          <w:sz w:val="24"/>
          <w:szCs w:val="24"/>
          <w:lang w:val="en-US"/>
        </w:rPr>
        <w:t xml:space="preserve"> 2000. </w:t>
      </w:r>
      <w:r w:rsidR="00B04A5C" w:rsidRPr="00201288">
        <w:rPr>
          <w:rFonts w:ascii="Times New Roman" w:hAnsi="Times New Roman" w:cs="Times New Roman"/>
          <w:i/>
          <w:sz w:val="24"/>
          <w:szCs w:val="24"/>
          <w:lang w:val="en-US"/>
        </w:rPr>
        <w:t>The Singer of Tales</w:t>
      </w:r>
      <w:r w:rsidR="00B04A5C" w:rsidRPr="00201288">
        <w:rPr>
          <w:rFonts w:ascii="Times New Roman" w:hAnsi="Times New Roman" w:cs="Times New Roman"/>
          <w:sz w:val="24"/>
          <w:szCs w:val="24"/>
          <w:lang w:val="en-US"/>
        </w:rPr>
        <w:t xml:space="preserve"> (Cambridge, M</w:t>
      </w:r>
      <w:r w:rsidR="00E71ED2" w:rsidRPr="00201288">
        <w:rPr>
          <w:rFonts w:ascii="Times New Roman" w:hAnsi="Times New Roman" w:cs="Times New Roman"/>
          <w:sz w:val="24"/>
          <w:szCs w:val="24"/>
          <w:lang w:val="en-US"/>
        </w:rPr>
        <w:t>A</w:t>
      </w:r>
      <w:r w:rsidR="00B04A5C" w:rsidRPr="00201288">
        <w:rPr>
          <w:rFonts w:ascii="Times New Roman" w:hAnsi="Times New Roman" w:cs="Times New Roman"/>
          <w:sz w:val="24"/>
          <w:szCs w:val="24"/>
          <w:lang w:val="en-US"/>
        </w:rPr>
        <w:t xml:space="preserve">: </w:t>
      </w:r>
      <w:r w:rsidR="00813982" w:rsidRPr="00201288">
        <w:rPr>
          <w:rFonts w:ascii="Times New Roman" w:hAnsi="Times New Roman" w:cs="Times New Roman"/>
          <w:sz w:val="24"/>
          <w:szCs w:val="24"/>
          <w:lang w:val="en-US"/>
        </w:rPr>
        <w:t xml:space="preserve">University of </w:t>
      </w:r>
      <w:r w:rsidR="00B04A5C" w:rsidRPr="00201288">
        <w:rPr>
          <w:rFonts w:ascii="Times New Roman" w:hAnsi="Times New Roman" w:cs="Times New Roman"/>
          <w:sz w:val="24"/>
          <w:szCs w:val="24"/>
          <w:lang w:val="en-US"/>
        </w:rPr>
        <w:t xml:space="preserve">Harvard </w:t>
      </w:r>
      <w:r w:rsidR="00813982" w:rsidRPr="00201288">
        <w:rPr>
          <w:rFonts w:ascii="Times New Roman" w:hAnsi="Times New Roman" w:cs="Times New Roman"/>
          <w:sz w:val="24"/>
          <w:szCs w:val="24"/>
          <w:lang w:val="en-US"/>
        </w:rPr>
        <w:t>Press)</w:t>
      </w:r>
      <w:r w:rsidR="00E71ED2" w:rsidRPr="00201288">
        <w:rPr>
          <w:rFonts w:ascii="Times New Roman" w:hAnsi="Times New Roman" w:cs="Times New Roman"/>
          <w:sz w:val="24"/>
          <w:szCs w:val="24"/>
          <w:lang w:val="en-US"/>
        </w:rPr>
        <w:t>.</w:t>
      </w:r>
    </w:p>
    <w:p w14:paraId="55D5993D" w14:textId="4E2B72D6" w:rsidR="001956DF" w:rsidRPr="00201288" w:rsidRDefault="001956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Macpherson, Ian, 1998. </w:t>
      </w:r>
      <w:r w:rsidRPr="00201288">
        <w:rPr>
          <w:rFonts w:ascii="Times New Roman" w:hAnsi="Times New Roman" w:cs="Times New Roman"/>
          <w:i/>
          <w:sz w:val="24"/>
          <w:szCs w:val="24"/>
        </w:rPr>
        <w:t xml:space="preserve">The </w:t>
      </w:r>
      <w:r w:rsidRPr="00201288">
        <w:rPr>
          <w:rFonts w:ascii="Times New Roman" w:hAnsi="Times New Roman" w:cs="Times New Roman"/>
          <w:sz w:val="24"/>
          <w:szCs w:val="24"/>
        </w:rPr>
        <w:t>invenciones y letras</w:t>
      </w:r>
      <w:r w:rsidRPr="00201288">
        <w:rPr>
          <w:rFonts w:ascii="Times New Roman" w:hAnsi="Times New Roman" w:cs="Times New Roman"/>
          <w:i/>
          <w:sz w:val="24"/>
          <w:szCs w:val="24"/>
        </w:rPr>
        <w:t xml:space="preserve"> of the Cancionero General</w:t>
      </w:r>
      <w:r w:rsidRPr="00201288">
        <w:rPr>
          <w:rFonts w:ascii="Times New Roman" w:hAnsi="Times New Roman" w:cs="Times New Roman"/>
          <w:sz w:val="24"/>
          <w:szCs w:val="24"/>
        </w:rPr>
        <w:t>, Papers of the Medieval Hispanic Research Seminar, 9 (London: Department of Hispanic Studies, Queen Mary and Westfield College).</w:t>
      </w:r>
    </w:p>
    <w:p w14:paraId="19875039" w14:textId="1BCB600D" w:rsidR="00797795" w:rsidRPr="00201288" w:rsidRDefault="00E71ED2"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Masera, Mariana, </w:t>
      </w:r>
      <w:r w:rsidR="00797795" w:rsidRPr="00201288">
        <w:rPr>
          <w:rFonts w:ascii="Times New Roman" w:hAnsi="Times New Roman" w:cs="Times New Roman"/>
          <w:sz w:val="24"/>
          <w:szCs w:val="24"/>
        </w:rPr>
        <w:t xml:space="preserve">1998. ‘Tradición oral y tradición escrita en el </w:t>
      </w:r>
      <w:r w:rsidR="00797795" w:rsidRPr="00201288">
        <w:rPr>
          <w:rFonts w:ascii="Times New Roman" w:hAnsi="Times New Roman" w:cs="Times New Roman"/>
          <w:i/>
          <w:sz w:val="24"/>
          <w:szCs w:val="24"/>
        </w:rPr>
        <w:t>Cancionero Musical de Palacio:</w:t>
      </w:r>
      <w:r w:rsidR="00797795" w:rsidRPr="00201288">
        <w:rPr>
          <w:rFonts w:ascii="Times New Roman" w:hAnsi="Times New Roman" w:cs="Times New Roman"/>
          <w:sz w:val="24"/>
          <w:szCs w:val="24"/>
        </w:rPr>
        <w:t xml:space="preserve"> el cabello como atributo erótico de la belleza femenina’, </w:t>
      </w:r>
      <w:r w:rsidR="00BE14D3">
        <w:rPr>
          <w:rFonts w:ascii="Times New Roman" w:hAnsi="Times New Roman" w:cs="Times New Roman"/>
          <w:sz w:val="24"/>
          <w:szCs w:val="24"/>
        </w:rPr>
        <w:t xml:space="preserve">in </w:t>
      </w:r>
      <w:r w:rsidR="00797795" w:rsidRPr="00BE14D3">
        <w:rPr>
          <w:rFonts w:ascii="Times New Roman" w:hAnsi="Times New Roman" w:cs="Times New Roman"/>
          <w:i/>
          <w:sz w:val="24"/>
          <w:szCs w:val="24"/>
        </w:rPr>
        <w:t>Cancionero Studies in Honour of Ian Macpherson</w:t>
      </w:r>
      <w:r w:rsidR="00797795" w:rsidRPr="00201288">
        <w:rPr>
          <w:rFonts w:ascii="Times New Roman" w:hAnsi="Times New Roman" w:cs="Times New Roman"/>
          <w:sz w:val="24"/>
          <w:szCs w:val="24"/>
        </w:rPr>
        <w:t>, ed. Alan Deyermond, Papers of the Medieval Hispanic Research Seminar, 11 (London: Department of Hispanic Studies, Queen Mary and Westfield College)</w:t>
      </w:r>
      <w:r w:rsidR="00F32ABA">
        <w:rPr>
          <w:rFonts w:ascii="Times New Roman" w:hAnsi="Times New Roman" w:cs="Times New Roman"/>
          <w:sz w:val="24"/>
          <w:szCs w:val="24"/>
        </w:rPr>
        <w:t>, pp. 159</w:t>
      </w:r>
      <w:r w:rsidR="00F32ABA" w:rsidRPr="00201288">
        <w:rPr>
          <w:rFonts w:ascii="Times New Roman" w:hAnsi="Times New Roman" w:cs="Times New Roman"/>
          <w:sz w:val="24"/>
          <w:szCs w:val="24"/>
        </w:rPr>
        <w:t>–</w:t>
      </w:r>
      <w:r w:rsidR="00F32ABA">
        <w:rPr>
          <w:rFonts w:ascii="Times New Roman" w:hAnsi="Times New Roman" w:cs="Times New Roman"/>
          <w:sz w:val="24"/>
          <w:szCs w:val="24"/>
        </w:rPr>
        <w:t>74</w:t>
      </w:r>
      <w:r w:rsidR="00797795" w:rsidRPr="00201288">
        <w:rPr>
          <w:rFonts w:ascii="Times New Roman" w:hAnsi="Times New Roman" w:cs="Times New Roman"/>
          <w:sz w:val="24"/>
          <w:szCs w:val="24"/>
        </w:rPr>
        <w:t>.</w:t>
      </w:r>
    </w:p>
    <w:p w14:paraId="4A99880E" w14:textId="0F267F30" w:rsidR="00E71ED2" w:rsidRPr="00201288" w:rsidRDefault="0079779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E71ED2" w:rsidRPr="00201288">
        <w:rPr>
          <w:rFonts w:ascii="Times New Roman" w:hAnsi="Times New Roman" w:cs="Times New Roman"/>
          <w:sz w:val="24"/>
          <w:szCs w:val="24"/>
        </w:rPr>
        <w:t xml:space="preserve">2012. ‘In memoriam: Alan Deyermond y la oralidad en la literatura medieval hispánica’, </w:t>
      </w:r>
      <w:r w:rsidR="00E71ED2" w:rsidRPr="00201288">
        <w:rPr>
          <w:rFonts w:ascii="Times New Roman" w:hAnsi="Times New Roman" w:cs="Times New Roman"/>
          <w:i/>
          <w:sz w:val="24"/>
          <w:szCs w:val="24"/>
        </w:rPr>
        <w:t>Olivar: Revista de Literatura y Cultura Españolas</w:t>
      </w:r>
      <w:r w:rsidR="00E71ED2" w:rsidRPr="00201288">
        <w:rPr>
          <w:rFonts w:ascii="Times New Roman" w:hAnsi="Times New Roman" w:cs="Times New Roman"/>
          <w:sz w:val="24"/>
          <w:szCs w:val="24"/>
        </w:rPr>
        <w:t xml:space="preserve">, 18: 17–33. </w:t>
      </w:r>
    </w:p>
    <w:p w14:paraId="7F054E09"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Menéndez Pidal, Ramón, 1910. </w:t>
      </w:r>
      <w:r w:rsidRPr="00201288">
        <w:rPr>
          <w:rFonts w:ascii="Times New Roman" w:hAnsi="Times New Roman" w:cs="Times New Roman"/>
          <w:i/>
          <w:sz w:val="24"/>
          <w:szCs w:val="24"/>
        </w:rPr>
        <w:t>La epopeya castellana a través de la literatura española</w:t>
      </w:r>
      <w:r w:rsidRPr="00201288">
        <w:rPr>
          <w:rFonts w:ascii="Times New Roman" w:hAnsi="Times New Roman" w:cs="Times New Roman"/>
          <w:sz w:val="24"/>
          <w:szCs w:val="24"/>
        </w:rPr>
        <w:t xml:space="preserve"> (Madrid: La Lectura).</w:t>
      </w:r>
    </w:p>
    <w:p w14:paraId="098F9E04"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00E71ED2" w:rsidRPr="00201288">
        <w:rPr>
          <w:rFonts w:ascii="Times New Roman" w:hAnsi="Times New Roman" w:cs="Times New Roman"/>
          <w:sz w:val="24"/>
          <w:szCs w:val="24"/>
        </w:rPr>
        <w:t xml:space="preserve"> </w:t>
      </w:r>
      <w:r w:rsidRPr="00201288">
        <w:rPr>
          <w:rFonts w:ascii="Times New Roman" w:hAnsi="Times New Roman" w:cs="Times New Roman"/>
          <w:sz w:val="24"/>
          <w:szCs w:val="24"/>
        </w:rPr>
        <w:t xml:space="preserve">1914. ‘Poesía popular y romancero’, </w:t>
      </w:r>
      <w:r w:rsidRPr="00201288">
        <w:rPr>
          <w:rFonts w:ascii="Times New Roman" w:hAnsi="Times New Roman" w:cs="Times New Roman"/>
          <w:i/>
          <w:sz w:val="24"/>
          <w:szCs w:val="24"/>
        </w:rPr>
        <w:t>Revista de Filología Española</w:t>
      </w:r>
      <w:r w:rsidR="00D2257C" w:rsidRPr="00201288">
        <w:rPr>
          <w:rFonts w:ascii="Times New Roman" w:hAnsi="Times New Roman" w:cs="Times New Roman"/>
          <w:sz w:val="24"/>
          <w:szCs w:val="24"/>
        </w:rPr>
        <w:t>, 1: 357–</w:t>
      </w:r>
      <w:r w:rsidRPr="00201288">
        <w:rPr>
          <w:rFonts w:ascii="Times New Roman" w:hAnsi="Times New Roman" w:cs="Times New Roman"/>
          <w:sz w:val="24"/>
          <w:szCs w:val="24"/>
        </w:rPr>
        <w:t>77.</w:t>
      </w:r>
    </w:p>
    <w:p w14:paraId="65ADC4E9"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1917. ‘“Roncesvalles”: Un nuevo cantar de gesta español del siglo XIII’, </w:t>
      </w:r>
      <w:r w:rsidRPr="00201288">
        <w:rPr>
          <w:rFonts w:ascii="Times New Roman" w:hAnsi="Times New Roman" w:cs="Times New Roman"/>
          <w:i/>
          <w:sz w:val="24"/>
          <w:szCs w:val="24"/>
        </w:rPr>
        <w:t>Revista de Filología Española</w:t>
      </w:r>
      <w:r w:rsidR="00D2257C" w:rsidRPr="00201288">
        <w:rPr>
          <w:rFonts w:ascii="Times New Roman" w:hAnsi="Times New Roman" w:cs="Times New Roman"/>
          <w:sz w:val="24"/>
          <w:szCs w:val="24"/>
        </w:rPr>
        <w:t>, 4: 105–</w:t>
      </w:r>
      <w:r w:rsidRPr="00201288">
        <w:rPr>
          <w:rFonts w:ascii="Times New Roman" w:hAnsi="Times New Roman" w:cs="Times New Roman"/>
          <w:sz w:val="24"/>
          <w:szCs w:val="24"/>
        </w:rPr>
        <w:t>204.</w:t>
      </w:r>
    </w:p>
    <w:p w14:paraId="56680718"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1919. </w:t>
      </w:r>
      <w:r w:rsidRPr="00201288">
        <w:rPr>
          <w:rFonts w:ascii="Times New Roman" w:hAnsi="Times New Roman" w:cs="Times New Roman"/>
          <w:i/>
          <w:sz w:val="24"/>
          <w:szCs w:val="24"/>
        </w:rPr>
        <w:t>La primitiva poesía lírica española</w:t>
      </w:r>
      <w:r w:rsidRPr="00201288">
        <w:rPr>
          <w:rFonts w:ascii="Times New Roman" w:hAnsi="Times New Roman" w:cs="Times New Roman"/>
          <w:sz w:val="24"/>
          <w:szCs w:val="24"/>
        </w:rPr>
        <w:t xml:space="preserve"> (Madrid: Ateneo Científico, Literario y Artístico).</w:t>
      </w:r>
    </w:p>
    <w:p w14:paraId="6FE5057F" w14:textId="6C162BE0"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1922. </w:t>
      </w:r>
      <w:r w:rsidRPr="00201288">
        <w:rPr>
          <w:rFonts w:ascii="Times New Roman" w:hAnsi="Times New Roman" w:cs="Times New Roman"/>
          <w:i/>
          <w:sz w:val="24"/>
          <w:szCs w:val="24"/>
        </w:rPr>
        <w:t>Poesía popular y poesía tradicional en la literatura española: Conferencia leída en All Souls College</w:t>
      </w:r>
      <w:r w:rsidR="00F32ABA">
        <w:rPr>
          <w:rFonts w:ascii="Times New Roman" w:hAnsi="Times New Roman" w:cs="Times New Roman"/>
          <w:sz w:val="24"/>
          <w:szCs w:val="24"/>
        </w:rPr>
        <w:t xml:space="preserve"> (Oxford: </w:t>
      </w:r>
      <w:r w:rsidRPr="00201288">
        <w:rPr>
          <w:rFonts w:ascii="Times New Roman" w:hAnsi="Times New Roman" w:cs="Times New Roman"/>
          <w:sz w:val="24"/>
          <w:szCs w:val="24"/>
        </w:rPr>
        <w:t>UP).</w:t>
      </w:r>
    </w:p>
    <w:p w14:paraId="4010DAEA"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1924. </w:t>
      </w:r>
      <w:r w:rsidRPr="00201288">
        <w:rPr>
          <w:rFonts w:ascii="Times New Roman" w:hAnsi="Times New Roman" w:cs="Times New Roman"/>
          <w:i/>
          <w:sz w:val="24"/>
          <w:szCs w:val="24"/>
        </w:rPr>
        <w:t>Poesía juglaresca y juglares: aspectos de la historia literaria y cultural de España</w:t>
      </w:r>
      <w:r w:rsidRPr="00201288">
        <w:rPr>
          <w:rFonts w:ascii="Times New Roman" w:hAnsi="Times New Roman" w:cs="Times New Roman"/>
          <w:sz w:val="24"/>
          <w:szCs w:val="24"/>
        </w:rPr>
        <w:t xml:space="preserve"> (Madrid: Centro de Estudios Históricos).</w:t>
      </w:r>
    </w:p>
    <w:p w14:paraId="61AB0D8F"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1941. </w:t>
      </w:r>
      <w:r w:rsidRPr="00201288">
        <w:rPr>
          <w:rFonts w:ascii="Times New Roman" w:hAnsi="Times New Roman" w:cs="Times New Roman"/>
          <w:i/>
          <w:sz w:val="24"/>
          <w:szCs w:val="24"/>
        </w:rPr>
        <w:t>La épica española y la ‘Literarästhetik des Mittelalters’ de Curtius</w:t>
      </w:r>
      <w:r w:rsidRPr="00201288">
        <w:rPr>
          <w:rFonts w:ascii="Times New Roman" w:hAnsi="Times New Roman" w:cs="Times New Roman"/>
          <w:sz w:val="24"/>
          <w:szCs w:val="24"/>
        </w:rPr>
        <w:t xml:space="preserve"> (Madrid: Revista Nacional de Educación).</w:t>
      </w:r>
    </w:p>
    <w:p w14:paraId="7A341CE2"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1951. ‘Cantos románicos andalusíes, continuadores de una lírica latina vulgar’, </w:t>
      </w:r>
      <w:r w:rsidRPr="00201288">
        <w:rPr>
          <w:rFonts w:ascii="Times New Roman" w:hAnsi="Times New Roman" w:cs="Times New Roman"/>
          <w:i/>
          <w:sz w:val="24"/>
          <w:szCs w:val="24"/>
        </w:rPr>
        <w:t>Boletín de la Real Academia Española</w:t>
      </w:r>
      <w:r w:rsidR="00D2257C" w:rsidRPr="00201288">
        <w:rPr>
          <w:rFonts w:ascii="Times New Roman" w:hAnsi="Times New Roman" w:cs="Times New Roman"/>
          <w:sz w:val="24"/>
          <w:szCs w:val="24"/>
        </w:rPr>
        <w:t>, 21: 187–</w:t>
      </w:r>
      <w:r w:rsidRPr="00201288">
        <w:rPr>
          <w:rFonts w:ascii="Times New Roman" w:hAnsi="Times New Roman" w:cs="Times New Roman"/>
          <w:sz w:val="24"/>
          <w:szCs w:val="24"/>
        </w:rPr>
        <w:t>270.</w:t>
      </w:r>
    </w:p>
    <w:p w14:paraId="3C45068F"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1955. ‘Tradicionalidad de las </w:t>
      </w:r>
      <w:r w:rsidRPr="00351108">
        <w:rPr>
          <w:rFonts w:ascii="Times New Roman" w:hAnsi="Times New Roman" w:cs="Times New Roman"/>
          <w:i/>
          <w:sz w:val="24"/>
          <w:szCs w:val="24"/>
        </w:rPr>
        <w:t>Crónicas Generales de España</w:t>
      </w:r>
      <w:r w:rsidRPr="00201288">
        <w:rPr>
          <w:rFonts w:ascii="Times New Roman" w:hAnsi="Times New Roman" w:cs="Times New Roman"/>
          <w:sz w:val="24"/>
          <w:szCs w:val="24"/>
        </w:rPr>
        <w:t xml:space="preserve">’, </w:t>
      </w:r>
      <w:r w:rsidRPr="00201288">
        <w:rPr>
          <w:rFonts w:ascii="Times New Roman" w:hAnsi="Times New Roman" w:cs="Times New Roman"/>
          <w:i/>
          <w:sz w:val="24"/>
          <w:szCs w:val="24"/>
        </w:rPr>
        <w:t>Boletín de la Real Academia de la Historia</w:t>
      </w:r>
      <w:r w:rsidR="00D2257C" w:rsidRPr="00201288">
        <w:rPr>
          <w:rFonts w:ascii="Times New Roman" w:hAnsi="Times New Roman" w:cs="Times New Roman"/>
          <w:sz w:val="24"/>
          <w:szCs w:val="24"/>
        </w:rPr>
        <w:t>, 136: 131–</w:t>
      </w:r>
      <w:r w:rsidRPr="00201288">
        <w:rPr>
          <w:rFonts w:ascii="Times New Roman" w:hAnsi="Times New Roman" w:cs="Times New Roman"/>
          <w:sz w:val="24"/>
          <w:szCs w:val="24"/>
        </w:rPr>
        <w:t>97.</w:t>
      </w:r>
    </w:p>
    <w:p w14:paraId="3F196A8D"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1957. </w:t>
      </w:r>
      <w:r w:rsidRPr="00201288">
        <w:rPr>
          <w:rFonts w:ascii="Times New Roman" w:hAnsi="Times New Roman" w:cs="Times New Roman"/>
          <w:i/>
          <w:sz w:val="24"/>
          <w:szCs w:val="24"/>
        </w:rPr>
        <w:t>Poesía juglaresca y juglares: aspectos de la historia literaria y cultural de España</w:t>
      </w:r>
      <w:r w:rsidRPr="00201288">
        <w:rPr>
          <w:rFonts w:ascii="Times New Roman" w:hAnsi="Times New Roman" w:cs="Times New Roman"/>
          <w:sz w:val="24"/>
          <w:szCs w:val="24"/>
        </w:rPr>
        <w:t xml:space="preserve"> (Madrid: Instituto de Estudios Políticos).</w:t>
      </w:r>
    </w:p>
    <w:p w14:paraId="4D196B74" w14:textId="77777777" w:rsidR="005C7CDF" w:rsidRPr="00201288" w:rsidRDefault="005C7CD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1959. </w:t>
      </w:r>
      <w:r w:rsidRPr="00201288">
        <w:rPr>
          <w:rFonts w:ascii="Times New Roman" w:hAnsi="Times New Roman" w:cs="Times New Roman"/>
          <w:i/>
          <w:sz w:val="24"/>
          <w:szCs w:val="24"/>
        </w:rPr>
        <w:t>La Chanson de Roland y el neotradicionalismo: orígenes de la épica románica</w:t>
      </w:r>
      <w:r w:rsidRPr="00201288">
        <w:rPr>
          <w:rFonts w:ascii="Times New Roman" w:hAnsi="Times New Roman" w:cs="Times New Roman"/>
          <w:sz w:val="24"/>
          <w:szCs w:val="24"/>
        </w:rPr>
        <w:t xml:space="preserve"> (Madrid: Espasa-Calpe).</w:t>
      </w:r>
    </w:p>
    <w:p w14:paraId="633C1EE0" w14:textId="21F600F9" w:rsidR="00335263" w:rsidRPr="00201288" w:rsidRDefault="0098198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Ong, Walter J.,</w:t>
      </w:r>
      <w:r w:rsidR="00A31FF7" w:rsidRPr="00201288">
        <w:rPr>
          <w:rFonts w:ascii="Times New Roman" w:hAnsi="Times New Roman" w:cs="Times New Roman"/>
          <w:sz w:val="24"/>
          <w:szCs w:val="24"/>
        </w:rPr>
        <w:t xml:space="preserve"> </w:t>
      </w:r>
      <w:r w:rsidRPr="00201288">
        <w:rPr>
          <w:rFonts w:ascii="Times New Roman" w:hAnsi="Times New Roman" w:cs="Times New Roman"/>
          <w:sz w:val="24"/>
          <w:szCs w:val="24"/>
        </w:rPr>
        <w:t xml:space="preserve">1982. </w:t>
      </w:r>
      <w:r w:rsidRPr="00201288">
        <w:rPr>
          <w:rFonts w:ascii="Times New Roman" w:hAnsi="Times New Roman" w:cs="Times New Roman"/>
          <w:i/>
          <w:sz w:val="24"/>
          <w:szCs w:val="24"/>
        </w:rPr>
        <w:t xml:space="preserve">Orality and Literacy: The Technologizing of the Word </w:t>
      </w:r>
      <w:r w:rsidRPr="00201288">
        <w:rPr>
          <w:rFonts w:ascii="Times New Roman" w:hAnsi="Times New Roman" w:cs="Times New Roman"/>
          <w:sz w:val="24"/>
          <w:szCs w:val="24"/>
        </w:rPr>
        <w:t>(London</w:t>
      </w:r>
      <w:r w:rsidR="00845F66" w:rsidRPr="00201288">
        <w:rPr>
          <w:rFonts w:ascii="Times New Roman" w:hAnsi="Times New Roman" w:cs="Times New Roman"/>
          <w:sz w:val="24"/>
          <w:szCs w:val="24"/>
        </w:rPr>
        <w:t xml:space="preserve"> and New York</w:t>
      </w:r>
      <w:r w:rsidRPr="00201288">
        <w:rPr>
          <w:rFonts w:ascii="Times New Roman" w:hAnsi="Times New Roman" w:cs="Times New Roman"/>
          <w:sz w:val="24"/>
          <w:szCs w:val="24"/>
        </w:rPr>
        <w:t xml:space="preserve">: </w:t>
      </w:r>
      <w:r w:rsidR="00FF1EAB" w:rsidRPr="00201288">
        <w:rPr>
          <w:rFonts w:ascii="Times New Roman" w:hAnsi="Times New Roman" w:cs="Times New Roman"/>
          <w:sz w:val="24"/>
          <w:szCs w:val="24"/>
        </w:rPr>
        <w:t>Routledge</w:t>
      </w:r>
      <w:r w:rsidRPr="00201288">
        <w:rPr>
          <w:rFonts w:ascii="Times New Roman" w:hAnsi="Times New Roman" w:cs="Times New Roman"/>
          <w:sz w:val="24"/>
          <w:szCs w:val="24"/>
        </w:rPr>
        <w:t>)</w:t>
      </w:r>
      <w:r w:rsidR="00845F66" w:rsidRPr="00201288">
        <w:rPr>
          <w:rFonts w:ascii="Times New Roman" w:hAnsi="Times New Roman" w:cs="Times New Roman"/>
          <w:sz w:val="24"/>
          <w:szCs w:val="24"/>
        </w:rPr>
        <w:t>.</w:t>
      </w:r>
    </w:p>
    <w:p w14:paraId="14795A22" w14:textId="77777777" w:rsidR="00335263" w:rsidRPr="00201288" w:rsidRDefault="00335263"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lang w:val="en-US"/>
        </w:rPr>
        <w:t>Parry, Milman, 1971.</w:t>
      </w:r>
      <w:r w:rsidRPr="00201288">
        <w:rPr>
          <w:rFonts w:ascii="Times New Roman" w:hAnsi="Times New Roman" w:cs="Times New Roman"/>
          <w:i/>
          <w:sz w:val="24"/>
          <w:szCs w:val="24"/>
          <w:lang w:val="en-US"/>
        </w:rPr>
        <w:t>The Making of Homeric Verse: The Collected Papers of Milman Parry, ed. Adam Parry</w:t>
      </w:r>
      <w:r w:rsidR="00725ACF" w:rsidRPr="00201288">
        <w:rPr>
          <w:rFonts w:ascii="Times New Roman" w:hAnsi="Times New Roman" w:cs="Times New Roman"/>
          <w:sz w:val="24"/>
          <w:szCs w:val="24"/>
          <w:lang w:val="en-US"/>
        </w:rPr>
        <w:t xml:space="preserve"> (Oxford: O</w:t>
      </w:r>
      <w:r w:rsidRPr="00201288">
        <w:rPr>
          <w:rFonts w:ascii="Times New Roman" w:hAnsi="Times New Roman" w:cs="Times New Roman"/>
          <w:sz w:val="24"/>
          <w:szCs w:val="24"/>
          <w:lang w:val="en-US"/>
        </w:rPr>
        <w:t>UP).</w:t>
      </w:r>
    </w:p>
    <w:p w14:paraId="0E838D44" w14:textId="26BE5C85" w:rsidR="00335263" w:rsidRDefault="004D72D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Polo de Beaulieu, Marie-Anne, 2011. ‘Traces d’oralité dans les recueils d’</w:t>
      </w:r>
      <w:r w:rsidRPr="00201288">
        <w:rPr>
          <w:rFonts w:ascii="Times New Roman" w:hAnsi="Times New Roman" w:cs="Times New Roman"/>
          <w:i/>
          <w:sz w:val="24"/>
          <w:szCs w:val="24"/>
        </w:rPr>
        <w:t>exempla</w:t>
      </w:r>
      <w:r w:rsidRPr="00201288">
        <w:rPr>
          <w:rFonts w:ascii="Times New Roman" w:hAnsi="Times New Roman" w:cs="Times New Roman"/>
          <w:sz w:val="24"/>
          <w:szCs w:val="24"/>
        </w:rPr>
        <w:t xml:space="preserve"> cisterciens’, in </w:t>
      </w:r>
      <w:r w:rsidRPr="00201288">
        <w:rPr>
          <w:rFonts w:ascii="Times New Roman" w:hAnsi="Times New Roman" w:cs="Times New Roman"/>
          <w:i/>
          <w:sz w:val="24"/>
          <w:szCs w:val="24"/>
        </w:rPr>
        <w:t>Under</w:t>
      </w:r>
      <w:r w:rsidR="007C38F8" w:rsidRPr="00201288">
        <w:rPr>
          <w:rFonts w:ascii="Times New Roman" w:hAnsi="Times New Roman" w:cs="Times New Roman"/>
          <w:i/>
          <w:sz w:val="24"/>
          <w:szCs w:val="24"/>
        </w:rPr>
        <w:t>standing Monastic Practices of O</w:t>
      </w:r>
      <w:r w:rsidRPr="00201288">
        <w:rPr>
          <w:rFonts w:ascii="Times New Roman" w:hAnsi="Times New Roman" w:cs="Times New Roman"/>
          <w:i/>
          <w:sz w:val="24"/>
          <w:szCs w:val="24"/>
        </w:rPr>
        <w:t>ral Communication</w:t>
      </w:r>
      <w:r w:rsidRPr="00201288">
        <w:rPr>
          <w:rFonts w:ascii="Times New Roman" w:hAnsi="Times New Roman" w:cs="Times New Roman"/>
          <w:sz w:val="24"/>
          <w:szCs w:val="24"/>
        </w:rPr>
        <w:t xml:space="preserve"> (</w:t>
      </w:r>
      <w:r w:rsidR="003450EF" w:rsidRPr="00201288">
        <w:rPr>
          <w:rFonts w:ascii="Times New Roman" w:hAnsi="Times New Roman" w:cs="Times New Roman"/>
          <w:i/>
          <w:sz w:val="24"/>
          <w:szCs w:val="24"/>
        </w:rPr>
        <w:t>Western Europe, Tenth</w:t>
      </w:r>
      <w:r w:rsidR="003450EF" w:rsidRPr="00201288">
        <w:rPr>
          <w:rFonts w:ascii="Times New Roman" w:hAnsi="Times New Roman" w:cs="Times New Roman"/>
          <w:sz w:val="24"/>
          <w:szCs w:val="24"/>
        </w:rPr>
        <w:t>–</w:t>
      </w:r>
      <w:r w:rsidRPr="00201288">
        <w:rPr>
          <w:rFonts w:ascii="Times New Roman" w:hAnsi="Times New Roman" w:cs="Times New Roman"/>
          <w:i/>
          <w:sz w:val="24"/>
          <w:szCs w:val="24"/>
        </w:rPr>
        <w:t>Thirteenth Centuries</w:t>
      </w:r>
      <w:r w:rsidRPr="00201288">
        <w:rPr>
          <w:rFonts w:ascii="Times New Roman" w:hAnsi="Times New Roman" w:cs="Times New Roman"/>
          <w:sz w:val="24"/>
          <w:szCs w:val="24"/>
        </w:rPr>
        <w:t xml:space="preserve">), </w:t>
      </w:r>
      <w:r w:rsidR="007C38F8" w:rsidRPr="00201288">
        <w:rPr>
          <w:rFonts w:ascii="Times New Roman" w:hAnsi="Times New Roman" w:cs="Times New Roman"/>
          <w:sz w:val="24"/>
          <w:szCs w:val="24"/>
        </w:rPr>
        <w:t xml:space="preserve">ed. Steven Vanderputten, </w:t>
      </w:r>
      <w:r w:rsidRPr="00201288">
        <w:rPr>
          <w:rFonts w:ascii="Times New Roman" w:hAnsi="Times New Roman" w:cs="Times New Roman"/>
          <w:sz w:val="24"/>
          <w:szCs w:val="24"/>
        </w:rPr>
        <w:t>Utrecht Studies in Medieval Literature, 21 (Turnhout: Brepols)</w:t>
      </w:r>
      <w:r w:rsidR="007C38F8" w:rsidRPr="00201288">
        <w:rPr>
          <w:rFonts w:ascii="Times New Roman" w:hAnsi="Times New Roman" w:cs="Times New Roman"/>
          <w:sz w:val="24"/>
          <w:szCs w:val="24"/>
        </w:rPr>
        <w:t>, pp. 139–57.</w:t>
      </w:r>
    </w:p>
    <w:p w14:paraId="6FF0326E" w14:textId="751201A4" w:rsidR="00C77CF3" w:rsidRPr="00C77CF3" w:rsidRDefault="00C77CF3"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Ruiz Pérez, Pedro, </w:t>
      </w:r>
      <w:r>
        <w:rPr>
          <w:rFonts w:ascii="Times New Roman" w:hAnsi="Times New Roman" w:cs="Times New Roman"/>
          <w:sz w:val="24"/>
          <w:szCs w:val="24"/>
          <w:lang w:val="en-US"/>
        </w:rPr>
        <w:t xml:space="preserve">2015. ‘Narrative Practices in the Sixteenth Century: History and Theory/ Prácticas y oficios de narrar en el siglo XVI: historia y teoría’, </w:t>
      </w:r>
      <w:r w:rsidRPr="00C77CF3">
        <w:rPr>
          <w:rFonts w:ascii="Times New Roman" w:hAnsi="Times New Roman" w:cs="Times New Roman"/>
          <w:i/>
          <w:sz w:val="24"/>
          <w:szCs w:val="24"/>
          <w:lang w:val="en-US"/>
        </w:rPr>
        <w:t>Studia aurea</w:t>
      </w:r>
      <w:r w:rsidR="00467775">
        <w:rPr>
          <w:rFonts w:ascii="Times New Roman" w:hAnsi="Times New Roman" w:cs="Times New Roman"/>
          <w:i/>
          <w:sz w:val="24"/>
          <w:szCs w:val="24"/>
          <w:lang w:val="en-US"/>
        </w:rPr>
        <w:t>: Revista de literatura e</w:t>
      </w:r>
      <w:r>
        <w:rPr>
          <w:rFonts w:ascii="Times New Roman" w:hAnsi="Times New Roman" w:cs="Times New Roman"/>
          <w:i/>
          <w:sz w:val="24"/>
          <w:szCs w:val="24"/>
          <w:lang w:val="en-US"/>
        </w:rPr>
        <w:t>spañola y teoría literaria del Renacimiento y Siglo de Oro</w:t>
      </w:r>
      <w:r>
        <w:rPr>
          <w:rFonts w:ascii="Times New Roman" w:hAnsi="Times New Roman" w:cs="Times New Roman"/>
          <w:sz w:val="24"/>
          <w:szCs w:val="24"/>
          <w:lang w:val="en-US"/>
        </w:rPr>
        <w:t>, 9: 9</w:t>
      </w:r>
      <w:r w:rsidRPr="00201288">
        <w:rPr>
          <w:rFonts w:ascii="Times New Roman" w:hAnsi="Times New Roman" w:cs="Times New Roman"/>
          <w:sz w:val="24"/>
          <w:szCs w:val="24"/>
        </w:rPr>
        <w:t>–</w:t>
      </w:r>
      <w:r>
        <w:rPr>
          <w:rFonts w:ascii="Times New Roman" w:hAnsi="Times New Roman" w:cs="Times New Roman"/>
          <w:sz w:val="24"/>
          <w:szCs w:val="24"/>
          <w:lang w:val="en-US"/>
        </w:rPr>
        <w:t>48.</w:t>
      </w:r>
    </w:p>
    <w:p w14:paraId="04C1E8FD" w14:textId="5F6D08E6" w:rsidR="009B3A5C" w:rsidRPr="00201288" w:rsidRDefault="009B3A5C"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lang w:val="en-US"/>
        </w:rPr>
        <w:t xml:space="preserve">Sánchez Jiménez, Antonio, 2004. ‘Catalan and Occitan Troubadours at the Court of Alfonso VIII’, </w:t>
      </w:r>
      <w:r w:rsidRPr="00201288">
        <w:rPr>
          <w:rFonts w:ascii="Times New Roman" w:hAnsi="Times New Roman" w:cs="Times New Roman"/>
          <w:i/>
          <w:sz w:val="24"/>
          <w:szCs w:val="24"/>
          <w:lang w:val="en-US"/>
        </w:rPr>
        <w:t>La Corónica</w:t>
      </w:r>
      <w:r w:rsidRPr="00201288">
        <w:rPr>
          <w:rFonts w:ascii="Times New Roman" w:hAnsi="Times New Roman" w:cs="Times New Roman"/>
          <w:sz w:val="24"/>
          <w:szCs w:val="24"/>
          <w:lang w:val="en-US"/>
        </w:rPr>
        <w:t>, 32 (2): 101</w:t>
      </w:r>
      <w:r w:rsidRPr="00201288">
        <w:rPr>
          <w:rFonts w:ascii="Times New Roman" w:hAnsi="Times New Roman" w:cs="Times New Roman"/>
          <w:sz w:val="24"/>
          <w:szCs w:val="24"/>
        </w:rPr>
        <w:t>–</w:t>
      </w:r>
      <w:r w:rsidRPr="00201288">
        <w:rPr>
          <w:rFonts w:ascii="Times New Roman" w:hAnsi="Times New Roman" w:cs="Times New Roman"/>
          <w:sz w:val="24"/>
          <w:szCs w:val="24"/>
          <w:lang w:val="en-US"/>
        </w:rPr>
        <w:t>20.</w:t>
      </w:r>
    </w:p>
    <w:p w14:paraId="67CF250B" w14:textId="59FB2C0D" w:rsidR="00335263" w:rsidRDefault="00335263"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Sánchez Romeralo, Antonio, 1990. ‘El villancico como texto oral’, in </w:t>
      </w:r>
      <w:r w:rsidRPr="00201288">
        <w:rPr>
          <w:rFonts w:ascii="Times New Roman" w:hAnsi="Times New Roman" w:cs="Times New Roman"/>
          <w:i/>
          <w:sz w:val="24"/>
          <w:szCs w:val="24"/>
        </w:rPr>
        <w:t>Actas del Congreso Romancero-Cancionero</w:t>
      </w:r>
      <w:r w:rsidRPr="00201288">
        <w:rPr>
          <w:rFonts w:ascii="Times New Roman" w:hAnsi="Times New Roman" w:cs="Times New Roman"/>
          <w:sz w:val="24"/>
          <w:szCs w:val="24"/>
        </w:rPr>
        <w:t>, ed. Enrique Rodríguez Cepeda (Madrid: Porrúa), pp. 59–80.</w:t>
      </w:r>
    </w:p>
    <w:p w14:paraId="13D5CA96" w14:textId="2443F8CE" w:rsidR="00AE5B09" w:rsidRPr="00201288" w:rsidRDefault="00AE5B09"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Severin, Dorothy Sherman, 1964. ‘La </w:t>
      </w:r>
      <w:r w:rsidR="005562E9" w:rsidRPr="005562E9">
        <w:rPr>
          <w:rFonts w:ascii="Times New Roman" w:hAnsi="Times New Roman" w:cs="Times New Roman"/>
          <w:i/>
          <w:sz w:val="24"/>
          <w:szCs w:val="24"/>
        </w:rPr>
        <w:t>P</w:t>
      </w:r>
      <w:r w:rsidRPr="005562E9">
        <w:rPr>
          <w:rFonts w:ascii="Times New Roman" w:hAnsi="Times New Roman" w:cs="Times New Roman"/>
          <w:i/>
          <w:sz w:val="24"/>
          <w:szCs w:val="24"/>
        </w:rPr>
        <w:t>assión trobada</w:t>
      </w:r>
      <w:r>
        <w:rPr>
          <w:rFonts w:ascii="Times New Roman" w:hAnsi="Times New Roman" w:cs="Times New Roman"/>
          <w:sz w:val="24"/>
          <w:szCs w:val="24"/>
        </w:rPr>
        <w:t xml:space="preserve"> de Diego de San Pedro’</w:t>
      </w:r>
      <w:r w:rsidR="005562E9">
        <w:rPr>
          <w:rFonts w:ascii="Times New Roman" w:hAnsi="Times New Roman" w:cs="Times New Roman"/>
          <w:sz w:val="24"/>
          <w:szCs w:val="24"/>
        </w:rPr>
        <w:t xml:space="preserve"> y sus relaciones con el drama medieval de la pasión’, Anuario de Estudios Medievales, 1: 451</w:t>
      </w:r>
      <w:r w:rsidR="005562E9" w:rsidRPr="00201288">
        <w:rPr>
          <w:rFonts w:ascii="Times New Roman" w:hAnsi="Times New Roman" w:cs="Times New Roman"/>
          <w:sz w:val="24"/>
          <w:szCs w:val="24"/>
        </w:rPr>
        <w:t>–</w:t>
      </w:r>
      <w:r w:rsidR="005562E9">
        <w:rPr>
          <w:rFonts w:ascii="Times New Roman" w:hAnsi="Times New Roman" w:cs="Times New Roman"/>
          <w:sz w:val="24"/>
          <w:szCs w:val="24"/>
        </w:rPr>
        <w:t>70.</w:t>
      </w:r>
    </w:p>
    <w:p w14:paraId="10CD11CF" w14:textId="77777777" w:rsidR="00A84C87" w:rsidRPr="00201288" w:rsidRDefault="00A84C8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Spitzer, Leo, 1962. </w:t>
      </w:r>
      <w:r w:rsidRPr="00201288">
        <w:rPr>
          <w:rFonts w:ascii="Times New Roman" w:hAnsi="Times New Roman" w:cs="Times New Roman"/>
          <w:i/>
          <w:sz w:val="24"/>
          <w:szCs w:val="24"/>
        </w:rPr>
        <w:t>Sobre la antigua poesía española</w:t>
      </w:r>
      <w:r w:rsidRPr="00201288">
        <w:rPr>
          <w:rFonts w:ascii="Times New Roman" w:hAnsi="Times New Roman" w:cs="Times New Roman"/>
          <w:sz w:val="24"/>
          <w:szCs w:val="24"/>
        </w:rPr>
        <w:t xml:space="preserve"> (Buenos Aires: Universidad de Buenos Aires).</w:t>
      </w:r>
    </w:p>
    <w:p w14:paraId="2630DA83" w14:textId="0467FC7E" w:rsidR="00FA07D5" w:rsidRDefault="00FA07D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Stock, Brian, 1996. </w:t>
      </w:r>
      <w:r w:rsidRPr="00201288">
        <w:rPr>
          <w:rFonts w:ascii="Times New Roman" w:hAnsi="Times New Roman" w:cs="Times New Roman"/>
          <w:i/>
          <w:sz w:val="24"/>
          <w:szCs w:val="24"/>
        </w:rPr>
        <w:t xml:space="preserve">Listening for the Text: On the Uses of the Past </w:t>
      </w:r>
      <w:r w:rsidRPr="00201288">
        <w:rPr>
          <w:rFonts w:ascii="Times New Roman" w:hAnsi="Times New Roman" w:cs="Times New Roman"/>
          <w:sz w:val="24"/>
          <w:szCs w:val="24"/>
        </w:rPr>
        <w:t>(Philadelphia, PA: U</w:t>
      </w:r>
      <w:r w:rsidR="00351108">
        <w:rPr>
          <w:rFonts w:ascii="Times New Roman" w:hAnsi="Times New Roman" w:cs="Times New Roman"/>
          <w:sz w:val="24"/>
          <w:szCs w:val="24"/>
        </w:rPr>
        <w:t>niversity of</w:t>
      </w:r>
      <w:r w:rsidR="00813982" w:rsidRPr="00201288">
        <w:rPr>
          <w:rFonts w:ascii="Times New Roman" w:hAnsi="Times New Roman" w:cs="Times New Roman"/>
          <w:sz w:val="24"/>
          <w:szCs w:val="24"/>
        </w:rPr>
        <w:t xml:space="preserve"> </w:t>
      </w:r>
      <w:r w:rsidRPr="00201288">
        <w:rPr>
          <w:rFonts w:ascii="Times New Roman" w:hAnsi="Times New Roman" w:cs="Times New Roman"/>
          <w:sz w:val="24"/>
          <w:szCs w:val="24"/>
        </w:rPr>
        <w:t>Pennsylvania P</w:t>
      </w:r>
      <w:r w:rsidR="00813982" w:rsidRPr="00201288">
        <w:rPr>
          <w:rFonts w:ascii="Times New Roman" w:hAnsi="Times New Roman" w:cs="Times New Roman"/>
          <w:sz w:val="24"/>
          <w:szCs w:val="24"/>
        </w:rPr>
        <w:t>ress</w:t>
      </w:r>
      <w:r w:rsidRPr="00201288">
        <w:rPr>
          <w:rFonts w:ascii="Times New Roman" w:hAnsi="Times New Roman" w:cs="Times New Roman"/>
          <w:sz w:val="24"/>
          <w:szCs w:val="24"/>
        </w:rPr>
        <w:t>).</w:t>
      </w:r>
    </w:p>
    <w:p w14:paraId="04241372" w14:textId="414D6372" w:rsidR="0004498F" w:rsidRPr="00880FE4" w:rsidRDefault="0004498F"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Tato, Cleofé, 2009. ‘A New and </w:t>
      </w:r>
      <w:r w:rsidR="00880FE4">
        <w:rPr>
          <w:rFonts w:ascii="Times New Roman" w:hAnsi="Times New Roman" w:cs="Times New Roman"/>
          <w:sz w:val="24"/>
          <w:szCs w:val="24"/>
        </w:rPr>
        <w:t xml:space="preserve">Fragmentary Version of the Spanish Romance “Muerto yace Don Durandarte” in a </w:t>
      </w:r>
      <w:r w:rsidR="00880FE4">
        <w:rPr>
          <w:rFonts w:ascii="Times New Roman" w:hAnsi="Times New Roman" w:cs="Times New Roman"/>
          <w:i/>
          <w:sz w:val="24"/>
          <w:szCs w:val="24"/>
        </w:rPr>
        <w:t>probatio</w:t>
      </w:r>
      <w:r w:rsidR="00880FE4" w:rsidRPr="00880FE4">
        <w:rPr>
          <w:rFonts w:ascii="Times New Roman" w:hAnsi="Times New Roman" w:cs="Times New Roman"/>
          <w:i/>
          <w:sz w:val="24"/>
          <w:szCs w:val="24"/>
        </w:rPr>
        <w:t xml:space="preserve"> calami</w:t>
      </w:r>
      <w:r w:rsidR="00880FE4">
        <w:rPr>
          <w:rFonts w:ascii="Times New Roman" w:hAnsi="Times New Roman" w:cs="Times New Roman"/>
          <w:sz w:val="24"/>
          <w:szCs w:val="24"/>
        </w:rPr>
        <w:t xml:space="preserve">’, </w:t>
      </w:r>
      <w:r w:rsidR="00880FE4" w:rsidRPr="00880FE4">
        <w:rPr>
          <w:rFonts w:ascii="Times New Roman" w:hAnsi="Times New Roman" w:cs="Times New Roman"/>
          <w:i/>
          <w:sz w:val="24"/>
          <w:szCs w:val="24"/>
        </w:rPr>
        <w:t>Revista de Filología Española</w:t>
      </w:r>
      <w:r w:rsidR="00880FE4">
        <w:rPr>
          <w:rFonts w:ascii="Times New Roman" w:hAnsi="Times New Roman" w:cs="Times New Roman"/>
          <w:sz w:val="24"/>
          <w:szCs w:val="24"/>
        </w:rPr>
        <w:t>, 90 (2): 279</w:t>
      </w:r>
      <w:r w:rsidR="00880FE4" w:rsidRPr="00201288">
        <w:rPr>
          <w:rFonts w:ascii="Times New Roman" w:hAnsi="Times New Roman" w:cs="Times New Roman"/>
          <w:sz w:val="24"/>
          <w:szCs w:val="24"/>
        </w:rPr>
        <w:t>–</w:t>
      </w:r>
      <w:r w:rsidR="00880FE4">
        <w:rPr>
          <w:rFonts w:ascii="Times New Roman" w:hAnsi="Times New Roman" w:cs="Times New Roman"/>
          <w:sz w:val="24"/>
          <w:szCs w:val="24"/>
        </w:rPr>
        <w:t>302.</w:t>
      </w:r>
    </w:p>
    <w:p w14:paraId="3B3BA2CA" w14:textId="43AE6C17" w:rsidR="000D56A2" w:rsidRPr="00201288" w:rsidRDefault="000D56A2"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Thompson, Augustine, 2002. ‘On Retrieving Medieval Sermons as an Event’, in </w:t>
      </w:r>
      <w:r w:rsidRPr="00201288">
        <w:rPr>
          <w:rFonts w:ascii="Times New Roman" w:hAnsi="Times New Roman" w:cs="Times New Roman"/>
          <w:i/>
          <w:sz w:val="24"/>
          <w:szCs w:val="24"/>
        </w:rPr>
        <w:t>Preacher, Sermons, and Audience in the Middle Ages</w:t>
      </w:r>
      <w:r w:rsidRPr="00201288">
        <w:rPr>
          <w:rFonts w:ascii="Times New Roman" w:hAnsi="Times New Roman" w:cs="Times New Roman"/>
          <w:sz w:val="24"/>
          <w:szCs w:val="24"/>
        </w:rPr>
        <w:t>, ed. Carolyn Muessig</w:t>
      </w:r>
      <w:r w:rsidR="00EB7C8E" w:rsidRPr="00201288">
        <w:rPr>
          <w:rFonts w:ascii="Times New Roman" w:hAnsi="Times New Roman" w:cs="Times New Roman"/>
          <w:sz w:val="24"/>
          <w:szCs w:val="24"/>
        </w:rPr>
        <w:t xml:space="preserve"> (</w:t>
      </w:r>
      <w:r w:rsidR="00FF1EAB" w:rsidRPr="00201288">
        <w:rPr>
          <w:rFonts w:ascii="Times New Roman" w:hAnsi="Times New Roman" w:cs="Times New Roman"/>
          <w:sz w:val="24"/>
          <w:szCs w:val="24"/>
        </w:rPr>
        <w:t>Leiden: Brill),</w:t>
      </w:r>
      <w:r w:rsidR="00EB7C8E" w:rsidRPr="00201288">
        <w:rPr>
          <w:rFonts w:ascii="Times New Roman" w:hAnsi="Times New Roman" w:cs="Times New Roman"/>
          <w:sz w:val="24"/>
          <w:szCs w:val="24"/>
        </w:rPr>
        <w:t xml:space="preserve"> pp. 13–37.</w:t>
      </w:r>
    </w:p>
    <w:p w14:paraId="79E0F8FE" w14:textId="51C20061" w:rsidR="008C7D8E" w:rsidRPr="00201288" w:rsidRDefault="008C7D8E"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w:t>
      </w:r>
      <w:r w:rsidR="0089639A" w:rsidRPr="00201288">
        <w:rPr>
          <w:rFonts w:ascii="Times New Roman" w:hAnsi="Times New Roman" w:cs="Times New Roman"/>
          <w:sz w:val="24"/>
          <w:szCs w:val="24"/>
        </w:rPr>
        <w:t xml:space="preserve">1983. </w:t>
      </w:r>
      <w:r w:rsidRPr="00201288">
        <w:rPr>
          <w:rFonts w:ascii="Times New Roman" w:hAnsi="Times New Roman" w:cs="Times New Roman"/>
          <w:i/>
          <w:sz w:val="24"/>
          <w:szCs w:val="24"/>
        </w:rPr>
        <w:t>Implications of Literacy</w:t>
      </w:r>
      <w:r w:rsidR="0089639A" w:rsidRPr="00201288">
        <w:rPr>
          <w:rFonts w:ascii="Times New Roman" w:hAnsi="Times New Roman" w:cs="Times New Roman"/>
          <w:i/>
          <w:sz w:val="24"/>
          <w:szCs w:val="24"/>
        </w:rPr>
        <w:t>: Written Language and Models of Interpretation in the Eleventh and Twelfth Centuries</w:t>
      </w:r>
      <w:r w:rsidR="0089639A" w:rsidRPr="00201288">
        <w:rPr>
          <w:rFonts w:ascii="Times New Roman" w:hAnsi="Times New Roman" w:cs="Times New Roman"/>
          <w:sz w:val="24"/>
          <w:szCs w:val="24"/>
        </w:rPr>
        <w:t xml:space="preserve"> (</w:t>
      </w:r>
      <w:r w:rsidR="003A4B8A" w:rsidRPr="00201288">
        <w:rPr>
          <w:rFonts w:ascii="Times New Roman" w:hAnsi="Times New Roman" w:cs="Times New Roman"/>
          <w:sz w:val="24"/>
          <w:szCs w:val="24"/>
        </w:rPr>
        <w:t xml:space="preserve">Princeton, NJ: </w:t>
      </w:r>
      <w:r w:rsidR="0089639A" w:rsidRPr="00201288">
        <w:rPr>
          <w:rFonts w:ascii="Times New Roman" w:hAnsi="Times New Roman" w:cs="Times New Roman"/>
          <w:sz w:val="24"/>
          <w:szCs w:val="24"/>
        </w:rPr>
        <w:t>Princeton U</w:t>
      </w:r>
      <w:r w:rsidR="00813982" w:rsidRPr="00201288">
        <w:rPr>
          <w:rFonts w:ascii="Times New Roman" w:hAnsi="Times New Roman" w:cs="Times New Roman"/>
          <w:sz w:val="24"/>
          <w:szCs w:val="24"/>
        </w:rPr>
        <w:t>niversity Press).</w:t>
      </w:r>
    </w:p>
    <w:p w14:paraId="46BD31C4" w14:textId="7BCC1201" w:rsidR="00AC6E77" w:rsidRDefault="00AC6E77"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Vanderputten, Steven, ed., 2011. </w:t>
      </w:r>
      <w:r w:rsidRPr="00201288">
        <w:rPr>
          <w:rFonts w:ascii="Times New Roman" w:hAnsi="Times New Roman" w:cs="Times New Roman"/>
          <w:i/>
          <w:sz w:val="24"/>
          <w:szCs w:val="24"/>
        </w:rPr>
        <w:t>Understandi</w:t>
      </w:r>
      <w:r w:rsidR="00B517CE">
        <w:rPr>
          <w:rFonts w:ascii="Times New Roman" w:hAnsi="Times New Roman" w:cs="Times New Roman"/>
          <w:i/>
          <w:sz w:val="24"/>
          <w:szCs w:val="24"/>
        </w:rPr>
        <w:t>ng Monastic Practices of O</w:t>
      </w:r>
      <w:r w:rsidRPr="00201288">
        <w:rPr>
          <w:rFonts w:ascii="Times New Roman" w:hAnsi="Times New Roman" w:cs="Times New Roman"/>
          <w:i/>
          <w:sz w:val="24"/>
          <w:szCs w:val="24"/>
        </w:rPr>
        <w:t>ral Communication</w:t>
      </w:r>
      <w:r w:rsidRPr="00201288">
        <w:rPr>
          <w:rFonts w:ascii="Times New Roman" w:hAnsi="Times New Roman" w:cs="Times New Roman"/>
          <w:sz w:val="24"/>
          <w:szCs w:val="24"/>
        </w:rPr>
        <w:t xml:space="preserve"> (</w:t>
      </w:r>
      <w:r w:rsidR="00813982" w:rsidRPr="00201288">
        <w:rPr>
          <w:rFonts w:ascii="Times New Roman" w:hAnsi="Times New Roman" w:cs="Times New Roman"/>
          <w:i/>
          <w:sz w:val="24"/>
          <w:szCs w:val="24"/>
        </w:rPr>
        <w:t>Western Europe, Tenth</w:t>
      </w:r>
      <w:r w:rsidR="00813982" w:rsidRPr="00201288">
        <w:rPr>
          <w:rFonts w:ascii="Times New Roman" w:hAnsi="Times New Roman" w:cs="Times New Roman"/>
          <w:sz w:val="24"/>
          <w:szCs w:val="24"/>
        </w:rPr>
        <w:t>–</w:t>
      </w:r>
      <w:r w:rsidRPr="00201288">
        <w:rPr>
          <w:rFonts w:ascii="Times New Roman" w:hAnsi="Times New Roman" w:cs="Times New Roman"/>
          <w:i/>
          <w:sz w:val="24"/>
          <w:szCs w:val="24"/>
        </w:rPr>
        <w:t>Thirteenth Centuries</w:t>
      </w:r>
      <w:r w:rsidRPr="00201288">
        <w:rPr>
          <w:rFonts w:ascii="Times New Roman" w:hAnsi="Times New Roman" w:cs="Times New Roman"/>
          <w:sz w:val="24"/>
          <w:szCs w:val="24"/>
        </w:rPr>
        <w:t xml:space="preserve">), Utrecht Studies in Medieval Literature, 21 </w:t>
      </w:r>
      <w:r w:rsidR="00060438" w:rsidRPr="00201288">
        <w:rPr>
          <w:rFonts w:ascii="Times New Roman" w:hAnsi="Times New Roman" w:cs="Times New Roman"/>
          <w:sz w:val="24"/>
          <w:szCs w:val="24"/>
        </w:rPr>
        <w:t>(Turnhout: Brepols).</w:t>
      </w:r>
    </w:p>
    <w:p w14:paraId="30E1F32B" w14:textId="337AAD01" w:rsidR="008D20AF" w:rsidRPr="008D20AF" w:rsidRDefault="008D20AF" w:rsidP="00600A5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Vaquero, Mercedes, 2009. ‘Presentación de quejas y lamentos en voz de mujer de la épica española’, </w:t>
      </w:r>
      <w:r w:rsidRPr="008D20AF">
        <w:rPr>
          <w:rFonts w:ascii="Times New Roman" w:hAnsi="Times New Roman" w:cs="Times New Roman"/>
          <w:i/>
          <w:sz w:val="24"/>
          <w:szCs w:val="24"/>
        </w:rPr>
        <w:t>BHS</w:t>
      </w:r>
      <w:r>
        <w:rPr>
          <w:rFonts w:ascii="Times New Roman" w:hAnsi="Times New Roman" w:cs="Times New Roman"/>
          <w:sz w:val="24"/>
          <w:szCs w:val="24"/>
        </w:rPr>
        <w:t>, 86: 12</w:t>
      </w:r>
      <w:r w:rsidRPr="00201288">
        <w:rPr>
          <w:rFonts w:ascii="Times New Roman" w:hAnsi="Times New Roman" w:cs="Times New Roman"/>
          <w:sz w:val="24"/>
          <w:szCs w:val="24"/>
        </w:rPr>
        <w:t>–</w:t>
      </w:r>
      <w:r>
        <w:rPr>
          <w:rFonts w:ascii="Times New Roman" w:hAnsi="Times New Roman" w:cs="Times New Roman"/>
          <w:sz w:val="24"/>
          <w:szCs w:val="24"/>
        </w:rPr>
        <w:t>25.</w:t>
      </w:r>
    </w:p>
    <w:p w14:paraId="6A1527B3" w14:textId="6D41F1E8" w:rsidR="00902B6F" w:rsidRPr="00201288" w:rsidRDefault="00902B6F"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Vives, Juan Luis, 1996–98. </w:t>
      </w:r>
      <w:r w:rsidRPr="00201288">
        <w:rPr>
          <w:rFonts w:ascii="Times New Roman" w:hAnsi="Times New Roman" w:cs="Times New Roman"/>
          <w:i/>
          <w:sz w:val="24"/>
          <w:szCs w:val="24"/>
        </w:rPr>
        <w:t>De institutione feminae Christianae</w:t>
      </w:r>
      <w:r w:rsidRPr="00201288">
        <w:rPr>
          <w:rFonts w:ascii="Times New Roman" w:hAnsi="Times New Roman" w:cs="Times New Roman"/>
          <w:sz w:val="24"/>
          <w:szCs w:val="24"/>
        </w:rPr>
        <w:t xml:space="preserve"> (Leiden: Brill).</w:t>
      </w:r>
    </w:p>
    <w:p w14:paraId="00451D85" w14:textId="648D665C" w:rsidR="00956010" w:rsidRPr="00201288" w:rsidRDefault="00956010"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Wardropper, Bruce W., </w:t>
      </w:r>
      <w:r w:rsidR="002560F2" w:rsidRPr="00201288">
        <w:rPr>
          <w:rFonts w:ascii="Times New Roman" w:hAnsi="Times New Roman" w:cs="Times New Roman"/>
          <w:sz w:val="24"/>
          <w:szCs w:val="24"/>
        </w:rPr>
        <w:t>1964</w:t>
      </w:r>
      <w:r w:rsidRPr="00201288">
        <w:rPr>
          <w:rFonts w:ascii="Times New Roman" w:hAnsi="Times New Roman" w:cs="Times New Roman"/>
          <w:sz w:val="24"/>
          <w:szCs w:val="24"/>
        </w:rPr>
        <w:t>.</w:t>
      </w:r>
      <w:r w:rsidR="002560F2" w:rsidRPr="00201288">
        <w:rPr>
          <w:rFonts w:ascii="Times New Roman" w:hAnsi="Times New Roman" w:cs="Times New Roman"/>
          <w:sz w:val="24"/>
          <w:szCs w:val="24"/>
        </w:rPr>
        <w:t xml:space="preserve"> </w:t>
      </w:r>
      <w:r w:rsidRPr="00201288">
        <w:rPr>
          <w:rFonts w:ascii="Times New Roman" w:hAnsi="Times New Roman" w:cs="Times New Roman"/>
          <w:sz w:val="24"/>
          <w:szCs w:val="24"/>
        </w:rPr>
        <w:t xml:space="preserve">‘The Reluctant Novice: A Critical Approach to Spanish Traditional Song’, </w:t>
      </w:r>
      <w:r w:rsidRPr="00201288">
        <w:rPr>
          <w:rFonts w:ascii="Times New Roman" w:hAnsi="Times New Roman" w:cs="Times New Roman"/>
          <w:i/>
          <w:sz w:val="24"/>
          <w:szCs w:val="24"/>
        </w:rPr>
        <w:t>Romanic Review</w:t>
      </w:r>
      <w:r w:rsidRPr="00201288">
        <w:rPr>
          <w:rFonts w:ascii="Times New Roman" w:hAnsi="Times New Roman" w:cs="Times New Roman"/>
          <w:sz w:val="24"/>
          <w:szCs w:val="24"/>
        </w:rPr>
        <w:t>, 55 (4): 241</w:t>
      </w:r>
      <w:r w:rsidR="00BC4682" w:rsidRPr="00201288">
        <w:rPr>
          <w:rFonts w:ascii="Times New Roman" w:hAnsi="Times New Roman" w:cs="Times New Roman"/>
          <w:sz w:val="24"/>
          <w:szCs w:val="24"/>
        </w:rPr>
        <w:t>–</w:t>
      </w:r>
      <w:r w:rsidRPr="00201288">
        <w:rPr>
          <w:rFonts w:ascii="Times New Roman" w:hAnsi="Times New Roman" w:cs="Times New Roman"/>
          <w:sz w:val="24"/>
          <w:szCs w:val="24"/>
        </w:rPr>
        <w:t>47.</w:t>
      </w:r>
    </w:p>
    <w:p w14:paraId="632B1207" w14:textId="1EB60CB5" w:rsidR="00440835" w:rsidRPr="00201288" w:rsidRDefault="00943870" w:rsidP="00600A56">
      <w:pPr>
        <w:spacing w:after="0" w:line="480" w:lineRule="auto"/>
        <w:ind w:left="720" w:hanging="720"/>
        <w:rPr>
          <w:rFonts w:ascii="Times New Roman" w:hAnsi="Times New Roman" w:cs="Times New Roman"/>
          <w:sz w:val="24"/>
          <w:szCs w:val="24"/>
          <w:lang w:val="en-US"/>
        </w:rPr>
      </w:pPr>
      <w:r w:rsidRPr="00201288">
        <w:rPr>
          <w:rFonts w:ascii="Times New Roman" w:hAnsi="Times New Roman" w:cs="Times New Roman"/>
          <w:sz w:val="24"/>
          <w:szCs w:val="24"/>
        </w:rPr>
        <w:t xml:space="preserve">Zumthor, Paul, </w:t>
      </w:r>
      <w:r w:rsidR="00440835" w:rsidRPr="00201288">
        <w:rPr>
          <w:rFonts w:ascii="Times New Roman" w:hAnsi="Times New Roman" w:cs="Times New Roman"/>
          <w:sz w:val="24"/>
          <w:szCs w:val="24"/>
          <w:lang w:val="en-US"/>
        </w:rPr>
        <w:t xml:space="preserve">1975. </w:t>
      </w:r>
      <w:r w:rsidR="00440835" w:rsidRPr="00201288">
        <w:rPr>
          <w:rFonts w:ascii="Times New Roman" w:hAnsi="Times New Roman" w:cs="Times New Roman"/>
          <w:i/>
          <w:sz w:val="24"/>
          <w:szCs w:val="24"/>
          <w:lang w:val="en-US"/>
        </w:rPr>
        <w:t>Langue, texte, énigme</w:t>
      </w:r>
      <w:r w:rsidR="00440835" w:rsidRPr="00201288">
        <w:rPr>
          <w:rFonts w:ascii="Times New Roman" w:hAnsi="Times New Roman" w:cs="Times New Roman"/>
          <w:sz w:val="24"/>
          <w:szCs w:val="24"/>
          <w:lang w:val="en-US"/>
        </w:rPr>
        <w:t xml:space="preserve"> (Paris: Éditions du Seuil). </w:t>
      </w:r>
    </w:p>
    <w:p w14:paraId="065F90FB" w14:textId="12292916" w:rsidR="00943870" w:rsidRPr="00201288" w:rsidRDefault="00440835"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 </w:t>
      </w:r>
      <w:r w:rsidR="00943870" w:rsidRPr="00201288">
        <w:rPr>
          <w:rFonts w:ascii="Times New Roman" w:hAnsi="Times New Roman" w:cs="Times New Roman"/>
          <w:sz w:val="24"/>
          <w:szCs w:val="24"/>
        </w:rPr>
        <w:t>1986.</w:t>
      </w:r>
      <w:r w:rsidR="00943870" w:rsidRPr="00201288">
        <w:rPr>
          <w:rFonts w:ascii="Times New Roman" w:hAnsi="Times New Roman" w:cs="Times New Roman"/>
          <w:i/>
          <w:sz w:val="24"/>
          <w:szCs w:val="24"/>
        </w:rPr>
        <w:t xml:space="preserve"> Speaking of the Middle Ages</w:t>
      </w:r>
      <w:r w:rsidR="00943870" w:rsidRPr="00201288">
        <w:rPr>
          <w:rFonts w:ascii="Times New Roman" w:hAnsi="Times New Roman" w:cs="Times New Roman"/>
          <w:sz w:val="24"/>
          <w:szCs w:val="24"/>
        </w:rPr>
        <w:t>, trans</w:t>
      </w:r>
      <w:r w:rsidR="008F6931" w:rsidRPr="00201288">
        <w:rPr>
          <w:rFonts w:ascii="Times New Roman" w:hAnsi="Times New Roman" w:cs="Times New Roman"/>
          <w:sz w:val="24"/>
          <w:szCs w:val="24"/>
        </w:rPr>
        <w:t>.</w:t>
      </w:r>
      <w:r w:rsidR="00943870" w:rsidRPr="00201288">
        <w:rPr>
          <w:rFonts w:ascii="Times New Roman" w:hAnsi="Times New Roman" w:cs="Times New Roman"/>
          <w:sz w:val="24"/>
          <w:szCs w:val="24"/>
        </w:rPr>
        <w:t xml:space="preserve"> Sarah White (Lincoln</w:t>
      </w:r>
      <w:r w:rsidR="00AA261A" w:rsidRPr="00201288">
        <w:rPr>
          <w:rFonts w:ascii="Times New Roman" w:hAnsi="Times New Roman" w:cs="Times New Roman"/>
          <w:sz w:val="24"/>
          <w:szCs w:val="24"/>
        </w:rPr>
        <w:t>, NE,</w:t>
      </w:r>
      <w:r w:rsidR="00943870" w:rsidRPr="00201288">
        <w:rPr>
          <w:rFonts w:ascii="Times New Roman" w:hAnsi="Times New Roman" w:cs="Times New Roman"/>
          <w:sz w:val="24"/>
          <w:szCs w:val="24"/>
        </w:rPr>
        <w:t xml:space="preserve"> and London: U</w:t>
      </w:r>
      <w:r w:rsidR="00813982" w:rsidRPr="00201288">
        <w:rPr>
          <w:rFonts w:ascii="Times New Roman" w:hAnsi="Times New Roman" w:cs="Times New Roman"/>
          <w:sz w:val="24"/>
          <w:szCs w:val="24"/>
        </w:rPr>
        <w:t>niversity of</w:t>
      </w:r>
      <w:r w:rsidR="00943870" w:rsidRPr="00201288">
        <w:rPr>
          <w:rFonts w:ascii="Times New Roman" w:hAnsi="Times New Roman" w:cs="Times New Roman"/>
          <w:sz w:val="24"/>
          <w:szCs w:val="24"/>
        </w:rPr>
        <w:t xml:space="preserve"> Nebraska P</w:t>
      </w:r>
      <w:r w:rsidR="00813982" w:rsidRPr="00201288">
        <w:rPr>
          <w:rFonts w:ascii="Times New Roman" w:hAnsi="Times New Roman" w:cs="Times New Roman"/>
          <w:sz w:val="24"/>
          <w:szCs w:val="24"/>
        </w:rPr>
        <w:t>ress</w:t>
      </w:r>
      <w:r w:rsidR="003207CE" w:rsidRPr="00201288">
        <w:rPr>
          <w:rFonts w:ascii="Times New Roman" w:hAnsi="Times New Roman" w:cs="Times New Roman"/>
          <w:sz w:val="24"/>
          <w:szCs w:val="24"/>
        </w:rPr>
        <w:t>).</w:t>
      </w:r>
    </w:p>
    <w:p w14:paraId="1B499905" w14:textId="77777777" w:rsidR="00AA261A" w:rsidRPr="00201288" w:rsidRDefault="00AA261A"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w:t>
      </w:r>
      <w:r w:rsidRPr="00201288">
        <w:rPr>
          <w:rFonts w:ascii="Times New Roman" w:hAnsi="Times New Roman" w:cs="Times New Roman"/>
          <w:sz w:val="24"/>
          <w:szCs w:val="24"/>
          <w:lang w:val="en-US"/>
        </w:rPr>
        <w:t xml:space="preserve"> 1990. </w:t>
      </w:r>
      <w:r w:rsidRPr="00201288">
        <w:rPr>
          <w:rFonts w:ascii="Times New Roman" w:hAnsi="Times New Roman" w:cs="Times New Roman"/>
          <w:i/>
          <w:sz w:val="24"/>
          <w:szCs w:val="24"/>
          <w:lang w:val="en-US"/>
        </w:rPr>
        <w:t>Oral Poetry: An Introduction</w:t>
      </w:r>
      <w:r w:rsidRPr="00201288">
        <w:rPr>
          <w:rFonts w:ascii="Times New Roman" w:hAnsi="Times New Roman" w:cs="Times New Roman"/>
          <w:sz w:val="24"/>
          <w:szCs w:val="24"/>
          <w:lang w:val="en-US"/>
        </w:rPr>
        <w:t xml:space="preserve"> (Minneapolis, MN: University of Minnesota Press).</w:t>
      </w:r>
    </w:p>
    <w:p w14:paraId="71801241" w14:textId="0D0062B2" w:rsidR="00AA261A" w:rsidRPr="00201288" w:rsidRDefault="005B6CC9" w:rsidP="00600A56">
      <w:pPr>
        <w:spacing w:after="0" w:line="480" w:lineRule="auto"/>
        <w:ind w:left="720" w:hanging="720"/>
        <w:rPr>
          <w:rFonts w:ascii="Times New Roman" w:hAnsi="Times New Roman" w:cs="Times New Roman"/>
          <w:sz w:val="24"/>
          <w:szCs w:val="24"/>
        </w:rPr>
      </w:pPr>
      <w:r w:rsidRPr="00201288">
        <w:rPr>
          <w:rFonts w:ascii="Times New Roman" w:hAnsi="Times New Roman" w:cs="Times New Roman"/>
          <w:sz w:val="24"/>
          <w:szCs w:val="24"/>
        </w:rPr>
        <w:t xml:space="preserve">––––––, 1991. ‘La poesía y la voz en la civilización medieval’, in </w:t>
      </w:r>
      <w:r w:rsidRPr="00201288">
        <w:rPr>
          <w:rFonts w:ascii="Times New Roman" w:hAnsi="Times New Roman" w:cs="Times New Roman"/>
          <w:i/>
          <w:sz w:val="24"/>
          <w:szCs w:val="24"/>
        </w:rPr>
        <w:t>Historia y crítica de la literatura española: Edad Media</w:t>
      </w:r>
      <w:r w:rsidRPr="00201288">
        <w:rPr>
          <w:rFonts w:ascii="Times New Roman" w:hAnsi="Times New Roman" w:cs="Times New Roman"/>
          <w:sz w:val="24"/>
          <w:szCs w:val="24"/>
        </w:rPr>
        <w:t>,</w:t>
      </w:r>
      <w:r w:rsidRPr="00201288">
        <w:rPr>
          <w:rFonts w:ascii="Times New Roman" w:hAnsi="Times New Roman" w:cs="Times New Roman"/>
          <w:i/>
          <w:sz w:val="24"/>
          <w:szCs w:val="24"/>
        </w:rPr>
        <w:t xml:space="preserve"> primer suplemento,</w:t>
      </w:r>
      <w:r w:rsidRPr="00201288">
        <w:rPr>
          <w:rFonts w:ascii="Times New Roman" w:hAnsi="Times New Roman" w:cs="Times New Roman"/>
          <w:sz w:val="24"/>
          <w:szCs w:val="24"/>
        </w:rPr>
        <w:t xml:space="preserve"> ed. Deyermond (Barcelona: Editorial Crítica), pp. 21–26.</w:t>
      </w:r>
    </w:p>
    <w:p w14:paraId="62D6EDDA" w14:textId="320CD515" w:rsidR="008E32CD" w:rsidRPr="00201288" w:rsidRDefault="008E32CD" w:rsidP="00600A56">
      <w:pPr>
        <w:spacing w:after="0" w:line="480" w:lineRule="auto"/>
        <w:ind w:left="720" w:hanging="720"/>
        <w:rPr>
          <w:rFonts w:ascii="Times New Roman" w:hAnsi="Times New Roman" w:cs="Times New Roman"/>
          <w:sz w:val="24"/>
          <w:szCs w:val="24"/>
        </w:rPr>
      </w:pPr>
    </w:p>
    <w:p w14:paraId="315766FD" w14:textId="44F14713" w:rsidR="008E32CD" w:rsidRPr="00201288" w:rsidRDefault="008E32CD">
      <w:pPr>
        <w:rPr>
          <w:rFonts w:ascii="Times New Roman" w:hAnsi="Times New Roman" w:cs="Times New Roman"/>
          <w:sz w:val="24"/>
          <w:szCs w:val="24"/>
        </w:rPr>
      </w:pPr>
      <w:r w:rsidRPr="00201288">
        <w:rPr>
          <w:rFonts w:ascii="Times New Roman" w:hAnsi="Times New Roman" w:cs="Times New Roman"/>
          <w:sz w:val="24"/>
          <w:szCs w:val="24"/>
        </w:rPr>
        <w:br w:type="page"/>
      </w:r>
    </w:p>
    <w:p w14:paraId="774080CF" w14:textId="28E54EDE" w:rsidR="008E32CD" w:rsidRPr="00A17448" w:rsidRDefault="008E32CD" w:rsidP="00A17448">
      <w:pPr>
        <w:spacing w:after="0" w:line="480" w:lineRule="auto"/>
        <w:ind w:firstLine="709"/>
        <w:rPr>
          <w:rFonts w:ascii="Times New Roman" w:hAnsi="Times New Roman" w:cs="Times New Roman"/>
          <w:sz w:val="24"/>
          <w:szCs w:val="24"/>
          <w:lang w:val="en-US"/>
        </w:rPr>
      </w:pPr>
    </w:p>
    <w:sectPr w:rsidR="008E32CD" w:rsidRPr="00A17448" w:rsidSect="001A3153">
      <w:footerReference w:type="even" r:id="rId7"/>
      <w:footerReference w:type="default" r:id="rId8"/>
      <w:endnotePr>
        <w:numFmt w:val="decimal"/>
      </w:endnotePr>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49CF3" w16cid:durableId="1D498EDC"/>
  <w16cid:commentId w16cid:paraId="3B9BAE15" w16cid:durableId="1D4C02EC"/>
  <w16cid:commentId w16cid:paraId="35FE507D" w16cid:durableId="1D4984D8"/>
  <w16cid:commentId w16cid:paraId="7862A0C0" w16cid:durableId="1D87BA1E"/>
  <w16cid:commentId w16cid:paraId="7ABDE1AE" w16cid:durableId="1D49761A"/>
  <w16cid:commentId w16cid:paraId="6187BAD5" w16cid:durableId="1D499886"/>
  <w16cid:commentId w16cid:paraId="2F176980" w16cid:durableId="1D46EA69"/>
  <w16cid:commentId w16cid:paraId="62543A1F" w16cid:durableId="1D8DB867"/>
  <w16cid:commentId w16cid:paraId="4DB478DD" w16cid:durableId="1D4B19CD"/>
  <w16cid:commentId w16cid:paraId="55A8AFEC" w16cid:durableId="1D4B210F"/>
  <w16cid:commentId w16cid:paraId="14B2F9AD" w16cid:durableId="1D87BDD7"/>
  <w16cid:commentId w16cid:paraId="5EA5364D" w16cid:durableId="1D8B5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5CEC" w14:textId="77777777" w:rsidR="00F40D7A" w:rsidRDefault="00F40D7A" w:rsidP="00BD50FA">
      <w:pPr>
        <w:spacing w:after="0" w:line="240" w:lineRule="auto"/>
      </w:pPr>
      <w:r>
        <w:separator/>
      </w:r>
    </w:p>
  </w:endnote>
  <w:endnote w:type="continuationSeparator" w:id="0">
    <w:p w14:paraId="7537DD26" w14:textId="77777777" w:rsidR="00F40D7A" w:rsidRDefault="00F40D7A" w:rsidP="00BD50FA">
      <w:pPr>
        <w:spacing w:after="0" w:line="240" w:lineRule="auto"/>
      </w:pPr>
      <w:r>
        <w:continuationSeparator/>
      </w:r>
    </w:p>
  </w:endnote>
  <w:endnote w:id="1">
    <w:p w14:paraId="252F4738" w14:textId="77777777" w:rsidR="00F03E82" w:rsidRPr="00A83B54" w:rsidRDefault="00F03E82" w:rsidP="00A83B54">
      <w:pPr>
        <w:pStyle w:val="EndnoteText"/>
        <w:spacing w:after="200" w:line="276" w:lineRule="auto"/>
        <w:rPr>
          <w:rFonts w:ascii="Times New Roman" w:hAnsi="Times New Roman" w:cs="Times New Roman"/>
          <w:sz w:val="24"/>
          <w:szCs w:val="24"/>
        </w:rPr>
      </w:pPr>
      <w:r w:rsidRPr="00A83B54">
        <w:rPr>
          <w:rStyle w:val="EndnoteReference"/>
          <w:rFonts w:ascii="Times New Roman" w:hAnsi="Times New Roman" w:cs="Times New Roman"/>
          <w:sz w:val="24"/>
          <w:szCs w:val="24"/>
        </w:rPr>
        <w:endnoteRef/>
      </w:r>
      <w:r w:rsidRPr="00A83B54">
        <w:rPr>
          <w:rFonts w:ascii="Times New Roman" w:hAnsi="Times New Roman" w:cs="Times New Roman"/>
          <w:sz w:val="24"/>
          <w:szCs w:val="24"/>
        </w:rPr>
        <w:t xml:space="preserve"> Citing St Augustine’s </w:t>
      </w:r>
      <w:r w:rsidRPr="00A83B54">
        <w:rPr>
          <w:rFonts w:ascii="Times New Roman" w:hAnsi="Times New Roman" w:cs="Times New Roman"/>
          <w:i/>
          <w:sz w:val="24"/>
          <w:szCs w:val="24"/>
        </w:rPr>
        <w:t>Confessions</w:t>
      </w:r>
      <w:r w:rsidRPr="00A83B54">
        <w:rPr>
          <w:rFonts w:ascii="Times New Roman" w:hAnsi="Times New Roman" w:cs="Times New Roman"/>
          <w:sz w:val="24"/>
          <w:szCs w:val="24"/>
        </w:rPr>
        <w:t xml:space="preserve"> X, 8.14.43-45. She emphasizes ‘the things I have forgotten to mark the difference between modern concepts of memory and earlier concepts which value forgetting as part of creating space to remember other things.</w:t>
      </w:r>
    </w:p>
  </w:endnote>
  <w:endnote w:id="2">
    <w:p w14:paraId="6C7C08A4" w14:textId="77777777" w:rsidR="00F03E82" w:rsidRPr="00A83B54" w:rsidRDefault="00F03E82" w:rsidP="00A83B54">
      <w:pPr>
        <w:pStyle w:val="EndnoteText"/>
        <w:spacing w:after="200" w:line="276" w:lineRule="auto"/>
        <w:rPr>
          <w:rFonts w:ascii="Times New Roman" w:hAnsi="Times New Roman" w:cs="Times New Roman"/>
          <w:sz w:val="24"/>
          <w:szCs w:val="24"/>
        </w:rPr>
      </w:pPr>
      <w:r w:rsidRPr="00A83B54">
        <w:rPr>
          <w:rStyle w:val="EndnoteReference"/>
          <w:rFonts w:ascii="Times New Roman" w:hAnsi="Times New Roman" w:cs="Times New Roman"/>
          <w:sz w:val="24"/>
          <w:szCs w:val="24"/>
        </w:rPr>
        <w:endnoteRef/>
      </w:r>
      <w:r w:rsidRPr="00A83B54">
        <w:rPr>
          <w:rFonts w:ascii="Times New Roman" w:hAnsi="Times New Roman" w:cs="Times New Roman"/>
          <w:sz w:val="24"/>
          <w:szCs w:val="24"/>
        </w:rPr>
        <w:t xml:space="preserve"> This was one author’s experience at the University of Manchester in the 1970s.</w:t>
      </w:r>
    </w:p>
  </w:endnote>
  <w:endnote w:id="3">
    <w:p w14:paraId="0A5FBB74" w14:textId="77777777" w:rsidR="00F03E82" w:rsidRPr="00A83B54" w:rsidRDefault="00F03E82" w:rsidP="00A83B54">
      <w:pPr>
        <w:pStyle w:val="EndnoteText"/>
        <w:spacing w:after="200" w:line="276" w:lineRule="auto"/>
        <w:rPr>
          <w:rFonts w:ascii="Times New Roman" w:hAnsi="Times New Roman" w:cs="Times New Roman"/>
          <w:sz w:val="24"/>
          <w:szCs w:val="24"/>
        </w:rPr>
      </w:pPr>
      <w:r w:rsidRPr="00A83B54">
        <w:rPr>
          <w:rStyle w:val="EndnoteReference"/>
          <w:rFonts w:ascii="Times New Roman" w:hAnsi="Times New Roman" w:cs="Times New Roman"/>
          <w:sz w:val="24"/>
          <w:szCs w:val="24"/>
        </w:rPr>
        <w:endnoteRef/>
      </w:r>
      <w:r w:rsidRPr="00A83B54">
        <w:rPr>
          <w:rFonts w:ascii="Times New Roman" w:hAnsi="Times New Roman" w:cs="Times New Roman"/>
          <w:sz w:val="24"/>
          <w:szCs w:val="24"/>
        </w:rPr>
        <w:t xml:space="preserve"> See, for example, Eiximenis (1986–2005) and Vives (1996–98).</w:t>
      </w:r>
    </w:p>
  </w:endnote>
  <w:endnote w:id="4">
    <w:p w14:paraId="35203D78" w14:textId="39DB2476" w:rsidR="00F03E82" w:rsidRPr="00A83B54" w:rsidRDefault="00F03E82" w:rsidP="00A83B54">
      <w:pPr>
        <w:pStyle w:val="EndnoteText"/>
        <w:spacing w:after="200" w:line="276" w:lineRule="auto"/>
        <w:rPr>
          <w:rFonts w:ascii="Times New Roman" w:hAnsi="Times New Roman" w:cs="Times New Roman"/>
          <w:sz w:val="24"/>
          <w:szCs w:val="24"/>
        </w:rPr>
      </w:pPr>
      <w:r w:rsidRPr="00A83B54">
        <w:rPr>
          <w:rStyle w:val="EndnoteReference"/>
          <w:rFonts w:ascii="Times New Roman" w:hAnsi="Times New Roman" w:cs="Times New Roman"/>
          <w:sz w:val="24"/>
          <w:szCs w:val="24"/>
        </w:rPr>
        <w:endnoteRef/>
      </w:r>
      <w:r w:rsidRPr="00A83B54">
        <w:rPr>
          <w:rFonts w:ascii="Times New Roman" w:hAnsi="Times New Roman" w:cs="Times New Roman"/>
          <w:sz w:val="24"/>
          <w:szCs w:val="24"/>
        </w:rPr>
        <w:t xml:space="preserve"> For example, Amodio (2004) confines his study to Anglo-Saxon and Middle English. Vanderputten’s edited volume (2011) covers Latin texts, as well as German, Italian, and French 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20813"/>
      <w:docPartObj>
        <w:docPartGallery w:val="Page Numbers (Bottom of Page)"/>
        <w:docPartUnique/>
      </w:docPartObj>
    </w:sdtPr>
    <w:sdtEndPr>
      <w:rPr>
        <w:rFonts w:ascii="Times New Roman" w:hAnsi="Times New Roman" w:cs="Times New Roman"/>
        <w:noProof/>
        <w:sz w:val="24"/>
        <w:szCs w:val="24"/>
      </w:rPr>
    </w:sdtEndPr>
    <w:sdtContent>
      <w:p w14:paraId="6708BD6C" w14:textId="3D41D291" w:rsidR="00F3293B" w:rsidRPr="001A3153" w:rsidRDefault="00F3293B" w:rsidP="001A3153">
        <w:pPr>
          <w:pStyle w:val="Footer"/>
          <w:jc w:val="center"/>
          <w:rPr>
            <w:rFonts w:ascii="Times New Roman" w:hAnsi="Times New Roman" w:cs="Times New Roman"/>
            <w:sz w:val="24"/>
            <w:szCs w:val="24"/>
          </w:rPr>
        </w:pPr>
        <w:r w:rsidRPr="001A3153">
          <w:rPr>
            <w:rFonts w:ascii="Times New Roman" w:hAnsi="Times New Roman" w:cs="Times New Roman"/>
            <w:sz w:val="24"/>
            <w:szCs w:val="24"/>
          </w:rPr>
          <w:fldChar w:fldCharType="begin"/>
        </w:r>
        <w:r w:rsidRPr="001A3153">
          <w:rPr>
            <w:rFonts w:ascii="Times New Roman" w:hAnsi="Times New Roman" w:cs="Times New Roman"/>
            <w:sz w:val="24"/>
            <w:szCs w:val="24"/>
          </w:rPr>
          <w:instrText xml:space="preserve"> PAGE   \* MERGEFORMAT </w:instrText>
        </w:r>
        <w:r w:rsidRPr="001A3153">
          <w:rPr>
            <w:rFonts w:ascii="Times New Roman" w:hAnsi="Times New Roman" w:cs="Times New Roman"/>
            <w:sz w:val="24"/>
            <w:szCs w:val="24"/>
          </w:rPr>
          <w:fldChar w:fldCharType="separate"/>
        </w:r>
        <w:r w:rsidR="00351108">
          <w:rPr>
            <w:rFonts w:ascii="Times New Roman" w:hAnsi="Times New Roman" w:cs="Times New Roman"/>
            <w:noProof/>
            <w:sz w:val="24"/>
            <w:szCs w:val="24"/>
          </w:rPr>
          <w:t>26</w:t>
        </w:r>
        <w:r w:rsidRPr="001A3153">
          <w:rPr>
            <w:rFonts w:ascii="Times New Roman" w:hAnsi="Times New Roman" w:cs="Times New Roman"/>
            <w:noProof/>
            <w:sz w:val="24"/>
            <w:szCs w:val="24"/>
          </w:rPr>
          <w:fldChar w:fldCharType="end"/>
        </w:r>
      </w:p>
    </w:sdtContent>
  </w:sdt>
  <w:p w14:paraId="5557CFF8" w14:textId="77777777" w:rsidR="00F3293B" w:rsidRPr="001A3153" w:rsidRDefault="00F3293B">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58771"/>
      <w:docPartObj>
        <w:docPartGallery w:val="Page Numbers (Bottom of Page)"/>
        <w:docPartUnique/>
      </w:docPartObj>
    </w:sdtPr>
    <w:sdtEndPr>
      <w:rPr>
        <w:noProof/>
      </w:rPr>
    </w:sdtEndPr>
    <w:sdtContent>
      <w:p w14:paraId="31136F2B" w14:textId="08EC8C0E" w:rsidR="00F3293B" w:rsidRDefault="00F3293B">
        <w:pPr>
          <w:pStyle w:val="Footer"/>
          <w:jc w:val="center"/>
        </w:pPr>
        <w:r>
          <w:fldChar w:fldCharType="begin"/>
        </w:r>
        <w:r>
          <w:instrText xml:space="preserve"> PAGE   \* MERGEFORMAT </w:instrText>
        </w:r>
        <w:r>
          <w:fldChar w:fldCharType="separate"/>
        </w:r>
        <w:r w:rsidR="00351108">
          <w:rPr>
            <w:noProof/>
          </w:rPr>
          <w:t>25</w:t>
        </w:r>
        <w:r>
          <w:rPr>
            <w:noProof/>
          </w:rPr>
          <w:fldChar w:fldCharType="end"/>
        </w:r>
      </w:p>
    </w:sdtContent>
  </w:sdt>
  <w:p w14:paraId="519C8EE0" w14:textId="77777777" w:rsidR="00F3293B" w:rsidRDefault="00F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D4CF" w14:textId="77777777" w:rsidR="00F40D7A" w:rsidRDefault="00F40D7A" w:rsidP="00BD50FA">
      <w:pPr>
        <w:spacing w:after="0" w:line="240" w:lineRule="auto"/>
      </w:pPr>
      <w:r>
        <w:separator/>
      </w:r>
    </w:p>
  </w:footnote>
  <w:footnote w:type="continuationSeparator" w:id="0">
    <w:p w14:paraId="742645A9" w14:textId="77777777" w:rsidR="00F40D7A" w:rsidRDefault="00F40D7A" w:rsidP="00BD5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8A"/>
    <w:rsid w:val="00007741"/>
    <w:rsid w:val="00011156"/>
    <w:rsid w:val="00022E64"/>
    <w:rsid w:val="00023D3C"/>
    <w:rsid w:val="00026222"/>
    <w:rsid w:val="000270DA"/>
    <w:rsid w:val="0004498F"/>
    <w:rsid w:val="000507D1"/>
    <w:rsid w:val="00060438"/>
    <w:rsid w:val="00060638"/>
    <w:rsid w:val="000614FB"/>
    <w:rsid w:val="0006282C"/>
    <w:rsid w:val="0007383A"/>
    <w:rsid w:val="0009514C"/>
    <w:rsid w:val="000963C7"/>
    <w:rsid w:val="000A2D8E"/>
    <w:rsid w:val="000A46B1"/>
    <w:rsid w:val="000A644A"/>
    <w:rsid w:val="000A7FEA"/>
    <w:rsid w:val="000B29BC"/>
    <w:rsid w:val="000B5A0E"/>
    <w:rsid w:val="000C3632"/>
    <w:rsid w:val="000C4E98"/>
    <w:rsid w:val="000D56A2"/>
    <w:rsid w:val="000E3BBB"/>
    <w:rsid w:val="000E6012"/>
    <w:rsid w:val="000F334A"/>
    <w:rsid w:val="00102822"/>
    <w:rsid w:val="00113B07"/>
    <w:rsid w:val="00114BD0"/>
    <w:rsid w:val="00116A8B"/>
    <w:rsid w:val="00120ADF"/>
    <w:rsid w:val="001213AF"/>
    <w:rsid w:val="00121667"/>
    <w:rsid w:val="00124D59"/>
    <w:rsid w:val="00136553"/>
    <w:rsid w:val="001374DD"/>
    <w:rsid w:val="001410B9"/>
    <w:rsid w:val="001428AA"/>
    <w:rsid w:val="00153172"/>
    <w:rsid w:val="00156A17"/>
    <w:rsid w:val="00156F60"/>
    <w:rsid w:val="001709B6"/>
    <w:rsid w:val="00175C65"/>
    <w:rsid w:val="00186137"/>
    <w:rsid w:val="001930DB"/>
    <w:rsid w:val="001956DF"/>
    <w:rsid w:val="00196700"/>
    <w:rsid w:val="00197442"/>
    <w:rsid w:val="001A3153"/>
    <w:rsid w:val="001B0B5A"/>
    <w:rsid w:val="001C3941"/>
    <w:rsid w:val="001D2E0E"/>
    <w:rsid w:val="001E25CE"/>
    <w:rsid w:val="001F2683"/>
    <w:rsid w:val="00201288"/>
    <w:rsid w:val="00201C31"/>
    <w:rsid w:val="00203F04"/>
    <w:rsid w:val="00204282"/>
    <w:rsid w:val="002065C8"/>
    <w:rsid w:val="002266B8"/>
    <w:rsid w:val="00226FC2"/>
    <w:rsid w:val="002301A7"/>
    <w:rsid w:val="00231C2C"/>
    <w:rsid w:val="0023488B"/>
    <w:rsid w:val="00234B70"/>
    <w:rsid w:val="00237C1E"/>
    <w:rsid w:val="002560F2"/>
    <w:rsid w:val="00257E94"/>
    <w:rsid w:val="002612D6"/>
    <w:rsid w:val="002621E5"/>
    <w:rsid w:val="00265DA3"/>
    <w:rsid w:val="002703A8"/>
    <w:rsid w:val="00274CD6"/>
    <w:rsid w:val="00287FFD"/>
    <w:rsid w:val="00292C1D"/>
    <w:rsid w:val="002A4F0D"/>
    <w:rsid w:val="002B2A63"/>
    <w:rsid w:val="002B303A"/>
    <w:rsid w:val="002B4B25"/>
    <w:rsid w:val="002C2C34"/>
    <w:rsid w:val="002C491D"/>
    <w:rsid w:val="002C6450"/>
    <w:rsid w:val="002C7BEF"/>
    <w:rsid w:val="002D7694"/>
    <w:rsid w:val="002E7080"/>
    <w:rsid w:val="002F0AC1"/>
    <w:rsid w:val="002F1FEE"/>
    <w:rsid w:val="002F3EF7"/>
    <w:rsid w:val="002F6910"/>
    <w:rsid w:val="00310826"/>
    <w:rsid w:val="00313320"/>
    <w:rsid w:val="003207CE"/>
    <w:rsid w:val="003224CC"/>
    <w:rsid w:val="0033018C"/>
    <w:rsid w:val="00335263"/>
    <w:rsid w:val="0034320E"/>
    <w:rsid w:val="003450EF"/>
    <w:rsid w:val="003474B7"/>
    <w:rsid w:val="00350148"/>
    <w:rsid w:val="00351108"/>
    <w:rsid w:val="00361388"/>
    <w:rsid w:val="00374CBA"/>
    <w:rsid w:val="003A3422"/>
    <w:rsid w:val="003A4B8A"/>
    <w:rsid w:val="003B065A"/>
    <w:rsid w:val="003B4C55"/>
    <w:rsid w:val="003C051F"/>
    <w:rsid w:val="003C7870"/>
    <w:rsid w:val="003D3014"/>
    <w:rsid w:val="003D7E59"/>
    <w:rsid w:val="003E5B34"/>
    <w:rsid w:val="003E6353"/>
    <w:rsid w:val="00401D64"/>
    <w:rsid w:val="004138B9"/>
    <w:rsid w:val="00416704"/>
    <w:rsid w:val="00440835"/>
    <w:rsid w:val="00451402"/>
    <w:rsid w:val="00465D6B"/>
    <w:rsid w:val="00467775"/>
    <w:rsid w:val="0047041F"/>
    <w:rsid w:val="00475F50"/>
    <w:rsid w:val="00481A45"/>
    <w:rsid w:val="004879C7"/>
    <w:rsid w:val="00491AD7"/>
    <w:rsid w:val="004A29AF"/>
    <w:rsid w:val="004A426A"/>
    <w:rsid w:val="004A47B6"/>
    <w:rsid w:val="004B7BD5"/>
    <w:rsid w:val="004C4A85"/>
    <w:rsid w:val="004C5F09"/>
    <w:rsid w:val="004D2CFA"/>
    <w:rsid w:val="004D72D5"/>
    <w:rsid w:val="004E1EDF"/>
    <w:rsid w:val="004E35F2"/>
    <w:rsid w:val="004F3B40"/>
    <w:rsid w:val="005033D5"/>
    <w:rsid w:val="005079BA"/>
    <w:rsid w:val="00513A7E"/>
    <w:rsid w:val="00521DA1"/>
    <w:rsid w:val="00536B77"/>
    <w:rsid w:val="00540D14"/>
    <w:rsid w:val="005458DE"/>
    <w:rsid w:val="005511D6"/>
    <w:rsid w:val="005562E9"/>
    <w:rsid w:val="00560FFC"/>
    <w:rsid w:val="00563A30"/>
    <w:rsid w:val="005644A0"/>
    <w:rsid w:val="00566DD8"/>
    <w:rsid w:val="00567685"/>
    <w:rsid w:val="00570A57"/>
    <w:rsid w:val="00572DF0"/>
    <w:rsid w:val="00590390"/>
    <w:rsid w:val="0059716B"/>
    <w:rsid w:val="005A71F1"/>
    <w:rsid w:val="005B06AA"/>
    <w:rsid w:val="005B17DA"/>
    <w:rsid w:val="005B6CC9"/>
    <w:rsid w:val="005B6F0E"/>
    <w:rsid w:val="005C1188"/>
    <w:rsid w:val="005C4FA8"/>
    <w:rsid w:val="005C7CDF"/>
    <w:rsid w:val="005D06BA"/>
    <w:rsid w:val="005D5513"/>
    <w:rsid w:val="005D57C4"/>
    <w:rsid w:val="005E1DC3"/>
    <w:rsid w:val="005F786F"/>
    <w:rsid w:val="00600A56"/>
    <w:rsid w:val="00604935"/>
    <w:rsid w:val="00606358"/>
    <w:rsid w:val="00607B51"/>
    <w:rsid w:val="00615A3C"/>
    <w:rsid w:val="00615D01"/>
    <w:rsid w:val="006160D1"/>
    <w:rsid w:val="006164B8"/>
    <w:rsid w:val="00620398"/>
    <w:rsid w:val="006205F9"/>
    <w:rsid w:val="00623C68"/>
    <w:rsid w:val="0066104B"/>
    <w:rsid w:val="00661902"/>
    <w:rsid w:val="00663DDB"/>
    <w:rsid w:val="00664737"/>
    <w:rsid w:val="00671B4E"/>
    <w:rsid w:val="006800D9"/>
    <w:rsid w:val="00683D9B"/>
    <w:rsid w:val="00685B45"/>
    <w:rsid w:val="006924D3"/>
    <w:rsid w:val="006A12A3"/>
    <w:rsid w:val="006A59ED"/>
    <w:rsid w:val="006B1A4B"/>
    <w:rsid w:val="006B68DE"/>
    <w:rsid w:val="006C5710"/>
    <w:rsid w:val="006D7918"/>
    <w:rsid w:val="006E418B"/>
    <w:rsid w:val="006F2B1E"/>
    <w:rsid w:val="00713498"/>
    <w:rsid w:val="007172D4"/>
    <w:rsid w:val="00720E49"/>
    <w:rsid w:val="00725ACF"/>
    <w:rsid w:val="007355D1"/>
    <w:rsid w:val="00735A6B"/>
    <w:rsid w:val="007405DA"/>
    <w:rsid w:val="007411D6"/>
    <w:rsid w:val="00741FAA"/>
    <w:rsid w:val="00756FAA"/>
    <w:rsid w:val="00776C47"/>
    <w:rsid w:val="0078549A"/>
    <w:rsid w:val="00794DD7"/>
    <w:rsid w:val="00797795"/>
    <w:rsid w:val="007B0700"/>
    <w:rsid w:val="007B0ED9"/>
    <w:rsid w:val="007B4367"/>
    <w:rsid w:val="007C38F8"/>
    <w:rsid w:val="007D0568"/>
    <w:rsid w:val="007D2736"/>
    <w:rsid w:val="007D6416"/>
    <w:rsid w:val="007D6A6F"/>
    <w:rsid w:val="007E16A5"/>
    <w:rsid w:val="007E1C6F"/>
    <w:rsid w:val="007E6341"/>
    <w:rsid w:val="00802932"/>
    <w:rsid w:val="00806F46"/>
    <w:rsid w:val="00807525"/>
    <w:rsid w:val="00812DD5"/>
    <w:rsid w:val="00813982"/>
    <w:rsid w:val="00820A05"/>
    <w:rsid w:val="00832938"/>
    <w:rsid w:val="0083713B"/>
    <w:rsid w:val="00841809"/>
    <w:rsid w:val="00845F66"/>
    <w:rsid w:val="00850F8F"/>
    <w:rsid w:val="00851285"/>
    <w:rsid w:val="00854CDF"/>
    <w:rsid w:val="00866097"/>
    <w:rsid w:val="00867772"/>
    <w:rsid w:val="00874C88"/>
    <w:rsid w:val="008752AA"/>
    <w:rsid w:val="00880C2B"/>
    <w:rsid w:val="00880FE4"/>
    <w:rsid w:val="00890F88"/>
    <w:rsid w:val="0089639A"/>
    <w:rsid w:val="008A069B"/>
    <w:rsid w:val="008A20BC"/>
    <w:rsid w:val="008A3D48"/>
    <w:rsid w:val="008B7735"/>
    <w:rsid w:val="008C7D89"/>
    <w:rsid w:val="008C7D8E"/>
    <w:rsid w:val="008D0518"/>
    <w:rsid w:val="008D20AF"/>
    <w:rsid w:val="008E32CD"/>
    <w:rsid w:val="008F6931"/>
    <w:rsid w:val="00901EE8"/>
    <w:rsid w:val="00902B6F"/>
    <w:rsid w:val="00910CF0"/>
    <w:rsid w:val="00920A99"/>
    <w:rsid w:val="00921244"/>
    <w:rsid w:val="00923917"/>
    <w:rsid w:val="009336F0"/>
    <w:rsid w:val="00943870"/>
    <w:rsid w:val="009471E8"/>
    <w:rsid w:val="00950E14"/>
    <w:rsid w:val="00956010"/>
    <w:rsid w:val="00963BE6"/>
    <w:rsid w:val="0097142F"/>
    <w:rsid w:val="00973B94"/>
    <w:rsid w:val="00976317"/>
    <w:rsid w:val="0098198A"/>
    <w:rsid w:val="0098228A"/>
    <w:rsid w:val="00991BAE"/>
    <w:rsid w:val="009A69C5"/>
    <w:rsid w:val="009B3A5C"/>
    <w:rsid w:val="009B7226"/>
    <w:rsid w:val="009C0165"/>
    <w:rsid w:val="009C258A"/>
    <w:rsid w:val="009D7599"/>
    <w:rsid w:val="009E5FCC"/>
    <w:rsid w:val="009E638C"/>
    <w:rsid w:val="00A031B3"/>
    <w:rsid w:val="00A042F6"/>
    <w:rsid w:val="00A067C5"/>
    <w:rsid w:val="00A10074"/>
    <w:rsid w:val="00A17448"/>
    <w:rsid w:val="00A22110"/>
    <w:rsid w:val="00A31FF7"/>
    <w:rsid w:val="00A33747"/>
    <w:rsid w:val="00A34EF5"/>
    <w:rsid w:val="00A467E2"/>
    <w:rsid w:val="00A60403"/>
    <w:rsid w:val="00A61879"/>
    <w:rsid w:val="00A6197B"/>
    <w:rsid w:val="00A628F4"/>
    <w:rsid w:val="00A67E66"/>
    <w:rsid w:val="00A83B54"/>
    <w:rsid w:val="00A84C87"/>
    <w:rsid w:val="00A93EF5"/>
    <w:rsid w:val="00A96475"/>
    <w:rsid w:val="00AA0DB7"/>
    <w:rsid w:val="00AA261A"/>
    <w:rsid w:val="00AA3708"/>
    <w:rsid w:val="00AA50FF"/>
    <w:rsid w:val="00AA54A0"/>
    <w:rsid w:val="00AA709D"/>
    <w:rsid w:val="00AB4059"/>
    <w:rsid w:val="00AB6010"/>
    <w:rsid w:val="00AC3E57"/>
    <w:rsid w:val="00AC5A8B"/>
    <w:rsid w:val="00AC6E77"/>
    <w:rsid w:val="00AC70AE"/>
    <w:rsid w:val="00AE5B09"/>
    <w:rsid w:val="00AE6AF2"/>
    <w:rsid w:val="00B0033F"/>
    <w:rsid w:val="00B04A5C"/>
    <w:rsid w:val="00B12337"/>
    <w:rsid w:val="00B17E82"/>
    <w:rsid w:val="00B22214"/>
    <w:rsid w:val="00B33381"/>
    <w:rsid w:val="00B4093F"/>
    <w:rsid w:val="00B4441C"/>
    <w:rsid w:val="00B47190"/>
    <w:rsid w:val="00B517CE"/>
    <w:rsid w:val="00B55C8D"/>
    <w:rsid w:val="00B71ACD"/>
    <w:rsid w:val="00B73B23"/>
    <w:rsid w:val="00B81B87"/>
    <w:rsid w:val="00B87B0E"/>
    <w:rsid w:val="00B95B5B"/>
    <w:rsid w:val="00BA0131"/>
    <w:rsid w:val="00BA1997"/>
    <w:rsid w:val="00BB0EA4"/>
    <w:rsid w:val="00BC28E8"/>
    <w:rsid w:val="00BC40CC"/>
    <w:rsid w:val="00BC4682"/>
    <w:rsid w:val="00BD50FA"/>
    <w:rsid w:val="00BD54ED"/>
    <w:rsid w:val="00BE14D3"/>
    <w:rsid w:val="00BE326B"/>
    <w:rsid w:val="00BE3E28"/>
    <w:rsid w:val="00BE4D8F"/>
    <w:rsid w:val="00BF10C5"/>
    <w:rsid w:val="00C02ECD"/>
    <w:rsid w:val="00C324B3"/>
    <w:rsid w:val="00C338F2"/>
    <w:rsid w:val="00C4074C"/>
    <w:rsid w:val="00C43520"/>
    <w:rsid w:val="00C46646"/>
    <w:rsid w:val="00C53CC1"/>
    <w:rsid w:val="00C671A6"/>
    <w:rsid w:val="00C77CF3"/>
    <w:rsid w:val="00C85A02"/>
    <w:rsid w:val="00CC4BB5"/>
    <w:rsid w:val="00CE7248"/>
    <w:rsid w:val="00CF3267"/>
    <w:rsid w:val="00D00574"/>
    <w:rsid w:val="00D04428"/>
    <w:rsid w:val="00D04D55"/>
    <w:rsid w:val="00D0507D"/>
    <w:rsid w:val="00D2257C"/>
    <w:rsid w:val="00D3229E"/>
    <w:rsid w:val="00D43367"/>
    <w:rsid w:val="00D50A16"/>
    <w:rsid w:val="00D533B5"/>
    <w:rsid w:val="00D577EB"/>
    <w:rsid w:val="00D57C8F"/>
    <w:rsid w:val="00D6437C"/>
    <w:rsid w:val="00D74F3B"/>
    <w:rsid w:val="00D75970"/>
    <w:rsid w:val="00D84FAE"/>
    <w:rsid w:val="00D860D7"/>
    <w:rsid w:val="00D9718F"/>
    <w:rsid w:val="00D97612"/>
    <w:rsid w:val="00DA0AAC"/>
    <w:rsid w:val="00DA30D3"/>
    <w:rsid w:val="00DA6929"/>
    <w:rsid w:val="00DC181F"/>
    <w:rsid w:val="00DC6012"/>
    <w:rsid w:val="00DD05A2"/>
    <w:rsid w:val="00DD6E7A"/>
    <w:rsid w:val="00DE02BF"/>
    <w:rsid w:val="00DE1050"/>
    <w:rsid w:val="00DF6A5A"/>
    <w:rsid w:val="00E03407"/>
    <w:rsid w:val="00E077A1"/>
    <w:rsid w:val="00E21C32"/>
    <w:rsid w:val="00E22519"/>
    <w:rsid w:val="00E31676"/>
    <w:rsid w:val="00E32CB6"/>
    <w:rsid w:val="00E33824"/>
    <w:rsid w:val="00E34903"/>
    <w:rsid w:val="00E50E54"/>
    <w:rsid w:val="00E51B31"/>
    <w:rsid w:val="00E53CD2"/>
    <w:rsid w:val="00E575D9"/>
    <w:rsid w:val="00E57FC4"/>
    <w:rsid w:val="00E60845"/>
    <w:rsid w:val="00E66B9A"/>
    <w:rsid w:val="00E71ED2"/>
    <w:rsid w:val="00E741CE"/>
    <w:rsid w:val="00E745C9"/>
    <w:rsid w:val="00E8231C"/>
    <w:rsid w:val="00E8401D"/>
    <w:rsid w:val="00E85444"/>
    <w:rsid w:val="00E90975"/>
    <w:rsid w:val="00EA21EA"/>
    <w:rsid w:val="00EB0D91"/>
    <w:rsid w:val="00EB3ACB"/>
    <w:rsid w:val="00EB7C8E"/>
    <w:rsid w:val="00ED2F73"/>
    <w:rsid w:val="00ED3FC6"/>
    <w:rsid w:val="00EE139D"/>
    <w:rsid w:val="00EE5C4D"/>
    <w:rsid w:val="00EF665A"/>
    <w:rsid w:val="00F02924"/>
    <w:rsid w:val="00F03E82"/>
    <w:rsid w:val="00F04179"/>
    <w:rsid w:val="00F129C7"/>
    <w:rsid w:val="00F23E20"/>
    <w:rsid w:val="00F3293B"/>
    <w:rsid w:val="00F32ABA"/>
    <w:rsid w:val="00F32B26"/>
    <w:rsid w:val="00F36BD5"/>
    <w:rsid w:val="00F40D7A"/>
    <w:rsid w:val="00F43F43"/>
    <w:rsid w:val="00F47B3A"/>
    <w:rsid w:val="00F6097D"/>
    <w:rsid w:val="00F6189C"/>
    <w:rsid w:val="00F61B40"/>
    <w:rsid w:val="00F64CB8"/>
    <w:rsid w:val="00F64EF7"/>
    <w:rsid w:val="00F669D9"/>
    <w:rsid w:val="00F7039A"/>
    <w:rsid w:val="00F73397"/>
    <w:rsid w:val="00F7409C"/>
    <w:rsid w:val="00F7693F"/>
    <w:rsid w:val="00F86212"/>
    <w:rsid w:val="00F97BD4"/>
    <w:rsid w:val="00FA07D5"/>
    <w:rsid w:val="00FA15A8"/>
    <w:rsid w:val="00FA64DE"/>
    <w:rsid w:val="00FB73A0"/>
    <w:rsid w:val="00FC1081"/>
    <w:rsid w:val="00FC2B1B"/>
    <w:rsid w:val="00FC731C"/>
    <w:rsid w:val="00FD2363"/>
    <w:rsid w:val="00FD3E57"/>
    <w:rsid w:val="00FD7F6B"/>
    <w:rsid w:val="00FF1EAB"/>
    <w:rsid w:val="00FF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84D9"/>
  <w15:chartTrackingRefBased/>
  <w15:docId w15:val="{CDB9F604-49F7-4820-BF1A-B7BE7373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38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138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0FA"/>
    <w:rPr>
      <w:sz w:val="20"/>
      <w:szCs w:val="20"/>
    </w:rPr>
  </w:style>
  <w:style w:type="character" w:styleId="FootnoteReference">
    <w:name w:val="footnote reference"/>
    <w:basedOn w:val="DefaultParagraphFont"/>
    <w:uiPriority w:val="99"/>
    <w:semiHidden/>
    <w:unhideWhenUsed/>
    <w:rsid w:val="00BD50FA"/>
    <w:rPr>
      <w:vertAlign w:val="superscript"/>
    </w:rPr>
  </w:style>
  <w:style w:type="paragraph" w:styleId="Header">
    <w:name w:val="header"/>
    <w:basedOn w:val="Normal"/>
    <w:link w:val="HeaderChar"/>
    <w:uiPriority w:val="99"/>
    <w:unhideWhenUsed/>
    <w:rsid w:val="001A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53"/>
  </w:style>
  <w:style w:type="paragraph" w:styleId="Footer">
    <w:name w:val="footer"/>
    <w:basedOn w:val="Normal"/>
    <w:link w:val="FooterChar"/>
    <w:uiPriority w:val="99"/>
    <w:unhideWhenUsed/>
    <w:rsid w:val="001A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53"/>
  </w:style>
  <w:style w:type="character" w:styleId="CommentReference">
    <w:name w:val="annotation reference"/>
    <w:basedOn w:val="DefaultParagraphFont"/>
    <w:uiPriority w:val="99"/>
    <w:semiHidden/>
    <w:unhideWhenUsed/>
    <w:rsid w:val="00B4093F"/>
    <w:rPr>
      <w:sz w:val="16"/>
      <w:szCs w:val="16"/>
    </w:rPr>
  </w:style>
  <w:style w:type="paragraph" w:styleId="CommentText">
    <w:name w:val="annotation text"/>
    <w:basedOn w:val="Normal"/>
    <w:link w:val="CommentTextChar"/>
    <w:uiPriority w:val="99"/>
    <w:semiHidden/>
    <w:unhideWhenUsed/>
    <w:rsid w:val="00B4093F"/>
    <w:pPr>
      <w:spacing w:line="240" w:lineRule="auto"/>
    </w:pPr>
    <w:rPr>
      <w:sz w:val="20"/>
      <w:szCs w:val="20"/>
    </w:rPr>
  </w:style>
  <w:style w:type="character" w:customStyle="1" w:styleId="CommentTextChar">
    <w:name w:val="Comment Text Char"/>
    <w:basedOn w:val="DefaultParagraphFont"/>
    <w:link w:val="CommentText"/>
    <w:uiPriority w:val="99"/>
    <w:semiHidden/>
    <w:rsid w:val="00B4093F"/>
    <w:rPr>
      <w:sz w:val="20"/>
      <w:szCs w:val="20"/>
    </w:rPr>
  </w:style>
  <w:style w:type="paragraph" w:styleId="CommentSubject">
    <w:name w:val="annotation subject"/>
    <w:basedOn w:val="CommentText"/>
    <w:next w:val="CommentText"/>
    <w:link w:val="CommentSubjectChar"/>
    <w:uiPriority w:val="99"/>
    <w:semiHidden/>
    <w:unhideWhenUsed/>
    <w:rsid w:val="00B4093F"/>
    <w:rPr>
      <w:b/>
      <w:bCs/>
    </w:rPr>
  </w:style>
  <w:style w:type="character" w:customStyle="1" w:styleId="CommentSubjectChar">
    <w:name w:val="Comment Subject Char"/>
    <w:basedOn w:val="CommentTextChar"/>
    <w:link w:val="CommentSubject"/>
    <w:uiPriority w:val="99"/>
    <w:semiHidden/>
    <w:rsid w:val="00B4093F"/>
    <w:rPr>
      <w:b/>
      <w:bCs/>
      <w:sz w:val="20"/>
      <w:szCs w:val="20"/>
    </w:rPr>
  </w:style>
  <w:style w:type="paragraph" w:styleId="BalloonText">
    <w:name w:val="Balloon Text"/>
    <w:basedOn w:val="Normal"/>
    <w:link w:val="BalloonTextChar"/>
    <w:uiPriority w:val="99"/>
    <w:semiHidden/>
    <w:unhideWhenUsed/>
    <w:rsid w:val="00B4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3F"/>
    <w:rPr>
      <w:rFonts w:ascii="Segoe UI" w:hAnsi="Segoe UI" w:cs="Segoe UI"/>
      <w:sz w:val="18"/>
      <w:szCs w:val="18"/>
    </w:rPr>
  </w:style>
  <w:style w:type="paragraph" w:styleId="Revision">
    <w:name w:val="Revision"/>
    <w:hidden/>
    <w:uiPriority w:val="99"/>
    <w:semiHidden/>
    <w:rsid w:val="00812DD5"/>
    <w:pPr>
      <w:spacing w:after="0" w:line="240" w:lineRule="auto"/>
    </w:pPr>
  </w:style>
  <w:style w:type="paragraph" w:styleId="EndnoteText">
    <w:name w:val="endnote text"/>
    <w:basedOn w:val="Normal"/>
    <w:link w:val="EndnoteTextChar"/>
    <w:uiPriority w:val="99"/>
    <w:semiHidden/>
    <w:unhideWhenUsed/>
    <w:rsid w:val="00FD3E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E57"/>
    <w:rPr>
      <w:sz w:val="20"/>
      <w:szCs w:val="20"/>
    </w:rPr>
  </w:style>
  <w:style w:type="character" w:styleId="EndnoteReference">
    <w:name w:val="endnote reference"/>
    <w:basedOn w:val="DefaultParagraphFont"/>
    <w:uiPriority w:val="99"/>
    <w:semiHidden/>
    <w:unhideWhenUsed/>
    <w:rsid w:val="00FD3E57"/>
    <w:rPr>
      <w:vertAlign w:val="superscript"/>
    </w:rPr>
  </w:style>
  <w:style w:type="character" w:customStyle="1" w:styleId="Heading2Char">
    <w:name w:val="Heading 2 Char"/>
    <w:basedOn w:val="DefaultParagraphFont"/>
    <w:link w:val="Heading2"/>
    <w:uiPriority w:val="9"/>
    <w:rsid w:val="004138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138B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138B9"/>
    <w:rPr>
      <w:strike w:val="0"/>
      <w:dstrike w:val="0"/>
      <w:color w:val="0075B0"/>
      <w:u w:val="none"/>
      <w:effect w:val="none"/>
    </w:rPr>
  </w:style>
  <w:style w:type="character" w:customStyle="1" w:styleId="searchword1">
    <w:name w:val="searchword1"/>
    <w:basedOn w:val="DefaultParagraphFont"/>
    <w:rsid w:val="004138B9"/>
    <w:rPr>
      <w:shd w:val="clear" w:color="auto" w:fill="FFFBC3"/>
    </w:rPr>
  </w:style>
  <w:style w:type="character" w:customStyle="1" w:styleId="exlresultdetails">
    <w:name w:val="exlresultdetails"/>
    <w:basedOn w:val="DefaultParagraphFont"/>
    <w:rsid w:val="0041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4962">
      <w:bodyDiv w:val="1"/>
      <w:marLeft w:val="0"/>
      <w:marRight w:val="0"/>
      <w:marTop w:val="0"/>
      <w:marBottom w:val="0"/>
      <w:divBdr>
        <w:top w:val="none" w:sz="0" w:space="0" w:color="auto"/>
        <w:left w:val="none" w:sz="0" w:space="0" w:color="auto"/>
        <w:bottom w:val="none" w:sz="0" w:space="0" w:color="auto"/>
        <w:right w:val="none" w:sz="0" w:space="0" w:color="auto"/>
      </w:divBdr>
      <w:divsChild>
        <w:div w:id="685790408">
          <w:marLeft w:val="0"/>
          <w:marRight w:val="0"/>
          <w:marTop w:val="0"/>
          <w:marBottom w:val="0"/>
          <w:divBdr>
            <w:top w:val="none" w:sz="0" w:space="0" w:color="auto"/>
            <w:left w:val="none" w:sz="0" w:space="0" w:color="auto"/>
            <w:bottom w:val="none" w:sz="0" w:space="0" w:color="auto"/>
            <w:right w:val="none" w:sz="0" w:space="0" w:color="auto"/>
          </w:divBdr>
          <w:divsChild>
            <w:div w:id="2111848363">
              <w:marLeft w:val="0"/>
              <w:marRight w:val="0"/>
              <w:marTop w:val="0"/>
              <w:marBottom w:val="0"/>
              <w:divBdr>
                <w:top w:val="none" w:sz="0" w:space="0" w:color="auto"/>
                <w:left w:val="none" w:sz="0" w:space="0" w:color="auto"/>
                <w:bottom w:val="none" w:sz="0" w:space="0" w:color="auto"/>
                <w:right w:val="none" w:sz="0" w:space="0" w:color="auto"/>
              </w:divBdr>
              <w:divsChild>
                <w:div w:id="1748383951">
                  <w:marLeft w:val="0"/>
                  <w:marRight w:val="0"/>
                  <w:marTop w:val="0"/>
                  <w:marBottom w:val="0"/>
                  <w:divBdr>
                    <w:top w:val="none" w:sz="0" w:space="0" w:color="auto"/>
                    <w:left w:val="none" w:sz="0" w:space="0" w:color="auto"/>
                    <w:bottom w:val="none" w:sz="0" w:space="0" w:color="auto"/>
                    <w:right w:val="none" w:sz="0" w:space="0" w:color="auto"/>
                  </w:divBdr>
                  <w:divsChild>
                    <w:div w:id="1717703741">
                      <w:marLeft w:val="0"/>
                      <w:marRight w:val="0"/>
                      <w:marTop w:val="0"/>
                      <w:marBottom w:val="0"/>
                      <w:divBdr>
                        <w:top w:val="none" w:sz="0" w:space="0" w:color="auto"/>
                        <w:left w:val="none" w:sz="0" w:space="0" w:color="auto"/>
                        <w:bottom w:val="none" w:sz="0" w:space="0" w:color="auto"/>
                        <w:right w:val="none" w:sz="0" w:space="0" w:color="auto"/>
                      </w:divBdr>
                      <w:divsChild>
                        <w:div w:id="1587035628">
                          <w:marLeft w:val="0"/>
                          <w:marRight w:val="0"/>
                          <w:marTop w:val="0"/>
                          <w:marBottom w:val="0"/>
                          <w:divBdr>
                            <w:top w:val="none" w:sz="0" w:space="0" w:color="auto"/>
                            <w:left w:val="none" w:sz="0" w:space="0" w:color="auto"/>
                            <w:bottom w:val="none" w:sz="0" w:space="0" w:color="auto"/>
                            <w:right w:val="none" w:sz="0" w:space="0" w:color="auto"/>
                          </w:divBdr>
                          <w:divsChild>
                            <w:div w:id="5874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333B-2DC7-4934-846C-682A1C50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mllt1</dc:creator>
  <cp:keywords/>
  <dc:description/>
  <cp:lastModifiedBy>Lesley Twomey</cp:lastModifiedBy>
  <cp:revision>14</cp:revision>
  <cp:lastPrinted>2017-12-20T11:30:00Z</cp:lastPrinted>
  <dcterms:created xsi:type="dcterms:W3CDTF">2017-12-21T13:58:00Z</dcterms:created>
  <dcterms:modified xsi:type="dcterms:W3CDTF">2017-12-21T15:02:00Z</dcterms:modified>
</cp:coreProperties>
</file>