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31" w:rsidRPr="007C7588" w:rsidRDefault="007C7588" w:rsidP="00586031">
      <w:pPr>
        <w:jc w:val="both"/>
        <w:rPr>
          <w:rFonts w:asciiTheme="minorHAnsi" w:hAnsiTheme="minorHAnsi" w:cstheme="minorHAnsi"/>
          <w:b/>
          <w:bCs/>
          <w:i/>
          <w:iCs/>
          <w:color w:val="000000"/>
        </w:rPr>
      </w:pPr>
      <w:r w:rsidRPr="007C7588">
        <w:rPr>
          <w:rFonts w:asciiTheme="minorHAnsi" w:hAnsiTheme="minorHAnsi" w:cstheme="minorHAnsi"/>
          <w:b/>
          <w:bCs/>
          <w:i/>
          <w:iCs/>
          <w:color w:val="000000"/>
        </w:rPr>
        <w:t>Whether ‘obvious and serious’ risk of death in cases of gross negligence manslaughter to be determined both objectively and prospectively</w:t>
      </w:r>
    </w:p>
    <w:p w:rsidR="007C7588" w:rsidRPr="007C7588" w:rsidRDefault="007C7588" w:rsidP="00586031">
      <w:pPr>
        <w:jc w:val="both"/>
        <w:rPr>
          <w:rFonts w:asciiTheme="minorHAnsi" w:hAnsiTheme="minorHAnsi" w:cstheme="minorHAnsi"/>
          <w:b/>
          <w:i/>
          <w:color w:val="000000"/>
        </w:rPr>
      </w:pPr>
    </w:p>
    <w:p w:rsidR="00586031" w:rsidRPr="007C7588" w:rsidRDefault="00586031" w:rsidP="00586031">
      <w:pPr>
        <w:jc w:val="both"/>
        <w:rPr>
          <w:rFonts w:asciiTheme="minorHAnsi" w:hAnsiTheme="minorHAnsi" w:cstheme="minorHAnsi"/>
          <w:b/>
        </w:rPr>
      </w:pPr>
      <w:r w:rsidRPr="007C7588">
        <w:rPr>
          <w:rFonts w:asciiTheme="minorHAnsi" w:hAnsiTheme="minorHAnsi" w:cstheme="minorHAnsi"/>
          <w:b/>
          <w:i/>
          <w:color w:val="000000"/>
        </w:rPr>
        <w:t xml:space="preserve">R v Rose </w:t>
      </w:r>
      <w:r w:rsidRPr="007C7588">
        <w:rPr>
          <w:rFonts w:asciiTheme="minorHAnsi" w:hAnsiTheme="minorHAnsi" w:cstheme="minorHAnsi"/>
          <w:b/>
        </w:rPr>
        <w:t>[2017] EWCA Crim 1168, Court of Appeal</w:t>
      </w:r>
    </w:p>
    <w:p w:rsidR="00586031" w:rsidRPr="007C7588" w:rsidRDefault="00586031" w:rsidP="00586031">
      <w:pPr>
        <w:jc w:val="both"/>
        <w:rPr>
          <w:rFonts w:asciiTheme="minorHAnsi" w:hAnsiTheme="minorHAnsi" w:cstheme="minorHAnsi"/>
        </w:rPr>
      </w:pPr>
    </w:p>
    <w:p w:rsidR="00586031" w:rsidRPr="007C7588" w:rsidRDefault="00586031" w:rsidP="008F3A41">
      <w:pPr>
        <w:jc w:val="both"/>
        <w:rPr>
          <w:rFonts w:asciiTheme="minorHAnsi" w:hAnsiTheme="minorHAnsi" w:cstheme="minorHAnsi"/>
          <w:b/>
          <w:i/>
        </w:rPr>
      </w:pPr>
      <w:r w:rsidRPr="007C7588">
        <w:rPr>
          <w:rFonts w:asciiTheme="minorHAnsi" w:hAnsiTheme="minorHAnsi" w:cstheme="minorHAnsi"/>
          <w:b/>
          <w:i/>
        </w:rPr>
        <w:t>Gross negligence manslaughter</w:t>
      </w:r>
      <w:r w:rsidR="008F3A41" w:rsidRPr="007C7588">
        <w:rPr>
          <w:rFonts w:asciiTheme="minorHAnsi" w:hAnsiTheme="minorHAnsi" w:cstheme="minorHAnsi"/>
          <w:b/>
          <w:i/>
        </w:rPr>
        <w:t xml:space="preserve">; </w:t>
      </w:r>
      <w:r w:rsidR="008F3A41" w:rsidRPr="007C7588">
        <w:rPr>
          <w:rFonts w:asciiTheme="minorHAnsi" w:hAnsiTheme="minorHAnsi" w:cstheme="minorHAnsi"/>
          <w:b/>
          <w:i/>
          <w:color w:val="000000"/>
        </w:rPr>
        <w:t>‘obvious and serious’ risk of death</w:t>
      </w:r>
    </w:p>
    <w:p w:rsidR="00586031" w:rsidRPr="007C7588" w:rsidRDefault="00586031" w:rsidP="00586031">
      <w:pPr>
        <w:jc w:val="both"/>
        <w:rPr>
          <w:rFonts w:asciiTheme="minorHAnsi" w:hAnsiTheme="minorHAnsi" w:cstheme="minorHAnsi"/>
        </w:rPr>
      </w:pPr>
    </w:p>
    <w:p w:rsidR="00287D66" w:rsidRPr="007C7588" w:rsidRDefault="00586031" w:rsidP="00586031">
      <w:pPr>
        <w:jc w:val="both"/>
        <w:rPr>
          <w:rFonts w:asciiTheme="minorHAnsi" w:hAnsiTheme="minorHAnsi" w:cstheme="minorHAnsi"/>
        </w:rPr>
      </w:pPr>
      <w:r w:rsidRPr="007C7588">
        <w:rPr>
          <w:rFonts w:asciiTheme="minorHAnsi" w:hAnsiTheme="minorHAnsi" w:cstheme="minorHAnsi"/>
        </w:rPr>
        <w:t>In February 2012, Honey Rose (R), a</w:t>
      </w:r>
      <w:r w:rsidR="00484091" w:rsidRPr="007C7588">
        <w:rPr>
          <w:rFonts w:asciiTheme="minorHAnsi" w:hAnsiTheme="minorHAnsi" w:cstheme="minorHAnsi"/>
        </w:rPr>
        <w:t xml:space="preserve"> registered</w:t>
      </w:r>
      <w:r w:rsidRPr="007C7588">
        <w:rPr>
          <w:rFonts w:asciiTheme="minorHAnsi" w:hAnsiTheme="minorHAnsi" w:cstheme="minorHAnsi"/>
        </w:rPr>
        <w:t xml:space="preserve"> optometrist</w:t>
      </w:r>
      <w:r w:rsidR="00B263A7" w:rsidRPr="007C7588">
        <w:rPr>
          <w:rFonts w:asciiTheme="minorHAnsi" w:hAnsiTheme="minorHAnsi" w:cstheme="minorHAnsi"/>
        </w:rPr>
        <w:t xml:space="preserve"> based at </w:t>
      </w:r>
      <w:r w:rsidR="00287D66" w:rsidRPr="007C7588">
        <w:rPr>
          <w:rFonts w:asciiTheme="minorHAnsi" w:hAnsiTheme="minorHAnsi" w:cstheme="minorHAnsi"/>
        </w:rPr>
        <w:t xml:space="preserve">a branch of </w:t>
      </w:r>
      <w:r w:rsidR="00B263A7" w:rsidRPr="007C7588">
        <w:rPr>
          <w:rFonts w:asciiTheme="minorHAnsi" w:hAnsiTheme="minorHAnsi" w:cstheme="minorHAnsi"/>
        </w:rPr>
        <w:t>Boots</w:t>
      </w:r>
      <w:r w:rsidR="00287D66" w:rsidRPr="007C7588">
        <w:rPr>
          <w:rFonts w:asciiTheme="minorHAnsi" w:hAnsiTheme="minorHAnsi" w:cstheme="minorHAnsi"/>
        </w:rPr>
        <w:t xml:space="preserve"> </w:t>
      </w:r>
      <w:r w:rsidR="00484091" w:rsidRPr="007C7588">
        <w:rPr>
          <w:rFonts w:asciiTheme="minorHAnsi" w:hAnsiTheme="minorHAnsi" w:cstheme="minorHAnsi"/>
        </w:rPr>
        <w:t xml:space="preserve">Opticians </w:t>
      </w:r>
      <w:r w:rsidR="00287D66" w:rsidRPr="007C7588">
        <w:rPr>
          <w:rFonts w:asciiTheme="minorHAnsi" w:hAnsiTheme="minorHAnsi" w:cstheme="minorHAnsi"/>
        </w:rPr>
        <w:t>in Ipswich</w:t>
      </w:r>
      <w:r w:rsidRPr="007C7588">
        <w:rPr>
          <w:rFonts w:asciiTheme="minorHAnsi" w:hAnsiTheme="minorHAnsi" w:cstheme="minorHAnsi"/>
        </w:rPr>
        <w:t xml:space="preserve">, conducted a routine eye test and examination on Vincent Barker (B), aged seven. Pursuant to </w:t>
      </w:r>
      <w:r w:rsidR="00B263A7" w:rsidRPr="007C7588">
        <w:rPr>
          <w:rFonts w:asciiTheme="minorHAnsi" w:hAnsiTheme="minorHAnsi" w:cstheme="minorHAnsi"/>
        </w:rPr>
        <w:t xml:space="preserve">s.26(1) of </w:t>
      </w:r>
      <w:r w:rsidRPr="007C7588">
        <w:rPr>
          <w:rFonts w:asciiTheme="minorHAnsi" w:hAnsiTheme="minorHAnsi" w:cstheme="minorHAnsi"/>
        </w:rPr>
        <w:t>the Opticians Act 1989</w:t>
      </w:r>
      <w:r w:rsidR="00B263A7" w:rsidRPr="007C7588">
        <w:rPr>
          <w:rFonts w:asciiTheme="minorHAnsi" w:hAnsiTheme="minorHAnsi" w:cstheme="minorHAnsi"/>
        </w:rPr>
        <w:t>,</w:t>
      </w:r>
      <w:r w:rsidRPr="007C7588">
        <w:rPr>
          <w:rFonts w:asciiTheme="minorHAnsi" w:hAnsiTheme="minorHAnsi" w:cstheme="minorHAnsi"/>
        </w:rPr>
        <w:t xml:space="preserve"> R had a statutory duty of care as an optometrist to examine the internal eye structure as part of a routine eye examination, to detect signs of abnormality or disease including life threatening problems evident from the optic nerve. However, she did not examine </w:t>
      </w:r>
      <w:r w:rsidR="00287D66" w:rsidRPr="007C7588">
        <w:rPr>
          <w:rFonts w:asciiTheme="minorHAnsi" w:hAnsiTheme="minorHAnsi" w:cstheme="minorHAnsi"/>
        </w:rPr>
        <w:t>B’</w:t>
      </w:r>
      <w:r w:rsidRPr="007C7588">
        <w:rPr>
          <w:rFonts w:asciiTheme="minorHAnsi" w:hAnsiTheme="minorHAnsi" w:cstheme="minorHAnsi"/>
        </w:rPr>
        <w:t xml:space="preserve">s eyes using an </w:t>
      </w:r>
      <w:proofErr w:type="spellStart"/>
      <w:r w:rsidRPr="007C7588">
        <w:rPr>
          <w:rFonts w:asciiTheme="minorHAnsi" w:hAnsiTheme="minorHAnsi" w:cstheme="minorHAnsi"/>
        </w:rPr>
        <w:t>opthalmascope</w:t>
      </w:r>
      <w:proofErr w:type="spellEnd"/>
      <w:r w:rsidRPr="007C7588">
        <w:rPr>
          <w:rFonts w:asciiTheme="minorHAnsi" w:hAnsiTheme="minorHAnsi" w:cstheme="minorHAnsi"/>
        </w:rPr>
        <w:t xml:space="preserve">. </w:t>
      </w:r>
      <w:r w:rsidR="00287D66" w:rsidRPr="007C7588">
        <w:rPr>
          <w:rFonts w:asciiTheme="minorHAnsi" w:hAnsiTheme="minorHAnsi" w:cstheme="minorHAnsi"/>
        </w:rPr>
        <w:t xml:space="preserve">Another member of </w:t>
      </w:r>
      <w:r w:rsidR="00484091" w:rsidRPr="007C7588">
        <w:rPr>
          <w:rFonts w:asciiTheme="minorHAnsi" w:hAnsiTheme="minorHAnsi" w:cstheme="minorHAnsi"/>
        </w:rPr>
        <w:t xml:space="preserve">Boots’ </w:t>
      </w:r>
      <w:r w:rsidR="00287D66" w:rsidRPr="007C7588">
        <w:rPr>
          <w:rFonts w:asciiTheme="minorHAnsi" w:hAnsiTheme="minorHAnsi" w:cstheme="minorHAnsi"/>
        </w:rPr>
        <w:t>staff ha</w:t>
      </w:r>
      <w:bookmarkStart w:id="0" w:name="_GoBack"/>
      <w:bookmarkEnd w:id="0"/>
      <w:r w:rsidR="00287D66" w:rsidRPr="007C7588">
        <w:rPr>
          <w:rFonts w:asciiTheme="minorHAnsi" w:hAnsiTheme="minorHAnsi" w:cstheme="minorHAnsi"/>
        </w:rPr>
        <w:t>d taken r</w:t>
      </w:r>
      <w:r w:rsidRPr="007C7588">
        <w:rPr>
          <w:rFonts w:asciiTheme="minorHAnsi" w:hAnsiTheme="minorHAnsi" w:cstheme="minorHAnsi"/>
        </w:rPr>
        <w:t>etinal images of B</w:t>
      </w:r>
      <w:r w:rsidR="00287D66" w:rsidRPr="007C7588">
        <w:rPr>
          <w:rFonts w:asciiTheme="minorHAnsi" w:hAnsiTheme="minorHAnsi" w:cstheme="minorHAnsi"/>
        </w:rPr>
        <w:t>’</w:t>
      </w:r>
      <w:r w:rsidRPr="007C7588">
        <w:rPr>
          <w:rFonts w:asciiTheme="minorHAnsi" w:hAnsiTheme="minorHAnsi" w:cstheme="minorHAnsi"/>
        </w:rPr>
        <w:t xml:space="preserve">s eyes earlier that day. These showed swelling of the optic </w:t>
      </w:r>
      <w:r w:rsidR="00186075" w:rsidRPr="007C7588">
        <w:rPr>
          <w:rFonts w:asciiTheme="minorHAnsi" w:hAnsiTheme="minorHAnsi" w:cstheme="minorHAnsi"/>
        </w:rPr>
        <w:t xml:space="preserve">discs at the end the optic </w:t>
      </w:r>
      <w:r w:rsidRPr="007C7588">
        <w:rPr>
          <w:rFonts w:asciiTheme="minorHAnsi" w:hAnsiTheme="minorHAnsi" w:cstheme="minorHAnsi"/>
        </w:rPr>
        <w:t>nerve (</w:t>
      </w:r>
      <w:r w:rsidR="00186075" w:rsidRPr="007C7588">
        <w:rPr>
          <w:rFonts w:asciiTheme="minorHAnsi" w:hAnsiTheme="minorHAnsi" w:cstheme="minorHAnsi"/>
        </w:rPr>
        <w:t xml:space="preserve">bilateral </w:t>
      </w:r>
      <w:proofErr w:type="spellStart"/>
      <w:r w:rsidRPr="007C7588">
        <w:rPr>
          <w:rFonts w:asciiTheme="minorHAnsi" w:hAnsiTheme="minorHAnsi" w:cstheme="minorHAnsi"/>
        </w:rPr>
        <w:t>papilloedema</w:t>
      </w:r>
      <w:proofErr w:type="spellEnd"/>
      <w:r w:rsidRPr="007C7588">
        <w:rPr>
          <w:rFonts w:asciiTheme="minorHAnsi" w:hAnsiTheme="minorHAnsi" w:cstheme="minorHAnsi"/>
        </w:rPr>
        <w:t>)</w:t>
      </w:r>
      <w:r w:rsidR="00B263A7" w:rsidRPr="007C7588">
        <w:rPr>
          <w:rFonts w:asciiTheme="minorHAnsi" w:hAnsiTheme="minorHAnsi" w:cstheme="minorHAnsi"/>
        </w:rPr>
        <w:t xml:space="preserve">, an indication that an obstruction </w:t>
      </w:r>
      <w:r w:rsidR="00186075" w:rsidRPr="007C7588">
        <w:rPr>
          <w:rFonts w:asciiTheme="minorHAnsi" w:hAnsiTheme="minorHAnsi" w:cstheme="minorHAnsi"/>
        </w:rPr>
        <w:t xml:space="preserve">in B’s brain </w:t>
      </w:r>
      <w:r w:rsidR="00B263A7" w:rsidRPr="007C7588">
        <w:rPr>
          <w:rFonts w:asciiTheme="minorHAnsi" w:hAnsiTheme="minorHAnsi" w:cstheme="minorHAnsi"/>
        </w:rPr>
        <w:t xml:space="preserve">was causing a build-up of </w:t>
      </w:r>
      <w:r w:rsidR="00484091" w:rsidRPr="007C7588">
        <w:rPr>
          <w:rFonts w:asciiTheme="minorHAnsi" w:hAnsiTheme="minorHAnsi" w:cstheme="minorHAnsi"/>
        </w:rPr>
        <w:t xml:space="preserve">cerebrospinal </w:t>
      </w:r>
      <w:r w:rsidR="00B263A7" w:rsidRPr="007C7588">
        <w:rPr>
          <w:rFonts w:asciiTheme="minorHAnsi" w:hAnsiTheme="minorHAnsi" w:cstheme="minorHAnsi"/>
        </w:rPr>
        <w:t xml:space="preserve">fluid in the </w:t>
      </w:r>
      <w:r w:rsidR="00484091" w:rsidRPr="007C7588">
        <w:rPr>
          <w:rFonts w:asciiTheme="minorHAnsi" w:hAnsiTheme="minorHAnsi" w:cstheme="minorHAnsi"/>
        </w:rPr>
        <w:t xml:space="preserve">ventricles of the </w:t>
      </w:r>
      <w:r w:rsidR="00B263A7" w:rsidRPr="007C7588">
        <w:rPr>
          <w:rFonts w:asciiTheme="minorHAnsi" w:hAnsiTheme="minorHAnsi" w:cstheme="minorHAnsi"/>
        </w:rPr>
        <w:t xml:space="preserve">brain (hydrocephalus), </w:t>
      </w:r>
      <w:proofErr w:type="gramStart"/>
      <w:r w:rsidR="00B263A7" w:rsidRPr="007C7588">
        <w:rPr>
          <w:rFonts w:asciiTheme="minorHAnsi" w:hAnsiTheme="minorHAnsi" w:cstheme="minorHAnsi"/>
        </w:rPr>
        <w:t>a</w:t>
      </w:r>
      <w:proofErr w:type="gramEnd"/>
      <w:r w:rsidR="00B263A7" w:rsidRPr="007C7588">
        <w:rPr>
          <w:rFonts w:asciiTheme="minorHAnsi" w:hAnsiTheme="minorHAnsi" w:cstheme="minorHAnsi"/>
        </w:rPr>
        <w:t xml:space="preserve"> treatable but potentially fatal condition</w:t>
      </w:r>
      <w:r w:rsidRPr="007C7588">
        <w:rPr>
          <w:rFonts w:asciiTheme="minorHAnsi" w:hAnsiTheme="minorHAnsi" w:cstheme="minorHAnsi"/>
        </w:rPr>
        <w:t>. However, R did not inspect these images</w:t>
      </w:r>
      <w:r w:rsidR="00287D66" w:rsidRPr="007C7588">
        <w:rPr>
          <w:rFonts w:asciiTheme="minorHAnsi" w:hAnsiTheme="minorHAnsi" w:cstheme="minorHAnsi"/>
        </w:rPr>
        <w:t xml:space="preserve"> either</w:t>
      </w:r>
      <w:r w:rsidRPr="007C7588">
        <w:rPr>
          <w:rFonts w:asciiTheme="minorHAnsi" w:hAnsiTheme="minorHAnsi" w:cstheme="minorHAnsi"/>
        </w:rPr>
        <w:t xml:space="preserve">. </w:t>
      </w:r>
      <w:proofErr w:type="gramStart"/>
      <w:r w:rsidRPr="007C7588">
        <w:rPr>
          <w:rFonts w:asciiTheme="minorHAnsi" w:hAnsiTheme="minorHAnsi" w:cstheme="minorHAnsi"/>
        </w:rPr>
        <w:t>As a result</w:t>
      </w:r>
      <w:proofErr w:type="gramEnd"/>
      <w:r w:rsidR="00287D66" w:rsidRPr="007C7588">
        <w:rPr>
          <w:rFonts w:asciiTheme="minorHAnsi" w:hAnsiTheme="minorHAnsi" w:cstheme="minorHAnsi"/>
        </w:rPr>
        <w:t xml:space="preserve"> of the failure to </w:t>
      </w:r>
      <w:r w:rsidR="005515B2" w:rsidRPr="007C7588">
        <w:rPr>
          <w:rFonts w:asciiTheme="minorHAnsi" w:hAnsiTheme="minorHAnsi" w:cstheme="minorHAnsi"/>
        </w:rPr>
        <w:t xml:space="preserve">either </w:t>
      </w:r>
      <w:r w:rsidR="00287D66" w:rsidRPr="007C7588">
        <w:rPr>
          <w:rFonts w:asciiTheme="minorHAnsi" w:hAnsiTheme="minorHAnsi" w:cstheme="minorHAnsi"/>
        </w:rPr>
        <w:t xml:space="preserve">use the </w:t>
      </w:r>
      <w:proofErr w:type="spellStart"/>
      <w:r w:rsidR="00287D66" w:rsidRPr="007C7588">
        <w:rPr>
          <w:rFonts w:asciiTheme="minorHAnsi" w:hAnsiTheme="minorHAnsi" w:cstheme="minorHAnsi"/>
        </w:rPr>
        <w:t>opthalmascope</w:t>
      </w:r>
      <w:proofErr w:type="spellEnd"/>
      <w:r w:rsidR="00287D66" w:rsidRPr="007C7588">
        <w:rPr>
          <w:rFonts w:asciiTheme="minorHAnsi" w:hAnsiTheme="minorHAnsi" w:cstheme="minorHAnsi"/>
        </w:rPr>
        <w:t xml:space="preserve"> or inspect the retinal images</w:t>
      </w:r>
      <w:r w:rsidRPr="007C7588">
        <w:rPr>
          <w:rFonts w:asciiTheme="minorHAnsi" w:hAnsiTheme="minorHAnsi" w:cstheme="minorHAnsi"/>
        </w:rPr>
        <w:t xml:space="preserve">, R recorded no issues of concern with B’s eyes. </w:t>
      </w:r>
    </w:p>
    <w:p w:rsidR="00287D66" w:rsidRPr="007C7588" w:rsidRDefault="00287D66" w:rsidP="00586031">
      <w:pPr>
        <w:jc w:val="both"/>
        <w:rPr>
          <w:rFonts w:asciiTheme="minorHAnsi" w:hAnsiTheme="minorHAnsi" w:cstheme="minorHAnsi"/>
        </w:rPr>
      </w:pPr>
    </w:p>
    <w:p w:rsidR="00287D66" w:rsidRPr="007C7588" w:rsidRDefault="00287D66" w:rsidP="00586031">
      <w:pPr>
        <w:jc w:val="both"/>
        <w:rPr>
          <w:rFonts w:asciiTheme="minorHAnsi" w:hAnsiTheme="minorHAnsi" w:cstheme="minorHAnsi"/>
        </w:rPr>
      </w:pPr>
      <w:r w:rsidRPr="007C7588">
        <w:rPr>
          <w:rFonts w:asciiTheme="minorHAnsi" w:hAnsiTheme="minorHAnsi" w:cstheme="minorHAnsi"/>
        </w:rPr>
        <w:t>In July 2012, f</w:t>
      </w:r>
      <w:r w:rsidR="00586031" w:rsidRPr="007C7588">
        <w:rPr>
          <w:rFonts w:asciiTheme="minorHAnsi" w:hAnsiTheme="minorHAnsi" w:cstheme="minorHAnsi"/>
        </w:rPr>
        <w:t xml:space="preserve">ive months after the examination, </w:t>
      </w:r>
      <w:r w:rsidRPr="007C7588">
        <w:rPr>
          <w:rFonts w:asciiTheme="minorHAnsi" w:hAnsiTheme="minorHAnsi" w:cstheme="minorHAnsi"/>
        </w:rPr>
        <w:t xml:space="preserve">B </w:t>
      </w:r>
      <w:proofErr w:type="gramStart"/>
      <w:r w:rsidRPr="007C7588">
        <w:rPr>
          <w:rFonts w:asciiTheme="minorHAnsi" w:hAnsiTheme="minorHAnsi" w:cstheme="minorHAnsi"/>
        </w:rPr>
        <w:t>was taken</w:t>
      </w:r>
      <w:proofErr w:type="gramEnd"/>
      <w:r w:rsidRPr="007C7588">
        <w:rPr>
          <w:rFonts w:asciiTheme="minorHAnsi" w:hAnsiTheme="minorHAnsi" w:cstheme="minorHAnsi"/>
        </w:rPr>
        <w:t xml:space="preserve"> ill </w:t>
      </w:r>
      <w:r w:rsidR="00586031" w:rsidRPr="007C7588">
        <w:rPr>
          <w:rFonts w:asciiTheme="minorHAnsi" w:hAnsiTheme="minorHAnsi" w:cstheme="minorHAnsi"/>
        </w:rPr>
        <w:t xml:space="preserve">while at school. He </w:t>
      </w:r>
      <w:proofErr w:type="gramStart"/>
      <w:r w:rsidRPr="007C7588">
        <w:rPr>
          <w:rFonts w:asciiTheme="minorHAnsi" w:hAnsiTheme="minorHAnsi" w:cstheme="minorHAnsi"/>
        </w:rPr>
        <w:t>was sent</w:t>
      </w:r>
      <w:proofErr w:type="gramEnd"/>
      <w:r w:rsidRPr="007C7588">
        <w:rPr>
          <w:rFonts w:asciiTheme="minorHAnsi" w:hAnsiTheme="minorHAnsi" w:cstheme="minorHAnsi"/>
        </w:rPr>
        <w:t xml:space="preserve"> home </w:t>
      </w:r>
      <w:r w:rsidR="00484091" w:rsidRPr="007C7588">
        <w:rPr>
          <w:rFonts w:asciiTheme="minorHAnsi" w:hAnsiTheme="minorHAnsi" w:cstheme="minorHAnsi"/>
        </w:rPr>
        <w:t xml:space="preserve">in the afternoon </w:t>
      </w:r>
      <w:r w:rsidRPr="007C7588">
        <w:rPr>
          <w:rFonts w:asciiTheme="minorHAnsi" w:hAnsiTheme="minorHAnsi" w:cstheme="minorHAnsi"/>
        </w:rPr>
        <w:t>but, when his condition deteriorated</w:t>
      </w:r>
      <w:r w:rsidR="00484091" w:rsidRPr="007C7588">
        <w:rPr>
          <w:rFonts w:asciiTheme="minorHAnsi" w:hAnsiTheme="minorHAnsi" w:cstheme="minorHAnsi"/>
        </w:rPr>
        <w:t xml:space="preserve"> over the evening</w:t>
      </w:r>
      <w:r w:rsidRPr="007C7588">
        <w:rPr>
          <w:rFonts w:asciiTheme="minorHAnsi" w:hAnsiTheme="minorHAnsi" w:cstheme="minorHAnsi"/>
        </w:rPr>
        <w:t xml:space="preserve">, </w:t>
      </w:r>
      <w:r w:rsidR="00484091" w:rsidRPr="007C7588">
        <w:rPr>
          <w:rFonts w:asciiTheme="minorHAnsi" w:hAnsiTheme="minorHAnsi" w:cstheme="minorHAnsi"/>
        </w:rPr>
        <w:t xml:space="preserve">paramedics were called. He </w:t>
      </w:r>
      <w:r w:rsidRPr="007C7588">
        <w:rPr>
          <w:rFonts w:asciiTheme="minorHAnsi" w:hAnsiTheme="minorHAnsi" w:cstheme="minorHAnsi"/>
        </w:rPr>
        <w:t xml:space="preserve">was taken to hospital but </w:t>
      </w:r>
      <w:r w:rsidR="00484091" w:rsidRPr="007C7588">
        <w:rPr>
          <w:rFonts w:asciiTheme="minorHAnsi" w:hAnsiTheme="minorHAnsi" w:cstheme="minorHAnsi"/>
        </w:rPr>
        <w:t xml:space="preserve">by this </w:t>
      </w:r>
      <w:proofErr w:type="gramStart"/>
      <w:r w:rsidR="00484091" w:rsidRPr="007C7588">
        <w:rPr>
          <w:rFonts w:asciiTheme="minorHAnsi" w:hAnsiTheme="minorHAnsi" w:cstheme="minorHAnsi"/>
        </w:rPr>
        <w:t>time</w:t>
      </w:r>
      <w:proofErr w:type="gramEnd"/>
      <w:r w:rsidR="00484091" w:rsidRPr="007C7588">
        <w:rPr>
          <w:rFonts w:asciiTheme="minorHAnsi" w:hAnsiTheme="minorHAnsi" w:cstheme="minorHAnsi"/>
        </w:rPr>
        <w:t xml:space="preserve"> he was in cardiac arrest. Attempts at resuscitation were unsuccessful and he </w:t>
      </w:r>
      <w:proofErr w:type="gramStart"/>
      <w:r w:rsidR="00484091" w:rsidRPr="007C7588">
        <w:rPr>
          <w:rFonts w:asciiTheme="minorHAnsi" w:hAnsiTheme="minorHAnsi" w:cstheme="minorHAnsi"/>
        </w:rPr>
        <w:t>was pronounced</w:t>
      </w:r>
      <w:proofErr w:type="gramEnd"/>
      <w:r w:rsidR="00484091" w:rsidRPr="007C7588">
        <w:rPr>
          <w:rFonts w:asciiTheme="minorHAnsi" w:hAnsiTheme="minorHAnsi" w:cstheme="minorHAnsi"/>
        </w:rPr>
        <w:t xml:space="preserve"> dead at 9.27pm</w:t>
      </w:r>
      <w:r w:rsidR="00586031" w:rsidRPr="007C7588">
        <w:rPr>
          <w:rFonts w:asciiTheme="minorHAnsi" w:hAnsiTheme="minorHAnsi" w:cstheme="minorHAnsi"/>
        </w:rPr>
        <w:t xml:space="preserve">. </w:t>
      </w:r>
      <w:r w:rsidR="00484091" w:rsidRPr="007C7588">
        <w:rPr>
          <w:rFonts w:asciiTheme="minorHAnsi" w:hAnsiTheme="minorHAnsi" w:cstheme="minorHAnsi"/>
        </w:rPr>
        <w:t xml:space="preserve">Three experts looked into the cause of B’s death. They agreed </w:t>
      </w:r>
      <w:r w:rsidR="00586031" w:rsidRPr="007C7588">
        <w:rPr>
          <w:rFonts w:asciiTheme="minorHAnsi" w:hAnsiTheme="minorHAnsi" w:cstheme="minorHAnsi"/>
        </w:rPr>
        <w:t>that the cause of B</w:t>
      </w:r>
      <w:r w:rsidRPr="007C7588">
        <w:rPr>
          <w:rFonts w:asciiTheme="minorHAnsi" w:hAnsiTheme="minorHAnsi" w:cstheme="minorHAnsi"/>
        </w:rPr>
        <w:t>’</w:t>
      </w:r>
      <w:r w:rsidR="00586031" w:rsidRPr="007C7588">
        <w:rPr>
          <w:rFonts w:asciiTheme="minorHAnsi" w:hAnsiTheme="minorHAnsi" w:cstheme="minorHAnsi"/>
        </w:rPr>
        <w:t>s death was acute hydrocephalus, and that the obstruction in his brain had been a longstanding chronic problem</w:t>
      </w:r>
      <w:r w:rsidR="00484091" w:rsidRPr="007C7588">
        <w:rPr>
          <w:rFonts w:asciiTheme="minorHAnsi" w:hAnsiTheme="minorHAnsi" w:cstheme="minorHAnsi"/>
        </w:rPr>
        <w:t xml:space="preserve">. They also agreed that B’s case was unusual because </w:t>
      </w:r>
      <w:r w:rsidR="00586031" w:rsidRPr="007C7588">
        <w:rPr>
          <w:rFonts w:asciiTheme="minorHAnsi" w:hAnsiTheme="minorHAnsi" w:cstheme="minorHAnsi"/>
        </w:rPr>
        <w:t>he had not presented with many associated symptoms</w:t>
      </w:r>
      <w:r w:rsidR="00484091" w:rsidRPr="007C7588">
        <w:rPr>
          <w:rFonts w:asciiTheme="minorHAnsi" w:hAnsiTheme="minorHAnsi" w:cstheme="minorHAnsi"/>
        </w:rPr>
        <w:t xml:space="preserve"> of hydrocephalus</w:t>
      </w:r>
      <w:r w:rsidR="00B263A7" w:rsidRPr="007C7588">
        <w:rPr>
          <w:rFonts w:asciiTheme="minorHAnsi" w:hAnsiTheme="minorHAnsi" w:cstheme="minorHAnsi"/>
        </w:rPr>
        <w:t>, such as headaches and vomiting</w:t>
      </w:r>
      <w:r w:rsidR="00586031" w:rsidRPr="007C7588">
        <w:rPr>
          <w:rFonts w:asciiTheme="minorHAnsi" w:hAnsiTheme="minorHAnsi" w:cstheme="minorHAnsi"/>
        </w:rPr>
        <w:t xml:space="preserve">. </w:t>
      </w:r>
      <w:r w:rsidR="00B263A7" w:rsidRPr="007C7588">
        <w:rPr>
          <w:rFonts w:asciiTheme="minorHAnsi" w:hAnsiTheme="minorHAnsi" w:cstheme="minorHAnsi"/>
        </w:rPr>
        <w:t>B’s</w:t>
      </w:r>
      <w:r w:rsidR="00586031" w:rsidRPr="007C7588">
        <w:rPr>
          <w:rFonts w:asciiTheme="minorHAnsi" w:hAnsiTheme="minorHAnsi" w:cstheme="minorHAnsi"/>
        </w:rPr>
        <w:t xml:space="preserve"> condition was said to have been treatable </w:t>
      </w:r>
      <w:r w:rsidR="00484091" w:rsidRPr="007C7588">
        <w:rPr>
          <w:rFonts w:asciiTheme="minorHAnsi" w:hAnsiTheme="minorHAnsi" w:cstheme="minorHAnsi"/>
        </w:rPr>
        <w:t xml:space="preserve">(by draining the build-up of fluid and creating a bypass or inserting a shunt to prevent a repetition) </w:t>
      </w:r>
      <w:r w:rsidR="00586031" w:rsidRPr="007C7588">
        <w:rPr>
          <w:rFonts w:asciiTheme="minorHAnsi" w:hAnsiTheme="minorHAnsi" w:cstheme="minorHAnsi"/>
        </w:rPr>
        <w:t>up to the point of acute deterioration and death</w:t>
      </w:r>
      <w:r w:rsidRPr="007C7588">
        <w:rPr>
          <w:rFonts w:asciiTheme="minorHAnsi" w:hAnsiTheme="minorHAnsi" w:cstheme="minorHAnsi"/>
        </w:rPr>
        <w:t>, i.e. in July 2012</w:t>
      </w:r>
      <w:r w:rsidR="00586031" w:rsidRPr="007C7588">
        <w:rPr>
          <w:rFonts w:asciiTheme="minorHAnsi" w:hAnsiTheme="minorHAnsi" w:cstheme="minorHAnsi"/>
        </w:rPr>
        <w:t xml:space="preserve">. </w:t>
      </w:r>
    </w:p>
    <w:p w:rsidR="00287D66" w:rsidRPr="007C7588" w:rsidRDefault="00287D66" w:rsidP="00586031">
      <w:pPr>
        <w:jc w:val="both"/>
        <w:rPr>
          <w:rFonts w:asciiTheme="minorHAnsi" w:hAnsiTheme="minorHAnsi" w:cstheme="minorHAnsi"/>
        </w:rPr>
      </w:pPr>
    </w:p>
    <w:p w:rsidR="00586031" w:rsidRPr="007C7588" w:rsidRDefault="00586031" w:rsidP="00586031">
      <w:pPr>
        <w:jc w:val="both"/>
        <w:rPr>
          <w:rFonts w:asciiTheme="minorHAnsi" w:hAnsiTheme="minorHAnsi" w:cstheme="minorHAnsi"/>
        </w:rPr>
      </w:pPr>
      <w:r w:rsidRPr="007C7588">
        <w:rPr>
          <w:rFonts w:asciiTheme="minorHAnsi" w:hAnsiTheme="minorHAnsi" w:cstheme="minorHAnsi"/>
        </w:rPr>
        <w:t xml:space="preserve">R </w:t>
      </w:r>
      <w:proofErr w:type="gramStart"/>
      <w:r w:rsidRPr="007C7588">
        <w:rPr>
          <w:rFonts w:asciiTheme="minorHAnsi" w:hAnsiTheme="minorHAnsi" w:cstheme="minorHAnsi"/>
        </w:rPr>
        <w:t>was arrested</w:t>
      </w:r>
      <w:proofErr w:type="gramEnd"/>
      <w:r w:rsidRPr="007C7588">
        <w:rPr>
          <w:rFonts w:asciiTheme="minorHAnsi" w:hAnsiTheme="minorHAnsi" w:cstheme="minorHAnsi"/>
        </w:rPr>
        <w:t xml:space="preserve">. She claimed that she had not examined B’s eyes with the </w:t>
      </w:r>
      <w:proofErr w:type="spellStart"/>
      <w:r w:rsidRPr="007C7588">
        <w:rPr>
          <w:rFonts w:asciiTheme="minorHAnsi" w:hAnsiTheme="minorHAnsi" w:cstheme="minorHAnsi"/>
        </w:rPr>
        <w:t>opthalmascope</w:t>
      </w:r>
      <w:proofErr w:type="spellEnd"/>
      <w:r w:rsidRPr="007C7588">
        <w:rPr>
          <w:rFonts w:asciiTheme="minorHAnsi" w:hAnsiTheme="minorHAnsi" w:cstheme="minorHAnsi"/>
        </w:rPr>
        <w:t xml:space="preserve"> because B had had </w:t>
      </w:r>
      <w:r w:rsidR="00186075" w:rsidRPr="007C7588">
        <w:rPr>
          <w:rFonts w:asciiTheme="minorHAnsi" w:hAnsiTheme="minorHAnsi" w:cstheme="minorHAnsi"/>
        </w:rPr>
        <w:t>‘</w:t>
      </w:r>
      <w:r w:rsidRPr="007C7588">
        <w:rPr>
          <w:rFonts w:asciiTheme="minorHAnsi" w:hAnsiTheme="minorHAnsi" w:cstheme="minorHAnsi"/>
        </w:rPr>
        <w:t>poor fixation</w:t>
      </w:r>
      <w:r w:rsidR="00186075" w:rsidRPr="007C7588">
        <w:rPr>
          <w:rFonts w:asciiTheme="minorHAnsi" w:hAnsiTheme="minorHAnsi" w:cstheme="minorHAnsi"/>
        </w:rPr>
        <w:t>’</w:t>
      </w:r>
      <w:r w:rsidRPr="007C7588">
        <w:rPr>
          <w:rFonts w:asciiTheme="minorHAnsi" w:hAnsiTheme="minorHAnsi" w:cstheme="minorHAnsi"/>
        </w:rPr>
        <w:t xml:space="preserve"> and slight photophobia, </w:t>
      </w:r>
      <w:r w:rsidR="00186075" w:rsidRPr="007C7588">
        <w:rPr>
          <w:rFonts w:asciiTheme="minorHAnsi" w:hAnsiTheme="minorHAnsi" w:cstheme="minorHAnsi"/>
        </w:rPr>
        <w:t xml:space="preserve">a version of events </w:t>
      </w:r>
      <w:proofErr w:type="gramStart"/>
      <w:r w:rsidR="00186075" w:rsidRPr="007C7588">
        <w:rPr>
          <w:rFonts w:asciiTheme="minorHAnsi" w:hAnsiTheme="minorHAnsi" w:cstheme="minorHAnsi"/>
        </w:rPr>
        <w:t>which</w:t>
      </w:r>
      <w:proofErr w:type="gramEnd"/>
      <w:r w:rsidR="00186075" w:rsidRPr="007C7588">
        <w:rPr>
          <w:rFonts w:asciiTheme="minorHAnsi" w:hAnsiTheme="minorHAnsi" w:cstheme="minorHAnsi"/>
        </w:rPr>
        <w:t xml:space="preserve"> was contradicted by B’s mother</w:t>
      </w:r>
      <w:r w:rsidR="004261D4" w:rsidRPr="007C7588">
        <w:rPr>
          <w:rFonts w:asciiTheme="minorHAnsi" w:hAnsiTheme="minorHAnsi" w:cstheme="minorHAnsi"/>
        </w:rPr>
        <w:t>, who was present at the examination</w:t>
      </w:r>
      <w:r w:rsidR="00186075" w:rsidRPr="007C7588">
        <w:rPr>
          <w:rFonts w:asciiTheme="minorHAnsi" w:hAnsiTheme="minorHAnsi" w:cstheme="minorHAnsi"/>
        </w:rPr>
        <w:t xml:space="preserve">. R also </w:t>
      </w:r>
      <w:r w:rsidRPr="007C7588">
        <w:rPr>
          <w:rFonts w:asciiTheme="minorHAnsi" w:hAnsiTheme="minorHAnsi" w:cstheme="minorHAnsi"/>
        </w:rPr>
        <w:t>told the police that she had examined the retinal images but not th</w:t>
      </w:r>
      <w:r w:rsidR="00B263A7" w:rsidRPr="007C7588">
        <w:rPr>
          <w:rFonts w:asciiTheme="minorHAnsi" w:hAnsiTheme="minorHAnsi" w:cstheme="minorHAnsi"/>
        </w:rPr>
        <w:t>e</w:t>
      </w:r>
      <w:r w:rsidRPr="007C7588">
        <w:rPr>
          <w:rFonts w:asciiTheme="minorHAnsi" w:hAnsiTheme="minorHAnsi" w:cstheme="minorHAnsi"/>
        </w:rPr>
        <w:t xml:space="preserve"> ones taken of B on the morning of the sight test</w:t>
      </w:r>
      <w:proofErr w:type="gramStart"/>
      <w:r w:rsidR="004261D4" w:rsidRPr="007C7588">
        <w:rPr>
          <w:rFonts w:asciiTheme="minorHAnsi" w:hAnsiTheme="minorHAnsi" w:cstheme="minorHAnsi"/>
        </w:rPr>
        <w:t>;</w:t>
      </w:r>
      <w:proofErr w:type="gramEnd"/>
      <w:r w:rsidR="004261D4" w:rsidRPr="007C7588">
        <w:rPr>
          <w:rFonts w:asciiTheme="minorHAnsi" w:hAnsiTheme="minorHAnsi" w:cstheme="minorHAnsi"/>
        </w:rPr>
        <w:t xml:space="preserve"> she said that these must have been images taken of B’s eyes 12 months earlier</w:t>
      </w:r>
      <w:r w:rsidRPr="007C7588">
        <w:rPr>
          <w:rFonts w:asciiTheme="minorHAnsi" w:hAnsiTheme="minorHAnsi" w:cstheme="minorHAnsi"/>
        </w:rPr>
        <w:t xml:space="preserve">. </w:t>
      </w:r>
      <w:r w:rsidR="004261D4" w:rsidRPr="007C7588">
        <w:rPr>
          <w:rFonts w:asciiTheme="minorHAnsi" w:hAnsiTheme="minorHAnsi" w:cstheme="minorHAnsi"/>
        </w:rPr>
        <w:t xml:space="preserve">(At the trial, she said that the images must have been of a different patient altogether.) </w:t>
      </w:r>
      <w:r w:rsidRPr="007C7588">
        <w:rPr>
          <w:rFonts w:asciiTheme="minorHAnsi" w:hAnsiTheme="minorHAnsi" w:cstheme="minorHAnsi"/>
        </w:rPr>
        <w:t xml:space="preserve">R </w:t>
      </w:r>
      <w:proofErr w:type="gramStart"/>
      <w:r w:rsidRPr="007C7588">
        <w:rPr>
          <w:rFonts w:asciiTheme="minorHAnsi" w:hAnsiTheme="minorHAnsi" w:cstheme="minorHAnsi"/>
        </w:rPr>
        <w:t xml:space="preserve">was charged with gross negligence manslaughter and appeared before </w:t>
      </w:r>
      <w:r w:rsidR="00186075" w:rsidRPr="007C7588">
        <w:rPr>
          <w:rFonts w:asciiTheme="minorHAnsi" w:hAnsiTheme="minorHAnsi" w:cstheme="minorHAnsi"/>
        </w:rPr>
        <w:t>H</w:t>
      </w:r>
      <w:r w:rsidR="00287D66" w:rsidRPr="007C7588">
        <w:rPr>
          <w:rFonts w:asciiTheme="minorHAnsi" w:hAnsiTheme="minorHAnsi" w:cstheme="minorHAnsi"/>
        </w:rPr>
        <w:t>HJ</w:t>
      </w:r>
      <w:r w:rsidR="00186075" w:rsidRPr="007C7588">
        <w:rPr>
          <w:rFonts w:asciiTheme="minorHAnsi" w:hAnsiTheme="minorHAnsi" w:cstheme="minorHAnsi"/>
        </w:rPr>
        <w:t xml:space="preserve"> Stuart-Smith</w:t>
      </w:r>
      <w:r w:rsidRPr="007C7588">
        <w:rPr>
          <w:rFonts w:asciiTheme="minorHAnsi" w:hAnsiTheme="minorHAnsi" w:cstheme="minorHAnsi"/>
        </w:rPr>
        <w:t xml:space="preserve"> and </w:t>
      </w:r>
      <w:r w:rsidR="00186075" w:rsidRPr="007C7588">
        <w:rPr>
          <w:rFonts w:asciiTheme="minorHAnsi" w:hAnsiTheme="minorHAnsi" w:cstheme="minorHAnsi"/>
        </w:rPr>
        <w:t xml:space="preserve">a </w:t>
      </w:r>
      <w:r w:rsidRPr="007C7588">
        <w:rPr>
          <w:rFonts w:asciiTheme="minorHAnsi" w:hAnsiTheme="minorHAnsi" w:cstheme="minorHAnsi"/>
        </w:rPr>
        <w:t xml:space="preserve">jury at </w:t>
      </w:r>
      <w:r w:rsidR="00B263A7" w:rsidRPr="007C7588">
        <w:rPr>
          <w:rFonts w:asciiTheme="minorHAnsi" w:hAnsiTheme="minorHAnsi" w:cstheme="minorHAnsi"/>
        </w:rPr>
        <w:t>Ipswich</w:t>
      </w:r>
      <w:r w:rsidRPr="007C7588">
        <w:rPr>
          <w:rFonts w:asciiTheme="minorHAnsi" w:hAnsiTheme="minorHAnsi" w:cstheme="minorHAnsi"/>
        </w:rPr>
        <w:t xml:space="preserve"> Crown Court in </w:t>
      </w:r>
      <w:r w:rsidR="00484091" w:rsidRPr="007C7588">
        <w:rPr>
          <w:rFonts w:asciiTheme="minorHAnsi" w:hAnsiTheme="minorHAnsi" w:cstheme="minorHAnsi"/>
        </w:rPr>
        <w:t>July</w:t>
      </w:r>
      <w:r w:rsidR="00186075" w:rsidRPr="007C7588">
        <w:rPr>
          <w:rFonts w:asciiTheme="minorHAnsi" w:hAnsiTheme="minorHAnsi" w:cstheme="minorHAnsi"/>
        </w:rPr>
        <w:t xml:space="preserve"> 2016</w:t>
      </w:r>
      <w:proofErr w:type="gramEnd"/>
      <w:r w:rsidRPr="007C7588">
        <w:rPr>
          <w:rFonts w:asciiTheme="minorHAnsi" w:hAnsiTheme="minorHAnsi" w:cstheme="minorHAnsi"/>
        </w:rPr>
        <w:t>.</w:t>
      </w:r>
    </w:p>
    <w:p w:rsidR="00586031" w:rsidRPr="007C7588" w:rsidRDefault="00586031" w:rsidP="00586031">
      <w:pPr>
        <w:jc w:val="both"/>
        <w:rPr>
          <w:rFonts w:asciiTheme="minorHAnsi" w:hAnsiTheme="minorHAnsi" w:cstheme="minorHAnsi"/>
        </w:rPr>
      </w:pPr>
    </w:p>
    <w:p w:rsidR="00586031" w:rsidRPr="007C7588" w:rsidRDefault="00586031" w:rsidP="00586031">
      <w:pPr>
        <w:jc w:val="both"/>
        <w:rPr>
          <w:rFonts w:asciiTheme="minorHAnsi" w:hAnsiTheme="minorHAnsi" w:cstheme="minorHAnsi"/>
        </w:rPr>
      </w:pPr>
      <w:r w:rsidRPr="007C7588">
        <w:rPr>
          <w:rFonts w:asciiTheme="minorHAnsi" w:hAnsiTheme="minorHAnsi" w:cstheme="minorHAnsi"/>
        </w:rPr>
        <w:t xml:space="preserve">At trial, the experts agreed that a competent optometrist with knowledge of the swelling of the optic nerve would have known the significance of the swelling and would immediately have referred </w:t>
      </w:r>
      <w:r w:rsidR="00287D66" w:rsidRPr="007C7588">
        <w:rPr>
          <w:rFonts w:asciiTheme="minorHAnsi" w:hAnsiTheme="minorHAnsi" w:cstheme="minorHAnsi"/>
        </w:rPr>
        <w:t>B’s</w:t>
      </w:r>
      <w:r w:rsidRPr="007C7588">
        <w:rPr>
          <w:rFonts w:asciiTheme="minorHAnsi" w:hAnsiTheme="minorHAnsi" w:cstheme="minorHAnsi"/>
        </w:rPr>
        <w:t xml:space="preserve"> case on to others. At one point during the trial, </w:t>
      </w:r>
      <w:r w:rsidR="000D42D9" w:rsidRPr="007C7588">
        <w:rPr>
          <w:rFonts w:asciiTheme="minorHAnsi" w:hAnsiTheme="minorHAnsi" w:cstheme="minorHAnsi"/>
        </w:rPr>
        <w:t xml:space="preserve">Stuart-Smith J </w:t>
      </w:r>
      <w:r w:rsidRPr="007C7588">
        <w:rPr>
          <w:rFonts w:asciiTheme="minorHAnsi" w:hAnsiTheme="minorHAnsi" w:cstheme="minorHAnsi"/>
        </w:rPr>
        <w:t>rejected a submission of no case to answer, determining that R had failed to conduct a full internal examination of B</w:t>
      </w:r>
      <w:r w:rsidR="00287D66" w:rsidRPr="007C7588">
        <w:rPr>
          <w:rFonts w:asciiTheme="minorHAnsi" w:hAnsiTheme="minorHAnsi" w:cstheme="minorHAnsi"/>
        </w:rPr>
        <w:t>’</w:t>
      </w:r>
      <w:r w:rsidRPr="007C7588">
        <w:rPr>
          <w:rFonts w:asciiTheme="minorHAnsi" w:hAnsiTheme="minorHAnsi" w:cstheme="minorHAnsi"/>
        </w:rPr>
        <w:t xml:space="preserve">s eyes, there was no good reason for that failure, and </w:t>
      </w:r>
      <w:r w:rsidR="00287D66" w:rsidRPr="007C7588">
        <w:rPr>
          <w:rFonts w:asciiTheme="minorHAnsi" w:hAnsiTheme="minorHAnsi" w:cstheme="minorHAnsi"/>
        </w:rPr>
        <w:t>hence</w:t>
      </w:r>
      <w:r w:rsidRPr="007C7588">
        <w:rPr>
          <w:rFonts w:asciiTheme="minorHAnsi" w:hAnsiTheme="minorHAnsi" w:cstheme="minorHAnsi"/>
        </w:rPr>
        <w:t xml:space="preserve"> R had breached her duty of care. </w:t>
      </w:r>
      <w:proofErr w:type="gramStart"/>
      <w:r w:rsidR="000D42D9" w:rsidRPr="007C7588">
        <w:rPr>
          <w:rFonts w:asciiTheme="minorHAnsi" w:hAnsiTheme="minorHAnsi" w:cstheme="minorHAnsi"/>
        </w:rPr>
        <w:t xml:space="preserve">Stuart-Smith J </w:t>
      </w:r>
      <w:r w:rsidRPr="007C7588">
        <w:rPr>
          <w:rFonts w:asciiTheme="minorHAnsi" w:hAnsiTheme="minorHAnsi" w:cstheme="minorHAnsi"/>
        </w:rPr>
        <w:t xml:space="preserve">directed the jury to consider whether </w:t>
      </w:r>
      <w:r w:rsidR="000D42D9" w:rsidRPr="007C7588">
        <w:rPr>
          <w:rFonts w:asciiTheme="minorHAnsi" w:hAnsiTheme="minorHAnsi" w:cstheme="minorHAnsi"/>
        </w:rPr>
        <w:t>the</w:t>
      </w:r>
      <w:r w:rsidRPr="007C7588">
        <w:rPr>
          <w:rFonts w:asciiTheme="minorHAnsi" w:hAnsiTheme="minorHAnsi" w:cstheme="minorHAnsi"/>
        </w:rPr>
        <w:t xml:space="preserve"> risk </w:t>
      </w:r>
      <w:r w:rsidR="000D42D9" w:rsidRPr="007C7588">
        <w:rPr>
          <w:rFonts w:asciiTheme="minorHAnsi" w:hAnsiTheme="minorHAnsi" w:cstheme="minorHAnsi"/>
        </w:rPr>
        <w:t xml:space="preserve">of B’s death </w:t>
      </w:r>
      <w:r w:rsidR="000D42D9" w:rsidRPr="007C7588">
        <w:rPr>
          <w:rFonts w:asciiTheme="minorHAnsi" w:hAnsiTheme="minorHAnsi" w:cstheme="minorHAnsi"/>
        </w:rPr>
        <w:lastRenderedPageBreak/>
        <w:t xml:space="preserve">caused by R’s breach of duty </w:t>
      </w:r>
      <w:r w:rsidRPr="007C7588">
        <w:rPr>
          <w:rFonts w:asciiTheme="minorHAnsi" w:hAnsiTheme="minorHAnsi" w:cstheme="minorHAnsi"/>
        </w:rPr>
        <w:t xml:space="preserve">would have been obvious to a reasonably competent optometrist with the knowledge that R would have had </w:t>
      </w:r>
      <w:r w:rsidR="00287D66" w:rsidRPr="007C7588">
        <w:rPr>
          <w:rFonts w:asciiTheme="minorHAnsi" w:hAnsiTheme="minorHAnsi" w:cstheme="minorHAnsi"/>
        </w:rPr>
        <w:t>‘</w:t>
      </w:r>
      <w:r w:rsidRPr="007C7588">
        <w:rPr>
          <w:rFonts w:asciiTheme="minorHAnsi" w:hAnsiTheme="minorHAnsi" w:cstheme="minorHAnsi"/>
        </w:rPr>
        <w:t>if she had not acted in breach of her duty to investigate the true position</w:t>
      </w:r>
      <w:r w:rsidR="00287D66" w:rsidRPr="007C7588">
        <w:rPr>
          <w:rFonts w:asciiTheme="minorHAnsi" w:hAnsiTheme="minorHAnsi" w:cstheme="minorHAnsi"/>
        </w:rPr>
        <w:t>’</w:t>
      </w:r>
      <w:r w:rsidR="000D42D9" w:rsidRPr="007C7588">
        <w:rPr>
          <w:rFonts w:asciiTheme="minorHAnsi" w:hAnsiTheme="minorHAnsi" w:cstheme="minorHAnsi"/>
        </w:rPr>
        <w:t xml:space="preserve"> an</w:t>
      </w:r>
      <w:r w:rsidR="004261D4" w:rsidRPr="007C7588">
        <w:rPr>
          <w:rFonts w:asciiTheme="minorHAnsi" w:hAnsiTheme="minorHAnsi" w:cstheme="minorHAnsi"/>
        </w:rPr>
        <w:t>d</w:t>
      </w:r>
      <w:r w:rsidR="000D42D9" w:rsidRPr="007C7588">
        <w:rPr>
          <w:rFonts w:asciiTheme="minorHAnsi" w:hAnsiTheme="minorHAnsi" w:cstheme="minorHAnsi"/>
        </w:rPr>
        <w:t>, if so</w:t>
      </w:r>
      <w:r w:rsidRPr="007C7588">
        <w:rPr>
          <w:rFonts w:asciiTheme="minorHAnsi" w:hAnsiTheme="minorHAnsi" w:cstheme="minorHAnsi"/>
        </w:rPr>
        <w:t>, whether her conduct was so bad as to amount to a criminal omission.</w:t>
      </w:r>
      <w:proofErr w:type="gramEnd"/>
      <w:r w:rsidRPr="007C7588">
        <w:rPr>
          <w:rFonts w:asciiTheme="minorHAnsi" w:hAnsiTheme="minorHAnsi" w:cstheme="minorHAnsi"/>
        </w:rPr>
        <w:t xml:space="preserve"> </w:t>
      </w:r>
    </w:p>
    <w:p w:rsidR="00586031" w:rsidRPr="007C7588" w:rsidRDefault="00586031" w:rsidP="00586031">
      <w:pPr>
        <w:jc w:val="both"/>
        <w:rPr>
          <w:rFonts w:asciiTheme="minorHAnsi" w:hAnsiTheme="minorHAnsi" w:cstheme="minorHAnsi"/>
        </w:rPr>
      </w:pPr>
    </w:p>
    <w:p w:rsidR="00586031" w:rsidRPr="007C7588" w:rsidRDefault="00586031" w:rsidP="00586031">
      <w:pPr>
        <w:jc w:val="both"/>
        <w:rPr>
          <w:rFonts w:asciiTheme="minorHAnsi" w:hAnsiTheme="minorHAnsi" w:cstheme="minorHAnsi"/>
        </w:rPr>
      </w:pPr>
      <w:r w:rsidRPr="007C7588">
        <w:rPr>
          <w:rFonts w:asciiTheme="minorHAnsi" w:hAnsiTheme="minorHAnsi" w:cstheme="minorHAnsi"/>
        </w:rPr>
        <w:t xml:space="preserve">R </w:t>
      </w:r>
      <w:proofErr w:type="gramStart"/>
      <w:r w:rsidRPr="007C7588">
        <w:rPr>
          <w:rFonts w:asciiTheme="minorHAnsi" w:hAnsiTheme="minorHAnsi" w:cstheme="minorHAnsi"/>
        </w:rPr>
        <w:t>was convicted and appealed</w:t>
      </w:r>
      <w:proofErr w:type="gramEnd"/>
      <w:r w:rsidRPr="007C7588">
        <w:rPr>
          <w:rFonts w:asciiTheme="minorHAnsi" w:hAnsiTheme="minorHAnsi" w:cstheme="minorHAnsi"/>
        </w:rPr>
        <w:t xml:space="preserve">. She </w:t>
      </w:r>
      <w:r w:rsidR="00287D66" w:rsidRPr="007C7588">
        <w:rPr>
          <w:rFonts w:asciiTheme="minorHAnsi" w:hAnsiTheme="minorHAnsi" w:cstheme="minorHAnsi"/>
        </w:rPr>
        <w:t>contended</w:t>
      </w:r>
      <w:r w:rsidRPr="007C7588">
        <w:rPr>
          <w:rFonts w:asciiTheme="minorHAnsi" w:hAnsiTheme="minorHAnsi" w:cstheme="minorHAnsi"/>
        </w:rPr>
        <w:t xml:space="preserve"> that the submission of no case to answer </w:t>
      </w:r>
      <w:proofErr w:type="gramStart"/>
      <w:r w:rsidRPr="007C7588">
        <w:rPr>
          <w:rFonts w:asciiTheme="minorHAnsi" w:hAnsiTheme="minorHAnsi" w:cstheme="minorHAnsi"/>
        </w:rPr>
        <w:t>was wrongly rejected</w:t>
      </w:r>
      <w:proofErr w:type="gramEnd"/>
      <w:r w:rsidRPr="007C7588">
        <w:rPr>
          <w:rFonts w:asciiTheme="minorHAnsi" w:hAnsiTheme="minorHAnsi" w:cstheme="minorHAnsi"/>
        </w:rPr>
        <w:t xml:space="preserve"> and that the judge had erred in his directions to the jury as to the elements of gross negligence manslaughter.</w:t>
      </w:r>
    </w:p>
    <w:p w:rsidR="00586031" w:rsidRPr="007C7588" w:rsidRDefault="00586031" w:rsidP="00586031">
      <w:pPr>
        <w:jc w:val="both"/>
        <w:rPr>
          <w:rFonts w:asciiTheme="minorHAnsi" w:hAnsiTheme="minorHAnsi" w:cstheme="minorHAnsi"/>
        </w:rPr>
      </w:pPr>
    </w:p>
    <w:p w:rsidR="00586031" w:rsidRPr="007C7588" w:rsidRDefault="00586031" w:rsidP="00586031">
      <w:pPr>
        <w:jc w:val="both"/>
        <w:rPr>
          <w:rFonts w:asciiTheme="minorHAnsi" w:hAnsiTheme="minorHAnsi" w:cstheme="minorHAnsi"/>
        </w:rPr>
      </w:pPr>
      <w:r w:rsidRPr="007C7588">
        <w:rPr>
          <w:rFonts w:asciiTheme="minorHAnsi" w:hAnsiTheme="minorHAnsi" w:cstheme="minorHAnsi"/>
          <w:b/>
        </w:rPr>
        <w:t>HELD, allowing the appeal</w:t>
      </w:r>
      <w:r w:rsidR="008232BE" w:rsidRPr="007C7588">
        <w:rPr>
          <w:rFonts w:asciiTheme="minorHAnsi" w:hAnsiTheme="minorHAnsi" w:cstheme="minorHAnsi"/>
          <w:b/>
        </w:rPr>
        <w:t xml:space="preserve"> and quashing the conviction</w:t>
      </w:r>
      <w:r w:rsidRPr="007C7588">
        <w:rPr>
          <w:rFonts w:asciiTheme="minorHAnsi" w:hAnsiTheme="minorHAnsi" w:cstheme="minorHAnsi"/>
        </w:rPr>
        <w:t>,</w:t>
      </w:r>
      <w:r w:rsidR="000D42D9" w:rsidRPr="007C7588">
        <w:rPr>
          <w:rFonts w:asciiTheme="minorHAnsi" w:hAnsiTheme="minorHAnsi" w:cstheme="minorHAnsi"/>
        </w:rPr>
        <w:t xml:space="preserve"> </w:t>
      </w:r>
      <w:r w:rsidRPr="007C7588">
        <w:rPr>
          <w:rFonts w:asciiTheme="minorHAnsi" w:hAnsiTheme="minorHAnsi" w:cstheme="minorHAnsi"/>
        </w:rPr>
        <w:t xml:space="preserve">in assessing the </w:t>
      </w:r>
      <w:r w:rsidR="008232BE" w:rsidRPr="007C7588">
        <w:rPr>
          <w:rFonts w:asciiTheme="minorHAnsi" w:hAnsiTheme="minorHAnsi" w:cstheme="minorHAnsi"/>
        </w:rPr>
        <w:t xml:space="preserve">reasonable </w:t>
      </w:r>
      <w:r w:rsidRPr="007C7588">
        <w:rPr>
          <w:rFonts w:asciiTheme="minorHAnsi" w:hAnsiTheme="minorHAnsi" w:cstheme="minorHAnsi"/>
        </w:rPr>
        <w:t xml:space="preserve">foreseeability of risk </w:t>
      </w:r>
      <w:r w:rsidR="008232BE" w:rsidRPr="007C7588">
        <w:rPr>
          <w:rFonts w:asciiTheme="minorHAnsi" w:hAnsiTheme="minorHAnsi" w:cstheme="minorHAnsi"/>
        </w:rPr>
        <w:t>of death in cases of gross negligence manslaughter</w:t>
      </w:r>
      <w:r w:rsidRPr="007C7588">
        <w:rPr>
          <w:rFonts w:asciiTheme="minorHAnsi" w:hAnsiTheme="minorHAnsi" w:cstheme="minorHAnsi"/>
        </w:rPr>
        <w:t xml:space="preserve">, the court was </w:t>
      </w:r>
      <w:r w:rsidRPr="007C7588">
        <w:rPr>
          <w:rFonts w:asciiTheme="minorHAnsi" w:hAnsiTheme="minorHAnsi" w:cstheme="minorHAnsi"/>
          <w:u w:val="single"/>
        </w:rPr>
        <w:t>not</w:t>
      </w:r>
      <w:r w:rsidRPr="007C7588">
        <w:rPr>
          <w:rFonts w:asciiTheme="minorHAnsi" w:hAnsiTheme="minorHAnsi" w:cstheme="minorHAnsi"/>
        </w:rPr>
        <w:t xml:space="preserve"> entitled to take into account information which would </w:t>
      </w:r>
      <w:r w:rsidR="004261D4" w:rsidRPr="007C7588">
        <w:rPr>
          <w:rFonts w:asciiTheme="minorHAnsi" w:hAnsiTheme="minorHAnsi" w:cstheme="minorHAnsi"/>
        </w:rPr>
        <w:t xml:space="preserve">only </w:t>
      </w:r>
      <w:r w:rsidRPr="007C7588">
        <w:rPr>
          <w:rFonts w:asciiTheme="minorHAnsi" w:hAnsiTheme="minorHAnsi" w:cstheme="minorHAnsi"/>
        </w:rPr>
        <w:t>have been available to a defendant following the breach of duty in question</w:t>
      </w:r>
      <w:r w:rsidR="008232BE" w:rsidRPr="007C7588">
        <w:rPr>
          <w:rFonts w:asciiTheme="minorHAnsi" w:hAnsiTheme="minorHAnsi" w:cstheme="minorHAnsi"/>
        </w:rPr>
        <w:t xml:space="preserve"> (at [94])</w:t>
      </w:r>
      <w:r w:rsidRPr="007C7588">
        <w:rPr>
          <w:rFonts w:asciiTheme="minorHAnsi" w:hAnsiTheme="minorHAnsi" w:cstheme="minorHAnsi"/>
        </w:rPr>
        <w:t xml:space="preserve">. </w:t>
      </w:r>
      <w:r w:rsidR="008232BE" w:rsidRPr="007C7588">
        <w:rPr>
          <w:rFonts w:asciiTheme="minorHAnsi" w:hAnsiTheme="minorHAnsi" w:cstheme="minorHAnsi"/>
        </w:rPr>
        <w:t>A</w:t>
      </w:r>
      <w:r w:rsidR="000D42D9" w:rsidRPr="007C7588">
        <w:rPr>
          <w:rFonts w:asciiTheme="minorHAnsi" w:hAnsiTheme="minorHAnsi" w:cstheme="minorHAnsi"/>
        </w:rPr>
        <w:t xml:space="preserve">lthough R had committed a ‘serious breach of </w:t>
      </w:r>
      <w:proofErr w:type="gramStart"/>
      <w:r w:rsidR="000D42D9" w:rsidRPr="007C7588">
        <w:rPr>
          <w:rFonts w:asciiTheme="minorHAnsi" w:hAnsiTheme="minorHAnsi" w:cstheme="minorHAnsi"/>
        </w:rPr>
        <w:t>duty’</w:t>
      </w:r>
      <w:proofErr w:type="gramEnd"/>
      <w:r w:rsidR="000D42D9" w:rsidRPr="007C7588">
        <w:rPr>
          <w:rFonts w:asciiTheme="minorHAnsi" w:hAnsiTheme="minorHAnsi" w:cstheme="minorHAnsi"/>
        </w:rPr>
        <w:t xml:space="preserve"> this did </w:t>
      </w:r>
      <w:r w:rsidR="000D42D9" w:rsidRPr="007C7588">
        <w:rPr>
          <w:rFonts w:asciiTheme="minorHAnsi" w:hAnsiTheme="minorHAnsi" w:cstheme="minorHAnsi"/>
          <w:u w:val="single"/>
        </w:rPr>
        <w:t>not</w:t>
      </w:r>
      <w:r w:rsidR="000D42D9" w:rsidRPr="007C7588">
        <w:rPr>
          <w:rFonts w:asciiTheme="minorHAnsi" w:hAnsiTheme="minorHAnsi" w:cstheme="minorHAnsi"/>
        </w:rPr>
        <w:t xml:space="preserve"> constitute the crime of manslaughter</w:t>
      </w:r>
      <w:r w:rsidR="008232BE" w:rsidRPr="007C7588">
        <w:rPr>
          <w:rFonts w:asciiTheme="minorHAnsi" w:hAnsiTheme="minorHAnsi" w:cstheme="minorHAnsi"/>
        </w:rPr>
        <w:t xml:space="preserve"> (at [95]). </w:t>
      </w:r>
    </w:p>
    <w:p w:rsidR="00586031" w:rsidRPr="007C7588" w:rsidRDefault="00586031" w:rsidP="00586031">
      <w:pPr>
        <w:jc w:val="both"/>
        <w:rPr>
          <w:rFonts w:asciiTheme="minorHAnsi" w:hAnsiTheme="minorHAnsi" w:cstheme="minorHAnsi"/>
        </w:rPr>
      </w:pPr>
    </w:p>
    <w:p w:rsidR="008232BE" w:rsidRPr="007C7588" w:rsidRDefault="008232BE" w:rsidP="00586031">
      <w:pPr>
        <w:jc w:val="both"/>
        <w:rPr>
          <w:rFonts w:asciiTheme="minorHAnsi" w:hAnsiTheme="minorHAnsi" w:cstheme="minorHAnsi"/>
        </w:rPr>
      </w:pPr>
      <w:r w:rsidRPr="007C7588">
        <w:rPr>
          <w:rFonts w:asciiTheme="minorHAnsi" w:hAnsiTheme="minorHAnsi" w:cstheme="minorHAnsi"/>
        </w:rPr>
        <w:t>In cases of gross negligence manslaughter, there were five elements to be proven by the Crown: (1) a duty of care; (2) a breach of that duty; (3) reasonable foreseeability that the breach gave rise to an obvious and serious risk of death; (4) that death was caused by the breach; (5) gross negligence (at [77]).</w:t>
      </w:r>
    </w:p>
    <w:p w:rsidR="008232BE" w:rsidRPr="007C7588" w:rsidRDefault="008232BE" w:rsidP="00586031">
      <w:pPr>
        <w:jc w:val="both"/>
        <w:rPr>
          <w:rFonts w:asciiTheme="minorHAnsi" w:hAnsiTheme="minorHAnsi" w:cstheme="minorHAnsi"/>
        </w:rPr>
      </w:pPr>
    </w:p>
    <w:p w:rsidR="00851441" w:rsidRPr="007C7588" w:rsidRDefault="008232BE" w:rsidP="00586031">
      <w:pPr>
        <w:jc w:val="both"/>
        <w:rPr>
          <w:rFonts w:asciiTheme="minorHAnsi" w:hAnsiTheme="minorHAnsi" w:cstheme="minorHAnsi"/>
        </w:rPr>
      </w:pPr>
      <w:r w:rsidRPr="007C7588">
        <w:rPr>
          <w:rFonts w:asciiTheme="minorHAnsi" w:hAnsiTheme="minorHAnsi" w:cstheme="minorHAnsi"/>
        </w:rPr>
        <w:t xml:space="preserve">The </w:t>
      </w:r>
      <w:r w:rsidR="004261D4" w:rsidRPr="007C7588">
        <w:rPr>
          <w:rFonts w:asciiTheme="minorHAnsi" w:hAnsiTheme="minorHAnsi" w:cstheme="minorHAnsi"/>
        </w:rPr>
        <w:t xml:space="preserve">appeal in the </w:t>
      </w:r>
      <w:r w:rsidR="004D5B88" w:rsidRPr="007C7588">
        <w:rPr>
          <w:rFonts w:asciiTheme="minorHAnsi" w:hAnsiTheme="minorHAnsi" w:cstheme="minorHAnsi"/>
        </w:rPr>
        <w:t>p</w:t>
      </w:r>
      <w:r w:rsidRPr="007C7588">
        <w:rPr>
          <w:rFonts w:asciiTheme="minorHAnsi" w:hAnsiTheme="minorHAnsi" w:cstheme="minorHAnsi"/>
        </w:rPr>
        <w:t>resent case involved issue (3). On that point, the Court of Appeal ruled that t</w:t>
      </w:r>
      <w:r w:rsidR="00586031" w:rsidRPr="007C7588">
        <w:rPr>
          <w:rFonts w:asciiTheme="minorHAnsi" w:hAnsiTheme="minorHAnsi" w:cstheme="minorHAnsi"/>
        </w:rPr>
        <w:t>he test was</w:t>
      </w:r>
      <w:r w:rsidR="00F07A69" w:rsidRPr="007C7588">
        <w:rPr>
          <w:rFonts w:asciiTheme="minorHAnsi" w:hAnsiTheme="minorHAnsi" w:cstheme="minorHAnsi"/>
        </w:rPr>
        <w:t xml:space="preserve"> both</w:t>
      </w:r>
      <w:r w:rsidR="00586031" w:rsidRPr="007C7588">
        <w:rPr>
          <w:rFonts w:asciiTheme="minorHAnsi" w:hAnsiTheme="minorHAnsi" w:cstheme="minorHAnsi"/>
        </w:rPr>
        <w:t xml:space="preserve"> </w:t>
      </w:r>
      <w:r w:rsidRPr="007C7588">
        <w:rPr>
          <w:rFonts w:asciiTheme="minorHAnsi" w:hAnsiTheme="minorHAnsi" w:cstheme="minorHAnsi"/>
        </w:rPr>
        <w:t>‘</w:t>
      </w:r>
      <w:r w:rsidR="00586031" w:rsidRPr="007C7588">
        <w:rPr>
          <w:rFonts w:asciiTheme="minorHAnsi" w:hAnsiTheme="minorHAnsi" w:cstheme="minorHAnsi"/>
        </w:rPr>
        <w:t>objective and prospective</w:t>
      </w:r>
      <w:r w:rsidRPr="007C7588">
        <w:rPr>
          <w:rFonts w:asciiTheme="minorHAnsi" w:hAnsiTheme="minorHAnsi" w:cstheme="minorHAnsi"/>
        </w:rPr>
        <w:t>’ (at [78]</w:t>
      </w:r>
      <w:r w:rsidR="00054329" w:rsidRPr="007C7588">
        <w:rPr>
          <w:rFonts w:asciiTheme="minorHAnsi" w:hAnsiTheme="minorHAnsi" w:cstheme="minorHAnsi"/>
        </w:rPr>
        <w:t>).</w:t>
      </w:r>
      <w:r w:rsidRPr="007C7588">
        <w:rPr>
          <w:rFonts w:asciiTheme="minorHAnsi" w:hAnsiTheme="minorHAnsi" w:cstheme="minorHAnsi"/>
        </w:rPr>
        <w:t xml:space="preserve">  </w:t>
      </w:r>
      <w:proofErr w:type="gramStart"/>
      <w:r w:rsidR="00851441" w:rsidRPr="007C7588">
        <w:rPr>
          <w:rFonts w:asciiTheme="minorHAnsi" w:hAnsiTheme="minorHAnsi" w:cstheme="minorHAnsi"/>
        </w:rPr>
        <w:t xml:space="preserve">According to Sir Brian </w:t>
      </w:r>
      <w:proofErr w:type="spellStart"/>
      <w:r w:rsidR="00851441" w:rsidRPr="007C7588">
        <w:rPr>
          <w:rFonts w:asciiTheme="minorHAnsi" w:hAnsiTheme="minorHAnsi" w:cstheme="minorHAnsi"/>
        </w:rPr>
        <w:t>Leveson</w:t>
      </w:r>
      <w:proofErr w:type="spellEnd"/>
      <w:r w:rsidR="00851441" w:rsidRPr="007C7588">
        <w:rPr>
          <w:rFonts w:asciiTheme="minorHAnsi" w:hAnsiTheme="minorHAnsi" w:cstheme="minorHAnsi"/>
        </w:rPr>
        <w:t xml:space="preserve"> P, giving the unanimous judgment of the court, the objective aspect of the test ‘require</w:t>
      </w:r>
      <w:r w:rsidR="001868B7" w:rsidRPr="007C7588">
        <w:rPr>
          <w:rFonts w:asciiTheme="minorHAnsi" w:hAnsiTheme="minorHAnsi" w:cstheme="minorHAnsi"/>
        </w:rPr>
        <w:t>s</w:t>
      </w:r>
      <w:r w:rsidR="00851441" w:rsidRPr="007C7588">
        <w:rPr>
          <w:rFonts w:asciiTheme="minorHAnsi" w:hAnsiTheme="minorHAnsi" w:cstheme="minorHAnsi"/>
        </w:rPr>
        <w:t xml:space="preserve"> the notional </w:t>
      </w:r>
      <w:r w:rsidR="001868B7" w:rsidRPr="007C7588">
        <w:rPr>
          <w:rFonts w:asciiTheme="minorHAnsi" w:hAnsiTheme="minorHAnsi" w:cstheme="minorHAnsi"/>
        </w:rPr>
        <w:t xml:space="preserve">objective </w:t>
      </w:r>
      <w:r w:rsidR="00851441" w:rsidRPr="007C7588">
        <w:rPr>
          <w:rFonts w:asciiTheme="minorHAnsi" w:hAnsiTheme="minorHAnsi" w:cstheme="minorHAnsi"/>
        </w:rPr>
        <w:t xml:space="preserve">exercise of putting a reasonably prudent professional in the shoes of the person whose conduct </w:t>
      </w:r>
      <w:r w:rsidR="001868B7" w:rsidRPr="007C7588">
        <w:rPr>
          <w:rFonts w:asciiTheme="minorHAnsi" w:hAnsiTheme="minorHAnsi" w:cstheme="minorHAnsi"/>
        </w:rPr>
        <w:t>i</w:t>
      </w:r>
      <w:r w:rsidR="00851441" w:rsidRPr="007C7588">
        <w:rPr>
          <w:rFonts w:asciiTheme="minorHAnsi" w:hAnsiTheme="minorHAnsi" w:cstheme="minorHAnsi"/>
        </w:rPr>
        <w:t xml:space="preserve">s under scrutiny and asking whether, at the moment of breach of the duty </w:t>
      </w:r>
      <w:r w:rsidR="001868B7" w:rsidRPr="007C7588">
        <w:rPr>
          <w:rFonts w:asciiTheme="minorHAnsi" w:hAnsiTheme="minorHAnsi" w:cstheme="minorHAnsi"/>
        </w:rPr>
        <w:t xml:space="preserve">on which the prosecution </w:t>
      </w:r>
      <w:r w:rsidR="00851441" w:rsidRPr="007C7588">
        <w:rPr>
          <w:rFonts w:asciiTheme="minorHAnsi" w:hAnsiTheme="minorHAnsi" w:cstheme="minorHAnsi"/>
        </w:rPr>
        <w:t>rel</w:t>
      </w:r>
      <w:r w:rsidR="001868B7" w:rsidRPr="007C7588">
        <w:rPr>
          <w:rFonts w:asciiTheme="minorHAnsi" w:hAnsiTheme="minorHAnsi" w:cstheme="minorHAnsi"/>
        </w:rPr>
        <w:t>y</w:t>
      </w:r>
      <w:r w:rsidR="00851441" w:rsidRPr="007C7588">
        <w:rPr>
          <w:rFonts w:asciiTheme="minorHAnsi" w:hAnsiTheme="minorHAnsi" w:cstheme="minorHAnsi"/>
        </w:rPr>
        <w:t xml:space="preserve">, that person ought reasonably </w:t>
      </w:r>
      <w:r w:rsidR="001868B7" w:rsidRPr="007C7588">
        <w:rPr>
          <w:rFonts w:asciiTheme="minorHAnsi" w:hAnsiTheme="minorHAnsi" w:cstheme="minorHAnsi"/>
        </w:rPr>
        <w:t xml:space="preserve">(i.e. objectively) </w:t>
      </w:r>
      <w:r w:rsidR="00851441" w:rsidRPr="007C7588">
        <w:rPr>
          <w:rFonts w:asciiTheme="minorHAnsi" w:hAnsiTheme="minorHAnsi" w:cstheme="minorHAnsi"/>
        </w:rPr>
        <w:t>to have foreseen an obvious and serious risk of death’ (at [84]).</w:t>
      </w:r>
      <w:proofErr w:type="gramEnd"/>
    </w:p>
    <w:p w:rsidR="00851441" w:rsidRPr="007C7588" w:rsidRDefault="00851441" w:rsidP="00586031">
      <w:pPr>
        <w:jc w:val="both"/>
        <w:rPr>
          <w:rFonts w:asciiTheme="minorHAnsi" w:hAnsiTheme="minorHAnsi" w:cstheme="minorHAnsi"/>
        </w:rPr>
      </w:pPr>
    </w:p>
    <w:p w:rsidR="008232BE" w:rsidRPr="007C7588" w:rsidRDefault="00851441" w:rsidP="00586031">
      <w:pPr>
        <w:jc w:val="both"/>
        <w:rPr>
          <w:rFonts w:asciiTheme="minorHAnsi" w:hAnsiTheme="minorHAnsi" w:cstheme="minorHAnsi"/>
        </w:rPr>
      </w:pPr>
      <w:r w:rsidRPr="007C7588">
        <w:rPr>
          <w:rFonts w:asciiTheme="minorHAnsi" w:hAnsiTheme="minorHAnsi" w:cstheme="minorHAnsi"/>
        </w:rPr>
        <w:t xml:space="preserve">In terms of the prospective aspect, Sir Brian </w:t>
      </w:r>
      <w:proofErr w:type="spellStart"/>
      <w:r w:rsidRPr="007C7588">
        <w:rPr>
          <w:rFonts w:asciiTheme="minorHAnsi" w:hAnsiTheme="minorHAnsi" w:cstheme="minorHAnsi"/>
        </w:rPr>
        <w:t>Leveson</w:t>
      </w:r>
      <w:proofErr w:type="spellEnd"/>
      <w:r w:rsidRPr="007C7588">
        <w:rPr>
          <w:rFonts w:asciiTheme="minorHAnsi" w:hAnsiTheme="minorHAnsi" w:cstheme="minorHAnsi"/>
        </w:rPr>
        <w:t xml:space="preserve"> P stated:</w:t>
      </w:r>
    </w:p>
    <w:p w:rsidR="008232BE" w:rsidRPr="007C7588" w:rsidRDefault="008232BE" w:rsidP="00586031">
      <w:pPr>
        <w:jc w:val="both"/>
        <w:rPr>
          <w:rFonts w:asciiTheme="minorHAnsi" w:hAnsiTheme="minorHAnsi" w:cstheme="minorHAnsi"/>
        </w:rPr>
      </w:pPr>
    </w:p>
    <w:p w:rsidR="008232BE" w:rsidRPr="007C7588" w:rsidRDefault="008232BE" w:rsidP="008232BE">
      <w:pPr>
        <w:ind w:left="567" w:right="567"/>
        <w:jc w:val="both"/>
        <w:rPr>
          <w:rFonts w:asciiTheme="minorHAnsi" w:hAnsiTheme="minorHAnsi" w:cstheme="minorHAnsi"/>
        </w:rPr>
      </w:pPr>
      <w:r w:rsidRPr="007C7588">
        <w:rPr>
          <w:rFonts w:asciiTheme="minorHAnsi" w:hAnsiTheme="minorHAnsi" w:cstheme="minorHAnsi"/>
        </w:rPr>
        <w:t>None of the authorities suggests that, in assessing either the foreseeability of risk or the grossness of the conduct in question, the court is entitled to take into account information which would, could or should have been available to the defendant following the breach of duty in question (at [78]).</w:t>
      </w:r>
    </w:p>
    <w:p w:rsidR="008232BE" w:rsidRPr="007C7588" w:rsidRDefault="008232BE" w:rsidP="00586031">
      <w:pPr>
        <w:jc w:val="both"/>
        <w:rPr>
          <w:rFonts w:asciiTheme="minorHAnsi" w:hAnsiTheme="minorHAnsi" w:cstheme="minorHAnsi"/>
        </w:rPr>
      </w:pPr>
    </w:p>
    <w:p w:rsidR="00054329" w:rsidRPr="007C7588" w:rsidRDefault="00054329" w:rsidP="00586031">
      <w:pPr>
        <w:jc w:val="both"/>
        <w:rPr>
          <w:rFonts w:asciiTheme="minorHAnsi" w:hAnsiTheme="minorHAnsi" w:cstheme="minorHAnsi"/>
        </w:rPr>
      </w:pPr>
      <w:r w:rsidRPr="007C7588">
        <w:rPr>
          <w:rFonts w:asciiTheme="minorHAnsi" w:hAnsiTheme="minorHAnsi" w:cstheme="minorHAnsi"/>
        </w:rPr>
        <w:t>He emphasised this point as follows:</w:t>
      </w:r>
    </w:p>
    <w:p w:rsidR="00054329" w:rsidRPr="007C7588" w:rsidRDefault="00054329" w:rsidP="00586031">
      <w:pPr>
        <w:jc w:val="both"/>
        <w:rPr>
          <w:rFonts w:asciiTheme="minorHAnsi" w:hAnsiTheme="minorHAnsi" w:cstheme="minorHAnsi"/>
        </w:rPr>
      </w:pPr>
    </w:p>
    <w:p w:rsidR="00054329" w:rsidRPr="007C7588" w:rsidRDefault="00054329" w:rsidP="00054329">
      <w:pPr>
        <w:ind w:left="567" w:right="567"/>
        <w:jc w:val="both"/>
        <w:rPr>
          <w:rFonts w:asciiTheme="minorHAnsi" w:hAnsiTheme="minorHAnsi" w:cstheme="minorHAnsi"/>
        </w:rPr>
      </w:pPr>
      <w:r w:rsidRPr="007C7588">
        <w:rPr>
          <w:rFonts w:asciiTheme="minorHAnsi" w:hAnsiTheme="minorHAnsi" w:cstheme="minorHAnsi"/>
        </w:rPr>
        <w:t xml:space="preserve">The inherently objective nature of the test of reasonable foreseeability does not turn it from a prospective into a retrospective test. The question </w:t>
      </w:r>
      <w:r w:rsidR="00F07A69" w:rsidRPr="007C7588">
        <w:rPr>
          <w:rFonts w:asciiTheme="minorHAnsi" w:hAnsiTheme="minorHAnsi" w:cstheme="minorHAnsi"/>
        </w:rPr>
        <w:t>of</w:t>
      </w:r>
      <w:r w:rsidRPr="007C7588">
        <w:rPr>
          <w:rFonts w:asciiTheme="minorHAnsi" w:hAnsiTheme="minorHAnsi" w:cstheme="minorHAnsi"/>
        </w:rPr>
        <w:t xml:space="preserve"> available knowledge and risk is always to </w:t>
      </w:r>
      <w:proofErr w:type="gramStart"/>
      <w:r w:rsidRPr="007C7588">
        <w:rPr>
          <w:rFonts w:asciiTheme="minorHAnsi" w:hAnsiTheme="minorHAnsi" w:cstheme="minorHAnsi"/>
        </w:rPr>
        <w:t>be judged</w:t>
      </w:r>
      <w:proofErr w:type="gramEnd"/>
      <w:r w:rsidRPr="007C7588">
        <w:rPr>
          <w:rFonts w:asciiTheme="minorHAnsi" w:hAnsiTheme="minorHAnsi" w:cstheme="minorHAnsi"/>
        </w:rPr>
        <w:t xml:space="preserve"> objectively and prospectively as at the moment of breach, not but for the breach. The question of reasonable foreseeability is evident from the words used</w:t>
      </w:r>
      <w:r w:rsidR="00F07A69" w:rsidRPr="007C7588">
        <w:rPr>
          <w:rFonts w:asciiTheme="minorHAnsi" w:hAnsiTheme="minorHAnsi" w:cstheme="minorHAnsi"/>
        </w:rPr>
        <w:t>,</w:t>
      </w:r>
      <w:r w:rsidRPr="007C7588">
        <w:rPr>
          <w:rFonts w:asciiTheme="minorHAnsi" w:hAnsiTheme="minorHAnsi" w:cstheme="minorHAnsi"/>
        </w:rPr>
        <w:t xml:space="preserve"> i.e. what is reasonably </w:t>
      </w:r>
      <w:proofErr w:type="gramStart"/>
      <w:r w:rsidRPr="007C7588">
        <w:rPr>
          <w:rFonts w:asciiTheme="minorHAnsi" w:hAnsiTheme="minorHAnsi" w:cstheme="minorHAnsi"/>
          <w:i/>
        </w:rPr>
        <w:t>fore</w:t>
      </w:r>
      <w:r w:rsidRPr="007C7588">
        <w:rPr>
          <w:rFonts w:asciiTheme="minorHAnsi" w:hAnsiTheme="minorHAnsi" w:cstheme="minorHAnsi"/>
        </w:rPr>
        <w:t>-</w:t>
      </w:r>
      <w:proofErr w:type="spellStart"/>
      <w:r w:rsidRPr="007C7588">
        <w:rPr>
          <w:rFonts w:asciiTheme="minorHAnsi" w:hAnsiTheme="minorHAnsi" w:cstheme="minorHAnsi"/>
        </w:rPr>
        <w:t>seeable</w:t>
      </w:r>
      <w:proofErr w:type="spellEnd"/>
      <w:proofErr w:type="gramEnd"/>
      <w:r w:rsidRPr="007C7588">
        <w:rPr>
          <w:rFonts w:asciiTheme="minorHAnsi" w:hAnsiTheme="minorHAnsi" w:cstheme="minorHAnsi"/>
        </w:rPr>
        <w:t xml:space="preserve"> at the time of the breach (a prospective view). It is not what would, could or should have been known but for the breach of the identified duty of care</w:t>
      </w:r>
      <w:r w:rsidR="00F07A69" w:rsidRPr="007C7588">
        <w:rPr>
          <w:rFonts w:asciiTheme="minorHAnsi" w:hAnsiTheme="minorHAnsi" w:cstheme="minorHAnsi"/>
        </w:rPr>
        <w:t>, i.e. if the breach had not been committed</w:t>
      </w:r>
      <w:r w:rsidRPr="007C7588">
        <w:rPr>
          <w:rFonts w:asciiTheme="minorHAnsi" w:hAnsiTheme="minorHAnsi" w:cstheme="minorHAnsi"/>
        </w:rPr>
        <w:t xml:space="preserve"> (a retrospective view</w:t>
      </w:r>
      <w:r w:rsidR="00F07A69" w:rsidRPr="007C7588">
        <w:rPr>
          <w:rFonts w:asciiTheme="minorHAnsi" w:hAnsiTheme="minorHAnsi" w:cstheme="minorHAnsi"/>
        </w:rPr>
        <w:t xml:space="preserve">) </w:t>
      </w:r>
      <w:r w:rsidRPr="007C7588">
        <w:rPr>
          <w:rFonts w:asciiTheme="minorHAnsi" w:hAnsiTheme="minorHAnsi" w:cstheme="minorHAnsi"/>
        </w:rPr>
        <w:t>(at [80]</w:t>
      </w:r>
      <w:r w:rsidR="00F07A69" w:rsidRPr="007C7588">
        <w:rPr>
          <w:rFonts w:asciiTheme="minorHAnsi" w:hAnsiTheme="minorHAnsi" w:cstheme="minorHAnsi"/>
        </w:rPr>
        <w:t>)</w:t>
      </w:r>
      <w:r w:rsidRPr="007C7588">
        <w:rPr>
          <w:rFonts w:asciiTheme="minorHAnsi" w:hAnsiTheme="minorHAnsi" w:cstheme="minorHAnsi"/>
        </w:rPr>
        <w:t>.</w:t>
      </w:r>
    </w:p>
    <w:p w:rsidR="00054329" w:rsidRPr="007C7588" w:rsidRDefault="00054329" w:rsidP="00586031">
      <w:pPr>
        <w:jc w:val="both"/>
        <w:rPr>
          <w:rFonts w:asciiTheme="minorHAnsi" w:hAnsiTheme="minorHAnsi" w:cstheme="minorHAnsi"/>
        </w:rPr>
      </w:pPr>
    </w:p>
    <w:p w:rsidR="00287D66" w:rsidRPr="007C7588" w:rsidRDefault="00586031" w:rsidP="00586031">
      <w:pPr>
        <w:jc w:val="both"/>
        <w:rPr>
          <w:rFonts w:asciiTheme="minorHAnsi" w:hAnsiTheme="minorHAnsi" w:cstheme="minorHAnsi"/>
        </w:rPr>
      </w:pPr>
      <w:r w:rsidRPr="007C7588">
        <w:rPr>
          <w:rFonts w:asciiTheme="minorHAnsi" w:hAnsiTheme="minorHAnsi" w:cstheme="minorHAnsi"/>
        </w:rPr>
        <w:lastRenderedPageBreak/>
        <w:t xml:space="preserve">Were the situation otherwise, it would </w:t>
      </w:r>
      <w:r w:rsidR="00F07A69" w:rsidRPr="007C7588">
        <w:rPr>
          <w:rFonts w:asciiTheme="minorHAnsi" w:hAnsiTheme="minorHAnsi" w:cstheme="minorHAnsi"/>
        </w:rPr>
        <w:t>‘</w:t>
      </w:r>
      <w:r w:rsidRPr="007C7588">
        <w:rPr>
          <w:rFonts w:asciiTheme="minorHAnsi" w:hAnsiTheme="minorHAnsi" w:cstheme="minorHAnsi"/>
        </w:rPr>
        <w:t>fundamentally undermine the established legal test of foreseeability in gross negligence manslaughter which require</w:t>
      </w:r>
      <w:r w:rsidR="00F07A69" w:rsidRPr="007C7588">
        <w:rPr>
          <w:rFonts w:asciiTheme="minorHAnsi" w:hAnsiTheme="minorHAnsi" w:cstheme="minorHAnsi"/>
        </w:rPr>
        <w:t>s</w:t>
      </w:r>
      <w:r w:rsidRPr="007C7588">
        <w:rPr>
          <w:rFonts w:asciiTheme="minorHAnsi" w:hAnsiTheme="minorHAnsi" w:cstheme="minorHAnsi"/>
        </w:rPr>
        <w:t xml:space="preserve"> proof of a </w:t>
      </w:r>
      <w:r w:rsidR="00287D66" w:rsidRPr="007C7588">
        <w:rPr>
          <w:rFonts w:asciiTheme="minorHAnsi" w:hAnsiTheme="minorHAnsi" w:cstheme="minorHAnsi"/>
        </w:rPr>
        <w:t>‘</w:t>
      </w:r>
      <w:r w:rsidRPr="007C7588">
        <w:rPr>
          <w:rFonts w:asciiTheme="minorHAnsi" w:hAnsiTheme="minorHAnsi" w:cstheme="minorHAnsi"/>
        </w:rPr>
        <w:t>serious and obvious risk of death</w:t>
      </w:r>
      <w:r w:rsidR="00287D66" w:rsidRPr="007C7588">
        <w:rPr>
          <w:rFonts w:asciiTheme="minorHAnsi" w:hAnsiTheme="minorHAnsi" w:cstheme="minorHAnsi"/>
        </w:rPr>
        <w:t>’</w:t>
      </w:r>
      <w:r w:rsidRPr="007C7588">
        <w:rPr>
          <w:rFonts w:asciiTheme="minorHAnsi" w:hAnsiTheme="minorHAnsi" w:cstheme="minorHAnsi"/>
        </w:rPr>
        <w:t xml:space="preserve"> </w:t>
      </w:r>
      <w:r w:rsidRPr="007C7588">
        <w:rPr>
          <w:rFonts w:asciiTheme="minorHAnsi" w:hAnsiTheme="minorHAnsi" w:cstheme="minorHAnsi"/>
          <w:i/>
        </w:rPr>
        <w:t>at the time of the breach</w:t>
      </w:r>
      <w:r w:rsidR="00851441" w:rsidRPr="007C7588">
        <w:rPr>
          <w:rFonts w:asciiTheme="minorHAnsi" w:hAnsiTheme="minorHAnsi" w:cstheme="minorHAnsi"/>
        </w:rPr>
        <w:t>’</w:t>
      </w:r>
      <w:r w:rsidR="00F07A69" w:rsidRPr="007C7588">
        <w:rPr>
          <w:rFonts w:asciiTheme="minorHAnsi" w:hAnsiTheme="minorHAnsi" w:cstheme="minorHAnsi"/>
        </w:rPr>
        <w:t xml:space="preserve"> (at [94]</w:t>
      </w:r>
      <w:r w:rsidR="00851441" w:rsidRPr="007C7588">
        <w:rPr>
          <w:rFonts w:asciiTheme="minorHAnsi" w:hAnsiTheme="minorHAnsi" w:cstheme="minorHAnsi"/>
        </w:rPr>
        <w:t>, emphasis added</w:t>
      </w:r>
      <w:r w:rsidR="00F07A69" w:rsidRPr="007C7588">
        <w:rPr>
          <w:rFonts w:asciiTheme="minorHAnsi" w:hAnsiTheme="minorHAnsi" w:cstheme="minorHAnsi"/>
        </w:rPr>
        <w:t>)</w:t>
      </w:r>
      <w:r w:rsidRPr="007C7588">
        <w:rPr>
          <w:rFonts w:asciiTheme="minorHAnsi" w:hAnsiTheme="minorHAnsi" w:cstheme="minorHAnsi"/>
        </w:rPr>
        <w:t xml:space="preserve">. </w:t>
      </w:r>
    </w:p>
    <w:p w:rsidR="00287D66" w:rsidRPr="007C7588" w:rsidRDefault="00287D66" w:rsidP="00586031">
      <w:pPr>
        <w:jc w:val="both"/>
        <w:rPr>
          <w:rFonts w:asciiTheme="minorHAnsi" w:hAnsiTheme="minorHAnsi" w:cstheme="minorHAnsi"/>
        </w:rPr>
      </w:pPr>
    </w:p>
    <w:p w:rsidR="00586031" w:rsidRPr="007C7588" w:rsidRDefault="00851441" w:rsidP="00586031">
      <w:pPr>
        <w:jc w:val="both"/>
        <w:rPr>
          <w:rFonts w:asciiTheme="minorHAnsi" w:hAnsiTheme="minorHAnsi" w:cstheme="minorHAnsi"/>
        </w:rPr>
      </w:pPr>
      <w:proofErr w:type="gramStart"/>
      <w:r w:rsidRPr="007C7588">
        <w:rPr>
          <w:rFonts w:asciiTheme="minorHAnsi" w:hAnsiTheme="minorHAnsi" w:cstheme="minorHAnsi"/>
        </w:rPr>
        <w:t xml:space="preserve">Sir Brian </w:t>
      </w:r>
      <w:proofErr w:type="spellStart"/>
      <w:r w:rsidRPr="007C7588">
        <w:rPr>
          <w:rFonts w:asciiTheme="minorHAnsi" w:hAnsiTheme="minorHAnsi" w:cstheme="minorHAnsi"/>
        </w:rPr>
        <w:t>Leveson</w:t>
      </w:r>
      <w:proofErr w:type="spellEnd"/>
      <w:r w:rsidRPr="007C7588">
        <w:rPr>
          <w:rFonts w:asciiTheme="minorHAnsi" w:hAnsiTheme="minorHAnsi" w:cstheme="minorHAnsi"/>
        </w:rPr>
        <w:t xml:space="preserve"> P explained that a test that incorporated retrospective as well as prospective knowledge would have ‘serious’ </w:t>
      </w:r>
      <w:r w:rsidR="00586031" w:rsidRPr="007C7588">
        <w:rPr>
          <w:rFonts w:asciiTheme="minorHAnsi" w:hAnsiTheme="minorHAnsi" w:cstheme="minorHAnsi"/>
        </w:rPr>
        <w:t>implications for medical and other professions</w:t>
      </w:r>
      <w:r w:rsidRPr="007C7588">
        <w:rPr>
          <w:rFonts w:asciiTheme="minorHAnsi" w:hAnsiTheme="minorHAnsi" w:cstheme="minorHAnsi"/>
        </w:rPr>
        <w:t xml:space="preserve">, </w:t>
      </w:r>
      <w:r w:rsidR="00586031" w:rsidRPr="007C7588">
        <w:rPr>
          <w:rFonts w:asciiTheme="minorHAnsi" w:hAnsiTheme="minorHAnsi" w:cstheme="minorHAnsi"/>
        </w:rPr>
        <w:t xml:space="preserve">because </w:t>
      </w:r>
      <w:r w:rsidRPr="007C7588">
        <w:rPr>
          <w:rFonts w:asciiTheme="minorHAnsi" w:hAnsiTheme="minorHAnsi" w:cstheme="minorHAnsi"/>
        </w:rPr>
        <w:t xml:space="preserve">such professionals </w:t>
      </w:r>
      <w:r w:rsidR="00586031" w:rsidRPr="007C7588">
        <w:rPr>
          <w:rFonts w:asciiTheme="minorHAnsi" w:hAnsiTheme="minorHAnsi" w:cstheme="minorHAnsi"/>
        </w:rPr>
        <w:t xml:space="preserve">would </w:t>
      </w:r>
      <w:r w:rsidRPr="007C7588">
        <w:rPr>
          <w:rFonts w:asciiTheme="minorHAnsi" w:hAnsiTheme="minorHAnsi" w:cstheme="minorHAnsi"/>
        </w:rPr>
        <w:t>face liability for</w:t>
      </w:r>
      <w:r w:rsidR="00586031" w:rsidRPr="007C7588">
        <w:rPr>
          <w:rFonts w:asciiTheme="minorHAnsi" w:hAnsiTheme="minorHAnsi" w:cstheme="minorHAnsi"/>
        </w:rPr>
        <w:t xml:space="preserve"> </w:t>
      </w:r>
      <w:r w:rsidRPr="007C7588">
        <w:rPr>
          <w:rFonts w:asciiTheme="minorHAnsi" w:hAnsiTheme="minorHAnsi" w:cstheme="minorHAnsi"/>
        </w:rPr>
        <w:t>gross negligence manslaughter ‘</w:t>
      </w:r>
      <w:r w:rsidR="00586031" w:rsidRPr="007C7588">
        <w:rPr>
          <w:rFonts w:asciiTheme="minorHAnsi" w:hAnsiTheme="minorHAnsi" w:cstheme="minorHAnsi"/>
        </w:rPr>
        <w:t>by reason of negligent omissions to carry out routine eye, blood and other tests which in fact would have revealed fatal conditions notwithstanding that the circumstances were such that it was not reasonably foreseeable that failure to carry out such tests would carry an obvious and serious risk of death</w:t>
      </w:r>
      <w:r w:rsidRPr="007C7588">
        <w:rPr>
          <w:rFonts w:asciiTheme="minorHAnsi" w:hAnsiTheme="minorHAnsi" w:cstheme="minorHAnsi"/>
        </w:rPr>
        <w:t>’ (at [94])</w:t>
      </w:r>
      <w:r w:rsidR="00586031" w:rsidRPr="007C7588">
        <w:rPr>
          <w:rFonts w:asciiTheme="minorHAnsi" w:hAnsiTheme="minorHAnsi" w:cstheme="minorHAnsi"/>
        </w:rPr>
        <w:t>.</w:t>
      </w:r>
      <w:proofErr w:type="gramEnd"/>
      <w:r w:rsidR="00586031" w:rsidRPr="007C7588">
        <w:rPr>
          <w:rFonts w:asciiTheme="minorHAnsi" w:hAnsiTheme="minorHAnsi" w:cstheme="minorHAnsi"/>
        </w:rPr>
        <w:t xml:space="preserve"> </w:t>
      </w:r>
    </w:p>
    <w:p w:rsidR="00586031" w:rsidRPr="007C7588" w:rsidRDefault="00586031" w:rsidP="00586031">
      <w:pPr>
        <w:jc w:val="both"/>
        <w:rPr>
          <w:rFonts w:asciiTheme="minorHAnsi" w:hAnsiTheme="minorHAnsi" w:cstheme="minorHAnsi"/>
        </w:rPr>
      </w:pPr>
    </w:p>
    <w:p w:rsidR="00851441" w:rsidRPr="007C7588" w:rsidRDefault="00851441" w:rsidP="00586031">
      <w:pPr>
        <w:jc w:val="both"/>
        <w:rPr>
          <w:rFonts w:asciiTheme="minorHAnsi" w:hAnsiTheme="minorHAnsi" w:cstheme="minorHAnsi"/>
        </w:rPr>
      </w:pPr>
      <w:r w:rsidRPr="007C7588">
        <w:rPr>
          <w:rFonts w:asciiTheme="minorHAnsi" w:hAnsiTheme="minorHAnsi" w:cstheme="minorHAnsi"/>
        </w:rPr>
        <w:t>Finally, the Court of Appeal applied the law to the</w:t>
      </w:r>
      <w:r w:rsidR="00586031" w:rsidRPr="007C7588">
        <w:rPr>
          <w:rFonts w:asciiTheme="minorHAnsi" w:hAnsiTheme="minorHAnsi" w:cstheme="minorHAnsi"/>
        </w:rPr>
        <w:t xml:space="preserve"> </w:t>
      </w:r>
      <w:r w:rsidRPr="007C7588">
        <w:rPr>
          <w:rFonts w:asciiTheme="minorHAnsi" w:hAnsiTheme="minorHAnsi" w:cstheme="minorHAnsi"/>
        </w:rPr>
        <w:t>‘</w:t>
      </w:r>
      <w:r w:rsidR="00586031" w:rsidRPr="007C7588">
        <w:rPr>
          <w:rFonts w:asciiTheme="minorHAnsi" w:hAnsiTheme="minorHAnsi" w:cstheme="minorHAnsi"/>
        </w:rPr>
        <w:t>factual matrix</w:t>
      </w:r>
      <w:r w:rsidRPr="007C7588">
        <w:rPr>
          <w:rFonts w:asciiTheme="minorHAnsi" w:hAnsiTheme="minorHAnsi" w:cstheme="minorHAnsi"/>
        </w:rPr>
        <w:t xml:space="preserve">’ in the present case. According to Sir Brian </w:t>
      </w:r>
      <w:proofErr w:type="spellStart"/>
      <w:r w:rsidRPr="007C7588">
        <w:rPr>
          <w:rFonts w:asciiTheme="minorHAnsi" w:hAnsiTheme="minorHAnsi" w:cstheme="minorHAnsi"/>
        </w:rPr>
        <w:t>Leveson</w:t>
      </w:r>
      <w:proofErr w:type="spellEnd"/>
      <w:r w:rsidRPr="007C7588">
        <w:rPr>
          <w:rFonts w:asciiTheme="minorHAnsi" w:hAnsiTheme="minorHAnsi" w:cstheme="minorHAnsi"/>
        </w:rPr>
        <w:t xml:space="preserve"> P:</w:t>
      </w:r>
    </w:p>
    <w:p w:rsidR="00851441" w:rsidRPr="007C7588" w:rsidRDefault="00851441" w:rsidP="00586031">
      <w:pPr>
        <w:jc w:val="both"/>
        <w:rPr>
          <w:rFonts w:asciiTheme="minorHAnsi" w:hAnsiTheme="minorHAnsi" w:cstheme="minorHAnsi"/>
        </w:rPr>
      </w:pPr>
    </w:p>
    <w:p w:rsidR="00287D66" w:rsidRPr="007C7588" w:rsidRDefault="00586031" w:rsidP="00851441">
      <w:pPr>
        <w:spacing w:before="20"/>
        <w:ind w:left="567"/>
        <w:jc w:val="both"/>
        <w:rPr>
          <w:rFonts w:asciiTheme="minorHAnsi" w:hAnsiTheme="minorHAnsi" w:cstheme="minorHAnsi"/>
        </w:rPr>
      </w:pPr>
      <w:r w:rsidRPr="007C7588">
        <w:rPr>
          <w:rFonts w:asciiTheme="minorHAnsi" w:hAnsiTheme="minorHAnsi" w:cstheme="minorHAnsi"/>
        </w:rPr>
        <w:t xml:space="preserve">At its highest, what a reasonably prudent optometrist would or should have known at the time of the instant breach was that, if he or she did not carry out a proper examination of the back of B's eyes, there remained the </w:t>
      </w:r>
      <w:r w:rsidRPr="007C7588">
        <w:rPr>
          <w:rFonts w:asciiTheme="minorHAnsi" w:hAnsiTheme="minorHAnsi" w:cstheme="minorHAnsi"/>
          <w:i/>
        </w:rPr>
        <w:t>possibility</w:t>
      </w:r>
      <w:r w:rsidRPr="007C7588">
        <w:rPr>
          <w:rFonts w:asciiTheme="minorHAnsi" w:hAnsiTheme="minorHAnsi" w:cstheme="minorHAnsi"/>
        </w:rPr>
        <w:t xml:space="preserve"> that signs of potentially life-threatening disease or abnormality </w:t>
      </w:r>
      <w:r w:rsidRPr="007C7588">
        <w:rPr>
          <w:rFonts w:asciiTheme="minorHAnsi" w:hAnsiTheme="minorHAnsi" w:cstheme="minorHAnsi"/>
          <w:i/>
        </w:rPr>
        <w:t>might</w:t>
      </w:r>
      <w:r w:rsidRPr="007C7588">
        <w:rPr>
          <w:rFonts w:asciiTheme="minorHAnsi" w:hAnsiTheme="minorHAnsi" w:cstheme="minorHAnsi"/>
        </w:rPr>
        <w:t xml:space="preserve"> be missed. That was not enough to found a case of gross negligence manslaughter since there had to be a </w:t>
      </w:r>
      <w:r w:rsidR="00287D66" w:rsidRPr="007C7588">
        <w:rPr>
          <w:rFonts w:asciiTheme="minorHAnsi" w:hAnsiTheme="minorHAnsi" w:cstheme="minorHAnsi"/>
        </w:rPr>
        <w:t>‘</w:t>
      </w:r>
      <w:r w:rsidRPr="007C7588">
        <w:rPr>
          <w:rFonts w:asciiTheme="minorHAnsi" w:hAnsiTheme="minorHAnsi" w:cstheme="minorHAnsi"/>
        </w:rPr>
        <w:t>serious and obvious risk of death</w:t>
      </w:r>
      <w:r w:rsidR="00287D66" w:rsidRPr="007C7588">
        <w:rPr>
          <w:rFonts w:asciiTheme="minorHAnsi" w:hAnsiTheme="minorHAnsi" w:cstheme="minorHAnsi"/>
        </w:rPr>
        <w:t>’</w:t>
      </w:r>
      <w:r w:rsidRPr="007C7588">
        <w:rPr>
          <w:rFonts w:asciiTheme="minorHAnsi" w:hAnsiTheme="minorHAnsi" w:cstheme="minorHAnsi"/>
        </w:rPr>
        <w:t xml:space="preserve"> </w:t>
      </w:r>
      <w:r w:rsidRPr="007C7588">
        <w:rPr>
          <w:rFonts w:asciiTheme="minorHAnsi" w:hAnsiTheme="minorHAnsi" w:cstheme="minorHAnsi"/>
          <w:i/>
        </w:rPr>
        <w:t>at the time of the breach</w:t>
      </w:r>
      <w:r w:rsidRPr="007C7588">
        <w:rPr>
          <w:rFonts w:asciiTheme="minorHAnsi" w:hAnsiTheme="minorHAnsi" w:cstheme="minorHAnsi"/>
        </w:rPr>
        <w:t xml:space="preserve"> </w:t>
      </w:r>
      <w:r w:rsidR="00851441" w:rsidRPr="007C7588">
        <w:rPr>
          <w:rFonts w:asciiTheme="minorHAnsi" w:hAnsiTheme="minorHAnsi" w:cstheme="minorHAnsi"/>
        </w:rPr>
        <w:t>(at [86], emphasis added)</w:t>
      </w:r>
      <w:r w:rsidR="006E7C39" w:rsidRPr="007C7588">
        <w:rPr>
          <w:rFonts w:asciiTheme="minorHAnsi" w:hAnsiTheme="minorHAnsi" w:cstheme="minorHAnsi"/>
        </w:rPr>
        <w:t>.</w:t>
      </w:r>
    </w:p>
    <w:p w:rsidR="00851441" w:rsidRPr="007C7588" w:rsidRDefault="00851441" w:rsidP="00586031">
      <w:pPr>
        <w:jc w:val="both"/>
        <w:rPr>
          <w:rFonts w:asciiTheme="minorHAnsi" w:hAnsiTheme="minorHAnsi" w:cstheme="minorHAnsi"/>
        </w:rPr>
      </w:pPr>
    </w:p>
    <w:p w:rsidR="00851441" w:rsidRPr="007C7588" w:rsidRDefault="00F023E3" w:rsidP="00586031">
      <w:pPr>
        <w:jc w:val="both"/>
        <w:rPr>
          <w:rFonts w:asciiTheme="minorHAnsi" w:hAnsiTheme="minorHAnsi" w:cstheme="minorHAnsi"/>
          <w:b/>
        </w:rPr>
      </w:pPr>
      <w:r w:rsidRPr="007C7588">
        <w:rPr>
          <w:rFonts w:asciiTheme="minorHAnsi" w:hAnsiTheme="minorHAnsi" w:cstheme="minorHAnsi"/>
          <w:b/>
        </w:rPr>
        <w:t>Commentary</w:t>
      </w:r>
    </w:p>
    <w:p w:rsidR="00455C82" w:rsidRPr="007C7588" w:rsidRDefault="00455C82" w:rsidP="00586031">
      <w:pPr>
        <w:jc w:val="both"/>
        <w:rPr>
          <w:rFonts w:asciiTheme="minorHAnsi" w:hAnsiTheme="minorHAnsi" w:cstheme="minorHAnsi"/>
          <w:b/>
        </w:rPr>
      </w:pPr>
    </w:p>
    <w:p w:rsidR="00455C82" w:rsidRPr="007C7588" w:rsidRDefault="00455C82" w:rsidP="00586031">
      <w:pPr>
        <w:jc w:val="both"/>
        <w:rPr>
          <w:rFonts w:asciiTheme="minorHAnsi" w:hAnsiTheme="minorHAnsi" w:cstheme="minorHAnsi"/>
          <w:b/>
        </w:rPr>
      </w:pPr>
      <w:r w:rsidRPr="007C7588">
        <w:rPr>
          <w:rFonts w:asciiTheme="minorHAnsi" w:hAnsiTheme="minorHAnsi" w:cstheme="minorHAnsi"/>
          <w:b/>
        </w:rPr>
        <w:t>An ‘obvious and serious’ risk of death</w:t>
      </w:r>
    </w:p>
    <w:p w:rsidR="00F023E3" w:rsidRPr="007C7588" w:rsidRDefault="00155266" w:rsidP="00155266">
      <w:pPr>
        <w:jc w:val="both"/>
        <w:rPr>
          <w:rFonts w:asciiTheme="minorHAnsi" w:hAnsiTheme="minorHAnsi" w:cstheme="minorHAnsi"/>
        </w:rPr>
      </w:pPr>
      <w:r w:rsidRPr="007C7588">
        <w:rPr>
          <w:rFonts w:asciiTheme="minorHAnsi" w:hAnsiTheme="minorHAnsi" w:cstheme="minorHAnsi"/>
          <w:i/>
        </w:rPr>
        <w:t>Rose</w:t>
      </w:r>
      <w:r w:rsidRPr="007C7588">
        <w:rPr>
          <w:rFonts w:asciiTheme="minorHAnsi" w:hAnsiTheme="minorHAnsi" w:cstheme="minorHAnsi"/>
        </w:rPr>
        <w:t xml:space="preserve"> makes an important contribution to the law on gross negligence manslaughter, specifically on the test for an obvious and serious risk of death. </w:t>
      </w:r>
      <w:r w:rsidR="006E7C39" w:rsidRPr="007C7588">
        <w:rPr>
          <w:rFonts w:asciiTheme="minorHAnsi" w:hAnsiTheme="minorHAnsi" w:cstheme="minorHAnsi"/>
        </w:rPr>
        <w:t xml:space="preserve">The leading case on gross negligence manslaughter remains the decision in </w:t>
      </w:r>
      <w:proofErr w:type="spellStart"/>
      <w:r w:rsidR="006E7C39" w:rsidRPr="007C7588">
        <w:rPr>
          <w:rFonts w:asciiTheme="minorHAnsi" w:hAnsiTheme="minorHAnsi" w:cstheme="minorHAnsi"/>
          <w:i/>
        </w:rPr>
        <w:t>Adomako</w:t>
      </w:r>
      <w:proofErr w:type="spellEnd"/>
      <w:r w:rsidR="006E7C39" w:rsidRPr="007C7588">
        <w:rPr>
          <w:rFonts w:asciiTheme="minorHAnsi" w:hAnsiTheme="minorHAnsi" w:cstheme="minorHAnsi"/>
        </w:rPr>
        <w:t xml:space="preserve"> [1995] 1 AC 171</w:t>
      </w:r>
      <w:r w:rsidRPr="007C7588">
        <w:rPr>
          <w:rFonts w:asciiTheme="minorHAnsi" w:hAnsiTheme="minorHAnsi" w:cstheme="minorHAnsi"/>
        </w:rPr>
        <w:t xml:space="preserve"> but in that case the House of Lords dealt with the risk of death issue as part of the grossly negligent breach issue</w:t>
      </w:r>
      <w:r w:rsidR="00455C82" w:rsidRPr="007C7588">
        <w:rPr>
          <w:rFonts w:asciiTheme="minorHAnsi" w:hAnsiTheme="minorHAnsi" w:cstheme="minorHAnsi"/>
        </w:rPr>
        <w:t>, rather than separately</w:t>
      </w:r>
      <w:r w:rsidRPr="007C7588">
        <w:rPr>
          <w:rFonts w:asciiTheme="minorHAnsi" w:hAnsiTheme="minorHAnsi" w:cstheme="minorHAnsi"/>
        </w:rPr>
        <w:t xml:space="preserve">. Lord </w:t>
      </w:r>
      <w:r w:rsidR="0079554A" w:rsidRPr="007C7588">
        <w:rPr>
          <w:rFonts w:asciiTheme="minorHAnsi" w:hAnsiTheme="minorHAnsi" w:cstheme="minorHAnsi"/>
        </w:rPr>
        <w:t xml:space="preserve">Mackay </w:t>
      </w:r>
      <w:r w:rsidRPr="007C7588">
        <w:rPr>
          <w:rFonts w:asciiTheme="minorHAnsi" w:hAnsiTheme="minorHAnsi" w:cstheme="minorHAnsi"/>
        </w:rPr>
        <w:t xml:space="preserve">stated that </w:t>
      </w:r>
      <w:r w:rsidR="0079554A" w:rsidRPr="007C7588">
        <w:rPr>
          <w:rFonts w:asciiTheme="minorHAnsi" w:hAnsiTheme="minorHAnsi" w:cstheme="minorHAnsi"/>
        </w:rPr>
        <w:t>‘</w:t>
      </w:r>
      <w:r w:rsidRPr="007C7588">
        <w:rPr>
          <w:rFonts w:asciiTheme="minorHAnsi" w:hAnsiTheme="minorHAnsi" w:cstheme="minorHAnsi"/>
        </w:rPr>
        <w:t>The jury will have to consider whether the extent to which the defendant's conduct departed from the proper standard of care incumbent upon him, involving as it must have done a risk of death to the patient, was such that it should be judged criminal</w:t>
      </w:r>
      <w:r w:rsidR="0079554A" w:rsidRPr="007C7588">
        <w:rPr>
          <w:rFonts w:asciiTheme="minorHAnsi" w:hAnsiTheme="minorHAnsi" w:cstheme="minorHAnsi"/>
        </w:rPr>
        <w:t>’ (</w:t>
      </w:r>
      <w:proofErr w:type="spellStart"/>
      <w:r w:rsidR="0079554A" w:rsidRPr="007C7588">
        <w:rPr>
          <w:rFonts w:asciiTheme="minorHAnsi" w:hAnsiTheme="minorHAnsi" w:cstheme="minorHAnsi"/>
          <w:i/>
        </w:rPr>
        <w:t>Adomako</w:t>
      </w:r>
      <w:proofErr w:type="spellEnd"/>
      <w:r w:rsidR="0079554A" w:rsidRPr="007C7588">
        <w:rPr>
          <w:rFonts w:asciiTheme="minorHAnsi" w:hAnsiTheme="minorHAnsi" w:cstheme="minorHAnsi"/>
        </w:rPr>
        <w:t xml:space="preserve"> at p. 187).</w:t>
      </w:r>
      <w:r w:rsidR="00330A96" w:rsidRPr="007C7588">
        <w:rPr>
          <w:rFonts w:asciiTheme="minorHAnsi" w:hAnsiTheme="minorHAnsi" w:cstheme="minorHAnsi"/>
        </w:rPr>
        <w:t xml:space="preserve"> There was no mention of the risk having to be either </w:t>
      </w:r>
      <w:r w:rsidR="00455C82" w:rsidRPr="007C7588">
        <w:rPr>
          <w:rFonts w:asciiTheme="minorHAnsi" w:hAnsiTheme="minorHAnsi" w:cstheme="minorHAnsi"/>
        </w:rPr>
        <w:t>‘</w:t>
      </w:r>
      <w:r w:rsidR="00330A96" w:rsidRPr="007C7588">
        <w:rPr>
          <w:rFonts w:asciiTheme="minorHAnsi" w:hAnsiTheme="minorHAnsi" w:cstheme="minorHAnsi"/>
        </w:rPr>
        <w:t>obvious</w:t>
      </w:r>
      <w:r w:rsidR="00455C82" w:rsidRPr="007C7588">
        <w:rPr>
          <w:rFonts w:asciiTheme="minorHAnsi" w:hAnsiTheme="minorHAnsi" w:cstheme="minorHAnsi"/>
        </w:rPr>
        <w:t>’</w:t>
      </w:r>
      <w:r w:rsidR="00330A96" w:rsidRPr="007C7588">
        <w:rPr>
          <w:rFonts w:asciiTheme="minorHAnsi" w:hAnsiTheme="minorHAnsi" w:cstheme="minorHAnsi"/>
        </w:rPr>
        <w:t xml:space="preserve"> or </w:t>
      </w:r>
      <w:r w:rsidR="00455C82" w:rsidRPr="007C7588">
        <w:rPr>
          <w:rFonts w:asciiTheme="minorHAnsi" w:hAnsiTheme="minorHAnsi" w:cstheme="minorHAnsi"/>
        </w:rPr>
        <w:t>‘</w:t>
      </w:r>
      <w:r w:rsidR="00330A96" w:rsidRPr="007C7588">
        <w:rPr>
          <w:rFonts w:asciiTheme="minorHAnsi" w:hAnsiTheme="minorHAnsi" w:cstheme="minorHAnsi"/>
        </w:rPr>
        <w:t>serious</w:t>
      </w:r>
      <w:r w:rsidR="00455C82" w:rsidRPr="007C7588">
        <w:rPr>
          <w:rFonts w:asciiTheme="minorHAnsi" w:hAnsiTheme="minorHAnsi" w:cstheme="minorHAnsi"/>
        </w:rPr>
        <w:t>’</w:t>
      </w:r>
      <w:r w:rsidR="00330A96" w:rsidRPr="007C7588">
        <w:rPr>
          <w:rFonts w:asciiTheme="minorHAnsi" w:hAnsiTheme="minorHAnsi" w:cstheme="minorHAnsi"/>
        </w:rPr>
        <w:t>.</w:t>
      </w:r>
    </w:p>
    <w:p w:rsidR="00287D66" w:rsidRPr="007C7588" w:rsidRDefault="00287D66" w:rsidP="0079554A">
      <w:pPr>
        <w:tabs>
          <w:tab w:val="left" w:pos="1335"/>
        </w:tabs>
        <w:jc w:val="both"/>
        <w:rPr>
          <w:rFonts w:asciiTheme="minorHAnsi" w:hAnsiTheme="minorHAnsi" w:cstheme="minorHAnsi"/>
        </w:rPr>
      </w:pPr>
    </w:p>
    <w:p w:rsidR="00586031" w:rsidRPr="007C7588" w:rsidRDefault="00330A96" w:rsidP="00330A96">
      <w:pPr>
        <w:tabs>
          <w:tab w:val="left" w:pos="1335"/>
        </w:tabs>
        <w:jc w:val="both"/>
        <w:rPr>
          <w:rFonts w:asciiTheme="minorHAnsi" w:hAnsiTheme="minorHAnsi" w:cstheme="minorHAnsi"/>
        </w:rPr>
      </w:pPr>
      <w:r w:rsidRPr="007C7588">
        <w:rPr>
          <w:rFonts w:asciiTheme="minorHAnsi" w:hAnsiTheme="minorHAnsi" w:cstheme="minorHAnsi"/>
        </w:rPr>
        <w:t xml:space="preserve">However, in </w:t>
      </w:r>
      <w:r w:rsidRPr="007C7588">
        <w:rPr>
          <w:rFonts w:asciiTheme="minorHAnsi" w:hAnsiTheme="minorHAnsi" w:cstheme="minorHAnsi"/>
          <w:i/>
        </w:rPr>
        <w:t>Singh</w:t>
      </w:r>
      <w:r w:rsidRPr="007C7588">
        <w:rPr>
          <w:rFonts w:asciiTheme="minorHAnsi" w:hAnsiTheme="minorHAnsi" w:cstheme="minorHAnsi"/>
        </w:rPr>
        <w:t xml:space="preserve"> [1999] Crim LR 582</w:t>
      </w:r>
      <w:r w:rsidR="004261D4" w:rsidRPr="007C7588">
        <w:rPr>
          <w:rFonts w:asciiTheme="minorHAnsi" w:hAnsiTheme="minorHAnsi" w:cstheme="minorHAnsi"/>
        </w:rPr>
        <w:t>,</w:t>
      </w:r>
      <w:r w:rsidRPr="007C7588">
        <w:rPr>
          <w:rFonts w:asciiTheme="minorHAnsi" w:hAnsiTheme="minorHAnsi" w:cstheme="minorHAnsi"/>
        </w:rPr>
        <w:t xml:space="preserve"> the Court of Appeal approved the trial judge's direction in that case that ‘the circumstances must be such that a reasonably prudent person would have foreseen a </w:t>
      </w:r>
      <w:r w:rsidRPr="007C7588">
        <w:rPr>
          <w:rFonts w:asciiTheme="minorHAnsi" w:hAnsiTheme="minorHAnsi" w:cstheme="minorHAnsi"/>
          <w:i/>
        </w:rPr>
        <w:t>serious and obvious</w:t>
      </w:r>
      <w:r w:rsidRPr="007C7588">
        <w:rPr>
          <w:rFonts w:asciiTheme="minorHAnsi" w:hAnsiTheme="minorHAnsi" w:cstheme="minorHAnsi"/>
        </w:rPr>
        <w:t xml:space="preserve"> risk not merely of injury, even serious injury, but of death’</w:t>
      </w:r>
      <w:r w:rsidR="00B729C0" w:rsidRPr="007C7588">
        <w:rPr>
          <w:rFonts w:asciiTheme="minorHAnsi" w:hAnsiTheme="minorHAnsi" w:cstheme="minorHAnsi"/>
        </w:rPr>
        <w:t xml:space="preserve"> (</w:t>
      </w:r>
      <w:r w:rsidR="00B30D24" w:rsidRPr="007C7588">
        <w:rPr>
          <w:rFonts w:asciiTheme="minorHAnsi" w:hAnsiTheme="minorHAnsi" w:cstheme="minorHAnsi"/>
        </w:rPr>
        <w:t xml:space="preserve">per </w:t>
      </w:r>
      <w:proofErr w:type="spellStart"/>
      <w:r w:rsidR="00B30D24" w:rsidRPr="007C7588">
        <w:rPr>
          <w:rFonts w:asciiTheme="minorHAnsi" w:hAnsiTheme="minorHAnsi" w:cstheme="minorHAnsi"/>
        </w:rPr>
        <w:t>Schiemann</w:t>
      </w:r>
      <w:proofErr w:type="spellEnd"/>
      <w:r w:rsidR="00B30D24" w:rsidRPr="007C7588">
        <w:rPr>
          <w:rFonts w:asciiTheme="minorHAnsi" w:hAnsiTheme="minorHAnsi" w:cstheme="minorHAnsi"/>
        </w:rPr>
        <w:t xml:space="preserve"> LJ, </w:t>
      </w:r>
      <w:r w:rsidR="00B729C0" w:rsidRPr="007C7588">
        <w:rPr>
          <w:rFonts w:asciiTheme="minorHAnsi" w:hAnsiTheme="minorHAnsi" w:cstheme="minorHAnsi"/>
        </w:rPr>
        <w:t>emphasis added)</w:t>
      </w:r>
      <w:r w:rsidRPr="007C7588">
        <w:rPr>
          <w:rFonts w:asciiTheme="minorHAnsi" w:hAnsiTheme="minorHAnsi" w:cstheme="minorHAnsi"/>
        </w:rPr>
        <w:t xml:space="preserve">. </w:t>
      </w:r>
      <w:r w:rsidR="00555F0C" w:rsidRPr="007C7588">
        <w:rPr>
          <w:rFonts w:asciiTheme="minorHAnsi" w:hAnsiTheme="minorHAnsi" w:cstheme="minorHAnsi"/>
        </w:rPr>
        <w:t xml:space="preserve">This passage was quoted </w:t>
      </w:r>
      <w:r w:rsidRPr="007C7588">
        <w:rPr>
          <w:rFonts w:asciiTheme="minorHAnsi" w:hAnsiTheme="minorHAnsi" w:cstheme="minorHAnsi"/>
        </w:rPr>
        <w:t xml:space="preserve">in </w:t>
      </w:r>
      <w:proofErr w:type="spellStart"/>
      <w:r w:rsidR="0079554A" w:rsidRPr="007C7588">
        <w:rPr>
          <w:rFonts w:asciiTheme="minorHAnsi" w:hAnsiTheme="minorHAnsi" w:cstheme="minorHAnsi"/>
          <w:i/>
        </w:rPr>
        <w:t>Misra</w:t>
      </w:r>
      <w:proofErr w:type="spellEnd"/>
      <w:r w:rsidR="0079554A" w:rsidRPr="007C7588">
        <w:rPr>
          <w:rFonts w:asciiTheme="minorHAnsi" w:hAnsiTheme="minorHAnsi" w:cstheme="minorHAnsi"/>
          <w:i/>
        </w:rPr>
        <w:t xml:space="preserve"> </w:t>
      </w:r>
      <w:r w:rsidRPr="007C7588">
        <w:rPr>
          <w:rFonts w:asciiTheme="minorHAnsi" w:hAnsiTheme="minorHAnsi" w:cstheme="minorHAnsi"/>
          <w:i/>
        </w:rPr>
        <w:t>&amp; Srivastava</w:t>
      </w:r>
      <w:r w:rsidRPr="007C7588">
        <w:rPr>
          <w:rFonts w:asciiTheme="minorHAnsi" w:hAnsiTheme="minorHAnsi" w:cstheme="minorHAnsi"/>
        </w:rPr>
        <w:t xml:space="preserve"> [2004] EWCA Crim 2375; [2005] 1 Cr. App. R. 21</w:t>
      </w:r>
      <w:r w:rsidR="00455C82" w:rsidRPr="007C7588">
        <w:rPr>
          <w:rFonts w:asciiTheme="minorHAnsi" w:hAnsiTheme="minorHAnsi" w:cstheme="minorHAnsi"/>
        </w:rPr>
        <w:t xml:space="preserve">, </w:t>
      </w:r>
      <w:r w:rsidR="00B729C0" w:rsidRPr="007C7588">
        <w:rPr>
          <w:rFonts w:asciiTheme="minorHAnsi" w:hAnsiTheme="minorHAnsi" w:cstheme="minorHAnsi"/>
        </w:rPr>
        <w:t>and</w:t>
      </w:r>
      <w:r w:rsidR="00455C82" w:rsidRPr="007C7588">
        <w:rPr>
          <w:rFonts w:asciiTheme="minorHAnsi" w:hAnsiTheme="minorHAnsi" w:cstheme="minorHAnsi"/>
        </w:rPr>
        <w:t xml:space="preserve"> later in th</w:t>
      </w:r>
      <w:r w:rsidR="004261D4" w:rsidRPr="007C7588">
        <w:rPr>
          <w:rFonts w:asciiTheme="minorHAnsi" w:hAnsiTheme="minorHAnsi" w:cstheme="minorHAnsi"/>
        </w:rPr>
        <w:t>at</w:t>
      </w:r>
      <w:r w:rsidR="00455C82" w:rsidRPr="007C7588">
        <w:rPr>
          <w:rFonts w:asciiTheme="minorHAnsi" w:hAnsiTheme="minorHAnsi" w:cstheme="minorHAnsi"/>
        </w:rPr>
        <w:t xml:space="preserve"> case Judge LJ (as he then was) noted that </w:t>
      </w:r>
      <w:r w:rsidR="00555F0C" w:rsidRPr="007C7588">
        <w:rPr>
          <w:rFonts w:asciiTheme="minorHAnsi" w:hAnsiTheme="minorHAnsi" w:cstheme="minorHAnsi"/>
        </w:rPr>
        <w:t xml:space="preserve">‘The jury concluded that the conduct of each appellant … showed a high degree of indifference to an </w:t>
      </w:r>
      <w:r w:rsidR="00555F0C" w:rsidRPr="007C7588">
        <w:rPr>
          <w:rFonts w:asciiTheme="minorHAnsi" w:hAnsiTheme="minorHAnsi" w:cstheme="minorHAnsi"/>
          <w:i/>
        </w:rPr>
        <w:t>obvious and serious</w:t>
      </w:r>
      <w:r w:rsidR="00555F0C" w:rsidRPr="007C7588">
        <w:rPr>
          <w:rFonts w:asciiTheme="minorHAnsi" w:hAnsiTheme="minorHAnsi" w:cstheme="minorHAnsi"/>
        </w:rPr>
        <w:t xml:space="preserve"> risk to the patient's life. Accordingly, along with the other ingredients of the offence, gross negligence too, was proved’</w:t>
      </w:r>
      <w:r w:rsidR="00455C82" w:rsidRPr="007C7588">
        <w:rPr>
          <w:rFonts w:asciiTheme="minorHAnsi" w:hAnsiTheme="minorHAnsi" w:cstheme="minorHAnsi"/>
        </w:rPr>
        <w:t xml:space="preserve"> (</w:t>
      </w:r>
      <w:proofErr w:type="spellStart"/>
      <w:r w:rsidR="00455C82" w:rsidRPr="007C7588">
        <w:rPr>
          <w:rFonts w:asciiTheme="minorHAnsi" w:hAnsiTheme="minorHAnsi" w:cstheme="minorHAnsi"/>
          <w:i/>
        </w:rPr>
        <w:t>Misra</w:t>
      </w:r>
      <w:proofErr w:type="spellEnd"/>
      <w:r w:rsidR="00455C82" w:rsidRPr="007C7588">
        <w:rPr>
          <w:rFonts w:asciiTheme="minorHAnsi" w:hAnsiTheme="minorHAnsi" w:cstheme="minorHAnsi"/>
          <w:i/>
        </w:rPr>
        <w:t xml:space="preserve"> &amp; Srivastava </w:t>
      </w:r>
      <w:r w:rsidR="00455C82" w:rsidRPr="007C7588">
        <w:rPr>
          <w:rFonts w:asciiTheme="minorHAnsi" w:hAnsiTheme="minorHAnsi" w:cstheme="minorHAnsi"/>
        </w:rPr>
        <w:t>at [66], emphasis added).</w:t>
      </w:r>
    </w:p>
    <w:p w:rsidR="00B729C0" w:rsidRPr="007C7588" w:rsidRDefault="00B729C0" w:rsidP="00330A96">
      <w:pPr>
        <w:tabs>
          <w:tab w:val="left" w:pos="1335"/>
        </w:tabs>
        <w:jc w:val="both"/>
        <w:rPr>
          <w:rFonts w:asciiTheme="minorHAnsi" w:hAnsiTheme="minorHAnsi" w:cstheme="minorHAnsi"/>
        </w:rPr>
      </w:pPr>
    </w:p>
    <w:p w:rsidR="00B729C0" w:rsidRPr="007C7588" w:rsidRDefault="00B729C0" w:rsidP="00B30D24">
      <w:pPr>
        <w:jc w:val="both"/>
        <w:rPr>
          <w:rFonts w:asciiTheme="minorHAnsi" w:hAnsiTheme="minorHAnsi" w:cstheme="minorHAnsi"/>
        </w:rPr>
      </w:pPr>
      <w:r w:rsidRPr="007C7588">
        <w:rPr>
          <w:rFonts w:asciiTheme="minorHAnsi" w:hAnsiTheme="minorHAnsi" w:cstheme="minorHAnsi"/>
        </w:rPr>
        <w:t xml:space="preserve">In the meantime, the Court of Appeal had held that the test was objective. </w:t>
      </w:r>
      <w:proofErr w:type="gramStart"/>
      <w:r w:rsidR="00B30D24" w:rsidRPr="007C7588">
        <w:rPr>
          <w:rFonts w:asciiTheme="minorHAnsi" w:hAnsiTheme="minorHAnsi" w:cstheme="minorHAnsi"/>
        </w:rPr>
        <w:t xml:space="preserve">In </w:t>
      </w:r>
      <w:r w:rsidR="00B30D24" w:rsidRPr="007C7588">
        <w:rPr>
          <w:rFonts w:asciiTheme="minorHAnsi" w:hAnsiTheme="minorHAnsi" w:cstheme="minorHAnsi"/>
          <w:i/>
        </w:rPr>
        <w:t>Attorney General’s Reference (No.2 of 1999)</w:t>
      </w:r>
      <w:r w:rsidR="00B30D24" w:rsidRPr="007C7588">
        <w:rPr>
          <w:rFonts w:asciiTheme="minorHAnsi" w:hAnsiTheme="minorHAnsi" w:cstheme="minorHAnsi"/>
        </w:rPr>
        <w:t xml:space="preserve"> [2000] QB 796, Rose LJ stated that although there may be </w:t>
      </w:r>
      <w:r w:rsidR="00B30D24" w:rsidRPr="007C7588">
        <w:rPr>
          <w:rFonts w:asciiTheme="minorHAnsi" w:hAnsiTheme="minorHAnsi" w:cstheme="minorHAnsi"/>
        </w:rPr>
        <w:lastRenderedPageBreak/>
        <w:t xml:space="preserve">cases of gross negligence manslaughter ‘where the defendant's state of mind is relevant to the jury's consideration when assessing the grossness and criminality of his conduct, evidence of his state of mind is </w:t>
      </w:r>
      <w:r w:rsidR="00B30D24" w:rsidRPr="007C7588">
        <w:rPr>
          <w:rFonts w:asciiTheme="minorHAnsi" w:hAnsiTheme="minorHAnsi" w:cstheme="minorHAnsi"/>
          <w:i/>
        </w:rPr>
        <w:t>not</w:t>
      </w:r>
      <w:r w:rsidR="00B30D24" w:rsidRPr="007C7588">
        <w:rPr>
          <w:rFonts w:asciiTheme="minorHAnsi" w:hAnsiTheme="minorHAnsi" w:cstheme="minorHAnsi"/>
        </w:rPr>
        <w:t xml:space="preserve"> a prerequisite to a conviction for manslaughter by gross negligence.</w:t>
      </w:r>
      <w:proofErr w:type="gramEnd"/>
      <w:r w:rsidR="00B30D24" w:rsidRPr="007C7588">
        <w:rPr>
          <w:rFonts w:asciiTheme="minorHAnsi" w:hAnsiTheme="minorHAnsi" w:cstheme="minorHAnsi"/>
        </w:rPr>
        <w:t xml:space="preserve"> The </w:t>
      </w:r>
      <w:proofErr w:type="spellStart"/>
      <w:r w:rsidR="00B30D24" w:rsidRPr="007C7588">
        <w:rPr>
          <w:rStyle w:val="Emphasis"/>
          <w:rFonts w:asciiTheme="minorHAnsi" w:hAnsiTheme="minorHAnsi" w:cstheme="minorHAnsi"/>
        </w:rPr>
        <w:t>Adomako</w:t>
      </w:r>
      <w:proofErr w:type="spellEnd"/>
      <w:r w:rsidR="00B30D24" w:rsidRPr="007C7588">
        <w:rPr>
          <w:rStyle w:val="Emphasis"/>
          <w:rFonts w:asciiTheme="minorHAnsi" w:hAnsiTheme="minorHAnsi" w:cstheme="minorHAnsi"/>
        </w:rPr>
        <w:t xml:space="preserve"> </w:t>
      </w:r>
      <w:r w:rsidR="00B30D24" w:rsidRPr="007C7588">
        <w:rPr>
          <w:rFonts w:asciiTheme="minorHAnsi" w:hAnsiTheme="minorHAnsi" w:cstheme="minorHAnsi"/>
        </w:rPr>
        <w:t xml:space="preserve">test is </w:t>
      </w:r>
      <w:r w:rsidR="00B30D24" w:rsidRPr="007C7588">
        <w:rPr>
          <w:rFonts w:asciiTheme="minorHAnsi" w:hAnsiTheme="minorHAnsi" w:cstheme="minorHAnsi"/>
          <w:i/>
        </w:rPr>
        <w:t>objective’</w:t>
      </w:r>
      <w:r w:rsidR="00B30D24" w:rsidRPr="007C7588">
        <w:rPr>
          <w:rFonts w:asciiTheme="minorHAnsi" w:hAnsiTheme="minorHAnsi" w:cstheme="minorHAnsi"/>
        </w:rPr>
        <w:t xml:space="preserve"> (</w:t>
      </w:r>
      <w:r w:rsidR="00B30D24" w:rsidRPr="007C7588">
        <w:rPr>
          <w:rFonts w:asciiTheme="minorHAnsi" w:hAnsiTheme="minorHAnsi" w:cstheme="minorHAnsi"/>
          <w:i/>
        </w:rPr>
        <w:t>Attorney General’s Reference (No.2 of 1999)</w:t>
      </w:r>
      <w:r w:rsidR="00B30D24" w:rsidRPr="007C7588">
        <w:rPr>
          <w:rFonts w:asciiTheme="minorHAnsi" w:hAnsiTheme="minorHAnsi" w:cstheme="minorHAnsi"/>
        </w:rPr>
        <w:t xml:space="preserve"> at p.809, emphasis added).</w:t>
      </w:r>
    </w:p>
    <w:p w:rsidR="00455C82" w:rsidRPr="007C7588" w:rsidRDefault="00455C82" w:rsidP="00330A96">
      <w:pPr>
        <w:tabs>
          <w:tab w:val="left" w:pos="1335"/>
        </w:tabs>
        <w:jc w:val="both"/>
        <w:rPr>
          <w:rFonts w:asciiTheme="minorHAnsi" w:hAnsiTheme="minorHAnsi" w:cstheme="minorHAnsi"/>
        </w:rPr>
      </w:pPr>
    </w:p>
    <w:p w:rsidR="00455C82" w:rsidRPr="007C7588" w:rsidRDefault="00455C82" w:rsidP="008F3A41">
      <w:pPr>
        <w:jc w:val="both"/>
        <w:rPr>
          <w:rFonts w:asciiTheme="minorHAnsi" w:hAnsiTheme="minorHAnsi" w:cstheme="minorHAnsi"/>
        </w:rPr>
      </w:pPr>
      <w:r w:rsidRPr="007C7588">
        <w:rPr>
          <w:rFonts w:asciiTheme="minorHAnsi" w:hAnsiTheme="minorHAnsi" w:cstheme="minorHAnsi"/>
        </w:rPr>
        <w:t>More recently</w:t>
      </w:r>
      <w:r w:rsidR="008F3A41" w:rsidRPr="007C7588">
        <w:rPr>
          <w:rFonts w:asciiTheme="minorHAnsi" w:hAnsiTheme="minorHAnsi" w:cstheme="minorHAnsi"/>
        </w:rPr>
        <w:t xml:space="preserve">, in </w:t>
      </w:r>
      <w:r w:rsidR="008F3A41" w:rsidRPr="007C7588">
        <w:rPr>
          <w:rFonts w:asciiTheme="minorHAnsi" w:hAnsiTheme="minorHAnsi" w:cstheme="minorHAnsi"/>
          <w:bCs/>
          <w:i/>
          <w:kern w:val="36"/>
        </w:rPr>
        <w:t>S</w:t>
      </w:r>
      <w:r w:rsidR="008F3A41" w:rsidRPr="007C7588">
        <w:rPr>
          <w:rFonts w:asciiTheme="minorHAnsi" w:hAnsiTheme="minorHAnsi" w:cstheme="minorHAnsi"/>
          <w:b/>
          <w:bCs/>
          <w:kern w:val="36"/>
        </w:rPr>
        <w:t xml:space="preserve"> </w:t>
      </w:r>
      <w:r w:rsidR="008F3A41" w:rsidRPr="007C7588">
        <w:rPr>
          <w:rFonts w:asciiTheme="minorHAnsi" w:hAnsiTheme="minorHAnsi" w:cstheme="minorHAnsi"/>
          <w:lang w:eastAsia="zh-CN"/>
        </w:rPr>
        <w:t>[2015] EWCA Crim 558, Cranston J said that ‘</w:t>
      </w:r>
      <w:r w:rsidR="008F3A41" w:rsidRPr="007C7588">
        <w:rPr>
          <w:rFonts w:asciiTheme="minorHAnsi" w:hAnsiTheme="minorHAnsi" w:cstheme="minorHAnsi"/>
        </w:rPr>
        <w:t xml:space="preserve">the issue for the jury was not based on a subjective test but rather an </w:t>
      </w:r>
      <w:r w:rsidR="008F3A41" w:rsidRPr="007C7588">
        <w:rPr>
          <w:rFonts w:asciiTheme="minorHAnsi" w:hAnsiTheme="minorHAnsi" w:cstheme="minorHAnsi"/>
          <w:i/>
        </w:rPr>
        <w:t>objective</w:t>
      </w:r>
      <w:r w:rsidR="008F3A41" w:rsidRPr="007C7588">
        <w:rPr>
          <w:rFonts w:asciiTheme="minorHAnsi" w:hAnsiTheme="minorHAnsi" w:cstheme="minorHAnsi"/>
        </w:rPr>
        <w:t xml:space="preserve"> one: whether a reasonable and prudent person of the applicant’s age and experience would have foreseen a </w:t>
      </w:r>
      <w:r w:rsidR="008F3A41" w:rsidRPr="007C7588">
        <w:rPr>
          <w:rFonts w:asciiTheme="minorHAnsi" w:hAnsiTheme="minorHAnsi" w:cstheme="minorHAnsi"/>
          <w:i/>
        </w:rPr>
        <w:t>serious</w:t>
      </w:r>
      <w:r w:rsidR="008F3A41" w:rsidRPr="007C7588">
        <w:rPr>
          <w:rFonts w:asciiTheme="minorHAnsi" w:hAnsiTheme="minorHAnsi" w:cstheme="minorHAnsi"/>
        </w:rPr>
        <w:t xml:space="preserve"> risk of death’ (</w:t>
      </w:r>
      <w:r w:rsidR="008F3A41" w:rsidRPr="007C7588">
        <w:rPr>
          <w:rFonts w:asciiTheme="minorHAnsi" w:hAnsiTheme="minorHAnsi" w:cstheme="minorHAnsi"/>
          <w:i/>
        </w:rPr>
        <w:t xml:space="preserve">S </w:t>
      </w:r>
      <w:r w:rsidR="008F3A41" w:rsidRPr="007C7588">
        <w:rPr>
          <w:rFonts w:asciiTheme="minorHAnsi" w:hAnsiTheme="minorHAnsi" w:cstheme="minorHAnsi"/>
        </w:rPr>
        <w:t xml:space="preserve">at [20], emphasis added). </w:t>
      </w:r>
      <w:proofErr w:type="gramStart"/>
      <w:r w:rsidR="008F3A41" w:rsidRPr="007C7588">
        <w:rPr>
          <w:rFonts w:asciiTheme="minorHAnsi" w:hAnsiTheme="minorHAnsi" w:cstheme="minorHAnsi"/>
        </w:rPr>
        <w:t xml:space="preserve">In </w:t>
      </w:r>
      <w:r w:rsidR="008F3A41" w:rsidRPr="007C7588">
        <w:rPr>
          <w:rFonts w:asciiTheme="minorHAnsi" w:hAnsiTheme="minorHAnsi" w:cstheme="minorHAnsi"/>
          <w:i/>
        </w:rPr>
        <w:t>S</w:t>
      </w:r>
      <w:r w:rsidR="008F3A41" w:rsidRPr="007C7588">
        <w:rPr>
          <w:rFonts w:asciiTheme="minorHAnsi" w:hAnsiTheme="minorHAnsi" w:cstheme="minorHAnsi"/>
        </w:rPr>
        <w:t xml:space="preserve"> the Court of Appeal did not specify that the risk had to be ‘obvious’ as well as ‘serious’ but, </w:t>
      </w:r>
      <w:r w:rsidRPr="007C7588">
        <w:rPr>
          <w:rFonts w:asciiTheme="minorHAnsi" w:hAnsiTheme="minorHAnsi" w:cstheme="minorHAnsi"/>
        </w:rPr>
        <w:t xml:space="preserve">in </w:t>
      </w:r>
      <w:r w:rsidR="008F3A41" w:rsidRPr="007C7588">
        <w:rPr>
          <w:rFonts w:asciiTheme="minorHAnsi" w:hAnsiTheme="minorHAnsi" w:cstheme="minorHAnsi"/>
        </w:rPr>
        <w:t xml:space="preserve">the most recent authority on the point, </w:t>
      </w:r>
      <w:proofErr w:type="spellStart"/>
      <w:r w:rsidRPr="007C7588">
        <w:rPr>
          <w:rFonts w:asciiTheme="minorHAnsi" w:hAnsiTheme="minorHAnsi" w:cstheme="minorHAnsi"/>
          <w:i/>
        </w:rPr>
        <w:t>Rudling</w:t>
      </w:r>
      <w:proofErr w:type="spellEnd"/>
      <w:r w:rsidRPr="007C7588">
        <w:rPr>
          <w:rFonts w:asciiTheme="minorHAnsi" w:hAnsiTheme="minorHAnsi" w:cstheme="minorHAnsi"/>
        </w:rPr>
        <w:t xml:space="preserve"> [2016] EWCA Crim 741, the Court of Appeal unequivocally held that ‘At the time of the breach of duty, there must be a risk of death, not merely serious illness; the risk must be </w:t>
      </w:r>
      <w:r w:rsidRPr="007C7588">
        <w:rPr>
          <w:rFonts w:asciiTheme="minorHAnsi" w:hAnsiTheme="minorHAnsi" w:cstheme="minorHAnsi"/>
          <w:i/>
        </w:rPr>
        <w:t>serious</w:t>
      </w:r>
      <w:r w:rsidRPr="007C7588">
        <w:rPr>
          <w:rFonts w:asciiTheme="minorHAnsi" w:hAnsiTheme="minorHAnsi" w:cstheme="minorHAnsi"/>
        </w:rPr>
        <w:t xml:space="preserve">; and the risk must be </w:t>
      </w:r>
      <w:r w:rsidRPr="007C7588">
        <w:rPr>
          <w:rFonts w:asciiTheme="minorHAnsi" w:hAnsiTheme="minorHAnsi" w:cstheme="minorHAnsi"/>
          <w:i/>
        </w:rPr>
        <w:t>obvious’</w:t>
      </w:r>
      <w:r w:rsidRPr="007C7588">
        <w:rPr>
          <w:rFonts w:asciiTheme="minorHAnsi" w:hAnsiTheme="minorHAnsi" w:cstheme="minorHAnsi"/>
        </w:rPr>
        <w:t xml:space="preserve"> (</w:t>
      </w:r>
      <w:proofErr w:type="spellStart"/>
      <w:r w:rsidRPr="007C7588">
        <w:rPr>
          <w:rFonts w:asciiTheme="minorHAnsi" w:hAnsiTheme="minorHAnsi" w:cstheme="minorHAnsi"/>
          <w:i/>
        </w:rPr>
        <w:t>Rudling</w:t>
      </w:r>
      <w:proofErr w:type="spellEnd"/>
      <w:r w:rsidRPr="007C7588">
        <w:rPr>
          <w:rFonts w:asciiTheme="minorHAnsi" w:hAnsiTheme="minorHAnsi" w:cstheme="minorHAnsi"/>
        </w:rPr>
        <w:t xml:space="preserve"> at [30], </w:t>
      </w:r>
      <w:r w:rsidR="00B729C0" w:rsidRPr="007C7588">
        <w:rPr>
          <w:rFonts w:asciiTheme="minorHAnsi" w:hAnsiTheme="minorHAnsi" w:cstheme="minorHAnsi"/>
        </w:rPr>
        <w:t xml:space="preserve">per Sir Brian </w:t>
      </w:r>
      <w:proofErr w:type="spellStart"/>
      <w:r w:rsidR="00B729C0" w:rsidRPr="007C7588">
        <w:rPr>
          <w:rFonts w:asciiTheme="minorHAnsi" w:hAnsiTheme="minorHAnsi" w:cstheme="minorHAnsi"/>
        </w:rPr>
        <w:t>Leveson</w:t>
      </w:r>
      <w:proofErr w:type="spellEnd"/>
      <w:r w:rsidR="00B729C0" w:rsidRPr="007C7588">
        <w:rPr>
          <w:rFonts w:asciiTheme="minorHAnsi" w:hAnsiTheme="minorHAnsi" w:cstheme="minorHAnsi"/>
        </w:rPr>
        <w:t xml:space="preserve"> P, </w:t>
      </w:r>
      <w:r w:rsidRPr="007C7588">
        <w:rPr>
          <w:rFonts w:asciiTheme="minorHAnsi" w:hAnsiTheme="minorHAnsi" w:cstheme="minorHAnsi"/>
        </w:rPr>
        <w:t>emphasis added).</w:t>
      </w:r>
      <w:proofErr w:type="gramEnd"/>
      <w:r w:rsidR="00B729C0" w:rsidRPr="007C7588">
        <w:rPr>
          <w:rFonts w:asciiTheme="minorHAnsi" w:hAnsiTheme="minorHAnsi" w:cstheme="minorHAnsi"/>
        </w:rPr>
        <w:t xml:space="preserve"> This passage </w:t>
      </w:r>
      <w:proofErr w:type="gramStart"/>
      <w:r w:rsidR="00B729C0" w:rsidRPr="007C7588">
        <w:rPr>
          <w:rFonts w:asciiTheme="minorHAnsi" w:hAnsiTheme="minorHAnsi" w:cstheme="minorHAnsi"/>
        </w:rPr>
        <w:t>was quoted</w:t>
      </w:r>
      <w:proofErr w:type="gramEnd"/>
      <w:r w:rsidR="00B729C0" w:rsidRPr="007C7588">
        <w:rPr>
          <w:rFonts w:asciiTheme="minorHAnsi" w:hAnsiTheme="minorHAnsi" w:cstheme="minorHAnsi"/>
        </w:rPr>
        <w:t xml:space="preserve"> in the present case (</w:t>
      </w:r>
      <w:r w:rsidR="00B729C0" w:rsidRPr="007C7588">
        <w:rPr>
          <w:rFonts w:asciiTheme="minorHAnsi" w:hAnsiTheme="minorHAnsi" w:cstheme="minorHAnsi"/>
          <w:i/>
        </w:rPr>
        <w:t>Rose</w:t>
      </w:r>
      <w:r w:rsidR="00B729C0" w:rsidRPr="007C7588">
        <w:rPr>
          <w:rFonts w:asciiTheme="minorHAnsi" w:hAnsiTheme="minorHAnsi" w:cstheme="minorHAnsi"/>
        </w:rPr>
        <w:t xml:space="preserve"> at [74]).</w:t>
      </w:r>
    </w:p>
    <w:p w:rsidR="000309BB" w:rsidRPr="007C7588" w:rsidRDefault="000309BB" w:rsidP="00586031">
      <w:pPr>
        <w:rPr>
          <w:rFonts w:asciiTheme="minorHAnsi" w:hAnsiTheme="minorHAnsi" w:cstheme="minorHAnsi"/>
        </w:rPr>
      </w:pPr>
    </w:p>
    <w:p w:rsidR="00B729C0" w:rsidRPr="007C7588" w:rsidRDefault="00B729C0" w:rsidP="00B729C0">
      <w:pPr>
        <w:jc w:val="both"/>
        <w:rPr>
          <w:rFonts w:asciiTheme="minorHAnsi" w:hAnsiTheme="minorHAnsi" w:cstheme="minorHAnsi"/>
        </w:rPr>
      </w:pPr>
      <w:r w:rsidRPr="007C7588">
        <w:rPr>
          <w:rFonts w:asciiTheme="minorHAnsi" w:hAnsiTheme="minorHAnsi" w:cstheme="minorHAnsi"/>
        </w:rPr>
        <w:t>The appeal court ha</w:t>
      </w:r>
      <w:r w:rsidR="00A850CD" w:rsidRPr="007C7588">
        <w:rPr>
          <w:rFonts w:asciiTheme="minorHAnsi" w:hAnsiTheme="minorHAnsi" w:cstheme="minorHAnsi"/>
        </w:rPr>
        <w:t>d</w:t>
      </w:r>
      <w:r w:rsidRPr="007C7588">
        <w:rPr>
          <w:rFonts w:asciiTheme="minorHAnsi" w:hAnsiTheme="minorHAnsi" w:cstheme="minorHAnsi"/>
        </w:rPr>
        <w:t xml:space="preserve"> therefore </w:t>
      </w:r>
      <w:r w:rsidR="00A850CD" w:rsidRPr="007C7588">
        <w:rPr>
          <w:rFonts w:asciiTheme="minorHAnsi" w:hAnsiTheme="minorHAnsi" w:cstheme="minorHAnsi"/>
        </w:rPr>
        <w:t xml:space="preserve">established, over a series of judgments from </w:t>
      </w:r>
      <w:r w:rsidR="00A850CD" w:rsidRPr="007C7588">
        <w:rPr>
          <w:rFonts w:asciiTheme="minorHAnsi" w:hAnsiTheme="minorHAnsi" w:cstheme="minorHAnsi"/>
          <w:i/>
        </w:rPr>
        <w:t>Singh</w:t>
      </w:r>
      <w:r w:rsidR="00A850CD" w:rsidRPr="007C7588">
        <w:rPr>
          <w:rFonts w:asciiTheme="minorHAnsi" w:hAnsiTheme="minorHAnsi" w:cstheme="minorHAnsi"/>
        </w:rPr>
        <w:t xml:space="preserve"> to </w:t>
      </w:r>
      <w:proofErr w:type="spellStart"/>
      <w:r w:rsidR="00A850CD" w:rsidRPr="007C7588">
        <w:rPr>
          <w:rFonts w:asciiTheme="minorHAnsi" w:hAnsiTheme="minorHAnsi" w:cstheme="minorHAnsi"/>
          <w:i/>
        </w:rPr>
        <w:t>Rudling</w:t>
      </w:r>
      <w:proofErr w:type="spellEnd"/>
      <w:r w:rsidR="00A850CD" w:rsidRPr="007C7588">
        <w:rPr>
          <w:rFonts w:asciiTheme="minorHAnsi" w:hAnsiTheme="minorHAnsi" w:cstheme="minorHAnsi"/>
        </w:rPr>
        <w:t>,</w:t>
      </w:r>
      <w:r w:rsidRPr="007C7588">
        <w:rPr>
          <w:rFonts w:asciiTheme="minorHAnsi" w:hAnsiTheme="minorHAnsi" w:cstheme="minorHAnsi"/>
        </w:rPr>
        <w:t xml:space="preserve"> that </w:t>
      </w:r>
      <w:r w:rsidR="008F3A41" w:rsidRPr="007C7588">
        <w:rPr>
          <w:rFonts w:asciiTheme="minorHAnsi" w:hAnsiTheme="minorHAnsi" w:cstheme="minorHAnsi"/>
        </w:rPr>
        <w:t xml:space="preserve">in cases of gross negligence manslaughter </w:t>
      </w:r>
      <w:r w:rsidRPr="007C7588">
        <w:rPr>
          <w:rFonts w:asciiTheme="minorHAnsi" w:hAnsiTheme="minorHAnsi" w:cstheme="minorHAnsi"/>
        </w:rPr>
        <w:t xml:space="preserve">a </w:t>
      </w:r>
      <w:r w:rsidR="00B30D24" w:rsidRPr="007C7588">
        <w:rPr>
          <w:rFonts w:asciiTheme="minorHAnsi" w:hAnsiTheme="minorHAnsi" w:cstheme="minorHAnsi"/>
        </w:rPr>
        <w:t xml:space="preserve">reasonably foreseeable (i.e., objective) </w:t>
      </w:r>
      <w:r w:rsidRPr="007C7588">
        <w:rPr>
          <w:rFonts w:asciiTheme="minorHAnsi" w:hAnsiTheme="minorHAnsi" w:cstheme="minorHAnsi"/>
        </w:rPr>
        <w:t xml:space="preserve">risk of death which was both ‘obvious’ and ‘serious’ </w:t>
      </w:r>
      <w:r w:rsidR="00A850CD" w:rsidRPr="007C7588">
        <w:rPr>
          <w:rFonts w:asciiTheme="minorHAnsi" w:hAnsiTheme="minorHAnsi" w:cstheme="minorHAnsi"/>
        </w:rPr>
        <w:t xml:space="preserve">had to </w:t>
      </w:r>
      <w:r w:rsidRPr="007C7588">
        <w:rPr>
          <w:rFonts w:asciiTheme="minorHAnsi" w:hAnsiTheme="minorHAnsi" w:cstheme="minorHAnsi"/>
        </w:rPr>
        <w:t xml:space="preserve">be proved (in addition to the other elements of the offence). What </w:t>
      </w:r>
      <w:r w:rsidRPr="007C7588">
        <w:rPr>
          <w:rFonts w:asciiTheme="minorHAnsi" w:hAnsiTheme="minorHAnsi" w:cstheme="minorHAnsi"/>
          <w:i/>
        </w:rPr>
        <w:t>Rose</w:t>
      </w:r>
      <w:r w:rsidRPr="007C7588">
        <w:rPr>
          <w:rFonts w:asciiTheme="minorHAnsi" w:hAnsiTheme="minorHAnsi" w:cstheme="minorHAnsi"/>
        </w:rPr>
        <w:t xml:space="preserve"> adds to this jurisprudence is a requirement that, in determining the answer to this test, </w:t>
      </w:r>
      <w:r w:rsidR="002A3B4F" w:rsidRPr="007C7588">
        <w:rPr>
          <w:rFonts w:asciiTheme="minorHAnsi" w:hAnsiTheme="minorHAnsi" w:cstheme="minorHAnsi"/>
        </w:rPr>
        <w:t>hindsight is irrelevant. T</w:t>
      </w:r>
      <w:r w:rsidRPr="007C7588">
        <w:rPr>
          <w:rFonts w:asciiTheme="minorHAnsi" w:hAnsiTheme="minorHAnsi" w:cstheme="minorHAnsi"/>
        </w:rPr>
        <w:t xml:space="preserve">he reasonably prudent person in the defendant’s situation does </w:t>
      </w:r>
      <w:r w:rsidRPr="007C7588">
        <w:rPr>
          <w:rFonts w:asciiTheme="minorHAnsi" w:hAnsiTheme="minorHAnsi" w:cstheme="minorHAnsi"/>
          <w:u w:val="single"/>
        </w:rPr>
        <w:t>not</w:t>
      </w:r>
      <w:r w:rsidRPr="007C7588">
        <w:rPr>
          <w:rFonts w:asciiTheme="minorHAnsi" w:hAnsiTheme="minorHAnsi" w:cstheme="minorHAnsi"/>
        </w:rPr>
        <w:t xml:space="preserve"> have any knowledge which the defendant would have had, but for the breach.</w:t>
      </w:r>
    </w:p>
    <w:sectPr w:rsidR="00B729C0" w:rsidRPr="007C7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33F37"/>
    <w:multiLevelType w:val="hybridMultilevel"/>
    <w:tmpl w:val="EDBE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31"/>
    <w:rsid w:val="000309BB"/>
    <w:rsid w:val="00054329"/>
    <w:rsid w:val="000D42D9"/>
    <w:rsid w:val="00155266"/>
    <w:rsid w:val="00186075"/>
    <w:rsid w:val="001868B7"/>
    <w:rsid w:val="00287D66"/>
    <w:rsid w:val="002A3B4F"/>
    <w:rsid w:val="00330A96"/>
    <w:rsid w:val="004261D4"/>
    <w:rsid w:val="0043673B"/>
    <w:rsid w:val="00455C82"/>
    <w:rsid w:val="00484091"/>
    <w:rsid w:val="004D5B88"/>
    <w:rsid w:val="005515B2"/>
    <w:rsid w:val="00555F0C"/>
    <w:rsid w:val="00586031"/>
    <w:rsid w:val="006706F0"/>
    <w:rsid w:val="006E7C39"/>
    <w:rsid w:val="0079554A"/>
    <w:rsid w:val="007C7588"/>
    <w:rsid w:val="008232BE"/>
    <w:rsid w:val="00851441"/>
    <w:rsid w:val="008F3A41"/>
    <w:rsid w:val="00941246"/>
    <w:rsid w:val="00A850CD"/>
    <w:rsid w:val="00B263A7"/>
    <w:rsid w:val="00B30D24"/>
    <w:rsid w:val="00B729C0"/>
    <w:rsid w:val="00F023E3"/>
    <w:rsid w:val="00F07A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6177"/>
  <w15:chartTrackingRefBased/>
  <w15:docId w15:val="{7991CFBF-CC2B-4C96-ADE9-69E837C6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31"/>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31"/>
    <w:pPr>
      <w:ind w:left="720"/>
      <w:contextualSpacing/>
    </w:pPr>
  </w:style>
  <w:style w:type="character" w:styleId="Emphasis">
    <w:name w:val="Emphasis"/>
    <w:uiPriority w:val="20"/>
    <w:qFormat/>
    <w:rsid w:val="00B30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Storey</dc:creator>
  <cp:keywords/>
  <dc:description/>
  <cp:lastModifiedBy>Tony Storey</cp:lastModifiedBy>
  <cp:revision>11</cp:revision>
  <dcterms:created xsi:type="dcterms:W3CDTF">2017-08-31T20:17:00Z</dcterms:created>
  <dcterms:modified xsi:type="dcterms:W3CDTF">2017-09-29T11:12:00Z</dcterms:modified>
</cp:coreProperties>
</file>