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580C" w14:textId="77777777" w:rsidR="0064219D" w:rsidRDefault="0064219D" w:rsidP="0064219D">
      <w:pPr>
        <w:spacing w:line="480" w:lineRule="auto"/>
        <w:jc w:val="center"/>
        <w:rPr>
          <w:rFonts w:eastAsia="Calibri" w:cs="Times New Roman"/>
          <w:b/>
          <w:kern w:val="0"/>
          <w:sz w:val="28"/>
          <w:szCs w:val="28"/>
          <w:lang w:val="en-US" w:eastAsia="en-US" w:bidi="ar-SA"/>
        </w:rPr>
      </w:pPr>
      <w:bookmarkStart w:id="0" w:name="_Hlk522540691"/>
      <w:bookmarkStart w:id="1" w:name="_Hlk516589317"/>
      <w:bookmarkStart w:id="2" w:name="_GoBack"/>
      <w:bookmarkEnd w:id="2"/>
    </w:p>
    <w:p w14:paraId="1DE9852D" w14:textId="77777777" w:rsidR="0064219D" w:rsidRDefault="0064219D" w:rsidP="0064219D">
      <w:pPr>
        <w:spacing w:line="480" w:lineRule="auto"/>
        <w:jc w:val="center"/>
        <w:rPr>
          <w:rFonts w:eastAsia="Calibri" w:cs="Times New Roman"/>
          <w:b/>
          <w:kern w:val="0"/>
          <w:sz w:val="28"/>
          <w:szCs w:val="28"/>
          <w:lang w:val="en-US" w:eastAsia="en-US" w:bidi="ar-SA"/>
        </w:rPr>
      </w:pPr>
    </w:p>
    <w:p w14:paraId="22A6C765" w14:textId="77777777" w:rsidR="0064219D" w:rsidRDefault="0064219D" w:rsidP="0064219D">
      <w:pPr>
        <w:spacing w:line="480" w:lineRule="auto"/>
        <w:jc w:val="center"/>
        <w:rPr>
          <w:rFonts w:eastAsia="Calibri" w:cs="Times New Roman"/>
          <w:b/>
          <w:kern w:val="0"/>
          <w:sz w:val="28"/>
          <w:szCs w:val="28"/>
          <w:lang w:val="en-US" w:eastAsia="en-US" w:bidi="ar-SA"/>
        </w:rPr>
      </w:pPr>
    </w:p>
    <w:p w14:paraId="733C426F" w14:textId="77777777" w:rsidR="0064219D" w:rsidRPr="00681738" w:rsidRDefault="0064219D" w:rsidP="0064219D">
      <w:pPr>
        <w:spacing w:line="480" w:lineRule="auto"/>
        <w:jc w:val="center"/>
        <w:rPr>
          <w:rFonts w:eastAsia="Calibri" w:cs="Times New Roman"/>
          <w:b/>
          <w:kern w:val="0"/>
          <w:sz w:val="28"/>
          <w:szCs w:val="28"/>
          <w:lang w:val="en-US" w:eastAsia="en-US" w:bidi="ar-SA"/>
        </w:rPr>
      </w:pPr>
      <w:r>
        <w:rPr>
          <w:rFonts w:eastAsia="Calibri" w:cs="Times New Roman"/>
          <w:b/>
          <w:kern w:val="0"/>
          <w:sz w:val="28"/>
          <w:szCs w:val="28"/>
          <w:lang w:val="en-US" w:eastAsia="en-US" w:bidi="ar-SA"/>
        </w:rPr>
        <w:t>Objective i</w:t>
      </w:r>
      <w:r w:rsidRPr="00957D58">
        <w:rPr>
          <w:rFonts w:eastAsia="Calibri" w:cs="Times New Roman"/>
          <w:b/>
          <w:kern w:val="0"/>
          <w:sz w:val="28"/>
          <w:szCs w:val="28"/>
          <w:lang w:val="en-US" w:eastAsia="en-US" w:bidi="ar-SA"/>
        </w:rPr>
        <w:t>nstitutionali</w:t>
      </w:r>
      <w:r>
        <w:rPr>
          <w:rFonts w:eastAsia="Calibri" w:cs="Times New Roman"/>
          <w:b/>
          <w:kern w:val="0"/>
          <w:sz w:val="28"/>
          <w:szCs w:val="28"/>
          <w:lang w:val="en-US" w:eastAsia="en-US" w:bidi="ar-SA"/>
        </w:rPr>
        <w:t>z</w:t>
      </w:r>
      <w:r w:rsidRPr="00957D58">
        <w:rPr>
          <w:rFonts w:eastAsia="Calibri" w:cs="Times New Roman"/>
          <w:b/>
          <w:kern w:val="0"/>
          <w:sz w:val="28"/>
          <w:szCs w:val="28"/>
          <w:lang w:val="en-US" w:eastAsia="en-US" w:bidi="ar-SA"/>
        </w:rPr>
        <w:t xml:space="preserve">ed barriers and </w:t>
      </w:r>
      <w:r>
        <w:rPr>
          <w:rFonts w:eastAsia="Calibri" w:cs="Times New Roman"/>
          <w:b/>
          <w:kern w:val="0"/>
          <w:sz w:val="28"/>
          <w:szCs w:val="28"/>
          <w:lang w:val="en-US" w:eastAsia="en-US" w:bidi="ar-SA"/>
        </w:rPr>
        <w:br/>
        <w:t xml:space="preserve">subjective </w:t>
      </w:r>
      <w:r w:rsidRPr="00957D58">
        <w:rPr>
          <w:rFonts w:eastAsia="Calibri" w:cs="Times New Roman"/>
          <w:b/>
          <w:kern w:val="0"/>
          <w:sz w:val="28"/>
          <w:szCs w:val="28"/>
          <w:lang w:val="en-US" w:eastAsia="en-US" w:bidi="ar-SA"/>
        </w:rPr>
        <w:t xml:space="preserve">performance </w:t>
      </w:r>
      <w:r>
        <w:rPr>
          <w:rFonts w:eastAsia="Calibri" w:cs="Times New Roman"/>
          <w:b/>
          <w:kern w:val="0"/>
          <w:sz w:val="28"/>
          <w:szCs w:val="28"/>
          <w:lang w:val="en-US" w:eastAsia="en-US" w:bidi="ar-SA"/>
        </w:rPr>
        <w:t xml:space="preserve">factors </w:t>
      </w:r>
      <w:r w:rsidRPr="00957D58">
        <w:rPr>
          <w:rFonts w:eastAsia="Calibri" w:cs="Times New Roman"/>
          <w:b/>
          <w:kern w:val="0"/>
          <w:sz w:val="28"/>
          <w:szCs w:val="28"/>
          <w:lang w:val="en-US" w:eastAsia="en-US" w:bidi="ar-SA"/>
        </w:rPr>
        <w:t>of new migrant entrepreneurs</w:t>
      </w:r>
    </w:p>
    <w:p w14:paraId="69CD86DF" w14:textId="77777777" w:rsidR="0064219D" w:rsidRPr="00B6445D" w:rsidRDefault="0064219D" w:rsidP="0064219D">
      <w:pPr>
        <w:spacing w:line="480" w:lineRule="auto"/>
        <w:jc w:val="center"/>
        <w:rPr>
          <w:rFonts w:cs="Times New Roman"/>
        </w:rPr>
      </w:pPr>
    </w:p>
    <w:p w14:paraId="0CBBFE3E" w14:textId="77777777" w:rsidR="0064219D" w:rsidRDefault="0064219D" w:rsidP="0064219D">
      <w:pPr>
        <w:spacing w:line="480" w:lineRule="auto"/>
        <w:jc w:val="center"/>
        <w:rPr>
          <w:rFonts w:cs="Times New Roman"/>
        </w:rPr>
      </w:pPr>
      <w:r w:rsidRPr="00B6445D">
        <w:rPr>
          <w:rFonts w:cs="Times New Roman"/>
          <w:b/>
        </w:rPr>
        <w:t>Sirak Hagos</w:t>
      </w:r>
      <w:r w:rsidRPr="00B6445D">
        <w:rPr>
          <w:rFonts w:cs="Times New Roman"/>
        </w:rPr>
        <w:t xml:space="preserve">, </w:t>
      </w:r>
      <w:r>
        <w:rPr>
          <w:rFonts w:cs="Times New Roman"/>
        </w:rPr>
        <w:t>Visiting Researcher, Northumbria University</w:t>
      </w:r>
    </w:p>
    <w:p w14:paraId="23155336" w14:textId="77777777" w:rsidR="0064219D" w:rsidRPr="00C2511C" w:rsidRDefault="0064219D" w:rsidP="0064219D">
      <w:pPr>
        <w:spacing w:line="480" w:lineRule="auto"/>
        <w:ind w:firstLine="709"/>
        <w:jc w:val="center"/>
        <w:rPr>
          <w:rFonts w:cs="Times New Roman"/>
        </w:rPr>
      </w:pPr>
      <w:r w:rsidRPr="00957D58">
        <w:rPr>
          <w:rFonts w:cs="Times New Roman"/>
        </w:rPr>
        <w:t>Newcastle Business School</w:t>
      </w:r>
      <w:r>
        <w:rPr>
          <w:rFonts w:cs="Times New Roman"/>
        </w:rPr>
        <w:t xml:space="preserve">, Faculty of Business and Law, </w:t>
      </w:r>
      <w:r w:rsidRPr="00957D58">
        <w:rPr>
          <w:rFonts w:cs="Times New Roman"/>
        </w:rPr>
        <w:t>City Campus East</w:t>
      </w:r>
      <w:r>
        <w:rPr>
          <w:rFonts w:cs="Times New Roman"/>
        </w:rPr>
        <w:t xml:space="preserve">, </w:t>
      </w:r>
      <w:r w:rsidRPr="00957D58">
        <w:rPr>
          <w:rFonts w:cs="Times New Roman"/>
        </w:rPr>
        <w:t>Newcastle-upon-Tyne, UK, NE2</w:t>
      </w:r>
      <w:r>
        <w:rPr>
          <w:rFonts w:cs="Times New Roman"/>
        </w:rPr>
        <w:t xml:space="preserve">, </w:t>
      </w:r>
      <w:r w:rsidRPr="00C2511C">
        <w:rPr>
          <w:rFonts w:cs="Times New Roman"/>
        </w:rPr>
        <w:t xml:space="preserve">t: </w:t>
      </w:r>
      <w:r>
        <w:rPr>
          <w:rFonts w:cs="Times New Roman"/>
        </w:rPr>
        <w:t>+</w:t>
      </w:r>
      <w:r w:rsidRPr="00C2511C">
        <w:rPr>
          <w:rFonts w:cs="Times New Roman"/>
        </w:rPr>
        <w:t xml:space="preserve">44 191 9083873 e: </w:t>
      </w:r>
      <w:hyperlink r:id="rId8" w:history="1">
        <w:r w:rsidRPr="00C2511C">
          <w:rPr>
            <w:rStyle w:val="Hyperlink"/>
            <w:rFonts w:cs="Times New Roman"/>
          </w:rPr>
          <w:t>sirak_berhe@hotmail.com</w:t>
        </w:r>
      </w:hyperlink>
      <w:r w:rsidRPr="00C2511C">
        <w:rPr>
          <w:rFonts w:cs="Times New Roman"/>
        </w:rPr>
        <w:t xml:space="preserve"> </w:t>
      </w:r>
    </w:p>
    <w:p w14:paraId="04260B6C" w14:textId="77777777" w:rsidR="0064219D" w:rsidRPr="00C2511C" w:rsidRDefault="0064219D" w:rsidP="0064219D">
      <w:pPr>
        <w:spacing w:line="480" w:lineRule="auto"/>
        <w:jc w:val="center"/>
        <w:rPr>
          <w:rFonts w:cs="Times New Roman"/>
        </w:rPr>
      </w:pPr>
    </w:p>
    <w:p w14:paraId="4290E8AE" w14:textId="77777777" w:rsidR="0064219D" w:rsidRDefault="0064219D" w:rsidP="0064219D">
      <w:pPr>
        <w:spacing w:line="480" w:lineRule="auto"/>
        <w:jc w:val="center"/>
        <w:rPr>
          <w:rFonts w:cs="Times New Roman"/>
        </w:rPr>
      </w:pPr>
      <w:r w:rsidRPr="00C2511C">
        <w:rPr>
          <w:rFonts w:cs="Times New Roman"/>
          <w:b/>
        </w:rPr>
        <w:t>Michal Izak</w:t>
      </w:r>
      <w:r w:rsidRPr="00C2511C">
        <w:rPr>
          <w:rFonts w:cs="Times New Roman"/>
        </w:rPr>
        <w:t xml:space="preserve">,* </w:t>
      </w:r>
      <w:r>
        <w:rPr>
          <w:rFonts w:cs="Times New Roman"/>
        </w:rPr>
        <w:t xml:space="preserve">Reader, University of Roehampton </w:t>
      </w:r>
      <w:r>
        <w:rPr>
          <w:rFonts w:cs="Times New Roman"/>
        </w:rPr>
        <w:br/>
        <w:t>Roehampton Business School, London, Roehampton Lane, SW15 5PU</w:t>
      </w:r>
    </w:p>
    <w:p w14:paraId="4C3B28C3" w14:textId="77777777" w:rsidR="0064219D" w:rsidRDefault="0064219D" w:rsidP="0064219D">
      <w:pPr>
        <w:spacing w:line="480" w:lineRule="auto"/>
        <w:jc w:val="center"/>
        <w:rPr>
          <w:rFonts w:ascii="Segoe UI" w:eastAsia="Calibri" w:hAnsi="Segoe UI" w:cs="Segoe UI"/>
          <w:color w:val="000000"/>
          <w:kern w:val="0"/>
          <w:sz w:val="20"/>
          <w:szCs w:val="20"/>
          <w:lang w:eastAsia="en-GB" w:bidi="ar-SA"/>
        </w:rPr>
      </w:pPr>
      <w:r>
        <w:rPr>
          <w:rFonts w:cs="Times New Roman"/>
        </w:rPr>
        <w:t xml:space="preserve">t: + 44 8392 3000 e: </w:t>
      </w:r>
      <w:hyperlink r:id="rId9" w:history="1">
        <w:r w:rsidRPr="003F0691">
          <w:rPr>
            <w:rStyle w:val="Hyperlink"/>
            <w:rFonts w:cs="Times New Roman"/>
          </w:rPr>
          <w:t>michal.izak@roehampton.ac.uk</w:t>
        </w:r>
      </w:hyperlink>
      <w:r>
        <w:rPr>
          <w:rFonts w:cs="Times New Roman"/>
        </w:rPr>
        <w:t xml:space="preserve">  </w:t>
      </w:r>
    </w:p>
    <w:p w14:paraId="14979A9B" w14:textId="77777777" w:rsidR="0064219D" w:rsidRDefault="0064219D" w:rsidP="0064219D">
      <w:pPr>
        <w:spacing w:line="480" w:lineRule="auto"/>
        <w:jc w:val="center"/>
        <w:rPr>
          <w:rFonts w:ascii="Segoe UI" w:eastAsia="Calibri" w:hAnsi="Segoe UI" w:cs="Segoe UI"/>
          <w:color w:val="000000"/>
          <w:kern w:val="0"/>
          <w:sz w:val="20"/>
          <w:szCs w:val="20"/>
          <w:lang w:eastAsia="en-GB" w:bidi="ar-SA"/>
        </w:rPr>
      </w:pPr>
    </w:p>
    <w:p w14:paraId="1712F704" w14:textId="77777777" w:rsidR="0064219D" w:rsidRDefault="0064219D" w:rsidP="0064219D">
      <w:pPr>
        <w:spacing w:line="480" w:lineRule="auto"/>
        <w:jc w:val="center"/>
        <w:rPr>
          <w:rFonts w:cs="Times New Roman"/>
        </w:rPr>
      </w:pPr>
      <w:r w:rsidRPr="00B6445D">
        <w:rPr>
          <w:rFonts w:cs="Times New Roman"/>
          <w:b/>
        </w:rPr>
        <w:t>Jonathan M. Scott</w:t>
      </w:r>
      <w:r w:rsidRPr="00B6445D">
        <w:rPr>
          <w:rFonts w:cs="Times New Roman"/>
        </w:rPr>
        <w:t xml:space="preserve">, </w:t>
      </w:r>
      <w:r>
        <w:rPr>
          <w:rFonts w:cs="Times New Roman"/>
        </w:rPr>
        <w:t>Associate Professor, Northumbria University</w:t>
      </w:r>
    </w:p>
    <w:p w14:paraId="4D9B0B9A" w14:textId="77777777" w:rsidR="0064219D" w:rsidRDefault="0064219D" w:rsidP="0064219D">
      <w:pPr>
        <w:spacing w:line="480" w:lineRule="auto"/>
        <w:jc w:val="center"/>
        <w:rPr>
          <w:rFonts w:cs="Times New Roman"/>
        </w:rPr>
      </w:pPr>
      <w:r w:rsidRPr="00957D58">
        <w:rPr>
          <w:rFonts w:cs="Times New Roman"/>
        </w:rPr>
        <w:t>Newcastle Business School</w:t>
      </w:r>
      <w:r>
        <w:rPr>
          <w:rFonts w:cs="Times New Roman"/>
        </w:rPr>
        <w:t xml:space="preserve">, Faculty of Business and Law, </w:t>
      </w:r>
      <w:r w:rsidRPr="00957D58">
        <w:rPr>
          <w:rFonts w:cs="Times New Roman"/>
        </w:rPr>
        <w:t>City Campus East</w:t>
      </w:r>
      <w:r>
        <w:rPr>
          <w:rFonts w:cs="Times New Roman"/>
        </w:rPr>
        <w:t xml:space="preserve">, </w:t>
      </w:r>
      <w:r w:rsidRPr="00957D58">
        <w:rPr>
          <w:rFonts w:cs="Times New Roman"/>
        </w:rPr>
        <w:t>Newcastle-upon-Tyne, UK, NE2 1UY</w:t>
      </w:r>
      <w:r>
        <w:rPr>
          <w:rFonts w:cs="Times New Roman"/>
        </w:rPr>
        <w:t xml:space="preserve"> t: 44 (0) 7500 708539 </w:t>
      </w:r>
      <w:r w:rsidRPr="00957D58">
        <w:rPr>
          <w:rFonts w:cs="Times New Roman"/>
        </w:rPr>
        <w:t xml:space="preserve">e: </w:t>
      </w:r>
      <w:hyperlink r:id="rId10" w:history="1">
        <w:r w:rsidRPr="003C5EE9">
          <w:rPr>
            <w:rStyle w:val="Hyperlink"/>
            <w:rFonts w:cs="Times New Roman"/>
          </w:rPr>
          <w:t>jonathan.scott@northumbria.ac.uk</w:t>
        </w:r>
      </w:hyperlink>
      <w:r>
        <w:rPr>
          <w:rFonts w:cs="Times New Roman"/>
        </w:rPr>
        <w:t xml:space="preserve"> </w:t>
      </w:r>
    </w:p>
    <w:p w14:paraId="5018E0CC" w14:textId="77777777" w:rsidR="0064219D" w:rsidRDefault="0064219D" w:rsidP="0064219D">
      <w:pPr>
        <w:spacing w:line="480" w:lineRule="auto"/>
        <w:jc w:val="center"/>
        <w:rPr>
          <w:rFonts w:cs="Times New Roman"/>
        </w:rPr>
      </w:pPr>
    </w:p>
    <w:p w14:paraId="56FDFF10" w14:textId="77777777" w:rsidR="0064219D" w:rsidRDefault="0064219D">
      <w:pPr>
        <w:widowControl/>
        <w:suppressAutoHyphens w:val="0"/>
        <w:spacing w:after="160" w:line="259" w:lineRule="auto"/>
        <w:rPr>
          <w:rFonts w:cs="Times New Roman"/>
          <w:b/>
        </w:rPr>
      </w:pPr>
      <w:r>
        <w:rPr>
          <w:rFonts w:cs="Times New Roman"/>
          <w:b/>
        </w:rPr>
        <w:br w:type="page"/>
      </w:r>
    </w:p>
    <w:p w14:paraId="5248073C" w14:textId="370BB3D0" w:rsidR="00F51E54" w:rsidRPr="00122CCC" w:rsidRDefault="00122CCC" w:rsidP="00F51E54">
      <w:pPr>
        <w:spacing w:line="480" w:lineRule="auto"/>
        <w:jc w:val="center"/>
        <w:outlineLvl w:val="0"/>
        <w:rPr>
          <w:rFonts w:cs="Times New Roman"/>
          <w:b/>
        </w:rPr>
      </w:pPr>
      <w:r>
        <w:rPr>
          <w:rFonts w:cs="Times New Roman"/>
          <w:b/>
        </w:rPr>
        <w:lastRenderedPageBreak/>
        <w:t>Objective i</w:t>
      </w:r>
      <w:r w:rsidR="00F51E54" w:rsidRPr="00122CCC">
        <w:rPr>
          <w:rFonts w:cs="Times New Roman"/>
          <w:b/>
        </w:rPr>
        <w:t xml:space="preserve">nstitutionalized barriers and </w:t>
      </w:r>
      <w:r w:rsidRPr="00122CCC">
        <w:rPr>
          <w:rFonts w:cs="Times New Roman"/>
          <w:b/>
        </w:rPr>
        <w:t xml:space="preserve">subjective </w:t>
      </w:r>
      <w:r w:rsidR="00F51E54" w:rsidRPr="00122CCC">
        <w:rPr>
          <w:rFonts w:cs="Times New Roman"/>
          <w:b/>
        </w:rPr>
        <w:t xml:space="preserve">performance </w:t>
      </w:r>
      <w:r w:rsidRPr="00122CCC">
        <w:rPr>
          <w:rFonts w:cs="Times New Roman"/>
          <w:b/>
        </w:rPr>
        <w:t xml:space="preserve">factors </w:t>
      </w:r>
      <w:r w:rsidRPr="00122CCC">
        <w:rPr>
          <w:rFonts w:cs="Times New Roman"/>
          <w:b/>
        </w:rPr>
        <w:br/>
      </w:r>
      <w:r w:rsidR="00F51E54" w:rsidRPr="00122CCC">
        <w:rPr>
          <w:rFonts w:cs="Times New Roman"/>
          <w:b/>
        </w:rPr>
        <w:t>of new migrant entrepreneurs</w:t>
      </w:r>
    </w:p>
    <w:bookmarkEnd w:id="0"/>
    <w:p w14:paraId="48DA33B1" w14:textId="6165FF50" w:rsidR="00F51E54" w:rsidRPr="00122CCC" w:rsidRDefault="00F51E54" w:rsidP="00F51E54">
      <w:pPr>
        <w:spacing w:line="480" w:lineRule="auto"/>
        <w:jc w:val="both"/>
        <w:outlineLvl w:val="0"/>
        <w:rPr>
          <w:rFonts w:cs="Times New Roman"/>
          <w:b/>
        </w:rPr>
      </w:pPr>
      <w:r w:rsidRPr="00122CCC">
        <w:rPr>
          <w:rFonts w:cs="Times New Roman"/>
          <w:b/>
        </w:rPr>
        <w:t>Purpose</w:t>
      </w:r>
    </w:p>
    <w:p w14:paraId="75FDDC59" w14:textId="54B088CA" w:rsidR="00F51E54" w:rsidRPr="00122CCC" w:rsidRDefault="00F51E54" w:rsidP="00F51E54">
      <w:pPr>
        <w:spacing w:line="480" w:lineRule="auto"/>
        <w:jc w:val="both"/>
        <w:outlineLvl w:val="0"/>
        <w:rPr>
          <w:rFonts w:cs="Times New Roman"/>
        </w:rPr>
      </w:pPr>
      <w:r w:rsidRPr="00122CCC">
        <w:rPr>
          <w:rFonts w:cs="Times New Roman"/>
        </w:rPr>
        <w:t>This paper seeks to explain how the ‘objective’ institutionalized barriers (of which social, human, and financial capital are decisive factors) and the subjective performance of new migrant entrepreneurs jointly affect their business attitudes and observed behaviour.</w:t>
      </w:r>
    </w:p>
    <w:p w14:paraId="26FB3460" w14:textId="77777777" w:rsidR="00F51E54" w:rsidRPr="00122CCC" w:rsidRDefault="00F51E54" w:rsidP="00F51E54">
      <w:pPr>
        <w:spacing w:line="480" w:lineRule="auto"/>
        <w:jc w:val="both"/>
        <w:outlineLvl w:val="0"/>
        <w:rPr>
          <w:rFonts w:cs="Times New Roman"/>
        </w:rPr>
      </w:pPr>
    </w:p>
    <w:p w14:paraId="0E150C0A" w14:textId="77777777" w:rsidR="00F51E54" w:rsidRPr="00122CCC" w:rsidRDefault="00F51E54" w:rsidP="00F51E54">
      <w:pPr>
        <w:spacing w:line="480" w:lineRule="auto"/>
        <w:jc w:val="both"/>
        <w:outlineLvl w:val="0"/>
        <w:rPr>
          <w:rFonts w:cs="Times New Roman"/>
          <w:b/>
        </w:rPr>
      </w:pPr>
      <w:r w:rsidRPr="00122CCC">
        <w:rPr>
          <w:rFonts w:cs="Times New Roman"/>
          <w:b/>
        </w:rPr>
        <w:t>Design/methodology/approach</w:t>
      </w:r>
    </w:p>
    <w:p w14:paraId="587B81D8" w14:textId="65BEB33C" w:rsidR="00F51E54" w:rsidRPr="00122CCC" w:rsidRDefault="00F51E54" w:rsidP="00F51E54">
      <w:pPr>
        <w:spacing w:line="480" w:lineRule="auto"/>
        <w:jc w:val="both"/>
        <w:outlineLvl w:val="0"/>
        <w:rPr>
          <w:rFonts w:cs="Times New Roman"/>
        </w:rPr>
      </w:pPr>
      <w:r w:rsidRPr="00122CCC">
        <w:rPr>
          <w:rFonts w:cs="Times New Roman"/>
        </w:rPr>
        <w:t xml:space="preserve">The </w:t>
      </w:r>
      <w:r w:rsidR="00BC2185" w:rsidRPr="00122CCC">
        <w:rPr>
          <w:rFonts w:cs="Times New Roman"/>
        </w:rPr>
        <w:t xml:space="preserve">paper’s </w:t>
      </w:r>
      <w:r w:rsidRPr="00122CCC">
        <w:rPr>
          <w:rFonts w:cs="Times New Roman"/>
        </w:rPr>
        <w:t xml:space="preserve">analysis of individualized performance factors (dependent on how ‘objective’ institutionalized barriers are subjectively construed) – in line with the Theory of Planned Behaviour (TPB) – enables a response to recent calls to embrace complexity and pluralism in entrepreneurship through applying social constructivist lenses. </w:t>
      </w:r>
      <w:r w:rsidR="00BC2185" w:rsidRPr="00122CCC">
        <w:rPr>
          <w:rFonts w:cs="Times New Roman"/>
        </w:rPr>
        <w:t>S</w:t>
      </w:r>
      <w:r w:rsidRPr="00122CCC">
        <w:rPr>
          <w:rFonts w:cs="Times New Roman"/>
        </w:rPr>
        <w:t xml:space="preserve">emi-structured interviews were conducted with </w:t>
      </w:r>
      <w:r w:rsidR="00BC2185" w:rsidRPr="00122CCC">
        <w:rPr>
          <w:rFonts w:cs="Times New Roman"/>
        </w:rPr>
        <w:t xml:space="preserve">32 </w:t>
      </w:r>
      <w:r w:rsidRPr="00122CCC">
        <w:rPr>
          <w:rFonts w:cs="Times New Roman"/>
        </w:rPr>
        <w:t>Eritrean entrepreneurs, and the empirical data was subjected to grounded theory analytical procedures and interpretative phenomenological analysis (IPA) theoretical coding.</w:t>
      </w:r>
    </w:p>
    <w:p w14:paraId="15312DBD" w14:textId="77777777" w:rsidR="00F51E54" w:rsidRPr="00122CCC" w:rsidRDefault="00F51E54" w:rsidP="00F51E54">
      <w:pPr>
        <w:spacing w:line="480" w:lineRule="auto"/>
        <w:jc w:val="both"/>
        <w:outlineLvl w:val="0"/>
        <w:rPr>
          <w:rFonts w:cs="Times New Roman"/>
        </w:rPr>
      </w:pPr>
    </w:p>
    <w:p w14:paraId="1AB45F37" w14:textId="77777777" w:rsidR="00F51E54" w:rsidRPr="00122CCC" w:rsidRDefault="00F51E54" w:rsidP="00F51E54">
      <w:pPr>
        <w:spacing w:line="480" w:lineRule="auto"/>
        <w:jc w:val="both"/>
        <w:outlineLvl w:val="0"/>
        <w:rPr>
          <w:rFonts w:cs="Times New Roman"/>
          <w:b/>
        </w:rPr>
      </w:pPr>
      <w:r w:rsidRPr="00122CCC">
        <w:rPr>
          <w:rFonts w:cs="Times New Roman"/>
          <w:b/>
        </w:rPr>
        <w:t>Findings</w:t>
      </w:r>
    </w:p>
    <w:p w14:paraId="14B57343" w14:textId="77777777" w:rsidR="00F51E54" w:rsidRPr="00122CCC" w:rsidRDefault="00F51E54" w:rsidP="00F51E54">
      <w:pPr>
        <w:spacing w:line="480" w:lineRule="auto"/>
        <w:jc w:val="both"/>
        <w:outlineLvl w:val="0"/>
        <w:rPr>
          <w:rFonts w:cs="Times New Roman"/>
        </w:rPr>
      </w:pPr>
      <w:r w:rsidRPr="00122CCC">
        <w:rPr>
          <w:rFonts w:cs="Times New Roman"/>
        </w:rPr>
        <w:t>Six core beliefs mitigated entrepreneurial attitudes independently from the objectivized institutionalized barriers: (1) know-how needs to be acquired formally; (2) available sources of financing are internal, and scarce; (3) market expertise is in the books, rather than in the market; (4) blending in the host country’s culture is uncalled for, and the resulting difficulty of operating in the ‘foreign’ market is a price worth paying; (5) risk is to be avoided at all cost; and (6) strong intra-communal bonds need not entail support for their business activity, rendering external contacts hardly necessary or trustworthy.</w:t>
      </w:r>
    </w:p>
    <w:p w14:paraId="572BBF7C" w14:textId="42681F11" w:rsidR="00F51E54" w:rsidRPr="00122CCC" w:rsidRDefault="00F51E54" w:rsidP="00F51E54">
      <w:pPr>
        <w:spacing w:line="480" w:lineRule="auto"/>
        <w:jc w:val="both"/>
        <w:outlineLvl w:val="0"/>
        <w:rPr>
          <w:rFonts w:cs="Times New Roman"/>
          <w:b/>
        </w:rPr>
      </w:pPr>
      <w:r w:rsidRPr="00122CCC">
        <w:rPr>
          <w:rFonts w:cs="Times New Roman"/>
          <w:b/>
        </w:rPr>
        <w:t>Originality/Value</w:t>
      </w:r>
    </w:p>
    <w:p w14:paraId="4E4534EE" w14:textId="70A13F6A" w:rsidR="00F51E54" w:rsidRPr="00122CCC" w:rsidRDefault="00F51E54" w:rsidP="00F51E54">
      <w:pPr>
        <w:spacing w:line="480" w:lineRule="auto"/>
        <w:jc w:val="both"/>
        <w:outlineLvl w:val="0"/>
        <w:rPr>
          <w:rFonts w:cs="Times New Roman"/>
        </w:rPr>
      </w:pPr>
      <w:r w:rsidRPr="00122CCC">
        <w:rPr>
          <w:rFonts w:cs="Times New Roman"/>
        </w:rPr>
        <w:lastRenderedPageBreak/>
        <w:t>The paper concludes with recommendations potentially informing policies and targeted interventions by highlighting that any policy intervention or an attempt at structural change of conditions in which new migrant entrepreneurship unfolds should consider entrepreneurs as ‘performing’ individuals, as well as representatives of wider cultural, economic and social dynamics relating to these ‘objective’ institutionalized barriers.</w:t>
      </w:r>
    </w:p>
    <w:p w14:paraId="7CF86392" w14:textId="77777777" w:rsidR="00F51E54" w:rsidRPr="00122CCC" w:rsidRDefault="00F51E54">
      <w:pPr>
        <w:widowControl/>
        <w:suppressAutoHyphens w:val="0"/>
        <w:spacing w:after="160" w:line="259" w:lineRule="auto"/>
        <w:rPr>
          <w:rFonts w:cs="Times New Roman"/>
          <w:b/>
        </w:rPr>
      </w:pPr>
      <w:r w:rsidRPr="00122CCC">
        <w:rPr>
          <w:rFonts w:cs="Times New Roman"/>
          <w:b/>
        </w:rPr>
        <w:br w:type="page"/>
      </w:r>
    </w:p>
    <w:p w14:paraId="340B4828" w14:textId="5BC057E2" w:rsidR="001D54D5" w:rsidRPr="00122CCC" w:rsidRDefault="0055509A" w:rsidP="000F1C03">
      <w:pPr>
        <w:spacing w:line="480" w:lineRule="auto"/>
        <w:jc w:val="both"/>
        <w:outlineLvl w:val="0"/>
        <w:rPr>
          <w:rFonts w:cs="Times New Roman"/>
          <w:color w:val="FF0000"/>
        </w:rPr>
      </w:pPr>
      <w:r w:rsidRPr="00122CCC">
        <w:rPr>
          <w:rFonts w:cs="Times New Roman"/>
          <w:b/>
        </w:rPr>
        <w:t>I</w:t>
      </w:r>
      <w:r w:rsidR="001D54D5" w:rsidRPr="00122CCC">
        <w:rPr>
          <w:rFonts w:cs="Times New Roman"/>
          <w:b/>
        </w:rPr>
        <w:t>ntroduction</w:t>
      </w:r>
      <w:r w:rsidR="00D06350" w:rsidRPr="00122CCC">
        <w:rPr>
          <w:rFonts w:cs="Times New Roman"/>
          <w:b/>
        </w:rPr>
        <w:t xml:space="preserve"> </w:t>
      </w:r>
    </w:p>
    <w:bookmarkEnd w:id="1"/>
    <w:p w14:paraId="50A051ED" w14:textId="38B6C2A0" w:rsidR="000E3870" w:rsidRPr="00122CCC" w:rsidRDefault="0055509A" w:rsidP="000E3870">
      <w:pPr>
        <w:spacing w:line="480" w:lineRule="auto"/>
        <w:jc w:val="both"/>
        <w:rPr>
          <w:rFonts w:cs="Times New Roman"/>
        </w:rPr>
      </w:pPr>
      <w:r w:rsidRPr="00122CCC">
        <w:rPr>
          <w:rFonts w:cs="Times New Roman"/>
        </w:rPr>
        <w:t>E</w:t>
      </w:r>
      <w:r w:rsidR="003D6FFA" w:rsidRPr="00122CCC">
        <w:rPr>
          <w:rFonts w:cs="Times New Roman"/>
        </w:rPr>
        <w:t xml:space="preserve">xtant </w:t>
      </w:r>
      <w:r w:rsidR="00A60A16" w:rsidRPr="00122CCC">
        <w:rPr>
          <w:rFonts w:cs="Times New Roman"/>
        </w:rPr>
        <w:t xml:space="preserve">research </w:t>
      </w:r>
      <w:r w:rsidR="003D6FFA" w:rsidRPr="00122CCC">
        <w:rPr>
          <w:rFonts w:cs="Times New Roman"/>
        </w:rPr>
        <w:t xml:space="preserve">rarely </w:t>
      </w:r>
      <w:r w:rsidR="00A60A16" w:rsidRPr="00122CCC">
        <w:rPr>
          <w:rFonts w:cs="Times New Roman"/>
        </w:rPr>
        <w:t xml:space="preserve">surveys the entrepreneurial activities of </w:t>
      </w:r>
      <w:r w:rsidR="00182FE1" w:rsidRPr="00122CCC">
        <w:rPr>
          <w:rFonts w:cs="Times New Roman"/>
        </w:rPr>
        <w:t xml:space="preserve">new </w:t>
      </w:r>
      <w:r w:rsidR="00A60A16" w:rsidRPr="00122CCC">
        <w:rPr>
          <w:rFonts w:cs="Times New Roman"/>
        </w:rPr>
        <w:t xml:space="preserve">migrants in the </w:t>
      </w:r>
      <w:r w:rsidR="00B911B2" w:rsidRPr="00122CCC">
        <w:rPr>
          <w:rFonts w:cs="Times New Roman"/>
        </w:rPr>
        <w:t>United Kingdom (</w:t>
      </w:r>
      <w:r w:rsidR="00A60A16" w:rsidRPr="00122CCC">
        <w:rPr>
          <w:rFonts w:cs="Times New Roman"/>
        </w:rPr>
        <w:t>UK</w:t>
      </w:r>
      <w:r w:rsidR="00B911B2" w:rsidRPr="00122CCC">
        <w:rPr>
          <w:rFonts w:cs="Times New Roman"/>
        </w:rPr>
        <w:t>)</w:t>
      </w:r>
      <w:r w:rsidR="00182FE1" w:rsidRPr="00122CCC">
        <w:rPr>
          <w:rFonts w:cs="Times New Roman"/>
        </w:rPr>
        <w:t xml:space="preserve">, instead focusing on established diasporic groups such as South Asians with several generations </w:t>
      </w:r>
      <w:r w:rsidR="00A60A16" w:rsidRPr="00122CCC">
        <w:rPr>
          <w:rFonts w:cs="Times New Roman"/>
        </w:rPr>
        <w:t>(</w:t>
      </w:r>
      <w:r w:rsidR="00873B7C" w:rsidRPr="00122CCC">
        <w:rPr>
          <w:rFonts w:cs="Times New Roman"/>
        </w:rPr>
        <w:t xml:space="preserve">Jones </w:t>
      </w:r>
      <w:r w:rsidR="00873B7C" w:rsidRPr="00122CCC">
        <w:rPr>
          <w:rFonts w:cs="Times New Roman"/>
          <w:i/>
        </w:rPr>
        <w:t>et al.</w:t>
      </w:r>
      <w:r w:rsidR="00873B7C" w:rsidRPr="00122CCC">
        <w:rPr>
          <w:rFonts w:cs="Times New Roman"/>
        </w:rPr>
        <w:t xml:space="preserve">, 2012; </w:t>
      </w:r>
      <w:r w:rsidR="00A60A16" w:rsidRPr="00122CCC">
        <w:rPr>
          <w:rFonts w:cs="Times New Roman"/>
        </w:rPr>
        <w:t>Sepulveda</w:t>
      </w:r>
      <w:r w:rsidR="00C14DE5" w:rsidRPr="00122CCC">
        <w:rPr>
          <w:rFonts w:cs="Times New Roman"/>
        </w:rPr>
        <w:t xml:space="preserve"> </w:t>
      </w:r>
      <w:r w:rsidR="00C14DE5" w:rsidRPr="00122CCC">
        <w:rPr>
          <w:rFonts w:cs="Times New Roman"/>
          <w:i/>
        </w:rPr>
        <w:t>et al.</w:t>
      </w:r>
      <w:r w:rsidR="00C14DE5" w:rsidRPr="00122CCC">
        <w:rPr>
          <w:rFonts w:cs="Times New Roman"/>
        </w:rPr>
        <w:t xml:space="preserve">, </w:t>
      </w:r>
      <w:r w:rsidR="00A60A16" w:rsidRPr="00122CCC">
        <w:rPr>
          <w:rFonts w:cs="Times New Roman"/>
        </w:rPr>
        <w:t xml:space="preserve">2011). </w:t>
      </w:r>
      <w:r w:rsidR="001F312C" w:rsidRPr="00122CCC">
        <w:rPr>
          <w:rFonts w:cs="Times New Roman"/>
        </w:rPr>
        <w:t xml:space="preserve">Exceptions include, </w:t>
      </w:r>
      <w:r w:rsidR="001F312C" w:rsidRPr="00122CCC">
        <w:rPr>
          <w:rFonts w:cs="Times New Roman"/>
          <w:i/>
        </w:rPr>
        <w:t>inter alia</w:t>
      </w:r>
      <w:r w:rsidR="001F312C" w:rsidRPr="00122CCC">
        <w:rPr>
          <w:rFonts w:cs="Times New Roman"/>
        </w:rPr>
        <w:t xml:space="preserve">, studies of new migrant entrepreneurs from Poland (e.g Lassalle and Scott, 2017; </w:t>
      </w:r>
      <w:r w:rsidR="00B8629E" w:rsidRPr="00122CCC">
        <w:rPr>
          <w:rFonts w:cs="Times New Roman"/>
        </w:rPr>
        <w:t xml:space="preserve">Ryan </w:t>
      </w:r>
      <w:r w:rsidR="00B8629E" w:rsidRPr="00122CCC">
        <w:rPr>
          <w:rFonts w:cs="Times New Roman"/>
          <w:i/>
        </w:rPr>
        <w:t>et al.</w:t>
      </w:r>
      <w:r w:rsidR="00B8629E" w:rsidRPr="00122CCC">
        <w:rPr>
          <w:rFonts w:cs="Times New Roman"/>
        </w:rPr>
        <w:t xml:space="preserve">, 2009; </w:t>
      </w:r>
      <w:r w:rsidR="001F312C" w:rsidRPr="00122CCC">
        <w:rPr>
          <w:rFonts w:cs="Times New Roman"/>
          <w:bCs/>
          <w:lang w:val="en-US"/>
        </w:rPr>
        <w:t>Vershinina</w:t>
      </w:r>
      <w:r w:rsidR="001F312C" w:rsidRPr="00122CCC">
        <w:rPr>
          <w:rFonts w:cs="Times New Roman"/>
        </w:rPr>
        <w:t xml:space="preserve"> </w:t>
      </w:r>
      <w:r w:rsidR="001F312C" w:rsidRPr="00122CCC">
        <w:rPr>
          <w:rFonts w:cs="Times New Roman"/>
          <w:i/>
        </w:rPr>
        <w:t>et al.</w:t>
      </w:r>
      <w:r w:rsidR="001F312C" w:rsidRPr="00122CCC">
        <w:rPr>
          <w:rFonts w:cs="Times New Roman"/>
        </w:rPr>
        <w:t xml:space="preserve">, </w:t>
      </w:r>
      <w:r w:rsidR="001F312C" w:rsidRPr="00122CCC">
        <w:rPr>
          <w:rFonts w:cs="Times New Roman"/>
          <w:bCs/>
          <w:lang w:val="en-US"/>
        </w:rPr>
        <w:t>2011)</w:t>
      </w:r>
      <w:r w:rsidR="00F8181D">
        <w:rPr>
          <w:rFonts w:cs="Times New Roman"/>
          <w:bCs/>
          <w:lang w:val="en-US"/>
        </w:rPr>
        <w:t>,</w:t>
      </w:r>
      <w:r w:rsidR="001F312C" w:rsidRPr="00122CCC">
        <w:rPr>
          <w:rFonts w:cs="Times New Roman"/>
          <w:bCs/>
          <w:lang w:val="en-US"/>
        </w:rPr>
        <w:t xml:space="preserve"> and </w:t>
      </w:r>
      <w:r w:rsidR="001F312C" w:rsidRPr="00122CCC">
        <w:rPr>
          <w:rFonts w:cs="Times New Roman"/>
        </w:rPr>
        <w:t xml:space="preserve">refugees (such as Sepulveda </w:t>
      </w:r>
      <w:r w:rsidR="001F312C" w:rsidRPr="00122CCC">
        <w:rPr>
          <w:rFonts w:cs="Times New Roman"/>
          <w:i/>
        </w:rPr>
        <w:t>et al.</w:t>
      </w:r>
      <w:r w:rsidR="001F312C" w:rsidRPr="00122CCC">
        <w:rPr>
          <w:rFonts w:cs="Times New Roman"/>
        </w:rPr>
        <w:t xml:space="preserve">, 2011). </w:t>
      </w:r>
      <w:r w:rsidR="00AF4F93" w:rsidRPr="00122CCC">
        <w:rPr>
          <w:rFonts w:cs="Times New Roman"/>
        </w:rPr>
        <w:t xml:space="preserve">New migrant entrepreneurs are defined as more recent migrants </w:t>
      </w:r>
      <w:r w:rsidR="00B21F7F" w:rsidRPr="00122CCC">
        <w:rPr>
          <w:rFonts w:cs="Times New Roman"/>
        </w:rPr>
        <w:t xml:space="preserve">(within the last 25 years) </w:t>
      </w:r>
      <w:r w:rsidR="00AF4F93" w:rsidRPr="00122CCC">
        <w:rPr>
          <w:rFonts w:cs="Times New Roman"/>
        </w:rPr>
        <w:t>who have succeeded earlier migrants from South and South-East Asia, the West Indies, and elsewhere</w:t>
      </w:r>
      <w:r w:rsidR="008B4E5C" w:rsidRPr="00122CCC">
        <w:rPr>
          <w:rFonts w:cs="Times New Roman"/>
        </w:rPr>
        <w:t xml:space="preserve"> (</w:t>
      </w:r>
      <w:r w:rsidR="008B4E5C" w:rsidRPr="00122CCC">
        <w:rPr>
          <w:rFonts w:cs="Times New Roman"/>
          <w:lang w:eastAsia="en-GB"/>
        </w:rPr>
        <w:t>Jones</w:t>
      </w:r>
      <w:r w:rsidR="008B4E5C" w:rsidRPr="00122CCC">
        <w:rPr>
          <w:rFonts w:cs="Times New Roman"/>
        </w:rPr>
        <w:t xml:space="preserve"> </w:t>
      </w:r>
      <w:r w:rsidR="008B4E5C" w:rsidRPr="00122CCC">
        <w:rPr>
          <w:rFonts w:cs="Times New Roman"/>
          <w:i/>
        </w:rPr>
        <w:t>et al</w:t>
      </w:r>
      <w:r w:rsidR="008B4E5C" w:rsidRPr="00122CCC">
        <w:rPr>
          <w:rFonts w:cs="Times New Roman"/>
        </w:rPr>
        <w:t xml:space="preserve">., 2012, 2014, 2015; Lassalle and Scott, 2017; Ram </w:t>
      </w:r>
      <w:r w:rsidR="008B4E5C" w:rsidRPr="00122CCC">
        <w:rPr>
          <w:rFonts w:cs="Times New Roman"/>
          <w:i/>
        </w:rPr>
        <w:t>et al</w:t>
      </w:r>
      <w:r w:rsidR="008B4E5C" w:rsidRPr="00122CCC">
        <w:rPr>
          <w:rFonts w:cs="Times New Roman"/>
        </w:rPr>
        <w:t xml:space="preserve">., 2013; Sepulveda </w:t>
      </w:r>
      <w:r w:rsidR="008B4E5C" w:rsidRPr="00122CCC">
        <w:rPr>
          <w:rFonts w:cs="Times New Roman"/>
          <w:i/>
        </w:rPr>
        <w:t>et al</w:t>
      </w:r>
      <w:r w:rsidR="008B4E5C" w:rsidRPr="00122CCC">
        <w:rPr>
          <w:rFonts w:cs="Times New Roman"/>
        </w:rPr>
        <w:t>., 2011)</w:t>
      </w:r>
      <w:r w:rsidR="00AF4F93" w:rsidRPr="00122CCC">
        <w:rPr>
          <w:rFonts w:cs="Times New Roman"/>
        </w:rPr>
        <w:t xml:space="preserve">. </w:t>
      </w:r>
      <w:r w:rsidR="00182FE1" w:rsidRPr="00122CCC">
        <w:rPr>
          <w:rFonts w:cs="Times New Roman"/>
        </w:rPr>
        <w:t xml:space="preserve">New migrants </w:t>
      </w:r>
      <w:r w:rsidR="00A60A16" w:rsidRPr="00122CCC">
        <w:rPr>
          <w:rFonts w:cs="Times New Roman"/>
        </w:rPr>
        <w:t>are marginali</w:t>
      </w:r>
      <w:r w:rsidR="003A2B79" w:rsidRPr="00122CCC">
        <w:rPr>
          <w:rFonts w:cs="Times New Roman"/>
        </w:rPr>
        <w:t>z</w:t>
      </w:r>
      <w:r w:rsidR="00A60A16" w:rsidRPr="00122CCC">
        <w:rPr>
          <w:rFonts w:cs="Times New Roman"/>
        </w:rPr>
        <w:t>ed, often experiencing high rates of unemployment, poor living conditions</w:t>
      </w:r>
      <w:r w:rsidR="00B708C2" w:rsidRPr="00122CCC">
        <w:rPr>
          <w:rFonts w:cs="Times New Roman"/>
        </w:rPr>
        <w:t>,</w:t>
      </w:r>
      <w:r w:rsidR="00A60A16" w:rsidRPr="00122CCC">
        <w:rPr>
          <w:rFonts w:cs="Times New Roman"/>
        </w:rPr>
        <w:t xml:space="preserve"> and discrimination (Sepulveda</w:t>
      </w:r>
      <w:r w:rsidR="00C14DE5" w:rsidRPr="00122CCC">
        <w:rPr>
          <w:rFonts w:cs="Times New Roman"/>
        </w:rPr>
        <w:t xml:space="preserve"> </w:t>
      </w:r>
      <w:r w:rsidR="00C14DE5" w:rsidRPr="00122CCC">
        <w:rPr>
          <w:rFonts w:cs="Times New Roman"/>
          <w:i/>
        </w:rPr>
        <w:t>et al.</w:t>
      </w:r>
      <w:r w:rsidR="00C14DE5" w:rsidRPr="00122CCC">
        <w:rPr>
          <w:rFonts w:cs="Times New Roman"/>
        </w:rPr>
        <w:t xml:space="preserve">, </w:t>
      </w:r>
      <w:r w:rsidR="00A60A16" w:rsidRPr="00122CCC">
        <w:rPr>
          <w:rFonts w:cs="Times New Roman"/>
        </w:rPr>
        <w:t>2011)</w:t>
      </w:r>
      <w:r w:rsidR="00182FE1" w:rsidRPr="00122CCC">
        <w:rPr>
          <w:rFonts w:cs="Times New Roman"/>
        </w:rPr>
        <w:t>, and multidimensional constraints</w:t>
      </w:r>
      <w:r w:rsidR="00A60A16" w:rsidRPr="00122CCC">
        <w:rPr>
          <w:rFonts w:cs="Times New Roman"/>
        </w:rPr>
        <w:t xml:space="preserve"> (Vertovec</w:t>
      </w:r>
      <w:r w:rsidR="00C14DE5" w:rsidRPr="00122CCC">
        <w:rPr>
          <w:rFonts w:cs="Times New Roman"/>
        </w:rPr>
        <w:t>, 20</w:t>
      </w:r>
      <w:r w:rsidR="00A60A16" w:rsidRPr="00122CCC">
        <w:rPr>
          <w:rFonts w:cs="Times New Roman"/>
        </w:rPr>
        <w:t>07)</w:t>
      </w:r>
      <w:r w:rsidR="00182FE1" w:rsidRPr="00122CCC">
        <w:rPr>
          <w:rFonts w:cs="Times New Roman"/>
        </w:rPr>
        <w:t>, and</w:t>
      </w:r>
      <w:r w:rsidR="00A60A16" w:rsidRPr="00122CCC">
        <w:rPr>
          <w:rFonts w:cs="Times New Roman"/>
        </w:rPr>
        <w:t xml:space="preserve"> have been </w:t>
      </w:r>
      <w:r w:rsidR="00182FE1" w:rsidRPr="00122CCC">
        <w:rPr>
          <w:rFonts w:cs="Times New Roman"/>
        </w:rPr>
        <w:t xml:space="preserve">largely </w:t>
      </w:r>
      <w:r w:rsidR="00A60A16" w:rsidRPr="00122CCC">
        <w:rPr>
          <w:rFonts w:cs="Times New Roman"/>
        </w:rPr>
        <w:t xml:space="preserve">neglected </w:t>
      </w:r>
      <w:r w:rsidR="00182FE1" w:rsidRPr="00122CCC">
        <w:rPr>
          <w:rFonts w:cs="Times New Roman"/>
        </w:rPr>
        <w:t xml:space="preserve">in </w:t>
      </w:r>
      <w:r w:rsidR="00DB7952" w:rsidRPr="00122CCC">
        <w:rPr>
          <w:rFonts w:cs="Times New Roman"/>
        </w:rPr>
        <w:t xml:space="preserve">the </w:t>
      </w:r>
      <w:r w:rsidR="00182FE1" w:rsidRPr="00122CCC">
        <w:rPr>
          <w:rFonts w:cs="Times New Roman"/>
        </w:rPr>
        <w:t xml:space="preserve">literature </w:t>
      </w:r>
      <w:r w:rsidR="00A60A16" w:rsidRPr="00122CCC">
        <w:rPr>
          <w:rFonts w:cs="Times New Roman"/>
        </w:rPr>
        <w:t>(</w:t>
      </w:r>
      <w:r w:rsidR="00873B7C" w:rsidRPr="00122CCC">
        <w:rPr>
          <w:rFonts w:cs="Times New Roman"/>
        </w:rPr>
        <w:t xml:space="preserve">Fregetto, 2004; </w:t>
      </w:r>
      <w:r w:rsidR="006317EE" w:rsidRPr="00122CCC">
        <w:rPr>
          <w:rFonts w:cs="Times New Roman"/>
        </w:rPr>
        <w:t>Light</w:t>
      </w:r>
      <w:r w:rsidR="00C14DE5" w:rsidRPr="00122CCC">
        <w:rPr>
          <w:rFonts w:cs="Times New Roman"/>
        </w:rPr>
        <w:t>, 19</w:t>
      </w:r>
      <w:r w:rsidR="006317EE" w:rsidRPr="00122CCC">
        <w:rPr>
          <w:rFonts w:cs="Times New Roman"/>
        </w:rPr>
        <w:t>72</w:t>
      </w:r>
      <w:r w:rsidR="00A60A16" w:rsidRPr="00122CCC">
        <w:rPr>
          <w:rFonts w:cs="Times New Roman"/>
        </w:rPr>
        <w:t>).</w:t>
      </w:r>
      <w:r w:rsidR="000E3870" w:rsidRPr="00122CCC">
        <w:rPr>
          <w:rFonts w:cs="Times New Roman"/>
        </w:rPr>
        <w:t xml:space="preserve"> </w:t>
      </w:r>
      <w:r w:rsidR="00A60A16" w:rsidRPr="00122CCC">
        <w:rPr>
          <w:rFonts w:cs="Times New Roman"/>
        </w:rPr>
        <w:t xml:space="preserve">In line with Sirkeci’s (2003) call to promulgate better understanding of socio-economic differentials relating to migration flows, the contingencies that contribute to </w:t>
      </w:r>
      <w:r w:rsidR="00182FE1" w:rsidRPr="00122CCC">
        <w:rPr>
          <w:rFonts w:cs="Times New Roman"/>
        </w:rPr>
        <w:t xml:space="preserve">new migrants’ </w:t>
      </w:r>
      <w:r w:rsidR="00A60A16" w:rsidRPr="00122CCC">
        <w:rPr>
          <w:rFonts w:cs="Times New Roman"/>
        </w:rPr>
        <w:t xml:space="preserve">entrepreneurial activity and outcomes </w:t>
      </w:r>
      <w:r w:rsidR="008578CE" w:rsidRPr="00122CCC">
        <w:rPr>
          <w:rFonts w:cs="Times New Roman"/>
        </w:rPr>
        <w:t xml:space="preserve">are explained </w:t>
      </w:r>
      <w:r w:rsidR="00A60A16" w:rsidRPr="00122CCC">
        <w:rPr>
          <w:rFonts w:cs="Times New Roman"/>
        </w:rPr>
        <w:t>(Fairlie and Robb</w:t>
      </w:r>
      <w:r w:rsidR="00C14DE5" w:rsidRPr="00122CCC">
        <w:rPr>
          <w:rFonts w:cs="Times New Roman"/>
        </w:rPr>
        <w:t>, 20</w:t>
      </w:r>
      <w:r w:rsidR="00A60A16" w:rsidRPr="00122CCC">
        <w:rPr>
          <w:rFonts w:cs="Times New Roman"/>
        </w:rPr>
        <w:t xml:space="preserve">07). </w:t>
      </w:r>
      <w:r w:rsidR="008578CE" w:rsidRPr="00122CCC">
        <w:rPr>
          <w:rFonts w:cs="Times New Roman"/>
        </w:rPr>
        <w:t xml:space="preserve">The authors </w:t>
      </w:r>
      <w:r w:rsidR="00A60A16" w:rsidRPr="00122CCC">
        <w:rPr>
          <w:rFonts w:cs="Times New Roman"/>
        </w:rPr>
        <w:t xml:space="preserve">are specifically interested in instances in which the outcomes of attempts at being entrepreneurial </w:t>
      </w:r>
      <w:r w:rsidR="0057600A" w:rsidRPr="00122CCC">
        <w:rPr>
          <w:rFonts w:cs="Times New Roman"/>
        </w:rPr>
        <w:t xml:space="preserve">do not </w:t>
      </w:r>
      <w:r w:rsidR="00A60A16" w:rsidRPr="00122CCC">
        <w:rPr>
          <w:rFonts w:cs="Times New Roman"/>
        </w:rPr>
        <w:t xml:space="preserve">produce results, which </w:t>
      </w:r>
      <w:r w:rsidR="003D6FFA" w:rsidRPr="00122CCC">
        <w:rPr>
          <w:rFonts w:cs="Times New Roman"/>
        </w:rPr>
        <w:t xml:space="preserve">– </w:t>
      </w:r>
      <w:r w:rsidR="00A60A16" w:rsidRPr="00122CCC">
        <w:rPr>
          <w:rFonts w:cs="Times New Roman"/>
        </w:rPr>
        <w:t xml:space="preserve">measured by the typical standards </w:t>
      </w:r>
      <w:r w:rsidR="003D6FFA" w:rsidRPr="00122CCC">
        <w:rPr>
          <w:rFonts w:cs="Times New Roman"/>
        </w:rPr>
        <w:t xml:space="preserve">– </w:t>
      </w:r>
      <w:r w:rsidR="00A60A16" w:rsidRPr="00122CCC">
        <w:rPr>
          <w:rFonts w:cs="Times New Roman"/>
        </w:rPr>
        <w:t xml:space="preserve">could ‘normally’ be considered successful. </w:t>
      </w:r>
    </w:p>
    <w:p w14:paraId="4190B29E" w14:textId="55D5DB82" w:rsidR="000E3870" w:rsidRPr="00122CCC" w:rsidRDefault="00BC2185" w:rsidP="000E3870">
      <w:pPr>
        <w:spacing w:line="480" w:lineRule="auto"/>
        <w:ind w:firstLine="720"/>
        <w:jc w:val="both"/>
        <w:rPr>
          <w:rFonts w:cs="Times New Roman"/>
        </w:rPr>
      </w:pPr>
      <w:r w:rsidRPr="00122CCC">
        <w:rPr>
          <w:rFonts w:cs="Times New Roman"/>
        </w:rPr>
        <w:t xml:space="preserve">The </w:t>
      </w:r>
      <w:r w:rsidR="00A05C77" w:rsidRPr="00122CCC">
        <w:rPr>
          <w:rFonts w:cs="Times New Roman"/>
        </w:rPr>
        <w:t>empirical material exhibit</w:t>
      </w:r>
      <w:r w:rsidR="003D6FFA" w:rsidRPr="00122CCC">
        <w:rPr>
          <w:rFonts w:cs="Times New Roman"/>
        </w:rPr>
        <w:t>s</w:t>
      </w:r>
      <w:r w:rsidR="00A05C77" w:rsidRPr="00122CCC">
        <w:rPr>
          <w:rFonts w:cs="Times New Roman"/>
        </w:rPr>
        <w:t xml:space="preserve"> </w:t>
      </w:r>
      <w:r w:rsidR="003D6FFA" w:rsidRPr="00122CCC">
        <w:rPr>
          <w:rFonts w:cs="Times New Roman"/>
        </w:rPr>
        <w:t xml:space="preserve">the </w:t>
      </w:r>
      <w:r w:rsidR="00A05C77" w:rsidRPr="00122CCC">
        <w:rPr>
          <w:rFonts w:cs="Times New Roman"/>
        </w:rPr>
        <w:t xml:space="preserve">much-troubled endeavours of </w:t>
      </w:r>
      <w:r w:rsidR="00182FE1" w:rsidRPr="00122CCC">
        <w:rPr>
          <w:rFonts w:cs="Times New Roman"/>
        </w:rPr>
        <w:t xml:space="preserve">new </w:t>
      </w:r>
      <w:r w:rsidR="00A05C77" w:rsidRPr="00122CCC">
        <w:rPr>
          <w:rFonts w:cs="Times New Roman"/>
        </w:rPr>
        <w:t xml:space="preserve">migrant entrepreneurs </w:t>
      </w:r>
      <w:r w:rsidR="003D6FFA" w:rsidRPr="00122CCC">
        <w:rPr>
          <w:rFonts w:cs="Times New Roman"/>
        </w:rPr>
        <w:t xml:space="preserve">and, therefore, </w:t>
      </w:r>
      <w:r w:rsidR="00A05C77" w:rsidRPr="00122CCC">
        <w:rPr>
          <w:rFonts w:cs="Times New Roman"/>
        </w:rPr>
        <w:t xml:space="preserve">provides fitting background for discussion in this respect. </w:t>
      </w:r>
      <w:r w:rsidR="008578CE" w:rsidRPr="00122CCC">
        <w:rPr>
          <w:rFonts w:cs="Times New Roman"/>
        </w:rPr>
        <w:t>T</w:t>
      </w:r>
      <w:r w:rsidR="00A60A16" w:rsidRPr="00122CCC">
        <w:rPr>
          <w:rFonts w:cs="Times New Roman"/>
        </w:rPr>
        <w:t xml:space="preserve">his angle, paradoxically, enables </w:t>
      </w:r>
      <w:r w:rsidR="008578CE" w:rsidRPr="00122CCC">
        <w:rPr>
          <w:rFonts w:cs="Times New Roman"/>
        </w:rPr>
        <w:t xml:space="preserve">a more clear </w:t>
      </w:r>
      <w:r w:rsidR="00654AE0" w:rsidRPr="00122CCC">
        <w:rPr>
          <w:rFonts w:cs="Times New Roman"/>
        </w:rPr>
        <w:t>discuss</w:t>
      </w:r>
      <w:r w:rsidR="008578CE" w:rsidRPr="00122CCC">
        <w:rPr>
          <w:rFonts w:cs="Times New Roman"/>
        </w:rPr>
        <w:t>ion</w:t>
      </w:r>
      <w:r w:rsidR="00654AE0" w:rsidRPr="00122CCC">
        <w:rPr>
          <w:rFonts w:cs="Times New Roman"/>
        </w:rPr>
        <w:t xml:space="preserve"> </w:t>
      </w:r>
      <w:r w:rsidR="008578CE" w:rsidRPr="00122CCC">
        <w:rPr>
          <w:rFonts w:cs="Times New Roman"/>
        </w:rPr>
        <w:t xml:space="preserve">of </w:t>
      </w:r>
      <w:r w:rsidR="00654AE0" w:rsidRPr="00122CCC">
        <w:rPr>
          <w:rFonts w:cs="Times New Roman"/>
        </w:rPr>
        <w:t>the</w:t>
      </w:r>
      <w:r w:rsidR="00A05C77" w:rsidRPr="00122CCC">
        <w:rPr>
          <w:rFonts w:cs="Times New Roman"/>
        </w:rPr>
        <w:t xml:space="preserve"> ‘success’</w:t>
      </w:r>
      <w:r w:rsidR="00A60A16" w:rsidRPr="00122CCC">
        <w:rPr>
          <w:rFonts w:cs="Times New Roman"/>
        </w:rPr>
        <w:t xml:space="preserve"> factors involved. Inspired by the </w:t>
      </w:r>
      <w:r w:rsidR="003F50D7" w:rsidRPr="00122CCC">
        <w:rPr>
          <w:rFonts w:cs="Times New Roman"/>
        </w:rPr>
        <w:t>Theory of Planned Behaviour (TPB</w:t>
      </w:r>
      <w:r w:rsidR="00A60A16" w:rsidRPr="00122CCC">
        <w:rPr>
          <w:rFonts w:cs="Times New Roman"/>
        </w:rPr>
        <w:t>) (Ajzen</w:t>
      </w:r>
      <w:r w:rsidR="00C14DE5" w:rsidRPr="00122CCC">
        <w:rPr>
          <w:rFonts w:cs="Times New Roman"/>
        </w:rPr>
        <w:t>, 19</w:t>
      </w:r>
      <w:r w:rsidR="00A60A16" w:rsidRPr="00122CCC">
        <w:rPr>
          <w:rFonts w:cs="Times New Roman"/>
        </w:rPr>
        <w:t>91)</w:t>
      </w:r>
      <w:r w:rsidR="003D6FFA" w:rsidRPr="00122CCC">
        <w:rPr>
          <w:rFonts w:cs="Times New Roman"/>
        </w:rPr>
        <w:t>,</w:t>
      </w:r>
      <w:r w:rsidR="00A60A16" w:rsidRPr="00122CCC">
        <w:rPr>
          <w:rFonts w:cs="Times New Roman"/>
        </w:rPr>
        <w:t xml:space="preserve"> </w:t>
      </w:r>
      <w:r w:rsidR="008578CE" w:rsidRPr="00122CCC">
        <w:rPr>
          <w:rFonts w:cs="Times New Roman"/>
        </w:rPr>
        <w:t xml:space="preserve">the paper seeks </w:t>
      </w:r>
      <w:r w:rsidR="00A60A16" w:rsidRPr="00122CCC">
        <w:rPr>
          <w:rFonts w:cs="Times New Roman"/>
        </w:rPr>
        <w:t>to broaden the traditional scope of inquiry by including the psychological constructs to explain an individual's progress across different levels of entrepreneurial engagement (</w:t>
      </w:r>
      <w:bookmarkStart w:id="3" w:name="_Hlk484592448"/>
      <w:r w:rsidR="00A60A16" w:rsidRPr="00122CCC">
        <w:rPr>
          <w:rFonts w:cs="Times New Roman"/>
        </w:rPr>
        <w:t>Kautonen</w:t>
      </w:r>
      <w:r w:rsidR="00C14DE5" w:rsidRPr="00122CCC">
        <w:rPr>
          <w:rFonts w:cs="Times New Roman"/>
        </w:rPr>
        <w:t xml:space="preserve"> </w:t>
      </w:r>
      <w:r w:rsidR="00C14DE5" w:rsidRPr="00122CCC">
        <w:rPr>
          <w:rFonts w:cs="Times New Roman"/>
          <w:i/>
        </w:rPr>
        <w:t>et al.</w:t>
      </w:r>
      <w:r w:rsidR="00C14DE5" w:rsidRPr="00122CCC">
        <w:rPr>
          <w:rFonts w:cs="Times New Roman"/>
        </w:rPr>
        <w:t>, 20</w:t>
      </w:r>
      <w:r w:rsidR="00A60A16" w:rsidRPr="00122CCC">
        <w:rPr>
          <w:rFonts w:cs="Times New Roman"/>
        </w:rPr>
        <w:t>1</w:t>
      </w:r>
      <w:r w:rsidR="00760529" w:rsidRPr="00122CCC">
        <w:rPr>
          <w:rFonts w:cs="Times New Roman"/>
        </w:rPr>
        <w:t>3</w:t>
      </w:r>
      <w:bookmarkEnd w:id="3"/>
      <w:r w:rsidR="0085078C" w:rsidRPr="00122CCC">
        <w:rPr>
          <w:rFonts w:cs="Times New Roman"/>
        </w:rPr>
        <w:t xml:space="preserve">; </w:t>
      </w:r>
      <w:r w:rsidR="00FF7B02" w:rsidRPr="00122CCC">
        <w:t>Kautonen</w:t>
      </w:r>
      <w:r w:rsidR="00006C5B" w:rsidRPr="00122CCC">
        <w:rPr>
          <w:rFonts w:cs="Times New Roman"/>
        </w:rPr>
        <w:t xml:space="preserve"> </w:t>
      </w:r>
      <w:r w:rsidR="00006C5B" w:rsidRPr="00122CCC">
        <w:rPr>
          <w:rFonts w:cs="Times New Roman"/>
          <w:i/>
        </w:rPr>
        <w:t>et al.</w:t>
      </w:r>
      <w:r w:rsidR="00006C5B" w:rsidRPr="00122CCC">
        <w:rPr>
          <w:rFonts w:cs="Times New Roman"/>
        </w:rPr>
        <w:t xml:space="preserve">, </w:t>
      </w:r>
      <w:r w:rsidR="00C14DE5" w:rsidRPr="00122CCC">
        <w:t>20</w:t>
      </w:r>
      <w:r w:rsidR="00FF7B02" w:rsidRPr="00122CCC">
        <w:t>1</w:t>
      </w:r>
      <w:r w:rsidR="00760529" w:rsidRPr="00122CCC">
        <w:t>5</w:t>
      </w:r>
      <w:r w:rsidR="00A60A16" w:rsidRPr="00122CCC">
        <w:rPr>
          <w:rFonts w:cs="Times New Roman"/>
        </w:rPr>
        <w:t>). Compl</w:t>
      </w:r>
      <w:r w:rsidR="00182FE1" w:rsidRPr="00122CCC">
        <w:rPr>
          <w:rFonts w:cs="Times New Roman"/>
        </w:rPr>
        <w:t>e</w:t>
      </w:r>
      <w:r w:rsidR="00A60A16" w:rsidRPr="00122CCC">
        <w:rPr>
          <w:rFonts w:cs="Times New Roman"/>
        </w:rPr>
        <w:t>mentarily to</w:t>
      </w:r>
      <w:r w:rsidR="008B0B6F" w:rsidRPr="00122CCC">
        <w:rPr>
          <w:rFonts w:cs="Times New Roman"/>
        </w:rPr>
        <w:t xml:space="preserve"> the</w:t>
      </w:r>
      <w:r w:rsidR="00A60A16" w:rsidRPr="00122CCC">
        <w:rPr>
          <w:rFonts w:cs="Times New Roman"/>
        </w:rPr>
        <w:t xml:space="preserve"> TPB</w:t>
      </w:r>
      <w:r w:rsidR="003D6FFA" w:rsidRPr="00122CCC">
        <w:rPr>
          <w:rFonts w:cs="Times New Roman"/>
        </w:rPr>
        <w:t>,</w:t>
      </w:r>
      <w:r w:rsidR="00A60A16" w:rsidRPr="00122CCC">
        <w:rPr>
          <w:rFonts w:cs="Times New Roman"/>
        </w:rPr>
        <w:t xml:space="preserve"> however, institutional and economic factors </w:t>
      </w:r>
      <w:r w:rsidR="008578CE" w:rsidRPr="00122CCC">
        <w:rPr>
          <w:rFonts w:cs="Times New Roman"/>
        </w:rPr>
        <w:t xml:space="preserve">are also included </w:t>
      </w:r>
      <w:r w:rsidR="00A60A16" w:rsidRPr="00122CCC">
        <w:rPr>
          <w:rFonts w:cs="Times New Roman"/>
        </w:rPr>
        <w:t xml:space="preserve">in </w:t>
      </w:r>
      <w:r w:rsidR="008578CE" w:rsidRPr="00122CCC">
        <w:rPr>
          <w:rFonts w:cs="Times New Roman"/>
        </w:rPr>
        <w:t xml:space="preserve">the </w:t>
      </w:r>
      <w:r w:rsidR="00A60A16" w:rsidRPr="00122CCC">
        <w:rPr>
          <w:rFonts w:cs="Times New Roman"/>
        </w:rPr>
        <w:t>analysis</w:t>
      </w:r>
      <w:r w:rsidR="003353D5" w:rsidRPr="00122CCC">
        <w:rPr>
          <w:rFonts w:cs="Times New Roman"/>
        </w:rPr>
        <w:t xml:space="preserve"> to provide a more accurate description</w:t>
      </w:r>
      <w:r w:rsidR="00A60A16" w:rsidRPr="00122CCC">
        <w:rPr>
          <w:rFonts w:cs="Times New Roman"/>
        </w:rPr>
        <w:t>. In other words, the existence of institutional and economic barriers to entrepreneurial activity</w:t>
      </w:r>
      <w:r w:rsidR="008578CE" w:rsidRPr="00122CCC">
        <w:rPr>
          <w:rFonts w:cs="Times New Roman"/>
        </w:rPr>
        <w:t xml:space="preserve"> are acknowledged</w:t>
      </w:r>
      <w:r w:rsidR="00A60A16" w:rsidRPr="00122CCC">
        <w:rPr>
          <w:rFonts w:cs="Times New Roman"/>
        </w:rPr>
        <w:t xml:space="preserve">, but </w:t>
      </w:r>
      <w:r w:rsidR="003D6FFA" w:rsidRPr="00122CCC">
        <w:rPr>
          <w:rFonts w:cs="Times New Roman"/>
        </w:rPr>
        <w:t xml:space="preserve">– </w:t>
      </w:r>
      <w:r w:rsidR="00A60A16" w:rsidRPr="00122CCC">
        <w:rPr>
          <w:rFonts w:cs="Times New Roman"/>
        </w:rPr>
        <w:t>in line with</w:t>
      </w:r>
      <w:r w:rsidR="00182FE1" w:rsidRPr="00122CCC">
        <w:rPr>
          <w:rFonts w:cs="Times New Roman"/>
        </w:rPr>
        <w:t xml:space="preserve"> the</w:t>
      </w:r>
      <w:r w:rsidR="00A60A16" w:rsidRPr="00122CCC">
        <w:rPr>
          <w:rFonts w:cs="Times New Roman"/>
        </w:rPr>
        <w:t xml:space="preserve"> Theory of Planned Behaviour</w:t>
      </w:r>
      <w:r w:rsidR="003D6FFA" w:rsidRPr="00122CCC">
        <w:rPr>
          <w:rFonts w:cs="Times New Roman"/>
        </w:rPr>
        <w:t xml:space="preserve"> –</w:t>
      </w:r>
      <w:r w:rsidR="00A60A16" w:rsidRPr="00122CCC">
        <w:rPr>
          <w:rFonts w:cs="Times New Roman"/>
        </w:rPr>
        <w:t xml:space="preserve">whether they provide sufficient rationale for observed behaviour </w:t>
      </w:r>
      <w:r w:rsidR="008578CE" w:rsidRPr="00122CCC">
        <w:rPr>
          <w:rFonts w:cs="Times New Roman"/>
        </w:rPr>
        <w:t xml:space="preserve">is questioned. The paper </w:t>
      </w:r>
      <w:r w:rsidR="00A60A16" w:rsidRPr="00122CCC">
        <w:rPr>
          <w:rFonts w:cs="Times New Roman"/>
        </w:rPr>
        <w:t>seek</w:t>
      </w:r>
      <w:r w:rsidR="008578CE" w:rsidRPr="00122CCC">
        <w:rPr>
          <w:rFonts w:cs="Times New Roman"/>
        </w:rPr>
        <w:t>s, therefore,</w:t>
      </w:r>
      <w:r w:rsidR="00A60A16" w:rsidRPr="00122CCC">
        <w:rPr>
          <w:rFonts w:cs="Times New Roman"/>
        </w:rPr>
        <w:t xml:space="preserve"> explanation</w:t>
      </w:r>
      <w:r w:rsidR="003D6FFA" w:rsidRPr="00122CCC">
        <w:rPr>
          <w:rFonts w:cs="Times New Roman"/>
        </w:rPr>
        <w:t>s</w:t>
      </w:r>
      <w:r w:rsidR="00A60A16" w:rsidRPr="00122CCC">
        <w:rPr>
          <w:rFonts w:cs="Times New Roman"/>
        </w:rPr>
        <w:t xml:space="preserve"> </w:t>
      </w:r>
      <w:r w:rsidR="003D6FFA" w:rsidRPr="00122CCC">
        <w:rPr>
          <w:rFonts w:cs="Times New Roman"/>
        </w:rPr>
        <w:t xml:space="preserve">from </w:t>
      </w:r>
      <w:r w:rsidR="00A60A16" w:rsidRPr="00122CCC">
        <w:rPr>
          <w:rFonts w:cs="Times New Roman"/>
        </w:rPr>
        <w:t>the individuali</w:t>
      </w:r>
      <w:r w:rsidR="003A2B79" w:rsidRPr="00122CCC">
        <w:rPr>
          <w:rFonts w:cs="Times New Roman"/>
        </w:rPr>
        <w:t>z</w:t>
      </w:r>
      <w:r w:rsidR="00A60A16" w:rsidRPr="00122CCC">
        <w:rPr>
          <w:rFonts w:cs="Times New Roman"/>
        </w:rPr>
        <w:t xml:space="preserve">ed </w:t>
      </w:r>
      <w:r w:rsidR="000834E4" w:rsidRPr="00122CCC">
        <w:rPr>
          <w:rFonts w:cs="Times New Roman"/>
        </w:rPr>
        <w:t xml:space="preserve">performance </w:t>
      </w:r>
      <w:r w:rsidR="00A60A16" w:rsidRPr="00122CCC">
        <w:rPr>
          <w:rFonts w:cs="Times New Roman"/>
        </w:rPr>
        <w:t xml:space="preserve">factors. </w:t>
      </w:r>
    </w:p>
    <w:p w14:paraId="706DE8C8" w14:textId="2FACD31D" w:rsidR="006E7B5A" w:rsidRPr="00122CCC" w:rsidRDefault="00DB7952" w:rsidP="00A60A16">
      <w:pPr>
        <w:spacing w:line="480" w:lineRule="auto"/>
        <w:ind w:firstLine="720"/>
        <w:jc w:val="both"/>
        <w:rPr>
          <w:rFonts w:cs="Times New Roman"/>
        </w:rPr>
      </w:pPr>
      <w:r w:rsidRPr="00122CCC">
        <w:rPr>
          <w:rFonts w:cs="Times New Roman"/>
        </w:rPr>
        <w:t xml:space="preserve">Thus </w:t>
      </w:r>
      <w:r w:rsidR="00A60A16" w:rsidRPr="00122CCC">
        <w:rPr>
          <w:rFonts w:cs="Times New Roman"/>
        </w:rPr>
        <w:t>the constructivist research framework spanning across the levels of individual attitudes and wider categories of types of economic agents</w:t>
      </w:r>
      <w:r w:rsidR="008578CE" w:rsidRPr="00122CCC">
        <w:rPr>
          <w:rFonts w:cs="Times New Roman"/>
        </w:rPr>
        <w:t xml:space="preserve"> is embraced</w:t>
      </w:r>
      <w:r w:rsidR="00A60A16" w:rsidRPr="00122CCC">
        <w:rPr>
          <w:rFonts w:cs="Times New Roman"/>
        </w:rPr>
        <w:t>, as discussed below.</w:t>
      </w:r>
      <w:r w:rsidR="00A05C77" w:rsidRPr="00122CCC">
        <w:rPr>
          <w:rFonts w:cs="Times New Roman"/>
        </w:rPr>
        <w:t xml:space="preserve"> </w:t>
      </w:r>
      <w:r w:rsidR="00F725DD" w:rsidRPr="00122CCC">
        <w:rPr>
          <w:rFonts w:cs="Times New Roman"/>
        </w:rPr>
        <w:t>To this end</w:t>
      </w:r>
      <w:r w:rsidRPr="00122CCC">
        <w:rPr>
          <w:rFonts w:cs="Times New Roman"/>
        </w:rPr>
        <w:t>,</w:t>
      </w:r>
      <w:r w:rsidR="00F725DD" w:rsidRPr="00122CCC">
        <w:rPr>
          <w:rFonts w:cs="Times New Roman"/>
        </w:rPr>
        <w:t xml:space="preserve"> new migrants</w:t>
      </w:r>
      <w:r w:rsidRPr="00122CCC">
        <w:rPr>
          <w:rFonts w:cs="Times New Roman"/>
        </w:rPr>
        <w:t>’</w:t>
      </w:r>
      <w:r w:rsidR="00F725DD" w:rsidRPr="00122CCC">
        <w:rPr>
          <w:rFonts w:cs="Times New Roman"/>
        </w:rPr>
        <w:t xml:space="preserve"> entrepreneurial </w:t>
      </w:r>
      <w:r w:rsidR="004F574F" w:rsidRPr="00122CCC">
        <w:rPr>
          <w:rFonts w:cs="Times New Roman"/>
        </w:rPr>
        <w:t xml:space="preserve">‘performance’ </w:t>
      </w:r>
      <w:r w:rsidR="008578CE" w:rsidRPr="00122CCC">
        <w:rPr>
          <w:rFonts w:cs="Times New Roman"/>
        </w:rPr>
        <w:t xml:space="preserve">is defined </w:t>
      </w:r>
      <w:r w:rsidR="00F725DD" w:rsidRPr="00122CCC">
        <w:rPr>
          <w:rFonts w:cs="Times New Roman"/>
        </w:rPr>
        <w:t xml:space="preserve">in a constructivist fashion: </w:t>
      </w:r>
      <w:r w:rsidR="00C1498D" w:rsidRPr="00122CCC">
        <w:rPr>
          <w:rFonts w:cs="Times New Roman"/>
        </w:rPr>
        <w:t xml:space="preserve">as </w:t>
      </w:r>
      <w:r w:rsidR="00F725DD" w:rsidRPr="00122CCC">
        <w:rPr>
          <w:rFonts w:cs="Times New Roman"/>
        </w:rPr>
        <w:t xml:space="preserve">their subjective construal </w:t>
      </w:r>
      <w:r w:rsidR="00C1498D" w:rsidRPr="00122CCC">
        <w:rPr>
          <w:rFonts w:cs="Times New Roman"/>
        </w:rPr>
        <w:t>of the world around them, based on convictions, preconceptions and beliefs, jointly dictating actions which are possible to undertake from this situated (socially constructed) standpoint.</w:t>
      </w:r>
      <w:r w:rsidR="00F725DD" w:rsidRPr="00122CCC">
        <w:rPr>
          <w:rFonts w:cs="Times New Roman"/>
        </w:rPr>
        <w:t xml:space="preserve"> </w:t>
      </w:r>
      <w:r w:rsidR="004F574F" w:rsidRPr="00122CCC">
        <w:rPr>
          <w:rFonts w:cs="Times New Roman"/>
        </w:rPr>
        <w:t xml:space="preserve"> </w:t>
      </w:r>
      <w:r w:rsidR="003353D5" w:rsidRPr="00122CCC">
        <w:rPr>
          <w:rFonts w:cs="Times New Roman"/>
        </w:rPr>
        <w:t>S</w:t>
      </w:r>
      <w:r w:rsidR="00D272A8" w:rsidRPr="00122CCC">
        <w:rPr>
          <w:rFonts w:cs="Times New Roman"/>
        </w:rPr>
        <w:t>ince</w:t>
      </w:r>
      <w:r w:rsidR="00A708EB" w:rsidRPr="00122CCC">
        <w:rPr>
          <w:rFonts w:cs="Times New Roman"/>
        </w:rPr>
        <w:t xml:space="preserve"> the </w:t>
      </w:r>
      <w:r w:rsidR="00A05C77" w:rsidRPr="00122CCC">
        <w:rPr>
          <w:rFonts w:cs="Times New Roman"/>
        </w:rPr>
        <w:t xml:space="preserve">empirical case </w:t>
      </w:r>
      <w:r w:rsidR="00D272A8" w:rsidRPr="00122CCC">
        <w:rPr>
          <w:rFonts w:cs="Times New Roman"/>
        </w:rPr>
        <w:t xml:space="preserve">merges </w:t>
      </w:r>
      <w:r w:rsidR="00107489" w:rsidRPr="00122CCC">
        <w:rPr>
          <w:rFonts w:cs="Times New Roman"/>
        </w:rPr>
        <w:t>complex</w:t>
      </w:r>
      <w:r w:rsidR="00D272A8" w:rsidRPr="00122CCC">
        <w:rPr>
          <w:rFonts w:cs="Times New Roman"/>
        </w:rPr>
        <w:t xml:space="preserve"> –</w:t>
      </w:r>
      <w:r w:rsidR="00107489" w:rsidRPr="00122CCC">
        <w:rPr>
          <w:rFonts w:cs="Times New Roman"/>
        </w:rPr>
        <w:t xml:space="preserve"> often contradictory</w:t>
      </w:r>
      <w:r w:rsidR="00097549" w:rsidRPr="00122CCC">
        <w:rPr>
          <w:rFonts w:cs="Times New Roman"/>
        </w:rPr>
        <w:t xml:space="preserve"> –</w:t>
      </w:r>
      <w:r w:rsidR="00D272A8" w:rsidRPr="00122CCC">
        <w:rPr>
          <w:rFonts w:cs="Times New Roman"/>
        </w:rPr>
        <w:t xml:space="preserve"> </w:t>
      </w:r>
      <w:r w:rsidR="0057600A" w:rsidRPr="00122CCC">
        <w:rPr>
          <w:rFonts w:cs="Times New Roman"/>
        </w:rPr>
        <w:t xml:space="preserve">individual </w:t>
      </w:r>
      <w:r w:rsidR="00107489" w:rsidRPr="00122CCC">
        <w:rPr>
          <w:rFonts w:cs="Times New Roman"/>
        </w:rPr>
        <w:t xml:space="preserve">psychological </w:t>
      </w:r>
      <w:r w:rsidR="001C4B40" w:rsidRPr="00122CCC">
        <w:rPr>
          <w:rFonts w:cs="Times New Roman"/>
        </w:rPr>
        <w:t>features</w:t>
      </w:r>
      <w:r w:rsidR="00107489" w:rsidRPr="00122CCC">
        <w:rPr>
          <w:rFonts w:cs="Times New Roman"/>
        </w:rPr>
        <w:t xml:space="preserve"> with </w:t>
      </w:r>
      <w:r w:rsidR="00566E8A" w:rsidRPr="00122CCC">
        <w:rPr>
          <w:rFonts w:cs="Times New Roman"/>
        </w:rPr>
        <w:t xml:space="preserve">pressures exerted by </w:t>
      </w:r>
      <w:r w:rsidR="00107489" w:rsidRPr="00122CCC">
        <w:rPr>
          <w:rFonts w:cs="Times New Roman"/>
        </w:rPr>
        <w:t xml:space="preserve">external barriers and </w:t>
      </w:r>
      <w:r w:rsidR="00566E8A" w:rsidRPr="00122CCC">
        <w:rPr>
          <w:rFonts w:cs="Times New Roman"/>
        </w:rPr>
        <w:t xml:space="preserve">actors, </w:t>
      </w:r>
      <w:r w:rsidR="00D65FD9" w:rsidRPr="00122CCC">
        <w:rPr>
          <w:rFonts w:cs="Times New Roman"/>
        </w:rPr>
        <w:t xml:space="preserve">it is possible to </w:t>
      </w:r>
      <w:r w:rsidR="007449A3" w:rsidRPr="00122CCC">
        <w:rPr>
          <w:rFonts w:cs="Times New Roman"/>
        </w:rPr>
        <w:t>better</w:t>
      </w:r>
      <w:r w:rsidR="00D272A8" w:rsidRPr="00122CCC">
        <w:rPr>
          <w:rFonts w:cs="Times New Roman"/>
        </w:rPr>
        <w:t xml:space="preserve"> </w:t>
      </w:r>
      <w:r w:rsidR="00752CDC" w:rsidRPr="00122CCC">
        <w:rPr>
          <w:rFonts w:cs="Times New Roman"/>
        </w:rPr>
        <w:t>understand and explain this multilevel dynamic</w:t>
      </w:r>
      <w:r w:rsidR="001C4B40" w:rsidRPr="00122CCC">
        <w:rPr>
          <w:rFonts w:cs="Times New Roman"/>
        </w:rPr>
        <w:t>.</w:t>
      </w:r>
      <w:r w:rsidR="000E3870" w:rsidRPr="00122CCC">
        <w:rPr>
          <w:rFonts w:cs="Times New Roman"/>
        </w:rPr>
        <w:t xml:space="preserve"> </w:t>
      </w:r>
      <w:r w:rsidR="006E7B5A" w:rsidRPr="00122CCC">
        <w:rPr>
          <w:rFonts w:eastAsia="Calibri" w:cs="Times New Roman"/>
          <w:kern w:val="0"/>
          <w:lang w:eastAsia="en-US" w:bidi="ar-SA"/>
        </w:rPr>
        <w:t xml:space="preserve">Indeed, the specific situation of new migrant entrepreneurs (i.e. severe uprootedness from their home country, local communities, and in most cases from their families, which they attempt to alleviate by re-constructing their livelihoods, personal worlds and economic networks in the new country of residence) lends itself to constructivist notions particularly well. The situation – often difficult and disturbing for the research subjects – offers an excellent vignette into the ongoing, dynamic process of </w:t>
      </w:r>
      <w:r w:rsidR="006E7B5A" w:rsidRPr="00122CCC">
        <w:rPr>
          <w:rFonts w:eastAsia="Calibri" w:cs="Times New Roman"/>
          <w:i/>
          <w:kern w:val="0"/>
          <w:lang w:eastAsia="en-US" w:bidi="ar-SA"/>
        </w:rPr>
        <w:t>constructing</w:t>
      </w:r>
      <w:r w:rsidR="006E7B5A" w:rsidRPr="00122CCC">
        <w:rPr>
          <w:rFonts w:eastAsia="Calibri" w:cs="Times New Roman"/>
          <w:kern w:val="0"/>
          <w:lang w:eastAsia="en-US" w:bidi="ar-SA"/>
        </w:rPr>
        <w:t xml:space="preserve"> their entrepreneurial identities using material, social and conceptual resources that are typically scarce. Thus, the entrepreneur’s individual narratives – rather than being taken at face value – reveal the raw process of entrepreneurship-in-the-making involving the confluence of embedded convictions, cultural prohibitions, elements of Western ‘entrepreneurship know-how’, the approach to institutionalized power, and the specific construal of entrepreneurial ‘success’.</w:t>
      </w:r>
    </w:p>
    <w:p w14:paraId="72530818" w14:textId="142BC9CB" w:rsidR="00A60A16" w:rsidRPr="00122CCC" w:rsidRDefault="006E7B5A" w:rsidP="00A60A16">
      <w:pPr>
        <w:spacing w:line="480" w:lineRule="auto"/>
        <w:ind w:firstLine="720"/>
        <w:jc w:val="both"/>
        <w:rPr>
          <w:rFonts w:cs="Times New Roman"/>
        </w:rPr>
      </w:pPr>
      <w:r w:rsidRPr="00122CCC">
        <w:rPr>
          <w:rFonts w:cs="Times New Roman"/>
        </w:rPr>
        <w:t xml:space="preserve">Thirty-two </w:t>
      </w:r>
      <w:r w:rsidR="00A60A16" w:rsidRPr="00122CCC">
        <w:rPr>
          <w:rFonts w:cs="Times New Roman"/>
        </w:rPr>
        <w:t xml:space="preserve"> Eritrean </w:t>
      </w:r>
      <w:r w:rsidR="00182FE1" w:rsidRPr="00122CCC">
        <w:rPr>
          <w:rFonts w:cs="Times New Roman"/>
        </w:rPr>
        <w:t xml:space="preserve">new migrant </w:t>
      </w:r>
      <w:r w:rsidR="00A60A16" w:rsidRPr="00122CCC">
        <w:rPr>
          <w:rFonts w:cs="Times New Roman"/>
        </w:rPr>
        <w:t xml:space="preserve">entrepreneurs </w:t>
      </w:r>
      <w:r w:rsidR="00D65FD9" w:rsidRPr="00122CCC">
        <w:rPr>
          <w:rFonts w:cs="Times New Roman"/>
        </w:rPr>
        <w:t xml:space="preserve">were interviewed </w:t>
      </w:r>
      <w:r w:rsidR="00A60A16" w:rsidRPr="00122CCC">
        <w:rPr>
          <w:rFonts w:cs="Times New Roman"/>
        </w:rPr>
        <w:t xml:space="preserve">in different locations in the UK in an in-depth, semi-structured manner. Focusing on </w:t>
      </w:r>
      <w:r w:rsidR="00182FE1" w:rsidRPr="00122CCC">
        <w:rPr>
          <w:rFonts w:cs="Times New Roman"/>
        </w:rPr>
        <w:t xml:space="preserve">this specific national group </w:t>
      </w:r>
      <w:r w:rsidR="00A60A16" w:rsidRPr="00122CCC">
        <w:rPr>
          <w:rFonts w:cs="Times New Roman"/>
        </w:rPr>
        <w:t xml:space="preserve">enables </w:t>
      </w:r>
      <w:r w:rsidR="008D4644" w:rsidRPr="00122CCC">
        <w:rPr>
          <w:rFonts w:cs="Times New Roman"/>
        </w:rPr>
        <w:t xml:space="preserve">a </w:t>
      </w:r>
      <w:r w:rsidR="00A60A16" w:rsidRPr="00122CCC">
        <w:rPr>
          <w:rFonts w:cs="Times New Roman"/>
        </w:rPr>
        <w:t xml:space="preserve">better </w:t>
      </w:r>
      <w:r w:rsidR="006C449F" w:rsidRPr="00122CCC">
        <w:rPr>
          <w:rFonts w:cs="Times New Roman"/>
        </w:rPr>
        <w:t>understand</w:t>
      </w:r>
      <w:r w:rsidR="00A60A16" w:rsidRPr="00122CCC">
        <w:rPr>
          <w:rFonts w:cs="Times New Roman"/>
        </w:rPr>
        <w:t xml:space="preserve"> both</w:t>
      </w:r>
      <w:r w:rsidR="00374AB4" w:rsidRPr="00122CCC">
        <w:rPr>
          <w:rFonts w:cs="Times New Roman"/>
        </w:rPr>
        <w:t xml:space="preserve"> </w:t>
      </w:r>
      <w:r w:rsidR="00A60A16" w:rsidRPr="00122CCC">
        <w:rPr>
          <w:rFonts w:cs="Times New Roman"/>
        </w:rPr>
        <w:t>institutional and psychological levels of entrepreneurship-in-the-making in li</w:t>
      </w:r>
      <w:r w:rsidR="00374BE0" w:rsidRPr="00122CCC">
        <w:rPr>
          <w:rFonts w:cs="Times New Roman"/>
        </w:rPr>
        <w:t>n</w:t>
      </w:r>
      <w:r w:rsidR="00A60A16" w:rsidRPr="00122CCC">
        <w:rPr>
          <w:rFonts w:cs="Times New Roman"/>
        </w:rPr>
        <w:t>e with</w:t>
      </w:r>
      <w:r w:rsidR="00A708EB" w:rsidRPr="00122CCC">
        <w:rPr>
          <w:rFonts w:cs="Times New Roman"/>
        </w:rPr>
        <w:t xml:space="preserve"> the </w:t>
      </w:r>
      <w:r w:rsidR="00A60A16" w:rsidRPr="00122CCC">
        <w:rPr>
          <w:rFonts w:cs="Times New Roman"/>
        </w:rPr>
        <w:t>research framework (as explained in more detail in the methodology section). The empirical findings indicated that</w:t>
      </w:r>
      <w:r w:rsidR="00D272A8" w:rsidRPr="00122CCC">
        <w:rPr>
          <w:rFonts w:cs="Times New Roman"/>
        </w:rPr>
        <w:t>,</w:t>
      </w:r>
      <w:r w:rsidR="00A60A16" w:rsidRPr="00122CCC">
        <w:rPr>
          <w:rFonts w:cs="Times New Roman"/>
        </w:rPr>
        <w:t xml:space="preserve"> while new migrants fac</w:t>
      </w:r>
      <w:r w:rsidR="00374BE0" w:rsidRPr="00122CCC">
        <w:rPr>
          <w:rFonts w:cs="Times New Roman"/>
        </w:rPr>
        <w:t>e</w:t>
      </w:r>
      <w:r w:rsidR="000E3870" w:rsidRPr="00122CCC">
        <w:rPr>
          <w:rFonts w:cs="Times New Roman"/>
        </w:rPr>
        <w:t xml:space="preserve"> objective b</w:t>
      </w:r>
      <w:r w:rsidR="00374BE0" w:rsidRPr="00122CCC">
        <w:rPr>
          <w:rFonts w:cs="Times New Roman"/>
        </w:rPr>
        <w:t>oundaries – in accordance</w:t>
      </w:r>
      <w:r w:rsidR="00A60A16" w:rsidRPr="00122CCC">
        <w:rPr>
          <w:rFonts w:cs="Times New Roman"/>
        </w:rPr>
        <w:t xml:space="preserve"> with extant research </w:t>
      </w:r>
      <w:r w:rsidR="00374BE0" w:rsidRPr="00122CCC">
        <w:rPr>
          <w:rFonts w:cs="Times New Roman"/>
        </w:rPr>
        <w:t>–</w:t>
      </w:r>
      <w:r w:rsidR="00A60A16" w:rsidRPr="00122CCC">
        <w:rPr>
          <w:rFonts w:cs="Times New Roman"/>
        </w:rPr>
        <w:t xml:space="preserve"> those </w:t>
      </w:r>
      <w:r w:rsidR="00D272A8" w:rsidRPr="00122CCC">
        <w:rPr>
          <w:rFonts w:cs="Times New Roman"/>
        </w:rPr>
        <w:t xml:space="preserve">boundaries </w:t>
      </w:r>
      <w:r w:rsidR="00A60A16" w:rsidRPr="00122CCC">
        <w:rPr>
          <w:rFonts w:cs="Times New Roman"/>
        </w:rPr>
        <w:t>do not sufficiently explain the whole array of their motivations and disinclinations towards entrepreneurial activity.</w:t>
      </w:r>
      <w:r w:rsidR="00BC2185" w:rsidRPr="00122CCC">
        <w:rPr>
          <w:rFonts w:cs="Times New Roman"/>
        </w:rPr>
        <w:t xml:space="preserve"> The paper</w:t>
      </w:r>
      <w:r w:rsidR="00D272A8" w:rsidRPr="00122CCC">
        <w:rPr>
          <w:rFonts w:cs="Times New Roman"/>
        </w:rPr>
        <w:t>,</w:t>
      </w:r>
      <w:r w:rsidR="00A60A16" w:rsidRPr="00122CCC">
        <w:rPr>
          <w:rFonts w:cs="Times New Roman"/>
        </w:rPr>
        <w:t xml:space="preserve"> therefore</w:t>
      </w:r>
      <w:r w:rsidR="00D272A8" w:rsidRPr="00122CCC">
        <w:rPr>
          <w:rFonts w:cs="Times New Roman"/>
        </w:rPr>
        <w:t>,</w:t>
      </w:r>
      <w:r w:rsidR="00A60A16" w:rsidRPr="00122CCC">
        <w:rPr>
          <w:rFonts w:cs="Times New Roman"/>
        </w:rPr>
        <w:t xml:space="preserve"> identif</w:t>
      </w:r>
      <w:r w:rsidR="00BC2185" w:rsidRPr="00122CCC">
        <w:rPr>
          <w:rFonts w:cs="Times New Roman"/>
        </w:rPr>
        <w:t>ies</w:t>
      </w:r>
      <w:r w:rsidR="00A60A16" w:rsidRPr="00122CCC">
        <w:rPr>
          <w:rFonts w:cs="Times New Roman"/>
        </w:rPr>
        <w:t xml:space="preserve"> six core beliefs which mitigate their entrepreneurial activities (and their outcomes) for the potential benefit of future theoretical and applied contributions </w:t>
      </w:r>
      <w:r w:rsidR="00D272A8" w:rsidRPr="00122CCC">
        <w:rPr>
          <w:rFonts w:cs="Times New Roman"/>
        </w:rPr>
        <w:t xml:space="preserve">that aim </w:t>
      </w:r>
      <w:r w:rsidR="00A60A16" w:rsidRPr="00122CCC">
        <w:rPr>
          <w:rFonts w:cs="Times New Roman"/>
        </w:rPr>
        <w:t xml:space="preserve">to increase </w:t>
      </w:r>
      <w:r w:rsidR="00D272A8" w:rsidRPr="00122CCC">
        <w:rPr>
          <w:rFonts w:cs="Times New Roman"/>
        </w:rPr>
        <w:t xml:space="preserve">the </w:t>
      </w:r>
      <w:r w:rsidR="00A60A16" w:rsidRPr="00122CCC">
        <w:rPr>
          <w:rFonts w:cs="Times New Roman"/>
        </w:rPr>
        <w:t xml:space="preserve">prospects of successful entrepreneurial activity among </w:t>
      </w:r>
      <w:r w:rsidR="00182FE1" w:rsidRPr="00122CCC">
        <w:rPr>
          <w:rFonts w:cs="Times New Roman"/>
        </w:rPr>
        <w:t xml:space="preserve">new migrant </w:t>
      </w:r>
      <w:r w:rsidR="00A60A16" w:rsidRPr="00122CCC">
        <w:rPr>
          <w:rFonts w:cs="Times New Roman"/>
        </w:rPr>
        <w:t>entrepreneurs.</w:t>
      </w:r>
    </w:p>
    <w:p w14:paraId="09FAD268" w14:textId="6EE92472" w:rsidR="00A60A16" w:rsidRPr="00122CCC" w:rsidRDefault="00317CBD" w:rsidP="00317CBD">
      <w:pPr>
        <w:spacing w:line="480" w:lineRule="auto"/>
        <w:jc w:val="both"/>
      </w:pPr>
      <w:r w:rsidRPr="00122CCC">
        <w:t xml:space="preserve"> </w:t>
      </w:r>
      <w:r w:rsidRPr="00122CCC">
        <w:tab/>
      </w:r>
      <w:r w:rsidR="00A60A16" w:rsidRPr="00122CCC">
        <w:t xml:space="preserve">As well as its insufficient recognition in </w:t>
      </w:r>
      <w:r w:rsidR="00AE3F44" w:rsidRPr="00122CCC">
        <w:t xml:space="preserve">the broader </w:t>
      </w:r>
      <w:r w:rsidR="00A60A16" w:rsidRPr="00122CCC">
        <w:t>entrepreneurship literature, extant research is guilty of ‘shepherding … complex social relations into narrow empirical categories’ (Ram</w:t>
      </w:r>
      <w:r w:rsidR="00006C5B" w:rsidRPr="00122CCC">
        <w:rPr>
          <w:rFonts w:cs="Times New Roman"/>
        </w:rPr>
        <w:t xml:space="preserve"> </w:t>
      </w:r>
      <w:r w:rsidR="00006C5B" w:rsidRPr="00122CCC">
        <w:rPr>
          <w:rFonts w:cs="Times New Roman"/>
          <w:i/>
        </w:rPr>
        <w:t>et al.</w:t>
      </w:r>
      <w:r w:rsidR="00006C5B" w:rsidRPr="00122CCC">
        <w:rPr>
          <w:rFonts w:cs="Times New Roman"/>
        </w:rPr>
        <w:t xml:space="preserve">, </w:t>
      </w:r>
      <w:r w:rsidR="00C14DE5" w:rsidRPr="00122CCC">
        <w:t>20</w:t>
      </w:r>
      <w:r w:rsidR="00A60A16" w:rsidRPr="00122CCC">
        <w:t>17</w:t>
      </w:r>
      <w:r w:rsidR="00006C5B" w:rsidRPr="00122CCC">
        <w:t>, p.</w:t>
      </w:r>
      <w:r w:rsidR="00A60A16" w:rsidRPr="00122CCC">
        <w:t xml:space="preserve"> 12). </w:t>
      </w:r>
      <w:r w:rsidR="00D65FD9" w:rsidRPr="00122CCC">
        <w:t>T</w:t>
      </w:r>
      <w:r w:rsidR="00A60A16" w:rsidRPr="00122CCC">
        <w:t xml:space="preserve">his research gap </w:t>
      </w:r>
      <w:r w:rsidR="00D65FD9" w:rsidRPr="00122CCC">
        <w:t xml:space="preserve">is addressed </w:t>
      </w:r>
      <w:r w:rsidR="00A60A16" w:rsidRPr="00122CCC">
        <w:t>by including the social constructivist perspective in</w:t>
      </w:r>
      <w:r w:rsidR="00A708EB" w:rsidRPr="00122CCC">
        <w:t xml:space="preserve"> the paper’s </w:t>
      </w:r>
      <w:r w:rsidR="00A60A16" w:rsidRPr="00122CCC">
        <w:t xml:space="preserve">exploration of the dynamics of entrepreneurial activity undertaken by UK-based </w:t>
      </w:r>
      <w:r w:rsidR="00182FE1" w:rsidRPr="00122CCC">
        <w:t xml:space="preserve">new </w:t>
      </w:r>
      <w:r w:rsidR="00A60A16" w:rsidRPr="00122CCC">
        <w:t xml:space="preserve">migrants from Eritrea. </w:t>
      </w:r>
      <w:r w:rsidR="00152621" w:rsidRPr="00122CCC">
        <w:t>E</w:t>
      </w:r>
      <w:r w:rsidR="00A60A16" w:rsidRPr="00122CCC">
        <w:t>ntrepreneurship</w:t>
      </w:r>
      <w:r w:rsidR="00152621" w:rsidRPr="00122CCC">
        <w:t>,</w:t>
      </w:r>
      <w:r w:rsidR="00A60A16" w:rsidRPr="00122CCC">
        <w:t xml:space="preserve"> </w:t>
      </w:r>
      <w:r w:rsidR="00152621" w:rsidRPr="00122CCC">
        <w:t>a</w:t>
      </w:r>
      <w:r w:rsidR="00A60A16" w:rsidRPr="00122CCC">
        <w:t>s a ‘dynamic process’ (Kuratko</w:t>
      </w:r>
      <w:r w:rsidR="00C14DE5" w:rsidRPr="00122CCC">
        <w:t>, 20</w:t>
      </w:r>
      <w:r w:rsidR="00A60A16" w:rsidRPr="00122CCC">
        <w:t>16</w:t>
      </w:r>
      <w:r w:rsidR="00006C5B" w:rsidRPr="00122CCC">
        <w:t>, p.</w:t>
      </w:r>
      <w:r w:rsidR="00A60A16" w:rsidRPr="00122CCC">
        <w:t xml:space="preserve"> 5), can hardly be captured aptly by overemphasi</w:t>
      </w:r>
      <w:r w:rsidR="0057600A" w:rsidRPr="00122CCC">
        <w:t>z</w:t>
      </w:r>
      <w:r w:rsidR="00A60A16" w:rsidRPr="00122CCC">
        <w:t xml:space="preserve">ing the role of </w:t>
      </w:r>
      <w:r w:rsidR="00152621" w:rsidRPr="00122CCC">
        <w:t>e.g. the availability of rare resources or structural market conditions,</w:t>
      </w:r>
      <w:r w:rsidR="00152621" w:rsidRPr="00122CCC" w:rsidDel="00152621">
        <w:t xml:space="preserve"> </w:t>
      </w:r>
      <w:r w:rsidR="00A60A16" w:rsidRPr="00122CCC">
        <w:t>which (in the short term) remain immutable. While consider</w:t>
      </w:r>
      <w:r w:rsidR="00152621" w:rsidRPr="00122CCC">
        <w:t>ing</w:t>
      </w:r>
      <w:r w:rsidR="00A60A16" w:rsidRPr="00122CCC">
        <w:t xml:space="preserve"> the latter, </w:t>
      </w:r>
      <w:r w:rsidR="00D65FD9" w:rsidRPr="00122CCC">
        <w:t xml:space="preserve">the paper </w:t>
      </w:r>
      <w:r w:rsidR="00A60A16" w:rsidRPr="00122CCC">
        <w:t>explore</w:t>
      </w:r>
      <w:r w:rsidR="00D65FD9" w:rsidRPr="00122CCC">
        <w:t>s</w:t>
      </w:r>
      <w:r w:rsidR="00A60A16" w:rsidRPr="00122CCC">
        <w:t xml:space="preserve"> their individual construal – and its processual application – to render the promise of increased understanding of entrepreneurial activity at least partially fulfilled. </w:t>
      </w:r>
      <w:r w:rsidR="00152621" w:rsidRPr="00122CCC">
        <w:t xml:space="preserve">Indeed, </w:t>
      </w:r>
      <w:r w:rsidR="00A60A16" w:rsidRPr="00122CCC">
        <w:t>Berger and Luckman (1966) argue that an inquiry into how social reality</w:t>
      </w:r>
      <w:r w:rsidR="00A60A16" w:rsidRPr="00122CCC" w:rsidDel="004267CF">
        <w:t xml:space="preserve"> </w:t>
      </w:r>
      <w:r w:rsidR="00A60A16" w:rsidRPr="00122CCC">
        <w:t xml:space="preserve">is constructed is necessary to understand it. </w:t>
      </w:r>
      <w:r w:rsidR="00D65FD9" w:rsidRPr="00122CCC">
        <w:t xml:space="preserve">The paper </w:t>
      </w:r>
      <w:r w:rsidR="00A60A16" w:rsidRPr="00122CCC">
        <w:t>similarly echo</w:t>
      </w:r>
      <w:r w:rsidR="00D65FD9" w:rsidRPr="00122CCC">
        <w:t>es</w:t>
      </w:r>
      <w:r w:rsidR="00A60A16" w:rsidRPr="00122CCC">
        <w:t>, in their terms, how the objective ‘world of things’ – such as family and religious institutions, commercial enterprises, and economic systems – is underpinned by ongoing subjective and intersubjective processes of production involving individuals and interactions between them (ibid)</w:t>
      </w:r>
      <w:r w:rsidRPr="00122CCC">
        <w:t>, two aspects of which are typification and habituali</w:t>
      </w:r>
      <w:r w:rsidR="003A2B79" w:rsidRPr="00122CCC">
        <w:t>z</w:t>
      </w:r>
      <w:r w:rsidRPr="00122CCC">
        <w:t>ation.</w:t>
      </w:r>
      <w:r w:rsidR="00A60A16" w:rsidRPr="00122CCC">
        <w:t xml:space="preserve"> </w:t>
      </w:r>
      <w:r w:rsidRPr="00122CCC">
        <w:t>T</w:t>
      </w:r>
      <w:r w:rsidR="00A60A16" w:rsidRPr="00122CCC">
        <w:t>ypification</w:t>
      </w:r>
      <w:r w:rsidRPr="00122CCC">
        <w:t xml:space="preserve"> involves </w:t>
      </w:r>
      <w:r w:rsidR="00A60A16" w:rsidRPr="00122CCC">
        <w:t>applying a simplified description emphasi</w:t>
      </w:r>
      <w:r w:rsidR="0057600A" w:rsidRPr="00122CCC">
        <w:t>z</w:t>
      </w:r>
      <w:r w:rsidR="00A60A16" w:rsidRPr="00122CCC">
        <w:t>ing the recurrent features</w:t>
      </w:r>
      <w:r w:rsidRPr="00122CCC">
        <w:t>,</w:t>
      </w:r>
      <w:r w:rsidR="00A60A16" w:rsidRPr="00122CCC">
        <w:t xml:space="preserve"> </w:t>
      </w:r>
      <w:r w:rsidRPr="00122CCC">
        <w:t xml:space="preserve">while </w:t>
      </w:r>
      <w:r w:rsidR="00A60A16" w:rsidRPr="00122CCC">
        <w:t>habituali</w:t>
      </w:r>
      <w:r w:rsidR="003A2B79" w:rsidRPr="00122CCC">
        <w:t>z</w:t>
      </w:r>
      <w:r w:rsidR="00A60A16" w:rsidRPr="00122CCC">
        <w:t xml:space="preserve">ation </w:t>
      </w:r>
      <w:r w:rsidRPr="00122CCC">
        <w:t xml:space="preserve">concerns </w:t>
      </w:r>
      <w:r w:rsidR="00A60A16" w:rsidRPr="00122CCC">
        <w:t>developing routini</w:t>
      </w:r>
      <w:r w:rsidR="003A2B79" w:rsidRPr="00122CCC">
        <w:t>z</w:t>
      </w:r>
      <w:r w:rsidR="00A60A16" w:rsidRPr="00122CCC">
        <w:t>ed responses to situations construed as ‘similar’</w:t>
      </w:r>
      <w:r w:rsidRPr="00122CCC">
        <w:t>,</w:t>
      </w:r>
      <w:r w:rsidR="00A60A16" w:rsidRPr="00122CCC">
        <w:t xml:space="preserve"> </w:t>
      </w:r>
      <w:r w:rsidRPr="00122CCC">
        <w:t xml:space="preserve">and these aspects explain how </w:t>
      </w:r>
      <w:r w:rsidR="00A60A16" w:rsidRPr="00122CCC">
        <w:t>human beings normally deal with the diversity and complexity of the world around them. The emerging habits, routines, and categori</w:t>
      </w:r>
      <w:r w:rsidR="003A2B79" w:rsidRPr="00122CCC">
        <w:t>z</w:t>
      </w:r>
      <w:r w:rsidR="00A60A16" w:rsidRPr="00122CCC">
        <w:t>ations are spread between actors and, as they do so, institutions (that is, fixed patterns of thought and action) emerge as well (Alvesson and Skoldberg</w:t>
      </w:r>
      <w:r w:rsidR="00C14DE5" w:rsidRPr="00122CCC">
        <w:t>, 20</w:t>
      </w:r>
      <w:r w:rsidR="00A60A16" w:rsidRPr="00122CCC">
        <w:t>00).</w:t>
      </w:r>
      <w:r w:rsidR="00A60A16" w:rsidRPr="00122CCC">
        <w:rPr>
          <w:b/>
        </w:rPr>
        <w:t xml:space="preserve"> </w:t>
      </w:r>
      <w:r w:rsidR="00A60A16" w:rsidRPr="00122CCC">
        <w:t>The resulting ‘objective’ institutional world is thus ‘an ongoing human production’ (Berger and Luckman</w:t>
      </w:r>
      <w:r w:rsidR="00C14DE5" w:rsidRPr="00122CCC">
        <w:t>, 19</w:t>
      </w:r>
      <w:r w:rsidR="00A60A16" w:rsidRPr="00122CCC">
        <w:t xml:space="preserve">66, </w:t>
      </w:r>
      <w:r w:rsidR="00006C5B" w:rsidRPr="00122CCC">
        <w:t xml:space="preserve">p. </w:t>
      </w:r>
      <w:r w:rsidR="00A60A16" w:rsidRPr="00122CCC">
        <w:t>69)</w:t>
      </w:r>
      <w:r w:rsidR="00646B8A" w:rsidRPr="00122CCC">
        <w:t xml:space="preserve">, and its </w:t>
      </w:r>
      <w:r w:rsidR="000433B7" w:rsidRPr="00122CCC">
        <w:t xml:space="preserve">sway over the actual performed behaviour </w:t>
      </w:r>
      <w:r w:rsidR="00FA770A" w:rsidRPr="00122CCC">
        <w:t>complements the influence of attitudes, subjective norms, and perceived behavio</w:t>
      </w:r>
      <w:r w:rsidR="00CF303D" w:rsidRPr="00122CCC">
        <w:t>u</w:t>
      </w:r>
      <w:r w:rsidR="00FA770A" w:rsidRPr="00122CCC">
        <w:t>ral control pronounced by TPB (cf. Ajzen</w:t>
      </w:r>
      <w:r w:rsidR="00C14DE5" w:rsidRPr="00122CCC">
        <w:t>, 19</w:t>
      </w:r>
      <w:r w:rsidR="00FA770A" w:rsidRPr="00122CCC">
        <w:t>91)</w:t>
      </w:r>
      <w:r w:rsidR="00A60A16" w:rsidRPr="00122CCC">
        <w:t>. Recent calls have suggested rendering this complexity and pluralism in entrepreneurship research through embracing social constructivism (e.g. Hosking and Hjorth</w:t>
      </w:r>
      <w:r w:rsidR="00C14DE5" w:rsidRPr="00122CCC">
        <w:t>, 20</w:t>
      </w:r>
      <w:r w:rsidR="00A60A16" w:rsidRPr="00122CCC">
        <w:t>04; Lindgren and Packendorf</w:t>
      </w:r>
      <w:r w:rsidR="00C14DE5" w:rsidRPr="00122CCC">
        <w:t>, 20</w:t>
      </w:r>
      <w:r w:rsidR="00A60A16" w:rsidRPr="00122CCC">
        <w:t>09)</w:t>
      </w:r>
      <w:r w:rsidR="007E349B" w:rsidRPr="00122CCC">
        <w:t xml:space="preserve">, which have to date not been specifically applied to the context </w:t>
      </w:r>
      <w:r w:rsidR="00B21F7F" w:rsidRPr="00122CCC">
        <w:t xml:space="preserve">(Welter, 2011; Zahra, 2007) </w:t>
      </w:r>
      <w:r w:rsidR="007E349B" w:rsidRPr="00122CCC">
        <w:t>of new migrant entrepreneurs</w:t>
      </w:r>
      <w:r w:rsidR="00A60A16" w:rsidRPr="00122CCC">
        <w:t>. These calls signify, among others, a stronger emphasis of entrepreneurship research on group processes rather than individual storylines (Drakopoulou Dodd and Anderson</w:t>
      </w:r>
      <w:r w:rsidR="00C14DE5" w:rsidRPr="00122CCC">
        <w:t>, 20</w:t>
      </w:r>
      <w:r w:rsidR="00A60A16" w:rsidRPr="00122CCC">
        <w:t>07), as well as a keener application of qualitative methods in this area (Downing</w:t>
      </w:r>
      <w:r w:rsidR="00C14DE5" w:rsidRPr="00122CCC">
        <w:t>, 20</w:t>
      </w:r>
      <w:r w:rsidR="00A60A16" w:rsidRPr="00122CCC">
        <w:t>05).</w:t>
      </w:r>
      <w:r w:rsidR="00BC2185" w:rsidRPr="00122CCC">
        <w:t xml:space="preserve"> The paper</w:t>
      </w:r>
      <w:r w:rsidRPr="00122CCC">
        <w:t>, therefore,</w:t>
      </w:r>
      <w:r w:rsidR="00A60A16" w:rsidRPr="00122CCC">
        <w:t xml:space="preserve"> respond</w:t>
      </w:r>
      <w:r w:rsidR="00BC2185" w:rsidRPr="00122CCC">
        <w:t>s</w:t>
      </w:r>
      <w:r w:rsidR="00A60A16" w:rsidRPr="00122CCC">
        <w:t xml:space="preserve"> to these calls by inquiring qualitatively into the processes through which new migrant entrepreneurs collectively construct their bounded, subjective, sometimes emotion-laden realities and vocabularies, while remaining sensitive to the broader social and institutional environment in which those processes unfold.</w:t>
      </w:r>
      <w:r w:rsidR="00A708EB" w:rsidRPr="00122CCC">
        <w:t xml:space="preserve"> The paper’s </w:t>
      </w:r>
      <w:r w:rsidR="00A60A16" w:rsidRPr="00122CCC">
        <w:t>contribution</w:t>
      </w:r>
      <w:r w:rsidR="000C1205" w:rsidRPr="00122CCC">
        <w:t xml:space="preserve"> hence </w:t>
      </w:r>
      <w:r w:rsidR="00A60A16" w:rsidRPr="00122CCC">
        <w:t>lies in addressing both levels of meaning-making (societal and individual) that are equally viable in providing (partial) explanations for the actions and attitudes of</w:t>
      </w:r>
      <w:r w:rsidR="00A708EB" w:rsidRPr="00122CCC">
        <w:t xml:space="preserve"> </w:t>
      </w:r>
      <w:r w:rsidR="007E349B" w:rsidRPr="00122CCC">
        <w:t xml:space="preserve">new migrant entrepreneurs </w:t>
      </w:r>
      <w:r w:rsidR="00A60A16" w:rsidRPr="00122CCC">
        <w:t xml:space="preserve">(the term ‘explaining’ </w:t>
      </w:r>
      <w:r w:rsidR="00D65FD9" w:rsidRPr="00122CCC">
        <w:t xml:space="preserve">is understood </w:t>
      </w:r>
      <w:r w:rsidR="00A60A16" w:rsidRPr="00122CCC">
        <w:t xml:space="preserve">interpretivistically: in terms of attempting to understand and describe better the individual worlds of social actors). This approach enables us to render the complexity of </w:t>
      </w:r>
      <w:r w:rsidR="00182FE1" w:rsidRPr="00122CCC">
        <w:t xml:space="preserve">new migrant </w:t>
      </w:r>
      <w:r w:rsidR="00A60A16" w:rsidRPr="00122CCC">
        <w:t xml:space="preserve">entrepreneurship – often influenced by multidirectional and even contradictory psychological and cultural forces, as </w:t>
      </w:r>
      <w:r w:rsidR="00D65FD9" w:rsidRPr="00122CCC">
        <w:t xml:space="preserve">is </w:t>
      </w:r>
      <w:r w:rsidR="00A60A16" w:rsidRPr="00122CCC">
        <w:t>show</w:t>
      </w:r>
      <w:r w:rsidR="00D65FD9" w:rsidRPr="00122CCC">
        <w:t>n</w:t>
      </w:r>
      <w:r w:rsidR="00A60A16" w:rsidRPr="00122CCC">
        <w:t xml:space="preserve"> in the article – </w:t>
      </w:r>
      <w:r w:rsidR="008D4644" w:rsidRPr="00122CCC">
        <w:t xml:space="preserve">to be rendered </w:t>
      </w:r>
      <w:r w:rsidR="00A60A16" w:rsidRPr="00122CCC">
        <w:t xml:space="preserve">in the analysis process. </w:t>
      </w:r>
      <w:r w:rsidR="00D65FD9" w:rsidRPr="00122CCC">
        <w:t>T</w:t>
      </w:r>
      <w:r w:rsidR="00A60A16" w:rsidRPr="00122CCC">
        <w:t>he risk of providing a reductionist account of an inherently multilayered situation</w:t>
      </w:r>
      <w:r w:rsidR="00D65FD9" w:rsidRPr="00122CCC">
        <w:t xml:space="preserve"> is thus eschewed</w:t>
      </w:r>
      <w:r w:rsidR="00A60A16" w:rsidRPr="00122CCC">
        <w:t xml:space="preserve">. In doing so, encouragement </w:t>
      </w:r>
      <w:r w:rsidR="00D65FD9" w:rsidRPr="00122CCC">
        <w:t xml:space="preserve">is drawn </w:t>
      </w:r>
      <w:r w:rsidR="00A60A16" w:rsidRPr="00122CCC">
        <w:t>from existing constructivist research in entrepreneurship, but also provid</w:t>
      </w:r>
      <w:r w:rsidR="00D65FD9" w:rsidRPr="00122CCC">
        <w:t>ing</w:t>
      </w:r>
      <w:r w:rsidR="00A60A16" w:rsidRPr="00122CCC">
        <w:t xml:space="preserve"> original methodological and analytic lenses for the benefit of future studies.</w:t>
      </w:r>
    </w:p>
    <w:p w14:paraId="73B2B1C4" w14:textId="3195E478" w:rsidR="001D54D5" w:rsidRPr="00122CCC" w:rsidRDefault="001D54D5" w:rsidP="001D54D5">
      <w:pPr>
        <w:spacing w:line="480" w:lineRule="auto"/>
        <w:ind w:firstLine="720"/>
        <w:jc w:val="both"/>
        <w:rPr>
          <w:rFonts w:cs="Times New Roman"/>
        </w:rPr>
      </w:pPr>
      <w:r w:rsidRPr="00122CCC">
        <w:rPr>
          <w:rFonts w:cs="Times New Roman"/>
        </w:rPr>
        <w:t xml:space="preserve">The structure of this </w:t>
      </w:r>
      <w:r w:rsidR="00A33620" w:rsidRPr="00122CCC">
        <w:rPr>
          <w:rFonts w:cs="Times New Roman"/>
        </w:rPr>
        <w:t xml:space="preserve">article </w:t>
      </w:r>
      <w:r w:rsidRPr="00122CCC">
        <w:rPr>
          <w:rFonts w:cs="Times New Roman"/>
        </w:rPr>
        <w:t xml:space="preserve">is as follows. </w:t>
      </w:r>
      <w:r w:rsidR="00D65FD9" w:rsidRPr="00122CCC">
        <w:rPr>
          <w:rFonts w:cs="Times New Roman"/>
        </w:rPr>
        <w:t>E</w:t>
      </w:r>
      <w:r w:rsidR="00D6373D" w:rsidRPr="00122CCC">
        <w:rPr>
          <w:rFonts w:cs="Times New Roman"/>
        </w:rPr>
        <w:t xml:space="preserve">xtant </w:t>
      </w:r>
      <w:r w:rsidRPr="00122CCC">
        <w:rPr>
          <w:rFonts w:cs="Times New Roman"/>
        </w:rPr>
        <w:t xml:space="preserve">literature </w:t>
      </w:r>
      <w:r w:rsidR="00D6373D" w:rsidRPr="00122CCC">
        <w:rPr>
          <w:rFonts w:cs="Times New Roman"/>
        </w:rPr>
        <w:t>on</w:t>
      </w:r>
      <w:r w:rsidRPr="00122CCC">
        <w:rPr>
          <w:rFonts w:cs="Times New Roman"/>
        </w:rPr>
        <w:t xml:space="preserve"> </w:t>
      </w:r>
      <w:r w:rsidR="00BF44A2" w:rsidRPr="00122CCC">
        <w:rPr>
          <w:rFonts w:cs="Times New Roman"/>
        </w:rPr>
        <w:t xml:space="preserve">new migrant </w:t>
      </w:r>
      <w:r w:rsidRPr="00122CCC">
        <w:rPr>
          <w:rFonts w:cs="Times New Roman"/>
        </w:rPr>
        <w:t>entrepreneurs</w:t>
      </w:r>
      <w:r w:rsidR="00D65FD9" w:rsidRPr="00122CCC">
        <w:rPr>
          <w:rFonts w:cs="Times New Roman"/>
        </w:rPr>
        <w:t xml:space="preserve"> is reviewed by, followed by a </w:t>
      </w:r>
      <w:r w:rsidRPr="00122CCC">
        <w:rPr>
          <w:rFonts w:cs="Times New Roman"/>
        </w:rPr>
        <w:t>descri</w:t>
      </w:r>
      <w:r w:rsidR="00D65FD9" w:rsidRPr="00122CCC">
        <w:rPr>
          <w:rFonts w:cs="Times New Roman"/>
        </w:rPr>
        <w:t xml:space="preserve">ption </w:t>
      </w:r>
      <w:r w:rsidRPr="00122CCC">
        <w:rPr>
          <w:rFonts w:cs="Times New Roman"/>
        </w:rPr>
        <w:t>and justif</w:t>
      </w:r>
      <w:r w:rsidR="00D65FD9" w:rsidRPr="00122CCC">
        <w:rPr>
          <w:rFonts w:cs="Times New Roman"/>
        </w:rPr>
        <w:t>ication of</w:t>
      </w:r>
      <w:r w:rsidRPr="00122CCC">
        <w:rPr>
          <w:rFonts w:cs="Times New Roman"/>
        </w:rPr>
        <w:t xml:space="preserve"> </w:t>
      </w:r>
      <w:r w:rsidR="00D65FD9" w:rsidRPr="00122CCC">
        <w:rPr>
          <w:rFonts w:cs="Times New Roman"/>
        </w:rPr>
        <w:t xml:space="preserve">the </w:t>
      </w:r>
      <w:r w:rsidRPr="00122CCC">
        <w:rPr>
          <w:rFonts w:cs="Times New Roman"/>
        </w:rPr>
        <w:t>methodology and the importance of generali</w:t>
      </w:r>
      <w:r w:rsidR="0057600A" w:rsidRPr="00122CCC">
        <w:rPr>
          <w:rFonts w:cs="Times New Roman"/>
        </w:rPr>
        <w:t>z</w:t>
      </w:r>
      <w:r w:rsidRPr="00122CCC">
        <w:rPr>
          <w:rFonts w:cs="Times New Roman"/>
        </w:rPr>
        <w:t xml:space="preserve">ing from the specific case to the broader literature. </w:t>
      </w:r>
      <w:r w:rsidR="00987CA5" w:rsidRPr="00122CCC">
        <w:rPr>
          <w:rFonts w:cs="Times New Roman"/>
        </w:rPr>
        <w:t>Subsequently</w:t>
      </w:r>
      <w:r w:rsidR="005904BD" w:rsidRPr="00122CCC">
        <w:rPr>
          <w:rFonts w:cs="Times New Roman"/>
        </w:rPr>
        <w:t>,</w:t>
      </w:r>
      <w:r w:rsidRPr="00122CCC">
        <w:rPr>
          <w:rFonts w:cs="Times New Roman"/>
        </w:rPr>
        <w:t xml:space="preserve"> </w:t>
      </w:r>
      <w:r w:rsidR="00D65FD9" w:rsidRPr="00122CCC">
        <w:rPr>
          <w:rFonts w:cs="Times New Roman"/>
        </w:rPr>
        <w:t xml:space="preserve">the </w:t>
      </w:r>
      <w:r w:rsidRPr="00122CCC">
        <w:rPr>
          <w:rFonts w:cs="Times New Roman"/>
        </w:rPr>
        <w:t>findings</w:t>
      </w:r>
      <w:r w:rsidR="00D65FD9" w:rsidRPr="00122CCC">
        <w:rPr>
          <w:rFonts w:cs="Times New Roman"/>
        </w:rPr>
        <w:t xml:space="preserve"> are analysed</w:t>
      </w:r>
      <w:r w:rsidRPr="00122CCC">
        <w:rPr>
          <w:rFonts w:cs="Times New Roman"/>
        </w:rPr>
        <w:t xml:space="preserve">, </w:t>
      </w:r>
      <w:r w:rsidR="00D65FD9" w:rsidRPr="00122CCC">
        <w:rPr>
          <w:rFonts w:cs="Times New Roman"/>
        </w:rPr>
        <w:t xml:space="preserve">and then </w:t>
      </w:r>
      <w:r w:rsidR="00A33620" w:rsidRPr="00122CCC">
        <w:rPr>
          <w:rFonts w:cs="Times New Roman"/>
        </w:rPr>
        <w:t xml:space="preserve">an integrated </w:t>
      </w:r>
      <w:r w:rsidR="00D6373D" w:rsidRPr="00122CCC">
        <w:rPr>
          <w:rFonts w:cs="Times New Roman"/>
        </w:rPr>
        <w:t>discuss</w:t>
      </w:r>
      <w:r w:rsidR="00A33620" w:rsidRPr="00122CCC">
        <w:rPr>
          <w:rFonts w:cs="Times New Roman"/>
        </w:rPr>
        <w:t>ion</w:t>
      </w:r>
      <w:r w:rsidR="00D6373D" w:rsidRPr="00122CCC">
        <w:rPr>
          <w:rFonts w:cs="Times New Roman"/>
        </w:rPr>
        <w:t xml:space="preserve"> and conclu</w:t>
      </w:r>
      <w:r w:rsidR="00A33620" w:rsidRPr="00122CCC">
        <w:rPr>
          <w:rFonts w:cs="Times New Roman"/>
        </w:rPr>
        <w:t xml:space="preserve">sion </w:t>
      </w:r>
      <w:r w:rsidR="00D65FD9" w:rsidRPr="00122CCC">
        <w:rPr>
          <w:rFonts w:cs="Times New Roman"/>
        </w:rPr>
        <w:t xml:space="preserve">includes </w:t>
      </w:r>
      <w:r w:rsidR="00A33620" w:rsidRPr="00122CCC">
        <w:rPr>
          <w:rFonts w:cs="Times New Roman"/>
        </w:rPr>
        <w:t>policy recommendations</w:t>
      </w:r>
      <w:r w:rsidRPr="00122CCC">
        <w:rPr>
          <w:rFonts w:cs="Times New Roman"/>
        </w:rPr>
        <w:t xml:space="preserve">. </w:t>
      </w:r>
    </w:p>
    <w:p w14:paraId="13D7F70D" w14:textId="6CDB0489" w:rsidR="00A44B10" w:rsidRPr="00122CCC" w:rsidRDefault="00A44B10" w:rsidP="000F1C03">
      <w:pPr>
        <w:spacing w:line="480" w:lineRule="auto"/>
        <w:jc w:val="both"/>
        <w:outlineLvl w:val="0"/>
        <w:rPr>
          <w:rFonts w:cs="Times New Roman"/>
          <w:b/>
          <w:i/>
        </w:rPr>
      </w:pPr>
    </w:p>
    <w:p w14:paraId="558A3250" w14:textId="5DA16621" w:rsidR="006764C9" w:rsidRPr="00122CCC" w:rsidRDefault="00A350A8" w:rsidP="000F1C03">
      <w:pPr>
        <w:spacing w:line="480" w:lineRule="auto"/>
        <w:jc w:val="both"/>
        <w:outlineLvl w:val="0"/>
        <w:rPr>
          <w:rFonts w:cs="Times New Roman"/>
          <w:b/>
        </w:rPr>
      </w:pPr>
      <w:r w:rsidRPr="00122CCC">
        <w:rPr>
          <w:rFonts w:cs="Times New Roman"/>
          <w:b/>
        </w:rPr>
        <w:t>N</w:t>
      </w:r>
      <w:r w:rsidR="00D6373D" w:rsidRPr="00122CCC">
        <w:rPr>
          <w:rFonts w:cs="Times New Roman"/>
          <w:b/>
        </w:rPr>
        <w:t>ew migrant entrepreneurs</w:t>
      </w:r>
      <w:r w:rsidR="00317CBD" w:rsidRPr="00122CCC">
        <w:rPr>
          <w:rFonts w:cs="Times New Roman"/>
          <w:b/>
        </w:rPr>
        <w:t>:</w:t>
      </w:r>
      <w:r w:rsidR="00D6373D" w:rsidRPr="00122CCC">
        <w:rPr>
          <w:rFonts w:cs="Times New Roman"/>
          <w:b/>
        </w:rPr>
        <w:t xml:space="preserve"> </w:t>
      </w:r>
      <w:r w:rsidR="00871D96" w:rsidRPr="00122CCC">
        <w:rPr>
          <w:rFonts w:cs="Times New Roman"/>
          <w:b/>
        </w:rPr>
        <w:t>B</w:t>
      </w:r>
      <w:r w:rsidR="00317CBD" w:rsidRPr="00122CCC">
        <w:rPr>
          <w:rFonts w:cs="Times New Roman"/>
          <w:b/>
        </w:rPr>
        <w:t>arriers and performance factors</w:t>
      </w:r>
    </w:p>
    <w:p w14:paraId="392A650C" w14:textId="7164BBEE" w:rsidR="001F5404" w:rsidRPr="00122CCC" w:rsidRDefault="001F5404" w:rsidP="00317CBD">
      <w:pPr>
        <w:spacing w:line="480" w:lineRule="auto"/>
        <w:jc w:val="both"/>
        <w:rPr>
          <w:rFonts w:cs="Times New Roman"/>
          <w:lang w:val="en-US" w:eastAsia="en-GB"/>
        </w:rPr>
      </w:pPr>
      <w:bookmarkStart w:id="4" w:name="_Hlk484884483"/>
      <w:bookmarkStart w:id="5" w:name="_Hlk484879509"/>
      <w:r w:rsidRPr="00122CCC">
        <w:rPr>
          <w:rFonts w:cs="Times New Roman"/>
        </w:rPr>
        <w:t>Following their initial arrival in the UK from the late</w:t>
      </w:r>
      <w:r w:rsidR="00C14DE5" w:rsidRPr="00122CCC">
        <w:rPr>
          <w:rFonts w:cs="Times New Roman"/>
        </w:rPr>
        <w:t xml:space="preserve"> 19</w:t>
      </w:r>
      <w:r w:rsidRPr="00122CCC">
        <w:rPr>
          <w:rFonts w:cs="Times New Roman"/>
        </w:rPr>
        <w:t xml:space="preserve">60s onwards, subsequent waves of Eritrean </w:t>
      </w:r>
      <w:r w:rsidR="00182FE1" w:rsidRPr="00122CCC">
        <w:rPr>
          <w:rFonts w:cs="Times New Roman"/>
        </w:rPr>
        <w:t xml:space="preserve">migrants </w:t>
      </w:r>
      <w:r w:rsidRPr="00122CCC">
        <w:rPr>
          <w:rFonts w:cs="Times New Roman"/>
        </w:rPr>
        <w:t xml:space="preserve">have </w:t>
      </w:r>
      <w:r w:rsidR="00E10C01" w:rsidRPr="00122CCC">
        <w:rPr>
          <w:rFonts w:cs="Times New Roman"/>
        </w:rPr>
        <w:t xml:space="preserve">largely </w:t>
      </w:r>
      <w:r w:rsidRPr="00122CCC">
        <w:rPr>
          <w:rFonts w:cs="Times New Roman"/>
        </w:rPr>
        <w:t>comprised family reunions, asylum seekers and refugees (Tesfagiorgios</w:t>
      </w:r>
      <w:r w:rsidR="00C14DE5" w:rsidRPr="00122CCC">
        <w:rPr>
          <w:rFonts w:cs="Times New Roman"/>
        </w:rPr>
        <w:t>, 20</w:t>
      </w:r>
      <w:r w:rsidRPr="00122CCC">
        <w:rPr>
          <w:rFonts w:cs="Times New Roman"/>
        </w:rPr>
        <w:t>06).</w:t>
      </w:r>
      <w:r w:rsidR="00846D1B" w:rsidRPr="00122CCC">
        <w:rPr>
          <w:rFonts w:cs="Times New Roman"/>
        </w:rPr>
        <w:t xml:space="preserve"> They were first d</w:t>
      </w:r>
      <w:r w:rsidRPr="00122CCC">
        <w:rPr>
          <w:rFonts w:cs="Times New Roman"/>
        </w:rPr>
        <w:t xml:space="preserve">riven by </w:t>
      </w:r>
      <w:r w:rsidR="000E6393" w:rsidRPr="00122CCC">
        <w:rPr>
          <w:rFonts w:cs="Times New Roman"/>
        </w:rPr>
        <w:t>unfavourable</w:t>
      </w:r>
      <w:r w:rsidRPr="00122CCC">
        <w:rPr>
          <w:rFonts w:cs="Times New Roman"/>
        </w:rPr>
        <w:t xml:space="preserve"> home country economic condition</w:t>
      </w:r>
      <w:r w:rsidRPr="00CC1F42">
        <w:rPr>
          <w:rFonts w:cs="Times New Roman"/>
        </w:rPr>
        <w:t>s (</w:t>
      </w:r>
      <w:r w:rsidR="00873B7C" w:rsidRPr="00CC1F42">
        <w:rPr>
          <w:rFonts w:cs="Times New Roman"/>
        </w:rPr>
        <w:t xml:space="preserve">Hepner, 2009; </w:t>
      </w:r>
      <w:r w:rsidRPr="00CC1F42">
        <w:rPr>
          <w:rFonts w:cs="Times New Roman"/>
        </w:rPr>
        <w:t>Kibreab</w:t>
      </w:r>
      <w:r w:rsidR="00C14DE5" w:rsidRPr="00CC1F42">
        <w:rPr>
          <w:rFonts w:cs="Times New Roman"/>
        </w:rPr>
        <w:t>, 20</w:t>
      </w:r>
      <w:r w:rsidRPr="00CC1F42">
        <w:rPr>
          <w:rFonts w:cs="Times New Roman"/>
        </w:rPr>
        <w:t>08)</w:t>
      </w:r>
      <w:r w:rsidR="00846D1B" w:rsidRPr="00CC1F42">
        <w:rPr>
          <w:rFonts w:cs="Times New Roman"/>
        </w:rPr>
        <w:t>.</w:t>
      </w:r>
      <w:r w:rsidRPr="00CC1F42">
        <w:rPr>
          <w:rFonts w:cs="Times New Roman"/>
        </w:rPr>
        <w:t xml:space="preserve"> </w:t>
      </w:r>
      <w:r w:rsidR="00D2460D" w:rsidRPr="00CC1F42">
        <w:rPr>
          <w:rFonts w:cs="Times New Roman"/>
        </w:rPr>
        <w:t>T</w:t>
      </w:r>
      <w:r w:rsidR="00BF44A2" w:rsidRPr="00CC1F42">
        <w:rPr>
          <w:rFonts w:cs="Times New Roman"/>
        </w:rPr>
        <w:t xml:space="preserve">hese new migrants </w:t>
      </w:r>
      <w:r w:rsidR="001D54D5" w:rsidRPr="00CC1F42">
        <w:rPr>
          <w:rFonts w:cs="Times New Roman"/>
        </w:rPr>
        <w:t>exhibit distinctive characteristics</w:t>
      </w:r>
      <w:r w:rsidR="00D2460D" w:rsidRPr="00CC1F42">
        <w:rPr>
          <w:rFonts w:cs="Times New Roman"/>
        </w:rPr>
        <w:t>,</w:t>
      </w:r>
      <w:r w:rsidR="00842C7F" w:rsidRPr="00CC1F42">
        <w:rPr>
          <w:rFonts w:cs="Times New Roman"/>
        </w:rPr>
        <w:t xml:space="preserve"> as well as common ones (Jones</w:t>
      </w:r>
      <w:r w:rsidR="006719C9" w:rsidRPr="00CC1F42">
        <w:rPr>
          <w:rFonts w:cs="Times New Roman"/>
        </w:rPr>
        <w:t xml:space="preserve"> </w:t>
      </w:r>
      <w:r w:rsidR="00C90163" w:rsidRPr="00CC1F42">
        <w:rPr>
          <w:rFonts w:cs="Times New Roman"/>
          <w:i/>
        </w:rPr>
        <w:t>et al.</w:t>
      </w:r>
      <w:r w:rsidR="00C90163" w:rsidRPr="00CC1F42">
        <w:rPr>
          <w:rFonts w:cs="Times New Roman"/>
        </w:rPr>
        <w:t xml:space="preserve">, </w:t>
      </w:r>
      <w:r w:rsidR="00C14DE5" w:rsidRPr="00CC1F42">
        <w:rPr>
          <w:rFonts w:cs="Times New Roman"/>
        </w:rPr>
        <w:t>20</w:t>
      </w:r>
      <w:r w:rsidR="00842C7F" w:rsidRPr="00CC1F42">
        <w:rPr>
          <w:rFonts w:cs="Times New Roman"/>
        </w:rPr>
        <w:t>15)</w:t>
      </w:r>
      <w:r w:rsidR="001D54D5" w:rsidRPr="00CC1F42">
        <w:rPr>
          <w:rFonts w:cs="Times New Roman"/>
        </w:rPr>
        <w:t xml:space="preserve"> including a specific migration experience (Sepulveda</w:t>
      </w:r>
      <w:r w:rsidR="00A44B10" w:rsidRPr="00CC1F42">
        <w:rPr>
          <w:rFonts w:cs="Times New Roman"/>
        </w:rPr>
        <w:t xml:space="preserve"> </w:t>
      </w:r>
      <w:r w:rsidR="00A44B10" w:rsidRPr="00CC1F42">
        <w:rPr>
          <w:rFonts w:cs="Times New Roman"/>
          <w:i/>
        </w:rPr>
        <w:t>et al.</w:t>
      </w:r>
      <w:r w:rsidR="00A44B10" w:rsidRPr="00CC1F42">
        <w:rPr>
          <w:rFonts w:cs="Times New Roman"/>
        </w:rPr>
        <w:t xml:space="preserve">, </w:t>
      </w:r>
      <w:r w:rsidR="00C14DE5" w:rsidRPr="00CC1F42">
        <w:rPr>
          <w:rFonts w:cs="Times New Roman"/>
        </w:rPr>
        <w:t>20</w:t>
      </w:r>
      <w:r w:rsidR="001D54D5" w:rsidRPr="00CC1F42">
        <w:rPr>
          <w:rFonts w:cs="Times New Roman"/>
        </w:rPr>
        <w:t>11)</w:t>
      </w:r>
      <w:r w:rsidR="00D2460D" w:rsidRPr="00CC1F42">
        <w:rPr>
          <w:rFonts w:cs="Times New Roman"/>
        </w:rPr>
        <w:t>,</w:t>
      </w:r>
      <w:r w:rsidR="001D54D5" w:rsidRPr="00CC1F42">
        <w:rPr>
          <w:rFonts w:cs="Times New Roman"/>
        </w:rPr>
        <w:t xml:space="preserve"> and are constrained along various dimensions </w:t>
      </w:r>
      <w:r w:rsidR="00362911" w:rsidRPr="00CC1F42">
        <w:rPr>
          <w:rFonts w:cs="Times New Roman"/>
        </w:rPr>
        <w:t xml:space="preserve">in the context of superdiversity </w:t>
      </w:r>
      <w:r w:rsidR="001D54D5" w:rsidRPr="00CC1F42">
        <w:rPr>
          <w:rFonts w:cs="Times New Roman"/>
        </w:rPr>
        <w:t>(</w:t>
      </w:r>
      <w:r w:rsidR="00873B7C" w:rsidRPr="00CC1F42">
        <w:rPr>
          <w:rFonts w:cs="Times New Roman"/>
        </w:rPr>
        <w:t xml:space="preserve">Jones </w:t>
      </w:r>
      <w:r w:rsidR="00873B7C" w:rsidRPr="00CC1F42">
        <w:rPr>
          <w:rFonts w:cs="Times New Roman"/>
          <w:i/>
        </w:rPr>
        <w:t>et al.</w:t>
      </w:r>
      <w:r w:rsidR="00873B7C" w:rsidRPr="00CC1F42">
        <w:rPr>
          <w:rFonts w:cs="Times New Roman"/>
        </w:rPr>
        <w:t xml:space="preserve">, 2015; </w:t>
      </w:r>
      <w:r w:rsidR="001D54D5" w:rsidRPr="00CC1F42">
        <w:rPr>
          <w:rFonts w:cs="Times New Roman"/>
        </w:rPr>
        <w:t>Vertovec</w:t>
      </w:r>
      <w:r w:rsidR="00C14DE5" w:rsidRPr="00CC1F42">
        <w:rPr>
          <w:rFonts w:cs="Times New Roman"/>
        </w:rPr>
        <w:t>, 20</w:t>
      </w:r>
      <w:r w:rsidR="001D54D5" w:rsidRPr="00CC1F42">
        <w:rPr>
          <w:rFonts w:cs="Times New Roman"/>
        </w:rPr>
        <w:t>07)</w:t>
      </w:r>
      <w:r w:rsidR="00D2460D" w:rsidRPr="00CC1F42">
        <w:rPr>
          <w:rFonts w:cs="Times New Roman"/>
        </w:rPr>
        <w:t xml:space="preserve">. </w:t>
      </w:r>
      <w:r w:rsidR="000C1205" w:rsidRPr="00CC1F42">
        <w:rPr>
          <w:rFonts w:cs="Times New Roman"/>
        </w:rPr>
        <w:t>Thus</w:t>
      </w:r>
      <w:r w:rsidR="00D2460D" w:rsidRPr="00CC1F42">
        <w:rPr>
          <w:rFonts w:cs="Times New Roman"/>
        </w:rPr>
        <w:t xml:space="preserve">, </w:t>
      </w:r>
      <w:r w:rsidR="00871D96" w:rsidRPr="00CC1F42">
        <w:rPr>
          <w:rFonts w:cs="Times New Roman"/>
        </w:rPr>
        <w:t xml:space="preserve">motivated by the observation that </w:t>
      </w:r>
      <w:r w:rsidR="00D2460D" w:rsidRPr="00CC1F42">
        <w:rPr>
          <w:rFonts w:cs="Times New Roman"/>
        </w:rPr>
        <w:t xml:space="preserve">their entrepreneurial activities </w:t>
      </w:r>
      <w:r w:rsidR="001D54D5" w:rsidRPr="00CC1F42">
        <w:rPr>
          <w:rFonts w:cs="Times New Roman"/>
        </w:rPr>
        <w:t xml:space="preserve">have been </w:t>
      </w:r>
      <w:r w:rsidR="00A33620" w:rsidRPr="00CC1F42">
        <w:rPr>
          <w:rFonts w:cs="Times New Roman"/>
        </w:rPr>
        <w:t xml:space="preserve">to date </w:t>
      </w:r>
      <w:r w:rsidR="001D54D5" w:rsidRPr="00CC1F42">
        <w:rPr>
          <w:rFonts w:cs="Times New Roman"/>
        </w:rPr>
        <w:t>neglected (</w:t>
      </w:r>
      <w:r w:rsidR="00832E7B" w:rsidRPr="00CC1F42">
        <w:rPr>
          <w:rFonts w:cs="Times New Roman"/>
        </w:rPr>
        <w:t xml:space="preserve">e.g. </w:t>
      </w:r>
      <w:r w:rsidR="001D54D5" w:rsidRPr="00CC1F42">
        <w:rPr>
          <w:rFonts w:cs="Times New Roman"/>
        </w:rPr>
        <w:t>Fregetto</w:t>
      </w:r>
      <w:r w:rsidR="00C14DE5" w:rsidRPr="00CC1F42">
        <w:rPr>
          <w:rFonts w:cs="Times New Roman"/>
        </w:rPr>
        <w:t>, 20</w:t>
      </w:r>
      <w:r w:rsidR="001D54D5" w:rsidRPr="00CC1F42">
        <w:rPr>
          <w:rFonts w:cs="Times New Roman"/>
        </w:rPr>
        <w:t>04</w:t>
      </w:r>
      <w:r w:rsidR="00873B7C" w:rsidRPr="00CC1F42">
        <w:rPr>
          <w:rFonts w:cs="Times New Roman"/>
        </w:rPr>
        <w:t>; Light, 1972</w:t>
      </w:r>
      <w:r w:rsidR="001D54D5" w:rsidRPr="00CC1F42">
        <w:rPr>
          <w:rFonts w:cs="Times New Roman"/>
        </w:rPr>
        <w:t>)</w:t>
      </w:r>
      <w:r w:rsidRPr="00CC1F42">
        <w:rPr>
          <w:rFonts w:cs="Times New Roman"/>
        </w:rPr>
        <w:t xml:space="preserve">, </w:t>
      </w:r>
      <w:r w:rsidR="00D65FD9" w:rsidRPr="00CC1F42">
        <w:rPr>
          <w:rFonts w:cs="Times New Roman"/>
        </w:rPr>
        <w:t xml:space="preserve">the paper </w:t>
      </w:r>
      <w:r w:rsidRPr="00CC1F42">
        <w:rPr>
          <w:rFonts w:cs="Times New Roman"/>
        </w:rPr>
        <w:t>seek</w:t>
      </w:r>
      <w:r w:rsidR="00D65FD9" w:rsidRPr="00CC1F42">
        <w:rPr>
          <w:rFonts w:cs="Times New Roman"/>
        </w:rPr>
        <w:t>s</w:t>
      </w:r>
      <w:r w:rsidRPr="00CC1F42">
        <w:rPr>
          <w:rFonts w:cs="Times New Roman"/>
        </w:rPr>
        <w:t xml:space="preserve"> to develop a broader understanding of </w:t>
      </w:r>
      <w:r w:rsidR="00871D96" w:rsidRPr="00CC1F42">
        <w:rPr>
          <w:rFonts w:cs="Times New Roman"/>
        </w:rPr>
        <w:t xml:space="preserve">these activities </w:t>
      </w:r>
      <w:r w:rsidRPr="00CC1F42">
        <w:rPr>
          <w:rFonts w:cs="Times New Roman"/>
        </w:rPr>
        <w:t>as a component of increasingly diversified flows of immigration (Ram and Jones</w:t>
      </w:r>
      <w:r w:rsidR="00C14DE5" w:rsidRPr="00CC1F42">
        <w:rPr>
          <w:rFonts w:cs="Times New Roman"/>
        </w:rPr>
        <w:t>, 20</w:t>
      </w:r>
      <w:r w:rsidRPr="00CC1F42">
        <w:rPr>
          <w:rFonts w:cs="Times New Roman"/>
        </w:rPr>
        <w:t xml:space="preserve">08).  </w:t>
      </w:r>
      <w:r w:rsidR="001D54D5" w:rsidRPr="00CC1F42">
        <w:rPr>
          <w:rFonts w:cs="Times New Roman"/>
        </w:rPr>
        <w:t>E</w:t>
      </w:r>
      <w:r w:rsidR="001D54D5" w:rsidRPr="00CC1F42">
        <w:rPr>
          <w:rFonts w:cs="Times New Roman"/>
          <w:lang w:val="en-US"/>
        </w:rPr>
        <w:t xml:space="preserve">xploring </w:t>
      </w:r>
      <w:r w:rsidR="00BF44A2" w:rsidRPr="00CC1F42">
        <w:rPr>
          <w:rFonts w:cs="Times New Roman"/>
          <w:lang w:val="en-US"/>
        </w:rPr>
        <w:t xml:space="preserve">new migrant </w:t>
      </w:r>
      <w:r w:rsidR="001D54D5" w:rsidRPr="00CC1F42">
        <w:rPr>
          <w:rFonts w:cs="Times New Roman"/>
          <w:lang w:val="en-US"/>
        </w:rPr>
        <w:t>entrepreneurial activity can enhance</w:t>
      </w:r>
      <w:r w:rsidR="00A708EB" w:rsidRPr="00CC1F42">
        <w:rPr>
          <w:rFonts w:cs="Times New Roman"/>
          <w:lang w:val="en-US"/>
        </w:rPr>
        <w:t xml:space="preserve"> </w:t>
      </w:r>
      <w:r w:rsidR="001D54D5" w:rsidRPr="00CC1F42">
        <w:rPr>
          <w:rFonts w:cs="Times New Roman"/>
          <w:lang w:val="en-US"/>
        </w:rPr>
        <w:t xml:space="preserve">understanding of how their specific socio-cultural dynamics feed into their entrepreneurial decisions and performance. </w:t>
      </w:r>
      <w:r w:rsidR="00DB2B71" w:rsidRPr="00CC1F42">
        <w:rPr>
          <w:rFonts w:cs="Times New Roman"/>
          <w:lang w:val="en-US"/>
        </w:rPr>
        <w:t xml:space="preserve">In common with the earlier waves of migrants and subsequent </w:t>
      </w:r>
      <w:r w:rsidR="00C63D2C" w:rsidRPr="00CC1F42">
        <w:rPr>
          <w:rFonts w:cs="Times New Roman"/>
          <w:lang w:val="en-US"/>
        </w:rPr>
        <w:t xml:space="preserve">UK-born </w:t>
      </w:r>
      <w:r w:rsidR="00DB2B71" w:rsidRPr="00CC1F42">
        <w:rPr>
          <w:rFonts w:cs="Times New Roman"/>
          <w:lang w:val="en-US"/>
        </w:rPr>
        <w:t xml:space="preserve">generations of people from certain migrant backgrounds, </w:t>
      </w:r>
      <w:r w:rsidR="00DB2B71" w:rsidRPr="00CC1F42">
        <w:rPr>
          <w:rFonts w:cs="Times New Roman"/>
        </w:rPr>
        <w:t>t</w:t>
      </w:r>
      <w:r w:rsidR="00BF44A2" w:rsidRPr="00CC1F42">
        <w:rPr>
          <w:rFonts w:cs="Times New Roman"/>
        </w:rPr>
        <w:t xml:space="preserve">hese new migrants </w:t>
      </w:r>
      <w:r w:rsidR="001D54D5" w:rsidRPr="00CC1F42">
        <w:rPr>
          <w:rFonts w:cs="Times New Roman"/>
        </w:rPr>
        <w:t>are highly marginal</w:t>
      </w:r>
      <w:r w:rsidR="001E045F" w:rsidRPr="00CC1F42">
        <w:rPr>
          <w:rFonts w:cs="Times New Roman"/>
        </w:rPr>
        <w:t>i</w:t>
      </w:r>
      <w:r w:rsidR="00CF303D" w:rsidRPr="00CC1F42">
        <w:rPr>
          <w:rFonts w:cs="Times New Roman"/>
        </w:rPr>
        <w:t>z</w:t>
      </w:r>
      <w:r w:rsidR="001E045F" w:rsidRPr="00CC1F42">
        <w:rPr>
          <w:rFonts w:cs="Times New Roman"/>
        </w:rPr>
        <w:t>e</w:t>
      </w:r>
      <w:r w:rsidR="001D54D5" w:rsidRPr="00CC1F42">
        <w:rPr>
          <w:rFonts w:cs="Times New Roman"/>
        </w:rPr>
        <w:t>d, often experiencing high rates of unemployment, poor living conditions and discrimination (Sepulveda</w:t>
      </w:r>
      <w:r w:rsidR="00E719B8" w:rsidRPr="00CC1F42">
        <w:rPr>
          <w:rFonts w:cs="Times New Roman"/>
        </w:rPr>
        <w:t xml:space="preserve"> </w:t>
      </w:r>
      <w:r w:rsidR="00E719B8" w:rsidRPr="00CC1F42">
        <w:rPr>
          <w:rFonts w:cs="Times New Roman"/>
          <w:i/>
        </w:rPr>
        <w:t>et al.</w:t>
      </w:r>
      <w:r w:rsidR="00E719B8" w:rsidRPr="00CC1F42">
        <w:rPr>
          <w:rFonts w:cs="Times New Roman"/>
        </w:rPr>
        <w:t xml:space="preserve">, </w:t>
      </w:r>
      <w:r w:rsidR="00C14DE5" w:rsidRPr="00CC1F42">
        <w:rPr>
          <w:rFonts w:cs="Times New Roman"/>
        </w:rPr>
        <w:t>20</w:t>
      </w:r>
      <w:r w:rsidR="001D54D5" w:rsidRPr="00CC1F42">
        <w:rPr>
          <w:rFonts w:cs="Times New Roman"/>
        </w:rPr>
        <w:t>11)</w:t>
      </w:r>
      <w:r w:rsidR="000C1205" w:rsidRPr="00CC1F42">
        <w:rPr>
          <w:rFonts w:cs="Times New Roman"/>
        </w:rPr>
        <w:t>,</w:t>
      </w:r>
      <w:r w:rsidR="004004DE" w:rsidRPr="00CC1F42">
        <w:rPr>
          <w:rFonts w:cs="Times New Roman"/>
        </w:rPr>
        <w:t xml:space="preserve"> </w:t>
      </w:r>
      <w:r w:rsidR="009141CC" w:rsidRPr="00CC1F42">
        <w:rPr>
          <w:rFonts w:cs="Times New Roman"/>
        </w:rPr>
        <w:t>as well as</w:t>
      </w:r>
      <w:r w:rsidR="004004DE" w:rsidRPr="00CC1F42">
        <w:rPr>
          <w:rFonts w:cs="Times New Roman"/>
        </w:rPr>
        <w:t xml:space="preserve"> ra</w:t>
      </w:r>
      <w:r w:rsidR="004004DE" w:rsidRPr="00122CCC">
        <w:rPr>
          <w:rFonts w:cs="Times New Roman"/>
        </w:rPr>
        <w:t>cism</w:t>
      </w:r>
      <w:r w:rsidR="00BD5BC4" w:rsidRPr="00122CCC">
        <w:rPr>
          <w:rFonts w:cs="Times New Roman"/>
        </w:rPr>
        <w:t xml:space="preserve"> (Ishaq</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rPr>
        <w:t>20</w:t>
      </w:r>
      <w:r w:rsidR="00BD5BC4" w:rsidRPr="00122CCC">
        <w:rPr>
          <w:rFonts w:cs="Times New Roman"/>
        </w:rPr>
        <w:t>10)</w:t>
      </w:r>
      <w:r w:rsidR="001D54D5" w:rsidRPr="00122CCC">
        <w:rPr>
          <w:rFonts w:cs="Times New Roman"/>
        </w:rPr>
        <w:t>,</w:t>
      </w:r>
      <w:r w:rsidR="004004DE" w:rsidRPr="00122CCC">
        <w:rPr>
          <w:rFonts w:cs="Times New Roman"/>
        </w:rPr>
        <w:t xml:space="preserve"> </w:t>
      </w:r>
      <w:r w:rsidR="001D54D5" w:rsidRPr="00122CCC">
        <w:rPr>
          <w:rFonts w:cs="Times New Roman"/>
        </w:rPr>
        <w:t>and are often necessity</w:t>
      </w:r>
      <w:r w:rsidR="00BD62A5" w:rsidRPr="00122CCC">
        <w:rPr>
          <w:rFonts w:cs="Times New Roman"/>
        </w:rPr>
        <w:t xml:space="preserve"> entrepreneurs</w:t>
      </w:r>
      <w:r w:rsidRPr="00122CCC">
        <w:rPr>
          <w:rFonts w:cs="Times New Roman"/>
        </w:rPr>
        <w:t xml:space="preserve"> due to labour market disadvantage</w:t>
      </w:r>
      <w:r w:rsidR="00E10C01" w:rsidRPr="00122CCC">
        <w:rPr>
          <w:rFonts w:cs="Times New Roman"/>
        </w:rPr>
        <w:t>, e.g. institutionalized discrimination</w:t>
      </w:r>
      <w:r w:rsidRPr="00122CCC">
        <w:rPr>
          <w:rFonts w:cs="Times New Roman"/>
        </w:rPr>
        <w:t xml:space="preserve"> (</w:t>
      </w:r>
      <w:bookmarkStart w:id="6" w:name="_Hlk484883693"/>
      <w:r w:rsidRPr="00122CCC">
        <w:rPr>
          <w:rFonts w:cs="Times New Roman"/>
        </w:rPr>
        <w:t>Rath</w:t>
      </w:r>
      <w:r w:rsidR="00C14DE5" w:rsidRPr="00122CCC">
        <w:rPr>
          <w:rFonts w:cs="Times New Roman"/>
        </w:rPr>
        <w:t>, 20</w:t>
      </w:r>
      <w:r w:rsidRPr="00122CCC">
        <w:rPr>
          <w:rFonts w:cs="Times New Roman"/>
        </w:rPr>
        <w:t>10</w:t>
      </w:r>
      <w:bookmarkEnd w:id="6"/>
      <w:r w:rsidRPr="00122CCC">
        <w:rPr>
          <w:rFonts w:cs="Times New Roman"/>
        </w:rPr>
        <w:t xml:space="preserve">). Very few extant studies address business formation and </w:t>
      </w:r>
      <w:r w:rsidR="00871D96" w:rsidRPr="00122CCC">
        <w:rPr>
          <w:rFonts w:cs="Times New Roman"/>
        </w:rPr>
        <w:t xml:space="preserve">entrepreneurship amongst new migrants </w:t>
      </w:r>
      <w:r w:rsidRPr="00122CCC">
        <w:rPr>
          <w:rFonts w:cs="Times New Roman"/>
        </w:rPr>
        <w:t>(Sepulveda</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lang w:eastAsia="en-GB"/>
        </w:rPr>
        <w:t>20</w:t>
      </w:r>
      <w:r w:rsidRPr="00122CCC">
        <w:rPr>
          <w:rFonts w:cs="Times New Roman"/>
        </w:rPr>
        <w:t xml:space="preserve">11). </w:t>
      </w:r>
      <w:bookmarkStart w:id="7" w:name="_Hlk522547210"/>
      <w:r w:rsidR="000C1205" w:rsidRPr="00122CCC">
        <w:rPr>
          <w:rFonts w:cs="Times New Roman"/>
        </w:rPr>
        <w:t>Yet</w:t>
      </w:r>
      <w:r w:rsidRPr="00122CCC">
        <w:rPr>
          <w:rFonts w:cs="Times New Roman"/>
        </w:rPr>
        <w:t xml:space="preserve">, while </w:t>
      </w:r>
      <w:r w:rsidR="001D54D5" w:rsidRPr="00122CCC">
        <w:rPr>
          <w:rFonts w:cs="Times New Roman"/>
        </w:rPr>
        <w:t xml:space="preserve">the general literature </w:t>
      </w:r>
      <w:r w:rsidR="0093479D" w:rsidRPr="00122CCC">
        <w:rPr>
          <w:rFonts w:cs="Times New Roman"/>
        </w:rPr>
        <w:t xml:space="preserve">on migrant entrepreneurship </w:t>
      </w:r>
      <w:r w:rsidR="001D54D5" w:rsidRPr="00122CCC">
        <w:rPr>
          <w:rFonts w:cs="Times New Roman"/>
        </w:rPr>
        <w:t xml:space="preserve">might be relevant, the specific features </w:t>
      </w:r>
      <w:r w:rsidR="00A6011B" w:rsidRPr="00122CCC">
        <w:rPr>
          <w:rFonts w:cs="Times New Roman"/>
        </w:rPr>
        <w:t xml:space="preserve">that </w:t>
      </w:r>
      <w:r w:rsidR="001D54D5" w:rsidRPr="00122CCC">
        <w:rPr>
          <w:rFonts w:cs="Times New Roman"/>
        </w:rPr>
        <w:t xml:space="preserve">differentiate </w:t>
      </w:r>
      <w:r w:rsidR="00BF44A2" w:rsidRPr="00122CCC">
        <w:rPr>
          <w:rFonts w:cs="Times New Roman"/>
        </w:rPr>
        <w:t xml:space="preserve">new migrants </w:t>
      </w:r>
      <w:r w:rsidR="001D54D5" w:rsidRPr="00122CCC">
        <w:rPr>
          <w:rFonts w:cs="Times New Roman"/>
        </w:rPr>
        <w:t xml:space="preserve">from other </w:t>
      </w:r>
      <w:r w:rsidR="0093479D" w:rsidRPr="00122CCC">
        <w:rPr>
          <w:rFonts w:cs="Times New Roman"/>
        </w:rPr>
        <w:t xml:space="preserve">more established diasporic groups </w:t>
      </w:r>
      <w:r w:rsidR="00E10C01" w:rsidRPr="00122CCC">
        <w:rPr>
          <w:rFonts w:cs="Times New Roman"/>
        </w:rPr>
        <w:t xml:space="preserve">place </w:t>
      </w:r>
      <w:r w:rsidR="009756CD" w:rsidRPr="00122CCC">
        <w:rPr>
          <w:rFonts w:cs="Times New Roman"/>
        </w:rPr>
        <w:t>limit</w:t>
      </w:r>
      <w:r w:rsidR="00E10C01" w:rsidRPr="00122CCC">
        <w:rPr>
          <w:rFonts w:cs="Times New Roman"/>
        </w:rPr>
        <w:t>s on</w:t>
      </w:r>
      <w:r w:rsidR="009756CD" w:rsidRPr="00122CCC">
        <w:rPr>
          <w:rFonts w:cs="Times New Roman"/>
        </w:rPr>
        <w:t xml:space="preserve"> theoretical adaptation </w:t>
      </w:r>
      <w:r w:rsidR="001D54D5" w:rsidRPr="00122CCC">
        <w:rPr>
          <w:rFonts w:cs="Times New Roman"/>
        </w:rPr>
        <w:t>(</w:t>
      </w:r>
      <w:r w:rsidR="00873B7C" w:rsidRPr="00122CCC">
        <w:rPr>
          <w:rFonts w:cs="Times New Roman"/>
          <w:lang w:val="en-US"/>
        </w:rPr>
        <w:t>Jones</w:t>
      </w:r>
      <w:r w:rsidR="00873B7C" w:rsidRPr="00122CCC">
        <w:rPr>
          <w:rFonts w:cs="Times New Roman"/>
        </w:rPr>
        <w:t xml:space="preserve"> </w:t>
      </w:r>
      <w:r w:rsidR="00873B7C" w:rsidRPr="00122CCC">
        <w:rPr>
          <w:rFonts w:cs="Times New Roman"/>
          <w:i/>
        </w:rPr>
        <w:t>et al.</w:t>
      </w:r>
      <w:r w:rsidR="00873B7C" w:rsidRPr="00122CCC">
        <w:rPr>
          <w:rFonts w:cs="Times New Roman"/>
        </w:rPr>
        <w:t xml:space="preserve">, </w:t>
      </w:r>
      <w:r w:rsidR="00873B7C" w:rsidRPr="00122CCC">
        <w:rPr>
          <w:rFonts w:cs="Times New Roman"/>
          <w:lang w:val="en-US"/>
        </w:rPr>
        <w:t xml:space="preserve">2014; </w:t>
      </w:r>
      <w:r w:rsidR="001D54D5" w:rsidRPr="00122CCC">
        <w:rPr>
          <w:rFonts w:cs="Times New Roman"/>
        </w:rPr>
        <w:t>Sepulveda</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lang w:eastAsia="en-GB"/>
        </w:rPr>
        <w:t>20</w:t>
      </w:r>
      <w:r w:rsidR="001D54D5" w:rsidRPr="00122CCC">
        <w:rPr>
          <w:rFonts w:cs="Times New Roman"/>
        </w:rPr>
        <w:t xml:space="preserve">11). </w:t>
      </w:r>
      <w:r w:rsidR="00842C7F" w:rsidRPr="00122CCC">
        <w:rPr>
          <w:rFonts w:cs="Times New Roman"/>
        </w:rPr>
        <w:t>Jones</w:t>
      </w:r>
      <w:r w:rsidR="006719C9" w:rsidRPr="00122CCC">
        <w:rPr>
          <w:rFonts w:cs="Times New Roman"/>
          <w:lang w:val="en-US"/>
        </w:rPr>
        <w:t xml:space="preserve"> </w:t>
      </w:r>
      <w:r w:rsidR="00E719B8" w:rsidRPr="00122CCC">
        <w:rPr>
          <w:rFonts w:cs="Times New Roman"/>
          <w:i/>
        </w:rPr>
        <w:t>et al.</w:t>
      </w:r>
      <w:r w:rsidR="00E719B8" w:rsidRPr="00122CCC">
        <w:rPr>
          <w:rFonts w:cs="Times New Roman"/>
        </w:rPr>
        <w:t xml:space="preserve"> </w:t>
      </w:r>
      <w:r w:rsidR="00842C7F" w:rsidRPr="00122CCC">
        <w:rPr>
          <w:rFonts w:cs="Times New Roman"/>
        </w:rPr>
        <w:t xml:space="preserve">(2015, </w:t>
      </w:r>
      <w:r w:rsidR="00C90163" w:rsidRPr="00122CCC">
        <w:rPr>
          <w:rFonts w:cs="Times New Roman"/>
        </w:rPr>
        <w:t xml:space="preserve">p. </w:t>
      </w:r>
      <w:r w:rsidR="00842C7F" w:rsidRPr="00122CCC">
        <w:rPr>
          <w:rFonts w:cs="Times New Roman"/>
        </w:rPr>
        <w:t>17) observe that new migrants exhibit ‘subsistence entrepreneurship, skewed sectoral distribution, under-capitali</w:t>
      </w:r>
      <w:r w:rsidR="003A2B79" w:rsidRPr="00122CCC">
        <w:rPr>
          <w:rFonts w:cs="Times New Roman"/>
        </w:rPr>
        <w:t>z</w:t>
      </w:r>
      <w:r w:rsidR="00842C7F" w:rsidRPr="00122CCC">
        <w:rPr>
          <w:rFonts w:cs="Times New Roman"/>
        </w:rPr>
        <w:t>ation and negligible profits’, noting that they are ‘thwarted by the political-economic structure … but as agents … display a quite remarkable entrepreneurial ethos, creating a wealth of valuable … business activity from the most slender resources.</w:t>
      </w:r>
      <w:r w:rsidR="00E10C01" w:rsidRPr="00122CCC">
        <w:rPr>
          <w:rFonts w:cs="Times New Roman"/>
        </w:rPr>
        <w:t xml:space="preserve">’ </w:t>
      </w:r>
      <w:r w:rsidRPr="00122CCC">
        <w:rPr>
          <w:rFonts w:cs="Times New Roman"/>
        </w:rPr>
        <w:t>To illustrate</w:t>
      </w:r>
      <w:r w:rsidR="00E10C01" w:rsidRPr="00122CCC">
        <w:rPr>
          <w:rFonts w:cs="Times New Roman"/>
        </w:rPr>
        <w:t xml:space="preserve"> this point</w:t>
      </w:r>
      <w:r w:rsidRPr="00122CCC">
        <w:rPr>
          <w:rFonts w:cs="Times New Roman"/>
        </w:rPr>
        <w:t>,</w:t>
      </w:r>
      <w:r w:rsidR="00A708EB" w:rsidRPr="00122CCC">
        <w:rPr>
          <w:rFonts w:cs="Times New Roman"/>
        </w:rPr>
        <w:t xml:space="preserve"> </w:t>
      </w:r>
      <w:r w:rsidR="00182FE1" w:rsidRPr="00122CCC">
        <w:rPr>
          <w:rFonts w:cs="Times New Roman"/>
        </w:rPr>
        <w:t xml:space="preserve">new migrants </w:t>
      </w:r>
      <w:r w:rsidRPr="00122CCC">
        <w:rPr>
          <w:rFonts w:cs="Times New Roman"/>
        </w:rPr>
        <w:t>are presented with cultural, legal</w:t>
      </w:r>
      <w:r w:rsidR="00E10C01" w:rsidRPr="00122CCC">
        <w:rPr>
          <w:rFonts w:cs="Times New Roman"/>
        </w:rPr>
        <w:t>,</w:t>
      </w:r>
      <w:r w:rsidRPr="00122CCC">
        <w:rPr>
          <w:rFonts w:cs="Times New Roman"/>
        </w:rPr>
        <w:t xml:space="preserve"> and language barriers or challenges from the </w:t>
      </w:r>
      <w:r w:rsidR="00E10C01" w:rsidRPr="00122CCC">
        <w:rPr>
          <w:rFonts w:cs="Times New Roman"/>
        </w:rPr>
        <w:t xml:space="preserve">outset </w:t>
      </w:r>
      <w:r w:rsidRPr="00122CCC">
        <w:rPr>
          <w:rFonts w:cs="Times New Roman"/>
        </w:rPr>
        <w:t>(Vertovec</w:t>
      </w:r>
      <w:r w:rsidR="00C14DE5" w:rsidRPr="00122CCC">
        <w:rPr>
          <w:rFonts w:cs="Times New Roman"/>
        </w:rPr>
        <w:t>, 20</w:t>
      </w:r>
      <w:r w:rsidRPr="00122CCC">
        <w:rPr>
          <w:rFonts w:cs="Times New Roman"/>
        </w:rPr>
        <w:t>07). Moreover, Sepulveda</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Pr="00122CCC">
        <w:rPr>
          <w:rFonts w:cs="Times New Roman"/>
        </w:rPr>
        <w:t>(2011) note</w:t>
      </w:r>
      <w:r w:rsidR="006A32DA" w:rsidRPr="00122CCC">
        <w:rPr>
          <w:rFonts w:cs="Times New Roman"/>
        </w:rPr>
        <w:t xml:space="preserve"> that </w:t>
      </w:r>
      <w:r w:rsidRPr="00122CCC">
        <w:rPr>
          <w:rFonts w:cs="Times New Roman"/>
        </w:rPr>
        <w:t xml:space="preserve">the migration experience of </w:t>
      </w:r>
      <w:r w:rsidR="00182FE1" w:rsidRPr="00122CCC">
        <w:rPr>
          <w:rFonts w:cs="Times New Roman"/>
        </w:rPr>
        <w:t xml:space="preserve">new migrants </w:t>
      </w:r>
      <w:r w:rsidRPr="00122CCC">
        <w:rPr>
          <w:rFonts w:cs="Times New Roman"/>
        </w:rPr>
        <w:t xml:space="preserve">is quite different from the more established communities residing in the UK. </w:t>
      </w:r>
      <w:r w:rsidR="00C6107A" w:rsidRPr="00122CCC">
        <w:rPr>
          <w:rFonts w:cs="Times New Roman"/>
        </w:rPr>
        <w:t xml:space="preserve"> Indeed,</w:t>
      </w:r>
      <w:r w:rsidR="00DB2B71" w:rsidRPr="00122CCC">
        <w:rPr>
          <w:rFonts w:cs="Times New Roman"/>
        </w:rPr>
        <w:t xml:space="preserve"> </w:t>
      </w:r>
      <w:bookmarkStart w:id="8" w:name="_Hlk522547322"/>
      <w:r w:rsidR="00DB2B71" w:rsidRPr="00122CCC">
        <w:rPr>
          <w:rFonts w:cs="Times New Roman"/>
        </w:rPr>
        <w:t>in common with other entrepreneurs from migrant backgrounds</w:t>
      </w:r>
      <w:bookmarkEnd w:id="8"/>
      <w:r w:rsidR="00DB2B71" w:rsidRPr="00122CCC">
        <w:rPr>
          <w:rFonts w:cs="Times New Roman"/>
        </w:rPr>
        <w:t>,</w:t>
      </w:r>
      <w:r w:rsidR="00C6107A" w:rsidRPr="00122CCC">
        <w:rPr>
          <w:rFonts w:cs="Times New Roman"/>
        </w:rPr>
        <w:t xml:space="preserve"> </w:t>
      </w:r>
      <w:r w:rsidR="00C6107A" w:rsidRPr="00122CCC">
        <w:rPr>
          <w:rFonts w:cs="Times New Roman"/>
          <w:lang w:val="en-US" w:eastAsia="en-GB"/>
        </w:rPr>
        <w:t>n</w:t>
      </w:r>
      <w:r w:rsidR="00BF44A2" w:rsidRPr="00122CCC">
        <w:rPr>
          <w:rFonts w:cs="Times New Roman"/>
          <w:lang w:val="en-US" w:eastAsia="en-GB"/>
        </w:rPr>
        <w:t xml:space="preserve">ew migrant </w:t>
      </w:r>
      <w:r w:rsidR="001D54D5" w:rsidRPr="00122CCC">
        <w:rPr>
          <w:rFonts w:cs="Times New Roman"/>
          <w:lang w:val="en-US" w:eastAsia="en-GB"/>
        </w:rPr>
        <w:t xml:space="preserve">entrepreneurs face </w:t>
      </w:r>
      <w:r w:rsidR="00E10C01" w:rsidRPr="00122CCC">
        <w:rPr>
          <w:rFonts w:cs="Times New Roman"/>
          <w:lang w:val="en-US" w:eastAsia="en-GB"/>
        </w:rPr>
        <w:t>the following</w:t>
      </w:r>
      <w:r w:rsidRPr="00122CCC">
        <w:rPr>
          <w:rFonts w:cs="Times New Roman"/>
          <w:lang w:val="en-US" w:eastAsia="en-GB"/>
        </w:rPr>
        <w:t xml:space="preserve"> bundle of </w:t>
      </w:r>
      <w:r w:rsidR="00182FE1" w:rsidRPr="00122CCC">
        <w:rPr>
          <w:rFonts w:cs="Times New Roman"/>
          <w:lang w:val="en-US" w:eastAsia="en-GB"/>
        </w:rPr>
        <w:t xml:space="preserve">five </w:t>
      </w:r>
      <w:r w:rsidR="001D54D5" w:rsidRPr="00122CCC">
        <w:rPr>
          <w:rFonts w:cs="Times New Roman"/>
          <w:lang w:val="en-US" w:eastAsia="en-GB"/>
        </w:rPr>
        <w:t xml:space="preserve">major challenges </w:t>
      </w:r>
      <w:r w:rsidR="00BF44A2" w:rsidRPr="00122CCC">
        <w:rPr>
          <w:rFonts w:cs="Times New Roman"/>
          <w:lang w:val="en-US" w:eastAsia="en-GB"/>
        </w:rPr>
        <w:t xml:space="preserve">and </w:t>
      </w:r>
      <w:r w:rsidR="001D54D5" w:rsidRPr="00122CCC">
        <w:rPr>
          <w:rFonts w:cs="Times New Roman"/>
          <w:lang w:val="en-US" w:eastAsia="en-GB"/>
        </w:rPr>
        <w:t>constraints</w:t>
      </w:r>
      <w:r w:rsidR="00E10C01" w:rsidRPr="00122CCC">
        <w:rPr>
          <w:rFonts w:cs="Times New Roman"/>
          <w:lang w:val="en-US" w:eastAsia="en-GB"/>
        </w:rPr>
        <w:t>.</w:t>
      </w:r>
      <w:bookmarkEnd w:id="7"/>
    </w:p>
    <w:p w14:paraId="4DC2E849" w14:textId="4EF4CCD5" w:rsidR="000C1205" w:rsidRPr="00122CCC" w:rsidRDefault="001D54D5" w:rsidP="00C05AE2">
      <w:pPr>
        <w:widowControl/>
        <w:suppressAutoHyphens w:val="0"/>
        <w:spacing w:after="200" w:line="480" w:lineRule="auto"/>
        <w:ind w:firstLine="720"/>
        <w:jc w:val="both"/>
        <w:rPr>
          <w:rFonts w:cs="Times New Roman"/>
          <w:bCs/>
          <w:lang w:val="en-US"/>
        </w:rPr>
      </w:pPr>
      <w:r w:rsidRPr="00122CCC">
        <w:rPr>
          <w:rFonts w:cs="Times New Roman"/>
          <w:lang w:val="en-US" w:eastAsia="en-GB"/>
        </w:rPr>
        <w:t xml:space="preserve">First, </w:t>
      </w:r>
      <w:r w:rsidRPr="00122CCC">
        <w:rPr>
          <w:rFonts w:eastAsia="Arial Unicode MS" w:cs="Times New Roman"/>
          <w:lang w:val="en-US"/>
        </w:rPr>
        <w:t>p</w:t>
      </w:r>
      <w:r w:rsidRPr="00122CCC">
        <w:rPr>
          <w:rFonts w:cs="Times New Roman"/>
          <w:lang w:val="en-US"/>
        </w:rPr>
        <w:t xml:space="preserve">eople from </w:t>
      </w:r>
      <w:r w:rsidR="00DB7952" w:rsidRPr="00122CCC">
        <w:rPr>
          <w:rFonts w:cs="Times New Roman"/>
          <w:lang w:val="en-US"/>
        </w:rPr>
        <w:t xml:space="preserve">migrant </w:t>
      </w:r>
      <w:r w:rsidRPr="00122CCC">
        <w:rPr>
          <w:rFonts w:cs="Times New Roman"/>
          <w:lang w:val="en-US"/>
        </w:rPr>
        <w:t>backgrounds face significant discrimination in the UK labo</w:t>
      </w:r>
      <w:r w:rsidR="00C51446" w:rsidRPr="00122CCC">
        <w:rPr>
          <w:rFonts w:cs="Times New Roman"/>
          <w:lang w:val="en-US"/>
        </w:rPr>
        <w:t>u</w:t>
      </w:r>
      <w:r w:rsidRPr="00122CCC">
        <w:rPr>
          <w:rFonts w:cs="Times New Roman"/>
          <w:lang w:val="en-US"/>
        </w:rPr>
        <w:t xml:space="preserve">r market </w:t>
      </w:r>
      <w:r w:rsidRPr="00122CCC">
        <w:rPr>
          <w:rFonts w:cs="Times New Roman"/>
          <w:lang w:val="en-US" w:eastAsia="en-GB"/>
        </w:rPr>
        <w:t>(</w:t>
      </w:r>
      <w:r w:rsidR="001E045F" w:rsidRPr="00122CCC">
        <w:rPr>
          <w:rFonts w:cs="Times New Roman"/>
          <w:lang w:val="en-US"/>
        </w:rPr>
        <w:t>Ram</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lang w:val="en-US"/>
        </w:rPr>
        <w:t>20</w:t>
      </w:r>
      <w:r w:rsidR="001E045F" w:rsidRPr="00122CCC">
        <w:rPr>
          <w:rFonts w:cs="Times New Roman"/>
          <w:lang w:val="en-US"/>
        </w:rPr>
        <w:t>17</w:t>
      </w:r>
      <w:r w:rsidRPr="00122CCC">
        <w:rPr>
          <w:rFonts w:cs="Times New Roman"/>
          <w:lang w:val="en-US" w:eastAsia="en-GB"/>
        </w:rPr>
        <w:t>).</w:t>
      </w:r>
      <w:r w:rsidRPr="00122CCC">
        <w:rPr>
          <w:rFonts w:cs="Times New Roman"/>
          <w:lang w:val="en-US"/>
        </w:rPr>
        <w:t xml:space="preserve"> Waged-employed </w:t>
      </w:r>
      <w:r w:rsidR="00510A97" w:rsidRPr="00122CCC">
        <w:rPr>
          <w:rFonts w:cs="Times New Roman"/>
          <w:lang w:val="en-US"/>
        </w:rPr>
        <w:t>(</w:t>
      </w:r>
      <w:r w:rsidR="00BF44A2" w:rsidRPr="00122CCC">
        <w:rPr>
          <w:rFonts w:cs="Times New Roman"/>
          <w:lang w:val="en-US"/>
        </w:rPr>
        <w:t>new</w:t>
      </w:r>
      <w:r w:rsidR="00510A97" w:rsidRPr="00122CCC">
        <w:rPr>
          <w:rFonts w:cs="Times New Roman"/>
          <w:lang w:val="en-US"/>
        </w:rPr>
        <w:t>)</w:t>
      </w:r>
      <w:r w:rsidR="00BF44A2" w:rsidRPr="00122CCC">
        <w:rPr>
          <w:rFonts w:cs="Times New Roman"/>
          <w:lang w:val="en-US"/>
        </w:rPr>
        <w:t xml:space="preserve"> migrants </w:t>
      </w:r>
      <w:r w:rsidRPr="00122CCC">
        <w:rPr>
          <w:rFonts w:cs="Times New Roman"/>
          <w:lang w:val="en-US"/>
        </w:rPr>
        <w:t xml:space="preserve">are often underemployed, or are in low-skilled and low-paid work that does not reflect their education, talents or experience </w:t>
      </w:r>
      <w:r w:rsidRPr="00122CCC">
        <w:rPr>
          <w:rFonts w:cs="Times New Roman"/>
          <w:bCs/>
          <w:lang w:val="en-US"/>
        </w:rPr>
        <w:t>(e.g. Mason</w:t>
      </w:r>
      <w:r w:rsidR="00C14DE5" w:rsidRPr="00122CCC">
        <w:rPr>
          <w:rFonts w:cs="Times New Roman"/>
          <w:bCs/>
          <w:lang w:val="en-US"/>
        </w:rPr>
        <w:t>, 20</w:t>
      </w:r>
      <w:r w:rsidRPr="00122CCC">
        <w:rPr>
          <w:rFonts w:cs="Times New Roman"/>
          <w:bCs/>
          <w:lang w:val="en-US"/>
        </w:rPr>
        <w:t>00</w:t>
      </w:r>
      <w:r w:rsidR="001F5404" w:rsidRPr="00122CCC">
        <w:rPr>
          <w:rFonts w:cs="Times New Roman"/>
          <w:bCs/>
          <w:lang w:val="en-US"/>
        </w:rPr>
        <w:t>; Vershinina</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bCs/>
          <w:lang w:val="en-US"/>
        </w:rPr>
        <w:t>20</w:t>
      </w:r>
      <w:r w:rsidR="001F5404" w:rsidRPr="00122CCC">
        <w:rPr>
          <w:rFonts w:cs="Times New Roman"/>
          <w:bCs/>
          <w:lang w:val="en-US"/>
        </w:rPr>
        <w:t>11</w:t>
      </w:r>
      <w:r w:rsidRPr="00122CCC">
        <w:rPr>
          <w:rFonts w:cs="Times New Roman"/>
          <w:bCs/>
          <w:lang w:val="en-US"/>
        </w:rPr>
        <w:t>)</w:t>
      </w:r>
      <w:r w:rsidRPr="00122CCC">
        <w:rPr>
          <w:rFonts w:cs="Times New Roman"/>
          <w:lang w:val="en-US"/>
        </w:rPr>
        <w:t xml:space="preserve">, all </w:t>
      </w:r>
      <w:r w:rsidRPr="00122CCC">
        <w:rPr>
          <w:rFonts w:cs="Times New Roman"/>
          <w:bCs/>
          <w:lang w:val="en-US"/>
        </w:rPr>
        <w:t xml:space="preserve">contributing to long-term difficulties for </w:t>
      </w:r>
      <w:r w:rsidR="00510A97" w:rsidRPr="00122CCC">
        <w:rPr>
          <w:rFonts w:cs="Times New Roman"/>
          <w:bCs/>
          <w:lang w:val="en-US"/>
        </w:rPr>
        <w:t>(</w:t>
      </w:r>
      <w:r w:rsidR="00BF44A2" w:rsidRPr="00122CCC">
        <w:rPr>
          <w:rFonts w:cs="Times New Roman"/>
          <w:bCs/>
          <w:lang w:val="en-US"/>
        </w:rPr>
        <w:t>new</w:t>
      </w:r>
      <w:r w:rsidR="00510A97" w:rsidRPr="00122CCC">
        <w:rPr>
          <w:rFonts w:cs="Times New Roman"/>
          <w:bCs/>
          <w:lang w:val="en-US"/>
        </w:rPr>
        <w:t>)</w:t>
      </w:r>
      <w:r w:rsidR="00BF44A2" w:rsidRPr="00122CCC">
        <w:rPr>
          <w:rFonts w:cs="Times New Roman"/>
          <w:bCs/>
          <w:lang w:val="en-US"/>
        </w:rPr>
        <w:t xml:space="preserve"> migrants</w:t>
      </w:r>
      <w:r w:rsidR="00B21B28" w:rsidRPr="00122CCC">
        <w:rPr>
          <w:rFonts w:cs="Times New Roman"/>
          <w:bCs/>
          <w:lang w:val="en-US"/>
        </w:rPr>
        <w:t>. Indeed, Jones</w:t>
      </w:r>
      <w:r w:rsidR="006719C9" w:rsidRPr="00122CCC">
        <w:rPr>
          <w:rFonts w:cs="Times New Roman"/>
          <w:lang w:val="en-US"/>
        </w:rPr>
        <w:t xml:space="preserve"> </w:t>
      </w:r>
      <w:r w:rsidR="00E719B8" w:rsidRPr="00122CCC">
        <w:rPr>
          <w:rFonts w:cs="Times New Roman"/>
          <w:i/>
        </w:rPr>
        <w:t>et al.</w:t>
      </w:r>
      <w:r w:rsidR="006719C9" w:rsidRPr="00122CCC">
        <w:rPr>
          <w:rFonts w:cs="Times New Roman"/>
          <w:lang w:val="en-US"/>
        </w:rPr>
        <w:t xml:space="preserve"> </w:t>
      </w:r>
      <w:r w:rsidR="00B21B28" w:rsidRPr="00122CCC">
        <w:rPr>
          <w:rFonts w:cs="Times New Roman"/>
          <w:bCs/>
          <w:lang w:val="en-US"/>
        </w:rPr>
        <w:t>(2012) report that people unsuccessful in gaining employment typically experience substantial downward mobili</w:t>
      </w:r>
      <w:r w:rsidR="002A3F18" w:rsidRPr="00122CCC">
        <w:rPr>
          <w:rFonts w:cs="Times New Roman"/>
          <w:bCs/>
          <w:lang w:val="en-US"/>
        </w:rPr>
        <w:t xml:space="preserve">ty. </w:t>
      </w:r>
      <w:r w:rsidR="00C6107A" w:rsidRPr="00122CCC">
        <w:rPr>
          <w:rFonts w:cs="Times New Roman"/>
          <w:bCs/>
          <w:lang w:val="en-US"/>
        </w:rPr>
        <w:t>E</w:t>
      </w:r>
      <w:r w:rsidR="00B21B28" w:rsidRPr="00122CCC">
        <w:rPr>
          <w:rFonts w:cs="Times New Roman"/>
          <w:bCs/>
          <w:lang w:val="en-US"/>
        </w:rPr>
        <w:t xml:space="preserve">ven when qualifications are accounted for, </w:t>
      </w:r>
      <w:r w:rsidR="0093479D" w:rsidRPr="00122CCC">
        <w:rPr>
          <w:rFonts w:cs="Times New Roman"/>
          <w:bCs/>
          <w:lang w:val="en-US"/>
        </w:rPr>
        <w:t>migrants</w:t>
      </w:r>
      <w:r w:rsidR="000C1205" w:rsidRPr="00122CCC">
        <w:rPr>
          <w:rFonts w:cs="Times New Roman"/>
          <w:bCs/>
          <w:lang w:val="en-US"/>
        </w:rPr>
        <w:t xml:space="preserve"> </w:t>
      </w:r>
      <w:r w:rsidR="00B21B28" w:rsidRPr="00122CCC">
        <w:rPr>
          <w:rFonts w:cs="Times New Roman"/>
          <w:bCs/>
          <w:lang w:val="en-US"/>
        </w:rPr>
        <w:t>are more likely to be without a job</w:t>
      </w:r>
      <w:r w:rsidR="000C1205" w:rsidRPr="00122CCC">
        <w:rPr>
          <w:rFonts w:cs="Times New Roman"/>
          <w:bCs/>
          <w:lang w:val="en-US"/>
        </w:rPr>
        <w:t>,</w:t>
      </w:r>
      <w:r w:rsidR="00B21B28" w:rsidRPr="00122CCC">
        <w:rPr>
          <w:rFonts w:cs="Times New Roman"/>
          <w:bCs/>
          <w:lang w:val="en-US"/>
        </w:rPr>
        <w:t xml:space="preserve"> </w:t>
      </w:r>
      <w:r w:rsidR="000C1205" w:rsidRPr="00122CCC">
        <w:rPr>
          <w:rFonts w:cs="Times New Roman"/>
          <w:bCs/>
          <w:lang w:val="en-US"/>
        </w:rPr>
        <w:t xml:space="preserve">or to be </w:t>
      </w:r>
      <w:r w:rsidR="00B21B28" w:rsidRPr="00122CCC">
        <w:rPr>
          <w:rFonts w:cs="Times New Roman"/>
          <w:bCs/>
          <w:lang w:val="en-US"/>
        </w:rPr>
        <w:t xml:space="preserve">in lower </w:t>
      </w:r>
      <w:r w:rsidR="000C1205" w:rsidRPr="00122CCC">
        <w:rPr>
          <w:rFonts w:cs="Times New Roman"/>
          <w:bCs/>
          <w:lang w:val="en-US"/>
        </w:rPr>
        <w:t xml:space="preserve">hierarchical </w:t>
      </w:r>
      <w:r w:rsidR="00B21B28" w:rsidRPr="00122CCC">
        <w:rPr>
          <w:rFonts w:cs="Times New Roman"/>
          <w:bCs/>
          <w:lang w:val="en-US"/>
        </w:rPr>
        <w:t>level</w:t>
      </w:r>
      <w:r w:rsidR="000C1205" w:rsidRPr="00122CCC">
        <w:rPr>
          <w:rFonts w:cs="Times New Roman"/>
          <w:bCs/>
          <w:lang w:val="en-US"/>
        </w:rPr>
        <w:t>s or in lower status employment</w:t>
      </w:r>
      <w:r w:rsidR="00B21B28" w:rsidRPr="00122CCC">
        <w:rPr>
          <w:rFonts w:cs="Times New Roman"/>
          <w:bCs/>
          <w:lang w:val="en-US"/>
        </w:rPr>
        <w:t xml:space="preserve"> than white people (Jones</w:t>
      </w:r>
      <w:r w:rsidR="00C14DE5" w:rsidRPr="00122CCC">
        <w:rPr>
          <w:rFonts w:cs="Times New Roman"/>
          <w:bCs/>
          <w:lang w:val="en-US"/>
        </w:rPr>
        <w:t>, 19</w:t>
      </w:r>
      <w:r w:rsidR="00B21B28" w:rsidRPr="00122CCC">
        <w:rPr>
          <w:rFonts w:cs="Times New Roman"/>
          <w:bCs/>
          <w:lang w:val="en-US"/>
        </w:rPr>
        <w:t>93). Consequently, discrimination on the part of employers appears to influence the</w:t>
      </w:r>
      <w:r w:rsidR="0093479D" w:rsidRPr="00122CCC">
        <w:rPr>
          <w:rFonts w:cs="Times New Roman"/>
          <w:bCs/>
          <w:lang w:val="en-US"/>
        </w:rPr>
        <w:t>ir</w:t>
      </w:r>
      <w:r w:rsidR="00B21B28" w:rsidRPr="00122CCC">
        <w:rPr>
          <w:rFonts w:cs="Times New Roman"/>
          <w:bCs/>
          <w:lang w:val="en-US"/>
        </w:rPr>
        <w:t xml:space="preserve"> labor market disadvantage (Modood</w:t>
      </w:r>
      <w:r w:rsidR="0090752E" w:rsidRPr="00122CCC">
        <w:rPr>
          <w:rFonts w:cs="Times New Roman"/>
        </w:rPr>
        <w:t xml:space="preserve"> </w:t>
      </w:r>
      <w:r w:rsidR="0090752E" w:rsidRPr="00122CCC">
        <w:rPr>
          <w:rFonts w:cs="Times New Roman"/>
          <w:i/>
        </w:rPr>
        <w:t>et al.</w:t>
      </w:r>
      <w:r w:rsidR="00C14DE5" w:rsidRPr="00122CCC">
        <w:rPr>
          <w:rFonts w:cs="Times New Roman"/>
          <w:bCs/>
          <w:lang w:val="en-US"/>
        </w:rPr>
        <w:t>, 19</w:t>
      </w:r>
      <w:r w:rsidR="00B21B28" w:rsidRPr="00122CCC">
        <w:rPr>
          <w:rFonts w:cs="Times New Roman"/>
          <w:bCs/>
          <w:lang w:val="en-US"/>
        </w:rPr>
        <w:t xml:space="preserve">97), hence pushing </w:t>
      </w:r>
      <w:r w:rsidR="006A32DA" w:rsidRPr="00122CCC">
        <w:rPr>
          <w:rFonts w:cs="Times New Roman"/>
          <w:bCs/>
          <w:lang w:val="en-US"/>
        </w:rPr>
        <w:t xml:space="preserve">them </w:t>
      </w:r>
      <w:r w:rsidR="00B21B28" w:rsidRPr="00122CCC">
        <w:rPr>
          <w:rFonts w:cs="Times New Roman"/>
          <w:bCs/>
          <w:lang w:val="en-US"/>
        </w:rPr>
        <w:t>into entrepreneurship (Ram</w:t>
      </w:r>
      <w:r w:rsidR="00C14DE5" w:rsidRPr="00122CCC">
        <w:rPr>
          <w:rFonts w:cs="Times New Roman"/>
          <w:bCs/>
          <w:lang w:val="en-US"/>
        </w:rPr>
        <w:t>, 19</w:t>
      </w:r>
      <w:r w:rsidR="00B21B28" w:rsidRPr="00122CCC">
        <w:rPr>
          <w:rFonts w:cs="Times New Roman"/>
          <w:bCs/>
          <w:lang w:val="en-US"/>
        </w:rPr>
        <w:t xml:space="preserve">92). </w:t>
      </w:r>
    </w:p>
    <w:p w14:paraId="56437680" w14:textId="4465E8D0" w:rsidR="00B21B28" w:rsidRPr="00122CCC" w:rsidRDefault="00BF44A2" w:rsidP="00C05AE2">
      <w:pPr>
        <w:widowControl/>
        <w:suppressAutoHyphens w:val="0"/>
        <w:spacing w:after="200" w:line="480" w:lineRule="auto"/>
        <w:ind w:firstLine="720"/>
        <w:jc w:val="both"/>
        <w:rPr>
          <w:rFonts w:cs="Times New Roman"/>
          <w:bCs/>
          <w:lang w:val="en-US"/>
        </w:rPr>
      </w:pPr>
      <w:r w:rsidRPr="00122CCC">
        <w:rPr>
          <w:rFonts w:cs="Times New Roman"/>
          <w:lang w:val="en-US"/>
        </w:rPr>
        <w:t>Second</w:t>
      </w:r>
      <w:r w:rsidR="00B21B28" w:rsidRPr="00122CCC">
        <w:rPr>
          <w:rFonts w:cs="Times New Roman"/>
          <w:lang w:val="en-US"/>
        </w:rPr>
        <w:t xml:space="preserve">, </w:t>
      </w:r>
      <w:r w:rsidR="00510A97" w:rsidRPr="00122CCC">
        <w:rPr>
          <w:rFonts w:cs="Times New Roman"/>
          <w:lang w:val="en-US"/>
        </w:rPr>
        <w:t xml:space="preserve">these </w:t>
      </w:r>
      <w:r w:rsidR="001D54D5" w:rsidRPr="00122CCC">
        <w:rPr>
          <w:rFonts w:cs="Times New Roman"/>
          <w:bCs/>
          <w:lang w:val="en-US"/>
        </w:rPr>
        <w:t xml:space="preserve"> high rates of joblessness and low </w:t>
      </w:r>
      <w:r w:rsidR="00C51446" w:rsidRPr="00122CCC">
        <w:rPr>
          <w:rFonts w:cs="Times New Roman"/>
          <w:bCs/>
          <w:lang w:val="en-US"/>
        </w:rPr>
        <w:t xml:space="preserve">status jobs </w:t>
      </w:r>
      <w:r w:rsidR="00510A97" w:rsidRPr="00122CCC">
        <w:rPr>
          <w:rFonts w:cs="Times New Roman"/>
          <w:bCs/>
          <w:lang w:val="en-US"/>
        </w:rPr>
        <w:t xml:space="preserve">can be </w:t>
      </w:r>
      <w:r w:rsidR="001D54D5" w:rsidRPr="00122CCC">
        <w:rPr>
          <w:rFonts w:cs="Times New Roman"/>
          <w:bCs/>
          <w:lang w:val="en-US"/>
        </w:rPr>
        <w:t xml:space="preserve">attributed to </w:t>
      </w:r>
      <w:r w:rsidR="00C51446" w:rsidRPr="00122CCC">
        <w:rPr>
          <w:rFonts w:cs="Times New Roman"/>
          <w:bCs/>
          <w:lang w:val="en-US"/>
        </w:rPr>
        <w:t xml:space="preserve">perceived </w:t>
      </w:r>
      <w:r w:rsidR="001D54D5" w:rsidRPr="00122CCC">
        <w:rPr>
          <w:rFonts w:cs="Times New Roman"/>
          <w:bCs/>
          <w:lang w:val="en-US"/>
        </w:rPr>
        <w:t>deficien</w:t>
      </w:r>
      <w:r w:rsidR="00C51446" w:rsidRPr="00122CCC">
        <w:rPr>
          <w:rFonts w:cs="Times New Roman"/>
          <w:bCs/>
          <w:lang w:val="en-US"/>
        </w:rPr>
        <w:t>cies in the</w:t>
      </w:r>
      <w:r w:rsidR="001D54D5" w:rsidRPr="00122CCC">
        <w:rPr>
          <w:rFonts w:cs="Times New Roman"/>
          <w:bCs/>
          <w:lang w:val="en-US"/>
        </w:rPr>
        <w:t xml:space="preserve"> English language</w:t>
      </w:r>
      <w:r w:rsidR="00A6011B" w:rsidRPr="00122CCC">
        <w:rPr>
          <w:rFonts w:cs="Times New Roman"/>
          <w:bCs/>
          <w:lang w:val="en-US"/>
        </w:rPr>
        <w:t xml:space="preserve">, </w:t>
      </w:r>
      <w:r w:rsidR="00C51446" w:rsidRPr="00122CCC">
        <w:rPr>
          <w:rFonts w:cs="Times New Roman"/>
          <w:bCs/>
          <w:lang w:val="en-US"/>
        </w:rPr>
        <w:t xml:space="preserve">other </w:t>
      </w:r>
      <w:r w:rsidR="001D54D5" w:rsidRPr="00122CCC">
        <w:rPr>
          <w:rFonts w:cs="Times New Roman"/>
          <w:bCs/>
          <w:lang w:val="en-US"/>
        </w:rPr>
        <w:t>skill</w:t>
      </w:r>
      <w:r w:rsidR="00C51446" w:rsidRPr="00122CCC">
        <w:rPr>
          <w:rFonts w:cs="Times New Roman"/>
          <w:bCs/>
          <w:lang w:val="en-US"/>
        </w:rPr>
        <w:t>s</w:t>
      </w:r>
      <w:r w:rsidR="001D54D5" w:rsidRPr="00122CCC">
        <w:rPr>
          <w:rFonts w:cs="Times New Roman"/>
          <w:bCs/>
          <w:lang w:val="en-US"/>
        </w:rPr>
        <w:t xml:space="preserve"> or qualification</w:t>
      </w:r>
      <w:r w:rsidR="00C51446" w:rsidRPr="00122CCC">
        <w:rPr>
          <w:rFonts w:cs="Times New Roman"/>
          <w:bCs/>
          <w:lang w:val="en-US"/>
        </w:rPr>
        <w:t>s</w:t>
      </w:r>
      <w:r w:rsidR="00E10C01" w:rsidRPr="00122CCC">
        <w:rPr>
          <w:rFonts w:cs="Times New Roman"/>
          <w:bCs/>
          <w:lang w:val="en-US"/>
        </w:rPr>
        <w:t>, in comparison to their white counterparts (</w:t>
      </w:r>
      <w:r w:rsidR="00E10C01" w:rsidRPr="00122CCC">
        <w:rPr>
          <w:rFonts w:cs="Times New Roman"/>
          <w:lang w:val="en-US"/>
        </w:rPr>
        <w:t>Jewson</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lang w:val="en-US"/>
        </w:rPr>
        <w:t>19</w:t>
      </w:r>
      <w:r w:rsidR="00E10C01" w:rsidRPr="00122CCC">
        <w:rPr>
          <w:rFonts w:cs="Times New Roman"/>
          <w:lang w:val="en-US"/>
        </w:rPr>
        <w:t>90</w:t>
      </w:r>
      <w:r w:rsidR="00E10C01" w:rsidRPr="00122CCC">
        <w:rPr>
          <w:rFonts w:cs="Times New Roman"/>
          <w:bCs/>
          <w:lang w:val="en-US"/>
        </w:rPr>
        <w:t>)</w:t>
      </w:r>
      <w:r w:rsidR="00B21B28" w:rsidRPr="00122CCC">
        <w:rPr>
          <w:rFonts w:cs="Times New Roman"/>
          <w:bCs/>
          <w:lang w:val="en-US"/>
        </w:rPr>
        <w:t xml:space="preserve">. Indeed, Brown (1984) suggests that </w:t>
      </w:r>
      <w:r w:rsidR="00510A97" w:rsidRPr="00122CCC">
        <w:rPr>
          <w:rFonts w:cs="Times New Roman"/>
          <w:bCs/>
          <w:lang w:val="en-US"/>
        </w:rPr>
        <w:t>(</w:t>
      </w:r>
      <w:r w:rsidR="00182FE1" w:rsidRPr="00122CCC">
        <w:rPr>
          <w:rFonts w:cs="Times New Roman"/>
          <w:bCs/>
          <w:lang w:val="en-US"/>
        </w:rPr>
        <w:t>new</w:t>
      </w:r>
      <w:r w:rsidR="00510A97" w:rsidRPr="00122CCC">
        <w:rPr>
          <w:rFonts w:cs="Times New Roman"/>
          <w:bCs/>
          <w:lang w:val="en-US"/>
        </w:rPr>
        <w:t>)</w:t>
      </w:r>
      <w:r w:rsidR="00182FE1" w:rsidRPr="00122CCC">
        <w:rPr>
          <w:rFonts w:cs="Times New Roman"/>
          <w:bCs/>
          <w:lang w:val="en-US"/>
        </w:rPr>
        <w:t xml:space="preserve"> migrants </w:t>
      </w:r>
      <w:r w:rsidR="00B21B28" w:rsidRPr="00122CCC">
        <w:rPr>
          <w:rFonts w:cs="Times New Roman"/>
          <w:bCs/>
          <w:lang w:val="en-US"/>
        </w:rPr>
        <w:t xml:space="preserve">with </w:t>
      </w:r>
      <w:r w:rsidR="00E10C01" w:rsidRPr="00122CCC">
        <w:rPr>
          <w:rFonts w:cs="Times New Roman"/>
          <w:bCs/>
          <w:lang w:val="en-US"/>
        </w:rPr>
        <w:t xml:space="preserve">less aptitude in speaking and/or comprehending </w:t>
      </w:r>
      <w:r w:rsidR="00B21B28" w:rsidRPr="00122CCC">
        <w:rPr>
          <w:rFonts w:cs="Times New Roman"/>
          <w:bCs/>
          <w:lang w:val="en-US"/>
        </w:rPr>
        <w:t xml:space="preserve">English </w:t>
      </w:r>
      <w:r w:rsidR="00E10C01" w:rsidRPr="00122CCC">
        <w:rPr>
          <w:rFonts w:cs="Times New Roman"/>
          <w:bCs/>
          <w:lang w:val="en-US"/>
        </w:rPr>
        <w:t xml:space="preserve">language </w:t>
      </w:r>
      <w:r w:rsidR="00B21B28" w:rsidRPr="00122CCC">
        <w:rPr>
          <w:rFonts w:cs="Times New Roman"/>
          <w:bCs/>
          <w:lang w:val="en-US"/>
        </w:rPr>
        <w:t>face more difficulties in the labor market</w:t>
      </w:r>
      <w:r w:rsidR="001D54D5" w:rsidRPr="00122CCC">
        <w:rPr>
          <w:rFonts w:cs="Times New Roman"/>
          <w:bCs/>
          <w:lang w:val="en-US"/>
        </w:rPr>
        <w:t xml:space="preserve">. </w:t>
      </w:r>
    </w:p>
    <w:p w14:paraId="51500CF3" w14:textId="32D62C7E" w:rsidR="00B21B28" w:rsidRPr="00122CCC" w:rsidRDefault="00BF44A2" w:rsidP="00C05AE2">
      <w:pPr>
        <w:widowControl/>
        <w:suppressAutoHyphens w:val="0"/>
        <w:spacing w:after="200" w:line="480" w:lineRule="auto"/>
        <w:ind w:firstLine="720"/>
        <w:jc w:val="both"/>
        <w:rPr>
          <w:rFonts w:cs="Times New Roman"/>
          <w:lang w:val="en-US"/>
        </w:rPr>
      </w:pPr>
      <w:r w:rsidRPr="00122CCC">
        <w:rPr>
          <w:rFonts w:cs="Times New Roman"/>
          <w:lang w:val="en-US"/>
        </w:rPr>
        <w:t>Third</w:t>
      </w:r>
      <w:r w:rsidR="001D54D5" w:rsidRPr="00122CCC">
        <w:rPr>
          <w:rFonts w:cs="Times New Roman"/>
          <w:lang w:val="en-US"/>
        </w:rPr>
        <w:t xml:space="preserve">, </w:t>
      </w:r>
      <w:r w:rsidR="000C1205" w:rsidRPr="00122CCC">
        <w:rPr>
          <w:rFonts w:cs="Times New Roman"/>
          <w:lang w:val="en-US"/>
        </w:rPr>
        <w:t>specific</w:t>
      </w:r>
      <w:r w:rsidR="001D54D5" w:rsidRPr="00122CCC">
        <w:rPr>
          <w:rFonts w:cs="Times New Roman"/>
          <w:lang w:val="en-US"/>
        </w:rPr>
        <w:t xml:space="preserve"> groups </w:t>
      </w:r>
      <w:r w:rsidR="00616B88" w:rsidRPr="00122CCC">
        <w:rPr>
          <w:rFonts w:cs="Times New Roman"/>
          <w:lang w:val="en-US"/>
        </w:rPr>
        <w:t xml:space="preserve">of immigrant origin </w:t>
      </w:r>
      <w:r w:rsidR="006A5509" w:rsidRPr="00122CCC">
        <w:rPr>
          <w:rFonts w:cs="Times New Roman"/>
          <w:lang w:val="en-US"/>
        </w:rPr>
        <w:t>(especially African-Caribbean</w:t>
      </w:r>
      <w:r w:rsidR="00E10C01" w:rsidRPr="00122CCC">
        <w:rPr>
          <w:rFonts w:cs="Times New Roman"/>
          <w:lang w:val="en-US"/>
        </w:rPr>
        <w:t xml:space="preserve">s) who </w:t>
      </w:r>
      <w:r w:rsidR="006A5509" w:rsidRPr="00122CCC">
        <w:rPr>
          <w:rFonts w:cs="Times New Roman"/>
          <w:lang w:val="en-US"/>
        </w:rPr>
        <w:t xml:space="preserve">own businesses </w:t>
      </w:r>
      <w:r w:rsidR="001D54D5" w:rsidRPr="00122CCC">
        <w:rPr>
          <w:rFonts w:cs="Times New Roman"/>
          <w:lang w:val="en-US"/>
        </w:rPr>
        <w:t xml:space="preserve">face </w:t>
      </w:r>
      <w:r w:rsidR="006A5509" w:rsidRPr="00122CCC">
        <w:rPr>
          <w:rFonts w:cs="Times New Roman"/>
          <w:lang w:val="en-US"/>
        </w:rPr>
        <w:t xml:space="preserve">constraints </w:t>
      </w:r>
      <w:r w:rsidR="001D54D5" w:rsidRPr="00122CCC">
        <w:rPr>
          <w:rFonts w:cs="Times New Roman"/>
          <w:lang w:val="en-US"/>
        </w:rPr>
        <w:t xml:space="preserve">in accessing external finance, </w:t>
      </w:r>
      <w:r w:rsidR="00E10C01" w:rsidRPr="00122CCC">
        <w:rPr>
          <w:rFonts w:cs="Times New Roman"/>
          <w:lang w:val="en-US"/>
        </w:rPr>
        <w:t xml:space="preserve">especially </w:t>
      </w:r>
      <w:r w:rsidR="000C1205" w:rsidRPr="00122CCC">
        <w:rPr>
          <w:rFonts w:cs="Times New Roman"/>
          <w:lang w:val="en-US"/>
        </w:rPr>
        <w:t xml:space="preserve">from </w:t>
      </w:r>
      <w:r w:rsidR="00DC1E63" w:rsidRPr="00122CCC">
        <w:rPr>
          <w:rFonts w:cs="Times New Roman"/>
          <w:lang w:val="en-US"/>
        </w:rPr>
        <w:t xml:space="preserve">high-street retail </w:t>
      </w:r>
      <w:r w:rsidR="000C1205" w:rsidRPr="00122CCC">
        <w:rPr>
          <w:rFonts w:cs="Times New Roman"/>
          <w:lang w:val="en-US"/>
        </w:rPr>
        <w:t>banks</w:t>
      </w:r>
      <w:r w:rsidR="00DC1E63" w:rsidRPr="00122CCC">
        <w:rPr>
          <w:rFonts w:cs="Times New Roman"/>
          <w:lang w:val="en-US"/>
        </w:rPr>
        <w:t xml:space="preserve"> </w:t>
      </w:r>
      <w:r w:rsidR="001D54D5" w:rsidRPr="00122CCC">
        <w:rPr>
          <w:rFonts w:cs="Times New Roman"/>
          <w:lang w:val="en-US"/>
        </w:rPr>
        <w:t>(</w:t>
      </w:r>
      <w:r w:rsidR="001D54D5" w:rsidRPr="00122CCC">
        <w:rPr>
          <w:rFonts w:cs="Times New Roman"/>
          <w:iCs/>
          <w:lang w:val="en-US" w:eastAsia="en-GB"/>
        </w:rPr>
        <w:t>Deakins</w:t>
      </w:r>
      <w:r w:rsidR="006719C9" w:rsidRPr="00122CCC">
        <w:rPr>
          <w:rFonts w:cs="Times New Roman"/>
          <w:iCs/>
          <w:lang w:val="en-US" w:eastAsia="en-GB"/>
        </w:rPr>
        <w:t xml:space="preserve"> </w:t>
      </w:r>
      <w:r w:rsidR="00C90163" w:rsidRPr="00122CCC">
        <w:rPr>
          <w:rFonts w:cs="Times New Roman"/>
          <w:i/>
        </w:rPr>
        <w:t>et al.</w:t>
      </w:r>
      <w:r w:rsidR="00C90163" w:rsidRPr="00122CCC">
        <w:rPr>
          <w:rFonts w:cs="Times New Roman"/>
        </w:rPr>
        <w:t xml:space="preserve">, </w:t>
      </w:r>
      <w:r w:rsidR="00C14DE5" w:rsidRPr="00122CCC">
        <w:rPr>
          <w:rFonts w:cs="Times New Roman"/>
          <w:lang w:val="en-US"/>
        </w:rPr>
        <w:t>20</w:t>
      </w:r>
      <w:r w:rsidR="001D54D5" w:rsidRPr="00122CCC">
        <w:rPr>
          <w:rFonts w:cs="Times New Roman"/>
          <w:iCs/>
          <w:lang w:val="en-US" w:eastAsia="en-GB"/>
        </w:rPr>
        <w:t>07</w:t>
      </w:r>
      <w:r w:rsidR="00873B7C" w:rsidRPr="00122CCC">
        <w:rPr>
          <w:rFonts w:cs="Times New Roman"/>
          <w:iCs/>
          <w:lang w:val="en-US" w:eastAsia="en-GB"/>
        </w:rPr>
        <w:t xml:space="preserve">; </w:t>
      </w:r>
      <w:r w:rsidR="00873B7C" w:rsidRPr="00122CCC">
        <w:rPr>
          <w:rFonts w:cs="Times New Roman"/>
          <w:lang w:val="en-US"/>
        </w:rPr>
        <w:t>Ram and Deakins, 1995</w:t>
      </w:r>
      <w:r w:rsidR="001D54D5" w:rsidRPr="00122CCC">
        <w:rPr>
          <w:rFonts w:cs="Times New Roman"/>
          <w:lang w:val="en-US"/>
        </w:rPr>
        <w:t>).</w:t>
      </w:r>
      <w:r w:rsidR="001F5404" w:rsidRPr="00122CCC">
        <w:rPr>
          <w:rFonts w:cs="Times New Roman"/>
          <w:lang w:val="en-US"/>
        </w:rPr>
        <w:t xml:space="preserve"> Additional </w:t>
      </w:r>
      <w:r w:rsidR="000C1205" w:rsidRPr="00122CCC">
        <w:rPr>
          <w:rFonts w:cs="Times New Roman"/>
          <w:lang w:val="en-US"/>
        </w:rPr>
        <w:t xml:space="preserve">barriers </w:t>
      </w:r>
      <w:r w:rsidR="001F5404" w:rsidRPr="00122CCC">
        <w:rPr>
          <w:rFonts w:cs="Times New Roman"/>
          <w:lang w:val="en-US"/>
        </w:rPr>
        <w:t>include lack</w:t>
      </w:r>
      <w:r w:rsidR="00E10C01" w:rsidRPr="00122CCC">
        <w:rPr>
          <w:rFonts w:cs="Times New Roman"/>
          <w:lang w:val="en-US"/>
        </w:rPr>
        <w:t>ing</w:t>
      </w:r>
      <w:r w:rsidR="001F5404" w:rsidRPr="00122CCC">
        <w:rPr>
          <w:rFonts w:cs="Times New Roman"/>
          <w:lang w:val="en-US"/>
        </w:rPr>
        <w:t xml:space="preserve"> access </w:t>
      </w:r>
      <w:r w:rsidR="00616B88" w:rsidRPr="00122CCC">
        <w:rPr>
          <w:rFonts w:cs="Times New Roman"/>
          <w:lang w:val="en-US"/>
        </w:rPr>
        <w:t xml:space="preserve">to </w:t>
      </w:r>
      <w:r w:rsidR="00E10C01" w:rsidRPr="00122CCC">
        <w:rPr>
          <w:rFonts w:cs="Times New Roman"/>
          <w:lang w:val="en-US"/>
        </w:rPr>
        <w:t xml:space="preserve">the following: </w:t>
      </w:r>
      <w:r w:rsidR="001F5404" w:rsidRPr="00122CCC">
        <w:rPr>
          <w:rFonts w:cs="Times New Roman"/>
          <w:lang w:val="en-US"/>
        </w:rPr>
        <w:t>‘ethnic resources’ (Waldinger</w:t>
      </w:r>
      <w:r w:rsidR="00C14DE5" w:rsidRPr="00122CCC">
        <w:rPr>
          <w:rFonts w:cs="Times New Roman"/>
          <w:lang w:val="en-US"/>
        </w:rPr>
        <w:t>, 19</w:t>
      </w:r>
      <w:r w:rsidR="001F5404" w:rsidRPr="00122CCC">
        <w:rPr>
          <w:rFonts w:cs="Times New Roman"/>
          <w:lang w:val="en-US"/>
        </w:rPr>
        <w:t>90)</w:t>
      </w:r>
      <w:r w:rsidR="000C1205" w:rsidRPr="00122CCC">
        <w:rPr>
          <w:rFonts w:cs="Times New Roman"/>
          <w:lang w:val="en-US"/>
        </w:rPr>
        <w:t>,</w:t>
      </w:r>
      <w:r w:rsidR="001F5404" w:rsidRPr="00122CCC">
        <w:rPr>
          <w:rFonts w:cs="Times New Roman"/>
          <w:lang w:val="en-US"/>
        </w:rPr>
        <w:t xml:space="preserve"> social capital (Deakins</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lang w:val="en-US"/>
        </w:rPr>
        <w:t>20</w:t>
      </w:r>
      <w:r w:rsidR="001F5404" w:rsidRPr="00122CCC">
        <w:rPr>
          <w:rFonts w:cs="Times New Roman"/>
          <w:lang w:val="en-US"/>
        </w:rPr>
        <w:t>07) generated within well-established</w:t>
      </w:r>
      <w:r w:rsidR="00616B88" w:rsidRPr="00122CCC">
        <w:rPr>
          <w:rFonts w:cs="Times New Roman"/>
          <w:lang w:val="en-US"/>
        </w:rPr>
        <w:t xml:space="preserve"> communities</w:t>
      </w:r>
      <w:r w:rsidR="001F5404" w:rsidRPr="00122CCC">
        <w:rPr>
          <w:rFonts w:cs="Times New Roman"/>
          <w:lang w:val="en-US"/>
        </w:rPr>
        <w:t>, and</w:t>
      </w:r>
      <w:r w:rsidR="00E10C01" w:rsidRPr="00122CCC">
        <w:rPr>
          <w:rFonts w:cs="Times New Roman"/>
          <w:lang w:val="en-US"/>
        </w:rPr>
        <w:t>/or</w:t>
      </w:r>
      <w:r w:rsidR="001F5404" w:rsidRPr="00122CCC">
        <w:rPr>
          <w:rFonts w:cs="Times New Roman"/>
          <w:lang w:val="en-US"/>
        </w:rPr>
        <w:t xml:space="preserve"> understanding </w:t>
      </w:r>
      <w:r w:rsidR="00E10C01" w:rsidRPr="00122CCC">
        <w:rPr>
          <w:rFonts w:cs="Times New Roman"/>
          <w:lang w:val="en-US"/>
        </w:rPr>
        <w:t xml:space="preserve">of </w:t>
      </w:r>
      <w:r w:rsidR="001F5404" w:rsidRPr="00122CCC">
        <w:rPr>
          <w:rFonts w:cs="Times New Roman"/>
          <w:lang w:val="en-US"/>
        </w:rPr>
        <w:t xml:space="preserve">the institutional context when they </w:t>
      </w:r>
      <w:r w:rsidR="00E10C01" w:rsidRPr="00122CCC">
        <w:rPr>
          <w:rFonts w:cs="Times New Roman"/>
          <w:lang w:val="en-US"/>
        </w:rPr>
        <w:t xml:space="preserve">are </w:t>
      </w:r>
      <w:r w:rsidR="001F5404" w:rsidRPr="00122CCC">
        <w:rPr>
          <w:rFonts w:cs="Times New Roman"/>
          <w:lang w:val="en-US"/>
        </w:rPr>
        <w:t>from different cultures (Vertovec</w:t>
      </w:r>
      <w:r w:rsidR="00C14DE5" w:rsidRPr="00122CCC">
        <w:rPr>
          <w:rFonts w:cs="Times New Roman"/>
          <w:lang w:val="en-US"/>
        </w:rPr>
        <w:t>, 20</w:t>
      </w:r>
      <w:r w:rsidR="001F5404" w:rsidRPr="00122CCC">
        <w:rPr>
          <w:rFonts w:cs="Times New Roman"/>
          <w:lang w:val="en-US"/>
        </w:rPr>
        <w:t>07)</w:t>
      </w:r>
      <w:r w:rsidR="00B21B28" w:rsidRPr="00122CCC">
        <w:rPr>
          <w:rFonts w:cs="Times New Roman"/>
          <w:lang w:val="en-US"/>
        </w:rPr>
        <w:t>.</w:t>
      </w:r>
      <w:r w:rsidR="001D54D5" w:rsidRPr="00122CCC">
        <w:rPr>
          <w:rFonts w:cs="Times New Roman"/>
          <w:lang w:val="en-US"/>
        </w:rPr>
        <w:t xml:space="preserve"> </w:t>
      </w:r>
    </w:p>
    <w:p w14:paraId="498357BD" w14:textId="088AFA3C" w:rsidR="00B21B28" w:rsidRPr="00122CCC" w:rsidRDefault="00BF44A2" w:rsidP="00C05AE2">
      <w:pPr>
        <w:widowControl/>
        <w:suppressAutoHyphens w:val="0"/>
        <w:spacing w:after="200" w:line="480" w:lineRule="auto"/>
        <w:ind w:firstLine="720"/>
        <w:jc w:val="both"/>
        <w:rPr>
          <w:rFonts w:cs="Times New Roman"/>
          <w:lang w:val="en-US"/>
        </w:rPr>
      </w:pPr>
      <w:r w:rsidRPr="00122CCC">
        <w:rPr>
          <w:rFonts w:cs="Times New Roman"/>
          <w:bCs/>
          <w:iCs/>
          <w:lang w:val="en-US"/>
        </w:rPr>
        <w:t>Fourth</w:t>
      </w:r>
      <w:r w:rsidR="001D54D5" w:rsidRPr="00122CCC">
        <w:rPr>
          <w:rFonts w:cs="Times New Roman"/>
          <w:bCs/>
          <w:iCs/>
          <w:lang w:val="en-US"/>
        </w:rPr>
        <w:t xml:space="preserve">, </w:t>
      </w:r>
      <w:r w:rsidR="00E10C01" w:rsidRPr="00122CCC">
        <w:rPr>
          <w:rFonts w:cs="Times New Roman"/>
          <w:bCs/>
          <w:iCs/>
          <w:lang w:val="en-US"/>
        </w:rPr>
        <w:t xml:space="preserve">and following the above point, </w:t>
      </w:r>
      <w:r w:rsidR="001D54D5" w:rsidRPr="00122CCC">
        <w:rPr>
          <w:rFonts w:cs="Times New Roman"/>
          <w:bCs/>
          <w:lang w:val="en-US"/>
        </w:rPr>
        <w:t>cu</w:t>
      </w:r>
      <w:r w:rsidR="001D54D5" w:rsidRPr="00122CCC">
        <w:rPr>
          <w:rFonts w:cs="Times New Roman"/>
          <w:lang w:val="en-US"/>
        </w:rPr>
        <w:t xml:space="preserve">ltural conflicts occur due to </w:t>
      </w:r>
      <w:r w:rsidR="00C51446" w:rsidRPr="00122CCC">
        <w:rPr>
          <w:rFonts w:cs="Times New Roman"/>
          <w:lang w:val="en-US"/>
        </w:rPr>
        <w:t xml:space="preserve">the </w:t>
      </w:r>
      <w:r w:rsidR="001D54D5" w:rsidRPr="00122CCC">
        <w:rPr>
          <w:rFonts w:cs="Times New Roman"/>
          <w:lang w:val="en-US"/>
        </w:rPr>
        <w:t>differen</w:t>
      </w:r>
      <w:r w:rsidR="00C51446" w:rsidRPr="00122CCC">
        <w:rPr>
          <w:rFonts w:cs="Times New Roman"/>
          <w:lang w:val="en-US"/>
        </w:rPr>
        <w:t>t</w:t>
      </w:r>
      <w:r w:rsidR="001D54D5" w:rsidRPr="00122CCC">
        <w:rPr>
          <w:rFonts w:cs="Times New Roman"/>
          <w:lang w:val="en-US"/>
        </w:rPr>
        <w:t xml:space="preserve"> values and norms of people from diverse cultures (Kanter and Corn</w:t>
      </w:r>
      <w:r w:rsidR="00C14DE5" w:rsidRPr="00122CCC">
        <w:rPr>
          <w:rFonts w:cs="Times New Roman"/>
          <w:lang w:val="en-US"/>
        </w:rPr>
        <w:t>, 19</w:t>
      </w:r>
      <w:r w:rsidR="001D54D5" w:rsidRPr="00122CCC">
        <w:rPr>
          <w:rFonts w:cs="Times New Roman"/>
          <w:lang w:val="en-US"/>
        </w:rPr>
        <w:t xml:space="preserve">94) such that a person behaves in accordance with those of his or her culture, whereas someone from a different predetermined cultural background might interpret his/her actions from an opposite perspective, leading to misinterpretation and possibly clashes. </w:t>
      </w:r>
      <w:r w:rsidR="00B708C2" w:rsidRPr="00122CCC">
        <w:rPr>
          <w:rFonts w:cs="Times New Roman"/>
          <w:lang w:val="en-US"/>
        </w:rPr>
        <w:t xml:space="preserve">Given </w:t>
      </w:r>
      <w:r w:rsidR="00E10C01" w:rsidRPr="00122CCC">
        <w:rPr>
          <w:rFonts w:cs="Times New Roman"/>
          <w:lang w:val="en-US"/>
        </w:rPr>
        <w:t>migrants’ cultural diversity</w:t>
      </w:r>
      <w:r w:rsidR="00B21B28" w:rsidRPr="00122CCC">
        <w:rPr>
          <w:rFonts w:cs="Times New Roman"/>
          <w:lang w:val="en-US"/>
        </w:rPr>
        <w:t>, acculturation could be desirable in their new place of abode</w:t>
      </w:r>
      <w:r w:rsidR="00E10C01" w:rsidRPr="00122CCC">
        <w:rPr>
          <w:rFonts w:cs="Times New Roman"/>
          <w:lang w:val="en-US"/>
        </w:rPr>
        <w:t xml:space="preserve"> (Berry</w:t>
      </w:r>
      <w:r w:rsidR="00C14DE5" w:rsidRPr="00122CCC">
        <w:rPr>
          <w:rFonts w:cs="Times New Roman"/>
          <w:lang w:val="en-US"/>
        </w:rPr>
        <w:t>, 19</w:t>
      </w:r>
      <w:r w:rsidR="00E10C01" w:rsidRPr="00122CCC">
        <w:rPr>
          <w:rFonts w:cs="Times New Roman"/>
          <w:lang w:val="en-US"/>
        </w:rPr>
        <w:t>97)</w:t>
      </w:r>
      <w:r w:rsidR="00B21B28" w:rsidRPr="00122CCC">
        <w:rPr>
          <w:rFonts w:cs="Times New Roman"/>
          <w:lang w:val="en-US"/>
        </w:rPr>
        <w:t xml:space="preserve">. </w:t>
      </w:r>
      <w:r w:rsidR="00616B88" w:rsidRPr="00122CCC">
        <w:rPr>
          <w:rFonts w:cs="Times New Roman"/>
          <w:lang w:val="en-US"/>
        </w:rPr>
        <w:t>P</w:t>
      </w:r>
      <w:r w:rsidR="00B21B28" w:rsidRPr="00122CCC">
        <w:rPr>
          <w:rFonts w:cs="Times New Roman"/>
          <w:lang w:val="en-US"/>
        </w:rPr>
        <w:t>rior literature conceptual</w:t>
      </w:r>
      <w:r w:rsidR="003353D5" w:rsidRPr="00122CCC">
        <w:rPr>
          <w:rFonts w:cs="Times New Roman"/>
          <w:lang w:val="en-US"/>
        </w:rPr>
        <w:t>i</w:t>
      </w:r>
      <w:r w:rsidR="00CF303D" w:rsidRPr="00122CCC">
        <w:rPr>
          <w:rFonts w:cs="Times New Roman"/>
          <w:lang w:val="en-US"/>
        </w:rPr>
        <w:t>z</w:t>
      </w:r>
      <w:r w:rsidR="00B21B28" w:rsidRPr="00122CCC">
        <w:rPr>
          <w:rFonts w:cs="Times New Roman"/>
          <w:lang w:val="en-US"/>
        </w:rPr>
        <w:t xml:space="preserve">es </w:t>
      </w:r>
      <w:r w:rsidR="00616B88" w:rsidRPr="00122CCC">
        <w:rPr>
          <w:rFonts w:cs="Times New Roman"/>
          <w:lang w:val="en-US"/>
        </w:rPr>
        <w:t xml:space="preserve">different migrant-origin community </w:t>
      </w:r>
      <w:r w:rsidR="00B21B28" w:rsidRPr="00122CCC">
        <w:rPr>
          <w:rFonts w:cs="Times New Roman"/>
          <w:lang w:val="en-US"/>
        </w:rPr>
        <w:t xml:space="preserve">groups as culture-bearing units </w:t>
      </w:r>
      <w:r w:rsidR="00616B88" w:rsidRPr="00122CCC">
        <w:rPr>
          <w:rFonts w:cs="Times New Roman"/>
          <w:lang w:val="en-US"/>
        </w:rPr>
        <w:t xml:space="preserve">due to their diverse cultures </w:t>
      </w:r>
      <w:r w:rsidR="00B21B28" w:rsidRPr="00122CCC">
        <w:rPr>
          <w:rFonts w:cs="Times New Roman"/>
          <w:lang w:val="en-US"/>
        </w:rPr>
        <w:t>(e.g. Barth</w:t>
      </w:r>
      <w:r w:rsidR="00C14DE5" w:rsidRPr="00122CCC">
        <w:rPr>
          <w:rFonts w:cs="Times New Roman"/>
          <w:lang w:val="en-US"/>
        </w:rPr>
        <w:t>, 19</w:t>
      </w:r>
      <w:r w:rsidR="00B21B28" w:rsidRPr="00122CCC">
        <w:rPr>
          <w:rFonts w:cs="Times New Roman"/>
          <w:lang w:val="en-US"/>
        </w:rPr>
        <w:t>69a, b) and acculturation</w:t>
      </w:r>
      <w:r w:rsidR="00315346" w:rsidRPr="00122CCC">
        <w:rPr>
          <w:rFonts w:cs="Times New Roman"/>
          <w:lang w:val="en-US"/>
        </w:rPr>
        <w:t xml:space="preserve"> </w:t>
      </w:r>
      <w:r w:rsidR="00DC1E63" w:rsidRPr="00122CCC">
        <w:rPr>
          <w:rFonts w:cs="Times New Roman"/>
          <w:lang w:val="en-US"/>
        </w:rPr>
        <w:t>is seen to impact behaviour</w:t>
      </w:r>
      <w:r w:rsidR="00B21B28" w:rsidRPr="00122CCC">
        <w:rPr>
          <w:rFonts w:cs="Times New Roman"/>
          <w:lang w:val="en-US"/>
        </w:rPr>
        <w:t>.</w:t>
      </w:r>
      <w:r w:rsidR="00DC1E63" w:rsidRPr="00122CCC">
        <w:rPr>
          <w:rFonts w:cs="Times New Roman"/>
          <w:lang w:val="en-US"/>
        </w:rPr>
        <w:t xml:space="preserve"> </w:t>
      </w:r>
    </w:p>
    <w:p w14:paraId="2BA6255F" w14:textId="640845B2" w:rsidR="00B21B28" w:rsidRPr="00122CCC" w:rsidRDefault="00795EC0" w:rsidP="00C05AE2">
      <w:pPr>
        <w:widowControl/>
        <w:suppressAutoHyphens w:val="0"/>
        <w:spacing w:after="200" w:line="480" w:lineRule="auto"/>
        <w:ind w:firstLine="720"/>
        <w:jc w:val="both"/>
        <w:rPr>
          <w:rFonts w:cs="Times New Roman"/>
          <w:lang w:val="en-US"/>
        </w:rPr>
      </w:pPr>
      <w:r w:rsidRPr="00122CCC">
        <w:rPr>
          <w:rFonts w:cs="Times New Roman"/>
          <w:lang w:val="en-US"/>
        </w:rPr>
        <w:t>Fifth, n</w:t>
      </w:r>
      <w:r w:rsidR="001D54D5" w:rsidRPr="00122CCC">
        <w:rPr>
          <w:rFonts w:cs="Times New Roman"/>
          <w:lang w:val="en-US"/>
        </w:rPr>
        <w:t xml:space="preserve">etworking and social capital </w:t>
      </w:r>
      <w:r w:rsidR="00A6011B" w:rsidRPr="00122CCC">
        <w:rPr>
          <w:rFonts w:cs="Times New Roman"/>
          <w:lang w:val="en-US"/>
        </w:rPr>
        <w:t>are</w:t>
      </w:r>
      <w:r w:rsidR="001D54D5" w:rsidRPr="00122CCC">
        <w:rPr>
          <w:rFonts w:cs="Times New Roman"/>
          <w:lang w:val="en-US"/>
        </w:rPr>
        <w:t xml:space="preserve"> critical </w:t>
      </w:r>
      <w:r w:rsidR="00A6011B" w:rsidRPr="00122CCC">
        <w:rPr>
          <w:rFonts w:cs="Times New Roman"/>
          <w:lang w:val="en-US"/>
        </w:rPr>
        <w:t xml:space="preserve">emergent </w:t>
      </w:r>
      <w:r w:rsidR="001D54D5" w:rsidRPr="00122CCC">
        <w:rPr>
          <w:rFonts w:cs="Times New Roman"/>
          <w:lang w:val="en-US"/>
        </w:rPr>
        <w:t>conduits of knowledge for entrepreneurs (</w:t>
      </w:r>
      <w:r w:rsidRPr="00122CCC">
        <w:rPr>
          <w:rFonts w:cs="Times New Roman"/>
          <w:lang w:val="en-US"/>
        </w:rPr>
        <w:t>Audretsch and Keilbach</w:t>
      </w:r>
      <w:r w:rsidR="00C14DE5" w:rsidRPr="00122CCC">
        <w:rPr>
          <w:rFonts w:cs="Times New Roman"/>
          <w:lang w:val="en-US"/>
        </w:rPr>
        <w:t>, 20</w:t>
      </w:r>
      <w:r w:rsidRPr="00122CCC">
        <w:rPr>
          <w:rFonts w:cs="Times New Roman"/>
          <w:lang w:val="en-US"/>
        </w:rPr>
        <w:t>04</w:t>
      </w:r>
      <w:r w:rsidR="001D54D5" w:rsidRPr="00122CCC">
        <w:rPr>
          <w:rFonts w:cs="Times New Roman"/>
          <w:lang w:val="en-US"/>
        </w:rPr>
        <w:t>; Urban</w:t>
      </w:r>
      <w:r w:rsidR="00C14DE5" w:rsidRPr="00122CCC">
        <w:rPr>
          <w:rFonts w:cs="Times New Roman"/>
          <w:lang w:val="en-US"/>
        </w:rPr>
        <w:t>, 20</w:t>
      </w:r>
      <w:r w:rsidR="001D54D5" w:rsidRPr="00122CCC">
        <w:rPr>
          <w:rFonts w:cs="Times New Roman"/>
          <w:lang w:val="en-US"/>
        </w:rPr>
        <w:t xml:space="preserve">11) with the extent of networking engaged in influencing success or failure (e.g. </w:t>
      </w:r>
      <w:r w:rsidR="00873B7C" w:rsidRPr="00122CCC">
        <w:rPr>
          <w:rFonts w:cs="Times New Roman"/>
          <w:lang w:val="en-US"/>
        </w:rPr>
        <w:t xml:space="preserve">Ekanem and Wyer, 2007; </w:t>
      </w:r>
      <w:r w:rsidRPr="00122CCC">
        <w:rPr>
          <w:rFonts w:cs="Times New Roman"/>
          <w:lang w:val="en-US"/>
        </w:rPr>
        <w:t>Ram and Deakins</w:t>
      </w:r>
      <w:r w:rsidR="00C14DE5" w:rsidRPr="00122CCC">
        <w:rPr>
          <w:rFonts w:cs="Times New Roman"/>
          <w:lang w:val="en-US"/>
        </w:rPr>
        <w:t>, 19</w:t>
      </w:r>
      <w:r w:rsidRPr="00122CCC">
        <w:rPr>
          <w:rFonts w:cs="Times New Roman"/>
          <w:lang w:val="en-US"/>
        </w:rPr>
        <w:t>95</w:t>
      </w:r>
      <w:r w:rsidR="001D54D5" w:rsidRPr="00122CCC">
        <w:rPr>
          <w:rFonts w:cs="Times New Roman"/>
          <w:lang w:val="en-US"/>
        </w:rPr>
        <w:t xml:space="preserve">). Specifically, networking generates diverse relevant knowledge about new products, marketing strategies, </w:t>
      </w:r>
      <w:r w:rsidR="009756CD" w:rsidRPr="00122CCC">
        <w:rPr>
          <w:rFonts w:cs="Times New Roman"/>
          <w:lang w:val="en-US"/>
        </w:rPr>
        <w:t>and the</w:t>
      </w:r>
      <w:r w:rsidR="001D54D5" w:rsidRPr="00122CCC">
        <w:rPr>
          <w:rFonts w:cs="Times New Roman"/>
          <w:lang w:val="en-US"/>
        </w:rPr>
        <w:t xml:space="preserve"> potential for new suppliers, gaining general industry and market information and, indeed, further networking opportunities (Ekanem and Wye</w:t>
      </w:r>
      <w:r w:rsidR="00C6107A" w:rsidRPr="00122CCC">
        <w:rPr>
          <w:rFonts w:cs="Times New Roman"/>
          <w:lang w:val="en-US"/>
        </w:rPr>
        <w:t>r</w:t>
      </w:r>
      <w:r w:rsidR="00C14DE5" w:rsidRPr="00122CCC">
        <w:rPr>
          <w:rFonts w:cs="Times New Roman"/>
          <w:lang w:val="en-US"/>
        </w:rPr>
        <w:t>, 20</w:t>
      </w:r>
      <w:r w:rsidR="001D54D5" w:rsidRPr="00122CCC">
        <w:rPr>
          <w:rFonts w:cs="Times New Roman"/>
          <w:lang w:val="en-US"/>
        </w:rPr>
        <w:t>07)</w:t>
      </w:r>
      <w:r w:rsidR="00AA6C61" w:rsidRPr="00122CCC">
        <w:rPr>
          <w:rFonts w:cs="Times New Roman"/>
          <w:lang w:val="en-US"/>
        </w:rPr>
        <w:t>.</w:t>
      </w:r>
      <w:r w:rsidR="001F5404" w:rsidRPr="00122CCC">
        <w:rPr>
          <w:rFonts w:cs="Times New Roman"/>
          <w:lang w:val="en-US"/>
        </w:rPr>
        <w:t xml:space="preserve"> </w:t>
      </w:r>
      <w:r w:rsidR="00616B88" w:rsidRPr="00122CCC">
        <w:rPr>
          <w:rFonts w:cs="Times New Roman"/>
          <w:lang w:val="en-US"/>
        </w:rPr>
        <w:t>En</w:t>
      </w:r>
      <w:r w:rsidRPr="00122CCC">
        <w:rPr>
          <w:rFonts w:cs="Times New Roman"/>
          <w:lang w:val="en-US"/>
        </w:rPr>
        <w:t xml:space="preserve">trepreneurs </w:t>
      </w:r>
      <w:r w:rsidR="00616B88" w:rsidRPr="00122CCC">
        <w:rPr>
          <w:rFonts w:cs="Times New Roman"/>
          <w:lang w:val="en-US"/>
        </w:rPr>
        <w:t>from migrant backgroun</w:t>
      </w:r>
      <w:r w:rsidR="00DB7952" w:rsidRPr="00122CCC">
        <w:rPr>
          <w:rFonts w:cs="Times New Roman"/>
          <w:lang w:val="en-US"/>
        </w:rPr>
        <w:t>d</w:t>
      </w:r>
      <w:r w:rsidR="00616B88" w:rsidRPr="00122CCC">
        <w:rPr>
          <w:rFonts w:cs="Times New Roman"/>
          <w:lang w:val="en-US"/>
        </w:rPr>
        <w:t xml:space="preserve">s </w:t>
      </w:r>
      <w:r w:rsidRPr="00122CCC">
        <w:rPr>
          <w:rFonts w:cs="Times New Roman"/>
          <w:lang w:val="en-US"/>
        </w:rPr>
        <w:t>that maintain close kinship and peer networks enjoy social capital benefits in terms of workforce, local clientele, information, and financial and other resources founded on reciprocal trust among network members (Werbner</w:t>
      </w:r>
      <w:r w:rsidR="00C14DE5" w:rsidRPr="00122CCC">
        <w:rPr>
          <w:rFonts w:cs="Times New Roman"/>
          <w:lang w:val="en-US"/>
        </w:rPr>
        <w:t>, 19</w:t>
      </w:r>
      <w:r w:rsidRPr="00122CCC">
        <w:rPr>
          <w:rFonts w:cs="Times New Roman"/>
          <w:lang w:val="en-US"/>
        </w:rPr>
        <w:t>90).</w:t>
      </w:r>
    </w:p>
    <w:bookmarkEnd w:id="4"/>
    <w:p w14:paraId="06D72167" w14:textId="7C62245E" w:rsidR="00616B88" w:rsidRPr="00122CCC" w:rsidRDefault="00D6373D" w:rsidP="00105DB7">
      <w:pPr>
        <w:spacing w:line="480" w:lineRule="auto"/>
        <w:ind w:firstLine="720"/>
        <w:jc w:val="both"/>
        <w:rPr>
          <w:rFonts w:eastAsia="Calibri" w:cs="Times New Roman"/>
          <w:kern w:val="0"/>
          <w:lang w:val="en-US" w:eastAsia="en-US" w:bidi="ar-SA"/>
        </w:rPr>
      </w:pPr>
      <w:r w:rsidRPr="00122CCC">
        <w:rPr>
          <w:rFonts w:cs="Times New Roman"/>
        </w:rPr>
        <w:t xml:space="preserve">Therefore, </w:t>
      </w:r>
      <w:r w:rsidR="00BC2185" w:rsidRPr="00122CCC">
        <w:rPr>
          <w:rFonts w:cs="Times New Roman"/>
        </w:rPr>
        <w:t xml:space="preserve">the </w:t>
      </w:r>
      <w:r w:rsidRPr="00122CCC">
        <w:rPr>
          <w:rFonts w:cs="Times New Roman"/>
        </w:rPr>
        <w:t xml:space="preserve">research material </w:t>
      </w:r>
      <w:r w:rsidR="00D65FD9" w:rsidRPr="00122CCC">
        <w:rPr>
          <w:rFonts w:cs="Times New Roman"/>
        </w:rPr>
        <w:t xml:space="preserve">is analysed </w:t>
      </w:r>
      <w:r w:rsidRPr="00122CCC">
        <w:rPr>
          <w:rFonts w:cs="Times New Roman"/>
        </w:rPr>
        <w:t xml:space="preserve">taking into consideration the entrepreneur’s connection with </w:t>
      </w:r>
      <w:r w:rsidR="00105DB7" w:rsidRPr="00122CCC">
        <w:rPr>
          <w:rFonts w:cs="Times New Roman"/>
        </w:rPr>
        <w:t xml:space="preserve">the </w:t>
      </w:r>
      <w:r w:rsidRPr="00122CCC">
        <w:rPr>
          <w:rFonts w:cs="Times New Roman"/>
        </w:rPr>
        <w:t xml:space="preserve">wider social </w:t>
      </w:r>
      <w:r w:rsidR="00F13033" w:rsidRPr="00122CCC">
        <w:rPr>
          <w:rFonts w:cs="Times New Roman"/>
        </w:rPr>
        <w:t>world riddled with constraints and challenges</w:t>
      </w:r>
      <w:r w:rsidR="000317C0" w:rsidRPr="00122CCC">
        <w:rPr>
          <w:rFonts w:cs="Times New Roman"/>
        </w:rPr>
        <w:t xml:space="preserve"> described</w:t>
      </w:r>
      <w:r w:rsidR="00F13033" w:rsidRPr="00122CCC">
        <w:rPr>
          <w:rFonts w:cs="Times New Roman"/>
        </w:rPr>
        <w:t xml:space="preserve"> </w:t>
      </w:r>
      <w:r w:rsidR="000317C0" w:rsidRPr="00122CCC">
        <w:rPr>
          <w:rFonts w:cs="Times New Roman"/>
        </w:rPr>
        <w:t>above</w:t>
      </w:r>
      <w:r w:rsidRPr="00122CCC">
        <w:rPr>
          <w:rFonts w:cs="Times New Roman"/>
        </w:rPr>
        <w:t xml:space="preserve"> – </w:t>
      </w:r>
      <w:r w:rsidR="00616B88" w:rsidRPr="00122CCC">
        <w:rPr>
          <w:rFonts w:cs="Times New Roman"/>
        </w:rPr>
        <w:t xml:space="preserve">cultural </w:t>
      </w:r>
      <w:r w:rsidRPr="00122CCC">
        <w:rPr>
          <w:rFonts w:cs="Times New Roman"/>
        </w:rPr>
        <w:t xml:space="preserve">as much as political and economic </w:t>
      </w:r>
      <w:r w:rsidR="000317C0" w:rsidRPr="00122CCC">
        <w:rPr>
          <w:rFonts w:cs="Times New Roman"/>
        </w:rPr>
        <w:t xml:space="preserve">in nature </w:t>
      </w:r>
      <w:r w:rsidR="00362911" w:rsidRPr="00122CCC">
        <w:rPr>
          <w:rFonts w:cs="Times New Roman"/>
        </w:rPr>
        <w:t>(see also Ram</w:t>
      </w:r>
      <w:r w:rsidR="00E719B8" w:rsidRPr="00122CCC">
        <w:rPr>
          <w:rFonts w:cs="Times New Roman"/>
        </w:rPr>
        <w:t xml:space="preserve"> </w:t>
      </w:r>
      <w:r w:rsidR="00E719B8" w:rsidRPr="00122CCC">
        <w:rPr>
          <w:rFonts w:cs="Times New Roman"/>
          <w:i/>
        </w:rPr>
        <w:t>et al.</w:t>
      </w:r>
      <w:r w:rsidR="00E719B8" w:rsidRPr="00122CCC">
        <w:rPr>
          <w:rFonts w:cs="Times New Roman"/>
        </w:rPr>
        <w:t xml:space="preserve">, </w:t>
      </w:r>
      <w:r w:rsidR="00C14DE5" w:rsidRPr="00122CCC">
        <w:rPr>
          <w:rFonts w:cs="Times New Roman"/>
        </w:rPr>
        <w:t>20</w:t>
      </w:r>
      <w:r w:rsidR="00362911" w:rsidRPr="00122CCC">
        <w:rPr>
          <w:rFonts w:cs="Times New Roman"/>
        </w:rPr>
        <w:t>17)</w:t>
      </w:r>
      <w:r w:rsidRPr="00122CCC">
        <w:rPr>
          <w:rFonts w:cs="Times New Roman"/>
        </w:rPr>
        <w:t xml:space="preserve">. </w:t>
      </w:r>
      <w:r w:rsidR="00FB7C7D" w:rsidRPr="00122CCC">
        <w:rPr>
          <w:rFonts w:cs="Times New Roman"/>
        </w:rPr>
        <w:t xml:space="preserve">Yet, </w:t>
      </w:r>
      <w:r w:rsidR="00D65FD9" w:rsidRPr="00122CCC">
        <w:rPr>
          <w:rFonts w:cs="Times New Roman"/>
        </w:rPr>
        <w:t xml:space="preserve">since this </w:t>
      </w:r>
      <w:r w:rsidR="00FB7C7D" w:rsidRPr="00122CCC">
        <w:rPr>
          <w:rFonts w:cs="Times New Roman"/>
        </w:rPr>
        <w:t xml:space="preserve">study </w:t>
      </w:r>
      <w:r w:rsidR="00D65FD9" w:rsidRPr="00122CCC">
        <w:rPr>
          <w:rFonts w:cs="Times New Roman"/>
        </w:rPr>
        <w:t xml:space="preserve">is </w:t>
      </w:r>
      <w:r w:rsidR="00FB7C7D" w:rsidRPr="00122CCC">
        <w:rPr>
          <w:rFonts w:cs="Times New Roman"/>
        </w:rPr>
        <w:t xml:space="preserve">interpretivist, the importance of </w:t>
      </w:r>
      <w:r w:rsidR="00DB7952" w:rsidRPr="00122CCC">
        <w:rPr>
          <w:rFonts w:cs="Times New Roman"/>
        </w:rPr>
        <w:t xml:space="preserve">the </w:t>
      </w:r>
      <w:r w:rsidR="00FB7C7D" w:rsidRPr="00122CCC">
        <w:rPr>
          <w:rFonts w:cs="Times New Roman"/>
        </w:rPr>
        <w:t>individual construal of those barriers and challenges</w:t>
      </w:r>
      <w:r w:rsidR="00D65FD9" w:rsidRPr="00122CCC">
        <w:rPr>
          <w:rFonts w:cs="Times New Roman"/>
        </w:rPr>
        <w:t xml:space="preserve"> is recognize</w:t>
      </w:r>
      <w:r w:rsidR="00BC2185" w:rsidRPr="00122CCC">
        <w:rPr>
          <w:rFonts w:cs="Times New Roman"/>
        </w:rPr>
        <w:t>d</w:t>
      </w:r>
      <w:r w:rsidR="00FB7C7D" w:rsidRPr="00122CCC">
        <w:rPr>
          <w:rFonts w:cs="Times New Roman"/>
        </w:rPr>
        <w:t>. Therefore</w:t>
      </w:r>
      <w:r w:rsidR="00394F68" w:rsidRPr="00122CCC">
        <w:rPr>
          <w:rFonts w:cs="Times New Roman"/>
        </w:rPr>
        <w:t xml:space="preserve">, </w:t>
      </w:r>
      <w:r w:rsidR="00D65FD9" w:rsidRPr="00122CCC">
        <w:rPr>
          <w:rFonts w:cs="Times New Roman"/>
        </w:rPr>
        <w:t xml:space="preserve">the paper </w:t>
      </w:r>
      <w:r w:rsidR="00125E9A" w:rsidRPr="00122CCC">
        <w:rPr>
          <w:rFonts w:cs="Times New Roman"/>
        </w:rPr>
        <w:t>add</w:t>
      </w:r>
      <w:r w:rsidR="00D65FD9" w:rsidRPr="00122CCC">
        <w:rPr>
          <w:rFonts w:cs="Times New Roman"/>
        </w:rPr>
        <w:t>s</w:t>
      </w:r>
      <w:r w:rsidR="00125E9A" w:rsidRPr="00122CCC">
        <w:rPr>
          <w:rFonts w:cs="Times New Roman"/>
        </w:rPr>
        <w:t xml:space="preserve"> to a body of authors who have approached the subject area from a social constructivist perspective (Calás</w:t>
      </w:r>
      <w:r w:rsidR="008F5FDA" w:rsidRPr="00122CCC">
        <w:rPr>
          <w:rFonts w:cs="Times New Roman"/>
        </w:rPr>
        <w:t xml:space="preserve"> </w:t>
      </w:r>
      <w:r w:rsidR="008F5FDA" w:rsidRPr="00122CCC">
        <w:rPr>
          <w:rFonts w:cs="Times New Roman"/>
          <w:i/>
        </w:rPr>
        <w:t>et al.</w:t>
      </w:r>
      <w:r w:rsidR="008F5FDA" w:rsidRPr="00122CCC">
        <w:rPr>
          <w:rFonts w:cs="Times New Roman"/>
        </w:rPr>
        <w:t xml:space="preserve">, </w:t>
      </w:r>
      <w:r w:rsidR="00C14DE5" w:rsidRPr="00122CCC">
        <w:rPr>
          <w:rFonts w:cs="Times New Roman"/>
        </w:rPr>
        <w:t>20</w:t>
      </w:r>
      <w:r w:rsidR="00125E9A" w:rsidRPr="00122CCC">
        <w:rPr>
          <w:rFonts w:cs="Times New Roman"/>
        </w:rPr>
        <w:t>09; Hjorth</w:t>
      </w:r>
      <w:r w:rsidR="006A1F80" w:rsidRPr="00122CCC">
        <w:rPr>
          <w:rFonts w:cs="Times New Roman"/>
        </w:rPr>
        <w:t xml:space="preserve"> </w:t>
      </w:r>
      <w:r w:rsidR="006A1F80" w:rsidRPr="00122CCC">
        <w:rPr>
          <w:rFonts w:cs="Times New Roman"/>
          <w:i/>
        </w:rPr>
        <w:t>et al.</w:t>
      </w:r>
      <w:r w:rsidR="006A1F80" w:rsidRPr="00122CCC">
        <w:rPr>
          <w:rFonts w:cs="Times New Roman"/>
        </w:rPr>
        <w:t xml:space="preserve">, </w:t>
      </w:r>
      <w:r w:rsidR="00C14DE5" w:rsidRPr="00122CCC">
        <w:rPr>
          <w:rFonts w:cs="Times New Roman"/>
        </w:rPr>
        <w:t>20</w:t>
      </w:r>
      <w:r w:rsidR="00125E9A" w:rsidRPr="00122CCC">
        <w:rPr>
          <w:rFonts w:cs="Times New Roman"/>
        </w:rPr>
        <w:t>08; Ogbor</w:t>
      </w:r>
      <w:r w:rsidR="00C14DE5" w:rsidRPr="00122CCC">
        <w:rPr>
          <w:rFonts w:cs="Times New Roman"/>
        </w:rPr>
        <w:t>, 20</w:t>
      </w:r>
      <w:r w:rsidR="00125E9A" w:rsidRPr="00122CCC">
        <w:rPr>
          <w:rFonts w:cs="Times New Roman"/>
        </w:rPr>
        <w:t>00; Welter</w:t>
      </w:r>
      <w:r w:rsidR="006A1F80" w:rsidRPr="00122CCC">
        <w:rPr>
          <w:rFonts w:cs="Times New Roman"/>
        </w:rPr>
        <w:t xml:space="preserve"> </w:t>
      </w:r>
      <w:r w:rsidR="006A1F80" w:rsidRPr="00122CCC">
        <w:rPr>
          <w:rFonts w:cs="Times New Roman"/>
          <w:i/>
        </w:rPr>
        <w:t>et al.</w:t>
      </w:r>
      <w:r w:rsidR="006A1F80" w:rsidRPr="00122CCC">
        <w:rPr>
          <w:rFonts w:cs="Times New Roman"/>
        </w:rPr>
        <w:t xml:space="preserve">, </w:t>
      </w:r>
      <w:r w:rsidR="00C14DE5" w:rsidRPr="00122CCC">
        <w:rPr>
          <w:rFonts w:cs="Times New Roman"/>
          <w:lang w:val="en-US"/>
        </w:rPr>
        <w:t>20</w:t>
      </w:r>
      <w:r w:rsidR="00125E9A" w:rsidRPr="00122CCC">
        <w:rPr>
          <w:rFonts w:cs="Times New Roman"/>
        </w:rPr>
        <w:t>16)</w:t>
      </w:r>
      <w:r w:rsidR="007A0F7D" w:rsidRPr="00122CCC">
        <w:rPr>
          <w:rFonts w:cs="Times New Roman"/>
        </w:rPr>
        <w:t>,</w:t>
      </w:r>
      <w:r w:rsidR="00125E9A" w:rsidRPr="00122CCC">
        <w:rPr>
          <w:rFonts w:cs="Times New Roman"/>
        </w:rPr>
        <w:t xml:space="preserve"> including those who address the issue of sense-making in entrepreneurship (e.g. Gartner</w:t>
      </w:r>
      <w:r w:rsidR="00C14DE5" w:rsidRPr="00122CCC">
        <w:rPr>
          <w:rFonts w:cs="Times New Roman"/>
        </w:rPr>
        <w:t>, 20</w:t>
      </w:r>
      <w:r w:rsidR="00125E9A" w:rsidRPr="00122CCC">
        <w:rPr>
          <w:rFonts w:cs="Times New Roman"/>
        </w:rPr>
        <w:t xml:space="preserve">16). </w:t>
      </w:r>
      <w:r w:rsidR="00394F68" w:rsidRPr="00122CCC">
        <w:rPr>
          <w:rFonts w:cs="Times New Roman"/>
        </w:rPr>
        <w:t xml:space="preserve">Hence </w:t>
      </w:r>
      <w:r w:rsidR="00D65FD9" w:rsidRPr="00122CCC">
        <w:rPr>
          <w:rFonts w:cs="Times New Roman"/>
        </w:rPr>
        <w:t xml:space="preserve">the paper </w:t>
      </w:r>
      <w:r w:rsidR="00394F68" w:rsidRPr="00122CCC">
        <w:rPr>
          <w:rFonts w:cs="Times New Roman"/>
        </w:rPr>
        <w:t>present</w:t>
      </w:r>
      <w:r w:rsidR="00D65FD9" w:rsidRPr="00122CCC">
        <w:rPr>
          <w:rFonts w:cs="Times New Roman"/>
        </w:rPr>
        <w:t>s</w:t>
      </w:r>
      <w:r w:rsidRPr="00122CCC">
        <w:rPr>
          <w:rFonts w:cs="Times New Roman"/>
        </w:rPr>
        <w:t xml:space="preserve"> individual approaches to entrepreneurial activity against the</w:t>
      </w:r>
      <w:r w:rsidR="00394F68" w:rsidRPr="00122CCC">
        <w:rPr>
          <w:rFonts w:cs="Times New Roman"/>
        </w:rPr>
        <w:t xml:space="preserve"> entrepreneurs’</w:t>
      </w:r>
      <w:r w:rsidRPr="00122CCC">
        <w:rPr>
          <w:rFonts w:cs="Times New Roman"/>
        </w:rPr>
        <w:t xml:space="preserve"> specific social and historical background, as well as canvass</w:t>
      </w:r>
      <w:r w:rsidR="00FC59E4" w:rsidRPr="00122CCC">
        <w:rPr>
          <w:rFonts w:cs="Times New Roman"/>
        </w:rPr>
        <w:t>ing</w:t>
      </w:r>
      <w:r w:rsidRPr="00122CCC">
        <w:rPr>
          <w:rFonts w:cs="Times New Roman"/>
        </w:rPr>
        <w:t xml:space="preserve"> their convictions, strivings</w:t>
      </w:r>
      <w:r w:rsidR="00FC59E4" w:rsidRPr="00122CCC">
        <w:rPr>
          <w:rFonts w:cs="Times New Roman"/>
        </w:rPr>
        <w:t>,</w:t>
      </w:r>
      <w:r w:rsidRPr="00122CCC">
        <w:rPr>
          <w:rFonts w:cs="Times New Roman"/>
        </w:rPr>
        <w:t xml:space="preserve"> and attitudes </w:t>
      </w:r>
      <w:r w:rsidR="00D41108" w:rsidRPr="00122CCC">
        <w:rPr>
          <w:rFonts w:cs="Times New Roman"/>
        </w:rPr>
        <w:t>with regard to</w:t>
      </w:r>
      <w:r w:rsidRPr="00122CCC">
        <w:rPr>
          <w:rFonts w:cs="Times New Roman"/>
        </w:rPr>
        <w:t xml:space="preserve"> the wider theoretical pla</w:t>
      </w:r>
      <w:r w:rsidR="00FC59E4" w:rsidRPr="00122CCC">
        <w:rPr>
          <w:rFonts w:cs="Times New Roman"/>
        </w:rPr>
        <w:t>n</w:t>
      </w:r>
      <w:r w:rsidR="004B5EED" w:rsidRPr="00122CCC">
        <w:rPr>
          <w:rFonts w:cs="Times New Roman"/>
        </w:rPr>
        <w:t>e</w:t>
      </w:r>
      <w:r w:rsidRPr="00122CCC">
        <w:rPr>
          <w:rFonts w:cs="Times New Roman"/>
        </w:rPr>
        <w:t xml:space="preserve"> of existing research in </w:t>
      </w:r>
      <w:r w:rsidR="006A32DA" w:rsidRPr="00122CCC">
        <w:rPr>
          <w:rFonts w:cs="Times New Roman"/>
        </w:rPr>
        <w:t xml:space="preserve">migrant </w:t>
      </w:r>
      <w:r w:rsidRPr="00122CCC">
        <w:rPr>
          <w:rFonts w:cs="Times New Roman"/>
        </w:rPr>
        <w:t>entrepreneurship.</w:t>
      </w:r>
      <w:r w:rsidR="00105DB7" w:rsidRPr="00122CCC">
        <w:rPr>
          <w:rFonts w:eastAsia="Calibri" w:cs="Times New Roman"/>
          <w:kern w:val="0"/>
          <w:lang w:val="en-US" w:eastAsia="en-US" w:bidi="ar-SA"/>
        </w:rPr>
        <w:t xml:space="preserve"> </w:t>
      </w:r>
    </w:p>
    <w:p w14:paraId="289824C6" w14:textId="049B9586" w:rsidR="00B96397" w:rsidRPr="00122CCC" w:rsidRDefault="00D6373D" w:rsidP="00105DB7">
      <w:pPr>
        <w:spacing w:line="480" w:lineRule="auto"/>
        <w:ind w:firstLine="720"/>
        <w:jc w:val="both"/>
        <w:rPr>
          <w:rFonts w:eastAsia="Calibri" w:cs="Times New Roman"/>
          <w:kern w:val="0"/>
          <w:lang w:val="en-US" w:eastAsia="en-US" w:bidi="ar-SA"/>
        </w:rPr>
      </w:pPr>
      <w:r w:rsidRPr="00122CCC">
        <w:rPr>
          <w:rFonts w:eastAsia="Calibri" w:cs="Times New Roman"/>
          <w:kern w:val="0"/>
          <w:lang w:val="en-US" w:eastAsia="en-US" w:bidi="ar-SA"/>
        </w:rPr>
        <w:t>While exploring the more subjective aspects of activity may not be the most popular angle of entrepreneurial inquiry, embodied experiences, personal affects</w:t>
      </w:r>
      <w:r w:rsidR="00D611A5" w:rsidRPr="00122CCC">
        <w:rPr>
          <w:rFonts w:eastAsia="Calibri" w:cs="Times New Roman"/>
          <w:kern w:val="0"/>
          <w:lang w:val="en-US" w:eastAsia="en-US" w:bidi="ar-SA"/>
        </w:rPr>
        <w:t>,</w:t>
      </w:r>
      <w:r w:rsidRPr="00122CCC">
        <w:rPr>
          <w:rFonts w:eastAsia="Calibri" w:cs="Times New Roman"/>
          <w:kern w:val="0"/>
          <w:lang w:val="en-US" w:eastAsia="en-US" w:bidi="ar-SA"/>
        </w:rPr>
        <w:t xml:space="preserve"> and emotion have been present in one form or another on the agenda of entrepreneurship studies as early as the classic writings of Schumpeter (1951). </w:t>
      </w:r>
      <w:r w:rsidR="00105DB7" w:rsidRPr="00122CCC">
        <w:rPr>
          <w:rFonts w:eastAsia="Calibri" w:cs="Times New Roman"/>
          <w:kern w:val="0"/>
          <w:lang w:val="en-US" w:eastAsia="en-US" w:bidi="ar-SA"/>
        </w:rPr>
        <w:t>Important p</w:t>
      </w:r>
      <w:r w:rsidRPr="00122CCC">
        <w:rPr>
          <w:rFonts w:eastAsia="Calibri" w:cs="Times New Roman"/>
          <w:kern w:val="0"/>
          <w:lang w:val="en-US" w:eastAsia="en-US" w:bidi="ar-SA"/>
        </w:rPr>
        <w:t xml:space="preserve">ositive affects </w:t>
      </w:r>
      <w:r w:rsidR="00105DB7" w:rsidRPr="00122CCC">
        <w:rPr>
          <w:rFonts w:eastAsia="Calibri" w:cs="Times New Roman"/>
          <w:kern w:val="0"/>
          <w:lang w:val="en-US" w:eastAsia="en-US" w:bidi="ar-SA"/>
        </w:rPr>
        <w:t xml:space="preserve">such </w:t>
      </w:r>
      <w:r w:rsidRPr="00122CCC">
        <w:rPr>
          <w:rFonts w:eastAsia="Calibri" w:cs="Times New Roman"/>
          <w:kern w:val="0"/>
          <w:lang w:val="en-US" w:eastAsia="en-US" w:bidi="ar-SA"/>
        </w:rPr>
        <w:t>as joy (Smilor</w:t>
      </w:r>
      <w:r w:rsidR="00C14DE5" w:rsidRPr="00122CCC">
        <w:rPr>
          <w:rFonts w:eastAsia="Calibri" w:cs="Times New Roman"/>
          <w:kern w:val="0"/>
          <w:lang w:val="en-US" w:eastAsia="en-US" w:bidi="ar-SA"/>
        </w:rPr>
        <w:t>, 19</w:t>
      </w:r>
      <w:r w:rsidRPr="00122CCC">
        <w:rPr>
          <w:rFonts w:eastAsia="Calibri" w:cs="Times New Roman"/>
          <w:kern w:val="0"/>
          <w:lang w:val="en-US" w:eastAsia="en-US" w:bidi="ar-SA"/>
        </w:rPr>
        <w:t>97), love (Cardon</w:t>
      </w:r>
      <w:r w:rsidR="006A1F80" w:rsidRPr="00122CCC">
        <w:rPr>
          <w:rFonts w:cs="Times New Roman"/>
        </w:rPr>
        <w:t xml:space="preserve"> </w:t>
      </w:r>
      <w:r w:rsidR="006A1F80" w:rsidRPr="00122CCC">
        <w:rPr>
          <w:rFonts w:cs="Times New Roman"/>
          <w:i/>
        </w:rPr>
        <w:t>et al.</w:t>
      </w:r>
      <w:r w:rsidR="006A1F80" w:rsidRPr="00122CCC">
        <w:rPr>
          <w:rFonts w:cs="Times New Roman"/>
        </w:rPr>
        <w:t xml:space="preserve">, </w:t>
      </w:r>
      <w:r w:rsidR="00C14DE5" w:rsidRPr="00122CCC">
        <w:rPr>
          <w:rFonts w:cs="Times New Roman"/>
          <w:lang w:val="en-US"/>
        </w:rPr>
        <w:t>20</w:t>
      </w:r>
      <w:r w:rsidRPr="00122CCC">
        <w:rPr>
          <w:rFonts w:eastAsia="Calibri" w:cs="Times New Roman"/>
          <w:kern w:val="0"/>
          <w:lang w:val="en-US" w:eastAsia="en-US" w:bidi="ar-SA"/>
        </w:rPr>
        <w:t>05)</w:t>
      </w:r>
      <w:r w:rsidR="00D611A5" w:rsidRPr="00122CCC">
        <w:rPr>
          <w:rFonts w:eastAsia="Calibri" w:cs="Times New Roman"/>
          <w:kern w:val="0"/>
          <w:lang w:val="en-US" w:eastAsia="en-US" w:bidi="ar-SA"/>
        </w:rPr>
        <w:t>,</w:t>
      </w:r>
      <w:r w:rsidRPr="00122CCC">
        <w:rPr>
          <w:rFonts w:eastAsia="Calibri" w:cs="Times New Roman"/>
          <w:kern w:val="0"/>
          <w:lang w:val="en-US" w:eastAsia="en-US" w:bidi="ar-SA"/>
        </w:rPr>
        <w:t xml:space="preserve"> and pride (Bierly</w:t>
      </w:r>
      <w:r w:rsidR="006A1F80" w:rsidRPr="00122CCC">
        <w:rPr>
          <w:rFonts w:cs="Times New Roman"/>
        </w:rPr>
        <w:t xml:space="preserve"> </w:t>
      </w:r>
      <w:r w:rsidR="006A1F80" w:rsidRPr="00122CCC">
        <w:rPr>
          <w:rFonts w:cs="Times New Roman"/>
          <w:i/>
        </w:rPr>
        <w:t>et al.</w:t>
      </w:r>
      <w:r w:rsidR="006A1F80" w:rsidRPr="00122CCC">
        <w:rPr>
          <w:rFonts w:cs="Times New Roman"/>
        </w:rPr>
        <w:t xml:space="preserve">, </w:t>
      </w:r>
      <w:r w:rsidR="00C14DE5" w:rsidRPr="00122CCC">
        <w:rPr>
          <w:rFonts w:cs="Times New Roman"/>
          <w:lang w:val="en-US"/>
        </w:rPr>
        <w:t>20</w:t>
      </w:r>
      <w:r w:rsidRPr="00122CCC">
        <w:rPr>
          <w:rFonts w:eastAsia="Calibri" w:cs="Times New Roman"/>
          <w:kern w:val="0"/>
          <w:lang w:val="en-US" w:eastAsia="en-US" w:bidi="ar-SA"/>
        </w:rPr>
        <w:t>00) moderat</w:t>
      </w:r>
      <w:r w:rsidR="00105DB7" w:rsidRPr="00122CCC">
        <w:rPr>
          <w:rFonts w:eastAsia="Calibri" w:cs="Times New Roman"/>
          <w:kern w:val="0"/>
          <w:lang w:val="en-US" w:eastAsia="en-US" w:bidi="ar-SA"/>
        </w:rPr>
        <w:t>e</w:t>
      </w:r>
      <w:r w:rsidRPr="00122CCC">
        <w:rPr>
          <w:rFonts w:eastAsia="Calibri" w:cs="Times New Roman"/>
          <w:kern w:val="0"/>
          <w:lang w:val="en-US" w:eastAsia="en-US" w:bidi="ar-SA"/>
        </w:rPr>
        <w:t xml:space="preserve"> </w:t>
      </w:r>
      <w:r w:rsidR="00105DB7" w:rsidRPr="00122CCC">
        <w:rPr>
          <w:rFonts w:eastAsia="Calibri" w:cs="Times New Roman"/>
          <w:kern w:val="0"/>
          <w:lang w:val="en-US" w:eastAsia="en-US" w:bidi="ar-SA"/>
        </w:rPr>
        <w:t xml:space="preserve">or impact directly </w:t>
      </w:r>
      <w:r w:rsidRPr="00122CCC">
        <w:rPr>
          <w:rFonts w:eastAsia="Calibri" w:cs="Times New Roman"/>
          <w:kern w:val="0"/>
          <w:lang w:val="en-US" w:eastAsia="en-US" w:bidi="ar-SA"/>
        </w:rPr>
        <w:t>the entrepreneurial process (Baron</w:t>
      </w:r>
      <w:r w:rsidR="00C14DE5" w:rsidRPr="00122CCC">
        <w:rPr>
          <w:rFonts w:eastAsia="Calibri" w:cs="Times New Roman"/>
          <w:kern w:val="0"/>
          <w:lang w:val="en-US" w:eastAsia="en-US" w:bidi="ar-SA"/>
        </w:rPr>
        <w:t>, 20</w:t>
      </w:r>
      <w:r w:rsidRPr="00122CCC">
        <w:rPr>
          <w:rFonts w:eastAsia="Calibri" w:cs="Times New Roman"/>
          <w:kern w:val="0"/>
          <w:lang w:val="en-US" w:eastAsia="en-US" w:bidi="ar-SA"/>
        </w:rPr>
        <w:t xml:space="preserve">08). </w:t>
      </w:r>
      <w:r w:rsidR="00EC5C10" w:rsidRPr="00122CCC">
        <w:rPr>
          <w:rFonts w:eastAsia="Calibri" w:cs="Times New Roman"/>
          <w:kern w:val="0"/>
          <w:lang w:val="en-US" w:eastAsia="en-US" w:bidi="ar-SA"/>
        </w:rPr>
        <w:t xml:space="preserve">Since </w:t>
      </w:r>
      <w:r w:rsidRPr="00122CCC">
        <w:rPr>
          <w:rFonts w:eastAsia="Calibri" w:cs="Times New Roman"/>
          <w:kern w:val="0"/>
          <w:lang w:val="en-US" w:eastAsia="en-US" w:bidi="ar-SA"/>
        </w:rPr>
        <w:t>the encompassing reviews of the role of subjectivity in entrepreneurship have already been provided (e.g. Cardon</w:t>
      </w:r>
      <w:r w:rsidR="006A1F80" w:rsidRPr="00122CCC">
        <w:rPr>
          <w:rFonts w:cs="Times New Roman"/>
        </w:rPr>
        <w:t xml:space="preserve"> </w:t>
      </w:r>
      <w:r w:rsidR="006A1F80" w:rsidRPr="00122CCC">
        <w:rPr>
          <w:rFonts w:cs="Times New Roman"/>
          <w:i/>
        </w:rPr>
        <w:t>et al.</w:t>
      </w:r>
      <w:r w:rsidR="006A1F80" w:rsidRPr="00122CCC">
        <w:rPr>
          <w:rFonts w:cs="Times New Roman"/>
        </w:rPr>
        <w:t xml:space="preserve">, </w:t>
      </w:r>
      <w:r w:rsidR="00C14DE5" w:rsidRPr="00122CCC">
        <w:rPr>
          <w:rFonts w:eastAsia="Calibri" w:cs="Times New Roman"/>
          <w:kern w:val="0"/>
          <w:lang w:val="en-US" w:eastAsia="en-US" w:bidi="ar-SA"/>
        </w:rPr>
        <w:t>20</w:t>
      </w:r>
      <w:r w:rsidRPr="00122CCC">
        <w:rPr>
          <w:rFonts w:eastAsia="Calibri" w:cs="Times New Roman"/>
          <w:kern w:val="0"/>
          <w:lang w:val="en-US" w:eastAsia="en-US" w:bidi="ar-SA"/>
        </w:rPr>
        <w:t xml:space="preserve">09), </w:t>
      </w:r>
      <w:r w:rsidR="00D65FD9" w:rsidRPr="00122CCC">
        <w:rPr>
          <w:rFonts w:eastAsia="Calibri" w:cs="Times New Roman"/>
          <w:kern w:val="0"/>
          <w:lang w:val="en-US" w:eastAsia="en-US" w:bidi="ar-SA"/>
        </w:rPr>
        <w:t xml:space="preserve">it is </w:t>
      </w:r>
      <w:r w:rsidRPr="00122CCC">
        <w:rPr>
          <w:rFonts w:eastAsia="Calibri" w:cs="Times New Roman"/>
          <w:kern w:val="0"/>
          <w:lang w:val="en-US" w:eastAsia="en-US" w:bidi="ar-SA"/>
        </w:rPr>
        <w:t>argue</w:t>
      </w:r>
      <w:r w:rsidR="00D65FD9" w:rsidRPr="00122CCC">
        <w:rPr>
          <w:rFonts w:eastAsia="Calibri" w:cs="Times New Roman"/>
          <w:kern w:val="0"/>
          <w:lang w:val="en-US" w:eastAsia="en-US" w:bidi="ar-SA"/>
        </w:rPr>
        <w:t>d</w:t>
      </w:r>
      <w:r w:rsidRPr="00122CCC">
        <w:rPr>
          <w:rFonts w:eastAsia="Calibri" w:cs="Times New Roman"/>
          <w:kern w:val="0"/>
          <w:lang w:val="en-US" w:eastAsia="en-US" w:bidi="ar-SA"/>
        </w:rPr>
        <w:t xml:space="preserve"> that it is only natural to embed in</w:t>
      </w:r>
      <w:r w:rsidR="00A708EB" w:rsidRPr="00122CCC">
        <w:rPr>
          <w:rFonts w:eastAsia="Calibri" w:cs="Times New Roman"/>
          <w:kern w:val="0"/>
          <w:lang w:val="en-US" w:eastAsia="en-US" w:bidi="ar-SA"/>
        </w:rPr>
        <w:t xml:space="preserve"> this </w:t>
      </w:r>
      <w:r w:rsidRPr="00122CCC">
        <w:rPr>
          <w:rFonts w:eastAsia="Calibri" w:cs="Times New Roman"/>
          <w:kern w:val="0"/>
          <w:lang w:val="en-US" w:eastAsia="en-US" w:bidi="ar-SA"/>
        </w:rPr>
        <w:t xml:space="preserve">study </w:t>
      </w:r>
      <w:r w:rsidR="00C6107A" w:rsidRPr="00122CCC">
        <w:rPr>
          <w:rFonts w:eastAsia="Calibri" w:cs="Times New Roman"/>
          <w:kern w:val="0"/>
          <w:lang w:val="en-US" w:eastAsia="en-US" w:bidi="ar-SA"/>
        </w:rPr>
        <w:t xml:space="preserve">several </w:t>
      </w:r>
      <w:r w:rsidRPr="00122CCC">
        <w:rPr>
          <w:rFonts w:eastAsia="Calibri" w:cs="Times New Roman"/>
          <w:kern w:val="0"/>
          <w:lang w:val="en-US" w:eastAsia="en-US" w:bidi="ar-SA"/>
        </w:rPr>
        <w:t>subjective psychological factors</w:t>
      </w:r>
      <w:r w:rsidR="00C6107A" w:rsidRPr="00122CCC">
        <w:rPr>
          <w:rFonts w:eastAsia="Calibri" w:cs="Times New Roman"/>
          <w:kern w:val="0"/>
          <w:lang w:val="en-US" w:eastAsia="en-US" w:bidi="ar-SA"/>
        </w:rPr>
        <w:t>,</w:t>
      </w:r>
      <w:r w:rsidRPr="00122CCC">
        <w:rPr>
          <w:rFonts w:eastAsia="Calibri" w:cs="Times New Roman"/>
          <w:kern w:val="0"/>
          <w:lang w:val="en-US" w:eastAsia="en-US" w:bidi="ar-SA"/>
        </w:rPr>
        <w:t xml:space="preserve"> such as risk-aversion or reticence.</w:t>
      </w:r>
      <w:r w:rsidR="00125E9A" w:rsidRPr="00122CCC">
        <w:rPr>
          <w:rFonts w:eastAsia="Calibri" w:cs="Times New Roman"/>
          <w:kern w:val="0"/>
          <w:lang w:val="en-US" w:eastAsia="en-US" w:bidi="ar-SA"/>
        </w:rPr>
        <w:t xml:space="preserve"> </w:t>
      </w:r>
      <w:bookmarkStart w:id="9" w:name="_Toc332995193"/>
      <w:bookmarkEnd w:id="5"/>
    </w:p>
    <w:p w14:paraId="38981F03" w14:textId="77777777" w:rsidR="007A0F7D" w:rsidRPr="00122CCC" w:rsidRDefault="007A0F7D" w:rsidP="00125E9A">
      <w:pPr>
        <w:spacing w:line="480" w:lineRule="auto"/>
        <w:ind w:firstLine="720"/>
        <w:jc w:val="both"/>
        <w:rPr>
          <w:rFonts w:eastAsia="Calibri" w:cs="Times New Roman"/>
          <w:kern w:val="0"/>
          <w:lang w:val="en-US" w:eastAsia="en-US" w:bidi="ar-SA"/>
        </w:rPr>
      </w:pPr>
    </w:p>
    <w:p w14:paraId="1C364268" w14:textId="5BE84610" w:rsidR="001D54D5" w:rsidRPr="00122CCC" w:rsidRDefault="006764C9" w:rsidP="000F1C03">
      <w:pPr>
        <w:spacing w:line="480" w:lineRule="auto"/>
        <w:jc w:val="both"/>
        <w:outlineLvl w:val="0"/>
        <w:rPr>
          <w:rFonts w:cs="Times New Roman"/>
          <w:b/>
        </w:rPr>
      </w:pPr>
      <w:r w:rsidRPr="00122CCC">
        <w:rPr>
          <w:rFonts w:cs="Times New Roman"/>
          <w:b/>
        </w:rPr>
        <w:t>Research m</w:t>
      </w:r>
      <w:r w:rsidR="001D54D5" w:rsidRPr="00122CCC">
        <w:rPr>
          <w:rFonts w:cs="Times New Roman"/>
          <w:b/>
        </w:rPr>
        <w:t>ethods</w:t>
      </w:r>
      <w:bookmarkEnd w:id="9"/>
      <w:r w:rsidR="00FC43E8" w:rsidRPr="00122CCC">
        <w:rPr>
          <w:rFonts w:cs="Times New Roman"/>
          <w:b/>
        </w:rPr>
        <w:t xml:space="preserve"> </w:t>
      </w:r>
    </w:p>
    <w:p w14:paraId="062BEADE" w14:textId="642A66F4" w:rsidR="00C27022" w:rsidRPr="00122CCC" w:rsidRDefault="00BC2185" w:rsidP="00121818">
      <w:pPr>
        <w:spacing w:line="480" w:lineRule="auto"/>
        <w:jc w:val="both"/>
        <w:rPr>
          <w:rFonts w:cs="Times New Roman"/>
          <w:b/>
        </w:rPr>
      </w:pPr>
      <w:r w:rsidRPr="00122CCC">
        <w:rPr>
          <w:rFonts w:cs="Times New Roman"/>
        </w:rPr>
        <w:t xml:space="preserve">This </w:t>
      </w:r>
      <w:r w:rsidR="00EC5C10" w:rsidRPr="00122CCC">
        <w:rPr>
          <w:rFonts w:cs="Times New Roman"/>
        </w:rPr>
        <w:t>i</w:t>
      </w:r>
      <w:r w:rsidR="001D54D5" w:rsidRPr="00122CCC">
        <w:rPr>
          <w:rFonts w:cs="Times New Roman"/>
        </w:rPr>
        <w:t>nterpretivist study</w:t>
      </w:r>
      <w:r w:rsidR="0001468E" w:rsidRPr="00122CCC">
        <w:rPr>
          <w:rFonts w:cs="Times New Roman"/>
        </w:rPr>
        <w:t>, which was</w:t>
      </w:r>
      <w:r w:rsidR="001D54D5" w:rsidRPr="00122CCC">
        <w:rPr>
          <w:rFonts w:cs="Times New Roman"/>
        </w:rPr>
        <w:t xml:space="preserve"> conducted from the social constructivist angle (Berger and Luckman</w:t>
      </w:r>
      <w:r w:rsidR="00C14DE5" w:rsidRPr="00122CCC">
        <w:rPr>
          <w:rFonts w:cs="Times New Roman"/>
        </w:rPr>
        <w:t>, 19</w:t>
      </w:r>
      <w:r w:rsidR="001D54D5" w:rsidRPr="00122CCC">
        <w:rPr>
          <w:rFonts w:cs="Times New Roman"/>
        </w:rPr>
        <w:t>66)</w:t>
      </w:r>
      <w:r w:rsidR="0001468E" w:rsidRPr="00122CCC">
        <w:rPr>
          <w:rFonts w:cs="Times New Roman"/>
        </w:rPr>
        <w:t xml:space="preserve">, </w:t>
      </w:r>
      <w:r w:rsidR="001D54D5" w:rsidRPr="00122CCC">
        <w:rPr>
          <w:rFonts w:cs="Times New Roman"/>
        </w:rPr>
        <w:t xml:space="preserve">enabled access </w:t>
      </w:r>
      <w:r w:rsidR="008D4644" w:rsidRPr="00122CCC">
        <w:rPr>
          <w:rFonts w:cs="Times New Roman"/>
        </w:rPr>
        <w:t xml:space="preserve">to </w:t>
      </w:r>
      <w:r w:rsidR="001D54D5" w:rsidRPr="00122CCC">
        <w:rPr>
          <w:rFonts w:cs="Times New Roman"/>
        </w:rPr>
        <w:t xml:space="preserve">a complex </w:t>
      </w:r>
      <w:r w:rsidR="0001468E" w:rsidRPr="00122CCC">
        <w:rPr>
          <w:rFonts w:cs="Times New Roman"/>
        </w:rPr>
        <w:t xml:space="preserve">and multifaceted </w:t>
      </w:r>
      <w:r w:rsidR="001D54D5" w:rsidRPr="00122CCC">
        <w:rPr>
          <w:rFonts w:cs="Times New Roman"/>
        </w:rPr>
        <w:t xml:space="preserve">social phenomenon. All meaningful reality is contingent upon human practices, </w:t>
      </w:r>
      <w:r w:rsidR="0001468E" w:rsidRPr="00122CCC">
        <w:rPr>
          <w:rFonts w:cs="Times New Roman"/>
        </w:rPr>
        <w:t xml:space="preserve">and is </w:t>
      </w:r>
      <w:r w:rsidR="001D54D5" w:rsidRPr="00122CCC">
        <w:rPr>
          <w:rFonts w:cs="Times New Roman"/>
        </w:rPr>
        <w:t>constructed in and out of interaction between human beings and their world and developed within an essentially social context (Crotty</w:t>
      </w:r>
      <w:r w:rsidR="00C14DE5" w:rsidRPr="00122CCC">
        <w:rPr>
          <w:rFonts w:cs="Times New Roman"/>
        </w:rPr>
        <w:t>, 19</w:t>
      </w:r>
      <w:r w:rsidR="001D54D5" w:rsidRPr="00122CCC">
        <w:rPr>
          <w:rFonts w:cs="Times New Roman"/>
        </w:rPr>
        <w:t>98</w:t>
      </w:r>
      <w:r w:rsidR="006719C9" w:rsidRPr="00122CCC">
        <w:rPr>
          <w:rFonts w:cs="Times New Roman"/>
        </w:rPr>
        <w:t>,</w:t>
      </w:r>
      <w:r w:rsidR="001D54D5" w:rsidRPr="00122CCC">
        <w:rPr>
          <w:rFonts w:cs="Times New Roman"/>
        </w:rPr>
        <w:t xml:space="preserve"> </w:t>
      </w:r>
      <w:r w:rsidR="00C90163" w:rsidRPr="00122CCC">
        <w:rPr>
          <w:rFonts w:cs="Times New Roman"/>
        </w:rPr>
        <w:t xml:space="preserve">p. </w:t>
      </w:r>
      <w:r w:rsidR="001D54D5" w:rsidRPr="00122CCC">
        <w:rPr>
          <w:rFonts w:cs="Times New Roman"/>
        </w:rPr>
        <w:t>42)</w:t>
      </w:r>
      <w:r w:rsidR="00EC5C10" w:rsidRPr="00122CCC">
        <w:rPr>
          <w:rFonts w:cs="Times New Roman"/>
        </w:rPr>
        <w:t>. Hence</w:t>
      </w:r>
      <w:r w:rsidR="00A708EB" w:rsidRPr="00122CCC">
        <w:rPr>
          <w:rFonts w:cs="Times New Roman"/>
        </w:rPr>
        <w:t xml:space="preserve"> the paper’s </w:t>
      </w:r>
      <w:r w:rsidR="001D54D5" w:rsidRPr="00122CCC">
        <w:rPr>
          <w:rFonts w:cs="Times New Roman"/>
        </w:rPr>
        <w:t>qualitative approach enabled understand</w:t>
      </w:r>
      <w:r w:rsidR="008D4644" w:rsidRPr="00122CCC">
        <w:rPr>
          <w:rFonts w:cs="Times New Roman"/>
        </w:rPr>
        <w:t>ing of</w:t>
      </w:r>
      <w:r w:rsidR="00EC5C10" w:rsidRPr="00122CCC">
        <w:rPr>
          <w:rFonts w:cs="Times New Roman"/>
        </w:rPr>
        <w:t xml:space="preserve"> </w:t>
      </w:r>
      <w:r w:rsidR="001D54D5" w:rsidRPr="00122CCC">
        <w:rPr>
          <w:rFonts w:cs="Times New Roman"/>
        </w:rPr>
        <w:t xml:space="preserve">participants </w:t>
      </w:r>
      <w:r w:rsidR="00E03163" w:rsidRPr="00122CCC">
        <w:rPr>
          <w:rFonts w:cs="Times New Roman"/>
        </w:rPr>
        <w:t xml:space="preserve">ideographically </w:t>
      </w:r>
      <w:r w:rsidR="001D54D5" w:rsidRPr="00122CCC">
        <w:rPr>
          <w:rFonts w:cs="Times New Roman"/>
        </w:rPr>
        <w:t>and explor</w:t>
      </w:r>
      <w:r w:rsidR="008D4644" w:rsidRPr="00122CCC">
        <w:rPr>
          <w:rFonts w:cs="Times New Roman"/>
        </w:rPr>
        <w:t>ing</w:t>
      </w:r>
      <w:r w:rsidR="00E03163" w:rsidRPr="00122CCC">
        <w:rPr>
          <w:rFonts w:cs="Times New Roman"/>
        </w:rPr>
        <w:t xml:space="preserve"> </w:t>
      </w:r>
      <w:r w:rsidR="0001468E" w:rsidRPr="00122CCC">
        <w:rPr>
          <w:rFonts w:cs="Times New Roman"/>
        </w:rPr>
        <w:t xml:space="preserve">the </w:t>
      </w:r>
      <w:r w:rsidR="001D54D5" w:rsidRPr="00122CCC">
        <w:rPr>
          <w:rFonts w:cs="Times New Roman"/>
        </w:rPr>
        <w:t xml:space="preserve">meanings </w:t>
      </w:r>
      <w:r w:rsidR="0001468E" w:rsidRPr="00122CCC">
        <w:rPr>
          <w:rFonts w:cs="Times New Roman"/>
        </w:rPr>
        <w:t xml:space="preserve">which </w:t>
      </w:r>
      <w:r w:rsidR="001D54D5" w:rsidRPr="00122CCC">
        <w:rPr>
          <w:rFonts w:cs="Times New Roman"/>
        </w:rPr>
        <w:t>they attach to ideas within their social reality (Bryman</w:t>
      </w:r>
      <w:r w:rsidR="00C14DE5" w:rsidRPr="00122CCC">
        <w:rPr>
          <w:rFonts w:cs="Times New Roman"/>
        </w:rPr>
        <w:t>, 19</w:t>
      </w:r>
      <w:r w:rsidR="001D54D5" w:rsidRPr="00122CCC">
        <w:rPr>
          <w:rFonts w:cs="Times New Roman"/>
        </w:rPr>
        <w:t xml:space="preserve">88). Interpretive Phenomenological Analysis (IPA) </w:t>
      </w:r>
      <w:r w:rsidR="00D65FD9" w:rsidRPr="00122CCC">
        <w:rPr>
          <w:rFonts w:cs="Times New Roman"/>
        </w:rPr>
        <w:t xml:space="preserve">was employed </w:t>
      </w:r>
      <w:r w:rsidR="001D54D5" w:rsidRPr="00122CCC">
        <w:rPr>
          <w:rFonts w:cs="Times New Roman"/>
        </w:rPr>
        <w:t>(</w:t>
      </w:r>
      <w:r w:rsidR="00873B7C" w:rsidRPr="00122CCC">
        <w:rPr>
          <w:rFonts w:cs="Times New Roman"/>
        </w:rPr>
        <w:t xml:space="preserve">Andrade, 2009; Biggerstaff and Thompson, 2008; </w:t>
      </w:r>
      <w:r w:rsidR="001D54D5" w:rsidRPr="00122CCC">
        <w:rPr>
          <w:rFonts w:cs="Times New Roman"/>
        </w:rPr>
        <w:t>Charmaz</w:t>
      </w:r>
      <w:r w:rsidR="00C14DE5" w:rsidRPr="00122CCC">
        <w:rPr>
          <w:rFonts w:cs="Times New Roman"/>
        </w:rPr>
        <w:t>, 20</w:t>
      </w:r>
      <w:r w:rsidR="001D54D5" w:rsidRPr="00122CCC">
        <w:rPr>
          <w:rFonts w:cs="Times New Roman"/>
        </w:rPr>
        <w:t xml:space="preserve">06). </w:t>
      </w:r>
      <w:r w:rsidR="00105DB7" w:rsidRPr="00122CCC">
        <w:rPr>
          <w:rFonts w:cs="Times New Roman"/>
          <w:b/>
        </w:rPr>
        <w:t xml:space="preserve">  </w:t>
      </w:r>
      <w:r w:rsidR="00105DB7" w:rsidRPr="00122CCC">
        <w:rPr>
          <w:rFonts w:cs="Times New Roman"/>
          <w:b/>
        </w:rPr>
        <w:tab/>
      </w:r>
      <w:r w:rsidR="00105DB7" w:rsidRPr="00122CCC">
        <w:rPr>
          <w:rFonts w:cs="Times New Roman"/>
          <w:b/>
        </w:rPr>
        <w:tab/>
      </w:r>
    </w:p>
    <w:p w14:paraId="262F8CC7" w14:textId="77777777" w:rsidR="00566EE3" w:rsidRPr="00122CCC" w:rsidRDefault="00566EE3" w:rsidP="00121818">
      <w:pPr>
        <w:spacing w:line="480" w:lineRule="auto"/>
        <w:jc w:val="both"/>
        <w:rPr>
          <w:rFonts w:cs="Times New Roman"/>
          <w:b/>
        </w:rPr>
      </w:pPr>
    </w:p>
    <w:p w14:paraId="1C55D7D4" w14:textId="16DC8D90" w:rsidR="001D54D5" w:rsidRPr="00122CCC" w:rsidRDefault="001D54D5" w:rsidP="00121818">
      <w:pPr>
        <w:spacing w:line="480" w:lineRule="auto"/>
        <w:jc w:val="both"/>
        <w:rPr>
          <w:rFonts w:ascii="Arial" w:hAnsi="Arial" w:cs="Arial"/>
          <w:b/>
        </w:rPr>
      </w:pPr>
      <w:r w:rsidRPr="00122CCC">
        <w:rPr>
          <w:rFonts w:cs="Times New Roman"/>
          <w:b/>
        </w:rPr>
        <w:t>&lt;&lt;Table 1 about here&gt;&gt;</w:t>
      </w:r>
    </w:p>
    <w:p w14:paraId="6A1E1A1A" w14:textId="5FC783CC" w:rsidR="00616B88" w:rsidRPr="00122CCC" w:rsidRDefault="00BC2185" w:rsidP="00616B88">
      <w:pPr>
        <w:spacing w:line="480" w:lineRule="auto"/>
        <w:jc w:val="both"/>
        <w:rPr>
          <w:rFonts w:cs="Times New Roman"/>
          <w:kern w:val="28"/>
          <w:lang w:val="en-US"/>
        </w:rPr>
      </w:pPr>
      <w:r w:rsidRPr="00122CCC">
        <w:rPr>
          <w:rFonts w:cs="Times New Roman"/>
        </w:rPr>
        <w:t xml:space="preserve">The </w:t>
      </w:r>
      <w:r w:rsidR="001D54D5" w:rsidRPr="00122CCC">
        <w:rPr>
          <w:rFonts w:cs="Times New Roman"/>
        </w:rPr>
        <w:t xml:space="preserve">rigorous three-stage process </w:t>
      </w:r>
      <w:r w:rsidR="00EC5C10" w:rsidRPr="00122CCC">
        <w:rPr>
          <w:rFonts w:cs="Times New Roman"/>
        </w:rPr>
        <w:t xml:space="preserve">enabled </w:t>
      </w:r>
      <w:r w:rsidR="001D54D5" w:rsidRPr="00122CCC">
        <w:rPr>
          <w:rFonts w:cs="Times New Roman"/>
        </w:rPr>
        <w:t>theoretical saturation (Corbin</w:t>
      </w:r>
      <w:r w:rsidR="00DB61CD" w:rsidRPr="00122CCC">
        <w:rPr>
          <w:rFonts w:cs="Times New Roman"/>
        </w:rPr>
        <w:t xml:space="preserve"> </w:t>
      </w:r>
      <w:r w:rsidR="002578AC" w:rsidRPr="00122CCC">
        <w:rPr>
          <w:rFonts w:cs="Times New Roman"/>
        </w:rPr>
        <w:t>and Strauss</w:t>
      </w:r>
      <w:r w:rsidR="00C14DE5" w:rsidRPr="00122CCC">
        <w:rPr>
          <w:rFonts w:cs="Times New Roman"/>
        </w:rPr>
        <w:t>, 20</w:t>
      </w:r>
      <w:r w:rsidR="002578AC" w:rsidRPr="00122CCC">
        <w:rPr>
          <w:rFonts w:cs="Times New Roman"/>
        </w:rPr>
        <w:t>08</w:t>
      </w:r>
      <w:r w:rsidR="001D54D5" w:rsidRPr="00122CCC">
        <w:rPr>
          <w:rFonts w:cs="Times New Roman"/>
        </w:rPr>
        <w:t xml:space="preserve">) </w:t>
      </w:r>
      <w:r w:rsidR="0001468E" w:rsidRPr="00122CCC">
        <w:rPr>
          <w:rFonts w:cs="Times New Roman"/>
        </w:rPr>
        <w:t>by identifying</w:t>
      </w:r>
      <w:r w:rsidR="00616B88" w:rsidRPr="00122CCC">
        <w:rPr>
          <w:rFonts w:cs="Times New Roman"/>
        </w:rPr>
        <w:t xml:space="preserve"> the following participants</w:t>
      </w:r>
      <w:r w:rsidR="0001468E" w:rsidRPr="00122CCC">
        <w:rPr>
          <w:rFonts w:cs="Times New Roman"/>
        </w:rPr>
        <w:t xml:space="preserve">: (1) </w:t>
      </w:r>
      <w:r w:rsidR="001D54D5" w:rsidRPr="00122CCC">
        <w:rPr>
          <w:rFonts w:cs="Times New Roman"/>
        </w:rPr>
        <w:t xml:space="preserve">eight </w:t>
      </w:r>
      <w:r w:rsidR="0001468E" w:rsidRPr="00122CCC">
        <w:rPr>
          <w:rFonts w:cs="Times New Roman"/>
        </w:rPr>
        <w:t xml:space="preserve">through purposive sampling; (2) </w:t>
      </w:r>
      <w:r w:rsidR="00416D67" w:rsidRPr="00122CCC">
        <w:rPr>
          <w:rFonts w:cs="Times New Roman"/>
        </w:rPr>
        <w:t>f</w:t>
      </w:r>
      <w:r w:rsidR="001D54D5" w:rsidRPr="00122CCC">
        <w:rPr>
          <w:rFonts w:cs="Times New Roman"/>
        </w:rPr>
        <w:t>ourteen using snowballing</w:t>
      </w:r>
      <w:r w:rsidR="0001468E" w:rsidRPr="00122CCC">
        <w:rPr>
          <w:rFonts w:cs="Times New Roman"/>
          <w:kern w:val="28"/>
          <w:lang w:val="en-US"/>
        </w:rPr>
        <w:t>; and</w:t>
      </w:r>
      <w:r w:rsidR="001D54D5" w:rsidRPr="00122CCC">
        <w:rPr>
          <w:rFonts w:cs="Times New Roman"/>
          <w:kern w:val="28"/>
          <w:lang w:val="en-US"/>
        </w:rPr>
        <w:t xml:space="preserve"> </w:t>
      </w:r>
      <w:r w:rsidR="0001468E" w:rsidRPr="00122CCC">
        <w:rPr>
          <w:rFonts w:cs="Times New Roman"/>
          <w:kern w:val="28"/>
          <w:lang w:val="en-US"/>
        </w:rPr>
        <w:t xml:space="preserve">(3) </w:t>
      </w:r>
      <w:r w:rsidR="001D54D5" w:rsidRPr="00122CCC">
        <w:rPr>
          <w:rFonts w:cs="Times New Roman"/>
          <w:bCs/>
          <w:kern w:val="28"/>
          <w:lang w:val="en-US"/>
        </w:rPr>
        <w:t>ten</w:t>
      </w:r>
      <w:r w:rsidR="001D54D5" w:rsidRPr="00122CCC">
        <w:rPr>
          <w:rFonts w:cs="Times New Roman"/>
          <w:lang w:val="en-US"/>
        </w:rPr>
        <w:t xml:space="preserve"> from wider geographical locations</w:t>
      </w:r>
      <w:r w:rsidR="0001468E" w:rsidRPr="00122CCC">
        <w:rPr>
          <w:rFonts w:cs="Times New Roman"/>
          <w:kern w:val="28"/>
          <w:lang w:val="en-US"/>
        </w:rPr>
        <w:t xml:space="preserve"> based on </w:t>
      </w:r>
      <w:r w:rsidR="0001468E" w:rsidRPr="00122CCC">
        <w:rPr>
          <w:rFonts w:cs="Times New Roman"/>
          <w:lang w:val="en-US"/>
        </w:rPr>
        <w:t>grounded theory precedence (</w:t>
      </w:r>
      <w:r w:rsidR="0001468E" w:rsidRPr="00122CCC">
        <w:rPr>
          <w:rFonts w:cs="Times New Roman"/>
          <w:bCs/>
          <w:kern w:val="28"/>
          <w:lang w:val="en-US"/>
        </w:rPr>
        <w:t>Glaser</w:t>
      </w:r>
      <w:r w:rsidR="00C14DE5" w:rsidRPr="00122CCC">
        <w:rPr>
          <w:rFonts w:cs="Times New Roman"/>
          <w:bCs/>
          <w:kern w:val="28"/>
          <w:lang w:val="en-US"/>
        </w:rPr>
        <w:t>, 20</w:t>
      </w:r>
      <w:r w:rsidR="0001468E" w:rsidRPr="00122CCC">
        <w:rPr>
          <w:rFonts w:cs="Times New Roman"/>
          <w:bCs/>
          <w:kern w:val="28"/>
          <w:lang w:val="en-US"/>
        </w:rPr>
        <w:t>01), and to moderate the influence of geographically locali</w:t>
      </w:r>
      <w:r w:rsidR="00CF303D" w:rsidRPr="00122CCC">
        <w:rPr>
          <w:rFonts w:cs="Times New Roman"/>
          <w:bCs/>
          <w:kern w:val="28"/>
          <w:lang w:val="en-US"/>
        </w:rPr>
        <w:t>z</w:t>
      </w:r>
      <w:r w:rsidR="0001468E" w:rsidRPr="00122CCC">
        <w:rPr>
          <w:rFonts w:cs="Times New Roman"/>
          <w:bCs/>
          <w:kern w:val="28"/>
          <w:lang w:val="en-US"/>
        </w:rPr>
        <w:t>ed factors</w:t>
      </w:r>
      <w:r w:rsidR="00DB7952" w:rsidRPr="00122CCC">
        <w:rPr>
          <w:rFonts w:cs="Times New Roman"/>
          <w:bCs/>
          <w:kern w:val="28"/>
          <w:lang w:val="en-US"/>
        </w:rPr>
        <w:t xml:space="preserve"> (Table 1)</w:t>
      </w:r>
      <w:r w:rsidR="0001468E" w:rsidRPr="00122CCC">
        <w:rPr>
          <w:rFonts w:cs="Times New Roman"/>
          <w:lang w:val="en-US"/>
        </w:rPr>
        <w:t>.</w:t>
      </w:r>
      <w:r w:rsidR="00616B88" w:rsidRPr="00122CCC">
        <w:rPr>
          <w:rFonts w:cs="Times New Roman"/>
          <w:lang w:val="en-US"/>
        </w:rPr>
        <w:t xml:space="preserve"> Indeed, Andrade (2009) achieved theoretical saturation after 38 interviews.</w:t>
      </w:r>
      <w:r w:rsidR="00DB7952" w:rsidRPr="00122CCC">
        <w:rPr>
          <w:rFonts w:cs="Times New Roman"/>
          <w:lang w:val="en-US"/>
        </w:rPr>
        <w:t xml:space="preserve"> </w:t>
      </w:r>
      <w:r w:rsidR="001D54D5" w:rsidRPr="00122CCC">
        <w:rPr>
          <w:rFonts w:cs="Times New Roman"/>
          <w:kern w:val="28"/>
          <w:lang w:val="en-US"/>
        </w:rPr>
        <w:t xml:space="preserve"> </w:t>
      </w:r>
    </w:p>
    <w:p w14:paraId="657741CB" w14:textId="49A32B5A" w:rsidR="0001468E" w:rsidRPr="00122CCC" w:rsidRDefault="00D65FD9" w:rsidP="00616B88">
      <w:pPr>
        <w:spacing w:line="480" w:lineRule="auto"/>
        <w:ind w:firstLine="720"/>
        <w:jc w:val="both"/>
        <w:rPr>
          <w:rFonts w:cs="Times New Roman"/>
          <w:kern w:val="28"/>
          <w:lang w:val="en-US"/>
        </w:rPr>
      </w:pPr>
      <w:r w:rsidRPr="00122CCC">
        <w:rPr>
          <w:rFonts w:cs="Times New Roman"/>
          <w:lang w:val="en-US"/>
        </w:rPr>
        <w:t>S</w:t>
      </w:r>
      <w:r w:rsidR="001D54D5" w:rsidRPr="00122CCC">
        <w:rPr>
          <w:rFonts w:cs="Times New Roman"/>
        </w:rPr>
        <w:t xml:space="preserve">emi-structured, in-depth interviews </w:t>
      </w:r>
      <w:r w:rsidRPr="00122CCC">
        <w:rPr>
          <w:rFonts w:cs="Times New Roman"/>
        </w:rPr>
        <w:t xml:space="preserve">were conducted </w:t>
      </w:r>
      <w:r w:rsidR="0001468E" w:rsidRPr="00122CCC">
        <w:rPr>
          <w:rFonts w:cs="Times New Roman"/>
        </w:rPr>
        <w:t xml:space="preserve">with </w:t>
      </w:r>
      <w:r w:rsidRPr="00122CCC">
        <w:rPr>
          <w:rFonts w:cs="Times New Roman"/>
          <w:kern w:val="28"/>
          <w:lang w:val="en-US"/>
        </w:rPr>
        <w:t xml:space="preserve">a </w:t>
      </w:r>
      <w:r w:rsidR="0001468E" w:rsidRPr="00122CCC">
        <w:rPr>
          <w:rFonts w:cs="Times New Roman"/>
          <w:kern w:val="28"/>
          <w:lang w:val="en-US"/>
        </w:rPr>
        <w:t>sample of thirty-two Eritrean new migrant entrepreneurs</w:t>
      </w:r>
      <w:r w:rsidR="0001468E" w:rsidRPr="00122CCC">
        <w:rPr>
          <w:rFonts w:cs="Times New Roman"/>
        </w:rPr>
        <w:t xml:space="preserve"> </w:t>
      </w:r>
      <w:r w:rsidR="001D54D5" w:rsidRPr="00122CCC">
        <w:rPr>
          <w:rFonts w:cs="Times New Roman"/>
        </w:rPr>
        <w:t xml:space="preserve">that typically lasted 60-90 minutes. An interview guide served as a reference point and as a final check before closing the interview. </w:t>
      </w:r>
      <w:r w:rsidRPr="00122CCC">
        <w:rPr>
          <w:rFonts w:cs="Times New Roman"/>
        </w:rPr>
        <w:t xml:space="preserve">The interviews </w:t>
      </w:r>
      <w:r w:rsidR="001D54D5" w:rsidRPr="00122CCC">
        <w:rPr>
          <w:rFonts w:cs="Times New Roman"/>
        </w:rPr>
        <w:t>focused on the participants’ experiences, thoughts, attitudes</w:t>
      </w:r>
      <w:r w:rsidR="0001468E" w:rsidRPr="00122CCC">
        <w:rPr>
          <w:rFonts w:cs="Times New Roman"/>
        </w:rPr>
        <w:t>,</w:t>
      </w:r>
      <w:r w:rsidR="001D54D5" w:rsidRPr="00122CCC">
        <w:rPr>
          <w:rFonts w:cs="Times New Roman"/>
        </w:rPr>
        <w:t xml:space="preserve"> and feelings </w:t>
      </w:r>
      <w:r w:rsidR="0001468E" w:rsidRPr="00122CCC">
        <w:rPr>
          <w:rFonts w:cs="Times New Roman"/>
        </w:rPr>
        <w:t xml:space="preserve">with regard to establishing their own businesses </w:t>
      </w:r>
      <w:r w:rsidR="001D54D5" w:rsidRPr="00122CCC">
        <w:rPr>
          <w:rFonts w:cs="Times New Roman"/>
        </w:rPr>
        <w:t>using essentially open questions (Charmaz</w:t>
      </w:r>
      <w:r w:rsidR="00C14DE5" w:rsidRPr="00122CCC">
        <w:rPr>
          <w:rFonts w:cs="Times New Roman"/>
        </w:rPr>
        <w:t>, 20</w:t>
      </w:r>
      <w:r w:rsidR="001D54D5" w:rsidRPr="00122CCC">
        <w:rPr>
          <w:rFonts w:cs="Times New Roman"/>
        </w:rPr>
        <w:t>06).</w:t>
      </w:r>
      <w:r w:rsidR="00E40E16" w:rsidRPr="00122CCC">
        <w:rPr>
          <w:rFonts w:cs="Times New Roman"/>
        </w:rPr>
        <w:t xml:space="preserve"> </w:t>
      </w:r>
      <w:r w:rsidRPr="00122CCC">
        <w:rPr>
          <w:rFonts w:cs="Times New Roman"/>
        </w:rPr>
        <w:t>T</w:t>
      </w:r>
      <w:r w:rsidR="00EC5C10" w:rsidRPr="00122CCC">
        <w:rPr>
          <w:rFonts w:cs="Times New Roman"/>
        </w:rPr>
        <w:t xml:space="preserve">he interviews </w:t>
      </w:r>
      <w:r w:rsidRPr="00122CCC">
        <w:rPr>
          <w:rFonts w:cs="Times New Roman"/>
        </w:rPr>
        <w:t xml:space="preserve">were recorded and transcribed </w:t>
      </w:r>
      <w:r w:rsidR="001D54D5" w:rsidRPr="00122CCC">
        <w:rPr>
          <w:rFonts w:cs="Times New Roman"/>
        </w:rPr>
        <w:t>verbatim, including indications of pauses, mis-hearings, apparent mistakes</w:t>
      </w:r>
      <w:r w:rsidR="0001468E" w:rsidRPr="00122CCC">
        <w:rPr>
          <w:rFonts w:cs="Times New Roman"/>
        </w:rPr>
        <w:t>,</w:t>
      </w:r>
      <w:r w:rsidR="001D54D5" w:rsidRPr="00122CCC">
        <w:rPr>
          <w:rFonts w:cs="Times New Roman"/>
        </w:rPr>
        <w:t xml:space="preserve"> and even speech dynamics (Biggerstaff and Thompson</w:t>
      </w:r>
      <w:r w:rsidR="00C14DE5" w:rsidRPr="00122CCC">
        <w:rPr>
          <w:rFonts w:cs="Times New Roman"/>
        </w:rPr>
        <w:t>, 20</w:t>
      </w:r>
      <w:r w:rsidR="001D54D5" w:rsidRPr="00122CCC">
        <w:rPr>
          <w:rFonts w:cs="Times New Roman"/>
        </w:rPr>
        <w:t xml:space="preserve">08). </w:t>
      </w:r>
      <w:r w:rsidR="0001468E" w:rsidRPr="00122CCC">
        <w:rPr>
          <w:rFonts w:cs="Times New Roman"/>
        </w:rPr>
        <w:t xml:space="preserve">             </w:t>
      </w:r>
    </w:p>
    <w:p w14:paraId="65ACD5C5" w14:textId="3136C5F3" w:rsidR="004D5A05" w:rsidRPr="00122CCC" w:rsidRDefault="00EB4648" w:rsidP="00E47812">
      <w:pPr>
        <w:spacing w:line="480" w:lineRule="auto"/>
        <w:jc w:val="both"/>
        <w:rPr>
          <w:rFonts w:cs="Times New Roman"/>
        </w:rPr>
      </w:pPr>
      <w:r w:rsidRPr="00122CCC">
        <w:rPr>
          <w:rFonts w:cs="Times New Roman"/>
        </w:rPr>
        <w:tab/>
      </w:r>
      <w:r w:rsidR="00121818" w:rsidRPr="00122CCC">
        <w:rPr>
          <w:rFonts w:cs="Times New Roman"/>
        </w:rPr>
        <w:t>Across all three stages</w:t>
      </w:r>
      <w:r w:rsidR="00D65FD9" w:rsidRPr="00122CCC">
        <w:rPr>
          <w:rFonts w:cs="Times New Roman"/>
        </w:rPr>
        <w:t>,</w:t>
      </w:r>
      <w:r w:rsidR="00121818" w:rsidRPr="00122CCC">
        <w:rPr>
          <w:rFonts w:cs="Times New Roman"/>
        </w:rPr>
        <w:t xml:space="preserve"> </w:t>
      </w:r>
      <w:r w:rsidR="00105DB7" w:rsidRPr="00122CCC">
        <w:rPr>
          <w:rFonts w:cs="Times New Roman"/>
        </w:rPr>
        <w:t>t</w:t>
      </w:r>
      <w:r w:rsidRPr="00122CCC">
        <w:rPr>
          <w:rFonts w:cs="Times New Roman"/>
        </w:rPr>
        <w:t xml:space="preserve">heoretical coding </w:t>
      </w:r>
      <w:r w:rsidR="00D65FD9" w:rsidRPr="00122CCC">
        <w:rPr>
          <w:rFonts w:cs="Times New Roman"/>
        </w:rPr>
        <w:t xml:space="preserve">was undertaken </w:t>
      </w:r>
      <w:r w:rsidR="00105DB7" w:rsidRPr="00122CCC">
        <w:rPr>
          <w:rFonts w:cs="Times New Roman"/>
        </w:rPr>
        <w:t xml:space="preserve">where </w:t>
      </w:r>
      <w:r w:rsidR="00D65FD9" w:rsidRPr="00122CCC">
        <w:rPr>
          <w:rFonts w:cs="Times New Roman"/>
        </w:rPr>
        <w:t xml:space="preserve">the </w:t>
      </w:r>
      <w:r w:rsidR="002535F0" w:rsidRPr="00122CCC">
        <w:rPr>
          <w:rFonts w:cs="Times New Roman"/>
        </w:rPr>
        <w:t>h</w:t>
      </w:r>
      <w:r w:rsidRPr="00122CCC">
        <w:rPr>
          <w:rFonts w:cs="Times New Roman"/>
        </w:rPr>
        <w:t xml:space="preserve">igher level concepts </w:t>
      </w:r>
      <w:r w:rsidR="00105DB7" w:rsidRPr="00122CCC">
        <w:rPr>
          <w:rFonts w:cs="Times New Roman"/>
        </w:rPr>
        <w:t>we</w:t>
      </w:r>
      <w:r w:rsidR="002535F0" w:rsidRPr="00122CCC">
        <w:rPr>
          <w:rFonts w:cs="Times New Roman"/>
        </w:rPr>
        <w:t>re firmly established</w:t>
      </w:r>
      <w:r w:rsidRPr="00122CCC">
        <w:rPr>
          <w:rFonts w:cs="Times New Roman"/>
        </w:rPr>
        <w:t xml:space="preserve"> </w:t>
      </w:r>
      <w:r w:rsidR="002535F0" w:rsidRPr="00122CCC">
        <w:rPr>
          <w:rFonts w:cs="Times New Roman"/>
        </w:rPr>
        <w:t>through</w:t>
      </w:r>
      <w:r w:rsidR="00105DB7" w:rsidRPr="00122CCC">
        <w:rPr>
          <w:rFonts w:cs="Times New Roman"/>
        </w:rPr>
        <w:t xml:space="preserve"> lower level concepts,</w:t>
      </w:r>
      <w:r w:rsidRPr="00122CCC">
        <w:rPr>
          <w:rFonts w:cs="Times New Roman"/>
        </w:rPr>
        <w:t xml:space="preserve"> </w:t>
      </w:r>
      <w:r w:rsidR="00105DB7" w:rsidRPr="00122CCC">
        <w:rPr>
          <w:rFonts w:cs="Times New Roman"/>
        </w:rPr>
        <w:t xml:space="preserve">themselves </w:t>
      </w:r>
      <w:r w:rsidRPr="00122CCC">
        <w:rPr>
          <w:rFonts w:cs="Times New Roman"/>
        </w:rPr>
        <w:t>based on data</w:t>
      </w:r>
      <w:r w:rsidR="00105DB7" w:rsidRPr="00122CCC">
        <w:rPr>
          <w:rFonts w:cs="Times New Roman"/>
        </w:rPr>
        <w:t xml:space="preserve"> (Corbin and Strauss</w:t>
      </w:r>
      <w:r w:rsidR="00C14DE5" w:rsidRPr="00122CCC">
        <w:rPr>
          <w:rFonts w:cs="Times New Roman"/>
        </w:rPr>
        <w:t>, 20</w:t>
      </w:r>
      <w:r w:rsidR="00105DB7" w:rsidRPr="00122CCC">
        <w:rPr>
          <w:rFonts w:cs="Times New Roman"/>
        </w:rPr>
        <w:t xml:space="preserve">08), and involving </w:t>
      </w:r>
      <w:r w:rsidRPr="00122CCC">
        <w:rPr>
          <w:rFonts w:cs="Times New Roman"/>
        </w:rPr>
        <w:t>constant comparison</w:t>
      </w:r>
      <w:r w:rsidR="00105DB7" w:rsidRPr="00122CCC">
        <w:rPr>
          <w:rFonts w:cs="Times New Roman"/>
        </w:rPr>
        <w:t xml:space="preserve"> by </w:t>
      </w:r>
      <w:r w:rsidRPr="00122CCC">
        <w:rPr>
          <w:rFonts w:cs="Times New Roman"/>
        </w:rPr>
        <w:t>compa</w:t>
      </w:r>
      <w:r w:rsidR="00105DB7" w:rsidRPr="00122CCC">
        <w:rPr>
          <w:rFonts w:cs="Times New Roman"/>
        </w:rPr>
        <w:t>ring</w:t>
      </w:r>
      <w:r w:rsidRPr="00122CCC">
        <w:rPr>
          <w:rFonts w:cs="Times New Roman"/>
        </w:rPr>
        <w:t xml:space="preserve"> the codes that emerged from each stage to identify recurri</w:t>
      </w:r>
      <w:r w:rsidR="00105DB7" w:rsidRPr="00122CCC">
        <w:rPr>
          <w:rFonts w:cs="Times New Roman"/>
        </w:rPr>
        <w:t xml:space="preserve">ng and/or new emerging evidence to generate </w:t>
      </w:r>
      <w:r w:rsidRPr="00122CCC">
        <w:rPr>
          <w:rFonts w:cs="Times New Roman"/>
        </w:rPr>
        <w:t xml:space="preserve">more abstract concepts and theories generated.  </w:t>
      </w:r>
      <w:r w:rsidR="00105DB7" w:rsidRPr="00122CCC">
        <w:rPr>
          <w:rFonts w:cs="Times New Roman"/>
        </w:rPr>
        <w:t xml:space="preserve">Additionally, </w:t>
      </w:r>
      <w:r w:rsidRPr="00122CCC">
        <w:rPr>
          <w:rFonts w:cs="Times New Roman"/>
        </w:rPr>
        <w:t>open coding</w:t>
      </w:r>
      <w:r w:rsidR="00105DB7" w:rsidRPr="00122CCC">
        <w:rPr>
          <w:rFonts w:cs="Times New Roman"/>
        </w:rPr>
        <w:t xml:space="preserve"> </w:t>
      </w:r>
      <w:r w:rsidR="00D65FD9" w:rsidRPr="00122CCC">
        <w:rPr>
          <w:rFonts w:cs="Times New Roman"/>
        </w:rPr>
        <w:t xml:space="preserve">was utilized </w:t>
      </w:r>
      <w:r w:rsidR="00105DB7" w:rsidRPr="00122CCC">
        <w:rPr>
          <w:rFonts w:cs="Times New Roman"/>
        </w:rPr>
        <w:t>(early on</w:t>
      </w:r>
      <w:r w:rsidR="00E47812" w:rsidRPr="00122CCC">
        <w:rPr>
          <w:rFonts w:cs="Times New Roman"/>
        </w:rPr>
        <w:t>:</w:t>
      </w:r>
      <w:r w:rsidR="00105DB7" w:rsidRPr="00122CCC">
        <w:rPr>
          <w:rFonts w:cs="Times New Roman"/>
        </w:rPr>
        <w:t xml:space="preserve"> to identify and develop categories and sub-categories in terms of their properties and dimensions)</w:t>
      </w:r>
      <w:r w:rsidRPr="00122CCC">
        <w:rPr>
          <w:rFonts w:cs="Times New Roman"/>
        </w:rPr>
        <w:t xml:space="preserve">, axial coding </w:t>
      </w:r>
      <w:r w:rsidR="00105DB7" w:rsidRPr="00122CCC">
        <w:rPr>
          <w:rFonts w:cs="Times New Roman"/>
        </w:rPr>
        <w:t xml:space="preserve">(to reassemble data coherently after being fractured) </w:t>
      </w:r>
      <w:r w:rsidRPr="00122CCC">
        <w:rPr>
          <w:rFonts w:cs="Times New Roman"/>
        </w:rPr>
        <w:t>and selective coding</w:t>
      </w:r>
      <w:r w:rsidR="00D62545" w:rsidRPr="00122CCC">
        <w:rPr>
          <w:rFonts w:cs="Times New Roman"/>
        </w:rPr>
        <w:t xml:space="preserve"> </w:t>
      </w:r>
      <w:r w:rsidR="00105DB7" w:rsidRPr="00122CCC">
        <w:rPr>
          <w:rFonts w:cs="Times New Roman"/>
        </w:rPr>
        <w:t>(Corbin and Strauss</w:t>
      </w:r>
      <w:r w:rsidR="00C14DE5" w:rsidRPr="00122CCC">
        <w:rPr>
          <w:rFonts w:cs="Times New Roman"/>
        </w:rPr>
        <w:t>, 20</w:t>
      </w:r>
      <w:r w:rsidR="00105DB7" w:rsidRPr="00122CCC">
        <w:rPr>
          <w:rFonts w:cs="Times New Roman"/>
        </w:rPr>
        <w:t>08; Rodon and Pastor</w:t>
      </w:r>
      <w:r w:rsidR="00C14DE5" w:rsidRPr="00122CCC">
        <w:rPr>
          <w:rFonts w:cs="Times New Roman"/>
        </w:rPr>
        <w:t>, 20</w:t>
      </w:r>
      <w:r w:rsidR="00105DB7" w:rsidRPr="00122CCC">
        <w:rPr>
          <w:rFonts w:cs="Times New Roman"/>
        </w:rPr>
        <w:t>07</w:t>
      </w:r>
      <w:r w:rsidR="00873B7C" w:rsidRPr="00122CCC">
        <w:rPr>
          <w:rFonts w:cs="Times New Roman"/>
        </w:rPr>
        <w:t>; Strauss, 1987</w:t>
      </w:r>
      <w:r w:rsidR="00BA2775" w:rsidRPr="00122CCC">
        <w:rPr>
          <w:rFonts w:cs="Times New Roman"/>
        </w:rPr>
        <w:t>)</w:t>
      </w:r>
      <w:r w:rsidRPr="00122CCC">
        <w:rPr>
          <w:rFonts w:cs="Times New Roman"/>
        </w:rPr>
        <w:t>.</w:t>
      </w:r>
      <w:r w:rsidR="00121818" w:rsidRPr="00122CCC">
        <w:rPr>
          <w:rFonts w:cs="Times New Roman"/>
        </w:rPr>
        <w:t xml:space="preserve"> Further steps included keeping a </w:t>
      </w:r>
      <w:r w:rsidR="001D54D5" w:rsidRPr="00122CCC">
        <w:rPr>
          <w:rFonts w:cs="Times New Roman"/>
        </w:rPr>
        <w:t>memo to record actions taken, and the nature and origin o</w:t>
      </w:r>
      <w:r w:rsidR="00BD5047" w:rsidRPr="00122CCC">
        <w:rPr>
          <w:rFonts w:cs="Times New Roman"/>
        </w:rPr>
        <w:t>f any emergent interpretations</w:t>
      </w:r>
      <w:r w:rsidR="00121818" w:rsidRPr="00122CCC">
        <w:rPr>
          <w:rFonts w:cs="Times New Roman"/>
        </w:rPr>
        <w:t xml:space="preserve">, and either </w:t>
      </w:r>
      <w:r w:rsidR="001D54D5" w:rsidRPr="00122CCC">
        <w:rPr>
          <w:rFonts w:cs="Times New Roman"/>
        </w:rPr>
        <w:t>group</w:t>
      </w:r>
      <w:r w:rsidR="00121818" w:rsidRPr="00122CCC">
        <w:rPr>
          <w:rFonts w:cs="Times New Roman"/>
        </w:rPr>
        <w:t>ing</w:t>
      </w:r>
      <w:r w:rsidR="001D54D5" w:rsidRPr="00122CCC">
        <w:rPr>
          <w:rFonts w:cs="Times New Roman"/>
        </w:rPr>
        <w:t xml:space="preserve"> </w:t>
      </w:r>
      <w:r w:rsidR="00EC5C10" w:rsidRPr="00122CCC">
        <w:rPr>
          <w:rFonts w:cs="Times New Roman"/>
        </w:rPr>
        <w:t>the codes</w:t>
      </w:r>
      <w:r w:rsidR="00E03163" w:rsidRPr="00122CCC">
        <w:rPr>
          <w:rFonts w:cs="Times New Roman"/>
        </w:rPr>
        <w:t>,</w:t>
      </w:r>
      <w:r w:rsidR="00EC5C10" w:rsidRPr="00122CCC">
        <w:rPr>
          <w:rFonts w:cs="Times New Roman"/>
        </w:rPr>
        <w:t xml:space="preserve"> g</w:t>
      </w:r>
      <w:r w:rsidR="00121818" w:rsidRPr="00122CCC">
        <w:rPr>
          <w:rFonts w:cs="Times New Roman"/>
        </w:rPr>
        <w:t xml:space="preserve">iving </w:t>
      </w:r>
      <w:r w:rsidR="00EC5C10" w:rsidRPr="00122CCC">
        <w:rPr>
          <w:rFonts w:cs="Times New Roman"/>
        </w:rPr>
        <w:t xml:space="preserve">them </w:t>
      </w:r>
      <w:r w:rsidR="001D54D5" w:rsidRPr="00122CCC">
        <w:rPr>
          <w:rFonts w:cs="Times New Roman"/>
        </w:rPr>
        <w:t>descriptive names, or discard</w:t>
      </w:r>
      <w:r w:rsidR="00121818" w:rsidRPr="00122CCC">
        <w:rPr>
          <w:rFonts w:cs="Times New Roman"/>
        </w:rPr>
        <w:t>ing</w:t>
      </w:r>
      <w:r w:rsidR="00EC5C10" w:rsidRPr="00122CCC">
        <w:rPr>
          <w:rFonts w:cs="Times New Roman"/>
        </w:rPr>
        <w:t xml:space="preserve"> them</w:t>
      </w:r>
      <w:r w:rsidR="001D54D5" w:rsidRPr="00122CCC">
        <w:rPr>
          <w:rFonts w:cs="Times New Roman"/>
        </w:rPr>
        <w:t xml:space="preserve">. </w:t>
      </w:r>
      <w:r w:rsidR="00D65FD9" w:rsidRPr="00122CCC">
        <w:rPr>
          <w:rFonts w:cs="Times New Roman"/>
        </w:rPr>
        <w:t>C</w:t>
      </w:r>
      <w:r w:rsidR="001D54D5" w:rsidRPr="00122CCC">
        <w:rPr>
          <w:rFonts w:cs="Times New Roman"/>
        </w:rPr>
        <w:t xml:space="preserve">ategories </w:t>
      </w:r>
      <w:r w:rsidR="00D65FD9" w:rsidRPr="00122CCC">
        <w:rPr>
          <w:rFonts w:cs="Times New Roman"/>
        </w:rPr>
        <w:t xml:space="preserve">were created </w:t>
      </w:r>
      <w:r w:rsidR="00EC5C10" w:rsidRPr="00122CCC">
        <w:rPr>
          <w:rFonts w:cs="Times New Roman"/>
        </w:rPr>
        <w:t xml:space="preserve">to </w:t>
      </w:r>
      <w:r w:rsidR="001D54D5" w:rsidRPr="00122CCC">
        <w:rPr>
          <w:rFonts w:cs="Times New Roman"/>
        </w:rPr>
        <w:t>captur</w:t>
      </w:r>
      <w:r w:rsidR="00EC5C10" w:rsidRPr="00122CCC">
        <w:rPr>
          <w:rFonts w:cs="Times New Roman"/>
        </w:rPr>
        <w:t>e</w:t>
      </w:r>
      <w:r w:rsidR="001D54D5" w:rsidRPr="00122CCC">
        <w:rPr>
          <w:rFonts w:cs="Times New Roman"/>
        </w:rPr>
        <w:t xml:space="preserve"> theoretical codes and </w:t>
      </w:r>
      <w:r w:rsidR="00EC5C10" w:rsidRPr="00122CCC">
        <w:rPr>
          <w:rFonts w:cs="Times New Roman"/>
        </w:rPr>
        <w:t xml:space="preserve">to </w:t>
      </w:r>
      <w:r w:rsidR="001D54D5" w:rsidRPr="00122CCC">
        <w:rPr>
          <w:rFonts w:cs="Times New Roman"/>
        </w:rPr>
        <w:t xml:space="preserve">specify possible relationships between them, </w:t>
      </w:r>
      <w:r w:rsidR="00E47812" w:rsidRPr="00122CCC">
        <w:rPr>
          <w:rFonts w:cs="Times New Roman"/>
        </w:rPr>
        <w:t xml:space="preserve">and </w:t>
      </w:r>
      <w:r w:rsidR="001D54D5" w:rsidRPr="00122CCC">
        <w:rPr>
          <w:rFonts w:cs="Times New Roman"/>
        </w:rPr>
        <w:t xml:space="preserve">clustered </w:t>
      </w:r>
      <w:r w:rsidR="00E47812" w:rsidRPr="00122CCC">
        <w:rPr>
          <w:rFonts w:cs="Times New Roman"/>
        </w:rPr>
        <w:t xml:space="preserve">them </w:t>
      </w:r>
      <w:r w:rsidR="001D54D5" w:rsidRPr="00122CCC">
        <w:rPr>
          <w:rFonts w:cs="Times New Roman"/>
        </w:rPr>
        <w:t>into super-ordinate themes</w:t>
      </w:r>
      <w:r w:rsidR="00121818" w:rsidRPr="00122CCC">
        <w:rPr>
          <w:rFonts w:cs="Times New Roman"/>
        </w:rPr>
        <w:t>, and</w:t>
      </w:r>
      <w:r w:rsidR="001D54D5" w:rsidRPr="00122CCC">
        <w:rPr>
          <w:rFonts w:cs="Times New Roman"/>
        </w:rPr>
        <w:t xml:space="preserve"> created a master table summari</w:t>
      </w:r>
      <w:r w:rsidR="0057600A" w:rsidRPr="00122CCC">
        <w:rPr>
          <w:rFonts w:cs="Times New Roman"/>
        </w:rPr>
        <w:t>z</w:t>
      </w:r>
      <w:r w:rsidR="001D54D5" w:rsidRPr="00122CCC">
        <w:rPr>
          <w:rFonts w:cs="Times New Roman"/>
        </w:rPr>
        <w:t>ing all the codes and categories created thus far</w:t>
      </w:r>
      <w:r w:rsidR="00EC5C10" w:rsidRPr="00122CCC">
        <w:rPr>
          <w:rFonts w:cs="Times New Roman"/>
        </w:rPr>
        <w:t>.</w:t>
      </w:r>
      <w:r w:rsidR="00A708EB" w:rsidRPr="00122CCC">
        <w:rPr>
          <w:rFonts w:cs="Times New Roman"/>
        </w:rPr>
        <w:t xml:space="preserve"> The paper’s </w:t>
      </w:r>
      <w:r w:rsidR="001D54D5" w:rsidRPr="00122CCC">
        <w:rPr>
          <w:rFonts w:cs="Times New Roman"/>
        </w:rPr>
        <w:t>framework includ</w:t>
      </w:r>
      <w:r w:rsidR="00E47812" w:rsidRPr="00122CCC">
        <w:rPr>
          <w:rFonts w:cs="Times New Roman"/>
        </w:rPr>
        <w:t>ed</w:t>
      </w:r>
      <w:r w:rsidR="001D54D5" w:rsidRPr="00122CCC">
        <w:rPr>
          <w:rFonts w:cs="Times New Roman"/>
        </w:rPr>
        <w:t xml:space="preserve"> a set of broad categories (selective codes) and associated concepts that describe the salient events, experiences</w:t>
      </w:r>
      <w:r w:rsidR="004D5A05" w:rsidRPr="00122CCC">
        <w:rPr>
          <w:rFonts w:cs="Times New Roman"/>
        </w:rPr>
        <w:t>,</w:t>
      </w:r>
      <w:r w:rsidR="001D54D5" w:rsidRPr="00122CCC">
        <w:rPr>
          <w:rFonts w:cs="Times New Roman"/>
        </w:rPr>
        <w:t xml:space="preserve"> and associated consequences (Charmaz</w:t>
      </w:r>
      <w:r w:rsidR="00C14DE5" w:rsidRPr="00122CCC">
        <w:rPr>
          <w:rFonts w:cs="Times New Roman"/>
        </w:rPr>
        <w:t>, 20</w:t>
      </w:r>
      <w:r w:rsidR="001D54D5" w:rsidRPr="00122CCC">
        <w:rPr>
          <w:rFonts w:cs="Times New Roman"/>
        </w:rPr>
        <w:t>06). Once saturation</w:t>
      </w:r>
      <w:r w:rsidR="00D65FD9" w:rsidRPr="00122CCC">
        <w:rPr>
          <w:rFonts w:cs="Times New Roman"/>
        </w:rPr>
        <w:t xml:space="preserve"> was achieved</w:t>
      </w:r>
      <w:r w:rsidR="001D54D5" w:rsidRPr="00122CCC">
        <w:rPr>
          <w:rFonts w:cs="Times New Roman"/>
        </w:rPr>
        <w:t xml:space="preserve">, the </w:t>
      </w:r>
      <w:r w:rsidR="0093479D" w:rsidRPr="00122CCC">
        <w:rPr>
          <w:rFonts w:cs="Times New Roman"/>
        </w:rPr>
        <w:t>relevant</w:t>
      </w:r>
      <w:r w:rsidR="001D54D5" w:rsidRPr="00122CCC">
        <w:rPr>
          <w:rFonts w:cs="Times New Roman"/>
        </w:rPr>
        <w:t xml:space="preserve"> literatures </w:t>
      </w:r>
      <w:r w:rsidR="00D65FD9" w:rsidRPr="00122CCC">
        <w:rPr>
          <w:rFonts w:cs="Times New Roman"/>
        </w:rPr>
        <w:t xml:space="preserve">were scrutinized </w:t>
      </w:r>
      <w:r w:rsidR="001D54D5" w:rsidRPr="00122CCC">
        <w:rPr>
          <w:rFonts w:cs="Times New Roman"/>
        </w:rPr>
        <w:t>for relevant models, frameworks</w:t>
      </w:r>
      <w:r w:rsidR="004D5A05" w:rsidRPr="00122CCC">
        <w:rPr>
          <w:rFonts w:cs="Times New Roman"/>
        </w:rPr>
        <w:t>,</w:t>
      </w:r>
      <w:r w:rsidR="001D54D5" w:rsidRPr="00122CCC">
        <w:rPr>
          <w:rFonts w:cs="Times New Roman"/>
        </w:rPr>
        <w:t xml:space="preserve"> or theories. The</w:t>
      </w:r>
      <w:r w:rsidR="00E03163" w:rsidRPr="00122CCC">
        <w:rPr>
          <w:rFonts w:cs="Times New Roman"/>
        </w:rPr>
        <w:t>refore,</w:t>
      </w:r>
      <w:r w:rsidR="00A708EB" w:rsidRPr="00122CCC">
        <w:rPr>
          <w:rFonts w:cs="Times New Roman"/>
        </w:rPr>
        <w:t xml:space="preserve"> the paper’s </w:t>
      </w:r>
      <w:r w:rsidR="00E03163" w:rsidRPr="00122CCC">
        <w:rPr>
          <w:rFonts w:cs="Times New Roman"/>
        </w:rPr>
        <w:t xml:space="preserve">two-level exploration was methodologically viable </w:t>
      </w:r>
      <w:r w:rsidR="0001468E" w:rsidRPr="00122CCC">
        <w:rPr>
          <w:rFonts w:cs="Times New Roman"/>
        </w:rPr>
        <w:t xml:space="preserve">as </w:t>
      </w:r>
      <w:r w:rsidR="001D54D5" w:rsidRPr="00122CCC">
        <w:rPr>
          <w:rFonts w:cs="Times New Roman"/>
        </w:rPr>
        <w:t xml:space="preserve">the individual worlds of experience </w:t>
      </w:r>
      <w:r w:rsidR="004C5A8A" w:rsidRPr="00122CCC">
        <w:rPr>
          <w:rFonts w:cs="Times New Roman"/>
        </w:rPr>
        <w:t>we</w:t>
      </w:r>
      <w:r w:rsidR="00D65FD9" w:rsidRPr="00122CCC">
        <w:rPr>
          <w:rFonts w:cs="Times New Roman"/>
        </w:rPr>
        <w:t xml:space="preserve">re reconstructed </w:t>
      </w:r>
      <w:r w:rsidR="001D54D5" w:rsidRPr="00122CCC">
        <w:rPr>
          <w:rFonts w:cs="Times New Roman"/>
        </w:rPr>
        <w:t>(Kostera</w:t>
      </w:r>
      <w:r w:rsidR="00C14DE5" w:rsidRPr="00122CCC">
        <w:rPr>
          <w:rFonts w:cs="Times New Roman"/>
        </w:rPr>
        <w:t>, 20</w:t>
      </w:r>
      <w:r w:rsidR="001D54D5" w:rsidRPr="00122CCC">
        <w:rPr>
          <w:rFonts w:cs="Times New Roman"/>
        </w:rPr>
        <w:t>07)</w:t>
      </w:r>
      <w:r w:rsidR="0001468E" w:rsidRPr="00122CCC">
        <w:rPr>
          <w:rFonts w:cs="Times New Roman"/>
        </w:rPr>
        <w:t>,</w:t>
      </w:r>
      <w:r w:rsidR="001D54D5" w:rsidRPr="00122CCC">
        <w:rPr>
          <w:rFonts w:cs="Times New Roman"/>
        </w:rPr>
        <w:t xml:space="preserve"> point</w:t>
      </w:r>
      <w:r w:rsidR="0001468E" w:rsidRPr="00122CCC">
        <w:rPr>
          <w:rFonts w:cs="Times New Roman"/>
        </w:rPr>
        <w:t>ing</w:t>
      </w:r>
      <w:r w:rsidR="001D54D5" w:rsidRPr="00122CCC">
        <w:rPr>
          <w:rFonts w:cs="Times New Roman"/>
        </w:rPr>
        <w:t xml:space="preserve"> towards institutional</w:t>
      </w:r>
      <w:r w:rsidR="001E045F" w:rsidRPr="00122CCC">
        <w:rPr>
          <w:rFonts w:cs="Times New Roman"/>
        </w:rPr>
        <w:t>i</w:t>
      </w:r>
      <w:r w:rsidR="00CF303D" w:rsidRPr="00122CCC">
        <w:rPr>
          <w:rFonts w:cs="Times New Roman"/>
        </w:rPr>
        <w:t>z</w:t>
      </w:r>
      <w:r w:rsidR="001E045F" w:rsidRPr="00122CCC">
        <w:rPr>
          <w:rFonts w:cs="Times New Roman"/>
        </w:rPr>
        <w:t>e</w:t>
      </w:r>
      <w:r w:rsidR="001D54D5" w:rsidRPr="00122CCC">
        <w:rPr>
          <w:rFonts w:cs="Times New Roman"/>
        </w:rPr>
        <w:t xml:space="preserve">d phenomena affecting those worlds </w:t>
      </w:r>
      <w:r w:rsidR="004D5A05" w:rsidRPr="00122CCC">
        <w:rPr>
          <w:rFonts w:cs="Times New Roman"/>
        </w:rPr>
        <w:t xml:space="preserve">and </w:t>
      </w:r>
      <w:r w:rsidR="001D54D5" w:rsidRPr="00122CCC">
        <w:rPr>
          <w:rFonts w:cs="Times New Roman"/>
        </w:rPr>
        <w:t>further explored through existing literature</w:t>
      </w:r>
      <w:r w:rsidR="00E03163" w:rsidRPr="00122CCC">
        <w:rPr>
          <w:rFonts w:cs="Times New Roman"/>
        </w:rPr>
        <w:t>.</w:t>
      </w:r>
      <w:r w:rsidR="001D54D5" w:rsidRPr="00122CCC">
        <w:rPr>
          <w:rFonts w:cs="Times New Roman"/>
        </w:rPr>
        <w:t xml:space="preserve"> </w:t>
      </w:r>
      <w:bookmarkStart w:id="10" w:name="_Toc332995202"/>
      <w:r w:rsidR="00E47812" w:rsidRPr="00122CCC">
        <w:rPr>
          <w:rFonts w:cs="Times New Roman"/>
        </w:rPr>
        <w:t>While g</w:t>
      </w:r>
      <w:r w:rsidR="001D54D5" w:rsidRPr="00122CCC">
        <w:rPr>
          <w:rFonts w:cs="Times New Roman"/>
        </w:rPr>
        <w:t>eneral</w:t>
      </w:r>
      <w:r w:rsidR="001E045F" w:rsidRPr="00122CCC">
        <w:rPr>
          <w:rFonts w:cs="Times New Roman"/>
        </w:rPr>
        <w:t>i</w:t>
      </w:r>
      <w:r w:rsidR="003A2B79" w:rsidRPr="00122CCC">
        <w:rPr>
          <w:rFonts w:cs="Times New Roman"/>
        </w:rPr>
        <w:t>z</w:t>
      </w:r>
      <w:r w:rsidR="001E045F" w:rsidRPr="00122CCC">
        <w:rPr>
          <w:rFonts w:cs="Times New Roman"/>
        </w:rPr>
        <w:t>ation</w:t>
      </w:r>
      <w:r w:rsidR="001D54D5" w:rsidRPr="00122CCC">
        <w:rPr>
          <w:rFonts w:cs="Times New Roman"/>
        </w:rPr>
        <w:t xml:space="preserve"> in interpretivist studies is often contest</w:t>
      </w:r>
      <w:r w:rsidR="00E47812" w:rsidRPr="00122CCC">
        <w:rPr>
          <w:rFonts w:cs="Times New Roman"/>
        </w:rPr>
        <w:t>ed</w:t>
      </w:r>
      <w:r w:rsidR="001D54D5" w:rsidRPr="00122CCC">
        <w:rPr>
          <w:rFonts w:cs="Times New Roman"/>
        </w:rPr>
        <w:t xml:space="preserve"> (Williams</w:t>
      </w:r>
      <w:r w:rsidR="00C14DE5" w:rsidRPr="00122CCC">
        <w:rPr>
          <w:rFonts w:cs="Times New Roman"/>
        </w:rPr>
        <w:t>, 20</w:t>
      </w:r>
      <w:r w:rsidR="001D54D5" w:rsidRPr="00122CCC">
        <w:rPr>
          <w:rFonts w:cs="Times New Roman"/>
        </w:rPr>
        <w:t>02)</w:t>
      </w:r>
      <w:r w:rsidR="00F11EB9" w:rsidRPr="00122CCC">
        <w:rPr>
          <w:rFonts w:cs="Times New Roman"/>
        </w:rPr>
        <w:t>, g</w:t>
      </w:r>
      <w:r w:rsidR="001D54D5" w:rsidRPr="00122CCC">
        <w:rPr>
          <w:rFonts w:cs="Times New Roman"/>
        </w:rPr>
        <w:t xml:space="preserve">rounded theory enables </w:t>
      </w:r>
      <w:r w:rsidR="004D5A05" w:rsidRPr="00122CCC">
        <w:rPr>
          <w:rFonts w:cs="Times New Roman"/>
        </w:rPr>
        <w:t>generali</w:t>
      </w:r>
      <w:r w:rsidR="003A2B79" w:rsidRPr="00122CCC">
        <w:rPr>
          <w:rFonts w:cs="Times New Roman"/>
        </w:rPr>
        <w:t>z</w:t>
      </w:r>
      <w:r w:rsidR="004D5A05" w:rsidRPr="00122CCC">
        <w:rPr>
          <w:rFonts w:cs="Times New Roman"/>
        </w:rPr>
        <w:t xml:space="preserve">ation by studying </w:t>
      </w:r>
      <w:r w:rsidR="001D54D5" w:rsidRPr="00122CCC">
        <w:rPr>
          <w:rFonts w:cs="Times New Roman"/>
        </w:rPr>
        <w:t>similar cases (Bryant and Charmaz</w:t>
      </w:r>
      <w:r w:rsidR="00C14DE5" w:rsidRPr="00122CCC">
        <w:rPr>
          <w:rFonts w:cs="Times New Roman"/>
        </w:rPr>
        <w:t>, 20</w:t>
      </w:r>
      <w:r w:rsidR="001D54D5" w:rsidRPr="00122CCC">
        <w:rPr>
          <w:rFonts w:cs="Times New Roman"/>
        </w:rPr>
        <w:t>10)</w:t>
      </w:r>
      <w:r w:rsidR="00E47812" w:rsidRPr="00122CCC">
        <w:rPr>
          <w:rFonts w:cs="Times New Roman"/>
        </w:rPr>
        <w:t>.</w:t>
      </w:r>
      <w:r w:rsidR="00A708EB" w:rsidRPr="00122CCC">
        <w:rPr>
          <w:rFonts w:cs="Times New Roman"/>
        </w:rPr>
        <w:t xml:space="preserve"> The </w:t>
      </w:r>
      <w:r w:rsidR="004D5A05" w:rsidRPr="00122CCC">
        <w:rPr>
          <w:rFonts w:cs="Times New Roman"/>
        </w:rPr>
        <w:t xml:space="preserve">findings are </w:t>
      </w:r>
      <w:r w:rsidR="001D54D5" w:rsidRPr="00122CCC">
        <w:rPr>
          <w:rFonts w:cs="Times New Roman"/>
        </w:rPr>
        <w:t>relevant to</w:t>
      </w:r>
      <w:r w:rsidR="00A708EB" w:rsidRPr="00122CCC">
        <w:rPr>
          <w:rFonts w:cs="Times New Roman"/>
        </w:rPr>
        <w:t xml:space="preserve"> this </w:t>
      </w:r>
      <w:r w:rsidR="004D5A05" w:rsidRPr="00122CCC">
        <w:rPr>
          <w:rFonts w:cs="Times New Roman"/>
        </w:rPr>
        <w:t xml:space="preserve">study’s </w:t>
      </w:r>
      <w:r w:rsidR="001D54D5" w:rsidRPr="00122CCC">
        <w:rPr>
          <w:rFonts w:cs="Times New Roman"/>
        </w:rPr>
        <w:t xml:space="preserve">immediate context </w:t>
      </w:r>
      <w:r w:rsidR="00B21F7F" w:rsidRPr="00122CCC">
        <w:rPr>
          <w:rFonts w:cs="Times New Roman"/>
        </w:rPr>
        <w:t xml:space="preserve">(Welter, 2011; Zahra, 2007) </w:t>
      </w:r>
      <w:r w:rsidR="009756CD" w:rsidRPr="00122CCC">
        <w:rPr>
          <w:rFonts w:cs="Times New Roman"/>
        </w:rPr>
        <w:t>and</w:t>
      </w:r>
      <w:r w:rsidR="001D54D5" w:rsidRPr="00122CCC">
        <w:rPr>
          <w:rFonts w:cs="Times New Roman"/>
        </w:rPr>
        <w:t xml:space="preserve"> </w:t>
      </w:r>
      <w:r w:rsidR="004D5A05" w:rsidRPr="00122CCC">
        <w:rPr>
          <w:rFonts w:cs="Times New Roman"/>
        </w:rPr>
        <w:t xml:space="preserve">also </w:t>
      </w:r>
      <w:r w:rsidR="001D54D5" w:rsidRPr="00122CCC">
        <w:rPr>
          <w:rFonts w:cs="Times New Roman"/>
        </w:rPr>
        <w:t>more widely, e.g. to other organ</w:t>
      </w:r>
      <w:r w:rsidR="001E045F" w:rsidRPr="00122CCC">
        <w:rPr>
          <w:rFonts w:cs="Times New Roman"/>
        </w:rPr>
        <w:t>i</w:t>
      </w:r>
      <w:r w:rsidR="003A2B79" w:rsidRPr="00122CCC">
        <w:rPr>
          <w:rFonts w:cs="Times New Roman"/>
        </w:rPr>
        <w:t>z</w:t>
      </w:r>
      <w:r w:rsidR="001E045F" w:rsidRPr="00122CCC">
        <w:rPr>
          <w:rFonts w:cs="Times New Roman"/>
        </w:rPr>
        <w:t>ation</w:t>
      </w:r>
      <w:r w:rsidR="001D54D5" w:rsidRPr="00122CCC">
        <w:rPr>
          <w:rFonts w:cs="Times New Roman"/>
        </w:rPr>
        <w:t xml:space="preserve">al contexts </w:t>
      </w:r>
      <w:r w:rsidR="004D5A05" w:rsidRPr="00122CCC">
        <w:rPr>
          <w:rFonts w:cs="Times New Roman"/>
        </w:rPr>
        <w:t xml:space="preserve">with </w:t>
      </w:r>
      <w:r w:rsidR="001D54D5" w:rsidRPr="00122CCC">
        <w:rPr>
          <w:rFonts w:cs="Times New Roman"/>
        </w:rPr>
        <w:t>similar dynamics, e.g. passivity, apathy</w:t>
      </w:r>
      <w:r w:rsidR="004D5A05" w:rsidRPr="00122CCC">
        <w:rPr>
          <w:rFonts w:cs="Times New Roman"/>
        </w:rPr>
        <w:t>,</w:t>
      </w:r>
      <w:r w:rsidR="001D54D5" w:rsidRPr="00122CCC">
        <w:rPr>
          <w:rFonts w:cs="Times New Roman"/>
        </w:rPr>
        <w:t xml:space="preserve"> and risk-aversion.</w:t>
      </w:r>
      <w:r w:rsidR="004004DE" w:rsidRPr="00122CCC">
        <w:rPr>
          <w:rFonts w:cs="Times New Roman"/>
        </w:rPr>
        <w:t xml:space="preserve"> </w:t>
      </w:r>
    </w:p>
    <w:p w14:paraId="2D88D097" w14:textId="5D75A4CE" w:rsidR="001D54D5" w:rsidRPr="00122CCC" w:rsidRDefault="001D54D5" w:rsidP="001D54D5">
      <w:pPr>
        <w:spacing w:line="480" w:lineRule="auto"/>
        <w:ind w:firstLine="720"/>
        <w:jc w:val="both"/>
        <w:rPr>
          <w:rFonts w:eastAsia="Calibri" w:cs="Times New Roman"/>
          <w:kern w:val="0"/>
          <w:lang w:eastAsia="en-US" w:bidi="ar-SA"/>
        </w:rPr>
      </w:pPr>
      <w:r w:rsidRPr="00122CCC">
        <w:rPr>
          <w:rFonts w:eastAsia="Calibri" w:cs="Times New Roman"/>
          <w:kern w:val="0"/>
          <w:lang w:eastAsia="en-US" w:bidi="ar-SA"/>
        </w:rPr>
        <w:t>The rationale behind</w:t>
      </w:r>
      <w:r w:rsidR="00A708EB" w:rsidRPr="00122CCC">
        <w:rPr>
          <w:rFonts w:eastAsia="Calibri" w:cs="Times New Roman"/>
          <w:kern w:val="0"/>
          <w:lang w:eastAsia="en-US" w:bidi="ar-SA"/>
        </w:rPr>
        <w:t xml:space="preserve"> the paper’s </w:t>
      </w:r>
      <w:r w:rsidRPr="00122CCC">
        <w:rPr>
          <w:rFonts w:eastAsia="Calibri" w:cs="Times New Roman"/>
          <w:kern w:val="0"/>
          <w:lang w:eastAsia="en-US" w:bidi="ar-SA"/>
        </w:rPr>
        <w:t xml:space="preserve">open engagement with the constructivist approach is threefold. First, on the basic operational textual level, </w:t>
      </w:r>
      <w:r w:rsidR="004D5A05" w:rsidRPr="00122CCC">
        <w:rPr>
          <w:rFonts w:eastAsia="Calibri" w:cs="Times New Roman"/>
          <w:kern w:val="0"/>
          <w:lang w:eastAsia="en-US" w:bidi="ar-SA"/>
        </w:rPr>
        <w:t>recogni</w:t>
      </w:r>
      <w:r w:rsidR="00CF303D" w:rsidRPr="00122CCC">
        <w:rPr>
          <w:rFonts w:eastAsia="Calibri" w:cs="Times New Roman"/>
          <w:kern w:val="0"/>
          <w:lang w:eastAsia="en-US" w:bidi="ar-SA"/>
        </w:rPr>
        <w:t>z</w:t>
      </w:r>
      <w:r w:rsidR="004D5A05" w:rsidRPr="00122CCC">
        <w:rPr>
          <w:rFonts w:eastAsia="Calibri" w:cs="Times New Roman"/>
          <w:kern w:val="0"/>
          <w:lang w:eastAsia="en-US" w:bidi="ar-SA"/>
        </w:rPr>
        <w:t>ed as problematic in prior entrepreneurship literature (Lindgren and Packendorf</w:t>
      </w:r>
      <w:r w:rsidR="00C14DE5" w:rsidRPr="00122CCC">
        <w:rPr>
          <w:rFonts w:eastAsia="Calibri" w:cs="Times New Roman"/>
          <w:kern w:val="0"/>
          <w:lang w:eastAsia="en-US" w:bidi="ar-SA"/>
        </w:rPr>
        <w:t>, 20</w:t>
      </w:r>
      <w:r w:rsidR="004D5A05" w:rsidRPr="00122CCC">
        <w:rPr>
          <w:rFonts w:eastAsia="Calibri" w:cs="Times New Roman"/>
          <w:kern w:val="0"/>
          <w:lang w:eastAsia="en-US" w:bidi="ar-SA"/>
        </w:rPr>
        <w:t xml:space="preserve">09), </w:t>
      </w:r>
      <w:r w:rsidR="00D65FD9" w:rsidRPr="00122CCC">
        <w:rPr>
          <w:rFonts w:eastAsia="Calibri" w:cs="Times New Roman"/>
          <w:kern w:val="0"/>
          <w:lang w:eastAsia="en-US" w:bidi="ar-SA"/>
        </w:rPr>
        <w:t xml:space="preserve">the </w:t>
      </w:r>
      <w:r w:rsidR="004D5A05" w:rsidRPr="00122CCC">
        <w:rPr>
          <w:rFonts w:eastAsia="Calibri" w:cs="Times New Roman"/>
          <w:kern w:val="0"/>
          <w:lang w:eastAsia="en-US" w:bidi="ar-SA"/>
        </w:rPr>
        <w:t xml:space="preserve">study’s </w:t>
      </w:r>
      <w:r w:rsidR="00E03163" w:rsidRPr="00122CCC">
        <w:rPr>
          <w:rFonts w:eastAsia="Calibri" w:cs="Times New Roman"/>
          <w:kern w:val="0"/>
          <w:lang w:eastAsia="en-US" w:bidi="ar-SA"/>
        </w:rPr>
        <w:t xml:space="preserve">primary </w:t>
      </w:r>
      <w:r w:rsidRPr="00122CCC">
        <w:rPr>
          <w:rFonts w:eastAsia="Calibri" w:cs="Times New Roman"/>
          <w:kern w:val="0"/>
          <w:lang w:eastAsia="en-US" w:bidi="ar-SA"/>
        </w:rPr>
        <w:t xml:space="preserve">theoretical assumptions are made explicit. Second, the constructivist perspective </w:t>
      </w:r>
      <w:r w:rsidR="00E03163" w:rsidRPr="00122CCC">
        <w:rPr>
          <w:rFonts w:eastAsia="Calibri" w:cs="Times New Roman"/>
          <w:kern w:val="0"/>
          <w:lang w:eastAsia="en-US" w:bidi="ar-SA"/>
        </w:rPr>
        <w:t xml:space="preserve">is </w:t>
      </w:r>
      <w:r w:rsidRPr="00122CCC">
        <w:rPr>
          <w:rFonts w:eastAsia="Calibri" w:cs="Times New Roman"/>
          <w:kern w:val="0"/>
          <w:lang w:eastAsia="en-US" w:bidi="ar-SA"/>
        </w:rPr>
        <w:t xml:space="preserve">well aligned with </w:t>
      </w:r>
      <w:r w:rsidR="004D5A05" w:rsidRPr="00122CCC">
        <w:rPr>
          <w:rFonts w:eastAsia="Calibri" w:cs="Times New Roman"/>
          <w:kern w:val="0"/>
          <w:lang w:eastAsia="en-US" w:bidi="ar-SA"/>
        </w:rPr>
        <w:t xml:space="preserve">achieving </w:t>
      </w:r>
      <w:r w:rsidRPr="00122CCC">
        <w:rPr>
          <w:rFonts w:eastAsia="Calibri" w:cs="Times New Roman"/>
          <w:kern w:val="0"/>
          <w:lang w:eastAsia="en-US" w:bidi="ar-SA"/>
        </w:rPr>
        <w:t>a deep understanding of entrepreneurial activity</w:t>
      </w:r>
      <w:r w:rsidR="004D5A05" w:rsidRPr="00122CCC">
        <w:rPr>
          <w:rFonts w:eastAsia="Calibri" w:cs="Times New Roman"/>
          <w:kern w:val="0"/>
          <w:lang w:eastAsia="en-US" w:bidi="ar-SA"/>
        </w:rPr>
        <w:t xml:space="preserve"> which</w:t>
      </w:r>
      <w:r w:rsidRPr="00122CCC">
        <w:rPr>
          <w:rFonts w:eastAsia="Calibri" w:cs="Times New Roman"/>
          <w:kern w:val="0"/>
          <w:lang w:eastAsia="en-US" w:bidi="ar-SA"/>
        </w:rPr>
        <w:t xml:space="preserve"> involves physical, social, cultural, political, and other ‘objects’ that constitute a manifold mixture from which individual entrepreneurial strivings, efforts and pitfalls emerge. In opposition to structural-determinist views</w:t>
      </w:r>
      <w:r w:rsidR="004D5A05" w:rsidRPr="00122CCC">
        <w:rPr>
          <w:rFonts w:eastAsia="Calibri" w:cs="Times New Roman"/>
          <w:kern w:val="0"/>
          <w:lang w:eastAsia="en-US" w:bidi="ar-SA"/>
        </w:rPr>
        <w:t>,</w:t>
      </w:r>
      <w:r w:rsidRPr="00122CCC">
        <w:rPr>
          <w:rFonts w:eastAsia="Calibri" w:cs="Times New Roman"/>
          <w:kern w:val="0"/>
          <w:lang w:eastAsia="en-US" w:bidi="ar-SA"/>
        </w:rPr>
        <w:t xml:space="preserve"> entrepreneurship </w:t>
      </w:r>
      <w:r w:rsidR="00D65FD9" w:rsidRPr="00122CCC">
        <w:rPr>
          <w:rFonts w:eastAsia="Calibri" w:cs="Times New Roman"/>
          <w:kern w:val="0"/>
          <w:lang w:eastAsia="en-US" w:bidi="ar-SA"/>
        </w:rPr>
        <w:t xml:space="preserve">is reconceptualized </w:t>
      </w:r>
      <w:r w:rsidR="0055509A" w:rsidRPr="00122CCC">
        <w:rPr>
          <w:rFonts w:eastAsia="Calibri" w:cs="Times New Roman"/>
          <w:kern w:val="0"/>
          <w:lang w:eastAsia="en-US" w:bidi="ar-SA"/>
        </w:rPr>
        <w:t xml:space="preserve">as </w:t>
      </w:r>
      <w:r w:rsidRPr="00122CCC">
        <w:rPr>
          <w:rFonts w:eastAsia="Calibri" w:cs="Times New Roman"/>
          <w:kern w:val="0"/>
          <w:lang w:eastAsia="en-US" w:bidi="ar-SA"/>
        </w:rPr>
        <w:t>represent</w:t>
      </w:r>
      <w:r w:rsidR="0055509A" w:rsidRPr="00122CCC">
        <w:rPr>
          <w:rFonts w:eastAsia="Calibri" w:cs="Times New Roman"/>
          <w:kern w:val="0"/>
          <w:lang w:eastAsia="en-US" w:bidi="ar-SA"/>
        </w:rPr>
        <w:t>ing</w:t>
      </w:r>
      <w:r w:rsidRPr="00122CCC">
        <w:rPr>
          <w:rFonts w:eastAsia="Calibri" w:cs="Times New Roman"/>
          <w:kern w:val="0"/>
          <w:lang w:eastAsia="en-US" w:bidi="ar-SA"/>
        </w:rPr>
        <w:t xml:space="preserve"> wider social, cultural</w:t>
      </w:r>
      <w:r w:rsidR="000D5A8D" w:rsidRPr="00122CCC">
        <w:rPr>
          <w:rFonts w:eastAsia="Calibri" w:cs="Times New Roman"/>
          <w:kern w:val="0"/>
          <w:lang w:eastAsia="en-US" w:bidi="ar-SA"/>
        </w:rPr>
        <w:t>,</w:t>
      </w:r>
      <w:r w:rsidRPr="00122CCC">
        <w:rPr>
          <w:rFonts w:eastAsia="Calibri" w:cs="Times New Roman"/>
          <w:kern w:val="0"/>
          <w:lang w:eastAsia="en-US" w:bidi="ar-SA"/>
        </w:rPr>
        <w:t xml:space="preserve"> or political frameworks</w:t>
      </w:r>
      <w:r w:rsidR="004D5A05" w:rsidRPr="00122CCC">
        <w:rPr>
          <w:rFonts w:eastAsia="Calibri" w:cs="Times New Roman"/>
          <w:kern w:val="0"/>
          <w:lang w:eastAsia="en-US" w:bidi="ar-SA"/>
        </w:rPr>
        <w:t xml:space="preserve"> </w:t>
      </w:r>
      <w:r w:rsidR="000D5A8D" w:rsidRPr="00122CCC">
        <w:rPr>
          <w:rFonts w:eastAsia="Calibri" w:cs="Times New Roman"/>
          <w:kern w:val="0"/>
          <w:lang w:eastAsia="en-US" w:bidi="ar-SA"/>
        </w:rPr>
        <w:t>(in line with mixed embeddedness [</w:t>
      </w:r>
      <w:r w:rsidR="000D5A8D" w:rsidRPr="00122CCC">
        <w:rPr>
          <w:rFonts w:cs="Times New Roman"/>
          <w:lang w:val="en-US"/>
        </w:rPr>
        <w:t>Kloosterman and Rath</w:t>
      </w:r>
      <w:r w:rsidR="00C14DE5" w:rsidRPr="00122CCC">
        <w:rPr>
          <w:rFonts w:cs="Times New Roman"/>
          <w:lang w:val="en-US"/>
        </w:rPr>
        <w:t>, 20</w:t>
      </w:r>
      <w:r w:rsidR="000D5A8D" w:rsidRPr="00122CCC">
        <w:rPr>
          <w:rFonts w:cs="Times New Roman"/>
          <w:lang w:val="en-US"/>
        </w:rPr>
        <w:t xml:space="preserve">01]) by </w:t>
      </w:r>
      <w:r w:rsidR="009756CD" w:rsidRPr="00122CCC">
        <w:rPr>
          <w:rFonts w:eastAsia="Calibri" w:cs="Times New Roman"/>
          <w:kern w:val="0"/>
          <w:lang w:eastAsia="en-US" w:bidi="ar-SA"/>
        </w:rPr>
        <w:t>explicitly focus</w:t>
      </w:r>
      <w:r w:rsidR="000D5A8D" w:rsidRPr="00122CCC">
        <w:rPr>
          <w:rFonts w:eastAsia="Calibri" w:cs="Times New Roman"/>
          <w:kern w:val="0"/>
          <w:lang w:eastAsia="en-US" w:bidi="ar-SA"/>
        </w:rPr>
        <w:t>ing</w:t>
      </w:r>
      <w:r w:rsidR="00A708EB" w:rsidRPr="00122CCC">
        <w:rPr>
          <w:rFonts w:eastAsia="Calibri" w:cs="Times New Roman"/>
          <w:kern w:val="0"/>
          <w:lang w:eastAsia="en-US" w:bidi="ar-SA"/>
        </w:rPr>
        <w:t xml:space="preserve"> the </w:t>
      </w:r>
      <w:r w:rsidRPr="00122CCC">
        <w:rPr>
          <w:rFonts w:eastAsia="Calibri" w:cs="Times New Roman"/>
          <w:kern w:val="0"/>
          <w:lang w:eastAsia="en-US" w:bidi="ar-SA"/>
        </w:rPr>
        <w:t>analysis on rendering this diversity</w:t>
      </w:r>
      <w:r w:rsidR="00065B4D" w:rsidRPr="00122CCC">
        <w:rPr>
          <w:rFonts w:eastAsia="Calibri" w:cs="Times New Roman"/>
          <w:kern w:val="0"/>
          <w:lang w:eastAsia="en-US" w:bidi="ar-SA"/>
        </w:rPr>
        <w:t xml:space="preserve"> – this element enables the TPB’s subjectivist focus on attitudes and perceived norms/controls </w:t>
      </w:r>
      <w:r w:rsidR="008D4644" w:rsidRPr="00122CCC">
        <w:rPr>
          <w:rFonts w:eastAsia="Calibri" w:cs="Times New Roman"/>
          <w:kern w:val="0"/>
          <w:lang w:eastAsia="en-US" w:bidi="ar-SA"/>
        </w:rPr>
        <w:t xml:space="preserve">to be supplemented </w:t>
      </w:r>
      <w:r w:rsidR="00065B4D" w:rsidRPr="00122CCC">
        <w:rPr>
          <w:rFonts w:eastAsia="Calibri" w:cs="Times New Roman"/>
          <w:kern w:val="0"/>
          <w:lang w:eastAsia="en-US" w:bidi="ar-SA"/>
        </w:rPr>
        <w:t>with the much needed social dimension</w:t>
      </w:r>
      <w:r w:rsidRPr="00122CCC">
        <w:rPr>
          <w:rFonts w:eastAsia="Calibri" w:cs="Times New Roman"/>
          <w:kern w:val="0"/>
          <w:lang w:eastAsia="en-US" w:bidi="ar-SA"/>
        </w:rPr>
        <w:t>.</w:t>
      </w:r>
      <w:r w:rsidR="002F68C2" w:rsidRPr="00122CCC">
        <w:rPr>
          <w:rFonts w:eastAsia="Calibri" w:cs="Times New Roman"/>
          <w:kern w:val="0"/>
          <w:lang w:eastAsia="en-US" w:bidi="ar-SA"/>
        </w:rPr>
        <w:t xml:space="preserve"> Finally, as argued in the introduction, new migrant entrepreneurs’ specific situation – including re-construction of their livelihoods, and particularly how they construct their entrepreneurial identities – is entirely appropriate for constructivist research. </w:t>
      </w:r>
      <w:r w:rsidR="003D32D1" w:rsidRPr="00122CCC">
        <w:rPr>
          <w:rFonts w:eastAsia="Calibri" w:cs="Times New Roman"/>
          <w:kern w:val="0"/>
          <w:lang w:eastAsia="en-US" w:bidi="ar-SA"/>
        </w:rPr>
        <w:t xml:space="preserve">While ample empirical material </w:t>
      </w:r>
      <w:r w:rsidR="00D65FD9" w:rsidRPr="00122CCC">
        <w:rPr>
          <w:rFonts w:eastAsia="Calibri" w:cs="Times New Roman"/>
          <w:kern w:val="0"/>
          <w:lang w:eastAsia="en-US" w:bidi="ar-SA"/>
        </w:rPr>
        <w:t xml:space="preserve">is possessed </w:t>
      </w:r>
      <w:r w:rsidR="003D32D1" w:rsidRPr="00122CCC">
        <w:rPr>
          <w:rFonts w:eastAsia="Calibri" w:cs="Times New Roman"/>
          <w:kern w:val="0"/>
          <w:lang w:eastAsia="en-US" w:bidi="ar-SA"/>
        </w:rPr>
        <w:t xml:space="preserve">to present in each aspect of </w:t>
      </w:r>
      <w:r w:rsidR="00CC663B" w:rsidRPr="00122CCC">
        <w:rPr>
          <w:rFonts w:eastAsia="Calibri" w:cs="Times New Roman"/>
          <w:kern w:val="0"/>
          <w:lang w:eastAsia="en-US" w:bidi="ar-SA"/>
        </w:rPr>
        <w:t xml:space="preserve">the </w:t>
      </w:r>
      <w:r w:rsidR="003D32D1" w:rsidRPr="00122CCC">
        <w:rPr>
          <w:rFonts w:eastAsia="Calibri" w:cs="Times New Roman"/>
          <w:kern w:val="0"/>
          <w:lang w:eastAsia="en-US" w:bidi="ar-SA"/>
        </w:rPr>
        <w:t xml:space="preserve">analysis conducted below, due to lack of space </w:t>
      </w:r>
      <w:r w:rsidR="00D65FD9" w:rsidRPr="00122CCC">
        <w:rPr>
          <w:rFonts w:eastAsia="Calibri" w:cs="Times New Roman"/>
          <w:kern w:val="0"/>
          <w:lang w:eastAsia="en-US" w:bidi="ar-SA"/>
        </w:rPr>
        <w:t xml:space="preserve">only the </w:t>
      </w:r>
      <w:r w:rsidR="003D32D1" w:rsidRPr="00122CCC">
        <w:rPr>
          <w:rFonts w:eastAsia="Calibri" w:cs="Times New Roman"/>
          <w:kern w:val="0"/>
          <w:lang w:eastAsia="en-US" w:bidi="ar-SA"/>
        </w:rPr>
        <w:t>few most suitable interview excerpts</w:t>
      </w:r>
      <w:r w:rsidR="00D65FD9" w:rsidRPr="00122CCC">
        <w:rPr>
          <w:rFonts w:eastAsia="Calibri" w:cs="Times New Roman"/>
          <w:kern w:val="0"/>
          <w:lang w:eastAsia="en-US" w:bidi="ar-SA"/>
        </w:rPr>
        <w:t xml:space="preserve"> were quoted</w:t>
      </w:r>
      <w:r w:rsidR="003D32D1" w:rsidRPr="00122CCC">
        <w:rPr>
          <w:rFonts w:eastAsia="Calibri" w:cs="Times New Roman"/>
          <w:kern w:val="0"/>
          <w:lang w:eastAsia="en-US" w:bidi="ar-SA"/>
        </w:rPr>
        <w:t>.</w:t>
      </w:r>
    </w:p>
    <w:p w14:paraId="667BCE11" w14:textId="5ADCAC1B" w:rsidR="005421F9" w:rsidRPr="00122CCC" w:rsidRDefault="005421F9" w:rsidP="001D54D5">
      <w:pPr>
        <w:spacing w:line="480" w:lineRule="auto"/>
        <w:ind w:firstLine="720"/>
        <w:jc w:val="both"/>
        <w:rPr>
          <w:rFonts w:eastAsia="Calibri" w:cs="Times New Roman"/>
          <w:kern w:val="0"/>
          <w:lang w:eastAsia="en-US" w:bidi="ar-SA"/>
        </w:rPr>
      </w:pPr>
      <w:r w:rsidRPr="00122CCC">
        <w:rPr>
          <w:rFonts w:eastAsia="Calibri" w:cs="Times New Roman"/>
          <w:kern w:val="0"/>
          <w:lang w:eastAsia="en-US" w:bidi="ar-SA"/>
        </w:rPr>
        <w:t>It is imperative to see both parts of</w:t>
      </w:r>
      <w:r w:rsidR="00A708EB" w:rsidRPr="00122CCC">
        <w:rPr>
          <w:rFonts w:eastAsia="Calibri" w:cs="Times New Roman"/>
          <w:kern w:val="0"/>
          <w:lang w:eastAsia="en-US" w:bidi="ar-SA"/>
        </w:rPr>
        <w:t xml:space="preserve"> the </w:t>
      </w:r>
      <w:r w:rsidRPr="00122CCC">
        <w:rPr>
          <w:rFonts w:eastAsia="Calibri" w:cs="Times New Roman"/>
          <w:kern w:val="0"/>
          <w:lang w:eastAsia="en-US" w:bidi="ar-SA"/>
        </w:rPr>
        <w:t xml:space="preserve">Analysis section as inter-related: it is in line with </w:t>
      </w:r>
      <w:r w:rsidR="003C1083" w:rsidRPr="00122CCC">
        <w:rPr>
          <w:rFonts w:eastAsia="Calibri" w:cs="Times New Roman"/>
          <w:kern w:val="0"/>
          <w:lang w:eastAsia="en-US" w:bidi="ar-SA"/>
        </w:rPr>
        <w:t xml:space="preserve">the </w:t>
      </w:r>
      <w:r w:rsidRPr="00122CCC">
        <w:rPr>
          <w:rFonts w:eastAsia="Calibri" w:cs="Times New Roman"/>
          <w:kern w:val="0"/>
          <w:lang w:eastAsia="en-US" w:bidi="ar-SA"/>
        </w:rPr>
        <w:t xml:space="preserve">social constructivist view to scrutinize how the objective ‘world of things’ emerges from subjective factors. This is how </w:t>
      </w:r>
      <w:r w:rsidR="00D65FD9" w:rsidRPr="00122CCC">
        <w:rPr>
          <w:rFonts w:eastAsia="Calibri" w:cs="Times New Roman"/>
          <w:kern w:val="0"/>
          <w:lang w:eastAsia="en-US" w:bidi="ar-SA"/>
        </w:rPr>
        <w:t xml:space="preserve">it is </w:t>
      </w:r>
      <w:r w:rsidR="003C1083" w:rsidRPr="00122CCC">
        <w:rPr>
          <w:rFonts w:eastAsia="Calibri" w:cs="Times New Roman"/>
          <w:kern w:val="0"/>
          <w:lang w:eastAsia="en-US" w:bidi="ar-SA"/>
        </w:rPr>
        <w:t>propose</w:t>
      </w:r>
      <w:r w:rsidR="00D65FD9" w:rsidRPr="00122CCC">
        <w:rPr>
          <w:rFonts w:eastAsia="Calibri" w:cs="Times New Roman"/>
          <w:kern w:val="0"/>
          <w:lang w:eastAsia="en-US" w:bidi="ar-SA"/>
        </w:rPr>
        <w:t>d</w:t>
      </w:r>
      <w:r w:rsidR="003C1083" w:rsidRPr="00122CCC">
        <w:rPr>
          <w:rFonts w:eastAsia="Calibri" w:cs="Times New Roman"/>
          <w:kern w:val="0"/>
          <w:lang w:eastAsia="en-US" w:bidi="ar-SA"/>
        </w:rPr>
        <w:t xml:space="preserve"> to</w:t>
      </w:r>
      <w:r w:rsidR="009C0142" w:rsidRPr="00122CCC">
        <w:rPr>
          <w:rFonts w:eastAsia="Calibri" w:cs="Times New Roman"/>
          <w:kern w:val="0"/>
          <w:lang w:eastAsia="en-US" w:bidi="ar-SA"/>
        </w:rPr>
        <w:t xml:space="preserve"> read </w:t>
      </w:r>
      <w:r w:rsidR="003C1083" w:rsidRPr="00122CCC">
        <w:rPr>
          <w:rFonts w:eastAsia="Calibri" w:cs="Times New Roman"/>
          <w:kern w:val="0"/>
          <w:lang w:eastAsia="en-US" w:bidi="ar-SA"/>
        </w:rPr>
        <w:t xml:space="preserve">this section </w:t>
      </w:r>
      <w:r w:rsidR="009C0142" w:rsidRPr="00122CCC">
        <w:rPr>
          <w:rFonts w:eastAsia="Calibri" w:cs="Times New Roman"/>
          <w:kern w:val="0"/>
          <w:lang w:eastAsia="en-US" w:bidi="ar-SA"/>
        </w:rPr>
        <w:t xml:space="preserve">– </w:t>
      </w:r>
      <w:r w:rsidR="003C1083" w:rsidRPr="00122CCC">
        <w:rPr>
          <w:rFonts w:eastAsia="Calibri" w:cs="Times New Roman"/>
          <w:kern w:val="0"/>
          <w:lang w:eastAsia="en-US" w:bidi="ar-SA"/>
        </w:rPr>
        <w:t>‘</w:t>
      </w:r>
      <w:r w:rsidR="009C0142" w:rsidRPr="00122CCC">
        <w:rPr>
          <w:rFonts w:eastAsia="Calibri" w:cs="Times New Roman"/>
          <w:kern w:val="0"/>
          <w:lang w:eastAsia="en-US" w:bidi="ar-SA"/>
        </w:rPr>
        <w:t>institutionali</w:t>
      </w:r>
      <w:r w:rsidR="0057600A" w:rsidRPr="00122CCC">
        <w:rPr>
          <w:rFonts w:eastAsia="Calibri" w:cs="Times New Roman"/>
          <w:kern w:val="0"/>
          <w:lang w:eastAsia="en-US" w:bidi="ar-SA"/>
        </w:rPr>
        <w:t>z</w:t>
      </w:r>
      <w:r w:rsidR="009C0142" w:rsidRPr="00122CCC">
        <w:rPr>
          <w:rFonts w:eastAsia="Calibri" w:cs="Times New Roman"/>
          <w:kern w:val="0"/>
          <w:lang w:eastAsia="en-US" w:bidi="ar-SA"/>
        </w:rPr>
        <w:t>ed barriers</w:t>
      </w:r>
      <w:r w:rsidR="003C1083" w:rsidRPr="00122CCC">
        <w:rPr>
          <w:rFonts w:eastAsia="Calibri" w:cs="Times New Roman"/>
          <w:kern w:val="0"/>
          <w:lang w:eastAsia="en-US" w:bidi="ar-SA"/>
        </w:rPr>
        <w:t>’</w:t>
      </w:r>
      <w:r w:rsidR="009C0142" w:rsidRPr="00122CCC">
        <w:rPr>
          <w:rFonts w:eastAsia="Calibri" w:cs="Times New Roman"/>
          <w:kern w:val="0"/>
          <w:lang w:eastAsia="en-US" w:bidi="ar-SA"/>
        </w:rPr>
        <w:t xml:space="preserve"> are not independent of intersubjective processes through which they emerged; on the other hand</w:t>
      </w:r>
      <w:r w:rsidR="00CF6532" w:rsidRPr="00122CCC">
        <w:rPr>
          <w:rFonts w:eastAsia="Calibri" w:cs="Times New Roman"/>
          <w:kern w:val="0"/>
          <w:lang w:eastAsia="en-US" w:bidi="ar-SA"/>
        </w:rPr>
        <w:t>,</w:t>
      </w:r>
      <w:r w:rsidR="009C0142" w:rsidRPr="00122CCC">
        <w:rPr>
          <w:rFonts w:eastAsia="Calibri" w:cs="Times New Roman"/>
          <w:kern w:val="0"/>
          <w:lang w:eastAsia="en-US" w:bidi="ar-SA"/>
        </w:rPr>
        <w:t xml:space="preserve"> the subjective </w:t>
      </w:r>
      <w:r w:rsidR="003C1083" w:rsidRPr="00122CCC">
        <w:rPr>
          <w:rFonts w:eastAsia="Calibri" w:cs="Times New Roman"/>
          <w:kern w:val="0"/>
          <w:lang w:eastAsia="en-US" w:bidi="ar-SA"/>
        </w:rPr>
        <w:t>‘performance’</w:t>
      </w:r>
      <w:r w:rsidR="009C0142" w:rsidRPr="00122CCC">
        <w:rPr>
          <w:rFonts w:eastAsia="Calibri" w:cs="Times New Roman"/>
          <w:kern w:val="0"/>
          <w:lang w:eastAsia="en-US" w:bidi="ar-SA"/>
        </w:rPr>
        <w:t xml:space="preserve"> of</w:t>
      </w:r>
      <w:r w:rsidR="00A708EB" w:rsidRPr="00122CCC">
        <w:rPr>
          <w:rFonts w:eastAsia="Calibri" w:cs="Times New Roman"/>
          <w:kern w:val="0"/>
          <w:lang w:eastAsia="en-US" w:bidi="ar-SA"/>
        </w:rPr>
        <w:t xml:space="preserve"> the interviewed </w:t>
      </w:r>
      <w:r w:rsidR="005266FD" w:rsidRPr="00122CCC">
        <w:rPr>
          <w:rFonts w:eastAsia="Calibri" w:cs="Times New Roman"/>
          <w:kern w:val="0"/>
          <w:lang w:eastAsia="en-US" w:bidi="ar-SA"/>
        </w:rPr>
        <w:t>entrepreneurs is conducted against the institutional landscape w</w:t>
      </w:r>
      <w:r w:rsidR="003C1083" w:rsidRPr="00122CCC">
        <w:rPr>
          <w:rFonts w:eastAsia="Calibri" w:cs="Times New Roman"/>
          <w:kern w:val="0"/>
          <w:lang w:eastAsia="en-US" w:bidi="ar-SA"/>
        </w:rPr>
        <w:t>hich provides them with ‘objective’ context.</w:t>
      </w:r>
    </w:p>
    <w:p w14:paraId="182F3537" w14:textId="3D781E92" w:rsidR="00CF3551" w:rsidRPr="00122CCC" w:rsidRDefault="00CF3551" w:rsidP="001D54D5">
      <w:pPr>
        <w:spacing w:line="480" w:lineRule="auto"/>
        <w:ind w:firstLine="720"/>
        <w:jc w:val="both"/>
        <w:rPr>
          <w:rFonts w:eastAsia="Calibri" w:cs="Times New Roman"/>
          <w:kern w:val="0"/>
          <w:lang w:eastAsia="en-US" w:bidi="ar-SA"/>
        </w:rPr>
      </w:pPr>
    </w:p>
    <w:p w14:paraId="3F18C6A6" w14:textId="423CD3BC" w:rsidR="001D54D5" w:rsidRPr="00122CCC" w:rsidRDefault="004D5A05" w:rsidP="000F1C03">
      <w:pPr>
        <w:autoSpaceDE w:val="0"/>
        <w:autoSpaceDN w:val="0"/>
        <w:adjustRightInd w:val="0"/>
        <w:spacing w:line="480" w:lineRule="auto"/>
        <w:jc w:val="both"/>
        <w:outlineLvl w:val="0"/>
        <w:rPr>
          <w:rFonts w:cs="Times New Roman"/>
          <w:b/>
        </w:rPr>
      </w:pPr>
      <w:bookmarkStart w:id="11" w:name="_Toc332995220"/>
      <w:bookmarkEnd w:id="10"/>
      <w:r w:rsidRPr="00122CCC">
        <w:rPr>
          <w:rFonts w:cs="Times New Roman"/>
          <w:b/>
        </w:rPr>
        <w:t xml:space="preserve">Analysis: </w:t>
      </w:r>
      <w:r w:rsidR="00CC663B" w:rsidRPr="00122CCC">
        <w:rPr>
          <w:rFonts w:cs="Times New Roman"/>
          <w:b/>
        </w:rPr>
        <w:t xml:space="preserve">‘Objective’ </w:t>
      </w:r>
      <w:r w:rsidR="00322CD9" w:rsidRPr="00122CCC">
        <w:rPr>
          <w:rFonts w:cs="Times New Roman"/>
          <w:b/>
        </w:rPr>
        <w:t>Institutionali</w:t>
      </w:r>
      <w:r w:rsidR="00CF303D" w:rsidRPr="00122CCC">
        <w:rPr>
          <w:rFonts w:cs="Times New Roman"/>
          <w:b/>
        </w:rPr>
        <w:t>z</w:t>
      </w:r>
      <w:r w:rsidR="00322CD9" w:rsidRPr="00122CCC">
        <w:rPr>
          <w:rFonts w:cs="Times New Roman"/>
          <w:b/>
        </w:rPr>
        <w:t>ed barriers</w:t>
      </w:r>
    </w:p>
    <w:p w14:paraId="00E82E31" w14:textId="5B2C81B8" w:rsidR="008F73EA" w:rsidRPr="00122CCC" w:rsidRDefault="00EB4648" w:rsidP="00EB4648">
      <w:pPr>
        <w:autoSpaceDE w:val="0"/>
        <w:autoSpaceDN w:val="0"/>
        <w:adjustRightInd w:val="0"/>
        <w:spacing w:line="480" w:lineRule="auto"/>
        <w:jc w:val="both"/>
        <w:outlineLvl w:val="0"/>
        <w:rPr>
          <w:rFonts w:cs="Times New Roman"/>
        </w:rPr>
      </w:pPr>
      <w:r w:rsidRPr="00122CCC">
        <w:rPr>
          <w:rFonts w:cs="Times New Roman"/>
        </w:rPr>
        <w:t xml:space="preserve">According to the methodological literature, one way of gauging the originality of a grounded theory based study is by assessing </w:t>
      </w:r>
      <w:r w:rsidR="00616B88" w:rsidRPr="00122CCC">
        <w:rPr>
          <w:rFonts w:cs="Times New Roman"/>
        </w:rPr>
        <w:t>“</w:t>
      </w:r>
      <w:r w:rsidRPr="00122CCC">
        <w:rPr>
          <w:rFonts w:cs="Times New Roman"/>
        </w:rPr>
        <w:t>how the grounded theory challenges, extends or refines current ideas, concepts, and practices</w:t>
      </w:r>
      <w:r w:rsidR="00616B88" w:rsidRPr="00122CCC">
        <w:rPr>
          <w:rFonts w:cs="Times New Roman"/>
        </w:rPr>
        <w:t>”</w:t>
      </w:r>
      <w:r w:rsidRPr="00122CCC">
        <w:rPr>
          <w:rFonts w:cs="Times New Roman"/>
        </w:rPr>
        <w:t xml:space="preserve"> (Ch</w:t>
      </w:r>
      <w:r w:rsidR="00B708C2" w:rsidRPr="00122CCC">
        <w:rPr>
          <w:rFonts w:cs="Times New Roman"/>
        </w:rPr>
        <w:t>armaz</w:t>
      </w:r>
      <w:r w:rsidR="00C14DE5" w:rsidRPr="00122CCC">
        <w:rPr>
          <w:rFonts w:cs="Times New Roman"/>
        </w:rPr>
        <w:t>, 20</w:t>
      </w:r>
      <w:r w:rsidR="00B708C2" w:rsidRPr="00122CCC">
        <w:rPr>
          <w:rFonts w:cs="Times New Roman"/>
        </w:rPr>
        <w:t>06</w:t>
      </w:r>
      <w:r w:rsidR="00E40E16" w:rsidRPr="00122CCC">
        <w:rPr>
          <w:rFonts w:cs="Times New Roman"/>
        </w:rPr>
        <w:t>, p.</w:t>
      </w:r>
      <w:r w:rsidR="00B708C2" w:rsidRPr="00122CCC">
        <w:rPr>
          <w:rFonts w:cs="Times New Roman"/>
        </w:rPr>
        <w:t xml:space="preserve"> </w:t>
      </w:r>
      <w:r w:rsidRPr="00122CCC">
        <w:rPr>
          <w:rFonts w:cs="Times New Roman"/>
        </w:rPr>
        <w:t xml:space="preserve">183). In presenting the findings, therefore, a comprehensive discussion is provided identifying similarities to </w:t>
      </w:r>
      <w:r w:rsidR="00616B88" w:rsidRPr="00122CCC">
        <w:rPr>
          <w:rFonts w:cs="Times New Roman"/>
        </w:rPr>
        <w:t>(</w:t>
      </w:r>
      <w:r w:rsidRPr="00122CCC">
        <w:rPr>
          <w:rFonts w:cs="Times New Roman"/>
        </w:rPr>
        <w:t>and contra</w:t>
      </w:r>
      <w:r w:rsidR="00CF6532" w:rsidRPr="00122CCC">
        <w:rPr>
          <w:rFonts w:cs="Times New Roman"/>
        </w:rPr>
        <w:t>sts with</w:t>
      </w:r>
      <w:r w:rsidR="00616B88" w:rsidRPr="00122CCC">
        <w:rPr>
          <w:rFonts w:cs="Times New Roman"/>
        </w:rPr>
        <w:t>)</w:t>
      </w:r>
      <w:r w:rsidR="00CF6532" w:rsidRPr="00122CCC">
        <w:rPr>
          <w:rFonts w:cs="Times New Roman"/>
        </w:rPr>
        <w:t xml:space="preserve"> the body of knowledge</w:t>
      </w:r>
      <w:r w:rsidR="00616B88" w:rsidRPr="00122CCC">
        <w:rPr>
          <w:rFonts w:cs="Times New Roman"/>
        </w:rPr>
        <w:t>,</w:t>
      </w:r>
      <w:r w:rsidR="003470A5" w:rsidRPr="00122CCC">
        <w:rPr>
          <w:rFonts w:cs="Times New Roman"/>
        </w:rPr>
        <w:t xml:space="preserve"> </w:t>
      </w:r>
      <w:r w:rsidR="00455958" w:rsidRPr="00122CCC">
        <w:rPr>
          <w:rFonts w:cs="Times New Roman"/>
        </w:rPr>
        <w:t xml:space="preserve">thus </w:t>
      </w:r>
      <w:r w:rsidR="003470A5" w:rsidRPr="00122CCC">
        <w:rPr>
          <w:rFonts w:cs="Times New Roman"/>
        </w:rPr>
        <w:t>addressing</w:t>
      </w:r>
      <w:r w:rsidR="00616B88" w:rsidRPr="00122CCC">
        <w:rPr>
          <w:rFonts w:cs="Times New Roman"/>
        </w:rPr>
        <w:t>:</w:t>
      </w:r>
      <w:r w:rsidR="003470A5" w:rsidRPr="00122CCC">
        <w:rPr>
          <w:rFonts w:cs="Times New Roman"/>
        </w:rPr>
        <w:t xml:space="preserve"> (1) cultural background, (</w:t>
      </w:r>
      <w:r w:rsidR="00CC663B" w:rsidRPr="00122CCC">
        <w:rPr>
          <w:rFonts w:cs="Times New Roman"/>
        </w:rPr>
        <w:t>2</w:t>
      </w:r>
      <w:r w:rsidR="003470A5" w:rsidRPr="00122CCC">
        <w:rPr>
          <w:rFonts w:cs="Times New Roman"/>
        </w:rPr>
        <w:t>) financial, human and social capital</w:t>
      </w:r>
      <w:r w:rsidR="00616B88" w:rsidRPr="00122CCC">
        <w:rPr>
          <w:rFonts w:cs="Times New Roman"/>
        </w:rPr>
        <w:t>s</w:t>
      </w:r>
      <w:r w:rsidR="003470A5" w:rsidRPr="00122CCC">
        <w:rPr>
          <w:rFonts w:cs="Times New Roman"/>
        </w:rPr>
        <w:t>, and (</w:t>
      </w:r>
      <w:r w:rsidR="00CC663B" w:rsidRPr="00122CCC">
        <w:rPr>
          <w:rFonts w:cs="Times New Roman"/>
        </w:rPr>
        <w:t>3</w:t>
      </w:r>
      <w:r w:rsidR="003470A5" w:rsidRPr="00122CCC">
        <w:rPr>
          <w:rFonts w:cs="Times New Roman"/>
        </w:rPr>
        <w:t>) government immigration policies</w:t>
      </w:r>
      <w:r w:rsidR="008C1683" w:rsidRPr="00122CCC">
        <w:rPr>
          <w:rFonts w:cs="Times New Roman"/>
        </w:rPr>
        <w:t>.</w:t>
      </w:r>
    </w:p>
    <w:p w14:paraId="18222605" w14:textId="190F0603" w:rsidR="00A6011B" w:rsidRPr="00122CCC" w:rsidRDefault="003470A5" w:rsidP="00455958">
      <w:pPr>
        <w:autoSpaceDE w:val="0"/>
        <w:autoSpaceDN w:val="0"/>
        <w:adjustRightInd w:val="0"/>
        <w:spacing w:line="480" w:lineRule="auto"/>
        <w:jc w:val="both"/>
        <w:outlineLvl w:val="0"/>
        <w:rPr>
          <w:rFonts w:cs="Times New Roman"/>
        </w:rPr>
      </w:pPr>
      <w:r w:rsidRPr="00122CCC">
        <w:rPr>
          <w:rFonts w:cs="Times New Roman"/>
        </w:rPr>
        <w:tab/>
        <w:t>First, p</w:t>
      </w:r>
      <w:r w:rsidR="001D54D5" w:rsidRPr="00122CCC">
        <w:rPr>
          <w:rFonts w:cs="Times New Roman"/>
        </w:rPr>
        <w:t>articipants indicate</w:t>
      </w:r>
      <w:r w:rsidR="004F5E4E" w:rsidRPr="00122CCC">
        <w:rPr>
          <w:rFonts w:cs="Times New Roman"/>
        </w:rPr>
        <w:t>d</w:t>
      </w:r>
      <w:r w:rsidR="001D54D5" w:rsidRPr="00122CCC">
        <w:rPr>
          <w:rFonts w:cs="Times New Roman"/>
        </w:rPr>
        <w:t xml:space="preserve"> that their cultural background play</w:t>
      </w:r>
      <w:r w:rsidR="004F5E4E" w:rsidRPr="00122CCC">
        <w:rPr>
          <w:rFonts w:cs="Times New Roman"/>
        </w:rPr>
        <w:t>ed</w:t>
      </w:r>
      <w:r w:rsidR="001D54D5" w:rsidRPr="00122CCC">
        <w:rPr>
          <w:rFonts w:cs="Times New Roman"/>
        </w:rPr>
        <w:t xml:space="preserve"> a major role in their mindset and decision-making in entrepreneurial start-up in two ways. First, while </w:t>
      </w:r>
      <w:r w:rsidR="00BF44A2" w:rsidRPr="00122CCC">
        <w:rPr>
          <w:rFonts w:cs="Times New Roman"/>
        </w:rPr>
        <w:t>new migrants</w:t>
      </w:r>
      <w:r w:rsidR="001D54D5" w:rsidRPr="00122CCC">
        <w:rPr>
          <w:rFonts w:cs="Times New Roman"/>
        </w:rPr>
        <w:t xml:space="preserve"> may </w:t>
      </w:r>
      <w:r w:rsidR="004F5E4E" w:rsidRPr="00122CCC">
        <w:rPr>
          <w:rFonts w:cs="Times New Roman"/>
        </w:rPr>
        <w:t xml:space="preserve">have </w:t>
      </w:r>
      <w:r w:rsidR="001D54D5" w:rsidRPr="00122CCC">
        <w:rPr>
          <w:rFonts w:cs="Times New Roman"/>
        </w:rPr>
        <w:t>lack</w:t>
      </w:r>
      <w:r w:rsidR="004F5E4E" w:rsidRPr="00122CCC">
        <w:rPr>
          <w:rFonts w:cs="Times New Roman"/>
        </w:rPr>
        <w:t>ed</w:t>
      </w:r>
      <w:r w:rsidR="001D54D5" w:rsidRPr="00122CCC">
        <w:rPr>
          <w:rFonts w:cs="Times New Roman"/>
        </w:rPr>
        <w:t xml:space="preserve"> the confidence to engage in entrepreneurial activities, it </w:t>
      </w:r>
      <w:r w:rsidR="004F5E4E" w:rsidRPr="00122CCC">
        <w:rPr>
          <w:rFonts w:cs="Times New Roman"/>
        </w:rPr>
        <w:t xml:space="preserve">was </w:t>
      </w:r>
      <w:r w:rsidR="001D54D5" w:rsidRPr="00122CCC">
        <w:rPr>
          <w:rFonts w:cs="Times New Roman"/>
        </w:rPr>
        <w:t xml:space="preserve">not </w:t>
      </w:r>
      <w:r w:rsidR="004F5E4E" w:rsidRPr="00122CCC">
        <w:rPr>
          <w:rFonts w:cs="Times New Roman"/>
        </w:rPr>
        <w:t>un</w:t>
      </w:r>
      <w:r w:rsidR="001D54D5" w:rsidRPr="00122CCC">
        <w:rPr>
          <w:rFonts w:cs="Times New Roman"/>
        </w:rPr>
        <w:t xml:space="preserve">common due to their cultural upbringing. Secondly, Eritreans, </w:t>
      </w:r>
      <w:r w:rsidR="009756CD" w:rsidRPr="00122CCC">
        <w:rPr>
          <w:rFonts w:cs="Times New Roman"/>
        </w:rPr>
        <w:t xml:space="preserve">as </w:t>
      </w:r>
      <w:r w:rsidR="001D54D5" w:rsidRPr="00122CCC">
        <w:rPr>
          <w:rFonts w:cs="Times New Roman"/>
        </w:rPr>
        <w:t xml:space="preserve">Africans of other origins, </w:t>
      </w:r>
      <w:r w:rsidR="009756CD" w:rsidRPr="00122CCC">
        <w:rPr>
          <w:rFonts w:cs="Times New Roman"/>
        </w:rPr>
        <w:t>we</w:t>
      </w:r>
      <w:r w:rsidR="001D54D5" w:rsidRPr="00122CCC">
        <w:rPr>
          <w:rFonts w:cs="Times New Roman"/>
        </w:rPr>
        <w:t>re raised in a culture that promotes a strong family bond. Therefore, as the comment below</w:t>
      </w:r>
      <w:r w:rsidR="008F73EA" w:rsidRPr="00122CCC">
        <w:rPr>
          <w:rFonts w:cs="Times New Roman"/>
        </w:rPr>
        <w:t xml:space="preserve"> – representative across</w:t>
      </w:r>
      <w:r w:rsidR="00A708EB" w:rsidRPr="00122CCC">
        <w:rPr>
          <w:rFonts w:cs="Times New Roman"/>
        </w:rPr>
        <w:t xml:space="preserve"> the </w:t>
      </w:r>
      <w:r w:rsidR="008F73EA" w:rsidRPr="00122CCC">
        <w:rPr>
          <w:rFonts w:cs="Times New Roman"/>
        </w:rPr>
        <w:t>research material –</w:t>
      </w:r>
      <w:r w:rsidR="001D54D5" w:rsidRPr="00122CCC">
        <w:rPr>
          <w:rFonts w:cs="Times New Roman"/>
        </w:rPr>
        <w:t xml:space="preserve"> suggest</w:t>
      </w:r>
      <w:r w:rsidR="008F73EA" w:rsidRPr="00122CCC">
        <w:rPr>
          <w:rFonts w:cs="Times New Roman"/>
        </w:rPr>
        <w:t>s</w:t>
      </w:r>
      <w:r w:rsidR="001D54D5" w:rsidRPr="00122CCC">
        <w:rPr>
          <w:rFonts w:cs="Times New Roman"/>
        </w:rPr>
        <w:t xml:space="preserve">, </w:t>
      </w:r>
      <w:r w:rsidR="00351B10" w:rsidRPr="00122CCC">
        <w:rPr>
          <w:rFonts w:cs="Times New Roman"/>
        </w:rPr>
        <w:t xml:space="preserve">they </w:t>
      </w:r>
      <w:r w:rsidR="001D54D5" w:rsidRPr="00122CCC">
        <w:rPr>
          <w:rFonts w:cs="Times New Roman"/>
        </w:rPr>
        <w:t>show</w:t>
      </w:r>
      <w:r w:rsidR="004F5E4E" w:rsidRPr="00122CCC">
        <w:rPr>
          <w:rFonts w:cs="Times New Roman"/>
        </w:rPr>
        <w:t>ed</w:t>
      </w:r>
      <w:r w:rsidR="001D54D5" w:rsidRPr="00122CCC">
        <w:rPr>
          <w:rFonts w:cs="Times New Roman"/>
        </w:rPr>
        <w:t xml:space="preserve"> a strong bond to other family members, and even the extended family members back in Eritrea</w:t>
      </w:r>
      <w:r w:rsidR="00311058" w:rsidRPr="00122CCC">
        <w:rPr>
          <w:rFonts w:cs="Times New Roman"/>
        </w:rPr>
        <w:t>:</w:t>
      </w:r>
    </w:p>
    <w:p w14:paraId="1E3599F0" w14:textId="405C3E1E" w:rsidR="001D54D5" w:rsidRPr="00122CCC" w:rsidRDefault="006719C9" w:rsidP="00A6011B">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I have a big commitment to my family members back home in Eritrea and Africa .... So it is</w:t>
      </w:r>
      <w:r w:rsidR="00E03163" w:rsidRPr="00122CCC">
        <w:rPr>
          <w:rFonts w:cs="Times New Roman"/>
          <w:sz w:val="22"/>
          <w:szCs w:val="22"/>
        </w:rPr>
        <w:t xml:space="preserve"> …</w:t>
      </w:r>
      <w:r w:rsidR="001D54D5" w:rsidRPr="00122CCC">
        <w:rPr>
          <w:rFonts w:cs="Times New Roman"/>
          <w:sz w:val="22"/>
          <w:szCs w:val="22"/>
        </w:rPr>
        <w:t xml:space="preserve"> understandable that I was very cautious about starting my own business. Nobody could guarantee me that the business will be a success [and the potential business failure would also imply failing </w:t>
      </w:r>
      <w:r w:rsidR="00E03163" w:rsidRPr="00122CCC">
        <w:rPr>
          <w:rFonts w:cs="Times New Roman"/>
          <w:sz w:val="22"/>
          <w:szCs w:val="22"/>
        </w:rPr>
        <w:t xml:space="preserve">those </w:t>
      </w:r>
      <w:r w:rsidR="001D54D5" w:rsidRPr="00122CCC">
        <w:rPr>
          <w:rFonts w:cs="Times New Roman"/>
          <w:sz w:val="22"/>
          <w:szCs w:val="22"/>
        </w:rPr>
        <w:t>who stayed behind]. I do not take risks ...</w:t>
      </w:r>
      <w:r w:rsidRPr="00122CCC">
        <w:rPr>
          <w:rFonts w:cs="Times New Roman"/>
          <w:sz w:val="22"/>
          <w:szCs w:val="22"/>
        </w:rPr>
        <w:t>’</w:t>
      </w:r>
      <w:r w:rsidR="001D54D5" w:rsidRPr="00122CCC">
        <w:rPr>
          <w:rFonts w:cs="Times New Roman"/>
          <w:sz w:val="22"/>
          <w:szCs w:val="22"/>
        </w:rPr>
        <w:t xml:space="preserve"> (Interviewee 3, Merchandise).</w:t>
      </w:r>
    </w:p>
    <w:p w14:paraId="4F08BD81" w14:textId="7AF295A3" w:rsidR="00311058" w:rsidRPr="00122CCC" w:rsidRDefault="008F73EA" w:rsidP="000F1C03">
      <w:pPr>
        <w:autoSpaceDE w:val="0"/>
        <w:autoSpaceDN w:val="0"/>
        <w:adjustRightInd w:val="0"/>
        <w:spacing w:line="480" w:lineRule="auto"/>
        <w:jc w:val="both"/>
        <w:outlineLvl w:val="0"/>
        <w:rPr>
          <w:rFonts w:cs="Times New Roman"/>
        </w:rPr>
      </w:pPr>
      <w:r w:rsidRPr="00122CCC">
        <w:rPr>
          <w:rFonts w:cs="Times New Roman"/>
        </w:rPr>
        <w:t>Whilst providing a resource, the constrictive nature of this bond</w:t>
      </w:r>
      <w:r w:rsidR="007844D7" w:rsidRPr="00122CCC">
        <w:rPr>
          <w:rFonts w:cs="Times New Roman"/>
        </w:rPr>
        <w:t xml:space="preserve"> is also evident and implied by the context in which the word ‘commitment’</w:t>
      </w:r>
      <w:r w:rsidRPr="00122CCC">
        <w:rPr>
          <w:rFonts w:cs="Times New Roman"/>
        </w:rPr>
        <w:t xml:space="preserve"> </w:t>
      </w:r>
      <w:r w:rsidR="007844D7" w:rsidRPr="00122CCC">
        <w:rPr>
          <w:rFonts w:cs="Times New Roman"/>
        </w:rPr>
        <w:t>is used, as well as by an overtly stated linkage with risk-aversion.</w:t>
      </w:r>
    </w:p>
    <w:p w14:paraId="21F63585" w14:textId="33DBA5AA" w:rsidR="00A6011B" w:rsidRPr="00122CCC" w:rsidRDefault="003470A5" w:rsidP="009E49E3">
      <w:pPr>
        <w:autoSpaceDE w:val="0"/>
        <w:autoSpaceDN w:val="0"/>
        <w:adjustRightInd w:val="0"/>
        <w:spacing w:line="480" w:lineRule="auto"/>
        <w:jc w:val="both"/>
        <w:rPr>
          <w:rFonts w:cs="Times New Roman"/>
        </w:rPr>
      </w:pPr>
      <w:r w:rsidRPr="00122CCC">
        <w:rPr>
          <w:rFonts w:cs="Times New Roman"/>
        </w:rPr>
        <w:tab/>
      </w:r>
      <w:r w:rsidR="001D54D5" w:rsidRPr="00122CCC">
        <w:rPr>
          <w:rFonts w:cs="Times New Roman"/>
          <w:lang w:val="en-US"/>
        </w:rPr>
        <w:t>S</w:t>
      </w:r>
      <w:r w:rsidRPr="00122CCC">
        <w:rPr>
          <w:rFonts w:cs="Times New Roman"/>
          <w:lang w:val="en-US"/>
        </w:rPr>
        <w:t>econd, s</w:t>
      </w:r>
      <w:r w:rsidR="001D54D5" w:rsidRPr="00122CCC">
        <w:rPr>
          <w:rFonts w:cs="Times New Roman"/>
          <w:lang w:val="en-US"/>
        </w:rPr>
        <w:t>cholars have stressed the importance of financial</w:t>
      </w:r>
      <w:r w:rsidR="00816855" w:rsidRPr="00122CCC">
        <w:rPr>
          <w:rFonts w:cs="Times New Roman"/>
          <w:lang w:val="en-US"/>
        </w:rPr>
        <w:t>, human</w:t>
      </w:r>
      <w:r w:rsidR="00311058" w:rsidRPr="00122CCC">
        <w:rPr>
          <w:rFonts w:cs="Times New Roman"/>
          <w:lang w:val="en-US"/>
        </w:rPr>
        <w:t>,</w:t>
      </w:r>
      <w:r w:rsidR="00816855" w:rsidRPr="00122CCC">
        <w:rPr>
          <w:rFonts w:cs="Times New Roman"/>
          <w:lang w:val="en-US"/>
        </w:rPr>
        <w:t xml:space="preserve"> and social</w:t>
      </w:r>
      <w:r w:rsidR="001D54D5" w:rsidRPr="00122CCC">
        <w:rPr>
          <w:rFonts w:cs="Times New Roman"/>
          <w:lang w:val="en-US"/>
        </w:rPr>
        <w:t xml:space="preserve"> capital </w:t>
      </w:r>
      <w:r w:rsidR="001D54D5" w:rsidRPr="00122CCC">
        <w:rPr>
          <w:rFonts w:cs="Times New Roman"/>
        </w:rPr>
        <w:t xml:space="preserve">in decision-making </w:t>
      </w:r>
      <w:r w:rsidR="001D54D5" w:rsidRPr="00122CCC">
        <w:rPr>
          <w:rFonts w:cs="Times New Roman"/>
          <w:lang w:val="en-US"/>
        </w:rPr>
        <w:t xml:space="preserve">in the start-up of </w:t>
      </w:r>
      <w:r w:rsidR="00616B88" w:rsidRPr="00122CCC">
        <w:rPr>
          <w:rFonts w:cs="Times New Roman"/>
          <w:lang w:val="en-US"/>
        </w:rPr>
        <w:t>immigrant</w:t>
      </w:r>
      <w:r w:rsidR="00CC663B" w:rsidRPr="00122CCC">
        <w:rPr>
          <w:rFonts w:cs="Times New Roman"/>
          <w:lang w:val="en-US"/>
        </w:rPr>
        <w:t>-owned</w:t>
      </w:r>
      <w:r w:rsidR="00616B88" w:rsidRPr="00122CCC">
        <w:rPr>
          <w:rFonts w:cs="Times New Roman"/>
          <w:lang w:val="en-US"/>
        </w:rPr>
        <w:t xml:space="preserve"> </w:t>
      </w:r>
      <w:r w:rsidR="001D54D5" w:rsidRPr="00122CCC">
        <w:rPr>
          <w:rFonts w:cs="Times New Roman"/>
          <w:lang w:val="en-US"/>
        </w:rPr>
        <w:t xml:space="preserve">businesses (e.g. </w:t>
      </w:r>
      <w:r w:rsidR="00816855" w:rsidRPr="00122CCC">
        <w:rPr>
          <w:rFonts w:cs="Times New Roman"/>
          <w:lang w:val="en-US"/>
        </w:rPr>
        <w:t>Ram</w:t>
      </w:r>
      <w:r w:rsidR="006719C9" w:rsidRPr="00122CCC">
        <w:rPr>
          <w:rFonts w:cs="Times New Roman"/>
          <w:lang w:val="en-US"/>
        </w:rPr>
        <w:t xml:space="preserve"> </w:t>
      </w:r>
      <w:r w:rsidR="00E40E16" w:rsidRPr="00122CCC">
        <w:rPr>
          <w:rFonts w:cs="Times New Roman"/>
          <w:i/>
        </w:rPr>
        <w:t>et al.</w:t>
      </w:r>
      <w:r w:rsidR="00E40E16" w:rsidRPr="00122CCC">
        <w:rPr>
          <w:rFonts w:cs="Times New Roman"/>
        </w:rPr>
        <w:t xml:space="preserve">, </w:t>
      </w:r>
      <w:r w:rsidR="00C14DE5" w:rsidRPr="00122CCC">
        <w:rPr>
          <w:rFonts w:cs="Times New Roman"/>
          <w:lang w:val="en-US"/>
        </w:rPr>
        <w:t>20</w:t>
      </w:r>
      <w:r w:rsidR="00816855" w:rsidRPr="00122CCC">
        <w:rPr>
          <w:rFonts w:cs="Times New Roman"/>
          <w:lang w:val="en-US"/>
        </w:rPr>
        <w:t>1</w:t>
      </w:r>
      <w:r w:rsidR="002C5E36" w:rsidRPr="00122CCC">
        <w:rPr>
          <w:rFonts w:cs="Times New Roman"/>
          <w:lang w:val="en-US"/>
        </w:rPr>
        <w:t>3</w:t>
      </w:r>
      <w:r w:rsidR="001D54D5" w:rsidRPr="00122CCC">
        <w:rPr>
          <w:rFonts w:cs="Times New Roman"/>
          <w:lang w:val="en-US"/>
        </w:rPr>
        <w:t xml:space="preserve">). </w:t>
      </w:r>
      <w:r w:rsidR="00455958" w:rsidRPr="00122CCC">
        <w:rPr>
          <w:rFonts w:cs="Times New Roman"/>
          <w:lang w:val="en-US"/>
        </w:rPr>
        <w:t>Hence</w:t>
      </w:r>
      <w:r w:rsidR="009E49E3" w:rsidRPr="00122CCC">
        <w:rPr>
          <w:rFonts w:cs="Times New Roman"/>
          <w:lang w:val="en-US"/>
        </w:rPr>
        <w:t>,</w:t>
      </w:r>
      <w:r w:rsidR="00A708EB" w:rsidRPr="00122CCC">
        <w:rPr>
          <w:rFonts w:cs="Times New Roman"/>
          <w:lang w:val="en-US"/>
        </w:rPr>
        <w:t xml:space="preserve"> the </w:t>
      </w:r>
      <w:r w:rsidR="009E49E3" w:rsidRPr="00122CCC">
        <w:rPr>
          <w:rFonts w:cs="Times New Roman"/>
          <w:lang w:val="en-US"/>
        </w:rPr>
        <w:t>p</w:t>
      </w:r>
      <w:r w:rsidR="001D54D5" w:rsidRPr="00122CCC">
        <w:rPr>
          <w:rFonts w:cs="Times New Roman"/>
        </w:rPr>
        <w:t xml:space="preserve">rospective </w:t>
      </w:r>
      <w:r w:rsidR="00BF44A2" w:rsidRPr="00122CCC">
        <w:rPr>
          <w:rFonts w:cs="Times New Roman"/>
        </w:rPr>
        <w:t>new migrant</w:t>
      </w:r>
      <w:r w:rsidR="001D54D5" w:rsidRPr="00122CCC">
        <w:rPr>
          <w:rFonts w:cs="Times New Roman"/>
        </w:rPr>
        <w:t xml:space="preserve"> entrepreneurs source</w:t>
      </w:r>
      <w:r w:rsidR="004F5E4E" w:rsidRPr="00122CCC">
        <w:rPr>
          <w:rFonts w:cs="Times New Roman"/>
        </w:rPr>
        <w:t>d</w:t>
      </w:r>
      <w:r w:rsidR="001D54D5" w:rsidRPr="00122CCC">
        <w:rPr>
          <w:rFonts w:cs="Times New Roman"/>
        </w:rPr>
        <w:t xml:space="preserve"> funding for their start-up from bank loans, government start-up capital, and </w:t>
      </w:r>
      <w:r w:rsidR="006719C9" w:rsidRPr="00122CCC">
        <w:rPr>
          <w:rFonts w:cs="Times New Roman"/>
        </w:rPr>
        <w:t xml:space="preserve">finance from </w:t>
      </w:r>
      <w:r w:rsidR="001D54D5" w:rsidRPr="00122CCC">
        <w:rPr>
          <w:rFonts w:cs="Times New Roman"/>
        </w:rPr>
        <w:t xml:space="preserve">family and </w:t>
      </w:r>
      <w:r w:rsidR="00311058" w:rsidRPr="00122CCC">
        <w:rPr>
          <w:rFonts w:cs="Times New Roman"/>
        </w:rPr>
        <w:t xml:space="preserve">other </w:t>
      </w:r>
      <w:r w:rsidR="001D54D5" w:rsidRPr="00122CCC">
        <w:rPr>
          <w:rFonts w:cs="Times New Roman"/>
        </w:rPr>
        <w:t xml:space="preserve">contacts. </w:t>
      </w:r>
      <w:r w:rsidR="00455958" w:rsidRPr="00122CCC">
        <w:rPr>
          <w:rFonts w:cs="Times New Roman"/>
        </w:rPr>
        <w:t>M</w:t>
      </w:r>
      <w:r w:rsidR="001D54D5" w:rsidRPr="00122CCC">
        <w:rPr>
          <w:rFonts w:cs="Times New Roman"/>
        </w:rPr>
        <w:t xml:space="preserve">anagement knowledge and experience </w:t>
      </w:r>
      <w:r w:rsidR="00816855" w:rsidRPr="00122CCC">
        <w:rPr>
          <w:rFonts w:cs="Times New Roman"/>
        </w:rPr>
        <w:t>(human capital) similarly emerged as important:</w:t>
      </w:r>
    </w:p>
    <w:p w14:paraId="6EBED0D5" w14:textId="1B7C9EC0" w:rsidR="009579A1" w:rsidRPr="00122CCC" w:rsidRDefault="006719C9" w:rsidP="00A6011B">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Personally, the fact that I had a good knowledge of management in the entrepreneurial setting played a major role in my decision to start up my own business.</w:t>
      </w:r>
      <w:r w:rsidRPr="00122CCC">
        <w:rPr>
          <w:rFonts w:cs="Times New Roman"/>
          <w:sz w:val="22"/>
          <w:szCs w:val="22"/>
        </w:rPr>
        <w:t>’</w:t>
      </w:r>
      <w:r w:rsidR="001D54D5" w:rsidRPr="00122CCC">
        <w:rPr>
          <w:rFonts w:cs="Times New Roman"/>
          <w:sz w:val="22"/>
          <w:szCs w:val="22"/>
        </w:rPr>
        <w:t xml:space="preserve"> (Interviewee 22, Services).</w:t>
      </w:r>
    </w:p>
    <w:p w14:paraId="366DB000" w14:textId="42E005B9" w:rsidR="00A6011B" w:rsidRPr="00122CCC" w:rsidRDefault="00455958" w:rsidP="0042286D">
      <w:pPr>
        <w:autoSpaceDE w:val="0"/>
        <w:autoSpaceDN w:val="0"/>
        <w:adjustRightInd w:val="0"/>
        <w:spacing w:line="480" w:lineRule="auto"/>
        <w:jc w:val="both"/>
        <w:rPr>
          <w:rFonts w:cs="Times New Roman"/>
        </w:rPr>
      </w:pPr>
      <w:r w:rsidRPr="00122CCC">
        <w:rPr>
          <w:rFonts w:cs="Times New Roman"/>
        </w:rPr>
        <w:t>Then</w:t>
      </w:r>
      <w:r w:rsidR="009E49E3" w:rsidRPr="00122CCC">
        <w:rPr>
          <w:rFonts w:cs="Times New Roman"/>
          <w:lang w:val="en-US"/>
        </w:rPr>
        <w:t xml:space="preserve">, in terms of </w:t>
      </w:r>
      <w:r w:rsidR="001D54D5" w:rsidRPr="00122CCC">
        <w:rPr>
          <w:rFonts w:cs="Times New Roman"/>
          <w:lang w:val="en-US"/>
        </w:rPr>
        <w:t>the util</w:t>
      </w:r>
      <w:r w:rsidR="001E045F" w:rsidRPr="00122CCC">
        <w:rPr>
          <w:rFonts w:cs="Times New Roman"/>
          <w:lang w:val="en-US"/>
        </w:rPr>
        <w:t>i</w:t>
      </w:r>
      <w:r w:rsidR="003A2B79" w:rsidRPr="00122CCC">
        <w:rPr>
          <w:rFonts w:cs="Times New Roman"/>
          <w:lang w:val="en-US"/>
        </w:rPr>
        <w:t>z</w:t>
      </w:r>
      <w:r w:rsidR="001E045F" w:rsidRPr="00122CCC">
        <w:rPr>
          <w:rFonts w:cs="Times New Roman"/>
          <w:lang w:val="en-US"/>
        </w:rPr>
        <w:t>ation</w:t>
      </w:r>
      <w:r w:rsidR="001D54D5" w:rsidRPr="00122CCC">
        <w:rPr>
          <w:rFonts w:cs="Times New Roman"/>
          <w:lang w:val="en-US"/>
        </w:rPr>
        <w:t xml:space="preserve"> (or not) of co-ethnic resources and business opportunities (e.g. Fregetto</w:t>
      </w:r>
      <w:r w:rsidR="00C14DE5" w:rsidRPr="00122CCC">
        <w:rPr>
          <w:rFonts w:cs="Times New Roman"/>
          <w:lang w:val="en-US"/>
        </w:rPr>
        <w:t>, 20</w:t>
      </w:r>
      <w:r w:rsidR="001D54D5" w:rsidRPr="00122CCC">
        <w:rPr>
          <w:rFonts w:cs="Times New Roman"/>
          <w:lang w:val="en-US"/>
        </w:rPr>
        <w:t>04; Jones</w:t>
      </w:r>
      <w:r w:rsidR="006719C9" w:rsidRPr="00122CCC">
        <w:rPr>
          <w:rFonts w:cs="Times New Roman"/>
          <w:lang w:val="en-US"/>
        </w:rPr>
        <w:t xml:space="preserve">  </w:t>
      </w:r>
      <w:r w:rsidR="00E40E16" w:rsidRPr="00122CCC">
        <w:rPr>
          <w:rFonts w:cs="Times New Roman"/>
          <w:i/>
        </w:rPr>
        <w:t>et al.</w:t>
      </w:r>
      <w:r w:rsidR="00E40E16" w:rsidRPr="00122CCC">
        <w:rPr>
          <w:rFonts w:cs="Times New Roman"/>
        </w:rPr>
        <w:t xml:space="preserve">, </w:t>
      </w:r>
      <w:r w:rsidR="00C14DE5" w:rsidRPr="00122CCC">
        <w:rPr>
          <w:rFonts w:cs="Times New Roman"/>
          <w:lang w:val="en-US"/>
        </w:rPr>
        <w:t>20</w:t>
      </w:r>
      <w:r w:rsidR="001D54D5" w:rsidRPr="00122CCC">
        <w:rPr>
          <w:rFonts w:cs="Times New Roman"/>
          <w:lang w:val="en-US"/>
        </w:rPr>
        <w:t>12)</w:t>
      </w:r>
      <w:r w:rsidR="009E49E3" w:rsidRPr="00122CCC">
        <w:rPr>
          <w:rFonts w:cs="Times New Roman"/>
          <w:lang w:val="en-US"/>
        </w:rPr>
        <w:t>,</w:t>
      </w:r>
      <w:r w:rsidR="001D54D5" w:rsidRPr="00122CCC">
        <w:rPr>
          <w:rFonts w:cs="Times New Roman"/>
          <w:lang w:val="en-US"/>
        </w:rPr>
        <w:t xml:space="preserve"> </w:t>
      </w:r>
      <w:r w:rsidR="001D54D5" w:rsidRPr="00122CCC">
        <w:rPr>
          <w:rFonts w:cs="Times New Roman"/>
        </w:rPr>
        <w:t>cultu</w:t>
      </w:r>
      <w:r w:rsidR="009E49E3" w:rsidRPr="00122CCC">
        <w:rPr>
          <w:rFonts w:cs="Times New Roman"/>
        </w:rPr>
        <w:t>re</w:t>
      </w:r>
      <w:r w:rsidR="001D54D5" w:rsidRPr="00122CCC">
        <w:rPr>
          <w:rFonts w:cs="Times New Roman"/>
        </w:rPr>
        <w:t xml:space="preserve"> influence</w:t>
      </w:r>
      <w:r w:rsidR="009E49E3" w:rsidRPr="00122CCC">
        <w:rPr>
          <w:rFonts w:cs="Times New Roman"/>
        </w:rPr>
        <w:t>d</w:t>
      </w:r>
      <w:r w:rsidR="001D54D5" w:rsidRPr="00122CCC">
        <w:rPr>
          <w:rFonts w:cs="Times New Roman"/>
        </w:rPr>
        <w:t xml:space="preserve"> the behavioural patterns of Eritreans</w:t>
      </w:r>
      <w:r w:rsidR="009E49E3" w:rsidRPr="00122CCC">
        <w:rPr>
          <w:rFonts w:cs="Times New Roman"/>
        </w:rPr>
        <w:t>.</w:t>
      </w:r>
      <w:r w:rsidR="001D54D5" w:rsidRPr="00122CCC">
        <w:rPr>
          <w:rFonts w:cs="Times New Roman"/>
        </w:rPr>
        <w:t xml:space="preserve"> </w:t>
      </w:r>
      <w:r w:rsidR="009E49E3" w:rsidRPr="00122CCC">
        <w:rPr>
          <w:rFonts w:cs="Times New Roman"/>
        </w:rPr>
        <w:t>A</w:t>
      </w:r>
      <w:r w:rsidR="001D54D5" w:rsidRPr="00122CCC">
        <w:rPr>
          <w:rFonts w:cs="Times New Roman"/>
        </w:rPr>
        <w:t xml:space="preserve">lthough they may </w:t>
      </w:r>
      <w:r w:rsidR="004F5E4E" w:rsidRPr="00122CCC">
        <w:rPr>
          <w:rFonts w:cs="Times New Roman"/>
        </w:rPr>
        <w:t xml:space="preserve">have </w:t>
      </w:r>
      <w:r w:rsidR="001D54D5" w:rsidRPr="00122CCC">
        <w:rPr>
          <w:rFonts w:cs="Times New Roman"/>
        </w:rPr>
        <w:t>operate</w:t>
      </w:r>
      <w:r w:rsidR="004F5E4E" w:rsidRPr="00122CCC">
        <w:rPr>
          <w:rFonts w:cs="Times New Roman"/>
        </w:rPr>
        <w:t>d</w:t>
      </w:r>
      <w:r w:rsidR="001D54D5" w:rsidRPr="00122CCC">
        <w:rPr>
          <w:rFonts w:cs="Times New Roman"/>
        </w:rPr>
        <w:t xml:space="preserve"> in the same business domains as </w:t>
      </w:r>
      <w:r w:rsidR="00616B88" w:rsidRPr="00122CCC">
        <w:rPr>
          <w:rFonts w:cs="Times New Roman"/>
        </w:rPr>
        <w:t>other immigrants</w:t>
      </w:r>
      <w:r w:rsidR="001D54D5" w:rsidRPr="00122CCC">
        <w:rPr>
          <w:rFonts w:cs="Times New Roman"/>
        </w:rPr>
        <w:t xml:space="preserve">, they </w:t>
      </w:r>
      <w:r w:rsidR="004F5E4E" w:rsidRPr="00122CCC">
        <w:rPr>
          <w:rFonts w:cs="Times New Roman"/>
        </w:rPr>
        <w:t xml:space="preserve">did </w:t>
      </w:r>
      <w:r w:rsidR="001D54D5" w:rsidRPr="00122CCC">
        <w:rPr>
          <w:rFonts w:cs="Times New Roman"/>
        </w:rPr>
        <w:t xml:space="preserve">not even network with </w:t>
      </w:r>
      <w:r w:rsidR="00616B88" w:rsidRPr="00122CCC">
        <w:rPr>
          <w:rFonts w:cs="Times New Roman"/>
        </w:rPr>
        <w:t>fellow Eritreans</w:t>
      </w:r>
      <w:r w:rsidR="004012EA" w:rsidRPr="00122CCC">
        <w:rPr>
          <w:rFonts w:cs="Times New Roman"/>
        </w:rPr>
        <w:t xml:space="preserve">, which </w:t>
      </w:r>
      <w:r w:rsidR="001202F4" w:rsidRPr="00122CCC">
        <w:rPr>
          <w:rFonts w:cs="Times New Roman"/>
        </w:rPr>
        <w:t>delimited</w:t>
      </w:r>
      <w:r w:rsidR="004012EA" w:rsidRPr="00122CCC">
        <w:rPr>
          <w:rFonts w:cs="Times New Roman"/>
        </w:rPr>
        <w:t xml:space="preserve"> their entrepreneurial prowess</w:t>
      </w:r>
      <w:r w:rsidR="001D54D5" w:rsidRPr="00122CCC">
        <w:rPr>
          <w:rFonts w:cs="Times New Roman"/>
        </w:rPr>
        <w:t xml:space="preserve">. </w:t>
      </w:r>
    </w:p>
    <w:p w14:paraId="2BC0CFDC" w14:textId="2B035009" w:rsidR="001D54D5" w:rsidRPr="00122CCC" w:rsidRDefault="00A6011B" w:rsidP="00616B88">
      <w:pPr>
        <w:autoSpaceDE w:val="0"/>
        <w:autoSpaceDN w:val="0"/>
        <w:adjustRightInd w:val="0"/>
        <w:spacing w:line="480" w:lineRule="auto"/>
        <w:ind w:hanging="1418"/>
        <w:jc w:val="both"/>
        <w:outlineLvl w:val="0"/>
        <w:rPr>
          <w:rFonts w:cs="Times New Roman"/>
        </w:rPr>
      </w:pPr>
      <w:r w:rsidRPr="00122CCC">
        <w:rPr>
          <w:rFonts w:cs="Times New Roman"/>
          <w:b/>
        </w:rPr>
        <w:tab/>
      </w:r>
      <w:r w:rsidR="00455958" w:rsidRPr="00122CCC">
        <w:rPr>
          <w:rFonts w:cs="Times New Roman"/>
          <w:b/>
        </w:rPr>
        <w:tab/>
      </w:r>
      <w:r w:rsidR="003470A5" w:rsidRPr="00122CCC">
        <w:rPr>
          <w:rFonts w:cs="Times New Roman"/>
          <w:lang w:val="en-US"/>
        </w:rPr>
        <w:t>Third, w</w:t>
      </w:r>
      <w:r w:rsidR="001D54D5" w:rsidRPr="00122CCC">
        <w:rPr>
          <w:rFonts w:cs="Times New Roman"/>
          <w:lang w:val="en-US"/>
        </w:rPr>
        <w:t>hile regulation is a critical determinant of international variations in entrepreneurial activity</w:t>
      </w:r>
      <w:r w:rsidR="00F828C2" w:rsidRPr="00122CCC">
        <w:rPr>
          <w:rFonts w:cs="Times New Roman"/>
          <w:lang w:val="en-US"/>
        </w:rPr>
        <w:t>, particularly from a mixed embeddedness perspective</w:t>
      </w:r>
      <w:r w:rsidR="001D54D5" w:rsidRPr="00122CCC">
        <w:rPr>
          <w:rFonts w:cs="Times New Roman"/>
          <w:lang w:val="en-US"/>
        </w:rPr>
        <w:t xml:space="preserve"> (</w:t>
      </w:r>
      <w:r w:rsidR="00873B7C" w:rsidRPr="00122CCC">
        <w:rPr>
          <w:rFonts w:cs="Times New Roman"/>
          <w:lang w:val="en-US"/>
        </w:rPr>
        <w:t xml:space="preserve">Jones </w:t>
      </w:r>
      <w:r w:rsidR="00873B7C" w:rsidRPr="00122CCC">
        <w:rPr>
          <w:rFonts w:cs="Times New Roman"/>
          <w:i/>
        </w:rPr>
        <w:t>et al.</w:t>
      </w:r>
      <w:r w:rsidR="00873B7C" w:rsidRPr="00122CCC">
        <w:rPr>
          <w:rFonts w:cs="Times New Roman"/>
        </w:rPr>
        <w:t xml:space="preserve">, </w:t>
      </w:r>
      <w:r w:rsidR="00873B7C" w:rsidRPr="00122CCC">
        <w:rPr>
          <w:rFonts w:cs="Times New Roman"/>
          <w:lang w:val="en-US"/>
        </w:rPr>
        <w:t xml:space="preserve">2014; </w:t>
      </w:r>
      <w:r w:rsidR="001D54D5" w:rsidRPr="00122CCC">
        <w:rPr>
          <w:rFonts w:cs="Times New Roman"/>
          <w:lang w:val="en-US"/>
        </w:rPr>
        <w:t>Kloosterman and Rath</w:t>
      </w:r>
      <w:r w:rsidR="00C14DE5" w:rsidRPr="00122CCC">
        <w:rPr>
          <w:rFonts w:cs="Times New Roman"/>
          <w:lang w:val="en-US"/>
        </w:rPr>
        <w:t>, 20</w:t>
      </w:r>
      <w:r w:rsidR="001D54D5" w:rsidRPr="00122CCC">
        <w:rPr>
          <w:rFonts w:cs="Times New Roman"/>
          <w:lang w:val="en-US"/>
        </w:rPr>
        <w:t>01</w:t>
      </w:r>
      <w:r w:rsidR="004004DE" w:rsidRPr="00122CCC">
        <w:rPr>
          <w:rFonts w:cs="Times New Roman"/>
          <w:lang w:val="en-US"/>
        </w:rPr>
        <w:t>; Ram</w:t>
      </w:r>
      <w:r w:rsidR="00E40E16" w:rsidRPr="00122CCC">
        <w:rPr>
          <w:rFonts w:cs="Times New Roman"/>
          <w:i/>
        </w:rPr>
        <w:t xml:space="preserve"> et al.</w:t>
      </w:r>
      <w:r w:rsidR="00E40E16" w:rsidRPr="00122CCC">
        <w:rPr>
          <w:rFonts w:cs="Times New Roman"/>
        </w:rPr>
        <w:t xml:space="preserve">, </w:t>
      </w:r>
      <w:r w:rsidR="00C14DE5" w:rsidRPr="00122CCC">
        <w:rPr>
          <w:rFonts w:cs="Times New Roman"/>
        </w:rPr>
        <w:t>20</w:t>
      </w:r>
      <w:r w:rsidR="004004DE" w:rsidRPr="00122CCC">
        <w:rPr>
          <w:rFonts w:cs="Times New Roman"/>
          <w:lang w:val="en-US"/>
        </w:rPr>
        <w:t>17</w:t>
      </w:r>
      <w:r w:rsidR="001D54D5" w:rsidRPr="00122CCC">
        <w:rPr>
          <w:rFonts w:cs="Times New Roman"/>
          <w:lang w:val="en-US"/>
        </w:rPr>
        <w:t xml:space="preserve">), it </w:t>
      </w:r>
      <w:r w:rsidR="00D65FD9" w:rsidRPr="00122CCC">
        <w:rPr>
          <w:rFonts w:cs="Times New Roman"/>
          <w:lang w:val="en-US"/>
        </w:rPr>
        <w:t xml:space="preserve">should </w:t>
      </w:r>
      <w:r w:rsidR="001D54D5" w:rsidRPr="00122CCC">
        <w:rPr>
          <w:rFonts w:cs="Times New Roman"/>
          <w:lang w:val="en-US"/>
        </w:rPr>
        <w:t>increase in favo</w:t>
      </w:r>
      <w:r w:rsidR="00311058" w:rsidRPr="00122CCC">
        <w:rPr>
          <w:rFonts w:cs="Times New Roman"/>
          <w:lang w:val="en-US"/>
        </w:rPr>
        <w:t>u</w:t>
      </w:r>
      <w:r w:rsidR="001D54D5" w:rsidRPr="00122CCC">
        <w:rPr>
          <w:rFonts w:cs="Times New Roman"/>
          <w:lang w:val="en-US"/>
        </w:rPr>
        <w:t xml:space="preserve">rable regulatory conditions. </w:t>
      </w:r>
      <w:r w:rsidR="00F828C2" w:rsidRPr="00122CCC">
        <w:rPr>
          <w:rFonts w:cs="Times New Roman"/>
          <w:lang w:val="en-US"/>
        </w:rPr>
        <w:t>N</w:t>
      </w:r>
      <w:r w:rsidR="00BF44A2" w:rsidRPr="00122CCC">
        <w:rPr>
          <w:rFonts w:cs="Times New Roman"/>
          <w:lang w:val="en-US" w:eastAsia="en-GB"/>
        </w:rPr>
        <w:t xml:space="preserve">ew migrants </w:t>
      </w:r>
      <w:r w:rsidR="001D54D5" w:rsidRPr="00122CCC">
        <w:rPr>
          <w:rFonts w:cs="Times New Roman"/>
          <w:lang w:val="en-US" w:eastAsia="en-GB"/>
        </w:rPr>
        <w:t xml:space="preserve">have the freedom to engage in entrepreneurial activity in the UK. However, the </w:t>
      </w:r>
      <w:r w:rsidR="00311058" w:rsidRPr="00122CCC">
        <w:rPr>
          <w:rFonts w:cs="Times New Roman"/>
          <w:lang w:val="en-US" w:eastAsia="en-GB"/>
        </w:rPr>
        <w:t xml:space="preserve">participants </w:t>
      </w:r>
      <w:r w:rsidR="001D54D5" w:rsidRPr="00122CCC">
        <w:rPr>
          <w:rFonts w:cs="Times New Roman"/>
          <w:lang w:val="en-US" w:eastAsia="en-GB"/>
        </w:rPr>
        <w:t>suggest</w:t>
      </w:r>
      <w:r w:rsidR="004F5E4E" w:rsidRPr="00122CCC">
        <w:rPr>
          <w:rFonts w:cs="Times New Roman"/>
          <w:lang w:val="en-US" w:eastAsia="en-GB"/>
        </w:rPr>
        <w:t>ed</w:t>
      </w:r>
      <w:r w:rsidR="001D54D5" w:rsidRPr="00122CCC">
        <w:rPr>
          <w:rFonts w:cs="Times New Roman"/>
          <w:lang w:val="en-US" w:eastAsia="en-GB"/>
        </w:rPr>
        <w:t xml:space="preserve"> several regulatory constraints </w:t>
      </w:r>
      <w:r w:rsidR="001D54D5" w:rsidRPr="00122CCC">
        <w:rPr>
          <w:rFonts w:cs="Times New Roman"/>
        </w:rPr>
        <w:t>exert</w:t>
      </w:r>
      <w:r w:rsidR="004F5E4E" w:rsidRPr="00122CCC">
        <w:rPr>
          <w:rFonts w:cs="Times New Roman"/>
        </w:rPr>
        <w:t>ing</w:t>
      </w:r>
      <w:r w:rsidR="001D54D5" w:rsidRPr="00122CCC">
        <w:rPr>
          <w:rFonts w:cs="Times New Roman"/>
        </w:rPr>
        <w:t xml:space="preserve"> negative influence</w:t>
      </w:r>
      <w:r w:rsidR="004F5E4E" w:rsidRPr="00122CCC">
        <w:rPr>
          <w:rFonts w:cs="Times New Roman"/>
        </w:rPr>
        <w:t>s</w:t>
      </w:r>
      <w:r w:rsidR="001D54D5" w:rsidRPr="00122CCC">
        <w:rPr>
          <w:rFonts w:cs="Times New Roman"/>
        </w:rPr>
        <w:t xml:space="preserve"> on </w:t>
      </w:r>
      <w:r w:rsidR="00322CD9" w:rsidRPr="00122CCC">
        <w:rPr>
          <w:rFonts w:cs="Times New Roman"/>
        </w:rPr>
        <w:t xml:space="preserve">whether </w:t>
      </w:r>
      <w:r w:rsidR="00BF44A2" w:rsidRPr="00122CCC">
        <w:rPr>
          <w:rFonts w:cs="Times New Roman"/>
        </w:rPr>
        <w:t xml:space="preserve">new migrants </w:t>
      </w:r>
      <w:r w:rsidR="001D54D5" w:rsidRPr="00122CCC">
        <w:rPr>
          <w:rFonts w:cs="Times New Roman"/>
        </w:rPr>
        <w:t>engage</w:t>
      </w:r>
      <w:r w:rsidR="004F5E4E" w:rsidRPr="00122CCC">
        <w:rPr>
          <w:rFonts w:cs="Times New Roman"/>
        </w:rPr>
        <w:t>d</w:t>
      </w:r>
      <w:r w:rsidR="001D54D5" w:rsidRPr="00122CCC">
        <w:rPr>
          <w:rFonts w:cs="Times New Roman"/>
        </w:rPr>
        <w:t xml:space="preserve"> in entrepreneurial start-ups.</w:t>
      </w:r>
      <w:r w:rsidR="00CC663B" w:rsidRPr="00122CCC">
        <w:rPr>
          <w:rFonts w:cs="Times New Roman"/>
        </w:rPr>
        <w:t xml:space="preserve"> </w:t>
      </w:r>
      <w:r w:rsidR="001D54D5" w:rsidRPr="00122CCC">
        <w:rPr>
          <w:rFonts w:cs="Times New Roman"/>
        </w:rPr>
        <w:t xml:space="preserve">They reported that racism and discrimination </w:t>
      </w:r>
      <w:r w:rsidR="004004DE" w:rsidRPr="00122CCC">
        <w:rPr>
          <w:rFonts w:cs="Times New Roman"/>
        </w:rPr>
        <w:t>(Ishaq</w:t>
      </w:r>
      <w:r w:rsidR="00E40E16" w:rsidRPr="00122CCC">
        <w:rPr>
          <w:rFonts w:cs="Times New Roman"/>
          <w:i/>
        </w:rPr>
        <w:t xml:space="preserve"> et al.</w:t>
      </w:r>
      <w:r w:rsidR="00E40E16" w:rsidRPr="00122CCC">
        <w:rPr>
          <w:rFonts w:cs="Times New Roman"/>
        </w:rPr>
        <w:t xml:space="preserve">, </w:t>
      </w:r>
      <w:r w:rsidR="00C14DE5" w:rsidRPr="00122CCC">
        <w:rPr>
          <w:rFonts w:cs="Times New Roman"/>
        </w:rPr>
        <w:t>20</w:t>
      </w:r>
      <w:r w:rsidR="004004DE" w:rsidRPr="00122CCC">
        <w:rPr>
          <w:rFonts w:cs="Times New Roman"/>
        </w:rPr>
        <w:t>10; Sepulveda</w:t>
      </w:r>
      <w:r w:rsidR="00E40E16" w:rsidRPr="00122CCC">
        <w:rPr>
          <w:rFonts w:cs="Times New Roman"/>
          <w:i/>
        </w:rPr>
        <w:t xml:space="preserve"> et al.</w:t>
      </w:r>
      <w:r w:rsidR="00E40E16" w:rsidRPr="00122CCC">
        <w:rPr>
          <w:rFonts w:cs="Times New Roman"/>
        </w:rPr>
        <w:t xml:space="preserve">, </w:t>
      </w:r>
      <w:r w:rsidR="00C14DE5" w:rsidRPr="00122CCC">
        <w:rPr>
          <w:rFonts w:cs="Times New Roman"/>
          <w:lang w:eastAsia="en-GB"/>
        </w:rPr>
        <w:t>20</w:t>
      </w:r>
      <w:r w:rsidR="004004DE" w:rsidRPr="00122CCC">
        <w:rPr>
          <w:rFonts w:cs="Times New Roman"/>
        </w:rPr>
        <w:t xml:space="preserve">11) </w:t>
      </w:r>
      <w:r w:rsidR="001D54D5" w:rsidRPr="00122CCC">
        <w:rPr>
          <w:rFonts w:cs="Times New Roman"/>
        </w:rPr>
        <w:t>were</w:t>
      </w:r>
      <w:r w:rsidR="004F5E4E" w:rsidRPr="00122CCC">
        <w:rPr>
          <w:rFonts w:cs="Times New Roman"/>
        </w:rPr>
        <w:t xml:space="preserve"> consistently</w:t>
      </w:r>
      <w:r w:rsidR="001D54D5" w:rsidRPr="00122CCC">
        <w:rPr>
          <w:rFonts w:cs="Times New Roman"/>
        </w:rPr>
        <w:t xml:space="preserve"> characteristic features of their negative experience of UK society</w:t>
      </w:r>
      <w:r w:rsidR="009756CD" w:rsidRPr="00122CCC">
        <w:rPr>
          <w:rFonts w:cs="Times New Roman"/>
        </w:rPr>
        <w:t>. Indeed,</w:t>
      </w:r>
      <w:r w:rsidR="001D54D5" w:rsidRPr="00122CCC">
        <w:rPr>
          <w:rFonts w:cs="Times New Roman"/>
        </w:rPr>
        <w:t xml:space="preserve"> they described these as core, hidden factors that explain</w:t>
      </w:r>
      <w:r w:rsidR="004F5E4E" w:rsidRPr="00122CCC">
        <w:rPr>
          <w:rFonts w:cs="Times New Roman"/>
        </w:rPr>
        <w:t>ed</w:t>
      </w:r>
      <w:r w:rsidR="001D54D5" w:rsidRPr="00122CCC">
        <w:rPr>
          <w:rFonts w:cs="Times New Roman"/>
        </w:rPr>
        <w:t xml:space="preserve"> unfriendly and provocative behaviour not just from government personnel towards </w:t>
      </w:r>
      <w:r w:rsidR="00BF44A2" w:rsidRPr="00122CCC">
        <w:rPr>
          <w:rFonts w:cs="Times New Roman"/>
        </w:rPr>
        <w:t xml:space="preserve">new migrants </w:t>
      </w:r>
      <w:r w:rsidR="001D54D5" w:rsidRPr="00122CCC">
        <w:rPr>
          <w:rFonts w:cs="Times New Roman"/>
        </w:rPr>
        <w:t>generally, but also in the wider community, a situation which ha</w:t>
      </w:r>
      <w:r w:rsidR="004F5E4E" w:rsidRPr="00122CCC">
        <w:rPr>
          <w:rFonts w:cs="Times New Roman"/>
        </w:rPr>
        <w:t>d</w:t>
      </w:r>
      <w:r w:rsidR="001D54D5" w:rsidRPr="00122CCC">
        <w:rPr>
          <w:rFonts w:cs="Times New Roman"/>
        </w:rPr>
        <w:t xml:space="preserve"> deeply rooted interpretations in the</w:t>
      </w:r>
      <w:r w:rsidR="00BA3F9B" w:rsidRPr="00122CCC">
        <w:rPr>
          <w:rFonts w:cs="Times New Roman"/>
        </w:rPr>
        <w:t xml:space="preserve"> victim’s</w:t>
      </w:r>
      <w:r w:rsidR="001D54D5" w:rsidRPr="00122CCC">
        <w:rPr>
          <w:rFonts w:cs="Times New Roman"/>
        </w:rPr>
        <w:t xml:space="preserve"> mind</w:t>
      </w:r>
      <w:r w:rsidR="00BA3F9B" w:rsidRPr="00122CCC">
        <w:rPr>
          <w:rFonts w:cs="Times New Roman"/>
        </w:rPr>
        <w:t xml:space="preserve">: </w:t>
      </w:r>
    </w:p>
    <w:p w14:paraId="1EF302AA" w14:textId="0FAFFC07" w:rsidR="001D54D5" w:rsidRPr="00122CCC" w:rsidRDefault="006719C9" w:rsidP="001D54D5">
      <w:pPr>
        <w:autoSpaceDE w:val="0"/>
        <w:autoSpaceDN w:val="0"/>
        <w:adjustRightInd w:val="0"/>
        <w:spacing w:line="480" w:lineRule="auto"/>
        <w:ind w:left="850" w:right="850"/>
        <w:jc w:val="both"/>
        <w:rPr>
          <w:rFonts w:cs="Times New Roman"/>
          <w:sz w:val="22"/>
          <w:szCs w:val="22"/>
        </w:rPr>
      </w:pPr>
      <w:r w:rsidRPr="00122CCC">
        <w:rPr>
          <w:rFonts w:cs="Times New Roman"/>
          <w:sz w:val="22"/>
          <w:szCs w:val="22"/>
        </w:rPr>
        <w:t>‘</w:t>
      </w:r>
      <w:r w:rsidR="001D54D5" w:rsidRPr="00122CCC">
        <w:rPr>
          <w:rFonts w:cs="Times New Roman"/>
          <w:sz w:val="22"/>
          <w:szCs w:val="22"/>
        </w:rPr>
        <w:t>If I am in a society where I am discriminated against… because of my background, it sends a clear message – I am not wanted in that place.</w:t>
      </w:r>
      <w:r w:rsidRPr="00122CCC">
        <w:rPr>
          <w:rFonts w:cs="Times New Roman"/>
          <w:sz w:val="22"/>
          <w:szCs w:val="22"/>
        </w:rPr>
        <w:t>’</w:t>
      </w:r>
      <w:r w:rsidR="001D54D5" w:rsidRPr="00122CCC">
        <w:rPr>
          <w:rFonts w:cs="Times New Roman"/>
          <w:sz w:val="22"/>
          <w:szCs w:val="22"/>
        </w:rPr>
        <w:t xml:space="preserve"> (Interviewee 28, Merchandise).</w:t>
      </w:r>
    </w:p>
    <w:p w14:paraId="4D9BC0B6" w14:textId="13DF7EBE" w:rsidR="00343A90" w:rsidRPr="00122CCC" w:rsidRDefault="001D54D5" w:rsidP="00D65A2B">
      <w:pPr>
        <w:widowControl/>
        <w:suppressAutoHyphens w:val="0"/>
        <w:spacing w:after="160" w:line="480" w:lineRule="auto"/>
        <w:jc w:val="both"/>
        <w:rPr>
          <w:rFonts w:cs="Times New Roman"/>
          <w:lang w:val="en-US"/>
        </w:rPr>
      </w:pPr>
      <w:r w:rsidRPr="00122CCC">
        <w:rPr>
          <w:rFonts w:cs="Times New Roman"/>
        </w:rPr>
        <w:t xml:space="preserve">Experiences </w:t>
      </w:r>
      <w:r w:rsidR="009756CD" w:rsidRPr="00122CCC">
        <w:rPr>
          <w:rFonts w:cs="Times New Roman"/>
        </w:rPr>
        <w:t>such as these</w:t>
      </w:r>
      <w:r w:rsidR="00062F27" w:rsidRPr="00122CCC">
        <w:rPr>
          <w:rFonts w:cs="Times New Roman"/>
        </w:rPr>
        <w:t xml:space="preserve"> are likely to</w:t>
      </w:r>
      <w:r w:rsidR="009756CD" w:rsidRPr="00122CCC">
        <w:rPr>
          <w:rFonts w:cs="Times New Roman"/>
        </w:rPr>
        <w:t xml:space="preserve"> </w:t>
      </w:r>
      <w:r w:rsidRPr="00122CCC">
        <w:rPr>
          <w:rFonts w:cs="Times New Roman"/>
        </w:rPr>
        <w:t>demoral</w:t>
      </w:r>
      <w:r w:rsidR="001E045F" w:rsidRPr="00122CCC">
        <w:rPr>
          <w:rFonts w:cs="Times New Roman"/>
        </w:rPr>
        <w:t>i</w:t>
      </w:r>
      <w:r w:rsidR="00CF303D" w:rsidRPr="00122CCC">
        <w:rPr>
          <w:rFonts w:cs="Times New Roman"/>
        </w:rPr>
        <w:t>z</w:t>
      </w:r>
      <w:r w:rsidR="001E045F" w:rsidRPr="00122CCC">
        <w:rPr>
          <w:rFonts w:cs="Times New Roman"/>
        </w:rPr>
        <w:t>e</w:t>
      </w:r>
      <w:r w:rsidRPr="00122CCC">
        <w:rPr>
          <w:rFonts w:cs="Times New Roman"/>
        </w:rPr>
        <w:t xml:space="preserve"> the victims and deter them from behaving in ways that reflect attachment and commitment to the context of that experience. </w:t>
      </w:r>
      <w:r w:rsidR="00343A90" w:rsidRPr="00122CCC">
        <w:rPr>
          <w:rFonts w:cs="Times New Roman"/>
        </w:rPr>
        <w:t>A</w:t>
      </w:r>
      <w:r w:rsidRPr="00122CCC">
        <w:rPr>
          <w:rFonts w:cs="Times New Roman"/>
        </w:rPr>
        <w:t>ccording to the interviewees, these negative experiences intensif</w:t>
      </w:r>
      <w:r w:rsidR="00B47230" w:rsidRPr="00122CCC">
        <w:rPr>
          <w:rFonts w:cs="Times New Roman"/>
        </w:rPr>
        <w:t>ied</w:t>
      </w:r>
      <w:r w:rsidRPr="00122CCC">
        <w:rPr>
          <w:rFonts w:cs="Times New Roman"/>
        </w:rPr>
        <w:t xml:space="preserve"> the</w:t>
      </w:r>
      <w:r w:rsidR="00D37E33" w:rsidRPr="00122CCC">
        <w:rPr>
          <w:rFonts w:cs="Times New Roman"/>
        </w:rPr>
        <w:t>ir</w:t>
      </w:r>
      <w:r w:rsidRPr="00122CCC">
        <w:rPr>
          <w:rFonts w:cs="Times New Roman"/>
        </w:rPr>
        <w:t xml:space="preserve"> desire to return to Eritrea, where, in the words of </w:t>
      </w:r>
      <w:r w:rsidR="00351B10" w:rsidRPr="00122CCC">
        <w:rPr>
          <w:rFonts w:cs="Times New Roman"/>
        </w:rPr>
        <w:t>one participant</w:t>
      </w:r>
      <w:r w:rsidRPr="00122CCC">
        <w:rPr>
          <w:rFonts w:cs="Times New Roman"/>
        </w:rPr>
        <w:t xml:space="preserve">, ‘Eritreans can be who they are and would not </w:t>
      </w:r>
      <w:r w:rsidR="00343A90" w:rsidRPr="00122CCC">
        <w:rPr>
          <w:rFonts w:cs="Times New Roman"/>
        </w:rPr>
        <w:t>b</w:t>
      </w:r>
      <w:r w:rsidRPr="00122CCC">
        <w:rPr>
          <w:rFonts w:cs="Times New Roman"/>
        </w:rPr>
        <w:t xml:space="preserve">e discriminated against, insulted, nor called liars’ (Interviewee 16). </w:t>
      </w:r>
      <w:r w:rsidRPr="00122CCC">
        <w:rPr>
          <w:rFonts w:cs="Times New Roman"/>
          <w:lang w:val="en-US"/>
        </w:rPr>
        <w:t xml:space="preserve">The further implication </w:t>
      </w:r>
      <w:r w:rsidR="00B47230" w:rsidRPr="00122CCC">
        <w:rPr>
          <w:rFonts w:cs="Times New Roman"/>
          <w:lang w:val="en-US"/>
        </w:rPr>
        <w:t>was</w:t>
      </w:r>
      <w:r w:rsidRPr="00122CCC">
        <w:rPr>
          <w:rFonts w:cs="Times New Roman"/>
          <w:lang w:val="en-US"/>
        </w:rPr>
        <w:t xml:space="preserve"> that Eritreans show</w:t>
      </w:r>
      <w:r w:rsidR="00B47230" w:rsidRPr="00122CCC">
        <w:rPr>
          <w:rFonts w:cs="Times New Roman"/>
          <w:lang w:val="en-US"/>
        </w:rPr>
        <w:t>ed</w:t>
      </w:r>
      <w:r w:rsidRPr="00122CCC">
        <w:rPr>
          <w:rFonts w:cs="Times New Roman"/>
          <w:lang w:val="en-US"/>
        </w:rPr>
        <w:t xml:space="preserve"> a tendency of not wanting to integrate with the </w:t>
      </w:r>
      <w:r w:rsidR="00CC663B" w:rsidRPr="00122CCC">
        <w:rPr>
          <w:rFonts w:cs="Times New Roman"/>
          <w:lang w:val="en-US"/>
        </w:rPr>
        <w:t xml:space="preserve">native </w:t>
      </w:r>
      <w:r w:rsidR="00A6011B" w:rsidRPr="00122CCC">
        <w:rPr>
          <w:rFonts w:cs="Times New Roman"/>
          <w:lang w:val="en-US"/>
        </w:rPr>
        <w:t xml:space="preserve">UK </w:t>
      </w:r>
      <w:r w:rsidRPr="00122CCC">
        <w:rPr>
          <w:rFonts w:cs="Times New Roman"/>
          <w:lang w:val="en-US"/>
        </w:rPr>
        <w:t xml:space="preserve">people. </w:t>
      </w:r>
    </w:p>
    <w:p w14:paraId="016F5093" w14:textId="043A3D80" w:rsidR="0042286D" w:rsidRPr="00122CCC" w:rsidRDefault="00343A90" w:rsidP="00CE3F09">
      <w:pPr>
        <w:widowControl/>
        <w:suppressAutoHyphens w:val="0"/>
        <w:spacing w:after="160" w:line="480" w:lineRule="auto"/>
        <w:ind w:firstLine="720"/>
        <w:jc w:val="both"/>
        <w:rPr>
          <w:rFonts w:eastAsia="Calibri" w:cs="Times New Roman"/>
          <w:kern w:val="0"/>
          <w:lang w:val="en-US" w:eastAsia="en-US" w:bidi="ar-SA"/>
        </w:rPr>
      </w:pPr>
      <w:r w:rsidRPr="00122CCC">
        <w:rPr>
          <w:rFonts w:cs="Times New Roman"/>
          <w:lang w:val="en-US"/>
        </w:rPr>
        <w:t>In this section</w:t>
      </w:r>
      <w:r w:rsidR="00D65FD9" w:rsidRPr="00122CCC">
        <w:rPr>
          <w:rFonts w:cs="Times New Roman"/>
          <w:lang w:val="en-US"/>
        </w:rPr>
        <w:t>,</w:t>
      </w:r>
      <w:r w:rsidRPr="00122CCC">
        <w:rPr>
          <w:rFonts w:cs="Times New Roman"/>
          <w:lang w:val="en-US"/>
        </w:rPr>
        <w:t xml:space="preserve"> </w:t>
      </w:r>
      <w:r w:rsidRPr="00122CCC">
        <w:rPr>
          <w:rFonts w:eastAsia="Calibri" w:cs="Times New Roman"/>
          <w:kern w:val="0"/>
          <w:lang w:val="en-US" w:eastAsia="en-US" w:bidi="ar-SA"/>
        </w:rPr>
        <w:t>a landscape riddled with objective barriers and obstacles directly affecting the entrepreneurial attitude of the particular group of individuals</w:t>
      </w:r>
      <w:r w:rsidR="00D65FD9" w:rsidRPr="00122CCC">
        <w:rPr>
          <w:rFonts w:eastAsia="Calibri" w:cs="Times New Roman"/>
          <w:kern w:val="0"/>
          <w:lang w:val="en-US" w:eastAsia="en-US" w:bidi="ar-SA"/>
        </w:rPr>
        <w:t xml:space="preserve"> </w:t>
      </w:r>
      <w:r w:rsidR="004C5A8A" w:rsidRPr="00122CCC">
        <w:rPr>
          <w:rFonts w:eastAsia="Calibri" w:cs="Times New Roman"/>
          <w:kern w:val="0"/>
          <w:lang w:val="en-US" w:eastAsia="en-US" w:bidi="ar-SA"/>
        </w:rPr>
        <w:t>was</w:t>
      </w:r>
      <w:r w:rsidR="00D65FD9" w:rsidRPr="00122CCC">
        <w:rPr>
          <w:rFonts w:eastAsia="Calibri" w:cs="Times New Roman"/>
          <w:kern w:val="0"/>
          <w:lang w:val="en-US" w:eastAsia="en-US" w:bidi="ar-SA"/>
        </w:rPr>
        <w:t xml:space="preserve"> canvassed</w:t>
      </w:r>
      <w:r w:rsidRPr="00122CCC">
        <w:rPr>
          <w:rFonts w:eastAsia="Calibri" w:cs="Times New Roman"/>
          <w:kern w:val="0"/>
          <w:lang w:val="en-US" w:eastAsia="en-US" w:bidi="ar-SA"/>
        </w:rPr>
        <w:t xml:space="preserve">. </w:t>
      </w:r>
    </w:p>
    <w:p w14:paraId="25B09AD4" w14:textId="56AF3056" w:rsidR="00455958" w:rsidRPr="00122CCC" w:rsidRDefault="00455958" w:rsidP="0042286D">
      <w:pPr>
        <w:widowControl/>
        <w:suppressAutoHyphens w:val="0"/>
        <w:spacing w:line="480" w:lineRule="auto"/>
        <w:jc w:val="both"/>
        <w:rPr>
          <w:rFonts w:cs="Times New Roman"/>
          <w:b/>
        </w:rPr>
      </w:pPr>
    </w:p>
    <w:p w14:paraId="7CB454A6" w14:textId="77777777" w:rsidR="00566EE3" w:rsidRPr="00122CCC" w:rsidRDefault="00566EE3">
      <w:pPr>
        <w:widowControl/>
        <w:suppressAutoHyphens w:val="0"/>
        <w:spacing w:after="160" w:line="259" w:lineRule="auto"/>
        <w:rPr>
          <w:rFonts w:cs="Times New Roman"/>
          <w:b/>
        </w:rPr>
      </w:pPr>
      <w:r w:rsidRPr="00122CCC">
        <w:rPr>
          <w:rFonts w:cs="Times New Roman"/>
          <w:b/>
        </w:rPr>
        <w:br w:type="page"/>
      </w:r>
    </w:p>
    <w:p w14:paraId="59F0AC0A" w14:textId="5FE8AFFD" w:rsidR="001D54D5" w:rsidRPr="00122CCC" w:rsidRDefault="004D5A05" w:rsidP="000F1C03">
      <w:pPr>
        <w:widowControl/>
        <w:suppressAutoHyphens w:val="0"/>
        <w:spacing w:line="480" w:lineRule="auto"/>
        <w:jc w:val="both"/>
        <w:outlineLvl w:val="0"/>
        <w:rPr>
          <w:rFonts w:cs="Times New Roman"/>
          <w:b/>
        </w:rPr>
      </w:pPr>
      <w:r w:rsidRPr="00122CCC">
        <w:rPr>
          <w:rFonts w:cs="Times New Roman"/>
          <w:b/>
        </w:rPr>
        <w:t>Analysis:</w:t>
      </w:r>
      <w:r w:rsidR="000834E4" w:rsidRPr="00122CCC">
        <w:rPr>
          <w:rFonts w:cs="Times New Roman"/>
          <w:b/>
        </w:rPr>
        <w:t xml:space="preserve"> </w:t>
      </w:r>
      <w:r w:rsidR="00CC663B" w:rsidRPr="00122CCC">
        <w:rPr>
          <w:rFonts w:cs="Times New Roman"/>
          <w:b/>
        </w:rPr>
        <w:t xml:space="preserve">Subjective </w:t>
      </w:r>
      <w:r w:rsidR="000834E4" w:rsidRPr="00122CCC">
        <w:rPr>
          <w:rFonts w:cs="Times New Roman"/>
          <w:b/>
        </w:rPr>
        <w:t>Performanc</w:t>
      </w:r>
      <w:r w:rsidR="001D54D5" w:rsidRPr="00122CCC">
        <w:rPr>
          <w:rFonts w:cs="Times New Roman"/>
          <w:b/>
        </w:rPr>
        <w:t>e</w:t>
      </w:r>
      <w:r w:rsidR="00CC663B" w:rsidRPr="00122CCC">
        <w:rPr>
          <w:rFonts w:cs="Times New Roman"/>
          <w:b/>
        </w:rPr>
        <w:t xml:space="preserve"> Factors</w:t>
      </w:r>
    </w:p>
    <w:p w14:paraId="0D58466B" w14:textId="401FEBFF" w:rsidR="00A8625A" w:rsidRPr="00122CCC" w:rsidRDefault="00497637" w:rsidP="000F1C03">
      <w:pPr>
        <w:autoSpaceDE w:val="0"/>
        <w:autoSpaceDN w:val="0"/>
        <w:adjustRightInd w:val="0"/>
        <w:spacing w:line="480" w:lineRule="auto"/>
        <w:jc w:val="both"/>
        <w:outlineLvl w:val="0"/>
        <w:rPr>
          <w:rFonts w:cs="Times New Roman"/>
        </w:rPr>
      </w:pPr>
      <w:r w:rsidRPr="00122CCC">
        <w:rPr>
          <w:rFonts w:eastAsia="Calibri" w:cs="Times New Roman"/>
          <w:kern w:val="0"/>
          <w:lang w:val="en-US" w:eastAsia="en-US" w:bidi="ar-SA"/>
        </w:rPr>
        <w:t xml:space="preserve">Next </w:t>
      </w:r>
      <w:r w:rsidR="00D65FD9" w:rsidRPr="00122CCC">
        <w:rPr>
          <w:rFonts w:eastAsia="Calibri" w:cs="Times New Roman"/>
          <w:kern w:val="0"/>
          <w:lang w:val="en-US" w:eastAsia="en-US" w:bidi="ar-SA"/>
        </w:rPr>
        <w:t xml:space="preserve">the paper </w:t>
      </w:r>
      <w:r w:rsidRPr="00122CCC">
        <w:rPr>
          <w:rFonts w:eastAsia="Calibri" w:cs="Times New Roman"/>
          <w:kern w:val="0"/>
          <w:lang w:val="en-US" w:eastAsia="en-US" w:bidi="ar-SA"/>
        </w:rPr>
        <w:t>focus</w:t>
      </w:r>
      <w:r w:rsidR="00D65FD9" w:rsidRPr="00122CCC">
        <w:rPr>
          <w:rFonts w:eastAsia="Calibri" w:cs="Times New Roman"/>
          <w:kern w:val="0"/>
          <w:lang w:val="en-US" w:eastAsia="en-US" w:bidi="ar-SA"/>
        </w:rPr>
        <w:t>es</w:t>
      </w:r>
      <w:r w:rsidRPr="00122CCC">
        <w:rPr>
          <w:rFonts w:eastAsia="Calibri" w:cs="Times New Roman"/>
          <w:kern w:val="0"/>
          <w:lang w:val="en-US" w:eastAsia="en-US" w:bidi="ar-SA"/>
        </w:rPr>
        <w:t xml:space="preserve"> on the processes through which </w:t>
      </w:r>
      <w:r w:rsidR="004F5E4E" w:rsidRPr="00122CCC">
        <w:rPr>
          <w:rFonts w:eastAsia="Calibri" w:cs="Times New Roman"/>
          <w:kern w:val="0"/>
          <w:lang w:val="en-US" w:eastAsia="en-US" w:bidi="ar-SA"/>
        </w:rPr>
        <w:t xml:space="preserve">participants’ </w:t>
      </w:r>
      <w:r w:rsidR="00322CD9" w:rsidRPr="00122CCC">
        <w:rPr>
          <w:rFonts w:eastAsia="Calibri" w:cs="Times New Roman"/>
          <w:kern w:val="0"/>
          <w:lang w:val="en-US" w:eastAsia="en-US" w:bidi="ar-SA"/>
        </w:rPr>
        <w:t>decision</w:t>
      </w:r>
      <w:r w:rsidR="004F5E4E" w:rsidRPr="00122CCC">
        <w:rPr>
          <w:rFonts w:eastAsia="Calibri" w:cs="Times New Roman"/>
          <w:kern w:val="0"/>
          <w:lang w:val="en-US" w:eastAsia="en-US" w:bidi="ar-SA"/>
        </w:rPr>
        <w:t>s</w:t>
      </w:r>
      <w:r w:rsidR="00322CD9" w:rsidRPr="00122CCC">
        <w:rPr>
          <w:rFonts w:eastAsia="Calibri" w:cs="Times New Roman"/>
          <w:kern w:val="0"/>
          <w:lang w:val="en-US" w:eastAsia="en-US" w:bidi="ar-SA"/>
        </w:rPr>
        <w:t xml:space="preserve"> to </w:t>
      </w:r>
      <w:r w:rsidR="004F5E4E" w:rsidRPr="00122CCC">
        <w:rPr>
          <w:rFonts w:eastAsia="Calibri" w:cs="Times New Roman"/>
          <w:kern w:val="0"/>
          <w:lang w:val="en-US" w:eastAsia="en-US" w:bidi="ar-SA"/>
        </w:rPr>
        <w:t xml:space="preserve">become </w:t>
      </w:r>
      <w:r w:rsidR="00322CD9" w:rsidRPr="00122CCC">
        <w:rPr>
          <w:rFonts w:eastAsia="Calibri" w:cs="Times New Roman"/>
          <w:kern w:val="0"/>
          <w:lang w:val="en-US" w:eastAsia="en-US" w:bidi="ar-SA"/>
        </w:rPr>
        <w:t>entrepreneur</w:t>
      </w:r>
      <w:r w:rsidR="004F5E4E" w:rsidRPr="00122CCC">
        <w:rPr>
          <w:rFonts w:eastAsia="Calibri" w:cs="Times New Roman"/>
          <w:kern w:val="0"/>
          <w:lang w:val="en-US" w:eastAsia="en-US" w:bidi="ar-SA"/>
        </w:rPr>
        <w:t>s</w:t>
      </w:r>
      <w:r w:rsidRPr="00122CCC">
        <w:rPr>
          <w:rFonts w:eastAsia="Calibri" w:cs="Times New Roman"/>
          <w:kern w:val="0"/>
          <w:lang w:val="en-US" w:eastAsia="en-US" w:bidi="ar-SA"/>
        </w:rPr>
        <w:t xml:space="preserve"> </w:t>
      </w:r>
      <w:r w:rsidR="004F5E4E" w:rsidRPr="00122CCC">
        <w:rPr>
          <w:rFonts w:eastAsia="Calibri" w:cs="Times New Roman"/>
          <w:kern w:val="0"/>
          <w:lang w:val="en-US" w:eastAsia="en-US" w:bidi="ar-SA"/>
        </w:rPr>
        <w:t xml:space="preserve">were </w:t>
      </w:r>
      <w:r w:rsidRPr="00122CCC">
        <w:rPr>
          <w:rFonts w:eastAsia="Calibri" w:cs="Times New Roman"/>
          <w:kern w:val="0"/>
          <w:lang w:val="en-US" w:eastAsia="en-US" w:bidi="ar-SA"/>
        </w:rPr>
        <w:t>institutionali</w:t>
      </w:r>
      <w:r w:rsidR="00CF303D" w:rsidRPr="00122CCC">
        <w:rPr>
          <w:rFonts w:eastAsia="Calibri" w:cs="Times New Roman"/>
          <w:kern w:val="0"/>
          <w:lang w:val="en-US" w:eastAsia="en-US" w:bidi="ar-SA"/>
        </w:rPr>
        <w:t>z</w:t>
      </w:r>
      <w:r w:rsidRPr="00122CCC">
        <w:rPr>
          <w:rFonts w:eastAsia="Calibri" w:cs="Times New Roman"/>
          <w:kern w:val="0"/>
          <w:lang w:val="en-US" w:eastAsia="en-US" w:bidi="ar-SA"/>
        </w:rPr>
        <w:t>ed through subjective sensemaking processe</w:t>
      </w:r>
      <w:r w:rsidR="004F5E4E" w:rsidRPr="00122CCC">
        <w:rPr>
          <w:rFonts w:eastAsia="Calibri" w:cs="Times New Roman"/>
          <w:kern w:val="0"/>
          <w:lang w:val="en-US" w:eastAsia="en-US" w:bidi="ar-SA"/>
        </w:rPr>
        <w:t>s:</w:t>
      </w:r>
      <w:r w:rsidR="00A708EB" w:rsidRPr="00122CCC">
        <w:rPr>
          <w:rFonts w:eastAsia="Calibri" w:cs="Times New Roman"/>
          <w:kern w:val="0"/>
          <w:lang w:val="en-US" w:eastAsia="en-US" w:bidi="ar-SA"/>
        </w:rPr>
        <w:t xml:space="preserve"> the paper’s </w:t>
      </w:r>
      <w:r w:rsidRPr="00122CCC">
        <w:rPr>
          <w:rFonts w:eastAsia="Calibri" w:cs="Times New Roman"/>
          <w:kern w:val="0"/>
          <w:lang w:val="en-US" w:eastAsia="en-US" w:bidi="ar-SA"/>
        </w:rPr>
        <w:t>interest is not with limits</w:t>
      </w:r>
      <w:r w:rsidR="004F5E4E" w:rsidRPr="00122CCC">
        <w:rPr>
          <w:rFonts w:eastAsia="Calibri" w:cs="Times New Roman"/>
          <w:kern w:val="0"/>
          <w:lang w:val="en-US" w:eastAsia="en-US" w:bidi="ar-SA"/>
        </w:rPr>
        <w:t xml:space="preserve"> or barriers as such</w:t>
      </w:r>
      <w:r w:rsidRPr="00122CCC">
        <w:rPr>
          <w:rFonts w:eastAsia="Calibri" w:cs="Times New Roman"/>
          <w:kern w:val="0"/>
          <w:lang w:val="en-US" w:eastAsia="en-US" w:bidi="ar-SA"/>
        </w:rPr>
        <w:t>, but processes of limiting</w:t>
      </w:r>
      <w:r w:rsidR="004F5E4E" w:rsidRPr="00122CCC">
        <w:rPr>
          <w:rFonts w:eastAsia="Calibri" w:cs="Times New Roman"/>
          <w:kern w:val="0"/>
          <w:lang w:val="en-US" w:eastAsia="en-US" w:bidi="ar-SA"/>
        </w:rPr>
        <w:t>,</w:t>
      </w:r>
      <w:r w:rsidR="00D20541" w:rsidRPr="00122CCC">
        <w:rPr>
          <w:rFonts w:eastAsia="Calibri" w:cs="Times New Roman"/>
          <w:kern w:val="0"/>
          <w:lang w:val="en-US" w:eastAsia="en-US" w:bidi="ar-SA"/>
        </w:rPr>
        <w:t xml:space="preserve"> by which barriers we</w:t>
      </w:r>
      <w:r w:rsidR="004F5E4E" w:rsidRPr="00122CCC">
        <w:rPr>
          <w:rFonts w:eastAsia="Calibri" w:cs="Times New Roman"/>
          <w:kern w:val="0"/>
          <w:lang w:val="en-US" w:eastAsia="en-US" w:bidi="ar-SA"/>
        </w:rPr>
        <w:t>re erected</w:t>
      </w:r>
      <w:r w:rsidR="00455958" w:rsidRPr="00122CCC">
        <w:rPr>
          <w:rFonts w:eastAsia="Calibri" w:cs="Times New Roman"/>
          <w:kern w:val="0"/>
          <w:lang w:val="en-US" w:eastAsia="en-US" w:bidi="ar-SA"/>
        </w:rPr>
        <w:t>, specifically: (1)</w:t>
      </w:r>
      <w:r w:rsidR="00455958" w:rsidRPr="00122CCC">
        <w:rPr>
          <w:rFonts w:cs="Times New Roman"/>
          <w:i/>
        </w:rPr>
        <w:t xml:space="preserve"> </w:t>
      </w:r>
      <w:r w:rsidR="00455958" w:rsidRPr="00122CCC">
        <w:rPr>
          <w:rFonts w:cs="Times New Roman"/>
        </w:rPr>
        <w:t>m</w:t>
      </w:r>
      <w:r w:rsidR="001D54D5" w:rsidRPr="00122CCC">
        <w:rPr>
          <w:rFonts w:cs="Times New Roman"/>
        </w:rPr>
        <w:t>anagement know-how and experience</w:t>
      </w:r>
      <w:r w:rsidR="00455958" w:rsidRPr="00122CCC">
        <w:rPr>
          <w:rFonts w:cs="Times New Roman"/>
        </w:rPr>
        <w:t>; (2) finance; (3) knowledge of the market; (4) foreign culture and language; (5) risk aversion and lack of innovativeness; and</w:t>
      </w:r>
      <w:r w:rsidR="008C1683" w:rsidRPr="00122CCC">
        <w:rPr>
          <w:rFonts w:cs="Times New Roman"/>
        </w:rPr>
        <w:t xml:space="preserve"> </w:t>
      </w:r>
      <w:r w:rsidR="00455958" w:rsidRPr="00122CCC">
        <w:rPr>
          <w:rFonts w:cs="Times New Roman"/>
        </w:rPr>
        <w:t>(6) contacts and networking.</w:t>
      </w:r>
    </w:p>
    <w:p w14:paraId="517AE809" w14:textId="1316B4B6" w:rsidR="001D54D5" w:rsidRPr="00122CCC" w:rsidRDefault="00455958" w:rsidP="00455958">
      <w:pPr>
        <w:autoSpaceDE w:val="0"/>
        <w:autoSpaceDN w:val="0"/>
        <w:adjustRightInd w:val="0"/>
        <w:spacing w:line="480" w:lineRule="auto"/>
        <w:ind w:firstLine="720"/>
        <w:jc w:val="both"/>
        <w:rPr>
          <w:rFonts w:cs="Times New Roman"/>
        </w:rPr>
      </w:pPr>
      <w:r w:rsidRPr="00122CCC">
        <w:rPr>
          <w:rFonts w:cs="Times New Roman"/>
        </w:rPr>
        <w:t>First,</w:t>
      </w:r>
      <w:r w:rsidR="00A708EB" w:rsidRPr="00122CCC">
        <w:rPr>
          <w:rFonts w:cs="Times New Roman"/>
        </w:rPr>
        <w:t xml:space="preserve"> the </w:t>
      </w:r>
      <w:r w:rsidR="00497637" w:rsidRPr="00122CCC">
        <w:rPr>
          <w:rFonts w:cs="Times New Roman"/>
        </w:rPr>
        <w:t xml:space="preserve">participants </w:t>
      </w:r>
      <w:r w:rsidR="004F5E4E" w:rsidRPr="00122CCC">
        <w:rPr>
          <w:rFonts w:cs="Times New Roman"/>
        </w:rPr>
        <w:t xml:space="preserve">were </w:t>
      </w:r>
      <w:r w:rsidRPr="00122CCC">
        <w:rPr>
          <w:rFonts w:cs="Times New Roman"/>
        </w:rPr>
        <w:t xml:space="preserve">overall </w:t>
      </w:r>
      <w:r w:rsidR="00497637" w:rsidRPr="00122CCC">
        <w:rPr>
          <w:rFonts w:cs="Times New Roman"/>
        </w:rPr>
        <w:t xml:space="preserve">likely to succeed if they </w:t>
      </w:r>
      <w:r w:rsidR="00D20541" w:rsidRPr="00122CCC">
        <w:rPr>
          <w:rFonts w:cs="Times New Roman"/>
        </w:rPr>
        <w:t xml:space="preserve">felt </w:t>
      </w:r>
      <w:r w:rsidR="00497637" w:rsidRPr="00122CCC">
        <w:rPr>
          <w:rFonts w:cs="Times New Roman"/>
        </w:rPr>
        <w:t>confident regarding the</w:t>
      </w:r>
      <w:r w:rsidR="004F5E4E" w:rsidRPr="00122CCC">
        <w:rPr>
          <w:rFonts w:cs="Times New Roman"/>
        </w:rPr>
        <w:t>ir</w:t>
      </w:r>
      <w:r w:rsidR="00497637" w:rsidRPr="00122CCC">
        <w:rPr>
          <w:rFonts w:cs="Times New Roman"/>
        </w:rPr>
        <w:t xml:space="preserve"> degree of management knowledge and experience</w:t>
      </w:r>
      <w:r w:rsidR="004F5E4E" w:rsidRPr="00122CCC">
        <w:rPr>
          <w:rFonts w:cs="Times New Roman"/>
        </w:rPr>
        <w:t>,</w:t>
      </w:r>
      <w:r w:rsidR="00497637" w:rsidRPr="00122CCC">
        <w:rPr>
          <w:rFonts w:cs="Times New Roman"/>
        </w:rPr>
        <w:t xml:space="preserve"> strongly emphasi</w:t>
      </w:r>
      <w:r w:rsidR="0057600A" w:rsidRPr="00122CCC">
        <w:rPr>
          <w:rFonts w:cs="Times New Roman"/>
        </w:rPr>
        <w:t>z</w:t>
      </w:r>
      <w:r w:rsidR="004F5E4E" w:rsidRPr="00122CCC">
        <w:rPr>
          <w:rFonts w:cs="Times New Roman"/>
        </w:rPr>
        <w:t>ing</w:t>
      </w:r>
      <w:r w:rsidR="00497637" w:rsidRPr="00122CCC">
        <w:rPr>
          <w:rFonts w:cs="Times New Roman"/>
        </w:rPr>
        <w:t xml:space="preserve"> the decisiveness of their formal education</w:t>
      </w:r>
      <w:r w:rsidR="004F5E4E" w:rsidRPr="00122CCC">
        <w:rPr>
          <w:rFonts w:cs="Times New Roman"/>
        </w:rPr>
        <w:t xml:space="preserve"> (w</w:t>
      </w:r>
      <w:r w:rsidR="00497637" w:rsidRPr="00122CCC">
        <w:rPr>
          <w:rFonts w:cs="Times New Roman"/>
        </w:rPr>
        <w:t xml:space="preserve">hich </w:t>
      </w:r>
      <w:r w:rsidR="004F5E4E" w:rsidRPr="00122CCC">
        <w:rPr>
          <w:rFonts w:cs="Times New Roman"/>
        </w:rPr>
        <w:t>they believe</w:t>
      </w:r>
      <w:r w:rsidR="00D20541" w:rsidRPr="00122CCC">
        <w:rPr>
          <w:rFonts w:cs="Times New Roman"/>
        </w:rPr>
        <w:t>d</w:t>
      </w:r>
      <w:r w:rsidR="004F5E4E" w:rsidRPr="00122CCC">
        <w:rPr>
          <w:rFonts w:cs="Times New Roman"/>
        </w:rPr>
        <w:t xml:space="preserve"> </w:t>
      </w:r>
      <w:r w:rsidR="00497637" w:rsidRPr="00122CCC">
        <w:rPr>
          <w:rFonts w:cs="Times New Roman"/>
        </w:rPr>
        <w:t>disadvantage</w:t>
      </w:r>
      <w:r w:rsidR="004F5E4E" w:rsidRPr="00122CCC">
        <w:rPr>
          <w:rFonts w:cs="Times New Roman"/>
        </w:rPr>
        <w:t>s them</w:t>
      </w:r>
      <w:r w:rsidR="00497637" w:rsidRPr="00122CCC">
        <w:rPr>
          <w:rFonts w:cs="Times New Roman"/>
        </w:rPr>
        <w:t xml:space="preserve"> compared to most local entrepreneurs</w:t>
      </w:r>
      <w:r w:rsidR="004F5E4E" w:rsidRPr="00122CCC">
        <w:rPr>
          <w:rFonts w:cs="Times New Roman"/>
        </w:rPr>
        <w:t>)</w:t>
      </w:r>
      <w:r w:rsidR="00497637" w:rsidRPr="00122CCC">
        <w:rPr>
          <w:rFonts w:cs="Times New Roman"/>
        </w:rPr>
        <w:t>.</w:t>
      </w:r>
      <w:r w:rsidRPr="00122CCC">
        <w:rPr>
          <w:rFonts w:cs="Times New Roman"/>
        </w:rPr>
        <w:t xml:space="preserve"> </w:t>
      </w:r>
      <w:r w:rsidR="004F5E4E" w:rsidRPr="00122CCC">
        <w:rPr>
          <w:rFonts w:cs="Times New Roman"/>
        </w:rPr>
        <w:t xml:space="preserve">Perhaps </w:t>
      </w:r>
      <w:r w:rsidR="00497637" w:rsidRPr="00122CCC">
        <w:rPr>
          <w:rFonts w:cs="Times New Roman"/>
        </w:rPr>
        <w:t xml:space="preserve">this perception </w:t>
      </w:r>
      <w:r w:rsidR="00D20541" w:rsidRPr="00122CCC">
        <w:rPr>
          <w:rFonts w:cs="Times New Roman"/>
        </w:rPr>
        <w:t>wa</w:t>
      </w:r>
      <w:r w:rsidR="004F5E4E" w:rsidRPr="00122CCC">
        <w:rPr>
          <w:rFonts w:cs="Times New Roman"/>
        </w:rPr>
        <w:t xml:space="preserve">s </w:t>
      </w:r>
      <w:r w:rsidR="00497637" w:rsidRPr="00122CCC">
        <w:rPr>
          <w:rFonts w:cs="Times New Roman"/>
        </w:rPr>
        <w:t xml:space="preserve">a self-fulfilling prophecy since entrepreneurs that lacked management knowledge and/or experience showed strong failure tendencies. </w:t>
      </w:r>
      <w:r w:rsidR="00D20541" w:rsidRPr="00122CCC">
        <w:rPr>
          <w:rFonts w:cs="Times New Roman"/>
        </w:rPr>
        <w:t xml:space="preserve">Indeed, those participants strongly </w:t>
      </w:r>
      <w:r w:rsidR="00497637" w:rsidRPr="00122CCC">
        <w:rPr>
          <w:rFonts w:cs="Times New Roman"/>
        </w:rPr>
        <w:t>tende</w:t>
      </w:r>
      <w:r w:rsidR="00D20541" w:rsidRPr="00122CCC">
        <w:rPr>
          <w:rFonts w:cs="Times New Roman"/>
        </w:rPr>
        <w:t>d</w:t>
      </w:r>
      <w:r w:rsidR="00497637" w:rsidRPr="00122CCC">
        <w:rPr>
          <w:rFonts w:cs="Times New Roman"/>
        </w:rPr>
        <w:t xml:space="preserve"> </w:t>
      </w:r>
      <w:r w:rsidR="00D20541" w:rsidRPr="00122CCC">
        <w:rPr>
          <w:rFonts w:cs="Times New Roman"/>
        </w:rPr>
        <w:t xml:space="preserve">not </w:t>
      </w:r>
      <w:r w:rsidR="00497637" w:rsidRPr="00122CCC">
        <w:rPr>
          <w:rFonts w:cs="Times New Roman"/>
        </w:rPr>
        <w:t>to utili</w:t>
      </w:r>
      <w:r w:rsidR="00CF303D" w:rsidRPr="00122CCC">
        <w:rPr>
          <w:rFonts w:cs="Times New Roman"/>
        </w:rPr>
        <w:t>z</w:t>
      </w:r>
      <w:r w:rsidR="00497637" w:rsidRPr="00122CCC">
        <w:rPr>
          <w:rFonts w:cs="Times New Roman"/>
        </w:rPr>
        <w:t>e opportunities and expand their business, possibly due to underestimating the potential of learning from their own entrepreneurial attempts and utili</w:t>
      </w:r>
      <w:r w:rsidR="0057600A" w:rsidRPr="00122CCC">
        <w:rPr>
          <w:rFonts w:cs="Times New Roman"/>
        </w:rPr>
        <w:t>z</w:t>
      </w:r>
      <w:r w:rsidR="00497637" w:rsidRPr="00122CCC">
        <w:rPr>
          <w:rFonts w:cs="Times New Roman"/>
        </w:rPr>
        <w:t>ing available resources.  Importantly, the self-imposed understanding of their knowledge and skills affects the perceived know</w:t>
      </w:r>
      <w:r w:rsidR="00D20541" w:rsidRPr="00122CCC">
        <w:rPr>
          <w:rFonts w:cs="Times New Roman"/>
        </w:rPr>
        <w:t>-</w:t>
      </w:r>
      <w:r w:rsidR="00497637" w:rsidRPr="00122CCC">
        <w:rPr>
          <w:rFonts w:cs="Times New Roman"/>
        </w:rPr>
        <w:t xml:space="preserve">how that Eritreans have. </w:t>
      </w:r>
      <w:r w:rsidR="00D20541" w:rsidRPr="00122CCC">
        <w:rPr>
          <w:rFonts w:cs="Times New Roman"/>
        </w:rPr>
        <w:t xml:space="preserve"> </w:t>
      </w:r>
      <w:r w:rsidR="00497637" w:rsidRPr="00122CCC">
        <w:rPr>
          <w:rFonts w:cs="Times New Roman"/>
        </w:rPr>
        <w:t xml:space="preserve">Often </w:t>
      </w:r>
      <w:r w:rsidR="00D20541" w:rsidRPr="00122CCC">
        <w:rPr>
          <w:rFonts w:cs="Times New Roman"/>
        </w:rPr>
        <w:t xml:space="preserve">they resultantly </w:t>
      </w:r>
      <w:r w:rsidR="00497637" w:rsidRPr="00122CCC">
        <w:rPr>
          <w:rFonts w:cs="Times New Roman"/>
        </w:rPr>
        <w:t>downplay</w:t>
      </w:r>
      <w:r w:rsidR="00D20541" w:rsidRPr="00122CCC">
        <w:rPr>
          <w:rFonts w:cs="Times New Roman"/>
        </w:rPr>
        <w:t xml:space="preserve"> </w:t>
      </w:r>
      <w:r w:rsidR="00497637" w:rsidRPr="00122CCC">
        <w:rPr>
          <w:rFonts w:cs="Times New Roman"/>
        </w:rPr>
        <w:t xml:space="preserve">their capacity to embrace know-how. This constructed individual world is rendered in largely passive, non-agentic terms </w:t>
      </w:r>
      <w:r w:rsidR="00B21F7F" w:rsidRPr="00122CCC">
        <w:rPr>
          <w:rFonts w:cs="Times New Roman"/>
        </w:rPr>
        <w:t xml:space="preserve">(i.e related to the concept of human ‘agency’ whereby people make choices) </w:t>
      </w:r>
      <w:r w:rsidR="00497637" w:rsidRPr="00122CCC">
        <w:rPr>
          <w:rFonts w:cs="Times New Roman"/>
        </w:rPr>
        <w:t>in which knowledge is seen as a commodity extremely difficult to acquire</w:t>
      </w:r>
      <w:r w:rsidR="002053C0" w:rsidRPr="00122CCC">
        <w:rPr>
          <w:rFonts w:cs="Times New Roman"/>
        </w:rPr>
        <w:t xml:space="preserve"> at an individual (rather than group or community) level</w:t>
      </w:r>
      <w:r w:rsidR="00497637" w:rsidRPr="00122CCC">
        <w:rPr>
          <w:rFonts w:cs="Times New Roman"/>
        </w:rPr>
        <w:t>:</w:t>
      </w:r>
    </w:p>
    <w:p w14:paraId="1A00FF56" w14:textId="5928B60C" w:rsidR="00C5036B" w:rsidRPr="00122CCC" w:rsidRDefault="006719C9" w:rsidP="0042286D">
      <w:pPr>
        <w:autoSpaceDE w:val="0"/>
        <w:autoSpaceDN w:val="0"/>
        <w:adjustRightInd w:val="0"/>
        <w:spacing w:line="480" w:lineRule="auto"/>
        <w:ind w:left="850"/>
        <w:jc w:val="both"/>
        <w:rPr>
          <w:rFonts w:cs="Times New Roman"/>
          <w:sz w:val="22"/>
          <w:szCs w:val="22"/>
        </w:rPr>
      </w:pPr>
      <w:r w:rsidRPr="00122CCC">
        <w:rPr>
          <w:rFonts w:cs="Times New Roman"/>
          <w:sz w:val="22"/>
          <w:szCs w:val="22"/>
        </w:rPr>
        <w:t>‘</w:t>
      </w:r>
      <w:r w:rsidR="001D54D5" w:rsidRPr="00122CCC">
        <w:rPr>
          <w:rFonts w:cs="Times New Roman"/>
          <w:sz w:val="22"/>
          <w:szCs w:val="22"/>
        </w:rPr>
        <w:t>We Eritreans look down on our own capability and transferable skills that we have amassed which would make us successful entrepreneurs in the UK. I think we lack confidence […]</w:t>
      </w:r>
      <w:r w:rsidRPr="00122CCC">
        <w:rPr>
          <w:rFonts w:cs="Times New Roman"/>
          <w:sz w:val="22"/>
          <w:szCs w:val="22"/>
        </w:rPr>
        <w:t>’</w:t>
      </w:r>
      <w:r w:rsidR="001D54D5" w:rsidRPr="00122CCC">
        <w:rPr>
          <w:rFonts w:cs="Times New Roman"/>
          <w:sz w:val="22"/>
          <w:szCs w:val="22"/>
        </w:rPr>
        <w:t xml:space="preserve"> (Interviewee 17, Foods)</w:t>
      </w:r>
    </w:p>
    <w:p w14:paraId="3A90E6B1" w14:textId="00AF0872" w:rsidR="00497637" w:rsidRPr="00122CCC" w:rsidRDefault="002053C0" w:rsidP="000F1C03">
      <w:pPr>
        <w:autoSpaceDE w:val="0"/>
        <w:autoSpaceDN w:val="0"/>
        <w:adjustRightInd w:val="0"/>
        <w:spacing w:line="480" w:lineRule="auto"/>
        <w:jc w:val="both"/>
        <w:outlineLvl w:val="0"/>
        <w:rPr>
          <w:rFonts w:cs="Times New Roman"/>
        </w:rPr>
      </w:pPr>
      <w:r w:rsidRPr="00122CCC">
        <w:rPr>
          <w:rFonts w:cs="Times New Roman"/>
        </w:rPr>
        <w:t>W</w:t>
      </w:r>
      <w:r w:rsidR="00497637" w:rsidRPr="00122CCC">
        <w:rPr>
          <w:rFonts w:cs="Times New Roman"/>
        </w:rPr>
        <w:t xml:space="preserve">hile this passivity involves entrepreneurial intention, or lack of it, </w:t>
      </w:r>
      <w:r w:rsidR="00531251" w:rsidRPr="00122CCC">
        <w:rPr>
          <w:rFonts w:cs="Times New Roman"/>
        </w:rPr>
        <w:t xml:space="preserve">in line with the TPB </w:t>
      </w:r>
      <w:r w:rsidR="00497637" w:rsidRPr="00122CCC">
        <w:rPr>
          <w:rFonts w:cs="Times New Roman"/>
        </w:rPr>
        <w:t>this emerging, deeply-embedded mental model provide</w:t>
      </w:r>
      <w:r w:rsidRPr="00122CCC">
        <w:rPr>
          <w:rFonts w:cs="Times New Roman"/>
        </w:rPr>
        <w:t>d</w:t>
      </w:r>
      <w:r w:rsidR="00497637" w:rsidRPr="00122CCC">
        <w:rPr>
          <w:rFonts w:cs="Times New Roman"/>
        </w:rPr>
        <w:t xml:space="preserve"> </w:t>
      </w:r>
      <w:r w:rsidRPr="00122CCC">
        <w:rPr>
          <w:rFonts w:cs="Times New Roman"/>
        </w:rPr>
        <w:t xml:space="preserve">the </w:t>
      </w:r>
      <w:r w:rsidR="00497637" w:rsidRPr="00122CCC">
        <w:rPr>
          <w:rFonts w:cs="Times New Roman"/>
        </w:rPr>
        <w:t>conditions of possibility for the intention to appear</w:t>
      </w:r>
      <w:r w:rsidR="00E44685" w:rsidRPr="00122CCC">
        <w:rPr>
          <w:rFonts w:cs="Times New Roman"/>
        </w:rPr>
        <w:t xml:space="preserve"> (largely negative in this case)</w:t>
      </w:r>
      <w:r w:rsidR="00497637" w:rsidRPr="00122CCC">
        <w:rPr>
          <w:rFonts w:cs="Times New Roman"/>
        </w:rPr>
        <w:t>.</w:t>
      </w:r>
    </w:p>
    <w:p w14:paraId="6A14ADB1" w14:textId="0E08EABC" w:rsidR="00A8625A" w:rsidRPr="00122CCC" w:rsidRDefault="00455958" w:rsidP="00455958">
      <w:pPr>
        <w:autoSpaceDE w:val="0"/>
        <w:autoSpaceDN w:val="0"/>
        <w:adjustRightInd w:val="0"/>
        <w:spacing w:line="480" w:lineRule="auto"/>
        <w:jc w:val="both"/>
        <w:outlineLvl w:val="0"/>
        <w:rPr>
          <w:rFonts w:cs="Times New Roman"/>
        </w:rPr>
      </w:pPr>
      <w:r w:rsidRPr="00122CCC">
        <w:rPr>
          <w:rFonts w:cs="Times New Roman"/>
        </w:rPr>
        <w:tab/>
        <w:t xml:space="preserve">Second, </w:t>
      </w:r>
      <w:r w:rsidR="00497637" w:rsidRPr="00122CCC">
        <w:rPr>
          <w:rFonts w:cs="Times New Roman"/>
        </w:rPr>
        <w:t>participants perceived finance as instrumental to their success or failure respectively. They generally believe</w:t>
      </w:r>
      <w:r w:rsidR="002053C0" w:rsidRPr="00122CCC">
        <w:rPr>
          <w:rFonts w:cs="Times New Roman"/>
        </w:rPr>
        <w:t>d</w:t>
      </w:r>
      <w:r w:rsidR="00497637" w:rsidRPr="00122CCC">
        <w:rPr>
          <w:rFonts w:cs="Times New Roman"/>
        </w:rPr>
        <w:t xml:space="preserve"> that their ability to access funding, mainly through social networks or ʻself-help strategies’ (Ekanem and Wyer</w:t>
      </w:r>
      <w:r w:rsidR="00C14DE5" w:rsidRPr="00122CCC">
        <w:rPr>
          <w:rFonts w:cs="Times New Roman"/>
        </w:rPr>
        <w:t>, 20</w:t>
      </w:r>
      <w:r w:rsidR="00497637" w:rsidRPr="00122CCC">
        <w:rPr>
          <w:rFonts w:cs="Times New Roman"/>
        </w:rPr>
        <w:t>07</w:t>
      </w:r>
      <w:r w:rsidR="006719C9" w:rsidRPr="00122CCC">
        <w:rPr>
          <w:rFonts w:cs="Times New Roman"/>
        </w:rPr>
        <w:t>,</w:t>
      </w:r>
      <w:r w:rsidR="00497637" w:rsidRPr="00122CCC">
        <w:rPr>
          <w:rFonts w:cs="Times New Roman"/>
        </w:rPr>
        <w:t xml:space="preserve"> </w:t>
      </w:r>
      <w:r w:rsidR="00EE22A2" w:rsidRPr="00122CCC">
        <w:rPr>
          <w:rFonts w:cs="Times New Roman"/>
        </w:rPr>
        <w:t xml:space="preserve">p. </w:t>
      </w:r>
      <w:r w:rsidR="00497637" w:rsidRPr="00122CCC">
        <w:rPr>
          <w:rFonts w:cs="Times New Roman"/>
        </w:rPr>
        <w:t xml:space="preserve">146), enabled them to seek ways </w:t>
      </w:r>
      <w:r w:rsidR="002053C0" w:rsidRPr="00122CCC">
        <w:rPr>
          <w:rFonts w:cs="Times New Roman"/>
        </w:rPr>
        <w:t>to</w:t>
      </w:r>
      <w:r w:rsidR="00497637" w:rsidRPr="00122CCC">
        <w:rPr>
          <w:rFonts w:cs="Times New Roman"/>
        </w:rPr>
        <w:t xml:space="preserve"> stabili</w:t>
      </w:r>
      <w:r w:rsidR="00CF303D" w:rsidRPr="00122CCC">
        <w:rPr>
          <w:rFonts w:cs="Times New Roman"/>
        </w:rPr>
        <w:t>z</w:t>
      </w:r>
      <w:r w:rsidR="002053C0" w:rsidRPr="00122CCC">
        <w:rPr>
          <w:rFonts w:cs="Times New Roman"/>
        </w:rPr>
        <w:t>e</w:t>
      </w:r>
      <w:r w:rsidR="00497637" w:rsidRPr="00122CCC">
        <w:rPr>
          <w:rFonts w:cs="Times New Roman"/>
        </w:rPr>
        <w:t xml:space="preserve"> their businesses: for example, by undertaking market analysis, improving the range of products/services they offer, exploiting new opportunities in the market, etc. As they indicated constraints to their business growth caused by undercapitali</w:t>
      </w:r>
      <w:r w:rsidR="003A2B79" w:rsidRPr="00122CCC">
        <w:rPr>
          <w:rFonts w:cs="Times New Roman"/>
        </w:rPr>
        <w:t>z</w:t>
      </w:r>
      <w:r w:rsidR="00497637" w:rsidRPr="00122CCC">
        <w:rPr>
          <w:rFonts w:cs="Times New Roman"/>
        </w:rPr>
        <w:t xml:space="preserve">ation or limited access to finance in largely non-agentic terms, the perception of agency in terms of access to finance </w:t>
      </w:r>
      <w:r w:rsidR="002053C0" w:rsidRPr="00122CCC">
        <w:rPr>
          <w:rFonts w:cs="Times New Roman"/>
        </w:rPr>
        <w:t xml:space="preserve">became </w:t>
      </w:r>
      <w:r w:rsidR="00497637" w:rsidRPr="00122CCC">
        <w:rPr>
          <w:rFonts w:cs="Times New Roman"/>
        </w:rPr>
        <w:t>dominant, such as:</w:t>
      </w:r>
    </w:p>
    <w:p w14:paraId="29663FA5" w14:textId="788E78BA" w:rsidR="001D54D5" w:rsidRPr="00122CCC" w:rsidRDefault="006719C9" w:rsidP="00A8625A">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This entrepreneurship journey has been very tough from the start and finance has been the major issue. It was very difficult for me to find the finance to start my business and this problem is also the major factor why my business is failing.</w:t>
      </w:r>
      <w:r w:rsidRPr="00122CCC">
        <w:rPr>
          <w:rFonts w:cs="Times New Roman"/>
          <w:sz w:val="22"/>
          <w:szCs w:val="22"/>
        </w:rPr>
        <w:t>’</w:t>
      </w:r>
      <w:r w:rsidR="001D54D5" w:rsidRPr="00122CCC">
        <w:rPr>
          <w:rFonts w:cs="Times New Roman"/>
          <w:sz w:val="22"/>
          <w:szCs w:val="22"/>
        </w:rPr>
        <w:t xml:space="preserve"> (Interviewee 23, Merchandise)</w:t>
      </w:r>
    </w:p>
    <w:p w14:paraId="6A972F53" w14:textId="40411FF3" w:rsidR="00A8625A" w:rsidRPr="00122CCC" w:rsidRDefault="00497637" w:rsidP="009579A1">
      <w:pPr>
        <w:autoSpaceDE w:val="0"/>
        <w:autoSpaceDN w:val="0"/>
        <w:adjustRightInd w:val="0"/>
        <w:spacing w:line="480" w:lineRule="auto"/>
        <w:jc w:val="both"/>
        <w:rPr>
          <w:rFonts w:cs="Times New Roman"/>
        </w:rPr>
      </w:pPr>
      <w:r w:rsidRPr="00122CCC">
        <w:rPr>
          <w:rFonts w:cs="Times New Roman"/>
        </w:rPr>
        <w:t xml:space="preserve">However, the persistence of financial barriers </w:t>
      </w:r>
      <w:r w:rsidR="002053C0" w:rsidRPr="00122CCC">
        <w:rPr>
          <w:rFonts w:cs="Times New Roman"/>
        </w:rPr>
        <w:t xml:space="preserve">was </w:t>
      </w:r>
      <w:r w:rsidRPr="00122CCC">
        <w:rPr>
          <w:rFonts w:cs="Times New Roman"/>
        </w:rPr>
        <w:t xml:space="preserve">no less the question of the objective lack of access to resources as it </w:t>
      </w:r>
      <w:r w:rsidR="002053C0" w:rsidRPr="00122CCC">
        <w:rPr>
          <w:rFonts w:cs="Times New Roman"/>
        </w:rPr>
        <w:t xml:space="preserve">was </w:t>
      </w:r>
      <w:r w:rsidRPr="00122CCC">
        <w:rPr>
          <w:rFonts w:cs="Times New Roman"/>
        </w:rPr>
        <w:t xml:space="preserve">a behavioural trait and </w:t>
      </w:r>
      <w:r w:rsidR="002053C0" w:rsidRPr="00122CCC">
        <w:rPr>
          <w:rFonts w:cs="Times New Roman"/>
        </w:rPr>
        <w:t xml:space="preserve">a </w:t>
      </w:r>
      <w:r w:rsidRPr="00122CCC">
        <w:rPr>
          <w:rFonts w:cs="Times New Roman"/>
        </w:rPr>
        <w:t xml:space="preserve">state of mind. Financial constraints </w:t>
      </w:r>
      <w:r w:rsidR="002053C0" w:rsidRPr="00122CCC">
        <w:rPr>
          <w:rFonts w:cs="Times New Roman"/>
        </w:rPr>
        <w:t>we</w:t>
      </w:r>
      <w:r w:rsidRPr="00122CCC">
        <w:rPr>
          <w:rFonts w:cs="Times New Roman"/>
        </w:rPr>
        <w:t xml:space="preserve">re as much experienced as they </w:t>
      </w:r>
      <w:r w:rsidR="002053C0" w:rsidRPr="00122CCC">
        <w:rPr>
          <w:rFonts w:cs="Times New Roman"/>
        </w:rPr>
        <w:t>we</w:t>
      </w:r>
      <w:r w:rsidRPr="00122CCC">
        <w:rPr>
          <w:rFonts w:cs="Times New Roman"/>
        </w:rPr>
        <w:t xml:space="preserve">re enacted. The </w:t>
      </w:r>
      <w:r w:rsidR="00182FE1" w:rsidRPr="00122CCC">
        <w:rPr>
          <w:rFonts w:cs="Times New Roman"/>
        </w:rPr>
        <w:t xml:space="preserve">participants’ </w:t>
      </w:r>
      <w:r w:rsidRPr="00122CCC">
        <w:rPr>
          <w:rFonts w:cs="Times New Roman"/>
        </w:rPr>
        <w:t xml:space="preserve">inability to interact effectively with the UK small business support environment (and take advantage of support opportunities) must be seen in the light of their broader disinclination to integrate. They </w:t>
      </w:r>
      <w:r w:rsidR="002053C0" w:rsidRPr="00122CCC">
        <w:rPr>
          <w:rFonts w:cs="Times New Roman"/>
        </w:rPr>
        <w:t xml:space="preserve">were </w:t>
      </w:r>
      <w:r w:rsidRPr="00122CCC">
        <w:rPr>
          <w:rFonts w:cs="Times New Roman"/>
        </w:rPr>
        <w:t xml:space="preserve">hesitant to ask for and </w:t>
      </w:r>
      <w:r w:rsidR="002053C0" w:rsidRPr="00122CCC">
        <w:rPr>
          <w:rFonts w:cs="Times New Roman"/>
        </w:rPr>
        <w:t xml:space="preserve">to </w:t>
      </w:r>
      <w:r w:rsidRPr="00122CCC">
        <w:rPr>
          <w:rFonts w:cs="Times New Roman"/>
        </w:rPr>
        <w:t>accept support from outside sources</w:t>
      </w:r>
      <w:r w:rsidR="002053C0" w:rsidRPr="00122CCC">
        <w:rPr>
          <w:rFonts w:cs="Times New Roman"/>
        </w:rPr>
        <w:t>,</w:t>
      </w:r>
      <w:r w:rsidRPr="00122CCC">
        <w:rPr>
          <w:rFonts w:cs="Times New Roman"/>
        </w:rPr>
        <w:t xml:space="preserve"> </w:t>
      </w:r>
      <w:r w:rsidR="002053C0" w:rsidRPr="00122CCC">
        <w:rPr>
          <w:rFonts w:cs="Times New Roman"/>
        </w:rPr>
        <w:t xml:space="preserve">being </w:t>
      </w:r>
      <w:r w:rsidRPr="00122CCC">
        <w:rPr>
          <w:rFonts w:cs="Times New Roman"/>
        </w:rPr>
        <w:t xml:space="preserve">entrenched in their </w:t>
      </w:r>
      <w:r w:rsidR="000834E4" w:rsidRPr="00122CCC">
        <w:rPr>
          <w:rFonts w:cs="Times New Roman"/>
        </w:rPr>
        <w:t xml:space="preserve">own </w:t>
      </w:r>
      <w:r w:rsidRPr="00122CCC">
        <w:rPr>
          <w:rFonts w:cs="Times New Roman"/>
        </w:rPr>
        <w:t xml:space="preserve">communities to the point of being almost oblivious of what </w:t>
      </w:r>
      <w:r w:rsidR="002053C0" w:rsidRPr="00122CCC">
        <w:rPr>
          <w:rFonts w:cs="Times New Roman"/>
        </w:rPr>
        <w:t xml:space="preserve">was </w:t>
      </w:r>
      <w:r w:rsidRPr="00122CCC">
        <w:rPr>
          <w:rFonts w:cs="Times New Roman"/>
        </w:rPr>
        <w:t>happening beyond the</w:t>
      </w:r>
      <w:r w:rsidR="002053C0" w:rsidRPr="00122CCC">
        <w:rPr>
          <w:rFonts w:cs="Times New Roman"/>
        </w:rPr>
        <w:t>ir</w:t>
      </w:r>
      <w:r w:rsidRPr="00122CCC">
        <w:rPr>
          <w:rFonts w:cs="Times New Roman"/>
        </w:rPr>
        <w:t xml:space="preserve"> community network. </w:t>
      </w:r>
      <w:r w:rsidR="002053C0" w:rsidRPr="00122CCC">
        <w:rPr>
          <w:rFonts w:cs="Times New Roman"/>
        </w:rPr>
        <w:t>S</w:t>
      </w:r>
      <w:r w:rsidRPr="00122CCC">
        <w:rPr>
          <w:rFonts w:cs="Times New Roman"/>
        </w:rPr>
        <w:t xml:space="preserve">ome may </w:t>
      </w:r>
      <w:r w:rsidR="002053C0" w:rsidRPr="00122CCC">
        <w:rPr>
          <w:rFonts w:cs="Times New Roman"/>
        </w:rPr>
        <w:t xml:space="preserve">have </w:t>
      </w:r>
      <w:r w:rsidRPr="00122CCC">
        <w:rPr>
          <w:rFonts w:cs="Times New Roman"/>
        </w:rPr>
        <w:t>be</w:t>
      </w:r>
      <w:r w:rsidR="002053C0" w:rsidRPr="00122CCC">
        <w:rPr>
          <w:rFonts w:cs="Times New Roman"/>
        </w:rPr>
        <w:t>en</w:t>
      </w:r>
      <w:r w:rsidRPr="00122CCC">
        <w:rPr>
          <w:rFonts w:cs="Times New Roman"/>
        </w:rPr>
        <w:t xml:space="preserve"> aware of available support</w:t>
      </w:r>
      <w:r w:rsidR="002053C0" w:rsidRPr="00122CCC">
        <w:rPr>
          <w:rFonts w:cs="Times New Roman"/>
        </w:rPr>
        <w:t>,</w:t>
      </w:r>
      <w:r w:rsidRPr="00122CCC">
        <w:rPr>
          <w:rFonts w:cs="Times New Roman"/>
        </w:rPr>
        <w:t xml:space="preserve"> but </w:t>
      </w:r>
      <w:r w:rsidR="002053C0" w:rsidRPr="00122CCC">
        <w:rPr>
          <w:rFonts w:cs="Times New Roman"/>
        </w:rPr>
        <w:t xml:space="preserve">thought </w:t>
      </w:r>
      <w:r w:rsidRPr="00122CCC">
        <w:rPr>
          <w:rFonts w:cs="Times New Roman"/>
        </w:rPr>
        <w:t xml:space="preserve">they </w:t>
      </w:r>
      <w:r w:rsidR="002053C0" w:rsidRPr="00122CCC">
        <w:rPr>
          <w:rFonts w:cs="Times New Roman"/>
        </w:rPr>
        <w:t>we</w:t>
      </w:r>
      <w:r w:rsidRPr="00122CCC">
        <w:rPr>
          <w:rFonts w:cs="Times New Roman"/>
        </w:rPr>
        <w:t>re not intended for them:</w:t>
      </w:r>
    </w:p>
    <w:p w14:paraId="21788B4C" w14:textId="5CC3009B" w:rsidR="00D65A2B" w:rsidRPr="00122CCC" w:rsidRDefault="006719C9" w:rsidP="0042286D">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We don’t know much about the British culture; we don’t know the language properly and we are afraid to ask. Also, we don’t want to involve outsiders lest they find out things we don’t want them to discover.</w:t>
      </w:r>
      <w:r w:rsidRPr="00122CCC">
        <w:rPr>
          <w:rFonts w:cs="Times New Roman"/>
          <w:sz w:val="22"/>
          <w:szCs w:val="22"/>
        </w:rPr>
        <w:t>’</w:t>
      </w:r>
      <w:r w:rsidR="001D54D5" w:rsidRPr="00122CCC">
        <w:rPr>
          <w:rFonts w:cs="Times New Roman"/>
          <w:sz w:val="22"/>
          <w:szCs w:val="22"/>
        </w:rPr>
        <w:t xml:space="preserve"> (Interviewee 14, Services)</w:t>
      </w:r>
    </w:p>
    <w:p w14:paraId="009813CE" w14:textId="3B86D1F7" w:rsidR="00497637" w:rsidRPr="00122CCC" w:rsidRDefault="00497637" w:rsidP="000F1C03">
      <w:pPr>
        <w:autoSpaceDE w:val="0"/>
        <w:autoSpaceDN w:val="0"/>
        <w:adjustRightInd w:val="0"/>
        <w:spacing w:line="480" w:lineRule="auto"/>
        <w:jc w:val="both"/>
        <w:outlineLvl w:val="0"/>
        <w:rPr>
          <w:rFonts w:cs="Times New Roman"/>
        </w:rPr>
      </w:pPr>
      <w:r w:rsidRPr="00122CCC">
        <w:rPr>
          <w:rFonts w:cs="Times New Roman"/>
        </w:rPr>
        <w:t xml:space="preserve">The lack of means in </w:t>
      </w:r>
      <w:r w:rsidR="002053C0" w:rsidRPr="00122CCC">
        <w:rPr>
          <w:rFonts w:cs="Times New Roman"/>
        </w:rPr>
        <w:t xml:space="preserve">the </w:t>
      </w:r>
      <w:r w:rsidRPr="00122CCC">
        <w:rPr>
          <w:rFonts w:cs="Times New Roman"/>
        </w:rPr>
        <w:t>financial arena must</w:t>
      </w:r>
      <w:r w:rsidR="002053C0" w:rsidRPr="00122CCC">
        <w:rPr>
          <w:rFonts w:cs="Times New Roman"/>
        </w:rPr>
        <w:t>,</w:t>
      </w:r>
      <w:r w:rsidRPr="00122CCC">
        <w:rPr>
          <w:rFonts w:cs="Times New Roman"/>
        </w:rPr>
        <w:t xml:space="preserve"> therefore</w:t>
      </w:r>
      <w:r w:rsidR="002053C0" w:rsidRPr="00122CCC">
        <w:rPr>
          <w:rFonts w:cs="Times New Roman"/>
        </w:rPr>
        <w:t>,</w:t>
      </w:r>
      <w:r w:rsidRPr="00122CCC">
        <w:rPr>
          <w:rFonts w:cs="Times New Roman"/>
        </w:rPr>
        <w:t xml:space="preserve"> be understood beyond ‘lack of money’, </w:t>
      </w:r>
      <w:r w:rsidR="002053C0" w:rsidRPr="00122CCC">
        <w:rPr>
          <w:rFonts w:cs="Times New Roman"/>
        </w:rPr>
        <w:t>since</w:t>
      </w:r>
      <w:r w:rsidRPr="00122CCC">
        <w:rPr>
          <w:rFonts w:cs="Times New Roman"/>
        </w:rPr>
        <w:t xml:space="preserve"> it involve</w:t>
      </w:r>
      <w:r w:rsidR="002053C0" w:rsidRPr="00122CCC">
        <w:rPr>
          <w:rFonts w:cs="Times New Roman"/>
        </w:rPr>
        <w:t>d</w:t>
      </w:r>
      <w:r w:rsidRPr="00122CCC">
        <w:rPr>
          <w:rFonts w:cs="Times New Roman"/>
        </w:rPr>
        <w:t xml:space="preserve"> a deeper psychological concept and </w:t>
      </w:r>
      <w:r w:rsidR="002053C0" w:rsidRPr="00122CCC">
        <w:rPr>
          <w:rFonts w:cs="Times New Roman"/>
        </w:rPr>
        <w:t xml:space="preserve">an </w:t>
      </w:r>
      <w:r w:rsidRPr="00122CCC">
        <w:rPr>
          <w:rFonts w:cs="Times New Roman"/>
        </w:rPr>
        <w:t xml:space="preserve">apparent lack of cognitive reference points enabling </w:t>
      </w:r>
      <w:r w:rsidR="002053C0" w:rsidRPr="00122CCC">
        <w:rPr>
          <w:rFonts w:cs="Times New Roman"/>
        </w:rPr>
        <w:t xml:space="preserve">them to attempt </w:t>
      </w:r>
      <w:r w:rsidRPr="00122CCC">
        <w:rPr>
          <w:rFonts w:cs="Times New Roman"/>
        </w:rPr>
        <w:t>to acquire funds or seek support.</w:t>
      </w:r>
    </w:p>
    <w:p w14:paraId="6A01EB0F" w14:textId="3B3B21F5" w:rsidR="00A8625A" w:rsidRPr="00122CCC" w:rsidRDefault="00455958" w:rsidP="00841549">
      <w:pPr>
        <w:autoSpaceDE w:val="0"/>
        <w:autoSpaceDN w:val="0"/>
        <w:adjustRightInd w:val="0"/>
        <w:spacing w:line="480" w:lineRule="auto"/>
        <w:jc w:val="both"/>
        <w:rPr>
          <w:rFonts w:cs="Times New Roman"/>
        </w:rPr>
      </w:pPr>
      <w:r w:rsidRPr="00122CCC">
        <w:rPr>
          <w:rFonts w:cs="Times New Roman"/>
        </w:rPr>
        <w:tab/>
        <w:t>Third, w</w:t>
      </w:r>
      <w:r w:rsidR="00497637" w:rsidRPr="00122CCC">
        <w:rPr>
          <w:rFonts w:cs="Times New Roman"/>
        </w:rPr>
        <w:t>hether new migrant entrepreneurs in the UK succeed</w:t>
      </w:r>
      <w:r w:rsidR="002053C0" w:rsidRPr="00122CCC">
        <w:rPr>
          <w:rFonts w:cs="Times New Roman"/>
        </w:rPr>
        <w:t>ed</w:t>
      </w:r>
      <w:r w:rsidR="00497637" w:rsidRPr="00122CCC">
        <w:rPr>
          <w:rFonts w:cs="Times New Roman"/>
        </w:rPr>
        <w:t xml:space="preserve"> or fail</w:t>
      </w:r>
      <w:r w:rsidR="002053C0" w:rsidRPr="00122CCC">
        <w:rPr>
          <w:rFonts w:cs="Times New Roman"/>
        </w:rPr>
        <w:t>ed</w:t>
      </w:r>
      <w:r w:rsidR="00497637" w:rsidRPr="00122CCC">
        <w:rPr>
          <w:rFonts w:cs="Times New Roman"/>
        </w:rPr>
        <w:t xml:space="preserve"> also explain</w:t>
      </w:r>
      <w:r w:rsidR="002053C0" w:rsidRPr="00122CCC">
        <w:rPr>
          <w:rFonts w:cs="Times New Roman"/>
        </w:rPr>
        <w:t>ed</w:t>
      </w:r>
      <w:r w:rsidR="00497637" w:rsidRPr="00122CCC">
        <w:rPr>
          <w:rFonts w:cs="Times New Roman"/>
        </w:rPr>
        <w:t xml:space="preserve"> the extent to which they recogni</w:t>
      </w:r>
      <w:r w:rsidR="00CF303D" w:rsidRPr="00122CCC">
        <w:rPr>
          <w:rFonts w:cs="Times New Roman"/>
        </w:rPr>
        <w:t>z</w:t>
      </w:r>
      <w:r w:rsidR="00497637" w:rsidRPr="00122CCC">
        <w:rPr>
          <w:rFonts w:cs="Times New Roman"/>
        </w:rPr>
        <w:t>e</w:t>
      </w:r>
      <w:r w:rsidR="002053C0" w:rsidRPr="00122CCC">
        <w:rPr>
          <w:rFonts w:cs="Times New Roman"/>
        </w:rPr>
        <w:t>d</w:t>
      </w:r>
      <w:r w:rsidR="00497637" w:rsidRPr="00122CCC">
        <w:rPr>
          <w:rFonts w:cs="Times New Roman"/>
        </w:rPr>
        <w:t xml:space="preserve"> themselves as knowledgeable market agents and to which they </w:t>
      </w:r>
      <w:r w:rsidR="002053C0" w:rsidRPr="00122CCC">
        <w:rPr>
          <w:rFonts w:cs="Times New Roman"/>
        </w:rPr>
        <w:t>we</w:t>
      </w:r>
      <w:r w:rsidR="00497637" w:rsidRPr="00122CCC">
        <w:rPr>
          <w:rFonts w:cs="Times New Roman"/>
        </w:rPr>
        <w:t xml:space="preserve">re motivated to seek new knowledge. </w:t>
      </w:r>
      <w:r w:rsidR="00D65FD9" w:rsidRPr="00122CCC">
        <w:rPr>
          <w:rFonts w:cs="Times New Roman"/>
        </w:rPr>
        <w:t>T</w:t>
      </w:r>
      <w:r w:rsidR="00497637" w:rsidRPr="00122CCC">
        <w:rPr>
          <w:rFonts w:cs="Times New Roman"/>
        </w:rPr>
        <w:t>hose who claim</w:t>
      </w:r>
      <w:r w:rsidR="002053C0" w:rsidRPr="00122CCC">
        <w:rPr>
          <w:rFonts w:cs="Times New Roman"/>
        </w:rPr>
        <w:t>ed</w:t>
      </w:r>
      <w:r w:rsidR="00497637" w:rsidRPr="00122CCC">
        <w:rPr>
          <w:rFonts w:cs="Times New Roman"/>
        </w:rPr>
        <w:t xml:space="preserve"> to have a good knowledge of the market emphasi</w:t>
      </w:r>
      <w:r w:rsidR="00CF303D" w:rsidRPr="00122CCC">
        <w:rPr>
          <w:rFonts w:cs="Times New Roman"/>
        </w:rPr>
        <w:t>z</w:t>
      </w:r>
      <w:r w:rsidR="00497637" w:rsidRPr="00122CCC">
        <w:rPr>
          <w:rFonts w:cs="Times New Roman"/>
        </w:rPr>
        <w:t>e</w:t>
      </w:r>
      <w:r w:rsidR="002053C0" w:rsidRPr="00122CCC">
        <w:rPr>
          <w:rFonts w:cs="Times New Roman"/>
        </w:rPr>
        <w:t>d</w:t>
      </w:r>
      <w:r w:rsidR="00497637" w:rsidRPr="00122CCC">
        <w:rPr>
          <w:rFonts w:cs="Times New Roman"/>
        </w:rPr>
        <w:t xml:space="preserve"> formal knowledge, associated with schooling or training (similar to management know-how above). For example, a respondent </w:t>
      </w:r>
      <w:r w:rsidR="00CC663B" w:rsidRPr="00122CCC">
        <w:rPr>
          <w:rFonts w:cs="Times New Roman"/>
        </w:rPr>
        <w:t xml:space="preserve">with </w:t>
      </w:r>
      <w:r w:rsidR="00497637" w:rsidRPr="00122CCC">
        <w:rPr>
          <w:rFonts w:cs="Times New Roman"/>
        </w:rPr>
        <w:t>three years of training (as an apprentice) in his area of business prior to start-up commented:</w:t>
      </w:r>
    </w:p>
    <w:p w14:paraId="0BE09444" w14:textId="75020FFE" w:rsidR="002053C0" w:rsidRPr="00122CCC" w:rsidRDefault="006719C9" w:rsidP="00CE3F09">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The fact that I decided to do three years training is helping my business so much.... The knowledge and experience gained, I must say, are even of more significance to my business than money.</w:t>
      </w:r>
      <w:r w:rsidRPr="00122CCC">
        <w:rPr>
          <w:rFonts w:cs="Times New Roman"/>
          <w:sz w:val="22"/>
          <w:szCs w:val="22"/>
        </w:rPr>
        <w:t>’</w:t>
      </w:r>
      <w:r w:rsidR="001D54D5" w:rsidRPr="00122CCC">
        <w:rPr>
          <w:rFonts w:cs="Times New Roman"/>
          <w:sz w:val="22"/>
          <w:szCs w:val="22"/>
        </w:rPr>
        <w:t xml:space="preserve"> (Interviewee 30, Services)</w:t>
      </w:r>
    </w:p>
    <w:p w14:paraId="132A5902" w14:textId="0540542C" w:rsidR="00497637" w:rsidRPr="00122CCC" w:rsidRDefault="00497637" w:rsidP="0046056D">
      <w:pPr>
        <w:autoSpaceDE w:val="0"/>
        <w:autoSpaceDN w:val="0"/>
        <w:adjustRightInd w:val="0"/>
        <w:spacing w:line="480" w:lineRule="auto"/>
        <w:jc w:val="both"/>
        <w:rPr>
          <w:rFonts w:cs="Times New Roman"/>
          <w:lang w:val="en-US"/>
        </w:rPr>
      </w:pPr>
      <w:r w:rsidRPr="00122CCC">
        <w:rPr>
          <w:rFonts w:cs="Times New Roman"/>
          <w:lang w:val="en-US"/>
        </w:rPr>
        <w:t xml:space="preserve">The findings support existing literature suggesting that </w:t>
      </w:r>
      <w:r w:rsidR="000834E4" w:rsidRPr="00122CCC">
        <w:rPr>
          <w:rFonts w:cs="Times New Roman"/>
          <w:lang w:val="en-US"/>
        </w:rPr>
        <w:t xml:space="preserve">migrant </w:t>
      </w:r>
      <w:r w:rsidRPr="00122CCC">
        <w:rPr>
          <w:rFonts w:cs="Times New Roman"/>
          <w:lang w:val="en-US"/>
        </w:rPr>
        <w:t>entrepreneurs that lack knowledge of their own market and, therefore, which fail to strategi</w:t>
      </w:r>
      <w:r w:rsidR="00CF303D" w:rsidRPr="00122CCC">
        <w:rPr>
          <w:rFonts w:cs="Times New Roman"/>
          <w:lang w:val="en-US"/>
        </w:rPr>
        <w:t>z</w:t>
      </w:r>
      <w:r w:rsidRPr="00122CCC">
        <w:rPr>
          <w:rFonts w:cs="Times New Roman"/>
          <w:lang w:val="en-US"/>
        </w:rPr>
        <w:t>e their business operations to fit market developments are likely to fail (Ekanem and Wyer</w:t>
      </w:r>
      <w:r w:rsidR="00C14DE5" w:rsidRPr="00122CCC">
        <w:rPr>
          <w:rFonts w:cs="Times New Roman"/>
          <w:lang w:val="en-US"/>
        </w:rPr>
        <w:t>, 20</w:t>
      </w:r>
      <w:r w:rsidRPr="00122CCC">
        <w:rPr>
          <w:rFonts w:cs="Times New Roman"/>
          <w:lang w:val="en-US"/>
        </w:rPr>
        <w:t xml:space="preserve">07). Again, however, they largely disregarded tacit and informal elements of market knowledge that are available through the lived experience of entrepreneurship. </w:t>
      </w:r>
      <w:r w:rsidR="00D65FD9" w:rsidRPr="00122CCC">
        <w:rPr>
          <w:rFonts w:cs="Times New Roman"/>
          <w:lang w:val="en-US"/>
        </w:rPr>
        <w:t>B</w:t>
      </w:r>
      <w:r w:rsidRPr="00122CCC">
        <w:rPr>
          <w:rFonts w:cs="Times New Roman"/>
          <w:lang w:val="en-US"/>
        </w:rPr>
        <w:t xml:space="preserve">oth </w:t>
      </w:r>
      <w:r w:rsidR="002053C0" w:rsidRPr="00122CCC">
        <w:rPr>
          <w:rFonts w:cs="Times New Roman"/>
          <w:lang w:val="en-US"/>
        </w:rPr>
        <w:t xml:space="preserve">their </w:t>
      </w:r>
      <w:r w:rsidRPr="00122CCC">
        <w:rPr>
          <w:rFonts w:cs="Times New Roman"/>
          <w:lang w:val="en-US"/>
        </w:rPr>
        <w:t xml:space="preserve">lack of basic operational wisdom and knowledge of the market </w:t>
      </w:r>
      <w:r w:rsidR="00D65FD9" w:rsidRPr="00122CCC">
        <w:rPr>
          <w:rFonts w:cs="Times New Roman"/>
          <w:lang w:val="en-US"/>
        </w:rPr>
        <w:t xml:space="preserve">must be construed </w:t>
      </w:r>
      <w:r w:rsidRPr="00122CCC">
        <w:rPr>
          <w:rFonts w:cs="Times New Roman"/>
          <w:lang w:val="en-US"/>
        </w:rPr>
        <w:t>against the backdrop of their lack of confidence and unwillingness to integrate which prevent</w:t>
      </w:r>
      <w:r w:rsidR="002053C0" w:rsidRPr="00122CCC">
        <w:rPr>
          <w:rFonts w:cs="Times New Roman"/>
          <w:lang w:val="en-US"/>
        </w:rPr>
        <w:t>ed</w:t>
      </w:r>
      <w:r w:rsidRPr="00122CCC">
        <w:rPr>
          <w:rFonts w:cs="Times New Roman"/>
          <w:lang w:val="en-US"/>
        </w:rPr>
        <w:t xml:space="preserve"> them from exploiting the market.</w:t>
      </w:r>
    </w:p>
    <w:p w14:paraId="5607B268" w14:textId="4C11686B" w:rsidR="00A8625A" w:rsidRPr="00122CCC" w:rsidRDefault="006719C9" w:rsidP="00841549">
      <w:pPr>
        <w:autoSpaceDE w:val="0"/>
        <w:autoSpaceDN w:val="0"/>
        <w:adjustRightInd w:val="0"/>
        <w:spacing w:line="480" w:lineRule="auto"/>
        <w:ind w:left="720"/>
        <w:jc w:val="both"/>
        <w:rPr>
          <w:rFonts w:cs="Times New Roman"/>
          <w:i/>
        </w:rPr>
      </w:pPr>
      <w:r w:rsidRPr="00122CCC">
        <w:rPr>
          <w:rFonts w:cs="Times New Roman"/>
          <w:sz w:val="22"/>
          <w:szCs w:val="22"/>
        </w:rPr>
        <w:t>‘</w:t>
      </w:r>
      <w:r w:rsidR="001D54D5" w:rsidRPr="00122CCC">
        <w:rPr>
          <w:rFonts w:cs="Times New Roman"/>
          <w:sz w:val="22"/>
          <w:szCs w:val="22"/>
        </w:rPr>
        <w:t>I, like most Eritreans, was only looking for the market within my own community. I know there is a huge market out there, but I prefer to work with people I know and who speak my language.</w:t>
      </w:r>
      <w:r w:rsidRPr="00122CCC">
        <w:rPr>
          <w:rFonts w:cs="Times New Roman"/>
          <w:sz w:val="22"/>
          <w:szCs w:val="22"/>
        </w:rPr>
        <w:t>’</w:t>
      </w:r>
      <w:r w:rsidR="001D54D5" w:rsidRPr="00122CCC">
        <w:rPr>
          <w:rFonts w:cs="Times New Roman"/>
          <w:sz w:val="22"/>
          <w:szCs w:val="22"/>
        </w:rPr>
        <w:t xml:space="preserve"> (Interviewee 9, Merchandise)</w:t>
      </w:r>
    </w:p>
    <w:p w14:paraId="4985983A" w14:textId="5AC4BD10" w:rsidR="00497637" w:rsidRPr="00122CCC" w:rsidRDefault="00497637" w:rsidP="000F1C03">
      <w:pPr>
        <w:autoSpaceDE w:val="0"/>
        <w:autoSpaceDN w:val="0"/>
        <w:adjustRightInd w:val="0"/>
        <w:spacing w:line="480" w:lineRule="auto"/>
        <w:jc w:val="both"/>
        <w:outlineLvl w:val="0"/>
        <w:rPr>
          <w:rFonts w:cs="Times New Roman"/>
        </w:rPr>
      </w:pPr>
      <w:r w:rsidRPr="00122CCC">
        <w:rPr>
          <w:rFonts w:cs="Times New Roman"/>
        </w:rPr>
        <w:t>Therefore, the insufficient explicit, tangible understanding of the market emerge</w:t>
      </w:r>
      <w:r w:rsidR="002053C0" w:rsidRPr="00122CCC">
        <w:rPr>
          <w:rFonts w:cs="Times New Roman"/>
        </w:rPr>
        <w:t>d</w:t>
      </w:r>
      <w:r w:rsidRPr="00122CCC">
        <w:rPr>
          <w:rFonts w:cs="Times New Roman"/>
        </w:rPr>
        <w:t xml:space="preserve"> as a notion underpinned by a deeper mental model </w:t>
      </w:r>
      <w:r w:rsidR="002053C0" w:rsidRPr="00122CCC">
        <w:rPr>
          <w:rFonts w:cs="Times New Roman"/>
        </w:rPr>
        <w:t>at</w:t>
      </w:r>
      <w:r w:rsidRPr="00122CCC">
        <w:rPr>
          <w:rFonts w:cs="Times New Roman"/>
        </w:rPr>
        <w:t xml:space="preserve"> the level of which a construct </w:t>
      </w:r>
      <w:r w:rsidR="00CC663B" w:rsidRPr="00122CCC">
        <w:rPr>
          <w:rFonts w:cs="Times New Roman"/>
        </w:rPr>
        <w:t xml:space="preserve">of </w:t>
      </w:r>
      <w:r w:rsidRPr="00122CCC">
        <w:rPr>
          <w:rFonts w:cs="Times New Roman"/>
        </w:rPr>
        <w:t xml:space="preserve">‘knowledge’ </w:t>
      </w:r>
      <w:r w:rsidR="002053C0" w:rsidRPr="00122CCC">
        <w:rPr>
          <w:rFonts w:cs="Times New Roman"/>
        </w:rPr>
        <w:t xml:space="preserve">was </w:t>
      </w:r>
      <w:r w:rsidRPr="00122CCC">
        <w:rPr>
          <w:rFonts w:cs="Times New Roman"/>
        </w:rPr>
        <w:t>embedded (and which pre-decide</w:t>
      </w:r>
      <w:r w:rsidR="002053C0" w:rsidRPr="00122CCC">
        <w:rPr>
          <w:rFonts w:cs="Times New Roman"/>
        </w:rPr>
        <w:t>d</w:t>
      </w:r>
      <w:r w:rsidRPr="00122CCC">
        <w:rPr>
          <w:rFonts w:cs="Times New Roman"/>
        </w:rPr>
        <w:t xml:space="preserve"> which actions </w:t>
      </w:r>
      <w:r w:rsidR="002053C0" w:rsidRPr="00122CCC">
        <w:rPr>
          <w:rFonts w:cs="Times New Roman"/>
        </w:rPr>
        <w:t xml:space="preserve">would </w:t>
      </w:r>
      <w:r w:rsidRPr="00122CCC">
        <w:rPr>
          <w:rFonts w:cs="Times New Roman"/>
        </w:rPr>
        <w:t>be undertaken).</w:t>
      </w:r>
      <w:r w:rsidR="006307EE" w:rsidRPr="00122CCC">
        <w:rPr>
          <w:rFonts w:cs="Times New Roman"/>
        </w:rPr>
        <w:t xml:space="preserve"> </w:t>
      </w:r>
    </w:p>
    <w:p w14:paraId="66DC46D1" w14:textId="5B29B7D4" w:rsidR="00D65A2B" w:rsidRPr="00122CCC" w:rsidRDefault="00455958" w:rsidP="0046056D">
      <w:pPr>
        <w:autoSpaceDE w:val="0"/>
        <w:autoSpaceDN w:val="0"/>
        <w:adjustRightInd w:val="0"/>
        <w:spacing w:line="480" w:lineRule="auto"/>
        <w:jc w:val="both"/>
        <w:rPr>
          <w:rFonts w:cs="Times New Roman"/>
        </w:rPr>
      </w:pPr>
      <w:r w:rsidRPr="00122CCC">
        <w:rPr>
          <w:rFonts w:cs="Times New Roman"/>
        </w:rPr>
        <w:tab/>
        <w:t>Fourth, s</w:t>
      </w:r>
      <w:r w:rsidR="00497637" w:rsidRPr="00122CCC">
        <w:rPr>
          <w:rFonts w:cs="Times New Roman"/>
        </w:rPr>
        <w:t>ome participants fail</w:t>
      </w:r>
      <w:r w:rsidR="002053C0" w:rsidRPr="00122CCC">
        <w:rPr>
          <w:rFonts w:cs="Times New Roman"/>
        </w:rPr>
        <w:t>ed</w:t>
      </w:r>
      <w:r w:rsidR="00497637" w:rsidRPr="00122CCC">
        <w:rPr>
          <w:rFonts w:cs="Times New Roman"/>
        </w:rPr>
        <w:t xml:space="preserve"> in their business activities because they reject</w:t>
      </w:r>
      <w:r w:rsidR="002053C0" w:rsidRPr="00122CCC">
        <w:rPr>
          <w:rFonts w:cs="Times New Roman"/>
        </w:rPr>
        <w:t>ed</w:t>
      </w:r>
      <w:r w:rsidR="00497637" w:rsidRPr="00122CCC">
        <w:rPr>
          <w:rFonts w:cs="Times New Roman"/>
        </w:rPr>
        <w:t xml:space="preserve"> the culture and language of their newfound home. Most poorly performing interviewees indicated that they </w:t>
      </w:r>
      <w:r w:rsidR="002053C0" w:rsidRPr="00122CCC">
        <w:rPr>
          <w:rFonts w:cs="Times New Roman"/>
        </w:rPr>
        <w:t>di</w:t>
      </w:r>
      <w:r w:rsidR="006E3448" w:rsidRPr="00122CCC">
        <w:rPr>
          <w:rFonts w:cs="Times New Roman"/>
        </w:rPr>
        <w:t>d</w:t>
      </w:r>
      <w:r w:rsidR="002053C0" w:rsidRPr="00122CCC">
        <w:rPr>
          <w:rFonts w:cs="Times New Roman"/>
        </w:rPr>
        <w:t xml:space="preserve"> </w:t>
      </w:r>
      <w:r w:rsidR="00497637" w:rsidRPr="00122CCC">
        <w:rPr>
          <w:rFonts w:cs="Times New Roman"/>
        </w:rPr>
        <w:t>not engage with the UK culture and language:</w:t>
      </w:r>
    </w:p>
    <w:p w14:paraId="2D7A7823" w14:textId="06BCECEB" w:rsidR="001D54D5" w:rsidRPr="00122CCC" w:rsidRDefault="006719C9" w:rsidP="00A8625A">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I don’t want to lose my culture. That is why I keep my eyes firmly fixed on my country and link with people from my country and in my country.</w:t>
      </w:r>
      <w:r w:rsidRPr="00122CCC">
        <w:rPr>
          <w:rFonts w:cs="Times New Roman"/>
          <w:sz w:val="22"/>
          <w:szCs w:val="22"/>
        </w:rPr>
        <w:t>’</w:t>
      </w:r>
      <w:r w:rsidR="001D54D5" w:rsidRPr="00122CCC">
        <w:rPr>
          <w:rFonts w:cs="Times New Roman"/>
          <w:sz w:val="22"/>
          <w:szCs w:val="22"/>
        </w:rPr>
        <w:t xml:space="preserve"> (Interviewee 12, Foods)</w:t>
      </w:r>
    </w:p>
    <w:p w14:paraId="5DF6932A" w14:textId="29F26571" w:rsidR="00A8625A" w:rsidRPr="00122CCC" w:rsidRDefault="00497637" w:rsidP="00841549">
      <w:pPr>
        <w:pStyle w:val="NormalWeb"/>
        <w:spacing w:after="0" w:line="480" w:lineRule="auto"/>
        <w:jc w:val="both"/>
        <w:rPr>
          <w:i/>
        </w:rPr>
      </w:pPr>
      <w:r w:rsidRPr="00122CCC">
        <w:rPr>
          <w:color w:val="auto"/>
        </w:rPr>
        <w:t xml:space="preserve">They are a tightly knit group holding fond memories of </w:t>
      </w:r>
      <w:r w:rsidR="002053C0" w:rsidRPr="00122CCC">
        <w:rPr>
          <w:color w:val="auto"/>
        </w:rPr>
        <w:t xml:space="preserve">Eritrea </w:t>
      </w:r>
      <w:r w:rsidRPr="00122CCC">
        <w:rPr>
          <w:color w:val="auto"/>
        </w:rPr>
        <w:t>and ongoing relationships with people ‘back home’, which greatly limit</w:t>
      </w:r>
      <w:r w:rsidR="002053C0" w:rsidRPr="00122CCC">
        <w:rPr>
          <w:color w:val="auto"/>
        </w:rPr>
        <w:t>ed</w:t>
      </w:r>
      <w:r w:rsidRPr="00122CCC">
        <w:rPr>
          <w:color w:val="auto"/>
        </w:rPr>
        <w:t xml:space="preserve"> their prospects of integration into the wider society. Consequently, they ideali</w:t>
      </w:r>
      <w:r w:rsidR="00CF303D" w:rsidRPr="00122CCC">
        <w:rPr>
          <w:color w:val="auto"/>
        </w:rPr>
        <w:t>z</w:t>
      </w:r>
      <w:r w:rsidRPr="00122CCC">
        <w:rPr>
          <w:color w:val="auto"/>
        </w:rPr>
        <w:t>e</w:t>
      </w:r>
      <w:r w:rsidR="002053C0" w:rsidRPr="00122CCC">
        <w:rPr>
          <w:color w:val="auto"/>
        </w:rPr>
        <w:t>d</w:t>
      </w:r>
      <w:r w:rsidRPr="00122CCC">
        <w:rPr>
          <w:color w:val="auto"/>
        </w:rPr>
        <w:t xml:space="preserve"> the myth of the definite return to the homeland which, along with their reluctance to integrate, could create a feeling of alienation from the host community. While this attitude </w:t>
      </w:r>
      <w:r w:rsidR="00EB74CA" w:rsidRPr="00122CCC">
        <w:rPr>
          <w:color w:val="auto"/>
        </w:rPr>
        <w:t xml:space="preserve">can be understood </w:t>
      </w:r>
      <w:r w:rsidRPr="00122CCC">
        <w:rPr>
          <w:color w:val="auto"/>
        </w:rPr>
        <w:t xml:space="preserve">as an individual ‘choice’, it </w:t>
      </w:r>
      <w:r w:rsidR="002053C0" w:rsidRPr="00122CCC">
        <w:rPr>
          <w:color w:val="auto"/>
        </w:rPr>
        <w:t xml:space="preserve">was </w:t>
      </w:r>
      <w:r w:rsidRPr="00122CCC">
        <w:rPr>
          <w:color w:val="auto"/>
        </w:rPr>
        <w:t>closer to an across</w:t>
      </w:r>
      <w:r w:rsidR="002053C0" w:rsidRPr="00122CCC">
        <w:rPr>
          <w:color w:val="auto"/>
        </w:rPr>
        <w:t>-</w:t>
      </w:r>
      <w:r w:rsidRPr="00122CCC">
        <w:rPr>
          <w:color w:val="auto"/>
        </w:rPr>
        <w:t>the</w:t>
      </w:r>
      <w:r w:rsidR="002053C0" w:rsidRPr="00122CCC">
        <w:rPr>
          <w:color w:val="auto"/>
        </w:rPr>
        <w:t>-</w:t>
      </w:r>
      <w:r w:rsidRPr="00122CCC">
        <w:rPr>
          <w:color w:val="auto"/>
        </w:rPr>
        <w:t>board mental construct (once again, delimiting the realm of potential intentions and associated actions) shared among the Eritrean entrepreneurs</w:t>
      </w:r>
      <w:r w:rsidR="002053C0" w:rsidRPr="00122CCC">
        <w:rPr>
          <w:color w:val="auto"/>
        </w:rPr>
        <w:t>.</w:t>
      </w:r>
      <w:r w:rsidR="006D70CF" w:rsidRPr="00122CCC">
        <w:rPr>
          <w:color w:val="auto"/>
        </w:rPr>
        <w:t xml:space="preserve"> While the cultural foreignness may be considered an objective barrier (as discussed before), it equally is subjectively performed. </w:t>
      </w:r>
      <w:r w:rsidR="002053C0" w:rsidRPr="00122CCC">
        <w:rPr>
          <w:color w:val="auto"/>
        </w:rPr>
        <w:t xml:space="preserve"> </w:t>
      </w:r>
      <w:r w:rsidR="009551AB" w:rsidRPr="00122CCC">
        <w:rPr>
          <w:color w:val="auto"/>
        </w:rPr>
        <w:t>Being in</w:t>
      </w:r>
      <w:r w:rsidRPr="00122CCC">
        <w:rPr>
          <w:color w:val="auto"/>
        </w:rPr>
        <w:t xml:space="preserve"> </w:t>
      </w:r>
      <w:r w:rsidR="002053C0" w:rsidRPr="00122CCC">
        <w:rPr>
          <w:color w:val="auto"/>
        </w:rPr>
        <w:t>t</w:t>
      </w:r>
      <w:r w:rsidR="00EB74CA" w:rsidRPr="00122CCC">
        <w:rPr>
          <w:color w:val="auto"/>
        </w:rPr>
        <w:t>h</w:t>
      </w:r>
      <w:r w:rsidR="002053C0" w:rsidRPr="00122CCC">
        <w:rPr>
          <w:color w:val="auto"/>
        </w:rPr>
        <w:t xml:space="preserve">e </w:t>
      </w:r>
      <w:r w:rsidR="00EB74CA" w:rsidRPr="00122CCC">
        <w:rPr>
          <w:color w:val="auto"/>
        </w:rPr>
        <w:t xml:space="preserve">UK </w:t>
      </w:r>
      <w:r w:rsidR="002053C0" w:rsidRPr="00122CCC">
        <w:rPr>
          <w:color w:val="auto"/>
        </w:rPr>
        <w:t xml:space="preserve">was </w:t>
      </w:r>
      <w:r w:rsidRPr="00122CCC">
        <w:rPr>
          <w:color w:val="auto"/>
        </w:rPr>
        <w:t xml:space="preserve">construed as a merely transitory stage, and thus any activity developed in the UK </w:t>
      </w:r>
      <w:r w:rsidR="00EB74CA" w:rsidRPr="00122CCC">
        <w:rPr>
          <w:color w:val="auto"/>
        </w:rPr>
        <w:t xml:space="preserve">was </w:t>
      </w:r>
      <w:r w:rsidRPr="00122CCC">
        <w:rPr>
          <w:color w:val="auto"/>
        </w:rPr>
        <w:t>seen as equally impermanent:</w:t>
      </w:r>
    </w:p>
    <w:p w14:paraId="66623075" w14:textId="444C7506" w:rsidR="00A8625A" w:rsidRPr="00122CCC" w:rsidRDefault="006719C9" w:rsidP="0042286D">
      <w:pPr>
        <w:pStyle w:val="NormalWeb"/>
        <w:spacing w:after="0" w:line="480" w:lineRule="auto"/>
        <w:ind w:left="720"/>
        <w:jc w:val="both"/>
        <w:rPr>
          <w:color w:val="auto"/>
          <w:sz w:val="22"/>
          <w:szCs w:val="22"/>
        </w:rPr>
      </w:pPr>
      <w:r w:rsidRPr="00122CCC">
        <w:rPr>
          <w:color w:val="auto"/>
          <w:sz w:val="22"/>
          <w:szCs w:val="22"/>
        </w:rPr>
        <w:t>‘</w:t>
      </w:r>
      <w:r w:rsidR="001D54D5" w:rsidRPr="00122CCC">
        <w:rPr>
          <w:color w:val="auto"/>
          <w:sz w:val="22"/>
          <w:szCs w:val="22"/>
        </w:rPr>
        <w:t>...I don't have to learn the language and have deep understanding of the British culture as I am here only for a while. I just want to save some money until it is safe for me to go back home.</w:t>
      </w:r>
      <w:r w:rsidRPr="00122CCC">
        <w:rPr>
          <w:color w:val="auto"/>
          <w:sz w:val="22"/>
          <w:szCs w:val="22"/>
        </w:rPr>
        <w:t>’</w:t>
      </w:r>
      <w:r w:rsidR="001D54D5" w:rsidRPr="00122CCC">
        <w:rPr>
          <w:color w:val="auto"/>
          <w:sz w:val="22"/>
          <w:szCs w:val="22"/>
        </w:rPr>
        <w:t xml:space="preserve"> (Interviewee 7, Foods)</w:t>
      </w:r>
    </w:p>
    <w:p w14:paraId="46D17A46" w14:textId="2494AB76" w:rsidR="00A8625A" w:rsidRPr="00122CCC" w:rsidRDefault="00455958" w:rsidP="00455958">
      <w:pPr>
        <w:autoSpaceDE w:val="0"/>
        <w:autoSpaceDN w:val="0"/>
        <w:adjustRightInd w:val="0"/>
        <w:spacing w:line="480" w:lineRule="auto"/>
        <w:jc w:val="both"/>
        <w:outlineLvl w:val="0"/>
        <w:rPr>
          <w:rFonts w:cs="Times New Roman"/>
        </w:rPr>
      </w:pPr>
      <w:r w:rsidRPr="00122CCC">
        <w:rPr>
          <w:rFonts w:cs="Times New Roman"/>
        </w:rPr>
        <w:t>Fifth, w</w:t>
      </w:r>
      <w:r w:rsidR="00497637" w:rsidRPr="00122CCC">
        <w:rPr>
          <w:rFonts w:cs="Times New Roman"/>
        </w:rPr>
        <w:t>hile creativity and risk-taking are core prerequisites for successful entrepreneurial behaviour, new migrant entrepreneurs’ ventures appear</w:t>
      </w:r>
      <w:r w:rsidR="004237AF" w:rsidRPr="00122CCC">
        <w:rPr>
          <w:rFonts w:cs="Times New Roman"/>
        </w:rPr>
        <w:t>ed</w:t>
      </w:r>
      <w:r w:rsidR="00497637" w:rsidRPr="00122CCC">
        <w:rPr>
          <w:rFonts w:cs="Times New Roman"/>
        </w:rPr>
        <w:t xml:space="preserve"> to fail because </w:t>
      </w:r>
      <w:r w:rsidR="00C71D15" w:rsidRPr="00122CCC">
        <w:rPr>
          <w:rFonts w:cs="Times New Roman"/>
        </w:rPr>
        <w:t xml:space="preserve">of </w:t>
      </w:r>
      <w:r w:rsidR="003F50D7" w:rsidRPr="00122CCC">
        <w:rPr>
          <w:rFonts w:cs="Times New Roman"/>
        </w:rPr>
        <w:t>risk avers</w:t>
      </w:r>
      <w:r w:rsidR="00C71D15" w:rsidRPr="00122CCC">
        <w:rPr>
          <w:rFonts w:cs="Times New Roman"/>
        </w:rPr>
        <w:t>ion</w:t>
      </w:r>
      <w:r w:rsidR="003F50D7" w:rsidRPr="00122CCC">
        <w:rPr>
          <w:rFonts w:cs="Times New Roman"/>
        </w:rPr>
        <w:t xml:space="preserve"> and short-term</w:t>
      </w:r>
      <w:r w:rsidR="00497637" w:rsidRPr="00122CCC">
        <w:rPr>
          <w:rFonts w:cs="Times New Roman"/>
        </w:rPr>
        <w:t>is</w:t>
      </w:r>
      <w:r w:rsidR="00C71D15" w:rsidRPr="00122CCC">
        <w:rPr>
          <w:rFonts w:cs="Times New Roman"/>
        </w:rPr>
        <w:t>m</w:t>
      </w:r>
      <w:r w:rsidR="00497637" w:rsidRPr="00122CCC">
        <w:rPr>
          <w:rFonts w:cs="Times New Roman"/>
        </w:rPr>
        <w:t xml:space="preserve">, often reflected in lack of innovativeness. A plausible explanation, therefore, </w:t>
      </w:r>
      <w:r w:rsidR="004237AF" w:rsidRPr="00122CCC">
        <w:rPr>
          <w:rFonts w:cs="Times New Roman"/>
        </w:rPr>
        <w:t>wa</w:t>
      </w:r>
      <w:r w:rsidR="00497637" w:rsidRPr="00122CCC">
        <w:rPr>
          <w:rFonts w:cs="Times New Roman"/>
        </w:rPr>
        <w:t>s that they incline</w:t>
      </w:r>
      <w:r w:rsidR="004237AF" w:rsidRPr="00122CCC">
        <w:rPr>
          <w:rFonts w:cs="Times New Roman"/>
        </w:rPr>
        <w:t>d</w:t>
      </w:r>
      <w:r w:rsidR="00497637" w:rsidRPr="00122CCC">
        <w:rPr>
          <w:rFonts w:cs="Times New Roman"/>
        </w:rPr>
        <w:t xml:space="preserve"> heavily to their own cultural values and established ways of approaching life (see above) and that they rarely step</w:t>
      </w:r>
      <w:r w:rsidR="004237AF" w:rsidRPr="00122CCC">
        <w:rPr>
          <w:rFonts w:cs="Times New Roman"/>
        </w:rPr>
        <w:t>ped</w:t>
      </w:r>
      <w:r w:rsidR="00497637" w:rsidRPr="00122CCC">
        <w:rPr>
          <w:rFonts w:cs="Times New Roman"/>
        </w:rPr>
        <w:t xml:space="preserve"> into the unknown. As Interviewee 10 explained</w:t>
      </w:r>
      <w:r w:rsidR="004237AF" w:rsidRPr="00122CCC">
        <w:rPr>
          <w:rFonts w:cs="Times New Roman"/>
        </w:rPr>
        <w:t>:</w:t>
      </w:r>
    </w:p>
    <w:p w14:paraId="546A5256" w14:textId="5436FB0A" w:rsidR="001D54D5" w:rsidRPr="00122CCC" w:rsidRDefault="006719C9" w:rsidP="00A8625A">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Trying new things and bringing fresh ideas into the business can help the business, but not only does that involve money, but also you cannot be sure if it would bring positive results ..... People are waiting for me to feed them back in my country.</w:t>
      </w:r>
      <w:r w:rsidRPr="00122CCC">
        <w:rPr>
          <w:rFonts w:cs="Times New Roman"/>
          <w:sz w:val="22"/>
          <w:szCs w:val="22"/>
        </w:rPr>
        <w:t>’</w:t>
      </w:r>
      <w:r w:rsidR="001D54D5" w:rsidRPr="00122CCC">
        <w:rPr>
          <w:rFonts w:cs="Times New Roman"/>
          <w:sz w:val="22"/>
          <w:szCs w:val="22"/>
        </w:rPr>
        <w:t xml:space="preserve"> (Interviewee 10, Foods)</w:t>
      </w:r>
    </w:p>
    <w:p w14:paraId="1FF8B479" w14:textId="4F029F66" w:rsidR="00A8625A" w:rsidRPr="00122CCC" w:rsidRDefault="009551AB" w:rsidP="001D54D5">
      <w:pPr>
        <w:autoSpaceDE w:val="0"/>
        <w:autoSpaceDN w:val="0"/>
        <w:adjustRightInd w:val="0"/>
        <w:spacing w:line="480" w:lineRule="auto"/>
        <w:jc w:val="both"/>
        <w:rPr>
          <w:rFonts w:cs="Times New Roman"/>
        </w:rPr>
      </w:pPr>
      <w:r w:rsidRPr="00122CCC">
        <w:rPr>
          <w:rFonts w:cs="Times New Roman"/>
        </w:rPr>
        <w:t>Even though</w:t>
      </w:r>
      <w:r w:rsidR="00497637" w:rsidRPr="00122CCC">
        <w:rPr>
          <w:rFonts w:cs="Times New Roman"/>
        </w:rPr>
        <w:t xml:space="preserve"> they perceive</w:t>
      </w:r>
      <w:r w:rsidR="004237AF" w:rsidRPr="00122CCC">
        <w:rPr>
          <w:rFonts w:cs="Times New Roman"/>
        </w:rPr>
        <w:t>d</w:t>
      </w:r>
      <w:r w:rsidR="00497637" w:rsidRPr="00122CCC">
        <w:rPr>
          <w:rFonts w:cs="Times New Roman"/>
        </w:rPr>
        <w:t xml:space="preserve"> that taking risks and being proactive and innovative could help revive their businesses, their decision-making </w:t>
      </w:r>
      <w:r w:rsidR="004237AF" w:rsidRPr="00122CCC">
        <w:rPr>
          <w:rFonts w:cs="Times New Roman"/>
        </w:rPr>
        <w:t xml:space="preserve">was </w:t>
      </w:r>
      <w:r w:rsidR="00497637" w:rsidRPr="00122CCC">
        <w:rPr>
          <w:rFonts w:cs="Times New Roman"/>
        </w:rPr>
        <w:t xml:space="preserve">influenced more by uncertainty associated with the outcome, hence their operational approach might </w:t>
      </w:r>
      <w:r w:rsidR="004237AF" w:rsidRPr="00122CCC">
        <w:rPr>
          <w:rFonts w:cs="Times New Roman"/>
        </w:rPr>
        <w:t xml:space="preserve">have </w:t>
      </w:r>
      <w:r w:rsidR="00497637" w:rsidRPr="00122CCC">
        <w:rPr>
          <w:rFonts w:cs="Times New Roman"/>
        </w:rPr>
        <w:t>cause</w:t>
      </w:r>
      <w:r w:rsidR="004237AF" w:rsidRPr="00122CCC">
        <w:rPr>
          <w:rFonts w:cs="Times New Roman"/>
        </w:rPr>
        <w:t>d</w:t>
      </w:r>
      <w:r w:rsidR="00497637" w:rsidRPr="00122CCC">
        <w:rPr>
          <w:rFonts w:cs="Times New Roman"/>
        </w:rPr>
        <w:t xml:space="preserve"> their new business venture to fail. Coming from a developing (‘factor-led’) country where manual labour is highly valued, most Eritreans in the UK engaged in physical work such as in factories. Combined with lacking confidence in innovation and their risk averse attitudes, they prefer</w:t>
      </w:r>
      <w:r w:rsidR="004237AF" w:rsidRPr="00122CCC">
        <w:rPr>
          <w:rFonts w:cs="Times New Roman"/>
        </w:rPr>
        <w:t>red</w:t>
      </w:r>
      <w:r w:rsidR="00497637" w:rsidRPr="00122CCC">
        <w:rPr>
          <w:rFonts w:cs="Times New Roman"/>
        </w:rPr>
        <w:t xml:space="preserve"> businesses that require</w:t>
      </w:r>
      <w:r w:rsidR="004237AF" w:rsidRPr="00122CCC">
        <w:rPr>
          <w:rFonts w:cs="Times New Roman"/>
        </w:rPr>
        <w:t>d</w:t>
      </w:r>
      <w:r w:rsidR="00497637" w:rsidRPr="00122CCC">
        <w:rPr>
          <w:rFonts w:cs="Times New Roman"/>
        </w:rPr>
        <w:t xml:space="preserve"> low capital outlay but high labour intensity, thus rendering their difficulty to innovate as a self-fulfilling prophecy grounded in their sensemaking: in their constructed worlds, there </w:t>
      </w:r>
      <w:r w:rsidR="004237AF" w:rsidRPr="00122CCC">
        <w:rPr>
          <w:rFonts w:cs="Times New Roman"/>
        </w:rPr>
        <w:t xml:space="preserve">was </w:t>
      </w:r>
      <w:r w:rsidR="00497637" w:rsidRPr="00122CCC">
        <w:rPr>
          <w:rFonts w:cs="Times New Roman"/>
        </w:rPr>
        <w:t>often no room for wanting to take a speculative action and</w:t>
      </w:r>
      <w:r w:rsidR="00EE22A2" w:rsidRPr="00122CCC">
        <w:rPr>
          <w:rFonts w:cs="Times New Roman"/>
        </w:rPr>
        <w:t>,</w:t>
      </w:r>
      <w:r w:rsidR="00497637" w:rsidRPr="00122CCC">
        <w:rPr>
          <w:rFonts w:cs="Times New Roman"/>
        </w:rPr>
        <w:t xml:space="preserve"> </w:t>
      </w:r>
      <w:r w:rsidR="00497637" w:rsidRPr="00122CCC">
        <w:rPr>
          <w:rFonts w:cs="Times New Roman"/>
          <w:i/>
        </w:rPr>
        <w:t>therefore</w:t>
      </w:r>
      <w:r w:rsidR="00EE22A2" w:rsidRPr="00122CCC">
        <w:rPr>
          <w:rFonts w:cs="Times New Roman"/>
        </w:rPr>
        <w:t xml:space="preserve">, </w:t>
      </w:r>
      <w:r w:rsidR="00497637" w:rsidRPr="00122CCC">
        <w:rPr>
          <w:rFonts w:cs="Times New Roman"/>
        </w:rPr>
        <w:t xml:space="preserve">risks </w:t>
      </w:r>
      <w:r w:rsidR="004B5EED" w:rsidRPr="00122CCC">
        <w:rPr>
          <w:rFonts w:cs="Times New Roman"/>
        </w:rPr>
        <w:t xml:space="preserve">were </w:t>
      </w:r>
      <w:r w:rsidR="00497637" w:rsidRPr="00122CCC">
        <w:rPr>
          <w:rFonts w:cs="Times New Roman"/>
        </w:rPr>
        <w:t>not taken:</w:t>
      </w:r>
    </w:p>
    <w:p w14:paraId="37F7F3C3" w14:textId="768281A4" w:rsidR="001D54D5" w:rsidRPr="00122CCC" w:rsidRDefault="006719C9" w:rsidP="00A8625A">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 xml:space="preserve">….I would want to start a car wash business. One doesn't need a lot of money to start </w:t>
      </w:r>
      <w:r w:rsidR="00BA5B7A" w:rsidRPr="00122CCC">
        <w:rPr>
          <w:rFonts w:cs="Times New Roman"/>
          <w:sz w:val="22"/>
          <w:szCs w:val="22"/>
        </w:rPr>
        <w:t xml:space="preserve">it </w:t>
      </w:r>
      <w:r w:rsidR="001D54D5" w:rsidRPr="00122CCC">
        <w:rPr>
          <w:rFonts w:cs="Times New Roman"/>
          <w:sz w:val="22"/>
          <w:szCs w:val="22"/>
        </w:rPr>
        <w:t>up but needs to work very long hours. I would be prepared to work up to 18 hours a day. That business would suit any Eritrean perfectly.... […] That is why you don’t see many Eritreans in business and prospering. You see, we Eritreans do not want to take risks</w:t>
      </w:r>
      <w:r w:rsidR="00CE3F09" w:rsidRPr="00122CCC">
        <w:rPr>
          <w:rFonts w:cs="Times New Roman"/>
          <w:sz w:val="22"/>
          <w:szCs w:val="22"/>
        </w:rPr>
        <w:t xml:space="preserve"> </w:t>
      </w:r>
      <w:r w:rsidR="001D54D5" w:rsidRPr="00122CCC">
        <w:rPr>
          <w:rFonts w:cs="Times New Roman"/>
          <w:sz w:val="22"/>
          <w:szCs w:val="22"/>
        </w:rPr>
        <w:t>[…]</w:t>
      </w:r>
      <w:r w:rsidRPr="00122CCC">
        <w:rPr>
          <w:rFonts w:cs="Times New Roman"/>
          <w:sz w:val="22"/>
          <w:szCs w:val="22"/>
        </w:rPr>
        <w:t>’</w:t>
      </w:r>
      <w:r w:rsidR="001D54D5" w:rsidRPr="00122CCC">
        <w:rPr>
          <w:rFonts w:cs="Times New Roman"/>
          <w:sz w:val="22"/>
          <w:szCs w:val="22"/>
        </w:rPr>
        <w:t xml:space="preserve"> (Interviewee 15, Foods)</w:t>
      </w:r>
    </w:p>
    <w:p w14:paraId="58465098" w14:textId="12E45362" w:rsidR="00A8625A" w:rsidRPr="00122CCC" w:rsidRDefault="00455958" w:rsidP="00841549">
      <w:pPr>
        <w:autoSpaceDE w:val="0"/>
        <w:autoSpaceDN w:val="0"/>
        <w:adjustRightInd w:val="0"/>
        <w:spacing w:line="480" w:lineRule="auto"/>
        <w:jc w:val="both"/>
        <w:rPr>
          <w:rFonts w:cs="Times New Roman"/>
        </w:rPr>
      </w:pPr>
      <w:r w:rsidRPr="00122CCC">
        <w:rPr>
          <w:rFonts w:cs="Times New Roman"/>
        </w:rPr>
        <w:t>Sixth, a</w:t>
      </w:r>
      <w:r w:rsidR="00497637" w:rsidRPr="00122CCC">
        <w:rPr>
          <w:rFonts w:cs="Times New Roman"/>
        </w:rPr>
        <w:t xml:space="preserve">lthough almost all </w:t>
      </w:r>
      <w:r w:rsidR="00C71D15" w:rsidRPr="00122CCC">
        <w:rPr>
          <w:rFonts w:cs="Times New Roman"/>
        </w:rPr>
        <w:t xml:space="preserve">participants </w:t>
      </w:r>
      <w:r w:rsidR="00497637" w:rsidRPr="00122CCC">
        <w:rPr>
          <w:rFonts w:cs="Times New Roman"/>
        </w:rPr>
        <w:t>heavily utili</w:t>
      </w:r>
      <w:r w:rsidR="00CF303D" w:rsidRPr="00122CCC">
        <w:rPr>
          <w:rFonts w:cs="Times New Roman"/>
        </w:rPr>
        <w:t>z</w:t>
      </w:r>
      <w:r w:rsidR="00497637" w:rsidRPr="00122CCC">
        <w:rPr>
          <w:rFonts w:cs="Times New Roman"/>
        </w:rPr>
        <w:t>e their social networks as a central source of social capital (e.g. Jones</w:t>
      </w:r>
      <w:r w:rsidR="006719C9" w:rsidRPr="00122CCC">
        <w:rPr>
          <w:rFonts w:cs="Times New Roman"/>
          <w:lang w:eastAsia="en-GB"/>
        </w:rPr>
        <w:t xml:space="preserve"> </w:t>
      </w:r>
      <w:r w:rsidR="00E40E16" w:rsidRPr="00122CCC">
        <w:rPr>
          <w:rFonts w:cs="Times New Roman"/>
          <w:i/>
        </w:rPr>
        <w:t>et al.</w:t>
      </w:r>
      <w:r w:rsidR="00E40E16" w:rsidRPr="00122CCC">
        <w:rPr>
          <w:rFonts w:cs="Times New Roman"/>
        </w:rPr>
        <w:t xml:space="preserve">, </w:t>
      </w:r>
      <w:r w:rsidR="00C14DE5" w:rsidRPr="00122CCC">
        <w:rPr>
          <w:rFonts w:cs="Times New Roman"/>
          <w:lang w:val="en-US"/>
        </w:rPr>
        <w:t>20</w:t>
      </w:r>
      <w:r w:rsidR="00497637" w:rsidRPr="00122CCC">
        <w:rPr>
          <w:rFonts w:cs="Times New Roman"/>
        </w:rPr>
        <w:t>12), as suggested by Fregetto (2004)</w:t>
      </w:r>
      <w:r w:rsidR="006719C9" w:rsidRPr="00122CCC">
        <w:rPr>
          <w:rFonts w:cs="Times New Roman"/>
        </w:rPr>
        <w:t>,</w:t>
      </w:r>
      <w:r w:rsidR="00497637" w:rsidRPr="00122CCC">
        <w:rPr>
          <w:rFonts w:cs="Times New Roman"/>
        </w:rPr>
        <w:t xml:space="preserve"> there appears to be a strong relationship between the possession of social capital and business success. However, </w:t>
      </w:r>
      <w:r w:rsidR="004B5EED" w:rsidRPr="00122CCC">
        <w:rPr>
          <w:rFonts w:cs="Times New Roman"/>
        </w:rPr>
        <w:t>for</w:t>
      </w:r>
      <w:r w:rsidR="00A708EB" w:rsidRPr="00122CCC">
        <w:rPr>
          <w:rFonts w:cs="Times New Roman"/>
        </w:rPr>
        <w:t xml:space="preserve"> the </w:t>
      </w:r>
      <w:r w:rsidR="004B5EED" w:rsidRPr="00122CCC">
        <w:rPr>
          <w:rFonts w:cs="Times New Roman"/>
        </w:rPr>
        <w:t xml:space="preserve">participants, </w:t>
      </w:r>
      <w:r w:rsidR="00497637" w:rsidRPr="00122CCC">
        <w:rPr>
          <w:rFonts w:cs="Times New Roman"/>
        </w:rPr>
        <w:t xml:space="preserve">social capital </w:t>
      </w:r>
      <w:r w:rsidR="004B5EED" w:rsidRPr="00122CCC">
        <w:rPr>
          <w:rFonts w:cs="Times New Roman"/>
        </w:rPr>
        <w:t xml:space="preserve">was </w:t>
      </w:r>
      <w:r w:rsidR="00497637" w:rsidRPr="00122CCC">
        <w:rPr>
          <w:rFonts w:cs="Times New Roman"/>
        </w:rPr>
        <w:t>strongly associated not only with the objective social reality in which the activity takes place, but also, predominantly, with how individual agencies of entrepreneurs are exercised in their embodied entrepreneurial experience:</w:t>
      </w:r>
    </w:p>
    <w:p w14:paraId="0241FBA4" w14:textId="5CE9CF87" w:rsidR="001D54D5" w:rsidRPr="00122CCC" w:rsidRDefault="006719C9" w:rsidP="00A8625A">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If I had good contacts and network, that could enable me to access finance and business skills and initiatives to help my business grow.</w:t>
      </w:r>
      <w:r w:rsidRPr="00122CCC">
        <w:rPr>
          <w:rFonts w:cs="Times New Roman"/>
          <w:sz w:val="22"/>
          <w:szCs w:val="22"/>
        </w:rPr>
        <w:t>’</w:t>
      </w:r>
      <w:r w:rsidR="001D54D5" w:rsidRPr="00122CCC">
        <w:rPr>
          <w:rFonts w:cs="Times New Roman"/>
          <w:sz w:val="22"/>
          <w:szCs w:val="22"/>
        </w:rPr>
        <w:t xml:space="preserve"> (Interviewee 24, Merchandise)</w:t>
      </w:r>
      <w:r w:rsidR="00351B10" w:rsidRPr="00122CCC">
        <w:rPr>
          <w:rFonts w:cs="Times New Roman"/>
          <w:sz w:val="22"/>
          <w:szCs w:val="22"/>
        </w:rPr>
        <w:t xml:space="preserve"> </w:t>
      </w:r>
    </w:p>
    <w:p w14:paraId="275CE017" w14:textId="712C2B0F" w:rsidR="00841549" w:rsidRPr="00122CCC" w:rsidRDefault="00497637" w:rsidP="00841549">
      <w:pPr>
        <w:autoSpaceDE w:val="0"/>
        <w:autoSpaceDN w:val="0"/>
        <w:adjustRightInd w:val="0"/>
        <w:spacing w:line="480" w:lineRule="auto"/>
        <w:jc w:val="both"/>
        <w:rPr>
          <w:rFonts w:cs="Times New Roman"/>
        </w:rPr>
      </w:pPr>
      <w:r w:rsidRPr="00122CCC">
        <w:rPr>
          <w:rFonts w:cs="Times New Roman"/>
        </w:rPr>
        <w:t xml:space="preserve">Admittedly, living in a foreign land and facing language barriers, lack of knowledge of institutional and entrepreneurial structures, and facing constrained access to finance or advice from public agencies, new migrants </w:t>
      </w:r>
      <w:r w:rsidR="004B5EED" w:rsidRPr="00122CCC">
        <w:rPr>
          <w:rFonts w:cs="Times New Roman"/>
        </w:rPr>
        <w:t xml:space="preserve">would </w:t>
      </w:r>
      <w:r w:rsidRPr="00122CCC">
        <w:rPr>
          <w:rFonts w:cs="Times New Roman"/>
        </w:rPr>
        <w:t>find it difficult to establish businesses.</w:t>
      </w:r>
    </w:p>
    <w:p w14:paraId="6F793D5C" w14:textId="5C0BBFEC" w:rsidR="00841549" w:rsidRPr="00122CCC" w:rsidRDefault="006719C9" w:rsidP="00841549">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…We Eritreans do not cooperate with each other as other nationalities do. They work cooperatively with their cousins, nieces, nephews etc. You do not see this type of cooperation among Eritreans....</w:t>
      </w:r>
      <w:r w:rsidRPr="00122CCC">
        <w:rPr>
          <w:rFonts w:cs="Times New Roman"/>
          <w:sz w:val="22"/>
          <w:szCs w:val="22"/>
        </w:rPr>
        <w:t>’</w:t>
      </w:r>
      <w:r w:rsidR="001D54D5" w:rsidRPr="00122CCC">
        <w:rPr>
          <w:rFonts w:cs="Times New Roman"/>
          <w:sz w:val="22"/>
          <w:szCs w:val="22"/>
        </w:rPr>
        <w:t xml:space="preserve"> (Interviewee</w:t>
      </w:r>
      <w:r w:rsidR="00C14DE5" w:rsidRPr="00122CCC">
        <w:rPr>
          <w:rFonts w:cs="Times New Roman"/>
          <w:sz w:val="22"/>
          <w:szCs w:val="22"/>
        </w:rPr>
        <w:t xml:space="preserve"> 20</w:t>
      </w:r>
      <w:r w:rsidR="001D54D5" w:rsidRPr="00122CCC">
        <w:rPr>
          <w:rFonts w:cs="Times New Roman"/>
          <w:sz w:val="22"/>
          <w:szCs w:val="22"/>
        </w:rPr>
        <w:t>, Services)</w:t>
      </w:r>
    </w:p>
    <w:p w14:paraId="45414877" w14:textId="2280D651" w:rsidR="004B5EED" w:rsidRPr="00122CCC" w:rsidRDefault="006719C9" w:rsidP="00CE3F09">
      <w:pPr>
        <w:autoSpaceDE w:val="0"/>
        <w:autoSpaceDN w:val="0"/>
        <w:adjustRightInd w:val="0"/>
        <w:spacing w:line="480" w:lineRule="auto"/>
        <w:ind w:left="720"/>
        <w:jc w:val="both"/>
        <w:rPr>
          <w:rFonts w:cs="Times New Roman"/>
          <w:sz w:val="22"/>
          <w:szCs w:val="22"/>
        </w:rPr>
      </w:pPr>
      <w:r w:rsidRPr="00122CCC">
        <w:rPr>
          <w:rFonts w:cs="Times New Roman"/>
          <w:sz w:val="22"/>
          <w:szCs w:val="22"/>
        </w:rPr>
        <w:t>‘</w:t>
      </w:r>
      <w:r w:rsidR="001D54D5" w:rsidRPr="00122CCC">
        <w:rPr>
          <w:rFonts w:cs="Times New Roman"/>
          <w:sz w:val="22"/>
          <w:szCs w:val="22"/>
        </w:rPr>
        <w:t>If you ever start up a business, say for example a restaurant, your target customers should never be Eritreans as they will neither use your service nor cooperate with you.</w:t>
      </w:r>
      <w:r w:rsidRPr="00122CCC">
        <w:rPr>
          <w:rFonts w:cs="Times New Roman"/>
          <w:sz w:val="22"/>
          <w:szCs w:val="22"/>
        </w:rPr>
        <w:t>’</w:t>
      </w:r>
      <w:r w:rsidR="001D54D5" w:rsidRPr="00122CCC">
        <w:rPr>
          <w:rFonts w:cs="Times New Roman"/>
          <w:sz w:val="22"/>
          <w:szCs w:val="22"/>
        </w:rPr>
        <w:t xml:space="preserve"> (Interviewee 14, Services)</w:t>
      </w:r>
    </w:p>
    <w:p w14:paraId="6CE1F92D" w14:textId="02C02C5A" w:rsidR="00841549" w:rsidRPr="00122CCC" w:rsidRDefault="00497637" w:rsidP="00A626B9">
      <w:pPr>
        <w:autoSpaceDE w:val="0"/>
        <w:spacing w:line="480" w:lineRule="auto"/>
        <w:jc w:val="both"/>
        <w:rPr>
          <w:rFonts w:cs="Times New Roman"/>
          <w:i/>
        </w:rPr>
      </w:pPr>
      <w:r w:rsidRPr="00122CCC">
        <w:rPr>
          <w:rFonts w:cs="Times New Roman"/>
        </w:rPr>
        <w:t>The tight networks that exist</w:t>
      </w:r>
      <w:r w:rsidR="004B5EED" w:rsidRPr="00122CCC">
        <w:rPr>
          <w:rFonts w:cs="Times New Roman"/>
        </w:rPr>
        <w:t>ed</w:t>
      </w:r>
      <w:r w:rsidRPr="00122CCC">
        <w:rPr>
          <w:rFonts w:cs="Times New Roman"/>
        </w:rPr>
        <w:t xml:space="preserve"> within the Eritrean Diaspora might have been expected to offer beneﬁts of resource leverage and strong levels of support and trust. However, the overwhelming consensus among all the participants of this study </w:t>
      </w:r>
      <w:r w:rsidR="004B5EED" w:rsidRPr="00122CCC">
        <w:rPr>
          <w:rFonts w:cs="Times New Roman"/>
        </w:rPr>
        <w:t xml:space="preserve">was </w:t>
      </w:r>
      <w:r w:rsidRPr="00122CCC">
        <w:rPr>
          <w:rFonts w:cs="Times New Roman"/>
        </w:rPr>
        <w:t>that Eritreans tend</w:t>
      </w:r>
      <w:r w:rsidR="004B5EED" w:rsidRPr="00122CCC">
        <w:rPr>
          <w:rFonts w:cs="Times New Roman"/>
        </w:rPr>
        <w:t>ed</w:t>
      </w:r>
      <w:r w:rsidRPr="00122CCC">
        <w:rPr>
          <w:rFonts w:cs="Times New Roman"/>
        </w:rPr>
        <w:t xml:space="preserve"> never to cooperate with each other </w:t>
      </w:r>
      <w:r w:rsidR="004B5EED" w:rsidRPr="00122CCC">
        <w:rPr>
          <w:rFonts w:cs="Times New Roman"/>
        </w:rPr>
        <w:t xml:space="preserve">in </w:t>
      </w:r>
      <w:r w:rsidR="00CE3F09" w:rsidRPr="00122CCC">
        <w:rPr>
          <w:rFonts w:cs="Times New Roman"/>
        </w:rPr>
        <w:t>business</w:t>
      </w:r>
      <w:r w:rsidRPr="00122CCC">
        <w:rPr>
          <w:rFonts w:cs="Times New Roman"/>
        </w:rPr>
        <w:t>. The manner of interpreting and enacting networking in this community confine</w:t>
      </w:r>
      <w:r w:rsidR="004B5EED" w:rsidRPr="00122CCC">
        <w:rPr>
          <w:rFonts w:cs="Times New Roman"/>
        </w:rPr>
        <w:t>d</w:t>
      </w:r>
      <w:r w:rsidRPr="00122CCC">
        <w:rPr>
          <w:rFonts w:cs="Times New Roman"/>
        </w:rPr>
        <w:t xml:space="preserve"> an individual entrepreneur to a solitary struggle against the odds.</w:t>
      </w:r>
    </w:p>
    <w:p w14:paraId="58E4FB5F" w14:textId="648582DF" w:rsidR="00841549" w:rsidRPr="00122CCC" w:rsidRDefault="006719C9" w:rsidP="00841549">
      <w:pPr>
        <w:autoSpaceDE w:val="0"/>
        <w:spacing w:line="480" w:lineRule="auto"/>
        <w:ind w:left="720"/>
        <w:jc w:val="both"/>
        <w:rPr>
          <w:rFonts w:cs="Times New Roman"/>
          <w:iCs/>
          <w:sz w:val="22"/>
          <w:szCs w:val="22"/>
        </w:rPr>
      </w:pPr>
      <w:r w:rsidRPr="00122CCC">
        <w:rPr>
          <w:rFonts w:cs="Times New Roman"/>
          <w:sz w:val="22"/>
          <w:szCs w:val="22"/>
        </w:rPr>
        <w:t>‘</w:t>
      </w:r>
      <w:r w:rsidR="001D54D5" w:rsidRPr="00122CCC">
        <w:rPr>
          <w:rFonts w:cs="Times New Roman"/>
          <w:sz w:val="22"/>
          <w:szCs w:val="22"/>
        </w:rPr>
        <w:t>Eritreans are willing to die for you... they would risk their lives for you, but they don’t risk investing their money in partnership with you, and they do not risk seeing you succeed in</w:t>
      </w:r>
      <w:r w:rsidR="00841549" w:rsidRPr="00122CCC">
        <w:rPr>
          <w:rFonts w:cs="Times New Roman"/>
          <w:sz w:val="22"/>
          <w:szCs w:val="22"/>
        </w:rPr>
        <w:t xml:space="preserve"> </w:t>
      </w:r>
      <w:r w:rsidR="001D54D5" w:rsidRPr="00122CCC">
        <w:rPr>
          <w:rFonts w:cs="Times New Roman"/>
          <w:sz w:val="22"/>
          <w:szCs w:val="22"/>
        </w:rPr>
        <w:t>business.…</w:t>
      </w:r>
      <w:r w:rsidRPr="00122CCC">
        <w:rPr>
          <w:rFonts w:cs="Times New Roman"/>
          <w:sz w:val="22"/>
          <w:szCs w:val="22"/>
        </w:rPr>
        <w:t>’</w:t>
      </w:r>
      <w:r w:rsidR="001D54D5" w:rsidRPr="00122CCC">
        <w:rPr>
          <w:rFonts w:cs="Times New Roman"/>
          <w:sz w:val="22"/>
          <w:szCs w:val="22"/>
        </w:rPr>
        <w:t xml:space="preserve"> (</w:t>
      </w:r>
      <w:r w:rsidR="001D54D5" w:rsidRPr="00122CCC">
        <w:rPr>
          <w:rFonts w:cs="Times New Roman"/>
          <w:iCs/>
          <w:sz w:val="22"/>
          <w:szCs w:val="22"/>
        </w:rPr>
        <w:t>Interviewee 2, Foods)</w:t>
      </w:r>
    </w:p>
    <w:p w14:paraId="15A81C00" w14:textId="70FA80CC" w:rsidR="001D54D5" w:rsidRPr="00122CCC" w:rsidRDefault="00497637" w:rsidP="00841549">
      <w:pPr>
        <w:autoSpaceDE w:val="0"/>
        <w:spacing w:line="480" w:lineRule="auto"/>
        <w:jc w:val="both"/>
        <w:rPr>
          <w:rFonts w:cs="Times New Roman"/>
          <w:bCs/>
        </w:rPr>
      </w:pPr>
      <w:r w:rsidRPr="00122CCC">
        <w:rPr>
          <w:rFonts w:cs="Times New Roman"/>
          <w:bCs/>
        </w:rPr>
        <w:t xml:space="preserve">Once again, the ‘objective’ social circumstances </w:t>
      </w:r>
      <w:r w:rsidR="004B5EED" w:rsidRPr="00122CCC">
        <w:rPr>
          <w:rFonts w:cs="Times New Roman"/>
          <w:bCs/>
        </w:rPr>
        <w:t xml:space="preserve">did </w:t>
      </w:r>
      <w:r w:rsidRPr="00122CCC">
        <w:rPr>
          <w:rFonts w:cs="Times New Roman"/>
          <w:bCs/>
        </w:rPr>
        <w:t>not fully explain this reticent attitude to cooperate, as the latter appear</w:t>
      </w:r>
      <w:r w:rsidR="004B5EED" w:rsidRPr="00122CCC">
        <w:rPr>
          <w:rFonts w:cs="Times New Roman"/>
          <w:bCs/>
        </w:rPr>
        <w:t>ed</w:t>
      </w:r>
      <w:r w:rsidRPr="00122CCC">
        <w:rPr>
          <w:rFonts w:cs="Times New Roman"/>
          <w:bCs/>
        </w:rPr>
        <w:t xml:space="preserve"> deeply embedded in the mental model preceding action (or even willingness to act). </w:t>
      </w:r>
      <w:r w:rsidR="001437F2" w:rsidRPr="00122CCC">
        <w:rPr>
          <w:rFonts w:cs="Times New Roman"/>
          <w:bCs/>
        </w:rPr>
        <w:t>The extant literature found s</w:t>
      </w:r>
      <w:r w:rsidRPr="00122CCC">
        <w:rPr>
          <w:rFonts w:cs="Times New Roman"/>
          <w:bCs/>
        </w:rPr>
        <w:t>trong internal network</w:t>
      </w:r>
      <w:r w:rsidR="001437F2" w:rsidRPr="00122CCC">
        <w:rPr>
          <w:rFonts w:cs="Times New Roman"/>
          <w:bCs/>
        </w:rPr>
        <w:t>s</w:t>
      </w:r>
      <w:r w:rsidRPr="00122CCC">
        <w:rPr>
          <w:rFonts w:cs="Times New Roman"/>
          <w:bCs/>
        </w:rPr>
        <w:t xml:space="preserve"> of relationships between migrants, </w:t>
      </w:r>
      <w:r w:rsidR="001437F2" w:rsidRPr="00122CCC">
        <w:rPr>
          <w:rFonts w:cs="Times New Roman"/>
          <w:bCs/>
        </w:rPr>
        <w:t xml:space="preserve">so </w:t>
      </w:r>
      <w:r w:rsidRPr="00122CCC">
        <w:rPr>
          <w:rFonts w:cs="Times New Roman"/>
          <w:bCs/>
        </w:rPr>
        <w:t xml:space="preserve">the question of possession (or not) of an extended network </w:t>
      </w:r>
      <w:r w:rsidRPr="00122CCC">
        <w:rPr>
          <w:rFonts w:cs="Times New Roman"/>
          <w:bCs/>
          <w:i/>
        </w:rPr>
        <w:t>facilitating entrepreneurship</w:t>
      </w:r>
      <w:r w:rsidRPr="00122CCC">
        <w:rPr>
          <w:rFonts w:cs="Times New Roman"/>
          <w:bCs/>
        </w:rPr>
        <w:t xml:space="preserve"> is driven by the selective, subjective construct of business networking.</w:t>
      </w:r>
      <w:r w:rsidR="004B5EED" w:rsidRPr="00122CCC">
        <w:rPr>
          <w:rFonts w:cs="Times New Roman"/>
          <w:bCs/>
        </w:rPr>
        <w:br/>
      </w:r>
    </w:p>
    <w:p w14:paraId="6D46F7E6" w14:textId="791F0D71" w:rsidR="001D54D5" w:rsidRPr="00122CCC" w:rsidRDefault="006764C9" w:rsidP="004B5EED">
      <w:pPr>
        <w:spacing w:line="480" w:lineRule="auto"/>
        <w:jc w:val="both"/>
        <w:outlineLvl w:val="0"/>
        <w:rPr>
          <w:rFonts w:cs="Times New Roman"/>
          <w:b/>
        </w:rPr>
      </w:pPr>
      <w:r w:rsidRPr="00122CCC">
        <w:rPr>
          <w:rFonts w:cs="Times New Roman"/>
          <w:b/>
          <w:bCs/>
        </w:rPr>
        <w:t xml:space="preserve">Discussion and </w:t>
      </w:r>
      <w:r w:rsidRPr="00122CCC">
        <w:rPr>
          <w:rFonts w:cs="Times New Roman"/>
          <w:b/>
        </w:rPr>
        <w:t>c</w:t>
      </w:r>
      <w:r w:rsidR="001D54D5" w:rsidRPr="00122CCC">
        <w:rPr>
          <w:rFonts w:cs="Times New Roman"/>
          <w:b/>
        </w:rPr>
        <w:t>onclusion</w:t>
      </w:r>
      <w:bookmarkEnd w:id="11"/>
    </w:p>
    <w:p w14:paraId="466C12A7" w14:textId="17F315DF" w:rsidR="004B5EED" w:rsidRPr="00122CCC" w:rsidRDefault="001D54D5" w:rsidP="00DB7952">
      <w:pPr>
        <w:spacing w:line="480" w:lineRule="auto"/>
        <w:jc w:val="both"/>
        <w:rPr>
          <w:lang w:val="en-US"/>
        </w:rPr>
      </w:pPr>
      <w:r w:rsidRPr="00122CCC">
        <w:rPr>
          <w:rFonts w:cs="Times New Roman"/>
        </w:rPr>
        <w:t>Given</w:t>
      </w:r>
      <w:r w:rsidR="00A708EB" w:rsidRPr="00122CCC">
        <w:rPr>
          <w:rFonts w:cs="Times New Roman"/>
        </w:rPr>
        <w:t xml:space="preserve"> the </w:t>
      </w:r>
      <w:r w:rsidRPr="00122CCC">
        <w:rPr>
          <w:rFonts w:cs="Times New Roman"/>
        </w:rPr>
        <w:t xml:space="preserve">scant understanding of the dynamics of </w:t>
      </w:r>
      <w:r w:rsidR="00BF44A2" w:rsidRPr="00122CCC">
        <w:rPr>
          <w:rFonts w:cs="Times New Roman"/>
        </w:rPr>
        <w:t xml:space="preserve">new migrants’ </w:t>
      </w:r>
      <w:r w:rsidRPr="00122CCC">
        <w:rPr>
          <w:rFonts w:cs="Times New Roman"/>
        </w:rPr>
        <w:t>entrepreneurial activities</w:t>
      </w:r>
      <w:r w:rsidR="0051479D" w:rsidRPr="00122CCC">
        <w:rPr>
          <w:rFonts w:cs="Times New Roman"/>
        </w:rPr>
        <w:t xml:space="preserve"> (Ram</w:t>
      </w:r>
      <w:r w:rsidR="00863B02" w:rsidRPr="00122CCC">
        <w:rPr>
          <w:rFonts w:cs="Times New Roman"/>
          <w:i/>
        </w:rPr>
        <w:t xml:space="preserve"> et al.</w:t>
      </w:r>
      <w:r w:rsidR="00863B02" w:rsidRPr="00122CCC">
        <w:rPr>
          <w:rFonts w:cs="Times New Roman"/>
        </w:rPr>
        <w:t xml:space="preserve">, </w:t>
      </w:r>
      <w:r w:rsidR="00C14DE5" w:rsidRPr="00122CCC">
        <w:rPr>
          <w:rFonts w:cs="Times New Roman"/>
        </w:rPr>
        <w:t>20</w:t>
      </w:r>
      <w:r w:rsidR="0051479D" w:rsidRPr="00122CCC">
        <w:rPr>
          <w:rFonts w:cs="Times New Roman"/>
        </w:rPr>
        <w:t>17)</w:t>
      </w:r>
      <w:r w:rsidRPr="00122CCC">
        <w:rPr>
          <w:rFonts w:cs="Times New Roman"/>
        </w:rPr>
        <w:t xml:space="preserve">, these issues </w:t>
      </w:r>
      <w:r w:rsidR="00D65FD9" w:rsidRPr="00122CCC">
        <w:rPr>
          <w:rFonts w:cs="Times New Roman"/>
        </w:rPr>
        <w:t xml:space="preserve">were addressed </w:t>
      </w:r>
      <w:r w:rsidRPr="00122CCC">
        <w:rPr>
          <w:rFonts w:cs="Times New Roman"/>
        </w:rPr>
        <w:t xml:space="preserve">to enhance the theoretical foundations of </w:t>
      </w:r>
      <w:r w:rsidR="006A32DA" w:rsidRPr="00122CCC">
        <w:rPr>
          <w:rFonts w:cs="Times New Roman"/>
        </w:rPr>
        <w:t xml:space="preserve">migrant </w:t>
      </w:r>
      <w:r w:rsidRPr="00122CCC">
        <w:rPr>
          <w:rFonts w:cs="Times New Roman"/>
        </w:rPr>
        <w:t xml:space="preserve">entrepreneurship research. </w:t>
      </w:r>
      <w:r w:rsidR="00217FDC" w:rsidRPr="00122CCC">
        <w:rPr>
          <w:rFonts w:cs="Times New Roman"/>
        </w:rPr>
        <w:t>Additionally, given notable omissions in extant empirical research and problematic definitions, Ram</w:t>
      </w:r>
      <w:r w:rsidR="00863B02" w:rsidRPr="00122CCC">
        <w:rPr>
          <w:rFonts w:cs="Times New Roman"/>
          <w:i/>
        </w:rPr>
        <w:t xml:space="preserve"> et al.</w:t>
      </w:r>
      <w:r w:rsidR="006719C9" w:rsidRPr="00122CCC">
        <w:rPr>
          <w:rFonts w:cs="Times New Roman"/>
        </w:rPr>
        <w:t>’s</w:t>
      </w:r>
      <w:r w:rsidR="002C5E36" w:rsidRPr="00122CCC">
        <w:rPr>
          <w:rFonts w:cs="Times New Roman"/>
        </w:rPr>
        <w:t xml:space="preserve"> </w:t>
      </w:r>
      <w:r w:rsidR="00217FDC" w:rsidRPr="00122CCC">
        <w:rPr>
          <w:rFonts w:cs="Times New Roman"/>
        </w:rPr>
        <w:t xml:space="preserve">(2017, </w:t>
      </w:r>
      <w:r w:rsidR="00863B02" w:rsidRPr="00122CCC">
        <w:rPr>
          <w:rFonts w:cs="Times New Roman"/>
        </w:rPr>
        <w:t xml:space="preserve">pp. </w:t>
      </w:r>
      <w:r w:rsidR="00217FDC" w:rsidRPr="00122CCC">
        <w:rPr>
          <w:rFonts w:cs="Times New Roman"/>
        </w:rPr>
        <w:t>12-13) call for ‘social constructionist perspectives that emphasi</w:t>
      </w:r>
      <w:r w:rsidR="00CF303D" w:rsidRPr="00122CCC">
        <w:rPr>
          <w:rFonts w:cs="Times New Roman"/>
        </w:rPr>
        <w:t>z</w:t>
      </w:r>
      <w:r w:rsidR="00217FDC" w:rsidRPr="00122CCC">
        <w:rPr>
          <w:rFonts w:cs="Times New Roman"/>
        </w:rPr>
        <w:t>e the importance of context and social processes’</w:t>
      </w:r>
      <w:r w:rsidR="00D65FD9" w:rsidRPr="00122CCC">
        <w:rPr>
          <w:rFonts w:cs="Times New Roman"/>
        </w:rPr>
        <w:t xml:space="preserve"> was addressed.</w:t>
      </w:r>
      <w:r w:rsidR="00217FDC" w:rsidRPr="00122CCC">
        <w:rPr>
          <w:rFonts w:cs="Times New Roman"/>
        </w:rPr>
        <w:t xml:space="preserve"> </w:t>
      </w:r>
      <w:r w:rsidRPr="00122CCC">
        <w:rPr>
          <w:rFonts w:cs="Times New Roman"/>
        </w:rPr>
        <w:t>The empirical findings indicated that</w:t>
      </w:r>
      <w:r w:rsidR="004B5EED" w:rsidRPr="00122CCC">
        <w:rPr>
          <w:rFonts w:cs="Times New Roman"/>
        </w:rPr>
        <w:t>,</w:t>
      </w:r>
      <w:r w:rsidRPr="00122CCC">
        <w:rPr>
          <w:rFonts w:cs="Times New Roman"/>
        </w:rPr>
        <w:t xml:space="preserve"> </w:t>
      </w:r>
      <w:r w:rsidR="006F0AE1" w:rsidRPr="00122CCC">
        <w:rPr>
          <w:rFonts w:cs="Times New Roman"/>
        </w:rPr>
        <w:t xml:space="preserve">while </w:t>
      </w:r>
      <w:r w:rsidR="00BF44A2" w:rsidRPr="00122CCC">
        <w:rPr>
          <w:rFonts w:cs="Times New Roman"/>
        </w:rPr>
        <w:t>new migrant</w:t>
      </w:r>
      <w:r w:rsidR="00820C64" w:rsidRPr="00122CCC">
        <w:rPr>
          <w:rFonts w:cs="Times New Roman"/>
        </w:rPr>
        <w:t>s face</w:t>
      </w:r>
      <w:r w:rsidR="004B5EED" w:rsidRPr="00122CCC">
        <w:rPr>
          <w:rFonts w:cs="Times New Roman"/>
        </w:rPr>
        <w:t>d</w:t>
      </w:r>
      <w:r w:rsidR="00820C64" w:rsidRPr="00122CCC">
        <w:rPr>
          <w:rFonts w:cs="Times New Roman"/>
        </w:rPr>
        <w:t xml:space="preserve"> objective boundaries – in line with extant research </w:t>
      </w:r>
      <w:r w:rsidR="00752B60" w:rsidRPr="00122CCC">
        <w:rPr>
          <w:rFonts w:cs="Times New Roman"/>
        </w:rPr>
        <w:t>–</w:t>
      </w:r>
      <w:r w:rsidR="00820C64" w:rsidRPr="00122CCC">
        <w:rPr>
          <w:rFonts w:cs="Times New Roman"/>
        </w:rPr>
        <w:t xml:space="preserve"> those </w:t>
      </w:r>
      <w:r w:rsidR="004B5EED" w:rsidRPr="00122CCC">
        <w:rPr>
          <w:rFonts w:cs="Times New Roman"/>
        </w:rPr>
        <w:t xml:space="preserve">did </w:t>
      </w:r>
      <w:r w:rsidR="00820C64" w:rsidRPr="00122CCC">
        <w:rPr>
          <w:rFonts w:cs="Times New Roman"/>
        </w:rPr>
        <w:t xml:space="preserve">not sufficiently explain the whole array of their motivations and disinclinations towards entrepreneurial activity. </w:t>
      </w:r>
      <w:r w:rsidR="00FD1F26" w:rsidRPr="00122CCC">
        <w:rPr>
          <w:rFonts w:cs="Times New Roman"/>
        </w:rPr>
        <w:t>As mentioned pr</w:t>
      </w:r>
      <w:r w:rsidR="005421F9" w:rsidRPr="00122CCC">
        <w:rPr>
          <w:rFonts w:cs="Times New Roman"/>
        </w:rPr>
        <w:t xml:space="preserve">eviously, it is important to </w:t>
      </w:r>
      <w:r w:rsidR="00CF6532" w:rsidRPr="00122CCC">
        <w:rPr>
          <w:rFonts w:cs="Times New Roman"/>
        </w:rPr>
        <w:t xml:space="preserve">examine </w:t>
      </w:r>
      <w:r w:rsidR="00FD1F26" w:rsidRPr="00122CCC">
        <w:rPr>
          <w:rFonts w:cs="Times New Roman"/>
        </w:rPr>
        <w:t>both parts of</w:t>
      </w:r>
      <w:r w:rsidR="00A708EB" w:rsidRPr="00122CCC">
        <w:rPr>
          <w:rFonts w:cs="Times New Roman"/>
        </w:rPr>
        <w:t xml:space="preserve"> the </w:t>
      </w:r>
      <w:r w:rsidR="00FD1F26" w:rsidRPr="00122CCC">
        <w:rPr>
          <w:rFonts w:cs="Times New Roman"/>
        </w:rPr>
        <w:t xml:space="preserve">analysis in conjunction, as each </w:t>
      </w:r>
      <w:r w:rsidR="00CF6532" w:rsidRPr="00122CCC">
        <w:rPr>
          <w:rFonts w:cs="Times New Roman"/>
        </w:rPr>
        <w:t xml:space="preserve">part </w:t>
      </w:r>
      <w:r w:rsidR="00FD1F26" w:rsidRPr="00122CCC">
        <w:rPr>
          <w:rFonts w:cs="Times New Roman"/>
        </w:rPr>
        <w:t>separately provides partial picture</w:t>
      </w:r>
      <w:r w:rsidR="005421F9" w:rsidRPr="00122CCC">
        <w:rPr>
          <w:rFonts w:cs="Times New Roman"/>
        </w:rPr>
        <w:t>. It is crucial to note that institutionalized barriers cannot be separated from subjective performance when policy intervention is considered; indeed</w:t>
      </w:r>
      <w:r w:rsidR="00CF6532" w:rsidRPr="00122CCC">
        <w:rPr>
          <w:rFonts w:cs="Times New Roman"/>
        </w:rPr>
        <w:t>,</w:t>
      </w:r>
      <w:r w:rsidR="005421F9" w:rsidRPr="00122CCC">
        <w:rPr>
          <w:rFonts w:cs="Times New Roman"/>
        </w:rPr>
        <w:t xml:space="preserve"> their interconnectedness provides a pathway to</w:t>
      </w:r>
      <w:r w:rsidR="00A708EB" w:rsidRPr="00122CCC">
        <w:rPr>
          <w:rFonts w:cs="Times New Roman"/>
        </w:rPr>
        <w:t xml:space="preserve"> </w:t>
      </w:r>
      <w:r w:rsidR="005421F9" w:rsidRPr="00122CCC">
        <w:rPr>
          <w:rFonts w:cs="Times New Roman"/>
        </w:rPr>
        <w:t xml:space="preserve">theoretical insight, as explained below. </w:t>
      </w:r>
      <w:r w:rsidR="00465AD8" w:rsidRPr="00122CCC">
        <w:rPr>
          <w:rFonts w:cs="Times New Roman"/>
        </w:rPr>
        <w:t>Admittedly, t</w:t>
      </w:r>
      <w:r w:rsidRPr="00122CCC">
        <w:rPr>
          <w:rFonts w:cs="Times New Roman"/>
        </w:rPr>
        <w:t xml:space="preserve">hese </w:t>
      </w:r>
      <w:r w:rsidR="00BF44A2" w:rsidRPr="00122CCC">
        <w:rPr>
          <w:rFonts w:cs="Times New Roman"/>
        </w:rPr>
        <w:t xml:space="preserve">new migrant </w:t>
      </w:r>
      <w:r w:rsidRPr="00122CCC">
        <w:rPr>
          <w:rFonts w:cs="Times New Roman"/>
        </w:rPr>
        <w:t>entrepreneurs often depend</w:t>
      </w:r>
      <w:r w:rsidR="004B5EED" w:rsidRPr="00122CCC">
        <w:rPr>
          <w:rFonts w:cs="Times New Roman"/>
        </w:rPr>
        <w:t>ed</w:t>
      </w:r>
      <w:r w:rsidRPr="00122CCC">
        <w:rPr>
          <w:rFonts w:cs="Times New Roman"/>
        </w:rPr>
        <w:t xml:space="preserve"> on financial and knowledge support from family members and contacts in their pre- and post-start up process</w:t>
      </w:r>
      <w:r w:rsidR="0023579E" w:rsidRPr="00122CCC">
        <w:rPr>
          <w:rFonts w:cs="Times New Roman"/>
        </w:rPr>
        <w:t xml:space="preserve"> and </w:t>
      </w:r>
      <w:r w:rsidRPr="00122CCC">
        <w:rPr>
          <w:rFonts w:cs="Times New Roman"/>
        </w:rPr>
        <w:t xml:space="preserve">political factors in terms of obstacles and discrimination experienced from both regulatory bodies and the </w:t>
      </w:r>
      <w:r w:rsidR="00455958" w:rsidRPr="00122CCC">
        <w:rPr>
          <w:rFonts w:cs="Times New Roman"/>
        </w:rPr>
        <w:t xml:space="preserve">wider </w:t>
      </w:r>
      <w:r w:rsidRPr="00122CCC">
        <w:rPr>
          <w:rFonts w:cs="Times New Roman"/>
        </w:rPr>
        <w:t xml:space="preserve">UK community. </w:t>
      </w:r>
      <w:r w:rsidR="00D65FD9" w:rsidRPr="00122CCC">
        <w:rPr>
          <w:rFonts w:cs="Times New Roman"/>
        </w:rPr>
        <w:t xml:space="preserve">The paper </w:t>
      </w:r>
      <w:r w:rsidR="00612B46" w:rsidRPr="00122CCC">
        <w:rPr>
          <w:rFonts w:cs="Times New Roman"/>
        </w:rPr>
        <w:t>contribute</w:t>
      </w:r>
      <w:r w:rsidR="00D65FD9" w:rsidRPr="00122CCC">
        <w:rPr>
          <w:rFonts w:cs="Times New Roman"/>
        </w:rPr>
        <w:t>s</w:t>
      </w:r>
      <w:r w:rsidR="00612B46" w:rsidRPr="00122CCC">
        <w:rPr>
          <w:rFonts w:cs="Times New Roman"/>
        </w:rPr>
        <w:t xml:space="preserve"> to </w:t>
      </w:r>
      <w:r w:rsidR="00D41108" w:rsidRPr="00122CCC">
        <w:rPr>
          <w:rFonts w:cs="Times New Roman"/>
        </w:rPr>
        <w:t xml:space="preserve">explaining </w:t>
      </w:r>
      <w:r w:rsidR="000834E4" w:rsidRPr="00122CCC">
        <w:rPr>
          <w:rFonts w:cs="Times New Roman"/>
        </w:rPr>
        <w:t xml:space="preserve">social, human, and financial capitals </w:t>
      </w:r>
      <w:r w:rsidR="00612B46" w:rsidRPr="00122CCC">
        <w:rPr>
          <w:rFonts w:cs="Times New Roman"/>
        </w:rPr>
        <w:t xml:space="preserve">by showing how they operate in </w:t>
      </w:r>
      <w:r w:rsidR="004B5EED" w:rsidRPr="00122CCC">
        <w:rPr>
          <w:rFonts w:cs="Times New Roman"/>
        </w:rPr>
        <w:t>the under-</w:t>
      </w:r>
      <w:r w:rsidR="00612B46" w:rsidRPr="00122CCC">
        <w:rPr>
          <w:rFonts w:cs="Times New Roman"/>
        </w:rPr>
        <w:t>researched context of Eritrean migrants in the UK. Therefore, i</w:t>
      </w:r>
      <w:r w:rsidRPr="00122CCC">
        <w:rPr>
          <w:rFonts w:cs="Times New Roman"/>
        </w:rPr>
        <w:t xml:space="preserve">n order of exposition, </w:t>
      </w:r>
      <w:r w:rsidR="00322CD9" w:rsidRPr="00122CCC">
        <w:rPr>
          <w:rFonts w:cs="Times New Roman"/>
        </w:rPr>
        <w:t>institutionali</w:t>
      </w:r>
      <w:r w:rsidR="00CF303D" w:rsidRPr="00122CCC">
        <w:rPr>
          <w:rFonts w:cs="Times New Roman"/>
        </w:rPr>
        <w:t>z</w:t>
      </w:r>
      <w:r w:rsidR="00322CD9" w:rsidRPr="00122CCC">
        <w:rPr>
          <w:rFonts w:cs="Times New Roman"/>
        </w:rPr>
        <w:t xml:space="preserve">ed barriers to </w:t>
      </w:r>
      <w:r w:rsidRPr="00122CCC">
        <w:rPr>
          <w:rFonts w:cs="Times New Roman"/>
        </w:rPr>
        <w:t>entrepreneur</w:t>
      </w:r>
      <w:r w:rsidR="00322CD9" w:rsidRPr="00122CCC">
        <w:rPr>
          <w:rFonts w:cs="Times New Roman"/>
        </w:rPr>
        <w:t>ship were</w:t>
      </w:r>
      <w:r w:rsidR="0051479D" w:rsidRPr="00122CCC">
        <w:rPr>
          <w:rFonts w:cs="Times New Roman"/>
        </w:rPr>
        <w:t xml:space="preserve"> </w:t>
      </w:r>
      <w:r w:rsidRPr="00122CCC">
        <w:rPr>
          <w:rFonts w:cs="Times New Roman"/>
        </w:rPr>
        <w:t>explained through external aspects affecting their ability to undertake particular activity, including cultural background and existing barriers of access to a variety of resources (e.g. finance and know</w:t>
      </w:r>
      <w:r w:rsidR="00D20541" w:rsidRPr="00122CCC">
        <w:rPr>
          <w:rFonts w:cs="Times New Roman"/>
        </w:rPr>
        <w:t>-h</w:t>
      </w:r>
      <w:r w:rsidRPr="00122CCC">
        <w:rPr>
          <w:rFonts w:cs="Times New Roman"/>
        </w:rPr>
        <w:t>ow). It is, however, imperative to construe their entrepreneurial activity as driven by external considerations as well as subjective behavio</w:t>
      </w:r>
      <w:r w:rsidR="001E045F" w:rsidRPr="00122CCC">
        <w:rPr>
          <w:rFonts w:cs="Times New Roman"/>
        </w:rPr>
        <w:t>u</w:t>
      </w:r>
      <w:r w:rsidRPr="00122CCC">
        <w:rPr>
          <w:rFonts w:cs="Times New Roman"/>
        </w:rPr>
        <w:t xml:space="preserve">rs and attitudes. In this vein, performance consists of the embodied and lived experiences of construing their entrepreneurial world in largely formalistic and non-agentic terms. Thus, while entrepreneurial activity </w:t>
      </w:r>
      <w:r w:rsidR="004B5EED" w:rsidRPr="00122CCC">
        <w:rPr>
          <w:rFonts w:cs="Times New Roman"/>
        </w:rPr>
        <w:t xml:space="preserve">was </w:t>
      </w:r>
      <w:r w:rsidRPr="00122CCC">
        <w:rPr>
          <w:rFonts w:cs="Times New Roman"/>
        </w:rPr>
        <w:t xml:space="preserve">predominantly considered by the actors in a one-dimensional performativist frame, it is analysed bi-dimensionally in a constructivist spirit, as the interplay between external (material, cultural, educational) and internal (experienced and lived) realities. </w:t>
      </w:r>
      <w:r w:rsidR="00752B60" w:rsidRPr="00122CCC">
        <w:rPr>
          <w:rFonts w:cs="Times New Roman"/>
        </w:rPr>
        <w:t xml:space="preserve">Remaining sensitive to both </w:t>
      </w:r>
      <w:r w:rsidR="00361157" w:rsidRPr="00122CCC">
        <w:rPr>
          <w:rFonts w:cs="Times New Roman"/>
        </w:rPr>
        <w:t>–</w:t>
      </w:r>
      <w:r w:rsidR="00752B60" w:rsidRPr="00122CCC">
        <w:rPr>
          <w:rFonts w:cs="Times New Roman"/>
        </w:rPr>
        <w:t xml:space="preserve"> </w:t>
      </w:r>
      <w:r w:rsidRPr="00122CCC">
        <w:rPr>
          <w:rFonts w:cs="Times New Roman"/>
        </w:rPr>
        <w:t>as they converge upon the multi-layered enactment of entrepreneurial activity as a complex social, cultural, no less than psychological</w:t>
      </w:r>
      <w:r w:rsidR="004B5EED" w:rsidRPr="00122CCC">
        <w:rPr>
          <w:rFonts w:cs="Times New Roman"/>
        </w:rPr>
        <w:t>,</w:t>
      </w:r>
      <w:r w:rsidRPr="00122CCC">
        <w:rPr>
          <w:rFonts w:cs="Times New Roman"/>
        </w:rPr>
        <w:t xml:space="preserve"> phenomenon</w:t>
      </w:r>
      <w:r w:rsidR="00752B60" w:rsidRPr="00122CCC">
        <w:rPr>
          <w:rFonts w:cs="Times New Roman"/>
        </w:rPr>
        <w:t xml:space="preserve"> </w:t>
      </w:r>
      <w:r w:rsidR="00361157" w:rsidRPr="00122CCC">
        <w:rPr>
          <w:rFonts w:cs="Times New Roman"/>
        </w:rPr>
        <w:t>–</w:t>
      </w:r>
      <w:r w:rsidR="00752B60" w:rsidRPr="00122CCC">
        <w:rPr>
          <w:rFonts w:cs="Times New Roman"/>
        </w:rPr>
        <w:t xml:space="preserve"> </w:t>
      </w:r>
      <w:r w:rsidR="00361157" w:rsidRPr="00122CCC">
        <w:rPr>
          <w:rFonts w:cs="Times New Roman"/>
        </w:rPr>
        <w:t xml:space="preserve">enabled </w:t>
      </w:r>
      <w:r w:rsidR="008D4644" w:rsidRPr="00122CCC">
        <w:rPr>
          <w:rFonts w:cs="Times New Roman"/>
        </w:rPr>
        <w:t xml:space="preserve">a </w:t>
      </w:r>
      <w:r w:rsidR="008723D6" w:rsidRPr="00122CCC">
        <w:rPr>
          <w:rFonts w:cs="Times New Roman"/>
        </w:rPr>
        <w:t>bet</w:t>
      </w:r>
      <w:r w:rsidR="00DA3040" w:rsidRPr="00122CCC">
        <w:rPr>
          <w:rFonts w:cs="Times New Roman"/>
        </w:rPr>
        <w:t>ter understand</w:t>
      </w:r>
      <w:r w:rsidR="008D4644" w:rsidRPr="00122CCC">
        <w:rPr>
          <w:rFonts w:cs="Times New Roman"/>
        </w:rPr>
        <w:t xml:space="preserve">ing of the </w:t>
      </w:r>
      <w:r w:rsidR="00DA3040" w:rsidRPr="00122CCC">
        <w:rPr>
          <w:rFonts w:cs="Times New Roman"/>
        </w:rPr>
        <w:t xml:space="preserve">subjective </w:t>
      </w:r>
      <w:r w:rsidR="00F2559F" w:rsidRPr="00122CCC">
        <w:rPr>
          <w:rFonts w:cs="Times New Roman"/>
        </w:rPr>
        <w:t>base</w:t>
      </w:r>
      <w:r w:rsidR="008723D6" w:rsidRPr="00122CCC">
        <w:rPr>
          <w:rFonts w:cs="Times New Roman"/>
        </w:rPr>
        <w:t xml:space="preserve"> </w:t>
      </w:r>
      <w:r w:rsidR="00DA3040" w:rsidRPr="00122CCC">
        <w:rPr>
          <w:rFonts w:cs="Times New Roman"/>
        </w:rPr>
        <w:t xml:space="preserve">of </w:t>
      </w:r>
      <w:r w:rsidR="008723D6" w:rsidRPr="00122CCC">
        <w:rPr>
          <w:rFonts w:cs="Times New Roman"/>
        </w:rPr>
        <w:t>objectively identifiable attitudes and behaviours.</w:t>
      </w:r>
      <w:r w:rsidR="008723D6" w:rsidRPr="00122CCC">
        <w:rPr>
          <w:lang w:val="en-US"/>
        </w:rPr>
        <w:t xml:space="preserve"> </w:t>
      </w:r>
    </w:p>
    <w:p w14:paraId="39D4A758" w14:textId="65CB4D7B" w:rsidR="00556EE0" w:rsidRPr="00122CCC" w:rsidRDefault="008723D6" w:rsidP="006719C9">
      <w:pPr>
        <w:spacing w:line="480" w:lineRule="auto"/>
        <w:ind w:firstLine="720"/>
        <w:jc w:val="both"/>
        <w:rPr>
          <w:rFonts w:cs="Times New Roman"/>
          <w:lang w:val="en-US"/>
        </w:rPr>
      </w:pPr>
      <w:r w:rsidRPr="00122CCC">
        <w:rPr>
          <w:lang w:val="en-US"/>
        </w:rPr>
        <w:t>In that respect,</w:t>
      </w:r>
      <w:r w:rsidR="00A708EB" w:rsidRPr="00122CCC">
        <w:rPr>
          <w:lang w:val="en-US"/>
        </w:rPr>
        <w:t xml:space="preserve"> the </w:t>
      </w:r>
      <w:r w:rsidR="00FC29FD" w:rsidRPr="00122CCC">
        <w:rPr>
          <w:lang w:val="en-US"/>
        </w:rPr>
        <w:t xml:space="preserve">new migrants’ </w:t>
      </w:r>
      <w:r w:rsidRPr="00122CCC">
        <w:rPr>
          <w:lang w:val="en-US"/>
        </w:rPr>
        <w:t>e</w:t>
      </w:r>
      <w:r w:rsidR="001D54D5" w:rsidRPr="00122CCC">
        <w:rPr>
          <w:lang w:val="en-US"/>
        </w:rPr>
        <w:t>ntrepreneurship is underpinned by a set of six core beliefs</w:t>
      </w:r>
      <w:r w:rsidR="00612B46" w:rsidRPr="00122CCC">
        <w:rPr>
          <w:lang w:val="en-US"/>
        </w:rPr>
        <w:t xml:space="preserve"> mitigating their entrepreneurial attitudes independently from the objectivi</w:t>
      </w:r>
      <w:r w:rsidR="00CF303D" w:rsidRPr="00122CCC">
        <w:rPr>
          <w:lang w:val="en-US"/>
        </w:rPr>
        <w:t>z</w:t>
      </w:r>
      <w:r w:rsidR="00612B46" w:rsidRPr="00122CCC">
        <w:rPr>
          <w:lang w:val="en-US"/>
        </w:rPr>
        <w:t xml:space="preserve">ed </w:t>
      </w:r>
      <w:r w:rsidR="00322CD9" w:rsidRPr="00122CCC">
        <w:rPr>
          <w:lang w:val="en-US"/>
        </w:rPr>
        <w:t>institutionali</w:t>
      </w:r>
      <w:r w:rsidR="00CF303D" w:rsidRPr="00122CCC">
        <w:rPr>
          <w:lang w:val="en-US"/>
        </w:rPr>
        <w:t>z</w:t>
      </w:r>
      <w:r w:rsidR="00322CD9" w:rsidRPr="00122CCC">
        <w:rPr>
          <w:lang w:val="en-US"/>
        </w:rPr>
        <w:t>ed barriers</w:t>
      </w:r>
      <w:r w:rsidR="00556EE0" w:rsidRPr="00122CCC">
        <w:rPr>
          <w:lang w:val="en-US"/>
        </w:rPr>
        <w:t>:</w:t>
      </w:r>
      <w:r w:rsidR="006719C9" w:rsidRPr="00122CCC">
        <w:rPr>
          <w:lang w:val="en-US"/>
        </w:rPr>
        <w:t xml:space="preserve"> </w:t>
      </w:r>
      <w:r w:rsidR="00556EE0" w:rsidRPr="00122CCC">
        <w:rPr>
          <w:lang w:val="en-US"/>
        </w:rPr>
        <w:t>(</w:t>
      </w:r>
      <w:r w:rsidR="00B377EC" w:rsidRPr="00122CCC">
        <w:rPr>
          <w:lang w:val="en-US"/>
        </w:rPr>
        <w:t>1</w:t>
      </w:r>
      <w:r w:rsidR="00556EE0" w:rsidRPr="00122CCC">
        <w:rPr>
          <w:lang w:val="en-US"/>
        </w:rPr>
        <w:t xml:space="preserve">) </w:t>
      </w:r>
      <w:r w:rsidR="001D54D5" w:rsidRPr="00122CCC">
        <w:rPr>
          <w:rFonts w:cs="Times New Roman"/>
          <w:lang w:val="en-US"/>
        </w:rPr>
        <w:t>know-how needs to be acquired formally</w:t>
      </w:r>
      <w:r w:rsidR="00556EE0" w:rsidRPr="00122CCC">
        <w:rPr>
          <w:rFonts w:cs="Times New Roman"/>
          <w:lang w:val="en-US"/>
        </w:rPr>
        <w:t>;</w:t>
      </w:r>
      <w:r w:rsidR="001D54D5" w:rsidRPr="00122CCC">
        <w:rPr>
          <w:rFonts w:cs="Times New Roman"/>
          <w:lang w:val="en-US"/>
        </w:rPr>
        <w:t xml:space="preserve"> </w:t>
      </w:r>
      <w:r w:rsidR="00556EE0" w:rsidRPr="00122CCC">
        <w:rPr>
          <w:rFonts w:cs="Times New Roman"/>
          <w:lang w:val="en-US"/>
        </w:rPr>
        <w:t>(</w:t>
      </w:r>
      <w:r w:rsidR="00B377EC" w:rsidRPr="00122CCC">
        <w:rPr>
          <w:rFonts w:cs="Times New Roman"/>
          <w:lang w:val="en-US"/>
        </w:rPr>
        <w:t>2</w:t>
      </w:r>
      <w:r w:rsidR="00556EE0" w:rsidRPr="00122CCC">
        <w:rPr>
          <w:rFonts w:cs="Times New Roman"/>
          <w:lang w:val="en-US"/>
        </w:rPr>
        <w:t xml:space="preserve">) </w:t>
      </w:r>
      <w:r w:rsidR="001D54D5" w:rsidRPr="00122CCC">
        <w:rPr>
          <w:lang w:val="en-US"/>
        </w:rPr>
        <w:t xml:space="preserve">available sources of financing are </w:t>
      </w:r>
      <w:r w:rsidR="001D54D5" w:rsidRPr="00122CCC">
        <w:rPr>
          <w:rFonts w:cs="Times New Roman"/>
          <w:lang w:val="en-US"/>
        </w:rPr>
        <w:t>internal, and scarce</w:t>
      </w:r>
      <w:r w:rsidR="00556EE0" w:rsidRPr="00122CCC">
        <w:rPr>
          <w:rFonts w:cs="Times New Roman"/>
          <w:lang w:val="en-US"/>
        </w:rPr>
        <w:t>; (</w:t>
      </w:r>
      <w:r w:rsidR="00B377EC" w:rsidRPr="00122CCC">
        <w:rPr>
          <w:rFonts w:cs="Times New Roman"/>
          <w:lang w:val="en-US"/>
        </w:rPr>
        <w:t>3</w:t>
      </w:r>
      <w:r w:rsidR="00556EE0" w:rsidRPr="00122CCC">
        <w:rPr>
          <w:rFonts w:cs="Times New Roman"/>
          <w:lang w:val="en-US"/>
        </w:rPr>
        <w:t>)</w:t>
      </w:r>
      <w:r w:rsidR="001D54D5" w:rsidRPr="00122CCC">
        <w:rPr>
          <w:rFonts w:cs="Times New Roman"/>
          <w:lang w:val="en-US"/>
        </w:rPr>
        <w:t xml:space="preserve"> </w:t>
      </w:r>
      <w:r w:rsidR="001D54D5" w:rsidRPr="00122CCC">
        <w:rPr>
          <w:lang w:val="en-US"/>
        </w:rPr>
        <w:t>m</w:t>
      </w:r>
      <w:r w:rsidR="001D54D5" w:rsidRPr="00122CCC">
        <w:rPr>
          <w:rFonts w:cs="Times New Roman"/>
          <w:lang w:val="en-US"/>
        </w:rPr>
        <w:t>arket expertise is in the books, rather than in the market</w:t>
      </w:r>
      <w:r w:rsidR="00556EE0" w:rsidRPr="00122CCC">
        <w:rPr>
          <w:lang w:val="en-US"/>
        </w:rPr>
        <w:t>;</w:t>
      </w:r>
      <w:r w:rsidR="0051479D" w:rsidRPr="00122CCC">
        <w:rPr>
          <w:lang w:val="en-US"/>
        </w:rPr>
        <w:t xml:space="preserve">  </w:t>
      </w:r>
      <w:r w:rsidR="00556EE0" w:rsidRPr="00122CCC">
        <w:rPr>
          <w:lang w:val="en-US"/>
        </w:rPr>
        <w:t>(</w:t>
      </w:r>
      <w:r w:rsidR="00B377EC" w:rsidRPr="00122CCC">
        <w:rPr>
          <w:lang w:val="en-US"/>
        </w:rPr>
        <w:t>4</w:t>
      </w:r>
      <w:r w:rsidR="00556EE0" w:rsidRPr="00122CCC">
        <w:rPr>
          <w:lang w:val="en-US"/>
        </w:rPr>
        <w:t>)</w:t>
      </w:r>
      <w:r w:rsidR="001D54D5" w:rsidRPr="00122CCC">
        <w:rPr>
          <w:lang w:val="en-US"/>
        </w:rPr>
        <w:t xml:space="preserve"> </w:t>
      </w:r>
      <w:r w:rsidR="001D54D5" w:rsidRPr="00122CCC">
        <w:rPr>
          <w:rFonts w:cs="Times New Roman"/>
          <w:lang w:val="en-US"/>
        </w:rPr>
        <w:t xml:space="preserve">blending in the host country’s culture is uncalled for, and the resulting difficulty of operating </w:t>
      </w:r>
      <w:r w:rsidR="00D41108" w:rsidRPr="00122CCC">
        <w:rPr>
          <w:rFonts w:cs="Times New Roman"/>
          <w:lang w:val="en-US"/>
        </w:rPr>
        <w:t xml:space="preserve">in </w:t>
      </w:r>
      <w:r w:rsidR="001D54D5" w:rsidRPr="00122CCC">
        <w:rPr>
          <w:rFonts w:cs="Times New Roman"/>
          <w:lang w:val="en-US"/>
        </w:rPr>
        <w:t>the ‘foreign’ market is a price worth paying</w:t>
      </w:r>
      <w:r w:rsidR="00556EE0" w:rsidRPr="00122CCC">
        <w:rPr>
          <w:rFonts w:cs="Times New Roman"/>
          <w:lang w:val="en-US"/>
        </w:rPr>
        <w:t>; (</w:t>
      </w:r>
      <w:r w:rsidR="002F515C" w:rsidRPr="00122CCC">
        <w:rPr>
          <w:rFonts w:cs="Times New Roman"/>
          <w:lang w:val="en-US"/>
        </w:rPr>
        <w:t>5</w:t>
      </w:r>
      <w:r w:rsidR="00556EE0" w:rsidRPr="00122CCC">
        <w:rPr>
          <w:rFonts w:cs="Times New Roman"/>
          <w:lang w:val="en-US"/>
        </w:rPr>
        <w:t xml:space="preserve">) </w:t>
      </w:r>
      <w:r w:rsidR="001D54D5" w:rsidRPr="00122CCC">
        <w:rPr>
          <w:rFonts w:cs="Times New Roman"/>
          <w:lang w:val="en-US"/>
        </w:rPr>
        <w:t>risk is to be avoided at all cost</w:t>
      </w:r>
      <w:r w:rsidR="00556EE0" w:rsidRPr="00122CCC">
        <w:rPr>
          <w:rFonts w:cs="Times New Roman"/>
          <w:lang w:val="en-US"/>
        </w:rPr>
        <w:t>; and (</w:t>
      </w:r>
      <w:r w:rsidR="002F515C" w:rsidRPr="00122CCC">
        <w:rPr>
          <w:rFonts w:cs="Times New Roman"/>
          <w:lang w:val="en-US"/>
        </w:rPr>
        <w:t>6</w:t>
      </w:r>
      <w:r w:rsidR="00556EE0" w:rsidRPr="00122CCC">
        <w:rPr>
          <w:rFonts w:cs="Times New Roman"/>
          <w:lang w:val="en-US"/>
        </w:rPr>
        <w:t>)</w:t>
      </w:r>
      <w:r w:rsidR="001D54D5" w:rsidRPr="00122CCC">
        <w:rPr>
          <w:rFonts w:cs="Times New Roman"/>
          <w:lang w:val="en-US"/>
        </w:rPr>
        <w:t xml:space="preserve"> strong intra-communal bonds need not entail support for the business activity. Hence, while potentially acting upon the ‘objective’ phenomena of </w:t>
      </w:r>
      <w:r w:rsidR="00322CD9" w:rsidRPr="00122CCC">
        <w:rPr>
          <w:rFonts w:cs="Times New Roman"/>
        </w:rPr>
        <w:t>institutionali</w:t>
      </w:r>
      <w:r w:rsidR="00CF303D" w:rsidRPr="00122CCC">
        <w:rPr>
          <w:rFonts w:cs="Times New Roman"/>
        </w:rPr>
        <w:t>z</w:t>
      </w:r>
      <w:r w:rsidR="00322CD9" w:rsidRPr="00122CCC">
        <w:rPr>
          <w:rFonts w:cs="Times New Roman"/>
        </w:rPr>
        <w:t>ed barriers</w:t>
      </w:r>
      <w:r w:rsidR="00322CD9" w:rsidRPr="00122CCC">
        <w:rPr>
          <w:rFonts w:cs="Times New Roman"/>
          <w:lang w:val="en-US"/>
        </w:rPr>
        <w:t xml:space="preserve"> </w:t>
      </w:r>
      <w:r w:rsidR="001D54D5" w:rsidRPr="00122CCC">
        <w:rPr>
          <w:rFonts w:cs="Times New Roman"/>
          <w:lang w:val="en-US"/>
        </w:rPr>
        <w:t xml:space="preserve">may seem to promise direct and prompt reactions from the community in question, </w:t>
      </w:r>
      <w:r w:rsidR="00D65FD9" w:rsidRPr="00122CCC">
        <w:rPr>
          <w:rFonts w:cs="Times New Roman"/>
          <w:lang w:val="en-US"/>
        </w:rPr>
        <w:t xml:space="preserve">it is </w:t>
      </w:r>
      <w:r w:rsidR="001D54D5" w:rsidRPr="00122CCC">
        <w:rPr>
          <w:rFonts w:cs="Times New Roman"/>
          <w:lang w:val="en-US"/>
        </w:rPr>
        <w:t>propose</w:t>
      </w:r>
      <w:r w:rsidR="00D65FD9" w:rsidRPr="00122CCC">
        <w:rPr>
          <w:rFonts w:cs="Times New Roman"/>
          <w:lang w:val="en-US"/>
        </w:rPr>
        <w:t>d</w:t>
      </w:r>
      <w:r w:rsidR="001D54D5" w:rsidRPr="00122CCC">
        <w:rPr>
          <w:rFonts w:cs="Times New Roman"/>
          <w:lang w:val="en-US"/>
        </w:rPr>
        <w:t xml:space="preserve"> that any such intervention will always be mediated (and limited) by ‘subjective’ performance phenomena that affect the translation of the external intervention into behavio</w:t>
      </w:r>
      <w:r w:rsidR="001E045F" w:rsidRPr="00122CCC">
        <w:rPr>
          <w:rFonts w:cs="Times New Roman"/>
          <w:lang w:val="en-US"/>
        </w:rPr>
        <w:t>u</w:t>
      </w:r>
      <w:r w:rsidR="001D54D5" w:rsidRPr="00122CCC">
        <w:rPr>
          <w:rFonts w:cs="Times New Roman"/>
          <w:lang w:val="en-US"/>
        </w:rPr>
        <w:t>ral change.</w:t>
      </w:r>
    </w:p>
    <w:p w14:paraId="0B2110A3" w14:textId="44BA1FCF" w:rsidR="002C4C0D" w:rsidRPr="00122CCC" w:rsidRDefault="006764C9" w:rsidP="001437F2">
      <w:pPr>
        <w:widowControl/>
        <w:suppressAutoHyphens w:val="0"/>
        <w:spacing w:after="160" w:line="480" w:lineRule="auto"/>
        <w:jc w:val="both"/>
        <w:rPr>
          <w:rFonts w:cs="Times New Roman"/>
        </w:rPr>
      </w:pPr>
      <w:r w:rsidRPr="00122CCC">
        <w:rPr>
          <w:rFonts w:cs="Times New Roman"/>
          <w:lang w:val="en-US"/>
        </w:rPr>
        <w:tab/>
      </w:r>
      <w:r w:rsidR="001D54D5" w:rsidRPr="00122CCC">
        <w:rPr>
          <w:rFonts w:cs="Times New Roman"/>
          <w:lang w:val="en-US"/>
        </w:rPr>
        <w:t xml:space="preserve">Any </w:t>
      </w:r>
      <w:r w:rsidR="004B5EED" w:rsidRPr="00122CCC">
        <w:rPr>
          <w:rFonts w:cs="Times New Roman"/>
          <w:lang w:val="en-US"/>
        </w:rPr>
        <w:t>intervention</w:t>
      </w:r>
      <w:r w:rsidR="004B5EED" w:rsidRPr="00122CCC">
        <w:rPr>
          <w:rFonts w:cs="Times New Roman"/>
        </w:rPr>
        <w:t xml:space="preserve"> to mitigate </w:t>
      </w:r>
      <w:r w:rsidR="00322CD9" w:rsidRPr="00122CCC">
        <w:rPr>
          <w:rFonts w:cs="Times New Roman"/>
        </w:rPr>
        <w:t>institutionali</w:t>
      </w:r>
      <w:r w:rsidR="00CF303D" w:rsidRPr="00122CCC">
        <w:rPr>
          <w:rFonts w:cs="Times New Roman"/>
        </w:rPr>
        <w:t>z</w:t>
      </w:r>
      <w:r w:rsidR="00322CD9" w:rsidRPr="00122CCC">
        <w:rPr>
          <w:rFonts w:cs="Times New Roman"/>
        </w:rPr>
        <w:t>ed barriers</w:t>
      </w:r>
      <w:r w:rsidR="00D41108" w:rsidRPr="00122CCC">
        <w:rPr>
          <w:rFonts w:cs="Times New Roman"/>
          <w:lang w:val="en-US"/>
        </w:rPr>
        <w:t xml:space="preserve"> –</w:t>
      </w:r>
      <w:r w:rsidR="0032343B" w:rsidRPr="00122CCC">
        <w:rPr>
          <w:rFonts w:cs="Times New Roman"/>
          <w:lang w:val="en-US"/>
        </w:rPr>
        <w:t xml:space="preserve"> </w:t>
      </w:r>
      <w:r w:rsidR="001D54D5" w:rsidRPr="00122CCC">
        <w:rPr>
          <w:rFonts w:cs="Times New Roman"/>
          <w:lang w:val="en-US"/>
        </w:rPr>
        <w:t xml:space="preserve">e.g. supplying an additional credit line for </w:t>
      </w:r>
      <w:r w:rsidR="006A32DA" w:rsidRPr="00122CCC">
        <w:rPr>
          <w:rFonts w:cs="Times New Roman"/>
          <w:lang w:val="en-US"/>
        </w:rPr>
        <w:t xml:space="preserve">migrant </w:t>
      </w:r>
      <w:r w:rsidR="001D54D5" w:rsidRPr="00122CCC">
        <w:rPr>
          <w:rFonts w:cs="Times New Roman"/>
          <w:lang w:val="en-US"/>
        </w:rPr>
        <w:t>entrepreneurs</w:t>
      </w:r>
      <w:r w:rsidR="00D41108" w:rsidRPr="00122CCC">
        <w:rPr>
          <w:rFonts w:cs="Times New Roman"/>
          <w:lang w:val="en-US"/>
        </w:rPr>
        <w:t xml:space="preserve"> –</w:t>
      </w:r>
      <w:r w:rsidR="0051479D" w:rsidRPr="00122CCC">
        <w:rPr>
          <w:rFonts w:cs="Times New Roman"/>
          <w:lang w:val="en-US"/>
        </w:rPr>
        <w:t xml:space="preserve"> </w:t>
      </w:r>
      <w:r w:rsidR="001D54D5" w:rsidRPr="00122CCC">
        <w:rPr>
          <w:rFonts w:cs="Times New Roman"/>
          <w:lang w:val="en-US"/>
        </w:rPr>
        <w:t>may be short term, superficial or both</w:t>
      </w:r>
      <w:r w:rsidR="0051479D" w:rsidRPr="00122CCC">
        <w:rPr>
          <w:rFonts w:cs="Times New Roman"/>
          <w:lang w:val="en-US"/>
        </w:rPr>
        <w:t xml:space="preserve"> because </w:t>
      </w:r>
      <w:r w:rsidR="00C43072" w:rsidRPr="00122CCC">
        <w:rPr>
          <w:rFonts w:cs="Times New Roman"/>
          <w:lang w:val="en-US"/>
        </w:rPr>
        <w:t>– in line with the Theory of Planned Behavio</w:t>
      </w:r>
      <w:r w:rsidR="00DC1E63" w:rsidRPr="00122CCC">
        <w:rPr>
          <w:rFonts w:cs="Times New Roman"/>
          <w:lang w:val="en-US"/>
        </w:rPr>
        <w:t>u</w:t>
      </w:r>
      <w:r w:rsidR="00C43072" w:rsidRPr="00122CCC">
        <w:rPr>
          <w:rFonts w:cs="Times New Roman"/>
          <w:lang w:val="en-US"/>
        </w:rPr>
        <w:t xml:space="preserve">r </w:t>
      </w:r>
      <w:r w:rsidR="00DA3040" w:rsidRPr="00122CCC">
        <w:rPr>
          <w:rFonts w:cs="Times New Roman"/>
          <w:lang w:val="en-US"/>
        </w:rPr>
        <w:t>–</w:t>
      </w:r>
      <w:r w:rsidR="00C43072" w:rsidRPr="00122CCC">
        <w:rPr>
          <w:rFonts w:cs="Times New Roman"/>
          <w:lang w:val="en-US"/>
        </w:rPr>
        <w:t xml:space="preserve"> </w:t>
      </w:r>
      <w:r w:rsidR="00D65FD9" w:rsidRPr="00122CCC">
        <w:rPr>
          <w:rFonts w:cs="Times New Roman"/>
          <w:lang w:val="en-US"/>
        </w:rPr>
        <w:t xml:space="preserve">it is crucial </w:t>
      </w:r>
      <w:r w:rsidR="001D54D5" w:rsidRPr="00122CCC">
        <w:rPr>
          <w:rFonts w:cs="Times New Roman"/>
          <w:lang w:val="en-US"/>
        </w:rPr>
        <w:t xml:space="preserve">to </w:t>
      </w:r>
      <w:r w:rsidR="00C43072" w:rsidRPr="00122CCC">
        <w:rPr>
          <w:rFonts w:cs="Times New Roman"/>
          <w:lang w:val="en-US"/>
        </w:rPr>
        <w:t>scrutini</w:t>
      </w:r>
      <w:r w:rsidR="00CF303D" w:rsidRPr="00122CCC">
        <w:rPr>
          <w:rFonts w:cs="Times New Roman"/>
          <w:lang w:val="en-US"/>
        </w:rPr>
        <w:t>z</w:t>
      </w:r>
      <w:r w:rsidR="00C43072" w:rsidRPr="00122CCC">
        <w:rPr>
          <w:rFonts w:cs="Times New Roman"/>
          <w:lang w:val="en-US"/>
        </w:rPr>
        <w:t>e how those barriers are performed</w:t>
      </w:r>
      <w:r w:rsidR="0051479D" w:rsidRPr="00122CCC">
        <w:rPr>
          <w:rFonts w:cs="Times New Roman"/>
          <w:lang w:val="en-US"/>
        </w:rPr>
        <w:t>.</w:t>
      </w:r>
      <w:r w:rsidR="001D54D5" w:rsidRPr="00122CCC">
        <w:rPr>
          <w:rFonts w:cs="Times New Roman"/>
          <w:lang w:val="en-US"/>
        </w:rPr>
        <w:t xml:space="preserve"> </w:t>
      </w:r>
      <w:r w:rsidR="0051479D" w:rsidRPr="00122CCC">
        <w:rPr>
          <w:rFonts w:cs="Times New Roman"/>
          <w:lang w:val="en-US"/>
        </w:rPr>
        <w:t>For example,</w:t>
      </w:r>
      <w:r w:rsidR="001D54D5" w:rsidRPr="00122CCC">
        <w:rPr>
          <w:rFonts w:cs="Times New Roman"/>
          <w:lang w:val="en-US"/>
        </w:rPr>
        <w:t xml:space="preserve"> the likelihood that information regarding the scheme will not reach a potential beneficiary due to the ‘gated’ nature of their communities</w:t>
      </w:r>
      <w:r w:rsidR="0051479D" w:rsidRPr="00122CCC">
        <w:rPr>
          <w:rFonts w:cs="Times New Roman"/>
          <w:lang w:val="en-US"/>
        </w:rPr>
        <w:t>;</w:t>
      </w:r>
      <w:r w:rsidR="001D54D5" w:rsidRPr="00122CCC">
        <w:rPr>
          <w:rFonts w:cs="Times New Roman"/>
          <w:lang w:val="en-US"/>
        </w:rPr>
        <w:t xml:space="preserve"> that</w:t>
      </w:r>
      <w:r w:rsidR="0051479D" w:rsidRPr="00122CCC">
        <w:rPr>
          <w:rFonts w:cs="Times New Roman"/>
          <w:lang w:val="en-US"/>
        </w:rPr>
        <w:t>,</w:t>
      </w:r>
      <w:r w:rsidR="001D54D5" w:rsidRPr="00122CCC">
        <w:rPr>
          <w:rFonts w:cs="Times New Roman"/>
          <w:lang w:val="en-US"/>
        </w:rPr>
        <w:t xml:space="preserve"> even if it does</w:t>
      </w:r>
      <w:r w:rsidR="0051479D" w:rsidRPr="00122CCC">
        <w:rPr>
          <w:rFonts w:cs="Times New Roman"/>
          <w:lang w:val="en-US"/>
        </w:rPr>
        <w:t>,</w:t>
      </w:r>
      <w:r w:rsidR="001D54D5" w:rsidRPr="00122CCC">
        <w:rPr>
          <w:rFonts w:cs="Times New Roman"/>
          <w:lang w:val="en-US"/>
        </w:rPr>
        <w:t xml:space="preserve"> it will not be believed due to an embedded suspicion towards the host country officials and government</w:t>
      </w:r>
      <w:r w:rsidR="0051479D" w:rsidRPr="00122CCC">
        <w:rPr>
          <w:rFonts w:cs="Times New Roman"/>
          <w:lang w:val="en-US"/>
        </w:rPr>
        <w:t>;</w:t>
      </w:r>
      <w:r w:rsidR="001D54D5" w:rsidRPr="00122CCC">
        <w:rPr>
          <w:rFonts w:cs="Times New Roman"/>
          <w:lang w:val="en-US"/>
        </w:rPr>
        <w:t xml:space="preserve"> or that</w:t>
      </w:r>
      <w:r w:rsidR="0051479D" w:rsidRPr="00122CCC">
        <w:rPr>
          <w:rFonts w:cs="Times New Roman"/>
          <w:lang w:val="en-US"/>
        </w:rPr>
        <w:t>,</w:t>
      </w:r>
      <w:r w:rsidR="001D54D5" w:rsidRPr="00122CCC">
        <w:rPr>
          <w:rFonts w:cs="Times New Roman"/>
          <w:lang w:val="en-US"/>
        </w:rPr>
        <w:t xml:space="preserve"> even if two previous obstacles are overcome, the take-up of the credit line will be extremely limited because of the psychologically ingrained attitude of risk aversion. Therefore, any policy intervention or an attempt at structural change of conditions in which </w:t>
      </w:r>
      <w:r w:rsidR="00BF44A2" w:rsidRPr="00122CCC">
        <w:rPr>
          <w:rFonts w:cs="Times New Roman"/>
          <w:lang w:val="en-US"/>
        </w:rPr>
        <w:t xml:space="preserve">new migrant </w:t>
      </w:r>
      <w:r w:rsidR="001D54D5" w:rsidRPr="00122CCC">
        <w:rPr>
          <w:rFonts w:cs="Times New Roman"/>
          <w:lang w:val="en-US"/>
        </w:rPr>
        <w:t>entrepreneurship unfolds should c</w:t>
      </w:r>
      <w:r w:rsidR="00E81FF8" w:rsidRPr="00122CCC">
        <w:rPr>
          <w:rFonts w:cs="Times New Roman"/>
          <w:lang w:val="en-US"/>
        </w:rPr>
        <w:t xml:space="preserve">onsider entrepreneurs as </w:t>
      </w:r>
      <w:r w:rsidR="001D54D5" w:rsidRPr="00122CCC">
        <w:rPr>
          <w:rFonts w:cs="Times New Roman"/>
          <w:lang w:val="en-US"/>
        </w:rPr>
        <w:t xml:space="preserve">‘performing’ individuals, as well as representatives of wider cultural, economic and social dynamics </w:t>
      </w:r>
      <w:r w:rsidR="00322CD9" w:rsidRPr="00122CCC">
        <w:rPr>
          <w:rFonts w:cs="Times New Roman"/>
          <w:lang w:val="en-US"/>
        </w:rPr>
        <w:t xml:space="preserve">relating to these </w:t>
      </w:r>
      <w:r w:rsidR="00322CD9" w:rsidRPr="00122CCC">
        <w:rPr>
          <w:rFonts w:cs="Times New Roman"/>
        </w:rPr>
        <w:t>institutionali</w:t>
      </w:r>
      <w:r w:rsidR="00CF303D" w:rsidRPr="00122CCC">
        <w:rPr>
          <w:rFonts w:cs="Times New Roman"/>
        </w:rPr>
        <w:t>z</w:t>
      </w:r>
      <w:r w:rsidR="00322CD9" w:rsidRPr="00122CCC">
        <w:rPr>
          <w:rFonts w:cs="Times New Roman"/>
        </w:rPr>
        <w:t>ed barriers</w:t>
      </w:r>
      <w:r w:rsidR="006307EE" w:rsidRPr="00122CCC">
        <w:rPr>
          <w:rFonts w:cs="Times New Roman"/>
        </w:rPr>
        <w:t>.</w:t>
      </w:r>
      <w:r w:rsidR="00531251" w:rsidRPr="00122CCC">
        <w:rPr>
          <w:rFonts w:cs="Times New Roman"/>
        </w:rPr>
        <w:t xml:space="preserve"> </w:t>
      </w:r>
      <w:r w:rsidR="001D54D5" w:rsidRPr="00122CCC">
        <w:rPr>
          <w:rFonts w:cs="Times New Roman"/>
          <w:lang w:val="en-US"/>
        </w:rPr>
        <w:t xml:space="preserve">Thus </w:t>
      </w:r>
      <w:r w:rsidR="00BF44A2" w:rsidRPr="00122CCC">
        <w:rPr>
          <w:rFonts w:cs="Times New Roman"/>
          <w:lang w:val="en-US"/>
        </w:rPr>
        <w:t xml:space="preserve">new migrant </w:t>
      </w:r>
      <w:r w:rsidR="001D54D5" w:rsidRPr="00122CCC">
        <w:rPr>
          <w:rFonts w:cs="Times New Roman"/>
          <w:lang w:val="en-US"/>
        </w:rPr>
        <w:t>entrepreneurial activity emerges as a complex phenomenon rendering entrepreneurship as much a set of activities publicly undertaken by the actors as it is a set of sensemaking dynamics embedded in a mental model, of which</w:t>
      </w:r>
      <w:r w:rsidR="00A708EB" w:rsidRPr="00122CCC">
        <w:rPr>
          <w:rFonts w:cs="Times New Roman"/>
          <w:lang w:val="en-US"/>
        </w:rPr>
        <w:t xml:space="preserve"> the </w:t>
      </w:r>
      <w:r w:rsidR="001D54D5" w:rsidRPr="00122CCC">
        <w:rPr>
          <w:rFonts w:cs="Times New Roman"/>
          <w:lang w:val="en-US"/>
        </w:rPr>
        <w:t xml:space="preserve">entrepreneurs-in-the-making provide an excellent example. </w:t>
      </w:r>
      <w:r w:rsidR="00D50538" w:rsidRPr="00122CCC">
        <w:rPr>
          <w:rFonts w:cs="Times New Roman"/>
          <w:lang w:val="en-US"/>
        </w:rPr>
        <w:t xml:space="preserve">While the current paper is not explicitly implementation-focused, </w:t>
      </w:r>
      <w:r w:rsidR="00D50538" w:rsidRPr="00122CCC">
        <w:rPr>
          <w:rFonts w:cs="Times New Roman"/>
        </w:rPr>
        <w:t xml:space="preserve">one policy response might be a structured network of psychological support </w:t>
      </w:r>
      <w:r w:rsidR="004B5EED" w:rsidRPr="00122CCC">
        <w:rPr>
          <w:rFonts w:cs="Times New Roman"/>
        </w:rPr>
        <w:t xml:space="preserve">to </w:t>
      </w:r>
      <w:r w:rsidR="00D50538" w:rsidRPr="00122CCC">
        <w:rPr>
          <w:rFonts w:cs="Times New Roman"/>
        </w:rPr>
        <w:t xml:space="preserve">assist </w:t>
      </w:r>
      <w:r w:rsidR="004B5EED" w:rsidRPr="00122CCC">
        <w:rPr>
          <w:rFonts w:cs="Times New Roman"/>
        </w:rPr>
        <w:t xml:space="preserve">the </w:t>
      </w:r>
      <w:r w:rsidR="00D50538" w:rsidRPr="00122CCC">
        <w:rPr>
          <w:rFonts w:cs="Times New Roman"/>
        </w:rPr>
        <w:t xml:space="preserve">entrepreneurs to feel more ‘at home’, thus potentially increasing their </w:t>
      </w:r>
      <w:r w:rsidR="004B5EED" w:rsidRPr="00122CCC">
        <w:rPr>
          <w:rFonts w:cs="Times New Roman"/>
        </w:rPr>
        <w:t xml:space="preserve">likelihood </w:t>
      </w:r>
      <w:r w:rsidR="00D50538" w:rsidRPr="00122CCC">
        <w:rPr>
          <w:rFonts w:cs="Times New Roman"/>
        </w:rPr>
        <w:t xml:space="preserve">to root themselves in the host country. </w:t>
      </w:r>
      <w:r w:rsidR="00A3540F" w:rsidRPr="00122CCC">
        <w:rPr>
          <w:rFonts w:cs="Times New Roman"/>
        </w:rPr>
        <w:t xml:space="preserve">The existing support and counselling networks rarely target the entrepreneurial aspects of new migrants’ life. </w:t>
      </w:r>
      <w:r w:rsidR="00D50538" w:rsidRPr="00122CCC">
        <w:rPr>
          <w:rFonts w:cs="Times New Roman"/>
        </w:rPr>
        <w:t>S</w:t>
      </w:r>
      <w:r w:rsidR="00A3540F" w:rsidRPr="00122CCC">
        <w:rPr>
          <w:rFonts w:cs="Times New Roman"/>
        </w:rPr>
        <w:t xml:space="preserve">uch </w:t>
      </w:r>
      <w:r w:rsidR="00D50538" w:rsidRPr="00122CCC">
        <w:rPr>
          <w:rFonts w:cs="Times New Roman"/>
        </w:rPr>
        <w:t>network</w:t>
      </w:r>
      <w:r w:rsidR="00A3540F" w:rsidRPr="00122CCC">
        <w:rPr>
          <w:rFonts w:cs="Times New Roman"/>
        </w:rPr>
        <w:t>s could assume the shape</w:t>
      </w:r>
      <w:r w:rsidR="00D50538" w:rsidRPr="00122CCC">
        <w:rPr>
          <w:rFonts w:cs="Times New Roman"/>
        </w:rPr>
        <w:t xml:space="preserve"> of one-to-one (or small group) cou</w:t>
      </w:r>
      <w:r w:rsidR="00A3540F" w:rsidRPr="00122CCC">
        <w:rPr>
          <w:rFonts w:cs="Times New Roman"/>
        </w:rPr>
        <w:t xml:space="preserve">nselling, enabling </w:t>
      </w:r>
      <w:r w:rsidR="00970A49" w:rsidRPr="00122CCC">
        <w:rPr>
          <w:rFonts w:cs="Times New Roman"/>
        </w:rPr>
        <w:t xml:space="preserve">counsellors </w:t>
      </w:r>
      <w:r w:rsidR="00A3540F" w:rsidRPr="00122CCC">
        <w:rPr>
          <w:rFonts w:cs="Times New Roman"/>
        </w:rPr>
        <w:t>to moderate</w:t>
      </w:r>
      <w:r w:rsidR="00D50538" w:rsidRPr="00122CCC">
        <w:rPr>
          <w:rFonts w:cs="Times New Roman"/>
        </w:rPr>
        <w:t xml:space="preserve"> the psychologically embedded factors, such as mental models of disengagement</w:t>
      </w:r>
      <w:r w:rsidR="00A3540F" w:rsidRPr="00122CCC">
        <w:rPr>
          <w:rFonts w:cs="Times New Roman"/>
        </w:rPr>
        <w:t>, while remaining sensitive to migrants</w:t>
      </w:r>
      <w:r w:rsidR="004B5EED" w:rsidRPr="00122CCC">
        <w:rPr>
          <w:rFonts w:cs="Times New Roman"/>
        </w:rPr>
        <w:t>’</w:t>
      </w:r>
      <w:r w:rsidR="00A3540F" w:rsidRPr="00122CCC">
        <w:rPr>
          <w:rFonts w:cs="Times New Roman"/>
        </w:rPr>
        <w:t xml:space="preserve"> already existing identity features</w:t>
      </w:r>
      <w:r w:rsidR="00D50538" w:rsidRPr="00122CCC">
        <w:rPr>
          <w:rFonts w:cs="Times New Roman"/>
        </w:rPr>
        <w:t>.</w:t>
      </w:r>
      <w:r w:rsidR="00A3540F" w:rsidRPr="00122CCC">
        <w:rPr>
          <w:rFonts w:cs="Times New Roman"/>
        </w:rPr>
        <w:t xml:space="preserve"> </w:t>
      </w:r>
      <w:r w:rsidR="00D03FCB" w:rsidRPr="00122CCC">
        <w:rPr>
          <w:rFonts w:cs="Times New Roman"/>
        </w:rPr>
        <w:t xml:space="preserve">Thus, </w:t>
      </w:r>
      <w:r w:rsidR="008D4644" w:rsidRPr="00122CCC">
        <w:rPr>
          <w:rFonts w:cs="Times New Roman"/>
        </w:rPr>
        <w:t xml:space="preserve">taking a </w:t>
      </w:r>
      <w:r w:rsidR="00D03FCB" w:rsidRPr="00122CCC">
        <w:rPr>
          <w:rFonts w:cs="Times New Roman"/>
        </w:rPr>
        <w:t>distan</w:t>
      </w:r>
      <w:r w:rsidR="008D4644" w:rsidRPr="00122CCC">
        <w:rPr>
          <w:rFonts w:cs="Times New Roman"/>
        </w:rPr>
        <w:t>t stance</w:t>
      </w:r>
      <w:r w:rsidR="00D03FCB" w:rsidRPr="00122CCC">
        <w:rPr>
          <w:rFonts w:cs="Times New Roman"/>
        </w:rPr>
        <w:t xml:space="preserve"> from the </w:t>
      </w:r>
      <w:r w:rsidR="009E3141" w:rsidRPr="00122CCC">
        <w:rPr>
          <w:rFonts w:cs="Times New Roman"/>
        </w:rPr>
        <w:t xml:space="preserve">forced </w:t>
      </w:r>
      <w:r w:rsidR="00D03FCB" w:rsidRPr="00122CCC">
        <w:rPr>
          <w:rFonts w:cs="Times New Roman"/>
        </w:rPr>
        <w:t>assimil</w:t>
      </w:r>
      <w:r w:rsidR="009E3141" w:rsidRPr="00122CCC">
        <w:rPr>
          <w:rFonts w:cs="Times New Roman"/>
        </w:rPr>
        <w:t xml:space="preserve">ation discourses, </w:t>
      </w:r>
      <w:r w:rsidR="00D03FCB" w:rsidRPr="00122CCC">
        <w:rPr>
          <w:rFonts w:cs="Times New Roman"/>
        </w:rPr>
        <w:t>targeted, specific, host-country led initiatives</w:t>
      </w:r>
      <w:r w:rsidR="009E3141" w:rsidRPr="00122CCC">
        <w:rPr>
          <w:rFonts w:cs="Times New Roman"/>
        </w:rPr>
        <w:t xml:space="preserve"> mixing in </w:t>
      </w:r>
      <w:r w:rsidR="00D03FCB" w:rsidRPr="00122CCC">
        <w:rPr>
          <w:rFonts w:cs="Times New Roman"/>
        </w:rPr>
        <w:t xml:space="preserve">entrepreneurial </w:t>
      </w:r>
      <w:r w:rsidR="00711B57" w:rsidRPr="00122CCC">
        <w:rPr>
          <w:rFonts w:cs="Times New Roman"/>
        </w:rPr>
        <w:t>activi</w:t>
      </w:r>
      <w:r w:rsidR="003A2B79" w:rsidRPr="00122CCC">
        <w:rPr>
          <w:rFonts w:cs="Times New Roman"/>
        </w:rPr>
        <w:t>z</w:t>
      </w:r>
      <w:r w:rsidR="00711B57" w:rsidRPr="00122CCC">
        <w:rPr>
          <w:rFonts w:cs="Times New Roman"/>
        </w:rPr>
        <w:t>ation</w:t>
      </w:r>
      <w:r w:rsidR="00D03FCB" w:rsidRPr="00122CCC">
        <w:rPr>
          <w:rFonts w:cs="Times New Roman"/>
        </w:rPr>
        <w:t xml:space="preserve"> </w:t>
      </w:r>
      <w:r w:rsidR="009E3141" w:rsidRPr="00122CCC">
        <w:rPr>
          <w:rFonts w:cs="Times New Roman"/>
        </w:rPr>
        <w:t xml:space="preserve">with psychologically positive cues </w:t>
      </w:r>
      <w:r w:rsidR="007809FC" w:rsidRPr="00122CCC">
        <w:rPr>
          <w:rFonts w:cs="Times New Roman"/>
        </w:rPr>
        <w:t>(</w:t>
      </w:r>
      <w:r w:rsidR="009E3141" w:rsidRPr="00122CCC">
        <w:rPr>
          <w:rFonts w:cs="Times New Roman"/>
        </w:rPr>
        <w:t xml:space="preserve">adjusted to </w:t>
      </w:r>
      <w:r w:rsidR="00911204" w:rsidRPr="00122CCC">
        <w:rPr>
          <w:rFonts w:cs="Times New Roman"/>
        </w:rPr>
        <w:t xml:space="preserve">a </w:t>
      </w:r>
      <w:r w:rsidR="009E3141" w:rsidRPr="00122CCC">
        <w:rPr>
          <w:rFonts w:cs="Times New Roman"/>
        </w:rPr>
        <w:t>particular migrant group) could be effective.</w:t>
      </w:r>
      <w:r w:rsidR="00FC29FD" w:rsidRPr="00122CCC">
        <w:rPr>
          <w:rFonts w:cs="Times New Roman"/>
        </w:rPr>
        <w:t xml:space="preserve"> </w:t>
      </w:r>
      <w:r w:rsidR="009E3141" w:rsidRPr="00122CCC">
        <w:rPr>
          <w:rFonts w:cs="Times New Roman"/>
        </w:rPr>
        <w:t>For instance,</w:t>
      </w:r>
      <w:r w:rsidR="00D50538" w:rsidRPr="00122CCC">
        <w:rPr>
          <w:rFonts w:cs="Times New Roman"/>
        </w:rPr>
        <w:t xml:space="preserve"> </w:t>
      </w:r>
      <w:r w:rsidR="009E3141" w:rsidRPr="00122CCC">
        <w:rPr>
          <w:rFonts w:cs="Times New Roman"/>
        </w:rPr>
        <w:t xml:space="preserve">given the performance aspects discussed in this paper, providing a </w:t>
      </w:r>
      <w:r w:rsidR="003A2492" w:rsidRPr="00122CCC">
        <w:rPr>
          <w:rFonts w:cs="Times New Roman"/>
        </w:rPr>
        <w:t>formal recognition upon completion of the series of counselling sessions (e.g. a diploma) or</w:t>
      </w:r>
      <w:r w:rsidR="009E3141" w:rsidRPr="00122CCC">
        <w:rPr>
          <w:rFonts w:cs="Times New Roman"/>
        </w:rPr>
        <w:t xml:space="preserve"> </w:t>
      </w:r>
      <w:r w:rsidR="003A2492" w:rsidRPr="00122CCC">
        <w:rPr>
          <w:rFonts w:cs="Times New Roman"/>
        </w:rPr>
        <w:t xml:space="preserve">enabling the support for </w:t>
      </w:r>
      <w:r w:rsidR="00D50538" w:rsidRPr="00122CCC">
        <w:rPr>
          <w:rFonts w:cs="Times New Roman"/>
        </w:rPr>
        <w:t>cultural</w:t>
      </w:r>
      <w:r w:rsidR="003A2492" w:rsidRPr="00122CCC">
        <w:rPr>
          <w:rFonts w:cs="Times New Roman"/>
        </w:rPr>
        <w:t xml:space="preserve"> preservation</w:t>
      </w:r>
      <w:r w:rsidR="00D50538" w:rsidRPr="00122CCC">
        <w:rPr>
          <w:rFonts w:cs="Times New Roman"/>
        </w:rPr>
        <w:t xml:space="preserve"> initiatives</w:t>
      </w:r>
      <w:r w:rsidR="007809FC" w:rsidRPr="00122CCC">
        <w:rPr>
          <w:rFonts w:cs="Times New Roman"/>
        </w:rPr>
        <w:t xml:space="preserve"> associated with participation</w:t>
      </w:r>
      <w:r w:rsidR="003A2492" w:rsidRPr="00122CCC">
        <w:rPr>
          <w:rFonts w:cs="Times New Roman"/>
        </w:rPr>
        <w:t xml:space="preserve"> could be considered promising in this context.</w:t>
      </w:r>
      <w:r w:rsidR="007809FC" w:rsidRPr="00122CCC">
        <w:rPr>
          <w:rFonts w:cs="Times New Roman"/>
        </w:rPr>
        <w:t xml:space="preserve"> </w:t>
      </w:r>
      <w:r w:rsidR="0021192F" w:rsidRPr="00122CCC">
        <w:rPr>
          <w:rFonts w:cs="Times New Roman"/>
        </w:rPr>
        <w:t xml:space="preserve">In the spirit </w:t>
      </w:r>
      <w:r w:rsidR="00612B46" w:rsidRPr="00122CCC">
        <w:rPr>
          <w:rFonts w:cs="Times New Roman"/>
        </w:rPr>
        <w:t>of</w:t>
      </w:r>
      <w:r w:rsidR="00A708EB" w:rsidRPr="00122CCC">
        <w:rPr>
          <w:rFonts w:cs="Times New Roman"/>
        </w:rPr>
        <w:t xml:space="preserve"> the </w:t>
      </w:r>
      <w:r w:rsidR="0021192F" w:rsidRPr="00122CCC">
        <w:rPr>
          <w:rFonts w:cs="Times New Roman"/>
        </w:rPr>
        <w:t>findings, t</w:t>
      </w:r>
      <w:r w:rsidR="007809FC" w:rsidRPr="00122CCC">
        <w:rPr>
          <w:rFonts w:cs="Times New Roman"/>
        </w:rPr>
        <w:t>he concrete form of such interventions would naturally need to be highly contextuali</w:t>
      </w:r>
      <w:r w:rsidR="00CF303D" w:rsidRPr="00122CCC">
        <w:rPr>
          <w:rFonts w:cs="Times New Roman"/>
        </w:rPr>
        <w:t>z</w:t>
      </w:r>
      <w:r w:rsidR="007809FC" w:rsidRPr="00122CCC">
        <w:rPr>
          <w:rFonts w:cs="Times New Roman"/>
        </w:rPr>
        <w:t>ed to fit the need of a given group</w:t>
      </w:r>
      <w:r w:rsidR="0021192F" w:rsidRPr="00122CCC">
        <w:rPr>
          <w:rFonts w:cs="Times New Roman"/>
        </w:rPr>
        <w:t xml:space="preserve"> – one size does not only not ‘fit all’</w:t>
      </w:r>
      <w:r w:rsidR="009806AC" w:rsidRPr="00122CCC">
        <w:rPr>
          <w:rFonts w:cs="Times New Roman"/>
        </w:rPr>
        <w:t>, it fit</w:t>
      </w:r>
      <w:r w:rsidR="002C4C0D" w:rsidRPr="00122CCC">
        <w:rPr>
          <w:rFonts w:cs="Times New Roman"/>
        </w:rPr>
        <w:t xml:space="preserve">s rather few. </w:t>
      </w:r>
    </w:p>
    <w:p w14:paraId="43EDE757" w14:textId="75D1E3DC" w:rsidR="00DA3040" w:rsidRPr="00122CCC" w:rsidRDefault="00DA3040" w:rsidP="001437F2">
      <w:pPr>
        <w:widowControl/>
        <w:suppressAutoHyphens w:val="0"/>
        <w:spacing w:after="160" w:line="480" w:lineRule="auto"/>
        <w:ind w:firstLine="720"/>
        <w:jc w:val="both"/>
        <w:rPr>
          <w:rFonts w:cs="Times New Roman"/>
          <w:lang w:val="en-US"/>
        </w:rPr>
      </w:pPr>
      <w:r w:rsidRPr="00122CCC">
        <w:rPr>
          <w:rFonts w:cs="Times New Roman"/>
        </w:rPr>
        <w:t>On a wider theoretical plane of migrant entrepreneurship</w:t>
      </w:r>
      <w:r w:rsidR="00F76B05" w:rsidRPr="00122CCC">
        <w:rPr>
          <w:rFonts w:cs="Times New Roman"/>
        </w:rPr>
        <w:t>,</w:t>
      </w:r>
      <w:r w:rsidR="008D4644" w:rsidRPr="00122CCC">
        <w:rPr>
          <w:rFonts w:cs="Times New Roman"/>
        </w:rPr>
        <w:t xml:space="preserve"> the paper </w:t>
      </w:r>
      <w:r w:rsidR="008D4644" w:rsidRPr="00122CCC">
        <w:rPr>
          <w:rFonts w:cs="Times New Roman"/>
          <w:lang w:val="en-US"/>
        </w:rPr>
        <w:t xml:space="preserve">provides </w:t>
      </w:r>
      <w:r w:rsidR="00F76B05" w:rsidRPr="00122CCC">
        <w:rPr>
          <w:rFonts w:cs="Times New Roman"/>
          <w:lang w:val="en-US"/>
        </w:rPr>
        <w:t xml:space="preserve">support to the call to embrace the complexity and multilayered-ness of entrepreneurship. Specifically, </w:t>
      </w:r>
      <w:r w:rsidR="008D4644" w:rsidRPr="00122CCC">
        <w:rPr>
          <w:rFonts w:cs="Times New Roman"/>
          <w:lang w:val="en-US"/>
        </w:rPr>
        <w:t xml:space="preserve">the paper </w:t>
      </w:r>
      <w:r w:rsidR="00903113" w:rsidRPr="00122CCC">
        <w:rPr>
          <w:rFonts w:cs="Times New Roman"/>
          <w:lang w:val="en-US"/>
        </w:rPr>
        <w:t>bridge</w:t>
      </w:r>
      <w:r w:rsidR="008D4644" w:rsidRPr="00122CCC">
        <w:rPr>
          <w:rFonts w:cs="Times New Roman"/>
          <w:lang w:val="en-US"/>
        </w:rPr>
        <w:t>s</w:t>
      </w:r>
      <w:r w:rsidR="00903113" w:rsidRPr="00122CCC">
        <w:rPr>
          <w:rFonts w:cs="Times New Roman"/>
          <w:lang w:val="en-US"/>
        </w:rPr>
        <w:t xml:space="preserve"> the Theory of Planned Behaviour’s focus on psychological constructs and institutional and economic explanatory frameworks, by including both societal and individual levels of meaning making. </w:t>
      </w:r>
      <w:r w:rsidR="006307EE" w:rsidRPr="00122CCC">
        <w:rPr>
          <w:rFonts w:cs="Times New Roman"/>
          <w:lang w:val="en-US"/>
        </w:rPr>
        <w:t xml:space="preserve">The classic </w:t>
      </w:r>
      <w:r w:rsidR="006307EE" w:rsidRPr="00122CCC">
        <w:rPr>
          <w:rFonts w:cs="Times New Roman"/>
        </w:rPr>
        <w:t>Theory of Planned Behaviour remains silent about institutionalized barriers</w:t>
      </w:r>
      <w:r w:rsidR="006307EE" w:rsidRPr="00122CCC">
        <w:rPr>
          <w:rFonts w:cs="Times New Roman"/>
          <w:lang w:val="en-US"/>
        </w:rPr>
        <w:t>. We</w:t>
      </w:r>
      <w:r w:rsidR="00CF6532" w:rsidRPr="00122CCC">
        <w:rPr>
          <w:rFonts w:cs="Times New Roman"/>
          <w:lang w:val="en-US"/>
        </w:rPr>
        <w:t>,</w:t>
      </w:r>
      <w:r w:rsidR="006307EE" w:rsidRPr="00122CCC">
        <w:rPr>
          <w:rFonts w:cs="Times New Roman"/>
          <w:lang w:val="en-US"/>
        </w:rPr>
        <w:t xml:space="preserve"> therefore</w:t>
      </w:r>
      <w:r w:rsidR="00CF6532" w:rsidRPr="00122CCC">
        <w:rPr>
          <w:rFonts w:cs="Times New Roman"/>
          <w:lang w:val="en-US"/>
        </w:rPr>
        <w:t>,</w:t>
      </w:r>
      <w:r w:rsidR="006307EE" w:rsidRPr="00122CCC">
        <w:rPr>
          <w:rFonts w:cs="Times New Roman"/>
          <w:lang w:val="en-US"/>
        </w:rPr>
        <w:t xml:space="preserve"> go beyond considering the intentionality of behavio</w:t>
      </w:r>
      <w:r w:rsidR="00CF303D" w:rsidRPr="00122CCC">
        <w:rPr>
          <w:rFonts w:cs="Times New Roman"/>
          <w:lang w:val="en-US"/>
        </w:rPr>
        <w:t>u</w:t>
      </w:r>
      <w:r w:rsidR="006307EE" w:rsidRPr="00122CCC">
        <w:rPr>
          <w:rFonts w:cs="Times New Roman"/>
          <w:lang w:val="en-US"/>
        </w:rPr>
        <w:t xml:space="preserve">r – </w:t>
      </w:r>
      <w:r w:rsidR="00CF6532" w:rsidRPr="00122CCC">
        <w:rPr>
          <w:rFonts w:cs="Times New Roman"/>
          <w:lang w:val="en-US"/>
        </w:rPr>
        <w:t xml:space="preserve">which is </w:t>
      </w:r>
      <w:r w:rsidR="006307EE" w:rsidRPr="00122CCC">
        <w:rPr>
          <w:rFonts w:cs="Times New Roman"/>
          <w:lang w:val="en-US"/>
        </w:rPr>
        <w:t xml:space="preserve">characteristic </w:t>
      </w:r>
      <w:r w:rsidR="00CF6532" w:rsidRPr="00122CCC">
        <w:rPr>
          <w:rFonts w:cs="Times New Roman"/>
          <w:lang w:val="en-US"/>
        </w:rPr>
        <w:t xml:space="preserve">of </w:t>
      </w:r>
      <w:r w:rsidR="006307EE" w:rsidRPr="00122CCC">
        <w:rPr>
          <w:rFonts w:cs="Times New Roman"/>
          <w:lang w:val="en-US"/>
        </w:rPr>
        <w:t>the TPB – and perceive the behaviours as conditioned by the already established institutional (objectified) order, as much as by individual perceptions. Hence, by embracing the full spectrum of classic social constructivism leading from subjective decision</w:t>
      </w:r>
      <w:r w:rsidR="00FC1F7C" w:rsidRPr="00122CCC">
        <w:rPr>
          <w:rFonts w:cs="Times New Roman"/>
          <w:lang w:val="en-US"/>
        </w:rPr>
        <w:t>-</w:t>
      </w:r>
      <w:r w:rsidR="006307EE" w:rsidRPr="00122CCC">
        <w:rPr>
          <w:rFonts w:cs="Times New Roman"/>
          <w:lang w:val="en-US"/>
        </w:rPr>
        <w:t xml:space="preserve">making to objectified social realities, </w:t>
      </w:r>
      <w:r w:rsidR="008D4644" w:rsidRPr="00122CCC">
        <w:rPr>
          <w:rFonts w:cs="Times New Roman"/>
          <w:lang w:val="en-US"/>
        </w:rPr>
        <w:t xml:space="preserve">the paper </w:t>
      </w:r>
      <w:r w:rsidR="006307EE" w:rsidRPr="00122CCC">
        <w:rPr>
          <w:rFonts w:cs="Times New Roman"/>
          <w:lang w:val="en-US"/>
        </w:rPr>
        <w:t>position</w:t>
      </w:r>
      <w:r w:rsidR="008D4644" w:rsidRPr="00122CCC">
        <w:rPr>
          <w:rFonts w:cs="Times New Roman"/>
          <w:lang w:val="en-US"/>
        </w:rPr>
        <w:t>s</w:t>
      </w:r>
      <w:r w:rsidR="006307EE" w:rsidRPr="00122CCC">
        <w:rPr>
          <w:rFonts w:cs="Times New Roman"/>
          <w:lang w:val="en-US"/>
        </w:rPr>
        <w:t xml:space="preserve"> the subjective psychological dynamics of interest to TPB within the wider institutionalized (socially-objectified) context. </w:t>
      </w:r>
      <w:r w:rsidR="00EB34B4" w:rsidRPr="00122CCC">
        <w:rPr>
          <w:rFonts w:cs="Times New Roman"/>
          <w:lang w:val="en-US"/>
        </w:rPr>
        <w:t>In addition to explaining behavioural patterns otherwise difficult</w:t>
      </w:r>
      <w:r w:rsidR="008655CE" w:rsidRPr="00122CCC">
        <w:rPr>
          <w:rFonts w:cs="Times New Roman"/>
          <w:lang w:val="en-US"/>
        </w:rPr>
        <w:t xml:space="preserve"> to tackle (e.g.</w:t>
      </w:r>
      <w:r w:rsidR="00EB34B4" w:rsidRPr="00122CCC">
        <w:rPr>
          <w:rFonts w:cs="Times New Roman"/>
          <w:lang w:val="en-US"/>
        </w:rPr>
        <w:t>, because they may be exhibited by popul</w:t>
      </w:r>
      <w:r w:rsidR="008655CE" w:rsidRPr="00122CCC">
        <w:rPr>
          <w:rFonts w:cs="Times New Roman"/>
          <w:lang w:val="en-US"/>
        </w:rPr>
        <w:t>ations engaging in sensemaking considered unintuitive or exotic</w:t>
      </w:r>
      <w:r w:rsidR="00EB34B4" w:rsidRPr="00122CCC">
        <w:rPr>
          <w:rFonts w:cs="Times New Roman"/>
          <w:lang w:val="en-US"/>
        </w:rPr>
        <w:t xml:space="preserve"> </w:t>
      </w:r>
      <w:r w:rsidR="004B5EED" w:rsidRPr="00122CCC">
        <w:rPr>
          <w:rFonts w:cs="Times New Roman"/>
          <w:lang w:val="en-US"/>
        </w:rPr>
        <w:t xml:space="preserve">compared to </w:t>
      </w:r>
      <w:r w:rsidR="008655CE" w:rsidRPr="00122CCC">
        <w:rPr>
          <w:rFonts w:cs="Times New Roman"/>
          <w:lang w:val="en-US"/>
        </w:rPr>
        <w:t>the ‘Western’ perspective)</w:t>
      </w:r>
      <w:r w:rsidR="00903113" w:rsidRPr="00122CCC">
        <w:rPr>
          <w:rFonts w:cs="Times New Roman"/>
          <w:lang w:val="en-US"/>
        </w:rPr>
        <w:t xml:space="preserve">, such </w:t>
      </w:r>
      <w:r w:rsidR="004B5EED" w:rsidRPr="00122CCC">
        <w:rPr>
          <w:rFonts w:cs="Times New Roman"/>
          <w:lang w:val="en-US"/>
        </w:rPr>
        <w:t xml:space="preserve">an </w:t>
      </w:r>
      <w:r w:rsidR="00903113" w:rsidRPr="00122CCC">
        <w:rPr>
          <w:rFonts w:cs="Times New Roman"/>
          <w:lang w:val="en-US"/>
        </w:rPr>
        <w:t xml:space="preserve">approach allows greater sensitivity towards </w:t>
      </w:r>
      <w:r w:rsidR="004B5EED" w:rsidRPr="00122CCC">
        <w:rPr>
          <w:rFonts w:cs="Times New Roman"/>
          <w:lang w:val="en-US"/>
        </w:rPr>
        <w:t xml:space="preserve">the </w:t>
      </w:r>
      <w:r w:rsidR="008655CE" w:rsidRPr="00122CCC">
        <w:rPr>
          <w:rFonts w:cs="Times New Roman"/>
          <w:lang w:val="en-US"/>
        </w:rPr>
        <w:t xml:space="preserve">complex nature of such key concepts as entrepreneurial ‘success’ and ‘failure’. The line between both may be thinner – or indeed shifted, as </w:t>
      </w:r>
      <w:r w:rsidR="008D4644" w:rsidRPr="00122CCC">
        <w:rPr>
          <w:rFonts w:cs="Times New Roman"/>
          <w:lang w:val="en-US"/>
        </w:rPr>
        <w:t xml:space="preserve">demonstrated </w:t>
      </w:r>
      <w:r w:rsidR="008655CE" w:rsidRPr="00122CCC">
        <w:rPr>
          <w:rFonts w:cs="Times New Roman"/>
          <w:lang w:val="en-US"/>
        </w:rPr>
        <w:t>in th</w:t>
      </w:r>
      <w:r w:rsidR="004B5EED" w:rsidRPr="00122CCC">
        <w:rPr>
          <w:rFonts w:cs="Times New Roman"/>
          <w:lang w:val="en-US"/>
        </w:rPr>
        <w:t>is</w:t>
      </w:r>
      <w:r w:rsidR="008655CE" w:rsidRPr="00122CCC">
        <w:rPr>
          <w:rFonts w:cs="Times New Roman"/>
          <w:lang w:val="en-US"/>
        </w:rPr>
        <w:t xml:space="preserve"> paper – in comparison with distinctions made in </w:t>
      </w:r>
      <w:r w:rsidR="004B5EED" w:rsidRPr="00122CCC">
        <w:rPr>
          <w:rFonts w:cs="Times New Roman"/>
          <w:lang w:val="en-US"/>
        </w:rPr>
        <w:t xml:space="preserve">most </w:t>
      </w:r>
      <w:r w:rsidR="008655CE" w:rsidRPr="00122CCC">
        <w:rPr>
          <w:rFonts w:cs="Times New Roman"/>
          <w:lang w:val="en-US"/>
        </w:rPr>
        <w:t>single-dimensional approaches.</w:t>
      </w:r>
    </w:p>
    <w:p w14:paraId="711771BE" w14:textId="7FA18308" w:rsidR="001D54D5" w:rsidRPr="00122CCC" w:rsidRDefault="002C4C0D" w:rsidP="0051479D">
      <w:pPr>
        <w:widowControl/>
        <w:suppressAutoHyphens w:val="0"/>
        <w:spacing w:after="160" w:line="480" w:lineRule="auto"/>
        <w:ind w:firstLine="720"/>
        <w:jc w:val="both"/>
        <w:rPr>
          <w:rFonts w:cs="Times New Roman"/>
        </w:rPr>
      </w:pPr>
      <w:r w:rsidRPr="00122CCC">
        <w:rPr>
          <w:rFonts w:cs="Times New Roman"/>
        </w:rPr>
        <w:t>Finally</w:t>
      </w:r>
      <w:r w:rsidR="00911204" w:rsidRPr="00122CCC">
        <w:rPr>
          <w:rFonts w:cs="Times New Roman"/>
        </w:rPr>
        <w:t>,</w:t>
      </w:r>
      <w:r w:rsidR="001D54D5" w:rsidRPr="00122CCC">
        <w:rPr>
          <w:rFonts w:cs="Times New Roman"/>
        </w:rPr>
        <w:t xml:space="preserve"> since, as argued above,</w:t>
      </w:r>
      <w:r w:rsidR="00A708EB" w:rsidRPr="00122CCC">
        <w:rPr>
          <w:rFonts w:cs="Times New Roman"/>
        </w:rPr>
        <w:t xml:space="preserve"> the </w:t>
      </w:r>
      <w:r w:rsidR="001D54D5" w:rsidRPr="00122CCC">
        <w:rPr>
          <w:rFonts w:cs="Times New Roman"/>
        </w:rPr>
        <w:t>methodology enable</w:t>
      </w:r>
      <w:r w:rsidR="004B5EED" w:rsidRPr="00122CCC">
        <w:rPr>
          <w:rFonts w:cs="Times New Roman"/>
        </w:rPr>
        <w:t>d</w:t>
      </w:r>
      <w:r w:rsidR="00A708EB" w:rsidRPr="00122CCC">
        <w:rPr>
          <w:rFonts w:cs="Times New Roman"/>
        </w:rPr>
        <w:t xml:space="preserve"> the </w:t>
      </w:r>
      <w:r w:rsidR="001D54D5" w:rsidRPr="00122CCC">
        <w:rPr>
          <w:rFonts w:cs="Times New Roman"/>
        </w:rPr>
        <w:t xml:space="preserve">research material to </w:t>
      </w:r>
      <w:r w:rsidR="007D364F" w:rsidRPr="00122CCC">
        <w:rPr>
          <w:rFonts w:cs="Times New Roman"/>
        </w:rPr>
        <w:t>span</w:t>
      </w:r>
      <w:r w:rsidR="001D54D5" w:rsidRPr="00122CCC">
        <w:rPr>
          <w:rFonts w:cs="Times New Roman"/>
        </w:rPr>
        <w:t xml:space="preserve"> across the levels of individual attitudes and wider categories of types of economic agents</w:t>
      </w:r>
      <w:r w:rsidR="00911204" w:rsidRPr="00122CCC">
        <w:rPr>
          <w:rFonts w:cs="Times New Roman"/>
        </w:rPr>
        <w:t xml:space="preserve">, </w:t>
      </w:r>
      <w:r w:rsidR="001D54D5" w:rsidRPr="00122CCC">
        <w:rPr>
          <w:rFonts w:cs="Times New Roman"/>
        </w:rPr>
        <w:t>the validity of</w:t>
      </w:r>
      <w:r w:rsidR="00A708EB" w:rsidRPr="00122CCC">
        <w:rPr>
          <w:rFonts w:cs="Times New Roman"/>
        </w:rPr>
        <w:t xml:space="preserve"> the </w:t>
      </w:r>
      <w:r w:rsidR="001D54D5" w:rsidRPr="00122CCC">
        <w:rPr>
          <w:rFonts w:cs="Times New Roman"/>
        </w:rPr>
        <w:t xml:space="preserve">findings extends beyond providing theoretical and empirical reflection regarding the understudied area of </w:t>
      </w:r>
      <w:r w:rsidR="00BF44A2" w:rsidRPr="00122CCC">
        <w:rPr>
          <w:rFonts w:cs="Times New Roman"/>
        </w:rPr>
        <w:t xml:space="preserve">new migrant </w:t>
      </w:r>
      <w:r w:rsidR="001D54D5" w:rsidRPr="00122CCC">
        <w:rPr>
          <w:rFonts w:cs="Times New Roman"/>
        </w:rPr>
        <w:t xml:space="preserve">entrepreneurship. </w:t>
      </w:r>
      <w:r w:rsidR="008D4644" w:rsidRPr="00122CCC">
        <w:rPr>
          <w:rFonts w:cs="Times New Roman"/>
        </w:rPr>
        <w:t xml:space="preserve">This </w:t>
      </w:r>
      <w:r w:rsidR="00911204" w:rsidRPr="00122CCC">
        <w:rPr>
          <w:rFonts w:cs="Times New Roman"/>
        </w:rPr>
        <w:t xml:space="preserve">inquiry </w:t>
      </w:r>
      <w:r w:rsidR="008D4644" w:rsidRPr="00122CCC">
        <w:rPr>
          <w:rFonts w:cs="Times New Roman"/>
        </w:rPr>
        <w:t xml:space="preserve">aims to </w:t>
      </w:r>
      <w:r w:rsidR="00911204" w:rsidRPr="00122CCC">
        <w:rPr>
          <w:rFonts w:cs="Times New Roman"/>
        </w:rPr>
        <w:t>inform wider field of entrepreneurship research, such as the scrutiny of entrepreneurial risk taking attitudes (e.g. Antonic</w:t>
      </w:r>
      <w:r w:rsidR="00C14DE5" w:rsidRPr="00122CCC">
        <w:rPr>
          <w:rFonts w:cs="Times New Roman"/>
        </w:rPr>
        <w:t>, 20</w:t>
      </w:r>
      <w:r w:rsidR="00911204" w:rsidRPr="00122CCC">
        <w:rPr>
          <w:rFonts w:cs="Times New Roman"/>
        </w:rPr>
        <w:t>03), as well as to potentially inform investigations in other complex and multi-layered areas of organi</w:t>
      </w:r>
      <w:r w:rsidR="003A2B79" w:rsidRPr="00122CCC">
        <w:rPr>
          <w:rFonts w:cs="Times New Roman"/>
        </w:rPr>
        <w:t>z</w:t>
      </w:r>
      <w:r w:rsidR="00911204" w:rsidRPr="00122CCC">
        <w:rPr>
          <w:rFonts w:cs="Times New Roman"/>
        </w:rPr>
        <w:t>ation studies associated with non-agentic behaviours, such as apathy (Hays</w:t>
      </w:r>
      <w:r w:rsidR="00C14DE5" w:rsidRPr="00122CCC">
        <w:rPr>
          <w:rFonts w:cs="Times New Roman"/>
        </w:rPr>
        <w:t>, 20</w:t>
      </w:r>
      <w:r w:rsidR="00911204" w:rsidRPr="00122CCC">
        <w:rPr>
          <w:rFonts w:cs="Times New Roman"/>
        </w:rPr>
        <w:t>08) or silence (Morrison and Milliken</w:t>
      </w:r>
      <w:r w:rsidR="00C14DE5" w:rsidRPr="00122CCC">
        <w:rPr>
          <w:rFonts w:cs="Times New Roman"/>
        </w:rPr>
        <w:t>, 20</w:t>
      </w:r>
      <w:r w:rsidR="00911204" w:rsidRPr="00122CCC">
        <w:rPr>
          <w:rFonts w:cs="Times New Roman"/>
        </w:rPr>
        <w:t>00).</w:t>
      </w:r>
    </w:p>
    <w:p w14:paraId="5CADD619" w14:textId="77777777" w:rsidR="00DA24A7" w:rsidRPr="00122CCC" w:rsidRDefault="00DA24A7" w:rsidP="000F1C03">
      <w:pPr>
        <w:widowControl/>
        <w:suppressAutoHyphens w:val="0"/>
        <w:spacing w:after="160" w:line="259" w:lineRule="auto"/>
        <w:outlineLvl w:val="0"/>
        <w:rPr>
          <w:rFonts w:cs="Times New Roman"/>
          <w:b/>
        </w:rPr>
      </w:pPr>
      <w:bookmarkStart w:id="12" w:name="_Hlk484879525"/>
    </w:p>
    <w:p w14:paraId="2A120931" w14:textId="77777777" w:rsidR="008C1683" w:rsidRPr="00122CCC" w:rsidRDefault="008C1683">
      <w:pPr>
        <w:widowControl/>
        <w:suppressAutoHyphens w:val="0"/>
        <w:spacing w:after="160" w:line="259" w:lineRule="auto"/>
        <w:rPr>
          <w:rFonts w:cs="Times New Roman"/>
          <w:b/>
        </w:rPr>
      </w:pPr>
      <w:r w:rsidRPr="00122CCC">
        <w:rPr>
          <w:rFonts w:cs="Times New Roman"/>
          <w:b/>
        </w:rPr>
        <w:br w:type="page"/>
      </w:r>
    </w:p>
    <w:p w14:paraId="0ADA0645" w14:textId="6E2C06E9" w:rsidR="001D54D5" w:rsidRPr="00122CCC" w:rsidRDefault="001D54D5" w:rsidP="000F1C03">
      <w:pPr>
        <w:widowControl/>
        <w:suppressAutoHyphens w:val="0"/>
        <w:spacing w:after="160" w:line="259" w:lineRule="auto"/>
        <w:outlineLvl w:val="0"/>
        <w:rPr>
          <w:rFonts w:cs="Times New Roman"/>
          <w:b/>
        </w:rPr>
      </w:pPr>
      <w:r w:rsidRPr="00122CCC">
        <w:rPr>
          <w:rFonts w:cs="Times New Roman"/>
          <w:b/>
        </w:rPr>
        <w:t>References</w:t>
      </w:r>
    </w:p>
    <w:bookmarkEnd w:id="12"/>
    <w:p w14:paraId="3B7F79F1" w14:textId="1FA9586E" w:rsidR="003B3D70" w:rsidRPr="00122CCC" w:rsidRDefault="003B3D70" w:rsidP="00EB4648">
      <w:pPr>
        <w:widowControl/>
        <w:suppressAutoHyphens w:val="0"/>
        <w:spacing w:line="480" w:lineRule="auto"/>
        <w:ind w:left="567" w:hanging="567"/>
        <w:jc w:val="both"/>
        <w:rPr>
          <w:rFonts w:cs="Times New Roman"/>
          <w:lang w:val="en-US"/>
        </w:rPr>
      </w:pPr>
      <w:r w:rsidRPr="00122CCC">
        <w:rPr>
          <w:rFonts w:cs="Times New Roman"/>
          <w:lang w:val="en-US"/>
        </w:rPr>
        <w:t>Ajzen, I</w:t>
      </w:r>
      <w:r w:rsidR="00DA4DE0" w:rsidRPr="00122CCC">
        <w:rPr>
          <w:rFonts w:cs="Times New Roman"/>
          <w:lang w:val="en-US"/>
        </w:rPr>
        <w:t>. (19</w:t>
      </w:r>
      <w:r w:rsidRPr="00122CCC">
        <w:rPr>
          <w:rFonts w:cs="Times New Roman"/>
          <w:lang w:val="en-US"/>
        </w:rPr>
        <w:t>91</w:t>
      </w:r>
      <w:r w:rsidR="00DA4DE0" w:rsidRPr="00122CCC">
        <w:rPr>
          <w:rFonts w:cs="Times New Roman"/>
          <w:lang w:val="en-US"/>
        </w:rPr>
        <w:t>), “</w:t>
      </w:r>
      <w:r w:rsidRPr="00122CCC">
        <w:rPr>
          <w:rFonts w:cs="Times New Roman"/>
          <w:lang w:val="en-US"/>
        </w:rPr>
        <w:t>The Theory of Planned Behaviour</w:t>
      </w:r>
      <w:r w:rsidR="00DA4DE0" w:rsidRPr="00122CCC">
        <w:rPr>
          <w:rFonts w:cs="Times New Roman"/>
          <w:lang w:val="en-US"/>
        </w:rPr>
        <w:t xml:space="preserve">”, </w:t>
      </w:r>
      <w:r w:rsidRPr="00122CCC">
        <w:rPr>
          <w:rFonts w:cs="Times New Roman"/>
          <w:i/>
          <w:lang w:val="en-US"/>
        </w:rPr>
        <w:t>Organisational Behaviour and Human Decision Processes</w:t>
      </w:r>
      <w:r w:rsidR="00DA4DE0" w:rsidRPr="00122CCC">
        <w:rPr>
          <w:rFonts w:cs="Times New Roman"/>
          <w:lang w:val="en-US"/>
        </w:rPr>
        <w:t xml:space="preserve">, Vol. </w:t>
      </w:r>
      <w:r w:rsidRPr="00122CCC">
        <w:rPr>
          <w:rFonts w:cs="Times New Roman"/>
          <w:lang w:val="en-US"/>
        </w:rPr>
        <w:t>50</w:t>
      </w:r>
      <w:r w:rsidR="00DA4DE0" w:rsidRPr="00122CCC">
        <w:rPr>
          <w:rFonts w:cs="Times New Roman"/>
          <w:lang w:val="en-US"/>
        </w:rPr>
        <w:t xml:space="preserve"> No. </w:t>
      </w:r>
      <w:r w:rsidR="000F0843" w:rsidRPr="00122CCC">
        <w:rPr>
          <w:rFonts w:cs="Times New Roman"/>
          <w:lang w:val="en-US"/>
        </w:rPr>
        <w:t>2</w:t>
      </w:r>
      <w:r w:rsidR="00DA4DE0" w:rsidRPr="00122CCC">
        <w:rPr>
          <w:rFonts w:cs="Times New Roman"/>
          <w:lang w:val="en-US"/>
        </w:rPr>
        <w:t xml:space="preserve">, pp. </w:t>
      </w:r>
      <w:r w:rsidRPr="00122CCC">
        <w:rPr>
          <w:rFonts w:cs="Times New Roman"/>
          <w:lang w:val="en-US"/>
        </w:rPr>
        <w:t xml:space="preserve">179-211.  </w:t>
      </w:r>
    </w:p>
    <w:p w14:paraId="5A0914DD" w14:textId="53F041BD" w:rsidR="003B3D70" w:rsidRPr="00122CCC" w:rsidRDefault="003B3D70" w:rsidP="00EB4648">
      <w:pPr>
        <w:widowControl/>
        <w:suppressAutoHyphens w:val="0"/>
        <w:spacing w:line="480" w:lineRule="auto"/>
        <w:ind w:left="567" w:hanging="567"/>
        <w:jc w:val="both"/>
        <w:rPr>
          <w:rFonts w:cs="Times New Roman"/>
          <w:lang w:val="en-US"/>
        </w:rPr>
      </w:pPr>
      <w:r w:rsidRPr="00122CCC">
        <w:rPr>
          <w:rFonts w:cs="Times New Roman"/>
          <w:lang w:val="en-US"/>
        </w:rPr>
        <w:t>Alvesson, M</w:t>
      </w:r>
      <w:r w:rsidR="00DA4DE0" w:rsidRPr="00122CCC">
        <w:rPr>
          <w:rFonts w:cs="Times New Roman"/>
          <w:lang w:val="en-US"/>
        </w:rPr>
        <w:t xml:space="preserve">. </w:t>
      </w:r>
      <w:r w:rsidRPr="00122CCC">
        <w:rPr>
          <w:rFonts w:cs="Times New Roman"/>
          <w:lang w:val="en-US"/>
        </w:rPr>
        <w:t>and Skoldberg, K</w:t>
      </w:r>
      <w:r w:rsidR="00DA4DE0" w:rsidRPr="00122CCC">
        <w:rPr>
          <w:rFonts w:cs="Times New Roman"/>
          <w:lang w:val="en-US"/>
        </w:rPr>
        <w:t>. (20</w:t>
      </w:r>
      <w:r w:rsidRPr="00122CCC">
        <w:rPr>
          <w:rFonts w:cs="Times New Roman"/>
          <w:lang w:val="en-US"/>
        </w:rPr>
        <w:t>00</w:t>
      </w:r>
      <w:r w:rsidR="00EA3259" w:rsidRPr="00122CCC">
        <w:rPr>
          <w:rFonts w:cs="Times New Roman"/>
          <w:lang w:val="en-US"/>
        </w:rPr>
        <w:t>),</w:t>
      </w:r>
      <w:r w:rsidRPr="00122CCC">
        <w:rPr>
          <w:rFonts w:cs="Times New Roman"/>
          <w:lang w:val="en-US"/>
        </w:rPr>
        <w:t xml:space="preserve"> </w:t>
      </w:r>
      <w:r w:rsidRPr="00122CCC">
        <w:rPr>
          <w:rFonts w:cs="Times New Roman"/>
          <w:i/>
          <w:iCs/>
          <w:lang w:val="en-US"/>
        </w:rPr>
        <w:t>Reflexive Methodology: New Vistas for Qualitative Research</w:t>
      </w:r>
      <w:r w:rsidR="00EA3259" w:rsidRPr="00122CCC">
        <w:rPr>
          <w:rFonts w:cs="Times New Roman"/>
          <w:lang w:val="en-US"/>
        </w:rPr>
        <w:t>,</w:t>
      </w:r>
      <w:r w:rsidRPr="00122CCC">
        <w:rPr>
          <w:rFonts w:cs="Times New Roman"/>
          <w:lang w:val="en-US"/>
        </w:rPr>
        <w:t xml:space="preserve"> SAGE</w:t>
      </w:r>
      <w:r w:rsidR="00EA3259" w:rsidRPr="00122CCC">
        <w:rPr>
          <w:rFonts w:cs="Times New Roman"/>
          <w:lang w:val="en-US"/>
        </w:rPr>
        <w:t>, London</w:t>
      </w:r>
      <w:r w:rsidRPr="00122CCC">
        <w:rPr>
          <w:rFonts w:cs="Times New Roman"/>
          <w:lang w:val="en-US"/>
        </w:rPr>
        <w:t>.</w:t>
      </w:r>
    </w:p>
    <w:p w14:paraId="1E8AA886" w14:textId="3EB8E682"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bCs/>
          <w:lang w:eastAsia="en-GB"/>
        </w:rPr>
        <w:t>Andrade, A</w:t>
      </w:r>
      <w:r w:rsidR="00DA4DE0" w:rsidRPr="00122CCC">
        <w:rPr>
          <w:rFonts w:cs="Times New Roman"/>
          <w:bCs/>
          <w:lang w:eastAsia="en-GB"/>
        </w:rPr>
        <w:t>. (20</w:t>
      </w:r>
      <w:r w:rsidRPr="00122CCC">
        <w:rPr>
          <w:rFonts w:cs="Times New Roman"/>
          <w:bCs/>
          <w:lang w:eastAsia="en-GB"/>
        </w:rPr>
        <w:t>09</w:t>
      </w:r>
      <w:r w:rsidR="00DA4DE0" w:rsidRPr="00122CCC">
        <w:rPr>
          <w:rFonts w:cs="Times New Roman"/>
          <w:bCs/>
          <w:lang w:eastAsia="en-GB"/>
        </w:rPr>
        <w:t>), “</w:t>
      </w:r>
      <w:r w:rsidRPr="00122CCC">
        <w:rPr>
          <w:rFonts w:cs="Times New Roman"/>
          <w:bCs/>
          <w:lang w:eastAsia="en-GB"/>
        </w:rPr>
        <w:t>Interpretive research aiming at theory building: Adopting and adapting the case study design</w:t>
      </w:r>
      <w:r w:rsidR="00DA4DE0" w:rsidRPr="00122CCC">
        <w:rPr>
          <w:rFonts w:cs="Times New Roman"/>
          <w:bCs/>
          <w:lang w:eastAsia="en-GB"/>
        </w:rPr>
        <w:t xml:space="preserve">”, </w:t>
      </w:r>
      <w:r w:rsidRPr="00122CCC">
        <w:rPr>
          <w:rFonts w:cs="Times New Roman"/>
          <w:i/>
          <w:iCs/>
          <w:lang w:eastAsia="en-GB"/>
        </w:rPr>
        <w:t>The Qualitative Report</w:t>
      </w:r>
      <w:r w:rsidR="004556BA" w:rsidRPr="00122CCC">
        <w:rPr>
          <w:rFonts w:cs="Times New Roman"/>
          <w:lang w:val="en-US"/>
        </w:rPr>
        <w:t>, Vol.</w:t>
      </w:r>
      <w:r w:rsidRPr="00122CCC">
        <w:rPr>
          <w:rFonts w:cs="Times New Roman"/>
          <w:i/>
          <w:iCs/>
          <w:lang w:eastAsia="en-GB"/>
        </w:rPr>
        <w:t xml:space="preserve"> </w:t>
      </w:r>
      <w:r w:rsidRPr="00122CCC">
        <w:rPr>
          <w:rFonts w:cs="Times New Roman"/>
          <w:lang w:eastAsia="en-GB"/>
        </w:rPr>
        <w:t>14</w:t>
      </w:r>
      <w:r w:rsidR="00DA4DE0" w:rsidRPr="00122CCC">
        <w:rPr>
          <w:rFonts w:cs="Times New Roman"/>
          <w:lang w:eastAsia="en-GB"/>
        </w:rPr>
        <w:t xml:space="preserve"> No. </w:t>
      </w:r>
      <w:r w:rsidRPr="00122CCC">
        <w:rPr>
          <w:rFonts w:cs="Times New Roman"/>
          <w:lang w:eastAsia="en-GB"/>
        </w:rPr>
        <w:t>1</w:t>
      </w:r>
      <w:r w:rsidR="00DA4DE0" w:rsidRPr="00122CCC">
        <w:rPr>
          <w:rFonts w:cs="Times New Roman"/>
          <w:lang w:eastAsia="en-GB"/>
        </w:rPr>
        <w:t xml:space="preserve">, pp. </w:t>
      </w:r>
      <w:r w:rsidRPr="00122CCC">
        <w:rPr>
          <w:rFonts w:cs="Times New Roman"/>
          <w:lang w:eastAsia="en-GB"/>
        </w:rPr>
        <w:t>42-60.</w:t>
      </w:r>
    </w:p>
    <w:p w14:paraId="068B4972" w14:textId="59CCBB6C"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color w:val="000000"/>
        </w:rPr>
      </w:pPr>
      <w:r w:rsidRPr="00122CCC">
        <w:rPr>
          <w:rFonts w:cs="Times New Roman"/>
          <w:color w:val="000000"/>
        </w:rPr>
        <w:t>Antonic, B</w:t>
      </w:r>
      <w:r w:rsidR="00DA4DE0" w:rsidRPr="00122CCC">
        <w:rPr>
          <w:rFonts w:cs="Times New Roman"/>
          <w:color w:val="000000"/>
        </w:rPr>
        <w:t>. (20</w:t>
      </w:r>
      <w:r w:rsidRPr="00122CCC">
        <w:rPr>
          <w:rFonts w:cs="Times New Roman"/>
          <w:color w:val="000000"/>
        </w:rPr>
        <w:t>03</w:t>
      </w:r>
      <w:r w:rsidR="00DA4DE0" w:rsidRPr="00122CCC">
        <w:rPr>
          <w:rFonts w:cs="Times New Roman"/>
          <w:color w:val="000000"/>
        </w:rPr>
        <w:t>), “</w:t>
      </w:r>
      <w:r w:rsidRPr="00122CCC">
        <w:rPr>
          <w:rFonts w:cs="Times New Roman"/>
          <w:color w:val="000000"/>
        </w:rPr>
        <w:t>Risk taking in intrapreneurship: Translating the individual level risk aversion into the organizational risk taking</w:t>
      </w:r>
      <w:r w:rsidR="00DA4DE0" w:rsidRPr="00122CCC">
        <w:rPr>
          <w:rFonts w:cs="Times New Roman"/>
          <w:color w:val="000000"/>
        </w:rPr>
        <w:t xml:space="preserve">”, </w:t>
      </w:r>
      <w:r w:rsidRPr="00122CCC">
        <w:rPr>
          <w:rFonts w:cs="Times New Roman"/>
          <w:i/>
          <w:color w:val="000000"/>
        </w:rPr>
        <w:t>Journal of Enterprising Culture</w:t>
      </w:r>
      <w:r w:rsidR="004556BA" w:rsidRPr="00122CCC">
        <w:rPr>
          <w:rFonts w:cs="Times New Roman"/>
          <w:lang w:val="en-US"/>
        </w:rPr>
        <w:t>, Vol.</w:t>
      </w:r>
      <w:r w:rsidRPr="00122CCC">
        <w:rPr>
          <w:rFonts w:cs="Times New Roman"/>
          <w:color w:val="000000"/>
        </w:rPr>
        <w:t xml:space="preserve"> 11</w:t>
      </w:r>
      <w:r w:rsidR="00DA4DE0" w:rsidRPr="00122CCC">
        <w:rPr>
          <w:rFonts w:cs="Times New Roman"/>
          <w:color w:val="000000"/>
        </w:rPr>
        <w:t xml:space="preserve"> No. </w:t>
      </w:r>
      <w:r w:rsidRPr="00122CCC">
        <w:rPr>
          <w:rFonts w:cs="Times New Roman"/>
          <w:color w:val="000000"/>
        </w:rPr>
        <w:t>1</w:t>
      </w:r>
      <w:r w:rsidR="00DA4DE0" w:rsidRPr="00122CCC">
        <w:rPr>
          <w:rFonts w:cs="Times New Roman"/>
          <w:color w:val="000000"/>
        </w:rPr>
        <w:t xml:space="preserve">, pp. </w:t>
      </w:r>
      <w:r w:rsidRPr="00122CCC">
        <w:rPr>
          <w:rFonts w:cs="Times New Roman"/>
          <w:color w:val="000000"/>
        </w:rPr>
        <w:t>1-23.</w:t>
      </w:r>
    </w:p>
    <w:p w14:paraId="27F1684D" w14:textId="48C1FE99" w:rsidR="003B3D70" w:rsidRPr="00122CCC" w:rsidRDefault="003B3D70" w:rsidP="00EB4648">
      <w:pPr>
        <w:widowControl/>
        <w:suppressAutoHyphens w:val="0"/>
        <w:spacing w:line="480" w:lineRule="auto"/>
        <w:ind w:left="567" w:hanging="567"/>
        <w:jc w:val="both"/>
        <w:rPr>
          <w:rFonts w:cs="Times New Roman"/>
          <w:shd w:val="clear" w:color="auto" w:fill="FFFFFF"/>
        </w:rPr>
      </w:pPr>
      <w:r w:rsidRPr="00122CCC">
        <w:rPr>
          <w:rFonts w:cs="Times New Roman"/>
          <w:shd w:val="clear" w:color="auto" w:fill="FFFFFF"/>
        </w:rPr>
        <w:t>Audretsch, D.</w:t>
      </w:r>
      <w:r w:rsidRPr="00122CCC">
        <w:rPr>
          <w:shd w:val="clear" w:color="auto" w:fill="FFFFFF"/>
        </w:rPr>
        <w:t>B</w:t>
      </w:r>
      <w:r w:rsidR="00DA4DE0" w:rsidRPr="00122CCC">
        <w:rPr>
          <w:shd w:val="clear" w:color="auto" w:fill="FFFFFF"/>
        </w:rPr>
        <w:t xml:space="preserve">. </w:t>
      </w:r>
      <w:r w:rsidRPr="00122CCC">
        <w:rPr>
          <w:rFonts w:cs="Times New Roman"/>
          <w:shd w:val="clear" w:color="auto" w:fill="FFFFFF"/>
        </w:rPr>
        <w:t>and Keilbach, M</w:t>
      </w:r>
      <w:r w:rsidR="00DA4DE0" w:rsidRPr="00122CCC">
        <w:rPr>
          <w:rFonts w:cs="Times New Roman"/>
          <w:shd w:val="clear" w:color="auto" w:fill="FFFFFF"/>
        </w:rPr>
        <w:t>. (20</w:t>
      </w:r>
      <w:r w:rsidRPr="00122CCC">
        <w:rPr>
          <w:rFonts w:cs="Times New Roman"/>
          <w:shd w:val="clear" w:color="auto" w:fill="FFFFFF"/>
        </w:rPr>
        <w:t>04</w:t>
      </w:r>
      <w:r w:rsidR="00DA4DE0" w:rsidRPr="00122CCC">
        <w:rPr>
          <w:rFonts w:cs="Times New Roman"/>
          <w:shd w:val="clear" w:color="auto" w:fill="FFFFFF"/>
        </w:rPr>
        <w:t>), “</w:t>
      </w:r>
      <w:r w:rsidRPr="00122CCC">
        <w:rPr>
          <w:rFonts w:cs="Times New Roman"/>
          <w:shd w:val="clear" w:color="auto" w:fill="FFFFFF"/>
        </w:rPr>
        <w:t>Entrepreneurship capital and economic performance</w:t>
      </w:r>
      <w:r w:rsidR="004556BA" w:rsidRPr="00122CCC">
        <w:rPr>
          <w:rFonts w:cs="Times New Roman"/>
          <w:shd w:val="clear" w:color="auto" w:fill="FFFFFF"/>
        </w:rPr>
        <w:t>”,</w:t>
      </w:r>
      <w:r w:rsidRPr="00122CCC">
        <w:rPr>
          <w:rFonts w:cs="Times New Roman"/>
          <w:shd w:val="clear" w:color="auto" w:fill="FFFFFF"/>
        </w:rPr>
        <w:t xml:space="preserve"> </w:t>
      </w:r>
      <w:r w:rsidRPr="00122CCC">
        <w:rPr>
          <w:rFonts w:cs="Times New Roman"/>
          <w:i/>
          <w:shd w:val="clear" w:color="auto" w:fill="FFFFFF"/>
        </w:rPr>
        <w:t>Regional Studies</w:t>
      </w:r>
      <w:r w:rsidR="004556BA" w:rsidRPr="00122CCC">
        <w:rPr>
          <w:rFonts w:cs="Times New Roman"/>
          <w:lang w:val="en-US"/>
        </w:rPr>
        <w:t>, Vol.</w:t>
      </w:r>
      <w:r w:rsidRPr="00122CCC">
        <w:rPr>
          <w:rFonts w:cs="Times New Roman"/>
          <w:shd w:val="clear" w:color="auto" w:fill="FFFFFF"/>
        </w:rPr>
        <w:t xml:space="preserve"> 38</w:t>
      </w:r>
      <w:r w:rsidR="00DA4DE0" w:rsidRPr="00122CCC">
        <w:rPr>
          <w:rFonts w:cs="Times New Roman"/>
          <w:shd w:val="clear" w:color="auto" w:fill="FFFFFF"/>
        </w:rPr>
        <w:t xml:space="preserve"> No. </w:t>
      </w:r>
      <w:r w:rsidRPr="00122CCC">
        <w:rPr>
          <w:rFonts w:cs="Times New Roman"/>
          <w:shd w:val="clear" w:color="auto" w:fill="FFFFFF"/>
        </w:rPr>
        <w:t>8</w:t>
      </w:r>
      <w:r w:rsidR="00DA4DE0" w:rsidRPr="00122CCC">
        <w:rPr>
          <w:rFonts w:cs="Times New Roman"/>
          <w:bCs/>
          <w:lang w:eastAsia="en-GB"/>
        </w:rPr>
        <w:t xml:space="preserve">, pp. </w:t>
      </w:r>
      <w:r w:rsidRPr="00122CCC">
        <w:rPr>
          <w:rFonts w:cs="Times New Roman"/>
          <w:shd w:val="clear" w:color="auto" w:fill="FFFFFF"/>
        </w:rPr>
        <w:t>949-959</w:t>
      </w:r>
      <w:r w:rsidR="004556BA" w:rsidRPr="00122CCC">
        <w:rPr>
          <w:rFonts w:cs="Times New Roman"/>
          <w:shd w:val="clear" w:color="auto" w:fill="FFFFFF"/>
        </w:rPr>
        <w:t>.</w:t>
      </w:r>
    </w:p>
    <w:p w14:paraId="3AEAF756" w14:textId="3EDC3D1E" w:rsidR="003B3D70" w:rsidRPr="00122CCC" w:rsidRDefault="003B3D70" w:rsidP="00EB4648">
      <w:pPr>
        <w:widowControl/>
        <w:suppressAutoHyphens w:val="0"/>
        <w:spacing w:line="480" w:lineRule="auto"/>
        <w:ind w:left="567" w:hanging="567"/>
        <w:jc w:val="both"/>
        <w:rPr>
          <w:rFonts w:cs="Times New Roman"/>
          <w:shd w:val="clear" w:color="auto" w:fill="FFFFFF"/>
          <w:lang w:val="en-US"/>
        </w:rPr>
      </w:pPr>
      <w:r w:rsidRPr="00122CCC">
        <w:rPr>
          <w:rFonts w:cs="Times New Roman"/>
          <w:shd w:val="clear" w:color="auto" w:fill="FFFFFF"/>
          <w:lang w:val="en-US"/>
        </w:rPr>
        <w:t>Baron, R.A</w:t>
      </w:r>
      <w:r w:rsidR="00DA4DE0" w:rsidRPr="00122CCC">
        <w:rPr>
          <w:rFonts w:cs="Times New Roman"/>
          <w:shd w:val="clear" w:color="auto" w:fill="FFFFFF"/>
          <w:lang w:val="en-US"/>
        </w:rPr>
        <w:t>. (20</w:t>
      </w:r>
      <w:r w:rsidRPr="00122CCC">
        <w:rPr>
          <w:rFonts w:cs="Times New Roman"/>
          <w:shd w:val="clear" w:color="auto" w:fill="FFFFFF"/>
          <w:lang w:val="en-US"/>
        </w:rPr>
        <w:t>08</w:t>
      </w:r>
      <w:r w:rsidR="00DA4DE0" w:rsidRPr="00122CCC">
        <w:rPr>
          <w:rFonts w:cs="Times New Roman"/>
          <w:shd w:val="clear" w:color="auto" w:fill="FFFFFF"/>
          <w:lang w:val="en-US"/>
        </w:rPr>
        <w:t>), “</w:t>
      </w:r>
      <w:r w:rsidRPr="00122CCC">
        <w:rPr>
          <w:rFonts w:cs="Times New Roman"/>
          <w:shd w:val="clear" w:color="auto" w:fill="FFFFFF"/>
          <w:lang w:val="en-US"/>
        </w:rPr>
        <w:t>The role of affect in the entrepreneurial process</w:t>
      </w:r>
      <w:r w:rsidR="00DA4DE0" w:rsidRPr="00122CCC">
        <w:rPr>
          <w:rFonts w:cs="Times New Roman"/>
          <w:shd w:val="clear" w:color="auto" w:fill="FFFFFF"/>
          <w:lang w:val="en-US"/>
        </w:rPr>
        <w:t xml:space="preserve">”, </w:t>
      </w:r>
      <w:r w:rsidRPr="00122CCC">
        <w:rPr>
          <w:rFonts w:cs="Times New Roman"/>
          <w:i/>
          <w:shd w:val="clear" w:color="auto" w:fill="FFFFFF"/>
          <w:lang w:val="en-US"/>
        </w:rPr>
        <w:t>Academy of Management Review</w:t>
      </w:r>
      <w:r w:rsidR="004556BA" w:rsidRPr="00122CCC">
        <w:rPr>
          <w:rFonts w:cs="Times New Roman"/>
          <w:lang w:val="en-US"/>
        </w:rPr>
        <w:t>, Vol.</w:t>
      </w:r>
      <w:r w:rsidRPr="00122CCC">
        <w:rPr>
          <w:rFonts w:cs="Times New Roman"/>
          <w:shd w:val="clear" w:color="auto" w:fill="FFFFFF"/>
          <w:lang w:val="en-US"/>
        </w:rPr>
        <w:t xml:space="preserve"> 33</w:t>
      </w:r>
      <w:r w:rsidR="00DA4DE0" w:rsidRPr="00122CCC">
        <w:rPr>
          <w:rFonts w:cs="Times New Roman"/>
          <w:shd w:val="clear" w:color="auto" w:fill="FFFFFF"/>
          <w:lang w:val="en-US"/>
        </w:rPr>
        <w:t xml:space="preserve"> No. </w:t>
      </w:r>
      <w:r w:rsidRPr="00122CCC">
        <w:rPr>
          <w:rFonts w:cs="Times New Roman"/>
          <w:shd w:val="clear" w:color="auto" w:fill="FFFFFF"/>
          <w:lang w:val="en-US"/>
        </w:rPr>
        <w:t>2</w:t>
      </w:r>
      <w:r w:rsidR="00DA4DE0" w:rsidRPr="00122CCC">
        <w:rPr>
          <w:rFonts w:cs="Times New Roman"/>
          <w:shd w:val="clear" w:color="auto" w:fill="FFFFFF"/>
          <w:lang w:val="en-US"/>
        </w:rPr>
        <w:t xml:space="preserve">, pp. </w:t>
      </w:r>
      <w:r w:rsidRPr="00122CCC">
        <w:rPr>
          <w:rFonts w:cs="Times New Roman"/>
          <w:shd w:val="clear" w:color="auto" w:fill="FFFFFF"/>
          <w:lang w:val="en-US"/>
        </w:rPr>
        <w:t>328–340.</w:t>
      </w:r>
    </w:p>
    <w:p w14:paraId="631F7B3A" w14:textId="0C3C498F"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Barth, F</w:t>
      </w:r>
      <w:r w:rsidR="00DA4DE0" w:rsidRPr="00122CCC">
        <w:rPr>
          <w:rFonts w:cs="Times New Roman"/>
        </w:rPr>
        <w:t>. (19</w:t>
      </w:r>
      <w:r w:rsidRPr="00122CCC">
        <w:rPr>
          <w:rFonts w:cs="Times New Roman"/>
        </w:rPr>
        <w:t>69a</w:t>
      </w:r>
      <w:r w:rsidR="00DA4DE0" w:rsidRPr="00122CCC">
        <w:rPr>
          <w:rFonts w:cs="Times New Roman"/>
        </w:rPr>
        <w:t>), “</w:t>
      </w:r>
      <w:r w:rsidRPr="00122CCC">
        <w:rPr>
          <w:rFonts w:cs="Times New Roman"/>
        </w:rPr>
        <w:t>Introduction</w:t>
      </w:r>
      <w:r w:rsidR="00DA4DE0" w:rsidRPr="00122CCC">
        <w:rPr>
          <w:rFonts w:cs="Times New Roman"/>
        </w:rPr>
        <w:t xml:space="preserve">”, </w:t>
      </w:r>
      <w:r w:rsidR="00FC565C" w:rsidRPr="00122CCC">
        <w:rPr>
          <w:rFonts w:cs="Times New Roman"/>
        </w:rPr>
        <w:t>i</w:t>
      </w:r>
      <w:r w:rsidRPr="00122CCC">
        <w:rPr>
          <w:rFonts w:cs="Times New Roman"/>
        </w:rPr>
        <w:t>n</w:t>
      </w:r>
      <w:r w:rsidR="00FC565C" w:rsidRPr="00122CCC">
        <w:rPr>
          <w:rFonts w:cs="Times New Roman"/>
        </w:rPr>
        <w:t xml:space="preserve"> Barth, F. (Ed.),</w:t>
      </w:r>
      <w:r w:rsidRPr="00122CCC">
        <w:rPr>
          <w:rFonts w:cs="Times New Roman"/>
        </w:rPr>
        <w:t xml:space="preserve"> </w:t>
      </w:r>
      <w:r w:rsidRPr="00122CCC">
        <w:rPr>
          <w:rFonts w:cs="Times New Roman"/>
          <w:i/>
        </w:rPr>
        <w:t>Ethnic Groups and Boundaries: The Social Organization of Culture Difference</w:t>
      </w:r>
      <w:r w:rsidRPr="00122CCC">
        <w:rPr>
          <w:rFonts w:cs="Times New Roman"/>
        </w:rPr>
        <w:t>, Allen and Unwin</w:t>
      </w:r>
      <w:r w:rsidR="00FC565C" w:rsidRPr="00122CCC">
        <w:rPr>
          <w:rFonts w:cs="Times New Roman"/>
        </w:rPr>
        <w:t>, London, pp. 9-38</w:t>
      </w:r>
      <w:r w:rsidRPr="00122CCC">
        <w:rPr>
          <w:rFonts w:cs="Times New Roman"/>
        </w:rPr>
        <w:t>.</w:t>
      </w:r>
    </w:p>
    <w:p w14:paraId="49C749DE" w14:textId="2E972C5F" w:rsidR="003B3D70" w:rsidRPr="00122CCC" w:rsidRDefault="003B3D70" w:rsidP="00EB4648">
      <w:pPr>
        <w:widowControl/>
        <w:suppressAutoHyphens w:val="0"/>
        <w:spacing w:line="480" w:lineRule="auto"/>
        <w:ind w:left="567" w:hanging="567"/>
        <w:jc w:val="both"/>
        <w:rPr>
          <w:rFonts w:cs="Times New Roman"/>
          <w:shd w:val="clear" w:color="auto" w:fill="FFFFFF"/>
          <w:lang w:val="en-US"/>
        </w:rPr>
      </w:pPr>
      <w:r w:rsidRPr="00122CCC">
        <w:rPr>
          <w:rFonts w:cs="Times New Roman"/>
        </w:rPr>
        <w:t>Barth, F</w:t>
      </w:r>
      <w:r w:rsidR="00DA4DE0" w:rsidRPr="00122CCC">
        <w:rPr>
          <w:rFonts w:cs="Times New Roman"/>
        </w:rPr>
        <w:t>. (19</w:t>
      </w:r>
      <w:r w:rsidRPr="00122CCC">
        <w:rPr>
          <w:rFonts w:cs="Times New Roman"/>
        </w:rPr>
        <w:t>69b</w:t>
      </w:r>
      <w:r w:rsidR="00DA4DE0" w:rsidRPr="00122CCC">
        <w:rPr>
          <w:rFonts w:cs="Times New Roman"/>
        </w:rPr>
        <w:t>), “</w:t>
      </w:r>
      <w:r w:rsidRPr="00122CCC">
        <w:rPr>
          <w:rFonts w:cs="Times New Roman"/>
        </w:rPr>
        <w:t xml:space="preserve">Pathan </w:t>
      </w:r>
      <w:r w:rsidR="00FC565C" w:rsidRPr="00122CCC">
        <w:rPr>
          <w:rFonts w:cs="Times New Roman"/>
        </w:rPr>
        <w:t>i</w:t>
      </w:r>
      <w:r w:rsidRPr="00122CCC">
        <w:rPr>
          <w:rFonts w:cs="Times New Roman"/>
        </w:rPr>
        <w:t xml:space="preserve">dentity and </w:t>
      </w:r>
      <w:r w:rsidR="00FC565C" w:rsidRPr="00122CCC">
        <w:rPr>
          <w:rFonts w:cs="Times New Roman"/>
        </w:rPr>
        <w:t>i</w:t>
      </w:r>
      <w:r w:rsidRPr="00122CCC">
        <w:rPr>
          <w:rFonts w:cs="Times New Roman"/>
        </w:rPr>
        <w:t xml:space="preserve">ts </w:t>
      </w:r>
      <w:r w:rsidR="00FC565C" w:rsidRPr="00122CCC">
        <w:rPr>
          <w:rFonts w:cs="Times New Roman"/>
        </w:rPr>
        <w:t>m</w:t>
      </w:r>
      <w:r w:rsidRPr="00122CCC">
        <w:rPr>
          <w:rFonts w:cs="Times New Roman"/>
        </w:rPr>
        <w:t>aintenance</w:t>
      </w:r>
      <w:r w:rsidR="00DA4DE0" w:rsidRPr="00122CCC">
        <w:rPr>
          <w:rFonts w:cs="Times New Roman"/>
        </w:rPr>
        <w:t xml:space="preserve">”, </w:t>
      </w:r>
      <w:r w:rsidR="00FC565C" w:rsidRPr="00122CCC">
        <w:rPr>
          <w:rFonts w:cs="Times New Roman"/>
        </w:rPr>
        <w:t xml:space="preserve">in Barth, F. (Ed.), </w:t>
      </w:r>
      <w:r w:rsidR="00FC565C" w:rsidRPr="00122CCC">
        <w:rPr>
          <w:rFonts w:cs="Times New Roman"/>
          <w:i/>
        </w:rPr>
        <w:t>Ethnic Groups and Boundaries: The Social Organization of Culture Difference</w:t>
      </w:r>
      <w:r w:rsidR="00FC565C" w:rsidRPr="00122CCC">
        <w:rPr>
          <w:rFonts w:cs="Times New Roman"/>
        </w:rPr>
        <w:t xml:space="preserve">, Allen and Unwin, London, pp. </w:t>
      </w:r>
      <w:r w:rsidRPr="00122CCC">
        <w:rPr>
          <w:rFonts w:cs="Times New Roman"/>
        </w:rPr>
        <w:t xml:space="preserve">117-134. </w:t>
      </w:r>
    </w:p>
    <w:p w14:paraId="18542C91" w14:textId="486BD4F1"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Berger, P.L</w:t>
      </w:r>
      <w:r w:rsidR="00DA4DE0" w:rsidRPr="00122CCC">
        <w:rPr>
          <w:rFonts w:cs="Times New Roman"/>
        </w:rPr>
        <w:t xml:space="preserve">. </w:t>
      </w:r>
      <w:r w:rsidRPr="00122CCC">
        <w:rPr>
          <w:rFonts w:cs="Times New Roman"/>
        </w:rPr>
        <w:t>and Luckmann, T</w:t>
      </w:r>
      <w:r w:rsidR="00DA4DE0" w:rsidRPr="00122CCC">
        <w:rPr>
          <w:rFonts w:cs="Times New Roman"/>
        </w:rPr>
        <w:t>. (19</w:t>
      </w:r>
      <w:r w:rsidRPr="00122CCC">
        <w:rPr>
          <w:rFonts w:cs="Times New Roman"/>
        </w:rPr>
        <w:t>66</w:t>
      </w:r>
      <w:r w:rsidR="004556BA" w:rsidRPr="00122CCC">
        <w:rPr>
          <w:rFonts w:cs="Times New Roman"/>
        </w:rPr>
        <w:t>),</w:t>
      </w:r>
      <w:r w:rsidRPr="00122CCC">
        <w:rPr>
          <w:rFonts w:cs="Times New Roman"/>
        </w:rPr>
        <w:t xml:space="preserve"> </w:t>
      </w:r>
      <w:r w:rsidRPr="00122CCC">
        <w:rPr>
          <w:rFonts w:cs="Times New Roman"/>
          <w:i/>
        </w:rPr>
        <w:t>The Social Construction of Reality: A Treatise in the Sociology of Knowledge</w:t>
      </w:r>
      <w:r w:rsidR="004556BA" w:rsidRPr="00122CCC">
        <w:rPr>
          <w:rFonts w:cs="Times New Roman"/>
          <w:i/>
        </w:rPr>
        <w:t>,</w:t>
      </w:r>
      <w:r w:rsidRPr="00122CCC">
        <w:rPr>
          <w:rFonts w:cs="Times New Roman"/>
          <w:i/>
        </w:rPr>
        <w:t xml:space="preserve"> </w:t>
      </w:r>
      <w:r w:rsidRPr="00122CCC">
        <w:rPr>
          <w:rFonts w:cs="Times New Roman"/>
        </w:rPr>
        <w:t>Doubleday and Company</w:t>
      </w:r>
      <w:r w:rsidR="004556BA" w:rsidRPr="00122CCC">
        <w:rPr>
          <w:rFonts w:cs="Times New Roman"/>
        </w:rPr>
        <w:t>, New York</w:t>
      </w:r>
      <w:r w:rsidRPr="00122CCC">
        <w:rPr>
          <w:rFonts w:cs="Times New Roman"/>
        </w:rPr>
        <w:t>.</w:t>
      </w:r>
    </w:p>
    <w:p w14:paraId="703E814D" w14:textId="16608BF6"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 xml:space="preserve">Berry, </w:t>
      </w:r>
      <w:r w:rsidR="004556BA" w:rsidRPr="00122CCC">
        <w:rPr>
          <w:rFonts w:cs="Times New Roman"/>
        </w:rPr>
        <w:t>J.</w:t>
      </w:r>
      <w:r w:rsidRPr="00122CCC">
        <w:rPr>
          <w:rFonts w:cs="Times New Roman"/>
        </w:rPr>
        <w:t>W</w:t>
      </w:r>
      <w:r w:rsidR="00DA4DE0" w:rsidRPr="00122CCC">
        <w:rPr>
          <w:rFonts w:cs="Times New Roman"/>
        </w:rPr>
        <w:t>. (19</w:t>
      </w:r>
      <w:r w:rsidRPr="00122CCC">
        <w:rPr>
          <w:rFonts w:cs="Times New Roman"/>
        </w:rPr>
        <w:t>97</w:t>
      </w:r>
      <w:r w:rsidR="00DA4DE0" w:rsidRPr="00122CCC">
        <w:rPr>
          <w:rFonts w:cs="Times New Roman"/>
        </w:rPr>
        <w:t>), “</w:t>
      </w:r>
      <w:r w:rsidRPr="00122CCC">
        <w:rPr>
          <w:rFonts w:cs="Times New Roman"/>
        </w:rPr>
        <w:t xml:space="preserve">Immigration, </w:t>
      </w:r>
      <w:r w:rsidR="00315346" w:rsidRPr="00122CCC">
        <w:rPr>
          <w:rFonts w:cs="Times New Roman"/>
        </w:rPr>
        <w:t>a</w:t>
      </w:r>
      <w:r w:rsidRPr="00122CCC">
        <w:rPr>
          <w:rFonts w:cs="Times New Roman"/>
        </w:rPr>
        <w:t xml:space="preserve">cculturation and </w:t>
      </w:r>
      <w:r w:rsidR="00315346" w:rsidRPr="00122CCC">
        <w:rPr>
          <w:rFonts w:cs="Times New Roman"/>
        </w:rPr>
        <w:t>a</w:t>
      </w:r>
      <w:r w:rsidRPr="00122CCC">
        <w:rPr>
          <w:rFonts w:cs="Times New Roman"/>
        </w:rPr>
        <w:t>daptation</w:t>
      </w:r>
      <w:r w:rsidR="00DA4DE0" w:rsidRPr="00122CCC">
        <w:rPr>
          <w:rFonts w:cs="Times New Roman"/>
        </w:rPr>
        <w:t xml:space="preserve">”, </w:t>
      </w:r>
      <w:r w:rsidRPr="00122CCC">
        <w:rPr>
          <w:rFonts w:cs="Times New Roman"/>
          <w:i/>
          <w:shd w:val="clear" w:color="auto" w:fill="FFFFFF"/>
        </w:rPr>
        <w:t>Applied Psychology:</w:t>
      </w:r>
      <w:r w:rsidRPr="00122CCC">
        <w:rPr>
          <w:rFonts w:cs="Times New Roman"/>
          <w:bCs/>
          <w:lang w:eastAsia="en-GB"/>
        </w:rPr>
        <w:t xml:space="preserve"> </w:t>
      </w:r>
      <w:r w:rsidRPr="00122CCC">
        <w:rPr>
          <w:rFonts w:cs="Times New Roman"/>
          <w:i/>
        </w:rPr>
        <w:t>An International Review</w:t>
      </w:r>
      <w:r w:rsidR="004556BA" w:rsidRPr="00122CCC">
        <w:rPr>
          <w:rFonts w:cs="Times New Roman"/>
          <w:lang w:val="en-US"/>
        </w:rPr>
        <w:t>, Vol.</w:t>
      </w:r>
      <w:r w:rsidR="004556BA" w:rsidRPr="00122CCC">
        <w:rPr>
          <w:rFonts w:cs="Times New Roman"/>
          <w:shd w:val="clear" w:color="auto" w:fill="FFFFFF"/>
          <w:lang w:val="en-US"/>
        </w:rPr>
        <w:t xml:space="preserve"> </w:t>
      </w:r>
      <w:r w:rsidRPr="00122CCC">
        <w:rPr>
          <w:rFonts w:cs="Times New Roman"/>
        </w:rPr>
        <w:t>46</w:t>
      </w:r>
      <w:r w:rsidR="00DA4DE0" w:rsidRPr="00122CCC">
        <w:rPr>
          <w:rFonts w:cs="Times New Roman"/>
        </w:rPr>
        <w:t xml:space="preserve"> No. </w:t>
      </w:r>
      <w:r w:rsidRPr="00122CCC">
        <w:rPr>
          <w:rFonts w:cs="Times New Roman"/>
        </w:rPr>
        <w:t>1</w:t>
      </w:r>
      <w:r w:rsidR="00DA4DE0" w:rsidRPr="00122CCC">
        <w:rPr>
          <w:rFonts w:cs="Times New Roman"/>
        </w:rPr>
        <w:t xml:space="preserve">, pp. </w:t>
      </w:r>
      <w:r w:rsidRPr="00122CCC">
        <w:rPr>
          <w:rFonts w:cs="Times New Roman"/>
        </w:rPr>
        <w:t>5-34.</w:t>
      </w:r>
    </w:p>
    <w:p w14:paraId="1C4B80CA" w14:textId="75E8FF5C" w:rsidR="003B3D70" w:rsidRPr="00122CCC" w:rsidRDefault="003B3D70" w:rsidP="00EB4648">
      <w:pPr>
        <w:widowControl/>
        <w:suppressAutoHyphens w:val="0"/>
        <w:spacing w:line="480" w:lineRule="auto"/>
        <w:ind w:left="567" w:hanging="567"/>
        <w:jc w:val="both"/>
        <w:rPr>
          <w:rFonts w:cs="Times New Roman"/>
          <w:lang w:val="en-US"/>
        </w:rPr>
      </w:pPr>
      <w:r w:rsidRPr="00122CCC">
        <w:rPr>
          <w:rFonts w:cs="Times New Roman"/>
          <w:lang w:val="en-US"/>
        </w:rPr>
        <w:t>Bierly</w:t>
      </w:r>
      <w:r w:rsidR="000F0843" w:rsidRPr="00122CCC">
        <w:rPr>
          <w:rFonts w:cs="Times New Roman"/>
          <w:lang w:val="en-US"/>
        </w:rPr>
        <w:t>,</w:t>
      </w:r>
      <w:r w:rsidRPr="00122CCC">
        <w:rPr>
          <w:rFonts w:cs="Times New Roman"/>
          <w:lang w:val="en-US"/>
        </w:rPr>
        <w:t xml:space="preserve"> P</w:t>
      </w:r>
      <w:r w:rsidR="000F0843" w:rsidRPr="00122CCC">
        <w:rPr>
          <w:rFonts w:cs="Times New Roman"/>
          <w:lang w:val="en-US"/>
        </w:rPr>
        <w:t>.</w:t>
      </w:r>
      <w:r w:rsidRPr="00122CCC">
        <w:rPr>
          <w:rFonts w:cs="Times New Roman"/>
          <w:lang w:val="en-US"/>
        </w:rPr>
        <w:t>E</w:t>
      </w:r>
      <w:r w:rsidR="00DA4DE0" w:rsidRPr="00122CCC">
        <w:rPr>
          <w:rFonts w:cs="Times New Roman"/>
          <w:lang w:val="en-US"/>
        </w:rPr>
        <w:t>.</w:t>
      </w:r>
      <w:r w:rsidR="00FC565C" w:rsidRPr="00122CCC">
        <w:rPr>
          <w:rFonts w:cs="Times New Roman"/>
          <w:lang w:val="en-US"/>
        </w:rPr>
        <w:t>,</w:t>
      </w:r>
      <w:r w:rsidR="00DA4DE0" w:rsidRPr="00122CCC">
        <w:rPr>
          <w:rFonts w:cs="Times New Roman"/>
          <w:lang w:val="en-US"/>
        </w:rPr>
        <w:t xml:space="preserve"> </w:t>
      </w:r>
      <w:r w:rsidRPr="00122CCC">
        <w:rPr>
          <w:rFonts w:cs="Times New Roman"/>
          <w:lang w:val="en-US"/>
        </w:rPr>
        <w:t>Kessler</w:t>
      </w:r>
      <w:r w:rsidR="000F0843" w:rsidRPr="00122CCC">
        <w:rPr>
          <w:rFonts w:cs="Times New Roman"/>
          <w:lang w:val="en-US"/>
        </w:rPr>
        <w:t>,</w:t>
      </w:r>
      <w:r w:rsidRPr="00122CCC">
        <w:rPr>
          <w:rFonts w:cs="Times New Roman"/>
          <w:lang w:val="en-US"/>
        </w:rPr>
        <w:t xml:space="preserve"> E</w:t>
      </w:r>
      <w:r w:rsidR="000F0843" w:rsidRPr="00122CCC">
        <w:rPr>
          <w:rFonts w:cs="Times New Roman"/>
          <w:lang w:val="en-US"/>
        </w:rPr>
        <w:t>.</w:t>
      </w:r>
      <w:r w:rsidRPr="00122CCC">
        <w:rPr>
          <w:rFonts w:cs="Times New Roman"/>
          <w:lang w:val="en-US"/>
        </w:rPr>
        <w:t>H</w:t>
      </w:r>
      <w:r w:rsidR="00DA4DE0" w:rsidRPr="00122CCC">
        <w:rPr>
          <w:rFonts w:cs="Times New Roman"/>
          <w:lang w:val="en-US"/>
        </w:rPr>
        <w:t xml:space="preserve">. </w:t>
      </w:r>
      <w:r w:rsidRPr="00122CCC">
        <w:rPr>
          <w:rFonts w:cs="Times New Roman"/>
          <w:lang w:val="en-US"/>
        </w:rPr>
        <w:t>and Christensen</w:t>
      </w:r>
      <w:r w:rsidR="000F0843" w:rsidRPr="00122CCC">
        <w:rPr>
          <w:rFonts w:cs="Times New Roman"/>
          <w:lang w:val="en-US"/>
        </w:rPr>
        <w:t>,</w:t>
      </w:r>
      <w:r w:rsidRPr="00122CCC">
        <w:rPr>
          <w:rFonts w:cs="Times New Roman"/>
          <w:lang w:val="en-US"/>
        </w:rPr>
        <w:t xml:space="preserve"> E</w:t>
      </w:r>
      <w:r w:rsidR="000F0843" w:rsidRPr="00122CCC">
        <w:rPr>
          <w:rFonts w:cs="Times New Roman"/>
          <w:lang w:val="en-US"/>
        </w:rPr>
        <w:t>.</w:t>
      </w:r>
      <w:r w:rsidRPr="00122CCC">
        <w:rPr>
          <w:rFonts w:cs="Times New Roman"/>
          <w:lang w:val="en-US"/>
        </w:rPr>
        <w:t>W</w:t>
      </w:r>
      <w:r w:rsidR="00DA4DE0" w:rsidRPr="00122CCC">
        <w:rPr>
          <w:rFonts w:cs="Times New Roman"/>
          <w:lang w:val="en-US"/>
        </w:rPr>
        <w:t>. (20</w:t>
      </w:r>
      <w:r w:rsidR="000F0843" w:rsidRPr="00122CCC">
        <w:rPr>
          <w:rFonts w:cs="Times New Roman"/>
          <w:lang w:val="en-US"/>
        </w:rPr>
        <w:t>00</w:t>
      </w:r>
      <w:r w:rsidR="00DA4DE0" w:rsidRPr="00122CCC">
        <w:rPr>
          <w:rFonts w:cs="Times New Roman"/>
          <w:lang w:val="en-US"/>
        </w:rPr>
        <w:t>), “</w:t>
      </w:r>
      <w:r w:rsidRPr="00122CCC">
        <w:rPr>
          <w:rFonts w:cs="Times New Roman"/>
          <w:lang w:val="en-US"/>
        </w:rPr>
        <w:t>Organizational learning, knowledge, and wisdom</w:t>
      </w:r>
      <w:r w:rsidR="00DA4DE0" w:rsidRPr="00122CCC">
        <w:rPr>
          <w:rFonts w:cs="Times New Roman"/>
          <w:lang w:val="en-US"/>
        </w:rPr>
        <w:t xml:space="preserve">”, </w:t>
      </w:r>
      <w:r w:rsidRPr="00122CCC">
        <w:rPr>
          <w:rFonts w:cs="Times New Roman"/>
          <w:i/>
          <w:lang w:val="en-US"/>
        </w:rPr>
        <w:t>Journal of Organizational Change Management</w:t>
      </w:r>
      <w:r w:rsidR="004556BA" w:rsidRPr="00122CCC">
        <w:rPr>
          <w:rFonts w:cs="Times New Roman"/>
          <w:lang w:val="en-US"/>
        </w:rPr>
        <w:t>, Vol.</w:t>
      </w:r>
      <w:r w:rsidR="004556BA" w:rsidRPr="00122CCC">
        <w:rPr>
          <w:rFonts w:cs="Times New Roman"/>
          <w:shd w:val="clear" w:color="auto" w:fill="FFFFFF"/>
          <w:lang w:val="en-US"/>
        </w:rPr>
        <w:t xml:space="preserve"> </w:t>
      </w:r>
      <w:r w:rsidRPr="00122CCC">
        <w:rPr>
          <w:rFonts w:cs="Times New Roman"/>
          <w:lang w:val="en-US"/>
        </w:rPr>
        <w:t>13</w:t>
      </w:r>
      <w:r w:rsidR="00DA4DE0" w:rsidRPr="00122CCC">
        <w:rPr>
          <w:rFonts w:cs="Times New Roman"/>
          <w:lang w:val="en-US"/>
        </w:rPr>
        <w:t xml:space="preserve"> No. </w:t>
      </w:r>
      <w:r w:rsidRPr="00122CCC">
        <w:rPr>
          <w:rFonts w:cs="Times New Roman"/>
          <w:lang w:val="en-US"/>
        </w:rPr>
        <w:t>6</w:t>
      </w:r>
      <w:r w:rsidR="00DA4DE0" w:rsidRPr="00122CCC">
        <w:rPr>
          <w:rFonts w:cs="Times New Roman"/>
          <w:lang w:val="en-US"/>
        </w:rPr>
        <w:t xml:space="preserve">, pp. </w:t>
      </w:r>
      <w:r w:rsidRPr="00122CCC">
        <w:rPr>
          <w:rFonts w:cs="Times New Roman"/>
          <w:lang w:val="en-US"/>
        </w:rPr>
        <w:t>595–618.</w:t>
      </w:r>
    </w:p>
    <w:p w14:paraId="4EC90873" w14:textId="7D849BFE"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Biggerstaff, D.L</w:t>
      </w:r>
      <w:r w:rsidR="00DA4DE0" w:rsidRPr="00122CCC">
        <w:rPr>
          <w:rFonts w:cs="Times New Roman"/>
        </w:rPr>
        <w:t xml:space="preserve">. </w:t>
      </w:r>
      <w:r w:rsidRPr="00122CCC">
        <w:rPr>
          <w:rFonts w:cs="Times New Roman"/>
        </w:rPr>
        <w:t>and Thompson, A.R</w:t>
      </w:r>
      <w:r w:rsidR="00DA4DE0" w:rsidRPr="00122CCC">
        <w:rPr>
          <w:rFonts w:cs="Times New Roman"/>
        </w:rPr>
        <w:t>. (20</w:t>
      </w:r>
      <w:r w:rsidRPr="00122CCC">
        <w:rPr>
          <w:rFonts w:cs="Times New Roman"/>
        </w:rPr>
        <w:t>08</w:t>
      </w:r>
      <w:r w:rsidR="00DA4DE0" w:rsidRPr="00122CCC">
        <w:rPr>
          <w:rFonts w:cs="Times New Roman"/>
        </w:rPr>
        <w:t>), “</w:t>
      </w:r>
      <w:r w:rsidRPr="00122CCC">
        <w:rPr>
          <w:rFonts w:cs="Times New Roman"/>
        </w:rPr>
        <w:t>Interpretative phenomenological analysis</w:t>
      </w:r>
      <w:r w:rsidR="00DA4DE0" w:rsidRPr="00122CCC">
        <w:rPr>
          <w:rFonts w:cs="Times New Roman"/>
        </w:rPr>
        <w:t xml:space="preserve"> </w:t>
      </w:r>
      <w:r w:rsidR="004556BA" w:rsidRPr="00122CCC">
        <w:rPr>
          <w:rFonts w:cs="Times New Roman"/>
        </w:rPr>
        <w:t>(</w:t>
      </w:r>
      <w:r w:rsidRPr="00122CCC">
        <w:rPr>
          <w:rFonts w:cs="Times New Roman"/>
        </w:rPr>
        <w:t>IPA</w:t>
      </w:r>
      <w:r w:rsidR="004556BA" w:rsidRPr="00122CCC">
        <w:rPr>
          <w:rFonts w:cs="Times New Roman"/>
        </w:rPr>
        <w:t>):</w:t>
      </w:r>
      <w:r w:rsidR="00DA4DE0" w:rsidRPr="00122CCC">
        <w:rPr>
          <w:rFonts w:cs="Times New Roman"/>
        </w:rPr>
        <w:t xml:space="preserve"> </w:t>
      </w:r>
      <w:r w:rsidRPr="00122CCC">
        <w:rPr>
          <w:rFonts w:cs="Times New Roman"/>
        </w:rPr>
        <w:t>A qualitative methodology of choice in healthcare research</w:t>
      </w:r>
      <w:r w:rsidR="00DA4DE0" w:rsidRPr="00122CCC">
        <w:rPr>
          <w:rFonts w:cs="Times New Roman"/>
        </w:rPr>
        <w:t xml:space="preserve">”, </w:t>
      </w:r>
      <w:r w:rsidRPr="00122CCC">
        <w:rPr>
          <w:rFonts w:cs="Times New Roman"/>
          <w:i/>
        </w:rPr>
        <w:t>Qualitative Research in Psychology</w:t>
      </w:r>
      <w:r w:rsidR="004556BA" w:rsidRPr="00122CCC">
        <w:rPr>
          <w:rFonts w:cs="Times New Roman"/>
          <w:lang w:val="en-US"/>
        </w:rPr>
        <w:t>, Vol.</w:t>
      </w:r>
      <w:r w:rsidRPr="00122CCC">
        <w:rPr>
          <w:rFonts w:cs="Times New Roman"/>
        </w:rPr>
        <w:t xml:space="preserve"> </w:t>
      </w:r>
      <w:r w:rsidR="000F0843" w:rsidRPr="00122CCC">
        <w:rPr>
          <w:rFonts w:cs="Times New Roman"/>
          <w:bCs/>
          <w:lang w:eastAsia="en-GB"/>
        </w:rPr>
        <w:t>5</w:t>
      </w:r>
      <w:r w:rsidR="00DA4DE0" w:rsidRPr="00122CCC">
        <w:rPr>
          <w:rFonts w:cs="Times New Roman"/>
          <w:bCs/>
          <w:lang w:eastAsia="en-GB"/>
        </w:rPr>
        <w:t xml:space="preserve"> No. </w:t>
      </w:r>
      <w:r w:rsidR="000F0843" w:rsidRPr="00122CCC">
        <w:rPr>
          <w:rFonts w:cs="Times New Roman"/>
        </w:rPr>
        <w:t>3</w:t>
      </w:r>
      <w:r w:rsidR="00DA4DE0" w:rsidRPr="00122CCC">
        <w:rPr>
          <w:rFonts w:cs="Times New Roman"/>
        </w:rPr>
        <w:t xml:space="preserve">, pp. </w:t>
      </w:r>
      <w:r w:rsidRPr="00122CCC">
        <w:rPr>
          <w:rFonts w:cs="Times New Roman"/>
        </w:rPr>
        <w:t>214-224.</w:t>
      </w:r>
    </w:p>
    <w:p w14:paraId="1C17A8DA" w14:textId="63616CBC" w:rsidR="00315346" w:rsidRPr="00122CCC" w:rsidRDefault="000F0843" w:rsidP="00EB4648">
      <w:pPr>
        <w:widowControl/>
        <w:suppressAutoHyphens w:val="0"/>
        <w:spacing w:line="480" w:lineRule="auto"/>
        <w:ind w:left="567" w:hanging="567"/>
        <w:jc w:val="both"/>
        <w:rPr>
          <w:rFonts w:cs="Times New Roman"/>
          <w:bCs/>
          <w:lang w:val="en-US"/>
        </w:rPr>
      </w:pPr>
      <w:r w:rsidRPr="00122CCC">
        <w:rPr>
          <w:rFonts w:cs="Times New Roman"/>
          <w:bCs/>
          <w:lang w:val="en-US"/>
        </w:rPr>
        <w:t>Brown, C</w:t>
      </w:r>
      <w:r w:rsidR="00DA4DE0" w:rsidRPr="00122CCC">
        <w:rPr>
          <w:rFonts w:cs="Times New Roman"/>
          <w:bCs/>
          <w:lang w:val="en-US"/>
        </w:rPr>
        <w:t>. (19</w:t>
      </w:r>
      <w:r w:rsidRPr="00122CCC">
        <w:rPr>
          <w:rFonts w:cs="Times New Roman"/>
          <w:bCs/>
          <w:lang w:val="en-US"/>
        </w:rPr>
        <w:t>84</w:t>
      </w:r>
      <w:r w:rsidR="004556BA" w:rsidRPr="00122CCC">
        <w:rPr>
          <w:rFonts w:cs="Times New Roman"/>
          <w:bCs/>
          <w:lang w:val="en-US"/>
        </w:rPr>
        <w:t>),</w:t>
      </w:r>
      <w:r w:rsidRPr="00122CCC">
        <w:rPr>
          <w:rFonts w:cs="Times New Roman"/>
          <w:bCs/>
          <w:lang w:val="en-US"/>
        </w:rPr>
        <w:t xml:space="preserve"> </w:t>
      </w:r>
      <w:r w:rsidRPr="00122CCC">
        <w:rPr>
          <w:rFonts w:cs="Times New Roman"/>
          <w:bCs/>
          <w:i/>
          <w:lang w:val="en-US"/>
        </w:rPr>
        <w:t>Black and White Britain: The Third PSI Survey</w:t>
      </w:r>
      <w:r w:rsidR="004556BA" w:rsidRPr="00122CCC">
        <w:rPr>
          <w:rFonts w:cs="Times New Roman"/>
          <w:bCs/>
          <w:lang w:val="en-US"/>
        </w:rPr>
        <w:t>,</w:t>
      </w:r>
      <w:r w:rsidRPr="00122CCC">
        <w:rPr>
          <w:rFonts w:cs="Times New Roman"/>
          <w:bCs/>
          <w:lang w:val="en-US"/>
        </w:rPr>
        <w:t xml:space="preserve"> Gower</w:t>
      </w:r>
      <w:r w:rsidR="004556BA" w:rsidRPr="00122CCC">
        <w:rPr>
          <w:rFonts w:cs="Times New Roman"/>
          <w:bCs/>
          <w:lang w:val="en-US"/>
        </w:rPr>
        <w:t>, Aldershot</w:t>
      </w:r>
      <w:r w:rsidRPr="00122CCC">
        <w:rPr>
          <w:rFonts w:cs="Times New Roman"/>
          <w:bCs/>
          <w:lang w:val="en-US"/>
        </w:rPr>
        <w:t>.</w:t>
      </w:r>
    </w:p>
    <w:p w14:paraId="7AE9CD8A" w14:textId="1D7ACC50"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Bryant, A</w:t>
      </w:r>
      <w:r w:rsidR="00DA4DE0" w:rsidRPr="00122CCC">
        <w:rPr>
          <w:rFonts w:cs="Times New Roman"/>
        </w:rPr>
        <w:t xml:space="preserve">. </w:t>
      </w:r>
      <w:r w:rsidRPr="00122CCC">
        <w:rPr>
          <w:rFonts w:cs="Times New Roman"/>
        </w:rPr>
        <w:t>and Charmaz, K</w:t>
      </w:r>
      <w:r w:rsidR="00DA4DE0" w:rsidRPr="00122CCC">
        <w:rPr>
          <w:rFonts w:cs="Times New Roman"/>
        </w:rPr>
        <w:t>. (20</w:t>
      </w:r>
      <w:r w:rsidRPr="00122CCC">
        <w:rPr>
          <w:rFonts w:cs="Times New Roman"/>
        </w:rPr>
        <w:t>10</w:t>
      </w:r>
      <w:r w:rsidR="004556BA" w:rsidRPr="00122CCC">
        <w:rPr>
          <w:rFonts w:cs="Times New Roman"/>
        </w:rPr>
        <w:t>),</w:t>
      </w:r>
      <w:r w:rsidRPr="00122CCC">
        <w:rPr>
          <w:rFonts w:cs="Times New Roman"/>
        </w:rPr>
        <w:t xml:space="preserve"> </w:t>
      </w:r>
      <w:r w:rsidRPr="00122CCC">
        <w:rPr>
          <w:rFonts w:cs="Times New Roman"/>
          <w:i/>
        </w:rPr>
        <w:t>The SAGE Handbook of Grounded Theory</w:t>
      </w:r>
      <w:r w:rsidR="004556BA" w:rsidRPr="00122CCC">
        <w:rPr>
          <w:rFonts w:cs="Times New Roman"/>
        </w:rPr>
        <w:t>,</w:t>
      </w:r>
      <w:r w:rsidRPr="00122CCC">
        <w:rPr>
          <w:rFonts w:cs="Times New Roman"/>
        </w:rPr>
        <w:t xml:space="preserve"> </w:t>
      </w:r>
      <w:r w:rsidR="000E309C" w:rsidRPr="00122CCC">
        <w:rPr>
          <w:rFonts w:cs="Times New Roman"/>
        </w:rPr>
        <w:t>SAGE</w:t>
      </w:r>
      <w:r w:rsidR="00FC565C" w:rsidRPr="00122CCC">
        <w:rPr>
          <w:rFonts w:cs="Times New Roman"/>
        </w:rPr>
        <w:t>,</w:t>
      </w:r>
      <w:r w:rsidR="004556BA" w:rsidRPr="00122CCC">
        <w:rPr>
          <w:rFonts w:cs="Times New Roman"/>
        </w:rPr>
        <w:t xml:space="preserve"> </w:t>
      </w:r>
      <w:r w:rsidRPr="00122CCC">
        <w:rPr>
          <w:rFonts w:cs="Times New Roman"/>
        </w:rPr>
        <w:t>London.</w:t>
      </w:r>
    </w:p>
    <w:p w14:paraId="0828D394" w14:textId="0AFCDCE0" w:rsidR="003B3D70" w:rsidRPr="00122CCC" w:rsidRDefault="003B3D70" w:rsidP="00EB4648">
      <w:pPr>
        <w:widowControl/>
        <w:suppressAutoHyphens w:val="0"/>
        <w:spacing w:line="480" w:lineRule="auto"/>
        <w:ind w:left="567" w:hanging="567"/>
        <w:jc w:val="both"/>
        <w:rPr>
          <w:rFonts w:cs="Times New Roman"/>
          <w:lang w:eastAsia="en-GB"/>
        </w:rPr>
      </w:pPr>
      <w:r w:rsidRPr="00122CCC">
        <w:rPr>
          <w:rFonts w:cs="Times New Roman"/>
        </w:rPr>
        <w:t>Bryman, A</w:t>
      </w:r>
      <w:r w:rsidR="00DA4DE0" w:rsidRPr="00122CCC">
        <w:rPr>
          <w:rFonts w:cs="Times New Roman"/>
        </w:rPr>
        <w:t>. (19</w:t>
      </w:r>
      <w:r w:rsidRPr="00122CCC">
        <w:rPr>
          <w:rFonts w:cs="Times New Roman"/>
        </w:rPr>
        <w:t>88</w:t>
      </w:r>
      <w:r w:rsidR="004556BA" w:rsidRPr="00122CCC">
        <w:rPr>
          <w:rFonts w:cs="Times New Roman"/>
        </w:rPr>
        <w:t>),</w:t>
      </w:r>
      <w:r w:rsidRPr="00122CCC">
        <w:rPr>
          <w:rFonts w:cs="Times New Roman"/>
        </w:rPr>
        <w:t xml:space="preserve"> </w:t>
      </w:r>
      <w:r w:rsidRPr="00122CCC">
        <w:rPr>
          <w:rFonts w:cs="Times New Roman"/>
          <w:i/>
        </w:rPr>
        <w:t>Quantity and Quality in Social Research</w:t>
      </w:r>
      <w:r w:rsidR="004556BA" w:rsidRPr="00122CCC">
        <w:rPr>
          <w:rFonts w:cs="Times New Roman"/>
        </w:rPr>
        <w:t>,</w:t>
      </w:r>
      <w:r w:rsidRPr="00122CCC">
        <w:rPr>
          <w:rFonts w:cs="Times New Roman"/>
        </w:rPr>
        <w:t xml:space="preserve"> Unwin Hyman</w:t>
      </w:r>
      <w:r w:rsidR="004556BA" w:rsidRPr="00122CCC">
        <w:rPr>
          <w:rFonts w:cs="Times New Roman"/>
        </w:rPr>
        <w:t>, London</w:t>
      </w:r>
      <w:r w:rsidRPr="00122CCC">
        <w:rPr>
          <w:rFonts w:cs="Times New Roman"/>
        </w:rPr>
        <w:t>.</w:t>
      </w:r>
    </w:p>
    <w:p w14:paraId="1A9A836E" w14:textId="4B4FE360"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Calás, M.B</w:t>
      </w:r>
      <w:r w:rsidR="00DA4DE0" w:rsidRPr="00122CCC">
        <w:rPr>
          <w:rFonts w:cs="Times New Roman"/>
        </w:rPr>
        <w:t>.</w:t>
      </w:r>
      <w:r w:rsidR="004556BA" w:rsidRPr="00122CCC">
        <w:rPr>
          <w:rFonts w:cs="Times New Roman"/>
        </w:rPr>
        <w:t>,</w:t>
      </w:r>
      <w:r w:rsidR="00DA4DE0" w:rsidRPr="00122CCC">
        <w:rPr>
          <w:rFonts w:cs="Times New Roman"/>
        </w:rPr>
        <w:t xml:space="preserve"> </w:t>
      </w:r>
      <w:r w:rsidRPr="00122CCC">
        <w:rPr>
          <w:rFonts w:cs="Times New Roman"/>
        </w:rPr>
        <w:t>Smircich, L</w:t>
      </w:r>
      <w:r w:rsidR="00DA4DE0" w:rsidRPr="00122CCC">
        <w:rPr>
          <w:rFonts w:cs="Times New Roman"/>
        </w:rPr>
        <w:t xml:space="preserve">. </w:t>
      </w:r>
      <w:r w:rsidRPr="00122CCC">
        <w:rPr>
          <w:rFonts w:cs="Times New Roman"/>
        </w:rPr>
        <w:t>and Bourne, K.A</w:t>
      </w:r>
      <w:r w:rsidR="00DA4DE0" w:rsidRPr="00122CCC">
        <w:rPr>
          <w:rFonts w:cs="Times New Roman"/>
        </w:rPr>
        <w:t>. (20</w:t>
      </w:r>
      <w:r w:rsidRPr="00122CCC">
        <w:rPr>
          <w:rFonts w:cs="Times New Roman"/>
        </w:rPr>
        <w:t>09</w:t>
      </w:r>
      <w:r w:rsidR="00DA4DE0" w:rsidRPr="00122CCC">
        <w:rPr>
          <w:rFonts w:cs="Times New Roman"/>
        </w:rPr>
        <w:t>), “</w:t>
      </w:r>
      <w:r w:rsidRPr="00122CCC">
        <w:rPr>
          <w:rFonts w:cs="Times New Roman"/>
        </w:rPr>
        <w:t xml:space="preserve">Extending the boundaries: Reframing </w:t>
      </w:r>
      <w:r w:rsidR="00A43F78" w:rsidRPr="00122CCC">
        <w:rPr>
          <w:rFonts w:cs="Times New Roman"/>
        </w:rPr>
        <w:t>‘</w:t>
      </w:r>
      <w:r w:rsidRPr="00122CCC">
        <w:rPr>
          <w:rFonts w:cs="Times New Roman"/>
        </w:rPr>
        <w:t>entrepreneurship as social change</w:t>
      </w:r>
      <w:r w:rsidR="00A43F78" w:rsidRPr="00122CCC">
        <w:rPr>
          <w:rFonts w:cs="Times New Roman"/>
        </w:rPr>
        <w:t>’</w:t>
      </w:r>
      <w:r w:rsidRPr="00122CCC">
        <w:rPr>
          <w:rFonts w:cs="Times New Roman"/>
        </w:rPr>
        <w:t xml:space="preserve"> through feminist perspectives</w:t>
      </w:r>
      <w:r w:rsidR="00DA4DE0" w:rsidRPr="00122CCC">
        <w:rPr>
          <w:rFonts w:cs="Times New Roman"/>
        </w:rPr>
        <w:t xml:space="preserve">”, </w:t>
      </w:r>
      <w:r w:rsidRPr="00122CCC">
        <w:rPr>
          <w:rFonts w:cs="Times New Roman"/>
          <w:i/>
        </w:rPr>
        <w:t>Academy of Management Review</w:t>
      </w:r>
      <w:r w:rsidR="004556BA" w:rsidRPr="00122CCC">
        <w:rPr>
          <w:rFonts w:cs="Times New Roman"/>
          <w:lang w:val="en-US"/>
        </w:rPr>
        <w:t>, Vol.</w:t>
      </w:r>
      <w:r w:rsidR="004556BA" w:rsidRPr="00122CCC">
        <w:rPr>
          <w:rFonts w:cs="Times New Roman"/>
        </w:rPr>
        <w:t xml:space="preserve"> </w:t>
      </w:r>
      <w:r w:rsidRPr="00122CCC">
        <w:rPr>
          <w:rFonts w:cs="Times New Roman"/>
        </w:rPr>
        <w:t>34</w:t>
      </w:r>
      <w:r w:rsidR="00DA4DE0" w:rsidRPr="00122CCC">
        <w:rPr>
          <w:rFonts w:cs="Times New Roman"/>
        </w:rPr>
        <w:t xml:space="preserve"> No. </w:t>
      </w:r>
      <w:r w:rsidRPr="00122CCC">
        <w:rPr>
          <w:rFonts w:cs="Times New Roman"/>
        </w:rPr>
        <w:t>3</w:t>
      </w:r>
      <w:r w:rsidR="00DA4DE0" w:rsidRPr="00122CCC">
        <w:rPr>
          <w:rFonts w:cs="Times New Roman"/>
        </w:rPr>
        <w:t xml:space="preserve">, pp. </w:t>
      </w:r>
      <w:r w:rsidRPr="00122CCC">
        <w:rPr>
          <w:rFonts w:cs="Times New Roman"/>
        </w:rPr>
        <w:t>552–569.</w:t>
      </w:r>
      <w:r w:rsidR="004556BA" w:rsidRPr="00122CCC">
        <w:rPr>
          <w:rFonts w:cs="Times New Roman"/>
        </w:rPr>
        <w:t xml:space="preserve"> </w:t>
      </w:r>
    </w:p>
    <w:p w14:paraId="7CB0E8BE" w14:textId="49AD587A" w:rsidR="003B3D70" w:rsidRPr="00122CCC" w:rsidRDefault="003B3D70" w:rsidP="00EB4648">
      <w:pPr>
        <w:widowControl/>
        <w:suppressAutoHyphens w:val="0"/>
        <w:spacing w:line="480" w:lineRule="auto"/>
        <w:ind w:left="567" w:hanging="567"/>
        <w:jc w:val="both"/>
        <w:rPr>
          <w:rFonts w:cs="Times New Roman"/>
          <w:lang w:val="en-US"/>
        </w:rPr>
      </w:pPr>
      <w:r w:rsidRPr="00122CCC">
        <w:rPr>
          <w:rFonts w:cs="Times New Roman"/>
          <w:lang w:val="en-US"/>
        </w:rPr>
        <w:t>Cardon</w:t>
      </w:r>
      <w:r w:rsidR="00A43F78" w:rsidRPr="00122CCC">
        <w:rPr>
          <w:rFonts w:cs="Times New Roman"/>
          <w:lang w:val="en-US"/>
        </w:rPr>
        <w:t>,</w:t>
      </w:r>
      <w:r w:rsidRPr="00122CCC">
        <w:rPr>
          <w:rFonts w:cs="Times New Roman"/>
          <w:lang w:val="en-US"/>
        </w:rPr>
        <w:t xml:space="preserve"> M</w:t>
      </w:r>
      <w:r w:rsidR="00A43F78" w:rsidRPr="00122CCC">
        <w:rPr>
          <w:rFonts w:cs="Times New Roman"/>
          <w:lang w:val="en-US"/>
        </w:rPr>
        <w:t>.</w:t>
      </w:r>
      <w:r w:rsidRPr="00122CCC">
        <w:rPr>
          <w:rFonts w:cs="Times New Roman"/>
          <w:lang w:val="en-US"/>
        </w:rPr>
        <w:t>S</w:t>
      </w:r>
      <w:r w:rsidR="00DA4DE0" w:rsidRPr="00122CCC">
        <w:rPr>
          <w:rFonts w:cs="Times New Roman"/>
          <w:lang w:val="en-US"/>
        </w:rPr>
        <w:t>.</w:t>
      </w:r>
      <w:r w:rsidR="00FC565C" w:rsidRPr="00122CCC">
        <w:rPr>
          <w:rFonts w:cs="Times New Roman"/>
          <w:lang w:val="en-US"/>
        </w:rPr>
        <w:t>,</w:t>
      </w:r>
      <w:r w:rsidR="00DA4DE0" w:rsidRPr="00122CCC">
        <w:rPr>
          <w:rFonts w:cs="Times New Roman"/>
          <w:lang w:val="en-US"/>
        </w:rPr>
        <w:t xml:space="preserve"> </w:t>
      </w:r>
      <w:r w:rsidRPr="00122CCC">
        <w:rPr>
          <w:rFonts w:cs="Times New Roman"/>
          <w:lang w:val="en-US"/>
        </w:rPr>
        <w:t>Wincent</w:t>
      </w:r>
      <w:r w:rsidR="00A43F78" w:rsidRPr="00122CCC">
        <w:rPr>
          <w:rFonts w:cs="Times New Roman"/>
          <w:lang w:val="en-US"/>
        </w:rPr>
        <w:t>,</w:t>
      </w:r>
      <w:r w:rsidRPr="00122CCC">
        <w:rPr>
          <w:rFonts w:cs="Times New Roman"/>
          <w:lang w:val="en-US"/>
        </w:rPr>
        <w:t xml:space="preserve"> J</w:t>
      </w:r>
      <w:r w:rsidR="00DA4DE0" w:rsidRPr="00122CCC">
        <w:rPr>
          <w:rFonts w:cs="Times New Roman"/>
          <w:lang w:val="en-US"/>
        </w:rPr>
        <w:t>.</w:t>
      </w:r>
      <w:r w:rsidR="00FC565C" w:rsidRPr="00122CCC">
        <w:rPr>
          <w:rFonts w:cs="Times New Roman"/>
          <w:lang w:val="en-US"/>
        </w:rPr>
        <w:t>,</w:t>
      </w:r>
      <w:r w:rsidR="00DA4DE0" w:rsidRPr="00122CCC">
        <w:rPr>
          <w:rFonts w:cs="Times New Roman"/>
          <w:lang w:val="en-US"/>
        </w:rPr>
        <w:t xml:space="preserve"> </w:t>
      </w:r>
      <w:r w:rsidRPr="00122CCC">
        <w:rPr>
          <w:rFonts w:cs="Times New Roman"/>
          <w:lang w:val="en-US"/>
        </w:rPr>
        <w:t>Singh</w:t>
      </w:r>
      <w:r w:rsidR="00A43F78" w:rsidRPr="00122CCC">
        <w:rPr>
          <w:rFonts w:cs="Times New Roman"/>
          <w:lang w:val="en-US"/>
        </w:rPr>
        <w:t>,</w:t>
      </w:r>
      <w:r w:rsidRPr="00122CCC">
        <w:rPr>
          <w:rFonts w:cs="Times New Roman"/>
          <w:lang w:val="en-US"/>
        </w:rPr>
        <w:t xml:space="preserve"> J</w:t>
      </w:r>
      <w:r w:rsidR="00DA4DE0" w:rsidRPr="00122CCC">
        <w:rPr>
          <w:rFonts w:cs="Times New Roman"/>
          <w:lang w:val="en-US"/>
        </w:rPr>
        <w:t xml:space="preserve">. </w:t>
      </w:r>
      <w:r w:rsidRPr="00122CCC">
        <w:rPr>
          <w:rFonts w:cs="Times New Roman"/>
          <w:lang w:val="en-US"/>
        </w:rPr>
        <w:t>and Drnovsek</w:t>
      </w:r>
      <w:r w:rsidR="00A43F78" w:rsidRPr="00122CCC">
        <w:rPr>
          <w:rFonts w:cs="Times New Roman"/>
          <w:lang w:val="en-US"/>
        </w:rPr>
        <w:t>,</w:t>
      </w:r>
      <w:r w:rsidRPr="00122CCC">
        <w:rPr>
          <w:rFonts w:cs="Times New Roman"/>
          <w:lang w:val="en-US"/>
        </w:rPr>
        <w:t xml:space="preserve"> M</w:t>
      </w:r>
      <w:r w:rsidR="00DA4DE0" w:rsidRPr="00122CCC">
        <w:rPr>
          <w:rFonts w:cs="Times New Roman"/>
          <w:lang w:val="en-US"/>
        </w:rPr>
        <w:t>. (20</w:t>
      </w:r>
      <w:r w:rsidR="00A43F78" w:rsidRPr="00122CCC">
        <w:rPr>
          <w:rFonts w:cs="Times New Roman"/>
          <w:lang w:val="en-US"/>
        </w:rPr>
        <w:t>09</w:t>
      </w:r>
      <w:r w:rsidR="00DA4DE0" w:rsidRPr="00122CCC">
        <w:rPr>
          <w:rFonts w:cs="Times New Roman"/>
          <w:lang w:val="en-US"/>
        </w:rPr>
        <w:t>), “</w:t>
      </w:r>
      <w:r w:rsidRPr="00122CCC">
        <w:rPr>
          <w:rFonts w:cs="Times New Roman"/>
          <w:lang w:val="en-US"/>
        </w:rPr>
        <w:t>The nature and experience of</w:t>
      </w:r>
      <w:r w:rsidR="00A43F78" w:rsidRPr="00122CCC">
        <w:rPr>
          <w:rFonts w:cs="Times New Roman"/>
          <w:lang w:val="en-US"/>
        </w:rPr>
        <w:t xml:space="preserve"> entrepreneurial passion</w:t>
      </w:r>
      <w:r w:rsidR="00DA4DE0" w:rsidRPr="00122CCC">
        <w:rPr>
          <w:rFonts w:cs="Times New Roman"/>
          <w:lang w:val="en-US"/>
        </w:rPr>
        <w:t xml:space="preserve">”, </w:t>
      </w:r>
      <w:r w:rsidR="00A43F78" w:rsidRPr="00122CCC">
        <w:rPr>
          <w:rFonts w:cs="Times New Roman"/>
          <w:i/>
          <w:lang w:val="en-US"/>
        </w:rPr>
        <w:t>Academy of Management Review</w:t>
      </w:r>
      <w:r w:rsidR="00FC565C" w:rsidRPr="00122CCC">
        <w:rPr>
          <w:rFonts w:cs="Times New Roman"/>
          <w:lang w:val="en-US"/>
        </w:rPr>
        <w:t>, Vol.</w:t>
      </w:r>
      <w:r w:rsidR="00FC565C" w:rsidRPr="00122CCC">
        <w:rPr>
          <w:rFonts w:cs="Times New Roman"/>
        </w:rPr>
        <w:t xml:space="preserve"> </w:t>
      </w:r>
      <w:r w:rsidR="00A43F78" w:rsidRPr="00122CCC">
        <w:rPr>
          <w:rFonts w:cs="Times New Roman"/>
          <w:lang w:val="en-US"/>
        </w:rPr>
        <w:t>34</w:t>
      </w:r>
      <w:r w:rsidR="00DA4DE0" w:rsidRPr="00122CCC">
        <w:rPr>
          <w:rFonts w:cs="Times New Roman"/>
          <w:lang w:val="en-US"/>
        </w:rPr>
        <w:t xml:space="preserve"> No. </w:t>
      </w:r>
      <w:r w:rsidR="00A43F78" w:rsidRPr="00122CCC">
        <w:rPr>
          <w:rFonts w:cs="Times New Roman"/>
          <w:lang w:val="en-US"/>
        </w:rPr>
        <w:t>3</w:t>
      </w:r>
      <w:r w:rsidR="00DA4DE0" w:rsidRPr="00122CCC">
        <w:rPr>
          <w:rFonts w:cs="Times New Roman"/>
          <w:lang w:val="en-US"/>
        </w:rPr>
        <w:t xml:space="preserve">, pp. </w:t>
      </w:r>
      <w:r w:rsidR="00A43F78" w:rsidRPr="00122CCC">
        <w:rPr>
          <w:rFonts w:cs="Times New Roman"/>
          <w:lang w:val="en-US"/>
        </w:rPr>
        <w:t>511-532.</w:t>
      </w:r>
    </w:p>
    <w:p w14:paraId="29DDCD24" w14:textId="77812EC7" w:rsidR="003B3D70" w:rsidRPr="00122CCC" w:rsidRDefault="003B3D70" w:rsidP="00EB4648">
      <w:pPr>
        <w:widowControl/>
        <w:suppressAutoHyphens w:val="0"/>
        <w:spacing w:line="480" w:lineRule="auto"/>
        <w:ind w:left="567" w:hanging="567"/>
        <w:jc w:val="both"/>
        <w:rPr>
          <w:rFonts w:cs="Times New Roman"/>
          <w:lang w:val="en-US"/>
        </w:rPr>
      </w:pPr>
      <w:r w:rsidRPr="00122CCC">
        <w:rPr>
          <w:rFonts w:cs="Times New Roman"/>
          <w:lang w:val="en-US"/>
        </w:rPr>
        <w:t>Cardon</w:t>
      </w:r>
      <w:r w:rsidR="00A43F78" w:rsidRPr="00122CCC">
        <w:rPr>
          <w:rFonts w:cs="Times New Roman"/>
          <w:lang w:val="en-US"/>
        </w:rPr>
        <w:t>,</w:t>
      </w:r>
      <w:r w:rsidRPr="00122CCC">
        <w:rPr>
          <w:rFonts w:cs="Times New Roman"/>
          <w:lang w:val="en-US"/>
        </w:rPr>
        <w:t xml:space="preserve"> M</w:t>
      </w:r>
      <w:r w:rsidR="00A43F78" w:rsidRPr="00122CCC">
        <w:rPr>
          <w:rFonts w:cs="Times New Roman"/>
          <w:lang w:val="en-US"/>
        </w:rPr>
        <w:t>.</w:t>
      </w:r>
      <w:r w:rsidRPr="00122CCC">
        <w:rPr>
          <w:rFonts w:cs="Times New Roman"/>
          <w:lang w:val="en-US"/>
        </w:rPr>
        <w:t>S</w:t>
      </w:r>
      <w:r w:rsidR="00DA4DE0" w:rsidRPr="00122CCC">
        <w:rPr>
          <w:rFonts w:cs="Times New Roman"/>
          <w:lang w:val="en-US"/>
        </w:rPr>
        <w:t>.</w:t>
      </w:r>
      <w:r w:rsidR="00FC565C" w:rsidRPr="00122CCC">
        <w:rPr>
          <w:rFonts w:cs="Times New Roman"/>
          <w:lang w:val="en-US"/>
        </w:rPr>
        <w:t>,</w:t>
      </w:r>
      <w:r w:rsidR="00DA4DE0" w:rsidRPr="00122CCC">
        <w:rPr>
          <w:rFonts w:cs="Times New Roman"/>
          <w:lang w:val="en-US"/>
        </w:rPr>
        <w:t xml:space="preserve"> </w:t>
      </w:r>
      <w:r w:rsidRPr="00122CCC">
        <w:rPr>
          <w:rFonts w:cs="Times New Roman"/>
          <w:lang w:val="en-US"/>
        </w:rPr>
        <w:t>Zietsma</w:t>
      </w:r>
      <w:r w:rsidR="00A43F78" w:rsidRPr="00122CCC">
        <w:rPr>
          <w:rFonts w:cs="Times New Roman"/>
          <w:lang w:val="en-US"/>
        </w:rPr>
        <w:t>,</w:t>
      </w:r>
      <w:r w:rsidRPr="00122CCC">
        <w:rPr>
          <w:rFonts w:cs="Times New Roman"/>
          <w:lang w:val="en-US"/>
        </w:rPr>
        <w:t xml:space="preserve"> C</w:t>
      </w:r>
      <w:r w:rsidR="00DA4DE0" w:rsidRPr="00122CCC">
        <w:rPr>
          <w:rFonts w:cs="Times New Roman"/>
          <w:lang w:val="en-US"/>
        </w:rPr>
        <w:t>.</w:t>
      </w:r>
      <w:r w:rsidR="00FC565C" w:rsidRPr="00122CCC">
        <w:rPr>
          <w:rFonts w:cs="Times New Roman"/>
          <w:lang w:val="en-US"/>
        </w:rPr>
        <w:t xml:space="preserve">, </w:t>
      </w:r>
      <w:r w:rsidRPr="00122CCC">
        <w:rPr>
          <w:rFonts w:cs="Times New Roman"/>
          <w:lang w:val="en-US"/>
        </w:rPr>
        <w:t>Saparito</w:t>
      </w:r>
      <w:r w:rsidR="00A43F78" w:rsidRPr="00122CCC">
        <w:rPr>
          <w:rFonts w:cs="Times New Roman"/>
          <w:lang w:val="en-US"/>
        </w:rPr>
        <w:t>,</w:t>
      </w:r>
      <w:r w:rsidRPr="00122CCC">
        <w:rPr>
          <w:rFonts w:cs="Times New Roman"/>
          <w:lang w:val="en-US"/>
        </w:rPr>
        <w:t xml:space="preserve"> P</w:t>
      </w:r>
      <w:r w:rsidR="00DA4DE0" w:rsidRPr="00122CCC">
        <w:rPr>
          <w:rFonts w:cs="Times New Roman"/>
          <w:lang w:val="en-US"/>
        </w:rPr>
        <w:t>.</w:t>
      </w:r>
      <w:r w:rsidR="00FC565C" w:rsidRPr="00122CCC">
        <w:rPr>
          <w:rFonts w:cs="Times New Roman"/>
          <w:lang w:val="en-US"/>
        </w:rPr>
        <w:t>,</w:t>
      </w:r>
      <w:r w:rsidR="00DA4DE0" w:rsidRPr="00122CCC">
        <w:rPr>
          <w:rFonts w:cs="Times New Roman"/>
          <w:lang w:val="en-US"/>
        </w:rPr>
        <w:t xml:space="preserve"> </w:t>
      </w:r>
      <w:r w:rsidRPr="00122CCC">
        <w:rPr>
          <w:rFonts w:cs="Times New Roman"/>
          <w:lang w:val="en-US"/>
        </w:rPr>
        <w:t>Matherne</w:t>
      </w:r>
      <w:r w:rsidR="00A43F78" w:rsidRPr="00122CCC">
        <w:rPr>
          <w:rFonts w:cs="Times New Roman"/>
          <w:lang w:val="en-US"/>
        </w:rPr>
        <w:t>,</w:t>
      </w:r>
      <w:r w:rsidRPr="00122CCC">
        <w:rPr>
          <w:rFonts w:cs="Times New Roman"/>
          <w:lang w:val="en-US"/>
        </w:rPr>
        <w:t xml:space="preserve"> B</w:t>
      </w:r>
      <w:r w:rsidR="00DA4DE0" w:rsidRPr="00122CCC">
        <w:rPr>
          <w:rFonts w:cs="Times New Roman"/>
          <w:lang w:val="en-US"/>
        </w:rPr>
        <w:t xml:space="preserve">. </w:t>
      </w:r>
      <w:r w:rsidRPr="00122CCC">
        <w:rPr>
          <w:rFonts w:cs="Times New Roman"/>
          <w:lang w:val="en-US"/>
        </w:rPr>
        <w:t>and Davis</w:t>
      </w:r>
      <w:r w:rsidR="00A43F78" w:rsidRPr="00122CCC">
        <w:rPr>
          <w:rFonts w:cs="Times New Roman"/>
          <w:lang w:val="en-US"/>
        </w:rPr>
        <w:t>,</w:t>
      </w:r>
      <w:r w:rsidRPr="00122CCC">
        <w:rPr>
          <w:rFonts w:cs="Times New Roman"/>
          <w:lang w:val="en-US"/>
        </w:rPr>
        <w:t xml:space="preserve"> C</w:t>
      </w:r>
      <w:r w:rsidR="00DA4DE0" w:rsidRPr="00122CCC">
        <w:rPr>
          <w:rFonts w:cs="Times New Roman"/>
          <w:lang w:val="en-US"/>
        </w:rPr>
        <w:t>. (20</w:t>
      </w:r>
      <w:r w:rsidRPr="00122CCC">
        <w:rPr>
          <w:rFonts w:cs="Times New Roman"/>
          <w:lang w:val="en-US"/>
        </w:rPr>
        <w:t>05</w:t>
      </w:r>
      <w:r w:rsidR="00DA4DE0" w:rsidRPr="00122CCC">
        <w:rPr>
          <w:rFonts w:cs="Times New Roman"/>
          <w:lang w:val="en-US"/>
        </w:rPr>
        <w:t>), “</w:t>
      </w:r>
      <w:r w:rsidRPr="00122CCC">
        <w:rPr>
          <w:rFonts w:cs="Times New Roman"/>
          <w:lang w:val="en-US"/>
        </w:rPr>
        <w:t>A tale of passion: New insights into entrepreneurship from a parenthood metaphor</w:t>
      </w:r>
      <w:r w:rsidR="00DA4DE0" w:rsidRPr="00122CCC">
        <w:rPr>
          <w:rFonts w:cs="Times New Roman"/>
          <w:lang w:val="en-US"/>
        </w:rPr>
        <w:t xml:space="preserve">”, </w:t>
      </w:r>
      <w:r w:rsidRPr="00122CCC">
        <w:rPr>
          <w:rFonts w:cs="Times New Roman"/>
          <w:i/>
          <w:lang w:val="en-US"/>
        </w:rPr>
        <w:t>Journal of Business Venturing</w:t>
      </w:r>
      <w:r w:rsidR="00FC565C" w:rsidRPr="00122CCC">
        <w:rPr>
          <w:rFonts w:cs="Times New Roman"/>
          <w:lang w:val="en-US"/>
        </w:rPr>
        <w:t>, Vol.</w:t>
      </w:r>
      <w:r w:rsidR="00FC565C" w:rsidRPr="00122CCC">
        <w:rPr>
          <w:rFonts w:cs="Times New Roman"/>
        </w:rPr>
        <w:t xml:space="preserve"> </w:t>
      </w:r>
      <w:r w:rsidRPr="00122CCC">
        <w:rPr>
          <w:rFonts w:cs="Times New Roman"/>
          <w:lang w:val="en-US"/>
        </w:rPr>
        <w:t>20</w:t>
      </w:r>
      <w:r w:rsidR="00DA4DE0" w:rsidRPr="00122CCC">
        <w:rPr>
          <w:rFonts w:cs="Times New Roman"/>
          <w:lang w:val="en-US"/>
        </w:rPr>
        <w:t xml:space="preserve"> No. </w:t>
      </w:r>
      <w:r w:rsidRPr="00122CCC">
        <w:rPr>
          <w:rFonts w:cs="Times New Roman"/>
          <w:lang w:val="en-US"/>
        </w:rPr>
        <w:t>1</w:t>
      </w:r>
      <w:r w:rsidR="00DA4DE0" w:rsidRPr="00122CCC">
        <w:rPr>
          <w:rFonts w:cs="Times New Roman"/>
          <w:lang w:val="en-US"/>
        </w:rPr>
        <w:t xml:space="preserve">, pp. </w:t>
      </w:r>
      <w:r w:rsidRPr="00122CCC">
        <w:rPr>
          <w:rFonts w:cs="Times New Roman"/>
          <w:lang w:val="en-US"/>
        </w:rPr>
        <w:t>23–45.</w:t>
      </w:r>
    </w:p>
    <w:p w14:paraId="0DBFAC91" w14:textId="31EC8DAB" w:rsidR="003B3D70" w:rsidRPr="00122CCC" w:rsidRDefault="003B3D70" w:rsidP="00EB4648">
      <w:pPr>
        <w:widowControl/>
        <w:shd w:val="clear" w:color="auto" w:fill="FFFFFF"/>
        <w:suppressAutoHyphens w:val="0"/>
        <w:spacing w:after="100" w:line="480" w:lineRule="auto"/>
        <w:ind w:left="567" w:hanging="567"/>
        <w:jc w:val="both"/>
        <w:rPr>
          <w:rFonts w:eastAsia="Times New Roman" w:cs="Times New Roman"/>
          <w:lang w:eastAsia="en-GB"/>
        </w:rPr>
      </w:pPr>
      <w:r w:rsidRPr="00122CCC">
        <w:rPr>
          <w:rFonts w:eastAsia="Times New Roman" w:cs="Times New Roman"/>
          <w:lang w:eastAsia="en-GB"/>
        </w:rPr>
        <w:t>Charmaz, K</w:t>
      </w:r>
      <w:r w:rsidR="00DA4DE0" w:rsidRPr="00122CCC">
        <w:rPr>
          <w:rFonts w:eastAsia="Times New Roman" w:cs="Times New Roman"/>
          <w:lang w:eastAsia="en-GB"/>
        </w:rPr>
        <w:t>. (20</w:t>
      </w:r>
      <w:r w:rsidRPr="00122CCC">
        <w:rPr>
          <w:rFonts w:eastAsia="Times New Roman" w:cs="Times New Roman"/>
          <w:lang w:eastAsia="en-GB"/>
        </w:rPr>
        <w:t>06</w:t>
      </w:r>
      <w:r w:rsidR="00FC565C" w:rsidRPr="00122CCC">
        <w:rPr>
          <w:rFonts w:eastAsia="Times New Roman" w:cs="Times New Roman"/>
          <w:lang w:eastAsia="en-GB"/>
        </w:rPr>
        <w:t>),</w:t>
      </w:r>
      <w:r w:rsidRPr="00122CCC">
        <w:rPr>
          <w:rFonts w:eastAsia="Times New Roman" w:cs="Times New Roman"/>
          <w:lang w:eastAsia="en-GB"/>
        </w:rPr>
        <w:t xml:space="preserve"> </w:t>
      </w:r>
      <w:r w:rsidRPr="00122CCC">
        <w:rPr>
          <w:rFonts w:eastAsia="Times New Roman" w:cs="Times New Roman"/>
          <w:i/>
          <w:iCs/>
          <w:lang w:eastAsia="en-GB"/>
        </w:rPr>
        <w:t>Constructing Grounded Theory – A Practical Guide Through Qualitative Analysis</w:t>
      </w:r>
      <w:r w:rsidR="00FC565C" w:rsidRPr="00122CCC">
        <w:rPr>
          <w:rFonts w:eastAsia="Times New Roman" w:cs="Times New Roman"/>
          <w:i/>
          <w:iCs/>
          <w:lang w:eastAsia="en-GB"/>
        </w:rPr>
        <w:t>,</w:t>
      </w:r>
      <w:r w:rsidRPr="00122CCC">
        <w:rPr>
          <w:rFonts w:eastAsia="Times New Roman" w:cs="Times New Roman"/>
          <w:i/>
          <w:iCs/>
          <w:lang w:eastAsia="en-GB"/>
        </w:rPr>
        <w:t xml:space="preserve"> </w:t>
      </w:r>
      <w:r w:rsidR="00FC565C" w:rsidRPr="00122CCC">
        <w:rPr>
          <w:rFonts w:eastAsia="Times New Roman" w:cs="Times New Roman"/>
          <w:iCs/>
          <w:lang w:eastAsia="en-GB"/>
        </w:rPr>
        <w:t>SAGE,</w:t>
      </w:r>
      <w:r w:rsidR="00FC565C" w:rsidRPr="00122CCC">
        <w:rPr>
          <w:rFonts w:eastAsia="Times New Roman" w:cs="Times New Roman"/>
          <w:i/>
          <w:iCs/>
          <w:lang w:eastAsia="en-GB"/>
        </w:rPr>
        <w:t xml:space="preserve"> </w:t>
      </w:r>
      <w:r w:rsidRPr="00122CCC">
        <w:rPr>
          <w:rFonts w:eastAsia="Times New Roman" w:cs="Times New Roman"/>
          <w:lang w:eastAsia="en-GB"/>
        </w:rPr>
        <w:t>Los Angeles</w:t>
      </w:r>
      <w:r w:rsidR="00FC565C" w:rsidRPr="00122CCC">
        <w:rPr>
          <w:rFonts w:eastAsia="Times New Roman" w:cs="Times New Roman"/>
          <w:lang w:eastAsia="en-GB"/>
        </w:rPr>
        <w:t>,</w:t>
      </w:r>
      <w:r w:rsidR="007D2627" w:rsidRPr="00122CCC">
        <w:rPr>
          <w:rFonts w:eastAsia="Times New Roman" w:cs="Times New Roman"/>
          <w:lang w:eastAsia="en-GB"/>
        </w:rPr>
        <w:t xml:space="preserve"> CA</w:t>
      </w:r>
      <w:r w:rsidRPr="00122CCC">
        <w:rPr>
          <w:rFonts w:eastAsia="Times New Roman" w:cs="Times New Roman"/>
          <w:lang w:eastAsia="en-GB"/>
        </w:rPr>
        <w:t>.</w:t>
      </w:r>
    </w:p>
    <w:p w14:paraId="6825E1A4" w14:textId="52759F1F" w:rsidR="00EB4648" w:rsidRPr="00122CCC" w:rsidRDefault="00EB4648" w:rsidP="00EB4648">
      <w:pPr>
        <w:widowControl/>
        <w:shd w:val="clear" w:color="auto" w:fill="FFFFFF"/>
        <w:suppressAutoHyphens w:val="0"/>
        <w:spacing w:after="100" w:line="480" w:lineRule="auto"/>
        <w:ind w:left="567" w:hanging="567"/>
        <w:jc w:val="both"/>
        <w:rPr>
          <w:rFonts w:eastAsia="Times New Roman" w:cs="Times New Roman"/>
          <w:lang w:eastAsia="en-GB"/>
        </w:rPr>
      </w:pPr>
      <w:r w:rsidRPr="00122CCC">
        <w:rPr>
          <w:rFonts w:eastAsia="Times New Roman" w:cs="Times New Roman"/>
          <w:lang w:eastAsia="en-GB"/>
        </w:rPr>
        <w:t>Corbin, J</w:t>
      </w:r>
      <w:r w:rsidR="00DA4DE0" w:rsidRPr="00122CCC">
        <w:rPr>
          <w:rFonts w:eastAsia="Times New Roman" w:cs="Times New Roman"/>
          <w:lang w:eastAsia="en-GB"/>
        </w:rPr>
        <w:t xml:space="preserve">. </w:t>
      </w:r>
      <w:r w:rsidRPr="00122CCC">
        <w:rPr>
          <w:rFonts w:eastAsia="Times New Roman" w:cs="Times New Roman"/>
          <w:lang w:eastAsia="en-GB"/>
        </w:rPr>
        <w:t>and Strauss, A</w:t>
      </w:r>
      <w:r w:rsidR="00DA4DE0" w:rsidRPr="00122CCC">
        <w:rPr>
          <w:rFonts w:eastAsia="Times New Roman" w:cs="Times New Roman"/>
          <w:lang w:eastAsia="en-GB"/>
        </w:rPr>
        <w:t>. (20</w:t>
      </w:r>
      <w:r w:rsidRPr="00122CCC">
        <w:rPr>
          <w:rFonts w:eastAsia="Times New Roman" w:cs="Times New Roman"/>
          <w:lang w:eastAsia="en-GB"/>
        </w:rPr>
        <w:t>08</w:t>
      </w:r>
      <w:r w:rsidR="00FC565C" w:rsidRPr="00122CCC">
        <w:rPr>
          <w:rFonts w:eastAsia="Times New Roman" w:cs="Times New Roman"/>
          <w:lang w:eastAsia="en-GB"/>
        </w:rPr>
        <w:t>),</w:t>
      </w:r>
      <w:r w:rsidRPr="00122CCC">
        <w:rPr>
          <w:rFonts w:eastAsia="Times New Roman" w:cs="Times New Roman"/>
          <w:lang w:eastAsia="en-GB"/>
        </w:rPr>
        <w:t xml:space="preserve"> </w:t>
      </w:r>
      <w:r w:rsidRPr="00122CCC">
        <w:rPr>
          <w:rFonts w:eastAsia="Times New Roman" w:cs="Times New Roman"/>
          <w:i/>
          <w:lang w:eastAsia="en-GB"/>
        </w:rPr>
        <w:t>Basics of Qualitative Research</w:t>
      </w:r>
      <w:r w:rsidR="00FC565C" w:rsidRPr="00122CCC">
        <w:rPr>
          <w:rFonts w:eastAsia="Times New Roman" w:cs="Times New Roman"/>
          <w:lang w:eastAsia="en-GB"/>
        </w:rPr>
        <w:t xml:space="preserve">, </w:t>
      </w:r>
      <w:r w:rsidRPr="00122CCC">
        <w:rPr>
          <w:rFonts w:eastAsia="Times New Roman" w:cs="Times New Roman"/>
          <w:lang w:eastAsia="en-GB"/>
        </w:rPr>
        <w:t>3rd ed</w:t>
      </w:r>
      <w:r w:rsidR="00FC565C" w:rsidRPr="00122CCC">
        <w:rPr>
          <w:rFonts w:eastAsia="Times New Roman" w:cs="Times New Roman"/>
          <w:lang w:eastAsia="en-GB"/>
        </w:rPr>
        <w:t>, SAGE,</w:t>
      </w:r>
      <w:r w:rsidRPr="00122CCC">
        <w:rPr>
          <w:rFonts w:eastAsia="Times New Roman" w:cs="Times New Roman"/>
          <w:lang w:eastAsia="en-GB"/>
        </w:rPr>
        <w:t xml:space="preserve"> Thousand Oaks, CA.</w:t>
      </w:r>
    </w:p>
    <w:p w14:paraId="49529618" w14:textId="0566574F"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Crotty, M</w:t>
      </w:r>
      <w:r w:rsidR="00DA4DE0" w:rsidRPr="00122CCC">
        <w:rPr>
          <w:rFonts w:cs="Times New Roman"/>
        </w:rPr>
        <w:t>. (19</w:t>
      </w:r>
      <w:r w:rsidRPr="00122CCC">
        <w:rPr>
          <w:rFonts w:cs="Times New Roman"/>
        </w:rPr>
        <w:t>98</w:t>
      </w:r>
      <w:r w:rsidR="00565A0E" w:rsidRPr="00122CCC">
        <w:rPr>
          <w:rFonts w:cs="Times New Roman"/>
        </w:rPr>
        <w:t>),</w:t>
      </w:r>
      <w:r w:rsidRPr="00122CCC">
        <w:rPr>
          <w:rFonts w:cs="Times New Roman"/>
        </w:rPr>
        <w:t xml:space="preserve"> </w:t>
      </w:r>
      <w:r w:rsidRPr="00122CCC">
        <w:rPr>
          <w:rFonts w:cs="Times New Roman"/>
          <w:i/>
        </w:rPr>
        <w:t xml:space="preserve">The </w:t>
      </w:r>
      <w:r w:rsidR="00D5308E" w:rsidRPr="00122CCC">
        <w:rPr>
          <w:rFonts w:cs="Times New Roman"/>
          <w:i/>
        </w:rPr>
        <w:t>F</w:t>
      </w:r>
      <w:r w:rsidRPr="00122CCC">
        <w:rPr>
          <w:rFonts w:cs="Times New Roman"/>
          <w:i/>
        </w:rPr>
        <w:t xml:space="preserve">oundations of </w:t>
      </w:r>
      <w:r w:rsidR="00D5308E" w:rsidRPr="00122CCC">
        <w:rPr>
          <w:rFonts w:cs="Times New Roman"/>
          <w:i/>
        </w:rPr>
        <w:t>S</w:t>
      </w:r>
      <w:r w:rsidRPr="00122CCC">
        <w:rPr>
          <w:rFonts w:cs="Times New Roman"/>
          <w:i/>
        </w:rPr>
        <w:t xml:space="preserve">ocial </w:t>
      </w:r>
      <w:r w:rsidR="00D5308E" w:rsidRPr="00122CCC">
        <w:rPr>
          <w:rFonts w:cs="Times New Roman"/>
          <w:i/>
        </w:rPr>
        <w:t>S</w:t>
      </w:r>
      <w:r w:rsidRPr="00122CCC">
        <w:rPr>
          <w:rFonts w:cs="Times New Roman"/>
          <w:i/>
        </w:rPr>
        <w:t xml:space="preserve">cience </w:t>
      </w:r>
      <w:r w:rsidR="00D5308E" w:rsidRPr="00122CCC">
        <w:rPr>
          <w:rFonts w:cs="Times New Roman"/>
          <w:i/>
        </w:rPr>
        <w:t>R</w:t>
      </w:r>
      <w:r w:rsidRPr="00122CCC">
        <w:rPr>
          <w:rFonts w:cs="Times New Roman"/>
          <w:i/>
        </w:rPr>
        <w:t xml:space="preserve">esearch: </w:t>
      </w:r>
      <w:r w:rsidR="00D5308E" w:rsidRPr="00122CCC">
        <w:rPr>
          <w:rFonts w:cs="Times New Roman"/>
          <w:i/>
        </w:rPr>
        <w:t>M</w:t>
      </w:r>
      <w:r w:rsidRPr="00122CCC">
        <w:rPr>
          <w:rFonts w:cs="Times New Roman"/>
          <w:i/>
        </w:rPr>
        <w:t xml:space="preserve">eaning and </w:t>
      </w:r>
      <w:r w:rsidR="00D5308E" w:rsidRPr="00122CCC">
        <w:rPr>
          <w:rFonts w:cs="Times New Roman"/>
          <w:i/>
        </w:rPr>
        <w:t>P</w:t>
      </w:r>
      <w:r w:rsidRPr="00122CCC">
        <w:rPr>
          <w:rFonts w:cs="Times New Roman"/>
          <w:i/>
        </w:rPr>
        <w:t xml:space="preserve">erspective in the </w:t>
      </w:r>
      <w:r w:rsidR="00D5308E" w:rsidRPr="00122CCC">
        <w:rPr>
          <w:rFonts w:cs="Times New Roman"/>
          <w:i/>
        </w:rPr>
        <w:t>R</w:t>
      </w:r>
      <w:r w:rsidRPr="00122CCC">
        <w:rPr>
          <w:rFonts w:cs="Times New Roman"/>
          <w:i/>
        </w:rPr>
        <w:t xml:space="preserve">esearch </w:t>
      </w:r>
      <w:r w:rsidR="00D5308E" w:rsidRPr="00122CCC">
        <w:rPr>
          <w:rFonts w:cs="Times New Roman"/>
          <w:i/>
        </w:rPr>
        <w:t>P</w:t>
      </w:r>
      <w:r w:rsidRPr="00122CCC">
        <w:rPr>
          <w:rFonts w:cs="Times New Roman"/>
          <w:i/>
        </w:rPr>
        <w:t>rocess</w:t>
      </w:r>
      <w:r w:rsidR="00565A0E" w:rsidRPr="00122CCC">
        <w:rPr>
          <w:rFonts w:cs="Times New Roman"/>
        </w:rPr>
        <w:t>, SAGE, London</w:t>
      </w:r>
      <w:r w:rsidRPr="00122CCC">
        <w:rPr>
          <w:rFonts w:cs="Times New Roman"/>
        </w:rPr>
        <w:t>.</w:t>
      </w:r>
    </w:p>
    <w:p w14:paraId="220A6D11" w14:textId="60E515E9"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Deakins, D</w:t>
      </w:r>
      <w:r w:rsidR="00DA4DE0" w:rsidRPr="00122CCC">
        <w:rPr>
          <w:rFonts w:cs="Times New Roman"/>
          <w:lang w:eastAsia="en-GB"/>
        </w:rPr>
        <w:t>.</w:t>
      </w:r>
      <w:r w:rsidR="00565A0E"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Ishaq M</w:t>
      </w:r>
      <w:r w:rsidR="00DA4DE0" w:rsidRPr="00122CCC">
        <w:rPr>
          <w:rFonts w:cs="Times New Roman"/>
          <w:lang w:eastAsia="en-GB"/>
        </w:rPr>
        <w:t>.</w:t>
      </w:r>
      <w:r w:rsidR="00565A0E"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Smallbone D</w:t>
      </w:r>
      <w:r w:rsidR="00DA4DE0" w:rsidRPr="00122CCC">
        <w:rPr>
          <w:rFonts w:cs="Times New Roman"/>
          <w:lang w:eastAsia="en-GB"/>
        </w:rPr>
        <w:t>.</w:t>
      </w:r>
      <w:r w:rsidR="00565A0E"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Whittam, G</w:t>
      </w:r>
      <w:r w:rsidR="00DA4DE0" w:rsidRPr="00122CCC">
        <w:rPr>
          <w:rFonts w:cs="Times New Roman"/>
          <w:lang w:eastAsia="en-GB"/>
        </w:rPr>
        <w:t xml:space="preserve">. </w:t>
      </w:r>
      <w:r w:rsidRPr="00122CCC">
        <w:rPr>
          <w:rFonts w:cs="Times New Roman"/>
          <w:lang w:eastAsia="en-GB"/>
        </w:rPr>
        <w:t>and Wyper, J</w:t>
      </w:r>
      <w:r w:rsidR="00DA4DE0" w:rsidRPr="00122CCC">
        <w:rPr>
          <w:rFonts w:cs="Times New Roman"/>
          <w:lang w:eastAsia="en-GB"/>
        </w:rPr>
        <w:t>. (20</w:t>
      </w:r>
      <w:r w:rsidRPr="00122CCC">
        <w:rPr>
          <w:rFonts w:cs="Times New Roman"/>
          <w:lang w:eastAsia="en-GB"/>
        </w:rPr>
        <w:t>07</w:t>
      </w:r>
      <w:r w:rsidR="00DA4DE0" w:rsidRPr="00122CCC">
        <w:rPr>
          <w:rFonts w:cs="Times New Roman"/>
          <w:lang w:eastAsia="en-GB"/>
        </w:rPr>
        <w:t>), “</w:t>
      </w:r>
      <w:r w:rsidR="007D2627" w:rsidRPr="00122CCC">
        <w:rPr>
          <w:rFonts w:cs="Times New Roman"/>
          <w:bCs/>
          <w:lang w:eastAsia="en-GB"/>
        </w:rPr>
        <w:t>Ethnic minority businesses in Scotland and the role of social capital</w:t>
      </w:r>
      <w:r w:rsidR="00DA4DE0" w:rsidRPr="00122CCC">
        <w:rPr>
          <w:rFonts w:cs="Times New Roman"/>
          <w:bCs/>
          <w:lang w:eastAsia="en-GB"/>
        </w:rPr>
        <w:t xml:space="preserve">”, </w:t>
      </w:r>
      <w:r w:rsidRPr="00122CCC">
        <w:rPr>
          <w:rFonts w:cs="Times New Roman"/>
          <w:i/>
          <w:iCs/>
          <w:lang w:eastAsia="en-GB"/>
        </w:rPr>
        <w:t>International Small Business Journal</w:t>
      </w:r>
      <w:r w:rsidR="00565A0E" w:rsidRPr="00122CCC">
        <w:rPr>
          <w:rFonts w:cs="Times New Roman"/>
          <w:lang w:val="en-US"/>
        </w:rPr>
        <w:t>, Vol.</w:t>
      </w:r>
      <w:r w:rsidR="00565A0E" w:rsidRPr="00122CCC">
        <w:rPr>
          <w:rFonts w:cs="Times New Roman"/>
        </w:rPr>
        <w:t xml:space="preserve"> </w:t>
      </w:r>
      <w:r w:rsidRPr="00122CCC">
        <w:rPr>
          <w:rFonts w:cs="Times New Roman"/>
          <w:lang w:eastAsia="en-GB"/>
        </w:rPr>
        <w:t>25</w:t>
      </w:r>
      <w:r w:rsidR="00DA4DE0" w:rsidRPr="00122CCC">
        <w:rPr>
          <w:rFonts w:cs="Times New Roman"/>
          <w:lang w:eastAsia="en-GB"/>
        </w:rPr>
        <w:t xml:space="preserve"> No. </w:t>
      </w:r>
      <w:r w:rsidRPr="00122CCC">
        <w:rPr>
          <w:rFonts w:cs="Times New Roman"/>
          <w:lang w:eastAsia="en-GB"/>
        </w:rPr>
        <w:t>3</w:t>
      </w:r>
      <w:r w:rsidR="00DA4DE0" w:rsidRPr="00122CCC">
        <w:rPr>
          <w:rFonts w:cs="Times New Roman"/>
          <w:lang w:eastAsia="en-GB"/>
        </w:rPr>
        <w:t xml:space="preserve">, pp. </w:t>
      </w:r>
      <w:r w:rsidRPr="00122CCC">
        <w:rPr>
          <w:rFonts w:cs="Times New Roman"/>
          <w:lang w:eastAsia="en-GB"/>
        </w:rPr>
        <w:t>307-326.</w:t>
      </w:r>
    </w:p>
    <w:p w14:paraId="144335F1" w14:textId="00D7A7C1" w:rsidR="003B3D70" w:rsidRPr="00122CCC" w:rsidRDefault="003B3D70" w:rsidP="00EB4648">
      <w:pPr>
        <w:pStyle w:val="Address"/>
        <w:spacing w:line="480" w:lineRule="auto"/>
        <w:ind w:left="567" w:hanging="567"/>
        <w:jc w:val="both"/>
        <w:rPr>
          <w:rFonts w:ascii="Times New Roman" w:hAnsi="Times New Roman" w:cs="Times New Roman"/>
        </w:rPr>
      </w:pPr>
      <w:r w:rsidRPr="00122CCC">
        <w:rPr>
          <w:rFonts w:ascii="Times New Roman" w:hAnsi="Times New Roman" w:cs="Times New Roman"/>
          <w:lang w:val="en-US"/>
        </w:rPr>
        <w:t>Downing, S</w:t>
      </w:r>
      <w:r w:rsidR="00DA4DE0" w:rsidRPr="00122CCC">
        <w:rPr>
          <w:rFonts w:ascii="Times New Roman" w:hAnsi="Times New Roman" w:cs="Times New Roman"/>
          <w:lang w:val="en-US"/>
        </w:rPr>
        <w:t>. (20</w:t>
      </w:r>
      <w:r w:rsidRPr="00122CCC">
        <w:rPr>
          <w:rFonts w:ascii="Times New Roman" w:hAnsi="Times New Roman" w:cs="Times New Roman"/>
          <w:lang w:val="en-US"/>
        </w:rPr>
        <w:t>05</w:t>
      </w:r>
      <w:r w:rsidR="00DA4DE0" w:rsidRPr="00122CCC">
        <w:rPr>
          <w:rFonts w:ascii="Times New Roman" w:hAnsi="Times New Roman" w:cs="Times New Roman"/>
          <w:lang w:val="en-US"/>
        </w:rPr>
        <w:t>), “</w:t>
      </w:r>
      <w:r w:rsidRPr="00122CCC">
        <w:rPr>
          <w:rFonts w:ascii="Times New Roman" w:hAnsi="Times New Roman" w:cs="Times New Roman"/>
          <w:lang w:val="en-US"/>
        </w:rPr>
        <w:t>The social construction of entrepreneurship: narrative and dramatic processes in the coproduction of organizations and identities</w:t>
      </w:r>
      <w:r w:rsidR="00DA4DE0" w:rsidRPr="00122CCC">
        <w:rPr>
          <w:rFonts w:ascii="Times New Roman" w:hAnsi="Times New Roman" w:cs="Times New Roman"/>
          <w:lang w:val="en-US"/>
        </w:rPr>
        <w:t xml:space="preserve">”, </w:t>
      </w:r>
      <w:r w:rsidRPr="00122CCC">
        <w:rPr>
          <w:rFonts w:ascii="Times New Roman" w:hAnsi="Times New Roman" w:cs="Times New Roman"/>
          <w:i/>
          <w:lang w:val="en-US"/>
        </w:rPr>
        <w:t>Entrepreneurship: Theory and Practice</w:t>
      </w:r>
      <w:r w:rsidRPr="00122CCC">
        <w:rPr>
          <w:rFonts w:ascii="Times New Roman" w:hAnsi="Times New Roman" w:cs="Times New Roman"/>
          <w:lang w:val="en-US"/>
        </w:rPr>
        <w:t xml:space="preserve"> 29</w:t>
      </w:r>
      <w:r w:rsidR="00820D81" w:rsidRPr="00122CCC">
        <w:rPr>
          <w:rFonts w:ascii="Times New Roman" w:hAnsi="Times New Roman" w:cs="Times New Roman"/>
          <w:lang w:val="en-US"/>
        </w:rPr>
        <w:t>, Vol.</w:t>
      </w:r>
      <w:r w:rsidR="00820D81" w:rsidRPr="00122CCC">
        <w:rPr>
          <w:rFonts w:cs="Times New Roman"/>
        </w:rPr>
        <w:t xml:space="preserve"> </w:t>
      </w:r>
      <w:r w:rsidR="00DA4DE0" w:rsidRPr="00122CCC">
        <w:rPr>
          <w:rFonts w:ascii="Times New Roman" w:hAnsi="Times New Roman" w:cs="Times New Roman"/>
          <w:lang w:val="en-US"/>
        </w:rPr>
        <w:t xml:space="preserve">No. </w:t>
      </w:r>
      <w:r w:rsidRPr="00122CCC">
        <w:rPr>
          <w:rFonts w:ascii="Times New Roman" w:hAnsi="Times New Roman" w:cs="Times New Roman"/>
          <w:lang w:val="en-US"/>
        </w:rPr>
        <w:t>2</w:t>
      </w:r>
      <w:r w:rsidR="00DA4DE0" w:rsidRPr="00122CCC">
        <w:rPr>
          <w:rFonts w:ascii="Times New Roman" w:hAnsi="Times New Roman" w:cs="Times New Roman"/>
          <w:lang w:val="en-US"/>
        </w:rPr>
        <w:t xml:space="preserve">, pp. </w:t>
      </w:r>
      <w:r w:rsidRPr="00122CCC">
        <w:rPr>
          <w:rFonts w:ascii="Times New Roman" w:hAnsi="Times New Roman" w:cs="Times New Roman"/>
          <w:lang w:val="en-US"/>
        </w:rPr>
        <w:t>185-204.</w:t>
      </w:r>
    </w:p>
    <w:p w14:paraId="50BA79EA" w14:textId="069C077B" w:rsidR="003B3D70" w:rsidRPr="00122CCC" w:rsidRDefault="003B3D70" w:rsidP="00EB4648">
      <w:pPr>
        <w:widowControl/>
        <w:suppressAutoHyphens w:val="0"/>
        <w:spacing w:line="480" w:lineRule="auto"/>
        <w:ind w:left="567" w:hanging="567"/>
        <w:jc w:val="both"/>
        <w:rPr>
          <w:lang w:val="en-US"/>
        </w:rPr>
      </w:pPr>
      <w:bookmarkStart w:id="13" w:name="_Hlk497204685"/>
      <w:r w:rsidRPr="00122CCC">
        <w:rPr>
          <w:lang w:val="en-US"/>
        </w:rPr>
        <w:t>Drakopoulou Dodd, S</w:t>
      </w:r>
      <w:r w:rsidR="00DA4DE0" w:rsidRPr="00122CCC">
        <w:rPr>
          <w:lang w:val="en-US"/>
        </w:rPr>
        <w:t xml:space="preserve">. </w:t>
      </w:r>
      <w:r w:rsidRPr="00122CCC">
        <w:rPr>
          <w:lang w:val="en-US"/>
        </w:rPr>
        <w:t>and Anderson, A.R</w:t>
      </w:r>
      <w:r w:rsidR="00DA4DE0" w:rsidRPr="00122CCC">
        <w:rPr>
          <w:lang w:val="en-US"/>
        </w:rPr>
        <w:t>. (20</w:t>
      </w:r>
      <w:r w:rsidRPr="00122CCC">
        <w:rPr>
          <w:lang w:val="en-US"/>
        </w:rPr>
        <w:t>07</w:t>
      </w:r>
      <w:r w:rsidR="00DA4DE0" w:rsidRPr="00122CCC">
        <w:rPr>
          <w:lang w:val="en-US"/>
        </w:rPr>
        <w:t>), “</w:t>
      </w:r>
      <w:r w:rsidRPr="00122CCC">
        <w:rPr>
          <w:lang w:val="en-US"/>
        </w:rPr>
        <w:t>Mumpsimus and the mything of the individualistic entrepreneur</w:t>
      </w:r>
      <w:r w:rsidR="00DA4DE0" w:rsidRPr="00122CCC">
        <w:rPr>
          <w:lang w:val="en-US"/>
        </w:rPr>
        <w:t xml:space="preserve">”, </w:t>
      </w:r>
      <w:r w:rsidRPr="00122CCC">
        <w:rPr>
          <w:i/>
          <w:lang w:val="en-US"/>
        </w:rPr>
        <w:t>International Small Business Journal</w:t>
      </w:r>
      <w:r w:rsidR="00820D81" w:rsidRPr="00122CCC">
        <w:rPr>
          <w:rFonts w:cs="Times New Roman"/>
          <w:lang w:val="en-US"/>
        </w:rPr>
        <w:t>, Vol.</w:t>
      </w:r>
      <w:r w:rsidR="00820D81" w:rsidRPr="00122CCC">
        <w:rPr>
          <w:rFonts w:cs="Times New Roman"/>
        </w:rPr>
        <w:t xml:space="preserve"> </w:t>
      </w:r>
      <w:r w:rsidRPr="00122CCC">
        <w:rPr>
          <w:lang w:val="en-US"/>
        </w:rPr>
        <w:t>25</w:t>
      </w:r>
      <w:r w:rsidR="00DA4DE0" w:rsidRPr="00122CCC">
        <w:rPr>
          <w:lang w:val="en-US"/>
        </w:rPr>
        <w:t xml:space="preserve"> No. </w:t>
      </w:r>
      <w:r w:rsidRPr="00122CCC">
        <w:rPr>
          <w:lang w:val="en-US"/>
        </w:rPr>
        <w:t>4</w:t>
      </w:r>
      <w:r w:rsidR="00DA4DE0" w:rsidRPr="00122CCC">
        <w:rPr>
          <w:lang w:val="en-US"/>
        </w:rPr>
        <w:t xml:space="preserve">, pp. </w:t>
      </w:r>
      <w:r w:rsidRPr="00122CCC">
        <w:rPr>
          <w:lang w:val="en-US"/>
        </w:rPr>
        <w:t>341-60.</w:t>
      </w:r>
    </w:p>
    <w:bookmarkEnd w:id="13"/>
    <w:p w14:paraId="1A725A12" w14:textId="1F143A3D"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Ekanem, I</w:t>
      </w:r>
      <w:r w:rsidR="00DA4DE0" w:rsidRPr="00122CCC">
        <w:rPr>
          <w:rFonts w:cs="Times New Roman"/>
          <w:lang w:eastAsia="en-GB"/>
        </w:rPr>
        <w:t xml:space="preserve">. </w:t>
      </w:r>
      <w:r w:rsidRPr="00122CCC">
        <w:rPr>
          <w:rFonts w:cs="Times New Roman"/>
          <w:lang w:eastAsia="en-GB"/>
        </w:rPr>
        <w:t>and Wyer, P</w:t>
      </w:r>
      <w:r w:rsidR="00DA4DE0" w:rsidRPr="00122CCC">
        <w:rPr>
          <w:rFonts w:cs="Times New Roman"/>
          <w:lang w:eastAsia="en-GB"/>
        </w:rPr>
        <w:t>. (20</w:t>
      </w:r>
      <w:r w:rsidRPr="00122CCC">
        <w:rPr>
          <w:rFonts w:cs="Times New Roman"/>
          <w:lang w:eastAsia="en-GB"/>
        </w:rPr>
        <w:t>07</w:t>
      </w:r>
      <w:r w:rsidR="00DA4DE0" w:rsidRPr="00122CCC">
        <w:rPr>
          <w:rFonts w:cs="Times New Roman"/>
          <w:lang w:eastAsia="en-GB"/>
        </w:rPr>
        <w:t>), “</w:t>
      </w:r>
      <w:r w:rsidRPr="00122CCC">
        <w:rPr>
          <w:rFonts w:cs="Times New Roman"/>
          <w:bCs/>
          <w:lang w:eastAsia="en-GB"/>
        </w:rPr>
        <w:t>A fresh start and the learning experience of ethnic minority entrepreneurs</w:t>
      </w:r>
      <w:r w:rsidR="00DA4DE0" w:rsidRPr="00122CCC">
        <w:rPr>
          <w:rFonts w:cs="Times New Roman"/>
          <w:bCs/>
          <w:lang w:eastAsia="en-GB"/>
        </w:rPr>
        <w:t xml:space="preserve">”, </w:t>
      </w:r>
      <w:r w:rsidRPr="00122CCC">
        <w:rPr>
          <w:rFonts w:cs="Times New Roman"/>
          <w:i/>
          <w:lang w:eastAsia="en-GB"/>
        </w:rPr>
        <w:t>International Journal of Consumer Studies</w:t>
      </w:r>
      <w:r w:rsidR="00820D81" w:rsidRPr="00122CCC">
        <w:rPr>
          <w:rFonts w:cs="Times New Roman"/>
          <w:lang w:val="en-US"/>
        </w:rPr>
        <w:t>, Vol.</w:t>
      </w:r>
      <w:r w:rsidR="00820D81" w:rsidRPr="00122CCC">
        <w:rPr>
          <w:rFonts w:cs="Times New Roman"/>
        </w:rPr>
        <w:t xml:space="preserve"> </w:t>
      </w:r>
      <w:r w:rsidR="007D2627" w:rsidRPr="00122CCC">
        <w:rPr>
          <w:rFonts w:cs="Times New Roman"/>
          <w:lang w:eastAsia="en-GB"/>
        </w:rPr>
        <w:t>31</w:t>
      </w:r>
      <w:r w:rsidR="00820D81" w:rsidRPr="00122CCC">
        <w:rPr>
          <w:rFonts w:cs="Times New Roman"/>
          <w:lang w:eastAsia="en-GB"/>
        </w:rPr>
        <w:t xml:space="preserve"> No. </w:t>
      </w:r>
      <w:r w:rsidR="007D2627" w:rsidRPr="00122CCC">
        <w:rPr>
          <w:rFonts w:cs="Times New Roman"/>
          <w:lang w:eastAsia="en-GB"/>
        </w:rPr>
        <w:t>2</w:t>
      </w:r>
      <w:r w:rsidR="00820D81" w:rsidRPr="00122CCC">
        <w:rPr>
          <w:rFonts w:cs="Times New Roman"/>
          <w:lang w:eastAsia="en-GB"/>
        </w:rPr>
        <w:t xml:space="preserve">, pp. </w:t>
      </w:r>
      <w:r w:rsidR="007D2627" w:rsidRPr="00122CCC">
        <w:rPr>
          <w:rFonts w:cs="Times New Roman"/>
          <w:lang w:eastAsia="en-GB"/>
        </w:rPr>
        <w:t>144–151.</w:t>
      </w:r>
    </w:p>
    <w:p w14:paraId="2509AEA7" w14:textId="41E5772C"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Fairlie, R.W</w:t>
      </w:r>
      <w:r w:rsidR="00DA4DE0" w:rsidRPr="00122CCC">
        <w:rPr>
          <w:rFonts w:cs="Times New Roman"/>
          <w:lang w:eastAsia="en-GB"/>
        </w:rPr>
        <w:t xml:space="preserve">. </w:t>
      </w:r>
      <w:r w:rsidRPr="00122CCC">
        <w:rPr>
          <w:rFonts w:cs="Times New Roman"/>
          <w:lang w:eastAsia="en-GB"/>
        </w:rPr>
        <w:t>and Robb, A</w:t>
      </w:r>
      <w:r w:rsidR="00DA4DE0" w:rsidRPr="00122CCC">
        <w:rPr>
          <w:rFonts w:cs="Times New Roman"/>
          <w:lang w:eastAsia="en-GB"/>
        </w:rPr>
        <w:t>. (20</w:t>
      </w:r>
      <w:r w:rsidRPr="00122CCC">
        <w:rPr>
          <w:rFonts w:cs="Times New Roman"/>
          <w:lang w:eastAsia="en-GB"/>
        </w:rPr>
        <w:t>07</w:t>
      </w:r>
      <w:r w:rsidR="00DA4DE0" w:rsidRPr="00122CCC">
        <w:rPr>
          <w:rFonts w:cs="Times New Roman"/>
          <w:lang w:eastAsia="en-GB"/>
        </w:rPr>
        <w:t>), “</w:t>
      </w:r>
      <w:r w:rsidRPr="00122CCC">
        <w:rPr>
          <w:rFonts w:cs="Times New Roman"/>
          <w:lang w:eastAsia="en-GB"/>
        </w:rPr>
        <w:t xml:space="preserve">Why are </w:t>
      </w:r>
      <w:r w:rsidR="00FF411C" w:rsidRPr="00122CCC">
        <w:rPr>
          <w:rFonts w:cs="Times New Roman"/>
          <w:lang w:eastAsia="en-GB"/>
        </w:rPr>
        <w:t>black-owned businesses less successful than white-owned businesses: the role of families, inheritances, and business human capital</w:t>
      </w:r>
      <w:r w:rsidR="00DA4DE0" w:rsidRPr="00122CCC">
        <w:rPr>
          <w:rFonts w:cs="Times New Roman"/>
          <w:lang w:eastAsia="en-GB"/>
        </w:rPr>
        <w:t xml:space="preserve">”, </w:t>
      </w:r>
      <w:r w:rsidRPr="00122CCC">
        <w:rPr>
          <w:rFonts w:cs="Times New Roman"/>
          <w:i/>
          <w:lang w:eastAsia="en-GB"/>
        </w:rPr>
        <w:t>Journal of Labor Economics</w:t>
      </w:r>
      <w:r w:rsidR="00820D81" w:rsidRPr="00122CCC">
        <w:rPr>
          <w:rFonts w:cs="Times New Roman"/>
          <w:lang w:val="en-US"/>
        </w:rPr>
        <w:t>, Vol.</w:t>
      </w:r>
      <w:r w:rsidR="00820D81" w:rsidRPr="00122CCC">
        <w:rPr>
          <w:rFonts w:cs="Times New Roman"/>
        </w:rPr>
        <w:t xml:space="preserve"> </w:t>
      </w:r>
      <w:r w:rsidRPr="00122CCC">
        <w:rPr>
          <w:rFonts w:cs="Times New Roman"/>
          <w:lang w:eastAsia="en-GB"/>
        </w:rPr>
        <w:t>25</w:t>
      </w:r>
      <w:r w:rsidR="00DA4DE0" w:rsidRPr="00122CCC">
        <w:rPr>
          <w:rFonts w:cs="Times New Roman"/>
          <w:lang w:eastAsia="en-GB"/>
        </w:rPr>
        <w:t xml:space="preserve"> No. </w:t>
      </w:r>
      <w:r w:rsidRPr="00122CCC">
        <w:rPr>
          <w:rFonts w:cs="Times New Roman"/>
          <w:lang w:eastAsia="en-GB"/>
        </w:rPr>
        <w:t>2</w:t>
      </w:r>
      <w:r w:rsidR="00DA4DE0" w:rsidRPr="00122CCC">
        <w:rPr>
          <w:rFonts w:cs="Times New Roman"/>
          <w:lang w:eastAsia="en-GB"/>
        </w:rPr>
        <w:t xml:space="preserve">, pp. </w:t>
      </w:r>
      <w:r w:rsidRPr="00122CCC">
        <w:rPr>
          <w:rFonts w:cs="Times New Roman"/>
          <w:lang w:eastAsia="en-GB"/>
        </w:rPr>
        <w:t>289-323.</w:t>
      </w:r>
    </w:p>
    <w:p w14:paraId="24F8894B" w14:textId="5528C6B3"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Fregetto, E</w:t>
      </w:r>
      <w:r w:rsidR="00DA4DE0" w:rsidRPr="00122CCC">
        <w:rPr>
          <w:rFonts w:cs="Times New Roman"/>
        </w:rPr>
        <w:t>. (20</w:t>
      </w:r>
      <w:r w:rsidRPr="00122CCC">
        <w:rPr>
          <w:rFonts w:cs="Times New Roman"/>
        </w:rPr>
        <w:t>04</w:t>
      </w:r>
      <w:r w:rsidR="00DA4DE0" w:rsidRPr="00122CCC">
        <w:rPr>
          <w:rFonts w:cs="Times New Roman"/>
        </w:rPr>
        <w:t>), “</w:t>
      </w:r>
      <w:r w:rsidRPr="00122CCC">
        <w:rPr>
          <w:rFonts w:cs="Times New Roman"/>
        </w:rPr>
        <w:t>Immigrant and ethnic entrepreneurship: a U.S. perspective</w:t>
      </w:r>
      <w:r w:rsidR="00DA4DE0" w:rsidRPr="00122CCC">
        <w:rPr>
          <w:rFonts w:cs="Times New Roman"/>
        </w:rPr>
        <w:t xml:space="preserve">”, </w:t>
      </w:r>
      <w:r w:rsidR="00820D81" w:rsidRPr="00122CCC">
        <w:rPr>
          <w:rFonts w:cs="Times New Roman"/>
        </w:rPr>
        <w:t>i</w:t>
      </w:r>
      <w:r w:rsidRPr="00122CCC">
        <w:rPr>
          <w:rFonts w:cs="Times New Roman"/>
        </w:rPr>
        <w:t>n</w:t>
      </w:r>
      <w:r w:rsidR="00820D81" w:rsidRPr="00122CCC">
        <w:rPr>
          <w:rFonts w:cs="Times New Roman"/>
        </w:rPr>
        <w:t xml:space="preserve"> Welsch, H.P. (Ed.),</w:t>
      </w:r>
      <w:r w:rsidRPr="00122CCC">
        <w:rPr>
          <w:rFonts w:cs="Times New Roman"/>
        </w:rPr>
        <w:t xml:space="preserve"> </w:t>
      </w:r>
      <w:r w:rsidRPr="00122CCC">
        <w:rPr>
          <w:rFonts w:cs="Times New Roman"/>
          <w:i/>
        </w:rPr>
        <w:t>Entrepreneurship: The Way Ahead</w:t>
      </w:r>
      <w:r w:rsidRPr="00122CCC">
        <w:rPr>
          <w:rFonts w:cs="Times New Roman"/>
        </w:rPr>
        <w:t>, Routledge</w:t>
      </w:r>
      <w:r w:rsidR="00820D81" w:rsidRPr="00122CCC">
        <w:rPr>
          <w:rFonts w:cs="Times New Roman"/>
        </w:rPr>
        <w:t>, New York, NY, pp. 253-268</w:t>
      </w:r>
      <w:r w:rsidRPr="00122CCC">
        <w:rPr>
          <w:rFonts w:cs="Times New Roman"/>
        </w:rPr>
        <w:t>.</w:t>
      </w:r>
    </w:p>
    <w:p w14:paraId="1365B8E6" w14:textId="33D8B3EA" w:rsidR="00B64E1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Gartner, W.B</w:t>
      </w:r>
      <w:r w:rsidR="00DA4DE0" w:rsidRPr="00122CCC">
        <w:rPr>
          <w:rFonts w:cs="Times New Roman"/>
        </w:rPr>
        <w:t>. (20</w:t>
      </w:r>
      <w:r w:rsidRPr="00122CCC">
        <w:rPr>
          <w:rFonts w:cs="Times New Roman"/>
        </w:rPr>
        <w:t>16</w:t>
      </w:r>
      <w:r w:rsidR="00820D81" w:rsidRPr="00122CCC">
        <w:rPr>
          <w:rFonts w:cs="Times New Roman"/>
        </w:rPr>
        <w:t>),</w:t>
      </w:r>
      <w:r w:rsidRPr="00122CCC">
        <w:rPr>
          <w:rFonts w:cs="Times New Roman"/>
        </w:rPr>
        <w:t xml:space="preserve"> </w:t>
      </w:r>
      <w:r w:rsidRPr="00122CCC">
        <w:rPr>
          <w:rFonts w:cs="Times New Roman"/>
          <w:i/>
        </w:rPr>
        <w:t>Entrepreneurship as Organizing: Selected Work of William B. Gartner</w:t>
      </w:r>
      <w:r w:rsidR="00820D81" w:rsidRPr="00122CCC">
        <w:rPr>
          <w:rFonts w:cs="Times New Roman"/>
        </w:rPr>
        <w:t>,</w:t>
      </w:r>
      <w:r w:rsidRPr="00122CCC">
        <w:rPr>
          <w:rFonts w:cs="Times New Roman"/>
        </w:rPr>
        <w:t xml:space="preserve"> Edward Elgar Publishing</w:t>
      </w:r>
      <w:r w:rsidR="00820D81" w:rsidRPr="00122CCC">
        <w:rPr>
          <w:rFonts w:cs="Times New Roman"/>
        </w:rPr>
        <w:t>, Cheltenham.</w:t>
      </w:r>
    </w:p>
    <w:p w14:paraId="17305F47" w14:textId="1B7ADCDF"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Glaser, B.G</w:t>
      </w:r>
      <w:r w:rsidR="00DA4DE0" w:rsidRPr="00122CCC">
        <w:rPr>
          <w:rFonts w:cs="Times New Roman"/>
        </w:rPr>
        <w:t>. (20</w:t>
      </w:r>
      <w:r w:rsidRPr="00122CCC">
        <w:rPr>
          <w:rFonts w:cs="Times New Roman"/>
        </w:rPr>
        <w:t>01</w:t>
      </w:r>
      <w:r w:rsidR="00820D81" w:rsidRPr="00122CCC">
        <w:rPr>
          <w:rFonts w:cs="Times New Roman"/>
        </w:rPr>
        <w:t>),</w:t>
      </w:r>
      <w:r w:rsidRPr="00122CCC">
        <w:rPr>
          <w:rFonts w:cs="Times New Roman"/>
        </w:rPr>
        <w:t xml:space="preserve"> </w:t>
      </w:r>
      <w:r w:rsidR="00B64E10" w:rsidRPr="00122CCC">
        <w:rPr>
          <w:rFonts w:cs="Times New Roman"/>
          <w:i/>
        </w:rPr>
        <w:t>The Grounded Theory Perspective: Conceptualization Contrasted with D</w:t>
      </w:r>
      <w:r w:rsidRPr="00122CCC">
        <w:rPr>
          <w:rFonts w:cs="Times New Roman"/>
          <w:i/>
        </w:rPr>
        <w:t>escription</w:t>
      </w:r>
      <w:r w:rsidR="00820D81" w:rsidRPr="00122CCC">
        <w:rPr>
          <w:rFonts w:cs="Times New Roman"/>
        </w:rPr>
        <w:t>,</w:t>
      </w:r>
      <w:r w:rsidRPr="00122CCC">
        <w:rPr>
          <w:rFonts w:cs="Times New Roman"/>
        </w:rPr>
        <w:t xml:space="preserve"> Sociology Press</w:t>
      </w:r>
      <w:r w:rsidR="00820D81" w:rsidRPr="00122CCC">
        <w:rPr>
          <w:rFonts w:cs="Times New Roman"/>
        </w:rPr>
        <w:t>, Mill Valley, CA</w:t>
      </w:r>
      <w:r w:rsidRPr="00122CCC">
        <w:rPr>
          <w:rFonts w:cs="Times New Roman"/>
        </w:rPr>
        <w:t>.</w:t>
      </w:r>
    </w:p>
    <w:p w14:paraId="3D64B859" w14:textId="2002D8BD"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color w:val="000000"/>
        </w:rPr>
      </w:pPr>
      <w:r w:rsidRPr="00122CCC">
        <w:rPr>
          <w:rFonts w:cs="Times New Roman"/>
          <w:color w:val="000000"/>
        </w:rPr>
        <w:t>Hays, S.M</w:t>
      </w:r>
      <w:r w:rsidR="00DA4DE0" w:rsidRPr="00122CCC">
        <w:rPr>
          <w:rFonts w:cs="Times New Roman"/>
          <w:color w:val="000000"/>
        </w:rPr>
        <w:t>. (20</w:t>
      </w:r>
      <w:r w:rsidRPr="00122CCC">
        <w:rPr>
          <w:rFonts w:cs="Times New Roman"/>
          <w:color w:val="000000"/>
        </w:rPr>
        <w:t>08</w:t>
      </w:r>
      <w:r w:rsidR="00DA4DE0" w:rsidRPr="00122CCC">
        <w:rPr>
          <w:rFonts w:cs="Times New Roman"/>
          <w:color w:val="000000"/>
        </w:rPr>
        <w:t>), “</w:t>
      </w:r>
      <w:r w:rsidR="00B64E10" w:rsidRPr="00122CCC">
        <w:rPr>
          <w:rFonts w:cs="Times New Roman"/>
          <w:color w:val="000000"/>
        </w:rPr>
        <w:t>The high cost of apathy: Why leadership coaching is needed in health care</w:t>
      </w:r>
      <w:r w:rsidR="00DA4DE0" w:rsidRPr="00122CCC">
        <w:rPr>
          <w:rFonts w:cs="Times New Roman"/>
          <w:color w:val="000000"/>
        </w:rPr>
        <w:t xml:space="preserve">”, </w:t>
      </w:r>
      <w:r w:rsidRPr="00122CCC">
        <w:rPr>
          <w:rFonts w:cs="Times New Roman"/>
          <w:i/>
          <w:color w:val="000000"/>
        </w:rPr>
        <w:t>Journal of Strategic Leadership</w:t>
      </w:r>
      <w:r w:rsidR="00CB53D2" w:rsidRPr="00122CCC">
        <w:rPr>
          <w:rFonts w:cs="Times New Roman"/>
          <w:lang w:val="en-US"/>
        </w:rPr>
        <w:t xml:space="preserve">, Vol. </w:t>
      </w:r>
      <w:r w:rsidRPr="00122CCC">
        <w:rPr>
          <w:rFonts w:cs="Times New Roman"/>
          <w:color w:val="000000"/>
        </w:rPr>
        <w:t>1</w:t>
      </w:r>
      <w:r w:rsidR="00DA4DE0" w:rsidRPr="00122CCC">
        <w:rPr>
          <w:rFonts w:cs="Times New Roman"/>
          <w:color w:val="000000"/>
        </w:rPr>
        <w:t xml:space="preserve"> No. </w:t>
      </w:r>
      <w:r w:rsidRPr="00122CCC">
        <w:rPr>
          <w:rFonts w:cs="Times New Roman"/>
          <w:color w:val="000000"/>
        </w:rPr>
        <w:t>1</w:t>
      </w:r>
      <w:r w:rsidR="00DA4DE0" w:rsidRPr="00122CCC">
        <w:rPr>
          <w:rFonts w:cs="Times New Roman"/>
          <w:color w:val="000000"/>
        </w:rPr>
        <w:t xml:space="preserve">, pp. </w:t>
      </w:r>
      <w:r w:rsidRPr="00122CCC">
        <w:rPr>
          <w:rFonts w:cs="Times New Roman"/>
          <w:color w:val="000000"/>
        </w:rPr>
        <w:t>25-30.</w:t>
      </w:r>
    </w:p>
    <w:p w14:paraId="2D10E3C3" w14:textId="28419E82"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Hepner, T.R</w:t>
      </w:r>
      <w:r w:rsidR="00DA4DE0" w:rsidRPr="00122CCC">
        <w:rPr>
          <w:rFonts w:cs="Times New Roman"/>
        </w:rPr>
        <w:t>. (20</w:t>
      </w:r>
      <w:r w:rsidRPr="00122CCC">
        <w:rPr>
          <w:rFonts w:cs="Times New Roman"/>
        </w:rPr>
        <w:t>09</w:t>
      </w:r>
      <w:r w:rsidR="00CB53D2" w:rsidRPr="00122CCC">
        <w:rPr>
          <w:rFonts w:cs="Times New Roman"/>
        </w:rPr>
        <w:t>),</w:t>
      </w:r>
      <w:r w:rsidRPr="00122CCC">
        <w:rPr>
          <w:rFonts w:cs="Times New Roman"/>
        </w:rPr>
        <w:t xml:space="preserve"> </w:t>
      </w:r>
      <w:r w:rsidRPr="00122CCC">
        <w:rPr>
          <w:rFonts w:cs="Times New Roman"/>
          <w:i/>
        </w:rPr>
        <w:t>Soldiers, Martyrs, Traitors, and Exiles, Political Conflict in Eritrea and the Diaspora</w:t>
      </w:r>
      <w:r w:rsidRPr="00122CCC">
        <w:rPr>
          <w:rFonts w:cs="Times New Roman"/>
        </w:rPr>
        <w:t>.</w:t>
      </w:r>
      <w:r w:rsidR="00CB53D2" w:rsidRPr="00122CCC">
        <w:rPr>
          <w:rFonts w:cs="Times New Roman"/>
        </w:rPr>
        <w:t>,</w:t>
      </w:r>
      <w:r w:rsidRPr="00122CCC">
        <w:rPr>
          <w:rFonts w:cs="Times New Roman"/>
        </w:rPr>
        <w:t xml:space="preserve"> University of Pennsylvania Press</w:t>
      </w:r>
      <w:r w:rsidR="00CB53D2" w:rsidRPr="00122CCC">
        <w:rPr>
          <w:rFonts w:cs="Times New Roman"/>
        </w:rPr>
        <w:t>, Philadelphia, PA</w:t>
      </w:r>
      <w:r w:rsidRPr="00122CCC">
        <w:rPr>
          <w:rFonts w:cs="Times New Roman"/>
        </w:rPr>
        <w:t>.</w:t>
      </w:r>
    </w:p>
    <w:p w14:paraId="6E4C3EE9" w14:textId="60FFC75E"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Hjorth, D</w:t>
      </w:r>
      <w:r w:rsidR="00DA4DE0" w:rsidRPr="00122CCC">
        <w:rPr>
          <w:rFonts w:cs="Times New Roman"/>
        </w:rPr>
        <w:t>.</w:t>
      </w:r>
      <w:r w:rsidR="00191C94" w:rsidRPr="00122CCC">
        <w:rPr>
          <w:rFonts w:cs="Times New Roman"/>
        </w:rPr>
        <w:t>,</w:t>
      </w:r>
      <w:r w:rsidR="00DA4DE0" w:rsidRPr="00122CCC">
        <w:rPr>
          <w:rFonts w:cs="Times New Roman"/>
        </w:rPr>
        <w:t xml:space="preserve"> </w:t>
      </w:r>
      <w:r w:rsidRPr="00122CCC">
        <w:rPr>
          <w:rFonts w:cs="Times New Roman"/>
        </w:rPr>
        <w:t>Jones, C</w:t>
      </w:r>
      <w:r w:rsidR="00DA4DE0" w:rsidRPr="00122CCC">
        <w:rPr>
          <w:rFonts w:cs="Times New Roman"/>
        </w:rPr>
        <w:t xml:space="preserve">. </w:t>
      </w:r>
      <w:r w:rsidRPr="00122CCC">
        <w:rPr>
          <w:rFonts w:cs="Times New Roman"/>
        </w:rPr>
        <w:t>and Gartner, W.B</w:t>
      </w:r>
      <w:r w:rsidR="00DA4DE0" w:rsidRPr="00122CCC">
        <w:rPr>
          <w:rFonts w:cs="Times New Roman"/>
        </w:rPr>
        <w:t>. (20</w:t>
      </w:r>
      <w:r w:rsidRPr="00122CCC">
        <w:rPr>
          <w:rFonts w:cs="Times New Roman"/>
        </w:rPr>
        <w:t>08</w:t>
      </w:r>
      <w:r w:rsidR="00DA4DE0" w:rsidRPr="00122CCC">
        <w:rPr>
          <w:rFonts w:cs="Times New Roman"/>
        </w:rPr>
        <w:t>), “</w:t>
      </w:r>
      <w:r w:rsidRPr="00122CCC">
        <w:rPr>
          <w:rFonts w:cs="Times New Roman"/>
        </w:rPr>
        <w:t>Introduction for</w:t>
      </w:r>
      <w:r w:rsidR="00B64E10" w:rsidRPr="00122CCC">
        <w:rPr>
          <w:rFonts w:cs="Times New Roman"/>
        </w:rPr>
        <w:t xml:space="preserve"> ‘</w:t>
      </w:r>
      <w:r w:rsidRPr="00122CCC">
        <w:rPr>
          <w:rFonts w:cs="Times New Roman"/>
        </w:rPr>
        <w:t>Recreating/Recontextualising Entrepreneurship</w:t>
      </w:r>
      <w:r w:rsidR="00B64E10" w:rsidRPr="00122CCC">
        <w:rPr>
          <w:rFonts w:cs="Times New Roman"/>
        </w:rPr>
        <w:t>’</w:t>
      </w:r>
      <w:r w:rsidRPr="00122CCC">
        <w:rPr>
          <w:rFonts w:cs="Times New Roman"/>
        </w:rPr>
        <w:t>”</w:t>
      </w:r>
      <w:r w:rsidR="00191C94" w:rsidRPr="00122CCC">
        <w:rPr>
          <w:rFonts w:cs="Times New Roman"/>
        </w:rPr>
        <w:t>,</w:t>
      </w:r>
      <w:r w:rsidRPr="00122CCC">
        <w:rPr>
          <w:rFonts w:cs="Times New Roman"/>
        </w:rPr>
        <w:t xml:space="preserve"> </w:t>
      </w:r>
      <w:r w:rsidRPr="00122CCC">
        <w:rPr>
          <w:rFonts w:cs="Times New Roman"/>
          <w:i/>
        </w:rPr>
        <w:t>Scandinavian Journal of Management</w:t>
      </w:r>
      <w:bookmarkStart w:id="14" w:name="_Hlk516579751"/>
      <w:r w:rsidR="00191C94" w:rsidRPr="00122CCC">
        <w:rPr>
          <w:rFonts w:cs="Times New Roman"/>
          <w:lang w:val="en-US"/>
        </w:rPr>
        <w:t>, Vol.</w:t>
      </w:r>
      <w:bookmarkEnd w:id="14"/>
      <w:r w:rsidR="00191C94" w:rsidRPr="00122CCC">
        <w:rPr>
          <w:rFonts w:cs="Times New Roman"/>
          <w:lang w:val="en-US"/>
        </w:rPr>
        <w:t xml:space="preserve"> </w:t>
      </w:r>
      <w:r w:rsidRPr="00122CCC">
        <w:rPr>
          <w:rFonts w:cs="Times New Roman"/>
        </w:rPr>
        <w:t>24</w:t>
      </w:r>
      <w:r w:rsidR="00DA4DE0" w:rsidRPr="00122CCC">
        <w:rPr>
          <w:rFonts w:cs="Times New Roman"/>
        </w:rPr>
        <w:t xml:space="preserve"> No. </w:t>
      </w:r>
      <w:r w:rsidRPr="00122CCC">
        <w:rPr>
          <w:rFonts w:cs="Times New Roman"/>
        </w:rPr>
        <w:t>2</w:t>
      </w:r>
      <w:r w:rsidR="00DA4DE0" w:rsidRPr="00122CCC">
        <w:rPr>
          <w:rFonts w:cs="Times New Roman"/>
        </w:rPr>
        <w:t xml:space="preserve">, pp. </w:t>
      </w:r>
      <w:r w:rsidRPr="00122CCC">
        <w:rPr>
          <w:rFonts w:cs="Times New Roman"/>
        </w:rPr>
        <w:t>81–84.</w:t>
      </w:r>
    </w:p>
    <w:p w14:paraId="2F22093A" w14:textId="32A8B90B"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Hosking, D-M</w:t>
      </w:r>
      <w:r w:rsidR="00DA4DE0" w:rsidRPr="00122CCC">
        <w:rPr>
          <w:rFonts w:cs="Times New Roman"/>
        </w:rPr>
        <w:t xml:space="preserve">. </w:t>
      </w:r>
      <w:r w:rsidRPr="00122CCC">
        <w:rPr>
          <w:rFonts w:cs="Times New Roman"/>
        </w:rPr>
        <w:t>and Hjorth, D</w:t>
      </w:r>
      <w:r w:rsidR="00DA4DE0" w:rsidRPr="00122CCC">
        <w:rPr>
          <w:rFonts w:cs="Times New Roman"/>
        </w:rPr>
        <w:t>. (20</w:t>
      </w:r>
      <w:r w:rsidRPr="00122CCC">
        <w:rPr>
          <w:rFonts w:cs="Times New Roman"/>
        </w:rPr>
        <w:t>04</w:t>
      </w:r>
      <w:r w:rsidR="00DA4DE0" w:rsidRPr="00122CCC">
        <w:rPr>
          <w:rFonts w:cs="Times New Roman"/>
        </w:rPr>
        <w:t>), “</w:t>
      </w:r>
      <w:r w:rsidRPr="00122CCC">
        <w:rPr>
          <w:rFonts w:cs="Times New Roman"/>
        </w:rPr>
        <w:t>Relational constructionism and entrepreneurship: some key notes</w:t>
      </w:r>
      <w:r w:rsidR="00DA4DE0" w:rsidRPr="00122CCC">
        <w:rPr>
          <w:rFonts w:cs="Times New Roman"/>
        </w:rPr>
        <w:t xml:space="preserve">”, </w:t>
      </w:r>
      <w:r w:rsidR="00191C94" w:rsidRPr="00122CCC">
        <w:rPr>
          <w:rFonts w:cs="Times New Roman"/>
        </w:rPr>
        <w:t>i</w:t>
      </w:r>
      <w:r w:rsidRPr="00122CCC">
        <w:rPr>
          <w:rFonts w:cs="Times New Roman"/>
        </w:rPr>
        <w:t xml:space="preserve">n </w:t>
      </w:r>
      <w:r w:rsidR="00191C94" w:rsidRPr="00122CCC">
        <w:rPr>
          <w:rFonts w:cs="Times New Roman"/>
        </w:rPr>
        <w:t>Hjorth, D. and Steyaert, C. (Eds</w:t>
      </w:r>
      <w:r w:rsidR="00FD7221" w:rsidRPr="00122CCC">
        <w:rPr>
          <w:rFonts w:cs="Times New Roman"/>
        </w:rPr>
        <w:t>.</w:t>
      </w:r>
      <w:r w:rsidR="00191C94" w:rsidRPr="00122CCC">
        <w:rPr>
          <w:rFonts w:cs="Times New Roman"/>
        </w:rPr>
        <w:t xml:space="preserve">), </w:t>
      </w:r>
      <w:r w:rsidRPr="00122CCC">
        <w:rPr>
          <w:rFonts w:cs="Times New Roman"/>
          <w:i/>
        </w:rPr>
        <w:t>Narrative and Discursive Approaches in Entrepreneurship</w:t>
      </w:r>
      <w:r w:rsidR="00191C94" w:rsidRPr="00122CCC">
        <w:rPr>
          <w:rFonts w:cs="Times New Roman"/>
        </w:rPr>
        <w:t>,</w:t>
      </w:r>
      <w:r w:rsidRPr="00122CCC">
        <w:rPr>
          <w:rFonts w:cs="Times New Roman"/>
        </w:rPr>
        <w:t xml:space="preserve"> Edward Elgar</w:t>
      </w:r>
      <w:r w:rsidR="00191C94" w:rsidRPr="00122CCC">
        <w:rPr>
          <w:rFonts w:cs="Times New Roman"/>
        </w:rPr>
        <w:t xml:space="preserve">, Cheltenham, pp. </w:t>
      </w:r>
      <w:r w:rsidR="00191C94" w:rsidRPr="00122CCC">
        <w:rPr>
          <w:rFonts w:cs="Times New Roman"/>
          <w:bCs/>
          <w:lang w:eastAsia="en-GB"/>
        </w:rPr>
        <w:t>255-268</w:t>
      </w:r>
      <w:r w:rsidRPr="00122CCC">
        <w:rPr>
          <w:rFonts w:cs="Times New Roman"/>
        </w:rPr>
        <w:t>.</w:t>
      </w:r>
    </w:p>
    <w:p w14:paraId="7D55D564" w14:textId="6C01CE3F" w:rsidR="003B3D70" w:rsidRPr="00122CCC" w:rsidRDefault="003B3D70" w:rsidP="00EB4648">
      <w:pPr>
        <w:widowControl/>
        <w:suppressAutoHyphens w:val="0"/>
        <w:spacing w:line="480" w:lineRule="auto"/>
        <w:ind w:left="567" w:hanging="567"/>
        <w:jc w:val="both"/>
        <w:rPr>
          <w:rFonts w:cs="Times New Roman"/>
          <w:i/>
        </w:rPr>
      </w:pPr>
      <w:r w:rsidRPr="00122CCC">
        <w:rPr>
          <w:rFonts w:cs="Times New Roman"/>
        </w:rPr>
        <w:t>Ishaq</w:t>
      </w:r>
      <w:r w:rsidR="00FD7221" w:rsidRPr="00122CCC">
        <w:rPr>
          <w:rFonts w:cs="Times New Roman"/>
        </w:rPr>
        <w:t>,</w:t>
      </w:r>
      <w:r w:rsidRPr="00122CCC">
        <w:rPr>
          <w:rFonts w:cs="Times New Roman"/>
        </w:rPr>
        <w:t xml:space="preserve"> M</w:t>
      </w:r>
      <w:r w:rsidR="00DA4DE0" w:rsidRPr="00122CCC">
        <w:rPr>
          <w:rFonts w:cs="Times New Roman"/>
        </w:rPr>
        <w:t>.</w:t>
      </w:r>
      <w:r w:rsidR="00FD7221" w:rsidRPr="00122CCC">
        <w:rPr>
          <w:rFonts w:cs="Times New Roman"/>
        </w:rPr>
        <w:t>,</w:t>
      </w:r>
      <w:r w:rsidR="00DA4DE0" w:rsidRPr="00122CCC">
        <w:rPr>
          <w:rFonts w:cs="Times New Roman"/>
        </w:rPr>
        <w:t xml:space="preserve"> </w:t>
      </w:r>
      <w:r w:rsidRPr="00122CCC">
        <w:rPr>
          <w:rFonts w:cs="Times New Roman"/>
        </w:rPr>
        <w:t>Hussain</w:t>
      </w:r>
      <w:r w:rsidR="00F828C2" w:rsidRPr="00122CCC">
        <w:rPr>
          <w:rFonts w:cs="Times New Roman"/>
        </w:rPr>
        <w:t>,</w:t>
      </w:r>
      <w:r w:rsidRPr="00122CCC">
        <w:rPr>
          <w:rFonts w:cs="Times New Roman"/>
        </w:rPr>
        <w:t xml:space="preserve"> A</w:t>
      </w:r>
      <w:r w:rsidR="00DA4DE0" w:rsidRPr="00122CCC">
        <w:rPr>
          <w:rFonts w:cs="Times New Roman"/>
        </w:rPr>
        <w:t xml:space="preserve">. </w:t>
      </w:r>
      <w:r w:rsidRPr="00122CCC">
        <w:rPr>
          <w:rFonts w:cs="Times New Roman"/>
        </w:rPr>
        <w:t>and Whittam, G</w:t>
      </w:r>
      <w:r w:rsidR="00DA4DE0" w:rsidRPr="00122CCC">
        <w:rPr>
          <w:rFonts w:cs="Times New Roman"/>
        </w:rPr>
        <w:t>. (20</w:t>
      </w:r>
      <w:r w:rsidR="00F828C2" w:rsidRPr="00122CCC">
        <w:rPr>
          <w:rFonts w:cs="Times New Roman"/>
        </w:rPr>
        <w:t>10</w:t>
      </w:r>
      <w:r w:rsidR="00DA4DE0" w:rsidRPr="00122CCC">
        <w:rPr>
          <w:rFonts w:cs="Times New Roman"/>
        </w:rPr>
        <w:t>), “</w:t>
      </w:r>
      <w:r w:rsidRPr="00122CCC">
        <w:rPr>
          <w:rFonts w:cs="Times New Roman"/>
        </w:rPr>
        <w:t>Racism: A barrier to entry? Experiences of small ethnic minority retail businesses</w:t>
      </w:r>
      <w:r w:rsidR="00DA4DE0" w:rsidRPr="00122CCC">
        <w:rPr>
          <w:rFonts w:cs="Times New Roman"/>
        </w:rPr>
        <w:t xml:space="preserve">”, </w:t>
      </w:r>
      <w:r w:rsidRPr="00122CCC">
        <w:rPr>
          <w:rFonts w:cs="Times New Roman"/>
          <w:i/>
          <w:iCs/>
        </w:rPr>
        <w:t>International Small Business Journal</w:t>
      </w:r>
      <w:r w:rsidR="00FD7221" w:rsidRPr="00122CCC">
        <w:rPr>
          <w:rFonts w:cs="Times New Roman"/>
          <w:lang w:val="en-US"/>
        </w:rPr>
        <w:t xml:space="preserve">, Vol. </w:t>
      </w:r>
      <w:r w:rsidRPr="00122CCC">
        <w:rPr>
          <w:rFonts w:cs="Times New Roman"/>
        </w:rPr>
        <w:t>28</w:t>
      </w:r>
      <w:r w:rsidR="00DA4DE0" w:rsidRPr="00122CCC">
        <w:rPr>
          <w:rFonts w:cs="Times New Roman"/>
        </w:rPr>
        <w:t xml:space="preserve"> No. </w:t>
      </w:r>
      <w:r w:rsidRPr="00122CCC">
        <w:rPr>
          <w:rFonts w:cs="Times New Roman"/>
        </w:rPr>
        <w:t>4</w:t>
      </w:r>
      <w:r w:rsidR="00DA4DE0" w:rsidRPr="00122CCC">
        <w:rPr>
          <w:rFonts w:cs="Times New Roman"/>
        </w:rPr>
        <w:t xml:space="preserve">, pp. </w:t>
      </w:r>
      <w:r w:rsidRPr="00122CCC">
        <w:rPr>
          <w:rFonts w:cs="Times New Roman"/>
        </w:rPr>
        <w:t>362-377.</w:t>
      </w:r>
    </w:p>
    <w:p w14:paraId="190B0052" w14:textId="2B9B4A7B"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Jewson, S</w:t>
      </w:r>
      <w:r w:rsidR="00DA4DE0" w:rsidRPr="00122CCC">
        <w:rPr>
          <w:rFonts w:cs="Times New Roman"/>
        </w:rPr>
        <w:t>.</w:t>
      </w:r>
      <w:r w:rsidR="00FD7221" w:rsidRPr="00122CCC">
        <w:rPr>
          <w:rFonts w:cs="Times New Roman"/>
        </w:rPr>
        <w:t>,</w:t>
      </w:r>
      <w:r w:rsidR="00DA4DE0" w:rsidRPr="00122CCC">
        <w:rPr>
          <w:rFonts w:cs="Times New Roman"/>
        </w:rPr>
        <w:t xml:space="preserve"> </w:t>
      </w:r>
      <w:r w:rsidRPr="00122CCC">
        <w:rPr>
          <w:rFonts w:cs="Times New Roman"/>
        </w:rPr>
        <w:t>Waters, S</w:t>
      </w:r>
      <w:r w:rsidR="00DA4DE0" w:rsidRPr="00122CCC">
        <w:rPr>
          <w:rFonts w:cs="Times New Roman"/>
        </w:rPr>
        <w:t xml:space="preserve">. </w:t>
      </w:r>
      <w:r w:rsidRPr="00122CCC">
        <w:rPr>
          <w:rFonts w:cs="Times New Roman"/>
        </w:rPr>
        <w:t>and Harvey, J</w:t>
      </w:r>
      <w:r w:rsidR="00DA4DE0" w:rsidRPr="00122CCC">
        <w:rPr>
          <w:rFonts w:cs="Times New Roman"/>
        </w:rPr>
        <w:t>. (19</w:t>
      </w:r>
      <w:r w:rsidRPr="00122CCC">
        <w:rPr>
          <w:rFonts w:cs="Times New Roman"/>
        </w:rPr>
        <w:t>90</w:t>
      </w:r>
      <w:r w:rsidR="00DA4DE0" w:rsidRPr="00122CCC">
        <w:rPr>
          <w:rFonts w:cs="Times New Roman"/>
        </w:rPr>
        <w:t xml:space="preserve">), </w:t>
      </w:r>
      <w:r w:rsidRPr="00122CCC">
        <w:rPr>
          <w:rFonts w:cs="Times New Roman"/>
          <w:i/>
        </w:rPr>
        <w:t>Ethnic Minority and Employment Practice: A study of six employers</w:t>
      </w:r>
      <w:r w:rsidR="00DA4DE0" w:rsidRPr="00122CCC">
        <w:rPr>
          <w:rFonts w:cs="Times New Roman"/>
        </w:rPr>
        <w:t xml:space="preserve">, </w:t>
      </w:r>
      <w:r w:rsidRPr="00122CCC">
        <w:rPr>
          <w:rFonts w:cs="Times New Roman"/>
        </w:rPr>
        <w:t>Department of Em</w:t>
      </w:r>
      <w:r w:rsidR="00F828C2" w:rsidRPr="00122CCC">
        <w:rPr>
          <w:rFonts w:cs="Times New Roman"/>
        </w:rPr>
        <w:t>ployment Research Paper, No. 76.</w:t>
      </w:r>
      <w:r w:rsidRPr="00122CCC">
        <w:rPr>
          <w:rFonts w:cs="Times New Roman"/>
        </w:rPr>
        <w:t xml:space="preserve"> </w:t>
      </w:r>
      <w:r w:rsidR="00F828C2" w:rsidRPr="00122CCC">
        <w:rPr>
          <w:rFonts w:cs="Times New Roman"/>
        </w:rPr>
        <w:t>Department of Employment</w:t>
      </w:r>
      <w:r w:rsidR="00FD7221" w:rsidRPr="00122CCC">
        <w:rPr>
          <w:rFonts w:cs="Times New Roman"/>
        </w:rPr>
        <w:t>,</w:t>
      </w:r>
      <w:r w:rsidR="00F828C2" w:rsidRPr="00122CCC">
        <w:rPr>
          <w:rFonts w:cs="Times New Roman"/>
        </w:rPr>
        <w:t xml:space="preserve"> </w:t>
      </w:r>
      <w:r w:rsidRPr="00122CCC">
        <w:rPr>
          <w:rFonts w:cs="Times New Roman"/>
        </w:rPr>
        <w:t>London.</w:t>
      </w:r>
    </w:p>
    <w:p w14:paraId="407311DF" w14:textId="41A1D341"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i/>
          <w:lang w:eastAsia="en-GB"/>
        </w:rPr>
      </w:pPr>
      <w:r w:rsidRPr="00122CCC">
        <w:rPr>
          <w:rFonts w:cs="Times New Roman"/>
          <w:lang w:eastAsia="en-GB"/>
        </w:rPr>
        <w:t>Jones</w:t>
      </w:r>
      <w:r w:rsidR="00F828C2" w:rsidRPr="00122CCC">
        <w:rPr>
          <w:rFonts w:cs="Times New Roman"/>
          <w:lang w:eastAsia="en-GB"/>
        </w:rPr>
        <w:t>,</w:t>
      </w:r>
      <w:r w:rsidRPr="00122CCC">
        <w:rPr>
          <w:rFonts w:cs="Times New Roman"/>
          <w:lang w:eastAsia="en-GB"/>
        </w:rPr>
        <w:t xml:space="preserve"> T</w:t>
      </w:r>
      <w:r w:rsidR="00DA4DE0" w:rsidRPr="00122CCC">
        <w:rPr>
          <w:rFonts w:cs="Times New Roman"/>
          <w:lang w:eastAsia="en-GB"/>
        </w:rPr>
        <w:t>.</w:t>
      </w:r>
      <w:r w:rsidR="00FD7221"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Ram</w:t>
      </w:r>
      <w:r w:rsidR="00F828C2" w:rsidRPr="00122CCC">
        <w:rPr>
          <w:rFonts w:cs="Times New Roman"/>
          <w:lang w:eastAsia="en-GB"/>
        </w:rPr>
        <w:t>,</w:t>
      </w:r>
      <w:r w:rsidRPr="00122CCC">
        <w:rPr>
          <w:rFonts w:cs="Times New Roman"/>
          <w:lang w:eastAsia="en-GB"/>
        </w:rPr>
        <w:t xml:space="preserve"> M</w:t>
      </w:r>
      <w:r w:rsidR="00DA4DE0" w:rsidRPr="00122CCC">
        <w:rPr>
          <w:rFonts w:cs="Times New Roman"/>
          <w:lang w:eastAsia="en-GB"/>
        </w:rPr>
        <w:t>.</w:t>
      </w:r>
      <w:r w:rsidR="00FD7221"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Edwards</w:t>
      </w:r>
      <w:r w:rsidR="00F828C2" w:rsidRPr="00122CCC">
        <w:rPr>
          <w:rFonts w:cs="Times New Roman"/>
          <w:lang w:eastAsia="en-GB"/>
        </w:rPr>
        <w:t>,</w:t>
      </w:r>
      <w:r w:rsidRPr="00122CCC">
        <w:rPr>
          <w:rFonts w:cs="Times New Roman"/>
          <w:lang w:eastAsia="en-GB"/>
        </w:rPr>
        <w:t xml:space="preserve"> P</w:t>
      </w:r>
      <w:r w:rsidR="00DA4DE0" w:rsidRPr="00122CCC">
        <w:rPr>
          <w:rFonts w:cs="Times New Roman"/>
          <w:lang w:eastAsia="en-GB"/>
        </w:rPr>
        <w:t>.</w:t>
      </w:r>
      <w:r w:rsidR="00FD7221"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Kiselinchev</w:t>
      </w:r>
      <w:r w:rsidR="00F828C2" w:rsidRPr="00122CCC">
        <w:rPr>
          <w:rFonts w:cs="Times New Roman"/>
          <w:lang w:eastAsia="en-GB"/>
        </w:rPr>
        <w:t>,</w:t>
      </w:r>
      <w:r w:rsidRPr="00122CCC">
        <w:rPr>
          <w:rFonts w:cs="Times New Roman"/>
          <w:lang w:eastAsia="en-GB"/>
        </w:rPr>
        <w:t xml:space="preserve"> A</w:t>
      </w:r>
      <w:r w:rsidR="00DA4DE0" w:rsidRPr="00122CCC">
        <w:rPr>
          <w:rFonts w:cs="Times New Roman"/>
          <w:lang w:eastAsia="en-GB"/>
        </w:rPr>
        <w:t xml:space="preserve">. </w:t>
      </w:r>
      <w:r w:rsidRPr="00122CCC">
        <w:rPr>
          <w:rFonts w:cs="Times New Roman"/>
          <w:lang w:eastAsia="en-GB"/>
        </w:rPr>
        <w:t>and Muchenje</w:t>
      </w:r>
      <w:r w:rsidR="00F828C2" w:rsidRPr="00122CCC">
        <w:rPr>
          <w:rFonts w:cs="Times New Roman"/>
          <w:lang w:eastAsia="en-GB"/>
        </w:rPr>
        <w:t>,</w:t>
      </w:r>
      <w:r w:rsidRPr="00122CCC">
        <w:rPr>
          <w:rFonts w:cs="Times New Roman"/>
          <w:lang w:eastAsia="en-GB"/>
        </w:rPr>
        <w:t xml:space="preserve"> L</w:t>
      </w:r>
      <w:r w:rsidR="00DA4DE0" w:rsidRPr="00122CCC">
        <w:rPr>
          <w:rFonts w:cs="Times New Roman"/>
          <w:lang w:eastAsia="en-GB"/>
        </w:rPr>
        <w:t>. (20</w:t>
      </w:r>
      <w:r w:rsidRPr="00122CCC">
        <w:rPr>
          <w:rFonts w:cs="Times New Roman"/>
          <w:lang w:eastAsia="en-GB"/>
        </w:rPr>
        <w:t>12</w:t>
      </w:r>
      <w:r w:rsidR="00DA4DE0" w:rsidRPr="00122CCC">
        <w:rPr>
          <w:rFonts w:cs="Times New Roman"/>
          <w:lang w:eastAsia="en-GB"/>
        </w:rPr>
        <w:t>), “</w:t>
      </w:r>
      <w:r w:rsidRPr="00122CCC">
        <w:rPr>
          <w:rFonts w:cs="Times New Roman"/>
          <w:bCs/>
          <w:lang w:eastAsia="en-GB"/>
        </w:rPr>
        <w:t>New migrant enterprise: Novelty or historical continuity?</w:t>
      </w:r>
      <w:r w:rsidR="00F828C2" w:rsidRPr="00122CCC">
        <w:rPr>
          <w:rFonts w:cs="Times New Roman"/>
          <w:bCs/>
          <w:lang w:eastAsia="en-GB"/>
        </w:rPr>
        <w:t>”</w:t>
      </w:r>
      <w:r w:rsidR="00FD7221" w:rsidRPr="00122CCC">
        <w:rPr>
          <w:rFonts w:cs="Times New Roman"/>
          <w:bCs/>
          <w:lang w:eastAsia="en-GB"/>
        </w:rPr>
        <w:t>,</w:t>
      </w:r>
      <w:r w:rsidRPr="00122CCC">
        <w:rPr>
          <w:rFonts w:cs="Times New Roman"/>
          <w:bCs/>
          <w:lang w:eastAsia="en-GB"/>
        </w:rPr>
        <w:t xml:space="preserve"> </w:t>
      </w:r>
      <w:r w:rsidRPr="00122CCC">
        <w:rPr>
          <w:rFonts w:cs="Times New Roman"/>
          <w:bCs/>
          <w:i/>
          <w:lang w:eastAsia="en-GB"/>
        </w:rPr>
        <w:t>Urban Studies</w:t>
      </w:r>
      <w:r w:rsidR="00FD7221" w:rsidRPr="00122CCC">
        <w:rPr>
          <w:rFonts w:cs="Times New Roman"/>
          <w:lang w:val="en-US"/>
        </w:rPr>
        <w:t xml:space="preserve">, Vol. </w:t>
      </w:r>
      <w:r w:rsidRPr="00122CCC">
        <w:rPr>
          <w:rFonts w:cs="Times New Roman"/>
          <w:lang w:eastAsia="en-GB"/>
        </w:rPr>
        <w:t>49</w:t>
      </w:r>
      <w:r w:rsidR="00DA4DE0" w:rsidRPr="00122CCC">
        <w:rPr>
          <w:rFonts w:cs="Times New Roman"/>
          <w:lang w:eastAsia="en-GB"/>
        </w:rPr>
        <w:t xml:space="preserve"> No. </w:t>
      </w:r>
      <w:r w:rsidRPr="00122CCC">
        <w:rPr>
          <w:rFonts w:cs="Times New Roman"/>
          <w:lang w:eastAsia="en-GB"/>
        </w:rPr>
        <w:t>14</w:t>
      </w:r>
      <w:r w:rsidR="00DA4DE0" w:rsidRPr="00122CCC">
        <w:rPr>
          <w:rFonts w:cs="Times New Roman"/>
          <w:lang w:eastAsia="en-GB"/>
        </w:rPr>
        <w:t xml:space="preserve">, pp. </w:t>
      </w:r>
      <w:r w:rsidRPr="00122CCC">
        <w:rPr>
          <w:rFonts w:cs="Times New Roman"/>
          <w:lang w:eastAsia="en-GB"/>
        </w:rPr>
        <w:t>3159–3176</w:t>
      </w:r>
      <w:r w:rsidRPr="00122CCC">
        <w:rPr>
          <w:rFonts w:cs="Times New Roman"/>
          <w:i/>
          <w:lang w:eastAsia="en-GB"/>
        </w:rPr>
        <w:t xml:space="preserve">. </w:t>
      </w:r>
    </w:p>
    <w:p w14:paraId="1981735A" w14:textId="7FBF76E7" w:rsidR="003B3D70" w:rsidRPr="00122CCC" w:rsidRDefault="003B3D70" w:rsidP="00EB4648">
      <w:pPr>
        <w:widowControl/>
        <w:suppressAutoHyphens w:val="0"/>
        <w:spacing w:line="480" w:lineRule="auto"/>
        <w:ind w:left="567" w:hanging="567"/>
        <w:jc w:val="both"/>
        <w:rPr>
          <w:lang w:val="en-US"/>
        </w:rPr>
      </w:pPr>
      <w:r w:rsidRPr="00122CCC">
        <w:rPr>
          <w:lang w:val="en-US"/>
        </w:rPr>
        <w:t>Jones</w:t>
      </w:r>
      <w:r w:rsidR="00F828C2" w:rsidRPr="00122CCC">
        <w:rPr>
          <w:lang w:val="en-US"/>
        </w:rPr>
        <w:t>,</w:t>
      </w:r>
      <w:r w:rsidRPr="00122CCC">
        <w:rPr>
          <w:lang w:val="en-US"/>
        </w:rPr>
        <w:t xml:space="preserve"> T</w:t>
      </w:r>
      <w:r w:rsidR="00DA4DE0" w:rsidRPr="00122CCC">
        <w:rPr>
          <w:lang w:val="en-US"/>
        </w:rPr>
        <w:t>.</w:t>
      </w:r>
      <w:r w:rsidR="00FD7221" w:rsidRPr="00122CCC">
        <w:rPr>
          <w:lang w:val="en-US"/>
        </w:rPr>
        <w:t>,</w:t>
      </w:r>
      <w:r w:rsidR="00DA4DE0" w:rsidRPr="00122CCC">
        <w:rPr>
          <w:lang w:val="en-US"/>
        </w:rPr>
        <w:t xml:space="preserve"> </w:t>
      </w:r>
      <w:r w:rsidRPr="00122CCC">
        <w:rPr>
          <w:lang w:val="en-US"/>
        </w:rPr>
        <w:t>Ram</w:t>
      </w:r>
      <w:r w:rsidR="00F828C2" w:rsidRPr="00122CCC">
        <w:rPr>
          <w:lang w:val="en-US"/>
        </w:rPr>
        <w:t>,</w:t>
      </w:r>
      <w:r w:rsidRPr="00122CCC">
        <w:rPr>
          <w:lang w:val="en-US"/>
        </w:rPr>
        <w:t xml:space="preserve"> M</w:t>
      </w:r>
      <w:r w:rsidR="00DA4DE0" w:rsidRPr="00122CCC">
        <w:rPr>
          <w:lang w:val="en-US"/>
        </w:rPr>
        <w:t>.</w:t>
      </w:r>
      <w:r w:rsidR="00FD7221" w:rsidRPr="00122CCC">
        <w:rPr>
          <w:lang w:val="en-US"/>
        </w:rPr>
        <w:t>,</w:t>
      </w:r>
      <w:r w:rsidR="00DA4DE0" w:rsidRPr="00122CCC">
        <w:rPr>
          <w:lang w:val="en-US"/>
        </w:rPr>
        <w:t xml:space="preserve"> </w:t>
      </w:r>
      <w:r w:rsidRPr="00122CCC">
        <w:rPr>
          <w:lang w:val="en-US"/>
        </w:rPr>
        <w:t>Li</w:t>
      </w:r>
      <w:r w:rsidR="00F828C2" w:rsidRPr="00122CCC">
        <w:rPr>
          <w:lang w:val="en-US"/>
        </w:rPr>
        <w:t>,</w:t>
      </w:r>
      <w:r w:rsidRPr="00122CCC">
        <w:rPr>
          <w:lang w:val="en-US"/>
        </w:rPr>
        <w:t xml:space="preserve"> Y</w:t>
      </w:r>
      <w:r w:rsidR="00DA4DE0" w:rsidRPr="00122CCC">
        <w:rPr>
          <w:lang w:val="en-US"/>
        </w:rPr>
        <w:t>.</w:t>
      </w:r>
      <w:r w:rsidR="00FD7221" w:rsidRPr="00122CCC">
        <w:rPr>
          <w:lang w:val="en-US"/>
        </w:rPr>
        <w:t>,</w:t>
      </w:r>
      <w:r w:rsidR="00DA4DE0" w:rsidRPr="00122CCC">
        <w:rPr>
          <w:lang w:val="en-US"/>
        </w:rPr>
        <w:t xml:space="preserve"> </w:t>
      </w:r>
      <w:r w:rsidRPr="00122CCC">
        <w:rPr>
          <w:lang w:val="en-US"/>
        </w:rPr>
        <w:t>Edwards</w:t>
      </w:r>
      <w:r w:rsidR="00F828C2" w:rsidRPr="00122CCC">
        <w:rPr>
          <w:lang w:val="en-US"/>
        </w:rPr>
        <w:t>,</w:t>
      </w:r>
      <w:r w:rsidRPr="00122CCC">
        <w:rPr>
          <w:lang w:val="en-US"/>
        </w:rPr>
        <w:t xml:space="preserve"> P</w:t>
      </w:r>
      <w:r w:rsidR="00DA4DE0" w:rsidRPr="00122CCC">
        <w:rPr>
          <w:lang w:val="en-US"/>
        </w:rPr>
        <w:t xml:space="preserve">. </w:t>
      </w:r>
      <w:r w:rsidRPr="00122CCC">
        <w:rPr>
          <w:lang w:val="en-US"/>
        </w:rPr>
        <w:t>and Villares</w:t>
      </w:r>
      <w:r w:rsidR="00F828C2" w:rsidRPr="00122CCC">
        <w:rPr>
          <w:lang w:val="en-US"/>
        </w:rPr>
        <w:t>,</w:t>
      </w:r>
      <w:r w:rsidRPr="00122CCC">
        <w:rPr>
          <w:lang w:val="en-US"/>
        </w:rPr>
        <w:t xml:space="preserve"> M</w:t>
      </w:r>
      <w:r w:rsidR="00DA4DE0" w:rsidRPr="00122CCC">
        <w:rPr>
          <w:lang w:val="en-US"/>
        </w:rPr>
        <w:t>. (20</w:t>
      </w:r>
      <w:r w:rsidR="00F828C2" w:rsidRPr="00122CCC">
        <w:rPr>
          <w:lang w:val="en-US"/>
        </w:rPr>
        <w:t>15</w:t>
      </w:r>
      <w:r w:rsidR="00DA4DE0" w:rsidRPr="00122CCC">
        <w:rPr>
          <w:lang w:val="en-US"/>
        </w:rPr>
        <w:t>), “</w:t>
      </w:r>
      <w:r w:rsidRPr="00122CCC">
        <w:rPr>
          <w:lang w:val="en-US"/>
        </w:rPr>
        <w:t>Super-diverse Britain and new migrant enterprises</w:t>
      </w:r>
      <w:r w:rsidR="00F828C2" w:rsidRPr="00122CCC">
        <w:rPr>
          <w:lang w:val="en-US"/>
        </w:rPr>
        <w:t>”</w:t>
      </w:r>
      <w:r w:rsidRPr="00122CCC">
        <w:rPr>
          <w:lang w:val="en-US"/>
        </w:rPr>
        <w:t>, Working Paper Series, No. 8/2015, Institute for Research into Superdiversity</w:t>
      </w:r>
      <w:r w:rsidR="00DA4DE0" w:rsidRPr="00122CCC">
        <w:rPr>
          <w:lang w:val="en-US"/>
        </w:rPr>
        <w:t xml:space="preserve"> </w:t>
      </w:r>
      <w:r w:rsidR="00FD7221" w:rsidRPr="00122CCC">
        <w:rPr>
          <w:lang w:val="en-US"/>
        </w:rPr>
        <w:t>(</w:t>
      </w:r>
      <w:r w:rsidRPr="00122CCC">
        <w:rPr>
          <w:lang w:val="en-US"/>
        </w:rPr>
        <w:t>IRiS)</w:t>
      </w:r>
      <w:r w:rsidR="00FD7221" w:rsidRPr="00122CCC">
        <w:rPr>
          <w:lang w:val="en-US"/>
        </w:rPr>
        <w:t>,</w:t>
      </w:r>
      <w:r w:rsidRPr="00122CCC">
        <w:rPr>
          <w:lang w:val="en-US"/>
        </w:rPr>
        <w:t xml:space="preserve"> University of Birmingham</w:t>
      </w:r>
      <w:r w:rsidR="00FD7221" w:rsidRPr="00122CCC">
        <w:rPr>
          <w:lang w:val="en-US"/>
        </w:rPr>
        <w:t>, Birmingham</w:t>
      </w:r>
      <w:r w:rsidRPr="00122CCC">
        <w:rPr>
          <w:lang w:val="en-US"/>
        </w:rPr>
        <w:t>.</w:t>
      </w:r>
    </w:p>
    <w:p w14:paraId="3EAB28DA" w14:textId="6F417560"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Jones, T</w:t>
      </w:r>
      <w:r w:rsidR="00DA4DE0" w:rsidRPr="00122CCC">
        <w:rPr>
          <w:rFonts w:cs="Times New Roman"/>
        </w:rPr>
        <w:t>. (19</w:t>
      </w:r>
      <w:r w:rsidRPr="00122CCC">
        <w:rPr>
          <w:rFonts w:cs="Times New Roman"/>
        </w:rPr>
        <w:t>93</w:t>
      </w:r>
      <w:r w:rsidR="00FD7221" w:rsidRPr="00122CCC">
        <w:rPr>
          <w:rFonts w:cs="Times New Roman"/>
        </w:rPr>
        <w:t>),</w:t>
      </w:r>
      <w:r w:rsidRPr="00122CCC">
        <w:rPr>
          <w:rFonts w:cs="Times New Roman"/>
        </w:rPr>
        <w:t xml:space="preserve"> </w:t>
      </w:r>
      <w:r w:rsidRPr="00122CCC">
        <w:rPr>
          <w:rFonts w:cs="Times New Roman"/>
          <w:i/>
        </w:rPr>
        <w:t>Britain’s Ethnic Minorities</w:t>
      </w:r>
      <w:r w:rsidR="00FD7221" w:rsidRPr="00122CCC">
        <w:rPr>
          <w:rFonts w:cs="Times New Roman"/>
          <w:i/>
        </w:rPr>
        <w:t>: an analysis of the Labour Force Survey</w:t>
      </w:r>
      <w:r w:rsidR="00FD7221" w:rsidRPr="00122CCC">
        <w:rPr>
          <w:rFonts w:cs="Times New Roman"/>
        </w:rPr>
        <w:t xml:space="preserve">, </w:t>
      </w:r>
      <w:r w:rsidRPr="00122CCC">
        <w:rPr>
          <w:rFonts w:cs="Times New Roman"/>
        </w:rPr>
        <w:t>Policy Studies Institute</w:t>
      </w:r>
      <w:r w:rsidR="00FD7221" w:rsidRPr="00122CCC">
        <w:rPr>
          <w:rFonts w:cs="Times New Roman"/>
        </w:rPr>
        <w:t>, London</w:t>
      </w:r>
      <w:r w:rsidRPr="00122CCC">
        <w:rPr>
          <w:rFonts w:cs="Times New Roman"/>
        </w:rPr>
        <w:t>.</w:t>
      </w:r>
    </w:p>
    <w:p w14:paraId="6DF7ADF4" w14:textId="121DE675"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i/>
        </w:rPr>
      </w:pPr>
      <w:r w:rsidRPr="00122CCC">
        <w:rPr>
          <w:rFonts w:cs="Times New Roman"/>
        </w:rPr>
        <w:t>Jones, T</w:t>
      </w:r>
      <w:r w:rsidR="00DA4DE0" w:rsidRPr="00122CCC">
        <w:rPr>
          <w:rFonts w:cs="Times New Roman"/>
        </w:rPr>
        <w:t>.</w:t>
      </w:r>
      <w:r w:rsidR="00FD7221" w:rsidRPr="00122CCC">
        <w:rPr>
          <w:rFonts w:cs="Times New Roman"/>
        </w:rPr>
        <w:t>,</w:t>
      </w:r>
      <w:r w:rsidR="00DA4DE0" w:rsidRPr="00122CCC">
        <w:rPr>
          <w:rFonts w:cs="Times New Roman"/>
        </w:rPr>
        <w:t xml:space="preserve"> </w:t>
      </w:r>
      <w:r w:rsidRPr="00122CCC">
        <w:rPr>
          <w:rFonts w:cs="Times New Roman"/>
        </w:rPr>
        <w:t>Ram, M</w:t>
      </w:r>
      <w:r w:rsidR="00DA4DE0" w:rsidRPr="00122CCC">
        <w:rPr>
          <w:rFonts w:cs="Times New Roman"/>
        </w:rPr>
        <w:t>.</w:t>
      </w:r>
      <w:r w:rsidR="00FD7221" w:rsidRPr="00122CCC">
        <w:rPr>
          <w:rFonts w:cs="Times New Roman"/>
        </w:rPr>
        <w:t>,</w:t>
      </w:r>
      <w:r w:rsidR="00DA4DE0" w:rsidRPr="00122CCC">
        <w:rPr>
          <w:rFonts w:cs="Times New Roman"/>
        </w:rPr>
        <w:t xml:space="preserve"> </w:t>
      </w:r>
      <w:r w:rsidRPr="00122CCC">
        <w:rPr>
          <w:rFonts w:cs="Times New Roman"/>
        </w:rPr>
        <w:t>Edwards, P</w:t>
      </w:r>
      <w:r w:rsidR="00DA4DE0" w:rsidRPr="00122CCC">
        <w:rPr>
          <w:rFonts w:cs="Times New Roman"/>
        </w:rPr>
        <w:t>.</w:t>
      </w:r>
      <w:r w:rsidR="00FD7221" w:rsidRPr="00122CCC">
        <w:rPr>
          <w:rFonts w:cs="Times New Roman"/>
        </w:rPr>
        <w:t>,</w:t>
      </w:r>
      <w:r w:rsidR="00DA4DE0" w:rsidRPr="00122CCC">
        <w:rPr>
          <w:rFonts w:cs="Times New Roman"/>
        </w:rPr>
        <w:t xml:space="preserve"> </w:t>
      </w:r>
      <w:r w:rsidRPr="00122CCC">
        <w:rPr>
          <w:rFonts w:cs="Times New Roman"/>
        </w:rPr>
        <w:t>Kiselinchev, A</w:t>
      </w:r>
      <w:r w:rsidR="00DA4DE0" w:rsidRPr="00122CCC">
        <w:rPr>
          <w:rFonts w:cs="Times New Roman"/>
        </w:rPr>
        <w:t xml:space="preserve">. </w:t>
      </w:r>
      <w:r w:rsidRPr="00122CCC">
        <w:rPr>
          <w:rFonts w:cs="Times New Roman"/>
        </w:rPr>
        <w:t>and Muchenje, L</w:t>
      </w:r>
      <w:r w:rsidR="00DA4DE0" w:rsidRPr="00122CCC">
        <w:rPr>
          <w:rFonts w:cs="Times New Roman"/>
        </w:rPr>
        <w:t>. (20</w:t>
      </w:r>
      <w:r w:rsidRPr="00122CCC">
        <w:rPr>
          <w:rFonts w:cs="Times New Roman"/>
        </w:rPr>
        <w:t>14</w:t>
      </w:r>
      <w:r w:rsidR="00DA4DE0" w:rsidRPr="00122CCC">
        <w:rPr>
          <w:rFonts w:cs="Times New Roman"/>
        </w:rPr>
        <w:t>), “</w:t>
      </w:r>
      <w:r w:rsidRPr="00122CCC">
        <w:rPr>
          <w:rFonts w:cs="Times New Roman"/>
        </w:rPr>
        <w:t>Mixed embeddedness and new migrant enterprise in the UK</w:t>
      </w:r>
      <w:r w:rsidR="00DA4DE0" w:rsidRPr="00122CCC">
        <w:rPr>
          <w:rFonts w:cs="Times New Roman"/>
        </w:rPr>
        <w:t xml:space="preserve">”, </w:t>
      </w:r>
      <w:r w:rsidRPr="00122CCC">
        <w:rPr>
          <w:rFonts w:cs="Times New Roman"/>
          <w:i/>
        </w:rPr>
        <w:t>Entrepreneurship and Regional Development</w:t>
      </w:r>
      <w:r w:rsidR="00FD7221" w:rsidRPr="00122CCC">
        <w:rPr>
          <w:rFonts w:cs="Times New Roman"/>
          <w:lang w:val="en-US"/>
        </w:rPr>
        <w:t>, Vol.</w:t>
      </w:r>
      <w:r w:rsidR="00D77E63" w:rsidRPr="00122CCC">
        <w:rPr>
          <w:rFonts w:cs="Times New Roman"/>
          <w:lang w:val="en-US"/>
        </w:rPr>
        <w:t xml:space="preserve"> </w:t>
      </w:r>
      <w:r w:rsidRPr="00122CCC">
        <w:rPr>
          <w:rFonts w:cs="Times New Roman"/>
        </w:rPr>
        <w:t>26</w:t>
      </w:r>
      <w:r w:rsidR="00DA4DE0" w:rsidRPr="00122CCC">
        <w:rPr>
          <w:rFonts w:cs="Times New Roman"/>
        </w:rPr>
        <w:t xml:space="preserve"> No. </w:t>
      </w:r>
      <w:r w:rsidRPr="00122CCC">
        <w:rPr>
          <w:rFonts w:cs="Times New Roman"/>
        </w:rPr>
        <w:t>5-6</w:t>
      </w:r>
      <w:r w:rsidR="00DA4DE0" w:rsidRPr="00122CCC">
        <w:rPr>
          <w:rFonts w:cs="Times New Roman"/>
        </w:rPr>
        <w:t xml:space="preserve">, pp. </w:t>
      </w:r>
      <w:r w:rsidRPr="00122CCC">
        <w:rPr>
          <w:rFonts w:cs="Times New Roman"/>
        </w:rPr>
        <w:t>500-520.</w:t>
      </w:r>
      <w:r w:rsidR="00F828C2" w:rsidRPr="00122CCC">
        <w:rPr>
          <w:rFonts w:cs="Times New Roman"/>
        </w:rPr>
        <w:t xml:space="preserve"> </w:t>
      </w:r>
    </w:p>
    <w:p w14:paraId="1292225B" w14:textId="7EE9430F"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Kanter, R.M</w:t>
      </w:r>
      <w:r w:rsidR="00DA4DE0" w:rsidRPr="00122CCC">
        <w:rPr>
          <w:rFonts w:cs="Times New Roman"/>
        </w:rPr>
        <w:t xml:space="preserve">. </w:t>
      </w:r>
      <w:r w:rsidRPr="00122CCC">
        <w:rPr>
          <w:rFonts w:cs="Times New Roman"/>
        </w:rPr>
        <w:t>and Corn, R.I</w:t>
      </w:r>
      <w:r w:rsidR="00DA4DE0" w:rsidRPr="00122CCC">
        <w:rPr>
          <w:rFonts w:cs="Times New Roman"/>
        </w:rPr>
        <w:t>. (19</w:t>
      </w:r>
      <w:r w:rsidRPr="00122CCC">
        <w:rPr>
          <w:rFonts w:cs="Times New Roman"/>
        </w:rPr>
        <w:t>94</w:t>
      </w:r>
      <w:r w:rsidR="00DA4DE0" w:rsidRPr="00122CCC">
        <w:rPr>
          <w:rFonts w:cs="Times New Roman"/>
        </w:rPr>
        <w:t>), “</w:t>
      </w:r>
      <w:r w:rsidRPr="00122CCC">
        <w:rPr>
          <w:rFonts w:cs="Times New Roman"/>
        </w:rPr>
        <w:t>Do cultural differences make a business difference?: Contextual factors affecting cross-cultural relationship success</w:t>
      </w:r>
      <w:r w:rsidR="00DA4DE0" w:rsidRPr="00122CCC">
        <w:rPr>
          <w:rFonts w:cs="Times New Roman"/>
        </w:rPr>
        <w:t xml:space="preserve">”, </w:t>
      </w:r>
      <w:r w:rsidRPr="00122CCC">
        <w:rPr>
          <w:rFonts w:cs="Times New Roman"/>
          <w:i/>
        </w:rPr>
        <w:t>Journal of Management Development</w:t>
      </w:r>
      <w:r w:rsidR="00D77E63" w:rsidRPr="00122CCC">
        <w:rPr>
          <w:rFonts w:cs="Times New Roman"/>
          <w:lang w:val="en-US"/>
        </w:rPr>
        <w:t xml:space="preserve">, Vol. </w:t>
      </w:r>
      <w:r w:rsidRPr="00122CCC">
        <w:rPr>
          <w:rFonts w:cs="Times New Roman"/>
        </w:rPr>
        <w:t>13</w:t>
      </w:r>
      <w:r w:rsidR="00DA4DE0" w:rsidRPr="00122CCC">
        <w:rPr>
          <w:rFonts w:cs="Times New Roman"/>
        </w:rPr>
        <w:t xml:space="preserve"> No. </w:t>
      </w:r>
      <w:r w:rsidRPr="00122CCC">
        <w:rPr>
          <w:rFonts w:cs="Times New Roman"/>
        </w:rPr>
        <w:t>2</w:t>
      </w:r>
      <w:r w:rsidR="00DA4DE0" w:rsidRPr="00122CCC">
        <w:rPr>
          <w:rFonts w:cs="Times New Roman"/>
        </w:rPr>
        <w:t xml:space="preserve">, pp. </w:t>
      </w:r>
      <w:r w:rsidRPr="00122CCC">
        <w:rPr>
          <w:rFonts w:cs="Times New Roman"/>
        </w:rPr>
        <w:t>5-23.</w:t>
      </w:r>
    </w:p>
    <w:p w14:paraId="348C2F94" w14:textId="0F0B1FF7"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Kautonen, T</w:t>
      </w:r>
      <w:r w:rsidR="00DA4DE0" w:rsidRPr="00122CCC">
        <w:rPr>
          <w:rFonts w:cs="Times New Roman"/>
        </w:rPr>
        <w:t>.</w:t>
      </w:r>
      <w:r w:rsidR="00A44A7D" w:rsidRPr="00122CCC">
        <w:rPr>
          <w:rFonts w:cs="Times New Roman"/>
        </w:rPr>
        <w:t>,</w:t>
      </w:r>
      <w:r w:rsidR="00DA4DE0" w:rsidRPr="00122CCC">
        <w:rPr>
          <w:rFonts w:cs="Times New Roman"/>
        </w:rPr>
        <w:t xml:space="preserve"> </w:t>
      </w:r>
      <w:r w:rsidR="00BF0899" w:rsidRPr="00122CCC">
        <w:rPr>
          <w:rFonts w:cs="Times New Roman"/>
        </w:rPr>
        <w:t xml:space="preserve">van </w:t>
      </w:r>
      <w:r w:rsidRPr="00122CCC">
        <w:rPr>
          <w:rFonts w:cs="Times New Roman"/>
        </w:rPr>
        <w:t>Gelderen, M</w:t>
      </w:r>
      <w:r w:rsidR="00DA4DE0" w:rsidRPr="00122CCC">
        <w:rPr>
          <w:rFonts w:cs="Times New Roman"/>
        </w:rPr>
        <w:t xml:space="preserve">. </w:t>
      </w:r>
      <w:r w:rsidRPr="00122CCC">
        <w:rPr>
          <w:rFonts w:cs="Times New Roman"/>
        </w:rPr>
        <w:t>and Fink, N</w:t>
      </w:r>
      <w:r w:rsidR="00DA4DE0" w:rsidRPr="00122CCC">
        <w:rPr>
          <w:rFonts w:cs="Times New Roman"/>
        </w:rPr>
        <w:t>. (</w:t>
      </w:r>
      <w:r w:rsidR="00760529" w:rsidRPr="00122CCC">
        <w:rPr>
          <w:rFonts w:cs="Times New Roman"/>
        </w:rPr>
        <w:t>2015</w:t>
      </w:r>
      <w:r w:rsidR="00DA4DE0" w:rsidRPr="00122CCC">
        <w:rPr>
          <w:rFonts w:cs="Times New Roman"/>
        </w:rPr>
        <w:t>), “</w:t>
      </w:r>
      <w:r w:rsidRPr="00122CCC">
        <w:rPr>
          <w:rFonts w:cs="Times New Roman"/>
        </w:rPr>
        <w:t xml:space="preserve">Robustness of the </w:t>
      </w:r>
      <w:r w:rsidR="00881390" w:rsidRPr="00122CCC">
        <w:rPr>
          <w:rFonts w:cs="Times New Roman"/>
        </w:rPr>
        <w:t>T</w:t>
      </w:r>
      <w:r w:rsidRPr="00122CCC">
        <w:rPr>
          <w:rFonts w:cs="Times New Roman"/>
        </w:rPr>
        <w:t xml:space="preserve">heory of Planned Behavior in </w:t>
      </w:r>
      <w:r w:rsidR="00881390" w:rsidRPr="00122CCC">
        <w:rPr>
          <w:rFonts w:cs="Times New Roman"/>
        </w:rPr>
        <w:t>p</w:t>
      </w:r>
      <w:r w:rsidRPr="00122CCC">
        <w:rPr>
          <w:rFonts w:cs="Times New Roman"/>
        </w:rPr>
        <w:t xml:space="preserve">redicting </w:t>
      </w:r>
      <w:r w:rsidR="00881390" w:rsidRPr="00122CCC">
        <w:rPr>
          <w:rFonts w:cs="Times New Roman"/>
        </w:rPr>
        <w:t>e</w:t>
      </w:r>
      <w:r w:rsidRPr="00122CCC">
        <w:rPr>
          <w:rFonts w:cs="Times New Roman"/>
        </w:rPr>
        <w:t xml:space="preserve">ntrepreneurial </w:t>
      </w:r>
      <w:r w:rsidR="00881390" w:rsidRPr="00122CCC">
        <w:rPr>
          <w:rFonts w:cs="Times New Roman"/>
        </w:rPr>
        <w:t>i</w:t>
      </w:r>
      <w:r w:rsidRPr="00122CCC">
        <w:rPr>
          <w:rFonts w:cs="Times New Roman"/>
        </w:rPr>
        <w:t xml:space="preserve">ntentions and </w:t>
      </w:r>
      <w:r w:rsidR="00881390" w:rsidRPr="00122CCC">
        <w:rPr>
          <w:rFonts w:cs="Times New Roman"/>
        </w:rPr>
        <w:t>a</w:t>
      </w:r>
      <w:r w:rsidRPr="00122CCC">
        <w:rPr>
          <w:rFonts w:cs="Times New Roman"/>
        </w:rPr>
        <w:t>ctions</w:t>
      </w:r>
      <w:r w:rsidR="00DA4DE0" w:rsidRPr="00122CCC">
        <w:rPr>
          <w:rFonts w:cs="Times New Roman"/>
        </w:rPr>
        <w:t xml:space="preserve">”, </w:t>
      </w:r>
      <w:r w:rsidRPr="00122CCC">
        <w:rPr>
          <w:rFonts w:cs="Times New Roman"/>
          <w:i/>
        </w:rPr>
        <w:t>Entrepreneurship Theory and Practice</w:t>
      </w:r>
      <w:r w:rsidR="00A44A7D" w:rsidRPr="00122CCC">
        <w:rPr>
          <w:rFonts w:cs="Times New Roman"/>
          <w:lang w:val="en-US"/>
        </w:rPr>
        <w:t xml:space="preserve">, Vol. </w:t>
      </w:r>
      <w:r w:rsidR="00BF0899" w:rsidRPr="00122CCC">
        <w:rPr>
          <w:rFonts w:cs="Times New Roman"/>
        </w:rPr>
        <w:t>39</w:t>
      </w:r>
      <w:r w:rsidR="00DA4DE0" w:rsidRPr="00122CCC">
        <w:rPr>
          <w:rFonts w:cs="Times New Roman"/>
        </w:rPr>
        <w:t xml:space="preserve"> No. </w:t>
      </w:r>
      <w:r w:rsidR="00BF0899" w:rsidRPr="00122CCC">
        <w:rPr>
          <w:rFonts w:cs="Times New Roman"/>
        </w:rPr>
        <w:t>3</w:t>
      </w:r>
      <w:r w:rsidR="00DA4DE0" w:rsidRPr="00122CCC">
        <w:rPr>
          <w:rFonts w:cs="Times New Roman"/>
        </w:rPr>
        <w:t xml:space="preserve">, pp. </w:t>
      </w:r>
      <w:r w:rsidR="00BF0899" w:rsidRPr="00122CCC">
        <w:rPr>
          <w:rFonts w:cs="Times New Roman"/>
        </w:rPr>
        <w:t>655</w:t>
      </w:r>
      <w:r w:rsidR="00881390" w:rsidRPr="00122CCC">
        <w:rPr>
          <w:rFonts w:cs="Times New Roman"/>
        </w:rPr>
        <w:t>-</w:t>
      </w:r>
      <w:r w:rsidR="00BF0899" w:rsidRPr="00122CCC">
        <w:rPr>
          <w:rFonts w:cs="Times New Roman"/>
        </w:rPr>
        <w:t>674</w:t>
      </w:r>
      <w:r w:rsidR="00881390" w:rsidRPr="00122CCC">
        <w:rPr>
          <w:rFonts w:cs="Times New Roman"/>
        </w:rPr>
        <w:t>.</w:t>
      </w:r>
    </w:p>
    <w:p w14:paraId="0C1D3DCE" w14:textId="29A2FAE0" w:rsidR="00BF0899" w:rsidRPr="00122CCC" w:rsidRDefault="00BF0899"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Kautonen, T</w:t>
      </w:r>
      <w:r w:rsidR="00DA4DE0" w:rsidRPr="00122CCC">
        <w:rPr>
          <w:rFonts w:cs="Times New Roman"/>
        </w:rPr>
        <w:t>.</w:t>
      </w:r>
      <w:r w:rsidR="00A44A7D" w:rsidRPr="00122CCC">
        <w:rPr>
          <w:rFonts w:cs="Times New Roman"/>
        </w:rPr>
        <w:t>,</w:t>
      </w:r>
      <w:r w:rsidR="00DA4DE0" w:rsidRPr="00122CCC">
        <w:rPr>
          <w:rFonts w:cs="Times New Roman"/>
        </w:rPr>
        <w:t xml:space="preserve"> </w:t>
      </w:r>
      <w:r w:rsidRPr="00122CCC">
        <w:rPr>
          <w:rFonts w:cs="Times New Roman"/>
        </w:rPr>
        <w:t>van Gelderen, M</w:t>
      </w:r>
      <w:r w:rsidR="00DA4DE0" w:rsidRPr="00122CCC">
        <w:rPr>
          <w:rFonts w:cs="Times New Roman"/>
        </w:rPr>
        <w:t xml:space="preserve">. </w:t>
      </w:r>
      <w:r w:rsidRPr="00122CCC">
        <w:rPr>
          <w:rFonts w:cs="Times New Roman"/>
        </w:rPr>
        <w:t>and Tornikoski, E. T</w:t>
      </w:r>
      <w:r w:rsidR="00DA4DE0" w:rsidRPr="00122CCC">
        <w:rPr>
          <w:rFonts w:cs="Times New Roman"/>
        </w:rPr>
        <w:t>. (20</w:t>
      </w:r>
      <w:r w:rsidRPr="00122CCC">
        <w:rPr>
          <w:rFonts w:cs="Times New Roman"/>
        </w:rPr>
        <w:t>13</w:t>
      </w:r>
      <w:r w:rsidR="00DA4DE0" w:rsidRPr="00122CCC">
        <w:rPr>
          <w:rFonts w:cs="Times New Roman"/>
        </w:rPr>
        <w:t>), “</w:t>
      </w:r>
      <w:r w:rsidRPr="00122CCC">
        <w:rPr>
          <w:rFonts w:cs="Times New Roman"/>
        </w:rPr>
        <w:t>Predicting entrepreneurial behaviour: a test of the theory of planned behaviour</w:t>
      </w:r>
      <w:r w:rsidR="00DA4DE0" w:rsidRPr="00122CCC">
        <w:rPr>
          <w:rFonts w:cs="Times New Roman"/>
        </w:rPr>
        <w:t xml:space="preserve">”, </w:t>
      </w:r>
      <w:r w:rsidRPr="00122CCC">
        <w:rPr>
          <w:rFonts w:cs="Times New Roman"/>
          <w:i/>
        </w:rPr>
        <w:t>Applied Economics</w:t>
      </w:r>
      <w:r w:rsidR="00A44A7D" w:rsidRPr="00122CCC">
        <w:rPr>
          <w:rFonts w:cs="Times New Roman"/>
          <w:lang w:val="en-US"/>
        </w:rPr>
        <w:t xml:space="preserve">, Vol. </w:t>
      </w:r>
      <w:r w:rsidRPr="00122CCC">
        <w:rPr>
          <w:rFonts w:cs="Times New Roman"/>
        </w:rPr>
        <w:t>45</w:t>
      </w:r>
      <w:r w:rsidR="00DA4DE0" w:rsidRPr="00122CCC">
        <w:rPr>
          <w:rFonts w:cs="Times New Roman"/>
        </w:rPr>
        <w:t xml:space="preserve"> No. </w:t>
      </w:r>
      <w:r w:rsidRPr="00122CCC">
        <w:rPr>
          <w:rFonts w:cs="Times New Roman"/>
        </w:rPr>
        <w:t>6</w:t>
      </w:r>
      <w:r w:rsidR="00DA4DE0" w:rsidRPr="00122CCC">
        <w:rPr>
          <w:rFonts w:cs="Times New Roman"/>
        </w:rPr>
        <w:t xml:space="preserve">, pp. </w:t>
      </w:r>
      <w:r w:rsidRPr="00122CCC">
        <w:rPr>
          <w:rFonts w:cs="Times New Roman"/>
        </w:rPr>
        <w:t>697-707.</w:t>
      </w:r>
    </w:p>
    <w:p w14:paraId="21504079" w14:textId="6C7F30A0"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Kibreab, G</w:t>
      </w:r>
      <w:r w:rsidR="00DA4DE0" w:rsidRPr="00122CCC">
        <w:rPr>
          <w:rFonts w:cs="Times New Roman"/>
        </w:rPr>
        <w:t>. (20</w:t>
      </w:r>
      <w:r w:rsidRPr="00122CCC">
        <w:rPr>
          <w:rFonts w:cs="Times New Roman"/>
        </w:rPr>
        <w:t>08</w:t>
      </w:r>
      <w:r w:rsidR="00A44A7D" w:rsidRPr="00122CCC">
        <w:rPr>
          <w:rFonts w:cs="Times New Roman"/>
        </w:rPr>
        <w:t>),</w:t>
      </w:r>
      <w:r w:rsidRPr="00122CCC">
        <w:rPr>
          <w:rFonts w:cs="Times New Roman"/>
        </w:rPr>
        <w:t xml:space="preserve"> </w:t>
      </w:r>
      <w:r w:rsidRPr="00122CCC">
        <w:rPr>
          <w:rFonts w:cs="Times New Roman"/>
          <w:i/>
        </w:rPr>
        <w:t>Critical Reflections on the Eritrean War for Independence: Social Capital, Association Life, Religion, Ethnicity and Sowing Seeds of Dictatorship</w:t>
      </w:r>
      <w:r w:rsidR="00A44A7D" w:rsidRPr="00122CCC">
        <w:rPr>
          <w:rFonts w:cs="Times New Roman"/>
        </w:rPr>
        <w:t xml:space="preserve">, </w:t>
      </w:r>
      <w:r w:rsidRPr="00122CCC">
        <w:rPr>
          <w:rFonts w:cs="Times New Roman"/>
        </w:rPr>
        <w:t xml:space="preserve">The Red Sea Press, </w:t>
      </w:r>
      <w:r w:rsidR="00A44A7D" w:rsidRPr="00122CCC">
        <w:rPr>
          <w:rFonts w:cs="Times New Roman"/>
        </w:rPr>
        <w:t>Trenton, NJ</w:t>
      </w:r>
      <w:r w:rsidRPr="00122CCC">
        <w:rPr>
          <w:rFonts w:cs="Times New Roman"/>
        </w:rPr>
        <w:t>.</w:t>
      </w:r>
    </w:p>
    <w:p w14:paraId="32927995" w14:textId="0F334769"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Kloosterman, R</w:t>
      </w:r>
      <w:r w:rsidR="00DA4DE0" w:rsidRPr="00122CCC">
        <w:rPr>
          <w:rFonts w:cs="Times New Roman"/>
          <w:lang w:eastAsia="en-GB"/>
        </w:rPr>
        <w:t xml:space="preserve">. </w:t>
      </w:r>
      <w:r w:rsidRPr="00122CCC">
        <w:rPr>
          <w:rFonts w:cs="Times New Roman"/>
          <w:lang w:eastAsia="en-GB"/>
        </w:rPr>
        <w:t>and Rath, J</w:t>
      </w:r>
      <w:r w:rsidR="00DA4DE0" w:rsidRPr="00122CCC">
        <w:rPr>
          <w:rFonts w:cs="Times New Roman"/>
          <w:lang w:eastAsia="en-GB"/>
        </w:rPr>
        <w:t>. (20</w:t>
      </w:r>
      <w:r w:rsidRPr="00122CCC">
        <w:rPr>
          <w:rFonts w:cs="Times New Roman"/>
          <w:lang w:eastAsia="en-GB"/>
        </w:rPr>
        <w:t>01</w:t>
      </w:r>
      <w:r w:rsidR="00DA4DE0" w:rsidRPr="00122CCC">
        <w:rPr>
          <w:rFonts w:cs="Times New Roman"/>
          <w:lang w:eastAsia="en-GB"/>
        </w:rPr>
        <w:t>), “</w:t>
      </w:r>
      <w:r w:rsidRPr="00122CCC">
        <w:rPr>
          <w:rFonts w:cs="Times New Roman"/>
          <w:lang w:eastAsia="en-GB"/>
        </w:rPr>
        <w:t>Immigrant entrepreneurs in advanced economies: mixed embeddedness further explored</w:t>
      </w:r>
      <w:r w:rsidR="00DA4DE0" w:rsidRPr="00122CCC">
        <w:rPr>
          <w:rFonts w:cs="Times New Roman"/>
          <w:lang w:eastAsia="en-GB"/>
        </w:rPr>
        <w:t xml:space="preserve">”, </w:t>
      </w:r>
      <w:r w:rsidRPr="00122CCC">
        <w:rPr>
          <w:rFonts w:cs="Times New Roman"/>
          <w:i/>
          <w:lang w:eastAsia="en-GB"/>
        </w:rPr>
        <w:t>Journal of Ethnic and Migration Studies</w:t>
      </w:r>
      <w:r w:rsidR="00A44A7D" w:rsidRPr="00122CCC">
        <w:rPr>
          <w:rFonts w:cs="Times New Roman"/>
          <w:lang w:val="en-US"/>
        </w:rPr>
        <w:t xml:space="preserve">, Vol. </w:t>
      </w:r>
      <w:r w:rsidRPr="00122CCC">
        <w:rPr>
          <w:rFonts w:cs="Times New Roman"/>
          <w:lang w:eastAsia="en-GB"/>
        </w:rPr>
        <w:t>27</w:t>
      </w:r>
      <w:r w:rsidR="00DA4DE0" w:rsidRPr="00122CCC">
        <w:rPr>
          <w:rFonts w:cs="Times New Roman"/>
          <w:lang w:eastAsia="en-GB"/>
        </w:rPr>
        <w:t xml:space="preserve"> No. </w:t>
      </w:r>
      <w:r w:rsidRPr="00122CCC">
        <w:rPr>
          <w:rFonts w:cs="Times New Roman"/>
          <w:lang w:eastAsia="en-GB"/>
        </w:rPr>
        <w:t>2</w:t>
      </w:r>
      <w:r w:rsidR="00DA4DE0" w:rsidRPr="00122CCC">
        <w:rPr>
          <w:rFonts w:cs="Times New Roman"/>
          <w:lang w:eastAsia="en-GB"/>
        </w:rPr>
        <w:t xml:space="preserve">, pp. </w:t>
      </w:r>
      <w:r w:rsidRPr="00122CCC">
        <w:rPr>
          <w:rFonts w:cs="Times New Roman"/>
          <w:lang w:eastAsia="en-GB"/>
        </w:rPr>
        <w:t>189-201.</w:t>
      </w:r>
    </w:p>
    <w:p w14:paraId="079CB8F0" w14:textId="70085E49" w:rsidR="003B3D70" w:rsidRPr="00122CCC" w:rsidRDefault="003B3D70" w:rsidP="00EB4648">
      <w:pPr>
        <w:widowControl/>
        <w:suppressAutoHyphens w:val="0"/>
        <w:spacing w:line="480" w:lineRule="auto"/>
        <w:jc w:val="both"/>
        <w:rPr>
          <w:rFonts w:cs="Times New Roman"/>
        </w:rPr>
      </w:pPr>
      <w:r w:rsidRPr="00122CCC">
        <w:rPr>
          <w:rFonts w:cs="Times New Roman"/>
        </w:rPr>
        <w:t>Kostera</w:t>
      </w:r>
      <w:r w:rsidR="00DD67CC" w:rsidRPr="00122CCC">
        <w:rPr>
          <w:rFonts w:cs="Times New Roman"/>
        </w:rPr>
        <w:t>,</w:t>
      </w:r>
      <w:r w:rsidRPr="00122CCC">
        <w:rPr>
          <w:rFonts w:cs="Times New Roman"/>
        </w:rPr>
        <w:t xml:space="preserve"> M</w:t>
      </w:r>
      <w:r w:rsidR="00DA4DE0" w:rsidRPr="00122CCC">
        <w:rPr>
          <w:rFonts w:cs="Times New Roman"/>
        </w:rPr>
        <w:t>. (20</w:t>
      </w:r>
      <w:r w:rsidRPr="00122CCC">
        <w:rPr>
          <w:rFonts w:cs="Times New Roman"/>
        </w:rPr>
        <w:t>07</w:t>
      </w:r>
      <w:r w:rsidR="00A44A7D" w:rsidRPr="00122CCC">
        <w:rPr>
          <w:rFonts w:cs="Times New Roman"/>
        </w:rPr>
        <w:t>),</w:t>
      </w:r>
      <w:r w:rsidRPr="00122CCC">
        <w:rPr>
          <w:rFonts w:cs="Times New Roman"/>
        </w:rPr>
        <w:t xml:space="preserve"> </w:t>
      </w:r>
      <w:r w:rsidRPr="00122CCC">
        <w:rPr>
          <w:rFonts w:cs="Times New Roman"/>
          <w:i/>
        </w:rPr>
        <w:t>Organisational Ethnography</w:t>
      </w:r>
      <w:r w:rsidR="00A44A7D" w:rsidRPr="00122CCC">
        <w:rPr>
          <w:rFonts w:cs="Times New Roman"/>
        </w:rPr>
        <w:t>,</w:t>
      </w:r>
      <w:r w:rsidRPr="00122CCC">
        <w:rPr>
          <w:rFonts w:cs="Times New Roman"/>
        </w:rPr>
        <w:t xml:space="preserve"> Studentlitteratur AB</w:t>
      </w:r>
      <w:r w:rsidR="00A44A7D" w:rsidRPr="00122CCC">
        <w:rPr>
          <w:rFonts w:cs="Times New Roman"/>
        </w:rPr>
        <w:t>, Lund</w:t>
      </w:r>
      <w:r w:rsidRPr="00122CCC">
        <w:rPr>
          <w:rFonts w:cs="Times New Roman"/>
        </w:rPr>
        <w:t>.</w:t>
      </w:r>
    </w:p>
    <w:p w14:paraId="28486436" w14:textId="53E26BA7" w:rsidR="003B3D70" w:rsidRPr="00122CCC" w:rsidRDefault="003B3D70" w:rsidP="00EB4648">
      <w:pPr>
        <w:widowControl/>
        <w:suppressAutoHyphens w:val="0"/>
        <w:spacing w:line="480" w:lineRule="auto"/>
        <w:ind w:left="567" w:hanging="567"/>
        <w:jc w:val="both"/>
        <w:rPr>
          <w:rFonts w:eastAsia="Calibri" w:cs="Times New Roman"/>
          <w:kern w:val="0"/>
          <w:lang w:val="en-US" w:eastAsia="en-US" w:bidi="ar-SA"/>
        </w:rPr>
      </w:pPr>
      <w:r w:rsidRPr="00122CCC">
        <w:rPr>
          <w:rFonts w:eastAsia="Calibri" w:cs="Times New Roman"/>
          <w:kern w:val="0"/>
          <w:lang w:val="en-US" w:eastAsia="en-US" w:bidi="ar-SA"/>
        </w:rPr>
        <w:t>Kuratko, D.F</w:t>
      </w:r>
      <w:r w:rsidR="00DA4DE0" w:rsidRPr="00122CCC">
        <w:rPr>
          <w:rFonts w:eastAsia="Calibri" w:cs="Times New Roman"/>
          <w:kern w:val="0"/>
          <w:lang w:val="en-US" w:eastAsia="en-US" w:bidi="ar-SA"/>
        </w:rPr>
        <w:t>. (20</w:t>
      </w:r>
      <w:r w:rsidRPr="00122CCC">
        <w:rPr>
          <w:rFonts w:eastAsia="Calibri" w:cs="Times New Roman"/>
          <w:kern w:val="0"/>
          <w:lang w:val="en-US" w:eastAsia="en-US" w:bidi="ar-SA"/>
        </w:rPr>
        <w:t>16</w:t>
      </w:r>
      <w:r w:rsidR="00A44A7D" w:rsidRPr="00122CCC">
        <w:rPr>
          <w:rFonts w:eastAsia="Calibri" w:cs="Times New Roman"/>
          <w:kern w:val="0"/>
          <w:lang w:val="en-US" w:eastAsia="en-US" w:bidi="ar-SA"/>
        </w:rPr>
        <w:t>),</w:t>
      </w:r>
      <w:r w:rsidRPr="00122CCC">
        <w:rPr>
          <w:rFonts w:eastAsia="Calibri" w:cs="Times New Roman"/>
          <w:kern w:val="0"/>
          <w:lang w:val="en-US" w:eastAsia="en-US" w:bidi="ar-SA"/>
        </w:rPr>
        <w:t xml:space="preserve"> </w:t>
      </w:r>
      <w:r w:rsidRPr="00122CCC">
        <w:rPr>
          <w:rFonts w:eastAsia="Calibri" w:cs="Times New Roman"/>
          <w:i/>
          <w:kern w:val="0"/>
          <w:lang w:val="en-US" w:eastAsia="en-US" w:bidi="ar-SA"/>
        </w:rPr>
        <w:t>Entrepreneurship: Theory, Process, and Practice</w:t>
      </w:r>
      <w:r w:rsidR="00A44A7D" w:rsidRPr="00122CCC">
        <w:rPr>
          <w:rFonts w:eastAsia="Calibri" w:cs="Times New Roman"/>
          <w:kern w:val="0"/>
          <w:lang w:val="en-US" w:eastAsia="en-US" w:bidi="ar-SA"/>
        </w:rPr>
        <w:t>,</w:t>
      </w:r>
      <w:r w:rsidRPr="00122CCC">
        <w:rPr>
          <w:rFonts w:eastAsia="Calibri" w:cs="Times New Roman"/>
          <w:kern w:val="0"/>
          <w:lang w:val="en-US" w:eastAsia="en-US" w:bidi="ar-SA"/>
        </w:rPr>
        <w:t xml:space="preserve"> Cengage </w:t>
      </w:r>
      <w:r w:rsidR="00A44A7D" w:rsidRPr="00122CCC">
        <w:rPr>
          <w:rFonts w:eastAsia="Calibri" w:cs="Times New Roman"/>
          <w:kern w:val="0"/>
          <w:lang w:val="en-US" w:eastAsia="en-US" w:bidi="ar-SA"/>
        </w:rPr>
        <w:t>L</w:t>
      </w:r>
      <w:r w:rsidRPr="00122CCC">
        <w:rPr>
          <w:rFonts w:eastAsia="Calibri" w:cs="Times New Roman"/>
          <w:kern w:val="0"/>
          <w:lang w:val="en-US" w:eastAsia="en-US" w:bidi="ar-SA"/>
        </w:rPr>
        <w:t>earning</w:t>
      </w:r>
      <w:r w:rsidR="00A44A7D" w:rsidRPr="00122CCC">
        <w:rPr>
          <w:rFonts w:eastAsia="Calibri" w:cs="Times New Roman"/>
          <w:kern w:val="0"/>
          <w:lang w:val="en-US" w:eastAsia="en-US" w:bidi="ar-SA"/>
        </w:rPr>
        <w:t>, Boston, MA</w:t>
      </w:r>
      <w:r w:rsidRPr="00122CCC">
        <w:rPr>
          <w:rFonts w:eastAsia="Calibri" w:cs="Times New Roman"/>
          <w:kern w:val="0"/>
          <w:lang w:val="en-US" w:eastAsia="en-US" w:bidi="ar-SA"/>
        </w:rPr>
        <w:t>.</w:t>
      </w:r>
    </w:p>
    <w:p w14:paraId="3048BDDC" w14:textId="375D2B45" w:rsidR="00AF4F93" w:rsidRPr="00122CCC" w:rsidRDefault="00AF4F93" w:rsidP="00EB4648">
      <w:pPr>
        <w:widowControl/>
        <w:suppressAutoHyphens w:val="0"/>
        <w:spacing w:line="480" w:lineRule="auto"/>
        <w:ind w:left="567" w:hanging="567"/>
        <w:jc w:val="both"/>
        <w:rPr>
          <w:rFonts w:cs="Times New Roman"/>
        </w:rPr>
      </w:pPr>
      <w:r w:rsidRPr="00122CCC">
        <w:rPr>
          <w:rFonts w:cs="Times New Roman"/>
        </w:rPr>
        <w:t xml:space="preserve">Lassalle, P. and Scott, J.M. (2017), “Breaking-out? A reconceptualisation of the business development process through diversification: the case of Polish new migrant entrepreneurs in Glasgow’, </w:t>
      </w:r>
      <w:r w:rsidRPr="00122CCC">
        <w:rPr>
          <w:rFonts w:cs="Times New Roman"/>
          <w:i/>
        </w:rPr>
        <w:t>Journal of Ethnic and Migration Studies</w:t>
      </w:r>
      <w:r w:rsidRPr="00122CCC">
        <w:rPr>
          <w:rFonts w:cs="Times New Roman"/>
        </w:rPr>
        <w:t>, forthcoming.</w:t>
      </w:r>
    </w:p>
    <w:p w14:paraId="6C7519DE" w14:textId="449DFDF6"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Light, I</w:t>
      </w:r>
      <w:r w:rsidR="00DA4DE0" w:rsidRPr="00122CCC">
        <w:rPr>
          <w:rFonts w:cs="Times New Roman"/>
        </w:rPr>
        <w:t>. (19</w:t>
      </w:r>
      <w:r w:rsidRPr="00122CCC">
        <w:rPr>
          <w:rFonts w:cs="Times New Roman"/>
        </w:rPr>
        <w:t>72</w:t>
      </w:r>
      <w:r w:rsidR="00A44A7D" w:rsidRPr="00122CCC">
        <w:rPr>
          <w:rFonts w:cs="Times New Roman"/>
        </w:rPr>
        <w:t>),</w:t>
      </w:r>
      <w:r w:rsidRPr="00122CCC">
        <w:rPr>
          <w:rFonts w:cs="Times New Roman"/>
        </w:rPr>
        <w:t xml:space="preserve"> </w:t>
      </w:r>
      <w:r w:rsidRPr="00122CCC">
        <w:rPr>
          <w:rFonts w:cs="Times New Roman"/>
          <w:i/>
        </w:rPr>
        <w:t>Ethnic Enterprise in America: Business Welfare among Chinese, Japa</w:t>
      </w:r>
      <w:r w:rsidR="00DD67CC" w:rsidRPr="00122CCC">
        <w:rPr>
          <w:rFonts w:cs="Times New Roman"/>
          <w:i/>
        </w:rPr>
        <w:t>nese and Blacks</w:t>
      </w:r>
      <w:r w:rsidR="00A44A7D" w:rsidRPr="00122CCC">
        <w:rPr>
          <w:rFonts w:cs="Times New Roman"/>
          <w:i/>
        </w:rPr>
        <w:t>,</w:t>
      </w:r>
      <w:r w:rsidRPr="00122CCC">
        <w:rPr>
          <w:rFonts w:cs="Times New Roman"/>
          <w:i/>
        </w:rPr>
        <w:t xml:space="preserve"> </w:t>
      </w:r>
      <w:r w:rsidRPr="00122CCC">
        <w:rPr>
          <w:rFonts w:cs="Times New Roman"/>
        </w:rPr>
        <w:t>University of California Press</w:t>
      </w:r>
      <w:r w:rsidR="00A44A7D" w:rsidRPr="00122CCC">
        <w:rPr>
          <w:rFonts w:cs="Times New Roman"/>
        </w:rPr>
        <w:t>, Berkeley, CA</w:t>
      </w:r>
      <w:r w:rsidRPr="00122CCC">
        <w:rPr>
          <w:rFonts w:cs="Times New Roman"/>
        </w:rPr>
        <w:t>.</w:t>
      </w:r>
    </w:p>
    <w:p w14:paraId="74C40168" w14:textId="5E945751"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t>Lindgren</w:t>
      </w:r>
      <w:r w:rsidRPr="00122CCC">
        <w:rPr>
          <w:rFonts w:cs="Times New Roman"/>
          <w:lang w:val="en-US"/>
        </w:rPr>
        <w:t>, M</w:t>
      </w:r>
      <w:r w:rsidR="00DA4DE0" w:rsidRPr="00122CCC">
        <w:rPr>
          <w:rFonts w:cs="Times New Roman"/>
          <w:lang w:val="en-US"/>
        </w:rPr>
        <w:t xml:space="preserve">. </w:t>
      </w:r>
      <w:r w:rsidRPr="00122CCC">
        <w:rPr>
          <w:rFonts w:cs="Times New Roman"/>
          <w:lang w:val="en-US"/>
        </w:rPr>
        <w:t>and Packendorff, J</w:t>
      </w:r>
      <w:r w:rsidR="00DA4DE0" w:rsidRPr="00122CCC">
        <w:rPr>
          <w:rFonts w:cs="Times New Roman"/>
          <w:lang w:val="en-US"/>
        </w:rPr>
        <w:t>. (20</w:t>
      </w:r>
      <w:r w:rsidRPr="00122CCC">
        <w:rPr>
          <w:rFonts w:cs="Times New Roman"/>
          <w:lang w:val="en-US"/>
        </w:rPr>
        <w:t>09</w:t>
      </w:r>
      <w:r w:rsidR="00DA4DE0" w:rsidRPr="00122CCC">
        <w:rPr>
          <w:rFonts w:cs="Times New Roman"/>
          <w:lang w:val="en-US"/>
        </w:rPr>
        <w:t>), “</w:t>
      </w:r>
      <w:r w:rsidRPr="00122CCC">
        <w:rPr>
          <w:rFonts w:cs="Times New Roman"/>
          <w:lang w:val="en-US"/>
        </w:rPr>
        <w:t>Social constructionism and entrepreneurship: Basic assumptions and consequences for theory and research</w:t>
      </w:r>
      <w:r w:rsidR="00DA4DE0" w:rsidRPr="00122CCC">
        <w:rPr>
          <w:rFonts w:cs="Times New Roman"/>
          <w:lang w:val="en-US"/>
        </w:rPr>
        <w:t xml:space="preserve">”, </w:t>
      </w:r>
      <w:r w:rsidRPr="00122CCC">
        <w:rPr>
          <w:rFonts w:cs="Times New Roman"/>
          <w:i/>
          <w:lang w:val="en-US"/>
        </w:rPr>
        <w:t>International Journal of Entrepreneurial Behavior and Research</w:t>
      </w:r>
      <w:r w:rsidR="00E01429" w:rsidRPr="00122CCC">
        <w:rPr>
          <w:rFonts w:cs="Times New Roman"/>
          <w:lang w:val="en-US"/>
        </w:rPr>
        <w:t xml:space="preserve">, Vol. </w:t>
      </w:r>
      <w:r w:rsidRPr="00122CCC">
        <w:rPr>
          <w:rFonts w:cs="Times New Roman"/>
          <w:lang w:val="en-US"/>
        </w:rPr>
        <w:t>15</w:t>
      </w:r>
      <w:r w:rsidR="00DA4DE0" w:rsidRPr="00122CCC">
        <w:rPr>
          <w:rFonts w:cs="Times New Roman"/>
          <w:lang w:val="en-US"/>
        </w:rPr>
        <w:t xml:space="preserve"> No. </w:t>
      </w:r>
      <w:r w:rsidRPr="00122CCC">
        <w:rPr>
          <w:rFonts w:cs="Times New Roman"/>
          <w:lang w:val="en-US"/>
        </w:rPr>
        <w:t>1</w:t>
      </w:r>
      <w:r w:rsidR="00DA4DE0" w:rsidRPr="00122CCC">
        <w:rPr>
          <w:rFonts w:cs="Times New Roman"/>
          <w:lang w:val="en-US"/>
        </w:rPr>
        <w:t xml:space="preserve">, pp. </w:t>
      </w:r>
      <w:r w:rsidRPr="00122CCC">
        <w:rPr>
          <w:rFonts w:cs="Times New Roman"/>
          <w:lang w:val="en-US"/>
        </w:rPr>
        <w:t>25-47.</w:t>
      </w:r>
    </w:p>
    <w:p w14:paraId="2A1A2DF9" w14:textId="35DD6F9C"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Mason, D</w:t>
      </w:r>
      <w:r w:rsidR="00DA4DE0" w:rsidRPr="00122CCC">
        <w:rPr>
          <w:rFonts w:cs="Times New Roman"/>
        </w:rPr>
        <w:t>. (</w:t>
      </w:r>
      <w:r w:rsidR="0050051F" w:rsidRPr="00122CCC">
        <w:rPr>
          <w:rFonts w:cs="Times New Roman"/>
        </w:rPr>
        <w:t>2</w:t>
      </w:r>
      <w:r w:rsidR="00DA4DE0" w:rsidRPr="00122CCC">
        <w:rPr>
          <w:rFonts w:cs="Times New Roman"/>
        </w:rPr>
        <w:t>0</w:t>
      </w:r>
      <w:r w:rsidRPr="00122CCC">
        <w:rPr>
          <w:rFonts w:cs="Times New Roman"/>
        </w:rPr>
        <w:t>00</w:t>
      </w:r>
      <w:r w:rsidR="0050051F" w:rsidRPr="00122CCC">
        <w:rPr>
          <w:rFonts w:cs="Times New Roman"/>
        </w:rPr>
        <w:t>),</w:t>
      </w:r>
      <w:r w:rsidRPr="00122CCC">
        <w:rPr>
          <w:rFonts w:cs="Times New Roman"/>
        </w:rPr>
        <w:t xml:space="preserve"> </w:t>
      </w:r>
      <w:r w:rsidRPr="00122CCC">
        <w:rPr>
          <w:rFonts w:cs="Times New Roman"/>
          <w:i/>
        </w:rPr>
        <w:t>Race and Ethnicity in Modern Britain</w:t>
      </w:r>
      <w:r w:rsidR="0050051F" w:rsidRPr="00122CCC">
        <w:rPr>
          <w:rFonts w:cs="Times New Roman"/>
        </w:rPr>
        <w:t>,</w:t>
      </w:r>
      <w:r w:rsidRPr="00122CCC">
        <w:rPr>
          <w:rFonts w:cs="Times New Roman"/>
        </w:rPr>
        <w:t xml:space="preserve"> Oxford University Press</w:t>
      </w:r>
      <w:r w:rsidR="0050051F" w:rsidRPr="00122CCC">
        <w:rPr>
          <w:rFonts w:cs="Times New Roman"/>
        </w:rPr>
        <w:t>, New York, NY</w:t>
      </w:r>
      <w:r w:rsidRPr="00122CCC">
        <w:rPr>
          <w:rFonts w:cs="Times New Roman"/>
        </w:rPr>
        <w:t>.</w:t>
      </w:r>
    </w:p>
    <w:p w14:paraId="05862318" w14:textId="6DFE6122"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Modood, T</w:t>
      </w:r>
      <w:r w:rsidR="00DA4DE0" w:rsidRPr="00122CCC">
        <w:rPr>
          <w:rFonts w:cs="Times New Roman"/>
        </w:rPr>
        <w:t>.</w:t>
      </w:r>
      <w:r w:rsidR="0090752E" w:rsidRPr="00122CCC">
        <w:rPr>
          <w:rFonts w:cs="Times New Roman"/>
        </w:rPr>
        <w:t xml:space="preserve">, Berthoud, R., Lakey, J., Nazroo, J., Smith, P., Virdee, S., and Beishon, S. </w:t>
      </w:r>
      <w:r w:rsidR="00DA4DE0" w:rsidRPr="00122CCC">
        <w:rPr>
          <w:rFonts w:cs="Times New Roman"/>
        </w:rPr>
        <w:t xml:space="preserve"> (19</w:t>
      </w:r>
      <w:r w:rsidRPr="00122CCC">
        <w:rPr>
          <w:rFonts w:cs="Times New Roman"/>
        </w:rPr>
        <w:t>97</w:t>
      </w:r>
      <w:r w:rsidR="0090752E" w:rsidRPr="00122CCC">
        <w:rPr>
          <w:rFonts w:cs="Times New Roman"/>
        </w:rPr>
        <w:t>),</w:t>
      </w:r>
      <w:r w:rsidRPr="00122CCC">
        <w:rPr>
          <w:rFonts w:cs="Times New Roman"/>
        </w:rPr>
        <w:t xml:space="preserve"> </w:t>
      </w:r>
      <w:r w:rsidRPr="00122CCC">
        <w:rPr>
          <w:rFonts w:cs="Times New Roman"/>
          <w:i/>
        </w:rPr>
        <w:t>Ethnic Minority in Britain</w:t>
      </w:r>
      <w:r w:rsidR="0090752E" w:rsidRPr="00122CCC">
        <w:rPr>
          <w:rFonts w:cs="Times New Roman"/>
        </w:rPr>
        <w:t>,</w:t>
      </w:r>
      <w:r w:rsidRPr="00122CCC">
        <w:rPr>
          <w:rFonts w:cs="Times New Roman"/>
        </w:rPr>
        <w:t xml:space="preserve"> Policy Studies Institute</w:t>
      </w:r>
      <w:r w:rsidR="0090752E" w:rsidRPr="00122CCC">
        <w:rPr>
          <w:rFonts w:cs="Times New Roman"/>
        </w:rPr>
        <w:t>, London</w:t>
      </w:r>
      <w:r w:rsidRPr="00122CCC">
        <w:rPr>
          <w:rFonts w:cs="Times New Roman"/>
        </w:rPr>
        <w:t>.</w:t>
      </w:r>
    </w:p>
    <w:p w14:paraId="3487B124" w14:textId="1ECB0D06"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Morrison, E.W</w:t>
      </w:r>
      <w:r w:rsidR="00DA4DE0" w:rsidRPr="00122CCC">
        <w:rPr>
          <w:rFonts w:cs="Times New Roman"/>
        </w:rPr>
        <w:t xml:space="preserve">. </w:t>
      </w:r>
      <w:r w:rsidRPr="00122CCC">
        <w:rPr>
          <w:rFonts w:cs="Times New Roman"/>
        </w:rPr>
        <w:t>and Milliken, F.J</w:t>
      </w:r>
      <w:r w:rsidR="00DA4DE0" w:rsidRPr="00122CCC">
        <w:rPr>
          <w:rFonts w:cs="Times New Roman"/>
        </w:rPr>
        <w:t>. (20</w:t>
      </w:r>
      <w:r w:rsidRPr="00122CCC">
        <w:rPr>
          <w:rFonts w:cs="Times New Roman"/>
        </w:rPr>
        <w:t>00</w:t>
      </w:r>
      <w:r w:rsidR="00DA4DE0" w:rsidRPr="00122CCC">
        <w:rPr>
          <w:rFonts w:cs="Times New Roman"/>
        </w:rPr>
        <w:t>), “</w:t>
      </w:r>
      <w:r w:rsidRPr="00122CCC">
        <w:rPr>
          <w:rFonts w:cs="Times New Roman"/>
        </w:rPr>
        <w:t>Organizational silence: A barrier to change and development in a pluralistic world</w:t>
      </w:r>
      <w:r w:rsidR="00DA4DE0" w:rsidRPr="00122CCC">
        <w:rPr>
          <w:rFonts w:cs="Times New Roman"/>
        </w:rPr>
        <w:t xml:space="preserve">”, </w:t>
      </w:r>
      <w:r w:rsidRPr="00122CCC">
        <w:rPr>
          <w:rFonts w:cs="Times New Roman"/>
          <w:i/>
        </w:rPr>
        <w:t>Academy of Management Review</w:t>
      </w:r>
      <w:r w:rsidR="0090752E" w:rsidRPr="00122CCC">
        <w:rPr>
          <w:rFonts w:cs="Times New Roman"/>
          <w:lang w:val="en-US"/>
        </w:rPr>
        <w:t xml:space="preserve">, Vol. </w:t>
      </w:r>
      <w:r w:rsidRPr="00122CCC">
        <w:rPr>
          <w:rFonts w:cs="Times New Roman"/>
        </w:rPr>
        <w:t>25</w:t>
      </w:r>
      <w:r w:rsidR="00DA4DE0" w:rsidRPr="00122CCC">
        <w:rPr>
          <w:rFonts w:cs="Times New Roman"/>
        </w:rPr>
        <w:t xml:space="preserve"> No. </w:t>
      </w:r>
      <w:r w:rsidRPr="00122CCC">
        <w:rPr>
          <w:rFonts w:cs="Times New Roman"/>
        </w:rPr>
        <w:t>4</w:t>
      </w:r>
      <w:r w:rsidR="00DA4DE0" w:rsidRPr="00122CCC">
        <w:rPr>
          <w:rFonts w:cs="Times New Roman"/>
        </w:rPr>
        <w:t xml:space="preserve">, pp. </w:t>
      </w:r>
      <w:r w:rsidRPr="00122CCC">
        <w:rPr>
          <w:rFonts w:cs="Times New Roman"/>
        </w:rPr>
        <w:t>706–725.</w:t>
      </w:r>
    </w:p>
    <w:p w14:paraId="218F10BD" w14:textId="6016FE81"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Ogbor, J.O</w:t>
      </w:r>
      <w:r w:rsidR="00DA4DE0" w:rsidRPr="00122CCC">
        <w:rPr>
          <w:rFonts w:cs="Times New Roman"/>
        </w:rPr>
        <w:t>. (20</w:t>
      </w:r>
      <w:r w:rsidRPr="00122CCC">
        <w:rPr>
          <w:rFonts w:cs="Times New Roman"/>
        </w:rPr>
        <w:t>00</w:t>
      </w:r>
      <w:r w:rsidR="00DA4DE0" w:rsidRPr="00122CCC">
        <w:rPr>
          <w:rFonts w:cs="Times New Roman"/>
        </w:rPr>
        <w:t>), “</w:t>
      </w:r>
      <w:r w:rsidRPr="00122CCC">
        <w:rPr>
          <w:rFonts w:cs="Times New Roman"/>
        </w:rPr>
        <w:t>Mythicizing and reification in entrepreneurial discourse: Ideology-critique of entrepreneurial studies</w:t>
      </w:r>
      <w:r w:rsidR="00DA4DE0" w:rsidRPr="00122CCC">
        <w:rPr>
          <w:rFonts w:cs="Times New Roman"/>
        </w:rPr>
        <w:t xml:space="preserve">”, </w:t>
      </w:r>
      <w:r w:rsidRPr="00122CCC">
        <w:rPr>
          <w:rFonts w:cs="Times New Roman"/>
          <w:i/>
        </w:rPr>
        <w:t>Journal of Management Studies</w:t>
      </w:r>
      <w:r w:rsidR="0090752E" w:rsidRPr="00122CCC">
        <w:rPr>
          <w:rFonts w:cs="Times New Roman"/>
          <w:lang w:val="en-US"/>
        </w:rPr>
        <w:t xml:space="preserve">, Vol. </w:t>
      </w:r>
      <w:r w:rsidRPr="00122CCC">
        <w:rPr>
          <w:rFonts w:cs="Times New Roman"/>
        </w:rPr>
        <w:t>37</w:t>
      </w:r>
      <w:r w:rsidR="00DA4DE0" w:rsidRPr="00122CCC">
        <w:rPr>
          <w:rFonts w:cs="Times New Roman"/>
        </w:rPr>
        <w:t xml:space="preserve"> No. </w:t>
      </w:r>
      <w:r w:rsidRPr="00122CCC">
        <w:rPr>
          <w:rFonts w:cs="Times New Roman"/>
        </w:rPr>
        <w:t>5</w:t>
      </w:r>
      <w:r w:rsidR="00DA4DE0" w:rsidRPr="00122CCC">
        <w:rPr>
          <w:rFonts w:cs="Times New Roman"/>
        </w:rPr>
        <w:t xml:space="preserve">, pp. </w:t>
      </w:r>
      <w:r w:rsidRPr="00122CCC">
        <w:rPr>
          <w:rFonts w:cs="Times New Roman"/>
        </w:rPr>
        <w:t>605–635.</w:t>
      </w:r>
    </w:p>
    <w:p w14:paraId="5523E847" w14:textId="5156C5F7"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Ram</w:t>
      </w:r>
      <w:r w:rsidR="00F07AF8" w:rsidRPr="00122CCC">
        <w:rPr>
          <w:rFonts w:cs="Times New Roman"/>
        </w:rPr>
        <w:t>,</w:t>
      </w:r>
      <w:r w:rsidRPr="00122CCC">
        <w:rPr>
          <w:rFonts w:cs="Times New Roman"/>
        </w:rPr>
        <w:t xml:space="preserve"> M</w:t>
      </w:r>
      <w:r w:rsidR="00DA4DE0" w:rsidRPr="00122CCC">
        <w:rPr>
          <w:rFonts w:cs="Times New Roman"/>
        </w:rPr>
        <w:t>.</w:t>
      </w:r>
      <w:r w:rsidR="0090752E" w:rsidRPr="00122CCC">
        <w:rPr>
          <w:rFonts w:cs="Times New Roman"/>
        </w:rPr>
        <w:t>,</w:t>
      </w:r>
      <w:r w:rsidR="00DA4DE0" w:rsidRPr="00122CCC">
        <w:rPr>
          <w:rFonts w:cs="Times New Roman"/>
        </w:rPr>
        <w:t xml:space="preserve"> </w:t>
      </w:r>
      <w:r w:rsidRPr="00122CCC">
        <w:rPr>
          <w:rFonts w:cs="Times New Roman"/>
        </w:rPr>
        <w:t>Jones</w:t>
      </w:r>
      <w:r w:rsidR="00F07AF8" w:rsidRPr="00122CCC">
        <w:rPr>
          <w:rFonts w:cs="Times New Roman"/>
        </w:rPr>
        <w:t>,</w:t>
      </w:r>
      <w:r w:rsidRPr="00122CCC">
        <w:rPr>
          <w:rFonts w:cs="Times New Roman"/>
        </w:rPr>
        <w:t xml:space="preserve"> T</w:t>
      </w:r>
      <w:r w:rsidR="00DA4DE0" w:rsidRPr="00122CCC">
        <w:rPr>
          <w:rFonts w:cs="Times New Roman"/>
        </w:rPr>
        <w:t xml:space="preserve">. </w:t>
      </w:r>
      <w:r w:rsidRPr="00122CCC">
        <w:rPr>
          <w:rFonts w:cs="Times New Roman"/>
        </w:rPr>
        <w:t>and Villares-Varela</w:t>
      </w:r>
      <w:r w:rsidR="00F07AF8" w:rsidRPr="00122CCC">
        <w:rPr>
          <w:rFonts w:cs="Times New Roman"/>
        </w:rPr>
        <w:t>,</w:t>
      </w:r>
      <w:r w:rsidRPr="00122CCC">
        <w:rPr>
          <w:rFonts w:cs="Times New Roman"/>
        </w:rPr>
        <w:t xml:space="preserve"> M</w:t>
      </w:r>
      <w:r w:rsidR="00DA4DE0" w:rsidRPr="00122CCC">
        <w:rPr>
          <w:rFonts w:cs="Times New Roman"/>
        </w:rPr>
        <w:t>. (20</w:t>
      </w:r>
      <w:r w:rsidR="00F07AF8" w:rsidRPr="00122CCC">
        <w:rPr>
          <w:rFonts w:cs="Times New Roman"/>
        </w:rPr>
        <w:t>17</w:t>
      </w:r>
      <w:r w:rsidR="00DA4DE0" w:rsidRPr="00122CCC">
        <w:rPr>
          <w:rFonts w:cs="Times New Roman"/>
        </w:rPr>
        <w:t>), “</w:t>
      </w:r>
      <w:r w:rsidRPr="00122CCC">
        <w:rPr>
          <w:rFonts w:cs="Times New Roman"/>
        </w:rPr>
        <w:t>Migrant entrepreneurship: Reflections on research and practice</w:t>
      </w:r>
      <w:r w:rsidR="00DA4DE0" w:rsidRPr="00122CCC">
        <w:rPr>
          <w:rFonts w:cs="Times New Roman"/>
        </w:rPr>
        <w:t xml:space="preserve">”, </w:t>
      </w:r>
      <w:r w:rsidRPr="00122CCC">
        <w:rPr>
          <w:rFonts w:cs="Times New Roman"/>
          <w:i/>
        </w:rPr>
        <w:t>International Small Business Journal</w:t>
      </w:r>
      <w:r w:rsidR="0090752E" w:rsidRPr="00122CCC">
        <w:rPr>
          <w:rFonts w:cs="Times New Roman"/>
          <w:lang w:val="en-US"/>
        </w:rPr>
        <w:t xml:space="preserve">, Vol. </w:t>
      </w:r>
      <w:r w:rsidRPr="00122CCC">
        <w:rPr>
          <w:rFonts w:cs="Times New Roman"/>
        </w:rPr>
        <w:t>35</w:t>
      </w:r>
      <w:r w:rsidR="00DA4DE0" w:rsidRPr="00122CCC">
        <w:rPr>
          <w:rFonts w:cs="Times New Roman"/>
        </w:rPr>
        <w:t xml:space="preserve"> No. </w:t>
      </w:r>
      <w:r w:rsidRPr="00122CCC">
        <w:rPr>
          <w:rFonts w:cs="Times New Roman"/>
        </w:rPr>
        <w:t>1</w:t>
      </w:r>
      <w:r w:rsidR="00DA4DE0" w:rsidRPr="00122CCC">
        <w:rPr>
          <w:rFonts w:cs="Times New Roman"/>
        </w:rPr>
        <w:t xml:space="preserve">, pp. </w:t>
      </w:r>
      <w:r w:rsidRPr="00122CCC">
        <w:rPr>
          <w:rFonts w:cs="Times New Roman"/>
        </w:rPr>
        <w:t>3-18.</w:t>
      </w:r>
    </w:p>
    <w:p w14:paraId="5D92C7E1" w14:textId="46A41515"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Ram</w:t>
      </w:r>
      <w:r w:rsidR="0090752E" w:rsidRPr="00122CCC">
        <w:rPr>
          <w:rFonts w:cs="Times New Roman"/>
        </w:rPr>
        <w:t>,</w:t>
      </w:r>
      <w:r w:rsidRPr="00122CCC">
        <w:rPr>
          <w:rFonts w:cs="Times New Roman"/>
        </w:rPr>
        <w:t xml:space="preserve"> M</w:t>
      </w:r>
      <w:r w:rsidR="00DA4DE0" w:rsidRPr="00122CCC">
        <w:rPr>
          <w:rFonts w:cs="Times New Roman"/>
        </w:rPr>
        <w:t>.</w:t>
      </w:r>
      <w:r w:rsidR="0090752E" w:rsidRPr="00122CCC">
        <w:rPr>
          <w:rFonts w:cs="Times New Roman"/>
        </w:rPr>
        <w:t>,</w:t>
      </w:r>
      <w:r w:rsidR="00DA4DE0" w:rsidRPr="00122CCC">
        <w:rPr>
          <w:rFonts w:cs="Times New Roman"/>
        </w:rPr>
        <w:t xml:space="preserve"> </w:t>
      </w:r>
      <w:r w:rsidRPr="00122CCC">
        <w:rPr>
          <w:rFonts w:cs="Times New Roman"/>
        </w:rPr>
        <w:t>Jones</w:t>
      </w:r>
      <w:r w:rsidR="00F07AF8" w:rsidRPr="00122CCC">
        <w:rPr>
          <w:rFonts w:cs="Times New Roman"/>
        </w:rPr>
        <w:t>,</w:t>
      </w:r>
      <w:r w:rsidRPr="00122CCC">
        <w:rPr>
          <w:rFonts w:cs="Times New Roman"/>
        </w:rPr>
        <w:t xml:space="preserve"> T</w:t>
      </w:r>
      <w:r w:rsidR="00DA4DE0" w:rsidRPr="00122CCC">
        <w:rPr>
          <w:rFonts w:cs="Times New Roman"/>
        </w:rPr>
        <w:t>.</w:t>
      </w:r>
      <w:r w:rsidR="0090752E" w:rsidRPr="00122CCC">
        <w:rPr>
          <w:rFonts w:cs="Times New Roman"/>
        </w:rPr>
        <w:t>,</w:t>
      </w:r>
      <w:r w:rsidR="00DA4DE0" w:rsidRPr="00122CCC">
        <w:rPr>
          <w:rFonts w:cs="Times New Roman"/>
        </w:rPr>
        <w:t xml:space="preserve"> </w:t>
      </w:r>
      <w:r w:rsidRPr="00122CCC">
        <w:rPr>
          <w:rFonts w:cs="Times New Roman"/>
        </w:rPr>
        <w:t>Edwards</w:t>
      </w:r>
      <w:r w:rsidR="00F07AF8" w:rsidRPr="00122CCC">
        <w:rPr>
          <w:rFonts w:cs="Times New Roman"/>
        </w:rPr>
        <w:t>,</w:t>
      </w:r>
      <w:r w:rsidRPr="00122CCC">
        <w:rPr>
          <w:rFonts w:cs="Times New Roman"/>
        </w:rPr>
        <w:t xml:space="preserve"> P</w:t>
      </w:r>
      <w:r w:rsidR="00DA4DE0" w:rsidRPr="00122CCC">
        <w:rPr>
          <w:rFonts w:cs="Times New Roman"/>
        </w:rPr>
        <w:t>.</w:t>
      </w:r>
      <w:r w:rsidR="0090752E" w:rsidRPr="00122CCC">
        <w:rPr>
          <w:rFonts w:cs="Times New Roman"/>
        </w:rPr>
        <w:t>,</w:t>
      </w:r>
      <w:r w:rsidR="00DA4DE0" w:rsidRPr="00122CCC">
        <w:rPr>
          <w:rFonts w:cs="Times New Roman"/>
        </w:rPr>
        <w:t xml:space="preserve"> </w:t>
      </w:r>
      <w:r w:rsidRPr="00122CCC">
        <w:rPr>
          <w:rFonts w:cs="Times New Roman"/>
        </w:rPr>
        <w:t>Kiselinchev</w:t>
      </w:r>
      <w:r w:rsidR="00F07AF8" w:rsidRPr="00122CCC">
        <w:rPr>
          <w:rFonts w:cs="Times New Roman"/>
        </w:rPr>
        <w:t>,</w:t>
      </w:r>
      <w:r w:rsidRPr="00122CCC">
        <w:rPr>
          <w:rFonts w:cs="Times New Roman"/>
        </w:rPr>
        <w:t xml:space="preserve"> A</w:t>
      </w:r>
      <w:r w:rsidR="00DA4DE0" w:rsidRPr="00122CCC">
        <w:rPr>
          <w:rFonts w:cs="Times New Roman"/>
        </w:rPr>
        <w:t>.</w:t>
      </w:r>
      <w:r w:rsidR="0090752E" w:rsidRPr="00122CCC">
        <w:rPr>
          <w:rFonts w:cs="Times New Roman"/>
        </w:rPr>
        <w:t>,</w:t>
      </w:r>
      <w:r w:rsidR="00DA4DE0" w:rsidRPr="00122CCC">
        <w:rPr>
          <w:rFonts w:cs="Times New Roman"/>
        </w:rPr>
        <w:t xml:space="preserve"> </w:t>
      </w:r>
      <w:r w:rsidRPr="00122CCC">
        <w:rPr>
          <w:rFonts w:cs="Times New Roman"/>
        </w:rPr>
        <w:t>Muchenje</w:t>
      </w:r>
      <w:r w:rsidR="00F07AF8" w:rsidRPr="00122CCC">
        <w:rPr>
          <w:rFonts w:cs="Times New Roman"/>
        </w:rPr>
        <w:t>,</w:t>
      </w:r>
      <w:r w:rsidRPr="00122CCC">
        <w:rPr>
          <w:rFonts w:cs="Times New Roman"/>
        </w:rPr>
        <w:t xml:space="preserve"> L</w:t>
      </w:r>
      <w:r w:rsidR="00DA4DE0" w:rsidRPr="00122CCC">
        <w:rPr>
          <w:rFonts w:cs="Times New Roman"/>
        </w:rPr>
        <w:t xml:space="preserve">. </w:t>
      </w:r>
      <w:r w:rsidRPr="00122CCC">
        <w:rPr>
          <w:rFonts w:cs="Times New Roman"/>
        </w:rPr>
        <w:t>and Woldesenbet</w:t>
      </w:r>
      <w:r w:rsidR="00F07AF8" w:rsidRPr="00122CCC">
        <w:rPr>
          <w:rFonts w:cs="Times New Roman"/>
        </w:rPr>
        <w:t>,</w:t>
      </w:r>
      <w:r w:rsidRPr="00122CCC">
        <w:rPr>
          <w:rFonts w:cs="Times New Roman"/>
        </w:rPr>
        <w:t xml:space="preserve"> K</w:t>
      </w:r>
      <w:r w:rsidR="00DA4DE0" w:rsidRPr="00122CCC">
        <w:rPr>
          <w:rFonts w:cs="Times New Roman"/>
        </w:rPr>
        <w:t>. (20</w:t>
      </w:r>
      <w:r w:rsidR="00F07AF8" w:rsidRPr="00122CCC">
        <w:rPr>
          <w:rFonts w:cs="Times New Roman"/>
        </w:rPr>
        <w:t>13</w:t>
      </w:r>
      <w:r w:rsidR="00DA4DE0" w:rsidRPr="00122CCC">
        <w:rPr>
          <w:rFonts w:cs="Times New Roman"/>
        </w:rPr>
        <w:t>), “</w:t>
      </w:r>
      <w:r w:rsidRPr="00122CCC">
        <w:rPr>
          <w:rFonts w:cs="Times New Roman"/>
        </w:rPr>
        <w:t>Engaging with super-diversity: New migrant businesses and the research–policy nexus</w:t>
      </w:r>
      <w:r w:rsidR="00DA4DE0" w:rsidRPr="00122CCC">
        <w:rPr>
          <w:rFonts w:cs="Times New Roman"/>
        </w:rPr>
        <w:t xml:space="preserve">”, </w:t>
      </w:r>
      <w:r w:rsidRPr="00122CCC">
        <w:rPr>
          <w:rFonts w:cs="Times New Roman"/>
          <w:i/>
        </w:rPr>
        <w:t>International Small Business Journal</w:t>
      </w:r>
      <w:r w:rsidR="0090752E" w:rsidRPr="00122CCC">
        <w:rPr>
          <w:rFonts w:cs="Times New Roman"/>
          <w:lang w:val="en-US"/>
        </w:rPr>
        <w:t xml:space="preserve">, Vol. </w:t>
      </w:r>
      <w:r w:rsidRPr="00122CCC">
        <w:rPr>
          <w:rFonts w:cs="Times New Roman"/>
        </w:rPr>
        <w:t>31</w:t>
      </w:r>
      <w:r w:rsidR="00DA4DE0" w:rsidRPr="00122CCC">
        <w:rPr>
          <w:rFonts w:cs="Times New Roman"/>
        </w:rPr>
        <w:t xml:space="preserve"> No. </w:t>
      </w:r>
      <w:r w:rsidRPr="00122CCC">
        <w:rPr>
          <w:rFonts w:cs="Times New Roman"/>
        </w:rPr>
        <w:t>4</w:t>
      </w:r>
      <w:r w:rsidR="00DA4DE0" w:rsidRPr="00122CCC">
        <w:rPr>
          <w:rFonts w:cs="Times New Roman"/>
        </w:rPr>
        <w:t xml:space="preserve">, pp. </w:t>
      </w:r>
      <w:r w:rsidRPr="00122CCC">
        <w:rPr>
          <w:rFonts w:cs="Times New Roman"/>
        </w:rPr>
        <w:t>337-356.</w:t>
      </w:r>
    </w:p>
    <w:p w14:paraId="33E90DD9" w14:textId="16939C75"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Ram, M</w:t>
      </w:r>
      <w:r w:rsidR="00DA4DE0" w:rsidRPr="00122CCC">
        <w:rPr>
          <w:rFonts w:cs="Times New Roman"/>
        </w:rPr>
        <w:t xml:space="preserve">. </w:t>
      </w:r>
      <w:r w:rsidRPr="00122CCC">
        <w:rPr>
          <w:rFonts w:cs="Times New Roman"/>
        </w:rPr>
        <w:t>and Deakins, D</w:t>
      </w:r>
      <w:r w:rsidR="00DA4DE0" w:rsidRPr="00122CCC">
        <w:rPr>
          <w:rFonts w:cs="Times New Roman"/>
        </w:rPr>
        <w:t>. (19</w:t>
      </w:r>
      <w:r w:rsidRPr="00122CCC">
        <w:rPr>
          <w:rFonts w:cs="Times New Roman"/>
        </w:rPr>
        <w:t>95</w:t>
      </w:r>
      <w:r w:rsidR="0090752E" w:rsidRPr="00122CCC">
        <w:rPr>
          <w:rFonts w:cs="Times New Roman"/>
        </w:rPr>
        <w:t>),</w:t>
      </w:r>
      <w:r w:rsidRPr="00122CCC">
        <w:rPr>
          <w:rFonts w:cs="Times New Roman"/>
        </w:rPr>
        <w:t xml:space="preserve"> </w:t>
      </w:r>
      <w:r w:rsidRPr="00122CCC">
        <w:rPr>
          <w:rFonts w:cs="Times New Roman"/>
          <w:i/>
        </w:rPr>
        <w:t>African-Caribbean Entrepreneurship in Britain</w:t>
      </w:r>
      <w:r w:rsidR="0090752E" w:rsidRPr="00122CCC">
        <w:rPr>
          <w:rFonts w:cs="Times New Roman"/>
        </w:rPr>
        <w:t xml:space="preserve">, </w:t>
      </w:r>
      <w:r w:rsidRPr="00122CCC">
        <w:rPr>
          <w:rFonts w:cs="Times New Roman"/>
        </w:rPr>
        <w:t>University of Central England Business School</w:t>
      </w:r>
      <w:r w:rsidR="0090752E" w:rsidRPr="00122CCC">
        <w:rPr>
          <w:rFonts w:cs="Times New Roman"/>
        </w:rPr>
        <w:t>, Birmingham</w:t>
      </w:r>
      <w:r w:rsidRPr="00122CCC">
        <w:rPr>
          <w:rFonts w:cs="Times New Roman"/>
        </w:rPr>
        <w:t>.</w:t>
      </w:r>
    </w:p>
    <w:p w14:paraId="3977BB2D" w14:textId="0A23D84F"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Ram, M</w:t>
      </w:r>
      <w:r w:rsidR="00DA4DE0" w:rsidRPr="00122CCC">
        <w:rPr>
          <w:rFonts w:cs="Times New Roman"/>
        </w:rPr>
        <w:t xml:space="preserve">. </w:t>
      </w:r>
      <w:r w:rsidRPr="00122CCC">
        <w:rPr>
          <w:rFonts w:cs="Times New Roman"/>
        </w:rPr>
        <w:t>and Jones, T</w:t>
      </w:r>
      <w:r w:rsidR="00DA4DE0" w:rsidRPr="00122CCC">
        <w:rPr>
          <w:rFonts w:cs="Times New Roman"/>
        </w:rPr>
        <w:t>. (20</w:t>
      </w:r>
      <w:r w:rsidRPr="00122CCC">
        <w:rPr>
          <w:rFonts w:cs="Times New Roman"/>
        </w:rPr>
        <w:t>08</w:t>
      </w:r>
      <w:r w:rsidR="00937810" w:rsidRPr="00122CCC">
        <w:rPr>
          <w:rFonts w:cs="Times New Roman"/>
        </w:rPr>
        <w:t>),</w:t>
      </w:r>
      <w:r w:rsidRPr="00122CCC">
        <w:rPr>
          <w:rFonts w:cs="Times New Roman"/>
        </w:rPr>
        <w:t xml:space="preserve"> </w:t>
      </w:r>
      <w:r w:rsidRPr="00122CCC">
        <w:rPr>
          <w:rFonts w:cs="Times New Roman"/>
          <w:i/>
        </w:rPr>
        <w:t>Ethnic Minorities in Business</w:t>
      </w:r>
      <w:r w:rsidR="00937810" w:rsidRPr="00122CCC">
        <w:rPr>
          <w:rFonts w:cs="Times New Roman"/>
        </w:rPr>
        <w:t>,</w:t>
      </w:r>
      <w:r w:rsidRPr="00122CCC">
        <w:rPr>
          <w:rFonts w:cs="Times New Roman"/>
        </w:rPr>
        <w:t xml:space="preserve"> Small Business Research Trust</w:t>
      </w:r>
      <w:r w:rsidR="00937810" w:rsidRPr="00122CCC">
        <w:rPr>
          <w:rFonts w:cs="Times New Roman"/>
        </w:rPr>
        <w:t>, Milton Keynes</w:t>
      </w:r>
      <w:r w:rsidRPr="00122CCC">
        <w:rPr>
          <w:rFonts w:cs="Times New Roman"/>
        </w:rPr>
        <w:t>.</w:t>
      </w:r>
    </w:p>
    <w:p w14:paraId="4C4EAD3E" w14:textId="40FB36DB" w:rsidR="003B3D70" w:rsidRPr="00122CCC" w:rsidRDefault="003B3D70" w:rsidP="00EB4648">
      <w:pPr>
        <w:widowControl/>
        <w:suppressAutoHyphens w:val="0"/>
        <w:spacing w:line="480" w:lineRule="auto"/>
        <w:ind w:left="567" w:hanging="567"/>
        <w:jc w:val="both"/>
        <w:rPr>
          <w:rFonts w:cs="Times New Roman"/>
          <w:bCs/>
          <w:i/>
        </w:rPr>
      </w:pPr>
      <w:r w:rsidRPr="00122CCC">
        <w:rPr>
          <w:rStyle w:val="Emphasis"/>
          <w:rFonts w:cs="Times New Roman"/>
          <w:i w:val="0"/>
          <w:shd w:val="clear" w:color="auto" w:fill="FFFFFF"/>
        </w:rPr>
        <w:t>Ram</w:t>
      </w:r>
      <w:r w:rsidRPr="00122CCC">
        <w:rPr>
          <w:rFonts w:cs="Times New Roman"/>
          <w:i/>
          <w:shd w:val="clear" w:color="auto" w:fill="FFFFFF"/>
        </w:rPr>
        <w:t>,</w:t>
      </w:r>
      <w:r w:rsidRPr="00122CCC">
        <w:rPr>
          <w:rStyle w:val="apple-converted-space"/>
          <w:rFonts w:cs="Times New Roman"/>
          <w:i/>
          <w:shd w:val="clear" w:color="auto" w:fill="FFFFFF"/>
        </w:rPr>
        <w:t> </w:t>
      </w:r>
      <w:r w:rsidRPr="00122CCC">
        <w:rPr>
          <w:rStyle w:val="Emphasis"/>
          <w:rFonts w:cs="Times New Roman"/>
          <w:i w:val="0"/>
          <w:shd w:val="clear" w:color="auto" w:fill="FFFFFF"/>
        </w:rPr>
        <w:t>M</w:t>
      </w:r>
      <w:r w:rsidR="00DA4DE0" w:rsidRPr="00122CCC">
        <w:rPr>
          <w:rFonts w:cs="Times New Roman"/>
          <w:i/>
          <w:shd w:val="clear" w:color="auto" w:fill="FFFFFF"/>
        </w:rPr>
        <w:t xml:space="preserve">. </w:t>
      </w:r>
      <w:r w:rsidR="00DA4DE0" w:rsidRPr="00122CCC">
        <w:rPr>
          <w:rFonts w:cs="Times New Roman"/>
          <w:shd w:val="clear" w:color="auto" w:fill="FFFFFF"/>
        </w:rPr>
        <w:t>(19</w:t>
      </w:r>
      <w:r w:rsidRPr="00122CCC">
        <w:rPr>
          <w:rStyle w:val="Emphasis"/>
          <w:rFonts w:cs="Times New Roman"/>
          <w:i w:val="0"/>
          <w:shd w:val="clear" w:color="auto" w:fill="FFFFFF"/>
        </w:rPr>
        <w:t>92</w:t>
      </w:r>
      <w:r w:rsidR="00937810" w:rsidRPr="00122CCC">
        <w:rPr>
          <w:rFonts w:cs="Times New Roman"/>
          <w:shd w:val="clear" w:color="auto" w:fill="FFFFFF"/>
        </w:rPr>
        <w:t xml:space="preserve">), </w:t>
      </w:r>
      <w:r w:rsidRPr="00122CCC">
        <w:rPr>
          <w:rFonts w:cs="Times New Roman"/>
          <w:i/>
          <w:shd w:val="clear" w:color="auto" w:fill="FFFFFF"/>
        </w:rPr>
        <w:t>“</w:t>
      </w:r>
      <w:r w:rsidRPr="00122CCC">
        <w:rPr>
          <w:rStyle w:val="Emphasis"/>
          <w:rFonts w:cs="Times New Roman"/>
          <w:i w:val="0"/>
          <w:shd w:val="clear" w:color="auto" w:fill="FFFFFF"/>
        </w:rPr>
        <w:t>Coping with Racism</w:t>
      </w:r>
      <w:r w:rsidRPr="00122CCC">
        <w:rPr>
          <w:rFonts w:cs="Times New Roman"/>
          <w:i/>
          <w:shd w:val="clear" w:color="auto" w:fill="FFFFFF"/>
        </w:rPr>
        <w:t>:</w:t>
      </w:r>
      <w:r w:rsidRPr="00122CCC">
        <w:rPr>
          <w:rStyle w:val="apple-converted-space"/>
          <w:rFonts w:cs="Times New Roman"/>
          <w:i/>
          <w:shd w:val="clear" w:color="auto" w:fill="FFFFFF"/>
        </w:rPr>
        <w:t> </w:t>
      </w:r>
      <w:r w:rsidRPr="00122CCC">
        <w:rPr>
          <w:rStyle w:val="Emphasis"/>
          <w:rFonts w:cs="Times New Roman"/>
          <w:i w:val="0"/>
          <w:shd w:val="clear" w:color="auto" w:fill="FFFFFF"/>
        </w:rPr>
        <w:t>Asian Employers in the Inner</w:t>
      </w:r>
      <w:r w:rsidRPr="00122CCC">
        <w:rPr>
          <w:rFonts w:cs="Times New Roman"/>
          <w:i/>
          <w:shd w:val="clear" w:color="auto" w:fill="FFFFFF"/>
        </w:rPr>
        <w:t>-</w:t>
      </w:r>
      <w:r w:rsidRPr="00122CCC">
        <w:rPr>
          <w:rStyle w:val="Emphasis"/>
          <w:rFonts w:cs="Times New Roman"/>
          <w:i w:val="0"/>
          <w:shd w:val="clear" w:color="auto" w:fill="FFFFFF"/>
        </w:rPr>
        <w:t>City</w:t>
      </w:r>
      <w:r w:rsidR="00DA4DE0" w:rsidRPr="00122CCC">
        <w:rPr>
          <w:rFonts w:cs="Times New Roman"/>
          <w:i/>
          <w:shd w:val="clear" w:color="auto" w:fill="FFFFFF"/>
        </w:rPr>
        <w:t xml:space="preserve">”, </w:t>
      </w:r>
      <w:r w:rsidRPr="00122CCC">
        <w:rPr>
          <w:rStyle w:val="Emphasis"/>
          <w:rFonts w:cs="Times New Roman"/>
          <w:shd w:val="clear" w:color="auto" w:fill="FFFFFF"/>
        </w:rPr>
        <w:t>Work</w:t>
      </w:r>
      <w:r w:rsidRPr="00122CCC">
        <w:rPr>
          <w:rFonts w:cs="Times New Roman"/>
          <w:shd w:val="clear" w:color="auto" w:fill="FFFFFF"/>
        </w:rPr>
        <w:t xml:space="preserve">, </w:t>
      </w:r>
      <w:r w:rsidRPr="00122CCC">
        <w:rPr>
          <w:rStyle w:val="Emphasis"/>
          <w:rFonts w:cs="Times New Roman"/>
          <w:shd w:val="clear" w:color="auto" w:fill="FFFFFF"/>
        </w:rPr>
        <w:t>Employment and Society</w:t>
      </w:r>
      <w:r w:rsidR="00937810" w:rsidRPr="00122CCC">
        <w:rPr>
          <w:rFonts w:cs="Times New Roman"/>
          <w:lang w:val="en-US"/>
        </w:rPr>
        <w:t xml:space="preserve">, Vol. </w:t>
      </w:r>
      <w:r w:rsidRPr="00122CCC">
        <w:rPr>
          <w:rStyle w:val="Emphasis"/>
          <w:rFonts w:cs="Times New Roman"/>
          <w:i w:val="0"/>
          <w:shd w:val="clear" w:color="auto" w:fill="FFFFFF"/>
        </w:rPr>
        <w:t>6</w:t>
      </w:r>
      <w:r w:rsidR="00DA4DE0" w:rsidRPr="00122CCC">
        <w:rPr>
          <w:rStyle w:val="Emphasis"/>
          <w:rFonts w:cs="Times New Roman"/>
          <w:i w:val="0"/>
          <w:shd w:val="clear" w:color="auto" w:fill="FFFFFF"/>
        </w:rPr>
        <w:t xml:space="preserve"> No. </w:t>
      </w:r>
      <w:r w:rsidRPr="00122CCC">
        <w:rPr>
          <w:rStyle w:val="Emphasis"/>
          <w:rFonts w:cs="Times New Roman"/>
          <w:i w:val="0"/>
          <w:shd w:val="clear" w:color="auto" w:fill="FFFFFF"/>
        </w:rPr>
        <w:t>4</w:t>
      </w:r>
      <w:r w:rsidR="00DA4DE0" w:rsidRPr="00122CCC">
        <w:rPr>
          <w:rStyle w:val="Emphasis"/>
          <w:rFonts w:cs="Times New Roman"/>
          <w:i w:val="0"/>
          <w:shd w:val="clear" w:color="auto" w:fill="FFFFFF"/>
        </w:rPr>
        <w:t xml:space="preserve">, pp. </w:t>
      </w:r>
      <w:r w:rsidRPr="00122CCC">
        <w:rPr>
          <w:rStyle w:val="Emphasis"/>
          <w:rFonts w:cs="Times New Roman"/>
          <w:i w:val="0"/>
          <w:shd w:val="clear" w:color="auto" w:fill="FFFFFF"/>
        </w:rPr>
        <w:t>601-618</w:t>
      </w:r>
      <w:r w:rsidR="00937810" w:rsidRPr="00122CCC">
        <w:rPr>
          <w:rStyle w:val="Emphasis"/>
          <w:rFonts w:cs="Times New Roman"/>
          <w:i w:val="0"/>
          <w:shd w:val="clear" w:color="auto" w:fill="FFFFFF"/>
        </w:rPr>
        <w:t>.</w:t>
      </w:r>
    </w:p>
    <w:p w14:paraId="0158FB0B" w14:textId="007437F2"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Rath, J</w:t>
      </w:r>
      <w:r w:rsidR="00DA4DE0" w:rsidRPr="00122CCC">
        <w:rPr>
          <w:rFonts w:cs="Times New Roman"/>
        </w:rPr>
        <w:t>. (20</w:t>
      </w:r>
      <w:r w:rsidRPr="00122CCC">
        <w:rPr>
          <w:rFonts w:cs="Times New Roman"/>
        </w:rPr>
        <w:t>10</w:t>
      </w:r>
      <w:r w:rsidR="00937810" w:rsidRPr="00122CCC">
        <w:rPr>
          <w:rFonts w:cs="Times New Roman"/>
        </w:rPr>
        <w:t>),</w:t>
      </w:r>
      <w:r w:rsidRPr="00122CCC">
        <w:rPr>
          <w:rFonts w:cs="Times New Roman"/>
        </w:rPr>
        <w:t xml:space="preserve"> </w:t>
      </w:r>
      <w:r w:rsidRPr="00122CCC">
        <w:rPr>
          <w:rFonts w:cs="Times New Roman"/>
          <w:i/>
        </w:rPr>
        <w:t>Ethnic Entrepreneurship</w:t>
      </w:r>
      <w:r w:rsidR="00937810" w:rsidRPr="00122CCC">
        <w:rPr>
          <w:rFonts w:cs="Times New Roman"/>
          <w:i/>
        </w:rPr>
        <w:t xml:space="preserve"> Concept Paper, </w:t>
      </w:r>
      <w:r w:rsidRPr="00122CCC">
        <w:rPr>
          <w:rFonts w:cs="Times New Roman"/>
        </w:rPr>
        <w:t>European Foundation</w:t>
      </w:r>
      <w:r w:rsidR="00937810" w:rsidRPr="00122CCC">
        <w:rPr>
          <w:rFonts w:cs="Times New Roman"/>
        </w:rPr>
        <w:t xml:space="preserve">, Loughlinstown, Republic of Ireland, </w:t>
      </w:r>
      <w:hyperlink r:id="rId11" w:history="1">
        <w:r w:rsidR="00937810" w:rsidRPr="00122CCC">
          <w:rPr>
            <w:rStyle w:val="Hyperlink"/>
            <w:rFonts w:cs="Times New Roman"/>
          </w:rPr>
          <w:t>https://www.eurofound.europa.eu/publications/report/2010/social-policies-business/ethnic-entrepreneurship-concept-paper</w:t>
        </w:r>
      </w:hyperlink>
      <w:r w:rsidR="00937810" w:rsidRPr="00122CCC">
        <w:rPr>
          <w:rFonts w:cs="Times New Roman"/>
        </w:rPr>
        <w:t xml:space="preserve"> </w:t>
      </w:r>
      <w:r w:rsidRPr="00122CCC">
        <w:rPr>
          <w:rFonts w:cs="Times New Roman"/>
        </w:rPr>
        <w:t xml:space="preserve"> </w:t>
      </w:r>
      <w:r w:rsidR="00937810" w:rsidRPr="00122CCC">
        <w:rPr>
          <w:rFonts w:cs="Times New Roman"/>
        </w:rPr>
        <w:t xml:space="preserve">(accessed 12 June 2018). </w:t>
      </w:r>
    </w:p>
    <w:p w14:paraId="78F24F24" w14:textId="3943F424" w:rsidR="00EB4648" w:rsidRPr="00122CCC" w:rsidRDefault="00EB4648" w:rsidP="00EB4648">
      <w:pPr>
        <w:widowControl/>
        <w:suppressAutoHyphens w:val="0"/>
        <w:spacing w:line="480" w:lineRule="auto"/>
        <w:ind w:left="567" w:hanging="567"/>
        <w:jc w:val="both"/>
        <w:rPr>
          <w:rFonts w:cs="Times New Roman"/>
        </w:rPr>
      </w:pPr>
      <w:r w:rsidRPr="00122CCC">
        <w:rPr>
          <w:rFonts w:cs="Times New Roman"/>
        </w:rPr>
        <w:t>Rodon, J</w:t>
      </w:r>
      <w:r w:rsidR="00DA4DE0" w:rsidRPr="00122CCC">
        <w:rPr>
          <w:rFonts w:cs="Times New Roman"/>
        </w:rPr>
        <w:t xml:space="preserve">. </w:t>
      </w:r>
      <w:r w:rsidRPr="00122CCC">
        <w:rPr>
          <w:rFonts w:cs="Times New Roman"/>
        </w:rPr>
        <w:t>and Pastor, A</w:t>
      </w:r>
      <w:r w:rsidR="00DA4DE0" w:rsidRPr="00122CCC">
        <w:rPr>
          <w:rFonts w:cs="Times New Roman"/>
        </w:rPr>
        <w:t>. (20</w:t>
      </w:r>
      <w:r w:rsidRPr="00122CCC">
        <w:rPr>
          <w:rFonts w:cs="Times New Roman"/>
        </w:rPr>
        <w:t>07</w:t>
      </w:r>
      <w:r w:rsidR="00DA4DE0" w:rsidRPr="00122CCC">
        <w:rPr>
          <w:rFonts w:cs="Times New Roman"/>
        </w:rPr>
        <w:t>), “</w:t>
      </w:r>
      <w:r w:rsidRPr="00122CCC">
        <w:rPr>
          <w:rFonts w:cs="Times New Roman"/>
        </w:rPr>
        <w:t>Applying grounded theory to study the implementation of an inter-organizational information system</w:t>
      </w:r>
      <w:r w:rsidR="00DA4DE0" w:rsidRPr="00122CCC">
        <w:rPr>
          <w:rFonts w:cs="Times New Roman"/>
        </w:rPr>
        <w:t xml:space="preserve">”, </w:t>
      </w:r>
      <w:r w:rsidRPr="00122CCC">
        <w:rPr>
          <w:rFonts w:cs="Times New Roman"/>
          <w:i/>
        </w:rPr>
        <w:t>The Electronic Journal of Business Research Methods</w:t>
      </w:r>
      <w:r w:rsidR="00937810" w:rsidRPr="00122CCC">
        <w:rPr>
          <w:rFonts w:cs="Times New Roman"/>
          <w:lang w:val="en-US"/>
        </w:rPr>
        <w:t xml:space="preserve">, Vol. </w:t>
      </w:r>
      <w:r w:rsidR="0023501C" w:rsidRPr="00122CCC">
        <w:rPr>
          <w:rFonts w:cs="Times New Roman"/>
          <w:lang w:val="en-US"/>
        </w:rPr>
        <w:t xml:space="preserve">5 </w:t>
      </w:r>
      <w:r w:rsidR="00DA4DE0" w:rsidRPr="00122CCC">
        <w:rPr>
          <w:rFonts w:cs="Times New Roman"/>
        </w:rPr>
        <w:t xml:space="preserve">No. </w:t>
      </w:r>
      <w:r w:rsidR="0023501C" w:rsidRPr="00122CCC">
        <w:rPr>
          <w:rFonts w:cs="Times New Roman"/>
        </w:rPr>
        <w:t>2</w:t>
      </w:r>
      <w:r w:rsidR="00937810" w:rsidRPr="00122CCC">
        <w:rPr>
          <w:rFonts w:cs="Times New Roman"/>
        </w:rPr>
        <w:t>, pp.</w:t>
      </w:r>
      <w:r w:rsidRPr="00122CCC">
        <w:rPr>
          <w:rFonts w:cs="Times New Roman"/>
        </w:rPr>
        <w:t xml:space="preserve"> 71-82.</w:t>
      </w:r>
      <w:r w:rsidR="0023501C" w:rsidRPr="00122CCC">
        <w:rPr>
          <w:rFonts w:cs="Times New Roman"/>
        </w:rPr>
        <w:t xml:space="preserve"> </w:t>
      </w:r>
    </w:p>
    <w:p w14:paraId="7EF9EE3A" w14:textId="251C76A1" w:rsidR="00B8629E" w:rsidRPr="00122CCC" w:rsidRDefault="00B8629E" w:rsidP="00EB4648">
      <w:pPr>
        <w:widowControl/>
        <w:suppressAutoHyphens w:val="0"/>
        <w:spacing w:line="480" w:lineRule="auto"/>
        <w:ind w:left="567" w:hanging="567"/>
        <w:jc w:val="both"/>
        <w:rPr>
          <w:rFonts w:cs="Times New Roman"/>
        </w:rPr>
      </w:pPr>
      <w:r w:rsidRPr="00122CCC">
        <w:rPr>
          <w:rFonts w:cs="Times New Roman"/>
        </w:rPr>
        <w:t xml:space="preserve">Ryan, L., Sales, R., Tilki, M. and Siara, B. (2009), “Family strategies and transnational migration: recent Polish migrants in London”, </w:t>
      </w:r>
      <w:r w:rsidRPr="00122CCC">
        <w:rPr>
          <w:rFonts w:cs="Times New Roman"/>
          <w:i/>
        </w:rPr>
        <w:t>Journal of Ethnic and Migration Studies</w:t>
      </w:r>
      <w:r w:rsidRPr="00122CCC">
        <w:rPr>
          <w:rFonts w:cs="Times New Roman"/>
        </w:rPr>
        <w:t>, Vol. 35, No. 1, pp. 61-77.</w:t>
      </w:r>
    </w:p>
    <w:p w14:paraId="69C9008F" w14:textId="54397B76" w:rsidR="003B3D70" w:rsidRPr="00122CCC" w:rsidRDefault="00530C46" w:rsidP="00EB4648">
      <w:pPr>
        <w:widowControl/>
        <w:suppressAutoHyphens w:val="0"/>
        <w:spacing w:line="480" w:lineRule="auto"/>
        <w:ind w:left="567" w:hanging="567"/>
        <w:jc w:val="both"/>
        <w:rPr>
          <w:rFonts w:cs="Times New Roman"/>
          <w:lang w:val="en-US"/>
        </w:rPr>
      </w:pPr>
      <w:r w:rsidRPr="00122CCC">
        <w:rPr>
          <w:rFonts w:cs="Times New Roman"/>
          <w:lang w:val="en-US"/>
        </w:rPr>
        <w:t>Schumpeter,</w:t>
      </w:r>
      <w:r w:rsidR="003B3D70" w:rsidRPr="00122CCC">
        <w:rPr>
          <w:rFonts w:cs="Times New Roman"/>
          <w:lang w:val="en-US"/>
        </w:rPr>
        <w:t xml:space="preserve"> J</w:t>
      </w:r>
      <w:r w:rsidRPr="00122CCC">
        <w:rPr>
          <w:rFonts w:cs="Times New Roman"/>
          <w:lang w:val="en-US"/>
        </w:rPr>
        <w:t>.</w:t>
      </w:r>
      <w:r w:rsidR="003B3D70" w:rsidRPr="00122CCC">
        <w:rPr>
          <w:rFonts w:cs="Times New Roman"/>
          <w:lang w:val="en-US"/>
        </w:rPr>
        <w:t>A</w:t>
      </w:r>
      <w:r w:rsidR="00DA4DE0" w:rsidRPr="00122CCC">
        <w:rPr>
          <w:rFonts w:cs="Times New Roman"/>
          <w:lang w:val="en-US"/>
        </w:rPr>
        <w:t>. (19</w:t>
      </w:r>
      <w:r w:rsidRPr="00122CCC">
        <w:rPr>
          <w:rFonts w:cs="Times New Roman"/>
          <w:lang w:val="en-US"/>
        </w:rPr>
        <w:t>51</w:t>
      </w:r>
      <w:r w:rsidR="0023501C" w:rsidRPr="00122CCC">
        <w:rPr>
          <w:rFonts w:cs="Times New Roman"/>
          <w:lang w:val="en-US"/>
        </w:rPr>
        <w:t>),</w:t>
      </w:r>
      <w:r w:rsidR="003B3D70" w:rsidRPr="00122CCC">
        <w:rPr>
          <w:rFonts w:cs="Times New Roman"/>
          <w:lang w:val="en-US"/>
        </w:rPr>
        <w:t xml:space="preserve"> </w:t>
      </w:r>
      <w:r w:rsidR="003B3D70" w:rsidRPr="00122CCC">
        <w:rPr>
          <w:rFonts w:cs="Times New Roman"/>
          <w:i/>
          <w:lang w:val="en-US"/>
        </w:rPr>
        <w:t>Essays: On entrepreneurs, innovations, business cycles, and the evolution of capitalism</w:t>
      </w:r>
      <w:r w:rsidR="00DF1C38" w:rsidRPr="00122CCC">
        <w:rPr>
          <w:rFonts w:cs="Times New Roman"/>
          <w:lang w:val="en-US"/>
        </w:rPr>
        <w:t>,</w:t>
      </w:r>
      <w:r w:rsidR="003B3D70" w:rsidRPr="00122CCC">
        <w:rPr>
          <w:rFonts w:cs="Times New Roman"/>
          <w:lang w:val="en-US"/>
        </w:rPr>
        <w:t xml:space="preserve"> Transaction Publishers</w:t>
      </w:r>
      <w:r w:rsidR="00DF1C38" w:rsidRPr="00122CCC">
        <w:rPr>
          <w:rFonts w:cs="Times New Roman"/>
          <w:lang w:val="en-US"/>
        </w:rPr>
        <w:t>, Piscataway, NJ</w:t>
      </w:r>
      <w:r w:rsidR="003B3D70" w:rsidRPr="00122CCC">
        <w:rPr>
          <w:rFonts w:cs="Times New Roman"/>
          <w:lang w:val="en-US"/>
        </w:rPr>
        <w:t>.</w:t>
      </w:r>
    </w:p>
    <w:p w14:paraId="6D4D5F3A" w14:textId="00414175"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i/>
          <w:lang w:eastAsia="en-GB"/>
        </w:rPr>
      </w:pPr>
      <w:r w:rsidRPr="00122CCC">
        <w:rPr>
          <w:rFonts w:cs="Times New Roman"/>
          <w:lang w:eastAsia="en-GB"/>
        </w:rPr>
        <w:t>Sepulveda, L</w:t>
      </w:r>
      <w:r w:rsidR="00DA4DE0" w:rsidRPr="00122CCC">
        <w:rPr>
          <w:rFonts w:cs="Times New Roman"/>
          <w:lang w:eastAsia="en-GB"/>
        </w:rPr>
        <w:t>.</w:t>
      </w:r>
      <w:r w:rsidR="00240DA3" w:rsidRPr="00122CCC">
        <w:rPr>
          <w:rFonts w:cs="Times New Roman"/>
          <w:lang w:eastAsia="en-GB"/>
        </w:rPr>
        <w:t>,</w:t>
      </w:r>
      <w:r w:rsidR="00DA4DE0" w:rsidRPr="00122CCC">
        <w:rPr>
          <w:rFonts w:cs="Times New Roman"/>
          <w:lang w:eastAsia="en-GB"/>
        </w:rPr>
        <w:t xml:space="preserve"> </w:t>
      </w:r>
      <w:r w:rsidRPr="00122CCC">
        <w:rPr>
          <w:rFonts w:cs="Times New Roman"/>
          <w:lang w:eastAsia="en-GB"/>
        </w:rPr>
        <w:t>Syrett, S</w:t>
      </w:r>
      <w:r w:rsidR="00DA4DE0" w:rsidRPr="00122CCC">
        <w:rPr>
          <w:rFonts w:cs="Times New Roman"/>
          <w:lang w:eastAsia="en-GB"/>
        </w:rPr>
        <w:t xml:space="preserve">. </w:t>
      </w:r>
      <w:r w:rsidRPr="00122CCC">
        <w:rPr>
          <w:rFonts w:cs="Times New Roman"/>
          <w:lang w:eastAsia="en-GB"/>
        </w:rPr>
        <w:t>and Lyon, F</w:t>
      </w:r>
      <w:r w:rsidR="00DA4DE0" w:rsidRPr="00122CCC">
        <w:rPr>
          <w:rFonts w:cs="Times New Roman"/>
          <w:lang w:eastAsia="en-GB"/>
        </w:rPr>
        <w:t>. (20</w:t>
      </w:r>
      <w:r w:rsidRPr="00122CCC">
        <w:rPr>
          <w:rFonts w:cs="Times New Roman"/>
          <w:lang w:eastAsia="en-GB"/>
        </w:rPr>
        <w:t>11</w:t>
      </w:r>
      <w:r w:rsidR="00DA4DE0" w:rsidRPr="00122CCC">
        <w:rPr>
          <w:rFonts w:cs="Times New Roman"/>
          <w:lang w:eastAsia="en-GB"/>
        </w:rPr>
        <w:t>), “</w:t>
      </w:r>
      <w:r w:rsidRPr="00122CCC">
        <w:rPr>
          <w:rFonts w:cs="Times New Roman"/>
          <w:lang w:eastAsia="en-GB"/>
        </w:rPr>
        <w:t xml:space="preserve">Population </w:t>
      </w:r>
      <w:r w:rsidR="00240DA3" w:rsidRPr="00122CCC">
        <w:rPr>
          <w:rFonts w:cs="Times New Roman"/>
          <w:lang w:eastAsia="en-GB"/>
        </w:rPr>
        <w:t>s</w:t>
      </w:r>
      <w:r w:rsidRPr="00122CCC">
        <w:rPr>
          <w:rFonts w:cs="Times New Roman"/>
          <w:lang w:eastAsia="en-GB"/>
        </w:rPr>
        <w:t xml:space="preserve">uperdiversity and </w:t>
      </w:r>
      <w:r w:rsidR="00240DA3" w:rsidRPr="00122CCC">
        <w:rPr>
          <w:rFonts w:cs="Times New Roman"/>
          <w:lang w:eastAsia="en-GB"/>
        </w:rPr>
        <w:t>n</w:t>
      </w:r>
      <w:r w:rsidRPr="00122CCC">
        <w:rPr>
          <w:rFonts w:cs="Times New Roman"/>
          <w:lang w:eastAsia="en-GB"/>
        </w:rPr>
        <w:t>ew</w:t>
      </w:r>
      <w:r w:rsidR="00240DA3" w:rsidRPr="00122CCC">
        <w:rPr>
          <w:rFonts w:cs="Times New Roman"/>
          <w:lang w:eastAsia="en-GB"/>
        </w:rPr>
        <w:t xml:space="preserve"> m</w:t>
      </w:r>
      <w:r w:rsidRPr="00122CCC">
        <w:rPr>
          <w:rFonts w:cs="Times New Roman"/>
          <w:lang w:eastAsia="en-GB"/>
        </w:rPr>
        <w:t xml:space="preserve">igrant </w:t>
      </w:r>
      <w:r w:rsidR="00240DA3" w:rsidRPr="00122CCC">
        <w:rPr>
          <w:rFonts w:cs="Times New Roman"/>
          <w:lang w:eastAsia="en-GB"/>
        </w:rPr>
        <w:t>e</w:t>
      </w:r>
      <w:r w:rsidRPr="00122CCC">
        <w:rPr>
          <w:rFonts w:cs="Times New Roman"/>
          <w:lang w:eastAsia="en-GB"/>
        </w:rPr>
        <w:t xml:space="preserve">nterprise: The </w:t>
      </w:r>
      <w:r w:rsidR="00240DA3" w:rsidRPr="00122CCC">
        <w:rPr>
          <w:rFonts w:cs="Times New Roman"/>
          <w:lang w:eastAsia="en-GB"/>
        </w:rPr>
        <w:t>c</w:t>
      </w:r>
      <w:r w:rsidRPr="00122CCC">
        <w:rPr>
          <w:rFonts w:cs="Times New Roman"/>
          <w:lang w:eastAsia="en-GB"/>
        </w:rPr>
        <w:t>ase of London</w:t>
      </w:r>
      <w:r w:rsidR="00DA4DE0" w:rsidRPr="00122CCC">
        <w:rPr>
          <w:rFonts w:cs="Times New Roman"/>
          <w:lang w:eastAsia="en-GB"/>
        </w:rPr>
        <w:t xml:space="preserve">”, </w:t>
      </w:r>
      <w:r w:rsidRPr="00122CCC">
        <w:rPr>
          <w:rFonts w:cs="Times New Roman"/>
          <w:i/>
          <w:lang w:eastAsia="en-GB"/>
        </w:rPr>
        <w:t>Entrepreneurship and Regional Development</w:t>
      </w:r>
      <w:r w:rsidR="00240DA3" w:rsidRPr="00122CCC">
        <w:rPr>
          <w:rFonts w:cs="Times New Roman"/>
          <w:lang w:val="en-US"/>
        </w:rPr>
        <w:t xml:space="preserve">, Vol. </w:t>
      </w:r>
      <w:r w:rsidRPr="00122CCC">
        <w:rPr>
          <w:rFonts w:cs="Times New Roman"/>
          <w:lang w:eastAsia="en-GB"/>
        </w:rPr>
        <w:t>23</w:t>
      </w:r>
      <w:r w:rsidR="00DA4DE0" w:rsidRPr="00122CCC">
        <w:rPr>
          <w:rFonts w:cs="Times New Roman"/>
          <w:lang w:eastAsia="en-GB"/>
        </w:rPr>
        <w:t xml:space="preserve"> No. </w:t>
      </w:r>
      <w:r w:rsidRPr="00122CCC">
        <w:rPr>
          <w:rFonts w:cs="Times New Roman"/>
          <w:lang w:eastAsia="en-GB"/>
        </w:rPr>
        <w:t>7/8</w:t>
      </w:r>
      <w:r w:rsidR="00DA4DE0" w:rsidRPr="00122CCC">
        <w:rPr>
          <w:rFonts w:cs="Times New Roman"/>
          <w:lang w:eastAsia="en-GB"/>
        </w:rPr>
        <w:t xml:space="preserve">, pp. </w:t>
      </w:r>
      <w:r w:rsidRPr="00122CCC">
        <w:rPr>
          <w:rFonts w:cs="Times New Roman"/>
          <w:lang w:eastAsia="en-GB"/>
        </w:rPr>
        <w:t>469–497</w:t>
      </w:r>
      <w:r w:rsidRPr="00122CCC">
        <w:rPr>
          <w:rFonts w:cs="Times New Roman"/>
          <w:i/>
          <w:lang w:eastAsia="en-GB"/>
        </w:rPr>
        <w:t>.</w:t>
      </w:r>
    </w:p>
    <w:p w14:paraId="78D9D8F0" w14:textId="506E0F43"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Sirkeci, I</w:t>
      </w:r>
      <w:r w:rsidR="00DA4DE0" w:rsidRPr="00122CCC">
        <w:rPr>
          <w:rFonts w:cs="Times New Roman"/>
        </w:rPr>
        <w:t>. (20</w:t>
      </w:r>
      <w:r w:rsidRPr="00122CCC">
        <w:rPr>
          <w:rFonts w:cs="Times New Roman"/>
        </w:rPr>
        <w:t>03</w:t>
      </w:r>
      <w:r w:rsidR="00DA4DE0" w:rsidRPr="00122CCC">
        <w:rPr>
          <w:rFonts w:cs="Times New Roman"/>
        </w:rPr>
        <w:t xml:space="preserve">), </w:t>
      </w:r>
      <w:r w:rsidRPr="00122CCC">
        <w:rPr>
          <w:rFonts w:cs="Times New Roman"/>
          <w:i/>
        </w:rPr>
        <w:t>Migration, Ethnicity and Conflict</w:t>
      </w:r>
      <w:r w:rsidRPr="00122CCC">
        <w:rPr>
          <w:rFonts w:cs="Times New Roman"/>
        </w:rPr>
        <w:t>, unpublished PhD thesis</w:t>
      </w:r>
      <w:r w:rsidR="00240DA3" w:rsidRPr="00122CCC">
        <w:rPr>
          <w:rFonts w:cs="Times New Roman"/>
        </w:rPr>
        <w:t>,</w:t>
      </w:r>
      <w:r w:rsidRPr="00122CCC">
        <w:rPr>
          <w:rFonts w:cs="Times New Roman"/>
        </w:rPr>
        <w:t xml:space="preserve"> University of Sheffield</w:t>
      </w:r>
      <w:r w:rsidR="00240DA3" w:rsidRPr="00122CCC">
        <w:rPr>
          <w:rFonts w:cs="Times New Roman"/>
        </w:rPr>
        <w:t xml:space="preserve">, </w:t>
      </w:r>
      <w:r w:rsidR="00C765A7" w:rsidRPr="00122CCC">
        <w:rPr>
          <w:rFonts w:cs="Times New Roman"/>
        </w:rPr>
        <w:t>Sheffield</w:t>
      </w:r>
      <w:r w:rsidRPr="00122CCC">
        <w:rPr>
          <w:rFonts w:cs="Times New Roman"/>
        </w:rPr>
        <w:t>.</w:t>
      </w:r>
    </w:p>
    <w:p w14:paraId="58645DA1" w14:textId="20447202"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val="en-US" w:eastAsia="en-GB"/>
        </w:rPr>
      </w:pPr>
      <w:r w:rsidRPr="00122CCC">
        <w:rPr>
          <w:rFonts w:cs="Times New Roman"/>
          <w:lang w:val="en-US" w:eastAsia="en-GB"/>
        </w:rPr>
        <w:t>Smilor</w:t>
      </w:r>
      <w:r w:rsidR="00530C46" w:rsidRPr="00122CCC">
        <w:rPr>
          <w:rFonts w:cs="Times New Roman"/>
          <w:lang w:val="en-US" w:eastAsia="en-GB"/>
        </w:rPr>
        <w:t>,</w:t>
      </w:r>
      <w:r w:rsidRPr="00122CCC">
        <w:rPr>
          <w:rFonts w:cs="Times New Roman"/>
          <w:lang w:val="en-US" w:eastAsia="en-GB"/>
        </w:rPr>
        <w:t xml:space="preserve"> R</w:t>
      </w:r>
      <w:r w:rsidR="00530C46" w:rsidRPr="00122CCC">
        <w:rPr>
          <w:rFonts w:cs="Times New Roman"/>
          <w:lang w:val="en-US" w:eastAsia="en-GB"/>
        </w:rPr>
        <w:t>.</w:t>
      </w:r>
      <w:r w:rsidRPr="00122CCC">
        <w:rPr>
          <w:rFonts w:cs="Times New Roman"/>
          <w:lang w:val="en-US" w:eastAsia="en-GB"/>
        </w:rPr>
        <w:t>W</w:t>
      </w:r>
      <w:r w:rsidR="00DA4DE0" w:rsidRPr="00122CCC">
        <w:rPr>
          <w:rFonts w:cs="Times New Roman"/>
          <w:lang w:val="en-US" w:eastAsia="en-GB"/>
        </w:rPr>
        <w:t>. (19</w:t>
      </w:r>
      <w:r w:rsidR="00530C46" w:rsidRPr="00122CCC">
        <w:rPr>
          <w:rFonts w:cs="Times New Roman"/>
          <w:lang w:val="en-US" w:eastAsia="en-GB"/>
        </w:rPr>
        <w:t>97</w:t>
      </w:r>
      <w:r w:rsidR="00DA4DE0" w:rsidRPr="00122CCC">
        <w:rPr>
          <w:rFonts w:cs="Times New Roman"/>
          <w:lang w:val="en-US" w:eastAsia="en-GB"/>
        </w:rPr>
        <w:t>), “</w:t>
      </w:r>
      <w:r w:rsidRPr="00122CCC">
        <w:rPr>
          <w:rFonts w:cs="Times New Roman"/>
          <w:lang w:val="en-US" w:eastAsia="en-GB"/>
        </w:rPr>
        <w:t>Entrepreneurship: Reflections on a subversive activity</w:t>
      </w:r>
      <w:r w:rsidR="00DA4DE0" w:rsidRPr="00122CCC">
        <w:rPr>
          <w:rFonts w:cs="Times New Roman"/>
          <w:lang w:val="en-US" w:eastAsia="en-GB"/>
        </w:rPr>
        <w:t xml:space="preserve">”, </w:t>
      </w:r>
      <w:r w:rsidRPr="00122CCC">
        <w:rPr>
          <w:rFonts w:cs="Times New Roman"/>
          <w:i/>
          <w:lang w:val="en-US" w:eastAsia="en-GB"/>
        </w:rPr>
        <w:t>Journal of Business Venturing</w:t>
      </w:r>
      <w:r w:rsidR="00C765A7" w:rsidRPr="00122CCC">
        <w:rPr>
          <w:rFonts w:cs="Times New Roman"/>
          <w:lang w:val="en-US"/>
        </w:rPr>
        <w:t>, Vol.</w:t>
      </w:r>
      <w:r w:rsidRPr="00122CCC">
        <w:rPr>
          <w:rFonts w:cs="Times New Roman"/>
          <w:lang w:val="en-US" w:eastAsia="en-GB"/>
        </w:rPr>
        <w:t>12</w:t>
      </w:r>
      <w:r w:rsidR="00C765A7" w:rsidRPr="00122CCC">
        <w:rPr>
          <w:rFonts w:cs="Times New Roman"/>
          <w:lang w:val="en-US" w:eastAsia="en-GB"/>
        </w:rPr>
        <w:t xml:space="preserve"> No. </w:t>
      </w:r>
      <w:r w:rsidRPr="00122CCC">
        <w:rPr>
          <w:rFonts w:cs="Times New Roman"/>
          <w:lang w:val="en-US" w:eastAsia="en-GB"/>
        </w:rPr>
        <w:t>5</w:t>
      </w:r>
      <w:r w:rsidR="00DA4DE0" w:rsidRPr="00122CCC">
        <w:rPr>
          <w:rFonts w:cs="Times New Roman"/>
          <w:lang w:val="en-US" w:eastAsia="en-GB"/>
        </w:rPr>
        <w:t xml:space="preserve">, pp. </w:t>
      </w:r>
      <w:r w:rsidRPr="00122CCC">
        <w:rPr>
          <w:rFonts w:cs="Times New Roman"/>
          <w:lang w:val="en-US" w:eastAsia="en-GB"/>
        </w:rPr>
        <w:t>341–346.</w:t>
      </w:r>
    </w:p>
    <w:p w14:paraId="3B29F6B4" w14:textId="7CD67EA8" w:rsidR="009F526E" w:rsidRPr="00122CCC" w:rsidRDefault="00EB4648"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Strauss, A.L</w:t>
      </w:r>
      <w:r w:rsidR="00DA4DE0" w:rsidRPr="00122CCC">
        <w:rPr>
          <w:rFonts w:cs="Times New Roman"/>
        </w:rPr>
        <w:t>. (19</w:t>
      </w:r>
      <w:r w:rsidRPr="00122CCC">
        <w:rPr>
          <w:rFonts w:cs="Times New Roman"/>
        </w:rPr>
        <w:t>87</w:t>
      </w:r>
      <w:r w:rsidR="00C765A7" w:rsidRPr="00122CCC">
        <w:rPr>
          <w:rFonts w:cs="Times New Roman"/>
        </w:rPr>
        <w:t>),</w:t>
      </w:r>
      <w:r w:rsidRPr="00122CCC">
        <w:rPr>
          <w:rFonts w:cs="Times New Roman"/>
        </w:rPr>
        <w:t xml:space="preserve"> </w:t>
      </w:r>
      <w:r w:rsidRPr="00122CCC">
        <w:rPr>
          <w:rFonts w:cs="Times New Roman"/>
          <w:i/>
        </w:rPr>
        <w:t>Qualitative Analysis for Social Scientists</w:t>
      </w:r>
      <w:r w:rsidR="00C765A7" w:rsidRPr="00122CCC">
        <w:rPr>
          <w:rFonts w:cs="Times New Roman"/>
        </w:rPr>
        <w:t xml:space="preserve">, </w:t>
      </w:r>
      <w:r w:rsidRPr="00122CCC">
        <w:rPr>
          <w:rFonts w:cs="Times New Roman"/>
        </w:rPr>
        <w:t>Cambridge University Press</w:t>
      </w:r>
      <w:r w:rsidR="00C765A7" w:rsidRPr="00122CCC">
        <w:rPr>
          <w:rFonts w:cs="Times New Roman"/>
        </w:rPr>
        <w:t>, New York, NY</w:t>
      </w:r>
      <w:r w:rsidRPr="00122CCC">
        <w:rPr>
          <w:rFonts w:cs="Times New Roman"/>
        </w:rPr>
        <w:t>.</w:t>
      </w:r>
    </w:p>
    <w:p w14:paraId="101F195A" w14:textId="4BC5DB42"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shd w:val="clear" w:color="auto" w:fill="FFFFFF"/>
        </w:rPr>
      </w:pPr>
      <w:r w:rsidRPr="00122CCC">
        <w:rPr>
          <w:rFonts w:cs="Times New Roman"/>
        </w:rPr>
        <w:t>Tesfagiorgios</w:t>
      </w:r>
      <w:r w:rsidRPr="00122CCC">
        <w:rPr>
          <w:rFonts w:cs="Times New Roman"/>
          <w:bCs/>
        </w:rPr>
        <w:t>, P</w:t>
      </w:r>
      <w:r w:rsidR="00DA4DE0" w:rsidRPr="00122CCC">
        <w:rPr>
          <w:rFonts w:cs="Times New Roman"/>
          <w:bCs/>
        </w:rPr>
        <w:t>. (20</w:t>
      </w:r>
      <w:r w:rsidRPr="00122CCC">
        <w:rPr>
          <w:rFonts w:cs="Times New Roman"/>
          <w:bCs/>
        </w:rPr>
        <w:t>06</w:t>
      </w:r>
      <w:r w:rsidR="00C765A7" w:rsidRPr="00122CCC">
        <w:rPr>
          <w:rFonts w:cs="Times New Roman"/>
          <w:bCs/>
        </w:rPr>
        <w:t>),</w:t>
      </w:r>
      <w:r w:rsidRPr="00122CCC">
        <w:rPr>
          <w:rFonts w:cs="Times New Roman"/>
          <w:bCs/>
        </w:rPr>
        <w:t xml:space="preserve"> </w:t>
      </w:r>
      <w:r w:rsidRPr="00122CCC">
        <w:rPr>
          <w:rFonts w:cs="Times New Roman"/>
          <w:bCs/>
          <w:i/>
        </w:rPr>
        <w:t xml:space="preserve">Refugees and the Development of Africa: </w:t>
      </w:r>
      <w:r w:rsidRPr="00122CCC">
        <w:rPr>
          <w:rFonts w:cs="Times New Roman"/>
          <w:i/>
        </w:rPr>
        <w:t>The Case</w:t>
      </w:r>
      <w:r w:rsidR="00530C46" w:rsidRPr="00122CCC">
        <w:rPr>
          <w:rFonts w:cs="Times New Roman"/>
          <w:i/>
        </w:rPr>
        <w:t xml:space="preserve"> of Eritrean Refugees in the UK</w:t>
      </w:r>
      <w:r w:rsidR="00C765A7" w:rsidRPr="00122CCC">
        <w:rPr>
          <w:rFonts w:cs="Times New Roman"/>
        </w:rPr>
        <w:t>, available at:</w:t>
      </w:r>
      <w:r w:rsidR="00530C46" w:rsidRPr="00122CCC">
        <w:rPr>
          <w:rFonts w:cs="Times New Roman"/>
        </w:rPr>
        <w:t xml:space="preserve"> </w:t>
      </w:r>
      <w:r w:rsidR="001D7578" w:rsidRPr="00122CCC">
        <w:rPr>
          <w:rStyle w:val="Hyperlink"/>
          <w:rFonts w:cs="Times New Roman"/>
          <w:shd w:val="clear" w:color="auto" w:fill="FFFFFF"/>
        </w:rPr>
        <w:t xml:space="preserve">http://www.ehrea.org/eritrean_refugees.pdf </w:t>
      </w:r>
      <w:r w:rsidR="00C765A7" w:rsidRPr="00122CCC">
        <w:rPr>
          <w:rFonts w:cs="Times New Roman"/>
        </w:rPr>
        <w:t>(accessed 12 June 2018).</w:t>
      </w:r>
    </w:p>
    <w:p w14:paraId="51924823" w14:textId="015538BB"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i/>
          <w:lang w:eastAsia="en-GB"/>
        </w:rPr>
      </w:pPr>
      <w:r w:rsidRPr="00122CCC">
        <w:rPr>
          <w:rFonts w:cs="Times New Roman"/>
          <w:lang w:eastAsia="en-GB"/>
        </w:rPr>
        <w:t>Urban, B</w:t>
      </w:r>
      <w:r w:rsidR="00DA4DE0" w:rsidRPr="00122CCC">
        <w:rPr>
          <w:rFonts w:cs="Times New Roman"/>
          <w:lang w:eastAsia="en-GB"/>
        </w:rPr>
        <w:t>. (20</w:t>
      </w:r>
      <w:r w:rsidRPr="00122CCC">
        <w:rPr>
          <w:rFonts w:cs="Times New Roman"/>
          <w:lang w:eastAsia="en-GB"/>
        </w:rPr>
        <w:t>11</w:t>
      </w:r>
      <w:r w:rsidR="00DA4DE0" w:rsidRPr="00122CCC">
        <w:rPr>
          <w:rFonts w:cs="Times New Roman"/>
          <w:lang w:eastAsia="en-GB"/>
        </w:rPr>
        <w:t>), “</w:t>
      </w:r>
      <w:r w:rsidRPr="00122CCC">
        <w:rPr>
          <w:rFonts w:cs="Times New Roman"/>
          <w:lang w:eastAsia="en-GB"/>
        </w:rPr>
        <w:t>Entrepreneurial networking differences: An ethnic in-group and out-group analysis</w:t>
      </w:r>
      <w:r w:rsidR="00DA4DE0" w:rsidRPr="00122CCC">
        <w:rPr>
          <w:rFonts w:cs="Times New Roman"/>
          <w:lang w:eastAsia="en-GB"/>
        </w:rPr>
        <w:t xml:space="preserve">”, </w:t>
      </w:r>
      <w:r w:rsidRPr="00122CCC">
        <w:rPr>
          <w:rFonts w:cs="Times New Roman"/>
          <w:i/>
          <w:iCs/>
          <w:lang w:eastAsia="en-GB"/>
        </w:rPr>
        <w:t>SA Journal of Industrial Psychology</w:t>
      </w:r>
      <w:r w:rsidR="000E309C" w:rsidRPr="00122CCC">
        <w:rPr>
          <w:rFonts w:cs="Times New Roman"/>
          <w:lang w:val="en-US"/>
        </w:rPr>
        <w:t xml:space="preserve">, Vol. </w:t>
      </w:r>
      <w:r w:rsidRPr="00122CCC">
        <w:rPr>
          <w:rFonts w:cs="Times New Roman"/>
          <w:iCs/>
          <w:lang w:eastAsia="en-GB"/>
        </w:rPr>
        <w:t>37</w:t>
      </w:r>
      <w:r w:rsidR="00DA4DE0" w:rsidRPr="00122CCC">
        <w:rPr>
          <w:rFonts w:cs="Times New Roman"/>
          <w:iCs/>
          <w:lang w:eastAsia="en-GB"/>
        </w:rPr>
        <w:t xml:space="preserve"> No. </w:t>
      </w:r>
      <w:r w:rsidRPr="00122CCC">
        <w:rPr>
          <w:rFonts w:cs="Times New Roman"/>
          <w:lang w:eastAsia="en-GB"/>
        </w:rPr>
        <w:t>1</w:t>
      </w:r>
      <w:r w:rsidR="00DA4DE0" w:rsidRPr="00122CCC">
        <w:rPr>
          <w:rFonts w:cs="Times New Roman"/>
          <w:lang w:eastAsia="en-GB"/>
        </w:rPr>
        <w:t xml:space="preserve">, pp. </w:t>
      </w:r>
      <w:r w:rsidRPr="00122CCC">
        <w:rPr>
          <w:rFonts w:cs="Times New Roman"/>
          <w:lang w:eastAsia="en-GB"/>
        </w:rPr>
        <w:t>1-14.</w:t>
      </w:r>
      <w:r w:rsidRPr="00122CCC">
        <w:rPr>
          <w:rFonts w:cs="Times New Roman"/>
          <w:i/>
          <w:lang w:eastAsia="en-GB"/>
        </w:rPr>
        <w:t xml:space="preserve"> </w:t>
      </w:r>
    </w:p>
    <w:p w14:paraId="50A76BFF" w14:textId="15FE3C79" w:rsidR="003B3D70" w:rsidRPr="00122CCC" w:rsidRDefault="003B3D70" w:rsidP="00EB4648">
      <w:pPr>
        <w:pStyle w:val="Pa3"/>
        <w:spacing w:line="480" w:lineRule="auto"/>
        <w:ind w:left="567" w:hanging="567"/>
        <w:jc w:val="both"/>
        <w:rPr>
          <w:rFonts w:ascii="Times New Roman" w:hAnsi="Times New Roman"/>
          <w:i/>
        </w:rPr>
      </w:pPr>
      <w:r w:rsidRPr="00122CCC">
        <w:rPr>
          <w:rFonts w:ascii="Times New Roman" w:hAnsi="Times New Roman"/>
        </w:rPr>
        <w:t>Vershinina, N</w:t>
      </w:r>
      <w:r w:rsidR="00DA4DE0" w:rsidRPr="00122CCC">
        <w:rPr>
          <w:rFonts w:ascii="Times New Roman" w:hAnsi="Times New Roman"/>
        </w:rPr>
        <w:t>.</w:t>
      </w:r>
      <w:r w:rsidR="000E309C" w:rsidRPr="00122CCC">
        <w:rPr>
          <w:rFonts w:ascii="Times New Roman" w:hAnsi="Times New Roman"/>
        </w:rPr>
        <w:t>,</w:t>
      </w:r>
      <w:r w:rsidR="00DA4DE0" w:rsidRPr="00122CCC">
        <w:rPr>
          <w:rFonts w:ascii="Times New Roman" w:hAnsi="Times New Roman"/>
        </w:rPr>
        <w:t xml:space="preserve"> </w:t>
      </w:r>
      <w:r w:rsidRPr="00122CCC">
        <w:rPr>
          <w:rFonts w:ascii="Times New Roman" w:hAnsi="Times New Roman"/>
        </w:rPr>
        <w:t>Barrett, R</w:t>
      </w:r>
      <w:r w:rsidR="00DA4DE0" w:rsidRPr="00122CCC">
        <w:rPr>
          <w:rFonts w:ascii="Times New Roman" w:hAnsi="Times New Roman"/>
        </w:rPr>
        <w:t xml:space="preserve">. </w:t>
      </w:r>
      <w:r w:rsidRPr="00122CCC">
        <w:rPr>
          <w:rFonts w:ascii="Times New Roman" w:hAnsi="Times New Roman"/>
        </w:rPr>
        <w:t>and Meyer, M</w:t>
      </w:r>
      <w:r w:rsidR="00DA4DE0" w:rsidRPr="00122CCC">
        <w:rPr>
          <w:rFonts w:ascii="Times New Roman" w:hAnsi="Times New Roman"/>
        </w:rPr>
        <w:t>. (20</w:t>
      </w:r>
      <w:r w:rsidRPr="00122CCC">
        <w:rPr>
          <w:rFonts w:ascii="Times New Roman" w:hAnsi="Times New Roman"/>
        </w:rPr>
        <w:t>11</w:t>
      </w:r>
      <w:r w:rsidR="00DA4DE0" w:rsidRPr="00122CCC">
        <w:rPr>
          <w:rFonts w:ascii="Times New Roman" w:hAnsi="Times New Roman"/>
        </w:rPr>
        <w:t>), “</w:t>
      </w:r>
      <w:r w:rsidRPr="00122CCC">
        <w:rPr>
          <w:rFonts w:ascii="Times New Roman" w:hAnsi="Times New Roman"/>
          <w:bCs/>
        </w:rPr>
        <w:t>Forms of capital, intra-ethnic variation and Polish entrepreneurs in Leicester</w:t>
      </w:r>
      <w:r w:rsidR="00DA4DE0" w:rsidRPr="00122CCC">
        <w:rPr>
          <w:rFonts w:ascii="Times New Roman" w:hAnsi="Times New Roman"/>
          <w:bCs/>
        </w:rPr>
        <w:t xml:space="preserve">”, </w:t>
      </w:r>
      <w:r w:rsidRPr="00122CCC">
        <w:rPr>
          <w:rFonts w:ascii="Times New Roman" w:hAnsi="Times New Roman"/>
          <w:i/>
        </w:rPr>
        <w:t>Work, Employment and Society</w:t>
      </w:r>
      <w:r w:rsidR="000E309C" w:rsidRPr="00122CCC">
        <w:rPr>
          <w:rFonts w:ascii="Times New Roman" w:hAnsi="Times New Roman"/>
          <w:lang w:val="en-US"/>
        </w:rPr>
        <w:t>, Vol.</w:t>
      </w:r>
      <w:r w:rsidR="000E309C" w:rsidRPr="00122CCC">
        <w:rPr>
          <w:lang w:val="en-US"/>
        </w:rPr>
        <w:t xml:space="preserve"> </w:t>
      </w:r>
      <w:r w:rsidRPr="00122CCC">
        <w:rPr>
          <w:rFonts w:ascii="Times New Roman" w:hAnsi="Times New Roman"/>
        </w:rPr>
        <w:t>25</w:t>
      </w:r>
      <w:r w:rsidR="00DA4DE0" w:rsidRPr="00122CCC">
        <w:rPr>
          <w:rFonts w:ascii="Times New Roman" w:hAnsi="Times New Roman"/>
        </w:rPr>
        <w:t xml:space="preserve"> No. </w:t>
      </w:r>
      <w:r w:rsidRPr="00122CCC">
        <w:rPr>
          <w:rFonts w:ascii="Times New Roman" w:hAnsi="Times New Roman"/>
        </w:rPr>
        <w:t>1</w:t>
      </w:r>
      <w:r w:rsidR="00DA4DE0" w:rsidRPr="00122CCC">
        <w:rPr>
          <w:rFonts w:ascii="Times New Roman" w:hAnsi="Times New Roman"/>
        </w:rPr>
        <w:t xml:space="preserve">, pp. </w:t>
      </w:r>
      <w:r w:rsidRPr="00122CCC">
        <w:rPr>
          <w:rFonts w:ascii="Times New Roman" w:hAnsi="Times New Roman"/>
        </w:rPr>
        <w:t>101–117</w:t>
      </w:r>
      <w:r w:rsidRPr="00122CCC">
        <w:rPr>
          <w:rFonts w:ascii="Times New Roman" w:hAnsi="Times New Roman"/>
          <w:i/>
        </w:rPr>
        <w:t>.</w:t>
      </w:r>
    </w:p>
    <w:p w14:paraId="51CBE085" w14:textId="4D9CEFF0"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Vertovec, S</w:t>
      </w:r>
      <w:r w:rsidR="00DA4DE0" w:rsidRPr="00122CCC">
        <w:rPr>
          <w:rFonts w:cs="Times New Roman"/>
          <w:lang w:eastAsia="en-GB"/>
        </w:rPr>
        <w:t>. (20</w:t>
      </w:r>
      <w:r w:rsidRPr="00122CCC">
        <w:rPr>
          <w:rFonts w:cs="Times New Roman"/>
          <w:lang w:eastAsia="en-GB"/>
        </w:rPr>
        <w:t>07</w:t>
      </w:r>
      <w:r w:rsidR="00DA4DE0" w:rsidRPr="00122CCC">
        <w:rPr>
          <w:rFonts w:cs="Times New Roman"/>
          <w:lang w:eastAsia="en-GB"/>
        </w:rPr>
        <w:t>), “</w:t>
      </w:r>
      <w:r w:rsidRPr="00122CCC">
        <w:rPr>
          <w:rFonts w:cs="Times New Roman"/>
          <w:lang w:eastAsia="en-GB"/>
        </w:rPr>
        <w:t>Super-diversity and its implications</w:t>
      </w:r>
      <w:r w:rsidR="00DA4DE0" w:rsidRPr="00122CCC">
        <w:rPr>
          <w:rFonts w:cs="Times New Roman"/>
          <w:lang w:eastAsia="en-GB"/>
        </w:rPr>
        <w:t xml:space="preserve">”, </w:t>
      </w:r>
      <w:r w:rsidRPr="00122CCC">
        <w:rPr>
          <w:rFonts w:cs="Times New Roman"/>
          <w:i/>
          <w:lang w:eastAsia="en-GB"/>
        </w:rPr>
        <w:t>Ethnic and Racial Studies</w:t>
      </w:r>
      <w:r w:rsidR="000E309C" w:rsidRPr="00122CCC">
        <w:rPr>
          <w:rFonts w:cs="Times New Roman"/>
          <w:lang w:val="en-US"/>
        </w:rPr>
        <w:t xml:space="preserve">, Vol. </w:t>
      </w:r>
      <w:r w:rsidRPr="00122CCC">
        <w:rPr>
          <w:rFonts w:cs="Times New Roman"/>
          <w:lang w:eastAsia="en-GB"/>
        </w:rPr>
        <w:t>30</w:t>
      </w:r>
      <w:r w:rsidR="00DA4DE0" w:rsidRPr="00122CCC">
        <w:rPr>
          <w:rFonts w:cs="Times New Roman"/>
          <w:lang w:eastAsia="en-GB"/>
        </w:rPr>
        <w:t xml:space="preserve"> No. </w:t>
      </w:r>
      <w:r w:rsidRPr="00122CCC">
        <w:rPr>
          <w:rFonts w:cs="Times New Roman"/>
          <w:lang w:eastAsia="en-GB"/>
        </w:rPr>
        <w:t>6</w:t>
      </w:r>
      <w:r w:rsidR="00DA4DE0" w:rsidRPr="00122CCC">
        <w:rPr>
          <w:rFonts w:cs="Times New Roman"/>
          <w:lang w:eastAsia="en-GB"/>
        </w:rPr>
        <w:t xml:space="preserve">, pp. </w:t>
      </w:r>
      <w:r w:rsidRPr="00122CCC">
        <w:rPr>
          <w:rFonts w:cs="Times New Roman"/>
          <w:lang w:eastAsia="en-GB"/>
        </w:rPr>
        <w:t>1024–1054.</w:t>
      </w:r>
    </w:p>
    <w:p w14:paraId="471833D6" w14:textId="4C2BDDE3"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Waldinger, R</w:t>
      </w:r>
      <w:r w:rsidR="00DA4DE0" w:rsidRPr="00122CCC">
        <w:rPr>
          <w:rFonts w:cs="Times New Roman"/>
          <w:lang w:eastAsia="en-GB"/>
        </w:rPr>
        <w:t>. (19</w:t>
      </w:r>
      <w:r w:rsidRPr="00122CCC">
        <w:rPr>
          <w:rFonts w:cs="Times New Roman"/>
          <w:lang w:eastAsia="en-GB"/>
        </w:rPr>
        <w:t>90</w:t>
      </w:r>
      <w:r w:rsidR="000E309C" w:rsidRPr="00122CCC">
        <w:rPr>
          <w:rFonts w:cs="Times New Roman"/>
          <w:lang w:eastAsia="en-GB"/>
        </w:rPr>
        <w:t>),</w:t>
      </w:r>
      <w:r w:rsidRPr="00122CCC">
        <w:rPr>
          <w:rFonts w:cs="Times New Roman"/>
          <w:lang w:eastAsia="en-GB"/>
        </w:rPr>
        <w:t xml:space="preserve"> </w:t>
      </w:r>
      <w:r w:rsidRPr="00122CCC">
        <w:rPr>
          <w:rFonts w:cs="Times New Roman"/>
          <w:i/>
          <w:iCs/>
          <w:lang w:eastAsia="en-GB"/>
        </w:rPr>
        <w:t>Opportunities, Group Characteristics and Strategies, Ethnic Entrepreneurs</w:t>
      </w:r>
      <w:r w:rsidR="000E309C" w:rsidRPr="00122CCC">
        <w:rPr>
          <w:rFonts w:cs="Times New Roman"/>
          <w:i/>
          <w:iCs/>
          <w:lang w:eastAsia="en-GB"/>
        </w:rPr>
        <w:t>,</w:t>
      </w:r>
      <w:r w:rsidRPr="00122CCC">
        <w:rPr>
          <w:rFonts w:cs="Times New Roman"/>
          <w:i/>
          <w:lang w:eastAsia="en-GB"/>
        </w:rPr>
        <w:t xml:space="preserve"> </w:t>
      </w:r>
      <w:r w:rsidR="000E309C" w:rsidRPr="00122CCC">
        <w:rPr>
          <w:rFonts w:cs="Times New Roman"/>
          <w:lang w:eastAsia="en-GB"/>
        </w:rPr>
        <w:t>SAGE, London</w:t>
      </w:r>
      <w:r w:rsidRPr="00122CCC">
        <w:rPr>
          <w:rFonts w:cs="Times New Roman"/>
          <w:lang w:eastAsia="en-GB"/>
        </w:rPr>
        <w:t xml:space="preserve">. </w:t>
      </w:r>
    </w:p>
    <w:p w14:paraId="7604048B" w14:textId="29FE4370" w:rsidR="00B21F7F" w:rsidRPr="00122CCC" w:rsidRDefault="00B21F7F" w:rsidP="00EB4648">
      <w:pPr>
        <w:widowControl/>
        <w:suppressAutoHyphens w:val="0"/>
        <w:autoSpaceDE w:val="0"/>
        <w:autoSpaceDN w:val="0"/>
        <w:adjustRightInd w:val="0"/>
        <w:spacing w:line="480" w:lineRule="auto"/>
        <w:ind w:left="567" w:hanging="567"/>
        <w:jc w:val="both"/>
        <w:rPr>
          <w:rFonts w:cs="Times New Roman"/>
          <w:lang w:eastAsia="en-GB"/>
        </w:rPr>
      </w:pPr>
      <w:r w:rsidRPr="00122CCC">
        <w:rPr>
          <w:rFonts w:cs="Times New Roman"/>
          <w:lang w:eastAsia="en-GB"/>
        </w:rPr>
        <w:t xml:space="preserve">Welter, F. (2011), “Contextualizing entrepreneurship - Conceptual challenges and ways forward”, </w:t>
      </w:r>
      <w:r w:rsidRPr="00122CCC">
        <w:rPr>
          <w:rFonts w:cs="Times New Roman"/>
          <w:i/>
          <w:lang w:eastAsia="en-GB"/>
        </w:rPr>
        <w:t>Entrepreneurship Theory and Practice</w:t>
      </w:r>
      <w:r w:rsidRPr="00122CCC">
        <w:rPr>
          <w:rFonts w:cs="Times New Roman"/>
          <w:lang w:eastAsia="en-GB"/>
        </w:rPr>
        <w:t>, Vol. 35 No. 1, pp. 165-184.</w:t>
      </w:r>
    </w:p>
    <w:p w14:paraId="1F43CE62" w14:textId="7E0934CB"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Welter, F</w:t>
      </w:r>
      <w:r w:rsidR="00DA4DE0" w:rsidRPr="00122CCC">
        <w:rPr>
          <w:rFonts w:cs="Times New Roman"/>
        </w:rPr>
        <w:t>.</w:t>
      </w:r>
      <w:r w:rsidR="000E309C" w:rsidRPr="00122CCC">
        <w:rPr>
          <w:rFonts w:cs="Times New Roman"/>
        </w:rPr>
        <w:t>,</w:t>
      </w:r>
      <w:r w:rsidR="00DA4DE0" w:rsidRPr="00122CCC">
        <w:rPr>
          <w:rFonts w:cs="Times New Roman"/>
        </w:rPr>
        <w:t xml:space="preserve"> </w:t>
      </w:r>
      <w:r w:rsidRPr="00122CCC">
        <w:rPr>
          <w:rFonts w:cs="Times New Roman"/>
        </w:rPr>
        <w:t>Baker, T</w:t>
      </w:r>
      <w:r w:rsidR="00DA4DE0" w:rsidRPr="00122CCC">
        <w:rPr>
          <w:rFonts w:cs="Times New Roman"/>
        </w:rPr>
        <w:t>.</w:t>
      </w:r>
      <w:r w:rsidR="000E309C" w:rsidRPr="00122CCC">
        <w:rPr>
          <w:rFonts w:cs="Times New Roman"/>
        </w:rPr>
        <w:t>,</w:t>
      </w:r>
      <w:r w:rsidR="00DA4DE0" w:rsidRPr="00122CCC">
        <w:rPr>
          <w:rFonts w:cs="Times New Roman"/>
        </w:rPr>
        <w:t xml:space="preserve"> </w:t>
      </w:r>
      <w:r w:rsidRPr="00122CCC">
        <w:rPr>
          <w:rFonts w:cs="Times New Roman"/>
        </w:rPr>
        <w:t>Audretsch, D.B</w:t>
      </w:r>
      <w:r w:rsidR="00DA4DE0" w:rsidRPr="00122CCC">
        <w:rPr>
          <w:rFonts w:cs="Times New Roman"/>
        </w:rPr>
        <w:t xml:space="preserve">. </w:t>
      </w:r>
      <w:r w:rsidRPr="00122CCC">
        <w:rPr>
          <w:rFonts w:cs="Times New Roman"/>
        </w:rPr>
        <w:t>and Gartner, W.B</w:t>
      </w:r>
      <w:r w:rsidR="00DA4DE0" w:rsidRPr="00122CCC">
        <w:rPr>
          <w:rFonts w:cs="Times New Roman"/>
        </w:rPr>
        <w:t>. (20</w:t>
      </w:r>
      <w:r w:rsidRPr="00122CCC">
        <w:rPr>
          <w:rFonts w:cs="Times New Roman"/>
        </w:rPr>
        <w:t>16</w:t>
      </w:r>
      <w:r w:rsidR="00DA4DE0" w:rsidRPr="00122CCC">
        <w:rPr>
          <w:rFonts w:cs="Times New Roman"/>
        </w:rPr>
        <w:t>), “</w:t>
      </w:r>
      <w:r w:rsidRPr="00122CCC">
        <w:rPr>
          <w:rFonts w:cs="Times New Roman"/>
        </w:rPr>
        <w:t>Everyday entrepreneurship—A call for entrepreneurship research to embrace entrepreneurial diversity</w:t>
      </w:r>
      <w:r w:rsidR="00DA4DE0" w:rsidRPr="00122CCC">
        <w:rPr>
          <w:rFonts w:cs="Times New Roman"/>
        </w:rPr>
        <w:t xml:space="preserve">”, </w:t>
      </w:r>
      <w:r w:rsidRPr="00122CCC">
        <w:rPr>
          <w:rFonts w:cs="Times New Roman"/>
          <w:i/>
        </w:rPr>
        <w:t>Entrepreneurship Theory and Practice</w:t>
      </w:r>
      <w:r w:rsidR="000E309C" w:rsidRPr="00122CCC">
        <w:rPr>
          <w:rFonts w:cs="Times New Roman"/>
          <w:lang w:val="en-US"/>
        </w:rPr>
        <w:t xml:space="preserve">, Vol. </w:t>
      </w:r>
      <w:r w:rsidRPr="00122CCC">
        <w:rPr>
          <w:rFonts w:cs="Times New Roman"/>
        </w:rPr>
        <w:t>41</w:t>
      </w:r>
      <w:r w:rsidR="00DA4DE0" w:rsidRPr="00122CCC">
        <w:rPr>
          <w:rFonts w:cs="Times New Roman"/>
        </w:rPr>
        <w:t xml:space="preserve"> No. </w:t>
      </w:r>
      <w:r w:rsidRPr="00122CCC">
        <w:rPr>
          <w:rFonts w:cs="Times New Roman"/>
        </w:rPr>
        <w:t>3</w:t>
      </w:r>
      <w:r w:rsidR="00DA4DE0" w:rsidRPr="00122CCC">
        <w:rPr>
          <w:rFonts w:cs="Times New Roman"/>
        </w:rPr>
        <w:t xml:space="preserve">, pp. </w:t>
      </w:r>
      <w:r w:rsidRPr="00122CCC">
        <w:rPr>
          <w:rFonts w:cs="Times New Roman"/>
        </w:rPr>
        <w:t>311-321.</w:t>
      </w:r>
    </w:p>
    <w:p w14:paraId="5643352E" w14:textId="423B4B14" w:rsidR="003B3D70" w:rsidRPr="00122CCC" w:rsidRDefault="003B3D70" w:rsidP="00EB4648">
      <w:pPr>
        <w:widowControl/>
        <w:suppressAutoHyphens w:val="0"/>
        <w:spacing w:line="480" w:lineRule="auto"/>
        <w:ind w:left="567" w:hanging="567"/>
        <w:jc w:val="both"/>
        <w:rPr>
          <w:rFonts w:cs="Times New Roman"/>
        </w:rPr>
      </w:pPr>
      <w:r w:rsidRPr="00122CCC">
        <w:rPr>
          <w:rFonts w:cs="Times New Roman"/>
        </w:rPr>
        <w:t>Werbner, P</w:t>
      </w:r>
      <w:r w:rsidR="00DA4DE0" w:rsidRPr="00122CCC">
        <w:rPr>
          <w:rFonts w:cs="Times New Roman"/>
        </w:rPr>
        <w:t>. (19</w:t>
      </w:r>
      <w:r w:rsidRPr="00122CCC">
        <w:rPr>
          <w:rFonts w:cs="Times New Roman"/>
        </w:rPr>
        <w:t>90</w:t>
      </w:r>
      <w:r w:rsidR="000E309C" w:rsidRPr="00122CCC">
        <w:rPr>
          <w:rFonts w:cs="Times New Roman"/>
        </w:rPr>
        <w:t>),</w:t>
      </w:r>
      <w:r w:rsidRPr="00122CCC">
        <w:rPr>
          <w:rFonts w:cs="Times New Roman"/>
        </w:rPr>
        <w:t xml:space="preserve"> </w:t>
      </w:r>
      <w:r w:rsidRPr="00122CCC">
        <w:rPr>
          <w:rFonts w:cs="Times New Roman"/>
          <w:i/>
        </w:rPr>
        <w:t>The Migration Process: Capital, Gifts, and Offerings among British Pakistanis</w:t>
      </w:r>
      <w:r w:rsidR="000E309C" w:rsidRPr="00122CCC">
        <w:rPr>
          <w:rFonts w:cs="Times New Roman"/>
        </w:rPr>
        <w:t>,</w:t>
      </w:r>
      <w:r w:rsidRPr="00122CCC">
        <w:rPr>
          <w:rFonts w:cs="Times New Roman"/>
        </w:rPr>
        <w:t xml:space="preserve"> Berg</w:t>
      </w:r>
      <w:r w:rsidR="000E309C" w:rsidRPr="00122CCC">
        <w:rPr>
          <w:rFonts w:cs="Times New Roman"/>
        </w:rPr>
        <w:t>, Oxford</w:t>
      </w:r>
      <w:r w:rsidRPr="00122CCC">
        <w:rPr>
          <w:rFonts w:cs="Times New Roman"/>
        </w:rPr>
        <w:t>.</w:t>
      </w:r>
    </w:p>
    <w:p w14:paraId="4639156F" w14:textId="1A6DF688" w:rsidR="003B3D70" w:rsidRPr="00122CCC" w:rsidRDefault="003B3D70" w:rsidP="00EB4648">
      <w:pPr>
        <w:widowControl/>
        <w:suppressAutoHyphens w:val="0"/>
        <w:autoSpaceDE w:val="0"/>
        <w:autoSpaceDN w:val="0"/>
        <w:adjustRightInd w:val="0"/>
        <w:spacing w:line="480" w:lineRule="auto"/>
        <w:ind w:left="567" w:hanging="567"/>
        <w:jc w:val="both"/>
        <w:rPr>
          <w:rFonts w:cs="Times New Roman"/>
        </w:rPr>
      </w:pPr>
      <w:r w:rsidRPr="00122CCC">
        <w:rPr>
          <w:rFonts w:cs="Times New Roman"/>
        </w:rPr>
        <w:t>Williams, M</w:t>
      </w:r>
      <w:r w:rsidR="00DA4DE0" w:rsidRPr="00122CCC">
        <w:rPr>
          <w:rFonts w:cs="Times New Roman"/>
        </w:rPr>
        <w:t>. (20</w:t>
      </w:r>
      <w:r w:rsidRPr="00122CCC">
        <w:rPr>
          <w:rFonts w:cs="Times New Roman"/>
        </w:rPr>
        <w:t>02</w:t>
      </w:r>
      <w:r w:rsidR="00DA4DE0" w:rsidRPr="00122CCC">
        <w:rPr>
          <w:rFonts w:cs="Times New Roman"/>
        </w:rPr>
        <w:t>), “</w:t>
      </w:r>
      <w:r w:rsidRPr="00122CCC">
        <w:rPr>
          <w:rFonts w:cs="Times New Roman"/>
        </w:rPr>
        <w:t>Generalization in interpretive research</w:t>
      </w:r>
      <w:r w:rsidR="00DA4DE0" w:rsidRPr="00122CCC">
        <w:rPr>
          <w:rFonts w:cs="Times New Roman"/>
        </w:rPr>
        <w:t xml:space="preserve">”, </w:t>
      </w:r>
      <w:r w:rsidR="000E309C" w:rsidRPr="00122CCC">
        <w:rPr>
          <w:rFonts w:cs="Times New Roman"/>
        </w:rPr>
        <w:t>i</w:t>
      </w:r>
      <w:r w:rsidRPr="00122CCC">
        <w:rPr>
          <w:rFonts w:cs="Times New Roman"/>
        </w:rPr>
        <w:t>n</w:t>
      </w:r>
      <w:r w:rsidR="000E309C" w:rsidRPr="00122CCC">
        <w:rPr>
          <w:rFonts w:cs="Times New Roman"/>
        </w:rPr>
        <w:t xml:space="preserve"> May, T. (Ed,),</w:t>
      </w:r>
      <w:r w:rsidRPr="00122CCC">
        <w:rPr>
          <w:rFonts w:cs="Times New Roman"/>
        </w:rPr>
        <w:t xml:space="preserve"> </w:t>
      </w:r>
      <w:r w:rsidRPr="00122CCC">
        <w:rPr>
          <w:rFonts w:cs="Times New Roman"/>
          <w:i/>
        </w:rPr>
        <w:t>Qualitative Research in Action</w:t>
      </w:r>
      <w:r w:rsidRPr="00122CCC">
        <w:rPr>
          <w:rFonts w:cs="Times New Roman"/>
        </w:rPr>
        <w:t xml:space="preserve">, </w:t>
      </w:r>
      <w:r w:rsidR="000E309C" w:rsidRPr="00122CCC">
        <w:rPr>
          <w:rFonts w:cs="Times New Roman"/>
        </w:rPr>
        <w:t xml:space="preserve">SAGE, London, pp. </w:t>
      </w:r>
      <w:r w:rsidRPr="00122CCC">
        <w:rPr>
          <w:rFonts w:cs="Times New Roman"/>
        </w:rPr>
        <w:t>125-143.</w:t>
      </w:r>
    </w:p>
    <w:p w14:paraId="079786E4" w14:textId="0C2D7F17" w:rsidR="00B21F7F" w:rsidRPr="00530C46" w:rsidRDefault="00B21F7F" w:rsidP="00EB4648">
      <w:pPr>
        <w:widowControl/>
        <w:suppressAutoHyphens w:val="0"/>
        <w:autoSpaceDE w:val="0"/>
        <w:autoSpaceDN w:val="0"/>
        <w:adjustRightInd w:val="0"/>
        <w:spacing w:line="480" w:lineRule="auto"/>
        <w:ind w:left="567" w:hanging="567"/>
        <w:jc w:val="both"/>
        <w:rPr>
          <w:rFonts w:cs="Times New Roman"/>
          <w:bCs/>
        </w:rPr>
      </w:pPr>
      <w:r w:rsidRPr="00122CCC">
        <w:rPr>
          <w:rFonts w:cs="Times New Roman"/>
          <w:bCs/>
        </w:rPr>
        <w:t xml:space="preserve">Zahra, S. (2007), “Contextualizing theory building in entrepreneurship research”, </w:t>
      </w:r>
      <w:r w:rsidRPr="00122CCC">
        <w:rPr>
          <w:rFonts w:cs="Times New Roman"/>
          <w:bCs/>
          <w:i/>
        </w:rPr>
        <w:t>Journal of Business Venturing</w:t>
      </w:r>
      <w:r w:rsidRPr="00122CCC">
        <w:rPr>
          <w:rFonts w:cs="Times New Roman"/>
          <w:bCs/>
        </w:rPr>
        <w:t>, Vol. 22 No. 3, pp. 443-452.</w:t>
      </w:r>
    </w:p>
    <w:p w14:paraId="4A27C0CD" w14:textId="36264B7F" w:rsidR="0064219D" w:rsidRDefault="0064219D">
      <w:pPr>
        <w:widowControl/>
        <w:suppressAutoHyphens w:val="0"/>
        <w:spacing w:after="160" w:line="259" w:lineRule="auto"/>
        <w:rPr>
          <w:rFonts w:cs="Times New Roman"/>
        </w:rPr>
      </w:pPr>
      <w:r>
        <w:rPr>
          <w:rFonts w:cs="Times New Roman"/>
        </w:rPr>
        <w:br w:type="page"/>
      </w:r>
    </w:p>
    <w:p w14:paraId="5279FDAA" w14:textId="77777777" w:rsidR="0064219D" w:rsidRPr="00E956CC" w:rsidRDefault="0064219D" w:rsidP="0064219D">
      <w:pPr>
        <w:spacing w:line="480" w:lineRule="auto"/>
        <w:rPr>
          <w:rFonts w:cs="Times New Roman"/>
          <w:b/>
          <w:kern w:val="28"/>
          <w:sz w:val="20"/>
          <w:szCs w:val="20"/>
          <w:lang w:val="en-US"/>
        </w:rPr>
      </w:pPr>
      <w:r w:rsidRPr="00E956CC">
        <w:rPr>
          <w:rFonts w:cs="Times New Roman"/>
          <w:b/>
          <w:sz w:val="20"/>
          <w:szCs w:val="20"/>
        </w:rPr>
        <w:t>Table 1.</w:t>
      </w:r>
      <w:r w:rsidRPr="00E956CC">
        <w:rPr>
          <w:rFonts w:cs="Times New Roman"/>
          <w:b/>
        </w:rPr>
        <w:t xml:space="preserve"> </w:t>
      </w:r>
      <w:r w:rsidRPr="00C17A61">
        <w:rPr>
          <w:rFonts w:cs="Times New Roman"/>
          <w:kern w:val="28"/>
          <w:sz w:val="20"/>
          <w:szCs w:val="20"/>
          <w:lang w:val="en-US"/>
        </w:rPr>
        <w:t>Demographics of respondents that participated in interviews.</w:t>
      </w:r>
    </w:p>
    <w:p w14:paraId="2D05382D" w14:textId="77777777" w:rsidR="0064219D" w:rsidRDefault="0064219D" w:rsidP="0064219D">
      <w:pPr>
        <w:spacing w:line="480" w:lineRule="auto"/>
        <w:ind w:firstLine="720"/>
        <w:rPr>
          <w:rFonts w:ascii="Arial" w:hAnsi="Arial" w:cs="Arial"/>
          <w:sz w:val="20"/>
          <w:szCs w:val="20"/>
        </w:rPr>
      </w:pPr>
    </w:p>
    <w:tbl>
      <w:tblPr>
        <w:tblW w:w="10371"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36"/>
        <w:gridCol w:w="24"/>
        <w:gridCol w:w="961"/>
        <w:gridCol w:w="85"/>
        <w:gridCol w:w="940"/>
        <w:gridCol w:w="112"/>
        <w:gridCol w:w="1271"/>
        <w:gridCol w:w="30"/>
        <w:gridCol w:w="1264"/>
        <w:gridCol w:w="40"/>
        <w:gridCol w:w="1016"/>
        <w:gridCol w:w="29"/>
        <w:gridCol w:w="1286"/>
        <w:gridCol w:w="32"/>
        <w:gridCol w:w="1915"/>
      </w:tblGrid>
      <w:tr w:rsidR="0064219D" w:rsidRPr="00B6445D" w14:paraId="2A2376A0" w14:textId="77777777" w:rsidTr="003D3A20">
        <w:trPr>
          <w:trHeight w:val="263"/>
        </w:trPr>
        <w:tc>
          <w:tcPr>
            <w:tcW w:w="8456" w:type="dxa"/>
            <w:gridSpan w:val="15"/>
          </w:tcPr>
          <w:p w14:paraId="3C48F2E2" w14:textId="77777777" w:rsidR="0064219D" w:rsidRPr="00B6445D" w:rsidRDefault="0064219D" w:rsidP="003D3A20">
            <w:pPr>
              <w:autoSpaceDE w:val="0"/>
              <w:autoSpaceDN w:val="0"/>
              <w:adjustRightInd w:val="0"/>
              <w:jc w:val="both"/>
              <w:rPr>
                <w:rFonts w:cs="Times New Roman"/>
                <w:kern w:val="28"/>
                <w:sz w:val="20"/>
                <w:szCs w:val="20"/>
                <w:lang w:val="en-US"/>
              </w:rPr>
            </w:pPr>
          </w:p>
        </w:tc>
        <w:tc>
          <w:tcPr>
            <w:tcW w:w="1915" w:type="dxa"/>
          </w:tcPr>
          <w:p w14:paraId="559AAE74" w14:textId="77777777" w:rsidR="0064219D" w:rsidRPr="00B6445D" w:rsidRDefault="0064219D" w:rsidP="003D3A20">
            <w:pPr>
              <w:autoSpaceDE w:val="0"/>
              <w:autoSpaceDN w:val="0"/>
              <w:adjustRightInd w:val="0"/>
              <w:jc w:val="both"/>
              <w:rPr>
                <w:rFonts w:cs="Times New Roman"/>
                <w:kern w:val="28"/>
                <w:sz w:val="20"/>
                <w:szCs w:val="20"/>
                <w:lang w:val="en-US"/>
              </w:rPr>
            </w:pPr>
          </w:p>
        </w:tc>
      </w:tr>
      <w:tr w:rsidR="0064219D" w:rsidRPr="00B6445D" w14:paraId="6DFDA1FB" w14:textId="77777777" w:rsidTr="003D3A20">
        <w:tc>
          <w:tcPr>
            <w:tcW w:w="1330" w:type="dxa"/>
          </w:tcPr>
          <w:p w14:paraId="2D8AB3D7"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Participant</w:t>
            </w:r>
          </w:p>
          <w:p w14:paraId="3D21FF2B"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br/>
            </w:r>
          </w:p>
        </w:tc>
        <w:tc>
          <w:tcPr>
            <w:tcW w:w="1021" w:type="dxa"/>
            <w:gridSpan w:val="3"/>
          </w:tcPr>
          <w:p w14:paraId="5C46FA13"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Resp. Age</w:t>
            </w:r>
          </w:p>
        </w:tc>
        <w:tc>
          <w:tcPr>
            <w:tcW w:w="1025" w:type="dxa"/>
            <w:gridSpan w:val="2"/>
          </w:tcPr>
          <w:p w14:paraId="29F4827F"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Resp. Educ</w:t>
            </w:r>
          </w:p>
        </w:tc>
        <w:tc>
          <w:tcPr>
            <w:tcW w:w="1383" w:type="dxa"/>
            <w:gridSpan w:val="2"/>
          </w:tcPr>
          <w:p w14:paraId="243F0294"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E</w:t>
            </w:r>
            <w:r>
              <w:rPr>
                <w:rFonts w:cs="Times New Roman"/>
                <w:b/>
                <w:kern w:val="28"/>
                <w:sz w:val="20"/>
                <w:szCs w:val="20"/>
                <w:lang w:val="en-US"/>
              </w:rPr>
              <w:t>n</w:t>
            </w:r>
            <w:r w:rsidRPr="00B6445D">
              <w:rPr>
                <w:rFonts w:cs="Times New Roman"/>
                <w:b/>
                <w:kern w:val="28"/>
                <w:sz w:val="20"/>
                <w:szCs w:val="20"/>
                <w:lang w:val="en-US"/>
              </w:rPr>
              <w:t>trep.</w:t>
            </w:r>
          </w:p>
          <w:p w14:paraId="2052A356"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Activity</w:t>
            </w:r>
          </w:p>
        </w:tc>
        <w:tc>
          <w:tcPr>
            <w:tcW w:w="1334" w:type="dxa"/>
            <w:gridSpan w:val="3"/>
          </w:tcPr>
          <w:p w14:paraId="1D50DD3B"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Yrs. of</w:t>
            </w:r>
          </w:p>
          <w:p w14:paraId="4243E2BF"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Existence</w:t>
            </w:r>
          </w:p>
        </w:tc>
        <w:tc>
          <w:tcPr>
            <w:tcW w:w="1045" w:type="dxa"/>
            <w:gridSpan w:val="2"/>
          </w:tcPr>
          <w:p w14:paraId="415E89B6" w14:textId="77777777" w:rsidR="0064219D" w:rsidRPr="00B6445D" w:rsidRDefault="0064219D" w:rsidP="003D3A20">
            <w:pPr>
              <w:autoSpaceDE w:val="0"/>
              <w:autoSpaceDN w:val="0"/>
              <w:adjustRightInd w:val="0"/>
              <w:rPr>
                <w:rFonts w:cs="Times New Roman"/>
                <w:b/>
                <w:kern w:val="28"/>
                <w:sz w:val="20"/>
                <w:szCs w:val="20"/>
                <w:lang w:val="en-US"/>
              </w:rPr>
            </w:pPr>
            <w:r>
              <w:rPr>
                <w:rFonts w:cs="Times New Roman"/>
                <w:b/>
                <w:kern w:val="28"/>
                <w:sz w:val="20"/>
                <w:szCs w:val="20"/>
                <w:lang w:val="en-US"/>
              </w:rPr>
              <w:t>Yrs. Resident in UK at time of interview</w:t>
            </w:r>
          </w:p>
        </w:tc>
        <w:tc>
          <w:tcPr>
            <w:tcW w:w="1318" w:type="dxa"/>
            <w:gridSpan w:val="2"/>
          </w:tcPr>
          <w:p w14:paraId="62D5DA2A"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Ent. Exp. back home</w:t>
            </w:r>
          </w:p>
        </w:tc>
        <w:tc>
          <w:tcPr>
            <w:tcW w:w="1915" w:type="dxa"/>
          </w:tcPr>
          <w:p w14:paraId="411F6F4D" w14:textId="77777777" w:rsidR="0064219D" w:rsidRPr="00B6445D" w:rsidRDefault="0064219D" w:rsidP="003D3A20">
            <w:pPr>
              <w:autoSpaceDE w:val="0"/>
              <w:autoSpaceDN w:val="0"/>
              <w:adjustRightInd w:val="0"/>
              <w:jc w:val="both"/>
              <w:rPr>
                <w:rFonts w:cs="Times New Roman"/>
                <w:b/>
                <w:kern w:val="28"/>
                <w:sz w:val="20"/>
                <w:szCs w:val="20"/>
                <w:lang w:val="en-US"/>
              </w:rPr>
            </w:pPr>
            <w:r w:rsidRPr="00B6445D">
              <w:rPr>
                <w:rFonts w:cs="Times New Roman"/>
                <w:b/>
                <w:kern w:val="28"/>
                <w:sz w:val="20"/>
                <w:szCs w:val="20"/>
                <w:lang w:val="en-US"/>
              </w:rPr>
              <w:t>Location</w:t>
            </w:r>
          </w:p>
        </w:tc>
      </w:tr>
      <w:tr w:rsidR="0064219D" w:rsidRPr="00B6445D" w14:paraId="4C1275F7" w14:textId="77777777" w:rsidTr="003D3A20">
        <w:tc>
          <w:tcPr>
            <w:tcW w:w="1330" w:type="dxa"/>
          </w:tcPr>
          <w:p w14:paraId="363BFF3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w:t>
            </w:r>
          </w:p>
        </w:tc>
        <w:tc>
          <w:tcPr>
            <w:tcW w:w="1021" w:type="dxa"/>
            <w:gridSpan w:val="3"/>
          </w:tcPr>
          <w:p w14:paraId="36B9A89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25" w:type="dxa"/>
            <w:gridSpan w:val="2"/>
          </w:tcPr>
          <w:p w14:paraId="0B85354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83" w:type="dxa"/>
            <w:gridSpan w:val="2"/>
          </w:tcPr>
          <w:p w14:paraId="105A5DE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334" w:type="dxa"/>
            <w:gridSpan w:val="3"/>
          </w:tcPr>
          <w:p w14:paraId="75D24B9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45" w:type="dxa"/>
            <w:gridSpan w:val="2"/>
          </w:tcPr>
          <w:p w14:paraId="1FAA379F"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602493E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15" w:type="dxa"/>
          </w:tcPr>
          <w:p w14:paraId="764B914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London</w:t>
            </w:r>
          </w:p>
        </w:tc>
      </w:tr>
      <w:tr w:rsidR="0064219D" w:rsidRPr="00B6445D" w14:paraId="669D8A0A" w14:textId="77777777" w:rsidTr="003D3A20">
        <w:tc>
          <w:tcPr>
            <w:tcW w:w="1330" w:type="dxa"/>
          </w:tcPr>
          <w:p w14:paraId="7B445EB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w:t>
            </w:r>
          </w:p>
        </w:tc>
        <w:tc>
          <w:tcPr>
            <w:tcW w:w="1021" w:type="dxa"/>
            <w:gridSpan w:val="3"/>
          </w:tcPr>
          <w:p w14:paraId="08F2987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25" w:type="dxa"/>
            <w:gridSpan w:val="2"/>
          </w:tcPr>
          <w:p w14:paraId="5DCF6B4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83" w:type="dxa"/>
            <w:gridSpan w:val="2"/>
          </w:tcPr>
          <w:p w14:paraId="7953C4D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334" w:type="dxa"/>
            <w:gridSpan w:val="3"/>
          </w:tcPr>
          <w:p w14:paraId="1DB3F0A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45" w:type="dxa"/>
            <w:gridSpan w:val="2"/>
          </w:tcPr>
          <w:p w14:paraId="1B23400F"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325D44A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15" w:type="dxa"/>
          </w:tcPr>
          <w:p w14:paraId="3F20C11F"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76DBC1C7" w14:textId="77777777" w:rsidTr="003D3A20">
        <w:tc>
          <w:tcPr>
            <w:tcW w:w="1330" w:type="dxa"/>
          </w:tcPr>
          <w:p w14:paraId="44C5A24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w:t>
            </w:r>
          </w:p>
        </w:tc>
        <w:tc>
          <w:tcPr>
            <w:tcW w:w="1021" w:type="dxa"/>
            <w:gridSpan w:val="3"/>
          </w:tcPr>
          <w:p w14:paraId="6CEF9FA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25" w:type="dxa"/>
            <w:gridSpan w:val="2"/>
          </w:tcPr>
          <w:p w14:paraId="3FCC173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Basic</w:t>
            </w:r>
          </w:p>
        </w:tc>
        <w:tc>
          <w:tcPr>
            <w:tcW w:w="1383" w:type="dxa"/>
            <w:gridSpan w:val="2"/>
          </w:tcPr>
          <w:p w14:paraId="13A4761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334" w:type="dxa"/>
            <w:gridSpan w:val="3"/>
          </w:tcPr>
          <w:p w14:paraId="2752747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45" w:type="dxa"/>
            <w:gridSpan w:val="2"/>
          </w:tcPr>
          <w:p w14:paraId="214BEB74"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78948745"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15" w:type="dxa"/>
          </w:tcPr>
          <w:p w14:paraId="751662DD"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7D3AA945" w14:textId="77777777" w:rsidTr="003D3A20">
        <w:tc>
          <w:tcPr>
            <w:tcW w:w="1330" w:type="dxa"/>
          </w:tcPr>
          <w:p w14:paraId="67A5D51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w:t>
            </w:r>
          </w:p>
        </w:tc>
        <w:tc>
          <w:tcPr>
            <w:tcW w:w="1021" w:type="dxa"/>
            <w:gridSpan w:val="3"/>
          </w:tcPr>
          <w:p w14:paraId="5FEDDA6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25" w:type="dxa"/>
            <w:gridSpan w:val="2"/>
          </w:tcPr>
          <w:p w14:paraId="42E0A0F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83" w:type="dxa"/>
            <w:gridSpan w:val="2"/>
          </w:tcPr>
          <w:p w14:paraId="3E8B439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334" w:type="dxa"/>
            <w:gridSpan w:val="3"/>
          </w:tcPr>
          <w:p w14:paraId="7FAD1CB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45" w:type="dxa"/>
            <w:gridSpan w:val="2"/>
          </w:tcPr>
          <w:p w14:paraId="2F32C9E2"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4A77A843"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15" w:type="dxa"/>
          </w:tcPr>
          <w:p w14:paraId="6B7EDEEA"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541DDC56" w14:textId="77777777" w:rsidTr="003D3A20">
        <w:tc>
          <w:tcPr>
            <w:tcW w:w="1330" w:type="dxa"/>
          </w:tcPr>
          <w:p w14:paraId="4E7CBC6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5</w:t>
            </w:r>
          </w:p>
        </w:tc>
        <w:tc>
          <w:tcPr>
            <w:tcW w:w="1021" w:type="dxa"/>
            <w:gridSpan w:val="3"/>
          </w:tcPr>
          <w:p w14:paraId="2255348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25" w:type="dxa"/>
            <w:gridSpan w:val="2"/>
          </w:tcPr>
          <w:p w14:paraId="39CE03B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BA</w:t>
            </w:r>
          </w:p>
        </w:tc>
        <w:tc>
          <w:tcPr>
            <w:tcW w:w="1383" w:type="dxa"/>
            <w:gridSpan w:val="2"/>
          </w:tcPr>
          <w:p w14:paraId="2F70DB3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334" w:type="dxa"/>
            <w:gridSpan w:val="3"/>
          </w:tcPr>
          <w:p w14:paraId="1797C4F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45" w:type="dxa"/>
            <w:gridSpan w:val="2"/>
          </w:tcPr>
          <w:p w14:paraId="346C4A11"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39623E33"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Yes</w:t>
            </w:r>
          </w:p>
        </w:tc>
        <w:tc>
          <w:tcPr>
            <w:tcW w:w="1915" w:type="dxa"/>
          </w:tcPr>
          <w:p w14:paraId="08F90412"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09D048A8" w14:textId="77777777" w:rsidTr="003D3A20">
        <w:tc>
          <w:tcPr>
            <w:tcW w:w="1330" w:type="dxa"/>
          </w:tcPr>
          <w:p w14:paraId="189AB91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w:t>
            </w:r>
          </w:p>
        </w:tc>
        <w:tc>
          <w:tcPr>
            <w:tcW w:w="1021" w:type="dxa"/>
            <w:gridSpan w:val="3"/>
          </w:tcPr>
          <w:p w14:paraId="02BC80A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41 - 45</w:t>
            </w:r>
          </w:p>
        </w:tc>
        <w:tc>
          <w:tcPr>
            <w:tcW w:w="1025" w:type="dxa"/>
            <w:gridSpan w:val="2"/>
          </w:tcPr>
          <w:p w14:paraId="149F53F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83" w:type="dxa"/>
            <w:gridSpan w:val="2"/>
          </w:tcPr>
          <w:p w14:paraId="3F64FC6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334" w:type="dxa"/>
            <w:gridSpan w:val="3"/>
          </w:tcPr>
          <w:p w14:paraId="2033EBD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45" w:type="dxa"/>
            <w:gridSpan w:val="2"/>
          </w:tcPr>
          <w:p w14:paraId="02EA4FBA"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720138C8"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15" w:type="dxa"/>
          </w:tcPr>
          <w:p w14:paraId="33EC42ED"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337F3DC5" w14:textId="77777777" w:rsidTr="003D3A20">
        <w:tc>
          <w:tcPr>
            <w:tcW w:w="1330" w:type="dxa"/>
          </w:tcPr>
          <w:p w14:paraId="167FFE3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7</w:t>
            </w:r>
          </w:p>
        </w:tc>
        <w:tc>
          <w:tcPr>
            <w:tcW w:w="1021" w:type="dxa"/>
            <w:gridSpan w:val="3"/>
          </w:tcPr>
          <w:p w14:paraId="4749669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25" w:type="dxa"/>
            <w:gridSpan w:val="2"/>
          </w:tcPr>
          <w:p w14:paraId="65F289E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Eem, Ed.</w:t>
            </w:r>
          </w:p>
        </w:tc>
        <w:tc>
          <w:tcPr>
            <w:tcW w:w="1383" w:type="dxa"/>
            <w:gridSpan w:val="2"/>
          </w:tcPr>
          <w:p w14:paraId="24A20A5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334" w:type="dxa"/>
            <w:gridSpan w:val="3"/>
          </w:tcPr>
          <w:p w14:paraId="77744D4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45" w:type="dxa"/>
            <w:gridSpan w:val="2"/>
          </w:tcPr>
          <w:p w14:paraId="43C57F2D"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0AACA7DC"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15" w:type="dxa"/>
          </w:tcPr>
          <w:p w14:paraId="1CB0537A"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40B6FD82" w14:textId="77777777" w:rsidTr="003D3A20">
        <w:tc>
          <w:tcPr>
            <w:tcW w:w="1330" w:type="dxa"/>
          </w:tcPr>
          <w:p w14:paraId="33718F3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8</w:t>
            </w:r>
          </w:p>
        </w:tc>
        <w:tc>
          <w:tcPr>
            <w:tcW w:w="1021" w:type="dxa"/>
            <w:gridSpan w:val="3"/>
          </w:tcPr>
          <w:p w14:paraId="269063B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41 - 45</w:t>
            </w:r>
          </w:p>
        </w:tc>
        <w:tc>
          <w:tcPr>
            <w:tcW w:w="1025" w:type="dxa"/>
            <w:gridSpan w:val="2"/>
          </w:tcPr>
          <w:p w14:paraId="0C4D129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83" w:type="dxa"/>
            <w:gridSpan w:val="2"/>
          </w:tcPr>
          <w:p w14:paraId="03CEA81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334" w:type="dxa"/>
            <w:gridSpan w:val="3"/>
          </w:tcPr>
          <w:p w14:paraId="2A13122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45" w:type="dxa"/>
            <w:gridSpan w:val="2"/>
          </w:tcPr>
          <w:p w14:paraId="38AD65C6"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8" w:type="dxa"/>
            <w:gridSpan w:val="2"/>
          </w:tcPr>
          <w:p w14:paraId="6F262874"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15" w:type="dxa"/>
          </w:tcPr>
          <w:p w14:paraId="25EAEDF1" w14:textId="77777777" w:rsidR="0064219D" w:rsidRPr="00B6445D" w:rsidRDefault="0064219D" w:rsidP="003D3A20">
            <w:pPr>
              <w:rPr>
                <w:rFonts w:cs="Times New Roman"/>
                <w:kern w:val="28"/>
                <w:sz w:val="20"/>
                <w:szCs w:val="20"/>
                <w:lang w:val="en-US"/>
              </w:rPr>
            </w:pPr>
            <w:r w:rsidRPr="00B6445D">
              <w:rPr>
                <w:rFonts w:cs="Times New Roman"/>
                <w:kern w:val="28"/>
                <w:sz w:val="20"/>
                <w:szCs w:val="20"/>
                <w:lang w:val="en-US"/>
              </w:rPr>
              <w:t>London</w:t>
            </w:r>
          </w:p>
        </w:tc>
      </w:tr>
      <w:tr w:rsidR="0064219D" w:rsidRPr="00B6445D" w14:paraId="5E71D797" w14:textId="77777777" w:rsidTr="003D3A20">
        <w:tc>
          <w:tcPr>
            <w:tcW w:w="1390" w:type="dxa"/>
            <w:gridSpan w:val="3"/>
          </w:tcPr>
          <w:p w14:paraId="47283E9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9*</w:t>
            </w:r>
          </w:p>
        </w:tc>
        <w:tc>
          <w:tcPr>
            <w:tcW w:w="1046" w:type="dxa"/>
            <w:gridSpan w:val="2"/>
          </w:tcPr>
          <w:p w14:paraId="6DF602F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11DBBA7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358CEB5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7A2DB52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468BBB17"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7995290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6A551E2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w:t>
            </w:r>
            <w:r>
              <w:rPr>
                <w:rFonts w:cs="Times New Roman"/>
                <w:kern w:val="28"/>
                <w:sz w:val="20"/>
                <w:szCs w:val="20"/>
                <w:lang w:val="en-US"/>
              </w:rPr>
              <w:t xml:space="preserve">orth </w:t>
            </w:r>
            <w:r w:rsidRPr="00B6445D">
              <w:rPr>
                <w:rFonts w:cs="Times New Roman"/>
                <w:kern w:val="28"/>
                <w:sz w:val="20"/>
                <w:szCs w:val="20"/>
                <w:lang w:val="en-US"/>
              </w:rPr>
              <w:t>E</w:t>
            </w:r>
            <w:r>
              <w:rPr>
                <w:rFonts w:cs="Times New Roman"/>
                <w:kern w:val="28"/>
                <w:sz w:val="20"/>
                <w:szCs w:val="20"/>
                <w:lang w:val="en-US"/>
              </w:rPr>
              <w:t>ast</w:t>
            </w:r>
          </w:p>
        </w:tc>
      </w:tr>
      <w:tr w:rsidR="0064219D" w:rsidRPr="00B6445D" w14:paraId="574F3FFD" w14:textId="77777777" w:rsidTr="003D3A20">
        <w:tc>
          <w:tcPr>
            <w:tcW w:w="1390" w:type="dxa"/>
            <w:gridSpan w:val="3"/>
          </w:tcPr>
          <w:p w14:paraId="5068A28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10</w:t>
            </w:r>
          </w:p>
        </w:tc>
        <w:tc>
          <w:tcPr>
            <w:tcW w:w="1046" w:type="dxa"/>
            <w:gridSpan w:val="2"/>
          </w:tcPr>
          <w:p w14:paraId="592F293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014D3AF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0ADACAC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06A0FF1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6967FF4B"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55B9DD3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5667630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w:t>
            </w:r>
            <w:r>
              <w:rPr>
                <w:rFonts w:cs="Times New Roman"/>
                <w:kern w:val="28"/>
                <w:sz w:val="20"/>
                <w:szCs w:val="20"/>
                <w:lang w:val="en-US"/>
              </w:rPr>
              <w:t xml:space="preserve">orth </w:t>
            </w:r>
            <w:r w:rsidRPr="00B6445D">
              <w:rPr>
                <w:rFonts w:cs="Times New Roman"/>
                <w:kern w:val="28"/>
                <w:sz w:val="20"/>
                <w:szCs w:val="20"/>
                <w:lang w:val="en-US"/>
              </w:rPr>
              <w:t>E</w:t>
            </w:r>
            <w:r>
              <w:rPr>
                <w:rFonts w:cs="Times New Roman"/>
                <w:kern w:val="28"/>
                <w:sz w:val="20"/>
                <w:szCs w:val="20"/>
                <w:lang w:val="en-US"/>
              </w:rPr>
              <w:t>ast</w:t>
            </w:r>
          </w:p>
        </w:tc>
      </w:tr>
      <w:tr w:rsidR="0064219D" w:rsidRPr="00B6445D" w14:paraId="57AFBF2B" w14:textId="77777777" w:rsidTr="003D3A20">
        <w:tc>
          <w:tcPr>
            <w:tcW w:w="1390" w:type="dxa"/>
            <w:gridSpan w:val="3"/>
          </w:tcPr>
          <w:p w14:paraId="1656A01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11</w:t>
            </w:r>
          </w:p>
        </w:tc>
        <w:tc>
          <w:tcPr>
            <w:tcW w:w="1046" w:type="dxa"/>
            <w:gridSpan w:val="2"/>
          </w:tcPr>
          <w:p w14:paraId="144810E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41 – 45</w:t>
            </w:r>
          </w:p>
        </w:tc>
        <w:tc>
          <w:tcPr>
            <w:tcW w:w="1052" w:type="dxa"/>
            <w:gridSpan w:val="2"/>
          </w:tcPr>
          <w:p w14:paraId="2BBE695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Basic</w:t>
            </w:r>
          </w:p>
        </w:tc>
        <w:tc>
          <w:tcPr>
            <w:tcW w:w="1301" w:type="dxa"/>
            <w:gridSpan w:val="2"/>
          </w:tcPr>
          <w:p w14:paraId="42DC9B4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243ED19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18FC1216"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194E834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740DFCF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w:t>
            </w:r>
            <w:r>
              <w:rPr>
                <w:rFonts w:cs="Times New Roman"/>
                <w:kern w:val="28"/>
                <w:sz w:val="20"/>
                <w:szCs w:val="20"/>
                <w:lang w:val="en-US"/>
              </w:rPr>
              <w:t xml:space="preserve">orth </w:t>
            </w:r>
            <w:r w:rsidRPr="00B6445D">
              <w:rPr>
                <w:rFonts w:cs="Times New Roman"/>
                <w:kern w:val="28"/>
                <w:sz w:val="20"/>
                <w:szCs w:val="20"/>
                <w:lang w:val="en-US"/>
              </w:rPr>
              <w:t>E</w:t>
            </w:r>
            <w:r>
              <w:rPr>
                <w:rFonts w:cs="Times New Roman"/>
                <w:kern w:val="28"/>
                <w:sz w:val="20"/>
                <w:szCs w:val="20"/>
                <w:lang w:val="en-US"/>
              </w:rPr>
              <w:t>ast</w:t>
            </w:r>
          </w:p>
        </w:tc>
      </w:tr>
      <w:tr w:rsidR="0064219D" w:rsidRPr="00B6445D" w14:paraId="0DC4C7F6" w14:textId="77777777" w:rsidTr="003D3A20">
        <w:tc>
          <w:tcPr>
            <w:tcW w:w="1390" w:type="dxa"/>
            <w:gridSpan w:val="3"/>
          </w:tcPr>
          <w:p w14:paraId="0C45AA4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12</w:t>
            </w:r>
          </w:p>
        </w:tc>
        <w:tc>
          <w:tcPr>
            <w:tcW w:w="1046" w:type="dxa"/>
            <w:gridSpan w:val="2"/>
          </w:tcPr>
          <w:p w14:paraId="67A1BDC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42FA7BA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1E66488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54FA1A5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19D27D7D"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3B24E91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1210136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Manchester</w:t>
            </w:r>
          </w:p>
        </w:tc>
      </w:tr>
      <w:tr w:rsidR="0064219D" w:rsidRPr="00B6445D" w14:paraId="773C3F21" w14:textId="77777777" w:rsidTr="003D3A20">
        <w:tc>
          <w:tcPr>
            <w:tcW w:w="1390" w:type="dxa"/>
            <w:gridSpan w:val="3"/>
          </w:tcPr>
          <w:p w14:paraId="5137D9A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13</w:t>
            </w:r>
          </w:p>
        </w:tc>
        <w:tc>
          <w:tcPr>
            <w:tcW w:w="1046" w:type="dxa"/>
            <w:gridSpan w:val="2"/>
          </w:tcPr>
          <w:p w14:paraId="66A662E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182CA2A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036830F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4F2A4C5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24BF87B0"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62C53BD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Yes</w:t>
            </w:r>
          </w:p>
        </w:tc>
        <w:tc>
          <w:tcPr>
            <w:tcW w:w="1947" w:type="dxa"/>
            <w:gridSpan w:val="2"/>
          </w:tcPr>
          <w:p w14:paraId="4396475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Manchester</w:t>
            </w:r>
          </w:p>
        </w:tc>
      </w:tr>
      <w:tr w:rsidR="0064219D" w:rsidRPr="00B6445D" w14:paraId="523B395B" w14:textId="77777777" w:rsidTr="003D3A20">
        <w:tc>
          <w:tcPr>
            <w:tcW w:w="1390" w:type="dxa"/>
            <w:gridSpan w:val="3"/>
          </w:tcPr>
          <w:p w14:paraId="5D4EC35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14</w:t>
            </w:r>
          </w:p>
        </w:tc>
        <w:tc>
          <w:tcPr>
            <w:tcW w:w="1046" w:type="dxa"/>
            <w:gridSpan w:val="2"/>
          </w:tcPr>
          <w:p w14:paraId="31A9695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41 – 45</w:t>
            </w:r>
          </w:p>
        </w:tc>
        <w:tc>
          <w:tcPr>
            <w:tcW w:w="1052" w:type="dxa"/>
            <w:gridSpan w:val="2"/>
          </w:tcPr>
          <w:p w14:paraId="4B3A8B3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1FFC873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35DB291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33C3F301"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7F4E482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7933C5E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Manchester</w:t>
            </w:r>
          </w:p>
        </w:tc>
      </w:tr>
      <w:tr w:rsidR="0064219D" w:rsidRPr="00B6445D" w14:paraId="03B54CB1" w14:textId="77777777" w:rsidTr="003D3A20">
        <w:tc>
          <w:tcPr>
            <w:tcW w:w="1390" w:type="dxa"/>
            <w:gridSpan w:val="3"/>
          </w:tcPr>
          <w:p w14:paraId="4514323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15</w:t>
            </w:r>
          </w:p>
        </w:tc>
        <w:tc>
          <w:tcPr>
            <w:tcW w:w="1046" w:type="dxa"/>
            <w:gridSpan w:val="2"/>
          </w:tcPr>
          <w:p w14:paraId="32D695B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52" w:type="dxa"/>
            <w:gridSpan w:val="2"/>
          </w:tcPr>
          <w:p w14:paraId="6D3A300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6C5125E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0027F2F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17A01AA3"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742AA83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23836B3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Manchester</w:t>
            </w:r>
          </w:p>
        </w:tc>
      </w:tr>
      <w:tr w:rsidR="0064219D" w:rsidRPr="00B6445D" w14:paraId="707EE208" w14:textId="77777777" w:rsidTr="003D3A20">
        <w:tc>
          <w:tcPr>
            <w:tcW w:w="1390" w:type="dxa"/>
            <w:gridSpan w:val="3"/>
          </w:tcPr>
          <w:p w14:paraId="5D4BD3C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16</w:t>
            </w:r>
          </w:p>
        </w:tc>
        <w:tc>
          <w:tcPr>
            <w:tcW w:w="1046" w:type="dxa"/>
            <w:gridSpan w:val="2"/>
          </w:tcPr>
          <w:p w14:paraId="4107687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46 – 50</w:t>
            </w:r>
          </w:p>
        </w:tc>
        <w:tc>
          <w:tcPr>
            <w:tcW w:w="1052" w:type="dxa"/>
            <w:gridSpan w:val="2"/>
          </w:tcPr>
          <w:p w14:paraId="543F261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15A46B0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5FAA303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1F07F3C3"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0F1F548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3FF9E2C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Manchester</w:t>
            </w:r>
          </w:p>
        </w:tc>
      </w:tr>
      <w:tr w:rsidR="0064219D" w:rsidRPr="00B6445D" w14:paraId="73E783C7" w14:textId="77777777" w:rsidTr="003D3A20">
        <w:tc>
          <w:tcPr>
            <w:tcW w:w="1390" w:type="dxa"/>
            <w:gridSpan w:val="3"/>
          </w:tcPr>
          <w:p w14:paraId="4EB24E0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17</w:t>
            </w:r>
          </w:p>
        </w:tc>
        <w:tc>
          <w:tcPr>
            <w:tcW w:w="1046" w:type="dxa"/>
            <w:gridSpan w:val="2"/>
          </w:tcPr>
          <w:p w14:paraId="29677B5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01F49A6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1FD4C97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4141EF3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1981F92E"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2A410D0A"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1C9DFC5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London</w:t>
            </w:r>
          </w:p>
        </w:tc>
      </w:tr>
      <w:tr w:rsidR="0064219D" w:rsidRPr="00B6445D" w14:paraId="169A1F52" w14:textId="77777777" w:rsidTr="003D3A20">
        <w:tc>
          <w:tcPr>
            <w:tcW w:w="1390" w:type="dxa"/>
            <w:gridSpan w:val="3"/>
          </w:tcPr>
          <w:p w14:paraId="13B75D2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18</w:t>
            </w:r>
          </w:p>
        </w:tc>
        <w:tc>
          <w:tcPr>
            <w:tcW w:w="1046" w:type="dxa"/>
            <w:gridSpan w:val="2"/>
          </w:tcPr>
          <w:p w14:paraId="7C7CB44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52" w:type="dxa"/>
            <w:gridSpan w:val="2"/>
          </w:tcPr>
          <w:p w14:paraId="571DA45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2737A58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1CD718A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02D9468A"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6473D261"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4A5AC090"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London</w:t>
            </w:r>
          </w:p>
        </w:tc>
      </w:tr>
      <w:tr w:rsidR="0064219D" w:rsidRPr="00B6445D" w14:paraId="4EBAF695" w14:textId="77777777" w:rsidTr="003D3A20">
        <w:tc>
          <w:tcPr>
            <w:tcW w:w="1390" w:type="dxa"/>
            <w:gridSpan w:val="3"/>
          </w:tcPr>
          <w:p w14:paraId="31B0397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19</w:t>
            </w:r>
          </w:p>
        </w:tc>
        <w:tc>
          <w:tcPr>
            <w:tcW w:w="1046" w:type="dxa"/>
            <w:gridSpan w:val="2"/>
          </w:tcPr>
          <w:p w14:paraId="5098AE2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46 – 50</w:t>
            </w:r>
          </w:p>
        </w:tc>
        <w:tc>
          <w:tcPr>
            <w:tcW w:w="1052" w:type="dxa"/>
            <w:gridSpan w:val="2"/>
          </w:tcPr>
          <w:p w14:paraId="0C5D923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7CBF1A7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Mechand.</w:t>
            </w:r>
          </w:p>
        </w:tc>
        <w:tc>
          <w:tcPr>
            <w:tcW w:w="1264" w:type="dxa"/>
          </w:tcPr>
          <w:p w14:paraId="4A6793A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02979B7A"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0D3440D6"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28A7F6FC"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London</w:t>
            </w:r>
          </w:p>
        </w:tc>
      </w:tr>
      <w:tr w:rsidR="0064219D" w:rsidRPr="00B6445D" w14:paraId="2453B738" w14:textId="77777777" w:rsidTr="003D3A20">
        <w:tc>
          <w:tcPr>
            <w:tcW w:w="1390" w:type="dxa"/>
            <w:gridSpan w:val="3"/>
          </w:tcPr>
          <w:p w14:paraId="759282F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20</w:t>
            </w:r>
          </w:p>
        </w:tc>
        <w:tc>
          <w:tcPr>
            <w:tcW w:w="1046" w:type="dxa"/>
            <w:gridSpan w:val="2"/>
          </w:tcPr>
          <w:p w14:paraId="10B61A6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46 – 50</w:t>
            </w:r>
          </w:p>
        </w:tc>
        <w:tc>
          <w:tcPr>
            <w:tcW w:w="1052" w:type="dxa"/>
            <w:gridSpan w:val="2"/>
          </w:tcPr>
          <w:p w14:paraId="351F22B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BA</w:t>
            </w:r>
          </w:p>
        </w:tc>
        <w:tc>
          <w:tcPr>
            <w:tcW w:w="1301" w:type="dxa"/>
            <w:gridSpan w:val="2"/>
          </w:tcPr>
          <w:p w14:paraId="06832BF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713A244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5E8F970E"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45A2E24E"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14D0AB99"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London</w:t>
            </w:r>
          </w:p>
        </w:tc>
      </w:tr>
      <w:tr w:rsidR="0064219D" w:rsidRPr="00B6445D" w14:paraId="349AF504" w14:textId="77777777" w:rsidTr="003D3A20">
        <w:tc>
          <w:tcPr>
            <w:tcW w:w="1390" w:type="dxa"/>
            <w:gridSpan w:val="3"/>
          </w:tcPr>
          <w:p w14:paraId="3AA8A06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21</w:t>
            </w:r>
          </w:p>
        </w:tc>
        <w:tc>
          <w:tcPr>
            <w:tcW w:w="1046" w:type="dxa"/>
            <w:gridSpan w:val="2"/>
          </w:tcPr>
          <w:p w14:paraId="721D9C8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750BBBF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5E36DE8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7A04AFB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20D71B24"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7738E527"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5CBC0865"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London</w:t>
            </w:r>
          </w:p>
        </w:tc>
      </w:tr>
      <w:tr w:rsidR="0064219D" w:rsidRPr="00B6445D" w14:paraId="2CCD3B0B" w14:textId="77777777" w:rsidTr="003D3A20">
        <w:tc>
          <w:tcPr>
            <w:tcW w:w="1390" w:type="dxa"/>
            <w:gridSpan w:val="3"/>
          </w:tcPr>
          <w:p w14:paraId="37B66AA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22*</w:t>
            </w:r>
          </w:p>
        </w:tc>
        <w:tc>
          <w:tcPr>
            <w:tcW w:w="1046" w:type="dxa"/>
            <w:gridSpan w:val="2"/>
          </w:tcPr>
          <w:p w14:paraId="6C25639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46 – 50</w:t>
            </w:r>
          </w:p>
        </w:tc>
        <w:tc>
          <w:tcPr>
            <w:tcW w:w="1052" w:type="dxa"/>
            <w:gridSpan w:val="2"/>
          </w:tcPr>
          <w:p w14:paraId="716ADED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BA</w:t>
            </w:r>
          </w:p>
        </w:tc>
        <w:tc>
          <w:tcPr>
            <w:tcW w:w="1301" w:type="dxa"/>
            <w:gridSpan w:val="2"/>
          </w:tcPr>
          <w:p w14:paraId="2BF4AEE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64E6E66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11 – 15</w:t>
            </w:r>
          </w:p>
        </w:tc>
        <w:tc>
          <w:tcPr>
            <w:tcW w:w="1056" w:type="dxa"/>
            <w:gridSpan w:val="2"/>
          </w:tcPr>
          <w:p w14:paraId="0921DB62"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72E9E988"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Yes</w:t>
            </w:r>
          </w:p>
        </w:tc>
        <w:tc>
          <w:tcPr>
            <w:tcW w:w="1947" w:type="dxa"/>
            <w:gridSpan w:val="2"/>
          </w:tcPr>
          <w:p w14:paraId="12B109A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London</w:t>
            </w:r>
          </w:p>
        </w:tc>
      </w:tr>
      <w:tr w:rsidR="0064219D" w:rsidRPr="00B6445D" w14:paraId="4EFF2D71" w14:textId="77777777" w:rsidTr="003D3A20">
        <w:tc>
          <w:tcPr>
            <w:tcW w:w="1390" w:type="dxa"/>
            <w:gridSpan w:val="3"/>
          </w:tcPr>
          <w:p w14:paraId="585EDEE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23**</w:t>
            </w:r>
          </w:p>
        </w:tc>
        <w:tc>
          <w:tcPr>
            <w:tcW w:w="1046" w:type="dxa"/>
            <w:gridSpan w:val="2"/>
          </w:tcPr>
          <w:p w14:paraId="4A9914F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46 – 50</w:t>
            </w:r>
          </w:p>
        </w:tc>
        <w:tc>
          <w:tcPr>
            <w:tcW w:w="1052" w:type="dxa"/>
            <w:gridSpan w:val="2"/>
          </w:tcPr>
          <w:p w14:paraId="6DC5F62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5E825A9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49DA33E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53056DEB"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1256C42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25AF3E8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Leeds</w:t>
            </w:r>
          </w:p>
        </w:tc>
      </w:tr>
      <w:tr w:rsidR="0064219D" w:rsidRPr="00B6445D" w14:paraId="0B0276EF" w14:textId="77777777" w:rsidTr="003D3A20">
        <w:tc>
          <w:tcPr>
            <w:tcW w:w="1390" w:type="dxa"/>
            <w:gridSpan w:val="3"/>
          </w:tcPr>
          <w:p w14:paraId="2E7F24D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24</w:t>
            </w:r>
          </w:p>
        </w:tc>
        <w:tc>
          <w:tcPr>
            <w:tcW w:w="1046" w:type="dxa"/>
            <w:gridSpan w:val="2"/>
          </w:tcPr>
          <w:p w14:paraId="5EB4147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3D819EA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30AF3CF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4DC2853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3A7DF66F"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0D63DD8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None</w:t>
            </w:r>
          </w:p>
        </w:tc>
        <w:tc>
          <w:tcPr>
            <w:tcW w:w="1947" w:type="dxa"/>
            <w:gridSpan w:val="2"/>
          </w:tcPr>
          <w:p w14:paraId="4B36A91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Leeds</w:t>
            </w:r>
          </w:p>
        </w:tc>
      </w:tr>
      <w:tr w:rsidR="0064219D" w:rsidRPr="00B6445D" w14:paraId="5A9E64B2" w14:textId="77777777" w:rsidTr="003D3A20">
        <w:tc>
          <w:tcPr>
            <w:tcW w:w="1390" w:type="dxa"/>
            <w:gridSpan w:val="3"/>
          </w:tcPr>
          <w:p w14:paraId="7899678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25</w:t>
            </w:r>
          </w:p>
        </w:tc>
        <w:tc>
          <w:tcPr>
            <w:tcW w:w="1046" w:type="dxa"/>
            <w:gridSpan w:val="2"/>
          </w:tcPr>
          <w:p w14:paraId="30262C9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52" w:type="dxa"/>
            <w:gridSpan w:val="2"/>
          </w:tcPr>
          <w:p w14:paraId="438988A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0E4D3D4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44356E6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11 – 15</w:t>
            </w:r>
          </w:p>
        </w:tc>
        <w:tc>
          <w:tcPr>
            <w:tcW w:w="1056" w:type="dxa"/>
            <w:gridSpan w:val="2"/>
          </w:tcPr>
          <w:p w14:paraId="50D8CDBD"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2859BC94"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15A44958"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Leeds</w:t>
            </w:r>
          </w:p>
        </w:tc>
      </w:tr>
      <w:tr w:rsidR="0064219D" w:rsidRPr="00B6445D" w14:paraId="2EF314A5" w14:textId="77777777" w:rsidTr="003D3A20">
        <w:tc>
          <w:tcPr>
            <w:tcW w:w="1390" w:type="dxa"/>
            <w:gridSpan w:val="3"/>
          </w:tcPr>
          <w:p w14:paraId="0989F58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26</w:t>
            </w:r>
          </w:p>
        </w:tc>
        <w:tc>
          <w:tcPr>
            <w:tcW w:w="1046" w:type="dxa"/>
            <w:gridSpan w:val="2"/>
          </w:tcPr>
          <w:p w14:paraId="0C9E09D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25ECABB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GCSE</w:t>
            </w:r>
          </w:p>
        </w:tc>
        <w:tc>
          <w:tcPr>
            <w:tcW w:w="1301" w:type="dxa"/>
            <w:gridSpan w:val="2"/>
          </w:tcPr>
          <w:p w14:paraId="03836153"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Foods</w:t>
            </w:r>
          </w:p>
        </w:tc>
        <w:tc>
          <w:tcPr>
            <w:tcW w:w="1264" w:type="dxa"/>
          </w:tcPr>
          <w:p w14:paraId="62394D3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11 – 15</w:t>
            </w:r>
          </w:p>
        </w:tc>
        <w:tc>
          <w:tcPr>
            <w:tcW w:w="1056" w:type="dxa"/>
            <w:gridSpan w:val="2"/>
          </w:tcPr>
          <w:p w14:paraId="4B5453A8"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7D1A2699"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6F47C23A"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Leeds</w:t>
            </w:r>
          </w:p>
        </w:tc>
      </w:tr>
      <w:tr w:rsidR="0064219D" w:rsidRPr="00B6445D" w14:paraId="2E1FB415" w14:textId="77777777" w:rsidTr="003D3A20">
        <w:tc>
          <w:tcPr>
            <w:tcW w:w="1390" w:type="dxa"/>
            <w:gridSpan w:val="3"/>
          </w:tcPr>
          <w:p w14:paraId="3E6BD53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27</w:t>
            </w:r>
          </w:p>
        </w:tc>
        <w:tc>
          <w:tcPr>
            <w:tcW w:w="1046" w:type="dxa"/>
            <w:gridSpan w:val="2"/>
          </w:tcPr>
          <w:p w14:paraId="49E029B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36 – 40</w:t>
            </w:r>
          </w:p>
        </w:tc>
        <w:tc>
          <w:tcPr>
            <w:tcW w:w="1052" w:type="dxa"/>
            <w:gridSpan w:val="2"/>
          </w:tcPr>
          <w:p w14:paraId="37AD90A0"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18920B9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35D4566F"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2E04B658"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05D41587"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344AA16D"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Birmingham</w:t>
            </w:r>
          </w:p>
        </w:tc>
      </w:tr>
      <w:tr w:rsidR="0064219D" w:rsidRPr="00B6445D" w14:paraId="785B7FED" w14:textId="77777777" w:rsidTr="003D3A20">
        <w:tc>
          <w:tcPr>
            <w:tcW w:w="1390" w:type="dxa"/>
            <w:gridSpan w:val="3"/>
          </w:tcPr>
          <w:p w14:paraId="114C492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28</w:t>
            </w:r>
          </w:p>
        </w:tc>
        <w:tc>
          <w:tcPr>
            <w:tcW w:w="1046" w:type="dxa"/>
            <w:gridSpan w:val="2"/>
          </w:tcPr>
          <w:p w14:paraId="369FD1A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52" w:type="dxa"/>
            <w:gridSpan w:val="2"/>
          </w:tcPr>
          <w:p w14:paraId="2C3B0E7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70A6F5C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502F812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497A6EF0"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78FEC8B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6168463D"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Birmingham</w:t>
            </w:r>
          </w:p>
        </w:tc>
      </w:tr>
      <w:tr w:rsidR="0064219D" w:rsidRPr="00B6445D" w14:paraId="32110D06" w14:textId="77777777" w:rsidTr="003D3A20">
        <w:tc>
          <w:tcPr>
            <w:tcW w:w="1390" w:type="dxa"/>
            <w:gridSpan w:val="3"/>
          </w:tcPr>
          <w:p w14:paraId="6947AB45"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29</w:t>
            </w:r>
          </w:p>
        </w:tc>
        <w:tc>
          <w:tcPr>
            <w:tcW w:w="1046" w:type="dxa"/>
            <w:gridSpan w:val="2"/>
          </w:tcPr>
          <w:p w14:paraId="7D825FC9"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 – 35</w:t>
            </w:r>
          </w:p>
        </w:tc>
        <w:tc>
          <w:tcPr>
            <w:tcW w:w="1052" w:type="dxa"/>
            <w:gridSpan w:val="2"/>
          </w:tcPr>
          <w:p w14:paraId="0DA1AD8A"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0E8B4301"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0F9635D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109D111E"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15-20</w:t>
            </w:r>
          </w:p>
        </w:tc>
        <w:tc>
          <w:tcPr>
            <w:tcW w:w="1315" w:type="dxa"/>
            <w:gridSpan w:val="2"/>
          </w:tcPr>
          <w:p w14:paraId="74A6575B"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2C722563"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Birmingham</w:t>
            </w:r>
          </w:p>
        </w:tc>
      </w:tr>
      <w:tr w:rsidR="0064219D" w:rsidRPr="00B6445D" w14:paraId="3945A320" w14:textId="77777777" w:rsidTr="003D3A20">
        <w:tc>
          <w:tcPr>
            <w:tcW w:w="1390" w:type="dxa"/>
            <w:gridSpan w:val="3"/>
          </w:tcPr>
          <w:p w14:paraId="532D72A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30</w:t>
            </w:r>
          </w:p>
        </w:tc>
        <w:tc>
          <w:tcPr>
            <w:tcW w:w="1046" w:type="dxa"/>
            <w:gridSpan w:val="2"/>
          </w:tcPr>
          <w:p w14:paraId="1194317C"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46 – 50</w:t>
            </w:r>
          </w:p>
        </w:tc>
        <w:tc>
          <w:tcPr>
            <w:tcW w:w="1052" w:type="dxa"/>
            <w:gridSpan w:val="2"/>
          </w:tcPr>
          <w:p w14:paraId="7D3B1A17"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Elem, Ed.</w:t>
            </w:r>
          </w:p>
        </w:tc>
        <w:tc>
          <w:tcPr>
            <w:tcW w:w="1301" w:type="dxa"/>
            <w:gridSpan w:val="2"/>
          </w:tcPr>
          <w:p w14:paraId="5F64DF7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3BDD9C7E"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3FC95375"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2993867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1B9B8B8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Birmingham</w:t>
            </w:r>
          </w:p>
        </w:tc>
      </w:tr>
      <w:tr w:rsidR="0064219D" w:rsidRPr="00B6445D" w14:paraId="02B62304" w14:textId="77777777" w:rsidTr="003D3A20">
        <w:tc>
          <w:tcPr>
            <w:tcW w:w="1390" w:type="dxa"/>
            <w:gridSpan w:val="3"/>
          </w:tcPr>
          <w:p w14:paraId="3F8FC29D"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31</w:t>
            </w:r>
          </w:p>
        </w:tc>
        <w:tc>
          <w:tcPr>
            <w:tcW w:w="1046" w:type="dxa"/>
            <w:gridSpan w:val="2"/>
          </w:tcPr>
          <w:p w14:paraId="0929DF86"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41 – 45</w:t>
            </w:r>
          </w:p>
        </w:tc>
        <w:tc>
          <w:tcPr>
            <w:tcW w:w="1052" w:type="dxa"/>
            <w:gridSpan w:val="2"/>
          </w:tcPr>
          <w:p w14:paraId="2670CD0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GCSE</w:t>
            </w:r>
          </w:p>
        </w:tc>
        <w:tc>
          <w:tcPr>
            <w:tcW w:w="1301" w:type="dxa"/>
            <w:gridSpan w:val="2"/>
          </w:tcPr>
          <w:p w14:paraId="50766BF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Merchand.</w:t>
            </w:r>
          </w:p>
        </w:tc>
        <w:tc>
          <w:tcPr>
            <w:tcW w:w="1264" w:type="dxa"/>
          </w:tcPr>
          <w:p w14:paraId="6A18EE8B"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1 – 5</w:t>
            </w:r>
          </w:p>
        </w:tc>
        <w:tc>
          <w:tcPr>
            <w:tcW w:w="1056" w:type="dxa"/>
            <w:gridSpan w:val="2"/>
          </w:tcPr>
          <w:p w14:paraId="59844873"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42DC4A94"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1825F1B3"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Birmingham</w:t>
            </w:r>
          </w:p>
        </w:tc>
      </w:tr>
      <w:tr w:rsidR="0064219D" w:rsidRPr="00B6445D" w14:paraId="6C230FDC" w14:textId="77777777" w:rsidTr="003D3A20">
        <w:tc>
          <w:tcPr>
            <w:tcW w:w="1390" w:type="dxa"/>
            <w:gridSpan w:val="3"/>
          </w:tcPr>
          <w:p w14:paraId="206A12C4"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32**</w:t>
            </w:r>
          </w:p>
        </w:tc>
        <w:tc>
          <w:tcPr>
            <w:tcW w:w="1046" w:type="dxa"/>
            <w:gridSpan w:val="2"/>
          </w:tcPr>
          <w:p w14:paraId="205EB98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41 – 45</w:t>
            </w:r>
          </w:p>
        </w:tc>
        <w:tc>
          <w:tcPr>
            <w:tcW w:w="1052" w:type="dxa"/>
            <w:gridSpan w:val="2"/>
          </w:tcPr>
          <w:p w14:paraId="6D005618"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No ed.</w:t>
            </w:r>
          </w:p>
        </w:tc>
        <w:tc>
          <w:tcPr>
            <w:tcW w:w="1301" w:type="dxa"/>
            <w:gridSpan w:val="2"/>
          </w:tcPr>
          <w:p w14:paraId="40F3BFB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Services</w:t>
            </w:r>
          </w:p>
        </w:tc>
        <w:tc>
          <w:tcPr>
            <w:tcW w:w="1264" w:type="dxa"/>
          </w:tcPr>
          <w:p w14:paraId="620DD59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6 – 10</w:t>
            </w:r>
          </w:p>
        </w:tc>
        <w:tc>
          <w:tcPr>
            <w:tcW w:w="1056" w:type="dxa"/>
            <w:gridSpan w:val="2"/>
          </w:tcPr>
          <w:p w14:paraId="47C72DF0" w14:textId="77777777" w:rsidR="0064219D" w:rsidRPr="00B6445D" w:rsidRDefault="0064219D" w:rsidP="003D3A20">
            <w:pPr>
              <w:autoSpaceDE w:val="0"/>
              <w:autoSpaceDN w:val="0"/>
              <w:adjustRightInd w:val="0"/>
              <w:jc w:val="both"/>
              <w:rPr>
                <w:rFonts w:cs="Times New Roman"/>
                <w:kern w:val="28"/>
                <w:sz w:val="20"/>
                <w:szCs w:val="20"/>
                <w:lang w:val="en-US"/>
              </w:rPr>
            </w:pPr>
            <w:r>
              <w:rPr>
                <w:rFonts w:cs="Times New Roman"/>
                <w:kern w:val="28"/>
                <w:sz w:val="20"/>
                <w:szCs w:val="20"/>
                <w:lang w:val="en-US"/>
              </w:rPr>
              <w:t>10-14</w:t>
            </w:r>
          </w:p>
        </w:tc>
        <w:tc>
          <w:tcPr>
            <w:tcW w:w="1315" w:type="dxa"/>
            <w:gridSpan w:val="2"/>
          </w:tcPr>
          <w:p w14:paraId="3F3A193E"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None</w:t>
            </w:r>
          </w:p>
        </w:tc>
        <w:tc>
          <w:tcPr>
            <w:tcW w:w="1947" w:type="dxa"/>
            <w:gridSpan w:val="2"/>
          </w:tcPr>
          <w:p w14:paraId="32E73D2F" w14:textId="77777777" w:rsidR="0064219D" w:rsidRPr="00B6445D" w:rsidRDefault="0064219D" w:rsidP="003D3A20">
            <w:pPr>
              <w:rPr>
                <w:rFonts w:cs="Times New Roman"/>
                <w:sz w:val="20"/>
                <w:szCs w:val="20"/>
                <w:lang w:val="en-US"/>
              </w:rPr>
            </w:pPr>
            <w:r w:rsidRPr="00B6445D">
              <w:rPr>
                <w:rFonts w:cs="Times New Roman"/>
                <w:kern w:val="28"/>
                <w:sz w:val="20"/>
                <w:szCs w:val="20"/>
                <w:lang w:val="en-US"/>
              </w:rPr>
              <w:t>Birmingham</w:t>
            </w:r>
          </w:p>
        </w:tc>
      </w:tr>
      <w:tr w:rsidR="0064219D" w:rsidRPr="00B6445D" w14:paraId="1B597672" w14:textId="77777777" w:rsidTr="003D3A20">
        <w:tc>
          <w:tcPr>
            <w:tcW w:w="1366" w:type="dxa"/>
            <w:gridSpan w:val="2"/>
          </w:tcPr>
          <w:p w14:paraId="18245852" w14:textId="77777777" w:rsidR="0064219D" w:rsidRPr="00B6445D" w:rsidRDefault="0064219D" w:rsidP="003D3A20">
            <w:pPr>
              <w:autoSpaceDE w:val="0"/>
              <w:autoSpaceDN w:val="0"/>
              <w:adjustRightInd w:val="0"/>
              <w:jc w:val="both"/>
              <w:rPr>
                <w:rFonts w:cs="Times New Roman"/>
                <w:kern w:val="28"/>
                <w:sz w:val="20"/>
                <w:szCs w:val="20"/>
                <w:lang w:val="en-US"/>
              </w:rPr>
            </w:pPr>
          </w:p>
        </w:tc>
        <w:tc>
          <w:tcPr>
            <w:tcW w:w="9005" w:type="dxa"/>
            <w:gridSpan w:val="14"/>
          </w:tcPr>
          <w:p w14:paraId="455CFCC2" w14:textId="77777777" w:rsidR="0064219D" w:rsidRPr="00B6445D" w:rsidRDefault="0064219D" w:rsidP="003D3A20">
            <w:pPr>
              <w:autoSpaceDE w:val="0"/>
              <w:autoSpaceDN w:val="0"/>
              <w:adjustRightInd w:val="0"/>
              <w:jc w:val="both"/>
              <w:rPr>
                <w:rFonts w:cs="Times New Roman"/>
                <w:kern w:val="28"/>
                <w:sz w:val="20"/>
                <w:szCs w:val="20"/>
                <w:lang w:val="en-US"/>
              </w:rPr>
            </w:pPr>
            <w:r w:rsidRPr="00B6445D">
              <w:rPr>
                <w:rFonts w:cs="Times New Roman"/>
                <w:kern w:val="28"/>
                <w:sz w:val="20"/>
                <w:szCs w:val="20"/>
                <w:lang w:val="en-US"/>
              </w:rPr>
              <w:t>Key: 1 to 8 indicate participants for the first phase of companies and respondents; 9* to 22* indicates participants for the second phase interview, while 23** to 32** represents participants for the third phase of interviews. Merchand. = Merchandizing;  No ed. = No basic Education; Elem. Ed. = Elementary Education</w:t>
            </w:r>
          </w:p>
        </w:tc>
      </w:tr>
    </w:tbl>
    <w:p w14:paraId="5221B054" w14:textId="77777777" w:rsidR="0064219D" w:rsidRDefault="0064219D" w:rsidP="0064219D"/>
    <w:p w14:paraId="71767A34" w14:textId="77777777" w:rsidR="0064219D" w:rsidRDefault="0064219D" w:rsidP="0064219D"/>
    <w:p w14:paraId="693B081C" w14:textId="77777777" w:rsidR="0064219D" w:rsidRDefault="0064219D" w:rsidP="0064219D"/>
    <w:p w14:paraId="762B0B18" w14:textId="77777777" w:rsidR="003B3D70" w:rsidRPr="000E309C" w:rsidRDefault="003B3D70" w:rsidP="00EB4648">
      <w:pPr>
        <w:widowControl/>
        <w:suppressAutoHyphens w:val="0"/>
        <w:spacing w:line="480" w:lineRule="auto"/>
        <w:ind w:left="567" w:hanging="567"/>
        <w:jc w:val="both"/>
        <w:rPr>
          <w:rFonts w:cs="Times New Roman"/>
        </w:rPr>
      </w:pPr>
    </w:p>
    <w:sectPr w:rsidR="003B3D70" w:rsidRPr="000E309C" w:rsidSect="00DE1079">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7790B" w14:textId="77777777" w:rsidR="006C3FE5" w:rsidRDefault="006C3FE5" w:rsidP="001D54D5">
      <w:r>
        <w:separator/>
      </w:r>
    </w:p>
  </w:endnote>
  <w:endnote w:type="continuationSeparator" w:id="0">
    <w:p w14:paraId="1C54E106" w14:textId="77777777" w:rsidR="006C3FE5" w:rsidRDefault="006C3FE5" w:rsidP="001D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tone 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KNGC A+ Times">
    <w:altName w:val="Times New Roman"/>
    <w:panose1 w:val="00000000000000000000"/>
    <w:charset w:val="00"/>
    <w:family w:val="roman"/>
    <w:notTrueType/>
    <w:pitch w:val="default"/>
    <w:sig w:usb0="00000003" w:usb1="00000000" w:usb2="00000000" w:usb3="00000000" w:csb0="00000001" w:csb1="00000000"/>
  </w:font>
  <w:font w:name="GillSans">
    <w:panose1 w:val="00000000000000000000"/>
    <w:charset w:val="00"/>
    <w:family w:val="roman"/>
    <w:notTrueType/>
    <w:pitch w:val="default"/>
  </w:font>
  <w:font w:name="Photina MT">
    <w:altName w:val="Photina 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41316"/>
      <w:docPartObj>
        <w:docPartGallery w:val="Page Numbers (Bottom of Page)"/>
        <w:docPartUnique/>
      </w:docPartObj>
    </w:sdtPr>
    <w:sdtEndPr>
      <w:rPr>
        <w:noProof/>
      </w:rPr>
    </w:sdtEndPr>
    <w:sdtContent>
      <w:p w14:paraId="7044C34F" w14:textId="14A6882C" w:rsidR="00DB7952" w:rsidRDefault="00DB7952">
        <w:pPr>
          <w:pStyle w:val="Footer"/>
          <w:jc w:val="center"/>
        </w:pPr>
        <w:r>
          <w:fldChar w:fldCharType="begin"/>
        </w:r>
        <w:r>
          <w:instrText xml:space="preserve"> PAGE   \* MERGEFORMAT </w:instrText>
        </w:r>
        <w:r>
          <w:fldChar w:fldCharType="separate"/>
        </w:r>
        <w:r w:rsidR="00DA7B04">
          <w:rPr>
            <w:noProof/>
          </w:rPr>
          <w:t>1</w:t>
        </w:r>
        <w:r>
          <w:rPr>
            <w:noProof/>
          </w:rPr>
          <w:fldChar w:fldCharType="end"/>
        </w:r>
      </w:p>
    </w:sdtContent>
  </w:sdt>
  <w:p w14:paraId="58730609" w14:textId="77777777" w:rsidR="009F78F8" w:rsidRDefault="009F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25D48" w14:textId="77777777" w:rsidR="006C3FE5" w:rsidRDefault="006C3FE5" w:rsidP="001D54D5">
      <w:r>
        <w:separator/>
      </w:r>
    </w:p>
  </w:footnote>
  <w:footnote w:type="continuationSeparator" w:id="0">
    <w:p w14:paraId="4E7E8176" w14:textId="77777777" w:rsidR="006C3FE5" w:rsidRDefault="006C3FE5" w:rsidP="001D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3EE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4106"/>
    <w:multiLevelType w:val="multilevel"/>
    <w:tmpl w:val="A43ACC1E"/>
    <w:styleLink w:val="WWOutlineListStyle"/>
    <w:lvl w:ilvl="0">
      <w:start w:val="1"/>
      <w:numFmt w:val="decimal"/>
      <w:pStyle w:val="Heading11"/>
      <w:lvlText w:val="Chapter %1:"/>
      <w:lvlJc w:val="left"/>
      <w:pPr>
        <w:ind w:left="0" w:firstLine="0"/>
      </w:pPr>
    </w:lvl>
    <w:lvl w:ilvl="1">
      <w:start w:val="1"/>
      <w:numFmt w:val="decimal"/>
      <w:pStyle w:val="Heading21"/>
      <w:lvlText w:val="%1.%2"/>
      <w:lvlJc w:val="left"/>
      <w:pPr>
        <w:ind w:left="0" w:firstLine="0"/>
      </w:pPr>
    </w:lvl>
    <w:lvl w:ilvl="2">
      <w:start w:val="1"/>
      <w:numFmt w:val="decimal"/>
      <w:pStyle w:val="Heading31"/>
      <w:lvlText w:val="%1.%2.%3"/>
      <w:lvlJc w:val="left"/>
      <w:pPr>
        <w:ind w:left="0" w:firstLine="0"/>
      </w:pPr>
    </w:lvl>
    <w:lvl w:ilvl="3">
      <w:start w:val="1"/>
      <w:numFmt w:val="decimal"/>
      <w:pStyle w:val="Heading41"/>
      <w:lvlText w:val="%1.%2.%3.%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26E014B6"/>
    <w:multiLevelType w:val="hybridMultilevel"/>
    <w:tmpl w:val="A7306978"/>
    <w:lvl w:ilvl="0" w:tplc="EA06A51C">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067D2"/>
    <w:multiLevelType w:val="hybridMultilevel"/>
    <w:tmpl w:val="7AEC10AC"/>
    <w:lvl w:ilvl="0" w:tplc="F612DA1A">
      <w:start w:val="1"/>
      <w:numFmt w:val="bullet"/>
      <w:lvlText w:val="•"/>
      <w:lvlJc w:val="left"/>
      <w:pPr>
        <w:tabs>
          <w:tab w:val="num" w:pos="720"/>
        </w:tabs>
        <w:ind w:left="720" w:hanging="360"/>
      </w:pPr>
      <w:rPr>
        <w:rFonts w:ascii="Arial" w:hAnsi="Arial" w:hint="default"/>
      </w:rPr>
    </w:lvl>
    <w:lvl w:ilvl="1" w:tplc="AE3EFBC8" w:tentative="1">
      <w:start w:val="1"/>
      <w:numFmt w:val="bullet"/>
      <w:lvlText w:val="•"/>
      <w:lvlJc w:val="left"/>
      <w:pPr>
        <w:tabs>
          <w:tab w:val="num" w:pos="1440"/>
        </w:tabs>
        <w:ind w:left="1440" w:hanging="360"/>
      </w:pPr>
      <w:rPr>
        <w:rFonts w:ascii="Arial" w:hAnsi="Arial" w:hint="default"/>
      </w:rPr>
    </w:lvl>
    <w:lvl w:ilvl="2" w:tplc="F08851A2" w:tentative="1">
      <w:start w:val="1"/>
      <w:numFmt w:val="bullet"/>
      <w:lvlText w:val="•"/>
      <w:lvlJc w:val="left"/>
      <w:pPr>
        <w:tabs>
          <w:tab w:val="num" w:pos="2160"/>
        </w:tabs>
        <w:ind w:left="2160" w:hanging="360"/>
      </w:pPr>
      <w:rPr>
        <w:rFonts w:ascii="Arial" w:hAnsi="Arial" w:hint="default"/>
      </w:rPr>
    </w:lvl>
    <w:lvl w:ilvl="3" w:tplc="2BB66ABE" w:tentative="1">
      <w:start w:val="1"/>
      <w:numFmt w:val="bullet"/>
      <w:lvlText w:val="•"/>
      <w:lvlJc w:val="left"/>
      <w:pPr>
        <w:tabs>
          <w:tab w:val="num" w:pos="2880"/>
        </w:tabs>
        <w:ind w:left="2880" w:hanging="360"/>
      </w:pPr>
      <w:rPr>
        <w:rFonts w:ascii="Arial" w:hAnsi="Arial" w:hint="default"/>
      </w:rPr>
    </w:lvl>
    <w:lvl w:ilvl="4" w:tplc="87241150" w:tentative="1">
      <w:start w:val="1"/>
      <w:numFmt w:val="bullet"/>
      <w:lvlText w:val="•"/>
      <w:lvlJc w:val="left"/>
      <w:pPr>
        <w:tabs>
          <w:tab w:val="num" w:pos="3600"/>
        </w:tabs>
        <w:ind w:left="3600" w:hanging="360"/>
      </w:pPr>
      <w:rPr>
        <w:rFonts w:ascii="Arial" w:hAnsi="Arial" w:hint="default"/>
      </w:rPr>
    </w:lvl>
    <w:lvl w:ilvl="5" w:tplc="99445274" w:tentative="1">
      <w:start w:val="1"/>
      <w:numFmt w:val="bullet"/>
      <w:lvlText w:val="•"/>
      <w:lvlJc w:val="left"/>
      <w:pPr>
        <w:tabs>
          <w:tab w:val="num" w:pos="4320"/>
        </w:tabs>
        <w:ind w:left="4320" w:hanging="360"/>
      </w:pPr>
      <w:rPr>
        <w:rFonts w:ascii="Arial" w:hAnsi="Arial" w:hint="default"/>
      </w:rPr>
    </w:lvl>
    <w:lvl w:ilvl="6" w:tplc="A482A3EC" w:tentative="1">
      <w:start w:val="1"/>
      <w:numFmt w:val="bullet"/>
      <w:lvlText w:val="•"/>
      <w:lvlJc w:val="left"/>
      <w:pPr>
        <w:tabs>
          <w:tab w:val="num" w:pos="5040"/>
        </w:tabs>
        <w:ind w:left="5040" w:hanging="360"/>
      </w:pPr>
      <w:rPr>
        <w:rFonts w:ascii="Arial" w:hAnsi="Arial" w:hint="default"/>
      </w:rPr>
    </w:lvl>
    <w:lvl w:ilvl="7" w:tplc="0B7AB1C4" w:tentative="1">
      <w:start w:val="1"/>
      <w:numFmt w:val="bullet"/>
      <w:lvlText w:val="•"/>
      <w:lvlJc w:val="left"/>
      <w:pPr>
        <w:tabs>
          <w:tab w:val="num" w:pos="5760"/>
        </w:tabs>
        <w:ind w:left="5760" w:hanging="360"/>
      </w:pPr>
      <w:rPr>
        <w:rFonts w:ascii="Arial" w:hAnsi="Arial" w:hint="default"/>
      </w:rPr>
    </w:lvl>
    <w:lvl w:ilvl="8" w:tplc="59380D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D41247"/>
    <w:multiLevelType w:val="hybridMultilevel"/>
    <w:tmpl w:val="7AD6FFFC"/>
    <w:lvl w:ilvl="0" w:tplc="711CC4E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D6EF1"/>
    <w:multiLevelType w:val="hybridMultilevel"/>
    <w:tmpl w:val="EA960DD0"/>
    <w:lvl w:ilvl="0" w:tplc="5232AF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EB1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7003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02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E99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6D2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6ABF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691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343D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7F17D6"/>
    <w:multiLevelType w:val="hybridMultilevel"/>
    <w:tmpl w:val="BAD4ECDC"/>
    <w:lvl w:ilvl="0" w:tplc="3F74C276">
      <w:start w:val="4"/>
      <w:numFmt w:val="bullet"/>
      <w:lvlText w:val=""/>
      <w:lvlJc w:val="left"/>
      <w:pPr>
        <w:ind w:left="2590" w:hanging="223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D5"/>
    <w:rsid w:val="000044FD"/>
    <w:rsid w:val="00006C5B"/>
    <w:rsid w:val="00007AB8"/>
    <w:rsid w:val="0001468E"/>
    <w:rsid w:val="00022A22"/>
    <w:rsid w:val="00027533"/>
    <w:rsid w:val="000317C0"/>
    <w:rsid w:val="0003663A"/>
    <w:rsid w:val="000433B7"/>
    <w:rsid w:val="000458B5"/>
    <w:rsid w:val="00062F27"/>
    <w:rsid w:val="00065B4D"/>
    <w:rsid w:val="00074775"/>
    <w:rsid w:val="000834E4"/>
    <w:rsid w:val="00083FCE"/>
    <w:rsid w:val="000840D7"/>
    <w:rsid w:val="00097549"/>
    <w:rsid w:val="000A5708"/>
    <w:rsid w:val="000C1205"/>
    <w:rsid w:val="000C6247"/>
    <w:rsid w:val="000D2824"/>
    <w:rsid w:val="000D3DE6"/>
    <w:rsid w:val="000D5A8D"/>
    <w:rsid w:val="000E2ACE"/>
    <w:rsid w:val="000E309C"/>
    <w:rsid w:val="000E3870"/>
    <w:rsid w:val="000E6393"/>
    <w:rsid w:val="000F0843"/>
    <w:rsid w:val="000F1148"/>
    <w:rsid w:val="000F1C03"/>
    <w:rsid w:val="000F7970"/>
    <w:rsid w:val="0010140E"/>
    <w:rsid w:val="00105DB7"/>
    <w:rsid w:val="00107489"/>
    <w:rsid w:val="001202F4"/>
    <w:rsid w:val="00121818"/>
    <w:rsid w:val="00121EBB"/>
    <w:rsid w:val="00122CCC"/>
    <w:rsid w:val="00124C01"/>
    <w:rsid w:val="00124D81"/>
    <w:rsid w:val="00125E9A"/>
    <w:rsid w:val="001316F3"/>
    <w:rsid w:val="00135021"/>
    <w:rsid w:val="0013684E"/>
    <w:rsid w:val="001437F2"/>
    <w:rsid w:val="00143B64"/>
    <w:rsid w:val="00151039"/>
    <w:rsid w:val="00152621"/>
    <w:rsid w:val="0015613A"/>
    <w:rsid w:val="00157540"/>
    <w:rsid w:val="00163466"/>
    <w:rsid w:val="00165D21"/>
    <w:rsid w:val="00173F00"/>
    <w:rsid w:val="001745AD"/>
    <w:rsid w:val="00174B21"/>
    <w:rsid w:val="00182FE1"/>
    <w:rsid w:val="00191C94"/>
    <w:rsid w:val="001A133E"/>
    <w:rsid w:val="001C43CC"/>
    <w:rsid w:val="001C4B40"/>
    <w:rsid w:val="001D3DA3"/>
    <w:rsid w:val="001D54D5"/>
    <w:rsid w:val="001D7578"/>
    <w:rsid w:val="001D7A12"/>
    <w:rsid w:val="001E045F"/>
    <w:rsid w:val="001E6A8B"/>
    <w:rsid w:val="001E6FC4"/>
    <w:rsid w:val="001F312C"/>
    <w:rsid w:val="001F3642"/>
    <w:rsid w:val="001F5404"/>
    <w:rsid w:val="001F7181"/>
    <w:rsid w:val="002053C0"/>
    <w:rsid w:val="0021192F"/>
    <w:rsid w:val="00211F72"/>
    <w:rsid w:val="0021505D"/>
    <w:rsid w:val="00217FDC"/>
    <w:rsid w:val="00227142"/>
    <w:rsid w:val="00230803"/>
    <w:rsid w:val="0023501C"/>
    <w:rsid w:val="0023579E"/>
    <w:rsid w:val="0023763D"/>
    <w:rsid w:val="00237DAA"/>
    <w:rsid w:val="00240DA3"/>
    <w:rsid w:val="0024143E"/>
    <w:rsid w:val="002440AF"/>
    <w:rsid w:val="002535F0"/>
    <w:rsid w:val="002578AC"/>
    <w:rsid w:val="002645E9"/>
    <w:rsid w:val="00267AE8"/>
    <w:rsid w:val="00284310"/>
    <w:rsid w:val="00285BF4"/>
    <w:rsid w:val="00291CC1"/>
    <w:rsid w:val="002A3F18"/>
    <w:rsid w:val="002C321E"/>
    <w:rsid w:val="002C3895"/>
    <w:rsid w:val="002C4C0D"/>
    <w:rsid w:val="002C5E36"/>
    <w:rsid w:val="002E6831"/>
    <w:rsid w:val="002F515C"/>
    <w:rsid w:val="002F68C2"/>
    <w:rsid w:val="002F7537"/>
    <w:rsid w:val="00303372"/>
    <w:rsid w:val="00304CAD"/>
    <w:rsid w:val="00311058"/>
    <w:rsid w:val="003127A5"/>
    <w:rsid w:val="00312D9D"/>
    <w:rsid w:val="00313A83"/>
    <w:rsid w:val="00315346"/>
    <w:rsid w:val="00316D9E"/>
    <w:rsid w:val="00317CBD"/>
    <w:rsid w:val="00322CD9"/>
    <w:rsid w:val="0032343B"/>
    <w:rsid w:val="003253C3"/>
    <w:rsid w:val="003353D5"/>
    <w:rsid w:val="00335C71"/>
    <w:rsid w:val="0034051A"/>
    <w:rsid w:val="00343A90"/>
    <w:rsid w:val="003470A5"/>
    <w:rsid w:val="00351572"/>
    <w:rsid w:val="00351B10"/>
    <w:rsid w:val="003559A3"/>
    <w:rsid w:val="00357E1B"/>
    <w:rsid w:val="00361157"/>
    <w:rsid w:val="00361D5D"/>
    <w:rsid w:val="00362911"/>
    <w:rsid w:val="00367D35"/>
    <w:rsid w:val="00372CBF"/>
    <w:rsid w:val="00374AB4"/>
    <w:rsid w:val="00374BE0"/>
    <w:rsid w:val="0037737F"/>
    <w:rsid w:val="003855FE"/>
    <w:rsid w:val="00391670"/>
    <w:rsid w:val="00391FBF"/>
    <w:rsid w:val="00394F68"/>
    <w:rsid w:val="003A035C"/>
    <w:rsid w:val="003A2492"/>
    <w:rsid w:val="003A2B79"/>
    <w:rsid w:val="003A4149"/>
    <w:rsid w:val="003B3D70"/>
    <w:rsid w:val="003B6F9D"/>
    <w:rsid w:val="003C1083"/>
    <w:rsid w:val="003C48F6"/>
    <w:rsid w:val="003C55C1"/>
    <w:rsid w:val="003D32D1"/>
    <w:rsid w:val="003D66FA"/>
    <w:rsid w:val="003D6979"/>
    <w:rsid w:val="003D6FFA"/>
    <w:rsid w:val="003E6229"/>
    <w:rsid w:val="003E70AE"/>
    <w:rsid w:val="003F1822"/>
    <w:rsid w:val="003F2391"/>
    <w:rsid w:val="003F50D7"/>
    <w:rsid w:val="004004DE"/>
    <w:rsid w:val="004012EA"/>
    <w:rsid w:val="00416D67"/>
    <w:rsid w:val="00417F18"/>
    <w:rsid w:val="0042286D"/>
    <w:rsid w:val="004237AF"/>
    <w:rsid w:val="00432AE8"/>
    <w:rsid w:val="0045001A"/>
    <w:rsid w:val="00455281"/>
    <w:rsid w:val="004556BA"/>
    <w:rsid w:val="00455958"/>
    <w:rsid w:val="0046056D"/>
    <w:rsid w:val="00464470"/>
    <w:rsid w:val="00465AD8"/>
    <w:rsid w:val="004703D8"/>
    <w:rsid w:val="00472B30"/>
    <w:rsid w:val="00483359"/>
    <w:rsid w:val="00490999"/>
    <w:rsid w:val="00495EEE"/>
    <w:rsid w:val="004972DE"/>
    <w:rsid w:val="004975D8"/>
    <w:rsid w:val="00497637"/>
    <w:rsid w:val="004A185B"/>
    <w:rsid w:val="004A35A7"/>
    <w:rsid w:val="004B5EED"/>
    <w:rsid w:val="004C5A8A"/>
    <w:rsid w:val="004D0522"/>
    <w:rsid w:val="004D5A05"/>
    <w:rsid w:val="004E2343"/>
    <w:rsid w:val="004F22CC"/>
    <w:rsid w:val="004F2597"/>
    <w:rsid w:val="004F2C32"/>
    <w:rsid w:val="004F574F"/>
    <w:rsid w:val="004F5C2D"/>
    <w:rsid w:val="004F5E4E"/>
    <w:rsid w:val="004F6C1B"/>
    <w:rsid w:val="0050051F"/>
    <w:rsid w:val="00510A97"/>
    <w:rsid w:val="00512B15"/>
    <w:rsid w:val="0051479D"/>
    <w:rsid w:val="005149BF"/>
    <w:rsid w:val="00522545"/>
    <w:rsid w:val="005266FD"/>
    <w:rsid w:val="00527946"/>
    <w:rsid w:val="00530C46"/>
    <w:rsid w:val="00531251"/>
    <w:rsid w:val="00531576"/>
    <w:rsid w:val="00531D4F"/>
    <w:rsid w:val="005421F9"/>
    <w:rsid w:val="00546A59"/>
    <w:rsid w:val="00547FDC"/>
    <w:rsid w:val="0055509A"/>
    <w:rsid w:val="00556EE0"/>
    <w:rsid w:val="005574C0"/>
    <w:rsid w:val="00565A0E"/>
    <w:rsid w:val="00566E8A"/>
    <w:rsid w:val="00566EE3"/>
    <w:rsid w:val="005672F5"/>
    <w:rsid w:val="0057600A"/>
    <w:rsid w:val="00576BEC"/>
    <w:rsid w:val="005904BD"/>
    <w:rsid w:val="00591D0A"/>
    <w:rsid w:val="005935A3"/>
    <w:rsid w:val="005974DB"/>
    <w:rsid w:val="00597E43"/>
    <w:rsid w:val="005B6104"/>
    <w:rsid w:val="005B6D95"/>
    <w:rsid w:val="005D6398"/>
    <w:rsid w:val="005F25D3"/>
    <w:rsid w:val="005F790F"/>
    <w:rsid w:val="00612B46"/>
    <w:rsid w:val="00616B88"/>
    <w:rsid w:val="00622ADC"/>
    <w:rsid w:val="00622F35"/>
    <w:rsid w:val="00624107"/>
    <w:rsid w:val="006307EE"/>
    <w:rsid w:val="006317EE"/>
    <w:rsid w:val="0064219D"/>
    <w:rsid w:val="00646B8A"/>
    <w:rsid w:val="00646DD5"/>
    <w:rsid w:val="00654AE0"/>
    <w:rsid w:val="0066270B"/>
    <w:rsid w:val="006719C9"/>
    <w:rsid w:val="006764C9"/>
    <w:rsid w:val="006811D3"/>
    <w:rsid w:val="006A0BE2"/>
    <w:rsid w:val="006A1F80"/>
    <w:rsid w:val="006A32DA"/>
    <w:rsid w:val="006A5509"/>
    <w:rsid w:val="006B69C8"/>
    <w:rsid w:val="006C3FE5"/>
    <w:rsid w:val="006C449F"/>
    <w:rsid w:val="006C5297"/>
    <w:rsid w:val="006D0CDA"/>
    <w:rsid w:val="006D5B7B"/>
    <w:rsid w:val="006D6136"/>
    <w:rsid w:val="006D70CF"/>
    <w:rsid w:val="006D73DB"/>
    <w:rsid w:val="006E3448"/>
    <w:rsid w:val="006E7B5A"/>
    <w:rsid w:val="006F06EC"/>
    <w:rsid w:val="006F07EA"/>
    <w:rsid w:val="006F0AE1"/>
    <w:rsid w:val="006F7000"/>
    <w:rsid w:val="00710276"/>
    <w:rsid w:val="00710796"/>
    <w:rsid w:val="00711B57"/>
    <w:rsid w:val="00726895"/>
    <w:rsid w:val="007302FC"/>
    <w:rsid w:val="007319F7"/>
    <w:rsid w:val="00736344"/>
    <w:rsid w:val="007449A3"/>
    <w:rsid w:val="0074756C"/>
    <w:rsid w:val="007527A3"/>
    <w:rsid w:val="00752970"/>
    <w:rsid w:val="00752B60"/>
    <w:rsid w:val="00752CDC"/>
    <w:rsid w:val="00753C74"/>
    <w:rsid w:val="00760529"/>
    <w:rsid w:val="00763B67"/>
    <w:rsid w:val="007809FC"/>
    <w:rsid w:val="007844D7"/>
    <w:rsid w:val="007919B1"/>
    <w:rsid w:val="00795A19"/>
    <w:rsid w:val="00795BB8"/>
    <w:rsid w:val="00795EC0"/>
    <w:rsid w:val="00796C73"/>
    <w:rsid w:val="007A05C4"/>
    <w:rsid w:val="007A0F7D"/>
    <w:rsid w:val="007A2ACB"/>
    <w:rsid w:val="007A55E1"/>
    <w:rsid w:val="007B0083"/>
    <w:rsid w:val="007B0C0B"/>
    <w:rsid w:val="007C4B0A"/>
    <w:rsid w:val="007C5469"/>
    <w:rsid w:val="007C73F5"/>
    <w:rsid w:val="007D2627"/>
    <w:rsid w:val="007D364F"/>
    <w:rsid w:val="007D4822"/>
    <w:rsid w:val="007D4AE9"/>
    <w:rsid w:val="007E349B"/>
    <w:rsid w:val="00803009"/>
    <w:rsid w:val="00807D35"/>
    <w:rsid w:val="00816855"/>
    <w:rsid w:val="008171DB"/>
    <w:rsid w:val="00820C64"/>
    <w:rsid w:val="00820D81"/>
    <w:rsid w:val="008301A2"/>
    <w:rsid w:val="00832E7B"/>
    <w:rsid w:val="00841549"/>
    <w:rsid w:val="00842C7F"/>
    <w:rsid w:val="008446D0"/>
    <w:rsid w:val="00846D1B"/>
    <w:rsid w:val="0085078C"/>
    <w:rsid w:val="0085351F"/>
    <w:rsid w:val="008578CE"/>
    <w:rsid w:val="00860C19"/>
    <w:rsid w:val="00863B02"/>
    <w:rsid w:val="0086490D"/>
    <w:rsid w:val="008655CE"/>
    <w:rsid w:val="00871D96"/>
    <w:rsid w:val="008723D6"/>
    <w:rsid w:val="00873B7C"/>
    <w:rsid w:val="00874F4C"/>
    <w:rsid w:val="00881390"/>
    <w:rsid w:val="008B0B6F"/>
    <w:rsid w:val="008B4E5C"/>
    <w:rsid w:val="008C1683"/>
    <w:rsid w:val="008D2A67"/>
    <w:rsid w:val="008D4644"/>
    <w:rsid w:val="008E50CB"/>
    <w:rsid w:val="008E6126"/>
    <w:rsid w:val="008F1AF3"/>
    <w:rsid w:val="008F5FDA"/>
    <w:rsid w:val="008F7029"/>
    <w:rsid w:val="008F73EA"/>
    <w:rsid w:val="0090202F"/>
    <w:rsid w:val="00903113"/>
    <w:rsid w:val="0090752E"/>
    <w:rsid w:val="00907F5E"/>
    <w:rsid w:val="00911118"/>
    <w:rsid w:val="00911204"/>
    <w:rsid w:val="009141CC"/>
    <w:rsid w:val="00933175"/>
    <w:rsid w:val="0093479D"/>
    <w:rsid w:val="00937810"/>
    <w:rsid w:val="00943B0A"/>
    <w:rsid w:val="00951C25"/>
    <w:rsid w:val="00953967"/>
    <w:rsid w:val="009551AB"/>
    <w:rsid w:val="009579A1"/>
    <w:rsid w:val="00957D58"/>
    <w:rsid w:val="00963653"/>
    <w:rsid w:val="00970A49"/>
    <w:rsid w:val="009756CD"/>
    <w:rsid w:val="009806AC"/>
    <w:rsid w:val="00987CA5"/>
    <w:rsid w:val="00993E31"/>
    <w:rsid w:val="00994C13"/>
    <w:rsid w:val="009A1253"/>
    <w:rsid w:val="009A2B9C"/>
    <w:rsid w:val="009A4F5B"/>
    <w:rsid w:val="009B47E2"/>
    <w:rsid w:val="009C0142"/>
    <w:rsid w:val="009D41AD"/>
    <w:rsid w:val="009D73BC"/>
    <w:rsid w:val="009E3141"/>
    <w:rsid w:val="009E3826"/>
    <w:rsid w:val="009E4569"/>
    <w:rsid w:val="009E49E3"/>
    <w:rsid w:val="009F229F"/>
    <w:rsid w:val="009F526E"/>
    <w:rsid w:val="009F6C3A"/>
    <w:rsid w:val="009F78F8"/>
    <w:rsid w:val="00A01E0C"/>
    <w:rsid w:val="00A05C77"/>
    <w:rsid w:val="00A12A70"/>
    <w:rsid w:val="00A135A1"/>
    <w:rsid w:val="00A32491"/>
    <w:rsid w:val="00A33620"/>
    <w:rsid w:val="00A33789"/>
    <w:rsid w:val="00A350A8"/>
    <w:rsid w:val="00A3540F"/>
    <w:rsid w:val="00A40485"/>
    <w:rsid w:val="00A43F78"/>
    <w:rsid w:val="00A44A7D"/>
    <w:rsid w:val="00A44B10"/>
    <w:rsid w:val="00A6011B"/>
    <w:rsid w:val="00A60A16"/>
    <w:rsid w:val="00A626B9"/>
    <w:rsid w:val="00A708EB"/>
    <w:rsid w:val="00A71FD5"/>
    <w:rsid w:val="00A8625A"/>
    <w:rsid w:val="00AA6C61"/>
    <w:rsid w:val="00AB36A0"/>
    <w:rsid w:val="00AC0387"/>
    <w:rsid w:val="00AC3927"/>
    <w:rsid w:val="00AC3F84"/>
    <w:rsid w:val="00AC4EBD"/>
    <w:rsid w:val="00AD41E7"/>
    <w:rsid w:val="00AE0A53"/>
    <w:rsid w:val="00AE3F44"/>
    <w:rsid w:val="00AE4073"/>
    <w:rsid w:val="00AF4F93"/>
    <w:rsid w:val="00AF791F"/>
    <w:rsid w:val="00B10141"/>
    <w:rsid w:val="00B15E5A"/>
    <w:rsid w:val="00B21B28"/>
    <w:rsid w:val="00B21F7F"/>
    <w:rsid w:val="00B220EA"/>
    <w:rsid w:val="00B22FE2"/>
    <w:rsid w:val="00B25862"/>
    <w:rsid w:val="00B377EC"/>
    <w:rsid w:val="00B441F7"/>
    <w:rsid w:val="00B47230"/>
    <w:rsid w:val="00B55A17"/>
    <w:rsid w:val="00B56B5D"/>
    <w:rsid w:val="00B573C2"/>
    <w:rsid w:val="00B64E10"/>
    <w:rsid w:val="00B708C2"/>
    <w:rsid w:val="00B723CF"/>
    <w:rsid w:val="00B855AF"/>
    <w:rsid w:val="00B8629E"/>
    <w:rsid w:val="00B911B2"/>
    <w:rsid w:val="00B96397"/>
    <w:rsid w:val="00BA2775"/>
    <w:rsid w:val="00BA3F9B"/>
    <w:rsid w:val="00BA5B7A"/>
    <w:rsid w:val="00BB0B7C"/>
    <w:rsid w:val="00BB2CF4"/>
    <w:rsid w:val="00BC0227"/>
    <w:rsid w:val="00BC2185"/>
    <w:rsid w:val="00BD12E3"/>
    <w:rsid w:val="00BD5047"/>
    <w:rsid w:val="00BD5BC4"/>
    <w:rsid w:val="00BD62A5"/>
    <w:rsid w:val="00BE391B"/>
    <w:rsid w:val="00BF0899"/>
    <w:rsid w:val="00BF34A4"/>
    <w:rsid w:val="00BF44A2"/>
    <w:rsid w:val="00C05AE2"/>
    <w:rsid w:val="00C1498D"/>
    <w:rsid w:val="00C14DE5"/>
    <w:rsid w:val="00C24808"/>
    <w:rsid w:val="00C2511C"/>
    <w:rsid w:val="00C27022"/>
    <w:rsid w:val="00C37827"/>
    <w:rsid w:val="00C43072"/>
    <w:rsid w:val="00C5036B"/>
    <w:rsid w:val="00C51446"/>
    <w:rsid w:val="00C6107A"/>
    <w:rsid w:val="00C627CA"/>
    <w:rsid w:val="00C63D2C"/>
    <w:rsid w:val="00C71D15"/>
    <w:rsid w:val="00C765A7"/>
    <w:rsid w:val="00C768FB"/>
    <w:rsid w:val="00C90163"/>
    <w:rsid w:val="00C91EA2"/>
    <w:rsid w:val="00CA3392"/>
    <w:rsid w:val="00CA513D"/>
    <w:rsid w:val="00CB53D2"/>
    <w:rsid w:val="00CB65D7"/>
    <w:rsid w:val="00CC1F42"/>
    <w:rsid w:val="00CC29DA"/>
    <w:rsid w:val="00CC58CB"/>
    <w:rsid w:val="00CC663B"/>
    <w:rsid w:val="00CC67DE"/>
    <w:rsid w:val="00CE3F09"/>
    <w:rsid w:val="00CF1BFA"/>
    <w:rsid w:val="00CF2231"/>
    <w:rsid w:val="00CF303D"/>
    <w:rsid w:val="00CF3551"/>
    <w:rsid w:val="00CF6532"/>
    <w:rsid w:val="00D03FCB"/>
    <w:rsid w:val="00D06350"/>
    <w:rsid w:val="00D066B8"/>
    <w:rsid w:val="00D175C2"/>
    <w:rsid w:val="00D20541"/>
    <w:rsid w:val="00D23E0C"/>
    <w:rsid w:val="00D2460D"/>
    <w:rsid w:val="00D272A8"/>
    <w:rsid w:val="00D3098A"/>
    <w:rsid w:val="00D35DCC"/>
    <w:rsid w:val="00D37E33"/>
    <w:rsid w:val="00D41108"/>
    <w:rsid w:val="00D45558"/>
    <w:rsid w:val="00D50538"/>
    <w:rsid w:val="00D5186C"/>
    <w:rsid w:val="00D5308E"/>
    <w:rsid w:val="00D611A5"/>
    <w:rsid w:val="00D62545"/>
    <w:rsid w:val="00D635C2"/>
    <w:rsid w:val="00D6373D"/>
    <w:rsid w:val="00D65A2B"/>
    <w:rsid w:val="00D65FD9"/>
    <w:rsid w:val="00D7395B"/>
    <w:rsid w:val="00D77E63"/>
    <w:rsid w:val="00DA11F8"/>
    <w:rsid w:val="00DA24A7"/>
    <w:rsid w:val="00DA3040"/>
    <w:rsid w:val="00DA4DE0"/>
    <w:rsid w:val="00DA7B04"/>
    <w:rsid w:val="00DA7CE7"/>
    <w:rsid w:val="00DB1DC9"/>
    <w:rsid w:val="00DB2B71"/>
    <w:rsid w:val="00DB4D59"/>
    <w:rsid w:val="00DB61CD"/>
    <w:rsid w:val="00DB7952"/>
    <w:rsid w:val="00DC0633"/>
    <w:rsid w:val="00DC1E63"/>
    <w:rsid w:val="00DD67CC"/>
    <w:rsid w:val="00DE1079"/>
    <w:rsid w:val="00DF1C38"/>
    <w:rsid w:val="00DF3334"/>
    <w:rsid w:val="00E01429"/>
    <w:rsid w:val="00E02C8B"/>
    <w:rsid w:val="00E03163"/>
    <w:rsid w:val="00E06815"/>
    <w:rsid w:val="00E10C01"/>
    <w:rsid w:val="00E21C7C"/>
    <w:rsid w:val="00E242EB"/>
    <w:rsid w:val="00E2675E"/>
    <w:rsid w:val="00E32F98"/>
    <w:rsid w:val="00E4026C"/>
    <w:rsid w:val="00E40E16"/>
    <w:rsid w:val="00E43B45"/>
    <w:rsid w:val="00E44685"/>
    <w:rsid w:val="00E45610"/>
    <w:rsid w:val="00E45A41"/>
    <w:rsid w:val="00E45C37"/>
    <w:rsid w:val="00E47812"/>
    <w:rsid w:val="00E719B8"/>
    <w:rsid w:val="00E81FF8"/>
    <w:rsid w:val="00E94B18"/>
    <w:rsid w:val="00EA12A0"/>
    <w:rsid w:val="00EA3259"/>
    <w:rsid w:val="00EB2B0D"/>
    <w:rsid w:val="00EB34B4"/>
    <w:rsid w:val="00EB3EE4"/>
    <w:rsid w:val="00EB4648"/>
    <w:rsid w:val="00EB6D82"/>
    <w:rsid w:val="00EB73DA"/>
    <w:rsid w:val="00EB74CA"/>
    <w:rsid w:val="00EB7C07"/>
    <w:rsid w:val="00EC5C10"/>
    <w:rsid w:val="00ED67F3"/>
    <w:rsid w:val="00EE22A2"/>
    <w:rsid w:val="00EF1297"/>
    <w:rsid w:val="00F07AF8"/>
    <w:rsid w:val="00F11EB9"/>
    <w:rsid w:val="00F13033"/>
    <w:rsid w:val="00F230C7"/>
    <w:rsid w:val="00F23AA0"/>
    <w:rsid w:val="00F2559F"/>
    <w:rsid w:val="00F345AD"/>
    <w:rsid w:val="00F358AC"/>
    <w:rsid w:val="00F516F4"/>
    <w:rsid w:val="00F51E54"/>
    <w:rsid w:val="00F52066"/>
    <w:rsid w:val="00F52F2D"/>
    <w:rsid w:val="00F640BC"/>
    <w:rsid w:val="00F725DD"/>
    <w:rsid w:val="00F76B05"/>
    <w:rsid w:val="00F8181D"/>
    <w:rsid w:val="00F8226F"/>
    <w:rsid w:val="00F828C2"/>
    <w:rsid w:val="00F9330C"/>
    <w:rsid w:val="00F9348B"/>
    <w:rsid w:val="00F938E6"/>
    <w:rsid w:val="00FA770A"/>
    <w:rsid w:val="00FB04F8"/>
    <w:rsid w:val="00FB1BE2"/>
    <w:rsid w:val="00FB4D93"/>
    <w:rsid w:val="00FB7C7D"/>
    <w:rsid w:val="00FC1F7C"/>
    <w:rsid w:val="00FC29FD"/>
    <w:rsid w:val="00FC43E8"/>
    <w:rsid w:val="00FC50A9"/>
    <w:rsid w:val="00FC565C"/>
    <w:rsid w:val="00FC59E4"/>
    <w:rsid w:val="00FD0C30"/>
    <w:rsid w:val="00FD1F26"/>
    <w:rsid w:val="00FD46DF"/>
    <w:rsid w:val="00FD7221"/>
    <w:rsid w:val="00FF411C"/>
    <w:rsid w:val="00FF49D0"/>
    <w:rsid w:val="00FF7B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ED88"/>
  <w15:docId w15:val="{2D2E0A7E-9B8F-4900-AC45-1B4AE36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2"/>
    <w:lsdException w:name="Colorful List Accent 3" w:uiPriority="72"/>
    <w:lsdException w:name="Colorful Grid Accent 3" w:uiPriority="73"/>
    <w:lsdException w:name="Light Shading Accent 4" w:uiPriority="6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D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1D54D5"/>
    <w:pPr>
      <w:keepNext/>
      <w:keepLines/>
      <w:widowControl/>
      <w:spacing w:before="480"/>
      <w:outlineLvl w:val="0"/>
    </w:pPr>
    <w:rPr>
      <w:rFonts w:ascii="Cambria" w:eastAsia="MS Gothic" w:hAnsi="Cambria"/>
      <w:b/>
      <w:color w:val="365F91"/>
      <w:sz w:val="28"/>
      <w:szCs w:val="25"/>
      <w:lang w:val="x-none"/>
    </w:rPr>
  </w:style>
  <w:style w:type="paragraph" w:styleId="Heading2">
    <w:name w:val="heading 2"/>
    <w:basedOn w:val="Normal"/>
    <w:next w:val="Normal"/>
    <w:link w:val="Heading2Char"/>
    <w:uiPriority w:val="9"/>
    <w:qFormat/>
    <w:rsid w:val="001D54D5"/>
    <w:pPr>
      <w:keepNext/>
      <w:keepLines/>
      <w:widowControl/>
      <w:spacing w:before="200"/>
      <w:outlineLvl w:val="1"/>
    </w:pPr>
    <w:rPr>
      <w:rFonts w:ascii="Cambria" w:eastAsia="MS Gothic" w:hAnsi="Cambria"/>
      <w:b/>
      <w:color w:val="4F81BD"/>
      <w:sz w:val="26"/>
      <w:szCs w:val="23"/>
      <w:lang w:val="x-none"/>
    </w:rPr>
  </w:style>
  <w:style w:type="paragraph" w:styleId="Heading3">
    <w:name w:val="heading 3"/>
    <w:basedOn w:val="Normal"/>
    <w:next w:val="Normal"/>
    <w:link w:val="Heading3Char"/>
    <w:uiPriority w:val="9"/>
    <w:qFormat/>
    <w:rsid w:val="001D54D5"/>
    <w:pPr>
      <w:keepNext/>
      <w:keepLines/>
      <w:widowControl/>
      <w:spacing w:before="200"/>
      <w:outlineLvl w:val="2"/>
    </w:pPr>
    <w:rPr>
      <w:rFonts w:ascii="Cambria" w:eastAsia="MS Gothic" w:hAnsi="Cambria"/>
      <w:b/>
      <w:color w:val="4F81BD"/>
      <w:szCs w:val="20"/>
      <w:lang w:val="x-none"/>
    </w:rPr>
  </w:style>
  <w:style w:type="paragraph" w:styleId="Heading4">
    <w:name w:val="heading 4"/>
    <w:basedOn w:val="Normal"/>
    <w:next w:val="Normal"/>
    <w:link w:val="Heading4Char"/>
    <w:uiPriority w:val="9"/>
    <w:qFormat/>
    <w:rsid w:val="001D54D5"/>
    <w:pPr>
      <w:keepNext/>
      <w:keepLines/>
      <w:spacing w:before="40"/>
      <w:outlineLvl w:val="3"/>
    </w:pPr>
    <w:rPr>
      <w:rFonts w:ascii="Cambria" w:eastAsia="Times New Roman" w:hAnsi="Cambria"/>
      <w:i/>
      <w:iCs/>
      <w:color w:val="365F91"/>
      <w:szCs w:val="21"/>
      <w:lang w:val="x-none"/>
    </w:rPr>
  </w:style>
  <w:style w:type="paragraph" w:styleId="Heading5">
    <w:name w:val="heading 5"/>
    <w:basedOn w:val="Normal"/>
    <w:next w:val="Normal"/>
    <w:link w:val="Heading5Char"/>
    <w:uiPriority w:val="9"/>
    <w:qFormat/>
    <w:rsid w:val="001D54D5"/>
    <w:pPr>
      <w:widowControl/>
      <w:suppressAutoHyphens w:val="0"/>
      <w:spacing w:before="320" w:after="120" w:line="252" w:lineRule="auto"/>
      <w:ind w:right="357"/>
      <w:jc w:val="center"/>
      <w:outlineLvl w:val="4"/>
    </w:pPr>
    <w:rPr>
      <w:rFonts w:ascii="Calibri" w:eastAsia="Times New Roman" w:hAnsi="Calibri" w:cs="Times New Roman"/>
      <w:caps/>
      <w:color w:val="622423"/>
      <w:spacing w:val="10"/>
      <w:kern w:val="0"/>
      <w:sz w:val="20"/>
      <w:szCs w:val="20"/>
      <w:lang w:val="x-none" w:eastAsia="zh-CN" w:bidi="ar-SA"/>
    </w:rPr>
  </w:style>
  <w:style w:type="paragraph" w:styleId="Heading6">
    <w:name w:val="heading 6"/>
    <w:basedOn w:val="Normal"/>
    <w:next w:val="Normal"/>
    <w:link w:val="Heading6Char"/>
    <w:uiPriority w:val="9"/>
    <w:qFormat/>
    <w:rsid w:val="001D54D5"/>
    <w:pPr>
      <w:widowControl/>
      <w:suppressAutoHyphens w:val="0"/>
      <w:spacing w:before="120" w:after="120" w:line="252" w:lineRule="auto"/>
      <w:ind w:right="357"/>
      <w:outlineLvl w:val="5"/>
    </w:pPr>
    <w:rPr>
      <w:rFonts w:eastAsia="Times New Roman" w:cs="Times New Roman"/>
      <w:color w:val="943634"/>
      <w:spacing w:val="10"/>
      <w:kern w:val="0"/>
      <w:u w:val="single"/>
      <w:lang w:val="x-none" w:eastAsia="zh-CN" w:bidi="ar-SA"/>
    </w:rPr>
  </w:style>
  <w:style w:type="paragraph" w:styleId="Heading7">
    <w:name w:val="heading 7"/>
    <w:basedOn w:val="Normal"/>
    <w:next w:val="Normal"/>
    <w:link w:val="Heading7Char"/>
    <w:uiPriority w:val="9"/>
    <w:qFormat/>
    <w:rsid w:val="001D54D5"/>
    <w:pPr>
      <w:widowControl/>
      <w:suppressAutoHyphens w:val="0"/>
      <w:spacing w:before="120" w:after="120" w:line="252" w:lineRule="auto"/>
      <w:ind w:right="357"/>
      <w:jc w:val="center"/>
      <w:outlineLvl w:val="6"/>
    </w:pPr>
    <w:rPr>
      <w:rFonts w:ascii="Calibri" w:eastAsia="Times New Roman" w:hAnsi="Calibri" w:cs="Times New Roman"/>
      <w:i/>
      <w:iCs/>
      <w:caps/>
      <w:color w:val="943634"/>
      <w:spacing w:val="10"/>
      <w:kern w:val="0"/>
      <w:sz w:val="20"/>
      <w:szCs w:val="20"/>
      <w:lang w:val="x-none" w:eastAsia="zh-CN" w:bidi="ar-SA"/>
    </w:rPr>
  </w:style>
  <w:style w:type="paragraph" w:styleId="Heading8">
    <w:name w:val="heading 8"/>
    <w:basedOn w:val="Normal"/>
    <w:next w:val="Normal"/>
    <w:link w:val="Heading8Char"/>
    <w:uiPriority w:val="9"/>
    <w:qFormat/>
    <w:rsid w:val="001D54D5"/>
    <w:pPr>
      <w:widowControl/>
      <w:suppressAutoHyphens w:val="0"/>
      <w:spacing w:before="120" w:after="120" w:line="252" w:lineRule="auto"/>
      <w:ind w:right="357"/>
      <w:jc w:val="center"/>
      <w:outlineLvl w:val="7"/>
    </w:pPr>
    <w:rPr>
      <w:rFonts w:ascii="Calibri" w:eastAsia="Times New Roman" w:hAnsi="Calibri" w:cs="Times New Roman"/>
      <w:caps/>
      <w:spacing w:val="10"/>
      <w:kern w:val="0"/>
      <w:sz w:val="20"/>
      <w:szCs w:val="20"/>
      <w:lang w:val="x-none" w:eastAsia="zh-CN" w:bidi="ar-SA"/>
    </w:rPr>
  </w:style>
  <w:style w:type="paragraph" w:styleId="Heading9">
    <w:name w:val="heading 9"/>
    <w:basedOn w:val="Normal"/>
    <w:next w:val="Normal"/>
    <w:link w:val="Heading9Char"/>
    <w:uiPriority w:val="9"/>
    <w:qFormat/>
    <w:rsid w:val="001D54D5"/>
    <w:pPr>
      <w:widowControl/>
      <w:suppressAutoHyphens w:val="0"/>
      <w:spacing w:before="120" w:after="120" w:line="252" w:lineRule="auto"/>
      <w:ind w:right="357"/>
      <w:jc w:val="center"/>
      <w:outlineLvl w:val="8"/>
    </w:pPr>
    <w:rPr>
      <w:rFonts w:ascii="Calibri" w:eastAsia="Times New Roman" w:hAnsi="Calibri" w:cs="Times New Roman"/>
      <w:i/>
      <w:iCs/>
      <w:caps/>
      <w:spacing w:val="10"/>
      <w:kern w:val="0"/>
      <w:sz w:val="20"/>
      <w:szCs w:val="20"/>
      <w:lang w:val="x-non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D5"/>
    <w:rPr>
      <w:rFonts w:ascii="Cambria" w:eastAsia="MS Gothic" w:hAnsi="Cambria" w:cs="Mangal"/>
      <w:b/>
      <w:color w:val="365F91"/>
      <w:kern w:val="1"/>
      <w:sz w:val="28"/>
      <w:szCs w:val="25"/>
      <w:lang w:val="x-none" w:eastAsia="hi-IN" w:bidi="hi-IN"/>
    </w:rPr>
  </w:style>
  <w:style w:type="character" w:customStyle="1" w:styleId="Heading2Char">
    <w:name w:val="Heading 2 Char"/>
    <w:basedOn w:val="DefaultParagraphFont"/>
    <w:link w:val="Heading2"/>
    <w:uiPriority w:val="9"/>
    <w:rsid w:val="001D54D5"/>
    <w:rPr>
      <w:rFonts w:ascii="Cambria" w:eastAsia="MS Gothic" w:hAnsi="Cambria" w:cs="Mangal"/>
      <w:b/>
      <w:color w:val="4F81BD"/>
      <w:kern w:val="1"/>
      <w:sz w:val="26"/>
      <w:szCs w:val="23"/>
      <w:lang w:val="x-none" w:eastAsia="hi-IN" w:bidi="hi-IN"/>
    </w:rPr>
  </w:style>
  <w:style w:type="character" w:customStyle="1" w:styleId="Heading3Char">
    <w:name w:val="Heading 3 Char"/>
    <w:basedOn w:val="DefaultParagraphFont"/>
    <w:link w:val="Heading3"/>
    <w:uiPriority w:val="9"/>
    <w:rsid w:val="001D54D5"/>
    <w:rPr>
      <w:rFonts w:ascii="Cambria" w:eastAsia="MS Gothic" w:hAnsi="Cambria" w:cs="Mangal"/>
      <w:b/>
      <w:color w:val="4F81BD"/>
      <w:kern w:val="1"/>
      <w:sz w:val="24"/>
      <w:szCs w:val="20"/>
      <w:lang w:val="x-none" w:eastAsia="hi-IN" w:bidi="hi-IN"/>
    </w:rPr>
  </w:style>
  <w:style w:type="character" w:customStyle="1" w:styleId="Heading4Char">
    <w:name w:val="Heading 4 Char"/>
    <w:basedOn w:val="DefaultParagraphFont"/>
    <w:link w:val="Heading4"/>
    <w:uiPriority w:val="9"/>
    <w:rsid w:val="001D54D5"/>
    <w:rPr>
      <w:rFonts w:ascii="Cambria" w:eastAsia="Times New Roman" w:hAnsi="Cambria" w:cs="Mangal"/>
      <w:i/>
      <w:iCs/>
      <w:color w:val="365F91"/>
      <w:kern w:val="1"/>
      <w:sz w:val="24"/>
      <w:szCs w:val="21"/>
      <w:lang w:val="x-none" w:eastAsia="hi-IN" w:bidi="hi-IN"/>
    </w:rPr>
  </w:style>
  <w:style w:type="character" w:customStyle="1" w:styleId="Heading5Char">
    <w:name w:val="Heading 5 Char"/>
    <w:basedOn w:val="DefaultParagraphFont"/>
    <w:link w:val="Heading5"/>
    <w:uiPriority w:val="9"/>
    <w:rsid w:val="001D54D5"/>
    <w:rPr>
      <w:rFonts w:ascii="Calibri" w:eastAsia="Times New Roman" w:hAnsi="Calibri" w:cs="Times New Roman"/>
      <w:caps/>
      <w:color w:val="622423"/>
      <w:spacing w:val="10"/>
      <w:sz w:val="20"/>
      <w:szCs w:val="20"/>
      <w:lang w:val="x-none" w:eastAsia="zh-CN"/>
    </w:rPr>
  </w:style>
  <w:style w:type="character" w:customStyle="1" w:styleId="Heading6Char">
    <w:name w:val="Heading 6 Char"/>
    <w:basedOn w:val="DefaultParagraphFont"/>
    <w:link w:val="Heading6"/>
    <w:uiPriority w:val="9"/>
    <w:rsid w:val="001D54D5"/>
    <w:rPr>
      <w:rFonts w:ascii="Times New Roman" w:eastAsia="Times New Roman" w:hAnsi="Times New Roman" w:cs="Times New Roman"/>
      <w:color w:val="943634"/>
      <w:spacing w:val="10"/>
      <w:sz w:val="24"/>
      <w:szCs w:val="24"/>
      <w:u w:val="single"/>
      <w:lang w:val="x-none" w:eastAsia="zh-CN"/>
    </w:rPr>
  </w:style>
  <w:style w:type="character" w:customStyle="1" w:styleId="Heading7Char">
    <w:name w:val="Heading 7 Char"/>
    <w:basedOn w:val="DefaultParagraphFont"/>
    <w:link w:val="Heading7"/>
    <w:uiPriority w:val="9"/>
    <w:rsid w:val="001D54D5"/>
    <w:rPr>
      <w:rFonts w:ascii="Calibri" w:eastAsia="Times New Roman" w:hAnsi="Calibri" w:cs="Times New Roman"/>
      <w:i/>
      <w:iCs/>
      <w:caps/>
      <w:color w:val="943634"/>
      <w:spacing w:val="10"/>
      <w:sz w:val="20"/>
      <w:szCs w:val="20"/>
      <w:lang w:val="x-none" w:eastAsia="zh-CN"/>
    </w:rPr>
  </w:style>
  <w:style w:type="character" w:customStyle="1" w:styleId="Heading8Char">
    <w:name w:val="Heading 8 Char"/>
    <w:basedOn w:val="DefaultParagraphFont"/>
    <w:link w:val="Heading8"/>
    <w:uiPriority w:val="9"/>
    <w:rsid w:val="001D54D5"/>
    <w:rPr>
      <w:rFonts w:ascii="Calibri" w:eastAsia="Times New Roman" w:hAnsi="Calibri" w:cs="Times New Roman"/>
      <w:caps/>
      <w:spacing w:val="10"/>
      <w:sz w:val="20"/>
      <w:szCs w:val="20"/>
      <w:lang w:val="x-none" w:eastAsia="zh-CN"/>
    </w:rPr>
  </w:style>
  <w:style w:type="character" w:customStyle="1" w:styleId="Heading9Char">
    <w:name w:val="Heading 9 Char"/>
    <w:basedOn w:val="DefaultParagraphFont"/>
    <w:link w:val="Heading9"/>
    <w:uiPriority w:val="9"/>
    <w:rsid w:val="001D54D5"/>
    <w:rPr>
      <w:rFonts w:ascii="Calibri" w:eastAsia="Times New Roman" w:hAnsi="Calibri" w:cs="Times New Roman"/>
      <w:i/>
      <w:iCs/>
      <w:caps/>
      <w:spacing w:val="10"/>
      <w:sz w:val="20"/>
      <w:szCs w:val="20"/>
      <w:lang w:val="x-none" w:eastAsia="zh-CN"/>
    </w:rPr>
  </w:style>
  <w:style w:type="character" w:customStyle="1" w:styleId="Absatz-Standardschriftart">
    <w:name w:val="Absatz-Standardschriftart"/>
    <w:rsid w:val="001D54D5"/>
  </w:style>
  <w:style w:type="character" w:styleId="Strong">
    <w:name w:val="Strong"/>
    <w:uiPriority w:val="22"/>
    <w:qFormat/>
    <w:rsid w:val="001D54D5"/>
    <w:rPr>
      <w:b/>
      <w:bCs/>
    </w:rPr>
  </w:style>
  <w:style w:type="paragraph" w:customStyle="1" w:styleId="Heading">
    <w:name w:val="Heading"/>
    <w:basedOn w:val="Normal"/>
    <w:next w:val="BodyText"/>
    <w:rsid w:val="001D54D5"/>
    <w:pPr>
      <w:keepNext/>
      <w:spacing w:before="240" w:after="120"/>
    </w:pPr>
    <w:rPr>
      <w:rFonts w:ascii="Arial" w:eastAsia="Microsoft YaHei" w:hAnsi="Arial"/>
      <w:sz w:val="28"/>
      <w:szCs w:val="28"/>
    </w:rPr>
  </w:style>
  <w:style w:type="paragraph" w:styleId="BodyText">
    <w:name w:val="Body Text"/>
    <w:basedOn w:val="Normal"/>
    <w:link w:val="BodyTextChar"/>
    <w:rsid w:val="001D54D5"/>
    <w:pPr>
      <w:spacing w:after="120"/>
    </w:pPr>
    <w:rPr>
      <w:lang w:val="x-none"/>
    </w:rPr>
  </w:style>
  <w:style w:type="character" w:customStyle="1" w:styleId="BodyTextChar">
    <w:name w:val="Body Text Char"/>
    <w:basedOn w:val="DefaultParagraphFont"/>
    <w:link w:val="BodyText"/>
    <w:rsid w:val="001D54D5"/>
    <w:rPr>
      <w:rFonts w:ascii="Times New Roman" w:eastAsia="SimSun" w:hAnsi="Times New Roman" w:cs="Mangal"/>
      <w:kern w:val="1"/>
      <w:sz w:val="24"/>
      <w:szCs w:val="24"/>
      <w:lang w:val="x-none" w:eastAsia="hi-IN" w:bidi="hi-IN"/>
    </w:rPr>
  </w:style>
  <w:style w:type="paragraph" w:styleId="List">
    <w:name w:val="List"/>
    <w:basedOn w:val="BodyText"/>
    <w:rsid w:val="001D54D5"/>
  </w:style>
  <w:style w:type="paragraph" w:styleId="Caption">
    <w:name w:val="caption"/>
    <w:basedOn w:val="Normal"/>
    <w:uiPriority w:val="35"/>
    <w:qFormat/>
    <w:rsid w:val="001D54D5"/>
    <w:pPr>
      <w:suppressLineNumbers/>
      <w:spacing w:before="120" w:after="120"/>
    </w:pPr>
    <w:rPr>
      <w:i/>
      <w:iCs/>
    </w:rPr>
  </w:style>
  <w:style w:type="paragraph" w:customStyle="1" w:styleId="Index">
    <w:name w:val="Index"/>
    <w:basedOn w:val="Normal"/>
    <w:rsid w:val="001D54D5"/>
    <w:pPr>
      <w:suppressLineNumbers/>
    </w:pPr>
  </w:style>
  <w:style w:type="paragraph" w:customStyle="1" w:styleId="TableContents">
    <w:name w:val="Table Contents"/>
    <w:basedOn w:val="Normal"/>
    <w:rsid w:val="001D54D5"/>
    <w:pPr>
      <w:suppressLineNumbers/>
    </w:pPr>
  </w:style>
  <w:style w:type="paragraph" w:customStyle="1" w:styleId="TableHeading">
    <w:name w:val="Table Heading"/>
    <w:basedOn w:val="TableContents"/>
    <w:rsid w:val="001D54D5"/>
    <w:pPr>
      <w:jc w:val="center"/>
    </w:pPr>
    <w:rPr>
      <w:b/>
      <w:bCs/>
    </w:rPr>
  </w:style>
  <w:style w:type="paragraph" w:styleId="NormalWeb">
    <w:name w:val="Normal (Web)"/>
    <w:basedOn w:val="Normal"/>
    <w:uiPriority w:val="99"/>
    <w:unhideWhenUsed/>
    <w:rsid w:val="001D54D5"/>
    <w:pPr>
      <w:widowControl/>
      <w:suppressAutoHyphens w:val="0"/>
      <w:spacing w:after="300"/>
    </w:pPr>
    <w:rPr>
      <w:rFonts w:eastAsia="Times New Roman" w:cs="Times New Roman"/>
      <w:color w:val="333333"/>
      <w:kern w:val="0"/>
      <w:lang w:val="en-US" w:eastAsia="en-US" w:bidi="ar-SA"/>
    </w:rPr>
  </w:style>
  <w:style w:type="character" w:styleId="Hyperlink">
    <w:name w:val="Hyperlink"/>
    <w:uiPriority w:val="99"/>
    <w:unhideWhenUsed/>
    <w:rsid w:val="001D54D5"/>
    <w:rPr>
      <w:color w:val="0000FF"/>
      <w:u w:val="single"/>
    </w:rPr>
  </w:style>
  <w:style w:type="paragraph" w:styleId="FootnoteText">
    <w:name w:val="footnote text"/>
    <w:basedOn w:val="Normal"/>
    <w:link w:val="FootnoteTextChar"/>
    <w:uiPriority w:val="99"/>
    <w:unhideWhenUsed/>
    <w:rsid w:val="001D54D5"/>
    <w:pPr>
      <w:widowControl/>
    </w:pPr>
    <w:rPr>
      <w:rFonts w:ascii="Arial" w:hAnsi="Arial"/>
      <w:bCs/>
      <w:color w:val="000000"/>
      <w:sz w:val="20"/>
      <w:szCs w:val="18"/>
      <w:lang w:val="x-none"/>
    </w:rPr>
  </w:style>
  <w:style w:type="character" w:customStyle="1" w:styleId="FootnoteTextChar">
    <w:name w:val="Footnote Text Char"/>
    <w:basedOn w:val="DefaultParagraphFont"/>
    <w:link w:val="FootnoteText"/>
    <w:uiPriority w:val="99"/>
    <w:rsid w:val="001D54D5"/>
    <w:rPr>
      <w:rFonts w:ascii="Arial" w:eastAsia="SimSun" w:hAnsi="Arial" w:cs="Mangal"/>
      <w:bCs/>
      <w:color w:val="000000"/>
      <w:kern w:val="1"/>
      <w:sz w:val="20"/>
      <w:szCs w:val="18"/>
      <w:lang w:val="x-none" w:eastAsia="hi-IN" w:bidi="hi-IN"/>
    </w:rPr>
  </w:style>
  <w:style w:type="character" w:styleId="FootnoteReference">
    <w:name w:val="footnote reference"/>
    <w:uiPriority w:val="99"/>
    <w:semiHidden/>
    <w:unhideWhenUsed/>
    <w:rsid w:val="001D54D5"/>
    <w:rPr>
      <w:vertAlign w:val="superscript"/>
    </w:rPr>
  </w:style>
  <w:style w:type="paragraph" w:styleId="Header">
    <w:name w:val="header"/>
    <w:basedOn w:val="Normal"/>
    <w:link w:val="HeaderChar"/>
    <w:uiPriority w:val="99"/>
    <w:unhideWhenUsed/>
    <w:rsid w:val="001D54D5"/>
    <w:pPr>
      <w:widowControl/>
      <w:tabs>
        <w:tab w:val="center" w:pos="4513"/>
        <w:tab w:val="right" w:pos="9026"/>
      </w:tabs>
    </w:pPr>
    <w:rPr>
      <w:rFonts w:ascii="Arial" w:hAnsi="Arial"/>
      <w:bCs/>
      <w:color w:val="000000"/>
      <w:szCs w:val="20"/>
      <w:lang w:val="x-none"/>
    </w:rPr>
  </w:style>
  <w:style w:type="character" w:customStyle="1" w:styleId="HeaderChar">
    <w:name w:val="Header Char"/>
    <w:basedOn w:val="DefaultParagraphFont"/>
    <w:link w:val="Header"/>
    <w:uiPriority w:val="99"/>
    <w:rsid w:val="001D54D5"/>
    <w:rPr>
      <w:rFonts w:ascii="Arial" w:eastAsia="SimSun" w:hAnsi="Arial" w:cs="Mangal"/>
      <w:bCs/>
      <w:color w:val="000000"/>
      <w:kern w:val="1"/>
      <w:sz w:val="24"/>
      <w:szCs w:val="20"/>
      <w:lang w:val="x-none" w:eastAsia="hi-IN" w:bidi="hi-IN"/>
    </w:rPr>
  </w:style>
  <w:style w:type="paragraph" w:styleId="Footer">
    <w:name w:val="footer"/>
    <w:basedOn w:val="Normal"/>
    <w:link w:val="FooterChar"/>
    <w:uiPriority w:val="99"/>
    <w:unhideWhenUsed/>
    <w:rsid w:val="001D54D5"/>
    <w:pPr>
      <w:widowControl/>
      <w:tabs>
        <w:tab w:val="center" w:pos="4513"/>
        <w:tab w:val="right" w:pos="9026"/>
      </w:tabs>
    </w:pPr>
    <w:rPr>
      <w:rFonts w:ascii="Arial" w:hAnsi="Arial"/>
      <w:bCs/>
      <w:color w:val="000000"/>
      <w:szCs w:val="20"/>
      <w:lang w:val="x-none"/>
    </w:rPr>
  </w:style>
  <w:style w:type="character" w:customStyle="1" w:styleId="FooterChar">
    <w:name w:val="Footer Char"/>
    <w:basedOn w:val="DefaultParagraphFont"/>
    <w:link w:val="Footer"/>
    <w:uiPriority w:val="99"/>
    <w:rsid w:val="001D54D5"/>
    <w:rPr>
      <w:rFonts w:ascii="Arial" w:eastAsia="SimSun" w:hAnsi="Arial" w:cs="Mangal"/>
      <w:bCs/>
      <w:color w:val="000000"/>
      <w:kern w:val="1"/>
      <w:sz w:val="24"/>
      <w:szCs w:val="20"/>
      <w:lang w:val="x-none" w:eastAsia="hi-IN" w:bidi="hi-IN"/>
    </w:rPr>
  </w:style>
  <w:style w:type="paragraph" w:customStyle="1" w:styleId="MediumGrid1-Accent21">
    <w:name w:val="Medium Grid 1 - Accent 21"/>
    <w:basedOn w:val="Normal"/>
    <w:uiPriority w:val="34"/>
    <w:qFormat/>
    <w:rsid w:val="001D54D5"/>
    <w:pPr>
      <w:widowControl/>
      <w:ind w:left="720"/>
      <w:contextualSpacing/>
    </w:pPr>
    <w:rPr>
      <w:rFonts w:ascii="Arial" w:hAnsi="Arial"/>
      <w:bCs/>
      <w:color w:val="000000"/>
      <w:szCs w:val="22"/>
    </w:rPr>
  </w:style>
  <w:style w:type="paragraph" w:customStyle="1" w:styleId="GridTable32">
    <w:name w:val="Grid Table 32"/>
    <w:basedOn w:val="Heading1"/>
    <w:next w:val="Normal"/>
    <w:uiPriority w:val="39"/>
    <w:semiHidden/>
    <w:unhideWhenUsed/>
    <w:qFormat/>
    <w:rsid w:val="001D54D5"/>
    <w:pPr>
      <w:suppressAutoHyphens w:val="0"/>
      <w:spacing w:line="276" w:lineRule="auto"/>
      <w:outlineLvl w:val="9"/>
    </w:pPr>
    <w:rPr>
      <w:rFonts w:eastAsia="Times New Roman" w:cs="Times New Roman"/>
      <w:bCs/>
      <w:kern w:val="0"/>
      <w:szCs w:val="28"/>
      <w:lang w:val="en-US" w:eastAsia="en-US" w:bidi="ar-SA"/>
    </w:rPr>
  </w:style>
  <w:style w:type="paragraph" w:styleId="TOC1">
    <w:name w:val="toc 1"/>
    <w:basedOn w:val="Normal"/>
    <w:next w:val="Normal"/>
    <w:link w:val="TOC1Char"/>
    <w:autoRedefine/>
    <w:uiPriority w:val="39"/>
    <w:unhideWhenUsed/>
    <w:qFormat/>
    <w:rsid w:val="001D54D5"/>
    <w:pPr>
      <w:widowControl/>
      <w:spacing w:after="100"/>
    </w:pPr>
    <w:rPr>
      <w:rFonts w:ascii="Arial" w:hAnsi="Arial"/>
      <w:bCs/>
      <w:color w:val="000000"/>
      <w:szCs w:val="20"/>
      <w:lang w:val="x-none"/>
    </w:rPr>
  </w:style>
  <w:style w:type="paragraph" w:styleId="BalloonText">
    <w:name w:val="Balloon Text"/>
    <w:basedOn w:val="Normal"/>
    <w:link w:val="BalloonTextChar"/>
    <w:uiPriority w:val="99"/>
    <w:semiHidden/>
    <w:unhideWhenUsed/>
    <w:rsid w:val="001D54D5"/>
    <w:pPr>
      <w:widowControl/>
    </w:pPr>
    <w:rPr>
      <w:rFonts w:ascii="Tahoma" w:hAnsi="Tahoma"/>
      <w:bCs/>
      <w:color w:val="000000"/>
      <w:sz w:val="16"/>
      <w:szCs w:val="14"/>
      <w:lang w:val="x-none"/>
    </w:rPr>
  </w:style>
  <w:style w:type="character" w:customStyle="1" w:styleId="BalloonTextChar">
    <w:name w:val="Balloon Text Char"/>
    <w:basedOn w:val="DefaultParagraphFont"/>
    <w:link w:val="BalloonText"/>
    <w:uiPriority w:val="99"/>
    <w:semiHidden/>
    <w:rsid w:val="001D54D5"/>
    <w:rPr>
      <w:rFonts w:ascii="Tahoma" w:eastAsia="SimSun" w:hAnsi="Tahoma" w:cs="Mangal"/>
      <w:bCs/>
      <w:color w:val="000000"/>
      <w:kern w:val="1"/>
      <w:sz w:val="16"/>
      <w:szCs w:val="14"/>
      <w:lang w:val="x-none" w:eastAsia="hi-IN" w:bidi="hi-IN"/>
    </w:rPr>
  </w:style>
  <w:style w:type="paragraph" w:styleId="TOC2">
    <w:name w:val="toc 2"/>
    <w:basedOn w:val="Normal"/>
    <w:next w:val="Normal"/>
    <w:autoRedefine/>
    <w:uiPriority w:val="39"/>
    <w:unhideWhenUsed/>
    <w:qFormat/>
    <w:rsid w:val="001D54D5"/>
    <w:pPr>
      <w:widowControl/>
      <w:spacing w:after="100"/>
      <w:ind w:left="240"/>
    </w:pPr>
    <w:rPr>
      <w:rFonts w:ascii="Arial" w:hAnsi="Arial"/>
      <w:bCs/>
      <w:color w:val="000000"/>
      <w:szCs w:val="22"/>
    </w:rPr>
  </w:style>
  <w:style w:type="paragraph" w:styleId="TOC3">
    <w:name w:val="toc 3"/>
    <w:basedOn w:val="Normal"/>
    <w:next w:val="Normal"/>
    <w:autoRedefine/>
    <w:uiPriority w:val="39"/>
    <w:unhideWhenUsed/>
    <w:qFormat/>
    <w:rsid w:val="001D54D5"/>
    <w:pPr>
      <w:widowControl/>
      <w:spacing w:after="100"/>
      <w:ind w:left="480"/>
    </w:pPr>
    <w:rPr>
      <w:rFonts w:ascii="Arial" w:hAnsi="Arial"/>
      <w:bCs/>
      <w:color w:val="000000"/>
      <w:szCs w:val="22"/>
    </w:rPr>
  </w:style>
  <w:style w:type="character" w:styleId="CommentReference">
    <w:name w:val="annotation reference"/>
    <w:uiPriority w:val="99"/>
    <w:semiHidden/>
    <w:unhideWhenUsed/>
    <w:rsid w:val="001D54D5"/>
    <w:rPr>
      <w:sz w:val="16"/>
      <w:szCs w:val="16"/>
    </w:rPr>
  </w:style>
  <w:style w:type="paragraph" w:styleId="CommentText">
    <w:name w:val="annotation text"/>
    <w:basedOn w:val="Normal"/>
    <w:link w:val="CommentTextChar"/>
    <w:uiPriority w:val="99"/>
    <w:unhideWhenUsed/>
    <w:rsid w:val="001D54D5"/>
    <w:pPr>
      <w:widowControl/>
    </w:pPr>
    <w:rPr>
      <w:rFonts w:ascii="Arial" w:hAnsi="Arial"/>
      <w:bCs/>
      <w:color w:val="000000"/>
      <w:sz w:val="20"/>
      <w:szCs w:val="18"/>
      <w:lang w:val="x-none"/>
    </w:rPr>
  </w:style>
  <w:style w:type="character" w:customStyle="1" w:styleId="CommentTextChar">
    <w:name w:val="Comment Text Char"/>
    <w:basedOn w:val="DefaultParagraphFont"/>
    <w:link w:val="CommentText"/>
    <w:uiPriority w:val="99"/>
    <w:rsid w:val="001D54D5"/>
    <w:rPr>
      <w:rFonts w:ascii="Arial" w:eastAsia="SimSun" w:hAnsi="Arial" w:cs="Mangal"/>
      <w:bCs/>
      <w:color w:val="000000"/>
      <w:kern w:val="1"/>
      <w:sz w:val="20"/>
      <w:szCs w:val="18"/>
      <w:lang w:val="x-none" w:eastAsia="hi-IN" w:bidi="hi-IN"/>
    </w:rPr>
  </w:style>
  <w:style w:type="paragraph" w:styleId="CommentSubject">
    <w:name w:val="annotation subject"/>
    <w:basedOn w:val="CommentText"/>
    <w:next w:val="CommentText"/>
    <w:link w:val="CommentSubjectChar"/>
    <w:uiPriority w:val="99"/>
    <w:semiHidden/>
    <w:unhideWhenUsed/>
    <w:rsid w:val="001D54D5"/>
    <w:rPr>
      <w:b/>
      <w:bCs w:val="0"/>
    </w:rPr>
  </w:style>
  <w:style w:type="character" w:customStyle="1" w:styleId="CommentSubjectChar">
    <w:name w:val="Comment Subject Char"/>
    <w:basedOn w:val="CommentTextChar"/>
    <w:link w:val="CommentSubject"/>
    <w:uiPriority w:val="99"/>
    <w:semiHidden/>
    <w:rsid w:val="001D54D5"/>
    <w:rPr>
      <w:rFonts w:ascii="Arial" w:eastAsia="SimSun" w:hAnsi="Arial" w:cs="Mangal"/>
      <w:b/>
      <w:bCs w:val="0"/>
      <w:color w:val="000000"/>
      <w:kern w:val="1"/>
      <w:sz w:val="20"/>
      <w:szCs w:val="18"/>
      <w:lang w:val="x-none" w:eastAsia="hi-IN" w:bidi="hi-IN"/>
    </w:rPr>
  </w:style>
  <w:style w:type="table" w:styleId="TableGrid">
    <w:name w:val="Table Grid"/>
    <w:basedOn w:val="TableNormal"/>
    <w:uiPriority w:val="59"/>
    <w:rsid w:val="001D54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D54D5"/>
    <w:rPr>
      <w:rFonts w:ascii="Stone Sans" w:hAnsi="Stone Sans" w:cs="Stone Sans" w:hint="default"/>
      <w:color w:val="000000"/>
      <w:sz w:val="18"/>
      <w:szCs w:val="18"/>
    </w:rPr>
  </w:style>
  <w:style w:type="character" w:styleId="Emphasis">
    <w:name w:val="Emphasis"/>
    <w:uiPriority w:val="20"/>
    <w:qFormat/>
    <w:rsid w:val="001D54D5"/>
    <w:rPr>
      <w:i/>
      <w:iCs/>
    </w:rPr>
  </w:style>
  <w:style w:type="character" w:styleId="PageNumber">
    <w:name w:val="page number"/>
    <w:basedOn w:val="DefaultParagraphFont"/>
    <w:uiPriority w:val="99"/>
    <w:rsid w:val="001D54D5"/>
  </w:style>
  <w:style w:type="character" w:styleId="FollowedHyperlink">
    <w:name w:val="FollowedHyperlink"/>
    <w:uiPriority w:val="99"/>
    <w:semiHidden/>
    <w:unhideWhenUsed/>
    <w:rsid w:val="001D54D5"/>
    <w:rPr>
      <w:color w:val="800080"/>
      <w:u w:val="single"/>
    </w:rPr>
  </w:style>
  <w:style w:type="paragraph" w:styleId="HTMLPreformatted">
    <w:name w:val="HTML Preformatted"/>
    <w:basedOn w:val="Normal"/>
    <w:link w:val="HTMLPreformattedChar"/>
    <w:semiHidden/>
    <w:unhideWhenUsed/>
    <w:rsid w:val="001D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en-US" w:eastAsia="ar-SA" w:bidi="ar-SA"/>
    </w:rPr>
  </w:style>
  <w:style w:type="character" w:customStyle="1" w:styleId="HTMLPreformattedChar">
    <w:name w:val="HTML Preformatted Char"/>
    <w:basedOn w:val="DefaultParagraphFont"/>
    <w:link w:val="HTMLPreformatted"/>
    <w:semiHidden/>
    <w:rsid w:val="001D54D5"/>
    <w:rPr>
      <w:rFonts w:ascii="Arial Unicode MS" w:eastAsia="Arial Unicode MS" w:hAnsi="Arial Unicode MS" w:cs="Times New Roman"/>
      <w:sz w:val="20"/>
      <w:szCs w:val="20"/>
      <w:lang w:val="en-US" w:eastAsia="ar-SA"/>
    </w:rPr>
  </w:style>
  <w:style w:type="character" w:customStyle="1" w:styleId="TOC1Char">
    <w:name w:val="TOC 1 Char"/>
    <w:link w:val="TOC1"/>
    <w:uiPriority w:val="39"/>
    <w:locked/>
    <w:rsid w:val="001D54D5"/>
    <w:rPr>
      <w:rFonts w:ascii="Arial" w:eastAsia="SimSun" w:hAnsi="Arial" w:cs="Mangal"/>
      <w:bCs/>
      <w:color w:val="000000"/>
      <w:kern w:val="1"/>
      <w:sz w:val="24"/>
      <w:szCs w:val="20"/>
      <w:lang w:val="x-none" w:eastAsia="hi-IN" w:bidi="hi-IN"/>
    </w:rPr>
  </w:style>
  <w:style w:type="paragraph" w:styleId="TOC4">
    <w:name w:val="toc 4"/>
    <w:basedOn w:val="Normal"/>
    <w:next w:val="Normal"/>
    <w:autoRedefine/>
    <w:uiPriority w:val="39"/>
    <w:semiHidden/>
    <w:unhideWhenUsed/>
    <w:rsid w:val="001D54D5"/>
    <w:pPr>
      <w:widowControl/>
      <w:suppressAutoHyphens w:val="0"/>
      <w:spacing w:line="252" w:lineRule="auto"/>
      <w:ind w:left="440" w:right="357"/>
    </w:pPr>
    <w:rPr>
      <w:rFonts w:ascii="Calibri" w:eastAsia="Times New Roman" w:hAnsi="Calibri" w:cs="Times New Roman"/>
      <w:iCs/>
      <w:kern w:val="0"/>
      <w:sz w:val="20"/>
      <w:szCs w:val="20"/>
      <w:lang w:eastAsia="en-US" w:bidi="ar-SA"/>
    </w:rPr>
  </w:style>
  <w:style w:type="paragraph" w:styleId="TOC5">
    <w:name w:val="toc 5"/>
    <w:basedOn w:val="Normal"/>
    <w:next w:val="Normal"/>
    <w:autoRedefine/>
    <w:uiPriority w:val="39"/>
    <w:semiHidden/>
    <w:unhideWhenUsed/>
    <w:rsid w:val="001D54D5"/>
    <w:pPr>
      <w:widowControl/>
      <w:suppressAutoHyphens w:val="0"/>
      <w:spacing w:line="252" w:lineRule="auto"/>
      <w:ind w:left="660" w:right="357"/>
    </w:pPr>
    <w:rPr>
      <w:rFonts w:ascii="Calibri" w:eastAsia="Times New Roman" w:hAnsi="Calibri" w:cs="Times New Roman"/>
      <w:iCs/>
      <w:kern w:val="0"/>
      <w:sz w:val="20"/>
      <w:szCs w:val="20"/>
      <w:lang w:eastAsia="en-US" w:bidi="ar-SA"/>
    </w:rPr>
  </w:style>
  <w:style w:type="paragraph" w:styleId="TOC6">
    <w:name w:val="toc 6"/>
    <w:basedOn w:val="Normal"/>
    <w:next w:val="Normal"/>
    <w:autoRedefine/>
    <w:uiPriority w:val="39"/>
    <w:semiHidden/>
    <w:unhideWhenUsed/>
    <w:rsid w:val="001D54D5"/>
    <w:pPr>
      <w:widowControl/>
      <w:suppressAutoHyphens w:val="0"/>
      <w:spacing w:line="252" w:lineRule="auto"/>
      <w:ind w:left="880" w:right="357"/>
    </w:pPr>
    <w:rPr>
      <w:rFonts w:ascii="Calibri" w:eastAsia="Times New Roman" w:hAnsi="Calibri" w:cs="Times New Roman"/>
      <w:iCs/>
      <w:kern w:val="0"/>
      <w:sz w:val="20"/>
      <w:szCs w:val="20"/>
      <w:lang w:eastAsia="en-US" w:bidi="ar-SA"/>
    </w:rPr>
  </w:style>
  <w:style w:type="paragraph" w:styleId="TOC7">
    <w:name w:val="toc 7"/>
    <w:basedOn w:val="Normal"/>
    <w:next w:val="Normal"/>
    <w:autoRedefine/>
    <w:uiPriority w:val="39"/>
    <w:semiHidden/>
    <w:unhideWhenUsed/>
    <w:rsid w:val="001D54D5"/>
    <w:pPr>
      <w:widowControl/>
      <w:suppressAutoHyphens w:val="0"/>
      <w:spacing w:line="252" w:lineRule="auto"/>
      <w:ind w:left="1100" w:right="357"/>
    </w:pPr>
    <w:rPr>
      <w:rFonts w:ascii="Calibri" w:eastAsia="Times New Roman" w:hAnsi="Calibri" w:cs="Times New Roman"/>
      <w:iCs/>
      <w:kern w:val="0"/>
      <w:sz w:val="20"/>
      <w:szCs w:val="20"/>
      <w:lang w:eastAsia="en-US" w:bidi="ar-SA"/>
    </w:rPr>
  </w:style>
  <w:style w:type="paragraph" w:styleId="TOC8">
    <w:name w:val="toc 8"/>
    <w:basedOn w:val="Normal"/>
    <w:next w:val="Normal"/>
    <w:autoRedefine/>
    <w:uiPriority w:val="39"/>
    <w:semiHidden/>
    <w:unhideWhenUsed/>
    <w:rsid w:val="001D54D5"/>
    <w:pPr>
      <w:widowControl/>
      <w:suppressAutoHyphens w:val="0"/>
      <w:spacing w:line="252" w:lineRule="auto"/>
      <w:ind w:left="1320" w:right="357"/>
    </w:pPr>
    <w:rPr>
      <w:rFonts w:ascii="Calibri" w:eastAsia="Times New Roman" w:hAnsi="Calibri" w:cs="Times New Roman"/>
      <w:iCs/>
      <w:kern w:val="0"/>
      <w:sz w:val="20"/>
      <w:szCs w:val="20"/>
      <w:lang w:eastAsia="en-US" w:bidi="ar-SA"/>
    </w:rPr>
  </w:style>
  <w:style w:type="paragraph" w:styleId="TOC9">
    <w:name w:val="toc 9"/>
    <w:basedOn w:val="Normal"/>
    <w:next w:val="Normal"/>
    <w:autoRedefine/>
    <w:uiPriority w:val="39"/>
    <w:semiHidden/>
    <w:unhideWhenUsed/>
    <w:rsid w:val="001D54D5"/>
    <w:pPr>
      <w:widowControl/>
      <w:suppressAutoHyphens w:val="0"/>
      <w:spacing w:line="252" w:lineRule="auto"/>
      <w:ind w:left="1540" w:right="357"/>
    </w:pPr>
    <w:rPr>
      <w:rFonts w:ascii="Calibri" w:eastAsia="Times New Roman" w:hAnsi="Calibri" w:cs="Times New Roman"/>
      <w:iCs/>
      <w:kern w:val="0"/>
      <w:sz w:val="20"/>
      <w:szCs w:val="20"/>
      <w:lang w:eastAsia="en-US" w:bidi="ar-SA"/>
    </w:rPr>
  </w:style>
  <w:style w:type="character" w:customStyle="1" w:styleId="KommentartextZchn">
    <w:name w:val="Kommentartext Zchn"/>
    <w:uiPriority w:val="99"/>
    <w:semiHidden/>
    <w:rsid w:val="001D54D5"/>
    <w:rPr>
      <w:rFonts w:ascii="Calibri" w:eastAsia="Times New Roman" w:hAnsi="Calibri" w:cs="Calibri"/>
      <w:sz w:val="20"/>
      <w:szCs w:val="20"/>
      <w:lang w:val="en-US"/>
    </w:rPr>
  </w:style>
  <w:style w:type="character" w:customStyle="1" w:styleId="KopfzeileZchn">
    <w:name w:val="Kopfzeile Zchn"/>
    <w:uiPriority w:val="99"/>
    <w:semiHidden/>
    <w:rsid w:val="001D54D5"/>
    <w:rPr>
      <w:rFonts w:ascii="Calibri" w:eastAsia="Times New Roman" w:hAnsi="Calibri" w:cs="Calibri"/>
      <w:sz w:val="20"/>
      <w:szCs w:val="20"/>
      <w:lang w:val="en-US"/>
    </w:rPr>
  </w:style>
  <w:style w:type="paragraph" w:styleId="TableofFigures">
    <w:name w:val="table of figures"/>
    <w:basedOn w:val="Normal"/>
    <w:next w:val="Normal"/>
    <w:uiPriority w:val="99"/>
    <w:semiHidden/>
    <w:unhideWhenUsed/>
    <w:rsid w:val="001D54D5"/>
    <w:pPr>
      <w:widowControl/>
      <w:suppressAutoHyphens w:val="0"/>
      <w:spacing w:before="120" w:after="200" w:line="252" w:lineRule="auto"/>
      <w:ind w:right="357"/>
    </w:pPr>
    <w:rPr>
      <w:rFonts w:ascii="Calibri" w:eastAsia="Times New Roman" w:hAnsi="Calibri" w:cs="Times New Roman"/>
      <w:kern w:val="0"/>
      <w:sz w:val="22"/>
      <w:szCs w:val="22"/>
      <w:lang w:eastAsia="en-US" w:bidi="ar-SA"/>
    </w:rPr>
  </w:style>
  <w:style w:type="paragraph" w:styleId="EndnoteText">
    <w:name w:val="endnote text"/>
    <w:basedOn w:val="Normal"/>
    <w:link w:val="EndnoteTextChar"/>
    <w:uiPriority w:val="99"/>
    <w:semiHidden/>
    <w:unhideWhenUsed/>
    <w:rsid w:val="001D54D5"/>
    <w:pPr>
      <w:widowControl/>
      <w:suppressAutoHyphens w:val="0"/>
      <w:spacing w:before="120" w:after="200" w:line="252" w:lineRule="auto"/>
      <w:ind w:right="357"/>
    </w:pPr>
    <w:rPr>
      <w:rFonts w:ascii="Calibri" w:eastAsia="Times New Roman" w:hAnsi="Calibri" w:cs="Times New Roman"/>
      <w:kern w:val="0"/>
      <w:sz w:val="20"/>
      <w:szCs w:val="20"/>
      <w:lang w:val="x-none" w:eastAsia="x-none" w:bidi="ar-SA"/>
    </w:rPr>
  </w:style>
  <w:style w:type="character" w:customStyle="1" w:styleId="EndnoteTextChar">
    <w:name w:val="Endnote Text Char"/>
    <w:basedOn w:val="DefaultParagraphFont"/>
    <w:link w:val="EndnoteText"/>
    <w:uiPriority w:val="99"/>
    <w:semiHidden/>
    <w:rsid w:val="001D54D5"/>
    <w:rPr>
      <w:rFonts w:ascii="Calibri" w:eastAsia="Times New Roman" w:hAnsi="Calibri" w:cs="Times New Roman"/>
      <w:sz w:val="20"/>
      <w:szCs w:val="20"/>
      <w:lang w:val="x-none" w:eastAsia="x-none"/>
    </w:rPr>
  </w:style>
  <w:style w:type="paragraph" w:styleId="Title">
    <w:name w:val="Title"/>
    <w:basedOn w:val="Normal"/>
    <w:next w:val="Normal"/>
    <w:link w:val="TitleChar"/>
    <w:uiPriority w:val="10"/>
    <w:qFormat/>
    <w:rsid w:val="001D54D5"/>
    <w:pPr>
      <w:widowControl/>
      <w:pBdr>
        <w:top w:val="dotted" w:sz="2" w:space="1" w:color="632423"/>
        <w:bottom w:val="dotted" w:sz="2" w:space="6" w:color="632423"/>
      </w:pBdr>
      <w:suppressAutoHyphens w:val="0"/>
      <w:spacing w:before="500" w:after="300"/>
      <w:ind w:right="357"/>
      <w:jc w:val="center"/>
    </w:pPr>
    <w:rPr>
      <w:rFonts w:ascii="Calibri" w:eastAsia="Times New Roman" w:hAnsi="Calibri" w:cs="Times New Roman"/>
      <w:caps/>
      <w:color w:val="632423"/>
      <w:spacing w:val="50"/>
      <w:kern w:val="0"/>
      <w:sz w:val="44"/>
      <w:szCs w:val="44"/>
      <w:lang w:val="x-none" w:eastAsia="zh-CN" w:bidi="ar-SA"/>
    </w:rPr>
  </w:style>
  <w:style w:type="character" w:customStyle="1" w:styleId="TitleChar">
    <w:name w:val="Title Char"/>
    <w:basedOn w:val="DefaultParagraphFont"/>
    <w:link w:val="Title"/>
    <w:uiPriority w:val="10"/>
    <w:rsid w:val="001D54D5"/>
    <w:rPr>
      <w:rFonts w:ascii="Calibri" w:eastAsia="Times New Roman" w:hAnsi="Calibri" w:cs="Times New Roman"/>
      <w:caps/>
      <w:color w:val="632423"/>
      <w:spacing w:val="50"/>
      <w:sz w:val="44"/>
      <w:szCs w:val="44"/>
      <w:lang w:val="x-none" w:eastAsia="zh-CN"/>
    </w:rPr>
  </w:style>
  <w:style w:type="paragraph" w:styleId="Subtitle">
    <w:name w:val="Subtitle"/>
    <w:basedOn w:val="Normal"/>
    <w:next w:val="Normal"/>
    <w:link w:val="SubtitleChar"/>
    <w:uiPriority w:val="11"/>
    <w:qFormat/>
    <w:rsid w:val="001D54D5"/>
    <w:pPr>
      <w:widowControl/>
      <w:suppressAutoHyphens w:val="0"/>
      <w:spacing w:before="120" w:after="560"/>
      <w:ind w:right="357"/>
      <w:jc w:val="center"/>
    </w:pPr>
    <w:rPr>
      <w:rFonts w:ascii="Calibri" w:eastAsia="Times New Roman" w:hAnsi="Calibri" w:cs="Times New Roman"/>
      <w:caps/>
      <w:spacing w:val="20"/>
      <w:kern w:val="0"/>
      <w:sz w:val="18"/>
      <w:szCs w:val="18"/>
      <w:lang w:val="x-none" w:eastAsia="zh-CN" w:bidi="ar-SA"/>
    </w:rPr>
  </w:style>
  <w:style w:type="character" w:customStyle="1" w:styleId="SubtitleChar">
    <w:name w:val="Subtitle Char"/>
    <w:basedOn w:val="DefaultParagraphFont"/>
    <w:link w:val="Subtitle"/>
    <w:uiPriority w:val="11"/>
    <w:rsid w:val="001D54D5"/>
    <w:rPr>
      <w:rFonts w:ascii="Calibri" w:eastAsia="Times New Roman" w:hAnsi="Calibri" w:cs="Times New Roman"/>
      <w:caps/>
      <w:spacing w:val="20"/>
      <w:sz w:val="18"/>
      <w:szCs w:val="18"/>
      <w:lang w:val="x-none" w:eastAsia="zh-CN"/>
    </w:rPr>
  </w:style>
  <w:style w:type="paragraph" w:styleId="DocumentMap">
    <w:name w:val="Document Map"/>
    <w:basedOn w:val="Normal"/>
    <w:link w:val="DocumentMapChar"/>
    <w:uiPriority w:val="99"/>
    <w:semiHidden/>
    <w:unhideWhenUsed/>
    <w:rsid w:val="001D54D5"/>
    <w:pPr>
      <w:widowControl/>
      <w:suppressAutoHyphens w:val="0"/>
      <w:spacing w:before="120" w:after="200" w:line="252" w:lineRule="auto"/>
      <w:ind w:right="357"/>
    </w:pPr>
    <w:rPr>
      <w:rFonts w:ascii="Tahoma" w:eastAsia="Times New Roman" w:hAnsi="Tahoma" w:cs="Times New Roman"/>
      <w:kern w:val="0"/>
      <w:sz w:val="16"/>
      <w:szCs w:val="16"/>
      <w:lang w:val="x-none" w:eastAsia="x-none" w:bidi="ar-SA"/>
    </w:rPr>
  </w:style>
  <w:style w:type="character" w:customStyle="1" w:styleId="DocumentMapChar">
    <w:name w:val="Document Map Char"/>
    <w:basedOn w:val="DefaultParagraphFont"/>
    <w:link w:val="DocumentMap"/>
    <w:uiPriority w:val="99"/>
    <w:semiHidden/>
    <w:rsid w:val="001D54D5"/>
    <w:rPr>
      <w:rFonts w:ascii="Tahoma" w:eastAsia="Times New Roman" w:hAnsi="Tahoma" w:cs="Times New Roman"/>
      <w:sz w:val="16"/>
      <w:szCs w:val="16"/>
      <w:lang w:val="x-none" w:eastAsia="x-none"/>
    </w:rPr>
  </w:style>
  <w:style w:type="character" w:customStyle="1" w:styleId="SprechblasentextZchn">
    <w:name w:val="Sprechblasentext Zchn"/>
    <w:uiPriority w:val="99"/>
    <w:semiHidden/>
    <w:rsid w:val="001D54D5"/>
    <w:rPr>
      <w:rFonts w:ascii="Tahoma" w:eastAsia="Times New Roman" w:hAnsi="Tahoma" w:cs="Tahoma"/>
      <w:sz w:val="16"/>
      <w:szCs w:val="16"/>
      <w:lang w:val="en-US"/>
    </w:rPr>
  </w:style>
  <w:style w:type="character" w:customStyle="1" w:styleId="MediumGrid2Char">
    <w:name w:val="Medium Grid 2 Char"/>
    <w:link w:val="MediumGrid21"/>
    <w:uiPriority w:val="1"/>
    <w:locked/>
    <w:rsid w:val="001D54D5"/>
  </w:style>
  <w:style w:type="paragraph" w:customStyle="1" w:styleId="MediumGrid21">
    <w:name w:val="Medium Grid 21"/>
    <w:link w:val="MediumGrid2Char"/>
    <w:uiPriority w:val="1"/>
    <w:qFormat/>
    <w:rsid w:val="001D54D5"/>
    <w:pPr>
      <w:spacing w:after="0" w:line="240" w:lineRule="auto"/>
    </w:pPr>
  </w:style>
  <w:style w:type="character" w:customStyle="1" w:styleId="ColorfulGrid-Accent1Char">
    <w:name w:val="Colorful Grid - Accent 1 Char"/>
    <w:link w:val="MediumShading1-Accent3"/>
    <w:uiPriority w:val="29"/>
    <w:rsid w:val="001D54D5"/>
    <w:rPr>
      <w:rFonts w:eastAsia="Times New Roman"/>
      <w:i/>
      <w:iCs/>
      <w:lang w:eastAsia="zh-CN"/>
    </w:rPr>
  </w:style>
  <w:style w:type="character" w:customStyle="1" w:styleId="LightShading-Accent2Char">
    <w:name w:val="Light Shading - Accent 2 Char"/>
    <w:link w:val="MediumShading2-Accent3"/>
    <w:uiPriority w:val="30"/>
    <w:rsid w:val="001D54D5"/>
    <w:rPr>
      <w:rFonts w:eastAsia="Times New Roman"/>
      <w:caps/>
      <w:color w:val="622423"/>
      <w:spacing w:val="5"/>
      <w:lang w:eastAsia="zh-CN"/>
    </w:rPr>
  </w:style>
  <w:style w:type="paragraph" w:customStyle="1" w:styleId="GridTable31">
    <w:name w:val="Grid Table 31"/>
    <w:basedOn w:val="Heading1"/>
    <w:next w:val="Normal"/>
    <w:uiPriority w:val="39"/>
    <w:qFormat/>
    <w:rsid w:val="001D54D5"/>
    <w:pPr>
      <w:keepNext w:val="0"/>
      <w:keepLines w:val="0"/>
      <w:pBdr>
        <w:bottom w:val="thinThickSmallGap" w:sz="12" w:space="1" w:color="943634"/>
      </w:pBdr>
      <w:suppressAutoHyphens w:val="0"/>
      <w:spacing w:before="0" w:after="600"/>
      <w:ind w:right="357"/>
      <w:jc w:val="center"/>
      <w:outlineLvl w:val="9"/>
    </w:pPr>
    <w:rPr>
      <w:rFonts w:ascii="Times New Roman" w:eastAsia="Times New Roman" w:hAnsi="Times New Roman" w:cs="Times New Roman"/>
      <w:b w:val="0"/>
      <w:caps/>
      <w:color w:val="632423"/>
      <w:spacing w:val="20"/>
      <w:kern w:val="0"/>
      <w:szCs w:val="28"/>
      <w:lang w:bidi="ar-SA"/>
    </w:rPr>
  </w:style>
  <w:style w:type="paragraph" w:customStyle="1" w:styleId="Default">
    <w:name w:val="Default"/>
    <w:rsid w:val="001D54D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P270352">
    <w:name w:val="SP270352"/>
    <w:basedOn w:val="Normal"/>
    <w:next w:val="Normal"/>
    <w:uiPriority w:val="99"/>
    <w:rsid w:val="001D54D5"/>
    <w:pPr>
      <w:widowControl/>
      <w:suppressAutoHyphens w:val="0"/>
      <w:autoSpaceDE w:val="0"/>
      <w:autoSpaceDN w:val="0"/>
      <w:adjustRightInd w:val="0"/>
    </w:pPr>
    <w:rPr>
      <w:rFonts w:ascii="HKNGC A+ Times" w:eastAsia="Calibri" w:hAnsi="HKNGC A+ Times" w:cs="Times New Roman"/>
      <w:kern w:val="0"/>
      <w:lang w:eastAsia="en-GB" w:bidi="ar-SA"/>
    </w:rPr>
  </w:style>
  <w:style w:type="paragraph" w:customStyle="1" w:styleId="Pa9">
    <w:name w:val="Pa9"/>
    <w:basedOn w:val="Normal"/>
    <w:next w:val="Normal"/>
    <w:uiPriority w:val="99"/>
    <w:rsid w:val="001D54D5"/>
    <w:pPr>
      <w:widowControl/>
      <w:suppressAutoHyphens w:val="0"/>
      <w:autoSpaceDE w:val="0"/>
      <w:autoSpaceDN w:val="0"/>
      <w:adjustRightInd w:val="0"/>
      <w:spacing w:line="141" w:lineRule="atLeast"/>
    </w:pPr>
    <w:rPr>
      <w:rFonts w:ascii="GillSans" w:eastAsia="Times New Roman" w:hAnsi="GillSans" w:cs="Times New Roman"/>
      <w:kern w:val="0"/>
      <w:lang w:eastAsia="en-GB" w:bidi="ar-SA"/>
    </w:rPr>
  </w:style>
  <w:style w:type="paragraph" w:customStyle="1" w:styleId="Pa3">
    <w:name w:val="Pa3"/>
    <w:basedOn w:val="Default"/>
    <w:next w:val="Default"/>
    <w:uiPriority w:val="99"/>
    <w:rsid w:val="001D54D5"/>
    <w:pPr>
      <w:spacing w:line="161" w:lineRule="atLeast"/>
    </w:pPr>
    <w:rPr>
      <w:rFonts w:ascii="Calibri" w:hAnsi="Calibri" w:cs="Times New Roman"/>
      <w:color w:val="auto"/>
    </w:rPr>
  </w:style>
  <w:style w:type="paragraph" w:customStyle="1" w:styleId="Normal0">
    <w:name w:val="[Normal]"/>
    <w:uiPriority w:val="99"/>
    <w:rsid w:val="001D54D5"/>
    <w:pPr>
      <w:widowControl w:val="0"/>
      <w:autoSpaceDE w:val="0"/>
      <w:autoSpaceDN w:val="0"/>
      <w:adjustRightInd w:val="0"/>
      <w:spacing w:before="120" w:after="200" w:line="252" w:lineRule="auto"/>
      <w:ind w:right="357"/>
    </w:pPr>
    <w:rPr>
      <w:rFonts w:ascii="Arial" w:eastAsia="Times New Roman" w:hAnsi="Arial" w:cs="Arial"/>
      <w:sz w:val="24"/>
      <w:szCs w:val="24"/>
    </w:rPr>
  </w:style>
  <w:style w:type="character" w:customStyle="1" w:styleId="xmsonormalChar">
    <w:name w:val="x_msonormal Char"/>
    <w:link w:val="xmsonormal"/>
    <w:locked/>
    <w:rsid w:val="001D54D5"/>
    <w:rPr>
      <w:sz w:val="24"/>
      <w:szCs w:val="24"/>
      <w:lang w:val="en-US"/>
    </w:rPr>
  </w:style>
  <w:style w:type="paragraph" w:customStyle="1" w:styleId="xmsonormal">
    <w:name w:val="x_msonormal"/>
    <w:basedOn w:val="Normal"/>
    <w:link w:val="xmsonormalChar"/>
    <w:rsid w:val="001D54D5"/>
    <w:pPr>
      <w:widowControl/>
      <w:suppressAutoHyphens w:val="0"/>
      <w:spacing w:before="100" w:beforeAutospacing="1" w:after="100" w:afterAutospacing="1"/>
    </w:pPr>
    <w:rPr>
      <w:rFonts w:asciiTheme="minorHAnsi" w:eastAsiaTheme="minorHAnsi" w:hAnsiTheme="minorHAnsi" w:cstheme="minorBidi"/>
      <w:kern w:val="0"/>
      <w:lang w:val="en-US" w:eastAsia="en-US" w:bidi="ar-SA"/>
    </w:rPr>
  </w:style>
  <w:style w:type="paragraph" w:customStyle="1" w:styleId="xmsolistparagraph">
    <w:name w:val="x_msolistparagraph"/>
    <w:basedOn w:val="Normal"/>
    <w:rsid w:val="001D54D5"/>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Pa33">
    <w:name w:val="Pa33"/>
    <w:basedOn w:val="Normal"/>
    <w:next w:val="Normal"/>
    <w:uiPriority w:val="99"/>
    <w:rsid w:val="001D54D5"/>
    <w:pPr>
      <w:widowControl/>
      <w:suppressAutoHyphens w:val="0"/>
      <w:autoSpaceDE w:val="0"/>
      <w:autoSpaceDN w:val="0"/>
      <w:adjustRightInd w:val="0"/>
      <w:spacing w:line="181" w:lineRule="atLeast"/>
    </w:pPr>
    <w:rPr>
      <w:rFonts w:ascii="Photina MT" w:eastAsia="Calibri" w:hAnsi="Photina MT" w:cs="Times New Roman"/>
      <w:kern w:val="0"/>
      <w:lang w:eastAsia="en-US" w:bidi="ar-SA"/>
    </w:rPr>
  </w:style>
  <w:style w:type="paragraph" w:customStyle="1" w:styleId="ecxmsonormal">
    <w:name w:val="ecxmsonormal"/>
    <w:basedOn w:val="Normal"/>
    <w:rsid w:val="001D54D5"/>
    <w:pPr>
      <w:widowControl/>
      <w:suppressAutoHyphens w:val="0"/>
      <w:spacing w:before="100" w:beforeAutospacing="1" w:after="100" w:afterAutospacing="1"/>
    </w:pPr>
    <w:rPr>
      <w:rFonts w:eastAsia="Times New Roman" w:cs="Times New Roman"/>
      <w:kern w:val="0"/>
      <w:lang w:eastAsia="en-GB" w:bidi="ar-SA"/>
    </w:rPr>
  </w:style>
  <w:style w:type="paragraph" w:customStyle="1" w:styleId="Heading11">
    <w:name w:val="Heading 11"/>
    <w:basedOn w:val="Normal"/>
    <w:next w:val="Normal"/>
    <w:rsid w:val="001D54D5"/>
    <w:pPr>
      <w:keepNext/>
      <w:numPr>
        <w:numId w:val="1"/>
      </w:numPr>
      <w:autoSpaceDN w:val="0"/>
      <w:spacing w:before="240" w:after="120"/>
      <w:jc w:val="center"/>
      <w:outlineLvl w:val="0"/>
    </w:pPr>
    <w:rPr>
      <w:rFonts w:eastAsia="Lucida Sans Unicode"/>
      <w:b/>
      <w:bCs/>
      <w:kern w:val="3"/>
      <w:sz w:val="28"/>
      <w:szCs w:val="28"/>
      <w:lang w:eastAsia="zh-CN"/>
    </w:rPr>
  </w:style>
  <w:style w:type="paragraph" w:customStyle="1" w:styleId="Heading21">
    <w:name w:val="Heading 21"/>
    <w:basedOn w:val="Normal"/>
    <w:next w:val="Normal"/>
    <w:rsid w:val="001D54D5"/>
    <w:pPr>
      <w:keepNext/>
      <w:numPr>
        <w:ilvl w:val="1"/>
        <w:numId w:val="1"/>
      </w:numPr>
      <w:autoSpaceDN w:val="0"/>
      <w:spacing w:before="238" w:after="176"/>
      <w:outlineLvl w:val="1"/>
    </w:pPr>
    <w:rPr>
      <w:rFonts w:eastAsia="Lucida Sans Unicode" w:cs="Arial"/>
      <w:b/>
      <w:bCs/>
      <w:i/>
      <w:iCs/>
      <w:kern w:val="3"/>
      <w:sz w:val="28"/>
      <w:szCs w:val="28"/>
      <w:lang w:eastAsia="zh-CN"/>
    </w:rPr>
  </w:style>
  <w:style w:type="paragraph" w:customStyle="1" w:styleId="Heading31">
    <w:name w:val="Heading 31"/>
    <w:basedOn w:val="Normal"/>
    <w:next w:val="Normal"/>
    <w:rsid w:val="001D54D5"/>
    <w:pPr>
      <w:keepNext/>
      <w:numPr>
        <w:ilvl w:val="2"/>
        <w:numId w:val="1"/>
      </w:numPr>
      <w:autoSpaceDN w:val="0"/>
      <w:spacing w:before="295" w:after="176"/>
      <w:outlineLvl w:val="2"/>
    </w:pPr>
    <w:rPr>
      <w:rFonts w:eastAsia="Lucida Sans Unicode" w:cs="Arial"/>
      <w:b/>
      <w:bCs/>
      <w:kern w:val="3"/>
      <w:sz w:val="26"/>
      <w:szCs w:val="26"/>
      <w:lang w:eastAsia="zh-CN"/>
    </w:rPr>
  </w:style>
  <w:style w:type="paragraph" w:customStyle="1" w:styleId="Heading41">
    <w:name w:val="Heading 41"/>
    <w:basedOn w:val="Normal"/>
    <w:next w:val="Normal"/>
    <w:rsid w:val="001D54D5"/>
    <w:pPr>
      <w:keepNext/>
      <w:numPr>
        <w:ilvl w:val="3"/>
        <w:numId w:val="1"/>
      </w:numPr>
      <w:autoSpaceDN w:val="0"/>
      <w:spacing w:line="360" w:lineRule="auto"/>
      <w:jc w:val="both"/>
      <w:outlineLvl w:val="3"/>
    </w:pPr>
    <w:rPr>
      <w:rFonts w:eastAsia="Lucida Sans Unicode"/>
      <w:b/>
      <w:bCs/>
      <w:kern w:val="3"/>
      <w:lang w:eastAsia="zh-CN"/>
    </w:rPr>
  </w:style>
  <w:style w:type="character" w:customStyle="1" w:styleId="PlainTable31">
    <w:name w:val="Plain Table 31"/>
    <w:uiPriority w:val="19"/>
    <w:qFormat/>
    <w:rsid w:val="001D54D5"/>
    <w:rPr>
      <w:i/>
      <w:iCs w:val="0"/>
    </w:rPr>
  </w:style>
  <w:style w:type="character" w:customStyle="1" w:styleId="PlainTable41">
    <w:name w:val="Plain Table 41"/>
    <w:uiPriority w:val="21"/>
    <w:qFormat/>
    <w:rsid w:val="001D54D5"/>
    <w:rPr>
      <w:i/>
      <w:iCs w:val="0"/>
      <w:caps/>
      <w:spacing w:val="10"/>
      <w:sz w:val="20"/>
    </w:rPr>
  </w:style>
  <w:style w:type="character" w:customStyle="1" w:styleId="PlainTable51">
    <w:name w:val="Plain Table 51"/>
    <w:uiPriority w:val="31"/>
    <w:qFormat/>
    <w:rsid w:val="001D54D5"/>
    <w:rPr>
      <w:rFonts w:ascii="Calibri" w:hAnsi="Calibri" w:cs="Times New Roman" w:hint="default"/>
      <w:i/>
      <w:iCs/>
      <w:color w:val="622423"/>
    </w:rPr>
  </w:style>
  <w:style w:type="character" w:customStyle="1" w:styleId="TableGridLight1">
    <w:name w:val="Table Grid Light1"/>
    <w:uiPriority w:val="32"/>
    <w:qFormat/>
    <w:rsid w:val="001D54D5"/>
    <w:rPr>
      <w:rFonts w:ascii="Calibri" w:hAnsi="Calibri" w:hint="default"/>
      <w:b/>
      <w:bCs w:val="0"/>
      <w:i/>
      <w:iCs w:val="0"/>
      <w:color w:val="622423"/>
    </w:rPr>
  </w:style>
  <w:style w:type="character" w:customStyle="1" w:styleId="GridTable1Light1">
    <w:name w:val="Grid Table 1 Light1"/>
    <w:uiPriority w:val="33"/>
    <w:qFormat/>
    <w:rsid w:val="001D54D5"/>
    <w:rPr>
      <w:caps/>
      <w:color w:val="622423"/>
      <w:spacing w:val="5"/>
      <w:u w:color="622423"/>
    </w:rPr>
  </w:style>
  <w:style w:type="character" w:customStyle="1" w:styleId="small1">
    <w:name w:val="small1"/>
    <w:rsid w:val="001D54D5"/>
    <w:rPr>
      <w:rFonts w:ascii="Verdana" w:hAnsi="Verdana" w:hint="default"/>
      <w:b w:val="0"/>
      <w:bCs w:val="0"/>
      <w:strike w:val="0"/>
      <w:dstrike w:val="0"/>
      <w:sz w:val="17"/>
      <w:szCs w:val="17"/>
      <w:u w:val="none"/>
      <w:effect w:val="none"/>
    </w:rPr>
  </w:style>
  <w:style w:type="character" w:customStyle="1" w:styleId="SC2523">
    <w:name w:val="SC2523"/>
    <w:rsid w:val="001D54D5"/>
    <w:rPr>
      <w:rFonts w:ascii="HKNGC A+ Times" w:hAnsi="HKNGC A+ Times" w:cs="HKNGC A+ Times" w:hint="default"/>
      <w:color w:val="000000"/>
    </w:rPr>
  </w:style>
  <w:style w:type="character" w:customStyle="1" w:styleId="HeaderChar1">
    <w:name w:val="Header Char1"/>
    <w:uiPriority w:val="99"/>
    <w:semiHidden/>
    <w:rsid w:val="001D54D5"/>
    <w:rPr>
      <w:rFonts w:ascii="Calibri" w:eastAsia="Times New Roman" w:hAnsi="Calibri" w:cs="Calibri" w:hint="default"/>
      <w:sz w:val="20"/>
      <w:szCs w:val="20"/>
      <w:lang w:val="en-US"/>
    </w:rPr>
  </w:style>
  <w:style w:type="character" w:customStyle="1" w:styleId="f2">
    <w:name w:val="f2"/>
    <w:rsid w:val="001D54D5"/>
    <w:rPr>
      <w:color w:val="666666"/>
    </w:rPr>
  </w:style>
  <w:style w:type="character" w:customStyle="1" w:styleId="form-body">
    <w:name w:val="form-body"/>
    <w:basedOn w:val="DefaultParagraphFont"/>
    <w:rsid w:val="001D54D5"/>
  </w:style>
  <w:style w:type="character" w:customStyle="1" w:styleId="st">
    <w:name w:val="st"/>
    <w:basedOn w:val="DefaultParagraphFont"/>
    <w:rsid w:val="001D54D5"/>
  </w:style>
  <w:style w:type="character" w:customStyle="1" w:styleId="highlightedsearchterm">
    <w:name w:val="highlightedsearchterm"/>
    <w:basedOn w:val="DefaultParagraphFont"/>
    <w:rsid w:val="001D54D5"/>
  </w:style>
  <w:style w:type="character" w:customStyle="1" w:styleId="apple-converted-space">
    <w:name w:val="apple-converted-space"/>
    <w:basedOn w:val="DefaultParagraphFont"/>
    <w:rsid w:val="001D54D5"/>
  </w:style>
  <w:style w:type="character" w:customStyle="1" w:styleId="itempublisher">
    <w:name w:val="itempublisher"/>
    <w:basedOn w:val="DefaultParagraphFont"/>
    <w:rsid w:val="001D54D5"/>
  </w:style>
  <w:style w:type="character" w:customStyle="1" w:styleId="fulltext-it">
    <w:name w:val="fulltext-it"/>
    <w:rsid w:val="001D54D5"/>
    <w:rPr>
      <w:rFonts w:ascii="Times New Roman" w:hAnsi="Times New Roman" w:cs="Times New Roman" w:hint="default"/>
    </w:rPr>
  </w:style>
  <w:style w:type="character" w:customStyle="1" w:styleId="Heading2Char1">
    <w:name w:val="Heading 2 Char1"/>
    <w:uiPriority w:val="9"/>
    <w:rsid w:val="001D54D5"/>
    <w:rPr>
      <w:rFonts w:ascii="Times New Roman" w:hAnsi="Times New Roman" w:cs="Times New Roman" w:hint="default"/>
      <w:caps/>
      <w:color w:val="632423"/>
      <w:spacing w:val="15"/>
      <w:sz w:val="24"/>
      <w:szCs w:val="24"/>
      <w:lang w:val="en-US" w:eastAsia="en-US"/>
    </w:rPr>
  </w:style>
  <w:style w:type="table" w:styleId="ColorfulShading-Accent3">
    <w:name w:val="Colorful Shading Accent 3"/>
    <w:basedOn w:val="TableNormal"/>
    <w:uiPriority w:val="72"/>
    <w:rsid w:val="001D54D5"/>
    <w:pPr>
      <w:spacing w:after="0" w:line="240" w:lineRule="auto"/>
    </w:pPr>
    <w:rPr>
      <w:rFonts w:ascii="Calibri" w:eastAsia="Calibri" w:hAnsi="Calibri"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4">
    <w:name w:val="Light Shading Accent 4"/>
    <w:basedOn w:val="TableNormal"/>
    <w:uiPriority w:val="61"/>
    <w:rsid w:val="001D54D5"/>
    <w:pPr>
      <w:spacing w:after="0" w:line="240" w:lineRule="auto"/>
    </w:pPr>
    <w:rPr>
      <w:rFonts w:ascii="Calibri" w:eastAsia="Times New Roman" w:hAnsi="Calibri" w:cs="Times New Roman"/>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pPr>
      <w:rPr>
        <w:rFonts w:ascii="Cambria Math" w:hAnsi="Cambria Math" w:cs="Times New Roman" w:hint="default"/>
        <w:b/>
        <w:bCs/>
        <w:color w:val="FFFFFF"/>
      </w:rPr>
      <w:tblPr/>
      <w:tcPr>
        <w:shd w:val="clear" w:color="auto" w:fill="C0504D"/>
      </w:tcPr>
    </w:tblStylePr>
    <w:tblStylePr w:type="lastRow">
      <w:pPr>
        <w:spacing w:beforeLines="0" w:beforeAutospacing="0" w:afterLines="0" w:afterAutospacing="0"/>
      </w:pPr>
      <w:rPr>
        <w:rFonts w:ascii="Cambria Math" w:hAnsi="Cambria Math"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mbria Math" w:hAnsi="Cambria Math" w:cs="Times New Roman" w:hint="default"/>
        <w:b/>
        <w:bCs/>
      </w:rPr>
    </w:tblStylePr>
    <w:tblStylePr w:type="lastCol">
      <w:rPr>
        <w:rFonts w:ascii="Cambria Math" w:hAnsi="Cambria Math" w:cs="Times New Roman" w:hint="default"/>
        <w:b/>
        <w:bCs/>
      </w:rPr>
    </w:tblStylePr>
    <w:tblStylePr w:type="band1Vert">
      <w:rPr>
        <w:rFonts w:ascii="Cambria Math" w:hAnsi="Cambria Math"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mbria Math" w:hAnsi="Cambria Math"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PlainTable52">
    <w:name w:val="Plain Table 52"/>
    <w:basedOn w:val="TableNormal"/>
    <w:uiPriority w:val="72"/>
    <w:qFormat/>
    <w:rsid w:val="001D54D5"/>
    <w:pPr>
      <w:spacing w:after="0" w:line="240" w:lineRule="auto"/>
    </w:pPr>
    <w:rPr>
      <w:rFonts w:ascii="Calibri" w:eastAsia="Calibri" w:hAnsi="Calibri"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tyle1">
    <w:name w:val="Style1"/>
    <w:basedOn w:val="TableNormal"/>
    <w:uiPriority w:val="99"/>
    <w:qFormat/>
    <w:rsid w:val="001D54D5"/>
    <w:pPr>
      <w:spacing w:after="0" w:line="240" w:lineRule="auto"/>
    </w:pPr>
    <w:rPr>
      <w:rFonts w:ascii="Calibri" w:eastAsia="Times New Roman" w:hAnsi="Calibri"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MittleresRaster11">
    <w:name w:val="Mittleres Raster 11"/>
    <w:basedOn w:val="TableNormal"/>
    <w:uiPriority w:val="67"/>
    <w:rsid w:val="001D54D5"/>
    <w:pPr>
      <w:spacing w:after="0" w:line="240" w:lineRule="auto"/>
    </w:pPr>
    <w:rPr>
      <w:rFonts w:ascii="Calibri" w:eastAsia="Calibri" w:hAnsi="Calibri" w:cs="Times New Roman"/>
      <w:sz w:val="20"/>
      <w:szCs w:val="20"/>
      <w:lang w:val="de-DE"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WWOutlineListStyle">
    <w:name w:val="WW_OutlineListStyle"/>
    <w:rsid w:val="001D54D5"/>
    <w:pPr>
      <w:numPr>
        <w:numId w:val="1"/>
      </w:numPr>
    </w:pPr>
  </w:style>
  <w:style w:type="paragraph" w:styleId="PlainText">
    <w:name w:val="Plain Text"/>
    <w:basedOn w:val="Normal"/>
    <w:link w:val="PlainTextChar"/>
    <w:rsid w:val="001D54D5"/>
    <w:pPr>
      <w:widowControl/>
      <w:suppressAutoHyphens w:val="0"/>
    </w:pPr>
    <w:rPr>
      <w:rFonts w:ascii="Calibri" w:eastAsia="Calibri" w:hAnsi="Calibri" w:cs="Times New Roman"/>
      <w:sz w:val="20"/>
      <w:szCs w:val="21"/>
      <w:lang w:val="en-US" w:eastAsia="ar-SA" w:bidi="ar-SA"/>
    </w:rPr>
  </w:style>
  <w:style w:type="character" w:customStyle="1" w:styleId="PlainTextChar">
    <w:name w:val="Plain Text Char"/>
    <w:basedOn w:val="DefaultParagraphFont"/>
    <w:link w:val="PlainText"/>
    <w:rsid w:val="001D54D5"/>
    <w:rPr>
      <w:rFonts w:ascii="Calibri" w:eastAsia="Calibri" w:hAnsi="Calibri" w:cs="Times New Roman"/>
      <w:kern w:val="1"/>
      <w:sz w:val="20"/>
      <w:szCs w:val="21"/>
      <w:lang w:val="en-US" w:eastAsia="ar-SA"/>
    </w:rPr>
  </w:style>
  <w:style w:type="character" w:customStyle="1" w:styleId="WW8Num6z0">
    <w:name w:val="WW8Num6z0"/>
    <w:rsid w:val="001D54D5"/>
    <w:rPr>
      <w:rFonts w:ascii="Symbol" w:hAnsi="Symbol"/>
    </w:rPr>
  </w:style>
  <w:style w:type="table" w:customStyle="1" w:styleId="TOCHeading1">
    <w:name w:val="TOC Heading1"/>
    <w:basedOn w:val="TableNormal"/>
    <w:uiPriority w:val="67"/>
    <w:qFormat/>
    <w:rsid w:val="001D54D5"/>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ListParagraph1">
    <w:name w:val="List Paragraph1"/>
    <w:basedOn w:val="Normal"/>
    <w:uiPriority w:val="34"/>
    <w:qFormat/>
    <w:rsid w:val="001D54D5"/>
    <w:pPr>
      <w:widowControl/>
      <w:suppressAutoHyphens w:val="0"/>
      <w:spacing w:before="200" w:after="200" w:line="276" w:lineRule="auto"/>
      <w:ind w:left="720"/>
    </w:pPr>
    <w:rPr>
      <w:rFonts w:ascii="Calibri" w:eastAsia="Times New Roman" w:hAnsi="Calibri" w:cs="Calibri"/>
      <w:kern w:val="0"/>
      <w:sz w:val="20"/>
      <w:szCs w:val="20"/>
      <w:lang w:val="en-US" w:eastAsia="en-US" w:bidi="ar-SA"/>
    </w:rPr>
  </w:style>
  <w:style w:type="paragraph" w:customStyle="1" w:styleId="Revision1">
    <w:name w:val="Revision1"/>
    <w:hidden/>
    <w:uiPriority w:val="99"/>
    <w:semiHidden/>
    <w:rsid w:val="001D54D5"/>
    <w:pPr>
      <w:spacing w:after="0" w:line="240" w:lineRule="auto"/>
    </w:pPr>
    <w:rPr>
      <w:rFonts w:ascii="Calibri" w:eastAsia="Calibri" w:hAnsi="Calibri" w:cs="Times New Roman"/>
    </w:rPr>
  </w:style>
  <w:style w:type="paragraph" w:customStyle="1" w:styleId="MediumList2-Accent21">
    <w:name w:val="Medium List 2 - Accent 21"/>
    <w:hidden/>
    <w:uiPriority w:val="99"/>
    <w:semiHidden/>
    <w:rsid w:val="001D54D5"/>
    <w:pPr>
      <w:spacing w:after="0" w:line="240" w:lineRule="auto"/>
    </w:pPr>
    <w:rPr>
      <w:rFonts w:ascii="Calibri" w:eastAsia="Calibri" w:hAnsi="Calibri" w:cs="Times New Roman"/>
    </w:rPr>
  </w:style>
  <w:style w:type="table" w:styleId="MediumShading1-Accent3">
    <w:name w:val="Medium Shading 1 Accent 3"/>
    <w:basedOn w:val="TableNormal"/>
    <w:link w:val="ColorfulGrid-Accent1Char"/>
    <w:uiPriority w:val="29"/>
    <w:rsid w:val="001D54D5"/>
    <w:pPr>
      <w:spacing w:after="0" w:line="240" w:lineRule="auto"/>
    </w:pPr>
    <w:rPr>
      <w:rFonts w:eastAsia="Times New Roman"/>
      <w:i/>
      <w:iCs/>
      <w:lang w:eastAsia="zh-C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
    <w:uiPriority w:val="30"/>
    <w:rsid w:val="001D54D5"/>
    <w:pPr>
      <w:spacing w:after="0" w:line="240" w:lineRule="auto"/>
    </w:pPr>
    <w:rPr>
      <w:rFonts w:eastAsia="Times New Roman"/>
      <w:caps/>
      <w:color w:val="622423"/>
      <w:spacing w:val="5"/>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References">
    <w:name w:val="References"/>
    <w:basedOn w:val="Normal"/>
    <w:rsid w:val="001D54D5"/>
    <w:pPr>
      <w:widowControl/>
      <w:spacing w:line="480" w:lineRule="auto"/>
      <w:ind w:left="720" w:hanging="720"/>
    </w:pPr>
    <w:rPr>
      <w:rFonts w:eastAsia="Times New Roman" w:cs="Times New Roman"/>
      <w:kern w:val="0"/>
      <w:lang w:val="en-US" w:eastAsia="en-US" w:bidi="ar-SA"/>
    </w:rPr>
  </w:style>
  <w:style w:type="paragraph" w:customStyle="1" w:styleId="wh-normal">
    <w:name w:val="wh-normal"/>
    <w:basedOn w:val="Normal"/>
    <w:rsid w:val="001D54D5"/>
    <w:pPr>
      <w:widowControl/>
      <w:suppressAutoHyphens w:val="0"/>
      <w:spacing w:before="100" w:beforeAutospacing="1" w:after="100" w:afterAutospacing="1"/>
    </w:pPr>
    <w:rPr>
      <w:rFonts w:eastAsia="Times New Roman" w:cs="Times New Roman"/>
      <w:kern w:val="0"/>
      <w:lang w:eastAsia="en-GB" w:bidi="ar-SA"/>
    </w:rPr>
  </w:style>
  <w:style w:type="character" w:customStyle="1" w:styleId="maintitle">
    <w:name w:val="maintitle"/>
    <w:basedOn w:val="DefaultParagraphFont"/>
    <w:rsid w:val="001D54D5"/>
  </w:style>
  <w:style w:type="paragraph" w:customStyle="1" w:styleId="Address">
    <w:name w:val="Address"/>
    <w:basedOn w:val="Normal"/>
    <w:next w:val="Normal"/>
    <w:uiPriority w:val="99"/>
    <w:rsid w:val="001D54D5"/>
    <w:pPr>
      <w:widowControl/>
      <w:suppressAutoHyphens w:val="0"/>
      <w:autoSpaceDE w:val="0"/>
      <w:autoSpaceDN w:val="0"/>
      <w:adjustRightInd w:val="0"/>
    </w:pPr>
    <w:rPr>
      <w:rFonts w:ascii="Arial" w:eastAsia="Calibri" w:hAnsi="Arial" w:cs="Arial"/>
      <w:kern w:val="0"/>
      <w:lang w:eastAsia="en-US" w:bidi="ar-SA"/>
    </w:rPr>
  </w:style>
  <w:style w:type="character" w:customStyle="1" w:styleId="FooterChar1">
    <w:name w:val="Footer Char1"/>
    <w:uiPriority w:val="99"/>
    <w:semiHidden/>
    <w:rsid w:val="001D54D5"/>
    <w:rPr>
      <w:sz w:val="22"/>
      <w:szCs w:val="22"/>
      <w:lang w:eastAsia="en-US"/>
    </w:rPr>
  </w:style>
  <w:style w:type="paragraph" w:customStyle="1" w:styleId="fqsreferenceentry">
    <w:name w:val="fqsreferenceentry"/>
    <w:basedOn w:val="Normal"/>
    <w:rsid w:val="001D54D5"/>
    <w:pPr>
      <w:widowControl/>
      <w:suppressAutoHyphens w:val="0"/>
      <w:spacing w:before="100" w:beforeAutospacing="1" w:after="100" w:afterAutospacing="1"/>
    </w:pPr>
    <w:rPr>
      <w:rFonts w:eastAsia="Times New Roman" w:cs="Times New Roman"/>
      <w:kern w:val="0"/>
      <w:lang w:eastAsia="en-GB" w:bidi="ar-SA"/>
    </w:rPr>
  </w:style>
  <w:style w:type="character" w:customStyle="1" w:styleId="fqscharitalic">
    <w:name w:val="fqscharitalic"/>
    <w:basedOn w:val="DefaultParagraphFont"/>
    <w:rsid w:val="001D54D5"/>
  </w:style>
  <w:style w:type="paragraph" w:customStyle="1" w:styleId="ColorfulShading-Accent11">
    <w:name w:val="Colorful Shading - Accent 11"/>
    <w:hidden/>
    <w:uiPriority w:val="71"/>
    <w:rsid w:val="001D54D5"/>
    <w:pPr>
      <w:spacing w:after="0" w:line="240" w:lineRule="auto"/>
    </w:pPr>
    <w:rPr>
      <w:rFonts w:ascii="Times New Roman" w:eastAsia="SimSun" w:hAnsi="Times New Roman" w:cs="Mangal"/>
      <w:kern w:val="1"/>
      <w:sz w:val="24"/>
      <w:szCs w:val="24"/>
      <w:lang w:eastAsia="hi-IN" w:bidi="hi-IN"/>
    </w:rPr>
  </w:style>
  <w:style w:type="paragraph" w:styleId="Revision">
    <w:name w:val="Revision"/>
    <w:hidden/>
    <w:uiPriority w:val="71"/>
    <w:rsid w:val="001D54D5"/>
    <w:pPr>
      <w:spacing w:after="0" w:line="240" w:lineRule="auto"/>
    </w:pPr>
    <w:rPr>
      <w:rFonts w:ascii="Times New Roman" w:eastAsia="SimSun" w:hAnsi="Times New Roman" w:cs="Mangal"/>
      <w:kern w:val="1"/>
      <w:sz w:val="24"/>
      <w:szCs w:val="24"/>
      <w:lang w:eastAsia="hi-IN" w:bidi="hi-IN"/>
    </w:rPr>
  </w:style>
  <w:style w:type="paragraph" w:styleId="ListParagraph">
    <w:name w:val="List Paragraph"/>
    <w:basedOn w:val="Normal"/>
    <w:uiPriority w:val="72"/>
    <w:rsid w:val="001D54D5"/>
    <w:pPr>
      <w:ind w:left="720"/>
      <w:contextualSpacing/>
    </w:pPr>
    <w:rPr>
      <w:szCs w:val="21"/>
    </w:rPr>
  </w:style>
  <w:style w:type="character" w:customStyle="1" w:styleId="UnresolvedMention1">
    <w:name w:val="Unresolved Mention1"/>
    <w:basedOn w:val="DefaultParagraphFont"/>
    <w:uiPriority w:val="99"/>
    <w:rsid w:val="003353D5"/>
    <w:rPr>
      <w:color w:val="808080"/>
      <w:shd w:val="clear" w:color="auto" w:fill="E6E6E6"/>
    </w:rPr>
  </w:style>
  <w:style w:type="character" w:customStyle="1" w:styleId="UnresolvedMention2">
    <w:name w:val="Unresolved Mention2"/>
    <w:basedOn w:val="DefaultParagraphFont"/>
    <w:uiPriority w:val="99"/>
    <w:rsid w:val="0093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ak_berhe@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found.europa.eu/publications/report/2010/social-policies-business/ethnic-entrepreneurship-concept-paper" TargetMode="External"/><Relationship Id="rId5" Type="http://schemas.openxmlformats.org/officeDocument/2006/relationships/webSettings" Target="webSettings.xml"/><Relationship Id="rId10" Type="http://schemas.openxmlformats.org/officeDocument/2006/relationships/hyperlink" Target="mailto:jonathan.scott@northumbria.ac.uk" TargetMode="External"/><Relationship Id="rId4" Type="http://schemas.openxmlformats.org/officeDocument/2006/relationships/settings" Target="settings.xml"/><Relationship Id="rId9" Type="http://schemas.openxmlformats.org/officeDocument/2006/relationships/hyperlink" Target="mailto:michal.izak@roehamp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E259-D96B-4201-AA69-8744DC71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10043</Words>
  <Characters>57248</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Paul Burns</cp:lastModifiedBy>
  <cp:revision>2</cp:revision>
  <cp:lastPrinted>2017-02-28T09:47:00Z</cp:lastPrinted>
  <dcterms:created xsi:type="dcterms:W3CDTF">2018-10-24T15:23:00Z</dcterms:created>
  <dcterms:modified xsi:type="dcterms:W3CDTF">2018-10-24T15:23:00Z</dcterms:modified>
</cp:coreProperties>
</file>