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8B" w:rsidRDefault="00640A49" w:rsidP="00FE7424">
      <w:pPr>
        <w:spacing w:after="0" w:line="360" w:lineRule="auto"/>
        <w:jc w:val="center"/>
        <w:rPr>
          <w:rFonts w:ascii="Times New Roman" w:eastAsia="Calibri" w:hAnsi="Times New Roman" w:cs="Times New Roman"/>
          <w:b/>
          <w:i/>
          <w:sz w:val="28"/>
          <w:szCs w:val="28"/>
        </w:rPr>
      </w:pPr>
      <w:r w:rsidRPr="005671B8">
        <w:rPr>
          <w:rFonts w:ascii="Times New Roman" w:eastAsia="Calibri" w:hAnsi="Times New Roman" w:cs="Times New Roman"/>
          <w:b/>
          <w:sz w:val="28"/>
          <w:szCs w:val="28"/>
        </w:rPr>
        <w:t>Claiming an “ordinary”</w:t>
      </w:r>
      <w:r w:rsidR="00C53A8B" w:rsidRPr="005671B8">
        <w:rPr>
          <w:rFonts w:ascii="Times New Roman" w:eastAsia="Calibri" w:hAnsi="Times New Roman" w:cs="Times New Roman"/>
          <w:b/>
          <w:sz w:val="28"/>
          <w:szCs w:val="28"/>
        </w:rPr>
        <w:t xml:space="preserve"> female alternative space in</w:t>
      </w:r>
      <w:r w:rsidR="003445D1" w:rsidRPr="005671B8">
        <w:rPr>
          <w:rFonts w:ascii="Times New Roman" w:eastAsia="Calibri" w:hAnsi="Times New Roman" w:cs="Times New Roman"/>
          <w:b/>
          <w:sz w:val="28"/>
          <w:szCs w:val="28"/>
        </w:rPr>
        <w:t xml:space="preserve"> Njabulo Ndebele’s</w:t>
      </w:r>
      <w:r w:rsidR="00C53A8B" w:rsidRPr="005671B8">
        <w:rPr>
          <w:rFonts w:ascii="Times New Roman" w:eastAsia="Calibri" w:hAnsi="Times New Roman" w:cs="Times New Roman"/>
          <w:b/>
          <w:sz w:val="28"/>
          <w:szCs w:val="28"/>
        </w:rPr>
        <w:t xml:space="preserve"> </w:t>
      </w:r>
      <w:r w:rsidR="00C53A8B" w:rsidRPr="005671B8">
        <w:rPr>
          <w:rFonts w:ascii="Times New Roman" w:eastAsia="Calibri" w:hAnsi="Times New Roman" w:cs="Times New Roman"/>
          <w:b/>
          <w:i/>
          <w:sz w:val="28"/>
          <w:szCs w:val="28"/>
        </w:rPr>
        <w:t>The Cry of Winnie Mandela</w:t>
      </w:r>
      <w:bookmarkStart w:id="0" w:name="_GoBack"/>
      <w:bookmarkEnd w:id="0"/>
    </w:p>
    <w:p w:rsidR="00FE7424" w:rsidRPr="005671B8" w:rsidRDefault="00FE7424" w:rsidP="00FE7424">
      <w:pPr>
        <w:spacing w:after="0" w:line="360" w:lineRule="auto"/>
        <w:jc w:val="center"/>
        <w:rPr>
          <w:rFonts w:ascii="Times New Roman" w:eastAsia="Calibri" w:hAnsi="Times New Roman" w:cs="Times New Roman"/>
          <w:b/>
          <w:i/>
          <w:sz w:val="28"/>
          <w:szCs w:val="28"/>
        </w:rPr>
      </w:pPr>
    </w:p>
    <w:p w:rsidR="00FE7424" w:rsidRPr="00FE7424" w:rsidRDefault="00FE7424" w:rsidP="00FE7424">
      <w:pPr>
        <w:spacing w:after="0" w:line="360" w:lineRule="auto"/>
        <w:jc w:val="both"/>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 xml:space="preserve">Abstract. </w:t>
      </w:r>
      <w:r>
        <w:rPr>
          <w:rFonts w:ascii="Times New Roman" w:eastAsia="Calibri" w:hAnsi="Times New Roman" w:cs="Times New Roman"/>
          <w:sz w:val="24"/>
          <w:szCs w:val="24"/>
          <w:lang w:bidi="en-US"/>
        </w:rPr>
        <w:t>S</w:t>
      </w:r>
      <w:r w:rsidRPr="00FE7424">
        <w:rPr>
          <w:rFonts w:ascii="Times New Roman" w:eastAsia="Calibri" w:hAnsi="Times New Roman" w:cs="Times New Roman"/>
          <w:sz w:val="24"/>
          <w:szCs w:val="24"/>
          <w:lang w:bidi="en-US"/>
        </w:rPr>
        <w:t xml:space="preserve">tarting from an overview relating to the crucial role and ethical agenda of the Truth and Reconciliation Commission, this paper proceeds to investigate the narrative and representational strategies through which, in </w:t>
      </w:r>
      <w:r w:rsidRPr="00FE7424">
        <w:rPr>
          <w:rFonts w:ascii="Times New Roman" w:eastAsia="Calibri" w:hAnsi="Times New Roman" w:cs="Times New Roman"/>
          <w:i/>
          <w:sz w:val="24"/>
          <w:szCs w:val="24"/>
          <w:lang w:bidi="en-US"/>
        </w:rPr>
        <w:t xml:space="preserve">The Cry of Winnie Mandela </w:t>
      </w:r>
      <w:r w:rsidRPr="00FE7424">
        <w:rPr>
          <w:rFonts w:ascii="Times New Roman" w:eastAsia="Calibri" w:hAnsi="Times New Roman" w:cs="Times New Roman"/>
          <w:sz w:val="24"/>
          <w:szCs w:val="24"/>
          <w:lang w:bidi="en-US"/>
        </w:rPr>
        <w:t xml:space="preserve">(2003), </w:t>
      </w:r>
      <w:r w:rsidR="005E6BC4">
        <w:rPr>
          <w:rFonts w:ascii="Times New Roman" w:eastAsia="Calibri" w:hAnsi="Times New Roman" w:cs="Times New Roman"/>
          <w:sz w:val="24"/>
          <w:szCs w:val="24"/>
          <w:lang w:bidi="en-US"/>
        </w:rPr>
        <w:t>South</w:t>
      </w:r>
      <w:r w:rsidRPr="00FE7424">
        <w:rPr>
          <w:rFonts w:ascii="Times New Roman" w:eastAsia="Calibri" w:hAnsi="Times New Roman" w:cs="Times New Roman"/>
          <w:sz w:val="24"/>
          <w:szCs w:val="24"/>
          <w:lang w:bidi="en-US"/>
        </w:rPr>
        <w:t xml:space="preserve"> African writer and academic Njabulo Ndebele turns away from the “spectacular” towards a more nuanced and introspective dimension. While inspired by the TRC’s hearings concerning gross violations of hu- man rights, this dimension foregrounds (black) women’s endurance, suffering, and psychological distress. my essay highlights the lyrical intensity and open-minded approach informing Ndebele’s portrayal of Winnie </w:t>
      </w:r>
      <w:r>
        <w:rPr>
          <w:rFonts w:ascii="Times New Roman" w:eastAsia="Calibri" w:hAnsi="Times New Roman" w:cs="Times New Roman"/>
          <w:sz w:val="24"/>
          <w:szCs w:val="24"/>
          <w:lang w:bidi="en-US"/>
        </w:rPr>
        <w:t>M</w:t>
      </w:r>
      <w:r w:rsidRPr="00FE7424">
        <w:rPr>
          <w:rFonts w:ascii="Times New Roman" w:eastAsia="Calibri" w:hAnsi="Times New Roman" w:cs="Times New Roman"/>
          <w:sz w:val="24"/>
          <w:szCs w:val="24"/>
          <w:lang w:bidi="en-US"/>
        </w:rPr>
        <w:t xml:space="preserve">andela and the imaginary conversations that the (fictionalized) “mother of the Nation” holds with other four women, whose historical models are similarly linked to the TRC’s hearings. The theme of the “women-in-waiting” (for their husbands’ return, but also for their voices to be heard) is examined in connection with the archetypal figure of </w:t>
      </w:r>
      <w:r>
        <w:rPr>
          <w:rFonts w:ascii="Times New Roman" w:eastAsia="Calibri" w:hAnsi="Times New Roman" w:cs="Times New Roman"/>
          <w:sz w:val="24"/>
          <w:szCs w:val="24"/>
          <w:lang w:bidi="en-US"/>
        </w:rPr>
        <w:t>P</w:t>
      </w:r>
      <w:r w:rsidRPr="00FE7424">
        <w:rPr>
          <w:rFonts w:ascii="Times New Roman" w:eastAsia="Calibri" w:hAnsi="Times New Roman" w:cs="Times New Roman"/>
          <w:sz w:val="24"/>
          <w:szCs w:val="24"/>
          <w:lang w:bidi="en-US"/>
        </w:rPr>
        <w:t>enelope, a West- ern myth which Ndebele borrows and moulds in African terms.</w:t>
      </w:r>
    </w:p>
    <w:p w:rsidR="00FE7424" w:rsidRDefault="00FE7424" w:rsidP="00FE7424">
      <w:pPr>
        <w:spacing w:after="0" w:line="360" w:lineRule="auto"/>
        <w:jc w:val="both"/>
        <w:rPr>
          <w:rFonts w:ascii="Times New Roman" w:eastAsia="Calibri" w:hAnsi="Times New Roman" w:cs="Times New Roman"/>
          <w:i/>
          <w:sz w:val="24"/>
          <w:szCs w:val="24"/>
          <w:lang w:bidi="en-US"/>
        </w:rPr>
      </w:pPr>
    </w:p>
    <w:p w:rsidR="00FE7424" w:rsidRPr="00FE7424" w:rsidRDefault="00FE7424" w:rsidP="00FE7424">
      <w:pPr>
        <w:spacing w:after="0" w:line="360" w:lineRule="auto"/>
        <w:jc w:val="both"/>
        <w:rPr>
          <w:rFonts w:ascii="Times New Roman" w:eastAsia="Calibri" w:hAnsi="Times New Roman" w:cs="Times New Roman"/>
          <w:sz w:val="24"/>
          <w:szCs w:val="24"/>
          <w:lang w:bidi="en-US"/>
        </w:rPr>
      </w:pPr>
      <w:r w:rsidRPr="00FE7424">
        <w:rPr>
          <w:rFonts w:ascii="Times New Roman" w:eastAsia="Calibri" w:hAnsi="Times New Roman" w:cs="Times New Roman"/>
          <w:i/>
          <w:sz w:val="24"/>
          <w:szCs w:val="24"/>
          <w:lang w:bidi="en-US"/>
        </w:rPr>
        <w:t>Keywords</w:t>
      </w:r>
      <w:r w:rsidRPr="00FE7424">
        <w:rPr>
          <w:rFonts w:ascii="Times New Roman" w:eastAsia="Calibri" w:hAnsi="Times New Roman" w:cs="Times New Roman"/>
          <w:sz w:val="24"/>
          <w:szCs w:val="24"/>
          <w:lang w:bidi="en-US"/>
        </w:rPr>
        <w:t xml:space="preserve">. </w:t>
      </w:r>
      <w:r w:rsidR="005E6BC4">
        <w:rPr>
          <w:rFonts w:ascii="Times New Roman" w:eastAsia="Calibri" w:hAnsi="Times New Roman" w:cs="Times New Roman"/>
          <w:sz w:val="24"/>
          <w:szCs w:val="24"/>
          <w:lang w:bidi="en-US"/>
        </w:rPr>
        <w:t>South</w:t>
      </w:r>
      <w:r w:rsidRPr="00FE7424">
        <w:rPr>
          <w:rFonts w:ascii="Times New Roman" w:eastAsia="Calibri" w:hAnsi="Times New Roman" w:cs="Times New Roman"/>
          <w:sz w:val="24"/>
          <w:szCs w:val="24"/>
          <w:lang w:bidi="en-US"/>
        </w:rPr>
        <w:t xml:space="preserve"> African Truth and Reconciliation Commission, women’s testimonies, the fictionalization of Winnie </w:t>
      </w:r>
      <w:r>
        <w:rPr>
          <w:rFonts w:ascii="Times New Roman" w:eastAsia="Calibri" w:hAnsi="Times New Roman" w:cs="Times New Roman"/>
          <w:sz w:val="24"/>
          <w:szCs w:val="24"/>
          <w:lang w:bidi="en-US"/>
        </w:rPr>
        <w:t>M</w:t>
      </w:r>
      <w:r w:rsidRPr="00FE7424">
        <w:rPr>
          <w:rFonts w:ascii="Times New Roman" w:eastAsia="Calibri" w:hAnsi="Times New Roman" w:cs="Times New Roman"/>
          <w:sz w:val="24"/>
          <w:szCs w:val="24"/>
          <w:lang w:bidi="en-US"/>
        </w:rPr>
        <w:t xml:space="preserve">andela, </w:t>
      </w:r>
      <w:r>
        <w:rPr>
          <w:rFonts w:ascii="Times New Roman" w:eastAsia="Calibri" w:hAnsi="Times New Roman" w:cs="Times New Roman"/>
          <w:sz w:val="24"/>
          <w:szCs w:val="24"/>
          <w:lang w:bidi="en-US"/>
        </w:rPr>
        <w:t>P</w:t>
      </w:r>
      <w:r w:rsidRPr="00FE7424">
        <w:rPr>
          <w:rFonts w:ascii="Times New Roman" w:eastAsia="Calibri" w:hAnsi="Times New Roman" w:cs="Times New Roman"/>
          <w:sz w:val="24"/>
          <w:szCs w:val="24"/>
          <w:lang w:bidi="en-US"/>
        </w:rPr>
        <w:t>enelope myth, the politics of Ndebele’s creative writing.</w:t>
      </w:r>
    </w:p>
    <w:p w:rsidR="00FE7424" w:rsidRPr="00FE7424" w:rsidRDefault="00FE7424" w:rsidP="00FE7424">
      <w:pPr>
        <w:spacing w:after="0" w:line="360" w:lineRule="auto"/>
        <w:jc w:val="both"/>
        <w:rPr>
          <w:rFonts w:ascii="Times New Roman" w:eastAsia="Calibri" w:hAnsi="Times New Roman" w:cs="Times New Roman"/>
          <w:sz w:val="24"/>
          <w:szCs w:val="24"/>
          <w:lang w:bidi="en-US"/>
        </w:rPr>
      </w:pPr>
    </w:p>
    <w:p w:rsidR="00FE7424" w:rsidRDefault="00FE7424" w:rsidP="00FE7424">
      <w:pPr>
        <w:pStyle w:val="ListParagraph"/>
        <w:numPr>
          <w:ilvl w:val="0"/>
          <w:numId w:val="1"/>
        </w:numPr>
        <w:spacing w:after="0" w:line="360" w:lineRule="auto"/>
        <w:jc w:val="both"/>
        <w:rPr>
          <w:rFonts w:ascii="Times New Roman" w:eastAsia="Calibri" w:hAnsi="Times New Roman" w:cs="Times New Roman"/>
          <w:b/>
          <w:i/>
          <w:sz w:val="24"/>
          <w:szCs w:val="24"/>
          <w:lang w:bidi="en-US"/>
        </w:rPr>
      </w:pPr>
      <w:r w:rsidRPr="00FE7424">
        <w:rPr>
          <w:rFonts w:ascii="Times New Roman" w:eastAsia="Calibri" w:hAnsi="Times New Roman" w:cs="Times New Roman"/>
          <w:b/>
          <w:i/>
          <w:sz w:val="24"/>
          <w:szCs w:val="24"/>
          <w:lang w:bidi="en-US"/>
        </w:rPr>
        <w:t>The TRC’s role and Commitment</w:t>
      </w:r>
    </w:p>
    <w:p w:rsidR="00FE7424" w:rsidRPr="00FE7424" w:rsidRDefault="00FE7424" w:rsidP="00FE7424">
      <w:pPr>
        <w:pStyle w:val="ListParagraph"/>
        <w:spacing w:after="0" w:line="360" w:lineRule="auto"/>
        <w:jc w:val="both"/>
        <w:rPr>
          <w:rFonts w:ascii="Times New Roman" w:eastAsia="Calibri" w:hAnsi="Times New Roman" w:cs="Times New Roman"/>
          <w:b/>
          <w:i/>
          <w:sz w:val="24"/>
          <w:szCs w:val="24"/>
          <w:lang w:bidi="en-US"/>
        </w:rPr>
      </w:pPr>
    </w:p>
    <w:p w:rsidR="00FE7424" w:rsidRPr="00FE7424" w:rsidRDefault="00FE7424" w:rsidP="00FE7424">
      <w:pPr>
        <w:spacing w:after="0" w:line="360" w:lineRule="auto"/>
        <w:jc w:val="both"/>
        <w:rPr>
          <w:rFonts w:ascii="Times New Roman" w:eastAsia="Calibri" w:hAnsi="Times New Roman" w:cs="Times New Roman"/>
          <w:sz w:val="24"/>
          <w:szCs w:val="24"/>
          <w:lang w:bidi="en-US"/>
        </w:rPr>
      </w:pPr>
      <w:r w:rsidRPr="00FE7424">
        <w:rPr>
          <w:rFonts w:ascii="Times New Roman" w:eastAsia="Calibri" w:hAnsi="Times New Roman" w:cs="Times New Roman"/>
          <w:sz w:val="24"/>
          <w:szCs w:val="24"/>
          <w:lang w:bidi="en-US"/>
        </w:rPr>
        <w:t xml:space="preserve">The </w:t>
      </w:r>
      <w:r>
        <w:rPr>
          <w:rFonts w:ascii="Times New Roman" w:eastAsia="Calibri" w:hAnsi="Times New Roman" w:cs="Times New Roman"/>
          <w:sz w:val="24"/>
          <w:szCs w:val="24"/>
          <w:lang w:bidi="en-US"/>
        </w:rPr>
        <w:t>S</w:t>
      </w:r>
      <w:r w:rsidRPr="00FE7424">
        <w:rPr>
          <w:rFonts w:ascii="Times New Roman" w:eastAsia="Calibri" w:hAnsi="Times New Roman" w:cs="Times New Roman"/>
          <w:sz w:val="24"/>
          <w:szCs w:val="24"/>
          <w:lang w:bidi="en-US"/>
        </w:rPr>
        <w:t xml:space="preserve">outh African Truth and Reconciliation Commission (TRC) was formally established in 1995 to help the country face overwhelming challenges and “reinvent” itself as a liberal democracy, which was called upon to acknowledge the hu- man rights violated during the apartheid regime. on the grounds of the promotion of National unity and Reconciliation Act, No. 34 of 1995, the TRC was set up to provide for the investigation and compiling of “as complete a picture as possible” of the nature, causes, and extent of gross violations of human rights committed during a 34-year period of </w:t>
      </w:r>
      <w:r w:rsidR="005E6BC4">
        <w:rPr>
          <w:rFonts w:ascii="Times New Roman" w:eastAsia="Calibri" w:hAnsi="Times New Roman" w:cs="Times New Roman"/>
          <w:sz w:val="24"/>
          <w:szCs w:val="24"/>
          <w:lang w:bidi="en-US"/>
        </w:rPr>
        <w:t>South</w:t>
      </w:r>
      <w:r w:rsidRPr="00FE7424">
        <w:rPr>
          <w:rFonts w:ascii="Times New Roman" w:eastAsia="Calibri" w:hAnsi="Times New Roman" w:cs="Times New Roman"/>
          <w:sz w:val="24"/>
          <w:szCs w:val="24"/>
          <w:lang w:bidi="en-US"/>
        </w:rPr>
        <w:t xml:space="preserve"> African history (from 1960 to 1994).</w:t>
      </w:r>
      <w:r>
        <w:rPr>
          <w:rStyle w:val="FootnoteReference"/>
          <w:rFonts w:ascii="Times New Roman" w:eastAsia="Calibri" w:hAnsi="Times New Roman" w:cs="Times New Roman"/>
          <w:sz w:val="24"/>
          <w:szCs w:val="24"/>
          <w:lang w:bidi="en-US"/>
        </w:rPr>
        <w:footnoteReference w:id="1"/>
      </w:r>
      <w:r w:rsidRPr="00FE7424">
        <w:rPr>
          <w:rFonts w:ascii="Times New Roman" w:eastAsia="Calibri" w:hAnsi="Times New Roman" w:cs="Times New Roman"/>
          <w:sz w:val="24"/>
          <w:szCs w:val="24"/>
          <w:lang w:bidi="en-US"/>
        </w:rPr>
        <w:t xml:space="preserve"> under the “Truth: The Road to Reconciliation” banner, the TRC made the most of the fundamental assumption that telling the truth about past traumas could heal and promote reconciliation among the peoples of </w:t>
      </w:r>
      <w:r w:rsidR="005E6BC4">
        <w:rPr>
          <w:rFonts w:ascii="Times New Roman" w:eastAsia="Calibri" w:hAnsi="Times New Roman" w:cs="Times New Roman"/>
          <w:sz w:val="24"/>
          <w:szCs w:val="24"/>
          <w:lang w:bidi="en-US"/>
        </w:rPr>
        <w:t>South</w:t>
      </w:r>
      <w:r w:rsidRPr="00FE7424">
        <w:rPr>
          <w:rFonts w:ascii="Times New Roman" w:eastAsia="Calibri" w:hAnsi="Times New Roman" w:cs="Times New Roman"/>
          <w:sz w:val="24"/>
          <w:szCs w:val="24"/>
          <w:lang w:bidi="en-US"/>
        </w:rPr>
        <w:t xml:space="preserve"> Africa. This assumption is in keeping with trauma theorist Cathy Caruth’s argument that “the history of trauma, in its </w:t>
      </w:r>
      <w:r w:rsidRPr="00FE7424">
        <w:rPr>
          <w:rFonts w:ascii="Times New Roman" w:eastAsia="Calibri" w:hAnsi="Times New Roman" w:cs="Times New Roman"/>
          <w:sz w:val="24"/>
          <w:szCs w:val="24"/>
          <w:lang w:bidi="en-US"/>
        </w:rPr>
        <w:lastRenderedPageBreak/>
        <w:t>inherent belatedness, can only take place through the listening of another”.</w:t>
      </w:r>
      <w:r>
        <w:rPr>
          <w:rStyle w:val="FootnoteReference"/>
          <w:rFonts w:ascii="Times New Roman" w:eastAsia="Calibri" w:hAnsi="Times New Roman" w:cs="Times New Roman"/>
          <w:sz w:val="24"/>
          <w:szCs w:val="24"/>
          <w:lang w:bidi="en-US"/>
        </w:rPr>
        <w:footnoteReference w:id="2"/>
      </w:r>
      <w:r w:rsidRPr="00FE7424">
        <w:rPr>
          <w:rFonts w:ascii="Times New Roman" w:eastAsia="Calibri" w:hAnsi="Times New Roman" w:cs="Times New Roman"/>
          <w:sz w:val="24"/>
          <w:szCs w:val="24"/>
          <w:lang w:bidi="en-US"/>
        </w:rPr>
        <w:t xml:space="preserve"> The notion that trauma can only be properly understood when dealt with in words</w:t>
      </w:r>
      <w:r>
        <w:rPr>
          <w:rFonts w:ascii="Times New Roman" w:eastAsia="Calibri" w:hAnsi="Times New Roman" w:cs="Times New Roman"/>
          <w:sz w:val="24"/>
          <w:szCs w:val="24"/>
          <w:lang w:bidi="en-US"/>
        </w:rPr>
        <w:t xml:space="preserve"> </w:t>
      </w:r>
      <w:r w:rsidRPr="00FE7424">
        <w:rPr>
          <w:rFonts w:ascii="Times New Roman" w:eastAsia="Calibri" w:hAnsi="Times New Roman" w:cs="Times New Roman"/>
          <w:sz w:val="24"/>
          <w:szCs w:val="24"/>
          <w:lang w:bidi="en-US"/>
        </w:rPr>
        <w:t xml:space="preserve">and, more significantly, when a sympathetic listener is involved, also informs the work of </w:t>
      </w:r>
      <w:r>
        <w:rPr>
          <w:rFonts w:ascii="Times New Roman" w:eastAsia="Calibri" w:hAnsi="Times New Roman" w:cs="Times New Roman"/>
          <w:sz w:val="24"/>
          <w:szCs w:val="24"/>
          <w:lang w:bidi="en-US"/>
        </w:rPr>
        <w:t>S</w:t>
      </w:r>
      <w:r w:rsidRPr="00FE7424">
        <w:rPr>
          <w:rFonts w:ascii="Times New Roman" w:eastAsia="Calibri" w:hAnsi="Times New Roman" w:cs="Times New Roman"/>
          <w:sz w:val="24"/>
          <w:szCs w:val="24"/>
          <w:lang w:bidi="en-US"/>
        </w:rPr>
        <w:t xml:space="preserve">hoshana </w:t>
      </w:r>
      <w:r>
        <w:rPr>
          <w:rFonts w:ascii="Times New Roman" w:eastAsia="Calibri" w:hAnsi="Times New Roman" w:cs="Times New Roman"/>
          <w:sz w:val="24"/>
          <w:szCs w:val="24"/>
          <w:lang w:bidi="en-US"/>
        </w:rPr>
        <w:t>F</w:t>
      </w:r>
      <w:r w:rsidRPr="00FE7424">
        <w:rPr>
          <w:rFonts w:ascii="Times New Roman" w:eastAsia="Calibri" w:hAnsi="Times New Roman" w:cs="Times New Roman"/>
          <w:sz w:val="24"/>
          <w:szCs w:val="24"/>
          <w:lang w:bidi="en-US"/>
        </w:rPr>
        <w:t xml:space="preserve">elman and Dori </w:t>
      </w:r>
      <w:r>
        <w:rPr>
          <w:rFonts w:ascii="Times New Roman" w:eastAsia="Calibri" w:hAnsi="Times New Roman" w:cs="Times New Roman"/>
          <w:sz w:val="24"/>
          <w:szCs w:val="24"/>
          <w:lang w:bidi="en-US"/>
        </w:rPr>
        <w:t>L</w:t>
      </w:r>
      <w:r w:rsidRPr="00FE7424">
        <w:rPr>
          <w:rFonts w:ascii="Times New Roman" w:eastAsia="Calibri" w:hAnsi="Times New Roman" w:cs="Times New Roman"/>
          <w:sz w:val="24"/>
          <w:szCs w:val="24"/>
          <w:lang w:bidi="en-US"/>
        </w:rPr>
        <w:t>aub, who emphasize the importance for the victim to talk about his/her traumatic experience, as unheard testimony prevents healing and traps the survivor within a painful repetition compulsion process.</w:t>
      </w:r>
      <w:r>
        <w:rPr>
          <w:rStyle w:val="FootnoteReference"/>
          <w:rFonts w:ascii="Times New Roman" w:eastAsia="Calibri" w:hAnsi="Times New Roman" w:cs="Times New Roman"/>
          <w:sz w:val="24"/>
          <w:szCs w:val="24"/>
          <w:lang w:bidi="en-US"/>
        </w:rPr>
        <w:footnoteReference w:id="3"/>
      </w:r>
      <w:r w:rsidRPr="00FE7424">
        <w:rPr>
          <w:rFonts w:ascii="Times New Roman" w:eastAsia="Calibri" w:hAnsi="Times New Roman" w:cs="Times New Roman"/>
          <w:sz w:val="24"/>
          <w:szCs w:val="24"/>
          <w:lang w:bidi="en-US"/>
        </w:rPr>
        <w:t xml:space="preserve"> This clearly shows the crucial role played by the TRC’s public hearings and the value that the Commission assigned to the cathartic power of testimony.</w:t>
      </w:r>
    </w:p>
    <w:p w:rsidR="00FE7424" w:rsidRDefault="00FE7424" w:rsidP="00FE7424">
      <w:pPr>
        <w:spacing w:after="0" w:line="360" w:lineRule="auto"/>
        <w:jc w:val="both"/>
        <w:rPr>
          <w:rFonts w:ascii="Times New Roman" w:eastAsia="Calibri" w:hAnsi="Times New Roman" w:cs="Times New Roman"/>
          <w:sz w:val="24"/>
          <w:szCs w:val="24"/>
          <w:lang w:bidi="en-US"/>
        </w:rPr>
      </w:pPr>
    </w:p>
    <w:p w:rsidR="00FE7424" w:rsidRPr="00FE7424" w:rsidRDefault="00FE7424" w:rsidP="00FE7424">
      <w:pPr>
        <w:spacing w:after="0" w:line="360" w:lineRule="auto"/>
        <w:ind w:firstLine="708"/>
        <w:jc w:val="both"/>
        <w:rPr>
          <w:rFonts w:ascii="Times New Roman" w:eastAsia="Calibri" w:hAnsi="Times New Roman" w:cs="Times New Roman"/>
          <w:sz w:val="24"/>
          <w:szCs w:val="24"/>
          <w:lang w:bidi="en-US"/>
        </w:rPr>
      </w:pPr>
      <w:r w:rsidRPr="00FE7424">
        <w:rPr>
          <w:rFonts w:ascii="Times New Roman" w:eastAsia="Calibri" w:hAnsi="Times New Roman" w:cs="Times New Roman"/>
          <w:sz w:val="24"/>
          <w:szCs w:val="24"/>
          <w:lang w:bidi="en-US"/>
        </w:rPr>
        <w:t>The establishment of a Truth and Reconciliation Commission allowed victims to tell their stories and share their suffering in public, in addition to inducing perpetrators to acknowledge their crimes and ask for forgiveness.</w:t>
      </w:r>
      <w:r>
        <w:rPr>
          <w:rStyle w:val="FootnoteReference"/>
          <w:rFonts w:ascii="Times New Roman" w:eastAsia="Calibri" w:hAnsi="Times New Roman" w:cs="Times New Roman"/>
          <w:sz w:val="24"/>
          <w:szCs w:val="24"/>
          <w:lang w:bidi="en-US"/>
        </w:rPr>
        <w:footnoteReference w:id="4"/>
      </w:r>
      <w:r w:rsidRPr="00FE7424">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I</w:t>
      </w:r>
      <w:r w:rsidRPr="00FE7424">
        <w:rPr>
          <w:rFonts w:ascii="Times New Roman" w:eastAsia="Calibri" w:hAnsi="Times New Roman" w:cs="Times New Roman"/>
          <w:sz w:val="24"/>
          <w:szCs w:val="24"/>
          <w:lang w:bidi="en-US"/>
        </w:rPr>
        <w:t>n his memoir no future  Without  forgiveness, Archbishop Desmond Tutu, Chair of the TRC, underlines the relevance of the Christian belief of forgiveness on which the Commi</w:t>
      </w:r>
      <w:r>
        <w:rPr>
          <w:rFonts w:ascii="Times New Roman" w:eastAsia="Calibri" w:hAnsi="Times New Roman" w:cs="Times New Roman"/>
          <w:sz w:val="24"/>
          <w:szCs w:val="24"/>
          <w:lang w:bidi="en-US"/>
        </w:rPr>
        <w:t>s</w:t>
      </w:r>
      <w:r w:rsidRPr="00FE7424">
        <w:rPr>
          <w:rFonts w:ascii="Times New Roman" w:eastAsia="Calibri" w:hAnsi="Times New Roman" w:cs="Times New Roman"/>
          <w:sz w:val="24"/>
          <w:szCs w:val="24"/>
          <w:lang w:bidi="en-US"/>
        </w:rPr>
        <w:t>sion strongly relied. At the same time, he makes clear that “in forgiving, people are not being asked to forget”:</w:t>
      </w:r>
      <w:r>
        <w:rPr>
          <w:rStyle w:val="FootnoteReference"/>
          <w:rFonts w:ascii="Times New Roman" w:eastAsia="Calibri" w:hAnsi="Times New Roman" w:cs="Times New Roman"/>
          <w:sz w:val="24"/>
          <w:szCs w:val="24"/>
          <w:lang w:bidi="en-US"/>
        </w:rPr>
        <w:footnoteReference w:id="5"/>
      </w:r>
      <w:r w:rsidRPr="00FE7424">
        <w:rPr>
          <w:rFonts w:ascii="Times New Roman" w:eastAsia="Calibri" w:hAnsi="Times New Roman" w:cs="Times New Roman"/>
          <w:sz w:val="24"/>
          <w:szCs w:val="24"/>
          <w:lang w:bidi="en-US"/>
        </w:rPr>
        <w:t xml:space="preserve"> rather, it is paramount that people remember, the wrongdoer confesses, and the victim forgives, so that the process of reconciliation can begin. The choice of a Truth Commission was also consistent with a central feature of the African Weltanschauung (or philosophy, world-view), i.e. what is called ubuntu in the Nguni group of languages, or botho in sotho languages. This word is particularly difficult to render in a Western language, because it refers to a typical African philosophy of life and social behaviour. in a Country Unmasked, Alex </w:t>
      </w:r>
      <w:r w:rsidR="00561650">
        <w:rPr>
          <w:rFonts w:ascii="Times New Roman" w:eastAsia="Calibri" w:hAnsi="Times New Roman" w:cs="Times New Roman"/>
          <w:sz w:val="24"/>
          <w:szCs w:val="24"/>
          <w:lang w:bidi="en-US"/>
        </w:rPr>
        <w:t>B</w:t>
      </w:r>
      <w:r w:rsidRPr="00FE7424">
        <w:rPr>
          <w:rFonts w:ascii="Times New Roman" w:eastAsia="Calibri" w:hAnsi="Times New Roman" w:cs="Times New Roman"/>
          <w:sz w:val="24"/>
          <w:szCs w:val="24"/>
          <w:lang w:bidi="en-US"/>
        </w:rPr>
        <w:t>oraine quotes its core belief as “‘umntu nugmntu ngabantu, motho ke motho ba batho ba bangwe,’ literally translated as ‘a human being is a human being because of other human beings’”.</w:t>
      </w:r>
      <w:r w:rsidR="00561650">
        <w:rPr>
          <w:rStyle w:val="FootnoteReference"/>
          <w:rFonts w:ascii="Times New Roman" w:eastAsia="Calibri" w:hAnsi="Times New Roman" w:cs="Times New Roman"/>
          <w:sz w:val="24"/>
          <w:szCs w:val="24"/>
          <w:lang w:bidi="en-US"/>
        </w:rPr>
        <w:footnoteReference w:id="6"/>
      </w:r>
      <w:r w:rsidRPr="00FE7424">
        <w:rPr>
          <w:rFonts w:ascii="Times New Roman" w:eastAsia="Calibri" w:hAnsi="Times New Roman" w:cs="Times New Roman"/>
          <w:sz w:val="24"/>
          <w:szCs w:val="24"/>
          <w:lang w:bidi="en-US"/>
        </w:rPr>
        <w:t xml:space="preserve"> A person with ubuntu is aware of belonging to a greater whole and perceives all people as interconnected; this means that we become smaller when others are humiliated or oppressed, and that we risk losing our humanity when we dehumanize the other:</w:t>
      </w:r>
    </w:p>
    <w:p w:rsidR="00640A49" w:rsidRPr="00561650" w:rsidRDefault="00561650" w:rsidP="00561650">
      <w:pPr>
        <w:spacing w:after="0" w:line="240" w:lineRule="auto"/>
        <w:ind w:left="709" w:right="709"/>
        <w:jc w:val="both"/>
        <w:rPr>
          <w:rFonts w:ascii="Times New Roman" w:eastAsia="Calibri" w:hAnsi="Times New Roman" w:cs="Times New Roman"/>
        </w:rPr>
      </w:pPr>
      <w:r w:rsidRPr="00561650">
        <w:rPr>
          <w:rFonts w:ascii="Times New Roman" w:eastAsia="Calibri" w:hAnsi="Times New Roman" w:cs="Times New Roman"/>
        </w:rPr>
        <w:t>None is an outsider, all are insiders, all belong. There are no aliens, all belonging in the one family, god’s family, the human family. There is no longer Jew or Greek, male or female, slave or free – instead of separation and division, all distinctions make for a rich diversity to be celebrated for the sake of the unity that underlies them. We are different so that we can know our need of one another, for no one is ultimately self-sufficient.</w:t>
      </w:r>
      <w:r>
        <w:rPr>
          <w:rStyle w:val="FootnoteReference"/>
          <w:rFonts w:ascii="Times New Roman" w:eastAsia="Calibri" w:hAnsi="Times New Roman" w:cs="Times New Roman"/>
        </w:rPr>
        <w:footnoteReference w:id="7"/>
      </w:r>
    </w:p>
    <w:p w:rsidR="00640A49" w:rsidRDefault="00640A49" w:rsidP="00561650">
      <w:pPr>
        <w:spacing w:after="0" w:line="360" w:lineRule="auto"/>
        <w:jc w:val="both"/>
        <w:rPr>
          <w:rFonts w:ascii="Times New Roman" w:eastAsia="Calibri" w:hAnsi="Times New Roman" w:cs="Times New Roman"/>
          <w:sz w:val="24"/>
          <w:szCs w:val="24"/>
          <w:lang w:val="en-US"/>
        </w:rPr>
      </w:pPr>
    </w:p>
    <w:p w:rsidR="0004109C" w:rsidRPr="0004109C" w:rsidRDefault="00561650" w:rsidP="0004109C">
      <w:pPr>
        <w:spacing w:after="0" w:line="360" w:lineRule="auto"/>
        <w:jc w:val="both"/>
        <w:rPr>
          <w:rFonts w:ascii="Times New Roman" w:eastAsia="Calibri" w:hAnsi="Times New Roman" w:cs="Times New Roman"/>
          <w:sz w:val="24"/>
          <w:szCs w:val="24"/>
          <w:lang w:val="en-US"/>
        </w:rPr>
      </w:pPr>
      <w:r w:rsidRPr="00561650">
        <w:rPr>
          <w:rFonts w:ascii="Times New Roman" w:eastAsia="Calibri" w:hAnsi="Times New Roman" w:cs="Times New Roman"/>
          <w:sz w:val="24"/>
          <w:szCs w:val="24"/>
          <w:lang w:val="en-US"/>
        </w:rPr>
        <w:t xml:space="preserve">An ethical stronghold for the TRC, ubuntu deals with responsibility and reciprocity. When looking for further interconnections, this African philosophy appears to have striking similarities with Emmanuel </w:t>
      </w:r>
      <w:r w:rsidR="0004109C">
        <w:rPr>
          <w:rFonts w:ascii="Times New Roman" w:eastAsia="Calibri" w:hAnsi="Times New Roman" w:cs="Times New Roman"/>
          <w:sz w:val="24"/>
          <w:szCs w:val="24"/>
          <w:lang w:val="en-US"/>
        </w:rPr>
        <w:t>L</w:t>
      </w:r>
      <w:r w:rsidRPr="00561650">
        <w:rPr>
          <w:rFonts w:ascii="Times New Roman" w:eastAsia="Calibri" w:hAnsi="Times New Roman" w:cs="Times New Roman"/>
          <w:sz w:val="24"/>
          <w:szCs w:val="24"/>
          <w:lang w:val="en-US"/>
        </w:rPr>
        <w:t xml:space="preserve">evinas’s idea of an ethical dialogue with and responsibility towards the other. This </w:t>
      </w:r>
      <w:r w:rsidR="0004109C">
        <w:rPr>
          <w:rFonts w:ascii="Times New Roman" w:eastAsia="Calibri" w:hAnsi="Times New Roman" w:cs="Times New Roman"/>
          <w:sz w:val="24"/>
          <w:szCs w:val="24"/>
          <w:lang w:val="en-US"/>
        </w:rPr>
        <w:t>F</w:t>
      </w:r>
      <w:r w:rsidRPr="00561650">
        <w:rPr>
          <w:rFonts w:ascii="Times New Roman" w:eastAsia="Calibri" w:hAnsi="Times New Roman" w:cs="Times New Roman"/>
          <w:sz w:val="24"/>
          <w:szCs w:val="24"/>
          <w:lang w:val="en-US"/>
        </w:rPr>
        <w:t>rench philosopher argued that the sub</w:t>
      </w:r>
      <w:r w:rsidR="0004109C" w:rsidRPr="0004109C">
        <w:rPr>
          <w:rFonts w:ascii="Times New Roman" w:eastAsia="Calibri" w:hAnsi="Times New Roman" w:cs="Times New Roman"/>
          <w:sz w:val="24"/>
          <w:szCs w:val="24"/>
          <w:lang w:val="en-US"/>
        </w:rPr>
        <w:t>jective being-in-the-world may be fulfilled only when the “</w:t>
      </w:r>
      <w:r w:rsidR="0004109C">
        <w:rPr>
          <w:rFonts w:ascii="Times New Roman" w:eastAsia="Calibri" w:hAnsi="Times New Roman" w:cs="Times New Roman"/>
          <w:sz w:val="24"/>
          <w:szCs w:val="24"/>
          <w:lang w:val="en-US"/>
        </w:rPr>
        <w:t>I</w:t>
      </w:r>
      <w:r w:rsidR="0004109C" w:rsidRPr="0004109C">
        <w:rPr>
          <w:rFonts w:ascii="Times New Roman" w:eastAsia="Calibri" w:hAnsi="Times New Roman" w:cs="Times New Roman"/>
          <w:sz w:val="24"/>
          <w:szCs w:val="24"/>
          <w:lang w:val="en-US"/>
        </w:rPr>
        <w:t xml:space="preserve">” learns to approach the other as such, that is to say, as an alterity that resists being assimilated into the individual’s ego. According to </w:t>
      </w:r>
      <w:r w:rsidR="0004109C">
        <w:rPr>
          <w:rFonts w:ascii="Times New Roman" w:eastAsia="Calibri" w:hAnsi="Times New Roman" w:cs="Times New Roman"/>
          <w:sz w:val="24"/>
          <w:szCs w:val="24"/>
          <w:lang w:val="en-US"/>
        </w:rPr>
        <w:t>L</w:t>
      </w:r>
      <w:r w:rsidR="0004109C" w:rsidRPr="0004109C">
        <w:rPr>
          <w:rFonts w:ascii="Times New Roman" w:eastAsia="Calibri" w:hAnsi="Times New Roman" w:cs="Times New Roman"/>
          <w:sz w:val="24"/>
          <w:szCs w:val="24"/>
          <w:lang w:val="en-US"/>
        </w:rPr>
        <w:t>evinas, an ethical community comes into being through a “face-to-face” encounter which prevents anybody from ignoring the living alterity and heteronomy of the other person: “the face-to-face is a final and irreducible relation which […] makes possible the pluralism of society”.</w:t>
      </w:r>
      <w:r w:rsidR="00353EC7">
        <w:rPr>
          <w:rStyle w:val="FootnoteReference"/>
          <w:rFonts w:ascii="Times New Roman" w:eastAsia="Calibri" w:hAnsi="Times New Roman" w:cs="Times New Roman"/>
          <w:sz w:val="24"/>
          <w:szCs w:val="24"/>
          <w:lang w:val="en-US"/>
        </w:rPr>
        <w:footnoteReference w:id="8"/>
      </w:r>
      <w:r w:rsidR="0004109C" w:rsidRPr="0004109C">
        <w:rPr>
          <w:rFonts w:ascii="Times New Roman" w:eastAsia="Calibri" w:hAnsi="Times New Roman" w:cs="Times New Roman"/>
          <w:sz w:val="24"/>
          <w:szCs w:val="24"/>
          <w:lang w:val="en-US"/>
        </w:rPr>
        <w:t xml:space="preserve"> The </w:t>
      </w:r>
      <w:r w:rsidR="00353EC7">
        <w:rPr>
          <w:rFonts w:ascii="Times New Roman" w:eastAsia="Calibri" w:hAnsi="Times New Roman" w:cs="Times New Roman"/>
          <w:sz w:val="24"/>
          <w:szCs w:val="24"/>
          <w:lang w:val="en-US"/>
        </w:rPr>
        <w:t>S</w:t>
      </w:r>
      <w:r w:rsidR="0004109C" w:rsidRPr="0004109C">
        <w:rPr>
          <w:rFonts w:ascii="Times New Roman" w:eastAsia="Calibri" w:hAnsi="Times New Roman" w:cs="Times New Roman"/>
          <w:sz w:val="24"/>
          <w:szCs w:val="24"/>
          <w:lang w:val="en-US"/>
        </w:rPr>
        <w:t xml:space="preserve">outh African testimonial process, as Tutu observes, was indeed conceived as a forum for face- to-face encounters among the “wounded people” of the country, where the whole community was compelled to acknowledge the presence of the other and pay attention to his/her story of suffering. </w:t>
      </w:r>
      <w:r w:rsidR="00353EC7">
        <w:rPr>
          <w:rFonts w:ascii="Times New Roman" w:eastAsia="Calibri" w:hAnsi="Times New Roman" w:cs="Times New Roman"/>
          <w:sz w:val="24"/>
          <w:szCs w:val="24"/>
          <w:lang w:val="en-US"/>
        </w:rPr>
        <w:t>I</w:t>
      </w:r>
      <w:r w:rsidR="0004109C" w:rsidRPr="0004109C">
        <w:rPr>
          <w:rFonts w:ascii="Times New Roman" w:eastAsia="Calibri" w:hAnsi="Times New Roman" w:cs="Times New Roman"/>
          <w:sz w:val="24"/>
          <w:szCs w:val="24"/>
          <w:lang w:val="en-US"/>
        </w:rPr>
        <w:t xml:space="preserve">n this sense, </w:t>
      </w:r>
      <w:r w:rsidR="00092EFA">
        <w:rPr>
          <w:rFonts w:ascii="Times New Roman" w:eastAsia="Calibri" w:hAnsi="Times New Roman" w:cs="Times New Roman"/>
          <w:sz w:val="24"/>
          <w:szCs w:val="24"/>
          <w:lang w:val="en-US"/>
        </w:rPr>
        <w:t>M</w:t>
      </w:r>
      <w:r w:rsidR="0004109C" w:rsidRPr="0004109C">
        <w:rPr>
          <w:rFonts w:ascii="Times New Roman" w:eastAsia="Calibri" w:hAnsi="Times New Roman" w:cs="Times New Roman"/>
          <w:sz w:val="24"/>
          <w:szCs w:val="24"/>
          <w:lang w:val="en-US"/>
        </w:rPr>
        <w:t xml:space="preserve">ark </w:t>
      </w:r>
      <w:r w:rsidR="00092EFA">
        <w:rPr>
          <w:rFonts w:ascii="Times New Roman" w:eastAsia="Calibri" w:hAnsi="Times New Roman" w:cs="Times New Roman"/>
          <w:sz w:val="24"/>
          <w:szCs w:val="24"/>
          <w:lang w:val="en-US"/>
        </w:rPr>
        <w:t>S</w:t>
      </w:r>
      <w:r w:rsidR="0004109C" w:rsidRPr="0004109C">
        <w:rPr>
          <w:rFonts w:ascii="Times New Roman" w:eastAsia="Calibri" w:hAnsi="Times New Roman" w:cs="Times New Roman"/>
          <w:sz w:val="24"/>
          <w:szCs w:val="24"/>
          <w:lang w:val="en-US"/>
        </w:rPr>
        <w:t>anders points out that the gross human rights violation hearings – namely the victims’ hearings – were staged as an “enactment”, an “exemplification” of ubuntu as reciprocity.</w:t>
      </w:r>
      <w:r w:rsidR="00092EFA">
        <w:rPr>
          <w:rStyle w:val="FootnoteReference"/>
          <w:rFonts w:ascii="Times New Roman" w:eastAsia="Calibri" w:hAnsi="Times New Roman" w:cs="Times New Roman"/>
          <w:sz w:val="24"/>
          <w:szCs w:val="24"/>
          <w:lang w:val="en-US"/>
        </w:rPr>
        <w:footnoteReference w:id="9"/>
      </w:r>
    </w:p>
    <w:p w:rsidR="0004109C" w:rsidRDefault="0004109C" w:rsidP="0004109C">
      <w:pPr>
        <w:spacing w:after="0" w:line="360" w:lineRule="auto"/>
        <w:jc w:val="both"/>
        <w:rPr>
          <w:rFonts w:ascii="Times New Roman" w:eastAsia="Calibri" w:hAnsi="Times New Roman" w:cs="Times New Roman"/>
          <w:sz w:val="24"/>
          <w:szCs w:val="24"/>
          <w:lang w:val="en-US"/>
        </w:rPr>
      </w:pPr>
    </w:p>
    <w:p w:rsidR="0004109C" w:rsidRPr="0004109C" w:rsidRDefault="0004109C" w:rsidP="0004109C">
      <w:pPr>
        <w:spacing w:after="0" w:line="360" w:lineRule="auto"/>
        <w:ind w:firstLine="708"/>
        <w:jc w:val="both"/>
        <w:rPr>
          <w:rFonts w:ascii="Times New Roman" w:eastAsia="Calibri" w:hAnsi="Times New Roman" w:cs="Times New Roman"/>
          <w:sz w:val="24"/>
          <w:szCs w:val="24"/>
          <w:lang w:val="en-US"/>
        </w:rPr>
      </w:pPr>
      <w:r w:rsidRPr="0004109C">
        <w:rPr>
          <w:rFonts w:ascii="Times New Roman" w:eastAsia="Calibri" w:hAnsi="Times New Roman" w:cs="Times New Roman"/>
          <w:sz w:val="24"/>
          <w:szCs w:val="24"/>
          <w:lang w:val="en-US"/>
        </w:rPr>
        <w:t xml:space="preserve">Within this context, where testimony plays a key role in the healing process, the definitions of trauma and gross human rights violations provided by the TRC are bound up with the accomplishment of the goal concerning reconciliation. The promotion of National </w:t>
      </w:r>
      <w:r>
        <w:rPr>
          <w:rFonts w:ascii="Times New Roman" w:eastAsia="Calibri" w:hAnsi="Times New Roman" w:cs="Times New Roman"/>
          <w:sz w:val="24"/>
          <w:szCs w:val="24"/>
          <w:lang w:val="en-US"/>
        </w:rPr>
        <w:t>U</w:t>
      </w:r>
      <w:r w:rsidRPr="0004109C">
        <w:rPr>
          <w:rFonts w:ascii="Times New Roman" w:eastAsia="Calibri" w:hAnsi="Times New Roman" w:cs="Times New Roman"/>
          <w:sz w:val="24"/>
          <w:szCs w:val="24"/>
          <w:lang w:val="en-US"/>
        </w:rPr>
        <w:t>nity and Reconciliation Act, No. 34 of 1995, states that gross violations of human rights include “(a) the killing, abduction, torture or severe ill treatment of any person; or (b) any attempt, conspiracy, incitement, instigation, command or procurement to commit an act referred to in paragraph (a)”.</w:t>
      </w:r>
      <w:r w:rsidR="00092EFA">
        <w:rPr>
          <w:rStyle w:val="FootnoteReference"/>
          <w:rFonts w:ascii="Times New Roman" w:eastAsia="Calibri" w:hAnsi="Times New Roman" w:cs="Times New Roman"/>
          <w:sz w:val="24"/>
          <w:szCs w:val="24"/>
          <w:lang w:val="en-US"/>
        </w:rPr>
        <w:footnoteReference w:id="10"/>
      </w:r>
      <w:r w:rsidRPr="0004109C">
        <w:rPr>
          <w:rFonts w:ascii="Times New Roman" w:eastAsia="Calibri" w:hAnsi="Times New Roman" w:cs="Times New Roman"/>
          <w:sz w:val="24"/>
          <w:szCs w:val="24"/>
          <w:lang w:val="en-US"/>
        </w:rPr>
        <w:t xml:space="preserve"> This definition, however, is based on a conceptualization of trauma that is primarily rooted in Western tradition, since it focuses more on single-event bodily violations than on examples of everyday violence and racial discrimination (as was actually the case with millions of </w:t>
      </w:r>
      <w:r w:rsidR="005E6BC4">
        <w:rPr>
          <w:rFonts w:ascii="Times New Roman" w:eastAsia="Calibri" w:hAnsi="Times New Roman" w:cs="Times New Roman"/>
          <w:sz w:val="24"/>
          <w:szCs w:val="24"/>
          <w:lang w:val="en-US"/>
        </w:rPr>
        <w:t>South</w:t>
      </w:r>
      <w:r w:rsidRPr="0004109C">
        <w:rPr>
          <w:rFonts w:ascii="Times New Roman" w:eastAsia="Calibri" w:hAnsi="Times New Roman" w:cs="Times New Roman"/>
          <w:sz w:val="24"/>
          <w:szCs w:val="24"/>
          <w:lang w:val="en-US"/>
        </w:rPr>
        <w:t xml:space="preserve"> Africans). </w:t>
      </w:r>
      <w:r>
        <w:rPr>
          <w:rFonts w:ascii="Times New Roman" w:eastAsia="Calibri" w:hAnsi="Times New Roman" w:cs="Times New Roman"/>
          <w:sz w:val="24"/>
          <w:szCs w:val="24"/>
          <w:lang w:val="en-US"/>
        </w:rPr>
        <w:t>M</w:t>
      </w:r>
      <w:r w:rsidRPr="0004109C">
        <w:rPr>
          <w:rFonts w:ascii="Times New Roman" w:eastAsia="Calibri" w:hAnsi="Times New Roman" w:cs="Times New Roman"/>
          <w:sz w:val="24"/>
          <w:szCs w:val="24"/>
          <w:lang w:val="en-US"/>
        </w:rPr>
        <w:t xml:space="preserve">ichael Rothberg’s ground-breaking article “Decolonizing Trauma studies: A Response” has therefore called for a rethinking of trauma as “collective, spatial, and material (instead of individual, temporal, and linguistic)”, thus relativizing “the hold of the category of trauma as it had been developed by Caruth, </w:t>
      </w:r>
      <w:r>
        <w:rPr>
          <w:rFonts w:ascii="Times New Roman" w:eastAsia="Calibri" w:hAnsi="Times New Roman" w:cs="Times New Roman"/>
          <w:sz w:val="24"/>
          <w:szCs w:val="24"/>
          <w:lang w:val="en-US"/>
        </w:rPr>
        <w:t>F</w:t>
      </w:r>
      <w:r w:rsidRPr="0004109C">
        <w:rPr>
          <w:rFonts w:ascii="Times New Roman" w:eastAsia="Calibri" w:hAnsi="Times New Roman" w:cs="Times New Roman"/>
          <w:sz w:val="24"/>
          <w:szCs w:val="24"/>
          <w:lang w:val="en-US"/>
        </w:rPr>
        <w:t xml:space="preserve">elman, </w:t>
      </w:r>
      <w:r>
        <w:rPr>
          <w:rFonts w:ascii="Times New Roman" w:eastAsia="Calibri" w:hAnsi="Times New Roman" w:cs="Times New Roman"/>
          <w:sz w:val="24"/>
          <w:szCs w:val="24"/>
          <w:lang w:val="en-US"/>
        </w:rPr>
        <w:t>L</w:t>
      </w:r>
      <w:r w:rsidRPr="0004109C">
        <w:rPr>
          <w:rFonts w:ascii="Times New Roman" w:eastAsia="Calibri" w:hAnsi="Times New Roman" w:cs="Times New Roman"/>
          <w:sz w:val="24"/>
          <w:szCs w:val="24"/>
          <w:lang w:val="en-US"/>
        </w:rPr>
        <w:t>aub, and others”.</w:t>
      </w:r>
      <w:r w:rsidR="00092EFA">
        <w:rPr>
          <w:rStyle w:val="FootnoteReference"/>
          <w:rFonts w:ascii="Times New Roman" w:eastAsia="Calibri" w:hAnsi="Times New Roman" w:cs="Times New Roman"/>
          <w:sz w:val="24"/>
          <w:szCs w:val="24"/>
          <w:lang w:val="en-US"/>
        </w:rPr>
        <w:footnoteReference w:id="11"/>
      </w:r>
      <w:r w:rsidRPr="0004109C">
        <w:rPr>
          <w:rFonts w:ascii="Times New Roman" w:eastAsia="Calibri" w:hAnsi="Times New Roman" w:cs="Times New Roman"/>
          <w:sz w:val="24"/>
          <w:szCs w:val="24"/>
          <w:lang w:val="en-US"/>
        </w:rPr>
        <w:t xml:space="preserve">  This observation is particularly relevant when considering the types of trauma emerging in a postcolonial, racially-biased context such as </w:t>
      </w:r>
      <w:r>
        <w:rPr>
          <w:rFonts w:ascii="Times New Roman" w:eastAsia="Calibri" w:hAnsi="Times New Roman" w:cs="Times New Roman"/>
          <w:sz w:val="24"/>
          <w:szCs w:val="24"/>
          <w:lang w:val="en-US"/>
        </w:rPr>
        <w:t>S</w:t>
      </w:r>
      <w:r w:rsidRPr="0004109C">
        <w:rPr>
          <w:rFonts w:ascii="Times New Roman" w:eastAsia="Calibri" w:hAnsi="Times New Roman" w:cs="Times New Roman"/>
          <w:sz w:val="24"/>
          <w:szCs w:val="24"/>
          <w:lang w:val="en-US"/>
        </w:rPr>
        <w:t>outh Africa, and we must ask ourselves whether, apart from the ubuntu approach, the tools of a Eurocentric/American-inspired trauma theory were really adequate to address such a condition.</w:t>
      </w:r>
    </w:p>
    <w:p w:rsidR="0004109C" w:rsidRDefault="0004109C" w:rsidP="0004109C">
      <w:pPr>
        <w:spacing w:after="0" w:line="360" w:lineRule="auto"/>
        <w:jc w:val="both"/>
        <w:rPr>
          <w:rFonts w:ascii="Times New Roman" w:eastAsia="Calibri" w:hAnsi="Times New Roman" w:cs="Times New Roman"/>
          <w:sz w:val="24"/>
          <w:szCs w:val="24"/>
          <w:lang w:val="en-US"/>
        </w:rPr>
      </w:pPr>
    </w:p>
    <w:p w:rsidR="00561650" w:rsidRDefault="0004109C" w:rsidP="0004109C">
      <w:pPr>
        <w:spacing w:after="0" w:line="360" w:lineRule="auto"/>
        <w:ind w:firstLine="708"/>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Pr="0004109C">
        <w:rPr>
          <w:rFonts w:ascii="Times New Roman" w:eastAsia="Calibri" w:hAnsi="Times New Roman" w:cs="Times New Roman"/>
          <w:sz w:val="24"/>
          <w:szCs w:val="24"/>
          <w:lang w:val="en-US"/>
        </w:rPr>
        <w:t xml:space="preserve">n </w:t>
      </w:r>
      <w:r w:rsidRPr="0004109C">
        <w:rPr>
          <w:rFonts w:ascii="Times New Roman" w:eastAsia="Calibri" w:hAnsi="Times New Roman" w:cs="Times New Roman"/>
          <w:i/>
          <w:sz w:val="24"/>
          <w:szCs w:val="24"/>
          <w:lang w:val="en-US"/>
        </w:rPr>
        <w:t xml:space="preserve">Postcolonial Witnessing: Trauma </w:t>
      </w:r>
      <w:r>
        <w:rPr>
          <w:rFonts w:ascii="Times New Roman" w:eastAsia="Calibri" w:hAnsi="Times New Roman" w:cs="Times New Roman"/>
          <w:i/>
          <w:sz w:val="24"/>
          <w:szCs w:val="24"/>
          <w:lang w:val="en-US"/>
        </w:rPr>
        <w:t>O</w:t>
      </w:r>
      <w:r w:rsidRPr="0004109C">
        <w:rPr>
          <w:rFonts w:ascii="Times New Roman" w:eastAsia="Calibri" w:hAnsi="Times New Roman" w:cs="Times New Roman"/>
          <w:i/>
          <w:sz w:val="24"/>
          <w:szCs w:val="24"/>
          <w:lang w:val="en-US"/>
        </w:rPr>
        <w:t>ut of Bounds</w:t>
      </w:r>
      <w:r w:rsidRPr="0004109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w:t>
      </w:r>
      <w:r w:rsidRPr="0004109C">
        <w:rPr>
          <w:rFonts w:ascii="Times New Roman" w:eastAsia="Calibri" w:hAnsi="Times New Roman" w:cs="Times New Roman"/>
          <w:sz w:val="24"/>
          <w:szCs w:val="24"/>
          <w:lang w:val="en-US"/>
        </w:rPr>
        <w:t xml:space="preserve">tef Craps contends that the very concept of trauma, as used to describe vexed responses to extreme events across space and time, is very much a Western artefact and fails to properly ad- dress the specificities of trauma in non-Western settings. </w:t>
      </w:r>
      <w:r w:rsidR="00353EC7">
        <w:rPr>
          <w:rFonts w:ascii="Times New Roman" w:eastAsia="Calibri" w:hAnsi="Times New Roman" w:cs="Times New Roman"/>
          <w:sz w:val="24"/>
          <w:szCs w:val="24"/>
          <w:lang w:val="en-US"/>
        </w:rPr>
        <w:t>F</w:t>
      </w:r>
      <w:r w:rsidRPr="0004109C">
        <w:rPr>
          <w:rFonts w:ascii="Times New Roman" w:eastAsia="Calibri" w:hAnsi="Times New Roman" w:cs="Times New Roman"/>
          <w:sz w:val="24"/>
          <w:szCs w:val="24"/>
          <w:lang w:val="en-US"/>
        </w:rPr>
        <w:t xml:space="preserve">ocusing on the </w:t>
      </w:r>
      <w:r w:rsidR="00353EC7">
        <w:rPr>
          <w:rFonts w:ascii="Times New Roman" w:eastAsia="Calibri" w:hAnsi="Times New Roman" w:cs="Times New Roman"/>
          <w:sz w:val="24"/>
          <w:szCs w:val="24"/>
          <w:lang w:val="en-US"/>
        </w:rPr>
        <w:t>S</w:t>
      </w:r>
      <w:r w:rsidRPr="0004109C">
        <w:rPr>
          <w:rFonts w:ascii="Times New Roman" w:eastAsia="Calibri" w:hAnsi="Times New Roman" w:cs="Times New Roman"/>
          <w:sz w:val="24"/>
          <w:szCs w:val="24"/>
          <w:lang w:val="en-US"/>
        </w:rPr>
        <w:t>outh</w:t>
      </w:r>
      <w:r w:rsidR="006E5ABA" w:rsidRPr="006E5ABA">
        <w:t xml:space="preserve"> </w:t>
      </w:r>
      <w:r w:rsidR="006E5ABA" w:rsidRPr="006E5ABA">
        <w:rPr>
          <w:rFonts w:ascii="Times New Roman" w:eastAsia="Calibri" w:hAnsi="Times New Roman" w:cs="Times New Roman"/>
          <w:sz w:val="24"/>
          <w:szCs w:val="24"/>
          <w:lang w:val="en-US"/>
        </w:rPr>
        <w:t xml:space="preserve">African context, Craps calls for alternative conceptualizations of trauma that should be more attuned to postcolonial realities and encompass notions of race, racism, classism, homophobia, and sexism, this being a phenomenology which notably characterized </w:t>
      </w:r>
      <w:r w:rsidR="005E6BC4">
        <w:rPr>
          <w:rFonts w:ascii="Times New Roman" w:eastAsia="Calibri" w:hAnsi="Times New Roman" w:cs="Times New Roman"/>
          <w:sz w:val="24"/>
          <w:szCs w:val="24"/>
          <w:lang w:val="en-US"/>
        </w:rPr>
        <w:t>South</w:t>
      </w:r>
      <w:r w:rsidR="006E5ABA" w:rsidRPr="006E5ABA">
        <w:rPr>
          <w:rFonts w:ascii="Times New Roman" w:eastAsia="Calibri" w:hAnsi="Times New Roman" w:cs="Times New Roman"/>
          <w:sz w:val="24"/>
          <w:szCs w:val="24"/>
          <w:lang w:val="en-US"/>
        </w:rPr>
        <w:t xml:space="preserve"> Africa (and, to a certain extent, still does). He also argues that some criticism levelled at the TRC in connection with its single-event bodily-violation-based approach “resonates with our observation that the current trauma discourse has difficulty recognizing that it is not just singular and extraordinary events but also ‘normal’ everyday humiliations and abuses that can act as traumatic stressors”.</w:t>
      </w:r>
      <w:r w:rsidR="008A21BE">
        <w:rPr>
          <w:rStyle w:val="FootnoteReference"/>
          <w:rFonts w:ascii="Times New Roman" w:eastAsia="Calibri" w:hAnsi="Times New Roman" w:cs="Times New Roman"/>
          <w:sz w:val="24"/>
          <w:szCs w:val="24"/>
          <w:lang w:val="en-US"/>
        </w:rPr>
        <w:footnoteReference w:id="12"/>
      </w:r>
    </w:p>
    <w:p w:rsidR="006E5ABA" w:rsidRPr="00561650" w:rsidRDefault="006E5ABA" w:rsidP="0004109C">
      <w:pPr>
        <w:spacing w:after="0" w:line="360" w:lineRule="auto"/>
        <w:ind w:firstLine="708"/>
        <w:jc w:val="both"/>
        <w:rPr>
          <w:rFonts w:ascii="Times New Roman" w:eastAsia="Calibri" w:hAnsi="Times New Roman" w:cs="Times New Roman"/>
          <w:sz w:val="24"/>
          <w:szCs w:val="24"/>
          <w:lang w:val="en-US"/>
        </w:rPr>
      </w:pPr>
    </w:p>
    <w:p w:rsidR="006E5ABA" w:rsidRPr="006E5ABA" w:rsidRDefault="00082453" w:rsidP="006E5ABA">
      <w:pPr>
        <w:spacing w:after="0" w:line="360" w:lineRule="auto"/>
        <w:jc w:val="both"/>
        <w:rPr>
          <w:rFonts w:ascii="Times New Roman" w:hAnsi="Times New Roman"/>
          <w:b/>
          <w:i/>
          <w:sz w:val="24"/>
          <w:szCs w:val="24"/>
          <w:lang w:val="en-US"/>
        </w:rPr>
      </w:pPr>
      <w:r w:rsidRPr="005671B8">
        <w:rPr>
          <w:rFonts w:ascii="Times New Roman" w:hAnsi="Times New Roman"/>
          <w:sz w:val="24"/>
          <w:szCs w:val="24"/>
          <w:lang w:val="en-US"/>
        </w:rPr>
        <w:tab/>
      </w:r>
      <w:r w:rsidR="006E5ABA" w:rsidRPr="006E5ABA">
        <w:rPr>
          <w:rFonts w:ascii="Times New Roman" w:hAnsi="Times New Roman"/>
          <w:b/>
          <w:i/>
          <w:sz w:val="24"/>
          <w:szCs w:val="24"/>
          <w:lang w:val="en-US"/>
        </w:rPr>
        <w:t>2. Women’s Voices</w:t>
      </w:r>
    </w:p>
    <w:p w:rsidR="006E5ABA" w:rsidRDefault="006E5ABA" w:rsidP="006E5ABA">
      <w:pPr>
        <w:spacing w:after="0" w:line="360" w:lineRule="auto"/>
        <w:jc w:val="both"/>
        <w:rPr>
          <w:rFonts w:ascii="Times New Roman" w:hAnsi="Times New Roman"/>
          <w:sz w:val="24"/>
          <w:szCs w:val="24"/>
          <w:lang w:val="en-US"/>
        </w:rPr>
      </w:pPr>
    </w:p>
    <w:p w:rsidR="006E5ABA" w:rsidRPr="006E5ABA" w:rsidRDefault="006E5ABA" w:rsidP="006E5ABA">
      <w:pPr>
        <w:spacing w:after="0" w:line="360" w:lineRule="auto"/>
        <w:ind w:firstLine="708"/>
        <w:jc w:val="both"/>
        <w:rPr>
          <w:rFonts w:ascii="Times New Roman" w:hAnsi="Times New Roman"/>
          <w:sz w:val="24"/>
          <w:szCs w:val="24"/>
          <w:lang w:val="en-US"/>
        </w:rPr>
      </w:pPr>
      <w:r w:rsidRPr="006E5ABA">
        <w:rPr>
          <w:rFonts w:ascii="Times New Roman" w:hAnsi="Times New Roman"/>
          <w:sz w:val="24"/>
          <w:szCs w:val="24"/>
          <w:lang w:val="en-US"/>
        </w:rPr>
        <w:t xml:space="preserve">The TRC’s assumption that truth-telling can heal and lead towards reconciliation, along with its circumscribed definition of gross human rights violations, acquire particular significance within the context of women’s hearings. Due to historical circumstances, the condition of the black </w:t>
      </w:r>
      <w:r w:rsidR="008A21BE">
        <w:rPr>
          <w:rFonts w:ascii="Times New Roman" w:hAnsi="Times New Roman"/>
          <w:sz w:val="24"/>
          <w:szCs w:val="24"/>
          <w:lang w:val="en-US"/>
        </w:rPr>
        <w:t>S</w:t>
      </w:r>
      <w:r w:rsidRPr="006E5ABA">
        <w:rPr>
          <w:rFonts w:ascii="Times New Roman" w:hAnsi="Times New Roman"/>
          <w:sz w:val="24"/>
          <w:szCs w:val="24"/>
          <w:lang w:val="en-US"/>
        </w:rPr>
        <w:t>outh African woman has often been described as the result of a “double colonization”, as she fell victim to colonial, apartheid rules and patriarchal structures within her own community.</w:t>
      </w:r>
      <w:r w:rsidR="008A21BE">
        <w:rPr>
          <w:rStyle w:val="FootnoteReference"/>
          <w:rFonts w:ascii="Times New Roman" w:hAnsi="Times New Roman"/>
          <w:sz w:val="24"/>
          <w:szCs w:val="24"/>
          <w:lang w:val="en-US"/>
        </w:rPr>
        <w:footnoteReference w:id="13"/>
      </w:r>
    </w:p>
    <w:p w:rsidR="006E5ABA" w:rsidRDefault="006E5ABA" w:rsidP="006E5ABA">
      <w:pPr>
        <w:spacing w:after="0" w:line="360" w:lineRule="auto"/>
        <w:jc w:val="both"/>
        <w:rPr>
          <w:rFonts w:ascii="Times New Roman" w:hAnsi="Times New Roman"/>
          <w:sz w:val="24"/>
          <w:szCs w:val="24"/>
          <w:lang w:val="en-US"/>
        </w:rPr>
      </w:pPr>
    </w:p>
    <w:p w:rsidR="006E5ABA" w:rsidRPr="006E5ABA" w:rsidRDefault="006E5ABA" w:rsidP="006E5ABA">
      <w:pPr>
        <w:spacing w:after="0" w:line="360" w:lineRule="auto"/>
        <w:ind w:firstLine="708"/>
        <w:jc w:val="both"/>
        <w:rPr>
          <w:rFonts w:ascii="Times New Roman" w:hAnsi="Times New Roman"/>
          <w:sz w:val="24"/>
          <w:szCs w:val="24"/>
          <w:lang w:val="en-US"/>
        </w:rPr>
      </w:pPr>
      <w:r>
        <w:rPr>
          <w:rFonts w:ascii="Times New Roman" w:hAnsi="Times New Roman"/>
          <w:sz w:val="24"/>
          <w:szCs w:val="24"/>
          <w:lang w:val="en-US"/>
        </w:rPr>
        <w:t>B</w:t>
      </w:r>
      <w:r w:rsidRPr="006E5ABA">
        <w:rPr>
          <w:rFonts w:ascii="Times New Roman" w:hAnsi="Times New Roman"/>
          <w:sz w:val="24"/>
          <w:szCs w:val="24"/>
          <w:lang w:val="en-US"/>
        </w:rPr>
        <w:t xml:space="preserve">lack </w:t>
      </w:r>
      <w:r w:rsidR="008A21BE">
        <w:rPr>
          <w:rFonts w:ascii="Times New Roman" w:hAnsi="Times New Roman"/>
          <w:sz w:val="24"/>
          <w:szCs w:val="24"/>
          <w:lang w:val="en-US"/>
        </w:rPr>
        <w:t>S</w:t>
      </w:r>
      <w:r w:rsidRPr="006E5ABA">
        <w:rPr>
          <w:rFonts w:ascii="Times New Roman" w:hAnsi="Times New Roman"/>
          <w:sz w:val="24"/>
          <w:szCs w:val="24"/>
          <w:lang w:val="en-US"/>
        </w:rPr>
        <w:t xml:space="preserve">outh African women were frequently confined to a domestic space, where they were supposed to “passively” take care of the household, while their male partners could take an “active” part in the anti-apartheid struggle. The different kinds of oppression and abuses experienced by women and men seemed to find an equivalent in testimonial practices, with two distinctive patterns which emerged from the very opening of the public hearings and continued throughout the work of the Commission, as pointed out by </w:t>
      </w:r>
      <w:r w:rsidR="008A21BE">
        <w:rPr>
          <w:rFonts w:ascii="Times New Roman" w:hAnsi="Times New Roman"/>
          <w:sz w:val="24"/>
          <w:szCs w:val="24"/>
          <w:lang w:val="en-US"/>
        </w:rPr>
        <w:t>F</w:t>
      </w:r>
      <w:r w:rsidRPr="006E5ABA">
        <w:rPr>
          <w:rFonts w:ascii="Times New Roman" w:hAnsi="Times New Roman"/>
          <w:sz w:val="24"/>
          <w:szCs w:val="24"/>
          <w:lang w:val="en-US"/>
        </w:rPr>
        <w:t>iona Ross in her lucid study on the process of bearing witness:</w:t>
      </w:r>
    </w:p>
    <w:p w:rsidR="006E5ABA" w:rsidRPr="006E5ABA" w:rsidRDefault="006E5ABA" w:rsidP="008A21BE">
      <w:pPr>
        <w:spacing w:after="0" w:line="240" w:lineRule="auto"/>
        <w:ind w:left="709" w:right="709"/>
        <w:jc w:val="both"/>
        <w:rPr>
          <w:rFonts w:ascii="Times New Roman" w:hAnsi="Times New Roman"/>
          <w:sz w:val="24"/>
          <w:szCs w:val="24"/>
          <w:lang w:val="en-US"/>
        </w:rPr>
      </w:pPr>
      <w:r w:rsidRPr="008A21BE">
        <w:rPr>
          <w:rFonts w:ascii="Times New Roman" w:hAnsi="Times New Roman"/>
          <w:lang w:val="en-US"/>
        </w:rPr>
        <w:t>The first [pattern] was that although approximately equal proportions of men and wo- men made statements, for the most part women described the suffering of the men whereas the men testified about their own experiences of violation. The second was that women who had been active in opposing the Apartheid state seldom gave public testimony</w:t>
      </w:r>
      <w:r w:rsidRPr="006E5ABA">
        <w:rPr>
          <w:rFonts w:ascii="Times New Roman" w:hAnsi="Times New Roman"/>
          <w:sz w:val="24"/>
          <w:szCs w:val="24"/>
          <w:lang w:val="en-US"/>
        </w:rPr>
        <w:t>.</w:t>
      </w:r>
      <w:r w:rsidR="008A21BE">
        <w:rPr>
          <w:rStyle w:val="FootnoteReference"/>
          <w:rFonts w:ascii="Times New Roman" w:hAnsi="Times New Roman"/>
          <w:sz w:val="24"/>
          <w:szCs w:val="24"/>
          <w:lang w:val="en-US"/>
        </w:rPr>
        <w:footnoteReference w:id="14"/>
      </w:r>
    </w:p>
    <w:p w:rsidR="006E5ABA" w:rsidRDefault="006E5ABA" w:rsidP="006E5ABA">
      <w:pPr>
        <w:spacing w:after="0" w:line="360" w:lineRule="auto"/>
        <w:jc w:val="both"/>
        <w:rPr>
          <w:rFonts w:ascii="Times New Roman" w:hAnsi="Times New Roman"/>
          <w:sz w:val="24"/>
          <w:szCs w:val="24"/>
          <w:lang w:val="en-US"/>
        </w:rPr>
      </w:pPr>
    </w:p>
    <w:p w:rsidR="006E5ABA" w:rsidRPr="006E5ABA" w:rsidRDefault="006E5ABA" w:rsidP="006E5ABA">
      <w:pPr>
        <w:spacing w:after="0" w:line="360" w:lineRule="auto"/>
        <w:ind w:firstLine="708"/>
        <w:jc w:val="both"/>
        <w:rPr>
          <w:rFonts w:ascii="Times New Roman" w:hAnsi="Times New Roman"/>
          <w:sz w:val="24"/>
          <w:szCs w:val="24"/>
          <w:lang w:val="en-US"/>
        </w:rPr>
      </w:pPr>
      <w:r w:rsidRPr="006E5ABA">
        <w:rPr>
          <w:rFonts w:ascii="Times New Roman" w:hAnsi="Times New Roman"/>
          <w:sz w:val="24"/>
          <w:szCs w:val="24"/>
          <w:lang w:val="en-US"/>
        </w:rPr>
        <w:t>Ross also observes that, as a consequence, women were frequently regarded</w:t>
      </w:r>
      <w:r w:rsidRPr="006E5ABA">
        <w:t xml:space="preserve"> </w:t>
      </w:r>
      <w:r w:rsidRPr="006E5ABA">
        <w:rPr>
          <w:rFonts w:ascii="Times New Roman" w:hAnsi="Times New Roman"/>
          <w:sz w:val="24"/>
          <w:szCs w:val="24"/>
          <w:lang w:val="en-US"/>
        </w:rPr>
        <w:t>as “secondary witnesses” by the media and commissioners themselves. These gendered roles meant that the majority of women who appeared before the Com- mission told the grieving stories of their beloved ones – their men, fathers, uncles, and sons – while their own stories remained in the background. indeed, many episodes of “ordinary” female trauma – i.e., the pain caused by the husband’s absence, the feelings of anxiety and the waiting for the beloved ones to return home, the fear of loss and powerlessness – went unheard because they did not fall into the technical definition of a “gross human rights violations” victim.</w:t>
      </w:r>
    </w:p>
    <w:p w:rsidR="006E5ABA" w:rsidRDefault="006E5ABA" w:rsidP="006E5ABA">
      <w:pPr>
        <w:spacing w:after="0" w:line="360" w:lineRule="auto"/>
        <w:ind w:firstLine="708"/>
        <w:jc w:val="both"/>
        <w:rPr>
          <w:rFonts w:ascii="Times New Roman" w:hAnsi="Times New Roman"/>
          <w:sz w:val="24"/>
          <w:szCs w:val="24"/>
          <w:lang w:val="en-US"/>
        </w:rPr>
      </w:pPr>
    </w:p>
    <w:p w:rsidR="006E5ABA" w:rsidRPr="006E5ABA" w:rsidRDefault="006E5ABA" w:rsidP="006E5ABA">
      <w:pPr>
        <w:spacing w:after="0" w:line="360" w:lineRule="auto"/>
        <w:ind w:firstLine="708"/>
        <w:jc w:val="both"/>
        <w:rPr>
          <w:rFonts w:ascii="Times New Roman" w:hAnsi="Times New Roman"/>
          <w:sz w:val="24"/>
          <w:szCs w:val="24"/>
          <w:lang w:val="en-US"/>
        </w:rPr>
      </w:pPr>
      <w:r w:rsidRPr="006E5ABA">
        <w:rPr>
          <w:rFonts w:ascii="Times New Roman" w:hAnsi="Times New Roman"/>
          <w:sz w:val="24"/>
          <w:szCs w:val="24"/>
          <w:lang w:val="en-US"/>
        </w:rPr>
        <w:t xml:space="preserve">As it became aware of the small number of women speaking as direct victims of apartheid brutalities, the TRC decided to organize “special Hearings on Women”, which took place in Cape Town (8 August 1996), Durban (24 </w:t>
      </w:r>
      <w:r w:rsidR="008A21BE">
        <w:rPr>
          <w:rFonts w:ascii="Times New Roman" w:hAnsi="Times New Roman"/>
          <w:sz w:val="24"/>
          <w:szCs w:val="24"/>
          <w:lang w:val="en-US"/>
        </w:rPr>
        <w:t>O</w:t>
      </w:r>
      <w:r w:rsidRPr="006E5ABA">
        <w:rPr>
          <w:rFonts w:ascii="Times New Roman" w:hAnsi="Times New Roman"/>
          <w:sz w:val="24"/>
          <w:szCs w:val="24"/>
          <w:lang w:val="en-US"/>
        </w:rPr>
        <w:t xml:space="preserve">ctober 1996), and </w:t>
      </w:r>
      <w:r w:rsidR="008A21BE">
        <w:rPr>
          <w:rFonts w:ascii="Times New Roman" w:hAnsi="Times New Roman"/>
          <w:sz w:val="24"/>
          <w:szCs w:val="24"/>
          <w:lang w:val="en-US"/>
        </w:rPr>
        <w:t>J</w:t>
      </w:r>
      <w:r w:rsidRPr="006E5ABA">
        <w:rPr>
          <w:rFonts w:ascii="Times New Roman" w:hAnsi="Times New Roman"/>
          <w:sz w:val="24"/>
          <w:szCs w:val="24"/>
          <w:lang w:val="en-US"/>
        </w:rPr>
        <w:t xml:space="preserve">ohannesburg (29 </w:t>
      </w:r>
      <w:r w:rsidR="008A21BE">
        <w:rPr>
          <w:rFonts w:ascii="Times New Roman" w:hAnsi="Times New Roman"/>
          <w:sz w:val="24"/>
          <w:szCs w:val="24"/>
          <w:lang w:val="en-US"/>
        </w:rPr>
        <w:t>J</w:t>
      </w:r>
      <w:r w:rsidRPr="006E5ABA">
        <w:rPr>
          <w:rFonts w:ascii="Times New Roman" w:hAnsi="Times New Roman"/>
          <w:sz w:val="24"/>
          <w:szCs w:val="24"/>
          <w:lang w:val="en-US"/>
        </w:rPr>
        <w:t>uly 1997), in order to solicit women’s statements about their hardships and suffering. As emerged from these special hearings, women did experience human rights violations, and they were interrogated and detained in jail as men were. in many female activists’ testimonies, the prison turned into “a space of ugly intimacy, a zone where particular violence and its resultant pain challenged women’s identities and senses of self”.</w:t>
      </w:r>
      <w:r w:rsidR="008A21BE">
        <w:rPr>
          <w:rStyle w:val="FootnoteReference"/>
          <w:rFonts w:ascii="Times New Roman" w:hAnsi="Times New Roman"/>
          <w:sz w:val="24"/>
          <w:szCs w:val="24"/>
          <w:lang w:val="en-US"/>
        </w:rPr>
        <w:footnoteReference w:id="15"/>
      </w:r>
      <w:r w:rsidRPr="006E5ABA">
        <w:rPr>
          <w:rFonts w:ascii="Times New Roman" w:hAnsi="Times New Roman"/>
          <w:sz w:val="24"/>
          <w:szCs w:val="24"/>
          <w:lang w:val="en-US"/>
        </w:rPr>
        <w:t xml:space="preserve"> </w:t>
      </w:r>
      <w:r w:rsidR="008A21BE">
        <w:rPr>
          <w:rFonts w:ascii="Times New Roman" w:hAnsi="Times New Roman"/>
          <w:sz w:val="24"/>
          <w:szCs w:val="24"/>
          <w:lang w:val="en-US"/>
        </w:rPr>
        <w:t>F</w:t>
      </w:r>
      <w:r w:rsidRPr="006E5ABA">
        <w:rPr>
          <w:rFonts w:ascii="Times New Roman" w:hAnsi="Times New Roman"/>
          <w:sz w:val="24"/>
          <w:szCs w:val="24"/>
          <w:lang w:val="en-US"/>
        </w:rPr>
        <w:t xml:space="preserve">or instance, in her well-known </w:t>
      </w:r>
      <w:r w:rsidRPr="008A21BE">
        <w:rPr>
          <w:rFonts w:ascii="Times New Roman" w:hAnsi="Times New Roman"/>
          <w:i/>
          <w:sz w:val="24"/>
          <w:szCs w:val="24"/>
          <w:lang w:val="en-US"/>
        </w:rPr>
        <w:t>Country of My Skull</w:t>
      </w:r>
      <w:r w:rsidRPr="006E5ABA">
        <w:rPr>
          <w:rFonts w:ascii="Times New Roman" w:hAnsi="Times New Roman"/>
          <w:sz w:val="24"/>
          <w:szCs w:val="24"/>
          <w:lang w:val="en-US"/>
        </w:rPr>
        <w:t xml:space="preserve">, Antjie Krog refers to Thenjiwe </w:t>
      </w:r>
      <w:r w:rsidR="008A21BE">
        <w:rPr>
          <w:rFonts w:ascii="Times New Roman" w:hAnsi="Times New Roman"/>
          <w:sz w:val="24"/>
          <w:szCs w:val="24"/>
          <w:lang w:val="en-US"/>
        </w:rPr>
        <w:t>M</w:t>
      </w:r>
      <w:r w:rsidRPr="006E5ABA">
        <w:rPr>
          <w:rFonts w:ascii="Times New Roman" w:hAnsi="Times New Roman"/>
          <w:sz w:val="24"/>
          <w:szCs w:val="24"/>
          <w:lang w:val="en-US"/>
        </w:rPr>
        <w:t xml:space="preserve">thintso, Chairperson of the gender Commission, and quotes from her opening speech at the TRC special hearings on women which were held in </w:t>
      </w:r>
      <w:r w:rsidR="008A21BE">
        <w:rPr>
          <w:rFonts w:ascii="Times New Roman" w:hAnsi="Times New Roman"/>
          <w:sz w:val="24"/>
          <w:szCs w:val="24"/>
          <w:lang w:val="en-US"/>
        </w:rPr>
        <w:t>G</w:t>
      </w:r>
      <w:r w:rsidRPr="006E5ABA">
        <w:rPr>
          <w:rFonts w:ascii="Times New Roman" w:hAnsi="Times New Roman"/>
          <w:sz w:val="24"/>
          <w:szCs w:val="24"/>
          <w:lang w:val="en-US"/>
        </w:rPr>
        <w:t xml:space="preserve">auteng. </w:t>
      </w:r>
      <w:r w:rsidR="008A21BE">
        <w:rPr>
          <w:rFonts w:ascii="Times New Roman" w:hAnsi="Times New Roman"/>
          <w:sz w:val="24"/>
          <w:szCs w:val="24"/>
          <w:lang w:val="en-US"/>
        </w:rPr>
        <w:t>M</w:t>
      </w:r>
      <w:r w:rsidRPr="006E5ABA">
        <w:rPr>
          <w:rFonts w:ascii="Times New Roman" w:hAnsi="Times New Roman"/>
          <w:sz w:val="24"/>
          <w:szCs w:val="24"/>
          <w:lang w:val="en-US"/>
        </w:rPr>
        <w:t>thintso highlighted the psychological violence, humiliations, and indignities suffered by women in interrogation rooms and cells:</w:t>
      </w:r>
    </w:p>
    <w:p w:rsidR="006E5ABA" w:rsidRPr="006E5ABA" w:rsidRDefault="006E5ABA" w:rsidP="006E5ABA">
      <w:pPr>
        <w:spacing w:after="0" w:line="240" w:lineRule="auto"/>
        <w:ind w:left="709" w:right="709"/>
        <w:jc w:val="both"/>
        <w:rPr>
          <w:rFonts w:ascii="Times New Roman" w:hAnsi="Times New Roman"/>
          <w:lang w:val="en-US"/>
        </w:rPr>
      </w:pPr>
      <w:r w:rsidRPr="006E5ABA">
        <w:rPr>
          <w:rFonts w:ascii="Times New Roman" w:hAnsi="Times New Roman"/>
          <w:lang w:val="en-US"/>
        </w:rPr>
        <w:t>behind every woman’s encounter with the security branch and the police lurked the possibility of sexual abuse and rape. […] When they interrogated, they usually started by reducing your role as an activist. They weighed you according to their own concepts of womanhood. […] And they said you are in custody because you are not the right kind of woman – you are irresponsible, you are a whore, you are fat and ugly, or single and you are looking for a man.</w:t>
      </w:r>
      <w:r w:rsidR="00CE60B3">
        <w:rPr>
          <w:rStyle w:val="FootnoteReference"/>
          <w:rFonts w:ascii="Times New Roman" w:hAnsi="Times New Roman"/>
          <w:lang w:val="en-US"/>
        </w:rPr>
        <w:footnoteReference w:id="16"/>
      </w:r>
    </w:p>
    <w:p w:rsidR="006E5ABA" w:rsidRDefault="006E5ABA" w:rsidP="006E5ABA">
      <w:pPr>
        <w:spacing w:after="0" w:line="360" w:lineRule="auto"/>
        <w:ind w:firstLine="708"/>
        <w:jc w:val="both"/>
        <w:rPr>
          <w:rFonts w:ascii="Times New Roman" w:hAnsi="Times New Roman"/>
          <w:sz w:val="24"/>
          <w:szCs w:val="24"/>
          <w:lang w:val="en-US"/>
        </w:rPr>
      </w:pPr>
    </w:p>
    <w:p w:rsidR="00143B11" w:rsidRPr="00143B11" w:rsidRDefault="006E5ABA" w:rsidP="00143B11">
      <w:pPr>
        <w:spacing w:after="0" w:line="360" w:lineRule="auto"/>
        <w:ind w:firstLine="708"/>
        <w:jc w:val="both"/>
        <w:rPr>
          <w:rFonts w:ascii="Times New Roman" w:hAnsi="Times New Roman"/>
          <w:sz w:val="24"/>
          <w:szCs w:val="24"/>
          <w:lang w:val="en-US"/>
        </w:rPr>
      </w:pPr>
      <w:r w:rsidRPr="006E5ABA">
        <w:rPr>
          <w:rFonts w:ascii="Times New Roman" w:hAnsi="Times New Roman"/>
          <w:sz w:val="24"/>
          <w:szCs w:val="24"/>
          <w:lang w:val="en-US"/>
        </w:rPr>
        <w:t xml:space="preserve">These testimonies suggest that the violence perpetrated against them operated at both the physical and the psychological level, aiming to destroy their sense of womanhood. Annalisa </w:t>
      </w:r>
      <w:r w:rsidR="00CE60B3">
        <w:rPr>
          <w:rFonts w:ascii="Times New Roman" w:hAnsi="Times New Roman"/>
          <w:sz w:val="24"/>
          <w:szCs w:val="24"/>
          <w:lang w:val="en-US"/>
        </w:rPr>
        <w:t>O</w:t>
      </w:r>
      <w:r w:rsidRPr="006E5ABA">
        <w:rPr>
          <w:rFonts w:ascii="Times New Roman" w:hAnsi="Times New Roman"/>
          <w:sz w:val="24"/>
          <w:szCs w:val="24"/>
          <w:lang w:val="en-US"/>
        </w:rPr>
        <w:t>boe also observes that at women’s special hearings their testimonies tended to “surface as fragmentary and resistant to language”.</w:t>
      </w:r>
      <w:r w:rsidR="00CE60B3">
        <w:rPr>
          <w:rStyle w:val="FootnoteReference"/>
          <w:rFonts w:ascii="Times New Roman" w:hAnsi="Times New Roman"/>
          <w:sz w:val="24"/>
          <w:szCs w:val="24"/>
          <w:lang w:val="en-US"/>
        </w:rPr>
        <w:footnoteReference w:id="17"/>
      </w:r>
      <w:r w:rsidRPr="006E5ABA">
        <w:rPr>
          <w:rFonts w:ascii="Times New Roman" w:hAnsi="Times New Roman"/>
          <w:sz w:val="24"/>
          <w:szCs w:val="24"/>
          <w:lang w:val="en-US"/>
        </w:rPr>
        <w:t xml:space="preserve"> Echoing Adrienne Rich’s evocative words in “Cartographies of silence”, where the poet powerfully claims that silence “is a presence / it has a history a form”,</w:t>
      </w:r>
      <w:r w:rsidR="00143B11">
        <w:rPr>
          <w:rStyle w:val="FootnoteReference"/>
          <w:rFonts w:ascii="Times New Roman" w:hAnsi="Times New Roman"/>
          <w:sz w:val="24"/>
          <w:szCs w:val="24"/>
          <w:lang w:val="en-US"/>
        </w:rPr>
        <w:footnoteReference w:id="18"/>
      </w:r>
      <w:r w:rsidRPr="006E5ABA">
        <w:rPr>
          <w:rFonts w:ascii="Times New Roman" w:hAnsi="Times New Roman"/>
          <w:sz w:val="24"/>
          <w:szCs w:val="24"/>
          <w:lang w:val="en-US"/>
        </w:rPr>
        <w:t xml:space="preserve"> </w:t>
      </w:r>
      <w:r w:rsidR="00CE60B3">
        <w:rPr>
          <w:rFonts w:ascii="Times New Roman" w:hAnsi="Times New Roman"/>
          <w:sz w:val="24"/>
          <w:szCs w:val="24"/>
          <w:lang w:val="en-US"/>
        </w:rPr>
        <w:t>O</w:t>
      </w:r>
      <w:r w:rsidRPr="006E5ABA">
        <w:rPr>
          <w:rFonts w:ascii="Times New Roman" w:hAnsi="Times New Roman"/>
          <w:sz w:val="24"/>
          <w:szCs w:val="24"/>
          <w:lang w:val="en-US"/>
        </w:rPr>
        <w:t>boe points out that women’s silence “may hide profound psychological truths about the storytellers, and can provide meaningful insights into the formation of gendered cultural identities”, thus leading one to wonder “whether this insistence</w:t>
      </w:r>
      <w:r w:rsidR="00143B11">
        <w:rPr>
          <w:rFonts w:ascii="Times New Roman" w:hAnsi="Times New Roman"/>
          <w:sz w:val="24"/>
          <w:szCs w:val="24"/>
          <w:lang w:val="en-US"/>
        </w:rPr>
        <w:t xml:space="preserve"> </w:t>
      </w:r>
      <w:r w:rsidR="00143B11" w:rsidRPr="00143B11">
        <w:rPr>
          <w:rFonts w:ascii="Times New Roman" w:hAnsi="Times New Roman"/>
          <w:sz w:val="24"/>
          <w:szCs w:val="24"/>
          <w:lang w:val="en-US"/>
        </w:rPr>
        <w:t>on the need to open up, to speak openly, to break the silence, to lift the veil of silence”, as promoted by the TRC, “is not a new violence on women, whose reluctance to tell may stem from subcultural codes of gender behavior that should be acknowledged and respected”.</w:t>
      </w:r>
      <w:r w:rsidR="00EC5F6E">
        <w:rPr>
          <w:rStyle w:val="FootnoteReference"/>
          <w:rFonts w:ascii="Times New Roman" w:hAnsi="Times New Roman"/>
          <w:sz w:val="24"/>
          <w:szCs w:val="24"/>
          <w:lang w:val="en-US"/>
        </w:rPr>
        <w:footnoteReference w:id="19"/>
      </w:r>
    </w:p>
    <w:p w:rsidR="00143B11" w:rsidRDefault="00143B11" w:rsidP="00143B11">
      <w:pPr>
        <w:spacing w:after="0" w:line="360" w:lineRule="auto"/>
        <w:ind w:firstLine="708"/>
        <w:jc w:val="both"/>
        <w:rPr>
          <w:rFonts w:ascii="Times New Roman" w:hAnsi="Times New Roman"/>
          <w:sz w:val="24"/>
          <w:szCs w:val="24"/>
          <w:lang w:val="en-US"/>
        </w:rPr>
      </w:pPr>
    </w:p>
    <w:p w:rsidR="00143B11" w:rsidRPr="00143B11" w:rsidRDefault="00143B11" w:rsidP="00143B11">
      <w:pPr>
        <w:spacing w:after="0" w:line="360" w:lineRule="auto"/>
        <w:ind w:firstLine="708"/>
        <w:jc w:val="both"/>
        <w:rPr>
          <w:rFonts w:ascii="Times New Roman" w:hAnsi="Times New Roman"/>
          <w:sz w:val="24"/>
          <w:szCs w:val="24"/>
          <w:lang w:val="en-US"/>
        </w:rPr>
      </w:pPr>
      <w:r w:rsidRPr="00143B11">
        <w:rPr>
          <w:rFonts w:ascii="Times New Roman" w:hAnsi="Times New Roman"/>
          <w:sz w:val="24"/>
          <w:szCs w:val="24"/>
          <w:lang w:val="en-US"/>
        </w:rPr>
        <w:t>According to the statistics, women made more than half of the statements (the proportion of women vs men being 54 vs 52), but</w:t>
      </w:r>
    </w:p>
    <w:p w:rsidR="00143B11" w:rsidRPr="00143B11" w:rsidRDefault="00143B11" w:rsidP="00143B11">
      <w:pPr>
        <w:spacing w:after="0" w:line="240" w:lineRule="auto"/>
        <w:ind w:left="709" w:right="709"/>
        <w:jc w:val="both"/>
        <w:rPr>
          <w:rFonts w:ascii="Times New Roman" w:hAnsi="Times New Roman"/>
          <w:lang w:val="en-US"/>
        </w:rPr>
      </w:pPr>
      <w:r w:rsidRPr="00143B11">
        <w:rPr>
          <w:rFonts w:ascii="Times New Roman" w:hAnsi="Times New Roman"/>
          <w:lang w:val="en-US"/>
        </w:rPr>
        <w:t>men were the most common victims of violations. six times as many men died as women and twice as many survivors of violations were men. Hence, although most people who told the Commission about violations were women, most of the testimony was about men.</w:t>
      </w:r>
      <w:r w:rsidR="00EC5F6E">
        <w:rPr>
          <w:rStyle w:val="FootnoteReference"/>
          <w:rFonts w:ascii="Times New Roman" w:hAnsi="Times New Roman"/>
          <w:lang w:val="en-US"/>
        </w:rPr>
        <w:footnoteReference w:id="20"/>
      </w:r>
    </w:p>
    <w:p w:rsidR="00143B11" w:rsidRDefault="00143B11" w:rsidP="00143B11">
      <w:pPr>
        <w:spacing w:after="0" w:line="360" w:lineRule="auto"/>
        <w:jc w:val="both"/>
        <w:rPr>
          <w:rFonts w:ascii="Times New Roman" w:hAnsi="Times New Roman"/>
          <w:sz w:val="24"/>
          <w:szCs w:val="24"/>
          <w:lang w:val="en-US"/>
        </w:rPr>
      </w:pPr>
    </w:p>
    <w:p w:rsidR="00143B11" w:rsidRPr="00143B11" w:rsidRDefault="00143B11" w:rsidP="00143B11">
      <w:pPr>
        <w:spacing w:after="0" w:line="360" w:lineRule="auto"/>
        <w:jc w:val="both"/>
        <w:rPr>
          <w:rFonts w:ascii="Times New Roman" w:hAnsi="Times New Roman"/>
          <w:sz w:val="24"/>
          <w:szCs w:val="24"/>
          <w:lang w:val="en-US"/>
        </w:rPr>
      </w:pPr>
      <w:r w:rsidRPr="00143B11">
        <w:rPr>
          <w:rFonts w:ascii="Times New Roman" w:hAnsi="Times New Roman"/>
          <w:sz w:val="24"/>
          <w:szCs w:val="24"/>
          <w:lang w:val="en-US"/>
        </w:rPr>
        <w:t>The Commission acknowledged that “this is not to say that women did not suffer violations themselves – they certainly did suffer – but the focus of women’s testimony was more often about someone other than themselves and those victims tended to be men”.</w:t>
      </w:r>
      <w:r w:rsidR="00EC5F6E">
        <w:rPr>
          <w:rStyle w:val="FootnoteReference"/>
          <w:rFonts w:ascii="Times New Roman" w:hAnsi="Times New Roman"/>
          <w:sz w:val="24"/>
          <w:szCs w:val="24"/>
          <w:lang w:val="en-US"/>
        </w:rPr>
        <w:footnoteReference w:id="21"/>
      </w:r>
      <w:r w:rsidRPr="00143B11">
        <w:rPr>
          <w:rFonts w:ascii="Times New Roman" w:hAnsi="Times New Roman"/>
          <w:sz w:val="24"/>
          <w:szCs w:val="24"/>
          <w:lang w:val="en-US"/>
        </w:rPr>
        <w:t xml:space="preserve"> Despite all the workshops and meetings with gender activists, the TRC was unable to systematically address the issue, with the final report devoting no more than one chapter to women. in the face of this, </w:t>
      </w:r>
      <w:r>
        <w:rPr>
          <w:rFonts w:ascii="Times New Roman" w:hAnsi="Times New Roman"/>
          <w:sz w:val="24"/>
          <w:szCs w:val="24"/>
          <w:lang w:val="en-US"/>
        </w:rPr>
        <w:t>S</w:t>
      </w:r>
      <w:r w:rsidRPr="00143B11">
        <w:rPr>
          <w:rFonts w:ascii="Times New Roman" w:hAnsi="Times New Roman"/>
          <w:sz w:val="24"/>
          <w:szCs w:val="24"/>
          <w:lang w:val="en-US"/>
        </w:rPr>
        <w:t xml:space="preserve">heila </w:t>
      </w:r>
      <w:r>
        <w:rPr>
          <w:rFonts w:ascii="Times New Roman" w:hAnsi="Times New Roman"/>
          <w:sz w:val="24"/>
          <w:szCs w:val="24"/>
          <w:lang w:val="en-US"/>
        </w:rPr>
        <w:t>M</w:t>
      </w:r>
      <w:r w:rsidRPr="00143B11">
        <w:rPr>
          <w:rFonts w:ascii="Times New Roman" w:hAnsi="Times New Roman"/>
          <w:sz w:val="24"/>
          <w:szCs w:val="24"/>
          <w:lang w:val="en-US"/>
        </w:rPr>
        <w:t>eintjes argues that “without a gender lens, women’s power, authority and role in history is erased.”</w:t>
      </w:r>
      <w:r w:rsidR="00EC5F6E">
        <w:rPr>
          <w:rStyle w:val="FootnoteReference"/>
          <w:rFonts w:ascii="Times New Roman" w:hAnsi="Times New Roman"/>
          <w:sz w:val="24"/>
          <w:szCs w:val="24"/>
          <w:lang w:val="en-US"/>
        </w:rPr>
        <w:footnoteReference w:id="22"/>
      </w:r>
    </w:p>
    <w:p w:rsidR="00143B11" w:rsidRDefault="00143B11" w:rsidP="00143B11">
      <w:pPr>
        <w:spacing w:after="0" w:line="360" w:lineRule="auto"/>
        <w:ind w:firstLine="708"/>
        <w:jc w:val="both"/>
        <w:rPr>
          <w:rFonts w:ascii="Times New Roman" w:hAnsi="Times New Roman"/>
          <w:sz w:val="24"/>
          <w:szCs w:val="24"/>
          <w:lang w:val="en-US"/>
        </w:rPr>
      </w:pPr>
    </w:p>
    <w:p w:rsidR="00821168" w:rsidRDefault="00143B11" w:rsidP="00143B11">
      <w:pPr>
        <w:spacing w:after="0" w:line="360" w:lineRule="auto"/>
        <w:ind w:firstLine="708"/>
        <w:jc w:val="both"/>
        <w:rPr>
          <w:rFonts w:ascii="Times New Roman" w:hAnsi="Times New Roman"/>
          <w:sz w:val="24"/>
          <w:szCs w:val="24"/>
          <w:lang w:val="en-US"/>
        </w:rPr>
      </w:pPr>
      <w:r w:rsidRPr="00143B11">
        <w:rPr>
          <w:rFonts w:ascii="Times New Roman" w:hAnsi="Times New Roman"/>
          <w:sz w:val="24"/>
          <w:szCs w:val="24"/>
          <w:lang w:val="en-US"/>
        </w:rPr>
        <w:t xml:space="preserve">There are many reasons that might explain the relative absence of women’s voices during the TRC hearings. on one hand, women were more likely to suffer from such “violations” as the effects of forced removals, the separation from men, and the disintegration of the family unit, because they were the ones required to stay in the villages to take care of the children and the house, while the husbands had to go to the city and find a job there. These kinds of abuses were the combined result of apartheid oppression and patriarchal subordination, and they did not fall into the Commission’s definition of gross human rights violations. on the other hand, many women who had suffered from abuses that qualified as gross human rights violations, especially those related to sexual harm, were reluctant to participate in the testimonial process and chose not to appear before the Commission because they were not ready, or willing, to share their pain in public and bear another intrusion of the state – even if the Commission’s intentions were benevolent. Notably, in her opening speech in </w:t>
      </w:r>
      <w:r>
        <w:rPr>
          <w:rFonts w:ascii="Times New Roman" w:hAnsi="Times New Roman"/>
          <w:sz w:val="24"/>
          <w:szCs w:val="24"/>
          <w:lang w:val="en-US"/>
        </w:rPr>
        <w:t>G</w:t>
      </w:r>
      <w:r w:rsidRPr="00143B11">
        <w:rPr>
          <w:rFonts w:ascii="Times New Roman" w:hAnsi="Times New Roman"/>
          <w:sz w:val="24"/>
          <w:szCs w:val="24"/>
          <w:lang w:val="en-US"/>
        </w:rPr>
        <w:t xml:space="preserve">auteng, </w:t>
      </w:r>
      <w:r>
        <w:rPr>
          <w:rFonts w:ascii="Times New Roman" w:hAnsi="Times New Roman"/>
          <w:sz w:val="24"/>
          <w:szCs w:val="24"/>
          <w:lang w:val="en-US"/>
        </w:rPr>
        <w:t>M</w:t>
      </w:r>
      <w:r w:rsidRPr="00143B11">
        <w:rPr>
          <w:rFonts w:ascii="Times New Roman" w:hAnsi="Times New Roman"/>
          <w:sz w:val="24"/>
          <w:szCs w:val="24"/>
          <w:lang w:val="en-US"/>
        </w:rPr>
        <w:t xml:space="preserve">s </w:t>
      </w:r>
      <w:r>
        <w:rPr>
          <w:rFonts w:ascii="Times New Roman" w:hAnsi="Times New Roman"/>
          <w:sz w:val="24"/>
          <w:szCs w:val="24"/>
          <w:lang w:val="en-US"/>
        </w:rPr>
        <w:t>M</w:t>
      </w:r>
      <w:r w:rsidRPr="00143B11">
        <w:rPr>
          <w:rFonts w:ascii="Times New Roman" w:hAnsi="Times New Roman"/>
          <w:sz w:val="24"/>
          <w:szCs w:val="24"/>
          <w:lang w:val="en-US"/>
        </w:rPr>
        <w:t xml:space="preserve">thintso revealed her uneasiness about sharing painful experience; while writing her speech, she realized “how unready </w:t>
      </w:r>
      <w:r>
        <w:rPr>
          <w:rFonts w:ascii="Times New Roman" w:hAnsi="Times New Roman"/>
          <w:sz w:val="24"/>
          <w:szCs w:val="24"/>
          <w:lang w:val="en-US"/>
        </w:rPr>
        <w:t>I</w:t>
      </w:r>
      <w:r w:rsidRPr="00143B11">
        <w:rPr>
          <w:rFonts w:ascii="Times New Roman" w:hAnsi="Times New Roman"/>
          <w:sz w:val="24"/>
          <w:szCs w:val="24"/>
          <w:lang w:val="en-US"/>
        </w:rPr>
        <w:t xml:space="preserve"> am to talk about my experience in </w:t>
      </w:r>
      <w:r w:rsidR="005E6BC4">
        <w:rPr>
          <w:rFonts w:ascii="Times New Roman" w:hAnsi="Times New Roman"/>
          <w:sz w:val="24"/>
          <w:szCs w:val="24"/>
          <w:lang w:val="en-US"/>
        </w:rPr>
        <w:t>South</w:t>
      </w:r>
      <w:r w:rsidRPr="00143B11">
        <w:rPr>
          <w:rFonts w:ascii="Times New Roman" w:hAnsi="Times New Roman"/>
          <w:sz w:val="24"/>
          <w:szCs w:val="24"/>
          <w:lang w:val="en-US"/>
        </w:rPr>
        <w:t xml:space="preserve"> African jails and ANC camps abroad. Even now, despite the general terms in which </w:t>
      </w:r>
      <w:r>
        <w:rPr>
          <w:rFonts w:ascii="Times New Roman" w:hAnsi="Times New Roman"/>
          <w:sz w:val="24"/>
          <w:szCs w:val="24"/>
          <w:lang w:val="en-US"/>
        </w:rPr>
        <w:t>I</w:t>
      </w:r>
      <w:r w:rsidRPr="00143B11">
        <w:rPr>
          <w:rFonts w:ascii="Times New Roman" w:hAnsi="Times New Roman"/>
          <w:sz w:val="24"/>
          <w:szCs w:val="24"/>
          <w:lang w:val="en-US"/>
        </w:rPr>
        <w:t xml:space="preserve"> have chosen to speak, </w:t>
      </w:r>
      <w:r>
        <w:rPr>
          <w:rFonts w:ascii="Times New Roman" w:hAnsi="Times New Roman"/>
          <w:sz w:val="24"/>
          <w:szCs w:val="24"/>
          <w:lang w:val="en-US"/>
        </w:rPr>
        <w:t>I</w:t>
      </w:r>
      <w:r w:rsidRPr="00143B11">
        <w:rPr>
          <w:rFonts w:ascii="Times New Roman" w:hAnsi="Times New Roman"/>
          <w:sz w:val="24"/>
          <w:szCs w:val="24"/>
          <w:lang w:val="en-US"/>
        </w:rPr>
        <w:t xml:space="preserve"> feel exposed and distraught”.</w:t>
      </w:r>
      <w:r w:rsidR="00993175">
        <w:rPr>
          <w:rStyle w:val="FootnoteReference"/>
          <w:rFonts w:ascii="Times New Roman" w:hAnsi="Times New Roman"/>
          <w:sz w:val="24"/>
          <w:szCs w:val="24"/>
          <w:lang w:val="en-US"/>
        </w:rPr>
        <w:footnoteReference w:id="23"/>
      </w:r>
    </w:p>
    <w:p w:rsidR="00143B11" w:rsidRDefault="00143B11" w:rsidP="00143B11">
      <w:pPr>
        <w:spacing w:after="0" w:line="360" w:lineRule="auto"/>
        <w:ind w:firstLine="708"/>
        <w:jc w:val="both"/>
      </w:pPr>
    </w:p>
    <w:p w:rsidR="00143B11" w:rsidRPr="00143B11" w:rsidRDefault="00143B11" w:rsidP="00143B11">
      <w:pPr>
        <w:spacing w:after="0" w:line="360" w:lineRule="auto"/>
        <w:ind w:firstLine="708"/>
        <w:jc w:val="both"/>
        <w:rPr>
          <w:rFonts w:ascii="Times New Roman" w:hAnsi="Times New Roman" w:cs="Times New Roman"/>
          <w:sz w:val="24"/>
          <w:szCs w:val="24"/>
          <w:lang w:bidi="en-US"/>
        </w:rPr>
      </w:pPr>
      <w:r>
        <w:rPr>
          <w:rFonts w:ascii="Times New Roman" w:hAnsi="Times New Roman" w:cs="Times New Roman"/>
          <w:sz w:val="24"/>
          <w:szCs w:val="24"/>
          <w:lang w:bidi="en-US"/>
        </w:rPr>
        <w:t>F</w:t>
      </w:r>
      <w:r w:rsidRPr="00143B11">
        <w:rPr>
          <w:rFonts w:ascii="Times New Roman" w:hAnsi="Times New Roman" w:cs="Times New Roman"/>
          <w:sz w:val="24"/>
          <w:szCs w:val="24"/>
          <w:lang w:bidi="en-US"/>
        </w:rPr>
        <w:t xml:space="preserve">or his part, </w:t>
      </w:r>
      <w:r w:rsidR="00EC5F6E">
        <w:rPr>
          <w:rFonts w:ascii="Times New Roman" w:hAnsi="Times New Roman" w:cs="Times New Roman"/>
          <w:sz w:val="24"/>
          <w:szCs w:val="24"/>
          <w:lang w:bidi="en-US"/>
        </w:rPr>
        <w:t>M</w:t>
      </w:r>
      <w:r w:rsidRPr="00143B11">
        <w:rPr>
          <w:rFonts w:ascii="Times New Roman" w:hAnsi="Times New Roman" w:cs="Times New Roman"/>
          <w:sz w:val="24"/>
          <w:szCs w:val="24"/>
          <w:lang w:bidi="en-US"/>
        </w:rPr>
        <w:t xml:space="preserve">ark </w:t>
      </w:r>
      <w:r w:rsidR="00EC5F6E">
        <w:rPr>
          <w:rFonts w:ascii="Times New Roman" w:hAnsi="Times New Roman" w:cs="Times New Roman"/>
          <w:sz w:val="24"/>
          <w:szCs w:val="24"/>
          <w:lang w:bidi="en-US"/>
        </w:rPr>
        <w:t>L</w:t>
      </w:r>
      <w:r w:rsidRPr="00143B11">
        <w:rPr>
          <w:rFonts w:ascii="Times New Roman" w:hAnsi="Times New Roman" w:cs="Times New Roman"/>
          <w:sz w:val="24"/>
          <w:szCs w:val="24"/>
          <w:lang w:bidi="en-US"/>
        </w:rPr>
        <w:t xml:space="preserve">ibin thinks that the mandate of the TRC answered affirmatively to </w:t>
      </w:r>
      <w:r w:rsidR="00EC5F6E">
        <w:rPr>
          <w:rFonts w:ascii="Times New Roman" w:hAnsi="Times New Roman" w:cs="Times New Roman"/>
          <w:sz w:val="24"/>
          <w:szCs w:val="24"/>
          <w:lang w:bidi="en-US"/>
        </w:rPr>
        <w:t>S</w:t>
      </w:r>
      <w:r w:rsidRPr="00143B11">
        <w:rPr>
          <w:rFonts w:ascii="Times New Roman" w:hAnsi="Times New Roman" w:cs="Times New Roman"/>
          <w:sz w:val="24"/>
          <w:szCs w:val="24"/>
          <w:lang w:bidi="en-US"/>
        </w:rPr>
        <w:t>pivak’s momentous question, “Can the subaltern speak?”</w:t>
      </w:r>
      <w:r w:rsidR="00993175">
        <w:rPr>
          <w:rStyle w:val="FootnoteReference"/>
          <w:rFonts w:ascii="Times New Roman" w:hAnsi="Times New Roman" w:cs="Times New Roman"/>
          <w:sz w:val="24"/>
          <w:szCs w:val="24"/>
          <w:lang w:bidi="en-US"/>
        </w:rPr>
        <w:footnoteReference w:id="24"/>
      </w:r>
      <w:r w:rsidRPr="00143B11">
        <w:rPr>
          <w:rFonts w:ascii="Times New Roman" w:hAnsi="Times New Roman" w:cs="Times New Roman"/>
          <w:sz w:val="24"/>
          <w:szCs w:val="24"/>
          <w:lang w:bidi="en-US"/>
        </w:rPr>
        <w:t xml:space="preserve"> by providing a forum in which victims – mostly African people who had been silenced for so long – could relate the stories of their oppression, the Commission did try to give the marginalized an opportunity to speak. Nevertheless, many voices went unheard, especially those of women, because either the abuses from which they suffered were not contemplated by the TRC’s criteria, or the people were simply reluctant to participate in the testimonial process.</w:t>
      </w:r>
    </w:p>
    <w:p w:rsidR="00EC5F6E" w:rsidRDefault="00EC5F6E" w:rsidP="00143B11">
      <w:pPr>
        <w:spacing w:after="0" w:line="360" w:lineRule="auto"/>
        <w:ind w:firstLine="708"/>
        <w:jc w:val="both"/>
        <w:rPr>
          <w:rFonts w:ascii="Times New Roman" w:hAnsi="Times New Roman" w:cs="Times New Roman"/>
          <w:sz w:val="24"/>
          <w:szCs w:val="24"/>
          <w:lang w:bidi="en-US"/>
        </w:rPr>
      </w:pPr>
    </w:p>
    <w:p w:rsidR="00143B11" w:rsidRPr="00143B11" w:rsidRDefault="00143B11" w:rsidP="00143B11">
      <w:pPr>
        <w:spacing w:after="0" w:line="360" w:lineRule="auto"/>
        <w:ind w:firstLine="708"/>
        <w:jc w:val="both"/>
        <w:rPr>
          <w:rFonts w:ascii="Times New Roman" w:hAnsi="Times New Roman" w:cs="Times New Roman"/>
          <w:sz w:val="24"/>
          <w:szCs w:val="24"/>
          <w:lang w:bidi="en-US"/>
        </w:rPr>
      </w:pPr>
      <w:r w:rsidRPr="00143B11">
        <w:rPr>
          <w:rFonts w:ascii="Times New Roman" w:hAnsi="Times New Roman" w:cs="Times New Roman"/>
          <w:sz w:val="24"/>
          <w:szCs w:val="24"/>
          <w:lang w:bidi="en-US"/>
        </w:rPr>
        <w:t xml:space="preserve">Njabulo Ndebele’s 2003 novel </w:t>
      </w:r>
      <w:r w:rsidRPr="00143B11">
        <w:rPr>
          <w:rFonts w:ascii="Times New Roman" w:hAnsi="Times New Roman" w:cs="Times New Roman"/>
          <w:i/>
          <w:sz w:val="24"/>
          <w:szCs w:val="24"/>
          <w:lang w:bidi="en-US"/>
        </w:rPr>
        <w:t xml:space="preserve">The Cry of Winnie Mandela </w:t>
      </w:r>
      <w:r w:rsidRPr="00143B11">
        <w:rPr>
          <w:rFonts w:ascii="Times New Roman" w:hAnsi="Times New Roman" w:cs="Times New Roman"/>
          <w:sz w:val="24"/>
          <w:szCs w:val="24"/>
          <w:lang w:bidi="en-US"/>
        </w:rPr>
        <w:t xml:space="preserve">– which </w:t>
      </w:r>
      <w:r w:rsidR="00EC5F6E">
        <w:rPr>
          <w:rFonts w:ascii="Times New Roman" w:hAnsi="Times New Roman" w:cs="Times New Roman"/>
          <w:sz w:val="24"/>
          <w:szCs w:val="24"/>
          <w:lang w:bidi="en-US"/>
        </w:rPr>
        <w:t>I</w:t>
      </w:r>
      <w:r w:rsidRPr="00143B11">
        <w:rPr>
          <w:rFonts w:ascii="Times New Roman" w:hAnsi="Times New Roman" w:cs="Times New Roman"/>
          <w:sz w:val="24"/>
          <w:szCs w:val="24"/>
          <w:lang w:bidi="en-US"/>
        </w:rPr>
        <w:t xml:space="preserve"> shall discuss in the following sections – powerfully engages with the limits and elisions of the Commission’s work by downplaying the “spectacle” of the TRC process and looking at “ordinary” examples of suffering resulting from years of apartheid oppression and centuries of colonialism. Ndebele is interested in giving voice to those women who have been silenced by both past oppression and the Commission’s limited focus. He thus draws attention to examples of traumas inflicted on them by both apartheid and local patriarchal groups. in line with </w:t>
      </w:r>
      <w:r w:rsidR="00EC5F6E">
        <w:rPr>
          <w:rFonts w:ascii="Times New Roman" w:hAnsi="Times New Roman" w:cs="Times New Roman"/>
          <w:sz w:val="24"/>
          <w:szCs w:val="24"/>
          <w:lang w:bidi="en-US"/>
        </w:rPr>
        <w:t>S</w:t>
      </w:r>
      <w:r w:rsidRPr="00143B11">
        <w:rPr>
          <w:rFonts w:ascii="Times New Roman" w:hAnsi="Times New Roman" w:cs="Times New Roman"/>
          <w:sz w:val="24"/>
          <w:szCs w:val="24"/>
          <w:lang w:bidi="en-US"/>
        </w:rPr>
        <w:t xml:space="preserve">pivak’s conception of the female subaltern, the protagonists in </w:t>
      </w:r>
      <w:r w:rsidRPr="00143B11">
        <w:rPr>
          <w:rFonts w:ascii="Times New Roman" w:hAnsi="Times New Roman" w:cs="Times New Roman"/>
          <w:i/>
          <w:sz w:val="24"/>
          <w:szCs w:val="24"/>
          <w:lang w:bidi="en-US"/>
        </w:rPr>
        <w:t xml:space="preserve">The Cry of Winnie Mandela </w:t>
      </w:r>
      <w:r w:rsidRPr="00143B11">
        <w:rPr>
          <w:rFonts w:ascii="Times New Roman" w:hAnsi="Times New Roman" w:cs="Times New Roman"/>
          <w:sz w:val="24"/>
          <w:szCs w:val="24"/>
          <w:lang w:bidi="en-US"/>
        </w:rPr>
        <w:t>are women who find it difficult to speak and be heard, nor have they benefited from the cathartic effect of telling their stories at public hearings, because of their accounts not meeting the Commission’s criteria. Ndebele creates a fictional female gathering as an alternative space to the TRC’s public forum, where the protagonists can finally speak up and share their pain.</w:t>
      </w:r>
    </w:p>
    <w:p w:rsidR="00EC5F6E" w:rsidRDefault="00EC5F6E" w:rsidP="00143B11">
      <w:pPr>
        <w:spacing w:after="0" w:line="360" w:lineRule="auto"/>
        <w:ind w:firstLine="708"/>
        <w:jc w:val="both"/>
        <w:rPr>
          <w:rFonts w:ascii="Times New Roman" w:hAnsi="Times New Roman" w:cs="Times New Roman"/>
          <w:sz w:val="24"/>
          <w:szCs w:val="24"/>
          <w:lang w:bidi="en-US"/>
        </w:rPr>
      </w:pPr>
    </w:p>
    <w:p w:rsidR="00143B11" w:rsidRPr="00143B11" w:rsidRDefault="00143B11" w:rsidP="00EC5F6E">
      <w:pPr>
        <w:spacing w:after="0" w:line="360" w:lineRule="auto"/>
        <w:ind w:firstLine="708"/>
        <w:jc w:val="both"/>
        <w:rPr>
          <w:rFonts w:ascii="Times New Roman" w:hAnsi="Times New Roman" w:cs="Times New Roman"/>
          <w:sz w:val="24"/>
          <w:szCs w:val="24"/>
          <w:lang w:bidi="en-US"/>
        </w:rPr>
      </w:pPr>
      <w:r w:rsidRPr="00143B11">
        <w:rPr>
          <w:rFonts w:ascii="Times New Roman" w:hAnsi="Times New Roman" w:cs="Times New Roman"/>
          <w:sz w:val="24"/>
          <w:szCs w:val="24"/>
          <w:lang w:bidi="en-US"/>
        </w:rPr>
        <w:t xml:space="preserve">At the same time, the author places emphasis on a poignant case of trauma and violence by dealing with such a renowned and controversial public icon as Winnie </w:t>
      </w:r>
      <w:r w:rsidR="00EC5F6E">
        <w:rPr>
          <w:rFonts w:ascii="Times New Roman" w:hAnsi="Times New Roman" w:cs="Times New Roman"/>
          <w:sz w:val="24"/>
          <w:szCs w:val="24"/>
          <w:lang w:bidi="en-US"/>
        </w:rPr>
        <w:t>M</w:t>
      </w:r>
      <w:r w:rsidRPr="00143B11">
        <w:rPr>
          <w:rFonts w:ascii="Times New Roman" w:hAnsi="Times New Roman" w:cs="Times New Roman"/>
          <w:sz w:val="24"/>
          <w:szCs w:val="24"/>
          <w:lang w:bidi="en-US"/>
        </w:rPr>
        <w:t xml:space="preserve">andela and her broadly discussed nine-day hearing. Remarkably, Winnie did not take part in the special hearings reserved to women and did not bear witness to the violence she suffered during the apartheid regime. </w:t>
      </w:r>
      <w:r w:rsidR="00EC5F6E">
        <w:rPr>
          <w:rFonts w:ascii="Times New Roman" w:hAnsi="Times New Roman" w:cs="Times New Roman"/>
          <w:sz w:val="24"/>
          <w:szCs w:val="24"/>
          <w:lang w:bidi="en-US"/>
        </w:rPr>
        <w:t>F</w:t>
      </w:r>
      <w:r w:rsidRPr="00143B11">
        <w:rPr>
          <w:rFonts w:ascii="Times New Roman" w:hAnsi="Times New Roman" w:cs="Times New Roman"/>
          <w:sz w:val="24"/>
          <w:szCs w:val="24"/>
          <w:lang w:bidi="en-US"/>
        </w:rPr>
        <w:t>or his part, Ndebele is less</w:t>
      </w:r>
      <w:r w:rsidR="00EC5F6E">
        <w:rPr>
          <w:rFonts w:ascii="Times New Roman" w:hAnsi="Times New Roman" w:cs="Times New Roman"/>
          <w:sz w:val="24"/>
          <w:szCs w:val="24"/>
          <w:lang w:bidi="en-US"/>
        </w:rPr>
        <w:t xml:space="preserve"> </w:t>
      </w:r>
      <w:r w:rsidRPr="00143B11">
        <w:rPr>
          <w:rFonts w:ascii="Times New Roman" w:hAnsi="Times New Roman" w:cs="Times New Roman"/>
          <w:sz w:val="24"/>
          <w:szCs w:val="24"/>
          <w:lang w:bidi="en-US"/>
        </w:rPr>
        <w:t xml:space="preserve">interested in seeking to justify Winnie’s </w:t>
      </w:r>
      <w:r w:rsidR="00EC5F6E">
        <w:rPr>
          <w:rFonts w:ascii="Times New Roman" w:hAnsi="Times New Roman" w:cs="Times New Roman"/>
          <w:sz w:val="24"/>
          <w:szCs w:val="24"/>
          <w:lang w:bidi="en-US"/>
        </w:rPr>
        <w:t xml:space="preserve">alleged </w:t>
      </w:r>
      <w:r w:rsidRPr="00143B11">
        <w:rPr>
          <w:rFonts w:ascii="Times New Roman" w:hAnsi="Times New Roman" w:cs="Times New Roman"/>
          <w:sz w:val="24"/>
          <w:szCs w:val="24"/>
          <w:lang w:bidi="en-US"/>
        </w:rPr>
        <w:t xml:space="preserve">involvement with the crimes perpetrated by the </w:t>
      </w:r>
      <w:r w:rsidR="00EC5F6E">
        <w:rPr>
          <w:rFonts w:ascii="Times New Roman" w:hAnsi="Times New Roman" w:cs="Times New Roman"/>
          <w:sz w:val="24"/>
          <w:szCs w:val="24"/>
          <w:lang w:bidi="en-US"/>
        </w:rPr>
        <w:t>M</w:t>
      </w:r>
      <w:r w:rsidRPr="00143B11">
        <w:rPr>
          <w:rFonts w:ascii="Times New Roman" w:hAnsi="Times New Roman" w:cs="Times New Roman"/>
          <w:sz w:val="24"/>
          <w:szCs w:val="24"/>
          <w:lang w:bidi="en-US"/>
        </w:rPr>
        <w:t xml:space="preserve">andela </w:t>
      </w:r>
      <w:r w:rsidR="00EC5F6E">
        <w:rPr>
          <w:rFonts w:ascii="Times New Roman" w:hAnsi="Times New Roman" w:cs="Times New Roman"/>
          <w:sz w:val="24"/>
          <w:szCs w:val="24"/>
          <w:lang w:bidi="en-US"/>
        </w:rPr>
        <w:t>U</w:t>
      </w:r>
      <w:r w:rsidRPr="00143B11">
        <w:rPr>
          <w:rFonts w:ascii="Times New Roman" w:hAnsi="Times New Roman" w:cs="Times New Roman"/>
          <w:sz w:val="24"/>
          <w:szCs w:val="24"/>
          <w:lang w:bidi="en-US"/>
        </w:rPr>
        <w:t xml:space="preserve">nited </w:t>
      </w:r>
      <w:r w:rsidR="00EC5F6E">
        <w:rPr>
          <w:rFonts w:ascii="Times New Roman" w:hAnsi="Times New Roman" w:cs="Times New Roman"/>
          <w:sz w:val="24"/>
          <w:szCs w:val="24"/>
          <w:lang w:bidi="en-US"/>
        </w:rPr>
        <w:t>F</w:t>
      </w:r>
      <w:r w:rsidRPr="00143B11">
        <w:rPr>
          <w:rFonts w:ascii="Times New Roman" w:hAnsi="Times New Roman" w:cs="Times New Roman"/>
          <w:sz w:val="24"/>
          <w:szCs w:val="24"/>
          <w:lang w:bidi="en-US"/>
        </w:rPr>
        <w:t xml:space="preserve">ootball Club than in presenting her voice as one of the many millions of </w:t>
      </w:r>
      <w:r w:rsidR="00EC5F6E">
        <w:rPr>
          <w:rFonts w:ascii="Times New Roman" w:hAnsi="Times New Roman" w:cs="Times New Roman"/>
          <w:sz w:val="24"/>
          <w:szCs w:val="24"/>
          <w:lang w:bidi="en-US"/>
        </w:rPr>
        <w:t>S</w:t>
      </w:r>
      <w:r w:rsidRPr="00143B11">
        <w:rPr>
          <w:rFonts w:ascii="Times New Roman" w:hAnsi="Times New Roman" w:cs="Times New Roman"/>
          <w:sz w:val="24"/>
          <w:szCs w:val="24"/>
          <w:lang w:bidi="en-US"/>
        </w:rPr>
        <w:t xml:space="preserve">outh African women who suffered from apartheid oppression and brutality. </w:t>
      </w:r>
      <w:r w:rsidR="00EC5F6E">
        <w:rPr>
          <w:rFonts w:ascii="Times New Roman" w:hAnsi="Times New Roman" w:cs="Times New Roman"/>
          <w:sz w:val="24"/>
          <w:szCs w:val="24"/>
          <w:lang w:bidi="en-US"/>
        </w:rPr>
        <w:t>B</w:t>
      </w:r>
      <w:r w:rsidRPr="00143B11">
        <w:rPr>
          <w:rFonts w:ascii="Times New Roman" w:hAnsi="Times New Roman" w:cs="Times New Roman"/>
          <w:sz w:val="24"/>
          <w:szCs w:val="24"/>
          <w:lang w:bidi="en-US"/>
        </w:rPr>
        <w:t xml:space="preserve">y removing Winnie from the footlights of scandal or the public pedestal, Ndebele thus attempts to give voice to her complex personal history </w:t>
      </w:r>
      <w:r w:rsidRPr="00143B11">
        <w:rPr>
          <w:rFonts w:ascii="Times New Roman" w:hAnsi="Times New Roman" w:cs="Times New Roman"/>
          <w:i/>
          <w:sz w:val="24"/>
          <w:szCs w:val="24"/>
          <w:lang w:bidi="en-US"/>
        </w:rPr>
        <w:t xml:space="preserve">beyond </w:t>
      </w:r>
      <w:r w:rsidRPr="00143B11">
        <w:rPr>
          <w:rFonts w:ascii="Times New Roman" w:hAnsi="Times New Roman" w:cs="Times New Roman"/>
          <w:sz w:val="24"/>
          <w:szCs w:val="24"/>
          <w:lang w:bidi="en-US"/>
        </w:rPr>
        <w:t xml:space="preserve">the frame of the </w:t>
      </w:r>
      <w:r w:rsidR="00EC5F6E">
        <w:rPr>
          <w:rFonts w:ascii="Times New Roman" w:hAnsi="Times New Roman" w:cs="Times New Roman"/>
          <w:sz w:val="24"/>
          <w:szCs w:val="24"/>
          <w:lang w:bidi="en-US"/>
        </w:rPr>
        <w:t>M</w:t>
      </w:r>
      <w:r w:rsidRPr="00143B11">
        <w:rPr>
          <w:rFonts w:ascii="Times New Roman" w:hAnsi="Times New Roman" w:cs="Times New Roman"/>
          <w:sz w:val="24"/>
          <w:szCs w:val="24"/>
          <w:lang w:bidi="en-US"/>
        </w:rPr>
        <w:t xml:space="preserve">andela </w:t>
      </w:r>
      <w:r w:rsidR="00EC5F6E">
        <w:rPr>
          <w:rFonts w:ascii="Times New Roman" w:hAnsi="Times New Roman" w:cs="Times New Roman"/>
          <w:sz w:val="24"/>
          <w:szCs w:val="24"/>
          <w:lang w:bidi="en-US"/>
        </w:rPr>
        <w:t>U</w:t>
      </w:r>
      <w:r w:rsidRPr="00143B11">
        <w:rPr>
          <w:rFonts w:ascii="Times New Roman" w:hAnsi="Times New Roman" w:cs="Times New Roman"/>
          <w:sz w:val="24"/>
          <w:szCs w:val="24"/>
          <w:lang w:bidi="en-US"/>
        </w:rPr>
        <w:t xml:space="preserve">nited </w:t>
      </w:r>
      <w:r w:rsidR="00EC5F6E">
        <w:rPr>
          <w:rFonts w:ascii="Times New Roman" w:hAnsi="Times New Roman" w:cs="Times New Roman"/>
          <w:sz w:val="24"/>
          <w:szCs w:val="24"/>
          <w:lang w:bidi="en-US"/>
        </w:rPr>
        <w:t>F</w:t>
      </w:r>
      <w:r w:rsidRPr="00143B11">
        <w:rPr>
          <w:rFonts w:ascii="Times New Roman" w:hAnsi="Times New Roman" w:cs="Times New Roman"/>
          <w:sz w:val="24"/>
          <w:szCs w:val="24"/>
          <w:lang w:bidi="en-US"/>
        </w:rPr>
        <w:t>ootball Club’s special hearing.</w:t>
      </w:r>
      <w:r w:rsidR="00993175">
        <w:rPr>
          <w:rStyle w:val="FootnoteReference"/>
          <w:rFonts w:ascii="Times New Roman" w:hAnsi="Times New Roman" w:cs="Times New Roman"/>
          <w:sz w:val="24"/>
          <w:szCs w:val="24"/>
          <w:lang w:bidi="en-US"/>
        </w:rPr>
        <w:footnoteReference w:id="25"/>
      </w:r>
      <w:r w:rsidRPr="00143B11">
        <w:rPr>
          <w:rFonts w:ascii="Times New Roman" w:hAnsi="Times New Roman" w:cs="Times New Roman"/>
          <w:sz w:val="24"/>
          <w:szCs w:val="24"/>
          <w:lang w:bidi="en-US"/>
        </w:rPr>
        <w:t xml:space="preserve"> While approaching the character of Winnie through a dialogic and self-reflective narrative lens, Ndebele conjures up a more varied and polyphonic kind of telling than the one which informed the TRC’s public proceedings: a mode of telling where silence and voices, truths and lies (or omissions) are inevitably intertwined.</w:t>
      </w:r>
    </w:p>
    <w:p w:rsidR="00143B11" w:rsidRDefault="00143B11" w:rsidP="00143B11">
      <w:pPr>
        <w:spacing w:after="0" w:line="360" w:lineRule="auto"/>
        <w:ind w:firstLine="708"/>
        <w:jc w:val="both"/>
      </w:pPr>
    </w:p>
    <w:p w:rsidR="00993175" w:rsidRPr="00993175" w:rsidRDefault="00993175" w:rsidP="00993175">
      <w:pPr>
        <w:spacing w:line="360" w:lineRule="auto"/>
        <w:ind w:firstLine="708"/>
        <w:jc w:val="both"/>
        <w:rPr>
          <w:rFonts w:ascii="Times New Roman" w:hAnsi="Times New Roman" w:cs="Times New Roman"/>
          <w:b/>
          <w:i/>
          <w:sz w:val="24"/>
          <w:szCs w:val="24"/>
          <w:lang w:val="en-US"/>
        </w:rPr>
      </w:pPr>
      <w:r w:rsidRPr="00993175">
        <w:rPr>
          <w:rFonts w:ascii="Times New Roman" w:hAnsi="Times New Roman" w:cs="Times New Roman"/>
          <w:b/>
          <w:i/>
          <w:sz w:val="24"/>
          <w:szCs w:val="24"/>
          <w:lang w:val="en-US"/>
        </w:rPr>
        <w:t xml:space="preserve">3. Njabulo Ndebele’s </w:t>
      </w:r>
      <w:r w:rsidRPr="00993175">
        <w:rPr>
          <w:rFonts w:ascii="Times New Roman" w:hAnsi="Times New Roman" w:cs="Times New Roman"/>
          <w:b/>
          <w:sz w:val="24"/>
          <w:szCs w:val="24"/>
          <w:lang w:val="en-US"/>
        </w:rPr>
        <w:t>The Cry of Winnie Mandela</w:t>
      </w:r>
    </w:p>
    <w:p w:rsidR="00993175" w:rsidRPr="00993175" w:rsidRDefault="00993175" w:rsidP="00993175">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993175">
        <w:rPr>
          <w:rFonts w:ascii="Times New Roman" w:hAnsi="Times New Roman" w:cs="Times New Roman"/>
          <w:sz w:val="24"/>
          <w:szCs w:val="24"/>
          <w:lang w:val="en-US"/>
        </w:rPr>
        <w:t xml:space="preserve">ocusing on the stories of four common women and on the public figure of Winifred “Winnie” Nomzamo Zanyiwe </w:t>
      </w:r>
      <w:r>
        <w:rPr>
          <w:rFonts w:ascii="Times New Roman" w:hAnsi="Times New Roman" w:cs="Times New Roman"/>
          <w:sz w:val="24"/>
          <w:szCs w:val="24"/>
          <w:lang w:val="en-US"/>
        </w:rPr>
        <w:t>M</w:t>
      </w:r>
      <w:r w:rsidRPr="00993175">
        <w:rPr>
          <w:rFonts w:ascii="Times New Roman" w:hAnsi="Times New Roman" w:cs="Times New Roman"/>
          <w:sz w:val="24"/>
          <w:szCs w:val="24"/>
          <w:lang w:val="en-US"/>
        </w:rPr>
        <w:t>adikizela-</w:t>
      </w:r>
      <w:r>
        <w:rPr>
          <w:rFonts w:ascii="Times New Roman" w:hAnsi="Times New Roman" w:cs="Times New Roman"/>
          <w:sz w:val="24"/>
          <w:szCs w:val="24"/>
          <w:lang w:val="en-US"/>
        </w:rPr>
        <w:t>M</w:t>
      </w:r>
      <w:r w:rsidRPr="00993175">
        <w:rPr>
          <w:rFonts w:ascii="Times New Roman" w:hAnsi="Times New Roman" w:cs="Times New Roman"/>
          <w:sz w:val="24"/>
          <w:szCs w:val="24"/>
          <w:lang w:val="en-US"/>
        </w:rPr>
        <w:t xml:space="preserve">andela, </w:t>
      </w:r>
      <w:r w:rsidRPr="00993175">
        <w:rPr>
          <w:rFonts w:ascii="Times New Roman" w:hAnsi="Times New Roman" w:cs="Times New Roman"/>
          <w:i/>
          <w:sz w:val="24"/>
          <w:szCs w:val="24"/>
          <w:lang w:val="en-US"/>
        </w:rPr>
        <w:t>The Cry of Winnie Mandela</w:t>
      </w:r>
      <w:r w:rsidRPr="00993175">
        <w:rPr>
          <w:rFonts w:ascii="Times New Roman" w:hAnsi="Times New Roman" w:cs="Times New Roman"/>
          <w:sz w:val="24"/>
          <w:szCs w:val="24"/>
          <w:lang w:val="en-US"/>
        </w:rPr>
        <w:t xml:space="preserve"> explores the plight of women who lived in the clutches of uncertainty and loneliness, waiting for their husbands to return after years of enduring absence. As announced by the (frame) narrator in the opening scene of the novel, “this book tells the stories of four unknown women, and that of </w:t>
      </w:r>
      <w:r w:rsidR="005E6BC4">
        <w:rPr>
          <w:rFonts w:ascii="Times New Roman" w:hAnsi="Times New Roman" w:cs="Times New Roman"/>
          <w:sz w:val="24"/>
          <w:szCs w:val="24"/>
          <w:lang w:val="en-US"/>
        </w:rPr>
        <w:t>South</w:t>
      </w:r>
      <w:r w:rsidRPr="00993175">
        <w:rPr>
          <w:rFonts w:ascii="Times New Roman" w:hAnsi="Times New Roman" w:cs="Times New Roman"/>
          <w:sz w:val="24"/>
          <w:szCs w:val="24"/>
          <w:lang w:val="en-US"/>
        </w:rPr>
        <w:t xml:space="preserve"> Africa’s most famous woman, who waited”.</w:t>
      </w:r>
      <w:r w:rsidR="00BE757F">
        <w:rPr>
          <w:rStyle w:val="FootnoteReference"/>
          <w:rFonts w:ascii="Times New Roman" w:hAnsi="Times New Roman" w:cs="Times New Roman"/>
          <w:sz w:val="24"/>
          <w:szCs w:val="24"/>
          <w:lang w:val="en-US"/>
        </w:rPr>
        <w:footnoteReference w:id="26"/>
      </w:r>
      <w:r w:rsidRPr="00993175">
        <w:rPr>
          <w:rFonts w:ascii="Times New Roman" w:hAnsi="Times New Roman" w:cs="Times New Roman"/>
          <w:sz w:val="24"/>
          <w:szCs w:val="24"/>
          <w:lang w:val="en-US"/>
        </w:rPr>
        <w:t xml:space="preserve"> Employing the myth of </w:t>
      </w:r>
      <w:r>
        <w:rPr>
          <w:rFonts w:ascii="Times New Roman" w:hAnsi="Times New Roman" w:cs="Times New Roman"/>
          <w:sz w:val="24"/>
          <w:szCs w:val="24"/>
          <w:lang w:val="en-US"/>
        </w:rPr>
        <w:t>P</w:t>
      </w:r>
      <w:r w:rsidRPr="00993175">
        <w:rPr>
          <w:rFonts w:ascii="Times New Roman" w:hAnsi="Times New Roman" w:cs="Times New Roman"/>
          <w:sz w:val="24"/>
          <w:szCs w:val="24"/>
          <w:lang w:val="en-US"/>
        </w:rPr>
        <w:t xml:space="preserve">enelope as a framework, “the ultimate symbol of a wife ‘so loyal and so true’” (CWM, p. 2), who waited for </w:t>
      </w:r>
      <w:r>
        <w:rPr>
          <w:rFonts w:ascii="Times New Roman" w:hAnsi="Times New Roman" w:cs="Times New Roman"/>
          <w:sz w:val="24"/>
          <w:szCs w:val="24"/>
          <w:lang w:val="en-US"/>
        </w:rPr>
        <w:t>O</w:t>
      </w:r>
      <w:r w:rsidRPr="00993175">
        <w:rPr>
          <w:rFonts w:ascii="Times New Roman" w:hAnsi="Times New Roman" w:cs="Times New Roman"/>
          <w:sz w:val="24"/>
          <w:szCs w:val="24"/>
          <w:lang w:val="en-US"/>
        </w:rPr>
        <w:t xml:space="preserve">dysseus to come home for nineteen years, Ndebele shows, as </w:t>
      </w:r>
      <w:r>
        <w:rPr>
          <w:rFonts w:ascii="Times New Roman" w:hAnsi="Times New Roman" w:cs="Times New Roman"/>
          <w:sz w:val="24"/>
          <w:szCs w:val="24"/>
          <w:lang w:val="en-US"/>
        </w:rPr>
        <w:t>J</w:t>
      </w:r>
      <w:r w:rsidRPr="00993175">
        <w:rPr>
          <w:rFonts w:ascii="Times New Roman" w:hAnsi="Times New Roman" w:cs="Times New Roman"/>
          <w:sz w:val="24"/>
          <w:szCs w:val="24"/>
          <w:lang w:val="en-US"/>
        </w:rPr>
        <w:t>.</w:t>
      </w:r>
      <w:r>
        <w:rPr>
          <w:rFonts w:ascii="Times New Roman" w:hAnsi="Times New Roman" w:cs="Times New Roman"/>
          <w:sz w:val="24"/>
          <w:szCs w:val="24"/>
          <w:lang w:val="en-US"/>
        </w:rPr>
        <w:t xml:space="preserve"> U</w:t>
      </w:r>
      <w:r w:rsidRPr="00993175">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Pr="00993175">
        <w:rPr>
          <w:rFonts w:ascii="Times New Roman" w:hAnsi="Times New Roman" w:cs="Times New Roman"/>
          <w:sz w:val="24"/>
          <w:szCs w:val="24"/>
          <w:lang w:val="en-US"/>
        </w:rPr>
        <w:t>acobs observes, how “the lives of African women in this country have been overdetermined by the impact of their husbands’ migrant lives”:</w:t>
      </w:r>
      <w:r w:rsidR="00BE757F">
        <w:rPr>
          <w:rStyle w:val="FootnoteReference"/>
          <w:rFonts w:ascii="Times New Roman" w:hAnsi="Times New Roman" w:cs="Times New Roman"/>
          <w:sz w:val="24"/>
          <w:szCs w:val="24"/>
          <w:lang w:val="en-US"/>
        </w:rPr>
        <w:footnoteReference w:id="27"/>
      </w:r>
    </w:p>
    <w:p w:rsidR="00993175" w:rsidRPr="00BE757F" w:rsidRDefault="00993175" w:rsidP="00BE757F">
      <w:pPr>
        <w:spacing w:line="240" w:lineRule="auto"/>
        <w:ind w:left="709" w:right="709"/>
        <w:jc w:val="both"/>
        <w:rPr>
          <w:rFonts w:ascii="Times New Roman" w:hAnsi="Times New Roman" w:cs="Times New Roman"/>
          <w:lang w:val="en-US"/>
        </w:rPr>
      </w:pPr>
      <w:r w:rsidRPr="00BE757F">
        <w:rPr>
          <w:rFonts w:ascii="Times New Roman" w:hAnsi="Times New Roman" w:cs="Times New Roman"/>
          <w:lang w:val="en-US"/>
        </w:rPr>
        <w:t xml:space="preserve">In South Africa, the story of Penelope’s exemplary fidelity should strike a special cord. For over a century, millions of her </w:t>
      </w:r>
      <w:r w:rsidR="005E6BC4">
        <w:rPr>
          <w:rFonts w:ascii="Times New Roman" w:hAnsi="Times New Roman" w:cs="Times New Roman"/>
          <w:lang w:val="en-US"/>
        </w:rPr>
        <w:t>South</w:t>
      </w:r>
      <w:r w:rsidRPr="00BE757F">
        <w:rPr>
          <w:rFonts w:ascii="Times New Roman" w:hAnsi="Times New Roman" w:cs="Times New Roman"/>
          <w:lang w:val="en-US"/>
        </w:rPr>
        <w:t xml:space="preserve"> African descendants have unremittingly been put to the test by powerful social forces that caused their men to wander away from home for prolonged periods of time. Their fate is the product of one of the most momentous social transformations in world history. Modernism, in its ever-expanding global manifestations, took its own form in </w:t>
      </w:r>
      <w:r w:rsidR="005E6BC4">
        <w:rPr>
          <w:rFonts w:ascii="Times New Roman" w:hAnsi="Times New Roman" w:cs="Times New Roman"/>
          <w:lang w:val="en-US"/>
        </w:rPr>
        <w:t>South</w:t>
      </w:r>
      <w:r w:rsidRPr="00BE757F">
        <w:rPr>
          <w:rFonts w:ascii="Times New Roman" w:hAnsi="Times New Roman" w:cs="Times New Roman"/>
          <w:lang w:val="en-US"/>
        </w:rPr>
        <w:t xml:space="preserve"> Africa. It took the form of massive male labour migrations to the mines and factories of </w:t>
      </w:r>
      <w:r w:rsidR="005E6BC4">
        <w:rPr>
          <w:rFonts w:ascii="Times New Roman" w:hAnsi="Times New Roman" w:cs="Times New Roman"/>
          <w:lang w:val="en-US"/>
        </w:rPr>
        <w:t>South</w:t>
      </w:r>
      <w:r w:rsidRPr="00BE757F">
        <w:rPr>
          <w:rFonts w:ascii="Times New Roman" w:hAnsi="Times New Roman" w:cs="Times New Roman"/>
          <w:lang w:val="en-US"/>
        </w:rPr>
        <w:t xml:space="preserve"> Africa. in the process, an entire subcontinent witnessed massive human movement that still continues to this day (CWM, pp. 5-6).</w:t>
      </w:r>
    </w:p>
    <w:p w:rsidR="00993175" w:rsidRPr="00993175" w:rsidRDefault="00993175" w:rsidP="00993175">
      <w:pPr>
        <w:spacing w:line="360" w:lineRule="auto"/>
        <w:jc w:val="both"/>
        <w:rPr>
          <w:rFonts w:ascii="Times New Roman" w:hAnsi="Times New Roman" w:cs="Times New Roman"/>
          <w:sz w:val="24"/>
          <w:szCs w:val="24"/>
          <w:lang w:val="en-US"/>
        </w:rPr>
      </w:pPr>
      <w:r w:rsidRPr="00993175">
        <w:rPr>
          <w:rFonts w:ascii="Times New Roman" w:hAnsi="Times New Roman" w:cs="Times New Roman"/>
          <w:sz w:val="24"/>
          <w:szCs w:val="24"/>
          <w:lang w:val="en-US"/>
        </w:rPr>
        <w:t xml:space="preserve">Through the stories of </w:t>
      </w:r>
      <w:r>
        <w:rPr>
          <w:rFonts w:ascii="Times New Roman" w:hAnsi="Times New Roman" w:cs="Times New Roman"/>
          <w:sz w:val="24"/>
          <w:szCs w:val="24"/>
          <w:lang w:val="en-US"/>
        </w:rPr>
        <w:t>P</w:t>
      </w:r>
      <w:r w:rsidRPr="00993175">
        <w:rPr>
          <w:rFonts w:ascii="Times New Roman" w:hAnsi="Times New Roman" w:cs="Times New Roman"/>
          <w:sz w:val="24"/>
          <w:szCs w:val="24"/>
          <w:lang w:val="en-US"/>
        </w:rPr>
        <w:t xml:space="preserve">enelope’s virtual five descendants (including Winnie </w:t>
      </w:r>
      <w:r>
        <w:rPr>
          <w:rFonts w:ascii="Times New Roman" w:hAnsi="Times New Roman" w:cs="Times New Roman"/>
          <w:sz w:val="24"/>
          <w:szCs w:val="24"/>
          <w:lang w:val="en-US"/>
        </w:rPr>
        <w:t>M</w:t>
      </w:r>
      <w:r w:rsidRPr="00993175">
        <w:rPr>
          <w:rFonts w:ascii="Times New Roman" w:hAnsi="Times New Roman" w:cs="Times New Roman"/>
          <w:sz w:val="24"/>
          <w:szCs w:val="24"/>
          <w:lang w:val="en-US"/>
        </w:rPr>
        <w:t xml:space="preserve">andela), Ndebele reflects on the main causes of </w:t>
      </w:r>
      <w:r w:rsidR="00BE757F">
        <w:rPr>
          <w:rFonts w:ascii="Times New Roman" w:hAnsi="Times New Roman" w:cs="Times New Roman"/>
          <w:sz w:val="24"/>
          <w:szCs w:val="24"/>
          <w:lang w:val="en-US"/>
        </w:rPr>
        <w:t>S</w:t>
      </w:r>
      <w:r w:rsidRPr="00993175">
        <w:rPr>
          <w:rFonts w:ascii="Times New Roman" w:hAnsi="Times New Roman" w:cs="Times New Roman"/>
          <w:sz w:val="24"/>
          <w:szCs w:val="24"/>
          <w:lang w:val="en-US"/>
        </w:rPr>
        <w:t xml:space="preserve">outh African men’s absence and their connections with economic and political realities rooted in colonial and apartheid policies. Chased off the land by white laws, men were forced to work in the mines and factories, and then, in the wake of the country’s economic expansion, they left to pursue other types of careers as teachers, doctors, salesmen, or priests. The banishment of non-white political organizations after the </w:t>
      </w:r>
      <w:r>
        <w:rPr>
          <w:rFonts w:ascii="Times New Roman" w:hAnsi="Times New Roman" w:cs="Times New Roman"/>
          <w:sz w:val="24"/>
          <w:szCs w:val="24"/>
          <w:lang w:val="en-US"/>
        </w:rPr>
        <w:t>S</w:t>
      </w:r>
      <w:r w:rsidRPr="00993175">
        <w:rPr>
          <w:rFonts w:ascii="Times New Roman" w:hAnsi="Times New Roman" w:cs="Times New Roman"/>
          <w:sz w:val="24"/>
          <w:szCs w:val="24"/>
          <w:lang w:val="en-US"/>
        </w:rPr>
        <w:t>harpeville massacre in 1960</w:t>
      </w:r>
      <w:r w:rsidR="00BE757F">
        <w:rPr>
          <w:rStyle w:val="FootnoteReference"/>
          <w:rFonts w:ascii="Times New Roman" w:hAnsi="Times New Roman" w:cs="Times New Roman"/>
          <w:sz w:val="24"/>
          <w:szCs w:val="24"/>
          <w:lang w:val="en-US"/>
        </w:rPr>
        <w:footnoteReference w:id="28"/>
      </w:r>
      <w:r w:rsidRPr="00993175">
        <w:rPr>
          <w:rFonts w:ascii="Times New Roman" w:hAnsi="Times New Roman" w:cs="Times New Roman"/>
          <w:sz w:val="24"/>
          <w:szCs w:val="24"/>
          <w:lang w:val="en-US"/>
        </w:rPr>
        <w:t xml:space="preserve"> brought about another wave of dispersion, when many husbands did not go in search of work, but vanished into exile, were detained in jail without trial, or were put on trial for political resistance and sentenced for long periods.</w:t>
      </w:r>
    </w:p>
    <w:p w:rsidR="00BE757F" w:rsidRPr="00BE757F" w:rsidRDefault="00993175" w:rsidP="00BE757F">
      <w:pPr>
        <w:spacing w:line="360" w:lineRule="auto"/>
        <w:ind w:firstLine="708"/>
        <w:jc w:val="both"/>
        <w:rPr>
          <w:rFonts w:ascii="Times New Roman" w:hAnsi="Times New Roman" w:cs="Times New Roman"/>
          <w:sz w:val="24"/>
          <w:szCs w:val="24"/>
          <w:lang w:val="en-US"/>
        </w:rPr>
      </w:pPr>
      <w:r w:rsidRPr="00993175">
        <w:rPr>
          <w:rFonts w:ascii="Times New Roman" w:hAnsi="Times New Roman" w:cs="Times New Roman"/>
          <w:i/>
          <w:sz w:val="24"/>
          <w:szCs w:val="24"/>
          <w:lang w:val="en-US"/>
        </w:rPr>
        <w:t>The Cry of Winnie Mandela</w:t>
      </w:r>
      <w:r w:rsidRPr="00993175">
        <w:rPr>
          <w:rFonts w:ascii="Times New Roman" w:hAnsi="Times New Roman" w:cs="Times New Roman"/>
          <w:sz w:val="24"/>
          <w:szCs w:val="24"/>
          <w:lang w:val="en-US"/>
        </w:rPr>
        <w:t xml:space="preserve"> perfectly exemplifies what Ndebele defines as the “rediscovery of the ordinary”.</w:t>
      </w:r>
      <w:r w:rsidR="00BE757F">
        <w:rPr>
          <w:rStyle w:val="FootnoteReference"/>
          <w:rFonts w:ascii="Times New Roman" w:hAnsi="Times New Roman" w:cs="Times New Roman"/>
          <w:sz w:val="24"/>
          <w:szCs w:val="24"/>
          <w:lang w:val="en-US"/>
        </w:rPr>
        <w:footnoteReference w:id="29"/>
      </w:r>
      <w:r w:rsidRPr="00993175">
        <w:rPr>
          <w:rFonts w:ascii="Times New Roman" w:hAnsi="Times New Roman" w:cs="Times New Roman"/>
          <w:sz w:val="24"/>
          <w:szCs w:val="24"/>
          <w:lang w:val="en-US"/>
        </w:rPr>
        <w:t xml:space="preserve"> indeed, the author is sceptical about the aesthetic</w:t>
      </w:r>
      <w:r w:rsidR="00BE757F">
        <w:rPr>
          <w:rFonts w:ascii="Times New Roman" w:hAnsi="Times New Roman" w:cs="Times New Roman"/>
          <w:sz w:val="24"/>
          <w:szCs w:val="24"/>
          <w:lang w:val="en-US"/>
        </w:rPr>
        <w:t xml:space="preserve"> </w:t>
      </w:r>
      <w:r w:rsidR="00BE757F" w:rsidRPr="00BE757F">
        <w:rPr>
          <w:rFonts w:ascii="Times New Roman" w:hAnsi="Times New Roman" w:cs="Times New Roman"/>
          <w:sz w:val="24"/>
          <w:szCs w:val="24"/>
          <w:lang w:val="en-US"/>
        </w:rPr>
        <w:t>value of the so-called “protest literature” and its acting as a weapon of political struggle. Relying too much on “spectacularization”, this form of literature</w:t>
      </w:r>
    </w:p>
    <w:p w:rsidR="00BE757F" w:rsidRPr="00BE757F" w:rsidRDefault="00BE757F" w:rsidP="00BE757F">
      <w:pPr>
        <w:spacing w:line="240" w:lineRule="auto"/>
        <w:ind w:left="709" w:right="709"/>
        <w:jc w:val="both"/>
        <w:rPr>
          <w:rFonts w:ascii="Times New Roman" w:hAnsi="Times New Roman" w:cs="Times New Roman"/>
          <w:lang w:val="en-US"/>
        </w:rPr>
      </w:pPr>
      <w:r w:rsidRPr="00BE757F">
        <w:rPr>
          <w:rFonts w:ascii="Times New Roman" w:hAnsi="Times New Roman" w:cs="Times New Roman"/>
          <w:lang w:val="en-US"/>
        </w:rPr>
        <w:t>documents; it indicts implicitly; it keeps the larger issues of society in our minds, obliterating the details; it provokes identification through recognition and feeling rather than through observation and analytical thought […]. it is the literature of the powerless identifying the key factor responsible for their powerlessness. Nothing beyond this can be expected of it.</w:t>
      </w:r>
      <w:r w:rsidR="00B52B71">
        <w:rPr>
          <w:rStyle w:val="FootnoteReference"/>
          <w:rFonts w:ascii="Times New Roman" w:hAnsi="Times New Roman" w:cs="Times New Roman"/>
          <w:lang w:val="en-US"/>
        </w:rPr>
        <w:footnoteReference w:id="30"/>
      </w:r>
    </w:p>
    <w:p w:rsidR="00BE757F" w:rsidRPr="00BE757F" w:rsidRDefault="00BE757F" w:rsidP="00BE757F">
      <w:pPr>
        <w:spacing w:line="360" w:lineRule="auto"/>
        <w:ind w:firstLine="708"/>
        <w:jc w:val="both"/>
        <w:rPr>
          <w:rFonts w:ascii="Times New Roman" w:hAnsi="Times New Roman" w:cs="Times New Roman"/>
          <w:sz w:val="24"/>
          <w:szCs w:val="24"/>
          <w:lang w:val="en-US"/>
        </w:rPr>
      </w:pPr>
      <w:r w:rsidRPr="00BE757F">
        <w:rPr>
          <w:rFonts w:ascii="Times New Roman" w:hAnsi="Times New Roman" w:cs="Times New Roman"/>
          <w:sz w:val="24"/>
          <w:szCs w:val="24"/>
          <w:lang w:val="en-US"/>
        </w:rPr>
        <w:t xml:space="preserve">Rather than lingering on a rhetoric of the “spectacle” (and continuing to denounce the oppressive conditions under apartheid), Ndebele investigates the nuances and complexities relating to the experience of four ordinary </w:t>
      </w:r>
      <w:r w:rsidR="005E6BC4">
        <w:rPr>
          <w:rFonts w:ascii="Times New Roman" w:hAnsi="Times New Roman" w:cs="Times New Roman"/>
          <w:sz w:val="24"/>
          <w:szCs w:val="24"/>
          <w:lang w:val="en-US"/>
        </w:rPr>
        <w:t>South</w:t>
      </w:r>
      <w:r w:rsidRPr="00BE757F">
        <w:rPr>
          <w:rFonts w:ascii="Times New Roman" w:hAnsi="Times New Roman" w:cs="Times New Roman"/>
          <w:sz w:val="24"/>
          <w:szCs w:val="24"/>
          <w:lang w:val="en-US"/>
        </w:rPr>
        <w:t xml:space="preserve"> African women who lived despite apartheid. He also reconstructs Winnie </w:t>
      </w:r>
      <w:r>
        <w:rPr>
          <w:rFonts w:ascii="Times New Roman" w:hAnsi="Times New Roman" w:cs="Times New Roman"/>
          <w:sz w:val="24"/>
          <w:szCs w:val="24"/>
          <w:lang w:val="en-US"/>
        </w:rPr>
        <w:t>M</w:t>
      </w:r>
      <w:r w:rsidRPr="00BE757F">
        <w:rPr>
          <w:rFonts w:ascii="Times New Roman" w:hAnsi="Times New Roman" w:cs="Times New Roman"/>
          <w:sz w:val="24"/>
          <w:szCs w:val="24"/>
          <w:lang w:val="en-US"/>
        </w:rPr>
        <w:t>adikizela-</w:t>
      </w:r>
      <w:r>
        <w:rPr>
          <w:rFonts w:ascii="Times New Roman" w:hAnsi="Times New Roman" w:cs="Times New Roman"/>
          <w:sz w:val="24"/>
          <w:szCs w:val="24"/>
          <w:lang w:val="en-US"/>
        </w:rPr>
        <w:t>M</w:t>
      </w:r>
      <w:r w:rsidRPr="00BE757F">
        <w:rPr>
          <w:rFonts w:ascii="Times New Roman" w:hAnsi="Times New Roman" w:cs="Times New Roman"/>
          <w:sz w:val="24"/>
          <w:szCs w:val="24"/>
          <w:lang w:val="en-US"/>
        </w:rPr>
        <w:t xml:space="preserve">andela’s story in a different way from the TRC’s, lending a privacy and intimacy dimension to what Alex </w:t>
      </w:r>
      <w:r>
        <w:rPr>
          <w:rFonts w:ascii="Times New Roman" w:hAnsi="Times New Roman" w:cs="Times New Roman"/>
          <w:sz w:val="24"/>
          <w:szCs w:val="24"/>
          <w:lang w:val="en-US"/>
        </w:rPr>
        <w:t>B</w:t>
      </w:r>
      <w:r w:rsidRPr="00BE757F">
        <w:rPr>
          <w:rFonts w:ascii="Times New Roman" w:hAnsi="Times New Roman" w:cs="Times New Roman"/>
          <w:sz w:val="24"/>
          <w:szCs w:val="24"/>
          <w:lang w:val="en-US"/>
        </w:rPr>
        <w:t xml:space="preserve">oraine calls “a </w:t>
      </w:r>
      <w:r w:rsidR="005E6BC4">
        <w:rPr>
          <w:rFonts w:ascii="Times New Roman" w:hAnsi="Times New Roman" w:cs="Times New Roman"/>
          <w:sz w:val="24"/>
          <w:szCs w:val="24"/>
          <w:lang w:val="en-US"/>
        </w:rPr>
        <w:t>South</w:t>
      </w:r>
      <w:r w:rsidRPr="00BE757F">
        <w:rPr>
          <w:rFonts w:ascii="Times New Roman" w:hAnsi="Times New Roman" w:cs="Times New Roman"/>
          <w:sz w:val="24"/>
          <w:szCs w:val="24"/>
          <w:lang w:val="en-US"/>
        </w:rPr>
        <w:t xml:space="preserve"> African tragedy”.</w:t>
      </w:r>
      <w:r w:rsidR="00B52B71">
        <w:rPr>
          <w:rStyle w:val="FootnoteReference"/>
          <w:rFonts w:ascii="Times New Roman" w:hAnsi="Times New Roman" w:cs="Times New Roman"/>
          <w:sz w:val="24"/>
          <w:szCs w:val="24"/>
          <w:lang w:val="en-US"/>
        </w:rPr>
        <w:footnoteReference w:id="31"/>
      </w:r>
      <w:r w:rsidRPr="00BE757F">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BE757F">
        <w:rPr>
          <w:rFonts w:ascii="Times New Roman" w:hAnsi="Times New Roman" w:cs="Times New Roman"/>
          <w:sz w:val="24"/>
          <w:szCs w:val="24"/>
          <w:lang w:val="en-US"/>
        </w:rPr>
        <w:t>n Dorothy Driver’s words,</w:t>
      </w:r>
    </w:p>
    <w:p w:rsidR="00BE757F" w:rsidRPr="00BE757F" w:rsidRDefault="00BE757F" w:rsidP="00BE757F">
      <w:pPr>
        <w:spacing w:line="240" w:lineRule="auto"/>
        <w:ind w:left="709" w:right="709"/>
        <w:jc w:val="both"/>
        <w:rPr>
          <w:rFonts w:ascii="Times New Roman" w:hAnsi="Times New Roman" w:cs="Times New Roman"/>
          <w:lang w:val="en-US"/>
        </w:rPr>
      </w:pPr>
      <w:r w:rsidRPr="00BE757F">
        <w:rPr>
          <w:rFonts w:ascii="Times New Roman" w:hAnsi="Times New Roman" w:cs="Times New Roman"/>
          <w:lang w:val="en-US"/>
        </w:rPr>
        <w:t xml:space="preserve">Ndebele draws our attention not simply to a particular experience withheld from black </w:t>
      </w:r>
      <w:r w:rsidR="005E6BC4">
        <w:rPr>
          <w:rFonts w:ascii="Times New Roman" w:hAnsi="Times New Roman" w:cs="Times New Roman"/>
          <w:lang w:val="en-US"/>
        </w:rPr>
        <w:t>South</w:t>
      </w:r>
      <w:r w:rsidRPr="00BE757F">
        <w:rPr>
          <w:rFonts w:ascii="Times New Roman" w:hAnsi="Times New Roman" w:cs="Times New Roman"/>
          <w:lang w:val="en-US"/>
        </w:rPr>
        <w:t xml:space="preserve"> Africans in real life, but also to what he sees as the problems of black </w:t>
      </w:r>
      <w:r w:rsidR="005E6BC4">
        <w:rPr>
          <w:rFonts w:ascii="Times New Roman" w:hAnsi="Times New Roman" w:cs="Times New Roman"/>
          <w:lang w:val="en-US"/>
        </w:rPr>
        <w:t>South</w:t>
      </w:r>
      <w:r w:rsidRPr="00BE757F">
        <w:rPr>
          <w:rFonts w:ascii="Times New Roman" w:hAnsi="Times New Roman" w:cs="Times New Roman"/>
          <w:lang w:val="en-US"/>
        </w:rPr>
        <w:t xml:space="preserve"> African narrative under white domination. for one thing, he has said, black </w:t>
      </w:r>
      <w:r w:rsidR="005E6BC4">
        <w:rPr>
          <w:rFonts w:ascii="Times New Roman" w:hAnsi="Times New Roman" w:cs="Times New Roman"/>
          <w:lang w:val="en-US"/>
        </w:rPr>
        <w:t>South</w:t>
      </w:r>
      <w:r w:rsidRPr="00BE757F">
        <w:rPr>
          <w:rFonts w:ascii="Times New Roman" w:hAnsi="Times New Roman" w:cs="Times New Roman"/>
          <w:lang w:val="en-US"/>
        </w:rPr>
        <w:t xml:space="preserve"> African narrative came to a halt under apartheid; for another, it has suffered from a focus on what he calls the “spectacular” rather than the “ordinary”.</w:t>
      </w:r>
      <w:r w:rsidR="00B52B71">
        <w:rPr>
          <w:rStyle w:val="FootnoteReference"/>
          <w:rFonts w:ascii="Times New Roman" w:hAnsi="Times New Roman" w:cs="Times New Roman"/>
          <w:lang w:val="en-US"/>
        </w:rPr>
        <w:footnoteReference w:id="32"/>
      </w:r>
    </w:p>
    <w:p w:rsidR="005E6BC4" w:rsidRPr="005E6BC4" w:rsidRDefault="00BE757F" w:rsidP="005E6BC4">
      <w:pPr>
        <w:spacing w:line="360" w:lineRule="auto"/>
        <w:ind w:firstLine="708"/>
        <w:jc w:val="both"/>
        <w:rPr>
          <w:rFonts w:ascii="Times New Roman" w:hAnsi="Times New Roman" w:cs="Times New Roman"/>
          <w:sz w:val="24"/>
          <w:szCs w:val="24"/>
          <w:lang w:val="en-US"/>
        </w:rPr>
      </w:pPr>
      <w:r w:rsidRPr="00BE757F">
        <w:rPr>
          <w:rFonts w:ascii="Times New Roman" w:hAnsi="Times New Roman" w:cs="Times New Roman"/>
          <w:sz w:val="24"/>
          <w:szCs w:val="24"/>
          <w:lang w:val="en-US"/>
        </w:rPr>
        <w:t>Ndebele’s text is divided into two parts, with an introductory section to each part being presented by a frame narrator who points to the fictional status of the characters and of writing itself, in addition to directly addressing the reader.</w:t>
      </w:r>
      <w:r w:rsidR="00D94175">
        <w:rPr>
          <w:rStyle w:val="FootnoteReference"/>
          <w:rFonts w:ascii="Times New Roman" w:hAnsi="Times New Roman" w:cs="Times New Roman"/>
          <w:sz w:val="24"/>
          <w:szCs w:val="24"/>
          <w:lang w:val="en-US"/>
        </w:rPr>
        <w:footnoteReference w:id="33"/>
      </w:r>
      <w:r w:rsidRPr="00BE757F">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BE757F">
        <w:rPr>
          <w:rFonts w:ascii="Times New Roman" w:hAnsi="Times New Roman" w:cs="Times New Roman"/>
          <w:sz w:val="24"/>
          <w:szCs w:val="24"/>
          <w:lang w:val="en-US"/>
        </w:rPr>
        <w:t xml:space="preserve">art </w:t>
      </w:r>
      <w:r w:rsidR="00D94175">
        <w:rPr>
          <w:rFonts w:ascii="Times New Roman" w:hAnsi="Times New Roman" w:cs="Times New Roman"/>
          <w:sz w:val="24"/>
          <w:szCs w:val="24"/>
          <w:lang w:val="en-US"/>
        </w:rPr>
        <w:t>O</w:t>
      </w:r>
      <w:r w:rsidRPr="00BE757F">
        <w:rPr>
          <w:rFonts w:ascii="Times New Roman" w:hAnsi="Times New Roman" w:cs="Times New Roman"/>
          <w:sz w:val="24"/>
          <w:szCs w:val="24"/>
          <w:lang w:val="en-US"/>
        </w:rPr>
        <w:t xml:space="preserve">ne” consists of the personal accounts of the four “ordinary descendants” of the mythical </w:t>
      </w:r>
      <w:r w:rsidR="005E6BC4">
        <w:rPr>
          <w:rFonts w:ascii="Times New Roman" w:hAnsi="Times New Roman" w:cs="Times New Roman"/>
          <w:sz w:val="24"/>
          <w:szCs w:val="24"/>
          <w:lang w:val="en-US"/>
        </w:rPr>
        <w:t>P</w:t>
      </w:r>
      <w:r w:rsidRPr="00BE757F">
        <w:rPr>
          <w:rFonts w:ascii="Times New Roman" w:hAnsi="Times New Roman" w:cs="Times New Roman"/>
          <w:sz w:val="24"/>
          <w:szCs w:val="24"/>
          <w:lang w:val="en-US"/>
        </w:rPr>
        <w:t>enelope: three of them are presented from a third-person perspective (the frame narrator), whereas one is narrated in the first person by the descendant herself (</w:t>
      </w:r>
      <w:r w:rsidR="005E6BC4">
        <w:rPr>
          <w:rFonts w:ascii="Times New Roman" w:hAnsi="Times New Roman" w:cs="Times New Roman"/>
          <w:sz w:val="24"/>
          <w:szCs w:val="24"/>
          <w:lang w:val="en-US"/>
        </w:rPr>
        <w:t>M</w:t>
      </w:r>
      <w:r w:rsidRPr="00BE757F">
        <w:rPr>
          <w:rFonts w:ascii="Times New Roman" w:hAnsi="Times New Roman" w:cs="Times New Roman"/>
          <w:sz w:val="24"/>
          <w:szCs w:val="24"/>
          <w:lang w:val="en-US"/>
        </w:rPr>
        <w:t xml:space="preserve">amello </w:t>
      </w:r>
      <w:r w:rsidR="005E6BC4">
        <w:rPr>
          <w:rFonts w:ascii="Times New Roman" w:hAnsi="Times New Roman" w:cs="Times New Roman"/>
          <w:sz w:val="24"/>
          <w:szCs w:val="24"/>
          <w:lang w:val="en-US"/>
        </w:rPr>
        <w:t>M</w:t>
      </w:r>
      <w:r w:rsidRPr="00BE757F">
        <w:rPr>
          <w:rFonts w:ascii="Times New Roman" w:hAnsi="Times New Roman" w:cs="Times New Roman"/>
          <w:sz w:val="24"/>
          <w:szCs w:val="24"/>
          <w:lang w:val="en-US"/>
        </w:rPr>
        <w:t xml:space="preserve">olete, aka patience </w:t>
      </w:r>
      <w:r w:rsidR="005E6BC4">
        <w:rPr>
          <w:rFonts w:ascii="Times New Roman" w:hAnsi="Times New Roman" w:cs="Times New Roman"/>
          <w:sz w:val="24"/>
          <w:szCs w:val="24"/>
          <w:lang w:val="en-US"/>
        </w:rPr>
        <w:t>M</w:t>
      </w:r>
      <w:r w:rsidRPr="00BE757F">
        <w:rPr>
          <w:rFonts w:ascii="Times New Roman" w:hAnsi="Times New Roman" w:cs="Times New Roman"/>
          <w:sz w:val="24"/>
          <w:szCs w:val="24"/>
          <w:lang w:val="en-US"/>
        </w:rPr>
        <w:t xml:space="preserve">amello </w:t>
      </w:r>
      <w:r w:rsidR="005E6BC4">
        <w:rPr>
          <w:rFonts w:ascii="Times New Roman" w:hAnsi="Times New Roman" w:cs="Times New Roman"/>
          <w:sz w:val="24"/>
          <w:szCs w:val="24"/>
          <w:lang w:val="en-US"/>
        </w:rPr>
        <w:t>L</w:t>
      </w:r>
      <w:r w:rsidRPr="00BE757F">
        <w:rPr>
          <w:rFonts w:ascii="Times New Roman" w:hAnsi="Times New Roman" w:cs="Times New Roman"/>
          <w:sz w:val="24"/>
          <w:szCs w:val="24"/>
          <w:lang w:val="en-US"/>
        </w:rPr>
        <w:t xml:space="preserve">etlala). </w:t>
      </w:r>
      <w:r w:rsidR="005E6BC4">
        <w:rPr>
          <w:rFonts w:ascii="Times New Roman" w:hAnsi="Times New Roman" w:cs="Times New Roman"/>
          <w:sz w:val="24"/>
          <w:szCs w:val="24"/>
          <w:lang w:val="en-US"/>
        </w:rPr>
        <w:t>I</w:t>
      </w:r>
      <w:r w:rsidRPr="00BE757F">
        <w:rPr>
          <w:rFonts w:ascii="Times New Roman" w:hAnsi="Times New Roman" w:cs="Times New Roman"/>
          <w:sz w:val="24"/>
          <w:szCs w:val="24"/>
          <w:lang w:val="en-US"/>
        </w:rPr>
        <w:t>n “</w:t>
      </w:r>
      <w:r w:rsidR="005E6BC4">
        <w:rPr>
          <w:rFonts w:ascii="Times New Roman" w:hAnsi="Times New Roman" w:cs="Times New Roman"/>
          <w:sz w:val="24"/>
          <w:szCs w:val="24"/>
          <w:lang w:val="en-US"/>
        </w:rPr>
        <w:t>P</w:t>
      </w:r>
      <w:r w:rsidRPr="00BE757F">
        <w:rPr>
          <w:rFonts w:ascii="Times New Roman" w:hAnsi="Times New Roman" w:cs="Times New Roman"/>
          <w:sz w:val="24"/>
          <w:szCs w:val="24"/>
          <w:lang w:val="en-US"/>
        </w:rPr>
        <w:t xml:space="preserve">art Two”, the women speak mostly in the first person, either in a dialogue or monologue, as they evoke the figure of Winnie </w:t>
      </w:r>
      <w:r w:rsidR="005E6BC4">
        <w:rPr>
          <w:rFonts w:ascii="Times New Roman" w:hAnsi="Times New Roman" w:cs="Times New Roman"/>
          <w:sz w:val="24"/>
          <w:szCs w:val="24"/>
          <w:lang w:val="en-US"/>
        </w:rPr>
        <w:t>M</w:t>
      </w:r>
      <w:r w:rsidRPr="00BE757F">
        <w:rPr>
          <w:rFonts w:ascii="Times New Roman" w:hAnsi="Times New Roman" w:cs="Times New Roman"/>
          <w:sz w:val="24"/>
          <w:szCs w:val="24"/>
          <w:lang w:val="en-US"/>
        </w:rPr>
        <w:t>andela, “the ultimate public symbol of women-in-waiting” (CWM, pp. 72-73), while having tea together. it might be argued that, by holding imaginary conversations with Winnie, the four women act as a chorus, each of them questioning her and commenting on aspects of her public</w:t>
      </w:r>
      <w:r w:rsidR="005E6BC4" w:rsidRPr="005E6BC4">
        <w:t xml:space="preserve"> </w:t>
      </w:r>
      <w:r w:rsidR="005E6BC4" w:rsidRPr="005E6BC4">
        <w:rPr>
          <w:rFonts w:ascii="Times New Roman" w:hAnsi="Times New Roman" w:cs="Times New Roman"/>
          <w:sz w:val="24"/>
          <w:szCs w:val="24"/>
          <w:lang w:val="en-US"/>
        </w:rPr>
        <w:t>life before and after her heroic husband’s release.</w:t>
      </w:r>
    </w:p>
    <w:p w:rsidR="005E6BC4" w:rsidRPr="005E6BC4" w:rsidRDefault="005E6BC4" w:rsidP="005E6BC4">
      <w:pPr>
        <w:spacing w:line="360" w:lineRule="auto"/>
        <w:ind w:firstLine="708"/>
        <w:jc w:val="both"/>
        <w:rPr>
          <w:rFonts w:ascii="Times New Roman" w:hAnsi="Times New Roman" w:cs="Times New Roman"/>
          <w:sz w:val="24"/>
          <w:szCs w:val="24"/>
          <w:lang w:val="en-US"/>
        </w:rPr>
      </w:pPr>
      <w:r w:rsidRPr="005E6BC4">
        <w:rPr>
          <w:rFonts w:ascii="Times New Roman" w:hAnsi="Times New Roman" w:cs="Times New Roman"/>
          <w:sz w:val="24"/>
          <w:szCs w:val="24"/>
          <w:lang w:val="en-US"/>
        </w:rPr>
        <w:t xml:space="preserve">As Antjie Krog notices, </w:t>
      </w:r>
      <w:r w:rsidRPr="005E6BC4">
        <w:rPr>
          <w:rFonts w:ascii="Times New Roman" w:hAnsi="Times New Roman" w:cs="Times New Roman"/>
          <w:i/>
          <w:sz w:val="24"/>
          <w:szCs w:val="24"/>
          <w:lang w:val="en-US"/>
        </w:rPr>
        <w:t>The Cry of Winnie Mandela</w:t>
      </w:r>
      <w:r w:rsidRPr="005E6BC4">
        <w:rPr>
          <w:rFonts w:ascii="Times New Roman" w:hAnsi="Times New Roman" w:cs="Times New Roman"/>
          <w:sz w:val="24"/>
          <w:szCs w:val="24"/>
          <w:lang w:val="en-US"/>
        </w:rPr>
        <w:t xml:space="preserve"> is not structured in a linear way: “there was no proper beginning to the novel, nor to the individual stories of these women; there was also no end, because the end of the book, like the conversation with Winnie, was imaginary”.</w:t>
      </w:r>
      <w:r w:rsidR="00D94175">
        <w:rPr>
          <w:rStyle w:val="FootnoteReference"/>
          <w:rFonts w:ascii="Times New Roman" w:hAnsi="Times New Roman" w:cs="Times New Roman"/>
          <w:sz w:val="24"/>
          <w:szCs w:val="24"/>
          <w:lang w:val="en-US"/>
        </w:rPr>
        <w:footnoteReference w:id="34"/>
      </w:r>
      <w:r w:rsidRPr="005E6BC4">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5E6BC4">
        <w:rPr>
          <w:rFonts w:ascii="Times New Roman" w:hAnsi="Times New Roman" w:cs="Times New Roman"/>
          <w:sz w:val="24"/>
          <w:szCs w:val="24"/>
          <w:lang w:val="en-US"/>
        </w:rPr>
        <w:t xml:space="preserve">oreover, its title notwithstanding, Winnie </w:t>
      </w:r>
      <w:r>
        <w:rPr>
          <w:rFonts w:ascii="Times New Roman" w:hAnsi="Times New Roman" w:cs="Times New Roman"/>
          <w:sz w:val="24"/>
          <w:szCs w:val="24"/>
          <w:lang w:val="en-US"/>
        </w:rPr>
        <w:t>M</w:t>
      </w:r>
      <w:r w:rsidRPr="005E6BC4">
        <w:rPr>
          <w:rFonts w:ascii="Times New Roman" w:hAnsi="Times New Roman" w:cs="Times New Roman"/>
          <w:sz w:val="24"/>
          <w:szCs w:val="24"/>
          <w:lang w:val="en-US"/>
        </w:rPr>
        <w:t xml:space="preserve">andela is neither the main narrator of the story, nor its protagonist; nearly a third of the book is dedicated to the four “ordinary” women’s stories. in this regard, it is notable that the author does not use Winnie’s maiden name – </w:t>
      </w:r>
      <w:r>
        <w:rPr>
          <w:rFonts w:ascii="Times New Roman" w:hAnsi="Times New Roman" w:cs="Times New Roman"/>
          <w:sz w:val="24"/>
          <w:szCs w:val="24"/>
          <w:lang w:val="en-US"/>
        </w:rPr>
        <w:t>M</w:t>
      </w:r>
      <w:r w:rsidRPr="005E6BC4">
        <w:rPr>
          <w:rFonts w:ascii="Times New Roman" w:hAnsi="Times New Roman" w:cs="Times New Roman"/>
          <w:sz w:val="24"/>
          <w:szCs w:val="24"/>
          <w:lang w:val="en-US"/>
        </w:rPr>
        <w:t xml:space="preserve">adikizela – as part of the title, suggesting how, in patriarchal societies, women’s identities are inevitably bound to those of their husbands. And this is especially true of Nelson </w:t>
      </w:r>
      <w:r>
        <w:rPr>
          <w:rFonts w:ascii="Times New Roman" w:hAnsi="Times New Roman" w:cs="Times New Roman"/>
          <w:sz w:val="24"/>
          <w:szCs w:val="24"/>
          <w:lang w:val="en-US"/>
        </w:rPr>
        <w:t>M</w:t>
      </w:r>
      <w:r w:rsidRPr="005E6BC4">
        <w:rPr>
          <w:rFonts w:ascii="Times New Roman" w:hAnsi="Times New Roman" w:cs="Times New Roman"/>
          <w:sz w:val="24"/>
          <w:szCs w:val="24"/>
          <w:lang w:val="en-US"/>
        </w:rPr>
        <w:t>andela’s wife.</w:t>
      </w:r>
    </w:p>
    <w:p w:rsidR="005E6BC4" w:rsidRPr="005E6BC4" w:rsidRDefault="005E6BC4" w:rsidP="005E6BC4">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5E6BC4">
        <w:rPr>
          <w:rFonts w:ascii="Times New Roman" w:hAnsi="Times New Roman" w:cs="Times New Roman"/>
          <w:sz w:val="24"/>
          <w:szCs w:val="24"/>
          <w:lang w:val="en-US"/>
        </w:rPr>
        <w:t xml:space="preserve">n </w:t>
      </w:r>
      <w:r>
        <w:rPr>
          <w:rFonts w:ascii="Times New Roman" w:hAnsi="Times New Roman" w:cs="Times New Roman"/>
          <w:sz w:val="24"/>
          <w:szCs w:val="24"/>
          <w:lang w:val="en-US"/>
        </w:rPr>
        <w:t>O</w:t>
      </w:r>
      <w:r w:rsidRPr="005E6BC4">
        <w:rPr>
          <w:rFonts w:ascii="Times New Roman" w:hAnsi="Times New Roman" w:cs="Times New Roman"/>
          <w:sz w:val="24"/>
          <w:szCs w:val="24"/>
          <w:lang w:val="en-US"/>
        </w:rPr>
        <w:t xml:space="preserve">ctober 2013, ten years after the book came out, Ndebele published a revised edition where, in the introduction, he referred to his decision not to interview Winnie </w:t>
      </w:r>
      <w:r>
        <w:rPr>
          <w:rFonts w:ascii="Times New Roman" w:hAnsi="Times New Roman" w:cs="Times New Roman"/>
          <w:sz w:val="24"/>
          <w:szCs w:val="24"/>
          <w:lang w:val="en-US"/>
        </w:rPr>
        <w:t>M</w:t>
      </w:r>
      <w:r w:rsidRPr="005E6BC4">
        <w:rPr>
          <w:rFonts w:ascii="Times New Roman" w:hAnsi="Times New Roman" w:cs="Times New Roman"/>
          <w:sz w:val="24"/>
          <w:szCs w:val="24"/>
          <w:lang w:val="en-US"/>
        </w:rPr>
        <w:t>adikizela-</w:t>
      </w:r>
      <w:r>
        <w:rPr>
          <w:rFonts w:ascii="Times New Roman" w:hAnsi="Times New Roman" w:cs="Times New Roman"/>
          <w:sz w:val="24"/>
          <w:szCs w:val="24"/>
          <w:lang w:val="en-US"/>
        </w:rPr>
        <w:t>M</w:t>
      </w:r>
      <w:r w:rsidRPr="005E6BC4">
        <w:rPr>
          <w:rFonts w:ascii="Times New Roman" w:hAnsi="Times New Roman" w:cs="Times New Roman"/>
          <w:sz w:val="24"/>
          <w:szCs w:val="24"/>
          <w:lang w:val="en-US"/>
        </w:rPr>
        <w:t>andela, since his work was to be considered as a fundamentally creative and interpretative one, instead of a biographical account (“</w:t>
      </w:r>
      <w:r>
        <w:rPr>
          <w:rFonts w:ascii="Times New Roman" w:hAnsi="Times New Roman" w:cs="Times New Roman"/>
          <w:sz w:val="24"/>
          <w:szCs w:val="24"/>
          <w:lang w:val="en-US"/>
        </w:rPr>
        <w:t>I</w:t>
      </w:r>
      <w:r w:rsidRPr="005E6BC4">
        <w:rPr>
          <w:rFonts w:ascii="Times New Roman" w:hAnsi="Times New Roman" w:cs="Times New Roman"/>
          <w:sz w:val="24"/>
          <w:szCs w:val="24"/>
          <w:lang w:val="en-US"/>
        </w:rPr>
        <w:t xml:space="preserve"> had not written a biography. it was a fictional interpretation of a life, not the life itself”).</w:t>
      </w:r>
      <w:r w:rsidR="00D94175">
        <w:rPr>
          <w:rStyle w:val="FootnoteReference"/>
          <w:rFonts w:ascii="Times New Roman" w:hAnsi="Times New Roman" w:cs="Times New Roman"/>
          <w:sz w:val="24"/>
          <w:szCs w:val="24"/>
          <w:lang w:val="en-US"/>
        </w:rPr>
        <w:footnoteReference w:id="35"/>
      </w:r>
      <w:r w:rsidRPr="005E6BC4">
        <w:rPr>
          <w:rFonts w:ascii="Times New Roman" w:hAnsi="Times New Roman" w:cs="Times New Roman"/>
          <w:sz w:val="24"/>
          <w:szCs w:val="24"/>
          <w:lang w:val="en-US"/>
        </w:rPr>
        <w:t xml:space="preserve"> This statement poses an important question as to the book’s genre (tellingly, </w:t>
      </w:r>
      <w:r w:rsidRPr="005E6BC4">
        <w:rPr>
          <w:rFonts w:ascii="Times New Roman" w:hAnsi="Times New Roman" w:cs="Times New Roman"/>
          <w:i/>
          <w:sz w:val="24"/>
          <w:szCs w:val="24"/>
          <w:lang w:val="en-US"/>
        </w:rPr>
        <w:t>The Cry of Winnie Mandela</w:t>
      </w:r>
      <w:r w:rsidRPr="005E6BC4">
        <w:rPr>
          <w:rFonts w:ascii="Times New Roman" w:hAnsi="Times New Roman" w:cs="Times New Roman"/>
          <w:sz w:val="24"/>
          <w:szCs w:val="24"/>
          <w:lang w:val="en-US"/>
        </w:rPr>
        <w:t xml:space="preserve"> was not published in the united states),</w:t>
      </w:r>
      <w:r w:rsidR="00D94175">
        <w:rPr>
          <w:rStyle w:val="FootnoteReference"/>
          <w:rFonts w:ascii="Times New Roman" w:hAnsi="Times New Roman" w:cs="Times New Roman"/>
          <w:sz w:val="24"/>
          <w:szCs w:val="24"/>
          <w:lang w:val="en-US"/>
        </w:rPr>
        <w:footnoteReference w:id="36"/>
      </w:r>
      <w:r w:rsidRPr="005E6BC4">
        <w:rPr>
          <w:rFonts w:ascii="Times New Roman" w:hAnsi="Times New Roman" w:cs="Times New Roman"/>
          <w:sz w:val="24"/>
          <w:szCs w:val="24"/>
          <w:lang w:val="en-US"/>
        </w:rPr>
        <w:t xml:space="preserve"> and </w:t>
      </w:r>
      <w:r>
        <w:rPr>
          <w:rFonts w:ascii="Times New Roman" w:hAnsi="Times New Roman" w:cs="Times New Roman"/>
          <w:sz w:val="24"/>
          <w:szCs w:val="24"/>
          <w:lang w:val="en-US"/>
        </w:rPr>
        <w:t>Y</w:t>
      </w:r>
      <w:r w:rsidRPr="005E6BC4">
        <w:rPr>
          <w:rFonts w:ascii="Times New Roman" w:hAnsi="Times New Roman" w:cs="Times New Roman"/>
          <w:sz w:val="24"/>
          <w:szCs w:val="24"/>
          <w:lang w:val="en-US"/>
        </w:rPr>
        <w:t xml:space="preserve">anna </w:t>
      </w:r>
      <w:r>
        <w:rPr>
          <w:rFonts w:ascii="Times New Roman" w:hAnsi="Times New Roman" w:cs="Times New Roman"/>
          <w:sz w:val="24"/>
          <w:szCs w:val="24"/>
          <w:lang w:val="en-US"/>
        </w:rPr>
        <w:t>L</w:t>
      </w:r>
      <w:r w:rsidRPr="005E6BC4">
        <w:rPr>
          <w:rFonts w:ascii="Times New Roman" w:hAnsi="Times New Roman" w:cs="Times New Roman"/>
          <w:sz w:val="24"/>
          <w:szCs w:val="24"/>
          <w:lang w:val="en-US"/>
        </w:rPr>
        <w:t>iatsos sees it as a postmodern example of a “historiographic metafiction” blurring the boundaries between fact and fiction, self-conscious invention and historiography, in a creatively inspiring way.</w:t>
      </w:r>
      <w:r w:rsidR="00D94175">
        <w:rPr>
          <w:rStyle w:val="FootnoteReference"/>
          <w:rFonts w:ascii="Times New Roman" w:hAnsi="Times New Roman" w:cs="Times New Roman"/>
          <w:sz w:val="24"/>
          <w:szCs w:val="24"/>
          <w:lang w:val="en-US"/>
        </w:rPr>
        <w:footnoteReference w:id="37"/>
      </w:r>
    </w:p>
    <w:p w:rsidR="005E6BC4" w:rsidRPr="005E6BC4" w:rsidRDefault="005E6BC4" w:rsidP="005E6BC4">
      <w:pPr>
        <w:spacing w:line="360" w:lineRule="auto"/>
        <w:ind w:firstLine="708"/>
        <w:jc w:val="both"/>
        <w:rPr>
          <w:rFonts w:ascii="Times New Roman" w:hAnsi="Times New Roman" w:cs="Times New Roman"/>
          <w:sz w:val="24"/>
          <w:szCs w:val="24"/>
          <w:lang w:val="en-US"/>
        </w:rPr>
      </w:pPr>
      <w:r w:rsidRPr="005E6BC4">
        <w:rPr>
          <w:rFonts w:ascii="Times New Roman" w:hAnsi="Times New Roman" w:cs="Times New Roman"/>
          <w:sz w:val="24"/>
          <w:szCs w:val="24"/>
          <w:lang w:val="en-US"/>
        </w:rPr>
        <w:t>While the four women are realistically presented in “</w:t>
      </w:r>
      <w:r w:rsidR="00D94175">
        <w:rPr>
          <w:rFonts w:ascii="Times New Roman" w:hAnsi="Times New Roman" w:cs="Times New Roman"/>
          <w:sz w:val="24"/>
          <w:szCs w:val="24"/>
          <w:lang w:val="en-US"/>
        </w:rPr>
        <w:t>P</w:t>
      </w:r>
      <w:r w:rsidRPr="005E6BC4">
        <w:rPr>
          <w:rFonts w:ascii="Times New Roman" w:hAnsi="Times New Roman" w:cs="Times New Roman"/>
          <w:sz w:val="24"/>
          <w:szCs w:val="24"/>
          <w:lang w:val="en-US"/>
        </w:rPr>
        <w:t xml:space="preserve">art </w:t>
      </w:r>
      <w:r w:rsidR="00D94175">
        <w:rPr>
          <w:rFonts w:ascii="Times New Roman" w:hAnsi="Times New Roman" w:cs="Times New Roman"/>
          <w:sz w:val="24"/>
          <w:szCs w:val="24"/>
          <w:lang w:val="en-US"/>
        </w:rPr>
        <w:t>O</w:t>
      </w:r>
      <w:r w:rsidRPr="005E6BC4">
        <w:rPr>
          <w:rFonts w:ascii="Times New Roman" w:hAnsi="Times New Roman" w:cs="Times New Roman"/>
          <w:sz w:val="24"/>
          <w:szCs w:val="24"/>
          <w:lang w:val="en-US"/>
        </w:rPr>
        <w:t xml:space="preserve">ne”, the book enters the dimension of fiction when they imaginatively join Winnie and the mythological </w:t>
      </w:r>
      <w:r>
        <w:rPr>
          <w:rFonts w:ascii="Times New Roman" w:hAnsi="Times New Roman" w:cs="Times New Roman"/>
          <w:sz w:val="24"/>
          <w:szCs w:val="24"/>
          <w:lang w:val="en-US"/>
        </w:rPr>
        <w:t>P</w:t>
      </w:r>
      <w:r w:rsidRPr="005E6BC4">
        <w:rPr>
          <w:rFonts w:ascii="Times New Roman" w:hAnsi="Times New Roman" w:cs="Times New Roman"/>
          <w:sz w:val="24"/>
          <w:szCs w:val="24"/>
          <w:lang w:val="en-US"/>
        </w:rPr>
        <w:t xml:space="preserve">enelope in the last chapter. This transition from the real to the unreal, from empirical detail to fabulation and </w:t>
      </w:r>
      <w:r w:rsidR="00D94175" w:rsidRPr="005E6BC4">
        <w:rPr>
          <w:rFonts w:ascii="Times New Roman" w:hAnsi="Times New Roman" w:cs="Times New Roman"/>
          <w:sz w:val="24"/>
          <w:szCs w:val="24"/>
          <w:lang w:val="en-US"/>
        </w:rPr>
        <w:t>mythopoesis</w:t>
      </w:r>
      <w:r w:rsidRPr="005E6BC4">
        <w:rPr>
          <w:rFonts w:ascii="Times New Roman" w:hAnsi="Times New Roman" w:cs="Times New Roman"/>
          <w:sz w:val="24"/>
          <w:szCs w:val="24"/>
          <w:lang w:val="en-US"/>
        </w:rPr>
        <w:t>, is also anticipated by the self-conscious narrator in the introductory section to “part Two”, with its drawing on the “imaginary conversation” topos:</w:t>
      </w:r>
    </w:p>
    <w:p w:rsidR="00E026B1" w:rsidRPr="005E6BC4" w:rsidRDefault="005E6BC4" w:rsidP="005E6BC4">
      <w:pPr>
        <w:spacing w:line="240" w:lineRule="auto"/>
        <w:ind w:left="709" w:right="709"/>
        <w:jc w:val="both"/>
        <w:rPr>
          <w:rFonts w:ascii="Times New Roman" w:hAnsi="Times New Roman" w:cs="Times New Roman"/>
          <w:lang w:val="en-US"/>
        </w:rPr>
      </w:pPr>
      <w:r w:rsidRPr="005E6BC4">
        <w:rPr>
          <w:rFonts w:ascii="Times New Roman" w:hAnsi="Times New Roman" w:cs="Times New Roman"/>
          <w:lang w:val="en-US"/>
        </w:rPr>
        <w:t>is it possible that our four descendants, as instances of thought turning to desire, can find themselves together in a room? Why not? The intangibility and randomness of imagination permit them absolute mobility. […] in these random journeys they take, they are subject to one requirement: to resist the urge to break out of the confines of thought into full desire.</w:t>
      </w:r>
      <w:r w:rsidRPr="005E6BC4">
        <w:t xml:space="preserve"> </w:t>
      </w:r>
      <w:r w:rsidRPr="005E6BC4">
        <w:rPr>
          <w:rFonts w:ascii="Times New Roman" w:hAnsi="Times New Roman" w:cs="Times New Roman"/>
          <w:lang w:val="en-US"/>
        </w:rPr>
        <w:t>They strain at the writer’s leash, wanting to assume individuality of character. but the writer must hold on to the leash, and hope it won’t choke them. That they will have to learn to enjoy movement between the end of the leash and the hand that holds it (CWM, pp. 39-40).</w:t>
      </w:r>
    </w:p>
    <w:p w:rsidR="00F71DB4" w:rsidRPr="00F71DB4" w:rsidRDefault="005E6BC4" w:rsidP="00F71DB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5E6BC4">
        <w:rPr>
          <w:rFonts w:ascii="Times New Roman" w:hAnsi="Times New Roman" w:cs="Times New Roman"/>
          <w:sz w:val="24"/>
          <w:szCs w:val="24"/>
          <w:lang w:val="en-US"/>
        </w:rPr>
        <w:t>etalepsis and hybridizations operate at a formal and content level in the text. besides intermingling aspects of fiction, biography, and essay writing, Ndebele creates a mélange between “a novel and a storytelling performance and, consequently, between the reading and the listening experience”.</w:t>
      </w:r>
      <w:r w:rsidR="00D94175">
        <w:rPr>
          <w:rStyle w:val="FootnoteReference"/>
          <w:rFonts w:ascii="Times New Roman" w:hAnsi="Times New Roman" w:cs="Times New Roman"/>
          <w:sz w:val="24"/>
          <w:szCs w:val="24"/>
          <w:lang w:val="en-US"/>
        </w:rPr>
        <w:footnoteReference w:id="38"/>
      </w:r>
      <w:r w:rsidR="00F71DB4">
        <w:rPr>
          <w:rFonts w:ascii="Times New Roman" w:hAnsi="Times New Roman" w:cs="Times New Roman"/>
          <w:sz w:val="24"/>
          <w:szCs w:val="24"/>
          <w:lang w:val="en-US"/>
        </w:rPr>
        <w:t xml:space="preserve"> </w:t>
      </w:r>
      <w:r w:rsidR="00F71DB4" w:rsidRPr="00F71DB4">
        <w:rPr>
          <w:rFonts w:ascii="Times New Roman" w:hAnsi="Times New Roman" w:cs="Times New Roman"/>
          <w:sz w:val="24"/>
          <w:szCs w:val="24"/>
          <w:lang w:val="en-US"/>
        </w:rPr>
        <w:t>This oral quality is particularly evident in “</w:t>
      </w:r>
      <w:r w:rsidR="00F71DB4">
        <w:rPr>
          <w:rFonts w:ascii="Times New Roman" w:hAnsi="Times New Roman" w:cs="Times New Roman"/>
          <w:sz w:val="24"/>
          <w:szCs w:val="24"/>
          <w:lang w:val="en-US"/>
        </w:rPr>
        <w:t>P</w:t>
      </w:r>
      <w:r w:rsidR="00F71DB4" w:rsidRPr="00F71DB4">
        <w:rPr>
          <w:rFonts w:ascii="Times New Roman" w:hAnsi="Times New Roman" w:cs="Times New Roman"/>
          <w:sz w:val="24"/>
          <w:szCs w:val="24"/>
          <w:lang w:val="en-US"/>
        </w:rPr>
        <w:t>art Two”, when the four women gather and share their stories, holding imaginary conversations with Winnie and playing the roles of both storytellers and listeners. in this regard, Ndebele significantly adds that</w:t>
      </w:r>
    </w:p>
    <w:p w:rsidR="00F71DB4" w:rsidRPr="00F71DB4" w:rsidRDefault="00F71DB4" w:rsidP="00F71DB4">
      <w:pPr>
        <w:spacing w:line="240" w:lineRule="auto"/>
        <w:ind w:left="709" w:right="709"/>
        <w:jc w:val="both"/>
        <w:rPr>
          <w:rFonts w:ascii="Times New Roman" w:hAnsi="Times New Roman" w:cs="Times New Roman"/>
          <w:lang w:val="en-US"/>
        </w:rPr>
      </w:pPr>
      <w:r w:rsidRPr="00F71DB4">
        <w:rPr>
          <w:rFonts w:ascii="Times New Roman" w:hAnsi="Times New Roman" w:cs="Times New Roman"/>
          <w:lang w:val="en-US"/>
        </w:rPr>
        <w:t>transgressions of borders between literary genres may be analogous to transgressions of borders between races, ethnicities, social classes, and geographical spaces. These categories are not necessarily eliminated, nor is it necessarily desirable that they should be; rather, the possibilities of their interactions as imaginatively explored may prompt new ways of experiencing community.</w:t>
      </w:r>
      <w:r>
        <w:rPr>
          <w:rStyle w:val="FootnoteReference"/>
          <w:rFonts w:ascii="Times New Roman" w:hAnsi="Times New Roman" w:cs="Times New Roman"/>
          <w:lang w:val="en-US"/>
        </w:rPr>
        <w:footnoteReference w:id="39"/>
      </w:r>
    </w:p>
    <w:p w:rsidR="00F71DB4" w:rsidRPr="00F71DB4" w:rsidRDefault="00F71DB4" w:rsidP="00F71DB4">
      <w:pPr>
        <w:spacing w:line="360" w:lineRule="auto"/>
        <w:jc w:val="both"/>
        <w:rPr>
          <w:rFonts w:ascii="Times New Roman" w:hAnsi="Times New Roman" w:cs="Times New Roman"/>
          <w:sz w:val="24"/>
          <w:szCs w:val="24"/>
          <w:lang w:val="en-US"/>
        </w:rPr>
      </w:pPr>
      <w:r w:rsidRPr="00F71DB4">
        <w:rPr>
          <w:rFonts w:ascii="Times New Roman" w:hAnsi="Times New Roman" w:cs="Times New Roman"/>
          <w:sz w:val="24"/>
          <w:szCs w:val="24"/>
          <w:lang w:val="en-US"/>
        </w:rPr>
        <w:t xml:space="preserve">Notwithstanding his reservations about protest literature, Ndebele rejects escapism and, as the passage above suggests, he is deeply aware of the need for the </w:t>
      </w:r>
      <w:r>
        <w:rPr>
          <w:rFonts w:ascii="Times New Roman" w:hAnsi="Times New Roman" w:cs="Times New Roman"/>
          <w:sz w:val="24"/>
          <w:szCs w:val="24"/>
          <w:lang w:val="en-US"/>
        </w:rPr>
        <w:t>S</w:t>
      </w:r>
      <w:r w:rsidRPr="00F71DB4">
        <w:rPr>
          <w:rFonts w:ascii="Times New Roman" w:hAnsi="Times New Roman" w:cs="Times New Roman"/>
          <w:sz w:val="24"/>
          <w:szCs w:val="24"/>
          <w:lang w:val="en-US"/>
        </w:rPr>
        <w:t>outh African nation to smash down the strongholds of race and ethnicity. The fluid quality of his textual discourse appears to point right in this direction.</w:t>
      </w:r>
    </w:p>
    <w:p w:rsidR="00F71DB4" w:rsidRPr="00F71DB4" w:rsidRDefault="00F71DB4" w:rsidP="00F71DB4">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F71DB4">
        <w:rPr>
          <w:rFonts w:ascii="Times New Roman" w:hAnsi="Times New Roman" w:cs="Times New Roman"/>
          <w:sz w:val="24"/>
          <w:szCs w:val="24"/>
          <w:lang w:val="en-US"/>
        </w:rPr>
        <w:t>ne last observation, before discussing the two parts of the novel in more detail, must be made in relation to the author’s crucial choice to focus on female characters. in an interview with Charles Cilliers, Ndebele remarked how often he had been asked about this challenge for a male writer:</w:t>
      </w:r>
    </w:p>
    <w:p w:rsidR="00F71DB4" w:rsidRPr="00F71DB4" w:rsidRDefault="00F71DB4" w:rsidP="00F71DB4">
      <w:pPr>
        <w:spacing w:line="240" w:lineRule="auto"/>
        <w:ind w:left="709" w:right="709"/>
        <w:jc w:val="both"/>
        <w:rPr>
          <w:rFonts w:ascii="Times New Roman" w:hAnsi="Times New Roman" w:cs="Times New Roman"/>
          <w:lang w:val="en-US"/>
        </w:rPr>
      </w:pPr>
      <w:r w:rsidRPr="00F71DB4">
        <w:rPr>
          <w:rFonts w:ascii="Times New Roman" w:hAnsi="Times New Roman" w:cs="Times New Roman"/>
          <w:lang w:val="en-US"/>
        </w:rPr>
        <w:t xml:space="preserve">It is one of the questions that necessitated an introduction. Nadine </w:t>
      </w:r>
      <w:r>
        <w:rPr>
          <w:rFonts w:ascii="Times New Roman" w:hAnsi="Times New Roman" w:cs="Times New Roman"/>
          <w:lang w:val="en-US"/>
        </w:rPr>
        <w:t>G</w:t>
      </w:r>
      <w:r w:rsidRPr="00F71DB4">
        <w:rPr>
          <w:rFonts w:ascii="Times New Roman" w:hAnsi="Times New Roman" w:cs="Times New Roman"/>
          <w:lang w:val="en-US"/>
        </w:rPr>
        <w:t xml:space="preserve">ordimer wrote to me of some of her impressions of reading the novel. on this particular issue she wrote: “Here’s a feminist fiction of strong emotional conviction written by a man. perhaps could only be written by a man”. </w:t>
      </w:r>
      <w:r>
        <w:rPr>
          <w:rFonts w:ascii="Times New Roman" w:hAnsi="Times New Roman" w:cs="Times New Roman"/>
          <w:lang w:val="en-US"/>
        </w:rPr>
        <w:t>I</w:t>
      </w:r>
      <w:r w:rsidRPr="00F71DB4">
        <w:rPr>
          <w:rFonts w:ascii="Times New Roman" w:hAnsi="Times New Roman" w:cs="Times New Roman"/>
          <w:lang w:val="en-US"/>
        </w:rPr>
        <w:t xml:space="preserve"> treasure this comment from a Nobel prize-winning woman of enormous literary accomplishment. </w:t>
      </w:r>
      <w:r>
        <w:rPr>
          <w:rFonts w:ascii="Times New Roman" w:hAnsi="Times New Roman" w:cs="Times New Roman"/>
          <w:lang w:val="en-US"/>
        </w:rPr>
        <w:t>I</w:t>
      </w:r>
      <w:r w:rsidRPr="00F71DB4">
        <w:rPr>
          <w:rFonts w:ascii="Times New Roman" w:hAnsi="Times New Roman" w:cs="Times New Roman"/>
          <w:lang w:val="en-US"/>
        </w:rPr>
        <w:t xml:space="preserve"> confess, however, to having been somewhat uneasy about the work being described as “a feminist fiction”. </w:t>
      </w:r>
      <w:r>
        <w:rPr>
          <w:rFonts w:ascii="Times New Roman" w:hAnsi="Times New Roman" w:cs="Times New Roman"/>
          <w:lang w:val="en-US"/>
        </w:rPr>
        <w:t>I</w:t>
      </w:r>
      <w:r w:rsidRPr="00F71DB4">
        <w:rPr>
          <w:rFonts w:ascii="Times New Roman" w:hAnsi="Times New Roman" w:cs="Times New Roman"/>
          <w:lang w:val="en-US"/>
        </w:rPr>
        <w:t xml:space="preserve"> feared that such a well-meant statement might become a label, and </w:t>
      </w:r>
      <w:r>
        <w:rPr>
          <w:rFonts w:ascii="Times New Roman" w:hAnsi="Times New Roman" w:cs="Times New Roman"/>
          <w:lang w:val="en-US"/>
        </w:rPr>
        <w:t>I</w:t>
      </w:r>
      <w:r w:rsidRPr="00F71DB4">
        <w:rPr>
          <w:rFonts w:ascii="Times New Roman" w:hAnsi="Times New Roman" w:cs="Times New Roman"/>
          <w:lang w:val="en-US"/>
        </w:rPr>
        <w:t xml:space="preserve"> fear labels. While having their uses, they do often simplify and take away depth from anything they are meant to describe. in reality if there is any feminism in </w:t>
      </w:r>
      <w:r w:rsidRPr="00F71DB4">
        <w:rPr>
          <w:rFonts w:ascii="Times New Roman" w:hAnsi="Times New Roman" w:cs="Times New Roman"/>
          <w:i/>
          <w:lang w:val="en-US"/>
        </w:rPr>
        <w:t>The Cry of Winnie Mandela</w:t>
      </w:r>
      <w:r w:rsidRPr="00F71DB4">
        <w:rPr>
          <w:rFonts w:ascii="Times New Roman" w:hAnsi="Times New Roman" w:cs="Times New Roman"/>
          <w:lang w:val="en-US"/>
        </w:rPr>
        <w:t xml:space="preserve"> it was one outcome among others, rather than a driving intention.</w:t>
      </w:r>
      <w:r>
        <w:rPr>
          <w:rStyle w:val="FootnoteReference"/>
          <w:rFonts w:ascii="Times New Roman" w:hAnsi="Times New Roman" w:cs="Times New Roman"/>
          <w:lang w:val="en-US"/>
        </w:rPr>
        <w:footnoteReference w:id="40"/>
      </w:r>
    </w:p>
    <w:p w:rsidR="00F71DB4" w:rsidRPr="00F71DB4" w:rsidRDefault="00F71DB4" w:rsidP="00F71DB4">
      <w:pPr>
        <w:spacing w:line="360" w:lineRule="auto"/>
        <w:jc w:val="both"/>
        <w:rPr>
          <w:rFonts w:ascii="Times New Roman" w:hAnsi="Times New Roman" w:cs="Times New Roman"/>
          <w:sz w:val="24"/>
          <w:szCs w:val="24"/>
          <w:lang w:val="en-US"/>
        </w:rPr>
      </w:pPr>
      <w:r w:rsidRPr="00F71DB4">
        <w:rPr>
          <w:rFonts w:ascii="Times New Roman" w:hAnsi="Times New Roman" w:cs="Times New Roman"/>
          <w:sz w:val="24"/>
          <w:szCs w:val="24"/>
          <w:lang w:val="en-US"/>
        </w:rPr>
        <w:t xml:space="preserve">if uncomfortable with </w:t>
      </w:r>
      <w:r>
        <w:rPr>
          <w:rFonts w:ascii="Times New Roman" w:hAnsi="Times New Roman" w:cs="Times New Roman"/>
          <w:sz w:val="24"/>
          <w:szCs w:val="24"/>
          <w:lang w:val="en-US"/>
        </w:rPr>
        <w:t>G</w:t>
      </w:r>
      <w:r w:rsidRPr="00F71DB4">
        <w:rPr>
          <w:rFonts w:ascii="Times New Roman" w:hAnsi="Times New Roman" w:cs="Times New Roman"/>
          <w:sz w:val="24"/>
          <w:szCs w:val="24"/>
          <w:lang w:val="en-US"/>
        </w:rPr>
        <w:t>ordimer’s label of “feminist fiction”, he seems to agree with her idea (expressed elsewhere)</w:t>
      </w:r>
      <w:r>
        <w:rPr>
          <w:rStyle w:val="FootnoteReference"/>
          <w:rFonts w:ascii="Times New Roman" w:hAnsi="Times New Roman" w:cs="Times New Roman"/>
          <w:sz w:val="24"/>
          <w:szCs w:val="24"/>
          <w:lang w:val="en-US"/>
        </w:rPr>
        <w:footnoteReference w:id="41"/>
      </w:r>
      <w:r w:rsidRPr="00F71DB4">
        <w:rPr>
          <w:rFonts w:ascii="Times New Roman" w:hAnsi="Times New Roman" w:cs="Times New Roman"/>
          <w:sz w:val="24"/>
          <w:szCs w:val="24"/>
          <w:lang w:val="en-US"/>
        </w:rPr>
        <w:t xml:space="preserve"> that the writer is to be seen as a metaphorically androgynous being, in the sense that no strict definition of gender should limit, or affect, the writer’s encompassing imagination when telling a story. As a matter of fact,</w:t>
      </w:r>
      <w:r>
        <w:rPr>
          <w:rFonts w:ascii="Times New Roman" w:hAnsi="Times New Roman" w:cs="Times New Roman"/>
          <w:sz w:val="24"/>
          <w:szCs w:val="24"/>
          <w:lang w:val="en-US"/>
        </w:rPr>
        <w:t xml:space="preserve"> </w:t>
      </w:r>
      <w:r w:rsidRPr="00F71DB4">
        <w:rPr>
          <w:rFonts w:ascii="Times New Roman" w:hAnsi="Times New Roman" w:cs="Times New Roman"/>
          <w:sz w:val="24"/>
          <w:szCs w:val="24"/>
          <w:lang w:val="en-US"/>
        </w:rPr>
        <w:t>anyone who wants to tell a story that has seized hold of them can enter the lives of people who are not their own, who live in countries not their own, who are men when she is a woman, and who are women when he is a man.</w:t>
      </w:r>
      <w:r w:rsidR="006F3AA5">
        <w:rPr>
          <w:rStyle w:val="FootnoteReference"/>
          <w:rFonts w:ascii="Times New Roman" w:hAnsi="Times New Roman" w:cs="Times New Roman"/>
          <w:sz w:val="24"/>
          <w:szCs w:val="24"/>
          <w:lang w:val="en-US"/>
        </w:rPr>
        <w:footnoteReference w:id="42"/>
      </w:r>
    </w:p>
    <w:p w:rsidR="005E6BC4" w:rsidRDefault="00F71DB4" w:rsidP="006F3AA5">
      <w:pPr>
        <w:spacing w:line="360" w:lineRule="auto"/>
        <w:ind w:firstLine="708"/>
        <w:jc w:val="both"/>
        <w:rPr>
          <w:rFonts w:ascii="Times New Roman" w:hAnsi="Times New Roman" w:cs="Times New Roman"/>
          <w:sz w:val="24"/>
          <w:szCs w:val="24"/>
          <w:lang w:val="en-US"/>
        </w:rPr>
      </w:pPr>
      <w:r w:rsidRPr="00F71DB4">
        <w:rPr>
          <w:rFonts w:ascii="Times New Roman" w:hAnsi="Times New Roman" w:cs="Times New Roman"/>
          <w:sz w:val="24"/>
          <w:szCs w:val="24"/>
          <w:lang w:val="en-US"/>
        </w:rPr>
        <w:t xml:space="preserve">All things considered, The Cry of Winnie Mandela aims to address a dimension of apartheid experience that was somewhat neglected by the TRC. The disruption of family and home, the suffering of “ordinary” women who have been “living in the zone of absence without duration” (CWM, p. 8) after their husbands’ departures, did not fall into the categories contemplated by the Commission’s criteria. As </w:t>
      </w:r>
      <w:r w:rsidR="006F3AA5">
        <w:rPr>
          <w:rFonts w:ascii="Times New Roman" w:hAnsi="Times New Roman" w:cs="Times New Roman"/>
          <w:sz w:val="24"/>
          <w:szCs w:val="24"/>
          <w:lang w:val="en-US"/>
        </w:rPr>
        <w:t>I</w:t>
      </w:r>
      <w:r w:rsidRPr="00F71DB4">
        <w:rPr>
          <w:rFonts w:ascii="Times New Roman" w:hAnsi="Times New Roman" w:cs="Times New Roman"/>
          <w:sz w:val="24"/>
          <w:szCs w:val="24"/>
          <w:lang w:val="en-US"/>
        </w:rPr>
        <w:t xml:space="preserve"> shall argue, the author tries to create an alternative female setting, where “</w:t>
      </w:r>
      <w:r w:rsidR="006F3AA5">
        <w:rPr>
          <w:rFonts w:ascii="Times New Roman" w:hAnsi="Times New Roman" w:cs="Times New Roman"/>
          <w:sz w:val="24"/>
          <w:szCs w:val="24"/>
          <w:lang w:val="en-US"/>
        </w:rPr>
        <w:t>P</w:t>
      </w:r>
      <w:r w:rsidRPr="00F71DB4">
        <w:rPr>
          <w:rFonts w:ascii="Times New Roman" w:hAnsi="Times New Roman" w:cs="Times New Roman"/>
          <w:sz w:val="24"/>
          <w:szCs w:val="24"/>
          <w:lang w:val="en-US"/>
        </w:rPr>
        <w:t>enelope’s descendants” might find a place to share their stories and recover from suffering.</w:t>
      </w:r>
    </w:p>
    <w:p w:rsidR="006F3AA5" w:rsidRPr="006F3AA5" w:rsidRDefault="006F3AA5" w:rsidP="006F3AA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 </w:t>
      </w:r>
      <w:r w:rsidRPr="006F3AA5">
        <w:rPr>
          <w:rFonts w:ascii="Times New Roman" w:hAnsi="Times New Roman" w:cs="Times New Roman"/>
          <w:sz w:val="24"/>
          <w:szCs w:val="24"/>
          <w:lang w:val="en-US"/>
        </w:rPr>
        <w:t xml:space="preserve">The opening scene is in tune with Ndebele’s portrayal of the black </w:t>
      </w:r>
      <w:r>
        <w:rPr>
          <w:rFonts w:ascii="Times New Roman" w:hAnsi="Times New Roman" w:cs="Times New Roman"/>
          <w:sz w:val="24"/>
          <w:szCs w:val="24"/>
          <w:lang w:val="en-US"/>
        </w:rPr>
        <w:t>S</w:t>
      </w:r>
      <w:r w:rsidRPr="006F3AA5">
        <w:rPr>
          <w:rFonts w:ascii="Times New Roman" w:hAnsi="Times New Roman" w:cs="Times New Roman"/>
          <w:sz w:val="24"/>
          <w:szCs w:val="24"/>
          <w:lang w:val="en-US"/>
        </w:rPr>
        <w:t>outh African woman: “departure, waiting, and return: they define her experience of the past, present, and future. They frame her life at the centre of a great south African story not yet told” (CWM, p. 1). As anticipated, the novel tells the stories of four ordinary women who, like their mythological ancestor (</w:t>
      </w:r>
      <w:r>
        <w:rPr>
          <w:rFonts w:ascii="Times New Roman" w:hAnsi="Times New Roman" w:cs="Times New Roman"/>
          <w:sz w:val="24"/>
          <w:szCs w:val="24"/>
          <w:lang w:val="en-US"/>
        </w:rPr>
        <w:t>P</w:t>
      </w:r>
      <w:r w:rsidRPr="006F3AA5">
        <w:rPr>
          <w:rFonts w:ascii="Times New Roman" w:hAnsi="Times New Roman" w:cs="Times New Roman"/>
          <w:sz w:val="24"/>
          <w:szCs w:val="24"/>
          <w:lang w:val="en-US"/>
        </w:rPr>
        <w:t xml:space="preserve">enelope), have been waiting for their husbands to return over a span of many years. These four protagonists, as </w:t>
      </w:r>
      <w:r>
        <w:rPr>
          <w:rFonts w:ascii="Times New Roman" w:hAnsi="Times New Roman" w:cs="Times New Roman"/>
          <w:sz w:val="24"/>
          <w:szCs w:val="24"/>
          <w:lang w:val="en-US"/>
        </w:rPr>
        <w:t>B</w:t>
      </w:r>
      <w:r w:rsidRPr="006F3AA5">
        <w:rPr>
          <w:rFonts w:ascii="Times New Roman" w:hAnsi="Times New Roman" w:cs="Times New Roman"/>
          <w:sz w:val="24"/>
          <w:szCs w:val="24"/>
          <w:lang w:val="en-US"/>
        </w:rPr>
        <w:t>etine Van Zyl smit observes, “represent different social strata, different regions, rural and urban”.</w:t>
      </w:r>
      <w:r>
        <w:rPr>
          <w:rStyle w:val="FootnoteReference"/>
          <w:rFonts w:ascii="Times New Roman" w:hAnsi="Times New Roman" w:cs="Times New Roman"/>
          <w:sz w:val="24"/>
          <w:szCs w:val="24"/>
          <w:lang w:val="en-US"/>
        </w:rPr>
        <w:footnoteReference w:id="43"/>
      </w:r>
    </w:p>
    <w:p w:rsidR="006F3AA5" w:rsidRPr="006F3AA5" w:rsidRDefault="006F3AA5" w:rsidP="006F3AA5">
      <w:pPr>
        <w:spacing w:line="360" w:lineRule="auto"/>
        <w:ind w:firstLine="708"/>
        <w:jc w:val="both"/>
        <w:rPr>
          <w:rFonts w:ascii="Times New Roman" w:hAnsi="Times New Roman" w:cs="Times New Roman"/>
          <w:sz w:val="24"/>
          <w:szCs w:val="24"/>
          <w:lang w:val="en-US"/>
        </w:rPr>
      </w:pPr>
      <w:r w:rsidRPr="006F3AA5">
        <w:rPr>
          <w:rFonts w:ascii="Times New Roman" w:hAnsi="Times New Roman" w:cs="Times New Roman"/>
          <w:sz w:val="24"/>
          <w:szCs w:val="24"/>
          <w:lang w:val="en-US"/>
        </w:rPr>
        <w:t>’</w:t>
      </w:r>
      <w:r>
        <w:rPr>
          <w:rFonts w:ascii="Times New Roman" w:hAnsi="Times New Roman" w:cs="Times New Roman"/>
          <w:sz w:val="24"/>
          <w:szCs w:val="24"/>
          <w:lang w:val="en-US"/>
        </w:rPr>
        <w:t>M</w:t>
      </w:r>
      <w:r w:rsidRPr="006F3AA5">
        <w:rPr>
          <w:rFonts w:ascii="Times New Roman" w:hAnsi="Times New Roman" w:cs="Times New Roman"/>
          <w:sz w:val="24"/>
          <w:szCs w:val="24"/>
          <w:lang w:val="en-US"/>
        </w:rPr>
        <w:t xml:space="preserve">annete </w:t>
      </w:r>
      <w:r>
        <w:rPr>
          <w:rFonts w:ascii="Times New Roman" w:hAnsi="Times New Roman" w:cs="Times New Roman"/>
          <w:sz w:val="24"/>
          <w:szCs w:val="24"/>
          <w:lang w:val="en-US"/>
        </w:rPr>
        <w:t>M</w:t>
      </w:r>
      <w:r w:rsidRPr="006F3AA5">
        <w:rPr>
          <w:rFonts w:ascii="Times New Roman" w:hAnsi="Times New Roman" w:cs="Times New Roman"/>
          <w:sz w:val="24"/>
          <w:szCs w:val="24"/>
          <w:lang w:val="en-US"/>
        </w:rPr>
        <w:t xml:space="preserve">ofolo enters the genealogy of </w:t>
      </w:r>
      <w:r>
        <w:rPr>
          <w:rFonts w:ascii="Times New Roman" w:hAnsi="Times New Roman" w:cs="Times New Roman"/>
          <w:sz w:val="24"/>
          <w:szCs w:val="24"/>
          <w:lang w:val="en-US"/>
        </w:rPr>
        <w:t>P</w:t>
      </w:r>
      <w:r w:rsidRPr="006F3AA5">
        <w:rPr>
          <w:rFonts w:ascii="Times New Roman" w:hAnsi="Times New Roman" w:cs="Times New Roman"/>
          <w:sz w:val="24"/>
          <w:szCs w:val="24"/>
          <w:lang w:val="en-US"/>
        </w:rPr>
        <w:t xml:space="preserve">enelope when her husband decides to leave their impoverished homestead and find a job in the </w:t>
      </w:r>
      <w:r>
        <w:rPr>
          <w:rFonts w:ascii="Times New Roman" w:hAnsi="Times New Roman" w:cs="Times New Roman"/>
          <w:sz w:val="24"/>
          <w:szCs w:val="24"/>
          <w:lang w:val="en-US"/>
        </w:rPr>
        <w:t>J</w:t>
      </w:r>
      <w:r w:rsidRPr="006F3AA5">
        <w:rPr>
          <w:rFonts w:ascii="Times New Roman" w:hAnsi="Times New Roman" w:cs="Times New Roman"/>
          <w:sz w:val="24"/>
          <w:szCs w:val="24"/>
          <w:lang w:val="en-US"/>
        </w:rPr>
        <w:t>ohannesburg mines. He eventually starts a second family and relinquishes the responsibility of providing for the children from his first marriage. ’</w:t>
      </w:r>
      <w:r>
        <w:rPr>
          <w:rFonts w:ascii="Times New Roman" w:hAnsi="Times New Roman" w:cs="Times New Roman"/>
          <w:sz w:val="24"/>
          <w:szCs w:val="24"/>
          <w:lang w:val="en-US"/>
        </w:rPr>
        <w:t>M</w:t>
      </w:r>
      <w:r w:rsidRPr="006F3AA5">
        <w:rPr>
          <w:rFonts w:ascii="Times New Roman" w:hAnsi="Times New Roman" w:cs="Times New Roman"/>
          <w:sz w:val="24"/>
          <w:szCs w:val="24"/>
          <w:lang w:val="en-US"/>
        </w:rPr>
        <w:t>annete, however, never stops hoping that he might come back.</w:t>
      </w:r>
    </w:p>
    <w:p w:rsidR="006F3AA5" w:rsidRPr="006F3AA5" w:rsidRDefault="006F3AA5" w:rsidP="006F3AA5">
      <w:pPr>
        <w:spacing w:line="360" w:lineRule="auto"/>
        <w:ind w:firstLine="708"/>
        <w:jc w:val="both"/>
        <w:rPr>
          <w:rFonts w:ascii="Times New Roman" w:hAnsi="Times New Roman" w:cs="Times New Roman"/>
          <w:sz w:val="24"/>
          <w:szCs w:val="24"/>
          <w:lang w:val="en-US"/>
        </w:rPr>
      </w:pPr>
      <w:r w:rsidRPr="006F3AA5">
        <w:rPr>
          <w:rFonts w:ascii="Times New Roman" w:hAnsi="Times New Roman" w:cs="Times New Roman"/>
          <w:sz w:val="24"/>
          <w:szCs w:val="24"/>
          <w:lang w:val="en-US"/>
        </w:rPr>
        <w:t xml:space="preserve">The husband of Delisiwe Dulcie </w:t>
      </w:r>
      <w:r>
        <w:rPr>
          <w:rFonts w:ascii="Times New Roman" w:hAnsi="Times New Roman" w:cs="Times New Roman"/>
          <w:sz w:val="24"/>
          <w:szCs w:val="24"/>
          <w:lang w:val="en-US"/>
        </w:rPr>
        <w:t>S</w:t>
      </w:r>
      <w:r w:rsidRPr="006F3AA5">
        <w:rPr>
          <w:rFonts w:ascii="Times New Roman" w:hAnsi="Times New Roman" w:cs="Times New Roman"/>
          <w:sz w:val="24"/>
          <w:szCs w:val="24"/>
          <w:lang w:val="en-US"/>
        </w:rPr>
        <w:t xml:space="preserve">’khosana, </w:t>
      </w:r>
      <w:r>
        <w:rPr>
          <w:rFonts w:ascii="Times New Roman" w:hAnsi="Times New Roman" w:cs="Times New Roman"/>
          <w:sz w:val="24"/>
          <w:szCs w:val="24"/>
          <w:lang w:val="en-US"/>
        </w:rPr>
        <w:t>P</w:t>
      </w:r>
      <w:r w:rsidRPr="006F3AA5">
        <w:rPr>
          <w:rFonts w:ascii="Times New Roman" w:hAnsi="Times New Roman" w:cs="Times New Roman"/>
          <w:sz w:val="24"/>
          <w:szCs w:val="24"/>
          <w:lang w:val="en-US"/>
        </w:rPr>
        <w:t xml:space="preserve">enelope’s second descendant, goes to </w:t>
      </w:r>
      <w:r>
        <w:rPr>
          <w:rFonts w:ascii="Times New Roman" w:hAnsi="Times New Roman" w:cs="Times New Roman"/>
          <w:sz w:val="24"/>
          <w:szCs w:val="24"/>
          <w:lang w:val="en-US"/>
        </w:rPr>
        <w:t>S</w:t>
      </w:r>
      <w:r w:rsidRPr="006F3AA5">
        <w:rPr>
          <w:rFonts w:ascii="Times New Roman" w:hAnsi="Times New Roman" w:cs="Times New Roman"/>
          <w:sz w:val="24"/>
          <w:szCs w:val="24"/>
          <w:lang w:val="en-US"/>
        </w:rPr>
        <w:t>cotland to study medicine and become the first black doctor from his township. His studies continue for years thanks to the financial support of Delisiwe, who copes with his absence by having short-lived affairs, one of which leaves her pregnant. When he finally returns, after fourteen years, and finds Delisiwe with a four-year-old child, he divorces her, marries a nurse and moves into the rich white suburbs.</w:t>
      </w:r>
    </w:p>
    <w:p w:rsidR="006F3AA5" w:rsidRDefault="006F3AA5" w:rsidP="006F3AA5">
      <w:pPr>
        <w:spacing w:line="360" w:lineRule="auto"/>
        <w:ind w:firstLine="708"/>
        <w:jc w:val="both"/>
        <w:rPr>
          <w:rFonts w:ascii="Times New Roman" w:hAnsi="Times New Roman" w:cs="Times New Roman"/>
          <w:sz w:val="24"/>
          <w:szCs w:val="24"/>
          <w:lang w:val="en-US"/>
        </w:rPr>
      </w:pPr>
      <w:r w:rsidRPr="006F3AA5">
        <w:rPr>
          <w:rFonts w:ascii="Times New Roman" w:hAnsi="Times New Roman" w:cs="Times New Roman"/>
          <w:sz w:val="24"/>
          <w:szCs w:val="24"/>
          <w:lang w:val="en-US"/>
        </w:rPr>
        <w:t xml:space="preserve">The husband of </w:t>
      </w:r>
      <w:r>
        <w:rPr>
          <w:rFonts w:ascii="Times New Roman" w:hAnsi="Times New Roman" w:cs="Times New Roman"/>
          <w:sz w:val="24"/>
          <w:szCs w:val="24"/>
          <w:lang w:val="en-US"/>
        </w:rPr>
        <w:t>M</w:t>
      </w:r>
      <w:r w:rsidRPr="006F3AA5">
        <w:rPr>
          <w:rFonts w:ascii="Times New Roman" w:hAnsi="Times New Roman" w:cs="Times New Roman"/>
          <w:sz w:val="24"/>
          <w:szCs w:val="24"/>
          <w:lang w:val="en-US"/>
        </w:rPr>
        <w:t xml:space="preserve">amello </w:t>
      </w:r>
      <w:r>
        <w:rPr>
          <w:rFonts w:ascii="Times New Roman" w:hAnsi="Times New Roman" w:cs="Times New Roman"/>
          <w:sz w:val="24"/>
          <w:szCs w:val="24"/>
          <w:lang w:val="en-US"/>
        </w:rPr>
        <w:t>M</w:t>
      </w:r>
      <w:r w:rsidRPr="006F3AA5">
        <w:rPr>
          <w:rFonts w:ascii="Times New Roman" w:hAnsi="Times New Roman" w:cs="Times New Roman"/>
          <w:sz w:val="24"/>
          <w:szCs w:val="24"/>
          <w:lang w:val="en-US"/>
        </w:rPr>
        <w:t>olete – the third descendant and only character who speaks in the first person in “part one” – goes into exile and is then arrested for taking part in the anti-apartheid struggle. During the transitional period (1990- 94), when political prisoners are released, he files for divorce and marries a white comrade from the resistance movement.</w:t>
      </w:r>
    </w:p>
    <w:p w:rsidR="006F3AA5" w:rsidRPr="006F3AA5" w:rsidRDefault="006F3AA5" w:rsidP="006F3AA5">
      <w:pPr>
        <w:spacing w:line="360" w:lineRule="auto"/>
        <w:ind w:firstLine="708"/>
        <w:jc w:val="both"/>
        <w:rPr>
          <w:rFonts w:ascii="Times New Roman" w:hAnsi="Times New Roman" w:cs="Times New Roman"/>
          <w:sz w:val="24"/>
          <w:szCs w:val="24"/>
          <w:lang w:val="en-US"/>
        </w:rPr>
      </w:pPr>
      <w:r w:rsidRPr="006F3AA5">
        <w:rPr>
          <w:rFonts w:ascii="Times New Roman" w:hAnsi="Times New Roman" w:cs="Times New Roman"/>
          <w:sz w:val="24"/>
          <w:szCs w:val="24"/>
          <w:lang w:val="en-US"/>
        </w:rPr>
        <w:t xml:space="preserve">The fourth descendant, </w:t>
      </w:r>
      <w:r>
        <w:rPr>
          <w:rFonts w:ascii="Times New Roman" w:hAnsi="Times New Roman" w:cs="Times New Roman"/>
          <w:sz w:val="24"/>
          <w:szCs w:val="24"/>
          <w:lang w:val="en-US"/>
        </w:rPr>
        <w:t>M</w:t>
      </w:r>
      <w:r w:rsidRPr="006F3AA5">
        <w:rPr>
          <w:rFonts w:ascii="Times New Roman" w:hAnsi="Times New Roman" w:cs="Times New Roman"/>
          <w:sz w:val="24"/>
          <w:szCs w:val="24"/>
          <w:lang w:val="en-US"/>
        </w:rPr>
        <w:t xml:space="preserve">arara </w:t>
      </w:r>
      <w:r>
        <w:rPr>
          <w:rFonts w:ascii="Times New Roman" w:hAnsi="Times New Roman" w:cs="Times New Roman"/>
          <w:sz w:val="24"/>
          <w:szCs w:val="24"/>
          <w:lang w:val="en-US"/>
        </w:rPr>
        <w:t>J</w:t>
      </w:r>
      <w:r w:rsidRPr="006F3AA5">
        <w:rPr>
          <w:rFonts w:ascii="Times New Roman" w:hAnsi="Times New Roman" w:cs="Times New Roman"/>
          <w:sz w:val="24"/>
          <w:szCs w:val="24"/>
          <w:lang w:val="en-US"/>
        </w:rPr>
        <w:t xml:space="preserve">oyce </w:t>
      </w:r>
      <w:r>
        <w:rPr>
          <w:rFonts w:ascii="Times New Roman" w:hAnsi="Times New Roman" w:cs="Times New Roman"/>
          <w:sz w:val="24"/>
          <w:szCs w:val="24"/>
          <w:lang w:val="en-US"/>
        </w:rPr>
        <w:t>B</w:t>
      </w:r>
      <w:r w:rsidRPr="006F3AA5">
        <w:rPr>
          <w:rFonts w:ascii="Times New Roman" w:hAnsi="Times New Roman" w:cs="Times New Roman"/>
          <w:sz w:val="24"/>
          <w:szCs w:val="24"/>
          <w:lang w:val="en-US"/>
        </w:rPr>
        <w:t xml:space="preserve">aloyi, is married to a womanizer who eventually loses his job because of his moral excesses. Raised according to the principle of marital fidelity, </w:t>
      </w:r>
      <w:r w:rsidR="0066181F">
        <w:rPr>
          <w:rFonts w:ascii="Times New Roman" w:hAnsi="Times New Roman" w:cs="Times New Roman"/>
          <w:sz w:val="24"/>
          <w:szCs w:val="24"/>
          <w:lang w:val="en-US"/>
        </w:rPr>
        <w:t>M</w:t>
      </w:r>
      <w:r w:rsidRPr="006F3AA5">
        <w:rPr>
          <w:rFonts w:ascii="Times New Roman" w:hAnsi="Times New Roman" w:cs="Times New Roman"/>
          <w:sz w:val="24"/>
          <w:szCs w:val="24"/>
          <w:lang w:val="en-US"/>
        </w:rPr>
        <w:t>arara stays with her husband until his death. she subsequently buries him in a costly casket to live up to her role of a good and loyal wife – although, as she admits in her account, “in truth, he had become a rag to- wards which she no longer felt any emotion” (CWM, p. 37).</w:t>
      </w:r>
    </w:p>
    <w:p w:rsidR="006F3AA5" w:rsidRPr="006F3AA5" w:rsidRDefault="006F3AA5" w:rsidP="0066181F">
      <w:pPr>
        <w:spacing w:line="360" w:lineRule="auto"/>
        <w:ind w:firstLine="708"/>
        <w:jc w:val="both"/>
        <w:rPr>
          <w:rFonts w:ascii="Times New Roman" w:hAnsi="Times New Roman" w:cs="Times New Roman"/>
          <w:sz w:val="24"/>
          <w:szCs w:val="24"/>
          <w:lang w:val="en-US"/>
        </w:rPr>
      </w:pPr>
      <w:r w:rsidRPr="006F3AA5">
        <w:rPr>
          <w:rFonts w:ascii="Times New Roman" w:hAnsi="Times New Roman" w:cs="Times New Roman"/>
          <w:sz w:val="24"/>
          <w:szCs w:val="24"/>
          <w:lang w:val="en-US"/>
        </w:rPr>
        <w:t xml:space="preserve">As highlighted by </w:t>
      </w:r>
      <w:r w:rsidR="0066181F">
        <w:rPr>
          <w:rFonts w:ascii="Times New Roman" w:hAnsi="Times New Roman" w:cs="Times New Roman"/>
          <w:sz w:val="24"/>
          <w:szCs w:val="24"/>
          <w:lang w:val="en-US"/>
        </w:rPr>
        <w:t>J</w:t>
      </w:r>
      <w:r w:rsidRPr="006F3AA5">
        <w:rPr>
          <w:rFonts w:ascii="Times New Roman" w:hAnsi="Times New Roman" w:cs="Times New Roman"/>
          <w:sz w:val="24"/>
          <w:szCs w:val="24"/>
          <w:lang w:val="en-US"/>
        </w:rPr>
        <w:t xml:space="preserve">ane </w:t>
      </w:r>
      <w:r w:rsidR="0066181F">
        <w:rPr>
          <w:rFonts w:ascii="Times New Roman" w:hAnsi="Times New Roman" w:cs="Times New Roman"/>
          <w:sz w:val="24"/>
          <w:szCs w:val="24"/>
          <w:lang w:val="en-US"/>
        </w:rPr>
        <w:t>P</w:t>
      </w:r>
      <w:r w:rsidRPr="006F3AA5">
        <w:rPr>
          <w:rFonts w:ascii="Times New Roman" w:hAnsi="Times New Roman" w:cs="Times New Roman"/>
          <w:sz w:val="24"/>
          <w:szCs w:val="24"/>
          <w:lang w:val="en-US"/>
        </w:rPr>
        <w:t>oyner, these are the stories of “Everywoman”.</w:t>
      </w:r>
      <w:r w:rsidR="0066181F">
        <w:rPr>
          <w:rStyle w:val="FootnoteReference"/>
          <w:rFonts w:ascii="Times New Roman" w:hAnsi="Times New Roman" w:cs="Times New Roman"/>
          <w:sz w:val="24"/>
          <w:szCs w:val="24"/>
          <w:lang w:val="en-US"/>
        </w:rPr>
        <w:footnoteReference w:id="44"/>
      </w:r>
      <w:r w:rsidRPr="006F3AA5">
        <w:rPr>
          <w:rFonts w:ascii="Times New Roman" w:hAnsi="Times New Roman" w:cs="Times New Roman"/>
          <w:sz w:val="24"/>
          <w:szCs w:val="24"/>
          <w:lang w:val="en-US"/>
        </w:rPr>
        <w:t xml:space="preserve"> </w:t>
      </w:r>
      <w:r w:rsidR="0066181F">
        <w:rPr>
          <w:rFonts w:ascii="Times New Roman" w:hAnsi="Times New Roman" w:cs="Times New Roman"/>
          <w:sz w:val="24"/>
          <w:szCs w:val="24"/>
          <w:lang w:val="en-US"/>
        </w:rPr>
        <w:t>S</w:t>
      </w:r>
      <w:r w:rsidRPr="006F3AA5">
        <w:rPr>
          <w:rFonts w:ascii="Times New Roman" w:hAnsi="Times New Roman" w:cs="Times New Roman"/>
          <w:sz w:val="24"/>
          <w:szCs w:val="24"/>
          <w:lang w:val="en-US"/>
        </w:rPr>
        <w:t xml:space="preserve">tressful waiting is a condition shared by most south African black women, who risk being reduced to passivity by both white domination (from a colonial system to apartheid) and African patriarchal culture. David </w:t>
      </w:r>
      <w:r w:rsidR="0066181F">
        <w:rPr>
          <w:rFonts w:ascii="Times New Roman" w:hAnsi="Times New Roman" w:cs="Times New Roman"/>
          <w:sz w:val="24"/>
          <w:szCs w:val="24"/>
          <w:lang w:val="en-US"/>
        </w:rPr>
        <w:t>M</w:t>
      </w:r>
      <w:r w:rsidRPr="006F3AA5">
        <w:rPr>
          <w:rFonts w:ascii="Times New Roman" w:hAnsi="Times New Roman" w:cs="Times New Roman"/>
          <w:sz w:val="24"/>
          <w:szCs w:val="24"/>
          <w:lang w:val="en-US"/>
        </w:rPr>
        <w:t>edalie thus identifies two main peculiarities within this scenario of waiting:</w:t>
      </w:r>
    </w:p>
    <w:p w:rsidR="006F3AA5" w:rsidRPr="0066181F" w:rsidRDefault="006F3AA5" w:rsidP="0066181F">
      <w:pPr>
        <w:spacing w:line="240" w:lineRule="auto"/>
        <w:ind w:left="709" w:right="709"/>
        <w:jc w:val="both"/>
        <w:rPr>
          <w:rFonts w:ascii="Times New Roman" w:hAnsi="Times New Roman" w:cs="Times New Roman"/>
          <w:lang w:val="en-US"/>
        </w:rPr>
      </w:pPr>
      <w:r w:rsidRPr="0066181F">
        <w:rPr>
          <w:rFonts w:ascii="Times New Roman" w:hAnsi="Times New Roman" w:cs="Times New Roman"/>
          <w:lang w:val="en-US"/>
        </w:rPr>
        <w:t>The first is economic and political, for the waiting of the women is a symptom and a consequence of a society which has separated men and women, either by forcing the men to seek work elsewhere, or by driving them into exile; and the second is related to gender in- equality, which turns women into those who wait while others travel and do, which reduces them to enforced passivity.</w:t>
      </w:r>
      <w:r w:rsidR="0066181F">
        <w:rPr>
          <w:rStyle w:val="FootnoteReference"/>
          <w:rFonts w:ascii="Times New Roman" w:hAnsi="Times New Roman" w:cs="Times New Roman"/>
          <w:lang w:val="en-US"/>
        </w:rPr>
        <w:footnoteReference w:id="45"/>
      </w:r>
    </w:p>
    <w:p w:rsidR="006F3AA5" w:rsidRPr="006F3AA5" w:rsidRDefault="0066181F" w:rsidP="006F3AA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6F3AA5" w:rsidRPr="006F3AA5">
        <w:rPr>
          <w:rFonts w:ascii="Times New Roman" w:hAnsi="Times New Roman" w:cs="Times New Roman"/>
          <w:sz w:val="24"/>
          <w:szCs w:val="24"/>
          <w:lang w:val="en-US"/>
        </w:rPr>
        <w:t xml:space="preserve">n addition to this, men expect women to be uncompromisingly faithful. Hence Ndebele’s reference to </w:t>
      </w:r>
      <w:r>
        <w:rPr>
          <w:rFonts w:ascii="Times New Roman" w:hAnsi="Times New Roman" w:cs="Times New Roman"/>
          <w:sz w:val="24"/>
          <w:szCs w:val="24"/>
          <w:lang w:val="en-US"/>
        </w:rPr>
        <w:t>P</w:t>
      </w:r>
      <w:r w:rsidR="006F3AA5" w:rsidRPr="006F3AA5">
        <w:rPr>
          <w:rFonts w:ascii="Times New Roman" w:hAnsi="Times New Roman" w:cs="Times New Roman"/>
          <w:sz w:val="24"/>
          <w:szCs w:val="24"/>
          <w:lang w:val="en-US"/>
        </w:rPr>
        <w:t xml:space="preserve">enelope, who waited nineteen years for </w:t>
      </w:r>
      <w:r>
        <w:rPr>
          <w:rFonts w:ascii="Times New Roman" w:hAnsi="Times New Roman" w:cs="Times New Roman"/>
          <w:sz w:val="24"/>
          <w:szCs w:val="24"/>
          <w:lang w:val="en-US"/>
        </w:rPr>
        <w:t>O</w:t>
      </w:r>
      <w:r w:rsidR="006F3AA5" w:rsidRPr="006F3AA5">
        <w:rPr>
          <w:rFonts w:ascii="Times New Roman" w:hAnsi="Times New Roman" w:cs="Times New Roman"/>
          <w:sz w:val="24"/>
          <w:szCs w:val="24"/>
          <w:lang w:val="en-US"/>
        </w:rPr>
        <w:t xml:space="preserve">dysseus to return from his wanderings, and became “the embodiment of female virtue that gives comfort to them [men], allaying their fears and pampering their vanities” (CWM, p. 5). However, although the four descendants’ communities expect chastity and patience from them, and although the women have internalized these expectations, they do not seem to stand passively waiting: </w:t>
      </w:r>
      <w:r>
        <w:rPr>
          <w:rFonts w:ascii="Times New Roman" w:hAnsi="Times New Roman" w:cs="Times New Roman"/>
          <w:sz w:val="24"/>
          <w:szCs w:val="24"/>
          <w:lang w:val="en-US"/>
        </w:rPr>
        <w:t>M</w:t>
      </w:r>
      <w:r w:rsidR="006F3AA5" w:rsidRPr="006F3AA5">
        <w:rPr>
          <w:rFonts w:ascii="Times New Roman" w:hAnsi="Times New Roman" w:cs="Times New Roman"/>
          <w:sz w:val="24"/>
          <w:szCs w:val="24"/>
          <w:lang w:val="en-US"/>
        </w:rPr>
        <w:t xml:space="preserve">mofolo goes out in search of her husband, albeit unsuccessfully; Delisiwe, deeply responsive to her longings, embarks on extramarital love affairs; </w:t>
      </w:r>
      <w:r>
        <w:rPr>
          <w:rFonts w:ascii="Times New Roman" w:hAnsi="Times New Roman" w:cs="Times New Roman"/>
          <w:sz w:val="24"/>
          <w:szCs w:val="24"/>
          <w:lang w:val="en-US"/>
        </w:rPr>
        <w:t>M</w:t>
      </w:r>
      <w:r w:rsidR="006F3AA5" w:rsidRPr="006F3AA5">
        <w:rPr>
          <w:rFonts w:ascii="Times New Roman" w:hAnsi="Times New Roman" w:cs="Times New Roman"/>
          <w:sz w:val="24"/>
          <w:szCs w:val="24"/>
          <w:lang w:val="en-US"/>
        </w:rPr>
        <w:t>amello tries to get her husband back by writing him a letter.</w:t>
      </w:r>
    </w:p>
    <w:p w:rsidR="006F3AA5" w:rsidRPr="006F3AA5" w:rsidRDefault="0066181F" w:rsidP="0066181F">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6F3AA5" w:rsidRPr="006F3AA5">
        <w:rPr>
          <w:rFonts w:ascii="Times New Roman" w:hAnsi="Times New Roman" w:cs="Times New Roman"/>
          <w:sz w:val="24"/>
          <w:szCs w:val="24"/>
          <w:lang w:val="en-US"/>
        </w:rPr>
        <w:t>urthermore, in “</w:t>
      </w:r>
      <w:r>
        <w:rPr>
          <w:rFonts w:ascii="Times New Roman" w:hAnsi="Times New Roman" w:cs="Times New Roman"/>
          <w:sz w:val="24"/>
          <w:szCs w:val="24"/>
          <w:lang w:val="en-US"/>
        </w:rPr>
        <w:t>P</w:t>
      </w:r>
      <w:r w:rsidR="006F3AA5" w:rsidRPr="006F3AA5">
        <w:rPr>
          <w:rFonts w:ascii="Times New Roman" w:hAnsi="Times New Roman" w:cs="Times New Roman"/>
          <w:sz w:val="24"/>
          <w:szCs w:val="24"/>
          <w:lang w:val="en-US"/>
        </w:rPr>
        <w:t xml:space="preserve">art Two”, they are bound to recover their agency by setting up an </w:t>
      </w:r>
      <w:r w:rsidRPr="0066181F">
        <w:rPr>
          <w:rFonts w:ascii="Times New Roman" w:hAnsi="Times New Roman" w:cs="Times New Roman"/>
          <w:i/>
          <w:sz w:val="24"/>
          <w:szCs w:val="24"/>
          <w:lang w:val="en-US"/>
        </w:rPr>
        <w:t>i</w:t>
      </w:r>
      <w:r w:rsidR="006F3AA5" w:rsidRPr="0066181F">
        <w:rPr>
          <w:rFonts w:ascii="Times New Roman" w:hAnsi="Times New Roman" w:cs="Times New Roman"/>
          <w:i/>
          <w:sz w:val="24"/>
          <w:szCs w:val="24"/>
          <w:lang w:val="en-US"/>
        </w:rPr>
        <w:t xml:space="preserve">bandla </w:t>
      </w:r>
      <w:r w:rsidRPr="0066181F">
        <w:rPr>
          <w:rFonts w:ascii="Times New Roman" w:hAnsi="Times New Roman" w:cs="Times New Roman"/>
          <w:i/>
          <w:sz w:val="24"/>
          <w:szCs w:val="24"/>
          <w:lang w:val="en-US"/>
        </w:rPr>
        <w:t>l</w:t>
      </w:r>
      <w:r w:rsidR="006F3AA5" w:rsidRPr="0066181F">
        <w:rPr>
          <w:rFonts w:ascii="Times New Roman" w:hAnsi="Times New Roman" w:cs="Times New Roman"/>
          <w:i/>
          <w:sz w:val="24"/>
          <w:szCs w:val="24"/>
          <w:lang w:val="en-US"/>
        </w:rPr>
        <w:t>abafazi</w:t>
      </w:r>
      <w:r w:rsidR="006F3AA5" w:rsidRPr="006F3AA5">
        <w:rPr>
          <w:rFonts w:ascii="Times New Roman" w:hAnsi="Times New Roman" w:cs="Times New Roman"/>
          <w:sz w:val="24"/>
          <w:szCs w:val="24"/>
          <w:lang w:val="en-US"/>
        </w:rPr>
        <w:t xml:space="preserve">, a Zulu phrase that refers to a gathering of waiting women, where they can share their stories of suffering. it can be argued that this kind of forum manages to question the boundary between the “private” and the “public” as much as the TRC’s hearings did. However, </w:t>
      </w:r>
      <w:r>
        <w:rPr>
          <w:rFonts w:ascii="Times New Roman" w:hAnsi="Times New Roman" w:cs="Times New Roman"/>
          <w:sz w:val="24"/>
          <w:szCs w:val="24"/>
          <w:lang w:val="en-US"/>
        </w:rPr>
        <w:t>I</w:t>
      </w:r>
      <w:r w:rsidR="006F3AA5" w:rsidRPr="006F3AA5">
        <w:rPr>
          <w:rFonts w:ascii="Times New Roman" w:hAnsi="Times New Roman" w:cs="Times New Roman"/>
          <w:sz w:val="24"/>
          <w:szCs w:val="24"/>
          <w:lang w:val="en-US"/>
        </w:rPr>
        <w:t xml:space="preserve"> think there is a fundamental difference between the TRC’s institutionalized dimension and Ndebele’s “alternative” space: these women have the opportunity to choose the listeners they want to share their own pain with. Differently from the TRC’s public or recorded hearings, </w:t>
      </w:r>
      <w:r>
        <w:rPr>
          <w:rFonts w:ascii="Times New Roman" w:hAnsi="Times New Roman" w:cs="Times New Roman"/>
          <w:sz w:val="24"/>
          <w:szCs w:val="24"/>
          <w:lang w:val="en-US"/>
        </w:rPr>
        <w:t>P</w:t>
      </w:r>
      <w:r w:rsidR="006F3AA5" w:rsidRPr="006F3AA5">
        <w:rPr>
          <w:rFonts w:ascii="Times New Roman" w:hAnsi="Times New Roman" w:cs="Times New Roman"/>
          <w:sz w:val="24"/>
          <w:szCs w:val="24"/>
          <w:lang w:val="en-US"/>
        </w:rPr>
        <w:t xml:space="preserve">enelope’s descendants know that they will be heard within a circumscribed female circle. This very space also allows them to engage in imaginary conversations with the most famous south African woman-in-waiting, that is to say, Winnie </w:t>
      </w:r>
      <w:r>
        <w:rPr>
          <w:rFonts w:ascii="Times New Roman" w:hAnsi="Times New Roman" w:cs="Times New Roman"/>
          <w:sz w:val="24"/>
          <w:szCs w:val="24"/>
          <w:lang w:val="en-US"/>
        </w:rPr>
        <w:t>M</w:t>
      </w:r>
      <w:r w:rsidR="006F3AA5" w:rsidRPr="006F3AA5">
        <w:rPr>
          <w:rFonts w:ascii="Times New Roman" w:hAnsi="Times New Roman" w:cs="Times New Roman"/>
          <w:sz w:val="24"/>
          <w:szCs w:val="24"/>
          <w:lang w:val="en-US"/>
        </w:rPr>
        <w:t>adikizela-</w:t>
      </w:r>
      <w:r>
        <w:rPr>
          <w:rFonts w:ascii="Times New Roman" w:hAnsi="Times New Roman" w:cs="Times New Roman"/>
          <w:sz w:val="24"/>
          <w:szCs w:val="24"/>
          <w:lang w:val="en-US"/>
        </w:rPr>
        <w:t>M</w:t>
      </w:r>
      <w:r w:rsidR="006F3AA5" w:rsidRPr="006F3AA5">
        <w:rPr>
          <w:rFonts w:ascii="Times New Roman" w:hAnsi="Times New Roman" w:cs="Times New Roman"/>
          <w:sz w:val="24"/>
          <w:szCs w:val="24"/>
          <w:lang w:val="en-US"/>
        </w:rPr>
        <w:t>andela:</w:t>
      </w:r>
    </w:p>
    <w:p w:rsidR="0066181F" w:rsidRPr="007B5225" w:rsidRDefault="0066181F" w:rsidP="007B5225">
      <w:pPr>
        <w:spacing w:line="240" w:lineRule="auto"/>
        <w:ind w:left="709" w:right="709"/>
        <w:jc w:val="both"/>
        <w:rPr>
          <w:rFonts w:ascii="Times New Roman" w:hAnsi="Times New Roman" w:cs="Times New Roman"/>
          <w:lang w:val="en-US"/>
        </w:rPr>
      </w:pPr>
      <w:r w:rsidRPr="007B5225">
        <w:rPr>
          <w:rFonts w:ascii="Times New Roman" w:hAnsi="Times New Roman" w:cs="Times New Roman"/>
          <w:lang w:val="en-US"/>
        </w:rPr>
        <w:t>because Winnie waited too. The only difference between us and her is that she waited in public while we waited in the privacy of our homes, suffering in the silence of our bed- rooms. […] only Winnie was history in the making. There was no stability for her, only the inexorable unfolding of events; the constant tempting of experience. The flight of Winnie’s life promised no foreknown destinations. it was an ongoing public conversation, perhaps too public to be understood (CWM, pp. 44-45).</w:t>
      </w:r>
    </w:p>
    <w:p w:rsidR="0066181F" w:rsidRPr="0066181F" w:rsidRDefault="0066181F" w:rsidP="0066181F">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66181F">
        <w:rPr>
          <w:rFonts w:ascii="Times New Roman" w:hAnsi="Times New Roman" w:cs="Times New Roman"/>
          <w:sz w:val="24"/>
          <w:szCs w:val="24"/>
          <w:lang w:val="en-US"/>
        </w:rPr>
        <w:t xml:space="preserve">y touching upon aspects of Winnie’s public life, especially in light of her waiting for Nelson </w:t>
      </w:r>
      <w:r w:rsidR="007B5225">
        <w:rPr>
          <w:rFonts w:ascii="Times New Roman" w:hAnsi="Times New Roman" w:cs="Times New Roman"/>
          <w:sz w:val="24"/>
          <w:szCs w:val="24"/>
          <w:lang w:val="en-US"/>
        </w:rPr>
        <w:t>M</w:t>
      </w:r>
      <w:r w:rsidRPr="0066181F">
        <w:rPr>
          <w:rFonts w:ascii="Times New Roman" w:hAnsi="Times New Roman" w:cs="Times New Roman"/>
          <w:sz w:val="24"/>
          <w:szCs w:val="24"/>
          <w:lang w:val="en-US"/>
        </w:rPr>
        <w:t xml:space="preserve">andela’s return, the four women investigate the meaning of private and public spheres, asking themselves: “is it possible to have an intimate conversation about such a public figure? Was there any intimacy about her [Winnie]?” (CWM, p. 46). At the same time, their conversations with Winnie represent a possibility to regain their female agency, “a way we can look at ourselves. A way to prevent us from becoming women who meet and cry. or if we do meet and cry, that we do so out of choice” (idem). </w:t>
      </w:r>
      <w:r w:rsidR="007B5225">
        <w:rPr>
          <w:rFonts w:ascii="Times New Roman" w:hAnsi="Times New Roman" w:cs="Times New Roman"/>
          <w:sz w:val="24"/>
          <w:szCs w:val="24"/>
          <w:lang w:val="en-US"/>
        </w:rPr>
        <w:t>S</w:t>
      </w:r>
      <w:r w:rsidRPr="0066181F">
        <w:rPr>
          <w:rFonts w:ascii="Times New Roman" w:hAnsi="Times New Roman" w:cs="Times New Roman"/>
          <w:sz w:val="24"/>
          <w:szCs w:val="24"/>
          <w:lang w:val="en-US"/>
        </w:rPr>
        <w:t>am Raditlhalo notes that these women’s comments on Winnie’s life range from her much publicized and embarrassing letter to her lover, Dali</w:t>
      </w:r>
      <w:r w:rsidR="007B5225">
        <w:rPr>
          <w:rFonts w:ascii="Times New Roman" w:hAnsi="Times New Roman" w:cs="Times New Roman"/>
          <w:sz w:val="24"/>
          <w:szCs w:val="24"/>
          <w:lang w:val="en-US"/>
        </w:rPr>
        <w:t xml:space="preserve"> M</w:t>
      </w:r>
      <w:r w:rsidRPr="0066181F">
        <w:rPr>
          <w:rFonts w:ascii="Times New Roman" w:hAnsi="Times New Roman" w:cs="Times New Roman"/>
          <w:sz w:val="24"/>
          <w:szCs w:val="24"/>
          <w:lang w:val="en-US"/>
        </w:rPr>
        <w:t xml:space="preserve">pofu (in Delisiwe’s section), to her inability to live up to the dream of Nelson’s return (in </w:t>
      </w:r>
      <w:r w:rsidR="007B5225">
        <w:rPr>
          <w:rFonts w:ascii="Times New Roman" w:hAnsi="Times New Roman" w:cs="Times New Roman"/>
          <w:sz w:val="24"/>
          <w:szCs w:val="24"/>
          <w:lang w:val="en-US"/>
        </w:rPr>
        <w:t>M</w:t>
      </w:r>
      <w:r w:rsidRPr="0066181F">
        <w:rPr>
          <w:rFonts w:ascii="Times New Roman" w:hAnsi="Times New Roman" w:cs="Times New Roman"/>
          <w:sz w:val="24"/>
          <w:szCs w:val="24"/>
          <w:lang w:val="en-US"/>
        </w:rPr>
        <w:t>arara’s section),</w:t>
      </w:r>
      <w:r w:rsidR="007B5225">
        <w:rPr>
          <w:rStyle w:val="FootnoteReference"/>
          <w:rFonts w:ascii="Times New Roman" w:hAnsi="Times New Roman" w:cs="Times New Roman"/>
          <w:sz w:val="24"/>
          <w:szCs w:val="24"/>
          <w:lang w:val="en-US"/>
        </w:rPr>
        <w:footnoteReference w:id="46"/>
      </w:r>
      <w:r w:rsidRPr="0066181F">
        <w:rPr>
          <w:rFonts w:ascii="Times New Roman" w:hAnsi="Times New Roman" w:cs="Times New Roman"/>
          <w:sz w:val="24"/>
          <w:szCs w:val="24"/>
          <w:lang w:val="en-US"/>
        </w:rPr>
        <w:t xml:space="preserve"> and to the uncertainty of what she would actually do on her husband’s return.</w:t>
      </w:r>
      <w:r w:rsidR="007B5225">
        <w:rPr>
          <w:rStyle w:val="FootnoteReference"/>
          <w:rFonts w:ascii="Times New Roman" w:hAnsi="Times New Roman" w:cs="Times New Roman"/>
          <w:sz w:val="24"/>
          <w:szCs w:val="24"/>
          <w:lang w:val="en-US"/>
        </w:rPr>
        <w:footnoteReference w:id="47"/>
      </w:r>
    </w:p>
    <w:p w:rsidR="006F3AA5" w:rsidRDefault="0066181F" w:rsidP="007B5225">
      <w:pPr>
        <w:spacing w:line="360" w:lineRule="auto"/>
        <w:ind w:firstLine="708"/>
        <w:jc w:val="both"/>
        <w:rPr>
          <w:rFonts w:ascii="Times New Roman" w:hAnsi="Times New Roman" w:cs="Times New Roman"/>
          <w:sz w:val="24"/>
          <w:szCs w:val="24"/>
          <w:lang w:val="en-US"/>
        </w:rPr>
      </w:pPr>
      <w:r w:rsidRPr="0066181F">
        <w:rPr>
          <w:rFonts w:ascii="Times New Roman" w:hAnsi="Times New Roman" w:cs="Times New Roman"/>
          <w:sz w:val="24"/>
          <w:szCs w:val="24"/>
          <w:lang w:val="en-US"/>
        </w:rPr>
        <w:t xml:space="preserve">The </w:t>
      </w:r>
      <w:r w:rsidRPr="002578CB">
        <w:rPr>
          <w:rFonts w:ascii="Times New Roman" w:hAnsi="Times New Roman" w:cs="Times New Roman"/>
          <w:i/>
          <w:sz w:val="24"/>
          <w:szCs w:val="24"/>
          <w:lang w:val="en-US"/>
        </w:rPr>
        <w:t>ibandla</w:t>
      </w:r>
      <w:r w:rsidRPr="0066181F">
        <w:rPr>
          <w:rFonts w:ascii="Times New Roman" w:hAnsi="Times New Roman" w:cs="Times New Roman"/>
          <w:sz w:val="24"/>
          <w:szCs w:val="24"/>
          <w:lang w:val="en-US"/>
        </w:rPr>
        <w:t xml:space="preserve"> stages what </w:t>
      </w:r>
      <w:r w:rsidR="002F3344">
        <w:rPr>
          <w:rFonts w:ascii="Times New Roman" w:hAnsi="Times New Roman" w:cs="Times New Roman"/>
          <w:sz w:val="24"/>
          <w:szCs w:val="24"/>
          <w:lang w:val="en-US"/>
        </w:rPr>
        <w:t>P</w:t>
      </w:r>
      <w:r w:rsidRPr="0066181F">
        <w:rPr>
          <w:rFonts w:ascii="Times New Roman" w:hAnsi="Times New Roman" w:cs="Times New Roman"/>
          <w:sz w:val="24"/>
          <w:szCs w:val="24"/>
          <w:lang w:val="en-US"/>
        </w:rPr>
        <w:t>oyner defines as “an informal and Africanized ‘truth and reconciliation commission’”,</w:t>
      </w:r>
      <w:r w:rsidR="002578CB">
        <w:rPr>
          <w:rStyle w:val="FootnoteReference"/>
          <w:rFonts w:ascii="Times New Roman" w:hAnsi="Times New Roman" w:cs="Times New Roman"/>
          <w:sz w:val="24"/>
          <w:szCs w:val="24"/>
          <w:lang w:val="en-US"/>
        </w:rPr>
        <w:footnoteReference w:id="48"/>
      </w:r>
      <w:r w:rsidRPr="0066181F">
        <w:rPr>
          <w:rFonts w:ascii="Times New Roman" w:hAnsi="Times New Roman" w:cs="Times New Roman"/>
          <w:sz w:val="24"/>
          <w:szCs w:val="24"/>
          <w:lang w:val="en-US"/>
        </w:rPr>
        <w:t xml:space="preserve"> through which Ndebele draws attention to stories of everyday suffering which the historical Truth Commission failed to address. </w:t>
      </w:r>
      <w:r w:rsidR="002F3344">
        <w:rPr>
          <w:rFonts w:ascii="Times New Roman" w:hAnsi="Times New Roman" w:cs="Times New Roman"/>
          <w:sz w:val="24"/>
          <w:szCs w:val="24"/>
          <w:lang w:val="en-US"/>
        </w:rPr>
        <w:t>L</w:t>
      </w:r>
      <w:r w:rsidRPr="0066181F">
        <w:rPr>
          <w:rFonts w:ascii="Times New Roman" w:hAnsi="Times New Roman" w:cs="Times New Roman"/>
          <w:sz w:val="24"/>
          <w:szCs w:val="24"/>
          <w:lang w:val="en-US"/>
        </w:rPr>
        <w:t>iatsos also emphasizes the importance of Ndebele’s choice to give voice to ordinary women who suffered the ordinary consequences of the apartheid laws, within a private and intimate dimension counterbalancing the public spectacle of the HRVC hearings, “whose quality resembled that of the testimonial/protest literature Ndebele criticized in the 1980s, constructing innocent victims pleading to be rescued from the abuses of villainous masters”.</w:t>
      </w:r>
      <w:r w:rsidR="002578CB">
        <w:rPr>
          <w:rStyle w:val="FootnoteReference"/>
          <w:rFonts w:ascii="Times New Roman" w:hAnsi="Times New Roman" w:cs="Times New Roman"/>
          <w:sz w:val="24"/>
          <w:szCs w:val="24"/>
          <w:lang w:val="en-US"/>
        </w:rPr>
        <w:footnoteReference w:id="49"/>
      </w:r>
      <w:r w:rsidRPr="0066181F">
        <w:rPr>
          <w:rFonts w:ascii="Times New Roman" w:hAnsi="Times New Roman" w:cs="Times New Roman"/>
          <w:sz w:val="24"/>
          <w:szCs w:val="24"/>
          <w:lang w:val="en-US"/>
        </w:rPr>
        <w:t xml:space="preserve"> Although </w:t>
      </w:r>
      <w:r w:rsidR="002578CB">
        <w:rPr>
          <w:rFonts w:ascii="Times New Roman" w:hAnsi="Times New Roman" w:cs="Times New Roman"/>
          <w:sz w:val="24"/>
          <w:szCs w:val="24"/>
          <w:lang w:val="en-US"/>
        </w:rPr>
        <w:t>I</w:t>
      </w:r>
      <w:r w:rsidRPr="0066181F">
        <w:rPr>
          <w:rFonts w:ascii="Times New Roman" w:hAnsi="Times New Roman" w:cs="Times New Roman"/>
          <w:sz w:val="24"/>
          <w:szCs w:val="24"/>
          <w:lang w:val="en-US"/>
        </w:rPr>
        <w:t xml:space="preserve"> would argue that the main goal of the Commission was not to construct “victims pleading to be rescued from the abuses of villainous masters”, but rather to promote reconciliation through the truth-telling process, it is undeniable that both the TRC hearings and protest literature relied on the most spectacular and “extraordinary” aspect of apartheid violence and trauma. in contrast with this, the stories of </w:t>
      </w:r>
      <w:r w:rsidR="002578CB">
        <w:rPr>
          <w:rFonts w:ascii="Times New Roman" w:hAnsi="Times New Roman" w:cs="Times New Roman"/>
          <w:sz w:val="24"/>
          <w:szCs w:val="24"/>
          <w:lang w:val="en-US"/>
        </w:rPr>
        <w:t>P</w:t>
      </w:r>
      <w:r w:rsidRPr="0066181F">
        <w:rPr>
          <w:rFonts w:ascii="Times New Roman" w:hAnsi="Times New Roman" w:cs="Times New Roman"/>
          <w:sz w:val="24"/>
          <w:szCs w:val="24"/>
          <w:lang w:val="en-US"/>
        </w:rPr>
        <w:t>enelope’s descendants (including Winnie) focus on the nuclear home and its undermining by apartheid laws and the migrant labour system, which forced family members to live apart.</w:t>
      </w:r>
    </w:p>
    <w:p w:rsidR="002578CB" w:rsidRPr="002578CB" w:rsidRDefault="002578CB" w:rsidP="002578CB">
      <w:pPr>
        <w:spacing w:line="360" w:lineRule="auto"/>
        <w:jc w:val="both"/>
        <w:rPr>
          <w:rFonts w:ascii="Times New Roman" w:hAnsi="Times New Roman" w:cs="Times New Roman"/>
          <w:sz w:val="24"/>
          <w:szCs w:val="24"/>
          <w:lang w:val="en-US"/>
        </w:rPr>
      </w:pPr>
      <w:r w:rsidRPr="002578CB">
        <w:rPr>
          <w:rFonts w:ascii="Times New Roman" w:hAnsi="Times New Roman" w:cs="Times New Roman"/>
          <w:sz w:val="24"/>
          <w:szCs w:val="24"/>
          <w:lang w:val="en-US"/>
        </w:rPr>
        <w:t>3.2.</w:t>
      </w:r>
      <w:r>
        <w:rPr>
          <w:rFonts w:ascii="Times New Roman" w:hAnsi="Times New Roman" w:cs="Times New Roman"/>
          <w:sz w:val="24"/>
          <w:szCs w:val="24"/>
          <w:lang w:val="en-US"/>
        </w:rPr>
        <w:t xml:space="preserve"> F</w:t>
      </w:r>
      <w:r w:rsidRPr="002578CB">
        <w:rPr>
          <w:rFonts w:ascii="Times New Roman" w:hAnsi="Times New Roman" w:cs="Times New Roman"/>
          <w:sz w:val="24"/>
          <w:szCs w:val="24"/>
          <w:lang w:val="en-US"/>
        </w:rPr>
        <w:t>ollowing the four descendants’ imaginary conversations, Winnie’s character finally steps into the narrative: “locked into an eternal embrace with you [the four descendants] across time and distance”, Winnie perceives that she “can take the risk of unburdening myself to you without feeling violated” (CWM, p. 103).</w:t>
      </w:r>
    </w:p>
    <w:p w:rsidR="002578CB" w:rsidRPr="002578CB" w:rsidRDefault="002578CB" w:rsidP="002578CB">
      <w:pPr>
        <w:spacing w:line="360" w:lineRule="auto"/>
        <w:ind w:firstLine="708"/>
        <w:jc w:val="both"/>
        <w:rPr>
          <w:rFonts w:ascii="Times New Roman" w:hAnsi="Times New Roman" w:cs="Times New Roman"/>
          <w:sz w:val="24"/>
          <w:szCs w:val="24"/>
          <w:lang w:val="en-US"/>
        </w:rPr>
      </w:pPr>
      <w:r w:rsidRPr="002578CB">
        <w:rPr>
          <w:rFonts w:ascii="Times New Roman" w:hAnsi="Times New Roman" w:cs="Times New Roman"/>
          <w:sz w:val="24"/>
          <w:szCs w:val="24"/>
          <w:lang w:val="en-US"/>
        </w:rPr>
        <w:t xml:space="preserve">Antjie Krog underlines the difficulty and possible danger of writing about Winnie </w:t>
      </w:r>
      <w:r>
        <w:rPr>
          <w:rFonts w:ascii="Times New Roman" w:hAnsi="Times New Roman" w:cs="Times New Roman"/>
          <w:sz w:val="24"/>
          <w:szCs w:val="24"/>
          <w:lang w:val="en-US"/>
        </w:rPr>
        <w:t>M</w:t>
      </w:r>
      <w:r w:rsidRPr="002578CB">
        <w:rPr>
          <w:rFonts w:ascii="Times New Roman" w:hAnsi="Times New Roman" w:cs="Times New Roman"/>
          <w:sz w:val="24"/>
          <w:szCs w:val="24"/>
          <w:lang w:val="en-US"/>
        </w:rPr>
        <w:t>adikizela-</w:t>
      </w:r>
      <w:r>
        <w:rPr>
          <w:rFonts w:ascii="Times New Roman" w:hAnsi="Times New Roman" w:cs="Times New Roman"/>
          <w:sz w:val="24"/>
          <w:szCs w:val="24"/>
          <w:lang w:val="en-US"/>
        </w:rPr>
        <w:t>M</w:t>
      </w:r>
      <w:r w:rsidRPr="002578CB">
        <w:rPr>
          <w:rFonts w:ascii="Times New Roman" w:hAnsi="Times New Roman" w:cs="Times New Roman"/>
          <w:sz w:val="24"/>
          <w:szCs w:val="24"/>
          <w:lang w:val="en-US"/>
        </w:rPr>
        <w:t xml:space="preserve">andela, the “mother of the Nation” who was involved in the murderous actions of the </w:t>
      </w:r>
      <w:r>
        <w:rPr>
          <w:rFonts w:ascii="Times New Roman" w:hAnsi="Times New Roman" w:cs="Times New Roman"/>
          <w:sz w:val="24"/>
          <w:szCs w:val="24"/>
          <w:lang w:val="en-US"/>
        </w:rPr>
        <w:t>M</w:t>
      </w:r>
      <w:r w:rsidRPr="002578CB">
        <w:rPr>
          <w:rFonts w:ascii="Times New Roman" w:hAnsi="Times New Roman" w:cs="Times New Roman"/>
          <w:sz w:val="24"/>
          <w:szCs w:val="24"/>
          <w:lang w:val="en-US"/>
        </w:rPr>
        <w:t xml:space="preserve">andela </w:t>
      </w:r>
      <w:r>
        <w:rPr>
          <w:rFonts w:ascii="Times New Roman" w:hAnsi="Times New Roman" w:cs="Times New Roman"/>
          <w:sz w:val="24"/>
          <w:szCs w:val="24"/>
          <w:lang w:val="en-US"/>
        </w:rPr>
        <w:t>U</w:t>
      </w:r>
      <w:r w:rsidRPr="002578CB">
        <w:rPr>
          <w:rFonts w:ascii="Times New Roman" w:hAnsi="Times New Roman" w:cs="Times New Roman"/>
          <w:sz w:val="24"/>
          <w:szCs w:val="24"/>
          <w:lang w:val="en-US"/>
        </w:rPr>
        <w:t xml:space="preserve">nited </w:t>
      </w:r>
      <w:r>
        <w:rPr>
          <w:rFonts w:ascii="Times New Roman" w:hAnsi="Times New Roman" w:cs="Times New Roman"/>
          <w:sz w:val="24"/>
          <w:szCs w:val="24"/>
          <w:lang w:val="en-US"/>
        </w:rPr>
        <w:t>F</w:t>
      </w:r>
      <w:r w:rsidRPr="002578CB">
        <w:rPr>
          <w:rFonts w:ascii="Times New Roman" w:hAnsi="Times New Roman" w:cs="Times New Roman"/>
          <w:sz w:val="24"/>
          <w:szCs w:val="24"/>
          <w:lang w:val="en-US"/>
        </w:rPr>
        <w:t>ootball Club, her group of “bodyguards”,</w:t>
      </w:r>
      <w:r w:rsidR="00003A04">
        <w:rPr>
          <w:rStyle w:val="FootnoteReference"/>
          <w:rFonts w:ascii="Times New Roman" w:hAnsi="Times New Roman" w:cs="Times New Roman"/>
          <w:sz w:val="24"/>
          <w:szCs w:val="24"/>
          <w:lang w:val="en-US"/>
        </w:rPr>
        <w:footnoteReference w:id="50"/>
      </w:r>
      <w:r w:rsidRPr="002578CB">
        <w:rPr>
          <w:rFonts w:ascii="Times New Roman" w:hAnsi="Times New Roman" w:cs="Times New Roman"/>
          <w:sz w:val="24"/>
          <w:szCs w:val="24"/>
          <w:lang w:val="en-US"/>
        </w:rPr>
        <w:t xml:space="preserve"> a fact which emerged before and during the work of the TRC: “it was never easy to be against Winnie, but it was even more difficult to be on her side”.</w:t>
      </w:r>
      <w:r w:rsidR="00003A04">
        <w:rPr>
          <w:rStyle w:val="FootnoteReference"/>
          <w:rFonts w:ascii="Times New Roman" w:hAnsi="Times New Roman" w:cs="Times New Roman"/>
          <w:sz w:val="24"/>
          <w:szCs w:val="24"/>
          <w:lang w:val="en-US"/>
        </w:rPr>
        <w:footnoteReference w:id="51"/>
      </w:r>
      <w:r w:rsidRPr="002578CB">
        <w:rPr>
          <w:rFonts w:ascii="Times New Roman" w:hAnsi="Times New Roman" w:cs="Times New Roman"/>
          <w:sz w:val="24"/>
          <w:szCs w:val="24"/>
          <w:lang w:val="en-US"/>
        </w:rPr>
        <w:t xml:space="preserve"> Krog’s assertion poses a well-known quandary as to Winnie’s alleged double-dealing and the nature or extent of her involvement in the struggle against apartheid and its aftermath.</w:t>
      </w:r>
    </w:p>
    <w:p w:rsidR="002578CB" w:rsidRPr="002578CB" w:rsidRDefault="002578CB" w:rsidP="002578CB">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2578CB">
        <w:rPr>
          <w:rFonts w:ascii="Times New Roman" w:hAnsi="Times New Roman" w:cs="Times New Roman"/>
          <w:sz w:val="24"/>
          <w:szCs w:val="24"/>
          <w:lang w:val="en-US"/>
        </w:rPr>
        <w:t xml:space="preserve">n Ndebele’s novel, Winnie, “the child of major Theunis </w:t>
      </w:r>
      <w:r>
        <w:rPr>
          <w:rFonts w:ascii="Times New Roman" w:hAnsi="Times New Roman" w:cs="Times New Roman"/>
          <w:sz w:val="24"/>
          <w:szCs w:val="24"/>
          <w:lang w:val="en-US"/>
        </w:rPr>
        <w:t>S</w:t>
      </w:r>
      <w:r w:rsidRPr="002578CB">
        <w:rPr>
          <w:rFonts w:ascii="Times New Roman" w:hAnsi="Times New Roman" w:cs="Times New Roman"/>
          <w:sz w:val="24"/>
          <w:szCs w:val="24"/>
          <w:lang w:val="en-US"/>
        </w:rPr>
        <w:t xml:space="preserve">wanepoel born in his torture chambers” (CWM, p. 125), recalls her past history of suffering – i.e., the separation from Nelson; the police searching and “violating” the intimacy of her house; the abuses and brutalities endured at the hand of major Theunis </w:t>
      </w:r>
      <w:r>
        <w:rPr>
          <w:rFonts w:ascii="Times New Roman" w:hAnsi="Times New Roman" w:cs="Times New Roman"/>
          <w:sz w:val="24"/>
          <w:szCs w:val="24"/>
          <w:lang w:val="en-US"/>
        </w:rPr>
        <w:t>S</w:t>
      </w:r>
      <w:r w:rsidRPr="002578CB">
        <w:rPr>
          <w:rFonts w:ascii="Times New Roman" w:hAnsi="Times New Roman" w:cs="Times New Roman"/>
          <w:sz w:val="24"/>
          <w:szCs w:val="24"/>
          <w:lang w:val="en-US"/>
        </w:rPr>
        <w:t xml:space="preserve">wanepoel, a security policeman; the banishment in </w:t>
      </w:r>
      <w:r>
        <w:rPr>
          <w:rFonts w:ascii="Times New Roman" w:hAnsi="Times New Roman" w:cs="Times New Roman"/>
          <w:sz w:val="24"/>
          <w:szCs w:val="24"/>
          <w:lang w:val="en-US"/>
        </w:rPr>
        <w:t>B</w:t>
      </w:r>
      <w:r w:rsidRPr="002578CB">
        <w:rPr>
          <w:rFonts w:ascii="Times New Roman" w:hAnsi="Times New Roman" w:cs="Times New Roman"/>
          <w:sz w:val="24"/>
          <w:szCs w:val="24"/>
          <w:lang w:val="en-US"/>
        </w:rPr>
        <w:t>randfort – and depicts a personal journey which turned her into the very “law of struggle” (idem), “the embodiment of disruption” (CWM, p. 108). she describes herself as the offspring of an ominously extreme situation: “</w:t>
      </w:r>
      <w:r>
        <w:rPr>
          <w:rFonts w:ascii="Times New Roman" w:hAnsi="Times New Roman" w:cs="Times New Roman"/>
          <w:sz w:val="24"/>
          <w:szCs w:val="24"/>
          <w:lang w:val="en-US"/>
        </w:rPr>
        <w:t>I</w:t>
      </w:r>
      <w:r w:rsidRPr="002578CB">
        <w:rPr>
          <w:rFonts w:ascii="Times New Roman" w:hAnsi="Times New Roman" w:cs="Times New Roman"/>
          <w:sz w:val="24"/>
          <w:szCs w:val="24"/>
          <w:lang w:val="en-US"/>
        </w:rPr>
        <w:t xml:space="preserve"> am not a politician. </w:t>
      </w:r>
      <w:r>
        <w:rPr>
          <w:rFonts w:ascii="Times New Roman" w:hAnsi="Times New Roman" w:cs="Times New Roman"/>
          <w:sz w:val="24"/>
          <w:szCs w:val="24"/>
          <w:lang w:val="en-US"/>
        </w:rPr>
        <w:t>I</w:t>
      </w:r>
      <w:r w:rsidRPr="002578CB">
        <w:rPr>
          <w:rFonts w:ascii="Times New Roman" w:hAnsi="Times New Roman" w:cs="Times New Roman"/>
          <w:sz w:val="24"/>
          <w:szCs w:val="24"/>
          <w:lang w:val="en-US"/>
        </w:rPr>
        <w:t xml:space="preserve"> am what politics made me. What politics made me, is not me. </w:t>
      </w:r>
      <w:r>
        <w:rPr>
          <w:rFonts w:ascii="Times New Roman" w:hAnsi="Times New Roman" w:cs="Times New Roman"/>
          <w:sz w:val="24"/>
          <w:szCs w:val="24"/>
          <w:lang w:val="en-US"/>
        </w:rPr>
        <w:t>B</w:t>
      </w:r>
      <w:r w:rsidRPr="002578CB">
        <w:rPr>
          <w:rFonts w:ascii="Times New Roman" w:hAnsi="Times New Roman" w:cs="Times New Roman"/>
          <w:sz w:val="24"/>
          <w:szCs w:val="24"/>
          <w:lang w:val="en-US"/>
        </w:rPr>
        <w:t xml:space="preserve">ut what politics made me has become a part of me, a part of what </w:t>
      </w:r>
      <w:r>
        <w:rPr>
          <w:rFonts w:ascii="Times New Roman" w:hAnsi="Times New Roman" w:cs="Times New Roman"/>
          <w:sz w:val="24"/>
          <w:szCs w:val="24"/>
          <w:lang w:val="en-US"/>
        </w:rPr>
        <w:t>I</w:t>
      </w:r>
      <w:r w:rsidRPr="002578CB">
        <w:rPr>
          <w:rFonts w:ascii="Times New Roman" w:hAnsi="Times New Roman" w:cs="Times New Roman"/>
          <w:sz w:val="24"/>
          <w:szCs w:val="24"/>
          <w:lang w:val="en-US"/>
        </w:rPr>
        <w:t xml:space="preserve"> am” (CWM, p. 136).</w:t>
      </w:r>
    </w:p>
    <w:p w:rsidR="002578CB" w:rsidRPr="002578CB" w:rsidRDefault="002578CB" w:rsidP="002578CB">
      <w:pPr>
        <w:spacing w:line="360" w:lineRule="auto"/>
        <w:ind w:firstLine="708"/>
        <w:jc w:val="both"/>
        <w:rPr>
          <w:rFonts w:ascii="Times New Roman" w:hAnsi="Times New Roman" w:cs="Times New Roman"/>
          <w:sz w:val="24"/>
          <w:szCs w:val="24"/>
          <w:lang w:val="en-US"/>
        </w:rPr>
      </w:pPr>
      <w:r w:rsidRPr="002578CB">
        <w:rPr>
          <w:rFonts w:ascii="Times New Roman" w:hAnsi="Times New Roman" w:cs="Times New Roman"/>
          <w:sz w:val="24"/>
          <w:szCs w:val="24"/>
          <w:lang w:val="en-US"/>
        </w:rPr>
        <w:t xml:space="preserve">Ndebele does not seem to justify Winnie’s alleged crimes, nor does he want to judge her choices and actions. Rather, his portrayal of her becomes a metaphor for an ambiguous “grey zone” within the liberation movement, which was not immune from allegations of gross human rights violations, as occurred, for instance, in its training camps in Tanzania. in this sense, </w:t>
      </w:r>
      <w:r>
        <w:rPr>
          <w:rFonts w:ascii="Times New Roman" w:hAnsi="Times New Roman" w:cs="Times New Roman"/>
          <w:sz w:val="24"/>
          <w:szCs w:val="24"/>
          <w:lang w:val="en-US"/>
        </w:rPr>
        <w:t>B</w:t>
      </w:r>
      <w:r w:rsidRPr="002578CB">
        <w:rPr>
          <w:rFonts w:ascii="Times New Roman" w:hAnsi="Times New Roman" w:cs="Times New Roman"/>
          <w:sz w:val="24"/>
          <w:szCs w:val="24"/>
          <w:lang w:val="en-US"/>
        </w:rPr>
        <w:t xml:space="preserve">renda </w:t>
      </w:r>
      <w:r>
        <w:rPr>
          <w:rFonts w:ascii="Times New Roman" w:hAnsi="Times New Roman" w:cs="Times New Roman"/>
          <w:sz w:val="24"/>
          <w:szCs w:val="24"/>
          <w:lang w:val="en-US"/>
        </w:rPr>
        <w:t>M</w:t>
      </w:r>
      <w:r w:rsidRPr="002578CB">
        <w:rPr>
          <w:rFonts w:ascii="Times New Roman" w:hAnsi="Times New Roman" w:cs="Times New Roman"/>
          <w:sz w:val="24"/>
          <w:szCs w:val="24"/>
          <w:lang w:val="en-US"/>
        </w:rPr>
        <w:t>unro’s definition of Winnie as “the mother of the struggle who fell from grace”</w:t>
      </w:r>
      <w:r w:rsidR="00003A04">
        <w:rPr>
          <w:rStyle w:val="FootnoteReference"/>
          <w:rFonts w:ascii="Times New Roman" w:hAnsi="Times New Roman" w:cs="Times New Roman"/>
          <w:sz w:val="24"/>
          <w:szCs w:val="24"/>
          <w:lang w:val="en-US"/>
        </w:rPr>
        <w:footnoteReference w:id="52"/>
      </w:r>
      <w:r w:rsidRPr="002578CB">
        <w:rPr>
          <w:rFonts w:ascii="Times New Roman" w:hAnsi="Times New Roman" w:cs="Times New Roman"/>
          <w:sz w:val="24"/>
          <w:szCs w:val="24"/>
          <w:lang w:val="en-US"/>
        </w:rPr>
        <w:t xml:space="preserve"> is enlightening, because it captures the feelings of both love and hatred that she would inspire among south Africans, as well as the violence she suffered and the one she endorsed in her fight against the apartheid regime. The following extract from the novel conveys the contradictions and the ambivalences of Winnie’s character, “representing the ambiguity of post-apartheid society itself”:</w:t>
      </w:r>
      <w:r w:rsidR="00003A04">
        <w:rPr>
          <w:rStyle w:val="FootnoteReference"/>
          <w:rFonts w:ascii="Times New Roman" w:hAnsi="Times New Roman" w:cs="Times New Roman"/>
          <w:sz w:val="24"/>
          <w:szCs w:val="24"/>
          <w:lang w:val="en-US"/>
        </w:rPr>
        <w:footnoteReference w:id="53"/>
      </w:r>
    </w:p>
    <w:p w:rsidR="002578CB" w:rsidRPr="002578CB" w:rsidRDefault="002578CB" w:rsidP="002578CB">
      <w:pPr>
        <w:spacing w:line="240" w:lineRule="auto"/>
        <w:ind w:left="709" w:right="709"/>
        <w:jc w:val="both"/>
        <w:rPr>
          <w:rFonts w:ascii="Times New Roman" w:hAnsi="Times New Roman" w:cs="Times New Roman"/>
          <w:lang w:val="en-US"/>
        </w:rPr>
      </w:pPr>
      <w:r w:rsidRPr="002578CB">
        <w:rPr>
          <w:rFonts w:ascii="Times New Roman" w:hAnsi="Times New Roman" w:cs="Times New Roman"/>
          <w:lang w:val="en-US"/>
        </w:rPr>
        <w:t>I am your pleasure and your pain, your beauty and your ugliness. your solution and your mistake. your hell and your heaven. I am your squatter camp shack and your million</w:t>
      </w:r>
      <w:r w:rsidRPr="002578CB">
        <w:t xml:space="preserve"> </w:t>
      </w:r>
      <w:r w:rsidRPr="002578CB">
        <w:rPr>
          <w:rFonts w:ascii="Times New Roman" w:hAnsi="Times New Roman" w:cs="Times New Roman"/>
          <w:lang w:val="en-US"/>
        </w:rPr>
        <w:t>rand mansion. I am all of you who maim and rape. I am all of you who give love and succour. I am your pride and your shame. your honour and your humiliation (CWM, p. 137).</w:t>
      </w:r>
    </w:p>
    <w:p w:rsidR="002578CB" w:rsidRPr="002578CB" w:rsidRDefault="002578CB" w:rsidP="002578CB">
      <w:pPr>
        <w:spacing w:line="360" w:lineRule="auto"/>
        <w:jc w:val="both"/>
        <w:rPr>
          <w:rFonts w:ascii="Times New Roman" w:hAnsi="Times New Roman" w:cs="Times New Roman"/>
          <w:sz w:val="24"/>
          <w:szCs w:val="24"/>
          <w:lang w:val="en-US"/>
        </w:rPr>
      </w:pPr>
      <w:r w:rsidRPr="002578CB">
        <w:rPr>
          <w:rFonts w:ascii="Times New Roman" w:hAnsi="Times New Roman" w:cs="Times New Roman"/>
          <w:sz w:val="24"/>
          <w:szCs w:val="24"/>
          <w:lang w:val="en-US"/>
        </w:rPr>
        <w:t xml:space="preserve">The complexity of Winnie’s personality is further reflected in the dialogical structure that informs the narrative section focusing on her character. Aiming to unburden herself and share her personal story with </w:t>
      </w:r>
      <w:r>
        <w:rPr>
          <w:rFonts w:ascii="Times New Roman" w:hAnsi="Times New Roman" w:cs="Times New Roman"/>
          <w:sz w:val="24"/>
          <w:szCs w:val="24"/>
          <w:lang w:val="en-US"/>
        </w:rPr>
        <w:t>P</w:t>
      </w:r>
      <w:r w:rsidRPr="002578CB">
        <w:rPr>
          <w:rFonts w:ascii="Times New Roman" w:hAnsi="Times New Roman" w:cs="Times New Roman"/>
          <w:sz w:val="24"/>
          <w:szCs w:val="24"/>
          <w:lang w:val="en-US"/>
        </w:rPr>
        <w:t xml:space="preserve">enelope’s other descendants, Winnie engages in an intimate conversation with a part of herself, her private self, and, in doing so, she tries to leave aside the “‘false’ self of public posturing”, as </w:t>
      </w:r>
      <w:r>
        <w:rPr>
          <w:rFonts w:ascii="Times New Roman" w:hAnsi="Times New Roman" w:cs="Times New Roman"/>
          <w:sz w:val="24"/>
          <w:szCs w:val="24"/>
          <w:lang w:val="en-US"/>
        </w:rPr>
        <w:t>P</w:t>
      </w:r>
      <w:r w:rsidRPr="002578CB">
        <w:rPr>
          <w:rFonts w:ascii="Times New Roman" w:hAnsi="Times New Roman" w:cs="Times New Roman"/>
          <w:sz w:val="24"/>
          <w:szCs w:val="24"/>
          <w:lang w:val="en-US"/>
        </w:rPr>
        <w:t>oyner points out:</w:t>
      </w:r>
      <w:r w:rsidR="00003A04">
        <w:rPr>
          <w:rStyle w:val="FootnoteReference"/>
          <w:rFonts w:ascii="Times New Roman" w:hAnsi="Times New Roman" w:cs="Times New Roman"/>
          <w:sz w:val="24"/>
          <w:szCs w:val="24"/>
          <w:lang w:val="en-US"/>
        </w:rPr>
        <w:footnoteReference w:id="54"/>
      </w:r>
    </w:p>
    <w:p w:rsidR="002578CB" w:rsidRPr="002578CB" w:rsidRDefault="002578CB" w:rsidP="002578CB">
      <w:pPr>
        <w:spacing w:line="240" w:lineRule="auto"/>
        <w:ind w:left="709" w:right="709"/>
        <w:jc w:val="both"/>
        <w:rPr>
          <w:rFonts w:ascii="Times New Roman" w:hAnsi="Times New Roman" w:cs="Times New Roman"/>
          <w:lang w:val="en-US"/>
        </w:rPr>
      </w:pPr>
      <w:r w:rsidRPr="002578CB">
        <w:rPr>
          <w:rFonts w:ascii="Times New Roman" w:hAnsi="Times New Roman" w:cs="Times New Roman"/>
          <w:lang w:val="en-US"/>
        </w:rPr>
        <w:t xml:space="preserve">your testimonies have restored to me some measure of self-criticism. </w:t>
      </w:r>
      <w:r w:rsidR="00003A04">
        <w:rPr>
          <w:rFonts w:ascii="Times New Roman" w:hAnsi="Times New Roman" w:cs="Times New Roman"/>
          <w:lang w:val="en-US"/>
        </w:rPr>
        <w:t>I</w:t>
      </w:r>
      <w:r w:rsidRPr="002578CB">
        <w:rPr>
          <w:rFonts w:ascii="Times New Roman" w:hAnsi="Times New Roman" w:cs="Times New Roman"/>
          <w:lang w:val="en-US"/>
        </w:rPr>
        <w:t xml:space="preserve">’m easy and calm. Although </w:t>
      </w:r>
      <w:r w:rsidR="00003A04">
        <w:rPr>
          <w:rFonts w:ascii="Times New Roman" w:hAnsi="Times New Roman" w:cs="Times New Roman"/>
          <w:lang w:val="en-US"/>
        </w:rPr>
        <w:t>I</w:t>
      </w:r>
      <w:r w:rsidRPr="002578CB">
        <w:rPr>
          <w:rFonts w:ascii="Times New Roman" w:hAnsi="Times New Roman" w:cs="Times New Roman"/>
          <w:lang w:val="en-US"/>
        </w:rPr>
        <w:t xml:space="preserve">’m not in your physical presence, </w:t>
      </w:r>
      <w:r w:rsidR="00003A04">
        <w:rPr>
          <w:rFonts w:ascii="Times New Roman" w:hAnsi="Times New Roman" w:cs="Times New Roman"/>
          <w:lang w:val="en-US"/>
        </w:rPr>
        <w:t>I</w:t>
      </w:r>
      <w:r w:rsidRPr="002578CB">
        <w:rPr>
          <w:rFonts w:ascii="Times New Roman" w:hAnsi="Times New Roman" w:cs="Times New Roman"/>
          <w:lang w:val="en-US"/>
        </w:rPr>
        <w:t xml:space="preserve">’ve stretched my legs in front of me, and feel deeply the comfort of your presence. […] </w:t>
      </w:r>
      <w:r w:rsidR="00003A04">
        <w:rPr>
          <w:rFonts w:ascii="Times New Roman" w:hAnsi="Times New Roman" w:cs="Times New Roman"/>
          <w:lang w:val="en-US"/>
        </w:rPr>
        <w:t>I</w:t>
      </w:r>
      <w:r w:rsidRPr="002578CB">
        <w:rPr>
          <w:rFonts w:ascii="Times New Roman" w:hAnsi="Times New Roman" w:cs="Times New Roman"/>
          <w:lang w:val="en-US"/>
        </w:rPr>
        <w:t xml:space="preserve">, too, Winnie </w:t>
      </w:r>
      <w:r w:rsidR="00003A04">
        <w:rPr>
          <w:rFonts w:ascii="Times New Roman" w:hAnsi="Times New Roman" w:cs="Times New Roman"/>
          <w:lang w:val="en-US"/>
        </w:rPr>
        <w:t>M</w:t>
      </w:r>
      <w:r w:rsidRPr="002578CB">
        <w:rPr>
          <w:rFonts w:ascii="Times New Roman" w:hAnsi="Times New Roman" w:cs="Times New Roman"/>
          <w:lang w:val="en-US"/>
        </w:rPr>
        <w:t xml:space="preserve">andela, will speak to Winnie. </w:t>
      </w:r>
      <w:r w:rsidR="00003A04">
        <w:rPr>
          <w:rFonts w:ascii="Times New Roman" w:hAnsi="Times New Roman" w:cs="Times New Roman"/>
          <w:lang w:val="en-US"/>
        </w:rPr>
        <w:t>I</w:t>
      </w:r>
      <w:r w:rsidRPr="002578CB">
        <w:rPr>
          <w:rFonts w:ascii="Times New Roman" w:hAnsi="Times New Roman" w:cs="Times New Roman"/>
          <w:lang w:val="en-US"/>
        </w:rPr>
        <w:t xml:space="preserve">’ll write to her. Address her. </w:t>
      </w:r>
      <w:r w:rsidR="00003A04">
        <w:rPr>
          <w:rFonts w:ascii="Times New Roman" w:hAnsi="Times New Roman" w:cs="Times New Roman"/>
          <w:lang w:val="en-US"/>
        </w:rPr>
        <w:t>I</w:t>
      </w:r>
      <w:r w:rsidRPr="002578CB">
        <w:rPr>
          <w:rFonts w:ascii="Times New Roman" w:hAnsi="Times New Roman" w:cs="Times New Roman"/>
          <w:lang w:val="en-US"/>
        </w:rPr>
        <w:t xml:space="preserve">’ll plead with her, cajole her, charm her, scold and rebuke her, interpret her, ask her to answer all your questions, and respond to your insights, if she can remember them all. </w:t>
      </w:r>
      <w:r w:rsidR="00003A04">
        <w:rPr>
          <w:rFonts w:ascii="Times New Roman" w:hAnsi="Times New Roman" w:cs="Times New Roman"/>
          <w:lang w:val="en-US"/>
        </w:rPr>
        <w:t>I</w:t>
      </w:r>
      <w:r w:rsidRPr="002578CB">
        <w:rPr>
          <w:rFonts w:ascii="Times New Roman" w:hAnsi="Times New Roman" w:cs="Times New Roman"/>
          <w:lang w:val="en-US"/>
        </w:rPr>
        <w:t xml:space="preserve">, Winnie </w:t>
      </w:r>
      <w:r w:rsidR="00003A04">
        <w:rPr>
          <w:rFonts w:ascii="Times New Roman" w:hAnsi="Times New Roman" w:cs="Times New Roman"/>
          <w:lang w:val="en-US"/>
        </w:rPr>
        <w:t>M</w:t>
      </w:r>
      <w:r w:rsidRPr="002578CB">
        <w:rPr>
          <w:rFonts w:ascii="Times New Roman" w:hAnsi="Times New Roman" w:cs="Times New Roman"/>
          <w:lang w:val="en-US"/>
        </w:rPr>
        <w:t>andela, holding on to my precious space of anonymity, will speak to my namesake (CWM, pp. 110-11).</w:t>
      </w:r>
    </w:p>
    <w:p w:rsidR="002578CB" w:rsidRPr="002578CB" w:rsidRDefault="002578CB" w:rsidP="002578CB">
      <w:pPr>
        <w:spacing w:line="360" w:lineRule="auto"/>
        <w:jc w:val="both"/>
        <w:rPr>
          <w:rFonts w:ascii="Times New Roman" w:hAnsi="Times New Roman" w:cs="Times New Roman"/>
          <w:sz w:val="24"/>
          <w:szCs w:val="24"/>
          <w:lang w:val="en-US"/>
        </w:rPr>
      </w:pPr>
      <w:r w:rsidRPr="002578CB">
        <w:rPr>
          <w:rFonts w:ascii="Times New Roman" w:hAnsi="Times New Roman" w:cs="Times New Roman"/>
          <w:sz w:val="24"/>
          <w:szCs w:val="24"/>
          <w:lang w:val="en-US"/>
        </w:rPr>
        <w:t xml:space="preserve">Adopting a confessional mode, “Winnie” proceeds to give a self-questioning and non-linear account of some episodes from her life by addressing the four wo- men, her public personality (“Winnie </w:t>
      </w:r>
      <w:r>
        <w:rPr>
          <w:rFonts w:ascii="Times New Roman" w:hAnsi="Times New Roman" w:cs="Times New Roman"/>
          <w:sz w:val="24"/>
          <w:szCs w:val="24"/>
          <w:lang w:val="en-US"/>
        </w:rPr>
        <w:t>M</w:t>
      </w:r>
      <w:r w:rsidRPr="002578CB">
        <w:rPr>
          <w:rFonts w:ascii="Times New Roman" w:hAnsi="Times New Roman" w:cs="Times New Roman"/>
          <w:sz w:val="24"/>
          <w:szCs w:val="24"/>
          <w:lang w:val="en-US"/>
        </w:rPr>
        <w:t>andela”), and, sometimes, her former husband, Nelson. Her discourse unfolds through a chain of self-referential questions, as the following passages illustrate:</w:t>
      </w:r>
    </w:p>
    <w:p w:rsidR="002578CB" w:rsidRPr="0076237C" w:rsidRDefault="0076237C" w:rsidP="0076237C">
      <w:pPr>
        <w:spacing w:line="240" w:lineRule="auto"/>
        <w:ind w:left="709" w:right="709"/>
        <w:jc w:val="both"/>
        <w:rPr>
          <w:rFonts w:ascii="Times New Roman" w:hAnsi="Times New Roman" w:cs="Times New Roman"/>
          <w:lang w:val="en-US"/>
        </w:rPr>
      </w:pPr>
      <w:r w:rsidRPr="0076237C">
        <w:rPr>
          <w:rFonts w:ascii="Times New Roman" w:hAnsi="Times New Roman" w:cs="Times New Roman"/>
          <w:lang w:val="en-US"/>
        </w:rPr>
        <w:t>Y</w:t>
      </w:r>
      <w:r w:rsidR="002578CB" w:rsidRPr="0076237C">
        <w:rPr>
          <w:rFonts w:ascii="Times New Roman" w:hAnsi="Times New Roman" w:cs="Times New Roman"/>
          <w:lang w:val="en-US"/>
        </w:rPr>
        <w:t>ou could be anywhere. Are you at home? Are you in a court? Are you at the clinic? Are you shopping? Are you at a rally? Here’s hoping you arrived early. Are you at a funeral? Are you dropping in on the poor and the needy at the squatter camp? (CWM, p. 111).</w:t>
      </w:r>
    </w:p>
    <w:p w:rsidR="002578CB" w:rsidRPr="0076237C" w:rsidRDefault="002578CB" w:rsidP="0076237C">
      <w:pPr>
        <w:spacing w:line="240" w:lineRule="auto"/>
        <w:ind w:left="709" w:right="709"/>
        <w:jc w:val="both"/>
        <w:rPr>
          <w:rFonts w:ascii="Times New Roman" w:hAnsi="Times New Roman" w:cs="Times New Roman"/>
          <w:lang w:val="en-US"/>
        </w:rPr>
      </w:pPr>
      <w:r w:rsidRPr="0076237C">
        <w:rPr>
          <w:rFonts w:ascii="Times New Roman" w:hAnsi="Times New Roman" w:cs="Times New Roman"/>
          <w:lang w:val="en-US"/>
        </w:rPr>
        <w:t xml:space="preserve">What damage has been done to me by the men’s punches all over my body? Huge, hairy, fists with sausage fingers. […] Did </w:t>
      </w:r>
      <w:r w:rsidR="0076237C">
        <w:rPr>
          <w:rFonts w:ascii="Times New Roman" w:hAnsi="Times New Roman" w:cs="Times New Roman"/>
          <w:lang w:val="en-US"/>
        </w:rPr>
        <w:t>I</w:t>
      </w:r>
      <w:r w:rsidRPr="0076237C">
        <w:rPr>
          <w:rFonts w:ascii="Times New Roman" w:hAnsi="Times New Roman" w:cs="Times New Roman"/>
          <w:lang w:val="en-US"/>
        </w:rPr>
        <w:t xml:space="preserve"> become your daughter, </w:t>
      </w:r>
      <w:r w:rsidR="0076237C">
        <w:rPr>
          <w:rFonts w:ascii="Times New Roman" w:hAnsi="Times New Roman" w:cs="Times New Roman"/>
          <w:lang w:val="en-US"/>
        </w:rPr>
        <w:t>M</w:t>
      </w:r>
      <w:r w:rsidRPr="0076237C">
        <w:rPr>
          <w:rFonts w:ascii="Times New Roman" w:hAnsi="Times New Roman" w:cs="Times New Roman"/>
          <w:lang w:val="en-US"/>
        </w:rPr>
        <w:t xml:space="preserve">ajor </w:t>
      </w:r>
      <w:r w:rsidR="0076237C">
        <w:rPr>
          <w:rFonts w:ascii="Times New Roman" w:hAnsi="Times New Roman" w:cs="Times New Roman"/>
          <w:lang w:val="en-US"/>
        </w:rPr>
        <w:t>S</w:t>
      </w:r>
      <w:r w:rsidRPr="0076237C">
        <w:rPr>
          <w:rFonts w:ascii="Times New Roman" w:hAnsi="Times New Roman" w:cs="Times New Roman"/>
          <w:lang w:val="en-US"/>
        </w:rPr>
        <w:t>wanepoel? Was your way around the immorality Act to play out your desire through violating a woman’s body by torture? (CWM, p. 120).</w:t>
      </w:r>
    </w:p>
    <w:p w:rsidR="002578CB" w:rsidRPr="0076237C" w:rsidRDefault="002578CB" w:rsidP="0076237C">
      <w:pPr>
        <w:spacing w:line="240" w:lineRule="auto"/>
        <w:ind w:left="709" w:right="709"/>
        <w:jc w:val="both"/>
        <w:rPr>
          <w:rFonts w:ascii="Times New Roman" w:hAnsi="Times New Roman" w:cs="Times New Roman"/>
          <w:lang w:val="en-US"/>
        </w:rPr>
      </w:pPr>
      <w:r w:rsidRPr="0076237C">
        <w:rPr>
          <w:rFonts w:ascii="Times New Roman" w:hAnsi="Times New Roman" w:cs="Times New Roman"/>
          <w:lang w:val="en-US"/>
        </w:rPr>
        <w:t xml:space="preserve">And he continued to love me, desiring me with the same purity of memory. And me? What about me? Did </w:t>
      </w:r>
      <w:r w:rsidR="0076237C">
        <w:rPr>
          <w:rFonts w:ascii="Times New Roman" w:hAnsi="Times New Roman" w:cs="Times New Roman"/>
          <w:lang w:val="en-US"/>
        </w:rPr>
        <w:t>I</w:t>
      </w:r>
      <w:r w:rsidRPr="0076237C">
        <w:rPr>
          <w:rFonts w:ascii="Times New Roman" w:hAnsi="Times New Roman" w:cs="Times New Roman"/>
          <w:lang w:val="en-US"/>
        </w:rPr>
        <w:t xml:space="preserve"> remember his body? </w:t>
      </w:r>
      <w:r w:rsidR="0076237C">
        <w:rPr>
          <w:rFonts w:ascii="Times New Roman" w:hAnsi="Times New Roman" w:cs="Times New Roman"/>
          <w:lang w:val="en-US"/>
        </w:rPr>
        <w:t>I</w:t>
      </w:r>
      <w:r w:rsidRPr="0076237C">
        <w:rPr>
          <w:rFonts w:ascii="Times New Roman" w:hAnsi="Times New Roman" w:cs="Times New Roman"/>
          <w:lang w:val="en-US"/>
        </w:rPr>
        <w:t>’m terrified by the possibility of answers (CWM, p. 131).</w:t>
      </w:r>
      <w:r w:rsidR="00EA5D02">
        <w:rPr>
          <w:rStyle w:val="FootnoteReference"/>
          <w:rFonts w:ascii="Times New Roman" w:hAnsi="Times New Roman" w:cs="Times New Roman"/>
          <w:lang w:val="en-US"/>
        </w:rPr>
        <w:footnoteReference w:id="55"/>
      </w:r>
    </w:p>
    <w:p w:rsidR="00EA5D02" w:rsidRPr="00EA5D02" w:rsidRDefault="002578CB" w:rsidP="00EA5D02">
      <w:pPr>
        <w:spacing w:line="360" w:lineRule="auto"/>
        <w:jc w:val="both"/>
        <w:rPr>
          <w:rFonts w:ascii="Times New Roman" w:hAnsi="Times New Roman" w:cs="Times New Roman"/>
          <w:sz w:val="24"/>
          <w:szCs w:val="24"/>
          <w:lang w:val="en-US"/>
        </w:rPr>
      </w:pPr>
      <w:r w:rsidRPr="002578CB">
        <w:rPr>
          <w:rFonts w:ascii="Times New Roman" w:hAnsi="Times New Roman" w:cs="Times New Roman"/>
          <w:sz w:val="24"/>
          <w:szCs w:val="24"/>
          <w:lang w:val="en-US"/>
        </w:rPr>
        <w:t>These are just a few examples showing Winnie’s need to undertake a journey through her memories in order to reconstruct a “truthful” version of herself. When compared with the TRC’s testimonies, this dialogic and self-reflective strategy develops according to a different kind of telling. people who wanted to tell their stories before the Commission were first asked to give statements by answering a series of pre-set questions. once selected as potential witnesses, the whole testimonial act</w:t>
      </w:r>
      <w:r w:rsidR="00EA5D02">
        <w:rPr>
          <w:rFonts w:ascii="Times New Roman" w:hAnsi="Times New Roman" w:cs="Times New Roman"/>
          <w:sz w:val="24"/>
          <w:szCs w:val="24"/>
          <w:lang w:val="en-US"/>
        </w:rPr>
        <w:t xml:space="preserve"> </w:t>
      </w:r>
      <w:r w:rsidR="00EA5D02" w:rsidRPr="00EA5D02">
        <w:rPr>
          <w:rFonts w:ascii="Times New Roman" w:hAnsi="Times New Roman" w:cs="Times New Roman"/>
          <w:sz w:val="24"/>
          <w:szCs w:val="24"/>
          <w:lang w:val="en-US"/>
        </w:rPr>
        <w:t>resulted in a guided process, where the accounts of those classified as “perpetrators” were punctuated by cross-examination on behalf of the Amnesty Committee and/or the family of the victim, while victims’ testimonies were usually “directed” by the commissioners’ interventions. Consequently, the type of testimony per- formed at the TRC public hearings lacked the power of agency and polyphonic dimension characterizing Winnie’s account in Ndebele’s text.</w:t>
      </w:r>
    </w:p>
    <w:p w:rsidR="00EA5D02" w:rsidRPr="00EA5D02" w:rsidRDefault="00EA5D02" w:rsidP="00EA5D02">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EA5D02">
        <w:rPr>
          <w:rFonts w:ascii="Times New Roman" w:hAnsi="Times New Roman" w:cs="Times New Roman"/>
          <w:sz w:val="24"/>
          <w:szCs w:val="24"/>
          <w:lang w:val="en-US"/>
        </w:rPr>
        <w:t xml:space="preserve">t is then no surprise that, in the section of the novel entirely dedicated to Winnie’s account, Ndebele should also refer to Winnie’s TRC hearing, the spectacle and buzz of which collide with the intimacy and privacy connoting the waiting women’s </w:t>
      </w:r>
      <w:r w:rsidRPr="00EA5D02">
        <w:rPr>
          <w:rFonts w:ascii="Times New Roman" w:hAnsi="Times New Roman" w:cs="Times New Roman"/>
          <w:i/>
          <w:sz w:val="24"/>
          <w:szCs w:val="24"/>
          <w:lang w:val="en-US"/>
        </w:rPr>
        <w:t>ibandla</w:t>
      </w:r>
      <w:r w:rsidRPr="00EA5D02">
        <w:rPr>
          <w:rFonts w:ascii="Times New Roman" w:hAnsi="Times New Roman" w:cs="Times New Roman"/>
          <w:sz w:val="24"/>
          <w:szCs w:val="24"/>
          <w:lang w:val="en-US"/>
        </w:rPr>
        <w:t>. Describing the hearing as a “hell” and a “heaven”, Ndebele’s character remembers saying on that occasion that she could not take responsibility for things which went wrong:</w:t>
      </w:r>
    </w:p>
    <w:p w:rsidR="00EA5D02" w:rsidRPr="00EA5D02" w:rsidRDefault="00EA5D02" w:rsidP="00EA5D02">
      <w:pPr>
        <w:spacing w:line="240" w:lineRule="auto"/>
        <w:ind w:left="709" w:right="709"/>
        <w:jc w:val="both"/>
        <w:rPr>
          <w:rFonts w:ascii="Times New Roman" w:hAnsi="Times New Roman" w:cs="Times New Roman"/>
          <w:lang w:val="en-US"/>
        </w:rPr>
      </w:pPr>
      <w:r w:rsidRPr="00EA5D02">
        <w:rPr>
          <w:rFonts w:ascii="Times New Roman" w:hAnsi="Times New Roman" w:cs="Times New Roman"/>
          <w:lang w:val="en-US"/>
        </w:rPr>
        <w:t>“so”, I said to the world, “you want me to acknowledge my involvement in ‘terrible things’? How can I make a definitive acknowledgement of responsibility for events that arose out of multiple causalities? How can I take responsibility for actions engendered by conditions that fostered human folly? Tell me. The least I can do is to acknowledge some events. They happened. but I would never go on to do what many want me to do. I will never accept responsibility. This allows you all, all of millions out there, wondering about me, to make your choice. you can either love me or condemn me. Take your choice […]” (CWM, pp. 134-35).</w:t>
      </w:r>
    </w:p>
    <w:p w:rsidR="00EA5D02" w:rsidRPr="00EA5D02" w:rsidRDefault="00EA5D02" w:rsidP="00EA5D02">
      <w:pPr>
        <w:spacing w:line="360" w:lineRule="auto"/>
        <w:jc w:val="both"/>
        <w:rPr>
          <w:rFonts w:ascii="Times New Roman" w:hAnsi="Times New Roman" w:cs="Times New Roman"/>
          <w:sz w:val="24"/>
          <w:szCs w:val="24"/>
          <w:lang w:val="en-US"/>
        </w:rPr>
      </w:pPr>
      <w:r w:rsidRPr="00EA5D02">
        <w:rPr>
          <w:rFonts w:ascii="Times New Roman" w:hAnsi="Times New Roman" w:cs="Times New Roman"/>
          <w:sz w:val="24"/>
          <w:szCs w:val="24"/>
          <w:lang w:val="en-US"/>
        </w:rPr>
        <w:t xml:space="preserve">As a matter of fact, neither did the real Winnie </w:t>
      </w:r>
      <w:r>
        <w:rPr>
          <w:rFonts w:ascii="Times New Roman" w:hAnsi="Times New Roman" w:cs="Times New Roman"/>
          <w:sz w:val="24"/>
          <w:szCs w:val="24"/>
          <w:lang w:val="en-US"/>
        </w:rPr>
        <w:t>M</w:t>
      </w:r>
      <w:r w:rsidRPr="00EA5D02">
        <w:rPr>
          <w:rFonts w:ascii="Times New Roman" w:hAnsi="Times New Roman" w:cs="Times New Roman"/>
          <w:sz w:val="24"/>
          <w:szCs w:val="24"/>
          <w:lang w:val="en-US"/>
        </w:rPr>
        <w:t>adikizela-</w:t>
      </w:r>
      <w:r>
        <w:rPr>
          <w:rFonts w:ascii="Times New Roman" w:hAnsi="Times New Roman" w:cs="Times New Roman"/>
          <w:sz w:val="24"/>
          <w:szCs w:val="24"/>
          <w:lang w:val="en-US"/>
        </w:rPr>
        <w:t>M</w:t>
      </w:r>
      <w:r w:rsidRPr="00EA5D02">
        <w:rPr>
          <w:rFonts w:ascii="Times New Roman" w:hAnsi="Times New Roman" w:cs="Times New Roman"/>
          <w:sz w:val="24"/>
          <w:szCs w:val="24"/>
          <w:lang w:val="en-US"/>
        </w:rPr>
        <w:t xml:space="preserve">andela confess her wrongdoings before the TRC. </w:t>
      </w:r>
      <w:r w:rsidR="0007625C">
        <w:rPr>
          <w:rFonts w:ascii="Times New Roman" w:hAnsi="Times New Roman" w:cs="Times New Roman"/>
          <w:sz w:val="24"/>
          <w:szCs w:val="24"/>
          <w:lang w:val="en-US"/>
        </w:rPr>
        <w:t>F</w:t>
      </w:r>
      <w:r w:rsidRPr="00EA5D02">
        <w:rPr>
          <w:rFonts w:ascii="Times New Roman" w:hAnsi="Times New Roman" w:cs="Times New Roman"/>
          <w:sz w:val="24"/>
          <w:szCs w:val="24"/>
          <w:lang w:val="en-US"/>
        </w:rPr>
        <w:t>ollowing Archbishop Tutu’s plea, she rather acknowledged that some “things went horribly wrong”</w:t>
      </w:r>
      <w:r>
        <w:rPr>
          <w:rStyle w:val="FootnoteReference"/>
          <w:rFonts w:ascii="Times New Roman" w:hAnsi="Times New Roman" w:cs="Times New Roman"/>
          <w:sz w:val="24"/>
          <w:szCs w:val="24"/>
          <w:lang w:val="en-US"/>
        </w:rPr>
        <w:footnoteReference w:id="56"/>
      </w:r>
      <w:r w:rsidRPr="00EA5D02">
        <w:rPr>
          <w:rFonts w:ascii="Times New Roman" w:hAnsi="Times New Roman" w:cs="Times New Roman"/>
          <w:sz w:val="24"/>
          <w:szCs w:val="24"/>
          <w:lang w:val="en-US"/>
        </w:rPr>
        <w:t xml:space="preserve"> and that she was deeply sorry for that, but, at the same time, she was very careful not to admit any personal responsibility for those actions. Conversely, the context of the novel allows Winnie to relinquish “the art of technical denial” (CWM, p. 134) that she supposedly employed at the hearing, and to confide sincerely in </w:t>
      </w:r>
      <w:r>
        <w:rPr>
          <w:rFonts w:ascii="Times New Roman" w:hAnsi="Times New Roman" w:cs="Times New Roman"/>
          <w:sz w:val="24"/>
          <w:szCs w:val="24"/>
          <w:lang w:val="en-US"/>
        </w:rPr>
        <w:t>P</w:t>
      </w:r>
      <w:r w:rsidRPr="00EA5D02">
        <w:rPr>
          <w:rFonts w:ascii="Times New Roman" w:hAnsi="Times New Roman" w:cs="Times New Roman"/>
          <w:sz w:val="24"/>
          <w:szCs w:val="24"/>
          <w:lang w:val="en-US"/>
        </w:rPr>
        <w:t>enelope’s descendants regarding her true feelings and emotions. in this connection, Driver observes that “responding to the intimacy the four women offer, Winnie gives an account of herself that abandons political posturing and turns instead to self-reflection and self-doubt”.</w:t>
      </w:r>
      <w:r>
        <w:rPr>
          <w:rStyle w:val="FootnoteReference"/>
          <w:rFonts w:ascii="Times New Roman" w:hAnsi="Times New Roman" w:cs="Times New Roman"/>
          <w:sz w:val="24"/>
          <w:szCs w:val="24"/>
          <w:lang w:val="en-US"/>
        </w:rPr>
        <w:footnoteReference w:id="57"/>
      </w:r>
      <w:r w:rsidRPr="00EA5D02">
        <w:rPr>
          <w:rFonts w:ascii="Times New Roman" w:hAnsi="Times New Roman" w:cs="Times New Roman"/>
          <w:sz w:val="24"/>
          <w:szCs w:val="24"/>
          <w:lang w:val="en-US"/>
        </w:rPr>
        <w:t xml:space="preserve"> Ndebele transforms Winnie into a spokesperson for a private dimension of reconciliation when she expresses doubts on the kind of “collective” and “public” reconciliation fostered by the TRC:</w:t>
      </w:r>
    </w:p>
    <w:p w:rsidR="002578CB" w:rsidRPr="00EA5D02" w:rsidRDefault="00EA5D02" w:rsidP="00EA5D02">
      <w:pPr>
        <w:spacing w:line="240" w:lineRule="auto"/>
        <w:ind w:left="709" w:right="709"/>
        <w:jc w:val="both"/>
        <w:rPr>
          <w:rFonts w:ascii="Times New Roman" w:hAnsi="Times New Roman" w:cs="Times New Roman"/>
          <w:lang w:val="en-US"/>
        </w:rPr>
      </w:pPr>
      <w:r w:rsidRPr="00EA5D02">
        <w:rPr>
          <w:rFonts w:ascii="Times New Roman" w:hAnsi="Times New Roman" w:cs="Times New Roman"/>
          <w:lang w:val="en-US"/>
        </w:rPr>
        <w:t>There is one thing I will not do. It is my only defence of the future. I will not be an instrument for validating the politics of reconciliation. for me, reconciliation demands my an- nihilation. No. you, all of you, have to reconcile not with me, but with the meaning of me. for my meaning is the endless human search for the right thing to do. I am your pleasure and your pain, your beauty and your ugliness. your solution and your mistake. your hell and your heaven. […] The journey to your future goes through the dot of loving me, despite myself, on the world map that lays out journeys towards all kinds of human fulfilment (CWM, pp. 137-38).</w:t>
      </w:r>
    </w:p>
    <w:p w:rsidR="009D7D00" w:rsidRPr="009D7D00" w:rsidRDefault="009D7D00" w:rsidP="009D7D00">
      <w:pPr>
        <w:spacing w:line="360" w:lineRule="auto"/>
        <w:ind w:firstLine="708"/>
        <w:jc w:val="both"/>
        <w:rPr>
          <w:rFonts w:ascii="Times New Roman" w:hAnsi="Times New Roman" w:cs="Times New Roman"/>
          <w:sz w:val="24"/>
          <w:szCs w:val="24"/>
          <w:lang w:val="en-US"/>
        </w:rPr>
      </w:pPr>
      <w:r w:rsidRPr="009D7D00">
        <w:rPr>
          <w:rFonts w:ascii="Times New Roman" w:hAnsi="Times New Roman" w:cs="Times New Roman"/>
          <w:sz w:val="24"/>
          <w:szCs w:val="24"/>
          <w:lang w:val="en-US"/>
        </w:rPr>
        <w:t xml:space="preserve">Winnie’s opposition to becoming an instrument of reconciliation in the new </w:t>
      </w:r>
      <w:r>
        <w:rPr>
          <w:rFonts w:ascii="Times New Roman" w:hAnsi="Times New Roman" w:cs="Times New Roman"/>
          <w:sz w:val="24"/>
          <w:szCs w:val="24"/>
          <w:lang w:val="en-US"/>
        </w:rPr>
        <w:t>S</w:t>
      </w:r>
      <w:r w:rsidRPr="009D7D00">
        <w:rPr>
          <w:rFonts w:ascii="Times New Roman" w:hAnsi="Times New Roman" w:cs="Times New Roman"/>
          <w:sz w:val="24"/>
          <w:szCs w:val="24"/>
          <w:lang w:val="en-US"/>
        </w:rPr>
        <w:t xml:space="preserve">outh Africa, along with her wish to be accepted despite her shifty sides, undermine the thrust of the TRC, the goal of which was to establish as coherent a picture as possible of apartheid history – its nature, causes, and the violations committed – in order to move on and build a better future. </w:t>
      </w:r>
      <w:r>
        <w:rPr>
          <w:rFonts w:ascii="Times New Roman" w:hAnsi="Times New Roman" w:cs="Times New Roman"/>
          <w:sz w:val="24"/>
          <w:szCs w:val="24"/>
          <w:lang w:val="en-US"/>
        </w:rPr>
        <w:t>L</w:t>
      </w:r>
      <w:r w:rsidRPr="009D7D00">
        <w:rPr>
          <w:rFonts w:ascii="Times New Roman" w:hAnsi="Times New Roman" w:cs="Times New Roman"/>
          <w:sz w:val="24"/>
          <w:szCs w:val="24"/>
          <w:lang w:val="en-US"/>
        </w:rPr>
        <w:t>iatsos comments on this:</w:t>
      </w:r>
    </w:p>
    <w:p w:rsidR="009D7D00" w:rsidRPr="009D7D00" w:rsidRDefault="009D7D00" w:rsidP="009D7D00">
      <w:pPr>
        <w:spacing w:line="240" w:lineRule="auto"/>
        <w:ind w:left="709" w:right="709"/>
        <w:jc w:val="both"/>
        <w:rPr>
          <w:rFonts w:ascii="Times New Roman" w:hAnsi="Times New Roman" w:cs="Times New Roman"/>
          <w:lang w:val="en-US"/>
        </w:rPr>
      </w:pPr>
      <w:r w:rsidRPr="009D7D00">
        <w:rPr>
          <w:rFonts w:ascii="Times New Roman" w:hAnsi="Times New Roman" w:cs="Times New Roman"/>
          <w:lang w:val="en-US"/>
        </w:rPr>
        <w:t>Where the South African truth commission desired to abolish the contradictory perspectives that undermined the creation of a single, moral conclusion of apartheid’s historical memory, Mandela advocates a dual orientation toward the past, whose contradictory insights stimulate the imaginary deftness – that which, according to Ndebele, is contained in “the ordinary” life of the south African black consciousness, and constitutes the formal effects of his latest novel.</w:t>
      </w:r>
      <w:r>
        <w:rPr>
          <w:rStyle w:val="FootnoteReference"/>
          <w:rFonts w:ascii="Times New Roman" w:hAnsi="Times New Roman" w:cs="Times New Roman"/>
          <w:lang w:val="en-US"/>
        </w:rPr>
        <w:footnoteReference w:id="58"/>
      </w:r>
    </w:p>
    <w:p w:rsidR="009D7D00" w:rsidRPr="009D7D00" w:rsidRDefault="009D7D00" w:rsidP="009D7D00">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9D7D00">
        <w:rPr>
          <w:rFonts w:ascii="Times New Roman" w:hAnsi="Times New Roman" w:cs="Times New Roman"/>
          <w:sz w:val="24"/>
          <w:szCs w:val="24"/>
          <w:lang w:val="en-US"/>
        </w:rPr>
        <w:t xml:space="preserve">oregrounding Winnie </w:t>
      </w:r>
      <w:r>
        <w:rPr>
          <w:rFonts w:ascii="Times New Roman" w:hAnsi="Times New Roman" w:cs="Times New Roman"/>
          <w:sz w:val="24"/>
          <w:szCs w:val="24"/>
          <w:lang w:val="en-US"/>
        </w:rPr>
        <w:t>M</w:t>
      </w:r>
      <w:r w:rsidRPr="009D7D00">
        <w:rPr>
          <w:rFonts w:ascii="Times New Roman" w:hAnsi="Times New Roman" w:cs="Times New Roman"/>
          <w:sz w:val="24"/>
          <w:szCs w:val="24"/>
          <w:lang w:val="en-US"/>
        </w:rPr>
        <w:t>andela’s inner conflicts and their relationships with a nuanced and multilayered reality also means questioning the philosophy that</w:t>
      </w:r>
      <w:r>
        <w:rPr>
          <w:rFonts w:ascii="Times New Roman" w:hAnsi="Times New Roman" w:cs="Times New Roman"/>
          <w:sz w:val="24"/>
          <w:szCs w:val="24"/>
          <w:lang w:val="en-US"/>
        </w:rPr>
        <w:t xml:space="preserve"> </w:t>
      </w:r>
      <w:r w:rsidRPr="009D7D00">
        <w:rPr>
          <w:rFonts w:ascii="Times New Roman" w:hAnsi="Times New Roman" w:cs="Times New Roman"/>
          <w:sz w:val="24"/>
          <w:szCs w:val="24"/>
          <w:lang w:val="en-US"/>
        </w:rPr>
        <w:t xml:space="preserve">underlay the Truth and Reconciliation Commission’s work. The author’s interest in imagining Winnie’s thoughts and emotions is even more evident in the corresponding section of her account in the 2013 edition of the novel. This is, in fact, the section in which Ndebele makes more revisions, especially in relation to Winnie’s memory of the TRC special hearing. He includes some passages from the heartrending testimonies by Nicodemus and Caroline </w:t>
      </w:r>
      <w:r>
        <w:rPr>
          <w:rFonts w:ascii="Times New Roman" w:hAnsi="Times New Roman" w:cs="Times New Roman"/>
          <w:sz w:val="24"/>
          <w:szCs w:val="24"/>
          <w:lang w:val="en-US"/>
        </w:rPr>
        <w:t>S</w:t>
      </w:r>
      <w:r w:rsidRPr="009D7D00">
        <w:rPr>
          <w:rFonts w:ascii="Times New Roman" w:hAnsi="Times New Roman" w:cs="Times New Roman"/>
          <w:sz w:val="24"/>
          <w:szCs w:val="24"/>
          <w:lang w:val="en-US"/>
        </w:rPr>
        <w:t>ono (whose son, Corlett “</w:t>
      </w:r>
      <w:r>
        <w:rPr>
          <w:rFonts w:ascii="Times New Roman" w:hAnsi="Times New Roman" w:cs="Times New Roman"/>
          <w:sz w:val="24"/>
          <w:szCs w:val="24"/>
          <w:lang w:val="en-US"/>
        </w:rPr>
        <w:t>L</w:t>
      </w:r>
      <w:r w:rsidRPr="009D7D00">
        <w:rPr>
          <w:rFonts w:ascii="Times New Roman" w:hAnsi="Times New Roman" w:cs="Times New Roman"/>
          <w:sz w:val="24"/>
          <w:szCs w:val="24"/>
          <w:lang w:val="en-US"/>
        </w:rPr>
        <w:t xml:space="preserve">olo” </w:t>
      </w:r>
      <w:r>
        <w:rPr>
          <w:rFonts w:ascii="Times New Roman" w:hAnsi="Times New Roman" w:cs="Times New Roman"/>
          <w:sz w:val="24"/>
          <w:szCs w:val="24"/>
          <w:lang w:val="en-US"/>
        </w:rPr>
        <w:t>S</w:t>
      </w:r>
      <w:r w:rsidRPr="009D7D00">
        <w:rPr>
          <w:rFonts w:ascii="Times New Roman" w:hAnsi="Times New Roman" w:cs="Times New Roman"/>
          <w:sz w:val="24"/>
          <w:szCs w:val="24"/>
          <w:lang w:val="en-US"/>
        </w:rPr>
        <w:t xml:space="preserve">ono, had been kidnapped and killed by the </w:t>
      </w:r>
      <w:r>
        <w:rPr>
          <w:rFonts w:ascii="Times New Roman" w:hAnsi="Times New Roman" w:cs="Times New Roman"/>
          <w:sz w:val="24"/>
          <w:szCs w:val="24"/>
          <w:lang w:val="en-US"/>
        </w:rPr>
        <w:t>M</w:t>
      </w:r>
      <w:r w:rsidRPr="009D7D00">
        <w:rPr>
          <w:rFonts w:ascii="Times New Roman" w:hAnsi="Times New Roman" w:cs="Times New Roman"/>
          <w:sz w:val="24"/>
          <w:szCs w:val="24"/>
          <w:lang w:val="en-US"/>
        </w:rPr>
        <w:t xml:space="preserve">andela </w:t>
      </w:r>
      <w:r>
        <w:rPr>
          <w:rFonts w:ascii="Times New Roman" w:hAnsi="Times New Roman" w:cs="Times New Roman"/>
          <w:sz w:val="24"/>
          <w:szCs w:val="24"/>
          <w:lang w:val="en-US"/>
        </w:rPr>
        <w:t>U</w:t>
      </w:r>
      <w:r w:rsidRPr="009D7D00">
        <w:rPr>
          <w:rFonts w:ascii="Times New Roman" w:hAnsi="Times New Roman" w:cs="Times New Roman"/>
          <w:sz w:val="24"/>
          <w:szCs w:val="24"/>
          <w:lang w:val="en-US"/>
        </w:rPr>
        <w:t xml:space="preserve">nited </w:t>
      </w:r>
      <w:r>
        <w:rPr>
          <w:rFonts w:ascii="Times New Roman" w:hAnsi="Times New Roman" w:cs="Times New Roman"/>
          <w:sz w:val="24"/>
          <w:szCs w:val="24"/>
          <w:lang w:val="en-US"/>
        </w:rPr>
        <w:t>F</w:t>
      </w:r>
      <w:r w:rsidRPr="009D7D00">
        <w:rPr>
          <w:rFonts w:ascii="Times New Roman" w:hAnsi="Times New Roman" w:cs="Times New Roman"/>
          <w:sz w:val="24"/>
          <w:szCs w:val="24"/>
          <w:lang w:val="en-US"/>
        </w:rPr>
        <w:t>ootball Club), in addition to imagining Winnie’s reaction to their words. This extract from her interior monologue confirms her resistance to publicly acknowledge the harrowing consequences of her actions for the black community itself:</w:t>
      </w:r>
    </w:p>
    <w:p w:rsidR="009D7D00" w:rsidRPr="009D7D00" w:rsidRDefault="009D7D00" w:rsidP="009D7D00">
      <w:pPr>
        <w:spacing w:line="240" w:lineRule="auto"/>
        <w:ind w:left="709" w:right="709"/>
        <w:jc w:val="both"/>
        <w:rPr>
          <w:rFonts w:ascii="Times New Roman" w:hAnsi="Times New Roman" w:cs="Times New Roman"/>
          <w:lang w:val="en-US"/>
        </w:rPr>
      </w:pPr>
      <w:r>
        <w:rPr>
          <w:rFonts w:ascii="Times New Roman" w:hAnsi="Times New Roman" w:cs="Times New Roman"/>
          <w:lang w:val="en-US"/>
        </w:rPr>
        <w:t>I</w:t>
      </w:r>
      <w:r w:rsidRPr="009D7D00">
        <w:rPr>
          <w:rFonts w:ascii="Times New Roman" w:hAnsi="Times New Roman" w:cs="Times New Roman"/>
          <w:lang w:val="en-US"/>
        </w:rPr>
        <w:t xml:space="preserve">t was hard listening to </w:t>
      </w:r>
      <w:r>
        <w:rPr>
          <w:rFonts w:ascii="Times New Roman" w:hAnsi="Times New Roman" w:cs="Times New Roman"/>
          <w:lang w:val="en-US"/>
        </w:rPr>
        <w:t>M</w:t>
      </w:r>
      <w:r w:rsidRPr="009D7D00">
        <w:rPr>
          <w:rFonts w:ascii="Times New Roman" w:hAnsi="Times New Roman" w:cs="Times New Roman"/>
          <w:lang w:val="en-US"/>
        </w:rPr>
        <w:t xml:space="preserve">r and </w:t>
      </w:r>
      <w:r>
        <w:rPr>
          <w:rFonts w:ascii="Times New Roman" w:hAnsi="Times New Roman" w:cs="Times New Roman"/>
          <w:lang w:val="en-US"/>
        </w:rPr>
        <w:t>M</w:t>
      </w:r>
      <w:r w:rsidRPr="009D7D00">
        <w:rPr>
          <w:rFonts w:ascii="Times New Roman" w:hAnsi="Times New Roman" w:cs="Times New Roman"/>
          <w:lang w:val="en-US"/>
        </w:rPr>
        <w:t xml:space="preserve">rs </w:t>
      </w:r>
      <w:r>
        <w:rPr>
          <w:rFonts w:ascii="Times New Roman" w:hAnsi="Times New Roman" w:cs="Times New Roman"/>
          <w:lang w:val="en-US"/>
        </w:rPr>
        <w:t>S</w:t>
      </w:r>
      <w:r w:rsidRPr="009D7D00">
        <w:rPr>
          <w:rFonts w:ascii="Times New Roman" w:hAnsi="Times New Roman" w:cs="Times New Roman"/>
          <w:lang w:val="en-US"/>
        </w:rPr>
        <w:t xml:space="preserve">ono. Her testimony, in particular, was excruciating. When she opened her arms to pull towards her bosom an imaginary son returning, crying out, and her husband wiped his right eye with a white handkerchief, it was searing. What they felt was real. </w:t>
      </w:r>
      <w:r>
        <w:rPr>
          <w:rFonts w:ascii="Times New Roman" w:hAnsi="Times New Roman" w:cs="Times New Roman"/>
          <w:lang w:val="en-US"/>
        </w:rPr>
        <w:t>I</w:t>
      </w:r>
      <w:r w:rsidRPr="009D7D00">
        <w:rPr>
          <w:rFonts w:ascii="Times New Roman" w:hAnsi="Times New Roman" w:cs="Times New Roman"/>
          <w:lang w:val="en-US"/>
        </w:rPr>
        <w:t xml:space="preserve"> knew of the facts that caused their feelings. but could </w:t>
      </w:r>
      <w:r>
        <w:rPr>
          <w:rFonts w:ascii="Times New Roman" w:hAnsi="Times New Roman" w:cs="Times New Roman"/>
          <w:lang w:val="en-US"/>
        </w:rPr>
        <w:t>I</w:t>
      </w:r>
      <w:r w:rsidRPr="009D7D00">
        <w:rPr>
          <w:rFonts w:ascii="Times New Roman" w:hAnsi="Times New Roman" w:cs="Times New Roman"/>
          <w:lang w:val="en-US"/>
        </w:rPr>
        <w:t xml:space="preserve"> acknowledge publicly those facts? </w:t>
      </w:r>
      <w:r>
        <w:rPr>
          <w:rFonts w:ascii="Times New Roman" w:hAnsi="Times New Roman" w:cs="Times New Roman"/>
          <w:lang w:val="en-US"/>
        </w:rPr>
        <w:t>M</w:t>
      </w:r>
      <w:r w:rsidRPr="009D7D00">
        <w:rPr>
          <w:rFonts w:ascii="Times New Roman" w:hAnsi="Times New Roman" w:cs="Times New Roman"/>
          <w:lang w:val="en-US"/>
        </w:rPr>
        <w:t xml:space="preserve">y posture at the hearing was my answer. </w:t>
      </w:r>
      <w:r>
        <w:rPr>
          <w:rFonts w:ascii="Times New Roman" w:hAnsi="Times New Roman" w:cs="Times New Roman"/>
          <w:lang w:val="en-US"/>
        </w:rPr>
        <w:t>S</w:t>
      </w:r>
      <w:r w:rsidRPr="009D7D00">
        <w:rPr>
          <w:rFonts w:ascii="Times New Roman" w:hAnsi="Times New Roman" w:cs="Times New Roman"/>
          <w:lang w:val="en-US"/>
        </w:rPr>
        <w:t xml:space="preserve">o </w:t>
      </w:r>
      <w:r>
        <w:rPr>
          <w:rFonts w:ascii="Times New Roman" w:hAnsi="Times New Roman" w:cs="Times New Roman"/>
          <w:lang w:val="en-US"/>
        </w:rPr>
        <w:t>I</w:t>
      </w:r>
      <w:r w:rsidRPr="009D7D00">
        <w:rPr>
          <w:rFonts w:ascii="Times New Roman" w:hAnsi="Times New Roman" w:cs="Times New Roman"/>
          <w:lang w:val="en-US"/>
        </w:rPr>
        <w:t xml:space="preserve"> listened: my face showing no emotions, except a simulated sneer, a contemptuous chuckle: inner confirmations of my external repudiations. The turmoil inside of me, </w:t>
      </w:r>
      <w:r>
        <w:rPr>
          <w:rFonts w:ascii="Times New Roman" w:hAnsi="Times New Roman" w:cs="Times New Roman"/>
          <w:lang w:val="en-US"/>
        </w:rPr>
        <w:t>I</w:t>
      </w:r>
      <w:r w:rsidRPr="009D7D00">
        <w:rPr>
          <w:rFonts w:ascii="Times New Roman" w:hAnsi="Times New Roman" w:cs="Times New Roman"/>
          <w:lang w:val="en-US"/>
        </w:rPr>
        <w:t xml:space="preserve"> would not, would never, show.</w:t>
      </w:r>
      <w:r>
        <w:rPr>
          <w:rStyle w:val="FootnoteReference"/>
          <w:rFonts w:ascii="Times New Roman" w:hAnsi="Times New Roman" w:cs="Times New Roman"/>
          <w:lang w:val="en-US"/>
        </w:rPr>
        <w:footnoteReference w:id="59"/>
      </w:r>
    </w:p>
    <w:p w:rsidR="00316311" w:rsidRPr="00316311" w:rsidRDefault="009D7D00" w:rsidP="00316311">
      <w:pPr>
        <w:spacing w:line="360" w:lineRule="auto"/>
        <w:jc w:val="both"/>
        <w:rPr>
          <w:rFonts w:ascii="Times New Roman" w:hAnsi="Times New Roman" w:cs="Times New Roman"/>
          <w:sz w:val="24"/>
          <w:szCs w:val="24"/>
          <w:lang w:val="en-US"/>
        </w:rPr>
      </w:pPr>
      <w:r w:rsidRPr="009D7D00">
        <w:rPr>
          <w:rFonts w:ascii="Times New Roman" w:hAnsi="Times New Roman" w:cs="Times New Roman"/>
          <w:sz w:val="24"/>
          <w:szCs w:val="24"/>
          <w:lang w:val="en-US"/>
        </w:rPr>
        <w:t xml:space="preserve">This passage points to the presence of a “double consciousness” in Winnie’s character, with a public posturing self showing no pity and a private </w:t>
      </w:r>
      <w:r>
        <w:rPr>
          <w:rFonts w:ascii="Times New Roman" w:hAnsi="Times New Roman" w:cs="Times New Roman"/>
          <w:sz w:val="24"/>
          <w:szCs w:val="24"/>
          <w:lang w:val="en-US"/>
        </w:rPr>
        <w:t>“I”</w:t>
      </w:r>
      <w:r w:rsidRPr="009D7D00">
        <w:rPr>
          <w:rFonts w:ascii="Times New Roman" w:hAnsi="Times New Roman" w:cs="Times New Roman"/>
          <w:sz w:val="24"/>
          <w:szCs w:val="24"/>
          <w:lang w:val="en-US"/>
        </w:rPr>
        <w:t xml:space="preserve"> caught up</w:t>
      </w:r>
      <w:r>
        <w:rPr>
          <w:rFonts w:ascii="Times New Roman" w:hAnsi="Times New Roman" w:cs="Times New Roman"/>
          <w:sz w:val="24"/>
          <w:szCs w:val="24"/>
          <w:lang w:val="en-US"/>
        </w:rPr>
        <w:t xml:space="preserve"> </w:t>
      </w:r>
      <w:r w:rsidRPr="009D7D00">
        <w:rPr>
          <w:rFonts w:ascii="Times New Roman" w:hAnsi="Times New Roman" w:cs="Times New Roman"/>
          <w:sz w:val="24"/>
          <w:szCs w:val="24"/>
          <w:lang w:val="en-US"/>
        </w:rPr>
        <w:t xml:space="preserve">in an emotional turmoil. Winnie’s words might also be interpreted as a way for Ndebele to criticize the public spectacle begotten by the TRC hearings. He seems to read Winnie’s decision not to acknowledge her wrongdoings at the hearing as a form of protest against the TRC’s procedures, rather than as a sheer manifestation of cynical indifference. </w:t>
      </w:r>
      <w:r>
        <w:rPr>
          <w:rFonts w:ascii="Times New Roman" w:hAnsi="Times New Roman" w:cs="Times New Roman"/>
          <w:sz w:val="24"/>
          <w:szCs w:val="24"/>
          <w:lang w:val="en-US"/>
        </w:rPr>
        <w:t>I</w:t>
      </w:r>
      <w:r w:rsidRPr="009D7D00">
        <w:rPr>
          <w:rFonts w:ascii="Times New Roman" w:hAnsi="Times New Roman" w:cs="Times New Roman"/>
          <w:sz w:val="24"/>
          <w:szCs w:val="24"/>
          <w:lang w:val="en-US"/>
        </w:rPr>
        <w:t>ndeed, it is not long before Winnie proves to be perfectly aware of the brutalities and crimes committed by the liberation movemen</w:t>
      </w:r>
      <w:r w:rsidR="00316311">
        <w:rPr>
          <w:rFonts w:ascii="Times New Roman" w:hAnsi="Times New Roman" w:cs="Times New Roman"/>
          <w:sz w:val="24"/>
          <w:szCs w:val="24"/>
          <w:lang w:val="en-US"/>
        </w:rPr>
        <w:t>t</w:t>
      </w:r>
      <w:r w:rsidR="00316311" w:rsidRPr="00316311">
        <w:t xml:space="preserve"> </w:t>
      </w:r>
      <w:r w:rsidR="00316311" w:rsidRPr="00316311">
        <w:rPr>
          <w:rFonts w:ascii="Times New Roman" w:hAnsi="Times New Roman" w:cs="Times New Roman"/>
          <w:sz w:val="24"/>
          <w:szCs w:val="24"/>
          <w:lang w:val="en-US"/>
        </w:rPr>
        <w:t>when she asks: “How possible is it to lead a lawful life in future after a lawless struggle?”</w:t>
      </w:r>
      <w:r w:rsidR="00316311">
        <w:rPr>
          <w:rStyle w:val="FootnoteReference"/>
          <w:rFonts w:ascii="Times New Roman" w:hAnsi="Times New Roman" w:cs="Times New Roman"/>
          <w:sz w:val="24"/>
          <w:szCs w:val="24"/>
          <w:lang w:val="en-US"/>
        </w:rPr>
        <w:footnoteReference w:id="60"/>
      </w:r>
      <w:r w:rsidR="00316311" w:rsidRPr="00316311">
        <w:rPr>
          <w:rFonts w:ascii="Times New Roman" w:hAnsi="Times New Roman" w:cs="Times New Roman"/>
          <w:sz w:val="24"/>
          <w:szCs w:val="24"/>
          <w:lang w:val="en-US"/>
        </w:rPr>
        <w:t xml:space="preserve"> The 2013 edition of the novel, then, sets out to scrutinize the complexity of Winnie </w:t>
      </w:r>
      <w:r w:rsidR="00316311">
        <w:rPr>
          <w:rFonts w:ascii="Times New Roman" w:hAnsi="Times New Roman" w:cs="Times New Roman"/>
          <w:sz w:val="24"/>
          <w:szCs w:val="24"/>
          <w:lang w:val="en-US"/>
        </w:rPr>
        <w:t>M</w:t>
      </w:r>
      <w:r w:rsidR="00316311" w:rsidRPr="00316311">
        <w:rPr>
          <w:rFonts w:ascii="Times New Roman" w:hAnsi="Times New Roman" w:cs="Times New Roman"/>
          <w:sz w:val="24"/>
          <w:szCs w:val="24"/>
          <w:lang w:val="en-US"/>
        </w:rPr>
        <w:t xml:space="preserve">andela’s character, of which justice </w:t>
      </w:r>
      <w:r w:rsidR="00316311">
        <w:rPr>
          <w:rFonts w:ascii="Times New Roman" w:hAnsi="Times New Roman" w:cs="Times New Roman"/>
          <w:sz w:val="24"/>
          <w:szCs w:val="24"/>
          <w:lang w:val="en-US"/>
        </w:rPr>
        <w:t>M</w:t>
      </w:r>
      <w:r w:rsidR="00316311" w:rsidRPr="00316311">
        <w:rPr>
          <w:rFonts w:ascii="Times New Roman" w:hAnsi="Times New Roman" w:cs="Times New Roman"/>
          <w:sz w:val="24"/>
          <w:szCs w:val="24"/>
          <w:lang w:val="en-US"/>
        </w:rPr>
        <w:t xml:space="preserve">ichael </w:t>
      </w:r>
      <w:r w:rsidR="00316311">
        <w:rPr>
          <w:rFonts w:ascii="Times New Roman" w:hAnsi="Times New Roman" w:cs="Times New Roman"/>
          <w:sz w:val="24"/>
          <w:szCs w:val="24"/>
          <w:lang w:val="en-US"/>
        </w:rPr>
        <w:t>S</w:t>
      </w:r>
      <w:r w:rsidR="00316311" w:rsidRPr="00316311">
        <w:rPr>
          <w:rFonts w:ascii="Times New Roman" w:hAnsi="Times New Roman" w:cs="Times New Roman"/>
          <w:sz w:val="24"/>
          <w:szCs w:val="24"/>
          <w:lang w:val="en-US"/>
        </w:rPr>
        <w:t>tegmann’s definition as a “calm, composed, deliberate, unprincipled and unblushing liar” (CWM,</w:t>
      </w:r>
      <w:r w:rsidR="00316311">
        <w:rPr>
          <w:rFonts w:ascii="Times New Roman" w:hAnsi="Times New Roman" w:cs="Times New Roman"/>
          <w:sz w:val="24"/>
          <w:szCs w:val="24"/>
          <w:lang w:val="en-US"/>
        </w:rPr>
        <w:t xml:space="preserve"> </w:t>
      </w:r>
      <w:r w:rsidR="00316311" w:rsidRPr="00316311">
        <w:rPr>
          <w:rFonts w:ascii="Times New Roman" w:hAnsi="Times New Roman" w:cs="Times New Roman"/>
          <w:sz w:val="24"/>
          <w:szCs w:val="24"/>
          <w:lang w:val="en-US"/>
        </w:rPr>
        <w:t>p. 136) seemed to catch only one side among many.</w:t>
      </w:r>
      <w:r w:rsidR="00316311">
        <w:rPr>
          <w:rStyle w:val="FootnoteReference"/>
          <w:rFonts w:ascii="Times New Roman" w:hAnsi="Times New Roman" w:cs="Times New Roman"/>
          <w:sz w:val="24"/>
          <w:szCs w:val="24"/>
          <w:lang w:val="en-US"/>
        </w:rPr>
        <w:footnoteReference w:id="61"/>
      </w:r>
    </w:p>
    <w:p w:rsidR="00316311" w:rsidRPr="00316311" w:rsidRDefault="00316311" w:rsidP="00316311">
      <w:pPr>
        <w:spacing w:line="360" w:lineRule="auto"/>
        <w:jc w:val="both"/>
        <w:rPr>
          <w:rFonts w:ascii="Times New Roman" w:hAnsi="Times New Roman" w:cs="Times New Roman"/>
          <w:sz w:val="24"/>
          <w:szCs w:val="24"/>
          <w:lang w:val="en-US"/>
        </w:rPr>
      </w:pPr>
      <w:r w:rsidRPr="00316311">
        <w:rPr>
          <w:rFonts w:ascii="Times New Roman" w:hAnsi="Times New Roman" w:cs="Times New Roman"/>
          <w:sz w:val="24"/>
          <w:szCs w:val="24"/>
          <w:lang w:val="en-US"/>
        </w:rPr>
        <w:t>3.3.</w:t>
      </w:r>
      <w:r>
        <w:rPr>
          <w:rFonts w:ascii="Times New Roman" w:hAnsi="Times New Roman" w:cs="Times New Roman"/>
          <w:sz w:val="24"/>
          <w:szCs w:val="24"/>
          <w:lang w:val="en-US"/>
        </w:rPr>
        <w:t xml:space="preserve"> </w:t>
      </w:r>
      <w:r w:rsidRPr="00316311">
        <w:rPr>
          <w:rFonts w:ascii="Times New Roman" w:hAnsi="Times New Roman" w:cs="Times New Roman"/>
          <w:sz w:val="24"/>
          <w:szCs w:val="24"/>
          <w:lang w:val="en-US"/>
        </w:rPr>
        <w:t>The last chapter of the novel, entitled “A stranger”, provides an example of what Van Zyl smit defines as “a touch of magic realism”,</w:t>
      </w:r>
      <w:r>
        <w:rPr>
          <w:rStyle w:val="FootnoteReference"/>
          <w:rFonts w:ascii="Times New Roman" w:hAnsi="Times New Roman" w:cs="Times New Roman"/>
          <w:sz w:val="24"/>
          <w:szCs w:val="24"/>
          <w:lang w:val="en-US"/>
        </w:rPr>
        <w:footnoteReference w:id="62"/>
      </w:r>
      <w:r w:rsidRPr="00316311">
        <w:rPr>
          <w:rFonts w:ascii="Times New Roman" w:hAnsi="Times New Roman" w:cs="Times New Roman"/>
          <w:sz w:val="24"/>
          <w:szCs w:val="24"/>
          <w:lang w:val="en-US"/>
        </w:rPr>
        <w:t xml:space="preserve"> that is to say, the appearance of </w:t>
      </w:r>
      <w:r>
        <w:rPr>
          <w:rFonts w:ascii="Times New Roman" w:hAnsi="Times New Roman" w:cs="Times New Roman"/>
          <w:sz w:val="24"/>
          <w:szCs w:val="24"/>
          <w:lang w:val="en-US"/>
        </w:rPr>
        <w:t>P</w:t>
      </w:r>
      <w:r w:rsidRPr="00316311">
        <w:rPr>
          <w:rFonts w:ascii="Times New Roman" w:hAnsi="Times New Roman" w:cs="Times New Roman"/>
          <w:sz w:val="24"/>
          <w:szCs w:val="24"/>
          <w:lang w:val="en-US"/>
        </w:rPr>
        <w:t>enelope herself in the story. While travelling on a “holiday that validates a special kind of reconciliation: reconciliation with themselves” (CWM,</w:t>
      </w:r>
      <w:r>
        <w:rPr>
          <w:rFonts w:ascii="Times New Roman" w:hAnsi="Times New Roman" w:cs="Times New Roman"/>
          <w:sz w:val="24"/>
          <w:szCs w:val="24"/>
          <w:lang w:val="en-US"/>
        </w:rPr>
        <w:t xml:space="preserve"> </w:t>
      </w:r>
      <w:r w:rsidRPr="00316311">
        <w:rPr>
          <w:rFonts w:ascii="Times New Roman" w:hAnsi="Times New Roman" w:cs="Times New Roman"/>
          <w:sz w:val="24"/>
          <w:szCs w:val="24"/>
          <w:lang w:val="en-US"/>
        </w:rPr>
        <w:t>p. 142), the five women (the four ordinary descendants and Winnie) meet a white</w:t>
      </w:r>
      <w:r>
        <w:rPr>
          <w:rFonts w:ascii="Times New Roman" w:hAnsi="Times New Roman" w:cs="Times New Roman"/>
          <w:sz w:val="24"/>
          <w:szCs w:val="24"/>
          <w:lang w:val="en-US"/>
        </w:rPr>
        <w:t xml:space="preserve"> </w:t>
      </w:r>
      <w:r w:rsidRPr="00316311">
        <w:rPr>
          <w:rFonts w:ascii="Times New Roman" w:hAnsi="Times New Roman" w:cs="Times New Roman"/>
          <w:sz w:val="24"/>
          <w:szCs w:val="24"/>
          <w:lang w:val="en-US"/>
        </w:rPr>
        <w:t xml:space="preserve">woman with a strange accent who asks them for a lift to Durban. The stranger turns out to be </w:t>
      </w:r>
      <w:r>
        <w:rPr>
          <w:rFonts w:ascii="Times New Roman" w:hAnsi="Times New Roman" w:cs="Times New Roman"/>
          <w:sz w:val="24"/>
          <w:szCs w:val="24"/>
          <w:lang w:val="en-US"/>
        </w:rPr>
        <w:t>O</w:t>
      </w:r>
      <w:r w:rsidRPr="00316311">
        <w:rPr>
          <w:rFonts w:ascii="Times New Roman" w:hAnsi="Times New Roman" w:cs="Times New Roman"/>
          <w:sz w:val="24"/>
          <w:szCs w:val="24"/>
          <w:lang w:val="en-US"/>
        </w:rPr>
        <w:t xml:space="preserve">dysseus’s wife, </w:t>
      </w:r>
      <w:r>
        <w:rPr>
          <w:rFonts w:ascii="Times New Roman" w:hAnsi="Times New Roman" w:cs="Times New Roman"/>
          <w:sz w:val="24"/>
          <w:szCs w:val="24"/>
          <w:lang w:val="en-US"/>
        </w:rPr>
        <w:t>P</w:t>
      </w:r>
      <w:r w:rsidRPr="00316311">
        <w:rPr>
          <w:rFonts w:ascii="Times New Roman" w:hAnsi="Times New Roman" w:cs="Times New Roman"/>
          <w:sz w:val="24"/>
          <w:szCs w:val="24"/>
          <w:lang w:val="en-US"/>
        </w:rPr>
        <w:t>enelope, the very (Western) paradigm of the faithful and submissive spouse.</w:t>
      </w:r>
    </w:p>
    <w:p w:rsidR="00316311" w:rsidRPr="00316311" w:rsidRDefault="00316311" w:rsidP="00316311">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316311">
        <w:rPr>
          <w:rFonts w:ascii="Times New Roman" w:hAnsi="Times New Roman" w:cs="Times New Roman"/>
          <w:sz w:val="24"/>
          <w:szCs w:val="24"/>
          <w:lang w:val="en-US"/>
        </w:rPr>
        <w:t xml:space="preserve">enelope says she has embarked on a special kind of reconciliation pilgrimage for more than two thousand years and expresses her desire to meet the five women of the </w:t>
      </w:r>
      <w:r w:rsidRPr="00316311">
        <w:rPr>
          <w:rFonts w:ascii="Times New Roman" w:hAnsi="Times New Roman" w:cs="Times New Roman"/>
          <w:i/>
          <w:sz w:val="24"/>
          <w:szCs w:val="24"/>
          <w:lang w:val="en-US"/>
        </w:rPr>
        <w:t>ibandla</w:t>
      </w:r>
      <w:r w:rsidRPr="00316311">
        <w:rPr>
          <w:rFonts w:ascii="Times New Roman" w:hAnsi="Times New Roman" w:cs="Times New Roman"/>
          <w:sz w:val="24"/>
          <w:szCs w:val="24"/>
          <w:lang w:val="en-US"/>
        </w:rPr>
        <w:t xml:space="preserve">. As she explains to her African descendants, there is a part of her own story that “has never been told” (CWM, p. 145) and that stems from the end of the (male-oriented) Homeric poem, when </w:t>
      </w:r>
      <w:r>
        <w:rPr>
          <w:rFonts w:ascii="Times New Roman" w:hAnsi="Times New Roman" w:cs="Times New Roman"/>
          <w:sz w:val="24"/>
          <w:szCs w:val="24"/>
          <w:lang w:val="en-US"/>
        </w:rPr>
        <w:t>O</w:t>
      </w:r>
      <w:r w:rsidRPr="00316311">
        <w:rPr>
          <w:rFonts w:ascii="Times New Roman" w:hAnsi="Times New Roman" w:cs="Times New Roman"/>
          <w:sz w:val="24"/>
          <w:szCs w:val="24"/>
          <w:lang w:val="en-US"/>
        </w:rPr>
        <w:t>dysseus left their home once more to go and perform cleansing rituals. This is when she decided to leave him, too, and go “on my own cleansing pilgrimage” (</w:t>
      </w:r>
      <w:r w:rsidRPr="00316311">
        <w:rPr>
          <w:rFonts w:ascii="Times New Roman" w:hAnsi="Times New Roman" w:cs="Times New Roman"/>
          <w:i/>
          <w:sz w:val="24"/>
          <w:szCs w:val="24"/>
          <w:lang w:val="en-US"/>
        </w:rPr>
        <w:t>idem</w:t>
      </w:r>
      <w:r w:rsidRPr="00316311">
        <w:rPr>
          <w:rFonts w:ascii="Times New Roman" w:hAnsi="Times New Roman" w:cs="Times New Roman"/>
          <w:sz w:val="24"/>
          <w:szCs w:val="24"/>
          <w:lang w:val="en-US"/>
        </w:rPr>
        <w:t>):</w:t>
      </w:r>
    </w:p>
    <w:p w:rsidR="00316311" w:rsidRPr="00316311" w:rsidRDefault="00316311" w:rsidP="00316311">
      <w:pPr>
        <w:spacing w:line="240" w:lineRule="auto"/>
        <w:ind w:left="709" w:right="709"/>
        <w:jc w:val="both"/>
        <w:rPr>
          <w:rFonts w:ascii="Times New Roman" w:hAnsi="Times New Roman" w:cs="Times New Roman"/>
          <w:lang w:val="en-US"/>
        </w:rPr>
      </w:pPr>
      <w:r w:rsidRPr="00316311">
        <w:rPr>
          <w:rFonts w:ascii="Times New Roman" w:hAnsi="Times New Roman" w:cs="Times New Roman"/>
          <w:lang w:val="en-US"/>
        </w:rPr>
        <w:t>[Odysseus] should have returned not only to Greece, but to me as well. it was not enough for him after our rather anxious first lovemaking in nineteen years, to give me an account of his adventures as if he could silence my years of waiting with one night of love- making and storytelling. We needed to go on holiday. For him to claim civic responsibility towards Greece was not enough. He also needed to assert personal responsibility towards me. My Odysseus had no idea he had to reconcile himself with me as well. But such was the state of the world’s consciousness at the time. Nevertheless, I did not want to lament that realisation; I made the decision to undertake my own journey (</w:t>
      </w:r>
      <w:r w:rsidRPr="00316311">
        <w:rPr>
          <w:rFonts w:ascii="Times New Roman" w:hAnsi="Times New Roman" w:cs="Times New Roman"/>
          <w:i/>
          <w:lang w:val="en-US"/>
        </w:rPr>
        <w:t>idem</w:t>
      </w:r>
      <w:r w:rsidRPr="00316311">
        <w:rPr>
          <w:rFonts w:ascii="Times New Roman" w:hAnsi="Times New Roman" w:cs="Times New Roman"/>
          <w:lang w:val="en-US"/>
        </w:rPr>
        <w:t>).</w:t>
      </w:r>
    </w:p>
    <w:p w:rsidR="00316311" w:rsidRPr="00316311" w:rsidRDefault="00316311" w:rsidP="00316311">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316311">
        <w:rPr>
          <w:rFonts w:ascii="Times New Roman" w:hAnsi="Times New Roman" w:cs="Times New Roman"/>
          <w:sz w:val="24"/>
          <w:szCs w:val="24"/>
          <w:lang w:val="en-US"/>
        </w:rPr>
        <w:t xml:space="preserve">n a similar manner to Winnie, Ndebele’s </w:t>
      </w:r>
      <w:r>
        <w:rPr>
          <w:rFonts w:ascii="Times New Roman" w:hAnsi="Times New Roman" w:cs="Times New Roman"/>
          <w:sz w:val="24"/>
          <w:szCs w:val="24"/>
          <w:lang w:val="en-US"/>
        </w:rPr>
        <w:t>P</w:t>
      </w:r>
      <w:r w:rsidRPr="00316311">
        <w:rPr>
          <w:rFonts w:ascii="Times New Roman" w:hAnsi="Times New Roman" w:cs="Times New Roman"/>
          <w:sz w:val="24"/>
          <w:szCs w:val="24"/>
          <w:lang w:val="en-US"/>
        </w:rPr>
        <w:t xml:space="preserve">enelope takes pains to establish her own agency and affirm the right to autonomous decision-making. one can thus notice with Krog that, “instead of Africa being dictated to by a Western frame- work, Ndebele smartly uses Winnie to create an alternative route and African framework for </w:t>
      </w:r>
      <w:r>
        <w:rPr>
          <w:rFonts w:ascii="Times New Roman" w:hAnsi="Times New Roman" w:cs="Times New Roman"/>
          <w:sz w:val="24"/>
          <w:szCs w:val="24"/>
          <w:lang w:val="en-US"/>
        </w:rPr>
        <w:t>P</w:t>
      </w:r>
      <w:r w:rsidRPr="00316311">
        <w:rPr>
          <w:rFonts w:ascii="Times New Roman" w:hAnsi="Times New Roman" w:cs="Times New Roman"/>
          <w:sz w:val="24"/>
          <w:szCs w:val="24"/>
          <w:lang w:val="en-US"/>
        </w:rPr>
        <w:t>enelope”:</w:t>
      </w:r>
      <w:r>
        <w:rPr>
          <w:rStyle w:val="FootnoteReference"/>
          <w:rFonts w:ascii="Times New Roman" w:hAnsi="Times New Roman" w:cs="Times New Roman"/>
          <w:sz w:val="24"/>
          <w:szCs w:val="24"/>
          <w:lang w:val="en-US"/>
        </w:rPr>
        <w:footnoteReference w:id="63"/>
      </w:r>
      <w:r w:rsidRPr="00316311">
        <w:rPr>
          <w:rFonts w:ascii="Times New Roman" w:hAnsi="Times New Roman" w:cs="Times New Roman"/>
          <w:sz w:val="24"/>
          <w:szCs w:val="24"/>
          <w:lang w:val="en-US"/>
        </w:rPr>
        <w:t xml:space="preserve"> this “new” </w:t>
      </w:r>
      <w:r>
        <w:rPr>
          <w:rFonts w:ascii="Times New Roman" w:hAnsi="Times New Roman" w:cs="Times New Roman"/>
          <w:sz w:val="24"/>
          <w:szCs w:val="24"/>
          <w:lang w:val="en-US"/>
        </w:rPr>
        <w:t>P</w:t>
      </w:r>
      <w:r w:rsidRPr="00316311">
        <w:rPr>
          <w:rFonts w:ascii="Times New Roman" w:hAnsi="Times New Roman" w:cs="Times New Roman"/>
          <w:sz w:val="24"/>
          <w:szCs w:val="24"/>
          <w:lang w:val="en-US"/>
        </w:rPr>
        <w:t>enelope has given up her traditional role of patient, sympathetic, and faithful wife, choosing instead to actively mould her own destiny.</w:t>
      </w:r>
    </w:p>
    <w:p w:rsidR="00C2256F" w:rsidRPr="00C2256F" w:rsidRDefault="00316311" w:rsidP="00C2256F">
      <w:pPr>
        <w:spacing w:line="360" w:lineRule="auto"/>
        <w:ind w:firstLine="708"/>
        <w:jc w:val="both"/>
        <w:rPr>
          <w:rFonts w:ascii="Times New Roman" w:hAnsi="Times New Roman" w:cs="Times New Roman"/>
          <w:sz w:val="24"/>
          <w:szCs w:val="24"/>
          <w:lang w:val="en-US"/>
        </w:rPr>
      </w:pPr>
      <w:r w:rsidRPr="00316311">
        <w:rPr>
          <w:rFonts w:ascii="Times New Roman" w:hAnsi="Times New Roman" w:cs="Times New Roman"/>
          <w:sz w:val="24"/>
          <w:szCs w:val="24"/>
          <w:lang w:val="en-US"/>
        </w:rPr>
        <w:t>Driver asserts that Ndebele “initially uses [the myth] in the novel in order to</w:t>
      </w:r>
      <w:r w:rsidR="00C2256F" w:rsidRPr="00C2256F">
        <w:t xml:space="preserve"> </w:t>
      </w:r>
      <w:r w:rsidR="00C2256F" w:rsidRPr="00C2256F">
        <w:rPr>
          <w:rFonts w:ascii="Times New Roman" w:hAnsi="Times New Roman" w:cs="Times New Roman"/>
          <w:sz w:val="24"/>
          <w:szCs w:val="24"/>
          <w:lang w:val="en-US"/>
        </w:rPr>
        <w:t>evoke the European attempt to redefine an African femininity and thus to represent Europe in its moment of overbearing colonial contact with Africa”;</w:t>
      </w:r>
      <w:r w:rsidR="00C2256F">
        <w:rPr>
          <w:rStyle w:val="FootnoteReference"/>
          <w:rFonts w:ascii="Times New Roman" w:hAnsi="Times New Roman" w:cs="Times New Roman"/>
          <w:sz w:val="24"/>
          <w:szCs w:val="24"/>
          <w:lang w:val="en-US"/>
        </w:rPr>
        <w:footnoteReference w:id="64"/>
      </w:r>
      <w:r w:rsidR="00C2256F" w:rsidRPr="00C2256F">
        <w:rPr>
          <w:rFonts w:ascii="Times New Roman" w:hAnsi="Times New Roman" w:cs="Times New Roman"/>
          <w:sz w:val="24"/>
          <w:szCs w:val="24"/>
          <w:lang w:val="en-US"/>
        </w:rPr>
        <w:t xml:space="preserve"> but, by subverting </w:t>
      </w:r>
      <w:r w:rsidR="00C2256F">
        <w:rPr>
          <w:rFonts w:ascii="Times New Roman" w:hAnsi="Times New Roman" w:cs="Times New Roman"/>
          <w:sz w:val="24"/>
          <w:szCs w:val="24"/>
          <w:lang w:val="en-US"/>
        </w:rPr>
        <w:t>P</w:t>
      </w:r>
      <w:r w:rsidR="00C2256F" w:rsidRPr="00C2256F">
        <w:rPr>
          <w:rFonts w:ascii="Times New Roman" w:hAnsi="Times New Roman" w:cs="Times New Roman"/>
          <w:sz w:val="24"/>
          <w:szCs w:val="24"/>
          <w:lang w:val="en-US"/>
        </w:rPr>
        <w:t xml:space="preserve">enelope’s myth through the example of her five extra-genealogical descendants and a different portrayal of the </w:t>
      </w:r>
      <w:r w:rsidR="00C2256F">
        <w:rPr>
          <w:rFonts w:ascii="Times New Roman" w:hAnsi="Times New Roman" w:cs="Times New Roman"/>
          <w:sz w:val="24"/>
          <w:szCs w:val="24"/>
          <w:lang w:val="en-US"/>
        </w:rPr>
        <w:t>G</w:t>
      </w:r>
      <w:r w:rsidR="00C2256F" w:rsidRPr="00C2256F">
        <w:rPr>
          <w:rFonts w:ascii="Times New Roman" w:hAnsi="Times New Roman" w:cs="Times New Roman"/>
          <w:sz w:val="24"/>
          <w:szCs w:val="24"/>
          <w:lang w:val="en-US"/>
        </w:rPr>
        <w:t>reek woman herself, the author ends up rewriting the encounter between Africa and Europe, so that an all-embracing “Woman” can now claim her own agency and femininity. in the upshot, concludes Van Zyl smit,</w:t>
      </w:r>
    </w:p>
    <w:p w:rsidR="00C2256F" w:rsidRPr="00C2256F" w:rsidRDefault="00C2256F" w:rsidP="00C2256F">
      <w:pPr>
        <w:spacing w:line="240" w:lineRule="auto"/>
        <w:ind w:left="709" w:right="709"/>
        <w:jc w:val="both"/>
        <w:rPr>
          <w:rFonts w:ascii="Times New Roman" w:hAnsi="Times New Roman" w:cs="Times New Roman"/>
          <w:lang w:val="en-US"/>
        </w:rPr>
      </w:pPr>
      <w:r w:rsidRPr="00C2256F">
        <w:rPr>
          <w:rFonts w:ascii="Times New Roman" w:hAnsi="Times New Roman" w:cs="Times New Roman"/>
          <w:lang w:val="en-US"/>
        </w:rPr>
        <w:t>Ndebele has freed not only Penelope from the confines of unconditional waiting for and subjection to her husband but has made the new Penelope the symbol of hope for women in the twenty-first century, not only south African women, but women everywhere. He has set Penelope free, and through her, all women. Women should have the courage of their convictions to undertake their own journeys.</w:t>
      </w:r>
      <w:r>
        <w:rPr>
          <w:rStyle w:val="FootnoteReference"/>
          <w:rFonts w:ascii="Times New Roman" w:hAnsi="Times New Roman" w:cs="Times New Roman"/>
          <w:lang w:val="en-US"/>
        </w:rPr>
        <w:footnoteReference w:id="65"/>
      </w:r>
    </w:p>
    <w:p w:rsidR="00C2256F" w:rsidRPr="00C2256F" w:rsidRDefault="00C2256F" w:rsidP="00C2256F">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C2256F">
        <w:rPr>
          <w:rFonts w:ascii="Times New Roman" w:hAnsi="Times New Roman" w:cs="Times New Roman"/>
          <w:sz w:val="24"/>
          <w:szCs w:val="24"/>
          <w:lang w:val="en-US"/>
        </w:rPr>
        <w:t xml:space="preserve">n her engaging study, </w:t>
      </w:r>
      <w:r w:rsidRPr="00C2256F">
        <w:rPr>
          <w:rFonts w:ascii="Times New Roman" w:hAnsi="Times New Roman" w:cs="Times New Roman"/>
          <w:i/>
          <w:sz w:val="24"/>
          <w:szCs w:val="24"/>
          <w:lang w:val="en-US"/>
        </w:rPr>
        <w:t xml:space="preserve">Black Odysseys: The Homeric Odyssey in the African Diaspora since 1939, </w:t>
      </w:r>
      <w:r>
        <w:rPr>
          <w:rFonts w:ascii="Times New Roman" w:hAnsi="Times New Roman" w:cs="Times New Roman"/>
          <w:sz w:val="24"/>
          <w:szCs w:val="24"/>
          <w:lang w:val="en-US"/>
        </w:rPr>
        <w:t>J</w:t>
      </w:r>
      <w:r w:rsidRPr="00C2256F">
        <w:rPr>
          <w:rFonts w:ascii="Times New Roman" w:hAnsi="Times New Roman" w:cs="Times New Roman"/>
          <w:sz w:val="24"/>
          <w:szCs w:val="24"/>
          <w:lang w:val="en-US"/>
        </w:rPr>
        <w:t xml:space="preserve">ustine </w:t>
      </w:r>
      <w:r>
        <w:rPr>
          <w:rFonts w:ascii="Times New Roman" w:hAnsi="Times New Roman" w:cs="Times New Roman"/>
          <w:sz w:val="24"/>
          <w:szCs w:val="24"/>
          <w:lang w:val="en-US"/>
        </w:rPr>
        <w:t>M</w:t>
      </w:r>
      <w:r w:rsidRPr="00C2256F">
        <w:rPr>
          <w:rFonts w:ascii="Times New Roman" w:hAnsi="Times New Roman" w:cs="Times New Roman"/>
          <w:sz w:val="24"/>
          <w:szCs w:val="24"/>
          <w:lang w:val="en-US"/>
        </w:rPr>
        <w:t xml:space="preserve">cConnell explores the </w:t>
      </w:r>
      <w:r w:rsidRPr="00C2256F">
        <w:rPr>
          <w:rFonts w:ascii="Times New Roman" w:hAnsi="Times New Roman" w:cs="Times New Roman"/>
          <w:i/>
          <w:sz w:val="24"/>
          <w:szCs w:val="24"/>
          <w:lang w:val="en-US"/>
        </w:rPr>
        <w:t>Odyssey</w:t>
      </w:r>
      <w:r w:rsidRPr="00C2256F">
        <w:rPr>
          <w:rFonts w:ascii="Times New Roman" w:hAnsi="Times New Roman" w:cs="Times New Roman"/>
          <w:sz w:val="24"/>
          <w:szCs w:val="24"/>
          <w:lang w:val="en-US"/>
        </w:rPr>
        <w:t xml:space="preserve"> paradigm as it has emerged through the works of postcolonial poets, novelists, playwrights, and directors of African descent since 1939, the year </w:t>
      </w:r>
      <w:r>
        <w:rPr>
          <w:rFonts w:ascii="Times New Roman" w:hAnsi="Times New Roman" w:cs="Times New Roman"/>
          <w:sz w:val="24"/>
          <w:szCs w:val="24"/>
          <w:lang w:val="en-US"/>
        </w:rPr>
        <w:t>M</w:t>
      </w:r>
      <w:r w:rsidRPr="00C2256F">
        <w:rPr>
          <w:rFonts w:ascii="Times New Roman" w:hAnsi="Times New Roman" w:cs="Times New Roman"/>
          <w:sz w:val="24"/>
          <w:szCs w:val="24"/>
          <w:lang w:val="en-US"/>
        </w:rPr>
        <w:t xml:space="preserve">artiniquan Aimé Césaire published the first version of </w:t>
      </w:r>
      <w:r w:rsidRPr="00C2256F">
        <w:rPr>
          <w:rFonts w:ascii="Times New Roman" w:hAnsi="Times New Roman" w:cs="Times New Roman"/>
          <w:i/>
          <w:sz w:val="24"/>
          <w:szCs w:val="24"/>
          <w:lang w:val="en-US"/>
        </w:rPr>
        <w:t>Cahier d’un retour au pays natal</w:t>
      </w:r>
      <w:r w:rsidRPr="00C2256F">
        <w:rPr>
          <w:rFonts w:ascii="Times New Roman" w:hAnsi="Times New Roman" w:cs="Times New Roman"/>
          <w:sz w:val="24"/>
          <w:szCs w:val="24"/>
          <w:lang w:val="en-US"/>
        </w:rPr>
        <w:t xml:space="preserve">. Notably, </w:t>
      </w:r>
      <w:r>
        <w:rPr>
          <w:rFonts w:ascii="Times New Roman" w:hAnsi="Times New Roman" w:cs="Times New Roman"/>
          <w:sz w:val="24"/>
          <w:szCs w:val="24"/>
          <w:lang w:val="en-US"/>
        </w:rPr>
        <w:t>M</w:t>
      </w:r>
      <w:r w:rsidRPr="00C2256F">
        <w:rPr>
          <w:rFonts w:ascii="Times New Roman" w:hAnsi="Times New Roman" w:cs="Times New Roman"/>
          <w:sz w:val="24"/>
          <w:szCs w:val="24"/>
          <w:lang w:val="en-US"/>
        </w:rPr>
        <w:t xml:space="preserve">cConnell highlights a striking difference between some postcolonial responses to the </w:t>
      </w:r>
      <w:r w:rsidRPr="00C2256F">
        <w:rPr>
          <w:rFonts w:ascii="Times New Roman" w:hAnsi="Times New Roman" w:cs="Times New Roman"/>
          <w:i/>
          <w:sz w:val="24"/>
          <w:szCs w:val="24"/>
          <w:lang w:val="en-US"/>
        </w:rPr>
        <w:t>Odyssey</w:t>
      </w:r>
      <w:r w:rsidRPr="00C2256F">
        <w:rPr>
          <w:rFonts w:ascii="Times New Roman" w:hAnsi="Times New Roman" w:cs="Times New Roman"/>
          <w:sz w:val="24"/>
          <w:szCs w:val="24"/>
          <w:lang w:val="en-US"/>
        </w:rPr>
        <w:t xml:space="preserve"> and Ndebele’s rewriting of the </w:t>
      </w:r>
      <w:r>
        <w:rPr>
          <w:rFonts w:ascii="Times New Roman" w:hAnsi="Times New Roman" w:cs="Times New Roman"/>
          <w:sz w:val="24"/>
          <w:szCs w:val="24"/>
          <w:lang w:val="en-US"/>
        </w:rPr>
        <w:t>G</w:t>
      </w:r>
      <w:r w:rsidRPr="00C2256F">
        <w:rPr>
          <w:rFonts w:ascii="Times New Roman" w:hAnsi="Times New Roman" w:cs="Times New Roman"/>
          <w:sz w:val="24"/>
          <w:szCs w:val="24"/>
          <w:lang w:val="en-US"/>
        </w:rPr>
        <w:t xml:space="preserve">reek myth. The journey undertaken by the contemporary </w:t>
      </w:r>
      <w:r>
        <w:rPr>
          <w:rFonts w:ascii="Times New Roman" w:hAnsi="Times New Roman" w:cs="Times New Roman"/>
          <w:sz w:val="24"/>
          <w:szCs w:val="24"/>
          <w:lang w:val="en-US"/>
        </w:rPr>
        <w:t>P</w:t>
      </w:r>
      <w:r w:rsidRPr="00C2256F">
        <w:rPr>
          <w:rFonts w:ascii="Times New Roman" w:hAnsi="Times New Roman" w:cs="Times New Roman"/>
          <w:sz w:val="24"/>
          <w:szCs w:val="24"/>
          <w:lang w:val="en-US"/>
        </w:rPr>
        <w:t xml:space="preserve">enelopes in </w:t>
      </w:r>
      <w:r w:rsidRPr="00C2256F">
        <w:rPr>
          <w:rFonts w:ascii="Times New Roman" w:hAnsi="Times New Roman" w:cs="Times New Roman"/>
          <w:i/>
          <w:sz w:val="24"/>
          <w:szCs w:val="24"/>
          <w:lang w:val="en-US"/>
        </w:rPr>
        <w:t>The Cry of Winnie Mandela</w:t>
      </w:r>
      <w:r w:rsidRPr="00C2256F">
        <w:rPr>
          <w:rFonts w:ascii="Times New Roman" w:hAnsi="Times New Roman" w:cs="Times New Roman"/>
          <w:sz w:val="24"/>
          <w:szCs w:val="24"/>
          <w:lang w:val="en-US"/>
        </w:rPr>
        <w:t xml:space="preserve"> is no longer conceived as centripetal (in line with the nostos trajectory), but as centrifugal, outward-directed, and actively exploring:</w:t>
      </w:r>
    </w:p>
    <w:p w:rsidR="00C2256F" w:rsidRPr="00C2256F" w:rsidRDefault="00C2256F" w:rsidP="00C2256F">
      <w:pPr>
        <w:spacing w:line="240" w:lineRule="auto"/>
        <w:ind w:left="709" w:right="709"/>
        <w:jc w:val="both"/>
        <w:rPr>
          <w:rFonts w:ascii="Times New Roman" w:hAnsi="Times New Roman" w:cs="Times New Roman"/>
          <w:lang w:val="en-US"/>
        </w:rPr>
      </w:pPr>
      <w:r w:rsidRPr="00C2256F">
        <w:rPr>
          <w:rFonts w:ascii="Times New Roman" w:hAnsi="Times New Roman" w:cs="Times New Roman"/>
          <w:lang w:val="en-US"/>
        </w:rPr>
        <w:t xml:space="preserve">These modern </w:t>
      </w:r>
      <w:r>
        <w:rPr>
          <w:rFonts w:ascii="Times New Roman" w:hAnsi="Times New Roman" w:cs="Times New Roman"/>
          <w:lang w:val="en-US"/>
        </w:rPr>
        <w:t>P</w:t>
      </w:r>
      <w:r w:rsidRPr="00C2256F">
        <w:rPr>
          <w:rFonts w:ascii="Times New Roman" w:hAnsi="Times New Roman" w:cs="Times New Roman"/>
          <w:lang w:val="en-US"/>
        </w:rPr>
        <w:t xml:space="preserve">enelopes are learning to forge identities for themselves – in part similar to the Homeric </w:t>
      </w:r>
      <w:r>
        <w:rPr>
          <w:rFonts w:ascii="Times New Roman" w:hAnsi="Times New Roman" w:cs="Times New Roman"/>
          <w:lang w:val="en-US"/>
        </w:rPr>
        <w:t>O</w:t>
      </w:r>
      <w:r w:rsidRPr="00C2256F">
        <w:rPr>
          <w:rFonts w:ascii="Times New Roman" w:hAnsi="Times New Roman" w:cs="Times New Roman"/>
          <w:lang w:val="en-US"/>
        </w:rPr>
        <w:t xml:space="preserve">dysseus achieving his long-sought </w:t>
      </w:r>
      <w:r w:rsidRPr="00C2256F">
        <w:rPr>
          <w:rFonts w:ascii="Times New Roman" w:hAnsi="Times New Roman" w:cs="Times New Roman"/>
          <w:i/>
          <w:lang w:val="en-US"/>
        </w:rPr>
        <w:t>nostos</w:t>
      </w:r>
      <w:r w:rsidRPr="00C2256F">
        <w:rPr>
          <w:rFonts w:ascii="Times New Roman" w:hAnsi="Times New Roman" w:cs="Times New Roman"/>
          <w:lang w:val="en-US"/>
        </w:rPr>
        <w:t xml:space="preserve"> by asserting his identity at home, yet these women have no wish to “return”: their journey is, in </w:t>
      </w:r>
      <w:r>
        <w:rPr>
          <w:rFonts w:ascii="Times New Roman" w:hAnsi="Times New Roman" w:cs="Times New Roman"/>
          <w:lang w:val="en-US"/>
        </w:rPr>
        <w:t>J</w:t>
      </w:r>
      <w:r w:rsidRPr="00C2256F">
        <w:rPr>
          <w:rFonts w:ascii="Times New Roman" w:hAnsi="Times New Roman" w:cs="Times New Roman"/>
          <w:lang w:val="en-US"/>
        </w:rPr>
        <w:t xml:space="preserve">ames </w:t>
      </w:r>
      <w:r>
        <w:rPr>
          <w:rFonts w:ascii="Times New Roman" w:hAnsi="Times New Roman" w:cs="Times New Roman"/>
          <w:lang w:val="en-US"/>
        </w:rPr>
        <w:t>J</w:t>
      </w:r>
      <w:r w:rsidRPr="00C2256F">
        <w:rPr>
          <w:rFonts w:ascii="Times New Roman" w:hAnsi="Times New Roman" w:cs="Times New Roman"/>
          <w:lang w:val="en-US"/>
        </w:rPr>
        <w:t>oyce’s terms, centrifugal rather than centripetal.</w:t>
      </w:r>
      <w:r>
        <w:rPr>
          <w:rStyle w:val="FootnoteReference"/>
          <w:rFonts w:ascii="Times New Roman" w:hAnsi="Times New Roman" w:cs="Times New Roman"/>
          <w:lang w:val="en-US"/>
        </w:rPr>
        <w:footnoteReference w:id="66"/>
      </w:r>
    </w:p>
    <w:p w:rsidR="00996A0B" w:rsidRPr="00996A0B" w:rsidRDefault="00C2256F" w:rsidP="00996A0B">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C2256F">
        <w:rPr>
          <w:rFonts w:ascii="Times New Roman" w:hAnsi="Times New Roman" w:cs="Times New Roman"/>
          <w:sz w:val="24"/>
          <w:szCs w:val="24"/>
          <w:lang w:val="en-US"/>
        </w:rPr>
        <w:t xml:space="preserve">cConnell observes that postcolonial responses to the odyssey, although at- tuned to different geopolitical contexts, tend to focus on </w:t>
      </w:r>
      <w:r>
        <w:rPr>
          <w:rFonts w:ascii="Times New Roman" w:hAnsi="Times New Roman" w:cs="Times New Roman"/>
          <w:sz w:val="24"/>
          <w:szCs w:val="24"/>
          <w:lang w:val="en-US"/>
        </w:rPr>
        <w:t>O</w:t>
      </w:r>
      <w:r w:rsidRPr="00C2256F">
        <w:rPr>
          <w:rFonts w:ascii="Times New Roman" w:hAnsi="Times New Roman" w:cs="Times New Roman"/>
          <w:sz w:val="24"/>
          <w:szCs w:val="24"/>
          <w:lang w:val="en-US"/>
        </w:rPr>
        <w:t>dysseus’s desire to return home and that they place particular emphasis on the nostos-like parable concerning regained identity. in a postcolonial reality, “it is the theme of returning home (metaphorically or literally), and of regaining an identity that has been temporarily taken away by the hardships that the hero has suffered, which has particular resonance”.</w:t>
      </w:r>
      <w:r>
        <w:rPr>
          <w:rStyle w:val="FootnoteReference"/>
          <w:rFonts w:ascii="Times New Roman" w:hAnsi="Times New Roman" w:cs="Times New Roman"/>
          <w:sz w:val="24"/>
          <w:szCs w:val="24"/>
          <w:lang w:val="en-US"/>
        </w:rPr>
        <w:footnoteReference w:id="67"/>
      </w:r>
      <w:r w:rsidRPr="00C2256F">
        <w:rPr>
          <w:rFonts w:ascii="Times New Roman" w:hAnsi="Times New Roman" w:cs="Times New Roman"/>
          <w:sz w:val="24"/>
          <w:szCs w:val="24"/>
          <w:lang w:val="en-US"/>
        </w:rPr>
        <w:t xml:space="preserve"> on the other hand, Ndebele’s “modern </w:t>
      </w:r>
      <w:r>
        <w:rPr>
          <w:rFonts w:ascii="Times New Roman" w:hAnsi="Times New Roman" w:cs="Times New Roman"/>
          <w:sz w:val="24"/>
          <w:szCs w:val="24"/>
          <w:lang w:val="en-US"/>
        </w:rPr>
        <w:t>P</w:t>
      </w:r>
      <w:r w:rsidRPr="00C2256F">
        <w:rPr>
          <w:rFonts w:ascii="Times New Roman" w:hAnsi="Times New Roman" w:cs="Times New Roman"/>
          <w:sz w:val="24"/>
          <w:szCs w:val="24"/>
          <w:lang w:val="en-US"/>
        </w:rPr>
        <w:t>enelopes have no intention of returning to any past situation: these women are searching for independent identities, but there is no doubt that their quest will be a centrifugal one”.</w:t>
      </w:r>
      <w:r w:rsidR="00996A0B">
        <w:rPr>
          <w:rStyle w:val="FootnoteReference"/>
          <w:rFonts w:ascii="Times New Roman" w:hAnsi="Times New Roman" w:cs="Times New Roman"/>
          <w:sz w:val="24"/>
          <w:szCs w:val="24"/>
          <w:lang w:val="en-US"/>
        </w:rPr>
        <w:footnoteReference w:id="68"/>
      </w:r>
      <w:r w:rsidRPr="00C2256F">
        <w:rPr>
          <w:rFonts w:ascii="Times New Roman" w:hAnsi="Times New Roman" w:cs="Times New Roman"/>
          <w:sz w:val="24"/>
          <w:szCs w:val="24"/>
          <w:lang w:val="en-US"/>
        </w:rPr>
        <w:t xml:space="preserve"> Quite</w:t>
      </w:r>
      <w:r w:rsidR="00996A0B" w:rsidRPr="00996A0B">
        <w:t xml:space="preserve"> </w:t>
      </w:r>
      <w:r w:rsidR="00996A0B" w:rsidRPr="00996A0B">
        <w:rPr>
          <w:rFonts w:ascii="Times New Roman" w:hAnsi="Times New Roman" w:cs="Times New Roman"/>
          <w:sz w:val="24"/>
          <w:szCs w:val="24"/>
          <w:lang w:val="en-US"/>
        </w:rPr>
        <w:t xml:space="preserve">significantly, in the final chapter they are all travelling on a minibus together and singing the </w:t>
      </w:r>
      <w:r w:rsidR="00996A0B" w:rsidRPr="00996A0B">
        <w:rPr>
          <w:rFonts w:ascii="Times New Roman" w:hAnsi="Times New Roman" w:cs="Times New Roman"/>
          <w:i/>
          <w:sz w:val="24"/>
          <w:szCs w:val="24"/>
          <w:lang w:val="en-US"/>
        </w:rPr>
        <w:t>Iphi’ndlela</w:t>
      </w:r>
      <w:r w:rsidR="00996A0B" w:rsidRPr="00996A0B">
        <w:rPr>
          <w:rFonts w:ascii="Times New Roman" w:hAnsi="Times New Roman" w:cs="Times New Roman"/>
          <w:sz w:val="24"/>
          <w:szCs w:val="24"/>
          <w:lang w:val="en-US"/>
        </w:rPr>
        <w:t xml:space="preserve"> song (“Where is the way?”, CWM, p. 139).</w:t>
      </w:r>
    </w:p>
    <w:p w:rsidR="00996A0B" w:rsidRPr="00996A0B" w:rsidRDefault="00996A0B" w:rsidP="00996A0B">
      <w:pPr>
        <w:spacing w:line="360" w:lineRule="auto"/>
        <w:ind w:firstLine="708"/>
        <w:jc w:val="both"/>
        <w:rPr>
          <w:rFonts w:ascii="Times New Roman" w:hAnsi="Times New Roman" w:cs="Times New Roman"/>
          <w:sz w:val="24"/>
          <w:szCs w:val="24"/>
          <w:lang w:val="en-US"/>
        </w:rPr>
      </w:pPr>
      <w:r w:rsidRPr="00996A0B">
        <w:rPr>
          <w:rFonts w:ascii="Times New Roman" w:hAnsi="Times New Roman" w:cs="Times New Roman"/>
          <w:sz w:val="24"/>
          <w:szCs w:val="24"/>
          <w:lang w:val="en-US"/>
        </w:rPr>
        <w:t>Echoing one of Winnie’s previous statements – “you’re even more. you are mil- lions of other women who are on this journey with you” (CWM, p. 142) – the five travellers stand for the women who have decided to undertake an identity journey (in a literal and metaphorical sense) towards freedom and self-reconciliation, after enduring the suffering caused by apartheid and a patriarchal society. The epilogue in the 2013 edition confirms the crucial importance of women’s interconnectedness and sisterhood:</w:t>
      </w:r>
    </w:p>
    <w:p w:rsidR="00996A0B" w:rsidRPr="00996A0B" w:rsidRDefault="00996A0B" w:rsidP="00996A0B">
      <w:pPr>
        <w:spacing w:line="240" w:lineRule="auto"/>
        <w:ind w:left="709" w:right="709"/>
        <w:jc w:val="both"/>
        <w:rPr>
          <w:rFonts w:ascii="Times New Roman" w:hAnsi="Times New Roman" w:cs="Times New Roman"/>
          <w:lang w:val="en-US"/>
        </w:rPr>
      </w:pPr>
      <w:r w:rsidRPr="00996A0B">
        <w:rPr>
          <w:rFonts w:ascii="Times New Roman" w:hAnsi="Times New Roman" w:cs="Times New Roman"/>
          <w:lang w:val="en-US"/>
        </w:rPr>
        <w:t>They cannot explain why they miss Penelope so deeply after they have just been with her and so briefly. maybe they desire to know the worlds she has been to and new ones she has yet to visit. soon they sense their inexplicable longing as disorientation. They have to restore the sense of their presence to one another. They are on a pilgrimage of their own making to recover intimacy, affection, resolve, and their presence in the world.</w:t>
      </w:r>
      <w:r>
        <w:rPr>
          <w:rStyle w:val="FootnoteReference"/>
          <w:rFonts w:ascii="Times New Roman" w:hAnsi="Times New Roman" w:cs="Times New Roman"/>
          <w:lang w:val="en-US"/>
        </w:rPr>
        <w:footnoteReference w:id="69"/>
      </w:r>
    </w:p>
    <w:p w:rsidR="00996A0B" w:rsidRPr="00996A0B" w:rsidRDefault="00996A0B" w:rsidP="00996A0B">
      <w:pPr>
        <w:spacing w:line="360" w:lineRule="auto"/>
        <w:jc w:val="both"/>
        <w:rPr>
          <w:rFonts w:ascii="Times New Roman" w:hAnsi="Times New Roman" w:cs="Times New Roman"/>
          <w:sz w:val="24"/>
          <w:szCs w:val="24"/>
          <w:lang w:val="en-US"/>
        </w:rPr>
      </w:pPr>
      <w:r w:rsidRPr="00996A0B">
        <w:rPr>
          <w:rFonts w:ascii="Times New Roman" w:hAnsi="Times New Roman" w:cs="Times New Roman"/>
          <w:sz w:val="24"/>
          <w:szCs w:val="24"/>
          <w:lang w:val="en-US"/>
        </w:rPr>
        <w:t xml:space="preserve">Within the framework of a revisited </w:t>
      </w:r>
      <w:r>
        <w:rPr>
          <w:rFonts w:ascii="Times New Roman" w:hAnsi="Times New Roman" w:cs="Times New Roman"/>
          <w:sz w:val="24"/>
          <w:szCs w:val="24"/>
          <w:lang w:val="en-US"/>
        </w:rPr>
        <w:t>P</w:t>
      </w:r>
      <w:r w:rsidRPr="00996A0B">
        <w:rPr>
          <w:rFonts w:ascii="Times New Roman" w:hAnsi="Times New Roman" w:cs="Times New Roman"/>
          <w:sz w:val="24"/>
          <w:szCs w:val="24"/>
          <w:lang w:val="en-US"/>
        </w:rPr>
        <w:t xml:space="preserve">enelope myth, Ndebele’s novel envisages a relatively private space where “ordinary” women can share their personal stories. </w:t>
      </w:r>
      <w:r>
        <w:rPr>
          <w:rFonts w:ascii="Times New Roman" w:hAnsi="Times New Roman" w:cs="Times New Roman"/>
          <w:sz w:val="24"/>
          <w:szCs w:val="24"/>
          <w:lang w:val="en-US"/>
        </w:rPr>
        <w:t>B</w:t>
      </w:r>
      <w:r w:rsidRPr="00996A0B">
        <w:rPr>
          <w:rFonts w:ascii="Times New Roman" w:hAnsi="Times New Roman" w:cs="Times New Roman"/>
          <w:sz w:val="24"/>
          <w:szCs w:val="24"/>
          <w:lang w:val="en-US"/>
        </w:rPr>
        <w:t xml:space="preserve">y rejecting labels, they “reclaim [their] right to be wounded without [their] pain having to turn [them] into an example of woman as victim” (CWM, p. 35). Ndebele offers the five half-fictional descendants (alongside </w:t>
      </w:r>
      <w:r>
        <w:rPr>
          <w:rFonts w:ascii="Times New Roman" w:hAnsi="Times New Roman" w:cs="Times New Roman"/>
          <w:sz w:val="24"/>
          <w:szCs w:val="24"/>
          <w:lang w:val="en-US"/>
        </w:rPr>
        <w:t>P</w:t>
      </w:r>
      <w:r w:rsidRPr="00996A0B">
        <w:rPr>
          <w:rFonts w:ascii="Times New Roman" w:hAnsi="Times New Roman" w:cs="Times New Roman"/>
          <w:sz w:val="24"/>
          <w:szCs w:val="24"/>
          <w:lang w:val="en-US"/>
        </w:rPr>
        <w:t>enelope) the oppo</w:t>
      </w:r>
      <w:r>
        <w:rPr>
          <w:rFonts w:ascii="Times New Roman" w:hAnsi="Times New Roman" w:cs="Times New Roman"/>
          <w:sz w:val="24"/>
          <w:szCs w:val="24"/>
          <w:lang w:val="en-US"/>
        </w:rPr>
        <w:t>r</w:t>
      </w:r>
      <w:r w:rsidRPr="00996A0B">
        <w:rPr>
          <w:rFonts w:ascii="Times New Roman" w:hAnsi="Times New Roman" w:cs="Times New Roman"/>
          <w:sz w:val="24"/>
          <w:szCs w:val="24"/>
          <w:lang w:val="en-US"/>
        </w:rPr>
        <w:t>tunity to regain their own agency and freedom of choice within a female companionship dimension.</w:t>
      </w:r>
    </w:p>
    <w:p w:rsidR="00996A0B" w:rsidRPr="00996A0B" w:rsidRDefault="00996A0B" w:rsidP="00996A0B">
      <w:pPr>
        <w:spacing w:line="360" w:lineRule="auto"/>
        <w:ind w:firstLine="708"/>
        <w:jc w:val="both"/>
        <w:rPr>
          <w:rFonts w:ascii="Times New Roman" w:hAnsi="Times New Roman" w:cs="Times New Roman"/>
          <w:sz w:val="24"/>
          <w:szCs w:val="24"/>
          <w:lang w:val="en-US"/>
        </w:rPr>
      </w:pPr>
      <w:r w:rsidRPr="00996A0B">
        <w:rPr>
          <w:rFonts w:ascii="Times New Roman" w:hAnsi="Times New Roman" w:cs="Times New Roman"/>
          <w:i/>
          <w:sz w:val="24"/>
          <w:szCs w:val="24"/>
          <w:lang w:val="en-US"/>
        </w:rPr>
        <w:t>The Cry of Winnie Mandela</w:t>
      </w:r>
      <w:r w:rsidRPr="00996A0B">
        <w:rPr>
          <w:rFonts w:ascii="Times New Roman" w:hAnsi="Times New Roman" w:cs="Times New Roman"/>
          <w:sz w:val="24"/>
          <w:szCs w:val="24"/>
          <w:lang w:val="en-US"/>
        </w:rPr>
        <w:t xml:space="preserve"> thereby provides an alternative to the “spectacle” of the TRC’s hearings, as well as a critique of the Commission’s selection criteria concerning the status of “victims”. Ndebele is interested in posing questions about the extent to which the TRC succeeded in dealing with “ordinary” trauma, especially in connection with women and family life. When interviewed on the occasion of the publication of the novel’s revised edition, he argued that very few black families had actually benefited as yet from </w:t>
      </w:r>
      <w:r>
        <w:rPr>
          <w:rFonts w:ascii="Times New Roman" w:hAnsi="Times New Roman" w:cs="Times New Roman"/>
          <w:sz w:val="24"/>
          <w:szCs w:val="24"/>
          <w:lang w:val="en-US"/>
        </w:rPr>
        <w:t>S</w:t>
      </w:r>
      <w:r w:rsidRPr="00996A0B">
        <w:rPr>
          <w:rFonts w:ascii="Times New Roman" w:hAnsi="Times New Roman" w:cs="Times New Roman"/>
          <w:sz w:val="24"/>
          <w:szCs w:val="24"/>
          <w:lang w:val="en-US"/>
        </w:rPr>
        <w:t>outh Africa’s democratic transition:</w:t>
      </w:r>
    </w:p>
    <w:p w:rsidR="00996A0B" w:rsidRPr="00996A0B" w:rsidRDefault="00996A0B" w:rsidP="00996A0B">
      <w:pPr>
        <w:spacing w:line="240" w:lineRule="auto"/>
        <w:ind w:left="709" w:right="709"/>
        <w:jc w:val="both"/>
        <w:rPr>
          <w:rFonts w:ascii="Times New Roman" w:hAnsi="Times New Roman" w:cs="Times New Roman"/>
          <w:lang w:val="en-US"/>
        </w:rPr>
      </w:pPr>
      <w:r w:rsidRPr="00996A0B">
        <w:rPr>
          <w:rFonts w:ascii="Times New Roman" w:hAnsi="Times New Roman" w:cs="Times New Roman"/>
          <w:lang w:val="en-US"/>
        </w:rPr>
        <w:t xml:space="preserve">Circumstances, I’m afraid, do not appear to have changed significantly in the last 20 years. Let’s face it, it has taken some 200 years of colonisation and imperialism to systematically destroy the African family in South Africa. When we achieved our democracy in 1994, our new government did not focus on ‘the family’ in its various manifestations, as a priority in the search for a new social order. Equally so, did we not have a national project of the century to rebuild the human spatial environment? Our living conditions continue to assail the family. </w:t>
      </w:r>
      <w:r>
        <w:rPr>
          <w:rFonts w:ascii="Times New Roman" w:hAnsi="Times New Roman" w:cs="Times New Roman"/>
          <w:lang w:val="en-US"/>
        </w:rPr>
        <w:t>M</w:t>
      </w:r>
      <w:r w:rsidRPr="00996A0B">
        <w:rPr>
          <w:rFonts w:ascii="Times New Roman" w:hAnsi="Times New Roman" w:cs="Times New Roman"/>
          <w:lang w:val="en-US"/>
        </w:rPr>
        <w:t xml:space="preserve">any fathers, uncles, brothers, husbands and sons went down in </w:t>
      </w:r>
      <w:r>
        <w:rPr>
          <w:rFonts w:ascii="Times New Roman" w:hAnsi="Times New Roman" w:cs="Times New Roman"/>
          <w:lang w:val="en-US"/>
        </w:rPr>
        <w:t>M</w:t>
      </w:r>
      <w:r w:rsidRPr="00996A0B">
        <w:rPr>
          <w:rFonts w:ascii="Times New Roman" w:hAnsi="Times New Roman" w:cs="Times New Roman"/>
          <w:lang w:val="en-US"/>
        </w:rPr>
        <w:t>arikana,</w:t>
      </w:r>
      <w:r>
        <w:rPr>
          <w:rStyle w:val="FootnoteReference"/>
          <w:rFonts w:ascii="Times New Roman" w:hAnsi="Times New Roman" w:cs="Times New Roman"/>
          <w:lang w:val="en-US"/>
        </w:rPr>
        <w:footnoteReference w:id="70"/>
      </w:r>
      <w:r w:rsidRPr="00996A0B">
        <w:t xml:space="preserve"> </w:t>
      </w:r>
      <w:r w:rsidRPr="00996A0B">
        <w:rPr>
          <w:rFonts w:ascii="Times New Roman" w:hAnsi="Times New Roman" w:cs="Times New Roman"/>
          <w:lang w:val="en-US"/>
        </w:rPr>
        <w:t xml:space="preserve">dislocating more families in a continuous replay of what the British began in breaking up the African family to exploit African labour. Colonial legislators must be celebrating in their graves for their continuing achievement. </w:t>
      </w:r>
      <w:r>
        <w:rPr>
          <w:rFonts w:ascii="Times New Roman" w:hAnsi="Times New Roman" w:cs="Times New Roman"/>
          <w:lang w:val="en-US"/>
        </w:rPr>
        <w:t>B</w:t>
      </w:r>
      <w:r w:rsidRPr="00996A0B">
        <w:rPr>
          <w:rFonts w:ascii="Times New Roman" w:hAnsi="Times New Roman" w:cs="Times New Roman"/>
          <w:lang w:val="en-US"/>
        </w:rPr>
        <w:t>lack, African mining magnates have accorded new legitimacy to this history.</w:t>
      </w:r>
      <w:r w:rsidR="00B83A56">
        <w:rPr>
          <w:rStyle w:val="FootnoteReference"/>
          <w:rFonts w:ascii="Times New Roman" w:hAnsi="Times New Roman" w:cs="Times New Roman"/>
          <w:lang w:val="en-US"/>
        </w:rPr>
        <w:footnoteReference w:id="71"/>
      </w:r>
    </w:p>
    <w:p w:rsidR="00996A0B" w:rsidRPr="00996A0B" w:rsidRDefault="00996A0B" w:rsidP="00996A0B">
      <w:pPr>
        <w:spacing w:line="360" w:lineRule="auto"/>
        <w:jc w:val="both"/>
        <w:rPr>
          <w:rFonts w:ascii="Times New Roman" w:hAnsi="Times New Roman" w:cs="Times New Roman"/>
          <w:sz w:val="24"/>
          <w:szCs w:val="24"/>
          <w:lang w:val="en-US"/>
        </w:rPr>
      </w:pPr>
      <w:r w:rsidRPr="00996A0B">
        <w:rPr>
          <w:rFonts w:ascii="Times New Roman" w:hAnsi="Times New Roman" w:cs="Times New Roman"/>
          <w:sz w:val="24"/>
          <w:szCs w:val="24"/>
          <w:lang w:val="en-US"/>
        </w:rPr>
        <w:t xml:space="preserve">The Cry of Winnie Mandela can be approached as a socially constructive example of historiographic metafiction aiming to address issues and gender realities that </w:t>
      </w:r>
      <w:r w:rsidR="00B83A56">
        <w:rPr>
          <w:rFonts w:ascii="Times New Roman" w:hAnsi="Times New Roman" w:cs="Times New Roman"/>
          <w:sz w:val="24"/>
          <w:szCs w:val="24"/>
          <w:lang w:val="en-US"/>
        </w:rPr>
        <w:t>S</w:t>
      </w:r>
      <w:r w:rsidRPr="00996A0B">
        <w:rPr>
          <w:rFonts w:ascii="Times New Roman" w:hAnsi="Times New Roman" w:cs="Times New Roman"/>
          <w:sz w:val="24"/>
          <w:szCs w:val="24"/>
          <w:lang w:val="en-US"/>
        </w:rPr>
        <w:t>outh African politics has somewhat pushed aside. According to Ndebele’s well-known idea of a “rediscovery of the ordinary”, the book participates in “confront[ing] the human tragedy together with the immense responsibility to create a new society”.</w:t>
      </w:r>
      <w:r w:rsidR="00B83A56">
        <w:rPr>
          <w:rStyle w:val="FootnoteReference"/>
          <w:rFonts w:ascii="Times New Roman" w:hAnsi="Times New Roman" w:cs="Times New Roman"/>
          <w:sz w:val="24"/>
          <w:szCs w:val="24"/>
          <w:lang w:val="en-US"/>
        </w:rPr>
        <w:footnoteReference w:id="72"/>
      </w:r>
      <w:r w:rsidRPr="00996A0B">
        <w:rPr>
          <w:rFonts w:ascii="Times New Roman" w:hAnsi="Times New Roman" w:cs="Times New Roman"/>
          <w:sz w:val="24"/>
          <w:szCs w:val="24"/>
          <w:lang w:val="en-US"/>
        </w:rPr>
        <w:tab/>
      </w:r>
    </w:p>
    <w:p w:rsidR="00CD2236" w:rsidRDefault="00CD2236" w:rsidP="00CD2236">
      <w:pPr>
        <w:spacing w:line="360" w:lineRule="auto"/>
        <w:jc w:val="both"/>
        <w:rPr>
          <w:rFonts w:ascii="Times New Roman" w:hAnsi="Times New Roman" w:cs="Times New Roman"/>
          <w:sz w:val="24"/>
          <w:szCs w:val="24"/>
          <w:lang w:val="en-US"/>
        </w:rPr>
      </w:pPr>
    </w:p>
    <w:p w:rsidR="00CD2236" w:rsidRDefault="00CD2236" w:rsidP="00CD2236">
      <w:pPr>
        <w:spacing w:line="360" w:lineRule="auto"/>
        <w:jc w:val="both"/>
        <w:rPr>
          <w:rFonts w:ascii="Times New Roman" w:hAnsi="Times New Roman" w:cs="Times New Roman"/>
          <w:sz w:val="24"/>
          <w:szCs w:val="24"/>
          <w:lang w:val="en-US"/>
        </w:rPr>
      </w:pPr>
    </w:p>
    <w:p w:rsidR="00CD2236" w:rsidRDefault="00CD2236" w:rsidP="00CD2236">
      <w:pPr>
        <w:spacing w:line="360" w:lineRule="auto"/>
        <w:jc w:val="both"/>
        <w:rPr>
          <w:rFonts w:ascii="Times New Roman" w:hAnsi="Times New Roman" w:cs="Times New Roman"/>
          <w:sz w:val="24"/>
          <w:szCs w:val="24"/>
          <w:lang w:val="en-US"/>
        </w:rPr>
      </w:pPr>
    </w:p>
    <w:p w:rsidR="002578CB" w:rsidRPr="00993175" w:rsidRDefault="00CD2236" w:rsidP="00CD22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cite this article: Francesca Mussi,</w:t>
      </w:r>
      <w:r w:rsidR="00996A0B" w:rsidRPr="00996A0B">
        <w:rPr>
          <w:rFonts w:ascii="Times New Roman" w:hAnsi="Times New Roman" w:cs="Times New Roman"/>
          <w:sz w:val="24"/>
          <w:szCs w:val="24"/>
          <w:lang w:val="en-US"/>
        </w:rPr>
        <w:tab/>
      </w:r>
      <w:r w:rsidRPr="00CD2236">
        <w:rPr>
          <w:rFonts w:ascii="Times New Roman" w:hAnsi="Times New Roman" w:cs="Times New Roman"/>
          <w:sz w:val="24"/>
          <w:szCs w:val="24"/>
        </w:rPr>
        <w:t xml:space="preserve">“The TRC and Njabulo Ndebele’s </w:t>
      </w:r>
      <w:r w:rsidRPr="00CD2236">
        <w:rPr>
          <w:rFonts w:ascii="Times New Roman" w:hAnsi="Times New Roman" w:cs="Times New Roman"/>
          <w:i/>
          <w:sz w:val="24"/>
          <w:szCs w:val="24"/>
        </w:rPr>
        <w:t>The Cry of Winnie Mandela</w:t>
      </w:r>
      <w:r w:rsidRPr="00CD2236">
        <w:rPr>
          <w:rFonts w:ascii="Times New Roman" w:hAnsi="Times New Roman" w:cs="Times New Roman"/>
          <w:sz w:val="24"/>
          <w:szCs w:val="24"/>
        </w:rPr>
        <w:t>: Claiming an Ordinary Female Space”</w:t>
      </w:r>
      <w:r>
        <w:rPr>
          <w:rFonts w:ascii="Times New Roman" w:hAnsi="Times New Roman" w:cs="Times New Roman"/>
          <w:sz w:val="24"/>
          <w:szCs w:val="24"/>
        </w:rPr>
        <w:t>,</w:t>
      </w:r>
      <w:r w:rsidRPr="00CD2236">
        <w:rPr>
          <w:rFonts w:ascii="Times New Roman" w:hAnsi="Times New Roman" w:cs="Times New Roman"/>
          <w:sz w:val="24"/>
          <w:szCs w:val="24"/>
        </w:rPr>
        <w:t xml:space="preserve"> </w:t>
      </w:r>
      <w:r w:rsidRPr="00CD2236">
        <w:rPr>
          <w:rFonts w:ascii="Times New Roman" w:hAnsi="Times New Roman" w:cs="Times New Roman"/>
          <w:i/>
          <w:sz w:val="24"/>
          <w:szCs w:val="24"/>
        </w:rPr>
        <w:t>Anglistica Pisana</w:t>
      </w:r>
      <w:r w:rsidRPr="00CD2236">
        <w:rPr>
          <w:rFonts w:ascii="Times New Roman" w:hAnsi="Times New Roman" w:cs="Times New Roman"/>
          <w:sz w:val="24"/>
          <w:szCs w:val="24"/>
        </w:rPr>
        <w:t xml:space="preserve"> XIII, N</w:t>
      </w:r>
      <w:r>
        <w:rPr>
          <w:rFonts w:ascii="Times New Roman" w:hAnsi="Times New Roman" w:cs="Times New Roman"/>
          <w:sz w:val="24"/>
          <w:szCs w:val="24"/>
        </w:rPr>
        <w:t>o</w:t>
      </w:r>
      <w:r w:rsidRPr="00CD2236">
        <w:rPr>
          <w:rFonts w:ascii="Times New Roman" w:hAnsi="Times New Roman" w:cs="Times New Roman"/>
          <w:sz w:val="24"/>
          <w:szCs w:val="24"/>
        </w:rPr>
        <w:t>. 1-2 (2016), pp. 79-100</w:t>
      </w:r>
      <w:r>
        <w:rPr>
          <w:rFonts w:ascii="Times New Roman" w:hAnsi="Times New Roman" w:cs="Times New Roman"/>
          <w:sz w:val="24"/>
          <w:szCs w:val="24"/>
        </w:rPr>
        <w:t>.</w:t>
      </w:r>
    </w:p>
    <w:sectPr w:rsidR="002578CB" w:rsidRPr="0099317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3DB" w:rsidRDefault="009853DB" w:rsidP="00C53A8B">
      <w:pPr>
        <w:spacing w:after="0" w:line="240" w:lineRule="auto"/>
      </w:pPr>
      <w:r>
        <w:separator/>
      </w:r>
    </w:p>
  </w:endnote>
  <w:endnote w:type="continuationSeparator" w:id="0">
    <w:p w:rsidR="009853DB" w:rsidRDefault="009853DB" w:rsidP="00C5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3DB" w:rsidRDefault="009853DB" w:rsidP="00C53A8B">
      <w:pPr>
        <w:spacing w:after="0" w:line="240" w:lineRule="auto"/>
      </w:pPr>
      <w:r>
        <w:separator/>
      </w:r>
    </w:p>
  </w:footnote>
  <w:footnote w:type="continuationSeparator" w:id="0">
    <w:p w:rsidR="009853DB" w:rsidRDefault="009853DB" w:rsidP="00C53A8B">
      <w:pPr>
        <w:spacing w:after="0" w:line="240" w:lineRule="auto"/>
      </w:pPr>
      <w:r>
        <w:continuationSeparator/>
      </w:r>
    </w:p>
  </w:footnote>
  <w:footnote w:id="1">
    <w:p w:rsidR="006F3AA5" w:rsidRPr="00FE7424" w:rsidRDefault="006F3AA5" w:rsidP="00FE7424">
      <w:pPr>
        <w:pStyle w:val="FootnoteText"/>
        <w:jc w:val="both"/>
        <w:rPr>
          <w:rFonts w:ascii="Times New Roman" w:hAnsi="Times New Roman" w:cs="Times New Roman"/>
          <w:lang w:val="en-GB"/>
        </w:rPr>
      </w:pPr>
      <w:r w:rsidRPr="00FE7424">
        <w:rPr>
          <w:rStyle w:val="FootnoteReference"/>
          <w:rFonts w:ascii="Times New Roman" w:hAnsi="Times New Roman" w:cs="Times New Roman"/>
        </w:rPr>
        <w:footnoteRef/>
      </w:r>
      <w:r w:rsidRPr="00FE7424">
        <w:rPr>
          <w:rFonts w:ascii="Times New Roman" w:hAnsi="Times New Roman" w:cs="Times New Roman"/>
          <w:lang w:val="en-GB"/>
        </w:rPr>
        <w:t xml:space="preserve"> “Truth and Reconciliation Commission of </w:t>
      </w:r>
      <w:r w:rsidR="004B4AB1">
        <w:rPr>
          <w:rFonts w:ascii="Times New Roman" w:hAnsi="Times New Roman" w:cs="Times New Roman"/>
          <w:lang w:val="en-GB"/>
        </w:rPr>
        <w:t>South</w:t>
      </w:r>
      <w:r w:rsidRPr="00FE7424">
        <w:rPr>
          <w:rFonts w:ascii="Times New Roman" w:hAnsi="Times New Roman" w:cs="Times New Roman"/>
          <w:lang w:val="en-GB"/>
        </w:rPr>
        <w:t xml:space="preserve"> Africa Report”, Vol. 1, Chapter 2, par. 2; </w:t>
      </w:r>
      <w:r>
        <w:rPr>
          <w:rFonts w:ascii="Times New Roman" w:hAnsi="Times New Roman" w:cs="Times New Roman"/>
          <w:lang w:val="en-GB"/>
        </w:rPr>
        <w:t>ur</w:t>
      </w:r>
      <w:r w:rsidRPr="00FE7424">
        <w:rPr>
          <w:rFonts w:ascii="Times New Roman" w:hAnsi="Times New Roman" w:cs="Times New Roman"/>
          <w:lang w:val="en-GB"/>
        </w:rPr>
        <w:t xml:space="preserve">l: http://www.justice.gov.za/trc/report/finalreport/Volume%201.pdf [last accessed </w:t>
      </w:r>
      <w:r>
        <w:rPr>
          <w:rFonts w:ascii="Times New Roman" w:hAnsi="Times New Roman" w:cs="Times New Roman"/>
          <w:lang w:val="en-GB"/>
        </w:rPr>
        <w:t>O</w:t>
      </w:r>
      <w:r w:rsidRPr="00FE7424">
        <w:rPr>
          <w:rFonts w:ascii="Times New Roman" w:hAnsi="Times New Roman" w:cs="Times New Roman"/>
          <w:lang w:val="en-GB"/>
        </w:rPr>
        <w:t>ctober 8, 2016].</w:t>
      </w:r>
    </w:p>
  </w:footnote>
  <w:footnote w:id="2">
    <w:p w:rsidR="006F3AA5" w:rsidRPr="00FE7424" w:rsidRDefault="006F3AA5" w:rsidP="00FE7424">
      <w:pPr>
        <w:pStyle w:val="FootnoteText"/>
        <w:jc w:val="both"/>
        <w:rPr>
          <w:rFonts w:ascii="Times New Roman" w:hAnsi="Times New Roman" w:cs="Times New Roman"/>
          <w:lang w:val="en-GB"/>
        </w:rPr>
      </w:pPr>
      <w:r w:rsidRPr="00FE7424">
        <w:rPr>
          <w:rStyle w:val="FootnoteReference"/>
          <w:rFonts w:ascii="Times New Roman" w:hAnsi="Times New Roman" w:cs="Times New Roman"/>
        </w:rPr>
        <w:footnoteRef/>
      </w:r>
      <w:r w:rsidRPr="00FE7424">
        <w:rPr>
          <w:rFonts w:ascii="Times New Roman" w:hAnsi="Times New Roman" w:cs="Times New Roman"/>
          <w:lang w:val="en-GB"/>
        </w:rPr>
        <w:t xml:space="preserve"> Cathy Caruth, </w:t>
      </w:r>
      <w:r w:rsidRPr="00FE7424">
        <w:rPr>
          <w:rFonts w:ascii="Times New Roman" w:hAnsi="Times New Roman" w:cs="Times New Roman"/>
          <w:i/>
          <w:lang w:val="en-GB"/>
        </w:rPr>
        <w:t>Unclaimed experience: Trauma, narrative, and history</w:t>
      </w:r>
      <w:r w:rsidRPr="00FE7424">
        <w:rPr>
          <w:rFonts w:ascii="Times New Roman" w:hAnsi="Times New Roman" w:cs="Times New Roman"/>
          <w:lang w:val="en-GB"/>
        </w:rPr>
        <w:t xml:space="preserve"> (Baltimore: johns Hopkins U. P.., 1996), p. 11.</w:t>
      </w:r>
    </w:p>
  </w:footnote>
  <w:footnote w:id="3">
    <w:p w:rsidR="006F3AA5" w:rsidRPr="00FE7424" w:rsidRDefault="006F3AA5" w:rsidP="00FE7424">
      <w:pPr>
        <w:pStyle w:val="FootnoteText"/>
        <w:jc w:val="both"/>
        <w:rPr>
          <w:rFonts w:ascii="Times New Roman" w:hAnsi="Times New Roman" w:cs="Times New Roman"/>
          <w:lang w:val="en-GB"/>
        </w:rPr>
      </w:pPr>
      <w:r w:rsidRPr="00FE7424">
        <w:rPr>
          <w:rStyle w:val="FootnoteReference"/>
          <w:rFonts w:ascii="Times New Roman" w:hAnsi="Times New Roman" w:cs="Times New Roman"/>
        </w:rPr>
        <w:footnoteRef/>
      </w:r>
      <w:r w:rsidRPr="00FE7424">
        <w:rPr>
          <w:rFonts w:ascii="Times New Roman" w:hAnsi="Times New Roman" w:cs="Times New Roman"/>
          <w:lang w:val="en-GB"/>
        </w:rPr>
        <w:t xml:space="preserve"> See Shoshana Felman and Dori Laub, </w:t>
      </w:r>
      <w:r w:rsidRPr="00FE7424">
        <w:rPr>
          <w:rFonts w:ascii="Times New Roman" w:hAnsi="Times New Roman" w:cs="Times New Roman"/>
          <w:i/>
          <w:lang w:val="en-GB"/>
        </w:rPr>
        <w:t>Testimony: Crises of Witnessing in Literature, Psychoanalysis, and History</w:t>
      </w:r>
      <w:r w:rsidRPr="00FE7424">
        <w:rPr>
          <w:rFonts w:ascii="Times New Roman" w:hAnsi="Times New Roman" w:cs="Times New Roman"/>
          <w:lang w:val="en-GB"/>
        </w:rPr>
        <w:t xml:space="preserve"> (New York: Routledge, 1992).</w:t>
      </w:r>
    </w:p>
  </w:footnote>
  <w:footnote w:id="4">
    <w:p w:rsidR="006F3AA5" w:rsidRPr="00FE7424" w:rsidRDefault="006F3AA5" w:rsidP="00FE7424">
      <w:pPr>
        <w:pStyle w:val="FootnoteText"/>
        <w:jc w:val="both"/>
        <w:rPr>
          <w:rFonts w:ascii="Times New Roman" w:hAnsi="Times New Roman" w:cs="Times New Roman"/>
          <w:lang w:val="en-GB"/>
        </w:rPr>
      </w:pPr>
      <w:r w:rsidRPr="00FE7424">
        <w:rPr>
          <w:rStyle w:val="FootnoteReference"/>
          <w:rFonts w:ascii="Times New Roman" w:hAnsi="Times New Roman" w:cs="Times New Roman"/>
        </w:rPr>
        <w:footnoteRef/>
      </w:r>
      <w:r w:rsidRPr="00FE7424">
        <w:rPr>
          <w:rFonts w:ascii="Times New Roman" w:hAnsi="Times New Roman" w:cs="Times New Roman"/>
          <w:lang w:val="en-GB"/>
        </w:rPr>
        <w:t xml:space="preserve"> Those who wish to critically explore this dynamics in more detail can start from Charles Villa-Vicencio and Wilhelm Verwoerd (eds), </w:t>
      </w:r>
      <w:r w:rsidRPr="00FE7424">
        <w:rPr>
          <w:rFonts w:ascii="Times New Roman" w:hAnsi="Times New Roman" w:cs="Times New Roman"/>
          <w:i/>
          <w:lang w:val="en-GB"/>
        </w:rPr>
        <w:t>Looking Back Reaching Forward: Reflections on the Truth and reconciliation Commission of South Africa</w:t>
      </w:r>
      <w:r w:rsidRPr="00FE7424">
        <w:rPr>
          <w:rFonts w:ascii="Times New Roman" w:hAnsi="Times New Roman" w:cs="Times New Roman"/>
          <w:lang w:val="en-GB"/>
        </w:rPr>
        <w:t xml:space="preserve"> (</w:t>
      </w:r>
      <w:r>
        <w:rPr>
          <w:rFonts w:ascii="Times New Roman" w:hAnsi="Times New Roman" w:cs="Times New Roman"/>
          <w:lang w:val="en-GB"/>
        </w:rPr>
        <w:t>L</w:t>
      </w:r>
      <w:r w:rsidRPr="00FE7424">
        <w:rPr>
          <w:rFonts w:ascii="Times New Roman" w:hAnsi="Times New Roman" w:cs="Times New Roman"/>
          <w:lang w:val="en-GB"/>
        </w:rPr>
        <w:t xml:space="preserve">ondon: Zed books, 2000) and </w:t>
      </w:r>
      <w:r>
        <w:rPr>
          <w:rFonts w:ascii="Times New Roman" w:hAnsi="Times New Roman" w:cs="Times New Roman"/>
          <w:lang w:val="en-GB"/>
        </w:rPr>
        <w:t>L</w:t>
      </w:r>
      <w:r w:rsidRPr="00FE7424">
        <w:rPr>
          <w:rFonts w:ascii="Times New Roman" w:hAnsi="Times New Roman" w:cs="Times New Roman"/>
          <w:lang w:val="en-GB"/>
        </w:rPr>
        <w:t xml:space="preserve">yn </w:t>
      </w:r>
      <w:r>
        <w:rPr>
          <w:rFonts w:ascii="Times New Roman" w:hAnsi="Times New Roman" w:cs="Times New Roman"/>
          <w:lang w:val="en-GB"/>
        </w:rPr>
        <w:t>S</w:t>
      </w:r>
      <w:r w:rsidRPr="00FE7424">
        <w:rPr>
          <w:rFonts w:ascii="Times New Roman" w:hAnsi="Times New Roman" w:cs="Times New Roman"/>
          <w:lang w:val="en-GB"/>
        </w:rPr>
        <w:t xml:space="preserve">. </w:t>
      </w:r>
      <w:r>
        <w:rPr>
          <w:rFonts w:ascii="Times New Roman" w:hAnsi="Times New Roman" w:cs="Times New Roman"/>
          <w:lang w:val="en-GB"/>
        </w:rPr>
        <w:t>G</w:t>
      </w:r>
      <w:r w:rsidRPr="00FE7424">
        <w:rPr>
          <w:rFonts w:ascii="Times New Roman" w:hAnsi="Times New Roman" w:cs="Times New Roman"/>
          <w:lang w:val="en-GB"/>
        </w:rPr>
        <w:t xml:space="preserve">raybill, </w:t>
      </w:r>
      <w:r w:rsidRPr="00FE7424">
        <w:rPr>
          <w:rFonts w:ascii="Times New Roman" w:hAnsi="Times New Roman" w:cs="Times New Roman"/>
          <w:i/>
          <w:lang w:val="en-GB"/>
        </w:rPr>
        <w:t xml:space="preserve">Truth &amp; </w:t>
      </w:r>
      <w:r>
        <w:rPr>
          <w:rFonts w:ascii="Times New Roman" w:hAnsi="Times New Roman" w:cs="Times New Roman"/>
          <w:i/>
          <w:lang w:val="en-GB"/>
        </w:rPr>
        <w:t>R</w:t>
      </w:r>
      <w:r w:rsidRPr="00FE7424">
        <w:rPr>
          <w:rFonts w:ascii="Times New Roman" w:hAnsi="Times New Roman" w:cs="Times New Roman"/>
          <w:i/>
          <w:lang w:val="en-GB"/>
        </w:rPr>
        <w:t>econciliation in South Africa: Miracle or Model?</w:t>
      </w:r>
      <w:r w:rsidRPr="00FE7424">
        <w:rPr>
          <w:rFonts w:ascii="Times New Roman" w:hAnsi="Times New Roman" w:cs="Times New Roman"/>
          <w:lang w:val="en-GB"/>
        </w:rPr>
        <w:t xml:space="preserve"> (</w:t>
      </w:r>
      <w:r>
        <w:rPr>
          <w:rFonts w:ascii="Times New Roman" w:hAnsi="Times New Roman" w:cs="Times New Roman"/>
          <w:lang w:val="en-GB"/>
        </w:rPr>
        <w:t>B</w:t>
      </w:r>
      <w:r w:rsidRPr="00FE7424">
        <w:rPr>
          <w:rFonts w:ascii="Times New Roman" w:hAnsi="Times New Roman" w:cs="Times New Roman"/>
          <w:lang w:val="en-GB"/>
        </w:rPr>
        <w:t xml:space="preserve">oulder: </w:t>
      </w:r>
      <w:r>
        <w:rPr>
          <w:rFonts w:ascii="Times New Roman" w:hAnsi="Times New Roman" w:cs="Times New Roman"/>
          <w:lang w:val="en-GB"/>
        </w:rPr>
        <w:t>L</w:t>
      </w:r>
      <w:r w:rsidRPr="00FE7424">
        <w:rPr>
          <w:rFonts w:ascii="Times New Roman" w:hAnsi="Times New Roman" w:cs="Times New Roman"/>
          <w:lang w:val="en-GB"/>
        </w:rPr>
        <w:t>ynne Rienner, 2002).</w:t>
      </w:r>
    </w:p>
  </w:footnote>
  <w:footnote w:id="5">
    <w:p w:rsidR="006F3AA5" w:rsidRPr="00FE7424" w:rsidRDefault="006F3AA5" w:rsidP="00FE7424">
      <w:pPr>
        <w:pStyle w:val="FootnoteText"/>
        <w:rPr>
          <w:rFonts w:ascii="Times New Roman" w:hAnsi="Times New Roman" w:cs="Times New Roman"/>
          <w:lang w:val="en-GB"/>
        </w:rPr>
      </w:pPr>
      <w:r w:rsidRPr="00FE7424">
        <w:rPr>
          <w:rStyle w:val="FootnoteReference"/>
          <w:rFonts w:ascii="Times New Roman" w:hAnsi="Times New Roman" w:cs="Times New Roman"/>
        </w:rPr>
        <w:footnoteRef/>
      </w:r>
      <w:r w:rsidRPr="00FE7424">
        <w:rPr>
          <w:rFonts w:ascii="Times New Roman" w:hAnsi="Times New Roman" w:cs="Times New Roman"/>
          <w:lang w:val="en-GB"/>
        </w:rPr>
        <w:t xml:space="preserve"> Desmond Tutu, </w:t>
      </w:r>
      <w:r w:rsidRPr="00FE7424">
        <w:rPr>
          <w:rFonts w:ascii="Times New Roman" w:hAnsi="Times New Roman" w:cs="Times New Roman"/>
          <w:i/>
          <w:lang w:val="en-GB"/>
        </w:rPr>
        <w:t>No Future Without forgiveness</w:t>
      </w:r>
      <w:r w:rsidRPr="00FE7424">
        <w:rPr>
          <w:rFonts w:ascii="Times New Roman" w:hAnsi="Times New Roman" w:cs="Times New Roman"/>
          <w:lang w:val="en-GB"/>
        </w:rPr>
        <w:t xml:space="preserve"> (</w:t>
      </w:r>
      <w:r>
        <w:rPr>
          <w:rFonts w:ascii="Times New Roman" w:hAnsi="Times New Roman" w:cs="Times New Roman"/>
          <w:lang w:val="en-GB"/>
        </w:rPr>
        <w:t>L</w:t>
      </w:r>
      <w:r w:rsidRPr="00FE7424">
        <w:rPr>
          <w:rFonts w:ascii="Times New Roman" w:hAnsi="Times New Roman" w:cs="Times New Roman"/>
          <w:lang w:val="en-GB"/>
        </w:rPr>
        <w:t>ondon: Rider books, 2000 [1999]), p. 219.</w:t>
      </w:r>
    </w:p>
  </w:footnote>
  <w:footnote w:id="6">
    <w:p w:rsidR="006F3AA5" w:rsidRPr="00561650" w:rsidRDefault="006F3AA5" w:rsidP="00561650">
      <w:pPr>
        <w:pStyle w:val="FootnoteText"/>
        <w:jc w:val="both"/>
        <w:rPr>
          <w:rFonts w:ascii="Times New Roman" w:hAnsi="Times New Roman" w:cs="Times New Roman"/>
          <w:lang w:val="en-GB"/>
        </w:rPr>
      </w:pPr>
      <w:r w:rsidRPr="00561650">
        <w:rPr>
          <w:rStyle w:val="FootnoteReference"/>
          <w:rFonts w:ascii="Times New Roman" w:hAnsi="Times New Roman" w:cs="Times New Roman"/>
        </w:rPr>
        <w:footnoteRef/>
      </w:r>
      <w:r w:rsidRPr="00561650">
        <w:rPr>
          <w:rFonts w:ascii="Times New Roman" w:hAnsi="Times New Roman" w:cs="Times New Roman"/>
          <w:lang w:val="en-GB"/>
        </w:rPr>
        <w:t xml:space="preserve"> Alex </w:t>
      </w:r>
      <w:r>
        <w:rPr>
          <w:rFonts w:ascii="Times New Roman" w:hAnsi="Times New Roman" w:cs="Times New Roman"/>
          <w:lang w:val="en-GB"/>
        </w:rPr>
        <w:t>B</w:t>
      </w:r>
      <w:r w:rsidRPr="00561650">
        <w:rPr>
          <w:rFonts w:ascii="Times New Roman" w:hAnsi="Times New Roman" w:cs="Times New Roman"/>
          <w:lang w:val="en-GB"/>
        </w:rPr>
        <w:t xml:space="preserve">oraine, </w:t>
      </w:r>
      <w:r w:rsidRPr="00561650">
        <w:rPr>
          <w:rFonts w:ascii="Times New Roman" w:hAnsi="Times New Roman" w:cs="Times New Roman"/>
          <w:i/>
          <w:lang w:val="en-GB"/>
        </w:rPr>
        <w:t>A Country Unmasked: Inside South Africa’s Truth and Reconciliation Commission</w:t>
      </w:r>
      <w:r>
        <w:rPr>
          <w:rFonts w:ascii="Times New Roman" w:hAnsi="Times New Roman" w:cs="Times New Roman"/>
          <w:lang w:val="en-GB"/>
        </w:rPr>
        <w:t xml:space="preserve"> </w:t>
      </w:r>
      <w:r w:rsidRPr="00561650">
        <w:rPr>
          <w:rFonts w:ascii="Times New Roman" w:hAnsi="Times New Roman" w:cs="Times New Roman"/>
          <w:lang w:val="en-GB"/>
        </w:rPr>
        <w:t xml:space="preserve">(Cape Town: </w:t>
      </w:r>
      <w:r>
        <w:rPr>
          <w:rFonts w:ascii="Times New Roman" w:hAnsi="Times New Roman" w:cs="Times New Roman"/>
          <w:lang w:val="en-GB"/>
        </w:rPr>
        <w:t>OUP</w:t>
      </w:r>
      <w:r w:rsidRPr="00561650">
        <w:rPr>
          <w:rFonts w:ascii="Times New Roman" w:hAnsi="Times New Roman" w:cs="Times New Roman"/>
          <w:lang w:val="en-GB"/>
        </w:rPr>
        <w:t xml:space="preserve"> </w:t>
      </w:r>
      <w:r>
        <w:rPr>
          <w:rFonts w:ascii="Times New Roman" w:hAnsi="Times New Roman" w:cs="Times New Roman"/>
          <w:lang w:val="en-GB"/>
        </w:rPr>
        <w:t>S</w:t>
      </w:r>
      <w:r w:rsidRPr="00561650">
        <w:rPr>
          <w:rFonts w:ascii="Times New Roman" w:hAnsi="Times New Roman" w:cs="Times New Roman"/>
          <w:lang w:val="en-GB"/>
        </w:rPr>
        <w:t>outhern Africa, 2000), p. 362.</w:t>
      </w:r>
    </w:p>
  </w:footnote>
  <w:footnote w:id="7">
    <w:p w:rsidR="006F3AA5" w:rsidRPr="00561650" w:rsidRDefault="006F3AA5" w:rsidP="00561650">
      <w:pPr>
        <w:pStyle w:val="FootnoteText"/>
        <w:jc w:val="both"/>
        <w:rPr>
          <w:rFonts w:ascii="Times New Roman" w:hAnsi="Times New Roman" w:cs="Times New Roman"/>
          <w:lang w:val="en-GB"/>
        </w:rPr>
      </w:pPr>
      <w:r w:rsidRPr="00561650">
        <w:rPr>
          <w:rStyle w:val="FootnoteReference"/>
          <w:rFonts w:ascii="Times New Roman" w:hAnsi="Times New Roman" w:cs="Times New Roman"/>
        </w:rPr>
        <w:footnoteRef/>
      </w:r>
      <w:r w:rsidRPr="00561650">
        <w:rPr>
          <w:rFonts w:ascii="Times New Roman" w:hAnsi="Times New Roman" w:cs="Times New Roman"/>
          <w:lang w:val="en-GB"/>
        </w:rPr>
        <w:t xml:space="preserve"> Tutu, </w:t>
      </w:r>
      <w:r w:rsidRPr="00561650">
        <w:rPr>
          <w:rFonts w:ascii="Times New Roman" w:hAnsi="Times New Roman" w:cs="Times New Roman"/>
          <w:i/>
          <w:lang w:val="en-GB"/>
        </w:rPr>
        <w:t>No Future Without Forgiveness</w:t>
      </w:r>
      <w:r w:rsidRPr="00561650">
        <w:rPr>
          <w:rFonts w:ascii="Times New Roman" w:hAnsi="Times New Roman" w:cs="Times New Roman"/>
          <w:lang w:val="en-GB"/>
        </w:rPr>
        <w:t>, pp. 214-15.</w:t>
      </w:r>
    </w:p>
  </w:footnote>
  <w:footnote w:id="8">
    <w:p w:rsidR="006F3AA5" w:rsidRPr="00353EC7" w:rsidRDefault="006F3AA5" w:rsidP="00353EC7">
      <w:pPr>
        <w:pStyle w:val="FootnoteText"/>
        <w:jc w:val="both"/>
        <w:rPr>
          <w:rFonts w:ascii="Times New Roman" w:hAnsi="Times New Roman" w:cs="Times New Roman"/>
          <w:lang w:val="en-GB"/>
        </w:rPr>
      </w:pPr>
      <w:r w:rsidRPr="00353EC7">
        <w:rPr>
          <w:rStyle w:val="FootnoteReference"/>
          <w:rFonts w:ascii="Times New Roman" w:hAnsi="Times New Roman" w:cs="Times New Roman"/>
        </w:rPr>
        <w:footnoteRef/>
      </w:r>
      <w:r w:rsidRPr="00353EC7">
        <w:rPr>
          <w:rFonts w:ascii="Times New Roman" w:hAnsi="Times New Roman" w:cs="Times New Roman"/>
          <w:lang w:val="en-GB"/>
        </w:rPr>
        <w:t xml:space="preserve"> Emmanuel Levinas,  </w:t>
      </w:r>
      <w:r w:rsidRPr="00353EC7">
        <w:rPr>
          <w:rFonts w:ascii="Times New Roman" w:hAnsi="Times New Roman" w:cs="Times New Roman"/>
          <w:i/>
          <w:lang w:val="en-GB"/>
        </w:rPr>
        <w:t>Totality  and  Infinity</w:t>
      </w:r>
      <w:r w:rsidRPr="00353EC7">
        <w:rPr>
          <w:rFonts w:ascii="Times New Roman" w:hAnsi="Times New Roman" w:cs="Times New Roman"/>
          <w:lang w:val="en-GB"/>
        </w:rPr>
        <w:t>,  trans.  Alphonso Lingis  (Pittsburgh:  Duquesne  U.P., 1969), p. 291.</w:t>
      </w:r>
    </w:p>
  </w:footnote>
  <w:footnote w:id="9">
    <w:p w:rsidR="006F3AA5" w:rsidRPr="00092EFA" w:rsidRDefault="006F3AA5" w:rsidP="00092EFA">
      <w:pPr>
        <w:pStyle w:val="FootnoteText"/>
        <w:jc w:val="both"/>
        <w:rPr>
          <w:rFonts w:ascii="Times New Roman" w:hAnsi="Times New Roman" w:cs="Times New Roman"/>
          <w:lang w:val="en-GB"/>
        </w:rPr>
      </w:pPr>
      <w:r w:rsidRPr="00092EFA">
        <w:rPr>
          <w:rStyle w:val="FootnoteReference"/>
          <w:rFonts w:ascii="Times New Roman" w:hAnsi="Times New Roman" w:cs="Times New Roman"/>
        </w:rPr>
        <w:footnoteRef/>
      </w:r>
      <w:r w:rsidRPr="00092EFA">
        <w:rPr>
          <w:rFonts w:ascii="Times New Roman" w:hAnsi="Times New Roman" w:cs="Times New Roman"/>
          <w:lang w:val="en-GB"/>
        </w:rPr>
        <w:t xml:space="preserve"> See Mark Sanders, </w:t>
      </w:r>
      <w:r w:rsidRPr="00092EFA">
        <w:rPr>
          <w:rFonts w:ascii="Times New Roman" w:hAnsi="Times New Roman" w:cs="Times New Roman"/>
          <w:i/>
          <w:lang w:val="en-GB"/>
        </w:rPr>
        <w:t>Ambiguities of Witnessing: Law and Literature in the Time of a Truth Commission</w:t>
      </w:r>
      <w:r w:rsidRPr="00092EFA">
        <w:rPr>
          <w:rFonts w:ascii="Times New Roman" w:hAnsi="Times New Roman" w:cs="Times New Roman"/>
          <w:lang w:val="en-GB"/>
        </w:rPr>
        <w:t xml:space="preserve"> (Stanford: Stanford U. P., 2007), pp. 24-29.</w:t>
      </w:r>
      <w:r>
        <w:rPr>
          <w:rFonts w:ascii="Times New Roman" w:hAnsi="Times New Roman" w:cs="Times New Roman"/>
          <w:lang w:val="en-GB"/>
        </w:rPr>
        <w:t xml:space="preserve"> </w:t>
      </w:r>
    </w:p>
  </w:footnote>
  <w:footnote w:id="10">
    <w:p w:rsidR="006F3AA5" w:rsidRPr="00092EFA" w:rsidRDefault="006F3AA5" w:rsidP="00092EFA">
      <w:pPr>
        <w:pStyle w:val="FootnoteText"/>
        <w:jc w:val="both"/>
        <w:rPr>
          <w:rFonts w:ascii="Times New Roman" w:hAnsi="Times New Roman" w:cs="Times New Roman"/>
          <w:lang w:val="en-GB"/>
        </w:rPr>
      </w:pPr>
      <w:r w:rsidRPr="00092EFA">
        <w:rPr>
          <w:rStyle w:val="FootnoteReference"/>
          <w:rFonts w:ascii="Times New Roman" w:hAnsi="Times New Roman" w:cs="Times New Roman"/>
        </w:rPr>
        <w:footnoteRef/>
      </w:r>
      <w:r w:rsidRPr="00092EFA">
        <w:rPr>
          <w:rFonts w:ascii="Times New Roman" w:hAnsi="Times New Roman" w:cs="Times New Roman"/>
          <w:lang w:val="en-GB"/>
        </w:rPr>
        <w:t xml:space="preserve"> “Truth and Reconciliation Commission of </w:t>
      </w:r>
      <w:r w:rsidR="004B4AB1">
        <w:rPr>
          <w:rFonts w:ascii="Times New Roman" w:hAnsi="Times New Roman" w:cs="Times New Roman"/>
          <w:lang w:val="en-GB"/>
        </w:rPr>
        <w:t>South</w:t>
      </w:r>
      <w:r w:rsidRPr="00092EFA">
        <w:rPr>
          <w:rFonts w:ascii="Times New Roman" w:hAnsi="Times New Roman" w:cs="Times New Roman"/>
          <w:lang w:val="en-GB"/>
        </w:rPr>
        <w:t xml:space="preserve"> Africa Report”, Vol. 4, Chapter 10, par. 17; url: http://www.justice.gov.za/trc/report/finalreport/Volume%204.pdf [last accessed October 8, 2016].</w:t>
      </w:r>
    </w:p>
  </w:footnote>
  <w:footnote w:id="11">
    <w:p w:rsidR="006F3AA5" w:rsidRPr="00092EFA" w:rsidRDefault="006F3AA5" w:rsidP="00092EFA">
      <w:pPr>
        <w:pStyle w:val="FootnoteText"/>
        <w:jc w:val="both"/>
        <w:rPr>
          <w:rFonts w:ascii="Times New Roman" w:hAnsi="Times New Roman" w:cs="Times New Roman"/>
          <w:lang w:val="en-GB"/>
        </w:rPr>
      </w:pPr>
      <w:r w:rsidRPr="00092EFA">
        <w:rPr>
          <w:rStyle w:val="FootnoteReference"/>
          <w:rFonts w:ascii="Times New Roman" w:hAnsi="Times New Roman" w:cs="Times New Roman"/>
        </w:rPr>
        <w:footnoteRef/>
      </w:r>
      <w:r w:rsidRPr="00092EFA">
        <w:rPr>
          <w:rFonts w:ascii="Times New Roman" w:hAnsi="Times New Roman" w:cs="Times New Roman"/>
          <w:lang w:val="en-GB"/>
        </w:rPr>
        <w:t xml:space="preserve"> Michael Rothberg, “Decolonizing Trauma studies: A Response”, </w:t>
      </w:r>
      <w:r w:rsidRPr="006E5ABA">
        <w:rPr>
          <w:rFonts w:ascii="Times New Roman" w:hAnsi="Times New Roman" w:cs="Times New Roman"/>
          <w:i/>
          <w:lang w:val="en-GB"/>
        </w:rPr>
        <w:t>Studies  in  the  Novel</w:t>
      </w:r>
      <w:r w:rsidRPr="00092EFA">
        <w:rPr>
          <w:rFonts w:ascii="Times New Roman" w:hAnsi="Times New Roman" w:cs="Times New Roman"/>
          <w:lang w:val="en-GB"/>
        </w:rPr>
        <w:t xml:space="preserve">, Xl: 1-2 (March 2008), p. 228. On the need for a re-assessment of trauma theory from a postcolonial perspective, see also Irene Visser, “Trauma Theory and postcolonial literary studies”, </w:t>
      </w:r>
      <w:r w:rsidRPr="006E5ABA">
        <w:rPr>
          <w:rFonts w:ascii="Times New Roman" w:hAnsi="Times New Roman" w:cs="Times New Roman"/>
          <w:i/>
          <w:lang w:val="en-GB"/>
        </w:rPr>
        <w:t>Journal of Postcolonial Writing</w:t>
      </w:r>
      <w:r w:rsidRPr="00092EFA">
        <w:rPr>
          <w:rFonts w:ascii="Times New Roman" w:hAnsi="Times New Roman" w:cs="Times New Roman"/>
          <w:lang w:val="en-GB"/>
        </w:rPr>
        <w:t>, XLVII: 3 (2011), pp. 270-82.</w:t>
      </w:r>
    </w:p>
  </w:footnote>
  <w:footnote w:id="12">
    <w:p w:rsidR="006F3AA5" w:rsidRPr="008A21BE" w:rsidRDefault="006F3AA5" w:rsidP="008A21BE">
      <w:pPr>
        <w:pStyle w:val="FootnoteText"/>
        <w:jc w:val="both"/>
        <w:rPr>
          <w:rFonts w:ascii="Times New Roman" w:hAnsi="Times New Roman" w:cs="Times New Roman"/>
          <w:lang w:val="en-GB"/>
        </w:rPr>
      </w:pPr>
      <w:r w:rsidRPr="008A21BE">
        <w:rPr>
          <w:rStyle w:val="FootnoteReference"/>
          <w:rFonts w:ascii="Times New Roman" w:hAnsi="Times New Roman" w:cs="Times New Roman"/>
        </w:rPr>
        <w:footnoteRef/>
      </w:r>
      <w:r w:rsidRPr="008A21BE">
        <w:rPr>
          <w:rFonts w:ascii="Times New Roman" w:hAnsi="Times New Roman" w:cs="Times New Roman"/>
          <w:lang w:val="en-GB"/>
        </w:rPr>
        <w:t xml:space="preserve"> Stef Craps, </w:t>
      </w:r>
      <w:r w:rsidRPr="008A21BE">
        <w:rPr>
          <w:rFonts w:ascii="Times New Roman" w:hAnsi="Times New Roman" w:cs="Times New Roman"/>
          <w:i/>
          <w:lang w:val="en-GB"/>
        </w:rPr>
        <w:t>Postcolonial Witnessing: Trauma out of Bounds</w:t>
      </w:r>
      <w:r w:rsidRPr="008A21BE">
        <w:rPr>
          <w:rFonts w:ascii="Times New Roman" w:hAnsi="Times New Roman" w:cs="Times New Roman"/>
          <w:lang w:val="en-GB"/>
        </w:rPr>
        <w:t xml:space="preserve"> (New York: Palgrave Macmillan, 2013), p. 45.</w:t>
      </w:r>
    </w:p>
  </w:footnote>
  <w:footnote w:id="13">
    <w:p w:rsidR="006F3AA5" w:rsidRPr="008A21BE" w:rsidRDefault="006F3AA5" w:rsidP="008A21BE">
      <w:pPr>
        <w:pStyle w:val="FootnoteText"/>
        <w:jc w:val="both"/>
        <w:rPr>
          <w:rFonts w:ascii="Times New Roman" w:hAnsi="Times New Roman" w:cs="Times New Roman"/>
          <w:lang w:val="en-GB"/>
        </w:rPr>
      </w:pPr>
      <w:r w:rsidRPr="008A21BE">
        <w:rPr>
          <w:rStyle w:val="FootnoteReference"/>
          <w:rFonts w:ascii="Times New Roman" w:hAnsi="Times New Roman" w:cs="Times New Roman"/>
        </w:rPr>
        <w:footnoteRef/>
      </w:r>
      <w:r w:rsidRPr="008A21BE">
        <w:rPr>
          <w:rFonts w:ascii="Times New Roman" w:hAnsi="Times New Roman" w:cs="Times New Roman"/>
          <w:lang w:val="en-GB"/>
        </w:rPr>
        <w:t xml:space="preserve"> See on this point Robin Visel, “A Half-Colonization: The problem of the White Colonial Woman Writer”, </w:t>
      </w:r>
      <w:r w:rsidRPr="008A21BE">
        <w:rPr>
          <w:rFonts w:ascii="Times New Roman" w:hAnsi="Times New Roman" w:cs="Times New Roman"/>
          <w:i/>
          <w:lang w:val="en-GB"/>
        </w:rPr>
        <w:t>Kunapipi</w:t>
      </w:r>
      <w:r w:rsidRPr="008A21BE">
        <w:rPr>
          <w:rFonts w:ascii="Times New Roman" w:hAnsi="Times New Roman" w:cs="Times New Roman"/>
          <w:lang w:val="en-GB"/>
        </w:rPr>
        <w:t>, X: 3 (1988), pp. 39-45.</w:t>
      </w:r>
    </w:p>
  </w:footnote>
  <w:footnote w:id="14">
    <w:p w:rsidR="006F3AA5" w:rsidRPr="008A21BE" w:rsidRDefault="006F3AA5" w:rsidP="008A21BE">
      <w:pPr>
        <w:pStyle w:val="FootnoteText"/>
        <w:jc w:val="both"/>
        <w:rPr>
          <w:rFonts w:ascii="Times New Roman" w:hAnsi="Times New Roman" w:cs="Times New Roman"/>
          <w:lang w:val="en-GB"/>
        </w:rPr>
      </w:pPr>
      <w:r w:rsidRPr="008A21BE">
        <w:rPr>
          <w:rStyle w:val="FootnoteReference"/>
          <w:rFonts w:ascii="Times New Roman" w:hAnsi="Times New Roman" w:cs="Times New Roman"/>
        </w:rPr>
        <w:footnoteRef/>
      </w:r>
      <w:r w:rsidRPr="008A21BE">
        <w:rPr>
          <w:rFonts w:ascii="Times New Roman" w:hAnsi="Times New Roman" w:cs="Times New Roman"/>
          <w:lang w:val="en-GB"/>
        </w:rPr>
        <w:t xml:space="preserve"> Fiona Ross, </w:t>
      </w:r>
      <w:r w:rsidRPr="008A21BE">
        <w:rPr>
          <w:rFonts w:ascii="Times New Roman" w:hAnsi="Times New Roman" w:cs="Times New Roman"/>
          <w:i/>
          <w:lang w:val="en-GB"/>
        </w:rPr>
        <w:t>Bearing Witness. Women and the Truth and Reconciliation Commission in South Africa</w:t>
      </w:r>
      <w:r w:rsidRPr="008A21BE">
        <w:rPr>
          <w:rFonts w:ascii="Times New Roman" w:hAnsi="Times New Roman" w:cs="Times New Roman"/>
          <w:lang w:val="en-GB"/>
        </w:rPr>
        <w:t xml:space="preserve"> (London: Pluto Press, 2003), p. 17. Although this aspect cannot be dealt with in detail here, it should be kept in mind that there is a significant number of exceptions to the received idea of the </w:t>
      </w:r>
      <w:r w:rsidR="004B4AB1">
        <w:rPr>
          <w:rFonts w:ascii="Times New Roman" w:hAnsi="Times New Roman" w:cs="Times New Roman"/>
          <w:lang w:val="en-GB"/>
        </w:rPr>
        <w:t>S</w:t>
      </w:r>
      <w:r w:rsidRPr="008A21BE">
        <w:rPr>
          <w:rFonts w:ascii="Times New Roman" w:hAnsi="Times New Roman" w:cs="Times New Roman"/>
          <w:lang w:val="en-GB"/>
        </w:rPr>
        <w:t xml:space="preserve">outh African “passive woman”, as shown by </w:t>
      </w:r>
      <w:r w:rsidR="004B4AB1">
        <w:rPr>
          <w:rFonts w:ascii="Times New Roman" w:hAnsi="Times New Roman" w:cs="Times New Roman"/>
          <w:lang w:val="en-GB"/>
        </w:rPr>
        <w:t>S</w:t>
      </w:r>
      <w:r w:rsidRPr="008A21BE">
        <w:rPr>
          <w:rFonts w:ascii="Times New Roman" w:hAnsi="Times New Roman" w:cs="Times New Roman"/>
          <w:lang w:val="en-GB"/>
        </w:rPr>
        <w:t xml:space="preserve">outh African female authors writing about their (extra) ordinary lives. in the last few decades, their literary production has thrown light on the private and public daily harassment of black and coloured women, both at home and in the outside world, or throughout the struggle (see Sindiwe Magona, Zoë Wicomb, Miriam Tlali, and Ellen Kuzwayo, among others). For further reading, see M. J. Daymond (ed.), </w:t>
      </w:r>
      <w:r w:rsidRPr="008A21BE">
        <w:rPr>
          <w:rFonts w:ascii="Times New Roman" w:hAnsi="Times New Roman" w:cs="Times New Roman"/>
          <w:i/>
          <w:lang w:val="en-GB"/>
        </w:rPr>
        <w:t>South African feminisms: Writing, Theory, and Criticism, 1990-1994</w:t>
      </w:r>
      <w:r w:rsidRPr="008A21BE">
        <w:rPr>
          <w:rFonts w:ascii="Times New Roman" w:hAnsi="Times New Roman" w:cs="Times New Roman"/>
          <w:lang w:val="en-GB"/>
        </w:rPr>
        <w:t xml:space="preserve"> (New York and London: Garland, 1996).</w:t>
      </w:r>
    </w:p>
  </w:footnote>
  <w:footnote w:id="15">
    <w:p w:rsidR="006F3AA5" w:rsidRPr="008A21BE" w:rsidRDefault="006F3AA5" w:rsidP="008A21BE">
      <w:pPr>
        <w:pStyle w:val="FootnoteText"/>
        <w:jc w:val="both"/>
        <w:rPr>
          <w:rFonts w:ascii="Times New Roman" w:hAnsi="Times New Roman" w:cs="Times New Roman"/>
          <w:lang w:val="en-GB"/>
        </w:rPr>
      </w:pPr>
      <w:r w:rsidRPr="008A21BE">
        <w:rPr>
          <w:rStyle w:val="FootnoteReference"/>
          <w:rFonts w:ascii="Times New Roman" w:hAnsi="Times New Roman" w:cs="Times New Roman"/>
        </w:rPr>
        <w:footnoteRef/>
      </w:r>
      <w:r w:rsidRPr="008A21BE">
        <w:rPr>
          <w:rFonts w:ascii="Times New Roman" w:hAnsi="Times New Roman" w:cs="Times New Roman"/>
          <w:lang w:val="en-GB"/>
        </w:rPr>
        <w:t xml:space="preserve"> Fiona Ross, </w:t>
      </w:r>
      <w:r w:rsidRPr="008A21BE">
        <w:rPr>
          <w:rFonts w:ascii="Times New Roman" w:hAnsi="Times New Roman" w:cs="Times New Roman"/>
          <w:i/>
          <w:lang w:val="en-GB"/>
        </w:rPr>
        <w:t>Bearing Witness. Women and the Truth and reconciliation Commission in South Africa</w:t>
      </w:r>
      <w:r w:rsidRPr="008A21BE">
        <w:rPr>
          <w:rFonts w:ascii="Times New Roman" w:hAnsi="Times New Roman" w:cs="Times New Roman"/>
          <w:lang w:val="en-GB"/>
        </w:rPr>
        <w:t>, p. 59.</w:t>
      </w:r>
    </w:p>
  </w:footnote>
  <w:footnote w:id="16">
    <w:p w:rsidR="006F3AA5" w:rsidRPr="00CE60B3" w:rsidRDefault="006F3AA5" w:rsidP="00CE60B3">
      <w:pPr>
        <w:pStyle w:val="FootnoteText"/>
        <w:jc w:val="both"/>
        <w:rPr>
          <w:rFonts w:ascii="Times New Roman" w:hAnsi="Times New Roman" w:cs="Times New Roman"/>
          <w:lang w:val="en-GB"/>
        </w:rPr>
      </w:pPr>
      <w:r w:rsidRPr="00CE60B3">
        <w:rPr>
          <w:rStyle w:val="FootnoteReference"/>
          <w:rFonts w:ascii="Times New Roman" w:hAnsi="Times New Roman" w:cs="Times New Roman"/>
        </w:rPr>
        <w:footnoteRef/>
      </w:r>
      <w:r w:rsidRPr="00CE60B3">
        <w:rPr>
          <w:rFonts w:ascii="Times New Roman" w:hAnsi="Times New Roman" w:cs="Times New Roman"/>
          <w:lang w:val="en-GB"/>
        </w:rPr>
        <w:t xml:space="preserve"> Quoted in Antjie Krog, </w:t>
      </w:r>
      <w:r w:rsidRPr="00CE60B3">
        <w:rPr>
          <w:rFonts w:ascii="Times New Roman" w:hAnsi="Times New Roman" w:cs="Times New Roman"/>
          <w:i/>
          <w:lang w:val="en-GB"/>
        </w:rPr>
        <w:t>Country of My Skull</w:t>
      </w:r>
      <w:r w:rsidRPr="00CE60B3">
        <w:rPr>
          <w:rFonts w:ascii="Times New Roman" w:hAnsi="Times New Roman" w:cs="Times New Roman"/>
          <w:lang w:val="en-GB"/>
        </w:rPr>
        <w:t xml:space="preserve"> (New York: Random House, 1998 [London: Vintage Books, 1999]), p. 272.</w:t>
      </w:r>
    </w:p>
  </w:footnote>
  <w:footnote w:id="17">
    <w:p w:rsidR="006F3AA5" w:rsidRPr="00143B11" w:rsidRDefault="006F3AA5" w:rsidP="00143B11">
      <w:pPr>
        <w:pStyle w:val="FootnoteText"/>
        <w:jc w:val="both"/>
        <w:rPr>
          <w:rFonts w:ascii="Times New Roman" w:hAnsi="Times New Roman" w:cs="Times New Roman"/>
          <w:lang w:val="en-GB"/>
        </w:rPr>
      </w:pPr>
      <w:r w:rsidRPr="00143B11">
        <w:rPr>
          <w:rStyle w:val="FootnoteReference"/>
          <w:rFonts w:ascii="Times New Roman" w:hAnsi="Times New Roman" w:cs="Times New Roman"/>
        </w:rPr>
        <w:footnoteRef/>
      </w:r>
      <w:r w:rsidRPr="00143B11">
        <w:rPr>
          <w:rFonts w:ascii="Times New Roman" w:hAnsi="Times New Roman" w:cs="Times New Roman"/>
          <w:lang w:val="en-GB"/>
        </w:rPr>
        <w:t xml:space="preserve"> Annalisa Oboe, “The TRC Women’s Hearings as Performance and Protest in the New South Africa”, </w:t>
      </w:r>
      <w:r w:rsidRPr="00143B11">
        <w:rPr>
          <w:rFonts w:ascii="Times New Roman" w:hAnsi="Times New Roman" w:cs="Times New Roman"/>
          <w:i/>
          <w:lang w:val="en-GB"/>
        </w:rPr>
        <w:t>Research in African Literatures</w:t>
      </w:r>
      <w:r w:rsidRPr="00143B11">
        <w:rPr>
          <w:rFonts w:ascii="Times New Roman" w:hAnsi="Times New Roman" w:cs="Times New Roman"/>
          <w:lang w:val="en-GB"/>
        </w:rPr>
        <w:t>, XXXVIII: 3 (2007), p. 66.</w:t>
      </w:r>
    </w:p>
  </w:footnote>
  <w:footnote w:id="18">
    <w:p w:rsidR="006F3AA5" w:rsidRPr="00143B11" w:rsidRDefault="006F3AA5" w:rsidP="00143B11">
      <w:pPr>
        <w:pStyle w:val="FootnoteText"/>
        <w:jc w:val="both"/>
        <w:rPr>
          <w:rFonts w:ascii="Times New Roman" w:hAnsi="Times New Roman" w:cs="Times New Roman"/>
          <w:lang w:val="en-GB"/>
        </w:rPr>
      </w:pPr>
      <w:r w:rsidRPr="00143B11">
        <w:rPr>
          <w:rStyle w:val="FootnoteReference"/>
          <w:rFonts w:ascii="Times New Roman" w:hAnsi="Times New Roman" w:cs="Times New Roman"/>
        </w:rPr>
        <w:footnoteRef/>
      </w:r>
      <w:r w:rsidRPr="00143B11">
        <w:rPr>
          <w:rFonts w:ascii="Times New Roman" w:hAnsi="Times New Roman" w:cs="Times New Roman"/>
          <w:lang w:val="en-GB"/>
        </w:rPr>
        <w:t xml:space="preserve"> Adrienne Rich, “Cartographies of silence”, in </w:t>
      </w:r>
      <w:r w:rsidRPr="00143B11">
        <w:rPr>
          <w:rFonts w:ascii="Times New Roman" w:hAnsi="Times New Roman" w:cs="Times New Roman"/>
          <w:i/>
          <w:lang w:val="en-GB"/>
        </w:rPr>
        <w:t>The Dream of a Common Language: Poems 1974- 1977</w:t>
      </w:r>
      <w:r w:rsidRPr="00143B11">
        <w:rPr>
          <w:rFonts w:ascii="Times New Roman" w:hAnsi="Times New Roman" w:cs="Times New Roman"/>
          <w:lang w:val="en-GB"/>
        </w:rPr>
        <w:t xml:space="preserve"> (New York: Norton, 1978), pp. 17-18.</w:t>
      </w:r>
    </w:p>
  </w:footnote>
  <w:footnote w:id="19">
    <w:p w:rsidR="006F3AA5" w:rsidRPr="00EC5F6E" w:rsidRDefault="006F3AA5" w:rsidP="00EC5F6E">
      <w:pPr>
        <w:pStyle w:val="FootnoteText"/>
        <w:jc w:val="both"/>
        <w:rPr>
          <w:rFonts w:ascii="Times New Roman" w:hAnsi="Times New Roman" w:cs="Times New Roman"/>
          <w:lang w:val="en-GB"/>
        </w:rPr>
      </w:pPr>
      <w:r w:rsidRPr="00EC5F6E">
        <w:rPr>
          <w:rStyle w:val="FootnoteReference"/>
          <w:rFonts w:ascii="Times New Roman" w:hAnsi="Times New Roman" w:cs="Times New Roman"/>
        </w:rPr>
        <w:footnoteRef/>
      </w:r>
      <w:r w:rsidRPr="00EC5F6E">
        <w:rPr>
          <w:rFonts w:ascii="Times New Roman" w:hAnsi="Times New Roman" w:cs="Times New Roman"/>
          <w:lang w:val="en-GB"/>
        </w:rPr>
        <w:t xml:space="preserve"> Annalisa Oboe, “The TRC Women’s Hearings as Performance and Protest in the New South Africa”, p. 68.</w:t>
      </w:r>
    </w:p>
  </w:footnote>
  <w:footnote w:id="20">
    <w:p w:rsidR="006F3AA5" w:rsidRPr="00EC5F6E" w:rsidRDefault="006F3AA5" w:rsidP="00EC5F6E">
      <w:pPr>
        <w:pStyle w:val="FootnoteText"/>
        <w:jc w:val="both"/>
        <w:rPr>
          <w:rFonts w:ascii="Times New Roman" w:hAnsi="Times New Roman" w:cs="Times New Roman"/>
          <w:lang w:val="en-GB"/>
        </w:rPr>
      </w:pPr>
      <w:r w:rsidRPr="00EC5F6E">
        <w:rPr>
          <w:rStyle w:val="FootnoteReference"/>
          <w:rFonts w:ascii="Times New Roman" w:hAnsi="Times New Roman" w:cs="Times New Roman"/>
        </w:rPr>
        <w:footnoteRef/>
      </w:r>
      <w:r w:rsidRPr="00EC5F6E">
        <w:rPr>
          <w:rFonts w:ascii="Times New Roman" w:hAnsi="Times New Roman" w:cs="Times New Roman"/>
          <w:lang w:val="en-GB"/>
        </w:rPr>
        <w:t xml:space="preserve"> “Truth and Reconciliation Commission of </w:t>
      </w:r>
      <w:r>
        <w:rPr>
          <w:rFonts w:ascii="Times New Roman" w:hAnsi="Times New Roman" w:cs="Times New Roman"/>
          <w:lang w:val="en-GB"/>
        </w:rPr>
        <w:t>S</w:t>
      </w:r>
      <w:r w:rsidRPr="00EC5F6E">
        <w:rPr>
          <w:rFonts w:ascii="Times New Roman" w:hAnsi="Times New Roman" w:cs="Times New Roman"/>
          <w:lang w:val="en-GB"/>
        </w:rPr>
        <w:t>outh Africa Report”, Vol. 1, Chapter 6, Appendix 2, par. 23; uRl: http://www.justice.gov.za/trc/report/finalreport/Volume%201.pdf [last accessed October 8, 2016].</w:t>
      </w:r>
    </w:p>
  </w:footnote>
  <w:footnote w:id="21">
    <w:p w:rsidR="006F3AA5" w:rsidRPr="00F43F92" w:rsidRDefault="006F3AA5" w:rsidP="00EC5F6E">
      <w:pPr>
        <w:pStyle w:val="FootnoteText"/>
        <w:jc w:val="both"/>
        <w:rPr>
          <w:rFonts w:ascii="Times New Roman" w:hAnsi="Times New Roman" w:cs="Times New Roman"/>
          <w:lang w:val="en-GB"/>
        </w:rPr>
      </w:pPr>
      <w:r w:rsidRPr="00EC5F6E">
        <w:rPr>
          <w:rStyle w:val="FootnoteReference"/>
          <w:rFonts w:ascii="Times New Roman" w:hAnsi="Times New Roman" w:cs="Times New Roman"/>
        </w:rPr>
        <w:footnoteRef/>
      </w:r>
      <w:r w:rsidRPr="00F43F92">
        <w:rPr>
          <w:rFonts w:ascii="Times New Roman" w:hAnsi="Times New Roman" w:cs="Times New Roman"/>
          <w:lang w:val="en-GB"/>
        </w:rPr>
        <w:t xml:space="preserve"> </w:t>
      </w:r>
      <w:r w:rsidRPr="00F43F92">
        <w:rPr>
          <w:rFonts w:ascii="Times New Roman" w:hAnsi="Times New Roman" w:cs="Times New Roman"/>
          <w:i/>
          <w:lang w:val="en-GB"/>
        </w:rPr>
        <w:t>Ibidem</w:t>
      </w:r>
      <w:r w:rsidRPr="00F43F92">
        <w:rPr>
          <w:rFonts w:ascii="Times New Roman" w:hAnsi="Times New Roman" w:cs="Times New Roman"/>
          <w:lang w:val="en-GB"/>
        </w:rPr>
        <w:t>, par. 24.</w:t>
      </w:r>
    </w:p>
  </w:footnote>
  <w:footnote w:id="22">
    <w:p w:rsidR="006F3AA5" w:rsidRPr="00EC5F6E" w:rsidRDefault="006F3AA5" w:rsidP="00EC5F6E">
      <w:pPr>
        <w:pStyle w:val="FootnoteText"/>
        <w:jc w:val="both"/>
        <w:rPr>
          <w:rFonts w:ascii="Times New Roman" w:hAnsi="Times New Roman" w:cs="Times New Roman"/>
          <w:lang w:val="en-GB"/>
        </w:rPr>
      </w:pPr>
      <w:r w:rsidRPr="00EC5F6E">
        <w:rPr>
          <w:rStyle w:val="FootnoteReference"/>
          <w:rFonts w:ascii="Times New Roman" w:hAnsi="Times New Roman" w:cs="Times New Roman"/>
        </w:rPr>
        <w:footnoteRef/>
      </w:r>
      <w:r w:rsidRPr="00EC5F6E">
        <w:rPr>
          <w:rFonts w:ascii="Times New Roman" w:hAnsi="Times New Roman" w:cs="Times New Roman"/>
          <w:lang w:val="en-GB"/>
        </w:rPr>
        <w:t xml:space="preserve"> Sheila Meintjes, “‘Gendered Truth?’ Legacies of the South African Truth and Reconciliation Commission”, </w:t>
      </w:r>
      <w:r w:rsidRPr="00EC5F6E">
        <w:rPr>
          <w:rFonts w:ascii="Times New Roman" w:hAnsi="Times New Roman" w:cs="Times New Roman"/>
          <w:i/>
          <w:lang w:val="en-GB"/>
        </w:rPr>
        <w:t xml:space="preserve">African Journal on Conflict Resolution, </w:t>
      </w:r>
      <w:r>
        <w:rPr>
          <w:rFonts w:ascii="Times New Roman" w:hAnsi="Times New Roman" w:cs="Times New Roman"/>
          <w:lang w:val="en-GB"/>
        </w:rPr>
        <w:t>s</w:t>
      </w:r>
      <w:r w:rsidRPr="00993175">
        <w:rPr>
          <w:rFonts w:ascii="Times New Roman" w:hAnsi="Times New Roman" w:cs="Times New Roman"/>
          <w:lang w:val="en-GB"/>
        </w:rPr>
        <w:t xml:space="preserve">pecial </w:t>
      </w:r>
      <w:r>
        <w:rPr>
          <w:rFonts w:ascii="Times New Roman" w:hAnsi="Times New Roman" w:cs="Times New Roman"/>
          <w:lang w:val="en-GB"/>
        </w:rPr>
        <w:t>i</w:t>
      </w:r>
      <w:r w:rsidRPr="00993175">
        <w:rPr>
          <w:rFonts w:ascii="Times New Roman" w:hAnsi="Times New Roman" w:cs="Times New Roman"/>
          <w:lang w:val="en-GB"/>
        </w:rPr>
        <w:t>ssue on Gender and Transitional Justice in South Africa</w:t>
      </w:r>
      <w:r w:rsidRPr="00EC5F6E">
        <w:rPr>
          <w:rFonts w:ascii="Times New Roman" w:hAnsi="Times New Roman" w:cs="Times New Roman"/>
          <w:lang w:val="en-GB"/>
        </w:rPr>
        <w:t>, IX: 2 (2009), p. 110.</w:t>
      </w:r>
    </w:p>
  </w:footnote>
  <w:footnote w:id="23">
    <w:p w:rsidR="006F3AA5" w:rsidRPr="00993175" w:rsidRDefault="006F3AA5" w:rsidP="00993175">
      <w:pPr>
        <w:pStyle w:val="FootnoteText"/>
        <w:jc w:val="both"/>
        <w:rPr>
          <w:rFonts w:ascii="Times New Roman" w:hAnsi="Times New Roman" w:cs="Times New Roman"/>
          <w:lang w:val="en-GB"/>
        </w:rPr>
      </w:pPr>
      <w:r w:rsidRPr="00993175">
        <w:rPr>
          <w:rStyle w:val="FootnoteReference"/>
          <w:rFonts w:ascii="Times New Roman" w:hAnsi="Times New Roman" w:cs="Times New Roman"/>
        </w:rPr>
        <w:footnoteRef/>
      </w:r>
      <w:r w:rsidRPr="00993175">
        <w:rPr>
          <w:rFonts w:ascii="Times New Roman" w:hAnsi="Times New Roman" w:cs="Times New Roman"/>
          <w:lang w:val="en-GB"/>
        </w:rPr>
        <w:t xml:space="preserve"> Antjie Krog, </w:t>
      </w:r>
      <w:r w:rsidRPr="00993175">
        <w:rPr>
          <w:rFonts w:ascii="Times New Roman" w:hAnsi="Times New Roman" w:cs="Times New Roman"/>
          <w:i/>
          <w:lang w:val="en-GB"/>
        </w:rPr>
        <w:t>Country of My Skull</w:t>
      </w:r>
      <w:r w:rsidRPr="00993175">
        <w:rPr>
          <w:rFonts w:ascii="Times New Roman" w:hAnsi="Times New Roman" w:cs="Times New Roman"/>
          <w:lang w:val="en-GB"/>
        </w:rPr>
        <w:t>, p. 273.</w:t>
      </w:r>
    </w:p>
  </w:footnote>
  <w:footnote w:id="24">
    <w:p w:rsidR="006F3AA5" w:rsidRPr="00993175" w:rsidRDefault="006F3AA5" w:rsidP="00993175">
      <w:pPr>
        <w:pStyle w:val="FootnoteText"/>
        <w:jc w:val="both"/>
        <w:rPr>
          <w:rFonts w:ascii="Times New Roman" w:hAnsi="Times New Roman" w:cs="Times New Roman"/>
          <w:lang w:val="en-GB"/>
        </w:rPr>
      </w:pPr>
      <w:r w:rsidRPr="00993175">
        <w:rPr>
          <w:rStyle w:val="FootnoteReference"/>
          <w:rFonts w:ascii="Times New Roman" w:hAnsi="Times New Roman" w:cs="Times New Roman"/>
        </w:rPr>
        <w:footnoteRef/>
      </w:r>
      <w:r w:rsidRPr="00993175">
        <w:rPr>
          <w:rFonts w:ascii="Times New Roman" w:hAnsi="Times New Roman" w:cs="Times New Roman"/>
          <w:lang w:val="en-GB"/>
        </w:rPr>
        <w:t xml:space="preserve"> See Mark Libin, “‘Can the Subaltern Be Heard?’ Response and Responsibility in South Africa’s Human Spirit”, </w:t>
      </w:r>
      <w:r w:rsidRPr="00993175">
        <w:rPr>
          <w:rFonts w:ascii="Times New Roman" w:hAnsi="Times New Roman" w:cs="Times New Roman"/>
          <w:i/>
          <w:lang w:val="en-GB"/>
        </w:rPr>
        <w:t>Textual Practice</w:t>
      </w:r>
      <w:r w:rsidRPr="00993175">
        <w:rPr>
          <w:rFonts w:ascii="Times New Roman" w:hAnsi="Times New Roman" w:cs="Times New Roman"/>
          <w:lang w:val="en-GB"/>
        </w:rPr>
        <w:t xml:space="preserve">, XVII: 1 (2003), pp. 119-40. In relation to the “subaltern” concept, see Gayatri Chakravorty Spivak, “Can the </w:t>
      </w:r>
      <w:r>
        <w:rPr>
          <w:rFonts w:ascii="Times New Roman" w:hAnsi="Times New Roman" w:cs="Times New Roman"/>
          <w:lang w:val="en-GB"/>
        </w:rPr>
        <w:t>S</w:t>
      </w:r>
      <w:r w:rsidRPr="00993175">
        <w:rPr>
          <w:rFonts w:ascii="Times New Roman" w:hAnsi="Times New Roman" w:cs="Times New Roman"/>
          <w:lang w:val="en-GB"/>
        </w:rPr>
        <w:t xml:space="preserve">ubaltern </w:t>
      </w:r>
      <w:r>
        <w:rPr>
          <w:rFonts w:ascii="Times New Roman" w:hAnsi="Times New Roman" w:cs="Times New Roman"/>
          <w:lang w:val="en-GB"/>
        </w:rPr>
        <w:t>S</w:t>
      </w:r>
      <w:r w:rsidRPr="00993175">
        <w:rPr>
          <w:rFonts w:ascii="Times New Roman" w:hAnsi="Times New Roman" w:cs="Times New Roman"/>
          <w:lang w:val="en-GB"/>
        </w:rPr>
        <w:t xml:space="preserve">peak?”, in Patrick Williams and Laura Chrisman (eds), </w:t>
      </w:r>
      <w:r w:rsidRPr="00993175">
        <w:rPr>
          <w:rFonts w:ascii="Times New Roman" w:hAnsi="Times New Roman" w:cs="Times New Roman"/>
          <w:i/>
          <w:lang w:val="en-GB"/>
        </w:rPr>
        <w:t xml:space="preserve">Colonial Discourse and Postcolonial Theory: A Reader </w:t>
      </w:r>
      <w:r w:rsidRPr="00993175">
        <w:rPr>
          <w:rFonts w:ascii="Times New Roman" w:hAnsi="Times New Roman" w:cs="Times New Roman"/>
          <w:lang w:val="en-GB"/>
        </w:rPr>
        <w:t>(New York: Colombia U. P., 1994), pp. 66-111.</w:t>
      </w:r>
    </w:p>
  </w:footnote>
  <w:footnote w:id="25">
    <w:p w:rsidR="006F3AA5" w:rsidRPr="00993175" w:rsidRDefault="006F3AA5" w:rsidP="00993175">
      <w:pPr>
        <w:pStyle w:val="FootnoteText"/>
        <w:jc w:val="both"/>
        <w:rPr>
          <w:rFonts w:ascii="Times New Roman" w:hAnsi="Times New Roman" w:cs="Times New Roman"/>
          <w:lang w:val="en-GB"/>
        </w:rPr>
      </w:pPr>
      <w:r w:rsidRPr="00993175">
        <w:rPr>
          <w:rStyle w:val="FootnoteReference"/>
          <w:rFonts w:ascii="Times New Roman" w:hAnsi="Times New Roman" w:cs="Times New Roman"/>
        </w:rPr>
        <w:footnoteRef/>
      </w:r>
      <w:r w:rsidRPr="00993175">
        <w:rPr>
          <w:rFonts w:ascii="Times New Roman" w:hAnsi="Times New Roman" w:cs="Times New Roman"/>
          <w:lang w:val="en-GB"/>
        </w:rPr>
        <w:t xml:space="preserve"> The Mandela United Football Club’s special hearing took place in Johannesburg between 24 November and 4 December 1997.</w:t>
      </w:r>
    </w:p>
  </w:footnote>
  <w:footnote w:id="26">
    <w:p w:rsidR="006F3AA5" w:rsidRPr="00BE757F" w:rsidRDefault="006F3AA5" w:rsidP="00BE757F">
      <w:pPr>
        <w:pStyle w:val="FootnoteText"/>
        <w:jc w:val="both"/>
        <w:rPr>
          <w:rFonts w:ascii="Times New Roman" w:hAnsi="Times New Roman" w:cs="Times New Roman"/>
          <w:lang w:val="en-GB"/>
        </w:rPr>
      </w:pPr>
      <w:r w:rsidRPr="00BE757F">
        <w:rPr>
          <w:rStyle w:val="FootnoteReference"/>
          <w:rFonts w:ascii="Times New Roman" w:hAnsi="Times New Roman" w:cs="Times New Roman"/>
        </w:rPr>
        <w:footnoteRef/>
      </w:r>
      <w:r w:rsidRPr="00BE757F">
        <w:rPr>
          <w:rFonts w:ascii="Times New Roman" w:hAnsi="Times New Roman" w:cs="Times New Roman"/>
          <w:lang w:val="en-GB"/>
        </w:rPr>
        <w:t xml:space="preserve"> Njabulo Ndebele, </w:t>
      </w:r>
      <w:r w:rsidRPr="00BE757F">
        <w:rPr>
          <w:rFonts w:ascii="Times New Roman" w:hAnsi="Times New Roman" w:cs="Times New Roman"/>
          <w:i/>
          <w:lang w:val="en-GB"/>
        </w:rPr>
        <w:t>The Cry of Winnie Mandela</w:t>
      </w:r>
      <w:r w:rsidRPr="00BE757F">
        <w:rPr>
          <w:rFonts w:ascii="Times New Roman" w:hAnsi="Times New Roman" w:cs="Times New Roman"/>
          <w:lang w:val="en-GB"/>
        </w:rPr>
        <w:t xml:space="preserve"> (Cape Town: David Philip publishers, 2003 [Banbury: Ayebia Clarke, 2004]), p. 1. Subsequent citations refer to the Ayebia Clarke edition and will be given in the text within brackets, with the acronym CWM followed by page numbers.</w:t>
      </w:r>
    </w:p>
  </w:footnote>
  <w:footnote w:id="27">
    <w:p w:rsidR="006F3AA5" w:rsidRPr="00BE757F" w:rsidRDefault="006F3AA5" w:rsidP="00BE757F">
      <w:pPr>
        <w:pStyle w:val="FootnoteText"/>
        <w:jc w:val="both"/>
        <w:rPr>
          <w:rFonts w:ascii="Times New Roman" w:hAnsi="Times New Roman" w:cs="Times New Roman"/>
          <w:lang w:val="en-GB"/>
        </w:rPr>
      </w:pPr>
      <w:r w:rsidRPr="00BE757F">
        <w:rPr>
          <w:rStyle w:val="FootnoteReference"/>
          <w:rFonts w:ascii="Times New Roman" w:hAnsi="Times New Roman" w:cs="Times New Roman"/>
        </w:rPr>
        <w:footnoteRef/>
      </w:r>
      <w:r w:rsidRPr="00BE757F">
        <w:rPr>
          <w:rFonts w:ascii="Times New Roman" w:hAnsi="Times New Roman" w:cs="Times New Roman"/>
          <w:lang w:val="en-GB"/>
        </w:rPr>
        <w:t xml:space="preserve"> J. U. Jacobs, “Diasporic identity in Contemporary </w:t>
      </w:r>
      <w:r w:rsidR="004B4AB1">
        <w:rPr>
          <w:rFonts w:ascii="Times New Roman" w:hAnsi="Times New Roman" w:cs="Times New Roman"/>
          <w:lang w:val="en-GB"/>
        </w:rPr>
        <w:t>S</w:t>
      </w:r>
      <w:r w:rsidRPr="00BE757F">
        <w:rPr>
          <w:rFonts w:ascii="Times New Roman" w:hAnsi="Times New Roman" w:cs="Times New Roman"/>
          <w:lang w:val="en-GB"/>
        </w:rPr>
        <w:t xml:space="preserve">outh African fiction”, </w:t>
      </w:r>
      <w:r w:rsidRPr="00BE757F">
        <w:rPr>
          <w:rFonts w:ascii="Times New Roman" w:hAnsi="Times New Roman" w:cs="Times New Roman"/>
          <w:i/>
          <w:lang w:val="en-GB"/>
        </w:rPr>
        <w:t>English in Africa</w:t>
      </w:r>
      <w:r w:rsidRPr="00BE757F">
        <w:rPr>
          <w:rFonts w:ascii="Times New Roman" w:hAnsi="Times New Roman" w:cs="Times New Roman"/>
          <w:lang w:val="en-GB"/>
        </w:rPr>
        <w:t>, XXXIII: 2 (2006), p. 130.</w:t>
      </w:r>
    </w:p>
  </w:footnote>
  <w:footnote w:id="28">
    <w:p w:rsidR="006F3AA5" w:rsidRPr="00BE757F" w:rsidRDefault="006F3AA5" w:rsidP="00BE757F">
      <w:pPr>
        <w:pStyle w:val="FootnoteText"/>
        <w:jc w:val="both"/>
        <w:rPr>
          <w:rFonts w:ascii="Times New Roman" w:hAnsi="Times New Roman" w:cs="Times New Roman"/>
          <w:lang w:val="en-GB"/>
        </w:rPr>
      </w:pPr>
      <w:r w:rsidRPr="00BE757F">
        <w:rPr>
          <w:rStyle w:val="FootnoteReference"/>
          <w:rFonts w:ascii="Times New Roman" w:hAnsi="Times New Roman" w:cs="Times New Roman"/>
        </w:rPr>
        <w:footnoteRef/>
      </w:r>
      <w:r w:rsidRPr="00BE757F">
        <w:rPr>
          <w:rFonts w:ascii="Times New Roman" w:hAnsi="Times New Roman" w:cs="Times New Roman"/>
          <w:lang w:val="en-GB"/>
        </w:rPr>
        <w:t xml:space="preserve"> The tragedy that went down in history as the </w:t>
      </w:r>
      <w:r>
        <w:rPr>
          <w:rFonts w:ascii="Times New Roman" w:hAnsi="Times New Roman" w:cs="Times New Roman"/>
          <w:lang w:val="en-GB"/>
        </w:rPr>
        <w:t>S</w:t>
      </w:r>
      <w:r w:rsidRPr="00BE757F">
        <w:rPr>
          <w:rFonts w:ascii="Times New Roman" w:hAnsi="Times New Roman" w:cs="Times New Roman"/>
          <w:lang w:val="en-GB"/>
        </w:rPr>
        <w:t xml:space="preserve">harpeville massacre (21 march 1960) refers to an episode of violence occurring at the police station in the township of </w:t>
      </w:r>
      <w:r>
        <w:rPr>
          <w:rFonts w:ascii="Times New Roman" w:hAnsi="Times New Roman" w:cs="Times New Roman"/>
          <w:lang w:val="en-GB"/>
        </w:rPr>
        <w:t>S</w:t>
      </w:r>
      <w:r w:rsidRPr="00BE757F">
        <w:rPr>
          <w:rFonts w:ascii="Times New Roman" w:hAnsi="Times New Roman" w:cs="Times New Roman"/>
          <w:lang w:val="en-GB"/>
        </w:rPr>
        <w:t>harpeville (in former Transvaal). A crowd of five thousand protesters against the pass laws was eventually attacked by the police, who later claimed that the marchers had begun to stone them. As a consequence, sixty-nine people were shot death and about two hundred suffered injuries.</w:t>
      </w:r>
    </w:p>
  </w:footnote>
  <w:footnote w:id="29">
    <w:p w:rsidR="006F3AA5" w:rsidRPr="00BE757F" w:rsidRDefault="006F3AA5" w:rsidP="00BE757F">
      <w:pPr>
        <w:pStyle w:val="FootnoteText"/>
        <w:jc w:val="both"/>
        <w:rPr>
          <w:rFonts w:ascii="Times New Roman" w:hAnsi="Times New Roman" w:cs="Times New Roman"/>
          <w:lang w:val="en-GB"/>
        </w:rPr>
      </w:pPr>
      <w:r w:rsidRPr="00BE757F">
        <w:rPr>
          <w:rStyle w:val="FootnoteReference"/>
          <w:rFonts w:ascii="Times New Roman" w:hAnsi="Times New Roman" w:cs="Times New Roman"/>
        </w:rPr>
        <w:footnoteRef/>
      </w:r>
      <w:r w:rsidRPr="00BE757F">
        <w:rPr>
          <w:rFonts w:ascii="Times New Roman" w:hAnsi="Times New Roman" w:cs="Times New Roman"/>
          <w:lang w:val="en-GB"/>
        </w:rPr>
        <w:t xml:space="preserve"> See Njabulo Ndebele, “The Rediscovery of the </w:t>
      </w:r>
      <w:r w:rsidR="004B4AB1">
        <w:rPr>
          <w:rFonts w:ascii="Times New Roman" w:hAnsi="Times New Roman" w:cs="Times New Roman"/>
          <w:lang w:val="en-GB"/>
        </w:rPr>
        <w:t>O</w:t>
      </w:r>
      <w:r w:rsidRPr="00BE757F">
        <w:rPr>
          <w:rFonts w:ascii="Times New Roman" w:hAnsi="Times New Roman" w:cs="Times New Roman"/>
          <w:lang w:val="en-GB"/>
        </w:rPr>
        <w:t xml:space="preserve">rdinary: </w:t>
      </w:r>
      <w:r w:rsidR="004B4AB1">
        <w:rPr>
          <w:rFonts w:ascii="Times New Roman" w:hAnsi="Times New Roman" w:cs="Times New Roman"/>
          <w:lang w:val="en-GB"/>
        </w:rPr>
        <w:t>S</w:t>
      </w:r>
      <w:r w:rsidRPr="00BE757F">
        <w:rPr>
          <w:rFonts w:ascii="Times New Roman" w:hAnsi="Times New Roman" w:cs="Times New Roman"/>
          <w:lang w:val="en-GB"/>
        </w:rPr>
        <w:t xml:space="preserve">ome New Writings in </w:t>
      </w:r>
      <w:r w:rsidR="004B4AB1">
        <w:rPr>
          <w:rFonts w:ascii="Times New Roman" w:hAnsi="Times New Roman" w:cs="Times New Roman"/>
          <w:lang w:val="en-GB"/>
        </w:rPr>
        <w:t>S</w:t>
      </w:r>
      <w:r w:rsidRPr="00BE757F">
        <w:rPr>
          <w:rFonts w:ascii="Times New Roman" w:hAnsi="Times New Roman" w:cs="Times New Roman"/>
          <w:lang w:val="en-GB"/>
        </w:rPr>
        <w:t xml:space="preserve">outh Africa”, in </w:t>
      </w:r>
      <w:r w:rsidRPr="00BE757F">
        <w:rPr>
          <w:rFonts w:ascii="Times New Roman" w:hAnsi="Times New Roman" w:cs="Times New Roman"/>
          <w:i/>
          <w:lang w:val="en-GB"/>
        </w:rPr>
        <w:t>South African Literature and Culture: Rediscovery of the Ordinary</w:t>
      </w:r>
      <w:r w:rsidRPr="00BE757F">
        <w:rPr>
          <w:rFonts w:ascii="Times New Roman" w:hAnsi="Times New Roman" w:cs="Times New Roman"/>
          <w:lang w:val="en-GB"/>
        </w:rPr>
        <w:t xml:space="preserve"> (Manchester: Manchester U. P., 1994), pp. 41-59.</w:t>
      </w:r>
    </w:p>
  </w:footnote>
  <w:footnote w:id="30">
    <w:p w:rsidR="006F3AA5" w:rsidRPr="00F43F92" w:rsidRDefault="006F3AA5">
      <w:pPr>
        <w:pStyle w:val="FootnoteText"/>
        <w:rPr>
          <w:rFonts w:ascii="Times New Roman" w:hAnsi="Times New Roman" w:cs="Times New Roman"/>
          <w:lang w:val="en-GB"/>
        </w:rPr>
      </w:pPr>
      <w:r w:rsidRPr="00B52B71">
        <w:rPr>
          <w:rStyle w:val="FootnoteReference"/>
          <w:rFonts w:ascii="Times New Roman" w:hAnsi="Times New Roman" w:cs="Times New Roman"/>
        </w:rPr>
        <w:footnoteRef/>
      </w:r>
      <w:r w:rsidRPr="00F43F92">
        <w:rPr>
          <w:rFonts w:ascii="Times New Roman" w:hAnsi="Times New Roman" w:cs="Times New Roman"/>
          <w:lang w:val="en-GB"/>
        </w:rPr>
        <w:t xml:space="preserve"> </w:t>
      </w:r>
      <w:r w:rsidRPr="00F43F92">
        <w:rPr>
          <w:rFonts w:ascii="Times New Roman" w:hAnsi="Times New Roman" w:cs="Times New Roman"/>
          <w:i/>
          <w:lang w:val="en-GB"/>
        </w:rPr>
        <w:t>Ibidem</w:t>
      </w:r>
      <w:r w:rsidRPr="00F43F92">
        <w:rPr>
          <w:rFonts w:ascii="Times New Roman" w:hAnsi="Times New Roman" w:cs="Times New Roman"/>
          <w:lang w:val="en-GB"/>
        </w:rPr>
        <w:t>, p. 49.</w:t>
      </w:r>
    </w:p>
  </w:footnote>
  <w:footnote w:id="31">
    <w:p w:rsidR="006F3AA5" w:rsidRPr="00B52B71" w:rsidRDefault="006F3AA5" w:rsidP="00B52B71">
      <w:pPr>
        <w:pStyle w:val="FootnoteText"/>
        <w:jc w:val="both"/>
        <w:rPr>
          <w:rFonts w:ascii="Times New Roman" w:hAnsi="Times New Roman" w:cs="Times New Roman"/>
          <w:lang w:val="en-GB"/>
        </w:rPr>
      </w:pPr>
      <w:r w:rsidRPr="00B52B71">
        <w:rPr>
          <w:rStyle w:val="FootnoteReference"/>
          <w:rFonts w:ascii="Times New Roman" w:hAnsi="Times New Roman" w:cs="Times New Roman"/>
        </w:rPr>
        <w:footnoteRef/>
      </w:r>
      <w:r w:rsidRPr="00B52B71">
        <w:rPr>
          <w:rFonts w:ascii="Times New Roman" w:hAnsi="Times New Roman" w:cs="Times New Roman"/>
          <w:lang w:val="en-GB"/>
        </w:rPr>
        <w:t xml:space="preserve"> Alex Boraine, “A </w:t>
      </w:r>
      <w:r>
        <w:rPr>
          <w:rFonts w:ascii="Times New Roman" w:hAnsi="Times New Roman" w:cs="Times New Roman"/>
          <w:lang w:val="en-GB"/>
        </w:rPr>
        <w:t>S</w:t>
      </w:r>
      <w:r w:rsidRPr="00B52B71">
        <w:rPr>
          <w:rFonts w:ascii="Times New Roman" w:hAnsi="Times New Roman" w:cs="Times New Roman"/>
          <w:lang w:val="en-GB"/>
        </w:rPr>
        <w:t xml:space="preserve">outh African Tragedy: Winnie Madikizela-Mandela”, in </w:t>
      </w:r>
      <w:r w:rsidRPr="00B52B71">
        <w:rPr>
          <w:rFonts w:ascii="Times New Roman" w:hAnsi="Times New Roman" w:cs="Times New Roman"/>
          <w:i/>
          <w:lang w:val="en-GB"/>
        </w:rPr>
        <w:t>A Country Unmasked: Inside South Africa’s Truth and Reconciliation Commission</w:t>
      </w:r>
      <w:r w:rsidRPr="00B52B71">
        <w:rPr>
          <w:rFonts w:ascii="Times New Roman" w:hAnsi="Times New Roman" w:cs="Times New Roman"/>
          <w:lang w:val="en-GB"/>
        </w:rPr>
        <w:t>, pp. 221-57.</w:t>
      </w:r>
    </w:p>
  </w:footnote>
  <w:footnote w:id="32">
    <w:p w:rsidR="006F3AA5" w:rsidRPr="00D94175" w:rsidRDefault="006F3AA5" w:rsidP="00D94175">
      <w:pPr>
        <w:pStyle w:val="FootnoteText"/>
        <w:jc w:val="both"/>
        <w:rPr>
          <w:rFonts w:ascii="Times New Roman" w:hAnsi="Times New Roman" w:cs="Times New Roman"/>
          <w:lang w:val="en-GB"/>
        </w:rPr>
      </w:pPr>
      <w:r w:rsidRPr="00D94175">
        <w:rPr>
          <w:rStyle w:val="FootnoteReference"/>
          <w:rFonts w:ascii="Times New Roman" w:hAnsi="Times New Roman" w:cs="Times New Roman"/>
        </w:rPr>
        <w:footnoteRef/>
      </w:r>
      <w:r w:rsidRPr="00D94175">
        <w:rPr>
          <w:rFonts w:ascii="Times New Roman" w:hAnsi="Times New Roman" w:cs="Times New Roman"/>
          <w:lang w:val="en-GB"/>
        </w:rPr>
        <w:t xml:space="preserve"> Dorothy Driver, “‘On these premises</w:t>
      </w:r>
      <w:r>
        <w:rPr>
          <w:rFonts w:ascii="Times New Roman" w:hAnsi="Times New Roman" w:cs="Times New Roman"/>
          <w:lang w:val="en-GB"/>
        </w:rPr>
        <w:t xml:space="preserve"> </w:t>
      </w:r>
      <w:r w:rsidRPr="00D94175">
        <w:rPr>
          <w:rFonts w:ascii="Times New Roman" w:hAnsi="Times New Roman" w:cs="Times New Roman"/>
          <w:lang w:val="en-GB"/>
        </w:rPr>
        <w:t xml:space="preserve">I am government’: Njabulo Ndebele’s </w:t>
      </w:r>
      <w:r w:rsidRPr="00D94175">
        <w:rPr>
          <w:rFonts w:ascii="Times New Roman" w:hAnsi="Times New Roman" w:cs="Times New Roman"/>
          <w:i/>
          <w:lang w:val="en-GB"/>
        </w:rPr>
        <w:t>The Cry of Winnie Mandela</w:t>
      </w:r>
      <w:r w:rsidRPr="00D94175">
        <w:rPr>
          <w:rFonts w:ascii="Times New Roman" w:hAnsi="Times New Roman" w:cs="Times New Roman"/>
          <w:lang w:val="en-GB"/>
        </w:rPr>
        <w:t xml:space="preserve"> and the Reconstructions of Gender and Nation”, in Maria Olaussen and Christina Angelfors (eds), Africa Writing Europe: Opposition, Juxtaposition, Entanglement (Amsterdam and New York: Rodopi, 2009), p. 5.</w:t>
      </w:r>
    </w:p>
  </w:footnote>
  <w:footnote w:id="33">
    <w:p w:rsidR="006F3AA5" w:rsidRPr="00D94175" w:rsidRDefault="006F3AA5" w:rsidP="00D94175">
      <w:pPr>
        <w:pStyle w:val="FootnoteText"/>
        <w:jc w:val="both"/>
        <w:rPr>
          <w:rFonts w:ascii="Times New Roman" w:hAnsi="Times New Roman" w:cs="Times New Roman"/>
          <w:lang w:val="en-GB"/>
        </w:rPr>
      </w:pPr>
      <w:r w:rsidRPr="00D94175">
        <w:rPr>
          <w:rStyle w:val="FootnoteReference"/>
          <w:rFonts w:ascii="Times New Roman" w:hAnsi="Times New Roman" w:cs="Times New Roman"/>
        </w:rPr>
        <w:footnoteRef/>
      </w:r>
      <w:r w:rsidRPr="00D94175">
        <w:rPr>
          <w:rFonts w:ascii="Times New Roman" w:hAnsi="Times New Roman" w:cs="Times New Roman"/>
          <w:lang w:val="en-GB"/>
        </w:rPr>
        <w:t xml:space="preserve"> In connection with this last element, it is worth underlining that the narrator tries to involve the reader through the use of first plural person pronouns or adjectives: “</w:t>
      </w:r>
      <w:r>
        <w:rPr>
          <w:rFonts w:ascii="Times New Roman" w:hAnsi="Times New Roman" w:cs="Times New Roman"/>
          <w:lang w:val="en-GB"/>
        </w:rPr>
        <w:t>L</w:t>
      </w:r>
      <w:r w:rsidRPr="00D94175">
        <w:rPr>
          <w:rFonts w:ascii="Times New Roman" w:hAnsi="Times New Roman" w:cs="Times New Roman"/>
          <w:lang w:val="en-GB"/>
        </w:rPr>
        <w:t>et’s begin with” (CWM, p. 1), “</w:t>
      </w:r>
      <w:r>
        <w:rPr>
          <w:rFonts w:ascii="Times New Roman" w:hAnsi="Times New Roman" w:cs="Times New Roman"/>
          <w:lang w:val="en-GB"/>
        </w:rPr>
        <w:t>L</w:t>
      </w:r>
      <w:r w:rsidRPr="00D94175">
        <w:rPr>
          <w:rFonts w:ascii="Times New Roman" w:hAnsi="Times New Roman" w:cs="Times New Roman"/>
          <w:lang w:val="en-GB"/>
        </w:rPr>
        <w:t>et’s consider” (CWM, p. 7), or “</w:t>
      </w:r>
      <w:r>
        <w:rPr>
          <w:rFonts w:ascii="Times New Roman" w:hAnsi="Times New Roman" w:cs="Times New Roman"/>
          <w:lang w:val="en-GB"/>
        </w:rPr>
        <w:t>O</w:t>
      </w:r>
      <w:r w:rsidRPr="00D94175">
        <w:rPr>
          <w:rFonts w:ascii="Times New Roman" w:hAnsi="Times New Roman" w:cs="Times New Roman"/>
          <w:lang w:val="en-GB"/>
        </w:rPr>
        <w:t>ur second descendant” (CWM, p. 17).</w:t>
      </w:r>
    </w:p>
  </w:footnote>
  <w:footnote w:id="34">
    <w:p w:rsidR="006F3AA5" w:rsidRPr="00D94175" w:rsidRDefault="006F3AA5" w:rsidP="00D94175">
      <w:pPr>
        <w:pStyle w:val="FootnoteText"/>
        <w:jc w:val="both"/>
        <w:rPr>
          <w:rFonts w:ascii="Times New Roman" w:hAnsi="Times New Roman" w:cs="Times New Roman"/>
          <w:lang w:val="en-GB"/>
        </w:rPr>
      </w:pPr>
      <w:r w:rsidRPr="00D94175">
        <w:rPr>
          <w:rStyle w:val="FootnoteReference"/>
          <w:rFonts w:ascii="Times New Roman" w:hAnsi="Times New Roman" w:cs="Times New Roman"/>
        </w:rPr>
        <w:footnoteRef/>
      </w:r>
      <w:r w:rsidRPr="00D94175">
        <w:rPr>
          <w:rFonts w:ascii="Times New Roman" w:hAnsi="Times New Roman" w:cs="Times New Roman"/>
          <w:lang w:val="en-GB"/>
        </w:rPr>
        <w:t xml:space="preserve"> Antjie Krog, “What the Hell is Penelope Doing in Winnie’s </w:t>
      </w:r>
      <w:r w:rsidR="00003A04">
        <w:rPr>
          <w:rFonts w:ascii="Times New Roman" w:hAnsi="Times New Roman" w:cs="Times New Roman"/>
          <w:lang w:val="en-GB"/>
        </w:rPr>
        <w:t>S</w:t>
      </w:r>
      <w:r w:rsidRPr="00D94175">
        <w:rPr>
          <w:rFonts w:ascii="Times New Roman" w:hAnsi="Times New Roman" w:cs="Times New Roman"/>
          <w:lang w:val="en-GB"/>
        </w:rPr>
        <w:t xml:space="preserve">tory?”, English in Africa, XXXVI: 1 (2009), p. 56. The following contribution by Krog is also helpful in relation to the TRC and women’s participation: “locked into loss and silence: Testimonies of gender and Violence at the </w:t>
      </w:r>
      <w:r w:rsidR="004B4AB1">
        <w:rPr>
          <w:rFonts w:ascii="Times New Roman" w:hAnsi="Times New Roman" w:cs="Times New Roman"/>
          <w:lang w:val="en-GB"/>
        </w:rPr>
        <w:t>S</w:t>
      </w:r>
      <w:r w:rsidRPr="00D94175">
        <w:rPr>
          <w:rFonts w:ascii="Times New Roman" w:hAnsi="Times New Roman" w:cs="Times New Roman"/>
          <w:lang w:val="en-GB"/>
        </w:rPr>
        <w:t xml:space="preserve">outh African Truth Commission”, in Caroline O .N. Moser and Fiona C. Clark (eds), </w:t>
      </w:r>
      <w:r w:rsidRPr="00D94175">
        <w:rPr>
          <w:rFonts w:ascii="Times New Roman" w:hAnsi="Times New Roman" w:cs="Times New Roman"/>
          <w:i/>
          <w:lang w:val="en-GB"/>
        </w:rPr>
        <w:t>Victims, Perpetrators or actors? Gender, Armed Conflict and Political Violence</w:t>
      </w:r>
      <w:r w:rsidRPr="00D94175">
        <w:rPr>
          <w:rFonts w:ascii="Times New Roman" w:hAnsi="Times New Roman" w:cs="Times New Roman"/>
          <w:lang w:val="en-GB"/>
        </w:rPr>
        <w:t xml:space="preserve"> (New York and London: Zed Books, 2001), pp. 203-16.</w:t>
      </w:r>
    </w:p>
  </w:footnote>
  <w:footnote w:id="35">
    <w:p w:rsidR="006F3AA5" w:rsidRPr="00D94175" w:rsidRDefault="006F3AA5" w:rsidP="00D94175">
      <w:pPr>
        <w:pStyle w:val="FootnoteText"/>
        <w:jc w:val="both"/>
        <w:rPr>
          <w:rFonts w:ascii="Times New Roman" w:hAnsi="Times New Roman" w:cs="Times New Roman"/>
          <w:lang w:val="en-GB"/>
        </w:rPr>
      </w:pPr>
      <w:r w:rsidRPr="00D94175">
        <w:rPr>
          <w:rStyle w:val="FootnoteReference"/>
          <w:rFonts w:ascii="Times New Roman" w:hAnsi="Times New Roman" w:cs="Times New Roman"/>
        </w:rPr>
        <w:footnoteRef/>
      </w:r>
      <w:r w:rsidRPr="00D94175">
        <w:rPr>
          <w:rFonts w:ascii="Times New Roman" w:hAnsi="Times New Roman" w:cs="Times New Roman"/>
          <w:lang w:val="en-GB"/>
        </w:rPr>
        <w:t xml:space="preserve"> Njabulo Ndebele, “Introduction” to </w:t>
      </w:r>
      <w:r w:rsidRPr="00D94175">
        <w:rPr>
          <w:rFonts w:ascii="Times New Roman" w:hAnsi="Times New Roman" w:cs="Times New Roman"/>
          <w:i/>
          <w:lang w:val="en-GB"/>
        </w:rPr>
        <w:t>The Cry of Winnie Mandela</w:t>
      </w:r>
      <w:r w:rsidRPr="00D94175">
        <w:rPr>
          <w:rFonts w:ascii="Times New Roman" w:hAnsi="Times New Roman" w:cs="Times New Roman"/>
          <w:lang w:val="en-GB"/>
        </w:rPr>
        <w:t>, rev. ed. (Johannesburg: Picador Africa, 2013), Kindle Edition.</w:t>
      </w:r>
    </w:p>
  </w:footnote>
  <w:footnote w:id="36">
    <w:p w:rsidR="006F3AA5" w:rsidRPr="00D94175" w:rsidRDefault="006F3AA5" w:rsidP="00D94175">
      <w:pPr>
        <w:pStyle w:val="FootnoteText"/>
        <w:jc w:val="both"/>
        <w:rPr>
          <w:rFonts w:ascii="Times New Roman" w:hAnsi="Times New Roman" w:cs="Times New Roman"/>
          <w:lang w:val="en-GB"/>
        </w:rPr>
      </w:pPr>
      <w:r w:rsidRPr="00D94175">
        <w:rPr>
          <w:rStyle w:val="FootnoteReference"/>
          <w:rFonts w:ascii="Times New Roman" w:hAnsi="Times New Roman" w:cs="Times New Roman"/>
        </w:rPr>
        <w:footnoteRef/>
      </w:r>
      <w:r w:rsidRPr="00D94175">
        <w:rPr>
          <w:rFonts w:ascii="Times New Roman" w:hAnsi="Times New Roman" w:cs="Times New Roman"/>
          <w:lang w:val="en-GB"/>
        </w:rPr>
        <w:t xml:space="preserve"> In his introduction to the new edition, Ndebele mentions the “experimental” nature of the novel, the book’s small size and the fact that the topic was rather distant from an American readership, as some of the possible reasons why </w:t>
      </w:r>
      <w:r w:rsidRPr="00D94175">
        <w:rPr>
          <w:rFonts w:ascii="Times New Roman" w:hAnsi="Times New Roman" w:cs="Times New Roman"/>
          <w:i/>
          <w:lang w:val="en-GB"/>
        </w:rPr>
        <w:t>The Cry of Winnie Mandela</w:t>
      </w:r>
      <w:r w:rsidRPr="00D94175">
        <w:rPr>
          <w:rFonts w:ascii="Times New Roman" w:hAnsi="Times New Roman" w:cs="Times New Roman"/>
          <w:lang w:val="en-GB"/>
        </w:rPr>
        <w:t xml:space="preserve"> was not published in the USA.</w:t>
      </w:r>
    </w:p>
  </w:footnote>
  <w:footnote w:id="37">
    <w:p w:rsidR="006F3AA5" w:rsidRPr="00D94175" w:rsidRDefault="006F3AA5" w:rsidP="00D94175">
      <w:pPr>
        <w:pStyle w:val="FootnoteText"/>
        <w:jc w:val="both"/>
        <w:rPr>
          <w:rFonts w:ascii="Times New Roman" w:hAnsi="Times New Roman" w:cs="Times New Roman"/>
          <w:lang w:val="en-GB"/>
        </w:rPr>
      </w:pPr>
      <w:r w:rsidRPr="00D94175">
        <w:rPr>
          <w:rStyle w:val="FootnoteReference"/>
          <w:rFonts w:ascii="Times New Roman" w:hAnsi="Times New Roman" w:cs="Times New Roman"/>
        </w:rPr>
        <w:footnoteRef/>
      </w:r>
      <w:r w:rsidRPr="00D94175">
        <w:rPr>
          <w:rFonts w:ascii="Times New Roman" w:hAnsi="Times New Roman" w:cs="Times New Roman"/>
          <w:lang w:val="en-GB"/>
        </w:rPr>
        <w:t xml:space="preserve"> Yanna Liatsos argues that “[in] assuming the form of a historiographic metafiction, the novel challenges the stable boundaries separating fact from fiction to explore the potential of their cross-fertilization”. See “Truth, Confession and the Post-Apartheid Black Consciousness in Njabulo Ndebele’s </w:t>
      </w:r>
      <w:r w:rsidRPr="00D94175">
        <w:rPr>
          <w:rFonts w:ascii="Times New Roman" w:hAnsi="Times New Roman" w:cs="Times New Roman"/>
          <w:i/>
          <w:lang w:val="en-GB"/>
        </w:rPr>
        <w:t>The Cry of Winnie Mandela</w:t>
      </w:r>
      <w:r w:rsidRPr="00D94175">
        <w:rPr>
          <w:rFonts w:ascii="Times New Roman" w:hAnsi="Times New Roman" w:cs="Times New Roman"/>
          <w:lang w:val="en-GB"/>
        </w:rPr>
        <w:t xml:space="preserve">”, in Jo Gill (ed.), </w:t>
      </w:r>
      <w:r w:rsidRPr="00D94175">
        <w:rPr>
          <w:rFonts w:ascii="Times New Roman" w:hAnsi="Times New Roman" w:cs="Times New Roman"/>
          <w:i/>
          <w:lang w:val="en-GB"/>
        </w:rPr>
        <w:t xml:space="preserve">Modern Confessional Writing: New Critical Essays </w:t>
      </w:r>
      <w:r w:rsidRPr="00D94175">
        <w:rPr>
          <w:rFonts w:ascii="Times New Roman" w:hAnsi="Times New Roman" w:cs="Times New Roman"/>
          <w:lang w:val="en-GB"/>
        </w:rPr>
        <w:t>(New York: Routledge, 2006), p. 123</w:t>
      </w:r>
    </w:p>
  </w:footnote>
  <w:footnote w:id="38">
    <w:p w:rsidR="006F3AA5" w:rsidRPr="00F43F92" w:rsidRDefault="006F3AA5">
      <w:pPr>
        <w:pStyle w:val="FootnoteText"/>
        <w:rPr>
          <w:rFonts w:ascii="Times New Roman" w:hAnsi="Times New Roman" w:cs="Times New Roman"/>
          <w:lang w:val="en-GB"/>
        </w:rPr>
      </w:pPr>
      <w:r w:rsidRPr="00D94175">
        <w:rPr>
          <w:rStyle w:val="FootnoteReference"/>
          <w:rFonts w:ascii="Times New Roman" w:hAnsi="Times New Roman" w:cs="Times New Roman"/>
        </w:rPr>
        <w:footnoteRef/>
      </w:r>
      <w:r w:rsidRPr="00F43F92">
        <w:rPr>
          <w:rFonts w:ascii="Times New Roman" w:hAnsi="Times New Roman" w:cs="Times New Roman"/>
          <w:lang w:val="en-GB"/>
        </w:rPr>
        <w:t xml:space="preserve"> </w:t>
      </w:r>
      <w:r w:rsidRPr="00F43F92">
        <w:rPr>
          <w:rFonts w:ascii="Times New Roman" w:hAnsi="Times New Roman" w:cs="Times New Roman"/>
          <w:i/>
          <w:lang w:val="en-GB"/>
        </w:rPr>
        <w:t>Idem</w:t>
      </w:r>
      <w:r w:rsidRPr="00F43F92">
        <w:rPr>
          <w:rFonts w:ascii="Times New Roman" w:hAnsi="Times New Roman" w:cs="Times New Roman"/>
          <w:lang w:val="en-GB"/>
        </w:rPr>
        <w:t>.</w:t>
      </w:r>
    </w:p>
  </w:footnote>
  <w:footnote w:id="39">
    <w:p w:rsidR="006F3AA5" w:rsidRPr="00F71DB4" w:rsidRDefault="006F3AA5" w:rsidP="00F71DB4">
      <w:pPr>
        <w:pStyle w:val="FootnoteText"/>
        <w:jc w:val="both"/>
        <w:rPr>
          <w:rFonts w:ascii="Times New Roman" w:hAnsi="Times New Roman" w:cs="Times New Roman"/>
          <w:lang w:val="en-GB"/>
        </w:rPr>
      </w:pPr>
      <w:r w:rsidRPr="00F71DB4">
        <w:rPr>
          <w:rStyle w:val="FootnoteReference"/>
          <w:rFonts w:ascii="Times New Roman" w:hAnsi="Times New Roman" w:cs="Times New Roman"/>
        </w:rPr>
        <w:footnoteRef/>
      </w:r>
      <w:r w:rsidRPr="00F71DB4">
        <w:rPr>
          <w:rFonts w:ascii="Times New Roman" w:hAnsi="Times New Roman" w:cs="Times New Roman"/>
          <w:lang w:val="en-GB"/>
        </w:rPr>
        <w:t xml:space="preserve"> Njabulo Ndebele, “introduction” to </w:t>
      </w:r>
      <w:r w:rsidRPr="00F71DB4">
        <w:rPr>
          <w:rFonts w:ascii="Times New Roman" w:hAnsi="Times New Roman" w:cs="Times New Roman"/>
          <w:i/>
          <w:lang w:val="en-GB"/>
        </w:rPr>
        <w:t>The Cry of Winnie Mandela</w:t>
      </w:r>
      <w:r w:rsidRPr="00F71DB4">
        <w:rPr>
          <w:rFonts w:ascii="Times New Roman" w:hAnsi="Times New Roman" w:cs="Times New Roman"/>
          <w:lang w:val="en-GB"/>
        </w:rPr>
        <w:t>, rev. ed.</w:t>
      </w:r>
    </w:p>
  </w:footnote>
  <w:footnote w:id="40">
    <w:p w:rsidR="006F3AA5" w:rsidRPr="00F71DB4" w:rsidRDefault="006F3AA5" w:rsidP="00F71DB4">
      <w:pPr>
        <w:pStyle w:val="FootnoteText"/>
        <w:jc w:val="both"/>
        <w:rPr>
          <w:rFonts w:ascii="Times New Roman" w:hAnsi="Times New Roman" w:cs="Times New Roman"/>
          <w:lang w:val="en-GB"/>
        </w:rPr>
      </w:pPr>
      <w:r w:rsidRPr="00F71DB4">
        <w:rPr>
          <w:rStyle w:val="FootnoteReference"/>
          <w:rFonts w:ascii="Times New Roman" w:hAnsi="Times New Roman" w:cs="Times New Roman"/>
        </w:rPr>
        <w:footnoteRef/>
      </w:r>
      <w:r w:rsidRPr="00F71DB4">
        <w:rPr>
          <w:rFonts w:ascii="Times New Roman" w:hAnsi="Times New Roman" w:cs="Times New Roman"/>
          <w:lang w:val="en-GB"/>
        </w:rPr>
        <w:t xml:space="preserve"> Charles Cilliers, “Winnie’s Cry Resonates a Decade on”, City  Press, November 3, 2013; u</w:t>
      </w:r>
      <w:r>
        <w:rPr>
          <w:rFonts w:ascii="Times New Roman" w:hAnsi="Times New Roman" w:cs="Times New Roman"/>
          <w:lang w:val="en-GB"/>
        </w:rPr>
        <w:t>r</w:t>
      </w:r>
      <w:r w:rsidRPr="00F71DB4">
        <w:rPr>
          <w:rFonts w:ascii="Times New Roman" w:hAnsi="Times New Roman" w:cs="Times New Roman"/>
          <w:lang w:val="en-GB"/>
        </w:rPr>
        <w:t xml:space="preserve">l: http://www.news24.com/Archives/City-press/Winnies-cry-resonates-a-decade-on-20150430 [last accessed </w:t>
      </w:r>
      <w:r>
        <w:rPr>
          <w:rFonts w:ascii="Times New Roman" w:hAnsi="Times New Roman" w:cs="Times New Roman"/>
          <w:lang w:val="en-GB"/>
        </w:rPr>
        <w:t>O</w:t>
      </w:r>
      <w:r w:rsidRPr="00F71DB4">
        <w:rPr>
          <w:rFonts w:ascii="Times New Roman" w:hAnsi="Times New Roman" w:cs="Times New Roman"/>
          <w:lang w:val="en-GB"/>
        </w:rPr>
        <w:t>ctober 8, 2016].</w:t>
      </w:r>
    </w:p>
  </w:footnote>
  <w:footnote w:id="41">
    <w:p w:rsidR="006F3AA5" w:rsidRPr="00F71DB4" w:rsidRDefault="006F3AA5" w:rsidP="00F71DB4">
      <w:pPr>
        <w:pStyle w:val="FootnoteText"/>
        <w:jc w:val="both"/>
        <w:rPr>
          <w:rFonts w:ascii="Times New Roman" w:hAnsi="Times New Roman" w:cs="Times New Roman"/>
          <w:lang w:val="en-GB"/>
        </w:rPr>
      </w:pPr>
      <w:r w:rsidRPr="00F71DB4">
        <w:rPr>
          <w:rStyle w:val="FootnoteReference"/>
          <w:rFonts w:ascii="Times New Roman" w:hAnsi="Times New Roman" w:cs="Times New Roman"/>
        </w:rPr>
        <w:footnoteRef/>
      </w:r>
      <w:r w:rsidRPr="00F71DB4">
        <w:rPr>
          <w:rFonts w:ascii="Times New Roman" w:hAnsi="Times New Roman" w:cs="Times New Roman"/>
          <w:lang w:val="en-GB"/>
        </w:rPr>
        <w:t xml:space="preserve"> See Nadine Gordimer, “Selecting My Stories” (1975), in </w:t>
      </w:r>
      <w:r w:rsidRPr="00F71DB4">
        <w:rPr>
          <w:rFonts w:ascii="Times New Roman" w:hAnsi="Times New Roman" w:cs="Times New Roman"/>
          <w:i/>
          <w:lang w:val="en-GB"/>
        </w:rPr>
        <w:t>The essential Gesture: Writing, Politics and Places</w:t>
      </w:r>
      <w:r w:rsidRPr="00F71DB4">
        <w:rPr>
          <w:rFonts w:ascii="Times New Roman" w:hAnsi="Times New Roman" w:cs="Times New Roman"/>
          <w:lang w:val="en-GB"/>
        </w:rPr>
        <w:t>, ed. Stephen Clingman (Harmondsworth: penguin, 1988), pp. 111-17.</w:t>
      </w:r>
    </w:p>
  </w:footnote>
  <w:footnote w:id="42">
    <w:p w:rsidR="006F3AA5" w:rsidRPr="006F3AA5" w:rsidRDefault="006F3AA5" w:rsidP="006F3AA5">
      <w:pPr>
        <w:pStyle w:val="FootnoteText"/>
        <w:jc w:val="both"/>
        <w:rPr>
          <w:rFonts w:ascii="Times New Roman" w:hAnsi="Times New Roman" w:cs="Times New Roman"/>
          <w:lang w:val="en-GB"/>
        </w:rPr>
      </w:pPr>
      <w:r w:rsidRPr="006F3AA5">
        <w:rPr>
          <w:rStyle w:val="FootnoteReference"/>
          <w:rFonts w:ascii="Times New Roman" w:hAnsi="Times New Roman" w:cs="Times New Roman"/>
        </w:rPr>
        <w:footnoteRef/>
      </w:r>
      <w:r w:rsidRPr="006F3AA5">
        <w:rPr>
          <w:rFonts w:ascii="Times New Roman" w:hAnsi="Times New Roman" w:cs="Times New Roman"/>
          <w:lang w:val="en-GB"/>
        </w:rPr>
        <w:t xml:space="preserve"> Njabulo Ndebele, “Introduction” to </w:t>
      </w:r>
      <w:r w:rsidRPr="006F3AA5">
        <w:rPr>
          <w:rFonts w:ascii="Times New Roman" w:hAnsi="Times New Roman" w:cs="Times New Roman"/>
          <w:i/>
          <w:lang w:val="en-GB"/>
        </w:rPr>
        <w:t>The Cry of Winnie Mandela</w:t>
      </w:r>
      <w:r w:rsidRPr="006F3AA5">
        <w:rPr>
          <w:rFonts w:ascii="Times New Roman" w:hAnsi="Times New Roman" w:cs="Times New Roman"/>
          <w:lang w:val="en-GB"/>
        </w:rPr>
        <w:t>, rev. ed.</w:t>
      </w:r>
    </w:p>
  </w:footnote>
  <w:footnote w:id="43">
    <w:p w:rsidR="006F3AA5" w:rsidRPr="006F3AA5" w:rsidRDefault="006F3AA5" w:rsidP="006F3AA5">
      <w:pPr>
        <w:pStyle w:val="FootnoteText"/>
        <w:jc w:val="both"/>
        <w:rPr>
          <w:rFonts w:ascii="Times New Roman" w:hAnsi="Times New Roman" w:cs="Times New Roman"/>
          <w:lang w:val="en-GB"/>
        </w:rPr>
      </w:pPr>
      <w:r w:rsidRPr="006F3AA5">
        <w:rPr>
          <w:rStyle w:val="FootnoteReference"/>
          <w:rFonts w:ascii="Times New Roman" w:hAnsi="Times New Roman" w:cs="Times New Roman"/>
        </w:rPr>
        <w:footnoteRef/>
      </w:r>
      <w:r w:rsidRPr="006F3AA5">
        <w:rPr>
          <w:rFonts w:ascii="Times New Roman" w:hAnsi="Times New Roman" w:cs="Times New Roman"/>
          <w:lang w:val="en-GB"/>
        </w:rPr>
        <w:t xml:space="preserve"> Betine Van Zyl smit, “From Penelope to Winnie Mandela: Women Who Waited”, </w:t>
      </w:r>
      <w:r w:rsidRPr="006F3AA5">
        <w:rPr>
          <w:rFonts w:ascii="Times New Roman" w:hAnsi="Times New Roman" w:cs="Times New Roman"/>
          <w:i/>
          <w:lang w:val="en-GB"/>
        </w:rPr>
        <w:t>International Journal of the Classical Tradition</w:t>
      </w:r>
      <w:r w:rsidRPr="006F3AA5">
        <w:rPr>
          <w:rFonts w:ascii="Times New Roman" w:hAnsi="Times New Roman" w:cs="Times New Roman"/>
          <w:lang w:val="en-GB"/>
        </w:rPr>
        <w:t>, XV: 3 (September 2008), p. 402.</w:t>
      </w:r>
    </w:p>
  </w:footnote>
  <w:footnote w:id="44">
    <w:p w:rsidR="0066181F" w:rsidRPr="0066181F" w:rsidRDefault="0066181F" w:rsidP="0066181F">
      <w:pPr>
        <w:pStyle w:val="FootnoteText"/>
        <w:jc w:val="both"/>
        <w:rPr>
          <w:rFonts w:ascii="Times New Roman" w:hAnsi="Times New Roman" w:cs="Times New Roman"/>
          <w:lang w:val="en-GB"/>
        </w:rPr>
      </w:pPr>
      <w:r w:rsidRPr="0066181F">
        <w:rPr>
          <w:rStyle w:val="FootnoteReference"/>
          <w:rFonts w:ascii="Times New Roman" w:hAnsi="Times New Roman" w:cs="Times New Roman"/>
        </w:rPr>
        <w:footnoteRef/>
      </w:r>
      <w:r w:rsidRPr="0066181F">
        <w:rPr>
          <w:rFonts w:ascii="Times New Roman" w:hAnsi="Times New Roman" w:cs="Times New Roman"/>
          <w:lang w:val="en-GB"/>
        </w:rPr>
        <w:t xml:space="preserve"> Jane Poyner, “Rerouting Commitment in the Postapartheid Canon: TRC Narratives and the Problem of Truth”, in Janet Wilson, Cristina Șandru, and Sarah Lawson Welsh (eds), </w:t>
      </w:r>
      <w:r w:rsidRPr="0066181F">
        <w:rPr>
          <w:rFonts w:ascii="Times New Roman" w:hAnsi="Times New Roman" w:cs="Times New Roman"/>
          <w:i/>
          <w:lang w:val="en-GB"/>
        </w:rPr>
        <w:t>Rerouting the Postcolonial: New Directions for the New Millennium</w:t>
      </w:r>
      <w:r w:rsidRPr="0066181F">
        <w:rPr>
          <w:rFonts w:ascii="Times New Roman" w:hAnsi="Times New Roman" w:cs="Times New Roman"/>
          <w:lang w:val="en-GB"/>
        </w:rPr>
        <w:t xml:space="preserve"> (London and New York: Routledge, 2010), p. 189.</w:t>
      </w:r>
    </w:p>
  </w:footnote>
  <w:footnote w:id="45">
    <w:p w:rsidR="0066181F" w:rsidRPr="0066181F" w:rsidRDefault="0066181F" w:rsidP="0066181F">
      <w:pPr>
        <w:pStyle w:val="FootnoteText"/>
        <w:jc w:val="both"/>
        <w:rPr>
          <w:rFonts w:ascii="Times New Roman" w:hAnsi="Times New Roman" w:cs="Times New Roman"/>
          <w:lang w:val="en-GB"/>
        </w:rPr>
      </w:pPr>
      <w:r w:rsidRPr="0066181F">
        <w:rPr>
          <w:rStyle w:val="FootnoteReference"/>
          <w:rFonts w:ascii="Times New Roman" w:hAnsi="Times New Roman" w:cs="Times New Roman"/>
        </w:rPr>
        <w:footnoteRef/>
      </w:r>
      <w:r w:rsidRPr="0066181F">
        <w:rPr>
          <w:rFonts w:ascii="Times New Roman" w:hAnsi="Times New Roman" w:cs="Times New Roman"/>
          <w:lang w:val="en-GB"/>
        </w:rPr>
        <w:t xml:space="preserve"> David Medalie, “</w:t>
      </w:r>
      <w:r w:rsidRPr="0066181F">
        <w:rPr>
          <w:rFonts w:ascii="Times New Roman" w:hAnsi="Times New Roman" w:cs="Times New Roman"/>
          <w:i/>
          <w:lang w:val="en-GB"/>
        </w:rPr>
        <w:t>The Cry of Winnie Mandel</w:t>
      </w:r>
      <w:r w:rsidRPr="0066181F">
        <w:rPr>
          <w:rFonts w:ascii="Times New Roman" w:hAnsi="Times New Roman" w:cs="Times New Roman"/>
          <w:lang w:val="en-GB"/>
        </w:rPr>
        <w:t xml:space="preserve">a: Njabulo Ndebele’s post-Apartheid Novel”, </w:t>
      </w:r>
      <w:r w:rsidRPr="0066181F">
        <w:rPr>
          <w:rFonts w:ascii="Times New Roman" w:hAnsi="Times New Roman" w:cs="Times New Roman"/>
          <w:i/>
          <w:lang w:val="en-GB"/>
        </w:rPr>
        <w:t>English Studies in Africa: a Journal of the Humanities</w:t>
      </w:r>
      <w:r w:rsidRPr="0066181F">
        <w:rPr>
          <w:rFonts w:ascii="Times New Roman" w:hAnsi="Times New Roman" w:cs="Times New Roman"/>
          <w:lang w:val="en-GB"/>
        </w:rPr>
        <w:t>, XLIX: 2 (2006), p. 57.</w:t>
      </w:r>
    </w:p>
  </w:footnote>
  <w:footnote w:id="46">
    <w:p w:rsidR="007B5225" w:rsidRPr="007B5225" w:rsidRDefault="007B5225" w:rsidP="007B5225">
      <w:pPr>
        <w:pStyle w:val="FootnoteText"/>
        <w:jc w:val="both"/>
        <w:rPr>
          <w:rFonts w:ascii="Times New Roman" w:hAnsi="Times New Roman" w:cs="Times New Roman"/>
          <w:lang w:val="en-GB"/>
        </w:rPr>
      </w:pPr>
      <w:r w:rsidRPr="007B5225">
        <w:rPr>
          <w:rStyle w:val="FootnoteReference"/>
          <w:rFonts w:ascii="Times New Roman" w:hAnsi="Times New Roman" w:cs="Times New Roman"/>
        </w:rPr>
        <w:footnoteRef/>
      </w:r>
      <w:r w:rsidRPr="007B5225">
        <w:rPr>
          <w:rFonts w:ascii="Times New Roman" w:hAnsi="Times New Roman" w:cs="Times New Roman"/>
          <w:lang w:val="en-GB"/>
        </w:rPr>
        <w:t xml:space="preserve"> In connection with this, Driver highlights the fact that “for many black </w:t>
      </w:r>
      <w:r w:rsidR="004B4AB1">
        <w:rPr>
          <w:rFonts w:ascii="Times New Roman" w:hAnsi="Times New Roman" w:cs="Times New Roman"/>
          <w:lang w:val="en-GB"/>
        </w:rPr>
        <w:t>S</w:t>
      </w:r>
      <w:r w:rsidRPr="007B5225">
        <w:rPr>
          <w:rFonts w:ascii="Times New Roman" w:hAnsi="Times New Roman" w:cs="Times New Roman"/>
          <w:lang w:val="en-GB"/>
        </w:rPr>
        <w:t xml:space="preserve">outh Africans, the novel implies, the reunion of these iconic figures, Winnie and Nelson Mandela, would have symbolized the restoration of the African nation”. see Dorothy Driver, “‘On these premises I am government’: Njabulo Ndebele’s </w:t>
      </w:r>
      <w:r w:rsidRPr="007B5225">
        <w:rPr>
          <w:rFonts w:ascii="Times New Roman" w:hAnsi="Times New Roman" w:cs="Times New Roman"/>
          <w:i/>
          <w:lang w:val="en-GB"/>
        </w:rPr>
        <w:t>The Cry of Winnie Mandela</w:t>
      </w:r>
      <w:r w:rsidRPr="007B5225">
        <w:rPr>
          <w:rFonts w:ascii="Times New Roman" w:hAnsi="Times New Roman" w:cs="Times New Roman"/>
          <w:lang w:val="en-GB"/>
        </w:rPr>
        <w:t xml:space="preserve"> and the Reconstructions of Gender and Nation”, p. 6.</w:t>
      </w:r>
    </w:p>
  </w:footnote>
  <w:footnote w:id="47">
    <w:p w:rsidR="007B5225" w:rsidRPr="007B5225" w:rsidRDefault="007B5225" w:rsidP="007B5225">
      <w:pPr>
        <w:pStyle w:val="FootnoteText"/>
        <w:jc w:val="both"/>
        <w:rPr>
          <w:lang w:val="en-GB"/>
        </w:rPr>
      </w:pPr>
      <w:r w:rsidRPr="007B5225">
        <w:rPr>
          <w:rStyle w:val="FootnoteReference"/>
          <w:rFonts w:ascii="Times New Roman" w:hAnsi="Times New Roman" w:cs="Times New Roman"/>
        </w:rPr>
        <w:footnoteRef/>
      </w:r>
      <w:r w:rsidRPr="007B5225">
        <w:rPr>
          <w:rFonts w:ascii="Times New Roman" w:hAnsi="Times New Roman" w:cs="Times New Roman"/>
          <w:lang w:val="en-GB"/>
        </w:rPr>
        <w:t xml:space="preserve"> See Sam Raditlhalo, “‘Private, Intimate Conversations’: </w:t>
      </w:r>
      <w:r w:rsidRPr="007B5225">
        <w:rPr>
          <w:rFonts w:ascii="Times New Roman" w:hAnsi="Times New Roman" w:cs="Times New Roman"/>
          <w:i/>
          <w:lang w:val="en-GB"/>
        </w:rPr>
        <w:t>The Cry of Winnie Mandela</w:t>
      </w:r>
      <w:r w:rsidRPr="007B5225">
        <w:rPr>
          <w:rFonts w:ascii="Times New Roman" w:hAnsi="Times New Roman" w:cs="Times New Roman"/>
          <w:lang w:val="en-GB"/>
        </w:rPr>
        <w:t xml:space="preserve"> – Njabulo Ndebele”, in Njabulo Ndebele, The Cry of Winnie Mandela, rev. ed.</w:t>
      </w:r>
    </w:p>
  </w:footnote>
  <w:footnote w:id="48">
    <w:p w:rsidR="002578CB" w:rsidRPr="002578CB" w:rsidRDefault="002578CB" w:rsidP="002578CB">
      <w:pPr>
        <w:pStyle w:val="FootnoteText"/>
        <w:jc w:val="both"/>
        <w:rPr>
          <w:rFonts w:ascii="Times New Roman" w:hAnsi="Times New Roman" w:cs="Times New Roman"/>
          <w:lang w:val="en-GB"/>
        </w:rPr>
      </w:pPr>
      <w:r w:rsidRPr="002578CB">
        <w:rPr>
          <w:rStyle w:val="FootnoteReference"/>
          <w:rFonts w:ascii="Times New Roman" w:hAnsi="Times New Roman" w:cs="Times New Roman"/>
        </w:rPr>
        <w:footnoteRef/>
      </w:r>
      <w:r w:rsidRPr="002578CB">
        <w:rPr>
          <w:rFonts w:ascii="Times New Roman" w:hAnsi="Times New Roman" w:cs="Times New Roman"/>
          <w:lang w:val="en-GB"/>
        </w:rPr>
        <w:t xml:space="preserve"> Jane Poyner, “Rerouting Commitment in the Postapartheid Canon: TRC Narratives and the Problem of Truth”, p. 190.</w:t>
      </w:r>
    </w:p>
  </w:footnote>
  <w:footnote w:id="49">
    <w:p w:rsidR="002578CB" w:rsidRPr="002578CB" w:rsidRDefault="002578CB" w:rsidP="002578CB">
      <w:pPr>
        <w:pStyle w:val="FootnoteText"/>
        <w:jc w:val="both"/>
        <w:rPr>
          <w:rFonts w:ascii="Times New Roman" w:hAnsi="Times New Roman" w:cs="Times New Roman"/>
          <w:lang w:val="en-GB"/>
        </w:rPr>
      </w:pPr>
      <w:r w:rsidRPr="002578CB">
        <w:rPr>
          <w:rStyle w:val="FootnoteReference"/>
          <w:rFonts w:ascii="Times New Roman" w:hAnsi="Times New Roman" w:cs="Times New Roman"/>
        </w:rPr>
        <w:footnoteRef/>
      </w:r>
      <w:r w:rsidRPr="002578CB">
        <w:rPr>
          <w:rFonts w:ascii="Times New Roman" w:hAnsi="Times New Roman" w:cs="Times New Roman"/>
          <w:lang w:val="en-GB"/>
        </w:rPr>
        <w:t xml:space="preserve"> </w:t>
      </w:r>
      <w:r>
        <w:rPr>
          <w:rFonts w:ascii="Times New Roman" w:hAnsi="Times New Roman" w:cs="Times New Roman"/>
          <w:lang w:val="en-GB"/>
        </w:rPr>
        <w:t>Y</w:t>
      </w:r>
      <w:r w:rsidRPr="002578CB">
        <w:rPr>
          <w:rFonts w:ascii="Times New Roman" w:hAnsi="Times New Roman" w:cs="Times New Roman"/>
          <w:lang w:val="en-GB"/>
        </w:rPr>
        <w:t xml:space="preserve">anna </w:t>
      </w:r>
      <w:r>
        <w:rPr>
          <w:rFonts w:ascii="Times New Roman" w:hAnsi="Times New Roman" w:cs="Times New Roman"/>
          <w:lang w:val="en-GB"/>
        </w:rPr>
        <w:t>L</w:t>
      </w:r>
      <w:r w:rsidRPr="002578CB">
        <w:rPr>
          <w:rFonts w:ascii="Times New Roman" w:hAnsi="Times New Roman" w:cs="Times New Roman"/>
          <w:lang w:val="en-GB"/>
        </w:rPr>
        <w:t xml:space="preserve">iatsos, “Truth, Confession and the post-Apartheid </w:t>
      </w:r>
      <w:r>
        <w:rPr>
          <w:rFonts w:ascii="Times New Roman" w:hAnsi="Times New Roman" w:cs="Times New Roman"/>
          <w:lang w:val="en-GB"/>
        </w:rPr>
        <w:t>B</w:t>
      </w:r>
      <w:r w:rsidRPr="002578CB">
        <w:rPr>
          <w:rFonts w:ascii="Times New Roman" w:hAnsi="Times New Roman" w:cs="Times New Roman"/>
          <w:lang w:val="en-GB"/>
        </w:rPr>
        <w:t xml:space="preserve">lack Consciousness in Njabulo Ndebele’s </w:t>
      </w:r>
      <w:r w:rsidRPr="002578CB">
        <w:rPr>
          <w:rFonts w:ascii="Times New Roman" w:hAnsi="Times New Roman" w:cs="Times New Roman"/>
          <w:i/>
          <w:lang w:val="en-GB"/>
        </w:rPr>
        <w:t>The Cry of Winnie Mandela</w:t>
      </w:r>
      <w:r w:rsidRPr="002578CB">
        <w:rPr>
          <w:rFonts w:ascii="Times New Roman" w:hAnsi="Times New Roman" w:cs="Times New Roman"/>
          <w:lang w:val="en-GB"/>
        </w:rPr>
        <w:t>”, p. 121.</w:t>
      </w:r>
    </w:p>
  </w:footnote>
  <w:footnote w:id="50">
    <w:p w:rsidR="00003A04" w:rsidRPr="00003A04" w:rsidRDefault="00003A04" w:rsidP="00003A04">
      <w:pPr>
        <w:pStyle w:val="FootnoteText"/>
        <w:jc w:val="both"/>
        <w:rPr>
          <w:rFonts w:ascii="Times New Roman" w:hAnsi="Times New Roman" w:cs="Times New Roman"/>
          <w:lang w:val="en-GB"/>
        </w:rPr>
      </w:pPr>
      <w:r w:rsidRPr="00003A04">
        <w:rPr>
          <w:rStyle w:val="FootnoteReference"/>
          <w:rFonts w:ascii="Times New Roman" w:hAnsi="Times New Roman" w:cs="Times New Roman"/>
        </w:rPr>
        <w:footnoteRef/>
      </w:r>
      <w:r w:rsidRPr="00003A04">
        <w:rPr>
          <w:rFonts w:ascii="Times New Roman" w:hAnsi="Times New Roman" w:cs="Times New Roman"/>
          <w:lang w:val="en-GB"/>
        </w:rPr>
        <w:t xml:space="preserve"> A notorious episode that soon comes to mind concerns the kidnapping, beating, and killing of fourteen-year-old </w:t>
      </w:r>
      <w:r>
        <w:rPr>
          <w:rFonts w:ascii="Times New Roman" w:hAnsi="Times New Roman" w:cs="Times New Roman"/>
          <w:lang w:val="en-GB"/>
        </w:rPr>
        <w:t>S</w:t>
      </w:r>
      <w:r w:rsidRPr="00003A04">
        <w:rPr>
          <w:rFonts w:ascii="Times New Roman" w:hAnsi="Times New Roman" w:cs="Times New Roman"/>
          <w:lang w:val="en-GB"/>
        </w:rPr>
        <w:t xml:space="preserve">tompie </w:t>
      </w:r>
      <w:r>
        <w:rPr>
          <w:rFonts w:ascii="Times New Roman" w:hAnsi="Times New Roman" w:cs="Times New Roman"/>
          <w:lang w:val="en-GB"/>
        </w:rPr>
        <w:t>M</w:t>
      </w:r>
      <w:r w:rsidRPr="00003A04">
        <w:rPr>
          <w:rFonts w:ascii="Times New Roman" w:hAnsi="Times New Roman" w:cs="Times New Roman"/>
          <w:lang w:val="en-GB"/>
        </w:rPr>
        <w:t xml:space="preserve">oeketsi </w:t>
      </w:r>
      <w:r>
        <w:rPr>
          <w:rFonts w:ascii="Times New Roman" w:hAnsi="Times New Roman" w:cs="Times New Roman"/>
          <w:lang w:val="en-GB"/>
        </w:rPr>
        <w:t>S</w:t>
      </w:r>
      <w:r w:rsidRPr="00003A04">
        <w:rPr>
          <w:rFonts w:ascii="Times New Roman" w:hAnsi="Times New Roman" w:cs="Times New Roman"/>
          <w:lang w:val="en-GB"/>
        </w:rPr>
        <w:t xml:space="preserve">eipei in 1989. This black boy was an ANC activist and a suspected police informant, who was eventually murdered by </w:t>
      </w:r>
      <w:r>
        <w:rPr>
          <w:rFonts w:ascii="Times New Roman" w:hAnsi="Times New Roman" w:cs="Times New Roman"/>
          <w:lang w:val="en-GB"/>
        </w:rPr>
        <w:t>J</w:t>
      </w:r>
      <w:r w:rsidRPr="00003A04">
        <w:rPr>
          <w:rFonts w:ascii="Times New Roman" w:hAnsi="Times New Roman" w:cs="Times New Roman"/>
          <w:lang w:val="en-GB"/>
        </w:rPr>
        <w:t>erry Richardson, a member of “</w:t>
      </w:r>
      <w:r>
        <w:rPr>
          <w:rFonts w:ascii="Times New Roman" w:hAnsi="Times New Roman" w:cs="Times New Roman"/>
          <w:lang w:val="en-GB"/>
        </w:rPr>
        <w:t>M</w:t>
      </w:r>
      <w:r w:rsidRPr="00003A04">
        <w:rPr>
          <w:rFonts w:ascii="Times New Roman" w:hAnsi="Times New Roman" w:cs="Times New Roman"/>
          <w:lang w:val="en-GB"/>
        </w:rPr>
        <w:t xml:space="preserve">ama Winnie’s” team. </w:t>
      </w:r>
      <w:r>
        <w:rPr>
          <w:rFonts w:ascii="Times New Roman" w:hAnsi="Times New Roman" w:cs="Times New Roman"/>
          <w:lang w:val="en-GB"/>
        </w:rPr>
        <w:t>O</w:t>
      </w:r>
      <w:r w:rsidRPr="00003A04">
        <w:rPr>
          <w:rFonts w:ascii="Times New Roman" w:hAnsi="Times New Roman" w:cs="Times New Roman"/>
          <w:lang w:val="en-GB"/>
        </w:rPr>
        <w:t xml:space="preserve">n the </w:t>
      </w:r>
      <w:r>
        <w:rPr>
          <w:rFonts w:ascii="Times New Roman" w:hAnsi="Times New Roman" w:cs="Times New Roman"/>
          <w:lang w:val="en-GB"/>
        </w:rPr>
        <w:t>M</w:t>
      </w:r>
      <w:r w:rsidRPr="00003A04">
        <w:rPr>
          <w:rFonts w:ascii="Times New Roman" w:hAnsi="Times New Roman" w:cs="Times New Roman"/>
          <w:lang w:val="en-GB"/>
        </w:rPr>
        <w:t xml:space="preserve">andela </w:t>
      </w:r>
      <w:r>
        <w:rPr>
          <w:rFonts w:ascii="Times New Roman" w:hAnsi="Times New Roman" w:cs="Times New Roman"/>
          <w:lang w:val="en-GB"/>
        </w:rPr>
        <w:t>U</w:t>
      </w:r>
      <w:r w:rsidRPr="00003A04">
        <w:rPr>
          <w:rFonts w:ascii="Times New Roman" w:hAnsi="Times New Roman" w:cs="Times New Roman"/>
          <w:lang w:val="en-GB"/>
        </w:rPr>
        <w:t xml:space="preserve">nited </w:t>
      </w:r>
      <w:r>
        <w:rPr>
          <w:rFonts w:ascii="Times New Roman" w:hAnsi="Times New Roman" w:cs="Times New Roman"/>
          <w:lang w:val="en-GB"/>
        </w:rPr>
        <w:t>F</w:t>
      </w:r>
      <w:r w:rsidRPr="00003A04">
        <w:rPr>
          <w:rFonts w:ascii="Times New Roman" w:hAnsi="Times New Roman" w:cs="Times New Roman"/>
          <w:lang w:val="en-GB"/>
        </w:rPr>
        <w:t xml:space="preserve">ootball Club’s slaughters and Winnie </w:t>
      </w:r>
      <w:r>
        <w:rPr>
          <w:rFonts w:ascii="Times New Roman" w:hAnsi="Times New Roman" w:cs="Times New Roman"/>
          <w:lang w:val="en-GB"/>
        </w:rPr>
        <w:t>M</w:t>
      </w:r>
      <w:r w:rsidRPr="00003A04">
        <w:rPr>
          <w:rFonts w:ascii="Times New Roman" w:hAnsi="Times New Roman" w:cs="Times New Roman"/>
          <w:lang w:val="en-GB"/>
        </w:rPr>
        <w:t xml:space="preserve">andela’s nine-day public hearing, see Alex </w:t>
      </w:r>
      <w:r>
        <w:rPr>
          <w:rFonts w:ascii="Times New Roman" w:hAnsi="Times New Roman" w:cs="Times New Roman"/>
          <w:lang w:val="en-GB"/>
        </w:rPr>
        <w:t>B</w:t>
      </w:r>
      <w:r w:rsidRPr="00003A04">
        <w:rPr>
          <w:rFonts w:ascii="Times New Roman" w:hAnsi="Times New Roman" w:cs="Times New Roman"/>
          <w:lang w:val="en-GB"/>
        </w:rPr>
        <w:t xml:space="preserve">oraine, “A </w:t>
      </w:r>
      <w:r>
        <w:rPr>
          <w:rFonts w:ascii="Times New Roman" w:hAnsi="Times New Roman" w:cs="Times New Roman"/>
          <w:lang w:val="en-GB"/>
        </w:rPr>
        <w:t>S</w:t>
      </w:r>
      <w:r w:rsidRPr="00003A04">
        <w:rPr>
          <w:rFonts w:ascii="Times New Roman" w:hAnsi="Times New Roman" w:cs="Times New Roman"/>
          <w:lang w:val="en-GB"/>
        </w:rPr>
        <w:t xml:space="preserve">outh African Tragedy: Winnie </w:t>
      </w:r>
      <w:r>
        <w:rPr>
          <w:rFonts w:ascii="Times New Roman" w:hAnsi="Times New Roman" w:cs="Times New Roman"/>
          <w:lang w:val="en-GB"/>
        </w:rPr>
        <w:t>M</w:t>
      </w:r>
      <w:r w:rsidRPr="00003A04">
        <w:rPr>
          <w:rFonts w:ascii="Times New Roman" w:hAnsi="Times New Roman" w:cs="Times New Roman"/>
          <w:lang w:val="en-GB"/>
        </w:rPr>
        <w:t>adikizela-</w:t>
      </w:r>
      <w:r>
        <w:rPr>
          <w:rFonts w:ascii="Times New Roman" w:hAnsi="Times New Roman" w:cs="Times New Roman"/>
          <w:lang w:val="en-GB"/>
        </w:rPr>
        <w:t>M</w:t>
      </w:r>
      <w:r w:rsidRPr="00003A04">
        <w:rPr>
          <w:rFonts w:ascii="Times New Roman" w:hAnsi="Times New Roman" w:cs="Times New Roman"/>
          <w:lang w:val="en-GB"/>
        </w:rPr>
        <w:t>andela”.</w:t>
      </w:r>
    </w:p>
  </w:footnote>
  <w:footnote w:id="51">
    <w:p w:rsidR="00003A04" w:rsidRPr="00003A04" w:rsidRDefault="00003A04" w:rsidP="00003A04">
      <w:pPr>
        <w:pStyle w:val="FootnoteText"/>
        <w:jc w:val="both"/>
        <w:rPr>
          <w:rFonts w:ascii="Times New Roman" w:hAnsi="Times New Roman" w:cs="Times New Roman"/>
          <w:lang w:val="en-GB"/>
        </w:rPr>
      </w:pPr>
      <w:r w:rsidRPr="00003A04">
        <w:rPr>
          <w:rStyle w:val="FootnoteReference"/>
          <w:rFonts w:ascii="Times New Roman" w:hAnsi="Times New Roman" w:cs="Times New Roman"/>
        </w:rPr>
        <w:footnoteRef/>
      </w:r>
      <w:r w:rsidRPr="00003A04">
        <w:rPr>
          <w:rFonts w:ascii="Times New Roman" w:hAnsi="Times New Roman" w:cs="Times New Roman"/>
          <w:lang w:val="en-GB"/>
        </w:rPr>
        <w:t xml:space="preserve"> Antjie Krog, “What the Hell is Penelope Doing in Winnie’s Story?”, p. 55.</w:t>
      </w:r>
    </w:p>
  </w:footnote>
  <w:footnote w:id="52">
    <w:p w:rsidR="00003A04" w:rsidRPr="00003A04" w:rsidRDefault="00003A04" w:rsidP="00003A04">
      <w:pPr>
        <w:pStyle w:val="FootnoteText"/>
        <w:rPr>
          <w:rFonts w:ascii="Times New Roman" w:hAnsi="Times New Roman" w:cs="Times New Roman"/>
          <w:lang w:val="en-GB"/>
        </w:rPr>
      </w:pPr>
      <w:r w:rsidRPr="00003A04">
        <w:rPr>
          <w:rStyle w:val="FootnoteReference"/>
          <w:rFonts w:ascii="Times New Roman" w:hAnsi="Times New Roman" w:cs="Times New Roman"/>
        </w:rPr>
        <w:footnoteRef/>
      </w:r>
      <w:r w:rsidRPr="00003A04">
        <w:rPr>
          <w:rFonts w:ascii="Times New Roman" w:hAnsi="Times New Roman" w:cs="Times New Roman"/>
          <w:lang w:val="en-GB"/>
        </w:rPr>
        <w:t xml:space="preserve"> Brenda Munro, “Nelson, Winnie and the Politics of Gender”, in Rita Barnard (ed.), </w:t>
      </w:r>
      <w:r w:rsidRPr="00003A04">
        <w:rPr>
          <w:rFonts w:ascii="Times New Roman" w:hAnsi="Times New Roman" w:cs="Times New Roman"/>
          <w:i/>
          <w:lang w:val="en-GB"/>
        </w:rPr>
        <w:t xml:space="preserve">The Cambridge Companion to nelson Mandela </w:t>
      </w:r>
      <w:r w:rsidRPr="00003A04">
        <w:rPr>
          <w:rFonts w:ascii="Times New Roman" w:hAnsi="Times New Roman" w:cs="Times New Roman"/>
          <w:lang w:val="en-GB"/>
        </w:rPr>
        <w:t>(New York: Cup, 2014), p. 92.</w:t>
      </w:r>
    </w:p>
  </w:footnote>
  <w:footnote w:id="53">
    <w:p w:rsidR="00003A04" w:rsidRPr="00003A04" w:rsidRDefault="00003A04" w:rsidP="00003A04">
      <w:pPr>
        <w:pStyle w:val="FootnoteText"/>
        <w:jc w:val="both"/>
        <w:rPr>
          <w:rFonts w:ascii="Times New Roman" w:hAnsi="Times New Roman" w:cs="Times New Roman"/>
          <w:lang w:val="en-GB"/>
        </w:rPr>
      </w:pPr>
      <w:r w:rsidRPr="00003A04">
        <w:rPr>
          <w:rStyle w:val="FootnoteReference"/>
          <w:rFonts w:ascii="Times New Roman" w:hAnsi="Times New Roman" w:cs="Times New Roman"/>
        </w:rPr>
        <w:footnoteRef/>
      </w:r>
      <w:r w:rsidRPr="00003A04">
        <w:rPr>
          <w:rFonts w:ascii="Times New Roman" w:hAnsi="Times New Roman" w:cs="Times New Roman"/>
          <w:lang w:val="en-GB"/>
        </w:rPr>
        <w:t xml:space="preserve"> David Medalie, “</w:t>
      </w:r>
      <w:r w:rsidRPr="00003A04">
        <w:rPr>
          <w:rFonts w:ascii="Times New Roman" w:hAnsi="Times New Roman" w:cs="Times New Roman"/>
          <w:i/>
          <w:lang w:val="en-GB"/>
        </w:rPr>
        <w:t>The Cry of Winnie Mandela</w:t>
      </w:r>
      <w:r w:rsidRPr="00003A04">
        <w:rPr>
          <w:rFonts w:ascii="Times New Roman" w:hAnsi="Times New Roman" w:cs="Times New Roman"/>
          <w:lang w:val="en-GB"/>
        </w:rPr>
        <w:t>: Njabulo Ndebele’s Post-Apartheid Novel”, p. 59.</w:t>
      </w:r>
    </w:p>
  </w:footnote>
  <w:footnote w:id="54">
    <w:p w:rsidR="00003A04" w:rsidRPr="00003A04" w:rsidRDefault="00003A04" w:rsidP="00003A04">
      <w:pPr>
        <w:pStyle w:val="FootnoteText"/>
        <w:jc w:val="both"/>
        <w:rPr>
          <w:rFonts w:ascii="Times New Roman" w:hAnsi="Times New Roman" w:cs="Times New Roman"/>
          <w:lang w:val="en-GB"/>
        </w:rPr>
      </w:pPr>
      <w:r w:rsidRPr="00003A04">
        <w:rPr>
          <w:rStyle w:val="FootnoteReference"/>
          <w:rFonts w:ascii="Times New Roman" w:hAnsi="Times New Roman" w:cs="Times New Roman"/>
        </w:rPr>
        <w:footnoteRef/>
      </w:r>
      <w:r w:rsidRPr="00003A04">
        <w:rPr>
          <w:rFonts w:ascii="Times New Roman" w:hAnsi="Times New Roman" w:cs="Times New Roman"/>
          <w:lang w:val="en-GB"/>
        </w:rPr>
        <w:t xml:space="preserve"> Jane Poyner, “Rerouting Commitment in the Postapartheid Canon: TRC Narratives and the Problem of Truth”, p. 191.</w:t>
      </w:r>
    </w:p>
  </w:footnote>
  <w:footnote w:id="55">
    <w:p w:rsidR="00EA5D02" w:rsidRPr="00EA5D02" w:rsidRDefault="00EA5D02" w:rsidP="00EA5D02">
      <w:pPr>
        <w:pStyle w:val="FootnoteText"/>
        <w:jc w:val="both"/>
        <w:rPr>
          <w:rFonts w:ascii="Times New Roman" w:hAnsi="Times New Roman" w:cs="Times New Roman"/>
          <w:lang w:val="en-GB"/>
        </w:rPr>
      </w:pPr>
      <w:r w:rsidRPr="00EA5D02">
        <w:rPr>
          <w:rStyle w:val="FootnoteReference"/>
          <w:rFonts w:ascii="Times New Roman" w:hAnsi="Times New Roman" w:cs="Times New Roman"/>
        </w:rPr>
        <w:footnoteRef/>
      </w:r>
      <w:r w:rsidRPr="00EA5D02">
        <w:rPr>
          <w:rFonts w:ascii="Times New Roman" w:hAnsi="Times New Roman" w:cs="Times New Roman"/>
          <w:lang w:val="en-GB"/>
        </w:rPr>
        <w:t xml:space="preserve"> The first extract refers to the moment in which Winnie begins to address and question her public self; the other two passages are recollections of, respectively, her being tortured by </w:t>
      </w:r>
      <w:r>
        <w:rPr>
          <w:rFonts w:ascii="Times New Roman" w:hAnsi="Times New Roman" w:cs="Times New Roman"/>
          <w:lang w:val="en-GB"/>
        </w:rPr>
        <w:t>M</w:t>
      </w:r>
      <w:r w:rsidRPr="00EA5D02">
        <w:rPr>
          <w:rFonts w:ascii="Times New Roman" w:hAnsi="Times New Roman" w:cs="Times New Roman"/>
          <w:lang w:val="en-GB"/>
        </w:rPr>
        <w:t xml:space="preserve">ajor </w:t>
      </w:r>
      <w:r>
        <w:rPr>
          <w:rFonts w:ascii="Times New Roman" w:hAnsi="Times New Roman" w:cs="Times New Roman"/>
          <w:lang w:val="en-GB"/>
        </w:rPr>
        <w:t>S</w:t>
      </w:r>
      <w:r w:rsidRPr="00EA5D02">
        <w:rPr>
          <w:rFonts w:ascii="Times New Roman" w:hAnsi="Times New Roman" w:cs="Times New Roman"/>
          <w:lang w:val="en-GB"/>
        </w:rPr>
        <w:t>wanepoel and her longing for an encounter with Nelson.</w:t>
      </w:r>
    </w:p>
  </w:footnote>
  <w:footnote w:id="56">
    <w:p w:rsidR="00EA5D02" w:rsidRPr="00EA5D02" w:rsidRDefault="00EA5D02" w:rsidP="00EA5D02">
      <w:pPr>
        <w:pStyle w:val="FootnoteText"/>
        <w:jc w:val="both"/>
        <w:rPr>
          <w:rFonts w:ascii="Times New Roman" w:hAnsi="Times New Roman" w:cs="Times New Roman"/>
          <w:lang w:val="en-GB"/>
        </w:rPr>
      </w:pPr>
      <w:r w:rsidRPr="00EA5D02">
        <w:rPr>
          <w:rStyle w:val="FootnoteReference"/>
          <w:rFonts w:ascii="Times New Roman" w:hAnsi="Times New Roman" w:cs="Times New Roman"/>
        </w:rPr>
        <w:footnoteRef/>
      </w:r>
      <w:r w:rsidRPr="00EA5D02">
        <w:rPr>
          <w:rFonts w:ascii="Times New Roman" w:hAnsi="Times New Roman" w:cs="Times New Roman"/>
          <w:lang w:val="en-GB"/>
        </w:rPr>
        <w:t xml:space="preserve"> In relation to this, see Desmond Tutu, </w:t>
      </w:r>
      <w:r w:rsidRPr="00EA5D02">
        <w:rPr>
          <w:rFonts w:ascii="Times New Roman" w:hAnsi="Times New Roman" w:cs="Times New Roman"/>
          <w:i/>
          <w:lang w:val="en-GB"/>
        </w:rPr>
        <w:t>No Future Without Forgiveness</w:t>
      </w:r>
      <w:r w:rsidRPr="00EA5D02">
        <w:rPr>
          <w:rFonts w:ascii="Times New Roman" w:hAnsi="Times New Roman" w:cs="Times New Roman"/>
          <w:lang w:val="en-GB"/>
        </w:rPr>
        <w:t>, pp. 134-35.</w:t>
      </w:r>
    </w:p>
  </w:footnote>
  <w:footnote w:id="57">
    <w:p w:rsidR="00EA5D02" w:rsidRPr="00EA5D02" w:rsidRDefault="00EA5D02" w:rsidP="00EA5D02">
      <w:pPr>
        <w:pStyle w:val="FootnoteText"/>
        <w:jc w:val="both"/>
        <w:rPr>
          <w:rFonts w:ascii="Times New Roman" w:hAnsi="Times New Roman" w:cs="Times New Roman"/>
          <w:lang w:val="en-GB"/>
        </w:rPr>
      </w:pPr>
      <w:r w:rsidRPr="00EA5D02">
        <w:rPr>
          <w:rStyle w:val="FootnoteReference"/>
          <w:rFonts w:ascii="Times New Roman" w:hAnsi="Times New Roman" w:cs="Times New Roman"/>
        </w:rPr>
        <w:footnoteRef/>
      </w:r>
      <w:r w:rsidRPr="00EA5D02">
        <w:rPr>
          <w:rFonts w:ascii="Times New Roman" w:hAnsi="Times New Roman" w:cs="Times New Roman"/>
          <w:lang w:val="en-GB"/>
        </w:rPr>
        <w:t xml:space="preserve"> Dorothy Driver, “‘On these premises I am government’: Njabulo Ndebele’s </w:t>
      </w:r>
      <w:r w:rsidRPr="00EA5D02">
        <w:rPr>
          <w:rFonts w:ascii="Times New Roman" w:hAnsi="Times New Roman" w:cs="Times New Roman"/>
          <w:i/>
          <w:lang w:val="en-GB"/>
        </w:rPr>
        <w:t>The Cry of Winnie Mandela</w:t>
      </w:r>
      <w:r w:rsidRPr="00EA5D02">
        <w:rPr>
          <w:rFonts w:ascii="Times New Roman" w:hAnsi="Times New Roman" w:cs="Times New Roman"/>
          <w:lang w:val="en-GB"/>
        </w:rPr>
        <w:t xml:space="preserve"> and the Reconstructions of Gender and Nation”, p. 15.</w:t>
      </w:r>
    </w:p>
  </w:footnote>
  <w:footnote w:id="58">
    <w:p w:rsidR="009D7D00" w:rsidRPr="009D7D00" w:rsidRDefault="009D7D00" w:rsidP="009D7D00">
      <w:pPr>
        <w:pStyle w:val="FootnoteText"/>
        <w:jc w:val="both"/>
        <w:rPr>
          <w:rFonts w:ascii="Times New Roman" w:hAnsi="Times New Roman" w:cs="Times New Roman"/>
          <w:lang w:val="en-GB"/>
        </w:rPr>
      </w:pPr>
      <w:r w:rsidRPr="009D7D00">
        <w:rPr>
          <w:rStyle w:val="FootnoteReference"/>
          <w:rFonts w:ascii="Times New Roman" w:hAnsi="Times New Roman" w:cs="Times New Roman"/>
        </w:rPr>
        <w:footnoteRef/>
      </w:r>
      <w:r w:rsidRPr="009D7D00">
        <w:rPr>
          <w:rFonts w:ascii="Times New Roman" w:hAnsi="Times New Roman" w:cs="Times New Roman"/>
          <w:lang w:val="en-GB"/>
        </w:rPr>
        <w:t xml:space="preserve"> Yanna Liatsos, “Truth, Confession and the Post-Apartheid Black Consciousness in Njabulo Ndebele’s </w:t>
      </w:r>
      <w:r w:rsidRPr="009D7D00">
        <w:rPr>
          <w:rFonts w:ascii="Times New Roman" w:hAnsi="Times New Roman" w:cs="Times New Roman"/>
          <w:i/>
          <w:lang w:val="en-GB"/>
        </w:rPr>
        <w:t>The Cry of Winnie Mandela</w:t>
      </w:r>
      <w:r w:rsidRPr="009D7D00">
        <w:rPr>
          <w:rFonts w:ascii="Times New Roman" w:hAnsi="Times New Roman" w:cs="Times New Roman"/>
          <w:lang w:val="en-GB"/>
        </w:rPr>
        <w:t>”, p. 132.</w:t>
      </w:r>
    </w:p>
  </w:footnote>
  <w:footnote w:id="59">
    <w:p w:rsidR="009D7D00" w:rsidRPr="009D7D00" w:rsidRDefault="009D7D00" w:rsidP="009D7D00">
      <w:pPr>
        <w:pStyle w:val="FootnoteText"/>
        <w:jc w:val="both"/>
        <w:rPr>
          <w:rFonts w:ascii="Times New Roman" w:hAnsi="Times New Roman" w:cs="Times New Roman"/>
          <w:lang w:val="en-GB"/>
        </w:rPr>
      </w:pPr>
      <w:r w:rsidRPr="009D7D00">
        <w:rPr>
          <w:rStyle w:val="FootnoteReference"/>
          <w:rFonts w:ascii="Times New Roman" w:hAnsi="Times New Roman" w:cs="Times New Roman"/>
        </w:rPr>
        <w:footnoteRef/>
      </w:r>
      <w:r w:rsidRPr="009D7D00">
        <w:rPr>
          <w:rFonts w:ascii="Times New Roman" w:hAnsi="Times New Roman" w:cs="Times New Roman"/>
          <w:lang w:val="en-GB"/>
        </w:rPr>
        <w:t xml:space="preserve"> Njabulo Ndebele, </w:t>
      </w:r>
      <w:r w:rsidRPr="009D7D00">
        <w:rPr>
          <w:rFonts w:ascii="Times New Roman" w:hAnsi="Times New Roman" w:cs="Times New Roman"/>
          <w:i/>
          <w:lang w:val="en-GB"/>
        </w:rPr>
        <w:t>The Cry of Winnie Mandela</w:t>
      </w:r>
      <w:r w:rsidRPr="009D7D00">
        <w:rPr>
          <w:rFonts w:ascii="Times New Roman" w:hAnsi="Times New Roman" w:cs="Times New Roman"/>
          <w:lang w:val="en-GB"/>
        </w:rPr>
        <w:t>, rev. ed.</w:t>
      </w:r>
    </w:p>
  </w:footnote>
  <w:footnote w:id="60">
    <w:p w:rsidR="00316311" w:rsidRPr="00F43F92" w:rsidRDefault="00316311" w:rsidP="00316311">
      <w:pPr>
        <w:pStyle w:val="FootnoteText"/>
        <w:jc w:val="both"/>
        <w:rPr>
          <w:rFonts w:ascii="Times New Roman" w:hAnsi="Times New Roman" w:cs="Times New Roman"/>
          <w:lang w:val="en-GB"/>
        </w:rPr>
      </w:pPr>
      <w:r w:rsidRPr="00316311">
        <w:rPr>
          <w:rStyle w:val="FootnoteReference"/>
          <w:rFonts w:ascii="Times New Roman" w:hAnsi="Times New Roman" w:cs="Times New Roman"/>
        </w:rPr>
        <w:footnoteRef/>
      </w:r>
      <w:r w:rsidRPr="00F43F92">
        <w:rPr>
          <w:rFonts w:ascii="Times New Roman" w:hAnsi="Times New Roman" w:cs="Times New Roman"/>
          <w:lang w:val="en-GB"/>
        </w:rPr>
        <w:t xml:space="preserve"> </w:t>
      </w:r>
      <w:r w:rsidRPr="00F43F92">
        <w:rPr>
          <w:rFonts w:ascii="Times New Roman" w:hAnsi="Times New Roman" w:cs="Times New Roman"/>
          <w:i/>
          <w:lang w:val="en-GB"/>
        </w:rPr>
        <w:t>Idem</w:t>
      </w:r>
      <w:r w:rsidRPr="00F43F92">
        <w:rPr>
          <w:rFonts w:ascii="Times New Roman" w:hAnsi="Times New Roman" w:cs="Times New Roman"/>
          <w:lang w:val="en-GB"/>
        </w:rPr>
        <w:t>.</w:t>
      </w:r>
    </w:p>
  </w:footnote>
  <w:footnote w:id="61">
    <w:p w:rsidR="00316311" w:rsidRPr="00316311" w:rsidRDefault="00316311" w:rsidP="00316311">
      <w:pPr>
        <w:pStyle w:val="FootnoteText"/>
        <w:jc w:val="both"/>
        <w:rPr>
          <w:rFonts w:ascii="Times New Roman" w:hAnsi="Times New Roman" w:cs="Times New Roman"/>
          <w:lang w:val="en-GB"/>
        </w:rPr>
      </w:pPr>
      <w:r w:rsidRPr="00316311">
        <w:rPr>
          <w:rStyle w:val="FootnoteReference"/>
          <w:rFonts w:ascii="Times New Roman" w:hAnsi="Times New Roman" w:cs="Times New Roman"/>
        </w:rPr>
        <w:footnoteRef/>
      </w:r>
      <w:r w:rsidRPr="00316311">
        <w:rPr>
          <w:rFonts w:ascii="Times New Roman" w:hAnsi="Times New Roman" w:cs="Times New Roman"/>
          <w:lang w:val="en-GB"/>
        </w:rPr>
        <w:t xml:space="preserve"> Michael Stegmann was the presiding judge at the 1991 trial investigating Winnie Mandela’s involvement in the abductions and beatings of four boys, one of whom, the already mentioned Stompie Moeketsi Seipei, was later found dead.</w:t>
      </w:r>
    </w:p>
  </w:footnote>
  <w:footnote w:id="62">
    <w:p w:rsidR="00316311" w:rsidRPr="00316311" w:rsidRDefault="00316311" w:rsidP="00316311">
      <w:pPr>
        <w:pStyle w:val="FootnoteText"/>
        <w:jc w:val="both"/>
        <w:rPr>
          <w:rFonts w:ascii="Times New Roman" w:hAnsi="Times New Roman" w:cs="Times New Roman"/>
          <w:lang w:val="en-GB"/>
        </w:rPr>
      </w:pPr>
      <w:r w:rsidRPr="00316311">
        <w:rPr>
          <w:rStyle w:val="FootnoteReference"/>
          <w:rFonts w:ascii="Times New Roman" w:hAnsi="Times New Roman" w:cs="Times New Roman"/>
        </w:rPr>
        <w:footnoteRef/>
      </w:r>
      <w:r w:rsidRPr="00316311">
        <w:rPr>
          <w:rFonts w:ascii="Times New Roman" w:hAnsi="Times New Roman" w:cs="Times New Roman"/>
          <w:lang w:val="en-GB"/>
        </w:rPr>
        <w:t xml:space="preserve"> Betine Van Zyl smit, “From Penelope to Winnie Mandela – Women Who Waited”, p. 404.</w:t>
      </w:r>
    </w:p>
  </w:footnote>
  <w:footnote w:id="63">
    <w:p w:rsidR="00316311" w:rsidRPr="00316311" w:rsidRDefault="00316311" w:rsidP="00316311">
      <w:pPr>
        <w:pStyle w:val="FootnoteText"/>
        <w:jc w:val="both"/>
        <w:rPr>
          <w:rFonts w:ascii="Times New Roman" w:hAnsi="Times New Roman" w:cs="Times New Roman"/>
          <w:lang w:val="en-GB"/>
        </w:rPr>
      </w:pPr>
      <w:r w:rsidRPr="00316311">
        <w:rPr>
          <w:rStyle w:val="FootnoteReference"/>
          <w:rFonts w:ascii="Times New Roman" w:hAnsi="Times New Roman" w:cs="Times New Roman"/>
        </w:rPr>
        <w:footnoteRef/>
      </w:r>
      <w:r w:rsidRPr="00316311">
        <w:rPr>
          <w:rFonts w:ascii="Times New Roman" w:hAnsi="Times New Roman" w:cs="Times New Roman"/>
          <w:lang w:val="en-GB"/>
        </w:rPr>
        <w:t xml:space="preserve"> Antjie Krog, “What the Hell is Penelope Doing in Winnie’s Story?”, p. 59.</w:t>
      </w:r>
    </w:p>
  </w:footnote>
  <w:footnote w:id="64">
    <w:p w:rsidR="00C2256F" w:rsidRPr="00C2256F" w:rsidRDefault="00C2256F" w:rsidP="00C2256F">
      <w:pPr>
        <w:pStyle w:val="FootnoteText"/>
        <w:jc w:val="both"/>
        <w:rPr>
          <w:rFonts w:ascii="Times New Roman" w:hAnsi="Times New Roman" w:cs="Times New Roman"/>
          <w:lang w:val="en-GB"/>
        </w:rPr>
      </w:pPr>
      <w:r w:rsidRPr="00C2256F">
        <w:rPr>
          <w:rStyle w:val="FootnoteReference"/>
          <w:rFonts w:ascii="Times New Roman" w:hAnsi="Times New Roman" w:cs="Times New Roman"/>
        </w:rPr>
        <w:footnoteRef/>
      </w:r>
      <w:r w:rsidRPr="00C2256F">
        <w:rPr>
          <w:rFonts w:ascii="Times New Roman" w:hAnsi="Times New Roman" w:cs="Times New Roman"/>
          <w:lang w:val="en-GB"/>
        </w:rPr>
        <w:t xml:space="preserve"> Dorothy Driver, “‘On these premises I am government’: Njabulo Ndebele’s </w:t>
      </w:r>
      <w:r w:rsidRPr="00C2256F">
        <w:rPr>
          <w:rFonts w:ascii="Times New Roman" w:hAnsi="Times New Roman" w:cs="Times New Roman"/>
          <w:i/>
          <w:lang w:val="en-GB"/>
        </w:rPr>
        <w:t>The Cry of Winnie Mandela</w:t>
      </w:r>
      <w:r w:rsidRPr="00C2256F">
        <w:rPr>
          <w:rFonts w:ascii="Times New Roman" w:hAnsi="Times New Roman" w:cs="Times New Roman"/>
          <w:lang w:val="en-GB"/>
        </w:rPr>
        <w:t xml:space="preserve"> and the Reconstructions of Gender and Nation”, p. 20.</w:t>
      </w:r>
    </w:p>
  </w:footnote>
  <w:footnote w:id="65">
    <w:p w:rsidR="00C2256F" w:rsidRPr="00C2256F" w:rsidRDefault="00C2256F" w:rsidP="00C2256F">
      <w:pPr>
        <w:pStyle w:val="FootnoteText"/>
        <w:jc w:val="both"/>
        <w:rPr>
          <w:rFonts w:ascii="Times New Roman" w:hAnsi="Times New Roman" w:cs="Times New Roman"/>
          <w:lang w:val="en-GB"/>
        </w:rPr>
      </w:pPr>
      <w:r w:rsidRPr="00C2256F">
        <w:rPr>
          <w:rStyle w:val="FootnoteReference"/>
          <w:rFonts w:ascii="Times New Roman" w:hAnsi="Times New Roman" w:cs="Times New Roman"/>
        </w:rPr>
        <w:footnoteRef/>
      </w:r>
      <w:r w:rsidRPr="00C2256F">
        <w:rPr>
          <w:rFonts w:ascii="Times New Roman" w:hAnsi="Times New Roman" w:cs="Times New Roman"/>
          <w:lang w:val="en-GB"/>
        </w:rPr>
        <w:t xml:space="preserve"> Betine Van Zyl smit, “From Penelope to Winnie Mandela – Women Who Waited”, p. 404.</w:t>
      </w:r>
    </w:p>
  </w:footnote>
  <w:footnote w:id="66">
    <w:p w:rsidR="00C2256F" w:rsidRPr="00C2256F" w:rsidRDefault="00C2256F" w:rsidP="00C2256F">
      <w:pPr>
        <w:pStyle w:val="FootnoteText"/>
        <w:jc w:val="both"/>
        <w:rPr>
          <w:rFonts w:ascii="Times New Roman" w:hAnsi="Times New Roman" w:cs="Times New Roman"/>
          <w:lang w:val="en-GB"/>
        </w:rPr>
      </w:pPr>
      <w:r w:rsidRPr="00C2256F">
        <w:rPr>
          <w:rStyle w:val="FootnoteReference"/>
          <w:rFonts w:ascii="Times New Roman" w:hAnsi="Times New Roman" w:cs="Times New Roman"/>
        </w:rPr>
        <w:footnoteRef/>
      </w:r>
      <w:r w:rsidRPr="00C2256F">
        <w:rPr>
          <w:rFonts w:ascii="Times New Roman" w:hAnsi="Times New Roman" w:cs="Times New Roman"/>
          <w:lang w:val="en-GB"/>
        </w:rPr>
        <w:t xml:space="preserve"> Justine McConnell, </w:t>
      </w:r>
      <w:r w:rsidRPr="00C2256F">
        <w:rPr>
          <w:rFonts w:ascii="Times New Roman" w:hAnsi="Times New Roman" w:cs="Times New Roman"/>
          <w:i/>
          <w:lang w:val="en-GB"/>
        </w:rPr>
        <w:t>Black odysseys: The Homeric Odyssey in the African Diaspora since 1939</w:t>
      </w:r>
      <w:r w:rsidRPr="00C2256F">
        <w:rPr>
          <w:rFonts w:ascii="Times New Roman" w:hAnsi="Times New Roman" w:cs="Times New Roman"/>
          <w:lang w:val="en-GB"/>
        </w:rPr>
        <w:t xml:space="preserve"> (Oxford: OUP, 2013), p. 226.</w:t>
      </w:r>
    </w:p>
  </w:footnote>
  <w:footnote w:id="67">
    <w:p w:rsidR="00C2256F" w:rsidRPr="00F43F92" w:rsidRDefault="00C2256F" w:rsidP="00996A0B">
      <w:pPr>
        <w:pStyle w:val="FootnoteText"/>
        <w:jc w:val="both"/>
        <w:rPr>
          <w:rFonts w:ascii="Times New Roman" w:hAnsi="Times New Roman" w:cs="Times New Roman"/>
          <w:lang w:val="en-GB"/>
        </w:rPr>
      </w:pPr>
      <w:r w:rsidRPr="00996A0B">
        <w:rPr>
          <w:rStyle w:val="FootnoteReference"/>
          <w:rFonts w:ascii="Times New Roman" w:hAnsi="Times New Roman" w:cs="Times New Roman"/>
        </w:rPr>
        <w:footnoteRef/>
      </w:r>
      <w:r w:rsidRPr="00F43F92">
        <w:rPr>
          <w:rFonts w:ascii="Times New Roman" w:hAnsi="Times New Roman" w:cs="Times New Roman"/>
          <w:lang w:val="en-GB"/>
        </w:rPr>
        <w:t xml:space="preserve"> </w:t>
      </w:r>
      <w:r w:rsidR="00996A0B" w:rsidRPr="00F43F92">
        <w:rPr>
          <w:rFonts w:ascii="Times New Roman" w:hAnsi="Times New Roman" w:cs="Times New Roman"/>
          <w:i/>
          <w:lang w:val="en-GB"/>
        </w:rPr>
        <w:t>Idem</w:t>
      </w:r>
      <w:r w:rsidR="00996A0B" w:rsidRPr="00F43F92">
        <w:rPr>
          <w:rFonts w:ascii="Times New Roman" w:hAnsi="Times New Roman" w:cs="Times New Roman"/>
          <w:lang w:val="en-GB"/>
        </w:rPr>
        <w:t>.</w:t>
      </w:r>
    </w:p>
  </w:footnote>
  <w:footnote w:id="68">
    <w:p w:rsidR="00996A0B" w:rsidRPr="00F43F92" w:rsidRDefault="00996A0B" w:rsidP="00996A0B">
      <w:pPr>
        <w:pStyle w:val="FootnoteText"/>
        <w:jc w:val="both"/>
        <w:rPr>
          <w:rFonts w:ascii="Times New Roman" w:hAnsi="Times New Roman" w:cs="Times New Roman"/>
          <w:lang w:val="en-GB"/>
        </w:rPr>
      </w:pPr>
      <w:r w:rsidRPr="00996A0B">
        <w:rPr>
          <w:rStyle w:val="FootnoteReference"/>
          <w:rFonts w:ascii="Times New Roman" w:hAnsi="Times New Roman" w:cs="Times New Roman"/>
        </w:rPr>
        <w:footnoteRef/>
      </w:r>
      <w:r w:rsidRPr="00F43F92">
        <w:rPr>
          <w:rFonts w:ascii="Times New Roman" w:hAnsi="Times New Roman" w:cs="Times New Roman"/>
          <w:lang w:val="en-GB"/>
        </w:rPr>
        <w:t xml:space="preserve"> </w:t>
      </w:r>
      <w:r w:rsidRPr="00F43F92">
        <w:rPr>
          <w:rFonts w:ascii="Times New Roman" w:hAnsi="Times New Roman" w:cs="Times New Roman"/>
          <w:i/>
          <w:lang w:val="en-GB"/>
        </w:rPr>
        <w:t>Idem</w:t>
      </w:r>
      <w:r w:rsidRPr="00F43F92">
        <w:rPr>
          <w:rFonts w:ascii="Times New Roman" w:hAnsi="Times New Roman" w:cs="Times New Roman"/>
          <w:lang w:val="en-GB"/>
        </w:rPr>
        <w:t>.</w:t>
      </w:r>
    </w:p>
  </w:footnote>
  <w:footnote w:id="69">
    <w:p w:rsidR="00996A0B" w:rsidRPr="00996A0B" w:rsidRDefault="00996A0B" w:rsidP="00996A0B">
      <w:pPr>
        <w:pStyle w:val="FootnoteText"/>
        <w:jc w:val="both"/>
        <w:rPr>
          <w:rFonts w:ascii="Times New Roman" w:hAnsi="Times New Roman" w:cs="Times New Roman"/>
          <w:lang w:val="en-GB"/>
        </w:rPr>
      </w:pPr>
      <w:r w:rsidRPr="00996A0B">
        <w:rPr>
          <w:rStyle w:val="FootnoteReference"/>
          <w:rFonts w:ascii="Times New Roman" w:hAnsi="Times New Roman" w:cs="Times New Roman"/>
        </w:rPr>
        <w:footnoteRef/>
      </w:r>
      <w:r w:rsidRPr="00996A0B">
        <w:rPr>
          <w:rFonts w:ascii="Times New Roman" w:hAnsi="Times New Roman" w:cs="Times New Roman"/>
          <w:lang w:val="en-GB"/>
        </w:rPr>
        <w:t xml:space="preserve"> Njabulo Ndebele, </w:t>
      </w:r>
      <w:r w:rsidRPr="00996A0B">
        <w:rPr>
          <w:rFonts w:ascii="Times New Roman" w:hAnsi="Times New Roman" w:cs="Times New Roman"/>
          <w:i/>
          <w:lang w:val="en-GB"/>
        </w:rPr>
        <w:t>The Cry of Winnie Mandela</w:t>
      </w:r>
      <w:r w:rsidRPr="00996A0B">
        <w:rPr>
          <w:rFonts w:ascii="Times New Roman" w:hAnsi="Times New Roman" w:cs="Times New Roman"/>
          <w:lang w:val="en-GB"/>
        </w:rPr>
        <w:t>, rev. ed.</w:t>
      </w:r>
    </w:p>
  </w:footnote>
  <w:footnote w:id="70">
    <w:p w:rsidR="00996A0B" w:rsidRPr="00996A0B" w:rsidRDefault="00996A0B" w:rsidP="00996A0B">
      <w:pPr>
        <w:pStyle w:val="FootnoteText"/>
        <w:jc w:val="both"/>
        <w:rPr>
          <w:rFonts w:ascii="Times New Roman" w:hAnsi="Times New Roman" w:cs="Times New Roman"/>
          <w:lang w:val="en-GB"/>
        </w:rPr>
      </w:pPr>
      <w:r w:rsidRPr="00996A0B">
        <w:rPr>
          <w:rStyle w:val="FootnoteReference"/>
          <w:rFonts w:ascii="Times New Roman" w:hAnsi="Times New Roman" w:cs="Times New Roman"/>
        </w:rPr>
        <w:footnoteRef/>
      </w:r>
      <w:r w:rsidRPr="00996A0B">
        <w:rPr>
          <w:rFonts w:ascii="Times New Roman" w:hAnsi="Times New Roman" w:cs="Times New Roman"/>
          <w:lang w:val="en-GB"/>
        </w:rPr>
        <w:t xml:space="preserve"> The </w:t>
      </w:r>
      <w:r>
        <w:rPr>
          <w:rFonts w:ascii="Times New Roman" w:hAnsi="Times New Roman" w:cs="Times New Roman"/>
          <w:lang w:val="en-GB"/>
        </w:rPr>
        <w:t>M</w:t>
      </w:r>
      <w:r w:rsidRPr="00996A0B">
        <w:rPr>
          <w:rFonts w:ascii="Times New Roman" w:hAnsi="Times New Roman" w:cs="Times New Roman"/>
          <w:lang w:val="en-GB"/>
        </w:rPr>
        <w:t xml:space="preserve">arikana </w:t>
      </w:r>
      <w:r>
        <w:rPr>
          <w:rFonts w:ascii="Times New Roman" w:hAnsi="Times New Roman" w:cs="Times New Roman"/>
          <w:lang w:val="en-GB"/>
        </w:rPr>
        <w:t>M</w:t>
      </w:r>
      <w:r w:rsidRPr="00996A0B">
        <w:rPr>
          <w:rFonts w:ascii="Times New Roman" w:hAnsi="Times New Roman" w:cs="Times New Roman"/>
          <w:lang w:val="en-GB"/>
        </w:rPr>
        <w:t xml:space="preserve">assacre, or </w:t>
      </w:r>
      <w:r>
        <w:rPr>
          <w:rFonts w:ascii="Times New Roman" w:hAnsi="Times New Roman" w:cs="Times New Roman"/>
          <w:lang w:val="en-GB"/>
        </w:rPr>
        <w:t>L</w:t>
      </w:r>
      <w:r w:rsidRPr="00996A0B">
        <w:rPr>
          <w:rFonts w:ascii="Times New Roman" w:hAnsi="Times New Roman" w:cs="Times New Roman"/>
          <w:lang w:val="en-GB"/>
        </w:rPr>
        <w:t xml:space="preserve">onmin </w:t>
      </w:r>
      <w:r>
        <w:rPr>
          <w:rFonts w:ascii="Times New Roman" w:hAnsi="Times New Roman" w:cs="Times New Roman"/>
          <w:lang w:val="en-GB"/>
        </w:rPr>
        <w:t>S</w:t>
      </w:r>
      <w:r w:rsidRPr="00996A0B">
        <w:rPr>
          <w:rFonts w:ascii="Times New Roman" w:hAnsi="Times New Roman" w:cs="Times New Roman"/>
          <w:lang w:val="en-GB"/>
        </w:rPr>
        <w:t xml:space="preserve">trike, began in August 2012 as a wildcat strike at a mine owned by </w:t>
      </w:r>
      <w:r>
        <w:rPr>
          <w:rFonts w:ascii="Times New Roman" w:hAnsi="Times New Roman" w:cs="Times New Roman"/>
          <w:lang w:val="en-GB"/>
        </w:rPr>
        <w:t>L</w:t>
      </w:r>
      <w:r w:rsidRPr="00996A0B">
        <w:rPr>
          <w:rFonts w:ascii="Times New Roman" w:hAnsi="Times New Roman" w:cs="Times New Roman"/>
          <w:lang w:val="en-GB"/>
        </w:rPr>
        <w:t xml:space="preserve">onmin (a </w:t>
      </w:r>
      <w:r>
        <w:rPr>
          <w:rFonts w:ascii="Times New Roman" w:hAnsi="Times New Roman" w:cs="Times New Roman"/>
          <w:lang w:val="en-GB"/>
        </w:rPr>
        <w:t>B</w:t>
      </w:r>
      <w:r w:rsidRPr="00996A0B">
        <w:rPr>
          <w:rFonts w:ascii="Times New Roman" w:hAnsi="Times New Roman" w:cs="Times New Roman"/>
          <w:lang w:val="en-GB"/>
        </w:rPr>
        <w:t xml:space="preserve">ritish public company) in the </w:t>
      </w:r>
      <w:r>
        <w:rPr>
          <w:rFonts w:ascii="Times New Roman" w:hAnsi="Times New Roman" w:cs="Times New Roman"/>
          <w:lang w:val="en-GB"/>
        </w:rPr>
        <w:t>M</w:t>
      </w:r>
      <w:r w:rsidRPr="00996A0B">
        <w:rPr>
          <w:rFonts w:ascii="Times New Roman" w:hAnsi="Times New Roman" w:cs="Times New Roman"/>
          <w:lang w:val="en-GB"/>
        </w:rPr>
        <w:t xml:space="preserve">arikana area, in the North West province of </w:t>
      </w:r>
      <w:r>
        <w:rPr>
          <w:rFonts w:ascii="Times New Roman" w:hAnsi="Times New Roman" w:cs="Times New Roman"/>
          <w:lang w:val="en-GB"/>
        </w:rPr>
        <w:t>S</w:t>
      </w:r>
      <w:r w:rsidRPr="00996A0B">
        <w:rPr>
          <w:rFonts w:ascii="Times New Roman" w:hAnsi="Times New Roman" w:cs="Times New Roman"/>
          <w:lang w:val="en-GB"/>
        </w:rPr>
        <w:t xml:space="preserve">outh Africa. There were a series of violent episodes involving the </w:t>
      </w:r>
      <w:r>
        <w:rPr>
          <w:rFonts w:ascii="Times New Roman" w:hAnsi="Times New Roman" w:cs="Times New Roman"/>
          <w:lang w:val="en-GB"/>
        </w:rPr>
        <w:t>S</w:t>
      </w:r>
      <w:r w:rsidRPr="00996A0B">
        <w:rPr>
          <w:rFonts w:ascii="Times New Roman" w:hAnsi="Times New Roman" w:cs="Times New Roman"/>
          <w:lang w:val="en-GB"/>
        </w:rPr>
        <w:t xml:space="preserve">outh African police service, </w:t>
      </w:r>
      <w:r>
        <w:rPr>
          <w:rFonts w:ascii="Times New Roman" w:hAnsi="Times New Roman" w:cs="Times New Roman"/>
          <w:lang w:val="en-GB"/>
        </w:rPr>
        <w:t>L</w:t>
      </w:r>
      <w:r w:rsidRPr="00996A0B">
        <w:rPr>
          <w:rFonts w:ascii="Times New Roman" w:hAnsi="Times New Roman" w:cs="Times New Roman"/>
          <w:lang w:val="en-GB"/>
        </w:rPr>
        <w:t xml:space="preserve">onmin security, the leadership of the National </w:t>
      </w:r>
      <w:r>
        <w:rPr>
          <w:rFonts w:ascii="Times New Roman" w:hAnsi="Times New Roman" w:cs="Times New Roman"/>
          <w:lang w:val="en-GB"/>
        </w:rPr>
        <w:t>U</w:t>
      </w:r>
      <w:r w:rsidRPr="00996A0B">
        <w:rPr>
          <w:rFonts w:ascii="Times New Roman" w:hAnsi="Times New Roman" w:cs="Times New Roman"/>
          <w:lang w:val="en-GB"/>
        </w:rPr>
        <w:t xml:space="preserve">nion of </w:t>
      </w:r>
      <w:r>
        <w:rPr>
          <w:rFonts w:ascii="Times New Roman" w:hAnsi="Times New Roman" w:cs="Times New Roman"/>
          <w:lang w:val="en-GB"/>
        </w:rPr>
        <w:t>M</w:t>
      </w:r>
      <w:r w:rsidRPr="00996A0B">
        <w:rPr>
          <w:rFonts w:ascii="Times New Roman" w:hAnsi="Times New Roman" w:cs="Times New Roman"/>
          <w:lang w:val="en-GB"/>
        </w:rPr>
        <w:t>ineworkers (N</w:t>
      </w:r>
      <w:r>
        <w:rPr>
          <w:rFonts w:ascii="Times New Roman" w:hAnsi="Times New Roman" w:cs="Times New Roman"/>
          <w:lang w:val="en-GB"/>
        </w:rPr>
        <w:t>UM</w:t>
      </w:r>
      <w:r w:rsidRPr="00996A0B">
        <w:rPr>
          <w:rFonts w:ascii="Times New Roman" w:hAnsi="Times New Roman" w:cs="Times New Roman"/>
          <w:lang w:val="en-GB"/>
        </w:rPr>
        <w:t xml:space="preserve">), and the strikers themselves. As a result, thirty-four (or thirty-six) people died, the vast majority of whom were striking mineworkers who got killed on 16 August 2012. </w:t>
      </w:r>
      <w:r w:rsidR="00B83A56">
        <w:rPr>
          <w:rFonts w:ascii="Times New Roman" w:hAnsi="Times New Roman" w:cs="Times New Roman"/>
          <w:lang w:val="en-GB"/>
        </w:rPr>
        <w:t>O</w:t>
      </w:r>
      <w:r w:rsidRPr="00996A0B">
        <w:rPr>
          <w:rFonts w:ascii="Times New Roman" w:hAnsi="Times New Roman" w:cs="Times New Roman"/>
          <w:lang w:val="en-GB"/>
        </w:rPr>
        <w:t xml:space="preserve">nly in 1960 at </w:t>
      </w:r>
      <w:r>
        <w:rPr>
          <w:rFonts w:ascii="Times New Roman" w:hAnsi="Times New Roman" w:cs="Times New Roman"/>
          <w:lang w:val="en-GB"/>
        </w:rPr>
        <w:t>S</w:t>
      </w:r>
      <w:r w:rsidRPr="00996A0B">
        <w:rPr>
          <w:rFonts w:ascii="Times New Roman" w:hAnsi="Times New Roman" w:cs="Times New Roman"/>
          <w:lang w:val="en-GB"/>
        </w:rPr>
        <w:t xml:space="preserve">harpeville did the </w:t>
      </w:r>
      <w:r w:rsidR="00B83A56">
        <w:rPr>
          <w:rFonts w:ascii="Times New Roman" w:hAnsi="Times New Roman" w:cs="Times New Roman"/>
          <w:lang w:val="en-GB"/>
        </w:rPr>
        <w:t>S</w:t>
      </w:r>
      <w:r w:rsidRPr="00996A0B">
        <w:rPr>
          <w:rFonts w:ascii="Times New Roman" w:hAnsi="Times New Roman" w:cs="Times New Roman"/>
          <w:lang w:val="en-GB"/>
        </w:rPr>
        <w:t xml:space="preserve">outh African security forces respond with such brutality against civilians. </w:t>
      </w:r>
      <w:r w:rsidR="00B83A56">
        <w:rPr>
          <w:rFonts w:ascii="Times New Roman" w:hAnsi="Times New Roman" w:cs="Times New Roman"/>
          <w:lang w:val="en-GB"/>
        </w:rPr>
        <w:t>F</w:t>
      </w:r>
      <w:r w:rsidRPr="00996A0B">
        <w:rPr>
          <w:rFonts w:ascii="Times New Roman" w:hAnsi="Times New Roman" w:cs="Times New Roman"/>
          <w:lang w:val="en-GB"/>
        </w:rPr>
        <w:t>or a collection of media articles and press releases which reconstruct this tragic event, along with comments on the findings of the commission of inquiry specifically</w:t>
      </w:r>
      <w:r w:rsidR="00B83A56" w:rsidRPr="00B83A56">
        <w:rPr>
          <w:lang w:val="en-GB"/>
        </w:rPr>
        <w:t xml:space="preserve"> </w:t>
      </w:r>
      <w:r w:rsidR="00B83A56" w:rsidRPr="00B83A56">
        <w:rPr>
          <w:rFonts w:ascii="Times New Roman" w:hAnsi="Times New Roman" w:cs="Times New Roman"/>
          <w:lang w:val="en-GB"/>
        </w:rPr>
        <w:t xml:space="preserve">appointed by president </w:t>
      </w:r>
      <w:r w:rsidR="00B83A56">
        <w:rPr>
          <w:rFonts w:ascii="Times New Roman" w:hAnsi="Times New Roman" w:cs="Times New Roman"/>
          <w:lang w:val="en-GB"/>
        </w:rPr>
        <w:t>J</w:t>
      </w:r>
      <w:r w:rsidR="00B83A56" w:rsidRPr="00B83A56">
        <w:rPr>
          <w:rFonts w:ascii="Times New Roman" w:hAnsi="Times New Roman" w:cs="Times New Roman"/>
          <w:lang w:val="en-GB"/>
        </w:rPr>
        <w:t>acob Zuma, see “</w:t>
      </w:r>
      <w:r w:rsidR="00B83A56">
        <w:rPr>
          <w:rFonts w:ascii="Times New Roman" w:hAnsi="Times New Roman" w:cs="Times New Roman"/>
          <w:lang w:val="en-GB"/>
        </w:rPr>
        <w:t>M</w:t>
      </w:r>
      <w:r w:rsidR="00B83A56" w:rsidRPr="00B83A56">
        <w:rPr>
          <w:rFonts w:ascii="Times New Roman" w:hAnsi="Times New Roman" w:cs="Times New Roman"/>
          <w:lang w:val="en-GB"/>
        </w:rPr>
        <w:t xml:space="preserve">arikana </w:t>
      </w:r>
      <w:r w:rsidR="00B83A56">
        <w:rPr>
          <w:rFonts w:ascii="Times New Roman" w:hAnsi="Times New Roman" w:cs="Times New Roman"/>
          <w:lang w:val="en-GB"/>
        </w:rPr>
        <w:t>M</w:t>
      </w:r>
      <w:r w:rsidR="00B83A56" w:rsidRPr="00B83A56">
        <w:rPr>
          <w:rFonts w:ascii="Times New Roman" w:hAnsi="Times New Roman" w:cs="Times New Roman"/>
          <w:lang w:val="en-GB"/>
        </w:rPr>
        <w:t xml:space="preserve">edia Articles and </w:t>
      </w:r>
      <w:r w:rsidR="00B83A56">
        <w:rPr>
          <w:rFonts w:ascii="Times New Roman" w:hAnsi="Times New Roman" w:cs="Times New Roman"/>
          <w:lang w:val="en-GB"/>
        </w:rPr>
        <w:t>P</w:t>
      </w:r>
      <w:r w:rsidR="00B83A56" w:rsidRPr="00B83A56">
        <w:rPr>
          <w:rFonts w:ascii="Times New Roman" w:hAnsi="Times New Roman" w:cs="Times New Roman"/>
          <w:lang w:val="en-GB"/>
        </w:rPr>
        <w:t>ress Releases”, 2012-15; u</w:t>
      </w:r>
      <w:r w:rsidR="00B83A56">
        <w:rPr>
          <w:rFonts w:ascii="Times New Roman" w:hAnsi="Times New Roman" w:cs="Times New Roman"/>
          <w:lang w:val="en-GB"/>
        </w:rPr>
        <w:t>r</w:t>
      </w:r>
      <w:r w:rsidR="00B83A56" w:rsidRPr="00B83A56">
        <w:rPr>
          <w:rFonts w:ascii="Times New Roman" w:hAnsi="Times New Roman" w:cs="Times New Roman"/>
          <w:lang w:val="en-GB"/>
        </w:rPr>
        <w:t xml:space="preserve">l: http://seri-sa.org/index.php/10-advocacy/media/142-marikana-media-articles-and-press-releases [last accessed </w:t>
      </w:r>
      <w:r w:rsidR="00B83A56">
        <w:rPr>
          <w:rFonts w:ascii="Times New Roman" w:hAnsi="Times New Roman" w:cs="Times New Roman"/>
          <w:lang w:val="en-GB"/>
        </w:rPr>
        <w:t>O</w:t>
      </w:r>
      <w:r w:rsidR="00B83A56" w:rsidRPr="00B83A56">
        <w:rPr>
          <w:rFonts w:ascii="Times New Roman" w:hAnsi="Times New Roman" w:cs="Times New Roman"/>
          <w:lang w:val="en-GB"/>
        </w:rPr>
        <w:t>ctober 8, 2016].</w:t>
      </w:r>
    </w:p>
  </w:footnote>
  <w:footnote w:id="71">
    <w:p w:rsidR="00B83A56" w:rsidRPr="00B83A56" w:rsidRDefault="00B83A56" w:rsidP="00B83A56">
      <w:pPr>
        <w:pStyle w:val="FootnoteText"/>
        <w:jc w:val="both"/>
        <w:rPr>
          <w:rFonts w:ascii="Times New Roman" w:hAnsi="Times New Roman" w:cs="Times New Roman"/>
          <w:lang w:val="en-GB"/>
        </w:rPr>
      </w:pPr>
      <w:r w:rsidRPr="00B83A56">
        <w:rPr>
          <w:rStyle w:val="FootnoteReference"/>
          <w:rFonts w:ascii="Times New Roman" w:hAnsi="Times New Roman" w:cs="Times New Roman"/>
        </w:rPr>
        <w:footnoteRef/>
      </w:r>
      <w:r w:rsidRPr="00B83A56">
        <w:rPr>
          <w:rFonts w:ascii="Times New Roman" w:hAnsi="Times New Roman" w:cs="Times New Roman"/>
          <w:lang w:val="en-GB"/>
        </w:rPr>
        <w:t xml:space="preserve"> This interview is in Charles Cilliers, “Winnie’s Cry Resonates a Decade on”.</w:t>
      </w:r>
    </w:p>
  </w:footnote>
  <w:footnote w:id="72">
    <w:p w:rsidR="00B83A56" w:rsidRPr="00B83A56" w:rsidRDefault="00B83A56" w:rsidP="00B83A56">
      <w:pPr>
        <w:pStyle w:val="FootnoteText"/>
        <w:jc w:val="both"/>
        <w:rPr>
          <w:rFonts w:ascii="Times New Roman" w:hAnsi="Times New Roman" w:cs="Times New Roman"/>
          <w:lang w:val="en-GB"/>
        </w:rPr>
      </w:pPr>
      <w:r w:rsidRPr="00B83A56">
        <w:rPr>
          <w:rStyle w:val="FootnoteReference"/>
          <w:rFonts w:ascii="Times New Roman" w:hAnsi="Times New Roman" w:cs="Times New Roman"/>
        </w:rPr>
        <w:footnoteRef/>
      </w:r>
      <w:r w:rsidRPr="00B83A56">
        <w:rPr>
          <w:rFonts w:ascii="Times New Roman" w:hAnsi="Times New Roman" w:cs="Times New Roman"/>
          <w:lang w:val="en-GB"/>
        </w:rPr>
        <w:t xml:space="preserve"> Njabulo Ndebele, “The Rediscovery of the </w:t>
      </w:r>
      <w:r>
        <w:rPr>
          <w:rFonts w:ascii="Times New Roman" w:hAnsi="Times New Roman" w:cs="Times New Roman"/>
          <w:lang w:val="en-GB"/>
        </w:rPr>
        <w:t>O</w:t>
      </w:r>
      <w:r w:rsidRPr="00B83A56">
        <w:rPr>
          <w:rFonts w:ascii="Times New Roman" w:hAnsi="Times New Roman" w:cs="Times New Roman"/>
          <w:lang w:val="en-GB"/>
        </w:rPr>
        <w:t xml:space="preserve">rdinary: </w:t>
      </w:r>
      <w:r>
        <w:rPr>
          <w:rFonts w:ascii="Times New Roman" w:hAnsi="Times New Roman" w:cs="Times New Roman"/>
          <w:lang w:val="en-GB"/>
        </w:rPr>
        <w:t>S</w:t>
      </w:r>
      <w:r w:rsidRPr="00B83A56">
        <w:rPr>
          <w:rFonts w:ascii="Times New Roman" w:hAnsi="Times New Roman" w:cs="Times New Roman"/>
          <w:lang w:val="en-GB"/>
        </w:rPr>
        <w:t xml:space="preserve">ome New Writings in </w:t>
      </w:r>
      <w:r>
        <w:rPr>
          <w:rFonts w:ascii="Times New Roman" w:hAnsi="Times New Roman" w:cs="Times New Roman"/>
          <w:lang w:val="en-GB"/>
        </w:rPr>
        <w:t>S</w:t>
      </w:r>
      <w:r w:rsidRPr="00B83A56">
        <w:rPr>
          <w:rFonts w:ascii="Times New Roman" w:hAnsi="Times New Roman" w:cs="Times New Roman"/>
          <w:lang w:val="en-GB"/>
        </w:rPr>
        <w:t>outh Africa”, p. 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F92" w:rsidRPr="00F43F92" w:rsidRDefault="00F43F92" w:rsidP="00F43F92">
    <w:pPr>
      <w:pStyle w:val="Header"/>
      <w:jc w:val="right"/>
      <w:rPr>
        <w:rFonts w:ascii="Times New Roman" w:hAnsi="Times New Roman" w:cs="Times New Roman"/>
        <w:sz w:val="20"/>
        <w:szCs w:val="20"/>
      </w:rPr>
    </w:pPr>
    <w:r w:rsidRPr="00F43F92">
      <w:rPr>
        <w:rFonts w:ascii="Times New Roman" w:hAnsi="Times New Roman" w:cs="Times New Roman"/>
        <w:sz w:val="20"/>
        <w:szCs w:val="20"/>
      </w:rPr>
      <w:t>Francesca Mussi</w:t>
    </w:r>
  </w:p>
  <w:p w:rsidR="006F3AA5" w:rsidRDefault="006F3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93847"/>
    <w:multiLevelType w:val="hybridMultilevel"/>
    <w:tmpl w:val="0C348FBC"/>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8B"/>
    <w:rsid w:val="00000E04"/>
    <w:rsid w:val="00003A04"/>
    <w:rsid w:val="000215FD"/>
    <w:rsid w:val="0004109C"/>
    <w:rsid w:val="00055806"/>
    <w:rsid w:val="0006256E"/>
    <w:rsid w:val="00072CE0"/>
    <w:rsid w:val="0007625C"/>
    <w:rsid w:val="00082453"/>
    <w:rsid w:val="0008265B"/>
    <w:rsid w:val="00090F16"/>
    <w:rsid w:val="00092EFA"/>
    <w:rsid w:val="00097664"/>
    <w:rsid w:val="000D6F16"/>
    <w:rsid w:val="000E30A8"/>
    <w:rsid w:val="00143B11"/>
    <w:rsid w:val="00176C0B"/>
    <w:rsid w:val="001A4798"/>
    <w:rsid w:val="002578CB"/>
    <w:rsid w:val="002D1E2C"/>
    <w:rsid w:val="002E2AEE"/>
    <w:rsid w:val="002F3344"/>
    <w:rsid w:val="002F6196"/>
    <w:rsid w:val="00316311"/>
    <w:rsid w:val="003445D1"/>
    <w:rsid w:val="00353A94"/>
    <w:rsid w:val="00353EC7"/>
    <w:rsid w:val="00355A22"/>
    <w:rsid w:val="00360895"/>
    <w:rsid w:val="003D626D"/>
    <w:rsid w:val="003F0D6F"/>
    <w:rsid w:val="004228DC"/>
    <w:rsid w:val="00424C67"/>
    <w:rsid w:val="0046096B"/>
    <w:rsid w:val="004656ED"/>
    <w:rsid w:val="00487628"/>
    <w:rsid w:val="004A4E9D"/>
    <w:rsid w:val="004B4AB1"/>
    <w:rsid w:val="004C0E22"/>
    <w:rsid w:val="00501FDF"/>
    <w:rsid w:val="00561650"/>
    <w:rsid w:val="005671B8"/>
    <w:rsid w:val="005836B6"/>
    <w:rsid w:val="00583D04"/>
    <w:rsid w:val="005A59E8"/>
    <w:rsid w:val="005E6BC4"/>
    <w:rsid w:val="00611E9D"/>
    <w:rsid w:val="00640A49"/>
    <w:rsid w:val="0064438A"/>
    <w:rsid w:val="00647D29"/>
    <w:rsid w:val="00657C1D"/>
    <w:rsid w:val="0066181F"/>
    <w:rsid w:val="0068295D"/>
    <w:rsid w:val="006906A5"/>
    <w:rsid w:val="006A4822"/>
    <w:rsid w:val="006C7B53"/>
    <w:rsid w:val="006C7D50"/>
    <w:rsid w:val="006E5ABA"/>
    <w:rsid w:val="006E66FB"/>
    <w:rsid w:val="006F3AA5"/>
    <w:rsid w:val="00712580"/>
    <w:rsid w:val="007275A8"/>
    <w:rsid w:val="007470ED"/>
    <w:rsid w:val="0075212B"/>
    <w:rsid w:val="0075221D"/>
    <w:rsid w:val="0075679D"/>
    <w:rsid w:val="0076237C"/>
    <w:rsid w:val="00776C78"/>
    <w:rsid w:val="007A5003"/>
    <w:rsid w:val="007B5225"/>
    <w:rsid w:val="007C2C59"/>
    <w:rsid w:val="00821168"/>
    <w:rsid w:val="008440CE"/>
    <w:rsid w:val="008A21BE"/>
    <w:rsid w:val="008A56CB"/>
    <w:rsid w:val="008E1D74"/>
    <w:rsid w:val="00900A4D"/>
    <w:rsid w:val="0090173E"/>
    <w:rsid w:val="00917F7D"/>
    <w:rsid w:val="00924405"/>
    <w:rsid w:val="0093597C"/>
    <w:rsid w:val="00940DA6"/>
    <w:rsid w:val="00971606"/>
    <w:rsid w:val="009853DB"/>
    <w:rsid w:val="00993175"/>
    <w:rsid w:val="00996A0B"/>
    <w:rsid w:val="009A3344"/>
    <w:rsid w:val="009B37BA"/>
    <w:rsid w:val="009C4D22"/>
    <w:rsid w:val="009D7D00"/>
    <w:rsid w:val="00A02F1E"/>
    <w:rsid w:val="00A058DC"/>
    <w:rsid w:val="00A5342C"/>
    <w:rsid w:val="00A55805"/>
    <w:rsid w:val="00AA5857"/>
    <w:rsid w:val="00AC3AA7"/>
    <w:rsid w:val="00AC6F3A"/>
    <w:rsid w:val="00AE2405"/>
    <w:rsid w:val="00B34308"/>
    <w:rsid w:val="00B445DA"/>
    <w:rsid w:val="00B52B71"/>
    <w:rsid w:val="00B83A56"/>
    <w:rsid w:val="00BE6B0A"/>
    <w:rsid w:val="00BE757F"/>
    <w:rsid w:val="00BF1D51"/>
    <w:rsid w:val="00C03695"/>
    <w:rsid w:val="00C2256F"/>
    <w:rsid w:val="00C52928"/>
    <w:rsid w:val="00C53A8B"/>
    <w:rsid w:val="00C77526"/>
    <w:rsid w:val="00C97E65"/>
    <w:rsid w:val="00CB2AE9"/>
    <w:rsid w:val="00CB391E"/>
    <w:rsid w:val="00CD2236"/>
    <w:rsid w:val="00CD2D81"/>
    <w:rsid w:val="00CE60B3"/>
    <w:rsid w:val="00D033F4"/>
    <w:rsid w:val="00D07DAE"/>
    <w:rsid w:val="00D102B0"/>
    <w:rsid w:val="00D14DF5"/>
    <w:rsid w:val="00D57969"/>
    <w:rsid w:val="00D674EB"/>
    <w:rsid w:val="00D94175"/>
    <w:rsid w:val="00DB1303"/>
    <w:rsid w:val="00E026B1"/>
    <w:rsid w:val="00E53B40"/>
    <w:rsid w:val="00EA5D02"/>
    <w:rsid w:val="00EB2E98"/>
    <w:rsid w:val="00EC5F6E"/>
    <w:rsid w:val="00ED0160"/>
    <w:rsid w:val="00F01A88"/>
    <w:rsid w:val="00F06CBC"/>
    <w:rsid w:val="00F43F92"/>
    <w:rsid w:val="00F71DB4"/>
    <w:rsid w:val="00F76B70"/>
    <w:rsid w:val="00FC5204"/>
    <w:rsid w:val="00FE74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D57F9B-AD8A-421F-9DF0-6AD5C56C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3A8B"/>
    <w:pPr>
      <w:spacing w:after="0" w:line="240" w:lineRule="auto"/>
    </w:pPr>
    <w:rPr>
      <w:sz w:val="20"/>
      <w:szCs w:val="20"/>
      <w:lang w:val="it-IT"/>
    </w:rPr>
  </w:style>
  <w:style w:type="character" w:customStyle="1" w:styleId="FootnoteTextChar">
    <w:name w:val="Footnote Text Char"/>
    <w:basedOn w:val="DefaultParagraphFont"/>
    <w:link w:val="FootnoteText"/>
    <w:uiPriority w:val="99"/>
    <w:semiHidden/>
    <w:rsid w:val="00C53A8B"/>
    <w:rPr>
      <w:sz w:val="20"/>
      <w:szCs w:val="20"/>
    </w:rPr>
  </w:style>
  <w:style w:type="character" w:styleId="FootnoteReference">
    <w:name w:val="footnote reference"/>
    <w:basedOn w:val="DefaultParagraphFont"/>
    <w:semiHidden/>
    <w:unhideWhenUsed/>
    <w:rsid w:val="00C53A8B"/>
    <w:rPr>
      <w:vertAlign w:val="superscript"/>
    </w:rPr>
  </w:style>
  <w:style w:type="character" w:styleId="Hyperlink">
    <w:name w:val="Hyperlink"/>
    <w:basedOn w:val="DefaultParagraphFont"/>
    <w:uiPriority w:val="99"/>
    <w:rsid w:val="00C53A8B"/>
    <w:rPr>
      <w:rFonts w:cs="Times New Roman"/>
      <w:color w:val="0000FF"/>
      <w:u w:val="single"/>
    </w:rPr>
  </w:style>
  <w:style w:type="character" w:customStyle="1" w:styleId="Collegamentoipertestuale2">
    <w:name w:val="Collegamento ipertestuale2"/>
    <w:basedOn w:val="DefaultParagraphFont"/>
    <w:uiPriority w:val="99"/>
    <w:rsid w:val="00C53A8B"/>
    <w:rPr>
      <w:color w:val="0563C1"/>
      <w:u w:val="single"/>
    </w:rPr>
  </w:style>
  <w:style w:type="paragraph" w:styleId="Header">
    <w:name w:val="header"/>
    <w:basedOn w:val="Normal"/>
    <w:link w:val="HeaderChar"/>
    <w:uiPriority w:val="99"/>
    <w:unhideWhenUsed/>
    <w:rsid w:val="005671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5671B8"/>
    <w:rPr>
      <w:lang w:val="en-GB"/>
    </w:rPr>
  </w:style>
  <w:style w:type="paragraph" w:styleId="Footer">
    <w:name w:val="footer"/>
    <w:basedOn w:val="Normal"/>
    <w:link w:val="FooterChar"/>
    <w:uiPriority w:val="99"/>
    <w:unhideWhenUsed/>
    <w:rsid w:val="005671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5671B8"/>
    <w:rPr>
      <w:lang w:val="en-GB"/>
    </w:rPr>
  </w:style>
  <w:style w:type="paragraph" w:styleId="ListParagraph">
    <w:name w:val="List Paragraph"/>
    <w:basedOn w:val="Normal"/>
    <w:uiPriority w:val="34"/>
    <w:qFormat/>
    <w:rsid w:val="00FE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911208">
      <w:bodyDiv w:val="1"/>
      <w:marLeft w:val="0"/>
      <w:marRight w:val="0"/>
      <w:marTop w:val="0"/>
      <w:marBottom w:val="0"/>
      <w:divBdr>
        <w:top w:val="none" w:sz="0" w:space="0" w:color="auto"/>
        <w:left w:val="none" w:sz="0" w:space="0" w:color="auto"/>
        <w:bottom w:val="none" w:sz="0" w:space="0" w:color="auto"/>
        <w:right w:val="none" w:sz="0" w:space="0" w:color="auto"/>
      </w:divBdr>
    </w:div>
    <w:div w:id="10936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ED783B-7C74-4C14-983D-8FE673FF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8637</Words>
  <Characters>49233</Characters>
  <Application>Microsoft Office Word</Application>
  <DocSecurity>4</DocSecurity>
  <Lines>410</Lines>
  <Paragraphs>115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Paul Burns</cp:lastModifiedBy>
  <cp:revision>2</cp:revision>
  <dcterms:created xsi:type="dcterms:W3CDTF">2018-11-16T13:12:00Z</dcterms:created>
  <dcterms:modified xsi:type="dcterms:W3CDTF">2018-11-16T13:12:00Z</dcterms:modified>
</cp:coreProperties>
</file>