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1DC3" w:rsidRPr="00A46FA8" w:rsidRDefault="00BA361F" w:rsidP="009B2061">
      <w:pPr>
        <w:pStyle w:val="MDPI11articletype"/>
      </w:pPr>
      <w:r>
        <w:t>Review</w:t>
      </w:r>
    </w:p>
    <w:p w:rsidR="00471DC3" w:rsidRPr="00780F2F" w:rsidRDefault="003B296A" w:rsidP="009B2061">
      <w:pPr>
        <w:pStyle w:val="MDPI12title"/>
      </w:pPr>
      <w:r w:rsidRPr="00780F2F">
        <w:t xml:space="preserve">The </w:t>
      </w:r>
      <w:r w:rsidR="00423C8D">
        <w:t>R</w:t>
      </w:r>
      <w:r w:rsidRPr="00780F2F">
        <w:t xml:space="preserve">ole of </w:t>
      </w:r>
      <w:r w:rsidR="00423C8D" w:rsidRPr="009B2061">
        <w:t>I</w:t>
      </w:r>
      <w:r w:rsidRPr="009B2061">
        <w:t xml:space="preserve">sothiocyanates </w:t>
      </w:r>
      <w:r w:rsidR="00BB1A44" w:rsidRPr="009B2061">
        <w:t xml:space="preserve">as </w:t>
      </w:r>
      <w:r w:rsidR="00423C8D" w:rsidRPr="009B2061">
        <w:t>C</w:t>
      </w:r>
      <w:r w:rsidR="00BB1A44" w:rsidRPr="009B2061">
        <w:t xml:space="preserve">ancer </w:t>
      </w:r>
      <w:bookmarkStart w:id="0" w:name="_GoBack"/>
      <w:bookmarkEnd w:id="0"/>
      <w:r w:rsidR="00423C8D" w:rsidRPr="009B2061">
        <w:t>C</w:t>
      </w:r>
      <w:r w:rsidR="00341804" w:rsidRPr="009B2061">
        <w:t>hemo-</w:t>
      </w:r>
      <w:r w:rsidR="00B540AC" w:rsidRPr="009B2061">
        <w:t>Preventive</w:t>
      </w:r>
      <w:r w:rsidR="00341804" w:rsidRPr="009B2061">
        <w:t xml:space="preserve">, </w:t>
      </w:r>
      <w:r w:rsidR="00423C8D" w:rsidRPr="009B2061">
        <w:t>C</w:t>
      </w:r>
      <w:r w:rsidR="00BB1A44" w:rsidRPr="009B2061">
        <w:t>hemo-</w:t>
      </w:r>
      <w:r w:rsidR="00B540AC" w:rsidRPr="009B2061">
        <w:t xml:space="preserve">Therapeutic </w:t>
      </w:r>
      <w:r w:rsidR="00BB1A44" w:rsidRPr="009B2061">
        <w:t>and</w:t>
      </w:r>
      <w:r w:rsidRPr="009B2061">
        <w:t xml:space="preserve"> </w:t>
      </w:r>
      <w:r w:rsidR="00423C8D" w:rsidRPr="009B2061">
        <w:t>A</w:t>
      </w:r>
      <w:r w:rsidR="00F70B92" w:rsidRPr="009B2061">
        <w:t>nti-</w:t>
      </w:r>
      <w:r w:rsidR="00B540AC" w:rsidRPr="009B2061">
        <w:t xml:space="preserve">Melanoma </w:t>
      </w:r>
      <w:r w:rsidR="00AE67AC" w:rsidRPr="009B2061">
        <w:t>Agents</w:t>
      </w:r>
    </w:p>
    <w:p w:rsidR="00471DC3" w:rsidRPr="00CB42A5" w:rsidRDefault="003B296A" w:rsidP="009B2061">
      <w:pPr>
        <w:pStyle w:val="MDPI13authornames"/>
      </w:pPr>
      <w:r w:rsidRPr="00CB42A5">
        <w:t>Melina Mitsiogianni</w:t>
      </w:r>
      <w:r w:rsidR="00D00D0F" w:rsidRPr="00CB42A5">
        <w:t xml:space="preserve"> </w:t>
      </w:r>
      <w:r w:rsidR="00471DC3" w:rsidRPr="00CB42A5">
        <w:rPr>
          <w:vertAlign w:val="superscript"/>
        </w:rPr>
        <w:t>1</w:t>
      </w:r>
      <w:r w:rsidR="00B306AC" w:rsidRPr="00CB42A5">
        <w:t xml:space="preserve">, </w:t>
      </w:r>
      <w:r w:rsidRPr="00CB42A5">
        <w:t>Georgios Koutsidis</w:t>
      </w:r>
      <w:r w:rsidR="006A7B13" w:rsidRPr="00CB42A5">
        <w:t xml:space="preserve"> </w:t>
      </w:r>
      <w:r w:rsidRPr="00CB42A5">
        <w:rPr>
          <w:vertAlign w:val="superscript"/>
        </w:rPr>
        <w:t>1</w:t>
      </w:r>
      <w:r w:rsidR="00A247BB" w:rsidRPr="00CB42A5">
        <w:t xml:space="preserve">, </w:t>
      </w:r>
      <w:r w:rsidR="00263D01" w:rsidRPr="00CB42A5">
        <w:t xml:space="preserve">Nikos Mavroudis </w:t>
      </w:r>
      <w:r w:rsidR="00263D01" w:rsidRPr="00CB42A5">
        <w:rPr>
          <w:vertAlign w:val="superscript"/>
        </w:rPr>
        <w:t>2</w:t>
      </w:r>
      <w:r w:rsidR="00263D01" w:rsidRPr="00CB42A5">
        <w:t xml:space="preserve">, Dimitrios T. Trafalis </w:t>
      </w:r>
      <w:r w:rsidR="00263D01" w:rsidRPr="00CB42A5">
        <w:rPr>
          <w:vertAlign w:val="superscript"/>
        </w:rPr>
        <w:t>3</w:t>
      </w:r>
      <w:r w:rsidR="00263D01" w:rsidRPr="00CB42A5">
        <w:t xml:space="preserve">, Sotiris Botaitis </w:t>
      </w:r>
      <w:r w:rsidR="00263D01" w:rsidRPr="00CB42A5">
        <w:rPr>
          <w:vertAlign w:val="superscript"/>
        </w:rPr>
        <w:t>4</w:t>
      </w:r>
      <w:r w:rsidR="00263D01" w:rsidRPr="00CB42A5">
        <w:t xml:space="preserve">, </w:t>
      </w:r>
      <w:r w:rsidR="00C3540F" w:rsidRPr="00CB42A5">
        <w:t xml:space="preserve">Rodrigo Franco </w:t>
      </w:r>
      <w:r w:rsidR="00C3540F" w:rsidRPr="00CB42A5">
        <w:rPr>
          <w:vertAlign w:val="superscript"/>
        </w:rPr>
        <w:t>5,6</w:t>
      </w:r>
      <w:r w:rsidR="00C3540F" w:rsidRPr="00CB42A5">
        <w:t xml:space="preserve">, </w:t>
      </w:r>
      <w:r w:rsidR="00A02C49" w:rsidRPr="00CB42A5">
        <w:t xml:space="preserve">Vasilis Zoumpourlis </w:t>
      </w:r>
      <w:r w:rsidR="00A02C49" w:rsidRPr="00CB42A5">
        <w:rPr>
          <w:vertAlign w:val="superscript"/>
        </w:rPr>
        <w:t>7</w:t>
      </w:r>
      <w:r w:rsidR="00A02C49" w:rsidRPr="00CB42A5">
        <w:t xml:space="preserve">, Tom Amery </w:t>
      </w:r>
      <w:r w:rsidR="00A02C49" w:rsidRPr="00CB42A5">
        <w:rPr>
          <w:vertAlign w:val="superscript"/>
        </w:rPr>
        <w:t>8</w:t>
      </w:r>
      <w:r w:rsidR="00A02C49" w:rsidRPr="00CB42A5">
        <w:t xml:space="preserve">, </w:t>
      </w:r>
      <w:r w:rsidR="002B1951" w:rsidRPr="00CB42A5">
        <w:t>Al</w:t>
      </w:r>
      <w:r w:rsidR="00B21B29" w:rsidRPr="00CB42A5">
        <w:t>e</w:t>
      </w:r>
      <w:r w:rsidR="002B1951" w:rsidRPr="00CB42A5">
        <w:t xml:space="preserve">x Galanis </w:t>
      </w:r>
      <w:r w:rsidR="00A02C49" w:rsidRPr="00CB42A5">
        <w:rPr>
          <w:vertAlign w:val="superscript"/>
        </w:rPr>
        <w:t>9</w:t>
      </w:r>
      <w:r w:rsidR="002B1951" w:rsidRPr="00CB42A5">
        <w:t xml:space="preserve">, </w:t>
      </w:r>
      <w:r w:rsidR="00A247BB" w:rsidRPr="00CB42A5">
        <w:t xml:space="preserve">Aglaia Pappa </w:t>
      </w:r>
      <w:r w:rsidR="00A02C49" w:rsidRPr="00CB42A5">
        <w:rPr>
          <w:vertAlign w:val="superscript"/>
        </w:rPr>
        <w:t>9</w:t>
      </w:r>
      <w:r w:rsidR="00A247BB" w:rsidRPr="00CB42A5">
        <w:rPr>
          <w:vertAlign w:val="superscript"/>
        </w:rPr>
        <w:t xml:space="preserve"> </w:t>
      </w:r>
      <w:r w:rsidR="00471DC3" w:rsidRPr="00CB42A5">
        <w:t xml:space="preserve">and </w:t>
      </w:r>
      <w:r w:rsidR="0051376F" w:rsidRPr="00CB42A5">
        <w:t xml:space="preserve">Mihalis </w:t>
      </w:r>
      <w:r w:rsidR="001D6C21" w:rsidRPr="00CB42A5">
        <w:t xml:space="preserve">I. </w:t>
      </w:r>
      <w:r w:rsidR="0051376F" w:rsidRPr="00CB42A5">
        <w:t>Panayiotidis</w:t>
      </w:r>
      <w:r w:rsidR="00D00D0F" w:rsidRPr="00CB42A5">
        <w:t xml:space="preserve"> </w:t>
      </w:r>
      <w:r w:rsidR="004A4447" w:rsidRPr="00CB42A5">
        <w:rPr>
          <w:vertAlign w:val="superscript"/>
        </w:rPr>
        <w:t>1</w:t>
      </w:r>
      <w:r w:rsidR="00471DC3" w:rsidRPr="00CB42A5">
        <w:rPr>
          <w:vertAlign w:val="superscript"/>
        </w:rPr>
        <w:t>,</w:t>
      </w:r>
      <w:r w:rsidR="00471DC3" w:rsidRPr="00CB42A5">
        <w:t>*</w:t>
      </w:r>
    </w:p>
    <w:p w:rsidR="00471DC3" w:rsidRPr="003537A5" w:rsidRDefault="009B2061" w:rsidP="009B2061">
      <w:pPr>
        <w:pStyle w:val="MDPI16affiliation"/>
        <w:rPr>
          <w:u w:val="single"/>
        </w:rPr>
      </w:pPr>
      <w:r w:rsidRPr="009B2061">
        <w:rPr>
          <w:vertAlign w:val="superscript"/>
        </w:rPr>
        <w:t>1</w:t>
      </w:r>
      <w:r w:rsidRPr="009B2061">
        <w:tab/>
      </w:r>
      <w:r w:rsidR="00183CA9" w:rsidRPr="00183CA9">
        <w:t>Department of Applied Sciences, Northumbria University, Newcastle Upon Tyne</w:t>
      </w:r>
      <w:r w:rsidR="00183CA9">
        <w:t xml:space="preserve"> </w:t>
      </w:r>
      <w:r w:rsidR="001D5FB1">
        <w:t>NE</w:t>
      </w:r>
      <w:r w:rsidR="003B296A">
        <w:t xml:space="preserve">1 8ST, </w:t>
      </w:r>
      <w:r w:rsidR="00183CA9" w:rsidRPr="00183CA9">
        <w:t>UK</w:t>
      </w:r>
      <w:r w:rsidR="003537A5">
        <w:t xml:space="preserve">; </w:t>
      </w:r>
      <w:hyperlink r:id="rId8" w:history="1">
        <w:r w:rsidR="003537A5" w:rsidRPr="003537A5">
          <w:rPr>
            <w:rStyle w:val="Hyperlink"/>
            <w:color w:val="000000" w:themeColor="text1"/>
            <w:u w:val="none"/>
          </w:rPr>
          <w:t>melina.mitsiogianni@northumbria.ac.uk</w:t>
        </w:r>
      </w:hyperlink>
      <w:r w:rsidR="003537A5">
        <w:rPr>
          <w:rStyle w:val="Hyperlink"/>
          <w:color w:val="000000" w:themeColor="text1"/>
          <w:u w:val="none"/>
        </w:rPr>
        <w:t xml:space="preserve"> (M.M.); </w:t>
      </w:r>
      <w:hyperlink r:id="rId9" w:history="1">
        <w:r w:rsidR="003537A5" w:rsidRPr="003537A5">
          <w:rPr>
            <w:rStyle w:val="Hyperlink"/>
            <w:color w:val="000000" w:themeColor="text1"/>
            <w:u w:val="none"/>
            <w:lang w:val="en-GB"/>
          </w:rPr>
          <w:t>georgios.koutsidis@northumbria.ac.uk</w:t>
        </w:r>
      </w:hyperlink>
      <w:r w:rsidR="003537A5" w:rsidRPr="003537A5">
        <w:rPr>
          <w:lang w:val="en-GB"/>
        </w:rPr>
        <w:t xml:space="preserve"> (G.K.)</w:t>
      </w:r>
    </w:p>
    <w:p w:rsidR="00C3540F" w:rsidRDefault="009B2061" w:rsidP="009B2061">
      <w:pPr>
        <w:pStyle w:val="MDPI16affiliation"/>
      </w:pPr>
      <w:r w:rsidRPr="009B2061">
        <w:rPr>
          <w:vertAlign w:val="superscript"/>
        </w:rPr>
        <w:t>2</w:t>
      </w:r>
      <w:r w:rsidRPr="009B2061">
        <w:tab/>
      </w:r>
      <w:r w:rsidR="00C3540F">
        <w:t xml:space="preserve">Department of Food and Nutritional Sciences, University fo Reading, </w:t>
      </w:r>
      <w:r w:rsidR="001D5FB1" w:rsidRPr="001D5FB1">
        <w:t>Reading RG6 6AP</w:t>
      </w:r>
      <w:r w:rsidR="00C3540F">
        <w:t>, UK</w:t>
      </w:r>
      <w:r w:rsidR="003537A5">
        <w:t xml:space="preserve">; </w:t>
      </w:r>
      <w:hyperlink r:id="rId10" w:history="1">
        <w:r w:rsidR="003537A5" w:rsidRPr="003537A5">
          <w:rPr>
            <w:rStyle w:val="Hyperlink"/>
            <w:color w:val="000000" w:themeColor="text1"/>
            <w:szCs w:val="20"/>
            <w:u w:val="none"/>
            <w:lang w:val="en-GB"/>
          </w:rPr>
          <w:t>nikos.mavroudis@reading.ac.uk</w:t>
        </w:r>
      </w:hyperlink>
    </w:p>
    <w:p w:rsidR="00C3540F" w:rsidRPr="002862C5" w:rsidRDefault="009B2061" w:rsidP="009B2061">
      <w:pPr>
        <w:pStyle w:val="MDPI16affiliation"/>
        <w:rPr>
          <w:color w:val="000000" w:themeColor="text1"/>
          <w:u w:val="single"/>
        </w:rPr>
      </w:pPr>
      <w:r w:rsidRPr="009B2061">
        <w:rPr>
          <w:vertAlign w:val="superscript"/>
        </w:rPr>
        <w:t>3</w:t>
      </w:r>
      <w:r w:rsidRPr="009B2061">
        <w:tab/>
      </w:r>
      <w:r w:rsidR="00C3540F" w:rsidRPr="00BB1078">
        <w:rPr>
          <w:szCs w:val="20"/>
        </w:rPr>
        <w:t xml:space="preserve">Laboratory of Pharmacology, Unit of Clinical Pharmacology, Medical School, </w:t>
      </w:r>
      <w:r w:rsidR="00C3540F" w:rsidRPr="00BB1078">
        <w:t>National and Kapodistrian</w:t>
      </w:r>
      <w:r w:rsidR="00C3540F">
        <w:t xml:space="preserve"> </w:t>
      </w:r>
      <w:r w:rsidR="001D5FB1">
        <w:t>University of Athens, Athens</w:t>
      </w:r>
      <w:r w:rsidR="00C3540F" w:rsidRPr="00BB1078">
        <w:t xml:space="preserve"> </w:t>
      </w:r>
      <w:r w:rsidR="00482025">
        <w:t xml:space="preserve">11527, </w:t>
      </w:r>
      <w:r w:rsidR="00C3540F" w:rsidRPr="00BB1078">
        <w:t>Greece</w:t>
      </w:r>
      <w:r w:rsidR="003537A5">
        <w:t xml:space="preserve">; </w:t>
      </w:r>
      <w:hyperlink r:id="rId11" w:history="1">
        <w:r w:rsidR="003537A5" w:rsidRPr="003537A5">
          <w:rPr>
            <w:rStyle w:val="Hyperlink"/>
            <w:color w:val="000000" w:themeColor="text1"/>
            <w:u w:val="none"/>
            <w:lang w:val="en-GB"/>
          </w:rPr>
          <w:t>dtrafal@med.uoa.gr</w:t>
        </w:r>
      </w:hyperlink>
    </w:p>
    <w:p w:rsidR="00C3540F" w:rsidRPr="002862C5" w:rsidRDefault="009B2061" w:rsidP="009B2061">
      <w:pPr>
        <w:pStyle w:val="MDPI16affiliation"/>
      </w:pPr>
      <w:r w:rsidRPr="009B2061">
        <w:rPr>
          <w:vertAlign w:val="superscript"/>
        </w:rPr>
        <w:t>4</w:t>
      </w:r>
      <w:r w:rsidRPr="009B2061">
        <w:tab/>
      </w:r>
      <w:r w:rsidR="00C3540F" w:rsidRPr="002862C5">
        <w:t>Second Department of Surgery, Democritus Univer</w:t>
      </w:r>
      <w:r w:rsidR="001D5FB1">
        <w:t>sity of Thrace, Alexandroupolis</w:t>
      </w:r>
      <w:r w:rsidR="00C3540F" w:rsidRPr="002862C5">
        <w:t xml:space="preserve"> </w:t>
      </w:r>
      <w:r w:rsidR="00985047" w:rsidRPr="002862C5">
        <w:t xml:space="preserve">68100, </w:t>
      </w:r>
      <w:r w:rsidR="00C3540F" w:rsidRPr="002862C5">
        <w:t>Greece</w:t>
      </w:r>
      <w:r w:rsidR="003537A5" w:rsidRPr="002862C5">
        <w:t xml:space="preserve">; </w:t>
      </w:r>
      <w:hyperlink r:id="rId12" w:history="1">
        <w:r w:rsidR="003537A5" w:rsidRPr="002862C5">
          <w:rPr>
            <w:rStyle w:val="Hyperlink"/>
            <w:color w:val="000000" w:themeColor="text1"/>
            <w:u w:val="none"/>
            <w:lang w:val="en-GB"/>
          </w:rPr>
          <w:t>smpotait@med.duth.gr</w:t>
        </w:r>
      </w:hyperlink>
    </w:p>
    <w:p w:rsidR="00482025" w:rsidRPr="003537A5" w:rsidRDefault="009B2061" w:rsidP="009B2061">
      <w:pPr>
        <w:pStyle w:val="MDPI16affiliation"/>
      </w:pPr>
      <w:r w:rsidRPr="009B2061">
        <w:rPr>
          <w:vertAlign w:val="superscript"/>
        </w:rPr>
        <w:t>5</w:t>
      </w:r>
      <w:r w:rsidRPr="009B2061">
        <w:tab/>
      </w:r>
      <w:r w:rsidR="00C3540F" w:rsidRPr="003537A5">
        <w:t>Redox Biology Centre</w:t>
      </w:r>
      <w:r w:rsidR="00482025" w:rsidRPr="003537A5">
        <w:t xml:space="preserve">, </w:t>
      </w:r>
      <w:bookmarkStart w:id="1" w:name="OLE_LINK1"/>
      <w:bookmarkStart w:id="2" w:name="OLE_LINK2"/>
      <w:r w:rsidR="00482025" w:rsidRPr="003537A5">
        <w:t>University of Nebraska-Lincoln, Lincoln, NE 68588, USA</w:t>
      </w:r>
      <w:bookmarkEnd w:id="1"/>
      <w:bookmarkEnd w:id="2"/>
      <w:r w:rsidR="003537A5" w:rsidRPr="003537A5">
        <w:t xml:space="preserve">; </w:t>
      </w:r>
      <w:hyperlink r:id="rId13" w:history="1">
        <w:r w:rsidR="003537A5" w:rsidRPr="003537A5">
          <w:rPr>
            <w:rStyle w:val="Hyperlink"/>
            <w:color w:val="000000" w:themeColor="text1"/>
            <w:u w:val="none"/>
            <w:lang w:val="en-GB"/>
          </w:rPr>
          <w:t>rodrigo.franco@unl.edu</w:t>
        </w:r>
      </w:hyperlink>
    </w:p>
    <w:p w:rsidR="00C3540F" w:rsidRPr="003537A5" w:rsidRDefault="009B2061" w:rsidP="009B2061">
      <w:pPr>
        <w:pStyle w:val="MDPI16affiliation"/>
      </w:pPr>
      <w:r w:rsidRPr="009B2061">
        <w:rPr>
          <w:vertAlign w:val="superscript"/>
        </w:rPr>
        <w:t>6</w:t>
      </w:r>
      <w:r w:rsidRPr="009B2061">
        <w:tab/>
      </w:r>
      <w:r w:rsidR="00C3540F" w:rsidRPr="003537A5">
        <w:t xml:space="preserve">School of Veterinary Medicine </w:t>
      </w:r>
      <w:r w:rsidR="00482025" w:rsidRPr="003537A5">
        <w:t>and</w:t>
      </w:r>
      <w:r w:rsidR="00C3540F" w:rsidRPr="003537A5">
        <w:t xml:space="preserve"> Biomedical Sciences, University of Nebraska</w:t>
      </w:r>
      <w:r w:rsidR="00482025" w:rsidRPr="003537A5">
        <w:t>-Lincoln</w:t>
      </w:r>
      <w:r w:rsidR="00C3540F" w:rsidRPr="003537A5">
        <w:t xml:space="preserve">, Lincoln, </w:t>
      </w:r>
      <w:r w:rsidR="00482025" w:rsidRPr="003537A5">
        <w:t xml:space="preserve">NE 68583, </w:t>
      </w:r>
      <w:r w:rsidR="00C3540F" w:rsidRPr="003537A5">
        <w:t>USA</w:t>
      </w:r>
    </w:p>
    <w:p w:rsidR="00985047" w:rsidRPr="003537A5" w:rsidRDefault="009B2061" w:rsidP="009B2061">
      <w:pPr>
        <w:pStyle w:val="MDPI16affiliation"/>
      </w:pPr>
      <w:r>
        <w:rPr>
          <w:vertAlign w:val="superscript"/>
        </w:rPr>
        <w:t>7</w:t>
      </w:r>
      <w:r w:rsidRPr="009B2061">
        <w:tab/>
      </w:r>
      <w:r w:rsidR="00A02C49" w:rsidRPr="003537A5">
        <w:t>Institute of Biology, Medicinal Chemistry and Biotechnology</w:t>
      </w:r>
      <w:r w:rsidR="00985047" w:rsidRPr="003537A5">
        <w:t>, National Hellen</w:t>
      </w:r>
      <w:r w:rsidR="001D5FB1">
        <w:t xml:space="preserve">ic Research Foundation, Athens </w:t>
      </w:r>
      <w:r w:rsidR="00985047" w:rsidRPr="003537A5">
        <w:t>11635, Greece</w:t>
      </w:r>
      <w:r w:rsidR="003537A5" w:rsidRPr="003537A5">
        <w:t xml:space="preserve">; </w:t>
      </w:r>
      <w:hyperlink r:id="rId14" w:history="1">
        <w:r w:rsidR="003537A5" w:rsidRPr="003537A5">
          <w:rPr>
            <w:rStyle w:val="Hyperlink"/>
            <w:color w:val="000000" w:themeColor="text1"/>
            <w:u w:val="none"/>
          </w:rPr>
          <w:t>vzub@eie.gr</w:t>
        </w:r>
      </w:hyperlink>
    </w:p>
    <w:p w:rsidR="00A02C49" w:rsidRPr="003537A5" w:rsidRDefault="009B2061" w:rsidP="009B2061">
      <w:pPr>
        <w:pStyle w:val="MDPI16affiliation"/>
      </w:pPr>
      <w:r w:rsidRPr="009B2061">
        <w:rPr>
          <w:vertAlign w:val="superscript"/>
        </w:rPr>
        <w:t>8</w:t>
      </w:r>
      <w:r w:rsidRPr="009B2061">
        <w:tab/>
      </w:r>
      <w:r w:rsidR="00985047" w:rsidRPr="003537A5">
        <w:t>The Watrercress Company / The Wasabi Company, Waddock, Dorchester, Dorset, DT2 8QY, UK</w:t>
      </w:r>
      <w:r w:rsidR="003537A5" w:rsidRPr="003537A5">
        <w:t xml:space="preserve">; </w:t>
      </w:r>
      <w:hyperlink r:id="rId15" w:history="1">
        <w:r w:rsidR="003537A5" w:rsidRPr="003537A5">
          <w:rPr>
            <w:rStyle w:val="Hyperlink"/>
            <w:color w:val="000000" w:themeColor="text1"/>
            <w:u w:val="none"/>
          </w:rPr>
          <w:t>tom.amery@thewatercresscompany.com</w:t>
        </w:r>
      </w:hyperlink>
    </w:p>
    <w:p w:rsidR="00E83EE2" w:rsidRPr="003537A5" w:rsidRDefault="009B2061" w:rsidP="009B2061">
      <w:pPr>
        <w:pStyle w:val="MDPI16affiliation"/>
      </w:pPr>
      <w:r w:rsidRPr="009B2061">
        <w:rPr>
          <w:vertAlign w:val="superscript"/>
        </w:rPr>
        <w:t>9</w:t>
      </w:r>
      <w:r w:rsidRPr="009B2061">
        <w:tab/>
      </w:r>
      <w:r w:rsidR="00B306AC" w:rsidRPr="003537A5">
        <w:rPr>
          <w:lang w:val="en-GB"/>
        </w:rPr>
        <w:t xml:space="preserve">Department of Molecular Biology and Genetics, Democritus University of Thrace, Alexandroupolis, </w:t>
      </w:r>
      <w:r w:rsidR="003B296A" w:rsidRPr="003537A5">
        <w:rPr>
          <w:lang w:val="en-GB"/>
        </w:rPr>
        <w:t xml:space="preserve">68100, </w:t>
      </w:r>
      <w:r w:rsidR="003537A5" w:rsidRPr="003537A5">
        <w:rPr>
          <w:lang w:val="en-GB"/>
        </w:rPr>
        <w:t xml:space="preserve">Greece; </w:t>
      </w:r>
      <w:hyperlink r:id="rId16" w:history="1">
        <w:r w:rsidR="003537A5" w:rsidRPr="003537A5">
          <w:rPr>
            <w:rStyle w:val="Hyperlink"/>
            <w:color w:val="000000" w:themeColor="text1"/>
            <w:u w:val="none"/>
          </w:rPr>
          <w:t>agalanis@mbg.duth.gr</w:t>
        </w:r>
      </w:hyperlink>
      <w:r w:rsidR="003537A5" w:rsidRPr="003537A5">
        <w:rPr>
          <w:rStyle w:val="Hyperlink"/>
          <w:color w:val="000000" w:themeColor="text1"/>
          <w:u w:val="none"/>
        </w:rPr>
        <w:t xml:space="preserve"> (A.G.); </w:t>
      </w:r>
      <w:hyperlink r:id="rId17" w:history="1">
        <w:r w:rsidR="003537A5" w:rsidRPr="003537A5">
          <w:rPr>
            <w:rStyle w:val="Hyperlink"/>
            <w:color w:val="000000" w:themeColor="text1"/>
            <w:u w:val="none"/>
          </w:rPr>
          <w:t>apappa@mbg.duth.gr</w:t>
        </w:r>
      </w:hyperlink>
      <w:r w:rsidR="003537A5" w:rsidRPr="003537A5">
        <w:rPr>
          <w:rStyle w:val="Hyperlink"/>
          <w:color w:val="000000" w:themeColor="text1"/>
          <w:u w:val="none"/>
        </w:rPr>
        <w:t xml:space="preserve"> (A.P.)</w:t>
      </w:r>
    </w:p>
    <w:p w:rsidR="00C3540F" w:rsidRPr="00482025" w:rsidRDefault="009B2061" w:rsidP="009B2061">
      <w:pPr>
        <w:pStyle w:val="MDPI16affiliation"/>
        <w:ind w:left="113" w:firstLine="0"/>
      </w:pPr>
      <w:r w:rsidRPr="00A46FA8">
        <w:rPr>
          <w:b/>
        </w:rPr>
        <w:t>*</w:t>
      </w:r>
      <w:r w:rsidRPr="00A46FA8">
        <w:tab/>
      </w:r>
      <w:r w:rsidR="00471DC3" w:rsidRPr="00A46FA8">
        <w:t xml:space="preserve">Correspondence: </w:t>
      </w:r>
      <w:hyperlink r:id="rId18" w:history="1">
        <w:r w:rsidR="005D3CEF" w:rsidRPr="005D3CEF">
          <w:rPr>
            <w:rStyle w:val="Hyperlink"/>
          </w:rPr>
          <w:t>m.panagiotidis@northumbria.ac.uk</w:t>
        </w:r>
      </w:hyperlink>
      <w:r w:rsidR="00471DC3" w:rsidRPr="00A46FA8">
        <w:t>; Tel.: +</w:t>
      </w:r>
      <w:r w:rsidR="005D3CEF">
        <w:t>44(0)191</w:t>
      </w:r>
      <w:r w:rsidR="003111E0">
        <w:t>-</w:t>
      </w:r>
      <w:r w:rsidR="005D3CEF">
        <w:t>227</w:t>
      </w:r>
      <w:r w:rsidR="003111E0">
        <w:t>-</w:t>
      </w:r>
      <w:r w:rsidR="005D3CEF">
        <w:t>4503</w:t>
      </w:r>
    </w:p>
    <w:p w:rsidR="00C3540F" w:rsidRPr="00780F2F" w:rsidRDefault="00471DC3" w:rsidP="001D5FB1">
      <w:pPr>
        <w:pStyle w:val="MDPI17abstract"/>
      </w:pPr>
      <w:r w:rsidRPr="001D5FB1">
        <w:rPr>
          <w:b/>
        </w:rPr>
        <w:t xml:space="preserve">Abstract: </w:t>
      </w:r>
      <w:r w:rsidR="00CA7807" w:rsidRPr="00780F2F">
        <w:t xml:space="preserve">Many studies have </w:t>
      </w:r>
      <w:r w:rsidR="00C3540F" w:rsidRPr="00780F2F">
        <w:t>shown</w:t>
      </w:r>
      <w:r w:rsidR="00CA7807" w:rsidRPr="00780F2F">
        <w:t xml:space="preserve"> eviden</w:t>
      </w:r>
      <w:r w:rsidR="00157A49">
        <w:t xml:space="preserve">ce in support of </w:t>
      </w:r>
      <w:r w:rsidR="00157A49" w:rsidRPr="001D5FB1">
        <w:t>the beneficial</w:t>
      </w:r>
      <w:r w:rsidR="00CA7807" w:rsidRPr="001D5FB1">
        <w:t xml:space="preserve"> effects of phytochemicals in preventing chronic diseases, including cancer. Among such phytochemicals, sulphur-containing compounds (e.g.</w:t>
      </w:r>
      <w:r w:rsidR="00CB42A5">
        <w:t>,</w:t>
      </w:r>
      <w:r w:rsidR="00CA7807" w:rsidRPr="001D5FB1">
        <w:t xml:space="preserve"> isothiocyanates; ITCs) have raised the scientific interest by exerting unique chemo-preventive properties against cancer pathogenesis. ITCs are the major biologically-active compounds capable of mediating the anticancer effect of cruciferous vegetables. Recently, many studies have shown that higher intake of cruciferous vegetables is associated with reduced risk of developing various forms of cancers primarily due to a plurality of effects including i) metabolic activation and detoxification, ii) inflammation</w:t>
      </w:r>
      <w:r w:rsidR="005A041C" w:rsidRPr="001D5FB1">
        <w:t>,</w:t>
      </w:r>
      <w:r w:rsidR="00CA7807" w:rsidRPr="001D5FB1">
        <w:t xml:space="preserve"> iii) angiogenesis</w:t>
      </w:r>
      <w:r w:rsidR="005A041C" w:rsidRPr="001D5FB1">
        <w:t>,</w:t>
      </w:r>
      <w:r w:rsidR="00CA7807" w:rsidRPr="001D5FB1">
        <w:t xml:space="preserve"> iv) metastasis and v) regulation of the epigenetic machinery. In the context of human malignant melanoma, a number of studies suggest that ITCs can cause cell cycle growth arrest and also induce apoptosis in human malignant melanoma cells. On such basis, ITCs could serve as promising chemo</w:t>
      </w:r>
      <w:r w:rsidR="00BB1A44" w:rsidRPr="001D5FB1">
        <w:t>-</w:t>
      </w:r>
      <w:r w:rsidR="009D6908" w:rsidRPr="001D5FB1">
        <w:t>therapeutic</w:t>
      </w:r>
      <w:r w:rsidR="00CA7807" w:rsidRPr="001D5FB1">
        <w:t xml:space="preserve"> agents that could be used in the clinical setting to potentiate the efficacy of existing therapies.</w:t>
      </w:r>
    </w:p>
    <w:p w:rsidR="00471DC3" w:rsidRPr="00780F2F" w:rsidRDefault="001D5FB1" w:rsidP="001D5FB1">
      <w:pPr>
        <w:pStyle w:val="MDPI18keywords"/>
      </w:pPr>
      <w:r w:rsidRPr="001D5FB1">
        <w:rPr>
          <w:b/>
        </w:rPr>
        <w:t>Keywords:</w:t>
      </w:r>
      <w:r w:rsidR="00471DC3" w:rsidRPr="001D5FB1">
        <w:rPr>
          <w:b/>
        </w:rPr>
        <w:t xml:space="preserve"> </w:t>
      </w:r>
      <w:r w:rsidR="00283F52" w:rsidRPr="001D5FB1">
        <w:t xml:space="preserve">isothiocyanates; </w:t>
      </w:r>
      <w:r w:rsidR="003B296A" w:rsidRPr="001D5FB1">
        <w:t>glucosinolates; chemo</w:t>
      </w:r>
      <w:r w:rsidR="00BB1A44" w:rsidRPr="001D5FB1">
        <w:t>-</w:t>
      </w:r>
      <w:r w:rsidR="00E53494" w:rsidRPr="001D5FB1">
        <w:t>therapy</w:t>
      </w:r>
      <w:r w:rsidR="003B296A" w:rsidRPr="001D5FB1">
        <w:t xml:space="preserve">; </w:t>
      </w:r>
      <w:r w:rsidR="00283F52" w:rsidRPr="001D5FB1">
        <w:t>cruciferous vegetables; skin cancer; malignant melanoma; cell cycle; growth arrest</w:t>
      </w:r>
    </w:p>
    <w:p w:rsidR="00471DC3" w:rsidRPr="00A46FA8" w:rsidRDefault="00471DC3" w:rsidP="001D5FB1">
      <w:pPr>
        <w:pStyle w:val="MDPI19line"/>
        <w:pBdr>
          <w:bottom w:val="single" w:sz="4" w:space="1" w:color="000000"/>
        </w:pBdr>
        <w:spacing w:after="480"/>
      </w:pPr>
    </w:p>
    <w:p w:rsidR="00471DC3" w:rsidRPr="00A46FA8" w:rsidRDefault="001D5FB1" w:rsidP="001D5FB1">
      <w:pPr>
        <w:pStyle w:val="MDPI21heading1"/>
        <w:rPr>
          <w:lang w:eastAsia="zh-CN"/>
        </w:rPr>
      </w:pPr>
      <w:r>
        <w:rPr>
          <w:lang w:eastAsia="zh-CN"/>
        </w:rPr>
        <w:t xml:space="preserve">1. </w:t>
      </w:r>
      <w:r w:rsidR="00471DC3" w:rsidRPr="00A46FA8">
        <w:t>Introduction</w:t>
      </w:r>
    </w:p>
    <w:p w:rsidR="008D181D" w:rsidRPr="001D5FB1" w:rsidRDefault="008D181D" w:rsidP="001D5FB1">
      <w:pPr>
        <w:pStyle w:val="MDPI31text"/>
        <w:rPr>
          <w:rFonts w:eastAsia="Calibri"/>
          <w:lang w:eastAsia="en-US"/>
        </w:rPr>
      </w:pPr>
      <w:r w:rsidRPr="008D181D">
        <w:rPr>
          <w:rFonts w:eastAsia="Calibri"/>
          <w:lang w:eastAsia="en-US"/>
        </w:rPr>
        <w:t xml:space="preserve">Nutrition is known to play an important role in human health primarily in the context of preventing chronic disease development including cancer. As such, it can have a positive impact in health outcomes and thus improving </w:t>
      </w:r>
      <w:r w:rsidRPr="00D97EF8">
        <w:rPr>
          <w:rFonts w:eastAsia="Calibri"/>
          <w:lang w:eastAsia="en-US"/>
        </w:rPr>
        <w:t>quality of life [</w:t>
      </w:r>
      <w:r w:rsidRPr="00D97EF8">
        <w:rPr>
          <w:rFonts w:eastAsia="Calibri"/>
          <w:lang w:eastAsia="en-US"/>
        </w:rPr>
        <w:fldChar w:fldCharType="begin"/>
      </w:r>
      <w:r w:rsidR="00D64DE3" w:rsidRPr="00D97EF8">
        <w:rPr>
          <w:rFonts w:eastAsia="Calibri"/>
          <w:lang w:eastAsia="en-US"/>
        </w:rPr>
        <w:instrText xml:space="preserve"> ADDIN EN.CITE &lt;EndNote&gt;&lt;Cite&gt;&lt;Author&gt;Slawson&lt;/Author&gt;&lt;Year&gt;2013&lt;/Year&gt;&lt;RecNum&gt;87&lt;/RecNum&gt;&lt;DisplayText&gt;&lt;style face="superscript"&gt;1&lt;/style&gt;&lt;/DisplayText&gt;&lt;record&gt;&lt;rec-number&gt;87&lt;/rec-number&gt;&lt;foreign-keys&gt;&lt;key app="EN" db-id="tp92zpdpevpvz1ewt26x9wfntztvffdf9za2" timestamp="1478696110"&gt;87&lt;/key&gt;&lt;/foreign-keys&gt;&lt;ref-type name="Journal Article"&gt;17&lt;/ref-type&gt;&lt;contributors&gt;&lt;authors&gt;&lt;author&gt;Slawson, Deborah Leachman&lt;/author&gt;&lt;author&gt;Fitzgerald, Nurgul&lt;/author&gt;&lt;author&gt;Morgan, Kathleen T&lt;/author&gt;&lt;/authors&gt;&lt;/contributors&gt;&lt;titles&gt;&lt;title&gt;Position of the Academy of Nutrition and Dietetics: the role of nutrition in health promotion and chronic disease prevention&lt;/title&gt;&lt;secondary-title&gt;Journal of the Academy of Nutrition and Dietetics&lt;/secondary-title&gt;&lt;/titles&gt;&lt;periodical&gt;&lt;full-title&gt;Journal of the Academy of Nutrition and Dietetics&lt;/full-title&gt;&lt;abbr-1&gt;J. Acad. Nutr. Diet.&lt;/abbr-1&gt;&lt;abbr-2&gt;J Acad Nutr Diet&lt;/abbr-2&gt;&lt;abbr-3&gt;Journal of the Academy of Nutrition &amp;amp; Dietetics&lt;/abbr-3&gt;&lt;/periodical&gt;&lt;pages&gt;972-979&lt;/pages&gt;&lt;volume&gt;113&lt;/volume&gt;&lt;number&gt;7&lt;/number&gt;&lt;dates&gt;&lt;year&gt;2013&lt;/year&gt;&lt;/dates&gt;&lt;isbn&gt;2212-2672&lt;/isbn&gt;&lt;urls&gt;&lt;/urls&gt;&lt;/record&gt;&lt;/Cite&gt;&lt;/EndNote&gt;</w:instrText>
      </w:r>
      <w:r w:rsidRPr="00D97EF8">
        <w:rPr>
          <w:rFonts w:eastAsia="Calibri"/>
          <w:lang w:eastAsia="en-US"/>
        </w:rPr>
        <w:fldChar w:fldCharType="separate"/>
      </w:r>
      <w:r w:rsidR="00D64DE3" w:rsidRPr="00D97EF8">
        <w:rPr>
          <w:rFonts w:eastAsia="Calibri"/>
          <w:noProof/>
          <w:lang w:eastAsia="en-US"/>
        </w:rPr>
        <w:t>1</w:t>
      </w:r>
      <w:r w:rsidRPr="00D97EF8">
        <w:rPr>
          <w:rFonts w:eastAsia="Calibri"/>
          <w:lang w:eastAsia="en-US"/>
        </w:rPr>
        <w:fldChar w:fldCharType="end"/>
      </w:r>
      <w:r w:rsidR="00331BA6" w:rsidRPr="00D97EF8">
        <w:rPr>
          <w:rFonts w:eastAsia="Calibri"/>
          <w:lang w:eastAsia="en-US"/>
        </w:rPr>
        <w:t>,</w:t>
      </w:r>
      <w:r w:rsidRPr="00D97EF8">
        <w:rPr>
          <w:rFonts w:eastAsia="Calibri"/>
          <w:lang w:eastAsia="en-US"/>
        </w:rPr>
        <w:fldChar w:fldCharType="begin"/>
      </w:r>
      <w:r w:rsidR="00D64DE3" w:rsidRPr="00D97EF8">
        <w:rPr>
          <w:rFonts w:eastAsia="Calibri"/>
          <w:lang w:eastAsia="en-US"/>
        </w:rPr>
        <w:instrText xml:space="preserve"> ADDIN EN.CITE &lt;EndNote&gt;&lt;Cite&gt;&lt;Author&gt;Russo&lt;/Author&gt;&lt;Year&gt;2007&lt;/Year&gt;&lt;RecNum&gt;163&lt;/RecNum&gt;&lt;DisplayText&gt;&lt;style face="superscript"&gt;2&lt;/style&gt;&lt;/DisplayText&gt;&lt;record&gt;&lt;rec-number&gt;163&lt;/rec-number&gt;&lt;foreign-keys&gt;&lt;key app="EN" db-id="tp92zpdpevpvz1ewt26x9wfntztvffdf9za2" timestamp="1479150758"&gt;163&lt;/key&gt;&lt;/foreign-keys&gt;&lt;ref-type name="Journal Article"&gt;17&lt;/ref-type&gt;&lt;contributors&gt;&lt;authors&gt;&lt;author&gt;Russo, Gian Luigi&lt;/author&gt;&lt;/authors&gt;&lt;/contributors&gt;&lt;titles&gt;&lt;title&gt;Ins and outs of dietary phytochemicals in cancer chemoprevention&lt;/title&gt;&lt;secondary-title&gt;Biochemical pharmacology&lt;/secondary-title&gt;&lt;/titles&gt;&lt;periodical&gt;&lt;full-title&gt;Biochemical Pharmacology&lt;/full-title&gt;&lt;abbr-1&gt;Biochem. Pharmacol.&lt;/abbr-1&gt;&lt;abbr-2&gt;Biochem Pharmacol&lt;/abbr-2&gt;&lt;/periodical&gt;&lt;pages&gt;533-544&lt;/pages&gt;&lt;volume&gt;74&lt;/volume&gt;&lt;number&gt;4&lt;/number&gt;&lt;dates&gt;&lt;year&gt;2007&lt;/year&gt;&lt;/dates&gt;&lt;isbn&gt;0006-2952&lt;/isbn&gt;&lt;urls&gt;&lt;/urls&gt;&lt;/record&gt;&lt;/Cite&gt;&lt;/EndNote&gt;</w:instrText>
      </w:r>
      <w:r w:rsidRPr="00D97EF8">
        <w:rPr>
          <w:rFonts w:eastAsia="Calibri"/>
          <w:lang w:eastAsia="en-US"/>
        </w:rPr>
        <w:fldChar w:fldCharType="separate"/>
      </w:r>
      <w:r w:rsidR="00D64DE3" w:rsidRPr="00D97EF8">
        <w:rPr>
          <w:rFonts w:eastAsia="Calibri"/>
          <w:noProof/>
          <w:lang w:eastAsia="en-US"/>
        </w:rPr>
        <w:t>2</w:t>
      </w:r>
      <w:r w:rsidRPr="00D97EF8">
        <w:rPr>
          <w:rFonts w:eastAsia="Calibri"/>
          <w:lang w:eastAsia="en-US"/>
        </w:rPr>
        <w:fldChar w:fldCharType="end"/>
      </w:r>
      <w:r w:rsidRPr="00D97EF8">
        <w:rPr>
          <w:rFonts w:eastAsia="Calibri"/>
          <w:lang w:eastAsia="en-US"/>
        </w:rPr>
        <w:t>]. Overall, the protective role from consuming plant-derived foods has been documented and well established in numerous studies. In particular,</w:t>
      </w:r>
      <w:r w:rsidRPr="008D181D">
        <w:rPr>
          <w:rFonts w:eastAsia="Calibri"/>
          <w:lang w:eastAsia="en-US"/>
        </w:rPr>
        <w:t xml:space="preserve"> </w:t>
      </w:r>
      <w:r w:rsidRPr="00D97EF8">
        <w:rPr>
          <w:rFonts w:eastAsia="Calibri"/>
          <w:lang w:eastAsia="en-US"/>
        </w:rPr>
        <w:lastRenderedPageBreak/>
        <w:t xml:space="preserve">the potential of fruits and vegetables in disease prevention was documented in the case of phytochemicals, the bioactive components of plant-derived foods capable of exhibiting a wide range of </w:t>
      </w:r>
      <w:r w:rsidRPr="001D5FB1">
        <w:rPr>
          <w:rFonts w:eastAsia="Calibri"/>
          <w:lang w:eastAsia="en-US"/>
        </w:rPr>
        <w:t xml:space="preserve">biological activities including anti-inflammatory, anti-infectious, anti-oxidant and anti-cancer </w:t>
      </w:r>
      <w:r w:rsidR="00CB42A5">
        <w:rPr>
          <w:rFonts w:eastAsia="Calibri"/>
          <w:lang w:eastAsia="en-US"/>
        </w:rPr>
        <w:t>[3–7</w:t>
      </w:r>
      <w:r w:rsidRPr="001D5FB1">
        <w:rPr>
          <w:rFonts w:eastAsia="Calibri"/>
          <w:lang w:eastAsia="en-US"/>
        </w:rPr>
        <w:t>]. Furthermore, evidence also shows that these compounds can modulate gene expression through epigenetic mechanisms involving DNA methylation, histone modifications and modulation of miRNAs [</w:t>
      </w:r>
      <w:r w:rsidRPr="001D5FB1">
        <w:rPr>
          <w:rFonts w:eastAsia="Calibri"/>
          <w:lang w:eastAsia="en-US"/>
        </w:rPr>
        <w:fldChar w:fldCharType="begin">
          <w:fldData xml:space="preserve">PEVuZE5vdGU+PENpdGU+PEF1dGhvcj5SdXBhc2luZ2hlPC9BdXRob3I+PFllYXI+MjAxNjwvWWVh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==
</w:fldData>
        </w:fldChar>
      </w:r>
      <w:r w:rsidR="00D64DE3" w:rsidRPr="001D5FB1">
        <w:rPr>
          <w:rFonts w:eastAsia="Calibri"/>
          <w:lang w:eastAsia="en-US"/>
        </w:rPr>
        <w:instrText xml:space="preserve"> ADDIN EN.CITE </w:instrText>
      </w:r>
      <w:r w:rsidR="00D64DE3" w:rsidRPr="001D5FB1">
        <w:rPr>
          <w:rFonts w:eastAsia="Calibri"/>
          <w:lang w:eastAsia="en-US"/>
        </w:rPr>
        <w:fldChar w:fldCharType="begin">
          <w:fldData xml:space="preserve">PEVuZE5vdGU+PENpdGU+PEF1dGhvcj5SdXBhc2luZ2hlPC9BdXRob3I+PFllYXI+MjAxNjwvWWVh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==
</w:fldData>
        </w:fldChar>
      </w:r>
      <w:r w:rsidR="00D64DE3" w:rsidRPr="001D5FB1">
        <w:rPr>
          <w:rFonts w:eastAsia="Calibri"/>
          <w:lang w:eastAsia="en-US"/>
        </w:rPr>
        <w:instrText xml:space="preserve"> ADDIN EN.CITE.DATA </w:instrText>
      </w:r>
      <w:r w:rsidR="00D64DE3" w:rsidRPr="001D5FB1">
        <w:rPr>
          <w:rFonts w:eastAsia="Calibri"/>
          <w:lang w:eastAsia="en-US"/>
        </w:rPr>
      </w:r>
      <w:r w:rsidR="00D64DE3" w:rsidRPr="001D5FB1">
        <w:rPr>
          <w:rFonts w:eastAsia="Calibri"/>
          <w:lang w:eastAsia="en-US"/>
        </w:rPr>
        <w:fldChar w:fldCharType="end"/>
      </w:r>
      <w:r w:rsidRPr="001D5FB1">
        <w:rPr>
          <w:rFonts w:eastAsia="Calibri"/>
          <w:lang w:eastAsia="en-US"/>
        </w:rPr>
      </w:r>
      <w:r w:rsidRPr="001D5FB1">
        <w:rPr>
          <w:rFonts w:eastAsia="Calibri"/>
          <w:lang w:eastAsia="en-US"/>
        </w:rPr>
        <w:fldChar w:fldCharType="separate"/>
      </w:r>
      <w:r w:rsidR="00D64DE3" w:rsidRPr="001D5FB1">
        <w:rPr>
          <w:rFonts w:eastAsia="Calibri"/>
          <w:noProof/>
          <w:lang w:eastAsia="en-US"/>
        </w:rPr>
        <w:t>8</w:t>
      </w:r>
      <w:r w:rsidRPr="001D5FB1">
        <w:rPr>
          <w:rFonts w:eastAsia="Calibri"/>
          <w:lang w:eastAsia="en-US"/>
        </w:rPr>
        <w:fldChar w:fldCharType="end"/>
      </w:r>
      <w:r w:rsidR="00331BA6" w:rsidRPr="001D5FB1">
        <w:rPr>
          <w:rFonts w:eastAsia="Calibri"/>
          <w:lang w:eastAsia="en-US"/>
        </w:rPr>
        <w:t>,</w:t>
      </w:r>
      <w:r w:rsidRPr="001D5FB1">
        <w:rPr>
          <w:rFonts w:eastAsia="Calibri"/>
          <w:lang w:eastAsia="en-US"/>
        </w:rPr>
        <w:fldChar w:fldCharType="begin"/>
      </w:r>
      <w:r w:rsidR="00D64DE3" w:rsidRPr="001D5FB1">
        <w:rPr>
          <w:rFonts w:eastAsia="Calibri"/>
          <w:lang w:eastAsia="en-US"/>
        </w:rPr>
        <w:instrText xml:space="preserve"> ADDIN EN.CITE &lt;EndNote&gt;&lt;Cite&gt;&lt;Author&gt;Supic&lt;/Author&gt;&lt;Year&gt;2013&lt;/Year&gt;&lt;RecNum&gt;185&lt;/RecNum&gt;&lt;DisplayText&gt;&lt;style face="superscript"&gt;9&lt;/style&gt;&lt;/DisplayText&gt;&lt;record&gt;&lt;rec-number&gt;185&lt;/rec-number&gt;&lt;foreign-keys&gt;&lt;key app="EN" db-id="tp92zpdpevpvz1ewt26x9wfntztvffdf9za2" timestamp="1479154116"&gt;185&lt;/key&gt;&lt;/foreign-keys&gt;&lt;ref-type name="Journal Article"&gt;17&lt;/ref-type&gt;&lt;contributors&gt;&lt;authors&gt;&lt;author&gt;Supic, Gordana&lt;/author&gt;&lt;author&gt;Jagodic, Maja&lt;/author&gt;&lt;author&gt;Magic, Zvonko&lt;/author&gt;&lt;/authors&gt;&lt;/contributors&gt;&lt;titles&gt;&lt;title&gt;Epigenetics: a new link between nutrition and cancer&lt;/title&gt;&lt;secondary-title&gt;Nutrition and cancer&lt;/secondary-title&gt;&lt;/titles&gt;&lt;periodical&gt;&lt;full-title&gt;Nutrition and Cancer&lt;/full-title&gt;&lt;abbr-1&gt;Nutr. Cancer&lt;/abbr-1&gt;&lt;abbr-2&gt;Nutr Cancer&lt;/abbr-2&gt;&lt;/periodical&gt;&lt;pages&gt;781-792&lt;/pages&gt;&lt;volume&gt;65&lt;/volume&gt;&lt;number&gt;6&lt;/number&gt;&lt;dates&gt;&lt;year&gt;2013&lt;/year&gt;&lt;/dates&gt;&lt;isbn&gt;0163-5581&lt;/isbn&gt;&lt;urls&gt;&lt;/urls&gt;&lt;/record&gt;&lt;/Cite&gt;&lt;/EndNote&gt;</w:instrText>
      </w:r>
      <w:r w:rsidRPr="001D5FB1">
        <w:rPr>
          <w:rFonts w:eastAsia="Calibri"/>
          <w:lang w:eastAsia="en-US"/>
        </w:rPr>
        <w:fldChar w:fldCharType="separate"/>
      </w:r>
      <w:r w:rsidR="00D64DE3" w:rsidRPr="001D5FB1">
        <w:rPr>
          <w:rFonts w:eastAsia="Calibri"/>
          <w:noProof/>
          <w:lang w:eastAsia="en-US"/>
        </w:rPr>
        <w:t>9</w:t>
      </w:r>
      <w:r w:rsidRPr="001D5FB1">
        <w:rPr>
          <w:rFonts w:eastAsia="Calibri"/>
          <w:lang w:eastAsia="en-US"/>
        </w:rPr>
        <w:fldChar w:fldCharType="end"/>
      </w:r>
      <w:r w:rsidRPr="001D5FB1">
        <w:rPr>
          <w:rFonts w:eastAsia="Calibri"/>
          <w:lang w:eastAsia="en-US"/>
        </w:rPr>
        <w:t xml:space="preserve">]. However, their prevailing anti-oxidant capacity is of particular importance given that oxidative stress (and consequently accumulation of free radicals) plays a major role in ageing and other chronic diseases including heart disease, cognitive disorders and cancer. Briefly, an imbalance in the equilibrium of antioxidants and free radicals (of oxygen and/or nitrogen species) can result in DNA damage and genomic instability thus increasing the risk for disease development and mortality </w:t>
      </w:r>
      <w:r w:rsidR="00CB42A5">
        <w:rPr>
          <w:rFonts w:eastAsia="Calibri"/>
          <w:lang w:eastAsia="en-US"/>
        </w:rPr>
        <w:t>[10–13</w:t>
      </w:r>
      <w:r w:rsidRPr="001D5FB1">
        <w:rPr>
          <w:rFonts w:eastAsia="Calibri"/>
          <w:lang w:eastAsia="en-US"/>
        </w:rPr>
        <w:t xml:space="preserve">]. To these ends, phytochemicals have been shown to contribute to the detoxification of the body and thus have a positive impact on human health and disease prevention </w:t>
      </w:r>
      <w:r w:rsidR="00CB42A5">
        <w:rPr>
          <w:rFonts w:eastAsia="Calibri"/>
          <w:lang w:eastAsia="en-US"/>
        </w:rPr>
        <w:t>[13–15</w:t>
      </w:r>
      <w:r w:rsidRPr="001D5FB1">
        <w:rPr>
          <w:rFonts w:eastAsia="Calibri"/>
          <w:lang w:eastAsia="en-US"/>
        </w:rPr>
        <w:t>]. In the context of cancer chemo</w:t>
      </w:r>
      <w:r w:rsidR="00BB1A44" w:rsidRPr="001D5FB1">
        <w:rPr>
          <w:rFonts w:eastAsia="Calibri"/>
          <w:lang w:eastAsia="en-US"/>
        </w:rPr>
        <w:t>-therapy</w:t>
      </w:r>
      <w:r w:rsidRPr="001D5FB1">
        <w:rPr>
          <w:rFonts w:eastAsia="Calibri"/>
          <w:lang w:eastAsia="en-US"/>
        </w:rPr>
        <w:t>, the use of agents (synthetic, natural or biological) is utilized in order to reverse, suppress or prevent the multi-stage process of carcinogenesis [</w:t>
      </w:r>
      <w:r w:rsidRPr="001D5FB1">
        <w:rPr>
          <w:rFonts w:eastAsia="Calibri"/>
          <w:lang w:eastAsia="en-US"/>
        </w:rPr>
        <w:fldChar w:fldCharType="begin"/>
      </w:r>
      <w:r w:rsidR="00D64DE3" w:rsidRPr="001D5FB1">
        <w:rPr>
          <w:rFonts w:eastAsia="Calibri"/>
          <w:lang w:eastAsia="en-US"/>
        </w:rPr>
        <w:instrText xml:space="preserve"> ADDIN EN.CITE &lt;EndNote&gt;&lt;Cite&gt;&lt;Author&gt;Weng&lt;/Author&gt;&lt;Year&gt;2012&lt;/Year&gt;&lt;RecNum&gt;158&lt;/RecNum&gt;&lt;DisplayText&gt;&lt;style face="superscript"&gt;16&lt;/style&gt;&lt;/DisplayText&gt;&lt;record&gt;&lt;rec-number&gt;158&lt;/rec-number&gt;&lt;foreign-keys&gt;&lt;key app="EN" db-id="tp92zpdpevpvz1ewt26x9wfntztvffdf9za2" timestamp="1479150453"&gt;158&lt;/key&gt;&lt;/foreign-keys&gt;&lt;ref-type name="Journal Article"&gt;17&lt;/ref-type&gt;&lt;contributors&gt;&lt;authors&gt;&lt;author&gt;Weng, Chia-Jui&lt;/author&gt;&lt;author&gt;Yen, Gow-Chin&lt;/author&gt;&lt;/authors&gt;&lt;/contributors&gt;&lt;titles&gt;&lt;title&gt;Chemopreventive effects of dietary phytochemicals against cancer invasion and metastasis: phenolic acids, monophenol, polyphenol, and their derivatives&lt;/title&gt;&lt;secondary-title&gt;Cancer treatment reviews&lt;/secondary-title&gt;&lt;/titles&gt;&lt;periodical&gt;&lt;full-title&gt;Cancer Treatment Reviews&lt;/full-title&gt;&lt;abbr-1&gt;Cancer Treat. Rev.&lt;/abbr-1&gt;&lt;abbr-2&gt;Cancer Treat Rev&lt;/abbr-2&gt;&lt;/periodical&gt;&lt;pages&gt;76-87&lt;/pages&gt;&lt;volume&gt;38&lt;/volume&gt;&lt;number&gt;1&lt;/number&gt;&lt;dates&gt;&lt;year&gt;2012&lt;/year&gt;&lt;/dates&gt;&lt;isbn&gt;0305-7372&lt;/isbn&gt;&lt;urls&gt;&lt;/urls&gt;&lt;/record&gt;&lt;/Cite&gt;&lt;/EndNote&gt;</w:instrText>
      </w:r>
      <w:r w:rsidRPr="001D5FB1">
        <w:rPr>
          <w:rFonts w:eastAsia="Calibri"/>
          <w:lang w:eastAsia="en-US"/>
        </w:rPr>
        <w:fldChar w:fldCharType="separate"/>
      </w:r>
      <w:r w:rsidR="00D64DE3" w:rsidRPr="001D5FB1">
        <w:rPr>
          <w:rFonts w:eastAsia="Calibri"/>
          <w:noProof/>
          <w:lang w:eastAsia="en-US"/>
        </w:rPr>
        <w:t>16</w:t>
      </w:r>
      <w:r w:rsidRPr="001D5FB1">
        <w:rPr>
          <w:rFonts w:eastAsia="Calibri"/>
          <w:lang w:eastAsia="en-US"/>
        </w:rPr>
        <w:fldChar w:fldCharType="end"/>
      </w:r>
      <w:r w:rsidR="00331BA6" w:rsidRPr="001D5FB1">
        <w:rPr>
          <w:rFonts w:eastAsia="Calibri"/>
          <w:lang w:eastAsia="en-US"/>
        </w:rPr>
        <w:t>,</w:t>
      </w:r>
      <w:r w:rsidRPr="001D5FB1">
        <w:rPr>
          <w:rFonts w:eastAsia="Calibri"/>
          <w:lang w:eastAsia="en-US"/>
        </w:rPr>
        <w:fldChar w:fldCharType="begin"/>
      </w:r>
      <w:r w:rsidR="00D64DE3" w:rsidRPr="001D5FB1">
        <w:rPr>
          <w:rFonts w:eastAsia="Calibri"/>
          <w:lang w:eastAsia="en-US"/>
        </w:rPr>
        <w:instrText xml:space="preserve"> ADDIN EN.CITE &lt;EndNote&gt;&lt;Cite&gt;&lt;Author&gt;Kang&lt;/Author&gt;&lt;Year&gt;2011&lt;/Year&gt;&lt;RecNum&gt;164&lt;/RecNum&gt;&lt;DisplayText&gt;&lt;style face="superscript"&gt;17&lt;/style&gt;&lt;/DisplayText&gt;&lt;record&gt;&lt;rec-number&gt;164&lt;/rec-number&gt;&lt;foreign-keys&gt;&lt;key app="EN" db-id="tp92zpdpevpvz1ewt26x9wfntztvffdf9za2" timestamp="1479150799"&gt;164&lt;/key&gt;&lt;/foreign-keys&gt;&lt;ref-type name="Journal Article"&gt;17&lt;/ref-type&gt;&lt;contributors&gt;&lt;authors&gt;&lt;author&gt;Kang, Nam Joo&lt;/author&gt;&lt;author&gt;Shin, Seung Ho&lt;/author&gt;&lt;author&gt;Lee, Hyong Joo&lt;/author&gt;&lt;author&gt;Lee, Ki Won&lt;/author&gt;&lt;/authors&gt;&lt;/contributors&gt;&lt;titles&gt;&lt;title&gt;Polyphenols as small molecular inhibitors of signaling cascades in carcinogenesis&lt;/title&gt;&lt;secondary-title&gt;Pharmacology &amp;amp; therapeutics&lt;/secondary-title&gt;&lt;/titles&gt;&lt;periodical&gt;&lt;full-title&gt;Pharmacology &amp;amp; Therapeutics&lt;/full-title&gt;&lt;abbr-1&gt;Pharmacol. Ther.&lt;/abbr-1&gt;&lt;abbr-2&gt;Pharmacol Ther&lt;/abbr-2&gt;&lt;/periodical&gt;&lt;pages&gt;310-324&lt;/pages&gt;&lt;volume&gt;130&lt;/volume&gt;&lt;number&gt;3&lt;/number&gt;&lt;dates&gt;&lt;year&gt;2011&lt;/year&gt;&lt;/dates&gt;&lt;isbn&gt;0163-7258&lt;/isbn&gt;&lt;urls&gt;&lt;/urls&gt;&lt;/record&gt;&lt;/Cite&gt;&lt;/EndNote&gt;</w:instrText>
      </w:r>
      <w:r w:rsidRPr="001D5FB1">
        <w:rPr>
          <w:rFonts w:eastAsia="Calibri"/>
          <w:lang w:eastAsia="en-US"/>
        </w:rPr>
        <w:fldChar w:fldCharType="separate"/>
      </w:r>
      <w:r w:rsidR="00D64DE3" w:rsidRPr="001D5FB1">
        <w:rPr>
          <w:rFonts w:eastAsia="Calibri"/>
          <w:noProof/>
          <w:lang w:eastAsia="en-US"/>
        </w:rPr>
        <w:t>17</w:t>
      </w:r>
      <w:r w:rsidRPr="001D5FB1">
        <w:rPr>
          <w:rFonts w:eastAsia="Calibri"/>
          <w:lang w:eastAsia="en-US"/>
        </w:rPr>
        <w:fldChar w:fldCharType="end"/>
      </w:r>
      <w:r w:rsidRPr="001D5FB1">
        <w:rPr>
          <w:rFonts w:eastAsia="Calibri"/>
          <w:lang w:eastAsia="en-US"/>
        </w:rPr>
        <w:t>]. On the other hand, natural products possess pleiotropic mechanisms responsible for their health benefits including prevention of cancer development [</w:t>
      </w:r>
      <w:r w:rsidRPr="001D5FB1">
        <w:rPr>
          <w:rFonts w:eastAsia="Calibri"/>
          <w:lang w:eastAsia="en-US"/>
        </w:rPr>
        <w:fldChar w:fldCharType="begin">
          <w:fldData xml:space="preserve">PEVuZE5vdGU+PENpdGU+PEF1dGhvcj5Jc3NhPC9BdXRob3I+PFllYXI+MjAwNjwvWWVhcj48UmVj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</w:fldData>
        </w:fldChar>
      </w:r>
      <w:r w:rsidR="00D64DE3" w:rsidRPr="001D5FB1">
        <w:rPr>
          <w:rFonts w:eastAsia="Calibri"/>
          <w:lang w:eastAsia="en-US"/>
        </w:rPr>
        <w:instrText xml:space="preserve"> ADDIN EN.CITE </w:instrText>
      </w:r>
      <w:r w:rsidR="00D64DE3" w:rsidRPr="001D5FB1">
        <w:rPr>
          <w:rFonts w:eastAsia="Calibri"/>
          <w:lang w:eastAsia="en-US"/>
        </w:rPr>
        <w:fldChar w:fldCharType="begin">
          <w:fldData xml:space="preserve">PEVuZE5vdGU+PENpdGU+PEF1dGhvcj5Jc3NhPC9BdXRob3I+PFllYXI+MjAwNjwvWWVhcj48UmVj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</w:fldData>
        </w:fldChar>
      </w:r>
      <w:r w:rsidR="00D64DE3" w:rsidRPr="001D5FB1">
        <w:rPr>
          <w:rFonts w:eastAsia="Calibri"/>
          <w:lang w:eastAsia="en-US"/>
        </w:rPr>
        <w:instrText xml:space="preserve"> ADDIN EN.CITE.DATA </w:instrText>
      </w:r>
      <w:r w:rsidR="00D64DE3" w:rsidRPr="001D5FB1">
        <w:rPr>
          <w:rFonts w:eastAsia="Calibri"/>
          <w:lang w:eastAsia="en-US"/>
        </w:rPr>
      </w:r>
      <w:r w:rsidR="00D64DE3" w:rsidRPr="001D5FB1">
        <w:rPr>
          <w:rFonts w:eastAsia="Calibri"/>
          <w:lang w:eastAsia="en-US"/>
        </w:rPr>
        <w:fldChar w:fldCharType="end"/>
      </w:r>
      <w:r w:rsidRPr="001D5FB1">
        <w:rPr>
          <w:rFonts w:eastAsia="Calibri"/>
          <w:lang w:eastAsia="en-US"/>
        </w:rPr>
      </w:r>
      <w:r w:rsidRPr="001D5FB1">
        <w:rPr>
          <w:rFonts w:eastAsia="Calibri"/>
          <w:lang w:eastAsia="en-US"/>
        </w:rPr>
        <w:fldChar w:fldCharType="separate"/>
      </w:r>
      <w:r w:rsidR="00D64DE3" w:rsidRPr="001D5FB1">
        <w:rPr>
          <w:rFonts w:eastAsia="Calibri"/>
          <w:noProof/>
          <w:lang w:eastAsia="en-US"/>
        </w:rPr>
        <w:t>7,14</w:t>
      </w:r>
      <w:r w:rsidR="007B06E0" w:rsidRPr="001D5FB1">
        <w:rPr>
          <w:rFonts w:eastAsia="Calibri"/>
          <w:noProof/>
          <w:lang w:eastAsia="en-US"/>
        </w:rPr>
        <w:t>,</w:t>
      </w:r>
      <w:r w:rsidR="00D64DE3" w:rsidRPr="001D5FB1">
        <w:rPr>
          <w:rFonts w:eastAsia="Calibri"/>
          <w:noProof/>
          <w:lang w:eastAsia="en-US"/>
        </w:rPr>
        <w:t>15</w:t>
      </w:r>
      <w:r w:rsidRPr="001D5FB1">
        <w:rPr>
          <w:rFonts w:eastAsia="Calibri"/>
          <w:lang w:eastAsia="en-US"/>
        </w:rPr>
        <w:fldChar w:fldCharType="end"/>
      </w:r>
      <w:r w:rsidRPr="001D5FB1">
        <w:rPr>
          <w:rFonts w:eastAsia="Calibri"/>
          <w:lang w:eastAsia="en-US"/>
        </w:rPr>
        <w:t>]. Phytochemicals are generally categorized, according to their chemical properties and functional groups into carotenoids, phenol</w:t>
      </w:r>
      <w:r w:rsidR="00FE7D6E" w:rsidRPr="001D5FB1">
        <w:rPr>
          <w:rFonts w:eastAsia="Calibri"/>
          <w:lang w:eastAsia="en-US"/>
        </w:rPr>
        <w:t>i</w:t>
      </w:r>
      <w:r w:rsidRPr="001D5FB1">
        <w:rPr>
          <w:rFonts w:eastAsia="Calibri"/>
          <w:lang w:eastAsia="en-US"/>
        </w:rPr>
        <w:t>cs, nitrogen-containing (e.g.</w:t>
      </w:r>
      <w:r w:rsidR="00CB42A5">
        <w:rPr>
          <w:rFonts w:eastAsia="Calibri"/>
          <w:lang w:eastAsia="en-US"/>
        </w:rPr>
        <w:t>,</w:t>
      </w:r>
      <w:r w:rsidRPr="001D5FB1">
        <w:rPr>
          <w:rFonts w:eastAsia="Calibri"/>
          <w:lang w:eastAsia="en-US"/>
        </w:rPr>
        <w:t xml:space="preserve"> alkaloids, amines) and organosulfur compounds (e.g.</w:t>
      </w:r>
      <w:r w:rsidR="00CB42A5">
        <w:rPr>
          <w:rFonts w:eastAsia="Calibri"/>
          <w:lang w:eastAsia="en-US"/>
        </w:rPr>
        <w:t>,</w:t>
      </w:r>
      <w:r w:rsidRPr="001D5FB1">
        <w:rPr>
          <w:rFonts w:eastAsia="Calibri"/>
          <w:lang w:eastAsia="en-US"/>
        </w:rPr>
        <w:t xml:space="preserve"> isothiocyanates and allyl sulphides such as allicin) [</w:t>
      </w:r>
      <w:r w:rsidRPr="001D5FB1">
        <w:rPr>
          <w:rFonts w:eastAsia="Calibri"/>
          <w:lang w:eastAsia="en-US"/>
        </w:rPr>
        <w:fldChar w:fldCharType="begin"/>
      </w:r>
      <w:r w:rsidR="00D64DE3" w:rsidRPr="001D5FB1">
        <w:rPr>
          <w:rFonts w:eastAsia="Calibri"/>
          <w:lang w:eastAsia="en-US"/>
        </w:rPr>
        <w:instrText xml:space="preserve"> ADDIN EN.CITE &lt;EndNote&gt;&lt;Cite&gt;&lt;Author&gt;Liu&lt;/Author&gt;&lt;Year&gt;2004&lt;/Year&gt;&lt;RecNum&gt;197&lt;/RecNum&gt;&lt;DisplayText&gt;&lt;style face="superscript"&gt;18&lt;/style&gt;&lt;/DisplayText&gt;&lt;record&gt;&lt;rec-number&gt;197&lt;/rec-number&gt;&lt;foreign-keys&gt;&lt;key app="EN" db-id="tp92zpdpevpvz1ewt26x9wfntztvffdf9za2" timestamp="1479155070"&gt;197&lt;/key&gt;&lt;/foreign-keys&gt;&lt;ref-type name="Journal Article"&gt;17&lt;/ref-type&gt;&lt;contributors&gt;&lt;authors&gt;&lt;author&gt;Liu, Rui Hai&lt;/author&gt;&lt;/authors&gt;&lt;/contributors&gt;&lt;titles&gt;&lt;title&gt;Potential synergy of phytochemicals in cancer prevention: mechanism of action&lt;/title&gt;&lt;secondary-title&gt;The Journal of nutrition&lt;/secondary-title&gt;&lt;/titles&gt;&lt;pages&gt;3479S-3485S&lt;/pages&gt;&lt;volume&gt;134&lt;/volume&gt;&lt;number&gt;12&lt;/number&gt;&lt;dates&gt;&lt;year&gt;2004&lt;/year&gt;&lt;/dates&gt;&lt;isbn&gt;0022-3166&lt;/isbn&gt;&lt;urls&gt;&lt;/urls&gt;&lt;/record&gt;&lt;/Cite&gt;&lt;/EndNote&gt;</w:instrText>
      </w:r>
      <w:r w:rsidRPr="001D5FB1">
        <w:rPr>
          <w:rFonts w:eastAsia="Calibri"/>
          <w:lang w:eastAsia="en-US"/>
        </w:rPr>
        <w:fldChar w:fldCharType="separate"/>
      </w:r>
      <w:r w:rsidR="00D64DE3" w:rsidRPr="001D5FB1">
        <w:rPr>
          <w:rFonts w:eastAsia="Calibri"/>
          <w:noProof/>
          <w:lang w:eastAsia="en-US"/>
        </w:rPr>
        <w:t>18</w:t>
      </w:r>
      <w:r w:rsidRPr="001D5FB1">
        <w:rPr>
          <w:rFonts w:eastAsia="Calibri"/>
          <w:lang w:eastAsia="en-US"/>
        </w:rPr>
        <w:fldChar w:fldCharType="end"/>
      </w:r>
      <w:r w:rsidRPr="001D5FB1">
        <w:rPr>
          <w:rFonts w:eastAsia="Calibri"/>
          <w:lang w:eastAsia="en-US"/>
        </w:rPr>
        <w:t>]. Especially, sulfur-containing substances (Isothiocyanates; ITCs) have raised the scientific interest with their unique properties in cancer prevention</w:t>
      </w:r>
      <w:r w:rsidR="00641B1C" w:rsidRPr="001D5FB1">
        <w:rPr>
          <w:rFonts w:eastAsia="Calibri"/>
          <w:lang w:eastAsia="en-US"/>
        </w:rPr>
        <w:t xml:space="preserve"> and </w:t>
      </w:r>
      <w:r w:rsidR="00D64DE3" w:rsidRPr="001D5FB1">
        <w:rPr>
          <w:rFonts w:eastAsia="Calibri"/>
          <w:lang w:eastAsia="en-US"/>
        </w:rPr>
        <w:t>treatment</w:t>
      </w:r>
      <w:r w:rsidR="001D5FB1" w:rsidRPr="001D5FB1">
        <w:rPr>
          <w:rFonts w:eastAsia="Calibri"/>
          <w:lang w:eastAsia="en-US"/>
        </w:rPr>
        <w:t>.</w:t>
      </w:r>
    </w:p>
    <w:p w:rsidR="008D181D" w:rsidRPr="001D5FB1" w:rsidRDefault="008D181D" w:rsidP="001D5FB1">
      <w:pPr>
        <w:pStyle w:val="MDPI31text"/>
        <w:rPr>
          <w:rFonts w:eastAsia="Calibri"/>
          <w:lang w:eastAsia="en-US"/>
        </w:rPr>
      </w:pPr>
      <w:r w:rsidRPr="001D5FB1">
        <w:rPr>
          <w:rFonts w:eastAsia="Calibri"/>
          <w:lang w:eastAsia="en-US"/>
        </w:rPr>
        <w:t xml:space="preserve">Glucosinolates (GLs) are an important group of phytochemicals, abundant in vegetables of the </w:t>
      </w:r>
      <w:r w:rsidRPr="001D5FB1">
        <w:rPr>
          <w:rFonts w:eastAsia="Calibri"/>
          <w:i/>
          <w:lang w:eastAsia="en-US"/>
        </w:rPr>
        <w:t>Brassicaceae</w:t>
      </w:r>
      <w:r w:rsidRPr="001D5FB1">
        <w:rPr>
          <w:rFonts w:eastAsia="Calibri"/>
          <w:lang w:eastAsia="en-US"/>
        </w:rPr>
        <w:t xml:space="preserve"> family i</w:t>
      </w:r>
      <w:r w:rsidR="008E6D09" w:rsidRPr="001D5FB1">
        <w:rPr>
          <w:rFonts w:eastAsia="Calibri"/>
          <w:lang w:eastAsia="en-US"/>
        </w:rPr>
        <w:t>ncluding broccoli, watercress,</w:t>
      </w:r>
      <w:r w:rsidR="00FE7D6E" w:rsidRPr="001D5FB1">
        <w:rPr>
          <w:rFonts w:eastAsia="Calibri"/>
          <w:lang w:eastAsia="en-US"/>
        </w:rPr>
        <w:t xml:space="preserve"> </w:t>
      </w:r>
      <w:r w:rsidR="008E6D09" w:rsidRPr="001D5FB1">
        <w:rPr>
          <w:rFonts w:eastAsia="Calibri"/>
          <w:lang w:eastAsia="en-US"/>
        </w:rPr>
        <w:t>B</w:t>
      </w:r>
      <w:r w:rsidRPr="001D5FB1">
        <w:rPr>
          <w:rFonts w:eastAsia="Calibri"/>
          <w:lang w:eastAsia="en-US"/>
        </w:rPr>
        <w:t>russel</w:t>
      </w:r>
      <w:r w:rsidR="008E6D09" w:rsidRPr="001D5FB1">
        <w:rPr>
          <w:rFonts w:eastAsia="Calibri"/>
          <w:lang w:eastAsia="en-US"/>
        </w:rPr>
        <w:t>s</w:t>
      </w:r>
      <w:r w:rsidRPr="001D5FB1">
        <w:rPr>
          <w:rFonts w:eastAsia="Calibri"/>
          <w:lang w:eastAsia="en-US"/>
        </w:rPr>
        <w:t xml:space="preserve"> sprouts, cabbage, horseradish, cauliflower, mustard, etc. [</w:t>
      </w:r>
      <w:r w:rsidRPr="001D5FB1">
        <w:rPr>
          <w:rFonts w:eastAsia="Calibri"/>
          <w:lang w:eastAsia="en-US"/>
        </w:rPr>
        <w:fldChar w:fldCharType="begin"/>
      </w:r>
      <w:r w:rsidR="00D64DE3" w:rsidRPr="001D5FB1">
        <w:rPr>
          <w:rFonts w:eastAsia="Calibri"/>
          <w:lang w:eastAsia="en-US"/>
        </w:rPr>
        <w:instrText xml:space="preserve"> ADDIN EN.CITE &lt;EndNote&gt;&lt;Cite&gt;&lt;Author&gt;Verkerk&lt;/Author&gt;&lt;Year&gt;2009&lt;/Year&gt;&lt;RecNum&gt;231&lt;/RecNum&gt;&lt;DisplayText&gt;&lt;style face="superscript"&gt;19&lt;/style&gt;&lt;/DisplayText&gt;&lt;record&gt;&lt;rec-number&gt;231&lt;/rec-number&gt;&lt;foreign-keys&gt;&lt;key app="EN" db-id="tp92zpdpevpvz1ewt26x9wfntztvffdf9za2" timestamp="1509801454"&gt;231&lt;/key&gt;&lt;/foreign-keys&gt;&lt;ref-type name="Journal Article"&gt;17&lt;/ref-type&gt;&lt;contributors&gt;&lt;authors&gt;&lt;author&gt;Verkerk, Ruud&lt;/author&gt;&lt;author&gt;Schreiner, Monika&lt;/author&gt;&lt;author&gt;Krumbein, Angelika&lt;/author&gt;&lt;author&gt;Ciska, Ewa&lt;/author&gt;&lt;author&gt;Holst, Birgit&lt;/author&gt;&lt;author&gt;Rowland, Ian&lt;/author&gt;&lt;author&gt;De Schrijver, Remi&lt;/author&gt;&lt;author&gt;Hansen, Magnor&lt;/author&gt;&lt;author&gt;Gerhäuser, Clarissa&lt;/author&gt;&lt;author&gt;Mithen, Richard&lt;/author&gt;&lt;/authors&gt;&lt;/contributors&gt;&lt;titles&gt;&lt;title&gt;Glucosinolates in Brassica vegetables: the influence of the food supply chain on intake, bioavailability and human health&lt;/title&gt;&lt;secondary-title&gt;Molecular nutrition &amp;amp; food research&lt;/secondary-title&gt;&lt;/titles&gt;&lt;periodical&gt;&lt;full-title&gt;Molecular Nutrition &amp;amp; Food Research&lt;/full-title&gt;&lt;abbr-1&gt;Mol. Nutr. Food Res.&lt;/abbr-1&gt;&lt;abbr-2&gt;Mol Nutr Food Res&lt;/abbr-2&gt;&lt;/periodical&gt;&lt;pages&gt;S219-S219&lt;/pages&gt;&lt;volume&gt;53&lt;/volume&gt;&lt;number&gt;S2&lt;/number&gt;&lt;dates&gt;&lt;year&gt;2009&lt;/year&gt;&lt;/dates&gt;&lt;isbn&gt;1613-4133&lt;/isbn&gt;&lt;urls&gt;&lt;/urls&gt;&lt;/record&gt;&lt;/Cite&gt;&lt;/EndNote&gt;</w:instrText>
      </w:r>
      <w:r w:rsidRPr="001D5FB1">
        <w:rPr>
          <w:rFonts w:eastAsia="Calibri"/>
          <w:lang w:eastAsia="en-US"/>
        </w:rPr>
        <w:fldChar w:fldCharType="separate"/>
      </w:r>
      <w:r w:rsidR="00D64DE3" w:rsidRPr="001D5FB1">
        <w:rPr>
          <w:rFonts w:eastAsia="Calibri"/>
          <w:noProof/>
          <w:lang w:eastAsia="en-US"/>
        </w:rPr>
        <w:t>19</w:t>
      </w:r>
      <w:r w:rsidRPr="001D5FB1">
        <w:rPr>
          <w:rFonts w:eastAsia="Calibri"/>
          <w:lang w:eastAsia="en-US"/>
        </w:rPr>
        <w:fldChar w:fldCharType="end"/>
      </w:r>
      <w:r w:rsidRPr="001D5FB1">
        <w:rPr>
          <w:rFonts w:eastAsia="Calibri"/>
          <w:lang w:eastAsia="en-US"/>
        </w:rPr>
        <w:t>]. They all share a common core structure consisted of a β-thioglucosilated moiety linked to a sulfonated aldoxime and a variable aglucone side chain (R), derived from eight selected amino acids (alanine, leucine, isoleucine, valine, phenylalanine, tyrosine, tryptophan and methionine; and possibly glutamic acid) [</w:t>
      </w:r>
      <w:r w:rsidRPr="001D5FB1">
        <w:rPr>
          <w:rFonts w:eastAsia="Calibri"/>
          <w:lang w:eastAsia="en-US"/>
        </w:rPr>
        <w:fldChar w:fldCharType="begin">
          <w:fldData xml:space="preserve">PEVuZE5vdGU+PENpdGU+PEF1dGhvcj5LbGllYmVuc3RlaW48L0F1dGhvcj48WWVhcj4yMDA1PC9Z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</w:fldData>
        </w:fldChar>
      </w:r>
      <w:r w:rsidR="00D64DE3" w:rsidRPr="001D5FB1">
        <w:rPr>
          <w:rFonts w:eastAsia="Calibri"/>
          <w:lang w:eastAsia="en-US"/>
        </w:rPr>
        <w:instrText xml:space="preserve"> ADDIN EN.CITE </w:instrText>
      </w:r>
      <w:r w:rsidR="00D64DE3" w:rsidRPr="001D5FB1">
        <w:rPr>
          <w:rFonts w:eastAsia="Calibri"/>
          <w:lang w:eastAsia="en-US"/>
        </w:rPr>
        <w:fldChar w:fldCharType="begin">
          <w:fldData xml:space="preserve">PEVuZE5vdGU+PENpdGU+PEF1dGhvcj5LbGllYmVuc3RlaW48L0F1dGhvcj48WWVhcj4yMDA1PC9Z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</w:fldData>
        </w:fldChar>
      </w:r>
      <w:r w:rsidR="00D64DE3" w:rsidRPr="001D5FB1">
        <w:rPr>
          <w:rFonts w:eastAsia="Calibri"/>
          <w:lang w:eastAsia="en-US"/>
        </w:rPr>
        <w:instrText xml:space="preserve"> ADDIN EN.CITE.DATA </w:instrText>
      </w:r>
      <w:r w:rsidR="00D64DE3" w:rsidRPr="001D5FB1">
        <w:rPr>
          <w:rFonts w:eastAsia="Calibri"/>
          <w:lang w:eastAsia="en-US"/>
        </w:rPr>
      </w:r>
      <w:r w:rsidR="00D64DE3" w:rsidRPr="001D5FB1">
        <w:rPr>
          <w:rFonts w:eastAsia="Calibri"/>
          <w:lang w:eastAsia="en-US"/>
        </w:rPr>
        <w:fldChar w:fldCharType="end"/>
      </w:r>
      <w:r w:rsidRPr="001D5FB1">
        <w:rPr>
          <w:rFonts w:eastAsia="Calibri"/>
          <w:lang w:eastAsia="en-US"/>
        </w:rPr>
      </w:r>
      <w:r w:rsidRPr="001D5FB1">
        <w:rPr>
          <w:rFonts w:eastAsia="Calibri"/>
          <w:lang w:eastAsia="en-US"/>
        </w:rPr>
        <w:fldChar w:fldCharType="separate"/>
      </w:r>
      <w:r w:rsidR="00D64DE3" w:rsidRPr="001D5FB1">
        <w:rPr>
          <w:rFonts w:eastAsia="Calibri"/>
          <w:noProof/>
          <w:lang w:eastAsia="en-US"/>
        </w:rPr>
        <w:t>20</w:t>
      </w:r>
      <w:r w:rsidR="007B06E0" w:rsidRPr="001D5FB1">
        <w:rPr>
          <w:rFonts w:eastAsia="Calibri"/>
          <w:noProof/>
          <w:lang w:eastAsia="en-US"/>
        </w:rPr>
        <w:t>,</w:t>
      </w:r>
      <w:r w:rsidR="00D64DE3" w:rsidRPr="001D5FB1">
        <w:rPr>
          <w:rFonts w:eastAsia="Calibri"/>
          <w:noProof/>
          <w:lang w:eastAsia="en-US"/>
        </w:rPr>
        <w:t>21</w:t>
      </w:r>
      <w:r w:rsidRPr="001D5FB1">
        <w:rPr>
          <w:rFonts w:eastAsia="Calibri"/>
          <w:lang w:eastAsia="en-US"/>
        </w:rPr>
        <w:fldChar w:fldCharType="end"/>
      </w:r>
      <w:r w:rsidRPr="001D5FB1">
        <w:rPr>
          <w:rFonts w:eastAsia="Calibri"/>
          <w:lang w:eastAsia="en-US"/>
        </w:rPr>
        <w:t>]. According to the amino acid precursors used at the early stages of their biosynthesis, they are mainly categorized as aliphatic, aromatic, heterocyclic (indoles), benzoate, multiple glycosylated and sulfur-containing GLs [</w:t>
      </w:r>
      <w:r w:rsidRPr="001D5FB1">
        <w:rPr>
          <w:rFonts w:eastAsia="Calibri"/>
          <w:lang w:eastAsia="en-US"/>
        </w:rPr>
        <w:fldChar w:fldCharType="begin"/>
      </w:r>
      <w:r w:rsidR="00D64DE3" w:rsidRPr="001D5FB1">
        <w:rPr>
          <w:rFonts w:eastAsia="Calibri"/>
          <w:lang w:eastAsia="en-US"/>
        </w:rPr>
        <w:instrText xml:space="preserve"> ADDIN EN.CITE &lt;EndNote&gt;&lt;Cite&gt;&lt;Author&gt;Fahey&lt;/Author&gt;&lt;Year&gt;2001&lt;/Year&gt;&lt;RecNum&gt;233&lt;/RecNum&gt;&lt;DisplayText&gt;&lt;style face="superscript"&gt;22-23&lt;/style&gt;&lt;/DisplayText&gt;&lt;record&gt;&lt;rec-number&gt;233&lt;/rec-number&gt;&lt;foreign-keys&gt;&lt;key app="EN" db-id="tp92zpdpevpvz1ewt26x9wfntztvffdf9za2" timestamp="1509801455"&gt;233&lt;/key&gt;&lt;/foreign-keys&gt;&lt;ref-type name="Journal Article"&gt;17&lt;/ref-type&gt;&lt;contributors&gt;&lt;authors&gt;&lt;author&gt;Fahey, Jed W&lt;/author&gt;&lt;author&gt;Zalcmann, Amy T&lt;/author&gt;&lt;author&gt;Talalay, Paul&lt;/author&gt;&lt;/authors&gt;&lt;/contributors&gt;&lt;titles&gt;&lt;title&gt;The chemical diversity and distribution of glucosinolates and isothiocyanates among plants&lt;/title&gt;&lt;secondary-title&gt;Phytochemistry&lt;/secondary-title&gt;&lt;/titles&gt;&lt;periodical&gt;&lt;full-title&gt;Phytochemistry&lt;/full-title&gt;&lt;abbr-1&gt;Phytochemistry&lt;/abbr-1&gt;&lt;abbr-2&gt;Phytochemistry&lt;/abbr-2&gt;&lt;/periodical&gt;&lt;pages&gt;5-51&lt;/pages&gt;&lt;volume&gt;56&lt;/volume&gt;&lt;number&gt;1&lt;/number&gt;&lt;dates&gt;&lt;year&gt;2001&lt;/year&gt;&lt;/dates&gt;&lt;isbn&gt;0031-9422&lt;/isbn&gt;&lt;urls&gt;&lt;/urls&gt;&lt;/record&gt;&lt;/Cite&gt;&lt;Cite&gt;&lt;Author&gt;Clarke&lt;/Author&gt;&lt;Year&gt;2010&lt;/Year&gt;&lt;RecNum&gt;692&lt;/RecNum&gt;&lt;record&gt;&lt;rec-number&gt;692&lt;/rec-number&gt;&lt;foreign-keys&gt;&lt;key app="EN" db-id="tp92zpdpevpvz1ewt26x9wfntztvffdf9za2" timestamp="1526847293"&gt;692&lt;/key&gt;&lt;/foreign-keys&gt;&lt;ref-type name="Journal Article"&gt;17&lt;/ref-type&gt;&lt;contributors&gt;&lt;authors&gt;&lt;author&gt;Clarke, Don Brian&lt;/author&gt;&lt;/authors&gt;&lt;/contributors&gt;&lt;titles&gt;&lt;title&gt;Glucosinolates, structures and analysis in food&lt;/title&gt;&lt;secondary-title&gt;Analytical Methods&lt;/secondary-title&gt;&lt;/titles&gt;&lt;pages&gt;310-325&lt;/pages&gt;&lt;volume&gt;2&lt;/volume&gt;&lt;number&gt;4&lt;/number&gt;&lt;dates&gt;&lt;year&gt;2010&lt;/year&gt;&lt;/dates&gt;&lt;urls&gt;&lt;/urls&gt;&lt;/record&gt;&lt;/Cite&gt;&lt;/EndNote&gt;</w:instrText>
      </w:r>
      <w:r w:rsidRPr="001D5FB1">
        <w:rPr>
          <w:rFonts w:eastAsia="Calibri"/>
          <w:lang w:eastAsia="en-US"/>
        </w:rPr>
        <w:fldChar w:fldCharType="separate"/>
      </w:r>
      <w:r w:rsidR="00D64DE3" w:rsidRPr="001D5FB1">
        <w:rPr>
          <w:rFonts w:eastAsia="Calibri"/>
          <w:noProof/>
          <w:lang w:eastAsia="en-US"/>
        </w:rPr>
        <w:t>22</w:t>
      </w:r>
      <w:r w:rsidR="007B06E0" w:rsidRPr="001D5FB1">
        <w:rPr>
          <w:rFonts w:eastAsia="Calibri"/>
          <w:noProof/>
          <w:lang w:eastAsia="en-US"/>
        </w:rPr>
        <w:t>,</w:t>
      </w:r>
      <w:r w:rsidR="00D64DE3" w:rsidRPr="001D5FB1">
        <w:rPr>
          <w:rFonts w:eastAsia="Calibri"/>
          <w:noProof/>
          <w:lang w:eastAsia="en-US"/>
        </w:rPr>
        <w:t>23</w:t>
      </w:r>
      <w:r w:rsidRPr="001D5FB1">
        <w:rPr>
          <w:rFonts w:eastAsia="Calibri"/>
          <w:lang w:eastAsia="en-US"/>
        </w:rPr>
        <w:fldChar w:fldCharType="end"/>
      </w:r>
      <w:r w:rsidRPr="001D5FB1">
        <w:rPr>
          <w:rFonts w:eastAsia="Calibri"/>
          <w:lang w:eastAsia="en-US"/>
        </w:rPr>
        <w:t>].</w:t>
      </w:r>
    </w:p>
    <w:p w:rsidR="008D181D" w:rsidRPr="001D5FB1" w:rsidRDefault="008D181D" w:rsidP="001D5FB1">
      <w:pPr>
        <w:pStyle w:val="MDPI31text"/>
        <w:rPr>
          <w:rFonts w:eastAsia="Calibri"/>
          <w:lang w:eastAsia="en-US"/>
        </w:rPr>
      </w:pPr>
      <w:r w:rsidRPr="001D5FB1">
        <w:rPr>
          <w:rFonts w:eastAsia="Calibri"/>
          <w:lang w:eastAsia="en-US"/>
        </w:rPr>
        <w:t>Their content and type in plants vary between and within the family members [</w:t>
      </w:r>
      <w:r w:rsidRPr="001D5FB1">
        <w:rPr>
          <w:rFonts w:eastAsia="Calibri"/>
          <w:lang w:eastAsia="en-US"/>
        </w:rPr>
        <w:fldChar w:fldCharType="begin"/>
      </w:r>
      <w:r w:rsidR="00D64DE3" w:rsidRPr="001D5FB1">
        <w:rPr>
          <w:rFonts w:eastAsia="Calibri"/>
          <w:lang w:eastAsia="en-US"/>
        </w:rPr>
        <w:instrText xml:space="preserve"> ADDIN EN.CITE &lt;EndNote&gt;&lt;Cite&gt;&lt;Author&gt;Clarke&lt;/Author&gt;&lt;Year&gt;2010&lt;/Year&gt;&lt;RecNum&gt;692&lt;/RecNum&gt;&lt;DisplayText&gt;&lt;style face="superscript"&gt;23&lt;/style&gt;&lt;/DisplayText&gt;&lt;record&gt;&lt;rec-number&gt;692&lt;/rec-number&gt;&lt;foreign-keys&gt;&lt;key app="EN" db-id="tp92zpdpevpvz1ewt26x9wfntztvffdf9za2" timestamp="1526847293"&gt;692&lt;/key&gt;&lt;/foreign-keys&gt;&lt;ref-type name="Journal Article"&gt;17&lt;/ref-type&gt;&lt;contributors&gt;&lt;authors&gt;&lt;author&gt;Clarke, Don Brian&lt;/author&gt;&lt;/authors&gt;&lt;/contributors&gt;&lt;titles&gt;&lt;title&gt;Glucosinolates, structures and analysis in food&lt;/title&gt;&lt;secondary-title&gt;Analytical Methods&lt;/secondary-title&gt;&lt;/titles&gt;&lt;pages&gt;310-325&lt;/pages&gt;&lt;volume&gt;2&lt;/volume&gt;&lt;number&gt;4&lt;/number&gt;&lt;dates&gt;&lt;year&gt;2010&lt;/year&gt;&lt;/dates&gt;&lt;urls&gt;&lt;/urls&gt;&lt;/record&gt;&lt;/Cite&gt;&lt;/EndNote&gt;</w:instrText>
      </w:r>
      <w:r w:rsidRPr="001D5FB1">
        <w:rPr>
          <w:rFonts w:eastAsia="Calibri"/>
          <w:lang w:eastAsia="en-US"/>
        </w:rPr>
        <w:fldChar w:fldCharType="separate"/>
      </w:r>
      <w:r w:rsidR="00D64DE3" w:rsidRPr="001D5FB1">
        <w:rPr>
          <w:rFonts w:eastAsia="Calibri"/>
          <w:noProof/>
          <w:lang w:eastAsia="en-US"/>
        </w:rPr>
        <w:t>23</w:t>
      </w:r>
      <w:r w:rsidRPr="001D5FB1">
        <w:rPr>
          <w:rFonts w:eastAsia="Calibri"/>
          <w:lang w:eastAsia="en-US"/>
        </w:rPr>
        <w:fldChar w:fldCharType="end"/>
      </w:r>
      <w:r w:rsidRPr="001D5FB1">
        <w:rPr>
          <w:rFonts w:eastAsia="Calibri"/>
          <w:lang w:eastAsia="en-US"/>
        </w:rPr>
        <w:t xml:space="preserve">]. It is mainly dependant on environmental factors like cultivation, climate, region, genotype, the part of the plant and its developmental stage </w:t>
      </w:r>
      <w:r w:rsidR="00CB42A5">
        <w:rPr>
          <w:rFonts w:eastAsia="Calibri"/>
          <w:lang w:eastAsia="en-US"/>
        </w:rPr>
        <w:t>[24–27</w:t>
      </w:r>
      <w:r w:rsidRPr="001D5FB1">
        <w:rPr>
          <w:rFonts w:eastAsia="Calibri"/>
          <w:lang w:eastAsia="en-US"/>
        </w:rPr>
        <w:t>]. To date about 130 different GL structures have been identified [</w:t>
      </w:r>
      <w:r w:rsidRPr="001D5FB1">
        <w:rPr>
          <w:rFonts w:eastAsia="Calibri"/>
          <w:lang w:eastAsia="en-US"/>
        </w:rPr>
        <w:fldChar w:fldCharType="begin"/>
      </w:r>
      <w:r w:rsidR="00D64DE3" w:rsidRPr="001D5FB1">
        <w:rPr>
          <w:rFonts w:eastAsia="Calibri"/>
          <w:lang w:eastAsia="en-US"/>
        </w:rPr>
        <w:instrText xml:space="preserve"> ADDIN EN.CITE &lt;EndNote&gt;&lt;Cite&gt;&lt;Author&gt;Fabre&lt;/Author&gt;&lt;Year&gt;2007&lt;/Year&gt;&lt;RecNum&gt;239&lt;/RecNum&gt;&lt;DisplayText&gt;&lt;style face="superscript"&gt;28&lt;/style&gt;&lt;/DisplayText&gt;&lt;record&gt;&lt;rec-number&gt;239&lt;/rec-number&gt;&lt;foreign-keys&gt;&lt;key app="EN" db-id="tp92zpdpevpvz1ewt26x9wfntztvffdf9za2" timestamp="1509801457"&gt;239&lt;/key&gt;&lt;/foreign-keys&gt;&lt;ref-type name="Journal Article"&gt;17&lt;/ref-type&gt;&lt;contributors&gt;&lt;authors&gt;&lt;author&gt;Fabre, Nicolas&lt;/author&gt;&lt;author&gt;Poinsot, Verena&lt;/author&gt;&lt;author&gt;Debrauwer, Laurent&lt;/author&gt;&lt;author&gt;Vigor, Claire&lt;/author&gt;&lt;author&gt;Tulliez, Jacques&lt;/author&gt;&lt;author&gt;Fourasté, Isabelle&lt;/author&gt;&lt;author&gt;Moulis, Claude&lt;/author&gt;&lt;/authors&gt;&lt;/contributors&gt;&lt;titles&gt;&lt;title&gt;Characterisation of glucosinolates using electrospray ion trap and electrospray quadrupole time‐of‐flight mass spectrometry&lt;/title&gt;&lt;secondary-title&gt;Phytochemical analysis&lt;/secondary-title&gt;&lt;/titles&gt;&lt;periodical&gt;&lt;full-title&gt;Phytochemical Analysis&lt;/full-title&gt;&lt;abbr-1&gt;Phytochem. Anal.&lt;/abbr-1&gt;&lt;abbr-2&gt;Phytochem Anal&lt;/abbr-2&gt;&lt;/periodical&gt;&lt;pages&gt;306-319&lt;/pages&gt;&lt;volume&gt;18&lt;/volume&gt;&lt;number&gt;4&lt;/number&gt;&lt;dates&gt;&lt;year&gt;2007&lt;/year&gt;&lt;/dates&gt;&lt;isbn&gt;1099-1565&lt;/isbn&gt;&lt;urls&gt;&lt;/urls&gt;&lt;/record&gt;&lt;/Cite&gt;&lt;/EndNote&gt;</w:instrText>
      </w:r>
      <w:r w:rsidRPr="001D5FB1">
        <w:rPr>
          <w:rFonts w:eastAsia="Calibri"/>
          <w:lang w:eastAsia="en-US"/>
        </w:rPr>
        <w:fldChar w:fldCharType="separate"/>
      </w:r>
      <w:r w:rsidR="00D64DE3" w:rsidRPr="001D5FB1">
        <w:rPr>
          <w:rFonts w:eastAsia="Calibri"/>
          <w:noProof/>
          <w:lang w:eastAsia="en-US"/>
        </w:rPr>
        <w:t>28</w:t>
      </w:r>
      <w:r w:rsidRPr="001D5FB1">
        <w:rPr>
          <w:rFonts w:eastAsia="Calibri"/>
          <w:lang w:eastAsia="en-US"/>
        </w:rPr>
        <w:fldChar w:fldCharType="end"/>
      </w:r>
      <w:r w:rsidRPr="001D5FB1">
        <w:rPr>
          <w:rFonts w:eastAsia="Calibri"/>
          <w:lang w:eastAsia="en-US"/>
        </w:rPr>
        <w:t>]. However, a more detailed review of the literature led to the characterization of a greater number of structures, thus it currently considered that the number reaches the 200 individual structures [</w:t>
      </w:r>
      <w:r w:rsidRPr="001D5FB1">
        <w:rPr>
          <w:rFonts w:eastAsia="Calibri"/>
          <w:lang w:eastAsia="en-US"/>
        </w:rPr>
        <w:fldChar w:fldCharType="begin"/>
      </w:r>
      <w:r w:rsidR="00D64DE3" w:rsidRPr="001D5FB1">
        <w:rPr>
          <w:rFonts w:eastAsia="Calibri"/>
          <w:lang w:eastAsia="en-US"/>
        </w:rPr>
        <w:instrText xml:space="preserve"> ADDIN EN.CITE &lt;EndNote&gt;&lt;Cite&gt;&lt;Author&gt;Clarke&lt;/Author&gt;&lt;Year&gt;2010&lt;/Year&gt;&lt;RecNum&gt;692&lt;/RecNum&gt;&lt;DisplayText&gt;&lt;style face="superscript"&gt;23&lt;/style&gt;&lt;/DisplayText&gt;&lt;record&gt;&lt;rec-number&gt;692&lt;/rec-number&gt;&lt;foreign-keys&gt;&lt;key app="EN" db-id="tp92zpdpevpvz1ewt26x9wfntztvffdf9za2" timestamp="1526847293"&gt;692&lt;/key&gt;&lt;/foreign-keys&gt;&lt;ref-type name="Journal Article"&gt;17&lt;/ref-type&gt;&lt;contributors&gt;&lt;authors&gt;&lt;author&gt;Clarke, Don Brian&lt;/author&gt;&lt;/authors&gt;&lt;/contributors&gt;&lt;titles&gt;&lt;title&gt;Glucosinolates, structures and analysis in food&lt;/title&gt;&lt;secondary-title&gt;Analytical Methods&lt;/secondary-title&gt;&lt;/titles&gt;&lt;pages&gt;310-325&lt;/pages&gt;&lt;volume&gt;2&lt;/volume&gt;&lt;number&gt;4&lt;/number&gt;&lt;dates&gt;&lt;year&gt;2010&lt;/year&gt;&lt;/dates&gt;&lt;urls&gt;&lt;/urls&gt;&lt;/record&gt;&lt;/Cite&gt;&lt;/EndNote&gt;</w:instrText>
      </w:r>
      <w:r w:rsidRPr="001D5FB1">
        <w:rPr>
          <w:rFonts w:eastAsia="Calibri"/>
          <w:lang w:eastAsia="en-US"/>
        </w:rPr>
        <w:fldChar w:fldCharType="separate"/>
      </w:r>
      <w:r w:rsidR="00D64DE3" w:rsidRPr="001D5FB1">
        <w:rPr>
          <w:rFonts w:eastAsia="Calibri"/>
          <w:noProof/>
          <w:lang w:eastAsia="en-US"/>
        </w:rPr>
        <w:t>23</w:t>
      </w:r>
      <w:r w:rsidRPr="001D5FB1">
        <w:rPr>
          <w:rFonts w:eastAsia="Calibri"/>
          <w:lang w:eastAsia="en-US"/>
        </w:rPr>
        <w:fldChar w:fldCharType="end"/>
      </w:r>
      <w:r w:rsidRPr="001D5FB1">
        <w:rPr>
          <w:rFonts w:eastAsia="Calibri"/>
          <w:lang w:eastAsia="en-US"/>
        </w:rPr>
        <w:t>]. Upon hydrolysis, they give rise to various bioactive compounds including ITCs responsible for the health benefits provided through the consumption of these cruciferous vegetables [</w:t>
      </w:r>
      <w:r w:rsidRPr="001D5FB1">
        <w:rPr>
          <w:rFonts w:eastAsia="Calibri"/>
          <w:lang w:eastAsia="en-US"/>
        </w:rPr>
        <w:fldChar w:fldCharType="begin"/>
      </w:r>
      <w:r w:rsidR="00D64DE3" w:rsidRPr="001D5FB1">
        <w:rPr>
          <w:rFonts w:eastAsia="Calibri"/>
          <w:lang w:eastAsia="en-US"/>
        </w:rPr>
        <w:instrText xml:space="preserve"> ADDIN EN.CITE &lt;EndNote&gt;&lt;Cite&gt;&lt;Author&gt;Wagner&lt;/Author&gt;&lt;Year&gt;2013&lt;/Year&gt;&lt;RecNum&gt;240&lt;/RecNum&gt;&lt;DisplayText&gt;&lt;style face="superscript"&gt;29&lt;/style&gt;&lt;/DisplayText&gt;&lt;record&gt;&lt;rec-number&gt;240&lt;/rec-number&gt;&lt;foreign-keys&gt;&lt;key app="EN" db-id="tp92zpdpevpvz1ewt26x9wfntztvffdf9za2" timestamp="1509801457"&gt;240&lt;/key&gt;&lt;/foreign-keys&gt;&lt;ref-type name="Journal Article"&gt;17&lt;/ref-type&gt;&lt;contributors&gt;&lt;authors&gt;&lt;author&gt;Wagner, Anika Eva&lt;/author&gt;&lt;author&gt;Terschluesen, Anna Maria&lt;/author&gt;&lt;author&gt;Rimbach, Gerald&lt;/author&gt;&lt;/authors&gt;&lt;/contributors&gt;&lt;titles&gt;&lt;title&gt;Health promoting effects of brassica-derived phytochemicals: from chemopreventive and anti-inflammatory activities to epigenetic regulation&lt;/title&gt;&lt;secondary-title&gt;Oxidative medicine and cellular longevity&lt;/secondary-title&gt;&lt;/titles&gt;&lt;periodical&gt;&lt;full-title&gt;Oxidative Medicine and Cellular Longevity&lt;/full-title&gt;&lt;abbr-1&gt;Oxid. Med. Cell. Longev.&lt;/abbr-1&gt;&lt;abbr-2&gt;Oxid Med Cell Longev&lt;/abbr-2&gt;&lt;abbr-3&gt;Oxidative Medicine &amp;amp; Cellular Longevity&lt;/abbr-3&gt;&lt;/periodical&gt;&lt;volume&gt;2013&lt;/volume&gt;&lt;dates&gt;&lt;year&gt;2013&lt;/year&gt;&lt;/dates&gt;&lt;isbn&gt;1942-0900&lt;/isbn&gt;&lt;urls&gt;&lt;/urls&gt;&lt;/record&gt;&lt;/Cite&gt;&lt;/EndNote&gt;</w:instrText>
      </w:r>
      <w:r w:rsidRPr="001D5FB1">
        <w:rPr>
          <w:rFonts w:eastAsia="Calibri"/>
          <w:lang w:eastAsia="en-US"/>
        </w:rPr>
        <w:fldChar w:fldCharType="separate"/>
      </w:r>
      <w:r w:rsidR="00D64DE3" w:rsidRPr="001D5FB1">
        <w:rPr>
          <w:rFonts w:eastAsia="Calibri"/>
          <w:noProof/>
          <w:lang w:eastAsia="en-US"/>
        </w:rPr>
        <w:t>29</w:t>
      </w:r>
      <w:r w:rsidRPr="001D5FB1">
        <w:rPr>
          <w:rFonts w:eastAsia="Calibri"/>
          <w:lang w:eastAsia="en-US"/>
        </w:rPr>
        <w:fldChar w:fldCharType="end"/>
      </w:r>
      <w:r w:rsidR="00331BA6" w:rsidRPr="001D5FB1">
        <w:rPr>
          <w:rFonts w:eastAsia="Calibri"/>
          <w:lang w:eastAsia="en-US"/>
        </w:rPr>
        <w:t>,</w:t>
      </w:r>
      <w:r w:rsidRPr="001D5FB1">
        <w:rPr>
          <w:rFonts w:eastAsia="Calibri"/>
          <w:lang w:eastAsia="en-US"/>
        </w:rPr>
        <w:fldChar w:fldCharType="begin"/>
      </w:r>
      <w:r w:rsidR="00D64DE3" w:rsidRPr="001D5FB1">
        <w:rPr>
          <w:rFonts w:eastAsia="Calibri"/>
          <w:lang w:eastAsia="en-US"/>
        </w:rPr>
        <w:instrText xml:space="preserve"> ADDIN EN.CITE &lt;EndNote&gt;&lt;Cite&gt;&lt;Author&gt;Dinkova-Kostova&lt;/Author&gt;&lt;Year&gt;2012&lt;/Year&gt;&lt;RecNum&gt;241&lt;/RecNum&gt;&lt;DisplayText&gt;&lt;style face="superscript"&gt;30&lt;/style&gt;&lt;/DisplayText&gt;&lt;record&gt;&lt;rec-number&gt;241&lt;/rec-number&gt;&lt;foreign-keys&gt;&lt;key app="EN" db-id="tp92zpdpevpvz1ewt26x9wfntztvffdf9za2" timestamp="1509801458"&gt;241&lt;/key&gt;&lt;/foreign-keys&gt;&lt;ref-type name="Journal Article"&gt;17&lt;/ref-type&gt;&lt;contributors&gt;&lt;authors&gt;&lt;author&gt;Dinkova-Kostova, Albena T&lt;/author&gt;&lt;author&gt;Kostov, Rumen V&lt;/author&gt;&lt;/authors&gt;&lt;/contributors&gt;&lt;titles&gt;&lt;title&gt;Glucosinolates and isothiocyanates in health and disease&lt;/title&gt;&lt;secondary-title&gt;Trends in molecular medicine&lt;/secondary-title&gt;&lt;/titles&gt;&lt;periodical&gt;&lt;full-title&gt;Trends in Molecular Medicine&lt;/full-title&gt;&lt;abbr-1&gt;Trends Mol. Med.&lt;/abbr-1&gt;&lt;abbr-2&gt;Trends Mol Med&lt;/abbr-2&gt;&lt;/periodical&gt;&lt;pages&gt;337-347&lt;/pages&gt;&lt;volume&gt;18&lt;/volume&gt;&lt;number&gt;6&lt;/number&gt;&lt;dates&gt;&lt;year&gt;2012&lt;/year&gt;&lt;/dates&gt;&lt;isbn&gt;1471-4914&lt;/isbn&gt;&lt;urls&gt;&lt;/urls&gt;&lt;/record&gt;&lt;/Cite&gt;&lt;/EndNote&gt;</w:instrText>
      </w:r>
      <w:r w:rsidRPr="001D5FB1">
        <w:rPr>
          <w:rFonts w:eastAsia="Calibri"/>
          <w:lang w:eastAsia="en-US"/>
        </w:rPr>
        <w:fldChar w:fldCharType="separate"/>
      </w:r>
      <w:r w:rsidR="00D64DE3" w:rsidRPr="001D5FB1">
        <w:rPr>
          <w:rFonts w:eastAsia="Calibri"/>
          <w:noProof/>
          <w:lang w:eastAsia="en-US"/>
        </w:rPr>
        <w:t>30</w:t>
      </w:r>
      <w:r w:rsidRPr="001D5FB1">
        <w:rPr>
          <w:rFonts w:eastAsia="Calibri"/>
          <w:lang w:eastAsia="en-US"/>
        </w:rPr>
        <w:fldChar w:fldCharType="end"/>
      </w:r>
      <w:r w:rsidRPr="001D5FB1">
        <w:rPr>
          <w:rFonts w:eastAsia="Calibri"/>
          <w:lang w:eastAsia="en-US"/>
        </w:rPr>
        <w:t>]. ITCs are compounds characterised by an R-N=C=S structure where R is</w:t>
      </w:r>
      <w:r w:rsidR="008E6D09" w:rsidRPr="001D5FB1">
        <w:rPr>
          <w:rFonts w:eastAsia="Calibri"/>
          <w:lang w:eastAsia="en-US"/>
        </w:rPr>
        <w:t xml:space="preserve"> a variable side chain consisting</w:t>
      </w:r>
      <w:r w:rsidRPr="001D5FB1">
        <w:rPr>
          <w:rFonts w:eastAsia="Calibri"/>
          <w:lang w:eastAsia="en-US"/>
        </w:rPr>
        <w:t xml:space="preserve"> of alkyl or allyl groups. They are highly reactive </w:t>
      </w:r>
      <w:r w:rsidR="002A2CD1" w:rsidRPr="001D5FB1">
        <w:rPr>
          <w:rFonts w:eastAsia="Calibri"/>
          <w:lang w:eastAsia="en-US"/>
        </w:rPr>
        <w:t>electrophiles</w:t>
      </w:r>
      <w:r w:rsidRPr="001D5FB1">
        <w:rPr>
          <w:rFonts w:eastAsia="Calibri"/>
          <w:lang w:eastAsia="en-US"/>
        </w:rPr>
        <w:t xml:space="preserve"> that interact reversibly with the thiol group of cystine residues to form dithiocarbamates [</w:t>
      </w:r>
      <w:r w:rsidRPr="001D5FB1">
        <w:rPr>
          <w:rFonts w:eastAsia="Calibri"/>
          <w:lang w:eastAsia="en-US"/>
        </w:rPr>
        <w:fldChar w:fldCharType="begin">
          <w:fldData xml:space="preserve">PEVuZE5vdGU+PENpdGU+PEF1dGhvcj5aaGFuZzwvQXV0aG9yPjxZZWFyPjIwMTI8L1llYXI+PFJl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</w:fldData>
        </w:fldChar>
      </w:r>
      <w:r w:rsidR="00F0466B" w:rsidRPr="001D5FB1">
        <w:rPr>
          <w:rFonts w:eastAsia="Calibri"/>
          <w:lang w:eastAsia="en-US"/>
        </w:rPr>
        <w:instrText xml:space="preserve"> ADDIN EN.CITE </w:instrText>
      </w:r>
      <w:r w:rsidR="00F0466B" w:rsidRPr="001D5FB1">
        <w:rPr>
          <w:rFonts w:eastAsia="Calibri"/>
          <w:lang w:eastAsia="en-US"/>
        </w:rPr>
        <w:fldChar w:fldCharType="begin">
          <w:fldData xml:space="preserve">PEVuZE5vdGU+PENpdGU+PEF1dGhvcj5aaGFuZzwvQXV0aG9yPjxZZWFyPjIwMTI8L1llYXI+PFJl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</w:fldData>
        </w:fldChar>
      </w:r>
      <w:r w:rsidR="00F0466B" w:rsidRPr="001D5FB1">
        <w:rPr>
          <w:rFonts w:eastAsia="Calibri"/>
          <w:lang w:eastAsia="en-US"/>
        </w:rPr>
        <w:instrText xml:space="preserve"> ADDIN EN.CITE.DATA </w:instrText>
      </w:r>
      <w:r w:rsidR="00F0466B" w:rsidRPr="001D5FB1">
        <w:rPr>
          <w:rFonts w:eastAsia="Calibri"/>
          <w:lang w:eastAsia="en-US"/>
        </w:rPr>
      </w:r>
      <w:r w:rsidR="00F0466B" w:rsidRPr="001D5FB1">
        <w:rPr>
          <w:rFonts w:eastAsia="Calibri"/>
          <w:lang w:eastAsia="en-US"/>
        </w:rPr>
        <w:fldChar w:fldCharType="end"/>
      </w:r>
      <w:r w:rsidRPr="001D5FB1">
        <w:rPr>
          <w:rFonts w:eastAsia="Calibri"/>
          <w:lang w:eastAsia="en-US"/>
        </w:rPr>
      </w:r>
      <w:r w:rsidRPr="001D5FB1">
        <w:rPr>
          <w:rFonts w:eastAsia="Calibri"/>
          <w:lang w:eastAsia="en-US"/>
        </w:rPr>
        <w:fldChar w:fldCharType="separate"/>
      </w:r>
      <w:r w:rsidR="00D64DE3" w:rsidRPr="001D5FB1">
        <w:rPr>
          <w:rFonts w:eastAsia="Calibri"/>
          <w:noProof/>
          <w:lang w:eastAsia="en-US"/>
        </w:rPr>
        <w:t>31</w:t>
      </w:r>
      <w:r w:rsidRPr="001D5FB1">
        <w:rPr>
          <w:rFonts w:eastAsia="Calibri"/>
          <w:lang w:eastAsia="en-US"/>
        </w:rPr>
        <w:fldChar w:fldCharType="end"/>
      </w:r>
      <w:r w:rsidRPr="001D5FB1">
        <w:rPr>
          <w:rFonts w:eastAsia="Calibri"/>
          <w:lang w:eastAsia="en-US"/>
        </w:rPr>
        <w:t>].</w:t>
      </w:r>
    </w:p>
    <w:p w:rsidR="008D181D" w:rsidRPr="00D97EF8" w:rsidRDefault="008D181D" w:rsidP="001D5FB1">
      <w:pPr>
        <w:pStyle w:val="MDPI31text"/>
        <w:rPr>
          <w:rFonts w:eastAsia="Calibri"/>
          <w:lang w:eastAsia="en-US"/>
        </w:rPr>
      </w:pPr>
      <w:r w:rsidRPr="001D5FB1">
        <w:rPr>
          <w:rFonts w:eastAsia="Calibri"/>
          <w:lang w:eastAsia="en-US"/>
        </w:rPr>
        <w:t xml:space="preserve">In general, ITCs are mainly responsible for the flavour and odour of cruciferous vegetables and exert a wide range of bioactivities from defence against pathogens (in </w:t>
      </w:r>
      <w:r w:rsidRPr="001D5FB1">
        <w:rPr>
          <w:rFonts w:eastAsia="Calibri"/>
          <w:i/>
          <w:lang w:eastAsia="en-US"/>
        </w:rPr>
        <w:t>Brassica</w:t>
      </w:r>
      <w:r w:rsidRPr="001D5FB1">
        <w:rPr>
          <w:rFonts w:eastAsia="Calibri"/>
          <w:lang w:eastAsia="en-US"/>
        </w:rPr>
        <w:t xml:space="preserve"> vegetables) to prevention of cancer development [</w:t>
      </w:r>
      <w:r w:rsidRPr="001D5FB1">
        <w:rPr>
          <w:rFonts w:eastAsia="Calibri"/>
          <w:lang w:eastAsia="en-US"/>
        </w:rPr>
        <w:fldChar w:fldCharType="begin"/>
      </w:r>
      <w:r w:rsidR="00D64DE3" w:rsidRPr="001D5FB1">
        <w:rPr>
          <w:rFonts w:eastAsia="Calibri"/>
          <w:lang w:eastAsia="en-US"/>
        </w:rPr>
        <w:instrText xml:space="preserve"> ADDIN EN.CITE &lt;EndNote&gt;&lt;Cite&gt;&lt;Author&gt;Grubb&lt;/Author&gt;&lt;Year&gt;2006&lt;/Year&gt;&lt;RecNum&gt;244&lt;/RecNum&gt;&lt;DisplayText&gt;&lt;style face="superscript"&gt;32&lt;/style&gt;&lt;/DisplayText&gt;&lt;record&gt;&lt;rec-number&gt;244&lt;/rec-number&gt;&lt;foreign-keys&gt;&lt;key app="EN" db-id="tp92zpdpevpvz1ewt26x9wfntztvffdf9za2" timestamp="1509801459"&gt;244&lt;/key&gt;&lt;/foreign-keys&gt;&lt;ref-type name="Journal Article"&gt;17&lt;/ref-type&gt;&lt;contributors&gt;&lt;authors&gt;&lt;author&gt;Grubb, C Douglas&lt;/author&gt;&lt;author&gt;Abel, Steffen&lt;/author&gt;&lt;/authors&gt;&lt;/contributors&gt;&lt;titles&gt;&lt;title&gt;Glucosinolate metabolism and its control&lt;/title&gt;&lt;secondary-title&gt;Trends in plant science&lt;/secondary-title&gt;&lt;/titles&gt;&lt;periodical&gt;&lt;full-title&gt;Trends in Plant Science&lt;/full-title&gt;&lt;abbr-1&gt;Trends Plant Sci.&lt;/abbr-1&gt;&lt;abbr-2&gt;Trends Plant Sci&lt;/abbr-2&gt;&lt;/periodical&gt;&lt;pages&gt;89-100&lt;/pages&gt;&lt;volume&gt;11&lt;/volume&gt;&lt;number&gt;2&lt;/number&gt;&lt;dates&gt;&lt;year&gt;2006&lt;/year&gt;&lt;/dates&gt;&lt;isbn&gt;1360-1385&lt;/isbn&gt;&lt;urls&gt;&lt;/urls&gt;&lt;/record&gt;&lt;/Cite&gt;&lt;/EndNote&gt;</w:instrText>
      </w:r>
      <w:r w:rsidRPr="001D5FB1">
        <w:rPr>
          <w:rFonts w:eastAsia="Calibri"/>
          <w:lang w:eastAsia="en-US"/>
        </w:rPr>
        <w:fldChar w:fldCharType="separate"/>
      </w:r>
      <w:r w:rsidR="00D64DE3" w:rsidRPr="001D5FB1">
        <w:rPr>
          <w:rFonts w:eastAsia="Calibri"/>
          <w:noProof/>
          <w:lang w:eastAsia="en-US"/>
        </w:rPr>
        <w:t>32</w:t>
      </w:r>
      <w:r w:rsidRPr="001D5FB1">
        <w:rPr>
          <w:rFonts w:eastAsia="Calibri"/>
          <w:lang w:eastAsia="en-US"/>
        </w:rPr>
        <w:fldChar w:fldCharType="end"/>
      </w:r>
      <w:r w:rsidRPr="001D5FB1">
        <w:rPr>
          <w:rFonts w:eastAsia="Calibri"/>
          <w:lang w:eastAsia="en-US"/>
        </w:rPr>
        <w:t xml:space="preserve">]. Among them, their anti-microbial, anti-oxidant and anti-inflammatory properties are of particular importance. More specifically, the anti-microbial activity of ITCs has been documented in a number of studies, suggesting possible use of these compounds as natural antibiotic agents, food additives and/or pesticides </w:t>
      </w:r>
      <w:r w:rsidR="00CB42A5">
        <w:rPr>
          <w:rFonts w:eastAsia="Calibri"/>
          <w:lang w:eastAsia="en-US"/>
        </w:rPr>
        <w:t>[33–39</w:t>
      </w:r>
      <w:r w:rsidRPr="001D5FB1">
        <w:rPr>
          <w:rFonts w:eastAsia="Calibri"/>
          <w:lang w:eastAsia="en-US"/>
        </w:rPr>
        <w:t>]. It has been reported that they have both bacteriostatic and bactericidal potencies and many mechanisms have been suggested to mediate these properties. Briefly, ITCs exert anti-microbial activities through disruption of cell membrane, deregulation of enzymatic processes and induction of heat shock proteins as well as oxidative stress [</w:t>
      </w:r>
      <w:r w:rsidRPr="001D5FB1">
        <w:rPr>
          <w:rFonts w:eastAsia="Calibri"/>
          <w:lang w:eastAsia="en-US"/>
        </w:rPr>
        <w:fldChar w:fldCharType="begin"/>
      </w:r>
      <w:r w:rsidR="00D64DE3" w:rsidRPr="001D5FB1">
        <w:rPr>
          <w:rFonts w:eastAsia="Calibri"/>
          <w:lang w:eastAsia="en-US"/>
        </w:rPr>
        <w:instrText xml:space="preserve"> ADDIN EN.CITE &lt;EndNote&gt;&lt;Cite&gt;&lt;Author&gt;Dufour&lt;/Author&gt;&lt;Year&gt;2015&lt;/Year&gt;&lt;RecNum&gt;265&lt;/RecNum&gt;&lt;DisplayText&gt;&lt;style face="superscript"&gt;33&lt;/style&gt;&lt;/DisplayText&gt;&lt;record&gt;&lt;rec-number&gt;265&lt;/rec-number&gt;&lt;foreign-keys&gt;&lt;key app="EN" db-id="tp92zpdpevpvz1ewt26x9wfntztvffdf9za2" timestamp="1509801467"&gt;265&lt;/key&gt;&lt;/foreign-keys&gt;&lt;ref-type name="Journal Article"&gt;17&lt;/ref-type&gt;&lt;contributors&gt;&lt;authors&gt;&lt;author&gt;Dufour, Virginie&lt;/author&gt;&lt;author&gt;Stahl, Martin&lt;/author&gt;&lt;author&gt;Baysse, Christine&lt;/author&gt;&lt;/authors&gt;&lt;/contributors&gt;&lt;titles&gt;&lt;title&gt;The antibacterial properties of isothiocyanates&lt;/title&gt;&lt;secondary-title&gt;Microbiology&lt;/secondary-title&gt;&lt;/titles&gt;&lt;periodical&gt;&lt;full-title&gt;Microbiology&lt;/full-title&gt;&lt;abbr-1&gt;Microbiology&lt;/abbr-1&gt;&lt;abbr-2&gt;Microbiology&lt;/abbr-2&gt;&lt;/periodical&gt;&lt;pages&gt;229-243&lt;/pages&gt;&lt;volume&gt;161&lt;/volume&gt;&lt;number&gt;2&lt;/number&gt;&lt;dates&gt;&lt;year&gt;2015&lt;/year&gt;&lt;/dates&gt;&lt;isbn&gt;1465-2080&lt;/isbn&gt;&lt;urls&gt;&lt;/urls&gt;&lt;/record&gt;&lt;/Cite&gt;&lt;/EndNote&gt;</w:instrText>
      </w:r>
      <w:r w:rsidRPr="001D5FB1">
        <w:rPr>
          <w:rFonts w:eastAsia="Calibri"/>
          <w:lang w:eastAsia="en-US"/>
        </w:rPr>
        <w:fldChar w:fldCharType="separate"/>
      </w:r>
      <w:r w:rsidR="00D64DE3" w:rsidRPr="001D5FB1">
        <w:rPr>
          <w:rFonts w:eastAsia="Calibri"/>
          <w:noProof/>
          <w:lang w:eastAsia="en-US"/>
        </w:rPr>
        <w:t>33</w:t>
      </w:r>
      <w:r w:rsidRPr="001D5FB1">
        <w:rPr>
          <w:rFonts w:eastAsia="Calibri"/>
          <w:lang w:eastAsia="en-US"/>
        </w:rPr>
        <w:fldChar w:fldCharType="end"/>
      </w:r>
      <w:r w:rsidRPr="001D5FB1">
        <w:rPr>
          <w:rFonts w:eastAsia="Calibri"/>
          <w:lang w:eastAsia="en-US"/>
        </w:rPr>
        <w:t>]. In addition, ITCs can also act as indirect antioxidants by activating the Nrf2-dependent pathway [</w:t>
      </w:r>
      <w:r w:rsidRPr="001D5FB1">
        <w:rPr>
          <w:rFonts w:eastAsia="Calibri"/>
          <w:lang w:eastAsia="en-US"/>
        </w:rPr>
        <w:fldChar w:fldCharType="begin">
          <w:fldData xml:space="preserve">PEVuZE5vdGU+PENpdGU+PEF1dGhvcj5NIGRlIEZpZ3VlaXJlZG88L0F1dGhvcj48WWVhcj4yMDE1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</w:fldData>
        </w:fldChar>
      </w:r>
      <w:r w:rsidR="00D64DE3" w:rsidRPr="001D5FB1">
        <w:rPr>
          <w:rFonts w:eastAsia="Calibri"/>
          <w:lang w:eastAsia="en-US"/>
        </w:rPr>
        <w:instrText xml:space="preserve"> ADDIN EN.CITE </w:instrText>
      </w:r>
      <w:r w:rsidR="00D64DE3" w:rsidRPr="001D5FB1">
        <w:rPr>
          <w:rFonts w:eastAsia="Calibri"/>
          <w:lang w:eastAsia="en-US"/>
        </w:rPr>
        <w:fldChar w:fldCharType="begin">
          <w:fldData xml:space="preserve">PEVuZE5vdGU+PENpdGU+PEF1dGhvcj5NIGRlIEZpZ3VlaXJlZG88L0F1dGhvcj48WWVhcj4yMDE1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</w:fldData>
        </w:fldChar>
      </w:r>
      <w:r w:rsidR="00D64DE3" w:rsidRPr="001D5FB1">
        <w:rPr>
          <w:rFonts w:eastAsia="Calibri"/>
          <w:lang w:eastAsia="en-US"/>
        </w:rPr>
        <w:instrText xml:space="preserve"> ADDIN EN.CITE.DATA </w:instrText>
      </w:r>
      <w:r w:rsidR="00D64DE3" w:rsidRPr="001D5FB1">
        <w:rPr>
          <w:rFonts w:eastAsia="Calibri"/>
          <w:lang w:eastAsia="en-US"/>
        </w:rPr>
      </w:r>
      <w:r w:rsidR="00D64DE3" w:rsidRPr="001D5FB1">
        <w:rPr>
          <w:rFonts w:eastAsia="Calibri"/>
          <w:lang w:eastAsia="en-US"/>
        </w:rPr>
        <w:fldChar w:fldCharType="end"/>
      </w:r>
      <w:r w:rsidRPr="001D5FB1">
        <w:rPr>
          <w:rFonts w:eastAsia="Calibri"/>
          <w:lang w:eastAsia="en-US"/>
        </w:rPr>
      </w:r>
      <w:r w:rsidRPr="001D5FB1">
        <w:rPr>
          <w:rFonts w:eastAsia="Calibri"/>
          <w:lang w:eastAsia="en-US"/>
        </w:rPr>
        <w:fldChar w:fldCharType="separate"/>
      </w:r>
      <w:r w:rsidR="00D64DE3" w:rsidRPr="001D5FB1">
        <w:rPr>
          <w:rFonts w:eastAsia="Calibri"/>
          <w:noProof/>
          <w:lang w:eastAsia="en-US"/>
        </w:rPr>
        <w:t>40</w:t>
      </w:r>
      <w:r w:rsidR="007B06E0" w:rsidRPr="001D5FB1">
        <w:rPr>
          <w:rFonts w:eastAsia="Calibri"/>
          <w:noProof/>
          <w:lang w:eastAsia="en-US"/>
        </w:rPr>
        <w:t>,</w:t>
      </w:r>
      <w:r w:rsidR="00D64DE3" w:rsidRPr="001D5FB1">
        <w:rPr>
          <w:rFonts w:eastAsia="Calibri"/>
          <w:noProof/>
          <w:lang w:eastAsia="en-US"/>
        </w:rPr>
        <w:t>41</w:t>
      </w:r>
      <w:r w:rsidRPr="001D5FB1">
        <w:rPr>
          <w:rFonts w:eastAsia="Calibri"/>
          <w:lang w:eastAsia="en-US"/>
        </w:rPr>
        <w:fldChar w:fldCharType="end"/>
      </w:r>
      <w:r w:rsidRPr="001D5FB1">
        <w:rPr>
          <w:rFonts w:eastAsia="Calibri"/>
          <w:lang w:eastAsia="en-US"/>
        </w:rPr>
        <w:t xml:space="preserve">]. To this </w:t>
      </w:r>
      <w:r w:rsidR="002A2CD1" w:rsidRPr="001D5FB1">
        <w:rPr>
          <w:rFonts w:eastAsia="Calibri"/>
          <w:lang w:eastAsia="en-US"/>
        </w:rPr>
        <w:t>end</w:t>
      </w:r>
      <w:r w:rsidRPr="001D5FB1">
        <w:rPr>
          <w:rFonts w:eastAsia="Calibri"/>
          <w:lang w:eastAsia="en-US"/>
        </w:rPr>
        <w:t xml:space="preserve">, a study by </w:t>
      </w:r>
      <w:r w:rsidRPr="001D5FB1">
        <w:rPr>
          <w:rFonts w:eastAsia="Calibri"/>
          <w:i/>
          <w:lang w:eastAsia="en-US"/>
        </w:rPr>
        <w:t>McWalter et al.</w:t>
      </w:r>
      <w:r w:rsidR="00135969" w:rsidRPr="001D5FB1">
        <w:rPr>
          <w:rFonts w:eastAsia="Calibri"/>
          <w:lang w:eastAsia="en-US"/>
        </w:rPr>
        <w:t>, 2004</w:t>
      </w:r>
      <w:r w:rsidRPr="001D5FB1">
        <w:rPr>
          <w:rFonts w:eastAsia="Calibri"/>
          <w:lang w:eastAsia="en-US"/>
        </w:rPr>
        <w:t xml:space="preserve"> has shown that ITCs increased the expression of detoxifying enzymes in both wild type mice and mouse cell lines but not in </w:t>
      </w:r>
      <w:r w:rsidRPr="001D5FB1">
        <w:rPr>
          <w:rFonts w:eastAsia="Calibri"/>
          <w:i/>
          <w:lang w:eastAsia="en-US"/>
        </w:rPr>
        <w:t>Nrf2</w:t>
      </w:r>
      <w:r w:rsidRPr="001D5FB1">
        <w:rPr>
          <w:rFonts w:eastAsia="Calibri"/>
          <w:lang w:eastAsia="en-US"/>
        </w:rPr>
        <w:t xml:space="preserve"> knockdown ones [</w:t>
      </w:r>
      <w:r w:rsidRPr="001D5FB1">
        <w:rPr>
          <w:rFonts w:eastAsia="Calibri"/>
          <w:lang w:eastAsia="en-US"/>
        </w:rPr>
        <w:fldChar w:fldCharType="begin"/>
      </w:r>
      <w:r w:rsidR="00D64DE3" w:rsidRPr="001D5FB1">
        <w:rPr>
          <w:rFonts w:eastAsia="Calibri"/>
          <w:lang w:eastAsia="en-US"/>
        </w:rPr>
        <w:instrText xml:space="preserve"> ADDIN EN.CITE &lt;EndNote&gt;&lt;Cite&gt;&lt;Author&gt;McWalter&lt;/Author&gt;&lt;Year&gt;2004&lt;/Year&gt;&lt;RecNum&gt;284&lt;/RecNum&gt;&lt;DisplayText&gt;&lt;style face="superscript"&gt;42&lt;/style&gt;&lt;/DisplayText&gt;&lt;record&gt;&lt;rec-number&gt;284&lt;/rec-number&gt;&lt;foreign-keys&gt;&lt;key app="EN" db-id="tp92zpdpevpvz1ewt26x9wfntztvffdf9za2" timestamp="1509801474"&gt;284&lt;/key&gt;&lt;/foreign-keys&gt;&lt;ref-type name="Journal Article"&gt;17&lt;/ref-type&gt;&lt;contributors&gt;&lt;authors&gt;&lt;author&gt;McWalter, Gail K&lt;/author&gt;&lt;author&gt;Higgins, Larry G&lt;/author&gt;&lt;author&gt;McLellan, Lesley I&lt;/author&gt;&lt;author&gt;Henderson, Colin J&lt;/author&gt;&lt;author&gt;Song, Lijiang&lt;/author&gt;&lt;author&gt;Thornalley, Paul J&lt;/author&gt;&lt;author&gt;Itoh, Ken&lt;/author&gt;&lt;author&gt;Yamamoto, Masayuki&lt;/author&gt;&lt;author&gt;Hayes, John D&lt;/author&gt;&lt;/authors&gt;&lt;/contributors&gt;&lt;titles&gt;&lt;title&gt;Transcription factor Nrf2 is essential for induction of NAD (P) H: quinone oxidoreductase 1, glutathione S-transferases, and glutamate cysteine ligase by broccoli seeds and isothiocyanates&lt;/title&gt;&lt;secondary-title&gt;The Journal of nutrition&lt;/secondary-title&gt;&lt;/titles&gt;&lt;pages&gt;3499S-3506S&lt;/pages&gt;&lt;volume&gt;134&lt;/volume&gt;&lt;number&gt;12&lt;/number&gt;&lt;dates&gt;&lt;year&gt;2004&lt;/year&gt;&lt;/dates&gt;&lt;isbn&gt;0022-3166&lt;/isbn&gt;&lt;urls&gt;&lt;/urls&gt;&lt;/record&gt;&lt;/Cite&gt;&lt;/EndNote&gt;</w:instrText>
      </w:r>
      <w:r w:rsidRPr="001D5FB1">
        <w:rPr>
          <w:rFonts w:eastAsia="Calibri"/>
          <w:lang w:eastAsia="en-US"/>
        </w:rPr>
        <w:fldChar w:fldCharType="separate"/>
      </w:r>
      <w:r w:rsidR="00D64DE3" w:rsidRPr="001D5FB1">
        <w:rPr>
          <w:rFonts w:eastAsia="Calibri"/>
          <w:noProof/>
          <w:lang w:eastAsia="en-US"/>
        </w:rPr>
        <w:t>42</w:t>
      </w:r>
      <w:r w:rsidRPr="001D5FB1">
        <w:rPr>
          <w:rFonts w:eastAsia="Calibri"/>
          <w:lang w:eastAsia="en-US"/>
        </w:rPr>
        <w:fldChar w:fldCharType="end"/>
      </w:r>
      <w:r w:rsidRPr="001D5FB1">
        <w:rPr>
          <w:rFonts w:eastAsia="Calibri"/>
          <w:lang w:eastAsia="en-US"/>
        </w:rPr>
        <w:t xml:space="preserve">]. Moreover, a microarray-based expression profile analysis revealed </w:t>
      </w:r>
      <w:r w:rsidRPr="001D5FB1">
        <w:rPr>
          <w:rFonts w:eastAsia="Calibri"/>
          <w:i/>
          <w:lang w:eastAsia="en-US"/>
        </w:rPr>
        <w:t>Nrf2</w:t>
      </w:r>
      <w:r w:rsidRPr="001D5FB1">
        <w:rPr>
          <w:rFonts w:eastAsia="Calibri"/>
          <w:lang w:eastAsia="en-US"/>
        </w:rPr>
        <w:t xml:space="preserve">-mediated elevation of antioxidant proteins and metabolizing enzymes in HePG2 cells treated with Wasabi-derived </w:t>
      </w:r>
      <w:r w:rsidR="00135969" w:rsidRPr="001D5FB1">
        <w:rPr>
          <w:rFonts w:eastAsia="Calibri"/>
          <w:lang w:eastAsia="en-US"/>
        </w:rPr>
        <w:t>S</w:t>
      </w:r>
      <w:r w:rsidR="007C0F9B" w:rsidRPr="001D5FB1">
        <w:rPr>
          <w:rFonts w:eastAsia="Calibri"/>
          <w:lang w:eastAsia="en-US"/>
        </w:rPr>
        <w:t>FN</w:t>
      </w:r>
      <w:r w:rsidR="00135969" w:rsidRPr="001D5FB1">
        <w:rPr>
          <w:rFonts w:eastAsia="Calibri"/>
          <w:lang w:eastAsia="en-US"/>
        </w:rPr>
        <w:t xml:space="preserve"> (</w:t>
      </w:r>
      <w:r w:rsidRPr="001D5FB1">
        <w:rPr>
          <w:rFonts w:eastAsia="Calibri"/>
          <w:lang w:eastAsia="en-US"/>
        </w:rPr>
        <w:t>S</w:t>
      </w:r>
      <w:r w:rsidR="007C0F9B" w:rsidRPr="001D5FB1">
        <w:rPr>
          <w:rFonts w:eastAsia="Calibri"/>
          <w:lang w:eastAsia="en-US"/>
        </w:rPr>
        <w:t>ulforaphane</w:t>
      </w:r>
      <w:r w:rsidR="00135969" w:rsidRPr="001D5FB1">
        <w:rPr>
          <w:rFonts w:eastAsia="Calibri"/>
          <w:lang w:eastAsia="en-US"/>
        </w:rPr>
        <w:t xml:space="preserve">) </w:t>
      </w:r>
      <w:r w:rsidRPr="001D5FB1">
        <w:rPr>
          <w:rFonts w:eastAsia="Calibri"/>
          <w:lang w:eastAsia="en-US"/>
        </w:rPr>
        <w:t>and SFN-analogues highlighting the importance of this pathway in inducing an antioxidant response [</w:t>
      </w:r>
      <w:r w:rsidRPr="001D5FB1">
        <w:rPr>
          <w:rFonts w:eastAsia="Calibri"/>
          <w:lang w:eastAsia="en-US"/>
        </w:rPr>
        <w:fldChar w:fldCharType="begin"/>
      </w:r>
      <w:r w:rsidR="00D64DE3" w:rsidRPr="001D5FB1">
        <w:rPr>
          <w:rFonts w:eastAsia="Calibri"/>
          <w:lang w:eastAsia="en-US"/>
        </w:rPr>
        <w:instrText xml:space="preserve"> ADDIN EN.CITE &lt;EndNote&gt;&lt;Cite&gt;&lt;Author&gt;Trio&lt;/Author&gt;&lt;Year&gt;2017&lt;/Year&gt;&lt;RecNum&gt;287&lt;/RecNum&gt;&lt;DisplayText&gt;&lt;style face="superscript"&gt;43&lt;/style&gt;&lt;/DisplayText&gt;&lt;record&gt;&lt;rec-number&gt;287&lt;/rec-number&gt;&lt;foreign-keys&gt;&lt;key app="EN" db-id="tp92zpdpevpvz1ewt26x9wfntztvffdf9za2" timestamp="1509801475"&gt;287&lt;/key&gt;&lt;/foreign-keys&gt;&lt;ref-type name="Journal Article"&gt;17&lt;/ref-type&gt;&lt;contributors&gt;&lt;authors&gt;&lt;author&gt;Trio, Phoebe Zapanta&lt;/author&gt;&lt;author&gt;Kawahara, Atsuyoshi&lt;/author&gt;&lt;author&gt;Tanigawa, Shunsuke&lt;/author&gt;&lt;author&gt;Sakao, Kozue&lt;/author&gt;&lt;author&gt;Hou, De-Xing&lt;/author&gt;&lt;/authors&gt;&lt;/contributors&gt;&lt;titles&gt;&lt;title&gt;DNA Microarray Profiling Highlights Nrf2-Mediated Chemoprevention Targeted by Wasabi-Derived Isothiocyanates in HepG2 Cells&lt;/title&gt;&lt;secondary-title&gt;Nutrition and cancer&lt;/secondary-title&gt;&lt;/titles&gt;&lt;periodical&gt;&lt;full-title&gt;Nutrition and Cancer&lt;/full-title&gt;&lt;abbr-1&gt;Nutr. Cancer&lt;/abbr-1&gt;&lt;abbr-2&gt;Nutr Cancer&lt;/abbr-2&gt;&lt;/periodical&gt;&lt;pages&gt;105-116&lt;/pages&gt;&lt;volume&gt;69&lt;/volume&gt;&lt;number&gt;1&lt;/number&gt;&lt;dates&gt;&lt;year&gt;2017&lt;/year&gt;&lt;/dates&gt;&lt;isbn&gt;0163-5581&lt;/isbn&gt;&lt;urls&gt;&lt;/urls&gt;&lt;/record&gt;&lt;/Cite&gt;&lt;/EndNote&gt;</w:instrText>
      </w:r>
      <w:r w:rsidRPr="001D5FB1">
        <w:rPr>
          <w:rFonts w:eastAsia="Calibri"/>
          <w:lang w:eastAsia="en-US"/>
        </w:rPr>
        <w:fldChar w:fldCharType="separate"/>
      </w:r>
      <w:r w:rsidR="00D64DE3" w:rsidRPr="001D5FB1">
        <w:rPr>
          <w:rFonts w:eastAsia="Calibri"/>
          <w:noProof/>
          <w:lang w:eastAsia="en-US"/>
        </w:rPr>
        <w:t>43</w:t>
      </w:r>
      <w:r w:rsidRPr="001D5FB1">
        <w:rPr>
          <w:rFonts w:eastAsia="Calibri"/>
          <w:lang w:eastAsia="en-US"/>
        </w:rPr>
        <w:fldChar w:fldCharType="end"/>
      </w:r>
      <w:r w:rsidRPr="001D5FB1">
        <w:rPr>
          <w:rFonts w:eastAsia="Calibri"/>
          <w:lang w:eastAsia="en-US"/>
        </w:rPr>
        <w:t xml:space="preserve">]. However, a constitutive activation of this pathway could be potentially advantageous for cancer cells by creating an environment that favours cell survival and growth. In addition, the persistent </w:t>
      </w:r>
      <w:r w:rsidRPr="001D5FB1">
        <w:rPr>
          <w:rFonts w:eastAsia="Calibri"/>
          <w:i/>
          <w:lang w:eastAsia="en-US"/>
        </w:rPr>
        <w:t>Nrf2</w:t>
      </w:r>
      <w:r w:rsidRPr="001D5FB1">
        <w:rPr>
          <w:rFonts w:eastAsia="Calibri"/>
          <w:lang w:eastAsia="en-US"/>
        </w:rPr>
        <w:t xml:space="preserve"> activity can interfere with the metabolic process of some anti-cancer drugs, leading to chemo-resistance </w:t>
      </w:r>
      <w:r w:rsidR="00CB42A5">
        <w:rPr>
          <w:rFonts w:eastAsia="Calibri"/>
          <w:lang w:eastAsia="en-US"/>
        </w:rPr>
        <w:t>[44–46</w:t>
      </w:r>
      <w:r w:rsidRPr="001D5FB1">
        <w:rPr>
          <w:rFonts w:eastAsia="Calibri"/>
          <w:lang w:eastAsia="en-US"/>
        </w:rPr>
        <w:t xml:space="preserve">]. Overall, it seems that although ectopic expression of </w:t>
      </w:r>
      <w:r w:rsidRPr="001D5FB1">
        <w:rPr>
          <w:rFonts w:eastAsia="Calibri"/>
          <w:i/>
          <w:lang w:eastAsia="en-US"/>
        </w:rPr>
        <w:t>Nrf2</w:t>
      </w:r>
      <w:r w:rsidRPr="001D5FB1">
        <w:rPr>
          <w:rFonts w:eastAsia="Calibri"/>
          <w:lang w:eastAsia="en-US"/>
        </w:rPr>
        <w:t xml:space="preserve"> could be detrimental in fully-developed cancers its transient activa</w:t>
      </w:r>
      <w:r w:rsidRPr="00D97EF8">
        <w:rPr>
          <w:rFonts w:eastAsia="Calibri"/>
          <w:lang w:eastAsia="en-US"/>
        </w:rPr>
        <w:t>tion, in healthy individuals, can exert a protective effect [</w:t>
      </w:r>
      <w:r w:rsidRPr="00D97EF8">
        <w:rPr>
          <w:rFonts w:eastAsia="Calibri"/>
          <w:lang w:eastAsia="en-US"/>
        </w:rPr>
        <w:fldChar w:fldCharType="begin"/>
      </w:r>
      <w:r w:rsidR="00D64DE3" w:rsidRPr="00D97EF8">
        <w:rPr>
          <w:rFonts w:eastAsia="Calibri"/>
          <w:lang w:eastAsia="en-US"/>
        </w:rPr>
        <w:instrText xml:space="preserve"> ADDIN EN.CITE &lt;EndNote&gt;&lt;Cite&gt;&lt;Author&gt;Catanzaro&lt;/Author&gt;&lt;Year&gt;2017&lt;/Year&gt;&lt;RecNum&gt;700&lt;/RecNum&gt;&lt;DisplayText&gt;&lt;style face="superscript"&gt;47&lt;/style&gt;&lt;/DisplayText&gt;&lt;record&gt;&lt;rec-number&gt;700&lt;/rec-number&gt;&lt;foreign-keys&gt;&lt;key app="EN" db-id="tp92zpdpevpvz1ewt26x9wfntztvffdf9za2" timestamp="1527452256"&gt;700&lt;/key&gt;&lt;/foreign-keys&gt;&lt;ref-type name="Journal Article"&gt;17&lt;/ref-type&gt;&lt;contributors&gt;&lt;authors&gt;&lt;author&gt;Catanzaro, Elena&lt;/author&gt;&lt;author&gt;Calcabrini, Cinzia&lt;/author&gt;&lt;author&gt;Turrini, Eleonora&lt;/author&gt;&lt;author&gt;Sestili, Piero&lt;/author&gt;&lt;author&gt;Fimognari, Carmela&lt;/author&gt;&lt;/authors&gt;&lt;/contributors&gt;&lt;titles&gt;&lt;title&gt;Nrf2: a potential therapeutic target for naturally occurring anticancer drugs?&lt;/title&gt;&lt;secondary-title&gt;Expert opinion on therapeutic targets&lt;/secondary-title&gt;&lt;/titles&gt;&lt;periodical&gt;&lt;full-title&gt;Expert Opinion on Therapeutic Targets&lt;/full-title&gt;&lt;abbr-1&gt;Expert Opin. Ther. Targets&lt;/abbr-1&gt;&lt;abbr-2&gt;Expert Opin Ther Targets&lt;/abbr-2&gt;&lt;/periodical&gt;&lt;pages&gt;781-793&lt;/pages&gt;&lt;volume&gt;21&lt;/volume&gt;&lt;number&gt;8&lt;/number&gt;&lt;dates&gt;&lt;year&gt;2017&lt;/year&gt;&lt;/dates&gt;&lt;isbn&gt;1472-8222&lt;/isbn&gt;&lt;urls&gt;&lt;/urls&gt;&lt;/record&gt;&lt;/Cite&gt;&lt;/EndNote&gt;</w:instrText>
      </w:r>
      <w:r w:rsidRPr="00D97EF8">
        <w:rPr>
          <w:rFonts w:eastAsia="Calibri"/>
          <w:lang w:eastAsia="en-US"/>
        </w:rPr>
        <w:fldChar w:fldCharType="separate"/>
      </w:r>
      <w:r w:rsidR="00D64DE3" w:rsidRPr="00D97EF8">
        <w:rPr>
          <w:rFonts w:eastAsia="Calibri"/>
          <w:noProof/>
          <w:lang w:eastAsia="en-US"/>
        </w:rPr>
        <w:t>47</w:t>
      </w:r>
      <w:r w:rsidRPr="00D97EF8">
        <w:rPr>
          <w:rFonts w:eastAsia="Calibri"/>
          <w:lang w:eastAsia="en-US"/>
        </w:rPr>
        <w:fldChar w:fldCharType="end"/>
      </w:r>
      <w:r w:rsidR="00780F2F" w:rsidRPr="00D97EF8">
        <w:rPr>
          <w:rFonts w:eastAsia="Calibri"/>
          <w:lang w:eastAsia="en-US"/>
        </w:rPr>
        <w:t>].</w:t>
      </w:r>
    </w:p>
    <w:p w:rsidR="007A2403" w:rsidRPr="00D97EF8" w:rsidRDefault="008D181D" w:rsidP="001D5FB1">
      <w:pPr>
        <w:pStyle w:val="MDPI31text"/>
        <w:rPr>
          <w:rFonts w:eastAsia="Calibri"/>
          <w:lang w:eastAsia="en-US"/>
        </w:rPr>
      </w:pPr>
      <w:r w:rsidRPr="00D97EF8">
        <w:rPr>
          <w:rFonts w:eastAsia="Calibri"/>
          <w:lang w:eastAsia="en-US"/>
        </w:rPr>
        <w:t xml:space="preserve">Apart of its role in anti-oxidant processes, </w:t>
      </w:r>
      <w:r w:rsidRPr="00D97EF8">
        <w:rPr>
          <w:rFonts w:eastAsia="Calibri"/>
          <w:i/>
          <w:lang w:eastAsia="en-US"/>
        </w:rPr>
        <w:t>Nrf2</w:t>
      </w:r>
      <w:r w:rsidRPr="00D97EF8">
        <w:rPr>
          <w:rFonts w:eastAsia="Calibri"/>
          <w:lang w:eastAsia="en-US"/>
        </w:rPr>
        <w:t xml:space="preserve"> can also mediate an anti-inflammatory response, through the transcriptional factor nuclear factor-kappa B (NF-κB) signalling pathway, although the exact mechanism has not yet been elucidated </w:t>
      </w:r>
      <w:r w:rsidR="00CB42A5">
        <w:rPr>
          <w:rFonts w:eastAsia="Calibri"/>
          <w:lang w:eastAsia="en-US"/>
        </w:rPr>
        <w:t>[48–50</w:t>
      </w:r>
      <w:r w:rsidRPr="00D97EF8">
        <w:rPr>
          <w:rFonts w:eastAsia="Calibri"/>
          <w:lang w:eastAsia="en-US"/>
        </w:rPr>
        <w:t xml:space="preserve">]. On another note, ITCs can also repress the inflammatory process by inhibiting </w:t>
      </w:r>
      <w:r w:rsidRPr="00D97EF8">
        <w:rPr>
          <w:rFonts w:eastAsia="Calibri"/>
          <w:i/>
          <w:lang w:eastAsia="en-US"/>
        </w:rPr>
        <w:t>NF-kB</w:t>
      </w:r>
      <w:r w:rsidRPr="00D97EF8">
        <w:rPr>
          <w:rFonts w:eastAsia="Calibri"/>
          <w:lang w:eastAsia="en-US"/>
        </w:rPr>
        <w:t xml:space="preserve"> which, in turn, regulates the expression of pro-inflammatory and anti-apoptotic proteins </w:t>
      </w:r>
      <w:r w:rsidR="00CB42A5">
        <w:rPr>
          <w:rFonts w:eastAsia="Calibri"/>
          <w:lang w:eastAsia="en-US"/>
        </w:rPr>
        <w:t>[51–53</w:t>
      </w:r>
      <w:r w:rsidRPr="00D97EF8">
        <w:rPr>
          <w:rFonts w:eastAsia="Calibri"/>
          <w:lang w:eastAsia="en-US"/>
        </w:rPr>
        <w:t xml:space="preserve">]. Moreover, other mechanisms (independent of </w:t>
      </w:r>
      <w:r w:rsidRPr="00D97EF8">
        <w:rPr>
          <w:rFonts w:eastAsia="Calibri"/>
          <w:i/>
          <w:lang w:eastAsia="en-US"/>
        </w:rPr>
        <w:t>Nrf2/NF-kB</w:t>
      </w:r>
      <w:r w:rsidRPr="00D97EF8">
        <w:rPr>
          <w:rFonts w:eastAsia="Calibri"/>
          <w:lang w:eastAsia="en-US"/>
        </w:rPr>
        <w:t>) have also been shown to mediate ITCs-induced anti-inflammatory properties including epigenetic alterations [</w:t>
      </w:r>
      <w:r w:rsidRPr="00D97EF8">
        <w:rPr>
          <w:rFonts w:eastAsia="Calibri"/>
          <w:lang w:eastAsia="en-US"/>
        </w:rPr>
        <w:fldChar w:fldCharType="begin">
          <w:fldData xml:space="preserve">PEVuZE5vdGU+PENpdGU+PEF1dGhvcj5ZYW5nPC9BdXRob3I+PFllYXI+MjAxNjwvWWVhcj48UmVj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</w:fldData>
        </w:fldChar>
      </w:r>
      <w:r w:rsidR="00D64DE3" w:rsidRPr="00D97EF8">
        <w:rPr>
          <w:rFonts w:eastAsia="Calibri"/>
          <w:lang w:eastAsia="en-US"/>
        </w:rPr>
        <w:instrText xml:space="preserve"> ADDIN EN.CITE </w:instrText>
      </w:r>
      <w:r w:rsidR="00D64DE3" w:rsidRPr="00D97EF8">
        <w:rPr>
          <w:rFonts w:eastAsia="Calibri"/>
          <w:lang w:eastAsia="en-US"/>
        </w:rPr>
        <w:fldChar w:fldCharType="begin">
          <w:fldData xml:space="preserve">PEVuZE5vdGU+PENpdGU+PEF1dGhvcj5ZYW5nPC9BdXRob3I+PFllYXI+MjAxNjwvWWVhcj48UmVj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</w:fldData>
        </w:fldChar>
      </w:r>
      <w:r w:rsidR="00D64DE3" w:rsidRPr="00D97EF8">
        <w:rPr>
          <w:rFonts w:eastAsia="Calibri"/>
          <w:lang w:eastAsia="en-US"/>
        </w:rPr>
        <w:instrText xml:space="preserve"> ADDIN EN.CITE.DATA </w:instrText>
      </w:r>
      <w:r w:rsidR="00D64DE3" w:rsidRPr="00D97EF8">
        <w:rPr>
          <w:rFonts w:eastAsia="Calibri"/>
          <w:lang w:eastAsia="en-US"/>
        </w:rPr>
      </w:r>
      <w:r w:rsidR="00D64DE3" w:rsidRPr="00D97EF8">
        <w:rPr>
          <w:rFonts w:eastAsia="Calibri"/>
          <w:lang w:eastAsia="en-US"/>
        </w:rPr>
        <w:fldChar w:fldCharType="end"/>
      </w:r>
      <w:r w:rsidRPr="00D97EF8">
        <w:rPr>
          <w:rFonts w:eastAsia="Calibri"/>
          <w:lang w:eastAsia="en-US"/>
        </w:rPr>
      </w:r>
      <w:r w:rsidRPr="00D97EF8">
        <w:rPr>
          <w:rFonts w:eastAsia="Calibri"/>
          <w:lang w:eastAsia="en-US"/>
        </w:rPr>
        <w:fldChar w:fldCharType="separate"/>
      </w:r>
      <w:r w:rsidR="00D64DE3" w:rsidRPr="00D97EF8">
        <w:rPr>
          <w:rFonts w:eastAsia="Calibri"/>
          <w:noProof/>
          <w:lang w:eastAsia="en-US"/>
        </w:rPr>
        <w:t>54</w:t>
      </w:r>
      <w:r w:rsidR="007B06E0">
        <w:rPr>
          <w:rFonts w:eastAsia="Calibri"/>
          <w:noProof/>
          <w:lang w:eastAsia="en-US"/>
        </w:rPr>
        <w:t>,</w:t>
      </w:r>
      <w:r w:rsidR="00D64DE3" w:rsidRPr="00D97EF8">
        <w:rPr>
          <w:rFonts w:eastAsia="Calibri"/>
          <w:noProof/>
          <w:lang w:eastAsia="en-US"/>
        </w:rPr>
        <w:t>55</w:t>
      </w:r>
      <w:r w:rsidRPr="00D97EF8">
        <w:rPr>
          <w:rFonts w:eastAsia="Calibri"/>
          <w:lang w:eastAsia="en-US"/>
        </w:rPr>
        <w:fldChar w:fldCharType="end"/>
      </w:r>
      <w:r w:rsidRPr="00D97EF8">
        <w:rPr>
          <w:rFonts w:eastAsia="Calibri"/>
          <w:lang w:eastAsia="en-US"/>
        </w:rPr>
        <w:t>]. For example, it has been shown that SFN suppresses histone deacetylase</w:t>
      </w:r>
      <w:r w:rsidR="008E6D09" w:rsidRPr="00D97EF8">
        <w:rPr>
          <w:rFonts w:eastAsia="Calibri"/>
          <w:lang w:eastAsia="en-US"/>
        </w:rPr>
        <w:t xml:space="preserve"> (HDAC) </w:t>
      </w:r>
      <w:r w:rsidR="008E6D09" w:rsidRPr="001D5FB1">
        <w:rPr>
          <w:rFonts w:eastAsia="Calibri"/>
          <w:lang w:eastAsia="en-US"/>
        </w:rPr>
        <w:t>activity while increasing</w:t>
      </w:r>
      <w:r w:rsidRPr="001D5FB1">
        <w:rPr>
          <w:rFonts w:eastAsia="Calibri"/>
          <w:lang w:eastAsia="en-US"/>
        </w:rPr>
        <w:t xml:space="preserve"> DNA methyltransferase 1 (DNMT1) expression thus blocking LPS-induced pro-inflammatory cytokine formation in porcine monocyte-derived dendritic cells [</w:t>
      </w:r>
      <w:r w:rsidRPr="001D5FB1">
        <w:rPr>
          <w:rFonts w:eastAsia="Calibri"/>
          <w:lang w:eastAsia="en-US"/>
        </w:rPr>
        <w:fldChar w:fldCharType="begin"/>
      </w:r>
      <w:r w:rsidR="00D64DE3" w:rsidRPr="001D5FB1">
        <w:rPr>
          <w:rFonts w:eastAsia="Calibri"/>
          <w:lang w:eastAsia="en-US"/>
        </w:rPr>
        <w:instrText xml:space="preserve"> ADDIN EN.CITE &lt;EndNote&gt;&lt;Cite&gt;&lt;Author&gt;Qu&lt;/Author&gt;&lt;Year&gt;2015&lt;/Year&gt;&lt;RecNum&gt;303&lt;/RecNum&gt;&lt;DisplayText&gt;&lt;style face="superscript"&gt;55&lt;/style&gt;&lt;/DisplayText&gt;&lt;record&gt;&lt;rec-number&gt;303&lt;/rec-number&gt;&lt;foreign-keys&gt;&lt;key app="EN" db-id="tp92zpdpevpvz1ewt26x9wfntztvffdf9za2" timestamp="1509801481"&gt;303&lt;/key&gt;&lt;/foreign-keys&gt;&lt;ref-type name="Journal Article"&gt;17&lt;/ref-type&gt;&lt;contributors&gt;&lt;authors&gt;&lt;author&gt;Qu, Xueqi&lt;/author&gt;&lt;author&gt;Pröll, Maren&lt;/author&gt;&lt;author&gt;Neuhoff, Christiane&lt;/author&gt;&lt;author&gt;Zhang, Rui&lt;/author&gt;&lt;author&gt;Cinar, Mehmet Ulas&lt;/author&gt;&lt;author&gt;Hossain, Md Munir&lt;/author&gt;&lt;author&gt;Tesfaye, Dawit&lt;/author&gt;&lt;author&gt;Große-Brinkhaus, Christine&lt;/author&gt;&lt;author&gt;Salilew-Wondim, Dessie&lt;/author&gt;&lt;author&gt;Tholen, Ernst&lt;/author&gt;&lt;/authors&gt;&lt;/contributors&gt;&lt;titles&gt;&lt;title&gt;Sulforaphane epigenetically regulates innate immune responses of porcine monocyte-derived dendritic cells induced with lipopolysaccharide&lt;/title&gt;&lt;secondary-title&gt;PloS one&lt;/secondary-title&gt;&lt;/titles&gt;&lt;periodical&gt;&lt;full-title&gt;PloS One&lt;/full-title&gt;&lt;abbr-1&gt;PLoS One&lt;/abbr-1&gt;&lt;abbr-2&gt;PLoS One&lt;/abbr-2&gt;&lt;/periodical&gt;&lt;pages&gt;e0121574&lt;/pages&gt;&lt;volume&gt;10&lt;/volume&gt;&lt;number&gt;3&lt;/number&gt;&lt;dates&gt;&lt;year&gt;2015&lt;/year&gt;&lt;/dates&gt;&lt;isbn&gt;1932-6203&lt;/isbn&gt;&lt;urls&gt;&lt;/urls&gt;&lt;/record&gt;&lt;/Cite&gt;&lt;/EndNote&gt;</w:instrText>
      </w:r>
      <w:r w:rsidRPr="001D5FB1">
        <w:rPr>
          <w:rFonts w:eastAsia="Calibri"/>
          <w:lang w:eastAsia="en-US"/>
        </w:rPr>
        <w:fldChar w:fldCharType="separate"/>
      </w:r>
      <w:r w:rsidR="00D64DE3" w:rsidRPr="001D5FB1">
        <w:rPr>
          <w:rFonts w:eastAsia="Calibri"/>
          <w:noProof/>
          <w:lang w:eastAsia="en-US"/>
        </w:rPr>
        <w:t>55</w:t>
      </w:r>
      <w:r w:rsidRPr="001D5FB1">
        <w:rPr>
          <w:rFonts w:eastAsia="Calibri"/>
          <w:lang w:eastAsia="en-US"/>
        </w:rPr>
        <w:fldChar w:fldCharType="end"/>
      </w:r>
      <w:r w:rsidRPr="001D5FB1">
        <w:rPr>
          <w:rFonts w:eastAsia="Calibri"/>
          <w:lang w:eastAsia="en-US"/>
        </w:rPr>
        <w:t>]. Another novel anti-inflammatory role of SFN has been proposed recently showing that it inhibits the formation of multiple inflammasomes and thus showing an action against inflammasome-originated diseases [</w:t>
      </w:r>
      <w:r w:rsidRPr="001D5FB1">
        <w:rPr>
          <w:rFonts w:eastAsia="Calibri"/>
          <w:lang w:eastAsia="en-US"/>
        </w:rPr>
        <w:fldChar w:fldCharType="begin">
          <w:fldData xml:space="preserve">PEVuZE5vdGU+PENpdGU+PEF1dGhvcj5HcmVhbmV5PC9BdXRob3I+PFllYXI+MjAxNjwvWWVhcj48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</w:fldData>
        </w:fldChar>
      </w:r>
      <w:r w:rsidR="00D64DE3" w:rsidRPr="001D5FB1">
        <w:rPr>
          <w:rFonts w:eastAsia="Calibri"/>
          <w:lang w:eastAsia="en-US"/>
        </w:rPr>
        <w:instrText xml:space="preserve"> ADDIN EN.CITE </w:instrText>
      </w:r>
      <w:r w:rsidR="00D64DE3" w:rsidRPr="001D5FB1">
        <w:rPr>
          <w:rFonts w:eastAsia="Calibri"/>
          <w:lang w:eastAsia="en-US"/>
        </w:rPr>
        <w:fldChar w:fldCharType="begin">
          <w:fldData xml:space="preserve">PEVuZE5vdGU+PENpdGU+PEF1dGhvcj5HcmVhbmV5PC9BdXRob3I+PFllYXI+MjAxNjwvWWVhcj48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</w:fldData>
        </w:fldChar>
      </w:r>
      <w:r w:rsidR="00D64DE3" w:rsidRPr="001D5FB1">
        <w:rPr>
          <w:rFonts w:eastAsia="Calibri"/>
          <w:lang w:eastAsia="en-US"/>
        </w:rPr>
        <w:instrText xml:space="preserve"> ADDIN EN.CITE.DATA </w:instrText>
      </w:r>
      <w:r w:rsidR="00D64DE3" w:rsidRPr="001D5FB1">
        <w:rPr>
          <w:rFonts w:eastAsia="Calibri"/>
          <w:lang w:eastAsia="en-US"/>
        </w:rPr>
      </w:r>
      <w:r w:rsidR="00D64DE3" w:rsidRPr="001D5FB1">
        <w:rPr>
          <w:rFonts w:eastAsia="Calibri"/>
          <w:lang w:eastAsia="en-US"/>
        </w:rPr>
        <w:fldChar w:fldCharType="end"/>
      </w:r>
      <w:r w:rsidRPr="001D5FB1">
        <w:rPr>
          <w:rFonts w:eastAsia="Calibri"/>
          <w:lang w:eastAsia="en-US"/>
        </w:rPr>
      </w:r>
      <w:r w:rsidRPr="001D5FB1">
        <w:rPr>
          <w:rFonts w:eastAsia="Calibri"/>
          <w:lang w:eastAsia="en-US"/>
        </w:rPr>
        <w:fldChar w:fldCharType="separate"/>
      </w:r>
      <w:r w:rsidR="00D64DE3" w:rsidRPr="001D5FB1">
        <w:rPr>
          <w:rFonts w:eastAsia="Calibri"/>
          <w:noProof/>
          <w:lang w:eastAsia="en-US"/>
        </w:rPr>
        <w:t>56</w:t>
      </w:r>
      <w:r w:rsidRPr="001D5FB1">
        <w:rPr>
          <w:rFonts w:eastAsia="Calibri"/>
          <w:lang w:eastAsia="en-US"/>
        </w:rPr>
        <w:fldChar w:fldCharType="end"/>
      </w:r>
      <w:r w:rsidRPr="001D5FB1">
        <w:rPr>
          <w:rFonts w:eastAsia="Calibri"/>
          <w:lang w:eastAsia="en-US"/>
        </w:rPr>
        <w:t>]. Finally, another mechanism involves the binding to the nucleophilic N-terminal proline residue of the macrophage migration inhibitory factor (MIF) thus modifying its structure and prevent</w:t>
      </w:r>
      <w:r w:rsidR="008E6D09" w:rsidRPr="001D5FB1">
        <w:rPr>
          <w:rFonts w:eastAsia="Calibri"/>
          <w:lang w:eastAsia="en-US"/>
        </w:rPr>
        <w:t>ing</w:t>
      </w:r>
      <w:r w:rsidRPr="001D5FB1">
        <w:rPr>
          <w:rFonts w:eastAsia="Calibri"/>
          <w:lang w:eastAsia="en-US"/>
        </w:rPr>
        <w:t xml:space="preserve"> its interaction with extracellular receptors and other protein targets. MIF is a pro-inflammatory cytokine with pro-tumorigenic, pro-angiogenic, and anti-apoptotic properties. As such, it is involved in various inflammatory diseases like rheumatoid arthritis and atherosclerosis in addition to being implicated at different stages of tumour development including proliferation and angiogenesis </w:t>
      </w:r>
      <w:r w:rsidR="00CB42A5">
        <w:rPr>
          <w:rFonts w:eastAsia="Calibri"/>
          <w:lang w:eastAsia="en-US"/>
        </w:rPr>
        <w:t>[57–59</w:t>
      </w:r>
      <w:r w:rsidRPr="001D5FB1">
        <w:rPr>
          <w:rFonts w:eastAsia="Calibri"/>
          <w:lang w:eastAsia="en-US"/>
        </w:rPr>
        <w:t>]. Consequently, a number of studies have supported the role of ITCs</w:t>
      </w:r>
      <w:r w:rsidR="00754379" w:rsidRPr="001D5FB1">
        <w:rPr>
          <w:rFonts w:eastAsia="Calibri"/>
          <w:lang w:eastAsia="en-US"/>
        </w:rPr>
        <w:t xml:space="preserve">, and especially, </w:t>
      </w:r>
      <w:r w:rsidR="00754379" w:rsidRPr="001D5FB1">
        <w:rPr>
          <w:rFonts w:eastAsia="Calibri"/>
          <w:lang w:val="en" w:eastAsia="en-US"/>
        </w:rPr>
        <w:t>sulforaphane (SFN), iberin (IBN), allyl-ITC (AITC), benzyl-ITC (BITC) and phenethyl-ITC (PEITC)</w:t>
      </w:r>
      <w:r w:rsidR="009E580E" w:rsidRPr="001D5FB1">
        <w:rPr>
          <w:rFonts w:eastAsia="Calibri"/>
          <w:lang w:val="en" w:eastAsia="en-US"/>
        </w:rPr>
        <w:t xml:space="preserve"> (Figure 1)</w:t>
      </w:r>
      <w:r w:rsidR="00754379" w:rsidRPr="001D5FB1">
        <w:rPr>
          <w:rFonts w:eastAsia="Calibri"/>
          <w:lang w:val="en-GB" w:eastAsia="en-US"/>
        </w:rPr>
        <w:t xml:space="preserve">, </w:t>
      </w:r>
      <w:r w:rsidRPr="001D5FB1">
        <w:rPr>
          <w:rFonts w:eastAsia="Calibri"/>
          <w:lang w:eastAsia="en-US"/>
        </w:rPr>
        <w:t xml:space="preserve">in cancer prevention </w:t>
      </w:r>
      <w:r w:rsidR="00754379" w:rsidRPr="001D5FB1">
        <w:rPr>
          <w:rFonts w:eastAsia="Calibri"/>
          <w:lang w:eastAsia="en-US"/>
        </w:rPr>
        <w:t xml:space="preserve">and </w:t>
      </w:r>
      <w:r w:rsidR="00641B1C" w:rsidRPr="001D5FB1">
        <w:rPr>
          <w:rFonts w:eastAsia="Calibri"/>
          <w:lang w:eastAsia="en-US"/>
        </w:rPr>
        <w:t>chemo</w:t>
      </w:r>
      <w:r w:rsidR="00135969" w:rsidRPr="001D5FB1">
        <w:rPr>
          <w:rFonts w:eastAsia="Calibri"/>
          <w:lang w:eastAsia="en-US"/>
        </w:rPr>
        <w:t>-</w:t>
      </w:r>
      <w:r w:rsidR="00641B1C" w:rsidRPr="001D5FB1">
        <w:rPr>
          <w:rFonts w:eastAsia="Calibri"/>
          <w:lang w:eastAsia="en-US"/>
        </w:rPr>
        <w:t xml:space="preserve">therapy </w:t>
      </w:r>
      <w:r w:rsidR="00CB42A5">
        <w:rPr>
          <w:rFonts w:eastAsia="Calibri"/>
          <w:lang w:eastAsia="en-US"/>
        </w:rPr>
        <w:t>[60–64</w:t>
      </w:r>
      <w:r w:rsidR="00754379" w:rsidRPr="001D5FB1">
        <w:rPr>
          <w:rFonts w:eastAsia="Calibri"/>
          <w:lang w:eastAsia="en-US"/>
        </w:rPr>
        <w:t xml:space="preserve">], </w:t>
      </w:r>
      <w:r w:rsidRPr="001D5FB1">
        <w:rPr>
          <w:rFonts w:eastAsia="Calibri"/>
          <w:lang w:eastAsia="en-US"/>
        </w:rPr>
        <w:t>topic</w:t>
      </w:r>
      <w:r w:rsidR="00754379" w:rsidRPr="001D5FB1">
        <w:rPr>
          <w:rFonts w:eastAsia="Calibri"/>
          <w:lang w:eastAsia="en-US"/>
        </w:rPr>
        <w:t>s</w:t>
      </w:r>
      <w:r w:rsidRPr="001D5FB1">
        <w:rPr>
          <w:rFonts w:eastAsia="Calibri"/>
          <w:lang w:eastAsia="en-US"/>
        </w:rPr>
        <w:t xml:space="preserve"> which will be discussed in more detail below.</w:t>
      </w:r>
    </w:p>
    <w:p w:rsidR="005F0B65" w:rsidRDefault="005F0B65" w:rsidP="001D5FB1">
      <w:pPr>
        <w:pStyle w:val="MDPI52figure"/>
      </w:pPr>
      <w:r>
        <w:rPr>
          <w:rFonts w:eastAsia="Calibri"/>
          <w:noProof/>
          <w:snapToGrid/>
          <w:lang w:val="en-GB" w:eastAsia="en-GB" w:bidi="ar-SA"/>
        </w:rPr>
        <w:drawing>
          <wp:inline distT="0" distB="0" distL="0" distR="0">
            <wp:extent cx="2609850" cy="6812280"/>
            <wp:effectExtent l="12700" t="12700" r="1905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s2_0-S0163725818301025-gr2_lr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9850" cy="6812280"/>
                    </a:xfrm>
                    <a:prstGeom prst="rect">
                      <a:avLst/>
                    </a:prstGeom>
                    <a:ln w="12700">
                      <a:solidFill>
                        <a:schemeClr val="tx1"/>
                      </a:solidFill>
                    </a:ln>
                  </pic:spPr>
                </pic:pic>
              </a:graphicData>
            </a:graphic>
          </wp:inline>
        </w:drawing>
      </w:r>
    </w:p>
    <w:p w:rsidR="005F0B65" w:rsidRPr="001D5FB1" w:rsidRDefault="001D5FB1" w:rsidP="001D5FB1">
      <w:pPr>
        <w:pStyle w:val="MDPI51figurecaption"/>
        <w:jc w:val="center"/>
      </w:pPr>
      <w:r w:rsidRPr="001D5FB1">
        <w:rPr>
          <w:b/>
        </w:rPr>
        <w:t>Figure 1.</w:t>
      </w:r>
      <w:r w:rsidR="0034309D" w:rsidRPr="001D5FB1">
        <w:rPr>
          <w:b/>
        </w:rPr>
        <w:t xml:space="preserve"> </w:t>
      </w:r>
      <w:r w:rsidR="0034309D" w:rsidRPr="001D5FB1">
        <w:t>The</w:t>
      </w:r>
      <w:r w:rsidR="0034309D" w:rsidRPr="001D5FB1">
        <w:rPr>
          <w:b/>
        </w:rPr>
        <w:t xml:space="preserve"> s</w:t>
      </w:r>
      <w:r w:rsidR="005F0B65" w:rsidRPr="001D5FB1">
        <w:t>tructures of</w:t>
      </w:r>
      <w:r w:rsidR="0034309D" w:rsidRPr="001D5FB1">
        <w:t xml:space="preserve"> </w:t>
      </w:r>
      <w:r w:rsidR="005F0B65" w:rsidRPr="001D5FB1">
        <w:t>major isothiocyanate</w:t>
      </w:r>
      <w:r w:rsidR="0034309D" w:rsidRPr="001D5FB1">
        <w:t>s</w:t>
      </w:r>
      <w:r w:rsidR="005F0B65" w:rsidRPr="001D5FB1">
        <w:t xml:space="preserve"> (ITC</w:t>
      </w:r>
      <w:r w:rsidR="0034309D" w:rsidRPr="001D5FB1">
        <w:t>s</w:t>
      </w:r>
      <w:r w:rsidR="005F0B65" w:rsidRPr="001D5FB1">
        <w:t>)</w:t>
      </w:r>
      <w:r w:rsidR="00110BFE" w:rsidRPr="001D5FB1">
        <w:t xml:space="preserve"> </w:t>
      </w:r>
      <w:r w:rsidR="0034309D" w:rsidRPr="001D5FB1">
        <w:t>[</w:t>
      </w:r>
      <w:r w:rsidR="0034309D" w:rsidRPr="001D5FB1">
        <w:fldChar w:fldCharType="begin"/>
      </w:r>
      <w:r w:rsidR="0034309D" w:rsidRPr="001D5FB1">
        <w:instrText xml:space="preserve"> ADDIN EN.CITE &lt;EndNote&gt;&lt;Cite&gt;&lt;Author&gt;Mitsiogianni&lt;/Author&gt;&lt;Year&gt;2018&lt;/Year&gt;&lt;RecNum&gt;748&lt;/RecNum&gt;&lt;DisplayText&gt;&lt;style face="superscript"&gt;64&lt;/style&gt;&lt;/DisplayText&gt;&lt;record&gt;&lt;rec-number&gt;748&lt;/rec-number&gt;&lt;foreign-keys&gt;&lt;key app="EN" db-id="tp92zpdpevpvz1ewt26x9wfntztvffdf9za2" timestamp="1551552691"&gt;748&lt;/key&gt;&lt;/foreign-keys&gt;&lt;ref-type name="Journal Article"&gt;17&lt;/ref-type&gt;&lt;contributors&gt;&lt;authors&gt;&lt;author&gt;Mitsiogianni, Melina&lt;/author&gt;&lt;author&gt;Amery, Tom&lt;/author&gt;&lt;author&gt;Franco, Rodrigo&lt;/author&gt;&lt;author&gt;Zoumpourlis, Vasilis&lt;/author&gt;&lt;author&gt;Pappa, Aglaia&lt;/author&gt;&lt;author&gt;Panayiotidis, Mihalis I.&lt;/author&gt;&lt;/authors&gt;&lt;/contributors&gt;&lt;titles&gt;&lt;title&gt;From chemo-prevention to epigenetic regulation: The role of isothiocyanates in skin cancer prevention&lt;/title&gt;&lt;secondary-title&gt;Pharmacology &amp;amp; Therapeutics&lt;/secondary-title&gt;&lt;/titles&gt;&lt;periodical&gt;&lt;full-title&gt;Pharmacology &amp;amp; Therapeutics&lt;/full-title&gt;&lt;abbr-1&gt;Pharmacol. Ther.&lt;/abbr-1&gt;&lt;abbr-2&gt;Pharmacol Ther&lt;/abbr-2&gt;&lt;/periodical&gt;&lt;pages&gt;187-201&lt;/pages&gt;&lt;volume&gt;190&lt;/volume&gt;&lt;keywords&gt;&lt;keyword&gt;Isothiocyanates&lt;/keyword&gt;&lt;keyword&gt;Sulforaphane&lt;/keyword&gt;&lt;keyword&gt;Skin cancer&lt;/keyword&gt;&lt;keyword&gt;Non-melanoma skin cancer&lt;/keyword&gt;&lt;keyword&gt;Basal cell carcinoma&lt;/keyword&gt;&lt;keyword&gt;Squamous cell carcinoma&lt;/keyword&gt;&lt;keyword&gt;Melanoma&lt;/keyword&gt;&lt;keyword&gt;Chemoprevention&lt;/keyword&gt;&lt;keyword&gt;Epigenetic regulation&lt;/keyword&gt;&lt;/keywords&gt;&lt;dates&gt;&lt;year&gt;2018&lt;/year&gt;&lt;pub-dates&gt;&lt;date&gt;2018/10/01/&lt;/date&gt;&lt;/pub-dates&gt;&lt;/dates&gt;&lt;isbn&gt;0163-7258&lt;/isbn&gt;&lt;urls&gt;&lt;related-urls&gt;&lt;url&gt;http://www.sciencedirect.com/science/article/pii/S0163725818301025&lt;/url&gt;&lt;/related-urls&gt;&lt;/urls&gt;&lt;electronic-resource-num&gt;https://doi.org/10.1016/j.pharmthera.2018.06.001&lt;/electronic-resource-num&gt;&lt;/record&gt;&lt;/Cite&gt;&lt;/EndNote&gt;</w:instrText>
      </w:r>
      <w:r w:rsidR="0034309D" w:rsidRPr="001D5FB1">
        <w:fldChar w:fldCharType="separate"/>
      </w:r>
      <w:r w:rsidR="0034309D" w:rsidRPr="001D5FB1">
        <w:rPr>
          <w:noProof/>
        </w:rPr>
        <w:t>64</w:t>
      </w:r>
      <w:r w:rsidR="0034309D" w:rsidRPr="001D5FB1">
        <w:fldChar w:fldCharType="end"/>
      </w:r>
      <w:r w:rsidR="0034309D" w:rsidRPr="001D5FB1">
        <w:t>]</w:t>
      </w:r>
      <w:r w:rsidR="00110BFE" w:rsidRPr="001D5FB1">
        <w:t>.</w:t>
      </w:r>
    </w:p>
    <w:p w:rsidR="00471DC3" w:rsidRPr="001D5FB1" w:rsidRDefault="001D5FB1" w:rsidP="001D5FB1">
      <w:pPr>
        <w:pStyle w:val="MDPI22heading2"/>
      </w:pPr>
      <w:r w:rsidRPr="001D5FB1">
        <w:rPr>
          <w:lang w:eastAsia="zh-CN"/>
        </w:rPr>
        <w:t xml:space="preserve">1.1. </w:t>
      </w:r>
      <w:r w:rsidR="008D181D" w:rsidRPr="001D5FB1">
        <w:t>GLs-myrosinase System</w:t>
      </w:r>
    </w:p>
    <w:p w:rsidR="00F0466B" w:rsidRPr="00D97EF8" w:rsidRDefault="00BE1F0D" w:rsidP="001D5FB1">
      <w:pPr>
        <w:pStyle w:val="MDPI31text"/>
      </w:pPr>
      <w:r w:rsidRPr="001D5FB1">
        <w:t>GL hydrolysis is catalysed by an enzyme called myrosinase which was discovered in 1839 by Bussy as a protein, necessary for the release of essential oil from mustard seed [</w:t>
      </w:r>
      <w:r w:rsidRPr="001D5FB1">
        <w:fldChar w:fldCharType="begin"/>
      </w:r>
      <w:r w:rsidR="009E580E" w:rsidRPr="001D5FB1">
        <w:instrText xml:space="preserve"> ADDIN EN.CITE &lt;EndNote&gt;&lt;Cite&gt;&lt;Author&gt;Andréasson&lt;/Author&gt;&lt;Year&gt;2003&lt;/Year&gt;&lt;RecNum&gt;229&lt;/RecNum&gt;&lt;DisplayText&gt;&lt;style face="superscript"&gt;65&lt;/style&gt;&lt;/DisplayText&gt;&lt;record&gt;&lt;rec-number&gt;229&lt;/rec-number&gt;&lt;foreign-keys&gt;&lt;key app="EN" db-id="tp92zpdpevpvz1ewt26x9wfntztvffdf9za2" timestamp="1484673887"&gt;229&lt;/key&gt;&lt;/foreign-keys&gt;&lt;ref-type name="Journal Article"&gt;17&lt;/ref-type&gt;&lt;contributors&gt;&lt;authors&gt;&lt;author&gt;Andréasson, Erik&lt;/author&gt;&lt;author&gt;Jørgensen, Lise Bolt&lt;/author&gt;&lt;/authors&gt;&lt;/contributors&gt;&lt;titles&gt;&lt;title&gt;Chapter four Localization of plant myrosinases and glucosinolates&lt;/title&gt;&lt;secondary-title&gt;Recent advances in phytochemistry&lt;/secondary-title&gt;&lt;/titles&gt;&lt;pages&gt;79-99&lt;/pages&gt;&lt;volume&gt;37&lt;/volume&gt;&lt;dates&gt;&lt;year&gt;2003&lt;/year&gt;&lt;/dates&gt;&lt;isbn&gt;0079-9920&lt;/isbn&gt;&lt;urls&gt;&lt;/urls&gt;&lt;/record&gt;&lt;/Cite&gt;&lt;/EndNote&gt;</w:instrText>
      </w:r>
      <w:r w:rsidRPr="001D5FB1">
        <w:fldChar w:fldCharType="separate"/>
      </w:r>
      <w:r w:rsidR="009E580E" w:rsidRPr="001D5FB1">
        <w:rPr>
          <w:noProof/>
        </w:rPr>
        <w:t>65</w:t>
      </w:r>
      <w:r w:rsidRPr="001D5FB1">
        <w:fldChar w:fldCharType="end"/>
      </w:r>
      <w:r w:rsidRPr="001D5FB1">
        <w:t>]. Disruption of the plant by chewing or cutting leads to the release of myrosinase, a β-thioglucosidase, and brings it in contact with their substrates where it breaks down the sulfur group of the glucosidic bond [</w:t>
      </w:r>
      <w:r w:rsidRPr="001D5FB1">
        <w:fldChar w:fldCharType="begin">
          <w:fldData xml:space="preserve">PEVuZE5vdGU+PENpdGU+PEF1dGhvcj5BbmdlbGlubzwvQXV0aG9yPjxZZWFyPjIwMTQ8L1llYXI+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</w:fldData>
        </w:fldChar>
      </w:r>
      <w:r w:rsidR="009E580E" w:rsidRPr="001D5FB1">
        <w:instrText xml:space="preserve"> ADDIN EN.CITE </w:instrText>
      </w:r>
      <w:r w:rsidR="009E580E" w:rsidRPr="001D5FB1">
        <w:fldChar w:fldCharType="begin">
          <w:fldData xml:space="preserve">PEVuZE5vdGU+PENpdGU+PEF1dGhvcj5BbmdlbGlubzwvQXV0aG9yPjxZZWFyPjIwMTQ8L1llYXI+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</w:fldData>
        </w:fldChar>
      </w:r>
      <w:r w:rsidR="009E580E" w:rsidRPr="001D5FB1">
        <w:instrText xml:space="preserve"> ADDIN EN.CITE.DATA </w:instrText>
      </w:r>
      <w:r w:rsidR="009E580E" w:rsidRPr="001D5FB1">
        <w:fldChar w:fldCharType="end"/>
      </w:r>
      <w:r w:rsidRPr="001D5FB1">
        <w:fldChar w:fldCharType="separate"/>
      </w:r>
      <w:r w:rsidR="009E580E" w:rsidRPr="001D5FB1">
        <w:rPr>
          <w:noProof/>
        </w:rPr>
        <w:t>21,66</w:t>
      </w:r>
      <w:r w:rsidRPr="001D5FB1">
        <w:fldChar w:fldCharType="end"/>
      </w:r>
      <w:r w:rsidRPr="001D5FB1">
        <w:t>]. It is mainly considered to be located in idioblastic cells (as opposed to GLs which are located in different cells inside the plant) although more</w:t>
      </w:r>
      <w:r w:rsidRPr="00D97EF8">
        <w:t xml:space="preserve"> studies are needed to elucidate their compartmentalization within plants [</w:t>
      </w:r>
      <w:r w:rsidRPr="00D97EF8">
        <w:fldChar w:fldCharType="begin"/>
      </w:r>
      <w:r w:rsidR="009E580E" w:rsidRPr="00D97EF8">
        <w:instrText xml:space="preserve"> ADDIN EN.CITE &lt;EndNote&gt;&lt;Cite&gt;&lt;Author&gt;Andréasson&lt;/Author&gt;&lt;Year&gt;2001&lt;/Year&gt;&lt;RecNum&gt;224&lt;/RecNum&gt;&lt;DisplayText&gt;&lt;style face="superscript"&gt;67&lt;/style&gt;&lt;/DisplayText&gt;&lt;record&gt;&lt;rec-number&gt;224&lt;/rec-number&gt;&lt;foreign-keys&gt;&lt;key app="EN" db-id="tp92zpdpevpvz1ewt26x9wfntztvffdf9za2" timestamp="1484672475"&gt;224&lt;/key&gt;&lt;/foreign-keys&gt;&lt;ref-type name="Journal Article"&gt;17&lt;/ref-type&gt;&lt;contributors&gt;&lt;authors&gt;&lt;author&gt;Andréasson, Erik&lt;/author&gt;&lt;author&gt;Jørgensen, Lise Bolt&lt;/author&gt;&lt;author&gt;Höglund, Anna-Stina&lt;/author&gt;&lt;author&gt;Rask, Lars&lt;/author&gt;&lt;author&gt;Meijer, Johan&lt;/author&gt;&lt;/authors&gt;&lt;/contributors&gt;&lt;titles&gt;&lt;title&gt;Different myrosinase and idioblast distribution in Arabidopsis and Brassica napus&lt;/title&gt;&lt;secondary-title&gt;Plant Physiology&lt;/secondary-title&gt;&lt;/titles&gt;&lt;periodical&gt;&lt;full-title&gt;Plant Physiology&lt;/full-title&gt;&lt;abbr-1&gt;Plant Physiol.&lt;/abbr-1&gt;&lt;abbr-2&gt;Plant Physiol&lt;/abbr-2&gt;&lt;/periodical&gt;&lt;pages&gt;1750-1763&lt;/pages&gt;&lt;volume&gt;127&lt;/volume&gt;&lt;number&gt;4&lt;/number&gt;&lt;dates&gt;&lt;year&gt;2001&lt;/year&gt;&lt;/dates&gt;&lt;isbn&gt;1532-2548&lt;/isbn&gt;&lt;urls&gt;&lt;related-urls&gt;&lt;url&gt;https://www.ncbi.nlm.nih.gov/pmc/articles/PMC133578/pdf/pp1201001750.pdf&lt;/url&gt;&lt;/related-urls&gt;&lt;/urls&gt;&lt;/record&gt;&lt;/Cite&gt;&lt;/EndNote&gt;</w:instrText>
      </w:r>
      <w:r w:rsidRPr="00D97EF8">
        <w:fldChar w:fldCharType="separate"/>
      </w:r>
      <w:r w:rsidR="009E580E" w:rsidRPr="00D97EF8">
        <w:rPr>
          <w:noProof/>
        </w:rPr>
        <w:t>67</w:t>
      </w:r>
      <w:r w:rsidRPr="00D97EF8">
        <w:fldChar w:fldCharType="end"/>
      </w:r>
      <w:r w:rsidRPr="00D97EF8">
        <w:t xml:space="preserve">]. For instance, in the model species </w:t>
      </w:r>
      <w:r w:rsidRPr="00D97EF8">
        <w:rPr>
          <w:i/>
        </w:rPr>
        <w:t>Arapidopsis thaliana</w:t>
      </w:r>
      <w:r w:rsidRPr="00D97EF8">
        <w:t xml:space="preserve">, GLs were found in S-cells (located between the phloem and the endoderm) which are in close proximity to myrosin cells (located at the phloem parenchyma) </w:t>
      </w:r>
      <w:r w:rsidR="00CB42A5">
        <w:t>[67–69</w:t>
      </w:r>
      <w:r w:rsidRPr="00D97EF8">
        <w:t>]. This compartmentalization acts as a barrier that allows</w:t>
      </w:r>
      <w:r w:rsidRPr="00BE1F0D">
        <w:t xml:space="preserve"> </w:t>
      </w:r>
      <w:r w:rsidRPr="00D97EF8">
        <w:t xml:space="preserve">GLs to degrade only when the plant is under stress conditions such as during a pathogen attack or tissue disruption. </w:t>
      </w:r>
      <w:r w:rsidRPr="001D5FB1">
        <w:t xml:space="preserve">Activation of the myrosinase-glucosinolate system (also known as mustard oil bomb) results in the formation of diverse chemically </w:t>
      </w:r>
      <w:r w:rsidR="008E6D09" w:rsidRPr="001D5FB1">
        <w:t xml:space="preserve">and </w:t>
      </w:r>
      <w:r w:rsidRPr="001D5FB1">
        <w:t>biologically distinct compounds including thiocyanates, isothiocyanates, nitriles and indoles [</w:t>
      </w:r>
      <w:r w:rsidRPr="001D5FB1">
        <w:fldChar w:fldCharType="begin">
          <w:fldData xml:space="preserve">PEVuZE5vdGU+PENpdGU+PEF1dGhvcj5HcnViYjwvQXV0aG9yPjxZZWFyPjIwMDY8L1llYXI+PFJl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</w:fldData>
        </w:fldChar>
      </w:r>
      <w:r w:rsidR="009E580E" w:rsidRPr="001D5FB1">
        <w:instrText xml:space="preserve"> ADDIN EN.CITE </w:instrText>
      </w:r>
      <w:r w:rsidR="009E580E" w:rsidRPr="001D5FB1">
        <w:fldChar w:fldCharType="begin">
          <w:fldData xml:space="preserve">PEVuZE5vdGU+PENpdGU+PEF1dGhvcj5HcnViYjwvQXV0aG9yPjxZZWFyPjIwMDY8L1llYXI+PFJl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</w:fldData>
        </w:fldChar>
      </w:r>
      <w:r w:rsidR="009E580E" w:rsidRPr="001D5FB1">
        <w:instrText xml:space="preserve"> ADDIN EN.CITE.DATA </w:instrText>
      </w:r>
      <w:r w:rsidR="009E580E" w:rsidRPr="001D5FB1">
        <w:fldChar w:fldCharType="end"/>
      </w:r>
      <w:r w:rsidRPr="001D5FB1">
        <w:fldChar w:fldCharType="separate"/>
      </w:r>
      <w:r w:rsidR="009E580E" w:rsidRPr="001D5FB1">
        <w:rPr>
          <w:noProof/>
        </w:rPr>
        <w:t>32,70</w:t>
      </w:r>
      <w:r w:rsidR="007B06E0" w:rsidRPr="001D5FB1">
        <w:rPr>
          <w:noProof/>
        </w:rPr>
        <w:t>,</w:t>
      </w:r>
      <w:r w:rsidR="009E580E" w:rsidRPr="001D5FB1">
        <w:rPr>
          <w:noProof/>
        </w:rPr>
        <w:t>71</w:t>
      </w:r>
      <w:r w:rsidRPr="001D5FB1">
        <w:fldChar w:fldCharType="end"/>
      </w:r>
      <w:r w:rsidRPr="001D5FB1">
        <w:t>] (Figu</w:t>
      </w:r>
      <w:r w:rsidR="00754379" w:rsidRPr="001D5FB1">
        <w:t>re 2</w:t>
      </w:r>
      <w:r w:rsidRPr="001D5FB1">
        <w:t xml:space="preserve">). Usually, a ‘Lossen’-like rearrangement occurs that promotes formation of ITCs </w:t>
      </w:r>
      <w:r w:rsidR="00CB42A5">
        <w:t>[21,71–73</w:t>
      </w:r>
      <w:r w:rsidRPr="001D5FB1">
        <w:t>]</w:t>
      </w:r>
      <w:r w:rsidR="009E580E" w:rsidRPr="001D5FB1">
        <w:t xml:space="preserve">. </w:t>
      </w:r>
      <w:r w:rsidRPr="001D5FB1">
        <w:t>At the end of this process, the outcome is largely dependent on various other factors like pH,</w:t>
      </w:r>
      <w:r w:rsidR="008E6D09" w:rsidRPr="001D5FB1">
        <w:t xml:space="preserve"> temperature and availability of</w:t>
      </w:r>
      <w:r w:rsidRPr="001D5FB1">
        <w:t xml:space="preserve"> ferrous ions, epithiospecifier proteins (ESP), presence of proteins that interact with myrosinase as well as type of GLs [</w:t>
      </w:r>
      <w:r w:rsidRPr="001D5FB1">
        <w:fldChar w:fldCharType="begin">
          <w:fldData xml:space="preserve">PEVuZE5vdGU+PENpdGU+PEF1dGhvcj5IYWxraWVyPC9BdXRob3I+PFllYXI+MTk5NzwvWWVhcj48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</w:fldData>
        </w:fldChar>
      </w:r>
      <w:r w:rsidR="009E580E" w:rsidRPr="001D5FB1">
        <w:instrText xml:space="preserve"> ADDIN EN.CITE </w:instrText>
      </w:r>
      <w:r w:rsidR="009E580E" w:rsidRPr="001D5FB1">
        <w:fldChar w:fldCharType="begin">
          <w:fldData xml:space="preserve">PEVuZE5vdGU+PENpdGU+PEF1dGhvcj5IYWxraWVyPC9BdXRob3I+PFllYXI+MTk5NzwvWWVhcj48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</w:fldData>
        </w:fldChar>
      </w:r>
      <w:r w:rsidR="009E580E" w:rsidRPr="001D5FB1">
        <w:instrText xml:space="preserve"> ADDIN EN.CITE.DATA </w:instrText>
      </w:r>
      <w:r w:rsidR="009E580E" w:rsidRPr="001D5FB1">
        <w:fldChar w:fldCharType="end"/>
      </w:r>
      <w:r w:rsidRPr="001D5FB1">
        <w:fldChar w:fldCharType="separate"/>
      </w:r>
      <w:r w:rsidR="009E580E" w:rsidRPr="001D5FB1">
        <w:rPr>
          <w:noProof/>
        </w:rPr>
        <w:t>70,74</w:t>
      </w:r>
      <w:r w:rsidR="00D2189A" w:rsidRPr="001D5FB1">
        <w:rPr>
          <w:noProof/>
        </w:rPr>
        <w:t>,</w:t>
      </w:r>
      <w:r w:rsidR="009E580E" w:rsidRPr="001D5FB1">
        <w:rPr>
          <w:noProof/>
        </w:rPr>
        <w:t>75</w:t>
      </w:r>
      <w:r w:rsidRPr="001D5FB1">
        <w:fldChar w:fldCharType="end"/>
      </w:r>
      <w:r w:rsidRPr="001D5FB1">
        <w:t xml:space="preserve">]. Other factors that affect the content of GLs (and consequently their concentration and intake) include food processing, cultivation, storage and post-harvest processing </w:t>
      </w:r>
      <w:r w:rsidR="00CB42A5">
        <w:t>[76–79</w:t>
      </w:r>
      <w:r w:rsidR="00136BFB" w:rsidRPr="001D5FB1">
        <w:t>]</w:t>
      </w:r>
      <w:r w:rsidR="00FC1A0F" w:rsidRPr="001D5FB1">
        <w:t>.</w:t>
      </w:r>
      <w:r w:rsidR="00F97870" w:rsidRPr="001D5FB1">
        <w:t xml:space="preserve"> </w:t>
      </w:r>
      <w:r w:rsidR="00136BFB" w:rsidRPr="001D5FB1">
        <w:t>Moreover, lower ITCs levels can be produced by other mechanisms including hydrolysis of GLs by bacterial myrosinases. For example, in humans, after consumption of cooked vegetables the formation of ITCs is promoted by the microbiome in the intestinal track after destruction of endogenous myrosinase due to food preparation, however this process is poor resulting in a much lower yield of ITCs [</w:t>
      </w:r>
      <w:r w:rsidR="00136BFB" w:rsidRPr="001D5FB1">
        <w:fldChar w:fldCharType="begin">
          <w:fldData xml:space="preserve">PEVuZE5vdGU+PENpdGU+PEF1dGhvcj5BbmdlbGlubzwvQXV0aG9yPjxZZWFyPjIwMTU8L1llYXI+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</w:fldData>
        </w:fldChar>
      </w:r>
      <w:r w:rsidR="009E580E" w:rsidRPr="001D5FB1">
        <w:instrText xml:space="preserve"> ADDIN EN.CITE </w:instrText>
      </w:r>
      <w:r w:rsidR="009E580E" w:rsidRPr="001D5FB1">
        <w:fldChar w:fldCharType="begin">
          <w:fldData xml:space="preserve">PEVuZE5vdGU+PENpdGU+PEF1dGhvcj5BbmdlbGlubzwvQXV0aG9yPjxZZWFyPjIwMTU8L1llYXI+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</w:fldData>
        </w:fldChar>
      </w:r>
      <w:r w:rsidR="009E580E" w:rsidRPr="001D5FB1">
        <w:instrText xml:space="preserve"> ADDIN EN.CITE.DATA </w:instrText>
      </w:r>
      <w:r w:rsidR="009E580E" w:rsidRPr="001D5FB1">
        <w:fldChar w:fldCharType="end"/>
      </w:r>
      <w:r w:rsidR="00136BFB" w:rsidRPr="001D5FB1">
        <w:fldChar w:fldCharType="separate"/>
      </w:r>
      <w:r w:rsidR="009E580E" w:rsidRPr="001D5FB1">
        <w:rPr>
          <w:noProof/>
        </w:rPr>
        <w:t>71,80</w:t>
      </w:r>
      <w:r w:rsidR="00136BFB" w:rsidRPr="001D5FB1">
        <w:fldChar w:fldCharType="end"/>
      </w:r>
      <w:r w:rsidR="00780F2F" w:rsidRPr="001D5FB1">
        <w:t>].</w:t>
      </w:r>
      <w:r w:rsidR="00FE7D6E" w:rsidRPr="001D5FB1">
        <w:t xml:space="preserve"> </w:t>
      </w:r>
      <w:r w:rsidR="00641B1C" w:rsidRPr="001D5FB1">
        <w:t>Once ITCs are formed in the gut, they enter the cell passively</w:t>
      </w:r>
      <w:r w:rsidR="00F02C69" w:rsidRPr="001D5FB1">
        <w:rPr>
          <w:lang w:val="el-GR"/>
        </w:rPr>
        <w:t xml:space="preserve"> </w:t>
      </w:r>
      <w:r w:rsidR="00641B1C" w:rsidRPr="001D5FB1">
        <w:t>where they bind with high affinity and reversibly to glutathione</w:t>
      </w:r>
      <w:r w:rsidR="00FE7D6E" w:rsidRPr="001D5FB1">
        <w:t xml:space="preserve"> (GSH) </w:t>
      </w:r>
      <w:r w:rsidR="00641B1C" w:rsidRPr="001D5FB1">
        <w:t>lead</w:t>
      </w:r>
      <w:r w:rsidR="00FE7D6E" w:rsidRPr="001D5FB1">
        <w:t>ing</w:t>
      </w:r>
      <w:r w:rsidR="00641B1C" w:rsidRPr="001D5FB1">
        <w:t xml:space="preserve"> to their </w:t>
      </w:r>
      <w:r w:rsidR="007B06E0" w:rsidRPr="001D5FB1">
        <w:t xml:space="preserve">metabolism (and consequently </w:t>
      </w:r>
      <w:r w:rsidR="00641B1C" w:rsidRPr="001D5FB1">
        <w:t>elimination</w:t>
      </w:r>
      <w:r w:rsidR="007B06E0" w:rsidRPr="001D5FB1">
        <w:t xml:space="preserve">) </w:t>
      </w:r>
      <w:r w:rsidR="00641B1C" w:rsidRPr="001D5FB1">
        <w:t>through the mercapturic acid pathway</w:t>
      </w:r>
      <w:r w:rsidR="00323E9A" w:rsidRPr="001D5FB1">
        <w:t xml:space="preserve">. </w:t>
      </w:r>
      <w:r w:rsidR="00323E9A" w:rsidRPr="001D5FB1">
        <w:rPr>
          <w:lang w:val="en-GB"/>
        </w:rPr>
        <w:t xml:space="preserve">Briefly, </w:t>
      </w:r>
      <w:r w:rsidR="007B06E0" w:rsidRPr="001D5FB1">
        <w:rPr>
          <w:lang w:val="en-GB"/>
        </w:rPr>
        <w:t>ITCs</w:t>
      </w:r>
      <w:r w:rsidR="00323E9A" w:rsidRPr="001D5FB1">
        <w:rPr>
          <w:lang w:val="en-GB"/>
        </w:rPr>
        <w:t xml:space="preserve"> are diffused </w:t>
      </w:r>
      <w:r w:rsidR="007B06E0" w:rsidRPr="001D5FB1">
        <w:rPr>
          <w:lang w:val="en-GB"/>
        </w:rPr>
        <w:t>in</w:t>
      </w:r>
      <w:r w:rsidR="00323E9A" w:rsidRPr="001D5FB1">
        <w:rPr>
          <w:lang w:val="en-GB"/>
        </w:rPr>
        <w:t xml:space="preserve">to the blood circulation through the gastrointestinal track where they conjugate with </w:t>
      </w:r>
      <w:r w:rsidR="00FE7D6E" w:rsidRPr="001D5FB1">
        <w:rPr>
          <w:lang w:val="en-GB"/>
        </w:rPr>
        <w:t>GSH</w:t>
      </w:r>
      <w:r w:rsidR="00323E9A" w:rsidRPr="001D5FB1">
        <w:rPr>
          <w:lang w:val="en-GB"/>
        </w:rPr>
        <w:t>, a r</w:t>
      </w:r>
      <w:r w:rsidR="007B06E0" w:rsidRPr="001D5FB1">
        <w:rPr>
          <w:lang w:val="en-GB"/>
        </w:rPr>
        <w:t>e</w:t>
      </w:r>
      <w:r w:rsidR="00323E9A" w:rsidRPr="001D5FB1">
        <w:rPr>
          <w:lang w:val="en-GB"/>
        </w:rPr>
        <w:t>versible reaction catal</w:t>
      </w:r>
      <w:r w:rsidR="00FE7D6E" w:rsidRPr="001D5FB1">
        <w:rPr>
          <w:lang w:val="en-GB"/>
        </w:rPr>
        <w:t>yz</w:t>
      </w:r>
      <w:r w:rsidR="00323E9A" w:rsidRPr="001D5FB1">
        <w:rPr>
          <w:lang w:val="en-GB"/>
        </w:rPr>
        <w:t>ed by glutathione S transferases (GSTs).</w:t>
      </w:r>
      <w:r w:rsidR="00FE7D6E" w:rsidRPr="001D5FB1">
        <w:rPr>
          <w:lang w:val="en-GB"/>
        </w:rPr>
        <w:t xml:space="preserve"> </w:t>
      </w:r>
      <w:r w:rsidR="00323E9A" w:rsidRPr="001D5FB1">
        <w:rPr>
          <w:lang w:val="en-GB"/>
        </w:rPr>
        <w:t>Enzymatic modifications of the GSH</w:t>
      </w:r>
      <w:r w:rsidR="00275426" w:rsidRPr="001D5FB1">
        <w:rPr>
          <w:lang w:val="en-GB"/>
        </w:rPr>
        <w:t xml:space="preserve"> moiety</w:t>
      </w:r>
      <w:r w:rsidR="00323E9A" w:rsidRPr="001D5FB1">
        <w:rPr>
          <w:lang w:val="en-GB"/>
        </w:rPr>
        <w:t xml:space="preserve"> take place in the liver </w:t>
      </w:r>
      <w:r w:rsidR="00B300E8" w:rsidRPr="001D5FB1">
        <w:rPr>
          <w:lang w:val="en-GB"/>
        </w:rPr>
        <w:t>with</w:t>
      </w:r>
      <w:r w:rsidR="00323E9A" w:rsidRPr="001D5FB1">
        <w:rPr>
          <w:lang w:val="en-GB"/>
        </w:rPr>
        <w:t xml:space="preserve"> the final N-acetylcysteine-(NAC-) conjugate</w:t>
      </w:r>
      <w:r w:rsidR="00B300E8" w:rsidRPr="001D5FB1">
        <w:rPr>
          <w:lang w:val="en-GB"/>
        </w:rPr>
        <w:t xml:space="preserve"> being</w:t>
      </w:r>
      <w:r w:rsidR="00323E9A" w:rsidRPr="001D5FB1">
        <w:rPr>
          <w:lang w:val="en-GB"/>
        </w:rPr>
        <w:t xml:space="preserve"> produced in the kidneys</w:t>
      </w:r>
      <w:r w:rsidR="00B300E8" w:rsidRPr="001D5FB1">
        <w:rPr>
          <w:lang w:val="en-GB"/>
        </w:rPr>
        <w:t xml:space="preserve"> </w:t>
      </w:r>
      <w:r w:rsidR="00323E9A" w:rsidRPr="001D5FB1">
        <w:rPr>
          <w:lang w:val="en-GB"/>
        </w:rPr>
        <w:t>where it is actively secreted into the urine</w:t>
      </w:r>
      <w:r w:rsidR="00641B1C" w:rsidRPr="001D5FB1">
        <w:t xml:space="preserve"> </w:t>
      </w:r>
      <w:r w:rsidR="00F0466B" w:rsidRPr="001D5FB1">
        <w:t>[</w:t>
      </w:r>
      <w:r w:rsidR="00F0466B" w:rsidRPr="001D5FB1">
        <w:rPr>
          <w:lang w:val="en-GB"/>
        </w:rPr>
        <w:fldChar w:fldCharType="begin">
          <w:fldData xml:space="preserve">PEVuZE5vdGU+PENpdGU+PEF1dGhvcj5BbmdlbGlubzwvQXV0aG9yPjxZZWFyPjIwMTQ8L1llYXI+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</w:fldData>
        </w:fldChar>
      </w:r>
      <w:r w:rsidR="009E580E" w:rsidRPr="001D5FB1">
        <w:rPr>
          <w:lang w:val="en-GB"/>
        </w:rPr>
        <w:instrText xml:space="preserve"> ADDIN EN.CITE </w:instrText>
      </w:r>
      <w:r w:rsidR="009E580E" w:rsidRPr="001D5FB1">
        <w:rPr>
          <w:lang w:val="en-GB"/>
        </w:rPr>
        <w:fldChar w:fldCharType="begin">
          <w:fldData xml:space="preserve">PEVuZE5vdGU+PENpdGU+PEF1dGhvcj5BbmdlbGlubzwvQXV0aG9yPjxZZWFyPjIwMTQ8L1llYXI+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</w:fldData>
        </w:fldChar>
      </w:r>
      <w:r w:rsidR="009E580E" w:rsidRPr="001D5FB1">
        <w:rPr>
          <w:lang w:val="en-GB"/>
        </w:rPr>
        <w:instrText xml:space="preserve"> ADDIN EN.CITE.DATA </w:instrText>
      </w:r>
      <w:r w:rsidR="009E580E" w:rsidRPr="001D5FB1">
        <w:rPr>
          <w:lang w:val="en-GB"/>
        </w:rPr>
      </w:r>
      <w:r w:rsidR="009E580E" w:rsidRPr="001D5FB1">
        <w:rPr>
          <w:lang w:val="en-GB"/>
        </w:rPr>
        <w:fldChar w:fldCharType="end"/>
      </w:r>
      <w:r w:rsidR="00F0466B" w:rsidRPr="001D5FB1">
        <w:rPr>
          <w:lang w:val="en-GB"/>
        </w:rPr>
      </w:r>
      <w:r w:rsidR="00F0466B" w:rsidRPr="001D5FB1">
        <w:rPr>
          <w:lang w:val="en-GB"/>
        </w:rPr>
        <w:fldChar w:fldCharType="separate"/>
      </w:r>
      <w:r w:rsidR="009E580E" w:rsidRPr="001D5FB1">
        <w:rPr>
          <w:noProof/>
          <w:lang w:val="en-GB"/>
        </w:rPr>
        <w:t>31,66,70,81</w:t>
      </w:r>
      <w:r w:rsidR="00F0466B" w:rsidRPr="001D5FB1">
        <w:fldChar w:fldCharType="end"/>
      </w:r>
      <w:r w:rsidR="00F0466B" w:rsidRPr="001D5FB1">
        <w:t>].</w:t>
      </w:r>
    </w:p>
    <w:p w:rsidR="00780F2F" w:rsidRDefault="00780F2F" w:rsidP="00976C72">
      <w:pPr>
        <w:pStyle w:val="MDPI52figure"/>
        <w:rPr>
          <w:lang w:val="en-GB"/>
        </w:rPr>
      </w:pPr>
      <w:r w:rsidRPr="003B65B0">
        <w:rPr>
          <w:noProof/>
          <w:lang w:val="en-GB" w:eastAsia="en-GB" w:bidi="ar-SA"/>
        </w:rPr>
        <w:drawing>
          <wp:inline distT="0" distB="0" distL="0" distR="0" wp14:anchorId="10F61043" wp14:editId="4ADA8BF1">
            <wp:extent cx="5387340" cy="3734477"/>
            <wp:effectExtent l="19050" t="19050" r="22860" b="1898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 E-Book!!!.tif"/>
                    <pic:cNvPicPr/>
                  </pic:nvPicPr>
                  <pic:blipFill rotWithShape="1">
                    <a:blip r:embed="rId20" cstate="print">
                      <a:extLst>
                        <a:ext uri="{28A0092B-C50C-407E-A947-70E740481C1C}">
                          <a14:useLocalDpi xmlns:a14="http://schemas.microsoft.com/office/drawing/2010/main" val="0"/>
                        </a:ext>
                      </a:extLst>
                    </a:blip>
                    <a:srcRect t="-1" b="793"/>
                    <a:stretch/>
                  </pic:blipFill>
                  <pic:spPr>
                    <a:xfrm>
                      <a:off x="0" y="0"/>
                      <a:ext cx="5389640" cy="3736071"/>
                    </a:xfrm>
                    <a:prstGeom prst="rect">
                      <a:avLst/>
                    </a:prstGeom>
                    <a:ln w="12700">
                      <a:solidFill>
                        <a:schemeClr val="tx1"/>
                      </a:solidFill>
                    </a:ln>
                    <a:effectLst>
                      <a:reflection stA="45000" endPos="3000" dist="50800" dir="5400000" sy="-100000" algn="bl" rotWithShape="0"/>
                    </a:effectLst>
                  </pic:spPr>
                </pic:pic>
              </a:graphicData>
            </a:graphic>
          </wp:inline>
        </w:drawing>
      </w:r>
    </w:p>
    <w:p w:rsidR="00790544" w:rsidRPr="00780F2F" w:rsidRDefault="00976C72" w:rsidP="00976C72">
      <w:pPr>
        <w:pStyle w:val="MDPI51figurecaption"/>
        <w:jc w:val="center"/>
        <w:rPr>
          <w:lang w:val="en-GB"/>
        </w:rPr>
      </w:pPr>
      <w:r w:rsidRPr="00976C72">
        <w:rPr>
          <w:b/>
        </w:rPr>
        <w:t>Figure 2.</w:t>
      </w:r>
      <w:r w:rsidR="00780F2F" w:rsidRPr="00976C72">
        <w:rPr>
          <w:b/>
        </w:rPr>
        <w:t xml:space="preserve"> </w:t>
      </w:r>
      <w:r w:rsidR="00780F2F" w:rsidRPr="00976C72">
        <w:t>Hydrolysis of Glucosinolates by myrosinase</w:t>
      </w:r>
      <w:r w:rsidR="00780F2F">
        <w:t>.</w:t>
      </w:r>
    </w:p>
    <w:p w:rsidR="00790544" w:rsidRPr="00110BFE" w:rsidRDefault="00110BFE" w:rsidP="00110BFE">
      <w:pPr>
        <w:pStyle w:val="MDPI22heading2"/>
      </w:pPr>
      <w:r w:rsidRPr="00110BFE">
        <w:t xml:space="preserve">1.2. </w:t>
      </w:r>
      <w:r w:rsidR="00790544" w:rsidRPr="00110BFE">
        <w:t>Anti</w:t>
      </w:r>
      <w:r w:rsidR="00135969" w:rsidRPr="00110BFE">
        <w:t>-</w:t>
      </w:r>
      <w:r w:rsidR="00790544" w:rsidRPr="00110BFE">
        <w:t>cancer Properties</w:t>
      </w:r>
    </w:p>
    <w:p w:rsidR="00F97870" w:rsidRPr="00D97EF8" w:rsidRDefault="00790544" w:rsidP="00780F2F">
      <w:pPr>
        <w:pStyle w:val="MDPI31text"/>
      </w:pPr>
      <w:r w:rsidRPr="00976C72">
        <w:t>ITCs exert their anti-tumour activities through various mechanisms including i) modulation of phase I and II enzymes; ii) inhibition of cell growth by causing cell cycle arrest and inducing cell death; iii) prevention of metastasis and angiogenesis and iv) regulation of the epigenetic ma</w:t>
      </w:r>
      <w:r w:rsidR="0034309D" w:rsidRPr="00976C72">
        <w:t>chinery</w:t>
      </w:r>
      <w:r w:rsidR="001C323A" w:rsidRPr="00976C72">
        <w:t xml:space="preserve"> </w:t>
      </w:r>
      <w:r w:rsidR="0034309D" w:rsidRPr="00976C72">
        <w:t>(Figure 3</w:t>
      </w:r>
      <w:r w:rsidRPr="00976C72">
        <w:t>)</w:t>
      </w:r>
      <w:r w:rsidR="00FC1A0F" w:rsidRPr="00976C72">
        <w:t>.</w:t>
      </w:r>
    </w:p>
    <w:p w:rsidR="00A02B96" w:rsidRPr="00780F2F" w:rsidRDefault="00F97870" w:rsidP="00976C72">
      <w:pPr>
        <w:pStyle w:val="MDPI52figure"/>
      </w:pPr>
      <w:r w:rsidRPr="00780F2F">
        <w:rPr>
          <w:noProof/>
          <w:lang w:val="en-GB" w:eastAsia="en-GB" w:bidi="ar-SA"/>
        </w:rPr>
        <w:drawing>
          <wp:inline distT="0" distB="0" distL="0" distR="0">
            <wp:extent cx="5505450" cy="3968750"/>
            <wp:effectExtent l="12700" t="1270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  e-book!!.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05450" cy="3968750"/>
                    </a:xfrm>
                    <a:prstGeom prst="rect">
                      <a:avLst/>
                    </a:prstGeom>
                    <a:ln w="12700">
                      <a:solidFill>
                        <a:schemeClr val="tx1"/>
                      </a:solidFill>
                    </a:ln>
                  </pic:spPr>
                </pic:pic>
              </a:graphicData>
            </a:graphic>
          </wp:inline>
        </w:drawing>
      </w:r>
    </w:p>
    <w:p w:rsidR="00A02B96" w:rsidRPr="00FC1A0F" w:rsidRDefault="00976C72" w:rsidP="00976C72">
      <w:pPr>
        <w:pStyle w:val="MDPI51figurecaption"/>
        <w:jc w:val="center"/>
      </w:pPr>
      <w:r w:rsidRPr="00976C72">
        <w:rPr>
          <w:b/>
        </w:rPr>
        <w:t>Figure 3.</w:t>
      </w:r>
      <w:r w:rsidR="00FC1A0F" w:rsidRPr="00976C72">
        <w:rPr>
          <w:b/>
        </w:rPr>
        <w:t xml:space="preserve"> </w:t>
      </w:r>
      <w:r w:rsidR="00A02B96" w:rsidRPr="00976C72">
        <w:t>Schematic</w:t>
      </w:r>
      <w:r w:rsidR="00A02B96" w:rsidRPr="00FC1A0F">
        <w:t xml:space="preserve"> representation of the proposed molecular pathways targeted by ITCs</w:t>
      </w:r>
      <w:r w:rsidR="00780F2F">
        <w:t>.</w:t>
      </w:r>
    </w:p>
    <w:p w:rsidR="00790544" w:rsidRPr="00976C72" w:rsidRDefault="00976C72" w:rsidP="00976C72">
      <w:pPr>
        <w:pStyle w:val="MDPI23heading3"/>
      </w:pPr>
      <w:r w:rsidRPr="00976C72">
        <w:t xml:space="preserve">1.2.1. </w:t>
      </w:r>
      <w:r w:rsidR="00790544" w:rsidRPr="00976C72">
        <w:t>Inhibition of Phase I and induction of Phase II enzymes</w:t>
      </w:r>
    </w:p>
    <w:p w:rsidR="00A02B96" w:rsidRPr="00AF2A36" w:rsidRDefault="00790544" w:rsidP="00976C72">
      <w:pPr>
        <w:pStyle w:val="MDPI31text"/>
      </w:pPr>
      <w:r w:rsidRPr="00976C72">
        <w:t xml:space="preserve">Phase I and II enzymes are important mediators of the detoxification process in the human body. They interact with various chemicals such as toxins and carcinogens playing an important role in their metabolism and excretion from the body. Cytochrome P450 </w:t>
      </w:r>
      <w:r w:rsidR="008E6D09" w:rsidRPr="00976C72">
        <w:t xml:space="preserve">(CYP450) </w:t>
      </w:r>
      <w:r w:rsidRPr="00976C72">
        <w:t>enzymes are the most important phase I enzymes, which either deactivate or in some cases activate pro-carcinogens to their active form. On the other hand, phase II enzymes exert a predominantly protective role as their interaction with carcinogens increase their elimination from the body. The most important phase II enzymes are glutathione S-transferases, GSTs, UDP-glucuronosyl transferase, NADPH quinine reductases and glutamate cysteine ligase. In general, it is proposed that ITCs downregulate phase I enzymes, to inhibit carcinogen activation while upregulate phase II enzymes to enhance detoxification and prevent ROS-induced damage [</w:t>
      </w:r>
      <w:r w:rsidRPr="00976C72">
        <w:fldChar w:fldCharType="begin"/>
      </w:r>
      <w:r w:rsidR="009E580E" w:rsidRPr="00976C72">
        <w:instrText xml:space="preserve"> ADDIN EN.CITE &lt;EndNote&gt;&lt;Cite&gt;&lt;Author&gt;Keum&lt;/Author&gt;&lt;Year&gt;2004&lt;/Year&gt;&lt;RecNum&gt;14&lt;/RecNum&gt;&lt;DisplayText&gt;&lt;style face="superscript"&gt;82-83&lt;/style&gt;&lt;/DisplayText&gt;&lt;record&gt;&lt;rec-number&gt;14&lt;/rec-number&gt;&lt;foreign-keys&gt;&lt;key app="EN" db-id="tp92zpdpevpvz1ewt26x9wfntztvffdf9za2" timestamp="1476970792"&gt;14&lt;/key&gt;&lt;/foreign-keys&gt;&lt;ref-type name="Journal Article"&gt;17&lt;/ref-type&gt;&lt;contributors&gt;&lt;authors&gt;&lt;author&gt;Keum, Young-Sam&lt;/author&gt;&lt;author&gt;Jeong, Woo-Sik&lt;/author&gt;&lt;author&gt;Kong, AN Tony&lt;/author&gt;&lt;/authors&gt;&lt;/contributors&gt;&lt;titles&gt;&lt;title&gt;Chemoprevention by isothiocyanates and their underlying molecular signaling mechanisms&lt;/title&gt;&lt;secondary-title&gt;Mutation Research/Fundamental and Molecular Mechanisms of Mutagenesis&lt;/secondary-title&gt;&lt;/titles&gt;&lt;pages&gt;191-202&lt;/pages&gt;&lt;volume&gt;555&lt;/volume&gt;&lt;number&gt;1&lt;/number&gt;&lt;dates&gt;&lt;year&gt;2004&lt;/year&gt;&lt;/dates&gt;&lt;isbn&gt;0027-5107&lt;/isbn&gt;&lt;urls&gt;&lt;/urls&gt;&lt;/record&gt;&lt;/Cite&gt;&lt;Cite&gt;&lt;Author&gt;Talalay&lt;/Author&gt;&lt;Year&gt;2001&lt;/Year&gt;&lt;RecNum&gt;307&lt;/RecNum&gt;&lt;record&gt;&lt;rec-number&gt;307&lt;/rec-number&gt;&lt;foreign-keys&gt;&lt;key app="EN" db-id="tp92zpdpevpvz1ewt26x9wfntztvffdf9za2" timestamp="1509801482"&gt;307&lt;/key&gt;&lt;/foreign-keys&gt;&lt;ref-type name="Journal Article"&gt;17&lt;/ref-type&gt;&lt;contributors&gt;&lt;authors&gt;&lt;author&gt;Talalay, Paul&lt;/author&gt;&lt;author&gt;Fahey, Jed W&lt;/author&gt;&lt;/authors&gt;&lt;/contributors&gt;&lt;titles&gt;&lt;title&gt;Phytochemicals from cruciferous plants protect against cancer by modulating carcinogen metabolism&lt;/title&gt;&lt;secondary-title&gt;The Journal of Nutrition&lt;/secondary-title&gt;&lt;/titles&gt;&lt;pages&gt;3027S-3033S&lt;/pages&gt;&lt;volume&gt;131&lt;/volume&gt;&lt;number&gt;11&lt;/number&gt;&lt;dates&gt;&lt;year&gt;2001&lt;/year&gt;&lt;/dates&gt;&lt;isbn&gt;0022-3166&lt;/isbn&gt;&lt;urls&gt;&lt;/urls&gt;&lt;/record&gt;&lt;/Cite&gt;&lt;/EndNote&gt;</w:instrText>
      </w:r>
      <w:r w:rsidRPr="00976C72">
        <w:fldChar w:fldCharType="separate"/>
      </w:r>
      <w:r w:rsidR="009E580E" w:rsidRPr="00976C72">
        <w:rPr>
          <w:noProof/>
        </w:rPr>
        <w:t>82</w:t>
      </w:r>
      <w:r w:rsidR="00D2189A" w:rsidRPr="00976C72">
        <w:rPr>
          <w:noProof/>
        </w:rPr>
        <w:t>,</w:t>
      </w:r>
      <w:r w:rsidR="009E580E" w:rsidRPr="00976C72">
        <w:rPr>
          <w:noProof/>
        </w:rPr>
        <w:t>83</w:t>
      </w:r>
      <w:r w:rsidRPr="00976C72">
        <w:fldChar w:fldCharType="end"/>
      </w:r>
      <w:r w:rsidRPr="00976C72">
        <w:t>]. SFN (3</w:t>
      </w:r>
      <w:r w:rsidR="0034309D" w:rsidRPr="00976C72">
        <w:t xml:space="preserve"> </w:t>
      </w:r>
      <w:r w:rsidRPr="00976C72">
        <w:t>mg/kg and 12</w:t>
      </w:r>
      <w:r w:rsidR="0034309D" w:rsidRPr="00976C72">
        <w:t xml:space="preserve"> </w:t>
      </w:r>
      <w:r w:rsidRPr="00976C72">
        <w:t>mg/kg) has been shown to regulate the activity of CYP2B, CYP3A2 and CYP1A2 enzymes and induce the expression of quinone and glutathione reductase in rats [</w:t>
      </w:r>
      <w:r w:rsidRPr="00976C72">
        <w:fldChar w:fldCharType="begin">
          <w:fldData xml:space="preserve">PEVuZE5vdGU+PENpdGU+PEF1dGhvcj5Zb3hhbGw8L0F1dGhvcj48WWVhcj4yMDA1PC9ZZWFyPjxS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</w:fldData>
        </w:fldChar>
      </w:r>
      <w:r w:rsidR="009E580E" w:rsidRPr="00976C72">
        <w:instrText xml:space="preserve"> ADDIN EN.CITE </w:instrText>
      </w:r>
      <w:r w:rsidR="009E580E" w:rsidRPr="00976C72">
        <w:fldChar w:fldCharType="begin">
          <w:fldData xml:space="preserve">PEVuZE5vdGU+PENpdGU+PEF1dGhvcj5Zb3hhbGw8L0F1dGhvcj48WWVhcj4yMDA1PC9ZZWFyPjxS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</w:fldData>
        </w:fldChar>
      </w:r>
      <w:r w:rsidR="009E580E" w:rsidRPr="00976C72">
        <w:instrText xml:space="preserve"> ADDIN EN.CITE.DATA </w:instrText>
      </w:r>
      <w:r w:rsidR="009E580E" w:rsidRPr="00976C72">
        <w:fldChar w:fldCharType="end"/>
      </w:r>
      <w:r w:rsidRPr="00976C72">
        <w:fldChar w:fldCharType="separate"/>
      </w:r>
      <w:r w:rsidR="009E580E" w:rsidRPr="00976C72">
        <w:rPr>
          <w:noProof/>
        </w:rPr>
        <w:t>84</w:t>
      </w:r>
      <w:r w:rsidRPr="00976C72">
        <w:fldChar w:fldCharType="end"/>
      </w:r>
      <w:r w:rsidRPr="00976C72">
        <w:t>]. In line, PEITC (150</w:t>
      </w:r>
      <w:r w:rsidR="004C1A07" w:rsidRPr="00976C72">
        <w:t xml:space="preserve"> </w:t>
      </w:r>
      <w:r w:rsidR="00B300E8" w:rsidRPr="00976C72">
        <w:rPr>
          <w:lang w:val="el-GR"/>
        </w:rPr>
        <w:t>μ</w:t>
      </w:r>
      <w:r w:rsidRPr="00976C72">
        <w:t>mol/kg) increases the expression of UDP-glucuronosyltransferase UGT1A6 and also modulates CYP2B15 activity while decreases nicotinamide N-methyltransferase (NNMT) levels in rats [</w:t>
      </w:r>
      <w:r w:rsidRPr="00976C72">
        <w:fldChar w:fldCharType="begin"/>
      </w:r>
      <w:r w:rsidR="009E580E" w:rsidRPr="00976C72">
        <w:instrText xml:space="preserve"> ADDIN EN.CITE &lt;EndNote&gt;&lt;Cite&gt;&lt;Author&gt;Telang&lt;/Author&gt;&lt;Year&gt;2010&lt;/Year&gt;&lt;RecNum&gt;309&lt;/RecNum&gt;&lt;DisplayText&gt;&lt;style face="superscript"&gt;85&lt;/style&gt;&lt;/DisplayText&gt;&lt;record&gt;&lt;rec-number&gt;309&lt;/rec-number&gt;&lt;foreign-keys&gt;&lt;key app="EN" db-id="tp92zpdpevpvz1ewt26x9wfntztvffdf9za2" timestamp="1509801483"&gt;309&lt;/key&gt;&lt;/foreign-keys&gt;&lt;ref-type name="Journal Article"&gt;17&lt;/ref-type&gt;&lt;contributors&gt;&lt;authors&gt;&lt;author&gt;Telang, Urvi&lt;/author&gt;&lt;author&gt;Morris, Marilyn E&lt;/author&gt;&lt;/authors&gt;&lt;/contributors&gt;&lt;titles&gt;&lt;title&gt;Effect of orally administered phenethyl isothiocyanate on hepatic gene expression in rats&lt;/title&gt;&lt;secondary-title&gt;Molecular nutrition &amp;amp; food research&lt;/secondary-title&gt;&lt;/titles&gt;&lt;periodical&gt;&lt;full-title&gt;Molecular Nutrition &amp;amp; Food Research&lt;/full-title&gt;&lt;abbr-1&gt;Mol. Nutr. Food Res.&lt;/abbr-1&gt;&lt;abbr-2&gt;Mol Nutr Food Res&lt;/abbr-2&gt;&lt;/periodical&gt;&lt;pages&gt;1802-1806&lt;/pages&gt;&lt;volume&gt;54&lt;/volume&gt;&lt;number&gt;12&lt;/number&gt;&lt;dates&gt;&lt;year&gt;2010&lt;/year&gt;&lt;/dates&gt;&lt;isbn&gt;1613-4133&lt;/isbn&gt;&lt;urls&gt;&lt;/urls&gt;&lt;/record&gt;&lt;/Cite&gt;&lt;/EndNote&gt;</w:instrText>
      </w:r>
      <w:r w:rsidRPr="00976C72">
        <w:fldChar w:fldCharType="separate"/>
      </w:r>
      <w:r w:rsidR="009E580E" w:rsidRPr="00976C72">
        <w:rPr>
          <w:noProof/>
        </w:rPr>
        <w:t>85</w:t>
      </w:r>
      <w:r w:rsidRPr="00976C72">
        <w:fldChar w:fldCharType="end"/>
      </w:r>
      <w:r w:rsidRPr="00976C72">
        <w:t>]. Both BITC and PEITC were found to prevent nicotine (BITC and PEITC at 25</w:t>
      </w:r>
      <w:r w:rsidR="004C1A07" w:rsidRPr="00976C72">
        <w:t xml:space="preserve"> </w:t>
      </w:r>
      <w:r w:rsidR="00B300E8" w:rsidRPr="00976C72">
        <w:rPr>
          <w:lang w:val="el-GR"/>
        </w:rPr>
        <w:t>μ</w:t>
      </w:r>
      <w:r w:rsidRPr="00976C72">
        <w:t>M and 3</w:t>
      </w:r>
      <w:r w:rsidR="004C1A07" w:rsidRPr="00976C72">
        <w:t xml:space="preserve"> </w:t>
      </w:r>
      <w:r w:rsidR="00B300E8" w:rsidRPr="00976C72">
        <w:rPr>
          <w:lang w:val="el-GR"/>
        </w:rPr>
        <w:t>μ</w:t>
      </w:r>
      <w:r w:rsidRPr="00976C72">
        <w:t>M respectively) and tobacco-specific nitrosamine 4-(methylnitrosamino)-1-(3-pyridyl)-1-butanone (NNK) (BITC and PEITC at 1</w:t>
      </w:r>
      <w:r w:rsidR="004C1A07" w:rsidRPr="00976C72">
        <w:t xml:space="preserve"> </w:t>
      </w:r>
      <w:r w:rsidR="00B300E8" w:rsidRPr="00976C72">
        <w:rPr>
          <w:lang w:val="el-GR"/>
        </w:rPr>
        <w:t>μ</w:t>
      </w:r>
      <w:r w:rsidRPr="00976C72">
        <w:t>M and 0.3</w:t>
      </w:r>
      <w:r w:rsidR="004C1A07" w:rsidRPr="00976C72">
        <w:t xml:space="preserve"> </w:t>
      </w:r>
      <w:r w:rsidR="00B300E8" w:rsidRPr="00976C72">
        <w:rPr>
          <w:lang w:val="el-GR"/>
        </w:rPr>
        <w:t>μ</w:t>
      </w:r>
      <w:r w:rsidRPr="00976C72">
        <w:t xml:space="preserve">M respectively) metabolism by inhibiting the activation of </w:t>
      </w:r>
      <w:r w:rsidR="003B697B" w:rsidRPr="00976C72">
        <w:t>CYP</w:t>
      </w:r>
      <w:r w:rsidRPr="00976C72">
        <w:t xml:space="preserve">2A6 and </w:t>
      </w:r>
      <w:r w:rsidR="003B697B" w:rsidRPr="00976C72">
        <w:t>CYP</w:t>
      </w:r>
      <w:r w:rsidRPr="00976C72">
        <w:t>2A13 respectively, in an NADPH-dependent manner [</w:t>
      </w:r>
      <w:r w:rsidRPr="00976C72">
        <w:fldChar w:fldCharType="begin"/>
      </w:r>
      <w:r w:rsidR="009E580E" w:rsidRPr="00976C72">
        <w:instrText xml:space="preserve"> ADDIN EN.CITE &lt;EndNote&gt;&lt;Cite&gt;&lt;Author&gt;von Weymarn&lt;/Author&gt;&lt;Year&gt;2006&lt;/Year&gt;&lt;RecNum&gt;310&lt;/RecNum&gt;&lt;DisplayText&gt;&lt;style face="superscript"&gt;86&lt;/style&gt;&lt;/DisplayText&gt;&lt;record&gt;&lt;rec-number&gt;310&lt;/rec-number&gt;&lt;foreign-keys&gt;&lt;key app="EN" db-id="tp92zpdpevpvz1ewt26x9wfntztvffdf9za2" timestamp="1509801483"&gt;310&lt;/key&gt;&lt;/foreign-keys&gt;&lt;ref-type name="Journal Article"&gt;17&lt;/ref-type&gt;&lt;contributors&gt;&lt;authors&gt;&lt;author&gt;von Weymarn, L. B.&lt;/author&gt;&lt;author&gt;Chun, J. A.&lt;/author&gt;&lt;author&gt;Hollenberg, P. F.&lt;/author&gt;&lt;/authors&gt;&lt;/contributors&gt;&lt;auth-address&gt;Department of Pharmacology, University of Michigan, Ann Arbor, MI, USA.&lt;/auth-address&gt;&lt;titles&gt;&lt;title&gt;Effects of benzyl and phenethyl isothiocyanate on P450s 2A6 and 2A13: potential for chemoprevention in smokers&lt;/title&gt;&lt;secondary-title&gt;Carcinogenesis&lt;/secondary-title&gt;&lt;alt-title&gt;Carcinogenesis&lt;/alt-title&gt;&lt;/titles&gt;&lt;periodical&gt;&lt;full-title&gt;Carcinogenesis&lt;/full-title&gt;&lt;abbr-1&gt;Carcinogenesis&lt;/abbr-1&gt;&lt;abbr-2&gt;Carcinogenesis&lt;/abbr-2&gt;&lt;/periodical&gt;&lt;alt-periodical&gt;&lt;full-title&gt;Carcinogenesis&lt;/full-title&gt;&lt;abbr-1&gt;Carcinogenesis&lt;/abbr-1&gt;&lt;abbr-2&gt;Carcinogenesis&lt;/abbr-2&gt;&lt;/alt-periodical&gt;&lt;pages&gt;782-90&lt;/pages&gt;&lt;volume&gt;27&lt;/volume&gt;&lt;number&gt;4&lt;/number&gt;&lt;edition&gt;2005/12/21&lt;/edition&gt;&lt;keywords&gt;&lt;keyword&gt;Anticarcinogenic Agents/*pharmacology&lt;/keyword&gt;&lt;keyword&gt;Aryl Hydrocarbon Hydroxylases/antagonists &amp;amp; inhibitors/drug effects/*metabolism&lt;/keyword&gt;&lt;keyword&gt;*Chemoprevention&lt;/keyword&gt;&lt;keyword&gt;Cytochrome P-450 CYP2A6&lt;/keyword&gt;&lt;keyword&gt;Humans&lt;/keyword&gt;&lt;keyword&gt;Isothiocyanates/*pharmacology&lt;/keyword&gt;&lt;keyword&gt;Lung Neoplasms/etiology/*prevention &amp;amp; control&lt;/keyword&gt;&lt;keyword&gt;Mixed Function Oxygenases/antagonists &amp;amp; inhibitors/drug effects/*metabolism&lt;/keyword&gt;&lt;keyword&gt;Smoking/*adverse effects&lt;/keyword&gt;&lt;/keywords&gt;&lt;dates&gt;&lt;year&gt;2006&lt;/year&gt;&lt;pub-dates&gt;&lt;date&gt;Apr&lt;/date&gt;&lt;/pub-dates&gt;&lt;/dates&gt;&lt;isbn&gt;0143-3334 (Print)&amp;#xD;0143-3334&lt;/isbn&gt;&lt;accession-num&gt;16364922&lt;/accession-num&gt;&lt;urls&gt;&lt;/urls&gt;&lt;electronic-resource-num&gt;10.1093/carcin/bgi301&lt;/electronic-resource-num&gt;&lt;remote-database-provider&gt;NLM&lt;/remote-database-provider&gt;&lt;language&gt;eng&lt;/language&gt;&lt;/record&gt;&lt;/Cite&gt;&lt;/EndNote&gt;</w:instrText>
      </w:r>
      <w:r w:rsidRPr="00976C72">
        <w:fldChar w:fldCharType="separate"/>
      </w:r>
      <w:r w:rsidR="009E580E" w:rsidRPr="00976C72">
        <w:rPr>
          <w:noProof/>
        </w:rPr>
        <w:t>86</w:t>
      </w:r>
      <w:r w:rsidRPr="00976C72">
        <w:fldChar w:fldCharType="end"/>
      </w:r>
      <w:r w:rsidRPr="00976C72">
        <w:t>]. Moreover, SFN (10</w:t>
      </w:r>
      <w:r w:rsidR="004C1A07" w:rsidRPr="00976C72">
        <w:t xml:space="preserve"> </w:t>
      </w:r>
      <w:r w:rsidR="00B300E8" w:rsidRPr="00976C72">
        <w:rPr>
          <w:lang w:val="el-GR"/>
        </w:rPr>
        <w:t>μ</w:t>
      </w:r>
      <w:r w:rsidRPr="00976C72">
        <w:t xml:space="preserve">M) increased the activity of various GSTs (A3, A4, M1, P1 and T1) in order to inactivate aflatoxin B1-8,9-epoxide (AFBO) in </w:t>
      </w:r>
      <w:r w:rsidR="00E73509" w:rsidRPr="00976C72">
        <w:t>alpha mouse liver 12 (</w:t>
      </w:r>
      <w:r w:rsidRPr="00976C72">
        <w:t>AML12</w:t>
      </w:r>
      <w:r w:rsidR="00E73509" w:rsidRPr="00976C72">
        <w:t>)</w:t>
      </w:r>
      <w:r w:rsidRPr="00976C72">
        <w:t xml:space="preserve"> cells [</w:t>
      </w:r>
      <w:r w:rsidRPr="00976C72">
        <w:fldChar w:fldCharType="begin"/>
      </w:r>
      <w:r w:rsidR="009E580E" w:rsidRPr="00976C72">
        <w:instrText xml:space="preserve"> ADDIN EN.CITE &lt;EndNote&gt;&lt;Cite&gt;&lt;Author&gt;Gao&lt;/Author&gt;&lt;Year&gt;2010&lt;/Year&gt;&lt;RecNum&gt;311&lt;/RecNum&gt;&lt;DisplayText&gt;&lt;style face="superscript"&gt;87&lt;/style&gt;&lt;/DisplayText&gt;&lt;record&gt;&lt;rec-number&gt;311&lt;/rec-number&gt;&lt;foreign-keys&gt;&lt;key app="EN" db-id="tp92zpdpevpvz1ewt26x9wfntztvffdf9za2" timestamp="1509801484"&gt;311&lt;/key&gt;&lt;/foreign-keys&gt;&lt;ref-type name="Journal Article"&gt;17&lt;/ref-type&gt;&lt;contributors&gt;&lt;authors&gt;&lt;author&gt;Gao, Shang Shang&lt;/author&gt;&lt;author&gt;Chen, Xiao Yan&lt;/author&gt;&lt;author&gt;Zhu, Ri Zhe&lt;/author&gt;&lt;author&gt;Choi, Byung‐Min&lt;/author&gt;&lt;author&gt;Kim, Bok‐Ryang&lt;/author&gt;&lt;/authors&gt;&lt;/contributors&gt;&lt;titles&gt;&lt;title&gt;Sulforaphane induces glutathione S‐transferase isozymes which detoxify aflatoxin B1‐8, 9‐epoxide in AML 12 cells&lt;/title&gt;&lt;secondary-title&gt;BioFactors&lt;/secondary-title&gt;&lt;/titles&gt;&lt;periodical&gt;&lt;full-title&gt;BioFactors&lt;/full-title&gt;&lt;abbr-1&gt;BioFactors&lt;/abbr-1&gt;&lt;abbr-2&gt;BioFactors&lt;/abbr-2&gt;&lt;/periodical&gt;&lt;pages&gt;289-296&lt;/pages&gt;&lt;volume&gt;36&lt;/volume&gt;&lt;number&gt;4&lt;/number&gt;&lt;dates&gt;&lt;year&gt;2010&lt;/year&gt;&lt;/dates&gt;&lt;isbn&gt;1872-8081&lt;/isbn&gt;&lt;urls&gt;&lt;/urls&gt;&lt;/record&gt;&lt;/Cite&gt;&lt;/EndNote&gt;</w:instrText>
      </w:r>
      <w:r w:rsidRPr="00976C72">
        <w:fldChar w:fldCharType="separate"/>
      </w:r>
      <w:r w:rsidR="009E580E" w:rsidRPr="00976C72">
        <w:rPr>
          <w:noProof/>
        </w:rPr>
        <w:t>87</w:t>
      </w:r>
      <w:r w:rsidRPr="00976C72">
        <w:fldChar w:fldCharType="end"/>
      </w:r>
      <w:r w:rsidRPr="00976C72">
        <w:t>]. Oral administration of AITC (40</w:t>
      </w:r>
      <w:r w:rsidR="004C1A07" w:rsidRPr="00976C72">
        <w:t xml:space="preserve"> </w:t>
      </w:r>
      <w:r w:rsidR="00B300E8" w:rsidRPr="00976C72">
        <w:rPr>
          <w:lang w:val="el-GR"/>
        </w:rPr>
        <w:t>μ</w:t>
      </w:r>
      <w:r w:rsidRPr="00976C72">
        <w:t>mol/kg/day) also increased the activity of both quinone reductase (QR) and GSTs in urinary bladder thus indicating a reduced risk of bladder cancer after frequent exposure to ITCs [</w:t>
      </w:r>
      <w:r w:rsidRPr="00976C72">
        <w:fldChar w:fldCharType="begin"/>
      </w:r>
      <w:r w:rsidR="009E580E" w:rsidRPr="00976C72">
        <w:instrText xml:space="preserve"> ADDIN EN.CITE &lt;EndNote&gt;&lt;Cite&gt;&lt;Author&gt;Munday&lt;/Author&gt;&lt;Year&gt;2002&lt;/Year&gt;&lt;RecNum&gt;312&lt;/RecNum&gt;&lt;DisplayText&gt;&lt;style face="superscript"&gt;88&lt;/style&gt;&lt;/DisplayText&gt;&lt;record&gt;&lt;rec-number&gt;312&lt;/rec-number&gt;&lt;foreign-keys&gt;&lt;key app="EN" db-id="tp92zpdpevpvz1ewt26x9wfntztvffdf9za2" timestamp="1509801484"&gt;312&lt;/key&gt;&lt;/foreign-keys&gt;&lt;ref-type name="Journal Article"&gt;17&lt;/ref-type&gt;&lt;contributors&gt;&lt;authors&gt;&lt;author&gt;Munday, Christine M&lt;/author&gt;&lt;/authors&gt;&lt;/contributors&gt;&lt;titles&gt;&lt;title&gt;Selective induction of phase II enzymes in the urinary bladder of rats by allyl isothiocyanate, a compound derived from Brassica vegetables&lt;/title&gt;&lt;secondary-title&gt;Nutrition and cancer&lt;/secondary-title&gt;&lt;/titles&gt;&lt;periodical&gt;&lt;full-title&gt;Nutrition and Cancer&lt;/full-title&gt;&lt;abbr-1&gt;Nutr. Cancer&lt;/abbr-1&gt;&lt;abbr-2&gt;Nutr Cancer&lt;/abbr-2&gt;&lt;/periodical&gt;&lt;pages&gt;52-59&lt;/pages&gt;&lt;volume&gt;44&lt;/volume&gt;&lt;number&gt;1&lt;/number&gt;&lt;dates&gt;&lt;year&gt;2002&lt;/year&gt;&lt;/dates&gt;&lt;isbn&gt;0163-5581&lt;/isbn&gt;&lt;urls&gt;&lt;/urls&gt;&lt;/record&gt;&lt;/Cite&gt;&lt;/EndNote&gt;</w:instrText>
      </w:r>
      <w:r w:rsidRPr="00976C72">
        <w:fldChar w:fldCharType="separate"/>
      </w:r>
      <w:r w:rsidR="009E580E" w:rsidRPr="00976C72">
        <w:rPr>
          <w:noProof/>
        </w:rPr>
        <w:t>88</w:t>
      </w:r>
      <w:r w:rsidRPr="00976C72">
        <w:fldChar w:fldCharType="end"/>
      </w:r>
      <w:r w:rsidRPr="00976C72">
        <w:t>]. Exposure of primary normal human bronchial epithelial cells (NHBE) and lung adenocarcinoma cells (A549) to both broccoli sprout extracts as well as individual ITCs (e.g.</w:t>
      </w:r>
      <w:r w:rsidR="00CB42A5">
        <w:t>,</w:t>
      </w:r>
      <w:r w:rsidRPr="00976C72">
        <w:t xml:space="preserve"> SFN, BITC and PEITC) have led to upregulation of GSTP1 </w:t>
      </w:r>
      <w:r w:rsidR="00EA6BFE" w:rsidRPr="00976C72">
        <w:t>(</w:t>
      </w:r>
      <w:r w:rsidR="00EA6BFE" w:rsidRPr="00976C72">
        <w:rPr>
          <w:lang w:val="en-GB"/>
        </w:rPr>
        <w:t xml:space="preserve">Glutathione S-transferase P) </w:t>
      </w:r>
      <w:r w:rsidRPr="00976C72">
        <w:t xml:space="preserve">and NQO1 </w:t>
      </w:r>
      <w:r w:rsidR="00EA6BFE" w:rsidRPr="00976C72">
        <w:t>(</w:t>
      </w:r>
      <w:r w:rsidR="00EA6BFE" w:rsidRPr="00976C72">
        <w:rPr>
          <w:lang w:val="en-GB"/>
        </w:rPr>
        <w:t xml:space="preserve">NAD(P)H dehydrogenase [quinone] 1) </w:t>
      </w:r>
      <w:r w:rsidRPr="00976C72">
        <w:t>phase II enzymes [</w:t>
      </w:r>
      <w:r w:rsidRPr="00976C72">
        <w:fldChar w:fldCharType="begin"/>
      </w:r>
      <w:r w:rsidR="009E580E" w:rsidRPr="00976C72">
        <w:instrText xml:space="preserve"> ADDIN EN.CITE &lt;EndNote&gt;&lt;Cite&gt;&lt;Author&gt;Tan&lt;/Author&gt;&lt;Year&gt;2010&lt;/Year&gt;&lt;RecNum&gt;313&lt;/RecNum&gt;&lt;DisplayText&gt;&lt;style face="superscript"&gt;89&lt;/style&gt;&lt;/DisplayText&gt;&lt;record&gt;&lt;rec-number&gt;313&lt;/rec-number&gt;&lt;foreign-keys&gt;&lt;key app="EN" db-id="tp92zpdpevpvz1ewt26x9wfntztvffdf9za2" timestamp="1509801484"&gt;313&lt;/key&gt;&lt;/foreign-keys&gt;&lt;ref-type name="Journal Article"&gt;17&lt;/ref-type&gt;&lt;contributors&gt;&lt;authors&gt;&lt;author&gt;Tan, Xiang-Lin&lt;/author&gt;&lt;author&gt;Shi, Miao&lt;/author&gt;&lt;author&gt;Tang, Hui&lt;/author&gt;&lt;author&gt;Han, Weiguo&lt;/author&gt;&lt;author&gt;Spivack, Simon D&lt;/author&gt;&lt;/authors&gt;&lt;/contributors&gt;&lt;titles&gt;&lt;title&gt;Candidate dietary phytochemicals modulate expression of phase II enzymes GSTP1 and NQO1 in human lung cells&lt;/title&gt;&lt;secondary-title&gt;The Journal of nutrition&lt;/secondary-title&gt;&lt;/titles&gt;&lt;pages&gt;1404-1410&lt;/pages&gt;&lt;volume&gt;140&lt;/volume&gt;&lt;number&gt;8&lt;/number&gt;&lt;dates&gt;&lt;year&gt;2010&lt;/year&gt;&lt;/dates&gt;&lt;isbn&gt;0022-3166&lt;/isbn&gt;&lt;urls&gt;&lt;/urls&gt;&lt;/record&gt;&lt;/Cite&gt;&lt;/EndNote&gt;</w:instrText>
      </w:r>
      <w:r w:rsidRPr="00976C72">
        <w:fldChar w:fldCharType="separate"/>
      </w:r>
      <w:r w:rsidR="009E580E" w:rsidRPr="00976C72">
        <w:rPr>
          <w:noProof/>
        </w:rPr>
        <w:t>89</w:t>
      </w:r>
      <w:r w:rsidRPr="00976C72">
        <w:fldChar w:fldCharType="end"/>
      </w:r>
      <w:r w:rsidRPr="00976C72">
        <w:t xml:space="preserve">]. In addition, SFN, ECN </w:t>
      </w:r>
      <w:r w:rsidR="00685398" w:rsidRPr="00976C72">
        <w:t xml:space="preserve">(erucin) </w:t>
      </w:r>
      <w:r w:rsidRPr="00976C72">
        <w:t>and IBN (1-12</w:t>
      </w:r>
      <w:r w:rsidR="004C1A07" w:rsidRPr="00976C72">
        <w:t xml:space="preserve"> </w:t>
      </w:r>
      <w:r w:rsidR="00B300E8" w:rsidRPr="00976C72">
        <w:rPr>
          <w:lang w:val="el-GR"/>
        </w:rPr>
        <w:t>μ</w:t>
      </w:r>
      <w:r w:rsidRPr="00976C72">
        <w:t>M) also found to increase the expression levels of thioredoxin reductase 1 (TrxR1) in human breast cancer MCF-7 cells [</w:t>
      </w:r>
      <w:r w:rsidRPr="00976C72">
        <w:fldChar w:fldCharType="begin"/>
      </w:r>
      <w:r w:rsidR="009E580E" w:rsidRPr="00976C72">
        <w:instrText xml:space="preserve"> ADDIN EN.CITE &lt;EndNote&gt;&lt;Cite&gt;&lt;Author&gt;Wang&lt;/Author&gt;&lt;Year&gt;2005&lt;/Year&gt;&lt;RecNum&gt;314&lt;/RecNum&gt;&lt;DisplayText&gt;&lt;style face="superscript"&gt;90&lt;/style&gt;&lt;/DisplayText&gt;&lt;record&gt;&lt;rec-number&gt;314&lt;/rec-number&gt;&lt;foreign-keys&gt;&lt;key app="EN" db-id="tp92zpdpevpvz1ewt26x9wfntztvffdf9za2" timestamp="1509801485"&gt;314&lt;/key&gt;&lt;/foreign-keys&gt;&lt;ref-type name="Journal Article"&gt;17&lt;/ref-type&gt;&lt;contributors&gt;&lt;authors&gt;&lt;author&gt;Wang, Wei&lt;/author&gt;&lt;author&gt;Wang, Shuran&lt;/author&gt;&lt;author&gt;Howie, A Forbes&lt;/author&gt;&lt;author&gt;Beckett, Geoffrey J&lt;/author&gt;&lt;author&gt;Mithen, Richard&lt;/author&gt;&lt;author&gt;Bao, Yongping&lt;/author&gt;&lt;/authors&gt;&lt;/contributors&gt;&lt;titles&gt;&lt;title&gt;Sulforaphane, erucin, and iberin up-regulate thioredoxin reductase 1 expression in human MCF-7 cells&lt;/title&gt;&lt;secondary-title&gt;Journal of agricultural and food chemistry&lt;/secondary-title&gt;&lt;/titles&gt;&lt;periodical&gt;&lt;full-title&gt;Journal of Agricultural and Food Chemistry&lt;/full-title&gt;&lt;abbr-1&gt;J. Agric. Food Chem.&lt;/abbr-1&gt;&lt;abbr-2&gt;J Agric Food Chem&lt;/abbr-2&gt;&lt;/periodical&gt;&lt;pages&gt;1417-1421&lt;/pages&gt;&lt;volume&gt;53&lt;/volume&gt;&lt;number&gt;5&lt;/number&gt;&lt;dates&gt;&lt;year&gt;2005&lt;/year&gt;&lt;/dates&gt;&lt;isbn&gt;0021-8561&lt;/isbn&gt;&lt;urls&gt;&lt;/urls&gt;&lt;/record&gt;&lt;/Cite&gt;&lt;/EndNote&gt;</w:instrText>
      </w:r>
      <w:r w:rsidRPr="00976C72">
        <w:fldChar w:fldCharType="separate"/>
      </w:r>
      <w:r w:rsidR="009E580E" w:rsidRPr="00976C72">
        <w:rPr>
          <w:noProof/>
        </w:rPr>
        <w:t>90</w:t>
      </w:r>
      <w:r w:rsidRPr="00976C72">
        <w:fldChar w:fldCharType="end"/>
      </w:r>
      <w:r w:rsidRPr="00976C72">
        <w:t>]. Furthermore, SFN also increased the transcription of UDP-glucuronosyl transferase (UGT) 1A1 as well as GSTA1 in human hepatoma HepG2 and HT29 cells in a time and dose dependent manner [</w:t>
      </w:r>
      <w:r w:rsidRPr="00976C72">
        <w:fldChar w:fldCharType="begin"/>
      </w:r>
      <w:r w:rsidR="009E580E" w:rsidRPr="00976C72">
        <w:instrText xml:space="preserve"> ADDIN EN.CITE &lt;EndNote&gt;&lt;Cite&gt;&lt;Author&gt;Basten&lt;/Author&gt;&lt;Year&gt;2002&lt;/Year&gt;&lt;RecNum&gt;315&lt;/RecNum&gt;&lt;DisplayText&gt;&lt;style face="superscript"&gt;91&lt;/style&gt;&lt;/DisplayText&gt;&lt;record&gt;&lt;rec-number&gt;315&lt;/rec-number&gt;&lt;foreign-keys&gt;&lt;key app="EN" db-id="tp92zpdpevpvz1ewt26x9wfntztvffdf9za2" timestamp="1509801485"&gt;315&lt;/key&gt;&lt;/foreign-keys&gt;&lt;ref-type name="Journal Article"&gt;17&lt;/ref-type&gt;&lt;contributors&gt;&lt;authors&gt;&lt;author&gt;Basten, Graham P&lt;/author&gt;&lt;author&gt;Bao, Yongping&lt;/author&gt;&lt;author&gt;Williamson, Gary&lt;/author&gt;&lt;/authors&gt;&lt;/contributors&gt;&lt;titles&gt;&lt;title&gt;Sulforaphane and its glutathione conjugate but not sulforaphane nitrile induce UDP-glucuronosyl transferase (UGT1A1) and glutathione transferase (GSTA1) in cultured cells&lt;/title&gt;&lt;secondary-title&gt;Carcinogenesis&lt;/secondary-title&gt;&lt;/titles&gt;&lt;periodical&gt;&lt;full-title&gt;Carcinogenesis&lt;/full-title&gt;&lt;abbr-1&gt;Carcinogenesis&lt;/abbr-1&gt;&lt;abbr-2&gt;Carcinogenesis&lt;/abbr-2&gt;&lt;/periodical&gt;&lt;pages&gt;1399-1404&lt;/pages&gt;&lt;volume&gt;23&lt;/volume&gt;&lt;number&gt;8&lt;/number&gt;&lt;dates&gt;&lt;year&gt;2002&lt;/year&gt;&lt;/dates&gt;&lt;isbn&gt;1460-2180&lt;/isbn&gt;&lt;urls&gt;&lt;/urls&gt;&lt;/record&gt;&lt;/Cite&gt;&lt;/EndNote&gt;</w:instrText>
      </w:r>
      <w:r w:rsidRPr="00976C72">
        <w:fldChar w:fldCharType="separate"/>
      </w:r>
      <w:r w:rsidR="009E580E" w:rsidRPr="00976C72">
        <w:rPr>
          <w:noProof/>
        </w:rPr>
        <w:t>91</w:t>
      </w:r>
      <w:r w:rsidRPr="00976C72">
        <w:fldChar w:fldCharType="end"/>
      </w:r>
      <w:r w:rsidRPr="00976C72">
        <w:t>].</w:t>
      </w:r>
    </w:p>
    <w:p w:rsidR="00790544" w:rsidRPr="00976C72" w:rsidRDefault="00976C72" w:rsidP="00976C72">
      <w:pPr>
        <w:pStyle w:val="MDPI23heading3"/>
      </w:pPr>
      <w:r w:rsidRPr="00976C72">
        <w:t xml:space="preserve">1.2.2. </w:t>
      </w:r>
      <w:r w:rsidR="00790544" w:rsidRPr="00976C72">
        <w:t>Cell cycle arrest and cell death</w:t>
      </w:r>
    </w:p>
    <w:p w:rsidR="00A02B96" w:rsidRPr="00D97EF8" w:rsidRDefault="00790544" w:rsidP="00976C72">
      <w:pPr>
        <w:pStyle w:val="MDPI31text"/>
      </w:pPr>
      <w:r w:rsidRPr="00976C72">
        <w:t xml:space="preserve">The cell cycle consists of four distinct phases: G1, S, G2 and M. Cells go from a resting phase (G0) to proliferation and back to rest. The progression from one phase to the next is mainly regulated by cyclins that form complexes with cyclin-dependent kinases (CDKs) and is inhibited by CDK inhibitors (including p21 and p27) which have a broad affinity for various CDKs. All of these are found deregulated </w:t>
      </w:r>
      <w:r w:rsidR="004D221D" w:rsidRPr="00976C72">
        <w:t xml:space="preserve">in cancer </w:t>
      </w:r>
      <w:r w:rsidRPr="00976C72">
        <w:t>thus leading to uncontrolled proliferation of cancer cells [</w:t>
      </w:r>
      <w:r w:rsidRPr="00976C72">
        <w:fldChar w:fldCharType="begin"/>
      </w:r>
      <w:r w:rsidR="009E580E" w:rsidRPr="00976C72">
        <w:instrText xml:space="preserve"> ADDIN EN.CITE &lt;EndNote&gt;&lt;Cite&gt;&lt;Author&gt;Diaz-Moralli&lt;/Author&gt;&lt;Year&gt;2013&lt;/Year&gt;&lt;RecNum&gt;316&lt;/RecNum&gt;&lt;DisplayText&gt;&lt;style face="superscript"&gt;92&lt;/style&gt;&lt;/DisplayText&gt;&lt;record&gt;&lt;rec-number&gt;316&lt;/rec-number&gt;&lt;foreign-keys&gt;&lt;key app="EN" db-id="tp92zpdpevpvz1ewt26x9wfntztvffdf9za2" timestamp="1509801485"&gt;316&lt;/key&gt;&lt;/foreign-keys&gt;&lt;ref-type name="Journal Article"&gt;17&lt;/ref-type&gt;&lt;contributors&gt;&lt;authors&gt;&lt;author&gt;Diaz-Moralli, Santiago&lt;/author&gt;&lt;author&gt;Tarrado-Castellarnau, Míriam&lt;/author&gt;&lt;author&gt;Miranda, Anibal&lt;/author&gt;&lt;author&gt;Cascante, Marta&lt;/author&gt;&lt;/authors&gt;&lt;/contributors&gt;&lt;titles&gt;&lt;title&gt;Targeting cell cycle regulation in cancer therapy&lt;/title&gt;&lt;secondary-title&gt;Pharmacology &amp;amp; Therapeutics&lt;/secondary-title&gt;&lt;/titles&gt;&lt;periodical&gt;&lt;full-title&gt;Pharmacology &amp;amp; Therapeutics&lt;/full-title&gt;&lt;abbr-1&gt;Pharmacol. Ther.&lt;/abbr-1&gt;&lt;abbr-2&gt;Pharmacol Ther&lt;/abbr-2&gt;&lt;/periodical&gt;&lt;pages&gt;255-271&lt;/pages&gt;&lt;volume&gt;138&lt;/volume&gt;&lt;number&gt;2&lt;/number&gt;&lt;keywords&gt;&lt;keyword&gt;Cell cycle&lt;/keyword&gt;&lt;keyword&gt;Cancer&lt;/keyword&gt;&lt;keyword&gt;CDK–cyclin complexes&lt;/keyword&gt;&lt;keyword&gt;Metabolism&lt;/keyword&gt;&lt;keyword&gt;ROS&lt;/keyword&gt;&lt;/keywords&gt;&lt;dates&gt;&lt;year&gt;2013&lt;/year&gt;&lt;pub-dates&gt;&lt;date&gt;2013/05/01/&lt;/date&gt;&lt;/pub-dates&gt;&lt;/dates&gt;&lt;isbn&gt;0163-7258&lt;/isbn&gt;&lt;urls&gt;&lt;related-urls&gt;&lt;url&gt;http://www.sciencedirect.com/science/article/pii/S0163725813000235&lt;/url&gt;&lt;/related-urls&gt;&lt;/urls&gt;&lt;electronic-resource-num&gt;http://dx.doi.org/10.1016/j.pharmthera.2013.01.011&lt;/electronic-resource-num&gt;&lt;/record&gt;&lt;/Cite&gt;&lt;/EndNote&gt;</w:instrText>
      </w:r>
      <w:r w:rsidRPr="00976C72">
        <w:fldChar w:fldCharType="separate"/>
      </w:r>
      <w:r w:rsidR="009E580E" w:rsidRPr="00976C72">
        <w:rPr>
          <w:noProof/>
        </w:rPr>
        <w:t>92</w:t>
      </w:r>
      <w:r w:rsidRPr="00976C72">
        <w:fldChar w:fldCharType="end"/>
      </w:r>
      <w:r w:rsidRPr="00976C72">
        <w:t>]. ITCs have been found to induce cell cycle arrest by modulating the expression levels of cell cycle regulators including cyclins and CDKs. Exposure of human colon carcinoma (HT29) cells to SFN (15</w:t>
      </w:r>
      <w:r w:rsidR="004C1A07" w:rsidRPr="00976C72">
        <w:t xml:space="preserve"> </w:t>
      </w:r>
      <w:r w:rsidR="00B300E8" w:rsidRPr="00976C72">
        <w:rPr>
          <w:lang w:val="el-GR"/>
        </w:rPr>
        <w:t>μ</w:t>
      </w:r>
      <w:r w:rsidRPr="00976C72">
        <w:t xml:space="preserve">M) showed to increase the accumulation of these cells in the G2/M phase through activation of </w:t>
      </w:r>
      <w:r w:rsidRPr="00976C72">
        <w:rPr>
          <w:i/>
        </w:rPr>
        <w:t>p21</w:t>
      </w:r>
      <w:r w:rsidRPr="00976C72">
        <w:t xml:space="preserve"> and </w:t>
      </w:r>
      <w:r w:rsidRPr="00976C72">
        <w:rPr>
          <w:i/>
        </w:rPr>
        <w:t>cdc2</w:t>
      </w:r>
      <w:r w:rsidRPr="00976C72">
        <w:t xml:space="preserve"> kinase [</w:t>
      </w:r>
      <w:r w:rsidRPr="00976C72">
        <w:fldChar w:fldCharType="begin"/>
      </w:r>
      <w:r w:rsidR="009E580E" w:rsidRPr="00976C72">
        <w:instrText xml:space="preserve"> ADDIN EN.CITE &lt;EndNote&gt;&lt;Cite&gt;&lt;Author&gt;Parnaud&lt;/Author&gt;&lt;Year&gt;2004&lt;/Year&gt;&lt;RecNum&gt;317&lt;/RecNum&gt;&lt;DisplayText&gt;&lt;style face="superscript"&gt;93&lt;/style&gt;&lt;/DisplayText&gt;&lt;record&gt;&lt;rec-number&gt;317&lt;/rec-number&gt;&lt;foreign-keys&gt;&lt;key app="EN" db-id="tp92zpdpevpvz1ewt26x9wfntztvffdf9za2" timestamp="1509801486"&gt;317&lt;/key&gt;&lt;/foreign-keys&gt;&lt;ref-type name="Journal Article"&gt;17&lt;/ref-type&gt;&lt;contributors&gt;&lt;authors&gt;&lt;author&gt;Parnaud, Geraldine&lt;/author&gt;&lt;author&gt;Li, PengFei&lt;/author&gt;&lt;author&gt;Cassar, Georges&lt;/author&gt;&lt;author&gt;Rouimi, Patrick&lt;/author&gt;&lt;author&gt;Tulliez, Jacques&lt;/author&gt;&lt;author&gt;Combaret, Lydie&lt;/author&gt;&lt;author&gt;Gamet-Payrastre, Laurence&lt;/author&gt;&lt;/authors&gt;&lt;/contributors&gt;&lt;titles&gt;&lt;title&gt;Mechanism of sulforaphane-induced cell cycle arrest and apoptosis in human colon cancer cells&lt;/title&gt;&lt;secondary-title&gt;Nutrition and cancer&lt;/secondary-title&gt;&lt;/titles&gt;&lt;periodical&gt;&lt;full-title&gt;Nutrition and Cancer&lt;/full-title&gt;&lt;abbr-1&gt;Nutr. Cancer&lt;/abbr-1&gt;&lt;abbr-2&gt;Nutr Cancer&lt;/abbr-2&gt;&lt;/periodical&gt;&lt;pages&gt;198-206&lt;/pages&gt;&lt;volume&gt;48&lt;/volume&gt;&lt;number&gt;2&lt;/number&gt;&lt;dates&gt;&lt;year&gt;2004&lt;/year&gt;&lt;/dates&gt;&lt;isbn&gt;0163-5581&lt;/isbn&gt;&lt;urls&gt;&lt;/urls&gt;&lt;/record&gt;&lt;/Cite&gt;&lt;/EndNote&gt;</w:instrText>
      </w:r>
      <w:r w:rsidRPr="00976C72">
        <w:fldChar w:fldCharType="separate"/>
      </w:r>
      <w:r w:rsidR="009E580E" w:rsidRPr="00976C72">
        <w:rPr>
          <w:noProof/>
        </w:rPr>
        <w:t>93</w:t>
      </w:r>
      <w:r w:rsidRPr="00976C72">
        <w:fldChar w:fldCharType="end"/>
      </w:r>
      <w:r w:rsidRPr="00976C72">
        <w:t>].</w:t>
      </w:r>
      <w:r w:rsidR="00135969" w:rsidRPr="00976C72">
        <w:t xml:space="preserve"> A stydy by</w:t>
      </w:r>
      <w:r w:rsidRPr="00976C72">
        <w:t xml:space="preserve"> </w:t>
      </w:r>
      <w:r w:rsidRPr="00976C72">
        <w:rPr>
          <w:i/>
        </w:rPr>
        <w:t>Cheng et al.</w:t>
      </w:r>
      <w:r w:rsidR="00135969" w:rsidRPr="00976C72">
        <w:rPr>
          <w:i/>
        </w:rPr>
        <w:t>,</w:t>
      </w:r>
      <w:r w:rsidR="00135969" w:rsidRPr="00976C72">
        <w:t xml:space="preserve"> 2016 </w:t>
      </w:r>
      <w:r w:rsidRPr="00976C72">
        <w:t>showed an induced growth arrest in the G2/M phase by inhibiting the expression of Cyclin B1 and disruption of cyclin B1/CDC2 conjugate in cervical cancer cells exposed to SFN (</w:t>
      </w:r>
      <w:r w:rsidRPr="00976C72">
        <w:rPr>
          <w:lang w:val="en"/>
        </w:rPr>
        <w:t>6.25</w:t>
      </w:r>
      <w:r w:rsidR="004C1A07" w:rsidRPr="00976C72">
        <w:rPr>
          <w:lang w:val="en"/>
        </w:rPr>
        <w:t xml:space="preserve"> </w:t>
      </w:r>
      <w:r w:rsidR="00B300E8" w:rsidRPr="00976C72">
        <w:rPr>
          <w:lang w:val="el-GR"/>
        </w:rPr>
        <w:t>μ</w:t>
      </w:r>
      <w:r w:rsidRPr="00976C72">
        <w:rPr>
          <w:lang w:val="en"/>
        </w:rPr>
        <w:t>M, 12.5</w:t>
      </w:r>
      <w:r w:rsidR="004C1A07" w:rsidRPr="00976C72">
        <w:rPr>
          <w:lang w:val="en"/>
        </w:rPr>
        <w:t xml:space="preserve"> </w:t>
      </w:r>
      <w:r w:rsidR="00B300E8" w:rsidRPr="00976C72">
        <w:rPr>
          <w:lang w:val="el-GR"/>
        </w:rPr>
        <w:t>μ</w:t>
      </w:r>
      <w:r w:rsidRPr="00976C72">
        <w:rPr>
          <w:lang w:val="en"/>
        </w:rPr>
        <w:t>M, and 25</w:t>
      </w:r>
      <w:r w:rsidR="004C1A07" w:rsidRPr="00976C72">
        <w:rPr>
          <w:lang w:val="en"/>
        </w:rPr>
        <w:t xml:space="preserve"> </w:t>
      </w:r>
      <w:r w:rsidR="00B300E8" w:rsidRPr="00976C72">
        <w:rPr>
          <w:lang w:val="el-GR"/>
        </w:rPr>
        <w:t>μ</w:t>
      </w:r>
      <w:r w:rsidRPr="00976C72">
        <w:rPr>
          <w:lang w:val="en"/>
        </w:rPr>
        <w:t>M)</w:t>
      </w:r>
      <w:r w:rsidRPr="00976C72">
        <w:t xml:space="preserve"> [</w:t>
      </w:r>
      <w:r w:rsidRPr="00976C72">
        <w:fldChar w:fldCharType="begin"/>
      </w:r>
      <w:r w:rsidR="009E580E" w:rsidRPr="00976C72">
        <w:instrText xml:space="preserve"> ADDIN EN.CITE &lt;EndNote&gt;&lt;Cite&gt;&lt;Author&gt;Cheng&lt;/Author&gt;&lt;Year&gt;2016&lt;/Year&gt;&lt;RecNum&gt;318&lt;/RecNum&gt;&lt;DisplayText&gt;&lt;style face="superscript"&gt;94&lt;/style&gt;&lt;/DisplayText&gt;&lt;record&gt;&lt;rec-number&gt;318&lt;/rec-number&gt;&lt;foreign-keys&gt;&lt;key app="EN" db-id="tp92zpdpevpvz1ewt26x9wfntztvffdf9za2" timestamp="1509801486"&gt;318&lt;/key&gt;&lt;/foreign-keys&gt;&lt;ref-type name="Journal Article"&gt;17&lt;/ref-type&gt;&lt;contributors&gt;&lt;authors&gt;&lt;author&gt;Cheng, Ya-Min&lt;/author&gt;&lt;author&gt;Tsai, Ching-Chou&lt;/author&gt;&lt;author&gt;Hsu, Yi-Chiang&lt;/author&gt;&lt;/authors&gt;&lt;/contributors&gt;&lt;titles&gt;&lt;title&gt;Sulforaphane, a dietary isothiocyanate, induces G2/M arrest in Cervical cancer cells through CyclinB1 downregulation and GADD45β/CDC2 association&lt;/title&gt;&lt;secondary-title&gt;International journal of molecular sciences&lt;/secondary-title&gt;&lt;/titles&gt;&lt;periodical&gt;&lt;full-title&gt;International Journal of Molecular Sciences&lt;/full-title&gt;&lt;abbr-1&gt;Int. J. Mol. Sci.&lt;/abbr-1&gt;&lt;abbr-2&gt;Int J Mol Sci&lt;/abbr-2&gt;&lt;/periodical&gt;&lt;pages&gt;1530&lt;/pages&gt;&lt;volume&gt;17&lt;/volume&gt;&lt;number&gt;9&lt;/number&gt;&lt;dates&gt;&lt;year&gt;2016&lt;/year&gt;&lt;/dates&gt;&lt;urls&gt;&lt;/urls&gt;&lt;/record&gt;&lt;/Cite&gt;&lt;/EndNote&gt;</w:instrText>
      </w:r>
      <w:r w:rsidRPr="00976C72">
        <w:fldChar w:fldCharType="separate"/>
      </w:r>
      <w:r w:rsidR="009E580E" w:rsidRPr="00976C72">
        <w:rPr>
          <w:noProof/>
        </w:rPr>
        <w:t>94</w:t>
      </w:r>
      <w:r w:rsidRPr="00976C72">
        <w:fldChar w:fldCharType="end"/>
      </w:r>
      <w:r w:rsidRPr="00976C72">
        <w:t>]. Alternatively, cell cycle arrest (in G0/G1 phase) and apoptotic induction were observed in T24 bladder cancer cells exposed to SFN (5-20</w:t>
      </w:r>
      <w:r w:rsidR="004C1A07" w:rsidRPr="00976C72">
        <w:t xml:space="preserve"> </w:t>
      </w:r>
      <w:r w:rsidR="00B300E8" w:rsidRPr="00976C72">
        <w:rPr>
          <w:lang w:val="el-GR"/>
        </w:rPr>
        <w:t>μ</w:t>
      </w:r>
      <w:r w:rsidRPr="00976C72">
        <w:t>M), an effect that was mediated by overexpression of a p27 cyclin-dependent kinase inhibitor [</w:t>
      </w:r>
      <w:r w:rsidRPr="00976C72">
        <w:fldChar w:fldCharType="begin"/>
      </w:r>
      <w:r w:rsidR="009E580E" w:rsidRPr="00976C72">
        <w:instrText xml:space="preserve"> ADDIN EN.CITE &lt;EndNote&gt;&lt;Cite&gt;&lt;Author&gt;Shan&lt;/Author&gt;&lt;Year&gt;2006&lt;/Year&gt;&lt;RecNum&gt;319&lt;/RecNum&gt;&lt;DisplayText&gt;&lt;style face="superscript"&gt;95&lt;/style&gt;&lt;/DisplayText&gt;&lt;record&gt;&lt;rec-number&gt;319&lt;/rec-number&gt;&lt;foreign-keys&gt;&lt;key app="EN" db-id="tp92zpdpevpvz1ewt26x9wfntztvffdf9za2" timestamp="1509801486"&gt;319&lt;/key&gt;&lt;/foreign-keys&gt;&lt;ref-type name="Journal Article"&gt;17&lt;/ref-type&gt;&lt;contributors&gt;&lt;authors&gt;&lt;author&gt;Shan, Yujuan&lt;/author&gt;&lt;author&gt;Sun, Changhao&lt;/author&gt;&lt;author&gt;Zhao, Xiujuan&lt;/author&gt;&lt;author&gt;Wu, Kun&lt;/author&gt;&lt;author&gt;Cassidy, Aedin&lt;/author&gt;&lt;author&gt;Bao, Yongping&lt;/author&gt;&lt;/authors&gt;&lt;/contributors&gt;&lt;titles&gt;&lt;title&gt;Effect of sulforaphane on cell growth, G0/G1 phase cell progression and apoptosis in human bladder cancer T24 cells&lt;/title&gt;&lt;secondary-title&gt;International journal of oncology&lt;/secondary-title&gt;&lt;/titles&gt;&lt;periodical&gt;&lt;full-title&gt;International Journal of Oncology&lt;/full-title&gt;&lt;abbr-1&gt;Int. J. Oncol.&lt;/abbr-1&gt;&lt;abbr-2&gt;Int J Oncol&lt;/abbr-2&gt;&lt;/periodical&gt;&lt;pages&gt;883-888&lt;/pages&gt;&lt;volume&gt;29&lt;/volume&gt;&lt;number&gt;4&lt;/number&gt;&lt;dates&gt;&lt;year&gt;2006&lt;/year&gt;&lt;/dates&gt;&lt;isbn&gt;1019-6439&lt;/isbn&gt;&lt;urls&gt;&lt;/urls&gt;&lt;/record&gt;&lt;/Cite&gt;&lt;/EndNote&gt;</w:instrText>
      </w:r>
      <w:r w:rsidRPr="00976C72">
        <w:fldChar w:fldCharType="separate"/>
      </w:r>
      <w:r w:rsidR="009E580E" w:rsidRPr="00976C72">
        <w:rPr>
          <w:noProof/>
        </w:rPr>
        <w:t>95</w:t>
      </w:r>
      <w:r w:rsidRPr="00976C72">
        <w:fldChar w:fldCharType="end"/>
      </w:r>
      <w:r w:rsidRPr="00976C72">
        <w:t>]. Inhibition of growth (at the G0/G1 phase) through modulation of p53, p21, p17, CDK2 and cyclin E activities was also observed in HSC-3 oral carcinoma cells after exposure to PEITC (0.5, 1, 2, 2.5 and 5</w:t>
      </w:r>
      <w:r w:rsidR="004C1A07" w:rsidRPr="00976C72">
        <w:t xml:space="preserve"> </w:t>
      </w:r>
      <w:r w:rsidR="00B300E8" w:rsidRPr="00976C72">
        <w:rPr>
          <w:lang w:val="el-GR"/>
        </w:rPr>
        <w:t>μ</w:t>
      </w:r>
      <w:r w:rsidRPr="00976C72">
        <w:t>M) [</w:t>
      </w:r>
      <w:r w:rsidRPr="00976C72">
        <w:fldChar w:fldCharType="begin"/>
      </w:r>
      <w:r w:rsidR="009E580E" w:rsidRPr="00976C72">
        <w:instrText xml:space="preserve"> ADDIN EN.CITE &lt;EndNote&gt;&lt;Cite&gt;&lt;Author&gt;Chen&lt;/Author&gt;&lt;Year&gt;2012&lt;/Year&gt;&lt;RecNum&gt;320&lt;/RecNum&gt;&lt;DisplayText&gt;&lt;style face="superscript"&gt;96&lt;/style&gt;&lt;/DisplayText&gt;&lt;record&gt;&lt;rec-number&gt;320&lt;/rec-number&gt;&lt;foreign-keys&gt;&lt;key app="EN" db-id="tp92zpdpevpvz1ewt26x9wfntztvffdf9za2" timestamp="1509801487"&gt;320&lt;/key&gt;&lt;/foreign-keys&gt;&lt;ref-type name="Journal Article"&gt;17&lt;/ref-type&gt;&lt;contributors&gt;&lt;authors&gt;&lt;author&gt;Chen, Po-Yuan&lt;/author&gt;&lt;author&gt;Lin, Kai-Chun&lt;/author&gt;&lt;author&gt;Lin, Jing-Pin&lt;/author&gt;&lt;author&gt;Tang, Nou-Ying&lt;/author&gt;&lt;author&gt;Yang, Jai-Sing&lt;/author&gt;&lt;author&gt;Lu, Kung-Wen&lt;/author&gt;&lt;author&gt;Chung, Jing-Gung&lt;/author&gt;&lt;/authors&gt;&lt;/contributors&gt;&lt;titles&gt;&lt;title&gt;Phenethyl Isothiocyanate (PEITC) inhibits the growth of human oral squamous carcinoma HSC-3 cells through G0/G1 phase arrest and mitochondria-mediated apoptotic cell death&lt;/title&gt;&lt;secondary-title&gt;Evidence-based Complementary and Alternative Medicine&lt;/secondary-title&gt;&lt;/titles&gt;&lt;periodical&gt;&lt;full-title&gt;Evidence-Based Complementary and Alternative Medicine&lt;/full-title&gt;&lt;abbr-1&gt;Evid. Based Complement. Alternat. Med.&lt;/abbr-1&gt;&lt;abbr-2&gt;Evid Based Complement Alternat Med&lt;/abbr-2&gt;&lt;abbr-3&gt;Evidence-Based Complementary &amp;amp; Alternative Medicine&lt;/abbr-3&gt;&lt;/periodical&gt;&lt;volume&gt;2012&lt;/volume&gt;&lt;dates&gt;&lt;year&gt;2012&lt;/year&gt;&lt;/dates&gt;&lt;isbn&gt;1741-427X&lt;/isbn&gt;&lt;urls&gt;&lt;/urls&gt;&lt;/record&gt;&lt;/Cite&gt;&lt;/EndNote&gt;</w:instrText>
      </w:r>
      <w:r w:rsidRPr="00976C72">
        <w:fldChar w:fldCharType="separate"/>
      </w:r>
      <w:r w:rsidR="009E580E" w:rsidRPr="00976C72">
        <w:rPr>
          <w:noProof/>
        </w:rPr>
        <w:t>96</w:t>
      </w:r>
      <w:r w:rsidRPr="00976C72">
        <w:fldChar w:fldCharType="end"/>
      </w:r>
      <w:r w:rsidRPr="00976C72">
        <w:t>]. Cyclin B1 as well as Cdk1, Cdc25B and Cdc25C expression levels were found to be dramatically decreased in AITC-treated (20</w:t>
      </w:r>
      <w:r w:rsidR="004C1A07" w:rsidRPr="00976C72">
        <w:t xml:space="preserve"> </w:t>
      </w:r>
      <w:r w:rsidR="00B300E8" w:rsidRPr="00976C72">
        <w:rPr>
          <w:lang w:val="el-GR"/>
        </w:rPr>
        <w:t>μ</w:t>
      </w:r>
      <w:r w:rsidRPr="00976C72">
        <w:t>M) prostate cancer cells with a resultant increase in the number of cells in the G2/M phase [</w:t>
      </w:r>
      <w:r w:rsidRPr="00976C72">
        <w:fldChar w:fldCharType="begin"/>
      </w:r>
      <w:r w:rsidR="009E580E" w:rsidRPr="00976C72">
        <w:instrText xml:space="preserve"> ADDIN EN.CITE &lt;EndNote&gt;&lt;Cite&gt;&lt;Author&gt;Xiao&lt;/Author&gt;&lt;Year&gt;2003&lt;/Year&gt;&lt;RecNum&gt;138&lt;/RecNum&gt;&lt;DisplayText&gt;&lt;style face="superscript"&gt;97&lt;/style&gt;&lt;/DisplayText&gt;&lt;record&gt;&lt;rec-number&gt;138&lt;/rec-number&gt;&lt;foreign-keys&gt;&lt;key app="EN" db-id="tp92zpdpevpvz1ewt26x9wfntztvffdf9za2" timestamp="1479149163"&gt;138&lt;/key&gt;&lt;/foreign-keys&gt;&lt;ref-type name="Journal Article"&gt;17&lt;/ref-type&gt;&lt;contributors&gt;&lt;authors&gt;&lt;author&gt;Xiao, Dong&lt;/author&gt;&lt;author&gt;Srivastava, Sanjay K&lt;/author&gt;&lt;author&gt;Lew, Karen L&lt;/author&gt;&lt;author&gt;Zeng, Yan&lt;/author&gt;&lt;author&gt;Hershberger, Pamela&lt;/author&gt;&lt;author&gt;Johnson, Candace S&lt;/author&gt;&lt;author&gt;Trump, Donald L&lt;/author&gt;&lt;author&gt;Singh, Shivendra V&lt;/author&gt;&lt;/authors&gt;&lt;/contributors&gt;&lt;titles&gt;&lt;title&gt;Allyl isothiocyanate, a constituent of cruciferous vegetables, inhibits proliferation of human prostate cancer cells by causing G2/M arrest and inducing apoptosis&lt;/title&gt;&lt;secondary-title&gt;Carcinogenesis&lt;/secondary-title&gt;&lt;/titles&gt;&lt;periodical&gt;&lt;full-title&gt;Carcinogenesis&lt;/full-title&gt;&lt;abbr-1&gt;Carcinogenesis&lt;/abbr-1&gt;&lt;abbr-2&gt;Carcinogenesis&lt;/abbr-2&gt;&lt;/periodical&gt;&lt;pages&gt;891-897&lt;/pages&gt;&lt;volume&gt;24&lt;/volume&gt;&lt;number&gt;5&lt;/number&gt;&lt;dates&gt;&lt;year&gt;2003&lt;/year&gt;&lt;/dates&gt;&lt;isbn&gt;0143-3334&lt;/isbn&gt;&lt;urls&gt;&lt;/urls&gt;&lt;/record&gt;&lt;/Cite&gt;&lt;/EndNote&gt;</w:instrText>
      </w:r>
      <w:r w:rsidRPr="00976C72">
        <w:fldChar w:fldCharType="separate"/>
      </w:r>
      <w:r w:rsidR="009E580E" w:rsidRPr="00976C72">
        <w:rPr>
          <w:noProof/>
        </w:rPr>
        <w:t>97</w:t>
      </w:r>
      <w:r w:rsidRPr="00976C72">
        <w:fldChar w:fldCharType="end"/>
      </w:r>
      <w:r w:rsidRPr="00976C72">
        <w:t>]. In addition, BITC also induced G2/M phase arrest in human pancreatic cancer (Capan-2) [</w:t>
      </w:r>
      <w:r w:rsidRPr="00976C72">
        <w:fldChar w:fldCharType="begin"/>
      </w:r>
      <w:r w:rsidR="009E580E" w:rsidRPr="00976C72">
        <w:instrText xml:space="preserve"> ADDIN EN.CITE &lt;EndNote&gt;&lt;Cite&gt;&lt;Author&gt;Zhang&lt;/Author&gt;&lt;Year&gt;2006&lt;/Year&gt;&lt;RecNum&gt;321&lt;/RecNum&gt;&lt;DisplayText&gt;&lt;style face="superscript"&gt;98&lt;/style&gt;&lt;/DisplayText&gt;&lt;record&gt;&lt;rec-number&gt;321&lt;/rec-number&gt;&lt;foreign-keys&gt;&lt;key app="EN" db-id="tp92zpdpevpvz1ewt26x9wfntztvffdf9za2" timestamp="1509801487"&gt;321&lt;/key&gt;&lt;/foreign-keys&gt;&lt;ref-type name="Journal Article"&gt;17&lt;/ref-type&gt;&lt;contributors&gt;&lt;authors&gt;&lt;author&gt;Zhang, R.&lt;/author&gt;&lt;author&gt;Loganathan, S.&lt;/author&gt;&lt;author&gt;Humphreys, I.&lt;/author&gt;&lt;author&gt;Srivastava, S. K.&lt;/author&gt;&lt;/authors&gt;&lt;/contributors&gt;&lt;auth-address&gt;Department of Pharmacology and University of Pittsburgh Cancer Institute, University of Pittsburgh School of Medicine, Pittsburgh, PA 15213, USA.&lt;/auth-address&gt;&lt;titles&gt;&lt;title&gt;Benzyl isothiocyanate-induced DNA damage causes G2/M cell cycle arrest and apoptosis in human pancreatic cancer cells&lt;/title&gt;&lt;secondary-title&gt;J Nutr&lt;/secondary-title&gt;&lt;alt-title&gt;The Journal of nutrition&lt;/alt-title&gt;&lt;/titles&gt;&lt;periodical&gt;&lt;full-title&gt;Journal of Nutrition&lt;/full-title&gt;&lt;abbr-1&gt;J. Nutr.&lt;/abbr-1&gt;&lt;abbr-2&gt;J Nutr&lt;/abbr-2&gt;&lt;/periodical&gt;&lt;pages&gt;2728-34&lt;/pages&gt;&lt;volume&gt;136&lt;/volume&gt;&lt;number&gt;11&lt;/number&gt;&lt;edition&gt;2006/10/24&lt;/edition&gt;&lt;keywords&gt;&lt;keyword&gt;Acetylcysteine/analogs &amp;amp; derivatives/pharmacology&lt;/keyword&gt;&lt;keyword&gt;Animals&lt;/keyword&gt;&lt;keyword&gt;Apoptosis/*drug effects&lt;/keyword&gt;&lt;keyword&gt;CDC2 Protein Kinase/metabolism&lt;/keyword&gt;&lt;keyword&gt;Cell Division/*drug effects&lt;/keyword&gt;&lt;keyword&gt;Cell Line, Tumor&lt;/keyword&gt;&lt;keyword&gt;Cell Proliferation/drug effects&lt;/keyword&gt;&lt;keyword&gt;Cyclin B/metabolism&lt;/keyword&gt;&lt;keyword&gt;Cyclin B1&lt;/keyword&gt;&lt;keyword&gt;*DNA Damage&lt;/keyword&gt;&lt;keyword&gt;G2 Phase/*drug effects&lt;/keyword&gt;&lt;keyword&gt;Isothiocyanates/*pharmacology&lt;/keyword&gt;&lt;keyword&gt;Male&lt;/keyword&gt;&lt;keyword&gt;Mice&lt;/keyword&gt;&lt;keyword&gt;Pancreatic Neoplasms/*drug therapy/pathology&lt;/keyword&gt;&lt;/keywords&gt;&lt;dates&gt;&lt;year&gt;2006&lt;/year&gt;&lt;pub-dates&gt;&lt;date&gt;Nov&lt;/date&gt;&lt;/pub-dates&gt;&lt;/dates&gt;&lt;isbn&gt;0022-3166 (Print)&amp;#xD;0022-3166&lt;/isbn&gt;&lt;accession-num&gt;17056792&lt;/accession-num&gt;&lt;urls&gt;&lt;/urls&gt;&lt;remote-database-provider&gt;NLM&lt;/remote-database-provider&gt;&lt;language&gt;eng&lt;/language&gt;&lt;/record&gt;&lt;/Cite&gt;&lt;/EndNote&gt;</w:instrText>
      </w:r>
      <w:r w:rsidRPr="00976C72">
        <w:fldChar w:fldCharType="separate"/>
      </w:r>
      <w:r w:rsidR="009E580E" w:rsidRPr="00976C72">
        <w:rPr>
          <w:noProof/>
        </w:rPr>
        <w:t>98</w:t>
      </w:r>
      <w:r w:rsidRPr="00976C72">
        <w:fldChar w:fldCharType="end"/>
      </w:r>
      <w:r w:rsidRPr="00976C72">
        <w:t>] and HL-60 cells [</w:t>
      </w:r>
      <w:r w:rsidRPr="00976C72">
        <w:fldChar w:fldCharType="begin"/>
      </w:r>
      <w:r w:rsidR="009E580E" w:rsidRPr="00976C72">
        <w:instrText xml:space="preserve"> ADDIN EN.CITE &lt;EndNote&gt;&lt;Cite&gt;&lt;Author&gt;Miyoshi&lt;/Author&gt;&lt;Year&gt;2004&lt;/Year&gt;&lt;RecNum&gt;322&lt;/RecNum&gt;&lt;DisplayText&gt;&lt;style face="superscript"&gt;99&lt;/style&gt;&lt;/DisplayText&gt;&lt;record&gt;&lt;rec-number&gt;322&lt;/rec-number&gt;&lt;foreign-keys&gt;&lt;key app="EN" db-id="tp92zpdpevpvz1ewt26x9wfntztvffdf9za2" timestamp="1509801487"&gt;322&lt;/key&gt;&lt;/foreign-keys&gt;&lt;ref-type name="Journal Article"&gt;17&lt;/ref-type&gt;&lt;contributors&gt;&lt;authors&gt;&lt;author&gt;Miyoshi, Noriyuki&lt;/author&gt;&lt;author&gt;Uchida, Koji&lt;/author&gt;&lt;author&gt;Osawa, Toshihiko&lt;/author&gt;&lt;author&gt;Nakamura, Yoshimasa&lt;/author&gt;&lt;/authors&gt;&lt;/contributors&gt;&lt;titles&gt;&lt;title&gt;Benzyl isothiocyanate modifies expression of the G2/M arrest‐related genes&lt;/title&gt;&lt;secondary-title&gt;Biofactors&lt;/secondary-title&gt;&lt;/titles&gt;&lt;periodical&gt;&lt;full-title&gt;BioFactors&lt;/full-title&gt;&lt;abbr-1&gt;BioFactors&lt;/abbr-1&gt;&lt;abbr-2&gt;BioFactors&lt;/abbr-2&gt;&lt;/periodical&gt;&lt;pages&gt;23-26&lt;/pages&gt;&lt;volume&gt;21&lt;/volume&gt;&lt;number&gt;1‐4&lt;/number&gt;&lt;dates&gt;&lt;year&gt;2004&lt;/year&gt;&lt;/dates&gt;&lt;isbn&gt;1872-8081&lt;/isbn&gt;&lt;urls&gt;&lt;/urls&gt;&lt;/record&gt;&lt;/Cite&gt;&lt;/EndNote&gt;</w:instrText>
      </w:r>
      <w:r w:rsidRPr="00976C72">
        <w:fldChar w:fldCharType="separate"/>
      </w:r>
      <w:r w:rsidR="009E580E" w:rsidRPr="00976C72">
        <w:rPr>
          <w:noProof/>
        </w:rPr>
        <w:t>99</w:t>
      </w:r>
      <w:r w:rsidRPr="00976C72">
        <w:fldChar w:fldCharType="end"/>
      </w:r>
      <w:r w:rsidRPr="00976C72">
        <w:t>], at concentrations of 20</w:t>
      </w:r>
      <w:r w:rsidR="004C1A07" w:rsidRPr="00976C72">
        <w:t xml:space="preserve"> </w:t>
      </w:r>
      <w:r w:rsidR="00B300E8" w:rsidRPr="00976C72">
        <w:rPr>
          <w:lang w:val="el-GR"/>
        </w:rPr>
        <w:t>μ</w:t>
      </w:r>
      <w:r w:rsidRPr="00976C72">
        <w:t>M and 5</w:t>
      </w:r>
      <w:r w:rsidR="004C1A07" w:rsidRPr="00976C72">
        <w:t xml:space="preserve"> </w:t>
      </w:r>
      <w:r w:rsidR="00B300E8" w:rsidRPr="00976C72">
        <w:rPr>
          <w:lang w:val="el-GR"/>
        </w:rPr>
        <w:t>μ</w:t>
      </w:r>
      <w:r w:rsidRPr="00976C72">
        <w:t xml:space="preserve">M respectively, by upregulating p21 and also modulating the expression of other regulatory proteins important for cell cycle progression. Moreover, </w:t>
      </w:r>
      <w:r w:rsidR="00135969" w:rsidRPr="00976C72">
        <w:t xml:space="preserve">a study by </w:t>
      </w:r>
      <w:r w:rsidR="00135969" w:rsidRPr="00976C72">
        <w:rPr>
          <w:i/>
        </w:rPr>
        <w:t>Cheung et al.,</w:t>
      </w:r>
      <w:r w:rsidR="00135969" w:rsidRPr="00976C72">
        <w:t xml:space="preserve"> 2008 </w:t>
      </w:r>
      <w:r w:rsidR="00397752" w:rsidRPr="00976C72">
        <w:t xml:space="preserve">assessed </w:t>
      </w:r>
      <w:r w:rsidRPr="00976C72">
        <w:t xml:space="preserve">the involvement of p38/MAPK pathway in ITC-induced growth suppression. In this work, treatment of HT-29 colon cancer cells with an inhibitor specific for </w:t>
      </w:r>
      <w:r w:rsidRPr="00976C72">
        <w:rPr>
          <w:i/>
        </w:rPr>
        <w:t>p38</w:t>
      </w:r>
      <w:r w:rsidRPr="00976C72">
        <w:t xml:space="preserve"> activity attenuated the PEITC-induced (25</w:t>
      </w:r>
      <w:r w:rsidR="004C1A07" w:rsidRPr="00976C72">
        <w:t xml:space="preserve"> </w:t>
      </w:r>
      <w:r w:rsidR="00B300E8" w:rsidRPr="00976C72">
        <w:rPr>
          <w:lang w:val="el-GR"/>
        </w:rPr>
        <w:t>μ</w:t>
      </w:r>
      <w:r w:rsidRPr="00976C72">
        <w:t>M) G1 arrest while MAPK activation induced the activity of various other cyclins and consequently blocked growth progression [</w:t>
      </w:r>
      <w:r w:rsidRPr="00976C72">
        <w:fldChar w:fldCharType="begin"/>
      </w:r>
      <w:r w:rsidR="009E580E" w:rsidRPr="00976C72">
        <w:instrText xml:space="preserve"> ADDIN EN.CITE &lt;EndNote&gt;&lt;Cite&gt;&lt;Author&gt;Cheung&lt;/Author&gt;&lt;Year&gt;2008&lt;/Year&gt;&lt;RecNum&gt;323&lt;/RecNum&gt;&lt;DisplayText&gt;&lt;style face="superscript"&gt;100&lt;/style&gt;&lt;/DisplayText&gt;&lt;record&gt;&lt;rec-number&gt;323&lt;/rec-number&gt;&lt;foreign-keys&gt;&lt;key app="EN" db-id="tp92zpdpevpvz1ewt26x9wfntztvffdf9za2" timestamp="1509801488"&gt;323&lt;/key&gt;&lt;/foreign-keys&gt;&lt;ref-type name="Journal Article"&gt;17&lt;/ref-type&gt;&lt;contributors&gt;&lt;authors&gt;&lt;author&gt;Cheung, Ka Lung&lt;/author&gt;&lt;author&gt;Khor, Tin Oo&lt;/author&gt;&lt;author&gt;Yu, Siwang&lt;/author&gt;&lt;author&gt;Kong, Ah-Ng Tony&lt;/author&gt;&lt;/authors&gt;&lt;/contributors&gt;&lt;titles&gt;&lt;title&gt;PEITC induces G1 cell cycle arrest on HT-29 cells through the activation of p38 MAPK signaling pathway&lt;/title&gt;&lt;secondary-title&gt;The AAPS journal&lt;/secondary-title&gt;&lt;/titles&gt;&lt;pages&gt;277&lt;/pages&gt;&lt;volume&gt;10&lt;/volume&gt;&lt;number&gt;2&lt;/number&gt;&lt;dates&gt;&lt;year&gt;2008&lt;/year&gt;&lt;/dates&gt;&lt;isbn&gt;1550-7416&lt;/isbn&gt;&lt;urls&gt;&lt;/urls&gt;&lt;/record&gt;&lt;/Cite&gt;&lt;/EndNote&gt;</w:instrText>
      </w:r>
      <w:r w:rsidRPr="00976C72">
        <w:fldChar w:fldCharType="separate"/>
      </w:r>
      <w:r w:rsidR="009E580E" w:rsidRPr="00976C72">
        <w:rPr>
          <w:noProof/>
        </w:rPr>
        <w:t>100</w:t>
      </w:r>
      <w:r w:rsidRPr="00976C72">
        <w:fldChar w:fldCharType="end"/>
      </w:r>
      <w:r w:rsidRPr="00976C72">
        <w:t xml:space="preserve">]. Other studies have also shown that ITCs induced cell cycle arrest in various cancer cell lines, an effect associated mainly with the regulation of the expression levels of p21, GADD45 and various other cyclins </w:t>
      </w:r>
      <w:r w:rsidR="00CB42A5">
        <w:t>[101–104</w:t>
      </w:r>
      <w:r w:rsidRPr="00976C72">
        <w:t>]. Finally, only recently, it was proposed that the deregulation of cell cycle may gradually lead to apoptotic induction [</w:t>
      </w:r>
      <w:r w:rsidRPr="00976C72">
        <w:fldChar w:fldCharType="begin"/>
      </w:r>
      <w:r w:rsidR="009E580E" w:rsidRPr="00976C72">
        <w:instrText xml:space="preserve"> ADDIN EN.CITE &lt;EndNote&gt;&lt;Cite&gt;&lt;Author&gt;Parnaud&lt;/Author&gt;&lt;Year&gt;2004&lt;/Year&gt;&lt;RecNum&gt;317&lt;/RecNum&gt;&lt;DisplayText&gt;&lt;style face="superscript"&gt;93&lt;/style&gt;&lt;/DisplayText&gt;&lt;record&gt;&lt;rec-number&gt;317&lt;/rec-number&gt;&lt;foreign-keys&gt;&lt;key app="EN" db-id="tp92zpdpevpvz1ewt26x9wfntztvffdf9za2" timestamp="1509801486"&gt;317&lt;/key&gt;&lt;/foreign-keys&gt;&lt;ref-type name="Journal Article"&gt;17&lt;/ref-type&gt;&lt;contributors&gt;&lt;authors&gt;&lt;author&gt;Parnaud, Geraldine&lt;/author&gt;&lt;author&gt;Li, PengFei&lt;/author&gt;&lt;author&gt;Cassar, Georges&lt;/author&gt;&lt;author&gt;Rouimi, Patrick&lt;/author&gt;&lt;author&gt;Tulliez, Jacques&lt;/author&gt;&lt;author&gt;Combaret, Lydie&lt;/author&gt;&lt;author&gt;Gamet-Payrastre, Laurence&lt;/author&gt;&lt;/authors&gt;&lt;/contributors&gt;&lt;titles&gt;&lt;title&gt;Mechanism of sulforaphane-induced cell cycle arrest and apoptosis in human colon cancer cells&lt;/title&gt;&lt;secondary-title&gt;Nutrition and cancer&lt;/secondary-title&gt;&lt;/titles&gt;&lt;periodical&gt;&lt;full-title&gt;Nutrition and Cancer&lt;/full-title&gt;&lt;abbr-1&gt;Nutr. Cancer&lt;/abbr-1&gt;&lt;abbr-2&gt;Nutr Cancer&lt;/abbr-2&gt;&lt;/periodical&gt;&lt;pages&gt;198-206&lt;/pages&gt;&lt;volume&gt;48&lt;/volume&gt;&lt;number&gt;2&lt;/number&gt;&lt;dates&gt;&lt;year&gt;2004&lt;/year&gt;&lt;/dates&gt;&lt;isbn&gt;0163-5581&lt;/isbn&gt;&lt;urls&gt;&lt;/urls&gt;&lt;/record&gt;&lt;/Cite&gt;&lt;/EndNote&gt;</w:instrText>
      </w:r>
      <w:r w:rsidRPr="00976C72">
        <w:fldChar w:fldCharType="separate"/>
      </w:r>
      <w:r w:rsidR="009E580E" w:rsidRPr="00976C72">
        <w:rPr>
          <w:noProof/>
        </w:rPr>
        <w:t>93</w:t>
      </w:r>
      <w:r w:rsidRPr="00976C72">
        <w:fldChar w:fldCharType="end"/>
      </w:r>
      <w:r w:rsidRPr="00976C72">
        <w:t>].</w:t>
      </w:r>
    </w:p>
    <w:p w:rsidR="00790544" w:rsidRPr="00976C72" w:rsidRDefault="00976C72" w:rsidP="00976C72">
      <w:pPr>
        <w:pStyle w:val="MDPI23heading3"/>
      </w:pPr>
      <w:r w:rsidRPr="00976C72">
        <w:t xml:space="preserve">1.2.3. </w:t>
      </w:r>
      <w:r w:rsidR="00790544" w:rsidRPr="00976C72">
        <w:t>Apoptosis</w:t>
      </w:r>
    </w:p>
    <w:p w:rsidR="004D221D" w:rsidRPr="00A90A88" w:rsidRDefault="00790544" w:rsidP="00976C72">
      <w:pPr>
        <w:pStyle w:val="MDPI31text"/>
      </w:pPr>
      <w:r w:rsidRPr="00976C72">
        <w:t xml:space="preserve">Apoptosis is a genetically programmed cell death which </w:t>
      </w:r>
      <w:r w:rsidR="00601491" w:rsidRPr="00976C72">
        <w:t xml:space="preserve">is </w:t>
      </w:r>
      <w:r w:rsidRPr="00976C72">
        <w:t>characterized by cell shrinkage, chromatin condensation, DNA fragmentation and formation of apoptotic bodies. The apoptotic process is complex and is regulated by a wide range of proteins including (but not limited) various caspases, B cell lymphoma 2-family (</w:t>
      </w:r>
      <w:r w:rsidRPr="00976C72">
        <w:rPr>
          <w:i/>
        </w:rPr>
        <w:t>Bcl2</w:t>
      </w:r>
      <w:r w:rsidRPr="00976C72">
        <w:t xml:space="preserve">) proteins and </w:t>
      </w:r>
      <w:r w:rsidRPr="00976C72">
        <w:rPr>
          <w:i/>
        </w:rPr>
        <w:t>p53</w:t>
      </w:r>
      <w:r w:rsidRPr="00976C72">
        <w:t xml:space="preserve"> gene. The apoptotic process is deregulated in cancer cells (thus overcoming cell death) and so compounds that can target the induction of molecules involved in the apoptotic process could be of potential benefit as therapeutic agents </w:t>
      </w:r>
      <w:r w:rsidR="00CB42A5">
        <w:t>[105–106</w:t>
      </w:r>
      <w:r w:rsidRPr="00976C72">
        <w:t>]. ITCs have been shown to trigger cell death in cancer cells and their role in apoptotic induction has been excessively studied. The mode of action is complex and it seems that there is a cross-talk between signalling pathways that regulate the transcription of various proteins important for the apoptotic process [</w:t>
      </w:r>
      <w:r w:rsidRPr="00976C72">
        <w:fldChar w:fldCharType="begin">
          <w:fldData xml:space="preserve">PEVuZE5vdGU+PENpdGU+PEF1dGhvcj5NaTwvQXV0aG9yPjxZZWFyPjIwMTE8L1llYXI+PFJlY051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==
</w:fldData>
        </w:fldChar>
      </w:r>
      <w:r w:rsidR="009E580E" w:rsidRPr="00976C72">
        <w:instrText xml:space="preserve"> ADDIN EN.CITE </w:instrText>
      </w:r>
      <w:r w:rsidR="009E580E" w:rsidRPr="00976C72">
        <w:fldChar w:fldCharType="begin">
          <w:fldData xml:space="preserve">PEVuZE5vdGU+PENpdGU+PEF1dGhvcj5NaTwvQXV0aG9yPjxZZWFyPjIwMTE8L1llYXI+PFJlY051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==
</w:fldData>
        </w:fldChar>
      </w:r>
      <w:r w:rsidR="009E580E" w:rsidRPr="00976C72">
        <w:instrText xml:space="preserve"> ADDIN EN.CITE.DATA </w:instrText>
      </w:r>
      <w:r w:rsidR="009E580E" w:rsidRPr="00976C72">
        <w:fldChar w:fldCharType="end"/>
      </w:r>
      <w:r w:rsidRPr="00976C72">
        <w:fldChar w:fldCharType="separate"/>
      </w:r>
      <w:r w:rsidR="009E580E" w:rsidRPr="00976C72">
        <w:rPr>
          <w:noProof/>
        </w:rPr>
        <w:t>62,107</w:t>
      </w:r>
      <w:r w:rsidR="00D2189A" w:rsidRPr="00976C72">
        <w:rPr>
          <w:noProof/>
        </w:rPr>
        <w:t>,</w:t>
      </w:r>
      <w:r w:rsidR="009E580E" w:rsidRPr="00976C72">
        <w:rPr>
          <w:noProof/>
        </w:rPr>
        <w:t>108</w:t>
      </w:r>
      <w:r w:rsidRPr="00976C72">
        <w:fldChar w:fldCharType="end"/>
      </w:r>
      <w:r w:rsidRPr="00976C72">
        <w:t xml:space="preserve">]. </w:t>
      </w:r>
      <w:r w:rsidR="00D2027B" w:rsidRPr="00976C72">
        <w:t xml:space="preserve">A study by </w:t>
      </w:r>
      <w:r w:rsidRPr="00976C72">
        <w:rPr>
          <w:i/>
        </w:rPr>
        <w:t>Yu et al.</w:t>
      </w:r>
      <w:r w:rsidR="00D2027B" w:rsidRPr="00976C72">
        <w:rPr>
          <w:i/>
        </w:rPr>
        <w:t>,</w:t>
      </w:r>
      <w:r w:rsidR="00D2027B" w:rsidRPr="00976C72">
        <w:t xml:space="preserve"> 1998</w:t>
      </w:r>
      <w:r w:rsidRPr="00976C72">
        <w:t xml:space="preserve"> showed that exposure of human cervical cancer (HeLa) cells to PEITC (and other structurally related ITCs) (10</w:t>
      </w:r>
      <w:r w:rsidR="004C1A07" w:rsidRPr="00976C72">
        <w:t xml:space="preserve"> </w:t>
      </w:r>
      <w:r w:rsidR="00B300E8" w:rsidRPr="00976C72">
        <w:rPr>
          <w:lang w:val="el-GR"/>
        </w:rPr>
        <w:t>μ</w:t>
      </w:r>
      <w:r w:rsidRPr="00976C72">
        <w:t>M) induced apoptosis while treatment of these cells with a caspase-3 inhibitor attenuated this phenomenon thus suggested that the apoptotic process was strongly linked with caspase-3 activity [</w:t>
      </w:r>
      <w:r w:rsidRPr="00976C72">
        <w:fldChar w:fldCharType="begin">
          <w:fldData xml:space="preserve">PEVuZE5vdGU+PENpdGU+PEF1dGhvcj5ZdTwvQXV0aG9yPjxZZWFyPjE5OTg8L1llYXI+PFJlY051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</w:fldData>
        </w:fldChar>
      </w:r>
      <w:r w:rsidR="009E580E" w:rsidRPr="00976C72">
        <w:instrText xml:space="preserve"> ADDIN EN.CITE </w:instrText>
      </w:r>
      <w:r w:rsidR="009E580E" w:rsidRPr="00976C72">
        <w:fldChar w:fldCharType="begin">
          <w:fldData xml:space="preserve">PEVuZE5vdGU+PENpdGU+PEF1dGhvcj5ZdTwvQXV0aG9yPjxZZWFyPjE5OTg8L1llYXI+PFJlY051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</w:fldData>
        </w:fldChar>
      </w:r>
      <w:r w:rsidR="009E580E" w:rsidRPr="00976C72">
        <w:instrText xml:space="preserve"> ADDIN EN.CITE.DATA </w:instrText>
      </w:r>
      <w:r w:rsidR="009E580E" w:rsidRPr="00976C72">
        <w:fldChar w:fldCharType="end"/>
      </w:r>
      <w:r w:rsidRPr="00976C72">
        <w:fldChar w:fldCharType="separate"/>
      </w:r>
      <w:r w:rsidR="009E580E" w:rsidRPr="00976C72">
        <w:rPr>
          <w:noProof/>
        </w:rPr>
        <w:t>109</w:t>
      </w:r>
      <w:r w:rsidRPr="00976C72">
        <w:fldChar w:fldCharType="end"/>
      </w:r>
      <w:r w:rsidRPr="00976C72">
        <w:t>]. To date, many more studies have shown that ITCs exert their anti-proliferative effect through diverse regulatory pathways including: i) various signal transduction pathways (PI3K/AKT, MAPKs and mTOR) [</w:t>
      </w:r>
      <w:r w:rsidRPr="00976C72">
        <w:fldChar w:fldCharType="begin">
          <w:fldData xml:space="preserve">PEVuZE5vdGU+PENpdGU+PEF1dGhvcj5Nb25kYWw8L0F1dGhvcj48WWVhcj4yMDE2PC9ZZWFyPjxS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=
</w:fldData>
        </w:fldChar>
      </w:r>
      <w:r w:rsidR="009E580E" w:rsidRPr="00976C72">
        <w:instrText xml:space="preserve"> ADDIN EN.CITE </w:instrText>
      </w:r>
      <w:r w:rsidR="009E580E" w:rsidRPr="00976C72">
        <w:fldChar w:fldCharType="begin">
          <w:fldData xml:space="preserve">PEVuZE5vdGU+PENpdGU+PEF1dGhvcj5Nb25kYWw8L0F1dGhvcj48WWVhcj4yMDE2PC9ZZWFyPjxS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=
</w:fldData>
        </w:fldChar>
      </w:r>
      <w:r w:rsidR="009E580E" w:rsidRPr="00976C72">
        <w:instrText xml:space="preserve"> ADDIN EN.CITE.DATA </w:instrText>
      </w:r>
      <w:r w:rsidR="009E580E" w:rsidRPr="00976C72">
        <w:fldChar w:fldCharType="end"/>
      </w:r>
      <w:r w:rsidRPr="00976C72">
        <w:fldChar w:fldCharType="separate"/>
      </w:r>
      <w:r w:rsidR="009E580E" w:rsidRPr="00976C72">
        <w:rPr>
          <w:noProof/>
        </w:rPr>
        <w:t>110</w:t>
      </w:r>
      <w:r w:rsidR="00D2189A" w:rsidRPr="00976C72">
        <w:rPr>
          <w:noProof/>
        </w:rPr>
        <w:t>,</w:t>
      </w:r>
      <w:r w:rsidR="009E580E" w:rsidRPr="00976C72">
        <w:rPr>
          <w:noProof/>
        </w:rPr>
        <w:t>111</w:t>
      </w:r>
      <w:r w:rsidRPr="00976C72">
        <w:fldChar w:fldCharType="end"/>
      </w:r>
      <w:r w:rsidRPr="00976C72">
        <w:t>], ii) increased production of reactive oxygen species (ROS) [</w:t>
      </w:r>
      <w:r w:rsidRPr="00976C72">
        <w:fldChar w:fldCharType="begin"/>
      </w:r>
      <w:r w:rsidR="00367D30" w:rsidRPr="00976C72">
        <w:instrText xml:space="preserve"> ADDIN EN.CITE &lt;EndNote&gt;&lt;Cite&gt;&lt;Author&gt;de Oliveira&lt;/Author&gt;&lt;Year&gt;2014&lt;/Year&gt;&lt;RecNum&gt;335&lt;/RecNum&gt;&lt;DisplayText&gt;&lt;style face="superscript"&gt;112&lt;/style&gt;&lt;/DisplayText&gt;&lt;record&gt;&lt;rec-number&gt;335&lt;/rec-number&gt;&lt;foreign-keys&gt;&lt;key app="EN" db-id="tp92zpdpevpvz1ewt26x9wfntztvffdf9za2" timestamp="1509801492"&gt;335&lt;/key&gt;&lt;/foreign-keys&gt;&lt;ref-type name="Journal Article"&gt;17&lt;/ref-type&gt;&lt;contributors&gt;&lt;authors&gt;&lt;author&gt;de Oliveira, José Miguel P Ferreira&lt;/author&gt;&lt;author&gt;Costa, Maria&lt;/author&gt;&lt;author&gt;Pedrosa, Tiago&lt;/author&gt;&lt;author&gt;Pinto, Pedro&lt;/author&gt;&lt;author&gt;Remédios, Catarina&lt;/author&gt;&lt;author&gt;Oliveira, Helena&lt;/author&gt;&lt;author&gt;Pimentel, Francisco&lt;/author&gt;&lt;author&gt;Almeida, Luís&lt;/author&gt;&lt;author&gt;Santos, Conceição&lt;/author&gt;&lt;/authors&gt;&lt;/contributors&gt;&lt;titles&gt;&lt;title&gt;Sulforaphane induces oxidative stress and death by p53-independent mechanism: implication of impaired glutathione recycling&lt;/title&gt;&lt;secondary-title&gt;PloS one&lt;/secondary-title&gt;&lt;/titles&gt;&lt;periodical&gt;&lt;full-title&gt;PloS One&lt;/full-title&gt;&lt;abbr-1&gt;PLoS One&lt;/abbr-1&gt;&lt;abbr-2&gt;PLoS One&lt;/abbr-2&gt;&lt;/periodical&gt;&lt;pages&gt;e92980&lt;/pages&gt;&lt;volume&gt;9&lt;/volume&gt;&lt;number&gt;3&lt;/number&gt;&lt;dates&gt;&lt;year&gt;2014&lt;/year&gt;&lt;/dates&gt;&lt;isbn&gt;1932-6203&lt;/isbn&gt;&lt;urls&gt;&lt;related-urls&gt;&lt;url&gt;https://journals.plos.org/plosone/article/file?id=10.1371/journal.pone.0092980&amp;amp;type=printable&lt;/url&gt;&lt;/related-urls&gt;&lt;/urls&gt;&lt;/record&gt;&lt;/Cite&gt;&lt;/EndNote&gt;</w:instrText>
      </w:r>
      <w:r w:rsidRPr="00976C72">
        <w:fldChar w:fldCharType="separate"/>
      </w:r>
      <w:r w:rsidR="009E580E" w:rsidRPr="00976C72">
        <w:rPr>
          <w:noProof/>
        </w:rPr>
        <w:t>112</w:t>
      </w:r>
      <w:r w:rsidRPr="00976C72">
        <w:fldChar w:fldCharType="end"/>
      </w:r>
      <w:r w:rsidRPr="00976C72">
        <w:t>], iii) inhibition of heat-shock proteins [</w:t>
      </w:r>
      <w:r w:rsidRPr="00976C72">
        <w:fldChar w:fldCharType="begin"/>
      </w:r>
      <w:r w:rsidR="009E580E" w:rsidRPr="00976C72">
        <w:instrText xml:space="preserve"> ADDIN EN.CITE &lt;EndNote&gt;&lt;Cite&gt;&lt;Author&gt;Sarkar&lt;/Author&gt;&lt;Year&gt;2012&lt;/Year&gt;&lt;RecNum&gt;336&lt;/RecNum&gt;&lt;DisplayText&gt;&lt;style face="superscript"&gt;113&lt;/style&gt;&lt;/DisplayText&gt;&lt;record&gt;&lt;rec-number&gt;336&lt;/rec-number&gt;&lt;foreign-keys&gt;&lt;key app="EN" db-id="tp92zpdpevpvz1ewt26x9wfntztvffdf9za2" timestamp="1509801493"&gt;336&lt;/key&gt;&lt;/foreign-keys&gt;&lt;ref-type name="Journal Article"&gt;17&lt;/ref-type&gt;&lt;contributors&gt;&lt;authors&gt;&lt;author&gt;Sarkar, Ruma&lt;/author&gt;&lt;author&gt;Mukherjee, Sutapa&lt;/author&gt;&lt;author&gt;Biswas, Jaydip&lt;/author&gt;&lt;author&gt;Roy, Madhumita&lt;/author&gt;&lt;/authors&gt;&lt;/contributors&gt;&lt;titles&gt;&lt;title&gt;Sulphoraphane, a naturally occurring isothiocyanate induces apoptosis in breast cancer cells by targeting heat shock proteins&lt;/title&gt;&lt;secondary-title&gt;Biochemical and Biophysical Research Communications&lt;/secondary-title&gt;&lt;/titles&gt;&lt;periodical&gt;&lt;full-title&gt;Biochemical and Biophysical Research Communications&lt;/full-title&gt;&lt;abbr-1&gt;Biochem. Biophys. Res. Commun.&lt;/abbr-1&gt;&lt;abbr-2&gt;Biochem Biophys Res Commun&lt;/abbr-2&gt;&lt;/periodical&gt;&lt;pages&gt;80-85&lt;/pages&gt;&lt;volume&gt;427&lt;/volume&gt;&lt;number&gt;1&lt;/number&gt;&lt;keywords&gt;&lt;keyword&gt;HSP&lt;/keyword&gt;&lt;keyword&gt;HSF1&lt;/keyword&gt;&lt;keyword&gt;Sulphoraphane&lt;/keyword&gt;&lt;keyword&gt;Apoptosis&lt;/keyword&gt;&lt;keyword&gt;Breast cancer cells&lt;/keyword&gt;&lt;/keywords&gt;&lt;dates&gt;&lt;year&gt;2012&lt;/year&gt;&lt;pub-dates&gt;&lt;date&gt;10/12/&lt;/date&gt;&lt;/pub-dates&gt;&lt;/dates&gt;&lt;isbn&gt;0006-291X&lt;/isbn&gt;&lt;urls&gt;&lt;related-urls&gt;&lt;url&gt;http://www.sciencedirect.com/science/article/pii/S0006291X12017330&lt;/url&gt;&lt;/related-urls&gt;&lt;/urls&gt;&lt;electronic-resource-num&gt;https://doi.org/10.1016/j.bbrc.2012.09.006&lt;/electronic-resource-num&gt;&lt;/record&gt;&lt;/Cite&gt;&lt;/EndNote&gt;</w:instrText>
      </w:r>
      <w:r w:rsidRPr="00976C72">
        <w:fldChar w:fldCharType="separate"/>
      </w:r>
      <w:r w:rsidR="009E580E" w:rsidRPr="00976C72">
        <w:rPr>
          <w:noProof/>
        </w:rPr>
        <w:t>113</w:t>
      </w:r>
      <w:r w:rsidRPr="00976C72">
        <w:fldChar w:fldCharType="end"/>
      </w:r>
      <w:r w:rsidRPr="00976C72">
        <w:t>] and iv) mitochondrial dysfunction [</w:t>
      </w:r>
      <w:r w:rsidRPr="00976C72">
        <w:fldChar w:fldCharType="begin">
          <w:fldData xml:space="preserve">PEVuZE5vdGU+PENpdGU+PEF1dGhvcj5TZWhyYXdhdDwvQXV0aG9yPjxZZWFyPjIwMTY8L1llYXI+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==
</w:fldData>
        </w:fldChar>
      </w:r>
      <w:r w:rsidR="009E580E" w:rsidRPr="00976C72">
        <w:instrText xml:space="preserve"> ADDIN EN.CITE </w:instrText>
      </w:r>
      <w:r w:rsidR="009E580E" w:rsidRPr="00976C72">
        <w:fldChar w:fldCharType="begin">
          <w:fldData xml:space="preserve">PEVuZE5vdGU+PENpdGU+PEF1dGhvcj5TZWhyYXdhdDwvQXV0aG9yPjxZZWFyPjIwMTY8L1llYXI+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==
</w:fldData>
        </w:fldChar>
      </w:r>
      <w:r w:rsidR="009E580E" w:rsidRPr="00976C72">
        <w:instrText xml:space="preserve"> ADDIN EN.CITE.DATA </w:instrText>
      </w:r>
      <w:r w:rsidR="009E580E" w:rsidRPr="00976C72">
        <w:fldChar w:fldCharType="end"/>
      </w:r>
      <w:r w:rsidRPr="00976C72">
        <w:fldChar w:fldCharType="separate"/>
      </w:r>
      <w:r w:rsidR="009E580E" w:rsidRPr="00976C72">
        <w:rPr>
          <w:noProof/>
        </w:rPr>
        <w:t>96,108,114</w:t>
      </w:r>
      <w:r w:rsidRPr="00976C72">
        <w:fldChar w:fldCharType="end"/>
      </w:r>
      <w:r w:rsidRPr="00976C72">
        <w:t xml:space="preserve">]. In another study, </w:t>
      </w:r>
      <w:r w:rsidRPr="00976C72">
        <w:rPr>
          <w:i/>
        </w:rPr>
        <w:t>Xu et al.</w:t>
      </w:r>
      <w:r w:rsidR="003B5270" w:rsidRPr="00976C72">
        <w:rPr>
          <w:i/>
        </w:rPr>
        <w:t>,</w:t>
      </w:r>
      <w:r w:rsidR="003B5270" w:rsidRPr="00976C72">
        <w:t xml:space="preserve"> 2006 </w:t>
      </w:r>
      <w:r w:rsidRPr="00976C72">
        <w:t>showed that treatment of PC-3 cells with SFN (5-40</w:t>
      </w:r>
      <w:r w:rsidR="004C1A07" w:rsidRPr="00976C72">
        <w:t xml:space="preserve"> </w:t>
      </w:r>
      <w:r w:rsidR="00B300E8" w:rsidRPr="00976C72">
        <w:rPr>
          <w:lang w:val="el-GR"/>
        </w:rPr>
        <w:t>μ</w:t>
      </w:r>
      <w:r w:rsidRPr="00976C72">
        <w:t>M), PEITC (2-10</w:t>
      </w:r>
      <w:r w:rsidR="004C1A07" w:rsidRPr="00976C72">
        <w:t xml:space="preserve"> </w:t>
      </w:r>
      <w:r w:rsidR="00B300E8" w:rsidRPr="00976C72">
        <w:rPr>
          <w:lang w:val="el-GR"/>
        </w:rPr>
        <w:t>μ</w:t>
      </w:r>
      <w:r w:rsidRPr="00976C72">
        <w:t>M) and AITC (5-100</w:t>
      </w:r>
      <w:r w:rsidR="004C1A07" w:rsidRPr="00976C72">
        <w:t xml:space="preserve"> </w:t>
      </w:r>
      <w:r w:rsidR="00B300E8" w:rsidRPr="00976C72">
        <w:rPr>
          <w:lang w:val="el-GR"/>
        </w:rPr>
        <w:t>μ</w:t>
      </w:r>
      <w:r w:rsidRPr="00976C72">
        <w:t xml:space="preserve">M) decreased </w:t>
      </w:r>
      <w:r w:rsidR="003B5270" w:rsidRPr="00976C72">
        <w:t xml:space="preserve">cell </w:t>
      </w:r>
      <w:r w:rsidRPr="00976C72">
        <w:t>viability by inducing apoptosis. More specifically, ERK1/2, JNK1/2, Elk-1 and c-Jun phosphorylation levels were significantly increased resulting in the induction of activator protein 1 (</w:t>
      </w:r>
      <w:r w:rsidRPr="00976C72">
        <w:rPr>
          <w:i/>
        </w:rPr>
        <w:t>AP-1</w:t>
      </w:r>
      <w:r w:rsidRPr="00976C72">
        <w:t>), which plays an important role in various processes including cell death [</w:t>
      </w:r>
      <w:r w:rsidRPr="00976C72">
        <w:fldChar w:fldCharType="begin"/>
      </w:r>
      <w:r w:rsidR="009E580E" w:rsidRPr="00976C72">
        <w:instrText xml:space="preserve"> ADDIN EN.CITE &lt;EndNote&gt;&lt;Cite&gt;&lt;Author&gt;Xu&lt;/Author&gt;&lt;Year&gt;2006&lt;/Year&gt;&lt;RecNum&gt;148&lt;/RecNum&gt;&lt;DisplayText&gt;&lt;style face="superscript"&gt;115&lt;/style&gt;&lt;/DisplayText&gt;&lt;record&gt;&lt;rec-number&gt;148&lt;/rec-number&gt;&lt;foreign-keys&gt;&lt;key app="EN" db-id="tp92zpdpevpvz1ewt26x9wfntztvffdf9za2" timestamp="1479149727"&gt;148&lt;/key&gt;&lt;/foreign-keys&gt;&lt;ref-type name="Journal Article"&gt;17&lt;/ref-type&gt;&lt;contributors&gt;&lt;authors&gt;&lt;author&gt;Xu, Changjiang&lt;/author&gt;&lt;author&gt;Shen, Guoxiang&lt;/author&gt;&lt;author&gt;Yuan, Xiaoling&lt;/author&gt;&lt;author&gt;Kim, Jung-hwan&lt;/author&gt;&lt;author&gt;Gopalkrishnan, Avantika&lt;/author&gt;&lt;author&gt;Keum, Young-Sam&lt;/author&gt;&lt;author&gt;Nair, Sujit&lt;/author&gt;&lt;author&gt;Kong, Ah-Ng Tony&lt;/author&gt;&lt;/authors&gt;&lt;/contributors&gt;&lt;titles&gt;&lt;title&gt;ERK and JNK signaling pathways are involved in the regulation of activator protein 1 and cell death elicited by three isothiocyanates in human prostate cancer PC-3 cells&lt;/title&gt;&lt;secondary-title&gt;Carcinogenesis&lt;/secondary-title&gt;&lt;/titles&gt;&lt;periodical&gt;&lt;full-title&gt;Carcinogenesis&lt;/full-title&gt;&lt;abbr-1&gt;Carcinogenesis&lt;/abbr-1&gt;&lt;abbr-2&gt;Carcinogenesis&lt;/abbr-2&gt;&lt;/periodical&gt;&lt;pages&gt;437-445&lt;/pages&gt;&lt;volume&gt;27&lt;/volume&gt;&lt;number&gt;3&lt;/number&gt;&lt;dates&gt;&lt;year&gt;2006&lt;/year&gt;&lt;/dates&gt;&lt;isbn&gt;0143-3334&lt;/isbn&gt;&lt;urls&gt;&lt;/urls&gt;&lt;/record&gt;&lt;/Cite&gt;&lt;/EndNote&gt;</w:instrText>
      </w:r>
      <w:r w:rsidRPr="00976C72">
        <w:fldChar w:fldCharType="separate"/>
      </w:r>
      <w:r w:rsidR="009E580E" w:rsidRPr="00976C72">
        <w:rPr>
          <w:noProof/>
        </w:rPr>
        <w:t>115</w:t>
      </w:r>
      <w:r w:rsidRPr="00976C72">
        <w:fldChar w:fldCharType="end"/>
      </w:r>
      <w:r w:rsidRPr="00976C72">
        <w:t xml:space="preserve">]. The contribution of EGFR/PI3K/AKT and MAPKs pathways in ITC-induced apoptosis and cell cycle growth arrest was also documented in a number of other studies suggesting the importance of these pathways in ITCs-induced cytotoxicity </w:t>
      </w:r>
      <w:r w:rsidR="00CB42A5">
        <w:t>[110,116–119</w:t>
      </w:r>
      <w:r w:rsidRPr="00976C72">
        <w:t>]. On the other hand, modulation in the activity levels of pro-apoptotic (e.g.</w:t>
      </w:r>
      <w:r w:rsidR="00CB42A5">
        <w:t>,</w:t>
      </w:r>
      <w:r w:rsidRPr="00976C72">
        <w:t xml:space="preserve"> </w:t>
      </w:r>
      <w:r w:rsidRPr="00976C72">
        <w:rPr>
          <w:i/>
        </w:rPr>
        <w:t>Bax</w:t>
      </w:r>
      <w:r w:rsidRPr="00976C72">
        <w:t xml:space="preserve">, </w:t>
      </w:r>
      <w:r w:rsidRPr="00976C72">
        <w:rPr>
          <w:i/>
        </w:rPr>
        <w:t>Bid</w:t>
      </w:r>
      <w:r w:rsidRPr="00976C72">
        <w:t xml:space="preserve"> and </w:t>
      </w:r>
      <w:r w:rsidRPr="00976C72">
        <w:rPr>
          <w:i/>
        </w:rPr>
        <w:t>Bak</w:t>
      </w:r>
      <w:r w:rsidRPr="00976C72">
        <w:t>) and anti-apoptotic (e.g.</w:t>
      </w:r>
      <w:r w:rsidR="00CB42A5">
        <w:t>,</w:t>
      </w:r>
      <w:r w:rsidRPr="00976C72">
        <w:t xml:space="preserve"> </w:t>
      </w:r>
      <w:r w:rsidRPr="00976C72">
        <w:rPr>
          <w:i/>
        </w:rPr>
        <w:t>Bcl2</w:t>
      </w:r>
      <w:r w:rsidRPr="00976C72">
        <w:t xml:space="preserve"> and </w:t>
      </w:r>
      <w:r w:rsidRPr="00976C72">
        <w:rPr>
          <w:i/>
        </w:rPr>
        <w:t>Bcl-XL</w:t>
      </w:r>
      <w:r w:rsidRPr="00976C72">
        <w:t>) proteins as well as various other caspases has been also involved in ITC-induced cell death. Treatment of pancreatic cancer cells with PEITC (2.5</w:t>
      </w:r>
      <w:r w:rsidR="004C1A07" w:rsidRPr="00976C72">
        <w:t xml:space="preserve"> </w:t>
      </w:r>
      <w:r w:rsidR="00B300E8" w:rsidRPr="00976C72">
        <w:rPr>
          <w:lang w:val="el-GR"/>
        </w:rPr>
        <w:t>μ</w:t>
      </w:r>
      <w:r w:rsidRPr="00976C72">
        <w:t>M, 5</w:t>
      </w:r>
      <w:r w:rsidR="004C1A07" w:rsidRPr="00976C72">
        <w:t xml:space="preserve"> </w:t>
      </w:r>
      <w:r w:rsidR="00B300E8" w:rsidRPr="00976C72">
        <w:rPr>
          <w:lang w:val="el-GR"/>
        </w:rPr>
        <w:t>μ</w:t>
      </w:r>
      <w:r w:rsidRPr="00976C72">
        <w:t>M and 10</w:t>
      </w:r>
      <w:r w:rsidR="004C1A07" w:rsidRPr="00976C72">
        <w:t xml:space="preserve"> </w:t>
      </w:r>
      <w:r w:rsidR="00B300E8" w:rsidRPr="00976C72">
        <w:rPr>
          <w:lang w:val="el-GR"/>
        </w:rPr>
        <w:t>μ</w:t>
      </w:r>
      <w:r w:rsidRPr="00976C72">
        <w:t>M) increased protein levels of Bak while decreased those of Bcl2 and Bcl-XL thus inducing apoptosis [</w:t>
      </w:r>
      <w:r w:rsidRPr="00976C72">
        <w:fldChar w:fldCharType="begin"/>
      </w:r>
      <w:r w:rsidR="009E580E" w:rsidRPr="00976C72">
        <w:instrText xml:space="preserve"> ADDIN EN.CITE &lt;EndNote&gt;&lt;Cite&gt;&lt;Author&gt;Stan&lt;/Author&gt;&lt;Year&gt;2014&lt;/Year&gt;&lt;RecNum&gt;341&lt;/RecNum&gt;&lt;DisplayText&gt;&lt;style face="superscript"&gt;120&lt;/style&gt;&lt;/DisplayText&gt;&lt;record&gt;&lt;rec-number&gt;341&lt;/rec-number&gt;&lt;foreign-keys&gt;&lt;key app="EN" db-id="tp92zpdpevpvz1ewt26x9wfntztvffdf9za2" timestamp="1509801495"&gt;341&lt;/key&gt;&lt;/foreign-keys&gt;&lt;ref-type name="Journal Article"&gt;17&lt;/ref-type&gt;&lt;contributors&gt;&lt;authors&gt;&lt;author&gt;Stan, Silvia D&lt;/author&gt;&lt;author&gt;Singh, Shivendra V&lt;/author&gt;&lt;author&gt;Whitcomb, David C&lt;/author&gt;&lt;author&gt;Brand, Randall E&lt;/author&gt;&lt;/authors&gt;&lt;/contributors&gt;&lt;titles&gt;&lt;title&gt;Phenethyl isothiocyanate inhibits proliferation and induces apoptosis in pancreatic cancer cells in vitro and in a MIAPaca2 xenograft animal model&lt;/title&gt;&lt;secondary-title&gt;Nutrition and cancer&lt;/secondary-title&gt;&lt;/titles&gt;&lt;periodical&gt;&lt;full-title&gt;Nutrition and Cancer&lt;/full-title&gt;&lt;abbr-1&gt;Nutr. Cancer&lt;/abbr-1&gt;&lt;abbr-2&gt;Nutr Cancer&lt;/abbr-2&gt;&lt;/periodical&gt;&lt;pages&gt;747-755&lt;/pages&gt;&lt;volume&gt;66&lt;/volume&gt;&lt;number&gt;4&lt;/number&gt;&lt;dates&gt;&lt;year&gt;2014&lt;/year&gt;&lt;/dates&gt;&lt;isbn&gt;0163-5581&lt;/isbn&gt;&lt;urls&gt;&lt;/urls&gt;&lt;/record&gt;&lt;/Cite&gt;&lt;/EndNote&gt;</w:instrText>
      </w:r>
      <w:r w:rsidRPr="00976C72">
        <w:fldChar w:fldCharType="separate"/>
      </w:r>
      <w:r w:rsidR="009E580E" w:rsidRPr="00976C72">
        <w:rPr>
          <w:noProof/>
        </w:rPr>
        <w:t>120</w:t>
      </w:r>
      <w:r w:rsidRPr="00976C72">
        <w:fldChar w:fldCharType="end"/>
      </w:r>
      <w:r w:rsidRPr="00976C72">
        <w:t>]. In addition, exposure of Jurkat T-leukemia cells at 30</w:t>
      </w:r>
      <w:r w:rsidR="004C1A07" w:rsidRPr="00976C72">
        <w:t xml:space="preserve"> </w:t>
      </w:r>
      <w:r w:rsidR="00B300E8" w:rsidRPr="00976C72">
        <w:rPr>
          <w:lang w:val="el-GR"/>
        </w:rPr>
        <w:t>μ</w:t>
      </w:r>
      <w:r w:rsidRPr="00976C72">
        <w:t>M of SFN, resulted in increased Bax and p53 expression levels which were correlated with an apoptotic induction [</w:t>
      </w:r>
      <w:r w:rsidRPr="00976C72">
        <w:fldChar w:fldCharType="begin"/>
      </w:r>
      <w:r w:rsidR="009E580E" w:rsidRPr="00976C72">
        <w:instrText xml:space="preserve"> ADDIN EN.CITE &lt;EndNote&gt;&lt;Cite&gt;&lt;Author&gt;Fimognari&lt;/Author&gt;&lt;Year&gt;2002&lt;/Year&gt;&lt;RecNum&gt;342&lt;/RecNum&gt;&lt;DisplayText&gt;&lt;style face="superscript"&gt;121&lt;/style&gt;&lt;/DisplayText&gt;&lt;record&gt;&lt;rec-number&gt;342&lt;/rec-number&gt;&lt;foreign-keys&gt;&lt;key app="EN" db-id="tp92zpdpevpvz1ewt26x9wfntztvffdf9za2" timestamp="1509801495"&gt;342&lt;/key&gt;&lt;/foreign-keys&gt;&lt;ref-type name="Journal Article"&gt;17&lt;/ref-type&gt;&lt;contributors&gt;&lt;authors&gt;&lt;author&gt;Fimognari, Carmela&lt;/author&gt;&lt;author&gt;Nüsse, Michael&lt;/author&gt;&lt;author&gt;Cesari, Rossano&lt;/author&gt;&lt;author&gt;Iori, Renato&lt;/author&gt;&lt;author&gt;Cantelli-Forti, Giorgio&lt;/author&gt;&lt;author&gt;Hrelia, Patrizia&lt;/author&gt;&lt;/authors&gt;&lt;/contributors&gt;&lt;titles&gt;&lt;title&gt;Growth inhibition, cell-cycle arrest and apoptosis in human T-cell leukemia by the isothiocyanate sulforaphane&lt;/title&gt;&lt;secondary-title&gt;Carcinogenesis&lt;/secondary-title&gt;&lt;/titles&gt;&lt;periodical&gt;&lt;full-title&gt;Carcinogenesis&lt;/full-title&gt;&lt;abbr-1&gt;Carcinogenesis&lt;/abbr-1&gt;&lt;abbr-2&gt;Carcinogenesis&lt;/abbr-2&gt;&lt;/periodical&gt;&lt;pages&gt;581-586&lt;/pages&gt;&lt;volume&gt;23&lt;/volume&gt;&lt;number&gt;4&lt;/number&gt;&lt;dates&gt;&lt;year&gt;2002&lt;/year&gt;&lt;/dates&gt;&lt;isbn&gt;1460-2180&lt;/isbn&gt;&lt;urls&gt;&lt;/urls&gt;&lt;/record&gt;&lt;/Cite&gt;&lt;/EndNote&gt;</w:instrText>
      </w:r>
      <w:r w:rsidRPr="00976C72">
        <w:fldChar w:fldCharType="separate"/>
      </w:r>
      <w:r w:rsidR="009E580E" w:rsidRPr="00976C72">
        <w:rPr>
          <w:noProof/>
        </w:rPr>
        <w:t>121</w:t>
      </w:r>
      <w:r w:rsidRPr="00976C72">
        <w:fldChar w:fldCharType="end"/>
      </w:r>
      <w:r w:rsidRPr="00976C72">
        <w:t>]. Moreover, AITC-induced apoptosis (</w:t>
      </w:r>
      <w:r w:rsidRPr="00976C72">
        <w:rPr>
          <w:lang w:val="en"/>
        </w:rPr>
        <w:t>7.5</w:t>
      </w:r>
      <w:r w:rsidR="004C1A07" w:rsidRPr="00976C72">
        <w:rPr>
          <w:lang w:val="en"/>
        </w:rPr>
        <w:t xml:space="preserve"> </w:t>
      </w:r>
      <w:r w:rsidR="00B300E8" w:rsidRPr="00976C72">
        <w:rPr>
          <w:lang w:val="el-GR"/>
        </w:rPr>
        <w:t>μ</w:t>
      </w:r>
      <w:r w:rsidRPr="00976C72">
        <w:t>M</w:t>
      </w:r>
      <w:r w:rsidRPr="00976C72">
        <w:rPr>
          <w:lang w:val="en"/>
        </w:rPr>
        <w:t>, 15</w:t>
      </w:r>
      <w:r w:rsidR="004C1A07" w:rsidRPr="00976C72">
        <w:rPr>
          <w:lang w:val="en"/>
        </w:rPr>
        <w:t xml:space="preserve"> </w:t>
      </w:r>
      <w:r w:rsidR="00B300E8" w:rsidRPr="00976C72">
        <w:rPr>
          <w:lang w:val="el-GR"/>
        </w:rPr>
        <w:t>μ</w:t>
      </w:r>
      <w:r w:rsidRPr="00976C72">
        <w:t>M</w:t>
      </w:r>
      <w:r w:rsidRPr="00976C72">
        <w:rPr>
          <w:lang w:val="en"/>
        </w:rPr>
        <w:t xml:space="preserve"> and 30</w:t>
      </w:r>
      <w:r w:rsidR="004C1A07" w:rsidRPr="00976C72">
        <w:rPr>
          <w:lang w:val="en"/>
        </w:rPr>
        <w:t xml:space="preserve"> </w:t>
      </w:r>
      <w:r w:rsidR="00B300E8" w:rsidRPr="00976C72">
        <w:rPr>
          <w:lang w:val="el-GR"/>
        </w:rPr>
        <w:t>μ</w:t>
      </w:r>
      <w:r w:rsidRPr="00976C72">
        <w:rPr>
          <w:lang w:val="en"/>
        </w:rPr>
        <w:t>M)</w:t>
      </w:r>
      <w:r w:rsidRPr="00976C72">
        <w:t xml:space="preserve"> was also found to be dependent on elevated levels of Bax together with decreased levels of Bcl2 in renal carcinoma cells [</w:t>
      </w:r>
      <w:r w:rsidRPr="00976C72">
        <w:fldChar w:fldCharType="begin"/>
      </w:r>
      <w:r w:rsidR="009E580E" w:rsidRPr="00976C72">
        <w:instrText xml:space="preserve"> ADDIN EN.CITE &lt;EndNote&gt;&lt;Cite&gt;&lt;Author&gt;Jiang&lt;/Author&gt;&lt;Year&gt;2016&lt;/Year&gt;&lt;RecNum&gt;343&lt;/RecNum&gt;&lt;DisplayText&gt;&lt;style face="superscript"&gt;122&lt;/style&gt;&lt;/DisplayText&gt;&lt;record&gt;&lt;rec-number&gt;343&lt;/rec-number&gt;&lt;foreign-keys&gt;&lt;key app="EN" db-id="tp92zpdpevpvz1ewt26x9wfntztvffdf9za2" timestamp="1509801495"&gt;343&lt;/key&gt;&lt;/foreign-keys&gt;&lt;ref-type name="Journal Article"&gt;17&lt;/ref-type&gt;&lt;contributors&gt;&lt;authors&gt;&lt;author&gt;Jiang, Zhongyong&lt;/author&gt;&lt;author&gt;Liu, Xi&lt;/author&gt;&lt;author&gt;Chang, Kai&lt;/author&gt;&lt;author&gt;Liu, Xia&lt;/author&gt;&lt;author&gt;Xiong, Jie&lt;/author&gt;&lt;/authors&gt;&lt;/contributors&gt;&lt;titles&gt;&lt;title&gt;Allyl Isothiocyanate Inhibits the Proliferation of Renal Carcinoma Cell Line GRC-1 by Inducing an Imbalance Between Bcl2 and Bax&lt;/title&gt;&lt;secondary-title&gt;Medical science monitor: international medical journal of experimental and clinical research&lt;/secondary-title&gt;&lt;/titles&gt;&lt;pages&gt;4283&lt;/pages&gt;&lt;volume&gt;22&lt;/volume&gt;&lt;dates&gt;&lt;year&gt;2016&lt;/year&gt;&lt;/dates&gt;&lt;urls&gt;&lt;/urls&gt;&lt;/record&gt;&lt;/Cite&gt;&lt;/EndNote&gt;</w:instrText>
      </w:r>
      <w:r w:rsidRPr="00976C72">
        <w:fldChar w:fldCharType="separate"/>
      </w:r>
      <w:r w:rsidR="009E580E" w:rsidRPr="00976C72">
        <w:rPr>
          <w:noProof/>
        </w:rPr>
        <w:t>122</w:t>
      </w:r>
      <w:r w:rsidRPr="00976C72">
        <w:fldChar w:fldCharType="end"/>
      </w:r>
      <w:r w:rsidRPr="00976C72">
        <w:t>].</w:t>
      </w:r>
    </w:p>
    <w:p w:rsidR="00B300E8" w:rsidRPr="00976C72" w:rsidRDefault="00976C72" w:rsidP="00976C72">
      <w:pPr>
        <w:pStyle w:val="MDPI23heading3"/>
      </w:pPr>
      <w:r w:rsidRPr="00976C72">
        <w:t xml:space="preserve">1.2.4. </w:t>
      </w:r>
      <w:r w:rsidR="00B300E8" w:rsidRPr="00976C72">
        <w:t>Oxidative stress</w:t>
      </w:r>
    </w:p>
    <w:p w:rsidR="00392893" w:rsidRPr="00976C72" w:rsidRDefault="00790544" w:rsidP="006922B4">
      <w:pPr>
        <w:pStyle w:val="MDPI31text"/>
      </w:pPr>
      <w:r w:rsidRPr="00976C72">
        <w:t>A number of studies also support that ITCs can inhibit cell survival through increased production of reactive oxygen species (ROS). To this end, high concentrations</w:t>
      </w:r>
      <w:r w:rsidR="00D2189A" w:rsidRPr="00976C72">
        <w:t xml:space="preserve"> of SFN</w:t>
      </w:r>
      <w:r w:rsidRPr="00976C72">
        <w:t xml:space="preserve"> (10</w:t>
      </w:r>
      <w:r w:rsidR="004C1A07" w:rsidRPr="00976C72">
        <w:t xml:space="preserve"> </w:t>
      </w:r>
      <w:r w:rsidR="00B300E8" w:rsidRPr="00976C72">
        <w:rPr>
          <w:lang w:val="el-GR"/>
        </w:rPr>
        <w:t>μ</w:t>
      </w:r>
      <w:r w:rsidRPr="00976C72">
        <w:t>M and 20</w:t>
      </w:r>
      <w:r w:rsidR="004C1A07" w:rsidRPr="00976C72">
        <w:t xml:space="preserve"> </w:t>
      </w:r>
      <w:r w:rsidR="00B300E8" w:rsidRPr="00976C72">
        <w:rPr>
          <w:lang w:val="el-GR"/>
        </w:rPr>
        <w:t>μ</w:t>
      </w:r>
      <w:r w:rsidRPr="00976C72">
        <w:t>M</w:t>
      </w:r>
      <w:r w:rsidR="003026E9" w:rsidRPr="00976C72">
        <w:t xml:space="preserve">) </w:t>
      </w:r>
      <w:r w:rsidR="004A5E6A" w:rsidRPr="00976C72">
        <w:t>significantly</w:t>
      </w:r>
      <w:r w:rsidR="007168CC" w:rsidRPr="00976C72">
        <w:t xml:space="preserve"> induced ROS </w:t>
      </w:r>
      <w:r w:rsidR="00D2189A" w:rsidRPr="00976C72">
        <w:t xml:space="preserve">generation </w:t>
      </w:r>
      <w:r w:rsidR="00830D4A" w:rsidRPr="00976C72">
        <w:t xml:space="preserve">in the </w:t>
      </w:r>
      <w:r w:rsidR="00830D4A" w:rsidRPr="00976C72">
        <w:rPr>
          <w:lang w:val="en-GB"/>
        </w:rPr>
        <w:t>p53-null MG-63 osteosarcoma cell line</w:t>
      </w:r>
      <w:r w:rsidR="007168CC" w:rsidRPr="00976C72">
        <w:rPr>
          <w:lang w:val="en-GB"/>
        </w:rPr>
        <w:t>,</w:t>
      </w:r>
      <w:r w:rsidR="004A5E6A" w:rsidRPr="00976C72">
        <w:rPr>
          <w:lang w:val="en-GB"/>
        </w:rPr>
        <w:t xml:space="preserve"> by deteriorating </w:t>
      </w:r>
      <w:r w:rsidR="007168CC" w:rsidRPr="00976C72">
        <w:rPr>
          <w:lang w:val="en-GB"/>
        </w:rPr>
        <w:t>GSH production and recycling</w:t>
      </w:r>
      <w:r w:rsidR="00D2189A" w:rsidRPr="00976C72">
        <w:rPr>
          <w:lang w:val="en-GB"/>
        </w:rPr>
        <w:t xml:space="preserve"> thus </w:t>
      </w:r>
      <w:r w:rsidR="007168CC" w:rsidRPr="00976C72">
        <w:rPr>
          <w:lang w:val="en-GB"/>
        </w:rPr>
        <w:t>contribut</w:t>
      </w:r>
      <w:r w:rsidR="00D2189A" w:rsidRPr="00976C72">
        <w:rPr>
          <w:lang w:val="en-GB"/>
        </w:rPr>
        <w:t>ing</w:t>
      </w:r>
      <w:r w:rsidR="007168CC" w:rsidRPr="00976C72">
        <w:rPr>
          <w:lang w:val="en-GB"/>
        </w:rPr>
        <w:t xml:space="preserve"> </w:t>
      </w:r>
      <w:r w:rsidR="004A5E6A" w:rsidRPr="00976C72">
        <w:rPr>
          <w:lang w:val="en-GB"/>
        </w:rPr>
        <w:t>to dysfunction o</w:t>
      </w:r>
      <w:r w:rsidR="00D2189A" w:rsidRPr="00976C72">
        <w:rPr>
          <w:lang w:val="en-GB"/>
        </w:rPr>
        <w:t>f</w:t>
      </w:r>
      <w:r w:rsidR="007168CC" w:rsidRPr="00976C72">
        <w:rPr>
          <w:lang w:val="en-GB"/>
        </w:rPr>
        <w:t xml:space="preserve"> membrane potential and </w:t>
      </w:r>
      <w:r w:rsidR="004A5E6A" w:rsidRPr="00976C72">
        <w:rPr>
          <w:lang w:val="en-GB"/>
        </w:rPr>
        <w:t>decrease</w:t>
      </w:r>
      <w:r w:rsidR="00D2189A" w:rsidRPr="00976C72">
        <w:rPr>
          <w:lang w:val="en-GB"/>
        </w:rPr>
        <w:t>d</w:t>
      </w:r>
      <w:r w:rsidR="004A5E6A" w:rsidRPr="00976C72">
        <w:rPr>
          <w:lang w:val="en-GB"/>
        </w:rPr>
        <w:t xml:space="preserve"> </w:t>
      </w:r>
      <w:r w:rsidR="007168CC" w:rsidRPr="00976C72">
        <w:rPr>
          <w:lang w:val="en-GB"/>
        </w:rPr>
        <w:t>cell survival</w:t>
      </w:r>
      <w:r w:rsidR="00E35DF8" w:rsidRPr="00976C72">
        <w:rPr>
          <w:lang w:val="en-GB"/>
        </w:rPr>
        <w:t>.</w:t>
      </w:r>
      <w:r w:rsidR="00E35DF8" w:rsidRPr="00976C72">
        <w:t xml:space="preserve"> It is noteworthy that</w:t>
      </w:r>
      <w:r w:rsidR="00D2189A" w:rsidRPr="00976C72">
        <w:t>,</w:t>
      </w:r>
      <w:r w:rsidR="00E35DF8" w:rsidRPr="00976C72">
        <w:t xml:space="preserve"> a</w:t>
      </w:r>
      <w:r w:rsidR="00E35DF8" w:rsidRPr="00976C72">
        <w:rPr>
          <w:lang w:val="en-GB"/>
        </w:rPr>
        <w:t>lthough SFN is a well-known antioxidant agent, under this experimental setting</w:t>
      </w:r>
      <w:r w:rsidR="00D2189A" w:rsidRPr="00976C72">
        <w:rPr>
          <w:lang w:val="en-GB"/>
        </w:rPr>
        <w:t xml:space="preserve"> </w:t>
      </w:r>
      <w:r w:rsidR="004A5E6A" w:rsidRPr="00976C72">
        <w:rPr>
          <w:lang w:val="en-GB"/>
        </w:rPr>
        <w:t xml:space="preserve">an imbalance between the antioxidant and prooxidant activities was observed, with </w:t>
      </w:r>
      <w:r w:rsidR="00E35DF8" w:rsidRPr="00976C72">
        <w:rPr>
          <w:lang w:val="en-GB"/>
        </w:rPr>
        <w:t>the anti</w:t>
      </w:r>
      <w:r w:rsidR="004A5E6A" w:rsidRPr="00976C72">
        <w:rPr>
          <w:lang w:val="en-GB"/>
        </w:rPr>
        <w:t xml:space="preserve">oxidant activity </w:t>
      </w:r>
      <w:r w:rsidR="00E35DF8" w:rsidRPr="00976C72">
        <w:rPr>
          <w:lang w:val="en-GB"/>
        </w:rPr>
        <w:t>be</w:t>
      </w:r>
      <w:r w:rsidR="004A5E6A" w:rsidRPr="00976C72">
        <w:rPr>
          <w:lang w:val="en-GB"/>
        </w:rPr>
        <w:t>ing</w:t>
      </w:r>
      <w:r w:rsidR="00E35DF8" w:rsidRPr="00976C72">
        <w:rPr>
          <w:lang w:val="en-GB"/>
        </w:rPr>
        <w:t xml:space="preserve"> dependant on the concentration and exposur</w:t>
      </w:r>
      <w:r w:rsidR="004A5E6A" w:rsidRPr="00976C72">
        <w:rPr>
          <w:lang w:val="en-GB"/>
        </w:rPr>
        <w:t xml:space="preserve">e period of MG-63 cells to SFN </w:t>
      </w:r>
      <w:r w:rsidRPr="00976C72">
        <w:t>[</w:t>
      </w:r>
      <w:r w:rsidRPr="00976C72">
        <w:fldChar w:fldCharType="begin"/>
      </w:r>
      <w:r w:rsidR="00367D30" w:rsidRPr="00976C72">
        <w:instrText xml:space="preserve"> ADDIN EN.CITE &lt;EndNote&gt;&lt;Cite&gt;&lt;Author&gt;de Oliveira&lt;/Author&gt;&lt;Year&gt;2014&lt;/Year&gt;&lt;RecNum&gt;335&lt;/RecNum&gt;&lt;DisplayText&gt;&lt;style face="superscript"&gt;112&lt;/style&gt;&lt;/DisplayText&gt;&lt;record&gt;&lt;rec-number&gt;335&lt;/rec-number&gt;&lt;foreign-keys&gt;&lt;key app="EN" db-id="tp92zpdpevpvz1ewt26x9wfntztvffdf9za2" timestamp="1509801492"&gt;335&lt;/key&gt;&lt;/foreign-keys&gt;&lt;ref-type name="Journal Article"&gt;17&lt;/ref-type&gt;&lt;contributors&gt;&lt;authors&gt;&lt;author&gt;de Oliveira, José Miguel P Ferreira&lt;/author&gt;&lt;author&gt;Costa, Maria&lt;/author&gt;&lt;author&gt;Pedrosa, Tiago&lt;/author&gt;&lt;author&gt;Pinto, Pedro&lt;/author&gt;&lt;author&gt;Remédios, Catarina&lt;/author&gt;&lt;author&gt;Oliveira, Helena&lt;/author&gt;&lt;author&gt;Pimentel, Francisco&lt;/author&gt;&lt;author&gt;Almeida, Luís&lt;/author&gt;&lt;author&gt;Santos, Conceição&lt;/author&gt;&lt;/authors&gt;&lt;/contributors&gt;&lt;titles&gt;&lt;title&gt;Sulforaphane induces oxidative stress and death by p53-independent mechanism: implication of impaired glutathione recycling&lt;/title&gt;&lt;secondary-title&gt;PloS one&lt;/secondary-title&gt;&lt;/titles&gt;&lt;periodical&gt;&lt;full-title&gt;PloS One&lt;/full-title&gt;&lt;abbr-1&gt;PLoS One&lt;/abbr-1&gt;&lt;abbr-2&gt;PLoS One&lt;/abbr-2&gt;&lt;/periodical&gt;&lt;pages&gt;e92980&lt;/pages&gt;&lt;volume&gt;9&lt;/volume&gt;&lt;number&gt;3&lt;/number&gt;&lt;dates&gt;&lt;year&gt;2014&lt;/year&gt;&lt;/dates&gt;&lt;isbn&gt;1932-6203&lt;/isbn&gt;&lt;urls&gt;&lt;related-urls&gt;&lt;url&gt;https://journals.plos.org/plosone/article/file?id=10.1371/journal.pone.0092980&amp;amp;type=printable&lt;/url&gt;&lt;/related-urls&gt;&lt;/urls&gt;&lt;/record&gt;&lt;/Cite&gt;&lt;/EndNote&gt;</w:instrText>
      </w:r>
      <w:r w:rsidRPr="00976C72">
        <w:fldChar w:fldCharType="separate"/>
      </w:r>
      <w:r w:rsidR="009E580E" w:rsidRPr="00976C72">
        <w:rPr>
          <w:noProof/>
        </w:rPr>
        <w:t>112</w:t>
      </w:r>
      <w:r w:rsidRPr="00976C72">
        <w:fldChar w:fldCharType="end"/>
      </w:r>
      <w:r w:rsidRPr="00976C72">
        <w:t>]</w:t>
      </w:r>
      <w:r w:rsidR="00E35DF8" w:rsidRPr="00976C72">
        <w:t xml:space="preserve">. </w:t>
      </w:r>
      <w:r w:rsidRPr="00976C72">
        <w:t xml:space="preserve">Also, </w:t>
      </w:r>
      <w:r w:rsidR="007168CC" w:rsidRPr="00976C72">
        <w:rPr>
          <w:lang w:val="en-GB"/>
        </w:rPr>
        <w:t xml:space="preserve">10 </w:t>
      </w:r>
      <w:r w:rsidR="00B300E8" w:rsidRPr="00976C72">
        <w:rPr>
          <w:lang w:val="el-GR"/>
        </w:rPr>
        <w:t>μ</w:t>
      </w:r>
      <w:r w:rsidR="007168CC" w:rsidRPr="00976C72">
        <w:rPr>
          <w:lang w:val="en-GB"/>
        </w:rPr>
        <w:t xml:space="preserve">M </w:t>
      </w:r>
      <w:r w:rsidR="00D2189A" w:rsidRPr="00976C72">
        <w:rPr>
          <w:lang w:val="en-GB"/>
        </w:rPr>
        <w:t xml:space="preserve">of </w:t>
      </w:r>
      <w:r w:rsidRPr="00976C72">
        <w:t xml:space="preserve">SFN </w:t>
      </w:r>
      <w:r w:rsidR="007168CC" w:rsidRPr="00976C72">
        <w:t>triggered</w:t>
      </w:r>
      <w:r w:rsidRPr="00976C72">
        <w:t xml:space="preserve"> the intracellular accumulation of ROS, </w:t>
      </w:r>
      <w:r w:rsidR="00235421" w:rsidRPr="00976C72">
        <w:t>resulting in significant</w:t>
      </w:r>
      <w:r w:rsidR="00D2189A" w:rsidRPr="00976C72">
        <w:t>ly</w:t>
      </w:r>
      <w:r w:rsidR="00235421" w:rsidRPr="00976C72">
        <w:t xml:space="preserve"> increase</w:t>
      </w:r>
      <w:r w:rsidR="00D2189A" w:rsidRPr="00976C72">
        <w:t>d levels</w:t>
      </w:r>
      <w:r w:rsidR="00235421" w:rsidRPr="00976C72">
        <w:t xml:space="preserve"> of Nrf2 and HO-1 </w:t>
      </w:r>
      <w:r w:rsidRPr="00976C72">
        <w:t xml:space="preserve">and consequently decreased cell survival </w:t>
      </w:r>
      <w:r w:rsidR="00D2189A" w:rsidRPr="00976C72">
        <w:t>of</w:t>
      </w:r>
      <w:r w:rsidRPr="00976C72">
        <w:t xml:space="preserve"> bronchial epithelial cells</w:t>
      </w:r>
      <w:r w:rsidR="00235421" w:rsidRPr="00976C72">
        <w:t xml:space="preserve">. </w:t>
      </w:r>
      <w:r w:rsidR="005B3507" w:rsidRPr="00976C72">
        <w:t xml:space="preserve">Pre-treatment with </w:t>
      </w:r>
      <w:r w:rsidR="005B3507" w:rsidRPr="00976C72">
        <w:rPr>
          <w:lang w:val="en-GB"/>
        </w:rPr>
        <w:t>N-acetylcysteine (NAC) suppressed SFN-induced</w:t>
      </w:r>
      <w:r w:rsidR="005B3507" w:rsidRPr="00976C72">
        <w:t xml:space="preserve"> elevation of Nrf2 and HO-1 levels, suggesting that the </w:t>
      </w:r>
      <w:r w:rsidR="000E03D6" w:rsidRPr="00976C72">
        <w:t xml:space="preserve">observed </w:t>
      </w:r>
      <w:r w:rsidR="005B3507" w:rsidRPr="00976C72">
        <w:t xml:space="preserve">effect </w:t>
      </w:r>
      <w:r w:rsidR="000E03D6" w:rsidRPr="00976C72">
        <w:t xml:space="preserve">was </w:t>
      </w:r>
      <w:r w:rsidR="005B3507" w:rsidRPr="00976C72">
        <w:t>depend</w:t>
      </w:r>
      <w:r w:rsidR="000E03D6" w:rsidRPr="00976C72">
        <w:t>ent</w:t>
      </w:r>
      <w:r w:rsidR="005B3507" w:rsidRPr="00976C72">
        <w:t xml:space="preserve"> on the oxidative </w:t>
      </w:r>
      <w:r w:rsidR="000E03D6" w:rsidRPr="00976C72">
        <w:t xml:space="preserve">stress </w:t>
      </w:r>
      <w:r w:rsidR="005B3507" w:rsidRPr="00976C72">
        <w:t>response</w:t>
      </w:r>
      <w:r w:rsidRPr="00976C72">
        <w:t xml:space="preserve"> [</w:t>
      </w:r>
      <w:r w:rsidRPr="00976C72">
        <w:fldChar w:fldCharType="begin"/>
      </w:r>
      <w:r w:rsidR="00367D30" w:rsidRPr="00976C72">
        <w:instrText xml:space="preserve"> ADDIN EN.CITE &lt;EndNote&gt;&lt;Cite&gt;&lt;Author&gt;Lee&lt;/Author&gt;&lt;Year&gt;2011&lt;/Year&gt;&lt;RecNum&gt;344&lt;/RecNum&gt;&lt;DisplayText&gt;&lt;style face="superscript"&gt;123&lt;/style&gt;&lt;/DisplayText&gt;&lt;record&gt;&lt;rec-number&gt;344&lt;/rec-number&gt;&lt;foreign-keys&gt;&lt;key app="EN" db-id="tp92zpdpevpvz1ewt26x9wfntztvffdf9za2" timestamp="1509801496"&gt;344&lt;/key&gt;&lt;/foreign-keys&gt;&lt;ref-type name="Journal Article"&gt;17&lt;/ref-type&gt;&lt;contributors&gt;&lt;authors&gt;&lt;author&gt;Lee, Yoon-Jin&lt;/author&gt;&lt;author&gt;Lee, Sang-Han&lt;/author&gt;&lt;/authors&gt;&lt;/contributors&gt;&lt;titles&gt;&lt;title&gt;Sulforaphane induces antioxidative and antiproliferative responses by generating reactive oxygen species in human bronchial epithelial BEAS-2B cells&lt;/title&gt;&lt;secondary-title&gt;Journal of Korean medical science&lt;/secondary-title&gt;&lt;/titles&gt;&lt;periodical&gt;&lt;full-title&gt;Journal of Korean Medical Science&lt;/full-title&gt;&lt;abbr-1&gt;J. Korean Med. Sci.&lt;/abbr-1&gt;&lt;abbr-2&gt;J Korean Med Sci&lt;/abbr-2&gt;&lt;/periodical&gt;&lt;pages&gt;1474-1482&lt;/pages&gt;&lt;volume&gt;26&lt;/volume&gt;&lt;number&gt;11&lt;/number&gt;&lt;dates&gt;&lt;year&gt;2011&lt;/year&gt;&lt;/dates&gt;&lt;isbn&gt;1011-8934&lt;/isbn&gt;&lt;urls&gt;&lt;related-urls&gt;&lt;url&gt;https://jkms.org/Synapse/Data/PDFData/0063JKMS/jkms-26-1474.pdf&lt;/url&gt;&lt;/related-urls&gt;&lt;/urls&gt;&lt;/record&gt;&lt;/Cite&gt;&lt;/EndNote&gt;</w:instrText>
      </w:r>
      <w:r w:rsidRPr="00976C72">
        <w:fldChar w:fldCharType="separate"/>
      </w:r>
      <w:r w:rsidR="009E580E" w:rsidRPr="00976C72">
        <w:rPr>
          <w:noProof/>
        </w:rPr>
        <w:t>123</w:t>
      </w:r>
      <w:r w:rsidRPr="00976C72">
        <w:fldChar w:fldCharType="end"/>
      </w:r>
      <w:r w:rsidRPr="00976C72">
        <w:t>]. In line with these observations, exposure of oral cancer cells to BITC,</w:t>
      </w:r>
      <w:r w:rsidR="000E03D6" w:rsidRPr="00976C72">
        <w:t xml:space="preserve"> (</w:t>
      </w:r>
      <w:r w:rsidRPr="00976C72">
        <w:t>7.5</w:t>
      </w:r>
      <w:r w:rsidR="004C1A07" w:rsidRPr="00976C72">
        <w:t xml:space="preserve"> </w:t>
      </w:r>
      <w:r w:rsidR="00B300E8" w:rsidRPr="00976C72">
        <w:rPr>
          <w:lang w:val="el-GR"/>
        </w:rPr>
        <w:t>μ</w:t>
      </w:r>
      <w:r w:rsidRPr="00976C72">
        <w:t>M</w:t>
      </w:r>
      <w:r w:rsidR="000E03D6" w:rsidRPr="00976C72">
        <w:t xml:space="preserve">) </w:t>
      </w:r>
      <w:r w:rsidRPr="00976C72">
        <w:t xml:space="preserve">and PEITC </w:t>
      </w:r>
      <w:r w:rsidR="000E03D6" w:rsidRPr="00976C72">
        <w:t>(</w:t>
      </w:r>
      <w:r w:rsidRPr="00976C72">
        <w:t>10</w:t>
      </w:r>
      <w:r w:rsidR="004C1A07" w:rsidRPr="00976C72">
        <w:t xml:space="preserve"> </w:t>
      </w:r>
      <w:r w:rsidR="00B300E8" w:rsidRPr="00976C72">
        <w:rPr>
          <w:lang w:val="el-GR"/>
        </w:rPr>
        <w:t>μ</w:t>
      </w:r>
      <w:r w:rsidRPr="00976C72">
        <w:t>M</w:t>
      </w:r>
      <w:r w:rsidR="000E03D6" w:rsidRPr="00976C72">
        <w:t>)</w:t>
      </w:r>
      <w:r w:rsidRPr="00976C72">
        <w:t xml:space="preserve"> also caused increased production of oxidative stress leading to </w:t>
      </w:r>
      <w:r w:rsidR="00D557F1" w:rsidRPr="00976C72">
        <w:rPr>
          <w:lang w:val="en-GB"/>
        </w:rPr>
        <w:t xml:space="preserve">GSH depletion, increased expression of ATM, Chk2, p53, and p21 </w:t>
      </w:r>
      <w:r w:rsidR="000E03D6" w:rsidRPr="00976C72">
        <w:rPr>
          <w:lang w:val="en-GB"/>
        </w:rPr>
        <w:t xml:space="preserve">while expression of </w:t>
      </w:r>
      <w:r w:rsidR="00D557F1" w:rsidRPr="00976C72">
        <w:rPr>
          <w:lang w:val="en-GB"/>
        </w:rPr>
        <w:t>Cdc2</w:t>
      </w:r>
      <w:r w:rsidR="000E03D6" w:rsidRPr="00976C72">
        <w:rPr>
          <w:lang w:val="en-GB"/>
        </w:rPr>
        <w:t xml:space="preserve">, </w:t>
      </w:r>
      <w:r w:rsidR="00D557F1" w:rsidRPr="00976C72">
        <w:rPr>
          <w:lang w:val="en-GB"/>
        </w:rPr>
        <w:t>cyclin B1</w:t>
      </w:r>
      <w:r w:rsidR="000E03D6" w:rsidRPr="00976C72">
        <w:rPr>
          <w:lang w:val="en-GB"/>
        </w:rPr>
        <w:t xml:space="preserve">, </w:t>
      </w:r>
      <w:r w:rsidR="00D557F1" w:rsidRPr="00976C72">
        <w:rPr>
          <w:lang w:val="en-GB"/>
        </w:rPr>
        <w:t xml:space="preserve">Mcl-1 and Bcl-2 </w:t>
      </w:r>
      <w:r w:rsidR="000E03D6" w:rsidRPr="00976C72">
        <w:rPr>
          <w:lang w:val="en-GB"/>
        </w:rPr>
        <w:t>was suppressed</w:t>
      </w:r>
      <w:r w:rsidR="00D557F1" w:rsidRPr="00976C72">
        <w:rPr>
          <w:lang w:val="en-GB"/>
        </w:rPr>
        <w:t xml:space="preserve">. Thus, ROS elevation resulted in </w:t>
      </w:r>
      <w:r w:rsidRPr="00976C72">
        <w:t>DNA damage</w:t>
      </w:r>
      <w:r w:rsidR="000E03D6" w:rsidRPr="00976C72">
        <w:t xml:space="preserve">, </w:t>
      </w:r>
      <w:r w:rsidRPr="00976C72">
        <w:t xml:space="preserve">mitochondria disruption and subsequently </w:t>
      </w:r>
      <w:r w:rsidR="000E03D6" w:rsidRPr="00976C72">
        <w:t xml:space="preserve">induction of </w:t>
      </w:r>
      <w:r w:rsidRPr="00976C72">
        <w:t>cell cycle growth arrest and apopto</w:t>
      </w:r>
      <w:r w:rsidR="000E03D6" w:rsidRPr="00976C72">
        <w:t>sis</w:t>
      </w:r>
      <w:r w:rsidR="00D557F1" w:rsidRPr="00976C72">
        <w:t xml:space="preserve"> </w:t>
      </w:r>
      <w:r w:rsidRPr="00976C72">
        <w:t>[</w:t>
      </w:r>
      <w:r w:rsidRPr="00976C72">
        <w:fldChar w:fldCharType="begin">
          <w:fldData xml:space="preserve">PEVuZE5vdGU+PENpdGU+PEF1dGhvcj5ZZWg8L0F1dGhvcj48WWVhcj4yMDE2PC9ZZWFyPjxSZWNO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</w:fldData>
        </w:fldChar>
      </w:r>
      <w:r w:rsidR="00367D30" w:rsidRPr="00976C72">
        <w:instrText xml:space="preserve"> ADDIN EN.CITE </w:instrText>
      </w:r>
      <w:r w:rsidR="00367D30" w:rsidRPr="00976C72">
        <w:fldChar w:fldCharType="begin">
          <w:fldData xml:space="preserve">PEVuZE5vdGU+PENpdGU+PEF1dGhvcj5ZZWg8L0F1dGhvcj48WWVhcj4yMDE2PC9ZZWFyPjxSZWNO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</w:fldData>
        </w:fldChar>
      </w:r>
      <w:r w:rsidR="00367D30" w:rsidRPr="00976C72">
        <w:instrText xml:space="preserve"> ADDIN EN.CITE.DATA </w:instrText>
      </w:r>
      <w:r w:rsidR="00367D30" w:rsidRPr="00976C72">
        <w:fldChar w:fldCharType="end"/>
      </w:r>
      <w:r w:rsidRPr="00976C72">
        <w:fldChar w:fldCharType="separate"/>
      </w:r>
      <w:r w:rsidR="009E580E" w:rsidRPr="00976C72">
        <w:rPr>
          <w:noProof/>
        </w:rPr>
        <w:t>124</w:t>
      </w:r>
      <w:r w:rsidR="008475A9" w:rsidRPr="00976C72">
        <w:rPr>
          <w:noProof/>
          <w:lang w:val="el-GR"/>
        </w:rPr>
        <w:t>,</w:t>
      </w:r>
      <w:r w:rsidR="009E580E" w:rsidRPr="00976C72">
        <w:rPr>
          <w:noProof/>
        </w:rPr>
        <w:t>125</w:t>
      </w:r>
      <w:r w:rsidRPr="00976C72">
        <w:fldChar w:fldCharType="end"/>
      </w:r>
      <w:r w:rsidRPr="00976C72">
        <w:t>]</w:t>
      </w:r>
      <w:r w:rsidR="009D24D2" w:rsidRPr="00976C72">
        <w:t>.</w:t>
      </w:r>
    </w:p>
    <w:p w:rsidR="00D10619" w:rsidRPr="00976C72" w:rsidRDefault="00DF366B" w:rsidP="00387611">
      <w:pPr>
        <w:pStyle w:val="MDPI31text"/>
      </w:pPr>
      <w:r w:rsidRPr="00976C72">
        <w:t xml:space="preserve">Another mechanism </w:t>
      </w:r>
      <w:r w:rsidR="000E03D6" w:rsidRPr="00976C72">
        <w:t>accounting for</w:t>
      </w:r>
      <w:r w:rsidRPr="00976C72">
        <w:t xml:space="preserve"> ITC-induced inhibition of cell proliferation and survival</w:t>
      </w:r>
      <w:r w:rsidR="000E03D6" w:rsidRPr="00976C72">
        <w:t>,</w:t>
      </w:r>
      <w:r w:rsidRPr="00976C72">
        <w:t xml:space="preserve"> through elevation of ROS levels, in</w:t>
      </w:r>
      <w:r w:rsidR="000E03D6" w:rsidRPr="00976C72">
        <w:t>volves</w:t>
      </w:r>
      <w:r w:rsidRPr="00976C72">
        <w:t xml:space="preserve"> the down</w:t>
      </w:r>
      <w:r w:rsidR="000E03D6" w:rsidRPr="00976C72">
        <w:t>-</w:t>
      </w:r>
      <w:r w:rsidRPr="00976C72">
        <w:t xml:space="preserve">regulation of specificity protein (Sp) transcription factors and their gene targets. </w:t>
      </w:r>
      <w:r w:rsidR="006922B4" w:rsidRPr="00976C72">
        <w:t>These transcription factors regulate the expression of various genes</w:t>
      </w:r>
      <w:r w:rsidR="00A97742" w:rsidRPr="00976C72">
        <w:t xml:space="preserve"> </w:t>
      </w:r>
      <w:r w:rsidR="006922B4" w:rsidRPr="00976C72">
        <w:t>involved in proliferation, survival, angiogenesis, inflammation and drug resistance</w:t>
      </w:r>
      <w:r w:rsidR="001D136D" w:rsidRPr="00976C72">
        <w:t xml:space="preserve">. Overexpression of these proteins is a common finding in multiple cancer types and is associated with poor </w:t>
      </w:r>
      <w:r w:rsidR="00A97742" w:rsidRPr="00976C72">
        <w:t xml:space="preserve">patient </w:t>
      </w:r>
      <w:r w:rsidR="001D136D" w:rsidRPr="00976C72">
        <w:t xml:space="preserve">prognosis </w:t>
      </w:r>
      <w:r w:rsidR="00CB42A5">
        <w:t>[126–128</w:t>
      </w:r>
      <w:r w:rsidR="00367D30" w:rsidRPr="00976C72">
        <w:t>]</w:t>
      </w:r>
      <w:r w:rsidR="001D136D" w:rsidRPr="00976C72">
        <w:t xml:space="preserve">. </w:t>
      </w:r>
      <w:r w:rsidR="001D136D" w:rsidRPr="00976C72">
        <w:rPr>
          <w:lang w:val="en"/>
        </w:rPr>
        <w:t xml:space="preserve">The </w:t>
      </w:r>
      <w:r w:rsidR="001D136D" w:rsidRPr="00976C72">
        <w:t>importance of Sp down</w:t>
      </w:r>
      <w:r w:rsidR="00A97742" w:rsidRPr="00976C72">
        <w:t>-</w:t>
      </w:r>
      <w:r w:rsidR="001D136D" w:rsidRPr="00976C72">
        <w:t>regulation</w:t>
      </w:r>
      <w:r w:rsidR="00AA4FCD" w:rsidRPr="00976C72">
        <w:t xml:space="preserve"> has been demonstrated in a recent study</w:t>
      </w:r>
      <w:r w:rsidR="00A97742" w:rsidRPr="00976C72">
        <w:t xml:space="preserve"> where </w:t>
      </w:r>
      <w:r w:rsidR="00AA4FCD" w:rsidRPr="00976C72">
        <w:t>knock</w:t>
      </w:r>
      <w:r w:rsidR="00A97742" w:rsidRPr="00976C72">
        <w:t>ing-</w:t>
      </w:r>
      <w:r w:rsidR="00AA4FCD" w:rsidRPr="00976C72">
        <w:t xml:space="preserve">down Sp1, Sp3 and Sp4 in </w:t>
      </w:r>
      <w:r w:rsidR="005F7434" w:rsidRPr="00976C72">
        <w:t>breast, kidney, pancreatic, lung and colon cancer cell lines</w:t>
      </w:r>
      <w:r w:rsidR="00A97742" w:rsidRPr="00976C72">
        <w:t xml:space="preserve"> </w:t>
      </w:r>
      <w:r w:rsidR="005F7434" w:rsidRPr="00976C72">
        <w:t>reduced</w:t>
      </w:r>
      <w:r w:rsidR="00AA4FCD" w:rsidRPr="00976C72">
        <w:t xml:space="preserve"> cancer cell growth, </w:t>
      </w:r>
      <w:r w:rsidR="005F7434" w:rsidRPr="00976C72">
        <w:t>promoted</w:t>
      </w:r>
      <w:r w:rsidR="00AA4FCD" w:rsidRPr="00976C72">
        <w:t xml:space="preserve"> apoptosis, and </w:t>
      </w:r>
      <w:r w:rsidR="005F7434" w:rsidRPr="00976C72">
        <w:t>prevented</w:t>
      </w:r>
      <w:r w:rsidR="00AA4FCD" w:rsidRPr="00976C72">
        <w:t xml:space="preserve"> cell migr</w:t>
      </w:r>
      <w:r w:rsidR="005F7434" w:rsidRPr="00976C72">
        <w:t xml:space="preserve">ation and </w:t>
      </w:r>
      <w:r w:rsidR="00AA4FCD" w:rsidRPr="00976C72">
        <w:t>invasion</w:t>
      </w:r>
      <w:r w:rsidR="00067056" w:rsidRPr="00976C72">
        <w:t xml:space="preserve"> [</w:t>
      </w:r>
      <w:r w:rsidR="00067056" w:rsidRPr="00976C72">
        <w:rPr>
          <w:noProof/>
        </w:rPr>
        <w:fldChar w:fldCharType="begin">
          <w:fldData xml:space="preserve">PEVuZE5vdGU+PENpdGU+PEF1dGhvcj5IZWRyaWNrPC9BdXRob3I+PFllYXI+MjAxNjwvWWVhcj48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</w:fldData>
        </w:fldChar>
      </w:r>
      <w:r w:rsidR="00392893" w:rsidRPr="00976C72">
        <w:rPr>
          <w:noProof/>
        </w:rPr>
        <w:instrText xml:space="preserve"> ADDIN EN.CITE </w:instrText>
      </w:r>
      <w:r w:rsidR="00392893" w:rsidRPr="00976C72">
        <w:rPr>
          <w:noProof/>
        </w:rPr>
        <w:fldChar w:fldCharType="begin">
          <w:fldData xml:space="preserve">PEVuZE5vdGU+PENpdGU+PEF1dGhvcj5IZWRyaWNrPC9BdXRob3I+PFllYXI+MjAxNjwvWWVhcj48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</w:fldData>
        </w:fldChar>
      </w:r>
      <w:r w:rsidR="00392893" w:rsidRPr="00976C72">
        <w:rPr>
          <w:noProof/>
        </w:rPr>
        <w:instrText xml:space="preserve"> ADDIN EN.CITE.DATA </w:instrText>
      </w:r>
      <w:r w:rsidR="00392893" w:rsidRPr="00976C72">
        <w:rPr>
          <w:noProof/>
        </w:rPr>
      </w:r>
      <w:r w:rsidR="00392893" w:rsidRPr="00976C72">
        <w:rPr>
          <w:noProof/>
        </w:rPr>
        <w:fldChar w:fldCharType="end"/>
      </w:r>
      <w:r w:rsidR="00067056" w:rsidRPr="00976C72">
        <w:rPr>
          <w:noProof/>
        </w:rPr>
      </w:r>
      <w:r w:rsidR="00067056" w:rsidRPr="00976C72">
        <w:rPr>
          <w:noProof/>
        </w:rPr>
        <w:fldChar w:fldCharType="separate"/>
      </w:r>
      <w:r w:rsidR="00392893" w:rsidRPr="00976C72">
        <w:rPr>
          <w:noProof/>
        </w:rPr>
        <w:t>129</w:t>
      </w:r>
      <w:r w:rsidR="00067056" w:rsidRPr="00976C72">
        <w:rPr>
          <w:noProof/>
        </w:rPr>
        <w:fldChar w:fldCharType="end"/>
      </w:r>
      <w:r w:rsidR="00067056" w:rsidRPr="00976C72">
        <w:t>]</w:t>
      </w:r>
      <w:r w:rsidR="005F7434" w:rsidRPr="00976C72">
        <w:t>.</w:t>
      </w:r>
      <w:r w:rsidR="006922B4" w:rsidRPr="00976C72">
        <w:t xml:space="preserve"> </w:t>
      </w:r>
      <w:r w:rsidR="005F5D69" w:rsidRPr="00976C72">
        <w:t xml:space="preserve">Recently, </w:t>
      </w:r>
      <w:r w:rsidR="0037143F" w:rsidRPr="00976C72">
        <w:t>BITC and PEITC have been</w:t>
      </w:r>
      <w:r w:rsidR="005F5D69" w:rsidRPr="00976C72">
        <w:t xml:space="preserve"> reported to trigger oxidative stress and inhibit proliferation in cancer cells, through a </w:t>
      </w:r>
      <w:r w:rsidR="00A97742" w:rsidRPr="00976C72">
        <w:t xml:space="preserve">ROS-dependent </w:t>
      </w:r>
      <w:r w:rsidR="005F5D69" w:rsidRPr="00976C72">
        <w:t>mechanism that involves the down</w:t>
      </w:r>
      <w:r w:rsidR="00A97742" w:rsidRPr="00976C72">
        <w:t>-</w:t>
      </w:r>
      <w:r w:rsidR="005F5D69" w:rsidRPr="00976C72">
        <w:t>regulation of Sps</w:t>
      </w:r>
      <w:r w:rsidR="002B4A09" w:rsidRPr="00976C72">
        <w:t xml:space="preserve"> [</w:t>
      </w:r>
      <w:r w:rsidR="002B4A09" w:rsidRPr="00976C72">
        <w:fldChar w:fldCharType="begin">
          <w:fldData xml:space="preserve">PEVuZE5vdGU+PENpdGU+PEF1dGhvcj5KdXRvb3J1PC9BdXRob3I+PFllYXI+MjAxNDwvWWVhcj48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=
</w:fldData>
        </w:fldChar>
      </w:r>
      <w:r w:rsidR="009C61A5" w:rsidRPr="00976C72">
        <w:instrText xml:space="preserve"> ADDIN EN.CITE </w:instrText>
      </w:r>
      <w:r w:rsidR="009C61A5" w:rsidRPr="00976C72">
        <w:fldChar w:fldCharType="begin">
          <w:fldData xml:space="preserve">PEVuZE5vdGU+PENpdGU+PEF1dGhvcj5KdXRvb3J1PC9BdXRob3I+PFllYXI+MjAxNDwvWWVhcj48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=
</w:fldData>
        </w:fldChar>
      </w:r>
      <w:r w:rsidR="009C61A5" w:rsidRPr="00976C72">
        <w:instrText xml:space="preserve"> ADDIN EN.CITE.DATA </w:instrText>
      </w:r>
      <w:r w:rsidR="009C61A5" w:rsidRPr="00976C72">
        <w:fldChar w:fldCharType="end"/>
      </w:r>
      <w:r w:rsidR="002B4A09" w:rsidRPr="00976C72">
        <w:fldChar w:fldCharType="separate"/>
      </w:r>
      <w:r w:rsidR="009C61A5" w:rsidRPr="00976C72">
        <w:t>130</w:t>
      </w:r>
      <w:r w:rsidR="008475A9" w:rsidRPr="00976C72">
        <w:rPr>
          <w:lang w:val="el-GR"/>
        </w:rPr>
        <w:t>,</w:t>
      </w:r>
      <w:r w:rsidR="009C61A5" w:rsidRPr="00976C72">
        <w:t>131</w:t>
      </w:r>
      <w:r w:rsidR="002B4A09" w:rsidRPr="00976C72">
        <w:fldChar w:fldCharType="end"/>
      </w:r>
      <w:r w:rsidR="009C61A5" w:rsidRPr="00976C72">
        <w:t>]</w:t>
      </w:r>
      <w:r w:rsidR="005F5D69" w:rsidRPr="00976C72">
        <w:t xml:space="preserve">. </w:t>
      </w:r>
      <w:r w:rsidR="009C61A5" w:rsidRPr="00976C72">
        <w:t>The</w:t>
      </w:r>
      <w:r w:rsidR="00AB0D77" w:rsidRPr="00976C72">
        <w:t>s</w:t>
      </w:r>
      <w:r w:rsidR="009C61A5" w:rsidRPr="00976C72">
        <w:t>e</w:t>
      </w:r>
      <w:r w:rsidR="00AB0D77" w:rsidRPr="00976C72">
        <w:t xml:space="preserve"> observation</w:t>
      </w:r>
      <w:r w:rsidR="009C61A5" w:rsidRPr="00976C72">
        <w:t>s are</w:t>
      </w:r>
      <w:r w:rsidR="00AB0D77" w:rsidRPr="00976C72">
        <w:t xml:space="preserve"> consistent with </w:t>
      </w:r>
      <w:r w:rsidR="00C32263" w:rsidRPr="00976C72">
        <w:t>other</w:t>
      </w:r>
      <w:r w:rsidR="00AB0D77" w:rsidRPr="00976C72">
        <w:t xml:space="preserve"> studies </w:t>
      </w:r>
      <w:r w:rsidR="005B562B" w:rsidRPr="00976C72">
        <w:t>utilizing</w:t>
      </w:r>
      <w:r w:rsidR="000C6331" w:rsidRPr="00976C72">
        <w:t xml:space="preserve"> </w:t>
      </w:r>
      <w:r w:rsidR="00AB0D77" w:rsidRPr="00976C72">
        <w:t xml:space="preserve">ROS-inducing </w:t>
      </w:r>
      <w:r w:rsidR="005B562B" w:rsidRPr="00976C72">
        <w:t xml:space="preserve">agents with </w:t>
      </w:r>
      <w:r w:rsidR="00AB0D77" w:rsidRPr="00976C72">
        <w:t>anti</w:t>
      </w:r>
      <w:r w:rsidR="00AF2A36" w:rsidRPr="00976C72">
        <w:t>-</w:t>
      </w:r>
      <w:r w:rsidR="00AB0D77" w:rsidRPr="00976C72">
        <w:t xml:space="preserve">cancer </w:t>
      </w:r>
      <w:r w:rsidR="005B562B" w:rsidRPr="00976C72">
        <w:t>properties</w:t>
      </w:r>
      <w:r w:rsidR="00AB0D77" w:rsidRPr="00976C72">
        <w:t xml:space="preserve"> </w:t>
      </w:r>
      <w:r w:rsidR="005B562B" w:rsidRPr="00976C72">
        <w:t>such as</w:t>
      </w:r>
      <w:r w:rsidR="00AB0D77" w:rsidRPr="00976C72">
        <w:t xml:space="preserve"> </w:t>
      </w:r>
      <w:r w:rsidR="009C61A5" w:rsidRPr="00976C72">
        <w:t>celastrol [</w:t>
      </w:r>
      <w:r w:rsidR="009C61A5" w:rsidRPr="00976C72">
        <w:rPr>
          <w:noProof/>
        </w:rPr>
        <w:fldChar w:fldCharType="begin"/>
      </w:r>
      <w:r w:rsidR="000C6331" w:rsidRPr="00976C72">
        <w:rPr>
          <w:noProof/>
        </w:rPr>
        <w:instrText xml:space="preserve"> ADDIN EN.CITE &lt;EndNote&gt;&lt;Cite&gt;&lt;Author&gt;Chadalapaka&lt;/Author&gt;&lt;Year&gt;2012&lt;/Year&gt;&lt;RecNum&gt;761&lt;/RecNum&gt;&lt;DisplayText&gt;&lt;style face="superscript"&gt;132&lt;/style&gt;&lt;/DisplayText&gt;&lt;record&gt;&lt;rec-number&gt;761&lt;/rec-number&gt;&lt;foreign-keys&gt;&lt;key app="EN" db-id="tp92zpdpevpvz1ewt26x9wfntztvffdf9za2" timestamp="1551881016"&gt;761&lt;/key&gt;&lt;/foreign-keys&gt;&lt;ref-type name="Journal Article"&gt;17&lt;/ref-type&gt;&lt;contributors&gt;&lt;authors&gt;&lt;author&gt;Chadalapaka, Gayathri&lt;/author&gt;&lt;author&gt;Jutooru, Indira&lt;/author&gt;&lt;author&gt;Safe, Stephen&lt;/author&gt;&lt;/authors&gt;&lt;/contributors&gt;&lt;titles&gt;&lt;title&gt;Celastrol decreases specificity proteins (Sp) and fibroblast growth factor receptor-3 (FGFR3) in bladder cancer cells&lt;/title&gt;&lt;secondary-title&gt;Carcinogenesis&lt;/secondary-title&gt;&lt;/titles&gt;&lt;periodical&gt;&lt;full-title&gt;Carcinogenesis&lt;/full-title&gt;&lt;abbr-1&gt;Carcinogenesis&lt;/abbr-1&gt;&lt;abbr-2&gt;Carcinogenesis&lt;/abbr-2&gt;&lt;/periodical&gt;&lt;pages&gt;886-894&lt;/pages&gt;&lt;volume&gt;33&lt;/volume&gt;&lt;number&gt;4&lt;/number&gt;&lt;dates&gt;&lt;year&gt;2012&lt;/year&gt;&lt;/dates&gt;&lt;isbn&gt;1460-2180&lt;/isbn&gt;&lt;urls&gt;&lt;/urls&gt;&lt;/record&gt;&lt;/Cite&gt;&lt;/EndNote&gt;</w:instrText>
      </w:r>
      <w:r w:rsidR="009C61A5" w:rsidRPr="00976C72">
        <w:rPr>
          <w:noProof/>
        </w:rPr>
        <w:fldChar w:fldCharType="separate"/>
      </w:r>
      <w:r w:rsidR="000C6331" w:rsidRPr="00976C72">
        <w:rPr>
          <w:noProof/>
        </w:rPr>
        <w:t>132</w:t>
      </w:r>
      <w:r w:rsidR="009C61A5" w:rsidRPr="00976C72">
        <w:rPr>
          <w:noProof/>
        </w:rPr>
        <w:fldChar w:fldCharType="end"/>
      </w:r>
      <w:r w:rsidR="009C61A5" w:rsidRPr="00976C72">
        <w:t>]</w:t>
      </w:r>
      <w:r w:rsidR="00C735E5" w:rsidRPr="00976C72">
        <w:t xml:space="preserve">, </w:t>
      </w:r>
      <w:r w:rsidR="009E129B" w:rsidRPr="00976C72">
        <w:t>HDAC inhibitors [</w:t>
      </w:r>
      <w:r w:rsidR="00700386" w:rsidRPr="00976C72">
        <w:rPr>
          <w:noProof/>
        </w:rPr>
        <w:fldChar w:fldCharType="begin">
          <w:fldData xml:space="preserve">PEVuZE5vdGU+PENpdGU+PEF1dGhvcj5IZWRyaWNrPC9BdXRob3I+PFllYXI+MjAxNTwvWWVhcj48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</w:fldData>
        </w:fldChar>
      </w:r>
      <w:r w:rsidR="000C6331" w:rsidRPr="00976C72">
        <w:rPr>
          <w:noProof/>
        </w:rPr>
        <w:instrText xml:space="preserve"> ADDIN EN.CITE </w:instrText>
      </w:r>
      <w:r w:rsidR="000C6331" w:rsidRPr="00976C72">
        <w:rPr>
          <w:noProof/>
        </w:rPr>
        <w:fldChar w:fldCharType="begin">
          <w:fldData xml:space="preserve">PEVuZE5vdGU+PENpdGU+PEF1dGhvcj5IZWRyaWNrPC9BdXRob3I+PFllYXI+MjAxNTwvWWVhcj48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</w:fldData>
        </w:fldChar>
      </w:r>
      <w:r w:rsidR="000C6331" w:rsidRPr="00976C72">
        <w:rPr>
          <w:noProof/>
        </w:rPr>
        <w:instrText xml:space="preserve"> ADDIN EN.CITE.DATA </w:instrText>
      </w:r>
      <w:r w:rsidR="000C6331" w:rsidRPr="00976C72">
        <w:rPr>
          <w:noProof/>
        </w:rPr>
      </w:r>
      <w:r w:rsidR="000C6331" w:rsidRPr="00976C72">
        <w:rPr>
          <w:noProof/>
        </w:rPr>
        <w:fldChar w:fldCharType="end"/>
      </w:r>
      <w:r w:rsidR="00700386" w:rsidRPr="00976C72">
        <w:rPr>
          <w:noProof/>
        </w:rPr>
      </w:r>
      <w:r w:rsidR="00700386" w:rsidRPr="00976C72">
        <w:rPr>
          <w:noProof/>
        </w:rPr>
        <w:fldChar w:fldCharType="separate"/>
      </w:r>
      <w:r w:rsidR="000C6331" w:rsidRPr="00976C72">
        <w:rPr>
          <w:noProof/>
        </w:rPr>
        <w:t>133</w:t>
      </w:r>
      <w:r w:rsidR="00700386" w:rsidRPr="00976C72">
        <w:rPr>
          <w:noProof/>
        </w:rPr>
        <w:fldChar w:fldCharType="end"/>
      </w:r>
      <w:r w:rsidR="009E129B" w:rsidRPr="00976C72">
        <w:t>]</w:t>
      </w:r>
      <w:r w:rsidR="00700386" w:rsidRPr="00976C72">
        <w:t>, penfluridol [</w:t>
      </w:r>
      <w:r w:rsidR="00700386" w:rsidRPr="00976C72">
        <w:rPr>
          <w:noProof/>
        </w:rPr>
        <w:fldChar w:fldCharType="begin"/>
      </w:r>
      <w:r w:rsidR="000C6331" w:rsidRPr="00976C72">
        <w:rPr>
          <w:noProof/>
        </w:rPr>
        <w:instrText xml:space="preserve"> ADDIN EN.CITE &lt;EndNote&gt;&lt;Cite&gt;&lt;Author&gt;Hedrick&lt;/Author&gt;&lt;Year&gt;2017&lt;/Year&gt;&lt;RecNum&gt;758&lt;/RecNum&gt;&lt;DisplayText&gt;&lt;style face="superscript"&gt;134&lt;/style&gt;&lt;/DisplayText&gt;&lt;record&gt;&lt;rec-number&gt;758&lt;/rec-number&gt;&lt;foreign-keys&gt;&lt;key app="EN" db-id="tp92zpdpevpvz1ewt26x9wfntztvffdf9za2" timestamp="1551876186"&gt;758&lt;/key&gt;&lt;/foreign-keys&gt;&lt;ref-type name="Journal Article"&gt;17&lt;/ref-type&gt;&lt;contributors&gt;&lt;authors&gt;&lt;author&gt;Hedrick, Erik&lt;/author&gt;&lt;author&gt;Li, Xi&lt;/author&gt;&lt;author&gt;Safe, Stephen&lt;/author&gt;&lt;/authors&gt;&lt;/contributors&gt;&lt;titles&gt;&lt;title&gt;Penfluridol represses integrin expression in breast cancer through induction of reactive oxygen species and downregulation of Sp transcription factors&lt;/title&gt;&lt;secondary-title&gt;Molecular cancer therapeutics&lt;/secondary-title&gt;&lt;/titles&gt;&lt;periodical&gt;&lt;full-title&gt;Molecular Cancer Therapeutics&lt;/full-title&gt;&lt;abbr-1&gt;Mol. Cancer Ther.&lt;/abbr-1&gt;&lt;abbr-2&gt;Mol Cancer Ther&lt;/abbr-2&gt;&lt;/periodical&gt;&lt;pages&gt;205-216&lt;/pages&gt;&lt;volume&gt;16&lt;/volume&gt;&lt;number&gt;1&lt;/number&gt;&lt;dates&gt;&lt;year&gt;2017&lt;/year&gt;&lt;/dates&gt;&lt;isbn&gt;1535-7163&lt;/isbn&gt;&lt;urls&gt;&lt;/urls&gt;&lt;/record&gt;&lt;/Cite&gt;&lt;/EndNote&gt;</w:instrText>
      </w:r>
      <w:r w:rsidR="00700386" w:rsidRPr="00976C72">
        <w:rPr>
          <w:noProof/>
        </w:rPr>
        <w:fldChar w:fldCharType="separate"/>
      </w:r>
      <w:r w:rsidR="000C6331" w:rsidRPr="00976C72">
        <w:rPr>
          <w:noProof/>
        </w:rPr>
        <w:t>134</w:t>
      </w:r>
      <w:r w:rsidR="00700386" w:rsidRPr="00976C72">
        <w:rPr>
          <w:noProof/>
        </w:rPr>
        <w:fldChar w:fldCharType="end"/>
      </w:r>
      <w:r w:rsidR="00700386" w:rsidRPr="00976C72">
        <w:t>]</w:t>
      </w:r>
      <w:r w:rsidR="00C735E5" w:rsidRPr="00976C72">
        <w:t xml:space="preserve">, </w:t>
      </w:r>
      <w:r w:rsidR="000C6331" w:rsidRPr="00976C72">
        <w:t>piperlogumine [</w:t>
      </w:r>
      <w:r w:rsidR="000C6331" w:rsidRPr="00976C72">
        <w:fldChar w:fldCharType="begin"/>
      </w:r>
      <w:r w:rsidR="000C6331" w:rsidRPr="00976C72">
        <w:instrText xml:space="preserve"> ADDIN EN.CITE &lt;EndNote&gt;&lt;Cite&gt;&lt;Author&gt;Karki&lt;/Author&gt;&lt;Year&gt;2017&lt;/Year&gt;&lt;RecNum&gt;754&lt;/RecNum&gt;&lt;DisplayText&gt;&lt;style face="superscript"&gt;135&lt;/style&gt;&lt;/DisplayText&gt;&lt;record&gt;&lt;rec-number&gt;754&lt;/rec-number&gt;&lt;foreign-keys&gt;&lt;key app="EN" db-id="tp92zpdpevpvz1ewt26x9wfntztvffdf9za2" timestamp="1551806002"&gt;754&lt;/key&gt;&lt;/foreign-keys&gt;&lt;ref-type name="Journal Article"&gt;17&lt;/ref-type&gt;&lt;contributors&gt;&lt;authors&gt;&lt;author&gt;Karki, Keshav&lt;/author&gt;&lt;author&gt;Hedrick, Erik&lt;/author&gt;&lt;author&gt;Kasiappan, Ravi&lt;/author&gt;&lt;author&gt;Jin, Un-Ho&lt;/author&gt;&lt;author&gt;Safe, Stephen&lt;/author&gt;&lt;/authors&gt;&lt;/contributors&gt;&lt;titles&gt;&lt;title&gt;Piperlongumine induces reactive oxygen species (ROS)-dependent downregulation of specificity protein transcription factors&lt;/title&gt;&lt;secondary-title&gt;Cancer Prevention Research&lt;/secondary-title&gt;&lt;/titles&gt;&lt;periodical&gt;&lt;full-title&gt;Cancer Prevention Research&lt;/full-title&gt;&lt;/periodical&gt;&lt;pages&gt;467-477&lt;/pages&gt;&lt;volume&gt;10&lt;/volume&gt;&lt;number&gt;8&lt;/number&gt;&lt;dates&gt;&lt;year&gt;2017&lt;/year&gt;&lt;/dates&gt;&lt;isbn&gt;1940-6207&lt;/isbn&gt;&lt;urls&gt;&lt;/urls&gt;&lt;/record&gt;&lt;/Cite&gt;&lt;/EndNote&gt;</w:instrText>
      </w:r>
      <w:r w:rsidR="000C6331" w:rsidRPr="00976C72">
        <w:fldChar w:fldCharType="separate"/>
      </w:r>
      <w:r w:rsidR="000C6331" w:rsidRPr="00976C72">
        <w:t>135</w:t>
      </w:r>
      <w:r w:rsidR="000C6331" w:rsidRPr="00976C72">
        <w:fldChar w:fldCharType="end"/>
      </w:r>
      <w:r w:rsidR="000C6331" w:rsidRPr="00976C72">
        <w:t xml:space="preserve">], </w:t>
      </w:r>
      <w:r w:rsidR="00C735E5" w:rsidRPr="00976C72">
        <w:t xml:space="preserve">curcumin </w:t>
      </w:r>
      <w:r w:rsidR="00293B1B" w:rsidRPr="00976C72">
        <w:t xml:space="preserve">and other curcuminoids </w:t>
      </w:r>
      <w:r w:rsidR="00C735E5" w:rsidRPr="00976C72">
        <w:t>[</w:t>
      </w:r>
      <w:r w:rsidR="00C735E5" w:rsidRPr="00976C72">
        <w:fldChar w:fldCharType="begin">
          <w:fldData xml:space="preserve">PEVuZE5vdGU+PENpdGU+PEF1dGhvcj5HYW5kaHk8L0F1dGhvcj48WWVhcj4yMDEyPC9ZZWFyPjxS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</w:fldData>
        </w:fldChar>
      </w:r>
      <w:r w:rsidR="000C6331" w:rsidRPr="00976C72">
        <w:instrText xml:space="preserve"> ADDIN EN.CITE </w:instrText>
      </w:r>
      <w:r w:rsidR="000C6331" w:rsidRPr="00976C72">
        <w:fldChar w:fldCharType="begin">
          <w:fldData xml:space="preserve">PEVuZE5vdGU+PENpdGU+PEF1dGhvcj5HYW5kaHk8L0F1dGhvcj48WWVhcj4yMDEyPC9ZZWFyPjxS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</w:fldData>
        </w:fldChar>
      </w:r>
      <w:r w:rsidR="000C6331" w:rsidRPr="00976C72">
        <w:instrText xml:space="preserve"> ADDIN EN.CITE.DATA </w:instrText>
      </w:r>
      <w:r w:rsidR="000C6331" w:rsidRPr="00976C72">
        <w:fldChar w:fldCharType="end"/>
      </w:r>
      <w:r w:rsidR="00C735E5" w:rsidRPr="00976C72">
        <w:fldChar w:fldCharType="separate"/>
      </w:r>
      <w:r w:rsidR="000C6331" w:rsidRPr="00976C72">
        <w:rPr>
          <w:noProof/>
        </w:rPr>
        <w:t>136</w:t>
      </w:r>
      <w:r w:rsidR="008475A9" w:rsidRPr="00976C72">
        <w:rPr>
          <w:noProof/>
          <w:lang w:val="el-GR"/>
        </w:rPr>
        <w:t>,</w:t>
      </w:r>
      <w:r w:rsidR="000C6331" w:rsidRPr="00976C72">
        <w:rPr>
          <w:noProof/>
        </w:rPr>
        <w:t>137</w:t>
      </w:r>
      <w:r w:rsidR="00C735E5" w:rsidRPr="00976C72">
        <w:fldChar w:fldCharType="end"/>
      </w:r>
      <w:r w:rsidR="009D6908" w:rsidRPr="00976C72">
        <w:t xml:space="preserve">], </w:t>
      </w:r>
      <w:r w:rsidR="000C6331" w:rsidRPr="00976C72">
        <w:t>CDDO-Me (a synthetic derivative of triterpenoid glycyrrhetinic acid) [</w:t>
      </w:r>
      <w:r w:rsidR="000C6331" w:rsidRPr="00976C72">
        <w:rPr>
          <w:noProof/>
        </w:rPr>
        <w:fldChar w:fldCharType="begin">
          <w:fldData xml:space="preserve">PEVuZE5vdGU+PENpdGU+PEF1dGhvcj5UYWtldWNoaTwvQXV0aG9yPjxZZWFyPjIwMTY8L1llYXI+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</w:fldData>
        </w:fldChar>
      </w:r>
      <w:r w:rsidR="000C6331" w:rsidRPr="00976C72">
        <w:rPr>
          <w:noProof/>
        </w:rPr>
        <w:instrText xml:space="preserve"> ADDIN EN.CITE </w:instrText>
      </w:r>
      <w:r w:rsidR="000C6331" w:rsidRPr="00976C72">
        <w:rPr>
          <w:noProof/>
        </w:rPr>
        <w:fldChar w:fldCharType="begin">
          <w:fldData xml:space="preserve">PEVuZE5vdGU+PENpdGU+PEF1dGhvcj5UYWtldWNoaTwvQXV0aG9yPjxZZWFyPjIwMTY8L1llYXI+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</w:fldData>
        </w:fldChar>
      </w:r>
      <w:r w:rsidR="000C6331" w:rsidRPr="00976C72">
        <w:rPr>
          <w:noProof/>
        </w:rPr>
        <w:instrText xml:space="preserve"> ADDIN EN.CITE.DATA </w:instrText>
      </w:r>
      <w:r w:rsidR="000C6331" w:rsidRPr="00976C72">
        <w:rPr>
          <w:noProof/>
        </w:rPr>
      </w:r>
      <w:r w:rsidR="000C6331" w:rsidRPr="00976C72">
        <w:rPr>
          <w:noProof/>
        </w:rPr>
        <w:fldChar w:fldCharType="end"/>
      </w:r>
      <w:r w:rsidR="000C6331" w:rsidRPr="00976C72">
        <w:rPr>
          <w:noProof/>
        </w:rPr>
      </w:r>
      <w:r w:rsidR="000C6331" w:rsidRPr="00976C72">
        <w:rPr>
          <w:noProof/>
        </w:rPr>
        <w:fldChar w:fldCharType="separate"/>
      </w:r>
      <w:r w:rsidR="000C6331" w:rsidRPr="00976C72">
        <w:rPr>
          <w:noProof/>
        </w:rPr>
        <w:t>138</w:t>
      </w:r>
      <w:r w:rsidR="008475A9" w:rsidRPr="00976C72">
        <w:rPr>
          <w:noProof/>
          <w:lang w:val="el-GR"/>
        </w:rPr>
        <w:t>,</w:t>
      </w:r>
      <w:r w:rsidR="000C6331" w:rsidRPr="00976C72">
        <w:rPr>
          <w:noProof/>
        </w:rPr>
        <w:t>139</w:t>
      </w:r>
      <w:r w:rsidR="000C6331" w:rsidRPr="00976C72">
        <w:rPr>
          <w:noProof/>
        </w:rPr>
        <w:fldChar w:fldCharType="end"/>
      </w:r>
      <w:r w:rsidR="000C6331" w:rsidRPr="00976C72">
        <w:t>] and GT-094</w:t>
      </w:r>
      <w:r w:rsidR="005B562B" w:rsidRPr="00976C72">
        <w:t xml:space="preserve"> (a </w:t>
      </w:r>
      <w:r w:rsidR="000C6331" w:rsidRPr="00976C72">
        <w:t>Nitric Oxide-Non-Steroidal Anti-Inflammatory Drug) [</w:t>
      </w:r>
      <w:r w:rsidR="000C6331" w:rsidRPr="00976C72">
        <w:rPr>
          <w:noProof/>
        </w:rPr>
        <w:fldChar w:fldCharType="begin">
          <w:fldData xml:space="preserve">PEVuZE5vdGU+PENpdGU+PEF1dGhvcj5QYXRoaTwvQXV0aG9yPjxZZWFyPjIwMTE8L1llYXI+PFJl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</w:fldData>
        </w:fldChar>
      </w:r>
      <w:r w:rsidR="000C6331" w:rsidRPr="00976C72">
        <w:rPr>
          <w:noProof/>
        </w:rPr>
        <w:instrText xml:space="preserve"> ADDIN EN.CITE </w:instrText>
      </w:r>
      <w:r w:rsidR="000C6331" w:rsidRPr="00976C72">
        <w:rPr>
          <w:noProof/>
        </w:rPr>
        <w:fldChar w:fldCharType="begin">
          <w:fldData xml:space="preserve">PEVuZE5vdGU+PENpdGU+PEF1dGhvcj5QYXRoaTwvQXV0aG9yPjxZZWFyPjIwMTE8L1llYXI+PFJl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</w:fldData>
        </w:fldChar>
      </w:r>
      <w:r w:rsidR="000C6331" w:rsidRPr="00976C72">
        <w:rPr>
          <w:noProof/>
        </w:rPr>
        <w:instrText xml:space="preserve"> ADDIN EN.CITE.DATA </w:instrText>
      </w:r>
      <w:r w:rsidR="000C6331" w:rsidRPr="00976C72">
        <w:rPr>
          <w:noProof/>
        </w:rPr>
      </w:r>
      <w:r w:rsidR="000C6331" w:rsidRPr="00976C72">
        <w:rPr>
          <w:noProof/>
        </w:rPr>
        <w:fldChar w:fldCharType="end"/>
      </w:r>
      <w:r w:rsidR="000C6331" w:rsidRPr="00976C72">
        <w:rPr>
          <w:noProof/>
        </w:rPr>
      </w:r>
      <w:r w:rsidR="000C6331" w:rsidRPr="00976C72">
        <w:rPr>
          <w:noProof/>
        </w:rPr>
        <w:fldChar w:fldCharType="separate"/>
      </w:r>
      <w:r w:rsidR="000C6331" w:rsidRPr="00976C72">
        <w:rPr>
          <w:noProof/>
        </w:rPr>
        <w:t>140</w:t>
      </w:r>
      <w:r w:rsidR="000C6331" w:rsidRPr="00976C72">
        <w:rPr>
          <w:noProof/>
        </w:rPr>
        <w:fldChar w:fldCharType="end"/>
      </w:r>
      <w:r w:rsidR="000C6331" w:rsidRPr="00976C72">
        <w:t>].</w:t>
      </w:r>
      <w:r w:rsidR="005B562B" w:rsidRPr="00976C72">
        <w:t xml:space="preserve"> </w:t>
      </w:r>
      <w:r w:rsidR="000C6331" w:rsidRPr="00976C72">
        <w:t>The</w:t>
      </w:r>
      <w:r w:rsidR="005B562B" w:rsidRPr="00976C72">
        <w:t>ir</w:t>
      </w:r>
      <w:r w:rsidR="000C6331" w:rsidRPr="00976C72">
        <w:t xml:space="preserve"> mechanism</w:t>
      </w:r>
      <w:r w:rsidR="005B562B" w:rsidRPr="00976C72">
        <w:t xml:space="preserve"> of action </w:t>
      </w:r>
      <w:r w:rsidR="00724D52" w:rsidRPr="00976C72">
        <w:t xml:space="preserve">is </w:t>
      </w:r>
      <w:r w:rsidR="005B562B" w:rsidRPr="00976C72">
        <w:t xml:space="preserve">thought to be </w:t>
      </w:r>
      <w:r w:rsidR="00724D52" w:rsidRPr="00976C72">
        <w:t>ROS-dependent</w:t>
      </w:r>
      <w:r w:rsidR="005B562B" w:rsidRPr="00976C72">
        <w:t xml:space="preserve">, </w:t>
      </w:r>
      <w:r w:rsidR="00724D52" w:rsidRPr="00976C72">
        <w:t>since the</w:t>
      </w:r>
      <w:r w:rsidR="005B562B" w:rsidRPr="00976C72">
        <w:t>ir</w:t>
      </w:r>
      <w:r w:rsidR="00724D52" w:rsidRPr="00976C72">
        <w:t xml:space="preserve"> effects are abrogated </w:t>
      </w:r>
      <w:r w:rsidR="005B562B" w:rsidRPr="00976C72">
        <w:t>in the presence of</w:t>
      </w:r>
      <w:r w:rsidR="00724D52" w:rsidRPr="00976C72">
        <w:t xml:space="preserve"> GSH</w:t>
      </w:r>
      <w:r w:rsidR="005B562B" w:rsidRPr="00976C72">
        <w:t>,</w:t>
      </w:r>
      <w:r w:rsidR="00724D52" w:rsidRPr="00976C72">
        <w:t xml:space="preserve"> and </w:t>
      </w:r>
      <w:r w:rsidR="005B562B" w:rsidRPr="00976C72">
        <w:t xml:space="preserve">involves decreased expression of Sps via modulation of the </w:t>
      </w:r>
      <w:r w:rsidR="00724D52" w:rsidRPr="00976C72">
        <w:t xml:space="preserve">Myc-miR-ZBTB axis. </w:t>
      </w:r>
      <w:r w:rsidR="009C61A5" w:rsidRPr="00976C72">
        <w:t>More specifically</w:t>
      </w:r>
      <w:r w:rsidR="00CC22D6" w:rsidRPr="00976C72">
        <w:t>,</w:t>
      </w:r>
      <w:r w:rsidR="009C61A5" w:rsidRPr="00976C72">
        <w:t xml:space="preserve"> it is</w:t>
      </w:r>
      <w:r w:rsidR="00724D52" w:rsidRPr="00976C72">
        <w:t xml:space="preserve"> proposed that ROS induction</w:t>
      </w:r>
      <w:r w:rsidR="00CC22D6" w:rsidRPr="00976C72">
        <w:t xml:space="preserve"> </w:t>
      </w:r>
      <w:r w:rsidR="009C61A5" w:rsidRPr="00976C72">
        <w:t>inhibit</w:t>
      </w:r>
      <w:r w:rsidR="00CC22D6" w:rsidRPr="00976C72">
        <w:t>s</w:t>
      </w:r>
      <w:r w:rsidR="009C61A5" w:rsidRPr="00976C72">
        <w:t xml:space="preserve"> the expression of Myc and Myc-associated micro-RNAs</w:t>
      </w:r>
      <w:r w:rsidR="00724D52" w:rsidRPr="00976C72">
        <w:t xml:space="preserve"> (</w:t>
      </w:r>
      <w:r w:rsidR="00CC22D6" w:rsidRPr="00976C72">
        <w:t>e.g.</w:t>
      </w:r>
      <w:r w:rsidR="00CB42A5">
        <w:t>,</w:t>
      </w:r>
      <w:r w:rsidR="00CC22D6" w:rsidRPr="00976C72">
        <w:t xml:space="preserve"> </w:t>
      </w:r>
      <w:r w:rsidR="00724D52" w:rsidRPr="00976C72">
        <w:t>miR-27a, miR-20a and miR-17-5p</w:t>
      </w:r>
      <w:r w:rsidR="00CC22D6" w:rsidRPr="00976C72">
        <w:t xml:space="preserve">) </w:t>
      </w:r>
      <w:r w:rsidR="00DB5619" w:rsidRPr="00976C72">
        <w:t>and consequently</w:t>
      </w:r>
      <w:r w:rsidR="009C61A5" w:rsidRPr="00976C72">
        <w:t xml:space="preserve"> the activation of ZBTB inhibitors</w:t>
      </w:r>
      <w:r w:rsidR="00724D52" w:rsidRPr="00976C72">
        <w:t xml:space="preserve"> th</w:t>
      </w:r>
      <w:r w:rsidR="00CC22D6" w:rsidRPr="00976C72">
        <w:t>us</w:t>
      </w:r>
      <w:r w:rsidR="00724D52" w:rsidRPr="00976C72">
        <w:t xml:space="preserve"> downregulat</w:t>
      </w:r>
      <w:r w:rsidR="00CC22D6" w:rsidRPr="00976C72">
        <w:t>ing</w:t>
      </w:r>
      <w:r w:rsidR="00724D52" w:rsidRPr="00976C72">
        <w:t xml:space="preserve"> Sp transcription factors and their targets</w:t>
      </w:r>
      <w:r w:rsidR="00096E1A" w:rsidRPr="00976C72">
        <w:t xml:space="preserve"> [</w:t>
      </w:r>
      <w:r w:rsidR="009D6908" w:rsidRPr="00976C72">
        <w:fldChar w:fldCharType="begin">
          <w:fldData xml:space="preserve">PEVuZE5vdGU+PENpdGU+PEF1dGhvcj5TYWZlPC9BdXRob3I+PFllYXI+MjAxODwvWWVhcj48UmVj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==
</w:fldData>
        </w:fldChar>
      </w:r>
      <w:r w:rsidR="009D6908" w:rsidRPr="00976C72">
        <w:instrText xml:space="preserve"> ADDIN EN.CITE </w:instrText>
      </w:r>
      <w:r w:rsidR="009D6908" w:rsidRPr="00976C72">
        <w:fldChar w:fldCharType="begin">
          <w:fldData xml:space="preserve">PEVuZE5vdGU+PENpdGU+PEF1dGhvcj5TYWZlPC9BdXRob3I+PFllYXI+MjAxODwvWWVhcj48UmVj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==
</w:fldData>
        </w:fldChar>
      </w:r>
      <w:r w:rsidR="009D6908" w:rsidRPr="00976C72">
        <w:instrText xml:space="preserve"> ADDIN EN.CITE.DATA </w:instrText>
      </w:r>
      <w:r w:rsidR="009D6908" w:rsidRPr="00976C72">
        <w:fldChar w:fldCharType="end"/>
      </w:r>
      <w:r w:rsidR="009D6908" w:rsidRPr="00976C72">
        <w:fldChar w:fldCharType="separate"/>
      </w:r>
      <w:r w:rsidR="009D6908" w:rsidRPr="00976C72">
        <w:rPr>
          <w:noProof/>
        </w:rPr>
        <w:t>126,141</w:t>
      </w:r>
      <w:r w:rsidR="009D6908" w:rsidRPr="00976C72">
        <w:fldChar w:fldCharType="end"/>
      </w:r>
      <w:r w:rsidR="009D6908" w:rsidRPr="00976C72">
        <w:t>]</w:t>
      </w:r>
      <w:r w:rsidR="009C61A5" w:rsidRPr="00976C72">
        <w:t>.</w:t>
      </w:r>
      <w:r w:rsidR="00D97EF8" w:rsidRPr="00976C72">
        <w:t xml:space="preserve"> </w:t>
      </w:r>
      <w:r w:rsidR="00790544" w:rsidRPr="00976C72">
        <w:t>Overall, it appears that ITCs can modulate the expression of genes</w:t>
      </w:r>
      <w:r w:rsidR="00DB5619" w:rsidRPr="00976C72">
        <w:t>, in</w:t>
      </w:r>
      <w:r w:rsidR="00790544" w:rsidRPr="00976C72">
        <w:t xml:space="preserve"> more than one cellular pathway</w:t>
      </w:r>
      <w:r w:rsidR="00DB5619" w:rsidRPr="00976C72">
        <w:t xml:space="preserve">, </w:t>
      </w:r>
      <w:r w:rsidR="00790544" w:rsidRPr="00976C72">
        <w:t>important for cell proliferation and survival.</w:t>
      </w:r>
    </w:p>
    <w:p w:rsidR="00D10619" w:rsidRPr="00976C72" w:rsidRDefault="00110BFE" w:rsidP="00110BFE">
      <w:pPr>
        <w:pStyle w:val="MDPI23heading3"/>
      </w:pPr>
      <w:r w:rsidRPr="00976C72">
        <w:t xml:space="preserve">1.2.5. </w:t>
      </w:r>
      <w:r w:rsidR="00D10619" w:rsidRPr="00976C72">
        <w:t>Autophagy</w:t>
      </w:r>
    </w:p>
    <w:p w:rsidR="0054683A" w:rsidRPr="00976C72" w:rsidRDefault="00DA0A3F" w:rsidP="0047682F">
      <w:pPr>
        <w:pStyle w:val="MDPI31text"/>
      </w:pPr>
      <w:r w:rsidRPr="00976C72">
        <w:t>Autophagy is an essential process for cell survival and maintenance</w:t>
      </w:r>
      <w:r w:rsidR="00DB5619" w:rsidRPr="00976C72">
        <w:t xml:space="preserve"> </w:t>
      </w:r>
      <w:r w:rsidRPr="00976C72">
        <w:t>through which cells degrade</w:t>
      </w:r>
      <w:r w:rsidR="00A5448B" w:rsidRPr="00976C72">
        <w:t xml:space="preserve"> their</w:t>
      </w:r>
      <w:r w:rsidRPr="00976C72">
        <w:t xml:space="preserve"> damaged </w:t>
      </w:r>
      <w:r w:rsidRPr="00976C72">
        <w:rPr>
          <w:lang w:val="en-GB"/>
        </w:rPr>
        <w:t>and defective cytoplasmic components</w:t>
      </w:r>
      <w:r w:rsidR="00A5448B" w:rsidRPr="00976C72">
        <w:rPr>
          <w:lang w:val="en-GB"/>
        </w:rPr>
        <w:t xml:space="preserve">. </w:t>
      </w:r>
      <w:r w:rsidR="00A5448B" w:rsidRPr="00976C72">
        <w:t xml:space="preserve">It </w:t>
      </w:r>
      <w:r w:rsidRPr="00976C72">
        <w:t xml:space="preserve">occurs when cells are exposed to </w:t>
      </w:r>
      <w:r w:rsidR="00304A44" w:rsidRPr="00976C72">
        <w:t xml:space="preserve">several </w:t>
      </w:r>
      <w:r w:rsidRPr="00976C72">
        <w:t>stress stimuli</w:t>
      </w:r>
      <w:r w:rsidR="00DB5619" w:rsidRPr="00976C72">
        <w:t xml:space="preserve"> </w:t>
      </w:r>
      <w:r w:rsidRPr="00976C72">
        <w:t>such as low o</w:t>
      </w:r>
      <w:r w:rsidR="00A5448B" w:rsidRPr="00976C72">
        <w:t>xygen, starvation and accumulation of</w:t>
      </w:r>
      <w:r w:rsidRPr="00976C72">
        <w:t xml:space="preserve"> faulty organelles and proteins among others. </w:t>
      </w:r>
      <w:r w:rsidR="00A5448B" w:rsidRPr="00976C72">
        <w:t xml:space="preserve">In general, under </w:t>
      </w:r>
      <w:r w:rsidR="00DB5619" w:rsidRPr="00976C72">
        <w:t>“</w:t>
      </w:r>
      <w:r w:rsidR="00A5448B" w:rsidRPr="00976C72">
        <w:t>housekeeping levels</w:t>
      </w:r>
      <w:r w:rsidR="00DB5619" w:rsidRPr="00976C72">
        <w:t xml:space="preserve">” </w:t>
      </w:r>
      <w:r w:rsidRPr="00976C72">
        <w:t>auto</w:t>
      </w:r>
      <w:r w:rsidR="00DB5619" w:rsidRPr="00976C72">
        <w:t>p</w:t>
      </w:r>
      <w:r w:rsidRPr="00976C72">
        <w:t>hag</w:t>
      </w:r>
      <w:r w:rsidR="00DB5619" w:rsidRPr="00976C72">
        <w:t>y</w:t>
      </w:r>
      <w:r w:rsidRPr="00976C72">
        <w:t xml:space="preserve"> promote</w:t>
      </w:r>
      <w:r w:rsidR="00DB5619" w:rsidRPr="00976C72">
        <w:t xml:space="preserve">s </w:t>
      </w:r>
      <w:r w:rsidRPr="00976C72">
        <w:t xml:space="preserve">cell survival </w:t>
      </w:r>
      <w:r w:rsidR="00A5448B" w:rsidRPr="00976C72">
        <w:t>and growth by</w:t>
      </w:r>
      <w:r w:rsidR="00BB76FD" w:rsidRPr="00976C72">
        <w:t xml:space="preserve"> </w:t>
      </w:r>
      <w:r w:rsidR="00A5448B" w:rsidRPr="00976C72">
        <w:t xml:space="preserve">removing </w:t>
      </w:r>
      <w:r w:rsidR="002C726E" w:rsidRPr="00976C72">
        <w:t>defective</w:t>
      </w:r>
      <w:r w:rsidR="00A5448B" w:rsidRPr="00976C72">
        <w:t xml:space="preserve"> and redundant cellular constituents</w:t>
      </w:r>
      <w:r w:rsidRPr="00976C72">
        <w:t xml:space="preserve">. </w:t>
      </w:r>
      <w:r w:rsidR="00A5448B" w:rsidRPr="00976C72">
        <w:t xml:space="preserve">However, under </w:t>
      </w:r>
      <w:r w:rsidR="0054683A" w:rsidRPr="00976C72">
        <w:t>conditions</w:t>
      </w:r>
      <w:r w:rsidR="00A5448B" w:rsidRPr="00976C72">
        <w:t xml:space="preserve"> </w:t>
      </w:r>
      <w:r w:rsidR="00DB5619" w:rsidRPr="00976C72">
        <w:t xml:space="preserve">of </w:t>
      </w:r>
      <w:r w:rsidR="0054683A" w:rsidRPr="00976C72">
        <w:t>diminished apopto</w:t>
      </w:r>
      <w:r w:rsidR="00DB5619" w:rsidRPr="00976C72">
        <w:t>sis</w:t>
      </w:r>
      <w:r w:rsidR="0054683A" w:rsidRPr="00976C72">
        <w:t xml:space="preserve"> or induction of high levels of autophagy</w:t>
      </w:r>
      <w:r w:rsidR="00DB5619" w:rsidRPr="00976C72">
        <w:t>,</w:t>
      </w:r>
      <w:r w:rsidR="0054683A" w:rsidRPr="00976C72">
        <w:t xml:space="preserve"> </w:t>
      </w:r>
      <w:r w:rsidR="00DB5619" w:rsidRPr="00976C72">
        <w:t xml:space="preserve">it </w:t>
      </w:r>
      <w:r w:rsidR="0054683A" w:rsidRPr="00976C72">
        <w:t>may</w:t>
      </w:r>
      <w:r w:rsidR="00A5448B" w:rsidRPr="00976C72">
        <w:t xml:space="preserve"> </w:t>
      </w:r>
      <w:r w:rsidR="0054683A" w:rsidRPr="00976C72">
        <w:t>also promote</w:t>
      </w:r>
      <w:r w:rsidR="00A5448B" w:rsidRPr="00976C72">
        <w:t xml:space="preserve"> </w:t>
      </w:r>
      <w:r w:rsidR="0054683A" w:rsidRPr="00976C72">
        <w:t>cell death</w:t>
      </w:r>
      <w:r w:rsidR="00DB5619" w:rsidRPr="00976C72">
        <w:t xml:space="preserve"> </w:t>
      </w:r>
      <w:r w:rsidR="0054683A" w:rsidRPr="00976C72">
        <w:t xml:space="preserve">either through </w:t>
      </w:r>
      <w:r w:rsidR="00571D52" w:rsidRPr="00976C72">
        <w:t xml:space="preserve">self-cannibalization </w:t>
      </w:r>
      <w:r w:rsidR="0054683A" w:rsidRPr="00976C72">
        <w:t>or by inducing apoptosis</w:t>
      </w:r>
      <w:r w:rsidR="00571D52" w:rsidRPr="00976C72">
        <w:t xml:space="preserve"> [</w:t>
      </w:r>
      <w:r w:rsidR="00571D52" w:rsidRPr="00976C72">
        <w:fldChar w:fldCharType="begin">
          <w:fldData xml:space="preserve">PEVuZE5vdGU+PENpdGU+PEF1dGhvcj5MZXZpbmU8L0F1dGhvcj48WWVhcj4yMDA3PC9ZZWFyPjxS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</w:fldData>
        </w:fldChar>
      </w:r>
      <w:r w:rsidR="00970CA0" w:rsidRPr="00976C72">
        <w:instrText xml:space="preserve"> ADDIN EN.CITE </w:instrText>
      </w:r>
      <w:r w:rsidR="00970CA0" w:rsidRPr="00976C72">
        <w:fldChar w:fldCharType="begin">
          <w:fldData xml:space="preserve">PEVuZE5vdGU+PENpdGU+PEF1dGhvcj5MZXZpbmU8L0F1dGhvcj48WWVhcj4yMDA3PC9ZZWFyPjxS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</w:fldData>
        </w:fldChar>
      </w:r>
      <w:r w:rsidR="00970CA0" w:rsidRPr="00976C72">
        <w:instrText xml:space="preserve"> ADDIN EN.CITE.DATA </w:instrText>
      </w:r>
      <w:r w:rsidR="00970CA0" w:rsidRPr="00976C72">
        <w:fldChar w:fldCharType="end"/>
      </w:r>
      <w:r w:rsidR="00571D52" w:rsidRPr="00976C72">
        <w:fldChar w:fldCharType="separate"/>
      </w:r>
      <w:r w:rsidR="00970CA0" w:rsidRPr="00976C72">
        <w:rPr>
          <w:noProof/>
        </w:rPr>
        <w:t>142</w:t>
      </w:r>
      <w:r w:rsidR="008475A9" w:rsidRPr="00976C72">
        <w:rPr>
          <w:noProof/>
          <w:lang w:val="el-GR"/>
        </w:rPr>
        <w:t>,</w:t>
      </w:r>
      <w:r w:rsidR="00970CA0" w:rsidRPr="00976C72">
        <w:rPr>
          <w:noProof/>
        </w:rPr>
        <w:t>143</w:t>
      </w:r>
      <w:r w:rsidR="00571D52" w:rsidRPr="00976C72">
        <w:fldChar w:fldCharType="end"/>
      </w:r>
      <w:r w:rsidR="00571D52" w:rsidRPr="00976C72">
        <w:t>].</w:t>
      </w:r>
      <w:r w:rsidR="0047682F" w:rsidRPr="00976C72">
        <w:t xml:space="preserve"> </w:t>
      </w:r>
      <w:r w:rsidR="00DB5619" w:rsidRPr="00976C72">
        <w:t>In the context of carcinogenesis</w:t>
      </w:r>
      <w:r w:rsidR="003B65B0" w:rsidRPr="00976C72">
        <w:t>, autophagy can play a dual role</w:t>
      </w:r>
      <w:r w:rsidR="00DB5619" w:rsidRPr="00976C72">
        <w:t xml:space="preserve"> </w:t>
      </w:r>
      <w:r w:rsidR="003B65B0" w:rsidRPr="00976C72">
        <w:t xml:space="preserve">either </w:t>
      </w:r>
      <w:r w:rsidR="002C726E" w:rsidRPr="00976C72">
        <w:t>as i) a tumour suppressor mechanism</w:t>
      </w:r>
      <w:r w:rsidR="002B495F" w:rsidRPr="00976C72">
        <w:t xml:space="preserve"> </w:t>
      </w:r>
      <w:r w:rsidR="002C726E" w:rsidRPr="00976C72">
        <w:t>by scaven</w:t>
      </w:r>
      <w:r w:rsidR="003B65B0" w:rsidRPr="00976C72">
        <w:t>ging mutated proteins and faulty organelles</w:t>
      </w:r>
      <w:r w:rsidR="002B495F" w:rsidRPr="00976C72">
        <w:t xml:space="preserve"> </w:t>
      </w:r>
      <w:r w:rsidR="00671BAE" w:rsidRPr="00976C72">
        <w:t>(</w:t>
      </w:r>
      <w:r w:rsidR="002B495F" w:rsidRPr="00976C72">
        <w:t>thus inhibiting cell transformation</w:t>
      </w:r>
      <w:r w:rsidR="00671BAE" w:rsidRPr="00976C72">
        <w:t>)</w:t>
      </w:r>
      <w:r w:rsidR="002B495F" w:rsidRPr="00976C72">
        <w:t xml:space="preserve"> </w:t>
      </w:r>
      <w:r w:rsidR="003B65B0" w:rsidRPr="00976C72">
        <w:t xml:space="preserve">or </w:t>
      </w:r>
      <w:r w:rsidR="002C726E" w:rsidRPr="00976C72">
        <w:t>ii) as a</w:t>
      </w:r>
      <w:r w:rsidR="002B495F" w:rsidRPr="00976C72">
        <w:t xml:space="preserve"> </w:t>
      </w:r>
      <w:r w:rsidR="002C726E" w:rsidRPr="00976C72">
        <w:t>tumour progression</w:t>
      </w:r>
      <w:r w:rsidR="002B495F" w:rsidRPr="00976C72">
        <w:t xml:space="preserve"> mechanism </w:t>
      </w:r>
      <w:r w:rsidR="003B65B0" w:rsidRPr="00976C72">
        <w:t xml:space="preserve">by favouring cancer cell survival and proliferation </w:t>
      </w:r>
      <w:r w:rsidR="00197005" w:rsidRPr="00976C72">
        <w:t xml:space="preserve">under </w:t>
      </w:r>
      <w:r w:rsidR="00BE401C" w:rsidRPr="00976C72">
        <w:t>hypoxic</w:t>
      </w:r>
      <w:r w:rsidR="00197005" w:rsidRPr="00976C72">
        <w:t xml:space="preserve"> conditions</w:t>
      </w:r>
      <w:r w:rsidR="00970CA0" w:rsidRPr="00976C72">
        <w:t xml:space="preserve">. </w:t>
      </w:r>
      <w:r w:rsidR="002B495F" w:rsidRPr="00976C72">
        <w:t xml:space="preserve">Given that </w:t>
      </w:r>
      <w:r w:rsidR="00970CA0" w:rsidRPr="00976C72">
        <w:t xml:space="preserve">autophagy </w:t>
      </w:r>
      <w:r w:rsidR="002B495F" w:rsidRPr="00976C72">
        <w:t>is essential in cellular transformation</w:t>
      </w:r>
      <w:r w:rsidR="00970CA0" w:rsidRPr="00976C72">
        <w:t xml:space="preserve">, </w:t>
      </w:r>
      <w:r w:rsidR="002B495F" w:rsidRPr="00976C72">
        <w:t>the discover of</w:t>
      </w:r>
      <w:r w:rsidR="00970CA0" w:rsidRPr="00976C72">
        <w:t xml:space="preserve"> agents </w:t>
      </w:r>
      <w:r w:rsidR="002B495F" w:rsidRPr="00976C72">
        <w:t>capable of inhibiting</w:t>
      </w:r>
      <w:r w:rsidR="00970CA0" w:rsidRPr="00976C72">
        <w:t xml:space="preserve"> </w:t>
      </w:r>
      <w:r w:rsidR="00671BAE" w:rsidRPr="00976C72">
        <w:t>its</w:t>
      </w:r>
      <w:r w:rsidR="00970CA0" w:rsidRPr="00976C72">
        <w:t xml:space="preserve"> induction could be of particular importance in cancer therapy</w:t>
      </w:r>
      <w:r w:rsidR="00E63740" w:rsidRPr="00976C72">
        <w:t xml:space="preserve"> [</w:t>
      </w:r>
      <w:r w:rsidR="00E63740" w:rsidRPr="00976C72">
        <w:fldChar w:fldCharType="begin"/>
      </w:r>
      <w:r w:rsidR="00970CA0" w:rsidRPr="00976C72">
        <w:instrText xml:space="preserve"> ADDIN EN.CITE &lt;EndNote&gt;&lt;Cite&gt;&lt;Author&gt;White&lt;/Author&gt;&lt;Year&gt;2012&lt;/Year&gt;&lt;RecNum&gt;768&lt;/RecNum&gt;&lt;DisplayText&gt;&lt;style face="superscript"&gt;144-145&lt;/style&gt;&lt;/DisplayText&gt;&lt;record&gt;&lt;rec-number&gt;768&lt;/rec-number&gt;&lt;foreign-keys&gt;&lt;key app="EN" db-id="tp92zpdpevpvz1ewt26x9wfntztvffdf9za2" timestamp="1551983083"&gt;768&lt;/key&gt;&lt;/foreign-keys&gt;&lt;ref-type name="Journal Article"&gt;17&lt;/ref-type&gt;&lt;contributors&gt;&lt;authors&gt;&lt;author&gt;White, Eileen&lt;/author&gt;&lt;/authors&gt;&lt;/contributors&gt;&lt;titles&gt;&lt;title&gt;Deconvoluting the context-dependent role for autophagy in cancer&lt;/title&gt;&lt;secondary-title&gt;Nature Reviews Cancer&lt;/secondary-title&gt;&lt;/titles&gt;&lt;periodical&gt;&lt;full-title&gt;Nature Reviews Cancer&lt;/full-title&gt;&lt;/periodical&gt;&lt;pages&gt;401&lt;/pages&gt;&lt;volume&gt;12&lt;/volume&gt;&lt;number&gt;6&lt;/number&gt;&lt;dates&gt;&lt;year&gt;2012&lt;/year&gt;&lt;/dates&gt;&lt;isbn&gt;1474-1768&lt;/isbn&gt;&lt;urls&gt;&lt;/urls&gt;&lt;/record&gt;&lt;/Cite&gt;&lt;Cite&gt;&lt;Author&gt;Amaravadi&lt;/Author&gt;&lt;Year&gt;2016&lt;/Year&gt;&lt;RecNum&gt;769&lt;/RecNum&gt;&lt;record&gt;&lt;rec-number&gt;769&lt;/rec-number&gt;&lt;foreign-keys&gt;&lt;key app="EN" db-id="tp92zpdpevpvz1ewt26x9wfntztvffdf9za2" timestamp="1551987731"&gt;769&lt;/key&gt;&lt;/foreign-keys&gt;&lt;ref-type name="Journal Article"&gt;17&lt;/ref-type&gt;&lt;contributors&gt;&lt;authors&gt;&lt;author&gt;Amaravadi, Ravi&lt;/author&gt;&lt;author&gt;Kimmelman, Alec C&lt;/author&gt;&lt;author&gt;White, Eileen&lt;/author&gt;&lt;/authors&gt;&lt;/contributors&gt;&lt;titles&gt;&lt;title&gt;Recent insights into the function of autophagy in cancer&lt;/title&gt;&lt;secondary-title&gt;Genes &amp;amp; development&lt;/secondary-title&gt;&lt;/titles&gt;&lt;periodical&gt;&lt;full-title&gt;Genes &amp;amp; Development&lt;/full-title&gt;&lt;abbr-1&gt;Genes Dev.&lt;/abbr-1&gt;&lt;abbr-2&gt;Genes Dev&lt;/abbr-2&gt;&lt;/periodical&gt;&lt;pages&gt;1913-1930&lt;/pages&gt;&lt;volume&gt;30&lt;/volume&gt;&lt;number&gt;17&lt;/number&gt;&lt;dates&gt;&lt;year&gt;2016&lt;/year&gt;&lt;/dates&gt;&lt;isbn&gt;0890-9369&lt;/isbn&gt;&lt;urls&gt;&lt;/urls&gt;&lt;/record&gt;&lt;/Cite&gt;&lt;/EndNote&gt;</w:instrText>
      </w:r>
      <w:r w:rsidR="00E63740" w:rsidRPr="00976C72">
        <w:fldChar w:fldCharType="separate"/>
      </w:r>
      <w:r w:rsidR="00970CA0" w:rsidRPr="00976C72">
        <w:rPr>
          <w:noProof/>
        </w:rPr>
        <w:t>144</w:t>
      </w:r>
      <w:r w:rsidR="008475A9" w:rsidRPr="00976C72">
        <w:rPr>
          <w:noProof/>
          <w:lang w:val="el-GR"/>
        </w:rPr>
        <w:t>,</w:t>
      </w:r>
      <w:r w:rsidR="00970CA0" w:rsidRPr="00976C72">
        <w:rPr>
          <w:noProof/>
        </w:rPr>
        <w:t>145</w:t>
      </w:r>
      <w:r w:rsidR="00E63740" w:rsidRPr="00976C72">
        <w:fldChar w:fldCharType="end"/>
      </w:r>
      <w:r w:rsidR="00E63740" w:rsidRPr="00976C72">
        <w:t>]</w:t>
      </w:r>
      <w:r w:rsidR="003B65B0" w:rsidRPr="00976C72">
        <w:t xml:space="preserve">. </w:t>
      </w:r>
      <w:r w:rsidR="002B495F" w:rsidRPr="00976C72">
        <w:t>Alternatively</w:t>
      </w:r>
      <w:r w:rsidR="00197005" w:rsidRPr="00976C72">
        <w:t xml:space="preserve">, </w:t>
      </w:r>
      <w:r w:rsidR="00671BAE" w:rsidRPr="00976C72">
        <w:t>its</w:t>
      </w:r>
      <w:r w:rsidR="007A4C5A" w:rsidRPr="00976C72">
        <w:t xml:space="preserve"> </w:t>
      </w:r>
      <w:r w:rsidR="00197005" w:rsidRPr="00976C72">
        <w:t xml:space="preserve">ectopic </w:t>
      </w:r>
      <w:r w:rsidR="002B495F" w:rsidRPr="00976C72">
        <w:t>activation,</w:t>
      </w:r>
      <w:r w:rsidR="00197005" w:rsidRPr="00976C72">
        <w:t xml:space="preserve"> in cancer cells</w:t>
      </w:r>
      <w:r w:rsidR="002B495F" w:rsidRPr="00976C72">
        <w:t>,</w:t>
      </w:r>
      <w:r w:rsidR="00197005" w:rsidRPr="00976C72">
        <w:t xml:space="preserve"> could</w:t>
      </w:r>
      <w:r w:rsidR="007A4C5A" w:rsidRPr="00976C72">
        <w:t xml:space="preserve"> </w:t>
      </w:r>
      <w:r w:rsidR="0047682F" w:rsidRPr="00976C72">
        <w:t>also serve as</w:t>
      </w:r>
      <w:r w:rsidR="00197005" w:rsidRPr="00976C72">
        <w:t xml:space="preserve"> a pro-death signal</w:t>
      </w:r>
      <w:r w:rsidR="007A4C5A" w:rsidRPr="00976C72">
        <w:t>.</w:t>
      </w:r>
      <w:r w:rsidR="00FD090F" w:rsidRPr="00976C72">
        <w:t xml:space="preserve"> </w:t>
      </w:r>
      <w:r w:rsidR="0047682F" w:rsidRPr="00976C72">
        <w:t>To this end</w:t>
      </w:r>
      <w:r w:rsidR="00FD090F" w:rsidRPr="00976C72">
        <w:t xml:space="preserve">, </w:t>
      </w:r>
      <w:r w:rsidR="0047682F" w:rsidRPr="00976C72">
        <w:t>other studies have shown</w:t>
      </w:r>
      <w:r w:rsidR="00FD090F" w:rsidRPr="00976C72">
        <w:t xml:space="preserve"> that </w:t>
      </w:r>
      <w:r w:rsidR="00671BAE" w:rsidRPr="00976C72">
        <w:t>its induction</w:t>
      </w:r>
      <w:r w:rsidR="00FD090F" w:rsidRPr="00976C72">
        <w:t xml:space="preserve"> </w:t>
      </w:r>
      <w:r w:rsidR="0047682F" w:rsidRPr="00976C72">
        <w:t>can</w:t>
      </w:r>
      <w:r w:rsidR="00FD710C" w:rsidRPr="00976C72">
        <w:t xml:space="preserve"> inhibit cancer cell growth through </w:t>
      </w:r>
      <w:r w:rsidR="00671BAE" w:rsidRPr="00976C72">
        <w:t>activation</w:t>
      </w:r>
      <w:r w:rsidR="00FD710C" w:rsidRPr="00976C72">
        <w:t xml:space="preserve"> of T cell-dependent immune responses</w:t>
      </w:r>
      <w:r w:rsidR="00E63740" w:rsidRPr="00976C72">
        <w:t xml:space="preserve"> [</w:t>
      </w:r>
      <w:r w:rsidR="00E63740" w:rsidRPr="00976C72">
        <w:fldChar w:fldCharType="begin"/>
      </w:r>
      <w:r w:rsidR="00FD710C" w:rsidRPr="00976C72">
        <w:instrText xml:space="preserve"> ADDIN EN.CITE &lt;EndNote&gt;&lt;Cite&gt;&lt;Author&gt;Yang&lt;/Author&gt;&lt;Year&gt;2011&lt;/Year&gt;&lt;RecNum&gt;766&lt;/RecNum&gt;&lt;DisplayText&gt;&lt;style face="superscript"&gt;146-147&lt;/style&gt;&lt;/DisplayText&gt;&lt;record&gt;&lt;rec-number&gt;766&lt;/rec-number&gt;&lt;foreign-keys&gt;&lt;key app="EN" db-id="tp92zpdpevpvz1ewt26x9wfntztvffdf9za2" timestamp="1551982663"&gt;766&lt;/key&gt;&lt;/foreign-keys&gt;&lt;ref-type name="Journal Article"&gt;17&lt;/ref-type&gt;&lt;contributors&gt;&lt;authors&gt;&lt;author&gt;Yang, Zhineng J&lt;/author&gt;&lt;author&gt;Chee, Cheng E&lt;/author&gt;&lt;author&gt;Huang, Shengbing&lt;/author&gt;&lt;author&gt;Sinicrope, Frank A&lt;/author&gt;&lt;/authors&gt;&lt;/contributors&gt;&lt;titles&gt;&lt;title&gt;The role of autophagy in cancer: therapeutic implications&lt;/title&gt;&lt;secondary-title&gt;Molecular cancer therapeutics&lt;/secondary-title&gt;&lt;/titles&gt;&lt;periodical&gt;&lt;full-title&gt;Molecular Cancer Therapeutics&lt;/full-title&gt;&lt;abbr-1&gt;Mol. Cancer Ther.&lt;/abbr-1&gt;&lt;abbr-2&gt;Mol Cancer Ther&lt;/abbr-2&gt;&lt;/periodical&gt;&lt;pages&gt;1533-1541&lt;/pages&gt;&lt;volume&gt;10&lt;/volume&gt;&lt;number&gt;9&lt;/number&gt;&lt;dates&gt;&lt;year&gt;2011&lt;/year&gt;&lt;/dates&gt;&lt;isbn&gt;1535-7163&lt;/isbn&gt;&lt;urls&gt;&lt;/urls&gt;&lt;/record&gt;&lt;/Cite&gt;&lt;Cite&gt;&lt;Author&gt;Pietrocola&lt;/Author&gt;&lt;Year&gt;2016&lt;/Year&gt;&lt;RecNum&gt;771&lt;/RecNum&gt;&lt;record&gt;&lt;rec-number&gt;771&lt;/rec-number&gt;&lt;foreign-keys&gt;&lt;key app="EN" db-id="tp92zpdpevpvz1ewt26x9wfntztvffdf9za2" timestamp="1551988983"&gt;771&lt;/key&gt;&lt;/foreign-keys&gt;&lt;ref-type name="Journal Article"&gt;17&lt;/ref-type&gt;&lt;contributors&gt;&lt;authors&gt;&lt;author&gt;Pietrocola, Federico&lt;/author&gt;&lt;author&gt;Pol, Jonathan&lt;/author&gt;&lt;author&gt;Vacchelli, Erika&lt;/author&gt;&lt;author&gt;Baracco, Elisa E&lt;/author&gt;&lt;author&gt;Levesque, Sarah&lt;/author&gt;&lt;author&gt;Castoldi, Francesca&lt;/author&gt;&lt;author&gt;Maiuri, Maria Chiara&lt;/author&gt;&lt;author&gt;Madeo, Frank&lt;/author&gt;&lt;author&gt;Kroemer, Guido&lt;/author&gt;&lt;/authors&gt;&lt;/contributors&gt;&lt;titles&gt;&lt;title&gt;Autophagy induction for the treatment of cancer&lt;/title&gt;&lt;secondary-title&gt;Autophagy&lt;/secondary-title&gt;&lt;/titles&gt;&lt;periodical&gt;&lt;full-title&gt;Autophagy&lt;/full-title&gt;&lt;/periodical&gt;&lt;pages&gt;1962-1964&lt;/pages&gt;&lt;volume&gt;12&lt;/volume&gt;&lt;number&gt;10&lt;/number&gt;&lt;dates&gt;&lt;year&gt;2016&lt;/year&gt;&lt;/dates&gt;&lt;isbn&gt;1554-8627&lt;/isbn&gt;&lt;urls&gt;&lt;/urls&gt;&lt;/record&gt;&lt;/Cite&gt;&lt;/EndNote&gt;</w:instrText>
      </w:r>
      <w:r w:rsidR="00E63740" w:rsidRPr="00976C72">
        <w:fldChar w:fldCharType="separate"/>
      </w:r>
      <w:r w:rsidR="00FD710C" w:rsidRPr="00976C72">
        <w:rPr>
          <w:noProof/>
        </w:rPr>
        <w:t>146</w:t>
      </w:r>
      <w:r w:rsidR="008475A9" w:rsidRPr="00976C72">
        <w:rPr>
          <w:noProof/>
          <w:lang w:val="el-GR"/>
        </w:rPr>
        <w:t>,</w:t>
      </w:r>
      <w:r w:rsidR="00FD710C" w:rsidRPr="00976C72">
        <w:rPr>
          <w:noProof/>
        </w:rPr>
        <w:t>147</w:t>
      </w:r>
      <w:r w:rsidR="00E63740" w:rsidRPr="00976C72">
        <w:fldChar w:fldCharType="end"/>
      </w:r>
      <w:r w:rsidR="00E63740" w:rsidRPr="00976C72">
        <w:t>]</w:t>
      </w:r>
      <w:r w:rsidR="0083671A" w:rsidRPr="00976C72">
        <w:t>.</w:t>
      </w:r>
    </w:p>
    <w:p w:rsidR="002E0106" w:rsidRPr="00976C72" w:rsidRDefault="0047682F" w:rsidP="009C6E61">
      <w:pPr>
        <w:pStyle w:val="MDPI31text"/>
      </w:pPr>
      <w:r w:rsidRPr="00976C72">
        <w:t>ITCs can</w:t>
      </w:r>
      <w:r w:rsidR="00912C70" w:rsidRPr="00976C72">
        <w:t xml:space="preserve"> act as au</w:t>
      </w:r>
      <w:r w:rsidR="00140645" w:rsidRPr="00976C72">
        <w:t>tophagic inducers</w:t>
      </w:r>
      <w:r w:rsidRPr="00976C72">
        <w:t xml:space="preserve"> and by doing so they may exert</w:t>
      </w:r>
      <w:r w:rsidR="00912C70" w:rsidRPr="00976C72">
        <w:t xml:space="preserve"> either a protective role</w:t>
      </w:r>
      <w:r w:rsidR="009C6E61" w:rsidRPr="00976C72">
        <w:t xml:space="preserve"> </w:t>
      </w:r>
      <w:r w:rsidR="00CB42A5">
        <w:t>[148–157</w:t>
      </w:r>
      <w:r w:rsidR="009C6E61" w:rsidRPr="00976C72">
        <w:t>]</w:t>
      </w:r>
      <w:r w:rsidR="00912C70" w:rsidRPr="00976C72">
        <w:t xml:space="preserve"> or </w:t>
      </w:r>
      <w:r w:rsidR="009C6E61" w:rsidRPr="00976C72">
        <w:t>promot</w:t>
      </w:r>
      <w:r w:rsidRPr="00976C72">
        <w:t>e</w:t>
      </w:r>
      <w:r w:rsidR="00912C70" w:rsidRPr="00976C72">
        <w:t xml:space="preserve"> cell death</w:t>
      </w:r>
      <w:r w:rsidR="00140645" w:rsidRPr="00976C72">
        <w:t xml:space="preserve"> </w:t>
      </w:r>
      <w:r w:rsidR="00CB42A5">
        <w:t>[158–162</w:t>
      </w:r>
      <w:r w:rsidR="009C6E61" w:rsidRPr="00976C72">
        <w:t xml:space="preserve">] </w:t>
      </w:r>
      <w:r w:rsidR="00140645" w:rsidRPr="00976C72">
        <w:t>according to tumor type, stage and genetic context</w:t>
      </w:r>
      <w:r w:rsidR="00912C70" w:rsidRPr="00976C72">
        <w:t xml:space="preserve">. </w:t>
      </w:r>
      <w:r w:rsidR="00B961DD" w:rsidRPr="00976C72">
        <w:t>To this end,</w:t>
      </w:r>
      <w:r w:rsidR="005051D8" w:rsidRPr="00976C72">
        <w:t xml:space="preserve"> a recent study </w:t>
      </w:r>
      <w:r w:rsidR="00B961DD" w:rsidRPr="00976C72">
        <w:t>investigated the autophagic involvement on BITC-induced inhibition of cell growth in lung cancer cells</w:t>
      </w:r>
      <w:r w:rsidR="005051D8" w:rsidRPr="00976C72">
        <w:t xml:space="preserve"> and </w:t>
      </w:r>
      <w:r w:rsidR="00B961DD" w:rsidRPr="00976C72">
        <w:t xml:space="preserve">showed </w:t>
      </w:r>
      <w:r w:rsidR="00671BAE" w:rsidRPr="00976C72">
        <w:t>an induction of</w:t>
      </w:r>
      <w:r w:rsidR="00B961DD" w:rsidRPr="00976C72">
        <w:t xml:space="preserve"> ER (endoplasmatic reticulum) stress-mediated </w:t>
      </w:r>
      <w:r w:rsidR="00140645" w:rsidRPr="00976C72">
        <w:t>autophagy</w:t>
      </w:r>
      <w:r w:rsidR="005051D8" w:rsidRPr="00976C72">
        <w:t xml:space="preserve"> capable of protecting</w:t>
      </w:r>
      <w:r w:rsidR="00870C30" w:rsidRPr="00976C72">
        <w:rPr>
          <w:lang w:val="en-GB"/>
        </w:rPr>
        <w:t xml:space="preserve"> from the suppressive</w:t>
      </w:r>
      <w:r w:rsidR="005051D8" w:rsidRPr="00976C72">
        <w:rPr>
          <w:lang w:val="en-GB"/>
        </w:rPr>
        <w:t xml:space="preserve"> </w:t>
      </w:r>
      <w:r w:rsidR="00870C30" w:rsidRPr="00976C72">
        <w:rPr>
          <w:lang w:val="en-GB"/>
        </w:rPr>
        <w:t>effects of BITC</w:t>
      </w:r>
      <w:r w:rsidR="005051D8" w:rsidRPr="00976C72">
        <w:rPr>
          <w:lang w:val="en-GB"/>
        </w:rPr>
        <w:t xml:space="preserve"> on cancer cell growth</w:t>
      </w:r>
      <w:r w:rsidR="00140645" w:rsidRPr="00976C72">
        <w:t xml:space="preserve">. Pre-treatment of cells with an autophagic inhibitor, enhanced the </w:t>
      </w:r>
      <w:r w:rsidR="00937533" w:rsidRPr="00976C72">
        <w:t xml:space="preserve">growth </w:t>
      </w:r>
      <w:r w:rsidR="00140645" w:rsidRPr="00976C72">
        <w:t xml:space="preserve">inhibitory </w:t>
      </w:r>
      <w:r w:rsidR="00937533" w:rsidRPr="00976C72">
        <w:t>effect of BITC</w:t>
      </w:r>
      <w:r w:rsidR="00870C30" w:rsidRPr="00976C72">
        <w:t xml:space="preserve">, supporting the </w:t>
      </w:r>
      <w:r w:rsidR="0099000E" w:rsidRPr="00976C72">
        <w:t>cyto</w:t>
      </w:r>
      <w:r w:rsidR="00870C30" w:rsidRPr="00976C72">
        <w:t>protective role of autophagic induction [</w:t>
      </w:r>
      <w:r w:rsidR="0099000E" w:rsidRPr="00976C72">
        <w:fldChar w:fldCharType="begin"/>
      </w:r>
      <w:r w:rsidR="009C6E61" w:rsidRPr="00976C72">
        <w:instrText xml:space="preserve"> ADDIN EN.CITE &lt;EndNote&gt;&lt;Cite&gt;&lt;Author&gt;Zhang&lt;/Author&gt;&lt;Year&gt;2017&lt;/Year&gt;&lt;RecNum&gt;772&lt;/RecNum&gt;&lt;DisplayText&gt;&lt;style face="superscript"&gt;149&lt;/style&gt;&lt;/DisplayText&gt;&lt;record&gt;&lt;rec-number&gt;772&lt;/rec-number&gt;&lt;foreign-keys&gt;&lt;key app="EN" db-id="tp92zpdpevpvz1ewt26x9wfntztvffdf9za2" timestamp="1551993827"&gt;772&lt;/key&gt;&lt;/foreign-keys&gt;&lt;ref-type name="Journal Article"&gt;17&lt;/ref-type&gt;&lt;contributors&gt;&lt;authors&gt;&lt;author&gt;Zhang, Qi-cheng&lt;/author&gt;&lt;author&gt;Pan, Zhen-hua&lt;/author&gt;&lt;author&gt;Liu, Bo-ning&lt;/author&gt;&lt;author&gt;Meng, Zhao-wei&lt;/author&gt;&lt;author&gt;Wu, Xiang&lt;/author&gt;&lt;author&gt;Zhou, Qing-hua&lt;/author&gt;&lt;author&gt;Xu, Ke&lt;/author&gt;&lt;/authors&gt;&lt;/contributors&gt;&lt;titles&gt;&lt;title&gt;Benzyl isothiocyanate induces protective autophagy in human lung cancer cells through an endoplasmic reticulum stress-mediated mechanism&lt;/title&gt;&lt;secondary-title&gt;Acta Pharmacologica Sinica&lt;/secondary-title&gt;&lt;/titles&gt;&lt;periodical&gt;&lt;full-title&gt;Acta Pharmacologica Sinica&lt;/full-title&gt;&lt;abbr-1&gt;Acta Pharmacol. Sin.&lt;/abbr-1&gt;&lt;abbr-2&gt;Acta Pharmacol Sin&lt;/abbr-2&gt;&lt;/periodical&gt;&lt;pages&gt;539&lt;/pages&gt;&lt;volume&gt;38&lt;/volume&gt;&lt;number&gt;4&lt;/number&gt;&lt;dates&gt;&lt;year&gt;2017&lt;/year&gt;&lt;/dates&gt;&lt;isbn&gt;1745-7254&lt;/isbn&gt;&lt;urls&gt;&lt;/urls&gt;&lt;/record&gt;&lt;/Cite&gt;&lt;/EndNote&gt;</w:instrText>
      </w:r>
      <w:r w:rsidR="0099000E" w:rsidRPr="00976C72">
        <w:fldChar w:fldCharType="separate"/>
      </w:r>
      <w:r w:rsidR="009C6E61" w:rsidRPr="00976C72">
        <w:rPr>
          <w:noProof/>
        </w:rPr>
        <w:t>149</w:t>
      </w:r>
      <w:r w:rsidR="0099000E" w:rsidRPr="00976C72">
        <w:fldChar w:fldCharType="end"/>
      </w:r>
      <w:r w:rsidR="00870C30" w:rsidRPr="00976C72">
        <w:t>]</w:t>
      </w:r>
      <w:r w:rsidR="00937533" w:rsidRPr="00976C72">
        <w:t>.</w:t>
      </w:r>
      <w:r w:rsidR="002E5728" w:rsidRPr="00976C72">
        <w:t xml:space="preserve"> In line with these observations</w:t>
      </w:r>
      <w:r w:rsidR="0099000E" w:rsidRPr="00976C72">
        <w:t xml:space="preserve">, exposure </w:t>
      </w:r>
      <w:r w:rsidR="002E5728" w:rsidRPr="00976C72">
        <w:t xml:space="preserve">of prostate cancer cells to BITC </w:t>
      </w:r>
      <w:r w:rsidR="00671BAE" w:rsidRPr="00976C72">
        <w:t xml:space="preserve">also </w:t>
      </w:r>
      <w:r w:rsidR="002E5728" w:rsidRPr="00976C72">
        <w:t xml:space="preserve">triggered </w:t>
      </w:r>
      <w:r w:rsidR="002E5728" w:rsidRPr="00976C72">
        <w:rPr>
          <w:lang w:val="en"/>
        </w:rPr>
        <w:t xml:space="preserve">autophagy through mTOR signaling inhibition </w:t>
      </w:r>
      <w:r w:rsidR="00424ECA" w:rsidRPr="00976C72">
        <w:rPr>
          <w:lang w:val="en"/>
        </w:rPr>
        <w:t>[</w:t>
      </w:r>
      <w:r w:rsidR="00424ECA" w:rsidRPr="00976C72">
        <w:rPr>
          <w:lang w:val="en"/>
        </w:rPr>
        <w:fldChar w:fldCharType="begin"/>
      </w:r>
      <w:r w:rsidR="009C6E61" w:rsidRPr="00976C72">
        <w:rPr>
          <w:lang w:val="en"/>
        </w:rPr>
        <w:instrText xml:space="preserve"> ADDIN EN.CITE &lt;EndNote&gt;&lt;Cite&gt;&lt;Author&gt;Lin&lt;/Author&gt;&lt;Year&gt;2012&lt;/Year&gt;&lt;RecNum&gt;773&lt;/RecNum&gt;&lt;DisplayText&gt;&lt;style face="superscript"&gt;150&lt;/style&gt;&lt;/DisplayText&gt;&lt;record&gt;&lt;rec-number&gt;773&lt;/rec-number&gt;&lt;foreign-keys&gt;&lt;key app="EN" db-id="tp92zpdpevpvz1ewt26x9wfntztvffdf9za2" timestamp="1551995714"&gt;773&lt;/key&gt;&lt;/foreign-keys&gt;&lt;ref-type name="Journal Article"&gt;17&lt;/ref-type&gt;&lt;contributors&gt;&lt;authors&gt;&lt;author&gt;Lin, Ji-Fan&lt;/author&gt;&lt;author&gt;Liao, Po-Cheng&lt;/author&gt;&lt;author&gt;Lin, Yi-Hsuan&lt;/author&gt;&lt;author&gt;Chen, Hung-En&lt;/author&gt;&lt;author&gt;Lin, Yi-Chia&lt;/author&gt;&lt;author&gt;Chou, Kuang-Yu&lt;/author&gt;&lt;author&gt;Tsai, Te-Fu&lt;/author&gt;&lt;author&gt;Hwang, Thomas I-Sheng&lt;/author&gt;&lt;/authors&gt;&lt;/contributors&gt;&lt;titles&gt;&lt;title&gt;Benzyl isothiocyanate induces protective autophagy in human prostate cancer cells via inhibition of mTOR signaling&lt;/title&gt;&lt;secondary-title&gt;Carcinogenesis&lt;/secondary-title&gt;&lt;/titles&gt;&lt;periodical&gt;&lt;full-title&gt;Carcinogenesis&lt;/full-title&gt;&lt;abbr-1&gt;Carcinogenesis&lt;/abbr-1&gt;&lt;abbr-2&gt;Carcinogenesis&lt;/abbr-2&gt;&lt;/periodical&gt;&lt;pages&gt;406-414&lt;/pages&gt;&lt;volume&gt;34&lt;/volume&gt;&lt;number&gt;2&lt;/number&gt;&lt;dates&gt;&lt;year&gt;2012&lt;/year&gt;&lt;/dates&gt;&lt;isbn&gt;0143-3334&lt;/isbn&gt;&lt;urls&gt;&lt;related-urls&gt;&lt;url&gt;https://dx.doi.org/10.1093/carcin/bgs359&lt;/url&gt;&lt;/related-urls&gt;&lt;/urls&gt;&lt;electronic-resource-num&gt;10.1093/carcin/bgs359&lt;/electronic-resource-num&gt;&lt;access-date&gt;3/7/2019&lt;/access-date&gt;&lt;/record&gt;&lt;/Cite&gt;&lt;/EndNote&gt;</w:instrText>
      </w:r>
      <w:r w:rsidR="00424ECA" w:rsidRPr="00976C72">
        <w:rPr>
          <w:lang w:val="en"/>
        </w:rPr>
        <w:fldChar w:fldCharType="separate"/>
      </w:r>
      <w:r w:rsidR="009C6E61" w:rsidRPr="00976C72">
        <w:rPr>
          <w:noProof/>
          <w:lang w:val="en"/>
        </w:rPr>
        <w:t>150</w:t>
      </w:r>
      <w:r w:rsidR="00424ECA" w:rsidRPr="00976C72">
        <w:rPr>
          <w:lang w:val="en"/>
        </w:rPr>
        <w:fldChar w:fldCharType="end"/>
      </w:r>
      <w:r w:rsidR="00424ECA" w:rsidRPr="00976C72">
        <w:rPr>
          <w:lang w:val="en"/>
        </w:rPr>
        <w:t>] or ROS-accumulation [</w:t>
      </w:r>
      <w:r w:rsidR="00424ECA" w:rsidRPr="00976C72">
        <w:rPr>
          <w:lang w:val="en"/>
        </w:rPr>
        <w:fldChar w:fldCharType="begin"/>
      </w:r>
      <w:r w:rsidR="009C6E61" w:rsidRPr="00976C72">
        <w:rPr>
          <w:lang w:val="en"/>
        </w:rPr>
        <w:instrText xml:space="preserve"> ADDIN EN.CITE &lt;EndNote&gt;&lt;Cite&gt;&lt;Author&gt;Lin&lt;/Author&gt;&lt;Year&gt;2017&lt;/Year&gt;&lt;RecNum&gt;774&lt;/RecNum&gt;&lt;DisplayText&gt;&lt;style face="superscript"&gt;151&lt;/style&gt;&lt;/DisplayText&gt;&lt;record&gt;&lt;rec-number&gt;774&lt;/rec-number&gt;&lt;foreign-keys&gt;&lt;key app="EN" db-id="tp92zpdpevpvz1ewt26x9wfntztvffdf9za2" timestamp="1551996042"&gt;774&lt;/key&gt;&lt;/foreign-keys&gt;&lt;ref-type name="Journal Article"&gt;17&lt;/ref-type&gt;&lt;contributors&gt;&lt;authors&gt;&lt;author&gt;Lin, Ji-Fan&lt;/author&gt;&lt;author&gt;Tsai, Te-Fu&lt;/author&gt;&lt;author&gt;Yang, Shan-Che&lt;/author&gt;&lt;author&gt;Lin, Yi-Chia&lt;/author&gt;&lt;author&gt;Chen, Hung-En&lt;/author&gt;&lt;author&gt;Chou, Kuang-Yu&lt;/author&gt;&lt;author&gt;Hwang, Thomas I. Sheng&lt;/author&gt;&lt;/authors&gt;&lt;/contributors&gt;&lt;titles&gt;&lt;title&gt;Benzyl isothiocyanate induces reactive oxygen species-initiated autophagy and apoptosis in human prostate cancer cells&lt;/title&gt;&lt;secondary-title&gt;Oncotarget&lt;/secondary-title&gt;&lt;/titles&gt;&lt;periodical&gt;&lt;full-title&gt;Oncotarget&lt;/full-title&gt;&lt;/periodical&gt;&lt;pages&gt;20220-20234&lt;/pages&gt;&lt;volume&gt;8&lt;/volume&gt;&lt;number&gt;12&lt;/number&gt;&lt;dates&gt;&lt;year&gt;2017&lt;/year&gt;&lt;/dates&gt;&lt;publisher&gt;Impact Journals LLC&lt;/publisher&gt;&lt;isbn&gt;1949-2553&lt;/isbn&gt;&lt;accession-num&gt;28423628&lt;/accession-num&gt;&lt;urls&gt;&lt;related-urls&gt;&lt;url&gt;https://www.ncbi.nlm.nih.gov/pubmed/28423628&lt;/url&gt;&lt;url&gt;https://www.ncbi.nlm.nih.gov/pmc/PMC5386757/&lt;/url&gt;&lt;/related-urls&gt;&lt;/urls&gt;&lt;electronic-resource-num&gt;10.18632/oncotarget.15643&lt;/electronic-resource-num&gt;&lt;remote-database-name&gt;PubMed&lt;/remote-database-name&gt;&lt;/record&gt;&lt;/Cite&gt;&lt;/EndNote&gt;</w:instrText>
      </w:r>
      <w:r w:rsidR="00424ECA" w:rsidRPr="00976C72">
        <w:rPr>
          <w:lang w:val="en"/>
        </w:rPr>
        <w:fldChar w:fldCharType="separate"/>
      </w:r>
      <w:r w:rsidR="009C6E61" w:rsidRPr="00976C72">
        <w:rPr>
          <w:noProof/>
          <w:lang w:val="en"/>
        </w:rPr>
        <w:t>151</w:t>
      </w:r>
      <w:r w:rsidR="00424ECA" w:rsidRPr="00976C72">
        <w:rPr>
          <w:lang w:val="en"/>
        </w:rPr>
        <w:fldChar w:fldCharType="end"/>
      </w:r>
      <w:r w:rsidR="00AF5D3B" w:rsidRPr="00976C72">
        <w:rPr>
          <w:lang w:val="en"/>
        </w:rPr>
        <w:t>]. I</w:t>
      </w:r>
      <w:r w:rsidR="00424ECA" w:rsidRPr="00976C72">
        <w:t xml:space="preserve">nhibition of autophagy </w:t>
      </w:r>
      <w:r w:rsidR="00AF5D3B" w:rsidRPr="00976C72">
        <w:t>in these experimental models found to enhance</w:t>
      </w:r>
      <w:r w:rsidR="00424ECA" w:rsidRPr="00976C72">
        <w:t xml:space="preserve"> B</w:t>
      </w:r>
      <w:r w:rsidR="00AF5D3B" w:rsidRPr="00976C72">
        <w:t>ITC-induced apoptosis of porstate cancer cells</w:t>
      </w:r>
      <w:r w:rsidR="00723467" w:rsidRPr="00976C72">
        <w:t>.</w:t>
      </w:r>
      <w:r w:rsidR="00B5692A" w:rsidRPr="00976C72">
        <w:t xml:space="preserve"> Moreover, PEITC </w:t>
      </w:r>
      <w:r w:rsidR="00CA0660" w:rsidRPr="00976C72">
        <w:t>anti-</w:t>
      </w:r>
      <w:r w:rsidR="00B5692A" w:rsidRPr="00976C72">
        <w:t xml:space="preserve">metastatic potential </w:t>
      </w:r>
      <w:r w:rsidR="00CA0660" w:rsidRPr="00976C72">
        <w:t xml:space="preserve">reported to be significantly increased after </w:t>
      </w:r>
      <w:r w:rsidR="00CA0660" w:rsidRPr="00976C72">
        <w:rPr>
          <w:lang w:val="en"/>
        </w:rPr>
        <w:t>inhibition of autophagy and subsequently inactivation of JAK2/STAT3 pathway in three lung cancer cell lines [</w:t>
      </w:r>
      <w:r w:rsidR="00CA0660" w:rsidRPr="00976C72">
        <w:rPr>
          <w:lang w:val="en"/>
        </w:rPr>
        <w:fldChar w:fldCharType="begin"/>
      </w:r>
      <w:r w:rsidR="009C6E61" w:rsidRPr="00976C72">
        <w:rPr>
          <w:lang w:val="en"/>
        </w:rPr>
        <w:instrText xml:space="preserve"> ADDIN EN.CITE &lt;EndNote&gt;&lt;Cite&gt;&lt;Author&gt;Wang&lt;/Author&gt;&lt;Year&gt;2018&lt;/Year&gt;&lt;RecNum&gt;776&lt;/RecNum&gt;&lt;DisplayText&gt;&lt;style face="superscript"&gt;152&lt;/style&gt;&lt;/DisplayText&gt;&lt;record&gt;&lt;rec-number&gt;776&lt;/rec-number&gt;&lt;foreign-keys&gt;&lt;key app="EN" db-id="tp92zpdpevpvz1ewt26x9wfntztvffdf9za2" timestamp="1551998088"&gt;776&lt;/key&gt;&lt;/foreign-keys&gt;&lt;ref-type name="Journal Article"&gt;17&lt;/ref-type&gt;&lt;contributors&gt;&lt;authors&gt;&lt;author&gt;Wang, Huimin&lt;/author&gt;&lt;author&gt;Wang, Limin&lt;/author&gt;&lt;author&gt;Cao, Limin&lt;/author&gt;&lt;author&gt;Zhang, Qicheng&lt;/author&gt;&lt;author&gt;Song, Qianqian&lt;/author&gt;&lt;author&gt;Meng, Zhaowei&lt;/author&gt;&lt;author&gt;Wu, Xiang&lt;/author&gt;&lt;author&gt;Xu, Ke&lt;/author&gt;&lt;/authors&gt;&lt;/contributors&gt;&lt;titles&gt;&lt;title&gt;Inhibition of autophagy potentiates the anti-metastasis effect of phenethyl isothiocyanate through JAK2/STAT3 pathway in lung cancer cells&lt;/title&gt;&lt;secondary-title&gt;Molecular Carcinogenesis&lt;/secondary-title&gt;&lt;/titles&gt;&lt;periodical&gt;&lt;full-title&gt;Molecular Carcinogenesis&lt;/full-title&gt;&lt;abbr-1&gt;Mol. Carcinog.&lt;/abbr-1&gt;&lt;abbr-2&gt;Mol Carcinog&lt;/abbr-2&gt;&lt;/periodical&gt;&lt;pages&gt;522-535&lt;/pages&gt;&lt;volume&gt;57&lt;/volume&gt;&lt;number&gt;4&lt;/number&gt;&lt;dates&gt;&lt;year&gt;2018&lt;/year&gt;&lt;/dates&gt;&lt;urls&gt;&lt;related-urls&gt;&lt;url&gt;https://onlinelibrary.wiley.com/doi/abs/10.1002/mc.22777&lt;/url&gt;&lt;/related-urls&gt;&lt;/urls&gt;&lt;electronic-resource-num&gt;doi:10.1002/mc.22777&lt;/electronic-resource-num&gt;&lt;/record&gt;&lt;/Cite&gt;&lt;/EndNote&gt;</w:instrText>
      </w:r>
      <w:r w:rsidR="00CA0660" w:rsidRPr="00976C72">
        <w:rPr>
          <w:lang w:val="en"/>
        </w:rPr>
        <w:fldChar w:fldCharType="separate"/>
      </w:r>
      <w:r w:rsidR="009C6E61" w:rsidRPr="00976C72">
        <w:rPr>
          <w:noProof/>
          <w:lang w:val="en"/>
        </w:rPr>
        <w:t>152</w:t>
      </w:r>
      <w:r w:rsidR="00CA0660" w:rsidRPr="00976C72">
        <w:rPr>
          <w:lang w:val="en"/>
        </w:rPr>
        <w:fldChar w:fldCharType="end"/>
      </w:r>
      <w:r w:rsidR="00CA0660" w:rsidRPr="00976C72">
        <w:rPr>
          <w:lang w:val="en"/>
        </w:rPr>
        <w:t xml:space="preserve">]. </w:t>
      </w:r>
      <w:r w:rsidR="00AF5D3B" w:rsidRPr="00976C72">
        <w:t>In contrast, breast cancer cells</w:t>
      </w:r>
      <w:r w:rsidR="00671BAE" w:rsidRPr="00976C72">
        <w:t xml:space="preserve"> exposed to </w:t>
      </w:r>
      <w:r w:rsidR="00AF5D3B" w:rsidRPr="00976C72">
        <w:t xml:space="preserve">BITC reported to promote autophagic </w:t>
      </w:r>
      <w:r w:rsidR="00671BAE" w:rsidRPr="00976C72">
        <w:t xml:space="preserve">cell </w:t>
      </w:r>
      <w:r w:rsidR="00AF5D3B" w:rsidRPr="00976C72">
        <w:t xml:space="preserve">death through </w:t>
      </w:r>
      <w:r w:rsidR="00B5692A" w:rsidRPr="00976C72">
        <w:t>increased expression</w:t>
      </w:r>
      <w:r w:rsidR="00AF5D3B" w:rsidRPr="00976C72">
        <w:t xml:space="preserve"> of the F</w:t>
      </w:r>
      <w:r w:rsidR="00671BAE" w:rsidRPr="00976C72">
        <w:t>OX</w:t>
      </w:r>
      <w:r w:rsidR="00AF5D3B" w:rsidRPr="00976C72">
        <w:t>O1 pathway [</w:t>
      </w:r>
      <w:r w:rsidR="00B5692A" w:rsidRPr="00976C72">
        <w:fldChar w:fldCharType="begin">
          <w:fldData xml:space="preserve">PEVuZE5vdGU+PENpdGU+PEF1dGhvcj5YaWFvPC9BdXRob3I+PFllYXI+MjAxMjwvWWVhcj48UmVj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cmlvZGljYWw+PHBhZ2VzPmUzMjU5NzwvcGFnZXM+PHZvbHVtZT43PC92b2x1bWU+PG51bWJlcj4z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==
</w:fldData>
        </w:fldChar>
      </w:r>
      <w:r w:rsidR="00705CA8" w:rsidRPr="00976C72">
        <w:instrText xml:space="preserve"> ADDIN EN.CITE </w:instrText>
      </w:r>
      <w:r w:rsidR="00705CA8" w:rsidRPr="00976C72">
        <w:fldChar w:fldCharType="begin">
          <w:fldData xml:space="preserve">PEVuZE5vdGU+PENpdGU+PEF1dGhvcj5YaWFvPC9BdXRob3I+PFllYXI+MjAxMjwvWWVhcj48UmVj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==
</w:fldData>
        </w:fldChar>
      </w:r>
      <w:r w:rsidR="00705CA8" w:rsidRPr="00976C72">
        <w:instrText xml:space="preserve"> ADDIN EN.CITE.DATA </w:instrText>
      </w:r>
      <w:r w:rsidR="00705CA8" w:rsidRPr="00976C72">
        <w:fldChar w:fldCharType="end"/>
      </w:r>
      <w:r w:rsidR="00B5692A" w:rsidRPr="00976C72">
        <w:fldChar w:fldCharType="separate"/>
      </w:r>
      <w:r w:rsidR="00705CA8" w:rsidRPr="00976C72">
        <w:rPr>
          <w:noProof/>
        </w:rPr>
        <w:t>158</w:t>
      </w:r>
      <w:r w:rsidR="00B5692A" w:rsidRPr="00976C72">
        <w:fldChar w:fldCharType="end"/>
      </w:r>
      <w:r w:rsidR="00F7133F" w:rsidRPr="00976C72">
        <w:t>]. Also, e</w:t>
      </w:r>
      <w:r w:rsidR="00BA54C2" w:rsidRPr="00976C72">
        <w:t xml:space="preserve">xposure of prostate cancer cells to PEITC resulted in </w:t>
      </w:r>
      <w:r w:rsidR="00F7133F" w:rsidRPr="00976C72">
        <w:t xml:space="preserve">increased cell death via Atg5 mediated induction of autophagy and apoptosis. </w:t>
      </w:r>
      <w:r w:rsidR="005F2ACF" w:rsidRPr="00976C72">
        <w:t>In this experimental seting t</w:t>
      </w:r>
      <w:r w:rsidR="00F7133F" w:rsidRPr="00976C72">
        <w:t xml:space="preserve">he apoptotic induction was attenuated after pharmacological </w:t>
      </w:r>
      <w:r w:rsidR="00671BAE" w:rsidRPr="00976C72">
        <w:t xml:space="preserve">inhibition of </w:t>
      </w:r>
      <w:r w:rsidR="00F7133F" w:rsidRPr="00976C72">
        <w:t>autophagy [</w:t>
      </w:r>
      <w:r w:rsidR="00F7133F" w:rsidRPr="00976C72">
        <w:fldChar w:fldCharType="begin"/>
      </w:r>
      <w:r w:rsidR="00705CA8" w:rsidRPr="00976C72">
        <w:instrText xml:space="preserve"> ADDIN EN.CITE &lt;EndNote&gt;&lt;Cite&gt;&lt;Author&gt;Bommareddy&lt;/Author&gt;&lt;Year&gt;2009&lt;/Year&gt;&lt;RecNum&gt;222&lt;/RecNum&gt;&lt;DisplayText&gt;&lt;style face="superscript"&gt;159&lt;/style&gt;&lt;/DisplayText&gt;&lt;record&gt;&lt;rec-number&gt;222&lt;/rec-number&gt;&lt;foreign-keys&gt;&lt;key app="EN" db-id="tp92zpdpevpvz1ewt26x9wfntztvffdf9za2" timestamp="1484045228"&gt;222&lt;/key&gt;&lt;/foreign-keys&gt;&lt;ref-type name="Journal Article"&gt;17&lt;/ref-type&gt;&lt;contributors&gt;&lt;authors&gt;&lt;author&gt;Bommareddy, Ajay&lt;/author&gt;&lt;author&gt;Hahm, Eun-Ryeong&lt;/author&gt;&lt;author&gt;Xiao, Dong&lt;/author&gt;&lt;author&gt;Powolny, Anna A&lt;/author&gt;&lt;author&gt;Fisher, Alfred L&lt;/author&gt;&lt;author&gt;Jiang, Yu&lt;/author&gt;&lt;author&gt;Singh, Shivendra V&lt;/author&gt;&lt;/authors&gt;&lt;/contributors&gt;&lt;titles&gt;&lt;title&gt;Atg5 Regulates Phenethyl Isothiocyanate–Induced Autophagic and Apoptotic Cell Death in Human Prostate Cancer Cells&lt;/title&gt;&lt;secondary-title&gt;Cancer research&lt;/secondary-title&gt;&lt;/titles&gt;&lt;periodical&gt;&lt;full-title&gt;Cancer Research&lt;/full-title&gt;&lt;abbr-1&gt;Cancer Res.&lt;/abbr-1&gt;&lt;abbr-2&gt;Cancer Res&lt;/abbr-2&gt;&lt;/periodical&gt;&lt;pages&gt;3704-3712&lt;/pages&gt;&lt;volume&gt;69&lt;/volume&gt;&lt;number&gt;8&lt;/number&gt;&lt;dates&gt;&lt;year&gt;2009&lt;/year&gt;&lt;/dates&gt;&lt;isbn&gt;0008-5472&lt;/isbn&gt;&lt;urls&gt;&lt;/urls&gt;&lt;/record&gt;&lt;/Cite&gt;&lt;/EndNote&gt;</w:instrText>
      </w:r>
      <w:r w:rsidR="00F7133F" w:rsidRPr="00976C72">
        <w:fldChar w:fldCharType="separate"/>
      </w:r>
      <w:r w:rsidR="00705CA8" w:rsidRPr="00976C72">
        <w:rPr>
          <w:noProof/>
        </w:rPr>
        <w:t>159</w:t>
      </w:r>
      <w:r w:rsidR="00F7133F" w:rsidRPr="00976C72">
        <w:fldChar w:fldCharType="end"/>
      </w:r>
      <w:r w:rsidR="00F7133F" w:rsidRPr="00976C72">
        <w:t xml:space="preserve">]. </w:t>
      </w:r>
      <w:r w:rsidR="008D3EA2" w:rsidRPr="00976C72">
        <w:t xml:space="preserve">In line, </w:t>
      </w:r>
      <w:r w:rsidR="008D3EA2" w:rsidRPr="00976C72">
        <w:rPr>
          <w:lang w:val="en"/>
        </w:rPr>
        <w:t>SFN-NAC</w:t>
      </w:r>
      <w:r w:rsidR="00671BAE" w:rsidRPr="00976C72">
        <w:rPr>
          <w:lang w:val="en"/>
        </w:rPr>
        <w:t xml:space="preserve"> </w:t>
      </w:r>
      <w:r w:rsidR="008D3EA2" w:rsidRPr="00976C72">
        <w:rPr>
          <w:lang w:val="en"/>
        </w:rPr>
        <w:t>(Sulforaphane-</w:t>
      </w:r>
      <w:r w:rsidR="008D3EA2" w:rsidRPr="00976C72">
        <w:rPr>
          <w:iCs/>
          <w:lang w:val="en"/>
        </w:rPr>
        <w:t>N</w:t>
      </w:r>
      <w:r w:rsidR="008D3EA2" w:rsidRPr="00976C72">
        <w:rPr>
          <w:lang w:val="en"/>
        </w:rPr>
        <w:t xml:space="preserve">-acetyl-cysteine), an important metabolite of SFN, </w:t>
      </w:r>
      <w:r w:rsidR="00671BAE" w:rsidRPr="00976C72">
        <w:rPr>
          <w:lang w:val="en"/>
        </w:rPr>
        <w:t xml:space="preserve">was </w:t>
      </w:r>
      <w:r w:rsidR="008D3EA2" w:rsidRPr="00976C72">
        <w:rPr>
          <w:lang w:val="en"/>
        </w:rPr>
        <w:t>showed to downregulate α-tubulin through induction of autophagy and activation of ERK1/2, leading to cell-cycle arrest and cell growth inhibition in glioma cells [</w:t>
      </w:r>
      <w:r w:rsidR="008D3EA2" w:rsidRPr="00976C72">
        <w:rPr>
          <w:lang w:val="en"/>
        </w:rPr>
        <w:fldChar w:fldCharType="begin">
          <w:fldData xml:space="preserve">PEVuZE5vdGU+PENpdGU+PEF1dGhvcj5MaXU8L0F1dGhvcj48WWVhcj4yMDE4PC9ZZWFyPjxSZWNO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</w:fldData>
        </w:fldChar>
      </w:r>
      <w:r w:rsidR="00705CA8" w:rsidRPr="00976C72">
        <w:rPr>
          <w:lang w:val="en"/>
        </w:rPr>
        <w:instrText xml:space="preserve"> ADDIN EN.CITE </w:instrText>
      </w:r>
      <w:r w:rsidR="00705CA8" w:rsidRPr="00976C72">
        <w:rPr>
          <w:lang w:val="en"/>
        </w:rPr>
        <w:fldChar w:fldCharType="begin">
          <w:fldData xml:space="preserve">PEVuZE5vdGU+PENpdGU+PEF1dGhvcj5MaXU8L0F1dGhvcj48WWVhcj4yMDE4PC9ZZWFyPjxSZWNO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</w:fldData>
        </w:fldChar>
      </w:r>
      <w:r w:rsidR="00705CA8" w:rsidRPr="00976C72">
        <w:rPr>
          <w:lang w:val="en"/>
        </w:rPr>
        <w:instrText xml:space="preserve"> ADDIN EN.CITE.DATA </w:instrText>
      </w:r>
      <w:r w:rsidR="00705CA8" w:rsidRPr="00976C72">
        <w:rPr>
          <w:lang w:val="en"/>
        </w:rPr>
      </w:r>
      <w:r w:rsidR="00705CA8" w:rsidRPr="00976C72">
        <w:rPr>
          <w:lang w:val="en"/>
        </w:rPr>
        <w:fldChar w:fldCharType="end"/>
      </w:r>
      <w:r w:rsidR="008D3EA2" w:rsidRPr="00976C72">
        <w:rPr>
          <w:lang w:val="en"/>
        </w:rPr>
      </w:r>
      <w:r w:rsidR="008D3EA2" w:rsidRPr="00976C72">
        <w:rPr>
          <w:lang w:val="en"/>
        </w:rPr>
        <w:fldChar w:fldCharType="separate"/>
      </w:r>
      <w:r w:rsidR="00705CA8" w:rsidRPr="00976C72">
        <w:rPr>
          <w:noProof/>
          <w:lang w:val="en"/>
        </w:rPr>
        <w:t>160</w:t>
      </w:r>
      <w:r w:rsidR="008D3EA2" w:rsidRPr="00976C72">
        <w:rPr>
          <w:lang w:val="en"/>
        </w:rPr>
        <w:fldChar w:fldCharType="end"/>
      </w:r>
      <w:r w:rsidR="008D3EA2" w:rsidRPr="00976C72">
        <w:rPr>
          <w:lang w:val="en"/>
        </w:rPr>
        <w:t>].</w:t>
      </w:r>
    </w:p>
    <w:p w:rsidR="00790544" w:rsidRPr="00976C72" w:rsidRDefault="00976C72" w:rsidP="00976C72">
      <w:pPr>
        <w:pStyle w:val="MDPI23heading3"/>
      </w:pPr>
      <w:r w:rsidRPr="00976C72">
        <w:t xml:space="preserve">1.2.6. </w:t>
      </w:r>
      <w:r w:rsidR="00790544" w:rsidRPr="00976C72">
        <w:t>Epigenetic mechanisms</w:t>
      </w:r>
    </w:p>
    <w:p w:rsidR="00A02B96" w:rsidRPr="00D97EF8" w:rsidRDefault="00790544" w:rsidP="00976C72">
      <w:pPr>
        <w:pStyle w:val="MDPI31text"/>
      </w:pPr>
      <w:r w:rsidRPr="00D97EF8">
        <w:t>ITCs can also exert their anti-tumorigenic properties by interfering with the epigenetic machinery [</w:t>
      </w:r>
      <w:r w:rsidRPr="00D97EF8">
        <w:fldChar w:fldCharType="begin"/>
      </w:r>
      <w:r w:rsidR="00D64DE3" w:rsidRPr="00D97EF8">
        <w:instrText xml:space="preserve"> ADDIN EN.CITE &lt;EndNote&gt;&lt;Cite&gt;&lt;Author&gt;Navarro&lt;/Author&gt;&lt;Year&gt;2011&lt;/Year&gt;&lt;RecNum&gt;263&lt;/RecNum&gt;&lt;DisplayText&gt;&lt;style face="superscript"&gt;61&lt;/style&gt;&lt;/DisplayText&gt;&lt;record&gt;&lt;rec-number&gt;263&lt;/rec-number&gt;&lt;foreign-keys&gt;&lt;key app="EN" db-id="tp92zpdpevpvz1ewt26x9wfntztvffdf9za2" timestamp="1509801466"&gt;263&lt;/key&gt;&lt;/foreign-keys&gt;&lt;ref-type name="Journal Article"&gt;17&lt;/ref-type&gt;&lt;contributors&gt;&lt;authors&gt;&lt;author&gt;Navarro, Sandi L&lt;/author&gt;&lt;author&gt;Li, Fei&lt;/author&gt;&lt;author&gt;Lampe, Johanna W&lt;/author&gt;&lt;/authors&gt;&lt;/contributors&gt;&lt;titles&gt;&lt;title&gt;Mechanisms of action of isothiocyanates in cancer chemoprevention: an update&lt;/title&gt;&lt;secondary-title&gt;Food &amp;amp; function&lt;/secondary-title&gt;&lt;/titles&gt;&lt;periodical&gt;&lt;full-title&gt;Food &amp;amp; Function&lt;/full-title&gt;&lt;abbr-1&gt;Food Funct.&lt;/abbr-1&gt;&lt;abbr-2&gt;Food Funct&lt;/abbr-2&gt;&lt;/periodical&gt;&lt;pages&gt;579-587&lt;/pages&gt;&lt;volume&gt;2&lt;/volume&gt;&lt;number&gt;10&lt;/number&gt;&lt;dates&gt;&lt;year&gt;2011&lt;/year&gt;&lt;/dates&gt;&lt;urls&gt;&lt;/urls&gt;&lt;/record&gt;&lt;/Cite&gt;&lt;/EndNote&gt;</w:instrText>
      </w:r>
      <w:r w:rsidRPr="00D97EF8">
        <w:fldChar w:fldCharType="separate"/>
      </w:r>
      <w:r w:rsidR="00D64DE3" w:rsidRPr="00D97EF8">
        <w:rPr>
          <w:noProof/>
        </w:rPr>
        <w:t>61</w:t>
      </w:r>
      <w:r w:rsidRPr="00D97EF8">
        <w:fldChar w:fldCharType="end"/>
      </w:r>
      <w:r w:rsidR="00ED0E93" w:rsidRPr="00D97EF8">
        <w:t>,285</w:t>
      </w:r>
      <w:r w:rsidRPr="00D97EF8">
        <w:t>] which plays an important role in a number of physiological (e.g.</w:t>
      </w:r>
      <w:r w:rsidR="00CB42A5">
        <w:t>,</w:t>
      </w:r>
      <w:r w:rsidRPr="00D97EF8">
        <w:t xml:space="preserve"> genomic imprinting </w:t>
      </w:r>
      <w:r w:rsidR="00CB42A5">
        <w:t>[163–165</w:t>
      </w:r>
      <w:r w:rsidRPr="00D97EF8">
        <w:t>], X chromosome inactivation [</w:t>
      </w:r>
      <w:r w:rsidRPr="00D97EF8">
        <w:fldChar w:fldCharType="begin"/>
      </w:r>
      <w:r w:rsidR="00705CA8" w:rsidRPr="00D97EF8">
        <w:instrText xml:space="preserve"> ADDIN EN.CITE &lt;EndNote&gt;&lt;Cite&gt;&lt;Author&gt;Avner&lt;/Author&gt;&lt;Year&gt;2001&lt;/Year&gt;&lt;RecNum&gt;31&lt;/RecNum&gt;&lt;DisplayText&gt;&lt;style face="superscript"&gt;166-167&lt;/style&gt;&lt;/DisplayText&gt;&lt;record&gt;&lt;rec-number&gt;31&lt;/rec-number&gt;&lt;foreign-keys&gt;&lt;key app="EN" db-id="tp92zpdpevpvz1ewt26x9wfntztvffdf9za2" timestamp="1477769014"&gt;31&lt;/key&gt;&lt;/foreign-keys&gt;&lt;ref-type name="Journal Article"&gt;17&lt;/ref-type&gt;&lt;contributors&gt;&lt;authors&gt;&lt;author&gt;Avner, Philip&lt;/author&gt;&lt;author&gt;Heard, Edith&lt;/author&gt;&lt;/authors&gt;&lt;/contributors&gt;&lt;titles&gt;&lt;title&gt;X-chromosome inactivation: counting, choice and initiation&lt;/title&gt;&lt;secondary-title&gt;Nature Reviews Genetics&lt;/secondary-title&gt;&lt;/titles&gt;&lt;pages&gt;59-67&lt;/pages&gt;&lt;volume&gt;2&lt;/volume&gt;&lt;number&gt;1&lt;/number&gt;&lt;dates&gt;&lt;year&gt;2001&lt;/year&gt;&lt;/dates&gt;&lt;isbn&gt;1471-0056&lt;/isbn&gt;&lt;urls&gt;&lt;/urls&gt;&lt;/record&gt;&lt;/Cite&gt;&lt;Cite&gt;&lt;Author&gt;Panning&lt;/Author&gt;&lt;Year&gt;1998&lt;/Year&gt;&lt;RecNum&gt;30&lt;/RecNum&gt;&lt;record&gt;&lt;rec-number&gt;30&lt;/rec-number&gt;&lt;foreign-keys&gt;&lt;key app="EN" db-id="tp92zpdpevpvz1ewt26x9wfntztvffdf9za2" timestamp="1477768816"&gt;30&lt;/key&gt;&lt;/foreign-keys&gt;&lt;ref-type name="Journal Article"&gt;17&lt;/ref-type&gt;&lt;contributors&gt;&lt;authors&gt;&lt;author&gt;Panning, Barbara&lt;/author&gt;&lt;author&gt;Jaenisch, Rudolf&lt;/author&gt;&lt;/authors&gt;&lt;/contributors&gt;&lt;titles&gt;&lt;title&gt;RNA and the epigenetic regulation of X chromosome inactivation&lt;/title&gt;&lt;secondary-title&gt;Cell&lt;/secondary-title&gt;&lt;/titles&gt;&lt;periodical&gt;&lt;full-title&gt;Cell&lt;/full-title&gt;&lt;abbr-1&gt;Cell&lt;/abbr-1&gt;&lt;abbr-2&gt;Cell&lt;/abbr-2&gt;&lt;/periodical&gt;&lt;pages&gt;305-308&lt;/pages&gt;&lt;volume&gt;93&lt;/volume&gt;&lt;number&gt;3&lt;/number&gt;&lt;dates&gt;&lt;year&gt;1998&lt;/year&gt;&lt;/dates&gt;&lt;isbn&gt;0092-8674&lt;/isbn&gt;&lt;urls&gt;&lt;/urls&gt;&lt;/record&gt;&lt;/Cite&gt;&lt;/EndNote&gt;</w:instrText>
      </w:r>
      <w:r w:rsidRPr="00D97EF8">
        <w:fldChar w:fldCharType="separate"/>
      </w:r>
      <w:r w:rsidR="00705CA8" w:rsidRPr="00D97EF8">
        <w:rPr>
          <w:noProof/>
        </w:rPr>
        <w:t>166</w:t>
      </w:r>
      <w:r w:rsidR="008475A9">
        <w:rPr>
          <w:noProof/>
          <w:lang w:val="el-GR"/>
        </w:rPr>
        <w:t>,</w:t>
      </w:r>
      <w:r w:rsidR="00705CA8" w:rsidRPr="00D97EF8">
        <w:rPr>
          <w:noProof/>
        </w:rPr>
        <w:t>167</w:t>
      </w:r>
      <w:r w:rsidRPr="00D97EF8">
        <w:fldChar w:fldCharType="end"/>
      </w:r>
      <w:r w:rsidRPr="00D97EF8">
        <w:t xml:space="preserve">], development of the embryo and placenta </w:t>
      </w:r>
      <w:r w:rsidR="00CB42A5">
        <w:t>[168–170</w:t>
      </w:r>
      <w:r w:rsidRPr="00D97EF8">
        <w:t xml:space="preserve">]) as well as disease modulating processes including carcinogenesis </w:t>
      </w:r>
      <w:r w:rsidR="00CB42A5">
        <w:t>[171–173</w:t>
      </w:r>
      <w:r w:rsidRPr="00D97EF8">
        <w:t>]. Within the context of carcinogenesis, changes in DNA methylation patterns as well as post-translational modifications in histone proteins result in repressed transcription (i.e.</w:t>
      </w:r>
      <w:r w:rsidR="00CB42A5">
        <w:t>,</w:t>
      </w:r>
      <w:r w:rsidRPr="00D97EF8">
        <w:t xml:space="preserve"> silencing) of tumour suppressor genes and/or activation of proto-oncogenes to oncogenes among other mechanisms </w:t>
      </w:r>
      <w:r w:rsidR="00CB42A5">
        <w:t>[174–176</w:t>
      </w:r>
      <w:r w:rsidR="00976C72">
        <w:t>].</w:t>
      </w:r>
    </w:p>
    <w:p w:rsidR="00790544" w:rsidRPr="00976C72" w:rsidRDefault="00976C72" w:rsidP="00976C72">
      <w:pPr>
        <w:pStyle w:val="MDPI23heading3"/>
      </w:pPr>
      <w:r w:rsidRPr="00976C72">
        <w:t xml:space="preserve">1.2.6.1. </w:t>
      </w:r>
      <w:r w:rsidR="00790544" w:rsidRPr="00976C72">
        <w:t>Inhibition of HDACs</w:t>
      </w:r>
    </w:p>
    <w:p w:rsidR="00F35E07" w:rsidRPr="00AF2A36" w:rsidRDefault="00790544" w:rsidP="00976C72">
      <w:pPr>
        <w:pStyle w:val="MDPI31text"/>
      </w:pPr>
      <w:r w:rsidRPr="00976C72">
        <w:t xml:space="preserve">Histone Deacetylases (HDACs) are generally associated with condensed chromatin conformation leading to transcriptional repression. To date, HDAC inhibitors are </w:t>
      </w:r>
      <w:r w:rsidR="00C50615" w:rsidRPr="00976C72">
        <w:t xml:space="preserve">utilized at the clinical setting and thus are </w:t>
      </w:r>
      <w:r w:rsidRPr="00976C72">
        <w:t>considered as therapeutic agents against tumour progression by causing cell cycle arrest, inducing cell death and inhibiting angiogenesis [</w:t>
      </w:r>
      <w:r w:rsidRPr="00976C72">
        <w:fldChar w:fldCharType="begin"/>
      </w:r>
      <w:r w:rsidR="00705CA8" w:rsidRPr="00976C72">
        <w:instrText xml:space="preserve"> ADDIN EN.CITE &lt;EndNote&gt;&lt;Cite&gt;&lt;Author&gt;Eckschlager&lt;/Author&gt;&lt;Year&gt;2017&lt;/Year&gt;&lt;RecNum&gt;347&lt;/RecNum&gt;&lt;DisplayText&gt;&lt;style face="superscript"&gt;177-178&lt;/style&gt;&lt;/DisplayText&gt;&lt;record&gt;&lt;rec-number&gt;347&lt;/rec-number&gt;&lt;foreign-keys&gt;&lt;key app="EN" db-id="tp92zpdpevpvz1ewt26x9wfntztvffdf9za2" timestamp="1509801497"&gt;347&lt;/key&gt;&lt;/foreign-keys&gt;&lt;ref-type name="Journal Article"&gt;17&lt;/ref-type&gt;&lt;contributors&gt;&lt;authors&gt;&lt;author&gt;Eckschlager, Tomas&lt;/author&gt;&lt;author&gt;Plch, Johana&lt;/author&gt;&lt;author&gt;Stiborova, Marie&lt;/author&gt;&lt;author&gt;Hrabeta, Jan&lt;/author&gt;&lt;/authors&gt;&lt;/contributors&gt;&lt;titles&gt;&lt;title&gt;Histone Deacetylase Inhibitors as Anticancer Drugs&lt;/title&gt;&lt;secondary-title&gt;International Journal of Molecular Sciences&lt;/secondary-title&gt;&lt;/titles&gt;&lt;periodical&gt;&lt;full-title&gt;International Journal of Molecular Sciences&lt;/full-title&gt;&lt;abbr-1&gt;Int. J. Mol. Sci.&lt;/abbr-1&gt;&lt;abbr-2&gt;Int J Mol Sci&lt;/abbr-2&gt;&lt;/periodical&gt;&lt;pages&gt;1414&lt;/pages&gt;&lt;volume&gt;18&lt;/volume&gt;&lt;number&gt;7&lt;/number&gt;&lt;dates&gt;&lt;year&gt;2017&lt;/year&gt;&lt;/dates&gt;&lt;urls&gt;&lt;/urls&gt;&lt;/record&gt;&lt;/Cite&gt;&lt;Cite&gt;&lt;Author&gt;Ho&lt;/Author&gt;&lt;Year&gt;2009&lt;/Year&gt;&lt;RecNum&gt;348&lt;/RecNum&gt;&lt;record&gt;&lt;rec-number&gt;348&lt;/rec-number&gt;&lt;foreign-keys&gt;&lt;key app="EN" db-id="tp92zpdpevpvz1ewt26x9wfntztvffdf9za2" timestamp="1509801498"&gt;348&lt;/key&gt;&lt;/foreign-keys&gt;&lt;ref-type name="Journal Article"&gt;17&lt;/ref-type&gt;&lt;contributors&gt;&lt;authors&gt;&lt;author&gt;Ho, Emily&lt;/author&gt;&lt;author&gt;Clarke, John D&lt;/author&gt;&lt;author&gt;Dashwood, Roderick H&lt;/author&gt;&lt;/authors&gt;&lt;/contributors&gt;&lt;titles&gt;&lt;title&gt;Dietary sulforaphane, a histone deacetylase inhibitor for cancer prevention&lt;/title&gt;&lt;secondary-title&gt;The Journal of nutrition&lt;/secondary-title&gt;&lt;/titles&gt;&lt;pages&gt;2393-2396&lt;/pages&gt;&lt;volume&gt;139&lt;/volume&gt;&lt;number&gt;12&lt;/number&gt;&lt;dates&gt;&lt;year&gt;2009&lt;/year&gt;&lt;/dates&gt;&lt;isbn&gt;0022-3166&lt;/isbn&gt;&lt;urls&gt;&lt;/urls&gt;&lt;/record&gt;&lt;/Cite&gt;&lt;/EndNote&gt;</w:instrText>
      </w:r>
      <w:r w:rsidRPr="00976C72">
        <w:fldChar w:fldCharType="separate"/>
      </w:r>
      <w:r w:rsidR="00705CA8" w:rsidRPr="00976C72">
        <w:rPr>
          <w:noProof/>
        </w:rPr>
        <w:t>177</w:t>
      </w:r>
      <w:r w:rsidR="009315C5" w:rsidRPr="00976C72">
        <w:rPr>
          <w:noProof/>
        </w:rPr>
        <w:t>,</w:t>
      </w:r>
      <w:r w:rsidR="00705CA8" w:rsidRPr="00976C72">
        <w:rPr>
          <w:noProof/>
        </w:rPr>
        <w:t>178</w:t>
      </w:r>
      <w:r w:rsidRPr="00976C72">
        <w:fldChar w:fldCharType="end"/>
      </w:r>
      <w:r w:rsidRPr="00976C72">
        <w:t xml:space="preserve">]. To this end, ITCs have been shown to act as potent HDAC inhibitors in various cancer cell lines by inducing genomic alterations resulting in changes in carcinogenic activity of xenobiotics through i) Nrf2-mediated induction of phase II detoxification enzymes, ii) induction of cell cycle growth arrest and iii) apoptosis </w:t>
      </w:r>
      <w:r w:rsidR="00CB42A5">
        <w:t>[179–182</w:t>
      </w:r>
      <w:r w:rsidRPr="00976C72">
        <w:t>]. More specifically, PEITC (10</w:t>
      </w:r>
      <w:r w:rsidR="004C1A07" w:rsidRPr="00976C72">
        <w:t xml:space="preserve"> </w:t>
      </w:r>
      <w:r w:rsidR="008475A9" w:rsidRPr="00976C72">
        <w:rPr>
          <w:lang w:val="el-GR"/>
        </w:rPr>
        <w:t>μ</w:t>
      </w:r>
      <w:r w:rsidRPr="00976C72">
        <w:t xml:space="preserve">M) was shown to cause cell cycle arrest of prostate cancer </w:t>
      </w:r>
      <w:r w:rsidR="00B9221F" w:rsidRPr="00976C72">
        <w:t xml:space="preserve">cells </w:t>
      </w:r>
      <w:r w:rsidRPr="00976C72">
        <w:t>(LNCaP) by enhancing Histone 3 (H3) acetylation</w:t>
      </w:r>
      <w:r w:rsidR="009315C5" w:rsidRPr="00976C72">
        <w:t xml:space="preserve"> </w:t>
      </w:r>
      <w:r w:rsidRPr="00976C72">
        <w:t>which was shown</w:t>
      </w:r>
      <w:r w:rsidR="009315C5" w:rsidRPr="00976C72">
        <w:t>,</w:t>
      </w:r>
      <w:r w:rsidRPr="00976C72">
        <w:t xml:space="preserve"> by Chromatin Immunoprecipitation (ChIP)</w:t>
      </w:r>
      <w:r w:rsidR="009315C5" w:rsidRPr="00976C72">
        <w:t>,</w:t>
      </w:r>
      <w:r w:rsidRPr="00976C72">
        <w:t xml:space="preserve"> to be associated with increased expression of p21</w:t>
      </w:r>
      <w:r w:rsidR="0042379A" w:rsidRPr="00976C72">
        <w:t xml:space="preserve"> </w:t>
      </w:r>
      <w:r w:rsidR="00A45030" w:rsidRPr="00976C72">
        <w:t xml:space="preserve">and </w:t>
      </w:r>
      <w:r w:rsidR="009315C5" w:rsidRPr="00976C72">
        <w:t xml:space="preserve">thus suggesting </w:t>
      </w:r>
      <w:r w:rsidR="00A45030" w:rsidRPr="00976C72">
        <w:t xml:space="preserve">the </w:t>
      </w:r>
      <w:r w:rsidR="0042379A" w:rsidRPr="00976C72">
        <w:t>inhibition of HDACs</w:t>
      </w:r>
      <w:r w:rsidR="00085BE8" w:rsidRPr="00976C72">
        <w:t xml:space="preserve"> </w:t>
      </w:r>
      <w:r w:rsidRPr="00976C72">
        <w:t>[</w:t>
      </w:r>
      <w:r w:rsidRPr="00976C72">
        <w:fldChar w:fldCharType="begin">
          <w:fldData xml:space="preserve">PEVuZE5vdGU+PENpdGU+PEF1dGhvcj5XYW5nPC9BdXRob3I+PFllYXI+MjAwODwvWWVhcj48UmVj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</w:fldData>
        </w:fldChar>
      </w:r>
      <w:r w:rsidR="00705CA8" w:rsidRPr="00976C72">
        <w:instrText xml:space="preserve"> ADDIN EN.CITE </w:instrText>
      </w:r>
      <w:r w:rsidR="00705CA8" w:rsidRPr="00976C72">
        <w:fldChar w:fldCharType="begin">
          <w:fldData xml:space="preserve">PEVuZE5vdGU+PENpdGU+PEF1dGhvcj5XYW5nPC9BdXRob3I+PFllYXI+MjAwODwvWWVhcj48UmVj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</w:fldData>
        </w:fldChar>
      </w:r>
      <w:r w:rsidR="00705CA8" w:rsidRPr="00976C72">
        <w:instrText xml:space="preserve"> ADDIN EN.CITE.DATA </w:instrText>
      </w:r>
      <w:r w:rsidR="00705CA8" w:rsidRPr="00976C72">
        <w:fldChar w:fldCharType="end"/>
      </w:r>
      <w:r w:rsidRPr="00976C72">
        <w:fldChar w:fldCharType="separate"/>
      </w:r>
      <w:r w:rsidR="00705CA8" w:rsidRPr="00976C72">
        <w:rPr>
          <w:noProof/>
        </w:rPr>
        <w:t>182</w:t>
      </w:r>
      <w:r w:rsidRPr="00976C72">
        <w:fldChar w:fldCharType="end"/>
      </w:r>
      <w:r w:rsidRPr="00976C72">
        <w:t xml:space="preserve">]. In addition, SFN </w:t>
      </w:r>
      <w:r w:rsidR="009315C5" w:rsidRPr="00976C72">
        <w:t>(</w:t>
      </w:r>
      <w:r w:rsidRPr="00976C72">
        <w:t>at 15</w:t>
      </w:r>
      <w:r w:rsidR="004C1A07" w:rsidRPr="00976C72">
        <w:t xml:space="preserve"> </w:t>
      </w:r>
      <w:r w:rsidR="008475A9" w:rsidRPr="00976C72">
        <w:rPr>
          <w:lang w:val="el-GR"/>
        </w:rPr>
        <w:t>μ</w:t>
      </w:r>
      <w:r w:rsidRPr="00976C72">
        <w:t>M</w:t>
      </w:r>
      <w:r w:rsidR="009315C5" w:rsidRPr="00976C72">
        <w:t>)</w:t>
      </w:r>
      <w:r w:rsidRPr="00976C72">
        <w:t xml:space="preserve"> was also found to be an efficient HDAC inhibitor in BPH-1, LnCaP and PC-3 prostate epithelial cells and triggered growth arrest and apoptotic processes [</w:t>
      </w:r>
      <w:r w:rsidRPr="00976C72">
        <w:fldChar w:fldCharType="begin"/>
      </w:r>
      <w:r w:rsidR="00705CA8" w:rsidRPr="00976C72">
        <w:instrText xml:space="preserve"> ADDIN EN.CITE &lt;EndNote&gt;&lt;Cite&gt;&lt;Author&gt;Myzak&lt;/Author&gt;&lt;Year&gt;2005&lt;/Year&gt;&lt;RecNum&gt;355&lt;/RecNum&gt;&lt;DisplayText&gt;&lt;style face="superscript"&gt;183&lt;/style&gt;&lt;/DisplayText&gt;&lt;record&gt;&lt;rec-number&gt;355&lt;/rec-number&gt;&lt;foreign-keys&gt;&lt;key app="EN" db-id="tp92zpdpevpvz1ewt26x9wfntztvffdf9za2" timestamp="1509801500"&gt;355&lt;/key&gt;&lt;/foreign-keys&gt;&lt;ref-type name="Journal Article"&gt;17&lt;/ref-type&gt;&lt;contributors&gt;&lt;authors&gt;&lt;author&gt;Myzak, Melinda C&lt;/author&gt;&lt;author&gt;Hardin, Karin&lt;/author&gt;&lt;author&gt;Wang, Rong&lt;/author&gt;&lt;author&gt;Dashwood, Roderick H&lt;/author&gt;&lt;author&gt;Ho, Emily&lt;/author&gt;&lt;/authors&gt;&lt;/contributors&gt;&lt;titles&gt;&lt;title&gt;Sulforaphane inhibits histone deacetylase activity in BPH-1, LnCaP and PC-3 prostate epithelial cells&lt;/title&gt;&lt;secondary-title&gt;Carcinogenesis&lt;/secondary-title&gt;&lt;/titles&gt;&lt;periodical&gt;&lt;full-title&gt;Carcinogenesis&lt;/full-title&gt;&lt;abbr-1&gt;Carcinogenesis&lt;/abbr-1&gt;&lt;abbr-2&gt;Carcinogenesis&lt;/abbr-2&gt;&lt;/periodical&gt;&lt;pages&gt;811-819&lt;/pages&gt;&lt;volume&gt;27&lt;/volume&gt;&lt;number&gt;4&lt;/number&gt;&lt;dates&gt;&lt;year&gt;2005&lt;/year&gt;&lt;/dates&gt;&lt;isbn&gt;1460-2180&lt;/isbn&gt;&lt;urls&gt;&lt;/urls&gt;&lt;/record&gt;&lt;/Cite&gt;&lt;/EndNote&gt;</w:instrText>
      </w:r>
      <w:r w:rsidRPr="00976C72">
        <w:fldChar w:fldCharType="separate"/>
      </w:r>
      <w:r w:rsidR="00705CA8" w:rsidRPr="00976C72">
        <w:rPr>
          <w:noProof/>
        </w:rPr>
        <w:t>183</w:t>
      </w:r>
      <w:r w:rsidRPr="00976C72">
        <w:fldChar w:fldCharType="end"/>
      </w:r>
      <w:r w:rsidRPr="00976C72">
        <w:t xml:space="preserve">]. Also, </w:t>
      </w:r>
      <w:r w:rsidR="004D7659" w:rsidRPr="00976C72">
        <w:t xml:space="preserve">protein expression and activity </w:t>
      </w:r>
      <w:r w:rsidR="009315C5" w:rsidRPr="00976C72">
        <w:t xml:space="preserve">levels </w:t>
      </w:r>
      <w:r w:rsidR="004D7659" w:rsidRPr="00976C72">
        <w:t xml:space="preserve">of </w:t>
      </w:r>
      <w:r w:rsidRPr="00976C72">
        <w:t xml:space="preserve">HDACs 1, 2 and 3 were </w:t>
      </w:r>
      <w:r w:rsidR="009315C5" w:rsidRPr="00976C72">
        <w:t>shown</w:t>
      </w:r>
      <w:r w:rsidRPr="00976C72">
        <w:t xml:space="preserve"> to be significantly </w:t>
      </w:r>
      <w:r w:rsidR="004D7659" w:rsidRPr="00976C72">
        <w:t>decreased</w:t>
      </w:r>
      <w:r w:rsidRPr="00976C72">
        <w:t xml:space="preserve"> in a number of cancer cells exposed to ITCs </w:t>
      </w:r>
      <w:r w:rsidR="00CB42A5">
        <w:t>[184–186</w:t>
      </w:r>
      <w:r w:rsidRPr="00976C72">
        <w:t>]. Phenylhexyl ITC (PHI), at concentrations between 1-20</w:t>
      </w:r>
      <w:r w:rsidR="004C1A07" w:rsidRPr="00976C72">
        <w:t xml:space="preserve"> </w:t>
      </w:r>
      <w:r w:rsidR="008475A9" w:rsidRPr="00976C72">
        <w:rPr>
          <w:lang w:val="el-GR"/>
        </w:rPr>
        <w:t>μ</w:t>
      </w:r>
      <w:r w:rsidRPr="00976C72">
        <w:t xml:space="preserve">M, was found to </w:t>
      </w:r>
      <w:r w:rsidR="004D7659" w:rsidRPr="00976C72">
        <w:t>significantly reduced</w:t>
      </w:r>
      <w:r w:rsidRPr="00976C72">
        <w:t xml:space="preserve"> HDAC1 and HDAC 2 </w:t>
      </w:r>
      <w:r w:rsidR="004D7659" w:rsidRPr="00976C72">
        <w:t>activity</w:t>
      </w:r>
      <w:r w:rsidRPr="00976C72">
        <w:t>, in prostate cancer cells, as well as to enhance the acetylation of histones H3, H4 and H3 lysine [</w:t>
      </w:r>
      <w:r w:rsidRPr="00976C72">
        <w:fldChar w:fldCharType="begin"/>
      </w:r>
      <w:r w:rsidR="00705CA8" w:rsidRPr="00976C72">
        <w:instrText xml:space="preserve"> ADDIN EN.CITE &lt;EndNote&gt;&lt;Cite&gt;&lt;Author&gt;BEKLEMISHEVA&lt;/Author&gt;&lt;Year&gt;2006&lt;/Year&gt;&lt;RecNum&gt;358&lt;/RecNum&gt;&lt;DisplayText&gt;&lt;style face="superscript"&gt;186&lt;/style&gt;&lt;/DisplayText&gt;&lt;record&gt;&lt;rec-number&gt;358&lt;/rec-number&gt;&lt;foreign-keys&gt;&lt;key app="EN" db-id="tp92zpdpevpvz1ewt26x9wfntztvffdf9za2" timestamp="1509801501"&gt;358&lt;/key&gt;&lt;/foreign-keys&gt;&lt;ref-type name="Journal Article"&gt;17&lt;/ref-type&gt;&lt;contributors&gt;&lt;authors&gt;&lt;author&gt;BEKLEMISHEVA, ANASTASIA A&lt;/author&gt;&lt;author&gt;FANG, YUQIANG&lt;/author&gt;&lt;author&gt;FENG, JINGYANG&lt;/author&gt;&lt;author&gt;MA, XUDONG&lt;/author&gt;&lt;author&gt;DAI, WEI&lt;/author&gt;&lt;author&gt;CHIAO, JEN WEI&lt;/author&gt;&lt;/authors&gt;&lt;/contributors&gt;&lt;titles&gt;&lt;title&gt;Epigenetic mechanism of growth inhibition induced by phenylhexyl isothiocyanate in prostate cancer cells&lt;/title&gt;&lt;secondary-title&gt;Anticancer research&lt;/secondary-title&gt;&lt;/titles&gt;&lt;periodical&gt;&lt;full-title&gt;Anticancer Research&lt;/full-title&gt;&lt;abbr-1&gt;Anticancer Res.&lt;/abbr-1&gt;&lt;abbr-2&gt;Anticancer Res&lt;/abbr-2&gt;&lt;/periodical&gt;&lt;pages&gt;1225-1230&lt;/pages&gt;&lt;volume&gt;26&lt;/volume&gt;&lt;number&gt;2A&lt;/number&gt;&lt;dates&gt;&lt;year&gt;2006&lt;/year&gt;&lt;/dates&gt;&lt;isbn&gt;0250-7005&lt;/isbn&gt;&lt;urls&gt;&lt;/urls&gt;&lt;/record&gt;&lt;/Cite&gt;&lt;/EndNote&gt;</w:instrText>
      </w:r>
      <w:r w:rsidRPr="00976C72">
        <w:fldChar w:fldCharType="separate"/>
      </w:r>
      <w:r w:rsidR="00705CA8" w:rsidRPr="00976C72">
        <w:rPr>
          <w:noProof/>
        </w:rPr>
        <w:t>186</w:t>
      </w:r>
      <w:r w:rsidRPr="00976C72">
        <w:fldChar w:fldCharType="end"/>
      </w:r>
      <w:r w:rsidRPr="00976C72">
        <w:t>]. SFN, at 15</w:t>
      </w:r>
      <w:r w:rsidR="004C1A07" w:rsidRPr="00976C72">
        <w:t xml:space="preserve"> </w:t>
      </w:r>
      <w:r w:rsidR="008475A9" w:rsidRPr="00976C72">
        <w:rPr>
          <w:lang w:val="el-GR"/>
        </w:rPr>
        <w:t>μ</w:t>
      </w:r>
      <w:r w:rsidRPr="00976C72">
        <w:t xml:space="preserve">M, prevented the repair of DNA damage in human colon cancer (HCT116) cells </w:t>
      </w:r>
      <w:r w:rsidR="00502EF3" w:rsidRPr="00976C72">
        <w:t>via</w:t>
      </w:r>
      <w:r w:rsidRPr="00976C72">
        <w:t xml:space="preserve"> </w:t>
      </w:r>
      <w:r w:rsidR="00502EF3" w:rsidRPr="00976C72">
        <w:t>diminished HDAC activity levels, accompanied with a marked reduction on</w:t>
      </w:r>
      <w:r w:rsidRPr="00976C72">
        <w:t xml:space="preserve"> </w:t>
      </w:r>
      <w:r w:rsidR="00502EF3" w:rsidRPr="00976C72">
        <w:t xml:space="preserve">the expression of HDACs 3 and 6, </w:t>
      </w:r>
      <w:r w:rsidRPr="00976C72">
        <w:t>resulting in decreased CtBP-interacting protein (CtIP) levels, an important mediator of DNA repair capacity thus inducing cell cycle arrest and apoptosis [</w:t>
      </w:r>
      <w:r w:rsidRPr="00976C72">
        <w:fldChar w:fldCharType="begin"/>
      </w:r>
      <w:r w:rsidR="00705CA8" w:rsidRPr="00976C72">
        <w:instrText xml:space="preserve"> ADDIN EN.CITE &lt;EndNote&gt;&lt;Cite&gt;&lt;Author&gt;Rajendran&lt;/Author&gt;&lt;Year&gt;2013&lt;/Year&gt;&lt;RecNum&gt;352&lt;/RecNum&gt;&lt;DisplayText&gt;&lt;style face="superscript"&gt;180&lt;/style&gt;&lt;/DisplayText&gt;&lt;record&gt;&lt;rec-number&gt;352&lt;/rec-number&gt;&lt;foreign-keys&gt;&lt;key app="EN" db-id="tp92zpdpevpvz1ewt26x9wfntztvffdf9za2" timestamp="1509801499"&gt;352&lt;/key&gt;&lt;/foreign-keys&gt;&lt;ref-type name="Journal Article"&gt;17&lt;/ref-type&gt;&lt;contributors&gt;&lt;authors&gt;&lt;author&gt;Rajendran, Praveen&lt;/author&gt;&lt;author&gt;Kidane, Ariam I&lt;/author&gt;&lt;author&gt;Yu, Tian-Wei&lt;/author&gt;&lt;author&gt;Dashwood, Wan-Mohaiza&lt;/author&gt;&lt;author&gt;Bisson, William H&lt;/author&gt;&lt;author&gt;Löhr, Christiane V&lt;/author&gt;&lt;author&gt;Ho, Emily&lt;/author&gt;&lt;author&gt;Williams, David E&lt;/author&gt;&lt;author&gt;Dashwood, Roderick H&lt;/author&gt;&lt;/authors&gt;&lt;/contributors&gt;&lt;titles&gt;&lt;title&gt;HDAC turnover, CtIP acetylation and dysregulated DNA damage signaling in colon cancer cells treated with sulforaphane and related dietary isothiocyanates&lt;/title&gt;&lt;secondary-title&gt;Epigenetics&lt;/secondary-title&gt;&lt;/titles&gt;&lt;pages&gt;612-623&lt;/pages&gt;&lt;volume&gt;8&lt;/volume&gt;&lt;number&gt;6&lt;/number&gt;&lt;dates&gt;&lt;year&gt;2013&lt;/year&gt;&lt;/dates&gt;&lt;isbn&gt;1559-2294&lt;/isbn&gt;&lt;urls&gt;&lt;/urls&gt;&lt;/record&gt;&lt;/Cite&gt;&lt;/EndNote&gt;</w:instrText>
      </w:r>
      <w:r w:rsidRPr="00976C72">
        <w:fldChar w:fldCharType="separate"/>
      </w:r>
      <w:r w:rsidR="00705CA8" w:rsidRPr="00976C72">
        <w:rPr>
          <w:noProof/>
        </w:rPr>
        <w:t>180</w:t>
      </w:r>
      <w:r w:rsidRPr="00976C72">
        <w:fldChar w:fldCharType="end"/>
      </w:r>
      <w:r w:rsidRPr="00976C72">
        <w:t>]. Furthermore, SFN decreased HDAC activity that led to increased p21 and Bax protein expression levels, induced growth arrest in G2/M phase and apoptosis in murine melanoma (B16) (concentrations ranging between 3-12</w:t>
      </w:r>
      <w:r w:rsidR="004C1A07" w:rsidRPr="00976C72">
        <w:t xml:space="preserve"> </w:t>
      </w:r>
      <w:r w:rsidR="008475A9" w:rsidRPr="00976C72">
        <w:rPr>
          <w:lang w:val="el-GR"/>
        </w:rPr>
        <w:t>μ</w:t>
      </w:r>
      <w:r w:rsidRPr="00976C72">
        <w:t>M), human glioma (U251) (12</w:t>
      </w:r>
      <w:r w:rsidR="004C1A07" w:rsidRPr="00976C72">
        <w:t xml:space="preserve"> </w:t>
      </w:r>
      <w:r w:rsidR="008475A9" w:rsidRPr="00976C72">
        <w:rPr>
          <w:lang w:val="el-GR"/>
        </w:rPr>
        <w:t>μ</w:t>
      </w:r>
      <w:r w:rsidRPr="00976C72">
        <w:t>M) [</w:t>
      </w:r>
      <w:r w:rsidRPr="00976C72">
        <w:fldChar w:fldCharType="begin"/>
      </w:r>
      <w:r w:rsidR="00705CA8" w:rsidRPr="00976C72">
        <w:instrText xml:space="preserve"> ADDIN EN.CITE &lt;EndNote&gt;&lt;Cite&gt;&lt;Author&gt;Yuanfeng&lt;/Author&gt;&lt;Year&gt;2015&lt;/Year&gt;&lt;RecNum&gt;351&lt;/RecNum&gt;&lt;DisplayText&gt;&lt;style face="superscript"&gt;179&lt;/style&gt;&lt;/DisplayText&gt;&lt;record&gt;&lt;rec-number&gt;351&lt;/rec-number&gt;&lt;foreign-keys&gt;&lt;key app="EN" db-id="tp92zpdpevpvz1ewt26x9wfntztvffdf9za2" timestamp="1509801499"&gt;351&lt;/key&gt;&lt;/foreign-keys&gt;&lt;ref-type name="Journal Article"&gt;17&lt;/ref-type&gt;&lt;contributors&gt;&lt;authors&gt;&lt;author&gt;Yuanfeng, Wu&lt;/author&gt;&lt;author&gt;Gongnian, Xiao&lt;/author&gt;&lt;author&gt;Jianwei, Mao&lt;/author&gt;&lt;author&gt;Shiwang, Liu&lt;/author&gt;&lt;author&gt;Jun, Huang&lt;/author&gt;&lt;author&gt;Lehe, Mei&lt;/author&gt;&lt;/authors&gt;&lt;/contributors&gt;&lt;titles&gt;&lt;title&gt;Dietary sulforaphane inhibits histone deacetylase activity in B16 melanoma cells&lt;/title&gt;&lt;secondary-title&gt;Journal of Functional Foods&lt;/secondary-title&gt;&lt;/titles&gt;&lt;periodical&gt;&lt;full-title&gt;Journal of Functional Foods&lt;/full-title&gt;&lt;abbr-1&gt;J. Funct. Foods&lt;/abbr-1&gt;&lt;abbr-2&gt;J Funct Foods&lt;/abbr-2&gt;&lt;/periodical&gt;&lt;pages&gt;182-189&lt;/pages&gt;&lt;volume&gt;18&lt;/volume&gt;&lt;keywords&gt;&lt;keyword&gt;Sulforaphane&lt;/keyword&gt;&lt;keyword&gt;Histone deacetylase&lt;/keyword&gt;&lt;keyword&gt;Melanoma&lt;/keyword&gt;&lt;keyword&gt;Apoptosis&lt;/keyword&gt;&lt;keyword&gt;Cell cycle arrest&lt;/keyword&gt;&lt;keyword&gt;Functional food&lt;/keyword&gt;&lt;/keywords&gt;&lt;dates&gt;&lt;year&gt;2015&lt;/year&gt;&lt;pub-dates&gt;&lt;date&gt;2015/10/01/&lt;/date&gt;&lt;/pub-dates&gt;&lt;/dates&gt;&lt;isbn&gt;1756-4646&lt;/isbn&gt;&lt;urls&gt;&lt;related-urls&gt;&lt;url&gt;http://www.sciencedirect.com/science/article/pii/S1756464615003606&lt;/url&gt;&lt;/related-urls&gt;&lt;/urls&gt;&lt;electronic-resource-num&gt;http://dx.doi.org/10.1016/j.jff.2015.07.002&lt;/electronic-resource-num&gt;&lt;/record&gt;&lt;/Cite&gt;&lt;/EndNote&gt;</w:instrText>
      </w:r>
      <w:r w:rsidRPr="00976C72">
        <w:fldChar w:fldCharType="separate"/>
      </w:r>
      <w:r w:rsidR="00705CA8" w:rsidRPr="00976C72">
        <w:rPr>
          <w:noProof/>
        </w:rPr>
        <w:t>179</w:t>
      </w:r>
      <w:r w:rsidRPr="00976C72">
        <w:fldChar w:fldCharType="end"/>
      </w:r>
      <w:r w:rsidRPr="00976C72">
        <w:t>] and human lung cancer (A549) (15</w:t>
      </w:r>
      <w:r w:rsidR="004C1A07" w:rsidRPr="00976C72">
        <w:t xml:space="preserve"> </w:t>
      </w:r>
      <w:r w:rsidR="008475A9" w:rsidRPr="00976C72">
        <w:rPr>
          <w:lang w:val="el-GR"/>
        </w:rPr>
        <w:t>μ</w:t>
      </w:r>
      <w:r w:rsidRPr="00976C72">
        <w:t>M) cells [</w:t>
      </w:r>
      <w:r w:rsidRPr="00976C72">
        <w:fldChar w:fldCharType="begin"/>
      </w:r>
      <w:r w:rsidR="00705CA8" w:rsidRPr="00976C72">
        <w:instrText xml:space="preserve"> ADDIN EN.CITE &lt;EndNote&gt;&lt;Cite&gt;&lt;Author&gt;Jiang&lt;/Author&gt;&lt;Year&gt;2016&lt;/Year&gt;&lt;RecNum&gt;359&lt;/RecNum&gt;&lt;DisplayText&gt;&lt;style face="superscript"&gt;187&lt;/style&gt;&lt;/DisplayText&gt;&lt;record&gt;&lt;rec-number&gt;359&lt;/rec-number&gt;&lt;foreign-keys&gt;&lt;key app="EN" db-id="tp92zpdpevpvz1ewt26x9wfntztvffdf9za2" timestamp="1509801502"&gt;359&lt;/key&gt;&lt;/foreign-keys&gt;&lt;ref-type name="Journal Article"&gt;17&lt;/ref-type&gt;&lt;contributors&gt;&lt;authors&gt;&lt;author&gt;Jiang, Li-Li&lt;/author&gt;&lt;author&gt;Zhou, Shi-Juan&lt;/author&gt;&lt;author&gt;Zhang, Xue-Min&lt;/author&gt;&lt;author&gt;Chen, Hai-Qing&lt;/author&gt;&lt;author&gt;Liu, Wei&lt;/author&gt;&lt;/authors&gt;&lt;/contributors&gt;&lt;titles&gt;&lt;title&gt;Sulforaphane suppresses in vitro and in vivo lung tumorigenesis through downregulation of HDAC activity&lt;/title&gt;&lt;secondary-title&gt;Biomedicine &amp;amp; Pharmacotherapy&lt;/secondary-title&gt;&lt;/titles&gt;&lt;periodical&gt;&lt;full-title&gt;Biomedicine and Pharmacotherapy&lt;/full-title&gt;&lt;abbr-1&gt;Biomed. Pharmacother.&lt;/abbr-1&gt;&lt;abbr-2&gt;Biomed Pharmacother&lt;/abbr-2&gt;&lt;abbr-3&gt;Biomedicine &amp;amp; Pharmacotherapy&lt;/abbr-3&gt;&lt;/periodical&gt;&lt;pages&gt;74-80&lt;/pages&gt;&lt;volume&gt;78&lt;/volume&gt;&lt;dates&gt;&lt;year&gt;2016&lt;/year&gt;&lt;/dates&gt;&lt;isbn&gt;0753-3322&lt;/isbn&gt;&lt;urls&gt;&lt;/urls&gt;&lt;/record&gt;&lt;/Cite&gt;&lt;/EndNote&gt;</w:instrText>
      </w:r>
      <w:r w:rsidRPr="00976C72">
        <w:fldChar w:fldCharType="separate"/>
      </w:r>
      <w:r w:rsidR="00705CA8" w:rsidRPr="00976C72">
        <w:rPr>
          <w:noProof/>
        </w:rPr>
        <w:t>187</w:t>
      </w:r>
      <w:r w:rsidRPr="00976C72">
        <w:fldChar w:fldCharType="end"/>
      </w:r>
      <w:r w:rsidRPr="00976C72">
        <w:t xml:space="preserve">]. </w:t>
      </w:r>
      <w:r w:rsidR="003B5270" w:rsidRPr="00976C72">
        <w:t xml:space="preserve">A study by </w:t>
      </w:r>
      <w:r w:rsidRPr="00976C72">
        <w:t>Jiang et al.</w:t>
      </w:r>
      <w:r w:rsidR="003B5270" w:rsidRPr="00976C72">
        <w:t>, 2016</w:t>
      </w:r>
      <w:r w:rsidRPr="00976C72">
        <w:t xml:space="preserve"> also showed </w:t>
      </w:r>
      <w:r w:rsidR="003B5270" w:rsidRPr="00976C72">
        <w:t xml:space="preserve">reduction of </w:t>
      </w:r>
      <w:r w:rsidRPr="00976C72">
        <w:t>tumour growth in the lungs of mice exposed to SFN through inhibition of HDAC activity [</w:t>
      </w:r>
      <w:r w:rsidRPr="00976C72">
        <w:fldChar w:fldCharType="begin"/>
      </w:r>
      <w:r w:rsidR="00705CA8" w:rsidRPr="00976C72">
        <w:instrText xml:space="preserve"> ADDIN EN.CITE &lt;EndNote&gt;&lt;Cite&gt;&lt;Author&gt;Jiang&lt;/Author&gt;&lt;Year&gt;2016&lt;/Year&gt;&lt;RecNum&gt;359&lt;/RecNum&gt;&lt;DisplayText&gt;&lt;style face="superscript"&gt;187&lt;/style&gt;&lt;/DisplayText&gt;&lt;record&gt;&lt;rec-number&gt;359&lt;/rec-number&gt;&lt;foreign-keys&gt;&lt;key app="EN" db-id="tp92zpdpevpvz1ewt26x9wfntztvffdf9za2" timestamp="1509801502"&gt;359&lt;/key&gt;&lt;/foreign-keys&gt;&lt;ref-type name="Journal Article"&gt;17&lt;/ref-type&gt;&lt;contributors&gt;&lt;authors&gt;&lt;author&gt;Jiang, Li-Li&lt;/author&gt;&lt;author&gt;Zhou, Shi-Juan&lt;/author&gt;&lt;author&gt;Zhang, Xue-Min&lt;/author&gt;&lt;author&gt;Chen, Hai-Qing&lt;/author&gt;&lt;author&gt;Liu, Wei&lt;/author&gt;&lt;/authors&gt;&lt;/contributors&gt;&lt;titles&gt;&lt;title&gt;Sulforaphane suppresses in vitro and in vivo lung tumorigenesis through downregulation of HDAC activity&lt;/title&gt;&lt;secondary-title&gt;Biomedicine &amp;amp; Pharmacotherapy&lt;/secondary-title&gt;&lt;/titles&gt;&lt;periodical&gt;&lt;full-title&gt;Biomedicine and Pharmacotherapy&lt;/full-title&gt;&lt;abbr-1&gt;Biomed. Pharmacother.&lt;/abbr-1&gt;&lt;abbr-2&gt;Biomed Pharmacother&lt;/abbr-2&gt;&lt;abbr-3&gt;Biomedicine &amp;amp; Pharmacotherapy&lt;/abbr-3&gt;&lt;/periodical&gt;&lt;pages&gt;74-80&lt;/pages&gt;&lt;volume&gt;78&lt;/volume&gt;&lt;dates&gt;&lt;year&gt;2016&lt;/year&gt;&lt;/dates&gt;&lt;isbn&gt;0753-3322&lt;/isbn&gt;&lt;urls&gt;&lt;/urls&gt;&lt;/record&gt;&lt;/Cite&gt;&lt;/EndNote&gt;</w:instrText>
      </w:r>
      <w:r w:rsidRPr="00976C72">
        <w:fldChar w:fldCharType="separate"/>
      </w:r>
      <w:r w:rsidR="00705CA8" w:rsidRPr="00976C72">
        <w:rPr>
          <w:noProof/>
        </w:rPr>
        <w:t>187</w:t>
      </w:r>
      <w:r w:rsidRPr="00976C72">
        <w:fldChar w:fldCharType="end"/>
      </w:r>
      <w:r w:rsidRPr="00976C72">
        <w:t>]. Other studies also supported the inhibitory effect of ITCs in HDAC activity in both pancreatic [</w:t>
      </w:r>
      <w:r w:rsidRPr="00976C72">
        <w:fldChar w:fldCharType="begin"/>
      </w:r>
      <w:r w:rsidR="00705CA8" w:rsidRPr="00976C72">
        <w:instrText xml:space="preserve"> ADDIN EN.CITE &lt;EndNote&gt;&lt;Cite&gt;&lt;Author&gt;Batra&lt;/Author&gt;&lt;Year&gt;2010&lt;/Year&gt;&lt;RecNum&gt;357&lt;/RecNum&gt;&lt;DisplayText&gt;&lt;style face="superscript"&gt;185&lt;/style&gt;&lt;/DisplayText&gt;&lt;record&gt;&lt;rec-number&gt;357&lt;/rec-number&gt;&lt;foreign-keys&gt;&lt;key app="EN" db-id="tp92zpdpevpvz1ewt26x9wfntztvffdf9za2" timestamp="1509801501"&gt;357&lt;/key&gt;&lt;/foreign-keys&gt;&lt;ref-type name="Journal Article"&gt;17&lt;/ref-type&gt;&lt;contributors&gt;&lt;authors&gt;&lt;author&gt;Batra, Sanjay&lt;/author&gt;&lt;author&gt;Sahu, Ravi P&lt;/author&gt;&lt;author&gt;Kandala, Prabodh K&lt;/author&gt;&lt;author&gt;Srivastava, Sanjay K&lt;/author&gt;&lt;/authors&gt;&lt;/contributors&gt;&lt;titles&gt;&lt;title&gt;Benzyl isothiocyanate–mediated inhibition of histone deacetylase leads to NF-κB turnoff in human pancreatic carcinoma cells&lt;/title&gt;&lt;secondary-title&gt;Molecular cancer therapeutics&lt;/secondary-title&gt;&lt;/titles&gt;&lt;periodical&gt;&lt;full-title&gt;Molecular Cancer Therapeutics&lt;/full-title&gt;&lt;abbr-1&gt;Mol. Cancer Ther.&lt;/abbr-1&gt;&lt;abbr-2&gt;Mol Cancer Ther&lt;/abbr-2&gt;&lt;/periodical&gt;&lt;pages&gt;1596-1608&lt;/pages&gt;&lt;volume&gt;9&lt;/volume&gt;&lt;number&gt;6&lt;/number&gt;&lt;dates&gt;&lt;year&gt;2010&lt;/year&gt;&lt;/dates&gt;&lt;isbn&gt;1535-7163&lt;/isbn&gt;&lt;urls&gt;&lt;/urls&gt;&lt;/record&gt;&lt;/Cite&gt;&lt;/EndNote&gt;</w:instrText>
      </w:r>
      <w:r w:rsidRPr="00976C72">
        <w:fldChar w:fldCharType="separate"/>
      </w:r>
      <w:r w:rsidR="00705CA8" w:rsidRPr="00976C72">
        <w:rPr>
          <w:noProof/>
        </w:rPr>
        <w:t>185</w:t>
      </w:r>
      <w:r w:rsidRPr="00976C72">
        <w:fldChar w:fldCharType="end"/>
      </w:r>
      <w:r w:rsidRPr="00976C72">
        <w:t>] and bladder [</w:t>
      </w:r>
      <w:r w:rsidRPr="00976C72">
        <w:fldChar w:fldCharType="begin"/>
      </w:r>
      <w:r w:rsidR="00705CA8" w:rsidRPr="00976C72">
        <w:instrText xml:space="preserve"> ADDIN EN.CITE &lt;EndNote&gt;&lt;Cite&gt;&lt;Author&gt;Abbaoui&lt;/Author&gt;&lt;Year&gt;2017&lt;/Year&gt;&lt;RecNum&gt;356&lt;/RecNum&gt;&lt;DisplayText&gt;&lt;style face="superscript"&gt;184&lt;/style&gt;&lt;/DisplayText&gt;&lt;record&gt;&lt;rec-number&gt;356&lt;/rec-number&gt;&lt;foreign-keys&gt;&lt;key app="EN" db-id="tp92zpdpevpvz1ewt26x9wfntztvffdf9za2" timestamp="1509801500"&gt;356&lt;/key&gt;&lt;/foreign-keys&gt;&lt;ref-type name="Journal Article"&gt;17&lt;/ref-type&gt;&lt;contributors&gt;&lt;authors&gt;&lt;author&gt;Abbaoui, Besma&lt;/author&gt;&lt;author&gt;Telu, Kelly H&lt;/author&gt;&lt;author&gt;Lucas, Christopher R&lt;/author&gt;&lt;author&gt;Thomas-Ahner, Jennifer M&lt;/author&gt;&lt;author&gt;Schwartz, Steven J&lt;/author&gt;&lt;author&gt;Clinton, Steven K&lt;/author&gt;&lt;author&gt;Freitas, Michael A&lt;/author&gt;&lt;author&gt;Mortazavi, Amir&lt;/author&gt;&lt;/authors&gt;&lt;/contributors&gt;&lt;titles&gt;&lt;title&gt;The impact of cruciferous vegetable isothiocyanates on histone acetylation and histone phosphorylation in bladder cancer&lt;/title&gt;&lt;secondary-title&gt;Journal of Proteomics&lt;/secondary-title&gt;&lt;/titles&gt;&lt;periodical&gt;&lt;full-title&gt;Journal of Proteomics&lt;/full-title&gt;&lt;abbr-1&gt;J. Proteomics&lt;/abbr-1&gt;&lt;abbr-2&gt;J Proteomics&lt;/abbr-2&gt;&lt;/periodical&gt;&lt;pages&gt;94-103&lt;/pages&gt;&lt;volume&gt;156&lt;/volume&gt;&lt;dates&gt;&lt;year&gt;2017&lt;/year&gt;&lt;/dates&gt;&lt;isbn&gt;1874-3919&lt;/isbn&gt;&lt;urls&gt;&lt;/urls&gt;&lt;/record&gt;&lt;/Cite&gt;&lt;/EndNote&gt;</w:instrText>
      </w:r>
      <w:r w:rsidRPr="00976C72">
        <w:fldChar w:fldCharType="separate"/>
      </w:r>
      <w:r w:rsidR="00705CA8" w:rsidRPr="00976C72">
        <w:rPr>
          <w:noProof/>
        </w:rPr>
        <w:t>184</w:t>
      </w:r>
      <w:r w:rsidRPr="00976C72">
        <w:fldChar w:fldCharType="end"/>
      </w:r>
      <w:r w:rsidRPr="00976C72">
        <w:t>] cancer cells. On the other hand, exposure of human pancreatic cancer cells, at 10</w:t>
      </w:r>
      <w:r w:rsidR="004C1A07" w:rsidRPr="00976C72">
        <w:t xml:space="preserve"> </w:t>
      </w:r>
      <w:r w:rsidR="008475A9" w:rsidRPr="00976C72">
        <w:rPr>
          <w:lang w:val="el-GR"/>
        </w:rPr>
        <w:t>μ</w:t>
      </w:r>
      <w:r w:rsidRPr="00976C72">
        <w:t>M of BITC, inhibited HDAC1/HDAC3 activity</w:t>
      </w:r>
      <w:r w:rsidR="00502EF3" w:rsidRPr="00976C72">
        <w:t>, leading to</w:t>
      </w:r>
      <w:r w:rsidRPr="00976C72">
        <w:t xml:space="preserve"> inactivation of </w:t>
      </w:r>
      <w:r w:rsidR="005623A4" w:rsidRPr="00976C72">
        <w:rPr>
          <w:lang w:val="en-GB"/>
        </w:rPr>
        <w:t>NF-kB</w:t>
      </w:r>
      <w:r w:rsidRPr="00976C72">
        <w:t xml:space="preserve"> and cyclin D1, in vivo and in vitro, thus leading to growth arrest of these cells [</w:t>
      </w:r>
      <w:r w:rsidRPr="00976C72">
        <w:fldChar w:fldCharType="begin"/>
      </w:r>
      <w:r w:rsidR="00705CA8" w:rsidRPr="00976C72">
        <w:instrText xml:space="preserve"> ADDIN EN.CITE &lt;EndNote&gt;&lt;Cite&gt;&lt;Author&gt;Batra&lt;/Author&gt;&lt;Year&gt;2010&lt;/Year&gt;&lt;RecNum&gt;357&lt;/RecNum&gt;&lt;DisplayText&gt;&lt;style face="superscript"&gt;185&lt;/style&gt;&lt;/DisplayText&gt;&lt;record&gt;&lt;rec-number&gt;357&lt;/rec-number&gt;&lt;foreign-keys&gt;&lt;key app="EN" db-id="tp92zpdpevpvz1ewt26x9wfntztvffdf9za2" timestamp="1509801501"&gt;357&lt;/key&gt;&lt;/foreign-keys&gt;&lt;ref-type name="Journal Article"&gt;17&lt;/ref-type&gt;&lt;contributors&gt;&lt;authors&gt;&lt;author&gt;Batra, Sanjay&lt;/author&gt;&lt;author&gt;Sahu, Ravi P&lt;/author&gt;&lt;author&gt;Kandala, Prabodh K&lt;/author&gt;&lt;author&gt;Srivastava, Sanjay K&lt;/author&gt;&lt;/authors&gt;&lt;/contributors&gt;&lt;titles&gt;&lt;title&gt;Benzyl isothiocyanate–mediated inhibition of histone deacetylase leads to NF-κB turnoff in human pancreatic carcinoma cells&lt;/title&gt;&lt;secondary-title&gt;Molecular cancer therapeutics&lt;/secondary-title&gt;&lt;/titles&gt;&lt;periodical&gt;&lt;full-title&gt;Molecular Cancer Therapeutics&lt;/full-title&gt;&lt;abbr-1&gt;Mol. Cancer Ther.&lt;/abbr-1&gt;&lt;abbr-2&gt;Mol Cancer Ther&lt;/abbr-2&gt;&lt;/periodical&gt;&lt;pages&gt;1596-1608&lt;/pages&gt;&lt;volume&gt;9&lt;/volume&gt;&lt;number&gt;6&lt;/number&gt;&lt;dates&gt;&lt;year&gt;2010&lt;/year&gt;&lt;/dates&gt;&lt;isbn&gt;1535-7163&lt;/isbn&gt;&lt;urls&gt;&lt;/urls&gt;&lt;/record&gt;&lt;/Cite&gt;&lt;/EndNote&gt;</w:instrText>
      </w:r>
      <w:r w:rsidRPr="00976C72">
        <w:fldChar w:fldCharType="separate"/>
      </w:r>
      <w:r w:rsidR="00705CA8" w:rsidRPr="00976C72">
        <w:rPr>
          <w:noProof/>
        </w:rPr>
        <w:t>185</w:t>
      </w:r>
      <w:r w:rsidRPr="00976C72">
        <w:fldChar w:fldCharType="end"/>
      </w:r>
      <w:r w:rsidR="00EA6BFE" w:rsidRPr="00976C72">
        <w:t>]. Moreover, SFN and ECN</w:t>
      </w:r>
      <w:r w:rsidRPr="00976C72">
        <w:t>, at 20</w:t>
      </w:r>
      <w:r w:rsidR="004C1A07" w:rsidRPr="00976C72">
        <w:t xml:space="preserve"> </w:t>
      </w:r>
      <w:r w:rsidR="008475A9" w:rsidRPr="00976C72">
        <w:rPr>
          <w:lang w:val="el-GR"/>
        </w:rPr>
        <w:t>μ</w:t>
      </w:r>
      <w:r w:rsidRPr="00976C72">
        <w:t>M, attenuated the phosphorylation of Histone 1 isoforms, an important step in bladder cancer development through inactivation of HDACs 1, 2, 4 and 6 [</w:t>
      </w:r>
      <w:r w:rsidRPr="00976C72">
        <w:fldChar w:fldCharType="begin"/>
      </w:r>
      <w:r w:rsidR="00705CA8" w:rsidRPr="00976C72">
        <w:instrText xml:space="preserve"> ADDIN EN.CITE &lt;EndNote&gt;&lt;Cite&gt;&lt;Author&gt;Abbaoui&lt;/Author&gt;&lt;Year&gt;2017&lt;/Year&gt;&lt;RecNum&gt;356&lt;/RecNum&gt;&lt;DisplayText&gt;&lt;style face="superscript"&gt;184&lt;/style&gt;&lt;/DisplayText&gt;&lt;record&gt;&lt;rec-number&gt;356&lt;/rec-number&gt;&lt;foreign-keys&gt;&lt;key app="EN" db-id="tp92zpdpevpvz1ewt26x9wfntztvffdf9za2" timestamp="1509801500"&gt;356&lt;/key&gt;&lt;/foreign-keys&gt;&lt;ref-type name="Journal Article"&gt;17&lt;/ref-type&gt;&lt;contributors&gt;&lt;authors&gt;&lt;author&gt;Abbaoui, Besma&lt;/author&gt;&lt;author&gt;Telu, Kelly H&lt;/author&gt;&lt;author&gt;Lucas, Christopher R&lt;/author&gt;&lt;author&gt;Thomas-Ahner, Jennifer M&lt;/author&gt;&lt;author&gt;Schwartz, Steven J&lt;/author&gt;&lt;author&gt;Clinton, Steven K&lt;/author&gt;&lt;author&gt;Freitas, Michael A&lt;/author&gt;&lt;author&gt;Mortazavi, Amir&lt;/author&gt;&lt;/authors&gt;&lt;/contributors&gt;&lt;titles&gt;&lt;title&gt;The impact of cruciferous vegetable isothiocyanates on histone acetylation and histone phosphorylation in bladder cancer&lt;/title&gt;&lt;secondary-title&gt;Journal of Proteomics&lt;/secondary-title&gt;&lt;/titles&gt;&lt;periodical&gt;&lt;full-title&gt;Journal of Proteomics&lt;/full-title&gt;&lt;abbr-1&gt;J. Proteomics&lt;/abbr-1&gt;&lt;abbr-2&gt;J Proteomics&lt;/abbr-2&gt;&lt;/periodical&gt;&lt;pages&gt;94-103&lt;/pages&gt;&lt;volume&gt;156&lt;/volume&gt;&lt;dates&gt;&lt;year&gt;2017&lt;/year&gt;&lt;/dates&gt;&lt;isbn&gt;1874-3919&lt;/isbn&gt;&lt;urls&gt;&lt;/urls&gt;&lt;/record&gt;&lt;/Cite&gt;&lt;/EndNote&gt;</w:instrText>
      </w:r>
      <w:r w:rsidRPr="00976C72">
        <w:fldChar w:fldCharType="separate"/>
      </w:r>
      <w:r w:rsidR="00705CA8" w:rsidRPr="00976C72">
        <w:rPr>
          <w:noProof/>
        </w:rPr>
        <w:t>184</w:t>
      </w:r>
      <w:r w:rsidRPr="00976C72">
        <w:fldChar w:fldCharType="end"/>
      </w:r>
      <w:r w:rsidRPr="00976C72">
        <w:t>].</w:t>
      </w:r>
    </w:p>
    <w:p w:rsidR="00C46865" w:rsidRPr="00387611" w:rsidRDefault="00C46865" w:rsidP="00976C72">
      <w:pPr>
        <w:pStyle w:val="MDPI31text"/>
        <w:rPr>
          <w:bCs/>
        </w:rPr>
      </w:pPr>
      <w:r w:rsidRPr="00976C72">
        <w:t>I</w:t>
      </w:r>
      <w:r w:rsidR="003B5270" w:rsidRPr="00976C72">
        <w:t>nterestingly, a</w:t>
      </w:r>
      <w:r w:rsidR="00816660" w:rsidRPr="00976C72">
        <w:t xml:space="preserve"> study by</w:t>
      </w:r>
      <w:r w:rsidRPr="00976C72">
        <w:t xml:space="preserve"> </w:t>
      </w:r>
      <w:r w:rsidR="00F35E07" w:rsidRPr="00976C72">
        <w:rPr>
          <w:i/>
        </w:rPr>
        <w:t>Myzac et al.</w:t>
      </w:r>
      <w:r w:rsidR="00F35E07" w:rsidRPr="00976C72">
        <w:t xml:space="preserve">, </w:t>
      </w:r>
      <w:r w:rsidR="00816660" w:rsidRPr="00976C72">
        <w:t xml:space="preserve">2004 </w:t>
      </w:r>
      <w:r w:rsidR="00F35E07" w:rsidRPr="00976C72">
        <w:t>w</w:t>
      </w:r>
      <w:r w:rsidR="00816660" w:rsidRPr="00976C72">
        <w:t xml:space="preserve">as </w:t>
      </w:r>
      <w:r w:rsidR="00F35E07" w:rsidRPr="00976C72">
        <w:t xml:space="preserve">the first to report </w:t>
      </w:r>
      <w:r w:rsidR="00816660" w:rsidRPr="00976C72">
        <w:t xml:space="preserve">on </w:t>
      </w:r>
      <w:r w:rsidR="00F35E07" w:rsidRPr="00976C72">
        <w:t>the inhibitory effect of SFN on HDACs</w:t>
      </w:r>
      <w:r w:rsidR="00816660" w:rsidRPr="00976C72">
        <w:t>. In fact in this study, it was documented that two conjugated compounds of SFN metabolism [SFN-Cys and SFN-NAC] were responsible for the inhibition of HDAC activity</w:t>
      </w:r>
      <w:r w:rsidRPr="00976C72">
        <w:t xml:space="preserve"> </w:t>
      </w:r>
      <w:r w:rsidR="00816660" w:rsidRPr="00976C72">
        <w:t>and</w:t>
      </w:r>
      <w:r w:rsidRPr="00976C72">
        <w:t xml:space="preserve"> not the parent compound </w:t>
      </w:r>
      <w:r w:rsidR="00816660" w:rsidRPr="00976C72">
        <w:t>itself</w:t>
      </w:r>
      <w:r w:rsidRPr="00976C72">
        <w:t xml:space="preserve">. </w:t>
      </w:r>
      <w:r w:rsidR="00FA10B3" w:rsidRPr="00976C72">
        <w:t xml:space="preserve">This observation was confirmed </w:t>
      </w:r>
      <w:r w:rsidR="00816660" w:rsidRPr="00976C72">
        <w:t>by</w:t>
      </w:r>
      <w:r w:rsidR="00FA10B3" w:rsidRPr="00976C72">
        <w:t xml:space="preserve"> pre-trea</w:t>
      </w:r>
      <w:r w:rsidR="00816660" w:rsidRPr="00976C72">
        <w:t>ting</w:t>
      </w:r>
      <w:r w:rsidR="00FA10B3" w:rsidRPr="00976C72">
        <w:t xml:space="preserve"> cells with </w:t>
      </w:r>
      <w:r w:rsidR="00875D61" w:rsidRPr="00976C72">
        <w:t>a GST</w:t>
      </w:r>
      <w:r w:rsidR="00F35E07" w:rsidRPr="00976C72">
        <w:t xml:space="preserve"> inhibitor</w:t>
      </w:r>
      <w:r w:rsidR="00816660" w:rsidRPr="00976C72">
        <w:t xml:space="preserve"> thus impairing</w:t>
      </w:r>
      <w:r w:rsidR="00FA10B3" w:rsidRPr="00976C72">
        <w:t xml:space="preserve"> the first step of the mercapturic acid </w:t>
      </w:r>
      <w:r w:rsidR="00816660" w:rsidRPr="00976C72">
        <w:t xml:space="preserve">metabolic </w:t>
      </w:r>
      <w:r w:rsidR="00FA10B3" w:rsidRPr="00976C72">
        <w:t xml:space="preserve">pathway </w:t>
      </w:r>
      <w:r w:rsidR="00816660" w:rsidRPr="00976C72">
        <w:t xml:space="preserve">of SFN </w:t>
      </w:r>
      <w:r w:rsidR="00FA10B3" w:rsidRPr="00976C72">
        <w:t xml:space="preserve">and </w:t>
      </w:r>
      <w:r w:rsidR="00816660" w:rsidRPr="00976C72">
        <w:t>consequently</w:t>
      </w:r>
      <w:r w:rsidR="00FA10B3" w:rsidRPr="00976C72">
        <w:t xml:space="preserve"> the production of </w:t>
      </w:r>
      <w:r w:rsidR="005E3191" w:rsidRPr="00976C72">
        <w:t>its</w:t>
      </w:r>
      <w:r w:rsidR="00FA10B3" w:rsidRPr="00976C72">
        <w:t xml:space="preserve"> major metabolites</w:t>
      </w:r>
      <w:r w:rsidR="005E3191" w:rsidRPr="00976C72">
        <w:t xml:space="preserve">. </w:t>
      </w:r>
      <w:r w:rsidR="00875D61" w:rsidRPr="00976C72">
        <w:t xml:space="preserve">Also, </w:t>
      </w:r>
      <w:r w:rsidR="005E3191" w:rsidRPr="00976C72">
        <w:t>treatment of cells with SFN, SFN-GSH, SFN-Cys or SFN-NAC showed that only the two metabolites could effectively inhibit HDACs</w:t>
      </w:r>
      <w:r w:rsidR="00816660" w:rsidRPr="00976C72">
        <w:t xml:space="preserve"> </w:t>
      </w:r>
      <w:r w:rsidR="005E3191" w:rsidRPr="00976C72">
        <w:t>while SFN and SFN-GSH had no significant inhibitory activity</w:t>
      </w:r>
      <w:r w:rsidR="005E3191" w:rsidRPr="00933186">
        <w:t xml:space="preserve"> </w:t>
      </w:r>
      <w:r w:rsidRPr="00933186">
        <w:rPr>
          <w:bCs/>
          <w:iCs/>
        </w:rPr>
        <w:t>in vitro</w:t>
      </w:r>
      <w:r w:rsidR="005E3191" w:rsidRPr="00933186">
        <w:rPr>
          <w:bCs/>
          <w:iCs/>
        </w:rPr>
        <w:t xml:space="preserve"> </w:t>
      </w:r>
      <w:r w:rsidR="00AB1870" w:rsidRPr="00976C72">
        <w:rPr>
          <w:bCs/>
          <w:iCs/>
        </w:rPr>
        <w:t>[</w:t>
      </w:r>
      <w:r w:rsidR="00AB1870" w:rsidRPr="00976C72">
        <w:rPr>
          <w:bCs/>
          <w:iCs/>
        </w:rPr>
        <w:fldChar w:fldCharType="begin"/>
      </w:r>
      <w:r w:rsidR="00AB1870" w:rsidRPr="00976C72">
        <w:rPr>
          <w:bCs/>
          <w:iCs/>
        </w:rPr>
        <w:instrText xml:space="preserve"> ADDIN EN.CITE &lt;EndNote&gt;&lt;Cite&gt;&lt;Author&gt;Myzak&lt;/Author&gt;&lt;Year&gt;2004&lt;/Year&gt;&lt;RecNum&gt;417&lt;/RecNum&gt;&lt;DisplayText&gt;&lt;style face="superscript"&gt;188&lt;/style&gt;&lt;/DisplayText&gt;&lt;record&gt;&lt;rec-number&gt;417&lt;/rec-number&gt;&lt;foreign-keys&gt;&lt;key app="EN" db-id="tp92zpdpevpvz1ewt26x9wfntztvffdf9za2" timestamp="1509801524"&gt;417&lt;/key&gt;&lt;/foreign-keys&gt;&lt;ref-type name="Journal Article"&gt;17&lt;/ref-type&gt;&lt;contributors&gt;&lt;authors&gt;&lt;author&gt;Myzak, Melinda C&lt;/author&gt;&lt;author&gt;Karplus, P Andrew&lt;/author&gt;&lt;author&gt;Chung, Fung-Lung&lt;/author&gt;&lt;author&gt;Dashwood, Roderick H&lt;/author&gt;&lt;/authors&gt;&lt;/contributors&gt;&lt;titles&gt;&lt;title&gt;A novel mechanism of chemoprotection by sulforaphane&lt;/title&gt;&lt;secondary-title&gt;Cancer research&lt;/secondary-title&gt;&lt;/titles&gt;&lt;periodical&gt;&lt;full-title&gt;Cancer Research&lt;/full-title&gt;&lt;abbr-1&gt;Cancer Res.&lt;/abbr-1&gt;&lt;abbr-2&gt;Cancer Res&lt;/abbr-2&gt;&lt;/periodical&gt;&lt;pages&gt;5767-5774&lt;/pages&gt;&lt;volume&gt;64&lt;/volume&gt;&lt;number&gt;16&lt;/number&gt;&lt;dates&gt;&lt;year&gt;2004&lt;/year&gt;&lt;/dates&gt;&lt;isbn&gt;0008-5472&lt;/isbn&gt;&lt;urls&gt;&lt;/urls&gt;&lt;/record&gt;&lt;/Cite&gt;&lt;/EndNote&gt;</w:instrText>
      </w:r>
      <w:r w:rsidR="00AB1870" w:rsidRPr="00976C72">
        <w:rPr>
          <w:bCs/>
          <w:iCs/>
        </w:rPr>
        <w:fldChar w:fldCharType="separate"/>
      </w:r>
      <w:r w:rsidR="00AB1870" w:rsidRPr="00976C72">
        <w:rPr>
          <w:bCs/>
          <w:iCs/>
          <w:noProof/>
        </w:rPr>
        <w:t>188</w:t>
      </w:r>
      <w:r w:rsidR="00AB1870" w:rsidRPr="00976C72">
        <w:rPr>
          <w:bCs/>
          <w:iCs/>
        </w:rPr>
        <w:fldChar w:fldCharType="end"/>
      </w:r>
      <w:r w:rsidR="00AB1870" w:rsidRPr="00976C72">
        <w:rPr>
          <w:bCs/>
          <w:iCs/>
        </w:rPr>
        <w:t>]</w:t>
      </w:r>
      <w:r w:rsidRPr="00976C72">
        <w:rPr>
          <w:bCs/>
        </w:rPr>
        <w:t>.</w:t>
      </w:r>
      <w:r w:rsidR="00AB1870" w:rsidRPr="00976C72">
        <w:rPr>
          <w:bCs/>
        </w:rPr>
        <w:t xml:space="preserve"> </w:t>
      </w:r>
      <w:r w:rsidR="00F27106" w:rsidRPr="00976C72">
        <w:rPr>
          <w:bCs/>
        </w:rPr>
        <w:t xml:space="preserve">Between the two metabolites, SFN-Cys </w:t>
      </w:r>
      <w:r w:rsidR="00816660" w:rsidRPr="00976C72">
        <w:rPr>
          <w:bCs/>
        </w:rPr>
        <w:t xml:space="preserve">was </w:t>
      </w:r>
      <w:r w:rsidR="00F27106" w:rsidRPr="00976C72">
        <w:rPr>
          <w:bCs/>
        </w:rPr>
        <w:t>found to be a more potent inhibitor</w:t>
      </w:r>
      <w:r w:rsidR="000020E4" w:rsidRPr="00976C72">
        <w:rPr>
          <w:bCs/>
        </w:rPr>
        <w:t>. In fact, the order of such inhibition efficiency was documented to be as follows:</w:t>
      </w:r>
      <w:r w:rsidR="00F27106" w:rsidRPr="00976C72">
        <w:rPr>
          <w:bCs/>
        </w:rPr>
        <w:t xml:space="preserve"> SFN = SFN-GSH &lt; SFN-NAC &lt; SFN-Cys. </w:t>
      </w:r>
      <w:r w:rsidR="000020E4" w:rsidRPr="00976C72">
        <w:rPr>
          <w:bCs/>
        </w:rPr>
        <w:t>Furthermore, by utilizing</w:t>
      </w:r>
      <w:r w:rsidR="00A96822" w:rsidRPr="00976C72">
        <w:rPr>
          <w:bCs/>
        </w:rPr>
        <w:t xml:space="preserve"> molecular model</w:t>
      </w:r>
      <w:r w:rsidR="00875D61" w:rsidRPr="00976C72">
        <w:rPr>
          <w:bCs/>
        </w:rPr>
        <w:t>ing</w:t>
      </w:r>
      <w:r w:rsidR="000020E4" w:rsidRPr="00976C72">
        <w:rPr>
          <w:bCs/>
        </w:rPr>
        <w:t xml:space="preserve"> methodologies</w:t>
      </w:r>
      <w:r w:rsidR="00875D61" w:rsidRPr="00976C72">
        <w:rPr>
          <w:bCs/>
        </w:rPr>
        <w:t xml:space="preserve">, it was </w:t>
      </w:r>
      <w:r w:rsidR="00875D61" w:rsidRPr="00CB42A5">
        <w:rPr>
          <w:bCs/>
          <w:szCs w:val="20"/>
        </w:rPr>
        <w:t xml:space="preserve">revealed that </w:t>
      </w:r>
      <w:r w:rsidR="00A96822" w:rsidRPr="00CB42A5">
        <w:rPr>
          <w:szCs w:val="20"/>
        </w:rPr>
        <w:t>SFN-Cys</w:t>
      </w:r>
      <w:r w:rsidR="000020E4" w:rsidRPr="00CB42A5">
        <w:rPr>
          <w:szCs w:val="20"/>
        </w:rPr>
        <w:t xml:space="preserve">’s inhibitory capacity </w:t>
      </w:r>
      <w:r w:rsidR="00875D61" w:rsidRPr="00CB42A5">
        <w:rPr>
          <w:szCs w:val="20"/>
        </w:rPr>
        <w:t xml:space="preserve">was </w:t>
      </w:r>
      <w:r w:rsidR="000020E4" w:rsidRPr="00CB42A5">
        <w:rPr>
          <w:szCs w:val="20"/>
        </w:rPr>
        <w:t>via</w:t>
      </w:r>
      <w:r w:rsidR="00F27106" w:rsidRPr="00CB42A5">
        <w:rPr>
          <w:szCs w:val="20"/>
        </w:rPr>
        <w:t xml:space="preserve"> direct interaction</w:t>
      </w:r>
      <w:r w:rsidR="000020E4" w:rsidRPr="00CB42A5">
        <w:rPr>
          <w:szCs w:val="20"/>
        </w:rPr>
        <w:t xml:space="preserve"> with HDACs </w:t>
      </w:r>
      <w:r w:rsidR="00875D61" w:rsidRPr="00CB42A5">
        <w:rPr>
          <w:szCs w:val="20"/>
        </w:rPr>
        <w:t xml:space="preserve">suggesting </w:t>
      </w:r>
      <w:r w:rsidR="000020E4" w:rsidRPr="00CB42A5">
        <w:rPr>
          <w:szCs w:val="20"/>
        </w:rPr>
        <w:t>its potential role</w:t>
      </w:r>
      <w:r w:rsidR="00875D61" w:rsidRPr="00CB42A5">
        <w:rPr>
          <w:szCs w:val="20"/>
          <w:lang w:val="en"/>
        </w:rPr>
        <w:t xml:space="preserve"> as </w:t>
      </w:r>
      <w:r w:rsidR="000020E4" w:rsidRPr="00CB42A5">
        <w:rPr>
          <w:szCs w:val="20"/>
          <w:lang w:val="en"/>
        </w:rPr>
        <w:t xml:space="preserve">a </w:t>
      </w:r>
      <w:r w:rsidR="00875D61" w:rsidRPr="00CB42A5">
        <w:rPr>
          <w:szCs w:val="20"/>
          <w:lang w:val="en"/>
        </w:rPr>
        <w:t xml:space="preserve">competitive inhibitor. </w:t>
      </w:r>
      <w:r w:rsidR="000020E4" w:rsidRPr="00CB42A5">
        <w:rPr>
          <w:szCs w:val="20"/>
          <w:lang w:val="en"/>
        </w:rPr>
        <w:t>To this end</w:t>
      </w:r>
      <w:r w:rsidR="005414D7" w:rsidRPr="00CB42A5">
        <w:rPr>
          <w:szCs w:val="20"/>
          <w:lang w:val="en"/>
        </w:rPr>
        <w:t xml:space="preserve">, </w:t>
      </w:r>
      <w:r w:rsidR="000020E4" w:rsidRPr="00CB42A5">
        <w:rPr>
          <w:szCs w:val="20"/>
          <w:lang w:val="en"/>
        </w:rPr>
        <w:t>it was shown</w:t>
      </w:r>
      <w:r w:rsidR="005414D7" w:rsidRPr="00CB42A5">
        <w:rPr>
          <w:szCs w:val="20"/>
          <w:lang w:val="en"/>
        </w:rPr>
        <w:t xml:space="preserve"> that </w:t>
      </w:r>
      <w:r w:rsidR="00A96822" w:rsidRPr="00CB42A5">
        <w:rPr>
          <w:szCs w:val="20"/>
          <w:lang w:val="en"/>
        </w:rPr>
        <w:t>the α-amino group</w:t>
      </w:r>
      <w:r w:rsidR="00A96822" w:rsidRPr="00CB42A5">
        <w:rPr>
          <w:szCs w:val="20"/>
        </w:rPr>
        <w:t xml:space="preserve"> </w:t>
      </w:r>
      <w:r w:rsidR="009B2A9C" w:rsidRPr="00CB42A5">
        <w:rPr>
          <w:szCs w:val="20"/>
        </w:rPr>
        <w:t>of SFN-Cys fits in</w:t>
      </w:r>
      <w:r w:rsidR="000020E4" w:rsidRPr="00CB42A5">
        <w:rPr>
          <w:szCs w:val="20"/>
        </w:rPr>
        <w:t>to</w:t>
      </w:r>
      <w:r w:rsidR="009B2A9C" w:rsidRPr="00CB42A5">
        <w:rPr>
          <w:szCs w:val="20"/>
        </w:rPr>
        <w:t xml:space="preserve"> the enzyme pocket </w:t>
      </w:r>
      <w:r w:rsidR="00A96822" w:rsidRPr="00CB42A5">
        <w:rPr>
          <w:szCs w:val="20"/>
        </w:rPr>
        <w:t xml:space="preserve">and </w:t>
      </w:r>
      <w:r w:rsidR="00A96822" w:rsidRPr="00CB42A5">
        <w:rPr>
          <w:rFonts w:eastAsia="SimSun"/>
          <w:color w:val="auto"/>
          <w:szCs w:val="20"/>
          <w:lang w:eastAsia="en-US"/>
        </w:rPr>
        <w:t xml:space="preserve">its carboxylate group </w:t>
      </w:r>
      <w:r w:rsidR="009B2A9C" w:rsidRPr="00CB42A5">
        <w:rPr>
          <w:rFonts w:eastAsia="SimSun"/>
          <w:color w:val="auto"/>
          <w:szCs w:val="20"/>
          <w:lang w:eastAsia="en-US"/>
        </w:rPr>
        <w:t>creates</w:t>
      </w:r>
      <w:r w:rsidR="00A96822" w:rsidRPr="00CB42A5">
        <w:rPr>
          <w:rFonts w:eastAsia="SimSun"/>
          <w:color w:val="auto"/>
          <w:szCs w:val="20"/>
          <w:lang w:eastAsia="en-US"/>
        </w:rPr>
        <w:t xml:space="preserve"> a ligand </w:t>
      </w:r>
      <w:r w:rsidR="00A96822" w:rsidRPr="00CB42A5">
        <w:rPr>
          <w:szCs w:val="20"/>
        </w:rPr>
        <w:t xml:space="preserve">with the zinc atom </w:t>
      </w:r>
      <w:r w:rsidR="009B2A9C" w:rsidRPr="00CB42A5">
        <w:rPr>
          <w:szCs w:val="20"/>
        </w:rPr>
        <w:t>withi</w:t>
      </w:r>
      <w:r w:rsidR="00A96822" w:rsidRPr="00CB42A5">
        <w:rPr>
          <w:szCs w:val="20"/>
        </w:rPr>
        <w:t>n the active site of the ezyme</w:t>
      </w:r>
      <w:r w:rsidR="009B2A9C" w:rsidRPr="00CB42A5">
        <w:rPr>
          <w:szCs w:val="20"/>
        </w:rPr>
        <w:t xml:space="preserve"> </w:t>
      </w:r>
      <w:r w:rsidR="00CB42A5">
        <w:rPr>
          <w:szCs w:val="20"/>
        </w:rPr>
        <w:t>[189–191</w:t>
      </w:r>
      <w:r w:rsidR="009B2A9C" w:rsidRPr="00CB42A5">
        <w:rPr>
          <w:szCs w:val="20"/>
        </w:rPr>
        <w:t>]</w:t>
      </w:r>
      <w:r w:rsidR="00A96822" w:rsidRPr="00CB42A5">
        <w:rPr>
          <w:szCs w:val="20"/>
        </w:rPr>
        <w:t>.</w:t>
      </w:r>
      <w:r w:rsidR="00F27106" w:rsidRPr="00CB42A5">
        <w:rPr>
          <w:szCs w:val="20"/>
        </w:rPr>
        <w:t xml:space="preserve"> These insights into how SFN-conjugates bind and </w:t>
      </w:r>
      <w:r w:rsidR="000020E4" w:rsidRPr="00CB42A5">
        <w:rPr>
          <w:szCs w:val="20"/>
        </w:rPr>
        <w:t xml:space="preserve">consequently </w:t>
      </w:r>
      <w:r w:rsidR="00F27106" w:rsidRPr="00CB42A5">
        <w:rPr>
          <w:szCs w:val="20"/>
        </w:rPr>
        <w:t>suppress HDACs</w:t>
      </w:r>
      <w:r w:rsidR="000020E4" w:rsidRPr="00CB42A5">
        <w:rPr>
          <w:szCs w:val="20"/>
        </w:rPr>
        <w:t xml:space="preserve"> have </w:t>
      </w:r>
      <w:r w:rsidR="00F27106" w:rsidRPr="00CB42A5">
        <w:rPr>
          <w:szCs w:val="20"/>
        </w:rPr>
        <w:t xml:space="preserve">led to the </w:t>
      </w:r>
      <w:r w:rsidR="000020E4" w:rsidRPr="00CB42A5">
        <w:rPr>
          <w:szCs w:val="20"/>
        </w:rPr>
        <w:t>i</w:t>
      </w:r>
      <w:r w:rsidR="00F27106" w:rsidRPr="00CB42A5">
        <w:rPr>
          <w:szCs w:val="20"/>
        </w:rPr>
        <w:t>dentification</w:t>
      </w:r>
      <w:r w:rsidR="000020E4" w:rsidRPr="00CB42A5">
        <w:rPr>
          <w:szCs w:val="20"/>
        </w:rPr>
        <w:t xml:space="preserve"> </w:t>
      </w:r>
      <w:r w:rsidR="00F27106" w:rsidRPr="00CB42A5">
        <w:rPr>
          <w:szCs w:val="20"/>
        </w:rPr>
        <w:t xml:space="preserve">of other structurally related </w:t>
      </w:r>
      <w:r w:rsidR="008B34D9" w:rsidRPr="00CB42A5">
        <w:rPr>
          <w:szCs w:val="20"/>
        </w:rPr>
        <w:t xml:space="preserve">ITCs </w:t>
      </w:r>
      <w:r w:rsidR="000020E4" w:rsidRPr="00CB42A5">
        <w:rPr>
          <w:szCs w:val="20"/>
        </w:rPr>
        <w:t>like</w:t>
      </w:r>
      <w:r w:rsidR="00831324" w:rsidRPr="00CB42A5">
        <w:rPr>
          <w:szCs w:val="20"/>
        </w:rPr>
        <w:t xml:space="preserve"> sulforaphene, phenylbutyl isothiocya</w:t>
      </w:r>
      <w:r w:rsidR="00DC5070" w:rsidRPr="00CB42A5">
        <w:rPr>
          <w:szCs w:val="20"/>
        </w:rPr>
        <w:t>nate, phenethyl</w:t>
      </w:r>
      <w:r w:rsidR="00DC5070" w:rsidRPr="00976C72">
        <w:t xml:space="preserve"> isothiocyanate and </w:t>
      </w:r>
      <w:r w:rsidR="00831324" w:rsidRPr="00976C72">
        <w:t>erucin</w:t>
      </w:r>
      <w:r w:rsidR="000020E4" w:rsidRPr="00976C72">
        <w:t>,</w:t>
      </w:r>
      <w:r w:rsidR="00DC5070" w:rsidRPr="00976C72">
        <w:t xml:space="preserve"> among others</w:t>
      </w:r>
      <w:r w:rsidR="00831324" w:rsidRPr="00976C72">
        <w:t xml:space="preserve"> </w:t>
      </w:r>
      <w:r w:rsidR="00CB42A5">
        <w:t>[190–192</w:t>
      </w:r>
      <w:r w:rsidR="00831324" w:rsidRPr="00976C72">
        <w:t>]</w:t>
      </w:r>
      <w:r w:rsidR="008B34D9" w:rsidRPr="00976C72">
        <w:t>.</w:t>
      </w:r>
    </w:p>
    <w:p w:rsidR="00790544" w:rsidRPr="00976C72" w:rsidRDefault="00976C72" w:rsidP="00976C72">
      <w:pPr>
        <w:pStyle w:val="MDPI23heading3"/>
      </w:pPr>
      <w:r w:rsidRPr="00976C72">
        <w:t xml:space="preserve">1.2.6.2. </w:t>
      </w:r>
      <w:r w:rsidR="00790544" w:rsidRPr="00976C72">
        <w:t>Inhibition of DNMTs</w:t>
      </w:r>
    </w:p>
    <w:p w:rsidR="00790544" w:rsidRPr="00297F82" w:rsidRDefault="00790544" w:rsidP="00780F2F">
      <w:pPr>
        <w:pStyle w:val="MDPI31text"/>
      </w:pPr>
      <w:r w:rsidRPr="00297F82">
        <w:t>DNA methylation results in the addition of methyl groups in cytosine residues of CpG dinucleotide regions that are dispersed across the genome [</w:t>
      </w:r>
      <w:r w:rsidRPr="00297F82">
        <w:fldChar w:fldCharType="begin"/>
      </w:r>
      <w:r w:rsidR="00C4291F" w:rsidRPr="00297F82">
        <w:instrText xml:space="preserve"> ADDIN EN.CITE &lt;EndNote&gt;&lt;Cite&gt;&lt;Author&gt;Tsai&lt;/Author&gt;&lt;Year&gt;2011&lt;/Year&gt;&lt;RecNum&gt;73&lt;/RecNum&gt;&lt;DisplayText&gt;&lt;style face="superscript"&gt;193-194&lt;/style&gt;&lt;/DisplayText&gt;&lt;record&gt;&lt;rec-number&gt;73&lt;/rec-number&gt;&lt;foreign-keys&gt;&lt;key app="EN" db-id="tp92zpdpevpvz1ewt26x9wfntztvffdf9za2" timestamp="1477923939"&gt;73&lt;/key&gt;&lt;/foreign-keys&gt;&lt;ref-type name="Journal Article"&gt;17&lt;/ref-type&gt;&lt;contributors&gt;&lt;authors&gt;&lt;author&gt;Tsai, Hsing-Chen&lt;/author&gt;&lt;author&gt;Baylin, Stephen B&lt;/author&gt;&lt;/authors&gt;&lt;/contributors&gt;&lt;titles&gt;&lt;title&gt;Cancer epigenetics: linking basic biology to clinical medicine&lt;/title&gt;&lt;secondary-title&gt;Cell research&lt;/secondary-title&gt;&lt;/titles&gt;&lt;periodical&gt;&lt;full-title&gt;Cell Research&lt;/full-title&gt;&lt;abbr-1&gt;Cell Res.&lt;/abbr-1&gt;&lt;abbr-2&gt;Cell Res&lt;/abbr-2&gt;&lt;/periodical&gt;&lt;pages&gt;502-517&lt;/pages&gt;&lt;volume&gt;21&lt;/volume&gt;&lt;number&gt;3&lt;/number&gt;&lt;dates&gt;&lt;year&gt;2011&lt;/year&gt;&lt;/dates&gt;&lt;isbn&gt;1001-0602&lt;/isbn&gt;&lt;urls&gt;&lt;/urls&gt;&lt;/record&gt;&lt;/Cite&gt;&lt;Cite&gt;&lt;Author&gt;Kulis&lt;/Author&gt;&lt;Year&gt;2010&lt;/Year&gt;&lt;RecNum&gt;42&lt;/RecNum&gt;&lt;record&gt;&lt;rec-number&gt;42&lt;/rec-number&gt;&lt;foreign-keys&gt;&lt;key app="EN" db-id="tp92zpdpevpvz1ewt26x9wfntztvffdf9za2" timestamp="1477874869"&gt;42&lt;/key&gt;&lt;/foreign-keys&gt;&lt;ref-type name="Journal Article"&gt;17&lt;/ref-type&gt;&lt;contributors&gt;&lt;authors&gt;&lt;author&gt;Kulis, Marta&lt;/author&gt;&lt;author&gt;Esteller, Manel&lt;/author&gt;&lt;/authors&gt;&lt;/contributors&gt;&lt;titles&gt;&lt;title&gt;DNA methylation and cancer&lt;/title&gt;&lt;secondary-title&gt;Adv Genet&lt;/secondary-title&gt;&lt;/titles&gt;&lt;periodical&gt;&lt;full-title&gt;Advances in Genetics&lt;/full-title&gt;&lt;abbr-1&gt;Adv. Genet.&lt;/abbr-1&gt;&lt;abbr-2&gt;Adv Genet&lt;/abbr-2&gt;&lt;/periodical&gt;&lt;pages&gt;27-56&lt;/pages&gt;&lt;volume&gt;70&lt;/volume&gt;&lt;number&gt;10&lt;/number&gt;&lt;dates&gt;&lt;year&gt;2010&lt;/year&gt;&lt;/dates&gt;&lt;urls&gt;&lt;/urls&gt;&lt;/record&gt;&lt;/Cite&gt;&lt;/EndNote&gt;</w:instrText>
      </w:r>
      <w:r w:rsidRPr="00297F82">
        <w:fldChar w:fldCharType="separate"/>
      </w:r>
      <w:r w:rsidR="00C4291F" w:rsidRPr="00297F82">
        <w:rPr>
          <w:noProof/>
        </w:rPr>
        <w:t>193</w:t>
      </w:r>
      <w:r w:rsidR="009315C5">
        <w:rPr>
          <w:noProof/>
        </w:rPr>
        <w:t>,</w:t>
      </w:r>
      <w:r w:rsidR="00C4291F" w:rsidRPr="00297F82">
        <w:rPr>
          <w:noProof/>
        </w:rPr>
        <w:t>194</w:t>
      </w:r>
      <w:r w:rsidRPr="00297F82">
        <w:fldChar w:fldCharType="end"/>
      </w:r>
      <w:r w:rsidRPr="00297F82">
        <w:t>]. The transfer of these methyl groups is utilized by DNA methyltransferases (DNMTs) with the most important ones being DNMTs 1, 3A and 3B [</w:t>
      </w:r>
      <w:r w:rsidRPr="00297F82">
        <w:fldChar w:fldCharType="begin"/>
      </w:r>
      <w:r w:rsidR="00C4291F" w:rsidRPr="00297F82">
        <w:instrText xml:space="preserve"> ADDIN EN.CITE &lt;EndNote&gt;&lt;Cite&gt;&lt;Author&gt;Jones&lt;/Author&gt;&lt;Year&gt;2009&lt;/Year&gt;&lt;RecNum&gt;34&lt;/RecNum&gt;&lt;DisplayText&gt;&lt;style face="superscript"&gt;195-196&lt;/style&gt;&lt;/DisplayText&gt;&lt;record&gt;&lt;rec-number&gt;34&lt;/rec-number&gt;&lt;foreign-keys&gt;&lt;key app="EN" db-id="tp92zpdpevpvz1ewt26x9wfntztvffdf9za2" timestamp="1477867833"&gt;34&lt;/key&gt;&lt;/foreign-keys&gt;&lt;ref-type name="Journal Article"&gt;17&lt;/ref-type&gt;&lt;contributors&gt;&lt;authors&gt;&lt;author&gt;Jones, Peter A&lt;/author&gt;&lt;author&gt;Liang, Gangning&lt;/author&gt;&lt;/authors&gt;&lt;/contributors&gt;&lt;titles&gt;&lt;title&gt;Rethinking how DNA methylation patterns are maintained&lt;/title&gt;&lt;secondary-title&gt;Nature Reviews Genetics&lt;/secondary-title&gt;&lt;/titles&gt;&lt;pages&gt;805-811&lt;/pages&gt;&lt;volume&gt;10&lt;/volume&gt;&lt;number&gt;11&lt;/number&gt;&lt;dates&gt;&lt;year&gt;2009&lt;/year&gt;&lt;/dates&gt;&lt;isbn&gt;1471-0056&lt;/isbn&gt;&lt;urls&gt;&lt;/urls&gt;&lt;/record&gt;&lt;/Cite&gt;&lt;Cite&gt;&lt;Author&gt;Okano&lt;/Author&gt;&lt;Year&gt;1999&lt;/Year&gt;&lt;RecNum&gt;40&lt;/RecNum&gt;&lt;record&gt;&lt;rec-number&gt;40&lt;/rec-number&gt;&lt;foreign-keys&gt;&lt;key app="EN" db-id="tp92zpdpevpvz1ewt26x9wfntztvffdf9za2" timestamp="1477873859"&gt;40&lt;/key&gt;&lt;/foreign-keys&gt;&lt;ref-type name="Journal Article"&gt;17&lt;/ref-type&gt;&lt;contributors&gt;&lt;authors&gt;&lt;author&gt;Okano, Masaki&lt;/author&gt;&lt;author&gt;Bell, Daphne W&lt;/author&gt;&lt;author&gt;Haber, Daniel A&lt;/author&gt;&lt;author&gt;Li, En&lt;/author&gt;&lt;/authors&gt;&lt;/contributors&gt;&lt;titles&gt;&lt;title&gt;DNA methyltransferases Dnmt3a and Dnmt3b are essential for de novo methylation and mammalian development&lt;/title&gt;&lt;secondary-title&gt;Cell&lt;/secondary-title&gt;&lt;/titles&gt;&lt;periodical&gt;&lt;full-title&gt;Cell&lt;/full-title&gt;&lt;abbr-1&gt;Cell&lt;/abbr-1&gt;&lt;abbr-2&gt;Cell&lt;/abbr-2&gt;&lt;/periodical&gt;&lt;pages&gt;247-257&lt;/pages&gt;&lt;volume&gt;99&lt;/volume&gt;&lt;number&gt;3&lt;/number&gt;&lt;dates&gt;&lt;year&gt;1999&lt;/year&gt;&lt;/dates&gt;&lt;isbn&gt;0092-8674&lt;/isbn&gt;&lt;urls&gt;&lt;/urls&gt;&lt;/record&gt;&lt;/Cite&gt;&lt;/EndNote&gt;</w:instrText>
      </w:r>
      <w:r w:rsidRPr="00297F82">
        <w:fldChar w:fldCharType="separate"/>
      </w:r>
      <w:r w:rsidR="00C4291F" w:rsidRPr="00297F82">
        <w:rPr>
          <w:noProof/>
        </w:rPr>
        <w:t>195</w:t>
      </w:r>
      <w:r w:rsidR="009315C5">
        <w:rPr>
          <w:noProof/>
        </w:rPr>
        <w:t>,</w:t>
      </w:r>
      <w:r w:rsidR="00C4291F" w:rsidRPr="00297F82">
        <w:rPr>
          <w:noProof/>
        </w:rPr>
        <w:t>196</w:t>
      </w:r>
      <w:r w:rsidRPr="00297F82">
        <w:fldChar w:fldCharType="end"/>
      </w:r>
      <w:r w:rsidRPr="00297F82">
        <w:t>]. Both hypo- and hyper-methylation have been observed to enhance the expression of oncogenes while inhibiting that of tumour suppressor genes respectively [</w:t>
      </w:r>
      <w:r w:rsidRPr="00297F82">
        <w:fldChar w:fldCharType="begin"/>
      </w:r>
      <w:r w:rsidR="00C4291F" w:rsidRPr="00297F82">
        <w:instrText xml:space="preserve"> ADDIN EN.CITE &lt;EndNote&gt;&lt;Cite&gt;&lt;Author&gt;Akhavan-Niaki&lt;/Author&gt;&lt;Year&gt;2013&lt;/Year&gt;&lt;RecNum&gt;360&lt;/RecNum&gt;&lt;DisplayText&gt;&lt;style face="superscript"&gt;197&lt;/style&gt;&lt;/DisplayText&gt;&lt;record&gt;&lt;rec-number&gt;360&lt;/rec-number&gt;&lt;foreign-keys&gt;&lt;key app="EN" db-id="tp92zpdpevpvz1ewt26x9wfntztvffdf9za2" timestamp="1509801502"&gt;360&lt;/key&gt;&lt;/foreign-keys&gt;&lt;ref-type name="Journal Article"&gt;17&lt;/ref-type&gt;&lt;contributors&gt;&lt;authors&gt;&lt;author&gt;Akhavan-Niaki, H.&lt;/author&gt;&lt;author&gt;Samadani, A. A.&lt;/author&gt;&lt;/authors&gt;&lt;/contributors&gt;&lt;auth-address&gt;Cellular and Molecular Biology Research Center, Babol University of Medical Sciences, Babol, Iran.&lt;/auth-address&gt;&lt;titles&gt;&lt;title&gt;DNA methylation and cancer development: molecular mechanism&lt;/title&gt;&lt;secondary-title&gt;Cell Biochem Biophys&lt;/secondary-title&gt;&lt;alt-title&gt;Cell biochemistry and biophysics&lt;/alt-title&gt;&lt;/titles&gt;&lt;periodical&gt;&lt;full-title&gt;Cell Biochemistry and Biophysics&lt;/full-title&gt;&lt;abbr-1&gt;Cell Biochem. Biophys.&lt;/abbr-1&gt;&lt;abbr-2&gt;Cell Biochem Biophys&lt;/abbr-2&gt;&lt;abbr-3&gt;Cell Biochemistry &amp;amp; Biophysics&lt;/abbr-3&gt;&lt;/periodical&gt;&lt;alt-periodical&gt;&lt;full-title&gt;Cell Biochemistry and Biophysics&lt;/full-title&gt;&lt;abbr-1&gt;Cell Biochem. Biophys.&lt;/abbr-1&gt;&lt;abbr-2&gt;Cell Biochem Biophys&lt;/abbr-2&gt;&lt;abbr-3&gt;Cell Biochemistry &amp;amp; Biophysics&lt;/abbr-3&gt;&lt;/alt-periodical&gt;&lt;pages&gt;501-13&lt;/pages&gt;&lt;volume&gt;67&lt;/volume&gt;&lt;number&gt;2&lt;/number&gt;&lt;edition&gt;2013/03/20&lt;/edition&gt;&lt;keywords&gt;&lt;keyword&gt;Animals&lt;/keyword&gt;&lt;keyword&gt;*Carcinogenesis&lt;/keyword&gt;&lt;keyword&gt;*DNA Methylation&lt;/keyword&gt;&lt;keyword&gt;Folic Acid/metabolism&lt;/keyword&gt;&lt;keyword&gt;Histones/metabolism&lt;/keyword&gt;&lt;keyword&gt;Humans&lt;/keyword&gt;&lt;keyword&gt;Mutation&lt;/keyword&gt;&lt;keyword&gt;Neoplasms/*genetics/metabolism/*pathology&lt;/keyword&gt;&lt;/keywords&gt;&lt;dates&gt;&lt;year&gt;2013&lt;/year&gt;&lt;pub-dates&gt;&lt;date&gt;Nov&lt;/date&gt;&lt;/pub-dates&gt;&lt;/dates&gt;&lt;isbn&gt;1085-9195&lt;/isbn&gt;&lt;accession-num&gt;23508887&lt;/accession-num&gt;&lt;urls&gt;&lt;/urls&gt;&lt;electronic-resource-num&gt;10.1007/s12013-013-9555-2&lt;/electronic-resource-num&gt;&lt;remote-database-provider&gt;NLM&lt;/remote-database-provider&gt;&lt;language&gt;eng&lt;/language&gt;&lt;/record&gt;&lt;/Cite&gt;&lt;/EndNote&gt;</w:instrText>
      </w:r>
      <w:r w:rsidRPr="00297F82">
        <w:fldChar w:fldCharType="separate"/>
      </w:r>
      <w:r w:rsidR="00C4291F" w:rsidRPr="00297F82">
        <w:rPr>
          <w:noProof/>
        </w:rPr>
        <w:t>197</w:t>
      </w:r>
      <w:r w:rsidRPr="00297F82">
        <w:fldChar w:fldCharType="end"/>
      </w:r>
      <w:r w:rsidRPr="00297F82">
        <w:t>]. ITCs have been shown to cause changes in DNMTs’ expression pattern thus leading to differential expression of genes capable of mediating the carcinogenic process [</w:t>
      </w:r>
      <w:r w:rsidRPr="00297F82">
        <w:fldChar w:fldCharType="begin">
          <w:fldData xml:space="preserve">PEVuZE5vdGU+PENpdGU+PEF1dGhvcj5LYXVmbWFuLVN6eW1jenlrPC9BdXRob3I+PFllYXI+MjAx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</w:fldData>
        </w:fldChar>
      </w:r>
      <w:r w:rsidR="00C4291F" w:rsidRPr="00297F82">
        <w:instrText xml:space="preserve"> ADDIN EN.CITE </w:instrText>
      </w:r>
      <w:r w:rsidR="00C4291F" w:rsidRPr="00297F82">
        <w:fldChar w:fldCharType="begin">
          <w:fldData xml:space="preserve">PEVuZE5vdGU+PENpdGU+PEF1dGhvcj5LYXVmbWFuLVN6eW1jenlrPC9BdXRob3I+PFllYXI+MjAx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</w:fldData>
        </w:fldChar>
      </w:r>
      <w:r w:rsidR="00C4291F" w:rsidRPr="00297F82">
        <w:instrText xml:space="preserve"> ADDIN EN.CITE.DATA </w:instrText>
      </w:r>
      <w:r w:rsidR="00C4291F" w:rsidRPr="00297F82">
        <w:fldChar w:fldCharType="end"/>
      </w:r>
      <w:r w:rsidRPr="00297F82">
        <w:fldChar w:fldCharType="separate"/>
      </w:r>
      <w:r w:rsidR="00C4291F" w:rsidRPr="00297F82">
        <w:rPr>
          <w:noProof/>
        </w:rPr>
        <w:t>198</w:t>
      </w:r>
      <w:r w:rsidRPr="00297F82">
        <w:fldChar w:fldCharType="end"/>
      </w:r>
      <w:r w:rsidRPr="00297F82">
        <w:t>].</w:t>
      </w:r>
    </w:p>
    <w:p w:rsidR="00D05795" w:rsidRPr="00297F82" w:rsidRDefault="00790544" w:rsidP="00976C72">
      <w:pPr>
        <w:pStyle w:val="MDPI31text"/>
      </w:pPr>
      <w:r w:rsidRPr="00976C72">
        <w:t>In prostate cancer cells, SFN suppressed the expression of DNMT1 and 3a thus decreasing cell proliferation [</w:t>
      </w:r>
      <w:r w:rsidRPr="00976C72">
        <w:fldChar w:fldCharType="begin">
          <w:fldData xml:space="preserve">PEVuZE5vdGU+PENpdGU+PEF1dGhvcj5Xb25nPC9BdXRob3I+PFllYXI+MjAxNDwvWWVhcj48UmVj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</w:fldData>
        </w:fldChar>
      </w:r>
      <w:r w:rsidR="00C4291F" w:rsidRPr="00976C72">
        <w:instrText xml:space="preserve"> ADDIN EN.CITE </w:instrText>
      </w:r>
      <w:r w:rsidR="00C4291F" w:rsidRPr="00976C72">
        <w:fldChar w:fldCharType="begin">
          <w:fldData xml:space="preserve">PEVuZE5vdGU+PENpdGU+PEF1dGhvcj5Xb25nPC9BdXRob3I+PFllYXI+MjAxNDwvWWVhcj48UmVj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199</w:t>
      </w:r>
      <w:r w:rsidR="009315C5" w:rsidRPr="00976C72">
        <w:rPr>
          <w:noProof/>
        </w:rPr>
        <w:t>,</w:t>
      </w:r>
      <w:r w:rsidR="00C4291F" w:rsidRPr="00976C72">
        <w:rPr>
          <w:noProof/>
        </w:rPr>
        <w:t>200</w:t>
      </w:r>
      <w:r w:rsidRPr="00976C72">
        <w:fldChar w:fldCharType="end"/>
      </w:r>
      <w:r w:rsidRPr="00976C72">
        <w:t xml:space="preserve">]. To this end, it has been proposed that SFN-induced inhibition of DNMT1 is associated with HDAC suppression which can lead to decreased histone deacetylation leading to re-expression of </w:t>
      </w:r>
      <w:r w:rsidRPr="00976C72">
        <w:rPr>
          <w:i/>
        </w:rPr>
        <w:t>p21</w:t>
      </w:r>
      <w:r w:rsidRPr="00976C72">
        <w:t xml:space="preserve"> and impairment of DNMT1 activation [</w:t>
      </w:r>
      <w:r w:rsidRPr="00976C72">
        <w:fldChar w:fldCharType="begin">
          <w:fldData xml:space="preserve">PEVuZE5vdGU+PENpdGU+PEF1dGhvcj5LYXVmbWFuLVN6eW1jenlrPC9BdXRob3I+PFllYXI+MjAx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</w:fldData>
        </w:fldChar>
      </w:r>
      <w:r w:rsidR="00C4291F" w:rsidRPr="00976C72">
        <w:instrText xml:space="preserve"> ADDIN EN.CITE </w:instrText>
      </w:r>
      <w:r w:rsidR="00C4291F" w:rsidRPr="00976C72">
        <w:fldChar w:fldCharType="begin">
          <w:fldData xml:space="preserve">PEVuZE5vdGU+PENpdGU+PEF1dGhvcj5LYXVmbWFuLVN6eW1jenlrPC9BdXRob3I+PFllYXI+MjAx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198</w:t>
      </w:r>
      <w:r w:rsidRPr="00976C72">
        <w:fldChar w:fldCharType="end"/>
      </w:r>
      <w:r w:rsidRPr="00976C72">
        <w:t>]. PHI (ranging between 5-40</w:t>
      </w:r>
      <w:r w:rsidR="004C1A07" w:rsidRPr="00976C72">
        <w:t xml:space="preserve"> </w:t>
      </w:r>
      <w:r w:rsidR="00F53965" w:rsidRPr="00976C72">
        <w:rPr>
          <w:lang w:val="el-GR"/>
        </w:rPr>
        <w:t>μ</w:t>
      </w:r>
      <w:r w:rsidRPr="00976C72">
        <w:t>M) was also found to reduce the activity of DNMT1 and 3B (thus causing the re-expression of p15 tumour suppressor gene) in addition to causing an increased acetylation of histones H3 and H4 in leukemic T cells [</w:t>
      </w:r>
      <w:r w:rsidRPr="00976C72">
        <w:fldChar w:fldCharType="begin"/>
      </w:r>
      <w:r w:rsidR="00C4291F" w:rsidRPr="00976C72">
        <w:instrText xml:space="preserve"> ADDIN EN.CITE &lt;EndNote&gt;&lt;Cite&gt;&lt;Author&gt;Jiang&lt;/Author&gt;&lt;Year&gt;2010&lt;/Year&gt;&lt;RecNum&gt;364&lt;/RecNum&gt;&lt;DisplayText&gt;&lt;style face="superscript"&gt;201&lt;/style&gt;&lt;/DisplayText&gt;&lt;record&gt;&lt;rec-number&gt;364&lt;/rec-number&gt;&lt;foreign-keys&gt;&lt;key app="EN" db-id="tp92zpdpevpvz1ewt26x9wfntztvffdf9za2" timestamp="1509801504"&gt;364&lt;/key&gt;&lt;/foreign-keys&gt;&lt;ref-type name="Journal Article"&gt;17&lt;/ref-type&gt;&lt;contributors&gt;&lt;authors&gt;&lt;author&gt;Jiang, Shaohong&lt;/author&gt;&lt;author&gt;Ma, Xudong&lt;/author&gt;&lt;author&gt;Huang, Yiqun&lt;/author&gt;&lt;author&gt;Xu, Yunlu&lt;/author&gt;&lt;author&gt;Zheng, Ruiji&lt;/author&gt;&lt;author&gt;Chiao, Jen-Wei&lt;/author&gt;&lt;/authors&gt;&lt;/contributors&gt;&lt;titles&gt;&lt;title&gt;Reactivating aberrantly hypermethylated p15 gene in leukemic T cells by a phenylhexyl isothiocyanate mediated inter-active mechanism on DNA and chromatin&lt;/title&gt;&lt;secondary-title&gt;Journal of hematology &amp;amp; oncology&lt;/secondary-title&gt;&lt;/titles&gt;&lt;periodical&gt;&lt;full-title&gt;Journal of Hematology &amp;amp; Oncology&lt;/full-title&gt;&lt;abbr-1&gt;J. Hematol. Oncol.&lt;/abbr-1&gt;&lt;abbr-2&gt;J Hematol Oncol&lt;/abbr-2&gt;&lt;/periodical&gt;&lt;pages&gt;48&lt;/pages&gt;&lt;volume&gt;3&lt;/volume&gt;&lt;number&gt;1&lt;/number&gt;&lt;dates&gt;&lt;year&gt;2010&lt;/year&gt;&lt;/dates&gt;&lt;isbn&gt;1756-8722&lt;/isbn&gt;&lt;urls&gt;&lt;/urls&gt;&lt;/record&gt;&lt;/Cite&gt;&lt;/EndNote&gt;</w:instrText>
      </w:r>
      <w:r w:rsidRPr="00976C72">
        <w:fldChar w:fldCharType="separate"/>
      </w:r>
      <w:r w:rsidR="00C4291F" w:rsidRPr="00976C72">
        <w:rPr>
          <w:noProof/>
        </w:rPr>
        <w:t>201</w:t>
      </w:r>
      <w:r w:rsidRPr="00976C72">
        <w:fldChar w:fldCharType="end"/>
      </w:r>
      <w:r w:rsidRPr="00976C72">
        <w:t>]. In general, it has been demonstrated that ITCs are epigenetic agents with dual activity on the epigenome, by inhibiting both DNA hyper-methylation and histone deacetylation [</w:t>
      </w:r>
      <w:r w:rsidRPr="00976C72">
        <w:fldChar w:fldCharType="begin">
          <w:fldData xml:space="preserve">PEVuZE5vdGU+PENpdGU+PEF1dGhvcj5TdTwvQXV0aG9yPjxZZWFyPjIwMTQ8L1llYXI+PFJlY051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ZXJpb2RpY2FsPjxwYWdlcz5lMzc3NDg8L3BhZ2VzPjx2b2x1bWU+Nzwvdm9sdW1lPjxudW1iZXI+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</w:fldData>
        </w:fldChar>
      </w:r>
      <w:r w:rsidR="00C4291F" w:rsidRPr="00976C72">
        <w:instrText xml:space="preserve"> ADDIN EN.CITE </w:instrText>
      </w:r>
      <w:r w:rsidR="00C4291F" w:rsidRPr="00976C72">
        <w:fldChar w:fldCharType="begin">
          <w:fldData xml:space="preserve">PEVuZE5vdGU+PENpdGU+PEF1dGhvcj5TdTwvQXV0aG9yPjxZZWFyPjIwMTQ8L1llYXI+PFJlY051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181,202</w:t>
      </w:r>
      <w:r w:rsidR="009315C5" w:rsidRPr="00976C72">
        <w:rPr>
          <w:noProof/>
        </w:rPr>
        <w:t>,</w:t>
      </w:r>
      <w:r w:rsidR="00C4291F" w:rsidRPr="00976C72">
        <w:rPr>
          <w:noProof/>
        </w:rPr>
        <w:t>203</w:t>
      </w:r>
      <w:r w:rsidRPr="00976C72">
        <w:fldChar w:fldCharType="end"/>
      </w:r>
      <w:r w:rsidRPr="00976C72">
        <w:t>]. To this end, SFN, at 2.5</w:t>
      </w:r>
      <w:r w:rsidR="004C1A07" w:rsidRPr="00976C72">
        <w:t xml:space="preserve"> </w:t>
      </w:r>
      <w:r w:rsidR="00F53965" w:rsidRPr="00976C72">
        <w:rPr>
          <w:lang w:val="el-GR"/>
        </w:rPr>
        <w:t>μ</w:t>
      </w:r>
      <w:r w:rsidRPr="00976C72">
        <w:t>M and 5</w:t>
      </w:r>
      <w:r w:rsidR="004C1A07" w:rsidRPr="00976C72">
        <w:t xml:space="preserve"> </w:t>
      </w:r>
      <w:r w:rsidR="00F53965" w:rsidRPr="00976C72">
        <w:rPr>
          <w:lang w:val="el-GR"/>
        </w:rPr>
        <w:t>μ</w:t>
      </w:r>
      <w:r w:rsidRPr="00976C72">
        <w:t xml:space="preserve">M has been shown to induce Nrf-2 dependent </w:t>
      </w:r>
      <w:r w:rsidR="003B5270" w:rsidRPr="00976C72">
        <w:t>inhibition</w:t>
      </w:r>
      <w:r w:rsidRPr="00976C72">
        <w:t xml:space="preserve"> of skin tumour transformation in mouse JB6 cells by decreasing the expression of DNMTs 1, 3a and 3b as well as that of HDACs 1, 2, 3 and 4 [</w:t>
      </w:r>
      <w:r w:rsidRPr="00976C72">
        <w:fldChar w:fldCharType="begin"/>
      </w:r>
      <w:r w:rsidR="00705CA8" w:rsidRPr="00976C72">
        <w:instrText xml:space="preserve"> ADDIN EN.CITE &lt;EndNote&gt;&lt;Cite&gt;&lt;Author&gt;Su&lt;/Author&gt;&lt;Year&gt;2014&lt;/Year&gt;&lt;RecNum&gt;353&lt;/RecNum&gt;&lt;DisplayText&gt;&lt;style face="superscript"&gt;181&lt;/style&gt;&lt;/DisplayText&gt;&lt;record&gt;&lt;rec-number&gt;353&lt;/rec-number&gt;&lt;foreign-keys&gt;&lt;key app="EN" db-id="tp92zpdpevpvz1ewt26x9wfntztvffdf9za2" timestamp="1509801499"&gt;353&lt;/key&gt;&lt;/foreign-keys&gt;&lt;ref-type name="Journal Article"&gt;17&lt;/ref-type&gt;&lt;contributors&gt;&lt;authors&gt;&lt;author&gt;Su, Zheng-Yuan&lt;/author&gt;&lt;author&gt;Zhang, Chengyue&lt;/author&gt;&lt;author&gt;Lee, Jong Hun&lt;/author&gt;&lt;author&gt;Shu, Limin&lt;/author&gt;&lt;author&gt;Wu, Tien-Yuan&lt;/author&gt;&lt;author&gt;Khor, Tin Oo&lt;/author&gt;&lt;author&gt;Conney, Allan H&lt;/author&gt;&lt;author&gt;Lu, Yao-Ping&lt;/author&gt;&lt;author&gt;Kong, Ah-Ng Tony&lt;/author&gt;&lt;/authors&gt;&lt;/contributors&gt;&lt;titles&gt;&lt;title&gt;Requirement and epigenetics reprogramming of Nrf2 in suppression of tumor promoter TPA-induced mouse skin cell transformation by sulforaphane&lt;/title&gt;&lt;secondary-title&gt;Cancer prevention research&lt;/secondary-title&gt;&lt;/titles&gt;&lt;periodical&gt;&lt;full-title&gt;Cancer Prevention Research&lt;/full-title&gt;&lt;/periodical&gt;&lt;pages&gt;319-329&lt;/pages&gt;&lt;volume&gt;7&lt;/volume&gt;&lt;number&gt;3&lt;/number&gt;&lt;dates&gt;&lt;year&gt;2014&lt;/year&gt;&lt;/dates&gt;&lt;isbn&gt;1940-6207&lt;/isbn&gt;&lt;urls&gt;&lt;/urls&gt;&lt;/record&gt;&lt;/Cite&gt;&lt;/EndNote&gt;</w:instrText>
      </w:r>
      <w:r w:rsidRPr="00976C72">
        <w:fldChar w:fldCharType="separate"/>
      </w:r>
      <w:r w:rsidR="00705CA8" w:rsidRPr="00976C72">
        <w:rPr>
          <w:noProof/>
        </w:rPr>
        <w:t>181</w:t>
      </w:r>
      <w:r w:rsidRPr="00976C72">
        <w:fldChar w:fldCharType="end"/>
      </w:r>
      <w:r w:rsidRPr="00976C72">
        <w:t>]. Similarly, SFN, at 1</w:t>
      </w:r>
      <w:r w:rsidR="004C1A07" w:rsidRPr="00976C72">
        <w:t xml:space="preserve"> </w:t>
      </w:r>
      <w:r w:rsidR="00F53965" w:rsidRPr="00976C72">
        <w:rPr>
          <w:lang w:val="el-GR"/>
        </w:rPr>
        <w:t>μ</w:t>
      </w:r>
      <w:r w:rsidRPr="00976C72">
        <w:t>M and 2.5</w:t>
      </w:r>
      <w:r w:rsidR="004C1A07" w:rsidRPr="00976C72">
        <w:t xml:space="preserve"> </w:t>
      </w:r>
      <w:r w:rsidR="00F53965" w:rsidRPr="00976C72">
        <w:rPr>
          <w:lang w:val="el-GR"/>
        </w:rPr>
        <w:t>μ</w:t>
      </w:r>
      <w:r w:rsidRPr="00976C72">
        <w:t>M, decreased Nrf2 promoter methylation and histone deacetylation, both events leading to an increase in NQO-1 transcription in prostate cancer cells [</w:t>
      </w:r>
      <w:r w:rsidRPr="00976C72">
        <w:fldChar w:fldCharType="begin">
          <w:fldData xml:space="preserve">PEVuZE5vdGU+PENpdGU+PEF1dGhvcj5aaGFuZzwvQXV0aG9yPjxZZWFyPjIwMTM8L1llYXI+PFJl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</w:fldData>
        </w:fldChar>
      </w:r>
      <w:r w:rsidR="00C4291F" w:rsidRPr="00976C72">
        <w:instrText xml:space="preserve"> ADDIN EN.CITE </w:instrText>
      </w:r>
      <w:r w:rsidR="00C4291F" w:rsidRPr="00976C72">
        <w:fldChar w:fldCharType="begin">
          <w:fldData xml:space="preserve">PEVuZE5vdGU+PENpdGU+PEF1dGhvcj5aaGFuZzwvQXV0aG9yPjxZZWFyPjIwMTM8L1llYXI+PFJl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202</w:t>
      </w:r>
      <w:r w:rsidRPr="00976C72">
        <w:fldChar w:fldCharType="end"/>
      </w:r>
      <w:r w:rsidRPr="00976C72">
        <w:t xml:space="preserve">]. </w:t>
      </w:r>
      <w:r w:rsidR="003B5270" w:rsidRPr="00976C72">
        <w:t>SFN-treated h</w:t>
      </w:r>
      <w:r w:rsidRPr="00976C72">
        <w:t xml:space="preserve">uman breast cancer cells </w:t>
      </w:r>
      <w:r w:rsidR="003B5270" w:rsidRPr="00976C72">
        <w:t>(</w:t>
      </w:r>
      <w:r w:rsidRPr="00976C72">
        <w:t>5</w:t>
      </w:r>
      <w:r w:rsidR="004C1A07" w:rsidRPr="00976C72">
        <w:t xml:space="preserve"> </w:t>
      </w:r>
      <w:r w:rsidR="00F53965" w:rsidRPr="00976C72">
        <w:rPr>
          <w:lang w:val="el-GR"/>
        </w:rPr>
        <w:t>μ</w:t>
      </w:r>
      <w:r w:rsidRPr="00976C72">
        <w:t>M and 10</w:t>
      </w:r>
      <w:r w:rsidR="004C1A07" w:rsidRPr="00976C72">
        <w:t xml:space="preserve"> </w:t>
      </w:r>
      <w:r w:rsidR="00F53965" w:rsidRPr="00976C72">
        <w:rPr>
          <w:lang w:val="el-GR"/>
        </w:rPr>
        <w:t>μ</w:t>
      </w:r>
      <w:r w:rsidRPr="00976C72">
        <w:t>M</w:t>
      </w:r>
      <w:r w:rsidR="003B5270" w:rsidRPr="00976C72">
        <w:t>)</w:t>
      </w:r>
      <w:r w:rsidRPr="00976C72">
        <w:t xml:space="preserve"> underwent apoptosis mediated by down</w:t>
      </w:r>
      <w:r w:rsidR="003B5270" w:rsidRPr="00976C72">
        <w:t>-</w:t>
      </w:r>
      <w:r w:rsidRPr="00976C72">
        <w:t xml:space="preserve">regulating the expression </w:t>
      </w:r>
      <w:r w:rsidR="00162790" w:rsidRPr="00976C72">
        <w:t xml:space="preserve">and activity </w:t>
      </w:r>
      <w:r w:rsidRPr="00976C72">
        <w:t>of DNMTs 1 and 3a</w:t>
      </w:r>
      <w:r w:rsidR="00162790" w:rsidRPr="00976C72">
        <w:t xml:space="preserve"> </w:t>
      </w:r>
      <w:r w:rsidRPr="00976C72">
        <w:t>thereby repressing the activation of the human telomerase reverse transcriptase (</w:t>
      </w:r>
      <w:r w:rsidRPr="00976C72">
        <w:rPr>
          <w:i/>
        </w:rPr>
        <w:t>hTERT</w:t>
      </w:r>
      <w:r w:rsidRPr="00976C72">
        <w:t>) gene commonly overexpressed in many cancers [</w:t>
      </w:r>
      <w:r w:rsidRPr="00976C72">
        <w:fldChar w:fldCharType="begin"/>
      </w:r>
      <w:r w:rsidR="00C4291F" w:rsidRPr="00976C72">
        <w:instrText xml:space="preserve"> ADDIN EN.CITE &lt;EndNote&gt;&lt;Cite&gt;&lt;Author&gt;Meeran&lt;/Author&gt;&lt;Year&gt;2010&lt;/Year&gt;&lt;RecNum&gt;367&lt;/RecNum&gt;&lt;DisplayText&gt;&lt;style face="superscript"&gt;204&lt;/style&gt;&lt;/DisplayText&gt;&lt;record&gt;&lt;rec-number&gt;367&lt;/rec-number&gt;&lt;foreign-keys&gt;&lt;key app="EN" db-id="tp92zpdpevpvz1ewt26x9wfntztvffdf9za2" timestamp="1509801505"&gt;367&lt;/key&gt;&lt;/foreign-keys&gt;&lt;ref-type name="Journal Article"&gt;17&lt;/ref-type&gt;&lt;contributors&gt;&lt;authors&gt;&lt;author&gt;Meeran, Syed M&lt;/author&gt;&lt;author&gt;Patel, Shweta N&lt;/author&gt;&lt;author&gt;Tollefsbol, Trygve O&lt;/author&gt;&lt;/authors&gt;&lt;/contributors&gt;&lt;titles&gt;&lt;title&gt;Sulforaphane causes epigenetic repression of hTERT expression in human breast cancer cell lines&lt;/title&gt;&lt;secondary-title&gt;PloS one&lt;/secondary-title&gt;&lt;/titles&gt;&lt;periodical&gt;&lt;full-title&gt;PloS One&lt;/full-title&gt;&lt;abbr-1&gt;PLoS One&lt;/abbr-1&gt;&lt;abbr-2&gt;PLoS One&lt;/abbr-2&gt;&lt;/periodical&gt;&lt;pages&gt;e11457&lt;/pages&gt;&lt;volume&gt;5&lt;/volume&gt;&lt;number&gt;7&lt;/number&gt;&lt;dates&gt;&lt;year&gt;2010&lt;/year&gt;&lt;/dates&gt;&lt;isbn&gt;1932-6203&lt;/isbn&gt;&lt;urls&gt;&lt;/urls&gt;&lt;/record&gt;&lt;/Cite&gt;&lt;/EndNote&gt;</w:instrText>
      </w:r>
      <w:r w:rsidRPr="00976C72">
        <w:fldChar w:fldCharType="separate"/>
      </w:r>
      <w:r w:rsidR="00C4291F" w:rsidRPr="00976C72">
        <w:rPr>
          <w:noProof/>
        </w:rPr>
        <w:t>204</w:t>
      </w:r>
      <w:r w:rsidRPr="00976C72">
        <w:fldChar w:fldCharType="end"/>
      </w:r>
      <w:r w:rsidRPr="00976C72">
        <w:t>]. On the other hand, in estrogen receptor (ER)-negative breast cancer cells exposed to 10</w:t>
      </w:r>
      <w:r w:rsidR="004C1A07" w:rsidRPr="00976C72">
        <w:t xml:space="preserve"> </w:t>
      </w:r>
      <w:r w:rsidR="00F53965" w:rsidRPr="00976C72">
        <w:rPr>
          <w:lang w:val="el-GR"/>
        </w:rPr>
        <w:t>μ</w:t>
      </w:r>
      <w:r w:rsidRPr="00976C72">
        <w:t>M of SFN suppressed protein expression levels of HDACs and DNMTs both of which contributed to decreased cell viability suggesting it’s usage as a therapeutic agent for the treatment of patients with ER-negative breast cancer [</w:t>
      </w:r>
      <w:r w:rsidRPr="00976C72">
        <w:fldChar w:fldCharType="begin">
          <w:fldData xml:space="preserve">PEVuZE5vdGU+PENpdGU+PEF1dGhvcj5NZWVyYW48L0F1dGhvcj48WWVhcj4yMDEyPC9ZZWFyPjxS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==
</w:fldData>
        </w:fldChar>
      </w:r>
      <w:r w:rsidR="00C4291F" w:rsidRPr="00976C72">
        <w:instrText xml:space="preserve"> ADDIN EN.CITE </w:instrText>
      </w:r>
      <w:r w:rsidR="00C4291F" w:rsidRPr="00976C72">
        <w:fldChar w:fldCharType="begin">
          <w:fldData xml:space="preserve">PEVuZE5vdGU+PENpdGU+PEF1dGhvcj5NZWVyYW48L0F1dGhvcj48WWVhcj4yMDEyPC9ZZWFyPjxS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==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203</w:t>
      </w:r>
      <w:r w:rsidRPr="00976C72">
        <w:fldChar w:fldCharType="end"/>
      </w:r>
      <w:r w:rsidRPr="00976C72">
        <w:t>]. Finally, Ras-association domain family 1 isoform A (</w:t>
      </w:r>
      <w:r w:rsidRPr="00976C72">
        <w:rPr>
          <w:i/>
        </w:rPr>
        <w:t>RASSF1A</w:t>
      </w:r>
      <w:r w:rsidRPr="00976C72">
        <w:t>) is a tumour suppressor gene found downregulated in a number of cancers. Exposure to 5</w:t>
      </w:r>
      <w:r w:rsidR="009315C5" w:rsidRPr="00976C72">
        <w:t xml:space="preserve"> </w:t>
      </w:r>
      <w:r w:rsidRPr="00976C72">
        <w:t xml:space="preserve">μM PEITC restored </w:t>
      </w:r>
      <w:r w:rsidRPr="00976C72">
        <w:rPr>
          <w:i/>
        </w:rPr>
        <w:t>RASSF1A’s</w:t>
      </w:r>
      <w:r w:rsidRPr="00976C72">
        <w:t xml:space="preserve"> expression levels and decreased viability levels by inhibiting the activity levels of DNMTs 1, 3a and 3b as well as those of HDACs 1, 2, 4 and 6 [</w:t>
      </w:r>
      <w:r w:rsidRPr="00976C72">
        <w:fldChar w:fldCharType="begin"/>
      </w:r>
      <w:r w:rsidR="00C4291F" w:rsidRPr="00976C72">
        <w:instrText xml:space="preserve"> ADDIN EN.CITE &lt;EndNote&gt;&lt;Cite&gt;&lt;Author&gt;Boyanapalli&lt;/Author&gt;&lt;Year&gt;2016&lt;/Year&gt;&lt;RecNum&gt;368&lt;/RecNum&gt;&lt;DisplayText&gt;&lt;style face="superscript"&gt;205&lt;/style&gt;&lt;/DisplayText&gt;&lt;record&gt;&lt;rec-number&gt;368&lt;/rec-number&gt;&lt;foreign-keys&gt;&lt;key app="EN" db-id="tp92zpdpevpvz1ewt26x9wfntztvffdf9za2" timestamp="1509801506"&gt;368&lt;/key&gt;&lt;/foreign-keys&gt;&lt;ref-type name="Journal Article"&gt;17&lt;/ref-type&gt;&lt;contributors&gt;&lt;authors&gt;&lt;author&gt;Boyanapalli, Sarandeep SS&lt;/author&gt;&lt;author&gt;Li, Wenji&lt;/author&gt;&lt;author&gt;Fuentes, Francisco&lt;/author&gt;&lt;author&gt;Guo, Yue&lt;/author&gt;&lt;author&gt;Ramirez, Christina N&lt;/author&gt;&lt;author&gt;Gonzalez, Ximena-Parades&lt;/author&gt;&lt;author&gt;Pung, Douglas&lt;/author&gt;&lt;author&gt;Kong, Ah-Ng Tony&lt;/author&gt;&lt;/authors&gt;&lt;/contributors&gt;&lt;titles&gt;&lt;title&gt;Epigenetic reactivation of RASSF1A by phenethyl isothiocyanate (PEITC) and promotion of apoptosis in LNCaP cells&lt;/title&gt;&lt;secondary-title&gt;Pharmacological research&lt;/secondary-title&gt;&lt;/titles&gt;&lt;periodical&gt;&lt;full-title&gt;Pharmacological Research&lt;/full-title&gt;&lt;abbr-1&gt;Pharmacol. Res.&lt;/abbr-1&gt;&lt;abbr-2&gt;Pharmacol Res&lt;/abbr-2&gt;&lt;/periodical&gt;&lt;pages&gt;175-184&lt;/pages&gt;&lt;volume&gt;114&lt;/volume&gt;&lt;dates&gt;&lt;year&gt;2016&lt;/year&gt;&lt;/dates&gt;&lt;isbn&gt;1043-6618&lt;/isbn&gt;&lt;urls&gt;&lt;/urls&gt;&lt;/record&gt;&lt;/Cite&gt;&lt;/EndNote&gt;</w:instrText>
      </w:r>
      <w:r w:rsidRPr="00976C72">
        <w:fldChar w:fldCharType="separate"/>
      </w:r>
      <w:r w:rsidR="00C4291F" w:rsidRPr="00976C72">
        <w:rPr>
          <w:noProof/>
        </w:rPr>
        <w:t>205</w:t>
      </w:r>
      <w:r w:rsidRPr="00976C72">
        <w:fldChar w:fldCharType="end"/>
      </w:r>
      <w:r w:rsidRPr="00976C72">
        <w:t>].</w:t>
      </w:r>
    </w:p>
    <w:p w:rsidR="00790544" w:rsidRPr="00110BFE" w:rsidRDefault="00110BFE" w:rsidP="00110BFE">
      <w:pPr>
        <w:pStyle w:val="MDPI23heading3"/>
      </w:pPr>
      <w:r w:rsidRPr="00976C72">
        <w:t xml:space="preserve">1.2.6.3. </w:t>
      </w:r>
      <w:r w:rsidR="00790544" w:rsidRPr="00976C72">
        <w:t>Modulation of miRNAs</w:t>
      </w:r>
    </w:p>
    <w:p w:rsidR="00D05795" w:rsidRPr="00AF2A36" w:rsidRDefault="00AF2A36" w:rsidP="00976C72">
      <w:pPr>
        <w:pStyle w:val="MDPI31text"/>
      </w:pPr>
      <w:r w:rsidRPr="00976C72">
        <w:t>m</w:t>
      </w:r>
      <w:r w:rsidR="00790544" w:rsidRPr="00976C72">
        <w:t>i-RNAs are functional non-coding RNAs 20-24 nucleotides long that play a critical role in regulating various physiological processes while they are also implicated in disease development including cancer. Various mi-RNAs such as miR-155 and miR-21 are deregulated during carcinogenesis, promoting tumour development and progression [</w:t>
      </w:r>
      <w:r w:rsidR="00790544" w:rsidRPr="00976C72">
        <w:fldChar w:fldCharType="begin"/>
      </w:r>
      <w:r w:rsidR="00C4291F" w:rsidRPr="00976C72">
        <w:instrText xml:space="preserve"> ADDIN EN.CITE &lt;EndNote&gt;&lt;Cite&gt;&lt;Author&gt;Jansson&lt;/Author&gt;&lt;Year&gt;2012&lt;/Year&gt;&lt;RecNum&gt;369&lt;/RecNum&gt;&lt;DisplayText&gt;&lt;style face="superscript"&gt;206&lt;/style&gt;&lt;/DisplayText&gt;&lt;record&gt;&lt;rec-number&gt;369&lt;/rec-number&gt;&lt;foreign-keys&gt;&lt;key app="EN" db-id="tp92zpdpevpvz1ewt26x9wfntztvffdf9za2" timestamp="1509801506"&gt;369&lt;/key&gt;&lt;/foreign-keys&gt;&lt;ref-type name="Journal Article"&gt;17&lt;/ref-type&gt;&lt;contributors&gt;&lt;authors&gt;&lt;author&gt;Jansson, Martin D.&lt;/author&gt;&lt;author&gt;Lund, Anders H.&lt;/author&gt;&lt;/authors&gt;&lt;/contributors&gt;&lt;titles&gt;&lt;title&gt;MicroRNA and cancer&lt;/title&gt;&lt;secondary-title&gt;Molecular Oncology&lt;/secondary-title&gt;&lt;/titles&gt;&lt;periodical&gt;&lt;full-title&gt;Molecular Oncology&lt;/full-title&gt;&lt;abbr-1&gt;Mol. Oncol.&lt;/abbr-1&gt;&lt;abbr-2&gt;Mol Oncol&lt;/abbr-2&gt;&lt;/periodical&gt;&lt;pages&gt;590-610&lt;/pages&gt;&lt;volume&gt;6&lt;/volume&gt;&lt;number&gt;6&lt;/number&gt;&lt;keywords&gt;&lt;keyword&gt;MicroRNA&lt;/keyword&gt;&lt;keyword&gt;Cancer&lt;/keyword&gt;&lt;keyword&gt;Non-coding RNA&lt;/keyword&gt;&lt;keyword&gt;Therapy&lt;/keyword&gt;&lt;/keywords&gt;&lt;dates&gt;&lt;year&gt;2012&lt;/year&gt;&lt;pub-dates&gt;&lt;date&gt;2012/12/01/&lt;/date&gt;&lt;/pub-dates&gt;&lt;/dates&gt;&lt;isbn&gt;1574-7891&lt;/isbn&gt;&lt;urls&gt;&lt;related-urls&gt;&lt;url&gt;http://www.sciencedirect.com/science/article/pii/S1574789112000981&lt;/url&gt;&lt;/related-urls&gt;&lt;/urls&gt;&lt;electronic-resource-num&gt;http://dx.doi.org/10.1016/j.molonc.2012.09.006&lt;/electronic-resource-num&gt;&lt;/record&gt;&lt;/Cite&gt;&lt;/EndNote&gt;</w:instrText>
      </w:r>
      <w:r w:rsidR="00790544" w:rsidRPr="00976C72">
        <w:fldChar w:fldCharType="separate"/>
      </w:r>
      <w:r w:rsidR="00C4291F" w:rsidRPr="00976C72">
        <w:rPr>
          <w:noProof/>
        </w:rPr>
        <w:t>206</w:t>
      </w:r>
      <w:r w:rsidR="00790544" w:rsidRPr="00976C72">
        <w:fldChar w:fldCharType="end"/>
      </w:r>
      <w:r w:rsidR="00790544" w:rsidRPr="00976C72">
        <w:t>]. Many studies have shown that ITCs exert their effect by regulating the epigenetic machinery through targeting of specific miRNAs in cancer. For instance, when</w:t>
      </w:r>
      <w:r w:rsidR="00933186">
        <w:t xml:space="preserve"> </w:t>
      </w:r>
      <w:r w:rsidR="00790544" w:rsidRPr="00976C72">
        <w:t>epithelial colon cell (NCM460 and NCM356) lines were exposed to 10</w:t>
      </w:r>
      <w:r w:rsidR="009315C5" w:rsidRPr="00976C72">
        <w:t xml:space="preserve"> </w:t>
      </w:r>
      <w:r w:rsidR="00790544" w:rsidRPr="00976C72">
        <w:t>μM SFN and IBN, upregulation of miR-23b, miR-27b (tumour suppressors) together with downregulation of miR-155 were evident, thus suggesting their contribution in chemoprevention [</w:t>
      </w:r>
      <w:r w:rsidR="00790544" w:rsidRPr="00976C72">
        <w:fldChar w:fldCharType="begin"/>
      </w:r>
      <w:r w:rsidR="00C4291F" w:rsidRPr="00976C72">
        <w:instrText xml:space="preserve"> ADDIN EN.CITE &lt;EndNote&gt;&lt;Cite&gt;&lt;Author&gt;Slaby&lt;/Author&gt;&lt;Year&gt;2013&lt;/Year&gt;&lt;RecNum&gt;370&lt;/RecNum&gt;&lt;DisplayText&gt;&lt;style face="superscript"&gt;207&lt;/style&gt;&lt;/DisplayText&gt;&lt;record&gt;&lt;rec-number&gt;370&lt;/rec-number&gt;&lt;foreign-keys&gt;&lt;key app="EN" db-id="tp92zpdpevpvz1ewt26x9wfntztvffdf9za2" timestamp="1509801506"&gt;370&lt;/key&gt;&lt;/foreign-keys&gt;&lt;ref-type name="Journal Article"&gt;17&lt;/ref-type&gt;&lt;contributors&gt;&lt;authors&gt;&lt;author&gt;Slaby, Ondrej&lt;/author&gt;&lt;author&gt;Sachlova, Milana&lt;/author&gt;&lt;author&gt;Brezkova, Veronika&lt;/author&gt;&lt;author&gt;Hezova, Renata&lt;/author&gt;&lt;author&gt;Kovarikova, Alena&lt;/author&gt;&lt;author&gt;Bischofová, Svatava&lt;/author&gt;&lt;author&gt;Sevcikova, Sabina&lt;/author&gt;&lt;author&gt;Bienertova-Vasku, Julie&lt;/author&gt;&lt;author&gt;Vasku, Anna&lt;/author&gt;&lt;author&gt;Svoboda, Marek&lt;/author&gt;&lt;/authors&gt;&lt;/contributors&gt;&lt;titles&gt;&lt;title&gt;Identification of microRNAs regulated by isothiocyanates and association of polymorphisms inside their target sites with risk of sporadic colorectal cancer&lt;/title&gt;&lt;secondary-title&gt;Nutrition and cancer&lt;/secondary-title&gt;&lt;/titles&gt;&lt;periodical&gt;&lt;full-title&gt;Nutrition and Cancer&lt;/full-title&gt;&lt;abbr-1&gt;Nutr. Cancer&lt;/abbr-1&gt;&lt;abbr-2&gt;Nutr Cancer&lt;/abbr-2&gt;&lt;/periodical&gt;&lt;pages&gt;247-254&lt;/pages&gt;&lt;volume&gt;65&lt;/volume&gt;&lt;number&gt;2&lt;/number&gt;&lt;dates&gt;&lt;year&gt;2013&lt;/year&gt;&lt;/dates&gt;&lt;isbn&gt;0163-5581&lt;/isbn&gt;&lt;urls&gt;&lt;/urls&gt;&lt;/record&gt;&lt;/Cite&gt;&lt;/EndNote&gt;</w:instrText>
      </w:r>
      <w:r w:rsidR="00790544" w:rsidRPr="00976C72">
        <w:fldChar w:fldCharType="separate"/>
      </w:r>
      <w:r w:rsidR="00C4291F" w:rsidRPr="00976C72">
        <w:rPr>
          <w:noProof/>
        </w:rPr>
        <w:t>207</w:t>
      </w:r>
      <w:r w:rsidR="00790544" w:rsidRPr="00976C72">
        <w:fldChar w:fldCharType="end"/>
      </w:r>
      <w:r w:rsidR="00790544" w:rsidRPr="00976C72">
        <w:t>]. Prostate cancer (PC3) cells exposed to 2.5</w:t>
      </w:r>
      <w:r w:rsidR="009315C5" w:rsidRPr="00976C72">
        <w:t xml:space="preserve"> </w:t>
      </w:r>
      <w:r w:rsidR="00790544" w:rsidRPr="00976C72">
        <w:t>μM PEITC overexpress miR-194 which decreases expression of matrix metalloproteinases (MMPs) and block the invasion capacity of these cells [</w:t>
      </w:r>
      <w:r w:rsidR="00790544" w:rsidRPr="00976C72">
        <w:fldChar w:fldCharType="begin"/>
      </w:r>
      <w:r w:rsidR="00C4291F" w:rsidRPr="00976C72">
        <w:instrText xml:space="preserve"> ADDIN EN.CITE &lt;EndNote&gt;&lt;Cite&gt;&lt;Author&gt;Zhang&lt;/Author&gt;&lt;Year&gt;2016&lt;/Year&gt;&lt;RecNum&gt;372&lt;/RecNum&gt;&lt;DisplayText&gt;&lt;style face="superscript"&gt;208&lt;/style&gt;&lt;/DisplayText&gt;&lt;record&gt;&lt;rec-number&gt;372&lt;/rec-number&gt;&lt;foreign-keys&gt;&lt;key app="EN" db-id="tp92zpdpevpvz1ewt26x9wfntztvffdf9za2" timestamp="1509801507"&gt;372&lt;/key&gt;&lt;/foreign-keys&gt;&lt;ref-type name="Journal Article"&gt;17&lt;/ref-type&gt;&lt;contributors&gt;&lt;authors&gt;&lt;author&gt;Zhang, Chengyue&lt;/author&gt;&lt;author&gt;Shu, Limin&lt;/author&gt;&lt;author&gt;Kim, Hyuck&lt;/author&gt;&lt;author&gt;Khor, Tin Oo&lt;/author&gt;&lt;author&gt;Wu, Renyi&lt;/author&gt;&lt;author&gt;Li, Wenji&lt;/author&gt;&lt;author&gt;Kong, Ah‐Ng Tony&lt;/author&gt;&lt;/authors&gt;&lt;/contributors&gt;&lt;titles&gt;&lt;title&gt;Phenethyl isothiocyanate (PEITC) suppresses prostate cancer cell invasion epigenetically through regulating microRNA‐194&lt;/title&gt;&lt;secondary-title&gt;Molecular nutrition &amp;amp; food research&lt;/secondary-title&gt;&lt;/titles&gt;&lt;periodical&gt;&lt;full-title&gt;Molecular Nutrition &amp;amp; Food Research&lt;/full-title&gt;&lt;abbr-1&gt;Mol. Nutr. Food Res.&lt;/abbr-1&gt;&lt;abbr-2&gt;Mol Nutr Food Res&lt;/abbr-2&gt;&lt;/periodical&gt;&lt;pages&gt;1427-1436&lt;/pages&gt;&lt;volume&gt;60&lt;/volume&gt;&lt;number&gt;6&lt;/number&gt;&lt;dates&gt;&lt;year&gt;2016&lt;/year&gt;&lt;/dates&gt;&lt;isbn&gt;1613-4133&lt;/isbn&gt;&lt;urls&gt;&lt;/urls&gt;&lt;/record&gt;&lt;/Cite&gt;&lt;/EndNote&gt;</w:instrText>
      </w:r>
      <w:r w:rsidR="00790544" w:rsidRPr="00976C72">
        <w:fldChar w:fldCharType="separate"/>
      </w:r>
      <w:r w:rsidR="00C4291F" w:rsidRPr="00976C72">
        <w:rPr>
          <w:noProof/>
        </w:rPr>
        <w:t>208</w:t>
      </w:r>
      <w:r w:rsidR="00790544" w:rsidRPr="00976C72">
        <w:fldChar w:fldCharType="end"/>
      </w:r>
      <w:r w:rsidR="00790544" w:rsidRPr="00976C72">
        <w:t>]. In non-small cell lung cancer (NSCLC), miR-616-5p is overexpressed and consequently promotes tumour progression and metastasis. In this experimental setting, exposure to 5</w:t>
      </w:r>
      <w:r w:rsidR="004C1A07" w:rsidRPr="00976C72">
        <w:t xml:space="preserve"> </w:t>
      </w:r>
      <w:r w:rsidR="00F53965" w:rsidRPr="00976C72">
        <w:rPr>
          <w:lang w:val="el-GR"/>
        </w:rPr>
        <w:t>μ</w:t>
      </w:r>
      <w:r w:rsidR="00790544" w:rsidRPr="00976C72">
        <w:t>M SFN inhibits growth and migration of non-small cell lung cancer cells, by downregulating miR-616-5p [</w:t>
      </w:r>
      <w:r w:rsidR="00790544" w:rsidRPr="00976C72">
        <w:fldChar w:fldCharType="begin">
          <w:fldData xml:space="preserve">PEVuZE5vdGU+PENpdGU+PEF1dGhvcj5XYW5nPC9BdXRob3I+PFllYXI+MjAxNzwvWWVhcj48UmVj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</w:fldData>
        </w:fldChar>
      </w:r>
      <w:r w:rsidR="00C4291F" w:rsidRPr="00976C72">
        <w:instrText xml:space="preserve"> ADDIN EN.CITE </w:instrText>
      </w:r>
      <w:r w:rsidR="00C4291F" w:rsidRPr="00976C72">
        <w:fldChar w:fldCharType="begin">
          <w:fldData xml:space="preserve">PEVuZE5vdGU+PENpdGU+PEF1dGhvcj5XYW5nPC9BdXRob3I+PFllYXI+MjAxNzwvWWVhcj48UmVj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</w:fldData>
        </w:fldChar>
      </w:r>
      <w:r w:rsidR="00C4291F" w:rsidRPr="00976C72">
        <w:instrText xml:space="preserve"> ADDIN EN.CITE.DATA </w:instrText>
      </w:r>
      <w:r w:rsidR="00C4291F" w:rsidRPr="00976C72">
        <w:fldChar w:fldCharType="end"/>
      </w:r>
      <w:r w:rsidR="00790544" w:rsidRPr="00976C72">
        <w:fldChar w:fldCharType="separate"/>
      </w:r>
      <w:r w:rsidR="00C4291F" w:rsidRPr="00976C72">
        <w:rPr>
          <w:noProof/>
        </w:rPr>
        <w:t>209</w:t>
      </w:r>
      <w:r w:rsidR="00790544" w:rsidRPr="00976C72">
        <w:fldChar w:fldCharType="end"/>
      </w:r>
      <w:r w:rsidR="00790544" w:rsidRPr="00976C72">
        <w:t>]. Moreover, combinational treatment of SFN with Temozolomide (TMZ) enhanced TMZ’s potential for apoptotic induction by suppressing miR-21 expression [</w:t>
      </w:r>
      <w:r w:rsidR="00790544" w:rsidRPr="00976C72">
        <w:fldChar w:fldCharType="begin">
          <w:fldData xml:space="preserve">PEVuZE5vdGU+PENpdGU+PEF1dGhvcj5MYW48L0F1dGhvcj48WWVhcj4yMDE1PC9ZZWFyPjxSZWNO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</w:fldData>
        </w:fldChar>
      </w:r>
      <w:r w:rsidR="00C4291F" w:rsidRPr="00976C72">
        <w:instrText xml:space="preserve"> ADDIN EN.CITE </w:instrText>
      </w:r>
      <w:r w:rsidR="00C4291F" w:rsidRPr="00976C72">
        <w:fldChar w:fldCharType="begin">
          <w:fldData xml:space="preserve">PEVuZE5vdGU+PENpdGU+PEF1dGhvcj5MYW48L0F1dGhvcj48WWVhcj4yMDE1PC9ZZWFyPjxSZWNO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</w:fldData>
        </w:fldChar>
      </w:r>
      <w:r w:rsidR="00C4291F" w:rsidRPr="00976C72">
        <w:instrText xml:space="preserve"> ADDIN EN.CITE.DATA </w:instrText>
      </w:r>
      <w:r w:rsidR="00C4291F" w:rsidRPr="00976C72">
        <w:fldChar w:fldCharType="end"/>
      </w:r>
      <w:r w:rsidR="00790544" w:rsidRPr="00976C72">
        <w:fldChar w:fldCharType="separate"/>
      </w:r>
      <w:r w:rsidR="00C4291F" w:rsidRPr="00976C72">
        <w:rPr>
          <w:noProof/>
        </w:rPr>
        <w:t>210</w:t>
      </w:r>
      <w:r w:rsidR="00790544" w:rsidRPr="00976C72">
        <w:fldChar w:fldCharType="end"/>
      </w:r>
      <w:r w:rsidR="00790544" w:rsidRPr="00976C72">
        <w:t>]. In bladder cancer cells, epithelial-to-mesenchymal transition (EMT) inhibition by SFN (2.5</w:t>
      </w:r>
      <w:r w:rsidR="004C1A07" w:rsidRPr="00976C72">
        <w:t xml:space="preserve"> </w:t>
      </w:r>
      <w:r w:rsidR="00F53965" w:rsidRPr="00976C72">
        <w:rPr>
          <w:lang w:val="el-GR"/>
        </w:rPr>
        <w:t>μ</w:t>
      </w:r>
      <w:r w:rsidR="00790544" w:rsidRPr="00976C72">
        <w:t>M, 5</w:t>
      </w:r>
      <w:r w:rsidR="004C1A07" w:rsidRPr="00976C72">
        <w:t xml:space="preserve"> </w:t>
      </w:r>
      <w:r w:rsidR="00F53965" w:rsidRPr="00976C72">
        <w:rPr>
          <w:lang w:val="el-GR"/>
        </w:rPr>
        <w:t>μ</w:t>
      </w:r>
      <w:r w:rsidR="00790544" w:rsidRPr="00976C72">
        <w:t>M, 10</w:t>
      </w:r>
      <w:r w:rsidR="004C1A07" w:rsidRPr="00976C72">
        <w:t xml:space="preserve"> </w:t>
      </w:r>
      <w:r w:rsidR="00F53965" w:rsidRPr="00976C72">
        <w:rPr>
          <w:lang w:val="el-GR"/>
        </w:rPr>
        <w:t>μ</w:t>
      </w:r>
      <w:r w:rsidR="00790544" w:rsidRPr="00976C72">
        <w:t>M) was partly due to the upregulation of miR-200c resulting in the suppression of COX-2 and MMPs 2, 9 genes which are important for cellular migration [</w:t>
      </w:r>
      <w:r w:rsidR="00790544" w:rsidRPr="00976C72">
        <w:fldChar w:fldCharType="begin">
          <w:fldData xml:space="preserve">PEVuZE5vdGU+PENpdGU+PEF1dGhvcj5TaGFuPC9BdXRob3I+PFllYXI+MjAxMzwvWWVhcj48UmVj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</w:fldData>
        </w:fldChar>
      </w:r>
      <w:r w:rsidR="00C4291F" w:rsidRPr="00976C72">
        <w:instrText xml:space="preserve"> ADDIN EN.CITE </w:instrText>
      </w:r>
      <w:r w:rsidR="00C4291F" w:rsidRPr="00976C72">
        <w:fldChar w:fldCharType="begin">
          <w:fldData xml:space="preserve">PEVuZE5vdGU+PENpdGU+PEF1dGhvcj5TaGFuPC9BdXRob3I+PFllYXI+MjAxMzwvWWVhcj48UmVj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</w:fldData>
        </w:fldChar>
      </w:r>
      <w:r w:rsidR="00C4291F" w:rsidRPr="00976C72">
        <w:instrText xml:space="preserve"> ADDIN EN.CITE.DATA </w:instrText>
      </w:r>
      <w:r w:rsidR="00C4291F" w:rsidRPr="00976C72">
        <w:fldChar w:fldCharType="end"/>
      </w:r>
      <w:r w:rsidR="00790544" w:rsidRPr="00976C72">
        <w:fldChar w:fldCharType="separate"/>
      </w:r>
      <w:r w:rsidR="00C4291F" w:rsidRPr="00976C72">
        <w:rPr>
          <w:noProof/>
        </w:rPr>
        <w:t>211</w:t>
      </w:r>
      <w:r w:rsidR="00790544" w:rsidRPr="00976C72">
        <w:fldChar w:fldCharType="end"/>
      </w:r>
      <w:r w:rsidR="00790544" w:rsidRPr="00976C72">
        <w:t>]. Finally, in prostate cancer androgen receptor (</w:t>
      </w:r>
      <w:r w:rsidR="00790544" w:rsidRPr="00976C72">
        <w:rPr>
          <w:i/>
        </w:rPr>
        <w:t>AR</w:t>
      </w:r>
      <w:r w:rsidR="00790544" w:rsidRPr="00976C72">
        <w:t>) activity is important for its initiation and progression. In this context, PEITC (10-20</w:t>
      </w:r>
      <w:r w:rsidR="005A7AEB" w:rsidRPr="00976C72">
        <w:t xml:space="preserve"> </w:t>
      </w:r>
      <w:r w:rsidR="00F53965" w:rsidRPr="00976C72">
        <w:rPr>
          <w:lang w:val="el-GR"/>
        </w:rPr>
        <w:t>μ</w:t>
      </w:r>
      <w:r w:rsidR="00790544" w:rsidRPr="00976C72">
        <w:t>M) blocked AR’s transcriptional activity by decreasing miR-141 together with increasing miR-17 expression followed also by an induction of small heterodimer partner (shp) activity (a repressor of AR) and suppression of p300/CBP-associated factor (PCAF) (co-regulator of AR) respectively [</w:t>
      </w:r>
      <w:r w:rsidR="00790544" w:rsidRPr="00976C72">
        <w:fldChar w:fldCharType="begin">
          <w:fldData xml:space="preserve">PEVuZE5vdGU+PENpdGU+PEF1dGhvcj5YaWFvPC9BdXRob3I+PFllYXI+MjAxMjwvWWVhcj48UmVj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</w:fldData>
        </w:fldChar>
      </w:r>
      <w:r w:rsidR="00C4291F" w:rsidRPr="00976C72">
        <w:instrText xml:space="preserve"> ADDIN EN.CITE </w:instrText>
      </w:r>
      <w:r w:rsidR="00C4291F" w:rsidRPr="00976C72">
        <w:fldChar w:fldCharType="begin">
          <w:fldData xml:space="preserve">PEVuZE5vdGU+PENpdGU+PEF1dGhvcj5YaWFvPC9BdXRob3I+PFllYXI+MjAxMjwvWWVhcj48UmVj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</w:fldData>
        </w:fldChar>
      </w:r>
      <w:r w:rsidR="00C4291F" w:rsidRPr="00976C72">
        <w:instrText xml:space="preserve"> ADDIN EN.CITE.DATA </w:instrText>
      </w:r>
      <w:r w:rsidR="00C4291F" w:rsidRPr="00976C72">
        <w:fldChar w:fldCharType="end"/>
      </w:r>
      <w:r w:rsidR="00790544" w:rsidRPr="00976C72">
        <w:fldChar w:fldCharType="separate"/>
      </w:r>
      <w:r w:rsidR="00C4291F" w:rsidRPr="00976C72">
        <w:rPr>
          <w:noProof/>
        </w:rPr>
        <w:t>212</w:t>
      </w:r>
      <w:r w:rsidR="00F53965" w:rsidRPr="00976C72">
        <w:rPr>
          <w:noProof/>
          <w:lang w:val="el-GR"/>
        </w:rPr>
        <w:t>,</w:t>
      </w:r>
      <w:r w:rsidR="00C4291F" w:rsidRPr="00976C72">
        <w:rPr>
          <w:noProof/>
        </w:rPr>
        <w:t>213</w:t>
      </w:r>
      <w:r w:rsidR="00790544" w:rsidRPr="00976C72">
        <w:fldChar w:fldCharType="end"/>
      </w:r>
      <w:r w:rsidR="00780F2F" w:rsidRPr="00976C72">
        <w:t>].</w:t>
      </w:r>
    </w:p>
    <w:p w:rsidR="00790544" w:rsidRPr="00976C72" w:rsidRDefault="00976C72" w:rsidP="00976C72">
      <w:pPr>
        <w:pStyle w:val="MDPI23heading3"/>
      </w:pPr>
      <w:r w:rsidRPr="00976C72">
        <w:t xml:space="preserve">1.2.7. </w:t>
      </w:r>
      <w:r w:rsidR="00790544" w:rsidRPr="00976C72">
        <w:t>Anti-angiogenic and anti-metastatic properties</w:t>
      </w:r>
    </w:p>
    <w:p w:rsidR="00790544" w:rsidRPr="00AF2A36" w:rsidRDefault="00790544" w:rsidP="00976C72">
      <w:pPr>
        <w:pStyle w:val="MDPI31text"/>
      </w:pPr>
      <w:r w:rsidRPr="00AF2A36">
        <w:t>New vascularization is an important step in tumour progression by supporting increasing demands for nutrients and oxygen and thus contributes to growth, invasion and metastasis [</w:t>
      </w:r>
      <w:r w:rsidRPr="00AF2A36">
        <w:fldChar w:fldCharType="begin"/>
      </w:r>
      <w:r w:rsidR="00C4291F" w:rsidRPr="00AF2A36">
        <w:instrText xml:space="preserve"> ADDIN EN.CITE &lt;EndNote&gt;&lt;Cite&gt;&lt;Author&gt;Moserle&lt;/Author&gt;&lt;Year&gt;2013&lt;/Year&gt;&lt;RecNum&gt;378&lt;/RecNum&gt;&lt;DisplayText&gt;&lt;style face="superscript"&gt;214&lt;/style&gt;&lt;/DisplayText&gt;&lt;record&gt;&lt;rec-number&gt;378&lt;/rec-number&gt;&lt;foreign-keys&gt;&lt;key app="EN" db-id="tp92zpdpevpvz1ewt26x9wfntztvffdf9za2" timestamp="1509801509"&gt;378&lt;/key&gt;&lt;/foreign-keys&gt;&lt;ref-type name="Journal Article"&gt;17&lt;/ref-type&gt;&lt;contributors&gt;&lt;authors&gt;&lt;author&gt;Moserle, L&lt;/author&gt;&lt;author&gt;Casanovas, O&lt;/author&gt;&lt;/authors&gt;&lt;/contributors&gt;&lt;titles&gt;&lt;title&gt;Anti‐angiogenesis and metastasis: a tumour and stromal cell alliance&lt;/title&gt;&lt;secondary-title&gt;Journal of internal medicine&lt;/secondary-title&gt;&lt;/titles&gt;&lt;periodical&gt;&lt;full-title&gt;Journal of Internal Medicine&lt;/full-title&gt;&lt;abbr-1&gt;J. Intern. Med.&lt;/abbr-1&gt;&lt;abbr-2&gt;J Intern Med&lt;/abbr-2&gt;&lt;/periodical&gt;&lt;pages&gt;128-137&lt;/pages&gt;&lt;volume&gt;273&lt;/volume&gt;&lt;number&gt;2&lt;/number&gt;&lt;dates&gt;&lt;year&gt;2013&lt;/year&gt;&lt;/dates&gt;&lt;isbn&gt;1365-2796&lt;/isbn&gt;&lt;urls&gt;&lt;/urls&gt;&lt;/record&gt;&lt;/Cite&gt;&lt;/EndNote&gt;</w:instrText>
      </w:r>
      <w:r w:rsidRPr="00AF2A36">
        <w:fldChar w:fldCharType="separate"/>
      </w:r>
      <w:r w:rsidR="00C4291F" w:rsidRPr="00AF2A36">
        <w:rPr>
          <w:noProof/>
        </w:rPr>
        <w:t>214</w:t>
      </w:r>
      <w:r w:rsidRPr="00AF2A36">
        <w:fldChar w:fldCharType="end"/>
      </w:r>
      <w:r w:rsidRPr="00AF2A36">
        <w:t>].</w:t>
      </w:r>
      <w:r w:rsidR="00933186">
        <w:t xml:space="preserve"> </w:t>
      </w:r>
      <w:r w:rsidRPr="00AF2A36">
        <w:t>Metastasis is a complex process, characterized by: loss of cellular adhesion, increase invasiveness, entry to circulation, colonization and proliferation into new tissue. The metastatic process is mainly mediated by genes that play an important role in the modification in the interaction of cells with extracellular matrix and angiogenesis. Among them, MMPs are of significant importance by mediating the extracellular matrix (ECM) degradation and thus promote cell migration and angiogenesis. Although many MMPs are found overexpressed during carcinogenesis and angiogenesis, MMPs-2 and -9 are the most extensively characterized ones [</w:t>
      </w:r>
      <w:r w:rsidRPr="00AF2A36">
        <w:fldChar w:fldCharType="begin"/>
      </w:r>
      <w:r w:rsidR="00C4291F" w:rsidRPr="00AF2A36">
        <w:instrText xml:space="preserve"> ADDIN EN.CITE &lt;EndNote&gt;&lt;Cite&gt;&lt;Author&gt;Rudek&lt;/Author&gt;&lt;Year&gt;2002&lt;/Year&gt;&lt;RecNum&gt;379&lt;/RecNum&gt;&lt;DisplayText&gt;&lt;style face="superscript"&gt;215&lt;/style&gt;&lt;/DisplayText&gt;&lt;record&gt;&lt;rec-number&gt;379&lt;/rec-number&gt;&lt;foreign-keys&gt;&lt;key app="EN" db-id="tp92zpdpevpvz1ewt26x9wfntztvffdf9za2" timestamp="1509801510"&gt;379&lt;/key&gt;&lt;/foreign-keys&gt;&lt;ref-type name="Journal Article"&gt;17&lt;/ref-type&gt;&lt;contributors&gt;&lt;authors&gt;&lt;author&gt;Rudek, Michelle A&lt;/author&gt;&lt;author&gt;Venitz, Jürgen&lt;/author&gt;&lt;author&gt;Figg, William D&lt;/author&gt;&lt;/authors&gt;&lt;/contributors&gt;&lt;titles&gt;&lt;title&gt;Matrix metalloproteinase inhibitors: do they have a place in anticancer therapy?&lt;/title&gt;&lt;secondary-title&gt;Pharmacotherapy: The Journal of Human Pharmacology and Drug Therapy&lt;/secondary-title&gt;&lt;/titles&gt;&lt;pages&gt;705-720&lt;/pages&gt;&lt;volume&gt;22&lt;/volume&gt;&lt;number&gt;6&lt;/number&gt;&lt;dates&gt;&lt;year&gt;2002&lt;/year&gt;&lt;/dates&gt;&lt;isbn&gt;1875-9114&lt;/isbn&gt;&lt;urls&gt;&lt;/urls&gt;&lt;/record&gt;&lt;/Cite&gt;&lt;/EndNote&gt;</w:instrText>
      </w:r>
      <w:r w:rsidRPr="00AF2A36">
        <w:fldChar w:fldCharType="separate"/>
      </w:r>
      <w:r w:rsidR="00C4291F" w:rsidRPr="00AF2A36">
        <w:rPr>
          <w:noProof/>
        </w:rPr>
        <w:t>215</w:t>
      </w:r>
      <w:r w:rsidRPr="00AF2A36">
        <w:fldChar w:fldCharType="end"/>
      </w:r>
      <w:r w:rsidRPr="00AF2A36">
        <w:t>].</w:t>
      </w:r>
      <w:r w:rsidRPr="00AF2A36">
        <w:rPr>
          <w:b/>
        </w:rPr>
        <w:t xml:space="preserve"> </w:t>
      </w:r>
      <w:r w:rsidRPr="00AF2A36">
        <w:t>On the other hand, angiogenesis occurs in six sequential steps including: vascular destabilization, extracellular matrix degradation, migration and proliferation of endothelial cells, tube formation and vascular stabilization. The process is regulated by a number of molecules that include MMPs, plasminogen activators (PAs) and integrins among others. The most studied pro-angiogenic factor is vascular endothelial growth factor (VEGF). An imbalance between angiogenic factors and angiogenesis inhibitors play a pivotal role in carcinogenesis [</w:t>
      </w:r>
      <w:r w:rsidRPr="00AF2A36">
        <w:fldChar w:fldCharType="begin">
          <w:fldData xml:space="preserve">PEVuZE5vdGU+PENpdGU+PEF1dGhvcj5XYW5nPC9BdXRob3I+PFllYXI+MjAxNTwvWWVhcj48UmVj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</w:fldData>
        </w:fldChar>
      </w:r>
      <w:r w:rsidR="00C4291F" w:rsidRPr="00AF2A36">
        <w:instrText xml:space="preserve"> ADDIN EN.CITE </w:instrText>
      </w:r>
      <w:r w:rsidR="00C4291F" w:rsidRPr="00AF2A36">
        <w:fldChar w:fldCharType="begin">
          <w:fldData xml:space="preserve">PEVuZE5vdGU+PENpdGU+PEF1dGhvcj5XYW5nPC9BdXRob3I+PFllYXI+MjAxNTwvWWVhcj48UmVj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</w:fldData>
        </w:fldChar>
      </w:r>
      <w:r w:rsidR="00C4291F" w:rsidRPr="00AF2A36">
        <w:instrText xml:space="preserve"> ADDIN EN.CITE.DATA </w:instrText>
      </w:r>
      <w:r w:rsidR="00C4291F" w:rsidRPr="00AF2A36">
        <w:fldChar w:fldCharType="end"/>
      </w:r>
      <w:r w:rsidRPr="00AF2A36">
        <w:fldChar w:fldCharType="separate"/>
      </w:r>
      <w:r w:rsidR="00C4291F" w:rsidRPr="00AF2A36">
        <w:rPr>
          <w:noProof/>
        </w:rPr>
        <w:t>216</w:t>
      </w:r>
      <w:r w:rsidR="00F53965" w:rsidRPr="00AF2A36">
        <w:rPr>
          <w:noProof/>
          <w:lang w:val="el-GR"/>
        </w:rPr>
        <w:t>,</w:t>
      </w:r>
      <w:r w:rsidR="00C4291F" w:rsidRPr="00AF2A36">
        <w:rPr>
          <w:noProof/>
        </w:rPr>
        <w:t>217</w:t>
      </w:r>
      <w:r w:rsidRPr="00AF2A36">
        <w:fldChar w:fldCharType="end"/>
      </w:r>
      <w:r w:rsidRPr="00AF2A36">
        <w:t>].</w:t>
      </w:r>
    </w:p>
    <w:p w:rsidR="00790544" w:rsidRPr="00AF2A36" w:rsidRDefault="00790544" w:rsidP="00976C72">
      <w:pPr>
        <w:pStyle w:val="MDPI31text"/>
        <w:rPr>
          <w:b/>
        </w:rPr>
      </w:pPr>
      <w:r w:rsidRPr="00976C72">
        <w:t xml:space="preserve">Many studies have tried to elucidate the mechanism of the anti-angiogenic and anti-metastatic capacity of ITCs. In general, it has been proposed that ITCs regulate the expression of important genes that control a wide range of cellular processes including cell cycle arrest, cell death, angiogenesis, cell migration, etc. through modulation of various signalling cascades like p38/MAPKs and mTOR pathways </w:t>
      </w:r>
      <w:r w:rsidR="00CB42A5">
        <w:t>[218–220</w:t>
      </w:r>
      <w:r w:rsidRPr="00976C72">
        <w:t>]. To these ends, exposure of human umbilical vein endothelial (HUVECs) cells to 5</w:t>
      </w:r>
      <w:r w:rsidR="00DA198D" w:rsidRPr="00976C72">
        <w:t xml:space="preserve"> </w:t>
      </w:r>
      <w:r w:rsidR="00F53965" w:rsidRPr="00976C72">
        <w:rPr>
          <w:lang w:val="el-GR"/>
        </w:rPr>
        <w:t>μ</w:t>
      </w:r>
      <w:r w:rsidRPr="00976C72">
        <w:t>g/mL AITC and PITC downregulated VEGF and various pro-inflammatory cytokines (e.g.</w:t>
      </w:r>
      <w:r w:rsidR="00CB42A5">
        <w:t>,</w:t>
      </w:r>
      <w:r w:rsidRPr="00976C72">
        <w:t xml:space="preserve"> IL-1β, IL-6, TNF-alpha) while upregulated IL-2 and tissue inhibitor of metalloproteinases (TIMP) thus preventing migration, invasion and tube formation [</w:t>
      </w:r>
      <w:r w:rsidRPr="00976C72">
        <w:fldChar w:fldCharType="begin">
          <w:fldData xml:space="preserve">PEVuZE5vdGU+PENpdGU+PEF1dGhvcj5UaGVqYXNzPC9BdXRob3I+PFllYXI+MjAwNzwvWWVhcj48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</w:fldData>
        </w:fldChar>
      </w:r>
      <w:r w:rsidR="00C4291F" w:rsidRPr="00976C72">
        <w:instrText xml:space="preserve"> ADDIN EN.CITE </w:instrText>
      </w:r>
      <w:r w:rsidR="00C4291F" w:rsidRPr="00976C72">
        <w:fldChar w:fldCharType="begin">
          <w:fldData xml:space="preserve">PEVuZE5vdGU+PENpdGU+PEF1dGhvcj5UaGVqYXNzPC9BdXRob3I+PFllYXI+MjAwNzwvWWVhcj48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220</w:t>
      </w:r>
      <w:r w:rsidRPr="00976C72">
        <w:fldChar w:fldCharType="end"/>
      </w:r>
      <w:r w:rsidRPr="00976C72">
        <w:t>]. Similarly, 4</w:t>
      </w:r>
      <w:r w:rsidR="00DA198D" w:rsidRPr="00976C72">
        <w:t xml:space="preserve"> </w:t>
      </w:r>
      <w:r w:rsidR="00E507AE" w:rsidRPr="00976C72">
        <w:rPr>
          <w:lang w:val="el-GR"/>
        </w:rPr>
        <w:t>μ</w:t>
      </w:r>
      <w:r w:rsidRPr="00976C72">
        <w:t xml:space="preserve">M PEITC found to </w:t>
      </w:r>
      <w:r w:rsidR="005B313F" w:rsidRPr="00976C72">
        <w:t>suppress</w:t>
      </w:r>
      <w:r w:rsidRPr="00976C72">
        <w:t xml:space="preserve"> </w:t>
      </w:r>
      <w:r w:rsidR="00E507AE" w:rsidRPr="00976C72">
        <w:t xml:space="preserve">the secretion of </w:t>
      </w:r>
      <w:r w:rsidRPr="00976C72">
        <w:t>VEGF</w:t>
      </w:r>
      <w:r w:rsidR="00E507AE" w:rsidRPr="00976C72">
        <w:t xml:space="preserve">, down-regulates VEGF receptor 2 protein levels </w:t>
      </w:r>
      <w:r w:rsidRPr="00976C72">
        <w:t>a</w:t>
      </w:r>
      <w:r w:rsidR="00E507AE" w:rsidRPr="00976C72">
        <w:t>nd inactivates</w:t>
      </w:r>
      <w:r w:rsidRPr="00976C72">
        <w:t xml:space="preserve"> </w:t>
      </w:r>
      <w:r w:rsidR="00E507AE" w:rsidRPr="00976C72">
        <w:t xml:space="preserve">the prosurvival </w:t>
      </w:r>
      <w:r w:rsidRPr="00976C72">
        <w:t>serine-threonine kinase Akt thus preventing new vascularization in HUVECs [</w:t>
      </w:r>
      <w:r w:rsidRPr="00976C72">
        <w:fldChar w:fldCharType="begin">
          <w:fldData xml:space="preserve">PEVuZE5vdGU+PENpdGU+PEF1dGhvcj5YaWFvPC9BdXRob3I+PFllYXI+MjAwNzwvWWVhcj48UmVj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==
</w:fldData>
        </w:fldChar>
      </w:r>
      <w:r w:rsidR="00C4291F" w:rsidRPr="00976C72">
        <w:instrText xml:space="preserve"> ADDIN EN.CITE </w:instrText>
      </w:r>
      <w:r w:rsidR="00C4291F" w:rsidRPr="00976C72">
        <w:fldChar w:fldCharType="begin">
          <w:fldData xml:space="preserve">PEVuZE5vdGU+PENpdGU+PEF1dGhvcj5YaWFvPC9BdXRob3I+PFllYXI+MjAwNzwvWWVhcj48UmVj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==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221</w:t>
      </w:r>
      <w:r w:rsidRPr="00976C72">
        <w:fldChar w:fldCharType="end"/>
      </w:r>
      <w:r w:rsidRPr="00976C72">
        <w:t>]. BITC, at 2</w:t>
      </w:r>
      <w:r w:rsidR="005A7AEB" w:rsidRPr="00976C72">
        <w:t xml:space="preserve"> </w:t>
      </w:r>
      <w:r w:rsidR="00F53965" w:rsidRPr="00976C72">
        <w:rPr>
          <w:lang w:val="el-GR"/>
        </w:rPr>
        <w:t>μ</w:t>
      </w:r>
      <w:r w:rsidRPr="00976C72">
        <w:t>M and 5</w:t>
      </w:r>
      <w:r w:rsidR="005A7AEB" w:rsidRPr="00976C72">
        <w:t xml:space="preserve"> </w:t>
      </w:r>
      <w:r w:rsidR="00F53965" w:rsidRPr="00976C72">
        <w:rPr>
          <w:lang w:val="el-GR"/>
        </w:rPr>
        <w:t>μ</w:t>
      </w:r>
      <w:r w:rsidRPr="00976C72">
        <w:t xml:space="preserve">M, also was shown </w:t>
      </w:r>
      <w:r w:rsidR="00D641DC" w:rsidRPr="00976C72">
        <w:t xml:space="preserve">to </w:t>
      </w:r>
      <w:r w:rsidRPr="00976C72">
        <w:t>be effecti</w:t>
      </w:r>
      <w:r w:rsidR="00D641DC" w:rsidRPr="00976C72">
        <w:t>ve in inhibiting new capillary</w:t>
      </w:r>
      <w:r w:rsidRPr="00976C72">
        <w:t xml:space="preserve"> formation and invasion of human glioma cells as well as causing G2/M arrest by regulating the expression of molecules important for cell cycle progression (cyclin B1 and p21) and the neo-angiogenetic process (MMPs-2 and -9 and VE-cadherin). Furthermore, modulation in the expression of tumour suppressor (miR</w:t>
      </w:r>
      <w:r w:rsidR="009315C5" w:rsidRPr="00976C72">
        <w:t>-</w:t>
      </w:r>
      <w:r w:rsidRPr="00976C72">
        <w:t>144, miR-122) a</w:t>
      </w:r>
      <w:r w:rsidR="00162790" w:rsidRPr="00976C72">
        <w:t>s well as</w:t>
      </w:r>
      <w:r w:rsidRPr="00976C72">
        <w:t xml:space="preserve"> oncogenic (miR-181b, miR-9) mi-RNAs also was observed followed the BITC treatment, suggesting involvement of posttranslational modifications in the anti-angiogenic properties of BITC [</w:t>
      </w:r>
      <w:r w:rsidRPr="00976C72">
        <w:fldChar w:fldCharType="begin"/>
      </w:r>
      <w:r w:rsidR="00C4291F" w:rsidRPr="00976C72">
        <w:instrText xml:space="preserve"> ADDIN EN.CITE &lt;EndNote&gt;&lt;Cite&gt;&lt;Author&gt;Zhu&lt;/Author&gt;&lt;Year&gt;2014&lt;/Year&gt;&lt;RecNum&gt;382&lt;/RecNum&gt;&lt;DisplayText&gt;&lt;style face="superscript"&gt;218&lt;/style&gt;&lt;/DisplayText&gt;&lt;record&gt;&lt;rec-number&gt;382&lt;/rec-number&gt;&lt;foreign-keys&gt;&lt;key app="EN" db-id="tp92zpdpevpvz1ewt26x9wfntztvffdf9za2" timestamp="1509801511"&gt;382&lt;/key&gt;&lt;/foreign-keys&gt;&lt;ref-type name="Journal Article"&gt;17&lt;/ref-type&gt;&lt;contributors&gt;&lt;authors&gt;&lt;author&gt;Zhu, Yu&lt;/author&gt;&lt;author&gt;Zhang, Ling&lt;/author&gt;&lt;author&gt;Zhang, Guo-Dong&lt;/author&gt;&lt;author&gt;Wang, Hong-Ou&lt;/author&gt;&lt;author&gt;Liu, Ming-Yan&lt;/author&gt;&lt;author&gt;Jiang, Yuan&lt;/author&gt;&lt;author&gt;Qi, Li-Sha&lt;/author&gt;&lt;author&gt;Li, Qi&lt;/author&gt;&lt;author&gt;Yang, Ping&lt;/author&gt;&lt;/authors&gt;&lt;/contributors&gt;&lt;titles&gt;&lt;title&gt;Potential mechanisms of benzyl isothiocyanate suppression of invasion and angiogenesis by the U87MG human glioma cell line&lt;/title&gt;&lt;secondary-title&gt;Asian Pac J Cancer Prev&lt;/secondary-title&gt;&lt;/titles&gt;&lt;periodical&gt;&lt;full-title&gt;Asian Pacific Journal of Cancer Prevention&lt;/full-title&gt;&lt;abbr-1&gt;Asian Pac. J. Cancer Prev.&lt;/abbr-1&gt;&lt;abbr-2&gt;Asian Pac J Cancer Prev&lt;/abbr-2&gt;&lt;/periodical&gt;&lt;pages&gt;8225-8&lt;/pages&gt;&lt;volume&gt;15&lt;/volume&gt;&lt;number&gt;19&lt;/number&gt;&lt;dates&gt;&lt;year&gt;2014&lt;/year&gt;&lt;/dates&gt;&lt;urls&gt;&lt;/urls&gt;&lt;/record&gt;&lt;/Cite&gt;&lt;/EndNote&gt;</w:instrText>
      </w:r>
      <w:r w:rsidRPr="00976C72">
        <w:fldChar w:fldCharType="separate"/>
      </w:r>
      <w:r w:rsidR="00C4291F" w:rsidRPr="00976C72">
        <w:rPr>
          <w:noProof/>
        </w:rPr>
        <w:t>218</w:t>
      </w:r>
      <w:r w:rsidRPr="00976C72">
        <w:fldChar w:fldCharType="end"/>
      </w:r>
      <w:r w:rsidRPr="00976C72">
        <w:t>].</w:t>
      </w:r>
    </w:p>
    <w:p w:rsidR="00790544" w:rsidRPr="005C21AC" w:rsidRDefault="00790544" w:rsidP="00F36A8E">
      <w:pPr>
        <w:pStyle w:val="MDPI31text"/>
        <w:rPr>
          <w:lang w:val="en-GB"/>
        </w:rPr>
      </w:pPr>
      <w:r w:rsidRPr="00976C72">
        <w:rPr>
          <w:lang w:val="en-GB"/>
        </w:rPr>
        <w:t>Hypoxia promotes tumour progression, maintenance and metastasis by stimulating angiogenesis. Thus, hypoxia-induced angiogenesis is related to hypoxia inducible factor-1α (HIF-1α) expression, which in turn stimulates VEGF-induced vascular remodelling and is partially regulated by the mTOR signalling pathway [</w:t>
      </w:r>
      <w:r w:rsidRPr="00976C72">
        <w:rPr>
          <w:lang w:val="en-GB"/>
        </w:rPr>
        <w:fldChar w:fldCharType="begin">
          <w:fldData xml:space="preserve">PEVuZE5vdGU+PENpdGU+PEF1dGhvcj5XYW5nPC9BdXRob3I+PFllYXI+MjAxNTwvWWVhcj48UmVj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</w:fldData>
        </w:fldChar>
      </w:r>
      <w:r w:rsidR="00C4291F" w:rsidRPr="00976C72">
        <w:rPr>
          <w:lang w:val="en-GB"/>
        </w:rPr>
        <w:instrText xml:space="preserve"> ADDIN EN.CITE </w:instrText>
      </w:r>
      <w:r w:rsidR="00C4291F" w:rsidRPr="00976C72">
        <w:rPr>
          <w:lang w:val="en-GB"/>
        </w:rPr>
        <w:fldChar w:fldCharType="begin">
          <w:fldData xml:space="preserve">PEVuZE5vdGU+PENpdGU+PEF1dGhvcj5XYW5nPC9BdXRob3I+PFllYXI+MjAxNTwvWWVhcj48UmVj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</w:fldData>
        </w:fldChar>
      </w:r>
      <w:r w:rsidR="00C4291F" w:rsidRPr="00976C72">
        <w:rPr>
          <w:lang w:val="en-GB"/>
        </w:rPr>
        <w:instrText xml:space="preserve"> ADDIN EN.CITE.DATA </w:instrText>
      </w:r>
      <w:r w:rsidR="00C4291F" w:rsidRPr="00976C72">
        <w:rPr>
          <w:lang w:val="en-GB"/>
        </w:rPr>
      </w:r>
      <w:r w:rsidR="00C4291F" w:rsidRPr="00976C72">
        <w:rPr>
          <w:lang w:val="en-GB"/>
        </w:rPr>
        <w:fldChar w:fldCharType="end"/>
      </w:r>
      <w:r w:rsidRPr="00976C72">
        <w:rPr>
          <w:lang w:val="en-GB"/>
        </w:rPr>
      </w:r>
      <w:r w:rsidRPr="00976C72">
        <w:rPr>
          <w:lang w:val="en-GB"/>
        </w:rPr>
        <w:fldChar w:fldCharType="separate"/>
      </w:r>
      <w:r w:rsidR="00C4291F" w:rsidRPr="00976C72">
        <w:rPr>
          <w:noProof/>
          <w:lang w:val="en-GB"/>
        </w:rPr>
        <w:t>216,222</w:t>
      </w:r>
      <w:r w:rsidRPr="00976C72">
        <w:fldChar w:fldCharType="end"/>
      </w:r>
      <w:r w:rsidRPr="00976C72">
        <w:rPr>
          <w:lang w:val="en-GB"/>
        </w:rPr>
        <w:t>]. In an experimental setting of hypoxia exposed human colon and gastric cancer cells, exposure to SFN, at concentrations ranging between 12.5</w:t>
      </w:r>
      <w:r w:rsidR="009315C5" w:rsidRPr="00976C72">
        <w:rPr>
          <w:lang w:val="en-GB"/>
        </w:rPr>
        <w:t>-</w:t>
      </w:r>
      <w:r w:rsidRPr="00976C72">
        <w:rPr>
          <w:lang w:val="en-GB"/>
        </w:rPr>
        <w:t>50</w:t>
      </w:r>
      <w:r w:rsidR="005A7AEB" w:rsidRPr="00976C72">
        <w:rPr>
          <w:lang w:val="en-GB"/>
        </w:rPr>
        <w:t xml:space="preserve"> </w:t>
      </w:r>
      <w:r w:rsidR="00F53965" w:rsidRPr="00976C72">
        <w:rPr>
          <w:lang w:val="el-GR"/>
        </w:rPr>
        <w:t>μ</w:t>
      </w:r>
      <w:r w:rsidRPr="00976C72">
        <w:rPr>
          <w:lang w:val="en-GB"/>
        </w:rPr>
        <w:t>M, dramatically decreased HIF-1α and VEGF protein levels as well as hypoxia-induced migration [</w:t>
      </w:r>
      <w:r w:rsidRPr="00976C72">
        <w:rPr>
          <w:lang w:val="en-GB"/>
        </w:rPr>
        <w:fldChar w:fldCharType="begin"/>
      </w:r>
      <w:r w:rsidR="00C4291F" w:rsidRPr="00976C72">
        <w:rPr>
          <w:lang w:val="en-GB"/>
        </w:rPr>
        <w:instrText xml:space="preserve"> ADDIN EN.CITE &lt;EndNote&gt;&lt;Cite&gt;&lt;Author&gt;Kim&lt;/Author&gt;&lt;Year&gt;2015&lt;/Year&gt;&lt;RecNum&gt;387&lt;/RecNum&gt;&lt;DisplayText&gt;&lt;style face="superscript"&gt;223&lt;/style&gt;&lt;/DisplayText&gt;&lt;record&gt;&lt;rec-number&gt;387&lt;/rec-number&gt;&lt;foreign-keys&gt;&lt;key app="EN" db-id="tp92zpdpevpvz1ewt26x9wfntztvffdf9za2" timestamp="1509801513"&gt;387&lt;/key&gt;&lt;/foreign-keys&gt;&lt;ref-type name="Journal Article"&gt;17&lt;/ref-type&gt;&lt;contributors&gt;&lt;authors&gt;&lt;author&gt;Kim, Dong Hwan&lt;/author&gt;&lt;author&gt;Sung, Bokyung&lt;/author&gt;&lt;author&gt;Kang, Yong Jung&lt;/author&gt;&lt;author&gt;Hwang, Seong Yeon&lt;/author&gt;&lt;author&gt;Kim, Min Jeong&lt;/author&gt;&lt;author&gt;Yoon, Jeong-Hyun&lt;/author&gt;&lt;author&gt;Im, Eunok&lt;/author&gt;&lt;author&gt;Kim, Nam Deuk&lt;/author&gt;&lt;/authors&gt;&lt;/contributors&gt;&lt;titles&gt;&lt;title&gt;Sulforaphane inhibits hypoxia-induced HIF-1α and VEGF expression and migration of human colon cancer cells&lt;/title&gt;&lt;secondary-title&gt;International journal of oncology&lt;/secondary-title&gt;&lt;/titles&gt;&lt;periodical&gt;&lt;full-title&gt;International Journal of Oncology&lt;/full-title&gt;&lt;abbr-1&gt;Int. J. Oncol.&lt;/abbr-1&gt;&lt;abbr-2&gt;Int J Oncol&lt;/abbr-2&gt;&lt;/periodical&gt;&lt;pages&gt;2226-2232&lt;/pages&gt;&lt;volume&gt;47&lt;/volume&gt;&lt;number&gt;6&lt;/number&gt;&lt;dates&gt;&lt;year&gt;2015&lt;/year&gt;&lt;/dates&gt;&lt;isbn&gt;1019-6439&lt;/isbn&gt;&lt;urls&gt;&lt;/urls&gt;&lt;/record&gt;&lt;/Cite&gt;&lt;/EndNote&gt;</w:instrText>
      </w:r>
      <w:r w:rsidRPr="00976C72">
        <w:rPr>
          <w:lang w:val="en-GB"/>
        </w:rPr>
        <w:fldChar w:fldCharType="separate"/>
      </w:r>
      <w:r w:rsidR="00C4291F" w:rsidRPr="00976C72">
        <w:rPr>
          <w:noProof/>
          <w:lang w:val="en-GB"/>
        </w:rPr>
        <w:t>223</w:t>
      </w:r>
      <w:r w:rsidRPr="00976C72">
        <w:fldChar w:fldCharType="end"/>
      </w:r>
      <w:r w:rsidRPr="00976C72">
        <w:rPr>
          <w:lang w:val="en-GB"/>
        </w:rPr>
        <w:t>]. Similar results were taken when breast (6.5-26</w:t>
      </w:r>
      <w:r w:rsidR="005A7AEB" w:rsidRPr="00976C72">
        <w:rPr>
          <w:lang w:val="en-GB"/>
        </w:rPr>
        <w:t xml:space="preserve"> </w:t>
      </w:r>
      <w:r w:rsidR="00F53965" w:rsidRPr="00976C72">
        <w:rPr>
          <w:lang w:val="el-GR"/>
        </w:rPr>
        <w:t>μ</w:t>
      </w:r>
      <w:r w:rsidRPr="00976C72">
        <w:rPr>
          <w:lang w:val="en-GB"/>
        </w:rPr>
        <w:t>M) and renal (5-40</w:t>
      </w:r>
      <w:r w:rsidR="005A7AEB" w:rsidRPr="00976C72">
        <w:rPr>
          <w:lang w:val="en-GB"/>
        </w:rPr>
        <w:t xml:space="preserve"> </w:t>
      </w:r>
      <w:r w:rsidR="00F53965" w:rsidRPr="00976C72">
        <w:rPr>
          <w:lang w:val="el-GR"/>
        </w:rPr>
        <w:t>μ</w:t>
      </w:r>
      <w:r w:rsidRPr="00976C72">
        <w:rPr>
          <w:lang w:val="en-GB"/>
        </w:rPr>
        <w:t>M) cancer cells were exposed to PEITC, under hypoxic conditions (i.e.</w:t>
      </w:r>
      <w:r w:rsidR="00CB42A5">
        <w:rPr>
          <w:lang w:val="en-GB"/>
        </w:rPr>
        <w:t>,</w:t>
      </w:r>
      <w:r w:rsidRPr="00976C72">
        <w:rPr>
          <w:lang w:val="en-GB"/>
        </w:rPr>
        <w:t xml:space="preserve"> suppressing HIF-1α and VEGF protein levels) [</w:t>
      </w:r>
      <w:r w:rsidRPr="00976C72">
        <w:rPr>
          <w:lang w:val="en-GB"/>
        </w:rPr>
        <w:fldChar w:fldCharType="begin"/>
      </w:r>
      <w:r w:rsidR="00C4291F" w:rsidRPr="00976C72">
        <w:rPr>
          <w:lang w:val="en-GB"/>
        </w:rPr>
        <w:instrText xml:space="preserve"> ADDIN EN.CITE &lt;EndNote&gt;&lt;Cite&gt;&lt;Author&gt;Wang&lt;/Author&gt;&lt;Year&gt;2009&lt;/Year&gt;&lt;RecNum&gt;388&lt;/RecNum&gt;&lt;DisplayText&gt;&lt;style face="superscript"&gt;224&lt;/style&gt;&lt;/DisplayText&gt;&lt;record&gt;&lt;rec-number&gt;388&lt;/rec-number&gt;&lt;foreign-keys&gt;&lt;key app="EN" db-id="tp92zpdpevpvz1ewt26x9wfntztvffdf9za2" timestamp="1509801513"&gt;388&lt;/key&gt;&lt;/foreign-keys&gt;&lt;ref-type name="Journal Article"&gt;17&lt;/ref-type&gt;&lt;contributors&gt;&lt;authors&gt;&lt;author&gt;Wang, Xiu-Hong&lt;/author&gt;&lt;author&gt;Cavell, Breeze E.&lt;/author&gt;&lt;author&gt;Syed Alwi, Sharifah S.&lt;/author&gt;&lt;author&gt;Packham, Graham&lt;/author&gt;&lt;/authors&gt;&lt;/contributors&gt;&lt;titles&gt;&lt;title&gt;Inhibition of hypoxia inducible factor by phenethyl isothiocyanate&lt;/title&gt;&lt;secondary-title&gt;Biochemical Pharmacology&lt;/secondary-title&gt;&lt;/titles&gt;&lt;periodical&gt;&lt;full-title&gt;Biochemical Pharmacology&lt;/full-title&gt;&lt;abbr-1&gt;Biochem. Pharmacol.&lt;/abbr-1&gt;&lt;abbr-2&gt;Biochem Pharmacol&lt;/abbr-2&gt;&lt;/periodical&gt;&lt;pages&gt;261-272&lt;/pages&gt;&lt;volume&gt;78&lt;/volume&gt;&lt;number&gt;3&lt;/number&gt;&lt;keywords&gt;&lt;keyword&gt;Hypoxia inducible factor&lt;/keyword&gt;&lt;keyword&gt;Angiogenesis&lt;/keyword&gt;&lt;keyword&gt;Phenethyl isothiocyanate&lt;/keyword&gt;&lt;keyword&gt;Translation&lt;/keyword&gt;&lt;keyword&gt;Degradation&lt;/keyword&gt;&lt;/keywords&gt;&lt;dates&gt;&lt;year&gt;2009&lt;/year&gt;&lt;pub-dates&gt;&lt;date&gt;2009/08/01/&lt;/date&gt;&lt;/pub-dates&gt;&lt;/dates&gt;&lt;isbn&gt;0006-2952&lt;/isbn&gt;&lt;urls&gt;&lt;related-urls&gt;&lt;url&gt;http://www.sciencedirect.com/science/article/pii/S0006295209002949&lt;/url&gt;&lt;/related-urls&gt;&lt;/urls&gt;&lt;electronic-resource-num&gt;http://dx.doi.org/10.1016/j.bcp.2009.04.010&lt;/electronic-resource-num&gt;&lt;/record&gt;&lt;/Cite&gt;&lt;/EndNote&gt;</w:instrText>
      </w:r>
      <w:r w:rsidRPr="00976C72">
        <w:rPr>
          <w:lang w:val="en-GB"/>
        </w:rPr>
        <w:fldChar w:fldCharType="separate"/>
      </w:r>
      <w:r w:rsidR="00C4291F" w:rsidRPr="00976C72">
        <w:rPr>
          <w:noProof/>
          <w:lang w:val="en-GB"/>
        </w:rPr>
        <w:t>224</w:t>
      </w:r>
      <w:r w:rsidRPr="00976C72">
        <w:fldChar w:fldCharType="end"/>
      </w:r>
      <w:r w:rsidRPr="00976C72">
        <w:rPr>
          <w:lang w:val="en-GB"/>
        </w:rPr>
        <w:t>]. In turn, VEGF inhibition leads to a decreased expression profile of other proteins also associated with the vascularisation process. Overall, PEITC-induced inhibition of angiogenesis was found to be PI3K/AKT and ERK/MAPK dependent suggesting an important role of these signalling pathways in the angiogenetic process [</w:t>
      </w:r>
      <w:r w:rsidRPr="00976C72">
        <w:rPr>
          <w:lang w:val="en-GB"/>
        </w:rPr>
        <w:fldChar w:fldCharType="begin"/>
      </w:r>
      <w:r w:rsidR="00C4291F" w:rsidRPr="00976C72">
        <w:rPr>
          <w:lang w:val="en-GB"/>
        </w:rPr>
        <w:instrText xml:space="preserve"> ADDIN EN.CITE &lt;EndNote&gt;&lt;Cite&gt;&lt;Author&gt;Gupta&lt;/Author&gt;&lt;Year&gt;2013&lt;/Year&gt;&lt;RecNum&gt;389&lt;/RecNum&gt;&lt;DisplayText&gt;&lt;style face="superscript"&gt;225&lt;/style&gt;&lt;/DisplayText&gt;&lt;record&gt;&lt;rec-number&gt;389&lt;/rec-number&gt;&lt;foreign-keys&gt;&lt;key app="EN" db-id="tp92zpdpevpvz1ewt26x9wfntztvffdf9za2" timestamp="1509801514"&gt;389&lt;/key&gt;&lt;/foreign-keys&gt;&lt;ref-type name="Journal Article"&gt;17&lt;/ref-type&gt;&lt;contributors&gt;&lt;authors&gt;&lt;author&gt;Gupta, Brinda&lt;/author&gt;&lt;author&gt;Chiang, Linda&lt;/author&gt;&lt;author&gt;Chae, KyungMin&lt;/author&gt;&lt;author&gt;Lee, Dae-Hee&lt;/author&gt;&lt;/authors&gt;&lt;/contributors&gt;&lt;titles&gt;&lt;title&gt;Phenethyl isothiocyanate inhibits hypoxia-induced accumulation of HIF-1α and VEGF expression in human glioma cells&lt;/title&gt;&lt;secondary-title&gt;Food chemistry&lt;/secondary-title&gt;&lt;/titles&gt;&lt;periodical&gt;&lt;full-title&gt;Food Chemistry&lt;/full-title&gt;&lt;abbr-1&gt;Food Chem.&lt;/abbr-1&gt;&lt;abbr-2&gt;Food Chem&lt;/abbr-2&gt;&lt;/periodical&gt;&lt;pages&gt;1841-1846&lt;/pages&gt;&lt;volume&gt;141&lt;/volume&gt;&lt;number&gt;3&lt;/number&gt;&lt;dates&gt;&lt;year&gt;2013&lt;/year&gt;&lt;/dates&gt;&lt;isbn&gt;0308-8146&lt;/isbn&gt;&lt;urls&gt;&lt;/urls&gt;&lt;/record&gt;&lt;/Cite&gt;&lt;/EndNote&gt;</w:instrText>
      </w:r>
      <w:r w:rsidRPr="00976C72">
        <w:rPr>
          <w:lang w:val="en-GB"/>
        </w:rPr>
        <w:fldChar w:fldCharType="separate"/>
      </w:r>
      <w:r w:rsidR="00C4291F" w:rsidRPr="00976C72">
        <w:rPr>
          <w:noProof/>
          <w:lang w:val="en-GB"/>
        </w:rPr>
        <w:t>225</w:t>
      </w:r>
      <w:r w:rsidRPr="00976C72">
        <w:fldChar w:fldCharType="end"/>
      </w:r>
      <w:r w:rsidRPr="00976C72">
        <w:rPr>
          <w:lang w:val="en-GB"/>
        </w:rPr>
        <w:t>].</w:t>
      </w:r>
    </w:p>
    <w:p w:rsidR="00F36A8E" w:rsidRPr="005C21AC" w:rsidRDefault="00790544" w:rsidP="00780F2F">
      <w:pPr>
        <w:pStyle w:val="MDPI31text"/>
        <w:rPr>
          <w:lang w:val="en-GB"/>
        </w:rPr>
      </w:pPr>
      <w:r w:rsidRPr="00976C72">
        <w:rPr>
          <w:lang w:val="en-GB"/>
        </w:rPr>
        <w:t>The epithelial-to-mesenchymal transition (EMT) is a developmental process of epithelial cell transformation characterized by loss of polarity and adhesion and an enhancement of migratory and invasive properties. The process is regulated by various molecules (e.g.</w:t>
      </w:r>
      <w:r w:rsidR="00CB42A5">
        <w:rPr>
          <w:lang w:val="en-GB"/>
        </w:rPr>
        <w:t>,</w:t>
      </w:r>
      <w:r w:rsidRPr="00976C72">
        <w:rPr>
          <w:lang w:val="en-GB"/>
        </w:rPr>
        <w:t xml:space="preserve"> E-cadherin, vimentin, MMPs) and pathways (e.g.</w:t>
      </w:r>
      <w:r w:rsidR="00CB42A5">
        <w:rPr>
          <w:lang w:val="en-GB"/>
        </w:rPr>
        <w:t>,</w:t>
      </w:r>
      <w:r w:rsidRPr="00976C72">
        <w:rPr>
          <w:lang w:val="en-GB"/>
        </w:rPr>
        <w:t xml:space="preserve"> Wnt and Notch) [</w:t>
      </w:r>
      <w:r w:rsidRPr="00976C72">
        <w:rPr>
          <w:lang w:val="en-GB"/>
        </w:rPr>
        <w:fldChar w:fldCharType="begin"/>
      </w:r>
      <w:r w:rsidR="00C4291F" w:rsidRPr="00976C72">
        <w:rPr>
          <w:lang w:val="en-GB"/>
        </w:rPr>
        <w:instrText xml:space="preserve"> ADDIN EN.CITE &lt;EndNote&gt;&lt;Cite&gt;&lt;Author&gt;Chaw&lt;/Author&gt;&lt;Year&gt;2012&lt;/Year&gt;&lt;RecNum&gt;390&lt;/RecNum&gt;&lt;DisplayText&gt;&lt;style face="superscript"&gt;226-227&lt;/style&gt;&lt;/DisplayText&gt;&lt;record&gt;&lt;rec-number&gt;390&lt;/rec-number&gt;&lt;foreign-keys&gt;&lt;key app="EN" db-id="tp92zpdpevpvz1ewt26x9wfntztvffdf9za2" timestamp="1509801514"&gt;390&lt;/key&gt;&lt;/foreign-keys&gt;&lt;ref-type name="Journal Article"&gt;17&lt;/ref-type&gt;&lt;contributors&gt;&lt;authors&gt;&lt;author&gt;Chaw, SY&lt;/author&gt;&lt;author&gt;Majeed, A Abdul&lt;/author&gt;&lt;author&gt;Dalley, AJ&lt;/author&gt;&lt;author&gt;Chan, A&lt;/author&gt;&lt;author&gt;Stein, S&lt;/author&gt;&lt;author&gt;Farah, CS&lt;/author&gt;&lt;/authors&gt;&lt;/contributors&gt;&lt;titles&gt;&lt;title&gt;Epithelial to mesenchymal transition (EMT) biomarkers–E-cadherin, beta-catenin, APC and Vimentin–in oral squamous cell carcinogenesis and transformation&lt;/title&gt;&lt;secondary-title&gt;Oral oncology&lt;/secondary-title&gt;&lt;/titles&gt;&lt;periodical&gt;&lt;full-title&gt;Oral Oncology&lt;/full-title&gt;&lt;abbr-1&gt;Oral Oncol.&lt;/abbr-1&gt;&lt;abbr-2&gt;Oral Oncol&lt;/abbr-2&gt;&lt;/periodical&gt;&lt;pages&gt;997-1006&lt;/pages&gt;&lt;volume&gt;48&lt;/volume&gt;&lt;number&gt;10&lt;/number&gt;&lt;dates&gt;&lt;year&gt;2012&lt;/year&gt;&lt;/dates&gt;&lt;isbn&gt;1368-8375&lt;/isbn&gt;&lt;urls&gt;&lt;/urls&gt;&lt;/record&gt;&lt;/Cite&gt;&lt;Cite&gt;&lt;Author&gt;Shih&lt;/Author&gt;&lt;Year&gt;2011&lt;/Year&gt;&lt;RecNum&gt;391&lt;/RecNum&gt;&lt;record&gt;&lt;rec-number&gt;391&lt;/rec-number&gt;&lt;foreign-keys&gt;&lt;key app="EN" db-id="tp92zpdpevpvz1ewt26x9wfntztvffdf9za2" timestamp="1509801514"&gt;391&lt;/key&gt;&lt;/foreign-keys&gt;&lt;ref-type name="Journal Article"&gt;17&lt;/ref-type&gt;&lt;contributors&gt;&lt;authors&gt;&lt;author&gt;Shih, Jin-Yuan&lt;/author&gt;&lt;author&gt;Yang, Pan-Chyr&lt;/author&gt;&lt;/authors&gt;&lt;/contributors&gt;&lt;titles&gt;&lt;title&gt;The EMT regulator slug and lung carcinogenesis&lt;/title&gt;&lt;secondary-title&gt;Carcinogenesis&lt;/secondary-title&gt;&lt;/titles&gt;&lt;periodical&gt;&lt;full-title&gt;Carcinogenesis&lt;/full-title&gt;&lt;abbr-1&gt;Carcinogenesis&lt;/abbr-1&gt;&lt;abbr-2&gt;Carcinogenesis&lt;/abbr-2&gt;&lt;/periodical&gt;&lt;pages&gt;1299-1304&lt;/pages&gt;&lt;volume&gt;32&lt;/volume&gt;&lt;number&gt;9&lt;/number&gt;&lt;dates&gt;&lt;year&gt;2011&lt;/year&gt;&lt;/dates&gt;&lt;isbn&gt;1460-2180&lt;/isbn&gt;&lt;urls&gt;&lt;/urls&gt;&lt;/record&gt;&lt;/Cite&gt;&lt;/EndNote&gt;</w:instrText>
      </w:r>
      <w:r w:rsidRPr="00976C72">
        <w:rPr>
          <w:lang w:val="en-GB"/>
        </w:rPr>
        <w:fldChar w:fldCharType="separate"/>
      </w:r>
      <w:r w:rsidR="00C4291F" w:rsidRPr="00976C72">
        <w:rPr>
          <w:noProof/>
          <w:lang w:val="en-GB"/>
        </w:rPr>
        <w:t>226</w:t>
      </w:r>
      <w:r w:rsidR="00F53965" w:rsidRPr="00976C72">
        <w:rPr>
          <w:noProof/>
          <w:lang w:val="el-GR"/>
        </w:rPr>
        <w:t>,</w:t>
      </w:r>
      <w:r w:rsidR="00C4291F" w:rsidRPr="00976C72">
        <w:rPr>
          <w:noProof/>
          <w:lang w:val="en-GB"/>
        </w:rPr>
        <w:t>227</w:t>
      </w:r>
      <w:r w:rsidRPr="00976C72">
        <w:fldChar w:fldCharType="end"/>
      </w:r>
      <w:r w:rsidRPr="00976C72">
        <w:rPr>
          <w:lang w:val="en-GB"/>
        </w:rPr>
        <w:t>]. Inhibition of EMT by SFN, in thyroid cancer cells, has been associated with modulations in the activity of major signalling pathways (PI3K/Akt and p38/ERK/JNK/MAPK) and depends on ROS production in vitro (20-40</w:t>
      </w:r>
      <w:r w:rsidR="005A7AEB" w:rsidRPr="00976C72">
        <w:rPr>
          <w:lang w:val="en-GB"/>
        </w:rPr>
        <w:t xml:space="preserve"> </w:t>
      </w:r>
      <w:r w:rsidR="00F53965" w:rsidRPr="00976C72">
        <w:rPr>
          <w:lang w:val="el-GR"/>
        </w:rPr>
        <w:t>μ</w:t>
      </w:r>
      <w:r w:rsidRPr="00976C72">
        <w:rPr>
          <w:lang w:val="en-GB"/>
        </w:rPr>
        <w:t>M) and in vivo (50</w:t>
      </w:r>
      <w:r w:rsidR="005A7AEB" w:rsidRPr="00976C72">
        <w:rPr>
          <w:lang w:val="en-GB"/>
        </w:rPr>
        <w:t xml:space="preserve"> </w:t>
      </w:r>
      <w:r w:rsidRPr="00976C72">
        <w:rPr>
          <w:lang w:val="en-GB"/>
        </w:rPr>
        <w:t>mg/kg). Molecules that contribute to EMT process such as E-cadherin and MMPs -2 and -9 were also downregulated after exposure to SFN [</w:t>
      </w:r>
      <w:r w:rsidRPr="00976C72">
        <w:rPr>
          <w:lang w:val="en-GB"/>
        </w:rPr>
        <w:fldChar w:fldCharType="begin">
          <w:fldData xml:space="preserve">PEVuZE5vdGU+PENpdGU+PEF1dGhvcj5XYW5nPC9BdXRob3I+PFllYXI+MjAxNTwvWWVhcj48UmVj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=
</w:fldData>
        </w:fldChar>
      </w:r>
      <w:r w:rsidR="00C4291F" w:rsidRPr="00976C72">
        <w:rPr>
          <w:lang w:val="en-GB"/>
        </w:rPr>
        <w:instrText xml:space="preserve"> ADDIN EN.CITE </w:instrText>
      </w:r>
      <w:r w:rsidR="00C4291F" w:rsidRPr="00976C72">
        <w:rPr>
          <w:lang w:val="en-GB"/>
        </w:rPr>
        <w:fldChar w:fldCharType="begin">
          <w:fldData xml:space="preserve">PEVuZE5vdGU+PENpdGU+PEF1dGhvcj5XYW5nPC9BdXRob3I+PFllYXI+MjAxNTwvWWVhcj48UmVj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=
</w:fldData>
        </w:fldChar>
      </w:r>
      <w:r w:rsidR="00C4291F" w:rsidRPr="00976C72">
        <w:rPr>
          <w:lang w:val="en-GB"/>
        </w:rPr>
        <w:instrText xml:space="preserve"> ADDIN EN.CITE.DATA </w:instrText>
      </w:r>
      <w:r w:rsidR="00C4291F" w:rsidRPr="00976C72">
        <w:rPr>
          <w:lang w:val="en-GB"/>
        </w:rPr>
      </w:r>
      <w:r w:rsidR="00C4291F" w:rsidRPr="00976C72">
        <w:rPr>
          <w:lang w:val="en-GB"/>
        </w:rPr>
        <w:fldChar w:fldCharType="end"/>
      </w:r>
      <w:r w:rsidRPr="00976C72">
        <w:rPr>
          <w:lang w:val="en-GB"/>
        </w:rPr>
      </w:r>
      <w:r w:rsidRPr="00976C72">
        <w:rPr>
          <w:lang w:val="en-GB"/>
        </w:rPr>
        <w:fldChar w:fldCharType="separate"/>
      </w:r>
      <w:r w:rsidR="00C4291F" w:rsidRPr="00976C72">
        <w:rPr>
          <w:noProof/>
          <w:lang w:val="en-GB"/>
        </w:rPr>
        <w:t>228</w:t>
      </w:r>
      <w:r w:rsidRPr="00976C72">
        <w:fldChar w:fldCharType="end"/>
      </w:r>
      <w:r w:rsidRPr="00976C72">
        <w:rPr>
          <w:lang w:val="en-GB"/>
        </w:rPr>
        <w:t>]. BITC also was able to repress EMT partially through</w:t>
      </w:r>
      <w:r w:rsidR="004E4443" w:rsidRPr="00976C72">
        <w:rPr>
          <w:lang w:val="en-GB"/>
        </w:rPr>
        <w:t xml:space="preserve"> Forkhead Box Q1</w:t>
      </w:r>
      <w:r w:rsidRPr="00976C72">
        <w:rPr>
          <w:lang w:val="en-GB"/>
        </w:rPr>
        <w:t xml:space="preserve"> </w:t>
      </w:r>
      <w:r w:rsidR="004E4443" w:rsidRPr="00976C72">
        <w:rPr>
          <w:lang w:val="en-GB"/>
        </w:rPr>
        <w:t>(</w:t>
      </w:r>
      <w:r w:rsidRPr="00976C72">
        <w:rPr>
          <w:lang w:val="en-GB"/>
        </w:rPr>
        <w:t>FOXQ1</w:t>
      </w:r>
      <w:r w:rsidR="004E4443" w:rsidRPr="00976C72">
        <w:rPr>
          <w:lang w:val="en-GB"/>
        </w:rPr>
        <w:t>)</w:t>
      </w:r>
      <w:r w:rsidRPr="00976C72">
        <w:rPr>
          <w:lang w:val="en-GB"/>
        </w:rPr>
        <w:t xml:space="preserve"> suppression in both breast cancer cells (2.5</w:t>
      </w:r>
      <w:r w:rsidR="005A7AEB" w:rsidRPr="00976C72">
        <w:rPr>
          <w:lang w:val="en-GB"/>
        </w:rPr>
        <w:t xml:space="preserve"> </w:t>
      </w:r>
      <w:r w:rsidR="00F53965" w:rsidRPr="00976C72">
        <w:rPr>
          <w:lang w:val="el-GR"/>
        </w:rPr>
        <w:t>μ</w:t>
      </w:r>
      <w:r w:rsidRPr="00976C72">
        <w:rPr>
          <w:lang w:val="en-GB"/>
        </w:rPr>
        <w:t>M and 5</w:t>
      </w:r>
      <w:r w:rsidR="005A7AEB" w:rsidRPr="00976C72">
        <w:rPr>
          <w:lang w:val="en-GB"/>
        </w:rPr>
        <w:t xml:space="preserve"> </w:t>
      </w:r>
      <w:r w:rsidR="00F53965" w:rsidRPr="00976C72">
        <w:rPr>
          <w:lang w:val="el-GR"/>
        </w:rPr>
        <w:t>μ</w:t>
      </w:r>
      <w:r w:rsidRPr="00976C72">
        <w:rPr>
          <w:lang w:val="en-GB"/>
        </w:rPr>
        <w:t>M) and xenografts (7.5</w:t>
      </w:r>
      <w:r w:rsidR="005A7AEB" w:rsidRPr="00976C72">
        <w:rPr>
          <w:lang w:val="en-GB"/>
        </w:rPr>
        <w:t xml:space="preserve"> </w:t>
      </w:r>
      <w:r w:rsidR="00F53965" w:rsidRPr="00976C72">
        <w:rPr>
          <w:lang w:val="el-GR"/>
        </w:rPr>
        <w:t>μ</w:t>
      </w:r>
      <w:r w:rsidRPr="00976C72">
        <w:rPr>
          <w:lang w:val="en-GB"/>
        </w:rPr>
        <w:t>mol BITC/mouse) and thus reducing their metastatic potential [</w:t>
      </w:r>
      <w:r w:rsidRPr="00976C72">
        <w:rPr>
          <w:lang w:val="en-GB"/>
        </w:rPr>
        <w:fldChar w:fldCharType="begin"/>
      </w:r>
      <w:r w:rsidR="00C4291F" w:rsidRPr="00976C72">
        <w:rPr>
          <w:lang w:val="en-GB"/>
        </w:rPr>
        <w:instrText xml:space="preserve"> ADDIN EN.CITE &lt;EndNote&gt;&lt;Cite&gt;&lt;Author&gt;Sehrawat&lt;/Author&gt;&lt;Year&gt;2012&lt;/Year&gt;&lt;RecNum&gt;393&lt;/RecNum&gt;&lt;DisplayText&gt;&lt;style face="superscript"&gt;229&lt;/style&gt;&lt;/DisplayText&gt;&lt;record&gt;&lt;rec-number&gt;393&lt;/rec-number&gt;&lt;foreign-keys&gt;&lt;key app="EN" db-id="tp92zpdpevpvz1ewt26x9wfntztvffdf9za2" timestamp="1509801515"&gt;393&lt;/key&gt;&lt;/foreign-keys&gt;&lt;ref-type name="Journal Article"&gt;17&lt;/ref-type&gt;&lt;contributors&gt;&lt;authors&gt;&lt;author&gt;Sehrawat, Anuradha&lt;/author&gt;&lt;author&gt;Kim, Su-Hyeong&lt;/author&gt;&lt;author&gt;Vogt, Andreas&lt;/author&gt;&lt;author&gt;Singh, Shivendra V&lt;/author&gt;&lt;/authors&gt;&lt;/contributors&gt;&lt;titles&gt;&lt;title&gt;Suppression of FOXQ1 in benzyl isothiocyanate-mediated inhibition of epithelial–mesenchymal transition in human breast cancer cells&lt;/title&gt;&lt;secondary-title&gt;Carcinogenesis&lt;/secondary-title&gt;&lt;/titles&gt;&lt;periodical&gt;&lt;full-title&gt;Carcinogenesis&lt;/full-title&gt;&lt;abbr-1&gt;Carcinogenesis&lt;/abbr-1&gt;&lt;abbr-2&gt;Carcinogenesis&lt;/abbr-2&gt;&lt;/periodical&gt;&lt;pages&gt;864-873&lt;/pages&gt;&lt;volume&gt;34&lt;/volume&gt;&lt;number&gt;4&lt;/number&gt;&lt;dates&gt;&lt;year&gt;2012&lt;/year&gt;&lt;/dates&gt;&lt;isbn&gt;1460-2180&lt;/isbn&gt;&lt;urls&gt;&lt;/urls&gt;&lt;/record&gt;&lt;/Cite&gt;&lt;/EndNote&gt;</w:instrText>
      </w:r>
      <w:r w:rsidRPr="00976C72">
        <w:rPr>
          <w:lang w:val="en-GB"/>
        </w:rPr>
        <w:fldChar w:fldCharType="separate"/>
      </w:r>
      <w:r w:rsidR="00C4291F" w:rsidRPr="00976C72">
        <w:rPr>
          <w:noProof/>
          <w:lang w:val="en-GB"/>
        </w:rPr>
        <w:t>229</w:t>
      </w:r>
      <w:r w:rsidRPr="00976C72">
        <w:fldChar w:fldCharType="end"/>
      </w:r>
      <w:r w:rsidRPr="00976C72">
        <w:rPr>
          <w:lang w:val="en-GB"/>
        </w:rPr>
        <w:t xml:space="preserve">]. Finally, another study indicated that VEGF suppression was mediated through inhibition of the </w:t>
      </w:r>
      <w:r w:rsidR="004E4443" w:rsidRPr="00976C72">
        <w:rPr>
          <w:lang w:val="en-GB"/>
        </w:rPr>
        <w:t>Forkhead Box O1 (</w:t>
      </w:r>
      <w:r w:rsidRPr="00976C72">
        <w:rPr>
          <w:lang w:val="en-GB"/>
        </w:rPr>
        <w:t>FOXO1</w:t>
      </w:r>
      <w:r w:rsidR="004E4443" w:rsidRPr="00976C72">
        <w:rPr>
          <w:lang w:val="en-GB"/>
        </w:rPr>
        <w:t>)</w:t>
      </w:r>
      <w:r w:rsidRPr="00976C72">
        <w:rPr>
          <w:lang w:val="en-GB"/>
        </w:rPr>
        <w:t>/AKT pathway as well [</w:t>
      </w:r>
      <w:r w:rsidRPr="00976C72">
        <w:rPr>
          <w:lang w:val="en-GB"/>
        </w:rPr>
        <w:fldChar w:fldCharType="begin"/>
      </w:r>
      <w:r w:rsidR="00C4291F" w:rsidRPr="00976C72">
        <w:rPr>
          <w:lang w:val="en-GB"/>
        </w:rPr>
        <w:instrText xml:space="preserve"> ADDIN EN.CITE &lt;EndNote&gt;&lt;Cite&gt;&lt;Author&gt;Milkiewicz&lt;/Author&gt;&lt;Year&gt;2011&lt;/Year&gt;&lt;RecNum&gt;394&lt;/RecNum&gt;&lt;DisplayText&gt;&lt;style face="superscript"&gt;230&lt;/style&gt;&lt;/DisplayText&gt;&lt;record&gt;&lt;rec-number&gt;394&lt;/rec-number&gt;&lt;foreign-keys&gt;&lt;key app="EN" db-id="tp92zpdpevpvz1ewt26x9wfntztvffdf9za2" timestamp="1509801515"&gt;394&lt;/key&gt;&lt;/foreign-keys&gt;&lt;ref-type name="Journal Article"&gt;17&lt;/ref-type&gt;&lt;contributors&gt;&lt;authors&gt;&lt;author&gt;Milkiewicz, Malgorzata&lt;/author&gt;&lt;author&gt;Roudier, Emilie&lt;/author&gt;&lt;author&gt;Doyle, Jennifer L.&lt;/author&gt;&lt;author&gt;Trifonova, Anastassia&lt;/author&gt;&lt;author&gt;Birot, Olivier&lt;/author&gt;&lt;author&gt;Haas, Tara L.&lt;/author&gt;&lt;/authors&gt;&lt;/contributors&gt;&lt;titles&gt;&lt;title&gt;Identification of a Mechanism Underlying Regulation of the Anti-Angiogenic Forkhead Transcription Factor FoxO1 in Cultured Endothelial Cells and Ischemic Muscle&lt;/title&gt;&lt;secondary-title&gt;The American Journal of Pathology&lt;/secondary-title&gt;&lt;/titles&gt;&lt;pages&gt;935-944&lt;/pages&gt;&lt;volume&gt;178&lt;/volume&gt;&lt;number&gt;2&lt;/number&gt;&lt;dates&gt;&lt;year&gt;2011&lt;/year&gt;&lt;pub-dates&gt;&lt;date&gt;2011/02/01/&lt;/date&gt;&lt;/pub-dates&gt;&lt;/dates&gt;&lt;isbn&gt;0002-9440&lt;/isbn&gt;&lt;urls&gt;&lt;related-urls&gt;&lt;url&gt;http://www.sciencedirect.com/science/article/pii/S0002944010001380&lt;/url&gt;&lt;/related-urls&gt;&lt;/urls&gt;&lt;electronic-resource-num&gt;http://dx.doi.org/10.1016/j.ajpath.2010.10.042&lt;/electronic-resource-num&gt;&lt;/record&gt;&lt;/Cite&gt;&lt;/EndNote&gt;</w:instrText>
      </w:r>
      <w:r w:rsidRPr="00976C72">
        <w:rPr>
          <w:lang w:val="en-GB"/>
        </w:rPr>
        <w:fldChar w:fldCharType="separate"/>
      </w:r>
      <w:r w:rsidR="00C4291F" w:rsidRPr="00976C72">
        <w:rPr>
          <w:noProof/>
          <w:lang w:val="en-GB"/>
        </w:rPr>
        <w:t>230</w:t>
      </w:r>
      <w:r w:rsidRPr="00976C72">
        <w:fldChar w:fldCharType="end"/>
      </w:r>
      <w:r w:rsidRPr="00976C72">
        <w:rPr>
          <w:lang w:val="en-GB"/>
        </w:rPr>
        <w:t>]. In another set of experiments, the anti-metastatic potential of AITC (5</w:t>
      </w:r>
      <w:r w:rsidR="005A7AEB" w:rsidRPr="00976C72">
        <w:rPr>
          <w:lang w:val="en-GB"/>
        </w:rPr>
        <w:t xml:space="preserve"> </w:t>
      </w:r>
      <w:r w:rsidR="009315C5" w:rsidRPr="00976C72">
        <w:rPr>
          <w:lang w:val="el-GR"/>
        </w:rPr>
        <w:t>μ</w:t>
      </w:r>
      <w:r w:rsidRPr="00976C72">
        <w:rPr>
          <w:lang w:val="en-GB"/>
        </w:rPr>
        <w:t>M and 10</w:t>
      </w:r>
      <w:r w:rsidR="005A7AEB" w:rsidRPr="00976C72">
        <w:rPr>
          <w:lang w:val="en-GB"/>
        </w:rPr>
        <w:t xml:space="preserve"> </w:t>
      </w:r>
      <w:r w:rsidR="009315C5" w:rsidRPr="00976C72">
        <w:rPr>
          <w:lang w:val="el-GR"/>
        </w:rPr>
        <w:t>μ</w:t>
      </w:r>
      <w:r w:rsidRPr="00976C72">
        <w:rPr>
          <w:lang w:val="en-GB"/>
        </w:rPr>
        <w:t>M) was evident after inactivation of the MAPK signalling pathway and downregulation of MMPs -2, -9 in human colorectal adenocarcinoma (HT-29) cells [</w:t>
      </w:r>
      <w:r w:rsidRPr="00976C72">
        <w:rPr>
          <w:lang w:val="en-GB"/>
        </w:rPr>
        <w:fldChar w:fldCharType="begin"/>
      </w:r>
      <w:r w:rsidR="00C4291F" w:rsidRPr="00976C72">
        <w:rPr>
          <w:lang w:val="en-GB"/>
        </w:rPr>
        <w:instrText xml:space="preserve"> ADDIN EN.CITE &lt;EndNote&gt;&lt;Cite&gt;&lt;Author&gt;Lai&lt;/Author&gt;&lt;Year&gt;2014&lt;/Year&gt;&lt;RecNum&gt;383&lt;/RecNum&gt;&lt;DisplayText&gt;&lt;style face="superscript"&gt;219&lt;/style&gt;&lt;/DisplayText&gt;&lt;record&gt;&lt;rec-number&gt;383&lt;/rec-number&gt;&lt;foreign-keys&gt;&lt;key app="EN" db-id="tp92zpdpevpvz1ewt26x9wfntztvffdf9za2" timestamp="1509801511"&gt;383&lt;/key&gt;&lt;/foreign-keys&gt;&lt;ref-type name="Journal Article"&gt;17&lt;/ref-type&gt;&lt;contributors&gt;&lt;authors&gt;&lt;author&gt;Lai, Kuang-Chi&lt;/author&gt;&lt;author&gt;Lu, Chi-Cheng&lt;/author&gt;&lt;author&gt;Tang, Yih-Jing&lt;/author&gt;&lt;author&gt;Chiang, Jo-Hua&lt;/author&gt;&lt;author&gt;Kuo, Daih-Huang&lt;/author&gt;&lt;author&gt;Chen, Fu-An&lt;/author&gt;&lt;author&gt;Chen, I-Li&lt;/author&gt;&lt;author&gt;Yang, Jai-Sing&lt;/author&gt;&lt;/authors&gt;&lt;/contributors&gt;&lt;titles&gt;&lt;title&gt;Allyl isothiocyanate inhibits cell metastasis through suppression of the MAPK pathways in epidermal growth factor‑stimulated HT29 human colorectal adenocarcinoma cells&lt;/title&gt;&lt;secondary-title&gt;Oncology reports&lt;/secondary-title&gt;&lt;/titles&gt;&lt;periodical&gt;&lt;full-title&gt;Oncology Reports&lt;/full-title&gt;&lt;abbr-1&gt;Oncol. Rep.&lt;/abbr-1&gt;&lt;abbr-2&gt;Oncol Rep&lt;/abbr-2&gt;&lt;/periodical&gt;&lt;pages&gt;189-196&lt;/pages&gt;&lt;volume&gt;31&lt;/volume&gt;&lt;number&gt;1&lt;/number&gt;&lt;dates&gt;&lt;year&gt;2014&lt;/year&gt;&lt;/dates&gt;&lt;isbn&gt;1021-335X&lt;/isbn&gt;&lt;urls&gt;&lt;/urls&gt;&lt;/record&gt;&lt;/Cite&gt;&lt;/EndNote&gt;</w:instrText>
      </w:r>
      <w:r w:rsidRPr="00976C72">
        <w:rPr>
          <w:lang w:val="en-GB"/>
        </w:rPr>
        <w:fldChar w:fldCharType="separate"/>
      </w:r>
      <w:r w:rsidR="00C4291F" w:rsidRPr="00976C72">
        <w:rPr>
          <w:noProof/>
          <w:lang w:val="en-GB"/>
        </w:rPr>
        <w:t>219</w:t>
      </w:r>
      <w:r w:rsidRPr="00976C72">
        <w:fldChar w:fldCharType="end"/>
      </w:r>
      <w:r w:rsidRPr="00976C72">
        <w:rPr>
          <w:lang w:val="en-GB"/>
        </w:rPr>
        <w:t>]. Furthermore, exposure of these cells to 0.01-10</w:t>
      </w:r>
      <w:r w:rsidR="005A7AEB" w:rsidRPr="00976C72">
        <w:rPr>
          <w:lang w:val="en-GB"/>
        </w:rPr>
        <w:t xml:space="preserve"> </w:t>
      </w:r>
      <w:r w:rsidR="00F53965" w:rsidRPr="00976C72">
        <w:rPr>
          <w:lang w:val="el-GR"/>
        </w:rPr>
        <w:t>μ</w:t>
      </w:r>
      <w:r w:rsidRPr="00976C72">
        <w:rPr>
          <w:lang w:val="en-GB"/>
        </w:rPr>
        <w:t>M BITC inhibited their growth, in a dose-dependent manner, and altered their metastatic potential by reducing the expression levels of MMPs -2, -9 and u-PA [</w:t>
      </w:r>
      <w:r w:rsidRPr="00976C72">
        <w:rPr>
          <w:lang w:val="en-GB"/>
        </w:rPr>
        <w:fldChar w:fldCharType="begin"/>
      </w:r>
      <w:r w:rsidR="00C4291F" w:rsidRPr="00976C72">
        <w:rPr>
          <w:lang w:val="en-GB"/>
        </w:rPr>
        <w:instrText xml:space="preserve"> ADDIN EN.CITE &lt;EndNote&gt;&lt;Cite&gt;&lt;Author&gt;Lai&lt;/Author&gt;&lt;Year&gt;2010&lt;/Year&gt;&lt;RecNum&gt;140&lt;/RecNum&gt;&lt;DisplayText&gt;&lt;style face="superscript"&gt;231&lt;/style&gt;&lt;/DisplayText&gt;&lt;record&gt;&lt;rec-number&gt;140&lt;/rec-number&gt;&lt;foreign-keys&gt;&lt;key app="EN" db-id="tp92zpdpevpvz1ewt26x9wfntztvffdf9za2" timestamp="1479149287"&gt;140&lt;/key&gt;&lt;/foreign-keys&gt;&lt;ref-type name="Journal Article"&gt;17&lt;/ref-type&gt;&lt;contributors&gt;&lt;authors&gt;&lt;author&gt;Lai, Kuang-Chi&lt;/author&gt;&lt;author&gt;Huang, An-Cheng&lt;/author&gt;&lt;author&gt;Hsu, Shu-Chun&lt;/author&gt;&lt;author&gt;Kuo, Chao-Lin&lt;/author&gt;&lt;author&gt;Yang, Jai-Sing&lt;/author&gt;&lt;author&gt;Wu, Shin-Hwar&lt;/author&gt;&lt;author&gt;Chung, Jing-Gung&lt;/author&gt;&lt;/authors&gt;&lt;/contributors&gt;&lt;titles&gt;&lt;title&gt;Benzyl isothiocyanate (BITC) inhibits migration and invasion of human colon cancer HT29 cells by inhibiting matrix metalloproteinase-2/-9 and urokinase plasminogen (uPA) through PKC and MAPK signaling pathway&lt;/title&gt;&lt;secondary-title&gt;Journal of agricultural and food chemistry&lt;/secondary-title&gt;&lt;/titles&gt;&lt;periodical&gt;&lt;full-title&gt;Journal of Agricultural and Food Chemistry&lt;/full-title&gt;&lt;abbr-1&gt;J. Agric. Food Chem.&lt;/abbr-1&gt;&lt;abbr-2&gt;J Agric Food Chem&lt;/abbr-2&gt;&lt;/periodical&gt;&lt;pages&gt;2935-2942&lt;/pages&gt;&lt;volume&gt;58&lt;/volume&gt;&lt;number&gt;5&lt;/number&gt;&lt;dates&gt;&lt;year&gt;2010&lt;/year&gt;&lt;/dates&gt;&lt;isbn&gt;0021-8561&lt;/isbn&gt;&lt;urls&gt;&lt;/urls&gt;&lt;/record&gt;&lt;/Cite&gt;&lt;/EndNote&gt;</w:instrText>
      </w:r>
      <w:r w:rsidRPr="00976C72">
        <w:rPr>
          <w:lang w:val="en-GB"/>
        </w:rPr>
        <w:fldChar w:fldCharType="separate"/>
      </w:r>
      <w:r w:rsidR="00C4291F" w:rsidRPr="00976C72">
        <w:rPr>
          <w:noProof/>
          <w:lang w:val="en-GB"/>
        </w:rPr>
        <w:t>231</w:t>
      </w:r>
      <w:r w:rsidRPr="00976C72">
        <w:fldChar w:fldCharType="end"/>
      </w:r>
      <w:r w:rsidRPr="00976C72">
        <w:rPr>
          <w:lang w:val="en-GB"/>
        </w:rPr>
        <w:t>]. On the other hand, 10-15</w:t>
      </w:r>
      <w:r w:rsidR="005A7AEB" w:rsidRPr="00976C72">
        <w:rPr>
          <w:lang w:val="en-GB"/>
        </w:rPr>
        <w:t xml:space="preserve"> </w:t>
      </w:r>
      <w:r w:rsidR="00F53965" w:rsidRPr="00976C72">
        <w:rPr>
          <w:lang w:val="el-GR"/>
        </w:rPr>
        <w:t>μ</w:t>
      </w:r>
      <w:r w:rsidRPr="00976C72">
        <w:rPr>
          <w:lang w:val="en-GB"/>
        </w:rPr>
        <w:t>M SFN also was shown to act as an anti-angiogenic agent through its capacity to supress endothelial cell proliferation, impair cellular microtubule polymerization and decrease the expression levels of various metastatic markers (e.g.</w:t>
      </w:r>
      <w:r w:rsidR="00CB42A5">
        <w:rPr>
          <w:lang w:val="en-GB"/>
        </w:rPr>
        <w:t>,</w:t>
      </w:r>
      <w:r w:rsidRPr="00976C72">
        <w:rPr>
          <w:lang w:val="en-GB"/>
        </w:rPr>
        <w:t xml:space="preserve"> HIF1α, MMP-2, VEGF) in human endothelial cells [</w:t>
      </w:r>
      <w:r w:rsidRPr="00976C72">
        <w:rPr>
          <w:lang w:val="en-GB"/>
        </w:rPr>
        <w:fldChar w:fldCharType="begin">
          <w:fldData xml:space="preserve">PEVuZE5vdGU+PENpdGU+PEF1dGhvcj5KYWNrc29uPC9BdXRob3I+PFllYXI+MjAwNzwvWWVhcj48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</w:fldData>
        </w:fldChar>
      </w:r>
      <w:r w:rsidR="00C4291F" w:rsidRPr="00976C72">
        <w:rPr>
          <w:lang w:val="en-GB"/>
        </w:rPr>
        <w:instrText xml:space="preserve"> ADDIN EN.CITE </w:instrText>
      </w:r>
      <w:r w:rsidR="00C4291F" w:rsidRPr="00976C72">
        <w:rPr>
          <w:lang w:val="en-GB"/>
        </w:rPr>
        <w:fldChar w:fldCharType="begin">
          <w:fldData xml:space="preserve">PEVuZE5vdGU+PENpdGU+PEF1dGhvcj5KYWNrc29uPC9BdXRob3I+PFllYXI+MjAwNzwvWWVhcj48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</w:fldData>
        </w:fldChar>
      </w:r>
      <w:r w:rsidR="00C4291F" w:rsidRPr="00976C72">
        <w:rPr>
          <w:lang w:val="en-GB"/>
        </w:rPr>
        <w:instrText xml:space="preserve"> ADDIN EN.CITE.DATA </w:instrText>
      </w:r>
      <w:r w:rsidR="00C4291F" w:rsidRPr="00976C72">
        <w:rPr>
          <w:lang w:val="en-GB"/>
        </w:rPr>
      </w:r>
      <w:r w:rsidR="00C4291F" w:rsidRPr="00976C72">
        <w:rPr>
          <w:lang w:val="en-GB"/>
        </w:rPr>
        <w:fldChar w:fldCharType="end"/>
      </w:r>
      <w:r w:rsidRPr="00976C72">
        <w:rPr>
          <w:lang w:val="en-GB"/>
        </w:rPr>
      </w:r>
      <w:r w:rsidRPr="00976C72">
        <w:rPr>
          <w:lang w:val="en-GB"/>
        </w:rPr>
        <w:fldChar w:fldCharType="separate"/>
      </w:r>
      <w:r w:rsidR="00C4291F" w:rsidRPr="00976C72">
        <w:rPr>
          <w:noProof/>
          <w:lang w:val="en-GB"/>
        </w:rPr>
        <w:t>232</w:t>
      </w:r>
      <w:r w:rsidR="00F53965" w:rsidRPr="00976C72">
        <w:rPr>
          <w:noProof/>
          <w:lang w:val="el-GR"/>
        </w:rPr>
        <w:t>,</w:t>
      </w:r>
      <w:r w:rsidR="00C4291F" w:rsidRPr="00976C72">
        <w:rPr>
          <w:noProof/>
          <w:lang w:val="en-GB"/>
        </w:rPr>
        <w:t>233</w:t>
      </w:r>
      <w:r w:rsidRPr="00976C72">
        <w:fldChar w:fldCharType="end"/>
      </w:r>
      <w:r w:rsidRPr="00976C72">
        <w:rPr>
          <w:lang w:val="en-GB"/>
        </w:rPr>
        <w:t>].</w:t>
      </w:r>
      <w:r w:rsidRPr="00933186">
        <w:rPr>
          <w:lang w:val="en-GB"/>
        </w:rPr>
        <w:t xml:space="preserve"> In vivo </w:t>
      </w:r>
      <w:r w:rsidRPr="00976C72">
        <w:rPr>
          <w:lang w:val="en-GB"/>
        </w:rPr>
        <w:t>studies in Balb/C mice implanted with VEGF-impregnated matrigel plugs further support the anti-angiogenic activity of SFN (100</w:t>
      </w:r>
      <w:r w:rsidR="005A7AEB" w:rsidRPr="00976C72">
        <w:rPr>
          <w:lang w:val="en-GB"/>
        </w:rPr>
        <w:t xml:space="preserve"> </w:t>
      </w:r>
      <w:r w:rsidRPr="00976C72">
        <w:rPr>
          <w:lang w:val="en-GB"/>
        </w:rPr>
        <w:t>nmol/day, intravenously for 7 days), since it decreased VEGF-induced vascularization [</w:t>
      </w:r>
      <w:r w:rsidRPr="00976C72">
        <w:rPr>
          <w:lang w:val="en-GB"/>
        </w:rPr>
        <w:fldChar w:fldCharType="begin"/>
      </w:r>
      <w:r w:rsidR="00C4291F" w:rsidRPr="00976C72">
        <w:rPr>
          <w:lang w:val="en-GB"/>
        </w:rPr>
        <w:instrText xml:space="preserve"> ADDIN EN.CITE &lt;EndNote&gt;&lt;Cite&gt;&lt;Author&gt;Jackson&lt;/Author&gt;&lt;Year&gt;2007&lt;/Year&gt;&lt;RecNum&gt;395&lt;/RecNum&gt;&lt;DisplayText&gt;&lt;style face="superscript"&gt;232&lt;/style&gt;&lt;/DisplayText&gt;&lt;record&gt;&lt;rec-number&gt;395&lt;/rec-number&gt;&lt;foreign-keys&gt;&lt;key app="EN" db-id="tp92zpdpevpvz1ewt26x9wfntztvffdf9za2" timestamp="1509801516"&gt;395&lt;/key&gt;&lt;/foreign-keys&gt;&lt;ref-type name="Journal Article"&gt;17&lt;/ref-type&gt;&lt;contributors&gt;&lt;authors&gt;&lt;author&gt;Jackson, Steven J. T.&lt;/author&gt;&lt;author&gt;Singletary, Keith W.&lt;/author&gt;&lt;author&gt;Venema, Richard C.&lt;/author&gt;&lt;/authors&gt;&lt;/contributors&gt;&lt;titles&gt;&lt;title&gt;Sulforaphane suppresses angiogenesis and disrupts endothelial mitotic progression and microtubule polymerization&lt;/title&gt;&lt;secondary-title&gt;Vascular Pharmacology&lt;/secondary-title&gt;&lt;/titles&gt;&lt;periodical&gt;&lt;full-title&gt;Vascular Pharmacology&lt;/full-title&gt;&lt;abbr-1&gt;Vascul. Pharmacol.&lt;/abbr-1&gt;&lt;abbr-2&gt;Vascul Pharmacol&lt;/abbr-2&gt;&lt;/periodical&gt;&lt;pages&gt;77-84&lt;/pages&gt;&lt;volume&gt;46&lt;/volume&gt;&lt;number&gt;2&lt;/number&gt;&lt;keywords&gt;&lt;keyword&gt;Sulforaphane&lt;/keyword&gt;&lt;keyword&gt;Angiogenesis&lt;/keyword&gt;&lt;keyword&gt;Mitotic arrest&lt;/keyword&gt;&lt;keyword&gt;Microtubules&lt;/keyword&gt;&lt;/keywords&gt;&lt;dates&gt;&lt;year&gt;2007&lt;/year&gt;&lt;pub-dates&gt;&lt;date&gt;2007/02/01/&lt;/date&gt;&lt;/pub-dates&gt;&lt;/dates&gt;&lt;isbn&gt;1537-1891&lt;/isbn&gt;&lt;urls&gt;&lt;related-urls&gt;&lt;url&gt;http://www.sciencedirect.com/science/article/pii/S1537189106001601&lt;/url&gt;&lt;/related-urls&gt;&lt;/urls&gt;&lt;electronic-resource-num&gt;http://dx.doi.org/10.1016/j.vph.2006.06.015&lt;/electronic-resource-num&gt;&lt;/record&gt;&lt;/Cite&gt;&lt;/EndNote&gt;</w:instrText>
      </w:r>
      <w:r w:rsidRPr="00976C72">
        <w:rPr>
          <w:lang w:val="en-GB"/>
        </w:rPr>
        <w:fldChar w:fldCharType="separate"/>
      </w:r>
      <w:r w:rsidR="00C4291F" w:rsidRPr="00976C72">
        <w:rPr>
          <w:noProof/>
          <w:lang w:val="en-GB"/>
        </w:rPr>
        <w:t>232</w:t>
      </w:r>
      <w:r w:rsidRPr="00976C72">
        <w:fldChar w:fldCharType="end"/>
      </w:r>
      <w:r w:rsidRPr="00976C72">
        <w:rPr>
          <w:lang w:val="en-GB"/>
        </w:rPr>
        <w:t>].</w:t>
      </w:r>
    </w:p>
    <w:p w:rsidR="00F36A8E" w:rsidRPr="00976C72" w:rsidRDefault="00976C72" w:rsidP="00976C72">
      <w:pPr>
        <w:pStyle w:val="MDPI21heading1"/>
        <w:rPr>
          <w:lang w:val="en-GB" w:eastAsia="zh-CN"/>
        </w:rPr>
      </w:pPr>
      <w:r w:rsidRPr="00976C72">
        <w:rPr>
          <w:lang w:eastAsia="zh-CN"/>
        </w:rPr>
        <w:t xml:space="preserve">2. </w:t>
      </w:r>
      <w:r w:rsidR="00B87D87" w:rsidRPr="00976C72">
        <w:rPr>
          <w:lang w:eastAsia="zh-CN"/>
        </w:rPr>
        <w:t xml:space="preserve">ITCs </w:t>
      </w:r>
      <w:r w:rsidR="00423C8D" w:rsidRPr="00976C72">
        <w:rPr>
          <w:lang w:eastAsia="zh-CN"/>
        </w:rPr>
        <w:t>as cancer chemo-preventive and chemo-therapeutic agents</w:t>
      </w:r>
    </w:p>
    <w:p w:rsidR="00B87D87" w:rsidRPr="00976C72" w:rsidRDefault="00976C72" w:rsidP="00976C72">
      <w:pPr>
        <w:pStyle w:val="MDPI22heading2"/>
      </w:pPr>
      <w:r w:rsidRPr="00976C72">
        <w:t xml:space="preserve">2.1. </w:t>
      </w:r>
      <w:r w:rsidR="00B87D87" w:rsidRPr="00976C72">
        <w:t>ITCs</w:t>
      </w:r>
      <w:r w:rsidR="00BD1AFB" w:rsidRPr="00976C72">
        <w:t xml:space="preserve"> a</w:t>
      </w:r>
      <w:r w:rsidR="00B87D87" w:rsidRPr="00976C72">
        <w:t xml:space="preserve">s </w:t>
      </w:r>
      <w:r w:rsidR="00BD1AFB" w:rsidRPr="00976C72">
        <w:t>c</w:t>
      </w:r>
      <w:r w:rsidR="00B87D87" w:rsidRPr="00976C72">
        <w:t xml:space="preserve">ancer </w:t>
      </w:r>
      <w:r w:rsidR="00BD1AFB" w:rsidRPr="00976C72">
        <w:t>c</w:t>
      </w:r>
      <w:r w:rsidR="00B87D87" w:rsidRPr="00976C72">
        <w:t>hemo</w:t>
      </w:r>
      <w:r w:rsidR="0096081D" w:rsidRPr="00976C72">
        <w:t>-</w:t>
      </w:r>
      <w:r w:rsidR="00B87D87" w:rsidRPr="00976C72">
        <w:t xml:space="preserve">preventive </w:t>
      </w:r>
      <w:r w:rsidR="00BD1AFB" w:rsidRPr="00976C72">
        <w:t>a</w:t>
      </w:r>
      <w:r w:rsidR="00B87D87" w:rsidRPr="00976C72">
        <w:t>gents</w:t>
      </w:r>
      <w:r w:rsidR="000355BF" w:rsidRPr="00976C72">
        <w:t>: H</w:t>
      </w:r>
      <w:r w:rsidR="006C6D48" w:rsidRPr="00976C72">
        <w:t>uman studies</w:t>
      </w:r>
    </w:p>
    <w:p w:rsidR="00F36A8E" w:rsidRPr="00297F82" w:rsidRDefault="00F36A8E" w:rsidP="00976C72">
      <w:pPr>
        <w:pStyle w:val="MDPI31text"/>
      </w:pPr>
      <w:r w:rsidRPr="00297F82">
        <w:t xml:space="preserve">Over the last decades, ITCs have raised the scientific interest as agents capable of preventing against cancer development </w:t>
      </w:r>
      <w:r w:rsidR="00CB42A5">
        <w:t>[63,234–239</w:t>
      </w:r>
      <w:r w:rsidRPr="00297F82">
        <w:t>] though such protective effect might depend on the individual’s genetic variat</w:t>
      </w:r>
      <w:r w:rsidR="0090044C" w:rsidRPr="00297F82">
        <w:t>ion in GST genes given t</w:t>
      </w:r>
      <w:r w:rsidR="0096081D">
        <w:t>heir</w:t>
      </w:r>
      <w:r w:rsidRPr="00297F82">
        <w:t xml:space="preserve"> important role in the metabolism and excretion of ITCs as well as in the inactivation of xenobiotics </w:t>
      </w:r>
      <w:r w:rsidR="00CB42A5">
        <w:t>[240–242</w:t>
      </w:r>
      <w:r w:rsidRPr="00297F82">
        <w:t xml:space="preserve">]. Thus, a reduced activity of these enzymes is associated with a longer exposure of tissues to ITCs which significantly decrease the risk of disease. Therefore, people with </w:t>
      </w:r>
      <w:r w:rsidRPr="00976C72">
        <w:t xml:space="preserve">an inherited two null variants of the </w:t>
      </w:r>
      <w:r w:rsidRPr="00976C72">
        <w:rPr>
          <w:i/>
        </w:rPr>
        <w:t>GSTM1 and GSTT1</w:t>
      </w:r>
      <w:r w:rsidRPr="00976C72">
        <w:t xml:space="preserve"> alleles are more resistant to cancer development due to longer exposure to ITCs </w:t>
      </w:r>
      <w:r w:rsidR="00CB42A5">
        <w:t>[243–245</w:t>
      </w:r>
      <w:r w:rsidRPr="00976C72">
        <w:t xml:space="preserve">]. However, current studies support the association between GST-null polymorphism with an increased risk of cancer </w:t>
      </w:r>
      <w:r w:rsidR="00CB42A5">
        <w:t>[246–248</w:t>
      </w:r>
      <w:r w:rsidRPr="00976C72">
        <w:t>] while others suggest that there is no association between cancer risk and GSTs polymorphisms [</w:t>
      </w:r>
      <w:r w:rsidRPr="00976C72">
        <w:fldChar w:fldCharType="begin">
          <w:fldData xml:space="preserve">PEVuZE5vdGU+PENpdGU+PEF1dGhvcj5Wb2d0bWFubjwvQXV0aG9yPjxZZWFyPjIwMTQ8L1llYXI+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</w:fldData>
        </w:fldChar>
      </w:r>
      <w:r w:rsidR="00C4291F" w:rsidRPr="00976C72">
        <w:instrText xml:space="preserve"> ADDIN EN.CITE </w:instrText>
      </w:r>
      <w:r w:rsidR="00C4291F" w:rsidRPr="00976C72">
        <w:fldChar w:fldCharType="begin">
          <w:fldData xml:space="preserve">PEVuZE5vdGU+PENpdGU+PEF1dGhvcj5Wb2d0bWFubjwvQXV0aG9yPjxZZWFyPjIwMTQ8L1llYXI+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249</w:t>
      </w:r>
      <w:r w:rsidR="00F53965" w:rsidRPr="00976C72">
        <w:rPr>
          <w:noProof/>
          <w:lang w:val="el-GR"/>
        </w:rPr>
        <w:t>,</w:t>
      </w:r>
      <w:r w:rsidR="00C4291F" w:rsidRPr="00976C72">
        <w:rPr>
          <w:noProof/>
        </w:rPr>
        <w:t>250</w:t>
      </w:r>
      <w:r w:rsidRPr="00976C72">
        <w:fldChar w:fldCharType="end"/>
      </w:r>
      <w:r w:rsidRPr="00976C72">
        <w:t xml:space="preserve">]. </w:t>
      </w:r>
      <w:r w:rsidR="0096081D" w:rsidRPr="00976C72">
        <w:t>Consequently</w:t>
      </w:r>
      <w:r w:rsidRPr="00976C72">
        <w:t>, it is obvious that the influence</w:t>
      </w:r>
      <w:r w:rsidRPr="00297F82">
        <w:t xml:space="preserve"> of GST genotype on cancer susceptibility is still ill defined as a result of many inconsistent and contradictory studies in this field of research.</w:t>
      </w:r>
    </w:p>
    <w:p w:rsidR="00B87D87" w:rsidRDefault="00F36A8E" w:rsidP="00976C72">
      <w:pPr>
        <w:pStyle w:val="MDPI31text"/>
      </w:pPr>
      <w:r w:rsidRPr="00297F82">
        <w:t xml:space="preserve">However, epidemiological evidence supports the </w:t>
      </w:r>
      <w:r w:rsidR="0096081D">
        <w:t>hypothesis</w:t>
      </w:r>
      <w:r w:rsidRPr="00297F82">
        <w:t xml:space="preserve"> that a diet high in cruciferous vegetables can gradually reduce the risk of cancer development. An inverse correlation between cruciferous vegetables consumption and risk of pancreatic cancer was reported in a case-control study that included 390 prostate cancer cases and 414 controls in urban Shanghai [</w:t>
      </w:r>
      <w:r w:rsidRPr="00297F82">
        <w:fldChar w:fldCharType="begin">
          <w:fldData xml:space="preserve">PEVuZE5vdGU+PENpdGU+PEF1dGhvcj5XYW5nPC9BdXRob3I+PFllYXI+MjAxNDwvWWVhcj48UmVj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</w:fldData>
        </w:fldChar>
      </w:r>
      <w:r w:rsidR="00C4291F" w:rsidRPr="00297F82">
        <w:instrText xml:space="preserve"> ADDIN EN.CITE </w:instrText>
      </w:r>
      <w:r w:rsidR="00C4291F" w:rsidRPr="00297F82">
        <w:fldChar w:fldCharType="begin">
          <w:fldData xml:space="preserve">PEVuZE5vdGU+PENpdGU+PEF1dGhvcj5XYW5nPC9BdXRob3I+PFllYXI+MjAxNDwvWWVhcj48UmVj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</w:fldData>
        </w:fldChar>
      </w:r>
      <w:r w:rsidR="00C4291F" w:rsidRPr="00297F82">
        <w:instrText xml:space="preserve"> ADDIN EN.CITE.DATA </w:instrText>
      </w:r>
      <w:r w:rsidR="00C4291F" w:rsidRPr="00297F82">
        <w:fldChar w:fldCharType="end"/>
      </w:r>
      <w:r w:rsidRPr="00297F82">
        <w:fldChar w:fldCharType="separate"/>
      </w:r>
      <w:r w:rsidR="00C4291F" w:rsidRPr="00297F82">
        <w:rPr>
          <w:noProof/>
        </w:rPr>
        <w:t>251</w:t>
      </w:r>
      <w:r w:rsidRPr="00297F82">
        <w:fldChar w:fldCharType="end"/>
      </w:r>
      <w:r w:rsidRPr="00297F82">
        <w:t xml:space="preserve">]. In another case-control study, a protective effect of cruciferous vegetable consumption was documented against colorectal cancer risk, in women from Shanghai (322 cases and 1251 controls), which was associated with </w:t>
      </w:r>
      <w:r w:rsidRPr="00976C72">
        <w:rPr>
          <w:i/>
        </w:rPr>
        <w:t>GSTM1-</w:t>
      </w:r>
      <w:r w:rsidRPr="00976C72">
        <w:t xml:space="preserve"> and </w:t>
      </w:r>
      <w:r w:rsidRPr="00976C72">
        <w:rPr>
          <w:i/>
        </w:rPr>
        <w:t>GSTT1-</w:t>
      </w:r>
      <w:r w:rsidRPr="00976C72">
        <w:t>null polymorphisms [</w:t>
      </w:r>
      <w:r w:rsidRPr="00976C72">
        <w:fldChar w:fldCharType="begin">
          <w:fldData xml:space="preserve">PEVuZE5vdGU+PENpdGU+PEF1dGhvcj5ZYW5nPC9BdXRob3I+PFllYXI+MjAxMDwvWWVhcj48UmVj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ZXJpb2RpY2FsPjxwYWdlcz43MDQtMTE8L3BhZ2VzPjx2b2x1bWU+OTE8L3ZvbHVtZT48bnVtYmVy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</w:fldData>
        </w:fldChar>
      </w:r>
      <w:r w:rsidR="00C4291F" w:rsidRPr="00976C72">
        <w:instrText xml:space="preserve"> ADDIN EN.CITE </w:instrText>
      </w:r>
      <w:r w:rsidR="00C4291F" w:rsidRPr="00976C72">
        <w:fldChar w:fldCharType="begin">
          <w:fldData xml:space="preserve">PEVuZE5vdGU+PENpdGU+PEF1dGhvcj5ZYW5nPC9BdXRob3I+PFllYXI+MjAxMDwvWWVhcj48UmVj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252</w:t>
      </w:r>
      <w:r w:rsidRPr="00976C72">
        <w:fldChar w:fldCharType="end"/>
      </w:r>
      <w:r w:rsidRPr="00976C72">
        <w:t xml:space="preserve">]. </w:t>
      </w:r>
      <w:r w:rsidR="0096081D" w:rsidRPr="00976C72">
        <w:t xml:space="preserve">A study by </w:t>
      </w:r>
      <w:r w:rsidRPr="00976C72">
        <w:rPr>
          <w:i/>
        </w:rPr>
        <w:t>Zhao et al.</w:t>
      </w:r>
      <w:r w:rsidR="0096081D" w:rsidRPr="00976C72">
        <w:rPr>
          <w:i/>
        </w:rPr>
        <w:t>,</w:t>
      </w:r>
      <w:r w:rsidR="0096081D" w:rsidRPr="00976C72">
        <w:t xml:space="preserve"> 2007</w:t>
      </w:r>
      <w:r w:rsidRPr="00976C72">
        <w:t xml:space="preserve"> also showed that a diet rich in cruciferous vegetables</w:t>
      </w:r>
      <w:r w:rsidRPr="00297F82">
        <w:t xml:space="preserve"> decreased the risk of bladder cancer development. In this case-control study, 694 newly diagnosed patients and 708 controls participated and found that the highest consumption of cruciferous vegetables was related to a 29% decreased risk for bladder cancer development [</w:t>
      </w:r>
      <w:r w:rsidRPr="00297F82">
        <w:fldChar w:fldCharType="begin"/>
      </w:r>
      <w:r w:rsidR="00C4291F" w:rsidRPr="00297F82">
        <w:instrText xml:space="preserve"> ADDIN EN.CITE &lt;EndNote&gt;&lt;Cite&gt;&lt;Author&gt;Zhao&lt;/Author&gt;&lt;Year&gt;2007&lt;/Year&gt;&lt;RecNum&gt;136&lt;/RecNum&gt;&lt;DisplayText&gt;&lt;style face="superscript"&gt;241&lt;/style&gt;&lt;/DisplayText&gt;&lt;record&gt;&lt;rec-number&gt;136&lt;/rec-number&gt;&lt;foreign-keys&gt;&lt;key app="EN" db-id="tp92zpdpevpvz1ewt26x9wfntztvffdf9za2" timestamp="1479149084"&gt;136&lt;/key&gt;&lt;/foreign-keys&gt;&lt;ref-type name="Journal Article"&gt;17&lt;/ref-type&gt;&lt;contributors&gt;&lt;authors&gt;&lt;author&gt;Zhao, Hua&lt;/author&gt;&lt;author&gt;Lin, Jie&lt;/author&gt;&lt;author&gt;Grossman, H Barton&lt;/author&gt;&lt;author&gt;Hernandez, Ladia M&lt;/author&gt;&lt;author&gt;Dinney, Colin P&lt;/author&gt;&lt;author&gt;Wu, Xifeng&lt;/author&gt;&lt;/authors&gt;&lt;/contributors&gt;&lt;titles&gt;&lt;title&gt;Dietary isothiocyanates, GSTM1, GSTT1, NAT2 polymorphisms and bladder cancer risk&lt;/title&gt;&lt;secondary-title&gt;International journal of cancer&lt;/secondary-title&gt;&lt;/titles&gt;&lt;periodical&gt;&lt;full-title&gt;International Journal of Cancer&lt;/full-title&gt;&lt;abbr-1&gt;Int. J. Cancer&lt;/abbr-1&gt;&lt;abbr-2&gt;Int J Cancer&lt;/abbr-2&gt;&lt;/periodical&gt;&lt;pages&gt;2208-2213&lt;/pages&gt;&lt;volume&gt;120&lt;/volume&gt;&lt;number&gt;10&lt;/number&gt;&lt;dates&gt;&lt;year&gt;2007&lt;/year&gt;&lt;/dates&gt;&lt;isbn&gt;1097-0215&lt;/isbn&gt;&lt;urls&gt;&lt;/urls&gt;&lt;/record&gt;&lt;/Cite&gt;&lt;/EndNote&gt;</w:instrText>
      </w:r>
      <w:r w:rsidRPr="00297F82">
        <w:fldChar w:fldCharType="separate"/>
      </w:r>
      <w:r w:rsidR="00C4291F" w:rsidRPr="00297F82">
        <w:rPr>
          <w:noProof/>
        </w:rPr>
        <w:t>241</w:t>
      </w:r>
      <w:r w:rsidRPr="00297F82">
        <w:fldChar w:fldCharType="end"/>
      </w:r>
      <w:r w:rsidRPr="00297F82">
        <w:t>]. Furthermore, in another case-control study of 1</w:t>
      </w:r>
      <w:r w:rsidR="0096081D">
        <w:t>,</w:t>
      </w:r>
      <w:r w:rsidRPr="00297F82">
        <w:t>619 prostate cancer patients and 1</w:t>
      </w:r>
      <w:r w:rsidR="0096081D">
        <w:t>,</w:t>
      </w:r>
      <w:r w:rsidRPr="00297F82">
        <w:t>618 controls (African-Americans, White, Japanese and Chinese men), it was shown that an inverse association exists between cruciferous vegetables consumption and prostate cancer development [</w:t>
      </w:r>
      <w:r w:rsidRPr="00297F82">
        <w:fldChar w:fldCharType="begin"/>
      </w:r>
      <w:r w:rsidR="00C4291F" w:rsidRPr="00297F82">
        <w:instrText xml:space="preserve"> ADDIN EN.CITE &lt;EndNote&gt;&lt;Cite&gt;&lt;Author&gt;Kolonel&lt;/Author&gt;&lt;Year&gt;2000&lt;/Year&gt;&lt;RecNum&gt;132&lt;/RecNum&gt;&lt;DisplayText&gt;&lt;style face="superscript"&gt;253&lt;/style&gt;&lt;/DisplayText&gt;&lt;record&gt;&lt;rec-number&gt;132&lt;/rec-number&gt;&lt;foreign-keys&gt;&lt;key app="EN" db-id="tp92zpdpevpvz1ewt26x9wfntztvffdf9za2" timestamp="1479148904"&gt;132&lt;/key&gt;&lt;/foreign-keys&gt;&lt;ref-type name="Journal Article"&gt;17&lt;/ref-type&gt;&lt;contributors&gt;&lt;authors&gt;&lt;author&gt;Kolonel, Laurence N&lt;/author&gt;&lt;author&gt;Hankin, Jean H&lt;/author&gt;&lt;author&gt;Whittemore, Alice S&lt;/author&gt;&lt;author&gt;Wu, Anna H&lt;/author&gt;&lt;author&gt;Gallagher, Richard P&lt;/author&gt;&lt;author&gt;Wilkens, Lynne R&lt;/author&gt;&lt;author&gt;John, Esther M&lt;/author&gt;&lt;author&gt;Howe, Geoffrey R&lt;/author&gt;&lt;author&gt;Dreon, Darlene M&lt;/author&gt;&lt;author&gt;West, Dee W&lt;/author&gt;&lt;/authors&gt;&lt;/contributors&gt;&lt;titles&gt;&lt;title&gt;Vegetables, fruits, legumes and prostate cancer: a multiethnic case-control study&lt;/title&gt;&lt;secondary-title&gt;Cancer Epidemiology Biomarkers &amp;amp; Prevention&lt;/secondary-title&gt;&lt;/titles&gt;&lt;pages&gt;795-804&lt;/pages&gt;&lt;volume&gt;9&lt;/volume&gt;&lt;number&gt;8&lt;/number&gt;&lt;dates&gt;&lt;year&gt;2000&lt;/year&gt;&lt;/dates&gt;&lt;isbn&gt;1055-9965&lt;/isbn&gt;&lt;urls&gt;&lt;/urls&gt;&lt;/record&gt;&lt;/Cite&gt;&lt;/EndNote&gt;</w:instrText>
      </w:r>
      <w:r w:rsidRPr="00297F82">
        <w:fldChar w:fldCharType="separate"/>
      </w:r>
      <w:r w:rsidR="00C4291F" w:rsidRPr="00297F82">
        <w:rPr>
          <w:noProof/>
        </w:rPr>
        <w:t>253</w:t>
      </w:r>
      <w:r w:rsidRPr="00297F82">
        <w:fldChar w:fldCharType="end"/>
      </w:r>
      <w:r w:rsidRPr="00297F82">
        <w:t>]. Other case-control studies have shown that higher dietary intakes of cruciferous vegetables can decrease the risk of lung cancer and especially squamous and small cell lung carcinomas [</w:t>
      </w:r>
      <w:r w:rsidRPr="00297F82">
        <w:fldChar w:fldCharType="begin"/>
      </w:r>
      <w:r w:rsidR="00C4291F" w:rsidRPr="00297F82">
        <w:instrText xml:space="preserve"> ADDIN EN.CITE &lt;EndNote&gt;&lt;Cite&gt;&lt;Author&gt;Tang&lt;/Author&gt;&lt;Year&gt;2010&lt;/Year&gt;&lt;RecNum&gt;128&lt;/RecNum&gt;&lt;DisplayText&gt;&lt;style face="superscript"&gt;254&lt;/style&gt;&lt;/DisplayText&gt;&lt;record&gt;&lt;rec-number&gt;128&lt;/rec-number&gt;&lt;foreign-keys&gt;&lt;key app="EN" db-id="tp92zpdpevpvz1ewt26x9wfntztvffdf9za2" timestamp="1479148574"&gt;128&lt;/key&gt;&lt;/foreign-keys&gt;&lt;ref-type name="Journal Article"&gt;17&lt;/ref-type&gt;&lt;contributors&gt;&lt;authors&gt;&lt;author&gt;Tang, Li&lt;/author&gt;&lt;author&gt;Zirpoli, Gary R&lt;/author&gt;&lt;author&gt;Jayaprakash, Vijayvel&lt;/author&gt;&lt;author&gt;Reid, Mary E&lt;/author&gt;&lt;author&gt;McCann, Susan E&lt;/author&gt;&lt;author&gt;Nwogu, Chukwumere E&lt;/author&gt;&lt;author&gt;Zhang, Yuesheng&lt;/author&gt;&lt;author&gt;Ambrosone, Christine B&lt;/author&gt;&lt;author&gt;Moysich, Kirsten B&lt;/author&gt;&lt;/authors&gt;&lt;/contributors&gt;&lt;titles&gt;&lt;title&gt;Cruciferous vegetable intake is inversely associated with lung cancer risk among smokers: a case-control study&lt;/title&gt;&lt;secondary-title&gt;BMC cancer&lt;/secondary-title&gt;&lt;/titles&gt;&lt;periodical&gt;&lt;full-title&gt;BMC Cancer&lt;/full-title&gt;&lt;abbr-1&gt;BMC Cancer&lt;/abbr-1&gt;&lt;abbr-2&gt;BMC Cancer&lt;/abbr-2&gt;&lt;/periodical&gt;&lt;pages&gt;1-9&lt;/pages&gt;&lt;volume&gt;10&lt;/volume&gt;&lt;number&gt;1&lt;/number&gt;&lt;dates&gt;&lt;year&gt;2010&lt;/year&gt;&lt;/dates&gt;&lt;isbn&gt;1471-2407&lt;/isbn&gt;&lt;urls&gt;&lt;/urls&gt;&lt;/record&gt;&lt;/Cite&gt;&lt;/EndNote&gt;</w:instrText>
      </w:r>
      <w:r w:rsidRPr="00297F82">
        <w:fldChar w:fldCharType="separate"/>
      </w:r>
      <w:r w:rsidR="00C4291F" w:rsidRPr="00297F82">
        <w:rPr>
          <w:noProof/>
        </w:rPr>
        <w:t>254</w:t>
      </w:r>
      <w:r w:rsidRPr="00297F82">
        <w:fldChar w:fldCharType="end"/>
      </w:r>
      <w:r w:rsidRPr="00297F82">
        <w:t xml:space="preserve">]. For instance, a case-control study of 420 Chinese women showed that a diet rich in ITCs lead to a decreased rate of lung cancer incidents and especially in smokers </w:t>
      </w:r>
      <w:r w:rsidRPr="00297F82">
        <w:fldChar w:fldCharType="begin"/>
      </w:r>
      <w:r w:rsidR="00C4291F" w:rsidRPr="00297F82">
        <w:instrText xml:space="preserve"> ADDIN EN.CITE &lt;EndNote&gt;&lt;Cite&gt;&lt;Author&gt;Zhao&lt;/Author&gt;&lt;Year&gt;2001&lt;/Year&gt;&lt;RecNum&gt;122&lt;/RecNum&gt;&lt;DisplayText&gt;&lt;style face="superscript"&gt;245&lt;/style&gt;&lt;/DisplayText&gt;&lt;record&gt;&lt;rec-number&gt;122&lt;/rec-number&gt;&lt;foreign-keys&gt;&lt;key app="EN" db-id="tp92zpdpevpvz1ewt26x9wfntztvffdf9za2" timestamp="1479148243"&gt;122&lt;/key&gt;&lt;/foreign-keys&gt;&lt;ref-type name="Journal Article"&gt;17&lt;/ref-type&gt;&lt;contributors&gt;&lt;authors&gt;&lt;author&gt;Zhao, Bin&lt;/author&gt;&lt;author&gt;Seow, Adeline&lt;/author&gt;&lt;author&gt;Lee, Edmund JD&lt;/author&gt;&lt;author&gt;Poh, Wee-Teng&lt;/author&gt;&lt;author&gt;Teh, Ming&lt;/author&gt;&lt;author&gt;Eng, Philip&lt;/author&gt;&lt;author&gt;Wang, Yee-Tang&lt;/author&gt;&lt;author&gt;Tan, Wan-Cheng&lt;/author&gt;&lt;author&gt;Mimi, C Yu&lt;/author&gt;&lt;author&gt;Lee, Hin-Peng&lt;/author&gt;&lt;/authors&gt;&lt;/contributors&gt;&lt;titles&gt;&lt;title&gt;Dietary isothiocyanates, glutathione S-transferase-M1,-T1 polymorphisms and lung cancer risk among Chinese women in Singapore&lt;/title&gt;&lt;secondary-title&gt;Cancer Epidemiology Biomarkers &amp;amp; Prevention&lt;/secondary-title&gt;&lt;/titles&gt;&lt;pages&gt;1063-1067&lt;/pages&gt;&lt;volume&gt;10&lt;/volume&gt;&lt;number&gt;10&lt;/number&gt;&lt;dates&gt;&lt;year&gt;2001&lt;/year&gt;&lt;/dates&gt;&lt;isbn&gt;1055-9965&lt;/isbn&gt;&lt;urls&gt;&lt;/urls&gt;&lt;/record&gt;&lt;/Cite&gt;&lt;/EndNote&gt;</w:instrText>
      </w:r>
      <w:r w:rsidRPr="00297F82">
        <w:fldChar w:fldCharType="separate"/>
      </w:r>
      <w:r w:rsidR="00C4291F" w:rsidRPr="00297F82">
        <w:rPr>
          <w:noProof/>
        </w:rPr>
        <w:t>245</w:t>
      </w:r>
      <w:r w:rsidRPr="00297F82">
        <w:fldChar w:fldCharType="end"/>
      </w:r>
      <w:r w:rsidRPr="00297F82">
        <w:t>. Moreover, a 32% reduction in the risk of lung cancer was observed in individuals who consumed three or more weekly servings of cruciferous vegetables compared to those consuming one-half servings or less (meta-analysis of CARET trial conducted in 14,120 participants) [</w:t>
      </w:r>
      <w:r w:rsidRPr="00297F82">
        <w:fldChar w:fldCharType="begin"/>
      </w:r>
      <w:r w:rsidR="00C4291F" w:rsidRPr="00297F82">
        <w:instrText xml:space="preserve"> ADDIN EN.CITE &lt;EndNote&gt;&lt;Cite&gt;&lt;Author&gt;Neuhouser&lt;/Author&gt;&lt;Year&gt;2003&lt;/Year&gt;&lt;RecNum&gt;123&lt;/RecNum&gt;&lt;DisplayText&gt;&lt;style face="superscript"&gt;255&lt;/style&gt;&lt;/DisplayText&gt;&lt;record&gt;&lt;rec-number&gt;123&lt;/rec-number&gt;&lt;foreign-keys&gt;&lt;key app="EN" db-id="tp92zpdpevpvz1ewt26x9wfntztvffdf9za2" timestamp="1479148295"&gt;123&lt;/key&gt;&lt;/foreign-keys&gt;&lt;ref-type name="Journal Article"&gt;17&lt;/ref-type&gt;&lt;contributors&gt;&lt;authors&gt;&lt;author&gt;Neuhouser, Marian L&lt;/author&gt;&lt;author&gt;Patterson, Ruth E&lt;/author&gt;&lt;author&gt;Thornquist, Mark D&lt;/author&gt;&lt;author&gt;Omenn, Gilbert S&lt;/author&gt;&lt;author&gt;King, Irena B&lt;/author&gt;&lt;author&gt;Goodman, Gary E&lt;/author&gt;&lt;/authors&gt;&lt;/contributors&gt;&lt;titles&gt;&lt;title&gt;Fruits and vegetables are associated with lower lung cancer risk only in the placebo arm of the β-carotene and retinol efficacy trial (CARET)&lt;/title&gt;&lt;secondary-title&gt;Cancer Epidemiology Biomarkers &amp;amp; Prevention&lt;/secondary-title&gt;&lt;/titles&gt;&lt;pages&gt;350-358&lt;/pages&gt;&lt;volume&gt;12&lt;/volume&gt;&lt;number&gt;4&lt;/number&gt;&lt;dates&gt;&lt;year&gt;2003&lt;/year&gt;&lt;/dates&gt;&lt;isbn&gt;1055-9965&lt;/isbn&gt;&lt;urls&gt;&lt;/urls&gt;&lt;/record&gt;&lt;/Cite&gt;&lt;/EndNote&gt;</w:instrText>
      </w:r>
      <w:r w:rsidRPr="00297F82">
        <w:fldChar w:fldCharType="separate"/>
      </w:r>
      <w:r w:rsidR="00C4291F" w:rsidRPr="00297F82">
        <w:rPr>
          <w:noProof/>
        </w:rPr>
        <w:t>255</w:t>
      </w:r>
      <w:r w:rsidRPr="00297F82">
        <w:fldChar w:fldCharType="end"/>
      </w:r>
      <w:r w:rsidRPr="00297F82">
        <w:t>]. Several other case-control studies also support a beneficial effect of dietary ITCs in breast cancer. More specifically studies in Caucasian (740 cases and 810 controls) and Chinese (337 cases and 337 controls) women found that cruciferous vegetables intake was significantly lower in women diagnosed with breast cancer than women in control groups [</w:t>
      </w:r>
      <w:r w:rsidRPr="00297F82">
        <w:fldChar w:fldCharType="begin"/>
      </w:r>
      <w:r w:rsidR="00C4291F" w:rsidRPr="00297F82">
        <w:instrText xml:space="preserve"> ADDIN EN.CITE &lt;EndNote&gt;&lt;Cite&gt;&lt;Author&gt;Fowke&lt;/Author&gt;&lt;Year&gt;2003&lt;/Year&gt;&lt;RecNum&gt;131&lt;/RecNum&gt;&lt;DisplayText&gt;&lt;style face="superscript"&gt;256-257&lt;/style&gt;&lt;/DisplayText&gt;&lt;record&gt;&lt;rec-number&gt;131&lt;/rec-number&gt;&lt;foreign-keys&gt;&lt;key app="EN" db-id="tp92zpdpevpvz1ewt26x9wfntztvffdf9za2" timestamp="1479148869"&gt;131&lt;/key&gt;&lt;/foreign-keys&gt;&lt;ref-type name="Journal Article"&gt;17&lt;/ref-type&gt;&lt;contributors&gt;&lt;authors&gt;&lt;author&gt;Fowke, Jay H&lt;/author&gt;&lt;author&gt;Chung, Fung-Lung&lt;/author&gt;&lt;author&gt;Jin, Fan&lt;/author&gt;&lt;author&gt;Qi, Dai&lt;/author&gt;&lt;author&gt;Cai, Qiuyin&lt;/author&gt;&lt;author&gt;Conaway, Cliff&lt;/author&gt;&lt;author&gt;Cheng, Jia-Rong&lt;/author&gt;&lt;author&gt;Shu, Xiao-Ou&lt;/author&gt;&lt;author&gt;Gao, Yu-Tang&lt;/author&gt;&lt;author&gt;Zheng, Wei&lt;/author&gt;&lt;/authors&gt;&lt;/contributors&gt;&lt;titles&gt;&lt;title&gt;Urinary isothiocyanate levels, brassica, and human breast cancer&lt;/title&gt;&lt;secondary-title&gt;Cancer Research&lt;/secondary-title&gt;&lt;/titles&gt;&lt;periodical&gt;&lt;full-title&gt;Cancer Research&lt;/full-title&gt;&lt;abbr-1&gt;Cancer Res.&lt;/abbr-1&gt;&lt;abbr-2&gt;Cancer Res&lt;/abbr-2&gt;&lt;/periodical&gt;&lt;pages&gt;3980-3986&lt;/pages&gt;&lt;volume&gt;63&lt;/volume&gt;&lt;number&gt;14&lt;/number&gt;&lt;dates&gt;&lt;year&gt;2003&lt;/year&gt;&lt;/dates&gt;&lt;isbn&gt;0008-5472&lt;/isbn&gt;&lt;urls&gt;&lt;/urls&gt;&lt;/record&gt;&lt;/Cite&gt;&lt;Cite&gt;&lt;Author&gt;Ambrosone&lt;/Author&gt;&lt;Year&gt;2004&lt;/Year&gt;&lt;RecNum&gt;120&lt;/RecNum&gt;&lt;record&gt;&lt;rec-number&gt;120&lt;/rec-number&gt;&lt;foreign-keys&gt;&lt;key app="EN" db-id="tp92zpdpevpvz1ewt26x9wfntztvffdf9za2" timestamp="1479148015"&gt;120&lt;/key&gt;&lt;/foreign-keys&gt;&lt;ref-type name="Journal Article"&gt;17&lt;/ref-type&gt;&lt;contributors&gt;&lt;authors&gt;&lt;author&gt;Ambrosone, Christine B&lt;/author&gt;&lt;author&gt;McCann, Susan E&lt;/author&gt;&lt;author&gt;Freudenheim, Jo L&lt;/author&gt;&lt;author&gt;Marshall, James R&lt;/author&gt;&lt;author&gt;Zhang, Yueshang&lt;/author&gt;&lt;author&gt;Shields, Peter G&lt;/author&gt;&lt;/authors&gt;&lt;/contributors&gt;&lt;titles&gt;&lt;title&gt;Breast cancer risk in premenopausal women is inversely associated with consumption of broccoli, a source of isothiocyanates, but is not modified by GST genotype&lt;/title&gt;&lt;secondary-title&gt;The Journal of nutrition&lt;/secondary-title&gt;&lt;/titles&gt;&lt;pages&gt;1134-1138&lt;/pages&gt;&lt;volume&gt;134&lt;/volume&gt;&lt;number&gt;5&lt;/number&gt;&lt;dates&gt;&lt;year&gt;2004&lt;/year&gt;&lt;/dates&gt;&lt;isbn&gt;0022-3166&lt;/isbn&gt;&lt;urls&gt;&lt;/urls&gt;&lt;/record&gt;&lt;/Cite&gt;&lt;/EndNote&gt;</w:instrText>
      </w:r>
      <w:r w:rsidRPr="00297F82">
        <w:fldChar w:fldCharType="separate"/>
      </w:r>
      <w:r w:rsidR="00C4291F" w:rsidRPr="00297F82">
        <w:rPr>
          <w:noProof/>
        </w:rPr>
        <w:t>256</w:t>
      </w:r>
      <w:r w:rsidR="009315C5">
        <w:rPr>
          <w:noProof/>
        </w:rPr>
        <w:t>,</w:t>
      </w:r>
      <w:r w:rsidR="00C4291F" w:rsidRPr="00297F82">
        <w:rPr>
          <w:noProof/>
        </w:rPr>
        <w:t>257</w:t>
      </w:r>
      <w:r w:rsidRPr="00297F82">
        <w:fldChar w:fldCharType="end"/>
      </w:r>
      <w:r w:rsidRPr="00297F82">
        <w:t xml:space="preserve">]. Finally, there are several more case-control studies associated with low intake of cruciferous vegetables and higher risk of developing various types of cancer </w:t>
      </w:r>
      <w:r w:rsidR="00CB42A5">
        <w:t>[258–260</w:t>
      </w:r>
      <w:r w:rsidRPr="00297F82">
        <w:t>]. On the other hand, no significant association was observed between cruciferous vegetable consumption and risk for liver cancer in a study of 217 patients and 42 corresponding controls in Shanghai [</w:t>
      </w:r>
      <w:r w:rsidRPr="00297F82">
        <w:fldChar w:fldCharType="begin">
          <w:fldData xml:space="preserve">PEVuZE5vdGU+PENpdGU+PEF1dGhvcj5XdTwvQXV0aG9yPjxZZWFyPjIwMTQ8L1llYXI+PFJlY051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</w:fldData>
        </w:fldChar>
      </w:r>
      <w:r w:rsidR="00C4291F" w:rsidRPr="00297F82">
        <w:instrText xml:space="preserve"> ADDIN EN.CITE </w:instrText>
      </w:r>
      <w:r w:rsidR="00C4291F" w:rsidRPr="00297F82">
        <w:fldChar w:fldCharType="begin">
          <w:fldData xml:space="preserve">PEVuZE5vdGU+PENpdGU+PEF1dGhvcj5XdTwvQXV0aG9yPjxZZWFyPjIwMTQ8L1llYXI+PFJlY051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</w:fldData>
        </w:fldChar>
      </w:r>
      <w:r w:rsidR="00C4291F" w:rsidRPr="00297F82">
        <w:instrText xml:space="preserve"> ADDIN EN.CITE.DATA </w:instrText>
      </w:r>
      <w:r w:rsidR="00C4291F" w:rsidRPr="00297F82">
        <w:fldChar w:fldCharType="end"/>
      </w:r>
      <w:r w:rsidRPr="00297F82">
        <w:fldChar w:fldCharType="separate"/>
      </w:r>
      <w:r w:rsidR="00C4291F" w:rsidRPr="00297F82">
        <w:rPr>
          <w:noProof/>
        </w:rPr>
        <w:t>261</w:t>
      </w:r>
      <w:r w:rsidRPr="00297F82">
        <w:fldChar w:fldCharType="end"/>
      </w:r>
      <w:r w:rsidRPr="00297F82">
        <w:t>]. In addition, no significant association reported between low cruciferous vegetable consumption and lung cancer susceptibility among smoking women (209 incident lung cancer cases and 787 individually matched non-smoking controls) although a meta-analysis showed an association between urinary ITC levels, GSTM1 genotype, and lung cancer risk [</w:t>
      </w:r>
      <w:r w:rsidRPr="00297F82">
        <w:fldChar w:fldCharType="begin"/>
      </w:r>
      <w:r w:rsidR="00C4291F" w:rsidRPr="00297F82">
        <w:instrText xml:space="preserve"> ADDIN EN.CITE &lt;EndNote&gt;&lt;Cite&gt;&lt;Author&gt;Fowke&lt;/Author&gt;&lt;Year&gt;2011&lt;/Year&gt;&lt;RecNum&gt;414&lt;/RecNum&gt;&lt;DisplayText&gt;&lt;style face="superscript"&gt;262&lt;/style&gt;&lt;/DisplayText&gt;&lt;record&gt;&lt;rec-number&gt;414&lt;/rec-number&gt;&lt;foreign-keys&gt;&lt;key app="EN" db-id="tp92zpdpevpvz1ewt26x9wfntztvffdf9za2" timestamp="1509801523"&gt;414&lt;/key&gt;&lt;/foreign-keys&gt;&lt;ref-type name="Journal Article"&gt;17&lt;/ref-type&gt;&lt;contributors&gt;&lt;authors&gt;&lt;author&gt;Fowke, Jay H.&lt;/author&gt;&lt;author&gt;Gao, Yu-Tang&lt;/author&gt;&lt;author&gt;Chow, Wong-Ho&lt;/author&gt;&lt;author&gt;Cai, Qiuyin&lt;/author&gt;&lt;author&gt;Shu, Xiao-Ou&lt;/author&gt;&lt;author&gt;Li, Hong-lan&lt;/author&gt;&lt;author&gt;Ji, Bu-Tian&lt;/author&gt;&lt;author&gt;Rothman, Nat&lt;/author&gt;&lt;author&gt;Yang, Gong&lt;/author&gt;&lt;author&gt;Chung, Fung-Lung&lt;/author&gt;&lt;author&gt;Zheng, Wei&lt;/author&gt;&lt;/authors&gt;&lt;/contributors&gt;&lt;titles&gt;&lt;title&gt;Urinary isothiocyanate levels and lung cancer risk among non-smoking women: A prospective investigation&lt;/title&gt;&lt;secondary-title&gt;Lung Cancer&lt;/secondary-title&gt;&lt;/titles&gt;&lt;periodical&gt;&lt;full-title&gt;Lung Cancer&lt;/full-title&gt;&lt;abbr-1&gt;Lung Cancer&lt;/abbr-1&gt;&lt;abbr-2&gt;Lung Cancer&lt;/abbr-2&gt;&lt;/periodical&gt;&lt;pages&gt;18-24&lt;/pages&gt;&lt;volume&gt;73&lt;/volume&gt;&lt;number&gt;1&lt;/number&gt;&lt;keywords&gt;&lt;keyword&gt;Isothiocyanate&lt;/keyword&gt;&lt;keyword&gt;Lung neoplasm&lt;/keyword&gt;&lt;keyword&gt;Diet&lt;/keyword&gt;&lt;keyword&gt;Genetic susceptibility&lt;/keyword&gt;&lt;keyword&gt;Women&lt;/keyword&gt;&lt;/keywords&gt;&lt;dates&gt;&lt;year&gt;2011&lt;/year&gt;&lt;pub-dates&gt;&lt;date&gt;2011/07/01/&lt;/date&gt;&lt;/pub-dates&gt;&lt;/dates&gt;&lt;isbn&gt;0169-5002&lt;/isbn&gt;&lt;urls&gt;&lt;related-urls&gt;&lt;url&gt;http://www.sciencedirect.com/science/article/pii/S0169500210005374&lt;/url&gt;&lt;/related-urls&gt;&lt;/urls&gt;&lt;electronic-resource-num&gt;http://dx.doi.org/10.1016/j.lungcan.2010.10.024&lt;/electronic-resource-num&gt;&lt;/record&gt;&lt;/Cite&gt;&lt;/EndNote&gt;</w:instrText>
      </w:r>
      <w:r w:rsidRPr="00297F82">
        <w:fldChar w:fldCharType="separate"/>
      </w:r>
      <w:r w:rsidR="00C4291F" w:rsidRPr="00297F82">
        <w:rPr>
          <w:noProof/>
        </w:rPr>
        <w:t>262</w:t>
      </w:r>
      <w:r w:rsidRPr="00297F82">
        <w:fldChar w:fldCharType="end"/>
      </w:r>
      <w:r w:rsidRPr="00297F82">
        <w:t>]. These observations contradict with previous studies although the majority of research outcomes suggest that there is an inverse relationship between intake of ITCs derived from cruciferous vegetables and the overall incidence for various types of cancer dev</w:t>
      </w:r>
      <w:r w:rsidR="00110BFE">
        <w:t>elopment.</w:t>
      </w:r>
    </w:p>
    <w:p w:rsidR="00B87D87" w:rsidRPr="00976C72" w:rsidRDefault="00976C72" w:rsidP="00976C72">
      <w:pPr>
        <w:pStyle w:val="MDPI22heading2"/>
      </w:pPr>
      <w:r w:rsidRPr="00976C72">
        <w:t xml:space="preserve">2.2. </w:t>
      </w:r>
      <w:r w:rsidR="00B87D87" w:rsidRPr="00976C72">
        <w:t>ITCs as cancer chemo</w:t>
      </w:r>
      <w:r w:rsidR="0096081D" w:rsidRPr="00976C72">
        <w:t>-</w:t>
      </w:r>
      <w:r w:rsidR="00B87D87" w:rsidRPr="00976C72">
        <w:t>therapeutic agents</w:t>
      </w:r>
      <w:r w:rsidR="000355BF" w:rsidRPr="00976C72">
        <w:t>: Animal studies</w:t>
      </w:r>
    </w:p>
    <w:p w:rsidR="00F36A8E" w:rsidRPr="00976C72" w:rsidRDefault="00976C72" w:rsidP="00976C72">
      <w:pPr>
        <w:pStyle w:val="MDPI23heading3"/>
      </w:pPr>
      <w:r w:rsidRPr="00976C72">
        <w:t xml:space="preserve">2.2.1. </w:t>
      </w:r>
      <w:r w:rsidR="00F36A8E" w:rsidRPr="00976C72">
        <w:t>In vitro studies utilizing various ITCs</w:t>
      </w:r>
    </w:p>
    <w:p w:rsidR="00F36A8E" w:rsidRPr="00976C72" w:rsidRDefault="00F36A8E" w:rsidP="00976C72">
      <w:pPr>
        <w:pStyle w:val="MDPI31text"/>
      </w:pPr>
      <w:r w:rsidRPr="00976C72">
        <w:t>In a human breast adenocarcinoma cell model, exposure of cells to AITC (5</w:t>
      </w:r>
      <w:r w:rsidR="005A7AEB" w:rsidRPr="00976C72">
        <w:t>,</w:t>
      </w:r>
      <w:r w:rsidRPr="00976C72">
        <w:t xml:space="preserve"> 10</w:t>
      </w:r>
      <w:r w:rsidR="005A7AEB" w:rsidRPr="00976C72">
        <w:t>,</w:t>
      </w:r>
      <w:r w:rsidRPr="00976C72">
        <w:t xml:space="preserve"> 15 and 20</w:t>
      </w:r>
      <w:r w:rsidR="005A7AEB" w:rsidRPr="00976C72">
        <w:t xml:space="preserve"> </w:t>
      </w:r>
      <w:r w:rsidR="00F53965" w:rsidRPr="00976C72">
        <w:rPr>
          <w:lang w:val="el-GR"/>
        </w:rPr>
        <w:t>μ</w:t>
      </w:r>
      <w:r w:rsidRPr="00976C72">
        <w:t>M) induced generation of oxidative stress as well as the ERK signalling pathway both of which resulted in activation of apoptosis (e.g.</w:t>
      </w:r>
      <w:r w:rsidR="00CB42A5">
        <w:t>,</w:t>
      </w:r>
      <w:r w:rsidRPr="00976C72">
        <w:t xml:space="preserve"> increased expression of caspases -3 and -9), growth arrest of cells in G2/M phase (e.g.</w:t>
      </w:r>
      <w:r w:rsidR="00CB42A5">
        <w:t>,</w:t>
      </w:r>
      <w:r w:rsidRPr="00976C72">
        <w:t xml:space="preserve"> increased expression of p21 and suppression of cyclin B and CDK1), mitochondrial depolarization and deregulation of mitochondrial-associated proteins (e.g.</w:t>
      </w:r>
      <w:r w:rsidR="00CB42A5">
        <w:t>,</w:t>
      </w:r>
      <w:r w:rsidRPr="00976C72">
        <w:t xml:space="preserve"> decreased expression of Bcl-2 and increased expression of cytochrome c and Apaf-1) [</w:t>
      </w:r>
      <w:r w:rsidRPr="00976C72">
        <w:fldChar w:fldCharType="begin"/>
      </w:r>
      <w:r w:rsidR="009E580E" w:rsidRPr="00976C72">
        <w:instrText xml:space="preserve"> ADDIN EN.CITE &lt;EndNote&gt;&lt;Cite&gt;&lt;Author&gt;Tsai&lt;/Author&gt;&lt;Year&gt;2012&lt;/Year&gt;&lt;RecNum&gt;334&lt;/RecNum&gt;&lt;DisplayText&gt;&lt;style face="superscript"&gt;111&lt;/style&gt;&lt;/DisplayText&gt;&lt;record&gt;&lt;rec-number&gt;334&lt;/rec-number&gt;&lt;foreign-keys&gt;&lt;key app="EN" db-id="tp92zpdpevpvz1ewt26x9wfntztvffdf9za2" timestamp="1509801492"&gt;334&lt;/key&gt;&lt;/foreign-keys&gt;&lt;ref-type name="Journal Article"&gt;17&lt;/ref-type&gt;&lt;contributors&gt;&lt;authors&gt;&lt;author&gt;Tsai, Shih-Chang&lt;/author&gt;&lt;author&gt;Huang, Wen-Wen&lt;/author&gt;&lt;author&gt;Huang, Wei-Chien&lt;/author&gt;&lt;author&gt;Lu, Chi-Cheng&lt;/author&gt;&lt;author&gt;Chiang, Jo-Hua&lt;/author&gt;&lt;author&gt;Peng, Shu-Fen&lt;/author&gt;&lt;author&gt;Chung, Jing-Gung&lt;/author&gt;&lt;author&gt;Lin, Yu-Hsin&lt;/author&gt;&lt;author&gt;Hsu, Yuan-Man&lt;/author&gt;&lt;author&gt;Amagaya, Sakae&lt;/author&gt;&lt;/authors&gt;&lt;/contributors&gt;&lt;titles&gt;&lt;title&gt;ERK-modulated intrinsic signaling and G2/M phase arrest contribute to the induction of apoptotic death by allyl isothiocyanate in MDA-MB-468 human breast adenocarcinoma cells&lt;/title&gt;&lt;secondary-title&gt;International journal of oncology&lt;/secondary-title&gt;&lt;/titles&gt;&lt;periodical&gt;&lt;full-title&gt;International Journal of Oncology&lt;/full-title&gt;&lt;abbr-1&gt;Int. J. Oncol.&lt;/abbr-1&gt;&lt;abbr-2&gt;Int J Oncol&lt;/abbr-2&gt;&lt;/periodical&gt;&lt;pages&gt;2065-2072&lt;/pages&gt;&lt;volume&gt;41&lt;/volume&gt;&lt;number&gt;6&lt;/number&gt;&lt;dates&gt;&lt;year&gt;2012&lt;/year&gt;&lt;/dates&gt;&lt;isbn&gt;1019-6439&lt;/isbn&gt;&lt;urls&gt;&lt;/urls&gt;&lt;/record&gt;&lt;/Cite&gt;&lt;/EndNote&gt;</w:instrText>
      </w:r>
      <w:r w:rsidRPr="00976C72">
        <w:fldChar w:fldCharType="separate"/>
      </w:r>
      <w:r w:rsidR="009E580E" w:rsidRPr="00976C72">
        <w:rPr>
          <w:noProof/>
        </w:rPr>
        <w:t>111</w:t>
      </w:r>
      <w:r w:rsidRPr="00976C72">
        <w:fldChar w:fldCharType="end"/>
      </w:r>
      <w:r w:rsidRPr="00976C72">
        <w:t>]. In line with these observations,</w:t>
      </w:r>
      <w:r w:rsidR="00341804" w:rsidRPr="00976C72">
        <w:t xml:space="preserve"> a study by</w:t>
      </w:r>
      <w:r w:rsidRPr="00976C72">
        <w:t xml:space="preserve"> </w:t>
      </w:r>
      <w:r w:rsidRPr="00976C72">
        <w:rPr>
          <w:i/>
        </w:rPr>
        <w:t>Wu et al.</w:t>
      </w:r>
      <w:r w:rsidR="0096081D" w:rsidRPr="00976C72">
        <w:rPr>
          <w:i/>
        </w:rPr>
        <w:t>,</w:t>
      </w:r>
      <w:r w:rsidR="0096081D" w:rsidRPr="00976C72">
        <w:t xml:space="preserve"> </w:t>
      </w:r>
      <w:r w:rsidR="00341804" w:rsidRPr="00976C72">
        <w:t>2011</w:t>
      </w:r>
      <w:r w:rsidRPr="00976C72">
        <w:t xml:space="preserve"> reported elevated ROS levels that led to an increase in nitric oxide (NO) production,</w:t>
      </w:r>
      <w:r w:rsidR="00341804" w:rsidRPr="00976C72">
        <w:t xml:space="preserve"> </w:t>
      </w:r>
      <w:r w:rsidRPr="00976C72">
        <w:t>deregulation on mitochondria potential, cell cycle suppression and apoptosis in osteogenic sarcoma cells exposed to BITC (7.5</w:t>
      </w:r>
      <w:r w:rsidR="005A7AEB" w:rsidRPr="00976C72">
        <w:t xml:space="preserve"> </w:t>
      </w:r>
      <w:r w:rsidR="00F53965" w:rsidRPr="00976C72">
        <w:rPr>
          <w:lang w:val="el-GR"/>
        </w:rPr>
        <w:t>μ</w:t>
      </w:r>
      <w:r w:rsidRPr="00976C72">
        <w:t>M) and PEITC (10</w:t>
      </w:r>
      <w:r w:rsidR="005A7AEB" w:rsidRPr="00976C72">
        <w:t xml:space="preserve"> </w:t>
      </w:r>
      <w:r w:rsidR="00F53965" w:rsidRPr="00976C72">
        <w:rPr>
          <w:lang w:val="el-GR"/>
        </w:rPr>
        <w:t>μ</w:t>
      </w:r>
      <w:r w:rsidRPr="00976C72">
        <w:t>M) [</w:t>
      </w:r>
      <w:r w:rsidRPr="00976C72">
        <w:fldChar w:fldCharType="begin"/>
      </w:r>
      <w:r w:rsidR="00C4291F" w:rsidRPr="00976C72">
        <w:instrText xml:space="preserve"> ADDIN EN.CITE &lt;EndNote&gt;&lt;Cite&gt;&lt;Author&gt;Wu&lt;/Author&gt;&lt;Year&gt;2011&lt;/Year&gt;&lt;RecNum&gt;415&lt;/RecNum&gt;&lt;DisplayText&gt;&lt;style face="superscript"&gt;263&lt;/style&gt;&lt;/DisplayText&gt;&lt;record&gt;&lt;rec-number&gt;415&lt;/rec-number&gt;&lt;foreign-keys&gt;&lt;key app="EN" db-id="tp92zpdpevpvz1ewt26x9wfntztvffdf9za2" timestamp="1509801524"&gt;415&lt;/key&gt;&lt;/foreign-keys&gt;&lt;ref-type name="Journal Article"&gt;17&lt;/ref-type&gt;&lt;contributors&gt;&lt;authors&gt;&lt;author&gt;Wu, Chang‐Lin&lt;/author&gt;&lt;author&gt;Huang, An‐Cheng&lt;/author&gt;&lt;author&gt;Yang, Jai‐Sing&lt;/author&gt;&lt;author&gt;Liao, Ching‐Lung&lt;/author&gt;&lt;author&gt;Lu, Hsu‐Feng&lt;/author&gt;&lt;author&gt;Chou, Su‐Tze&lt;/author&gt;&lt;author&gt;Ma, Chia‐Yu&lt;/author&gt;&lt;author&gt;Hsia, Te‐Chun&lt;/author&gt;&lt;author&gt;Ko, Yang‐Ching&lt;/author&gt;&lt;author&gt;Chung, Jing‐Gung&lt;/author&gt;&lt;/authors&gt;&lt;/contributors&gt;&lt;titles&gt;&lt;title&gt;Benzyl isothiocyanate (BITC) and phenethyl isothiocyanate (PEITC)‐mediated generation of reactive oxygen species causes cell cycle arrest and induces apoptosis via activation of caspase‐3, mitochondria dysfunction and nitric oxide (NO) in human osteogenic sarcoma U‐2 OS cells&lt;/title&gt;&lt;secondary-title&gt;Journal of Orthopaedic Research&lt;/secondary-title&gt;&lt;/titles&gt;&lt;periodical&gt;&lt;full-title&gt;Journal of Orthopaedic Research&lt;/full-title&gt;&lt;abbr-1&gt;J. Orth. Res.&lt;/abbr-1&gt;&lt;abbr-2&gt;J Orth Res&lt;/abbr-2&gt;&lt;/periodical&gt;&lt;pages&gt;1199-1209&lt;/pages&gt;&lt;volume&gt;29&lt;/volume&gt;&lt;number&gt;8&lt;/number&gt;&lt;dates&gt;&lt;year&gt;2011&lt;/year&gt;&lt;/dates&gt;&lt;isbn&gt;1554-527X&lt;/isbn&gt;&lt;urls&gt;&lt;/urls&gt;&lt;/record&gt;&lt;/Cite&gt;&lt;/EndNote&gt;</w:instrText>
      </w:r>
      <w:r w:rsidRPr="00976C72">
        <w:fldChar w:fldCharType="separate"/>
      </w:r>
      <w:r w:rsidR="00C4291F" w:rsidRPr="00976C72">
        <w:rPr>
          <w:noProof/>
        </w:rPr>
        <w:t>263</w:t>
      </w:r>
      <w:r w:rsidRPr="00976C72">
        <w:fldChar w:fldCharType="end"/>
      </w:r>
      <w:r w:rsidRPr="00976C72">
        <w:t>]. In a breast cancer cell model consisting of MDA-MB-231 and MCF-7 cells, exposure of cells to BITC (2.5-20</w:t>
      </w:r>
      <w:r w:rsidR="005A7AEB" w:rsidRPr="00976C72">
        <w:t xml:space="preserve"> </w:t>
      </w:r>
      <w:r w:rsidR="00F53965" w:rsidRPr="00976C72">
        <w:rPr>
          <w:lang w:val="el-GR"/>
        </w:rPr>
        <w:t>μ</w:t>
      </w:r>
      <w:r w:rsidRPr="00976C72">
        <w:t>M) resulted in a significant decrease on cell viability mediated by ROS production, mitochondrial dysfunction, deregulation of pro- and anti-apoptotic genes and activation of various caspases [</w:t>
      </w:r>
      <w:r w:rsidRPr="00976C72">
        <w:fldChar w:fldCharType="begin"/>
      </w:r>
      <w:r w:rsidR="00C4291F" w:rsidRPr="00976C72">
        <w:instrText xml:space="preserve"> ADDIN EN.CITE &lt;EndNote&gt;&lt;Cite&gt;&lt;Author&gt;Xiao&lt;/Author&gt;&lt;Year&gt;2006&lt;/Year&gt;&lt;RecNum&gt;141&lt;/RecNum&gt;&lt;DisplayText&gt;&lt;style face="superscript"&gt;264&lt;/style&gt;&lt;/DisplayText&gt;&lt;record&gt;&lt;rec-number&gt;141&lt;/rec-number&gt;&lt;foreign-keys&gt;&lt;key app="EN" db-id="tp92zpdpevpvz1ewt26x9wfntztvffdf9za2" timestamp="1479149342"&gt;141&lt;/key&gt;&lt;/foreign-keys&gt;&lt;ref-type name="Journal Article"&gt;17&lt;/ref-type&gt;&lt;contributors&gt;&lt;authors&gt;&lt;author&gt;Xiao, Dong&lt;/author&gt;&lt;author&gt;Vogel, Victor&lt;/author&gt;&lt;author&gt;Singh, Shivendra V&lt;/author&gt;&lt;/authors&gt;&lt;/contributors&gt;&lt;titles&gt;&lt;title&gt;Benzyl isothiocyanate–induced apoptosis in human breast cancer cells is initiated by reactive oxygen species and regulated by Bax and Bak&lt;/title&gt;&lt;secondary-title&gt;Molecular Cancer Therapeutics&lt;/secondary-title&gt;&lt;/titles&gt;&lt;periodical&gt;&lt;full-title&gt;Molecular Cancer Therapeutics&lt;/full-title&gt;&lt;abbr-1&gt;Mol. Cancer Ther.&lt;/abbr-1&gt;&lt;abbr-2&gt;Mol Cancer Ther&lt;/abbr-2&gt;&lt;/periodical&gt;&lt;pages&gt;2931-2945&lt;/pages&gt;&lt;volume&gt;5&lt;/volume&gt;&lt;number&gt;11&lt;/number&gt;&lt;dates&gt;&lt;year&gt;2006&lt;/year&gt;&lt;/dates&gt;&lt;isbn&gt;1535-7163&lt;/isbn&gt;&lt;urls&gt;&lt;/urls&gt;&lt;/record&gt;&lt;/Cite&gt;&lt;/EndNote&gt;</w:instrText>
      </w:r>
      <w:r w:rsidRPr="00976C72">
        <w:fldChar w:fldCharType="separate"/>
      </w:r>
      <w:r w:rsidR="00C4291F" w:rsidRPr="00976C72">
        <w:rPr>
          <w:noProof/>
        </w:rPr>
        <w:t>264</w:t>
      </w:r>
      <w:r w:rsidRPr="00976C72">
        <w:fldChar w:fldCharType="end"/>
      </w:r>
      <w:r w:rsidRPr="00976C72">
        <w:t>]. In addition, PEITC (0.5-5</w:t>
      </w:r>
      <w:r w:rsidR="005A7AEB" w:rsidRPr="00976C72">
        <w:t xml:space="preserve"> </w:t>
      </w:r>
      <w:r w:rsidR="00F53965" w:rsidRPr="00976C72">
        <w:rPr>
          <w:lang w:val="el-GR"/>
        </w:rPr>
        <w:t>μ</w:t>
      </w:r>
      <w:r w:rsidRPr="00976C72">
        <w:t>M) found to be an effective inhibitor of oral squamous carcinoma cell growth through cell cycle arrest and mitochondrial-dependent apoptosis due to ROS production and Ca</w:t>
      </w:r>
      <w:r w:rsidRPr="00976C72">
        <w:rPr>
          <w:vertAlign w:val="superscript"/>
        </w:rPr>
        <w:t>2+</w:t>
      </w:r>
      <w:r w:rsidRPr="00976C72">
        <w:t xml:space="preserve"> accumulation [</w:t>
      </w:r>
      <w:r w:rsidRPr="00976C72">
        <w:fldChar w:fldCharType="begin"/>
      </w:r>
      <w:r w:rsidR="009E580E" w:rsidRPr="00976C72">
        <w:instrText xml:space="preserve"> ADDIN EN.CITE &lt;EndNote&gt;&lt;Cite&gt;&lt;Author&gt;Chen&lt;/Author&gt;&lt;Year&gt;2012&lt;/Year&gt;&lt;RecNum&gt;320&lt;/RecNum&gt;&lt;DisplayText&gt;&lt;style face="superscript"&gt;96&lt;/style&gt;&lt;/DisplayText&gt;&lt;record&gt;&lt;rec-number&gt;320&lt;/rec-number&gt;&lt;foreign-keys&gt;&lt;key app="EN" db-id="tp92zpdpevpvz1ewt26x9wfntztvffdf9za2" timestamp="1509801487"&gt;320&lt;/key&gt;&lt;/foreign-keys&gt;&lt;ref-type name="Journal Article"&gt;17&lt;/ref-type&gt;&lt;contributors&gt;&lt;authors&gt;&lt;author&gt;Chen, Po-Yuan&lt;/author&gt;&lt;author&gt;Lin, Kai-Chun&lt;/author&gt;&lt;author&gt;Lin, Jing-Pin&lt;/author&gt;&lt;author&gt;Tang, Nou-Ying&lt;/author&gt;&lt;author&gt;Yang, Jai-Sing&lt;/author&gt;&lt;author&gt;Lu, Kung-Wen&lt;/author&gt;&lt;author&gt;Chung, Jing-Gung&lt;/author&gt;&lt;/authors&gt;&lt;/contributors&gt;&lt;titles&gt;&lt;title&gt;Phenethyl Isothiocyanate (PEITC) inhibits the growth of human oral squamous carcinoma HSC-3 cells through G0/G1 phase arrest and mitochondria-mediated apoptotic cell death&lt;/title&gt;&lt;secondary-title&gt;Evidence-based Complementary and Alternative Medicine&lt;/secondary-title&gt;&lt;/titles&gt;&lt;periodical&gt;&lt;full-title&gt;Evidence-Based Complementary and Alternative Medicine&lt;/full-title&gt;&lt;abbr-1&gt;Evid. Based Complement. Alternat. Med.&lt;/abbr-1&gt;&lt;abbr-2&gt;Evid Based Complement Alternat Med&lt;/abbr-2&gt;&lt;abbr-3&gt;Evidence-Based Complementary &amp;amp; Alternative Medicine&lt;/abbr-3&gt;&lt;/periodical&gt;&lt;volume&gt;2012&lt;/volume&gt;&lt;dates&gt;&lt;year&gt;2012&lt;/year&gt;&lt;/dates&gt;&lt;isbn&gt;1741-427X&lt;/isbn&gt;&lt;urls&gt;&lt;/urls&gt;&lt;/record&gt;&lt;/Cite&gt;&lt;/EndNote&gt;</w:instrText>
      </w:r>
      <w:r w:rsidRPr="00976C72">
        <w:fldChar w:fldCharType="separate"/>
      </w:r>
      <w:r w:rsidR="009E580E" w:rsidRPr="00976C72">
        <w:rPr>
          <w:noProof/>
        </w:rPr>
        <w:t>96</w:t>
      </w:r>
      <w:r w:rsidRPr="00976C72">
        <w:fldChar w:fldCharType="end"/>
      </w:r>
      <w:r w:rsidRPr="00976C72">
        <w:t>]. On the other hand, AITC (1-40</w:t>
      </w:r>
      <w:r w:rsidR="005A7AEB" w:rsidRPr="00976C72">
        <w:t xml:space="preserve"> </w:t>
      </w:r>
      <w:r w:rsidR="00F53965" w:rsidRPr="00976C72">
        <w:rPr>
          <w:lang w:val="el-GR"/>
        </w:rPr>
        <w:t>μ</w:t>
      </w:r>
      <w:r w:rsidRPr="00976C72">
        <w:t>M) induced a dose-dependent inhibition of the survival of human A549 and H1299 non-small cell lung cancer (NSCLC) cells by inducing replication stress as well as sensitizing tumour cells to radiation [</w:t>
      </w:r>
      <w:r w:rsidRPr="00976C72">
        <w:fldChar w:fldCharType="begin"/>
      </w:r>
      <w:r w:rsidR="00C4291F" w:rsidRPr="00976C72">
        <w:instrText xml:space="preserve"> ADDIN EN.CITE &lt;EndNote&gt;&lt;Cite&gt;&lt;Author&gt;Tripathi&lt;/Author&gt;&lt;Year&gt;2015&lt;/Year&gt;&lt;RecNum&gt;139&lt;/RecNum&gt;&lt;DisplayText&gt;&lt;style face="superscript"&gt;265&lt;/style&gt;&lt;/DisplayText&gt;&lt;record&gt;&lt;rec-number&gt;139&lt;/rec-number&gt;&lt;foreign-keys&gt;&lt;key app="EN" db-id="tp92zpdpevpvz1ewt26x9wfntztvffdf9za2" timestamp="1479149235"&gt;139&lt;/key&gt;&lt;/foreign-keys&gt;&lt;ref-type name="Journal Article"&gt;17&lt;/ref-type&gt;&lt;contributors&gt;&lt;authors&gt;&lt;author&gt;Tripathi, Kaushlendra&lt;/author&gt;&lt;author&gt;Hussein, Usama K&lt;/author&gt;&lt;author&gt;Anupalli, Roja&lt;/author&gt;&lt;author&gt;Barnett, Reagan&lt;/author&gt;&lt;author&gt;Bachaboina, Lavanya&lt;/author&gt;&lt;author&gt;Scalici, Jennifer&lt;/author&gt;&lt;author&gt;Rocconi, Rodney P&lt;/author&gt;&lt;author&gt;Owen, Laurie B&lt;/author&gt;&lt;author&gt;Piazza, Gary A&lt;/author&gt;&lt;author&gt;Palle, Komaraiah&lt;/author&gt;&lt;/authors&gt;&lt;/contributors&gt;&lt;titles&gt;&lt;title&gt;Allyl isothiocyanate induces replication-associated DNA damage response in NSCLC cells and sensitizes to ionizing radiation&lt;/title&gt;&lt;secondary-title&gt;Oncotarget&lt;/secondary-title&gt;&lt;/titles&gt;&lt;periodical&gt;&lt;full-title&gt;Oncotarget&lt;/full-title&gt;&lt;/periodical&gt;&lt;pages&gt;5237&lt;/pages&gt;&lt;volume&gt;6&lt;/volume&gt;&lt;number&gt;7&lt;/number&gt;&lt;dates&gt;&lt;year&gt;2015&lt;/year&gt;&lt;/dates&gt;&lt;urls&gt;&lt;/urls&gt;&lt;/record&gt;&lt;/Cite&gt;&lt;/EndNote&gt;</w:instrText>
      </w:r>
      <w:r w:rsidRPr="00976C72">
        <w:fldChar w:fldCharType="separate"/>
      </w:r>
      <w:r w:rsidR="00C4291F" w:rsidRPr="00976C72">
        <w:rPr>
          <w:noProof/>
        </w:rPr>
        <w:t>265</w:t>
      </w:r>
      <w:r w:rsidRPr="00976C72">
        <w:fldChar w:fldCharType="end"/>
      </w:r>
      <w:r w:rsidRPr="00976C72">
        <w:t>]. Moreover, it has been shown that even low doses of PEITC (0.1-10</w:t>
      </w:r>
      <w:r w:rsidR="005A7AEB" w:rsidRPr="00976C72">
        <w:t xml:space="preserve"> </w:t>
      </w:r>
      <w:r w:rsidR="00F53965" w:rsidRPr="00976C72">
        <w:rPr>
          <w:lang w:val="el-GR"/>
        </w:rPr>
        <w:t>μ</w:t>
      </w:r>
      <w:r w:rsidRPr="00976C72">
        <w:t>M) were able to block cell growth and proliferation of prostate cancer (LNCaP) cells [</w:t>
      </w:r>
      <w:r w:rsidRPr="00976C72">
        <w:fldChar w:fldCharType="begin"/>
      </w:r>
      <w:r w:rsidR="00C4291F" w:rsidRPr="00976C72">
        <w:instrText xml:space="preserve"> ADDIN EN.CITE &lt;EndNote&gt;&lt;Cite&gt;&lt;Author&gt;Hwang&lt;/Author&gt;&lt;Year&gt;2010&lt;/Year&gt;&lt;RecNum&gt;461&lt;/RecNum&gt;&lt;DisplayText&gt;&lt;style face="superscript"&gt;266&lt;/style&gt;&lt;/DisplayText&gt;&lt;record&gt;&lt;rec-number&gt;461&lt;/rec-number&gt;&lt;foreign-keys&gt;&lt;key app="EN" db-id="tp92zpdpevpvz1ewt26x9wfntztvffdf9za2" timestamp="1509898753"&gt;461&lt;/key&gt;&lt;/foreign-keys&gt;&lt;ref-type name="Journal Article"&gt;17&lt;/ref-type&gt;&lt;contributors&gt;&lt;authors&gt;&lt;author&gt;Hwang, Eun-Sun&lt;/author&gt;&lt;author&gt;Lee, Hyong Joo&lt;/author&gt;&lt;/authors&gt;&lt;/contributors&gt;&lt;titles&gt;&lt;title&gt;Effects of phenylethyl isothiocyanate and its metabolite on cell-cycle arrest and apoptosis in LNCaP human prostate cancer cells&lt;/title&gt;&lt;secondary-title&gt;International journal of food sciences and nutrition&lt;/secondary-title&gt;&lt;/titles&gt;&lt;periodical&gt;&lt;full-title&gt;International Journal of Food Sciences and Nutrition&lt;/full-title&gt;&lt;abbr-1&gt;Int. J. Food Sci. Nutr.&lt;/abbr-1&gt;&lt;abbr-2&gt;Int J Food Sci Nutr&lt;/abbr-2&gt;&lt;/periodical&gt;&lt;pages&gt;324-336&lt;/pages&gt;&lt;volume&gt;61&lt;/volume&gt;&lt;number&gt;3&lt;/number&gt;&lt;dates&gt;&lt;year&gt;2010&lt;/year&gt;&lt;/dates&gt;&lt;isbn&gt;0963-7486&lt;/isbn&gt;&lt;urls&gt;&lt;/urls&gt;&lt;/record&gt;&lt;/Cite&gt;&lt;/EndNote&gt;</w:instrText>
      </w:r>
      <w:r w:rsidRPr="00976C72">
        <w:fldChar w:fldCharType="separate"/>
      </w:r>
      <w:r w:rsidR="00C4291F" w:rsidRPr="00976C72">
        <w:rPr>
          <w:noProof/>
        </w:rPr>
        <w:t>266</w:t>
      </w:r>
      <w:r w:rsidRPr="00976C72">
        <w:fldChar w:fldCharType="end"/>
      </w:r>
      <w:r w:rsidRPr="00976C72">
        <w:t>]. Finally, exposure of human colon cancer cell lines to SFN and PEITC (0.1-100</w:t>
      </w:r>
      <w:r w:rsidR="005A7AEB" w:rsidRPr="00976C72">
        <w:t xml:space="preserve"> </w:t>
      </w:r>
      <w:r w:rsidR="00F53965" w:rsidRPr="00976C72">
        <w:rPr>
          <w:lang w:val="el-GR"/>
        </w:rPr>
        <w:t>μ</w:t>
      </w:r>
      <w:r w:rsidRPr="00976C72">
        <w:t>M) have led to a dose-dependent inhibition of their proliferation as well as apoptotic induction [</w:t>
      </w:r>
      <w:r w:rsidRPr="00976C72">
        <w:fldChar w:fldCharType="begin"/>
      </w:r>
      <w:r w:rsidR="00C4291F" w:rsidRPr="00976C72">
        <w:instrText xml:space="preserve"> ADDIN EN.CITE &lt;EndNote&gt;&lt;Cite&gt;&lt;Author&gt;Pappa&lt;/Author&gt;&lt;Year&gt;2006&lt;/Year&gt;&lt;RecNum&gt;220&lt;/RecNum&gt;&lt;DisplayText&gt;&lt;style face="superscript"&gt;267&lt;/style&gt;&lt;/DisplayText&gt;&lt;record&gt;&lt;rec-number&gt;220&lt;/rec-number&gt;&lt;foreign-keys&gt;&lt;key app="EN" db-id="tp92zpdpevpvz1ewt26x9wfntztvffdf9za2" timestamp="1479161715"&gt;220&lt;/key&gt;&lt;/foreign-keys&gt;&lt;ref-type name="Journal Article"&gt;17&lt;/ref-type&gt;&lt;contributors&gt;&lt;authors&gt;&lt;author&gt;Pappa, Gerlinde&lt;/author&gt;&lt;author&gt;Lichtenberg, Maike&lt;/author&gt;&lt;author&gt;Iori, Renato&lt;/author&gt;&lt;author&gt;Barillari, Jessica&lt;/author&gt;&lt;author&gt;Bartsch, Helmut&lt;/author&gt;&lt;author&gt;Gerhäuser, Clarissa&lt;/author&gt;&lt;/authors&gt;&lt;/contributors&gt;&lt;titles&gt;&lt;title&gt;Comparison of growth inhibition profiles and mechanisms of apoptosis induction in human colon cancer cell lines by isothiocyanates and indoles from Brassicaceae&lt;/title&gt;&lt;secondary-title&gt;Mutation Research/Fundamental and Molecular Mechanisms of Mutagenesis&lt;/secondary-title&gt;&lt;/titles&gt;&lt;pages&gt;76-87&lt;/pages&gt;&lt;volume&gt;599&lt;/volume&gt;&lt;number&gt;1&lt;/number&gt;&lt;dates&gt;&lt;year&gt;2006&lt;/year&gt;&lt;/dates&gt;&lt;isbn&gt;0027-5107&lt;/isbn&gt;&lt;urls&gt;&lt;/urls&gt;&lt;/record&gt;&lt;/Cite&gt;&lt;/EndNote&gt;</w:instrText>
      </w:r>
      <w:r w:rsidRPr="00976C72">
        <w:fldChar w:fldCharType="separate"/>
      </w:r>
      <w:r w:rsidR="00C4291F" w:rsidRPr="00976C72">
        <w:rPr>
          <w:noProof/>
        </w:rPr>
        <w:t>267</w:t>
      </w:r>
      <w:r w:rsidRPr="00976C72">
        <w:fldChar w:fldCharType="end"/>
      </w:r>
      <w:r w:rsidRPr="00976C72">
        <w:t>].</w:t>
      </w:r>
    </w:p>
    <w:p w:rsidR="00091676" w:rsidRPr="00976C72" w:rsidRDefault="00413DAE" w:rsidP="00976C72">
      <w:pPr>
        <w:pStyle w:val="MDPI31text"/>
      </w:pPr>
      <w:r w:rsidRPr="00976C72">
        <w:t>Exposure to PHI</w:t>
      </w:r>
      <w:r w:rsidR="00685398" w:rsidRPr="00976C72">
        <w:t xml:space="preserve"> </w:t>
      </w:r>
      <w:r w:rsidR="00F36A8E" w:rsidRPr="00976C72">
        <w:t>(5-40</w:t>
      </w:r>
      <w:r w:rsidR="005A7AEB" w:rsidRPr="00976C72">
        <w:t xml:space="preserve"> </w:t>
      </w:r>
      <w:r w:rsidR="00F53965" w:rsidRPr="00976C72">
        <w:rPr>
          <w:lang w:val="el-GR"/>
        </w:rPr>
        <w:t>μ</w:t>
      </w:r>
      <w:r w:rsidR="00F36A8E" w:rsidRPr="00976C72">
        <w:t>M) blocked cell cycle progression in human leukemia cells through perturbations in acetylated as well as methylated states of chromatin histones [</w:t>
      </w:r>
      <w:r w:rsidR="00F36A8E" w:rsidRPr="00976C72">
        <w:fldChar w:fldCharType="begin"/>
      </w:r>
      <w:r w:rsidR="00C4291F" w:rsidRPr="00976C72">
        <w:instrText xml:space="preserve"> ADDIN EN.CITE &lt;EndNote&gt;&lt;Cite&gt;&lt;Author&gt;Ma&lt;/Author&gt;&lt;Year&gt;2006&lt;/Year&gt;&lt;RecNum&gt;416&lt;/RecNum&gt;&lt;DisplayText&gt;&lt;style face="superscript"&gt;268&lt;/style&gt;&lt;/DisplayText&gt;&lt;record&gt;&lt;rec-number&gt;416&lt;/rec-number&gt;&lt;foreign-keys&gt;&lt;key app="EN" db-id="tp92zpdpevpvz1ewt26x9wfntztvffdf9za2" timestamp="1509801524"&gt;416&lt;/key&gt;&lt;/foreign-keys&gt;&lt;ref-type name="Journal Article"&gt;17&lt;/ref-type&gt;&lt;contributors&gt;&lt;authors&gt;&lt;author&gt;Ma, Xudong&lt;/author&gt;&lt;author&gt;Fang, Yuqiang&lt;/author&gt;&lt;author&gt;Beklemisheva, Anastasia&lt;/author&gt;&lt;author&gt;Dai, Wei&lt;/author&gt;&lt;author&gt;Feng, Jingyang&lt;/author&gt;&lt;author&gt;Ahmed, Tauseef&lt;/author&gt;&lt;author&gt;Liu, Delong&lt;/author&gt;&lt;author&gt;Chiao, JW&lt;/author&gt;&lt;/authors&gt;&lt;/contributors&gt;&lt;titles&gt;&lt;title&gt;Phenylhexyl isothiocyanate inhibits histone deacetylases and remodels chromatins to induce growth arrest in human leukemia cells&lt;/title&gt;&lt;secondary-title&gt;International journal of oncology&lt;/secondary-title&gt;&lt;/titles&gt;&lt;periodical&gt;&lt;full-title&gt;International Journal of Oncology&lt;/full-title&gt;&lt;abbr-1&gt;Int. J. Oncol.&lt;/abbr-1&gt;&lt;abbr-2&gt;Int J Oncol&lt;/abbr-2&gt;&lt;/periodical&gt;&lt;pages&gt;1287-1293&lt;/pages&gt;&lt;volume&gt;28&lt;/volume&gt;&lt;number&gt;5&lt;/number&gt;&lt;dates&gt;&lt;year&gt;2006&lt;/year&gt;&lt;/dates&gt;&lt;isbn&gt;1019-6439&lt;/isbn&gt;&lt;urls&gt;&lt;/urls&gt;&lt;/record&gt;&lt;/Cite&gt;&lt;/EndNote&gt;</w:instrText>
      </w:r>
      <w:r w:rsidR="00F36A8E" w:rsidRPr="00976C72">
        <w:fldChar w:fldCharType="separate"/>
      </w:r>
      <w:r w:rsidR="00C4291F" w:rsidRPr="00976C72">
        <w:rPr>
          <w:noProof/>
        </w:rPr>
        <w:t>268</w:t>
      </w:r>
      <w:r w:rsidR="00F36A8E" w:rsidRPr="00976C72">
        <w:fldChar w:fldCharType="end"/>
      </w:r>
      <w:r w:rsidR="00F36A8E" w:rsidRPr="00976C72">
        <w:t>]. In comparison, in human embryonic kidney 293 cells and human colorectal cancer (HCT116) cells exposure to SFN (15</w:t>
      </w:r>
      <w:r w:rsidR="005A7AEB" w:rsidRPr="00976C72">
        <w:t xml:space="preserve"> </w:t>
      </w:r>
      <w:r w:rsidR="00F53965" w:rsidRPr="00976C72">
        <w:rPr>
          <w:lang w:val="el-GR"/>
        </w:rPr>
        <w:t>μ</w:t>
      </w:r>
      <w:r w:rsidR="00F36A8E" w:rsidRPr="00976C72">
        <w:t>M</w:t>
      </w:r>
      <w:r w:rsidR="0090044C" w:rsidRPr="00976C72">
        <w:t>), caused a decrease in HDAC</w:t>
      </w:r>
      <w:r w:rsidR="00F36A8E" w:rsidRPr="00976C72">
        <w:t>-3 and -6</w:t>
      </w:r>
      <w:r w:rsidR="0090044C" w:rsidRPr="00976C72">
        <w:t xml:space="preserve"> activity levels while raising</w:t>
      </w:r>
      <w:r w:rsidR="00F36A8E" w:rsidRPr="00976C72">
        <w:t xml:space="preserve"> p21 expression levels suggesting that SFN could act as an effective tumour-suppressor agent </w:t>
      </w:r>
      <w:r w:rsidR="00CB42A5">
        <w:t>[188,269</w:t>
      </w:r>
      <w:r w:rsidR="00F36A8E" w:rsidRPr="00976C72">
        <w:t>]. SFN (15</w:t>
      </w:r>
      <w:r w:rsidR="005A7AEB" w:rsidRPr="00976C72">
        <w:t xml:space="preserve"> </w:t>
      </w:r>
      <w:r w:rsidR="00F53965" w:rsidRPr="00976C72">
        <w:rPr>
          <w:lang w:val="el-GR"/>
        </w:rPr>
        <w:t>μ</w:t>
      </w:r>
      <w:r w:rsidR="00F36A8E" w:rsidRPr="00976C72">
        <w:t>M) also found to be an efficient HDAC inhibitor in BPH-1, LnCaP and PC-3 prostate epithelial cells resulting in triggering of growth arrest and induction of the apoptotic process as well [</w:t>
      </w:r>
      <w:r w:rsidR="00F36A8E" w:rsidRPr="00976C72">
        <w:fldChar w:fldCharType="begin"/>
      </w:r>
      <w:r w:rsidR="00705CA8" w:rsidRPr="00976C72">
        <w:instrText xml:space="preserve"> ADDIN EN.CITE &lt;EndNote&gt;&lt;Cite&gt;&lt;Author&gt;Myzak&lt;/Author&gt;&lt;Year&gt;2005&lt;/Year&gt;&lt;RecNum&gt;355&lt;/RecNum&gt;&lt;DisplayText&gt;&lt;style face="superscript"&gt;183&lt;/style&gt;&lt;/DisplayText&gt;&lt;record&gt;&lt;rec-number&gt;355&lt;/rec-number&gt;&lt;foreign-keys&gt;&lt;key app="EN" db-id="tp92zpdpevpvz1ewt26x9wfntztvffdf9za2" timestamp="1509801500"&gt;355&lt;/key&gt;&lt;/foreign-keys&gt;&lt;ref-type name="Journal Article"&gt;17&lt;/ref-type&gt;&lt;contributors&gt;&lt;authors&gt;&lt;author&gt;Myzak, Melinda C&lt;/author&gt;&lt;author&gt;Hardin, Karin&lt;/author&gt;&lt;author&gt;Wang, Rong&lt;/author&gt;&lt;author&gt;Dashwood, Roderick H&lt;/author&gt;&lt;author&gt;Ho, Emily&lt;/author&gt;&lt;/authors&gt;&lt;/contributors&gt;&lt;titles&gt;&lt;title&gt;Sulforaphane inhibits histone deacetylase activity in BPH-1, LnCaP and PC-3 prostate epithelial cells&lt;/title&gt;&lt;secondary-title&gt;Carcinogenesis&lt;/secondary-title&gt;&lt;/titles&gt;&lt;periodical&gt;&lt;full-title&gt;Carcinogenesis&lt;/full-title&gt;&lt;abbr-1&gt;Carcinogenesis&lt;/abbr-1&gt;&lt;abbr-2&gt;Carcinogenesis&lt;/abbr-2&gt;&lt;/periodical&gt;&lt;pages&gt;811-819&lt;/pages&gt;&lt;volume&gt;27&lt;/volume&gt;&lt;number&gt;4&lt;/number&gt;&lt;dates&gt;&lt;year&gt;2005&lt;/year&gt;&lt;/dates&gt;&lt;isbn&gt;1460-2180&lt;/isbn&gt;&lt;urls&gt;&lt;/urls&gt;&lt;/record&gt;&lt;/Cite&gt;&lt;/EndNote&gt;</w:instrText>
      </w:r>
      <w:r w:rsidR="00F36A8E" w:rsidRPr="00976C72">
        <w:fldChar w:fldCharType="separate"/>
      </w:r>
      <w:r w:rsidR="00705CA8" w:rsidRPr="00976C72">
        <w:rPr>
          <w:noProof/>
        </w:rPr>
        <w:t>183</w:t>
      </w:r>
      <w:r w:rsidR="00F36A8E" w:rsidRPr="00976C72">
        <w:fldChar w:fldCharType="end"/>
      </w:r>
      <w:r w:rsidR="00F36A8E" w:rsidRPr="00976C72">
        <w:t xml:space="preserve">]. Furthermore, in prostate cancer, </w:t>
      </w:r>
      <w:r w:rsidR="00F36A8E" w:rsidRPr="00976C72">
        <w:rPr>
          <w:i/>
        </w:rPr>
        <w:t>GSTP1</w:t>
      </w:r>
      <w:r w:rsidR="00F36A8E" w:rsidRPr="00976C72">
        <w:t xml:space="preserve"> methylation is known to play an important role in tumour initiation. In this context, PEITC (0.5-20</w:t>
      </w:r>
      <w:r w:rsidR="005A7AEB" w:rsidRPr="00976C72">
        <w:t xml:space="preserve"> </w:t>
      </w:r>
      <w:r w:rsidR="00F53965" w:rsidRPr="00976C72">
        <w:rPr>
          <w:lang w:val="el-GR"/>
        </w:rPr>
        <w:t>μ</w:t>
      </w:r>
      <w:r w:rsidR="00F36A8E" w:rsidRPr="00976C72">
        <w:t xml:space="preserve">M) was found to suppress the deacetylation and methylation of the </w:t>
      </w:r>
      <w:r w:rsidR="00F36A8E" w:rsidRPr="00976C72">
        <w:rPr>
          <w:i/>
        </w:rPr>
        <w:t>GSTP1</w:t>
      </w:r>
      <w:r w:rsidR="00F36A8E" w:rsidRPr="00976C72">
        <w:t xml:space="preserve"> gene and thus block the carcinogenic process [</w:t>
      </w:r>
      <w:r w:rsidR="00F36A8E" w:rsidRPr="00976C72">
        <w:fldChar w:fldCharType="begin">
          <w:fldData xml:space="preserve">PEVuZE5vdGU+PENpdGU+PEF1dGhvcj5XYW5nPC9BdXRob3I+PFllYXI+MjAwNzwvWWVhcj48UmVj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</w:fldData>
        </w:fldChar>
      </w:r>
      <w:r w:rsidR="00C4291F" w:rsidRPr="00976C72">
        <w:instrText xml:space="preserve"> ADDIN EN.CITE </w:instrText>
      </w:r>
      <w:r w:rsidR="00C4291F" w:rsidRPr="00976C72">
        <w:fldChar w:fldCharType="begin">
          <w:fldData xml:space="preserve">PEVuZE5vdGU+PENpdGU+PEF1dGhvcj5XYW5nPC9BdXRob3I+PFllYXI+MjAwNzwvWWVhcj48UmVj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</w:fldData>
        </w:fldChar>
      </w:r>
      <w:r w:rsidR="00C4291F" w:rsidRPr="00976C72">
        <w:instrText xml:space="preserve"> ADDIN EN.CITE.DATA </w:instrText>
      </w:r>
      <w:r w:rsidR="00C4291F" w:rsidRPr="00976C72">
        <w:fldChar w:fldCharType="end"/>
      </w:r>
      <w:r w:rsidR="00F36A8E" w:rsidRPr="00976C72">
        <w:fldChar w:fldCharType="separate"/>
      </w:r>
      <w:r w:rsidR="00C4291F" w:rsidRPr="00976C72">
        <w:rPr>
          <w:noProof/>
        </w:rPr>
        <w:t>270</w:t>
      </w:r>
      <w:r w:rsidR="00F36A8E" w:rsidRPr="00976C72">
        <w:fldChar w:fldCharType="end"/>
      </w:r>
      <w:r w:rsidR="00976C72">
        <w:t>].</w:t>
      </w:r>
    </w:p>
    <w:p w:rsidR="00091676" w:rsidRPr="00976C72" w:rsidRDefault="00F36A8E" w:rsidP="00976C72">
      <w:pPr>
        <w:pStyle w:val="MDPI31text"/>
      </w:pPr>
      <w:r w:rsidRPr="00976C72">
        <w:t>Exposure of prostate cancer cells to PEITC (5</w:t>
      </w:r>
      <w:r w:rsidR="005A7AEB" w:rsidRPr="00976C72">
        <w:t xml:space="preserve"> </w:t>
      </w:r>
      <w:r w:rsidR="00F53965" w:rsidRPr="00976C72">
        <w:rPr>
          <w:lang w:val="el-GR"/>
        </w:rPr>
        <w:t>μ</w:t>
      </w:r>
      <w:r w:rsidRPr="00976C72">
        <w:t>M and 7.5</w:t>
      </w:r>
      <w:r w:rsidR="005A7AEB" w:rsidRPr="00976C72">
        <w:t xml:space="preserve"> </w:t>
      </w:r>
      <w:r w:rsidR="00F53965" w:rsidRPr="00976C72">
        <w:rPr>
          <w:lang w:val="el-GR"/>
        </w:rPr>
        <w:t>μ</w:t>
      </w:r>
      <w:r w:rsidRPr="00976C72">
        <w:t>M) and SFN (20</w:t>
      </w:r>
      <w:r w:rsidR="005A7AEB" w:rsidRPr="00976C72">
        <w:t xml:space="preserve"> </w:t>
      </w:r>
      <w:r w:rsidR="00F53965" w:rsidRPr="00976C72">
        <w:rPr>
          <w:lang w:val="el-GR"/>
        </w:rPr>
        <w:t>μ</w:t>
      </w:r>
      <w:r w:rsidRPr="00976C72">
        <w:t>M and 30</w:t>
      </w:r>
      <w:r w:rsidR="005A7AEB" w:rsidRPr="00976C72">
        <w:t xml:space="preserve"> </w:t>
      </w:r>
      <w:r w:rsidR="00F53965" w:rsidRPr="00976C72">
        <w:rPr>
          <w:lang w:val="el-GR"/>
        </w:rPr>
        <w:t>μ</w:t>
      </w:r>
      <w:r w:rsidRPr="00976C72">
        <w:t>M) significantly inhibited IKK/IκB phosphorylation and p65 NFκB subunit nuclear translocation thus suppressing the expression of NFκB-related genes (e.g.</w:t>
      </w:r>
      <w:r w:rsidR="00CB42A5">
        <w:t>,</w:t>
      </w:r>
      <w:r w:rsidRPr="00976C72">
        <w:t xml:space="preserve"> VEGF, cylcin D1, and Bcl-XL) leading to disturbing angiogenesis and invasion [</w:t>
      </w:r>
      <w:r w:rsidRPr="00976C72">
        <w:fldChar w:fldCharType="begin"/>
      </w:r>
      <w:r w:rsidR="00C4291F" w:rsidRPr="00976C72">
        <w:instrText xml:space="preserve"> ADDIN EN.CITE &lt;EndNote&gt;&lt;Cite&gt;&lt;Author&gt;Xu&lt;/Author&gt;&lt;Year&gt;2005&lt;/Year&gt;&lt;RecNum&gt;420&lt;/RecNum&gt;&lt;DisplayText&gt;&lt;style face="superscript"&gt;271&lt;/style&gt;&lt;/DisplayText&gt;&lt;record&gt;&lt;rec-number&gt;420&lt;/rec-number&gt;&lt;foreign-keys&gt;&lt;key app="EN" db-id="tp92zpdpevpvz1ewt26x9wfntztvffdf9za2" timestamp="1509801525"&gt;420&lt;/key&gt;&lt;/foreign-keys&gt;&lt;ref-type name="Journal Article"&gt;17&lt;/ref-type&gt;&lt;contributors&gt;&lt;authors&gt;&lt;author&gt;Xu, Changjiang&lt;/author&gt;&lt;author&gt;Shen, Guoxiang&lt;/author&gt;&lt;author&gt;Chen, Chi&lt;/author&gt;&lt;author&gt;Gélinas, Céline&lt;/author&gt;&lt;author&gt;Ah-Ng, Tony Kong&lt;/author&gt;&lt;/authors&gt;&lt;/contributors&gt;&lt;titles&gt;&lt;title&gt;Suppression of NF-[kappa] B and NF-[kappa] B-regulated gene expression by sulforaphane and PEITC through I [kappa] B [alpha], IKK pathway in human prostate cancer PC-3 cells&lt;/title&gt;&lt;secondary-title&gt;Oncogene&lt;/secondary-title&gt;&lt;/titles&gt;&lt;periodical&gt;&lt;full-title&gt;Oncogene&lt;/full-title&gt;&lt;abbr-1&gt;Oncogene&lt;/abbr-1&gt;&lt;abbr-2&gt;Oncogene&lt;/abbr-2&gt;&lt;/periodical&gt;&lt;pages&gt;4486&lt;/pages&gt;&lt;volume&gt;24&lt;/volume&gt;&lt;number&gt;28&lt;/number&gt;&lt;dates&gt;&lt;year&gt;2005&lt;/year&gt;&lt;/dates&gt;&lt;isbn&gt;0950-9232&lt;/isbn&gt;&lt;urls&gt;&lt;/urls&gt;&lt;/record&gt;&lt;/Cite&gt;&lt;/EndNote&gt;</w:instrText>
      </w:r>
      <w:r w:rsidRPr="00976C72">
        <w:fldChar w:fldCharType="separate"/>
      </w:r>
      <w:r w:rsidR="00C4291F" w:rsidRPr="00976C72">
        <w:rPr>
          <w:noProof/>
        </w:rPr>
        <w:t>271</w:t>
      </w:r>
      <w:r w:rsidRPr="00976C72">
        <w:fldChar w:fldCharType="end"/>
      </w:r>
      <w:r w:rsidRPr="00976C72">
        <w:t>]. Alternatively, the signal transducer and activator of</w:t>
      </w:r>
      <w:r w:rsidRPr="005C21AC">
        <w:t xml:space="preserve"> </w:t>
      </w:r>
      <w:r w:rsidRPr="00976C72">
        <w:t>transcription 3 (STAT3) factor is found to be overexpressed in various cancers where it favours tumour growth and progression.</w:t>
      </w:r>
      <w:r w:rsidR="00341804" w:rsidRPr="00976C72">
        <w:t xml:space="preserve"> A study by</w:t>
      </w:r>
      <w:r w:rsidRPr="00976C72">
        <w:t xml:space="preserve"> </w:t>
      </w:r>
      <w:r w:rsidRPr="00976C72">
        <w:rPr>
          <w:i/>
        </w:rPr>
        <w:t>Boreddy et al.</w:t>
      </w:r>
      <w:r w:rsidR="00341804" w:rsidRPr="00976C72">
        <w:rPr>
          <w:i/>
        </w:rPr>
        <w:t>,</w:t>
      </w:r>
      <w:r w:rsidR="00341804" w:rsidRPr="00976C72">
        <w:t xml:space="preserve"> 2011</w:t>
      </w:r>
      <w:r w:rsidRPr="00976C72">
        <w:t xml:space="preserve"> has shown that BITC (5-20</w:t>
      </w:r>
      <w:r w:rsidR="005A7AEB" w:rsidRPr="00976C72">
        <w:t xml:space="preserve"> </w:t>
      </w:r>
      <w:r w:rsidR="00F53965" w:rsidRPr="00976C72">
        <w:rPr>
          <w:lang w:val="el-GR"/>
        </w:rPr>
        <w:t>μ</w:t>
      </w:r>
      <w:r w:rsidRPr="00976C72">
        <w:t xml:space="preserve">M) inhibited the phosphorylation of STAT3 in pancreatic cancer cell lines followed by a decrease in </w:t>
      </w:r>
      <w:r w:rsidRPr="00976C72">
        <w:rPr>
          <w:i/>
        </w:rPr>
        <w:t>VEGF</w:t>
      </w:r>
      <w:r w:rsidRPr="00976C72">
        <w:t xml:space="preserve"> and MMP-2 expression thus blocking angiogenesis [</w:t>
      </w:r>
      <w:r w:rsidRPr="00976C72">
        <w:fldChar w:fldCharType="begin"/>
      </w:r>
      <w:r w:rsidR="00C4291F" w:rsidRPr="00976C72">
        <w:instrText xml:space="preserve"> ADDIN EN.CITE &lt;EndNote&gt;&lt;Cite&gt;&lt;Author&gt;Boreddy&lt;/Author&gt;&lt;Year&gt;2011&lt;/Year&gt;&lt;RecNum&gt;421&lt;/RecNum&gt;&lt;DisplayText&gt;&lt;style face="superscript"&gt;272&lt;/style&gt;&lt;/DisplayText&gt;&lt;record&gt;&lt;rec-number&gt;421&lt;/rec-number&gt;&lt;foreign-keys&gt;&lt;key app="EN" db-id="tp92zpdpevpvz1ewt26x9wfntztvffdf9za2" timestamp="1509801526"&gt;421&lt;/key&gt;&lt;/foreign-keys&gt;&lt;ref-type name="Journal Article"&gt;17&lt;/ref-type&gt;&lt;contributors&gt;&lt;authors&gt;&lt;author&gt;Boreddy, Srinivas Reddy&lt;/author&gt;&lt;author&gt;Sahu, Ravi P&lt;/author&gt;&lt;author&gt;Srivastava, Sanjay K&lt;/author&gt;&lt;/authors&gt;&lt;/contributors&gt;&lt;titles&gt;&lt;title&gt;Benzyl isothiocyanate suppresses pancreatic tumor angiogenesis and invasion by inhibiting HIF-α/VEGF/Rho-GTPases: pivotal role of STAT-3&lt;/title&gt;&lt;secondary-title&gt;PLoS One&lt;/secondary-title&gt;&lt;/titles&gt;&lt;periodical&gt;&lt;full-title&gt;PloS One&lt;/full-title&gt;&lt;abbr-1&gt;PLoS One&lt;/abbr-1&gt;&lt;abbr-2&gt;PLoS One&lt;/abbr-2&gt;&lt;/periodical&gt;&lt;pages&gt;e25799&lt;/pages&gt;&lt;volume&gt;6&lt;/volume&gt;&lt;number&gt;10&lt;/number&gt;&lt;dates&gt;&lt;year&gt;2011&lt;/year&gt;&lt;/dates&gt;&lt;isbn&gt;1932-6203&lt;/isbn&gt;&lt;urls&gt;&lt;/urls&gt;&lt;/record&gt;&lt;/Cite&gt;&lt;/EndNote&gt;</w:instrText>
      </w:r>
      <w:r w:rsidRPr="00976C72">
        <w:fldChar w:fldCharType="separate"/>
      </w:r>
      <w:r w:rsidR="00C4291F" w:rsidRPr="00976C72">
        <w:rPr>
          <w:noProof/>
        </w:rPr>
        <w:t>272</w:t>
      </w:r>
      <w:r w:rsidRPr="00976C72">
        <w:fldChar w:fldCharType="end"/>
      </w:r>
      <w:r w:rsidRPr="00976C72">
        <w:t>].</w:t>
      </w:r>
    </w:p>
    <w:p w:rsidR="00F36A8E" w:rsidRPr="005C21AC" w:rsidRDefault="00F36A8E" w:rsidP="00780F2F">
      <w:pPr>
        <w:pStyle w:val="MDPI31text"/>
      </w:pPr>
      <w:r w:rsidRPr="00976C72">
        <w:t>In addition, it was proposed that ITCs protect against tumorigenesis by enhancing the ubiquitination process of oncogenes and thus favouring their degradation by the proteasome. In fact, both BITC and PEITC have been shown to target USP9x</w:t>
      </w:r>
      <w:r w:rsidR="00685398" w:rsidRPr="00976C72">
        <w:t xml:space="preserve"> (</w:t>
      </w:r>
      <w:r w:rsidR="00685398" w:rsidRPr="00976C72">
        <w:rPr>
          <w:lang w:val="en-GB"/>
        </w:rPr>
        <w:t>Ubiquitin Specific Peptidase 9 X-Linked)</w:t>
      </w:r>
      <w:r w:rsidRPr="00976C72">
        <w:t xml:space="preserve">, a member of deubiquitinating enzymes (DUB) thus promoting the anti-apoptotic protein </w:t>
      </w:r>
      <w:r w:rsidR="00685398" w:rsidRPr="00976C72">
        <w:rPr>
          <w:lang w:val="en-GB"/>
        </w:rPr>
        <w:t xml:space="preserve">Mcl-1 </w:t>
      </w:r>
      <w:r w:rsidR="00685398" w:rsidRPr="00976C72">
        <w:t>(</w:t>
      </w:r>
      <w:r w:rsidR="00685398" w:rsidRPr="00976C72">
        <w:rPr>
          <w:lang w:val="en"/>
        </w:rPr>
        <w:t xml:space="preserve">Myeloid cell leukemia-1) </w:t>
      </w:r>
      <w:r w:rsidRPr="00976C72">
        <w:t>and the oncogenic fusion protein Bcr-Abl to degradation in various tumorigenic cell lines [</w:t>
      </w:r>
      <w:r w:rsidRPr="00976C72">
        <w:fldChar w:fldCharType="begin">
          <w:fldData xml:space="preserve">PEVuZE5vdGU+PENpdGU+PEF1dGhvcj5MYXdzb248L0F1dGhvcj48WWVhcj4yMDE1PC9ZZWFyPjxS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</w:fldData>
        </w:fldChar>
      </w:r>
      <w:r w:rsidR="00C4291F" w:rsidRPr="00976C72">
        <w:instrText xml:space="preserve"> ADDIN EN.CITE </w:instrText>
      </w:r>
      <w:r w:rsidR="00C4291F" w:rsidRPr="00976C72">
        <w:fldChar w:fldCharType="begin">
          <w:fldData xml:space="preserve">PEVuZE5vdGU+PENpdGU+PEF1dGhvcj5MYXdzb248L0F1dGhvcj48WWVhcj4yMDE1PC9ZZWFyPjxS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273</w:t>
      </w:r>
      <w:r w:rsidRPr="00976C72">
        <w:fldChar w:fldCharType="end"/>
      </w:r>
      <w:r w:rsidRPr="00976C72">
        <w:t xml:space="preserve">]. Finally, another target of ITCs’ anti-proliferative effect is tubulin which is known to disrupt microtubule polymerization and consequently induce mitotic arrest and apoptosis </w:t>
      </w:r>
      <w:r w:rsidR="00CB42A5">
        <w:t>[274–276</w:t>
      </w:r>
      <w:r w:rsidRPr="00976C72">
        <w:t>]. Thus, it becomes evident that a number of studies support the plurality of effects of ITCs in various cancers including ovarian [</w:t>
      </w:r>
      <w:r w:rsidRPr="00976C72">
        <w:fldChar w:fldCharType="begin"/>
      </w:r>
      <w:r w:rsidR="00C4291F" w:rsidRPr="00976C72">
        <w:instrText xml:space="preserve"> ADDIN EN.CITE &lt;EndNote&gt;&lt;Cite&gt;&lt;Author&gt;Bryant&lt;/Author&gt;&lt;Year&gt;2010&lt;/Year&gt;&lt;RecNum&gt;426&lt;/RecNum&gt;&lt;DisplayText&gt;&lt;style face="superscript"&gt;277&lt;/style&gt;&lt;/DisplayText&gt;&lt;record&gt;&lt;rec-number&gt;426&lt;/rec-number&gt;&lt;foreign-keys&gt;&lt;key app="EN" db-id="tp92zpdpevpvz1ewt26x9wfntztvffdf9za2" timestamp="1509801527"&gt;426&lt;/key&gt;&lt;/foreign-keys&gt;&lt;ref-type name="Journal Article"&gt;17&lt;/ref-type&gt;&lt;contributors&gt;&lt;authors&gt;&lt;author&gt;Bryant, Christopher S&lt;/author&gt;&lt;author&gt;Kumar, Sanjeev&lt;/author&gt;&lt;author&gt;Chamala, Sreedhar&lt;/author&gt;&lt;author&gt;Shah, Jay&lt;/author&gt;&lt;author&gt;Pal, Jagannath&lt;/author&gt;&lt;author&gt;Haider, Mahdi&lt;/author&gt;&lt;author&gt;Seward, Shelly&lt;/author&gt;&lt;author&gt;Qazi, Aamer M&lt;/author&gt;&lt;author&gt;Morris, Robert&lt;/author&gt;&lt;author&gt;Semaan, Assaad&lt;/author&gt;&lt;/authors&gt;&lt;/contributors&gt;&lt;titles&gt;&lt;title&gt;Sulforaphane induces cell cycle arrest by protecting RB-E2F-1 complex in epithelial ovarian cancer cells&lt;/title&gt;&lt;secondary-title&gt;Molecular cancer&lt;/secondary-title&gt;&lt;/titles&gt;&lt;periodical&gt;&lt;full-title&gt;Molecular Cancer&lt;/full-title&gt;&lt;abbr-1&gt;Mol. Cancer&lt;/abbr-1&gt;&lt;abbr-2&gt;Mol Cancer&lt;/abbr-2&gt;&lt;/periodical&gt;&lt;pages&gt;47&lt;/pages&gt;&lt;volume&gt;9&lt;/volume&gt;&lt;number&gt;1&lt;/number&gt;&lt;dates&gt;&lt;year&gt;2010&lt;/year&gt;&lt;/dates&gt;&lt;isbn&gt;1476-4598&lt;/isbn&gt;&lt;urls&gt;&lt;/urls&gt;&lt;/record&gt;&lt;/Cite&gt;&lt;/EndNote&gt;</w:instrText>
      </w:r>
      <w:r w:rsidRPr="00976C72">
        <w:fldChar w:fldCharType="separate"/>
      </w:r>
      <w:r w:rsidR="00C4291F" w:rsidRPr="00976C72">
        <w:rPr>
          <w:noProof/>
        </w:rPr>
        <w:t>277</w:t>
      </w:r>
      <w:r w:rsidRPr="00976C72">
        <w:fldChar w:fldCharType="end"/>
      </w:r>
      <w:r w:rsidRPr="00976C72">
        <w:t>], glioma [</w:t>
      </w:r>
      <w:r w:rsidRPr="00976C72">
        <w:fldChar w:fldCharType="begin"/>
      </w:r>
      <w:r w:rsidR="00C4291F" w:rsidRPr="00976C72">
        <w:instrText xml:space="preserve"> ADDIN EN.CITE &lt;EndNote&gt;&lt;Cite&gt;&lt;Author&gt;Lee&lt;/Author&gt;&lt;Year&gt;2015&lt;/Year&gt;&lt;RecNum&gt;427&lt;/RecNum&gt;&lt;DisplayText&gt;&lt;style face="superscript"&gt;278&lt;/style&gt;&lt;/DisplayText&gt;&lt;record&gt;&lt;rec-number&gt;427&lt;/rec-number&gt;&lt;foreign-keys&gt;&lt;key app="EN" db-id="tp92zpdpevpvz1ewt26x9wfntztvffdf9za2" timestamp="1509801528"&gt;427&lt;/key&gt;&lt;/foreign-keys&gt;&lt;ref-type name="Journal Article"&gt;17&lt;/ref-type&gt;&lt;contributors&gt;&lt;authors&gt;&lt;author&gt;Lee, Chang-Su&lt;/author&gt;&lt;author&gt;Cho, Hyun-Ji&lt;/author&gt;&lt;author&gt;Jeong, Yun-Jeong&lt;/author&gt;&lt;author&gt;Shin, Jae-Moon&lt;/author&gt;&lt;author&gt;Park, Kwan-Kyu&lt;/author&gt;&lt;author&gt;Park, Yoon-Yub&lt;/author&gt;&lt;author&gt;Bae, Young-Seuk&lt;/author&gt;&lt;author&gt;Chung, Il-Kyung&lt;/author&gt;&lt;author&gt;Kim, Mihyun&lt;/author&gt;&lt;author&gt;Kim, Cheorl-Ho&lt;/author&gt;&lt;/authors&gt;&lt;/contributors&gt;&lt;titles&gt;&lt;title&gt;Isothiocyanates inhibit the invasion and migration of C6 glioma cells by blocking FAK/JNK-mediated MMP-9 expression&lt;/title&gt;&lt;secondary-title&gt;Oncology reports&lt;/secondary-title&gt;&lt;/titles&gt;&lt;periodical&gt;&lt;full-title&gt;Oncology Reports&lt;/full-title&gt;&lt;abbr-1&gt;Oncol. Rep.&lt;/abbr-1&gt;&lt;abbr-2&gt;Oncol Rep&lt;/abbr-2&gt;&lt;/periodical&gt;&lt;pages&gt;2901-2908&lt;/pages&gt;&lt;volume&gt;34&lt;/volume&gt;&lt;number&gt;6&lt;/number&gt;&lt;dates&gt;&lt;year&gt;2015&lt;/year&gt;&lt;/dates&gt;&lt;isbn&gt;1021-335X&lt;/isbn&gt;&lt;urls&gt;&lt;/urls&gt;&lt;/record&gt;&lt;/Cite&gt;&lt;/EndNote&gt;</w:instrText>
      </w:r>
      <w:r w:rsidRPr="00976C72">
        <w:fldChar w:fldCharType="separate"/>
      </w:r>
      <w:r w:rsidR="00C4291F" w:rsidRPr="00976C72">
        <w:rPr>
          <w:noProof/>
        </w:rPr>
        <w:t>278</w:t>
      </w:r>
      <w:r w:rsidRPr="00976C72">
        <w:fldChar w:fldCharType="end"/>
      </w:r>
      <w:r w:rsidRPr="00976C72">
        <w:t>], bladder [</w:t>
      </w:r>
      <w:r w:rsidRPr="00976C72">
        <w:fldChar w:fldCharType="begin"/>
      </w:r>
      <w:r w:rsidR="00C4291F" w:rsidRPr="00976C72">
        <w:instrText xml:space="preserve"> ADDIN EN.CITE &lt;EndNote&gt;&lt;Cite&gt;&lt;Author&gt;Tang&lt;/Author&gt;&lt;Year&gt;2004&lt;/Year&gt;&lt;RecNum&gt;121&lt;/RecNum&gt;&lt;DisplayText&gt;&lt;style face="superscript"&gt;279&lt;/style&gt;&lt;/DisplayText&gt;&lt;record&gt;&lt;rec-number&gt;121&lt;/rec-number&gt;&lt;foreign-keys&gt;&lt;key app="EN" db-id="tp92zpdpevpvz1ewt26x9wfntztvffdf9za2" timestamp="1479148057"&gt;121&lt;/key&gt;&lt;/foreign-keys&gt;&lt;ref-type name="Journal Article"&gt;17&lt;/ref-type&gt;&lt;contributors&gt;&lt;authors&gt;&lt;author&gt;Tang, Li&lt;/author&gt;&lt;author&gt;Zhang, Yuesheng&lt;/author&gt;&lt;/authors&gt;&lt;/contributors&gt;&lt;titles&gt;&lt;title&gt;Dietary isothiocyanates inhibit the growth of human bladder carcinoma cells&lt;/title&gt;&lt;secondary-title&gt;The Journal of nutrition&lt;/secondary-title&gt;&lt;/titles&gt;&lt;volume&gt;134&lt;/volume&gt;&lt;number&gt;8&lt;/number&gt;&lt;dates&gt;&lt;year&gt;2004&lt;/year&gt;&lt;/dates&gt;&lt;isbn&gt;0022-3166&lt;/isbn&gt;&lt;urls&gt;&lt;/urls&gt;&lt;/record&gt;&lt;/Cite&gt;&lt;/EndNote&gt;</w:instrText>
      </w:r>
      <w:r w:rsidRPr="00976C72">
        <w:fldChar w:fldCharType="separate"/>
      </w:r>
      <w:r w:rsidR="00C4291F" w:rsidRPr="00976C72">
        <w:rPr>
          <w:noProof/>
        </w:rPr>
        <w:t>279</w:t>
      </w:r>
      <w:r w:rsidRPr="00976C72">
        <w:fldChar w:fldCharType="end"/>
      </w:r>
      <w:r w:rsidRPr="00976C72">
        <w:t>], breast [</w:t>
      </w:r>
      <w:r w:rsidRPr="00976C72">
        <w:rPr>
          <w:lang w:val="fr-FR"/>
        </w:rPr>
        <w:fldChar w:fldCharType="begin"/>
      </w:r>
      <w:r w:rsidR="00C4291F" w:rsidRPr="00976C72">
        <w:rPr>
          <w:lang w:val="fr-FR"/>
        </w:rPr>
        <w:instrText xml:space="preserve"> ADDIN EN.CITE &lt;EndNote&gt;&lt;Cite&gt;&lt;Author&gt;Pledgie-Tracy&lt;/Author&gt;&lt;Year&gt;2007&lt;/Year&gt;&lt;RecNum&gt;153&lt;/RecNum&gt;&lt;DisplayText&gt;&lt;style face="superscript"&gt;280-281&lt;/style&gt;&lt;/DisplayText&gt;&lt;record&gt;&lt;rec-number&gt;153&lt;/rec-number&gt;&lt;foreign-keys&gt;&lt;key app="EN" db-id="tp92zpdpevpvz1ewt26x9wfntztvffdf9za2" timestamp="1479150121"&gt;153&lt;/key&gt;&lt;/foreign-keys&gt;&lt;ref-type name="Journal Article"&gt;17&lt;/ref-type&gt;&lt;contributors&gt;&lt;authors&gt;&lt;author&gt;Pledgie-Tracy, Allison&lt;/author&gt;&lt;author&gt;Sobolewski, Michele D&lt;/author&gt;&lt;author&gt;Davidson, Nancy E&lt;/author&gt;&lt;/authors&gt;&lt;/contributors&gt;&lt;titles&gt;&lt;title&gt;Sulforaphane induces cell type–specific apoptosis in human breast cancer cell lines&lt;/title&gt;&lt;secondary-title&gt;Molecular cancer therapeutics&lt;/secondary-title&gt;&lt;/titles&gt;&lt;periodical&gt;&lt;full-title&gt;Molecular Cancer Therapeutics&lt;/full-title&gt;&lt;abbr-1&gt;Mol. Cancer Ther.&lt;/abbr-1&gt;&lt;abbr-2&gt;Mol Cancer Ther&lt;/abbr-2&gt;&lt;/periodical&gt;&lt;pages&gt;1013-1021&lt;/pages&gt;&lt;volume&gt;6&lt;/volume&gt;&lt;number&gt;3&lt;/number&gt;&lt;dates&gt;&lt;year&gt;2007&lt;/year&gt;&lt;/dates&gt;&lt;isbn&gt;1535-7163&lt;/isbn&gt;&lt;urls&gt;&lt;/urls&gt;&lt;/record&gt;&lt;/Cite&gt;&lt;Cite&gt;&lt;Author&gt;Xiao&lt;/Author&gt;&lt;Year&gt;2008&lt;/Year&gt;&lt;RecNum&gt;157&lt;/RecNum&gt;&lt;record&gt;&lt;rec-number&gt;157&lt;/rec-number&gt;&lt;foreign-keys&gt;&lt;key app="EN" db-id="tp92zpdpevpvz1ewt26x9wfntztvffdf9za2" timestamp="1479150413"&gt;157&lt;/key&gt;&lt;/foreign-keys&gt;&lt;ref-type name="Journal Article"&gt;17&lt;/ref-type&gt;&lt;contributors&gt;&lt;authors&gt;&lt;author&gt;Xiao, Dong&lt;/author&gt;&lt;author&gt;Powolny, Anna A&lt;/author&gt;&lt;author&gt;Singh, Shivendra V&lt;/author&gt;&lt;/authors&gt;&lt;/contributors&gt;&lt;titles&gt;&lt;title&gt;Benzyl isothiocyanate targets mitochondrial respiratory chain to trigger reactive oxygen species-dependent apoptosis in human breast cancer cells&lt;/title&gt;&lt;secondary-title&gt;Journal of Biological Chemistry&lt;/secondary-title&gt;&lt;/titles&gt;&lt;periodical&gt;&lt;full-title&gt;Journal of Biological Chemistry&lt;/full-title&gt;&lt;abbr-1&gt;J. Biol. Chem.&lt;/abbr-1&gt;&lt;abbr-2&gt;J Biol Chem&lt;/abbr-2&gt;&lt;/periodical&gt;&lt;pages&gt;30151-30163&lt;/pages&gt;&lt;volume&gt;283&lt;/volume&gt;&lt;number&gt;44&lt;/number&gt;&lt;dates&gt;&lt;year&gt;2008&lt;/year&gt;&lt;/dates&gt;&lt;isbn&gt;0021-9258&lt;/isbn&gt;&lt;urls&gt;&lt;/urls&gt;&lt;/record&gt;&lt;/Cite&gt;&lt;/EndNote&gt;</w:instrText>
      </w:r>
      <w:r w:rsidRPr="00976C72">
        <w:rPr>
          <w:lang w:val="fr-FR"/>
        </w:rPr>
        <w:fldChar w:fldCharType="separate"/>
      </w:r>
      <w:r w:rsidR="00C4291F" w:rsidRPr="00976C72">
        <w:rPr>
          <w:noProof/>
          <w:lang w:val="fr-FR"/>
        </w:rPr>
        <w:t>280</w:t>
      </w:r>
      <w:r w:rsidR="009315C5" w:rsidRPr="00976C72">
        <w:rPr>
          <w:noProof/>
          <w:lang w:val="fr-FR"/>
        </w:rPr>
        <w:t>,</w:t>
      </w:r>
      <w:r w:rsidR="00C4291F" w:rsidRPr="00976C72">
        <w:rPr>
          <w:noProof/>
          <w:lang w:val="fr-FR"/>
        </w:rPr>
        <w:t>281</w:t>
      </w:r>
      <w:r w:rsidRPr="00976C72">
        <w:fldChar w:fldCharType="end"/>
      </w:r>
      <w:r w:rsidRPr="00976C72">
        <w:rPr>
          <w:lang w:val="fr-FR"/>
        </w:rPr>
        <w:t>]</w:t>
      </w:r>
      <w:r w:rsidRPr="00976C72">
        <w:t>, myeloma [</w:t>
      </w:r>
      <w:r w:rsidRPr="00976C72">
        <w:rPr>
          <w:lang w:val="fr-FR"/>
        </w:rPr>
        <w:fldChar w:fldCharType="begin">
          <w:fldData xml:space="preserve">PEVuZE5vdGU+PENpdGU+PEF1dGhvcj5MdTwvQXV0aG9yPjxZZWFyPjIwMDg8L1llYXI+PFJlY051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</w:fldData>
        </w:fldChar>
      </w:r>
      <w:r w:rsidR="00C4291F" w:rsidRPr="00976C72">
        <w:rPr>
          <w:lang w:val="fr-FR"/>
        </w:rPr>
        <w:instrText xml:space="preserve"> ADDIN EN.CITE </w:instrText>
      </w:r>
      <w:r w:rsidR="00C4291F" w:rsidRPr="00976C72">
        <w:rPr>
          <w:lang w:val="fr-FR"/>
        </w:rPr>
        <w:fldChar w:fldCharType="begin">
          <w:fldData xml:space="preserve">PEVuZE5vdGU+PENpdGU+PEF1dGhvcj5MdTwvQXV0aG9yPjxZZWFyPjIwMDg8L1llYXI+PFJlY051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</w:fldData>
        </w:fldChar>
      </w:r>
      <w:r w:rsidR="00C4291F" w:rsidRPr="00976C72">
        <w:rPr>
          <w:lang w:val="fr-FR"/>
        </w:rPr>
        <w:instrText xml:space="preserve"> ADDIN EN.CITE.DATA </w:instrText>
      </w:r>
      <w:r w:rsidR="00C4291F" w:rsidRPr="00976C72">
        <w:rPr>
          <w:lang w:val="fr-FR"/>
        </w:rPr>
      </w:r>
      <w:r w:rsidR="00C4291F" w:rsidRPr="00976C72">
        <w:rPr>
          <w:lang w:val="fr-FR"/>
        </w:rPr>
        <w:fldChar w:fldCharType="end"/>
      </w:r>
      <w:r w:rsidRPr="00976C72">
        <w:rPr>
          <w:lang w:val="fr-FR"/>
        </w:rPr>
      </w:r>
      <w:r w:rsidRPr="00976C72">
        <w:rPr>
          <w:lang w:val="fr-FR"/>
        </w:rPr>
        <w:fldChar w:fldCharType="separate"/>
      </w:r>
      <w:r w:rsidR="00C4291F" w:rsidRPr="00976C72">
        <w:rPr>
          <w:noProof/>
          <w:lang w:val="fr-FR"/>
        </w:rPr>
        <w:t>282</w:t>
      </w:r>
      <w:r w:rsidRPr="00976C72">
        <w:fldChar w:fldCharType="end"/>
      </w:r>
      <w:r w:rsidRPr="00976C72">
        <w:rPr>
          <w:lang w:val="fr-FR"/>
        </w:rPr>
        <w:t>]</w:t>
      </w:r>
      <w:r w:rsidRPr="00976C72">
        <w:t xml:space="preserve">, prostate </w:t>
      </w:r>
      <w:r w:rsidR="00CB42A5">
        <w:t>[283–285</w:t>
      </w:r>
      <w:r w:rsidRPr="00976C72">
        <w:t>] and colon [</w:t>
      </w:r>
      <w:r w:rsidRPr="00976C72">
        <w:fldChar w:fldCharType="begin"/>
      </w:r>
      <w:r w:rsidR="00C4291F" w:rsidRPr="00976C72">
        <w:instrText xml:space="preserve"> ADDIN EN.CITE &lt;EndNote&gt;&lt;Cite&gt;&lt;Author&gt;Gamet-Payrastre&lt;/Author&gt;&lt;Year&gt;2000&lt;/Year&gt;&lt;RecNum&gt;156&lt;/RecNum&gt;&lt;DisplayText&gt;&lt;style face="superscript"&gt;286&lt;/style&gt;&lt;/DisplayText&gt;&lt;record&gt;&lt;rec-number&gt;156&lt;/rec-number&gt;&lt;foreign-keys&gt;&lt;key app="EN" db-id="tp92zpdpevpvz1ewt26x9wfntztvffdf9za2" timestamp="1479150359"&gt;156&lt;/key&gt;&lt;/foreign-keys&gt;&lt;ref-type name="Journal Article"&gt;17&lt;/ref-type&gt;&lt;contributors&gt;&lt;authors&gt;&lt;author&gt;Gamet-Payrastre, Laurence&lt;/author&gt;&lt;author&gt;Li, Pengfei&lt;/author&gt;&lt;author&gt;Lumeau, Solange&lt;/author&gt;&lt;author&gt;Cassar, Georges&lt;/author&gt;&lt;author&gt;Dupont, Marie-Ange&lt;/author&gt;&lt;author&gt;Chevolleau, Sylvie&lt;/author&gt;&lt;author&gt;Gasc, Nicole&lt;/author&gt;&lt;author&gt;Tulliez, Jacques&lt;/author&gt;&lt;author&gt;Tercé, François&lt;/author&gt;&lt;/authors&gt;&lt;/contributors&gt;&lt;titles&gt;&lt;title&gt;Sulforaphane, a naturally occurring isothiocyanate, induces cell cycle arrest and apoptosis in HT29 human colon cancer cells&lt;/title&gt;&lt;secondary-title&gt;Cancer research&lt;/secondary-title&gt;&lt;/titles&gt;&lt;periodical&gt;&lt;full-title&gt;Cancer Research&lt;/full-title&gt;&lt;abbr-1&gt;Cancer Res.&lt;/abbr-1&gt;&lt;abbr-2&gt;Cancer Res&lt;/abbr-2&gt;&lt;/periodical&gt;&lt;pages&gt;1426-1433&lt;/pages&gt;&lt;volume&gt;60&lt;/volume&gt;&lt;number&gt;5&lt;/number&gt;&lt;dates&gt;&lt;year&gt;2000&lt;/year&gt;&lt;/dates&gt;&lt;isbn&gt;0008-5472&lt;/isbn&gt;&lt;urls&gt;&lt;/urls&gt;&lt;/record&gt;&lt;/Cite&gt;&lt;/EndNote&gt;</w:instrText>
      </w:r>
      <w:r w:rsidRPr="00976C72">
        <w:fldChar w:fldCharType="separate"/>
      </w:r>
      <w:r w:rsidR="00C4291F" w:rsidRPr="00976C72">
        <w:rPr>
          <w:noProof/>
        </w:rPr>
        <w:t>286</w:t>
      </w:r>
      <w:r w:rsidRPr="00976C72">
        <w:fldChar w:fldCharType="end"/>
      </w:r>
      <w:r w:rsidRPr="00976C72">
        <w:t>].</w:t>
      </w:r>
    </w:p>
    <w:p w:rsidR="00F36A8E" w:rsidRPr="00976C72" w:rsidRDefault="00976C72" w:rsidP="00976C72">
      <w:pPr>
        <w:pStyle w:val="MDPI23heading3"/>
      </w:pPr>
      <w:r w:rsidRPr="00976C72">
        <w:t xml:space="preserve">2.2.2. </w:t>
      </w:r>
      <w:r w:rsidR="00F36A8E" w:rsidRPr="00976C72">
        <w:t>In vivo studies utilizing various ITCs</w:t>
      </w:r>
    </w:p>
    <w:p w:rsidR="00091676" w:rsidRPr="00297F82" w:rsidRDefault="00F36A8E" w:rsidP="00780F2F">
      <w:pPr>
        <w:pStyle w:val="MDPI31text"/>
      </w:pPr>
      <w:r w:rsidRPr="00976C72">
        <w:t>Oral administration of AITC in the form of mustard seed powder (9</w:t>
      </w:r>
      <w:r w:rsidR="005A7AEB" w:rsidRPr="00976C72">
        <w:t xml:space="preserve"> </w:t>
      </w:r>
      <w:r w:rsidR="00F53965" w:rsidRPr="00976C72">
        <w:rPr>
          <w:lang w:val="el-GR"/>
        </w:rPr>
        <w:t>μ</w:t>
      </w:r>
      <w:r w:rsidRPr="00976C72">
        <w:t>mol/kg or 90</w:t>
      </w:r>
      <w:r w:rsidR="005A7AEB" w:rsidRPr="00976C72">
        <w:t xml:space="preserve"> </w:t>
      </w:r>
      <w:r w:rsidR="00F53965" w:rsidRPr="00976C72">
        <w:rPr>
          <w:lang w:val="el-GR"/>
        </w:rPr>
        <w:t>μ</w:t>
      </w:r>
      <w:r w:rsidRPr="00976C72">
        <w:t>mol/kg body weight, once daily for 3 weeks) prevented significantly tumour development in mice bladders and invasion in muscles by triggering cell cycle arrest and apoptosis while inhibiting angiogenesis [</w:t>
      </w:r>
      <w:r w:rsidRPr="00976C72">
        <w:fldChar w:fldCharType="begin"/>
      </w:r>
      <w:r w:rsidR="00C4291F" w:rsidRPr="00976C72">
        <w:instrText xml:space="preserve"> ADDIN EN.CITE &lt;EndNote&gt;&lt;Cite&gt;&lt;Author&gt;Bhattacharya&lt;/Author&gt;&lt;Year&gt;2010&lt;/Year&gt;&lt;RecNum&gt;431&lt;/RecNum&gt;&lt;DisplayText&gt;&lt;style face="superscript"&gt;287&lt;/style&gt;&lt;/DisplayText&gt;&lt;record&gt;&lt;rec-number&gt;431&lt;/rec-number&gt;&lt;foreign-keys&gt;&lt;key app="EN" db-id="tp92zpdpevpvz1ewt26x9wfntztvffdf9za2" timestamp="1509801529"&gt;431&lt;/key&gt;&lt;/foreign-keys&gt;&lt;ref-type name="Journal Article"&gt;17&lt;/ref-type&gt;&lt;contributors&gt;&lt;authors&gt;&lt;author&gt;Bhattacharya, Arup&lt;/author&gt;&lt;author&gt;Li, Yun&lt;/author&gt;&lt;author&gt;Wade, Kristina L&lt;/author&gt;&lt;author&gt;Paonessa, Joseph D&lt;/author&gt;&lt;author&gt;Fahey, Jed W&lt;/author&gt;&lt;author&gt;Zhang, Yuesheng&lt;/author&gt;&lt;/authors&gt;&lt;/contributors&gt;&lt;titles&gt;&lt;title&gt;Allyl isothiocyanate-rich mustard seed powder inhibits bladder cancer growth and muscle invasion&lt;/title&gt;&lt;secondary-title&gt;Carcinogenesis&lt;/secondary-title&gt;&lt;/titles&gt;&lt;periodical&gt;&lt;full-title&gt;Carcinogenesis&lt;/full-title&gt;&lt;abbr-1&gt;Carcinogenesis&lt;/abbr-1&gt;&lt;abbr-2&gt;Carcinogenesis&lt;/abbr-2&gt;&lt;/periodical&gt;&lt;pages&gt;2105-2110&lt;/pages&gt;&lt;volume&gt;31&lt;/volume&gt;&lt;number&gt;12&lt;/number&gt;&lt;dates&gt;&lt;year&gt;2010&lt;/year&gt;&lt;/dates&gt;&lt;isbn&gt;1460-2180&lt;/isbn&gt;&lt;urls&gt;&lt;/urls&gt;&lt;/record&gt;&lt;/Cite&gt;&lt;/EndNote&gt;</w:instrText>
      </w:r>
      <w:r w:rsidRPr="00976C72">
        <w:fldChar w:fldCharType="separate"/>
      </w:r>
      <w:r w:rsidR="00C4291F" w:rsidRPr="00976C72">
        <w:rPr>
          <w:noProof/>
        </w:rPr>
        <w:t>287</w:t>
      </w:r>
      <w:r w:rsidRPr="00976C72">
        <w:fldChar w:fldCharType="end"/>
      </w:r>
      <w:r w:rsidRPr="00976C72">
        <w:t>]. At the same time, BITC (5</w:t>
      </w:r>
      <w:r w:rsidR="005A7AEB" w:rsidRPr="00976C72">
        <w:t xml:space="preserve"> </w:t>
      </w:r>
      <w:r w:rsidRPr="00976C72">
        <w:t>mg/kg and 10</w:t>
      </w:r>
      <w:r w:rsidR="005A7AEB" w:rsidRPr="00976C72">
        <w:t xml:space="preserve"> </w:t>
      </w:r>
      <w:r w:rsidRPr="00976C72">
        <w:t>mg/kg body weight, every day for 19 weeks) suppressed the development of prostate cancer in a transgenic mouse adenocarcinoma model by inducing cell cycle arrest. Moreover, BITC resulted in reduced Ki67 (a proliferation marker), cyclin A, cyclin D1, and CDK2 expression in the prostatic tissue [</w:t>
      </w:r>
      <w:r w:rsidRPr="00976C72">
        <w:fldChar w:fldCharType="begin"/>
      </w:r>
      <w:r w:rsidR="00C4291F" w:rsidRPr="00976C72">
        <w:instrText xml:space="preserve"> ADDIN EN.CITE &lt;EndNote&gt;&lt;Cite&gt;&lt;Author&gt;Cho&lt;/Author&gt;&lt;Year&gt;2016&lt;/Year&gt;&lt;RecNum&gt;432&lt;/RecNum&gt;&lt;DisplayText&gt;&lt;style face="superscript"&gt;288&lt;/style&gt;&lt;/DisplayText&gt;&lt;record&gt;&lt;rec-number&gt;432&lt;/rec-number&gt;&lt;foreign-keys&gt;&lt;key app="EN" db-id="tp92zpdpevpvz1ewt26x9wfntztvffdf9za2" timestamp="1509801530"&gt;432&lt;/key&gt;&lt;/foreign-keys&gt;&lt;ref-type name="Journal Article"&gt;17&lt;/ref-type&gt;&lt;contributors&gt;&lt;authors&gt;&lt;author&gt;Cho, Han Jin&lt;/author&gt;&lt;author&gt;Lim, Do Young&lt;/author&gt;&lt;author&gt;Kwon, Gyoo Taik&lt;/author&gt;&lt;author&gt;Kim, Ji Hee&lt;/author&gt;&lt;author&gt;Huang, Zunnan&lt;/author&gt;&lt;author&gt;Song, Hyerim&lt;/author&gt;&lt;author&gt;Oh, Yoon Sin&lt;/author&gt;&lt;author&gt;Kang, Young-Hee&lt;/author&gt;&lt;author&gt;Lee, Ki Won&lt;/author&gt;&lt;author&gt;Dong, Zigang&lt;/author&gt;&lt;/authors&gt;&lt;/contributors&gt;&lt;titles&gt;&lt;title&gt;Benzyl isothiocyanate inhibits prostate cancer development in the transgenic adenocarcinoma mouse prostate (TRAMP) model, which is associated with the induction of cell cycle G1 arrest&lt;/title&gt;&lt;secondary-title&gt;International journal of molecular sciences&lt;/secondary-title&gt;&lt;/titles&gt;&lt;periodical&gt;&lt;full-title&gt;International Journal of Molecular Sciences&lt;/full-title&gt;&lt;abbr-1&gt;Int. J. Mol. Sci.&lt;/abbr-1&gt;&lt;abbr-2&gt;Int J Mol Sci&lt;/abbr-2&gt;&lt;/periodical&gt;&lt;pages&gt;264&lt;/pages&gt;&lt;volume&gt;17&lt;/volume&gt;&lt;number&gt;2&lt;/number&gt;&lt;dates&gt;&lt;year&gt;2016&lt;/year&gt;&lt;/dates&gt;&lt;urls&gt;&lt;/urls&gt;&lt;/record&gt;&lt;/Cite&gt;&lt;/EndNote&gt;</w:instrText>
      </w:r>
      <w:r w:rsidRPr="00976C72">
        <w:fldChar w:fldCharType="separate"/>
      </w:r>
      <w:r w:rsidR="00C4291F" w:rsidRPr="00976C72">
        <w:rPr>
          <w:noProof/>
        </w:rPr>
        <w:t>288</w:t>
      </w:r>
      <w:r w:rsidRPr="00976C72">
        <w:fldChar w:fldCharType="end"/>
      </w:r>
      <w:r w:rsidRPr="00976C72">
        <w:t xml:space="preserve">]. </w:t>
      </w:r>
      <w:r w:rsidR="00423C8D" w:rsidRPr="00976C72">
        <w:t xml:space="preserve">A study by </w:t>
      </w:r>
      <w:r w:rsidRPr="00976C72">
        <w:rPr>
          <w:i/>
        </w:rPr>
        <w:t>Srivastava et al.</w:t>
      </w:r>
      <w:r w:rsidR="00423C8D" w:rsidRPr="00976C72">
        <w:rPr>
          <w:i/>
        </w:rPr>
        <w:t>,</w:t>
      </w:r>
      <w:r w:rsidR="00423C8D" w:rsidRPr="00976C72">
        <w:t xml:space="preserve"> 2003</w:t>
      </w:r>
      <w:r w:rsidRPr="00976C72">
        <w:t xml:space="preserve"> also demonstrated that injection of 10</w:t>
      </w:r>
      <w:r w:rsidR="00F53965" w:rsidRPr="00976C72">
        <w:rPr>
          <w:lang w:val="el-GR"/>
        </w:rPr>
        <w:t xml:space="preserve"> </w:t>
      </w:r>
      <w:r w:rsidRPr="00976C72">
        <w:t xml:space="preserve">μM AITC, three times per week significantly inhibited the growth of PC-3 xenografts, </w:t>
      </w:r>
      <w:r w:rsidRPr="00976C72">
        <w:rPr>
          <w:i/>
        </w:rPr>
        <w:t>in vivo</w:t>
      </w:r>
      <w:r w:rsidRPr="00976C72">
        <w:t>, by inducing apoptosis thereby decreasing the proportion of cells undergoing mitosis [</w:t>
      </w:r>
      <w:r w:rsidRPr="00976C72">
        <w:fldChar w:fldCharType="begin"/>
      </w:r>
      <w:r w:rsidR="00C4291F" w:rsidRPr="00976C72">
        <w:instrText xml:space="preserve"> ADDIN EN.CITE &lt;EndNote&gt;&lt;Cite&gt;&lt;Author&gt;Srivastava&lt;/Author&gt;&lt;Year&gt;2003&lt;/Year&gt;&lt;RecNum&gt;137&lt;/RecNum&gt;&lt;DisplayText&gt;&lt;style face="superscript"&gt;289&lt;/style&gt;&lt;/DisplayText&gt;&lt;record&gt;&lt;rec-number&gt;137&lt;/rec-number&gt;&lt;foreign-keys&gt;&lt;key app="EN" db-id="tp92zpdpevpvz1ewt26x9wfntztvffdf9za2" timestamp="1479149132"&gt;137&lt;/key&gt;&lt;/foreign-keys&gt;&lt;ref-type name="Journal Article"&gt;17&lt;/ref-type&gt;&lt;contributors&gt;&lt;authors&gt;&lt;author&gt;Srivastava, Sanjay K&lt;/author&gt;&lt;author&gt;Xiao, Dong&lt;/author&gt;&lt;author&gt;Lew, Karen L&lt;/author&gt;&lt;author&gt;Hershberger, Pamela&lt;/author&gt;&lt;author&gt;Kokkinakis, Demetrius M&lt;/author&gt;&lt;author&gt;Johnson, Candace S&lt;/author&gt;&lt;author&gt;Trump, Donald L&lt;/author&gt;&lt;author&gt;Singh, Shivendra V&lt;/author&gt;&lt;/authors&gt;&lt;/contributors&gt;&lt;titles&gt;&lt;title&gt;Allyl isothiocyanate, a constituent of cruciferous vegetables, inhibits growth of PC-3 human prostate cancer xenografts in vivo&lt;/title&gt;&lt;secondary-title&gt;Carcinogenesis&lt;/secondary-title&gt;&lt;/titles&gt;&lt;periodical&gt;&lt;full-title&gt;Carcinogenesis&lt;/full-title&gt;&lt;abbr-1&gt;Carcinogenesis&lt;/abbr-1&gt;&lt;abbr-2&gt;Carcinogenesis&lt;/abbr-2&gt;&lt;/periodical&gt;&lt;pages&gt;1665-1670&lt;/pages&gt;&lt;volume&gt;24&lt;/volume&gt;&lt;number&gt;10&lt;/number&gt;&lt;dates&gt;&lt;year&gt;2003&lt;/year&gt;&lt;/dates&gt;&lt;isbn&gt;0143-3334&lt;/isbn&gt;&lt;urls&gt;&lt;/urls&gt;&lt;/record&gt;&lt;/Cite&gt;&lt;/EndNote&gt;</w:instrText>
      </w:r>
      <w:r w:rsidRPr="00976C72">
        <w:fldChar w:fldCharType="separate"/>
      </w:r>
      <w:r w:rsidR="00C4291F" w:rsidRPr="00976C72">
        <w:rPr>
          <w:noProof/>
        </w:rPr>
        <w:t>289</w:t>
      </w:r>
      <w:r w:rsidRPr="00976C72">
        <w:fldChar w:fldCharType="end"/>
      </w:r>
      <w:r w:rsidRPr="00976C72">
        <w:t>]. SFN (at an average daily dose of 7.5</w:t>
      </w:r>
      <w:r w:rsidR="005A7AEB" w:rsidRPr="00976C72">
        <w:t xml:space="preserve"> </w:t>
      </w:r>
      <w:r w:rsidR="002B5019" w:rsidRPr="00976C72">
        <w:rPr>
          <w:lang w:val="el-GR"/>
        </w:rPr>
        <w:t>μ</w:t>
      </w:r>
      <w:r w:rsidRPr="00976C72">
        <w:t>mol per animal for 21 days) also decreased prostate cancer cell proliferation in xenografts by suppressing HDAC activity. A reduction in HDAC activity was also observed in the peripheral blood mononuclear cells of healthy humans after consumption of broccoli sprouts (a single dose of 68</w:t>
      </w:r>
      <w:r w:rsidR="005C21AC" w:rsidRPr="00976C72">
        <w:t xml:space="preserve"> </w:t>
      </w:r>
      <w:r w:rsidRPr="00976C72">
        <w:t>g broccoli sprouts; approximately 105</w:t>
      </w:r>
      <w:r w:rsidR="005A7AEB" w:rsidRPr="00976C72">
        <w:t xml:space="preserve"> </w:t>
      </w:r>
      <w:r w:rsidRPr="00976C72">
        <w:t>mg SFN; equivalent to approximately 570</w:t>
      </w:r>
      <w:r w:rsidR="005A7AEB" w:rsidRPr="00976C72">
        <w:t xml:space="preserve"> </w:t>
      </w:r>
      <w:r w:rsidRPr="00976C72">
        <w:t>g of mature broccoli) [</w:t>
      </w:r>
      <w:r w:rsidRPr="00976C72">
        <w:fldChar w:fldCharType="begin"/>
      </w:r>
      <w:r w:rsidR="00C4291F" w:rsidRPr="00976C72">
        <w:instrText xml:space="preserve"> ADDIN EN.CITE &lt;EndNote&gt;&lt;Cite&gt;&lt;Author&gt;Myzak&lt;/Author&gt;&lt;Year&gt;2007&lt;/Year&gt;&lt;RecNum&gt;433&lt;/RecNum&gt;&lt;DisplayText&gt;&lt;style face="superscript"&gt;290&lt;/style&gt;&lt;/DisplayText&gt;&lt;record&gt;&lt;rec-number&gt;433&lt;/rec-number&gt;&lt;foreign-keys&gt;&lt;key app="EN" db-id="tp92zpdpevpvz1ewt26x9wfntztvffdf9za2" timestamp="1509801530"&gt;433&lt;/key&gt;&lt;/foreign-keys&gt;&lt;ref-type name="Journal Article"&gt;17&lt;/ref-type&gt;&lt;contributors&gt;&lt;authors&gt;&lt;author&gt;Myzak, Melinda C&lt;/author&gt;&lt;author&gt;Tong, Philip&lt;/author&gt;&lt;author&gt;Dashwood, Wan-Mohaiza&lt;/author&gt;&lt;author&gt;Dashwood, Roderick H&lt;/author&gt;&lt;author&gt;Ho, Emily&lt;/author&gt;&lt;/authors&gt;&lt;/contributors&gt;&lt;titles&gt;&lt;title&gt;Sulforaphane retards the growth of human PC-3 xenografts and inhibits HDAC activity in human subjects&lt;/title&gt;&lt;secondary-title&gt;Experimental biology and medicine&lt;/secondary-title&gt;&lt;/titles&gt;&lt;periodical&gt;&lt;full-title&gt;Experimental Biology and Medicine&lt;/full-title&gt;&lt;abbr-1&gt;Exp. Biol. Med.&lt;/abbr-1&gt;&lt;abbr-2&gt;Exp Biol Med&lt;/abbr-2&gt;&lt;/periodical&gt;&lt;pages&gt;227-234&lt;/pages&gt;&lt;volume&gt;232&lt;/volume&gt;&lt;number&gt;2&lt;/number&gt;&lt;dates&gt;&lt;year&gt;2007&lt;/year&gt;&lt;/dates&gt;&lt;isbn&gt;1535-3702&lt;/isbn&gt;&lt;urls&gt;&lt;/urls&gt;&lt;/record&gt;&lt;/Cite&gt;&lt;/EndNote&gt;</w:instrText>
      </w:r>
      <w:r w:rsidRPr="00976C72">
        <w:fldChar w:fldCharType="separate"/>
      </w:r>
      <w:r w:rsidR="00C4291F" w:rsidRPr="00976C72">
        <w:rPr>
          <w:noProof/>
        </w:rPr>
        <w:t>290</w:t>
      </w:r>
      <w:r w:rsidRPr="00976C72">
        <w:fldChar w:fldCharType="end"/>
      </w:r>
      <w:r w:rsidRPr="00976C72">
        <w:t xml:space="preserve">]. </w:t>
      </w:r>
      <w:r w:rsidR="00DA796D" w:rsidRPr="00976C72">
        <w:t>I</w:t>
      </w:r>
      <w:r w:rsidRPr="00976C72">
        <w:t>ntraperitoneal</w:t>
      </w:r>
      <w:r w:rsidR="00DA796D" w:rsidRPr="00976C72">
        <w:t xml:space="preserve"> administration of SFN</w:t>
      </w:r>
      <w:r w:rsidRPr="00976C72">
        <w:t xml:space="preserve"> in nude mice (25</w:t>
      </w:r>
      <w:r w:rsidR="005A7AEB" w:rsidRPr="00976C72">
        <w:t xml:space="preserve"> </w:t>
      </w:r>
      <w:r w:rsidRPr="00976C72">
        <w:t>mg/kg, 50</w:t>
      </w:r>
      <w:r w:rsidR="005A7AEB" w:rsidRPr="00976C72">
        <w:t xml:space="preserve"> </w:t>
      </w:r>
      <w:r w:rsidRPr="00976C72">
        <w:t>mg/kg, or 100</w:t>
      </w:r>
      <w:r w:rsidR="005A7AEB" w:rsidRPr="00976C72">
        <w:t xml:space="preserve"> </w:t>
      </w:r>
      <w:r w:rsidRPr="00976C72">
        <w:t xml:space="preserve">mg/kg, 3 times/week) </w:t>
      </w:r>
      <w:r w:rsidR="00DA796D" w:rsidRPr="00976C72">
        <w:t>injected with</w:t>
      </w:r>
      <w:r w:rsidRPr="00976C72">
        <w:t xml:space="preserve"> lung adenocarcinoma </w:t>
      </w:r>
      <w:r w:rsidR="005C21AC" w:rsidRPr="00976C72">
        <w:t xml:space="preserve">(LTEP-A2) </w:t>
      </w:r>
      <w:r w:rsidRPr="00976C72">
        <w:t>cells significantly decreased cell proliferation and thus tumour progression [</w:t>
      </w:r>
      <w:r w:rsidRPr="00976C72">
        <w:fldChar w:fldCharType="begin"/>
      </w:r>
      <w:r w:rsidR="00C4291F" w:rsidRPr="00976C72">
        <w:instrText xml:space="preserve"> ADDIN EN.CITE &lt;EndNote&gt;&lt;Cite&gt;&lt;Author&gt;Liang&lt;/Author&gt;&lt;Year&gt;2008&lt;/Year&gt;&lt;RecNum&gt;434&lt;/RecNum&gt;&lt;DisplayText&gt;&lt;style face="superscript"&gt;291&lt;/style&gt;&lt;/DisplayText&gt;&lt;record&gt;&lt;rec-number&gt;434&lt;/rec-number&gt;&lt;foreign-keys&gt;&lt;key app="EN" db-id="tp92zpdpevpvz1ewt26x9wfntztvffdf9za2" timestamp="1509801531"&gt;434&lt;/key&gt;&lt;/foreign-keys&gt;&lt;ref-type name="Journal Article"&gt;17&lt;/ref-type&gt;&lt;contributors&gt;&lt;authors&gt;&lt;author&gt;Liang, Hao&lt;/author&gt;&lt;author&gt;Lai, Baitang&lt;/author&gt;&lt;author&gt;Yuan, Qipeng&lt;/author&gt;&lt;/authors&gt;&lt;/contributors&gt;&lt;titles&gt;&lt;title&gt;Sulforaphane induces cell-cycle arrest and apoptosis in cultured human lung adenocarcinoma LTEP-A2 cells and retards growth of LTEP-A2 xenografts in vivo&lt;/title&gt;&lt;secondary-title&gt;Journal of natural products&lt;/secondary-title&gt;&lt;/titles&gt;&lt;periodical&gt;&lt;full-title&gt;Journal of Natural Products&lt;/full-title&gt;&lt;abbr-1&gt;J. Nat. Prod.&lt;/abbr-1&gt;&lt;abbr-2&gt;J Nat Prod&lt;/abbr-2&gt;&lt;/periodical&gt;&lt;pages&gt;1911-1914&lt;/pages&gt;&lt;volume&gt;71&lt;/volume&gt;&lt;number&gt;11&lt;/number&gt;&lt;dates&gt;&lt;year&gt;2008&lt;/year&gt;&lt;/dates&gt;&lt;isbn&gt;0163-3864&lt;/isbn&gt;&lt;urls&gt;&lt;/urls&gt;&lt;/record&gt;&lt;/Cite&gt;&lt;/EndNote&gt;</w:instrText>
      </w:r>
      <w:r w:rsidRPr="00976C72">
        <w:fldChar w:fldCharType="separate"/>
      </w:r>
      <w:r w:rsidR="00C4291F" w:rsidRPr="00976C72">
        <w:rPr>
          <w:noProof/>
        </w:rPr>
        <w:t>291</w:t>
      </w:r>
      <w:r w:rsidRPr="00976C72">
        <w:fldChar w:fldCharType="end"/>
      </w:r>
      <w:r w:rsidRPr="00976C72">
        <w:t>]. Moreover, 5</w:t>
      </w:r>
      <w:r w:rsidR="005A7AEB" w:rsidRPr="00976C72">
        <w:t xml:space="preserve"> </w:t>
      </w:r>
      <w:r w:rsidR="00F53965" w:rsidRPr="00976C72">
        <w:rPr>
          <w:lang w:val="el-GR"/>
        </w:rPr>
        <w:t>μ</w:t>
      </w:r>
      <w:r w:rsidRPr="00976C72">
        <w:t>M SFN and PEITC found to significantly reduce the formation of colonic aberrant and multicrypt foci in F344 rats [</w:t>
      </w:r>
      <w:r w:rsidRPr="00976C72">
        <w:fldChar w:fldCharType="begin"/>
      </w:r>
      <w:r w:rsidR="00C4291F" w:rsidRPr="00976C72">
        <w:instrText xml:space="preserve"> ADDIN EN.CITE &lt;EndNote&gt;&lt;Cite&gt;&lt;Author&gt;Chung&lt;/Author&gt;&lt;Year&gt;2000&lt;/Year&gt;&lt;RecNum&gt;143&lt;/RecNum&gt;&lt;DisplayText&gt;&lt;style face="superscript"&gt;292&lt;/style&gt;&lt;/DisplayText&gt;&lt;record&gt;&lt;rec-number&gt;143&lt;/rec-number&gt;&lt;foreign-keys&gt;&lt;key app="EN" db-id="tp92zpdpevpvz1ewt26x9wfntztvffdf9za2" timestamp="1479149484"&gt;143&lt;/key&gt;&lt;/foreign-keys&gt;&lt;ref-type name="Journal Article"&gt;17&lt;/ref-type&gt;&lt;contributors&gt;&lt;authors&gt;&lt;author&gt;Chung, Fung-Lung&lt;/author&gt;&lt;author&gt;Conaway, C Clifford&lt;/author&gt;&lt;author&gt;Rao, CV&lt;/author&gt;&lt;author&gt;Reddy, Bandaru S&lt;/author&gt;&lt;/authors&gt;&lt;/contributors&gt;&lt;titles&gt;&lt;title&gt;Chemoprevention of colonic aberrant crypt foci in Fischer rats by sulforaphane and phenethyl isothiocyanate&lt;/title&gt;&lt;secondary-title&gt;Carcinogenesis&lt;/secondary-title&gt;&lt;/titles&gt;&lt;periodical&gt;&lt;full-title&gt;Carcinogenesis&lt;/full-title&gt;&lt;abbr-1&gt;Carcinogenesis&lt;/abbr-1&gt;&lt;abbr-2&gt;Carcinogenesis&lt;/abbr-2&gt;&lt;/periodical&gt;&lt;pages&gt;2287-2291&lt;/pages&gt;&lt;volume&gt;21&lt;/volume&gt;&lt;number&gt;12&lt;/number&gt;&lt;dates&gt;&lt;year&gt;2000&lt;/year&gt;&lt;/dates&gt;&lt;isbn&gt;0143-3334&lt;/isbn&gt;&lt;urls&gt;&lt;/urls&gt;&lt;/record&gt;&lt;/Cite&gt;&lt;/EndNote&gt;</w:instrText>
      </w:r>
      <w:r w:rsidRPr="00976C72">
        <w:fldChar w:fldCharType="separate"/>
      </w:r>
      <w:r w:rsidR="00C4291F" w:rsidRPr="00976C72">
        <w:rPr>
          <w:noProof/>
        </w:rPr>
        <w:t>292</w:t>
      </w:r>
      <w:r w:rsidRPr="00976C72">
        <w:fldChar w:fldCharType="end"/>
      </w:r>
      <w:r w:rsidRPr="00976C72">
        <w:t>]. Also, mice inoculated with pancreatic cancer (BxPC-3) cells and then orally treated with 12</w:t>
      </w:r>
      <w:r w:rsidR="005A7AEB" w:rsidRPr="00976C72">
        <w:t xml:space="preserve"> </w:t>
      </w:r>
      <w:r w:rsidR="00F53965" w:rsidRPr="00976C72">
        <w:rPr>
          <w:lang w:val="el-GR"/>
        </w:rPr>
        <w:t>μ</w:t>
      </w:r>
      <w:r w:rsidRPr="00976C72">
        <w:t>M BITC showed 43% less tumour growth (in comparison to control mice) through repression of PI3K, AKT, PDK1, mTOR, FOXO1 and FOXO3a</w:t>
      </w:r>
      <w:r w:rsidRPr="00976C72">
        <w:rPr>
          <w:i/>
        </w:rPr>
        <w:t xml:space="preserve"> </w:t>
      </w:r>
      <w:r w:rsidRPr="00976C72">
        <w:t>in addition to an increased apoptotic induction [</w:t>
      </w:r>
      <w:r w:rsidRPr="00976C72">
        <w:fldChar w:fldCharType="begin"/>
      </w:r>
      <w:r w:rsidR="00C4291F" w:rsidRPr="00976C72">
        <w:instrText xml:space="preserve"> ADDIN EN.CITE &lt;EndNote&gt;&lt;Cite&gt;&lt;Author&gt;Boreddy&lt;/Author&gt;&lt;Year&gt;2011&lt;/Year&gt;&lt;RecNum&gt;435&lt;/RecNum&gt;&lt;DisplayText&gt;&lt;style face="superscript"&gt;293&lt;/style&gt;&lt;/DisplayText&gt;&lt;record&gt;&lt;rec-number&gt;435&lt;/rec-number&gt;&lt;foreign-keys&gt;&lt;key app="EN" db-id="tp92zpdpevpvz1ewt26x9wfntztvffdf9za2" timestamp="1509801531"&gt;435&lt;/key&gt;&lt;/foreign-keys&gt;&lt;ref-type name="Journal Article"&gt;17&lt;/ref-type&gt;&lt;contributors&gt;&lt;authors&gt;&lt;author&gt;Boreddy, Srinivas Reddy&lt;/author&gt;&lt;author&gt;Pramanik, Kartick C&lt;/author&gt;&lt;author&gt;Srivastava, Sanjay K&lt;/author&gt;&lt;/authors&gt;&lt;/contributors&gt;&lt;titles&gt;&lt;title&gt;Pancreatic tumor suppression by benzyl isothiocyanate is associated with inhibition of PI3K/AKT/FOXO pathway&lt;/title&gt;&lt;secondary-title&gt;Clinical Cancer Research&lt;/secondary-title&gt;&lt;/titles&gt;&lt;periodical&gt;&lt;full-title&gt;Clinical Cancer Research&lt;/full-title&gt;&lt;abbr-1&gt;Clin. Cancer. Res.&lt;/abbr-1&gt;&lt;abbr-2&gt;Clin Cancer Res&lt;/abbr-2&gt;&lt;/periodical&gt;&lt;pages&gt;1784-1795&lt;/pages&gt;&lt;volume&gt;17&lt;/volume&gt;&lt;number&gt;7&lt;/number&gt;&lt;dates&gt;&lt;year&gt;2011&lt;/year&gt;&lt;/dates&gt;&lt;isbn&gt;1078-0432&lt;/isbn&gt;&lt;urls&gt;&lt;/urls&gt;&lt;/record&gt;&lt;/Cite&gt;&lt;/EndNote&gt;</w:instrText>
      </w:r>
      <w:r w:rsidRPr="00976C72">
        <w:fldChar w:fldCharType="separate"/>
      </w:r>
      <w:r w:rsidR="00C4291F" w:rsidRPr="00976C72">
        <w:rPr>
          <w:noProof/>
        </w:rPr>
        <w:t>293</w:t>
      </w:r>
      <w:r w:rsidRPr="00976C72">
        <w:fldChar w:fldCharType="end"/>
      </w:r>
      <w:r w:rsidRPr="00976C72">
        <w:t>].</w:t>
      </w:r>
    </w:p>
    <w:p w:rsidR="00091676" w:rsidRPr="005C21AC" w:rsidRDefault="00F36A8E" w:rsidP="00780F2F">
      <w:pPr>
        <w:pStyle w:val="MDPI31text"/>
      </w:pPr>
      <w:r w:rsidRPr="00976C72">
        <w:t>On another note,</w:t>
      </w:r>
      <w:r w:rsidR="00DA796D" w:rsidRPr="00976C72">
        <w:t xml:space="preserve"> a study by</w:t>
      </w:r>
      <w:r w:rsidRPr="00976C72">
        <w:t xml:space="preserve"> </w:t>
      </w:r>
      <w:r w:rsidRPr="00976C72">
        <w:rPr>
          <w:i/>
        </w:rPr>
        <w:t>Xu et al.,</w:t>
      </w:r>
      <w:r w:rsidRPr="00976C72">
        <w:t xml:space="preserve"> </w:t>
      </w:r>
      <w:r w:rsidR="00DA796D" w:rsidRPr="00976C72">
        <w:t xml:space="preserve">2006 </w:t>
      </w:r>
      <w:r w:rsidRPr="00976C72">
        <w:t>also described that</w:t>
      </w:r>
      <w:r w:rsidR="00DA796D" w:rsidRPr="00976C72">
        <w:t xml:space="preserve"> </w:t>
      </w:r>
      <w:r w:rsidRPr="00976C72">
        <w:t>topical application of 100</w:t>
      </w:r>
      <w:r w:rsidR="005A7AEB" w:rsidRPr="00976C72">
        <w:t xml:space="preserve"> </w:t>
      </w:r>
      <w:r w:rsidRPr="00976C72">
        <w:t>nmol</w:t>
      </w:r>
      <w:r w:rsidR="00DA796D" w:rsidRPr="00976C72">
        <w:t xml:space="preserve"> of SFN</w:t>
      </w:r>
      <w:r w:rsidRPr="00976C72">
        <w:t>, once a day</w:t>
      </w:r>
      <w:r w:rsidR="00DA796D" w:rsidRPr="00976C72">
        <w:t>,</w:t>
      </w:r>
      <w:r w:rsidRPr="00976C72">
        <w:t xml:space="preserve"> was capable of supressing 7,12-dimethylbenz(a)anthracene (DMBA) / 12-O-tetradecanoylphorbol-13-acetate (TPA)</w:t>
      </w:r>
      <w:r w:rsidR="00DA796D" w:rsidRPr="00976C72">
        <w:t>-</w:t>
      </w:r>
      <w:r w:rsidRPr="00976C72">
        <w:t>induced skin tumorigenesis, in C57BL/6 mice, an effect which was mediated by Nrf2 [</w:t>
      </w:r>
      <w:r w:rsidRPr="00976C72">
        <w:fldChar w:fldCharType="begin">
          <w:fldData xml:space="preserve">PEVuZE5vdGU+PENpdGU+PEF1dGhvcj5YdTwvQXV0aG9yPjxZZWFyPjIwMDY8L1llYXI+PFJlY051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</w:fldData>
        </w:fldChar>
      </w:r>
      <w:r w:rsidR="00C4291F" w:rsidRPr="00976C72">
        <w:instrText xml:space="preserve"> ADDIN EN.CITE </w:instrText>
      </w:r>
      <w:r w:rsidR="00C4291F" w:rsidRPr="00976C72">
        <w:fldChar w:fldCharType="begin">
          <w:fldData xml:space="preserve">PEVuZE5vdGU+PENpdGU+PEF1dGhvcj5YdTwvQXV0aG9yPjxZZWFyPjIwMDY8L1llYXI+PFJlY051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294</w:t>
      </w:r>
      <w:r w:rsidRPr="00976C72">
        <w:fldChar w:fldCharType="end"/>
      </w:r>
      <w:r w:rsidRPr="00976C72">
        <w:t>]. Microarray-based identification of gene expression patterns in the liver of both wild type and Nrf2 knock-out C57BL/6J mice, exposed to SFN (90</w:t>
      </w:r>
      <w:r w:rsidR="005A7AEB" w:rsidRPr="00976C72">
        <w:t xml:space="preserve"> </w:t>
      </w:r>
      <w:r w:rsidRPr="00976C72">
        <w:t>mg/kg administered orally) revealed that SFN-induced Nrf2 activity. This, in turn, regulates the expression of various other proteins like phase II detoxifying enzymes (e.g.</w:t>
      </w:r>
      <w:r w:rsidR="00CB42A5">
        <w:t>,</w:t>
      </w:r>
      <w:r w:rsidRPr="00976C72">
        <w:t xml:space="preserve"> HO-1, GSTs), cell cycle and growth associated proteins (cyclins, growth factors), heat shock proteins (e.g.</w:t>
      </w:r>
      <w:r w:rsidR="00CB42A5">
        <w:t>,</w:t>
      </w:r>
      <w:r w:rsidRPr="00976C72">
        <w:t xml:space="preserve"> Hsp90) and various kinases (e.g.</w:t>
      </w:r>
      <w:r w:rsidR="00CB42A5">
        <w:t>,</w:t>
      </w:r>
      <w:r w:rsidRPr="00976C72">
        <w:t xml:space="preserve"> PI3K, MEKs) thus confirming previous observations on ITC-induced Nrf-2 activity [</w:t>
      </w:r>
      <w:r w:rsidRPr="00976C72">
        <w:fldChar w:fldCharType="begin"/>
      </w:r>
      <w:r w:rsidR="00C4291F" w:rsidRPr="00976C72">
        <w:instrText xml:space="preserve"> ADDIN EN.CITE &lt;EndNote&gt;&lt;Cite&gt;&lt;Author&gt;Hu&lt;/Author&gt;&lt;Year&gt;2006&lt;/Year&gt;&lt;RecNum&gt;437&lt;/RecNum&gt;&lt;DisplayText&gt;&lt;style face="superscript"&gt;295&lt;/style&gt;&lt;/DisplayText&gt;&lt;record&gt;&lt;rec-number&gt;437&lt;/rec-number&gt;&lt;foreign-keys&gt;&lt;key app="EN" db-id="tp92zpdpevpvz1ewt26x9wfntztvffdf9za2" timestamp="1509801532"&gt;437&lt;/key&gt;&lt;/foreign-keys&gt;&lt;ref-type name="Journal Article"&gt;17&lt;/ref-type&gt;&lt;contributors&gt;&lt;authors&gt;&lt;author&gt;Hu, Rong&lt;/author&gt;&lt;author&gt;Xu, Changjiang&lt;/author&gt;&lt;author&gt;Shen, Guoxiang&lt;/author&gt;&lt;author&gt;Jain, Mohit R&lt;/author&gt;&lt;author&gt;Khor, Tin Oo&lt;/author&gt;&lt;author&gt;Gopalkrishnan, Avantika&lt;/author&gt;&lt;author&gt;Lin, Wen&lt;/author&gt;&lt;author&gt;Reddy, Bandaru&lt;/author&gt;&lt;author&gt;Chan, Jefferson Y&lt;/author&gt;&lt;author&gt;Kong, Ah-Ng Tony&lt;/author&gt;&lt;/authors&gt;&lt;/contributors&gt;&lt;titles&gt;&lt;title&gt;Gene expression profiles induced by cancer chemopreventive isothiocyanate sulforaphane in the liver of C57BL/6J mice and C57BL/6J/Nrf2 (−/−) mice&lt;/title&gt;&lt;secondary-title&gt;Cancer letters&lt;/secondary-title&gt;&lt;/titles&gt;&lt;periodical&gt;&lt;full-title&gt;Cancer Letters&lt;/full-title&gt;&lt;abbr-1&gt;Cancer Lett.&lt;/abbr-1&gt;&lt;abbr-2&gt;Cancer Lett&lt;/abbr-2&gt;&lt;/periodical&gt;&lt;pages&gt;170-192&lt;/pages&gt;&lt;volume&gt;243&lt;/volume&gt;&lt;number&gt;2&lt;/number&gt;&lt;dates&gt;&lt;year&gt;2006&lt;/year&gt;&lt;/dates&gt;&lt;isbn&gt;0304-3835&lt;/isbn&gt;&lt;urls&gt;&lt;/urls&gt;&lt;/record&gt;&lt;/Cite&gt;&lt;/EndNote&gt;</w:instrText>
      </w:r>
      <w:r w:rsidRPr="00976C72">
        <w:fldChar w:fldCharType="separate"/>
      </w:r>
      <w:r w:rsidR="00C4291F" w:rsidRPr="00976C72">
        <w:rPr>
          <w:noProof/>
        </w:rPr>
        <w:t>295</w:t>
      </w:r>
      <w:r w:rsidRPr="00976C72">
        <w:fldChar w:fldCharType="end"/>
      </w:r>
      <w:r w:rsidRPr="00976C72">
        <w:t>]. PEITC (</w:t>
      </w:r>
      <w:r w:rsidRPr="00976C72">
        <w:rPr>
          <w:lang w:val="en"/>
        </w:rPr>
        <w:t>12</w:t>
      </w:r>
      <w:r w:rsidR="005A7AEB" w:rsidRPr="00976C72">
        <w:rPr>
          <w:lang w:val="en"/>
        </w:rPr>
        <w:t xml:space="preserve"> </w:t>
      </w:r>
      <w:r w:rsidR="00F53965" w:rsidRPr="00976C72">
        <w:rPr>
          <w:lang w:val="el-GR"/>
        </w:rPr>
        <w:t>μ</w:t>
      </w:r>
      <w:r w:rsidRPr="00976C72">
        <w:rPr>
          <w:lang w:val="en"/>
        </w:rPr>
        <w:t>mol/day, 5 days/week)</w:t>
      </w:r>
      <w:r w:rsidRPr="00976C72">
        <w:t xml:space="preserve"> also found to inhibit tumour formation in MIAPaca2 xenograft mice [</w:t>
      </w:r>
      <w:r w:rsidRPr="00976C72">
        <w:fldChar w:fldCharType="begin"/>
      </w:r>
      <w:r w:rsidR="009E580E" w:rsidRPr="00976C72">
        <w:instrText xml:space="preserve"> ADDIN EN.CITE &lt;EndNote&gt;&lt;Cite&gt;&lt;Author&gt;Stan&lt;/Author&gt;&lt;Year&gt;2014&lt;/Year&gt;&lt;RecNum&gt;341&lt;/RecNum&gt;&lt;DisplayText&gt;&lt;style face="superscript"&gt;120&lt;/style&gt;&lt;/DisplayText&gt;&lt;record&gt;&lt;rec-number&gt;341&lt;/rec-number&gt;&lt;foreign-keys&gt;&lt;key app="EN" db-id="tp92zpdpevpvz1ewt26x9wfntztvffdf9za2" timestamp="1509801495"&gt;341&lt;/key&gt;&lt;/foreign-keys&gt;&lt;ref-type name="Journal Article"&gt;17&lt;/ref-type&gt;&lt;contributors&gt;&lt;authors&gt;&lt;author&gt;Stan, Silvia D&lt;/author&gt;&lt;author&gt;Singh, Shivendra V&lt;/author&gt;&lt;author&gt;Whitcomb, David C&lt;/author&gt;&lt;author&gt;Brand, Randall E&lt;/author&gt;&lt;/authors&gt;&lt;/contributors&gt;&lt;titles&gt;&lt;title&gt;Phenethyl isothiocyanate inhibits proliferation and induces apoptosis in pancreatic cancer cells in vitro and in a MIAPaca2 xenograft animal model&lt;/title&gt;&lt;secondary-title&gt;Nutrition and cancer&lt;/secondary-title&gt;&lt;/titles&gt;&lt;periodical&gt;&lt;full-title&gt;Nutrition and Cancer&lt;/full-title&gt;&lt;abbr-1&gt;Nutr. Cancer&lt;/abbr-1&gt;&lt;abbr-2&gt;Nutr Cancer&lt;/abbr-2&gt;&lt;/periodical&gt;&lt;pages&gt;747-755&lt;/pages&gt;&lt;volume&gt;66&lt;/volume&gt;&lt;number&gt;4&lt;/number&gt;&lt;dates&gt;&lt;year&gt;2014&lt;/year&gt;&lt;/dates&gt;&lt;isbn&gt;0163-5581&lt;/isbn&gt;&lt;urls&gt;&lt;/urls&gt;&lt;/record&gt;&lt;/Cite&gt;&lt;/EndNote&gt;</w:instrText>
      </w:r>
      <w:r w:rsidRPr="00976C72">
        <w:fldChar w:fldCharType="separate"/>
      </w:r>
      <w:r w:rsidR="009E580E" w:rsidRPr="00976C72">
        <w:rPr>
          <w:noProof/>
        </w:rPr>
        <w:t>120</w:t>
      </w:r>
      <w:r w:rsidRPr="00976C72">
        <w:fldChar w:fldCharType="end"/>
      </w:r>
      <w:r w:rsidRPr="00976C72">
        <w:t>]. In bladder cancer, both SFN and ECN (295</w:t>
      </w:r>
      <w:r w:rsidR="005A7AEB" w:rsidRPr="00976C72">
        <w:t xml:space="preserve"> </w:t>
      </w:r>
      <w:r w:rsidRPr="00976C72">
        <w:t>μmol/kg orally once a day) found to significantly block HDAC activation in vivo [</w:t>
      </w:r>
      <w:r w:rsidRPr="00976C72">
        <w:fldChar w:fldCharType="begin"/>
      </w:r>
      <w:r w:rsidR="00705CA8" w:rsidRPr="00976C72">
        <w:instrText xml:space="preserve"> ADDIN EN.CITE &lt;EndNote&gt;&lt;Cite&gt;&lt;Author&gt;Abbaoui&lt;/Author&gt;&lt;Year&gt;2017&lt;/Year&gt;&lt;RecNum&gt;356&lt;/RecNum&gt;&lt;DisplayText&gt;&lt;style face="superscript"&gt;184&lt;/style&gt;&lt;/DisplayText&gt;&lt;record&gt;&lt;rec-number&gt;356&lt;/rec-number&gt;&lt;foreign-keys&gt;&lt;key app="EN" db-id="tp92zpdpevpvz1ewt26x9wfntztvffdf9za2" timestamp="1509801500"&gt;356&lt;/key&gt;&lt;/foreign-keys&gt;&lt;ref-type name="Journal Article"&gt;17&lt;/ref-type&gt;&lt;contributors&gt;&lt;authors&gt;&lt;author&gt;Abbaoui, Besma&lt;/author&gt;&lt;author&gt;Telu, Kelly H&lt;/author&gt;&lt;author&gt;Lucas, Christopher R&lt;/author&gt;&lt;author&gt;Thomas-Ahner, Jennifer M&lt;/author&gt;&lt;author&gt;Schwartz, Steven J&lt;/author&gt;&lt;author&gt;Clinton, Steven K&lt;/author&gt;&lt;author&gt;Freitas, Michael A&lt;/author&gt;&lt;author&gt;Mortazavi, Amir&lt;/author&gt;&lt;/authors&gt;&lt;/contributors&gt;&lt;titles&gt;&lt;title&gt;The impact of cruciferous vegetable isothiocyanates on histone acetylation and histone phosphorylation in bladder cancer&lt;/title&gt;&lt;secondary-title&gt;Journal of Proteomics&lt;/secondary-title&gt;&lt;/titles&gt;&lt;periodical&gt;&lt;full-title&gt;Journal of Proteomics&lt;/full-title&gt;&lt;abbr-1&gt;J. Proteomics&lt;/abbr-1&gt;&lt;abbr-2&gt;J Proteomics&lt;/abbr-2&gt;&lt;/periodical&gt;&lt;pages&gt;94-103&lt;/pages&gt;&lt;volume&gt;156&lt;/volume&gt;&lt;dates&gt;&lt;year&gt;2017&lt;/year&gt;&lt;/dates&gt;&lt;isbn&gt;1874-3919&lt;/isbn&gt;&lt;urls&gt;&lt;/urls&gt;&lt;/record&gt;&lt;/Cite&gt;&lt;/EndNote&gt;</w:instrText>
      </w:r>
      <w:r w:rsidRPr="00976C72">
        <w:fldChar w:fldCharType="separate"/>
      </w:r>
      <w:r w:rsidR="00705CA8" w:rsidRPr="00976C72">
        <w:rPr>
          <w:noProof/>
        </w:rPr>
        <w:t>184</w:t>
      </w:r>
      <w:r w:rsidRPr="00976C72">
        <w:fldChar w:fldCharType="end"/>
      </w:r>
      <w:r w:rsidRPr="00976C72">
        <w:t>].</w:t>
      </w:r>
    </w:p>
    <w:p w:rsidR="00E82BFA" w:rsidRPr="00780F2F" w:rsidRDefault="00F36A8E" w:rsidP="00780F2F">
      <w:pPr>
        <w:pStyle w:val="MDPI31text"/>
      </w:pPr>
      <w:r w:rsidRPr="00976C72">
        <w:t>Finally, the anti-angiogenic and anti-metastatic effects of ITCs have been also demonstrated in vivo. More specifically, oral administration of 12</w:t>
      </w:r>
      <w:r w:rsidR="005A7AEB" w:rsidRPr="00976C72">
        <w:t xml:space="preserve"> </w:t>
      </w:r>
      <w:r w:rsidR="00F53965" w:rsidRPr="00976C72">
        <w:rPr>
          <w:lang w:val="el-GR"/>
        </w:rPr>
        <w:t>μ</w:t>
      </w:r>
      <w:r w:rsidRPr="00976C72">
        <w:t>M</w:t>
      </w:r>
      <w:r w:rsidR="0090044C" w:rsidRPr="00976C72">
        <w:t xml:space="preserve"> BITC suppressed new vessel</w:t>
      </w:r>
      <w:r w:rsidRPr="00976C72">
        <w:t xml:space="preserve"> formation and suppressed pancreatic tumour growth in mice through inhibition of STAT3 phosphorylation. The tumours collected from mice were characterized by decreased expression of angiogenesis-related proteins including HIF-α, VEGF, MMP-2 [</w:t>
      </w:r>
      <w:r w:rsidRPr="00976C72">
        <w:fldChar w:fldCharType="begin"/>
      </w:r>
      <w:r w:rsidR="00C4291F" w:rsidRPr="00976C72">
        <w:instrText xml:space="preserve"> ADDIN EN.CITE &lt;EndNote&gt;&lt;Cite&gt;&lt;Author&gt;Boreddy&lt;/Author&gt;&lt;Year&gt;2011&lt;/Year&gt;&lt;RecNum&gt;421&lt;/RecNum&gt;&lt;DisplayText&gt;&lt;style face="superscript"&gt;272&lt;/style&gt;&lt;/DisplayText&gt;&lt;record&gt;&lt;rec-number&gt;421&lt;/rec-number&gt;&lt;foreign-keys&gt;&lt;key app="EN" db-id="tp92zpdpevpvz1ewt26x9wfntztvffdf9za2" timestamp="1509801526"&gt;421&lt;/key&gt;&lt;/foreign-keys&gt;&lt;ref-type name="Journal Article"&gt;17&lt;/ref-type&gt;&lt;contributors&gt;&lt;authors&gt;&lt;author&gt;Boreddy, Srinivas Reddy&lt;/author&gt;&lt;author&gt;Sahu, Ravi P&lt;/author&gt;&lt;author&gt;Srivastava, Sanjay K&lt;/author&gt;&lt;/authors&gt;&lt;/contributors&gt;&lt;titles&gt;&lt;title&gt;Benzyl isothiocyanate suppresses pancreatic tumor angiogenesis and invasion by inhibiting HIF-α/VEGF/Rho-GTPases: pivotal role of STAT-3&lt;/title&gt;&lt;secondary-title&gt;PLoS One&lt;/secondary-title&gt;&lt;/titles&gt;&lt;periodical&gt;&lt;full-title&gt;PloS One&lt;/full-title&gt;&lt;abbr-1&gt;PLoS One&lt;/abbr-1&gt;&lt;abbr-2&gt;PLoS One&lt;/abbr-2&gt;&lt;/periodical&gt;&lt;pages&gt;e25799&lt;/pages&gt;&lt;volume&gt;6&lt;/volume&gt;&lt;number&gt;10&lt;/number&gt;&lt;dates&gt;&lt;year&gt;2011&lt;/year&gt;&lt;/dates&gt;&lt;isbn&gt;1932-6203&lt;/isbn&gt;&lt;urls&gt;&lt;/urls&gt;&lt;/record&gt;&lt;/Cite&gt;&lt;/EndNote&gt;</w:instrText>
      </w:r>
      <w:r w:rsidRPr="00976C72">
        <w:fldChar w:fldCharType="separate"/>
      </w:r>
      <w:r w:rsidR="00C4291F" w:rsidRPr="00976C72">
        <w:rPr>
          <w:noProof/>
        </w:rPr>
        <w:t>272</w:t>
      </w:r>
      <w:r w:rsidRPr="00976C72">
        <w:fldChar w:fldCharType="end"/>
      </w:r>
      <w:r w:rsidRPr="00976C72">
        <w:t>]. On the other hand, oral administration of 10</w:t>
      </w:r>
      <w:r w:rsidR="005A7AEB" w:rsidRPr="00976C72">
        <w:t xml:space="preserve"> </w:t>
      </w:r>
      <w:r w:rsidR="00F53965" w:rsidRPr="00976C72">
        <w:rPr>
          <w:lang w:val="el-GR"/>
        </w:rPr>
        <w:t>μ</w:t>
      </w:r>
      <w:r w:rsidRPr="00976C72">
        <w:t>M PEITC in MDA-MB-231-BR xenografts prevented the growth of tumour and enhanced the survival of xenografts compared to control while the expression levels of VEGF were downregulated in the tumour bearing mice [</w:t>
      </w:r>
      <w:r w:rsidRPr="00976C72">
        <w:fldChar w:fldCharType="begin"/>
      </w:r>
      <w:r w:rsidR="00C4291F" w:rsidRPr="00976C72">
        <w:instrText xml:space="preserve"> ADDIN EN.CITE &lt;EndNote&gt;&lt;Cite&gt;&lt;Author&gt;Gupta&lt;/Author&gt;&lt;Year&gt;2013&lt;/Year&gt;&lt;RecNum&gt;438&lt;/RecNum&gt;&lt;DisplayText&gt;&lt;style face="superscript"&gt;296&lt;/style&gt;&lt;/DisplayText&gt;&lt;record&gt;&lt;rec-number&gt;438&lt;/rec-number&gt;&lt;foreign-keys&gt;&lt;key app="EN" db-id="tp92zpdpevpvz1ewt26x9wfntztvffdf9za2" timestamp="1509801532"&gt;438&lt;/key&gt;&lt;/foreign-keys&gt;&lt;ref-type name="Journal Article"&gt;17&lt;/ref-type&gt;&lt;contributors&gt;&lt;authors&gt;&lt;author&gt;Gupta, Parul&lt;/author&gt;&lt;author&gt;Adkins, Chris&lt;/author&gt;&lt;author&gt;Lockman, Paul&lt;/author&gt;&lt;author&gt;Srivastava, Sanjay K&lt;/author&gt;&lt;/authors&gt;&lt;/contributors&gt;&lt;titles&gt;&lt;title&gt;Metastasis of breast tumor cells to brain is suppressed by phenethyl isothiocyanate in a novel in vivo metastasis model&lt;/title&gt;&lt;secondary-title&gt;PloS one&lt;/secondary-title&gt;&lt;/titles&gt;&lt;periodical&gt;&lt;full-title&gt;PloS One&lt;/full-title&gt;&lt;abbr-1&gt;PLoS One&lt;/abbr-1&gt;&lt;abbr-2&gt;PLoS One&lt;/abbr-2&gt;&lt;/periodical&gt;&lt;pages&gt;e67278&lt;/pages&gt;&lt;volume&gt;8&lt;/volume&gt;&lt;number&gt;6&lt;/number&gt;&lt;dates&gt;&lt;year&gt;2013&lt;/year&gt;&lt;/dates&gt;&lt;isbn&gt;1932-6203&lt;/isbn&gt;&lt;urls&gt;&lt;/urls&gt;&lt;/record&gt;&lt;/Cite&gt;&lt;/EndNote&gt;</w:instrText>
      </w:r>
      <w:r w:rsidRPr="00976C72">
        <w:fldChar w:fldCharType="separate"/>
      </w:r>
      <w:r w:rsidR="00C4291F" w:rsidRPr="00976C72">
        <w:rPr>
          <w:noProof/>
        </w:rPr>
        <w:t>296</w:t>
      </w:r>
      <w:r w:rsidRPr="00976C72">
        <w:fldChar w:fldCharType="end"/>
      </w:r>
      <w:r w:rsidRPr="00976C72">
        <w:t>]. In addition, oral admini</w:t>
      </w:r>
      <w:r w:rsidR="005A7AEB" w:rsidRPr="00976C72">
        <w:t xml:space="preserve">stration of 50 </w:t>
      </w:r>
      <w:r w:rsidR="00F53965" w:rsidRPr="00976C72">
        <w:rPr>
          <w:lang w:val="el-GR"/>
        </w:rPr>
        <w:t>μ</w:t>
      </w:r>
      <w:r w:rsidRPr="00976C72">
        <w:t>mol/kg or 150</w:t>
      </w:r>
      <w:r w:rsidR="005A7AEB" w:rsidRPr="00976C72">
        <w:t xml:space="preserve"> </w:t>
      </w:r>
      <w:r w:rsidR="00F53965" w:rsidRPr="00976C72">
        <w:rPr>
          <w:lang w:val="el-GR"/>
        </w:rPr>
        <w:t>μ</w:t>
      </w:r>
      <w:r w:rsidRPr="00976C72">
        <w:t>mol/kg</w:t>
      </w:r>
      <w:r w:rsidR="00DA796D" w:rsidRPr="00976C72">
        <w:t xml:space="preserve"> of PEITC </w:t>
      </w:r>
      <w:r w:rsidRPr="00976C72">
        <w:t>inhibited capillary formation and attenuated tumour invasiveness in a chemically induced murine breast cancer model [</w:t>
      </w:r>
      <w:r w:rsidRPr="00976C72">
        <w:fldChar w:fldCharType="begin"/>
      </w:r>
      <w:r w:rsidR="00C4291F" w:rsidRPr="00976C72">
        <w:instrText xml:space="preserve"> ADDIN EN.CITE &lt;EndNote&gt;&lt;Cite&gt;&lt;Author&gt;Aras&lt;/Author&gt;&lt;Year&gt;2013&lt;/Year&gt;&lt;RecNum&gt;439&lt;/RecNum&gt;&lt;DisplayText&gt;&lt;style face="superscript"&gt;297&lt;/style&gt;&lt;/DisplayText&gt;&lt;record&gt;&lt;rec-number&gt;439&lt;/rec-number&gt;&lt;foreign-keys&gt;&lt;key app="EN" db-id="tp92zpdpevpvz1ewt26x9wfntztvffdf9za2" timestamp="1509801533"&gt;439&lt;/key&gt;&lt;/foreign-keys&gt;&lt;ref-type name="Journal Article"&gt;17&lt;/ref-type&gt;&lt;contributors&gt;&lt;authors&gt;&lt;author&gt;Aras, Urvi&lt;/author&gt;&lt;author&gt;Gandhi, Yash A&lt;/author&gt;&lt;author&gt;Masso‐Welch, Patricia A&lt;/author&gt;&lt;author&gt;Morris, Marilyn E&lt;/author&gt;&lt;/authors&gt;&lt;/contributors&gt;&lt;titles&gt;&lt;title&gt;Chemopreventive and anti‐angiogenic effects of dietary phenethyl isothiocyanate in an N‐methyl nitrosourea‐induced breast cancer animal model&lt;/title&gt;&lt;secondary-title&gt;Biopharmaceutics &amp;amp; drug disposition&lt;/secondary-title&gt;&lt;/titles&gt;&lt;periodical&gt;&lt;full-title&gt;Biopharmaceutics &amp;amp; Drug Disposition&lt;/full-title&gt;&lt;abbr-1&gt;Biopharm. Drug Disposition&lt;/abbr-1&gt;&lt;abbr-2&gt;Biopharm Drug Disposition&lt;/abbr-2&gt;&lt;/periodical&gt;&lt;pages&gt;98-106&lt;/pages&gt;&lt;volume&gt;34&lt;/volume&gt;&lt;number&gt;2&lt;/number&gt;&lt;dates&gt;&lt;year&gt;2013&lt;/year&gt;&lt;/dates&gt;&lt;isbn&gt;1099-081X&lt;/isbn&gt;&lt;urls&gt;&lt;/urls&gt;&lt;/record&gt;&lt;/Cite&gt;&lt;/EndNote&gt;</w:instrText>
      </w:r>
      <w:r w:rsidRPr="00976C72">
        <w:fldChar w:fldCharType="separate"/>
      </w:r>
      <w:r w:rsidR="00C4291F" w:rsidRPr="00976C72">
        <w:rPr>
          <w:noProof/>
        </w:rPr>
        <w:t>297</w:t>
      </w:r>
      <w:r w:rsidRPr="00976C72">
        <w:fldChar w:fldCharType="end"/>
      </w:r>
      <w:r w:rsidRPr="00976C72">
        <w:t>].</w:t>
      </w:r>
    </w:p>
    <w:p w:rsidR="00E82BFA" w:rsidRPr="00976C72" w:rsidRDefault="00976C72" w:rsidP="00976C72">
      <w:pPr>
        <w:pStyle w:val="MDPI21heading1"/>
        <w:rPr>
          <w:lang w:val="en-GB"/>
        </w:rPr>
      </w:pPr>
      <w:r>
        <w:t xml:space="preserve">3. </w:t>
      </w:r>
      <w:r w:rsidR="00423C8D" w:rsidRPr="00976C72">
        <w:t>ITCs as a</w:t>
      </w:r>
      <w:r w:rsidR="00F70B92" w:rsidRPr="00976C72">
        <w:t>nti-m</w:t>
      </w:r>
      <w:r w:rsidR="00E82BFA" w:rsidRPr="00976C72">
        <w:t xml:space="preserve">elanoma </w:t>
      </w:r>
      <w:r w:rsidR="00423C8D" w:rsidRPr="00976C72">
        <w:t>agents</w:t>
      </w:r>
    </w:p>
    <w:p w:rsidR="00E82BFA" w:rsidRPr="00297F82" w:rsidRDefault="00E82BFA" w:rsidP="00976C72">
      <w:pPr>
        <w:pStyle w:val="MDPI31text"/>
      </w:pPr>
      <w:r w:rsidRPr="00976C72">
        <w:t xml:space="preserve">Malignant melanoma is a highly aggressive and metastatic type of skin cancer with adverse prognosis, high mortality rates and does not respond to current therapeutic strategies. Its incidence is multifactorial. The most important risk factor for melanoma development is exposure to UV </w:t>
      </w:r>
      <w:r w:rsidR="00685398" w:rsidRPr="00976C72">
        <w:t xml:space="preserve">(ultraviolet) </w:t>
      </w:r>
      <w:r w:rsidRPr="00976C72">
        <w:t xml:space="preserve">radiation by means of prolonged exposure to solar energy and/or frequent use of tanning beds. Other factors that increase the likelihood of disease development include innate predisposition and inheritable traits including </w:t>
      </w:r>
      <w:r w:rsidRPr="00976C72">
        <w:rPr>
          <w:lang w:val="en"/>
        </w:rPr>
        <w:t>fair skin, sun sensitivity and/or a large number of moles</w:t>
      </w:r>
      <w:r w:rsidRPr="00976C72">
        <w:t xml:space="preserve"> [</w:t>
      </w:r>
      <w:r w:rsidRPr="00976C72">
        <w:fldChar w:fldCharType="begin"/>
      </w:r>
      <w:r w:rsidR="00C4291F" w:rsidRPr="00976C72">
        <w:instrText xml:space="preserve"> ADDIN EN.CITE &lt;EndNote&gt;&lt;Cite&gt;&lt;Author&gt;Su&lt;/Author&gt;&lt;Year&gt;2016&lt;/Year&gt;&lt;RecNum&gt;695&lt;/RecNum&gt;&lt;DisplayText&gt;&lt;style face="superscript"&gt;298&lt;/style&gt;&lt;/DisplayText&gt;&lt;record&gt;&lt;rec-number&gt;695&lt;/rec-number&gt;&lt;foreign-keys&gt;&lt;key app="EN" db-id="tp92zpdpevpvz1ewt26x9wfntztvffdf9za2" timestamp="1526934466"&gt;695&lt;/key&gt;&lt;/foreign-keys&gt;&lt;ref-type name="Journal Article"&gt;17&lt;/ref-type&gt;&lt;contributors&gt;&lt;authors&gt;&lt;author&gt;Su, L. Joseph&lt;/author&gt;&lt;author&gt;Stahr, Shelbie&lt;/author&gt;&lt;author&gt;Kadlubar, Susan A.&lt;/author&gt;&lt;author&gt;Chiang, Tung-Chin&lt;/author&gt;&lt;author&gt;Wong, Henry K.&lt;/author&gt;&lt;/authors&gt;&lt;/contributors&gt;&lt;titles&gt;&lt;title&gt;Tanning bed use, risk of melanoma and opportunity for prevention with sulforaphane&lt;/title&gt;&lt;secondary-title&gt;Translational Cancer Research&lt;/secondary-title&gt;&lt;short-title&gt;Tanning bed use, risk of melanoma and opportunity for prevention with sulforaphane&lt;/short-title&gt;&lt;/titles&gt;&lt;pages&gt;S944-S950&lt;/pages&gt;&lt;dates&gt;&lt;year&gt;2016&lt;/year&gt;&lt;/dates&gt;&lt;isbn&gt;2219-6803&lt;/isbn&gt;&lt;urls&gt;&lt;related-urls&gt;&lt;url&gt;http://tcr.amegroups.com/article/view/10185&lt;/url&gt;&lt;/related-urls&gt;&lt;/urls&gt;&lt;/record&gt;&lt;/Cite&gt;&lt;/EndNote&gt;</w:instrText>
      </w:r>
      <w:r w:rsidRPr="00976C72">
        <w:fldChar w:fldCharType="separate"/>
      </w:r>
      <w:r w:rsidR="00C4291F" w:rsidRPr="00976C72">
        <w:rPr>
          <w:noProof/>
        </w:rPr>
        <w:t>298</w:t>
      </w:r>
      <w:r w:rsidRPr="00976C72">
        <w:fldChar w:fldCharType="end"/>
      </w:r>
      <w:r w:rsidRPr="00976C72">
        <w:t>].</w:t>
      </w:r>
      <w:r w:rsidR="00F70B92" w:rsidRPr="00976C72">
        <w:t xml:space="preserve"> T</w:t>
      </w:r>
      <w:r w:rsidRPr="00976C72">
        <w:t>he aggressive nature of melanoma is associated with the accumulation of mutations that activate oncogenes (e.g.</w:t>
      </w:r>
      <w:r w:rsidR="00CB42A5">
        <w:t>,</w:t>
      </w:r>
      <w:r w:rsidRPr="00976C72">
        <w:t xml:space="preserve"> </w:t>
      </w:r>
      <w:r w:rsidRPr="00976C72">
        <w:rPr>
          <w:i/>
        </w:rPr>
        <w:t>BRAF, NRAS</w:t>
      </w:r>
      <w:r w:rsidRPr="00976C72">
        <w:t>)</w:t>
      </w:r>
      <w:r w:rsidR="00BC3C8C" w:rsidRPr="00976C72">
        <w:t xml:space="preserve"> </w:t>
      </w:r>
      <w:r w:rsidRPr="00976C72">
        <w:t>while inactivate tumour suppressor genes (e.g.</w:t>
      </w:r>
      <w:r w:rsidR="00CB42A5">
        <w:t>,</w:t>
      </w:r>
      <w:r w:rsidRPr="00976C72">
        <w:t xml:space="preserve"> </w:t>
      </w:r>
      <w:r w:rsidRPr="00976C72">
        <w:rPr>
          <w:i/>
        </w:rPr>
        <w:t>PTEN</w:t>
      </w:r>
      <w:r w:rsidRPr="00976C72">
        <w:t>) [</w:t>
      </w:r>
      <w:r w:rsidRPr="00976C72">
        <w:fldChar w:fldCharType="begin"/>
      </w:r>
      <w:r w:rsidR="00C4291F" w:rsidRPr="00976C72">
        <w:instrText xml:space="preserve"> ADDIN EN.CITE &lt;EndNote&gt;&lt;Cite&gt;&lt;Author&gt;Ko&lt;/Author&gt;&lt;Year&gt;2011&lt;/Year&gt;&lt;RecNum&gt;182&lt;/RecNum&gt;&lt;DisplayText&gt;&lt;style face="superscript"&gt;299&lt;/style&gt;&lt;/DisplayText&gt;&lt;record&gt;&lt;rec-number&gt;182&lt;/rec-number&gt;&lt;foreign-keys&gt;&lt;key app="EN" db-id="tp92zpdpevpvz1ewt26x9wfntztvffdf9za2" timestamp="1479153452"&gt;182&lt;/key&gt;&lt;/foreign-keys&gt;&lt;ref-type name="Journal Article"&gt;17&lt;/ref-type&gt;&lt;contributors&gt;&lt;authors&gt;&lt;author&gt;Ko, Justin M&lt;/author&gt;&lt;author&gt;Fisher, David E&lt;/author&gt;&lt;/authors&gt;&lt;/contributors&gt;&lt;titles&gt;&lt;title&gt;A new era: melanoma genetics and therapeutics&lt;/title&gt;&lt;secondary-title&gt;The Journal of pathology&lt;/secondary-title&gt;&lt;/titles&gt;&lt;pages&gt;242-251&lt;/pages&gt;&lt;volume&gt;223&lt;/volume&gt;&lt;number&gt;2&lt;/number&gt;&lt;dates&gt;&lt;year&gt;2011&lt;/year&gt;&lt;/dates&gt;&lt;isbn&gt;1096-9896&lt;/isbn&gt;&lt;urls&gt;&lt;/urls&gt;&lt;/record&gt;&lt;/Cite&gt;&lt;/EndNote&gt;</w:instrText>
      </w:r>
      <w:r w:rsidRPr="00976C72">
        <w:fldChar w:fldCharType="separate"/>
      </w:r>
      <w:r w:rsidR="00C4291F" w:rsidRPr="00976C72">
        <w:rPr>
          <w:noProof/>
        </w:rPr>
        <w:t>299</w:t>
      </w:r>
      <w:r w:rsidRPr="00976C72">
        <w:fldChar w:fldCharType="end"/>
      </w:r>
      <w:r w:rsidRPr="00976C72">
        <w:t>]. Overall, the molecular pathways that regulate the expression of these genes are constituently activated in melanoma. More specifically, the most important pathways found to be overexpressed include p38/JNK/ERK/MAPK, PI3Kinase/Akt/mTor, β-catenin and WNT. Deregulation of proteins important for cell cycle progression and apoptosis also account</w:t>
      </w:r>
      <w:r w:rsidRPr="005C21AC">
        <w:t xml:space="preserve"> for the increased survival and proliferation of melanoma cells. Anti-apoptotic proteins such as Bcl-2 and Bcl-xL are overexpressed while pro-apoptotic modulators such as Bax, Apaf-1 and p53 are suppressed in melanoma. Angiogenesis also plays an important role in melanoma progression and metastasis thus molecules capable of targeting genes related to both of these processes may be part of an effective anti-melanoma strategy [</w:t>
      </w:r>
      <w:r w:rsidRPr="005C21AC">
        <w:fldChar w:fldCharType="begin">
          <w:fldData xml:space="preserve">PEVuZE5vdGU+PENpdGU+PEF1dGhvcj5TaHRpdmVsbWFuPC9BdXRob3I+PFllYXI+MjAxNDwvWWVh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</w:fldData>
        </w:fldChar>
      </w:r>
      <w:r w:rsidR="00C4291F" w:rsidRPr="005C21AC">
        <w:instrText xml:space="preserve"> ADDIN EN.CITE </w:instrText>
      </w:r>
      <w:r w:rsidR="00C4291F" w:rsidRPr="005C21AC">
        <w:fldChar w:fldCharType="begin">
          <w:fldData xml:space="preserve">PEVuZE5vdGU+PENpdGU+PEF1dGhvcj5TaHRpdmVsbWFuPC9BdXRob3I+PFllYXI+MjAxNDwvWWVh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</w:fldData>
        </w:fldChar>
      </w:r>
      <w:r w:rsidR="00C4291F" w:rsidRPr="005C21AC">
        <w:instrText xml:space="preserve"> ADDIN EN.CITE.DATA </w:instrText>
      </w:r>
      <w:r w:rsidR="00C4291F" w:rsidRPr="005C21AC">
        <w:fldChar w:fldCharType="end"/>
      </w:r>
      <w:r w:rsidRPr="005C21AC">
        <w:fldChar w:fldCharType="separate"/>
      </w:r>
      <w:r w:rsidR="00C4291F" w:rsidRPr="005C21AC">
        <w:rPr>
          <w:noProof/>
        </w:rPr>
        <w:t>300</w:t>
      </w:r>
      <w:r w:rsidR="002B5019" w:rsidRPr="005C21AC">
        <w:rPr>
          <w:noProof/>
        </w:rPr>
        <w:t>,</w:t>
      </w:r>
      <w:r w:rsidR="00C4291F" w:rsidRPr="005C21AC">
        <w:rPr>
          <w:noProof/>
        </w:rPr>
        <w:t>301</w:t>
      </w:r>
      <w:r w:rsidRPr="005C21AC">
        <w:fldChar w:fldCharType="end"/>
      </w:r>
      <w:r w:rsidRPr="005C21AC">
        <w:t>]. Finally, epigenetic modifications in pathways controlling cell growth, proliferation, motility and apoptosis have been also recently identified in malignant melanoma cells [</w:t>
      </w:r>
      <w:r w:rsidRPr="005C21AC">
        <w:fldChar w:fldCharType="begin"/>
      </w:r>
      <w:r w:rsidR="00C4291F" w:rsidRPr="005C21AC">
        <w:instrText xml:space="preserve"> ADDIN EN.CITE &lt;EndNote&gt;&lt;Cite&gt;&lt;Author&gt;Sigalotti&lt;/Author&gt;&lt;Year&gt;2010&lt;/Year&gt;&lt;RecNum&gt;442&lt;/RecNum&gt;&lt;DisplayText&gt;&lt;style face="superscript"&gt;302&lt;/style&gt;&lt;/DisplayText&gt;&lt;record&gt;&lt;rec-number&gt;442&lt;/rec-number&gt;&lt;foreign-keys&gt;&lt;key app="EN" db-id="tp92zpdpevpvz1ewt26x9wfntztvffdf9za2" timestamp="1509801534"&gt;442&lt;/key&gt;&lt;/foreign-keys&gt;&lt;ref-type name="Journal Article"&gt;17&lt;/ref-type&gt;&lt;contributors&gt;&lt;authors&gt;&lt;author&gt;Sigalotti, Luca&lt;/author&gt;&lt;author&gt;Covre, Alessia&lt;/author&gt;&lt;author&gt;Fratta, Elisabetta&lt;/author&gt;&lt;author&gt;Parisi, Giulia&lt;/author&gt;&lt;author&gt;Colizzi, Francesca&lt;/author&gt;&lt;author&gt;Rizzo, Aurora&lt;/author&gt;&lt;author&gt;Danielli, Riccardo&lt;/author&gt;&lt;author&gt;Nicolay, Hugues JM&lt;/author&gt;&lt;author&gt;Coral, Sandra&lt;/author&gt;&lt;author&gt;Maio, Michele&lt;/author&gt;&lt;/authors&gt;&lt;/contributors&gt;&lt;titles&gt;&lt;title&gt;Epigenetics of human cutaneous melanoma: setting the stage for new therapeutic strategies&lt;/title&gt;&lt;secondary-title&gt;Journal of translational medicine&lt;/secondary-title&gt;&lt;/titles&gt;&lt;periodical&gt;&lt;full-title&gt;Journal of Translational Medicine&lt;/full-title&gt;&lt;abbr-1&gt;J. Transl. Med.&lt;/abbr-1&gt;&lt;abbr-2&gt;J Transl Med&lt;/abbr-2&gt;&lt;/periodical&gt;&lt;pages&gt;56&lt;/pages&gt;&lt;volume&gt;8&lt;/volume&gt;&lt;number&gt;1&lt;/number&gt;&lt;dates&gt;&lt;year&gt;2010&lt;/year&gt;&lt;/dates&gt;&lt;isbn&gt;1479-5876&lt;/isbn&gt;&lt;urls&gt;&lt;/urls&gt;&lt;/record&gt;&lt;/Cite&gt;&lt;/EndNote&gt;</w:instrText>
      </w:r>
      <w:r w:rsidRPr="005C21AC">
        <w:fldChar w:fldCharType="separate"/>
      </w:r>
      <w:r w:rsidR="00C4291F" w:rsidRPr="005C21AC">
        <w:rPr>
          <w:noProof/>
        </w:rPr>
        <w:t>302</w:t>
      </w:r>
      <w:r w:rsidRPr="005C21AC">
        <w:fldChar w:fldCharType="end"/>
      </w:r>
      <w:r w:rsidRPr="005C21AC">
        <w:t>].</w:t>
      </w:r>
    </w:p>
    <w:p w:rsidR="00E82BFA" w:rsidRPr="00297F82" w:rsidRDefault="00E82BFA" w:rsidP="00976C72">
      <w:pPr>
        <w:pStyle w:val="MDPI31text"/>
      </w:pPr>
      <w:r w:rsidRPr="00297F82">
        <w:t>The anti-carcinogenic effect of ITCs, in malignant melanoma has been studied by utilizing both</w:t>
      </w:r>
      <w:r w:rsidRPr="00933186">
        <w:t xml:space="preserve"> in vitro </w:t>
      </w:r>
      <w:r w:rsidRPr="00297F82">
        <w:t>and</w:t>
      </w:r>
      <w:r w:rsidRPr="00933186">
        <w:t xml:space="preserve"> in vivo </w:t>
      </w:r>
      <w:r w:rsidRPr="00297F82">
        <w:t>models. In general, ITCs were found to be able to induce growth arrest and apoptosis [</w:t>
      </w:r>
      <w:r w:rsidRPr="00297F82">
        <w:fldChar w:fldCharType="begin"/>
      </w:r>
      <w:r w:rsidR="00C4291F" w:rsidRPr="00297F82">
        <w:instrText xml:space="preserve"> ADDIN EN.CITE &lt;EndNote&gt;&lt;Cite&gt;&lt;Author&gt;Huang&lt;/Author&gt;&lt;Year&gt;2014&lt;/Year&gt;&lt;RecNum&gt;149&lt;/RecNum&gt;&lt;DisplayText&gt;&lt;style face="superscript"&gt;303&lt;/style&gt;&lt;/DisplayText&gt;&lt;record&gt;&lt;rec-number&gt;149&lt;/rec-number&gt;&lt;foreign-keys&gt;&lt;key app="EN" db-id="tp92zpdpevpvz1ewt26x9wfntztvffdf9za2" timestamp="1479149794"&gt;149&lt;/key&gt;&lt;/foreign-keys&gt;&lt;ref-type name="Journal Article"&gt;17&lt;/ref-type&gt;&lt;contributors&gt;&lt;authors&gt;&lt;author&gt;Huang, SH&lt;/author&gt;&lt;author&gt;Hsu, MH&lt;/author&gt;&lt;author&gt;Hsu, SC&lt;/author&gt;&lt;author&gt;Yang, JS&lt;/author&gt;&lt;author&gt;Huang, WW&lt;/author&gt;&lt;author&gt;Huang, AC&lt;/author&gt;&lt;author&gt;Hsiao, YP&lt;/author&gt;&lt;author&gt;Yu, CC&lt;/author&gt;&lt;author&gt;Chung, JG&lt;/author&gt;&lt;/authors&gt;&lt;/contributors&gt;&lt;titles&gt;&lt;title&gt;Phenethyl isothiocyanate triggers apoptosis in human malignant melanoma A375. S2 cells through reactive oxygen species and the mitochondria-dependent pathways&lt;/title&gt;&lt;secondary-title&gt;Human &amp;amp; experimental toxicology&lt;/secondary-title&gt;&lt;/titles&gt;&lt;periodical&gt;&lt;full-title&gt;Human &amp;amp; Experimental Toxicology&lt;/full-title&gt;&lt;abbr-1&gt;Hum. Exp. Toxicol.&lt;/abbr-1&gt;&lt;abbr-2&gt;Hum Exp Toxicol&lt;/abbr-2&gt;&lt;/periodical&gt;&lt;pages&gt;270-283&lt;/pages&gt;&lt;volume&gt;33&lt;/volume&gt;&lt;number&gt;3&lt;/number&gt;&lt;dates&gt;&lt;year&gt;2014&lt;/year&gt;&lt;/dates&gt;&lt;isbn&gt;0960-3271&lt;/isbn&gt;&lt;urls&gt;&lt;/urls&gt;&lt;/record&gt;&lt;/Cite&gt;&lt;/EndNote&gt;</w:instrText>
      </w:r>
      <w:r w:rsidRPr="00297F82">
        <w:fldChar w:fldCharType="separate"/>
      </w:r>
      <w:r w:rsidR="00C4291F" w:rsidRPr="00297F82">
        <w:rPr>
          <w:noProof/>
        </w:rPr>
        <w:t>303</w:t>
      </w:r>
      <w:r w:rsidRPr="00297F82">
        <w:fldChar w:fldCharType="end"/>
      </w:r>
      <w:r w:rsidRPr="00297F82">
        <w:t>] and also inhibit metastasis [</w:t>
      </w:r>
      <w:r w:rsidRPr="00297F82">
        <w:fldChar w:fldCharType="begin">
          <w:fldData xml:space="preserve">PEVuZE5vdGU+PENpdGU+PEF1dGhvcj5GdWtlPC9BdXRob3I+PFllYXI+MjAwNjwvWWVhcj48UmVj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</w:fldData>
        </w:fldChar>
      </w:r>
      <w:r w:rsidR="00C4291F" w:rsidRPr="00297F82">
        <w:instrText xml:space="preserve"> ADDIN EN.CITE </w:instrText>
      </w:r>
      <w:r w:rsidR="00C4291F" w:rsidRPr="00297F82">
        <w:fldChar w:fldCharType="begin">
          <w:fldData xml:space="preserve">PEVuZE5vdGU+PENpdGU+PEF1dGhvcj5GdWtlPC9BdXRob3I+PFllYXI+MjAwNjwvWWVhcj48UmVj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</w:fldData>
        </w:fldChar>
      </w:r>
      <w:r w:rsidR="00C4291F" w:rsidRPr="00297F82">
        <w:instrText xml:space="preserve"> ADDIN EN.CITE.DATA </w:instrText>
      </w:r>
      <w:r w:rsidR="00C4291F" w:rsidRPr="00297F82">
        <w:fldChar w:fldCharType="end"/>
      </w:r>
      <w:r w:rsidRPr="00297F82">
        <w:fldChar w:fldCharType="separate"/>
      </w:r>
      <w:r w:rsidR="00C4291F" w:rsidRPr="00297F82">
        <w:rPr>
          <w:noProof/>
        </w:rPr>
        <w:t>304</w:t>
      </w:r>
      <w:r w:rsidR="00F53965">
        <w:rPr>
          <w:noProof/>
          <w:lang w:val="el-GR"/>
        </w:rPr>
        <w:t>,</w:t>
      </w:r>
      <w:r w:rsidR="00C4291F" w:rsidRPr="00297F82">
        <w:rPr>
          <w:noProof/>
        </w:rPr>
        <w:t>305</w:t>
      </w:r>
      <w:r w:rsidRPr="00297F82">
        <w:fldChar w:fldCharType="end"/>
      </w:r>
      <w:r w:rsidRPr="00297F82">
        <w:t>] through induction of various signal transduction pathways, generation of oxidative stress and disruption of mitochondrial function all of which are important mediators of cell growth and proliferation [</w:t>
      </w:r>
      <w:r w:rsidRPr="00297F82">
        <w:fldChar w:fldCharType="begin"/>
      </w:r>
      <w:r w:rsidR="00C4291F" w:rsidRPr="00297F82">
        <w:instrText xml:space="preserve"> ADDIN EN.CITE &lt;EndNote&gt;&lt;Cite&gt;&lt;Author&gt;Su&lt;/Author&gt;&lt;Year&gt;2016&lt;/Year&gt;&lt;RecNum&gt;695&lt;/RecNum&gt;&lt;DisplayText&gt;&lt;style face="superscript"&gt;298&lt;/style&gt;&lt;/DisplayText&gt;&lt;record&gt;&lt;rec-number&gt;695&lt;/rec-number&gt;&lt;foreign-keys&gt;&lt;key app="EN" db-id="tp92zpdpevpvz1ewt26x9wfntztvffdf9za2" timestamp="1526934466"&gt;695&lt;/key&gt;&lt;/foreign-keys&gt;&lt;ref-type name="Journal Article"&gt;17&lt;/ref-type&gt;&lt;contributors&gt;&lt;authors&gt;&lt;author&gt;Su, L. Joseph&lt;/author&gt;&lt;author&gt;Stahr, Shelbie&lt;/author&gt;&lt;author&gt;Kadlubar, Susan A.&lt;/author&gt;&lt;author&gt;Chiang, Tung-Chin&lt;/author&gt;&lt;author&gt;Wong, Henry K.&lt;/author&gt;&lt;/authors&gt;&lt;/contributors&gt;&lt;titles&gt;&lt;title&gt;Tanning bed use, risk of melanoma and opportunity for prevention with sulforaphane&lt;/title&gt;&lt;secondary-title&gt;Translational Cancer Research&lt;/secondary-title&gt;&lt;short-title&gt;Tanning bed use, risk of melanoma and opportunity for prevention with sulforaphane&lt;/short-title&gt;&lt;/titles&gt;&lt;pages&gt;S944-S950&lt;/pages&gt;&lt;dates&gt;&lt;year&gt;2016&lt;/year&gt;&lt;/dates&gt;&lt;isbn&gt;2219-6803&lt;/isbn&gt;&lt;urls&gt;&lt;related-urls&gt;&lt;url&gt;http://tcr.amegroups.com/article/view/10185&lt;/url&gt;&lt;/related-urls&gt;&lt;/urls&gt;&lt;/record&gt;&lt;/Cite&gt;&lt;/EndNote&gt;</w:instrText>
      </w:r>
      <w:r w:rsidRPr="00297F82">
        <w:fldChar w:fldCharType="separate"/>
      </w:r>
      <w:r w:rsidR="00C4291F" w:rsidRPr="00297F82">
        <w:rPr>
          <w:noProof/>
        </w:rPr>
        <w:t>298</w:t>
      </w:r>
      <w:r w:rsidRPr="00297F82">
        <w:fldChar w:fldCharType="end"/>
      </w:r>
      <w:r w:rsidRPr="00297F82">
        <w:t>].</w:t>
      </w:r>
    </w:p>
    <w:p w:rsidR="00E82BFA" w:rsidRPr="00976C72" w:rsidRDefault="00976C72" w:rsidP="00976C72">
      <w:pPr>
        <w:pStyle w:val="MDPI22heading2"/>
      </w:pPr>
      <w:r w:rsidRPr="00976C72">
        <w:t xml:space="preserve">3.1. </w:t>
      </w:r>
      <w:r w:rsidR="00E82BFA" w:rsidRPr="00976C72">
        <w:t>In vitro studies utilizing various ITCs</w:t>
      </w:r>
    </w:p>
    <w:p w:rsidR="00E82BFA" w:rsidRPr="00976C72" w:rsidRDefault="00131C14" w:rsidP="00707795">
      <w:pPr>
        <w:pStyle w:val="MDPI31text"/>
      </w:pPr>
      <w:r w:rsidRPr="00976C72">
        <w:t>The anti</w:t>
      </w:r>
      <w:r w:rsidR="00F06F78" w:rsidRPr="00976C72">
        <w:t>-</w:t>
      </w:r>
      <w:r w:rsidRPr="00976C72">
        <w:t xml:space="preserve">melanoma effect of ITCs have been studied </w:t>
      </w:r>
      <w:r w:rsidR="00F06F78" w:rsidRPr="00976C72">
        <w:t>by utilizing</w:t>
      </w:r>
      <w:r w:rsidRPr="00976C72">
        <w:t xml:space="preserve"> </w:t>
      </w:r>
      <w:r w:rsidR="00F06F78" w:rsidRPr="00976C72">
        <w:t xml:space="preserve">in vitro models of both </w:t>
      </w:r>
      <w:r w:rsidRPr="00976C72">
        <w:t>human and murine</w:t>
      </w:r>
      <w:r w:rsidR="00F06F78" w:rsidRPr="00976C72">
        <w:t xml:space="preserve"> species</w:t>
      </w:r>
      <w:r w:rsidR="00D44E61" w:rsidRPr="00976C72">
        <w:t xml:space="preserve">. </w:t>
      </w:r>
      <w:r w:rsidR="00F06F78" w:rsidRPr="00976C72">
        <w:rPr>
          <w:lang w:val="en-GB"/>
        </w:rPr>
        <w:t>In murine (B16F-10) melanoma cells, a</w:t>
      </w:r>
      <w:r w:rsidR="00D44E61" w:rsidRPr="00976C72">
        <w:rPr>
          <w:lang w:val="en-GB"/>
        </w:rPr>
        <w:t>ctivation of multiple caspases, pro-and anti-apoptotic proteins and pro-inflammatory cytokines (e.g.</w:t>
      </w:r>
      <w:r w:rsidR="00CB42A5">
        <w:rPr>
          <w:lang w:val="en-GB"/>
        </w:rPr>
        <w:t>,</w:t>
      </w:r>
      <w:r w:rsidR="00D44E61" w:rsidRPr="00976C72">
        <w:rPr>
          <w:lang w:val="en-GB"/>
        </w:rPr>
        <w:t xml:space="preserve"> TNF-α, interleukin-1β, IL-6, IL-12p40 and NF-κB) were </w:t>
      </w:r>
      <w:r w:rsidR="00F06F78" w:rsidRPr="00976C72">
        <w:rPr>
          <w:lang w:val="en-GB"/>
        </w:rPr>
        <w:t>all shown</w:t>
      </w:r>
      <w:r w:rsidR="00D44E61" w:rsidRPr="00976C72">
        <w:rPr>
          <w:lang w:val="en-GB"/>
        </w:rPr>
        <w:t xml:space="preserve"> to be involved in SFN-induced apoptosis (1-5 </w:t>
      </w:r>
      <w:r w:rsidR="00F53965" w:rsidRPr="00976C72">
        <w:rPr>
          <w:lang w:val="el-GR"/>
        </w:rPr>
        <w:t>μ</w:t>
      </w:r>
      <w:r w:rsidR="00D44E61" w:rsidRPr="00976C72">
        <w:rPr>
          <w:lang w:val="en-GB"/>
        </w:rPr>
        <w:t>M) [</w:t>
      </w:r>
      <w:r w:rsidR="00D44E61" w:rsidRPr="00976C72">
        <w:rPr>
          <w:lang w:val="en-GB"/>
        </w:rPr>
        <w:fldChar w:fldCharType="begin">
          <w:fldData xml:space="preserve">PEVuZE5vdGU+PENpdGU+PEF1dGhvcj5IYW1zYTwvQXV0aG9yPjxZZWFyPjIwMTE8L1llYXI+PFJl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</w:fldData>
        </w:fldChar>
      </w:r>
      <w:r w:rsidR="00C4291F" w:rsidRPr="00976C72">
        <w:rPr>
          <w:lang w:val="en-GB"/>
        </w:rPr>
        <w:instrText xml:space="preserve"> ADDIN EN.CITE </w:instrText>
      </w:r>
      <w:r w:rsidR="00C4291F" w:rsidRPr="00976C72">
        <w:rPr>
          <w:lang w:val="en-GB"/>
        </w:rPr>
        <w:fldChar w:fldCharType="begin">
          <w:fldData xml:space="preserve">PEVuZE5vdGU+PENpdGU+PEF1dGhvcj5IYW1zYTwvQXV0aG9yPjxZZWFyPjIwMTE8L1llYXI+PFJl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</w:fldData>
        </w:fldChar>
      </w:r>
      <w:r w:rsidR="00C4291F" w:rsidRPr="00976C72">
        <w:rPr>
          <w:lang w:val="en-GB"/>
        </w:rPr>
        <w:instrText xml:space="preserve"> ADDIN EN.CITE.DATA </w:instrText>
      </w:r>
      <w:r w:rsidR="00C4291F" w:rsidRPr="00976C72">
        <w:rPr>
          <w:lang w:val="en-GB"/>
        </w:rPr>
      </w:r>
      <w:r w:rsidR="00C4291F" w:rsidRPr="00976C72">
        <w:rPr>
          <w:lang w:val="en-GB"/>
        </w:rPr>
        <w:fldChar w:fldCharType="end"/>
      </w:r>
      <w:r w:rsidR="00D44E61" w:rsidRPr="00976C72">
        <w:rPr>
          <w:lang w:val="en-GB"/>
        </w:rPr>
      </w:r>
      <w:r w:rsidR="00D44E61" w:rsidRPr="00976C72">
        <w:rPr>
          <w:lang w:val="en-GB"/>
        </w:rPr>
        <w:fldChar w:fldCharType="separate"/>
      </w:r>
      <w:r w:rsidR="00C4291F" w:rsidRPr="00976C72">
        <w:rPr>
          <w:noProof/>
          <w:lang w:val="en-GB"/>
        </w:rPr>
        <w:t>306</w:t>
      </w:r>
      <w:r w:rsidR="00D44E61" w:rsidRPr="00976C72">
        <w:fldChar w:fldCharType="end"/>
      </w:r>
      <w:r w:rsidR="00D44E61" w:rsidRPr="00976C72">
        <w:rPr>
          <w:lang w:val="en-GB"/>
        </w:rPr>
        <w:t xml:space="preserve">]. </w:t>
      </w:r>
      <w:r w:rsidR="00D44E61" w:rsidRPr="00976C72">
        <w:t xml:space="preserve">Furthermore, exposure of </w:t>
      </w:r>
      <w:r w:rsidR="00F06F78" w:rsidRPr="00976C72">
        <w:t>these</w:t>
      </w:r>
      <w:r w:rsidR="00D44E61" w:rsidRPr="00976C72">
        <w:t xml:space="preserve"> cells to 1-5 </w:t>
      </w:r>
      <w:r w:rsidR="00F53965" w:rsidRPr="00976C72">
        <w:rPr>
          <w:lang w:val="el-GR"/>
        </w:rPr>
        <w:t>μ</w:t>
      </w:r>
      <w:r w:rsidR="00D44E61" w:rsidRPr="00976C72">
        <w:t>g/mL AITC and PITC depleted the expression and secretion of agents that favour blood vessels formation (e.g.</w:t>
      </w:r>
      <w:r w:rsidR="00CB42A5">
        <w:t>,</w:t>
      </w:r>
      <w:r w:rsidR="00D44E61" w:rsidRPr="00976C72">
        <w:t xml:space="preserve"> TNF-α and NO) [</w:t>
      </w:r>
      <w:r w:rsidR="00D44E61" w:rsidRPr="00976C72">
        <w:fldChar w:fldCharType="begin"/>
      </w:r>
      <w:r w:rsidR="00C4291F" w:rsidRPr="00976C72">
        <w:instrText xml:space="preserve"> ADDIN EN.CITE &lt;EndNote&gt;&lt;Cite&gt;&lt;Author&gt;Thejass&lt;/Author&gt;&lt;Year&gt;2007&lt;/Year&gt;&lt;RecNum&gt;446&lt;/RecNum&gt;&lt;DisplayText&gt;&lt;style face="superscript"&gt;307&lt;/style&gt;&lt;/DisplayText&gt;&lt;record&gt;&lt;rec-number&gt;446&lt;/rec-number&gt;&lt;foreign-keys&gt;&lt;key app="EN" db-id="tp92zpdpevpvz1ewt26x9wfntztvffdf9za2" timestamp="1509801536"&gt;446&lt;/key&gt;&lt;/foreign-keys&gt;&lt;ref-type name="Journal Article"&gt;17&lt;/ref-type&gt;&lt;contributors&gt;&lt;authors&gt;&lt;author&gt;Thejass, Punathil&lt;/author&gt;&lt;author&gt;Kuttan, Girija&lt;/author&gt;&lt;/authors&gt;&lt;/contributors&gt;&lt;titles&gt;&lt;title&gt;Allyl isothiocyanate (AITC) and phenyl isothiocyanate (PITC) inhibit tumour-specific angiogenesis by downregulating nitric oxide (NO) and tumour necrosis factor-α (TNF-α) production&lt;/title&gt;&lt;secondary-title&gt;Nitric Oxide&lt;/secondary-title&gt;&lt;/titles&gt;&lt;periodical&gt;&lt;full-title&gt;Nitric Oxide&lt;/full-title&gt;&lt;abbr-1&gt;Nitric Oxide&lt;/abbr-1&gt;&lt;abbr-2&gt;Nitric Oxide&lt;/abbr-2&gt;&lt;/periodical&gt;&lt;pages&gt;247-257&lt;/pages&gt;&lt;volume&gt;16&lt;/volume&gt;&lt;number&gt;2&lt;/number&gt;&lt;keywords&gt;&lt;keyword&gt;Allyl isothiocyanate&lt;/keyword&gt;&lt;keyword&gt;Angiogenesis&lt;/keyword&gt;&lt;keyword&gt;Macrophage&lt;/keyword&gt;&lt;keyword&gt;Nitric oxide&lt;/keyword&gt;&lt;keyword&gt;Phenyl isothiocyanate&lt;/keyword&gt;&lt;keyword&gt;Tumour necrosis factor-α&lt;/keyword&gt;&lt;/keywords&gt;&lt;dates&gt;&lt;year&gt;2007&lt;/year&gt;&lt;pub-dates&gt;&lt;date&gt;2007/03/01/&lt;/date&gt;&lt;/pub-dates&gt;&lt;/dates&gt;&lt;isbn&gt;1089-8603&lt;/isbn&gt;&lt;urls&gt;&lt;related-urls&gt;&lt;url&gt;http://www.sciencedirect.com/science/article/pii/S1089860306004083&lt;/url&gt;&lt;/related-urls&gt;&lt;/urls&gt;&lt;electronic-resource-num&gt;http://dx.doi.org/10.1016/j.niox.2006.09.006&lt;/electronic-resource-num&gt;&lt;/record&gt;&lt;/Cite&gt;&lt;/EndNote&gt;</w:instrText>
      </w:r>
      <w:r w:rsidR="00D44E61" w:rsidRPr="00976C72">
        <w:fldChar w:fldCharType="separate"/>
      </w:r>
      <w:r w:rsidR="00C4291F" w:rsidRPr="00976C72">
        <w:rPr>
          <w:noProof/>
        </w:rPr>
        <w:t>307</w:t>
      </w:r>
      <w:r w:rsidR="00D44E61" w:rsidRPr="00976C72">
        <w:rPr>
          <w:lang w:val="en-GB"/>
        </w:rPr>
        <w:fldChar w:fldCharType="end"/>
      </w:r>
      <w:r w:rsidR="00D44E61" w:rsidRPr="00976C72">
        <w:t xml:space="preserve">]. Such anti-angiogenic capacity was also exerted by AITC and PITC in B16F-10 melanoma cells through decreased expression of VEGF at 5 </w:t>
      </w:r>
      <w:r w:rsidR="00F53965" w:rsidRPr="00976C72">
        <w:rPr>
          <w:lang w:val="el-GR"/>
        </w:rPr>
        <w:t>μ</w:t>
      </w:r>
      <w:r w:rsidR="00D44E61" w:rsidRPr="00976C72">
        <w:t>g/mL [</w:t>
      </w:r>
      <w:r w:rsidR="00D44E61" w:rsidRPr="00976C72">
        <w:fldChar w:fldCharType="begin">
          <w:fldData xml:space="preserve">PEVuZE5vdGU+PENpdGU+PEF1dGhvcj5UaGVqYXNzPC9BdXRob3I+PFllYXI+MjAwNzwvWWVhcj48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</w:fldData>
        </w:fldChar>
      </w:r>
      <w:r w:rsidR="00C4291F" w:rsidRPr="00976C72">
        <w:instrText xml:space="preserve"> ADDIN EN.CITE </w:instrText>
      </w:r>
      <w:r w:rsidR="00C4291F" w:rsidRPr="00976C72">
        <w:fldChar w:fldCharType="begin">
          <w:fldData xml:space="preserve">PEVuZE5vdGU+PENpdGU+PEF1dGhvcj5UaGVqYXNzPC9BdXRob3I+PFllYXI+MjAwNzwvWWVhcj48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</w:fldData>
        </w:fldChar>
      </w:r>
      <w:r w:rsidR="00C4291F" w:rsidRPr="00976C72">
        <w:instrText xml:space="preserve"> ADDIN EN.CITE.DATA </w:instrText>
      </w:r>
      <w:r w:rsidR="00C4291F" w:rsidRPr="00976C72">
        <w:fldChar w:fldCharType="end"/>
      </w:r>
      <w:r w:rsidR="00D44E61" w:rsidRPr="00976C72">
        <w:fldChar w:fldCharType="separate"/>
      </w:r>
      <w:r w:rsidR="00C4291F" w:rsidRPr="00976C72">
        <w:rPr>
          <w:noProof/>
        </w:rPr>
        <w:t>220</w:t>
      </w:r>
      <w:r w:rsidR="00D44E61" w:rsidRPr="00976C72">
        <w:rPr>
          <w:lang w:val="en-GB"/>
        </w:rPr>
        <w:fldChar w:fldCharType="end"/>
      </w:r>
      <w:r w:rsidR="00D44E61" w:rsidRPr="00976C72">
        <w:t>]. Moreov</w:t>
      </w:r>
      <w:r w:rsidR="00D44E61" w:rsidRPr="00933186">
        <w:t xml:space="preserve">er, the expression of platelet-activating factor receptor (PAF-R) is linked to a higher metastatic potential in melanoma cells. Exposure to 5-50 </w:t>
      </w:r>
      <w:r w:rsidR="00F53965" w:rsidRPr="00933186">
        <w:rPr>
          <w:lang w:val="el-GR"/>
        </w:rPr>
        <w:t>μ</w:t>
      </w:r>
      <w:r w:rsidR="00D44E61" w:rsidRPr="00933186">
        <w:t>M BITC significantly increased apoptotic cell death in murine PAF-R</w:t>
      </w:r>
      <w:r w:rsidR="000B7887" w:rsidRPr="00933186">
        <w:t xml:space="preserve"> positive-cells </w:t>
      </w:r>
      <w:r w:rsidR="00D44E61" w:rsidRPr="00933186">
        <w:t>in contrast to PAF-R negative B16F10 cells, suggesting selectivity of BITC towards PAF</w:t>
      </w:r>
      <w:r w:rsidR="00933186" w:rsidRPr="00933186">
        <w:rPr>
          <w:rFonts w:hint="eastAsia"/>
        </w:rPr>
        <w:t>-</w:t>
      </w:r>
      <w:r w:rsidR="00D44E61" w:rsidRPr="00933186">
        <w:t>R, which is promising for a better management of PAF</w:t>
      </w:r>
      <w:r w:rsidR="00933186" w:rsidRPr="00933186">
        <w:rPr>
          <w:rFonts w:hint="eastAsia"/>
        </w:rPr>
        <w:t>-</w:t>
      </w:r>
      <w:r w:rsidR="00D44E61" w:rsidRPr="00933186">
        <w:t>R</w:t>
      </w:r>
      <w:r w:rsidR="00933186" w:rsidRPr="00933186">
        <w:rPr>
          <w:rFonts w:hint="eastAsia"/>
        </w:rPr>
        <w:t>-</w:t>
      </w:r>
      <w:r w:rsidR="00D44E61" w:rsidRPr="00933186">
        <w:t>positive melanoma patients</w:t>
      </w:r>
      <w:r w:rsidR="00D44E61" w:rsidRPr="00976C72">
        <w:t>. The apoptotic process was found to be mediated by elevated ROS production and caspase3/7-like activity [</w:t>
      </w:r>
      <w:r w:rsidR="00D44E61" w:rsidRPr="00976C72">
        <w:fldChar w:fldCharType="begin">
          <w:fldData xml:space="preserve">PEVuZE5vdGU+PENpdGU+PEF1dGhvcj5TYWh1PC9BdXRob3I+PFllYXI+MjAxNTwvWWVhcj48UmVj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</w:fldData>
        </w:fldChar>
      </w:r>
      <w:r w:rsidR="00C4291F" w:rsidRPr="00976C72">
        <w:instrText xml:space="preserve"> ADDIN EN.CITE </w:instrText>
      </w:r>
      <w:r w:rsidR="00C4291F" w:rsidRPr="00976C72">
        <w:fldChar w:fldCharType="begin">
          <w:fldData xml:space="preserve">PEVuZE5vdGU+PENpdGU+PEF1dGhvcj5TYWh1PC9BdXRob3I+PFllYXI+MjAxNTwvWWVhcj48UmVj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</w:fldData>
        </w:fldChar>
      </w:r>
      <w:r w:rsidR="00C4291F" w:rsidRPr="00976C72">
        <w:instrText xml:space="preserve"> ADDIN EN.CITE.DATA </w:instrText>
      </w:r>
      <w:r w:rsidR="00C4291F" w:rsidRPr="00976C72">
        <w:fldChar w:fldCharType="end"/>
      </w:r>
      <w:r w:rsidR="00D44E61" w:rsidRPr="00976C72">
        <w:fldChar w:fldCharType="separate"/>
      </w:r>
      <w:r w:rsidR="00C4291F" w:rsidRPr="00976C72">
        <w:rPr>
          <w:noProof/>
        </w:rPr>
        <w:t>308</w:t>
      </w:r>
      <w:r w:rsidR="00D44E61" w:rsidRPr="00976C72">
        <w:rPr>
          <w:lang w:val="en-GB"/>
        </w:rPr>
        <w:fldChar w:fldCharType="end"/>
      </w:r>
      <w:r w:rsidR="00D44E61" w:rsidRPr="00976C72">
        <w:t>].</w:t>
      </w:r>
      <w:r w:rsidR="00922D24" w:rsidRPr="00976C72">
        <w:t xml:space="preserve"> In line,</w:t>
      </w:r>
      <w:r w:rsidR="001A1C92" w:rsidRPr="00976C72">
        <w:t xml:space="preserve"> another study by</w:t>
      </w:r>
      <w:r w:rsidR="00922D24" w:rsidRPr="00976C72">
        <w:t xml:space="preserve"> Lai et al., </w:t>
      </w:r>
      <w:r w:rsidR="001A1C92" w:rsidRPr="00976C72">
        <w:t xml:space="preserve">2017 </w:t>
      </w:r>
      <w:r w:rsidR="00922D24" w:rsidRPr="00976C72">
        <w:t>also supported the anti</w:t>
      </w:r>
      <w:r w:rsidR="00F06F78" w:rsidRPr="00976C72">
        <w:t>-</w:t>
      </w:r>
      <w:r w:rsidR="00922D24" w:rsidRPr="00976C72">
        <w:t xml:space="preserve">metastatic potential of BITC and PEITC </w:t>
      </w:r>
      <w:r w:rsidR="00F800BC" w:rsidRPr="00976C72">
        <w:t>(</w:t>
      </w:r>
      <w:r w:rsidR="00F800BC" w:rsidRPr="00976C72">
        <w:rPr>
          <w:lang w:val="en-GB"/>
        </w:rPr>
        <w:t>1</w:t>
      </w:r>
      <w:r w:rsidR="002B5019" w:rsidRPr="00976C72">
        <w:rPr>
          <w:lang w:val="en-GB"/>
        </w:rPr>
        <w:t xml:space="preserve"> </w:t>
      </w:r>
      <w:r w:rsidR="002B5019" w:rsidRPr="00976C72">
        <w:rPr>
          <w:lang w:val="el-GR"/>
        </w:rPr>
        <w:t>μ</w:t>
      </w:r>
      <w:r w:rsidR="002B5019" w:rsidRPr="00976C72">
        <w:rPr>
          <w:lang w:val="en-GB"/>
        </w:rPr>
        <w:t>M</w:t>
      </w:r>
      <w:r w:rsidR="00F800BC" w:rsidRPr="00976C72">
        <w:rPr>
          <w:lang w:val="en-GB"/>
        </w:rPr>
        <w:t>, 2.5</w:t>
      </w:r>
      <w:r w:rsidR="002B5019" w:rsidRPr="00976C72">
        <w:rPr>
          <w:lang w:val="en-GB"/>
        </w:rPr>
        <w:t xml:space="preserve"> </w:t>
      </w:r>
      <w:r w:rsidR="002B5019" w:rsidRPr="00976C72">
        <w:rPr>
          <w:lang w:val="el-GR"/>
        </w:rPr>
        <w:t>μ</w:t>
      </w:r>
      <w:r w:rsidR="002B5019" w:rsidRPr="00976C72">
        <w:rPr>
          <w:lang w:val="en-GB"/>
        </w:rPr>
        <w:t>M</w:t>
      </w:r>
      <w:r w:rsidR="00F800BC" w:rsidRPr="00976C72">
        <w:rPr>
          <w:lang w:val="en-GB"/>
        </w:rPr>
        <w:t xml:space="preserve"> and 5 </w:t>
      </w:r>
      <w:r w:rsidR="00792B52" w:rsidRPr="00976C72">
        <w:rPr>
          <w:lang w:val="el-GR"/>
        </w:rPr>
        <w:t>μ</w:t>
      </w:r>
      <w:r w:rsidR="00F800BC" w:rsidRPr="00976C72">
        <w:rPr>
          <w:lang w:val="en-GB"/>
        </w:rPr>
        <w:t>M</w:t>
      </w:r>
      <w:r w:rsidR="00F800BC" w:rsidRPr="00976C72">
        <w:t xml:space="preserve">) </w:t>
      </w:r>
      <w:r w:rsidR="00922D24" w:rsidRPr="00976C72">
        <w:t>in B16F-10 cells</w:t>
      </w:r>
      <w:r w:rsidR="002E1E0C" w:rsidRPr="00976C72">
        <w:t xml:space="preserve"> by showing</w:t>
      </w:r>
      <w:r w:rsidR="00922D24" w:rsidRPr="00976C72">
        <w:t xml:space="preserve"> that both ITCs decreased cell viability, mobility, migration and invasion via inhibition of MMP-2 activity and </w:t>
      </w:r>
      <w:r w:rsidR="00723942" w:rsidRPr="00976C72">
        <w:t xml:space="preserve">impaired expression of </w:t>
      </w:r>
      <w:r w:rsidR="00723942" w:rsidRPr="00976C72">
        <w:rPr>
          <w:lang w:val="en-GB"/>
        </w:rPr>
        <w:t>important metastasis-related proteins</w:t>
      </w:r>
      <w:r w:rsidR="00707795" w:rsidRPr="00976C72">
        <w:rPr>
          <w:lang w:val="en-GB"/>
        </w:rPr>
        <w:t xml:space="preserve"> like MAPK signalling associated proteins (e.g.</w:t>
      </w:r>
      <w:r w:rsidR="00CB42A5">
        <w:rPr>
          <w:lang w:val="en-GB"/>
        </w:rPr>
        <w:t>,</w:t>
      </w:r>
      <w:r w:rsidR="00707795" w:rsidRPr="00976C72">
        <w:rPr>
          <w:lang w:val="en-GB"/>
        </w:rPr>
        <w:t xml:space="preserve"> p-ERK1/2, p-p38 and p-JNK1/2), RhoA, Ras, SOS-1, FAK, GRB2, TIMP and NF-kB </w:t>
      </w:r>
      <w:r w:rsidR="00723942" w:rsidRPr="00976C72">
        <w:rPr>
          <w:lang w:val="en-GB"/>
        </w:rPr>
        <w:t>[</w:t>
      </w:r>
      <w:r w:rsidR="00723942" w:rsidRPr="00976C72">
        <w:rPr>
          <w:lang w:val="en-GB"/>
        </w:rPr>
        <w:fldChar w:fldCharType="begin">
          <w:fldData xml:space="preserve">PEVuZE5vdGU+PENpdGU+PEF1dGhvcj5MYWk8L0F1dGhvcj48WWVhcj4yMDE3PC9ZZWFyPjxSZWNO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=
</w:fldData>
        </w:fldChar>
      </w:r>
      <w:r w:rsidR="00C4291F" w:rsidRPr="00976C72">
        <w:rPr>
          <w:lang w:val="en-GB"/>
        </w:rPr>
        <w:instrText xml:space="preserve"> ADDIN EN.CITE </w:instrText>
      </w:r>
      <w:r w:rsidR="00C4291F" w:rsidRPr="00976C72">
        <w:rPr>
          <w:lang w:val="en-GB"/>
        </w:rPr>
        <w:fldChar w:fldCharType="begin">
          <w:fldData xml:space="preserve">PEVuZE5vdGU+PENpdGU+PEF1dGhvcj5MYWk8L0F1dGhvcj48WWVhcj4yMDE3PC9ZZWFyPjxSZWNO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=
</w:fldData>
        </w:fldChar>
      </w:r>
      <w:r w:rsidR="00C4291F" w:rsidRPr="00976C72">
        <w:rPr>
          <w:lang w:val="en-GB"/>
        </w:rPr>
        <w:instrText xml:space="preserve"> ADDIN EN.CITE.DATA </w:instrText>
      </w:r>
      <w:r w:rsidR="00C4291F" w:rsidRPr="00976C72">
        <w:rPr>
          <w:lang w:val="en-GB"/>
        </w:rPr>
      </w:r>
      <w:r w:rsidR="00C4291F" w:rsidRPr="00976C72">
        <w:rPr>
          <w:lang w:val="en-GB"/>
        </w:rPr>
        <w:fldChar w:fldCharType="end"/>
      </w:r>
      <w:r w:rsidR="00723942" w:rsidRPr="00976C72">
        <w:rPr>
          <w:lang w:val="en-GB"/>
        </w:rPr>
      </w:r>
      <w:r w:rsidR="00723942" w:rsidRPr="00976C72">
        <w:rPr>
          <w:lang w:val="en-GB"/>
        </w:rPr>
        <w:fldChar w:fldCharType="separate"/>
      </w:r>
      <w:r w:rsidR="00C4291F" w:rsidRPr="00976C72">
        <w:rPr>
          <w:noProof/>
          <w:lang w:val="en-GB"/>
        </w:rPr>
        <w:t>309</w:t>
      </w:r>
      <w:r w:rsidR="00723942" w:rsidRPr="00976C72">
        <w:rPr>
          <w:lang w:val="en-GB"/>
        </w:rPr>
        <w:fldChar w:fldCharType="end"/>
      </w:r>
      <w:r w:rsidR="00723942" w:rsidRPr="00976C72">
        <w:rPr>
          <w:lang w:val="en-GB"/>
        </w:rPr>
        <w:t>].</w:t>
      </w:r>
      <w:r w:rsidR="00707795" w:rsidRPr="00976C72">
        <w:t xml:space="preserve"> </w:t>
      </w:r>
      <w:r w:rsidR="00A36384" w:rsidRPr="00976C72">
        <w:rPr>
          <w:lang w:val="en-GB"/>
        </w:rPr>
        <w:t xml:space="preserve">Simillarly, BITC </w:t>
      </w:r>
      <w:r w:rsidR="008407AC" w:rsidRPr="00976C72">
        <w:rPr>
          <w:lang w:val="en-GB"/>
        </w:rPr>
        <w:t>(0.5</w:t>
      </w:r>
      <w:r w:rsidR="002B5019" w:rsidRPr="00976C72">
        <w:rPr>
          <w:lang w:val="en-GB"/>
        </w:rPr>
        <w:t xml:space="preserve"> </w:t>
      </w:r>
      <w:r w:rsidR="002B5019" w:rsidRPr="00976C72">
        <w:rPr>
          <w:lang w:val="el-GR"/>
        </w:rPr>
        <w:t>μ</w:t>
      </w:r>
      <w:r w:rsidR="002B5019" w:rsidRPr="00976C72">
        <w:rPr>
          <w:lang w:val="en-GB"/>
        </w:rPr>
        <w:t>M</w:t>
      </w:r>
      <w:r w:rsidR="008407AC" w:rsidRPr="00976C72">
        <w:rPr>
          <w:lang w:val="en-GB"/>
        </w:rPr>
        <w:t>, 1</w:t>
      </w:r>
      <w:r w:rsidR="002B5019" w:rsidRPr="00976C72">
        <w:rPr>
          <w:lang w:val="en-GB"/>
        </w:rPr>
        <w:t xml:space="preserve"> </w:t>
      </w:r>
      <w:r w:rsidR="002B5019" w:rsidRPr="00976C72">
        <w:rPr>
          <w:lang w:val="el-GR"/>
        </w:rPr>
        <w:t>μ</w:t>
      </w:r>
      <w:r w:rsidR="002B5019" w:rsidRPr="00976C72">
        <w:rPr>
          <w:lang w:val="en-GB"/>
        </w:rPr>
        <w:t>M</w:t>
      </w:r>
      <w:r w:rsidR="008407AC" w:rsidRPr="00976C72">
        <w:rPr>
          <w:lang w:val="en-GB"/>
        </w:rPr>
        <w:t xml:space="preserve"> and 2 </w:t>
      </w:r>
      <w:r w:rsidR="00792B52" w:rsidRPr="00976C72">
        <w:rPr>
          <w:lang w:val="el-GR"/>
        </w:rPr>
        <w:t>μ</w:t>
      </w:r>
      <w:r w:rsidR="008407AC" w:rsidRPr="00976C72">
        <w:rPr>
          <w:lang w:val="en-GB"/>
        </w:rPr>
        <w:t xml:space="preserve">M) </w:t>
      </w:r>
      <w:r w:rsidR="00A36384" w:rsidRPr="00976C72">
        <w:rPr>
          <w:lang w:val="en-GB"/>
        </w:rPr>
        <w:t>and PEITC</w:t>
      </w:r>
      <w:r w:rsidR="008407AC" w:rsidRPr="00976C72">
        <w:rPr>
          <w:lang w:val="en-GB"/>
        </w:rPr>
        <w:t xml:space="preserve"> (</w:t>
      </w:r>
      <w:r w:rsidR="008407AC" w:rsidRPr="00976C72">
        <w:rPr>
          <w:lang w:val="en"/>
        </w:rPr>
        <w:t>1</w:t>
      </w:r>
      <w:r w:rsidR="002B5019" w:rsidRPr="00976C72">
        <w:rPr>
          <w:lang w:val="en"/>
        </w:rPr>
        <w:t xml:space="preserve"> </w:t>
      </w:r>
      <w:r w:rsidR="002B5019" w:rsidRPr="00976C72">
        <w:rPr>
          <w:lang w:val="el-GR"/>
        </w:rPr>
        <w:t>μ</w:t>
      </w:r>
      <w:r w:rsidR="002B5019" w:rsidRPr="00976C72">
        <w:rPr>
          <w:lang w:val="en-GB"/>
        </w:rPr>
        <w:t>M</w:t>
      </w:r>
      <w:r w:rsidR="008407AC" w:rsidRPr="00976C72">
        <w:rPr>
          <w:lang w:val="en"/>
        </w:rPr>
        <w:t>, 2</w:t>
      </w:r>
      <w:r w:rsidR="002B5019" w:rsidRPr="00976C72">
        <w:rPr>
          <w:lang w:val="en"/>
        </w:rPr>
        <w:t xml:space="preserve"> </w:t>
      </w:r>
      <w:r w:rsidR="002B5019" w:rsidRPr="00976C72">
        <w:rPr>
          <w:lang w:val="el-GR"/>
        </w:rPr>
        <w:t>μ</w:t>
      </w:r>
      <w:r w:rsidR="002B5019" w:rsidRPr="00976C72">
        <w:rPr>
          <w:lang w:val="en-GB"/>
        </w:rPr>
        <w:t>M</w:t>
      </w:r>
      <w:r w:rsidR="008407AC" w:rsidRPr="00976C72">
        <w:rPr>
          <w:lang w:val="en"/>
        </w:rPr>
        <w:t xml:space="preserve"> and 2.5 </w:t>
      </w:r>
      <w:r w:rsidR="00792B52" w:rsidRPr="00976C72">
        <w:rPr>
          <w:lang w:val="el-GR"/>
        </w:rPr>
        <w:t>μ</w:t>
      </w:r>
      <w:r w:rsidR="008407AC" w:rsidRPr="00976C72">
        <w:rPr>
          <w:lang w:val="en"/>
        </w:rPr>
        <w:t>M</w:t>
      </w:r>
      <w:r w:rsidR="008407AC" w:rsidRPr="00976C72">
        <w:rPr>
          <w:lang w:val="en-GB"/>
        </w:rPr>
        <w:t>)</w:t>
      </w:r>
      <w:r w:rsidR="00A36384" w:rsidRPr="00976C72">
        <w:rPr>
          <w:lang w:val="en-GB"/>
        </w:rPr>
        <w:t xml:space="preserve"> also prevented h</w:t>
      </w:r>
      <w:r w:rsidR="00A36384" w:rsidRPr="00976C72">
        <w:rPr>
          <w:lang w:val="en"/>
        </w:rPr>
        <w:t xml:space="preserve">uman melanoma A375.S2 cell migration and invasion through </w:t>
      </w:r>
      <w:r w:rsidR="00707795" w:rsidRPr="00976C72">
        <w:rPr>
          <w:lang w:val="en"/>
        </w:rPr>
        <w:t xml:space="preserve">inhibition of </w:t>
      </w:r>
      <w:r w:rsidR="00A36384" w:rsidRPr="00976C72">
        <w:rPr>
          <w:lang w:val="en"/>
        </w:rPr>
        <w:t>MMP-2 activity a</w:t>
      </w:r>
      <w:r w:rsidR="00707795" w:rsidRPr="00976C72">
        <w:rPr>
          <w:lang w:val="en"/>
        </w:rPr>
        <w:t>s well as</w:t>
      </w:r>
      <w:r w:rsidR="00A36384" w:rsidRPr="00976C72">
        <w:rPr>
          <w:lang w:val="en"/>
        </w:rPr>
        <w:t xml:space="preserve"> via affec</w:t>
      </w:r>
      <w:r w:rsidR="006241C0" w:rsidRPr="00976C72">
        <w:rPr>
          <w:lang w:val="en"/>
        </w:rPr>
        <w:t>ting the MAPK</w:t>
      </w:r>
      <w:r w:rsidR="00A36384" w:rsidRPr="00976C72">
        <w:rPr>
          <w:lang w:val="en"/>
        </w:rPr>
        <w:t xml:space="preserve"> signalling pathway</w:t>
      </w:r>
      <w:r w:rsidR="006241C0" w:rsidRPr="00976C72">
        <w:rPr>
          <w:lang w:val="en"/>
        </w:rPr>
        <w:t xml:space="preserve"> [</w:t>
      </w:r>
      <w:r w:rsidR="006241C0" w:rsidRPr="00976C72">
        <w:rPr>
          <w:lang w:val="en"/>
        </w:rPr>
        <w:fldChar w:fldCharType="begin">
          <w:fldData xml:space="preserve">PEVuZE5vdGU+PENpdGU+PEF1dGhvcj5NYTwvQXV0aG9yPjxZZWFyPjIwMTc8L1llYXI+PFJlY051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</w:fldData>
        </w:fldChar>
      </w:r>
      <w:r w:rsidR="00C4291F" w:rsidRPr="00976C72">
        <w:rPr>
          <w:lang w:val="en"/>
        </w:rPr>
        <w:instrText xml:space="preserve"> ADDIN EN.CITE </w:instrText>
      </w:r>
      <w:r w:rsidR="00C4291F" w:rsidRPr="00976C72">
        <w:rPr>
          <w:lang w:val="en"/>
        </w:rPr>
        <w:fldChar w:fldCharType="begin">
          <w:fldData xml:space="preserve">PEVuZE5vdGU+PENpdGU+PEF1dGhvcj5NYTwvQXV0aG9yPjxZZWFyPjIwMTc8L1llYXI+PFJlY051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</w:fldData>
        </w:fldChar>
      </w:r>
      <w:r w:rsidR="00C4291F" w:rsidRPr="00976C72">
        <w:rPr>
          <w:lang w:val="en"/>
        </w:rPr>
        <w:instrText xml:space="preserve"> ADDIN EN.CITE.DATA </w:instrText>
      </w:r>
      <w:r w:rsidR="00C4291F" w:rsidRPr="00976C72">
        <w:rPr>
          <w:lang w:val="en"/>
        </w:rPr>
      </w:r>
      <w:r w:rsidR="00C4291F" w:rsidRPr="00976C72">
        <w:rPr>
          <w:lang w:val="en"/>
        </w:rPr>
        <w:fldChar w:fldCharType="end"/>
      </w:r>
      <w:r w:rsidR="006241C0" w:rsidRPr="00976C72">
        <w:rPr>
          <w:lang w:val="en"/>
        </w:rPr>
      </w:r>
      <w:r w:rsidR="006241C0" w:rsidRPr="00976C72">
        <w:rPr>
          <w:lang w:val="en"/>
        </w:rPr>
        <w:fldChar w:fldCharType="separate"/>
      </w:r>
      <w:r w:rsidR="00C4291F" w:rsidRPr="00976C72">
        <w:rPr>
          <w:noProof/>
          <w:lang w:val="en"/>
        </w:rPr>
        <w:t>310</w:t>
      </w:r>
      <w:r w:rsidR="006241C0" w:rsidRPr="00976C72">
        <w:rPr>
          <w:lang w:val="en"/>
        </w:rPr>
        <w:fldChar w:fldCharType="end"/>
      </w:r>
      <w:r w:rsidR="006241C0" w:rsidRPr="00976C72">
        <w:rPr>
          <w:lang w:val="en"/>
        </w:rPr>
        <w:t>]</w:t>
      </w:r>
      <w:r w:rsidR="00A36384" w:rsidRPr="00976C72">
        <w:rPr>
          <w:lang w:val="en"/>
        </w:rPr>
        <w:t xml:space="preserve">. </w:t>
      </w:r>
      <w:r w:rsidR="00074589" w:rsidRPr="00976C72">
        <w:rPr>
          <w:lang w:val="en"/>
        </w:rPr>
        <w:t>T</w:t>
      </w:r>
      <w:r w:rsidR="00723942" w:rsidRPr="00976C72">
        <w:rPr>
          <w:lang w:val="en-GB"/>
        </w:rPr>
        <w:t xml:space="preserve">reatment with </w:t>
      </w:r>
      <w:r w:rsidR="00E82BFA" w:rsidRPr="00976C72">
        <w:t>SFN, at 20</w:t>
      </w:r>
      <w:r w:rsidR="005A7AEB" w:rsidRPr="00976C72">
        <w:t xml:space="preserve"> </w:t>
      </w:r>
      <w:r w:rsidR="00792B52" w:rsidRPr="00976C72">
        <w:rPr>
          <w:lang w:val="el-GR"/>
        </w:rPr>
        <w:t>μ</w:t>
      </w:r>
      <w:r w:rsidR="00E82BFA" w:rsidRPr="00976C72">
        <w:t>M, has been shown to decrease cell survival through activation of p38 and p53 that regulate the expression of pro-apoptotic protei</w:t>
      </w:r>
      <w:r w:rsidR="00723942" w:rsidRPr="00976C72">
        <w:t>ns, such as Bak and PUMA</w:t>
      </w:r>
      <w:r w:rsidR="00074589" w:rsidRPr="00976C72">
        <w:t>, i</w:t>
      </w:r>
      <w:r w:rsidR="00074589" w:rsidRPr="00976C72">
        <w:rPr>
          <w:lang w:val="en-GB"/>
        </w:rPr>
        <w:t>n both Bowes and SK-Mel-28 human melanoma cells,</w:t>
      </w:r>
      <w:r w:rsidR="00E82BFA" w:rsidRPr="00976C72">
        <w:t xml:space="preserve"> [</w:t>
      </w:r>
      <w:r w:rsidR="00E82BFA" w:rsidRPr="00976C72">
        <w:fldChar w:fldCharType="begin"/>
      </w:r>
      <w:r w:rsidR="00C4291F" w:rsidRPr="00976C72">
        <w:instrText xml:space="preserve"> ADDIN EN.CITE &lt;EndNote&gt;&lt;Cite&gt;&lt;Author&gt;Rudolf&lt;/Author&gt;&lt;Year&gt;2014&lt;/Year&gt;&lt;RecNum&gt;221&lt;/RecNum&gt;&lt;DisplayText&gt;&lt;style face="superscript"&gt;311&lt;/style&gt;&lt;/DisplayText&gt;&lt;record&gt;&lt;rec-number&gt;221&lt;/rec-number&gt;&lt;foreign-keys&gt;&lt;key app="EN" db-id="tp92zpdpevpvz1ewt26x9wfntztvffdf9za2" timestamp="1484045149"&gt;221&lt;/key&gt;&lt;/foreign-keys&gt;&lt;ref-type name="Journal Article"&gt;17&lt;/ref-type&gt;&lt;contributors&gt;&lt;authors&gt;&lt;author&gt;Rudolf, K&lt;/author&gt;&lt;author&gt;Cervinka, M&lt;/author&gt;&lt;author&gt;Rudolf, E&lt;/author&gt;&lt;/authors&gt;&lt;/contributors&gt;&lt;titles&gt;&lt;title&gt;Sulforaphane-induced apoptosis involves p53 and p38 in melanoma cells&lt;/title&gt;&lt;secondary-title&gt;Apoptosis&lt;/secondary-title&gt;&lt;/titles&gt;&lt;periodical&gt;&lt;full-title&gt;Apoptosis&lt;/full-title&gt;&lt;abbr-1&gt;Apoptosis&lt;/abbr-1&gt;&lt;abbr-2&gt;Apoptosis&lt;/abbr-2&gt;&lt;/periodical&gt;&lt;pages&gt;734-747&lt;/pages&gt;&lt;volume&gt;19&lt;/volume&gt;&lt;number&gt;4&lt;/number&gt;&lt;dates&gt;&lt;year&gt;2014&lt;/year&gt;&lt;/dates&gt;&lt;isbn&gt;1360-8185&lt;/isbn&gt;&lt;urls&gt;&lt;/urls&gt;&lt;/record&gt;&lt;/Cite&gt;&lt;/EndNote&gt;</w:instrText>
      </w:r>
      <w:r w:rsidR="00E82BFA" w:rsidRPr="00976C72">
        <w:fldChar w:fldCharType="separate"/>
      </w:r>
      <w:r w:rsidR="00C4291F" w:rsidRPr="00976C72">
        <w:rPr>
          <w:noProof/>
        </w:rPr>
        <w:t>311</w:t>
      </w:r>
      <w:r w:rsidR="00E82BFA" w:rsidRPr="00976C72">
        <w:fldChar w:fldCharType="end"/>
      </w:r>
      <w:r w:rsidR="00E82BFA" w:rsidRPr="00976C72">
        <w:t>]. In addition, exposure of human malignant melanoma (A375) cells to 0.1-5</w:t>
      </w:r>
      <w:r w:rsidR="005A7AEB" w:rsidRPr="00976C72">
        <w:t xml:space="preserve"> </w:t>
      </w:r>
      <w:r w:rsidR="00792B52" w:rsidRPr="00976C72">
        <w:rPr>
          <w:lang w:val="el-GR"/>
        </w:rPr>
        <w:t>μ</w:t>
      </w:r>
      <w:r w:rsidR="00E82BFA" w:rsidRPr="00976C72">
        <w:t>M SFN, BITC and PEITC exerted a cytotoxic effect via multiple apoptotic pathways (intrinsic, extrinsic and endoplasmic reticulum-based) as shown by the increased activity of various caspases indicative of such differential activation [</w:t>
      </w:r>
      <w:r w:rsidR="00E82BFA" w:rsidRPr="00976C72">
        <w:fldChar w:fldCharType="begin">
          <w:fldData xml:space="preserve">PEVuZE5vdGU+PENpdGU+PEF1dGhvcj5NYW50c288L0F1dGhvcj48WWVhcj4yMDE2PC9ZZWFyPjxS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</w:fldData>
        </w:fldChar>
      </w:r>
      <w:r w:rsidR="00C4291F" w:rsidRPr="00976C72">
        <w:instrText xml:space="preserve"> ADDIN EN.CITE </w:instrText>
      </w:r>
      <w:r w:rsidR="00C4291F" w:rsidRPr="00976C72">
        <w:fldChar w:fldCharType="begin">
          <w:fldData xml:space="preserve">PEVuZE5vdGU+PENpdGU+PEF1dGhvcj5NYW50c288L0F1dGhvcj48WWVhcj4yMDE2PC9ZZWFyPjxS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</w:fldData>
        </w:fldChar>
      </w:r>
      <w:r w:rsidR="00C4291F" w:rsidRPr="00976C72">
        <w:instrText xml:space="preserve"> ADDIN EN.CITE.DATA </w:instrText>
      </w:r>
      <w:r w:rsidR="00C4291F" w:rsidRPr="00976C72">
        <w:fldChar w:fldCharType="end"/>
      </w:r>
      <w:r w:rsidR="00E82BFA" w:rsidRPr="00976C72">
        <w:fldChar w:fldCharType="separate"/>
      </w:r>
      <w:r w:rsidR="00C4291F" w:rsidRPr="00976C72">
        <w:rPr>
          <w:noProof/>
        </w:rPr>
        <w:t>312</w:t>
      </w:r>
      <w:r w:rsidR="00E82BFA" w:rsidRPr="00976C72">
        <w:fldChar w:fldCharType="end"/>
      </w:r>
      <w:r w:rsidR="00E82BFA" w:rsidRPr="00976C72">
        <w:t>].</w:t>
      </w:r>
      <w:r w:rsidR="00D44E61" w:rsidRPr="00976C72">
        <w:rPr>
          <w:snapToGrid/>
          <w:sz w:val="24"/>
          <w:szCs w:val="20"/>
          <w:lang w:val="en-GB"/>
        </w:rPr>
        <w:t xml:space="preserve"> </w:t>
      </w:r>
      <w:r w:rsidR="00F06F78" w:rsidRPr="00976C72">
        <w:rPr>
          <w:snapToGrid/>
          <w:szCs w:val="20"/>
          <w:lang w:val="en-GB"/>
        </w:rPr>
        <w:t xml:space="preserve">A study by </w:t>
      </w:r>
      <w:r w:rsidR="00D44E61" w:rsidRPr="00976C72">
        <w:rPr>
          <w:i/>
          <w:szCs w:val="20"/>
          <w:lang w:val="en-GB"/>
        </w:rPr>
        <w:t>Huang et al.</w:t>
      </w:r>
      <w:r w:rsidR="00F06F78" w:rsidRPr="00976C72">
        <w:rPr>
          <w:i/>
          <w:szCs w:val="20"/>
          <w:lang w:val="en-GB"/>
        </w:rPr>
        <w:t>,</w:t>
      </w:r>
      <w:r w:rsidR="00F06F78" w:rsidRPr="00976C72">
        <w:rPr>
          <w:szCs w:val="20"/>
          <w:lang w:val="en-GB"/>
        </w:rPr>
        <w:t xml:space="preserve"> 2012</w:t>
      </w:r>
      <w:r w:rsidR="00D44E61" w:rsidRPr="00976C72">
        <w:rPr>
          <w:szCs w:val="20"/>
          <w:lang w:val="en-GB"/>
        </w:rPr>
        <w:t xml:space="preserve"> also</w:t>
      </w:r>
      <w:r w:rsidR="00D44E61" w:rsidRPr="00976C72">
        <w:rPr>
          <w:lang w:val="en-GB"/>
        </w:rPr>
        <w:t xml:space="preserve"> showed that addition of PEITC at concentrations of 5</w:t>
      </w:r>
      <w:r w:rsidR="00F53965" w:rsidRPr="00976C72">
        <w:rPr>
          <w:lang w:val="el-GR"/>
        </w:rPr>
        <w:t>-</w:t>
      </w:r>
      <w:r w:rsidR="00D44E61" w:rsidRPr="00976C72">
        <w:rPr>
          <w:lang w:val="en-GB"/>
        </w:rPr>
        <w:t xml:space="preserve">15 </w:t>
      </w:r>
      <w:r w:rsidR="00792B52" w:rsidRPr="00976C72">
        <w:rPr>
          <w:lang w:val="el-GR"/>
        </w:rPr>
        <w:t>μ</w:t>
      </w:r>
      <w:r w:rsidR="00D44E61" w:rsidRPr="00976C72">
        <w:rPr>
          <w:lang w:val="en-GB"/>
        </w:rPr>
        <w:t>M inhibited the growth of A375.S2 cells by causing G2/M-dependent cell cycle arrest and inducing the intrinsic apoptotic pathway through ROS-mediated mitochondrial dysfunction [</w:t>
      </w:r>
      <w:r w:rsidR="00D44E61" w:rsidRPr="00976C72">
        <w:rPr>
          <w:lang w:val="en-GB"/>
        </w:rPr>
        <w:fldChar w:fldCharType="begin"/>
      </w:r>
      <w:r w:rsidR="00C4291F" w:rsidRPr="00976C72">
        <w:rPr>
          <w:lang w:val="en-GB"/>
        </w:rPr>
        <w:instrText xml:space="preserve"> ADDIN EN.CITE &lt;EndNote&gt;&lt;Cite&gt;&lt;Author&gt;Huang&lt;/Author&gt;&lt;Year&gt;2014&lt;/Year&gt;&lt;RecNum&gt;149&lt;/RecNum&gt;&lt;DisplayText&gt;&lt;style face="superscript"&gt;303&lt;/style&gt;&lt;/DisplayText&gt;&lt;record&gt;&lt;rec-number&gt;149&lt;/rec-number&gt;&lt;foreign-keys&gt;&lt;key app="EN" db-id="tp92zpdpevpvz1ewt26x9wfntztvffdf9za2" timestamp="1479149794"&gt;149&lt;/key&gt;&lt;/foreign-keys&gt;&lt;ref-type name="Journal Article"&gt;17&lt;/ref-type&gt;&lt;contributors&gt;&lt;authors&gt;&lt;author&gt;Huang, SH&lt;/author&gt;&lt;author&gt;Hsu, MH&lt;/author&gt;&lt;author&gt;Hsu, SC&lt;/author&gt;&lt;author&gt;Yang, JS&lt;/author&gt;&lt;author&gt;Huang, WW&lt;/author&gt;&lt;author&gt;Huang, AC&lt;/author&gt;&lt;author&gt;Hsiao, YP&lt;/author&gt;&lt;author&gt;Yu, CC&lt;/author&gt;&lt;author&gt;Chung, JG&lt;/author&gt;&lt;/authors&gt;&lt;/contributors&gt;&lt;titles&gt;&lt;title&gt;Phenethyl isothiocyanate triggers apoptosis in human malignant melanoma A375. S2 cells through reactive oxygen species and the mitochondria-dependent pathways&lt;/title&gt;&lt;secondary-title&gt;Human &amp;amp; experimental toxicology&lt;/secondary-title&gt;&lt;/titles&gt;&lt;periodical&gt;&lt;full-title&gt;Human &amp;amp; Experimental Toxicology&lt;/full-title&gt;&lt;abbr-1&gt;Hum. Exp. Toxicol.&lt;/abbr-1&gt;&lt;abbr-2&gt;Hum Exp Toxicol&lt;/abbr-2&gt;&lt;/periodical&gt;&lt;pages&gt;270-283&lt;/pages&gt;&lt;volume&gt;33&lt;/volume&gt;&lt;number&gt;3&lt;/number&gt;&lt;dates&gt;&lt;year&gt;2014&lt;/year&gt;&lt;/dates&gt;&lt;isbn&gt;0960-3271&lt;/isbn&gt;&lt;urls&gt;&lt;/urls&gt;&lt;/record&gt;&lt;/Cite&gt;&lt;/EndNote&gt;</w:instrText>
      </w:r>
      <w:r w:rsidR="00D44E61" w:rsidRPr="00976C72">
        <w:rPr>
          <w:lang w:val="en-GB"/>
        </w:rPr>
        <w:fldChar w:fldCharType="separate"/>
      </w:r>
      <w:r w:rsidR="00C4291F" w:rsidRPr="00976C72">
        <w:rPr>
          <w:noProof/>
          <w:lang w:val="en-GB"/>
        </w:rPr>
        <w:t>303</w:t>
      </w:r>
      <w:r w:rsidR="00D44E61" w:rsidRPr="00976C72">
        <w:fldChar w:fldCharType="end"/>
      </w:r>
      <w:r w:rsidR="00D44E61" w:rsidRPr="00976C72">
        <w:rPr>
          <w:lang w:val="en-GB"/>
        </w:rPr>
        <w:t>].</w:t>
      </w:r>
      <w:r w:rsidR="00E82BFA" w:rsidRPr="00976C72">
        <w:t xml:space="preserve"> Similarly, exposure of A375.S2 melanoma cells to 5-20</w:t>
      </w:r>
      <w:r w:rsidR="005A7AEB" w:rsidRPr="00976C72">
        <w:t xml:space="preserve"> </w:t>
      </w:r>
      <w:r w:rsidR="00792B52" w:rsidRPr="00976C72">
        <w:rPr>
          <w:lang w:val="el-GR"/>
        </w:rPr>
        <w:t>μ</w:t>
      </w:r>
      <w:r w:rsidR="00E82BFA" w:rsidRPr="00976C72">
        <w:t>M BITC decreased cell growth and survival in a dose-dependent manner. BITC promoted ROS accumulation in cells and caused changes in the expression of various cyclins and CDKs (e.g.</w:t>
      </w:r>
      <w:r w:rsidR="00CB42A5">
        <w:t>,</w:t>
      </w:r>
      <w:r w:rsidR="00E82BFA" w:rsidRPr="00976C72">
        <w:t xml:space="preserve"> cyclin A, CDK1, CDC25), proteins of the BCL2 family and various caspases [</w:t>
      </w:r>
      <w:r w:rsidR="00E82BFA" w:rsidRPr="00976C72">
        <w:fldChar w:fldCharType="begin"/>
      </w:r>
      <w:r w:rsidR="00C4291F" w:rsidRPr="00976C72">
        <w:instrText xml:space="preserve"> ADDIN EN.CITE &lt;EndNote&gt;&lt;Cite&gt;&lt;Author&gt;Huang&lt;/Author&gt;&lt;Year&gt;2012&lt;/Year&gt;&lt;RecNum&gt;142&lt;/RecNum&gt;&lt;DisplayText&gt;&lt;style face="superscript"&gt;313&lt;/style&gt;&lt;/DisplayText&gt;&lt;record&gt;&lt;rec-number&gt;142&lt;/rec-number&gt;&lt;foreign-keys&gt;&lt;key app="EN" db-id="tp92zpdpevpvz1ewt26x9wfntztvffdf9za2" timestamp="1479149398"&gt;142&lt;/key&gt;&lt;/foreign-keys&gt;&lt;ref-type name="Journal Article"&gt;17&lt;/ref-type&gt;&lt;contributors&gt;&lt;authors&gt;&lt;author&gt;Huang, Su-Hua&lt;/author&gt;&lt;author&gt;Wu, Liu-Wei&lt;/author&gt;&lt;author&gt;Huang, An-Cheng&lt;/author&gt;&lt;author&gt;Yu, Chien-Chih&lt;/author&gt;&lt;author&gt;Lien, Jin-Cherng&lt;/author&gt;&lt;author&gt;Huang, Yi-Ping&lt;/author&gt;&lt;author&gt;Yang, Jai-Sing&lt;/author&gt;&lt;author&gt;Yang, Jen-Hung&lt;/author&gt;&lt;author&gt;Hsiao, Yu-Ping&lt;/author&gt;&lt;author&gt;Wood, W Gibson&lt;/author&gt;&lt;/authors&gt;&lt;/contributors&gt;&lt;titles&gt;&lt;title&gt;Benzyl isothiocyanate (BITC) induces G2/M phase arrest and apoptosis in human melanoma A375. S2 cells through reactive oxygen species (ROS) and both mitochondria-dependent and death receptor-mediated multiple signaling pathways&lt;/title&gt;&lt;secondary-title&gt;Journal of agricultural and food chemistry&lt;/secondary-title&gt;&lt;/titles&gt;&lt;periodical&gt;&lt;full-title&gt;Journal of Agricultural and Food Chemistry&lt;/full-title&gt;&lt;abbr-1&gt;J. Agric. Food Chem.&lt;/abbr-1&gt;&lt;abbr-2&gt;J Agric Food Chem&lt;/abbr-2&gt;&lt;/periodical&gt;&lt;pages&gt;665-675&lt;/pages&gt;&lt;volume&gt;60&lt;/volume&gt;&lt;number&gt;2&lt;/number&gt;&lt;dates&gt;&lt;year&gt;2012&lt;/year&gt;&lt;/dates&gt;&lt;isbn&gt;0021-8561&lt;/isbn&gt;&lt;urls&gt;&lt;/urls&gt;&lt;/record&gt;&lt;/Cite&gt;&lt;/EndNote&gt;</w:instrText>
      </w:r>
      <w:r w:rsidR="00E82BFA" w:rsidRPr="00976C72">
        <w:fldChar w:fldCharType="separate"/>
      </w:r>
      <w:r w:rsidR="00C4291F" w:rsidRPr="00976C72">
        <w:rPr>
          <w:noProof/>
        </w:rPr>
        <w:t>313</w:t>
      </w:r>
      <w:r w:rsidR="00E82BFA" w:rsidRPr="00976C72">
        <w:fldChar w:fldCharType="end"/>
      </w:r>
      <w:r w:rsidR="00074589" w:rsidRPr="00976C72">
        <w:t xml:space="preserve">]. </w:t>
      </w:r>
      <w:r w:rsidR="00101956" w:rsidRPr="00976C72">
        <w:t xml:space="preserve">In line with these observations, 5 </w:t>
      </w:r>
      <w:r w:rsidR="00792B52" w:rsidRPr="00976C72">
        <w:rPr>
          <w:lang w:val="el-GR"/>
        </w:rPr>
        <w:t>μ</w:t>
      </w:r>
      <w:r w:rsidR="00101956" w:rsidRPr="00976C72">
        <w:t xml:space="preserve">M of SFN, BITC and PEITC have also been documented to induce G2/M cell cycle arrest by affecting the expression </w:t>
      </w:r>
      <w:r w:rsidR="00101956" w:rsidRPr="00976C72">
        <w:rPr>
          <w:iCs/>
          <w:lang w:val="en-GB"/>
        </w:rPr>
        <w:t>levels of various cell-cycle regulators in human malignant melanoma</w:t>
      </w:r>
      <w:r w:rsidR="00E05C39" w:rsidRPr="00976C72">
        <w:rPr>
          <w:iCs/>
          <w:lang w:val="en-GB"/>
        </w:rPr>
        <w:t xml:space="preserve"> </w:t>
      </w:r>
      <w:r w:rsidR="00707795" w:rsidRPr="00976C72">
        <w:rPr>
          <w:iCs/>
          <w:lang w:val="en-GB"/>
        </w:rPr>
        <w:t>(</w:t>
      </w:r>
      <w:r w:rsidR="00E05C39" w:rsidRPr="00976C72">
        <w:rPr>
          <w:iCs/>
          <w:lang w:val="en-GB"/>
        </w:rPr>
        <w:t>A375</w:t>
      </w:r>
      <w:r w:rsidR="00707795" w:rsidRPr="00976C72">
        <w:rPr>
          <w:iCs/>
          <w:lang w:val="en-GB"/>
        </w:rPr>
        <w:t>)</w:t>
      </w:r>
      <w:r w:rsidR="00101956" w:rsidRPr="00976C72">
        <w:rPr>
          <w:iCs/>
          <w:lang w:val="en-GB"/>
        </w:rPr>
        <w:t xml:space="preserve"> cells [</w:t>
      </w:r>
      <w:r w:rsidR="00E05C39" w:rsidRPr="00976C72">
        <w:rPr>
          <w:iCs/>
          <w:lang w:val="en-GB"/>
        </w:rPr>
        <w:fldChar w:fldCharType="begin">
          <w:fldData xml:space="preserve">PEVuZE5vdGU+PENpdGU+PEF1dGhvcj5NYW50c288L0F1dGhvcj48WWVhcj4yMDE5PC9ZZWFyPjxS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</w:fldData>
        </w:fldChar>
      </w:r>
      <w:r w:rsidR="00C4291F" w:rsidRPr="00976C72">
        <w:rPr>
          <w:iCs/>
          <w:lang w:val="en-GB"/>
        </w:rPr>
        <w:instrText xml:space="preserve"> ADDIN EN.CITE </w:instrText>
      </w:r>
      <w:r w:rsidR="00C4291F" w:rsidRPr="00976C72">
        <w:rPr>
          <w:iCs/>
          <w:lang w:val="en-GB"/>
        </w:rPr>
        <w:fldChar w:fldCharType="begin">
          <w:fldData xml:space="preserve">PEVuZE5vdGU+PENpdGU+PEF1dGhvcj5NYW50c288L0F1dGhvcj48WWVhcj4yMDE5PC9ZZWFyPjxS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</w:fldData>
        </w:fldChar>
      </w:r>
      <w:r w:rsidR="00C4291F" w:rsidRPr="00976C72">
        <w:rPr>
          <w:iCs/>
          <w:lang w:val="en-GB"/>
        </w:rPr>
        <w:instrText xml:space="preserve"> ADDIN EN.CITE.DATA </w:instrText>
      </w:r>
      <w:r w:rsidR="00C4291F" w:rsidRPr="00976C72">
        <w:rPr>
          <w:iCs/>
          <w:lang w:val="en-GB"/>
        </w:rPr>
      </w:r>
      <w:r w:rsidR="00C4291F" w:rsidRPr="00976C72">
        <w:rPr>
          <w:iCs/>
          <w:lang w:val="en-GB"/>
        </w:rPr>
        <w:fldChar w:fldCharType="end"/>
      </w:r>
      <w:r w:rsidR="00E05C39" w:rsidRPr="00976C72">
        <w:rPr>
          <w:iCs/>
          <w:lang w:val="en-GB"/>
        </w:rPr>
      </w:r>
      <w:r w:rsidR="00E05C39" w:rsidRPr="00976C72">
        <w:rPr>
          <w:iCs/>
          <w:lang w:val="en-GB"/>
        </w:rPr>
        <w:fldChar w:fldCharType="separate"/>
      </w:r>
      <w:r w:rsidR="00C4291F" w:rsidRPr="00976C72">
        <w:rPr>
          <w:iCs/>
          <w:noProof/>
          <w:lang w:val="en-GB"/>
        </w:rPr>
        <w:t>314</w:t>
      </w:r>
      <w:r w:rsidR="00E05C39" w:rsidRPr="00976C72">
        <w:rPr>
          <w:iCs/>
          <w:lang w:val="en-GB"/>
        </w:rPr>
        <w:fldChar w:fldCharType="end"/>
      </w:r>
      <w:r w:rsidR="00101956" w:rsidRPr="00976C72">
        <w:rPr>
          <w:iCs/>
          <w:lang w:val="en-GB"/>
        </w:rPr>
        <w:t xml:space="preserve">]. </w:t>
      </w:r>
      <w:r w:rsidR="00343A90" w:rsidRPr="00976C72">
        <w:t>Moreover, t</w:t>
      </w:r>
      <w:r w:rsidR="00343A90" w:rsidRPr="00976C72">
        <w:rPr>
          <w:lang w:val="en"/>
        </w:rPr>
        <w:t xml:space="preserve">he effect of AITC on lysine acetylation and methylation marks on </w:t>
      </w:r>
      <w:r w:rsidR="00707795" w:rsidRPr="00976C72">
        <w:rPr>
          <w:lang w:val="en"/>
        </w:rPr>
        <w:t>histones</w:t>
      </w:r>
      <w:r w:rsidR="00343A90" w:rsidRPr="00976C72">
        <w:rPr>
          <w:lang w:val="en"/>
        </w:rPr>
        <w:t xml:space="preserve"> H3 and H4 have been </w:t>
      </w:r>
      <w:r w:rsidR="00707795" w:rsidRPr="00976C72">
        <w:rPr>
          <w:lang w:val="en"/>
        </w:rPr>
        <w:t xml:space="preserve">explored </w:t>
      </w:r>
      <w:r w:rsidR="00343A90" w:rsidRPr="00976C72">
        <w:rPr>
          <w:lang w:val="en"/>
        </w:rPr>
        <w:t xml:space="preserve">recently. </w:t>
      </w:r>
      <w:r w:rsidR="00661FB3" w:rsidRPr="00976C72">
        <w:rPr>
          <w:lang w:val="en"/>
        </w:rPr>
        <w:t>To this end, e</w:t>
      </w:r>
      <w:r w:rsidR="00343A90" w:rsidRPr="00976C72">
        <w:rPr>
          <w:lang w:val="en"/>
        </w:rPr>
        <w:t xml:space="preserve">xposure of A375 cells to 10 </w:t>
      </w:r>
      <w:r w:rsidR="00792B52" w:rsidRPr="00976C72">
        <w:rPr>
          <w:lang w:val="el-GR"/>
        </w:rPr>
        <w:t>μ</w:t>
      </w:r>
      <w:r w:rsidR="00343A90" w:rsidRPr="00976C72">
        <w:rPr>
          <w:lang w:val="en"/>
        </w:rPr>
        <w:t xml:space="preserve">M of AITC decreased HDAC and HAT </w:t>
      </w:r>
      <w:r w:rsidR="00661FB3" w:rsidRPr="00976C72">
        <w:rPr>
          <w:lang w:val="en"/>
        </w:rPr>
        <w:t>activities while also</w:t>
      </w:r>
      <w:r w:rsidR="00343A90" w:rsidRPr="00976C72">
        <w:rPr>
          <w:lang w:val="en"/>
        </w:rPr>
        <w:t xml:space="preserve"> affected </w:t>
      </w:r>
      <w:r w:rsidR="006E7EF2" w:rsidRPr="00976C72">
        <w:rPr>
          <w:lang w:val="en"/>
        </w:rPr>
        <w:t xml:space="preserve">the </w:t>
      </w:r>
      <w:r w:rsidR="00343A90" w:rsidRPr="00976C72">
        <w:rPr>
          <w:lang w:val="en"/>
        </w:rPr>
        <w:t xml:space="preserve">acetylated and methylated </w:t>
      </w:r>
      <w:r w:rsidR="006E7EF2" w:rsidRPr="00976C72">
        <w:rPr>
          <w:lang w:val="en"/>
        </w:rPr>
        <w:t>content</w:t>
      </w:r>
      <w:r w:rsidR="00343A90" w:rsidRPr="00976C72">
        <w:rPr>
          <w:lang w:val="en"/>
        </w:rPr>
        <w:t xml:space="preserve"> of histones</w:t>
      </w:r>
      <w:r w:rsidR="006E7EF2" w:rsidRPr="00976C72">
        <w:rPr>
          <w:lang w:val="en"/>
        </w:rPr>
        <w:t xml:space="preserve"> (by means of assessing specific lysine modifications) </w:t>
      </w:r>
      <w:r w:rsidR="00343A90" w:rsidRPr="00976C72">
        <w:rPr>
          <w:lang w:val="en"/>
        </w:rPr>
        <w:t xml:space="preserve">suggesting that AITC </w:t>
      </w:r>
      <w:r w:rsidR="006E7EF2" w:rsidRPr="00976C72">
        <w:rPr>
          <w:lang w:val="en"/>
        </w:rPr>
        <w:t xml:space="preserve">can </w:t>
      </w:r>
      <w:r w:rsidR="00E02502" w:rsidRPr="00976C72">
        <w:rPr>
          <w:lang w:val="en"/>
        </w:rPr>
        <w:t xml:space="preserve">exert an </w:t>
      </w:r>
      <w:r w:rsidR="00343A90" w:rsidRPr="00976C72">
        <w:rPr>
          <w:lang w:val="en"/>
        </w:rPr>
        <w:t>epigenetic</w:t>
      </w:r>
      <w:r w:rsidR="006E7EF2" w:rsidRPr="00976C72">
        <w:rPr>
          <w:lang w:val="en"/>
        </w:rPr>
        <w:t>ally</w:t>
      </w:r>
      <w:r w:rsidR="00343A90" w:rsidRPr="00976C72">
        <w:rPr>
          <w:lang w:val="en"/>
        </w:rPr>
        <w:t>-induced anti</w:t>
      </w:r>
      <w:r w:rsidR="00343A90" w:rsidRPr="00976C72">
        <w:t>melanoma</w:t>
      </w:r>
      <w:r w:rsidR="00E02502" w:rsidRPr="00976C72">
        <w:rPr>
          <w:lang w:val="en"/>
        </w:rPr>
        <w:t xml:space="preserve"> activity [</w:t>
      </w:r>
      <w:r w:rsidR="00E02502" w:rsidRPr="00976C72">
        <w:rPr>
          <w:lang w:val="en"/>
        </w:rPr>
        <w:fldChar w:fldCharType="begin">
          <w:fldData xml:space="preserve">PEVuZE5vdGU+PENpdGU+PEF1dGhvcj5NaXRzaW9naWFubmk8L0F1dGhvcj48WWVhcj4yMDE5PC9Z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</w:fldData>
        </w:fldChar>
      </w:r>
      <w:r w:rsidR="00C4291F" w:rsidRPr="00976C72">
        <w:rPr>
          <w:lang w:val="en"/>
        </w:rPr>
        <w:instrText xml:space="preserve"> ADDIN EN.CITE </w:instrText>
      </w:r>
      <w:r w:rsidR="00C4291F" w:rsidRPr="00976C72">
        <w:rPr>
          <w:lang w:val="en"/>
        </w:rPr>
        <w:fldChar w:fldCharType="begin">
          <w:fldData xml:space="preserve">PEVuZE5vdGU+PENpdGU+PEF1dGhvcj5NaXRzaW9naWFubmk8L0F1dGhvcj48WWVhcj4yMDE5PC9Z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</w:fldData>
        </w:fldChar>
      </w:r>
      <w:r w:rsidR="00C4291F" w:rsidRPr="00976C72">
        <w:rPr>
          <w:lang w:val="en"/>
        </w:rPr>
        <w:instrText xml:space="preserve"> ADDIN EN.CITE.DATA </w:instrText>
      </w:r>
      <w:r w:rsidR="00C4291F" w:rsidRPr="00976C72">
        <w:rPr>
          <w:lang w:val="en"/>
        </w:rPr>
      </w:r>
      <w:r w:rsidR="00C4291F" w:rsidRPr="00976C72">
        <w:rPr>
          <w:lang w:val="en"/>
        </w:rPr>
        <w:fldChar w:fldCharType="end"/>
      </w:r>
      <w:r w:rsidR="00E02502" w:rsidRPr="00976C72">
        <w:rPr>
          <w:lang w:val="en"/>
        </w:rPr>
      </w:r>
      <w:r w:rsidR="00E02502" w:rsidRPr="00976C72">
        <w:rPr>
          <w:lang w:val="en"/>
        </w:rPr>
        <w:fldChar w:fldCharType="separate"/>
      </w:r>
      <w:r w:rsidR="00C4291F" w:rsidRPr="00976C72">
        <w:rPr>
          <w:noProof/>
          <w:lang w:val="en"/>
        </w:rPr>
        <w:t>315</w:t>
      </w:r>
      <w:r w:rsidR="00E02502" w:rsidRPr="00976C72">
        <w:rPr>
          <w:lang w:val="en"/>
        </w:rPr>
        <w:fldChar w:fldCharType="end"/>
      </w:r>
      <w:r w:rsidR="00E02502" w:rsidRPr="00976C72">
        <w:rPr>
          <w:lang w:val="en"/>
        </w:rPr>
        <w:t>].</w:t>
      </w:r>
    </w:p>
    <w:p w:rsidR="00E82BFA" w:rsidRPr="00976C72" w:rsidRDefault="00E82BFA" w:rsidP="00780F2F">
      <w:pPr>
        <w:pStyle w:val="MDPI31text"/>
      </w:pPr>
      <w:r w:rsidRPr="00976C72">
        <w:t xml:space="preserve">ITCs also found to </w:t>
      </w:r>
      <w:r w:rsidR="00A96F7E" w:rsidRPr="00976C72">
        <w:t xml:space="preserve">affect </w:t>
      </w:r>
      <w:r w:rsidRPr="00976C72">
        <w:t>TRPA channels</w:t>
      </w:r>
      <w:r w:rsidR="00A96F7E" w:rsidRPr="00976C72">
        <w:t xml:space="preserve"> </w:t>
      </w:r>
      <w:r w:rsidRPr="00976C72">
        <w:t xml:space="preserve">in melanoma cells </w:t>
      </w:r>
      <w:r w:rsidR="00804E50" w:rsidRPr="00976C72">
        <w:t xml:space="preserve">which </w:t>
      </w:r>
      <w:r w:rsidRPr="00976C72">
        <w:t>are responsible for calcium efflux in various types of skin cells and are involved in both physiological (e.g.</w:t>
      </w:r>
      <w:r w:rsidR="00CB42A5">
        <w:t>,</w:t>
      </w:r>
      <w:r w:rsidRPr="00976C72">
        <w:t xml:space="preserve"> epidermal homeostasis, sensory function) and pathological (e.g.</w:t>
      </w:r>
      <w:r w:rsidR="00CB42A5">
        <w:t>,</w:t>
      </w:r>
      <w:r w:rsidRPr="00976C72">
        <w:t xml:space="preserve"> melanoma) processes. For example, although TRPM1 is expressed in melanocytes mediating melanin production in melanoma, TRPA1 promotes tumour progression and invasiveness and is linked to a more aggressive disease phenotype [</w:t>
      </w:r>
      <w:r w:rsidRPr="00976C72">
        <w:fldChar w:fldCharType="begin"/>
      </w:r>
      <w:r w:rsidR="00C4291F" w:rsidRPr="00976C72">
        <w:instrText xml:space="preserve"> ADDIN EN.CITE &lt;EndNote&gt;&lt;Cite&gt;&lt;Author&gt;Caterina&lt;/Author&gt;&lt;Year&gt;2016&lt;/Year&gt;&lt;RecNum&gt;447&lt;/RecNum&gt;&lt;DisplayText&gt;&lt;style face="superscript"&gt;316&lt;/style&gt;&lt;/DisplayText&gt;&lt;record&gt;&lt;rec-number&gt;447&lt;/rec-number&gt;&lt;foreign-keys&gt;&lt;key app="EN" db-id="tp92zpdpevpvz1ewt26x9wfntztvffdf9za2" timestamp="1509801536"&gt;447&lt;/key&gt;&lt;/foreign-keys&gt;&lt;ref-type name="Journal Article"&gt;17&lt;/ref-type&gt;&lt;contributors&gt;&lt;authors&gt;&lt;author&gt;Caterina, Michael J&lt;/author&gt;&lt;author&gt;Pang, Zixuan&lt;/author&gt;&lt;/authors&gt;&lt;/contributors&gt;&lt;titles&gt;&lt;title&gt;TRP channels in skin biology and pathophysiology&lt;/title&gt;&lt;secondary-title&gt;Pharmaceuticals&lt;/secondary-title&gt;&lt;/titles&gt;&lt;periodical&gt;&lt;full-title&gt;Pharmaceuticals&lt;/full-title&gt;&lt;abbr-1&gt;Pharmaceuticals&lt;/abbr-1&gt;&lt;abbr-2&gt;Pharmaceuticals&lt;/abbr-2&gt;&lt;/periodical&gt;&lt;pages&gt;77&lt;/pages&gt;&lt;volume&gt;9&lt;/volume&gt;&lt;number&gt;4&lt;/number&gt;&lt;dates&gt;&lt;year&gt;2016&lt;/year&gt;&lt;/dates&gt;&lt;urls&gt;&lt;/urls&gt;&lt;/record&gt;&lt;/Cite&gt;&lt;/EndNote&gt;</w:instrText>
      </w:r>
      <w:r w:rsidRPr="00976C72">
        <w:fldChar w:fldCharType="separate"/>
      </w:r>
      <w:r w:rsidR="00C4291F" w:rsidRPr="00976C72">
        <w:rPr>
          <w:noProof/>
        </w:rPr>
        <w:t>316</w:t>
      </w:r>
      <w:r w:rsidRPr="00976C72">
        <w:fldChar w:fldCharType="end"/>
      </w:r>
      <w:r w:rsidRPr="00976C72">
        <w:t>]. Furthermore, TRPA1 was found to be functionally expressed in various human malignant melanoma cell lines but, at the same time, was not critical for an impaired proliferation caused after exposure of these cells to AITC (25-400</w:t>
      </w:r>
      <w:r w:rsidR="00157A49" w:rsidRPr="00976C72">
        <w:t xml:space="preserve"> </w:t>
      </w:r>
      <w:r w:rsidR="00792B52" w:rsidRPr="00976C72">
        <w:rPr>
          <w:lang w:val="el-GR"/>
        </w:rPr>
        <w:t>μ</w:t>
      </w:r>
      <w:r w:rsidRPr="00976C72">
        <w:t>M) [</w:t>
      </w:r>
      <w:r w:rsidRPr="00976C72">
        <w:fldChar w:fldCharType="begin"/>
      </w:r>
      <w:r w:rsidR="00C4291F" w:rsidRPr="00976C72">
        <w:instrText xml:space="preserve"> ADDIN EN.CITE &lt;EndNote&gt;&lt;Cite&gt;&lt;Author&gt;Oehler&lt;/Author&gt;&lt;Year&gt;2012&lt;/Year&gt;&lt;RecNum&gt;448&lt;/RecNum&gt;&lt;DisplayText&gt;&lt;style face="superscript"&gt;317&lt;/style&gt;&lt;/DisplayText&gt;&lt;record&gt;&lt;rec-number&gt;448&lt;/rec-number&gt;&lt;foreign-keys&gt;&lt;key app="EN" db-id="tp92zpdpevpvz1ewt26x9wfntztvffdf9za2" timestamp="1509801536"&gt;448&lt;/key&gt;&lt;/foreign-keys&gt;&lt;ref-type name="Journal Article"&gt;17&lt;/ref-type&gt;&lt;contributors&gt;&lt;authors&gt;&lt;author&gt;Oehler, Beatrice&lt;/author&gt;&lt;author&gt;Scholze, Anja&lt;/author&gt;&lt;author&gt;Schaefer, Michael&lt;/author&gt;&lt;author&gt;Hill, Kerstin&lt;/author&gt;&lt;/authors&gt;&lt;/contributors&gt;&lt;titles&gt;&lt;title&gt;TRPA1 is functionally expressed in melanoma cells but is not critical for impaired proliferation caused by allyl isothiocyanate or cinnamaldehyde&lt;/title&gt;&lt;secondary-title&gt;Naunyn-Schmiedeberg&amp;apos;s archives of pharmacology&lt;/secondary-title&gt;&lt;/titles&gt;&lt;periodical&gt;&lt;full-title&gt;Naunyn-Schmiedeberg&amp;apos;s Archives of Pharmacology&lt;/full-title&gt;&lt;abbr-1&gt;Naunyn-Schmiedeberg&amp;apos;s Arch. Pharmacol.&lt;/abbr-1&gt;&lt;abbr-2&gt;Naunyn-Schmiedeberg&amp;apos;s Arch Pharmacol&lt;/abbr-2&gt;&lt;/periodical&gt;&lt;pages&gt;555-563&lt;/pages&gt;&lt;volume&gt;385&lt;/volume&gt;&lt;number&gt;6&lt;/number&gt;&lt;dates&gt;&lt;year&gt;2012&lt;/year&gt;&lt;/dates&gt;&lt;isbn&gt;0028-1298&lt;/isbn&gt;&lt;urls&gt;&lt;/urls&gt;&lt;/record&gt;&lt;/Cite&gt;&lt;/EndNote&gt;</w:instrText>
      </w:r>
      <w:r w:rsidRPr="00976C72">
        <w:fldChar w:fldCharType="separate"/>
      </w:r>
      <w:r w:rsidR="00C4291F" w:rsidRPr="00976C72">
        <w:rPr>
          <w:noProof/>
        </w:rPr>
        <w:t>317</w:t>
      </w:r>
      <w:r w:rsidRPr="00976C72">
        <w:fldChar w:fldCharType="end"/>
      </w:r>
      <w:r w:rsidR="00976C72">
        <w:t>].</w:t>
      </w:r>
    </w:p>
    <w:p w:rsidR="00E82BFA" w:rsidRPr="00021395" w:rsidRDefault="00E82BFA" w:rsidP="00780F2F">
      <w:pPr>
        <w:pStyle w:val="MDPI31text"/>
      </w:pPr>
      <w:r w:rsidRPr="00976C72">
        <w:t>On the other hand, oil extracted from the ro</w:t>
      </w:r>
      <w:r w:rsidR="00427144" w:rsidRPr="00976C72">
        <w:t>o</w:t>
      </w:r>
      <w:r w:rsidRPr="00976C72">
        <w:t xml:space="preserve">ts and seeds of the plant </w:t>
      </w:r>
      <w:r w:rsidRPr="00976C72">
        <w:rPr>
          <w:i/>
        </w:rPr>
        <w:t>Eruca. sativa</w:t>
      </w:r>
      <w:r w:rsidRPr="00976C72">
        <w:t xml:space="preserve"> (rocket salad; a member of Cruciferous family) has been reported to exert an anti-melanoma activity. Exposure of B16F10 murine and MDA-MB-435 human melanoma cell lines to 20–100</w:t>
      </w:r>
      <w:r w:rsidR="00157A49" w:rsidRPr="00976C72">
        <w:t xml:space="preserve"> </w:t>
      </w:r>
      <w:r w:rsidR="00792B52" w:rsidRPr="00976C72">
        <w:rPr>
          <w:lang w:val="el-GR"/>
        </w:rPr>
        <w:t>μ</w:t>
      </w:r>
      <w:r w:rsidRPr="00976C72">
        <w:t>g</w:t>
      </w:r>
      <w:r w:rsidR="00CB42A5" w:rsidRPr="00976C72">
        <w:t>/</w:t>
      </w:r>
      <w:r w:rsidR="00CB42A5">
        <w:t>mL</w:t>
      </w:r>
      <w:r w:rsidR="00CB42A5" w:rsidRPr="00976C72">
        <w:t xml:space="preserve"> </w:t>
      </w:r>
      <w:r w:rsidRPr="00976C72">
        <w:t>of the extract (major components were ECN, SFN, AITC, 3-butenyl-ITC and 2-phenylethyl-ITC), significantly inhibited cell proliferation [</w:t>
      </w:r>
      <w:r w:rsidRPr="00976C72">
        <w:fldChar w:fldCharType="begin"/>
      </w:r>
      <w:r w:rsidR="00C4291F" w:rsidRPr="00976C72">
        <w:instrText xml:space="preserve"> ADDIN EN.CITE &lt;EndNote&gt;&lt;Cite&gt;&lt;Author&gt;Khoobchandani&lt;/Author&gt;&lt;Year&gt;2011&lt;/Year&gt;&lt;RecNum&gt;449&lt;/RecNum&gt;&lt;DisplayText&gt;&lt;style face="superscript"&gt;318&lt;/style&gt;&lt;/DisplayText&gt;&lt;record&gt;&lt;rec-number&gt;449&lt;/rec-number&gt;&lt;foreign-keys&gt;&lt;key app="EN" db-id="tp92zpdpevpvz1ewt26x9wfntztvffdf9za2" timestamp="1509801537"&gt;449&lt;/key&gt;&lt;/foreign-keys&gt;&lt;ref-type name="Journal Article"&gt;17&lt;/ref-type&gt;&lt;contributors&gt;&lt;authors&gt;&lt;author&gt;Khoobchandani, M&lt;/author&gt;&lt;author&gt;Ganesh, N&lt;/author&gt;&lt;author&gt;Gabbanini, S&lt;/author&gt;&lt;author&gt;Valgimigli, L&lt;/author&gt;&lt;author&gt;Srivastava, MM&lt;/author&gt;&lt;/authors&gt;&lt;/contributors&gt;&lt;titles&gt;&lt;title&gt;Phytochemical potential of Eruca sativa for inhibition of melanoma tumor growth&lt;/title&gt;&lt;secondary-title&gt;Fitoterapia&lt;/secondary-title&gt;&lt;/titles&gt;&lt;periodical&gt;&lt;full-title&gt;Fitoterapia&lt;/full-title&gt;&lt;abbr-1&gt;Fitoterapia&lt;/abbr-1&gt;&lt;abbr-2&gt;Fitoterapia&lt;/abbr-2&gt;&lt;/periodical&gt;&lt;pages&gt;647-653&lt;/pages&gt;&lt;volume&gt;82&lt;/volume&gt;&lt;number&gt;4&lt;/number&gt;&lt;dates&gt;&lt;year&gt;2011&lt;/year&gt;&lt;/dates&gt;&lt;isbn&gt;0367-326X&lt;/isbn&gt;&lt;urls&gt;&lt;/urls&gt;&lt;/record&gt;&lt;/Cite&gt;&lt;/EndNote&gt;</w:instrText>
      </w:r>
      <w:r w:rsidRPr="00976C72">
        <w:fldChar w:fldCharType="separate"/>
      </w:r>
      <w:r w:rsidR="00C4291F" w:rsidRPr="00976C72">
        <w:rPr>
          <w:noProof/>
        </w:rPr>
        <w:t>318</w:t>
      </w:r>
      <w:r w:rsidRPr="00976C72">
        <w:fldChar w:fldCharType="end"/>
      </w:r>
      <w:r w:rsidRPr="00976C72">
        <w:t>]. Also, combinational treatment of AITC, PEITC and SFN (3-50</w:t>
      </w:r>
      <w:r w:rsidR="00157A49" w:rsidRPr="00976C72">
        <w:t xml:space="preserve"> </w:t>
      </w:r>
      <w:r w:rsidR="00792B52" w:rsidRPr="00976C72">
        <w:rPr>
          <w:lang w:val="el-GR"/>
        </w:rPr>
        <w:t>μ</w:t>
      </w:r>
      <w:r w:rsidRPr="00976C72">
        <w:t>M) was found to be a more potent inhibitor of B16F-10 proliferation than the seed oil extract itself [</w:t>
      </w:r>
      <w:r w:rsidRPr="00976C72">
        <w:fldChar w:fldCharType="begin"/>
      </w:r>
      <w:r w:rsidR="00C4291F" w:rsidRPr="00976C72">
        <w:instrText xml:space="preserve"> ADDIN EN.CITE &lt;EndNote&gt;&lt;Cite&gt;&lt;Author&gt;Bansal&lt;/Author&gt;&lt;Year&gt;2013&lt;/Year&gt;&lt;RecNum&gt;450&lt;/RecNum&gt;&lt;DisplayText&gt;&lt;style face="superscript"&gt;319&lt;/style&gt;&lt;/DisplayText&gt;&lt;record&gt;&lt;rec-number&gt;450&lt;/rec-number&gt;&lt;foreign-keys&gt;&lt;key app="EN" db-id="tp92zpdpevpvz1ewt26x9wfntztvffdf9za2" timestamp="1509801537"&gt;450&lt;/key&gt;&lt;/foreign-keys&gt;&lt;ref-type name="Journal Article"&gt;17&lt;/ref-type&gt;&lt;contributors&gt;&lt;authors&gt;&lt;author&gt;Bansal, Prachi&lt;/author&gt;&lt;author&gt;Medhe, Sharad&lt;/author&gt;&lt;author&gt;Ganesh, N&lt;/author&gt;&lt;author&gt;Srivastava, MM&lt;/author&gt;&lt;/authors&gt;&lt;/contributors&gt;&lt;titles&gt;&lt;title&gt;In vitro anticancer activity of dietary bioagent (isothiocyanates) on HepG2 and B16F10 cell lines: a comparative study&lt;/title&gt;&lt;secondary-title&gt;Annals of Plant Sciences&lt;/secondary-title&gt;&lt;/titles&gt;&lt;pages&gt;234-237&lt;/pages&gt;&lt;volume&gt;2&lt;/volume&gt;&lt;number&gt;07&lt;/number&gt;&lt;dates&gt;&lt;year&gt;2013&lt;/year&gt;&lt;/dates&gt;&lt;isbn&gt;2287-688X&lt;/isbn&gt;&lt;urls&gt;&lt;/urls&gt;&lt;/record&gt;&lt;/Cite&gt;&lt;/EndNote&gt;</w:instrText>
      </w:r>
      <w:r w:rsidRPr="00976C72">
        <w:fldChar w:fldCharType="separate"/>
      </w:r>
      <w:r w:rsidR="00C4291F" w:rsidRPr="00976C72">
        <w:rPr>
          <w:noProof/>
        </w:rPr>
        <w:t>319</w:t>
      </w:r>
      <w:r w:rsidRPr="00976C72">
        <w:fldChar w:fldCharType="end"/>
      </w:r>
      <w:r w:rsidRPr="00976C72">
        <w:t>]. Finally, ITCs decreased proliferation in melanoma stem cells (MSCs), a subgroup of malignant melanoma cells with high metastatic and invasive capacity. MSCs express Ezh2 polycomb group protein that plays an important role in cell survival and which was shown to be suppressed after exposure to 1-20</w:t>
      </w:r>
      <w:r w:rsidR="00157A49" w:rsidRPr="00976C72">
        <w:t xml:space="preserve"> </w:t>
      </w:r>
      <w:r w:rsidR="00792B52" w:rsidRPr="00976C72">
        <w:rPr>
          <w:lang w:val="el-GR"/>
        </w:rPr>
        <w:t>μ</w:t>
      </w:r>
      <w:r w:rsidRPr="00976C72">
        <w:t>M</w:t>
      </w:r>
      <w:r w:rsidRPr="00976C72">
        <w:rPr>
          <w:lang w:val="en"/>
        </w:rPr>
        <w:t xml:space="preserve"> </w:t>
      </w:r>
      <w:r w:rsidRPr="00976C72">
        <w:t>SFN, thereby reducing cell viability, migration and invasion in these cells [</w:t>
      </w:r>
      <w:r w:rsidRPr="00976C72">
        <w:fldChar w:fldCharType="begin">
          <w:fldData xml:space="preserve">PEVuZE5vdGU+PENpdGU+PEF1dGhvcj5GaXNoZXI8L0F1dGhvcj48WWVhcj4yMDE2PC9ZZWFyPjxS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=
</w:fldData>
        </w:fldChar>
      </w:r>
      <w:r w:rsidR="00C4291F" w:rsidRPr="00976C72">
        <w:instrText xml:space="preserve"> ADDIN EN.CITE </w:instrText>
      </w:r>
      <w:r w:rsidR="00C4291F" w:rsidRPr="00976C72">
        <w:fldChar w:fldCharType="begin">
          <w:fldData xml:space="preserve">PEVuZE5vdGU+PENpdGU+PEF1dGhvcj5GaXNoZXI8L0F1dGhvcj48WWVhcj4yMDE2PC9ZZWFyPjxS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=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320</w:t>
      </w:r>
      <w:r w:rsidRPr="00976C72">
        <w:fldChar w:fldCharType="end"/>
      </w:r>
      <w:r w:rsidRPr="00976C72">
        <w:t>]. However, it was recently reported that the various biological effects of SFN can be attenuated from the presence of other biological factors, in vivo (e.g.</w:t>
      </w:r>
      <w:r w:rsidR="00CB42A5">
        <w:t>,</w:t>
      </w:r>
      <w:r w:rsidRPr="00976C72">
        <w:t xml:space="preserve"> the nerve growth factor, etc.), suggesting that a better understanding in the interaction of these compounds with other elements in the body is crucial in order to determine their in vivo efficacy </w:t>
      </w:r>
      <w:r w:rsidRPr="00CB42A5">
        <w:t>[</w:t>
      </w:r>
      <w:r w:rsidRPr="00CB42A5">
        <w:fldChar w:fldCharType="begin"/>
      </w:r>
      <w:r w:rsidR="00C4291F" w:rsidRPr="00CB42A5">
        <w:instrText xml:space="preserve"> ADDIN EN.CITE &lt;EndNote&gt;&lt;Cite&gt;&lt;Author&gt;Arcidiacono&lt;/Author&gt;&lt;Year&gt;2018&lt;/Year&gt;&lt;RecNum&gt;696&lt;/RecNum&gt;&lt;DisplayText&gt;&lt;style face="superscript"&gt;321&lt;/style&gt;&lt;/DisplayText&gt;&lt;record&gt;&lt;rec-number&gt;696&lt;/rec-number&gt;&lt;foreign-keys&gt;&lt;key app="EN" db-id="tp92zpdpevpvz1ewt26x9wfntztvffdf9za2" timestamp="1526937369"&gt;696&lt;/key&gt;&lt;/foreign-keys&gt;&lt;ref-type name="Journal Article"&gt;17&lt;/ref-type&gt;&lt;contributors&gt;&lt;authors&gt;&lt;author&gt;Arcidiacono, Paola&lt;/author&gt;&lt;author&gt;Stabile, Anna Maria&lt;/author&gt;&lt;author&gt;Ragonese, Francesco&lt;/author&gt;&lt;author&gt;Pistilli, Alessandra&lt;/author&gt;&lt;author&gt;Calvieri, Stefano&lt;/author&gt;&lt;author&gt;Bottoni, Ugo&lt;/author&gt;&lt;author&gt;Crisanti, Andrea&lt;/author&gt;&lt;author&gt;Spaccapelo, Roberta&lt;/author&gt;&lt;author&gt;Rende, Mario&lt;/author&gt;&lt;/authors&gt;&lt;/contributors&gt;&lt;titles&gt;&lt;title&gt;Anticarcinogenic activities of sulforaphane are influenced by Nerve Growth Factor in human melanoma A375 cells&lt;/title&gt;&lt;secondary-title&gt;Food and Chemical Toxicology&lt;/secondary-title&gt;&lt;/titles&gt;&lt;periodical&gt;&lt;full-title&gt;Food and Chemical Toxicology&lt;/full-title&gt;&lt;abbr-1&gt;Food Chem. Toxicol.&lt;/abbr-1&gt;&lt;abbr-2&gt;Food Chem Toxicol&lt;/abbr-2&gt;&lt;/periodical&gt;&lt;pages&gt;154-161&lt;/pages&gt;&lt;volume&gt;113&lt;/volume&gt;&lt;keywords&gt;&lt;keyword&gt;Melanoma&lt;/keyword&gt;&lt;keyword&gt;A375</w:instrText>
      </w:r>
      <w:r w:rsidR="00C4291F" w:rsidRPr="00CB42A5">
        <w:rPr>
          <w:rFonts w:ascii="Times New Roman" w:hAnsi="Times New Roman"/>
        </w:rPr>
        <w:instrText> </w:instrText>
      </w:r>
      <w:r w:rsidR="00C4291F" w:rsidRPr="00CB42A5">
        <w:instrText>cell line&lt;/keyword&gt;&lt;keyword&gt;Sulforaphane&lt;/keyword&gt;&lt;keyword&gt;Neurotrophins&lt;/keyword&gt;&lt;keyword&gt;NGF&lt;/keyword&gt;&lt;keyword&gt;p75NTR&lt;/keyword&gt;&lt;keyword&gt;TrKA&lt;/keyword&gt;&lt;/keywords&gt;&lt;dates&gt;&lt;year&gt;2018&lt;/year&gt;&lt;pub-dates&gt;&lt;date&gt;2018/03/01/&lt;/date&gt;&lt;/pub-dates&gt;&lt;/dates&gt;&lt;isbn&gt;0278-6915&lt;/isbn&gt;&lt;urls&gt;&lt;related-urls&gt;&lt;url&gt;http://www.sciencedirect.com/science/article/pii/S0278691518300516&lt;/url&gt;&lt;/related-urls&gt;&lt;/urls&gt;&lt;electronic-resource-num&gt;https://doi.org/10.1016/j.fct.2018.01.051&lt;/electronic-resource-num&gt;&lt;/record&gt;&lt;/Cite&gt;&lt;/EndNote&gt;</w:instrText>
      </w:r>
      <w:r w:rsidRPr="00CB42A5">
        <w:fldChar w:fldCharType="separate"/>
      </w:r>
      <w:r w:rsidR="00C4291F" w:rsidRPr="00CB42A5">
        <w:rPr>
          <w:noProof/>
        </w:rPr>
        <w:t>321</w:t>
      </w:r>
      <w:r w:rsidRPr="00CB42A5">
        <w:fldChar w:fldCharType="end"/>
      </w:r>
      <w:r w:rsidR="00110BFE" w:rsidRPr="00CB42A5">
        <w:t>].</w:t>
      </w:r>
    </w:p>
    <w:p w:rsidR="00E82BFA" w:rsidRPr="00976C72" w:rsidRDefault="00976C72" w:rsidP="00976C72">
      <w:pPr>
        <w:pStyle w:val="MDPI22heading2"/>
      </w:pPr>
      <w:r w:rsidRPr="00976C72">
        <w:t xml:space="preserve">3.2. </w:t>
      </w:r>
      <w:r w:rsidR="00E82BFA" w:rsidRPr="00976C72">
        <w:t>In vivo studies utilizing various ITCs</w:t>
      </w:r>
    </w:p>
    <w:p w:rsidR="00E82BFA" w:rsidRPr="00976C72" w:rsidRDefault="00E82BFA" w:rsidP="00780F2F">
      <w:pPr>
        <w:pStyle w:val="MDPI31text"/>
      </w:pPr>
      <w:r w:rsidRPr="00976C72">
        <w:t xml:space="preserve">The </w:t>
      </w:r>
      <w:r w:rsidR="004F7027" w:rsidRPr="00976C72">
        <w:t>cytotoxic</w:t>
      </w:r>
      <w:r w:rsidRPr="00976C72">
        <w:t xml:space="preserve"> effect of ITCs have been shown in a number of malignan</w:t>
      </w:r>
      <w:r w:rsidR="004F7027" w:rsidRPr="00976C72">
        <w:t>t melanoma animal models.</w:t>
      </w:r>
      <w:r w:rsidR="006E7EF2" w:rsidRPr="00976C72">
        <w:t xml:space="preserve"> To this end, a study by </w:t>
      </w:r>
      <w:r w:rsidR="004F7027" w:rsidRPr="00976C72">
        <w:rPr>
          <w:i/>
        </w:rPr>
        <w:t>Bansal et al.,</w:t>
      </w:r>
      <w:r w:rsidR="006E7EF2" w:rsidRPr="00976C72">
        <w:rPr>
          <w:i/>
        </w:rPr>
        <w:t xml:space="preserve"> </w:t>
      </w:r>
      <w:r w:rsidR="006E7EF2" w:rsidRPr="00976C72">
        <w:t>2015</w:t>
      </w:r>
      <w:r w:rsidR="006E7EF2" w:rsidRPr="00976C72">
        <w:rPr>
          <w:i/>
        </w:rPr>
        <w:t xml:space="preserve"> </w:t>
      </w:r>
      <w:r w:rsidR="004F7027" w:rsidRPr="00976C72">
        <w:t xml:space="preserve">documented that </w:t>
      </w:r>
      <w:r w:rsidR="006E7EF2" w:rsidRPr="00976C72">
        <w:t xml:space="preserve">a </w:t>
      </w:r>
      <w:r w:rsidR="004F7027" w:rsidRPr="00976C72">
        <w:t xml:space="preserve">combinational treatment </w:t>
      </w:r>
      <w:r w:rsidR="006E7EF2" w:rsidRPr="00976C72">
        <w:t xml:space="preserve">consisting of </w:t>
      </w:r>
      <w:r w:rsidR="004F7027" w:rsidRPr="00976C72">
        <w:rPr>
          <w:lang w:val="en"/>
        </w:rPr>
        <w:t>allyl isothiocyanate, phenylethyl isothiocyanate and sulphoraphane</w:t>
      </w:r>
      <w:r w:rsidR="006E7EF2" w:rsidRPr="00976C72">
        <w:rPr>
          <w:lang w:val="en"/>
        </w:rPr>
        <w:t xml:space="preserve"> (at </w:t>
      </w:r>
      <w:r w:rsidR="004F7027" w:rsidRPr="00976C72">
        <w:rPr>
          <w:lang w:val="en"/>
        </w:rPr>
        <w:t>1:1:1</w:t>
      </w:r>
      <w:r w:rsidR="006E7EF2" w:rsidRPr="00976C72">
        <w:rPr>
          <w:lang w:val="en"/>
        </w:rPr>
        <w:t xml:space="preserve"> ratio; </w:t>
      </w:r>
      <w:r w:rsidR="004F7027" w:rsidRPr="00976C72">
        <w:rPr>
          <w:lang w:val="en"/>
        </w:rPr>
        <w:t xml:space="preserve">10 </w:t>
      </w:r>
      <w:r w:rsidR="00792B52" w:rsidRPr="00976C72">
        <w:rPr>
          <w:lang w:val="el-GR"/>
        </w:rPr>
        <w:t>μ</w:t>
      </w:r>
      <w:r w:rsidR="004F7027" w:rsidRPr="00976C72">
        <w:rPr>
          <w:lang w:val="en"/>
        </w:rPr>
        <w:t xml:space="preserve">M) decreased tumour growth, volume and weight </w:t>
      </w:r>
      <w:r w:rsidR="006E7EF2" w:rsidRPr="00976C72">
        <w:t xml:space="preserve">in </w:t>
      </w:r>
      <w:r w:rsidR="006E7EF2" w:rsidRPr="00976C72">
        <w:rPr>
          <w:lang w:val="en"/>
        </w:rPr>
        <w:t xml:space="preserve">C57BL/6 mice injected with B16F-10 melanoma cells and </w:t>
      </w:r>
      <w:r w:rsidR="004F7027" w:rsidRPr="00976C72">
        <w:rPr>
          <w:lang w:val="en"/>
        </w:rPr>
        <w:t xml:space="preserve">that </w:t>
      </w:r>
      <w:r w:rsidR="006E7EF2" w:rsidRPr="00976C72">
        <w:rPr>
          <w:lang w:val="en"/>
        </w:rPr>
        <w:t>such</w:t>
      </w:r>
      <w:r w:rsidR="004F7027" w:rsidRPr="00976C72">
        <w:rPr>
          <w:lang w:val="en"/>
        </w:rPr>
        <w:t xml:space="preserve"> combination </w:t>
      </w:r>
      <w:r w:rsidR="006E7EF2" w:rsidRPr="00976C72">
        <w:rPr>
          <w:lang w:val="en"/>
        </w:rPr>
        <w:t>was</w:t>
      </w:r>
      <w:r w:rsidR="004F7027" w:rsidRPr="00976C72">
        <w:rPr>
          <w:lang w:val="en"/>
        </w:rPr>
        <w:t xml:space="preserve"> more potent than treatment with naturally occurring </w:t>
      </w:r>
      <w:r w:rsidR="004F7027" w:rsidRPr="00976C72">
        <w:rPr>
          <w:i/>
          <w:iCs/>
          <w:lang w:val="en"/>
        </w:rPr>
        <w:t>Eruca sativa</w:t>
      </w:r>
      <w:r w:rsidR="004F7027" w:rsidRPr="00976C72">
        <w:rPr>
          <w:lang w:val="en"/>
        </w:rPr>
        <w:t xml:space="preserve"> seed oil</w:t>
      </w:r>
      <w:r w:rsidR="006C3067" w:rsidRPr="00976C72">
        <w:rPr>
          <w:lang w:val="en"/>
        </w:rPr>
        <w:t xml:space="preserve"> alone</w:t>
      </w:r>
      <w:r w:rsidR="004F7027" w:rsidRPr="00976C72">
        <w:rPr>
          <w:lang w:val="en"/>
        </w:rPr>
        <w:t xml:space="preserve"> [</w:t>
      </w:r>
      <w:r w:rsidR="004F7027" w:rsidRPr="00976C72">
        <w:rPr>
          <w:lang w:val="en"/>
        </w:rPr>
        <w:fldChar w:fldCharType="begin"/>
      </w:r>
      <w:r w:rsidR="00C4291F" w:rsidRPr="00976C72">
        <w:rPr>
          <w:lang w:val="en"/>
        </w:rPr>
        <w:instrText xml:space="preserve"> ADDIN EN.CITE &lt;EndNote&gt;&lt;Cite&gt;&lt;Author&gt;Bansal&lt;/Author&gt;&lt;Year&gt;2015&lt;/Year&gt;&lt;RecNum&gt;707&lt;/RecNum&gt;&lt;DisplayText&gt;&lt;style face="superscript"&gt;322&lt;/style&gt;&lt;/DisplayText&gt;&lt;record&gt;&lt;rec-number&gt;707&lt;/rec-number&gt;&lt;foreign-keys&gt;&lt;key app="EN" db-id="tp92zpdpevpvz1ewt26x9wfntztvffdf9za2" timestamp="1532281905"&gt;707&lt;/key&gt;&lt;/foreign-keys&gt;&lt;ref-type name="Journal Article"&gt;17&lt;/ref-type&gt;&lt;contributors&gt;&lt;authors&gt;&lt;author&gt;Bansal, Prachi&lt;/author&gt;&lt;author&gt;Medhe, S.&lt;/author&gt;&lt;author&gt;Ganesh, N.&lt;/author&gt;&lt;author&gt;Srivastava, M. M.&lt;/author&gt;&lt;/authors&gt;&lt;/contributors&gt;&lt;titles&gt;&lt;title&gt;Antimelanoma Potential of Eruca sativa Seed Oil and its Bioactive Principles&lt;/title&gt;&lt;secondary-title&gt;Indian Journal of Pharmaceutical Sciences&lt;/secondary-title&gt;&lt;/titles&gt;&lt;periodical&gt;&lt;full-title&gt;Indian Journal of Pharmaceutical Sciences&lt;/full-title&gt;&lt;abbr-1&gt;Indian J. Pharm. Sci.&lt;/abbr-1&gt;&lt;abbr-2&gt;Indian J Pharm Sci&lt;/abbr-2&gt;&lt;/periodical&gt;&lt;pages&gt;208-217&lt;/pages&gt;&lt;volume&gt;77&lt;/volume&gt;&lt;number&gt;2&lt;/number&gt;&lt;dates&gt;&lt;year&gt;2015&lt;/year&gt;&lt;pub-dates&gt;&lt;date&gt;Mar-Apr&amp;#xD;01/04/received&amp;#xD;11/22/revised&amp;#xD;04/02/accepted&lt;/date&gt;&lt;/pub-dates&gt;&lt;/dates&gt;&lt;pub-location&gt;India&lt;/pub-location&gt;&lt;publisher&gt;Medknow Publications &amp;amp; Media Pvt Ltd&lt;/publisher&gt;&lt;isbn&gt;0250-474X&amp;#xD;1998-3743&lt;/isbn&gt;&lt;accession-num&gt;PMC4442471&lt;/accession-num&gt;&lt;urls&gt;&lt;related-urls&gt;&lt;url&gt;http://www.ncbi.nlm.nih.gov/pmc/articles/PMC4442471/&lt;/url&gt;&lt;/related-urls&gt;&lt;/urls&gt;&lt;remote-database-name&gt;PMC&lt;/remote-database-name&gt;&lt;/record&gt;&lt;/Cite&gt;&lt;/EndNote&gt;</w:instrText>
      </w:r>
      <w:r w:rsidR="004F7027" w:rsidRPr="00976C72">
        <w:rPr>
          <w:lang w:val="en"/>
        </w:rPr>
        <w:fldChar w:fldCharType="separate"/>
      </w:r>
      <w:r w:rsidR="00C4291F" w:rsidRPr="00976C72">
        <w:rPr>
          <w:noProof/>
          <w:lang w:val="en"/>
        </w:rPr>
        <w:t>322</w:t>
      </w:r>
      <w:r w:rsidR="004F7027" w:rsidRPr="00976C72">
        <w:rPr>
          <w:lang w:val="en"/>
        </w:rPr>
        <w:fldChar w:fldCharType="end"/>
      </w:r>
      <w:r w:rsidR="004F7027" w:rsidRPr="00976C72">
        <w:rPr>
          <w:lang w:val="en"/>
        </w:rPr>
        <w:t>].</w:t>
      </w:r>
      <w:r w:rsidR="006F476B" w:rsidRPr="00976C72">
        <w:t xml:space="preserve"> </w:t>
      </w:r>
      <w:r w:rsidRPr="00976C72">
        <w:t>Intraperitoneal injection of 20</w:t>
      </w:r>
      <w:r w:rsidR="00157A49" w:rsidRPr="00976C72">
        <w:t xml:space="preserve"> </w:t>
      </w:r>
      <w:r w:rsidRPr="00976C72">
        <w:t>mg/kg and 40</w:t>
      </w:r>
      <w:r w:rsidR="00157A49" w:rsidRPr="00976C72">
        <w:t xml:space="preserve"> </w:t>
      </w:r>
      <w:r w:rsidRPr="00976C72">
        <w:t>mg/kg PEITC as well as 20</w:t>
      </w:r>
      <w:r w:rsidR="00157A49" w:rsidRPr="00976C72">
        <w:t xml:space="preserve"> </w:t>
      </w:r>
      <w:r w:rsidRPr="00976C72">
        <w:t>mg/kg BITC significantly decreased the size and weight of tumours in BALB/c mice injected with A375.S2 cells suggesting that both agents can be effective in melanoma chemo</w:t>
      </w:r>
      <w:r w:rsidR="00F06F78" w:rsidRPr="00976C72">
        <w:t>therapy</w:t>
      </w:r>
      <w:r w:rsidRPr="00976C72">
        <w:t xml:space="preserve"> [</w:t>
      </w:r>
      <w:r w:rsidRPr="00976C72">
        <w:fldChar w:fldCharType="begin">
          <w:fldData xml:space="preserve">PEVuZE5vdGU+PENpdGU+PEF1dGhvcj5OaTwvQXV0aG9yPjxZZWFyPjIwMTQ8L1llYXI+PFJlY051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</w:fldData>
        </w:fldChar>
      </w:r>
      <w:r w:rsidR="00C4291F" w:rsidRPr="00976C72">
        <w:instrText xml:space="preserve"> ADDIN EN.CITE </w:instrText>
      </w:r>
      <w:r w:rsidR="00C4291F" w:rsidRPr="00976C72">
        <w:fldChar w:fldCharType="begin">
          <w:fldData xml:space="preserve">PEVuZE5vdGU+PENpdGU+PEF1dGhvcj5OaTwvQXV0aG9yPjxZZWFyPjIwMTQ8L1llYXI+PFJlY051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323</w:t>
      </w:r>
      <w:r w:rsidRPr="00976C72">
        <w:fldChar w:fldCharType="end"/>
      </w:r>
      <w:r w:rsidRPr="00976C72">
        <w:t>,</w:t>
      </w:r>
      <w:r w:rsidRPr="00976C72">
        <w:fldChar w:fldCharType="begin"/>
      </w:r>
      <w:r w:rsidR="00C4291F" w:rsidRPr="00976C72">
        <w:instrText xml:space="preserve"> ADDIN EN.CITE &lt;EndNote&gt;&lt;Cite&gt;&lt;Author&gt;Ni&lt;/Author&gt;&lt;Year&gt;2013&lt;/Year&gt;&lt;RecNum&gt;151&lt;/RecNum&gt;&lt;DisplayText&gt;&lt;style face="superscript"&gt;324&lt;/style&gt;&lt;/DisplayText&gt;&lt;record&gt;&lt;rec-number&gt;151&lt;/rec-number&gt;&lt;foreign-keys&gt;&lt;key app="EN" db-id="tp92zpdpevpvz1ewt26x9wfntztvffdf9za2" timestamp="1479149920"&gt;151&lt;/key&gt;&lt;/foreign-keys&gt;&lt;ref-type name="Journal Article"&gt;17&lt;/ref-type&gt;&lt;contributors&gt;&lt;authors&gt;&lt;author&gt;Ni, Wei-Ya&lt;/author&gt;&lt;author&gt;Hsiao, Yu-Ping&lt;/author&gt;&lt;author&gt;Hsu, Shu-Chun&lt;/author&gt;&lt;author&gt;Hsueh, Shu-Ching&lt;/author&gt;&lt;author&gt;Chang, Chuan-Hsun&lt;/author&gt;&lt;author&gt;Ji, Bin-Chuan&lt;/author&gt;&lt;author&gt;Yang, Jai-Sing&lt;/author&gt;&lt;author&gt;Lu, Hsu-Feng&lt;/author&gt;&lt;author&gt;Chung, Jing-Gung&lt;/author&gt;&lt;/authors&gt;&lt;/contributors&gt;&lt;titles&gt;&lt;title&gt;Oral administration of benzyl-isothiocyanate inhibits in vivo growth of subcutaneous xenograft tumors of human malignant melanoma A375. S2 cells&lt;/title&gt;&lt;secondary-title&gt;In Vivo&lt;/secondary-title&gt;&lt;/titles&gt;&lt;periodical&gt;&lt;full-title&gt;In Vivo&lt;/full-title&gt;&lt;abbr-1&gt;In Vivo&lt;/abbr-1&gt;&lt;abbr-2&gt;In Vivo&lt;/abbr-2&gt;&lt;/periodical&gt;&lt;pages&gt;623-626&lt;/pages&gt;&lt;volume&gt;27&lt;/volume&gt;&lt;number&gt;5&lt;/number&gt;&lt;dates&gt;&lt;year&gt;2013&lt;/year&gt;&lt;/dates&gt;&lt;isbn&gt;0258-851X&lt;/isbn&gt;&lt;urls&gt;&lt;/urls&gt;&lt;/record&gt;&lt;/Cite&gt;&lt;/EndNote&gt;</w:instrText>
      </w:r>
      <w:r w:rsidRPr="00976C72">
        <w:fldChar w:fldCharType="separate"/>
      </w:r>
      <w:r w:rsidR="00C4291F" w:rsidRPr="00976C72">
        <w:rPr>
          <w:noProof/>
        </w:rPr>
        <w:t>324</w:t>
      </w:r>
      <w:r w:rsidRPr="00976C72">
        <w:fldChar w:fldCharType="end"/>
      </w:r>
      <w:r w:rsidRPr="00976C72">
        <w:t>]. The anti-metastatic potential of both AITC and PEITC has been shown to be linked with inhibition of angiogenesis. More specifically, in C57BL/6 mice inoculated with B16F-10 melanoma cells, capillary formation was prevented after exposure to AITC and PITC (25</w:t>
      </w:r>
      <w:r w:rsidR="00157A49" w:rsidRPr="00976C72">
        <w:t xml:space="preserve"> </w:t>
      </w:r>
      <w:r w:rsidR="00792B52" w:rsidRPr="00976C72">
        <w:rPr>
          <w:lang w:val="el-GR"/>
        </w:rPr>
        <w:t>μ</w:t>
      </w:r>
      <w:r w:rsidRPr="00976C72">
        <w:t>g/dose/animal/day) an effect which was mediated by reduction in the expression levels of NO and TNF-α both of which promote capillary formation [</w:t>
      </w:r>
      <w:r w:rsidRPr="00976C72">
        <w:fldChar w:fldCharType="begin"/>
      </w:r>
      <w:r w:rsidR="00C4291F" w:rsidRPr="00976C72">
        <w:instrText xml:space="preserve"> ADDIN EN.CITE &lt;EndNote&gt;&lt;Cite&gt;&lt;Author&gt;Thejass&lt;/Author&gt;&lt;Year&gt;2007&lt;/Year&gt;&lt;RecNum&gt;446&lt;/RecNum&gt;&lt;DisplayText&gt;&lt;style face="superscript"&gt;307&lt;/style&gt;&lt;/DisplayText&gt;&lt;record&gt;&lt;rec-number&gt;446&lt;/rec-number&gt;&lt;foreign-keys&gt;&lt;key app="EN" db-id="tp92zpdpevpvz1ewt26x9wfntztvffdf9za2" timestamp="1509801536"&gt;446&lt;/key&gt;&lt;/foreign-keys&gt;&lt;ref-type name="Journal Article"&gt;17&lt;/ref-type&gt;&lt;contributors&gt;&lt;authors&gt;&lt;author&gt;Thejass, Punathil&lt;/author&gt;&lt;author&gt;Kuttan, Girija&lt;/author&gt;&lt;/authors&gt;&lt;/contributors&gt;&lt;titles&gt;&lt;title&gt;Allyl isothiocyanate (AITC) and phenyl isothiocyanate (PITC) inhibit tumour-specific angiogenesis by downregulating nitric oxide (NO) and tumour necrosis factor-α (TNF-α) production&lt;/title&gt;&lt;secondary-title&gt;Nitric Oxide&lt;/secondary-title&gt;&lt;/titles&gt;&lt;periodical&gt;&lt;full-title&gt;Nitric Oxide&lt;/full-title&gt;&lt;abbr-1&gt;Nitric Oxide&lt;/abbr-1&gt;&lt;abbr-2&gt;Nitric Oxide&lt;/abbr-2&gt;&lt;/periodical&gt;&lt;pages&gt;247-257&lt;/pages&gt;&lt;volume&gt;16&lt;/volume&gt;&lt;number&gt;2&lt;/number&gt;&lt;keywords&gt;&lt;keyword&gt;Allyl isothiocyanate&lt;/keyword&gt;&lt;keyword&gt;Angiogenesis&lt;/keyword&gt;&lt;keyword&gt;Macrophage&lt;/keyword&gt;&lt;keyword&gt;Nitric oxide&lt;/keyword&gt;&lt;keyword&gt;Phenyl isothiocyanate&lt;/keyword&gt;&lt;keyword&gt;Tumour necrosis factor-α&lt;/keyword&gt;&lt;/keywords&gt;&lt;dates&gt;&lt;year&gt;2007&lt;/year&gt;&lt;pub-dates&gt;&lt;date&gt;2007/03/01/&lt;/date&gt;&lt;/pub-dates&gt;&lt;/dates&gt;&lt;isbn&gt;1089-8603&lt;/isbn&gt;&lt;urls&gt;&lt;related-urls&gt;&lt;url&gt;http://www.sciencedirect.com/science/article/pii/S1089860306004083&lt;/url&gt;&lt;/related-urls&gt;&lt;/urls&gt;&lt;electronic-resource-num&gt;http://dx.doi.org/10.1016/j.niox.2006.09.006&lt;/electronic-resource-num&gt;&lt;/record&gt;&lt;/Cite&gt;&lt;/EndNote&gt;</w:instrText>
      </w:r>
      <w:r w:rsidRPr="00976C72">
        <w:fldChar w:fldCharType="separate"/>
      </w:r>
      <w:r w:rsidR="00C4291F" w:rsidRPr="00976C72">
        <w:rPr>
          <w:noProof/>
        </w:rPr>
        <w:t>307</w:t>
      </w:r>
      <w:r w:rsidRPr="00976C72">
        <w:fldChar w:fldCharType="end"/>
      </w:r>
      <w:r w:rsidRPr="00976C72">
        <w:t>]. In another study, exposure to AITC and PITC, intraperitoneally at a dose of 1.1</w:t>
      </w:r>
      <w:r w:rsidR="00157A49" w:rsidRPr="00976C72">
        <w:t xml:space="preserve"> </w:t>
      </w:r>
      <w:r w:rsidRPr="00976C72">
        <w:t>mg/kg, also inhibited the B16F-10-induced metastasis in the lungs of C57BL/6 mice [</w:t>
      </w:r>
      <w:r w:rsidRPr="00976C72">
        <w:fldChar w:fldCharType="begin"/>
      </w:r>
      <w:r w:rsidR="00C4291F" w:rsidRPr="00976C72">
        <w:instrText xml:space="preserve"> ADDIN EN.CITE &lt;EndNote&gt;&lt;Cite&gt;&lt;Author&gt;Manesh&lt;/Author&gt;&lt;Year&gt;2003&lt;/Year&gt;&lt;RecNum&gt;147&lt;/RecNum&gt;&lt;DisplayText&gt;&lt;style face="superscript"&gt;325&lt;/style&gt;&lt;/DisplayText&gt;&lt;record&gt;&lt;rec-number&gt;147&lt;/rec-number&gt;&lt;foreign-keys&gt;&lt;key app="EN" db-id="tp92zpdpevpvz1ewt26x9wfntztvffdf9za2" timestamp="1479149669"&gt;147&lt;/key&gt;&lt;/foreign-keys&gt;&lt;ref-type name="Journal Article"&gt;17&lt;/ref-type&gt;&lt;contributors&gt;&lt;authors&gt;&lt;author&gt;Manesh, C&lt;/author&gt;&lt;author&gt;Kuttan, G&lt;/author&gt;&lt;/authors&gt;&lt;/contributors&gt;&lt;titles&gt;&lt;title&gt;Effect of naturally occurring allyl and phenyl isothiocyanates in the inhibition of experimental pulmonary metastasis induced by B16F-10 melanoma cells&lt;/title&gt;&lt;secondary-title&gt;Fitoterapia&lt;/secondary-title&gt;&lt;/titles&gt;&lt;periodical&gt;&lt;full-title&gt;Fitoterapia&lt;/full-title&gt;&lt;abbr-1&gt;Fitoterapia&lt;/abbr-1&gt;&lt;abbr-2&gt;Fitoterapia&lt;/abbr-2&gt;&lt;/periodical&gt;&lt;pages&gt;355-363&lt;/pages&gt;&lt;volume&gt;74&lt;/volume&gt;&lt;number&gt;4&lt;/number&gt;&lt;dates&gt;&lt;year&gt;2003&lt;/year&gt;&lt;/dates&gt;&lt;isbn&gt;0367-326X&lt;/isbn&gt;&lt;urls&gt;&lt;/urls&gt;&lt;/record&gt;&lt;/Cite&gt;&lt;/EndNote&gt;</w:instrText>
      </w:r>
      <w:r w:rsidRPr="00976C72">
        <w:fldChar w:fldCharType="separate"/>
      </w:r>
      <w:r w:rsidR="00C4291F" w:rsidRPr="00976C72">
        <w:rPr>
          <w:noProof/>
        </w:rPr>
        <w:t>325</w:t>
      </w:r>
      <w:r w:rsidRPr="00976C72">
        <w:fldChar w:fldCharType="end"/>
      </w:r>
      <w:r w:rsidRPr="00976C72">
        <w:t>]. In line with these observations, SFN (administered intraperitoneally at a dose</w:t>
      </w:r>
      <w:r w:rsidR="00685398" w:rsidRPr="00976C72">
        <w:t xml:space="preserve"> </w:t>
      </w:r>
      <w:r w:rsidRPr="00976C72">
        <w:t>of 500</w:t>
      </w:r>
      <w:r w:rsidR="00157A49" w:rsidRPr="00976C72">
        <w:t xml:space="preserve"> </w:t>
      </w:r>
      <w:r w:rsidR="00792B52" w:rsidRPr="00976C72">
        <w:rPr>
          <w:lang w:val="el-GR"/>
        </w:rPr>
        <w:t>μ</w:t>
      </w:r>
      <w:r w:rsidRPr="00976C72">
        <w:t xml:space="preserve">g/dose/animal/day) also blocked the metastatic potential of B16F-10 cells inoculated in C57BL/6 by inducing a cell-mediated immune response and triggering the expression of IL-2 and IFN-gamma while suppressing those of IL-1beta, IL-6, TNF-alpha and GM-CSF </w:t>
      </w:r>
      <w:r w:rsidR="00685398" w:rsidRPr="00976C72">
        <w:t xml:space="preserve">(Granulocyte-macrophage colony-stimulating factor) </w:t>
      </w:r>
      <w:r w:rsidRPr="00976C72">
        <w:t>[</w:t>
      </w:r>
      <w:r w:rsidRPr="00976C72">
        <w:fldChar w:fldCharType="begin">
          <w:fldData xml:space="preserve">PEVuZE5vdGU+PENpdGU+PEF1dGhvcj5UaGVqYXNzPC9BdXRob3I+PFllYXI+MjAwNzwvWWVhcj48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</w:fldData>
        </w:fldChar>
      </w:r>
      <w:r w:rsidR="00C4291F" w:rsidRPr="00976C72">
        <w:instrText xml:space="preserve"> ADDIN EN.CITE </w:instrText>
      </w:r>
      <w:r w:rsidR="00C4291F" w:rsidRPr="00976C72">
        <w:fldChar w:fldCharType="begin">
          <w:fldData xml:space="preserve">PEVuZE5vdGU+PENpdGU+PEF1dGhvcj5UaGVqYXNzPC9BdXRob3I+PFllYXI+MjAwNzwvWWVhcj48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326</w:t>
      </w:r>
      <w:r w:rsidRPr="00976C72">
        <w:fldChar w:fldCharType="end"/>
      </w:r>
      <w:r w:rsidRPr="00976C72">
        <w:t>]. Moreover, SFN (3.5</w:t>
      </w:r>
      <w:r w:rsidR="00157A49" w:rsidRPr="00976C72">
        <w:t xml:space="preserve"> </w:t>
      </w:r>
      <w:r w:rsidRPr="00976C72">
        <w:t>mg/kg body weight injected thrice a week</w:t>
      </w:r>
      <w:r w:rsidRPr="00976C72">
        <w:rPr>
          <w:lang w:val="en"/>
        </w:rPr>
        <w:t xml:space="preserve">) </w:t>
      </w:r>
      <w:r w:rsidRPr="00976C72">
        <w:t>inhibited cell proliferation and migration in B16F10 xenografts effects which were both mediated by a reduction in the expression levels of MMP-9 [</w:t>
      </w:r>
      <w:r w:rsidRPr="00976C72">
        <w:fldChar w:fldCharType="begin"/>
      </w:r>
      <w:r w:rsidR="00C4291F" w:rsidRPr="00976C72">
        <w:instrText xml:space="preserve"> ADDIN EN.CITE &lt;EndNote&gt;&lt;Cite&gt;&lt;Author&gt;Pradhan&lt;/Author&gt;&lt;Year&gt;2010&lt;/Year&gt;&lt;RecNum&gt;455&lt;/RecNum&gt;&lt;DisplayText&gt;&lt;style face="superscript"&gt;327&lt;/style&gt;&lt;/DisplayText&gt;&lt;record&gt;&lt;rec-number&gt;455&lt;/rec-number&gt;&lt;foreign-keys&gt;&lt;key app="EN" db-id="tp92zpdpevpvz1ewt26x9wfntztvffdf9za2" timestamp="1509801539"&gt;455&lt;/key&gt;&lt;/foreign-keys&gt;&lt;ref-type name="Journal Article"&gt;17&lt;/ref-type&gt;&lt;contributors&gt;&lt;authors&gt;&lt;author&gt;Pradhan, Saurabh J&lt;/author&gt;&lt;author&gt;Mishra, Rosalin&lt;/author&gt;&lt;author&gt;Sharma, Priyanka&lt;/author&gt;&lt;author&gt;Kundu, Gopal C&lt;/author&gt;&lt;/authors&gt;&lt;/contributors&gt;&lt;titles&gt;&lt;title&gt;Quercetin and sulforaphane in combination suppress the progression of melanoma through the down‑regulation of matrix metalloproteinase-9&lt;/title&gt;&lt;secondary-title&gt;Experimental and therapeutic medicine&lt;/secondary-title&gt;&lt;/titles&gt;&lt;periodical&gt;&lt;full-title&gt;Experimental and Therapeutic Medicine&lt;/full-title&gt;&lt;abbr-1&gt;Exp. Ther. Med.&lt;/abbr-1&gt;&lt;abbr-2&gt;Exp Ther Med&lt;/abbr-2&gt;&lt;abbr-3&gt;Experimental &amp;amp; Therapeutic Medicine&lt;/abbr-3&gt;&lt;/periodical&gt;&lt;pages&gt;915-920&lt;/pages&gt;&lt;volume&gt;1&lt;/volume&gt;&lt;number&gt;6&lt;/number&gt;&lt;dates&gt;&lt;year&gt;2010&lt;/year&gt;&lt;/dates&gt;&lt;isbn&gt;1792-0981&lt;/isbn&gt;&lt;urls&gt;&lt;/urls&gt;&lt;/record&gt;&lt;/Cite&gt;&lt;/EndNote&gt;</w:instrText>
      </w:r>
      <w:r w:rsidRPr="00976C72">
        <w:fldChar w:fldCharType="separate"/>
      </w:r>
      <w:r w:rsidR="00C4291F" w:rsidRPr="00976C72">
        <w:rPr>
          <w:noProof/>
        </w:rPr>
        <w:t>327</w:t>
      </w:r>
      <w:r w:rsidRPr="00976C72">
        <w:fldChar w:fldCharType="end"/>
      </w:r>
      <w:r w:rsidRPr="00976C72">
        <w:t>]. Additionally, ITCs were also shown to play a role in melanoma epigenetic therapy. More specifically, SFN inhibited growth and proliferation of B16 and S91 murine melanoma cells by downregulating deacetylation enzymes and intraperitoneal injections of SFN-encapsulated microspheres (500</w:t>
      </w:r>
      <w:r w:rsidR="00157A49" w:rsidRPr="00976C72">
        <w:t xml:space="preserve"> </w:t>
      </w:r>
      <w:r w:rsidR="00792B52" w:rsidRPr="00976C72">
        <w:rPr>
          <w:lang w:val="el-GR"/>
        </w:rPr>
        <w:t>μ</w:t>
      </w:r>
      <w:r w:rsidR="002B5019" w:rsidRPr="00976C72">
        <w:t>mol</w:t>
      </w:r>
      <w:r w:rsidRPr="00976C72">
        <w:t>/kg) enhanced its anti</w:t>
      </w:r>
      <w:r w:rsidR="00F06F78" w:rsidRPr="00976C72">
        <w:t>-</w:t>
      </w:r>
      <w:r w:rsidRPr="00976C72">
        <w:t>cancer activity in melanoma tumour-bearing C57BL/6 mice [</w:t>
      </w:r>
      <w:r w:rsidRPr="00976C72">
        <w:fldChar w:fldCharType="begin"/>
      </w:r>
      <w:r w:rsidR="00C4291F" w:rsidRPr="00976C72">
        <w:instrText xml:space="preserve"> ADDIN EN.CITE &lt;EndNote&gt;&lt;Cite&gt;&lt;Author&gt;Do&lt;/Author&gt;&lt;Year&gt;2010&lt;/Year&gt;&lt;RecNum&gt;146&lt;/RecNum&gt;&lt;DisplayText&gt;&lt;style face="superscript"&gt;328&lt;/style&gt;&lt;/DisplayText&gt;&lt;record&gt;&lt;rec-number&gt;146&lt;/rec-number&gt;&lt;foreign-keys&gt;&lt;key app="EN" db-id="tp92zpdpevpvz1ewt26x9wfntztvffdf9za2" timestamp="1479149622"&gt;146&lt;/key&gt;&lt;/foreign-keys&gt;&lt;ref-type name="Journal Article"&gt;17&lt;/ref-type&gt;&lt;contributors&gt;&lt;authors&gt;&lt;author&gt;Do, DP&lt;/author&gt;&lt;author&gt;Pai, SB&lt;/author&gt;&lt;author&gt;Rizvi, Syed AA&lt;/author&gt;&lt;author&gt;D&amp;apos;Souza, Martin J&lt;/author&gt;&lt;/authors&gt;&lt;/contributors&gt;&lt;titles&gt;&lt;title&gt;Development of sulforaphane-encapsulated microspheres for cancer epigenetic therapy&lt;/title&gt;&lt;secondary-title&gt;International journal of pharmaceutics&lt;/secondary-title&gt;&lt;/titles&gt;&lt;periodical&gt;&lt;full-title&gt;International Journal of Pharmaceutics&lt;/full-title&gt;&lt;abbr-1&gt;Int. J. Pharm.&lt;/abbr-1&gt;&lt;abbr-2&gt;Int J Pharm&lt;/abbr-2&gt;&lt;/periodical&gt;&lt;pages&gt;114-121&lt;/pages&gt;&lt;volume&gt;386&lt;/volume&gt;&lt;number&gt;1&lt;/number&gt;&lt;dates&gt;&lt;year&gt;2010&lt;/year&gt;&lt;/dates&gt;&lt;isbn&gt;0378-5173&lt;/isbn&gt;&lt;urls&gt;&lt;/urls&gt;&lt;/record&gt;&lt;/Cite&gt;&lt;/EndNote&gt;</w:instrText>
      </w:r>
      <w:r w:rsidRPr="00976C72">
        <w:fldChar w:fldCharType="separate"/>
      </w:r>
      <w:r w:rsidR="00C4291F" w:rsidRPr="00976C72">
        <w:rPr>
          <w:noProof/>
        </w:rPr>
        <w:t>328</w:t>
      </w:r>
      <w:r w:rsidRPr="00976C72">
        <w:fldChar w:fldCharType="end"/>
      </w:r>
      <w:r w:rsidRPr="00976C72">
        <w:t>]. Also, the effect of SFN in Ezh2 stem cell survival protein was assessed after oral administration in mice inoculated with A375 melanoma cell-derived MCS cells. SFN (10</w:t>
      </w:r>
      <w:r w:rsidR="00157A49" w:rsidRPr="00976C72">
        <w:t xml:space="preserve"> </w:t>
      </w:r>
      <w:r w:rsidR="00792B52" w:rsidRPr="00976C72">
        <w:rPr>
          <w:lang w:val="el-GR"/>
        </w:rPr>
        <w:t>μ</w:t>
      </w:r>
      <w:r w:rsidR="002B5019" w:rsidRPr="00976C72">
        <w:t>mol</w:t>
      </w:r>
      <w:r w:rsidRPr="00976C72">
        <w:t>/kg body weight; three times per week) inhibited tumour growth, an effect which was associated with reduced expression levels of matrix metalloproteinases, increased expression levels of TIMP3 and enhanced apoptosis [</w:t>
      </w:r>
      <w:r w:rsidRPr="00976C72">
        <w:fldChar w:fldCharType="begin">
          <w:fldData xml:space="preserve">PEVuZE5vdGU+PENpdGU+PEF1dGhvcj5GaXNoZXI8L0F1dGhvcj48WWVhcj4yMDE2PC9ZZWFyPjxS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=
</w:fldData>
        </w:fldChar>
      </w:r>
      <w:r w:rsidR="00C4291F" w:rsidRPr="00976C72">
        <w:instrText xml:space="preserve"> ADDIN EN.CITE </w:instrText>
      </w:r>
      <w:r w:rsidR="00C4291F" w:rsidRPr="00976C72">
        <w:fldChar w:fldCharType="begin">
          <w:fldData xml:space="preserve">PEVuZE5vdGU+PENpdGU+PEF1dGhvcj5GaXNoZXI8L0F1dGhvcj48WWVhcj4yMDE2PC9ZZWFyPjxS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=
</w:fldData>
        </w:fldChar>
      </w:r>
      <w:r w:rsidR="00C4291F" w:rsidRPr="00976C72">
        <w:instrText xml:space="preserve"> ADDIN EN.CITE.DATA </w:instrText>
      </w:r>
      <w:r w:rsidR="00C4291F" w:rsidRPr="00976C72">
        <w:fldChar w:fldCharType="end"/>
      </w:r>
      <w:r w:rsidRPr="00976C72">
        <w:fldChar w:fldCharType="separate"/>
      </w:r>
      <w:r w:rsidR="00C4291F" w:rsidRPr="00976C72">
        <w:rPr>
          <w:noProof/>
        </w:rPr>
        <w:t>320</w:t>
      </w:r>
      <w:r w:rsidRPr="00976C72">
        <w:fldChar w:fldCharType="end"/>
      </w:r>
      <w:r w:rsidRPr="00976C72">
        <w:t xml:space="preserve">]. Based on our current knowledge of ITCs’ effectiveness in melanoma prevention, synthetic analogues (with longer side chains with selenium substituting the sulphur group) have been produced and shown to be effective in inhibiting melanoma survival by regulating signalling pathways like </w:t>
      </w:r>
      <w:r w:rsidRPr="00976C72">
        <w:rPr>
          <w:i/>
        </w:rPr>
        <w:t>Akt3</w:t>
      </w:r>
      <w:r w:rsidRPr="00976C72">
        <w:t xml:space="preserve"> pathway but without affecting normal cells </w:t>
      </w:r>
      <w:r w:rsidR="00CB42A5">
        <w:t>[329–331</w:t>
      </w:r>
      <w:r w:rsidRPr="00976C72">
        <w:t>]. For instance, naphthalimide is one such ITC synthetic analogue that has been found to exert cytotoxicity in both</w:t>
      </w:r>
      <w:r w:rsidRPr="00933186">
        <w:t xml:space="preserve"> in vivo </w:t>
      </w:r>
      <w:r w:rsidRPr="00976C72">
        <w:t>and</w:t>
      </w:r>
      <w:r w:rsidRPr="00933186">
        <w:t xml:space="preserve"> in vitro </w:t>
      </w:r>
      <w:r w:rsidRPr="00976C72">
        <w:t>experimental settings [</w:t>
      </w:r>
      <w:r w:rsidRPr="00976C72">
        <w:fldChar w:fldCharType="begin"/>
      </w:r>
      <w:r w:rsidR="00C4291F" w:rsidRPr="00976C72">
        <w:instrText xml:space="preserve"> ADDIN EN.CITE &lt;EndNote&gt;&lt;Cite&gt;&lt;Author&gt;Sk&lt;/Author&gt;&lt;Year&gt;2011&lt;/Year&gt;&lt;RecNum&gt;459&lt;/RecNum&gt;&lt;DisplayText&gt;&lt;style face="superscript"&gt;332&lt;/style&gt;&lt;/DisplayText&gt;&lt;record&gt;&lt;rec-number&gt;459&lt;/rec-number&gt;&lt;foreign-keys&gt;&lt;key app="EN" db-id="tp92zpdpevpvz1ewt26x9wfntztvffdf9za2" timestamp="1509892486"&gt;459&lt;/key&gt;&lt;/foreign-keys&gt;&lt;ref-type name="Journal Article"&gt;17&lt;/ref-type&gt;&lt;contributors&gt;&lt;authors&gt;&lt;author&gt;Sk, Ugir Hossain&lt;/author&gt;&lt;author&gt;Gowda, AS Prakasha&lt;/author&gt;&lt;author&gt;Crampsie, Melissa A&lt;/author&gt;&lt;author&gt;Yun, Jong K&lt;/author&gt;&lt;author&gt;Spratt, Thomas E&lt;/author&gt;&lt;author&gt;Amin, Shantu&lt;/author&gt;&lt;author&gt;Sharma, Arun K&lt;/author&gt;&lt;/authors&gt;&lt;/contributors&gt;&lt;titles&gt;&lt;title&gt;Development of novel naphthalimide derivatives and their evaluation as potential melanoma therapeutics&lt;/title&gt;&lt;secondary-title&gt;European journal of medicinal chemistry&lt;/secondary-title&gt;&lt;/titles&gt;&lt;periodical&gt;&lt;full-title&gt;European Journal of Medicinal Chemistry&lt;/full-title&gt;&lt;abbr-1&gt;Eur. J. Med. Chem.&lt;/abbr-1&gt;&lt;abbr-2&gt;Eur J Med Chem&lt;/abbr-2&gt;&lt;/periodical&gt;&lt;pages&gt;3331-3338&lt;/pages&gt;&lt;volume&gt;46&lt;/volume&gt;&lt;number&gt;8&lt;/number&gt;&lt;dates&gt;&lt;year&gt;2011&lt;/year&gt;&lt;/dates&gt;&lt;isbn&gt;0223-5234&lt;/isbn&gt;&lt;urls&gt;&lt;/urls&gt;&lt;/record&gt;&lt;/Cite&gt;&lt;/EndNote&gt;</w:instrText>
      </w:r>
      <w:r w:rsidRPr="00976C72">
        <w:fldChar w:fldCharType="separate"/>
      </w:r>
      <w:r w:rsidR="00C4291F" w:rsidRPr="00976C72">
        <w:rPr>
          <w:noProof/>
        </w:rPr>
        <w:t>332</w:t>
      </w:r>
      <w:r w:rsidRPr="00976C72">
        <w:fldChar w:fldCharType="end"/>
      </w:r>
      <w:r w:rsidRPr="00976C72">
        <w:t>].</w:t>
      </w:r>
    </w:p>
    <w:p w:rsidR="00E82BFA" w:rsidRPr="00976C72" w:rsidRDefault="00110BFE" w:rsidP="00110BFE">
      <w:pPr>
        <w:pStyle w:val="MDPI21heading1"/>
      </w:pPr>
      <w:r w:rsidRPr="00976C72">
        <w:t xml:space="preserve">4. </w:t>
      </w:r>
      <w:r w:rsidR="00E82BFA" w:rsidRPr="00976C72">
        <w:t>Conclusions</w:t>
      </w:r>
    </w:p>
    <w:p w:rsidR="00E82BFA" w:rsidRPr="00976C72" w:rsidRDefault="00E82BFA" w:rsidP="00780F2F">
      <w:pPr>
        <w:pStyle w:val="MDPI31text"/>
      </w:pPr>
      <w:r w:rsidRPr="00976C72">
        <w:t>ITCs are potent electrophiles derived from the break down process of GLs which are abundant in cruciferous vegetables. They are currently considered as an important class of nutraceuticals, characterized by a wide range of properties (e.g.</w:t>
      </w:r>
      <w:r w:rsidR="00CB42A5">
        <w:t>,</w:t>
      </w:r>
      <w:r w:rsidRPr="00976C72">
        <w:t xml:space="preserve"> anti-bacterial, anti-inflammatory, anti-cancer) suggesting their possible use in various industries ranging from food to medicine to clinical practice. Their potential application in cancer prevention strategies have posed greater interest over the last years. According to various studies, the consumption of cruciferous vegetables has been associated with a reduced risk of cancer development and thus supporting their protective role. </w:t>
      </w:r>
      <w:r w:rsidR="00EF2DF7" w:rsidRPr="00976C72">
        <w:t>In addition to their protective role</w:t>
      </w:r>
      <w:r w:rsidRPr="00976C72">
        <w:t>, a large body of evidence shows the</w:t>
      </w:r>
      <w:r w:rsidR="00E74EA5" w:rsidRPr="00976C72">
        <w:t xml:space="preserve"> anti-tumourigenic</w:t>
      </w:r>
      <w:r w:rsidRPr="00976C72">
        <w:t xml:space="preserve"> action of ITCs against different types of cancer both</w:t>
      </w:r>
      <w:r w:rsidRPr="00933186">
        <w:t xml:space="preserve"> in vitro </w:t>
      </w:r>
      <w:r w:rsidRPr="00976C72">
        <w:t xml:space="preserve">and </w:t>
      </w:r>
      <w:r w:rsidRPr="00933186">
        <w:t>in vivo</w:t>
      </w:r>
      <w:r w:rsidRPr="00976C72">
        <w:t>.</w:t>
      </w:r>
      <w:r w:rsidR="00E74EA5" w:rsidRPr="00976C72">
        <w:t xml:space="preserve"> </w:t>
      </w:r>
      <w:r w:rsidRPr="00976C72">
        <w:t>The observed tumour-inhibitory effects of ITCs have been shown to be mediated through modulation of various cancer-related critical pathways (e.g.</w:t>
      </w:r>
      <w:r w:rsidR="00CB42A5">
        <w:t>,</w:t>
      </w:r>
      <w:r w:rsidRPr="00976C72">
        <w:t xml:space="preserve"> enzymatic detoxification, apoptotic induction, oxidative stress generation, signal transduction, epigenetic induction, etc.) and they seem to be more potent against cancer than normal cells. The most important and well characterized pathway associated with the protective effect of ITCs is the Nrf-2 pathway which is associated with the detoxification and elimination of carcinogens from the body. However, various studies have shown its constitutive expression could lead to resistance in chemotherapy. Despite that fact, the overwhelming majority of studies support the protective role of these agents which (together with their low toxicity profile) makes them excellent </w:t>
      </w:r>
      <w:r w:rsidR="00661BB5" w:rsidRPr="00976C72">
        <w:t>chemo</w:t>
      </w:r>
      <w:r w:rsidR="00626FDB" w:rsidRPr="00976C72">
        <w:t>-</w:t>
      </w:r>
      <w:r w:rsidR="00661BB5" w:rsidRPr="00976C72">
        <w:t>therapeutic</w:t>
      </w:r>
      <w:r w:rsidR="00E74EA5" w:rsidRPr="00976C72">
        <w:t xml:space="preserve"> </w:t>
      </w:r>
      <w:r w:rsidR="00661BB5" w:rsidRPr="00976C72">
        <w:t xml:space="preserve">candidates </w:t>
      </w:r>
      <w:r w:rsidRPr="00976C72">
        <w:t xml:space="preserve">against tumour initiation and progression. However, further studies are needed in order to determine the optimum dose-response and time-course of ITCs as these parameters can be a significant limitation for their long-term usage in cancer </w:t>
      </w:r>
      <w:r w:rsidR="00661BB5" w:rsidRPr="00976C72">
        <w:t>therapeutic interventions</w:t>
      </w:r>
      <w:r w:rsidRPr="00976C72">
        <w:t>.</w:t>
      </w:r>
    </w:p>
    <w:p w:rsidR="008E7CCC" w:rsidRPr="00976C72" w:rsidRDefault="00E82BFA" w:rsidP="00626FDB">
      <w:pPr>
        <w:pStyle w:val="MDPI31text"/>
      </w:pPr>
      <w:r w:rsidRPr="00976C72">
        <w:t>Melanoma is a highly aggressive type of skin cancer being linked with high mortality rates due to its high metastatic potential and treatment resistance. As such, the disease does not always respond to current therapeutic approaches largely due to the development of multi-drug resistance. Thus, it is imperative that new potent chemo-</w:t>
      </w:r>
      <w:r w:rsidR="00661BB5" w:rsidRPr="00976C72">
        <w:t xml:space="preserve">therapeutic </w:t>
      </w:r>
      <w:r w:rsidRPr="00976C72">
        <w:t xml:space="preserve">agents are developed for disease management. To this end, ITCs have been studied for their </w:t>
      </w:r>
      <w:r w:rsidR="00661BB5" w:rsidRPr="00976C72">
        <w:t>anti</w:t>
      </w:r>
      <w:r w:rsidR="00626FDB" w:rsidRPr="00976C72">
        <w:t>-</w:t>
      </w:r>
      <w:r w:rsidR="00661BB5" w:rsidRPr="00976C72">
        <w:t xml:space="preserve">melanoma efficacy, </w:t>
      </w:r>
      <w:r w:rsidRPr="00976C72">
        <w:t>by means of interfering with various pathways including inhibition of cell growth and proliferation in both</w:t>
      </w:r>
      <w:r w:rsidRPr="00933186">
        <w:t xml:space="preserve"> in vitro </w:t>
      </w:r>
      <w:r w:rsidRPr="00976C72">
        <w:t>and</w:t>
      </w:r>
      <w:r w:rsidRPr="00933186">
        <w:t xml:space="preserve"> in vivo </w:t>
      </w:r>
      <w:r w:rsidRPr="00976C72">
        <w:t>experimental models.</w:t>
      </w:r>
    </w:p>
    <w:p w:rsidR="009515D8" w:rsidRPr="00976C72" w:rsidRDefault="001D1C59" w:rsidP="00780F2F">
      <w:pPr>
        <w:pStyle w:val="MDPI62Acknowledgments"/>
      </w:pPr>
      <w:r w:rsidRPr="00976C72">
        <w:rPr>
          <w:b/>
        </w:rPr>
        <w:t xml:space="preserve">Author Contributions: </w:t>
      </w:r>
      <w:r w:rsidR="001D6C21" w:rsidRPr="00976C72">
        <w:t>C</w:t>
      </w:r>
      <w:r w:rsidRPr="00976C72">
        <w:t xml:space="preserve">onceptualization, </w:t>
      </w:r>
      <w:r w:rsidR="005F4E51" w:rsidRPr="00976C72">
        <w:t xml:space="preserve">M.M., and </w:t>
      </w:r>
      <w:r w:rsidR="001D6C21" w:rsidRPr="00976C72">
        <w:t>M.I.P</w:t>
      </w:r>
      <w:r w:rsidRPr="00976C72">
        <w:t xml:space="preserve">.; methodology, </w:t>
      </w:r>
      <w:r w:rsidR="005F4E51" w:rsidRPr="00976C72">
        <w:t xml:space="preserve">M.M., and </w:t>
      </w:r>
      <w:r w:rsidR="00054B11" w:rsidRPr="00976C72">
        <w:t>M.I.P</w:t>
      </w:r>
      <w:r w:rsidRPr="00976C72">
        <w:t xml:space="preserve">.; writing—original draft preparation, </w:t>
      </w:r>
      <w:r w:rsidR="005F4E51" w:rsidRPr="00976C72">
        <w:t xml:space="preserve">M.M., G.K., N.M., D.T.T., S.B., R.F., </w:t>
      </w:r>
      <w:r w:rsidR="00F97870" w:rsidRPr="00976C72">
        <w:t xml:space="preserve">V.Z., T.A., A.G., </w:t>
      </w:r>
      <w:r w:rsidR="005F4E51" w:rsidRPr="00976C72">
        <w:t>A.P., and M.I.P.</w:t>
      </w:r>
      <w:r w:rsidRPr="00976C72">
        <w:t>; writing</w:t>
      </w:r>
      <w:r w:rsidR="00A34516" w:rsidRPr="00976C72">
        <w:t>-</w:t>
      </w:r>
      <w:r w:rsidRPr="00976C72">
        <w:t xml:space="preserve">review and editing, </w:t>
      </w:r>
      <w:r w:rsidR="00CF3729" w:rsidRPr="00976C72">
        <w:t>M</w:t>
      </w:r>
      <w:r w:rsidR="00054B11" w:rsidRPr="00976C72">
        <w:t xml:space="preserve">.M., </w:t>
      </w:r>
      <w:r w:rsidR="00CF3729" w:rsidRPr="00976C72">
        <w:t>G</w:t>
      </w:r>
      <w:r w:rsidR="00BC3940" w:rsidRPr="00976C72">
        <w:t>.</w:t>
      </w:r>
      <w:r w:rsidR="00CF3729" w:rsidRPr="00976C72">
        <w:t>K</w:t>
      </w:r>
      <w:r w:rsidR="00BC3940" w:rsidRPr="00976C72">
        <w:t>.,</w:t>
      </w:r>
      <w:r w:rsidR="00054B11" w:rsidRPr="00976C72">
        <w:t xml:space="preserve"> </w:t>
      </w:r>
      <w:r w:rsidR="00CF3729" w:rsidRPr="00976C72">
        <w:t>N</w:t>
      </w:r>
      <w:r w:rsidR="00A34516" w:rsidRPr="00976C72">
        <w:t>.</w:t>
      </w:r>
      <w:r w:rsidR="00CF3729" w:rsidRPr="00976C72">
        <w:t>M</w:t>
      </w:r>
      <w:r w:rsidR="00054B11" w:rsidRPr="00976C72">
        <w:t>.,</w:t>
      </w:r>
      <w:r w:rsidR="00CF3729" w:rsidRPr="00976C72">
        <w:t xml:space="preserve"> D.T.T., S.B., R.F.,</w:t>
      </w:r>
      <w:r w:rsidR="006F4D07" w:rsidRPr="00976C72">
        <w:t xml:space="preserve"> </w:t>
      </w:r>
      <w:r w:rsidR="00F97870" w:rsidRPr="00976C72">
        <w:t xml:space="preserve">V.Z., T.A., A.G., </w:t>
      </w:r>
      <w:r w:rsidR="00054B11" w:rsidRPr="00976C72">
        <w:t>A.P.,</w:t>
      </w:r>
      <w:r w:rsidR="00CF3729" w:rsidRPr="00976C72">
        <w:t xml:space="preserve"> </w:t>
      </w:r>
      <w:r w:rsidR="00054B11" w:rsidRPr="00976C72">
        <w:t>and M.I.P</w:t>
      </w:r>
      <w:r w:rsidRPr="00976C72">
        <w:t>.;</w:t>
      </w:r>
      <w:r w:rsidR="00CF3729" w:rsidRPr="00976C72">
        <w:t xml:space="preserve"> </w:t>
      </w:r>
      <w:r w:rsidRPr="00976C72">
        <w:t xml:space="preserve">supervision, </w:t>
      </w:r>
      <w:r w:rsidR="00054B11" w:rsidRPr="00976C72">
        <w:t>M.I.P</w:t>
      </w:r>
      <w:r w:rsidRPr="00976C72">
        <w:t>.</w:t>
      </w:r>
    </w:p>
    <w:p w:rsidR="00AC780A" w:rsidRPr="00976C72" w:rsidRDefault="009D5B6D" w:rsidP="00780F2F">
      <w:pPr>
        <w:pStyle w:val="MDPI62Acknowledgments"/>
      </w:pPr>
      <w:r w:rsidRPr="00976C72">
        <w:rPr>
          <w:b/>
        </w:rPr>
        <w:t xml:space="preserve">Acknowledgments: </w:t>
      </w:r>
      <w:r w:rsidR="00B2759B" w:rsidRPr="00976C72">
        <w:t>The authors acknowledge support from Northumbria University at Newcastle, UK and specifically the Multidisciplinary Research Theme (MDRT) in Bio-economy (MP &amp; MM).</w:t>
      </w:r>
    </w:p>
    <w:p w:rsidR="00AC780A" w:rsidRPr="00780F2F" w:rsidRDefault="00AC780A" w:rsidP="00780F2F">
      <w:pPr>
        <w:pStyle w:val="MDPI62Acknowledgments"/>
      </w:pPr>
      <w:r w:rsidRPr="00976C72">
        <w:rPr>
          <w:b/>
        </w:rPr>
        <w:t xml:space="preserve">Conflicts of Interest: </w:t>
      </w:r>
      <w:r w:rsidRPr="00976C72">
        <w:t>The authors declare no conflict of interest.</w:t>
      </w:r>
    </w:p>
    <w:p w:rsidR="00AE67AC" w:rsidRPr="00A46FA8" w:rsidRDefault="00AE67AC" w:rsidP="00AE67AC">
      <w:pPr>
        <w:pStyle w:val="MDPI21heading1"/>
      </w:pPr>
      <w:r w:rsidRPr="00A46FA8">
        <w:t>References</w:t>
      </w:r>
    </w:p>
    <w:p w:rsidR="00C4291F" w:rsidRPr="00CB42A5" w:rsidRDefault="003319BC" w:rsidP="00C4291F">
      <w:pPr>
        <w:pStyle w:val="EndNoteBibliography"/>
        <w:rPr>
          <w:rFonts w:ascii="Palatino Linotype" w:hAnsi="Palatino Linotype"/>
          <w:sz w:val="18"/>
          <w:szCs w:val="18"/>
        </w:rPr>
      </w:pPr>
      <w:r w:rsidRPr="00CB42A5">
        <w:rPr>
          <w:rFonts w:ascii="Palatino Linotype" w:eastAsia="SimSun" w:hAnsi="Palatino Linotype"/>
          <w:sz w:val="18"/>
          <w:szCs w:val="18"/>
        </w:rPr>
        <w:fldChar w:fldCharType="begin"/>
      </w:r>
      <w:r w:rsidR="001F5F5C" w:rsidRPr="00CB42A5">
        <w:rPr>
          <w:rFonts w:ascii="Palatino Linotype" w:eastAsia="SimSun" w:hAnsi="Palatino Linotype"/>
          <w:sz w:val="18"/>
          <w:szCs w:val="18"/>
        </w:rPr>
        <w:instrText xml:space="preserve"> ADDIN EN.REFLIST </w:instrText>
      </w:r>
      <w:r w:rsidRPr="00CB42A5">
        <w:rPr>
          <w:rFonts w:ascii="Palatino Linotype" w:eastAsia="SimSun" w:hAnsi="Palatino Linotype"/>
          <w:sz w:val="18"/>
          <w:szCs w:val="18"/>
        </w:rPr>
        <w:fldChar w:fldCharType="separate"/>
      </w:r>
      <w:r w:rsidR="0093297E" w:rsidRPr="00CB42A5">
        <w:rPr>
          <w:rFonts w:ascii="Palatino Linotype" w:hAnsi="Palatino Linotype"/>
          <w:sz w:val="18"/>
          <w:szCs w:val="18"/>
          <w:lang w:val="en-GB"/>
        </w:rPr>
        <w:fldChar w:fldCharType="begin"/>
      </w:r>
      <w:r w:rsidR="0093297E" w:rsidRPr="00CB42A5">
        <w:rPr>
          <w:rFonts w:ascii="Palatino Linotype" w:hAnsi="Palatino Linotype"/>
          <w:sz w:val="18"/>
          <w:szCs w:val="18"/>
          <w:lang w:val="en-GB"/>
        </w:rPr>
        <w:instrText xml:space="preserve"> ADDIN EN.REFLIST </w:instrText>
      </w:r>
      <w:r w:rsidR="0093297E" w:rsidRPr="00CB42A5">
        <w:rPr>
          <w:rFonts w:ascii="Palatino Linotype" w:hAnsi="Palatino Linotype"/>
          <w:sz w:val="18"/>
          <w:szCs w:val="18"/>
          <w:lang w:val="en-GB"/>
        </w:rPr>
        <w:fldChar w:fldCharType="separate"/>
      </w:r>
      <w:r w:rsidR="00C4291F" w:rsidRPr="00CB42A5">
        <w:rPr>
          <w:rFonts w:ascii="Palatino Linotype" w:hAnsi="Palatino Linotype"/>
          <w:sz w:val="18"/>
          <w:szCs w:val="18"/>
        </w:rPr>
        <w:t>1.</w:t>
      </w:r>
      <w:r w:rsidR="00C4291F" w:rsidRPr="00CB42A5">
        <w:rPr>
          <w:rFonts w:ascii="Palatino Linotype" w:hAnsi="Palatino Linotype"/>
          <w:sz w:val="18"/>
          <w:szCs w:val="18"/>
        </w:rPr>
        <w:tab/>
        <w:t>Slawson</w:t>
      </w:r>
      <w:r w:rsidR="00CB42A5">
        <w:rPr>
          <w:rFonts w:ascii="Palatino Linotype" w:hAnsi="Palatino Linotype"/>
          <w:sz w:val="18"/>
          <w:szCs w:val="18"/>
        </w:rPr>
        <w:t>, D.L.</w:t>
      </w:r>
      <w:r w:rsidR="00C4291F" w:rsidRPr="00CB42A5">
        <w:rPr>
          <w:rFonts w:ascii="Palatino Linotype" w:hAnsi="Palatino Linotype"/>
          <w:sz w:val="18"/>
          <w:szCs w:val="18"/>
        </w:rPr>
        <w:t>; Fitzgerald, N.; Morgan</w:t>
      </w:r>
      <w:r w:rsidR="00CB42A5">
        <w:rPr>
          <w:rFonts w:ascii="Palatino Linotype" w:hAnsi="Palatino Linotype"/>
          <w:sz w:val="18"/>
          <w:szCs w:val="18"/>
        </w:rPr>
        <w:t>, K.T.</w:t>
      </w:r>
      <w:r w:rsidR="00C4291F" w:rsidRPr="00CB42A5">
        <w:rPr>
          <w:rFonts w:ascii="Palatino Linotype" w:hAnsi="Palatino Linotype"/>
          <w:sz w:val="18"/>
          <w:szCs w:val="18"/>
        </w:rPr>
        <w:t xml:space="preserve">, Position of the Academy of Nutrition and Dietetics: the role of nutrition in health promotion and chronic disease prevention. </w:t>
      </w:r>
      <w:r w:rsidR="00C4291F" w:rsidRPr="00CB42A5">
        <w:rPr>
          <w:rFonts w:ascii="Palatino Linotype" w:hAnsi="Palatino Linotype"/>
          <w:i/>
          <w:sz w:val="18"/>
          <w:szCs w:val="18"/>
        </w:rPr>
        <w:t xml:space="preserve">J. Acad. Nutr. Diet. </w:t>
      </w:r>
      <w:r w:rsidR="00C4291F" w:rsidRPr="00CB42A5">
        <w:rPr>
          <w:rFonts w:ascii="Palatino Linotype" w:hAnsi="Palatino Linotype"/>
          <w:b/>
          <w:sz w:val="18"/>
          <w:szCs w:val="18"/>
        </w:rPr>
        <w:t>2013,</w:t>
      </w:r>
      <w:r w:rsidR="00C4291F" w:rsidRPr="00CB42A5">
        <w:rPr>
          <w:rFonts w:ascii="Palatino Linotype" w:hAnsi="Palatino Linotype"/>
          <w:sz w:val="18"/>
          <w:szCs w:val="18"/>
        </w:rPr>
        <w:t xml:space="preserve"> </w:t>
      </w:r>
      <w:r w:rsidR="00C4291F" w:rsidRPr="00CB42A5">
        <w:rPr>
          <w:rFonts w:ascii="Palatino Linotype" w:hAnsi="Palatino Linotype"/>
          <w:i/>
          <w:sz w:val="18"/>
          <w:szCs w:val="18"/>
        </w:rPr>
        <w:t>113</w:t>
      </w:r>
      <w:r w:rsidR="00C4291F" w:rsidRPr="00CB42A5">
        <w:rPr>
          <w:rFonts w:ascii="Palatino Linotype" w:hAnsi="Palatino Linotype"/>
          <w:sz w:val="18"/>
          <w:szCs w:val="18"/>
        </w:rPr>
        <w:t xml:space="preserve"> (7), 972-979.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w:t>
      </w:r>
      <w:r w:rsidRPr="00CB42A5">
        <w:rPr>
          <w:rFonts w:ascii="Palatino Linotype" w:hAnsi="Palatino Linotype"/>
          <w:sz w:val="18"/>
          <w:szCs w:val="18"/>
        </w:rPr>
        <w:tab/>
        <w:t>Russo</w:t>
      </w:r>
      <w:r w:rsidR="00CB42A5">
        <w:rPr>
          <w:rFonts w:ascii="Palatino Linotype" w:hAnsi="Palatino Linotype"/>
          <w:sz w:val="18"/>
          <w:szCs w:val="18"/>
        </w:rPr>
        <w:t>, G.L.</w:t>
      </w:r>
      <w:r w:rsidRPr="00CB42A5">
        <w:rPr>
          <w:rFonts w:ascii="Palatino Linotype" w:hAnsi="Palatino Linotype"/>
          <w:sz w:val="18"/>
          <w:szCs w:val="18"/>
        </w:rPr>
        <w:t xml:space="preserve">, Ins and outs of dietary phytochemicals in cancer chemoprevention. </w:t>
      </w:r>
      <w:r w:rsidRPr="00CB42A5">
        <w:rPr>
          <w:rFonts w:ascii="Palatino Linotype" w:hAnsi="Palatino Linotype"/>
          <w:i/>
          <w:sz w:val="18"/>
          <w:szCs w:val="18"/>
        </w:rPr>
        <w:t xml:space="preserve">Biochem. Pharmacol.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74</w:t>
      </w:r>
      <w:r w:rsidRPr="00CB42A5">
        <w:rPr>
          <w:rFonts w:ascii="Palatino Linotype" w:hAnsi="Palatino Linotype"/>
          <w:sz w:val="18"/>
          <w:szCs w:val="18"/>
        </w:rPr>
        <w:t xml:space="preserve"> (4), 533-544.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w:t>
      </w:r>
      <w:r w:rsidRPr="00CB42A5">
        <w:rPr>
          <w:rFonts w:ascii="Palatino Linotype" w:hAnsi="Palatino Linotype"/>
          <w:sz w:val="18"/>
          <w:szCs w:val="18"/>
        </w:rPr>
        <w:tab/>
        <w:t>Fitsiou, E.; Anestopoulos, I.; Chlichlia, K.; Galanis, A.; Kourkoutas, I.; Panayiotidis</w:t>
      </w:r>
      <w:r w:rsidR="00CB42A5">
        <w:rPr>
          <w:rFonts w:ascii="Palatino Linotype" w:hAnsi="Palatino Linotype"/>
          <w:sz w:val="18"/>
          <w:szCs w:val="18"/>
        </w:rPr>
        <w:t>, M.I.</w:t>
      </w:r>
      <w:r w:rsidRPr="00CB42A5">
        <w:rPr>
          <w:rFonts w:ascii="Palatino Linotype" w:hAnsi="Palatino Linotype"/>
          <w:sz w:val="18"/>
          <w:szCs w:val="18"/>
        </w:rPr>
        <w:t xml:space="preserve">; Pappa, A., Antioxidant and Antiproliferative Properties of the Essential Oils of Satureja thymbra and Satureja parnassica and their Major Constituents. </w:t>
      </w:r>
      <w:r w:rsidRPr="00CB42A5">
        <w:rPr>
          <w:rFonts w:ascii="Palatino Linotype" w:hAnsi="Palatino Linotype"/>
          <w:i/>
          <w:sz w:val="18"/>
          <w:szCs w:val="18"/>
        </w:rPr>
        <w:t xml:space="preserve">Anticancer Res.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36</w:t>
      </w:r>
      <w:r w:rsidRPr="00CB42A5">
        <w:rPr>
          <w:rFonts w:ascii="Palatino Linotype" w:hAnsi="Palatino Linotype"/>
          <w:sz w:val="18"/>
          <w:szCs w:val="18"/>
        </w:rPr>
        <w:t xml:space="preserve"> (11), 5757-5763.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w:t>
      </w:r>
      <w:r w:rsidRPr="00CB42A5">
        <w:rPr>
          <w:rFonts w:ascii="Palatino Linotype" w:hAnsi="Palatino Linotype"/>
          <w:sz w:val="18"/>
          <w:szCs w:val="18"/>
        </w:rPr>
        <w:tab/>
        <w:t>Johnson</w:t>
      </w:r>
      <w:r w:rsidR="00CB42A5">
        <w:rPr>
          <w:rFonts w:ascii="Palatino Linotype" w:hAnsi="Palatino Linotype"/>
          <w:sz w:val="18"/>
          <w:szCs w:val="18"/>
        </w:rPr>
        <w:t>, I.T.</w:t>
      </w:r>
      <w:r w:rsidRPr="00CB42A5">
        <w:rPr>
          <w:rFonts w:ascii="Palatino Linotype" w:hAnsi="Palatino Linotype"/>
          <w:sz w:val="18"/>
          <w:szCs w:val="18"/>
        </w:rPr>
        <w:t xml:space="preserve">, Phytochemicals and cancer. </w:t>
      </w:r>
      <w:r w:rsidRPr="00CB42A5">
        <w:rPr>
          <w:rFonts w:ascii="Palatino Linotype" w:hAnsi="Palatino Linotype"/>
          <w:i/>
          <w:sz w:val="18"/>
          <w:szCs w:val="18"/>
        </w:rPr>
        <w:t xml:space="preserve">Proc. Nutr. Soc.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66</w:t>
      </w:r>
      <w:r w:rsidRPr="00CB42A5">
        <w:rPr>
          <w:rFonts w:ascii="Palatino Linotype" w:hAnsi="Palatino Linotype"/>
          <w:sz w:val="18"/>
          <w:szCs w:val="18"/>
        </w:rPr>
        <w:t xml:space="preserve"> (02), 207-215.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w:t>
      </w:r>
      <w:r w:rsidRPr="00CB42A5">
        <w:rPr>
          <w:rFonts w:ascii="Palatino Linotype" w:hAnsi="Palatino Linotype"/>
          <w:sz w:val="18"/>
          <w:szCs w:val="18"/>
        </w:rPr>
        <w:tab/>
        <w:t xml:space="preserve">Li, A.-N.; Li, S.; Zhang, Y.-J.; Xu, X.-R.; Chen, Y.-M.; Li, H.-B., Resources and biological activities of natural polyphenols. </w:t>
      </w:r>
      <w:r w:rsidRPr="00CB42A5">
        <w:rPr>
          <w:rFonts w:ascii="Palatino Linotype" w:hAnsi="Palatino Linotype"/>
          <w:i/>
          <w:sz w:val="18"/>
          <w:szCs w:val="18"/>
        </w:rPr>
        <w:t>Nutrients</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(12), 6020-6047.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w:t>
      </w:r>
      <w:r w:rsidRPr="00CB42A5">
        <w:rPr>
          <w:rFonts w:ascii="Palatino Linotype" w:hAnsi="Palatino Linotype"/>
          <w:sz w:val="18"/>
          <w:szCs w:val="18"/>
        </w:rPr>
        <w:tab/>
        <w:t>Nohynek</w:t>
      </w:r>
      <w:r w:rsidR="00CB42A5">
        <w:rPr>
          <w:rFonts w:ascii="Palatino Linotype" w:hAnsi="Palatino Linotype"/>
          <w:sz w:val="18"/>
          <w:szCs w:val="18"/>
        </w:rPr>
        <w:t>, L.J.</w:t>
      </w:r>
      <w:r w:rsidRPr="00CB42A5">
        <w:rPr>
          <w:rFonts w:ascii="Palatino Linotype" w:hAnsi="Palatino Linotype"/>
          <w:sz w:val="18"/>
          <w:szCs w:val="18"/>
        </w:rPr>
        <w:t>; Alakomi, H.-L.; Kähkönen</w:t>
      </w:r>
      <w:r w:rsidR="00CB42A5">
        <w:rPr>
          <w:rFonts w:ascii="Palatino Linotype" w:hAnsi="Palatino Linotype"/>
          <w:sz w:val="18"/>
          <w:szCs w:val="18"/>
        </w:rPr>
        <w:t>, M.P.</w:t>
      </w:r>
      <w:r w:rsidRPr="00CB42A5">
        <w:rPr>
          <w:rFonts w:ascii="Palatino Linotype" w:hAnsi="Palatino Linotype"/>
          <w:sz w:val="18"/>
          <w:szCs w:val="18"/>
        </w:rPr>
        <w:t>; Heinonen, M.; Helander</w:t>
      </w:r>
      <w:r w:rsidR="00CB42A5">
        <w:rPr>
          <w:rFonts w:ascii="Palatino Linotype" w:hAnsi="Palatino Linotype"/>
          <w:sz w:val="18"/>
          <w:szCs w:val="18"/>
        </w:rPr>
        <w:t>, I.M.</w:t>
      </w:r>
      <w:r w:rsidRPr="00CB42A5">
        <w:rPr>
          <w:rFonts w:ascii="Palatino Linotype" w:hAnsi="Palatino Linotype"/>
          <w:sz w:val="18"/>
          <w:szCs w:val="18"/>
        </w:rPr>
        <w:t>; Oksman-Caldentey, K.-M.; Puupponen-Pimiä</w:t>
      </w:r>
      <w:r w:rsidR="00CB42A5">
        <w:rPr>
          <w:rFonts w:ascii="Palatino Linotype" w:hAnsi="Palatino Linotype"/>
          <w:sz w:val="18"/>
          <w:szCs w:val="18"/>
        </w:rPr>
        <w:t>, R.H.</w:t>
      </w:r>
      <w:r w:rsidRPr="00CB42A5">
        <w:rPr>
          <w:rFonts w:ascii="Palatino Linotype" w:hAnsi="Palatino Linotype"/>
          <w:sz w:val="18"/>
          <w:szCs w:val="18"/>
        </w:rPr>
        <w:t xml:space="preserve">, Berry phenolics: antimicrobial properties and mechanisms of action against severe human pathogens. </w:t>
      </w:r>
      <w:r w:rsidRPr="00CB42A5">
        <w:rPr>
          <w:rFonts w:ascii="Palatino Linotype" w:hAnsi="Palatino Linotype"/>
          <w:i/>
          <w:sz w:val="18"/>
          <w:szCs w:val="18"/>
        </w:rPr>
        <w:t>Nutr. Cancer</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54</w:t>
      </w:r>
      <w:r w:rsidRPr="00CB42A5">
        <w:rPr>
          <w:rFonts w:ascii="Palatino Linotype" w:hAnsi="Palatino Linotype"/>
          <w:sz w:val="18"/>
          <w:szCs w:val="18"/>
        </w:rPr>
        <w:t xml:space="preserve"> (1), 18-32.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w:t>
      </w:r>
      <w:r w:rsidRPr="00CB42A5">
        <w:rPr>
          <w:rFonts w:ascii="Palatino Linotype" w:hAnsi="Palatino Linotype"/>
          <w:sz w:val="18"/>
          <w:szCs w:val="18"/>
        </w:rPr>
        <w:tab/>
        <w:t>Issa</w:t>
      </w:r>
      <w:r w:rsidR="00CB42A5">
        <w:rPr>
          <w:rFonts w:ascii="Palatino Linotype" w:hAnsi="Palatino Linotype"/>
          <w:sz w:val="18"/>
          <w:szCs w:val="18"/>
        </w:rPr>
        <w:t>, A.Y.</w:t>
      </w:r>
      <w:r w:rsidRPr="00CB42A5">
        <w:rPr>
          <w:rFonts w:ascii="Palatino Linotype" w:hAnsi="Palatino Linotype"/>
          <w:sz w:val="18"/>
          <w:szCs w:val="18"/>
        </w:rPr>
        <w:t>; Volate</w:t>
      </w:r>
      <w:r w:rsidR="00CB42A5">
        <w:rPr>
          <w:rFonts w:ascii="Palatino Linotype" w:hAnsi="Palatino Linotype"/>
          <w:sz w:val="18"/>
          <w:szCs w:val="18"/>
        </w:rPr>
        <w:t>, S.R.</w:t>
      </w:r>
      <w:r w:rsidRPr="00CB42A5">
        <w:rPr>
          <w:rFonts w:ascii="Palatino Linotype" w:hAnsi="Palatino Linotype"/>
          <w:sz w:val="18"/>
          <w:szCs w:val="18"/>
        </w:rPr>
        <w:t>; Wargovich</w:t>
      </w:r>
      <w:r w:rsidR="00CB42A5">
        <w:rPr>
          <w:rFonts w:ascii="Palatino Linotype" w:hAnsi="Palatino Linotype"/>
          <w:sz w:val="18"/>
          <w:szCs w:val="18"/>
        </w:rPr>
        <w:t>, M.J.</w:t>
      </w:r>
      <w:r w:rsidRPr="00CB42A5">
        <w:rPr>
          <w:rFonts w:ascii="Palatino Linotype" w:hAnsi="Palatino Linotype"/>
          <w:sz w:val="18"/>
          <w:szCs w:val="18"/>
        </w:rPr>
        <w:t xml:space="preserve">, The role of phytochemicals in inhibition of cancer and inflammation: New directions and perspectives. </w:t>
      </w:r>
      <w:r w:rsidRPr="00CB42A5">
        <w:rPr>
          <w:rFonts w:ascii="Palatino Linotype" w:hAnsi="Palatino Linotype"/>
          <w:i/>
          <w:sz w:val="18"/>
          <w:szCs w:val="18"/>
        </w:rPr>
        <w:t xml:space="preserve">J. Food Compost. Anal.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19</w:t>
      </w:r>
      <w:r w:rsidRPr="00CB42A5">
        <w:rPr>
          <w:rFonts w:ascii="Palatino Linotype" w:hAnsi="Palatino Linotype"/>
          <w:sz w:val="18"/>
          <w:szCs w:val="18"/>
        </w:rPr>
        <w:t xml:space="preserve"> (5), 405-419.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w:t>
      </w:r>
      <w:r w:rsidRPr="00CB42A5">
        <w:rPr>
          <w:rFonts w:ascii="Palatino Linotype" w:hAnsi="Palatino Linotype"/>
          <w:sz w:val="18"/>
          <w:szCs w:val="18"/>
        </w:rPr>
        <w:tab/>
        <w:t>Rupasinghe</w:t>
      </w:r>
      <w:r w:rsidR="00CB42A5">
        <w:rPr>
          <w:rFonts w:ascii="Palatino Linotype" w:hAnsi="Palatino Linotype"/>
          <w:sz w:val="18"/>
          <w:szCs w:val="18"/>
        </w:rPr>
        <w:t>, H.P.</w:t>
      </w:r>
      <w:r w:rsidRPr="00CB42A5">
        <w:rPr>
          <w:rFonts w:ascii="Palatino Linotype" w:hAnsi="Palatino Linotype"/>
          <w:sz w:val="18"/>
          <w:szCs w:val="18"/>
        </w:rPr>
        <w:t>; Sekhon-Loodu, S.; Mantso, T.; Panayiotidis</w:t>
      </w:r>
      <w:r w:rsidR="00CB42A5">
        <w:rPr>
          <w:rFonts w:ascii="Palatino Linotype" w:hAnsi="Palatino Linotype"/>
          <w:sz w:val="18"/>
          <w:szCs w:val="18"/>
        </w:rPr>
        <w:t>, M.I.</w:t>
      </w:r>
      <w:r w:rsidRPr="00CB42A5">
        <w:rPr>
          <w:rFonts w:ascii="Palatino Linotype" w:hAnsi="Palatino Linotype"/>
          <w:sz w:val="18"/>
          <w:szCs w:val="18"/>
        </w:rPr>
        <w:t xml:space="preserve">, Phytochemicals in regulating fatty acid beta-oxidation: Potential underlying mechanisms and their involvement in obesity and weight loss. </w:t>
      </w:r>
      <w:r w:rsidRPr="00CB42A5">
        <w:rPr>
          <w:rFonts w:ascii="Palatino Linotype" w:hAnsi="Palatino Linotype"/>
          <w:i/>
          <w:sz w:val="18"/>
          <w:szCs w:val="18"/>
        </w:rPr>
        <w:t xml:space="preserve">Pharmacol. Ther.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165</w:t>
      </w:r>
      <w:r w:rsidRPr="00CB42A5">
        <w:rPr>
          <w:rFonts w:ascii="Palatino Linotype" w:hAnsi="Palatino Linotype"/>
          <w:sz w:val="18"/>
          <w:szCs w:val="18"/>
        </w:rPr>
        <w:t>, 153-63.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w:t>
      </w:r>
      <w:r w:rsidRPr="00CB42A5">
        <w:rPr>
          <w:rFonts w:ascii="Palatino Linotype" w:hAnsi="Palatino Linotype"/>
          <w:sz w:val="18"/>
          <w:szCs w:val="18"/>
        </w:rPr>
        <w:tab/>
        <w:t xml:space="preserve">Supic, G.; Jagodic, M.; Magic, Z., Epigenetics: a new link between nutrition and cancer. </w:t>
      </w:r>
      <w:r w:rsidRPr="00CB42A5">
        <w:rPr>
          <w:rFonts w:ascii="Palatino Linotype" w:hAnsi="Palatino Linotype"/>
          <w:i/>
          <w:sz w:val="18"/>
          <w:szCs w:val="18"/>
        </w:rPr>
        <w:t>Nutr. Cancer</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65</w:t>
      </w:r>
      <w:r w:rsidRPr="00CB42A5">
        <w:rPr>
          <w:rFonts w:ascii="Palatino Linotype" w:hAnsi="Palatino Linotype"/>
          <w:sz w:val="18"/>
          <w:szCs w:val="18"/>
        </w:rPr>
        <w:t xml:space="preserve"> (6), 781-792.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w:t>
      </w:r>
      <w:r w:rsidRPr="00CB42A5">
        <w:rPr>
          <w:rFonts w:ascii="Palatino Linotype" w:hAnsi="Palatino Linotype"/>
          <w:sz w:val="18"/>
          <w:szCs w:val="18"/>
        </w:rPr>
        <w:tab/>
        <w:t>Garcia-Garcia, A.; Rodriguez-Rocha, H.; Madayiputhiya, N.; Pappa, A.; Panayiotidis</w:t>
      </w:r>
      <w:r w:rsidR="00CB42A5">
        <w:rPr>
          <w:rFonts w:ascii="Palatino Linotype" w:hAnsi="Palatino Linotype"/>
          <w:sz w:val="18"/>
          <w:szCs w:val="18"/>
        </w:rPr>
        <w:t>, M.I.</w:t>
      </w:r>
      <w:r w:rsidRPr="00CB42A5">
        <w:rPr>
          <w:rFonts w:ascii="Palatino Linotype" w:hAnsi="Palatino Linotype"/>
          <w:sz w:val="18"/>
          <w:szCs w:val="18"/>
        </w:rPr>
        <w:t xml:space="preserve">; Franco, R., Biomarkers of protein oxidation in human disease. </w:t>
      </w:r>
      <w:r w:rsidRPr="00CB42A5">
        <w:rPr>
          <w:rFonts w:ascii="Palatino Linotype" w:hAnsi="Palatino Linotype"/>
          <w:i/>
          <w:sz w:val="18"/>
          <w:szCs w:val="18"/>
        </w:rPr>
        <w:t xml:space="preserve">Curr. Mol. Med.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xml:space="preserve"> (6), 681-97.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w:t>
      </w:r>
      <w:r w:rsidRPr="00CB42A5">
        <w:rPr>
          <w:rFonts w:ascii="Palatino Linotype" w:hAnsi="Palatino Linotype"/>
          <w:sz w:val="18"/>
          <w:szCs w:val="18"/>
        </w:rPr>
        <w:tab/>
        <w:t xml:space="preserve">Panayiotidis, M., Reactive oxygen species (ROS) in multistage carcinogenesis. </w:t>
      </w:r>
      <w:r w:rsidRPr="00CB42A5">
        <w:rPr>
          <w:rFonts w:ascii="Palatino Linotype" w:hAnsi="Palatino Linotype"/>
          <w:i/>
          <w:sz w:val="18"/>
          <w:szCs w:val="18"/>
        </w:rPr>
        <w:t xml:space="preserve">Cancer Lett.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266</w:t>
      </w:r>
      <w:r w:rsidRPr="00CB42A5">
        <w:rPr>
          <w:rFonts w:ascii="Palatino Linotype" w:hAnsi="Palatino Linotype"/>
          <w:sz w:val="18"/>
          <w:szCs w:val="18"/>
        </w:rPr>
        <w:t xml:space="preserve"> (1), 3-5.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w:t>
      </w:r>
      <w:r w:rsidRPr="00CB42A5">
        <w:rPr>
          <w:rFonts w:ascii="Palatino Linotype" w:hAnsi="Palatino Linotype"/>
          <w:sz w:val="18"/>
          <w:szCs w:val="18"/>
        </w:rPr>
        <w:tab/>
        <w:t>Nowsheen, S.; Wukovich</w:t>
      </w:r>
      <w:r w:rsidR="00CB42A5">
        <w:rPr>
          <w:rFonts w:ascii="Palatino Linotype" w:hAnsi="Palatino Linotype"/>
          <w:sz w:val="18"/>
          <w:szCs w:val="18"/>
        </w:rPr>
        <w:t>, R.L.</w:t>
      </w:r>
      <w:r w:rsidRPr="00CB42A5">
        <w:rPr>
          <w:rFonts w:ascii="Palatino Linotype" w:hAnsi="Palatino Linotype"/>
          <w:sz w:val="18"/>
          <w:szCs w:val="18"/>
        </w:rPr>
        <w:t>; Aziz, K.; Kalogerinis</w:t>
      </w:r>
      <w:r w:rsidR="00CB42A5">
        <w:rPr>
          <w:rFonts w:ascii="Palatino Linotype" w:hAnsi="Palatino Linotype"/>
          <w:sz w:val="18"/>
          <w:szCs w:val="18"/>
        </w:rPr>
        <w:t>, P.T.</w:t>
      </w:r>
      <w:r w:rsidRPr="00CB42A5">
        <w:rPr>
          <w:rFonts w:ascii="Palatino Linotype" w:hAnsi="Palatino Linotype"/>
          <w:sz w:val="18"/>
          <w:szCs w:val="18"/>
        </w:rPr>
        <w:t>; Richardson</w:t>
      </w:r>
      <w:r w:rsidR="00CB42A5">
        <w:rPr>
          <w:rFonts w:ascii="Palatino Linotype" w:hAnsi="Palatino Linotype"/>
          <w:sz w:val="18"/>
          <w:szCs w:val="18"/>
        </w:rPr>
        <w:t>, C.C.</w:t>
      </w:r>
      <w:r w:rsidRPr="00CB42A5">
        <w:rPr>
          <w:rFonts w:ascii="Palatino Linotype" w:hAnsi="Palatino Linotype"/>
          <w:sz w:val="18"/>
          <w:szCs w:val="18"/>
        </w:rPr>
        <w:t>; Panayiotidis</w:t>
      </w:r>
      <w:r w:rsidR="00CB42A5">
        <w:rPr>
          <w:rFonts w:ascii="Palatino Linotype" w:hAnsi="Palatino Linotype"/>
          <w:sz w:val="18"/>
          <w:szCs w:val="18"/>
        </w:rPr>
        <w:t>, M.I.</w:t>
      </w:r>
      <w:r w:rsidRPr="00CB42A5">
        <w:rPr>
          <w:rFonts w:ascii="Palatino Linotype" w:hAnsi="Palatino Linotype"/>
          <w:sz w:val="18"/>
          <w:szCs w:val="18"/>
        </w:rPr>
        <w:t>; Bonner</w:t>
      </w:r>
      <w:r w:rsidR="00CB42A5">
        <w:rPr>
          <w:rFonts w:ascii="Palatino Linotype" w:hAnsi="Palatino Linotype"/>
          <w:sz w:val="18"/>
          <w:szCs w:val="18"/>
        </w:rPr>
        <w:t>, W.M.</w:t>
      </w:r>
      <w:r w:rsidRPr="00CB42A5">
        <w:rPr>
          <w:rFonts w:ascii="Palatino Linotype" w:hAnsi="Palatino Linotype"/>
          <w:sz w:val="18"/>
          <w:szCs w:val="18"/>
        </w:rPr>
        <w:t>; Sedelnikova</w:t>
      </w:r>
      <w:r w:rsidR="00CB42A5">
        <w:rPr>
          <w:rFonts w:ascii="Palatino Linotype" w:hAnsi="Palatino Linotype"/>
          <w:sz w:val="18"/>
          <w:szCs w:val="18"/>
        </w:rPr>
        <w:t>, O.A.</w:t>
      </w:r>
      <w:r w:rsidRPr="00CB42A5">
        <w:rPr>
          <w:rFonts w:ascii="Palatino Linotype" w:hAnsi="Palatino Linotype"/>
          <w:sz w:val="18"/>
          <w:szCs w:val="18"/>
        </w:rPr>
        <w:t>; Georgakilas</w:t>
      </w:r>
      <w:r w:rsidR="00CB42A5">
        <w:rPr>
          <w:rFonts w:ascii="Palatino Linotype" w:hAnsi="Palatino Linotype"/>
          <w:sz w:val="18"/>
          <w:szCs w:val="18"/>
        </w:rPr>
        <w:t>, A.G.</w:t>
      </w:r>
      <w:r w:rsidRPr="00CB42A5">
        <w:rPr>
          <w:rFonts w:ascii="Palatino Linotype" w:hAnsi="Palatino Linotype"/>
          <w:sz w:val="18"/>
          <w:szCs w:val="18"/>
        </w:rPr>
        <w:t xml:space="preserve">, Accumulation of oxidatively induced clustered DNA lesions in human tumor tissues. </w:t>
      </w:r>
      <w:r w:rsidRPr="00CB42A5">
        <w:rPr>
          <w:rFonts w:ascii="Palatino Linotype" w:hAnsi="Palatino Linotype"/>
          <w:i/>
          <w:sz w:val="18"/>
          <w:szCs w:val="18"/>
        </w:rPr>
        <w:t xml:space="preserve">Mutat. Res.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674</w:t>
      </w:r>
      <w:r w:rsidRPr="00CB42A5">
        <w:rPr>
          <w:rFonts w:ascii="Palatino Linotype" w:hAnsi="Palatino Linotype"/>
          <w:sz w:val="18"/>
          <w:szCs w:val="18"/>
        </w:rPr>
        <w:t xml:space="preserve"> (1-2), 131-6.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w:t>
      </w:r>
      <w:r w:rsidRPr="00CB42A5">
        <w:rPr>
          <w:rFonts w:ascii="Palatino Linotype" w:hAnsi="Palatino Linotype"/>
          <w:sz w:val="18"/>
          <w:szCs w:val="18"/>
        </w:rPr>
        <w:tab/>
        <w:t>Franco, R.; Sanchez-Olea, R.; Reyes-Reyes</w:t>
      </w:r>
      <w:r w:rsidR="00CB42A5">
        <w:rPr>
          <w:rFonts w:ascii="Palatino Linotype" w:hAnsi="Palatino Linotype"/>
          <w:sz w:val="18"/>
          <w:szCs w:val="18"/>
        </w:rPr>
        <w:t>, E.M.</w:t>
      </w:r>
      <w:r w:rsidRPr="00CB42A5">
        <w:rPr>
          <w:rFonts w:ascii="Palatino Linotype" w:hAnsi="Palatino Linotype"/>
          <w:sz w:val="18"/>
          <w:szCs w:val="18"/>
        </w:rPr>
        <w:t>; Panayiotidis</w:t>
      </w:r>
      <w:r w:rsidR="00CB42A5">
        <w:rPr>
          <w:rFonts w:ascii="Palatino Linotype" w:hAnsi="Palatino Linotype"/>
          <w:sz w:val="18"/>
          <w:szCs w:val="18"/>
        </w:rPr>
        <w:t>, M.I.</w:t>
      </w:r>
      <w:r w:rsidRPr="00CB42A5">
        <w:rPr>
          <w:rFonts w:ascii="Palatino Linotype" w:hAnsi="Palatino Linotype"/>
          <w:sz w:val="18"/>
          <w:szCs w:val="18"/>
        </w:rPr>
        <w:t xml:space="preserve">, Environmental toxicity, oxidative stress and apoptosis: menage a trois. </w:t>
      </w:r>
      <w:r w:rsidRPr="00CB42A5">
        <w:rPr>
          <w:rFonts w:ascii="Palatino Linotype" w:hAnsi="Palatino Linotype"/>
          <w:i/>
          <w:sz w:val="18"/>
          <w:szCs w:val="18"/>
        </w:rPr>
        <w:t xml:space="preserve">Mutat. Res.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674</w:t>
      </w:r>
      <w:r w:rsidRPr="00CB42A5">
        <w:rPr>
          <w:rFonts w:ascii="Palatino Linotype" w:hAnsi="Palatino Linotype"/>
          <w:sz w:val="18"/>
          <w:szCs w:val="18"/>
        </w:rPr>
        <w:t xml:space="preserve"> (1-2), 3-22.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w:t>
      </w:r>
      <w:r w:rsidRPr="00CB42A5">
        <w:rPr>
          <w:rFonts w:ascii="Palatino Linotype" w:hAnsi="Palatino Linotype"/>
          <w:sz w:val="18"/>
          <w:szCs w:val="18"/>
        </w:rPr>
        <w:tab/>
        <w:t xml:space="preserve">Di Domenico, F.; Foppoli, C.; Coccia, R.; Perluigi, M., Antioxidants in cervical cancer: chemopreventive and chemotherapeutic effects of polyphenols. </w:t>
      </w:r>
      <w:r w:rsidRPr="00CB42A5">
        <w:rPr>
          <w:rFonts w:ascii="Palatino Linotype" w:hAnsi="Palatino Linotype"/>
          <w:i/>
          <w:sz w:val="18"/>
          <w:szCs w:val="18"/>
        </w:rPr>
        <w:t>Biochim</w:t>
      </w:r>
      <w:r w:rsidR="002B5019" w:rsidRPr="00CB42A5">
        <w:rPr>
          <w:rFonts w:ascii="Palatino Linotype" w:hAnsi="Palatino Linotype"/>
          <w:i/>
          <w:sz w:val="18"/>
          <w:szCs w:val="18"/>
        </w:rPr>
        <w:t xml:space="preserve"> </w:t>
      </w:r>
      <w:r w:rsidRPr="00CB42A5">
        <w:rPr>
          <w:rFonts w:ascii="Palatino Linotype" w:hAnsi="Palatino Linotype"/>
          <w:i/>
          <w:sz w:val="18"/>
          <w:szCs w:val="18"/>
        </w:rPr>
        <w:t>Biophys Acta</w:t>
      </w:r>
      <w:r w:rsidR="002B5019"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1822</w:t>
      </w:r>
      <w:r w:rsidRPr="00CB42A5">
        <w:rPr>
          <w:rFonts w:ascii="Palatino Linotype" w:hAnsi="Palatino Linotype"/>
          <w:sz w:val="18"/>
          <w:szCs w:val="18"/>
        </w:rPr>
        <w:t xml:space="preserve"> (5), 737-747.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w:t>
      </w:r>
      <w:r w:rsidRPr="00CB42A5">
        <w:rPr>
          <w:rFonts w:ascii="Palatino Linotype" w:hAnsi="Palatino Linotype"/>
          <w:sz w:val="18"/>
          <w:szCs w:val="18"/>
        </w:rPr>
        <w:tab/>
        <w:t>Ziech, D.; Anestopoulos, I.; Hanafi, R.; Voulgaridou</w:t>
      </w:r>
      <w:r w:rsidR="00CB42A5">
        <w:rPr>
          <w:rFonts w:ascii="Palatino Linotype" w:hAnsi="Palatino Linotype"/>
          <w:sz w:val="18"/>
          <w:szCs w:val="18"/>
        </w:rPr>
        <w:t>, G.P.</w:t>
      </w:r>
      <w:r w:rsidRPr="00CB42A5">
        <w:rPr>
          <w:rFonts w:ascii="Palatino Linotype" w:hAnsi="Palatino Linotype"/>
          <w:sz w:val="18"/>
          <w:szCs w:val="18"/>
        </w:rPr>
        <w:t>; Franco, R.; Georgakilas</w:t>
      </w:r>
      <w:r w:rsidR="00CB42A5">
        <w:rPr>
          <w:rFonts w:ascii="Palatino Linotype" w:hAnsi="Palatino Linotype"/>
          <w:sz w:val="18"/>
          <w:szCs w:val="18"/>
        </w:rPr>
        <w:t>, A.G.</w:t>
      </w:r>
      <w:r w:rsidRPr="00CB42A5">
        <w:rPr>
          <w:rFonts w:ascii="Palatino Linotype" w:hAnsi="Palatino Linotype"/>
          <w:sz w:val="18"/>
          <w:szCs w:val="18"/>
        </w:rPr>
        <w:t>; Pappa, A.; Panayiotidis</w:t>
      </w:r>
      <w:r w:rsidR="00CB42A5">
        <w:rPr>
          <w:rFonts w:ascii="Palatino Linotype" w:hAnsi="Palatino Linotype"/>
          <w:sz w:val="18"/>
          <w:szCs w:val="18"/>
        </w:rPr>
        <w:t>, M.I.</w:t>
      </w:r>
      <w:r w:rsidRPr="00CB42A5">
        <w:rPr>
          <w:rFonts w:ascii="Palatino Linotype" w:hAnsi="Palatino Linotype"/>
          <w:sz w:val="18"/>
          <w:szCs w:val="18"/>
        </w:rPr>
        <w:t xml:space="preserve">, Pleiotrophic effects of natural products in ROS-induced carcinogenesis: the role of plant-derived natural products in oral cancer chemoprevention. </w:t>
      </w:r>
      <w:r w:rsidRPr="00CB42A5">
        <w:rPr>
          <w:rFonts w:ascii="Palatino Linotype" w:hAnsi="Palatino Linotype"/>
          <w:i/>
          <w:sz w:val="18"/>
          <w:szCs w:val="18"/>
        </w:rPr>
        <w:t xml:space="preserve">Cancer Lett.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327</w:t>
      </w:r>
      <w:r w:rsidRPr="00CB42A5">
        <w:rPr>
          <w:rFonts w:ascii="Palatino Linotype" w:hAnsi="Palatino Linotype"/>
          <w:sz w:val="18"/>
          <w:szCs w:val="18"/>
        </w:rPr>
        <w:t xml:space="preserve"> (1-2), 16-25.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w:t>
      </w:r>
      <w:r w:rsidRPr="00CB42A5">
        <w:rPr>
          <w:rFonts w:ascii="Palatino Linotype" w:hAnsi="Palatino Linotype"/>
          <w:sz w:val="18"/>
          <w:szCs w:val="18"/>
        </w:rPr>
        <w:tab/>
        <w:t xml:space="preserve">Weng, C.-J.; Yen, G.-C., Chemopreventive effects of dietary phytochemicals against cancer invasion and metastasis: phenolic acids, monophenol, polyphenol, and their derivatives. </w:t>
      </w:r>
      <w:r w:rsidRPr="00CB42A5">
        <w:rPr>
          <w:rFonts w:ascii="Palatino Linotype" w:hAnsi="Palatino Linotype"/>
          <w:i/>
          <w:sz w:val="18"/>
          <w:szCs w:val="18"/>
        </w:rPr>
        <w:t xml:space="preserve">Cancer Treat. Rev.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38</w:t>
      </w:r>
      <w:r w:rsidRPr="00CB42A5">
        <w:rPr>
          <w:rFonts w:ascii="Palatino Linotype" w:hAnsi="Palatino Linotype"/>
          <w:sz w:val="18"/>
          <w:szCs w:val="18"/>
        </w:rPr>
        <w:t xml:space="preserve"> (1), 76-87.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w:t>
      </w:r>
      <w:r w:rsidRPr="00CB42A5">
        <w:rPr>
          <w:rFonts w:ascii="Palatino Linotype" w:hAnsi="Palatino Linotype"/>
          <w:sz w:val="18"/>
          <w:szCs w:val="18"/>
        </w:rPr>
        <w:tab/>
        <w:t>Kang</w:t>
      </w:r>
      <w:r w:rsidR="00CB42A5">
        <w:rPr>
          <w:rFonts w:ascii="Palatino Linotype" w:hAnsi="Palatino Linotype"/>
          <w:sz w:val="18"/>
          <w:szCs w:val="18"/>
        </w:rPr>
        <w:t>, N.J.</w:t>
      </w:r>
      <w:r w:rsidRPr="00CB42A5">
        <w:rPr>
          <w:rFonts w:ascii="Palatino Linotype" w:hAnsi="Palatino Linotype"/>
          <w:sz w:val="18"/>
          <w:szCs w:val="18"/>
        </w:rPr>
        <w:t>; Shin</w:t>
      </w:r>
      <w:r w:rsidR="00CB42A5">
        <w:rPr>
          <w:rFonts w:ascii="Palatino Linotype" w:hAnsi="Palatino Linotype"/>
          <w:sz w:val="18"/>
          <w:szCs w:val="18"/>
        </w:rPr>
        <w:t>, S.H.</w:t>
      </w:r>
      <w:r w:rsidRPr="00CB42A5">
        <w:rPr>
          <w:rFonts w:ascii="Palatino Linotype" w:hAnsi="Palatino Linotype"/>
          <w:sz w:val="18"/>
          <w:szCs w:val="18"/>
        </w:rPr>
        <w:t>; Lee</w:t>
      </w:r>
      <w:r w:rsidR="00CB42A5">
        <w:rPr>
          <w:rFonts w:ascii="Palatino Linotype" w:hAnsi="Palatino Linotype"/>
          <w:sz w:val="18"/>
          <w:szCs w:val="18"/>
        </w:rPr>
        <w:t>, H.J.</w:t>
      </w:r>
      <w:r w:rsidRPr="00CB42A5">
        <w:rPr>
          <w:rFonts w:ascii="Palatino Linotype" w:hAnsi="Palatino Linotype"/>
          <w:sz w:val="18"/>
          <w:szCs w:val="18"/>
        </w:rPr>
        <w:t>; Lee</w:t>
      </w:r>
      <w:r w:rsidR="00CB42A5">
        <w:rPr>
          <w:rFonts w:ascii="Palatino Linotype" w:hAnsi="Palatino Linotype"/>
          <w:sz w:val="18"/>
          <w:szCs w:val="18"/>
        </w:rPr>
        <w:t>, K.W.</w:t>
      </w:r>
      <w:r w:rsidRPr="00CB42A5">
        <w:rPr>
          <w:rFonts w:ascii="Palatino Linotype" w:hAnsi="Palatino Linotype"/>
          <w:sz w:val="18"/>
          <w:szCs w:val="18"/>
        </w:rPr>
        <w:t xml:space="preserve">, Polyphenols as small molecular inhibitors of signaling cascades in carcinogenesis. </w:t>
      </w:r>
      <w:r w:rsidRPr="00CB42A5">
        <w:rPr>
          <w:rFonts w:ascii="Palatino Linotype" w:hAnsi="Palatino Linotype"/>
          <w:i/>
          <w:sz w:val="18"/>
          <w:szCs w:val="18"/>
        </w:rPr>
        <w:t xml:space="preserve">Pharmacol. Ther.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130</w:t>
      </w:r>
      <w:r w:rsidRPr="00CB42A5">
        <w:rPr>
          <w:rFonts w:ascii="Palatino Linotype" w:hAnsi="Palatino Linotype"/>
          <w:sz w:val="18"/>
          <w:szCs w:val="18"/>
        </w:rPr>
        <w:t xml:space="preserve"> (3), 310-324.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w:t>
      </w:r>
      <w:r w:rsidRPr="00CB42A5">
        <w:rPr>
          <w:rFonts w:ascii="Palatino Linotype" w:hAnsi="Palatino Linotype"/>
          <w:sz w:val="18"/>
          <w:szCs w:val="18"/>
        </w:rPr>
        <w:tab/>
        <w:t>Liu</w:t>
      </w:r>
      <w:r w:rsidR="00CB42A5">
        <w:rPr>
          <w:rFonts w:ascii="Palatino Linotype" w:hAnsi="Palatino Linotype"/>
          <w:sz w:val="18"/>
          <w:szCs w:val="18"/>
        </w:rPr>
        <w:t>, R.H.</w:t>
      </w:r>
      <w:r w:rsidRPr="00CB42A5">
        <w:rPr>
          <w:rFonts w:ascii="Palatino Linotype" w:hAnsi="Palatino Linotype"/>
          <w:sz w:val="18"/>
          <w:szCs w:val="18"/>
        </w:rPr>
        <w:t xml:space="preserve">, Potential synergy of phytochemicals in cancer prevention: mechanism of action. </w:t>
      </w:r>
      <w:r w:rsidR="002B5019" w:rsidRPr="00CB42A5">
        <w:rPr>
          <w:rFonts w:ascii="Palatino Linotype" w:hAnsi="Palatino Linotype"/>
          <w:i/>
          <w:sz w:val="18"/>
          <w:szCs w:val="18"/>
        </w:rPr>
        <w:t>J Nutr.</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134</w:t>
      </w:r>
      <w:r w:rsidRPr="00CB42A5">
        <w:rPr>
          <w:rFonts w:ascii="Palatino Linotype" w:hAnsi="Palatino Linotype"/>
          <w:sz w:val="18"/>
          <w:szCs w:val="18"/>
        </w:rPr>
        <w:t xml:space="preserve"> (12), 3479S-3485S.</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w:t>
      </w:r>
      <w:r w:rsidRPr="00CB42A5">
        <w:rPr>
          <w:rFonts w:ascii="Palatino Linotype" w:hAnsi="Palatino Linotype"/>
          <w:sz w:val="18"/>
          <w:szCs w:val="18"/>
        </w:rPr>
        <w:tab/>
        <w:t xml:space="preserve">Verkerk, R.; Schreiner, M.; Krumbein, A.; Ciska, E.; Holst, B.; Rowland, I.; De Schrijver, R.; Hansen, M.; Gerhäuser, C.; Mithen, R., Glucosinolates in Brassica vegetables: the influence of the food supply chain on intake, bioavailability and human health. </w:t>
      </w:r>
      <w:r w:rsidRPr="00CB42A5">
        <w:rPr>
          <w:rFonts w:ascii="Palatino Linotype" w:hAnsi="Palatino Linotype"/>
          <w:i/>
          <w:sz w:val="18"/>
          <w:szCs w:val="18"/>
        </w:rPr>
        <w:t xml:space="preserve">Mol. Nutr. Food Res.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53</w:t>
      </w:r>
      <w:r w:rsidRPr="00CB42A5">
        <w:rPr>
          <w:rFonts w:ascii="Palatino Linotype" w:hAnsi="Palatino Linotype"/>
          <w:sz w:val="18"/>
          <w:szCs w:val="18"/>
        </w:rPr>
        <w:t xml:space="preserve"> (S2), S219-S219.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w:t>
      </w:r>
      <w:r w:rsidRPr="00CB42A5">
        <w:rPr>
          <w:rFonts w:ascii="Palatino Linotype" w:hAnsi="Palatino Linotype"/>
          <w:sz w:val="18"/>
          <w:szCs w:val="18"/>
        </w:rPr>
        <w:tab/>
        <w:t>Kliebenstein</w:t>
      </w:r>
      <w:r w:rsidR="00CB42A5">
        <w:rPr>
          <w:rFonts w:ascii="Palatino Linotype" w:hAnsi="Palatino Linotype"/>
          <w:sz w:val="18"/>
          <w:szCs w:val="18"/>
        </w:rPr>
        <w:t>, D.J.</w:t>
      </w:r>
      <w:r w:rsidRPr="00CB42A5">
        <w:rPr>
          <w:rFonts w:ascii="Palatino Linotype" w:hAnsi="Palatino Linotype"/>
          <w:sz w:val="18"/>
          <w:szCs w:val="18"/>
        </w:rPr>
        <w:t xml:space="preserve">; Kroymann, J.; Mitchell-Olds, T., The glucosinolate–myrosinase system in an ecological and evolutionary context. </w:t>
      </w:r>
      <w:r w:rsidRPr="00CB42A5">
        <w:rPr>
          <w:rFonts w:ascii="Palatino Linotype" w:hAnsi="Palatino Linotype"/>
          <w:i/>
          <w:sz w:val="18"/>
          <w:szCs w:val="18"/>
        </w:rPr>
        <w:t xml:space="preserve">Curr. Opin. Plant Biol.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8</w:t>
      </w:r>
      <w:r w:rsidRPr="00CB42A5">
        <w:rPr>
          <w:rFonts w:ascii="Palatino Linotype" w:hAnsi="Palatino Linotype"/>
          <w:sz w:val="18"/>
          <w:szCs w:val="18"/>
        </w:rPr>
        <w:t xml:space="preserve"> (3), 264-271.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w:t>
      </w:r>
      <w:r w:rsidRPr="00CB42A5">
        <w:rPr>
          <w:rFonts w:ascii="Palatino Linotype" w:hAnsi="Palatino Linotype"/>
          <w:sz w:val="18"/>
          <w:szCs w:val="18"/>
        </w:rPr>
        <w:tab/>
        <w:t>Agerbirk, N.; Olsen</w:t>
      </w:r>
      <w:r w:rsidR="00CB42A5">
        <w:rPr>
          <w:rFonts w:ascii="Palatino Linotype" w:hAnsi="Palatino Linotype"/>
          <w:sz w:val="18"/>
          <w:szCs w:val="18"/>
        </w:rPr>
        <w:t>, C.E.</w:t>
      </w:r>
      <w:r w:rsidRPr="00CB42A5">
        <w:rPr>
          <w:rFonts w:ascii="Palatino Linotype" w:hAnsi="Palatino Linotype"/>
          <w:sz w:val="18"/>
          <w:szCs w:val="18"/>
        </w:rPr>
        <w:t xml:space="preserve">, Glucosinolate structures in evolution. </w:t>
      </w:r>
      <w:r w:rsidRPr="00CB42A5">
        <w:rPr>
          <w:rFonts w:ascii="Palatino Linotype" w:hAnsi="Palatino Linotype"/>
          <w:i/>
          <w:sz w:val="18"/>
          <w:szCs w:val="18"/>
        </w:rPr>
        <w:t>Phytochemistry</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77</w:t>
      </w:r>
      <w:r w:rsidRPr="00CB42A5">
        <w:rPr>
          <w:rFonts w:ascii="Palatino Linotype" w:hAnsi="Palatino Linotype"/>
          <w:sz w:val="18"/>
          <w:szCs w:val="18"/>
        </w:rPr>
        <w:t>, 16-45.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w:t>
      </w:r>
      <w:r w:rsidRPr="00CB42A5">
        <w:rPr>
          <w:rFonts w:ascii="Palatino Linotype" w:hAnsi="Palatino Linotype"/>
          <w:sz w:val="18"/>
          <w:szCs w:val="18"/>
        </w:rPr>
        <w:tab/>
        <w:t>Fahey</w:t>
      </w:r>
      <w:r w:rsidR="00CB42A5">
        <w:rPr>
          <w:rFonts w:ascii="Palatino Linotype" w:hAnsi="Palatino Linotype"/>
          <w:sz w:val="18"/>
          <w:szCs w:val="18"/>
        </w:rPr>
        <w:t>, J.W.</w:t>
      </w:r>
      <w:r w:rsidRPr="00CB42A5">
        <w:rPr>
          <w:rFonts w:ascii="Palatino Linotype" w:hAnsi="Palatino Linotype"/>
          <w:sz w:val="18"/>
          <w:szCs w:val="18"/>
        </w:rPr>
        <w:t>; Zalcmann</w:t>
      </w:r>
      <w:r w:rsidR="00CB42A5">
        <w:rPr>
          <w:rFonts w:ascii="Palatino Linotype" w:hAnsi="Palatino Linotype"/>
          <w:sz w:val="18"/>
          <w:szCs w:val="18"/>
        </w:rPr>
        <w:t>, A.T.</w:t>
      </w:r>
      <w:r w:rsidRPr="00CB42A5">
        <w:rPr>
          <w:rFonts w:ascii="Palatino Linotype" w:hAnsi="Palatino Linotype"/>
          <w:sz w:val="18"/>
          <w:szCs w:val="18"/>
        </w:rPr>
        <w:t xml:space="preserve">; Talalay, P., The chemical diversity and distribution of glucosinolates and isothiocyanates among plants. </w:t>
      </w:r>
      <w:r w:rsidRPr="00CB42A5">
        <w:rPr>
          <w:rFonts w:ascii="Palatino Linotype" w:hAnsi="Palatino Linotype"/>
          <w:i/>
          <w:sz w:val="18"/>
          <w:szCs w:val="18"/>
        </w:rPr>
        <w:t>Phytochemistry</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56</w:t>
      </w:r>
      <w:r w:rsidRPr="00CB42A5">
        <w:rPr>
          <w:rFonts w:ascii="Palatino Linotype" w:hAnsi="Palatino Linotype"/>
          <w:sz w:val="18"/>
          <w:szCs w:val="18"/>
        </w:rPr>
        <w:t xml:space="preserve"> (1), 5-51.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w:t>
      </w:r>
      <w:r w:rsidRPr="00CB42A5">
        <w:rPr>
          <w:rFonts w:ascii="Palatino Linotype" w:hAnsi="Palatino Linotype"/>
          <w:sz w:val="18"/>
          <w:szCs w:val="18"/>
        </w:rPr>
        <w:tab/>
        <w:t>Clarke</w:t>
      </w:r>
      <w:r w:rsidR="00CB42A5">
        <w:rPr>
          <w:rFonts w:ascii="Palatino Linotype" w:hAnsi="Palatino Linotype"/>
          <w:sz w:val="18"/>
          <w:szCs w:val="18"/>
        </w:rPr>
        <w:t>, D.B.</w:t>
      </w:r>
      <w:r w:rsidRPr="00CB42A5">
        <w:rPr>
          <w:rFonts w:ascii="Palatino Linotype" w:hAnsi="Palatino Linotype"/>
          <w:sz w:val="18"/>
          <w:szCs w:val="18"/>
        </w:rPr>
        <w:t xml:space="preserve">, Glucosinolates, structures and analysis in food. </w:t>
      </w:r>
      <w:r w:rsidRPr="00CB42A5">
        <w:rPr>
          <w:rFonts w:ascii="Palatino Linotype" w:hAnsi="Palatino Linotype"/>
          <w:i/>
          <w:sz w:val="18"/>
          <w:szCs w:val="18"/>
        </w:rPr>
        <w:t>Anal</w:t>
      </w:r>
      <w:r w:rsidR="0035422F" w:rsidRPr="00CB42A5">
        <w:rPr>
          <w:rFonts w:ascii="Palatino Linotype" w:hAnsi="Palatino Linotype"/>
          <w:i/>
          <w:sz w:val="18"/>
          <w:szCs w:val="18"/>
        </w:rPr>
        <w:t xml:space="preserve"> </w:t>
      </w:r>
      <w:r w:rsidRPr="00CB42A5">
        <w:rPr>
          <w:rFonts w:ascii="Palatino Linotype" w:hAnsi="Palatino Linotype"/>
          <w:i/>
          <w:sz w:val="18"/>
          <w:szCs w:val="18"/>
        </w:rPr>
        <w:t>Methods</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(4), 310-325.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w:t>
      </w:r>
      <w:r w:rsidRPr="00CB42A5">
        <w:rPr>
          <w:rFonts w:ascii="Palatino Linotype" w:hAnsi="Palatino Linotype"/>
          <w:sz w:val="18"/>
          <w:szCs w:val="18"/>
        </w:rPr>
        <w:tab/>
        <w:t xml:space="preserve">Śmiechowska, A.; Bartoszek, A.; Namieśnik, J., Determination of Glucosinolates and Their Decomposition Products—Indoles and Isothiocyanates in Cruciferous Vegetables. </w:t>
      </w:r>
      <w:r w:rsidRPr="00CB42A5">
        <w:rPr>
          <w:rFonts w:ascii="Palatino Linotype" w:hAnsi="Palatino Linotype"/>
          <w:i/>
          <w:sz w:val="18"/>
          <w:szCs w:val="18"/>
        </w:rPr>
        <w:t xml:space="preserve">Crit. Rev. Anal. Chem.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40</w:t>
      </w:r>
      <w:r w:rsidRPr="00CB42A5">
        <w:rPr>
          <w:rFonts w:ascii="Palatino Linotype" w:hAnsi="Palatino Linotype"/>
          <w:sz w:val="18"/>
          <w:szCs w:val="18"/>
        </w:rPr>
        <w:t xml:space="preserve"> (3), 202-216.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w:t>
      </w:r>
      <w:r w:rsidRPr="00CB42A5">
        <w:rPr>
          <w:rFonts w:ascii="Palatino Linotype" w:hAnsi="Palatino Linotype"/>
          <w:sz w:val="18"/>
          <w:szCs w:val="18"/>
        </w:rPr>
        <w:tab/>
        <w:t>Velasco, P.; Cartea</w:t>
      </w:r>
      <w:r w:rsidR="00CB42A5">
        <w:rPr>
          <w:rFonts w:ascii="Palatino Linotype" w:hAnsi="Palatino Linotype"/>
          <w:sz w:val="18"/>
          <w:szCs w:val="18"/>
        </w:rPr>
        <w:t>, M.E.</w:t>
      </w:r>
      <w:r w:rsidRPr="00CB42A5">
        <w:rPr>
          <w:rFonts w:ascii="Palatino Linotype" w:hAnsi="Palatino Linotype"/>
          <w:sz w:val="18"/>
          <w:szCs w:val="18"/>
        </w:rPr>
        <w:t xml:space="preserve">; González, C.; Vilar, M.; Ordás, A., Factors affecting the glucosinolate content of kale (Brassica oleracea acephala group). </w:t>
      </w:r>
      <w:r w:rsidRPr="00CB42A5">
        <w:rPr>
          <w:rFonts w:ascii="Palatino Linotype" w:hAnsi="Palatino Linotype"/>
          <w:i/>
          <w:sz w:val="18"/>
          <w:szCs w:val="18"/>
        </w:rPr>
        <w:t xml:space="preserve">J. Agric. Food Chem.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55</w:t>
      </w:r>
      <w:r w:rsidRPr="00CB42A5">
        <w:rPr>
          <w:rFonts w:ascii="Palatino Linotype" w:hAnsi="Palatino Linotype"/>
          <w:sz w:val="18"/>
          <w:szCs w:val="18"/>
        </w:rPr>
        <w:t xml:space="preserve"> (3), 955-962.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w:t>
      </w:r>
      <w:r w:rsidRPr="00CB42A5">
        <w:rPr>
          <w:rFonts w:ascii="Palatino Linotype" w:hAnsi="Palatino Linotype"/>
          <w:sz w:val="18"/>
          <w:szCs w:val="18"/>
        </w:rPr>
        <w:tab/>
        <w:t>Charron</w:t>
      </w:r>
      <w:r w:rsidR="00CB42A5">
        <w:rPr>
          <w:rFonts w:ascii="Palatino Linotype" w:hAnsi="Palatino Linotype"/>
          <w:sz w:val="18"/>
          <w:szCs w:val="18"/>
        </w:rPr>
        <w:t>, C.S.</w:t>
      </w:r>
      <w:r w:rsidRPr="00CB42A5">
        <w:rPr>
          <w:rFonts w:ascii="Palatino Linotype" w:hAnsi="Palatino Linotype"/>
          <w:sz w:val="18"/>
          <w:szCs w:val="18"/>
        </w:rPr>
        <w:t>; Saxton</w:t>
      </w:r>
      <w:r w:rsidR="00CB42A5">
        <w:rPr>
          <w:rFonts w:ascii="Palatino Linotype" w:hAnsi="Palatino Linotype"/>
          <w:sz w:val="18"/>
          <w:szCs w:val="18"/>
        </w:rPr>
        <w:t>, A.M.</w:t>
      </w:r>
      <w:r w:rsidRPr="00CB42A5">
        <w:rPr>
          <w:rFonts w:ascii="Palatino Linotype" w:hAnsi="Palatino Linotype"/>
          <w:sz w:val="18"/>
          <w:szCs w:val="18"/>
        </w:rPr>
        <w:t>; Sams</w:t>
      </w:r>
      <w:r w:rsidR="00CB42A5">
        <w:rPr>
          <w:rFonts w:ascii="Palatino Linotype" w:hAnsi="Palatino Linotype"/>
          <w:sz w:val="18"/>
          <w:szCs w:val="18"/>
        </w:rPr>
        <w:t>, C.E.</w:t>
      </w:r>
      <w:r w:rsidRPr="00CB42A5">
        <w:rPr>
          <w:rFonts w:ascii="Palatino Linotype" w:hAnsi="Palatino Linotype"/>
          <w:sz w:val="18"/>
          <w:szCs w:val="18"/>
        </w:rPr>
        <w:t xml:space="preserve">, Relationship of climate and genotype to seasonal variation in the glucosinolate–myrosinase system. I. Glucosinolate content in ten cultivars of Brassica oleracea grown in fall and spring seasons. </w:t>
      </w:r>
      <w:r w:rsidRPr="00CB42A5">
        <w:rPr>
          <w:rFonts w:ascii="Palatino Linotype" w:hAnsi="Palatino Linotype"/>
          <w:i/>
          <w:sz w:val="18"/>
          <w:szCs w:val="18"/>
        </w:rPr>
        <w:t xml:space="preserve">J. Sci. Food Agric.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85</w:t>
      </w:r>
      <w:r w:rsidRPr="00CB42A5">
        <w:rPr>
          <w:rFonts w:ascii="Palatino Linotype" w:hAnsi="Palatino Linotype"/>
          <w:sz w:val="18"/>
          <w:szCs w:val="18"/>
        </w:rPr>
        <w:t xml:space="preserve"> (4), 671-681.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w:t>
      </w:r>
      <w:r w:rsidRPr="00CB42A5">
        <w:rPr>
          <w:rFonts w:ascii="Palatino Linotype" w:hAnsi="Palatino Linotype"/>
          <w:sz w:val="18"/>
          <w:szCs w:val="18"/>
        </w:rPr>
        <w:tab/>
        <w:t>Kliebenstein</w:t>
      </w:r>
      <w:r w:rsidR="00CB42A5">
        <w:rPr>
          <w:rFonts w:ascii="Palatino Linotype" w:hAnsi="Palatino Linotype"/>
          <w:sz w:val="18"/>
          <w:szCs w:val="18"/>
        </w:rPr>
        <w:t>, D.J.</w:t>
      </w:r>
      <w:r w:rsidRPr="00CB42A5">
        <w:rPr>
          <w:rFonts w:ascii="Palatino Linotype" w:hAnsi="Palatino Linotype"/>
          <w:sz w:val="18"/>
          <w:szCs w:val="18"/>
        </w:rPr>
        <w:t xml:space="preserve">; Kroymann, J.; Brown, P.; Figuth, A.; Pedersen, D.; Gershenzon, J.; Mitchell-Olds, T., Genetic control of natural variation in Arabidopsis glucosinolate accumulation. </w:t>
      </w:r>
      <w:r w:rsidRPr="00CB42A5">
        <w:rPr>
          <w:rFonts w:ascii="Palatino Linotype" w:hAnsi="Palatino Linotype"/>
          <w:i/>
          <w:sz w:val="18"/>
          <w:szCs w:val="18"/>
        </w:rPr>
        <w:t xml:space="preserve">Plant Physiol.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126</w:t>
      </w:r>
      <w:r w:rsidRPr="00CB42A5">
        <w:rPr>
          <w:rFonts w:ascii="Palatino Linotype" w:hAnsi="Palatino Linotype"/>
          <w:sz w:val="18"/>
          <w:szCs w:val="18"/>
        </w:rPr>
        <w:t xml:space="preserve"> (2), 811-825.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w:t>
      </w:r>
      <w:r w:rsidRPr="00CB42A5">
        <w:rPr>
          <w:rFonts w:ascii="Palatino Linotype" w:hAnsi="Palatino Linotype"/>
          <w:sz w:val="18"/>
          <w:szCs w:val="18"/>
        </w:rPr>
        <w:tab/>
        <w:t>Fabre, N.; Poinsot, V.; Debrauwer, L.; Vigor, C.; Tulliez, J.; Fourasté, I.; Moulis, C., Characterisation of glucosinolates using electrospray ion trap and electrospray quadrupole time</w:t>
      </w:r>
      <w:r w:rsidR="00933186" w:rsidRPr="00CB42A5">
        <w:rPr>
          <w:rFonts w:ascii="Palatino Linotype" w:hAnsi="Palatino Linotype" w:cs="Cambria Math"/>
          <w:sz w:val="18"/>
          <w:szCs w:val="18"/>
        </w:rPr>
        <w:t>-</w:t>
      </w:r>
      <w:r w:rsidRPr="00CB42A5">
        <w:rPr>
          <w:rFonts w:ascii="Palatino Linotype" w:hAnsi="Palatino Linotype"/>
          <w:sz w:val="18"/>
          <w:szCs w:val="18"/>
        </w:rPr>
        <w:t>of</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flight mass spectrometry. </w:t>
      </w:r>
      <w:r w:rsidRPr="00CB42A5">
        <w:rPr>
          <w:rFonts w:ascii="Palatino Linotype" w:hAnsi="Palatino Linotype"/>
          <w:i/>
          <w:sz w:val="18"/>
          <w:szCs w:val="18"/>
        </w:rPr>
        <w:t xml:space="preserve">Phytochem. Anal.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18</w:t>
      </w:r>
      <w:r w:rsidRPr="00CB42A5">
        <w:rPr>
          <w:rFonts w:ascii="Palatino Linotype" w:hAnsi="Palatino Linotype"/>
          <w:sz w:val="18"/>
          <w:szCs w:val="18"/>
        </w:rPr>
        <w:t xml:space="preserve"> (4), 306-319.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w:t>
      </w:r>
      <w:r w:rsidRPr="00CB42A5">
        <w:rPr>
          <w:rFonts w:ascii="Palatino Linotype" w:hAnsi="Palatino Linotype"/>
          <w:sz w:val="18"/>
          <w:szCs w:val="18"/>
        </w:rPr>
        <w:tab/>
        <w:t>Wagner</w:t>
      </w:r>
      <w:r w:rsidR="00CB42A5">
        <w:rPr>
          <w:rFonts w:ascii="Palatino Linotype" w:hAnsi="Palatino Linotype"/>
          <w:sz w:val="18"/>
          <w:szCs w:val="18"/>
        </w:rPr>
        <w:t>, A.E.</w:t>
      </w:r>
      <w:r w:rsidRPr="00CB42A5">
        <w:rPr>
          <w:rFonts w:ascii="Palatino Linotype" w:hAnsi="Palatino Linotype"/>
          <w:sz w:val="18"/>
          <w:szCs w:val="18"/>
        </w:rPr>
        <w:t>; Terschluesen</w:t>
      </w:r>
      <w:r w:rsidR="00CB42A5">
        <w:rPr>
          <w:rFonts w:ascii="Palatino Linotype" w:hAnsi="Palatino Linotype"/>
          <w:sz w:val="18"/>
          <w:szCs w:val="18"/>
        </w:rPr>
        <w:t>, A.M.</w:t>
      </w:r>
      <w:r w:rsidRPr="00CB42A5">
        <w:rPr>
          <w:rFonts w:ascii="Palatino Linotype" w:hAnsi="Palatino Linotype"/>
          <w:sz w:val="18"/>
          <w:szCs w:val="18"/>
        </w:rPr>
        <w:t xml:space="preserve">; Rimbach, G., Health promoting effects of brassica-derived phytochemicals: from chemopreventive and anti-inflammatory activities to epigenetic regulation. </w:t>
      </w:r>
      <w:r w:rsidRPr="00CB42A5">
        <w:rPr>
          <w:rFonts w:ascii="Palatino Linotype" w:hAnsi="Palatino Linotype"/>
          <w:i/>
          <w:sz w:val="18"/>
          <w:szCs w:val="18"/>
        </w:rPr>
        <w:t xml:space="preserve">Oxid. Med. Cell. Longev.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2013</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w:t>
      </w:r>
      <w:r w:rsidRPr="00CB42A5">
        <w:rPr>
          <w:rFonts w:ascii="Palatino Linotype" w:hAnsi="Palatino Linotype"/>
          <w:sz w:val="18"/>
          <w:szCs w:val="18"/>
        </w:rPr>
        <w:tab/>
        <w:t>Dinkova-Kostova</w:t>
      </w:r>
      <w:r w:rsidR="00CB42A5">
        <w:rPr>
          <w:rFonts w:ascii="Palatino Linotype" w:hAnsi="Palatino Linotype"/>
          <w:sz w:val="18"/>
          <w:szCs w:val="18"/>
        </w:rPr>
        <w:t>, A.T.</w:t>
      </w:r>
      <w:r w:rsidRPr="00CB42A5">
        <w:rPr>
          <w:rFonts w:ascii="Palatino Linotype" w:hAnsi="Palatino Linotype"/>
          <w:sz w:val="18"/>
          <w:szCs w:val="18"/>
        </w:rPr>
        <w:t>; Kostov</w:t>
      </w:r>
      <w:r w:rsidR="00CB42A5">
        <w:rPr>
          <w:rFonts w:ascii="Palatino Linotype" w:hAnsi="Palatino Linotype"/>
          <w:sz w:val="18"/>
          <w:szCs w:val="18"/>
        </w:rPr>
        <w:t>, R.V.</w:t>
      </w:r>
      <w:r w:rsidRPr="00CB42A5">
        <w:rPr>
          <w:rFonts w:ascii="Palatino Linotype" w:hAnsi="Palatino Linotype"/>
          <w:sz w:val="18"/>
          <w:szCs w:val="18"/>
        </w:rPr>
        <w:t xml:space="preserve">, Glucosinolates and isothiocyanates in health and disease. </w:t>
      </w:r>
      <w:r w:rsidRPr="00CB42A5">
        <w:rPr>
          <w:rFonts w:ascii="Palatino Linotype" w:hAnsi="Palatino Linotype"/>
          <w:i/>
          <w:sz w:val="18"/>
          <w:szCs w:val="18"/>
        </w:rPr>
        <w:t xml:space="preserve">Trends Mol. Med.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18</w:t>
      </w:r>
      <w:r w:rsidRPr="00CB42A5">
        <w:rPr>
          <w:rFonts w:ascii="Palatino Linotype" w:hAnsi="Palatino Linotype"/>
          <w:sz w:val="18"/>
          <w:szCs w:val="18"/>
        </w:rPr>
        <w:t xml:space="preserve"> (6), 337-347.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w:t>
      </w:r>
      <w:r w:rsidRPr="00CB42A5">
        <w:rPr>
          <w:rFonts w:ascii="Palatino Linotype" w:hAnsi="Palatino Linotype"/>
          <w:sz w:val="18"/>
          <w:szCs w:val="18"/>
        </w:rPr>
        <w:tab/>
        <w:t xml:space="preserve">Zhang, Y., The molecular basis that unifies the metabolism, cellular uptake and chemopreventive activities of dietary isothiocyanates. </w:t>
      </w:r>
      <w:r w:rsidRPr="00CB42A5">
        <w:rPr>
          <w:rFonts w:ascii="Palatino Linotype" w:hAnsi="Palatino Linotype"/>
          <w:i/>
          <w:sz w:val="18"/>
          <w:szCs w:val="18"/>
        </w:rPr>
        <w:t>Carcinogenesis</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33</w:t>
      </w:r>
      <w:r w:rsidRPr="00CB42A5">
        <w:rPr>
          <w:rFonts w:ascii="Palatino Linotype" w:hAnsi="Palatino Linotype"/>
          <w:sz w:val="18"/>
          <w:szCs w:val="18"/>
        </w:rPr>
        <w:t xml:space="preserve"> (1), 2-9.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w:t>
      </w:r>
      <w:r w:rsidRPr="00CB42A5">
        <w:rPr>
          <w:rFonts w:ascii="Palatino Linotype" w:hAnsi="Palatino Linotype"/>
          <w:sz w:val="18"/>
          <w:szCs w:val="18"/>
        </w:rPr>
        <w:tab/>
        <w:t>Grubb</w:t>
      </w:r>
      <w:r w:rsidR="00CB42A5">
        <w:rPr>
          <w:rFonts w:ascii="Palatino Linotype" w:hAnsi="Palatino Linotype"/>
          <w:sz w:val="18"/>
          <w:szCs w:val="18"/>
        </w:rPr>
        <w:t>, C.D.</w:t>
      </w:r>
      <w:r w:rsidRPr="00CB42A5">
        <w:rPr>
          <w:rFonts w:ascii="Palatino Linotype" w:hAnsi="Palatino Linotype"/>
          <w:sz w:val="18"/>
          <w:szCs w:val="18"/>
        </w:rPr>
        <w:t xml:space="preserve">; Abel, S., Glucosinolate metabolism and its control. </w:t>
      </w:r>
      <w:r w:rsidRPr="00CB42A5">
        <w:rPr>
          <w:rFonts w:ascii="Palatino Linotype" w:hAnsi="Palatino Linotype"/>
          <w:i/>
          <w:sz w:val="18"/>
          <w:szCs w:val="18"/>
        </w:rPr>
        <w:t xml:space="preserve">Trends Plant Sci.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11</w:t>
      </w:r>
      <w:r w:rsidRPr="00CB42A5">
        <w:rPr>
          <w:rFonts w:ascii="Palatino Linotype" w:hAnsi="Palatino Linotype"/>
          <w:sz w:val="18"/>
          <w:szCs w:val="18"/>
        </w:rPr>
        <w:t xml:space="preserve"> (2), 89-100.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33.</w:t>
      </w:r>
      <w:r w:rsidRPr="00CB42A5">
        <w:rPr>
          <w:rFonts w:ascii="Palatino Linotype" w:hAnsi="Palatino Linotype"/>
          <w:sz w:val="18"/>
          <w:szCs w:val="18"/>
        </w:rPr>
        <w:tab/>
        <w:t xml:space="preserve">Dufour, V.; Stahl, M.; Baysse, C., The antibacterial properties of isothiocyanates. </w:t>
      </w:r>
      <w:r w:rsidRPr="00CB42A5">
        <w:rPr>
          <w:rFonts w:ascii="Palatino Linotype" w:hAnsi="Palatino Linotype"/>
          <w:i/>
          <w:sz w:val="18"/>
          <w:szCs w:val="18"/>
        </w:rPr>
        <w:t>Microbiology</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161</w:t>
      </w:r>
      <w:r w:rsidRPr="00CB42A5">
        <w:rPr>
          <w:rFonts w:ascii="Palatino Linotype" w:hAnsi="Palatino Linotype"/>
          <w:sz w:val="18"/>
          <w:szCs w:val="18"/>
        </w:rPr>
        <w:t xml:space="preserve"> (2), 229-243.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34.</w:t>
      </w:r>
      <w:r w:rsidRPr="00CB42A5">
        <w:rPr>
          <w:rFonts w:ascii="Palatino Linotype" w:hAnsi="Palatino Linotype"/>
          <w:sz w:val="18"/>
          <w:szCs w:val="18"/>
        </w:rPr>
        <w:tab/>
        <w:t>Kaiser</w:t>
      </w:r>
      <w:r w:rsidR="00CB42A5">
        <w:rPr>
          <w:rFonts w:ascii="Palatino Linotype" w:hAnsi="Palatino Linotype"/>
          <w:sz w:val="18"/>
          <w:szCs w:val="18"/>
        </w:rPr>
        <w:t>, S.J.</w:t>
      </w:r>
      <w:r w:rsidRPr="00CB42A5">
        <w:rPr>
          <w:rFonts w:ascii="Palatino Linotype" w:hAnsi="Palatino Linotype"/>
          <w:sz w:val="18"/>
          <w:szCs w:val="18"/>
        </w:rPr>
        <w:t>; Mutters</w:t>
      </w:r>
      <w:r w:rsidR="00CB42A5">
        <w:rPr>
          <w:rFonts w:ascii="Palatino Linotype" w:hAnsi="Palatino Linotype"/>
          <w:sz w:val="18"/>
          <w:szCs w:val="18"/>
        </w:rPr>
        <w:t>, N.T.</w:t>
      </w:r>
      <w:r w:rsidRPr="00CB42A5">
        <w:rPr>
          <w:rFonts w:ascii="Palatino Linotype" w:hAnsi="Palatino Linotype"/>
          <w:sz w:val="18"/>
          <w:szCs w:val="18"/>
        </w:rPr>
        <w:t xml:space="preserve">; Blessing, B.; Günther, F., Natural isothiocyanates express antimicrobial activity against developing and mature biofilms of Pseudomonas aeruginosa. </w:t>
      </w:r>
      <w:r w:rsidRPr="00CB42A5">
        <w:rPr>
          <w:rFonts w:ascii="Palatino Linotype" w:hAnsi="Palatino Linotype"/>
          <w:i/>
          <w:sz w:val="18"/>
          <w:szCs w:val="18"/>
        </w:rPr>
        <w:t>Fitoterapia</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119</w:t>
      </w:r>
      <w:r w:rsidRPr="00CB42A5">
        <w:rPr>
          <w:rFonts w:ascii="Palatino Linotype" w:hAnsi="Palatino Linotype"/>
          <w:sz w:val="18"/>
          <w:szCs w:val="18"/>
        </w:rPr>
        <w:t>, 57-63.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35.</w:t>
      </w:r>
      <w:r w:rsidRPr="00CB42A5">
        <w:rPr>
          <w:rFonts w:ascii="Palatino Linotype" w:hAnsi="Palatino Linotype"/>
          <w:sz w:val="18"/>
          <w:szCs w:val="18"/>
        </w:rPr>
        <w:tab/>
        <w:t xml:space="preserve">Ko, M.-o.; Kim, M.-B.; Lim, S.-b., Relationship between Chemical Structure and Antimicrobial Activities of Isothiocyanates from Cruciferous Vegetables against Oral Pathogens. </w:t>
      </w:r>
      <w:r w:rsidRPr="00CB42A5">
        <w:rPr>
          <w:rFonts w:ascii="Palatino Linotype" w:hAnsi="Palatino Linotype"/>
          <w:i/>
          <w:sz w:val="18"/>
          <w:szCs w:val="18"/>
        </w:rPr>
        <w:t xml:space="preserve">J. Microbiol. Biotechnol.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26</w:t>
      </w:r>
      <w:r w:rsidRPr="00CB42A5">
        <w:rPr>
          <w:rFonts w:ascii="Palatino Linotype" w:hAnsi="Palatino Linotype"/>
          <w:sz w:val="18"/>
          <w:szCs w:val="18"/>
        </w:rPr>
        <w:t xml:space="preserve"> (12), 2036-2042.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36.</w:t>
      </w:r>
      <w:r w:rsidRPr="00CB42A5">
        <w:rPr>
          <w:rFonts w:ascii="Palatino Linotype" w:hAnsi="Palatino Linotype"/>
          <w:sz w:val="18"/>
          <w:szCs w:val="18"/>
        </w:rPr>
        <w:tab/>
        <w:t>Wilson</w:t>
      </w:r>
      <w:r w:rsidR="00CB42A5">
        <w:rPr>
          <w:rFonts w:ascii="Palatino Linotype" w:hAnsi="Palatino Linotype"/>
          <w:sz w:val="18"/>
          <w:szCs w:val="18"/>
        </w:rPr>
        <w:t>, A.E.</w:t>
      </w:r>
      <w:r w:rsidRPr="00CB42A5">
        <w:rPr>
          <w:rFonts w:ascii="Palatino Linotype" w:hAnsi="Palatino Linotype"/>
          <w:sz w:val="18"/>
          <w:szCs w:val="18"/>
        </w:rPr>
        <w:t xml:space="preserve">; Bergaentzlé, M.; Bindler, F.; Marchioni, E.; Lintz, A.; Ennahar, S., In vitro efficacies of various isothiocyanates from cruciferous vegetables as antimicrobial agents against foodborne pathogens and spoilage bacteria. </w:t>
      </w:r>
      <w:r w:rsidRPr="00CB42A5">
        <w:rPr>
          <w:rFonts w:ascii="Palatino Linotype" w:hAnsi="Palatino Linotype"/>
          <w:i/>
          <w:sz w:val="18"/>
          <w:szCs w:val="18"/>
        </w:rPr>
        <w:t>Food Control</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30</w:t>
      </w:r>
      <w:r w:rsidRPr="00CB42A5">
        <w:rPr>
          <w:rFonts w:ascii="Palatino Linotype" w:hAnsi="Palatino Linotype"/>
          <w:sz w:val="18"/>
          <w:szCs w:val="18"/>
        </w:rPr>
        <w:t xml:space="preserve"> (1), 318-324.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37.</w:t>
      </w:r>
      <w:r w:rsidRPr="00CB42A5">
        <w:rPr>
          <w:rFonts w:ascii="Palatino Linotype" w:hAnsi="Palatino Linotype"/>
          <w:sz w:val="18"/>
          <w:szCs w:val="18"/>
        </w:rPr>
        <w:tab/>
        <w:t>Borges, A.; Simões</w:t>
      </w:r>
      <w:r w:rsidR="00CB42A5">
        <w:rPr>
          <w:rFonts w:ascii="Palatino Linotype" w:hAnsi="Palatino Linotype"/>
          <w:sz w:val="18"/>
          <w:szCs w:val="18"/>
        </w:rPr>
        <w:t>, L.C.</w:t>
      </w:r>
      <w:r w:rsidRPr="00CB42A5">
        <w:rPr>
          <w:rFonts w:ascii="Palatino Linotype" w:hAnsi="Palatino Linotype"/>
          <w:sz w:val="18"/>
          <w:szCs w:val="18"/>
        </w:rPr>
        <w:t>; Saavedra</w:t>
      </w:r>
      <w:r w:rsidR="00CB42A5">
        <w:rPr>
          <w:rFonts w:ascii="Palatino Linotype" w:hAnsi="Palatino Linotype"/>
          <w:sz w:val="18"/>
          <w:szCs w:val="18"/>
        </w:rPr>
        <w:t>, M.J.</w:t>
      </w:r>
      <w:r w:rsidRPr="00CB42A5">
        <w:rPr>
          <w:rFonts w:ascii="Palatino Linotype" w:hAnsi="Palatino Linotype"/>
          <w:sz w:val="18"/>
          <w:szCs w:val="18"/>
        </w:rPr>
        <w:t xml:space="preserve">; Simões, M., The action of selected isothiocyanates on bacterial biofilm prevention and control. </w:t>
      </w:r>
      <w:r w:rsidRPr="00CB42A5">
        <w:rPr>
          <w:rFonts w:ascii="Palatino Linotype" w:hAnsi="Palatino Linotype"/>
          <w:i/>
          <w:sz w:val="18"/>
          <w:szCs w:val="18"/>
        </w:rPr>
        <w:t xml:space="preserve">Int. Biodeterior. Biodegrad.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86</w:t>
      </w:r>
      <w:r w:rsidRPr="00CB42A5">
        <w:rPr>
          <w:rFonts w:ascii="Palatino Linotype" w:hAnsi="Palatino Linotype"/>
          <w:sz w:val="18"/>
          <w:szCs w:val="18"/>
        </w:rPr>
        <w:t>, 25-33.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38.</w:t>
      </w:r>
      <w:r w:rsidRPr="00CB42A5">
        <w:rPr>
          <w:rFonts w:ascii="Palatino Linotype" w:hAnsi="Palatino Linotype"/>
          <w:sz w:val="18"/>
          <w:szCs w:val="18"/>
        </w:rPr>
        <w:tab/>
        <w:t>Manyes, L.; Luciano</w:t>
      </w:r>
      <w:r w:rsidR="00CB42A5">
        <w:rPr>
          <w:rFonts w:ascii="Palatino Linotype" w:hAnsi="Palatino Linotype"/>
          <w:sz w:val="18"/>
          <w:szCs w:val="18"/>
        </w:rPr>
        <w:t>, F.B.</w:t>
      </w:r>
      <w:r w:rsidRPr="00CB42A5">
        <w:rPr>
          <w:rFonts w:ascii="Palatino Linotype" w:hAnsi="Palatino Linotype"/>
          <w:sz w:val="18"/>
          <w:szCs w:val="18"/>
        </w:rPr>
        <w:t>; Mañes, J.; Meca, G., In</w:t>
      </w:r>
      <w:r w:rsidR="00933186" w:rsidRPr="00CB42A5">
        <w:rPr>
          <w:rFonts w:ascii="Palatino Linotype" w:hAnsi="Palatino Linotype"/>
          <w:sz w:val="18"/>
          <w:szCs w:val="18"/>
        </w:rPr>
        <w:t xml:space="preserve"> </w:t>
      </w:r>
      <w:r w:rsidRPr="00CB42A5">
        <w:rPr>
          <w:rFonts w:ascii="Palatino Linotype" w:hAnsi="Palatino Linotype"/>
          <w:sz w:val="18"/>
          <w:szCs w:val="18"/>
        </w:rPr>
        <w:t xml:space="preserve">vitro antifungal activity of allyl isothiocyanate (AITC) against Aspergillus parasiticus and Penicillium expansum and evaluation of the AITC estimated daily intake. </w:t>
      </w:r>
      <w:r w:rsidRPr="00CB42A5">
        <w:rPr>
          <w:rFonts w:ascii="Palatino Linotype" w:hAnsi="Palatino Linotype"/>
          <w:i/>
          <w:sz w:val="18"/>
          <w:szCs w:val="18"/>
        </w:rPr>
        <w:t xml:space="preserve">Food Chem. Toxicol.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83</w:t>
      </w:r>
      <w:r w:rsidRPr="00CB42A5">
        <w:rPr>
          <w:rFonts w:ascii="Palatino Linotype" w:hAnsi="Palatino Linotype"/>
          <w:sz w:val="18"/>
          <w:szCs w:val="18"/>
        </w:rPr>
        <w:t>, 293-299.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39.</w:t>
      </w:r>
      <w:r w:rsidRPr="00CB42A5">
        <w:rPr>
          <w:rFonts w:ascii="Palatino Linotype" w:hAnsi="Palatino Linotype"/>
          <w:sz w:val="18"/>
          <w:szCs w:val="18"/>
        </w:rPr>
        <w:tab/>
        <w:t>Freitas, E.; Aires, A.; Rosa, E.; Saavedra</w:t>
      </w:r>
      <w:r w:rsidR="00CB42A5">
        <w:rPr>
          <w:rFonts w:ascii="Palatino Linotype" w:hAnsi="Palatino Linotype"/>
          <w:sz w:val="18"/>
          <w:szCs w:val="18"/>
        </w:rPr>
        <w:t>, M.J.</w:t>
      </w:r>
      <w:r w:rsidRPr="00CB42A5">
        <w:rPr>
          <w:rFonts w:ascii="Palatino Linotype" w:hAnsi="Palatino Linotype"/>
          <w:sz w:val="18"/>
          <w:szCs w:val="18"/>
        </w:rPr>
        <w:t>, Antibacterial activity and synergistic effect between watercress extracts, 2</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phenylethyl isothiocyanate and antibiotics against 11 isolates of Escherichia coli from clinical and animal source. </w:t>
      </w:r>
      <w:r w:rsidRPr="00CB42A5">
        <w:rPr>
          <w:rFonts w:ascii="Palatino Linotype" w:hAnsi="Palatino Linotype"/>
          <w:i/>
          <w:sz w:val="18"/>
          <w:szCs w:val="18"/>
        </w:rPr>
        <w:t xml:space="preserve">Lett. Appl. Microbiol.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57</w:t>
      </w:r>
      <w:r w:rsidRPr="00CB42A5">
        <w:rPr>
          <w:rFonts w:ascii="Palatino Linotype" w:hAnsi="Palatino Linotype"/>
          <w:sz w:val="18"/>
          <w:szCs w:val="18"/>
        </w:rPr>
        <w:t xml:space="preserve"> (4), 266-273.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40.</w:t>
      </w:r>
      <w:r w:rsidRPr="00CB42A5">
        <w:rPr>
          <w:rFonts w:ascii="Palatino Linotype" w:hAnsi="Palatino Linotype"/>
          <w:sz w:val="18"/>
          <w:szCs w:val="18"/>
        </w:rPr>
        <w:tab/>
        <w:t xml:space="preserve">M de Figueiredo, S.; S Binda, N.; A Nogueira-Machado, J.; A Vieira-Filho, S.; B Caligiorne, R., The antioxidant properties of organosulfur compounds (sulforaphane). </w:t>
      </w:r>
      <w:r w:rsidRPr="00CB42A5">
        <w:rPr>
          <w:rFonts w:ascii="Palatino Linotype" w:hAnsi="Palatino Linotype"/>
          <w:i/>
          <w:sz w:val="18"/>
          <w:szCs w:val="18"/>
        </w:rPr>
        <w:t xml:space="preserve">Recent Pat. Endocr. Metab. Immune Drug Discov.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(1), 24-39.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41.</w:t>
      </w:r>
      <w:r w:rsidRPr="00CB42A5">
        <w:rPr>
          <w:rFonts w:ascii="Palatino Linotype" w:hAnsi="Palatino Linotype"/>
          <w:sz w:val="18"/>
          <w:szCs w:val="18"/>
        </w:rPr>
        <w:tab/>
        <w:t xml:space="preserve">Fuentes, F.; Paredes-Gonzalez, X.; Kong, A.-N. T., Dietary glucosinolates sulforaphane, phenethyl isothiocyanate, indole-3-carbinol/3, 3′-diindolylmethane: Antioxidative stress/inflammation, Nrf2, epigenetics/epigenomics and in vivo cancer chemopreventive efficacy. </w:t>
      </w:r>
      <w:r w:rsidRPr="00CB42A5">
        <w:rPr>
          <w:rFonts w:ascii="Palatino Linotype" w:hAnsi="Palatino Linotype"/>
          <w:i/>
          <w:sz w:val="18"/>
          <w:szCs w:val="18"/>
        </w:rPr>
        <w:t xml:space="preserve">Curr </w:t>
      </w:r>
      <w:r w:rsidR="003607B3" w:rsidRPr="00CB42A5">
        <w:rPr>
          <w:rFonts w:ascii="Palatino Linotype" w:hAnsi="Palatino Linotype"/>
          <w:i/>
          <w:sz w:val="18"/>
          <w:szCs w:val="18"/>
        </w:rPr>
        <w:t>P</w:t>
      </w:r>
      <w:r w:rsidRPr="00CB42A5">
        <w:rPr>
          <w:rFonts w:ascii="Palatino Linotype" w:hAnsi="Palatino Linotype"/>
          <w:i/>
          <w:sz w:val="18"/>
          <w:szCs w:val="18"/>
        </w:rPr>
        <w:t xml:space="preserve">harmacol </w:t>
      </w:r>
      <w:r w:rsidR="003607B3" w:rsidRPr="00CB42A5">
        <w:rPr>
          <w:rFonts w:ascii="Palatino Linotype" w:hAnsi="Palatino Linotype"/>
          <w:i/>
          <w:sz w:val="18"/>
          <w:szCs w:val="18"/>
        </w:rPr>
        <w:t>R</w:t>
      </w:r>
      <w:r w:rsidRPr="00CB42A5">
        <w:rPr>
          <w:rFonts w:ascii="Palatino Linotype" w:hAnsi="Palatino Linotype"/>
          <w:i/>
          <w:sz w:val="18"/>
          <w:szCs w:val="18"/>
        </w:rPr>
        <w:t>ep</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w:t>
      </w:r>
      <w:r w:rsidRPr="00CB42A5">
        <w:rPr>
          <w:rFonts w:ascii="Palatino Linotype" w:hAnsi="Palatino Linotype"/>
          <w:sz w:val="18"/>
          <w:szCs w:val="18"/>
        </w:rPr>
        <w:t xml:space="preserve"> (3), 179-196.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42.</w:t>
      </w:r>
      <w:r w:rsidRPr="00CB42A5">
        <w:rPr>
          <w:rFonts w:ascii="Palatino Linotype" w:hAnsi="Palatino Linotype"/>
          <w:sz w:val="18"/>
          <w:szCs w:val="18"/>
        </w:rPr>
        <w:tab/>
        <w:t>McWalter</w:t>
      </w:r>
      <w:r w:rsidR="00CB42A5">
        <w:rPr>
          <w:rFonts w:ascii="Palatino Linotype" w:hAnsi="Palatino Linotype"/>
          <w:sz w:val="18"/>
          <w:szCs w:val="18"/>
        </w:rPr>
        <w:t>, G.K.</w:t>
      </w:r>
      <w:r w:rsidRPr="00CB42A5">
        <w:rPr>
          <w:rFonts w:ascii="Palatino Linotype" w:hAnsi="Palatino Linotype"/>
          <w:sz w:val="18"/>
          <w:szCs w:val="18"/>
        </w:rPr>
        <w:t>; Higgins</w:t>
      </w:r>
      <w:r w:rsidR="00CB42A5">
        <w:rPr>
          <w:rFonts w:ascii="Palatino Linotype" w:hAnsi="Palatino Linotype"/>
          <w:sz w:val="18"/>
          <w:szCs w:val="18"/>
        </w:rPr>
        <w:t>, L.G.</w:t>
      </w:r>
      <w:r w:rsidRPr="00CB42A5">
        <w:rPr>
          <w:rFonts w:ascii="Palatino Linotype" w:hAnsi="Palatino Linotype"/>
          <w:sz w:val="18"/>
          <w:szCs w:val="18"/>
        </w:rPr>
        <w:t>; McLellan</w:t>
      </w:r>
      <w:r w:rsidR="00CB42A5">
        <w:rPr>
          <w:rFonts w:ascii="Palatino Linotype" w:hAnsi="Palatino Linotype"/>
          <w:sz w:val="18"/>
          <w:szCs w:val="18"/>
        </w:rPr>
        <w:t>, L.I.</w:t>
      </w:r>
      <w:r w:rsidRPr="00CB42A5">
        <w:rPr>
          <w:rFonts w:ascii="Palatino Linotype" w:hAnsi="Palatino Linotype"/>
          <w:sz w:val="18"/>
          <w:szCs w:val="18"/>
        </w:rPr>
        <w:t>; Henderson</w:t>
      </w:r>
      <w:r w:rsidR="00CB42A5">
        <w:rPr>
          <w:rFonts w:ascii="Palatino Linotype" w:hAnsi="Palatino Linotype"/>
          <w:sz w:val="18"/>
          <w:szCs w:val="18"/>
        </w:rPr>
        <w:t>, C.J.</w:t>
      </w:r>
      <w:r w:rsidRPr="00CB42A5">
        <w:rPr>
          <w:rFonts w:ascii="Palatino Linotype" w:hAnsi="Palatino Linotype"/>
          <w:sz w:val="18"/>
          <w:szCs w:val="18"/>
        </w:rPr>
        <w:t>; Song, L.; Thornalley</w:t>
      </w:r>
      <w:r w:rsidR="00CB42A5">
        <w:rPr>
          <w:rFonts w:ascii="Palatino Linotype" w:hAnsi="Palatino Linotype"/>
          <w:sz w:val="18"/>
          <w:szCs w:val="18"/>
        </w:rPr>
        <w:t>, P.J.</w:t>
      </w:r>
      <w:r w:rsidRPr="00CB42A5">
        <w:rPr>
          <w:rFonts w:ascii="Palatino Linotype" w:hAnsi="Palatino Linotype"/>
          <w:sz w:val="18"/>
          <w:szCs w:val="18"/>
        </w:rPr>
        <w:t>; Itoh, K.; Yamamoto, M.; Hayes</w:t>
      </w:r>
      <w:r w:rsidR="00CB42A5">
        <w:rPr>
          <w:rFonts w:ascii="Palatino Linotype" w:hAnsi="Palatino Linotype"/>
          <w:sz w:val="18"/>
          <w:szCs w:val="18"/>
        </w:rPr>
        <w:t>, J.D.</w:t>
      </w:r>
      <w:r w:rsidRPr="00CB42A5">
        <w:rPr>
          <w:rFonts w:ascii="Palatino Linotype" w:hAnsi="Palatino Linotype"/>
          <w:sz w:val="18"/>
          <w:szCs w:val="18"/>
        </w:rPr>
        <w:t xml:space="preserve">, Transcription factor Nrf2 is essential for induction of NAD (P) H: quinone oxidoreductase 1, glutathione S-transferases, and glutamate cysteine ligase by broccoli seeds and isothiocyanates. </w:t>
      </w:r>
      <w:r w:rsidR="003607B3" w:rsidRPr="00CB42A5">
        <w:rPr>
          <w:rFonts w:ascii="Palatino Linotype" w:hAnsi="Palatino Linotype"/>
          <w:i/>
          <w:sz w:val="18"/>
          <w:szCs w:val="18"/>
        </w:rPr>
        <w:t>J Nutr.</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134</w:t>
      </w:r>
      <w:r w:rsidRPr="00CB42A5">
        <w:rPr>
          <w:rFonts w:ascii="Palatino Linotype" w:hAnsi="Palatino Linotype"/>
          <w:sz w:val="18"/>
          <w:szCs w:val="18"/>
        </w:rPr>
        <w:t xml:space="preserve"> (12), 3499S-3506S.</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43.</w:t>
      </w:r>
      <w:r w:rsidRPr="00CB42A5">
        <w:rPr>
          <w:rFonts w:ascii="Palatino Linotype" w:hAnsi="Palatino Linotype"/>
          <w:sz w:val="18"/>
          <w:szCs w:val="18"/>
        </w:rPr>
        <w:tab/>
        <w:t>Trio</w:t>
      </w:r>
      <w:r w:rsidR="00CB42A5">
        <w:rPr>
          <w:rFonts w:ascii="Palatino Linotype" w:hAnsi="Palatino Linotype"/>
          <w:sz w:val="18"/>
          <w:szCs w:val="18"/>
        </w:rPr>
        <w:t>, P.Z.</w:t>
      </w:r>
      <w:r w:rsidRPr="00CB42A5">
        <w:rPr>
          <w:rFonts w:ascii="Palatino Linotype" w:hAnsi="Palatino Linotype"/>
          <w:sz w:val="18"/>
          <w:szCs w:val="18"/>
        </w:rPr>
        <w:t xml:space="preserve">; Kawahara, A.; Tanigawa, S.; Sakao, K.; Hou, D.-X., DNA Microarray Profiling Highlights Nrf2-Mediated Chemoprevention Targeted by Wasabi-Derived Isothiocyanates in HepG2 Cells. </w:t>
      </w:r>
      <w:r w:rsidRPr="00CB42A5">
        <w:rPr>
          <w:rFonts w:ascii="Palatino Linotype" w:hAnsi="Palatino Linotype"/>
          <w:i/>
          <w:sz w:val="18"/>
          <w:szCs w:val="18"/>
        </w:rPr>
        <w:t>Nutr. Cancer</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69</w:t>
      </w:r>
      <w:r w:rsidRPr="00CB42A5">
        <w:rPr>
          <w:rFonts w:ascii="Palatino Linotype" w:hAnsi="Palatino Linotype"/>
          <w:sz w:val="18"/>
          <w:szCs w:val="18"/>
        </w:rPr>
        <w:t xml:space="preserve"> (1), 105-116.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44.</w:t>
      </w:r>
      <w:r w:rsidRPr="00CB42A5">
        <w:rPr>
          <w:rFonts w:ascii="Palatino Linotype" w:hAnsi="Palatino Linotype"/>
          <w:sz w:val="18"/>
          <w:szCs w:val="18"/>
        </w:rPr>
        <w:tab/>
        <w:t>No</w:t>
      </w:r>
      <w:r w:rsidR="00CB42A5">
        <w:rPr>
          <w:rFonts w:ascii="Palatino Linotype" w:hAnsi="Palatino Linotype"/>
          <w:sz w:val="18"/>
          <w:szCs w:val="18"/>
        </w:rPr>
        <w:t>, J.H.</w:t>
      </w:r>
      <w:r w:rsidRPr="00CB42A5">
        <w:rPr>
          <w:rFonts w:ascii="Palatino Linotype" w:hAnsi="Palatino Linotype"/>
          <w:sz w:val="18"/>
          <w:szCs w:val="18"/>
        </w:rPr>
        <w:t>; Kim, Y.-B.; Song</w:t>
      </w:r>
      <w:r w:rsidR="00CB42A5">
        <w:rPr>
          <w:rFonts w:ascii="Palatino Linotype" w:hAnsi="Palatino Linotype"/>
          <w:sz w:val="18"/>
          <w:szCs w:val="18"/>
        </w:rPr>
        <w:t>, Y.S.</w:t>
      </w:r>
      <w:r w:rsidRPr="00CB42A5">
        <w:rPr>
          <w:rFonts w:ascii="Palatino Linotype" w:hAnsi="Palatino Linotype"/>
          <w:sz w:val="18"/>
          <w:szCs w:val="18"/>
        </w:rPr>
        <w:t xml:space="preserve">, Targeting Nrf2 Signaling to Combat Chemoresistance. </w:t>
      </w:r>
      <w:r w:rsidRPr="00CB42A5">
        <w:rPr>
          <w:rFonts w:ascii="Palatino Linotype" w:hAnsi="Palatino Linotype"/>
          <w:i/>
          <w:sz w:val="18"/>
          <w:szCs w:val="18"/>
        </w:rPr>
        <w:t>J</w:t>
      </w:r>
      <w:r w:rsidR="003607B3" w:rsidRPr="00CB42A5">
        <w:rPr>
          <w:rFonts w:ascii="Palatino Linotype" w:hAnsi="Palatino Linotype"/>
          <w:i/>
          <w:sz w:val="18"/>
          <w:szCs w:val="18"/>
        </w:rPr>
        <w:t xml:space="preserve"> </w:t>
      </w:r>
      <w:r w:rsidRPr="00CB42A5">
        <w:rPr>
          <w:rFonts w:ascii="Palatino Linotype" w:hAnsi="Palatino Linotype"/>
          <w:i/>
          <w:sz w:val="18"/>
          <w:szCs w:val="18"/>
        </w:rPr>
        <w:t>Cancer Prev</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19</w:t>
      </w:r>
      <w:r w:rsidRPr="00CB42A5">
        <w:rPr>
          <w:rFonts w:ascii="Palatino Linotype" w:hAnsi="Palatino Linotype"/>
          <w:sz w:val="18"/>
          <w:szCs w:val="18"/>
        </w:rPr>
        <w:t xml:space="preserve"> (2), 111-117.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45.</w:t>
      </w:r>
      <w:r w:rsidRPr="00CB42A5">
        <w:rPr>
          <w:rFonts w:ascii="Palatino Linotype" w:hAnsi="Palatino Linotype"/>
          <w:sz w:val="18"/>
          <w:szCs w:val="18"/>
        </w:rPr>
        <w:tab/>
        <w:t>Jaramillo</w:t>
      </w:r>
      <w:r w:rsidR="00CB42A5">
        <w:rPr>
          <w:rFonts w:ascii="Palatino Linotype" w:hAnsi="Palatino Linotype"/>
          <w:sz w:val="18"/>
          <w:szCs w:val="18"/>
        </w:rPr>
        <w:t>, M.C.</w:t>
      </w:r>
      <w:r w:rsidRPr="00CB42A5">
        <w:rPr>
          <w:rFonts w:ascii="Palatino Linotype" w:hAnsi="Palatino Linotype"/>
          <w:sz w:val="18"/>
          <w:szCs w:val="18"/>
        </w:rPr>
        <w:t>; Zhang</w:t>
      </w:r>
      <w:r w:rsidR="00CB42A5">
        <w:rPr>
          <w:rFonts w:ascii="Palatino Linotype" w:hAnsi="Palatino Linotype"/>
          <w:sz w:val="18"/>
          <w:szCs w:val="18"/>
        </w:rPr>
        <w:t>, D.D.</w:t>
      </w:r>
      <w:r w:rsidRPr="00CB42A5">
        <w:rPr>
          <w:rFonts w:ascii="Palatino Linotype" w:hAnsi="Palatino Linotype"/>
          <w:sz w:val="18"/>
          <w:szCs w:val="18"/>
        </w:rPr>
        <w:t xml:space="preserve">, The emerging role of the Nrf2–Keap1 signaling pathway in cancer. </w:t>
      </w:r>
      <w:r w:rsidRPr="00CB42A5">
        <w:rPr>
          <w:rFonts w:ascii="Palatino Linotype" w:hAnsi="Palatino Linotype"/>
          <w:i/>
          <w:sz w:val="18"/>
          <w:szCs w:val="18"/>
        </w:rPr>
        <w:t xml:space="preserve">Genes Dev.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(20), 2179-2191.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46.</w:t>
      </w:r>
      <w:r w:rsidRPr="00CB42A5">
        <w:rPr>
          <w:rFonts w:ascii="Palatino Linotype" w:hAnsi="Palatino Linotype"/>
          <w:sz w:val="18"/>
          <w:szCs w:val="18"/>
        </w:rPr>
        <w:tab/>
        <w:t xml:space="preserve">Furfaro, A.; Traverso, N.; Domenicotti, C.; Piras, S.; Moretta, L.; Marinari, U.; Pronzato, M.; Nitti, M., The Nrf2/HO-1 axis in cancer cell growth and chemoresistance. </w:t>
      </w:r>
      <w:r w:rsidRPr="00CB42A5">
        <w:rPr>
          <w:rFonts w:ascii="Palatino Linotype" w:hAnsi="Palatino Linotype"/>
          <w:i/>
          <w:sz w:val="18"/>
          <w:szCs w:val="18"/>
        </w:rPr>
        <w:t xml:space="preserve">Oxid. Med. Cell. Longev.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2016</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47.</w:t>
      </w:r>
      <w:r w:rsidRPr="00CB42A5">
        <w:rPr>
          <w:rFonts w:ascii="Palatino Linotype" w:hAnsi="Palatino Linotype"/>
          <w:sz w:val="18"/>
          <w:szCs w:val="18"/>
        </w:rPr>
        <w:tab/>
        <w:t xml:space="preserve">Catanzaro, E.; Calcabrini, C.; Turrini, E.; Sestili, P.; Fimognari, C., Nrf2: a potential therapeutic target for naturally occurring anticancer drugs? </w:t>
      </w:r>
      <w:r w:rsidRPr="00CB42A5">
        <w:rPr>
          <w:rFonts w:ascii="Palatino Linotype" w:hAnsi="Palatino Linotype"/>
          <w:i/>
          <w:sz w:val="18"/>
          <w:szCs w:val="18"/>
        </w:rPr>
        <w:t>Expert Opin. Ther. Targets</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21</w:t>
      </w:r>
      <w:r w:rsidRPr="00CB42A5">
        <w:rPr>
          <w:rFonts w:ascii="Palatino Linotype" w:hAnsi="Palatino Linotype"/>
          <w:sz w:val="18"/>
          <w:szCs w:val="18"/>
        </w:rPr>
        <w:t xml:space="preserve"> (8), 781-793.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48.</w:t>
      </w:r>
      <w:r w:rsidRPr="00CB42A5">
        <w:rPr>
          <w:rFonts w:ascii="Palatino Linotype" w:hAnsi="Palatino Linotype"/>
          <w:sz w:val="18"/>
          <w:szCs w:val="18"/>
        </w:rPr>
        <w:tab/>
        <w:t xml:space="preserve">Cuadrado, A.; Martin-Moldes, Z.; Ye, J.; Lastres-Becker, I., Transcription factors NRF2 and NF-kappaB are coordinated effectors of the Rho family, GTP-binding protein RAC1 during inflammation. </w:t>
      </w:r>
      <w:r w:rsidRPr="00CB42A5">
        <w:rPr>
          <w:rFonts w:ascii="Palatino Linotype" w:hAnsi="Palatino Linotype"/>
          <w:i/>
          <w:sz w:val="18"/>
          <w:szCs w:val="18"/>
        </w:rPr>
        <w:t xml:space="preserve">J. Biol. Chem.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289</w:t>
      </w:r>
      <w:r w:rsidRPr="00CB42A5">
        <w:rPr>
          <w:rFonts w:ascii="Palatino Linotype" w:hAnsi="Palatino Linotype"/>
          <w:sz w:val="18"/>
          <w:szCs w:val="18"/>
        </w:rPr>
        <w:t xml:space="preserve"> (22), 15244-58.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49.</w:t>
      </w:r>
      <w:r w:rsidRPr="00CB42A5">
        <w:rPr>
          <w:rFonts w:ascii="Palatino Linotype" w:hAnsi="Palatino Linotype"/>
          <w:sz w:val="18"/>
          <w:szCs w:val="18"/>
        </w:rPr>
        <w:tab/>
        <w:t>Li, W.; Guo, Y.; Zhang, C.; Wu, R.; Yang</w:t>
      </w:r>
      <w:r w:rsidR="00CB42A5">
        <w:rPr>
          <w:rFonts w:ascii="Palatino Linotype" w:hAnsi="Palatino Linotype"/>
          <w:sz w:val="18"/>
          <w:szCs w:val="18"/>
        </w:rPr>
        <w:t>, A.Y.</w:t>
      </w:r>
      <w:r w:rsidRPr="00CB42A5">
        <w:rPr>
          <w:rFonts w:ascii="Palatino Linotype" w:hAnsi="Palatino Linotype"/>
          <w:sz w:val="18"/>
          <w:szCs w:val="18"/>
        </w:rPr>
        <w:t xml:space="preserve">; Gaspar, J.; Kong, A.-N. T., Dietary phytochemicals and cancer chemoprevention: a perspective on oxidative stress, inflammation, and epigenetics. </w:t>
      </w:r>
      <w:r w:rsidRPr="00CB42A5">
        <w:rPr>
          <w:rFonts w:ascii="Palatino Linotype" w:hAnsi="Palatino Linotype"/>
          <w:i/>
          <w:sz w:val="18"/>
          <w:szCs w:val="18"/>
        </w:rPr>
        <w:t xml:space="preserve">Chem. Res. Toxicol.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29</w:t>
      </w:r>
      <w:r w:rsidRPr="00CB42A5">
        <w:rPr>
          <w:rFonts w:ascii="Palatino Linotype" w:hAnsi="Palatino Linotype"/>
          <w:sz w:val="18"/>
          <w:szCs w:val="18"/>
        </w:rPr>
        <w:t xml:space="preserve"> (12), 2071-2095.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50.</w:t>
      </w:r>
      <w:r w:rsidRPr="00CB42A5">
        <w:rPr>
          <w:rFonts w:ascii="Palatino Linotype" w:hAnsi="Palatino Linotype"/>
          <w:sz w:val="18"/>
          <w:szCs w:val="18"/>
        </w:rPr>
        <w:tab/>
        <w:t>Li, W.; Khor</w:t>
      </w:r>
      <w:r w:rsidR="00CB42A5">
        <w:rPr>
          <w:rFonts w:ascii="Palatino Linotype" w:hAnsi="Palatino Linotype"/>
          <w:sz w:val="18"/>
          <w:szCs w:val="18"/>
        </w:rPr>
        <w:t>, T.O.</w:t>
      </w:r>
      <w:r w:rsidRPr="00CB42A5">
        <w:rPr>
          <w:rFonts w:ascii="Palatino Linotype" w:hAnsi="Palatino Linotype"/>
          <w:sz w:val="18"/>
          <w:szCs w:val="18"/>
        </w:rPr>
        <w:t>; Xu, C.; Shen, G.; Jeong</w:t>
      </w:r>
      <w:r w:rsidR="00CB42A5">
        <w:rPr>
          <w:rFonts w:ascii="Palatino Linotype" w:hAnsi="Palatino Linotype"/>
          <w:sz w:val="18"/>
          <w:szCs w:val="18"/>
        </w:rPr>
        <w:t>, W.S.</w:t>
      </w:r>
      <w:r w:rsidRPr="00CB42A5">
        <w:rPr>
          <w:rFonts w:ascii="Palatino Linotype" w:hAnsi="Palatino Linotype"/>
          <w:sz w:val="18"/>
          <w:szCs w:val="18"/>
        </w:rPr>
        <w:t>; Yu, S.; Kong</w:t>
      </w:r>
      <w:r w:rsidR="00CB42A5">
        <w:rPr>
          <w:rFonts w:ascii="Palatino Linotype" w:hAnsi="Palatino Linotype"/>
          <w:sz w:val="18"/>
          <w:szCs w:val="18"/>
        </w:rPr>
        <w:t>, A.N.</w:t>
      </w:r>
      <w:r w:rsidRPr="00CB42A5">
        <w:rPr>
          <w:rFonts w:ascii="Palatino Linotype" w:hAnsi="Palatino Linotype"/>
          <w:sz w:val="18"/>
          <w:szCs w:val="18"/>
        </w:rPr>
        <w:t xml:space="preserve">, Activation of Nrf2-antioxidant signaling attenuates NFkappaB-inflammatory response and elicits apoptosis. </w:t>
      </w:r>
      <w:r w:rsidRPr="00CB42A5">
        <w:rPr>
          <w:rFonts w:ascii="Palatino Linotype" w:hAnsi="Palatino Linotype"/>
          <w:i/>
          <w:sz w:val="18"/>
          <w:szCs w:val="18"/>
        </w:rPr>
        <w:t xml:space="preserve">Biochem. Pharmacol.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76</w:t>
      </w:r>
      <w:r w:rsidRPr="00CB42A5">
        <w:rPr>
          <w:rFonts w:ascii="Palatino Linotype" w:hAnsi="Palatino Linotype"/>
          <w:sz w:val="18"/>
          <w:szCs w:val="18"/>
        </w:rPr>
        <w:t xml:space="preserve"> (11), 1485-9.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51.</w:t>
      </w:r>
      <w:r w:rsidRPr="00CB42A5">
        <w:rPr>
          <w:rFonts w:ascii="Palatino Linotype" w:hAnsi="Palatino Linotype"/>
          <w:sz w:val="18"/>
          <w:szCs w:val="18"/>
        </w:rPr>
        <w:tab/>
        <w:t xml:space="preserve">Surh, Y.-J.; Na, H.-K., NF-κB and Nrf2 as prime molecular targets for chemoprevention and cytoprotection with anti-inflammatory and antioxidant phytochemicals. </w:t>
      </w:r>
      <w:r w:rsidRPr="00CB42A5">
        <w:rPr>
          <w:rFonts w:ascii="Palatino Linotype" w:hAnsi="Palatino Linotype"/>
          <w:i/>
          <w:sz w:val="18"/>
          <w:szCs w:val="18"/>
        </w:rPr>
        <w:t xml:space="preserve">Genes Nutr.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(4), 313-317.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52.</w:t>
      </w:r>
      <w:r w:rsidRPr="00CB42A5">
        <w:rPr>
          <w:rFonts w:ascii="Palatino Linotype" w:hAnsi="Palatino Linotype"/>
          <w:sz w:val="18"/>
          <w:szCs w:val="18"/>
        </w:rPr>
        <w:tab/>
        <w:t xml:space="preserve">Shan, Y.; Lin, N.; Yang, X.; Tan, J.; Zhao, R.; Dong, S.; Wang, S., Sulphoraphane inhibited the expressions of intercellular adhesion molecule-1 and vascular cell adhesion molecule-1 through MyD88-dependent toll-like receptor-4 pathway in cultured endothelial cells. </w:t>
      </w:r>
      <w:r w:rsidRPr="00CB42A5">
        <w:rPr>
          <w:rFonts w:ascii="Palatino Linotype" w:hAnsi="Palatino Linotype"/>
          <w:i/>
          <w:sz w:val="18"/>
          <w:szCs w:val="18"/>
        </w:rPr>
        <w:t>Nutr</w:t>
      </w:r>
      <w:r w:rsidR="003607B3" w:rsidRPr="00CB42A5">
        <w:rPr>
          <w:rFonts w:ascii="Palatino Linotype" w:hAnsi="Palatino Linotype"/>
          <w:i/>
          <w:sz w:val="18"/>
          <w:szCs w:val="18"/>
        </w:rPr>
        <w:t xml:space="preserve"> </w:t>
      </w:r>
      <w:r w:rsidRPr="00CB42A5">
        <w:rPr>
          <w:rFonts w:ascii="Palatino Linotype" w:hAnsi="Palatino Linotype"/>
          <w:i/>
          <w:sz w:val="18"/>
          <w:szCs w:val="18"/>
        </w:rPr>
        <w:t>Metab Cardiovas</w:t>
      </w:r>
      <w:r w:rsidR="003607B3" w:rsidRPr="00CB42A5">
        <w:rPr>
          <w:rFonts w:ascii="Palatino Linotype" w:hAnsi="Palatino Linotype"/>
          <w:i/>
          <w:sz w:val="18"/>
          <w:szCs w:val="18"/>
        </w:rPr>
        <w:t>c</w:t>
      </w:r>
      <w:r w:rsidRPr="00CB42A5">
        <w:rPr>
          <w:rFonts w:ascii="Palatino Linotype" w:hAnsi="Palatino Linotype"/>
          <w:i/>
          <w:sz w:val="18"/>
          <w:szCs w:val="18"/>
        </w:rPr>
        <w:t xml:space="preserve"> Dis</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22</w:t>
      </w:r>
      <w:r w:rsidRPr="00CB42A5">
        <w:rPr>
          <w:rFonts w:ascii="Palatino Linotype" w:hAnsi="Palatino Linotype"/>
          <w:sz w:val="18"/>
          <w:szCs w:val="18"/>
        </w:rPr>
        <w:t xml:space="preserve"> (3), 215-222.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53.</w:t>
      </w:r>
      <w:r w:rsidRPr="00CB42A5">
        <w:rPr>
          <w:rFonts w:ascii="Palatino Linotype" w:hAnsi="Palatino Linotype"/>
          <w:sz w:val="18"/>
          <w:szCs w:val="18"/>
        </w:rPr>
        <w:tab/>
        <w:t>Wagner</w:t>
      </w:r>
      <w:r w:rsidR="00CB42A5">
        <w:rPr>
          <w:rFonts w:ascii="Palatino Linotype" w:hAnsi="Palatino Linotype"/>
          <w:sz w:val="18"/>
          <w:szCs w:val="18"/>
        </w:rPr>
        <w:t>, A.E.</w:t>
      </w:r>
      <w:r w:rsidRPr="00CB42A5">
        <w:rPr>
          <w:rFonts w:ascii="Palatino Linotype" w:hAnsi="Palatino Linotype"/>
          <w:sz w:val="18"/>
          <w:szCs w:val="18"/>
        </w:rPr>
        <w:t>; Boesch</w:t>
      </w:r>
      <w:r w:rsidR="00933186" w:rsidRPr="00CB42A5">
        <w:rPr>
          <w:rFonts w:ascii="Palatino Linotype" w:hAnsi="Palatino Linotype" w:cs="Cambria Math"/>
          <w:sz w:val="18"/>
          <w:szCs w:val="18"/>
        </w:rPr>
        <w:t>-</w:t>
      </w:r>
      <w:r w:rsidRPr="00CB42A5">
        <w:rPr>
          <w:rFonts w:ascii="Palatino Linotype" w:hAnsi="Palatino Linotype"/>
          <w:sz w:val="18"/>
          <w:szCs w:val="18"/>
        </w:rPr>
        <w:t>Saadatmandi, C.; Dose, J.; Schultheiss, G.; Rimbach, G., Anti</w:t>
      </w:r>
      <w:r w:rsidR="00933186" w:rsidRPr="00CB42A5">
        <w:rPr>
          <w:rFonts w:ascii="Palatino Linotype" w:hAnsi="Palatino Linotype" w:cs="Cambria Math"/>
          <w:sz w:val="18"/>
          <w:szCs w:val="18"/>
        </w:rPr>
        <w:t>-</w:t>
      </w:r>
      <w:r w:rsidRPr="00CB42A5">
        <w:rPr>
          <w:rFonts w:ascii="Palatino Linotype" w:hAnsi="Palatino Linotype"/>
          <w:sz w:val="18"/>
          <w:szCs w:val="18"/>
        </w:rPr>
        <w:t>inflammatory potential of allyl</w:t>
      </w:r>
      <w:r w:rsidR="00933186" w:rsidRPr="00CB42A5">
        <w:rPr>
          <w:rFonts w:ascii="Palatino Linotype" w:hAnsi="Palatino Linotype" w:cs="Cambria Math"/>
          <w:sz w:val="18"/>
          <w:szCs w:val="18"/>
        </w:rPr>
        <w:t>-</w:t>
      </w:r>
      <w:r w:rsidRPr="00CB42A5">
        <w:rPr>
          <w:rFonts w:ascii="Palatino Linotype" w:hAnsi="Palatino Linotype"/>
          <w:sz w:val="18"/>
          <w:szCs w:val="18"/>
        </w:rPr>
        <w:t>isothiocyanate–role of Nrf2, NF</w:t>
      </w:r>
      <w:r w:rsidR="00933186" w:rsidRPr="00CB42A5">
        <w:rPr>
          <w:rFonts w:ascii="Palatino Linotype" w:hAnsi="Palatino Linotype" w:cs="Cambria Math"/>
          <w:sz w:val="18"/>
          <w:szCs w:val="18"/>
        </w:rPr>
        <w:t>-</w:t>
      </w:r>
      <w:r w:rsidRPr="00CB42A5">
        <w:rPr>
          <w:rFonts w:ascii="Palatino Linotype" w:hAnsi="Palatino Linotype"/>
          <w:sz w:val="18"/>
          <w:szCs w:val="18"/>
        </w:rPr>
        <w:t>κB and microRNA</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155. </w:t>
      </w:r>
      <w:r w:rsidRPr="00CB42A5">
        <w:rPr>
          <w:rFonts w:ascii="Palatino Linotype" w:hAnsi="Palatino Linotype"/>
          <w:i/>
          <w:sz w:val="18"/>
          <w:szCs w:val="18"/>
        </w:rPr>
        <w:t xml:space="preserve">J. Cell. Mol. Med.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16</w:t>
      </w:r>
      <w:r w:rsidRPr="00CB42A5">
        <w:rPr>
          <w:rFonts w:ascii="Palatino Linotype" w:hAnsi="Palatino Linotype"/>
          <w:sz w:val="18"/>
          <w:szCs w:val="18"/>
        </w:rPr>
        <w:t xml:space="preserve"> (4), 836-843.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54.</w:t>
      </w:r>
      <w:r w:rsidRPr="00CB42A5">
        <w:rPr>
          <w:rFonts w:ascii="Palatino Linotype" w:hAnsi="Palatino Linotype"/>
          <w:sz w:val="18"/>
          <w:szCs w:val="18"/>
        </w:rPr>
        <w:tab/>
        <w:t>Yang, Q.; Proll</w:t>
      </w:r>
      <w:r w:rsidR="00CB42A5">
        <w:rPr>
          <w:rFonts w:ascii="Palatino Linotype" w:hAnsi="Palatino Linotype"/>
          <w:sz w:val="18"/>
          <w:szCs w:val="18"/>
        </w:rPr>
        <w:t>, M.J.</w:t>
      </w:r>
      <w:r w:rsidRPr="00CB42A5">
        <w:rPr>
          <w:rFonts w:ascii="Palatino Linotype" w:hAnsi="Palatino Linotype"/>
          <w:sz w:val="18"/>
          <w:szCs w:val="18"/>
        </w:rPr>
        <w:t>; Salilew-Wondim, D.; Zhang, R.; Tesfaye, D.; Fan, H.; Cinar</w:t>
      </w:r>
      <w:r w:rsidR="00CB42A5">
        <w:rPr>
          <w:rFonts w:ascii="Palatino Linotype" w:hAnsi="Palatino Linotype"/>
          <w:sz w:val="18"/>
          <w:szCs w:val="18"/>
        </w:rPr>
        <w:t>, M.U.</w:t>
      </w:r>
      <w:r w:rsidRPr="00CB42A5">
        <w:rPr>
          <w:rFonts w:ascii="Palatino Linotype" w:hAnsi="Palatino Linotype"/>
          <w:sz w:val="18"/>
          <w:szCs w:val="18"/>
        </w:rPr>
        <w:t>; Grosse-Brinkhaus, C.; Tholen, E.; Islam</w:t>
      </w:r>
      <w:r w:rsidR="00CB42A5">
        <w:rPr>
          <w:rFonts w:ascii="Palatino Linotype" w:hAnsi="Palatino Linotype"/>
          <w:sz w:val="18"/>
          <w:szCs w:val="18"/>
        </w:rPr>
        <w:t>, M.A.</w:t>
      </w:r>
      <w:r w:rsidRPr="00CB42A5">
        <w:rPr>
          <w:rFonts w:ascii="Palatino Linotype" w:hAnsi="Palatino Linotype"/>
          <w:sz w:val="18"/>
          <w:szCs w:val="18"/>
        </w:rPr>
        <w:t>; Holker, M.; Schellander, K.; Uddin</w:t>
      </w:r>
      <w:r w:rsidR="00CB42A5">
        <w:rPr>
          <w:rFonts w:ascii="Palatino Linotype" w:hAnsi="Palatino Linotype"/>
          <w:sz w:val="18"/>
          <w:szCs w:val="18"/>
        </w:rPr>
        <w:t>, M.J.</w:t>
      </w:r>
      <w:r w:rsidRPr="00CB42A5">
        <w:rPr>
          <w:rFonts w:ascii="Palatino Linotype" w:hAnsi="Palatino Linotype"/>
          <w:sz w:val="18"/>
          <w:szCs w:val="18"/>
        </w:rPr>
        <w:t xml:space="preserve">; Neuhoff, C., LPS-induced expression of CD14 in the TRIF pathway is epigenetically regulated by sulforaphane in porcine pulmonary alveolar macrophages. </w:t>
      </w:r>
      <w:r w:rsidRPr="00CB42A5">
        <w:rPr>
          <w:rFonts w:ascii="Palatino Linotype" w:hAnsi="Palatino Linotype"/>
          <w:i/>
          <w:sz w:val="18"/>
          <w:szCs w:val="18"/>
        </w:rPr>
        <w:t xml:space="preserve">Innate Immun.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22</w:t>
      </w:r>
      <w:r w:rsidRPr="00CB42A5">
        <w:rPr>
          <w:rFonts w:ascii="Palatino Linotype" w:hAnsi="Palatino Linotype"/>
          <w:sz w:val="18"/>
          <w:szCs w:val="18"/>
        </w:rPr>
        <w:t xml:space="preserve"> (8), 682-695.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55.</w:t>
      </w:r>
      <w:r w:rsidRPr="00CB42A5">
        <w:rPr>
          <w:rFonts w:ascii="Palatino Linotype" w:hAnsi="Palatino Linotype"/>
          <w:sz w:val="18"/>
          <w:szCs w:val="18"/>
        </w:rPr>
        <w:tab/>
        <w:t>Qu, X.; Pröll, M.; Neuhoff, C.; Zhang, R.; Cinar</w:t>
      </w:r>
      <w:r w:rsidR="00CB42A5">
        <w:rPr>
          <w:rFonts w:ascii="Palatino Linotype" w:hAnsi="Palatino Linotype"/>
          <w:sz w:val="18"/>
          <w:szCs w:val="18"/>
        </w:rPr>
        <w:t>, M.U.</w:t>
      </w:r>
      <w:r w:rsidRPr="00CB42A5">
        <w:rPr>
          <w:rFonts w:ascii="Palatino Linotype" w:hAnsi="Palatino Linotype"/>
          <w:sz w:val="18"/>
          <w:szCs w:val="18"/>
        </w:rPr>
        <w:t>; Hossain</w:t>
      </w:r>
      <w:r w:rsidR="00CB42A5">
        <w:rPr>
          <w:rFonts w:ascii="Palatino Linotype" w:hAnsi="Palatino Linotype"/>
          <w:sz w:val="18"/>
          <w:szCs w:val="18"/>
        </w:rPr>
        <w:t>, M.M.</w:t>
      </w:r>
      <w:r w:rsidRPr="00CB42A5">
        <w:rPr>
          <w:rFonts w:ascii="Palatino Linotype" w:hAnsi="Palatino Linotype"/>
          <w:sz w:val="18"/>
          <w:szCs w:val="18"/>
        </w:rPr>
        <w:t xml:space="preserve">; Tesfaye, D.; Große-Brinkhaus, C.; Salilew-Wondim, D.; Tholen, E., Sulforaphane epigenetically regulates innate immune responses of porcine monocyte-derived dendritic cells induced with lipopolysaccharide. </w:t>
      </w:r>
      <w:r w:rsidRPr="00CB42A5">
        <w:rPr>
          <w:rFonts w:ascii="Palatino Linotype" w:hAnsi="Palatino Linotype"/>
          <w:i/>
          <w:sz w:val="18"/>
          <w:szCs w:val="18"/>
        </w:rPr>
        <w:t>PLoS One</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(3), e0121574.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56.</w:t>
      </w:r>
      <w:r w:rsidRPr="00CB42A5">
        <w:rPr>
          <w:rFonts w:ascii="Palatino Linotype" w:hAnsi="Palatino Linotype"/>
          <w:sz w:val="18"/>
          <w:szCs w:val="18"/>
        </w:rPr>
        <w:tab/>
        <w:t>Greaney</w:t>
      </w:r>
      <w:r w:rsidR="00CB42A5">
        <w:rPr>
          <w:rFonts w:ascii="Palatino Linotype" w:hAnsi="Palatino Linotype"/>
          <w:sz w:val="18"/>
          <w:szCs w:val="18"/>
        </w:rPr>
        <w:t>, A.J.</w:t>
      </w:r>
      <w:r w:rsidRPr="00CB42A5">
        <w:rPr>
          <w:rFonts w:ascii="Palatino Linotype" w:hAnsi="Palatino Linotype"/>
          <w:sz w:val="18"/>
          <w:szCs w:val="18"/>
        </w:rPr>
        <w:t>; Maier</w:t>
      </w:r>
      <w:r w:rsidR="00CB42A5">
        <w:rPr>
          <w:rFonts w:ascii="Palatino Linotype" w:hAnsi="Palatino Linotype"/>
          <w:sz w:val="18"/>
          <w:szCs w:val="18"/>
        </w:rPr>
        <w:t>, N.K.</w:t>
      </w:r>
      <w:r w:rsidRPr="00CB42A5">
        <w:rPr>
          <w:rFonts w:ascii="Palatino Linotype" w:hAnsi="Palatino Linotype"/>
          <w:sz w:val="18"/>
          <w:szCs w:val="18"/>
        </w:rPr>
        <w:t>; Leppla</w:t>
      </w:r>
      <w:r w:rsidR="00CB42A5">
        <w:rPr>
          <w:rFonts w:ascii="Palatino Linotype" w:hAnsi="Palatino Linotype"/>
          <w:sz w:val="18"/>
          <w:szCs w:val="18"/>
        </w:rPr>
        <w:t>, S.H.</w:t>
      </w:r>
      <w:r w:rsidRPr="00CB42A5">
        <w:rPr>
          <w:rFonts w:ascii="Palatino Linotype" w:hAnsi="Palatino Linotype"/>
          <w:sz w:val="18"/>
          <w:szCs w:val="18"/>
        </w:rPr>
        <w:t xml:space="preserve">; Moayeri, M., Sulforaphane inhibits multiple inflammasomes through an Nrf2-independent mechanism. </w:t>
      </w:r>
      <w:r w:rsidRPr="00CB42A5">
        <w:rPr>
          <w:rFonts w:ascii="Palatino Linotype" w:hAnsi="Palatino Linotype"/>
          <w:i/>
          <w:sz w:val="18"/>
          <w:szCs w:val="18"/>
        </w:rPr>
        <w:t xml:space="preserve">J. Leukoc. Biol.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99</w:t>
      </w:r>
      <w:r w:rsidRPr="00CB42A5">
        <w:rPr>
          <w:rFonts w:ascii="Palatino Linotype" w:hAnsi="Palatino Linotype"/>
          <w:sz w:val="18"/>
          <w:szCs w:val="18"/>
        </w:rPr>
        <w:t xml:space="preserve"> (1), 189-99.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57.</w:t>
      </w:r>
      <w:r w:rsidRPr="00CB42A5">
        <w:rPr>
          <w:rFonts w:ascii="Palatino Linotype" w:hAnsi="Palatino Linotype"/>
          <w:sz w:val="18"/>
          <w:szCs w:val="18"/>
        </w:rPr>
        <w:tab/>
        <w:t>Spencer</w:t>
      </w:r>
      <w:r w:rsidR="00CB42A5">
        <w:rPr>
          <w:rFonts w:ascii="Palatino Linotype" w:hAnsi="Palatino Linotype"/>
          <w:sz w:val="18"/>
          <w:szCs w:val="18"/>
        </w:rPr>
        <w:t>, E.S.</w:t>
      </w:r>
      <w:r w:rsidRPr="00CB42A5">
        <w:rPr>
          <w:rFonts w:ascii="Palatino Linotype" w:hAnsi="Palatino Linotype"/>
          <w:sz w:val="18"/>
          <w:szCs w:val="18"/>
        </w:rPr>
        <w:t>; Dale</w:t>
      </w:r>
      <w:r w:rsidR="00CB42A5">
        <w:rPr>
          <w:rFonts w:ascii="Palatino Linotype" w:hAnsi="Palatino Linotype"/>
          <w:sz w:val="18"/>
          <w:szCs w:val="18"/>
        </w:rPr>
        <w:t>, E.J.</w:t>
      </w:r>
      <w:r w:rsidRPr="00CB42A5">
        <w:rPr>
          <w:rFonts w:ascii="Palatino Linotype" w:hAnsi="Palatino Linotype"/>
          <w:sz w:val="18"/>
          <w:szCs w:val="18"/>
        </w:rPr>
        <w:t>; Gommans</w:t>
      </w:r>
      <w:r w:rsidR="00CB42A5">
        <w:rPr>
          <w:rFonts w:ascii="Palatino Linotype" w:hAnsi="Palatino Linotype"/>
          <w:sz w:val="18"/>
          <w:szCs w:val="18"/>
        </w:rPr>
        <w:t>, A.L.</w:t>
      </w:r>
      <w:r w:rsidRPr="00CB42A5">
        <w:rPr>
          <w:rFonts w:ascii="Palatino Linotype" w:hAnsi="Palatino Linotype"/>
          <w:sz w:val="18"/>
          <w:szCs w:val="18"/>
        </w:rPr>
        <w:t>; Rutledge</w:t>
      </w:r>
      <w:r w:rsidR="00CB42A5">
        <w:rPr>
          <w:rFonts w:ascii="Palatino Linotype" w:hAnsi="Palatino Linotype"/>
          <w:sz w:val="18"/>
          <w:szCs w:val="18"/>
        </w:rPr>
        <w:t>, M.T.</w:t>
      </w:r>
      <w:r w:rsidRPr="00CB42A5">
        <w:rPr>
          <w:rFonts w:ascii="Palatino Linotype" w:hAnsi="Palatino Linotype"/>
          <w:sz w:val="18"/>
          <w:szCs w:val="18"/>
        </w:rPr>
        <w:t>; Vo</w:t>
      </w:r>
      <w:r w:rsidR="00CB42A5">
        <w:rPr>
          <w:rFonts w:ascii="Palatino Linotype" w:hAnsi="Palatino Linotype"/>
          <w:sz w:val="18"/>
          <w:szCs w:val="18"/>
        </w:rPr>
        <w:t>, C.T.</w:t>
      </w:r>
      <w:r w:rsidRPr="00CB42A5">
        <w:rPr>
          <w:rFonts w:ascii="Palatino Linotype" w:hAnsi="Palatino Linotype"/>
          <w:sz w:val="18"/>
          <w:szCs w:val="18"/>
        </w:rPr>
        <w:t>; Nakatani, Y.; Gamble</w:t>
      </w:r>
      <w:r w:rsidR="00CB42A5">
        <w:rPr>
          <w:rFonts w:ascii="Palatino Linotype" w:hAnsi="Palatino Linotype"/>
          <w:sz w:val="18"/>
          <w:szCs w:val="18"/>
        </w:rPr>
        <w:t>, A.B.</w:t>
      </w:r>
      <w:r w:rsidRPr="00CB42A5">
        <w:rPr>
          <w:rFonts w:ascii="Palatino Linotype" w:hAnsi="Palatino Linotype"/>
          <w:sz w:val="18"/>
          <w:szCs w:val="18"/>
        </w:rPr>
        <w:t>; Smith</w:t>
      </w:r>
      <w:r w:rsidR="00CB42A5">
        <w:rPr>
          <w:rFonts w:ascii="Palatino Linotype" w:hAnsi="Palatino Linotype"/>
          <w:sz w:val="18"/>
          <w:szCs w:val="18"/>
        </w:rPr>
        <w:t>, R.A.J.</w:t>
      </w:r>
      <w:r w:rsidRPr="00CB42A5">
        <w:rPr>
          <w:rFonts w:ascii="Palatino Linotype" w:hAnsi="Palatino Linotype"/>
          <w:sz w:val="18"/>
          <w:szCs w:val="18"/>
        </w:rPr>
        <w:t>; Wilbanks</w:t>
      </w:r>
      <w:r w:rsidR="00CB42A5">
        <w:rPr>
          <w:rFonts w:ascii="Palatino Linotype" w:hAnsi="Palatino Linotype"/>
          <w:sz w:val="18"/>
          <w:szCs w:val="18"/>
        </w:rPr>
        <w:t>, S.M.</w:t>
      </w:r>
      <w:r w:rsidRPr="00CB42A5">
        <w:rPr>
          <w:rFonts w:ascii="Palatino Linotype" w:hAnsi="Palatino Linotype"/>
          <w:sz w:val="18"/>
          <w:szCs w:val="18"/>
        </w:rPr>
        <w:t>; Hampton</w:t>
      </w:r>
      <w:r w:rsidR="00CB42A5">
        <w:rPr>
          <w:rFonts w:ascii="Palatino Linotype" w:hAnsi="Palatino Linotype"/>
          <w:sz w:val="18"/>
          <w:szCs w:val="18"/>
        </w:rPr>
        <w:t>, M.B.</w:t>
      </w:r>
      <w:r w:rsidRPr="00CB42A5">
        <w:rPr>
          <w:rFonts w:ascii="Palatino Linotype" w:hAnsi="Palatino Linotype"/>
          <w:sz w:val="18"/>
          <w:szCs w:val="18"/>
        </w:rPr>
        <w:t>; Tyndall</w:t>
      </w:r>
      <w:r w:rsidR="00CB42A5">
        <w:rPr>
          <w:rFonts w:ascii="Palatino Linotype" w:hAnsi="Palatino Linotype"/>
          <w:sz w:val="18"/>
          <w:szCs w:val="18"/>
        </w:rPr>
        <w:t>, J.D.A.</w:t>
      </w:r>
      <w:r w:rsidRPr="00CB42A5">
        <w:rPr>
          <w:rFonts w:ascii="Palatino Linotype" w:hAnsi="Palatino Linotype"/>
          <w:sz w:val="18"/>
          <w:szCs w:val="18"/>
        </w:rPr>
        <w:t xml:space="preserve">, Multiple binding modes of isothiocyanates that inhibit macrophage migration inhibitory factor. </w:t>
      </w:r>
      <w:r w:rsidRPr="00CB42A5">
        <w:rPr>
          <w:rFonts w:ascii="Palatino Linotype" w:hAnsi="Palatino Linotype"/>
          <w:i/>
          <w:sz w:val="18"/>
          <w:szCs w:val="18"/>
        </w:rPr>
        <w:t xml:space="preserve">Eur. J. Med. Chem.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93</w:t>
      </w:r>
      <w:r w:rsidRPr="00CB42A5">
        <w:rPr>
          <w:rFonts w:ascii="Palatino Linotype" w:hAnsi="Palatino Linotype"/>
          <w:sz w:val="18"/>
          <w:szCs w:val="18"/>
        </w:rPr>
        <w:t>, 501-510.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58.</w:t>
      </w:r>
      <w:r w:rsidRPr="00CB42A5">
        <w:rPr>
          <w:rFonts w:ascii="Palatino Linotype" w:hAnsi="Palatino Linotype"/>
          <w:sz w:val="18"/>
          <w:szCs w:val="18"/>
        </w:rPr>
        <w:tab/>
        <w:t>Crichlow</w:t>
      </w:r>
      <w:r w:rsidR="00CB42A5">
        <w:rPr>
          <w:rFonts w:ascii="Palatino Linotype" w:hAnsi="Palatino Linotype"/>
          <w:sz w:val="18"/>
          <w:szCs w:val="18"/>
        </w:rPr>
        <w:t>, G.V.</w:t>
      </w:r>
      <w:r w:rsidRPr="00CB42A5">
        <w:rPr>
          <w:rFonts w:ascii="Palatino Linotype" w:hAnsi="Palatino Linotype"/>
          <w:sz w:val="18"/>
          <w:szCs w:val="18"/>
        </w:rPr>
        <w:t>; Fan, C.; Keeler, C.; Hodsdon, M.; Lolis</w:t>
      </w:r>
      <w:r w:rsidR="00CB42A5">
        <w:rPr>
          <w:rFonts w:ascii="Palatino Linotype" w:hAnsi="Palatino Linotype"/>
          <w:sz w:val="18"/>
          <w:szCs w:val="18"/>
        </w:rPr>
        <w:t>, E.J.</w:t>
      </w:r>
      <w:r w:rsidRPr="00CB42A5">
        <w:rPr>
          <w:rFonts w:ascii="Palatino Linotype" w:hAnsi="Palatino Linotype"/>
          <w:sz w:val="18"/>
          <w:szCs w:val="18"/>
        </w:rPr>
        <w:t xml:space="preserve">, Structural interactions dictate the kinetics of macrophage migration inhibitory factor inhibition by different cancer-preventive isothiocyanates. </w:t>
      </w:r>
      <w:r w:rsidRPr="00CB42A5">
        <w:rPr>
          <w:rFonts w:ascii="Palatino Linotype" w:hAnsi="Palatino Linotype"/>
          <w:i/>
          <w:sz w:val="18"/>
          <w:szCs w:val="18"/>
        </w:rPr>
        <w:t>Biochemistry</w:t>
      </w:r>
      <w:r w:rsidR="003607B3"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51</w:t>
      </w:r>
      <w:r w:rsidRPr="00CB42A5">
        <w:rPr>
          <w:rFonts w:ascii="Palatino Linotype" w:hAnsi="Palatino Linotype"/>
          <w:sz w:val="18"/>
          <w:szCs w:val="18"/>
        </w:rPr>
        <w:t xml:space="preserve"> (38), 7506-7514.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59.</w:t>
      </w:r>
      <w:r w:rsidRPr="00CB42A5">
        <w:rPr>
          <w:rFonts w:ascii="Palatino Linotype" w:hAnsi="Palatino Linotype"/>
          <w:sz w:val="18"/>
          <w:szCs w:val="18"/>
        </w:rPr>
        <w:tab/>
        <w:t>Tyndall</w:t>
      </w:r>
      <w:r w:rsidR="00CB42A5">
        <w:rPr>
          <w:rFonts w:ascii="Palatino Linotype" w:hAnsi="Palatino Linotype"/>
          <w:sz w:val="18"/>
          <w:szCs w:val="18"/>
        </w:rPr>
        <w:t>, J.D.</w:t>
      </w:r>
      <w:r w:rsidRPr="00CB42A5">
        <w:rPr>
          <w:rFonts w:ascii="Palatino Linotype" w:hAnsi="Palatino Linotype"/>
          <w:sz w:val="18"/>
          <w:szCs w:val="18"/>
        </w:rPr>
        <w:t>; Lue, H.; Rutledge</w:t>
      </w:r>
      <w:r w:rsidR="00CB42A5">
        <w:rPr>
          <w:rFonts w:ascii="Palatino Linotype" w:hAnsi="Palatino Linotype"/>
          <w:sz w:val="18"/>
          <w:szCs w:val="18"/>
        </w:rPr>
        <w:t>, M.T.</w:t>
      </w:r>
      <w:r w:rsidRPr="00CB42A5">
        <w:rPr>
          <w:rFonts w:ascii="Palatino Linotype" w:hAnsi="Palatino Linotype"/>
          <w:sz w:val="18"/>
          <w:szCs w:val="18"/>
        </w:rPr>
        <w:t>; Bernhagen, J.; Hampton</w:t>
      </w:r>
      <w:r w:rsidR="00CB42A5">
        <w:rPr>
          <w:rFonts w:ascii="Palatino Linotype" w:hAnsi="Palatino Linotype"/>
          <w:sz w:val="18"/>
          <w:szCs w:val="18"/>
        </w:rPr>
        <w:t>, M.B.</w:t>
      </w:r>
      <w:r w:rsidRPr="00CB42A5">
        <w:rPr>
          <w:rFonts w:ascii="Palatino Linotype" w:hAnsi="Palatino Linotype"/>
          <w:sz w:val="18"/>
          <w:szCs w:val="18"/>
        </w:rPr>
        <w:t>; Wilbanks</w:t>
      </w:r>
      <w:r w:rsidR="00CB42A5">
        <w:rPr>
          <w:rFonts w:ascii="Palatino Linotype" w:hAnsi="Palatino Linotype"/>
          <w:sz w:val="18"/>
          <w:szCs w:val="18"/>
        </w:rPr>
        <w:t>, S.M.</w:t>
      </w:r>
      <w:r w:rsidRPr="00CB42A5">
        <w:rPr>
          <w:rFonts w:ascii="Palatino Linotype" w:hAnsi="Palatino Linotype"/>
          <w:sz w:val="18"/>
          <w:szCs w:val="18"/>
        </w:rPr>
        <w:t xml:space="preserve">, Macrophage migration inhibitory factor covalently complexed with phenethyl isothiocyanate. </w:t>
      </w:r>
      <w:r w:rsidRPr="00CB42A5">
        <w:rPr>
          <w:rFonts w:ascii="Palatino Linotype" w:hAnsi="Palatino Linotype"/>
          <w:i/>
          <w:sz w:val="18"/>
          <w:szCs w:val="18"/>
        </w:rPr>
        <w:t>Acta Crystallogr Sect F Struct Biol Cryst Commun</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68</w:t>
      </w:r>
      <w:r w:rsidRPr="00CB42A5">
        <w:rPr>
          <w:rFonts w:ascii="Palatino Linotype" w:hAnsi="Palatino Linotype"/>
          <w:sz w:val="18"/>
          <w:szCs w:val="18"/>
        </w:rPr>
        <w:t xml:space="preserve"> (9), 999-1002.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60.</w:t>
      </w:r>
      <w:r w:rsidRPr="00CB42A5">
        <w:rPr>
          <w:rFonts w:ascii="Palatino Linotype" w:hAnsi="Palatino Linotype"/>
          <w:sz w:val="18"/>
          <w:szCs w:val="18"/>
        </w:rPr>
        <w:tab/>
        <w:t>Gupta, P.; Kim, B.; Kim</w:t>
      </w:r>
      <w:r w:rsidR="00CB42A5">
        <w:rPr>
          <w:rFonts w:ascii="Palatino Linotype" w:hAnsi="Palatino Linotype"/>
          <w:sz w:val="18"/>
          <w:szCs w:val="18"/>
        </w:rPr>
        <w:t>, S.H.</w:t>
      </w:r>
      <w:r w:rsidRPr="00CB42A5">
        <w:rPr>
          <w:rFonts w:ascii="Palatino Linotype" w:hAnsi="Palatino Linotype"/>
          <w:sz w:val="18"/>
          <w:szCs w:val="18"/>
        </w:rPr>
        <w:t>; Srivastava</w:t>
      </w:r>
      <w:r w:rsidR="00CB42A5">
        <w:rPr>
          <w:rFonts w:ascii="Palatino Linotype" w:hAnsi="Palatino Linotype"/>
          <w:sz w:val="18"/>
          <w:szCs w:val="18"/>
        </w:rPr>
        <w:t>, S.K.</w:t>
      </w:r>
      <w:r w:rsidRPr="00CB42A5">
        <w:rPr>
          <w:rFonts w:ascii="Palatino Linotype" w:hAnsi="Palatino Linotype"/>
          <w:sz w:val="18"/>
          <w:szCs w:val="18"/>
        </w:rPr>
        <w:t xml:space="preserve">, Molecular targets of isothiocyanates in cancer: recent advances. </w:t>
      </w:r>
      <w:r w:rsidRPr="00CB42A5">
        <w:rPr>
          <w:rFonts w:ascii="Palatino Linotype" w:hAnsi="Palatino Linotype"/>
          <w:i/>
          <w:sz w:val="18"/>
          <w:szCs w:val="18"/>
        </w:rPr>
        <w:t xml:space="preserve">Mol. Nutr. Food Res.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58</w:t>
      </w:r>
      <w:r w:rsidRPr="00CB42A5">
        <w:rPr>
          <w:rFonts w:ascii="Palatino Linotype" w:hAnsi="Palatino Linotype"/>
          <w:sz w:val="18"/>
          <w:szCs w:val="18"/>
        </w:rPr>
        <w:t xml:space="preserve"> (8), 1685-1707.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61.</w:t>
      </w:r>
      <w:r w:rsidRPr="00CB42A5">
        <w:rPr>
          <w:rFonts w:ascii="Palatino Linotype" w:hAnsi="Palatino Linotype"/>
          <w:sz w:val="18"/>
          <w:szCs w:val="18"/>
        </w:rPr>
        <w:tab/>
        <w:t>Navarro</w:t>
      </w:r>
      <w:r w:rsidR="00CB42A5">
        <w:rPr>
          <w:rFonts w:ascii="Palatino Linotype" w:hAnsi="Palatino Linotype"/>
          <w:sz w:val="18"/>
          <w:szCs w:val="18"/>
        </w:rPr>
        <w:t>, S.L.</w:t>
      </w:r>
      <w:r w:rsidRPr="00CB42A5">
        <w:rPr>
          <w:rFonts w:ascii="Palatino Linotype" w:hAnsi="Palatino Linotype"/>
          <w:sz w:val="18"/>
          <w:szCs w:val="18"/>
        </w:rPr>
        <w:t>; Li, F.; Lampe</w:t>
      </w:r>
      <w:r w:rsidR="00CB42A5">
        <w:rPr>
          <w:rFonts w:ascii="Palatino Linotype" w:hAnsi="Palatino Linotype"/>
          <w:sz w:val="18"/>
          <w:szCs w:val="18"/>
        </w:rPr>
        <w:t>, J.W.</w:t>
      </w:r>
      <w:r w:rsidRPr="00CB42A5">
        <w:rPr>
          <w:rFonts w:ascii="Palatino Linotype" w:hAnsi="Palatino Linotype"/>
          <w:sz w:val="18"/>
          <w:szCs w:val="18"/>
        </w:rPr>
        <w:t xml:space="preserve">, Mechanisms of action of isothiocyanates in cancer chemoprevention: an update. </w:t>
      </w:r>
      <w:r w:rsidRPr="00CB42A5">
        <w:rPr>
          <w:rFonts w:ascii="Palatino Linotype" w:hAnsi="Palatino Linotype"/>
          <w:i/>
          <w:sz w:val="18"/>
          <w:szCs w:val="18"/>
        </w:rPr>
        <w:t xml:space="preserve">Food Funct.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(10), 579-587.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62.</w:t>
      </w:r>
      <w:r w:rsidRPr="00CB42A5">
        <w:rPr>
          <w:rFonts w:ascii="Palatino Linotype" w:hAnsi="Palatino Linotype"/>
          <w:sz w:val="18"/>
          <w:szCs w:val="18"/>
        </w:rPr>
        <w:tab/>
        <w:t xml:space="preserve">Wu, X.; Zhou, Q.-h.; Xu, K., Are isothiocyanates potential anti-cancer drugs? </w:t>
      </w:r>
      <w:r w:rsidRPr="00CB42A5">
        <w:rPr>
          <w:rFonts w:ascii="Palatino Linotype" w:hAnsi="Palatino Linotype"/>
          <w:i/>
          <w:sz w:val="18"/>
          <w:szCs w:val="18"/>
        </w:rPr>
        <w:t xml:space="preserve">Acta Pharmacol. Sin.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30</w:t>
      </w:r>
      <w:r w:rsidRPr="00CB42A5">
        <w:rPr>
          <w:rFonts w:ascii="Palatino Linotype" w:hAnsi="Palatino Linotype"/>
          <w:sz w:val="18"/>
          <w:szCs w:val="18"/>
        </w:rPr>
        <w:t xml:space="preserve"> (5), 501-512.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63.</w:t>
      </w:r>
      <w:r w:rsidRPr="00CB42A5">
        <w:rPr>
          <w:rFonts w:ascii="Palatino Linotype" w:hAnsi="Palatino Linotype"/>
          <w:sz w:val="18"/>
          <w:szCs w:val="18"/>
        </w:rPr>
        <w:tab/>
        <w:t xml:space="preserve">Zhang, Y.; Talalay, P., Anticarcinogenic activities of organic isothiocyanates: chemistry and mechanisms. </w:t>
      </w:r>
      <w:r w:rsidRPr="00CB42A5">
        <w:rPr>
          <w:rFonts w:ascii="Palatino Linotype" w:hAnsi="Palatino Linotype"/>
          <w:i/>
          <w:sz w:val="18"/>
          <w:szCs w:val="18"/>
        </w:rPr>
        <w:t xml:space="preserve">Cancer Res. </w:t>
      </w:r>
      <w:r w:rsidRPr="00CB42A5">
        <w:rPr>
          <w:rFonts w:ascii="Palatino Linotype" w:hAnsi="Palatino Linotype"/>
          <w:b/>
          <w:sz w:val="18"/>
          <w:szCs w:val="18"/>
        </w:rPr>
        <w:t>1994,</w:t>
      </w:r>
      <w:r w:rsidRPr="00CB42A5">
        <w:rPr>
          <w:rFonts w:ascii="Palatino Linotype" w:hAnsi="Palatino Linotype"/>
          <w:sz w:val="18"/>
          <w:szCs w:val="18"/>
        </w:rPr>
        <w:t xml:space="preserve"> </w:t>
      </w:r>
      <w:r w:rsidRPr="00CB42A5">
        <w:rPr>
          <w:rFonts w:ascii="Palatino Linotype" w:hAnsi="Palatino Linotype"/>
          <w:i/>
          <w:sz w:val="18"/>
          <w:szCs w:val="18"/>
        </w:rPr>
        <w:t>54</w:t>
      </w:r>
      <w:r w:rsidRPr="00CB42A5">
        <w:rPr>
          <w:rFonts w:ascii="Palatino Linotype" w:hAnsi="Palatino Linotype"/>
          <w:sz w:val="18"/>
          <w:szCs w:val="18"/>
        </w:rPr>
        <w:t xml:space="preserve"> (7 Suppl), 1976s-1981s.</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64.</w:t>
      </w:r>
      <w:r w:rsidRPr="00CB42A5">
        <w:rPr>
          <w:rFonts w:ascii="Palatino Linotype" w:hAnsi="Palatino Linotype"/>
          <w:sz w:val="18"/>
          <w:szCs w:val="18"/>
        </w:rPr>
        <w:tab/>
        <w:t>Mitsiogianni, M.; Amery, T.; Franco, R.; Zoumpourlis, V.; Pappa, A.; Panayiotidis</w:t>
      </w:r>
      <w:r w:rsidR="00CB42A5">
        <w:rPr>
          <w:rFonts w:ascii="Palatino Linotype" w:hAnsi="Palatino Linotype"/>
          <w:sz w:val="18"/>
          <w:szCs w:val="18"/>
        </w:rPr>
        <w:t>, M.I.</w:t>
      </w:r>
      <w:r w:rsidRPr="00CB42A5">
        <w:rPr>
          <w:rFonts w:ascii="Palatino Linotype" w:hAnsi="Palatino Linotype"/>
          <w:sz w:val="18"/>
          <w:szCs w:val="18"/>
        </w:rPr>
        <w:t xml:space="preserve">, From chemo-prevention to epigenetic regulation: The role of isothiocyanates in skin cancer prevention. </w:t>
      </w:r>
      <w:r w:rsidRPr="00CB42A5">
        <w:rPr>
          <w:rFonts w:ascii="Palatino Linotype" w:hAnsi="Palatino Linotype"/>
          <w:i/>
          <w:sz w:val="18"/>
          <w:szCs w:val="18"/>
        </w:rPr>
        <w:t xml:space="preserve">Pharmacol. Ther.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190</w:t>
      </w:r>
      <w:r w:rsidRPr="00CB42A5">
        <w:rPr>
          <w:rFonts w:ascii="Palatino Linotype" w:hAnsi="Palatino Linotype"/>
          <w:sz w:val="18"/>
          <w:szCs w:val="18"/>
        </w:rPr>
        <w:t>, 187-201.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65.</w:t>
      </w:r>
      <w:r w:rsidRPr="00CB42A5">
        <w:rPr>
          <w:rFonts w:ascii="Palatino Linotype" w:hAnsi="Palatino Linotype"/>
          <w:sz w:val="18"/>
          <w:szCs w:val="18"/>
        </w:rPr>
        <w:tab/>
        <w:t>Andréasson, E.; Jørgensen</w:t>
      </w:r>
      <w:r w:rsidR="00CB42A5">
        <w:rPr>
          <w:rFonts w:ascii="Palatino Linotype" w:hAnsi="Palatino Linotype"/>
          <w:sz w:val="18"/>
          <w:szCs w:val="18"/>
        </w:rPr>
        <w:t>, L.B.</w:t>
      </w:r>
      <w:r w:rsidRPr="00CB42A5">
        <w:rPr>
          <w:rFonts w:ascii="Palatino Linotype" w:hAnsi="Palatino Linotype"/>
          <w:sz w:val="18"/>
          <w:szCs w:val="18"/>
        </w:rPr>
        <w:t xml:space="preserve">, Chapter four Localization of plant myrosinases and glucosinolates. </w:t>
      </w:r>
      <w:r w:rsidRPr="00CB42A5">
        <w:rPr>
          <w:rFonts w:ascii="Palatino Linotype" w:hAnsi="Palatino Linotype"/>
          <w:i/>
          <w:sz w:val="18"/>
          <w:szCs w:val="18"/>
        </w:rPr>
        <w:t>Recen</w:t>
      </w:r>
      <w:r w:rsidR="004F6967" w:rsidRPr="00CB42A5">
        <w:rPr>
          <w:rFonts w:ascii="Palatino Linotype" w:hAnsi="Palatino Linotype"/>
          <w:i/>
          <w:sz w:val="18"/>
          <w:szCs w:val="18"/>
        </w:rPr>
        <w:t>t Adv P</w:t>
      </w:r>
      <w:r w:rsidRPr="00CB42A5">
        <w:rPr>
          <w:rFonts w:ascii="Palatino Linotype" w:hAnsi="Palatino Linotype"/>
          <w:i/>
          <w:sz w:val="18"/>
          <w:szCs w:val="18"/>
        </w:rPr>
        <w:t>hytochem</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2003,</w:t>
      </w:r>
      <w:r w:rsidRPr="00CB42A5">
        <w:rPr>
          <w:rFonts w:ascii="Palatino Linotype" w:hAnsi="Palatino Linotype"/>
          <w:sz w:val="18"/>
          <w:szCs w:val="18"/>
        </w:rPr>
        <w:t xml:space="preserve"> </w:t>
      </w:r>
      <w:r w:rsidRPr="00CB42A5">
        <w:rPr>
          <w:rFonts w:ascii="Palatino Linotype" w:hAnsi="Palatino Linotype"/>
          <w:i/>
          <w:sz w:val="18"/>
          <w:szCs w:val="18"/>
        </w:rPr>
        <w:t>37</w:t>
      </w:r>
      <w:r w:rsidRPr="00CB42A5">
        <w:rPr>
          <w:rFonts w:ascii="Palatino Linotype" w:hAnsi="Palatino Linotype"/>
          <w:sz w:val="18"/>
          <w:szCs w:val="18"/>
        </w:rPr>
        <w:t>, 79-99.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66.</w:t>
      </w:r>
      <w:r w:rsidRPr="00CB42A5">
        <w:rPr>
          <w:rFonts w:ascii="Palatino Linotype" w:hAnsi="Palatino Linotype"/>
          <w:sz w:val="18"/>
          <w:szCs w:val="18"/>
        </w:rPr>
        <w:tab/>
        <w:t xml:space="preserve">Angelino, D.; Jeffery, E., Glucosinolate hydrolysis and bioavailability of resulting isothiocyanates: focus on glucoraphanin. </w:t>
      </w:r>
      <w:r w:rsidRPr="00CB42A5">
        <w:rPr>
          <w:rFonts w:ascii="Palatino Linotype" w:hAnsi="Palatino Linotype"/>
          <w:i/>
          <w:sz w:val="18"/>
          <w:szCs w:val="18"/>
        </w:rPr>
        <w:t>J. Funct. Foods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7</w:t>
      </w:r>
      <w:r w:rsidRPr="00CB42A5">
        <w:rPr>
          <w:rFonts w:ascii="Palatino Linotype" w:hAnsi="Palatino Linotype"/>
          <w:sz w:val="18"/>
          <w:szCs w:val="18"/>
        </w:rPr>
        <w:t>, 67-76.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67.</w:t>
      </w:r>
      <w:r w:rsidRPr="00CB42A5">
        <w:rPr>
          <w:rFonts w:ascii="Palatino Linotype" w:hAnsi="Palatino Linotype"/>
          <w:sz w:val="18"/>
          <w:szCs w:val="18"/>
        </w:rPr>
        <w:tab/>
        <w:t>Andréasson, E.; Jørgensen</w:t>
      </w:r>
      <w:r w:rsidR="00CB42A5">
        <w:rPr>
          <w:rFonts w:ascii="Palatino Linotype" w:hAnsi="Palatino Linotype"/>
          <w:sz w:val="18"/>
          <w:szCs w:val="18"/>
        </w:rPr>
        <w:t>, L.B.</w:t>
      </w:r>
      <w:r w:rsidRPr="00CB42A5">
        <w:rPr>
          <w:rFonts w:ascii="Palatino Linotype" w:hAnsi="Palatino Linotype"/>
          <w:sz w:val="18"/>
          <w:szCs w:val="18"/>
        </w:rPr>
        <w:t xml:space="preserve">; Höglund, A.-S.; Rask, L.; Meijer, J., Different myrosinase and idioblast distribution in Arabidopsis and Brassica napus. </w:t>
      </w:r>
      <w:r w:rsidRPr="00CB42A5">
        <w:rPr>
          <w:rFonts w:ascii="Palatino Linotype" w:hAnsi="Palatino Linotype"/>
          <w:i/>
          <w:sz w:val="18"/>
          <w:szCs w:val="18"/>
        </w:rPr>
        <w:t xml:space="preserve">Plant Physiol.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127</w:t>
      </w:r>
      <w:r w:rsidRPr="00CB42A5">
        <w:rPr>
          <w:rFonts w:ascii="Palatino Linotype" w:hAnsi="Palatino Linotype"/>
          <w:sz w:val="18"/>
          <w:szCs w:val="18"/>
        </w:rPr>
        <w:t xml:space="preserve"> (4), 1750-1763.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68.</w:t>
      </w:r>
      <w:r w:rsidRPr="00CB42A5">
        <w:rPr>
          <w:rFonts w:ascii="Palatino Linotype" w:hAnsi="Palatino Linotype"/>
          <w:sz w:val="18"/>
          <w:szCs w:val="18"/>
        </w:rPr>
        <w:tab/>
        <w:t xml:space="preserve">del Carmen Martinez-Ballesta, M.; Carvajal, M., Myrosinase in Brassicaceae: the most important issue for glucosinolate turnover and food quality. </w:t>
      </w:r>
      <w:r w:rsidRPr="00CB42A5">
        <w:rPr>
          <w:rFonts w:ascii="Palatino Linotype" w:hAnsi="Palatino Linotype"/>
          <w:i/>
          <w:sz w:val="18"/>
          <w:szCs w:val="18"/>
        </w:rPr>
        <w:t xml:space="preserve">Phytochem. Rev.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14</w:t>
      </w:r>
      <w:r w:rsidRPr="00CB42A5">
        <w:rPr>
          <w:rFonts w:ascii="Palatino Linotype" w:hAnsi="Palatino Linotype"/>
          <w:sz w:val="18"/>
          <w:szCs w:val="18"/>
        </w:rPr>
        <w:t xml:space="preserve"> (6), 1045-1051.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69.</w:t>
      </w:r>
      <w:r w:rsidRPr="00CB42A5">
        <w:rPr>
          <w:rFonts w:ascii="Palatino Linotype" w:hAnsi="Palatino Linotype"/>
          <w:sz w:val="18"/>
          <w:szCs w:val="18"/>
        </w:rPr>
        <w:tab/>
        <w:t>Koroleva</w:t>
      </w:r>
      <w:r w:rsidR="00CB42A5">
        <w:rPr>
          <w:rFonts w:ascii="Palatino Linotype" w:hAnsi="Palatino Linotype"/>
          <w:sz w:val="18"/>
          <w:szCs w:val="18"/>
        </w:rPr>
        <w:t>, O.A.</w:t>
      </w:r>
      <w:r w:rsidRPr="00CB42A5">
        <w:rPr>
          <w:rFonts w:ascii="Palatino Linotype" w:hAnsi="Palatino Linotype"/>
          <w:sz w:val="18"/>
          <w:szCs w:val="18"/>
        </w:rPr>
        <w:t>; Davies, A.; Deeken, R.; Thorpe</w:t>
      </w:r>
      <w:r w:rsidR="00CB42A5">
        <w:rPr>
          <w:rFonts w:ascii="Palatino Linotype" w:hAnsi="Palatino Linotype"/>
          <w:sz w:val="18"/>
          <w:szCs w:val="18"/>
        </w:rPr>
        <w:t>, M.R.</w:t>
      </w:r>
      <w:r w:rsidRPr="00CB42A5">
        <w:rPr>
          <w:rFonts w:ascii="Palatino Linotype" w:hAnsi="Palatino Linotype"/>
          <w:sz w:val="18"/>
          <w:szCs w:val="18"/>
        </w:rPr>
        <w:t>; Tomos</w:t>
      </w:r>
      <w:r w:rsidR="00CB42A5">
        <w:rPr>
          <w:rFonts w:ascii="Palatino Linotype" w:hAnsi="Palatino Linotype"/>
          <w:sz w:val="18"/>
          <w:szCs w:val="18"/>
        </w:rPr>
        <w:t>, A.D.</w:t>
      </w:r>
      <w:r w:rsidRPr="00CB42A5">
        <w:rPr>
          <w:rFonts w:ascii="Palatino Linotype" w:hAnsi="Palatino Linotype"/>
          <w:sz w:val="18"/>
          <w:szCs w:val="18"/>
        </w:rPr>
        <w:t xml:space="preserve">; Hedrich, R., Identification of a new glucosinolate-rich cell type in Arabidopsis flower stalk. </w:t>
      </w:r>
      <w:r w:rsidRPr="00CB42A5">
        <w:rPr>
          <w:rFonts w:ascii="Palatino Linotype" w:hAnsi="Palatino Linotype"/>
          <w:i/>
          <w:sz w:val="18"/>
          <w:szCs w:val="18"/>
        </w:rPr>
        <w:t xml:space="preserve">Plant Physiol.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124</w:t>
      </w:r>
      <w:r w:rsidRPr="00CB42A5">
        <w:rPr>
          <w:rFonts w:ascii="Palatino Linotype" w:hAnsi="Palatino Linotype"/>
          <w:sz w:val="18"/>
          <w:szCs w:val="18"/>
        </w:rPr>
        <w:t xml:space="preserve"> (2), 599-608.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70.</w:t>
      </w:r>
      <w:r w:rsidRPr="00CB42A5">
        <w:rPr>
          <w:rFonts w:ascii="Palatino Linotype" w:hAnsi="Palatino Linotype"/>
          <w:sz w:val="18"/>
          <w:szCs w:val="18"/>
        </w:rPr>
        <w:tab/>
        <w:t>Barba</w:t>
      </w:r>
      <w:r w:rsidR="00CB42A5">
        <w:rPr>
          <w:rFonts w:ascii="Palatino Linotype" w:hAnsi="Palatino Linotype"/>
          <w:sz w:val="18"/>
          <w:szCs w:val="18"/>
        </w:rPr>
        <w:t>, F.J.</w:t>
      </w:r>
      <w:r w:rsidRPr="00CB42A5">
        <w:rPr>
          <w:rFonts w:ascii="Palatino Linotype" w:hAnsi="Palatino Linotype"/>
          <w:sz w:val="18"/>
          <w:szCs w:val="18"/>
        </w:rPr>
        <w:t xml:space="preserve">; Nikmaram, N.; Roohinejad, S.; Khelfa, A.; Zhu, Z.; Koubaa, M., Bioavailability of glucosinolates and their breakdown products: Impact of processing. </w:t>
      </w:r>
      <w:r w:rsidRPr="00CB42A5">
        <w:rPr>
          <w:rFonts w:ascii="Palatino Linotype" w:hAnsi="Palatino Linotype"/>
          <w:i/>
          <w:sz w:val="18"/>
          <w:szCs w:val="18"/>
        </w:rPr>
        <w:t xml:space="preserve">Front </w:t>
      </w:r>
      <w:r w:rsidR="004F6967" w:rsidRPr="00CB42A5">
        <w:rPr>
          <w:rFonts w:ascii="Palatino Linotype" w:hAnsi="Palatino Linotype"/>
          <w:i/>
          <w:sz w:val="18"/>
          <w:szCs w:val="18"/>
        </w:rPr>
        <w:t>Nutr.</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71.</w:t>
      </w:r>
      <w:r w:rsidRPr="00CB42A5">
        <w:rPr>
          <w:rFonts w:ascii="Palatino Linotype" w:hAnsi="Palatino Linotype"/>
          <w:sz w:val="18"/>
          <w:szCs w:val="18"/>
        </w:rPr>
        <w:tab/>
        <w:t>Bones</w:t>
      </w:r>
      <w:r w:rsidR="00CB42A5">
        <w:rPr>
          <w:rFonts w:ascii="Palatino Linotype" w:hAnsi="Palatino Linotype"/>
          <w:sz w:val="18"/>
          <w:szCs w:val="18"/>
        </w:rPr>
        <w:t>, A.M.</w:t>
      </w:r>
      <w:r w:rsidRPr="00CB42A5">
        <w:rPr>
          <w:rFonts w:ascii="Palatino Linotype" w:hAnsi="Palatino Linotype"/>
          <w:sz w:val="18"/>
          <w:szCs w:val="18"/>
        </w:rPr>
        <w:t>; Rossiter</w:t>
      </w:r>
      <w:r w:rsidR="00CB42A5">
        <w:rPr>
          <w:rFonts w:ascii="Palatino Linotype" w:hAnsi="Palatino Linotype"/>
          <w:sz w:val="18"/>
          <w:szCs w:val="18"/>
        </w:rPr>
        <w:t>, J.T.</w:t>
      </w:r>
      <w:r w:rsidRPr="00CB42A5">
        <w:rPr>
          <w:rFonts w:ascii="Palatino Linotype" w:hAnsi="Palatino Linotype"/>
          <w:sz w:val="18"/>
          <w:szCs w:val="18"/>
        </w:rPr>
        <w:t xml:space="preserve">, The enzymic and chemically induced decomposition of glucosinolates. </w:t>
      </w:r>
      <w:r w:rsidRPr="00CB42A5">
        <w:rPr>
          <w:rFonts w:ascii="Palatino Linotype" w:hAnsi="Palatino Linotype"/>
          <w:i/>
          <w:sz w:val="18"/>
          <w:szCs w:val="18"/>
        </w:rPr>
        <w:t>Phytochemistry</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67</w:t>
      </w:r>
      <w:r w:rsidRPr="00CB42A5">
        <w:rPr>
          <w:rFonts w:ascii="Palatino Linotype" w:hAnsi="Palatino Linotype"/>
          <w:sz w:val="18"/>
          <w:szCs w:val="18"/>
        </w:rPr>
        <w:t xml:space="preserve"> (11), 1053-1067.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72.</w:t>
      </w:r>
      <w:r w:rsidRPr="00CB42A5">
        <w:rPr>
          <w:rFonts w:ascii="Palatino Linotype" w:hAnsi="Palatino Linotype"/>
          <w:sz w:val="18"/>
          <w:szCs w:val="18"/>
        </w:rPr>
        <w:tab/>
        <w:t>Cancer</w:t>
      </w:r>
      <w:r w:rsidR="00CB42A5">
        <w:rPr>
          <w:rFonts w:ascii="Palatino Linotype" w:hAnsi="Palatino Linotype"/>
          <w:sz w:val="18"/>
          <w:szCs w:val="18"/>
        </w:rPr>
        <w:t>, I.A.</w:t>
      </w:r>
      <w:r w:rsidRPr="00CB42A5">
        <w:rPr>
          <w:rFonts w:ascii="Palatino Linotype" w:hAnsi="Palatino Linotype"/>
          <w:sz w:val="18"/>
          <w:szCs w:val="18"/>
        </w:rPr>
        <w:t xml:space="preserve"> f. R. o., </w:t>
      </w:r>
      <w:r w:rsidRPr="00CB42A5">
        <w:rPr>
          <w:rFonts w:ascii="Palatino Linotype" w:hAnsi="Palatino Linotype"/>
          <w:i/>
          <w:sz w:val="18"/>
          <w:szCs w:val="18"/>
        </w:rPr>
        <w:t>Cruciferous vegetables, isothiocyanates and indoles</w:t>
      </w:r>
      <w:r w:rsidRPr="00CB42A5">
        <w:rPr>
          <w:rFonts w:ascii="Palatino Linotype" w:hAnsi="Palatino Linotype"/>
          <w:sz w:val="18"/>
          <w:szCs w:val="18"/>
        </w:rPr>
        <w:t>. IARC: 2004.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73.</w:t>
      </w:r>
      <w:r w:rsidRPr="00CB42A5">
        <w:rPr>
          <w:rFonts w:ascii="Palatino Linotype" w:hAnsi="Palatino Linotype"/>
          <w:sz w:val="18"/>
          <w:szCs w:val="18"/>
        </w:rPr>
        <w:tab/>
        <w:t>Mithen</w:t>
      </w:r>
      <w:r w:rsidR="00CB42A5">
        <w:rPr>
          <w:rFonts w:ascii="Palatino Linotype" w:hAnsi="Palatino Linotype"/>
          <w:sz w:val="18"/>
          <w:szCs w:val="18"/>
        </w:rPr>
        <w:t>, R.F.</w:t>
      </w:r>
      <w:r w:rsidRPr="00CB42A5">
        <w:rPr>
          <w:rFonts w:ascii="Palatino Linotype" w:hAnsi="Palatino Linotype"/>
          <w:sz w:val="18"/>
          <w:szCs w:val="18"/>
        </w:rPr>
        <w:t>; Dekker, M.; Verkerk, R.; Rabot, S.; Johnson</w:t>
      </w:r>
      <w:r w:rsidR="00CB42A5">
        <w:rPr>
          <w:rFonts w:ascii="Palatino Linotype" w:hAnsi="Palatino Linotype"/>
          <w:sz w:val="18"/>
          <w:szCs w:val="18"/>
        </w:rPr>
        <w:t>, I.T.</w:t>
      </w:r>
      <w:r w:rsidRPr="00CB42A5">
        <w:rPr>
          <w:rFonts w:ascii="Palatino Linotype" w:hAnsi="Palatino Linotype"/>
          <w:sz w:val="18"/>
          <w:szCs w:val="18"/>
        </w:rPr>
        <w:t xml:space="preserve">, The nutritional significance, biosynthesis and bioavailability of glucosinolates in human foods. </w:t>
      </w:r>
      <w:r w:rsidRPr="00CB42A5">
        <w:rPr>
          <w:rFonts w:ascii="Palatino Linotype" w:hAnsi="Palatino Linotype"/>
          <w:i/>
          <w:sz w:val="18"/>
          <w:szCs w:val="18"/>
        </w:rPr>
        <w:t xml:space="preserve">J. Sci. Food Agric.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80</w:t>
      </w:r>
      <w:r w:rsidRPr="00CB42A5">
        <w:rPr>
          <w:rFonts w:ascii="Palatino Linotype" w:hAnsi="Palatino Linotype"/>
          <w:sz w:val="18"/>
          <w:szCs w:val="18"/>
        </w:rPr>
        <w:t xml:space="preserve"> (7), 967-984.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74.</w:t>
      </w:r>
      <w:r w:rsidRPr="00CB42A5">
        <w:rPr>
          <w:rFonts w:ascii="Palatino Linotype" w:hAnsi="Palatino Linotype"/>
          <w:sz w:val="18"/>
          <w:szCs w:val="18"/>
        </w:rPr>
        <w:tab/>
        <w:t>Halkier</w:t>
      </w:r>
      <w:r w:rsidR="00CB42A5">
        <w:rPr>
          <w:rFonts w:ascii="Palatino Linotype" w:hAnsi="Palatino Linotype"/>
          <w:sz w:val="18"/>
          <w:szCs w:val="18"/>
        </w:rPr>
        <w:t>, B.A.</w:t>
      </w:r>
      <w:r w:rsidRPr="00CB42A5">
        <w:rPr>
          <w:rFonts w:ascii="Palatino Linotype" w:hAnsi="Palatino Linotype"/>
          <w:sz w:val="18"/>
          <w:szCs w:val="18"/>
        </w:rPr>
        <w:t xml:space="preserve">; Du, L., The biosynthesis of glucosinolates. </w:t>
      </w:r>
      <w:r w:rsidRPr="00CB42A5">
        <w:rPr>
          <w:rFonts w:ascii="Palatino Linotype" w:hAnsi="Palatino Linotype"/>
          <w:i/>
          <w:sz w:val="18"/>
          <w:szCs w:val="18"/>
        </w:rPr>
        <w:t xml:space="preserve">Trends Plant Sci. </w:t>
      </w:r>
      <w:r w:rsidRPr="00CB42A5">
        <w:rPr>
          <w:rFonts w:ascii="Palatino Linotype" w:hAnsi="Palatino Linotype"/>
          <w:b/>
          <w:sz w:val="18"/>
          <w:szCs w:val="18"/>
        </w:rPr>
        <w:t>1997,</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(11), 425-431.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75.</w:t>
      </w:r>
      <w:r w:rsidRPr="00CB42A5">
        <w:rPr>
          <w:rFonts w:ascii="Palatino Linotype" w:hAnsi="Palatino Linotype"/>
          <w:sz w:val="18"/>
          <w:szCs w:val="18"/>
        </w:rPr>
        <w:tab/>
        <w:t>Kissen, R.; Rossiter</w:t>
      </w:r>
      <w:r w:rsidR="00CB42A5">
        <w:rPr>
          <w:rFonts w:ascii="Palatino Linotype" w:hAnsi="Palatino Linotype"/>
          <w:sz w:val="18"/>
          <w:szCs w:val="18"/>
        </w:rPr>
        <w:t>, J.T.</w:t>
      </w:r>
      <w:r w:rsidRPr="00CB42A5">
        <w:rPr>
          <w:rFonts w:ascii="Palatino Linotype" w:hAnsi="Palatino Linotype"/>
          <w:sz w:val="18"/>
          <w:szCs w:val="18"/>
        </w:rPr>
        <w:t>; Bones</w:t>
      </w:r>
      <w:r w:rsidR="00CB42A5">
        <w:rPr>
          <w:rFonts w:ascii="Palatino Linotype" w:hAnsi="Palatino Linotype"/>
          <w:sz w:val="18"/>
          <w:szCs w:val="18"/>
        </w:rPr>
        <w:t>, A.M.</w:t>
      </w:r>
      <w:r w:rsidRPr="00CB42A5">
        <w:rPr>
          <w:rFonts w:ascii="Palatino Linotype" w:hAnsi="Palatino Linotype"/>
          <w:sz w:val="18"/>
          <w:szCs w:val="18"/>
        </w:rPr>
        <w:t xml:space="preserve">, The ‘mustard oil bomb’: not so easy to assemble?! Localization, expression and distribution of the components of the myrosinase enzyme system. </w:t>
      </w:r>
      <w:r w:rsidRPr="00CB42A5">
        <w:rPr>
          <w:rFonts w:ascii="Palatino Linotype" w:hAnsi="Palatino Linotype"/>
          <w:i/>
          <w:sz w:val="18"/>
          <w:szCs w:val="18"/>
        </w:rPr>
        <w:t xml:space="preserve">Phytochem. Rev.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8</w:t>
      </w:r>
      <w:r w:rsidRPr="00CB42A5">
        <w:rPr>
          <w:rFonts w:ascii="Palatino Linotype" w:hAnsi="Palatino Linotype"/>
          <w:sz w:val="18"/>
          <w:szCs w:val="18"/>
        </w:rPr>
        <w:t xml:space="preserve"> (1), 69-86.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76.</w:t>
      </w:r>
      <w:r w:rsidRPr="00CB42A5">
        <w:rPr>
          <w:rFonts w:ascii="Palatino Linotype" w:hAnsi="Palatino Linotype"/>
          <w:sz w:val="18"/>
          <w:szCs w:val="18"/>
        </w:rPr>
        <w:tab/>
        <w:t>Hanschen</w:t>
      </w:r>
      <w:r w:rsidR="00CB42A5">
        <w:rPr>
          <w:rFonts w:ascii="Palatino Linotype" w:hAnsi="Palatino Linotype"/>
          <w:sz w:val="18"/>
          <w:szCs w:val="18"/>
        </w:rPr>
        <w:t>, F.S.</w:t>
      </w:r>
      <w:r w:rsidRPr="00CB42A5">
        <w:rPr>
          <w:rFonts w:ascii="Palatino Linotype" w:hAnsi="Palatino Linotype"/>
          <w:sz w:val="18"/>
          <w:szCs w:val="18"/>
        </w:rPr>
        <w:t>; Platz, S.; Mewis, I.; Schreiner, M.; Rohn, S.; Kroh</w:t>
      </w:r>
      <w:r w:rsidR="00CB42A5">
        <w:rPr>
          <w:rFonts w:ascii="Palatino Linotype" w:hAnsi="Palatino Linotype"/>
          <w:sz w:val="18"/>
          <w:szCs w:val="18"/>
        </w:rPr>
        <w:t>, L.W.</w:t>
      </w:r>
      <w:r w:rsidRPr="00CB42A5">
        <w:rPr>
          <w:rFonts w:ascii="Palatino Linotype" w:hAnsi="Palatino Linotype"/>
          <w:sz w:val="18"/>
          <w:szCs w:val="18"/>
        </w:rPr>
        <w:t xml:space="preserve">, Thermally induced degradation of sulfur-containing aliphatic glucosinolates in broccoli sprouts (Brassica oleracea var. italica) and model systems. </w:t>
      </w:r>
      <w:r w:rsidRPr="00CB42A5">
        <w:rPr>
          <w:rFonts w:ascii="Palatino Linotype" w:hAnsi="Palatino Linotype"/>
          <w:i/>
          <w:sz w:val="18"/>
          <w:szCs w:val="18"/>
        </w:rPr>
        <w:t xml:space="preserve">J. Agric. Food Chem.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60</w:t>
      </w:r>
      <w:r w:rsidRPr="00CB42A5">
        <w:rPr>
          <w:rFonts w:ascii="Palatino Linotype" w:hAnsi="Palatino Linotype"/>
          <w:sz w:val="18"/>
          <w:szCs w:val="18"/>
        </w:rPr>
        <w:t xml:space="preserve"> (9), 2231-2241.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77.</w:t>
      </w:r>
      <w:r w:rsidRPr="00CB42A5">
        <w:rPr>
          <w:rFonts w:ascii="Palatino Linotype" w:hAnsi="Palatino Linotype"/>
          <w:sz w:val="18"/>
          <w:szCs w:val="18"/>
        </w:rPr>
        <w:tab/>
        <w:t>Song, L.; Thornalley</w:t>
      </w:r>
      <w:r w:rsidR="00CB42A5">
        <w:rPr>
          <w:rFonts w:ascii="Palatino Linotype" w:hAnsi="Palatino Linotype"/>
          <w:sz w:val="18"/>
          <w:szCs w:val="18"/>
        </w:rPr>
        <w:t>, P.J.</w:t>
      </w:r>
      <w:r w:rsidRPr="00CB42A5">
        <w:rPr>
          <w:rFonts w:ascii="Palatino Linotype" w:hAnsi="Palatino Linotype"/>
          <w:sz w:val="18"/>
          <w:szCs w:val="18"/>
        </w:rPr>
        <w:t xml:space="preserve">, Effect of storage, processing and cooking on glucosinolate content of Brassica vegetables. </w:t>
      </w:r>
      <w:r w:rsidRPr="00CB42A5">
        <w:rPr>
          <w:rFonts w:ascii="Palatino Linotype" w:hAnsi="Palatino Linotype"/>
          <w:i/>
          <w:sz w:val="18"/>
          <w:szCs w:val="18"/>
        </w:rPr>
        <w:t xml:space="preserve">Food Chem. Toxicol.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45</w:t>
      </w:r>
      <w:r w:rsidRPr="00CB42A5">
        <w:rPr>
          <w:rFonts w:ascii="Palatino Linotype" w:hAnsi="Palatino Linotype"/>
          <w:sz w:val="18"/>
          <w:szCs w:val="18"/>
        </w:rPr>
        <w:t xml:space="preserve"> (2), 216-224.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78.</w:t>
      </w:r>
      <w:r w:rsidRPr="00CB42A5">
        <w:rPr>
          <w:rFonts w:ascii="Palatino Linotype" w:hAnsi="Palatino Linotype"/>
          <w:sz w:val="18"/>
          <w:szCs w:val="18"/>
        </w:rPr>
        <w:tab/>
        <w:t xml:space="preserve">Ciska, E.; Martyniak-Przybyszewska, B.; Kozlowska, H., Content of glucosinolates in cruciferous vegetables grown at the same site for two years under different climatic conditions. </w:t>
      </w:r>
      <w:r w:rsidRPr="00CB42A5">
        <w:rPr>
          <w:rFonts w:ascii="Palatino Linotype" w:hAnsi="Palatino Linotype"/>
          <w:i/>
          <w:sz w:val="18"/>
          <w:szCs w:val="18"/>
        </w:rPr>
        <w:t xml:space="preserve">J. Agric. Food Chem.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48</w:t>
      </w:r>
      <w:r w:rsidRPr="00CB42A5">
        <w:rPr>
          <w:rFonts w:ascii="Palatino Linotype" w:hAnsi="Palatino Linotype"/>
          <w:sz w:val="18"/>
          <w:szCs w:val="18"/>
        </w:rPr>
        <w:t xml:space="preserve"> (7), 2862-2867.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79.</w:t>
      </w:r>
      <w:r w:rsidRPr="00CB42A5">
        <w:rPr>
          <w:rFonts w:ascii="Palatino Linotype" w:hAnsi="Palatino Linotype"/>
          <w:sz w:val="18"/>
          <w:szCs w:val="18"/>
        </w:rPr>
        <w:tab/>
        <w:t>Deng, Q.; Zinoviadou</w:t>
      </w:r>
      <w:r w:rsidR="00CB42A5">
        <w:rPr>
          <w:rFonts w:ascii="Palatino Linotype" w:hAnsi="Palatino Linotype"/>
          <w:sz w:val="18"/>
          <w:szCs w:val="18"/>
        </w:rPr>
        <w:t>, K.G.</w:t>
      </w:r>
      <w:r w:rsidRPr="00CB42A5">
        <w:rPr>
          <w:rFonts w:ascii="Palatino Linotype" w:hAnsi="Palatino Linotype"/>
          <w:sz w:val="18"/>
          <w:szCs w:val="18"/>
        </w:rPr>
        <w:t>; Galanakis</w:t>
      </w:r>
      <w:r w:rsidR="00CB42A5">
        <w:rPr>
          <w:rFonts w:ascii="Palatino Linotype" w:hAnsi="Palatino Linotype"/>
          <w:sz w:val="18"/>
          <w:szCs w:val="18"/>
        </w:rPr>
        <w:t>, C.M.</w:t>
      </w:r>
      <w:r w:rsidRPr="00CB42A5">
        <w:rPr>
          <w:rFonts w:ascii="Palatino Linotype" w:hAnsi="Palatino Linotype"/>
          <w:sz w:val="18"/>
          <w:szCs w:val="18"/>
        </w:rPr>
        <w:t>; Orlien, V.; Grimi, N.; Vorobiev, E.; Lebovka, N.; Barba</w:t>
      </w:r>
      <w:r w:rsidR="00CB42A5">
        <w:rPr>
          <w:rFonts w:ascii="Palatino Linotype" w:hAnsi="Palatino Linotype"/>
          <w:sz w:val="18"/>
          <w:szCs w:val="18"/>
        </w:rPr>
        <w:t>, F.J.</w:t>
      </w:r>
      <w:r w:rsidRPr="00CB42A5">
        <w:rPr>
          <w:rFonts w:ascii="Palatino Linotype" w:hAnsi="Palatino Linotype"/>
          <w:sz w:val="18"/>
          <w:szCs w:val="18"/>
        </w:rPr>
        <w:t xml:space="preserve">, The effects of conventional and non-conventional processing on glucosinolates and its derived forms, isothiocyanates: extraction, degradation, and applications. </w:t>
      </w:r>
      <w:r w:rsidRPr="00CB42A5">
        <w:rPr>
          <w:rFonts w:ascii="Palatino Linotype" w:hAnsi="Palatino Linotype"/>
          <w:i/>
          <w:sz w:val="18"/>
          <w:szCs w:val="18"/>
        </w:rPr>
        <w:t>Food Eng</w:t>
      </w:r>
      <w:r w:rsidR="004F6967" w:rsidRPr="00CB42A5">
        <w:rPr>
          <w:rFonts w:ascii="Palatino Linotype" w:hAnsi="Palatino Linotype"/>
          <w:i/>
          <w:sz w:val="18"/>
          <w:szCs w:val="18"/>
        </w:rPr>
        <w:t>.</w:t>
      </w:r>
      <w:r w:rsidRPr="00CB42A5">
        <w:rPr>
          <w:rFonts w:ascii="Palatino Linotype" w:hAnsi="Palatino Linotype"/>
          <w:i/>
          <w:sz w:val="18"/>
          <w:szCs w:val="18"/>
        </w:rPr>
        <w:t xml:space="preserve"> Rev</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7</w:t>
      </w:r>
      <w:r w:rsidRPr="00CB42A5">
        <w:rPr>
          <w:rFonts w:ascii="Palatino Linotype" w:hAnsi="Palatino Linotype"/>
          <w:sz w:val="18"/>
          <w:szCs w:val="18"/>
        </w:rPr>
        <w:t xml:space="preserve"> (3), 357-381.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80.</w:t>
      </w:r>
      <w:r w:rsidRPr="00CB42A5">
        <w:rPr>
          <w:rFonts w:ascii="Palatino Linotype" w:hAnsi="Palatino Linotype"/>
          <w:sz w:val="18"/>
          <w:szCs w:val="18"/>
        </w:rPr>
        <w:tab/>
        <w:t>Angelino, D.; Dosz</w:t>
      </w:r>
      <w:r w:rsidR="00CB42A5">
        <w:rPr>
          <w:rFonts w:ascii="Palatino Linotype" w:hAnsi="Palatino Linotype"/>
          <w:sz w:val="18"/>
          <w:szCs w:val="18"/>
        </w:rPr>
        <w:t>, E.B.</w:t>
      </w:r>
      <w:r w:rsidRPr="00CB42A5">
        <w:rPr>
          <w:rFonts w:ascii="Palatino Linotype" w:hAnsi="Palatino Linotype"/>
          <w:sz w:val="18"/>
          <w:szCs w:val="18"/>
        </w:rPr>
        <w:t>; Sun, J.; Hoeflinger</w:t>
      </w:r>
      <w:r w:rsidR="00CB42A5">
        <w:rPr>
          <w:rFonts w:ascii="Palatino Linotype" w:hAnsi="Palatino Linotype"/>
          <w:sz w:val="18"/>
          <w:szCs w:val="18"/>
        </w:rPr>
        <w:t>, J.L.</w:t>
      </w:r>
      <w:r w:rsidRPr="00CB42A5">
        <w:rPr>
          <w:rFonts w:ascii="Palatino Linotype" w:hAnsi="Palatino Linotype"/>
          <w:sz w:val="18"/>
          <w:szCs w:val="18"/>
        </w:rPr>
        <w:t>; Van Tassell</w:t>
      </w:r>
      <w:r w:rsidR="00CB42A5">
        <w:rPr>
          <w:rFonts w:ascii="Palatino Linotype" w:hAnsi="Palatino Linotype"/>
          <w:sz w:val="18"/>
          <w:szCs w:val="18"/>
        </w:rPr>
        <w:t>, M.L.</w:t>
      </w:r>
      <w:r w:rsidRPr="00CB42A5">
        <w:rPr>
          <w:rFonts w:ascii="Palatino Linotype" w:hAnsi="Palatino Linotype"/>
          <w:sz w:val="18"/>
          <w:szCs w:val="18"/>
        </w:rPr>
        <w:t>; Chen, P.; Harnly</w:t>
      </w:r>
      <w:r w:rsidR="00CB42A5">
        <w:rPr>
          <w:rFonts w:ascii="Palatino Linotype" w:hAnsi="Palatino Linotype"/>
          <w:sz w:val="18"/>
          <w:szCs w:val="18"/>
        </w:rPr>
        <w:t>, J.M.</w:t>
      </w:r>
      <w:r w:rsidRPr="00CB42A5">
        <w:rPr>
          <w:rFonts w:ascii="Palatino Linotype" w:hAnsi="Palatino Linotype"/>
          <w:sz w:val="18"/>
          <w:szCs w:val="18"/>
        </w:rPr>
        <w:t>; Miller</w:t>
      </w:r>
      <w:r w:rsidR="00CB42A5">
        <w:rPr>
          <w:rFonts w:ascii="Palatino Linotype" w:hAnsi="Palatino Linotype"/>
          <w:sz w:val="18"/>
          <w:szCs w:val="18"/>
        </w:rPr>
        <w:t>, M.J.</w:t>
      </w:r>
      <w:r w:rsidRPr="00CB42A5">
        <w:rPr>
          <w:rFonts w:ascii="Palatino Linotype" w:hAnsi="Palatino Linotype"/>
          <w:sz w:val="18"/>
          <w:szCs w:val="18"/>
        </w:rPr>
        <w:t>; Jeffery</w:t>
      </w:r>
      <w:r w:rsidR="00CB42A5">
        <w:rPr>
          <w:rFonts w:ascii="Palatino Linotype" w:hAnsi="Palatino Linotype"/>
          <w:sz w:val="18"/>
          <w:szCs w:val="18"/>
        </w:rPr>
        <w:t>, E.H.</w:t>
      </w:r>
      <w:r w:rsidRPr="00CB42A5">
        <w:rPr>
          <w:rFonts w:ascii="Palatino Linotype" w:hAnsi="Palatino Linotype"/>
          <w:sz w:val="18"/>
          <w:szCs w:val="18"/>
        </w:rPr>
        <w:t xml:space="preserve">, Myrosinase-dependent and–independent formation and control of isothiocyanate products of glucosinolate hydrolysis. </w:t>
      </w:r>
      <w:r w:rsidRPr="00CB42A5">
        <w:rPr>
          <w:rFonts w:ascii="Palatino Linotype" w:hAnsi="Palatino Linotype"/>
          <w:i/>
          <w:sz w:val="18"/>
          <w:szCs w:val="18"/>
        </w:rPr>
        <w:t xml:space="preserve">Front </w:t>
      </w:r>
      <w:r w:rsidR="004F6967" w:rsidRPr="00CB42A5">
        <w:rPr>
          <w:rFonts w:ascii="Palatino Linotype" w:hAnsi="Palatino Linotype"/>
          <w:i/>
          <w:sz w:val="18"/>
          <w:szCs w:val="18"/>
        </w:rPr>
        <w:t>P</w:t>
      </w:r>
      <w:r w:rsidRPr="00CB42A5">
        <w:rPr>
          <w:rFonts w:ascii="Palatino Linotype" w:hAnsi="Palatino Linotype"/>
          <w:i/>
          <w:sz w:val="18"/>
          <w:szCs w:val="18"/>
        </w:rPr>
        <w:t xml:space="preserve">lant </w:t>
      </w:r>
      <w:r w:rsidR="004F6967" w:rsidRPr="00CB42A5">
        <w:rPr>
          <w:rFonts w:ascii="Palatino Linotype" w:hAnsi="Palatino Linotype"/>
          <w:i/>
          <w:sz w:val="18"/>
          <w:szCs w:val="18"/>
        </w:rPr>
        <w:t>S</w:t>
      </w:r>
      <w:r w:rsidRPr="00CB42A5">
        <w:rPr>
          <w:rFonts w:ascii="Palatino Linotype" w:hAnsi="Palatino Linotype"/>
          <w:i/>
          <w:sz w:val="18"/>
          <w:szCs w:val="18"/>
        </w:rPr>
        <w:t>ci</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81.</w:t>
      </w:r>
      <w:r w:rsidRPr="00CB42A5">
        <w:rPr>
          <w:rFonts w:ascii="Palatino Linotype" w:hAnsi="Palatino Linotype"/>
          <w:sz w:val="18"/>
          <w:szCs w:val="18"/>
        </w:rPr>
        <w:tab/>
        <w:t>Egner</w:t>
      </w:r>
      <w:r w:rsidR="00CB42A5">
        <w:rPr>
          <w:rFonts w:ascii="Palatino Linotype" w:hAnsi="Palatino Linotype"/>
          <w:sz w:val="18"/>
          <w:szCs w:val="18"/>
        </w:rPr>
        <w:t>, P.A.</w:t>
      </w:r>
      <w:r w:rsidRPr="00CB42A5">
        <w:rPr>
          <w:rFonts w:ascii="Palatino Linotype" w:hAnsi="Palatino Linotype"/>
          <w:sz w:val="18"/>
          <w:szCs w:val="18"/>
        </w:rPr>
        <w:t>; Kensler</w:t>
      </w:r>
      <w:r w:rsidR="00CB42A5">
        <w:rPr>
          <w:rFonts w:ascii="Palatino Linotype" w:hAnsi="Palatino Linotype"/>
          <w:sz w:val="18"/>
          <w:szCs w:val="18"/>
        </w:rPr>
        <w:t>, T.W.</w:t>
      </w:r>
      <w:r w:rsidRPr="00CB42A5">
        <w:rPr>
          <w:rFonts w:ascii="Palatino Linotype" w:hAnsi="Palatino Linotype"/>
          <w:sz w:val="18"/>
          <w:szCs w:val="18"/>
        </w:rPr>
        <w:t>; Chen, J.-G.; Gange</w:t>
      </w:r>
      <w:r w:rsidR="00CB42A5">
        <w:rPr>
          <w:rFonts w:ascii="Palatino Linotype" w:hAnsi="Palatino Linotype"/>
          <w:sz w:val="18"/>
          <w:szCs w:val="18"/>
        </w:rPr>
        <w:t>, S.J.</w:t>
      </w:r>
      <w:r w:rsidRPr="00CB42A5">
        <w:rPr>
          <w:rFonts w:ascii="Palatino Linotype" w:hAnsi="Palatino Linotype"/>
          <w:sz w:val="18"/>
          <w:szCs w:val="18"/>
        </w:rPr>
        <w:t>; Groopman</w:t>
      </w:r>
      <w:r w:rsidR="00CB42A5">
        <w:rPr>
          <w:rFonts w:ascii="Palatino Linotype" w:hAnsi="Palatino Linotype"/>
          <w:sz w:val="18"/>
          <w:szCs w:val="18"/>
        </w:rPr>
        <w:t>, J.D.</w:t>
      </w:r>
      <w:r w:rsidRPr="00CB42A5">
        <w:rPr>
          <w:rFonts w:ascii="Palatino Linotype" w:hAnsi="Palatino Linotype"/>
          <w:sz w:val="18"/>
          <w:szCs w:val="18"/>
        </w:rPr>
        <w:t>; Friesen</w:t>
      </w:r>
      <w:r w:rsidR="00CB42A5">
        <w:rPr>
          <w:rFonts w:ascii="Palatino Linotype" w:hAnsi="Palatino Linotype"/>
          <w:sz w:val="18"/>
          <w:szCs w:val="18"/>
        </w:rPr>
        <w:t>, M.D.</w:t>
      </w:r>
      <w:r w:rsidRPr="00CB42A5">
        <w:rPr>
          <w:rFonts w:ascii="Palatino Linotype" w:hAnsi="Palatino Linotype"/>
          <w:sz w:val="18"/>
          <w:szCs w:val="18"/>
        </w:rPr>
        <w:t xml:space="preserve">, Quantification of sulforaphane mercapturic acid pathway conjugates in human urine by high-performance liquid chromatography and isotope-dilution tandem mass spectrometry. </w:t>
      </w:r>
      <w:r w:rsidRPr="00CB42A5">
        <w:rPr>
          <w:rFonts w:ascii="Palatino Linotype" w:hAnsi="Palatino Linotype"/>
          <w:i/>
          <w:sz w:val="18"/>
          <w:szCs w:val="18"/>
        </w:rPr>
        <w:t xml:space="preserve">Chem. Res. Toxicol.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21</w:t>
      </w:r>
      <w:r w:rsidRPr="00CB42A5">
        <w:rPr>
          <w:rFonts w:ascii="Palatino Linotype" w:hAnsi="Palatino Linotype"/>
          <w:sz w:val="18"/>
          <w:szCs w:val="18"/>
        </w:rPr>
        <w:t xml:space="preserve"> (10), 1991-1996.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82.</w:t>
      </w:r>
      <w:r w:rsidRPr="00CB42A5">
        <w:rPr>
          <w:rFonts w:ascii="Palatino Linotype" w:hAnsi="Palatino Linotype"/>
          <w:sz w:val="18"/>
          <w:szCs w:val="18"/>
        </w:rPr>
        <w:tab/>
        <w:t>Keum, Y.-S.; Jeong, W.-S.; Kong</w:t>
      </w:r>
      <w:r w:rsidR="00CB42A5">
        <w:rPr>
          <w:rFonts w:ascii="Palatino Linotype" w:hAnsi="Palatino Linotype"/>
          <w:sz w:val="18"/>
          <w:szCs w:val="18"/>
        </w:rPr>
        <w:t>, A.T.</w:t>
      </w:r>
      <w:r w:rsidRPr="00CB42A5">
        <w:rPr>
          <w:rFonts w:ascii="Palatino Linotype" w:hAnsi="Palatino Linotype"/>
          <w:sz w:val="18"/>
          <w:szCs w:val="18"/>
        </w:rPr>
        <w:t xml:space="preserve">, Chemoprevention by isothiocyanates and their underlying molecular signaling mechanisms. </w:t>
      </w:r>
      <w:r w:rsidRPr="00CB42A5">
        <w:rPr>
          <w:rFonts w:ascii="Palatino Linotype" w:hAnsi="Palatino Linotype"/>
          <w:i/>
          <w:sz w:val="18"/>
          <w:szCs w:val="18"/>
        </w:rPr>
        <w:t>Muta</w:t>
      </w:r>
      <w:r w:rsidR="004F6967" w:rsidRPr="00CB42A5">
        <w:rPr>
          <w:rFonts w:ascii="Palatino Linotype" w:hAnsi="Palatino Linotype"/>
          <w:i/>
          <w:sz w:val="18"/>
          <w:szCs w:val="18"/>
        </w:rPr>
        <w:t>t</w:t>
      </w:r>
      <w:r w:rsidRPr="00CB42A5">
        <w:rPr>
          <w:rFonts w:ascii="Palatino Linotype" w:hAnsi="Palatino Linotype"/>
          <w:i/>
          <w:sz w:val="18"/>
          <w:szCs w:val="18"/>
        </w:rPr>
        <w:t xml:space="preserve"> Res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555</w:t>
      </w:r>
      <w:r w:rsidRPr="00CB42A5">
        <w:rPr>
          <w:rFonts w:ascii="Palatino Linotype" w:hAnsi="Palatino Linotype"/>
          <w:sz w:val="18"/>
          <w:szCs w:val="18"/>
        </w:rPr>
        <w:t xml:space="preserve"> (1), 191-202.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83.</w:t>
      </w:r>
      <w:r w:rsidRPr="00CB42A5">
        <w:rPr>
          <w:rFonts w:ascii="Palatino Linotype" w:hAnsi="Palatino Linotype"/>
          <w:sz w:val="18"/>
          <w:szCs w:val="18"/>
        </w:rPr>
        <w:tab/>
        <w:t>Talalay, P.; Fahey</w:t>
      </w:r>
      <w:r w:rsidR="00CB42A5">
        <w:rPr>
          <w:rFonts w:ascii="Palatino Linotype" w:hAnsi="Palatino Linotype"/>
          <w:sz w:val="18"/>
          <w:szCs w:val="18"/>
        </w:rPr>
        <w:t>, J.W.</w:t>
      </w:r>
      <w:r w:rsidRPr="00CB42A5">
        <w:rPr>
          <w:rFonts w:ascii="Palatino Linotype" w:hAnsi="Palatino Linotype"/>
          <w:sz w:val="18"/>
          <w:szCs w:val="18"/>
        </w:rPr>
        <w:t xml:space="preserve">, Phytochemicals from cruciferous plants protect against cancer by modulating carcinogen metabolism. </w:t>
      </w:r>
      <w:r w:rsidR="004F6967" w:rsidRPr="00CB42A5">
        <w:rPr>
          <w:rFonts w:ascii="Palatino Linotype" w:hAnsi="Palatino Linotype"/>
          <w:i/>
          <w:sz w:val="18"/>
          <w:szCs w:val="18"/>
        </w:rPr>
        <w:t xml:space="preserve">J </w:t>
      </w:r>
      <w:r w:rsidRPr="00CB42A5">
        <w:rPr>
          <w:rFonts w:ascii="Palatino Linotype" w:hAnsi="Palatino Linotype"/>
          <w:i/>
          <w:sz w:val="18"/>
          <w:szCs w:val="18"/>
        </w:rPr>
        <w:t>Nutr</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131</w:t>
      </w:r>
      <w:r w:rsidRPr="00CB42A5">
        <w:rPr>
          <w:rFonts w:ascii="Palatino Linotype" w:hAnsi="Palatino Linotype"/>
          <w:sz w:val="18"/>
          <w:szCs w:val="18"/>
        </w:rPr>
        <w:t xml:space="preserve"> (11), 3027S-3033S.</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84.</w:t>
      </w:r>
      <w:r w:rsidRPr="00CB42A5">
        <w:rPr>
          <w:rFonts w:ascii="Palatino Linotype" w:hAnsi="Palatino Linotype"/>
          <w:sz w:val="18"/>
          <w:szCs w:val="18"/>
        </w:rPr>
        <w:tab/>
        <w:t>Yoxall, V.; Kentish, P.; Coldham, N.; Kuhnert, N.; Sauer</w:t>
      </w:r>
      <w:r w:rsidR="00CB42A5">
        <w:rPr>
          <w:rFonts w:ascii="Palatino Linotype" w:hAnsi="Palatino Linotype"/>
          <w:sz w:val="18"/>
          <w:szCs w:val="18"/>
        </w:rPr>
        <w:t>, M.J.</w:t>
      </w:r>
      <w:r w:rsidRPr="00CB42A5">
        <w:rPr>
          <w:rFonts w:ascii="Palatino Linotype" w:hAnsi="Palatino Linotype"/>
          <w:sz w:val="18"/>
          <w:szCs w:val="18"/>
        </w:rPr>
        <w:t xml:space="preserve">; Ioannides, C., Modulation of hepatic cytochromes P450 and phase II enzymes by dietary doses of sulforaphane in rats: Implications for its chemopreventive activity. </w:t>
      </w:r>
      <w:r w:rsidRPr="00CB42A5">
        <w:rPr>
          <w:rFonts w:ascii="Palatino Linotype" w:hAnsi="Palatino Linotype"/>
          <w:i/>
          <w:sz w:val="18"/>
          <w:szCs w:val="18"/>
        </w:rPr>
        <w:t xml:space="preserve">Int. J. Cancer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117</w:t>
      </w:r>
      <w:r w:rsidRPr="00CB42A5">
        <w:rPr>
          <w:rFonts w:ascii="Palatino Linotype" w:hAnsi="Palatino Linotype"/>
          <w:sz w:val="18"/>
          <w:szCs w:val="18"/>
        </w:rPr>
        <w:t xml:space="preserve"> (3), 356-62.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85.</w:t>
      </w:r>
      <w:r w:rsidRPr="00CB42A5">
        <w:rPr>
          <w:rFonts w:ascii="Palatino Linotype" w:hAnsi="Palatino Linotype"/>
          <w:sz w:val="18"/>
          <w:szCs w:val="18"/>
        </w:rPr>
        <w:tab/>
        <w:t>Telang, U.; Morris</w:t>
      </w:r>
      <w:r w:rsidR="00CB42A5">
        <w:rPr>
          <w:rFonts w:ascii="Palatino Linotype" w:hAnsi="Palatino Linotype"/>
          <w:sz w:val="18"/>
          <w:szCs w:val="18"/>
        </w:rPr>
        <w:t>, M.E.</w:t>
      </w:r>
      <w:r w:rsidRPr="00CB42A5">
        <w:rPr>
          <w:rFonts w:ascii="Palatino Linotype" w:hAnsi="Palatino Linotype"/>
          <w:sz w:val="18"/>
          <w:szCs w:val="18"/>
        </w:rPr>
        <w:t xml:space="preserve">, Effect of orally administered phenethyl isothiocyanate on hepatic gene expression in rats. </w:t>
      </w:r>
      <w:r w:rsidRPr="00CB42A5">
        <w:rPr>
          <w:rFonts w:ascii="Palatino Linotype" w:hAnsi="Palatino Linotype"/>
          <w:i/>
          <w:sz w:val="18"/>
          <w:szCs w:val="18"/>
        </w:rPr>
        <w:t xml:space="preserve">Mol. Nutr. Food Res.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54</w:t>
      </w:r>
      <w:r w:rsidRPr="00CB42A5">
        <w:rPr>
          <w:rFonts w:ascii="Palatino Linotype" w:hAnsi="Palatino Linotype"/>
          <w:sz w:val="18"/>
          <w:szCs w:val="18"/>
        </w:rPr>
        <w:t xml:space="preserve"> (12), 1802-1806.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86.</w:t>
      </w:r>
      <w:r w:rsidRPr="00CB42A5">
        <w:rPr>
          <w:rFonts w:ascii="Palatino Linotype" w:hAnsi="Palatino Linotype"/>
          <w:sz w:val="18"/>
          <w:szCs w:val="18"/>
        </w:rPr>
        <w:tab/>
        <w:t>von Weymarn</w:t>
      </w:r>
      <w:r w:rsidR="00CB42A5">
        <w:rPr>
          <w:rFonts w:ascii="Palatino Linotype" w:hAnsi="Palatino Linotype"/>
          <w:sz w:val="18"/>
          <w:szCs w:val="18"/>
        </w:rPr>
        <w:t>, L.B.</w:t>
      </w:r>
      <w:r w:rsidRPr="00CB42A5">
        <w:rPr>
          <w:rFonts w:ascii="Palatino Linotype" w:hAnsi="Palatino Linotype"/>
          <w:sz w:val="18"/>
          <w:szCs w:val="18"/>
        </w:rPr>
        <w:t>; Chun</w:t>
      </w:r>
      <w:r w:rsidR="00CB42A5">
        <w:rPr>
          <w:rFonts w:ascii="Palatino Linotype" w:hAnsi="Palatino Linotype"/>
          <w:sz w:val="18"/>
          <w:szCs w:val="18"/>
        </w:rPr>
        <w:t>, J.A.</w:t>
      </w:r>
      <w:r w:rsidRPr="00CB42A5">
        <w:rPr>
          <w:rFonts w:ascii="Palatino Linotype" w:hAnsi="Palatino Linotype"/>
          <w:sz w:val="18"/>
          <w:szCs w:val="18"/>
        </w:rPr>
        <w:t>; Hollenberg</w:t>
      </w:r>
      <w:r w:rsidR="00CB42A5">
        <w:rPr>
          <w:rFonts w:ascii="Palatino Linotype" w:hAnsi="Palatino Linotype"/>
          <w:sz w:val="18"/>
          <w:szCs w:val="18"/>
        </w:rPr>
        <w:t>, P.F.</w:t>
      </w:r>
      <w:r w:rsidRPr="00CB42A5">
        <w:rPr>
          <w:rFonts w:ascii="Palatino Linotype" w:hAnsi="Palatino Linotype"/>
          <w:sz w:val="18"/>
          <w:szCs w:val="18"/>
        </w:rPr>
        <w:t xml:space="preserve">, Effects of benzyl and phenethyl isothiocyanate on P450s 2A6 and 2A13: potential for chemoprevention in smokers. </w:t>
      </w:r>
      <w:r w:rsidRPr="00CB42A5">
        <w:rPr>
          <w:rFonts w:ascii="Palatino Linotype" w:hAnsi="Palatino Linotype"/>
          <w:i/>
          <w:sz w:val="18"/>
          <w:szCs w:val="18"/>
        </w:rPr>
        <w:t>Carcinogenesis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(4), 782-90.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87.</w:t>
      </w:r>
      <w:r w:rsidRPr="00CB42A5">
        <w:rPr>
          <w:rFonts w:ascii="Palatino Linotype" w:hAnsi="Palatino Linotype"/>
          <w:sz w:val="18"/>
          <w:szCs w:val="18"/>
        </w:rPr>
        <w:tab/>
        <w:t>Gao</w:t>
      </w:r>
      <w:r w:rsidR="00CB42A5">
        <w:rPr>
          <w:rFonts w:ascii="Palatino Linotype" w:hAnsi="Palatino Linotype"/>
          <w:sz w:val="18"/>
          <w:szCs w:val="18"/>
        </w:rPr>
        <w:t>, S.S.</w:t>
      </w:r>
      <w:r w:rsidRPr="00CB42A5">
        <w:rPr>
          <w:rFonts w:ascii="Palatino Linotype" w:hAnsi="Palatino Linotype"/>
          <w:sz w:val="18"/>
          <w:szCs w:val="18"/>
        </w:rPr>
        <w:t>; Chen</w:t>
      </w:r>
      <w:r w:rsidR="00CB42A5">
        <w:rPr>
          <w:rFonts w:ascii="Palatino Linotype" w:hAnsi="Palatino Linotype"/>
          <w:sz w:val="18"/>
          <w:szCs w:val="18"/>
        </w:rPr>
        <w:t>, X.Y.</w:t>
      </w:r>
      <w:r w:rsidRPr="00CB42A5">
        <w:rPr>
          <w:rFonts w:ascii="Palatino Linotype" w:hAnsi="Palatino Linotype"/>
          <w:sz w:val="18"/>
          <w:szCs w:val="18"/>
        </w:rPr>
        <w:t>; Zhu</w:t>
      </w:r>
      <w:r w:rsidR="00CB42A5">
        <w:rPr>
          <w:rFonts w:ascii="Palatino Linotype" w:hAnsi="Palatino Linotype"/>
          <w:sz w:val="18"/>
          <w:szCs w:val="18"/>
        </w:rPr>
        <w:t>, R.Z.</w:t>
      </w:r>
      <w:r w:rsidRPr="00CB42A5">
        <w:rPr>
          <w:rFonts w:ascii="Palatino Linotype" w:hAnsi="Palatino Linotype"/>
          <w:sz w:val="18"/>
          <w:szCs w:val="18"/>
        </w:rPr>
        <w:t>; Choi</w:t>
      </w:r>
      <w:r w:rsidR="00CB42A5">
        <w:rPr>
          <w:rFonts w:ascii="Palatino Linotype" w:hAnsi="Palatino Linotype"/>
          <w:sz w:val="18"/>
          <w:szCs w:val="18"/>
        </w:rPr>
        <w:t>, B.M.</w:t>
      </w:r>
      <w:r w:rsidRPr="00CB42A5">
        <w:rPr>
          <w:rFonts w:ascii="Palatino Linotype" w:hAnsi="Palatino Linotype"/>
          <w:sz w:val="18"/>
          <w:szCs w:val="18"/>
        </w:rPr>
        <w:t>; Kim</w:t>
      </w:r>
      <w:r w:rsidR="00CB42A5">
        <w:rPr>
          <w:rFonts w:ascii="Palatino Linotype" w:hAnsi="Palatino Linotype"/>
          <w:sz w:val="18"/>
          <w:szCs w:val="18"/>
        </w:rPr>
        <w:t>, B.R.</w:t>
      </w:r>
      <w:r w:rsidRPr="00CB42A5">
        <w:rPr>
          <w:rFonts w:ascii="Palatino Linotype" w:hAnsi="Palatino Linotype"/>
          <w:sz w:val="18"/>
          <w:szCs w:val="18"/>
        </w:rPr>
        <w:t>, Sulforaphane induces glutathione S</w:t>
      </w:r>
      <w:r w:rsidR="00933186" w:rsidRPr="00CB42A5">
        <w:rPr>
          <w:rFonts w:ascii="Palatino Linotype" w:hAnsi="Palatino Linotype" w:cs="Cambria Math"/>
          <w:sz w:val="18"/>
          <w:szCs w:val="18"/>
        </w:rPr>
        <w:t>-</w:t>
      </w:r>
      <w:r w:rsidRPr="00CB42A5">
        <w:rPr>
          <w:rFonts w:ascii="Palatino Linotype" w:hAnsi="Palatino Linotype"/>
          <w:sz w:val="18"/>
          <w:szCs w:val="18"/>
        </w:rPr>
        <w:t>transferase isozymes which detoxify aflatoxin B1</w:t>
      </w:r>
      <w:r w:rsidR="00933186" w:rsidRPr="00CB42A5">
        <w:rPr>
          <w:rFonts w:ascii="Palatino Linotype" w:hAnsi="Palatino Linotype" w:cs="Cambria Math"/>
          <w:sz w:val="18"/>
          <w:szCs w:val="18"/>
        </w:rPr>
        <w:t>-</w:t>
      </w:r>
      <w:r w:rsidRPr="00CB42A5">
        <w:rPr>
          <w:rFonts w:ascii="Palatino Linotype" w:hAnsi="Palatino Linotype"/>
          <w:sz w:val="18"/>
          <w:szCs w:val="18"/>
        </w:rPr>
        <w:t>8, 9</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epoxide in AML 12 cells. </w:t>
      </w:r>
      <w:r w:rsidRPr="00CB42A5">
        <w:rPr>
          <w:rFonts w:ascii="Palatino Linotype" w:hAnsi="Palatino Linotype"/>
          <w:i/>
          <w:sz w:val="18"/>
          <w:szCs w:val="18"/>
        </w:rPr>
        <w:t>BioFactors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36</w:t>
      </w:r>
      <w:r w:rsidRPr="00CB42A5">
        <w:rPr>
          <w:rFonts w:ascii="Palatino Linotype" w:hAnsi="Palatino Linotype"/>
          <w:sz w:val="18"/>
          <w:szCs w:val="18"/>
        </w:rPr>
        <w:t xml:space="preserve"> (4), 289-296.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88.</w:t>
      </w:r>
      <w:r w:rsidRPr="00CB42A5">
        <w:rPr>
          <w:rFonts w:ascii="Palatino Linotype" w:hAnsi="Palatino Linotype"/>
          <w:sz w:val="18"/>
          <w:szCs w:val="18"/>
        </w:rPr>
        <w:tab/>
        <w:t>Munday</w:t>
      </w:r>
      <w:r w:rsidR="00CB42A5">
        <w:rPr>
          <w:rFonts w:ascii="Palatino Linotype" w:hAnsi="Palatino Linotype"/>
          <w:sz w:val="18"/>
          <w:szCs w:val="18"/>
        </w:rPr>
        <w:t>, C.M.</w:t>
      </w:r>
      <w:r w:rsidRPr="00CB42A5">
        <w:rPr>
          <w:rFonts w:ascii="Palatino Linotype" w:hAnsi="Palatino Linotype"/>
          <w:sz w:val="18"/>
          <w:szCs w:val="18"/>
        </w:rPr>
        <w:t xml:space="preserve">, Selective induction of phase II enzymes in the urinary bladder of rats by allyl isothiocyanate, a compound derived from Brassica vegetables. </w:t>
      </w:r>
      <w:r w:rsidRPr="00CB42A5">
        <w:rPr>
          <w:rFonts w:ascii="Palatino Linotype" w:hAnsi="Palatino Linotype"/>
          <w:i/>
          <w:sz w:val="18"/>
          <w:szCs w:val="18"/>
        </w:rPr>
        <w:t>Nutr. Cancer</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44</w:t>
      </w:r>
      <w:r w:rsidRPr="00CB42A5">
        <w:rPr>
          <w:rFonts w:ascii="Palatino Linotype" w:hAnsi="Palatino Linotype"/>
          <w:sz w:val="18"/>
          <w:szCs w:val="18"/>
        </w:rPr>
        <w:t xml:space="preserve"> (1), 52-59.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89.</w:t>
      </w:r>
      <w:r w:rsidRPr="00CB42A5">
        <w:rPr>
          <w:rFonts w:ascii="Palatino Linotype" w:hAnsi="Palatino Linotype"/>
          <w:sz w:val="18"/>
          <w:szCs w:val="18"/>
        </w:rPr>
        <w:tab/>
        <w:t>Tan, X.-L.; Shi, M.; Tang, H.; Han, W.; Spivack</w:t>
      </w:r>
      <w:r w:rsidR="00CB42A5">
        <w:rPr>
          <w:rFonts w:ascii="Palatino Linotype" w:hAnsi="Palatino Linotype"/>
          <w:sz w:val="18"/>
          <w:szCs w:val="18"/>
        </w:rPr>
        <w:t>, S.D.</w:t>
      </w:r>
      <w:r w:rsidRPr="00CB42A5">
        <w:rPr>
          <w:rFonts w:ascii="Palatino Linotype" w:hAnsi="Palatino Linotype"/>
          <w:sz w:val="18"/>
          <w:szCs w:val="18"/>
        </w:rPr>
        <w:t xml:space="preserve">, Candidate dietary phytochemicals modulate expression of phase II enzymes GSTP1 and NQO1 in human lung cells. </w:t>
      </w:r>
      <w:r w:rsidR="004F6967" w:rsidRPr="00CB42A5">
        <w:rPr>
          <w:rFonts w:ascii="Palatino Linotype" w:hAnsi="Palatino Linotype"/>
          <w:i/>
          <w:sz w:val="18"/>
          <w:szCs w:val="18"/>
        </w:rPr>
        <w:t>J Nutr.</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140</w:t>
      </w:r>
      <w:r w:rsidRPr="00CB42A5">
        <w:rPr>
          <w:rFonts w:ascii="Palatino Linotype" w:hAnsi="Palatino Linotype"/>
          <w:sz w:val="18"/>
          <w:szCs w:val="18"/>
        </w:rPr>
        <w:t xml:space="preserve"> (8), 1404-1410.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90.</w:t>
      </w:r>
      <w:r w:rsidRPr="00CB42A5">
        <w:rPr>
          <w:rFonts w:ascii="Palatino Linotype" w:hAnsi="Palatino Linotype"/>
          <w:sz w:val="18"/>
          <w:szCs w:val="18"/>
        </w:rPr>
        <w:tab/>
        <w:t>Wang, W.; Wang, S.; Howie</w:t>
      </w:r>
      <w:r w:rsidR="00CB42A5">
        <w:rPr>
          <w:rFonts w:ascii="Palatino Linotype" w:hAnsi="Palatino Linotype"/>
          <w:sz w:val="18"/>
          <w:szCs w:val="18"/>
        </w:rPr>
        <w:t>, A.F.</w:t>
      </w:r>
      <w:r w:rsidRPr="00CB42A5">
        <w:rPr>
          <w:rFonts w:ascii="Palatino Linotype" w:hAnsi="Palatino Linotype"/>
          <w:sz w:val="18"/>
          <w:szCs w:val="18"/>
        </w:rPr>
        <w:t>; Beckett</w:t>
      </w:r>
      <w:r w:rsidR="00CB42A5">
        <w:rPr>
          <w:rFonts w:ascii="Palatino Linotype" w:hAnsi="Palatino Linotype"/>
          <w:sz w:val="18"/>
          <w:szCs w:val="18"/>
        </w:rPr>
        <w:t>, G.J.</w:t>
      </w:r>
      <w:r w:rsidRPr="00CB42A5">
        <w:rPr>
          <w:rFonts w:ascii="Palatino Linotype" w:hAnsi="Palatino Linotype"/>
          <w:sz w:val="18"/>
          <w:szCs w:val="18"/>
        </w:rPr>
        <w:t xml:space="preserve">; Mithen, R.; Bao, Y., Sulforaphane, erucin, and iberin up-regulate thioredoxin reductase 1 expression in human MCF-7 cells. </w:t>
      </w:r>
      <w:r w:rsidRPr="00CB42A5">
        <w:rPr>
          <w:rFonts w:ascii="Palatino Linotype" w:hAnsi="Palatino Linotype"/>
          <w:i/>
          <w:sz w:val="18"/>
          <w:szCs w:val="18"/>
        </w:rPr>
        <w:t xml:space="preserve">J. Agric. Food Chem.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53</w:t>
      </w:r>
      <w:r w:rsidRPr="00CB42A5">
        <w:rPr>
          <w:rFonts w:ascii="Palatino Linotype" w:hAnsi="Palatino Linotype"/>
          <w:sz w:val="18"/>
          <w:szCs w:val="18"/>
        </w:rPr>
        <w:t xml:space="preserve"> (5), 1417-1421.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91.</w:t>
      </w:r>
      <w:r w:rsidRPr="00CB42A5">
        <w:rPr>
          <w:rFonts w:ascii="Palatino Linotype" w:hAnsi="Palatino Linotype"/>
          <w:sz w:val="18"/>
          <w:szCs w:val="18"/>
        </w:rPr>
        <w:tab/>
        <w:t>Basten</w:t>
      </w:r>
      <w:r w:rsidR="00CB42A5">
        <w:rPr>
          <w:rFonts w:ascii="Palatino Linotype" w:hAnsi="Palatino Linotype"/>
          <w:sz w:val="18"/>
          <w:szCs w:val="18"/>
        </w:rPr>
        <w:t>, G.P.</w:t>
      </w:r>
      <w:r w:rsidRPr="00CB42A5">
        <w:rPr>
          <w:rFonts w:ascii="Palatino Linotype" w:hAnsi="Palatino Linotype"/>
          <w:sz w:val="18"/>
          <w:szCs w:val="18"/>
        </w:rPr>
        <w:t xml:space="preserve">; Bao, Y.; Williamson, G., Sulforaphane and its glutathione conjugate but not sulforaphane nitrile induce UDP-glucuronosyl transferase (UGT1A1) and glutathione transferase (GSTA1) in cultured cells. </w:t>
      </w:r>
      <w:r w:rsidRPr="00CB42A5">
        <w:rPr>
          <w:rFonts w:ascii="Palatino Linotype" w:hAnsi="Palatino Linotype"/>
          <w:i/>
          <w:sz w:val="18"/>
          <w:szCs w:val="18"/>
        </w:rPr>
        <w:t>Carcinogenesis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23</w:t>
      </w:r>
      <w:r w:rsidRPr="00CB42A5">
        <w:rPr>
          <w:rFonts w:ascii="Palatino Linotype" w:hAnsi="Palatino Linotype"/>
          <w:sz w:val="18"/>
          <w:szCs w:val="18"/>
        </w:rPr>
        <w:t xml:space="preserve"> (8), 1399-1404.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92.</w:t>
      </w:r>
      <w:r w:rsidRPr="00CB42A5">
        <w:rPr>
          <w:rFonts w:ascii="Palatino Linotype" w:hAnsi="Palatino Linotype"/>
          <w:sz w:val="18"/>
          <w:szCs w:val="18"/>
        </w:rPr>
        <w:tab/>
        <w:t xml:space="preserve">Diaz-Moralli, S.; Tarrado-Castellarnau, M.; Miranda, A.; Cascante, M., Targeting cell cycle regulation in cancer therapy. </w:t>
      </w:r>
      <w:r w:rsidRPr="00CB42A5">
        <w:rPr>
          <w:rFonts w:ascii="Palatino Linotype" w:hAnsi="Palatino Linotype"/>
          <w:i/>
          <w:sz w:val="18"/>
          <w:szCs w:val="18"/>
        </w:rPr>
        <w:t xml:space="preserve">Pharmacol. Ther.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138</w:t>
      </w:r>
      <w:r w:rsidRPr="00CB42A5">
        <w:rPr>
          <w:rFonts w:ascii="Palatino Linotype" w:hAnsi="Palatino Linotype"/>
          <w:sz w:val="18"/>
          <w:szCs w:val="18"/>
        </w:rPr>
        <w:t xml:space="preserve"> (2), 255-271.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93.</w:t>
      </w:r>
      <w:r w:rsidRPr="00CB42A5">
        <w:rPr>
          <w:rFonts w:ascii="Palatino Linotype" w:hAnsi="Palatino Linotype"/>
          <w:sz w:val="18"/>
          <w:szCs w:val="18"/>
        </w:rPr>
        <w:tab/>
        <w:t xml:space="preserve">Parnaud, G.; Li, P.; Cassar, G.; Rouimi, P.; Tulliez, J.; Combaret, L.; Gamet-Payrastre, L., Mechanism of sulforaphane-induced cell cycle arrest and apoptosis in human colon cancer cells. </w:t>
      </w:r>
      <w:r w:rsidRPr="00CB42A5">
        <w:rPr>
          <w:rFonts w:ascii="Palatino Linotype" w:hAnsi="Palatino Linotype"/>
          <w:i/>
          <w:sz w:val="18"/>
          <w:szCs w:val="18"/>
        </w:rPr>
        <w:t>Nutr. Cancer</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48</w:t>
      </w:r>
      <w:r w:rsidRPr="00CB42A5">
        <w:rPr>
          <w:rFonts w:ascii="Palatino Linotype" w:hAnsi="Palatino Linotype"/>
          <w:sz w:val="18"/>
          <w:szCs w:val="18"/>
        </w:rPr>
        <w:t xml:space="preserve"> (2), 198-206.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94.</w:t>
      </w:r>
      <w:r w:rsidRPr="00CB42A5">
        <w:rPr>
          <w:rFonts w:ascii="Palatino Linotype" w:hAnsi="Palatino Linotype"/>
          <w:sz w:val="18"/>
          <w:szCs w:val="18"/>
        </w:rPr>
        <w:tab/>
        <w:t xml:space="preserve">Cheng, Y.-M.; Tsai, C.-C.; Hsu, Y.-C., Sulforaphane, a dietary isothiocyanate, induces G2/M arrest in Cervical cancer cells through CyclinB1 downregulation and GADD45β/CDC2 association. </w:t>
      </w:r>
      <w:r w:rsidRPr="00CB42A5">
        <w:rPr>
          <w:rFonts w:ascii="Palatino Linotype" w:hAnsi="Palatino Linotype"/>
          <w:i/>
          <w:sz w:val="18"/>
          <w:szCs w:val="18"/>
        </w:rPr>
        <w:t xml:space="preserve">Int. J. Mol. Sci.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17</w:t>
      </w:r>
      <w:r w:rsidRPr="00CB42A5">
        <w:rPr>
          <w:rFonts w:ascii="Palatino Linotype" w:hAnsi="Palatino Linotype"/>
          <w:sz w:val="18"/>
          <w:szCs w:val="18"/>
        </w:rPr>
        <w:t xml:space="preserve"> (9), 1530.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95.</w:t>
      </w:r>
      <w:r w:rsidRPr="00CB42A5">
        <w:rPr>
          <w:rFonts w:ascii="Palatino Linotype" w:hAnsi="Palatino Linotype"/>
          <w:sz w:val="18"/>
          <w:szCs w:val="18"/>
        </w:rPr>
        <w:tab/>
        <w:t xml:space="preserve">Shan, Y.; Sun, C.; Zhao, X.; Wu, K.; Cassidy, A.; Bao, Y., Effect of sulforaphane on cell growth, G0/G1 phase cell progression and apoptosis in human bladder cancer T24 cells. </w:t>
      </w:r>
      <w:r w:rsidRPr="00CB42A5">
        <w:rPr>
          <w:rFonts w:ascii="Palatino Linotype" w:hAnsi="Palatino Linotype"/>
          <w:i/>
          <w:sz w:val="18"/>
          <w:szCs w:val="18"/>
        </w:rPr>
        <w:t xml:space="preserve">Int. J. Oncol.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29</w:t>
      </w:r>
      <w:r w:rsidRPr="00CB42A5">
        <w:rPr>
          <w:rFonts w:ascii="Palatino Linotype" w:hAnsi="Palatino Linotype"/>
          <w:sz w:val="18"/>
          <w:szCs w:val="18"/>
        </w:rPr>
        <w:t xml:space="preserve"> (4), 883-888.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96.</w:t>
      </w:r>
      <w:r w:rsidRPr="00CB42A5">
        <w:rPr>
          <w:rFonts w:ascii="Palatino Linotype" w:hAnsi="Palatino Linotype"/>
          <w:sz w:val="18"/>
          <w:szCs w:val="18"/>
        </w:rPr>
        <w:tab/>
        <w:t xml:space="preserve">Chen, P.-Y.; Lin, K.-C.; Lin, J.-P.; Tang, N.-Y.; Yang, J.-S.; Lu, K.-W.; Chung, J.-G., Phenethyl Isothiocyanate (PEITC) inhibits the growth of human oral squamous carcinoma HSC-3 cells through G0/G1 phase arrest and mitochondria-mediated apoptotic cell death. </w:t>
      </w:r>
      <w:r w:rsidRPr="00CB42A5">
        <w:rPr>
          <w:rFonts w:ascii="Palatino Linotype" w:hAnsi="Palatino Linotype"/>
          <w:i/>
          <w:sz w:val="18"/>
          <w:szCs w:val="18"/>
        </w:rPr>
        <w:t xml:space="preserve">Evid. Based Complement. Alternat. Med.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2012</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97.</w:t>
      </w:r>
      <w:r w:rsidRPr="00CB42A5">
        <w:rPr>
          <w:rFonts w:ascii="Palatino Linotype" w:hAnsi="Palatino Linotype"/>
          <w:sz w:val="18"/>
          <w:szCs w:val="18"/>
        </w:rPr>
        <w:tab/>
        <w:t>Xiao, D.; Srivastava</w:t>
      </w:r>
      <w:r w:rsidR="00CB42A5">
        <w:rPr>
          <w:rFonts w:ascii="Palatino Linotype" w:hAnsi="Palatino Linotype"/>
          <w:sz w:val="18"/>
          <w:szCs w:val="18"/>
        </w:rPr>
        <w:t>, S.K.</w:t>
      </w:r>
      <w:r w:rsidRPr="00CB42A5">
        <w:rPr>
          <w:rFonts w:ascii="Palatino Linotype" w:hAnsi="Palatino Linotype"/>
          <w:sz w:val="18"/>
          <w:szCs w:val="18"/>
        </w:rPr>
        <w:t>; Lew</w:t>
      </w:r>
      <w:r w:rsidR="00CB42A5">
        <w:rPr>
          <w:rFonts w:ascii="Palatino Linotype" w:hAnsi="Palatino Linotype"/>
          <w:sz w:val="18"/>
          <w:szCs w:val="18"/>
        </w:rPr>
        <w:t>, K.L.</w:t>
      </w:r>
      <w:r w:rsidRPr="00CB42A5">
        <w:rPr>
          <w:rFonts w:ascii="Palatino Linotype" w:hAnsi="Palatino Linotype"/>
          <w:sz w:val="18"/>
          <w:szCs w:val="18"/>
        </w:rPr>
        <w:t>; Zeng, Y.; Hershberger, P.; Johnson</w:t>
      </w:r>
      <w:r w:rsidR="00CB42A5">
        <w:rPr>
          <w:rFonts w:ascii="Palatino Linotype" w:hAnsi="Palatino Linotype"/>
          <w:sz w:val="18"/>
          <w:szCs w:val="18"/>
        </w:rPr>
        <w:t>, C.S.</w:t>
      </w:r>
      <w:r w:rsidRPr="00CB42A5">
        <w:rPr>
          <w:rFonts w:ascii="Palatino Linotype" w:hAnsi="Palatino Linotype"/>
          <w:sz w:val="18"/>
          <w:szCs w:val="18"/>
        </w:rPr>
        <w:t>; Trump</w:t>
      </w:r>
      <w:r w:rsidR="00CB42A5">
        <w:rPr>
          <w:rFonts w:ascii="Palatino Linotype" w:hAnsi="Palatino Linotype"/>
          <w:sz w:val="18"/>
          <w:szCs w:val="18"/>
        </w:rPr>
        <w:t>, D.L.</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Allyl isothiocyanate, a constituent of cruciferous vegetables, inhibits proliferation of human prostate cancer cells by causing G2/M arrest and inducing apoptosis. </w:t>
      </w:r>
      <w:r w:rsidRPr="00CB42A5">
        <w:rPr>
          <w:rFonts w:ascii="Palatino Linotype" w:hAnsi="Palatino Linotype"/>
          <w:i/>
          <w:sz w:val="18"/>
          <w:szCs w:val="18"/>
        </w:rPr>
        <w:t>Carcinogenesis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2003,</w:t>
      </w:r>
      <w:r w:rsidRPr="00CB42A5">
        <w:rPr>
          <w:rFonts w:ascii="Palatino Linotype" w:hAnsi="Palatino Linotype"/>
          <w:sz w:val="18"/>
          <w:szCs w:val="18"/>
        </w:rPr>
        <w:t xml:space="preserve"> </w:t>
      </w:r>
      <w:r w:rsidRPr="00CB42A5">
        <w:rPr>
          <w:rFonts w:ascii="Palatino Linotype" w:hAnsi="Palatino Linotype"/>
          <w:i/>
          <w:sz w:val="18"/>
          <w:szCs w:val="18"/>
        </w:rPr>
        <w:t>24</w:t>
      </w:r>
      <w:r w:rsidRPr="00CB42A5">
        <w:rPr>
          <w:rFonts w:ascii="Palatino Linotype" w:hAnsi="Palatino Linotype"/>
          <w:sz w:val="18"/>
          <w:szCs w:val="18"/>
        </w:rPr>
        <w:t xml:space="preserve"> (5), 891-897.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98.</w:t>
      </w:r>
      <w:r w:rsidRPr="00CB42A5">
        <w:rPr>
          <w:rFonts w:ascii="Palatino Linotype" w:hAnsi="Palatino Linotype"/>
          <w:sz w:val="18"/>
          <w:szCs w:val="18"/>
        </w:rPr>
        <w:tab/>
        <w:t>Zhang, R.; Loganathan, S.; Humphreys, I.; Srivastava</w:t>
      </w:r>
      <w:r w:rsidR="00CB42A5">
        <w:rPr>
          <w:rFonts w:ascii="Palatino Linotype" w:hAnsi="Palatino Linotype"/>
          <w:sz w:val="18"/>
          <w:szCs w:val="18"/>
        </w:rPr>
        <w:t>, S.K.</w:t>
      </w:r>
      <w:r w:rsidRPr="00CB42A5">
        <w:rPr>
          <w:rFonts w:ascii="Palatino Linotype" w:hAnsi="Palatino Linotype"/>
          <w:sz w:val="18"/>
          <w:szCs w:val="18"/>
        </w:rPr>
        <w:t xml:space="preserve">, Benzyl isothiocyanate-induced DNA damage causes G2/M cell cycle arrest and apoptosis in human pancreatic cancer cells. </w:t>
      </w:r>
      <w:r w:rsidRPr="00CB42A5">
        <w:rPr>
          <w:rFonts w:ascii="Palatino Linotype" w:hAnsi="Palatino Linotype"/>
          <w:i/>
          <w:sz w:val="18"/>
          <w:szCs w:val="18"/>
        </w:rPr>
        <w:t xml:space="preserve">J. Nutr.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136</w:t>
      </w:r>
      <w:r w:rsidRPr="00CB42A5">
        <w:rPr>
          <w:rFonts w:ascii="Palatino Linotype" w:hAnsi="Palatino Linotype"/>
          <w:sz w:val="18"/>
          <w:szCs w:val="18"/>
        </w:rPr>
        <w:t xml:space="preserve"> (11), 2728-34.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99.</w:t>
      </w:r>
      <w:r w:rsidRPr="00CB42A5">
        <w:rPr>
          <w:rFonts w:ascii="Palatino Linotype" w:hAnsi="Palatino Linotype"/>
          <w:sz w:val="18"/>
          <w:szCs w:val="18"/>
        </w:rPr>
        <w:tab/>
        <w:t>Miyoshi, N.; Uchida, K.; Osawa, T.; Nakamura, Y., Benzyl isothiocyanate modifies expression of the G2/M arrest</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related genes. </w:t>
      </w:r>
      <w:r w:rsidRPr="00CB42A5">
        <w:rPr>
          <w:rFonts w:ascii="Palatino Linotype" w:hAnsi="Palatino Linotype"/>
          <w:i/>
          <w:sz w:val="18"/>
          <w:szCs w:val="18"/>
        </w:rPr>
        <w:t>BioFactors</w:t>
      </w:r>
      <w:r w:rsidR="004F696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21</w:t>
      </w:r>
      <w:r w:rsidRPr="00CB42A5">
        <w:rPr>
          <w:rFonts w:ascii="Palatino Linotype" w:hAnsi="Palatino Linotype"/>
          <w:sz w:val="18"/>
          <w:szCs w:val="18"/>
        </w:rPr>
        <w:t xml:space="preserve"> (1</w:t>
      </w:r>
      <w:r w:rsidR="00EE5B40" w:rsidRPr="00CB42A5">
        <w:rPr>
          <w:rFonts w:ascii="Palatino Linotype" w:hAnsi="Palatino Linotype" w:cs="Cambria Math"/>
          <w:sz w:val="18"/>
          <w:szCs w:val="18"/>
        </w:rPr>
        <w:t>–</w:t>
      </w:r>
      <w:r w:rsidRPr="00CB42A5">
        <w:rPr>
          <w:rFonts w:ascii="Palatino Linotype" w:hAnsi="Palatino Linotype"/>
          <w:sz w:val="18"/>
          <w:szCs w:val="18"/>
        </w:rPr>
        <w:t>4), 23-26.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100.</w:t>
      </w:r>
      <w:r w:rsidRPr="00CB42A5">
        <w:rPr>
          <w:rFonts w:ascii="Palatino Linotype" w:hAnsi="Palatino Linotype"/>
          <w:sz w:val="18"/>
          <w:szCs w:val="18"/>
        </w:rPr>
        <w:tab/>
        <w:t>Cheung</w:t>
      </w:r>
      <w:r w:rsidR="00CB42A5">
        <w:rPr>
          <w:rFonts w:ascii="Palatino Linotype" w:hAnsi="Palatino Linotype"/>
          <w:sz w:val="18"/>
          <w:szCs w:val="18"/>
        </w:rPr>
        <w:t>, K.L.</w:t>
      </w:r>
      <w:r w:rsidRPr="00CB42A5">
        <w:rPr>
          <w:rFonts w:ascii="Palatino Linotype" w:hAnsi="Palatino Linotype"/>
          <w:sz w:val="18"/>
          <w:szCs w:val="18"/>
        </w:rPr>
        <w:t>; Khor</w:t>
      </w:r>
      <w:r w:rsidR="00CB42A5">
        <w:rPr>
          <w:rFonts w:ascii="Palatino Linotype" w:hAnsi="Palatino Linotype"/>
          <w:sz w:val="18"/>
          <w:szCs w:val="18"/>
        </w:rPr>
        <w:t>, T.O.</w:t>
      </w:r>
      <w:r w:rsidRPr="00CB42A5">
        <w:rPr>
          <w:rFonts w:ascii="Palatino Linotype" w:hAnsi="Palatino Linotype"/>
          <w:sz w:val="18"/>
          <w:szCs w:val="18"/>
        </w:rPr>
        <w:t xml:space="preserve">; Yu, S.; Kong, A.-N. T., PEITC induces G1 cell cycle arrest on HT-29 cells through the activation of p38 MAPK signaling pathway. </w:t>
      </w:r>
      <w:r w:rsidRPr="00CB42A5">
        <w:rPr>
          <w:rFonts w:ascii="Palatino Linotype" w:hAnsi="Palatino Linotype"/>
          <w:i/>
          <w:sz w:val="18"/>
          <w:szCs w:val="18"/>
        </w:rPr>
        <w:t>AAPS</w:t>
      </w:r>
      <w:r w:rsidR="004F6967" w:rsidRPr="00CB42A5">
        <w:rPr>
          <w:rFonts w:ascii="Palatino Linotype" w:hAnsi="Palatino Linotype"/>
          <w:i/>
          <w:sz w:val="18"/>
          <w:szCs w:val="18"/>
        </w:rPr>
        <w:t xml:space="preserve"> J.</w:t>
      </w:r>
      <w:r w:rsidRPr="00CB42A5">
        <w:rPr>
          <w:rFonts w:ascii="Palatino Linotype" w:hAnsi="Palatino Linotype"/>
          <w:i/>
          <w:sz w:val="18"/>
          <w:szCs w:val="18"/>
        </w:rPr>
        <w:t xml:space="preserve">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(2), 277.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101.</w:t>
      </w:r>
      <w:r w:rsidRPr="00CB42A5">
        <w:rPr>
          <w:rFonts w:ascii="Palatino Linotype" w:hAnsi="Palatino Linotype"/>
          <w:sz w:val="18"/>
          <w:szCs w:val="18"/>
        </w:rPr>
        <w:tab/>
        <w:t>Jun-Hee, K.; Ki</w:t>
      </w:r>
      <w:r w:rsidR="00CB42A5">
        <w:rPr>
          <w:rFonts w:ascii="Palatino Linotype" w:hAnsi="Palatino Linotype"/>
          <w:sz w:val="18"/>
          <w:szCs w:val="18"/>
        </w:rPr>
        <w:t>, H.K.</w:t>
      </w:r>
      <w:r w:rsidRPr="00CB42A5">
        <w:rPr>
          <w:rFonts w:ascii="Palatino Linotype" w:hAnsi="Palatino Linotype"/>
          <w:sz w:val="18"/>
          <w:szCs w:val="18"/>
        </w:rPr>
        <w:t>; Jung, J.-Y.; Han, H.-S.; Shim</w:t>
      </w:r>
      <w:r w:rsidR="00CB42A5">
        <w:rPr>
          <w:rFonts w:ascii="Palatino Linotype" w:hAnsi="Palatino Linotype"/>
          <w:sz w:val="18"/>
          <w:szCs w:val="18"/>
        </w:rPr>
        <w:t>, J.H.</w:t>
      </w:r>
      <w:r w:rsidRPr="00CB42A5">
        <w:rPr>
          <w:rFonts w:ascii="Palatino Linotype" w:hAnsi="Palatino Linotype"/>
          <w:sz w:val="18"/>
          <w:szCs w:val="18"/>
        </w:rPr>
        <w:t xml:space="preserve">; Oh, S.; Choi, K.-H.; Choi, E.-S.; Shin, J.-A.; Leem, D.-H., Sulforaphane increases cyclin-dependent kinase inhibitor, p21 protein in human oral carcinoma cells and nude mouse animal model to induce G2/M cell cycle arrest. </w:t>
      </w:r>
      <w:r w:rsidRPr="00CB42A5">
        <w:rPr>
          <w:rFonts w:ascii="Palatino Linotype" w:hAnsi="Palatino Linotype"/>
          <w:i/>
          <w:sz w:val="18"/>
          <w:szCs w:val="18"/>
        </w:rPr>
        <w:t xml:space="preserve">J. Clin. Biochem. Nutr.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46</w:t>
      </w:r>
      <w:r w:rsidRPr="00CB42A5">
        <w:rPr>
          <w:rFonts w:ascii="Palatino Linotype" w:hAnsi="Palatino Linotype"/>
          <w:sz w:val="18"/>
          <w:szCs w:val="18"/>
        </w:rPr>
        <w:t xml:space="preserve"> (1), 60-67.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102.</w:t>
      </w:r>
      <w:r w:rsidRPr="00CB42A5">
        <w:rPr>
          <w:rFonts w:ascii="Palatino Linotype" w:hAnsi="Palatino Linotype"/>
          <w:sz w:val="18"/>
          <w:szCs w:val="18"/>
        </w:rPr>
        <w:tab/>
        <w:t>Herman-Antosiewicz, A.; Xiao, H.; Lew</w:t>
      </w:r>
      <w:r w:rsidR="00CB42A5">
        <w:rPr>
          <w:rFonts w:ascii="Palatino Linotype" w:hAnsi="Palatino Linotype"/>
          <w:sz w:val="18"/>
          <w:szCs w:val="18"/>
        </w:rPr>
        <w:t>, K.L.</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Induction of p21 protein protects against sulforaphane-induced mitotic arrest in LNCaP human prostate cancer cell line. </w:t>
      </w:r>
      <w:r w:rsidRPr="00CB42A5">
        <w:rPr>
          <w:rFonts w:ascii="Palatino Linotype" w:hAnsi="Palatino Linotype"/>
          <w:i/>
          <w:sz w:val="18"/>
          <w:szCs w:val="18"/>
        </w:rPr>
        <w:t xml:space="preserve">Mol. Cancer Ther.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(5), 1673-1681.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103.</w:t>
      </w:r>
      <w:r w:rsidRPr="00CB42A5">
        <w:rPr>
          <w:rFonts w:ascii="Palatino Linotype" w:hAnsi="Palatino Linotype"/>
          <w:sz w:val="18"/>
          <w:szCs w:val="18"/>
        </w:rPr>
        <w:tab/>
        <w:t xml:space="preserve">Matsui, T.-a.; Murata, H.; Sakabe, T.; Sowa, Y.; Horie, N.; Nakanishi, R.; Sakai, T.; Kubo, T., Sulforaphane induces cell cycle arrest and apoptosis in murine osteosarcoma cells in vitro and inhibits tumor growth in vivo. </w:t>
      </w:r>
      <w:r w:rsidRPr="00CB42A5">
        <w:rPr>
          <w:rFonts w:ascii="Palatino Linotype" w:hAnsi="Palatino Linotype"/>
          <w:i/>
          <w:sz w:val="18"/>
          <w:szCs w:val="18"/>
        </w:rPr>
        <w:t xml:space="preserve">Oncol. Rep.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18</w:t>
      </w:r>
      <w:r w:rsidRPr="00CB42A5">
        <w:rPr>
          <w:rFonts w:ascii="Palatino Linotype" w:hAnsi="Palatino Linotype"/>
          <w:sz w:val="18"/>
          <w:szCs w:val="18"/>
        </w:rPr>
        <w:t xml:space="preserve"> (5), 1263-1268.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104.</w:t>
      </w:r>
      <w:r w:rsidRPr="00CB42A5">
        <w:rPr>
          <w:rFonts w:ascii="Palatino Linotype" w:hAnsi="Palatino Linotype"/>
          <w:sz w:val="18"/>
          <w:szCs w:val="18"/>
        </w:rPr>
        <w:tab/>
        <w:t xml:space="preserve">Fimognari, C.; Nüsse, M.; Berti, F.; Iori, R.; Cantelli-Forti, G.; Hrelia, P., A mixture of isothiocyanates induces cyclin B1-and p53-mediated cell-cycle arrest and apoptosis of human T lymphoblastoid cells. </w:t>
      </w:r>
      <w:r w:rsidRPr="00CB42A5">
        <w:rPr>
          <w:rFonts w:ascii="Palatino Linotype" w:hAnsi="Palatino Linotype"/>
          <w:i/>
          <w:sz w:val="18"/>
          <w:szCs w:val="18"/>
        </w:rPr>
        <w:t>Mut</w:t>
      </w:r>
      <w:r w:rsidR="004F6967" w:rsidRPr="00CB42A5">
        <w:rPr>
          <w:rFonts w:ascii="Palatino Linotype" w:hAnsi="Palatino Linotype"/>
          <w:i/>
          <w:sz w:val="18"/>
          <w:szCs w:val="18"/>
        </w:rPr>
        <w:t xml:space="preserve">at </w:t>
      </w:r>
      <w:r w:rsidRPr="00CB42A5">
        <w:rPr>
          <w:rFonts w:ascii="Palatino Linotype" w:hAnsi="Palatino Linotype"/>
          <w:i/>
          <w:sz w:val="18"/>
          <w:szCs w:val="18"/>
        </w:rPr>
        <w:t>Res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554</w:t>
      </w:r>
      <w:r w:rsidRPr="00CB42A5">
        <w:rPr>
          <w:rFonts w:ascii="Palatino Linotype" w:hAnsi="Palatino Linotype"/>
          <w:sz w:val="18"/>
          <w:szCs w:val="18"/>
        </w:rPr>
        <w:t xml:space="preserve"> (1), 205-214.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105.</w:t>
      </w:r>
      <w:r w:rsidRPr="00CB42A5">
        <w:rPr>
          <w:rFonts w:ascii="Palatino Linotype" w:hAnsi="Palatino Linotype"/>
          <w:sz w:val="18"/>
          <w:szCs w:val="18"/>
        </w:rPr>
        <w:tab/>
        <w:t xml:space="preserve">Fernald, K.; Kurokawa, M., Evading apoptosis in cancer. </w:t>
      </w:r>
      <w:r w:rsidRPr="00CB42A5">
        <w:rPr>
          <w:rFonts w:ascii="Palatino Linotype" w:hAnsi="Palatino Linotype"/>
          <w:i/>
          <w:sz w:val="18"/>
          <w:szCs w:val="18"/>
        </w:rPr>
        <w:t xml:space="preserve">Trends Cell Biol.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23</w:t>
      </w:r>
      <w:r w:rsidRPr="00CB42A5">
        <w:rPr>
          <w:rFonts w:ascii="Palatino Linotype" w:hAnsi="Palatino Linotype"/>
          <w:sz w:val="18"/>
          <w:szCs w:val="18"/>
        </w:rPr>
        <w:t xml:space="preserve"> (12), 620-633.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106.</w:t>
      </w:r>
      <w:r w:rsidRPr="00CB42A5">
        <w:rPr>
          <w:rFonts w:ascii="Palatino Linotype" w:hAnsi="Palatino Linotype"/>
          <w:sz w:val="18"/>
          <w:szCs w:val="18"/>
        </w:rPr>
        <w:tab/>
        <w:t xml:space="preserve">Zörnig, M.; Hueber, A.-O.; Baum, W.; Evan, G., Apoptosis regulators and their role in tumorigenesis. </w:t>
      </w:r>
      <w:r w:rsidRPr="00CB42A5">
        <w:rPr>
          <w:rFonts w:ascii="Palatino Linotype" w:hAnsi="Palatino Linotype"/>
          <w:i/>
          <w:sz w:val="18"/>
          <w:szCs w:val="18"/>
        </w:rPr>
        <w:t xml:space="preserve">Biochim. Biophys. Acta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1551</w:t>
      </w:r>
      <w:r w:rsidRPr="00CB42A5">
        <w:rPr>
          <w:rFonts w:ascii="Palatino Linotype" w:hAnsi="Palatino Linotype"/>
          <w:sz w:val="18"/>
          <w:szCs w:val="18"/>
        </w:rPr>
        <w:t xml:space="preserve"> (2), F1-F37.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107.</w:t>
      </w:r>
      <w:r w:rsidRPr="00CB42A5">
        <w:rPr>
          <w:rFonts w:ascii="Palatino Linotype" w:hAnsi="Palatino Linotype"/>
          <w:sz w:val="18"/>
          <w:szCs w:val="18"/>
        </w:rPr>
        <w:tab/>
        <w:t>Mi, L.; Di Pasqua</w:t>
      </w:r>
      <w:r w:rsidR="00CB42A5">
        <w:rPr>
          <w:rFonts w:ascii="Palatino Linotype" w:hAnsi="Palatino Linotype"/>
          <w:sz w:val="18"/>
          <w:szCs w:val="18"/>
        </w:rPr>
        <w:t>, A.J.</w:t>
      </w:r>
      <w:r w:rsidRPr="00CB42A5">
        <w:rPr>
          <w:rFonts w:ascii="Palatino Linotype" w:hAnsi="Palatino Linotype"/>
          <w:sz w:val="18"/>
          <w:szCs w:val="18"/>
        </w:rPr>
        <w:t>; Chung</w:t>
      </w:r>
      <w:r w:rsidR="00CB42A5">
        <w:rPr>
          <w:rFonts w:ascii="Palatino Linotype" w:hAnsi="Palatino Linotype"/>
          <w:sz w:val="18"/>
          <w:szCs w:val="18"/>
        </w:rPr>
        <w:t>, F.L.</w:t>
      </w:r>
      <w:r w:rsidRPr="00CB42A5">
        <w:rPr>
          <w:rFonts w:ascii="Palatino Linotype" w:hAnsi="Palatino Linotype"/>
          <w:sz w:val="18"/>
          <w:szCs w:val="18"/>
        </w:rPr>
        <w:t xml:space="preserve">, Proteins as binding targets of isothiocyanates in cancer prevention. </w:t>
      </w:r>
      <w:r w:rsidRPr="00CB42A5">
        <w:rPr>
          <w:rFonts w:ascii="Palatino Linotype" w:hAnsi="Palatino Linotype"/>
          <w:i/>
          <w:sz w:val="18"/>
          <w:szCs w:val="18"/>
        </w:rPr>
        <w:t>Carcinogenesis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32</w:t>
      </w:r>
      <w:r w:rsidRPr="00CB42A5">
        <w:rPr>
          <w:rFonts w:ascii="Palatino Linotype" w:hAnsi="Palatino Linotype"/>
          <w:sz w:val="18"/>
          <w:szCs w:val="18"/>
        </w:rPr>
        <w:t xml:space="preserve"> (10), 1405-13.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108.</w:t>
      </w:r>
      <w:r w:rsidRPr="00CB42A5">
        <w:rPr>
          <w:rFonts w:ascii="Palatino Linotype" w:hAnsi="Palatino Linotype"/>
          <w:sz w:val="18"/>
          <w:szCs w:val="18"/>
        </w:rPr>
        <w:tab/>
        <w:t xml:space="preserve">Rudolf, E.; Andělová, H.; Červinka, M., Activation of several concurrent proapoptic pathways by sulforaphane in human colon cancer cells SW620. </w:t>
      </w:r>
      <w:r w:rsidRPr="00CB42A5">
        <w:rPr>
          <w:rFonts w:ascii="Palatino Linotype" w:hAnsi="Palatino Linotype"/>
          <w:i/>
          <w:sz w:val="18"/>
          <w:szCs w:val="18"/>
        </w:rPr>
        <w:t xml:space="preserve">Food Chem. Toxicol.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47</w:t>
      </w:r>
      <w:r w:rsidRPr="00CB42A5">
        <w:rPr>
          <w:rFonts w:ascii="Palatino Linotype" w:hAnsi="Palatino Linotype"/>
          <w:sz w:val="18"/>
          <w:szCs w:val="18"/>
        </w:rPr>
        <w:t xml:space="preserve"> (9), 2366-2373.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109.</w:t>
      </w:r>
      <w:r w:rsidRPr="00CB42A5">
        <w:rPr>
          <w:rFonts w:ascii="Palatino Linotype" w:hAnsi="Palatino Linotype"/>
          <w:sz w:val="18"/>
          <w:szCs w:val="18"/>
        </w:rPr>
        <w:tab/>
        <w:t>Yu, R.; Mandlekar, S.; Harvey</w:t>
      </w:r>
      <w:r w:rsidR="00CB42A5">
        <w:rPr>
          <w:rFonts w:ascii="Palatino Linotype" w:hAnsi="Palatino Linotype"/>
          <w:sz w:val="18"/>
          <w:szCs w:val="18"/>
        </w:rPr>
        <w:t>, K.J.</w:t>
      </w:r>
      <w:r w:rsidRPr="00CB42A5">
        <w:rPr>
          <w:rFonts w:ascii="Palatino Linotype" w:hAnsi="Palatino Linotype"/>
          <w:sz w:val="18"/>
          <w:szCs w:val="18"/>
        </w:rPr>
        <w:t>; Ucker</w:t>
      </w:r>
      <w:r w:rsidR="00CB42A5">
        <w:rPr>
          <w:rFonts w:ascii="Palatino Linotype" w:hAnsi="Palatino Linotype"/>
          <w:sz w:val="18"/>
          <w:szCs w:val="18"/>
        </w:rPr>
        <w:t>, D.S.</w:t>
      </w:r>
      <w:r w:rsidRPr="00CB42A5">
        <w:rPr>
          <w:rFonts w:ascii="Palatino Linotype" w:hAnsi="Palatino Linotype"/>
          <w:sz w:val="18"/>
          <w:szCs w:val="18"/>
        </w:rPr>
        <w:t>; Kong</w:t>
      </w:r>
      <w:r w:rsidR="00CB42A5">
        <w:rPr>
          <w:rFonts w:ascii="Palatino Linotype" w:hAnsi="Palatino Linotype"/>
          <w:sz w:val="18"/>
          <w:szCs w:val="18"/>
        </w:rPr>
        <w:t>, A.N.</w:t>
      </w:r>
      <w:r w:rsidRPr="00CB42A5">
        <w:rPr>
          <w:rFonts w:ascii="Palatino Linotype" w:hAnsi="Palatino Linotype"/>
          <w:sz w:val="18"/>
          <w:szCs w:val="18"/>
        </w:rPr>
        <w:t xml:space="preserve">, Chemopreventive isothiocyanates induce apoptosis and caspase-3-like protease activity. </w:t>
      </w:r>
      <w:r w:rsidRPr="00CB42A5">
        <w:rPr>
          <w:rFonts w:ascii="Palatino Linotype" w:hAnsi="Palatino Linotype"/>
          <w:i/>
          <w:sz w:val="18"/>
          <w:szCs w:val="18"/>
        </w:rPr>
        <w:t xml:space="preserve">Cancer Res. </w:t>
      </w:r>
      <w:r w:rsidRPr="00CB42A5">
        <w:rPr>
          <w:rFonts w:ascii="Palatino Linotype" w:hAnsi="Palatino Linotype"/>
          <w:b/>
          <w:sz w:val="18"/>
          <w:szCs w:val="18"/>
        </w:rPr>
        <w:t>1998,</w:t>
      </w:r>
      <w:r w:rsidRPr="00CB42A5">
        <w:rPr>
          <w:rFonts w:ascii="Palatino Linotype" w:hAnsi="Palatino Linotype"/>
          <w:sz w:val="18"/>
          <w:szCs w:val="18"/>
        </w:rPr>
        <w:t xml:space="preserve"> </w:t>
      </w:r>
      <w:r w:rsidRPr="00CB42A5">
        <w:rPr>
          <w:rFonts w:ascii="Palatino Linotype" w:hAnsi="Palatino Linotype"/>
          <w:i/>
          <w:sz w:val="18"/>
          <w:szCs w:val="18"/>
        </w:rPr>
        <w:t>58</w:t>
      </w:r>
      <w:r w:rsidRPr="00CB42A5">
        <w:rPr>
          <w:rFonts w:ascii="Palatino Linotype" w:hAnsi="Palatino Linotype"/>
          <w:sz w:val="18"/>
          <w:szCs w:val="18"/>
        </w:rPr>
        <w:t xml:space="preserve"> (3), 402-8.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110.</w:t>
      </w:r>
      <w:r w:rsidRPr="00CB42A5">
        <w:rPr>
          <w:rFonts w:ascii="Palatino Linotype" w:hAnsi="Palatino Linotype"/>
          <w:sz w:val="18"/>
          <w:szCs w:val="18"/>
        </w:rPr>
        <w:tab/>
        <w:t xml:space="preserve">Mondal, A.; Biswas, R.; Rhee, Y.-H.; Kim, J.; Ahn, J.-C., Sulforaphene promotes Bax/Bcl2, MAPK-dependent human gastric cancer AGS cells apoptosis and inhibits migration via EGFR, p-ERK1/2 down-regulation. </w:t>
      </w:r>
      <w:r w:rsidRPr="00CB42A5">
        <w:rPr>
          <w:rFonts w:ascii="Palatino Linotype" w:hAnsi="Palatino Linotype"/>
          <w:i/>
          <w:sz w:val="18"/>
          <w:szCs w:val="18"/>
        </w:rPr>
        <w:t xml:space="preserve">Gen. Physiol. Biophys.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35</w:t>
      </w:r>
      <w:r w:rsidRPr="00CB42A5">
        <w:rPr>
          <w:rFonts w:ascii="Palatino Linotype" w:hAnsi="Palatino Linotype"/>
          <w:sz w:val="18"/>
          <w:szCs w:val="18"/>
        </w:rPr>
        <w:t xml:space="preserve"> (1), 25-34.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111.</w:t>
      </w:r>
      <w:r w:rsidRPr="00CB42A5">
        <w:rPr>
          <w:rFonts w:ascii="Palatino Linotype" w:hAnsi="Palatino Linotype"/>
          <w:sz w:val="18"/>
          <w:szCs w:val="18"/>
        </w:rPr>
        <w:tab/>
        <w:t xml:space="preserve">Tsai, S.-C.; Huang, W.-W.; Huang, W.-C.; Lu, C.-C.; Chiang, J.-H.; Peng, S.-F.; Chung, J.-G.; Lin, Y.-H.; Hsu, Y.-M.; Amagaya, S., ERK-modulated intrinsic signaling and G2/M phase arrest contribute to the induction of apoptotic death by allyl isothiocyanate in MDA-MB-468 human breast adenocarcinoma cells. </w:t>
      </w:r>
      <w:r w:rsidRPr="00CB42A5">
        <w:rPr>
          <w:rFonts w:ascii="Palatino Linotype" w:hAnsi="Palatino Linotype"/>
          <w:i/>
          <w:sz w:val="18"/>
          <w:szCs w:val="18"/>
        </w:rPr>
        <w:t xml:space="preserve">Int. J. Oncol.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41</w:t>
      </w:r>
      <w:r w:rsidRPr="00CB42A5">
        <w:rPr>
          <w:rFonts w:ascii="Palatino Linotype" w:hAnsi="Palatino Linotype"/>
          <w:sz w:val="18"/>
          <w:szCs w:val="18"/>
        </w:rPr>
        <w:t xml:space="preserve"> (6), 2065-2072.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112.</w:t>
      </w:r>
      <w:r w:rsidRPr="00CB42A5">
        <w:rPr>
          <w:rFonts w:ascii="Palatino Linotype" w:hAnsi="Palatino Linotype"/>
          <w:sz w:val="18"/>
          <w:szCs w:val="18"/>
        </w:rPr>
        <w:tab/>
        <w:t>de Oliveira</w:t>
      </w:r>
      <w:r w:rsidR="00CB42A5">
        <w:rPr>
          <w:rFonts w:ascii="Palatino Linotype" w:hAnsi="Palatino Linotype"/>
          <w:sz w:val="18"/>
          <w:szCs w:val="18"/>
        </w:rPr>
        <w:t>, J.M.P.F.</w:t>
      </w:r>
      <w:r w:rsidRPr="00CB42A5">
        <w:rPr>
          <w:rFonts w:ascii="Palatino Linotype" w:hAnsi="Palatino Linotype"/>
          <w:sz w:val="18"/>
          <w:szCs w:val="18"/>
        </w:rPr>
        <w:t xml:space="preserve">; Costa, M.; Pedrosa, T.; Pinto, P.; Remédios, C.; Oliveira, H.; Pimentel, F.; Almeida, L.; Santos, C., Sulforaphane induces oxidative stress and death by p53-independent mechanism: implication of impaired glutathione recycling. </w:t>
      </w:r>
      <w:r w:rsidRPr="00CB42A5">
        <w:rPr>
          <w:rFonts w:ascii="Palatino Linotype" w:hAnsi="Palatino Linotype"/>
          <w:i/>
          <w:sz w:val="18"/>
          <w:szCs w:val="18"/>
        </w:rPr>
        <w:t>PLoS One</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(3), e92980.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113.</w:t>
      </w:r>
      <w:r w:rsidRPr="00CB42A5">
        <w:rPr>
          <w:rFonts w:ascii="Palatino Linotype" w:hAnsi="Palatino Linotype"/>
          <w:sz w:val="18"/>
          <w:szCs w:val="18"/>
        </w:rPr>
        <w:tab/>
        <w:t xml:space="preserve">Sarkar, R.; Mukherjee, S.; Biswas, J.; Roy, M., Sulphoraphane, a naturally occurring isothiocyanate induces apoptosis in breast cancer cells by targeting heat shock proteins. </w:t>
      </w:r>
      <w:r w:rsidRPr="00CB42A5">
        <w:rPr>
          <w:rFonts w:ascii="Palatino Linotype" w:hAnsi="Palatino Linotype"/>
          <w:i/>
          <w:sz w:val="18"/>
          <w:szCs w:val="18"/>
        </w:rPr>
        <w:t xml:space="preserve">Biochem. Biophys. Res. Commun.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427</w:t>
      </w:r>
      <w:r w:rsidRPr="00CB42A5">
        <w:rPr>
          <w:rFonts w:ascii="Palatino Linotype" w:hAnsi="Palatino Linotype"/>
          <w:sz w:val="18"/>
          <w:szCs w:val="18"/>
        </w:rPr>
        <w:t xml:space="preserve"> (1), 80-85.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114.</w:t>
      </w:r>
      <w:r w:rsidRPr="00CB42A5">
        <w:rPr>
          <w:rFonts w:ascii="Palatino Linotype" w:hAnsi="Palatino Linotype"/>
          <w:sz w:val="18"/>
          <w:szCs w:val="18"/>
        </w:rPr>
        <w:tab/>
        <w:t>Sehrawat, A.; Croix</w:t>
      </w:r>
      <w:r w:rsidR="00CB42A5">
        <w:rPr>
          <w:rFonts w:ascii="Palatino Linotype" w:hAnsi="Palatino Linotype"/>
          <w:sz w:val="18"/>
          <w:szCs w:val="18"/>
        </w:rPr>
        <w:t>, C.S.</w:t>
      </w:r>
      <w:r w:rsidRPr="00CB42A5">
        <w:rPr>
          <w:rFonts w:ascii="Palatino Linotype" w:hAnsi="Palatino Linotype"/>
          <w:sz w:val="18"/>
          <w:szCs w:val="18"/>
        </w:rPr>
        <w:t>; Baty</w:t>
      </w:r>
      <w:r w:rsidR="00CB42A5">
        <w:rPr>
          <w:rFonts w:ascii="Palatino Linotype" w:hAnsi="Palatino Linotype"/>
          <w:sz w:val="18"/>
          <w:szCs w:val="18"/>
        </w:rPr>
        <w:t>, C.J.</w:t>
      </w:r>
      <w:r w:rsidRPr="00CB42A5">
        <w:rPr>
          <w:rFonts w:ascii="Palatino Linotype" w:hAnsi="Palatino Linotype"/>
          <w:sz w:val="18"/>
          <w:szCs w:val="18"/>
        </w:rPr>
        <w:t>; Watkins, S.; Tailor, D.; Singh</w:t>
      </w:r>
      <w:r w:rsidR="00CB42A5">
        <w:rPr>
          <w:rFonts w:ascii="Palatino Linotype" w:hAnsi="Palatino Linotype"/>
          <w:sz w:val="18"/>
          <w:szCs w:val="18"/>
        </w:rPr>
        <w:t>, R.P.</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Inhibition of mitochondrial fusion is an early and critical event in breast cancer cell apoptosis by dietary chemopreventative benzyl isothiocyanate. </w:t>
      </w:r>
      <w:r w:rsidRPr="00CB42A5">
        <w:rPr>
          <w:rFonts w:ascii="Palatino Linotype" w:hAnsi="Palatino Linotype"/>
          <w:i/>
          <w:sz w:val="18"/>
          <w:szCs w:val="18"/>
        </w:rPr>
        <w:t>Mitochondrion</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30</w:t>
      </w:r>
      <w:r w:rsidRPr="00CB42A5">
        <w:rPr>
          <w:rFonts w:ascii="Palatino Linotype" w:hAnsi="Palatino Linotype"/>
          <w:sz w:val="18"/>
          <w:szCs w:val="18"/>
        </w:rPr>
        <w:t>, 67-77.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115.</w:t>
      </w:r>
      <w:r w:rsidRPr="00CB42A5">
        <w:rPr>
          <w:rFonts w:ascii="Palatino Linotype" w:hAnsi="Palatino Linotype"/>
          <w:sz w:val="18"/>
          <w:szCs w:val="18"/>
        </w:rPr>
        <w:tab/>
        <w:t xml:space="preserve">Xu, C.; Shen, G.; Yuan, X.; Kim, J.-h.; Gopalkrishnan, A.; Keum, Y.-S.; Nair, S.; Kong, A.-N. T., ERK and JNK signaling pathways are involved in the regulation of activator protein 1 and cell death elicited by three isothiocyanates in human prostate cancer PC-3 cells. </w:t>
      </w:r>
      <w:r w:rsidRPr="00CB42A5">
        <w:rPr>
          <w:rFonts w:ascii="Palatino Linotype" w:hAnsi="Palatino Linotype"/>
          <w:i/>
          <w:sz w:val="18"/>
          <w:szCs w:val="18"/>
        </w:rPr>
        <w:t>Carcinogenesis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(3), 437-445.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116.</w:t>
      </w:r>
      <w:r w:rsidRPr="00CB42A5">
        <w:rPr>
          <w:rFonts w:ascii="Palatino Linotype" w:hAnsi="Palatino Linotype"/>
          <w:sz w:val="18"/>
          <w:szCs w:val="18"/>
        </w:rPr>
        <w:tab/>
        <w:t>Lin, F.; Lin, P.; Zhao, D.; Chen, Y.; Xiao, L.; Qin, W.; Li, D.; Chen, H.; Zhao, B.; Zou, H., Sox2 targets cyclinE, p27 and survivin to regulate androgen</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independent human prostate cancer cell proliferation and apoptosis. </w:t>
      </w:r>
      <w:r w:rsidRPr="00CB42A5">
        <w:rPr>
          <w:rFonts w:ascii="Palatino Linotype" w:hAnsi="Palatino Linotype"/>
          <w:i/>
          <w:sz w:val="18"/>
          <w:szCs w:val="18"/>
        </w:rPr>
        <w:t xml:space="preserve">Cell Prolif.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45</w:t>
      </w:r>
      <w:r w:rsidRPr="00CB42A5">
        <w:rPr>
          <w:rFonts w:ascii="Palatino Linotype" w:hAnsi="Palatino Linotype"/>
          <w:sz w:val="18"/>
          <w:szCs w:val="18"/>
        </w:rPr>
        <w:t xml:space="preserve"> (3), 207-216.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117.</w:t>
      </w:r>
      <w:r w:rsidRPr="00CB42A5">
        <w:rPr>
          <w:rFonts w:ascii="Palatino Linotype" w:hAnsi="Palatino Linotype"/>
          <w:sz w:val="18"/>
          <w:szCs w:val="18"/>
        </w:rPr>
        <w:tab/>
        <w:t xml:space="preserve">Gao, N.; Budhraja, A.; Cheng, S.; Liu, E.; Chen, J.; Yang, Z.; Chen, D.; Zhang, Z.; Shi, X., Phenethyl isothiocyanate exhibits antileukemic activity in vitro and in vivo by inactivation of Akt and activation of JNK pathways. </w:t>
      </w:r>
      <w:r w:rsidRPr="00CB42A5">
        <w:rPr>
          <w:rFonts w:ascii="Palatino Linotype" w:hAnsi="Palatino Linotype"/>
          <w:i/>
          <w:sz w:val="18"/>
          <w:szCs w:val="18"/>
        </w:rPr>
        <w:t xml:space="preserve">Cell Death Dis.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(4), e140.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118.</w:t>
      </w:r>
      <w:r w:rsidRPr="00CB42A5">
        <w:rPr>
          <w:rFonts w:ascii="Palatino Linotype" w:hAnsi="Palatino Linotype"/>
          <w:sz w:val="18"/>
          <w:szCs w:val="18"/>
        </w:rPr>
        <w:tab/>
        <w:t xml:space="preserve">Cho, S.-D.; Li, G.; Hu, H.; Jiang, C.; Kang, K.-S.; Lee, Y.-S.; Kim, S.-H.; Lu, J., Involvement of c-Jun N-terminal kinase in G2/M arrest and caspase-mediated apoptosis induced by sulforaphane in DU145 prostate cancer cells. </w:t>
      </w:r>
      <w:r w:rsidRPr="00CB42A5">
        <w:rPr>
          <w:rFonts w:ascii="Palatino Linotype" w:hAnsi="Palatino Linotype"/>
          <w:i/>
          <w:sz w:val="18"/>
          <w:szCs w:val="18"/>
        </w:rPr>
        <w:t>Nutr. Cancer</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52</w:t>
      </w:r>
      <w:r w:rsidRPr="00CB42A5">
        <w:rPr>
          <w:rFonts w:ascii="Palatino Linotype" w:hAnsi="Palatino Linotype"/>
          <w:sz w:val="18"/>
          <w:szCs w:val="18"/>
        </w:rPr>
        <w:t xml:space="preserve"> (2), 213-224.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119.</w:t>
      </w:r>
      <w:r w:rsidRPr="00CB42A5">
        <w:rPr>
          <w:rFonts w:ascii="Palatino Linotype" w:hAnsi="Palatino Linotype"/>
          <w:sz w:val="18"/>
          <w:szCs w:val="18"/>
        </w:rPr>
        <w:tab/>
        <w:t>Xiao, D.; Singh</w:t>
      </w:r>
      <w:r w:rsidR="00CB42A5">
        <w:rPr>
          <w:rFonts w:ascii="Palatino Linotype" w:hAnsi="Palatino Linotype"/>
          <w:sz w:val="18"/>
          <w:szCs w:val="18"/>
        </w:rPr>
        <w:t>, S.V.</w:t>
      </w:r>
      <w:r w:rsidRPr="00CB42A5">
        <w:rPr>
          <w:rFonts w:ascii="Palatino Linotype" w:hAnsi="Palatino Linotype"/>
          <w:sz w:val="18"/>
          <w:szCs w:val="18"/>
        </w:rPr>
        <w:t xml:space="preserve">, Phenethyl isothiocyanate-induced apoptosis in p53-deficient PC-3 human prostate cancer cell line is mediated by extracellular signal-regulated kinases. </w:t>
      </w:r>
      <w:r w:rsidRPr="00CB42A5">
        <w:rPr>
          <w:rFonts w:ascii="Palatino Linotype" w:hAnsi="Palatino Linotype"/>
          <w:i/>
          <w:sz w:val="18"/>
          <w:szCs w:val="18"/>
        </w:rPr>
        <w:t xml:space="preserve">Cancer Res.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62</w:t>
      </w:r>
      <w:r w:rsidRPr="00CB42A5">
        <w:rPr>
          <w:rFonts w:ascii="Palatino Linotype" w:hAnsi="Palatino Linotype"/>
          <w:sz w:val="18"/>
          <w:szCs w:val="18"/>
        </w:rPr>
        <w:t xml:space="preserve"> (13), 3615-3619.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120.</w:t>
      </w:r>
      <w:r w:rsidRPr="00CB42A5">
        <w:rPr>
          <w:rFonts w:ascii="Palatino Linotype" w:hAnsi="Palatino Linotype"/>
          <w:sz w:val="18"/>
          <w:szCs w:val="18"/>
        </w:rPr>
        <w:tab/>
        <w:t>Stan</w:t>
      </w:r>
      <w:r w:rsidR="00CB42A5">
        <w:rPr>
          <w:rFonts w:ascii="Palatino Linotype" w:hAnsi="Palatino Linotype"/>
          <w:sz w:val="18"/>
          <w:szCs w:val="18"/>
        </w:rPr>
        <w:t>, S.D.</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Whitcomb</w:t>
      </w:r>
      <w:r w:rsidR="00CB42A5">
        <w:rPr>
          <w:rFonts w:ascii="Palatino Linotype" w:hAnsi="Palatino Linotype"/>
          <w:sz w:val="18"/>
          <w:szCs w:val="18"/>
        </w:rPr>
        <w:t>, D.C.</w:t>
      </w:r>
      <w:r w:rsidRPr="00CB42A5">
        <w:rPr>
          <w:rFonts w:ascii="Palatino Linotype" w:hAnsi="Palatino Linotype"/>
          <w:sz w:val="18"/>
          <w:szCs w:val="18"/>
        </w:rPr>
        <w:t>; Brand</w:t>
      </w:r>
      <w:r w:rsidR="00CB42A5">
        <w:rPr>
          <w:rFonts w:ascii="Palatino Linotype" w:hAnsi="Palatino Linotype"/>
          <w:sz w:val="18"/>
          <w:szCs w:val="18"/>
        </w:rPr>
        <w:t>, R.E.</w:t>
      </w:r>
      <w:r w:rsidRPr="00CB42A5">
        <w:rPr>
          <w:rFonts w:ascii="Palatino Linotype" w:hAnsi="Palatino Linotype"/>
          <w:sz w:val="18"/>
          <w:szCs w:val="18"/>
        </w:rPr>
        <w:t xml:space="preserve">, Phenethyl isothiocyanate inhibits proliferation and induces apoptosis in pancreatic cancer cells in vitro and in a MIAPaca2 xenograft animal model. </w:t>
      </w:r>
      <w:r w:rsidRPr="00CB42A5">
        <w:rPr>
          <w:rFonts w:ascii="Palatino Linotype" w:hAnsi="Palatino Linotype"/>
          <w:i/>
          <w:sz w:val="18"/>
          <w:szCs w:val="18"/>
        </w:rPr>
        <w:t>Nutr. Cancer</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66</w:t>
      </w:r>
      <w:r w:rsidRPr="00CB42A5">
        <w:rPr>
          <w:rFonts w:ascii="Palatino Linotype" w:hAnsi="Palatino Linotype"/>
          <w:sz w:val="18"/>
          <w:szCs w:val="18"/>
        </w:rPr>
        <w:t xml:space="preserve"> (4), 747-755.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121.</w:t>
      </w:r>
      <w:r w:rsidRPr="00CB42A5">
        <w:rPr>
          <w:rFonts w:ascii="Palatino Linotype" w:hAnsi="Palatino Linotype"/>
          <w:sz w:val="18"/>
          <w:szCs w:val="18"/>
        </w:rPr>
        <w:tab/>
        <w:t xml:space="preserve">Fimognari, C.; Nüsse, M.; Cesari, R.; Iori, R.; Cantelli-Forti, G.; Hrelia, P., Growth inhibition, cell-cycle arrest and apoptosis in human T-cell leukemia by the isothiocyanate sulforaphane. </w:t>
      </w:r>
      <w:r w:rsidRPr="00CB42A5">
        <w:rPr>
          <w:rFonts w:ascii="Palatino Linotype" w:hAnsi="Palatino Linotype"/>
          <w:i/>
          <w:sz w:val="18"/>
          <w:szCs w:val="18"/>
        </w:rPr>
        <w:t>Carcinogenesis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23</w:t>
      </w:r>
      <w:r w:rsidRPr="00CB42A5">
        <w:rPr>
          <w:rFonts w:ascii="Palatino Linotype" w:hAnsi="Palatino Linotype"/>
          <w:sz w:val="18"/>
          <w:szCs w:val="18"/>
        </w:rPr>
        <w:t xml:space="preserve"> (4), 581-586.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122.</w:t>
      </w:r>
      <w:r w:rsidRPr="00CB42A5">
        <w:rPr>
          <w:rFonts w:ascii="Palatino Linotype" w:hAnsi="Palatino Linotype"/>
          <w:sz w:val="18"/>
          <w:szCs w:val="18"/>
        </w:rPr>
        <w:tab/>
        <w:t xml:space="preserve">Jiang, Z.; Liu, X.; Chang, K.; Liu, X.; Xiong, J., Allyl Isothiocyanate Inhibits the Proliferation of Renal Carcinoma Cell Line GRC-1 by Inducing an Imbalance Between Bcl2 and Bax. </w:t>
      </w:r>
      <w:r w:rsidRPr="00CB42A5">
        <w:rPr>
          <w:rFonts w:ascii="Palatino Linotype" w:hAnsi="Palatino Linotype"/>
          <w:i/>
          <w:sz w:val="18"/>
          <w:szCs w:val="18"/>
        </w:rPr>
        <w:t xml:space="preserve">Medical </w:t>
      </w:r>
      <w:r w:rsidR="00DF3EC8" w:rsidRPr="00CB42A5">
        <w:rPr>
          <w:rFonts w:ascii="Palatino Linotype" w:hAnsi="Palatino Linotype"/>
          <w:i/>
          <w:sz w:val="18"/>
          <w:szCs w:val="18"/>
        </w:rPr>
        <w:t>Sci Monit.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22</w:t>
      </w:r>
      <w:r w:rsidRPr="00CB42A5">
        <w:rPr>
          <w:rFonts w:ascii="Palatino Linotype" w:hAnsi="Palatino Linotype"/>
          <w:sz w:val="18"/>
          <w:szCs w:val="18"/>
        </w:rPr>
        <w:t>, 4283.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123.</w:t>
      </w:r>
      <w:r w:rsidRPr="00CB42A5">
        <w:rPr>
          <w:rFonts w:ascii="Palatino Linotype" w:hAnsi="Palatino Linotype"/>
          <w:sz w:val="18"/>
          <w:szCs w:val="18"/>
        </w:rPr>
        <w:tab/>
        <w:t xml:space="preserve">Lee, Y.-J.; Lee, S.-H., Sulforaphane induces antioxidative and antiproliferative responses by generating reactive oxygen species in human bronchial epithelial BEAS-2B cells. </w:t>
      </w:r>
      <w:r w:rsidRPr="00CB42A5">
        <w:rPr>
          <w:rFonts w:ascii="Palatino Linotype" w:hAnsi="Palatino Linotype"/>
          <w:i/>
          <w:sz w:val="18"/>
          <w:szCs w:val="18"/>
        </w:rPr>
        <w:t xml:space="preserve">J. Korean Med. Sci.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26</w:t>
      </w:r>
      <w:r w:rsidRPr="00CB42A5">
        <w:rPr>
          <w:rFonts w:ascii="Palatino Linotype" w:hAnsi="Palatino Linotype"/>
          <w:sz w:val="18"/>
          <w:szCs w:val="18"/>
        </w:rPr>
        <w:t xml:space="preserve"> (11), 1474-1482.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124.</w:t>
      </w:r>
      <w:r w:rsidRPr="00CB42A5">
        <w:rPr>
          <w:rFonts w:ascii="Palatino Linotype" w:hAnsi="Palatino Linotype"/>
          <w:sz w:val="18"/>
          <w:szCs w:val="18"/>
        </w:rPr>
        <w:tab/>
        <w:t xml:space="preserve">Yeh, Y.-T.; Hsu, Y.-N.; Huang, S.-Y.; Lin, J.-S.; Chen, Z.-F.; Chow, N.-H.; Su, S.-H.; Shyu, H.-W.; Lin, C.-C.; Huang, W.-T.; Yeh, H.; chih, Y.-c.; Huang, Y.-H.; Su, S.-J., Benzyl isothiocyanate promotes apoptosis of oral cancer cells via an acute redox stress-mediated DNA damage response. </w:t>
      </w:r>
      <w:r w:rsidRPr="00CB42A5">
        <w:rPr>
          <w:rFonts w:ascii="Palatino Linotype" w:hAnsi="Palatino Linotype"/>
          <w:i/>
          <w:sz w:val="18"/>
          <w:szCs w:val="18"/>
        </w:rPr>
        <w:t xml:space="preserve">Food Chem. Toxicol.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97</w:t>
      </w:r>
      <w:r w:rsidRPr="00CB42A5">
        <w:rPr>
          <w:rFonts w:ascii="Palatino Linotype" w:hAnsi="Palatino Linotype"/>
          <w:sz w:val="18"/>
          <w:szCs w:val="18"/>
        </w:rPr>
        <w:t>, 336-345.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125.</w:t>
      </w:r>
      <w:r w:rsidRPr="00CB42A5">
        <w:rPr>
          <w:rFonts w:ascii="Palatino Linotype" w:hAnsi="Palatino Linotype"/>
          <w:sz w:val="18"/>
          <w:szCs w:val="18"/>
        </w:rPr>
        <w:tab/>
        <w:t>Yeh</w:t>
      </w:r>
      <w:r w:rsidR="00CB42A5">
        <w:rPr>
          <w:rFonts w:ascii="Palatino Linotype" w:hAnsi="Palatino Linotype"/>
          <w:sz w:val="18"/>
          <w:szCs w:val="18"/>
        </w:rPr>
        <w:t>, Y.T.</w:t>
      </w:r>
      <w:r w:rsidRPr="00CB42A5">
        <w:rPr>
          <w:rFonts w:ascii="Palatino Linotype" w:hAnsi="Palatino Linotype"/>
          <w:sz w:val="18"/>
          <w:szCs w:val="18"/>
        </w:rPr>
        <w:t>; Yeh, H.; Su</w:t>
      </w:r>
      <w:r w:rsidR="00CB42A5">
        <w:rPr>
          <w:rFonts w:ascii="Palatino Linotype" w:hAnsi="Palatino Linotype"/>
          <w:sz w:val="18"/>
          <w:szCs w:val="18"/>
        </w:rPr>
        <w:t>, S.H.</w:t>
      </w:r>
      <w:r w:rsidRPr="00CB42A5">
        <w:rPr>
          <w:rFonts w:ascii="Palatino Linotype" w:hAnsi="Palatino Linotype"/>
          <w:sz w:val="18"/>
          <w:szCs w:val="18"/>
        </w:rPr>
        <w:t>; Lin</w:t>
      </w:r>
      <w:r w:rsidR="00CB42A5">
        <w:rPr>
          <w:rFonts w:ascii="Palatino Linotype" w:hAnsi="Palatino Linotype"/>
          <w:sz w:val="18"/>
          <w:szCs w:val="18"/>
        </w:rPr>
        <w:t>, J.S.</w:t>
      </w:r>
      <w:r w:rsidRPr="00CB42A5">
        <w:rPr>
          <w:rFonts w:ascii="Palatino Linotype" w:hAnsi="Palatino Linotype"/>
          <w:sz w:val="18"/>
          <w:szCs w:val="18"/>
        </w:rPr>
        <w:t>; Lee</w:t>
      </w:r>
      <w:r w:rsidR="00CB42A5">
        <w:rPr>
          <w:rFonts w:ascii="Palatino Linotype" w:hAnsi="Palatino Linotype"/>
          <w:sz w:val="18"/>
          <w:szCs w:val="18"/>
        </w:rPr>
        <w:t>, K.J.</w:t>
      </w:r>
      <w:r w:rsidRPr="00CB42A5">
        <w:rPr>
          <w:rFonts w:ascii="Palatino Linotype" w:hAnsi="Palatino Linotype"/>
          <w:sz w:val="18"/>
          <w:szCs w:val="18"/>
        </w:rPr>
        <w:t>; Shyu</w:t>
      </w:r>
      <w:r w:rsidR="00CB42A5">
        <w:rPr>
          <w:rFonts w:ascii="Palatino Linotype" w:hAnsi="Palatino Linotype"/>
          <w:sz w:val="18"/>
          <w:szCs w:val="18"/>
        </w:rPr>
        <w:t>, H.W.</w:t>
      </w:r>
      <w:r w:rsidRPr="00CB42A5">
        <w:rPr>
          <w:rFonts w:ascii="Palatino Linotype" w:hAnsi="Palatino Linotype"/>
          <w:sz w:val="18"/>
          <w:szCs w:val="18"/>
        </w:rPr>
        <w:t>; Chen</w:t>
      </w:r>
      <w:r w:rsidR="00CB42A5">
        <w:rPr>
          <w:rFonts w:ascii="Palatino Linotype" w:hAnsi="Palatino Linotype"/>
          <w:sz w:val="18"/>
          <w:szCs w:val="18"/>
        </w:rPr>
        <w:t>, Z.F.</w:t>
      </w:r>
      <w:r w:rsidRPr="00CB42A5">
        <w:rPr>
          <w:rFonts w:ascii="Palatino Linotype" w:hAnsi="Palatino Linotype"/>
          <w:sz w:val="18"/>
          <w:szCs w:val="18"/>
        </w:rPr>
        <w:t>; Huang</w:t>
      </w:r>
      <w:r w:rsidR="00CB42A5">
        <w:rPr>
          <w:rFonts w:ascii="Palatino Linotype" w:hAnsi="Palatino Linotype"/>
          <w:sz w:val="18"/>
          <w:szCs w:val="18"/>
        </w:rPr>
        <w:t>, S.Y.</w:t>
      </w:r>
      <w:r w:rsidRPr="00CB42A5">
        <w:rPr>
          <w:rFonts w:ascii="Palatino Linotype" w:hAnsi="Palatino Linotype"/>
          <w:sz w:val="18"/>
          <w:szCs w:val="18"/>
        </w:rPr>
        <w:t>; Su</w:t>
      </w:r>
      <w:r w:rsidR="00CB42A5">
        <w:rPr>
          <w:rFonts w:ascii="Palatino Linotype" w:hAnsi="Palatino Linotype"/>
          <w:sz w:val="18"/>
          <w:szCs w:val="18"/>
        </w:rPr>
        <w:t>, S.J.</w:t>
      </w:r>
      <w:r w:rsidRPr="00CB42A5">
        <w:rPr>
          <w:rFonts w:ascii="Palatino Linotype" w:hAnsi="Palatino Linotype"/>
          <w:sz w:val="18"/>
          <w:szCs w:val="18"/>
        </w:rPr>
        <w:t xml:space="preserve">, Phenethyl isothiocyanate induces DNA damage-associated G2/M arrest and subsequent apoptosis in oral cancer cells with varying p53 mutations. </w:t>
      </w:r>
      <w:r w:rsidRPr="00CB42A5">
        <w:rPr>
          <w:rFonts w:ascii="Palatino Linotype" w:hAnsi="Palatino Linotype"/>
          <w:i/>
          <w:sz w:val="18"/>
          <w:szCs w:val="18"/>
        </w:rPr>
        <w:t xml:space="preserve">Free Radic. Biol. Med.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74</w:t>
      </w:r>
      <w:r w:rsidRPr="00CB42A5">
        <w:rPr>
          <w:rFonts w:ascii="Palatino Linotype" w:hAnsi="Palatino Linotype"/>
          <w:sz w:val="18"/>
          <w:szCs w:val="18"/>
        </w:rPr>
        <w:t>, 1-13.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126.</w:t>
      </w:r>
      <w:r w:rsidRPr="00CB42A5">
        <w:rPr>
          <w:rFonts w:ascii="Palatino Linotype" w:hAnsi="Palatino Linotype"/>
          <w:sz w:val="18"/>
          <w:szCs w:val="18"/>
        </w:rPr>
        <w:tab/>
        <w:t>Safe, S.; Kasiappan, R., Natural products as mechanism</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based anticancer agents: Sp transcription factors as targets. </w:t>
      </w:r>
      <w:r w:rsidRPr="00CB42A5">
        <w:rPr>
          <w:rFonts w:ascii="Palatino Linotype" w:hAnsi="Palatino Linotype"/>
          <w:i/>
          <w:sz w:val="18"/>
          <w:szCs w:val="18"/>
        </w:rPr>
        <w:t xml:space="preserve">Phytother. Res.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30</w:t>
      </w:r>
      <w:r w:rsidRPr="00CB42A5">
        <w:rPr>
          <w:rFonts w:ascii="Palatino Linotype" w:hAnsi="Palatino Linotype"/>
          <w:sz w:val="18"/>
          <w:szCs w:val="18"/>
        </w:rPr>
        <w:t xml:space="preserve"> (11), 1723-1732.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127.</w:t>
      </w:r>
      <w:r w:rsidRPr="00CB42A5">
        <w:rPr>
          <w:rFonts w:ascii="Palatino Linotype" w:hAnsi="Palatino Linotype"/>
          <w:sz w:val="18"/>
          <w:szCs w:val="18"/>
        </w:rPr>
        <w:tab/>
        <w:t>Beishline, K.; Azizkhan</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Clifford, J., Sp1 and the ‘hallmarks of cancer’. </w:t>
      </w:r>
      <w:r w:rsidRPr="00CB42A5">
        <w:rPr>
          <w:rFonts w:ascii="Palatino Linotype" w:hAnsi="Palatino Linotype"/>
          <w:i/>
          <w:sz w:val="18"/>
          <w:szCs w:val="18"/>
        </w:rPr>
        <w:t xml:space="preserve">FEBS </w:t>
      </w:r>
      <w:r w:rsidR="00DF3EC8" w:rsidRPr="00CB42A5">
        <w:rPr>
          <w:rFonts w:ascii="Palatino Linotype" w:hAnsi="Palatino Linotype"/>
          <w:i/>
          <w:sz w:val="18"/>
          <w:szCs w:val="18"/>
        </w:rPr>
        <w:t>J.</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282</w:t>
      </w:r>
      <w:r w:rsidRPr="00CB42A5">
        <w:rPr>
          <w:rFonts w:ascii="Palatino Linotype" w:hAnsi="Palatino Linotype"/>
          <w:sz w:val="18"/>
          <w:szCs w:val="18"/>
        </w:rPr>
        <w:t xml:space="preserve"> (2), 224-258.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128.</w:t>
      </w:r>
      <w:r w:rsidRPr="00CB42A5">
        <w:rPr>
          <w:rFonts w:ascii="Palatino Linotype" w:hAnsi="Palatino Linotype"/>
          <w:sz w:val="18"/>
          <w:szCs w:val="18"/>
        </w:rPr>
        <w:tab/>
        <w:t xml:space="preserve">Vizcaíno, C.; Mansilla, S.; Portugal, J., Sp1 transcription factor: A long-standing target in cancer chemotherapy. </w:t>
      </w:r>
      <w:r w:rsidRPr="00CB42A5">
        <w:rPr>
          <w:rFonts w:ascii="Palatino Linotype" w:hAnsi="Palatino Linotype"/>
          <w:i/>
          <w:sz w:val="18"/>
          <w:szCs w:val="18"/>
        </w:rPr>
        <w:t xml:space="preserve">Pharmacol. Ther.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152</w:t>
      </w:r>
      <w:r w:rsidRPr="00CB42A5">
        <w:rPr>
          <w:rFonts w:ascii="Palatino Linotype" w:hAnsi="Palatino Linotype"/>
          <w:sz w:val="18"/>
          <w:szCs w:val="18"/>
        </w:rPr>
        <w:t>, 111-124.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129.</w:t>
      </w:r>
      <w:r w:rsidRPr="00CB42A5">
        <w:rPr>
          <w:rFonts w:ascii="Palatino Linotype" w:hAnsi="Palatino Linotype"/>
          <w:sz w:val="18"/>
          <w:szCs w:val="18"/>
        </w:rPr>
        <w:tab/>
        <w:t>Hedrick, E.; Cheng, Y.; Jin</w:t>
      </w:r>
      <w:r w:rsidR="00CB42A5">
        <w:rPr>
          <w:rFonts w:ascii="Palatino Linotype" w:hAnsi="Palatino Linotype"/>
          <w:sz w:val="18"/>
          <w:szCs w:val="18"/>
        </w:rPr>
        <w:t>, U.H.</w:t>
      </w:r>
      <w:r w:rsidRPr="00CB42A5">
        <w:rPr>
          <w:rFonts w:ascii="Palatino Linotype" w:hAnsi="Palatino Linotype"/>
          <w:sz w:val="18"/>
          <w:szCs w:val="18"/>
        </w:rPr>
        <w:t xml:space="preserve">; Kim, K.; Safe, S., Specificity protein (Sp) transcription factors Sp1, Sp3 and Sp4 are non-oncogene addiction genes in cancer cells. </w:t>
      </w:r>
      <w:r w:rsidRPr="00CB42A5">
        <w:rPr>
          <w:rFonts w:ascii="Palatino Linotype" w:hAnsi="Palatino Linotype"/>
          <w:i/>
          <w:sz w:val="18"/>
          <w:szCs w:val="18"/>
        </w:rPr>
        <w:t>Oncotarget</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7</w:t>
      </w:r>
      <w:r w:rsidRPr="00CB42A5">
        <w:rPr>
          <w:rFonts w:ascii="Palatino Linotype" w:hAnsi="Palatino Linotype"/>
          <w:sz w:val="18"/>
          <w:szCs w:val="18"/>
        </w:rPr>
        <w:t xml:space="preserve"> (16), 22245-56.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130.</w:t>
      </w:r>
      <w:r w:rsidRPr="00CB42A5">
        <w:rPr>
          <w:rFonts w:ascii="Palatino Linotype" w:hAnsi="Palatino Linotype"/>
          <w:sz w:val="18"/>
          <w:szCs w:val="18"/>
        </w:rPr>
        <w:tab/>
        <w:t>Jutooru, I.; Guthrie</w:t>
      </w:r>
      <w:r w:rsidR="00CB42A5">
        <w:rPr>
          <w:rFonts w:ascii="Palatino Linotype" w:hAnsi="Palatino Linotype"/>
          <w:sz w:val="18"/>
          <w:szCs w:val="18"/>
        </w:rPr>
        <w:t>, A.S.</w:t>
      </w:r>
      <w:r w:rsidRPr="00CB42A5">
        <w:rPr>
          <w:rFonts w:ascii="Palatino Linotype" w:hAnsi="Palatino Linotype"/>
          <w:sz w:val="18"/>
          <w:szCs w:val="18"/>
        </w:rPr>
        <w:t xml:space="preserve">; Chadalapaka, G.; Pathi, S.; Kim, K.; Burghardt, R.; Jin, U.-H.; Safe, S., Mechanism of action of phenethylisothiocyanate and other reactive oxygen species-inducing anticancer agents. </w:t>
      </w:r>
      <w:r w:rsidRPr="00CB42A5">
        <w:rPr>
          <w:rFonts w:ascii="Palatino Linotype" w:hAnsi="Palatino Linotype"/>
          <w:i/>
          <w:sz w:val="18"/>
          <w:szCs w:val="18"/>
        </w:rPr>
        <w:t xml:space="preserve">Mol. Cell. Biol.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(13), 2382-2395.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131.</w:t>
      </w:r>
      <w:r w:rsidRPr="00CB42A5">
        <w:rPr>
          <w:rFonts w:ascii="Palatino Linotype" w:hAnsi="Palatino Linotype"/>
          <w:sz w:val="18"/>
          <w:szCs w:val="18"/>
        </w:rPr>
        <w:tab/>
        <w:t xml:space="preserve">Kasiappan, R.; Jutooru, I.; Karki, K.; Hedrick, E.; Safe, S., Benzyl Isothiocyanate (BITC) Induces Reactive Oxygen Species-dependent Repression of STAT3 Protein by Down-regulation of Specificity Proteins in Pancreatic Cancer. </w:t>
      </w:r>
      <w:r w:rsidRPr="00CB42A5">
        <w:rPr>
          <w:rFonts w:ascii="Palatino Linotype" w:hAnsi="Palatino Linotype"/>
          <w:i/>
          <w:sz w:val="18"/>
          <w:szCs w:val="18"/>
        </w:rPr>
        <w:t xml:space="preserve">J. Biol. Chem.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291</w:t>
      </w:r>
      <w:r w:rsidRPr="00CB42A5">
        <w:rPr>
          <w:rFonts w:ascii="Palatino Linotype" w:hAnsi="Palatino Linotype"/>
          <w:sz w:val="18"/>
          <w:szCs w:val="18"/>
        </w:rPr>
        <w:t xml:space="preserve"> (53), 27122-27133.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132.</w:t>
      </w:r>
      <w:r w:rsidRPr="00CB42A5">
        <w:rPr>
          <w:rFonts w:ascii="Palatino Linotype" w:hAnsi="Palatino Linotype"/>
          <w:sz w:val="18"/>
          <w:szCs w:val="18"/>
        </w:rPr>
        <w:tab/>
        <w:t xml:space="preserve">Chadalapaka, G.; Jutooru, I.; Safe, S., Celastrol decreases specificity proteins (Sp) and fibroblast growth factor receptor-3 (FGFR3) in bladder cancer cells. </w:t>
      </w:r>
      <w:r w:rsidRPr="00CB42A5">
        <w:rPr>
          <w:rFonts w:ascii="Palatino Linotype" w:hAnsi="Palatino Linotype"/>
          <w:i/>
          <w:sz w:val="18"/>
          <w:szCs w:val="18"/>
        </w:rPr>
        <w:t>Carcinogenesis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33</w:t>
      </w:r>
      <w:r w:rsidRPr="00CB42A5">
        <w:rPr>
          <w:rFonts w:ascii="Palatino Linotype" w:hAnsi="Palatino Linotype"/>
          <w:sz w:val="18"/>
          <w:szCs w:val="18"/>
        </w:rPr>
        <w:t xml:space="preserve"> (4), 886-894.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133.</w:t>
      </w:r>
      <w:r w:rsidRPr="00CB42A5">
        <w:rPr>
          <w:rFonts w:ascii="Palatino Linotype" w:hAnsi="Palatino Linotype"/>
          <w:sz w:val="18"/>
          <w:szCs w:val="18"/>
        </w:rPr>
        <w:tab/>
        <w:t>Hedrick, E.; Crose, L.; Linardic</w:t>
      </w:r>
      <w:r w:rsidR="00CB42A5">
        <w:rPr>
          <w:rFonts w:ascii="Palatino Linotype" w:hAnsi="Palatino Linotype"/>
          <w:sz w:val="18"/>
          <w:szCs w:val="18"/>
        </w:rPr>
        <w:t>, C.M.</w:t>
      </w:r>
      <w:r w:rsidRPr="00CB42A5">
        <w:rPr>
          <w:rFonts w:ascii="Palatino Linotype" w:hAnsi="Palatino Linotype"/>
          <w:sz w:val="18"/>
          <w:szCs w:val="18"/>
        </w:rPr>
        <w:t xml:space="preserve">; Safe, S., Histone Deacetylase Inhibitors Inhibit Rhabdomyosarcoma by Reactive Oxygen Species-Dependent Targeting of Specificity Protein Transcription Factors. </w:t>
      </w:r>
      <w:r w:rsidRPr="00CB42A5">
        <w:rPr>
          <w:rFonts w:ascii="Palatino Linotype" w:hAnsi="Palatino Linotype"/>
          <w:i/>
          <w:sz w:val="18"/>
          <w:szCs w:val="18"/>
        </w:rPr>
        <w:t xml:space="preserve">Mol. Cancer Ther.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14</w:t>
      </w:r>
      <w:r w:rsidRPr="00CB42A5">
        <w:rPr>
          <w:rFonts w:ascii="Palatino Linotype" w:hAnsi="Palatino Linotype"/>
          <w:sz w:val="18"/>
          <w:szCs w:val="18"/>
        </w:rPr>
        <w:t xml:space="preserve"> (9), 2143-53.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134.</w:t>
      </w:r>
      <w:r w:rsidRPr="00CB42A5">
        <w:rPr>
          <w:rFonts w:ascii="Palatino Linotype" w:hAnsi="Palatino Linotype"/>
          <w:sz w:val="18"/>
          <w:szCs w:val="18"/>
        </w:rPr>
        <w:tab/>
        <w:t xml:space="preserve">Hedrick, E.; Li, X.; Safe, S., Penfluridol represses integrin expression in breast cancer through induction of reactive oxygen species and downregulation of Sp transcription factors. </w:t>
      </w:r>
      <w:r w:rsidRPr="00CB42A5">
        <w:rPr>
          <w:rFonts w:ascii="Palatino Linotype" w:hAnsi="Palatino Linotype"/>
          <w:i/>
          <w:sz w:val="18"/>
          <w:szCs w:val="18"/>
        </w:rPr>
        <w:t xml:space="preserve">Mol. Cancer Ther.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16</w:t>
      </w:r>
      <w:r w:rsidRPr="00CB42A5">
        <w:rPr>
          <w:rFonts w:ascii="Palatino Linotype" w:hAnsi="Palatino Linotype"/>
          <w:sz w:val="18"/>
          <w:szCs w:val="18"/>
        </w:rPr>
        <w:t xml:space="preserve"> (1), 205-216.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135.</w:t>
      </w:r>
      <w:r w:rsidRPr="00CB42A5">
        <w:rPr>
          <w:rFonts w:ascii="Palatino Linotype" w:hAnsi="Palatino Linotype"/>
          <w:sz w:val="18"/>
          <w:szCs w:val="18"/>
        </w:rPr>
        <w:tab/>
        <w:t xml:space="preserve">Karki, K.; Hedrick, E.; Kasiappan, R.; Jin, U.-H.; Safe, S., Piperlongumine induces reactive oxygen species (ROS)-dependent downregulation of specificity protein transcription factors. </w:t>
      </w:r>
      <w:r w:rsidRPr="00CB42A5">
        <w:rPr>
          <w:rFonts w:ascii="Palatino Linotype" w:hAnsi="Palatino Linotype"/>
          <w:i/>
          <w:sz w:val="18"/>
          <w:szCs w:val="18"/>
        </w:rPr>
        <w:t>Cancer Prev Res</w:t>
      </w:r>
      <w:r w:rsidR="00DF3EC8" w:rsidRPr="00CB42A5">
        <w:rPr>
          <w:rFonts w:ascii="Palatino Linotype" w:hAnsi="Palatino Linotype"/>
          <w:i/>
          <w:sz w:val="18"/>
          <w:szCs w:val="18"/>
        </w:rPr>
        <w:t xml:space="preserve"> (Phila).</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(8), 467-477.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136.</w:t>
      </w:r>
      <w:r w:rsidRPr="00CB42A5">
        <w:rPr>
          <w:rFonts w:ascii="Palatino Linotype" w:hAnsi="Palatino Linotype"/>
          <w:sz w:val="18"/>
          <w:szCs w:val="18"/>
        </w:rPr>
        <w:tab/>
        <w:t>Gandhy</w:t>
      </w:r>
      <w:r w:rsidR="00CB42A5">
        <w:rPr>
          <w:rFonts w:ascii="Palatino Linotype" w:hAnsi="Palatino Linotype"/>
          <w:sz w:val="18"/>
          <w:szCs w:val="18"/>
        </w:rPr>
        <w:t>, S.U.</w:t>
      </w:r>
      <w:r w:rsidRPr="00CB42A5">
        <w:rPr>
          <w:rFonts w:ascii="Palatino Linotype" w:hAnsi="Palatino Linotype"/>
          <w:sz w:val="18"/>
          <w:szCs w:val="18"/>
        </w:rPr>
        <w:t>; Kim, K.; Larsen, L.; Rosengren</w:t>
      </w:r>
      <w:r w:rsidR="00CB42A5">
        <w:rPr>
          <w:rFonts w:ascii="Palatino Linotype" w:hAnsi="Palatino Linotype"/>
          <w:sz w:val="18"/>
          <w:szCs w:val="18"/>
        </w:rPr>
        <w:t>, R.J.</w:t>
      </w:r>
      <w:r w:rsidRPr="00CB42A5">
        <w:rPr>
          <w:rFonts w:ascii="Palatino Linotype" w:hAnsi="Palatino Linotype"/>
          <w:sz w:val="18"/>
          <w:szCs w:val="18"/>
        </w:rPr>
        <w:t xml:space="preserve">; Safe, S., Curcumin and synthetic analogs induce reactive oxygen species and decreases specificity protein (Sp) transcription factors by targeting microRNAs. </w:t>
      </w:r>
      <w:r w:rsidRPr="00CB42A5">
        <w:rPr>
          <w:rFonts w:ascii="Palatino Linotype" w:hAnsi="Palatino Linotype"/>
          <w:i/>
          <w:sz w:val="18"/>
          <w:szCs w:val="18"/>
        </w:rPr>
        <w:t>BMC Cancer</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564.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137.</w:t>
      </w:r>
      <w:r w:rsidRPr="00CB42A5">
        <w:rPr>
          <w:rFonts w:ascii="Palatino Linotype" w:hAnsi="Palatino Linotype"/>
          <w:sz w:val="18"/>
          <w:szCs w:val="18"/>
        </w:rPr>
        <w:tab/>
        <w:t>Noratto</w:t>
      </w:r>
      <w:r w:rsidR="00CB42A5">
        <w:rPr>
          <w:rFonts w:ascii="Palatino Linotype" w:hAnsi="Palatino Linotype"/>
          <w:sz w:val="18"/>
          <w:szCs w:val="18"/>
        </w:rPr>
        <w:t>, G.D.</w:t>
      </w:r>
      <w:r w:rsidRPr="00CB42A5">
        <w:rPr>
          <w:rFonts w:ascii="Palatino Linotype" w:hAnsi="Palatino Linotype"/>
          <w:sz w:val="18"/>
          <w:szCs w:val="18"/>
        </w:rPr>
        <w:t>; Jutooru, I.; Safe, S.; Angel-Morales, G.; Mertens-Talcott</w:t>
      </w:r>
      <w:r w:rsidR="00CB42A5">
        <w:rPr>
          <w:rFonts w:ascii="Palatino Linotype" w:hAnsi="Palatino Linotype"/>
          <w:sz w:val="18"/>
          <w:szCs w:val="18"/>
        </w:rPr>
        <w:t>, S.U.</w:t>
      </w:r>
      <w:r w:rsidRPr="00CB42A5">
        <w:rPr>
          <w:rFonts w:ascii="Palatino Linotype" w:hAnsi="Palatino Linotype"/>
          <w:sz w:val="18"/>
          <w:szCs w:val="18"/>
        </w:rPr>
        <w:t xml:space="preserve">, The drug resistance suppression induced by curcuminoids in colon cancer SW-480 cells is mediated by reactive oxygen species-induced disruption of the microRNA-27a-ZBTB10-Sp axis. </w:t>
      </w:r>
      <w:r w:rsidRPr="00CB42A5">
        <w:rPr>
          <w:rFonts w:ascii="Palatino Linotype" w:hAnsi="Palatino Linotype"/>
          <w:i/>
          <w:sz w:val="18"/>
          <w:szCs w:val="18"/>
        </w:rPr>
        <w:t xml:space="preserve">Mol. Nutr. Food Res.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57</w:t>
      </w:r>
      <w:r w:rsidRPr="00CB42A5">
        <w:rPr>
          <w:rFonts w:ascii="Palatino Linotype" w:hAnsi="Palatino Linotype"/>
          <w:sz w:val="18"/>
          <w:szCs w:val="18"/>
        </w:rPr>
        <w:t xml:space="preserve"> (9), 1638-48.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138.</w:t>
      </w:r>
      <w:r w:rsidRPr="00CB42A5">
        <w:rPr>
          <w:rFonts w:ascii="Palatino Linotype" w:hAnsi="Palatino Linotype"/>
          <w:sz w:val="18"/>
          <w:szCs w:val="18"/>
        </w:rPr>
        <w:tab/>
        <w:t>Takeuchi, H.; Taoka, R.; Mmeje</w:t>
      </w:r>
      <w:r w:rsidR="00CB42A5">
        <w:rPr>
          <w:rFonts w:ascii="Palatino Linotype" w:hAnsi="Palatino Linotype"/>
          <w:sz w:val="18"/>
          <w:szCs w:val="18"/>
        </w:rPr>
        <w:t>, C.O.</w:t>
      </w:r>
      <w:r w:rsidRPr="00CB42A5">
        <w:rPr>
          <w:rFonts w:ascii="Palatino Linotype" w:hAnsi="Palatino Linotype"/>
          <w:sz w:val="18"/>
          <w:szCs w:val="18"/>
        </w:rPr>
        <w:t>; Jinesh</w:t>
      </w:r>
      <w:r w:rsidR="00CB42A5">
        <w:rPr>
          <w:rFonts w:ascii="Palatino Linotype" w:hAnsi="Palatino Linotype"/>
          <w:sz w:val="18"/>
          <w:szCs w:val="18"/>
        </w:rPr>
        <w:t>, G.G.</w:t>
      </w:r>
      <w:r w:rsidRPr="00CB42A5">
        <w:rPr>
          <w:rFonts w:ascii="Palatino Linotype" w:hAnsi="Palatino Linotype"/>
          <w:sz w:val="18"/>
          <w:szCs w:val="18"/>
        </w:rPr>
        <w:t>; Safe, S.; Kamat</w:t>
      </w:r>
      <w:r w:rsidR="00CB42A5">
        <w:rPr>
          <w:rFonts w:ascii="Palatino Linotype" w:hAnsi="Palatino Linotype"/>
          <w:sz w:val="18"/>
          <w:szCs w:val="18"/>
        </w:rPr>
        <w:t>, A.M.</w:t>
      </w:r>
      <w:r w:rsidRPr="00CB42A5">
        <w:rPr>
          <w:rFonts w:ascii="Palatino Linotype" w:hAnsi="Palatino Linotype"/>
          <w:sz w:val="18"/>
          <w:szCs w:val="18"/>
        </w:rPr>
        <w:t xml:space="preserve">, CDODA-Me decreases specificity protein transcription factors and induces apoptosis in bladder cancer cells through induction of reactive oxygen species. </w:t>
      </w:r>
      <w:r w:rsidRPr="00CB42A5">
        <w:rPr>
          <w:rFonts w:ascii="Palatino Linotype" w:hAnsi="Palatino Linotype"/>
          <w:i/>
          <w:sz w:val="18"/>
          <w:szCs w:val="18"/>
        </w:rPr>
        <w:t>Urol Oncol</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(8), 337.e11-337.e18.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139.</w:t>
      </w:r>
      <w:r w:rsidRPr="00CB42A5">
        <w:rPr>
          <w:rFonts w:ascii="Palatino Linotype" w:hAnsi="Palatino Linotype"/>
          <w:sz w:val="18"/>
          <w:szCs w:val="18"/>
        </w:rPr>
        <w:tab/>
        <w:t>Taoka, R.; Jinesh</w:t>
      </w:r>
      <w:r w:rsidR="00CB42A5">
        <w:rPr>
          <w:rFonts w:ascii="Palatino Linotype" w:hAnsi="Palatino Linotype"/>
          <w:sz w:val="18"/>
          <w:szCs w:val="18"/>
        </w:rPr>
        <w:t>, G.G.</w:t>
      </w:r>
      <w:r w:rsidRPr="00CB42A5">
        <w:rPr>
          <w:rFonts w:ascii="Palatino Linotype" w:hAnsi="Palatino Linotype"/>
          <w:sz w:val="18"/>
          <w:szCs w:val="18"/>
        </w:rPr>
        <w:t>; Xue, W.; Safe, S.; Kamat</w:t>
      </w:r>
      <w:r w:rsidR="00CB42A5">
        <w:rPr>
          <w:rFonts w:ascii="Palatino Linotype" w:hAnsi="Palatino Linotype"/>
          <w:sz w:val="18"/>
          <w:szCs w:val="18"/>
        </w:rPr>
        <w:t>, A.M.</w:t>
      </w:r>
      <w:r w:rsidRPr="00CB42A5">
        <w:rPr>
          <w:rFonts w:ascii="Palatino Linotype" w:hAnsi="Palatino Linotype"/>
          <w:sz w:val="18"/>
          <w:szCs w:val="18"/>
        </w:rPr>
        <w:t xml:space="preserve">, CF3DODA-Me induces apoptosis, degrades Sp1, and blocks the transformation phase of the blebbishield emergency program. </w:t>
      </w:r>
      <w:r w:rsidRPr="00CB42A5">
        <w:rPr>
          <w:rFonts w:ascii="Palatino Linotype" w:hAnsi="Palatino Linotype"/>
          <w:i/>
          <w:sz w:val="18"/>
          <w:szCs w:val="18"/>
        </w:rPr>
        <w:t>Apoptosis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22</w:t>
      </w:r>
      <w:r w:rsidRPr="00CB42A5">
        <w:rPr>
          <w:rFonts w:ascii="Palatino Linotype" w:hAnsi="Palatino Linotype"/>
          <w:sz w:val="18"/>
          <w:szCs w:val="18"/>
        </w:rPr>
        <w:t xml:space="preserve"> (5), 719-729.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140.</w:t>
      </w:r>
      <w:r w:rsidRPr="00CB42A5">
        <w:rPr>
          <w:rFonts w:ascii="Palatino Linotype" w:hAnsi="Palatino Linotype"/>
          <w:sz w:val="18"/>
          <w:szCs w:val="18"/>
        </w:rPr>
        <w:tab/>
        <w:t>Pathi</w:t>
      </w:r>
      <w:r w:rsidR="00CB42A5">
        <w:rPr>
          <w:rFonts w:ascii="Palatino Linotype" w:hAnsi="Palatino Linotype"/>
          <w:sz w:val="18"/>
          <w:szCs w:val="18"/>
        </w:rPr>
        <w:t>, S.S.</w:t>
      </w:r>
      <w:r w:rsidRPr="00CB42A5">
        <w:rPr>
          <w:rFonts w:ascii="Palatino Linotype" w:hAnsi="Palatino Linotype"/>
          <w:sz w:val="18"/>
          <w:szCs w:val="18"/>
        </w:rPr>
        <w:t>; Jutooru, I.; Chadalapaka, G.; Sreevalsan, S.; Anand, S.; Thatcher</w:t>
      </w:r>
      <w:r w:rsidR="00CB42A5">
        <w:rPr>
          <w:rFonts w:ascii="Palatino Linotype" w:hAnsi="Palatino Linotype"/>
          <w:sz w:val="18"/>
          <w:szCs w:val="18"/>
        </w:rPr>
        <w:t>, G.R.</w:t>
      </w:r>
      <w:r w:rsidRPr="00CB42A5">
        <w:rPr>
          <w:rFonts w:ascii="Palatino Linotype" w:hAnsi="Palatino Linotype"/>
          <w:sz w:val="18"/>
          <w:szCs w:val="18"/>
        </w:rPr>
        <w:t xml:space="preserve">; Safe, S., GT-094, a NO-NSAID, inhibits colon cancer cell growth by activation of a reactive oxygen species-microRNA-27a: ZBTB10-specificity protein pathway. </w:t>
      </w:r>
      <w:r w:rsidRPr="00CB42A5">
        <w:rPr>
          <w:rFonts w:ascii="Palatino Linotype" w:hAnsi="Palatino Linotype"/>
          <w:i/>
          <w:sz w:val="18"/>
          <w:szCs w:val="18"/>
        </w:rPr>
        <w:t xml:space="preserve">Mol. Cancer Res.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(2), 195-202.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141.</w:t>
      </w:r>
      <w:r w:rsidRPr="00CB42A5">
        <w:rPr>
          <w:rFonts w:ascii="Palatino Linotype" w:hAnsi="Palatino Linotype"/>
          <w:sz w:val="18"/>
          <w:szCs w:val="18"/>
        </w:rPr>
        <w:tab/>
        <w:t xml:space="preserve">Safe, S.; Abbruzzese, J.; Abdelrahim, M.; Hedrick, E., Specificity Protein Transcription Factors and Cancer: Opportunities for Drug Development. </w:t>
      </w:r>
      <w:r w:rsidRPr="00CB42A5">
        <w:rPr>
          <w:rFonts w:ascii="Palatino Linotype" w:hAnsi="Palatino Linotype"/>
          <w:i/>
          <w:sz w:val="18"/>
          <w:szCs w:val="18"/>
        </w:rPr>
        <w:t>Cancer Prev. Res. (Phil</w:t>
      </w:r>
      <w:r w:rsidR="00DF3EC8" w:rsidRPr="00CB42A5">
        <w:rPr>
          <w:rFonts w:ascii="Palatino Linotype" w:hAnsi="Palatino Linotype"/>
          <w:i/>
          <w:sz w:val="18"/>
          <w:szCs w:val="18"/>
        </w:rPr>
        <w:t>a</w:t>
      </w:r>
      <w:r w:rsidRPr="00CB42A5">
        <w:rPr>
          <w:rFonts w:ascii="Palatino Linotype" w:hAnsi="Palatino Linotype"/>
          <w:i/>
          <w:sz w:val="18"/>
          <w:szCs w:val="18"/>
        </w:rPr>
        <w:t>)</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11</w:t>
      </w:r>
      <w:r w:rsidRPr="00CB42A5">
        <w:rPr>
          <w:rFonts w:ascii="Palatino Linotype" w:hAnsi="Palatino Linotype"/>
          <w:sz w:val="18"/>
          <w:szCs w:val="18"/>
        </w:rPr>
        <w:t xml:space="preserve"> (7), 371-382.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142.</w:t>
      </w:r>
      <w:r w:rsidRPr="00CB42A5">
        <w:rPr>
          <w:rFonts w:ascii="Palatino Linotype" w:hAnsi="Palatino Linotype"/>
          <w:sz w:val="18"/>
          <w:szCs w:val="18"/>
        </w:rPr>
        <w:tab/>
        <w:t xml:space="preserve">Levine, B., Autophagy and cancer. </w:t>
      </w:r>
      <w:r w:rsidRPr="00CB42A5">
        <w:rPr>
          <w:rFonts w:ascii="Palatino Linotype" w:hAnsi="Palatino Linotype"/>
          <w:i/>
          <w:sz w:val="18"/>
          <w:szCs w:val="18"/>
        </w:rPr>
        <w:t xml:space="preserve">Nature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446</w:t>
      </w:r>
      <w:r w:rsidRPr="00CB42A5">
        <w:rPr>
          <w:rFonts w:ascii="Palatino Linotype" w:hAnsi="Palatino Linotype"/>
          <w:sz w:val="18"/>
          <w:szCs w:val="18"/>
        </w:rPr>
        <w:t>, 745.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143.</w:t>
      </w:r>
      <w:r w:rsidRPr="00CB42A5">
        <w:rPr>
          <w:rFonts w:ascii="Palatino Linotype" w:hAnsi="Palatino Linotype"/>
          <w:sz w:val="18"/>
          <w:szCs w:val="18"/>
        </w:rPr>
        <w:tab/>
        <w:t>Parzych</w:t>
      </w:r>
      <w:r w:rsidR="00CB42A5">
        <w:rPr>
          <w:rFonts w:ascii="Palatino Linotype" w:hAnsi="Palatino Linotype"/>
          <w:sz w:val="18"/>
          <w:szCs w:val="18"/>
        </w:rPr>
        <w:t>, K.R.</w:t>
      </w:r>
      <w:r w:rsidRPr="00CB42A5">
        <w:rPr>
          <w:rFonts w:ascii="Palatino Linotype" w:hAnsi="Palatino Linotype"/>
          <w:sz w:val="18"/>
          <w:szCs w:val="18"/>
        </w:rPr>
        <w:t>; Klionsky</w:t>
      </w:r>
      <w:r w:rsidR="00CB42A5">
        <w:rPr>
          <w:rFonts w:ascii="Palatino Linotype" w:hAnsi="Palatino Linotype"/>
          <w:sz w:val="18"/>
          <w:szCs w:val="18"/>
        </w:rPr>
        <w:t>, D.J.</w:t>
      </w:r>
      <w:r w:rsidRPr="00CB42A5">
        <w:rPr>
          <w:rFonts w:ascii="Palatino Linotype" w:hAnsi="Palatino Linotype"/>
          <w:sz w:val="18"/>
          <w:szCs w:val="18"/>
        </w:rPr>
        <w:t xml:space="preserve">, An overview of autophagy: morphology, mechanism, and regulation. </w:t>
      </w:r>
      <w:r w:rsidRPr="00CB42A5">
        <w:rPr>
          <w:rFonts w:ascii="Palatino Linotype" w:hAnsi="Palatino Linotype"/>
          <w:i/>
          <w:sz w:val="18"/>
          <w:szCs w:val="18"/>
        </w:rPr>
        <w:t xml:space="preserve">Antioxid. Redox Signal.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20</w:t>
      </w:r>
      <w:r w:rsidRPr="00CB42A5">
        <w:rPr>
          <w:rFonts w:ascii="Palatino Linotype" w:hAnsi="Palatino Linotype"/>
          <w:sz w:val="18"/>
          <w:szCs w:val="18"/>
        </w:rPr>
        <w:t xml:space="preserve"> (3), 460-73.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144.</w:t>
      </w:r>
      <w:r w:rsidRPr="00CB42A5">
        <w:rPr>
          <w:rFonts w:ascii="Palatino Linotype" w:hAnsi="Palatino Linotype"/>
          <w:sz w:val="18"/>
          <w:szCs w:val="18"/>
        </w:rPr>
        <w:tab/>
        <w:t xml:space="preserve">White, E., Deconvoluting the context-dependent role for autophagy in cancer. </w:t>
      </w:r>
      <w:r w:rsidRPr="00CB42A5">
        <w:rPr>
          <w:rFonts w:ascii="Palatino Linotype" w:hAnsi="Palatino Linotype"/>
          <w:i/>
          <w:sz w:val="18"/>
          <w:szCs w:val="18"/>
        </w:rPr>
        <w:t>Nat Rev Cancer</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xml:space="preserve"> (6), 401.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145.</w:t>
      </w:r>
      <w:r w:rsidRPr="00CB42A5">
        <w:rPr>
          <w:rFonts w:ascii="Palatino Linotype" w:hAnsi="Palatino Linotype"/>
          <w:sz w:val="18"/>
          <w:szCs w:val="18"/>
        </w:rPr>
        <w:tab/>
        <w:t>Amaravadi, R.; Kimmelman</w:t>
      </w:r>
      <w:r w:rsidR="00CB42A5">
        <w:rPr>
          <w:rFonts w:ascii="Palatino Linotype" w:hAnsi="Palatino Linotype"/>
          <w:sz w:val="18"/>
          <w:szCs w:val="18"/>
        </w:rPr>
        <w:t>, A.C.</w:t>
      </w:r>
      <w:r w:rsidRPr="00CB42A5">
        <w:rPr>
          <w:rFonts w:ascii="Palatino Linotype" w:hAnsi="Palatino Linotype"/>
          <w:sz w:val="18"/>
          <w:szCs w:val="18"/>
        </w:rPr>
        <w:t xml:space="preserve">; White, E., Recent insights into the function of autophagy in cancer. </w:t>
      </w:r>
      <w:r w:rsidRPr="00CB42A5">
        <w:rPr>
          <w:rFonts w:ascii="Palatino Linotype" w:hAnsi="Palatino Linotype"/>
          <w:i/>
          <w:sz w:val="18"/>
          <w:szCs w:val="18"/>
        </w:rPr>
        <w:t xml:space="preserve">Genes Dev.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30</w:t>
      </w:r>
      <w:r w:rsidRPr="00CB42A5">
        <w:rPr>
          <w:rFonts w:ascii="Palatino Linotype" w:hAnsi="Palatino Linotype"/>
          <w:sz w:val="18"/>
          <w:szCs w:val="18"/>
        </w:rPr>
        <w:t xml:space="preserve"> (17), 1913-1930.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146.</w:t>
      </w:r>
      <w:r w:rsidRPr="00CB42A5">
        <w:rPr>
          <w:rFonts w:ascii="Palatino Linotype" w:hAnsi="Palatino Linotype"/>
          <w:sz w:val="18"/>
          <w:szCs w:val="18"/>
        </w:rPr>
        <w:tab/>
        <w:t>Yang</w:t>
      </w:r>
      <w:r w:rsidR="00CB42A5">
        <w:rPr>
          <w:rFonts w:ascii="Palatino Linotype" w:hAnsi="Palatino Linotype"/>
          <w:sz w:val="18"/>
          <w:szCs w:val="18"/>
        </w:rPr>
        <w:t>, Z.J.</w:t>
      </w:r>
      <w:r w:rsidRPr="00CB42A5">
        <w:rPr>
          <w:rFonts w:ascii="Palatino Linotype" w:hAnsi="Palatino Linotype"/>
          <w:sz w:val="18"/>
          <w:szCs w:val="18"/>
        </w:rPr>
        <w:t>; Chee</w:t>
      </w:r>
      <w:r w:rsidR="00CB42A5">
        <w:rPr>
          <w:rFonts w:ascii="Palatino Linotype" w:hAnsi="Palatino Linotype"/>
          <w:sz w:val="18"/>
          <w:szCs w:val="18"/>
        </w:rPr>
        <w:t>, C.E.</w:t>
      </w:r>
      <w:r w:rsidRPr="00CB42A5">
        <w:rPr>
          <w:rFonts w:ascii="Palatino Linotype" w:hAnsi="Palatino Linotype"/>
          <w:sz w:val="18"/>
          <w:szCs w:val="18"/>
        </w:rPr>
        <w:t>; Huang, S.; Sinicrope</w:t>
      </w:r>
      <w:r w:rsidR="00CB42A5">
        <w:rPr>
          <w:rFonts w:ascii="Palatino Linotype" w:hAnsi="Palatino Linotype"/>
          <w:sz w:val="18"/>
          <w:szCs w:val="18"/>
        </w:rPr>
        <w:t>, F.A.</w:t>
      </w:r>
      <w:r w:rsidRPr="00CB42A5">
        <w:rPr>
          <w:rFonts w:ascii="Palatino Linotype" w:hAnsi="Palatino Linotype"/>
          <w:sz w:val="18"/>
          <w:szCs w:val="18"/>
        </w:rPr>
        <w:t xml:space="preserve">, The role of autophagy in cancer: therapeutic implications. </w:t>
      </w:r>
      <w:r w:rsidRPr="00CB42A5">
        <w:rPr>
          <w:rFonts w:ascii="Palatino Linotype" w:hAnsi="Palatino Linotype"/>
          <w:i/>
          <w:sz w:val="18"/>
          <w:szCs w:val="18"/>
        </w:rPr>
        <w:t xml:space="preserve">Mol. Cancer Ther.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(9), 1533-1541.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147.</w:t>
      </w:r>
      <w:r w:rsidRPr="00CB42A5">
        <w:rPr>
          <w:rFonts w:ascii="Palatino Linotype" w:hAnsi="Palatino Linotype"/>
          <w:sz w:val="18"/>
          <w:szCs w:val="18"/>
        </w:rPr>
        <w:tab/>
        <w:t>Pietrocola, F.; Pol, J.; Vacchelli, E.; Baracco</w:t>
      </w:r>
      <w:r w:rsidR="00CB42A5">
        <w:rPr>
          <w:rFonts w:ascii="Palatino Linotype" w:hAnsi="Palatino Linotype"/>
          <w:sz w:val="18"/>
          <w:szCs w:val="18"/>
        </w:rPr>
        <w:t>, E.E.</w:t>
      </w:r>
      <w:r w:rsidRPr="00CB42A5">
        <w:rPr>
          <w:rFonts w:ascii="Palatino Linotype" w:hAnsi="Palatino Linotype"/>
          <w:sz w:val="18"/>
          <w:szCs w:val="18"/>
        </w:rPr>
        <w:t>; Levesque, S.; Castoldi, F.; Maiuri</w:t>
      </w:r>
      <w:r w:rsidR="00CB42A5">
        <w:rPr>
          <w:rFonts w:ascii="Palatino Linotype" w:hAnsi="Palatino Linotype"/>
          <w:sz w:val="18"/>
          <w:szCs w:val="18"/>
        </w:rPr>
        <w:t>, M.C.</w:t>
      </w:r>
      <w:r w:rsidRPr="00CB42A5">
        <w:rPr>
          <w:rFonts w:ascii="Palatino Linotype" w:hAnsi="Palatino Linotype"/>
          <w:sz w:val="18"/>
          <w:szCs w:val="18"/>
        </w:rPr>
        <w:t xml:space="preserve">; Madeo, F.; Kroemer, G., Autophagy induction for the treatment of cancer. </w:t>
      </w:r>
      <w:r w:rsidRPr="00CB42A5">
        <w:rPr>
          <w:rFonts w:ascii="Palatino Linotype" w:hAnsi="Palatino Linotype"/>
          <w:i/>
          <w:sz w:val="18"/>
          <w:szCs w:val="18"/>
        </w:rPr>
        <w:t>Autophagy</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xml:space="preserve"> (10), 1962-1964.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148.</w:t>
      </w:r>
      <w:r w:rsidRPr="00CB42A5">
        <w:rPr>
          <w:rFonts w:ascii="Palatino Linotype" w:hAnsi="Palatino Linotype"/>
          <w:sz w:val="18"/>
          <w:szCs w:val="18"/>
        </w:rPr>
        <w:tab/>
        <w:t>Herman-Antosiewicz, A.; Johnson</w:t>
      </w:r>
      <w:r w:rsidR="00CB42A5">
        <w:rPr>
          <w:rFonts w:ascii="Palatino Linotype" w:hAnsi="Palatino Linotype"/>
          <w:sz w:val="18"/>
          <w:szCs w:val="18"/>
        </w:rPr>
        <w:t>, D.E.</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Sulforaphane causes autophagy to inhibit release of cytochrome C and apoptosis in human prostate cancer cells. </w:t>
      </w:r>
      <w:r w:rsidRPr="00CB42A5">
        <w:rPr>
          <w:rFonts w:ascii="Palatino Linotype" w:hAnsi="Palatino Linotype"/>
          <w:i/>
          <w:sz w:val="18"/>
          <w:szCs w:val="18"/>
        </w:rPr>
        <w:t xml:space="preserve">Cancer Res.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66</w:t>
      </w:r>
      <w:r w:rsidRPr="00CB42A5">
        <w:rPr>
          <w:rFonts w:ascii="Palatino Linotype" w:hAnsi="Palatino Linotype"/>
          <w:sz w:val="18"/>
          <w:szCs w:val="18"/>
        </w:rPr>
        <w:t xml:space="preserve"> (11), 5828-5835.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149.</w:t>
      </w:r>
      <w:r w:rsidRPr="00CB42A5">
        <w:rPr>
          <w:rFonts w:ascii="Palatino Linotype" w:hAnsi="Palatino Linotype"/>
          <w:sz w:val="18"/>
          <w:szCs w:val="18"/>
        </w:rPr>
        <w:tab/>
        <w:t xml:space="preserve">Zhang, Q.-c.; Pan, Z.-h.; Liu, B.-n.; Meng, Z.-w.; Wu, X.; Zhou, Q.-h.; Xu, K., Benzyl isothiocyanate induces protective autophagy in human lung cancer cells through an endoplasmic reticulum stress-mediated mechanism. </w:t>
      </w:r>
      <w:r w:rsidRPr="00CB42A5">
        <w:rPr>
          <w:rFonts w:ascii="Palatino Linotype" w:hAnsi="Palatino Linotype"/>
          <w:i/>
          <w:sz w:val="18"/>
          <w:szCs w:val="18"/>
        </w:rPr>
        <w:t xml:space="preserve">Acta Pharmacol. Sin.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38</w:t>
      </w:r>
      <w:r w:rsidRPr="00CB42A5">
        <w:rPr>
          <w:rFonts w:ascii="Palatino Linotype" w:hAnsi="Palatino Linotype"/>
          <w:sz w:val="18"/>
          <w:szCs w:val="18"/>
        </w:rPr>
        <w:t xml:space="preserve"> (4), 539.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150.</w:t>
      </w:r>
      <w:r w:rsidRPr="00CB42A5">
        <w:rPr>
          <w:rFonts w:ascii="Palatino Linotype" w:hAnsi="Palatino Linotype"/>
          <w:sz w:val="18"/>
          <w:szCs w:val="18"/>
        </w:rPr>
        <w:tab/>
        <w:t>Lin, J.-F.; Liao, P.-C.; Lin, Y.-H.; Chen, H.-E.; Lin, Y.-C.; Chou, K.-Y.; Tsai, T.-F.; Hwang</w:t>
      </w:r>
      <w:r w:rsidR="00CB42A5">
        <w:rPr>
          <w:rFonts w:ascii="Palatino Linotype" w:hAnsi="Palatino Linotype"/>
          <w:sz w:val="18"/>
          <w:szCs w:val="18"/>
        </w:rPr>
        <w:t>, T.I.</w:t>
      </w:r>
      <w:r w:rsidRPr="00CB42A5">
        <w:rPr>
          <w:rFonts w:ascii="Palatino Linotype" w:hAnsi="Palatino Linotype"/>
          <w:sz w:val="18"/>
          <w:szCs w:val="18"/>
        </w:rPr>
        <w:t xml:space="preserve">-S., Benzyl isothiocyanate induces protective autophagy in human prostate cancer cells via inhibition of mTOR signaling. </w:t>
      </w:r>
      <w:r w:rsidRPr="00CB42A5">
        <w:rPr>
          <w:rFonts w:ascii="Palatino Linotype" w:hAnsi="Palatino Linotype"/>
          <w:i/>
          <w:sz w:val="18"/>
          <w:szCs w:val="18"/>
        </w:rPr>
        <w:t>Carcinogenesis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(2), 406-414.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151.</w:t>
      </w:r>
      <w:r w:rsidRPr="00CB42A5">
        <w:rPr>
          <w:rFonts w:ascii="Palatino Linotype" w:hAnsi="Palatino Linotype"/>
          <w:sz w:val="18"/>
          <w:szCs w:val="18"/>
        </w:rPr>
        <w:tab/>
        <w:t>Lin, J.-F.; Tsai, T.-F.; Yang, S.-C.; Lin, Y.-C.; Chen, H.-E.; Chou, K.-Y.; Hwang</w:t>
      </w:r>
      <w:r w:rsidR="00CB42A5">
        <w:rPr>
          <w:rFonts w:ascii="Palatino Linotype" w:hAnsi="Palatino Linotype"/>
          <w:sz w:val="18"/>
          <w:szCs w:val="18"/>
        </w:rPr>
        <w:t>, T.I.S.</w:t>
      </w:r>
      <w:r w:rsidRPr="00CB42A5">
        <w:rPr>
          <w:rFonts w:ascii="Palatino Linotype" w:hAnsi="Palatino Linotype"/>
          <w:sz w:val="18"/>
          <w:szCs w:val="18"/>
        </w:rPr>
        <w:t xml:space="preserve">, Benzyl isothiocyanate induces reactive oxygen species-initiated autophagy and apoptosis in human prostate cancer cells. </w:t>
      </w:r>
      <w:r w:rsidRPr="00CB42A5">
        <w:rPr>
          <w:rFonts w:ascii="Palatino Linotype" w:hAnsi="Palatino Linotype"/>
          <w:i/>
          <w:sz w:val="18"/>
          <w:szCs w:val="18"/>
        </w:rPr>
        <w:t>Oncotarget</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8</w:t>
      </w:r>
      <w:r w:rsidRPr="00CB42A5">
        <w:rPr>
          <w:rFonts w:ascii="Palatino Linotype" w:hAnsi="Palatino Linotype"/>
          <w:sz w:val="18"/>
          <w:szCs w:val="18"/>
        </w:rPr>
        <w:t xml:space="preserve"> (12), 20220-20234.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152.</w:t>
      </w:r>
      <w:r w:rsidRPr="00CB42A5">
        <w:rPr>
          <w:rFonts w:ascii="Palatino Linotype" w:hAnsi="Palatino Linotype"/>
          <w:sz w:val="18"/>
          <w:szCs w:val="18"/>
        </w:rPr>
        <w:tab/>
        <w:t xml:space="preserve">Wang, H.; Wang, L.; Cao, L.; Zhang, Q.; Song, Q.; Meng, Z.; Wu, X.; Xu, K., Inhibition of autophagy potentiates the anti-metastasis effect of phenethyl isothiocyanate through JAK2/STAT3 pathway in lung cancer cells. </w:t>
      </w:r>
      <w:r w:rsidRPr="00CB42A5">
        <w:rPr>
          <w:rFonts w:ascii="Palatino Linotype" w:hAnsi="Palatino Linotype"/>
          <w:i/>
          <w:sz w:val="18"/>
          <w:szCs w:val="18"/>
        </w:rPr>
        <w:t xml:space="preserve">Mol. Carcinog.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57</w:t>
      </w:r>
      <w:r w:rsidRPr="00CB42A5">
        <w:rPr>
          <w:rFonts w:ascii="Palatino Linotype" w:hAnsi="Palatino Linotype"/>
          <w:sz w:val="18"/>
          <w:szCs w:val="18"/>
        </w:rPr>
        <w:t xml:space="preserve"> (4), 522-535.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153.</w:t>
      </w:r>
      <w:r w:rsidRPr="00CB42A5">
        <w:rPr>
          <w:rFonts w:ascii="Palatino Linotype" w:hAnsi="Palatino Linotype"/>
          <w:sz w:val="18"/>
          <w:szCs w:val="18"/>
        </w:rPr>
        <w:tab/>
        <w:t>Chen, H.-E.; Lin, J.-F.; Tsai, T.-F.; Lin, Y.-C.; Chou, K.-Y.; Hwang</w:t>
      </w:r>
      <w:r w:rsidR="00CB42A5">
        <w:rPr>
          <w:rFonts w:ascii="Palatino Linotype" w:hAnsi="Palatino Linotype"/>
          <w:sz w:val="18"/>
          <w:szCs w:val="18"/>
        </w:rPr>
        <w:t>, T.I.</w:t>
      </w:r>
      <w:r w:rsidRPr="00CB42A5">
        <w:rPr>
          <w:rFonts w:ascii="Palatino Linotype" w:hAnsi="Palatino Linotype"/>
          <w:sz w:val="18"/>
          <w:szCs w:val="18"/>
        </w:rPr>
        <w:t xml:space="preserve">-S., Allyl Isothiocyanate Induces Autophagy through the Up-Regulation of Beclin-1 in Human Prostate Cancer Cells. </w:t>
      </w:r>
      <w:r w:rsidRPr="00CB42A5">
        <w:rPr>
          <w:rFonts w:ascii="Palatino Linotype" w:hAnsi="Palatino Linotype"/>
          <w:i/>
          <w:sz w:val="18"/>
          <w:szCs w:val="18"/>
        </w:rPr>
        <w:t xml:space="preserve">Am </w:t>
      </w:r>
      <w:r w:rsidR="00DF3EC8" w:rsidRPr="00CB42A5">
        <w:rPr>
          <w:rFonts w:ascii="Palatino Linotype" w:hAnsi="Palatino Linotype"/>
          <w:i/>
          <w:sz w:val="18"/>
          <w:szCs w:val="18"/>
        </w:rPr>
        <w:t>J</w:t>
      </w:r>
      <w:r w:rsidRPr="00CB42A5">
        <w:rPr>
          <w:rFonts w:ascii="Palatino Linotype" w:hAnsi="Palatino Linotype"/>
          <w:i/>
          <w:sz w:val="18"/>
          <w:szCs w:val="18"/>
        </w:rPr>
        <w:t xml:space="preserve"> Chin </w:t>
      </w:r>
      <w:r w:rsidR="00DF3EC8" w:rsidRPr="00CB42A5">
        <w:rPr>
          <w:rFonts w:ascii="Palatino Linotype" w:hAnsi="Palatino Linotype"/>
          <w:i/>
          <w:sz w:val="18"/>
          <w:szCs w:val="18"/>
        </w:rPr>
        <w:t>Med.</w:t>
      </w:r>
      <w:r w:rsidRPr="00CB42A5">
        <w:rPr>
          <w:rFonts w:ascii="Palatino Linotype" w:hAnsi="Palatino Linotype"/>
          <w:i/>
          <w:sz w:val="18"/>
          <w:szCs w:val="18"/>
        </w:rPr>
        <w:t xml:space="preserve">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46</w:t>
      </w:r>
      <w:r w:rsidRPr="00CB42A5">
        <w:rPr>
          <w:rFonts w:ascii="Palatino Linotype" w:hAnsi="Palatino Linotype"/>
          <w:sz w:val="18"/>
          <w:szCs w:val="18"/>
        </w:rPr>
        <w:t xml:space="preserve"> (07), 1625-1643.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154.</w:t>
      </w:r>
      <w:r w:rsidRPr="00CB42A5">
        <w:rPr>
          <w:rFonts w:ascii="Palatino Linotype" w:hAnsi="Palatino Linotype"/>
          <w:sz w:val="18"/>
          <w:szCs w:val="18"/>
        </w:rPr>
        <w:tab/>
        <w:t xml:space="preserve">Pawlik, A.; Wała, M.; Hać, A.; Felczykowska, A.; Herman-Antosiewicz, A., Sulforaphene, an isothiocyanate present in radish plants, inhibits proliferation of human breast cancer cells. </w:t>
      </w:r>
      <w:r w:rsidRPr="00CB42A5">
        <w:rPr>
          <w:rFonts w:ascii="Palatino Linotype" w:hAnsi="Palatino Linotype"/>
          <w:i/>
          <w:sz w:val="18"/>
          <w:szCs w:val="18"/>
        </w:rPr>
        <w:t>Phytomedicine</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29</w:t>
      </w:r>
      <w:r w:rsidRPr="00CB42A5">
        <w:rPr>
          <w:rFonts w:ascii="Palatino Linotype" w:hAnsi="Palatino Linotype"/>
          <w:sz w:val="18"/>
          <w:szCs w:val="18"/>
        </w:rPr>
        <w:t>, 1-10.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155.</w:t>
      </w:r>
      <w:r w:rsidRPr="00CB42A5">
        <w:rPr>
          <w:rFonts w:ascii="Palatino Linotype" w:hAnsi="Palatino Linotype"/>
          <w:sz w:val="18"/>
          <w:szCs w:val="18"/>
        </w:rPr>
        <w:tab/>
        <w:t>Lee</w:t>
      </w:r>
      <w:r w:rsidR="00CB42A5">
        <w:rPr>
          <w:rFonts w:ascii="Palatino Linotype" w:hAnsi="Palatino Linotype"/>
          <w:sz w:val="18"/>
          <w:szCs w:val="18"/>
        </w:rPr>
        <w:t>, Y.J.</w:t>
      </w:r>
      <w:r w:rsidRPr="00CB42A5">
        <w:rPr>
          <w:rFonts w:ascii="Palatino Linotype" w:hAnsi="Palatino Linotype"/>
          <w:sz w:val="18"/>
          <w:szCs w:val="18"/>
        </w:rPr>
        <w:t>; Lee</w:t>
      </w:r>
      <w:r w:rsidR="00CB42A5">
        <w:rPr>
          <w:rFonts w:ascii="Palatino Linotype" w:hAnsi="Palatino Linotype"/>
          <w:sz w:val="18"/>
          <w:szCs w:val="18"/>
        </w:rPr>
        <w:t>, S.H.</w:t>
      </w:r>
      <w:r w:rsidRPr="00CB42A5">
        <w:rPr>
          <w:rFonts w:ascii="Palatino Linotype" w:hAnsi="Palatino Linotype"/>
          <w:sz w:val="18"/>
          <w:szCs w:val="18"/>
        </w:rPr>
        <w:t xml:space="preserve">, Pro-oxidant activity of sulforaphane and cisplatin potentiates apoptosis and simultaneously promotes autophagy in malignant mesothelioma cells. </w:t>
      </w:r>
      <w:r w:rsidRPr="00CB42A5">
        <w:rPr>
          <w:rFonts w:ascii="Palatino Linotype" w:hAnsi="Palatino Linotype"/>
          <w:i/>
          <w:sz w:val="18"/>
          <w:szCs w:val="18"/>
        </w:rPr>
        <w:t>Mol Med Rep</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16</w:t>
      </w:r>
      <w:r w:rsidRPr="00CB42A5">
        <w:rPr>
          <w:rFonts w:ascii="Palatino Linotype" w:hAnsi="Palatino Linotype"/>
          <w:sz w:val="18"/>
          <w:szCs w:val="18"/>
        </w:rPr>
        <w:t xml:space="preserve"> (2), 2133-2141.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156.</w:t>
      </w:r>
      <w:r w:rsidRPr="00CB42A5">
        <w:rPr>
          <w:rFonts w:ascii="Palatino Linotype" w:hAnsi="Palatino Linotype"/>
          <w:sz w:val="18"/>
          <w:szCs w:val="18"/>
        </w:rPr>
        <w:tab/>
        <w:t>Hee Kim, Y.; Kim</w:t>
      </w:r>
      <w:r w:rsidR="00CB42A5">
        <w:rPr>
          <w:rFonts w:ascii="Palatino Linotype" w:hAnsi="Palatino Linotype"/>
          <w:sz w:val="18"/>
          <w:szCs w:val="18"/>
        </w:rPr>
        <w:t>, K.Y.</w:t>
      </w:r>
      <w:r w:rsidRPr="00CB42A5">
        <w:rPr>
          <w:rFonts w:ascii="Palatino Linotype" w:hAnsi="Palatino Linotype"/>
          <w:sz w:val="18"/>
          <w:szCs w:val="18"/>
        </w:rPr>
        <w:t>; Jun do, Y.; Kim</w:t>
      </w:r>
      <w:r w:rsidR="00CB42A5">
        <w:rPr>
          <w:rFonts w:ascii="Palatino Linotype" w:hAnsi="Palatino Linotype"/>
          <w:sz w:val="18"/>
          <w:szCs w:val="18"/>
        </w:rPr>
        <w:t>, J.S.</w:t>
      </w:r>
      <w:r w:rsidRPr="00CB42A5">
        <w:rPr>
          <w:rFonts w:ascii="Palatino Linotype" w:hAnsi="Palatino Linotype"/>
          <w:sz w:val="18"/>
          <w:szCs w:val="18"/>
        </w:rPr>
        <w:t>; Kim</w:t>
      </w:r>
      <w:r w:rsidR="00CB42A5">
        <w:rPr>
          <w:rFonts w:ascii="Palatino Linotype" w:hAnsi="Palatino Linotype"/>
          <w:sz w:val="18"/>
          <w:szCs w:val="18"/>
        </w:rPr>
        <w:t>, Y.H.</w:t>
      </w:r>
      <w:r w:rsidRPr="00CB42A5">
        <w:rPr>
          <w:rFonts w:ascii="Palatino Linotype" w:hAnsi="Palatino Linotype"/>
          <w:sz w:val="18"/>
          <w:szCs w:val="18"/>
        </w:rPr>
        <w:t xml:space="preserve">, Inhibition of autophagy enhances dynamin inhibitor-induced apoptosis via promoting Bak activation and mitochondrial damage in human Jurkat T cells. </w:t>
      </w:r>
      <w:r w:rsidRPr="00CB42A5">
        <w:rPr>
          <w:rFonts w:ascii="Palatino Linotype" w:hAnsi="Palatino Linotype"/>
          <w:i/>
          <w:sz w:val="18"/>
          <w:szCs w:val="18"/>
        </w:rPr>
        <w:t xml:space="preserve">Biochem. Biophys. Res. Commun.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478</w:t>
      </w:r>
      <w:r w:rsidRPr="00CB42A5">
        <w:rPr>
          <w:rFonts w:ascii="Palatino Linotype" w:hAnsi="Palatino Linotype"/>
          <w:sz w:val="18"/>
          <w:szCs w:val="18"/>
        </w:rPr>
        <w:t xml:space="preserve"> (4), 1609-16.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157.</w:t>
      </w:r>
      <w:r w:rsidRPr="00CB42A5">
        <w:rPr>
          <w:rFonts w:ascii="Palatino Linotype" w:hAnsi="Palatino Linotype"/>
          <w:sz w:val="18"/>
          <w:szCs w:val="18"/>
        </w:rPr>
        <w:tab/>
        <w:t xml:space="preserve">Horwacik, I.; Gaik, M.; Durbas, M.; Boratyn, E.; Zajac, G.; Szychowska, K.; Szczodrak, M.; Koloczek, H.; Rokita, H., Inhibition of autophagy by 3-methyladenine potentiates sulforaphane-induced cell death of BE(2)-C human neuroblastoma cells. </w:t>
      </w:r>
      <w:r w:rsidRPr="00CB42A5">
        <w:rPr>
          <w:rFonts w:ascii="Palatino Linotype" w:hAnsi="Palatino Linotype"/>
          <w:i/>
          <w:sz w:val="18"/>
          <w:szCs w:val="18"/>
        </w:rPr>
        <w:t>Mol Med Rep</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xml:space="preserve"> (1), 535-42.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158.</w:t>
      </w:r>
      <w:r w:rsidRPr="00CB42A5">
        <w:rPr>
          <w:rFonts w:ascii="Palatino Linotype" w:hAnsi="Palatino Linotype"/>
          <w:sz w:val="18"/>
          <w:szCs w:val="18"/>
        </w:rPr>
        <w:tab/>
        <w:t>Xiao, D.; Bommareddy, A.; Kim</w:t>
      </w:r>
      <w:r w:rsidR="00CB42A5">
        <w:rPr>
          <w:rFonts w:ascii="Palatino Linotype" w:hAnsi="Palatino Linotype"/>
          <w:sz w:val="18"/>
          <w:szCs w:val="18"/>
        </w:rPr>
        <w:t>, S.H.</w:t>
      </w:r>
      <w:r w:rsidRPr="00CB42A5">
        <w:rPr>
          <w:rFonts w:ascii="Palatino Linotype" w:hAnsi="Palatino Linotype"/>
          <w:sz w:val="18"/>
          <w:szCs w:val="18"/>
        </w:rPr>
        <w:t>; Sehrawat, A.; Hahm</w:t>
      </w:r>
      <w:r w:rsidR="00CB42A5">
        <w:rPr>
          <w:rFonts w:ascii="Palatino Linotype" w:hAnsi="Palatino Linotype"/>
          <w:sz w:val="18"/>
          <w:szCs w:val="18"/>
        </w:rPr>
        <w:t>, E.R.</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Benzyl isothiocyanate causes FoxO1-mediated autophagic death in human breast cancer cells. </w:t>
      </w:r>
      <w:r w:rsidRPr="00CB42A5">
        <w:rPr>
          <w:rFonts w:ascii="Palatino Linotype" w:hAnsi="Palatino Linotype"/>
          <w:i/>
          <w:sz w:val="18"/>
          <w:szCs w:val="18"/>
        </w:rPr>
        <w:t>PLoS One</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7</w:t>
      </w:r>
      <w:r w:rsidRPr="00CB42A5">
        <w:rPr>
          <w:rFonts w:ascii="Palatino Linotype" w:hAnsi="Palatino Linotype"/>
          <w:sz w:val="18"/>
          <w:szCs w:val="18"/>
        </w:rPr>
        <w:t xml:space="preserve"> (3), e32597.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159.</w:t>
      </w:r>
      <w:r w:rsidRPr="00CB42A5">
        <w:rPr>
          <w:rFonts w:ascii="Palatino Linotype" w:hAnsi="Palatino Linotype"/>
          <w:sz w:val="18"/>
          <w:szCs w:val="18"/>
        </w:rPr>
        <w:tab/>
        <w:t>Bommareddy, A.; Hahm, E.-R.; Xiao, D.; Powolny</w:t>
      </w:r>
      <w:r w:rsidR="00CB42A5">
        <w:rPr>
          <w:rFonts w:ascii="Palatino Linotype" w:hAnsi="Palatino Linotype"/>
          <w:sz w:val="18"/>
          <w:szCs w:val="18"/>
        </w:rPr>
        <w:t>, A.A.</w:t>
      </w:r>
      <w:r w:rsidRPr="00CB42A5">
        <w:rPr>
          <w:rFonts w:ascii="Palatino Linotype" w:hAnsi="Palatino Linotype"/>
          <w:sz w:val="18"/>
          <w:szCs w:val="18"/>
        </w:rPr>
        <w:t>; Fisher</w:t>
      </w:r>
      <w:r w:rsidR="00CB42A5">
        <w:rPr>
          <w:rFonts w:ascii="Palatino Linotype" w:hAnsi="Palatino Linotype"/>
          <w:sz w:val="18"/>
          <w:szCs w:val="18"/>
        </w:rPr>
        <w:t>, A.L.</w:t>
      </w:r>
      <w:r w:rsidRPr="00CB42A5">
        <w:rPr>
          <w:rFonts w:ascii="Palatino Linotype" w:hAnsi="Palatino Linotype"/>
          <w:sz w:val="18"/>
          <w:szCs w:val="18"/>
        </w:rPr>
        <w:t>; Jiang, Y.; Singh</w:t>
      </w:r>
      <w:r w:rsidR="00CB42A5">
        <w:rPr>
          <w:rFonts w:ascii="Palatino Linotype" w:hAnsi="Palatino Linotype"/>
          <w:sz w:val="18"/>
          <w:szCs w:val="18"/>
        </w:rPr>
        <w:t>, S.V.</w:t>
      </w:r>
      <w:r w:rsidRPr="00CB42A5">
        <w:rPr>
          <w:rFonts w:ascii="Palatino Linotype" w:hAnsi="Palatino Linotype"/>
          <w:sz w:val="18"/>
          <w:szCs w:val="18"/>
        </w:rPr>
        <w:t xml:space="preserve">, Atg5 Regulates Phenethyl Isothiocyanate–Induced Autophagic and Apoptotic Cell Death in Human Prostate Cancer Cells. </w:t>
      </w:r>
      <w:r w:rsidRPr="00CB42A5">
        <w:rPr>
          <w:rFonts w:ascii="Palatino Linotype" w:hAnsi="Palatino Linotype"/>
          <w:i/>
          <w:sz w:val="18"/>
          <w:szCs w:val="18"/>
        </w:rPr>
        <w:t xml:space="preserve">Cancer Res.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69</w:t>
      </w:r>
      <w:r w:rsidRPr="00CB42A5">
        <w:rPr>
          <w:rFonts w:ascii="Palatino Linotype" w:hAnsi="Palatino Linotype"/>
          <w:sz w:val="18"/>
          <w:szCs w:val="18"/>
        </w:rPr>
        <w:t xml:space="preserve"> (8), 3704-3712.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160.</w:t>
      </w:r>
      <w:r w:rsidRPr="00CB42A5">
        <w:rPr>
          <w:rFonts w:ascii="Palatino Linotype" w:hAnsi="Palatino Linotype"/>
          <w:sz w:val="18"/>
          <w:szCs w:val="18"/>
        </w:rPr>
        <w:tab/>
        <w:t>Liu</w:t>
      </w:r>
      <w:r w:rsidR="00CB42A5">
        <w:rPr>
          <w:rFonts w:ascii="Palatino Linotype" w:hAnsi="Palatino Linotype"/>
          <w:sz w:val="18"/>
          <w:szCs w:val="18"/>
        </w:rPr>
        <w:t>, H.J.</w:t>
      </w:r>
      <w:r w:rsidRPr="00CB42A5">
        <w:rPr>
          <w:rFonts w:ascii="Palatino Linotype" w:hAnsi="Palatino Linotype"/>
          <w:sz w:val="18"/>
          <w:szCs w:val="18"/>
        </w:rPr>
        <w:t>; Wang, L.; Kang, L.; Du, J.; Li, S.; Cui</w:t>
      </w:r>
      <w:r w:rsidR="00CB42A5">
        <w:rPr>
          <w:rFonts w:ascii="Palatino Linotype" w:hAnsi="Palatino Linotype"/>
          <w:sz w:val="18"/>
          <w:szCs w:val="18"/>
        </w:rPr>
        <w:t>, H.X.</w:t>
      </w:r>
      <w:r w:rsidRPr="00CB42A5">
        <w:rPr>
          <w:rFonts w:ascii="Palatino Linotype" w:hAnsi="Palatino Linotype"/>
          <w:sz w:val="18"/>
          <w:szCs w:val="18"/>
        </w:rPr>
        <w:t xml:space="preserve">, Sulforaphane-N-Acetyl-Cysteine Induces Autophagy Through Activation of ERK1/2 in U87MG and U373MG Cells. </w:t>
      </w:r>
      <w:r w:rsidRPr="00CB42A5">
        <w:rPr>
          <w:rFonts w:ascii="Palatino Linotype" w:hAnsi="Palatino Linotype"/>
          <w:i/>
          <w:sz w:val="18"/>
          <w:szCs w:val="18"/>
        </w:rPr>
        <w:t xml:space="preserve">Cell. Physiol. Biochem.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51</w:t>
      </w:r>
      <w:r w:rsidRPr="00CB42A5">
        <w:rPr>
          <w:rFonts w:ascii="Palatino Linotype" w:hAnsi="Palatino Linotype"/>
          <w:sz w:val="18"/>
          <w:szCs w:val="18"/>
        </w:rPr>
        <w:t xml:space="preserve"> (2), 528-542.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161.</w:t>
      </w:r>
      <w:r w:rsidRPr="00CB42A5">
        <w:rPr>
          <w:rFonts w:ascii="Palatino Linotype" w:hAnsi="Palatino Linotype"/>
          <w:sz w:val="18"/>
          <w:szCs w:val="18"/>
        </w:rPr>
        <w:tab/>
        <w:t xml:space="preserve">Yang, F.; Wang, F.; Liu, Y.; Wang, S.; Li, X.; Huang, Y.; Xia, Y.; Cao, C., Sulforaphane induces autophagy by inhibition of HDAC6-mediated PTEN activation in triple negative breast cancer cells. </w:t>
      </w:r>
      <w:r w:rsidRPr="00CB42A5">
        <w:rPr>
          <w:rFonts w:ascii="Palatino Linotype" w:hAnsi="Palatino Linotype"/>
          <w:i/>
          <w:sz w:val="18"/>
          <w:szCs w:val="18"/>
        </w:rPr>
        <w:t xml:space="preserve">Life Sci.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213</w:t>
      </w:r>
      <w:r w:rsidRPr="00CB42A5">
        <w:rPr>
          <w:rFonts w:ascii="Palatino Linotype" w:hAnsi="Palatino Linotype"/>
          <w:sz w:val="18"/>
          <w:szCs w:val="18"/>
        </w:rPr>
        <w:t>, 149-157.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162.</w:t>
      </w:r>
      <w:r w:rsidRPr="00CB42A5">
        <w:rPr>
          <w:rFonts w:ascii="Palatino Linotype" w:hAnsi="Palatino Linotype"/>
          <w:sz w:val="18"/>
          <w:szCs w:val="18"/>
        </w:rPr>
        <w:tab/>
        <w:t xml:space="preserve">Milczarek, M.; Wiktorska, K.; Mielczarek, L.; Koronkiewicz, M.; Dąbrowska, A.; Lubelska, K.; Matosiuk, D.; Chilmonczyk, Z., Autophagic cell death and premature senescence: New mechanism of 5-fluorouracil and sulforaphane synergistic anticancer effect in MDA-MB-231 triple negative breast cancer cell line. </w:t>
      </w:r>
      <w:r w:rsidRPr="00CB42A5">
        <w:rPr>
          <w:rFonts w:ascii="Palatino Linotype" w:hAnsi="Palatino Linotype"/>
          <w:i/>
          <w:sz w:val="18"/>
          <w:szCs w:val="18"/>
        </w:rPr>
        <w:t xml:space="preserve">Food Chem. Toxicol.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111</w:t>
      </w:r>
      <w:r w:rsidRPr="00CB42A5">
        <w:rPr>
          <w:rFonts w:ascii="Palatino Linotype" w:hAnsi="Palatino Linotype"/>
          <w:sz w:val="18"/>
          <w:szCs w:val="18"/>
        </w:rPr>
        <w:t>, 1-8.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163.</w:t>
      </w:r>
      <w:r w:rsidRPr="00CB42A5">
        <w:rPr>
          <w:rFonts w:ascii="Palatino Linotype" w:hAnsi="Palatino Linotype"/>
          <w:sz w:val="18"/>
          <w:szCs w:val="18"/>
        </w:rPr>
        <w:tab/>
        <w:t xml:space="preserve">Reik, W.; Walter, J., Genomic imprinting: parental influence on the genome. </w:t>
      </w:r>
      <w:r w:rsidRPr="00CB42A5">
        <w:rPr>
          <w:rFonts w:ascii="Palatino Linotype" w:hAnsi="Palatino Linotype"/>
          <w:i/>
          <w:sz w:val="18"/>
          <w:szCs w:val="18"/>
        </w:rPr>
        <w:t>Nat Rev Gen</w:t>
      </w:r>
      <w:r w:rsidR="00DF3EC8" w:rsidRPr="00CB42A5">
        <w:rPr>
          <w:rFonts w:ascii="Palatino Linotype" w:hAnsi="Palatino Linotype"/>
          <w:i/>
          <w:sz w:val="18"/>
          <w:szCs w:val="18"/>
        </w:rPr>
        <w:t>et.</w:t>
      </w:r>
      <w:r w:rsidRPr="00CB42A5">
        <w:rPr>
          <w:rFonts w:ascii="Palatino Linotype" w:hAnsi="Palatino Linotype"/>
          <w:i/>
          <w:sz w:val="18"/>
          <w:szCs w:val="18"/>
        </w:rPr>
        <w:t xml:space="preserve">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(1), 21-32.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164.</w:t>
      </w:r>
      <w:r w:rsidRPr="00CB42A5">
        <w:rPr>
          <w:rFonts w:ascii="Palatino Linotype" w:hAnsi="Palatino Linotype"/>
          <w:sz w:val="18"/>
          <w:szCs w:val="18"/>
        </w:rPr>
        <w:tab/>
        <w:t>Ferguson-Smith</w:t>
      </w:r>
      <w:r w:rsidR="00CB42A5">
        <w:rPr>
          <w:rFonts w:ascii="Palatino Linotype" w:hAnsi="Palatino Linotype"/>
          <w:sz w:val="18"/>
          <w:szCs w:val="18"/>
        </w:rPr>
        <w:t>, A.C.</w:t>
      </w:r>
      <w:r w:rsidRPr="00CB42A5">
        <w:rPr>
          <w:rFonts w:ascii="Palatino Linotype" w:hAnsi="Palatino Linotype"/>
          <w:sz w:val="18"/>
          <w:szCs w:val="18"/>
        </w:rPr>
        <w:t>; Surani</w:t>
      </w:r>
      <w:r w:rsidR="00CB42A5">
        <w:rPr>
          <w:rFonts w:ascii="Palatino Linotype" w:hAnsi="Palatino Linotype"/>
          <w:sz w:val="18"/>
          <w:szCs w:val="18"/>
        </w:rPr>
        <w:t>, M.A.</w:t>
      </w:r>
      <w:r w:rsidRPr="00CB42A5">
        <w:rPr>
          <w:rFonts w:ascii="Palatino Linotype" w:hAnsi="Palatino Linotype"/>
          <w:sz w:val="18"/>
          <w:szCs w:val="18"/>
        </w:rPr>
        <w:t xml:space="preserve">, Imprinting and the epigenetic asymmetry between parental genomes. </w:t>
      </w:r>
      <w:r w:rsidRPr="00CB42A5">
        <w:rPr>
          <w:rFonts w:ascii="Palatino Linotype" w:hAnsi="Palatino Linotype"/>
          <w:i/>
          <w:sz w:val="18"/>
          <w:szCs w:val="18"/>
        </w:rPr>
        <w:t>Science</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293</w:t>
      </w:r>
      <w:r w:rsidRPr="00CB42A5">
        <w:rPr>
          <w:rFonts w:ascii="Palatino Linotype" w:hAnsi="Palatino Linotype"/>
          <w:sz w:val="18"/>
          <w:szCs w:val="18"/>
        </w:rPr>
        <w:t xml:space="preserve"> (5532), 1086-1089.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165.</w:t>
      </w:r>
      <w:r w:rsidRPr="00CB42A5">
        <w:rPr>
          <w:rFonts w:ascii="Palatino Linotype" w:hAnsi="Palatino Linotype"/>
          <w:sz w:val="18"/>
          <w:szCs w:val="18"/>
        </w:rPr>
        <w:tab/>
        <w:t xml:space="preserve">Li, E.; Beard, C.; Jaenisch, R., Role for DNA methylation in genomic imprinting. </w:t>
      </w:r>
      <w:r w:rsidRPr="00CB42A5">
        <w:rPr>
          <w:rFonts w:ascii="Palatino Linotype" w:hAnsi="Palatino Linotype"/>
          <w:i/>
          <w:sz w:val="18"/>
          <w:szCs w:val="18"/>
        </w:rPr>
        <w:t>Nature</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1993,</w:t>
      </w:r>
      <w:r w:rsidRPr="00CB42A5">
        <w:rPr>
          <w:rFonts w:ascii="Palatino Linotype" w:hAnsi="Palatino Linotype"/>
          <w:sz w:val="18"/>
          <w:szCs w:val="18"/>
        </w:rPr>
        <w:t xml:space="preserve"> </w:t>
      </w:r>
      <w:r w:rsidRPr="00CB42A5">
        <w:rPr>
          <w:rFonts w:ascii="Palatino Linotype" w:hAnsi="Palatino Linotype"/>
          <w:i/>
          <w:sz w:val="18"/>
          <w:szCs w:val="18"/>
        </w:rPr>
        <w:t>366</w:t>
      </w:r>
      <w:r w:rsidRPr="00CB42A5">
        <w:rPr>
          <w:rFonts w:ascii="Palatino Linotype" w:hAnsi="Palatino Linotype"/>
          <w:sz w:val="18"/>
          <w:szCs w:val="18"/>
        </w:rPr>
        <w:t xml:space="preserve"> (6453), 362-365.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166.</w:t>
      </w:r>
      <w:r w:rsidRPr="00CB42A5">
        <w:rPr>
          <w:rFonts w:ascii="Palatino Linotype" w:hAnsi="Palatino Linotype"/>
          <w:sz w:val="18"/>
          <w:szCs w:val="18"/>
        </w:rPr>
        <w:tab/>
        <w:t xml:space="preserve">Avner, P.; Heard, E., X-chromosome inactivation: counting, choice and initiation. </w:t>
      </w:r>
      <w:r w:rsidRPr="00CB42A5">
        <w:rPr>
          <w:rFonts w:ascii="Palatino Linotype" w:hAnsi="Palatino Linotype"/>
          <w:i/>
          <w:sz w:val="18"/>
          <w:szCs w:val="18"/>
        </w:rPr>
        <w:t>Nat Rev Genet</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(1), 59-67.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167.</w:t>
      </w:r>
      <w:r w:rsidRPr="00CB42A5">
        <w:rPr>
          <w:rFonts w:ascii="Palatino Linotype" w:hAnsi="Palatino Linotype"/>
          <w:sz w:val="18"/>
          <w:szCs w:val="18"/>
        </w:rPr>
        <w:tab/>
        <w:t xml:space="preserve">Panning, B.; Jaenisch, R., RNA and the epigenetic regulation of X chromosome inactivation. </w:t>
      </w:r>
      <w:r w:rsidRPr="00CB42A5">
        <w:rPr>
          <w:rFonts w:ascii="Palatino Linotype" w:hAnsi="Palatino Linotype"/>
          <w:i/>
          <w:sz w:val="18"/>
          <w:szCs w:val="18"/>
        </w:rPr>
        <w:t>Cell</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1998,</w:t>
      </w:r>
      <w:r w:rsidRPr="00CB42A5">
        <w:rPr>
          <w:rFonts w:ascii="Palatino Linotype" w:hAnsi="Palatino Linotype"/>
          <w:sz w:val="18"/>
          <w:szCs w:val="18"/>
        </w:rPr>
        <w:t xml:space="preserve"> </w:t>
      </w:r>
      <w:r w:rsidRPr="00CB42A5">
        <w:rPr>
          <w:rFonts w:ascii="Palatino Linotype" w:hAnsi="Palatino Linotype"/>
          <w:i/>
          <w:sz w:val="18"/>
          <w:szCs w:val="18"/>
        </w:rPr>
        <w:t>93</w:t>
      </w:r>
      <w:r w:rsidRPr="00CB42A5">
        <w:rPr>
          <w:rFonts w:ascii="Palatino Linotype" w:hAnsi="Palatino Linotype"/>
          <w:sz w:val="18"/>
          <w:szCs w:val="18"/>
        </w:rPr>
        <w:t xml:space="preserve"> (3), 305-308.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168.</w:t>
      </w:r>
      <w:r w:rsidRPr="00CB42A5">
        <w:rPr>
          <w:rFonts w:ascii="Palatino Linotype" w:hAnsi="Palatino Linotype"/>
          <w:sz w:val="18"/>
          <w:szCs w:val="18"/>
        </w:rPr>
        <w:tab/>
        <w:t>Maltepe, E.; Bakardjiev</w:t>
      </w:r>
      <w:r w:rsidR="00CB42A5">
        <w:rPr>
          <w:rFonts w:ascii="Palatino Linotype" w:hAnsi="Palatino Linotype"/>
          <w:sz w:val="18"/>
          <w:szCs w:val="18"/>
        </w:rPr>
        <w:t>, A.I.</w:t>
      </w:r>
      <w:r w:rsidRPr="00CB42A5">
        <w:rPr>
          <w:rFonts w:ascii="Palatino Linotype" w:hAnsi="Palatino Linotype"/>
          <w:sz w:val="18"/>
          <w:szCs w:val="18"/>
        </w:rPr>
        <w:t>; Fisher</w:t>
      </w:r>
      <w:r w:rsidR="00CB42A5">
        <w:rPr>
          <w:rFonts w:ascii="Palatino Linotype" w:hAnsi="Palatino Linotype"/>
          <w:sz w:val="18"/>
          <w:szCs w:val="18"/>
        </w:rPr>
        <w:t>, S.J.</w:t>
      </w:r>
      <w:r w:rsidRPr="00CB42A5">
        <w:rPr>
          <w:rFonts w:ascii="Palatino Linotype" w:hAnsi="Palatino Linotype"/>
          <w:sz w:val="18"/>
          <w:szCs w:val="18"/>
        </w:rPr>
        <w:t xml:space="preserve">, The placenta: transcriptional, epigenetic, and physiological integration during development. </w:t>
      </w:r>
      <w:r w:rsidRPr="00CB42A5">
        <w:rPr>
          <w:rFonts w:ascii="Palatino Linotype" w:hAnsi="Palatino Linotype"/>
          <w:i/>
          <w:sz w:val="18"/>
          <w:szCs w:val="18"/>
        </w:rPr>
        <w:t>J</w:t>
      </w:r>
      <w:r w:rsidR="00DF3EC8" w:rsidRPr="00CB42A5">
        <w:rPr>
          <w:rFonts w:ascii="Palatino Linotype" w:hAnsi="Palatino Linotype"/>
          <w:i/>
          <w:sz w:val="18"/>
          <w:szCs w:val="18"/>
        </w:rPr>
        <w:t xml:space="preserve"> C</w:t>
      </w:r>
      <w:r w:rsidRPr="00CB42A5">
        <w:rPr>
          <w:rFonts w:ascii="Palatino Linotype" w:hAnsi="Palatino Linotype"/>
          <w:i/>
          <w:sz w:val="18"/>
          <w:szCs w:val="18"/>
        </w:rPr>
        <w:t xml:space="preserve">lin </w:t>
      </w:r>
      <w:r w:rsidR="00DF3EC8" w:rsidRPr="00CB42A5">
        <w:rPr>
          <w:rFonts w:ascii="Palatino Linotype" w:hAnsi="Palatino Linotype"/>
          <w:i/>
          <w:sz w:val="18"/>
          <w:szCs w:val="18"/>
        </w:rPr>
        <w:t>I</w:t>
      </w:r>
      <w:r w:rsidRPr="00CB42A5">
        <w:rPr>
          <w:rFonts w:ascii="Palatino Linotype" w:hAnsi="Palatino Linotype"/>
          <w:i/>
          <w:sz w:val="18"/>
          <w:szCs w:val="18"/>
        </w:rPr>
        <w:t>nvest</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120</w:t>
      </w:r>
      <w:r w:rsidRPr="00CB42A5">
        <w:rPr>
          <w:rFonts w:ascii="Palatino Linotype" w:hAnsi="Palatino Linotype"/>
          <w:sz w:val="18"/>
          <w:szCs w:val="18"/>
        </w:rPr>
        <w:t xml:space="preserve"> (4), 1016-1025.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169.</w:t>
      </w:r>
      <w:r w:rsidRPr="00CB42A5">
        <w:rPr>
          <w:rFonts w:ascii="Palatino Linotype" w:hAnsi="Palatino Linotype"/>
          <w:sz w:val="18"/>
          <w:szCs w:val="18"/>
        </w:rPr>
        <w:tab/>
        <w:t xml:space="preserve">Hemberger, M., Epigenetic landscape required for placental development. </w:t>
      </w:r>
      <w:r w:rsidRPr="00CB42A5">
        <w:rPr>
          <w:rFonts w:ascii="Palatino Linotype" w:hAnsi="Palatino Linotype"/>
          <w:i/>
          <w:sz w:val="18"/>
          <w:szCs w:val="18"/>
        </w:rPr>
        <w:t xml:space="preserve">Cell. Mol. Life Sci.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64</w:t>
      </w:r>
      <w:r w:rsidRPr="00CB42A5">
        <w:rPr>
          <w:rFonts w:ascii="Palatino Linotype" w:hAnsi="Palatino Linotype"/>
          <w:sz w:val="18"/>
          <w:szCs w:val="18"/>
        </w:rPr>
        <w:t xml:space="preserve"> (18), 2422-2436.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170.</w:t>
      </w:r>
      <w:r w:rsidRPr="00CB42A5">
        <w:rPr>
          <w:rFonts w:ascii="Palatino Linotype" w:hAnsi="Palatino Linotype"/>
          <w:sz w:val="18"/>
          <w:szCs w:val="18"/>
        </w:rPr>
        <w:tab/>
        <w:t xml:space="preserve">Santos, F.; Hendrich, B.; Reik, W.; Dean, W., Dynamic reprogramming of DNA methylation in the early mouse embryo. </w:t>
      </w:r>
      <w:r w:rsidRPr="00CB42A5">
        <w:rPr>
          <w:rFonts w:ascii="Palatino Linotype" w:hAnsi="Palatino Linotype"/>
          <w:i/>
          <w:sz w:val="18"/>
          <w:szCs w:val="18"/>
        </w:rPr>
        <w:t xml:space="preserve">Dev. Biol.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241</w:t>
      </w:r>
      <w:r w:rsidRPr="00CB42A5">
        <w:rPr>
          <w:rFonts w:ascii="Palatino Linotype" w:hAnsi="Palatino Linotype"/>
          <w:sz w:val="18"/>
          <w:szCs w:val="18"/>
        </w:rPr>
        <w:t xml:space="preserve"> (1), 172-182.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171.</w:t>
      </w:r>
      <w:r w:rsidRPr="00CB42A5">
        <w:rPr>
          <w:rFonts w:ascii="Palatino Linotype" w:hAnsi="Palatino Linotype"/>
          <w:sz w:val="18"/>
          <w:szCs w:val="18"/>
        </w:rPr>
        <w:tab/>
        <w:t xml:space="preserve">Toyota, M.; Suzuki, H.; Sasaki, Y.; Maruyama, R.; Imai, K.; Shinomura, Y.; Tokino, T., Epigenetic silencing of microRNA-34b/c and B-cell translocation gene 4 is associated with CpG island methylation in colorectal cancer. </w:t>
      </w:r>
      <w:r w:rsidRPr="00CB42A5">
        <w:rPr>
          <w:rFonts w:ascii="Palatino Linotype" w:hAnsi="Palatino Linotype"/>
          <w:i/>
          <w:sz w:val="18"/>
          <w:szCs w:val="18"/>
        </w:rPr>
        <w:t xml:space="preserve">Cancer Res.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68</w:t>
      </w:r>
      <w:r w:rsidRPr="00CB42A5">
        <w:rPr>
          <w:rFonts w:ascii="Palatino Linotype" w:hAnsi="Palatino Linotype"/>
          <w:sz w:val="18"/>
          <w:szCs w:val="18"/>
        </w:rPr>
        <w:t xml:space="preserve"> (11), 4123-4132.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172.</w:t>
      </w:r>
      <w:r w:rsidRPr="00CB42A5">
        <w:rPr>
          <w:rFonts w:ascii="Palatino Linotype" w:hAnsi="Palatino Linotype"/>
          <w:sz w:val="18"/>
          <w:szCs w:val="18"/>
        </w:rPr>
        <w:tab/>
        <w:t>Lehmann, U.; Hasemeier, B.; Christgen, M.; Müller, M.; Römermann, D.; Länger, F.; Kreipe, H., Epigenetic inactivation of microRNA gene hsa</w:t>
      </w:r>
      <w:r w:rsidR="00933186" w:rsidRPr="00CB42A5">
        <w:rPr>
          <w:rFonts w:ascii="Palatino Linotype" w:hAnsi="Palatino Linotype" w:cs="Cambria Math"/>
          <w:sz w:val="18"/>
          <w:szCs w:val="18"/>
        </w:rPr>
        <w:t>-</w:t>
      </w:r>
      <w:r w:rsidRPr="00CB42A5">
        <w:rPr>
          <w:rFonts w:ascii="Palatino Linotype" w:hAnsi="Palatino Linotype"/>
          <w:sz w:val="18"/>
          <w:szCs w:val="18"/>
        </w:rPr>
        <w:t>mir</w:t>
      </w:r>
      <w:r w:rsidR="00933186" w:rsidRPr="00CB42A5">
        <w:rPr>
          <w:rFonts w:ascii="Palatino Linotype" w:hAnsi="Palatino Linotype" w:cs="Cambria Math"/>
          <w:sz w:val="18"/>
          <w:szCs w:val="18"/>
        </w:rPr>
        <w:t>-</w:t>
      </w:r>
      <w:r w:rsidRPr="00CB42A5">
        <w:rPr>
          <w:rFonts w:ascii="Palatino Linotype" w:hAnsi="Palatino Linotype"/>
          <w:sz w:val="18"/>
          <w:szCs w:val="18"/>
        </w:rPr>
        <w:t>9</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1 in human breast cancer. </w:t>
      </w:r>
      <w:r w:rsidR="00DD0908" w:rsidRPr="00CB42A5">
        <w:rPr>
          <w:rFonts w:ascii="Palatino Linotype" w:hAnsi="Palatino Linotype"/>
          <w:i/>
          <w:sz w:val="18"/>
          <w:szCs w:val="18"/>
        </w:rPr>
        <w:t>J Pathol.</w:t>
      </w:r>
      <w:r w:rsidRPr="00CB42A5">
        <w:rPr>
          <w:rFonts w:ascii="Palatino Linotype" w:hAnsi="Palatino Linotype"/>
          <w:i/>
          <w:sz w:val="18"/>
          <w:szCs w:val="18"/>
        </w:rPr>
        <w:t xml:space="preserve">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214</w:t>
      </w:r>
      <w:r w:rsidRPr="00CB42A5">
        <w:rPr>
          <w:rFonts w:ascii="Palatino Linotype" w:hAnsi="Palatino Linotype"/>
          <w:sz w:val="18"/>
          <w:szCs w:val="18"/>
        </w:rPr>
        <w:t xml:space="preserve"> (1), 17-24.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173.</w:t>
      </w:r>
      <w:r w:rsidRPr="00CB42A5">
        <w:rPr>
          <w:rFonts w:ascii="Palatino Linotype" w:hAnsi="Palatino Linotype"/>
          <w:sz w:val="18"/>
          <w:szCs w:val="18"/>
        </w:rPr>
        <w:tab/>
        <w:t xml:space="preserve">Zhang, C.; Li, H.; Zhou, G.; Zhang, Q.; Zhang, T.; Li, J.; Zhang, J.; Hou, J.; Liew, C.; Yin, D., Transcriptional silencing of the TMS1/ASC tumour suppressor gene by an epigenetic mechanism in hepatocellular carcinoma cells. </w:t>
      </w:r>
      <w:r w:rsidR="00DF3EC8" w:rsidRPr="00CB42A5">
        <w:rPr>
          <w:rFonts w:ascii="Palatino Linotype" w:hAnsi="Palatino Linotype"/>
          <w:i/>
          <w:sz w:val="18"/>
          <w:szCs w:val="18"/>
        </w:rPr>
        <w:t>J P</w:t>
      </w:r>
      <w:r w:rsidRPr="00CB42A5">
        <w:rPr>
          <w:rFonts w:ascii="Palatino Linotype" w:hAnsi="Palatino Linotype"/>
          <w:i/>
          <w:sz w:val="18"/>
          <w:szCs w:val="18"/>
        </w:rPr>
        <w:t>athol</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212</w:t>
      </w:r>
      <w:r w:rsidRPr="00CB42A5">
        <w:rPr>
          <w:rFonts w:ascii="Palatino Linotype" w:hAnsi="Palatino Linotype"/>
          <w:sz w:val="18"/>
          <w:szCs w:val="18"/>
        </w:rPr>
        <w:t xml:space="preserve"> (2), 134-142.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174.</w:t>
      </w:r>
      <w:r w:rsidRPr="00CB42A5">
        <w:rPr>
          <w:rFonts w:ascii="Palatino Linotype" w:hAnsi="Palatino Linotype"/>
          <w:sz w:val="18"/>
          <w:szCs w:val="18"/>
        </w:rPr>
        <w:tab/>
        <w:t>Franco, R.; Schoneveld, O.; Georgakilas</w:t>
      </w:r>
      <w:r w:rsidR="00CB42A5">
        <w:rPr>
          <w:rFonts w:ascii="Palatino Linotype" w:hAnsi="Palatino Linotype"/>
          <w:sz w:val="18"/>
          <w:szCs w:val="18"/>
        </w:rPr>
        <w:t>, A.G.</w:t>
      </w:r>
      <w:r w:rsidRPr="00CB42A5">
        <w:rPr>
          <w:rFonts w:ascii="Palatino Linotype" w:hAnsi="Palatino Linotype"/>
          <w:sz w:val="18"/>
          <w:szCs w:val="18"/>
        </w:rPr>
        <w:t>; Panayiotidis</w:t>
      </w:r>
      <w:r w:rsidR="00CB42A5">
        <w:rPr>
          <w:rFonts w:ascii="Palatino Linotype" w:hAnsi="Palatino Linotype"/>
          <w:sz w:val="18"/>
          <w:szCs w:val="18"/>
        </w:rPr>
        <w:t>, M.I.</w:t>
      </w:r>
      <w:r w:rsidRPr="00CB42A5">
        <w:rPr>
          <w:rFonts w:ascii="Palatino Linotype" w:hAnsi="Palatino Linotype"/>
          <w:sz w:val="18"/>
          <w:szCs w:val="18"/>
        </w:rPr>
        <w:t xml:space="preserve">, Oxidative stress, DNA methylation and carcinogenesis. </w:t>
      </w:r>
      <w:r w:rsidRPr="00CB42A5">
        <w:rPr>
          <w:rFonts w:ascii="Palatino Linotype" w:hAnsi="Palatino Linotype"/>
          <w:i/>
          <w:sz w:val="18"/>
          <w:szCs w:val="18"/>
        </w:rPr>
        <w:t xml:space="preserve">Cancer Lett.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266</w:t>
      </w:r>
      <w:r w:rsidRPr="00CB42A5">
        <w:rPr>
          <w:rFonts w:ascii="Palatino Linotype" w:hAnsi="Palatino Linotype"/>
          <w:sz w:val="18"/>
          <w:szCs w:val="18"/>
        </w:rPr>
        <w:t xml:space="preserve"> (1), 6-11.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175.</w:t>
      </w:r>
      <w:r w:rsidRPr="00CB42A5">
        <w:rPr>
          <w:rFonts w:ascii="Palatino Linotype" w:hAnsi="Palatino Linotype"/>
          <w:sz w:val="18"/>
          <w:szCs w:val="18"/>
        </w:rPr>
        <w:tab/>
        <w:t>Ziech, D.; Franco, R.; Pappa, A.; Malamou-Mitsi, V.; Georgakila, S.; Georgakilas</w:t>
      </w:r>
      <w:r w:rsidR="00CB42A5">
        <w:rPr>
          <w:rFonts w:ascii="Palatino Linotype" w:hAnsi="Palatino Linotype"/>
          <w:sz w:val="18"/>
          <w:szCs w:val="18"/>
        </w:rPr>
        <w:t>, A.G.</w:t>
      </w:r>
      <w:r w:rsidRPr="00CB42A5">
        <w:rPr>
          <w:rFonts w:ascii="Palatino Linotype" w:hAnsi="Palatino Linotype"/>
          <w:sz w:val="18"/>
          <w:szCs w:val="18"/>
        </w:rPr>
        <w:t>; Panayiotidis</w:t>
      </w:r>
      <w:r w:rsidR="00CB42A5">
        <w:rPr>
          <w:rFonts w:ascii="Palatino Linotype" w:hAnsi="Palatino Linotype"/>
          <w:sz w:val="18"/>
          <w:szCs w:val="18"/>
        </w:rPr>
        <w:t>, M.I.</w:t>
      </w:r>
      <w:r w:rsidRPr="00CB42A5">
        <w:rPr>
          <w:rFonts w:ascii="Palatino Linotype" w:hAnsi="Palatino Linotype"/>
          <w:sz w:val="18"/>
          <w:szCs w:val="18"/>
        </w:rPr>
        <w:t xml:space="preserve">, The role of epigenetics in environmental and occupational carcinogenesis. </w:t>
      </w:r>
      <w:r w:rsidRPr="00CB42A5">
        <w:rPr>
          <w:rFonts w:ascii="Palatino Linotype" w:hAnsi="Palatino Linotype"/>
          <w:i/>
          <w:sz w:val="18"/>
          <w:szCs w:val="18"/>
        </w:rPr>
        <w:t xml:space="preserve">Chem.-Biol. Interact.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188</w:t>
      </w:r>
      <w:r w:rsidRPr="00CB42A5">
        <w:rPr>
          <w:rFonts w:ascii="Palatino Linotype" w:hAnsi="Palatino Linotype"/>
          <w:sz w:val="18"/>
          <w:szCs w:val="18"/>
        </w:rPr>
        <w:t xml:space="preserve"> (2), 340-349.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176.</w:t>
      </w:r>
      <w:r w:rsidRPr="00CB42A5">
        <w:rPr>
          <w:rFonts w:ascii="Palatino Linotype" w:hAnsi="Palatino Linotype"/>
          <w:sz w:val="18"/>
          <w:szCs w:val="18"/>
        </w:rPr>
        <w:tab/>
        <w:t>Ziech, D.; Franco, R.; Pappa, A.; Panayiotidis</w:t>
      </w:r>
      <w:r w:rsidR="00CB42A5">
        <w:rPr>
          <w:rFonts w:ascii="Palatino Linotype" w:hAnsi="Palatino Linotype"/>
          <w:sz w:val="18"/>
          <w:szCs w:val="18"/>
        </w:rPr>
        <w:t>, M.I.</w:t>
      </w:r>
      <w:r w:rsidRPr="00CB42A5">
        <w:rPr>
          <w:rFonts w:ascii="Palatino Linotype" w:hAnsi="Palatino Linotype"/>
          <w:sz w:val="18"/>
          <w:szCs w:val="18"/>
        </w:rPr>
        <w:t xml:space="preserve">, Reactive oxygen species (ROS)--induced genetic and epigenetic alterations in human carcinogenesis. </w:t>
      </w:r>
      <w:r w:rsidRPr="00CB42A5">
        <w:rPr>
          <w:rFonts w:ascii="Palatino Linotype" w:hAnsi="Palatino Linotype"/>
          <w:i/>
          <w:sz w:val="18"/>
          <w:szCs w:val="18"/>
        </w:rPr>
        <w:t xml:space="preserve">Mutat. Res.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711</w:t>
      </w:r>
      <w:r w:rsidRPr="00CB42A5">
        <w:rPr>
          <w:rFonts w:ascii="Palatino Linotype" w:hAnsi="Palatino Linotype"/>
          <w:sz w:val="18"/>
          <w:szCs w:val="18"/>
        </w:rPr>
        <w:t xml:space="preserve"> (1-2), 167-73.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177.</w:t>
      </w:r>
      <w:r w:rsidRPr="00CB42A5">
        <w:rPr>
          <w:rFonts w:ascii="Palatino Linotype" w:hAnsi="Palatino Linotype"/>
          <w:sz w:val="18"/>
          <w:szCs w:val="18"/>
        </w:rPr>
        <w:tab/>
        <w:t xml:space="preserve">Eckschlager, T.; Plch, J.; Stiborova, M.; Hrabeta, J., Histone Deacetylase Inhibitors as Anticancer Drugs. </w:t>
      </w:r>
      <w:r w:rsidRPr="00CB42A5">
        <w:rPr>
          <w:rFonts w:ascii="Palatino Linotype" w:hAnsi="Palatino Linotype"/>
          <w:i/>
          <w:sz w:val="18"/>
          <w:szCs w:val="18"/>
        </w:rPr>
        <w:t xml:space="preserve">Int. J. Mol. Sci.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18</w:t>
      </w:r>
      <w:r w:rsidRPr="00CB42A5">
        <w:rPr>
          <w:rFonts w:ascii="Palatino Linotype" w:hAnsi="Palatino Linotype"/>
          <w:sz w:val="18"/>
          <w:szCs w:val="18"/>
        </w:rPr>
        <w:t xml:space="preserve"> (7), 1414.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178.</w:t>
      </w:r>
      <w:r w:rsidRPr="00CB42A5">
        <w:rPr>
          <w:rFonts w:ascii="Palatino Linotype" w:hAnsi="Palatino Linotype"/>
          <w:sz w:val="18"/>
          <w:szCs w:val="18"/>
        </w:rPr>
        <w:tab/>
        <w:t>Ho, E.; Clarke</w:t>
      </w:r>
      <w:r w:rsidR="00CB42A5">
        <w:rPr>
          <w:rFonts w:ascii="Palatino Linotype" w:hAnsi="Palatino Linotype"/>
          <w:sz w:val="18"/>
          <w:szCs w:val="18"/>
        </w:rPr>
        <w:t>, J.D.</w:t>
      </w:r>
      <w:r w:rsidRPr="00CB42A5">
        <w:rPr>
          <w:rFonts w:ascii="Palatino Linotype" w:hAnsi="Palatino Linotype"/>
          <w:sz w:val="18"/>
          <w:szCs w:val="18"/>
        </w:rPr>
        <w:t>; Dashwood</w:t>
      </w:r>
      <w:r w:rsidR="00CB42A5">
        <w:rPr>
          <w:rFonts w:ascii="Palatino Linotype" w:hAnsi="Palatino Linotype"/>
          <w:sz w:val="18"/>
          <w:szCs w:val="18"/>
        </w:rPr>
        <w:t>, R.H.</w:t>
      </w:r>
      <w:r w:rsidRPr="00CB42A5">
        <w:rPr>
          <w:rFonts w:ascii="Palatino Linotype" w:hAnsi="Palatino Linotype"/>
          <w:sz w:val="18"/>
          <w:szCs w:val="18"/>
        </w:rPr>
        <w:t xml:space="preserve">, Dietary sulforaphane, a histone deacetylase inhibitor for cancer prevention. </w:t>
      </w:r>
      <w:r w:rsidR="00DF3EC8" w:rsidRPr="00CB42A5">
        <w:rPr>
          <w:rFonts w:ascii="Palatino Linotype" w:hAnsi="Palatino Linotype"/>
          <w:i/>
          <w:sz w:val="18"/>
          <w:szCs w:val="18"/>
        </w:rPr>
        <w:t>J Nutr.</w:t>
      </w:r>
      <w:r w:rsidRPr="00CB42A5">
        <w:rPr>
          <w:rFonts w:ascii="Palatino Linotype" w:hAnsi="Palatino Linotype"/>
          <w:i/>
          <w:sz w:val="18"/>
          <w:szCs w:val="18"/>
        </w:rPr>
        <w:t xml:space="preserve">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139</w:t>
      </w:r>
      <w:r w:rsidRPr="00CB42A5">
        <w:rPr>
          <w:rFonts w:ascii="Palatino Linotype" w:hAnsi="Palatino Linotype"/>
          <w:sz w:val="18"/>
          <w:szCs w:val="18"/>
        </w:rPr>
        <w:t xml:space="preserve"> (12), 2393-2396.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179.</w:t>
      </w:r>
      <w:r w:rsidRPr="00CB42A5">
        <w:rPr>
          <w:rFonts w:ascii="Palatino Linotype" w:hAnsi="Palatino Linotype"/>
          <w:sz w:val="18"/>
          <w:szCs w:val="18"/>
        </w:rPr>
        <w:tab/>
        <w:t xml:space="preserve">Yuanfeng, W.; Gongnian, X.; Jianwei, M.; Shiwang, L.; Jun, H.; Lehe, M., Dietary sulforaphane inhibits histone deacetylase activity in B16 melanoma cells. </w:t>
      </w:r>
      <w:r w:rsidRPr="00CB42A5">
        <w:rPr>
          <w:rFonts w:ascii="Palatino Linotype" w:hAnsi="Palatino Linotype"/>
          <w:i/>
          <w:sz w:val="18"/>
          <w:szCs w:val="18"/>
        </w:rPr>
        <w:t>J. Funct. Foods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18</w:t>
      </w:r>
      <w:r w:rsidRPr="00CB42A5">
        <w:rPr>
          <w:rFonts w:ascii="Palatino Linotype" w:hAnsi="Palatino Linotype"/>
          <w:sz w:val="18"/>
          <w:szCs w:val="18"/>
        </w:rPr>
        <w:t>, 182-189.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180.</w:t>
      </w:r>
      <w:r w:rsidRPr="00CB42A5">
        <w:rPr>
          <w:rFonts w:ascii="Palatino Linotype" w:hAnsi="Palatino Linotype"/>
          <w:sz w:val="18"/>
          <w:szCs w:val="18"/>
        </w:rPr>
        <w:tab/>
        <w:t>Rajendran, P.; Kidane</w:t>
      </w:r>
      <w:r w:rsidR="00CB42A5">
        <w:rPr>
          <w:rFonts w:ascii="Palatino Linotype" w:hAnsi="Palatino Linotype"/>
          <w:sz w:val="18"/>
          <w:szCs w:val="18"/>
        </w:rPr>
        <w:t>, A.I.</w:t>
      </w:r>
      <w:r w:rsidRPr="00CB42A5">
        <w:rPr>
          <w:rFonts w:ascii="Palatino Linotype" w:hAnsi="Palatino Linotype"/>
          <w:sz w:val="18"/>
          <w:szCs w:val="18"/>
        </w:rPr>
        <w:t>; Yu, T.-W.; Dashwood, W.-M.; Bisson</w:t>
      </w:r>
      <w:r w:rsidR="00CB42A5">
        <w:rPr>
          <w:rFonts w:ascii="Palatino Linotype" w:hAnsi="Palatino Linotype"/>
          <w:sz w:val="18"/>
          <w:szCs w:val="18"/>
        </w:rPr>
        <w:t>, W.H.</w:t>
      </w:r>
      <w:r w:rsidRPr="00CB42A5">
        <w:rPr>
          <w:rFonts w:ascii="Palatino Linotype" w:hAnsi="Palatino Linotype"/>
          <w:sz w:val="18"/>
          <w:szCs w:val="18"/>
        </w:rPr>
        <w:t>; Löhr</w:t>
      </w:r>
      <w:r w:rsidR="00CB42A5">
        <w:rPr>
          <w:rFonts w:ascii="Palatino Linotype" w:hAnsi="Palatino Linotype"/>
          <w:sz w:val="18"/>
          <w:szCs w:val="18"/>
        </w:rPr>
        <w:t>, C.V.</w:t>
      </w:r>
      <w:r w:rsidRPr="00CB42A5">
        <w:rPr>
          <w:rFonts w:ascii="Palatino Linotype" w:hAnsi="Palatino Linotype"/>
          <w:sz w:val="18"/>
          <w:szCs w:val="18"/>
        </w:rPr>
        <w:t>; Ho, E.; Williams</w:t>
      </w:r>
      <w:r w:rsidR="00CB42A5">
        <w:rPr>
          <w:rFonts w:ascii="Palatino Linotype" w:hAnsi="Palatino Linotype"/>
          <w:sz w:val="18"/>
          <w:szCs w:val="18"/>
        </w:rPr>
        <w:t>, D.E.</w:t>
      </w:r>
      <w:r w:rsidRPr="00CB42A5">
        <w:rPr>
          <w:rFonts w:ascii="Palatino Linotype" w:hAnsi="Palatino Linotype"/>
          <w:sz w:val="18"/>
          <w:szCs w:val="18"/>
        </w:rPr>
        <w:t>; Dashwood</w:t>
      </w:r>
      <w:r w:rsidR="00CB42A5">
        <w:rPr>
          <w:rFonts w:ascii="Palatino Linotype" w:hAnsi="Palatino Linotype"/>
          <w:sz w:val="18"/>
          <w:szCs w:val="18"/>
        </w:rPr>
        <w:t>, R.H.</w:t>
      </w:r>
      <w:r w:rsidRPr="00CB42A5">
        <w:rPr>
          <w:rFonts w:ascii="Palatino Linotype" w:hAnsi="Palatino Linotype"/>
          <w:sz w:val="18"/>
          <w:szCs w:val="18"/>
        </w:rPr>
        <w:t xml:space="preserve">, HDAC turnover, CtIP acetylation and dysregulated DNA damage signaling in colon cancer cells treated with sulforaphane and related dietary isothiocyanates. </w:t>
      </w:r>
      <w:r w:rsidRPr="00CB42A5">
        <w:rPr>
          <w:rFonts w:ascii="Palatino Linotype" w:hAnsi="Palatino Linotype"/>
          <w:i/>
          <w:sz w:val="18"/>
          <w:szCs w:val="18"/>
        </w:rPr>
        <w:t>Epigenetics</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8</w:t>
      </w:r>
      <w:r w:rsidRPr="00CB42A5">
        <w:rPr>
          <w:rFonts w:ascii="Palatino Linotype" w:hAnsi="Palatino Linotype"/>
          <w:sz w:val="18"/>
          <w:szCs w:val="18"/>
        </w:rPr>
        <w:t xml:space="preserve"> (6), 612-623.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181.</w:t>
      </w:r>
      <w:r w:rsidRPr="00CB42A5">
        <w:rPr>
          <w:rFonts w:ascii="Palatino Linotype" w:hAnsi="Palatino Linotype"/>
          <w:sz w:val="18"/>
          <w:szCs w:val="18"/>
        </w:rPr>
        <w:tab/>
        <w:t>Su, Z.-Y.; Zhang, C.; Lee</w:t>
      </w:r>
      <w:r w:rsidR="00CB42A5">
        <w:rPr>
          <w:rFonts w:ascii="Palatino Linotype" w:hAnsi="Palatino Linotype"/>
          <w:sz w:val="18"/>
          <w:szCs w:val="18"/>
        </w:rPr>
        <w:t>, J.H.</w:t>
      </w:r>
      <w:r w:rsidRPr="00CB42A5">
        <w:rPr>
          <w:rFonts w:ascii="Palatino Linotype" w:hAnsi="Palatino Linotype"/>
          <w:sz w:val="18"/>
          <w:szCs w:val="18"/>
        </w:rPr>
        <w:t>; Shu, L.; Wu, T.-Y.; Khor</w:t>
      </w:r>
      <w:r w:rsidR="00CB42A5">
        <w:rPr>
          <w:rFonts w:ascii="Palatino Linotype" w:hAnsi="Palatino Linotype"/>
          <w:sz w:val="18"/>
          <w:szCs w:val="18"/>
        </w:rPr>
        <w:t>, T.O.</w:t>
      </w:r>
      <w:r w:rsidRPr="00CB42A5">
        <w:rPr>
          <w:rFonts w:ascii="Palatino Linotype" w:hAnsi="Palatino Linotype"/>
          <w:sz w:val="18"/>
          <w:szCs w:val="18"/>
        </w:rPr>
        <w:t>; Conney</w:t>
      </w:r>
      <w:r w:rsidR="00CB42A5">
        <w:rPr>
          <w:rFonts w:ascii="Palatino Linotype" w:hAnsi="Palatino Linotype"/>
          <w:sz w:val="18"/>
          <w:szCs w:val="18"/>
        </w:rPr>
        <w:t>, A.H.</w:t>
      </w:r>
      <w:r w:rsidRPr="00CB42A5">
        <w:rPr>
          <w:rFonts w:ascii="Palatino Linotype" w:hAnsi="Palatino Linotype"/>
          <w:sz w:val="18"/>
          <w:szCs w:val="18"/>
        </w:rPr>
        <w:t xml:space="preserve">; Lu, Y.-P.; Kong, A.-N. T., Requirement and epigenetics reprogramming of Nrf2 in suppression of tumor promoter TPA-induced mouse skin cell transformation by sulforaphane. </w:t>
      </w:r>
      <w:r w:rsidRPr="00CB42A5">
        <w:rPr>
          <w:rFonts w:ascii="Palatino Linotype" w:hAnsi="Palatino Linotype"/>
          <w:i/>
          <w:sz w:val="18"/>
          <w:szCs w:val="18"/>
        </w:rPr>
        <w:t xml:space="preserve">Cancer </w:t>
      </w:r>
      <w:r w:rsidR="00DF3EC8" w:rsidRPr="00CB42A5">
        <w:rPr>
          <w:rFonts w:ascii="Palatino Linotype" w:hAnsi="Palatino Linotype"/>
          <w:i/>
          <w:sz w:val="18"/>
          <w:szCs w:val="18"/>
        </w:rPr>
        <w:t>P</w:t>
      </w:r>
      <w:r w:rsidRPr="00CB42A5">
        <w:rPr>
          <w:rFonts w:ascii="Palatino Linotype" w:hAnsi="Palatino Linotype"/>
          <w:i/>
          <w:sz w:val="18"/>
          <w:szCs w:val="18"/>
        </w:rPr>
        <w:t xml:space="preserve">rev </w:t>
      </w:r>
      <w:r w:rsidR="00DF3EC8" w:rsidRPr="00CB42A5">
        <w:rPr>
          <w:rFonts w:ascii="Palatino Linotype" w:hAnsi="Palatino Linotype"/>
          <w:i/>
          <w:sz w:val="18"/>
          <w:szCs w:val="18"/>
        </w:rPr>
        <w:t>Res</w:t>
      </w:r>
      <w:r w:rsidR="00DD0908" w:rsidRPr="00CB42A5">
        <w:rPr>
          <w:rFonts w:ascii="Palatino Linotype" w:hAnsi="Palatino Linotype"/>
          <w:i/>
          <w:sz w:val="18"/>
          <w:szCs w:val="18"/>
        </w:rPr>
        <w:t xml:space="preserve"> (Phila)</w:t>
      </w:r>
      <w:r w:rsidR="00DF3EC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7</w:t>
      </w:r>
      <w:r w:rsidRPr="00CB42A5">
        <w:rPr>
          <w:rFonts w:ascii="Palatino Linotype" w:hAnsi="Palatino Linotype"/>
          <w:sz w:val="18"/>
          <w:szCs w:val="18"/>
        </w:rPr>
        <w:t xml:space="preserve"> (3), 319-329.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182.</w:t>
      </w:r>
      <w:r w:rsidRPr="00CB42A5">
        <w:rPr>
          <w:rFonts w:ascii="Palatino Linotype" w:hAnsi="Palatino Linotype"/>
          <w:sz w:val="18"/>
          <w:szCs w:val="18"/>
        </w:rPr>
        <w:tab/>
        <w:t>Wang</w:t>
      </w:r>
      <w:r w:rsidR="00CB42A5">
        <w:rPr>
          <w:rFonts w:ascii="Palatino Linotype" w:hAnsi="Palatino Linotype"/>
          <w:sz w:val="18"/>
          <w:szCs w:val="18"/>
        </w:rPr>
        <w:t>, L.G.</w:t>
      </w:r>
      <w:r w:rsidRPr="00CB42A5">
        <w:rPr>
          <w:rFonts w:ascii="Palatino Linotype" w:hAnsi="Palatino Linotype"/>
          <w:sz w:val="18"/>
          <w:szCs w:val="18"/>
        </w:rPr>
        <w:t>; Liu</w:t>
      </w:r>
      <w:r w:rsidR="00CB42A5">
        <w:rPr>
          <w:rFonts w:ascii="Palatino Linotype" w:hAnsi="Palatino Linotype"/>
          <w:sz w:val="18"/>
          <w:szCs w:val="18"/>
        </w:rPr>
        <w:t>, X.M.</w:t>
      </w:r>
      <w:r w:rsidRPr="00CB42A5">
        <w:rPr>
          <w:rFonts w:ascii="Palatino Linotype" w:hAnsi="Palatino Linotype"/>
          <w:sz w:val="18"/>
          <w:szCs w:val="18"/>
        </w:rPr>
        <w:t>; Fang, Y.; Dai, W.; Chiao</w:t>
      </w:r>
      <w:r w:rsidR="00CB42A5">
        <w:rPr>
          <w:rFonts w:ascii="Palatino Linotype" w:hAnsi="Palatino Linotype"/>
          <w:sz w:val="18"/>
          <w:szCs w:val="18"/>
        </w:rPr>
        <w:t>, F.B.</w:t>
      </w:r>
      <w:r w:rsidRPr="00CB42A5">
        <w:rPr>
          <w:rFonts w:ascii="Palatino Linotype" w:hAnsi="Palatino Linotype"/>
          <w:sz w:val="18"/>
          <w:szCs w:val="18"/>
        </w:rPr>
        <w:t>; Puccio</w:t>
      </w:r>
      <w:r w:rsidR="00CB42A5">
        <w:rPr>
          <w:rFonts w:ascii="Palatino Linotype" w:hAnsi="Palatino Linotype"/>
          <w:sz w:val="18"/>
          <w:szCs w:val="18"/>
        </w:rPr>
        <w:t>, G.M.</w:t>
      </w:r>
      <w:r w:rsidRPr="00CB42A5">
        <w:rPr>
          <w:rFonts w:ascii="Palatino Linotype" w:hAnsi="Palatino Linotype"/>
          <w:sz w:val="18"/>
          <w:szCs w:val="18"/>
        </w:rPr>
        <w:t>; Feng, J.; Liu, D.; Chiao</w:t>
      </w:r>
      <w:r w:rsidR="00CB42A5">
        <w:rPr>
          <w:rFonts w:ascii="Palatino Linotype" w:hAnsi="Palatino Linotype"/>
          <w:sz w:val="18"/>
          <w:szCs w:val="18"/>
        </w:rPr>
        <w:t>, J.W.</w:t>
      </w:r>
      <w:r w:rsidRPr="00CB42A5">
        <w:rPr>
          <w:rFonts w:ascii="Palatino Linotype" w:hAnsi="Palatino Linotype"/>
          <w:sz w:val="18"/>
          <w:szCs w:val="18"/>
        </w:rPr>
        <w:t xml:space="preserve">, De-repression of the p21 promoter in prostate cancer cells by an isothiocyanate via inhibition of HDACs and c-Myc. </w:t>
      </w:r>
      <w:r w:rsidRPr="00CB42A5">
        <w:rPr>
          <w:rFonts w:ascii="Palatino Linotype" w:hAnsi="Palatino Linotype"/>
          <w:i/>
          <w:sz w:val="18"/>
          <w:szCs w:val="18"/>
        </w:rPr>
        <w:t xml:space="preserve">Int. J. Oncol.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33</w:t>
      </w:r>
      <w:r w:rsidRPr="00CB42A5">
        <w:rPr>
          <w:rFonts w:ascii="Palatino Linotype" w:hAnsi="Palatino Linotype"/>
          <w:sz w:val="18"/>
          <w:szCs w:val="18"/>
        </w:rPr>
        <w:t xml:space="preserve"> (2), 375-80.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183.</w:t>
      </w:r>
      <w:r w:rsidRPr="00CB42A5">
        <w:rPr>
          <w:rFonts w:ascii="Palatino Linotype" w:hAnsi="Palatino Linotype"/>
          <w:sz w:val="18"/>
          <w:szCs w:val="18"/>
        </w:rPr>
        <w:tab/>
        <w:t>Myzak</w:t>
      </w:r>
      <w:r w:rsidR="00CB42A5">
        <w:rPr>
          <w:rFonts w:ascii="Palatino Linotype" w:hAnsi="Palatino Linotype"/>
          <w:sz w:val="18"/>
          <w:szCs w:val="18"/>
        </w:rPr>
        <w:t>, M.C.</w:t>
      </w:r>
      <w:r w:rsidRPr="00CB42A5">
        <w:rPr>
          <w:rFonts w:ascii="Palatino Linotype" w:hAnsi="Palatino Linotype"/>
          <w:sz w:val="18"/>
          <w:szCs w:val="18"/>
        </w:rPr>
        <w:t>; Hardin, K.; Wang, R.; Dashwood</w:t>
      </w:r>
      <w:r w:rsidR="00CB42A5">
        <w:rPr>
          <w:rFonts w:ascii="Palatino Linotype" w:hAnsi="Palatino Linotype"/>
          <w:sz w:val="18"/>
          <w:szCs w:val="18"/>
        </w:rPr>
        <w:t>, R.H.</w:t>
      </w:r>
      <w:r w:rsidRPr="00CB42A5">
        <w:rPr>
          <w:rFonts w:ascii="Palatino Linotype" w:hAnsi="Palatino Linotype"/>
          <w:sz w:val="18"/>
          <w:szCs w:val="18"/>
        </w:rPr>
        <w:t xml:space="preserve">; Ho, E., Sulforaphane inhibits histone deacetylase activity in BPH-1, LnCaP and PC-3 prostate epithelial cells. </w:t>
      </w:r>
      <w:r w:rsidRPr="00CB42A5">
        <w:rPr>
          <w:rFonts w:ascii="Palatino Linotype" w:hAnsi="Palatino Linotype"/>
          <w:i/>
          <w:sz w:val="18"/>
          <w:szCs w:val="18"/>
        </w:rPr>
        <w:t>Carcinogenesis</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(4), 811-819.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184.</w:t>
      </w:r>
      <w:r w:rsidRPr="00CB42A5">
        <w:rPr>
          <w:rFonts w:ascii="Palatino Linotype" w:hAnsi="Palatino Linotype"/>
          <w:sz w:val="18"/>
          <w:szCs w:val="18"/>
        </w:rPr>
        <w:tab/>
        <w:t>Abbaoui, B.; Telu</w:t>
      </w:r>
      <w:r w:rsidR="00CB42A5">
        <w:rPr>
          <w:rFonts w:ascii="Palatino Linotype" w:hAnsi="Palatino Linotype"/>
          <w:sz w:val="18"/>
          <w:szCs w:val="18"/>
        </w:rPr>
        <w:t>, K.H.</w:t>
      </w:r>
      <w:r w:rsidRPr="00CB42A5">
        <w:rPr>
          <w:rFonts w:ascii="Palatino Linotype" w:hAnsi="Palatino Linotype"/>
          <w:sz w:val="18"/>
          <w:szCs w:val="18"/>
        </w:rPr>
        <w:t>; Lucas</w:t>
      </w:r>
      <w:r w:rsidR="00CB42A5">
        <w:rPr>
          <w:rFonts w:ascii="Palatino Linotype" w:hAnsi="Palatino Linotype"/>
          <w:sz w:val="18"/>
          <w:szCs w:val="18"/>
        </w:rPr>
        <w:t>, C.R.</w:t>
      </w:r>
      <w:r w:rsidRPr="00CB42A5">
        <w:rPr>
          <w:rFonts w:ascii="Palatino Linotype" w:hAnsi="Palatino Linotype"/>
          <w:sz w:val="18"/>
          <w:szCs w:val="18"/>
        </w:rPr>
        <w:t>; Thomas-Ahner</w:t>
      </w:r>
      <w:r w:rsidR="00CB42A5">
        <w:rPr>
          <w:rFonts w:ascii="Palatino Linotype" w:hAnsi="Palatino Linotype"/>
          <w:sz w:val="18"/>
          <w:szCs w:val="18"/>
        </w:rPr>
        <w:t>, J.M.</w:t>
      </w:r>
      <w:r w:rsidRPr="00CB42A5">
        <w:rPr>
          <w:rFonts w:ascii="Palatino Linotype" w:hAnsi="Palatino Linotype"/>
          <w:sz w:val="18"/>
          <w:szCs w:val="18"/>
        </w:rPr>
        <w:t>; Schwartz</w:t>
      </w:r>
      <w:r w:rsidR="00CB42A5">
        <w:rPr>
          <w:rFonts w:ascii="Palatino Linotype" w:hAnsi="Palatino Linotype"/>
          <w:sz w:val="18"/>
          <w:szCs w:val="18"/>
        </w:rPr>
        <w:t>, S.J.</w:t>
      </w:r>
      <w:r w:rsidRPr="00CB42A5">
        <w:rPr>
          <w:rFonts w:ascii="Palatino Linotype" w:hAnsi="Palatino Linotype"/>
          <w:sz w:val="18"/>
          <w:szCs w:val="18"/>
        </w:rPr>
        <w:t>; Clinton</w:t>
      </w:r>
      <w:r w:rsidR="00CB42A5">
        <w:rPr>
          <w:rFonts w:ascii="Palatino Linotype" w:hAnsi="Palatino Linotype"/>
          <w:sz w:val="18"/>
          <w:szCs w:val="18"/>
        </w:rPr>
        <w:t>, S.K.</w:t>
      </w:r>
      <w:r w:rsidRPr="00CB42A5">
        <w:rPr>
          <w:rFonts w:ascii="Palatino Linotype" w:hAnsi="Palatino Linotype"/>
          <w:sz w:val="18"/>
          <w:szCs w:val="18"/>
        </w:rPr>
        <w:t>; Freitas</w:t>
      </w:r>
      <w:r w:rsidR="00CB42A5">
        <w:rPr>
          <w:rFonts w:ascii="Palatino Linotype" w:hAnsi="Palatino Linotype"/>
          <w:sz w:val="18"/>
          <w:szCs w:val="18"/>
        </w:rPr>
        <w:t>, M.A.</w:t>
      </w:r>
      <w:r w:rsidRPr="00CB42A5">
        <w:rPr>
          <w:rFonts w:ascii="Palatino Linotype" w:hAnsi="Palatino Linotype"/>
          <w:sz w:val="18"/>
          <w:szCs w:val="18"/>
        </w:rPr>
        <w:t xml:space="preserve">; Mortazavi, A., The impact of cruciferous vegetable isothiocyanates on histone acetylation and histone phosphorylation in bladder cancer. </w:t>
      </w:r>
      <w:r w:rsidRPr="00CB42A5">
        <w:rPr>
          <w:rFonts w:ascii="Palatino Linotype" w:hAnsi="Palatino Linotype"/>
          <w:i/>
          <w:sz w:val="18"/>
          <w:szCs w:val="18"/>
        </w:rPr>
        <w:t>J Proteomics</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156</w:t>
      </w:r>
      <w:r w:rsidRPr="00CB42A5">
        <w:rPr>
          <w:rFonts w:ascii="Palatino Linotype" w:hAnsi="Palatino Linotype"/>
          <w:sz w:val="18"/>
          <w:szCs w:val="18"/>
        </w:rPr>
        <w:t>, 94-103.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185.</w:t>
      </w:r>
      <w:r w:rsidRPr="00CB42A5">
        <w:rPr>
          <w:rFonts w:ascii="Palatino Linotype" w:hAnsi="Palatino Linotype"/>
          <w:sz w:val="18"/>
          <w:szCs w:val="18"/>
        </w:rPr>
        <w:tab/>
        <w:t>Batra, S.; Sahu</w:t>
      </w:r>
      <w:r w:rsidR="00CB42A5">
        <w:rPr>
          <w:rFonts w:ascii="Palatino Linotype" w:hAnsi="Palatino Linotype"/>
          <w:sz w:val="18"/>
          <w:szCs w:val="18"/>
        </w:rPr>
        <w:t>, R.P.</w:t>
      </w:r>
      <w:r w:rsidRPr="00CB42A5">
        <w:rPr>
          <w:rFonts w:ascii="Palatino Linotype" w:hAnsi="Palatino Linotype"/>
          <w:sz w:val="18"/>
          <w:szCs w:val="18"/>
        </w:rPr>
        <w:t>; Kandala</w:t>
      </w:r>
      <w:r w:rsidR="00CB42A5">
        <w:rPr>
          <w:rFonts w:ascii="Palatino Linotype" w:hAnsi="Palatino Linotype"/>
          <w:sz w:val="18"/>
          <w:szCs w:val="18"/>
        </w:rPr>
        <w:t>, P.K.</w:t>
      </w:r>
      <w:r w:rsidRPr="00CB42A5">
        <w:rPr>
          <w:rFonts w:ascii="Palatino Linotype" w:hAnsi="Palatino Linotype"/>
          <w:sz w:val="18"/>
          <w:szCs w:val="18"/>
        </w:rPr>
        <w:t>; Srivastava</w:t>
      </w:r>
      <w:r w:rsidR="00CB42A5">
        <w:rPr>
          <w:rFonts w:ascii="Palatino Linotype" w:hAnsi="Palatino Linotype"/>
          <w:sz w:val="18"/>
          <w:szCs w:val="18"/>
        </w:rPr>
        <w:t>, S.K.</w:t>
      </w:r>
      <w:r w:rsidRPr="00CB42A5">
        <w:rPr>
          <w:rFonts w:ascii="Palatino Linotype" w:hAnsi="Palatino Linotype"/>
          <w:sz w:val="18"/>
          <w:szCs w:val="18"/>
        </w:rPr>
        <w:t xml:space="preserve">, Benzyl isothiocyanate–mediated inhibition of histone deacetylase leads to NF-κB turnoff in human pancreatic carcinoma cells. </w:t>
      </w:r>
      <w:r w:rsidRPr="00CB42A5">
        <w:rPr>
          <w:rFonts w:ascii="Palatino Linotype" w:hAnsi="Palatino Linotype"/>
          <w:i/>
          <w:sz w:val="18"/>
          <w:szCs w:val="18"/>
        </w:rPr>
        <w:t xml:space="preserve">Mol. Cancer Ther.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(6), 1596-1608.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186.</w:t>
      </w:r>
      <w:r w:rsidRPr="00CB42A5">
        <w:rPr>
          <w:rFonts w:ascii="Palatino Linotype" w:hAnsi="Palatino Linotype"/>
          <w:sz w:val="18"/>
          <w:szCs w:val="18"/>
        </w:rPr>
        <w:tab/>
        <w:t>B</w:t>
      </w:r>
      <w:r w:rsidR="00297F82" w:rsidRPr="00CB42A5">
        <w:rPr>
          <w:rFonts w:ascii="Palatino Linotype" w:hAnsi="Palatino Linotype"/>
          <w:sz w:val="18"/>
          <w:szCs w:val="18"/>
        </w:rPr>
        <w:t>eklemisheva</w:t>
      </w:r>
      <w:r w:rsidR="00CB42A5">
        <w:rPr>
          <w:rFonts w:ascii="Palatino Linotype" w:hAnsi="Palatino Linotype"/>
          <w:sz w:val="18"/>
          <w:szCs w:val="18"/>
        </w:rPr>
        <w:t>, A.A.</w:t>
      </w:r>
      <w:r w:rsidRPr="00CB42A5">
        <w:rPr>
          <w:rFonts w:ascii="Palatino Linotype" w:hAnsi="Palatino Linotype"/>
          <w:sz w:val="18"/>
          <w:szCs w:val="18"/>
        </w:rPr>
        <w:t>; F</w:t>
      </w:r>
      <w:r w:rsidR="00297F82" w:rsidRPr="00CB42A5">
        <w:rPr>
          <w:rFonts w:ascii="Palatino Linotype" w:hAnsi="Palatino Linotype"/>
          <w:sz w:val="18"/>
          <w:szCs w:val="18"/>
        </w:rPr>
        <w:t>ang</w:t>
      </w:r>
      <w:r w:rsidRPr="00CB42A5">
        <w:rPr>
          <w:rFonts w:ascii="Palatino Linotype" w:hAnsi="Palatino Linotype"/>
          <w:sz w:val="18"/>
          <w:szCs w:val="18"/>
        </w:rPr>
        <w:t>, Y.; F</w:t>
      </w:r>
      <w:r w:rsidR="00297F82" w:rsidRPr="00CB42A5">
        <w:rPr>
          <w:rFonts w:ascii="Palatino Linotype" w:hAnsi="Palatino Linotype"/>
          <w:sz w:val="18"/>
          <w:szCs w:val="18"/>
        </w:rPr>
        <w:t>eng</w:t>
      </w:r>
      <w:r w:rsidRPr="00CB42A5">
        <w:rPr>
          <w:rFonts w:ascii="Palatino Linotype" w:hAnsi="Palatino Linotype"/>
          <w:sz w:val="18"/>
          <w:szCs w:val="18"/>
        </w:rPr>
        <w:t>, J.; M</w:t>
      </w:r>
      <w:r w:rsidR="00297F82" w:rsidRPr="00CB42A5">
        <w:rPr>
          <w:rFonts w:ascii="Palatino Linotype" w:hAnsi="Palatino Linotype"/>
          <w:sz w:val="18"/>
          <w:szCs w:val="18"/>
        </w:rPr>
        <w:t>a,</w:t>
      </w:r>
      <w:r w:rsidRPr="00CB42A5">
        <w:rPr>
          <w:rFonts w:ascii="Palatino Linotype" w:hAnsi="Palatino Linotype"/>
          <w:sz w:val="18"/>
          <w:szCs w:val="18"/>
        </w:rPr>
        <w:t xml:space="preserve"> X.; D</w:t>
      </w:r>
      <w:r w:rsidR="00297F82" w:rsidRPr="00CB42A5">
        <w:rPr>
          <w:rFonts w:ascii="Palatino Linotype" w:hAnsi="Palatino Linotype"/>
          <w:sz w:val="18"/>
          <w:szCs w:val="18"/>
        </w:rPr>
        <w:t>ai</w:t>
      </w:r>
      <w:r w:rsidRPr="00CB42A5">
        <w:rPr>
          <w:rFonts w:ascii="Palatino Linotype" w:hAnsi="Palatino Linotype"/>
          <w:sz w:val="18"/>
          <w:szCs w:val="18"/>
        </w:rPr>
        <w:t>, W.; C</w:t>
      </w:r>
      <w:r w:rsidR="00297F82" w:rsidRPr="00CB42A5">
        <w:rPr>
          <w:rFonts w:ascii="Palatino Linotype" w:hAnsi="Palatino Linotype"/>
          <w:sz w:val="18"/>
          <w:szCs w:val="18"/>
        </w:rPr>
        <w:t>hiao</w:t>
      </w:r>
      <w:r w:rsidR="00CB42A5">
        <w:rPr>
          <w:rFonts w:ascii="Palatino Linotype" w:hAnsi="Palatino Linotype"/>
          <w:sz w:val="18"/>
          <w:szCs w:val="18"/>
        </w:rPr>
        <w:t>, J.W.</w:t>
      </w:r>
      <w:r w:rsidRPr="00CB42A5">
        <w:rPr>
          <w:rFonts w:ascii="Palatino Linotype" w:hAnsi="Palatino Linotype"/>
          <w:sz w:val="18"/>
          <w:szCs w:val="18"/>
        </w:rPr>
        <w:t xml:space="preserve">, Epigenetic mechanism of growth inhibition induced by phenylhexyl isothiocyanate in prostate cancer cells. </w:t>
      </w:r>
      <w:r w:rsidRPr="00CB42A5">
        <w:rPr>
          <w:rFonts w:ascii="Palatino Linotype" w:hAnsi="Palatino Linotype"/>
          <w:i/>
          <w:sz w:val="18"/>
          <w:szCs w:val="18"/>
        </w:rPr>
        <w:t xml:space="preserve">Anticancer Res.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26</w:t>
      </w:r>
      <w:r w:rsidRPr="00CB42A5">
        <w:rPr>
          <w:rFonts w:ascii="Palatino Linotype" w:hAnsi="Palatino Linotype"/>
          <w:sz w:val="18"/>
          <w:szCs w:val="18"/>
        </w:rPr>
        <w:t xml:space="preserve"> (2A), 1225-1230.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187.</w:t>
      </w:r>
      <w:r w:rsidRPr="00CB42A5">
        <w:rPr>
          <w:rFonts w:ascii="Palatino Linotype" w:hAnsi="Palatino Linotype"/>
          <w:sz w:val="18"/>
          <w:szCs w:val="18"/>
        </w:rPr>
        <w:tab/>
        <w:t xml:space="preserve">Jiang, L.-L.; Zhou, S.-J.; Zhang, X.-M.; Chen, H.-Q.; Liu, W., Sulforaphane suppresses in vitro and in vivo lung tumorigenesis through downregulation of HDAC activity. </w:t>
      </w:r>
      <w:r w:rsidRPr="00CB42A5">
        <w:rPr>
          <w:rFonts w:ascii="Palatino Linotype" w:hAnsi="Palatino Linotype"/>
          <w:i/>
          <w:sz w:val="18"/>
          <w:szCs w:val="18"/>
        </w:rPr>
        <w:t xml:space="preserve">Biomed. Pharmacother.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78</w:t>
      </w:r>
      <w:r w:rsidRPr="00CB42A5">
        <w:rPr>
          <w:rFonts w:ascii="Palatino Linotype" w:hAnsi="Palatino Linotype"/>
          <w:sz w:val="18"/>
          <w:szCs w:val="18"/>
        </w:rPr>
        <w:t>, 74-80.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188.</w:t>
      </w:r>
      <w:r w:rsidRPr="00CB42A5">
        <w:rPr>
          <w:rFonts w:ascii="Palatino Linotype" w:hAnsi="Palatino Linotype"/>
          <w:sz w:val="18"/>
          <w:szCs w:val="18"/>
        </w:rPr>
        <w:tab/>
        <w:t>Myzak</w:t>
      </w:r>
      <w:r w:rsidR="00CB42A5">
        <w:rPr>
          <w:rFonts w:ascii="Palatino Linotype" w:hAnsi="Palatino Linotype"/>
          <w:sz w:val="18"/>
          <w:szCs w:val="18"/>
        </w:rPr>
        <w:t>, M.C.</w:t>
      </w:r>
      <w:r w:rsidRPr="00CB42A5">
        <w:rPr>
          <w:rFonts w:ascii="Palatino Linotype" w:hAnsi="Palatino Linotype"/>
          <w:sz w:val="18"/>
          <w:szCs w:val="18"/>
        </w:rPr>
        <w:t>; Karplus</w:t>
      </w:r>
      <w:r w:rsidR="00CB42A5">
        <w:rPr>
          <w:rFonts w:ascii="Palatino Linotype" w:hAnsi="Palatino Linotype"/>
          <w:sz w:val="18"/>
          <w:szCs w:val="18"/>
        </w:rPr>
        <w:t>, P.A.</w:t>
      </w:r>
      <w:r w:rsidRPr="00CB42A5">
        <w:rPr>
          <w:rFonts w:ascii="Palatino Linotype" w:hAnsi="Palatino Linotype"/>
          <w:sz w:val="18"/>
          <w:szCs w:val="18"/>
        </w:rPr>
        <w:t>; Chung, F.-L.; Dashwood</w:t>
      </w:r>
      <w:r w:rsidR="00CB42A5">
        <w:rPr>
          <w:rFonts w:ascii="Palatino Linotype" w:hAnsi="Palatino Linotype"/>
          <w:sz w:val="18"/>
          <w:szCs w:val="18"/>
        </w:rPr>
        <w:t>, R.H.</w:t>
      </w:r>
      <w:r w:rsidRPr="00CB42A5">
        <w:rPr>
          <w:rFonts w:ascii="Palatino Linotype" w:hAnsi="Palatino Linotype"/>
          <w:sz w:val="18"/>
          <w:szCs w:val="18"/>
        </w:rPr>
        <w:t xml:space="preserve">, A novel mechanism of chemoprotection by sulforaphane. </w:t>
      </w:r>
      <w:r w:rsidRPr="00CB42A5">
        <w:rPr>
          <w:rFonts w:ascii="Palatino Linotype" w:hAnsi="Palatino Linotype"/>
          <w:i/>
          <w:sz w:val="18"/>
          <w:szCs w:val="18"/>
        </w:rPr>
        <w:t xml:space="preserve">Cancer Res.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64</w:t>
      </w:r>
      <w:r w:rsidRPr="00CB42A5">
        <w:rPr>
          <w:rFonts w:ascii="Palatino Linotype" w:hAnsi="Palatino Linotype"/>
          <w:sz w:val="18"/>
          <w:szCs w:val="18"/>
        </w:rPr>
        <w:t xml:space="preserve"> (16), 5767-5774.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189.</w:t>
      </w:r>
      <w:r w:rsidRPr="00CB42A5">
        <w:rPr>
          <w:rFonts w:ascii="Palatino Linotype" w:hAnsi="Palatino Linotype"/>
          <w:sz w:val="18"/>
          <w:szCs w:val="18"/>
        </w:rPr>
        <w:tab/>
        <w:t>Myzak</w:t>
      </w:r>
      <w:r w:rsidR="00CB42A5">
        <w:rPr>
          <w:rFonts w:ascii="Palatino Linotype" w:hAnsi="Palatino Linotype"/>
          <w:sz w:val="18"/>
          <w:szCs w:val="18"/>
        </w:rPr>
        <w:t>, M.C.</w:t>
      </w:r>
      <w:r w:rsidRPr="00CB42A5">
        <w:rPr>
          <w:rFonts w:ascii="Palatino Linotype" w:hAnsi="Palatino Linotype"/>
          <w:sz w:val="18"/>
          <w:szCs w:val="18"/>
        </w:rPr>
        <w:t>; Karplus</w:t>
      </w:r>
      <w:r w:rsidR="00CB42A5">
        <w:rPr>
          <w:rFonts w:ascii="Palatino Linotype" w:hAnsi="Palatino Linotype"/>
          <w:sz w:val="18"/>
          <w:szCs w:val="18"/>
        </w:rPr>
        <w:t>, P.A.</w:t>
      </w:r>
      <w:r w:rsidRPr="00CB42A5">
        <w:rPr>
          <w:rFonts w:ascii="Palatino Linotype" w:hAnsi="Palatino Linotype"/>
          <w:sz w:val="18"/>
          <w:szCs w:val="18"/>
        </w:rPr>
        <w:t>; Chung, F.-L.; Dashwood</w:t>
      </w:r>
      <w:r w:rsidR="00CB42A5">
        <w:rPr>
          <w:rFonts w:ascii="Palatino Linotype" w:hAnsi="Palatino Linotype"/>
          <w:sz w:val="18"/>
          <w:szCs w:val="18"/>
        </w:rPr>
        <w:t>, R.H.</w:t>
      </w:r>
      <w:r w:rsidRPr="00CB42A5">
        <w:rPr>
          <w:rFonts w:ascii="Palatino Linotype" w:hAnsi="Palatino Linotype"/>
          <w:sz w:val="18"/>
          <w:szCs w:val="18"/>
        </w:rPr>
        <w:t xml:space="preserve">, A Novel </w:t>
      </w:r>
      <w:r w:rsidR="00DD0908" w:rsidRPr="00CB42A5">
        <w:rPr>
          <w:rFonts w:ascii="Palatino Linotype" w:hAnsi="Palatino Linotype"/>
          <w:sz w:val="18"/>
          <w:szCs w:val="18"/>
        </w:rPr>
        <w:t>m</w:t>
      </w:r>
      <w:r w:rsidRPr="00CB42A5">
        <w:rPr>
          <w:rFonts w:ascii="Palatino Linotype" w:hAnsi="Palatino Linotype"/>
          <w:sz w:val="18"/>
          <w:szCs w:val="18"/>
        </w:rPr>
        <w:t xml:space="preserve">echanism of </w:t>
      </w:r>
      <w:r w:rsidR="00DD0908" w:rsidRPr="00CB42A5">
        <w:rPr>
          <w:rFonts w:ascii="Palatino Linotype" w:hAnsi="Palatino Linotype"/>
          <w:sz w:val="18"/>
          <w:szCs w:val="18"/>
        </w:rPr>
        <w:t>c</w:t>
      </w:r>
      <w:r w:rsidRPr="00CB42A5">
        <w:rPr>
          <w:rFonts w:ascii="Palatino Linotype" w:hAnsi="Palatino Linotype"/>
          <w:sz w:val="18"/>
          <w:szCs w:val="18"/>
        </w:rPr>
        <w:t xml:space="preserve">hemoprotection by </w:t>
      </w:r>
      <w:r w:rsidR="00DD0908" w:rsidRPr="00CB42A5">
        <w:rPr>
          <w:rFonts w:ascii="Palatino Linotype" w:hAnsi="Palatino Linotype"/>
          <w:sz w:val="18"/>
          <w:szCs w:val="18"/>
        </w:rPr>
        <w:t>s</w:t>
      </w:r>
      <w:r w:rsidRPr="00CB42A5">
        <w:rPr>
          <w:rFonts w:ascii="Palatino Linotype" w:hAnsi="Palatino Linotype"/>
          <w:sz w:val="18"/>
          <w:szCs w:val="18"/>
        </w:rPr>
        <w:t>ulforaphane</w:t>
      </w:r>
      <w:r w:rsidR="00DD0908" w:rsidRPr="00CB42A5">
        <w:rPr>
          <w:rFonts w:ascii="Palatino Linotype" w:hAnsi="Palatino Linotype"/>
          <w:sz w:val="18"/>
          <w:szCs w:val="18"/>
        </w:rPr>
        <w:t>: inhibition of histone deacetylase</w:t>
      </w:r>
      <w:r w:rsidRPr="00CB42A5">
        <w:rPr>
          <w:rFonts w:ascii="Palatino Linotype" w:hAnsi="Palatino Linotype"/>
          <w:sz w:val="18"/>
          <w:szCs w:val="18"/>
        </w:rPr>
        <w:t xml:space="preserve">. </w:t>
      </w:r>
      <w:r w:rsidR="00DD0908" w:rsidRPr="00CB42A5">
        <w:rPr>
          <w:rFonts w:ascii="Palatino Linotype" w:hAnsi="Palatino Linotype"/>
          <w:i/>
          <w:sz w:val="18"/>
          <w:szCs w:val="18"/>
        </w:rPr>
        <w:t>Cancer Res.</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64</w:t>
      </w:r>
      <w:r w:rsidRPr="00CB42A5">
        <w:rPr>
          <w:rFonts w:ascii="Palatino Linotype" w:hAnsi="Palatino Linotype"/>
          <w:sz w:val="18"/>
          <w:szCs w:val="18"/>
        </w:rPr>
        <w:t xml:space="preserve"> (16), 5767-5774.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190.</w:t>
      </w:r>
      <w:r w:rsidRPr="00CB42A5">
        <w:rPr>
          <w:rFonts w:ascii="Palatino Linotype" w:hAnsi="Palatino Linotype"/>
          <w:sz w:val="18"/>
          <w:szCs w:val="18"/>
        </w:rPr>
        <w:tab/>
        <w:t>Dashwood</w:t>
      </w:r>
      <w:r w:rsidR="00CB42A5">
        <w:rPr>
          <w:rFonts w:ascii="Palatino Linotype" w:hAnsi="Palatino Linotype"/>
          <w:sz w:val="18"/>
          <w:szCs w:val="18"/>
        </w:rPr>
        <w:t>, R.H.</w:t>
      </w:r>
      <w:r w:rsidRPr="00CB42A5">
        <w:rPr>
          <w:rFonts w:ascii="Palatino Linotype" w:hAnsi="Palatino Linotype"/>
          <w:sz w:val="18"/>
          <w:szCs w:val="18"/>
        </w:rPr>
        <w:t>; Myzak</w:t>
      </w:r>
      <w:r w:rsidR="00CB42A5">
        <w:rPr>
          <w:rFonts w:ascii="Palatino Linotype" w:hAnsi="Palatino Linotype"/>
          <w:sz w:val="18"/>
          <w:szCs w:val="18"/>
        </w:rPr>
        <w:t>, M.C.</w:t>
      </w:r>
      <w:r w:rsidRPr="00CB42A5">
        <w:rPr>
          <w:rFonts w:ascii="Palatino Linotype" w:hAnsi="Palatino Linotype"/>
          <w:sz w:val="18"/>
          <w:szCs w:val="18"/>
        </w:rPr>
        <w:t xml:space="preserve">; Ho, E., Dietary HDAC inhibitors: time to rethink weak ligands in cancer chemoprevention? </w:t>
      </w:r>
      <w:r w:rsidRPr="00CB42A5">
        <w:rPr>
          <w:rFonts w:ascii="Palatino Linotype" w:hAnsi="Palatino Linotype"/>
          <w:i/>
          <w:sz w:val="18"/>
          <w:szCs w:val="18"/>
        </w:rPr>
        <w:t>Carcinogenesis</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(2), 344-349.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191.</w:t>
      </w:r>
      <w:r w:rsidRPr="00CB42A5">
        <w:rPr>
          <w:rFonts w:ascii="Palatino Linotype" w:hAnsi="Palatino Linotype"/>
          <w:sz w:val="18"/>
          <w:szCs w:val="18"/>
        </w:rPr>
        <w:tab/>
        <w:t>Dashwood</w:t>
      </w:r>
      <w:r w:rsidR="00CB42A5">
        <w:rPr>
          <w:rFonts w:ascii="Palatino Linotype" w:hAnsi="Palatino Linotype"/>
          <w:sz w:val="18"/>
          <w:szCs w:val="18"/>
        </w:rPr>
        <w:t>, R.H.</w:t>
      </w:r>
      <w:r w:rsidRPr="00CB42A5">
        <w:rPr>
          <w:rFonts w:ascii="Palatino Linotype" w:hAnsi="Palatino Linotype"/>
          <w:sz w:val="18"/>
          <w:szCs w:val="18"/>
        </w:rPr>
        <w:t xml:space="preserve">; Ho, E., Dietary histone deacetylase inhibitors: from cells to mice to man. </w:t>
      </w:r>
      <w:r w:rsidRPr="00CB42A5">
        <w:rPr>
          <w:rFonts w:ascii="Palatino Linotype" w:hAnsi="Palatino Linotype"/>
          <w:i/>
          <w:sz w:val="18"/>
          <w:szCs w:val="18"/>
        </w:rPr>
        <w:t xml:space="preserve">Semin. Cancer Biol.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17</w:t>
      </w:r>
      <w:r w:rsidRPr="00CB42A5">
        <w:rPr>
          <w:rFonts w:ascii="Palatino Linotype" w:hAnsi="Palatino Linotype"/>
          <w:sz w:val="18"/>
          <w:szCs w:val="18"/>
        </w:rPr>
        <w:t xml:space="preserve"> (5), 363-9.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192.</w:t>
      </w:r>
      <w:r w:rsidRPr="00CB42A5">
        <w:rPr>
          <w:rFonts w:ascii="Palatino Linotype" w:hAnsi="Palatino Linotype"/>
          <w:sz w:val="18"/>
          <w:szCs w:val="18"/>
        </w:rPr>
        <w:tab/>
        <w:t>Dashwood</w:t>
      </w:r>
      <w:r w:rsidR="00CB42A5">
        <w:rPr>
          <w:rFonts w:ascii="Palatino Linotype" w:hAnsi="Palatino Linotype"/>
          <w:sz w:val="18"/>
          <w:szCs w:val="18"/>
        </w:rPr>
        <w:t>, R.H.</w:t>
      </w:r>
      <w:r w:rsidRPr="00CB42A5">
        <w:rPr>
          <w:rFonts w:ascii="Palatino Linotype" w:hAnsi="Palatino Linotype"/>
          <w:sz w:val="18"/>
          <w:szCs w:val="18"/>
        </w:rPr>
        <w:t xml:space="preserve">; Ho, E., Dietary agents as histone deacetylase inhibitors: sulforaphane and structurally related isothiocyanates. </w:t>
      </w:r>
      <w:r w:rsidRPr="00CB42A5">
        <w:rPr>
          <w:rFonts w:ascii="Palatino Linotype" w:hAnsi="Palatino Linotype"/>
          <w:i/>
          <w:sz w:val="18"/>
          <w:szCs w:val="18"/>
        </w:rPr>
        <w:t xml:space="preserve">Nutr. Rev.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66</w:t>
      </w:r>
      <w:r w:rsidRPr="00CB42A5">
        <w:rPr>
          <w:rFonts w:ascii="Palatino Linotype" w:hAnsi="Palatino Linotype"/>
          <w:sz w:val="18"/>
          <w:szCs w:val="18"/>
        </w:rPr>
        <w:t xml:space="preserve"> (suppl_1), S36-S38.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193.</w:t>
      </w:r>
      <w:r w:rsidRPr="00CB42A5">
        <w:rPr>
          <w:rFonts w:ascii="Palatino Linotype" w:hAnsi="Palatino Linotype"/>
          <w:sz w:val="18"/>
          <w:szCs w:val="18"/>
        </w:rPr>
        <w:tab/>
        <w:t>Tsai, H.-C.; Baylin</w:t>
      </w:r>
      <w:r w:rsidR="00CB42A5">
        <w:rPr>
          <w:rFonts w:ascii="Palatino Linotype" w:hAnsi="Palatino Linotype"/>
          <w:sz w:val="18"/>
          <w:szCs w:val="18"/>
        </w:rPr>
        <w:t>, S.B.</w:t>
      </w:r>
      <w:r w:rsidRPr="00CB42A5">
        <w:rPr>
          <w:rFonts w:ascii="Palatino Linotype" w:hAnsi="Palatino Linotype"/>
          <w:sz w:val="18"/>
          <w:szCs w:val="18"/>
        </w:rPr>
        <w:t xml:space="preserve">, Cancer epigenetics: linking basic biology to clinical medicine. </w:t>
      </w:r>
      <w:r w:rsidRPr="00CB42A5">
        <w:rPr>
          <w:rFonts w:ascii="Palatino Linotype" w:hAnsi="Palatino Linotype"/>
          <w:i/>
          <w:sz w:val="18"/>
          <w:szCs w:val="18"/>
        </w:rPr>
        <w:t xml:space="preserve">Cell Res.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21</w:t>
      </w:r>
      <w:r w:rsidRPr="00CB42A5">
        <w:rPr>
          <w:rFonts w:ascii="Palatino Linotype" w:hAnsi="Palatino Linotype"/>
          <w:sz w:val="18"/>
          <w:szCs w:val="18"/>
        </w:rPr>
        <w:t xml:space="preserve"> (3), 502-517.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194.</w:t>
      </w:r>
      <w:r w:rsidRPr="00CB42A5">
        <w:rPr>
          <w:rFonts w:ascii="Palatino Linotype" w:hAnsi="Palatino Linotype"/>
          <w:sz w:val="18"/>
          <w:szCs w:val="18"/>
        </w:rPr>
        <w:tab/>
        <w:t xml:space="preserve">Kulis, M.; Esteller, M., DNA methylation and cancer. </w:t>
      </w:r>
      <w:r w:rsidRPr="00CB42A5">
        <w:rPr>
          <w:rFonts w:ascii="Palatino Linotype" w:hAnsi="Palatino Linotype"/>
          <w:i/>
          <w:sz w:val="18"/>
          <w:szCs w:val="18"/>
        </w:rPr>
        <w:t xml:space="preserve">Adv. Genet.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70</w:t>
      </w:r>
      <w:r w:rsidRPr="00CB42A5">
        <w:rPr>
          <w:rFonts w:ascii="Palatino Linotype" w:hAnsi="Palatino Linotype"/>
          <w:sz w:val="18"/>
          <w:szCs w:val="18"/>
        </w:rPr>
        <w:t xml:space="preserve"> (10), 27-56.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195.</w:t>
      </w:r>
      <w:r w:rsidRPr="00CB42A5">
        <w:rPr>
          <w:rFonts w:ascii="Palatino Linotype" w:hAnsi="Palatino Linotype"/>
          <w:sz w:val="18"/>
          <w:szCs w:val="18"/>
        </w:rPr>
        <w:tab/>
        <w:t>Jones</w:t>
      </w:r>
      <w:r w:rsidR="00CB42A5">
        <w:rPr>
          <w:rFonts w:ascii="Palatino Linotype" w:hAnsi="Palatino Linotype"/>
          <w:sz w:val="18"/>
          <w:szCs w:val="18"/>
        </w:rPr>
        <w:t>, P.A.</w:t>
      </w:r>
      <w:r w:rsidRPr="00CB42A5">
        <w:rPr>
          <w:rFonts w:ascii="Palatino Linotype" w:hAnsi="Palatino Linotype"/>
          <w:sz w:val="18"/>
          <w:szCs w:val="18"/>
        </w:rPr>
        <w:t xml:space="preserve">; Liang, G., Rethinking how DNA methylation patterns are maintained. </w:t>
      </w:r>
      <w:r w:rsidRPr="00CB42A5">
        <w:rPr>
          <w:rFonts w:ascii="Palatino Linotype" w:hAnsi="Palatino Linotype"/>
          <w:i/>
          <w:sz w:val="18"/>
          <w:szCs w:val="18"/>
        </w:rPr>
        <w:t>Nat Rev Genet</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(11), 805-811.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196.</w:t>
      </w:r>
      <w:r w:rsidRPr="00CB42A5">
        <w:rPr>
          <w:rFonts w:ascii="Palatino Linotype" w:hAnsi="Palatino Linotype"/>
          <w:sz w:val="18"/>
          <w:szCs w:val="18"/>
        </w:rPr>
        <w:tab/>
        <w:t>Okano, M.; Bell</w:t>
      </w:r>
      <w:r w:rsidR="00CB42A5">
        <w:rPr>
          <w:rFonts w:ascii="Palatino Linotype" w:hAnsi="Palatino Linotype"/>
          <w:sz w:val="18"/>
          <w:szCs w:val="18"/>
        </w:rPr>
        <w:t>, D.W.</w:t>
      </w:r>
      <w:r w:rsidRPr="00CB42A5">
        <w:rPr>
          <w:rFonts w:ascii="Palatino Linotype" w:hAnsi="Palatino Linotype"/>
          <w:sz w:val="18"/>
          <w:szCs w:val="18"/>
        </w:rPr>
        <w:t>; Haber</w:t>
      </w:r>
      <w:r w:rsidR="00CB42A5">
        <w:rPr>
          <w:rFonts w:ascii="Palatino Linotype" w:hAnsi="Palatino Linotype"/>
          <w:sz w:val="18"/>
          <w:szCs w:val="18"/>
        </w:rPr>
        <w:t>, D.A.</w:t>
      </w:r>
      <w:r w:rsidRPr="00CB42A5">
        <w:rPr>
          <w:rFonts w:ascii="Palatino Linotype" w:hAnsi="Palatino Linotype"/>
          <w:sz w:val="18"/>
          <w:szCs w:val="18"/>
        </w:rPr>
        <w:t xml:space="preserve">; Li, E., DNA methyltransferases Dnmt3a and Dnmt3b are essential for de novo methylation and mammalian development. </w:t>
      </w:r>
      <w:r w:rsidRPr="00CB42A5">
        <w:rPr>
          <w:rFonts w:ascii="Palatino Linotype" w:hAnsi="Palatino Linotype"/>
          <w:i/>
          <w:sz w:val="18"/>
          <w:szCs w:val="18"/>
        </w:rPr>
        <w:t>Cell</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1999,</w:t>
      </w:r>
      <w:r w:rsidRPr="00CB42A5">
        <w:rPr>
          <w:rFonts w:ascii="Palatino Linotype" w:hAnsi="Palatino Linotype"/>
          <w:sz w:val="18"/>
          <w:szCs w:val="18"/>
        </w:rPr>
        <w:t xml:space="preserve"> </w:t>
      </w:r>
      <w:r w:rsidRPr="00CB42A5">
        <w:rPr>
          <w:rFonts w:ascii="Palatino Linotype" w:hAnsi="Palatino Linotype"/>
          <w:i/>
          <w:sz w:val="18"/>
          <w:szCs w:val="18"/>
        </w:rPr>
        <w:t>99</w:t>
      </w:r>
      <w:r w:rsidRPr="00CB42A5">
        <w:rPr>
          <w:rFonts w:ascii="Palatino Linotype" w:hAnsi="Palatino Linotype"/>
          <w:sz w:val="18"/>
          <w:szCs w:val="18"/>
        </w:rPr>
        <w:t xml:space="preserve"> (3), 247-257.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197.</w:t>
      </w:r>
      <w:r w:rsidRPr="00CB42A5">
        <w:rPr>
          <w:rFonts w:ascii="Palatino Linotype" w:hAnsi="Palatino Linotype"/>
          <w:sz w:val="18"/>
          <w:szCs w:val="18"/>
        </w:rPr>
        <w:tab/>
        <w:t>Akhavan-Niaki, H.; Samadani</w:t>
      </w:r>
      <w:r w:rsidR="00CB42A5">
        <w:rPr>
          <w:rFonts w:ascii="Palatino Linotype" w:hAnsi="Palatino Linotype"/>
          <w:sz w:val="18"/>
          <w:szCs w:val="18"/>
        </w:rPr>
        <w:t>, A.A.</w:t>
      </w:r>
      <w:r w:rsidRPr="00CB42A5">
        <w:rPr>
          <w:rFonts w:ascii="Palatino Linotype" w:hAnsi="Palatino Linotype"/>
          <w:sz w:val="18"/>
          <w:szCs w:val="18"/>
        </w:rPr>
        <w:t xml:space="preserve">, DNA methylation and cancer development: molecular mechanism. </w:t>
      </w:r>
      <w:r w:rsidRPr="00CB42A5">
        <w:rPr>
          <w:rFonts w:ascii="Palatino Linotype" w:hAnsi="Palatino Linotype"/>
          <w:i/>
          <w:sz w:val="18"/>
          <w:szCs w:val="18"/>
        </w:rPr>
        <w:t xml:space="preserve">Cell Biochem. Biophys.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67</w:t>
      </w:r>
      <w:r w:rsidRPr="00CB42A5">
        <w:rPr>
          <w:rFonts w:ascii="Palatino Linotype" w:hAnsi="Palatino Linotype"/>
          <w:sz w:val="18"/>
          <w:szCs w:val="18"/>
        </w:rPr>
        <w:t xml:space="preserve"> (2), 501-13.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198.</w:t>
      </w:r>
      <w:r w:rsidRPr="00CB42A5">
        <w:rPr>
          <w:rFonts w:ascii="Palatino Linotype" w:hAnsi="Palatino Linotype"/>
          <w:sz w:val="18"/>
          <w:szCs w:val="18"/>
        </w:rPr>
        <w:tab/>
        <w:t xml:space="preserve">Kaufman-Szymczyk, A.; Majewski, G.; Lubecka-Pietruszewska, K.; Fabianowska-Majewska, K., The Role of Sulforaphane in Epigenetic Mechanisms, Including Interdependence between Histone Modification and DNA Methylation. </w:t>
      </w:r>
      <w:r w:rsidRPr="00CB42A5">
        <w:rPr>
          <w:rFonts w:ascii="Palatino Linotype" w:hAnsi="Palatino Linotype"/>
          <w:i/>
          <w:sz w:val="18"/>
          <w:szCs w:val="18"/>
        </w:rPr>
        <w:t xml:space="preserve">Int. J. Mol. Sci.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16</w:t>
      </w:r>
      <w:r w:rsidRPr="00CB42A5">
        <w:rPr>
          <w:rFonts w:ascii="Palatino Linotype" w:hAnsi="Palatino Linotype"/>
          <w:sz w:val="18"/>
          <w:szCs w:val="18"/>
        </w:rPr>
        <w:t xml:space="preserve"> (12), 29732-43.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199.</w:t>
      </w:r>
      <w:r w:rsidRPr="00CB42A5">
        <w:rPr>
          <w:rFonts w:ascii="Palatino Linotype" w:hAnsi="Palatino Linotype"/>
          <w:sz w:val="18"/>
          <w:szCs w:val="18"/>
        </w:rPr>
        <w:tab/>
        <w:t>Wong</w:t>
      </w:r>
      <w:r w:rsidR="00CB42A5">
        <w:rPr>
          <w:rFonts w:ascii="Palatino Linotype" w:hAnsi="Palatino Linotype"/>
          <w:sz w:val="18"/>
          <w:szCs w:val="18"/>
        </w:rPr>
        <w:t>, C.P.</w:t>
      </w:r>
      <w:r w:rsidRPr="00CB42A5">
        <w:rPr>
          <w:rFonts w:ascii="Palatino Linotype" w:hAnsi="Palatino Linotype"/>
          <w:sz w:val="18"/>
          <w:szCs w:val="18"/>
        </w:rPr>
        <w:t>; Hsu, A.; Buchanan, A.; Palomera-Sanchez, Z.; Beaver</w:t>
      </w:r>
      <w:r w:rsidR="00CB42A5">
        <w:rPr>
          <w:rFonts w:ascii="Palatino Linotype" w:hAnsi="Palatino Linotype"/>
          <w:sz w:val="18"/>
          <w:szCs w:val="18"/>
        </w:rPr>
        <w:t>, L.M.</w:t>
      </w:r>
      <w:r w:rsidRPr="00CB42A5">
        <w:rPr>
          <w:rFonts w:ascii="Palatino Linotype" w:hAnsi="Palatino Linotype"/>
          <w:sz w:val="18"/>
          <w:szCs w:val="18"/>
        </w:rPr>
        <w:t>; Houseman</w:t>
      </w:r>
      <w:r w:rsidR="00CB42A5">
        <w:rPr>
          <w:rFonts w:ascii="Palatino Linotype" w:hAnsi="Palatino Linotype"/>
          <w:sz w:val="18"/>
          <w:szCs w:val="18"/>
        </w:rPr>
        <w:t>, E.A.</w:t>
      </w:r>
      <w:r w:rsidRPr="00CB42A5">
        <w:rPr>
          <w:rFonts w:ascii="Palatino Linotype" w:hAnsi="Palatino Linotype"/>
          <w:sz w:val="18"/>
          <w:szCs w:val="18"/>
        </w:rPr>
        <w:t>; Williams</w:t>
      </w:r>
      <w:r w:rsidR="00CB42A5">
        <w:rPr>
          <w:rFonts w:ascii="Palatino Linotype" w:hAnsi="Palatino Linotype"/>
          <w:sz w:val="18"/>
          <w:szCs w:val="18"/>
        </w:rPr>
        <w:t>, D.E.</w:t>
      </w:r>
      <w:r w:rsidRPr="00CB42A5">
        <w:rPr>
          <w:rFonts w:ascii="Palatino Linotype" w:hAnsi="Palatino Linotype"/>
          <w:sz w:val="18"/>
          <w:szCs w:val="18"/>
        </w:rPr>
        <w:t>; Dashwood</w:t>
      </w:r>
      <w:r w:rsidR="00CB42A5">
        <w:rPr>
          <w:rFonts w:ascii="Palatino Linotype" w:hAnsi="Palatino Linotype"/>
          <w:sz w:val="18"/>
          <w:szCs w:val="18"/>
        </w:rPr>
        <w:t>, R.H.</w:t>
      </w:r>
      <w:r w:rsidRPr="00CB42A5">
        <w:rPr>
          <w:rFonts w:ascii="Palatino Linotype" w:hAnsi="Palatino Linotype"/>
          <w:sz w:val="18"/>
          <w:szCs w:val="18"/>
        </w:rPr>
        <w:t>; Ho, E., Effects of sulforaphane and 3,3</w:t>
      </w:r>
      <w:r w:rsidR="00CB42A5" w:rsidRPr="00CB42A5">
        <w:rPr>
          <w:rFonts w:ascii="Palatino Linotype" w:hAnsi="Palatino Linotype"/>
          <w:sz w:val="18"/>
          <w:szCs w:val="18"/>
        </w:rPr>
        <w:t>’</w:t>
      </w:r>
      <w:r w:rsidRPr="00CB42A5">
        <w:rPr>
          <w:rFonts w:ascii="Palatino Linotype" w:hAnsi="Palatino Linotype"/>
          <w:sz w:val="18"/>
          <w:szCs w:val="18"/>
        </w:rPr>
        <w:t xml:space="preserve">-diindolylmethane on genome-wide promoter methylation in normal prostate epithelial cells and prostate cancer cells. </w:t>
      </w:r>
      <w:r w:rsidRPr="00CB42A5">
        <w:rPr>
          <w:rFonts w:ascii="Palatino Linotype" w:hAnsi="Palatino Linotype"/>
          <w:i/>
          <w:sz w:val="18"/>
          <w:szCs w:val="18"/>
        </w:rPr>
        <w:t>PLoS One</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(1), e86787.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200.</w:t>
      </w:r>
      <w:r w:rsidRPr="00CB42A5">
        <w:rPr>
          <w:rFonts w:ascii="Palatino Linotype" w:hAnsi="Palatino Linotype"/>
          <w:sz w:val="18"/>
          <w:szCs w:val="18"/>
        </w:rPr>
        <w:tab/>
        <w:t>Hsu, A.; Wong</w:t>
      </w:r>
      <w:r w:rsidR="00CB42A5">
        <w:rPr>
          <w:rFonts w:ascii="Palatino Linotype" w:hAnsi="Palatino Linotype"/>
          <w:sz w:val="18"/>
          <w:szCs w:val="18"/>
        </w:rPr>
        <w:t>, C.P.</w:t>
      </w:r>
      <w:r w:rsidRPr="00CB42A5">
        <w:rPr>
          <w:rFonts w:ascii="Palatino Linotype" w:hAnsi="Palatino Linotype"/>
          <w:sz w:val="18"/>
          <w:szCs w:val="18"/>
        </w:rPr>
        <w:t>; Yu, Z.; Williams</w:t>
      </w:r>
      <w:r w:rsidR="00CB42A5">
        <w:rPr>
          <w:rFonts w:ascii="Palatino Linotype" w:hAnsi="Palatino Linotype"/>
          <w:sz w:val="18"/>
          <w:szCs w:val="18"/>
        </w:rPr>
        <w:t>, D.E.</w:t>
      </w:r>
      <w:r w:rsidRPr="00CB42A5">
        <w:rPr>
          <w:rFonts w:ascii="Palatino Linotype" w:hAnsi="Palatino Linotype"/>
          <w:sz w:val="18"/>
          <w:szCs w:val="18"/>
        </w:rPr>
        <w:t>; Dashwood</w:t>
      </w:r>
      <w:r w:rsidR="00CB42A5">
        <w:rPr>
          <w:rFonts w:ascii="Palatino Linotype" w:hAnsi="Palatino Linotype"/>
          <w:sz w:val="18"/>
          <w:szCs w:val="18"/>
        </w:rPr>
        <w:t>, R.H.</w:t>
      </w:r>
      <w:r w:rsidRPr="00CB42A5">
        <w:rPr>
          <w:rFonts w:ascii="Palatino Linotype" w:hAnsi="Palatino Linotype"/>
          <w:sz w:val="18"/>
          <w:szCs w:val="18"/>
        </w:rPr>
        <w:t xml:space="preserve">; Ho, E., Promoter de-methylation of cyclin D2 by sulforaphane in prostate cancer cells. </w:t>
      </w:r>
      <w:r w:rsidRPr="00CB42A5">
        <w:rPr>
          <w:rFonts w:ascii="Palatino Linotype" w:hAnsi="Palatino Linotype"/>
          <w:i/>
          <w:sz w:val="18"/>
          <w:szCs w:val="18"/>
        </w:rPr>
        <w:t>Clin. Epigenetics</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3</w:t>
      </w:r>
      <w:r w:rsidRPr="00CB42A5">
        <w:rPr>
          <w:rFonts w:ascii="Palatino Linotype" w:hAnsi="Palatino Linotype"/>
          <w:sz w:val="18"/>
          <w:szCs w:val="18"/>
        </w:rPr>
        <w:t>, 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201.</w:t>
      </w:r>
      <w:r w:rsidRPr="00CB42A5">
        <w:rPr>
          <w:rFonts w:ascii="Palatino Linotype" w:hAnsi="Palatino Linotype"/>
          <w:sz w:val="18"/>
          <w:szCs w:val="18"/>
        </w:rPr>
        <w:tab/>
        <w:t xml:space="preserve">Jiang, S.; Ma, X.; Huang, Y.; Xu, Y.; Zheng, R.; Chiao, J.-W., Reactivating aberrantly hypermethylated p15 gene in leukemic T cells by a phenylhexyl isothiocyanate mediated inter-active mechanism on DNA and chromatin. </w:t>
      </w:r>
      <w:r w:rsidRPr="00CB42A5">
        <w:rPr>
          <w:rFonts w:ascii="Palatino Linotype" w:hAnsi="Palatino Linotype"/>
          <w:i/>
          <w:sz w:val="18"/>
          <w:szCs w:val="18"/>
        </w:rPr>
        <w:t xml:space="preserve">J. Hematol. Oncol.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3</w:t>
      </w:r>
      <w:r w:rsidRPr="00CB42A5">
        <w:rPr>
          <w:rFonts w:ascii="Palatino Linotype" w:hAnsi="Palatino Linotype"/>
          <w:sz w:val="18"/>
          <w:szCs w:val="18"/>
        </w:rPr>
        <w:t xml:space="preserve"> (1), 48.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202.</w:t>
      </w:r>
      <w:r w:rsidRPr="00CB42A5">
        <w:rPr>
          <w:rFonts w:ascii="Palatino Linotype" w:hAnsi="Palatino Linotype"/>
          <w:sz w:val="18"/>
          <w:szCs w:val="18"/>
        </w:rPr>
        <w:tab/>
        <w:t>Zhang, C.; Su</w:t>
      </w:r>
      <w:r w:rsidR="00CB42A5">
        <w:rPr>
          <w:rFonts w:ascii="Palatino Linotype" w:hAnsi="Palatino Linotype"/>
          <w:sz w:val="18"/>
          <w:szCs w:val="18"/>
        </w:rPr>
        <w:t>, Z.Y.</w:t>
      </w:r>
      <w:r w:rsidRPr="00CB42A5">
        <w:rPr>
          <w:rFonts w:ascii="Palatino Linotype" w:hAnsi="Palatino Linotype"/>
          <w:sz w:val="18"/>
          <w:szCs w:val="18"/>
        </w:rPr>
        <w:t>; Khor</w:t>
      </w:r>
      <w:r w:rsidR="00CB42A5">
        <w:rPr>
          <w:rFonts w:ascii="Palatino Linotype" w:hAnsi="Palatino Linotype"/>
          <w:sz w:val="18"/>
          <w:szCs w:val="18"/>
        </w:rPr>
        <w:t>, T.O.</w:t>
      </w:r>
      <w:r w:rsidRPr="00CB42A5">
        <w:rPr>
          <w:rFonts w:ascii="Palatino Linotype" w:hAnsi="Palatino Linotype"/>
          <w:sz w:val="18"/>
          <w:szCs w:val="18"/>
        </w:rPr>
        <w:t>; Shu, L.; Kong</w:t>
      </w:r>
      <w:r w:rsidR="00CB42A5">
        <w:rPr>
          <w:rFonts w:ascii="Palatino Linotype" w:hAnsi="Palatino Linotype"/>
          <w:sz w:val="18"/>
          <w:szCs w:val="18"/>
        </w:rPr>
        <w:t>, A.N.</w:t>
      </w:r>
      <w:r w:rsidRPr="00CB42A5">
        <w:rPr>
          <w:rFonts w:ascii="Palatino Linotype" w:hAnsi="Palatino Linotype"/>
          <w:sz w:val="18"/>
          <w:szCs w:val="18"/>
        </w:rPr>
        <w:t xml:space="preserve">, Sulforaphane enhances Nrf2 expression in prostate cancer TRAMP C1 cells through epigenetic regulation. </w:t>
      </w:r>
      <w:r w:rsidRPr="00CB42A5">
        <w:rPr>
          <w:rFonts w:ascii="Palatino Linotype" w:hAnsi="Palatino Linotype"/>
          <w:i/>
          <w:sz w:val="18"/>
          <w:szCs w:val="18"/>
        </w:rPr>
        <w:t xml:space="preserve">Biochem. Pharmacol.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85</w:t>
      </w:r>
      <w:r w:rsidRPr="00CB42A5">
        <w:rPr>
          <w:rFonts w:ascii="Palatino Linotype" w:hAnsi="Palatino Linotype"/>
          <w:sz w:val="18"/>
          <w:szCs w:val="18"/>
        </w:rPr>
        <w:t xml:space="preserve"> (9), 1398-404.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203.</w:t>
      </w:r>
      <w:r w:rsidRPr="00CB42A5">
        <w:rPr>
          <w:rFonts w:ascii="Palatino Linotype" w:hAnsi="Palatino Linotype"/>
          <w:sz w:val="18"/>
          <w:szCs w:val="18"/>
        </w:rPr>
        <w:tab/>
        <w:t>Meeran</w:t>
      </w:r>
      <w:r w:rsidR="00CB42A5">
        <w:rPr>
          <w:rFonts w:ascii="Palatino Linotype" w:hAnsi="Palatino Linotype"/>
          <w:sz w:val="18"/>
          <w:szCs w:val="18"/>
        </w:rPr>
        <w:t>, S.M.</w:t>
      </w:r>
      <w:r w:rsidRPr="00CB42A5">
        <w:rPr>
          <w:rFonts w:ascii="Palatino Linotype" w:hAnsi="Palatino Linotype"/>
          <w:sz w:val="18"/>
          <w:szCs w:val="18"/>
        </w:rPr>
        <w:t>; Patel</w:t>
      </w:r>
      <w:r w:rsidR="00CB42A5">
        <w:rPr>
          <w:rFonts w:ascii="Palatino Linotype" w:hAnsi="Palatino Linotype"/>
          <w:sz w:val="18"/>
          <w:szCs w:val="18"/>
        </w:rPr>
        <w:t>, S.N.</w:t>
      </w:r>
      <w:r w:rsidRPr="00CB42A5">
        <w:rPr>
          <w:rFonts w:ascii="Palatino Linotype" w:hAnsi="Palatino Linotype"/>
          <w:sz w:val="18"/>
          <w:szCs w:val="18"/>
        </w:rPr>
        <w:t>; Li, Y.; Shukla, S.; Tollefsbol</w:t>
      </w:r>
      <w:r w:rsidR="00CB42A5">
        <w:rPr>
          <w:rFonts w:ascii="Palatino Linotype" w:hAnsi="Palatino Linotype"/>
          <w:sz w:val="18"/>
          <w:szCs w:val="18"/>
        </w:rPr>
        <w:t>, T.O.</w:t>
      </w:r>
      <w:r w:rsidRPr="00CB42A5">
        <w:rPr>
          <w:rFonts w:ascii="Palatino Linotype" w:hAnsi="Palatino Linotype"/>
          <w:sz w:val="18"/>
          <w:szCs w:val="18"/>
        </w:rPr>
        <w:t xml:space="preserve">, Bioactive dietary supplements reactivate ER expression in ER-negative breast cancer cells by active chromatin modifications. </w:t>
      </w:r>
      <w:r w:rsidRPr="00CB42A5">
        <w:rPr>
          <w:rFonts w:ascii="Palatino Linotype" w:hAnsi="Palatino Linotype"/>
          <w:i/>
          <w:sz w:val="18"/>
          <w:szCs w:val="18"/>
        </w:rPr>
        <w:t>PLoS One</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7</w:t>
      </w:r>
      <w:r w:rsidRPr="00CB42A5">
        <w:rPr>
          <w:rFonts w:ascii="Palatino Linotype" w:hAnsi="Palatino Linotype"/>
          <w:sz w:val="18"/>
          <w:szCs w:val="18"/>
        </w:rPr>
        <w:t xml:space="preserve"> (5), e37748.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204.</w:t>
      </w:r>
      <w:r w:rsidRPr="00CB42A5">
        <w:rPr>
          <w:rFonts w:ascii="Palatino Linotype" w:hAnsi="Palatino Linotype"/>
          <w:sz w:val="18"/>
          <w:szCs w:val="18"/>
        </w:rPr>
        <w:tab/>
        <w:t>Meeran</w:t>
      </w:r>
      <w:r w:rsidR="00CB42A5">
        <w:rPr>
          <w:rFonts w:ascii="Palatino Linotype" w:hAnsi="Palatino Linotype"/>
          <w:sz w:val="18"/>
          <w:szCs w:val="18"/>
        </w:rPr>
        <w:t>, S.M.</w:t>
      </w:r>
      <w:r w:rsidRPr="00CB42A5">
        <w:rPr>
          <w:rFonts w:ascii="Palatino Linotype" w:hAnsi="Palatino Linotype"/>
          <w:sz w:val="18"/>
          <w:szCs w:val="18"/>
        </w:rPr>
        <w:t>; Patel</w:t>
      </w:r>
      <w:r w:rsidR="00CB42A5">
        <w:rPr>
          <w:rFonts w:ascii="Palatino Linotype" w:hAnsi="Palatino Linotype"/>
          <w:sz w:val="18"/>
          <w:szCs w:val="18"/>
        </w:rPr>
        <w:t>, S.N.</w:t>
      </w:r>
      <w:r w:rsidRPr="00CB42A5">
        <w:rPr>
          <w:rFonts w:ascii="Palatino Linotype" w:hAnsi="Palatino Linotype"/>
          <w:sz w:val="18"/>
          <w:szCs w:val="18"/>
        </w:rPr>
        <w:t>; Tollefsbol</w:t>
      </w:r>
      <w:r w:rsidR="00CB42A5">
        <w:rPr>
          <w:rFonts w:ascii="Palatino Linotype" w:hAnsi="Palatino Linotype"/>
          <w:sz w:val="18"/>
          <w:szCs w:val="18"/>
        </w:rPr>
        <w:t>, T.O.</w:t>
      </w:r>
      <w:r w:rsidRPr="00CB42A5">
        <w:rPr>
          <w:rFonts w:ascii="Palatino Linotype" w:hAnsi="Palatino Linotype"/>
          <w:sz w:val="18"/>
          <w:szCs w:val="18"/>
        </w:rPr>
        <w:t xml:space="preserve">, Sulforaphane causes epigenetic repression of hTERT expression in human breast cancer cell lines. </w:t>
      </w:r>
      <w:r w:rsidRPr="00CB42A5">
        <w:rPr>
          <w:rFonts w:ascii="Palatino Linotype" w:hAnsi="Palatino Linotype"/>
          <w:i/>
          <w:sz w:val="18"/>
          <w:szCs w:val="18"/>
        </w:rPr>
        <w:t>PLoS One</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5</w:t>
      </w:r>
      <w:r w:rsidRPr="00CB42A5">
        <w:rPr>
          <w:rFonts w:ascii="Palatino Linotype" w:hAnsi="Palatino Linotype"/>
          <w:sz w:val="18"/>
          <w:szCs w:val="18"/>
        </w:rPr>
        <w:t xml:space="preserve"> (7), e11457.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205.</w:t>
      </w:r>
      <w:r w:rsidRPr="00CB42A5">
        <w:rPr>
          <w:rFonts w:ascii="Palatino Linotype" w:hAnsi="Palatino Linotype"/>
          <w:sz w:val="18"/>
          <w:szCs w:val="18"/>
        </w:rPr>
        <w:tab/>
        <w:t>Boyanapalli</w:t>
      </w:r>
      <w:r w:rsidR="00CB42A5">
        <w:rPr>
          <w:rFonts w:ascii="Palatino Linotype" w:hAnsi="Palatino Linotype"/>
          <w:sz w:val="18"/>
          <w:szCs w:val="18"/>
        </w:rPr>
        <w:t>, S.S.</w:t>
      </w:r>
      <w:r w:rsidRPr="00CB42A5">
        <w:rPr>
          <w:rFonts w:ascii="Palatino Linotype" w:hAnsi="Palatino Linotype"/>
          <w:sz w:val="18"/>
          <w:szCs w:val="18"/>
        </w:rPr>
        <w:t>; Li, W.; Fuentes, F.; Guo, Y.; Ramirez</w:t>
      </w:r>
      <w:r w:rsidR="00CB42A5">
        <w:rPr>
          <w:rFonts w:ascii="Palatino Linotype" w:hAnsi="Palatino Linotype"/>
          <w:sz w:val="18"/>
          <w:szCs w:val="18"/>
        </w:rPr>
        <w:t>, C.N.</w:t>
      </w:r>
      <w:r w:rsidRPr="00CB42A5">
        <w:rPr>
          <w:rFonts w:ascii="Palatino Linotype" w:hAnsi="Palatino Linotype"/>
          <w:sz w:val="18"/>
          <w:szCs w:val="18"/>
        </w:rPr>
        <w:t xml:space="preserve">; Gonzalez, X.-P.; Pung, D.; Kong, A.-N. T., Epigenetic reactivation of RASSF1A by phenethyl isothiocyanate (PEITC) and promotion of apoptosis in LNCaP cells. </w:t>
      </w:r>
      <w:r w:rsidRPr="00CB42A5">
        <w:rPr>
          <w:rFonts w:ascii="Palatino Linotype" w:hAnsi="Palatino Linotype"/>
          <w:i/>
          <w:sz w:val="18"/>
          <w:szCs w:val="18"/>
        </w:rPr>
        <w:t xml:space="preserve">Pharmacol. Res.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114</w:t>
      </w:r>
      <w:r w:rsidRPr="00CB42A5">
        <w:rPr>
          <w:rFonts w:ascii="Palatino Linotype" w:hAnsi="Palatino Linotype"/>
          <w:sz w:val="18"/>
          <w:szCs w:val="18"/>
        </w:rPr>
        <w:t>, 175-184.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206.</w:t>
      </w:r>
      <w:r w:rsidRPr="00CB42A5">
        <w:rPr>
          <w:rFonts w:ascii="Palatino Linotype" w:hAnsi="Palatino Linotype"/>
          <w:sz w:val="18"/>
          <w:szCs w:val="18"/>
        </w:rPr>
        <w:tab/>
        <w:t>Jansson</w:t>
      </w:r>
      <w:r w:rsidR="00CB42A5">
        <w:rPr>
          <w:rFonts w:ascii="Palatino Linotype" w:hAnsi="Palatino Linotype"/>
          <w:sz w:val="18"/>
          <w:szCs w:val="18"/>
        </w:rPr>
        <w:t>, M.D.</w:t>
      </w:r>
      <w:r w:rsidRPr="00CB42A5">
        <w:rPr>
          <w:rFonts w:ascii="Palatino Linotype" w:hAnsi="Palatino Linotype"/>
          <w:sz w:val="18"/>
          <w:szCs w:val="18"/>
        </w:rPr>
        <w:t>; Lund</w:t>
      </w:r>
      <w:r w:rsidR="00CB42A5">
        <w:rPr>
          <w:rFonts w:ascii="Palatino Linotype" w:hAnsi="Palatino Linotype"/>
          <w:sz w:val="18"/>
          <w:szCs w:val="18"/>
        </w:rPr>
        <w:t>, A.H.</w:t>
      </w:r>
      <w:r w:rsidRPr="00CB42A5">
        <w:rPr>
          <w:rFonts w:ascii="Palatino Linotype" w:hAnsi="Palatino Linotype"/>
          <w:sz w:val="18"/>
          <w:szCs w:val="18"/>
        </w:rPr>
        <w:t xml:space="preserve">, MicroRNA and cancer. </w:t>
      </w:r>
      <w:r w:rsidRPr="00CB42A5">
        <w:rPr>
          <w:rFonts w:ascii="Palatino Linotype" w:hAnsi="Palatino Linotype"/>
          <w:i/>
          <w:sz w:val="18"/>
          <w:szCs w:val="18"/>
        </w:rPr>
        <w:t xml:space="preserve">Mol. Oncol.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(6), 590-610.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207.</w:t>
      </w:r>
      <w:r w:rsidRPr="00CB42A5">
        <w:rPr>
          <w:rFonts w:ascii="Palatino Linotype" w:hAnsi="Palatino Linotype"/>
          <w:sz w:val="18"/>
          <w:szCs w:val="18"/>
        </w:rPr>
        <w:tab/>
        <w:t xml:space="preserve">Slaby, O.; Sachlova, M.; Brezkova, V.; Hezova, R.; Kovarikova, A.; Bischofová, S.; Sevcikova, S.; Bienertova-Vasku, J.; Vasku, A.; Svoboda, M., Identification of microRNAs regulated by isothiocyanates and association of polymorphisms inside their target sites with risk of sporadic colorectal cancer. </w:t>
      </w:r>
      <w:r w:rsidRPr="00CB42A5">
        <w:rPr>
          <w:rFonts w:ascii="Palatino Linotype" w:hAnsi="Palatino Linotype"/>
          <w:i/>
          <w:sz w:val="18"/>
          <w:szCs w:val="18"/>
        </w:rPr>
        <w:t>Nutr. Cancer</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65</w:t>
      </w:r>
      <w:r w:rsidRPr="00CB42A5">
        <w:rPr>
          <w:rFonts w:ascii="Palatino Linotype" w:hAnsi="Palatino Linotype"/>
          <w:sz w:val="18"/>
          <w:szCs w:val="18"/>
        </w:rPr>
        <w:t xml:space="preserve"> (2), 247-254.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208.</w:t>
      </w:r>
      <w:r w:rsidRPr="00CB42A5">
        <w:rPr>
          <w:rFonts w:ascii="Palatino Linotype" w:hAnsi="Palatino Linotype"/>
          <w:sz w:val="18"/>
          <w:szCs w:val="18"/>
        </w:rPr>
        <w:tab/>
        <w:t>Zhang, C.; Shu, L.; Kim, H.; Khor</w:t>
      </w:r>
      <w:r w:rsidR="00CB42A5">
        <w:rPr>
          <w:rFonts w:ascii="Palatino Linotype" w:hAnsi="Palatino Linotype"/>
          <w:sz w:val="18"/>
          <w:szCs w:val="18"/>
        </w:rPr>
        <w:t>, T.O.</w:t>
      </w:r>
      <w:r w:rsidRPr="00CB42A5">
        <w:rPr>
          <w:rFonts w:ascii="Palatino Linotype" w:hAnsi="Palatino Linotype"/>
          <w:sz w:val="18"/>
          <w:szCs w:val="18"/>
        </w:rPr>
        <w:t>; Wu, R.; Li, W.; Kong</w:t>
      </w:r>
      <w:r w:rsidR="00CB42A5">
        <w:rPr>
          <w:rFonts w:ascii="Palatino Linotype" w:hAnsi="Palatino Linotype"/>
          <w:sz w:val="18"/>
          <w:szCs w:val="18"/>
        </w:rPr>
        <w:t>, A.N.T.</w:t>
      </w:r>
      <w:r w:rsidRPr="00CB42A5">
        <w:rPr>
          <w:rFonts w:ascii="Palatino Linotype" w:hAnsi="Palatino Linotype"/>
          <w:sz w:val="18"/>
          <w:szCs w:val="18"/>
        </w:rPr>
        <w:t>, Phenethyl isothiocyanate (PEITC) suppresses prostate cancer cell invasion epigenetically through regulating microRNA</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194. </w:t>
      </w:r>
      <w:r w:rsidRPr="00CB42A5">
        <w:rPr>
          <w:rFonts w:ascii="Palatino Linotype" w:hAnsi="Palatino Linotype"/>
          <w:i/>
          <w:sz w:val="18"/>
          <w:szCs w:val="18"/>
        </w:rPr>
        <w:t xml:space="preserve">Mol. Nutr. Food Res.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60</w:t>
      </w:r>
      <w:r w:rsidRPr="00CB42A5">
        <w:rPr>
          <w:rFonts w:ascii="Palatino Linotype" w:hAnsi="Palatino Linotype"/>
          <w:sz w:val="18"/>
          <w:szCs w:val="18"/>
        </w:rPr>
        <w:t xml:space="preserve"> (6), 1427-1436.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209.</w:t>
      </w:r>
      <w:r w:rsidRPr="00CB42A5">
        <w:rPr>
          <w:rFonts w:ascii="Palatino Linotype" w:hAnsi="Palatino Linotype"/>
          <w:sz w:val="18"/>
          <w:szCs w:val="18"/>
        </w:rPr>
        <w:tab/>
        <w:t>Wang</w:t>
      </w:r>
      <w:r w:rsidR="00CB42A5">
        <w:rPr>
          <w:rFonts w:ascii="Palatino Linotype" w:hAnsi="Palatino Linotype"/>
          <w:sz w:val="18"/>
          <w:szCs w:val="18"/>
        </w:rPr>
        <w:t>, D.X.</w:t>
      </w:r>
      <w:r w:rsidRPr="00CB42A5">
        <w:rPr>
          <w:rFonts w:ascii="Palatino Linotype" w:hAnsi="Palatino Linotype"/>
          <w:sz w:val="18"/>
          <w:szCs w:val="18"/>
        </w:rPr>
        <w:t>; Zou</w:t>
      </w:r>
      <w:r w:rsidR="00CB42A5">
        <w:rPr>
          <w:rFonts w:ascii="Palatino Linotype" w:hAnsi="Palatino Linotype"/>
          <w:sz w:val="18"/>
          <w:szCs w:val="18"/>
        </w:rPr>
        <w:t>, Y.J.</w:t>
      </w:r>
      <w:r w:rsidRPr="00CB42A5">
        <w:rPr>
          <w:rFonts w:ascii="Palatino Linotype" w:hAnsi="Palatino Linotype"/>
          <w:sz w:val="18"/>
          <w:szCs w:val="18"/>
        </w:rPr>
        <w:t>; Zhuang</w:t>
      </w:r>
      <w:r w:rsidR="00CB42A5">
        <w:rPr>
          <w:rFonts w:ascii="Palatino Linotype" w:hAnsi="Palatino Linotype"/>
          <w:sz w:val="18"/>
          <w:szCs w:val="18"/>
        </w:rPr>
        <w:t>, X.B.</w:t>
      </w:r>
      <w:r w:rsidRPr="00CB42A5">
        <w:rPr>
          <w:rFonts w:ascii="Palatino Linotype" w:hAnsi="Palatino Linotype"/>
          <w:sz w:val="18"/>
          <w:szCs w:val="18"/>
        </w:rPr>
        <w:t>; Chen</w:t>
      </w:r>
      <w:r w:rsidR="00CB42A5">
        <w:rPr>
          <w:rFonts w:ascii="Palatino Linotype" w:hAnsi="Palatino Linotype"/>
          <w:sz w:val="18"/>
          <w:szCs w:val="18"/>
        </w:rPr>
        <w:t>, S.X.</w:t>
      </w:r>
      <w:r w:rsidRPr="00CB42A5">
        <w:rPr>
          <w:rFonts w:ascii="Palatino Linotype" w:hAnsi="Palatino Linotype"/>
          <w:sz w:val="18"/>
          <w:szCs w:val="18"/>
        </w:rPr>
        <w:t>; Lin, Y.; Li</w:t>
      </w:r>
      <w:r w:rsidR="00CB42A5">
        <w:rPr>
          <w:rFonts w:ascii="Palatino Linotype" w:hAnsi="Palatino Linotype"/>
          <w:sz w:val="18"/>
          <w:szCs w:val="18"/>
        </w:rPr>
        <w:t>, W.L.</w:t>
      </w:r>
      <w:r w:rsidRPr="00CB42A5">
        <w:rPr>
          <w:rFonts w:ascii="Palatino Linotype" w:hAnsi="Palatino Linotype"/>
          <w:sz w:val="18"/>
          <w:szCs w:val="18"/>
        </w:rPr>
        <w:t>; Lin</w:t>
      </w:r>
      <w:r w:rsidR="00CB42A5">
        <w:rPr>
          <w:rFonts w:ascii="Palatino Linotype" w:hAnsi="Palatino Linotype"/>
          <w:sz w:val="18"/>
          <w:szCs w:val="18"/>
        </w:rPr>
        <w:t>, J.J.</w:t>
      </w:r>
      <w:r w:rsidRPr="00CB42A5">
        <w:rPr>
          <w:rFonts w:ascii="Palatino Linotype" w:hAnsi="Palatino Linotype"/>
          <w:sz w:val="18"/>
          <w:szCs w:val="18"/>
        </w:rPr>
        <w:t>; Lin</w:t>
      </w:r>
      <w:r w:rsidR="00CB42A5">
        <w:rPr>
          <w:rFonts w:ascii="Palatino Linotype" w:hAnsi="Palatino Linotype"/>
          <w:sz w:val="18"/>
          <w:szCs w:val="18"/>
        </w:rPr>
        <w:t>, Z.Q.</w:t>
      </w:r>
      <w:r w:rsidRPr="00CB42A5">
        <w:rPr>
          <w:rFonts w:ascii="Palatino Linotype" w:hAnsi="Palatino Linotype"/>
          <w:sz w:val="18"/>
          <w:szCs w:val="18"/>
        </w:rPr>
        <w:t xml:space="preserve">, Sulforaphane suppresses EMT and metastasis in human lung cancer through miR-616-5p-mediated GSK3beta/beta-catenin signaling pathways. </w:t>
      </w:r>
      <w:r w:rsidRPr="00CB42A5">
        <w:rPr>
          <w:rFonts w:ascii="Palatino Linotype" w:hAnsi="Palatino Linotype"/>
          <w:i/>
          <w:sz w:val="18"/>
          <w:szCs w:val="18"/>
        </w:rPr>
        <w:t xml:space="preserve">Acta Pharmacol. Sin.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38</w:t>
      </w:r>
      <w:r w:rsidRPr="00CB42A5">
        <w:rPr>
          <w:rFonts w:ascii="Palatino Linotype" w:hAnsi="Palatino Linotype"/>
          <w:sz w:val="18"/>
          <w:szCs w:val="18"/>
        </w:rPr>
        <w:t xml:space="preserve"> (2), 241-251.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210.</w:t>
      </w:r>
      <w:r w:rsidRPr="00CB42A5">
        <w:rPr>
          <w:rFonts w:ascii="Palatino Linotype" w:hAnsi="Palatino Linotype"/>
          <w:sz w:val="18"/>
          <w:szCs w:val="18"/>
        </w:rPr>
        <w:tab/>
        <w:t xml:space="preserve">Lan, F.; Pan, Q.; Yu, H.; Yue, X., Sulforaphane enhances temozolomide-induced apoptosis because of down-regulation of miR-21 via Wnt/beta-catenin signaling in glioblastoma. </w:t>
      </w:r>
      <w:r w:rsidRPr="00CB42A5">
        <w:rPr>
          <w:rFonts w:ascii="Palatino Linotype" w:hAnsi="Palatino Linotype"/>
          <w:i/>
          <w:sz w:val="18"/>
          <w:szCs w:val="18"/>
        </w:rPr>
        <w:t xml:space="preserve">J. Neurochem.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134</w:t>
      </w:r>
      <w:r w:rsidRPr="00CB42A5">
        <w:rPr>
          <w:rFonts w:ascii="Palatino Linotype" w:hAnsi="Palatino Linotype"/>
          <w:sz w:val="18"/>
          <w:szCs w:val="18"/>
        </w:rPr>
        <w:t xml:space="preserve"> (5), 811-8.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211.</w:t>
      </w:r>
      <w:r w:rsidRPr="00CB42A5">
        <w:rPr>
          <w:rFonts w:ascii="Palatino Linotype" w:hAnsi="Palatino Linotype"/>
          <w:sz w:val="18"/>
          <w:szCs w:val="18"/>
        </w:rPr>
        <w:tab/>
        <w:t xml:space="preserve">Shan, Y.; Zhang, L.; Bao, Y.; Li, B.; He, C.; Gao, M.; Feng, X.; Xu, W.; Zhang, X.; Wang, S., Epithelial-mesenchymal transition, a novel target of sulforaphane via COX-2/MMP2, 9/Snail, ZEB1 and miR-200c/ZEB1 pathways in human bladder cancer cells. </w:t>
      </w:r>
      <w:r w:rsidRPr="00CB42A5">
        <w:rPr>
          <w:rFonts w:ascii="Palatino Linotype" w:hAnsi="Palatino Linotype"/>
          <w:i/>
          <w:sz w:val="18"/>
          <w:szCs w:val="18"/>
        </w:rPr>
        <w:t xml:space="preserve">J. Nutr. Biochem.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24</w:t>
      </w:r>
      <w:r w:rsidRPr="00CB42A5">
        <w:rPr>
          <w:rFonts w:ascii="Palatino Linotype" w:hAnsi="Palatino Linotype"/>
          <w:sz w:val="18"/>
          <w:szCs w:val="18"/>
        </w:rPr>
        <w:t xml:space="preserve"> (6), 1062-9.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212.</w:t>
      </w:r>
      <w:r w:rsidRPr="00CB42A5">
        <w:rPr>
          <w:rFonts w:ascii="Palatino Linotype" w:hAnsi="Palatino Linotype"/>
          <w:sz w:val="18"/>
          <w:szCs w:val="18"/>
        </w:rPr>
        <w:tab/>
        <w:t>Xiao, J.; Gong</w:t>
      </w:r>
      <w:r w:rsidR="00CB42A5">
        <w:rPr>
          <w:rFonts w:ascii="Palatino Linotype" w:hAnsi="Palatino Linotype"/>
          <w:sz w:val="18"/>
          <w:szCs w:val="18"/>
        </w:rPr>
        <w:t>, A.Y.</w:t>
      </w:r>
      <w:r w:rsidRPr="00CB42A5">
        <w:rPr>
          <w:rFonts w:ascii="Palatino Linotype" w:hAnsi="Palatino Linotype"/>
          <w:sz w:val="18"/>
          <w:szCs w:val="18"/>
        </w:rPr>
        <w:t>; Eischeid</w:t>
      </w:r>
      <w:r w:rsidR="00CB42A5">
        <w:rPr>
          <w:rFonts w:ascii="Palatino Linotype" w:hAnsi="Palatino Linotype"/>
          <w:sz w:val="18"/>
          <w:szCs w:val="18"/>
        </w:rPr>
        <w:t>, A.N.</w:t>
      </w:r>
      <w:r w:rsidRPr="00CB42A5">
        <w:rPr>
          <w:rFonts w:ascii="Palatino Linotype" w:hAnsi="Palatino Linotype"/>
          <w:sz w:val="18"/>
          <w:szCs w:val="18"/>
        </w:rPr>
        <w:t>; Chen, D.; Deng, C.; Young</w:t>
      </w:r>
      <w:r w:rsidR="00CB42A5">
        <w:rPr>
          <w:rFonts w:ascii="Palatino Linotype" w:hAnsi="Palatino Linotype"/>
          <w:sz w:val="18"/>
          <w:szCs w:val="18"/>
        </w:rPr>
        <w:t>, C.Y.</w:t>
      </w:r>
      <w:r w:rsidRPr="00CB42A5">
        <w:rPr>
          <w:rFonts w:ascii="Palatino Linotype" w:hAnsi="Palatino Linotype"/>
          <w:sz w:val="18"/>
          <w:szCs w:val="18"/>
        </w:rPr>
        <w:t>; Chen</w:t>
      </w:r>
      <w:r w:rsidR="00CB42A5">
        <w:rPr>
          <w:rFonts w:ascii="Palatino Linotype" w:hAnsi="Palatino Linotype"/>
          <w:sz w:val="18"/>
          <w:szCs w:val="18"/>
        </w:rPr>
        <w:t>, X.M.</w:t>
      </w:r>
      <w:r w:rsidRPr="00CB42A5">
        <w:rPr>
          <w:rFonts w:ascii="Palatino Linotype" w:hAnsi="Palatino Linotype"/>
          <w:sz w:val="18"/>
          <w:szCs w:val="18"/>
        </w:rPr>
        <w:t xml:space="preserve">, miR-141 modulates androgen receptor transcriptional activity in human prostate cancer cells through targeting the small heterodimer partner protein. </w:t>
      </w:r>
      <w:r w:rsidRPr="00CB42A5">
        <w:rPr>
          <w:rFonts w:ascii="Palatino Linotype" w:hAnsi="Palatino Linotype"/>
          <w:i/>
          <w:sz w:val="18"/>
          <w:szCs w:val="18"/>
        </w:rPr>
        <w:t>Prostate</w:t>
      </w:r>
      <w:r w:rsidR="00DD0908"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72</w:t>
      </w:r>
      <w:r w:rsidRPr="00CB42A5">
        <w:rPr>
          <w:rFonts w:ascii="Palatino Linotype" w:hAnsi="Palatino Linotype"/>
          <w:sz w:val="18"/>
          <w:szCs w:val="18"/>
        </w:rPr>
        <w:t xml:space="preserve"> (14), 1514-22.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213.</w:t>
      </w:r>
      <w:r w:rsidRPr="00CB42A5">
        <w:rPr>
          <w:rFonts w:ascii="Palatino Linotype" w:hAnsi="Palatino Linotype"/>
          <w:sz w:val="18"/>
          <w:szCs w:val="18"/>
        </w:rPr>
        <w:tab/>
        <w:t>Yu, C.; Gong</w:t>
      </w:r>
      <w:r w:rsidR="00CB42A5">
        <w:rPr>
          <w:rFonts w:ascii="Palatino Linotype" w:hAnsi="Palatino Linotype"/>
          <w:sz w:val="18"/>
          <w:szCs w:val="18"/>
        </w:rPr>
        <w:t>, A.Y.</w:t>
      </w:r>
      <w:r w:rsidRPr="00CB42A5">
        <w:rPr>
          <w:rFonts w:ascii="Palatino Linotype" w:hAnsi="Palatino Linotype"/>
          <w:sz w:val="18"/>
          <w:szCs w:val="18"/>
        </w:rPr>
        <w:t>; Chen, D.; Solelo Leon, D.; Young</w:t>
      </w:r>
      <w:r w:rsidR="00CB42A5">
        <w:rPr>
          <w:rFonts w:ascii="Palatino Linotype" w:hAnsi="Palatino Linotype"/>
          <w:sz w:val="18"/>
          <w:szCs w:val="18"/>
        </w:rPr>
        <w:t>, C.Y.</w:t>
      </w:r>
      <w:r w:rsidRPr="00CB42A5">
        <w:rPr>
          <w:rFonts w:ascii="Palatino Linotype" w:hAnsi="Palatino Linotype"/>
          <w:sz w:val="18"/>
          <w:szCs w:val="18"/>
        </w:rPr>
        <w:t>; Chen</w:t>
      </w:r>
      <w:r w:rsidR="00CB42A5">
        <w:rPr>
          <w:rFonts w:ascii="Palatino Linotype" w:hAnsi="Palatino Linotype"/>
          <w:sz w:val="18"/>
          <w:szCs w:val="18"/>
        </w:rPr>
        <w:t>, X.M.</w:t>
      </w:r>
      <w:r w:rsidRPr="00CB42A5">
        <w:rPr>
          <w:rFonts w:ascii="Palatino Linotype" w:hAnsi="Palatino Linotype"/>
          <w:sz w:val="18"/>
          <w:szCs w:val="18"/>
        </w:rPr>
        <w:t>, Phenethyl isothiocyanate inhibits androgen receptor</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regulated transcriptional activity in prostate cancer cells through suppressing PCAF. </w:t>
      </w:r>
      <w:r w:rsidRPr="00CB42A5">
        <w:rPr>
          <w:rFonts w:ascii="Palatino Linotype" w:hAnsi="Palatino Linotype"/>
          <w:i/>
          <w:sz w:val="18"/>
          <w:szCs w:val="18"/>
        </w:rPr>
        <w:t xml:space="preserve">Mol. Nutr. Food Res.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57</w:t>
      </w:r>
      <w:r w:rsidRPr="00CB42A5">
        <w:rPr>
          <w:rFonts w:ascii="Palatino Linotype" w:hAnsi="Palatino Linotype"/>
          <w:sz w:val="18"/>
          <w:szCs w:val="18"/>
        </w:rPr>
        <w:t xml:space="preserve"> (10), 1825-1833.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214.</w:t>
      </w:r>
      <w:r w:rsidRPr="00CB42A5">
        <w:rPr>
          <w:rFonts w:ascii="Palatino Linotype" w:hAnsi="Palatino Linotype"/>
          <w:sz w:val="18"/>
          <w:szCs w:val="18"/>
        </w:rPr>
        <w:tab/>
        <w:t>Moserle, L.; Casanovas, O., Anti</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angiogenesis and metastasis: a tumour and stromal cell alliance. </w:t>
      </w:r>
      <w:r w:rsidRPr="00CB42A5">
        <w:rPr>
          <w:rFonts w:ascii="Palatino Linotype" w:hAnsi="Palatino Linotype"/>
          <w:i/>
          <w:sz w:val="18"/>
          <w:szCs w:val="18"/>
        </w:rPr>
        <w:t xml:space="preserve">J. Intern. Med.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273</w:t>
      </w:r>
      <w:r w:rsidRPr="00CB42A5">
        <w:rPr>
          <w:rFonts w:ascii="Palatino Linotype" w:hAnsi="Palatino Linotype"/>
          <w:sz w:val="18"/>
          <w:szCs w:val="18"/>
        </w:rPr>
        <w:t xml:space="preserve"> (2), 128-137.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215.</w:t>
      </w:r>
      <w:r w:rsidRPr="00CB42A5">
        <w:rPr>
          <w:rFonts w:ascii="Palatino Linotype" w:hAnsi="Palatino Linotype"/>
          <w:sz w:val="18"/>
          <w:szCs w:val="18"/>
        </w:rPr>
        <w:tab/>
        <w:t>Rudek</w:t>
      </w:r>
      <w:r w:rsidR="00CB42A5">
        <w:rPr>
          <w:rFonts w:ascii="Palatino Linotype" w:hAnsi="Palatino Linotype"/>
          <w:sz w:val="18"/>
          <w:szCs w:val="18"/>
        </w:rPr>
        <w:t>, M.A.</w:t>
      </w:r>
      <w:r w:rsidRPr="00CB42A5">
        <w:rPr>
          <w:rFonts w:ascii="Palatino Linotype" w:hAnsi="Palatino Linotype"/>
          <w:sz w:val="18"/>
          <w:szCs w:val="18"/>
        </w:rPr>
        <w:t>; Venitz, J.; Figg</w:t>
      </w:r>
      <w:r w:rsidR="00CB42A5">
        <w:rPr>
          <w:rFonts w:ascii="Palatino Linotype" w:hAnsi="Palatino Linotype"/>
          <w:sz w:val="18"/>
          <w:szCs w:val="18"/>
        </w:rPr>
        <w:t>, W.D.</w:t>
      </w:r>
      <w:r w:rsidRPr="00CB42A5">
        <w:rPr>
          <w:rFonts w:ascii="Palatino Linotype" w:hAnsi="Palatino Linotype"/>
          <w:sz w:val="18"/>
          <w:szCs w:val="18"/>
        </w:rPr>
        <w:t xml:space="preserve">, Matrix metalloproteinase inhibitors: do they have a place in anticancer therapy? </w:t>
      </w:r>
      <w:r w:rsidRPr="00CB42A5">
        <w:rPr>
          <w:rFonts w:ascii="Palatino Linotype" w:hAnsi="Palatino Linotype"/>
          <w:i/>
          <w:sz w:val="18"/>
          <w:szCs w:val="18"/>
        </w:rPr>
        <w:t xml:space="preserve">Pharmacotherapy: The Journal of Human Pharmacology and Drug Therapy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22</w:t>
      </w:r>
      <w:r w:rsidRPr="00CB42A5">
        <w:rPr>
          <w:rFonts w:ascii="Palatino Linotype" w:hAnsi="Palatino Linotype"/>
          <w:sz w:val="18"/>
          <w:szCs w:val="18"/>
        </w:rPr>
        <w:t xml:space="preserve"> (6), 705-720.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216.</w:t>
      </w:r>
      <w:r w:rsidRPr="00CB42A5">
        <w:rPr>
          <w:rFonts w:ascii="Palatino Linotype" w:hAnsi="Palatino Linotype"/>
          <w:sz w:val="18"/>
          <w:szCs w:val="18"/>
        </w:rPr>
        <w:tab/>
        <w:t>Wang, Z.; Dabrosin, C.; Yin, X.; Fuster</w:t>
      </w:r>
      <w:r w:rsidR="00CB42A5">
        <w:rPr>
          <w:rFonts w:ascii="Palatino Linotype" w:hAnsi="Palatino Linotype"/>
          <w:sz w:val="18"/>
          <w:szCs w:val="18"/>
        </w:rPr>
        <w:t>, M.M.</w:t>
      </w:r>
      <w:r w:rsidRPr="00CB42A5">
        <w:rPr>
          <w:rFonts w:ascii="Palatino Linotype" w:hAnsi="Palatino Linotype"/>
          <w:sz w:val="18"/>
          <w:szCs w:val="18"/>
        </w:rPr>
        <w:t>; Arreola, A.; Rathmell</w:t>
      </w:r>
      <w:r w:rsidR="00CB42A5">
        <w:rPr>
          <w:rFonts w:ascii="Palatino Linotype" w:hAnsi="Palatino Linotype"/>
          <w:sz w:val="18"/>
          <w:szCs w:val="18"/>
        </w:rPr>
        <w:t>, W.K.</w:t>
      </w:r>
      <w:r w:rsidRPr="00CB42A5">
        <w:rPr>
          <w:rFonts w:ascii="Palatino Linotype" w:hAnsi="Palatino Linotype"/>
          <w:sz w:val="18"/>
          <w:szCs w:val="18"/>
        </w:rPr>
        <w:t>; Generali, D.; Nagaraju</w:t>
      </w:r>
      <w:r w:rsidR="00CB42A5">
        <w:rPr>
          <w:rFonts w:ascii="Palatino Linotype" w:hAnsi="Palatino Linotype"/>
          <w:sz w:val="18"/>
          <w:szCs w:val="18"/>
        </w:rPr>
        <w:t>, G.P.</w:t>
      </w:r>
      <w:r w:rsidRPr="00CB42A5">
        <w:rPr>
          <w:rFonts w:ascii="Palatino Linotype" w:hAnsi="Palatino Linotype"/>
          <w:sz w:val="18"/>
          <w:szCs w:val="18"/>
        </w:rPr>
        <w:t>; El-Rayes, B.; Ribatti, D.; Chen</w:t>
      </w:r>
      <w:r w:rsidR="00CB42A5">
        <w:rPr>
          <w:rFonts w:ascii="Palatino Linotype" w:hAnsi="Palatino Linotype"/>
          <w:sz w:val="18"/>
          <w:szCs w:val="18"/>
        </w:rPr>
        <w:t>, Y.C.</w:t>
      </w:r>
      <w:r w:rsidRPr="00CB42A5">
        <w:rPr>
          <w:rFonts w:ascii="Palatino Linotype" w:hAnsi="Palatino Linotype"/>
          <w:sz w:val="18"/>
          <w:szCs w:val="18"/>
        </w:rPr>
        <w:t>; Honoki, K.; Fujii, H.; Georgakilas</w:t>
      </w:r>
      <w:r w:rsidR="00CB42A5">
        <w:rPr>
          <w:rFonts w:ascii="Palatino Linotype" w:hAnsi="Palatino Linotype"/>
          <w:sz w:val="18"/>
          <w:szCs w:val="18"/>
        </w:rPr>
        <w:t>, A.G.</w:t>
      </w:r>
      <w:r w:rsidRPr="00CB42A5">
        <w:rPr>
          <w:rFonts w:ascii="Palatino Linotype" w:hAnsi="Palatino Linotype"/>
          <w:sz w:val="18"/>
          <w:szCs w:val="18"/>
        </w:rPr>
        <w:t>; Nowsheen, S.; Amedei, A.; Niccolai, E.; Amin, A.; Ashraf</w:t>
      </w:r>
      <w:r w:rsidR="00CB42A5">
        <w:rPr>
          <w:rFonts w:ascii="Palatino Linotype" w:hAnsi="Palatino Linotype"/>
          <w:sz w:val="18"/>
          <w:szCs w:val="18"/>
        </w:rPr>
        <w:t>, S.S.</w:t>
      </w:r>
      <w:r w:rsidRPr="00CB42A5">
        <w:rPr>
          <w:rFonts w:ascii="Palatino Linotype" w:hAnsi="Palatino Linotype"/>
          <w:sz w:val="18"/>
          <w:szCs w:val="18"/>
        </w:rPr>
        <w:t>; Helferich, B.; Yang, X.; Guha, G.; Bhakta, D.; Ciriolo</w:t>
      </w:r>
      <w:r w:rsidR="00CB42A5">
        <w:rPr>
          <w:rFonts w:ascii="Palatino Linotype" w:hAnsi="Palatino Linotype"/>
          <w:sz w:val="18"/>
          <w:szCs w:val="18"/>
        </w:rPr>
        <w:t>, M.R.</w:t>
      </w:r>
      <w:r w:rsidRPr="00CB42A5">
        <w:rPr>
          <w:rFonts w:ascii="Palatino Linotype" w:hAnsi="Palatino Linotype"/>
          <w:sz w:val="18"/>
          <w:szCs w:val="18"/>
        </w:rPr>
        <w:t>; Aquilano, K.; Chen, S.; Halicka, D.; Mohammed</w:t>
      </w:r>
      <w:r w:rsidR="00CB42A5">
        <w:rPr>
          <w:rFonts w:ascii="Palatino Linotype" w:hAnsi="Palatino Linotype"/>
          <w:sz w:val="18"/>
          <w:szCs w:val="18"/>
        </w:rPr>
        <w:t>, S.I.</w:t>
      </w:r>
      <w:r w:rsidRPr="00CB42A5">
        <w:rPr>
          <w:rFonts w:ascii="Palatino Linotype" w:hAnsi="Palatino Linotype"/>
          <w:sz w:val="18"/>
          <w:szCs w:val="18"/>
        </w:rPr>
        <w:t>; Azmi</w:t>
      </w:r>
      <w:r w:rsidR="00CB42A5">
        <w:rPr>
          <w:rFonts w:ascii="Palatino Linotype" w:hAnsi="Palatino Linotype"/>
          <w:sz w:val="18"/>
          <w:szCs w:val="18"/>
        </w:rPr>
        <w:t>, A.S.</w:t>
      </w:r>
      <w:r w:rsidRPr="00CB42A5">
        <w:rPr>
          <w:rFonts w:ascii="Palatino Linotype" w:hAnsi="Palatino Linotype"/>
          <w:sz w:val="18"/>
          <w:szCs w:val="18"/>
        </w:rPr>
        <w:t>; Bilsland, A.; Keith</w:t>
      </w:r>
      <w:r w:rsidR="00CB42A5">
        <w:rPr>
          <w:rFonts w:ascii="Palatino Linotype" w:hAnsi="Palatino Linotype"/>
          <w:sz w:val="18"/>
          <w:szCs w:val="18"/>
        </w:rPr>
        <w:t>, W.N.</w:t>
      </w:r>
      <w:r w:rsidRPr="00CB42A5">
        <w:rPr>
          <w:rFonts w:ascii="Palatino Linotype" w:hAnsi="Palatino Linotype"/>
          <w:sz w:val="18"/>
          <w:szCs w:val="18"/>
        </w:rPr>
        <w:t>; Jensen</w:t>
      </w:r>
      <w:r w:rsidR="00CB42A5">
        <w:rPr>
          <w:rFonts w:ascii="Palatino Linotype" w:hAnsi="Palatino Linotype"/>
          <w:sz w:val="18"/>
          <w:szCs w:val="18"/>
        </w:rPr>
        <w:t>, L.D.</w:t>
      </w:r>
      <w:r w:rsidRPr="00CB42A5">
        <w:rPr>
          <w:rFonts w:ascii="Palatino Linotype" w:hAnsi="Palatino Linotype"/>
          <w:sz w:val="18"/>
          <w:szCs w:val="18"/>
        </w:rPr>
        <w:t xml:space="preserve">, Broad targeting of angiogenesis for cancer prevention and therapy. </w:t>
      </w:r>
      <w:r w:rsidRPr="00CB42A5">
        <w:rPr>
          <w:rFonts w:ascii="Palatino Linotype" w:hAnsi="Palatino Linotype"/>
          <w:i/>
          <w:sz w:val="18"/>
          <w:szCs w:val="18"/>
        </w:rPr>
        <w:t xml:space="preserve">Semin. Cancer Biol.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35</w:t>
      </w:r>
      <w:r w:rsidRPr="00CB42A5">
        <w:rPr>
          <w:rFonts w:ascii="Palatino Linotype" w:hAnsi="Palatino Linotype"/>
          <w:sz w:val="18"/>
          <w:szCs w:val="18"/>
        </w:rPr>
        <w:t>, S224-S243.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217.</w:t>
      </w:r>
      <w:r w:rsidRPr="00CB42A5">
        <w:rPr>
          <w:rFonts w:ascii="Palatino Linotype" w:hAnsi="Palatino Linotype"/>
          <w:sz w:val="18"/>
          <w:szCs w:val="18"/>
        </w:rPr>
        <w:tab/>
        <w:t xml:space="preserve">Sato, Y., Molecular mechanism of angiogenesis Transcription factors and their therapeutic relevance. </w:t>
      </w:r>
      <w:r w:rsidRPr="00CB42A5">
        <w:rPr>
          <w:rFonts w:ascii="Palatino Linotype" w:hAnsi="Palatino Linotype"/>
          <w:i/>
          <w:sz w:val="18"/>
          <w:szCs w:val="18"/>
        </w:rPr>
        <w:t xml:space="preserve">Pharmacol. Ther.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87</w:t>
      </w:r>
      <w:r w:rsidRPr="00CB42A5">
        <w:rPr>
          <w:rFonts w:ascii="Palatino Linotype" w:hAnsi="Palatino Linotype"/>
          <w:sz w:val="18"/>
          <w:szCs w:val="18"/>
        </w:rPr>
        <w:t xml:space="preserve"> (1), 51-60.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218.</w:t>
      </w:r>
      <w:r w:rsidRPr="00CB42A5">
        <w:rPr>
          <w:rFonts w:ascii="Palatino Linotype" w:hAnsi="Palatino Linotype"/>
          <w:sz w:val="18"/>
          <w:szCs w:val="18"/>
        </w:rPr>
        <w:tab/>
        <w:t xml:space="preserve">Zhu, Y.; Zhang, L.; Zhang, G.-D.; Wang, H.-O.; Liu, M.-Y.; Jiang, Y.; Qi, L.-S.; Li, Q.; Yang, P., Potential mechanisms of benzyl isothiocyanate suppression of invasion and angiogenesis by the U87MG human glioma cell line. </w:t>
      </w:r>
      <w:r w:rsidRPr="00CB42A5">
        <w:rPr>
          <w:rFonts w:ascii="Palatino Linotype" w:hAnsi="Palatino Linotype"/>
          <w:i/>
          <w:sz w:val="18"/>
          <w:szCs w:val="18"/>
        </w:rPr>
        <w:t xml:space="preserve">Asian Pac. J. Cancer Prev.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15</w:t>
      </w:r>
      <w:r w:rsidRPr="00CB42A5">
        <w:rPr>
          <w:rFonts w:ascii="Palatino Linotype" w:hAnsi="Palatino Linotype"/>
          <w:sz w:val="18"/>
          <w:szCs w:val="18"/>
        </w:rPr>
        <w:t xml:space="preserve"> (19), 8225-8.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219.</w:t>
      </w:r>
      <w:r w:rsidRPr="00CB42A5">
        <w:rPr>
          <w:rFonts w:ascii="Palatino Linotype" w:hAnsi="Palatino Linotype"/>
          <w:sz w:val="18"/>
          <w:szCs w:val="18"/>
        </w:rPr>
        <w:tab/>
        <w:t>Lai, K.-C.; Lu, C.-C.; Tang, Y.-J.; Chiang, J.-H.; Kuo, D.-H.; Chen, F.-A.; Chen, I.-L.; Yang, J.-S., Allyl isothiocyanate inhibits cell metastasis through suppression of the MAPK pathways in epidermal growth factor</w:t>
      </w:r>
      <w:r w:rsidR="00933186" w:rsidRPr="00CB42A5">
        <w:rPr>
          <w:rFonts w:ascii="Palatino Linotype" w:eastAsia="MS Mincho" w:hAnsi="Palatino Linotype" w:cs="MS Mincho"/>
          <w:sz w:val="18"/>
          <w:szCs w:val="18"/>
        </w:rPr>
        <w:t>-</w:t>
      </w:r>
      <w:r w:rsidRPr="00CB42A5">
        <w:rPr>
          <w:rFonts w:ascii="Palatino Linotype" w:hAnsi="Palatino Linotype"/>
          <w:sz w:val="18"/>
          <w:szCs w:val="18"/>
        </w:rPr>
        <w:t xml:space="preserve">stimulated HT29 human colorectal adenocarcinoma cells. </w:t>
      </w:r>
      <w:r w:rsidRPr="00CB42A5">
        <w:rPr>
          <w:rFonts w:ascii="Palatino Linotype" w:hAnsi="Palatino Linotype"/>
          <w:i/>
          <w:sz w:val="18"/>
          <w:szCs w:val="18"/>
        </w:rPr>
        <w:t xml:space="preserve">Oncol. Rep.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31</w:t>
      </w:r>
      <w:r w:rsidRPr="00CB42A5">
        <w:rPr>
          <w:rFonts w:ascii="Palatino Linotype" w:hAnsi="Palatino Linotype"/>
          <w:sz w:val="18"/>
          <w:szCs w:val="18"/>
        </w:rPr>
        <w:t xml:space="preserve"> (1), 189-196.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220.</w:t>
      </w:r>
      <w:r w:rsidRPr="00CB42A5">
        <w:rPr>
          <w:rFonts w:ascii="Palatino Linotype" w:hAnsi="Palatino Linotype"/>
          <w:sz w:val="18"/>
          <w:szCs w:val="18"/>
        </w:rPr>
        <w:tab/>
        <w:t xml:space="preserve">Thejass, P.; Kuttan, G., Inhibition of endothelial cell differentiation and proinflammatory cytokine production during angiogenesis by allyl isothiocyanate and phenyl isothiocyanate. </w:t>
      </w:r>
      <w:r w:rsidRPr="00CB42A5">
        <w:rPr>
          <w:rFonts w:ascii="Palatino Linotype" w:hAnsi="Palatino Linotype"/>
          <w:i/>
          <w:sz w:val="18"/>
          <w:szCs w:val="18"/>
        </w:rPr>
        <w:t xml:space="preserve">Integr. Cancer Ther.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(4), 389-99.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221.</w:t>
      </w:r>
      <w:r w:rsidRPr="00CB42A5">
        <w:rPr>
          <w:rFonts w:ascii="Palatino Linotype" w:hAnsi="Palatino Linotype"/>
          <w:sz w:val="18"/>
          <w:szCs w:val="18"/>
        </w:rPr>
        <w:tab/>
        <w:t>Xiao, D.; Singh</w:t>
      </w:r>
      <w:r w:rsidR="00CB42A5">
        <w:rPr>
          <w:rFonts w:ascii="Palatino Linotype" w:hAnsi="Palatino Linotype"/>
          <w:sz w:val="18"/>
          <w:szCs w:val="18"/>
        </w:rPr>
        <w:t>, S.V.</w:t>
      </w:r>
      <w:r w:rsidRPr="00CB42A5">
        <w:rPr>
          <w:rFonts w:ascii="Palatino Linotype" w:hAnsi="Palatino Linotype"/>
          <w:sz w:val="18"/>
          <w:szCs w:val="18"/>
        </w:rPr>
        <w:t xml:space="preserve">, Phenethyl isothiocyanate inhibits angiogenesis in vitro and ex vivo. </w:t>
      </w:r>
      <w:r w:rsidRPr="00CB42A5">
        <w:rPr>
          <w:rFonts w:ascii="Palatino Linotype" w:hAnsi="Palatino Linotype"/>
          <w:i/>
          <w:sz w:val="18"/>
          <w:szCs w:val="18"/>
        </w:rPr>
        <w:t xml:space="preserve">Cancer Res.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67</w:t>
      </w:r>
      <w:r w:rsidRPr="00CB42A5">
        <w:rPr>
          <w:rFonts w:ascii="Palatino Linotype" w:hAnsi="Palatino Linotype"/>
          <w:sz w:val="18"/>
          <w:szCs w:val="18"/>
        </w:rPr>
        <w:t xml:space="preserve"> (5), 2239-46.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222.</w:t>
      </w:r>
      <w:r w:rsidRPr="00CB42A5">
        <w:rPr>
          <w:rFonts w:ascii="Palatino Linotype" w:hAnsi="Palatino Linotype"/>
          <w:sz w:val="18"/>
          <w:szCs w:val="18"/>
        </w:rPr>
        <w:tab/>
        <w:t xml:space="preserve">Yang, Y.; Sun, M.; Wang, L.; Jiao, B., HIFs, angiogenesis, and cancer. </w:t>
      </w:r>
      <w:r w:rsidRPr="00CB42A5">
        <w:rPr>
          <w:rFonts w:ascii="Palatino Linotype" w:hAnsi="Palatino Linotype"/>
          <w:i/>
          <w:sz w:val="18"/>
          <w:szCs w:val="18"/>
        </w:rPr>
        <w:t xml:space="preserve">J. Cell. Biochem.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114</w:t>
      </w:r>
      <w:r w:rsidRPr="00CB42A5">
        <w:rPr>
          <w:rFonts w:ascii="Palatino Linotype" w:hAnsi="Palatino Linotype"/>
          <w:sz w:val="18"/>
          <w:szCs w:val="18"/>
        </w:rPr>
        <w:t xml:space="preserve"> (5), 967-974.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223.</w:t>
      </w:r>
      <w:r w:rsidRPr="00CB42A5">
        <w:rPr>
          <w:rFonts w:ascii="Palatino Linotype" w:hAnsi="Palatino Linotype"/>
          <w:sz w:val="18"/>
          <w:szCs w:val="18"/>
        </w:rPr>
        <w:tab/>
        <w:t>Kim</w:t>
      </w:r>
      <w:r w:rsidR="00CB42A5">
        <w:rPr>
          <w:rFonts w:ascii="Palatino Linotype" w:hAnsi="Palatino Linotype"/>
          <w:sz w:val="18"/>
          <w:szCs w:val="18"/>
        </w:rPr>
        <w:t>, D.H.</w:t>
      </w:r>
      <w:r w:rsidRPr="00CB42A5">
        <w:rPr>
          <w:rFonts w:ascii="Palatino Linotype" w:hAnsi="Palatino Linotype"/>
          <w:sz w:val="18"/>
          <w:szCs w:val="18"/>
        </w:rPr>
        <w:t>; Sung, B.; Kang</w:t>
      </w:r>
      <w:r w:rsidR="00CB42A5">
        <w:rPr>
          <w:rFonts w:ascii="Palatino Linotype" w:hAnsi="Palatino Linotype"/>
          <w:sz w:val="18"/>
          <w:szCs w:val="18"/>
        </w:rPr>
        <w:t>, Y.J.</w:t>
      </w:r>
      <w:r w:rsidRPr="00CB42A5">
        <w:rPr>
          <w:rFonts w:ascii="Palatino Linotype" w:hAnsi="Palatino Linotype"/>
          <w:sz w:val="18"/>
          <w:szCs w:val="18"/>
        </w:rPr>
        <w:t>; Hwang</w:t>
      </w:r>
      <w:r w:rsidR="00CB42A5">
        <w:rPr>
          <w:rFonts w:ascii="Palatino Linotype" w:hAnsi="Palatino Linotype"/>
          <w:sz w:val="18"/>
          <w:szCs w:val="18"/>
        </w:rPr>
        <w:t>, S.Y.</w:t>
      </w:r>
      <w:r w:rsidRPr="00CB42A5">
        <w:rPr>
          <w:rFonts w:ascii="Palatino Linotype" w:hAnsi="Palatino Linotype"/>
          <w:sz w:val="18"/>
          <w:szCs w:val="18"/>
        </w:rPr>
        <w:t>; Kim</w:t>
      </w:r>
      <w:r w:rsidR="00CB42A5">
        <w:rPr>
          <w:rFonts w:ascii="Palatino Linotype" w:hAnsi="Palatino Linotype"/>
          <w:sz w:val="18"/>
          <w:szCs w:val="18"/>
        </w:rPr>
        <w:t>, M.J.</w:t>
      </w:r>
      <w:r w:rsidRPr="00CB42A5">
        <w:rPr>
          <w:rFonts w:ascii="Palatino Linotype" w:hAnsi="Palatino Linotype"/>
          <w:sz w:val="18"/>
          <w:szCs w:val="18"/>
        </w:rPr>
        <w:t>; Yoon, J.-H.; Im, E.; Kim</w:t>
      </w:r>
      <w:r w:rsidR="00CB42A5">
        <w:rPr>
          <w:rFonts w:ascii="Palatino Linotype" w:hAnsi="Palatino Linotype"/>
          <w:sz w:val="18"/>
          <w:szCs w:val="18"/>
        </w:rPr>
        <w:t>, N.D.</w:t>
      </w:r>
      <w:r w:rsidRPr="00CB42A5">
        <w:rPr>
          <w:rFonts w:ascii="Palatino Linotype" w:hAnsi="Palatino Linotype"/>
          <w:sz w:val="18"/>
          <w:szCs w:val="18"/>
        </w:rPr>
        <w:t xml:space="preserve">, Sulforaphane inhibits hypoxia-induced HIF-1α and VEGF expression and migration of human colon cancer cells. </w:t>
      </w:r>
      <w:r w:rsidRPr="00CB42A5">
        <w:rPr>
          <w:rFonts w:ascii="Palatino Linotype" w:hAnsi="Palatino Linotype"/>
          <w:i/>
          <w:sz w:val="18"/>
          <w:szCs w:val="18"/>
        </w:rPr>
        <w:t xml:space="preserve">Int. J. Oncol.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47</w:t>
      </w:r>
      <w:r w:rsidRPr="00CB42A5">
        <w:rPr>
          <w:rFonts w:ascii="Palatino Linotype" w:hAnsi="Palatino Linotype"/>
          <w:sz w:val="18"/>
          <w:szCs w:val="18"/>
        </w:rPr>
        <w:t xml:space="preserve"> (6), 2226-2232.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224.</w:t>
      </w:r>
      <w:r w:rsidRPr="00CB42A5">
        <w:rPr>
          <w:rFonts w:ascii="Palatino Linotype" w:hAnsi="Palatino Linotype"/>
          <w:sz w:val="18"/>
          <w:szCs w:val="18"/>
        </w:rPr>
        <w:tab/>
        <w:t>Wang, X.-H.; Cavell</w:t>
      </w:r>
      <w:r w:rsidR="00CB42A5">
        <w:rPr>
          <w:rFonts w:ascii="Palatino Linotype" w:hAnsi="Palatino Linotype"/>
          <w:sz w:val="18"/>
          <w:szCs w:val="18"/>
        </w:rPr>
        <w:t>, B.E.</w:t>
      </w:r>
      <w:r w:rsidRPr="00CB42A5">
        <w:rPr>
          <w:rFonts w:ascii="Palatino Linotype" w:hAnsi="Palatino Linotype"/>
          <w:sz w:val="18"/>
          <w:szCs w:val="18"/>
        </w:rPr>
        <w:t>; Syed Alwi</w:t>
      </w:r>
      <w:r w:rsidR="00CB42A5">
        <w:rPr>
          <w:rFonts w:ascii="Palatino Linotype" w:hAnsi="Palatino Linotype"/>
          <w:sz w:val="18"/>
          <w:szCs w:val="18"/>
        </w:rPr>
        <w:t>, S.S.</w:t>
      </w:r>
      <w:r w:rsidRPr="00CB42A5">
        <w:rPr>
          <w:rFonts w:ascii="Palatino Linotype" w:hAnsi="Palatino Linotype"/>
          <w:sz w:val="18"/>
          <w:szCs w:val="18"/>
        </w:rPr>
        <w:t xml:space="preserve">; Packham, G., Inhibition of hypoxia inducible factor by phenethyl isothiocyanate. </w:t>
      </w:r>
      <w:r w:rsidRPr="00CB42A5">
        <w:rPr>
          <w:rFonts w:ascii="Palatino Linotype" w:hAnsi="Palatino Linotype"/>
          <w:i/>
          <w:sz w:val="18"/>
          <w:szCs w:val="18"/>
        </w:rPr>
        <w:t xml:space="preserve">Biochem. Pharmacol.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78</w:t>
      </w:r>
      <w:r w:rsidRPr="00CB42A5">
        <w:rPr>
          <w:rFonts w:ascii="Palatino Linotype" w:hAnsi="Palatino Linotype"/>
          <w:sz w:val="18"/>
          <w:szCs w:val="18"/>
        </w:rPr>
        <w:t xml:space="preserve"> (3), 261-272.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225.</w:t>
      </w:r>
      <w:r w:rsidRPr="00CB42A5">
        <w:rPr>
          <w:rFonts w:ascii="Palatino Linotype" w:hAnsi="Palatino Linotype"/>
          <w:sz w:val="18"/>
          <w:szCs w:val="18"/>
        </w:rPr>
        <w:tab/>
        <w:t xml:space="preserve">Gupta, B.; Chiang, L.; Chae, K.; Lee, D.-H., Phenethyl isothiocyanate inhibits hypoxia-induced accumulation of HIF-1α and VEGF expression in human glioma cells. </w:t>
      </w:r>
      <w:r w:rsidRPr="00CB42A5">
        <w:rPr>
          <w:rFonts w:ascii="Palatino Linotype" w:hAnsi="Palatino Linotype"/>
          <w:i/>
          <w:sz w:val="18"/>
          <w:szCs w:val="18"/>
        </w:rPr>
        <w:t xml:space="preserve">Food Chem.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141</w:t>
      </w:r>
      <w:r w:rsidRPr="00CB42A5">
        <w:rPr>
          <w:rFonts w:ascii="Palatino Linotype" w:hAnsi="Palatino Linotype"/>
          <w:sz w:val="18"/>
          <w:szCs w:val="18"/>
        </w:rPr>
        <w:t xml:space="preserve"> (3), 1841-1846.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226.</w:t>
      </w:r>
      <w:r w:rsidRPr="00CB42A5">
        <w:rPr>
          <w:rFonts w:ascii="Palatino Linotype" w:hAnsi="Palatino Linotype"/>
          <w:sz w:val="18"/>
          <w:szCs w:val="18"/>
        </w:rPr>
        <w:tab/>
        <w:t>Chaw, S.; Majeed</w:t>
      </w:r>
      <w:r w:rsidR="00CB42A5">
        <w:rPr>
          <w:rFonts w:ascii="Palatino Linotype" w:hAnsi="Palatino Linotype"/>
          <w:sz w:val="18"/>
          <w:szCs w:val="18"/>
        </w:rPr>
        <w:t>, A.A.</w:t>
      </w:r>
      <w:r w:rsidRPr="00CB42A5">
        <w:rPr>
          <w:rFonts w:ascii="Palatino Linotype" w:hAnsi="Palatino Linotype"/>
          <w:sz w:val="18"/>
          <w:szCs w:val="18"/>
        </w:rPr>
        <w:t xml:space="preserve">; Dalley, A.; Chan, A.; Stein, S.; Farah, C., Epithelial to mesenchymal transition (EMT) biomarkers–E-cadherin, beta-catenin, APC and Vimentin–in oral squamous cell carcinogenesis and transformation. </w:t>
      </w:r>
      <w:r w:rsidRPr="00CB42A5">
        <w:rPr>
          <w:rFonts w:ascii="Palatino Linotype" w:hAnsi="Palatino Linotype"/>
          <w:i/>
          <w:sz w:val="18"/>
          <w:szCs w:val="18"/>
        </w:rPr>
        <w:t xml:space="preserve">Oral Oncol.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48</w:t>
      </w:r>
      <w:r w:rsidRPr="00CB42A5">
        <w:rPr>
          <w:rFonts w:ascii="Palatino Linotype" w:hAnsi="Palatino Linotype"/>
          <w:sz w:val="18"/>
          <w:szCs w:val="18"/>
        </w:rPr>
        <w:t xml:space="preserve"> (10), 997-1006.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227.</w:t>
      </w:r>
      <w:r w:rsidRPr="00CB42A5">
        <w:rPr>
          <w:rFonts w:ascii="Palatino Linotype" w:hAnsi="Palatino Linotype"/>
          <w:sz w:val="18"/>
          <w:szCs w:val="18"/>
        </w:rPr>
        <w:tab/>
        <w:t xml:space="preserve">Shih, J.-Y.; Yang, P.-C., The EMT regulator slug and lung carcinogenesis. </w:t>
      </w:r>
      <w:r w:rsidRPr="00CB42A5">
        <w:rPr>
          <w:rFonts w:ascii="Palatino Linotype" w:hAnsi="Palatino Linotype"/>
          <w:i/>
          <w:sz w:val="18"/>
          <w:szCs w:val="18"/>
        </w:rPr>
        <w:t>Carcinogenesis</w:t>
      </w:r>
      <w:r w:rsidR="00825571"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32</w:t>
      </w:r>
      <w:r w:rsidRPr="00CB42A5">
        <w:rPr>
          <w:rFonts w:ascii="Palatino Linotype" w:hAnsi="Palatino Linotype"/>
          <w:sz w:val="18"/>
          <w:szCs w:val="18"/>
        </w:rPr>
        <w:t xml:space="preserve"> (9), 1299-1304.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228.</w:t>
      </w:r>
      <w:r w:rsidRPr="00CB42A5">
        <w:rPr>
          <w:rFonts w:ascii="Palatino Linotype" w:hAnsi="Palatino Linotype"/>
          <w:sz w:val="18"/>
          <w:szCs w:val="18"/>
        </w:rPr>
        <w:tab/>
        <w:t xml:space="preserve">Wang, L.; Tian, Z.; Yang, Q.; Li, H.; Guan, H.; Shi, B.; Hou, P.; Ji, M., Sulforaphane inhibits thyroid cancer cell growth and invasiveness through the reactive oxygen species-dependent pathway. </w:t>
      </w:r>
      <w:r w:rsidRPr="00CB42A5">
        <w:rPr>
          <w:rFonts w:ascii="Palatino Linotype" w:hAnsi="Palatino Linotype"/>
          <w:i/>
          <w:sz w:val="18"/>
          <w:szCs w:val="18"/>
        </w:rPr>
        <w:t>Oncotarget</w:t>
      </w:r>
      <w:r w:rsidR="00825571"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(28), 25917-31.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229.</w:t>
      </w:r>
      <w:r w:rsidRPr="00CB42A5">
        <w:rPr>
          <w:rFonts w:ascii="Palatino Linotype" w:hAnsi="Palatino Linotype"/>
          <w:sz w:val="18"/>
          <w:szCs w:val="18"/>
        </w:rPr>
        <w:tab/>
        <w:t>Sehrawat, A.; Kim, S.-H.; Vogt, A.; Singh</w:t>
      </w:r>
      <w:r w:rsidR="00CB42A5">
        <w:rPr>
          <w:rFonts w:ascii="Palatino Linotype" w:hAnsi="Palatino Linotype"/>
          <w:sz w:val="18"/>
          <w:szCs w:val="18"/>
        </w:rPr>
        <w:t>, S.V.</w:t>
      </w:r>
      <w:r w:rsidRPr="00CB42A5">
        <w:rPr>
          <w:rFonts w:ascii="Palatino Linotype" w:hAnsi="Palatino Linotype"/>
          <w:sz w:val="18"/>
          <w:szCs w:val="18"/>
        </w:rPr>
        <w:t xml:space="preserve">, Suppression of FOXQ1 in benzyl isothiocyanate-mediated inhibition of epithelial–mesenchymal transition in human breast cancer cells. </w:t>
      </w:r>
      <w:r w:rsidRPr="00CB42A5">
        <w:rPr>
          <w:rFonts w:ascii="Palatino Linotype" w:hAnsi="Palatino Linotype"/>
          <w:i/>
          <w:sz w:val="18"/>
          <w:szCs w:val="18"/>
        </w:rPr>
        <w:t>Carcinogenesis</w:t>
      </w:r>
      <w:r w:rsidR="00825571"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(4), 864-873.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230.</w:t>
      </w:r>
      <w:r w:rsidRPr="00CB42A5">
        <w:rPr>
          <w:rFonts w:ascii="Palatino Linotype" w:hAnsi="Palatino Linotype"/>
          <w:sz w:val="18"/>
          <w:szCs w:val="18"/>
        </w:rPr>
        <w:tab/>
        <w:t>Milkiewicz, M.; Roudier, E.; Doyle</w:t>
      </w:r>
      <w:r w:rsidR="00CB42A5">
        <w:rPr>
          <w:rFonts w:ascii="Palatino Linotype" w:hAnsi="Palatino Linotype"/>
          <w:sz w:val="18"/>
          <w:szCs w:val="18"/>
        </w:rPr>
        <w:t>, J.L.</w:t>
      </w:r>
      <w:r w:rsidRPr="00CB42A5">
        <w:rPr>
          <w:rFonts w:ascii="Palatino Linotype" w:hAnsi="Palatino Linotype"/>
          <w:sz w:val="18"/>
          <w:szCs w:val="18"/>
        </w:rPr>
        <w:t>; Trifonova, A.; Birot, O.; Haas</w:t>
      </w:r>
      <w:r w:rsidR="00CB42A5">
        <w:rPr>
          <w:rFonts w:ascii="Palatino Linotype" w:hAnsi="Palatino Linotype"/>
          <w:sz w:val="18"/>
          <w:szCs w:val="18"/>
        </w:rPr>
        <w:t>, T.L.</w:t>
      </w:r>
      <w:r w:rsidRPr="00CB42A5">
        <w:rPr>
          <w:rFonts w:ascii="Palatino Linotype" w:hAnsi="Palatino Linotype"/>
          <w:sz w:val="18"/>
          <w:szCs w:val="18"/>
        </w:rPr>
        <w:t xml:space="preserve">, Identification of a Mechanism Underlying Regulation of the Anti-Angiogenic Forkhead Transcription Factor FoxO1 in Cultured Endothelial Cells and Ischemic Muscle. </w:t>
      </w:r>
      <w:r w:rsidRPr="00CB42A5">
        <w:rPr>
          <w:rFonts w:ascii="Palatino Linotype" w:hAnsi="Palatino Linotype"/>
          <w:i/>
          <w:sz w:val="18"/>
          <w:szCs w:val="18"/>
        </w:rPr>
        <w:t>Am J Patho</w:t>
      </w:r>
      <w:r w:rsidR="00825571" w:rsidRPr="00CB42A5">
        <w:rPr>
          <w:rFonts w:ascii="Palatino Linotype" w:hAnsi="Palatino Linotype"/>
          <w:i/>
          <w:sz w:val="18"/>
          <w:szCs w:val="18"/>
        </w:rPr>
        <w:t>l.</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178</w:t>
      </w:r>
      <w:r w:rsidRPr="00CB42A5">
        <w:rPr>
          <w:rFonts w:ascii="Palatino Linotype" w:hAnsi="Palatino Linotype"/>
          <w:sz w:val="18"/>
          <w:szCs w:val="18"/>
        </w:rPr>
        <w:t xml:space="preserve"> (2), 935-944.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231.</w:t>
      </w:r>
      <w:r w:rsidRPr="00CB42A5">
        <w:rPr>
          <w:rFonts w:ascii="Palatino Linotype" w:hAnsi="Palatino Linotype"/>
          <w:sz w:val="18"/>
          <w:szCs w:val="18"/>
        </w:rPr>
        <w:tab/>
        <w:t xml:space="preserve">Lai, K.-C.; Huang, A.-C.; Hsu, S.-C.; Kuo, C.-L.; Yang, J.-S.; Wu, S.-H.; Chung, J.-G., Benzyl isothiocyanate (BITC) inhibits migration and invasion of human colon cancer HT29 cells by inhibiting matrix metalloproteinase-2/-9 and urokinase plasminogen (uPA) through PKC and MAPK signaling pathway. </w:t>
      </w:r>
      <w:r w:rsidRPr="00CB42A5">
        <w:rPr>
          <w:rFonts w:ascii="Palatino Linotype" w:hAnsi="Palatino Linotype"/>
          <w:i/>
          <w:sz w:val="18"/>
          <w:szCs w:val="18"/>
        </w:rPr>
        <w:t xml:space="preserve">J. Agric. Food Chem.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58</w:t>
      </w:r>
      <w:r w:rsidRPr="00CB42A5">
        <w:rPr>
          <w:rFonts w:ascii="Palatino Linotype" w:hAnsi="Palatino Linotype"/>
          <w:sz w:val="18"/>
          <w:szCs w:val="18"/>
        </w:rPr>
        <w:t xml:space="preserve"> (5), 2935-2942.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232.</w:t>
      </w:r>
      <w:r w:rsidRPr="00CB42A5">
        <w:rPr>
          <w:rFonts w:ascii="Palatino Linotype" w:hAnsi="Palatino Linotype"/>
          <w:sz w:val="18"/>
          <w:szCs w:val="18"/>
        </w:rPr>
        <w:tab/>
        <w:t>Jackson</w:t>
      </w:r>
      <w:r w:rsidR="00CB42A5">
        <w:rPr>
          <w:rFonts w:ascii="Palatino Linotype" w:hAnsi="Palatino Linotype"/>
          <w:sz w:val="18"/>
          <w:szCs w:val="18"/>
        </w:rPr>
        <w:t>, S.J.T.</w:t>
      </w:r>
      <w:r w:rsidRPr="00CB42A5">
        <w:rPr>
          <w:rFonts w:ascii="Palatino Linotype" w:hAnsi="Palatino Linotype"/>
          <w:sz w:val="18"/>
          <w:szCs w:val="18"/>
        </w:rPr>
        <w:t>; Singletary</w:t>
      </w:r>
      <w:r w:rsidR="00CB42A5">
        <w:rPr>
          <w:rFonts w:ascii="Palatino Linotype" w:hAnsi="Palatino Linotype"/>
          <w:sz w:val="18"/>
          <w:szCs w:val="18"/>
        </w:rPr>
        <w:t>, K.W.</w:t>
      </w:r>
      <w:r w:rsidRPr="00CB42A5">
        <w:rPr>
          <w:rFonts w:ascii="Palatino Linotype" w:hAnsi="Palatino Linotype"/>
          <w:sz w:val="18"/>
          <w:szCs w:val="18"/>
        </w:rPr>
        <w:t>; Venema</w:t>
      </w:r>
      <w:r w:rsidR="00CB42A5">
        <w:rPr>
          <w:rFonts w:ascii="Palatino Linotype" w:hAnsi="Palatino Linotype"/>
          <w:sz w:val="18"/>
          <w:szCs w:val="18"/>
        </w:rPr>
        <w:t>, R.C.</w:t>
      </w:r>
      <w:r w:rsidRPr="00CB42A5">
        <w:rPr>
          <w:rFonts w:ascii="Palatino Linotype" w:hAnsi="Palatino Linotype"/>
          <w:sz w:val="18"/>
          <w:szCs w:val="18"/>
        </w:rPr>
        <w:t xml:space="preserve">, Sulforaphane suppresses angiogenesis and disrupts endothelial mitotic progression and microtubule polymerization. </w:t>
      </w:r>
      <w:r w:rsidRPr="00CB42A5">
        <w:rPr>
          <w:rFonts w:ascii="Palatino Linotype" w:hAnsi="Palatino Linotype"/>
          <w:i/>
          <w:sz w:val="18"/>
          <w:szCs w:val="18"/>
        </w:rPr>
        <w:t xml:space="preserve">Vascul. Pharmacol.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46</w:t>
      </w:r>
      <w:r w:rsidRPr="00CB42A5">
        <w:rPr>
          <w:rFonts w:ascii="Palatino Linotype" w:hAnsi="Palatino Linotype"/>
          <w:sz w:val="18"/>
          <w:szCs w:val="18"/>
        </w:rPr>
        <w:t xml:space="preserve"> (2), 77-84.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233.</w:t>
      </w:r>
      <w:r w:rsidRPr="00CB42A5">
        <w:rPr>
          <w:rFonts w:ascii="Palatino Linotype" w:hAnsi="Palatino Linotype"/>
          <w:sz w:val="18"/>
          <w:szCs w:val="18"/>
        </w:rPr>
        <w:tab/>
        <w:t xml:space="preserve">Bertl, E.; Bartsch, H.; Gerhauser, C., Inhibition of angiogenesis and endothelial cell functions are novel sulforaphane-mediated mechanisms in chemoprevention. </w:t>
      </w:r>
      <w:r w:rsidRPr="00CB42A5">
        <w:rPr>
          <w:rFonts w:ascii="Palatino Linotype" w:hAnsi="Palatino Linotype"/>
          <w:i/>
          <w:sz w:val="18"/>
          <w:szCs w:val="18"/>
        </w:rPr>
        <w:t xml:space="preserve">Mol. Cancer Ther.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5</w:t>
      </w:r>
      <w:r w:rsidRPr="00CB42A5">
        <w:rPr>
          <w:rFonts w:ascii="Palatino Linotype" w:hAnsi="Palatino Linotype"/>
          <w:sz w:val="18"/>
          <w:szCs w:val="18"/>
        </w:rPr>
        <w:t xml:space="preserve"> (3), 575-85.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234.</w:t>
      </w:r>
      <w:r w:rsidRPr="00CB42A5">
        <w:rPr>
          <w:rFonts w:ascii="Palatino Linotype" w:hAnsi="Palatino Linotype"/>
          <w:sz w:val="18"/>
          <w:szCs w:val="18"/>
        </w:rPr>
        <w:tab/>
        <w:t>Abdull, R.; Ahmad, F.; Noor</w:t>
      </w:r>
      <w:r w:rsidR="00CB42A5">
        <w:rPr>
          <w:rFonts w:ascii="Palatino Linotype" w:hAnsi="Palatino Linotype"/>
          <w:sz w:val="18"/>
          <w:szCs w:val="18"/>
        </w:rPr>
        <w:t>, N.M.</w:t>
      </w:r>
      <w:r w:rsidRPr="00CB42A5">
        <w:rPr>
          <w:rFonts w:ascii="Palatino Linotype" w:hAnsi="Palatino Linotype"/>
          <w:sz w:val="18"/>
          <w:szCs w:val="18"/>
        </w:rPr>
        <w:t xml:space="preserve">, Cruciferous vegetables: dietary phytochemicals for cancer prevention. </w:t>
      </w:r>
      <w:r w:rsidRPr="00CB42A5">
        <w:rPr>
          <w:rFonts w:ascii="Palatino Linotype" w:hAnsi="Palatino Linotype"/>
          <w:i/>
          <w:sz w:val="18"/>
          <w:szCs w:val="18"/>
        </w:rPr>
        <w:t xml:space="preserve">Asian Pac. J. Cancer Prev.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14</w:t>
      </w:r>
      <w:r w:rsidRPr="00CB42A5">
        <w:rPr>
          <w:rFonts w:ascii="Palatino Linotype" w:hAnsi="Palatino Linotype"/>
          <w:sz w:val="18"/>
          <w:szCs w:val="18"/>
        </w:rPr>
        <w:t xml:space="preserve"> (3), 1565-1570.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235.</w:t>
      </w:r>
      <w:r w:rsidRPr="00CB42A5">
        <w:rPr>
          <w:rFonts w:ascii="Palatino Linotype" w:hAnsi="Palatino Linotype"/>
          <w:sz w:val="18"/>
          <w:szCs w:val="18"/>
        </w:rPr>
        <w:tab/>
        <w:t>Sahu</w:t>
      </w:r>
      <w:r w:rsidR="00CB42A5">
        <w:rPr>
          <w:rFonts w:ascii="Palatino Linotype" w:hAnsi="Palatino Linotype"/>
          <w:sz w:val="18"/>
          <w:szCs w:val="18"/>
        </w:rPr>
        <w:t>, R.P.</w:t>
      </w:r>
      <w:r w:rsidRPr="00CB42A5">
        <w:rPr>
          <w:rFonts w:ascii="Palatino Linotype" w:hAnsi="Palatino Linotype"/>
          <w:sz w:val="18"/>
          <w:szCs w:val="18"/>
        </w:rPr>
        <w:t>; Srivastava</w:t>
      </w:r>
      <w:r w:rsidR="00CB42A5">
        <w:rPr>
          <w:rFonts w:ascii="Palatino Linotype" w:hAnsi="Palatino Linotype"/>
          <w:sz w:val="18"/>
          <w:szCs w:val="18"/>
        </w:rPr>
        <w:t>, S.K.</w:t>
      </w:r>
      <w:r w:rsidRPr="00CB42A5">
        <w:rPr>
          <w:rFonts w:ascii="Palatino Linotype" w:hAnsi="Palatino Linotype"/>
          <w:sz w:val="18"/>
          <w:szCs w:val="18"/>
        </w:rPr>
        <w:t xml:space="preserve">, The role of STAT-3 in the induction of apoptosis in pancreatic cancer cells by benzyl isothiocyanate. </w:t>
      </w:r>
      <w:r w:rsidRPr="00CB42A5">
        <w:rPr>
          <w:rFonts w:ascii="Palatino Linotype" w:hAnsi="Palatino Linotype"/>
          <w:i/>
          <w:sz w:val="18"/>
          <w:szCs w:val="18"/>
        </w:rPr>
        <w:t xml:space="preserve">J. Natl. Cancer Inst.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101</w:t>
      </w:r>
      <w:r w:rsidRPr="00CB42A5">
        <w:rPr>
          <w:rFonts w:ascii="Palatino Linotype" w:hAnsi="Palatino Linotype"/>
          <w:sz w:val="18"/>
          <w:szCs w:val="18"/>
        </w:rPr>
        <w:t xml:space="preserve"> (3), 176-193.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236.</w:t>
      </w:r>
      <w:r w:rsidRPr="00CB42A5">
        <w:rPr>
          <w:rFonts w:ascii="Palatino Linotype" w:hAnsi="Palatino Linotype"/>
          <w:sz w:val="18"/>
          <w:szCs w:val="18"/>
        </w:rPr>
        <w:tab/>
        <w:t>Murillo, G.; Mehta</w:t>
      </w:r>
      <w:r w:rsidR="00CB42A5">
        <w:rPr>
          <w:rFonts w:ascii="Palatino Linotype" w:hAnsi="Palatino Linotype"/>
          <w:sz w:val="18"/>
          <w:szCs w:val="18"/>
        </w:rPr>
        <w:t>, R.G.</w:t>
      </w:r>
      <w:r w:rsidRPr="00CB42A5">
        <w:rPr>
          <w:rFonts w:ascii="Palatino Linotype" w:hAnsi="Palatino Linotype"/>
          <w:sz w:val="18"/>
          <w:szCs w:val="18"/>
        </w:rPr>
        <w:t xml:space="preserve">, Cruciferous vegetables and cancer prevention. </w:t>
      </w:r>
      <w:r w:rsidRPr="00CB42A5">
        <w:rPr>
          <w:rFonts w:ascii="Palatino Linotype" w:hAnsi="Palatino Linotype"/>
          <w:i/>
          <w:sz w:val="18"/>
          <w:szCs w:val="18"/>
        </w:rPr>
        <w:t xml:space="preserve">Nutr. Cancer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41</w:t>
      </w:r>
      <w:r w:rsidRPr="00CB42A5">
        <w:rPr>
          <w:rFonts w:ascii="Palatino Linotype" w:hAnsi="Palatino Linotype"/>
          <w:sz w:val="18"/>
          <w:szCs w:val="18"/>
        </w:rPr>
        <w:t xml:space="preserve"> (1-2), 17-28.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237.</w:t>
      </w:r>
      <w:r w:rsidRPr="00CB42A5">
        <w:rPr>
          <w:rFonts w:ascii="Palatino Linotype" w:hAnsi="Palatino Linotype"/>
          <w:sz w:val="18"/>
          <w:szCs w:val="18"/>
        </w:rPr>
        <w:tab/>
        <w:t>Talalay, P.; Zhang, Y., Chemoprotection against cancer by isothiocyanates and glucosinolates. Portland Press Limited: 1996.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238.</w:t>
      </w:r>
      <w:r w:rsidRPr="00CB42A5">
        <w:rPr>
          <w:rFonts w:ascii="Palatino Linotype" w:hAnsi="Palatino Linotype"/>
          <w:sz w:val="18"/>
          <w:szCs w:val="18"/>
        </w:rPr>
        <w:tab/>
        <w:t>Fahey</w:t>
      </w:r>
      <w:r w:rsidR="00CB42A5">
        <w:rPr>
          <w:rFonts w:ascii="Palatino Linotype" w:hAnsi="Palatino Linotype"/>
          <w:sz w:val="18"/>
          <w:szCs w:val="18"/>
        </w:rPr>
        <w:t>, J.W.</w:t>
      </w:r>
      <w:r w:rsidRPr="00CB42A5">
        <w:rPr>
          <w:rFonts w:ascii="Palatino Linotype" w:hAnsi="Palatino Linotype"/>
          <w:sz w:val="18"/>
          <w:szCs w:val="18"/>
        </w:rPr>
        <w:t xml:space="preserve">; Zhang, Y.; Talalay, P., Broccoli sprouts: an exceptionally rich source of inducers of enzymes that protect against chemical carcinogens. </w:t>
      </w:r>
      <w:r w:rsidRPr="00CB42A5">
        <w:rPr>
          <w:rFonts w:ascii="Palatino Linotype" w:hAnsi="Palatino Linotype"/>
          <w:i/>
          <w:sz w:val="18"/>
          <w:szCs w:val="18"/>
        </w:rPr>
        <w:t>Proc Nat</w:t>
      </w:r>
      <w:r w:rsidR="00BF6677" w:rsidRPr="00CB42A5">
        <w:rPr>
          <w:rFonts w:ascii="Palatino Linotype" w:hAnsi="Palatino Linotype"/>
          <w:i/>
          <w:sz w:val="18"/>
          <w:szCs w:val="18"/>
        </w:rPr>
        <w:t>l</w:t>
      </w:r>
      <w:r w:rsidRPr="00CB42A5">
        <w:rPr>
          <w:rFonts w:ascii="Palatino Linotype" w:hAnsi="Palatino Linotype"/>
          <w:i/>
          <w:sz w:val="18"/>
          <w:szCs w:val="18"/>
        </w:rPr>
        <w:t xml:space="preserve"> Aca</w:t>
      </w:r>
      <w:r w:rsidR="00BF6677" w:rsidRPr="00CB42A5">
        <w:rPr>
          <w:rFonts w:ascii="Palatino Linotype" w:hAnsi="Palatino Linotype"/>
          <w:i/>
          <w:sz w:val="18"/>
          <w:szCs w:val="18"/>
        </w:rPr>
        <w:t>d</w:t>
      </w:r>
      <w:r w:rsidRPr="00CB42A5">
        <w:rPr>
          <w:rFonts w:ascii="Palatino Linotype" w:hAnsi="Palatino Linotype"/>
          <w:i/>
          <w:sz w:val="18"/>
          <w:szCs w:val="18"/>
        </w:rPr>
        <w:t xml:space="preserve"> Sci</w:t>
      </w:r>
      <w:r w:rsidR="00BF6677" w:rsidRPr="00CB42A5">
        <w:rPr>
          <w:rFonts w:ascii="Palatino Linotype" w:hAnsi="Palatino Linotype"/>
          <w:i/>
          <w:sz w:val="18"/>
          <w:szCs w:val="18"/>
        </w:rPr>
        <w:t xml:space="preserve"> USA.</w:t>
      </w:r>
      <w:r w:rsidRPr="00CB42A5">
        <w:rPr>
          <w:rFonts w:ascii="Palatino Linotype" w:hAnsi="Palatino Linotype"/>
          <w:i/>
          <w:sz w:val="18"/>
          <w:szCs w:val="18"/>
        </w:rPr>
        <w:t xml:space="preserve"> </w:t>
      </w:r>
      <w:r w:rsidRPr="00CB42A5">
        <w:rPr>
          <w:rFonts w:ascii="Palatino Linotype" w:hAnsi="Palatino Linotype"/>
          <w:b/>
          <w:sz w:val="18"/>
          <w:szCs w:val="18"/>
        </w:rPr>
        <w:t>1997,</w:t>
      </w:r>
      <w:r w:rsidRPr="00CB42A5">
        <w:rPr>
          <w:rFonts w:ascii="Palatino Linotype" w:hAnsi="Palatino Linotype"/>
          <w:sz w:val="18"/>
          <w:szCs w:val="18"/>
        </w:rPr>
        <w:t xml:space="preserve"> </w:t>
      </w:r>
      <w:r w:rsidRPr="00CB42A5">
        <w:rPr>
          <w:rFonts w:ascii="Palatino Linotype" w:hAnsi="Palatino Linotype"/>
          <w:i/>
          <w:sz w:val="18"/>
          <w:szCs w:val="18"/>
        </w:rPr>
        <w:t>94</w:t>
      </w:r>
      <w:r w:rsidRPr="00CB42A5">
        <w:rPr>
          <w:rFonts w:ascii="Palatino Linotype" w:hAnsi="Palatino Linotype"/>
          <w:sz w:val="18"/>
          <w:szCs w:val="18"/>
        </w:rPr>
        <w:t xml:space="preserve"> (19), 10367-10372.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239.</w:t>
      </w:r>
      <w:r w:rsidRPr="00CB42A5">
        <w:rPr>
          <w:rFonts w:ascii="Palatino Linotype" w:hAnsi="Palatino Linotype"/>
          <w:sz w:val="18"/>
          <w:szCs w:val="18"/>
        </w:rPr>
        <w:tab/>
        <w:t>Zhang, Y.; Talalay, P.; Cho</w:t>
      </w:r>
      <w:r w:rsidR="00CB42A5">
        <w:rPr>
          <w:rFonts w:ascii="Palatino Linotype" w:hAnsi="Palatino Linotype"/>
          <w:sz w:val="18"/>
          <w:szCs w:val="18"/>
        </w:rPr>
        <w:t>, C.G.</w:t>
      </w:r>
      <w:r w:rsidRPr="00CB42A5">
        <w:rPr>
          <w:rFonts w:ascii="Palatino Linotype" w:hAnsi="Palatino Linotype"/>
          <w:sz w:val="18"/>
          <w:szCs w:val="18"/>
        </w:rPr>
        <w:t>; Posner</w:t>
      </w:r>
      <w:r w:rsidR="00CB42A5">
        <w:rPr>
          <w:rFonts w:ascii="Palatino Linotype" w:hAnsi="Palatino Linotype"/>
          <w:sz w:val="18"/>
          <w:szCs w:val="18"/>
        </w:rPr>
        <w:t>, G.H.</w:t>
      </w:r>
      <w:r w:rsidRPr="00CB42A5">
        <w:rPr>
          <w:rFonts w:ascii="Palatino Linotype" w:hAnsi="Palatino Linotype"/>
          <w:sz w:val="18"/>
          <w:szCs w:val="18"/>
        </w:rPr>
        <w:t xml:space="preserve">, A major inducer of anticarcinogenic protective enzymes from broccoli: isolation and elucidation of structure. </w:t>
      </w:r>
      <w:r w:rsidRPr="00CB42A5">
        <w:rPr>
          <w:rFonts w:ascii="Palatino Linotype" w:hAnsi="Palatino Linotype"/>
          <w:i/>
          <w:sz w:val="18"/>
          <w:szCs w:val="18"/>
        </w:rPr>
        <w:t>Proc</w:t>
      </w:r>
      <w:r w:rsidR="00BF6677" w:rsidRPr="00CB42A5">
        <w:rPr>
          <w:rFonts w:ascii="Palatino Linotype" w:hAnsi="Palatino Linotype"/>
          <w:i/>
          <w:sz w:val="18"/>
          <w:szCs w:val="18"/>
        </w:rPr>
        <w:t xml:space="preserve"> </w:t>
      </w:r>
      <w:r w:rsidRPr="00CB42A5">
        <w:rPr>
          <w:rFonts w:ascii="Palatino Linotype" w:hAnsi="Palatino Linotype"/>
          <w:i/>
          <w:sz w:val="18"/>
          <w:szCs w:val="18"/>
        </w:rPr>
        <w:t>Natl</w:t>
      </w:r>
      <w:r w:rsidR="00BF6677" w:rsidRPr="00CB42A5">
        <w:rPr>
          <w:rFonts w:ascii="Palatino Linotype" w:hAnsi="Palatino Linotype"/>
          <w:i/>
          <w:sz w:val="18"/>
          <w:szCs w:val="18"/>
        </w:rPr>
        <w:t xml:space="preserve"> </w:t>
      </w:r>
      <w:r w:rsidRPr="00CB42A5">
        <w:rPr>
          <w:rFonts w:ascii="Palatino Linotype" w:hAnsi="Palatino Linotype"/>
          <w:i/>
          <w:sz w:val="18"/>
          <w:szCs w:val="18"/>
        </w:rPr>
        <w:t>Acad</w:t>
      </w:r>
      <w:r w:rsidR="00BF6677" w:rsidRPr="00CB42A5">
        <w:rPr>
          <w:rFonts w:ascii="Palatino Linotype" w:hAnsi="Palatino Linotype"/>
          <w:i/>
          <w:sz w:val="18"/>
          <w:szCs w:val="18"/>
        </w:rPr>
        <w:t xml:space="preserve"> </w:t>
      </w:r>
      <w:r w:rsidRPr="00CB42A5">
        <w:rPr>
          <w:rFonts w:ascii="Palatino Linotype" w:hAnsi="Palatino Linotype"/>
          <w:i/>
          <w:sz w:val="18"/>
          <w:szCs w:val="18"/>
        </w:rPr>
        <w:t>Sci</w:t>
      </w:r>
      <w:r w:rsidR="00BF6677" w:rsidRPr="00CB42A5">
        <w:rPr>
          <w:rFonts w:ascii="Palatino Linotype" w:hAnsi="Palatino Linotype"/>
          <w:i/>
          <w:sz w:val="18"/>
          <w:szCs w:val="18"/>
        </w:rPr>
        <w:t xml:space="preserve"> </w:t>
      </w:r>
      <w:r w:rsidRPr="00CB42A5">
        <w:rPr>
          <w:rFonts w:ascii="Palatino Linotype" w:hAnsi="Palatino Linotype"/>
          <w:i/>
          <w:sz w:val="18"/>
          <w:szCs w:val="18"/>
        </w:rPr>
        <w:t xml:space="preserve">USA. </w:t>
      </w:r>
      <w:r w:rsidRPr="00CB42A5">
        <w:rPr>
          <w:rFonts w:ascii="Palatino Linotype" w:hAnsi="Palatino Linotype"/>
          <w:b/>
          <w:sz w:val="18"/>
          <w:szCs w:val="18"/>
        </w:rPr>
        <w:t>1992,</w:t>
      </w:r>
      <w:r w:rsidRPr="00CB42A5">
        <w:rPr>
          <w:rFonts w:ascii="Palatino Linotype" w:hAnsi="Palatino Linotype"/>
          <w:sz w:val="18"/>
          <w:szCs w:val="18"/>
        </w:rPr>
        <w:t xml:space="preserve"> </w:t>
      </w:r>
      <w:r w:rsidRPr="00CB42A5">
        <w:rPr>
          <w:rFonts w:ascii="Palatino Linotype" w:hAnsi="Palatino Linotype"/>
          <w:i/>
          <w:sz w:val="18"/>
          <w:szCs w:val="18"/>
        </w:rPr>
        <w:t>89</w:t>
      </w:r>
      <w:r w:rsidRPr="00CB42A5">
        <w:rPr>
          <w:rFonts w:ascii="Palatino Linotype" w:hAnsi="Palatino Linotype"/>
          <w:sz w:val="18"/>
          <w:szCs w:val="18"/>
        </w:rPr>
        <w:t xml:space="preserve"> (6), 2399-403.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240.</w:t>
      </w:r>
      <w:r w:rsidRPr="00CB42A5">
        <w:rPr>
          <w:rFonts w:ascii="Palatino Linotype" w:hAnsi="Palatino Linotype"/>
          <w:sz w:val="18"/>
          <w:szCs w:val="18"/>
        </w:rPr>
        <w:tab/>
        <w:t>Brennan, P.; Hsu</w:t>
      </w:r>
      <w:r w:rsidR="00CB42A5">
        <w:rPr>
          <w:rFonts w:ascii="Palatino Linotype" w:hAnsi="Palatino Linotype"/>
          <w:sz w:val="18"/>
          <w:szCs w:val="18"/>
        </w:rPr>
        <w:t>, C.C.</w:t>
      </w:r>
      <w:r w:rsidRPr="00CB42A5">
        <w:rPr>
          <w:rFonts w:ascii="Palatino Linotype" w:hAnsi="Palatino Linotype"/>
          <w:sz w:val="18"/>
          <w:szCs w:val="18"/>
        </w:rPr>
        <w:t xml:space="preserve">; Moullan, N.; Szeszenia-Dabrowska, N.; Lissowska, J.; Zaridze, D.; Rudnai, P.; Fabianova, E.; Mates, D.; Bencko, V., Effect of cruciferous vegetables on lung cancer in patients stratified by genetic status: a mendelian randomisation approach. </w:t>
      </w:r>
      <w:r w:rsidRPr="00CB42A5">
        <w:rPr>
          <w:rFonts w:ascii="Palatino Linotype" w:hAnsi="Palatino Linotype"/>
          <w:i/>
          <w:sz w:val="18"/>
          <w:szCs w:val="18"/>
        </w:rPr>
        <w:t>Lancet</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366</w:t>
      </w:r>
      <w:r w:rsidRPr="00CB42A5">
        <w:rPr>
          <w:rFonts w:ascii="Palatino Linotype" w:hAnsi="Palatino Linotype"/>
          <w:sz w:val="18"/>
          <w:szCs w:val="18"/>
        </w:rPr>
        <w:t xml:space="preserve"> (9496), 1558-1560.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241.</w:t>
      </w:r>
      <w:r w:rsidRPr="00CB42A5">
        <w:rPr>
          <w:rFonts w:ascii="Palatino Linotype" w:hAnsi="Palatino Linotype"/>
          <w:sz w:val="18"/>
          <w:szCs w:val="18"/>
        </w:rPr>
        <w:tab/>
        <w:t>Zhao, H.; Lin, J.; Grossman</w:t>
      </w:r>
      <w:r w:rsidR="00CB42A5">
        <w:rPr>
          <w:rFonts w:ascii="Palatino Linotype" w:hAnsi="Palatino Linotype"/>
          <w:sz w:val="18"/>
          <w:szCs w:val="18"/>
        </w:rPr>
        <w:t>, H.B.</w:t>
      </w:r>
      <w:r w:rsidRPr="00CB42A5">
        <w:rPr>
          <w:rFonts w:ascii="Palatino Linotype" w:hAnsi="Palatino Linotype"/>
          <w:sz w:val="18"/>
          <w:szCs w:val="18"/>
        </w:rPr>
        <w:t>; Hernandez</w:t>
      </w:r>
      <w:r w:rsidR="00CB42A5">
        <w:rPr>
          <w:rFonts w:ascii="Palatino Linotype" w:hAnsi="Palatino Linotype"/>
          <w:sz w:val="18"/>
          <w:szCs w:val="18"/>
        </w:rPr>
        <w:t>, L.M.</w:t>
      </w:r>
      <w:r w:rsidRPr="00CB42A5">
        <w:rPr>
          <w:rFonts w:ascii="Palatino Linotype" w:hAnsi="Palatino Linotype"/>
          <w:sz w:val="18"/>
          <w:szCs w:val="18"/>
        </w:rPr>
        <w:t>; Dinney</w:t>
      </w:r>
      <w:r w:rsidR="00CB42A5">
        <w:rPr>
          <w:rFonts w:ascii="Palatino Linotype" w:hAnsi="Palatino Linotype"/>
          <w:sz w:val="18"/>
          <w:szCs w:val="18"/>
        </w:rPr>
        <w:t>, C.P.</w:t>
      </w:r>
      <w:r w:rsidRPr="00CB42A5">
        <w:rPr>
          <w:rFonts w:ascii="Palatino Linotype" w:hAnsi="Palatino Linotype"/>
          <w:sz w:val="18"/>
          <w:szCs w:val="18"/>
        </w:rPr>
        <w:t xml:space="preserve">; Wu, X., Dietary isothiocyanates, GSTM1, GSTT1, NAT2 polymorphisms and bladder cancer risk. </w:t>
      </w:r>
      <w:r w:rsidRPr="00CB42A5">
        <w:rPr>
          <w:rFonts w:ascii="Palatino Linotype" w:hAnsi="Palatino Linotype"/>
          <w:i/>
          <w:sz w:val="18"/>
          <w:szCs w:val="18"/>
        </w:rPr>
        <w:t>Int. J. Cancer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120</w:t>
      </w:r>
      <w:r w:rsidRPr="00CB42A5">
        <w:rPr>
          <w:rFonts w:ascii="Palatino Linotype" w:hAnsi="Palatino Linotype"/>
          <w:sz w:val="18"/>
          <w:szCs w:val="18"/>
        </w:rPr>
        <w:t xml:space="preserve"> (10), 2208-2213.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242.</w:t>
      </w:r>
      <w:r w:rsidRPr="00CB42A5">
        <w:rPr>
          <w:rFonts w:ascii="Palatino Linotype" w:hAnsi="Palatino Linotype"/>
          <w:sz w:val="18"/>
          <w:szCs w:val="18"/>
        </w:rPr>
        <w:tab/>
        <w:t>Seow, A.; Yuan, J.-M.; Sun, C.-L.; Van Den Berg, D.; Lee, H.-P.; Yu</w:t>
      </w:r>
      <w:r w:rsidR="00CB42A5">
        <w:rPr>
          <w:rFonts w:ascii="Palatino Linotype" w:hAnsi="Palatino Linotype"/>
          <w:sz w:val="18"/>
          <w:szCs w:val="18"/>
        </w:rPr>
        <w:t>, M.C.</w:t>
      </w:r>
      <w:r w:rsidRPr="00CB42A5">
        <w:rPr>
          <w:rFonts w:ascii="Palatino Linotype" w:hAnsi="Palatino Linotype"/>
          <w:sz w:val="18"/>
          <w:szCs w:val="18"/>
        </w:rPr>
        <w:t xml:space="preserve">, Dietary isothiocyanates, glutathione S-transferase polymorphisms and colorectal cancer risk in the Singapore Chinese Health Study. </w:t>
      </w:r>
      <w:r w:rsidRPr="00CB42A5">
        <w:rPr>
          <w:rFonts w:ascii="Palatino Linotype" w:hAnsi="Palatino Linotype"/>
          <w:i/>
          <w:sz w:val="18"/>
          <w:szCs w:val="18"/>
        </w:rPr>
        <w:t>Carcinogenesis</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2002,</w:t>
      </w:r>
      <w:r w:rsidRPr="00CB42A5">
        <w:rPr>
          <w:rFonts w:ascii="Palatino Linotype" w:hAnsi="Palatino Linotype"/>
          <w:sz w:val="18"/>
          <w:szCs w:val="18"/>
        </w:rPr>
        <w:t xml:space="preserve"> </w:t>
      </w:r>
      <w:r w:rsidRPr="00CB42A5">
        <w:rPr>
          <w:rFonts w:ascii="Palatino Linotype" w:hAnsi="Palatino Linotype"/>
          <w:i/>
          <w:sz w:val="18"/>
          <w:szCs w:val="18"/>
        </w:rPr>
        <w:t>23</w:t>
      </w:r>
      <w:r w:rsidRPr="00CB42A5">
        <w:rPr>
          <w:rFonts w:ascii="Palatino Linotype" w:hAnsi="Palatino Linotype"/>
          <w:sz w:val="18"/>
          <w:szCs w:val="18"/>
        </w:rPr>
        <w:t xml:space="preserve"> (12), 2055-2061.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243.</w:t>
      </w:r>
      <w:r w:rsidRPr="00CB42A5">
        <w:rPr>
          <w:rFonts w:ascii="Palatino Linotype" w:hAnsi="Palatino Linotype"/>
          <w:sz w:val="18"/>
          <w:szCs w:val="18"/>
        </w:rPr>
        <w:tab/>
        <w:t>Higdon</w:t>
      </w:r>
      <w:r w:rsidR="00CB42A5">
        <w:rPr>
          <w:rFonts w:ascii="Palatino Linotype" w:hAnsi="Palatino Linotype"/>
          <w:sz w:val="18"/>
          <w:szCs w:val="18"/>
        </w:rPr>
        <w:t>, J.V.</w:t>
      </w:r>
      <w:r w:rsidRPr="00CB42A5">
        <w:rPr>
          <w:rFonts w:ascii="Palatino Linotype" w:hAnsi="Palatino Linotype"/>
          <w:sz w:val="18"/>
          <w:szCs w:val="18"/>
        </w:rPr>
        <w:t>; Delage, B.; Williams</w:t>
      </w:r>
      <w:r w:rsidR="00CB42A5">
        <w:rPr>
          <w:rFonts w:ascii="Palatino Linotype" w:hAnsi="Palatino Linotype"/>
          <w:sz w:val="18"/>
          <w:szCs w:val="18"/>
        </w:rPr>
        <w:t>, D.E.</w:t>
      </w:r>
      <w:r w:rsidRPr="00CB42A5">
        <w:rPr>
          <w:rFonts w:ascii="Palatino Linotype" w:hAnsi="Palatino Linotype"/>
          <w:sz w:val="18"/>
          <w:szCs w:val="18"/>
        </w:rPr>
        <w:t>; Dashwood</w:t>
      </w:r>
      <w:r w:rsidR="00CB42A5">
        <w:rPr>
          <w:rFonts w:ascii="Palatino Linotype" w:hAnsi="Palatino Linotype"/>
          <w:sz w:val="18"/>
          <w:szCs w:val="18"/>
        </w:rPr>
        <w:t>, R.H.</w:t>
      </w:r>
      <w:r w:rsidRPr="00CB42A5">
        <w:rPr>
          <w:rFonts w:ascii="Palatino Linotype" w:hAnsi="Palatino Linotype"/>
          <w:sz w:val="18"/>
          <w:szCs w:val="18"/>
        </w:rPr>
        <w:t xml:space="preserve">, Cruciferous vegetables and human cancer risk: epidemiologic evidence and mechanistic basis. </w:t>
      </w:r>
      <w:r w:rsidRPr="00CB42A5">
        <w:rPr>
          <w:rFonts w:ascii="Palatino Linotype" w:hAnsi="Palatino Linotype"/>
          <w:i/>
          <w:sz w:val="18"/>
          <w:szCs w:val="18"/>
        </w:rPr>
        <w:t xml:space="preserve">Pharmacol. Res.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55</w:t>
      </w:r>
      <w:r w:rsidRPr="00CB42A5">
        <w:rPr>
          <w:rFonts w:ascii="Palatino Linotype" w:hAnsi="Palatino Linotype"/>
          <w:sz w:val="18"/>
          <w:szCs w:val="18"/>
        </w:rPr>
        <w:t xml:space="preserve"> (3), 224-236.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244.</w:t>
      </w:r>
      <w:r w:rsidRPr="00CB42A5">
        <w:rPr>
          <w:rFonts w:ascii="Palatino Linotype" w:hAnsi="Palatino Linotype"/>
          <w:sz w:val="18"/>
          <w:szCs w:val="18"/>
        </w:rPr>
        <w:tab/>
        <w:t>Seow, A.; Vainio, H.; Mimi</w:t>
      </w:r>
      <w:r w:rsidR="00CB42A5">
        <w:rPr>
          <w:rFonts w:ascii="Palatino Linotype" w:hAnsi="Palatino Linotype"/>
          <w:sz w:val="18"/>
          <w:szCs w:val="18"/>
        </w:rPr>
        <w:t>, C.Y.</w:t>
      </w:r>
      <w:r w:rsidRPr="00CB42A5">
        <w:rPr>
          <w:rFonts w:ascii="Palatino Linotype" w:hAnsi="Palatino Linotype"/>
          <w:sz w:val="18"/>
          <w:szCs w:val="18"/>
        </w:rPr>
        <w:t xml:space="preserve">, Effect of glutathione-S-transferase polymorphisms on the cancer preventive potential of isothiocyanates: an epidemiological perspective. </w:t>
      </w:r>
      <w:r w:rsidRPr="00CB42A5">
        <w:rPr>
          <w:rFonts w:ascii="Palatino Linotype" w:hAnsi="Palatino Linotype"/>
          <w:i/>
          <w:sz w:val="18"/>
          <w:szCs w:val="18"/>
        </w:rPr>
        <w:t>Mutat Res</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592</w:t>
      </w:r>
      <w:r w:rsidRPr="00CB42A5">
        <w:rPr>
          <w:rFonts w:ascii="Palatino Linotype" w:hAnsi="Palatino Linotype"/>
          <w:sz w:val="18"/>
          <w:szCs w:val="18"/>
        </w:rPr>
        <w:t xml:space="preserve"> (1), 58-67.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245.</w:t>
      </w:r>
      <w:r w:rsidRPr="00CB42A5">
        <w:rPr>
          <w:rFonts w:ascii="Palatino Linotype" w:hAnsi="Palatino Linotype"/>
          <w:sz w:val="18"/>
          <w:szCs w:val="18"/>
        </w:rPr>
        <w:tab/>
        <w:t>Zhao, B.; Seow, A.; Lee</w:t>
      </w:r>
      <w:r w:rsidR="00CB42A5">
        <w:rPr>
          <w:rFonts w:ascii="Palatino Linotype" w:hAnsi="Palatino Linotype"/>
          <w:sz w:val="18"/>
          <w:szCs w:val="18"/>
        </w:rPr>
        <w:t>, E.J.</w:t>
      </w:r>
      <w:r w:rsidRPr="00CB42A5">
        <w:rPr>
          <w:rFonts w:ascii="Palatino Linotype" w:hAnsi="Palatino Linotype"/>
          <w:sz w:val="18"/>
          <w:szCs w:val="18"/>
        </w:rPr>
        <w:t>; Poh, W.-T.; Teh, M.; Eng, P.; Wang, Y.-T.; Tan, W.-C.; Mimi</w:t>
      </w:r>
      <w:r w:rsidR="00CB42A5">
        <w:rPr>
          <w:rFonts w:ascii="Palatino Linotype" w:hAnsi="Palatino Linotype"/>
          <w:sz w:val="18"/>
          <w:szCs w:val="18"/>
        </w:rPr>
        <w:t>, C.Y.</w:t>
      </w:r>
      <w:r w:rsidRPr="00CB42A5">
        <w:rPr>
          <w:rFonts w:ascii="Palatino Linotype" w:hAnsi="Palatino Linotype"/>
          <w:sz w:val="18"/>
          <w:szCs w:val="18"/>
        </w:rPr>
        <w:t xml:space="preserve">; Lee, H.-P., Dietary isothiocyanates, glutathione S-transferase-M1,-T1 polymorphisms and lung cancer risk among Chinese women in Singapore. </w:t>
      </w:r>
      <w:r w:rsidRPr="00CB42A5">
        <w:rPr>
          <w:rFonts w:ascii="Palatino Linotype" w:hAnsi="Palatino Linotype"/>
          <w:i/>
          <w:sz w:val="18"/>
          <w:szCs w:val="18"/>
        </w:rPr>
        <w:t>Cancer Epidemiol Biomarkers Prev</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2001,</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(10), 1063-1067.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246.</w:t>
      </w:r>
      <w:r w:rsidRPr="00CB42A5">
        <w:rPr>
          <w:rFonts w:ascii="Palatino Linotype" w:hAnsi="Palatino Linotype"/>
          <w:sz w:val="18"/>
          <w:szCs w:val="18"/>
        </w:rPr>
        <w:tab/>
        <w:t xml:space="preserve">Cai, X.; Yang, L.; Chen, H.; Wang, C., An updated meta-analysis of the association between GSTM1 polymorphism and colorectal cancer in Asians. </w:t>
      </w:r>
      <w:r w:rsidRPr="00CB42A5">
        <w:rPr>
          <w:rFonts w:ascii="Palatino Linotype" w:hAnsi="Palatino Linotype"/>
          <w:i/>
          <w:sz w:val="18"/>
          <w:szCs w:val="18"/>
        </w:rPr>
        <w:t xml:space="preserve">Tumor Biol.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35</w:t>
      </w:r>
      <w:r w:rsidRPr="00CB42A5">
        <w:rPr>
          <w:rFonts w:ascii="Palatino Linotype" w:hAnsi="Palatino Linotype"/>
          <w:sz w:val="18"/>
          <w:szCs w:val="18"/>
        </w:rPr>
        <w:t xml:space="preserve"> (2), 949-953.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247.</w:t>
      </w:r>
      <w:r w:rsidRPr="00CB42A5">
        <w:rPr>
          <w:rFonts w:ascii="Palatino Linotype" w:hAnsi="Palatino Linotype"/>
          <w:sz w:val="18"/>
          <w:szCs w:val="18"/>
        </w:rPr>
        <w:tab/>
        <w:t xml:space="preserve">Zhao, Y.; Wang, B.; Hu, K.; Wang, J.; Lu, S.; Zhang, Y.; Lu, W.; Zhao, E.; Yuan, L., Glutathione S-transferase θ1 polymorphism contributes to lung cancer susceptibility: A meta-analysis of 26 case-control studies. </w:t>
      </w:r>
      <w:r w:rsidRPr="00CB42A5">
        <w:rPr>
          <w:rFonts w:ascii="Palatino Linotype" w:hAnsi="Palatino Linotype"/>
          <w:i/>
          <w:sz w:val="18"/>
          <w:szCs w:val="18"/>
        </w:rPr>
        <w:t xml:space="preserve">Oncol. Lett.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(4), 1947-1953.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248.</w:t>
      </w:r>
      <w:r w:rsidRPr="00CB42A5">
        <w:rPr>
          <w:rFonts w:ascii="Palatino Linotype" w:hAnsi="Palatino Linotype"/>
          <w:sz w:val="18"/>
          <w:szCs w:val="18"/>
        </w:rPr>
        <w:tab/>
        <w:t xml:space="preserve">Yang, H.; Yang, S.; Liu, J.; Shao, F.; Wang, H.; Wang, Y., The association of GSTM1 deletion polymorphism with lung cancer risk in Chinese population: evidence from an updated meta-analysis. </w:t>
      </w:r>
      <w:r w:rsidRPr="00CB42A5">
        <w:rPr>
          <w:rFonts w:ascii="Palatino Linotype" w:hAnsi="Palatino Linotype"/>
          <w:i/>
          <w:sz w:val="18"/>
          <w:szCs w:val="18"/>
        </w:rPr>
        <w:t xml:space="preserve">Sci. Rep.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5</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249.</w:t>
      </w:r>
      <w:r w:rsidRPr="00CB42A5">
        <w:rPr>
          <w:rFonts w:ascii="Palatino Linotype" w:hAnsi="Palatino Linotype"/>
          <w:sz w:val="18"/>
          <w:szCs w:val="18"/>
        </w:rPr>
        <w:tab/>
        <w:t>Vogtmann, E.; Xiang, Y.-B.; Li, H.-L.; Cai, Q.; Wu, Q.-J.; Xie, L.; Li, G.-L.; Yang, G.; Waterbor</w:t>
      </w:r>
      <w:r w:rsidR="00CB42A5">
        <w:rPr>
          <w:rFonts w:ascii="Palatino Linotype" w:hAnsi="Palatino Linotype"/>
          <w:sz w:val="18"/>
          <w:szCs w:val="18"/>
        </w:rPr>
        <w:t>, J.W.</w:t>
      </w:r>
      <w:r w:rsidRPr="00CB42A5">
        <w:rPr>
          <w:rFonts w:ascii="Palatino Linotype" w:hAnsi="Palatino Linotype"/>
          <w:sz w:val="18"/>
          <w:szCs w:val="18"/>
        </w:rPr>
        <w:t>; Levitan</w:t>
      </w:r>
      <w:r w:rsidR="00CB42A5">
        <w:rPr>
          <w:rFonts w:ascii="Palatino Linotype" w:hAnsi="Palatino Linotype"/>
          <w:sz w:val="18"/>
          <w:szCs w:val="18"/>
        </w:rPr>
        <w:t>, E.B.</w:t>
      </w:r>
      <w:r w:rsidRPr="00CB42A5">
        <w:rPr>
          <w:rFonts w:ascii="Palatino Linotype" w:hAnsi="Palatino Linotype"/>
          <w:sz w:val="18"/>
          <w:szCs w:val="18"/>
        </w:rPr>
        <w:t xml:space="preserve">; Zhang, B.; Zheng, W.; Shu, X.-O., Cruciferous vegetables, glutathione S-transferase polymorphisms, and the risk of colorectal cancer among Chinese men. </w:t>
      </w:r>
      <w:r w:rsidRPr="00CB42A5">
        <w:rPr>
          <w:rFonts w:ascii="Palatino Linotype" w:hAnsi="Palatino Linotype"/>
          <w:i/>
          <w:sz w:val="18"/>
          <w:szCs w:val="18"/>
        </w:rPr>
        <w:t xml:space="preserve">Ann. Epidemiol.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24</w:t>
      </w:r>
      <w:r w:rsidRPr="00CB42A5">
        <w:rPr>
          <w:rFonts w:ascii="Palatino Linotype" w:hAnsi="Palatino Linotype"/>
          <w:sz w:val="18"/>
          <w:szCs w:val="18"/>
        </w:rPr>
        <w:t xml:space="preserve"> (1), 44-49.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250.</w:t>
      </w:r>
      <w:r w:rsidRPr="00CB42A5">
        <w:rPr>
          <w:rFonts w:ascii="Palatino Linotype" w:hAnsi="Palatino Linotype"/>
          <w:sz w:val="18"/>
          <w:szCs w:val="18"/>
        </w:rPr>
        <w:tab/>
        <w:t xml:space="preserve">Tan, Z.; Feng, M.; Luo, Y.; Sun, C.; Fan, Z.; Tan, Y.; Fu, B.; Lang, J., GSTP1 Ile105Val polymorphism and colorectal cancer risk: An updated analysis. </w:t>
      </w:r>
      <w:r w:rsidRPr="00CB42A5">
        <w:rPr>
          <w:rFonts w:ascii="Palatino Linotype" w:hAnsi="Palatino Linotype"/>
          <w:i/>
          <w:sz w:val="18"/>
          <w:szCs w:val="18"/>
        </w:rPr>
        <w:t>Gene</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527</w:t>
      </w:r>
      <w:r w:rsidRPr="00CB42A5">
        <w:rPr>
          <w:rFonts w:ascii="Palatino Linotype" w:hAnsi="Palatino Linotype"/>
          <w:sz w:val="18"/>
          <w:szCs w:val="18"/>
        </w:rPr>
        <w:t xml:space="preserve"> (1), 275-282.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251.</w:t>
      </w:r>
      <w:r w:rsidRPr="00CB42A5">
        <w:rPr>
          <w:rFonts w:ascii="Palatino Linotype" w:hAnsi="Palatino Linotype"/>
          <w:sz w:val="18"/>
          <w:szCs w:val="18"/>
        </w:rPr>
        <w:tab/>
        <w:t xml:space="preserve">Wang, J.; Han, L.; Zhang, W.; Wang, J.; Ni, Q.; Shen, M.; Gao, Y., [A case-control study on the association between urinary levels of isothiocyanates and the risk of pancreatic cancer]. </w:t>
      </w:r>
      <w:r w:rsidRPr="00CB42A5">
        <w:rPr>
          <w:rFonts w:ascii="Palatino Linotype" w:hAnsi="Palatino Linotype"/>
          <w:i/>
          <w:sz w:val="18"/>
          <w:szCs w:val="18"/>
        </w:rPr>
        <w:t>Zhonghua Yu Fang Yi Xue Za Zhi</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48</w:t>
      </w:r>
      <w:r w:rsidRPr="00CB42A5">
        <w:rPr>
          <w:rFonts w:ascii="Palatino Linotype" w:hAnsi="Palatino Linotype"/>
          <w:sz w:val="18"/>
          <w:szCs w:val="18"/>
        </w:rPr>
        <w:t xml:space="preserve"> (3), 172-</w:t>
      </w:r>
      <w:r w:rsidR="00BF6677" w:rsidRPr="00CB42A5">
        <w:rPr>
          <w:rFonts w:ascii="Palatino Linotype" w:hAnsi="Palatino Linotype"/>
          <w:sz w:val="18"/>
          <w:szCs w:val="18"/>
        </w:rPr>
        <w:t>17</w:t>
      </w:r>
      <w:r w:rsidRPr="00CB42A5">
        <w:rPr>
          <w:rFonts w:ascii="Palatino Linotype" w:hAnsi="Palatino Linotype"/>
          <w:sz w:val="18"/>
          <w:szCs w:val="18"/>
        </w:rPr>
        <w:t>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252.</w:t>
      </w:r>
      <w:r w:rsidRPr="00CB42A5">
        <w:rPr>
          <w:rFonts w:ascii="Palatino Linotype" w:hAnsi="Palatino Linotype"/>
          <w:sz w:val="18"/>
          <w:szCs w:val="18"/>
        </w:rPr>
        <w:tab/>
        <w:t>Yang, G.; Gao</w:t>
      </w:r>
      <w:r w:rsidR="00CB42A5">
        <w:rPr>
          <w:rFonts w:ascii="Palatino Linotype" w:hAnsi="Palatino Linotype"/>
          <w:sz w:val="18"/>
          <w:szCs w:val="18"/>
        </w:rPr>
        <w:t>, Y.T.</w:t>
      </w:r>
      <w:r w:rsidRPr="00CB42A5">
        <w:rPr>
          <w:rFonts w:ascii="Palatino Linotype" w:hAnsi="Palatino Linotype"/>
          <w:sz w:val="18"/>
          <w:szCs w:val="18"/>
        </w:rPr>
        <w:t>; Shu</w:t>
      </w:r>
      <w:r w:rsidR="00CB42A5">
        <w:rPr>
          <w:rFonts w:ascii="Palatino Linotype" w:hAnsi="Palatino Linotype"/>
          <w:sz w:val="18"/>
          <w:szCs w:val="18"/>
        </w:rPr>
        <w:t>, X.O.</w:t>
      </w:r>
      <w:r w:rsidRPr="00CB42A5">
        <w:rPr>
          <w:rFonts w:ascii="Palatino Linotype" w:hAnsi="Palatino Linotype"/>
          <w:sz w:val="18"/>
          <w:szCs w:val="18"/>
        </w:rPr>
        <w:t>; Cai, Q.; Li</w:t>
      </w:r>
      <w:r w:rsidR="00CB42A5">
        <w:rPr>
          <w:rFonts w:ascii="Palatino Linotype" w:hAnsi="Palatino Linotype"/>
          <w:sz w:val="18"/>
          <w:szCs w:val="18"/>
        </w:rPr>
        <w:t>, G.L.</w:t>
      </w:r>
      <w:r w:rsidRPr="00CB42A5">
        <w:rPr>
          <w:rFonts w:ascii="Palatino Linotype" w:hAnsi="Palatino Linotype"/>
          <w:sz w:val="18"/>
          <w:szCs w:val="18"/>
        </w:rPr>
        <w:t>; Li</w:t>
      </w:r>
      <w:r w:rsidR="00CB42A5">
        <w:rPr>
          <w:rFonts w:ascii="Palatino Linotype" w:hAnsi="Palatino Linotype"/>
          <w:sz w:val="18"/>
          <w:szCs w:val="18"/>
        </w:rPr>
        <w:t>, H.L.</w:t>
      </w:r>
      <w:r w:rsidRPr="00CB42A5">
        <w:rPr>
          <w:rFonts w:ascii="Palatino Linotype" w:hAnsi="Palatino Linotype"/>
          <w:sz w:val="18"/>
          <w:szCs w:val="18"/>
        </w:rPr>
        <w:t>; Ji</w:t>
      </w:r>
      <w:r w:rsidR="00CB42A5">
        <w:rPr>
          <w:rFonts w:ascii="Palatino Linotype" w:hAnsi="Palatino Linotype"/>
          <w:sz w:val="18"/>
          <w:szCs w:val="18"/>
        </w:rPr>
        <w:t>, B.T.</w:t>
      </w:r>
      <w:r w:rsidRPr="00CB42A5">
        <w:rPr>
          <w:rFonts w:ascii="Palatino Linotype" w:hAnsi="Palatino Linotype"/>
          <w:sz w:val="18"/>
          <w:szCs w:val="18"/>
        </w:rPr>
        <w:t>; Rothman, N.; Dyba, M.; Xiang</w:t>
      </w:r>
      <w:r w:rsidR="00CB42A5">
        <w:rPr>
          <w:rFonts w:ascii="Palatino Linotype" w:hAnsi="Palatino Linotype"/>
          <w:sz w:val="18"/>
          <w:szCs w:val="18"/>
        </w:rPr>
        <w:t>, Y.B.</w:t>
      </w:r>
      <w:r w:rsidRPr="00CB42A5">
        <w:rPr>
          <w:rFonts w:ascii="Palatino Linotype" w:hAnsi="Palatino Linotype"/>
          <w:sz w:val="18"/>
          <w:szCs w:val="18"/>
        </w:rPr>
        <w:t>; Chung</w:t>
      </w:r>
      <w:r w:rsidR="00CB42A5">
        <w:rPr>
          <w:rFonts w:ascii="Palatino Linotype" w:hAnsi="Palatino Linotype"/>
          <w:sz w:val="18"/>
          <w:szCs w:val="18"/>
        </w:rPr>
        <w:t>, F.L.</w:t>
      </w:r>
      <w:r w:rsidRPr="00CB42A5">
        <w:rPr>
          <w:rFonts w:ascii="Palatino Linotype" w:hAnsi="Palatino Linotype"/>
          <w:sz w:val="18"/>
          <w:szCs w:val="18"/>
        </w:rPr>
        <w:t>; Chow</w:t>
      </w:r>
      <w:r w:rsidR="00CB42A5">
        <w:rPr>
          <w:rFonts w:ascii="Palatino Linotype" w:hAnsi="Palatino Linotype"/>
          <w:sz w:val="18"/>
          <w:szCs w:val="18"/>
        </w:rPr>
        <w:t>, W.H.</w:t>
      </w:r>
      <w:r w:rsidRPr="00CB42A5">
        <w:rPr>
          <w:rFonts w:ascii="Palatino Linotype" w:hAnsi="Palatino Linotype"/>
          <w:sz w:val="18"/>
          <w:szCs w:val="18"/>
        </w:rPr>
        <w:t xml:space="preserve">; Zheng, W., Isothiocyanate exposure, glutathione S-transferase polymorphisms, and colorectal cancer risk. </w:t>
      </w:r>
      <w:r w:rsidRPr="00CB42A5">
        <w:rPr>
          <w:rFonts w:ascii="Palatino Linotype" w:hAnsi="Palatino Linotype"/>
          <w:i/>
          <w:sz w:val="18"/>
          <w:szCs w:val="18"/>
        </w:rPr>
        <w:t xml:space="preserve">Am. J. Clin. Nutr.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91</w:t>
      </w:r>
      <w:r w:rsidRPr="00CB42A5">
        <w:rPr>
          <w:rFonts w:ascii="Palatino Linotype" w:hAnsi="Palatino Linotype"/>
          <w:sz w:val="18"/>
          <w:szCs w:val="18"/>
        </w:rPr>
        <w:t xml:space="preserve"> (3), 704-11.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253.</w:t>
      </w:r>
      <w:r w:rsidRPr="00CB42A5">
        <w:rPr>
          <w:rFonts w:ascii="Palatino Linotype" w:hAnsi="Palatino Linotype"/>
          <w:sz w:val="18"/>
          <w:szCs w:val="18"/>
        </w:rPr>
        <w:tab/>
        <w:t>Kolonel</w:t>
      </w:r>
      <w:r w:rsidR="00CB42A5">
        <w:rPr>
          <w:rFonts w:ascii="Palatino Linotype" w:hAnsi="Palatino Linotype"/>
          <w:sz w:val="18"/>
          <w:szCs w:val="18"/>
        </w:rPr>
        <w:t>, L.N.</w:t>
      </w:r>
      <w:r w:rsidRPr="00CB42A5">
        <w:rPr>
          <w:rFonts w:ascii="Palatino Linotype" w:hAnsi="Palatino Linotype"/>
          <w:sz w:val="18"/>
          <w:szCs w:val="18"/>
        </w:rPr>
        <w:t>; Hankin</w:t>
      </w:r>
      <w:r w:rsidR="00CB42A5">
        <w:rPr>
          <w:rFonts w:ascii="Palatino Linotype" w:hAnsi="Palatino Linotype"/>
          <w:sz w:val="18"/>
          <w:szCs w:val="18"/>
        </w:rPr>
        <w:t>, J.H.</w:t>
      </w:r>
      <w:r w:rsidRPr="00CB42A5">
        <w:rPr>
          <w:rFonts w:ascii="Palatino Linotype" w:hAnsi="Palatino Linotype"/>
          <w:sz w:val="18"/>
          <w:szCs w:val="18"/>
        </w:rPr>
        <w:t>; Whittemore</w:t>
      </w:r>
      <w:r w:rsidR="00CB42A5">
        <w:rPr>
          <w:rFonts w:ascii="Palatino Linotype" w:hAnsi="Palatino Linotype"/>
          <w:sz w:val="18"/>
          <w:szCs w:val="18"/>
        </w:rPr>
        <w:t>, A.S.</w:t>
      </w:r>
      <w:r w:rsidRPr="00CB42A5">
        <w:rPr>
          <w:rFonts w:ascii="Palatino Linotype" w:hAnsi="Palatino Linotype"/>
          <w:sz w:val="18"/>
          <w:szCs w:val="18"/>
        </w:rPr>
        <w:t>; Wu</w:t>
      </w:r>
      <w:r w:rsidR="00CB42A5">
        <w:rPr>
          <w:rFonts w:ascii="Palatino Linotype" w:hAnsi="Palatino Linotype"/>
          <w:sz w:val="18"/>
          <w:szCs w:val="18"/>
        </w:rPr>
        <w:t>, A.H.</w:t>
      </w:r>
      <w:r w:rsidRPr="00CB42A5">
        <w:rPr>
          <w:rFonts w:ascii="Palatino Linotype" w:hAnsi="Palatino Linotype"/>
          <w:sz w:val="18"/>
          <w:szCs w:val="18"/>
        </w:rPr>
        <w:t>; Gallagher</w:t>
      </w:r>
      <w:r w:rsidR="00CB42A5">
        <w:rPr>
          <w:rFonts w:ascii="Palatino Linotype" w:hAnsi="Palatino Linotype"/>
          <w:sz w:val="18"/>
          <w:szCs w:val="18"/>
        </w:rPr>
        <w:t>, R.P.</w:t>
      </w:r>
      <w:r w:rsidRPr="00CB42A5">
        <w:rPr>
          <w:rFonts w:ascii="Palatino Linotype" w:hAnsi="Palatino Linotype"/>
          <w:sz w:val="18"/>
          <w:szCs w:val="18"/>
        </w:rPr>
        <w:t>; Wilkens</w:t>
      </w:r>
      <w:r w:rsidR="00CB42A5">
        <w:rPr>
          <w:rFonts w:ascii="Palatino Linotype" w:hAnsi="Palatino Linotype"/>
          <w:sz w:val="18"/>
          <w:szCs w:val="18"/>
        </w:rPr>
        <w:t>, L.R.</w:t>
      </w:r>
      <w:r w:rsidRPr="00CB42A5">
        <w:rPr>
          <w:rFonts w:ascii="Palatino Linotype" w:hAnsi="Palatino Linotype"/>
          <w:sz w:val="18"/>
          <w:szCs w:val="18"/>
        </w:rPr>
        <w:t>; John</w:t>
      </w:r>
      <w:r w:rsidR="00CB42A5">
        <w:rPr>
          <w:rFonts w:ascii="Palatino Linotype" w:hAnsi="Palatino Linotype"/>
          <w:sz w:val="18"/>
          <w:szCs w:val="18"/>
        </w:rPr>
        <w:t>, E.M.</w:t>
      </w:r>
      <w:r w:rsidRPr="00CB42A5">
        <w:rPr>
          <w:rFonts w:ascii="Palatino Linotype" w:hAnsi="Palatino Linotype"/>
          <w:sz w:val="18"/>
          <w:szCs w:val="18"/>
        </w:rPr>
        <w:t>; Howe</w:t>
      </w:r>
      <w:r w:rsidR="00CB42A5">
        <w:rPr>
          <w:rFonts w:ascii="Palatino Linotype" w:hAnsi="Palatino Linotype"/>
          <w:sz w:val="18"/>
          <w:szCs w:val="18"/>
        </w:rPr>
        <w:t>, G.R.</w:t>
      </w:r>
      <w:r w:rsidRPr="00CB42A5">
        <w:rPr>
          <w:rFonts w:ascii="Palatino Linotype" w:hAnsi="Palatino Linotype"/>
          <w:sz w:val="18"/>
          <w:szCs w:val="18"/>
        </w:rPr>
        <w:t>; Dreon</w:t>
      </w:r>
      <w:r w:rsidR="00CB42A5">
        <w:rPr>
          <w:rFonts w:ascii="Palatino Linotype" w:hAnsi="Palatino Linotype"/>
          <w:sz w:val="18"/>
          <w:szCs w:val="18"/>
        </w:rPr>
        <w:t>, D.M.</w:t>
      </w:r>
      <w:r w:rsidRPr="00CB42A5">
        <w:rPr>
          <w:rFonts w:ascii="Palatino Linotype" w:hAnsi="Palatino Linotype"/>
          <w:sz w:val="18"/>
          <w:szCs w:val="18"/>
        </w:rPr>
        <w:t>; West</w:t>
      </w:r>
      <w:r w:rsidR="00CB42A5">
        <w:rPr>
          <w:rFonts w:ascii="Palatino Linotype" w:hAnsi="Palatino Linotype"/>
          <w:sz w:val="18"/>
          <w:szCs w:val="18"/>
        </w:rPr>
        <w:t>, D.W.</w:t>
      </w:r>
      <w:r w:rsidRPr="00CB42A5">
        <w:rPr>
          <w:rFonts w:ascii="Palatino Linotype" w:hAnsi="Palatino Linotype"/>
          <w:sz w:val="18"/>
          <w:szCs w:val="18"/>
        </w:rPr>
        <w:t xml:space="preserve">, Vegetables, fruits, legumes and prostate cancer: a multiethnic case-control study. </w:t>
      </w:r>
      <w:r w:rsidRPr="00CB42A5">
        <w:rPr>
          <w:rFonts w:ascii="Palatino Linotype" w:hAnsi="Palatino Linotype"/>
          <w:i/>
          <w:sz w:val="18"/>
          <w:szCs w:val="18"/>
        </w:rPr>
        <w:t>Cancer Epidemiol Biomarkers Prev</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(8), 795-804.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254.</w:t>
      </w:r>
      <w:r w:rsidRPr="00CB42A5">
        <w:rPr>
          <w:rFonts w:ascii="Palatino Linotype" w:hAnsi="Palatino Linotype"/>
          <w:sz w:val="18"/>
          <w:szCs w:val="18"/>
        </w:rPr>
        <w:tab/>
        <w:t>Tang, L.; Zirpoli</w:t>
      </w:r>
      <w:r w:rsidR="00CB42A5">
        <w:rPr>
          <w:rFonts w:ascii="Palatino Linotype" w:hAnsi="Palatino Linotype"/>
          <w:sz w:val="18"/>
          <w:szCs w:val="18"/>
        </w:rPr>
        <w:t>, G.R.</w:t>
      </w:r>
      <w:r w:rsidRPr="00CB42A5">
        <w:rPr>
          <w:rFonts w:ascii="Palatino Linotype" w:hAnsi="Palatino Linotype"/>
          <w:sz w:val="18"/>
          <w:szCs w:val="18"/>
        </w:rPr>
        <w:t>; Jayaprakash, V.; Reid</w:t>
      </w:r>
      <w:r w:rsidR="00CB42A5">
        <w:rPr>
          <w:rFonts w:ascii="Palatino Linotype" w:hAnsi="Palatino Linotype"/>
          <w:sz w:val="18"/>
          <w:szCs w:val="18"/>
        </w:rPr>
        <w:t>, M.E.</w:t>
      </w:r>
      <w:r w:rsidRPr="00CB42A5">
        <w:rPr>
          <w:rFonts w:ascii="Palatino Linotype" w:hAnsi="Palatino Linotype"/>
          <w:sz w:val="18"/>
          <w:szCs w:val="18"/>
        </w:rPr>
        <w:t>; McCann</w:t>
      </w:r>
      <w:r w:rsidR="00CB42A5">
        <w:rPr>
          <w:rFonts w:ascii="Palatino Linotype" w:hAnsi="Palatino Linotype"/>
          <w:sz w:val="18"/>
          <w:szCs w:val="18"/>
        </w:rPr>
        <w:t>, S.E.</w:t>
      </w:r>
      <w:r w:rsidRPr="00CB42A5">
        <w:rPr>
          <w:rFonts w:ascii="Palatino Linotype" w:hAnsi="Palatino Linotype"/>
          <w:sz w:val="18"/>
          <w:szCs w:val="18"/>
        </w:rPr>
        <w:t>; Nwogu</w:t>
      </w:r>
      <w:r w:rsidR="00CB42A5">
        <w:rPr>
          <w:rFonts w:ascii="Palatino Linotype" w:hAnsi="Palatino Linotype"/>
          <w:sz w:val="18"/>
          <w:szCs w:val="18"/>
        </w:rPr>
        <w:t>, C.E.</w:t>
      </w:r>
      <w:r w:rsidRPr="00CB42A5">
        <w:rPr>
          <w:rFonts w:ascii="Palatino Linotype" w:hAnsi="Palatino Linotype"/>
          <w:sz w:val="18"/>
          <w:szCs w:val="18"/>
        </w:rPr>
        <w:t>; Zhang, Y.; Ambrosone</w:t>
      </w:r>
      <w:r w:rsidR="00CB42A5">
        <w:rPr>
          <w:rFonts w:ascii="Palatino Linotype" w:hAnsi="Palatino Linotype"/>
          <w:sz w:val="18"/>
          <w:szCs w:val="18"/>
        </w:rPr>
        <w:t>, C.B.</w:t>
      </w:r>
      <w:r w:rsidRPr="00CB42A5">
        <w:rPr>
          <w:rFonts w:ascii="Palatino Linotype" w:hAnsi="Palatino Linotype"/>
          <w:sz w:val="18"/>
          <w:szCs w:val="18"/>
        </w:rPr>
        <w:t>; Moysich</w:t>
      </w:r>
      <w:r w:rsidR="00CB42A5">
        <w:rPr>
          <w:rFonts w:ascii="Palatino Linotype" w:hAnsi="Palatino Linotype"/>
          <w:sz w:val="18"/>
          <w:szCs w:val="18"/>
        </w:rPr>
        <w:t>, K.B.</w:t>
      </w:r>
      <w:r w:rsidRPr="00CB42A5">
        <w:rPr>
          <w:rFonts w:ascii="Palatino Linotype" w:hAnsi="Palatino Linotype"/>
          <w:sz w:val="18"/>
          <w:szCs w:val="18"/>
        </w:rPr>
        <w:t xml:space="preserve">, Cruciferous vegetable intake is inversely associated with lung cancer risk among smokers: a case-control study. </w:t>
      </w:r>
      <w:r w:rsidRPr="00CB42A5">
        <w:rPr>
          <w:rFonts w:ascii="Palatino Linotype" w:hAnsi="Palatino Linotype"/>
          <w:i/>
          <w:sz w:val="18"/>
          <w:szCs w:val="18"/>
        </w:rPr>
        <w:t>BMC Cancer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(1), 1-9.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255.</w:t>
      </w:r>
      <w:r w:rsidRPr="00CB42A5">
        <w:rPr>
          <w:rFonts w:ascii="Palatino Linotype" w:hAnsi="Palatino Linotype"/>
          <w:sz w:val="18"/>
          <w:szCs w:val="18"/>
        </w:rPr>
        <w:tab/>
        <w:t>Neuhouser</w:t>
      </w:r>
      <w:r w:rsidR="00CB42A5">
        <w:rPr>
          <w:rFonts w:ascii="Palatino Linotype" w:hAnsi="Palatino Linotype"/>
          <w:sz w:val="18"/>
          <w:szCs w:val="18"/>
        </w:rPr>
        <w:t>, M.L.</w:t>
      </w:r>
      <w:r w:rsidRPr="00CB42A5">
        <w:rPr>
          <w:rFonts w:ascii="Palatino Linotype" w:hAnsi="Palatino Linotype"/>
          <w:sz w:val="18"/>
          <w:szCs w:val="18"/>
        </w:rPr>
        <w:t>; Patterson</w:t>
      </w:r>
      <w:r w:rsidR="00CB42A5">
        <w:rPr>
          <w:rFonts w:ascii="Palatino Linotype" w:hAnsi="Palatino Linotype"/>
          <w:sz w:val="18"/>
          <w:szCs w:val="18"/>
        </w:rPr>
        <w:t>, R.E.</w:t>
      </w:r>
      <w:r w:rsidRPr="00CB42A5">
        <w:rPr>
          <w:rFonts w:ascii="Palatino Linotype" w:hAnsi="Palatino Linotype"/>
          <w:sz w:val="18"/>
          <w:szCs w:val="18"/>
        </w:rPr>
        <w:t>; Thornquist</w:t>
      </w:r>
      <w:r w:rsidR="00CB42A5">
        <w:rPr>
          <w:rFonts w:ascii="Palatino Linotype" w:hAnsi="Palatino Linotype"/>
          <w:sz w:val="18"/>
          <w:szCs w:val="18"/>
        </w:rPr>
        <w:t>, M.D.</w:t>
      </w:r>
      <w:r w:rsidRPr="00CB42A5">
        <w:rPr>
          <w:rFonts w:ascii="Palatino Linotype" w:hAnsi="Palatino Linotype"/>
          <w:sz w:val="18"/>
          <w:szCs w:val="18"/>
        </w:rPr>
        <w:t>; Omenn</w:t>
      </w:r>
      <w:r w:rsidR="00CB42A5">
        <w:rPr>
          <w:rFonts w:ascii="Palatino Linotype" w:hAnsi="Palatino Linotype"/>
          <w:sz w:val="18"/>
          <w:szCs w:val="18"/>
        </w:rPr>
        <w:t>, G.S.</w:t>
      </w:r>
      <w:r w:rsidRPr="00CB42A5">
        <w:rPr>
          <w:rFonts w:ascii="Palatino Linotype" w:hAnsi="Palatino Linotype"/>
          <w:sz w:val="18"/>
          <w:szCs w:val="18"/>
        </w:rPr>
        <w:t>; King</w:t>
      </w:r>
      <w:r w:rsidR="00CB42A5">
        <w:rPr>
          <w:rFonts w:ascii="Palatino Linotype" w:hAnsi="Palatino Linotype"/>
          <w:sz w:val="18"/>
          <w:szCs w:val="18"/>
        </w:rPr>
        <w:t>, I.B.</w:t>
      </w:r>
      <w:r w:rsidRPr="00CB42A5">
        <w:rPr>
          <w:rFonts w:ascii="Palatino Linotype" w:hAnsi="Palatino Linotype"/>
          <w:sz w:val="18"/>
          <w:szCs w:val="18"/>
        </w:rPr>
        <w:t>; Goodman</w:t>
      </w:r>
      <w:r w:rsidR="00CB42A5">
        <w:rPr>
          <w:rFonts w:ascii="Palatino Linotype" w:hAnsi="Palatino Linotype"/>
          <w:sz w:val="18"/>
          <w:szCs w:val="18"/>
        </w:rPr>
        <w:t>, G.E.</w:t>
      </w:r>
      <w:r w:rsidRPr="00CB42A5">
        <w:rPr>
          <w:rFonts w:ascii="Palatino Linotype" w:hAnsi="Palatino Linotype"/>
          <w:sz w:val="18"/>
          <w:szCs w:val="18"/>
        </w:rPr>
        <w:t xml:space="preserve">, Fruits and vegetables are associated with lower lung cancer risk only in the placebo arm of the β-carotene and retinol efficacy trial (CARET). </w:t>
      </w:r>
      <w:r w:rsidRPr="00CB42A5">
        <w:rPr>
          <w:rFonts w:ascii="Palatino Linotype" w:hAnsi="Palatino Linotype"/>
          <w:i/>
          <w:sz w:val="18"/>
          <w:szCs w:val="18"/>
        </w:rPr>
        <w:t>Cancer Epidemiol Biomarkers</w:t>
      </w:r>
      <w:r w:rsidR="00BF6677" w:rsidRPr="00CB42A5">
        <w:rPr>
          <w:rFonts w:ascii="Palatino Linotype" w:hAnsi="Palatino Linotype"/>
          <w:i/>
          <w:sz w:val="18"/>
          <w:szCs w:val="18"/>
        </w:rPr>
        <w:t xml:space="preserve"> </w:t>
      </w:r>
      <w:r w:rsidRPr="00CB42A5">
        <w:rPr>
          <w:rFonts w:ascii="Palatino Linotype" w:hAnsi="Palatino Linotype"/>
          <w:i/>
          <w:sz w:val="18"/>
          <w:szCs w:val="18"/>
        </w:rPr>
        <w:t>Prev</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2003,</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xml:space="preserve"> (4), 350-358.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256.</w:t>
      </w:r>
      <w:r w:rsidRPr="00CB42A5">
        <w:rPr>
          <w:rFonts w:ascii="Palatino Linotype" w:hAnsi="Palatino Linotype"/>
          <w:sz w:val="18"/>
          <w:szCs w:val="18"/>
        </w:rPr>
        <w:tab/>
        <w:t>Fowke</w:t>
      </w:r>
      <w:r w:rsidR="00CB42A5">
        <w:rPr>
          <w:rFonts w:ascii="Palatino Linotype" w:hAnsi="Palatino Linotype"/>
          <w:sz w:val="18"/>
          <w:szCs w:val="18"/>
        </w:rPr>
        <w:t>, J.H.</w:t>
      </w:r>
      <w:r w:rsidRPr="00CB42A5">
        <w:rPr>
          <w:rFonts w:ascii="Palatino Linotype" w:hAnsi="Palatino Linotype"/>
          <w:sz w:val="18"/>
          <w:szCs w:val="18"/>
        </w:rPr>
        <w:t xml:space="preserve">; Chung, F.-L.; Jin, F.; Qi, D.; Cai, Q.; Conaway, C.; Cheng, J.-R.; Shu, X.-O.; Gao, Y.-T.; Zheng, W., Urinary isothiocyanate levels, brassica, and human breast cancer. </w:t>
      </w:r>
      <w:r w:rsidRPr="00CB42A5">
        <w:rPr>
          <w:rFonts w:ascii="Palatino Linotype" w:hAnsi="Palatino Linotype"/>
          <w:i/>
          <w:sz w:val="18"/>
          <w:szCs w:val="18"/>
        </w:rPr>
        <w:t xml:space="preserve">Cancer Res. </w:t>
      </w:r>
      <w:r w:rsidRPr="00CB42A5">
        <w:rPr>
          <w:rFonts w:ascii="Palatino Linotype" w:hAnsi="Palatino Linotype"/>
          <w:b/>
          <w:sz w:val="18"/>
          <w:szCs w:val="18"/>
        </w:rPr>
        <w:t>2003,</w:t>
      </w:r>
      <w:r w:rsidRPr="00CB42A5">
        <w:rPr>
          <w:rFonts w:ascii="Palatino Linotype" w:hAnsi="Palatino Linotype"/>
          <w:sz w:val="18"/>
          <w:szCs w:val="18"/>
        </w:rPr>
        <w:t xml:space="preserve"> </w:t>
      </w:r>
      <w:r w:rsidRPr="00CB42A5">
        <w:rPr>
          <w:rFonts w:ascii="Palatino Linotype" w:hAnsi="Palatino Linotype"/>
          <w:i/>
          <w:sz w:val="18"/>
          <w:szCs w:val="18"/>
        </w:rPr>
        <w:t>63</w:t>
      </w:r>
      <w:r w:rsidRPr="00CB42A5">
        <w:rPr>
          <w:rFonts w:ascii="Palatino Linotype" w:hAnsi="Palatino Linotype"/>
          <w:sz w:val="18"/>
          <w:szCs w:val="18"/>
        </w:rPr>
        <w:t xml:space="preserve"> (14), 3980-3986.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257.</w:t>
      </w:r>
      <w:r w:rsidRPr="00CB42A5">
        <w:rPr>
          <w:rFonts w:ascii="Palatino Linotype" w:hAnsi="Palatino Linotype"/>
          <w:sz w:val="18"/>
          <w:szCs w:val="18"/>
        </w:rPr>
        <w:tab/>
        <w:t>Ambrosone</w:t>
      </w:r>
      <w:r w:rsidR="00CB42A5">
        <w:rPr>
          <w:rFonts w:ascii="Palatino Linotype" w:hAnsi="Palatino Linotype"/>
          <w:sz w:val="18"/>
          <w:szCs w:val="18"/>
        </w:rPr>
        <w:t>, C.B.</w:t>
      </w:r>
      <w:r w:rsidRPr="00CB42A5">
        <w:rPr>
          <w:rFonts w:ascii="Palatino Linotype" w:hAnsi="Palatino Linotype"/>
          <w:sz w:val="18"/>
          <w:szCs w:val="18"/>
        </w:rPr>
        <w:t>; McCann</w:t>
      </w:r>
      <w:r w:rsidR="00CB42A5">
        <w:rPr>
          <w:rFonts w:ascii="Palatino Linotype" w:hAnsi="Palatino Linotype"/>
          <w:sz w:val="18"/>
          <w:szCs w:val="18"/>
        </w:rPr>
        <w:t>, S.E.</w:t>
      </w:r>
      <w:r w:rsidRPr="00CB42A5">
        <w:rPr>
          <w:rFonts w:ascii="Palatino Linotype" w:hAnsi="Palatino Linotype"/>
          <w:sz w:val="18"/>
          <w:szCs w:val="18"/>
        </w:rPr>
        <w:t>; Freudenheim</w:t>
      </w:r>
      <w:r w:rsidR="00CB42A5">
        <w:rPr>
          <w:rFonts w:ascii="Palatino Linotype" w:hAnsi="Palatino Linotype"/>
          <w:sz w:val="18"/>
          <w:szCs w:val="18"/>
        </w:rPr>
        <w:t>, J.L.</w:t>
      </w:r>
      <w:r w:rsidRPr="00CB42A5">
        <w:rPr>
          <w:rFonts w:ascii="Palatino Linotype" w:hAnsi="Palatino Linotype"/>
          <w:sz w:val="18"/>
          <w:szCs w:val="18"/>
        </w:rPr>
        <w:t>; Marshall</w:t>
      </w:r>
      <w:r w:rsidR="00CB42A5">
        <w:rPr>
          <w:rFonts w:ascii="Palatino Linotype" w:hAnsi="Palatino Linotype"/>
          <w:sz w:val="18"/>
          <w:szCs w:val="18"/>
        </w:rPr>
        <w:t>, J.R.</w:t>
      </w:r>
      <w:r w:rsidRPr="00CB42A5">
        <w:rPr>
          <w:rFonts w:ascii="Palatino Linotype" w:hAnsi="Palatino Linotype"/>
          <w:sz w:val="18"/>
          <w:szCs w:val="18"/>
        </w:rPr>
        <w:t>; Zhang, Y.; Shields</w:t>
      </w:r>
      <w:r w:rsidR="00CB42A5">
        <w:rPr>
          <w:rFonts w:ascii="Palatino Linotype" w:hAnsi="Palatino Linotype"/>
          <w:sz w:val="18"/>
          <w:szCs w:val="18"/>
        </w:rPr>
        <w:t>, P.G.</w:t>
      </w:r>
      <w:r w:rsidRPr="00CB42A5">
        <w:rPr>
          <w:rFonts w:ascii="Palatino Linotype" w:hAnsi="Palatino Linotype"/>
          <w:sz w:val="18"/>
          <w:szCs w:val="18"/>
        </w:rPr>
        <w:t xml:space="preserve">, Breast cancer risk in premenopausal women is inversely associated with consumption of broccoli, a source of isothiocyanates, but is not modified by GST genotype. </w:t>
      </w:r>
      <w:r w:rsidRPr="00CB42A5">
        <w:rPr>
          <w:rFonts w:ascii="Palatino Linotype" w:hAnsi="Palatino Linotype"/>
          <w:i/>
          <w:sz w:val="18"/>
          <w:szCs w:val="18"/>
        </w:rPr>
        <w:t>J</w:t>
      </w:r>
      <w:r w:rsidR="00BF6677" w:rsidRPr="00CB42A5">
        <w:rPr>
          <w:rFonts w:ascii="Palatino Linotype" w:hAnsi="Palatino Linotype"/>
          <w:i/>
          <w:sz w:val="18"/>
          <w:szCs w:val="18"/>
        </w:rPr>
        <w:t xml:space="preserve"> N</w:t>
      </w:r>
      <w:r w:rsidRPr="00CB42A5">
        <w:rPr>
          <w:rFonts w:ascii="Palatino Linotype" w:hAnsi="Palatino Linotype"/>
          <w:i/>
          <w:sz w:val="18"/>
          <w:szCs w:val="18"/>
        </w:rPr>
        <w:t>utr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134</w:t>
      </w:r>
      <w:r w:rsidRPr="00CB42A5">
        <w:rPr>
          <w:rFonts w:ascii="Palatino Linotype" w:hAnsi="Palatino Linotype"/>
          <w:sz w:val="18"/>
          <w:szCs w:val="18"/>
        </w:rPr>
        <w:t xml:space="preserve"> (5), 1134-1138.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258.</w:t>
      </w:r>
      <w:r w:rsidRPr="00CB42A5">
        <w:rPr>
          <w:rFonts w:ascii="Palatino Linotype" w:hAnsi="Palatino Linotype"/>
          <w:sz w:val="18"/>
          <w:szCs w:val="18"/>
        </w:rPr>
        <w:tab/>
        <w:t>Jain</w:t>
      </w:r>
      <w:r w:rsidR="00CB42A5">
        <w:rPr>
          <w:rFonts w:ascii="Palatino Linotype" w:hAnsi="Palatino Linotype"/>
          <w:sz w:val="18"/>
          <w:szCs w:val="18"/>
        </w:rPr>
        <w:t>, M.G.</w:t>
      </w:r>
      <w:r w:rsidRPr="00CB42A5">
        <w:rPr>
          <w:rFonts w:ascii="Palatino Linotype" w:hAnsi="Palatino Linotype"/>
          <w:sz w:val="18"/>
          <w:szCs w:val="18"/>
        </w:rPr>
        <w:t>; Hislop</w:t>
      </w:r>
      <w:r w:rsidR="00CB42A5">
        <w:rPr>
          <w:rFonts w:ascii="Palatino Linotype" w:hAnsi="Palatino Linotype"/>
          <w:sz w:val="18"/>
          <w:szCs w:val="18"/>
        </w:rPr>
        <w:t>, G.T.</w:t>
      </w:r>
      <w:r w:rsidRPr="00CB42A5">
        <w:rPr>
          <w:rFonts w:ascii="Palatino Linotype" w:hAnsi="Palatino Linotype"/>
          <w:sz w:val="18"/>
          <w:szCs w:val="18"/>
        </w:rPr>
        <w:t>; Howe</w:t>
      </w:r>
      <w:r w:rsidR="00CB42A5">
        <w:rPr>
          <w:rFonts w:ascii="Palatino Linotype" w:hAnsi="Palatino Linotype"/>
          <w:sz w:val="18"/>
          <w:szCs w:val="18"/>
        </w:rPr>
        <w:t>, G.R.</w:t>
      </w:r>
      <w:r w:rsidRPr="00CB42A5">
        <w:rPr>
          <w:rFonts w:ascii="Palatino Linotype" w:hAnsi="Palatino Linotype"/>
          <w:sz w:val="18"/>
          <w:szCs w:val="18"/>
        </w:rPr>
        <w:t xml:space="preserve">; Ghadirian, P., Plant foods, antioxidants, and prostate cancer risk: findings from case-control studies in Canada. </w:t>
      </w:r>
      <w:r w:rsidRPr="00CB42A5">
        <w:rPr>
          <w:rFonts w:ascii="Palatino Linotype" w:hAnsi="Palatino Linotype"/>
          <w:i/>
          <w:sz w:val="18"/>
          <w:szCs w:val="18"/>
        </w:rPr>
        <w:t xml:space="preserve">Nutr. Cancer </w:t>
      </w:r>
      <w:r w:rsidRPr="00CB42A5">
        <w:rPr>
          <w:rFonts w:ascii="Palatino Linotype" w:hAnsi="Palatino Linotype"/>
          <w:b/>
          <w:sz w:val="18"/>
          <w:szCs w:val="18"/>
        </w:rPr>
        <w:t>1999,</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(2), 173-184.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259.</w:t>
      </w:r>
      <w:r w:rsidRPr="00CB42A5">
        <w:rPr>
          <w:rFonts w:ascii="Palatino Linotype" w:hAnsi="Palatino Linotype"/>
          <w:sz w:val="18"/>
          <w:szCs w:val="18"/>
        </w:rPr>
        <w:tab/>
        <w:t>Cohen</w:t>
      </w:r>
      <w:r w:rsidR="00CB42A5">
        <w:rPr>
          <w:rFonts w:ascii="Palatino Linotype" w:hAnsi="Palatino Linotype"/>
          <w:sz w:val="18"/>
          <w:szCs w:val="18"/>
        </w:rPr>
        <w:t>, J.H.</w:t>
      </w:r>
      <w:r w:rsidRPr="00CB42A5">
        <w:rPr>
          <w:rFonts w:ascii="Palatino Linotype" w:hAnsi="Palatino Linotype"/>
          <w:sz w:val="18"/>
          <w:szCs w:val="18"/>
        </w:rPr>
        <w:t>; Kristal</w:t>
      </w:r>
      <w:r w:rsidR="00CB42A5">
        <w:rPr>
          <w:rFonts w:ascii="Palatino Linotype" w:hAnsi="Palatino Linotype"/>
          <w:sz w:val="18"/>
          <w:szCs w:val="18"/>
        </w:rPr>
        <w:t>, A.R.</w:t>
      </w:r>
      <w:r w:rsidRPr="00CB42A5">
        <w:rPr>
          <w:rFonts w:ascii="Palatino Linotype" w:hAnsi="Palatino Linotype"/>
          <w:sz w:val="18"/>
          <w:szCs w:val="18"/>
        </w:rPr>
        <w:t>; Stanford</w:t>
      </w:r>
      <w:r w:rsidR="00CB42A5">
        <w:rPr>
          <w:rFonts w:ascii="Palatino Linotype" w:hAnsi="Palatino Linotype"/>
          <w:sz w:val="18"/>
          <w:szCs w:val="18"/>
        </w:rPr>
        <w:t>, J.L.</w:t>
      </w:r>
      <w:r w:rsidRPr="00CB42A5">
        <w:rPr>
          <w:rFonts w:ascii="Palatino Linotype" w:hAnsi="Palatino Linotype"/>
          <w:sz w:val="18"/>
          <w:szCs w:val="18"/>
        </w:rPr>
        <w:t xml:space="preserve">, Fruit and vegetable intakes and prostate cancer risk. </w:t>
      </w:r>
      <w:r w:rsidRPr="00CB42A5">
        <w:rPr>
          <w:rFonts w:ascii="Palatino Linotype" w:hAnsi="Palatino Linotype"/>
          <w:i/>
          <w:sz w:val="18"/>
          <w:szCs w:val="18"/>
        </w:rPr>
        <w:t xml:space="preserve">J. Natl. Cancer Inst.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92</w:t>
      </w:r>
      <w:r w:rsidRPr="00CB42A5">
        <w:rPr>
          <w:rFonts w:ascii="Palatino Linotype" w:hAnsi="Palatino Linotype"/>
          <w:sz w:val="18"/>
          <w:szCs w:val="18"/>
        </w:rPr>
        <w:t xml:space="preserve"> (1), 61-68.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260.</w:t>
      </w:r>
      <w:r w:rsidRPr="00CB42A5">
        <w:rPr>
          <w:rFonts w:ascii="Palatino Linotype" w:hAnsi="Palatino Linotype"/>
          <w:sz w:val="18"/>
          <w:szCs w:val="18"/>
        </w:rPr>
        <w:tab/>
        <w:t>Romagnolo</w:t>
      </w:r>
      <w:r w:rsidR="00CB42A5">
        <w:rPr>
          <w:rFonts w:ascii="Palatino Linotype" w:hAnsi="Palatino Linotype"/>
          <w:sz w:val="18"/>
          <w:szCs w:val="18"/>
        </w:rPr>
        <w:t>, D.F.</w:t>
      </w:r>
      <w:r w:rsidRPr="00CB42A5">
        <w:rPr>
          <w:rFonts w:ascii="Palatino Linotype" w:hAnsi="Palatino Linotype"/>
          <w:sz w:val="18"/>
          <w:szCs w:val="18"/>
        </w:rPr>
        <w:t>; Selmin</w:t>
      </w:r>
      <w:r w:rsidR="00CB42A5">
        <w:rPr>
          <w:rFonts w:ascii="Palatino Linotype" w:hAnsi="Palatino Linotype"/>
          <w:sz w:val="18"/>
          <w:szCs w:val="18"/>
        </w:rPr>
        <w:t>, O.I.</w:t>
      </w:r>
      <w:r w:rsidRPr="00CB42A5">
        <w:rPr>
          <w:rFonts w:ascii="Palatino Linotype" w:hAnsi="Palatino Linotype"/>
          <w:sz w:val="18"/>
          <w:szCs w:val="18"/>
        </w:rPr>
        <w:t xml:space="preserve">, Flavonoids and cancer prevention: a review of the evidence. </w:t>
      </w:r>
      <w:r w:rsidRPr="00CB42A5">
        <w:rPr>
          <w:rFonts w:ascii="Palatino Linotype" w:hAnsi="Palatino Linotype"/>
          <w:i/>
          <w:sz w:val="18"/>
          <w:szCs w:val="18"/>
        </w:rPr>
        <w:t xml:space="preserve">J. Nutr. Gerontol. Geriatr.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31</w:t>
      </w:r>
      <w:r w:rsidRPr="00CB42A5">
        <w:rPr>
          <w:rFonts w:ascii="Palatino Linotype" w:hAnsi="Palatino Linotype"/>
          <w:sz w:val="18"/>
          <w:szCs w:val="18"/>
        </w:rPr>
        <w:t xml:space="preserve"> (3), 206-238.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261.</w:t>
      </w:r>
      <w:r w:rsidRPr="00CB42A5">
        <w:rPr>
          <w:rFonts w:ascii="Palatino Linotype" w:hAnsi="Palatino Linotype"/>
          <w:sz w:val="18"/>
          <w:szCs w:val="18"/>
        </w:rPr>
        <w:tab/>
        <w:t>Wu</w:t>
      </w:r>
      <w:r w:rsidR="00CB42A5">
        <w:rPr>
          <w:rFonts w:ascii="Palatino Linotype" w:hAnsi="Palatino Linotype"/>
          <w:sz w:val="18"/>
          <w:szCs w:val="18"/>
        </w:rPr>
        <w:t>, Q.J.</w:t>
      </w:r>
      <w:r w:rsidRPr="00CB42A5">
        <w:rPr>
          <w:rFonts w:ascii="Palatino Linotype" w:hAnsi="Palatino Linotype"/>
          <w:sz w:val="18"/>
          <w:szCs w:val="18"/>
        </w:rPr>
        <w:t>; Wang, J.; Gao, J.; Zhang, W.; Han</w:t>
      </w:r>
      <w:r w:rsidR="00CB42A5">
        <w:rPr>
          <w:rFonts w:ascii="Palatino Linotype" w:hAnsi="Palatino Linotype"/>
          <w:sz w:val="18"/>
          <w:szCs w:val="18"/>
        </w:rPr>
        <w:t>, L.H.</w:t>
      </w:r>
      <w:r w:rsidRPr="00CB42A5">
        <w:rPr>
          <w:rFonts w:ascii="Palatino Linotype" w:hAnsi="Palatino Linotype"/>
          <w:sz w:val="18"/>
          <w:szCs w:val="18"/>
        </w:rPr>
        <w:t>; Gao, S.; Gao</w:t>
      </w:r>
      <w:r w:rsidR="00CB42A5">
        <w:rPr>
          <w:rFonts w:ascii="Palatino Linotype" w:hAnsi="Palatino Linotype"/>
          <w:sz w:val="18"/>
          <w:szCs w:val="18"/>
        </w:rPr>
        <w:t>, Y.T.</w:t>
      </w:r>
      <w:r w:rsidRPr="00CB42A5">
        <w:rPr>
          <w:rFonts w:ascii="Palatino Linotype" w:hAnsi="Palatino Linotype"/>
          <w:sz w:val="18"/>
          <w:szCs w:val="18"/>
        </w:rPr>
        <w:t>; Ji</w:t>
      </w:r>
      <w:r w:rsidR="00CB42A5">
        <w:rPr>
          <w:rFonts w:ascii="Palatino Linotype" w:hAnsi="Palatino Linotype"/>
          <w:sz w:val="18"/>
          <w:szCs w:val="18"/>
        </w:rPr>
        <w:t>, B.T.</w:t>
      </w:r>
      <w:r w:rsidRPr="00CB42A5">
        <w:rPr>
          <w:rFonts w:ascii="Palatino Linotype" w:hAnsi="Palatino Linotype"/>
          <w:sz w:val="18"/>
          <w:szCs w:val="18"/>
        </w:rPr>
        <w:t>; Zheng, W.; Shu</w:t>
      </w:r>
      <w:r w:rsidR="00CB42A5">
        <w:rPr>
          <w:rFonts w:ascii="Palatino Linotype" w:hAnsi="Palatino Linotype"/>
          <w:sz w:val="18"/>
          <w:szCs w:val="18"/>
        </w:rPr>
        <w:t>, X.O.</w:t>
      </w:r>
      <w:r w:rsidRPr="00CB42A5">
        <w:rPr>
          <w:rFonts w:ascii="Palatino Linotype" w:hAnsi="Palatino Linotype"/>
          <w:sz w:val="18"/>
          <w:szCs w:val="18"/>
        </w:rPr>
        <w:t>; Xiang</w:t>
      </w:r>
      <w:r w:rsidR="00CB42A5">
        <w:rPr>
          <w:rFonts w:ascii="Palatino Linotype" w:hAnsi="Palatino Linotype"/>
          <w:sz w:val="18"/>
          <w:szCs w:val="18"/>
        </w:rPr>
        <w:t>, Y.B.</w:t>
      </w:r>
      <w:r w:rsidRPr="00CB42A5">
        <w:rPr>
          <w:rFonts w:ascii="Palatino Linotype" w:hAnsi="Palatino Linotype"/>
          <w:sz w:val="18"/>
          <w:szCs w:val="18"/>
        </w:rPr>
        <w:t xml:space="preserve">, Urinary isothiocyanates level and liver cancer risk: a nested case-control study in Shanghai, China. </w:t>
      </w:r>
      <w:r w:rsidRPr="00CB42A5">
        <w:rPr>
          <w:rFonts w:ascii="Palatino Linotype" w:hAnsi="Palatino Linotype"/>
          <w:i/>
          <w:sz w:val="18"/>
          <w:szCs w:val="18"/>
        </w:rPr>
        <w:t>Nutr. Cancer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66</w:t>
      </w:r>
      <w:r w:rsidRPr="00CB42A5">
        <w:rPr>
          <w:rFonts w:ascii="Palatino Linotype" w:hAnsi="Palatino Linotype"/>
          <w:sz w:val="18"/>
          <w:szCs w:val="18"/>
        </w:rPr>
        <w:t xml:space="preserve"> (6), 1023-1029.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262.</w:t>
      </w:r>
      <w:r w:rsidRPr="00CB42A5">
        <w:rPr>
          <w:rFonts w:ascii="Palatino Linotype" w:hAnsi="Palatino Linotype"/>
          <w:sz w:val="18"/>
          <w:szCs w:val="18"/>
        </w:rPr>
        <w:tab/>
        <w:t>Fowke</w:t>
      </w:r>
      <w:r w:rsidR="00CB42A5">
        <w:rPr>
          <w:rFonts w:ascii="Palatino Linotype" w:hAnsi="Palatino Linotype"/>
          <w:sz w:val="18"/>
          <w:szCs w:val="18"/>
        </w:rPr>
        <w:t>, J.H.</w:t>
      </w:r>
      <w:r w:rsidRPr="00CB42A5">
        <w:rPr>
          <w:rFonts w:ascii="Palatino Linotype" w:hAnsi="Palatino Linotype"/>
          <w:sz w:val="18"/>
          <w:szCs w:val="18"/>
        </w:rPr>
        <w:t xml:space="preserve">; Gao, Y.-T.; Chow, W.-H.; Cai, Q.; Shu, X.-O.; Li, H.-l.; Ji, B.-T.; Rothman, N.; Yang, G.; Chung, F.-L.; Zheng, W., Urinary isothiocyanate levels and lung cancer risk among non-smoking women: A prospective investigation. </w:t>
      </w:r>
      <w:r w:rsidRPr="00CB42A5">
        <w:rPr>
          <w:rFonts w:ascii="Palatino Linotype" w:hAnsi="Palatino Linotype"/>
          <w:i/>
          <w:sz w:val="18"/>
          <w:szCs w:val="18"/>
        </w:rPr>
        <w:t>Lung Cancer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73</w:t>
      </w:r>
      <w:r w:rsidRPr="00CB42A5">
        <w:rPr>
          <w:rFonts w:ascii="Palatino Linotype" w:hAnsi="Palatino Linotype"/>
          <w:sz w:val="18"/>
          <w:szCs w:val="18"/>
        </w:rPr>
        <w:t xml:space="preserve"> (1), 18-24.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263.</w:t>
      </w:r>
      <w:r w:rsidRPr="00CB42A5">
        <w:rPr>
          <w:rFonts w:ascii="Palatino Linotype" w:hAnsi="Palatino Linotype"/>
          <w:sz w:val="18"/>
          <w:szCs w:val="18"/>
        </w:rPr>
        <w:tab/>
        <w:t>Wu</w:t>
      </w:r>
      <w:r w:rsidR="00CB42A5">
        <w:rPr>
          <w:rFonts w:ascii="Palatino Linotype" w:hAnsi="Palatino Linotype"/>
          <w:sz w:val="18"/>
          <w:szCs w:val="18"/>
        </w:rPr>
        <w:t>, C.L.</w:t>
      </w:r>
      <w:r w:rsidRPr="00CB42A5">
        <w:rPr>
          <w:rFonts w:ascii="Palatino Linotype" w:hAnsi="Palatino Linotype"/>
          <w:sz w:val="18"/>
          <w:szCs w:val="18"/>
        </w:rPr>
        <w:t>; Huang</w:t>
      </w:r>
      <w:r w:rsidR="00CB42A5">
        <w:rPr>
          <w:rFonts w:ascii="Palatino Linotype" w:hAnsi="Palatino Linotype"/>
          <w:sz w:val="18"/>
          <w:szCs w:val="18"/>
        </w:rPr>
        <w:t>, A.C.</w:t>
      </w:r>
      <w:r w:rsidRPr="00CB42A5">
        <w:rPr>
          <w:rFonts w:ascii="Palatino Linotype" w:hAnsi="Palatino Linotype"/>
          <w:sz w:val="18"/>
          <w:szCs w:val="18"/>
        </w:rPr>
        <w:t>; Yang</w:t>
      </w:r>
      <w:r w:rsidR="00CB42A5">
        <w:rPr>
          <w:rFonts w:ascii="Palatino Linotype" w:hAnsi="Palatino Linotype"/>
          <w:sz w:val="18"/>
          <w:szCs w:val="18"/>
        </w:rPr>
        <w:t>, J.S.</w:t>
      </w:r>
      <w:r w:rsidRPr="00CB42A5">
        <w:rPr>
          <w:rFonts w:ascii="Palatino Linotype" w:hAnsi="Palatino Linotype"/>
          <w:sz w:val="18"/>
          <w:szCs w:val="18"/>
        </w:rPr>
        <w:t>; Liao</w:t>
      </w:r>
      <w:r w:rsidR="00CB42A5">
        <w:rPr>
          <w:rFonts w:ascii="Palatino Linotype" w:hAnsi="Palatino Linotype"/>
          <w:sz w:val="18"/>
          <w:szCs w:val="18"/>
        </w:rPr>
        <w:t>, C.L.</w:t>
      </w:r>
      <w:r w:rsidRPr="00CB42A5">
        <w:rPr>
          <w:rFonts w:ascii="Palatino Linotype" w:hAnsi="Palatino Linotype"/>
          <w:sz w:val="18"/>
          <w:szCs w:val="18"/>
        </w:rPr>
        <w:t>; Lu</w:t>
      </w:r>
      <w:r w:rsidR="00CB42A5">
        <w:rPr>
          <w:rFonts w:ascii="Palatino Linotype" w:hAnsi="Palatino Linotype"/>
          <w:sz w:val="18"/>
          <w:szCs w:val="18"/>
        </w:rPr>
        <w:t>, H.F.</w:t>
      </w:r>
      <w:r w:rsidRPr="00CB42A5">
        <w:rPr>
          <w:rFonts w:ascii="Palatino Linotype" w:hAnsi="Palatino Linotype"/>
          <w:sz w:val="18"/>
          <w:szCs w:val="18"/>
        </w:rPr>
        <w:t>; Chou</w:t>
      </w:r>
      <w:r w:rsidR="00CB42A5">
        <w:rPr>
          <w:rFonts w:ascii="Palatino Linotype" w:hAnsi="Palatino Linotype"/>
          <w:sz w:val="18"/>
          <w:szCs w:val="18"/>
        </w:rPr>
        <w:t>, S.T.</w:t>
      </w:r>
      <w:r w:rsidRPr="00CB42A5">
        <w:rPr>
          <w:rFonts w:ascii="Palatino Linotype" w:hAnsi="Palatino Linotype"/>
          <w:sz w:val="18"/>
          <w:szCs w:val="18"/>
        </w:rPr>
        <w:t>; Ma</w:t>
      </w:r>
      <w:r w:rsidR="00CB42A5">
        <w:rPr>
          <w:rFonts w:ascii="Palatino Linotype" w:hAnsi="Palatino Linotype"/>
          <w:sz w:val="18"/>
          <w:szCs w:val="18"/>
        </w:rPr>
        <w:t>, C.Y.</w:t>
      </w:r>
      <w:r w:rsidRPr="00CB42A5">
        <w:rPr>
          <w:rFonts w:ascii="Palatino Linotype" w:hAnsi="Palatino Linotype"/>
          <w:sz w:val="18"/>
          <w:szCs w:val="18"/>
        </w:rPr>
        <w:t>; Hsia</w:t>
      </w:r>
      <w:r w:rsidR="00CB42A5">
        <w:rPr>
          <w:rFonts w:ascii="Palatino Linotype" w:hAnsi="Palatino Linotype"/>
          <w:sz w:val="18"/>
          <w:szCs w:val="18"/>
        </w:rPr>
        <w:t>, T.C.</w:t>
      </w:r>
      <w:r w:rsidRPr="00CB42A5">
        <w:rPr>
          <w:rFonts w:ascii="Palatino Linotype" w:hAnsi="Palatino Linotype"/>
          <w:sz w:val="18"/>
          <w:szCs w:val="18"/>
        </w:rPr>
        <w:t>; Ko</w:t>
      </w:r>
      <w:r w:rsidR="00CB42A5">
        <w:rPr>
          <w:rFonts w:ascii="Palatino Linotype" w:hAnsi="Palatino Linotype"/>
          <w:sz w:val="18"/>
          <w:szCs w:val="18"/>
        </w:rPr>
        <w:t>, Y.C.</w:t>
      </w:r>
      <w:r w:rsidRPr="00CB42A5">
        <w:rPr>
          <w:rFonts w:ascii="Palatino Linotype" w:hAnsi="Palatino Linotype"/>
          <w:sz w:val="18"/>
          <w:szCs w:val="18"/>
        </w:rPr>
        <w:t>; Chung</w:t>
      </w:r>
      <w:r w:rsidR="00CB42A5">
        <w:rPr>
          <w:rFonts w:ascii="Palatino Linotype" w:hAnsi="Palatino Linotype"/>
          <w:sz w:val="18"/>
          <w:szCs w:val="18"/>
        </w:rPr>
        <w:t>, J.G.</w:t>
      </w:r>
      <w:r w:rsidRPr="00CB42A5">
        <w:rPr>
          <w:rFonts w:ascii="Palatino Linotype" w:hAnsi="Palatino Linotype"/>
          <w:sz w:val="18"/>
          <w:szCs w:val="18"/>
        </w:rPr>
        <w:t>, Benzyl isothiocyanate (BITC) and phenethyl isothiocyanate (PEITC)</w:t>
      </w:r>
      <w:r w:rsidR="00933186" w:rsidRPr="00CB42A5">
        <w:rPr>
          <w:rFonts w:ascii="Palatino Linotype" w:hAnsi="Palatino Linotype" w:cs="Cambria Math"/>
          <w:sz w:val="18"/>
          <w:szCs w:val="18"/>
        </w:rPr>
        <w:t>-</w:t>
      </w:r>
      <w:r w:rsidRPr="00CB42A5">
        <w:rPr>
          <w:rFonts w:ascii="Palatino Linotype" w:hAnsi="Palatino Linotype"/>
          <w:sz w:val="18"/>
          <w:szCs w:val="18"/>
        </w:rPr>
        <w:t>mediated generation of reactive oxygen species causes cell cycle arrest and induces apoptosis via activation of caspase</w:t>
      </w:r>
      <w:r w:rsidR="00933186" w:rsidRPr="00CB42A5">
        <w:rPr>
          <w:rFonts w:ascii="Palatino Linotype" w:hAnsi="Palatino Linotype" w:cs="Cambria Math"/>
          <w:sz w:val="18"/>
          <w:szCs w:val="18"/>
        </w:rPr>
        <w:t>-</w:t>
      </w:r>
      <w:r w:rsidRPr="00CB42A5">
        <w:rPr>
          <w:rFonts w:ascii="Palatino Linotype" w:hAnsi="Palatino Linotype"/>
          <w:sz w:val="18"/>
          <w:szCs w:val="18"/>
        </w:rPr>
        <w:t>3, mitochondria dysfunction and nitric oxide (NO) in human osteogenic sarcoma U</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2 OS cells. </w:t>
      </w:r>
      <w:r w:rsidRPr="00CB42A5">
        <w:rPr>
          <w:rFonts w:ascii="Palatino Linotype" w:hAnsi="Palatino Linotype"/>
          <w:i/>
          <w:sz w:val="18"/>
          <w:szCs w:val="18"/>
        </w:rPr>
        <w:t xml:space="preserve">J. Orth. Res.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29</w:t>
      </w:r>
      <w:r w:rsidRPr="00CB42A5">
        <w:rPr>
          <w:rFonts w:ascii="Palatino Linotype" w:hAnsi="Palatino Linotype"/>
          <w:sz w:val="18"/>
          <w:szCs w:val="18"/>
        </w:rPr>
        <w:t xml:space="preserve"> (8), 1199-1209.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264.</w:t>
      </w:r>
      <w:r w:rsidRPr="00CB42A5">
        <w:rPr>
          <w:rFonts w:ascii="Palatino Linotype" w:hAnsi="Palatino Linotype"/>
          <w:sz w:val="18"/>
          <w:szCs w:val="18"/>
        </w:rPr>
        <w:tab/>
        <w:t>Xiao, D.; Vogel, V.; Singh</w:t>
      </w:r>
      <w:r w:rsidR="00CB42A5">
        <w:rPr>
          <w:rFonts w:ascii="Palatino Linotype" w:hAnsi="Palatino Linotype"/>
          <w:sz w:val="18"/>
          <w:szCs w:val="18"/>
        </w:rPr>
        <w:t>, S.V.</w:t>
      </w:r>
      <w:r w:rsidRPr="00CB42A5">
        <w:rPr>
          <w:rFonts w:ascii="Palatino Linotype" w:hAnsi="Palatino Linotype"/>
          <w:sz w:val="18"/>
          <w:szCs w:val="18"/>
        </w:rPr>
        <w:t xml:space="preserve">, Benzyl isothiocyanate–induced apoptosis in human breast cancer cells is initiated by reactive oxygen species and regulated by Bax and Bak. </w:t>
      </w:r>
      <w:r w:rsidRPr="00CB42A5">
        <w:rPr>
          <w:rFonts w:ascii="Palatino Linotype" w:hAnsi="Palatino Linotype"/>
          <w:i/>
          <w:sz w:val="18"/>
          <w:szCs w:val="18"/>
        </w:rPr>
        <w:t xml:space="preserve">Mol. Cancer Ther.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5</w:t>
      </w:r>
      <w:r w:rsidRPr="00CB42A5">
        <w:rPr>
          <w:rFonts w:ascii="Palatino Linotype" w:hAnsi="Palatino Linotype"/>
          <w:sz w:val="18"/>
          <w:szCs w:val="18"/>
        </w:rPr>
        <w:t xml:space="preserve"> (11), 2931-2945.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265.</w:t>
      </w:r>
      <w:r w:rsidRPr="00CB42A5">
        <w:rPr>
          <w:rFonts w:ascii="Palatino Linotype" w:hAnsi="Palatino Linotype"/>
          <w:sz w:val="18"/>
          <w:szCs w:val="18"/>
        </w:rPr>
        <w:tab/>
        <w:t>Tripathi, K.; Hussein</w:t>
      </w:r>
      <w:r w:rsidR="00CB42A5">
        <w:rPr>
          <w:rFonts w:ascii="Palatino Linotype" w:hAnsi="Palatino Linotype"/>
          <w:sz w:val="18"/>
          <w:szCs w:val="18"/>
        </w:rPr>
        <w:t>, U.K.</w:t>
      </w:r>
      <w:r w:rsidRPr="00CB42A5">
        <w:rPr>
          <w:rFonts w:ascii="Palatino Linotype" w:hAnsi="Palatino Linotype"/>
          <w:sz w:val="18"/>
          <w:szCs w:val="18"/>
        </w:rPr>
        <w:t>; Anupalli, R.; Barnett, R.; Bachaboina, L.; Scalici, J.; Rocconi</w:t>
      </w:r>
      <w:r w:rsidR="00CB42A5">
        <w:rPr>
          <w:rFonts w:ascii="Palatino Linotype" w:hAnsi="Palatino Linotype"/>
          <w:sz w:val="18"/>
          <w:szCs w:val="18"/>
        </w:rPr>
        <w:t>, R.P.</w:t>
      </w:r>
      <w:r w:rsidRPr="00CB42A5">
        <w:rPr>
          <w:rFonts w:ascii="Palatino Linotype" w:hAnsi="Palatino Linotype"/>
          <w:sz w:val="18"/>
          <w:szCs w:val="18"/>
        </w:rPr>
        <w:t>; Owen</w:t>
      </w:r>
      <w:r w:rsidR="00CB42A5">
        <w:rPr>
          <w:rFonts w:ascii="Palatino Linotype" w:hAnsi="Palatino Linotype"/>
          <w:sz w:val="18"/>
          <w:szCs w:val="18"/>
        </w:rPr>
        <w:t>, L.B.</w:t>
      </w:r>
      <w:r w:rsidRPr="00CB42A5">
        <w:rPr>
          <w:rFonts w:ascii="Palatino Linotype" w:hAnsi="Palatino Linotype"/>
          <w:sz w:val="18"/>
          <w:szCs w:val="18"/>
        </w:rPr>
        <w:t>; Piazza</w:t>
      </w:r>
      <w:r w:rsidR="00CB42A5">
        <w:rPr>
          <w:rFonts w:ascii="Palatino Linotype" w:hAnsi="Palatino Linotype"/>
          <w:sz w:val="18"/>
          <w:szCs w:val="18"/>
        </w:rPr>
        <w:t>, G.A.</w:t>
      </w:r>
      <w:r w:rsidRPr="00CB42A5">
        <w:rPr>
          <w:rFonts w:ascii="Palatino Linotype" w:hAnsi="Palatino Linotype"/>
          <w:sz w:val="18"/>
          <w:szCs w:val="18"/>
        </w:rPr>
        <w:t xml:space="preserve">; Palle, K., Allyl isothiocyanate induces replication-associated DNA damage response in NSCLC cells and sensitizes to ionizing radiation. </w:t>
      </w:r>
      <w:r w:rsidRPr="00CB42A5">
        <w:rPr>
          <w:rFonts w:ascii="Palatino Linotype" w:hAnsi="Palatino Linotype"/>
          <w:i/>
          <w:sz w:val="18"/>
          <w:szCs w:val="18"/>
        </w:rPr>
        <w:t>Oncotarget</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(7), 5237.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266.</w:t>
      </w:r>
      <w:r w:rsidRPr="00CB42A5">
        <w:rPr>
          <w:rFonts w:ascii="Palatino Linotype" w:hAnsi="Palatino Linotype"/>
          <w:sz w:val="18"/>
          <w:szCs w:val="18"/>
        </w:rPr>
        <w:tab/>
        <w:t>Hwang, E.-S.; Lee</w:t>
      </w:r>
      <w:r w:rsidR="00CB42A5">
        <w:rPr>
          <w:rFonts w:ascii="Palatino Linotype" w:hAnsi="Palatino Linotype"/>
          <w:sz w:val="18"/>
          <w:szCs w:val="18"/>
        </w:rPr>
        <w:t>, H.J.</w:t>
      </w:r>
      <w:r w:rsidRPr="00CB42A5">
        <w:rPr>
          <w:rFonts w:ascii="Palatino Linotype" w:hAnsi="Palatino Linotype"/>
          <w:sz w:val="18"/>
          <w:szCs w:val="18"/>
        </w:rPr>
        <w:t xml:space="preserve">, Effects of phenylethyl isothiocyanate and its metabolite on cell-cycle arrest and apoptosis in LNCaP human prostate cancer cells. </w:t>
      </w:r>
      <w:r w:rsidRPr="00CB42A5">
        <w:rPr>
          <w:rFonts w:ascii="Palatino Linotype" w:hAnsi="Palatino Linotype"/>
          <w:i/>
          <w:sz w:val="18"/>
          <w:szCs w:val="18"/>
        </w:rPr>
        <w:t xml:space="preserve">Int. J. Food Sci. Nutr.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61</w:t>
      </w:r>
      <w:r w:rsidRPr="00CB42A5">
        <w:rPr>
          <w:rFonts w:ascii="Palatino Linotype" w:hAnsi="Palatino Linotype"/>
          <w:sz w:val="18"/>
          <w:szCs w:val="18"/>
        </w:rPr>
        <w:t xml:space="preserve"> (3), 324-336.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267.</w:t>
      </w:r>
      <w:r w:rsidRPr="00CB42A5">
        <w:rPr>
          <w:rFonts w:ascii="Palatino Linotype" w:hAnsi="Palatino Linotype"/>
          <w:sz w:val="18"/>
          <w:szCs w:val="18"/>
        </w:rPr>
        <w:tab/>
        <w:t xml:space="preserve">Pappa, G.; Lichtenberg, M.; Iori, R.; Barillari, J.; Bartsch, H.; Gerhäuser, C., Comparison of growth inhibition profiles and mechanisms of apoptosis induction in human colon cancer cell lines by isothiocyanates and indoles from Brassicaceae. </w:t>
      </w:r>
      <w:r w:rsidRPr="00CB42A5">
        <w:rPr>
          <w:rFonts w:ascii="Palatino Linotype" w:hAnsi="Palatino Linotype"/>
          <w:i/>
          <w:sz w:val="18"/>
          <w:szCs w:val="18"/>
        </w:rPr>
        <w:t>Mutat Res</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599</w:t>
      </w:r>
      <w:r w:rsidRPr="00CB42A5">
        <w:rPr>
          <w:rFonts w:ascii="Palatino Linotype" w:hAnsi="Palatino Linotype"/>
          <w:sz w:val="18"/>
          <w:szCs w:val="18"/>
        </w:rPr>
        <w:t xml:space="preserve"> (1), 76-87.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268.</w:t>
      </w:r>
      <w:r w:rsidRPr="00CB42A5">
        <w:rPr>
          <w:rFonts w:ascii="Palatino Linotype" w:hAnsi="Palatino Linotype"/>
          <w:sz w:val="18"/>
          <w:szCs w:val="18"/>
        </w:rPr>
        <w:tab/>
        <w:t xml:space="preserve">Ma, X.; Fang, Y.; Beklemisheva, A.; Dai, W.; Feng, J.; Ahmed, T.; Liu, D.; Chiao, J., Phenylhexyl isothiocyanate inhibits histone deacetylases and remodels chromatins to induce growth arrest in human leukemia cells. </w:t>
      </w:r>
      <w:r w:rsidRPr="00CB42A5">
        <w:rPr>
          <w:rFonts w:ascii="Palatino Linotype" w:hAnsi="Palatino Linotype"/>
          <w:i/>
          <w:sz w:val="18"/>
          <w:szCs w:val="18"/>
        </w:rPr>
        <w:t xml:space="preserve">Int. J. Oncol.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28</w:t>
      </w:r>
      <w:r w:rsidRPr="00CB42A5">
        <w:rPr>
          <w:rFonts w:ascii="Palatino Linotype" w:hAnsi="Palatino Linotype"/>
          <w:sz w:val="18"/>
          <w:szCs w:val="18"/>
        </w:rPr>
        <w:t xml:space="preserve"> (5), 1287-1293.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269.</w:t>
      </w:r>
      <w:r w:rsidRPr="00CB42A5">
        <w:rPr>
          <w:rFonts w:ascii="Palatino Linotype" w:hAnsi="Palatino Linotype"/>
          <w:sz w:val="18"/>
          <w:szCs w:val="18"/>
        </w:rPr>
        <w:tab/>
        <w:t>Rajendran, P.; Delage, B.; Dashwood</w:t>
      </w:r>
      <w:r w:rsidR="00CB42A5">
        <w:rPr>
          <w:rFonts w:ascii="Palatino Linotype" w:hAnsi="Palatino Linotype"/>
          <w:sz w:val="18"/>
          <w:szCs w:val="18"/>
        </w:rPr>
        <w:t>, W.M.</w:t>
      </w:r>
      <w:r w:rsidRPr="00CB42A5">
        <w:rPr>
          <w:rFonts w:ascii="Palatino Linotype" w:hAnsi="Palatino Linotype"/>
          <w:sz w:val="18"/>
          <w:szCs w:val="18"/>
        </w:rPr>
        <w:t>; Yu, T.-W.; Wuth, B.; Williams</w:t>
      </w:r>
      <w:r w:rsidR="00CB42A5">
        <w:rPr>
          <w:rFonts w:ascii="Palatino Linotype" w:hAnsi="Palatino Linotype"/>
          <w:sz w:val="18"/>
          <w:szCs w:val="18"/>
        </w:rPr>
        <w:t>, D.E.</w:t>
      </w:r>
      <w:r w:rsidRPr="00CB42A5">
        <w:rPr>
          <w:rFonts w:ascii="Palatino Linotype" w:hAnsi="Palatino Linotype"/>
          <w:sz w:val="18"/>
          <w:szCs w:val="18"/>
        </w:rPr>
        <w:t>; Ho, E.; Dashwood</w:t>
      </w:r>
      <w:r w:rsidR="00CB42A5">
        <w:rPr>
          <w:rFonts w:ascii="Palatino Linotype" w:hAnsi="Palatino Linotype"/>
          <w:sz w:val="18"/>
          <w:szCs w:val="18"/>
        </w:rPr>
        <w:t>, R.H.</w:t>
      </w:r>
      <w:r w:rsidRPr="00CB42A5">
        <w:rPr>
          <w:rFonts w:ascii="Palatino Linotype" w:hAnsi="Palatino Linotype"/>
          <w:sz w:val="18"/>
          <w:szCs w:val="18"/>
        </w:rPr>
        <w:t xml:space="preserve">, Histone deacetylase turnover and recovery in sulforaphane-treated colon cancer cells: competing actions of 14-3-3 and Pin1 in HDAC3/SMRT corepressor complex dissociation/reassembly. </w:t>
      </w:r>
      <w:r w:rsidRPr="00CB42A5">
        <w:rPr>
          <w:rFonts w:ascii="Palatino Linotype" w:hAnsi="Palatino Linotype"/>
          <w:i/>
          <w:sz w:val="18"/>
          <w:szCs w:val="18"/>
        </w:rPr>
        <w:t>Mol. Cancer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10</w:t>
      </w:r>
      <w:r w:rsidRPr="00CB42A5">
        <w:rPr>
          <w:rFonts w:ascii="Palatino Linotype" w:hAnsi="Palatino Linotype"/>
          <w:sz w:val="18"/>
          <w:szCs w:val="18"/>
        </w:rPr>
        <w:t xml:space="preserve"> (1), 68.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270.</w:t>
      </w:r>
      <w:r w:rsidRPr="00CB42A5">
        <w:rPr>
          <w:rFonts w:ascii="Palatino Linotype" w:hAnsi="Palatino Linotype"/>
          <w:sz w:val="18"/>
          <w:szCs w:val="18"/>
        </w:rPr>
        <w:tab/>
        <w:t>Wang</w:t>
      </w:r>
      <w:r w:rsidR="00CB42A5">
        <w:rPr>
          <w:rFonts w:ascii="Palatino Linotype" w:hAnsi="Palatino Linotype"/>
          <w:sz w:val="18"/>
          <w:szCs w:val="18"/>
        </w:rPr>
        <w:t>, L.G.</w:t>
      </w:r>
      <w:r w:rsidRPr="00CB42A5">
        <w:rPr>
          <w:rFonts w:ascii="Palatino Linotype" w:hAnsi="Palatino Linotype"/>
          <w:sz w:val="18"/>
          <w:szCs w:val="18"/>
        </w:rPr>
        <w:t>; Beklemisheva, A.; Liu</w:t>
      </w:r>
      <w:r w:rsidR="00CB42A5">
        <w:rPr>
          <w:rFonts w:ascii="Palatino Linotype" w:hAnsi="Palatino Linotype"/>
          <w:sz w:val="18"/>
          <w:szCs w:val="18"/>
        </w:rPr>
        <w:t>, X.M.</w:t>
      </w:r>
      <w:r w:rsidRPr="00CB42A5">
        <w:rPr>
          <w:rFonts w:ascii="Palatino Linotype" w:hAnsi="Palatino Linotype"/>
          <w:sz w:val="18"/>
          <w:szCs w:val="18"/>
        </w:rPr>
        <w:t>; Ferrari</w:t>
      </w:r>
      <w:r w:rsidR="00CB42A5">
        <w:rPr>
          <w:rFonts w:ascii="Palatino Linotype" w:hAnsi="Palatino Linotype"/>
          <w:sz w:val="18"/>
          <w:szCs w:val="18"/>
        </w:rPr>
        <w:t>, A.C.</w:t>
      </w:r>
      <w:r w:rsidRPr="00CB42A5">
        <w:rPr>
          <w:rFonts w:ascii="Palatino Linotype" w:hAnsi="Palatino Linotype"/>
          <w:sz w:val="18"/>
          <w:szCs w:val="18"/>
        </w:rPr>
        <w:t>; Feng, J.; Chiao</w:t>
      </w:r>
      <w:r w:rsidR="00CB42A5">
        <w:rPr>
          <w:rFonts w:ascii="Palatino Linotype" w:hAnsi="Palatino Linotype"/>
          <w:sz w:val="18"/>
          <w:szCs w:val="18"/>
        </w:rPr>
        <w:t>, J.W.</w:t>
      </w:r>
      <w:r w:rsidRPr="00CB42A5">
        <w:rPr>
          <w:rFonts w:ascii="Palatino Linotype" w:hAnsi="Palatino Linotype"/>
          <w:sz w:val="18"/>
          <w:szCs w:val="18"/>
        </w:rPr>
        <w:t xml:space="preserve">, Dual action on promoter demethylation and chromatin by an isothiocyanate restored GSTP1 silenced in prostate cancer. </w:t>
      </w:r>
      <w:r w:rsidRPr="00CB42A5">
        <w:rPr>
          <w:rFonts w:ascii="Palatino Linotype" w:hAnsi="Palatino Linotype"/>
          <w:i/>
          <w:sz w:val="18"/>
          <w:szCs w:val="18"/>
        </w:rPr>
        <w:t xml:space="preserve">Mol. Carcinog.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46</w:t>
      </w:r>
      <w:r w:rsidRPr="00CB42A5">
        <w:rPr>
          <w:rFonts w:ascii="Palatino Linotype" w:hAnsi="Palatino Linotype"/>
          <w:sz w:val="18"/>
          <w:szCs w:val="18"/>
        </w:rPr>
        <w:t xml:space="preserve"> (1), 24-31.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271.</w:t>
      </w:r>
      <w:r w:rsidRPr="00CB42A5">
        <w:rPr>
          <w:rFonts w:ascii="Palatino Linotype" w:hAnsi="Palatino Linotype"/>
          <w:sz w:val="18"/>
          <w:szCs w:val="18"/>
        </w:rPr>
        <w:tab/>
        <w:t>Xu, C.; Shen, G.; Chen, C.; Gélinas, C.; Ah-Ng</w:t>
      </w:r>
      <w:r w:rsidR="00CB42A5">
        <w:rPr>
          <w:rFonts w:ascii="Palatino Linotype" w:hAnsi="Palatino Linotype"/>
          <w:sz w:val="18"/>
          <w:szCs w:val="18"/>
        </w:rPr>
        <w:t>, T.K.</w:t>
      </w:r>
      <w:r w:rsidRPr="00CB42A5">
        <w:rPr>
          <w:rFonts w:ascii="Palatino Linotype" w:hAnsi="Palatino Linotype"/>
          <w:sz w:val="18"/>
          <w:szCs w:val="18"/>
        </w:rPr>
        <w:t xml:space="preserve">, Suppression of NF-[kappa] B and NF-[kappa] B-regulated gene expression by sulforaphane and PEITC through I [kappa] B [alpha], IKK pathway in human prostate cancer PC-3 cells. </w:t>
      </w:r>
      <w:r w:rsidRPr="00CB42A5">
        <w:rPr>
          <w:rFonts w:ascii="Palatino Linotype" w:hAnsi="Palatino Linotype"/>
          <w:i/>
          <w:sz w:val="18"/>
          <w:szCs w:val="18"/>
        </w:rPr>
        <w:t>Oncogene</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24</w:t>
      </w:r>
      <w:r w:rsidRPr="00CB42A5">
        <w:rPr>
          <w:rFonts w:ascii="Palatino Linotype" w:hAnsi="Palatino Linotype"/>
          <w:sz w:val="18"/>
          <w:szCs w:val="18"/>
        </w:rPr>
        <w:t xml:space="preserve"> (28), 4486.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272.</w:t>
      </w:r>
      <w:r w:rsidRPr="00CB42A5">
        <w:rPr>
          <w:rFonts w:ascii="Palatino Linotype" w:hAnsi="Palatino Linotype"/>
          <w:sz w:val="18"/>
          <w:szCs w:val="18"/>
        </w:rPr>
        <w:tab/>
        <w:t>Boreddy</w:t>
      </w:r>
      <w:r w:rsidR="00CB42A5">
        <w:rPr>
          <w:rFonts w:ascii="Palatino Linotype" w:hAnsi="Palatino Linotype"/>
          <w:sz w:val="18"/>
          <w:szCs w:val="18"/>
        </w:rPr>
        <w:t>, S.R.</w:t>
      </w:r>
      <w:r w:rsidRPr="00CB42A5">
        <w:rPr>
          <w:rFonts w:ascii="Palatino Linotype" w:hAnsi="Palatino Linotype"/>
          <w:sz w:val="18"/>
          <w:szCs w:val="18"/>
        </w:rPr>
        <w:t>; Sahu</w:t>
      </w:r>
      <w:r w:rsidR="00CB42A5">
        <w:rPr>
          <w:rFonts w:ascii="Palatino Linotype" w:hAnsi="Palatino Linotype"/>
          <w:sz w:val="18"/>
          <w:szCs w:val="18"/>
        </w:rPr>
        <w:t>, R.P.</w:t>
      </w:r>
      <w:r w:rsidRPr="00CB42A5">
        <w:rPr>
          <w:rFonts w:ascii="Palatino Linotype" w:hAnsi="Palatino Linotype"/>
          <w:sz w:val="18"/>
          <w:szCs w:val="18"/>
        </w:rPr>
        <w:t>; Srivastava</w:t>
      </w:r>
      <w:r w:rsidR="00CB42A5">
        <w:rPr>
          <w:rFonts w:ascii="Palatino Linotype" w:hAnsi="Palatino Linotype"/>
          <w:sz w:val="18"/>
          <w:szCs w:val="18"/>
        </w:rPr>
        <w:t>, S.K.</w:t>
      </w:r>
      <w:r w:rsidRPr="00CB42A5">
        <w:rPr>
          <w:rFonts w:ascii="Palatino Linotype" w:hAnsi="Palatino Linotype"/>
          <w:sz w:val="18"/>
          <w:szCs w:val="18"/>
        </w:rPr>
        <w:t xml:space="preserve">, Benzyl isothiocyanate suppresses pancreatic tumor angiogenesis and invasion by inhibiting HIF-α/VEGF/Rho-GTPases: pivotal role of STAT-3. </w:t>
      </w:r>
      <w:r w:rsidRPr="00CB42A5">
        <w:rPr>
          <w:rFonts w:ascii="Palatino Linotype" w:hAnsi="Palatino Linotype"/>
          <w:i/>
          <w:sz w:val="18"/>
          <w:szCs w:val="18"/>
        </w:rPr>
        <w:t>PLoS One</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(10), e25799.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273.</w:t>
      </w:r>
      <w:r w:rsidRPr="00CB42A5">
        <w:rPr>
          <w:rFonts w:ascii="Palatino Linotype" w:hAnsi="Palatino Linotype"/>
          <w:sz w:val="18"/>
          <w:szCs w:val="18"/>
        </w:rPr>
        <w:tab/>
        <w:t>Lawson</w:t>
      </w:r>
      <w:r w:rsidR="00CB42A5">
        <w:rPr>
          <w:rFonts w:ascii="Palatino Linotype" w:hAnsi="Palatino Linotype"/>
          <w:sz w:val="18"/>
          <w:szCs w:val="18"/>
        </w:rPr>
        <w:t>, A.P.</w:t>
      </w:r>
      <w:r w:rsidRPr="00CB42A5">
        <w:rPr>
          <w:rFonts w:ascii="Palatino Linotype" w:hAnsi="Palatino Linotype"/>
          <w:sz w:val="18"/>
          <w:szCs w:val="18"/>
        </w:rPr>
        <w:t>; Long</w:t>
      </w:r>
      <w:r w:rsidR="00CB42A5">
        <w:rPr>
          <w:rFonts w:ascii="Palatino Linotype" w:hAnsi="Palatino Linotype"/>
          <w:sz w:val="18"/>
          <w:szCs w:val="18"/>
        </w:rPr>
        <w:t>, M.J.C.</w:t>
      </w:r>
      <w:r w:rsidRPr="00CB42A5">
        <w:rPr>
          <w:rFonts w:ascii="Palatino Linotype" w:hAnsi="Palatino Linotype"/>
          <w:sz w:val="18"/>
          <w:szCs w:val="18"/>
        </w:rPr>
        <w:t>; Coffey</w:t>
      </w:r>
      <w:r w:rsidR="00CB42A5">
        <w:rPr>
          <w:rFonts w:ascii="Palatino Linotype" w:hAnsi="Palatino Linotype"/>
          <w:sz w:val="18"/>
          <w:szCs w:val="18"/>
        </w:rPr>
        <w:t>, R.T.</w:t>
      </w:r>
      <w:r w:rsidRPr="00CB42A5">
        <w:rPr>
          <w:rFonts w:ascii="Palatino Linotype" w:hAnsi="Palatino Linotype"/>
          <w:sz w:val="18"/>
          <w:szCs w:val="18"/>
        </w:rPr>
        <w:t xml:space="preserve">; Qian, Y.; Weerapana, E.; El Oualid, F.; Hedstrom, L., Naturally Occurring Isothiocyanates Exert Anticancer Effects by Inhibiting Deubiquitinating Enzymes. </w:t>
      </w:r>
      <w:r w:rsidRPr="00CB42A5">
        <w:rPr>
          <w:rFonts w:ascii="Palatino Linotype" w:hAnsi="Palatino Linotype"/>
          <w:i/>
          <w:sz w:val="18"/>
          <w:szCs w:val="18"/>
        </w:rPr>
        <w:t xml:space="preserve">Cancer Res.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75</w:t>
      </w:r>
      <w:r w:rsidRPr="00CB42A5">
        <w:rPr>
          <w:rFonts w:ascii="Palatino Linotype" w:hAnsi="Palatino Linotype"/>
          <w:sz w:val="18"/>
          <w:szCs w:val="18"/>
        </w:rPr>
        <w:t xml:space="preserve"> (23), 5130-5142.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274.</w:t>
      </w:r>
      <w:r w:rsidRPr="00CB42A5">
        <w:rPr>
          <w:rFonts w:ascii="Palatino Linotype" w:hAnsi="Palatino Linotype"/>
          <w:sz w:val="18"/>
          <w:szCs w:val="18"/>
        </w:rPr>
        <w:tab/>
        <w:t>Mi, L.; Xiao, Z.; Hood</w:t>
      </w:r>
      <w:r w:rsidR="00CB42A5">
        <w:rPr>
          <w:rFonts w:ascii="Palatino Linotype" w:hAnsi="Palatino Linotype"/>
          <w:sz w:val="18"/>
          <w:szCs w:val="18"/>
        </w:rPr>
        <w:t>, B.L.</w:t>
      </w:r>
      <w:r w:rsidRPr="00CB42A5">
        <w:rPr>
          <w:rFonts w:ascii="Palatino Linotype" w:hAnsi="Palatino Linotype"/>
          <w:sz w:val="18"/>
          <w:szCs w:val="18"/>
        </w:rPr>
        <w:t>; Dakshanamurthy, S.; Wang, X.; Govind, S.; Conrads</w:t>
      </w:r>
      <w:r w:rsidR="00CB42A5">
        <w:rPr>
          <w:rFonts w:ascii="Palatino Linotype" w:hAnsi="Palatino Linotype"/>
          <w:sz w:val="18"/>
          <w:szCs w:val="18"/>
        </w:rPr>
        <w:t>, T.P.</w:t>
      </w:r>
      <w:r w:rsidRPr="00CB42A5">
        <w:rPr>
          <w:rFonts w:ascii="Palatino Linotype" w:hAnsi="Palatino Linotype"/>
          <w:sz w:val="18"/>
          <w:szCs w:val="18"/>
        </w:rPr>
        <w:t>; Veenstra</w:t>
      </w:r>
      <w:r w:rsidR="00CB42A5">
        <w:rPr>
          <w:rFonts w:ascii="Palatino Linotype" w:hAnsi="Palatino Linotype"/>
          <w:sz w:val="18"/>
          <w:szCs w:val="18"/>
        </w:rPr>
        <w:t>, T.D.</w:t>
      </w:r>
      <w:r w:rsidRPr="00CB42A5">
        <w:rPr>
          <w:rFonts w:ascii="Palatino Linotype" w:hAnsi="Palatino Linotype"/>
          <w:sz w:val="18"/>
          <w:szCs w:val="18"/>
        </w:rPr>
        <w:t xml:space="preserve">; Chung, F.-L., Covalent binding to tubulin by isothiocyanates A mechanism of cell growth arrest and apoptosis. </w:t>
      </w:r>
      <w:r w:rsidRPr="00CB42A5">
        <w:rPr>
          <w:rFonts w:ascii="Palatino Linotype" w:hAnsi="Palatino Linotype"/>
          <w:i/>
          <w:sz w:val="18"/>
          <w:szCs w:val="18"/>
        </w:rPr>
        <w:t xml:space="preserve">J. Biol. Chem.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283</w:t>
      </w:r>
      <w:r w:rsidRPr="00CB42A5">
        <w:rPr>
          <w:rFonts w:ascii="Palatino Linotype" w:hAnsi="Palatino Linotype"/>
          <w:sz w:val="18"/>
          <w:szCs w:val="18"/>
        </w:rPr>
        <w:t xml:space="preserve"> (32), 22136-22146.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275.</w:t>
      </w:r>
      <w:r w:rsidRPr="00CB42A5">
        <w:rPr>
          <w:rFonts w:ascii="Palatino Linotype" w:hAnsi="Palatino Linotype"/>
          <w:sz w:val="18"/>
          <w:szCs w:val="18"/>
        </w:rPr>
        <w:tab/>
        <w:t>Smith</w:t>
      </w:r>
      <w:r w:rsidR="00CB42A5">
        <w:rPr>
          <w:rFonts w:ascii="Palatino Linotype" w:hAnsi="Palatino Linotype"/>
          <w:sz w:val="18"/>
          <w:szCs w:val="18"/>
        </w:rPr>
        <w:t>, T.K.</w:t>
      </w:r>
      <w:r w:rsidRPr="00CB42A5">
        <w:rPr>
          <w:rFonts w:ascii="Palatino Linotype" w:hAnsi="Palatino Linotype"/>
          <w:sz w:val="18"/>
          <w:szCs w:val="18"/>
        </w:rPr>
        <w:t>; Lund</w:t>
      </w:r>
      <w:r w:rsidR="00CB42A5">
        <w:rPr>
          <w:rFonts w:ascii="Palatino Linotype" w:hAnsi="Palatino Linotype"/>
          <w:sz w:val="18"/>
          <w:szCs w:val="18"/>
        </w:rPr>
        <w:t>, E.K.</w:t>
      </w:r>
      <w:r w:rsidRPr="00CB42A5">
        <w:rPr>
          <w:rFonts w:ascii="Palatino Linotype" w:hAnsi="Palatino Linotype"/>
          <w:sz w:val="18"/>
          <w:szCs w:val="18"/>
        </w:rPr>
        <w:t>; Parker</w:t>
      </w:r>
      <w:r w:rsidR="00CB42A5">
        <w:rPr>
          <w:rFonts w:ascii="Palatino Linotype" w:hAnsi="Palatino Linotype"/>
          <w:sz w:val="18"/>
          <w:szCs w:val="18"/>
        </w:rPr>
        <w:t>, M.L.</w:t>
      </w:r>
      <w:r w:rsidRPr="00CB42A5">
        <w:rPr>
          <w:rFonts w:ascii="Palatino Linotype" w:hAnsi="Palatino Linotype"/>
          <w:sz w:val="18"/>
          <w:szCs w:val="18"/>
        </w:rPr>
        <w:t>; Clarke</w:t>
      </w:r>
      <w:r w:rsidR="00CB42A5">
        <w:rPr>
          <w:rFonts w:ascii="Palatino Linotype" w:hAnsi="Palatino Linotype"/>
          <w:sz w:val="18"/>
          <w:szCs w:val="18"/>
        </w:rPr>
        <w:t>, R.G.</w:t>
      </w:r>
      <w:r w:rsidRPr="00CB42A5">
        <w:rPr>
          <w:rFonts w:ascii="Palatino Linotype" w:hAnsi="Palatino Linotype"/>
          <w:sz w:val="18"/>
          <w:szCs w:val="18"/>
        </w:rPr>
        <w:t>; Johnson</w:t>
      </w:r>
      <w:r w:rsidR="00CB42A5">
        <w:rPr>
          <w:rFonts w:ascii="Palatino Linotype" w:hAnsi="Palatino Linotype"/>
          <w:sz w:val="18"/>
          <w:szCs w:val="18"/>
        </w:rPr>
        <w:t>, I.T.</w:t>
      </w:r>
      <w:r w:rsidRPr="00CB42A5">
        <w:rPr>
          <w:rFonts w:ascii="Palatino Linotype" w:hAnsi="Palatino Linotype"/>
          <w:sz w:val="18"/>
          <w:szCs w:val="18"/>
        </w:rPr>
        <w:t xml:space="preserve">, Allyl-isothiocyanate causes mitotic block, loss of cell adhesion and disrupted cytoskeletal structure in HT29 cells. </w:t>
      </w:r>
      <w:r w:rsidRPr="00CB42A5">
        <w:rPr>
          <w:rFonts w:ascii="Palatino Linotype" w:hAnsi="Palatino Linotype"/>
          <w:i/>
          <w:sz w:val="18"/>
          <w:szCs w:val="18"/>
        </w:rPr>
        <w:t>Carcinogenesis</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25</w:t>
      </w:r>
      <w:r w:rsidRPr="00CB42A5">
        <w:rPr>
          <w:rFonts w:ascii="Palatino Linotype" w:hAnsi="Palatino Linotype"/>
          <w:sz w:val="18"/>
          <w:szCs w:val="18"/>
        </w:rPr>
        <w:t xml:space="preserve"> (8), 1409-1415.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276.</w:t>
      </w:r>
      <w:r w:rsidRPr="00CB42A5">
        <w:rPr>
          <w:rFonts w:ascii="Palatino Linotype" w:hAnsi="Palatino Linotype"/>
          <w:sz w:val="18"/>
          <w:szCs w:val="18"/>
        </w:rPr>
        <w:tab/>
        <w:t>Jackson</w:t>
      </w:r>
      <w:r w:rsidR="00CB42A5">
        <w:rPr>
          <w:rFonts w:ascii="Palatino Linotype" w:hAnsi="Palatino Linotype"/>
          <w:sz w:val="18"/>
          <w:szCs w:val="18"/>
        </w:rPr>
        <w:t>, S.J.</w:t>
      </w:r>
      <w:r w:rsidRPr="00CB42A5">
        <w:rPr>
          <w:rFonts w:ascii="Palatino Linotype" w:hAnsi="Palatino Linotype"/>
          <w:sz w:val="18"/>
          <w:szCs w:val="18"/>
        </w:rPr>
        <w:t>; Singletary</w:t>
      </w:r>
      <w:r w:rsidR="00CB42A5">
        <w:rPr>
          <w:rFonts w:ascii="Palatino Linotype" w:hAnsi="Palatino Linotype"/>
          <w:sz w:val="18"/>
          <w:szCs w:val="18"/>
        </w:rPr>
        <w:t>, K.W.</w:t>
      </w:r>
      <w:r w:rsidRPr="00CB42A5">
        <w:rPr>
          <w:rFonts w:ascii="Palatino Linotype" w:hAnsi="Palatino Linotype"/>
          <w:sz w:val="18"/>
          <w:szCs w:val="18"/>
        </w:rPr>
        <w:t xml:space="preserve">, Sulforaphane inhibits human MCF-7 mammary cancer cell mitotic progression and tubulin polymerization. </w:t>
      </w:r>
      <w:r w:rsidR="00BF6677" w:rsidRPr="00CB42A5">
        <w:rPr>
          <w:rFonts w:ascii="Palatino Linotype" w:hAnsi="Palatino Linotype"/>
          <w:i/>
          <w:sz w:val="18"/>
          <w:szCs w:val="18"/>
        </w:rPr>
        <w:t>J N</w:t>
      </w:r>
      <w:r w:rsidRPr="00CB42A5">
        <w:rPr>
          <w:rFonts w:ascii="Palatino Linotype" w:hAnsi="Palatino Linotype"/>
          <w:i/>
          <w:sz w:val="18"/>
          <w:szCs w:val="18"/>
        </w:rPr>
        <w:t>utr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134</w:t>
      </w:r>
      <w:r w:rsidRPr="00CB42A5">
        <w:rPr>
          <w:rFonts w:ascii="Palatino Linotype" w:hAnsi="Palatino Linotype"/>
          <w:sz w:val="18"/>
          <w:szCs w:val="18"/>
        </w:rPr>
        <w:t xml:space="preserve"> (9), 2229-2236.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277.</w:t>
      </w:r>
      <w:r w:rsidRPr="00CB42A5">
        <w:rPr>
          <w:rFonts w:ascii="Palatino Linotype" w:hAnsi="Palatino Linotype"/>
          <w:sz w:val="18"/>
          <w:szCs w:val="18"/>
        </w:rPr>
        <w:tab/>
        <w:t>Bryant</w:t>
      </w:r>
      <w:r w:rsidR="00CB42A5">
        <w:rPr>
          <w:rFonts w:ascii="Palatino Linotype" w:hAnsi="Palatino Linotype"/>
          <w:sz w:val="18"/>
          <w:szCs w:val="18"/>
        </w:rPr>
        <w:t>, C.S.</w:t>
      </w:r>
      <w:r w:rsidRPr="00CB42A5">
        <w:rPr>
          <w:rFonts w:ascii="Palatino Linotype" w:hAnsi="Palatino Linotype"/>
          <w:sz w:val="18"/>
          <w:szCs w:val="18"/>
        </w:rPr>
        <w:t>; Kumar, S.; Chamala, S.; Shah, J.; Pal, J.; Haider, M.; Seward, S.; Qazi</w:t>
      </w:r>
      <w:r w:rsidR="00CB42A5">
        <w:rPr>
          <w:rFonts w:ascii="Palatino Linotype" w:hAnsi="Palatino Linotype"/>
          <w:sz w:val="18"/>
          <w:szCs w:val="18"/>
        </w:rPr>
        <w:t>, A.M.</w:t>
      </w:r>
      <w:r w:rsidRPr="00CB42A5">
        <w:rPr>
          <w:rFonts w:ascii="Palatino Linotype" w:hAnsi="Palatino Linotype"/>
          <w:sz w:val="18"/>
          <w:szCs w:val="18"/>
        </w:rPr>
        <w:t xml:space="preserve">; Morris, R.; Semaan, A., Sulforaphane induces cell cycle arrest by protecting RB-E2F-1 complex in epithelial ovarian cancer cells. </w:t>
      </w:r>
      <w:r w:rsidRPr="00CB42A5">
        <w:rPr>
          <w:rFonts w:ascii="Palatino Linotype" w:hAnsi="Palatino Linotype"/>
          <w:i/>
          <w:sz w:val="18"/>
          <w:szCs w:val="18"/>
        </w:rPr>
        <w:t>Mol. Cancer</w:t>
      </w:r>
      <w:r w:rsidR="00BF6677"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(1), 47.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278.</w:t>
      </w:r>
      <w:r w:rsidRPr="00CB42A5">
        <w:rPr>
          <w:rFonts w:ascii="Palatino Linotype" w:hAnsi="Palatino Linotype"/>
          <w:sz w:val="18"/>
          <w:szCs w:val="18"/>
        </w:rPr>
        <w:tab/>
        <w:t xml:space="preserve">Lee, C.-S.; Cho, H.-J.; Jeong, Y.-J.; Shin, J.-M.; Park, K.-K.; Park, Y.-Y.; Bae, Y.-S.; Chung, I.-K.; Kim, M.; Kim, C.-H., Isothiocyanates inhibit the invasion and migration of C6 glioma cells by blocking FAK/JNK-mediated MMP-9 expression. </w:t>
      </w:r>
      <w:r w:rsidRPr="00CB42A5">
        <w:rPr>
          <w:rFonts w:ascii="Palatino Linotype" w:hAnsi="Palatino Linotype"/>
          <w:i/>
          <w:sz w:val="18"/>
          <w:szCs w:val="18"/>
        </w:rPr>
        <w:t xml:space="preserve">Oncol. Rep.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(6), 2901-2908.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279.</w:t>
      </w:r>
      <w:r w:rsidRPr="00CB42A5">
        <w:rPr>
          <w:rFonts w:ascii="Palatino Linotype" w:hAnsi="Palatino Linotype"/>
          <w:sz w:val="18"/>
          <w:szCs w:val="18"/>
        </w:rPr>
        <w:tab/>
        <w:t xml:space="preserve">Tang, L.; Zhang, Y., Dietary isothiocyanates inhibit the growth of human bladder carcinoma cells. </w:t>
      </w:r>
      <w:r w:rsidR="00BF6677" w:rsidRPr="00CB42A5">
        <w:rPr>
          <w:rFonts w:ascii="Palatino Linotype" w:hAnsi="Palatino Linotype"/>
          <w:i/>
          <w:sz w:val="18"/>
          <w:szCs w:val="18"/>
        </w:rPr>
        <w:t>J Nutr.</w:t>
      </w:r>
      <w:r w:rsidRPr="00CB42A5">
        <w:rPr>
          <w:rFonts w:ascii="Palatino Linotype" w:hAnsi="Palatino Linotype"/>
          <w:i/>
          <w:sz w:val="18"/>
          <w:szCs w:val="18"/>
        </w:rPr>
        <w:t xml:space="preserve"> </w:t>
      </w:r>
      <w:r w:rsidRPr="00CB42A5">
        <w:rPr>
          <w:rFonts w:ascii="Palatino Linotype" w:hAnsi="Palatino Linotype"/>
          <w:b/>
          <w:sz w:val="18"/>
          <w:szCs w:val="18"/>
        </w:rPr>
        <w:t>2004,</w:t>
      </w:r>
      <w:r w:rsidRPr="00CB42A5">
        <w:rPr>
          <w:rFonts w:ascii="Palatino Linotype" w:hAnsi="Palatino Linotype"/>
          <w:sz w:val="18"/>
          <w:szCs w:val="18"/>
        </w:rPr>
        <w:t xml:space="preserve"> </w:t>
      </w:r>
      <w:r w:rsidRPr="00CB42A5">
        <w:rPr>
          <w:rFonts w:ascii="Palatino Linotype" w:hAnsi="Palatino Linotype"/>
          <w:i/>
          <w:sz w:val="18"/>
          <w:szCs w:val="18"/>
        </w:rPr>
        <w:t>134</w:t>
      </w:r>
      <w:r w:rsidRPr="00CB42A5">
        <w:rPr>
          <w:rFonts w:ascii="Palatino Linotype" w:hAnsi="Palatino Linotype"/>
          <w:sz w:val="18"/>
          <w:szCs w:val="18"/>
        </w:rPr>
        <w:t xml:space="preserve"> (8).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280.</w:t>
      </w:r>
      <w:r w:rsidRPr="00CB42A5">
        <w:rPr>
          <w:rFonts w:ascii="Palatino Linotype" w:hAnsi="Palatino Linotype"/>
          <w:sz w:val="18"/>
          <w:szCs w:val="18"/>
        </w:rPr>
        <w:tab/>
        <w:t>Pledgie-Tracy, A.; Sobolewski</w:t>
      </w:r>
      <w:r w:rsidR="00CB42A5">
        <w:rPr>
          <w:rFonts w:ascii="Palatino Linotype" w:hAnsi="Palatino Linotype"/>
          <w:sz w:val="18"/>
          <w:szCs w:val="18"/>
        </w:rPr>
        <w:t>, M.D.</w:t>
      </w:r>
      <w:r w:rsidRPr="00CB42A5">
        <w:rPr>
          <w:rFonts w:ascii="Palatino Linotype" w:hAnsi="Palatino Linotype"/>
          <w:sz w:val="18"/>
          <w:szCs w:val="18"/>
        </w:rPr>
        <w:t>; Davidson</w:t>
      </w:r>
      <w:r w:rsidR="00CB42A5">
        <w:rPr>
          <w:rFonts w:ascii="Palatino Linotype" w:hAnsi="Palatino Linotype"/>
          <w:sz w:val="18"/>
          <w:szCs w:val="18"/>
        </w:rPr>
        <w:t>, N.E.</w:t>
      </w:r>
      <w:r w:rsidRPr="00CB42A5">
        <w:rPr>
          <w:rFonts w:ascii="Palatino Linotype" w:hAnsi="Palatino Linotype"/>
          <w:sz w:val="18"/>
          <w:szCs w:val="18"/>
        </w:rPr>
        <w:t xml:space="preserve">, Sulforaphane induces cell type–specific apoptosis in human breast cancer cell lines. </w:t>
      </w:r>
      <w:r w:rsidRPr="00CB42A5">
        <w:rPr>
          <w:rFonts w:ascii="Palatino Linotype" w:hAnsi="Palatino Linotype"/>
          <w:i/>
          <w:sz w:val="18"/>
          <w:szCs w:val="18"/>
        </w:rPr>
        <w:t xml:space="preserve">Mol. Cancer Ther.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6</w:t>
      </w:r>
      <w:r w:rsidRPr="00CB42A5">
        <w:rPr>
          <w:rFonts w:ascii="Palatino Linotype" w:hAnsi="Palatino Linotype"/>
          <w:sz w:val="18"/>
          <w:szCs w:val="18"/>
        </w:rPr>
        <w:t xml:space="preserve"> (3), 1013-1021.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281.</w:t>
      </w:r>
      <w:r w:rsidRPr="00CB42A5">
        <w:rPr>
          <w:rFonts w:ascii="Palatino Linotype" w:hAnsi="Palatino Linotype"/>
          <w:sz w:val="18"/>
          <w:szCs w:val="18"/>
        </w:rPr>
        <w:tab/>
        <w:t>Xiao, D.; Powolny</w:t>
      </w:r>
      <w:r w:rsidR="00CB42A5">
        <w:rPr>
          <w:rFonts w:ascii="Palatino Linotype" w:hAnsi="Palatino Linotype"/>
          <w:sz w:val="18"/>
          <w:szCs w:val="18"/>
        </w:rPr>
        <w:t>, A.A.</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Benzyl isothiocyanate targets mitochondrial respiratory chain to trigger reactive oxygen species-dependent apoptosis in human breast cancer cells. </w:t>
      </w:r>
      <w:r w:rsidRPr="00CB42A5">
        <w:rPr>
          <w:rFonts w:ascii="Palatino Linotype" w:hAnsi="Palatino Linotype"/>
          <w:i/>
          <w:sz w:val="18"/>
          <w:szCs w:val="18"/>
        </w:rPr>
        <w:t xml:space="preserve">J. Biol. Chem.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283</w:t>
      </w:r>
      <w:r w:rsidRPr="00CB42A5">
        <w:rPr>
          <w:rFonts w:ascii="Palatino Linotype" w:hAnsi="Palatino Linotype"/>
          <w:sz w:val="18"/>
          <w:szCs w:val="18"/>
        </w:rPr>
        <w:t xml:space="preserve"> (44), 30151-30163.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282.</w:t>
      </w:r>
      <w:r w:rsidRPr="00CB42A5">
        <w:rPr>
          <w:rFonts w:ascii="Palatino Linotype" w:hAnsi="Palatino Linotype"/>
          <w:sz w:val="18"/>
          <w:szCs w:val="18"/>
        </w:rPr>
        <w:tab/>
        <w:t>Lu, Q.; Lin, X.; Feng, J.; Zhao, X.; Gallagher, R.; Lee</w:t>
      </w:r>
      <w:r w:rsidR="00CB42A5">
        <w:rPr>
          <w:rFonts w:ascii="Palatino Linotype" w:hAnsi="Palatino Linotype"/>
          <w:sz w:val="18"/>
          <w:szCs w:val="18"/>
        </w:rPr>
        <w:t>, M.Y.</w:t>
      </w:r>
      <w:r w:rsidRPr="00CB42A5">
        <w:rPr>
          <w:rFonts w:ascii="Palatino Linotype" w:hAnsi="Palatino Linotype"/>
          <w:sz w:val="18"/>
          <w:szCs w:val="18"/>
        </w:rPr>
        <w:t>; Chiao</w:t>
      </w:r>
      <w:r w:rsidR="00CB42A5">
        <w:rPr>
          <w:rFonts w:ascii="Palatino Linotype" w:hAnsi="Palatino Linotype"/>
          <w:sz w:val="18"/>
          <w:szCs w:val="18"/>
        </w:rPr>
        <w:t>, J.W.</w:t>
      </w:r>
      <w:r w:rsidRPr="00CB42A5">
        <w:rPr>
          <w:rFonts w:ascii="Palatino Linotype" w:hAnsi="Palatino Linotype"/>
          <w:sz w:val="18"/>
          <w:szCs w:val="18"/>
        </w:rPr>
        <w:t xml:space="preserve">; Liu, D., Phenylhexyl isothiocyanate has dual function as histone deacetylase inhibitor and hypomethylating agent and can inhibit myeloma cell growth by targeting critical pathways. </w:t>
      </w:r>
      <w:r w:rsidRPr="00CB42A5">
        <w:rPr>
          <w:rFonts w:ascii="Palatino Linotype" w:hAnsi="Palatino Linotype"/>
          <w:i/>
          <w:sz w:val="18"/>
          <w:szCs w:val="18"/>
        </w:rPr>
        <w:t xml:space="preserve">J. Hematol. Oncol.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1</w:t>
      </w:r>
      <w:r w:rsidRPr="00CB42A5">
        <w:rPr>
          <w:rFonts w:ascii="Palatino Linotype" w:hAnsi="Palatino Linotype"/>
          <w:sz w:val="18"/>
          <w:szCs w:val="18"/>
        </w:rPr>
        <w:t>, 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283.</w:t>
      </w:r>
      <w:r w:rsidRPr="00CB42A5">
        <w:rPr>
          <w:rFonts w:ascii="Palatino Linotype" w:hAnsi="Palatino Linotype"/>
          <w:sz w:val="18"/>
          <w:szCs w:val="18"/>
        </w:rPr>
        <w:tab/>
        <w:t xml:space="preserve">Chen, H.; Lin, J.; Lin, Y.; Tsai, T.; Chou, K.; Hwang, T., 44 Allyl isothiocyanate induces reactive oxygen species-mediated autophagy through beclin-1 in human prostate cancer cells. </w:t>
      </w:r>
      <w:r w:rsidRPr="00CB42A5">
        <w:rPr>
          <w:rFonts w:ascii="Palatino Linotype" w:hAnsi="Palatino Linotype"/>
          <w:i/>
          <w:sz w:val="18"/>
          <w:szCs w:val="18"/>
        </w:rPr>
        <w:t>Eu</w:t>
      </w:r>
      <w:r w:rsidR="00B133F6" w:rsidRPr="00CB42A5">
        <w:rPr>
          <w:rFonts w:ascii="Palatino Linotype" w:hAnsi="Palatino Linotype"/>
          <w:i/>
          <w:sz w:val="18"/>
          <w:szCs w:val="18"/>
        </w:rPr>
        <w:t>r</w:t>
      </w:r>
      <w:r w:rsidRPr="00CB42A5">
        <w:rPr>
          <w:rFonts w:ascii="Palatino Linotype" w:hAnsi="Palatino Linotype"/>
          <w:i/>
          <w:sz w:val="18"/>
          <w:szCs w:val="18"/>
        </w:rPr>
        <w:t xml:space="preserve"> Urol</w:t>
      </w:r>
      <w:r w:rsidR="00B133F6"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15</w:t>
      </w:r>
      <w:r w:rsidRPr="00CB42A5">
        <w:rPr>
          <w:rFonts w:ascii="Palatino Linotype" w:hAnsi="Palatino Linotype"/>
          <w:sz w:val="18"/>
          <w:szCs w:val="18"/>
        </w:rPr>
        <w:t xml:space="preserve"> (3), e44.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284.</w:t>
      </w:r>
      <w:r w:rsidRPr="00CB42A5">
        <w:rPr>
          <w:rFonts w:ascii="Palatino Linotype" w:hAnsi="Palatino Linotype"/>
          <w:sz w:val="18"/>
          <w:szCs w:val="18"/>
        </w:rPr>
        <w:tab/>
        <w:t>Singh</w:t>
      </w:r>
      <w:r w:rsidR="00CB42A5">
        <w:rPr>
          <w:rFonts w:ascii="Palatino Linotype" w:hAnsi="Palatino Linotype"/>
          <w:sz w:val="18"/>
          <w:szCs w:val="18"/>
        </w:rPr>
        <w:t>, S.V.</w:t>
      </w:r>
      <w:r w:rsidRPr="00CB42A5">
        <w:rPr>
          <w:rFonts w:ascii="Palatino Linotype" w:hAnsi="Palatino Linotype"/>
          <w:sz w:val="18"/>
          <w:szCs w:val="18"/>
        </w:rPr>
        <w:t>; Srivastava</w:t>
      </w:r>
      <w:r w:rsidR="00CB42A5">
        <w:rPr>
          <w:rFonts w:ascii="Palatino Linotype" w:hAnsi="Palatino Linotype"/>
          <w:sz w:val="18"/>
          <w:szCs w:val="18"/>
        </w:rPr>
        <w:t>, S.K.</w:t>
      </w:r>
      <w:r w:rsidRPr="00CB42A5">
        <w:rPr>
          <w:rFonts w:ascii="Palatino Linotype" w:hAnsi="Palatino Linotype"/>
          <w:sz w:val="18"/>
          <w:szCs w:val="18"/>
        </w:rPr>
        <w:t>; Choi, S.; Lew</w:t>
      </w:r>
      <w:r w:rsidR="00CB42A5">
        <w:rPr>
          <w:rFonts w:ascii="Palatino Linotype" w:hAnsi="Palatino Linotype"/>
          <w:sz w:val="18"/>
          <w:szCs w:val="18"/>
        </w:rPr>
        <w:t>, K.L.</w:t>
      </w:r>
      <w:r w:rsidRPr="00CB42A5">
        <w:rPr>
          <w:rFonts w:ascii="Palatino Linotype" w:hAnsi="Palatino Linotype"/>
          <w:sz w:val="18"/>
          <w:szCs w:val="18"/>
        </w:rPr>
        <w:t>; Antosiewicz, J.; Xiao, D.; Zeng, Y.; Watkins</w:t>
      </w:r>
      <w:r w:rsidR="00CB42A5">
        <w:rPr>
          <w:rFonts w:ascii="Palatino Linotype" w:hAnsi="Palatino Linotype"/>
          <w:sz w:val="18"/>
          <w:szCs w:val="18"/>
        </w:rPr>
        <w:t>, S.C.</w:t>
      </w:r>
      <w:r w:rsidRPr="00CB42A5">
        <w:rPr>
          <w:rFonts w:ascii="Palatino Linotype" w:hAnsi="Palatino Linotype"/>
          <w:sz w:val="18"/>
          <w:szCs w:val="18"/>
        </w:rPr>
        <w:t>; Johnson</w:t>
      </w:r>
      <w:r w:rsidR="00CB42A5">
        <w:rPr>
          <w:rFonts w:ascii="Palatino Linotype" w:hAnsi="Palatino Linotype"/>
          <w:sz w:val="18"/>
          <w:szCs w:val="18"/>
        </w:rPr>
        <w:t>, C.S.</w:t>
      </w:r>
      <w:r w:rsidRPr="00CB42A5">
        <w:rPr>
          <w:rFonts w:ascii="Palatino Linotype" w:hAnsi="Palatino Linotype"/>
          <w:sz w:val="18"/>
          <w:szCs w:val="18"/>
        </w:rPr>
        <w:t>; Trump</w:t>
      </w:r>
      <w:r w:rsidR="00CB42A5">
        <w:rPr>
          <w:rFonts w:ascii="Palatino Linotype" w:hAnsi="Palatino Linotype"/>
          <w:sz w:val="18"/>
          <w:szCs w:val="18"/>
        </w:rPr>
        <w:t>, D.L.</w:t>
      </w:r>
      <w:r w:rsidRPr="00CB42A5">
        <w:rPr>
          <w:rFonts w:ascii="Palatino Linotype" w:hAnsi="Palatino Linotype"/>
          <w:sz w:val="18"/>
          <w:szCs w:val="18"/>
        </w:rPr>
        <w:t xml:space="preserve">, Sulforaphane-induced cell death in human prostate cancer cells is initiated by reactive oxygen species. </w:t>
      </w:r>
      <w:r w:rsidRPr="00CB42A5">
        <w:rPr>
          <w:rFonts w:ascii="Palatino Linotype" w:hAnsi="Palatino Linotype"/>
          <w:i/>
          <w:sz w:val="18"/>
          <w:szCs w:val="18"/>
        </w:rPr>
        <w:t xml:space="preserve">J. Biol. Chem. </w:t>
      </w:r>
      <w:r w:rsidRPr="00CB42A5">
        <w:rPr>
          <w:rFonts w:ascii="Palatino Linotype" w:hAnsi="Palatino Linotype"/>
          <w:b/>
          <w:sz w:val="18"/>
          <w:szCs w:val="18"/>
        </w:rPr>
        <w:t>2005,</w:t>
      </w:r>
      <w:r w:rsidRPr="00CB42A5">
        <w:rPr>
          <w:rFonts w:ascii="Palatino Linotype" w:hAnsi="Palatino Linotype"/>
          <w:sz w:val="18"/>
          <w:szCs w:val="18"/>
        </w:rPr>
        <w:t xml:space="preserve"> </w:t>
      </w:r>
      <w:r w:rsidRPr="00CB42A5">
        <w:rPr>
          <w:rFonts w:ascii="Palatino Linotype" w:hAnsi="Palatino Linotype"/>
          <w:i/>
          <w:sz w:val="18"/>
          <w:szCs w:val="18"/>
        </w:rPr>
        <w:t>280</w:t>
      </w:r>
      <w:r w:rsidRPr="00CB42A5">
        <w:rPr>
          <w:rFonts w:ascii="Palatino Linotype" w:hAnsi="Palatino Linotype"/>
          <w:sz w:val="18"/>
          <w:szCs w:val="18"/>
        </w:rPr>
        <w:t xml:space="preserve"> (20), 19911-19924.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285.</w:t>
      </w:r>
      <w:r w:rsidRPr="00CB42A5">
        <w:rPr>
          <w:rFonts w:ascii="Palatino Linotype" w:hAnsi="Palatino Linotype"/>
          <w:sz w:val="18"/>
          <w:szCs w:val="18"/>
        </w:rPr>
        <w:tab/>
        <w:t xml:space="preserve">Kim, J.-H.; Xu, C.; Keum, Y.-S.; Reddy, B.; Conney, A.; Kong, A.-N. T., Inhibition of EGFR signaling in human prostate cancer PC-3 cells by combination treatment with β-phenylethyl isothiocyanate and curcumin. </w:t>
      </w:r>
      <w:r w:rsidRPr="00CB42A5">
        <w:rPr>
          <w:rFonts w:ascii="Palatino Linotype" w:hAnsi="Palatino Linotype"/>
          <w:i/>
          <w:sz w:val="18"/>
          <w:szCs w:val="18"/>
        </w:rPr>
        <w:t>Carcinogenesis</w:t>
      </w:r>
      <w:r w:rsidR="00B133F6"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(3), 475-482.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286.</w:t>
      </w:r>
      <w:r w:rsidRPr="00CB42A5">
        <w:rPr>
          <w:rFonts w:ascii="Palatino Linotype" w:hAnsi="Palatino Linotype"/>
          <w:sz w:val="18"/>
          <w:szCs w:val="18"/>
        </w:rPr>
        <w:tab/>
        <w:t xml:space="preserve">Gamet-Payrastre, L.; Li, P.; Lumeau, S.; Cassar, G.; Dupont, M.-A.; Chevolleau, S.; Gasc, N.; Tulliez, J.; Tercé, F., Sulforaphane, a naturally occurring isothiocyanate, induces cell cycle arrest and apoptosis in HT29 human colon cancer cells. </w:t>
      </w:r>
      <w:r w:rsidRPr="00CB42A5">
        <w:rPr>
          <w:rFonts w:ascii="Palatino Linotype" w:hAnsi="Palatino Linotype"/>
          <w:i/>
          <w:sz w:val="18"/>
          <w:szCs w:val="18"/>
        </w:rPr>
        <w:t xml:space="preserve">Cancer Res.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60</w:t>
      </w:r>
      <w:r w:rsidRPr="00CB42A5">
        <w:rPr>
          <w:rFonts w:ascii="Palatino Linotype" w:hAnsi="Palatino Linotype"/>
          <w:sz w:val="18"/>
          <w:szCs w:val="18"/>
        </w:rPr>
        <w:t xml:space="preserve"> (5), 1426-1433.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287.</w:t>
      </w:r>
      <w:r w:rsidRPr="00CB42A5">
        <w:rPr>
          <w:rFonts w:ascii="Palatino Linotype" w:hAnsi="Palatino Linotype"/>
          <w:sz w:val="18"/>
          <w:szCs w:val="18"/>
        </w:rPr>
        <w:tab/>
        <w:t>Bhattacharya, A.; Li, Y.; Wade</w:t>
      </w:r>
      <w:r w:rsidR="00CB42A5">
        <w:rPr>
          <w:rFonts w:ascii="Palatino Linotype" w:hAnsi="Palatino Linotype"/>
          <w:sz w:val="18"/>
          <w:szCs w:val="18"/>
        </w:rPr>
        <w:t>, K.L.</w:t>
      </w:r>
      <w:r w:rsidRPr="00CB42A5">
        <w:rPr>
          <w:rFonts w:ascii="Palatino Linotype" w:hAnsi="Palatino Linotype"/>
          <w:sz w:val="18"/>
          <w:szCs w:val="18"/>
        </w:rPr>
        <w:t>; Paonessa</w:t>
      </w:r>
      <w:r w:rsidR="00CB42A5">
        <w:rPr>
          <w:rFonts w:ascii="Palatino Linotype" w:hAnsi="Palatino Linotype"/>
          <w:sz w:val="18"/>
          <w:szCs w:val="18"/>
        </w:rPr>
        <w:t>, J.D.</w:t>
      </w:r>
      <w:r w:rsidRPr="00CB42A5">
        <w:rPr>
          <w:rFonts w:ascii="Palatino Linotype" w:hAnsi="Palatino Linotype"/>
          <w:sz w:val="18"/>
          <w:szCs w:val="18"/>
        </w:rPr>
        <w:t>; Fahey</w:t>
      </w:r>
      <w:r w:rsidR="00CB42A5">
        <w:rPr>
          <w:rFonts w:ascii="Palatino Linotype" w:hAnsi="Palatino Linotype"/>
          <w:sz w:val="18"/>
          <w:szCs w:val="18"/>
        </w:rPr>
        <w:t>, J.W.</w:t>
      </w:r>
      <w:r w:rsidRPr="00CB42A5">
        <w:rPr>
          <w:rFonts w:ascii="Palatino Linotype" w:hAnsi="Palatino Linotype"/>
          <w:sz w:val="18"/>
          <w:szCs w:val="18"/>
        </w:rPr>
        <w:t xml:space="preserve">; Zhang, Y., Allyl isothiocyanate-rich mustard seed powder inhibits bladder cancer growth and muscle invasion. </w:t>
      </w:r>
      <w:r w:rsidRPr="00CB42A5">
        <w:rPr>
          <w:rFonts w:ascii="Palatino Linotype" w:hAnsi="Palatino Linotype"/>
          <w:i/>
          <w:sz w:val="18"/>
          <w:szCs w:val="18"/>
        </w:rPr>
        <w:t>Carcinogenesis</w:t>
      </w:r>
      <w:r w:rsidR="00B133F6"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31</w:t>
      </w:r>
      <w:r w:rsidRPr="00CB42A5">
        <w:rPr>
          <w:rFonts w:ascii="Palatino Linotype" w:hAnsi="Palatino Linotype"/>
          <w:sz w:val="18"/>
          <w:szCs w:val="18"/>
        </w:rPr>
        <w:t xml:space="preserve"> (12), 2105-2110.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288.</w:t>
      </w:r>
      <w:r w:rsidRPr="00CB42A5">
        <w:rPr>
          <w:rFonts w:ascii="Palatino Linotype" w:hAnsi="Palatino Linotype"/>
          <w:sz w:val="18"/>
          <w:szCs w:val="18"/>
        </w:rPr>
        <w:tab/>
        <w:t>Cho</w:t>
      </w:r>
      <w:r w:rsidR="00CB42A5">
        <w:rPr>
          <w:rFonts w:ascii="Palatino Linotype" w:hAnsi="Palatino Linotype"/>
          <w:sz w:val="18"/>
          <w:szCs w:val="18"/>
        </w:rPr>
        <w:t>, H.J.</w:t>
      </w:r>
      <w:r w:rsidRPr="00CB42A5">
        <w:rPr>
          <w:rFonts w:ascii="Palatino Linotype" w:hAnsi="Palatino Linotype"/>
          <w:sz w:val="18"/>
          <w:szCs w:val="18"/>
        </w:rPr>
        <w:t>; Lim</w:t>
      </w:r>
      <w:r w:rsidR="00CB42A5">
        <w:rPr>
          <w:rFonts w:ascii="Palatino Linotype" w:hAnsi="Palatino Linotype"/>
          <w:sz w:val="18"/>
          <w:szCs w:val="18"/>
        </w:rPr>
        <w:t>, D.Y.</w:t>
      </w:r>
      <w:r w:rsidRPr="00CB42A5">
        <w:rPr>
          <w:rFonts w:ascii="Palatino Linotype" w:hAnsi="Palatino Linotype"/>
          <w:sz w:val="18"/>
          <w:szCs w:val="18"/>
        </w:rPr>
        <w:t>; Kwon</w:t>
      </w:r>
      <w:r w:rsidR="00CB42A5">
        <w:rPr>
          <w:rFonts w:ascii="Palatino Linotype" w:hAnsi="Palatino Linotype"/>
          <w:sz w:val="18"/>
          <w:szCs w:val="18"/>
        </w:rPr>
        <w:t>, G.T.</w:t>
      </w:r>
      <w:r w:rsidRPr="00CB42A5">
        <w:rPr>
          <w:rFonts w:ascii="Palatino Linotype" w:hAnsi="Palatino Linotype"/>
          <w:sz w:val="18"/>
          <w:szCs w:val="18"/>
        </w:rPr>
        <w:t>; Kim</w:t>
      </w:r>
      <w:r w:rsidR="00CB42A5">
        <w:rPr>
          <w:rFonts w:ascii="Palatino Linotype" w:hAnsi="Palatino Linotype"/>
          <w:sz w:val="18"/>
          <w:szCs w:val="18"/>
        </w:rPr>
        <w:t>, J.H.</w:t>
      </w:r>
      <w:r w:rsidRPr="00CB42A5">
        <w:rPr>
          <w:rFonts w:ascii="Palatino Linotype" w:hAnsi="Palatino Linotype"/>
          <w:sz w:val="18"/>
          <w:szCs w:val="18"/>
        </w:rPr>
        <w:t>; Huang, Z.; Song, H.; Oh</w:t>
      </w:r>
      <w:r w:rsidR="00CB42A5">
        <w:rPr>
          <w:rFonts w:ascii="Palatino Linotype" w:hAnsi="Palatino Linotype"/>
          <w:sz w:val="18"/>
          <w:szCs w:val="18"/>
        </w:rPr>
        <w:t>, Y.S.</w:t>
      </w:r>
      <w:r w:rsidRPr="00CB42A5">
        <w:rPr>
          <w:rFonts w:ascii="Palatino Linotype" w:hAnsi="Palatino Linotype"/>
          <w:sz w:val="18"/>
          <w:szCs w:val="18"/>
        </w:rPr>
        <w:t>; Kang, Y.-H.; Lee</w:t>
      </w:r>
      <w:r w:rsidR="00CB42A5">
        <w:rPr>
          <w:rFonts w:ascii="Palatino Linotype" w:hAnsi="Palatino Linotype"/>
          <w:sz w:val="18"/>
          <w:szCs w:val="18"/>
        </w:rPr>
        <w:t>, K.W.</w:t>
      </w:r>
      <w:r w:rsidRPr="00CB42A5">
        <w:rPr>
          <w:rFonts w:ascii="Palatino Linotype" w:hAnsi="Palatino Linotype"/>
          <w:sz w:val="18"/>
          <w:szCs w:val="18"/>
        </w:rPr>
        <w:t xml:space="preserve">; Dong, Z., Benzyl isothiocyanate inhibits prostate cancer development in the transgenic adenocarcinoma mouse prostate (TRAMP) model, which is associated with the induction of cell cycle G1 arrest. </w:t>
      </w:r>
      <w:r w:rsidRPr="00CB42A5">
        <w:rPr>
          <w:rFonts w:ascii="Palatino Linotype" w:hAnsi="Palatino Linotype"/>
          <w:i/>
          <w:sz w:val="18"/>
          <w:szCs w:val="18"/>
        </w:rPr>
        <w:t xml:space="preserve">Int. J. Mol. Sci.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17</w:t>
      </w:r>
      <w:r w:rsidRPr="00CB42A5">
        <w:rPr>
          <w:rFonts w:ascii="Palatino Linotype" w:hAnsi="Palatino Linotype"/>
          <w:sz w:val="18"/>
          <w:szCs w:val="18"/>
        </w:rPr>
        <w:t xml:space="preserve"> (2), 264.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289.</w:t>
      </w:r>
      <w:r w:rsidRPr="00CB42A5">
        <w:rPr>
          <w:rFonts w:ascii="Palatino Linotype" w:hAnsi="Palatino Linotype"/>
          <w:sz w:val="18"/>
          <w:szCs w:val="18"/>
        </w:rPr>
        <w:tab/>
        <w:t>Srivastava</w:t>
      </w:r>
      <w:r w:rsidR="00CB42A5">
        <w:rPr>
          <w:rFonts w:ascii="Palatino Linotype" w:hAnsi="Palatino Linotype"/>
          <w:sz w:val="18"/>
          <w:szCs w:val="18"/>
        </w:rPr>
        <w:t>, S.K.</w:t>
      </w:r>
      <w:r w:rsidRPr="00CB42A5">
        <w:rPr>
          <w:rFonts w:ascii="Palatino Linotype" w:hAnsi="Palatino Linotype"/>
          <w:sz w:val="18"/>
          <w:szCs w:val="18"/>
        </w:rPr>
        <w:t>; Xiao, D.; Lew</w:t>
      </w:r>
      <w:r w:rsidR="00CB42A5">
        <w:rPr>
          <w:rFonts w:ascii="Palatino Linotype" w:hAnsi="Palatino Linotype"/>
          <w:sz w:val="18"/>
          <w:szCs w:val="18"/>
        </w:rPr>
        <w:t>, K.L.</w:t>
      </w:r>
      <w:r w:rsidRPr="00CB42A5">
        <w:rPr>
          <w:rFonts w:ascii="Palatino Linotype" w:hAnsi="Palatino Linotype"/>
          <w:sz w:val="18"/>
          <w:szCs w:val="18"/>
        </w:rPr>
        <w:t>; Hershberger, P.; Kokkinakis</w:t>
      </w:r>
      <w:r w:rsidR="00CB42A5">
        <w:rPr>
          <w:rFonts w:ascii="Palatino Linotype" w:hAnsi="Palatino Linotype"/>
          <w:sz w:val="18"/>
          <w:szCs w:val="18"/>
        </w:rPr>
        <w:t>, D.M.</w:t>
      </w:r>
      <w:r w:rsidRPr="00CB42A5">
        <w:rPr>
          <w:rFonts w:ascii="Palatino Linotype" w:hAnsi="Palatino Linotype"/>
          <w:sz w:val="18"/>
          <w:szCs w:val="18"/>
        </w:rPr>
        <w:t>; Johnson</w:t>
      </w:r>
      <w:r w:rsidR="00CB42A5">
        <w:rPr>
          <w:rFonts w:ascii="Palatino Linotype" w:hAnsi="Palatino Linotype"/>
          <w:sz w:val="18"/>
          <w:szCs w:val="18"/>
        </w:rPr>
        <w:t>, C.S.</w:t>
      </w:r>
      <w:r w:rsidRPr="00CB42A5">
        <w:rPr>
          <w:rFonts w:ascii="Palatino Linotype" w:hAnsi="Palatino Linotype"/>
          <w:sz w:val="18"/>
          <w:szCs w:val="18"/>
        </w:rPr>
        <w:t>; Trump</w:t>
      </w:r>
      <w:r w:rsidR="00CB42A5">
        <w:rPr>
          <w:rFonts w:ascii="Palatino Linotype" w:hAnsi="Palatino Linotype"/>
          <w:sz w:val="18"/>
          <w:szCs w:val="18"/>
        </w:rPr>
        <w:t>, D.L.</w:t>
      </w:r>
      <w:r w:rsidRPr="00CB42A5">
        <w:rPr>
          <w:rFonts w:ascii="Palatino Linotype" w:hAnsi="Palatino Linotype"/>
          <w:sz w:val="18"/>
          <w:szCs w:val="18"/>
        </w:rPr>
        <w:t>; Singh</w:t>
      </w:r>
      <w:r w:rsidR="00CB42A5">
        <w:rPr>
          <w:rFonts w:ascii="Palatino Linotype" w:hAnsi="Palatino Linotype"/>
          <w:sz w:val="18"/>
          <w:szCs w:val="18"/>
        </w:rPr>
        <w:t>, S.V.</w:t>
      </w:r>
      <w:r w:rsidRPr="00CB42A5">
        <w:rPr>
          <w:rFonts w:ascii="Palatino Linotype" w:hAnsi="Palatino Linotype"/>
          <w:sz w:val="18"/>
          <w:szCs w:val="18"/>
        </w:rPr>
        <w:t xml:space="preserve">, Allyl isothiocyanate, a constituent of cruciferous vegetables, inhibits growth of PC-3 human prostate cancer xenografts in vivo. </w:t>
      </w:r>
      <w:r w:rsidRPr="00CB42A5">
        <w:rPr>
          <w:rFonts w:ascii="Palatino Linotype" w:hAnsi="Palatino Linotype"/>
          <w:i/>
          <w:sz w:val="18"/>
          <w:szCs w:val="18"/>
        </w:rPr>
        <w:t>Carcinogenesis</w:t>
      </w:r>
      <w:r w:rsidR="00B133F6"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2003,</w:t>
      </w:r>
      <w:r w:rsidRPr="00CB42A5">
        <w:rPr>
          <w:rFonts w:ascii="Palatino Linotype" w:hAnsi="Palatino Linotype"/>
          <w:sz w:val="18"/>
          <w:szCs w:val="18"/>
        </w:rPr>
        <w:t xml:space="preserve"> </w:t>
      </w:r>
      <w:r w:rsidRPr="00CB42A5">
        <w:rPr>
          <w:rFonts w:ascii="Palatino Linotype" w:hAnsi="Palatino Linotype"/>
          <w:i/>
          <w:sz w:val="18"/>
          <w:szCs w:val="18"/>
        </w:rPr>
        <w:t>24</w:t>
      </w:r>
      <w:r w:rsidRPr="00CB42A5">
        <w:rPr>
          <w:rFonts w:ascii="Palatino Linotype" w:hAnsi="Palatino Linotype"/>
          <w:sz w:val="18"/>
          <w:szCs w:val="18"/>
        </w:rPr>
        <w:t xml:space="preserve"> (10), 1665-1670.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290.</w:t>
      </w:r>
      <w:r w:rsidRPr="00CB42A5">
        <w:rPr>
          <w:rFonts w:ascii="Palatino Linotype" w:hAnsi="Palatino Linotype"/>
          <w:sz w:val="18"/>
          <w:szCs w:val="18"/>
        </w:rPr>
        <w:tab/>
        <w:t>Myzak</w:t>
      </w:r>
      <w:r w:rsidR="00CB42A5">
        <w:rPr>
          <w:rFonts w:ascii="Palatino Linotype" w:hAnsi="Palatino Linotype"/>
          <w:sz w:val="18"/>
          <w:szCs w:val="18"/>
        </w:rPr>
        <w:t>, M.C.</w:t>
      </w:r>
      <w:r w:rsidRPr="00CB42A5">
        <w:rPr>
          <w:rFonts w:ascii="Palatino Linotype" w:hAnsi="Palatino Linotype"/>
          <w:sz w:val="18"/>
          <w:szCs w:val="18"/>
        </w:rPr>
        <w:t>; Tong, P.; Dashwood, W.-M.; Dashwood</w:t>
      </w:r>
      <w:r w:rsidR="00CB42A5">
        <w:rPr>
          <w:rFonts w:ascii="Palatino Linotype" w:hAnsi="Palatino Linotype"/>
          <w:sz w:val="18"/>
          <w:szCs w:val="18"/>
        </w:rPr>
        <w:t>, R.H.</w:t>
      </w:r>
      <w:r w:rsidRPr="00CB42A5">
        <w:rPr>
          <w:rFonts w:ascii="Palatino Linotype" w:hAnsi="Palatino Linotype"/>
          <w:sz w:val="18"/>
          <w:szCs w:val="18"/>
        </w:rPr>
        <w:t xml:space="preserve">; Ho, E., Sulforaphane retards the growth of human PC-3 xenografts and inhibits HDAC activity in human subjects. </w:t>
      </w:r>
      <w:r w:rsidRPr="00CB42A5">
        <w:rPr>
          <w:rFonts w:ascii="Palatino Linotype" w:hAnsi="Palatino Linotype"/>
          <w:i/>
          <w:sz w:val="18"/>
          <w:szCs w:val="18"/>
        </w:rPr>
        <w:t xml:space="preserve">Exp. Biol. Med.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232</w:t>
      </w:r>
      <w:r w:rsidRPr="00CB42A5">
        <w:rPr>
          <w:rFonts w:ascii="Palatino Linotype" w:hAnsi="Palatino Linotype"/>
          <w:sz w:val="18"/>
          <w:szCs w:val="18"/>
        </w:rPr>
        <w:t xml:space="preserve"> (2), 227-234.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291.</w:t>
      </w:r>
      <w:r w:rsidRPr="00CB42A5">
        <w:rPr>
          <w:rFonts w:ascii="Palatino Linotype" w:hAnsi="Palatino Linotype"/>
          <w:sz w:val="18"/>
          <w:szCs w:val="18"/>
        </w:rPr>
        <w:tab/>
        <w:t xml:space="preserve">Liang, H.; Lai, B.; Yuan, Q., Sulforaphane induces cell-cycle arrest and apoptosis in cultured human lung adenocarcinoma LTEP-A2 cells and retards growth of LTEP-A2 xenografts in vivo. </w:t>
      </w:r>
      <w:r w:rsidRPr="00CB42A5">
        <w:rPr>
          <w:rFonts w:ascii="Palatino Linotype" w:hAnsi="Palatino Linotype"/>
          <w:i/>
          <w:sz w:val="18"/>
          <w:szCs w:val="18"/>
        </w:rPr>
        <w:t xml:space="preserve">J. Nat. Prod.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71</w:t>
      </w:r>
      <w:r w:rsidRPr="00CB42A5">
        <w:rPr>
          <w:rFonts w:ascii="Palatino Linotype" w:hAnsi="Palatino Linotype"/>
          <w:sz w:val="18"/>
          <w:szCs w:val="18"/>
        </w:rPr>
        <w:t xml:space="preserve"> (11), 1911-1914.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292.</w:t>
      </w:r>
      <w:r w:rsidRPr="00CB42A5">
        <w:rPr>
          <w:rFonts w:ascii="Palatino Linotype" w:hAnsi="Palatino Linotype"/>
          <w:sz w:val="18"/>
          <w:szCs w:val="18"/>
        </w:rPr>
        <w:tab/>
        <w:t>Chung, F.-L.; Conaway</w:t>
      </w:r>
      <w:r w:rsidR="00CB42A5">
        <w:rPr>
          <w:rFonts w:ascii="Palatino Linotype" w:hAnsi="Palatino Linotype"/>
          <w:sz w:val="18"/>
          <w:szCs w:val="18"/>
        </w:rPr>
        <w:t>, C.C.</w:t>
      </w:r>
      <w:r w:rsidRPr="00CB42A5">
        <w:rPr>
          <w:rFonts w:ascii="Palatino Linotype" w:hAnsi="Palatino Linotype"/>
          <w:sz w:val="18"/>
          <w:szCs w:val="18"/>
        </w:rPr>
        <w:t>; Rao, C.; Reddy</w:t>
      </w:r>
      <w:r w:rsidR="00CB42A5">
        <w:rPr>
          <w:rFonts w:ascii="Palatino Linotype" w:hAnsi="Palatino Linotype"/>
          <w:sz w:val="18"/>
          <w:szCs w:val="18"/>
        </w:rPr>
        <w:t>, B.S.</w:t>
      </w:r>
      <w:r w:rsidRPr="00CB42A5">
        <w:rPr>
          <w:rFonts w:ascii="Palatino Linotype" w:hAnsi="Palatino Linotype"/>
          <w:sz w:val="18"/>
          <w:szCs w:val="18"/>
        </w:rPr>
        <w:t xml:space="preserve">, Chemoprevention of colonic aberrant crypt foci in Fischer rats by sulforaphane and phenethyl isothiocyanate. </w:t>
      </w:r>
      <w:r w:rsidRPr="00CB42A5">
        <w:rPr>
          <w:rFonts w:ascii="Palatino Linotype" w:hAnsi="Palatino Linotype"/>
          <w:i/>
          <w:sz w:val="18"/>
          <w:szCs w:val="18"/>
        </w:rPr>
        <w:t>Carcinogenesis</w:t>
      </w:r>
      <w:r w:rsidR="00B133F6" w:rsidRPr="00CB42A5">
        <w:rPr>
          <w:rFonts w:ascii="Palatino Linotype" w:hAnsi="Palatino Linotype"/>
          <w:i/>
          <w:sz w:val="18"/>
          <w:szCs w:val="18"/>
        </w:rPr>
        <w:t xml:space="preserve">. </w:t>
      </w:r>
      <w:r w:rsidRPr="00CB42A5">
        <w:rPr>
          <w:rFonts w:ascii="Palatino Linotype" w:hAnsi="Palatino Linotype"/>
          <w:b/>
          <w:sz w:val="18"/>
          <w:szCs w:val="18"/>
        </w:rPr>
        <w:t>2000,</w:t>
      </w:r>
      <w:r w:rsidRPr="00CB42A5">
        <w:rPr>
          <w:rFonts w:ascii="Palatino Linotype" w:hAnsi="Palatino Linotype"/>
          <w:sz w:val="18"/>
          <w:szCs w:val="18"/>
        </w:rPr>
        <w:t xml:space="preserve"> </w:t>
      </w:r>
      <w:r w:rsidRPr="00CB42A5">
        <w:rPr>
          <w:rFonts w:ascii="Palatino Linotype" w:hAnsi="Palatino Linotype"/>
          <w:i/>
          <w:sz w:val="18"/>
          <w:szCs w:val="18"/>
        </w:rPr>
        <w:t>21</w:t>
      </w:r>
      <w:r w:rsidRPr="00CB42A5">
        <w:rPr>
          <w:rFonts w:ascii="Palatino Linotype" w:hAnsi="Palatino Linotype"/>
          <w:sz w:val="18"/>
          <w:szCs w:val="18"/>
        </w:rPr>
        <w:t xml:space="preserve"> (12), 2287-2291.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293.</w:t>
      </w:r>
      <w:r w:rsidRPr="00CB42A5">
        <w:rPr>
          <w:rFonts w:ascii="Palatino Linotype" w:hAnsi="Palatino Linotype"/>
          <w:sz w:val="18"/>
          <w:szCs w:val="18"/>
        </w:rPr>
        <w:tab/>
        <w:t>Boreddy</w:t>
      </w:r>
      <w:r w:rsidR="00CB42A5">
        <w:rPr>
          <w:rFonts w:ascii="Palatino Linotype" w:hAnsi="Palatino Linotype"/>
          <w:sz w:val="18"/>
          <w:szCs w:val="18"/>
        </w:rPr>
        <w:t>, S.R.</w:t>
      </w:r>
      <w:r w:rsidRPr="00CB42A5">
        <w:rPr>
          <w:rFonts w:ascii="Palatino Linotype" w:hAnsi="Palatino Linotype"/>
          <w:sz w:val="18"/>
          <w:szCs w:val="18"/>
        </w:rPr>
        <w:t>; Pramanik</w:t>
      </w:r>
      <w:r w:rsidR="00CB42A5">
        <w:rPr>
          <w:rFonts w:ascii="Palatino Linotype" w:hAnsi="Palatino Linotype"/>
          <w:sz w:val="18"/>
          <w:szCs w:val="18"/>
        </w:rPr>
        <w:t>, K.C.</w:t>
      </w:r>
      <w:r w:rsidRPr="00CB42A5">
        <w:rPr>
          <w:rFonts w:ascii="Palatino Linotype" w:hAnsi="Palatino Linotype"/>
          <w:sz w:val="18"/>
          <w:szCs w:val="18"/>
        </w:rPr>
        <w:t>; Srivastava</w:t>
      </w:r>
      <w:r w:rsidR="00CB42A5">
        <w:rPr>
          <w:rFonts w:ascii="Palatino Linotype" w:hAnsi="Palatino Linotype"/>
          <w:sz w:val="18"/>
          <w:szCs w:val="18"/>
        </w:rPr>
        <w:t>, S.K.</w:t>
      </w:r>
      <w:r w:rsidRPr="00CB42A5">
        <w:rPr>
          <w:rFonts w:ascii="Palatino Linotype" w:hAnsi="Palatino Linotype"/>
          <w:sz w:val="18"/>
          <w:szCs w:val="18"/>
        </w:rPr>
        <w:t xml:space="preserve">, Pancreatic tumor suppression by benzyl isothiocyanate is associated with inhibition of PI3K/AKT/FOXO pathway. </w:t>
      </w:r>
      <w:r w:rsidRPr="00CB42A5">
        <w:rPr>
          <w:rFonts w:ascii="Palatino Linotype" w:hAnsi="Palatino Linotype"/>
          <w:i/>
          <w:sz w:val="18"/>
          <w:szCs w:val="18"/>
        </w:rPr>
        <w:t xml:space="preserve">Clin. Cancer. Res.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17</w:t>
      </w:r>
      <w:r w:rsidRPr="00CB42A5">
        <w:rPr>
          <w:rFonts w:ascii="Palatino Linotype" w:hAnsi="Palatino Linotype"/>
          <w:sz w:val="18"/>
          <w:szCs w:val="18"/>
        </w:rPr>
        <w:t xml:space="preserve"> (7), 1784-1795.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294.</w:t>
      </w:r>
      <w:r w:rsidRPr="00CB42A5">
        <w:rPr>
          <w:rFonts w:ascii="Palatino Linotype" w:hAnsi="Palatino Linotype"/>
          <w:sz w:val="18"/>
          <w:szCs w:val="18"/>
        </w:rPr>
        <w:tab/>
        <w:t>Xu, C.; Huang</w:t>
      </w:r>
      <w:r w:rsidR="00CB42A5">
        <w:rPr>
          <w:rFonts w:ascii="Palatino Linotype" w:hAnsi="Palatino Linotype"/>
          <w:sz w:val="18"/>
          <w:szCs w:val="18"/>
        </w:rPr>
        <w:t>, M.T.</w:t>
      </w:r>
      <w:r w:rsidRPr="00CB42A5">
        <w:rPr>
          <w:rFonts w:ascii="Palatino Linotype" w:hAnsi="Palatino Linotype"/>
          <w:sz w:val="18"/>
          <w:szCs w:val="18"/>
        </w:rPr>
        <w:t>; Shen, G.; Yuan, X.; Lin, W.; Khor</w:t>
      </w:r>
      <w:r w:rsidR="00CB42A5">
        <w:rPr>
          <w:rFonts w:ascii="Palatino Linotype" w:hAnsi="Palatino Linotype"/>
          <w:sz w:val="18"/>
          <w:szCs w:val="18"/>
        </w:rPr>
        <w:t>, T.O.</w:t>
      </w:r>
      <w:r w:rsidRPr="00CB42A5">
        <w:rPr>
          <w:rFonts w:ascii="Palatino Linotype" w:hAnsi="Palatino Linotype"/>
          <w:sz w:val="18"/>
          <w:szCs w:val="18"/>
        </w:rPr>
        <w:t>; Conney</w:t>
      </w:r>
      <w:r w:rsidR="00CB42A5">
        <w:rPr>
          <w:rFonts w:ascii="Palatino Linotype" w:hAnsi="Palatino Linotype"/>
          <w:sz w:val="18"/>
          <w:szCs w:val="18"/>
        </w:rPr>
        <w:t>, A.H.</w:t>
      </w:r>
      <w:r w:rsidRPr="00CB42A5">
        <w:rPr>
          <w:rFonts w:ascii="Palatino Linotype" w:hAnsi="Palatino Linotype"/>
          <w:sz w:val="18"/>
          <w:szCs w:val="18"/>
        </w:rPr>
        <w:t>; Kong</w:t>
      </w:r>
      <w:r w:rsidR="00CB42A5">
        <w:rPr>
          <w:rFonts w:ascii="Palatino Linotype" w:hAnsi="Palatino Linotype"/>
          <w:sz w:val="18"/>
          <w:szCs w:val="18"/>
        </w:rPr>
        <w:t>, A.N.</w:t>
      </w:r>
      <w:r w:rsidRPr="00CB42A5">
        <w:rPr>
          <w:rFonts w:ascii="Palatino Linotype" w:hAnsi="Palatino Linotype"/>
          <w:sz w:val="18"/>
          <w:szCs w:val="18"/>
        </w:rPr>
        <w:t xml:space="preserve">, Inhibition of 7,12-dimethylbenz(a)anthracene-induced skin tumorigenesis in C57BL/6 mice by sulforaphane is mediated by nuclear factor E2-related factor 2. </w:t>
      </w:r>
      <w:r w:rsidRPr="00CB42A5">
        <w:rPr>
          <w:rFonts w:ascii="Palatino Linotype" w:hAnsi="Palatino Linotype"/>
          <w:i/>
          <w:sz w:val="18"/>
          <w:szCs w:val="18"/>
        </w:rPr>
        <w:t xml:space="preserve">Cancer Res.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66</w:t>
      </w:r>
      <w:r w:rsidRPr="00CB42A5">
        <w:rPr>
          <w:rFonts w:ascii="Palatino Linotype" w:hAnsi="Palatino Linotype"/>
          <w:sz w:val="18"/>
          <w:szCs w:val="18"/>
        </w:rPr>
        <w:t xml:space="preserve"> (16), 8293-6.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295.</w:t>
      </w:r>
      <w:r w:rsidRPr="00CB42A5">
        <w:rPr>
          <w:rFonts w:ascii="Palatino Linotype" w:hAnsi="Palatino Linotype"/>
          <w:sz w:val="18"/>
          <w:szCs w:val="18"/>
        </w:rPr>
        <w:tab/>
        <w:t>Hu, R.; Xu, C.; Shen, G.; Jain</w:t>
      </w:r>
      <w:r w:rsidR="00CB42A5">
        <w:rPr>
          <w:rFonts w:ascii="Palatino Linotype" w:hAnsi="Palatino Linotype"/>
          <w:sz w:val="18"/>
          <w:szCs w:val="18"/>
        </w:rPr>
        <w:t>, M.R.</w:t>
      </w:r>
      <w:r w:rsidRPr="00CB42A5">
        <w:rPr>
          <w:rFonts w:ascii="Palatino Linotype" w:hAnsi="Palatino Linotype"/>
          <w:sz w:val="18"/>
          <w:szCs w:val="18"/>
        </w:rPr>
        <w:t>; Khor</w:t>
      </w:r>
      <w:r w:rsidR="00CB42A5">
        <w:rPr>
          <w:rFonts w:ascii="Palatino Linotype" w:hAnsi="Palatino Linotype"/>
          <w:sz w:val="18"/>
          <w:szCs w:val="18"/>
        </w:rPr>
        <w:t>, T.O.</w:t>
      </w:r>
      <w:r w:rsidRPr="00CB42A5">
        <w:rPr>
          <w:rFonts w:ascii="Palatino Linotype" w:hAnsi="Palatino Linotype"/>
          <w:sz w:val="18"/>
          <w:szCs w:val="18"/>
        </w:rPr>
        <w:t>; Gopalkrishnan, A.; Lin, W.; Reddy, B.; Chan</w:t>
      </w:r>
      <w:r w:rsidR="00CB42A5">
        <w:rPr>
          <w:rFonts w:ascii="Palatino Linotype" w:hAnsi="Palatino Linotype"/>
          <w:sz w:val="18"/>
          <w:szCs w:val="18"/>
        </w:rPr>
        <w:t>, J.Y.</w:t>
      </w:r>
      <w:r w:rsidRPr="00CB42A5">
        <w:rPr>
          <w:rFonts w:ascii="Palatino Linotype" w:hAnsi="Palatino Linotype"/>
          <w:sz w:val="18"/>
          <w:szCs w:val="18"/>
        </w:rPr>
        <w:t xml:space="preserve">; Kong, A.-N. T., Gene expression profiles induced by cancer chemopreventive isothiocyanate sulforaphane in the liver of C57BL/6J mice and C57BL/6J/Nrf2 (−/−) mice. </w:t>
      </w:r>
      <w:r w:rsidRPr="00CB42A5">
        <w:rPr>
          <w:rFonts w:ascii="Palatino Linotype" w:hAnsi="Palatino Linotype"/>
          <w:i/>
          <w:sz w:val="18"/>
          <w:szCs w:val="18"/>
        </w:rPr>
        <w:t xml:space="preserve">Cancer Lett.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243</w:t>
      </w:r>
      <w:r w:rsidRPr="00CB42A5">
        <w:rPr>
          <w:rFonts w:ascii="Palatino Linotype" w:hAnsi="Palatino Linotype"/>
          <w:sz w:val="18"/>
          <w:szCs w:val="18"/>
        </w:rPr>
        <w:t xml:space="preserve"> (2), 170-192.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296.</w:t>
      </w:r>
      <w:r w:rsidRPr="00CB42A5">
        <w:rPr>
          <w:rFonts w:ascii="Palatino Linotype" w:hAnsi="Palatino Linotype"/>
          <w:sz w:val="18"/>
          <w:szCs w:val="18"/>
        </w:rPr>
        <w:tab/>
        <w:t>Gupta, P.; Adkins, C.; Lockman, P.; Srivastava</w:t>
      </w:r>
      <w:r w:rsidR="00CB42A5">
        <w:rPr>
          <w:rFonts w:ascii="Palatino Linotype" w:hAnsi="Palatino Linotype"/>
          <w:sz w:val="18"/>
          <w:szCs w:val="18"/>
        </w:rPr>
        <w:t>, S.K.</w:t>
      </w:r>
      <w:r w:rsidRPr="00CB42A5">
        <w:rPr>
          <w:rFonts w:ascii="Palatino Linotype" w:hAnsi="Palatino Linotype"/>
          <w:sz w:val="18"/>
          <w:szCs w:val="18"/>
        </w:rPr>
        <w:t xml:space="preserve">, Metastasis of breast tumor cells to brain is suppressed by phenethyl isothiocyanate in a novel in vivo metastasis model. </w:t>
      </w:r>
      <w:r w:rsidRPr="00CB42A5">
        <w:rPr>
          <w:rFonts w:ascii="Palatino Linotype" w:hAnsi="Palatino Linotype"/>
          <w:i/>
          <w:sz w:val="18"/>
          <w:szCs w:val="18"/>
        </w:rPr>
        <w:t>PLoS One</w:t>
      </w:r>
      <w:r w:rsidR="00B133F6"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8</w:t>
      </w:r>
      <w:r w:rsidRPr="00CB42A5">
        <w:rPr>
          <w:rFonts w:ascii="Palatino Linotype" w:hAnsi="Palatino Linotype"/>
          <w:sz w:val="18"/>
          <w:szCs w:val="18"/>
        </w:rPr>
        <w:t xml:space="preserve"> (6), e67278.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297.</w:t>
      </w:r>
      <w:r w:rsidRPr="00CB42A5">
        <w:rPr>
          <w:rFonts w:ascii="Palatino Linotype" w:hAnsi="Palatino Linotype"/>
          <w:sz w:val="18"/>
          <w:szCs w:val="18"/>
        </w:rPr>
        <w:tab/>
        <w:t>Aras, U.; Gandhi</w:t>
      </w:r>
      <w:r w:rsidR="00CB42A5">
        <w:rPr>
          <w:rFonts w:ascii="Palatino Linotype" w:hAnsi="Palatino Linotype"/>
          <w:sz w:val="18"/>
          <w:szCs w:val="18"/>
        </w:rPr>
        <w:t>, Y.A.</w:t>
      </w:r>
      <w:r w:rsidRPr="00CB42A5">
        <w:rPr>
          <w:rFonts w:ascii="Palatino Linotype" w:hAnsi="Palatino Linotype"/>
          <w:sz w:val="18"/>
          <w:szCs w:val="18"/>
        </w:rPr>
        <w:t>; Masso</w:t>
      </w:r>
      <w:r w:rsidR="00933186" w:rsidRPr="00CB42A5">
        <w:rPr>
          <w:rFonts w:ascii="Palatino Linotype" w:hAnsi="Palatino Linotype" w:cs="Cambria Math"/>
          <w:sz w:val="18"/>
          <w:szCs w:val="18"/>
        </w:rPr>
        <w:t>-</w:t>
      </w:r>
      <w:r w:rsidRPr="00CB42A5">
        <w:rPr>
          <w:rFonts w:ascii="Palatino Linotype" w:hAnsi="Palatino Linotype"/>
          <w:sz w:val="18"/>
          <w:szCs w:val="18"/>
        </w:rPr>
        <w:t>Welch</w:t>
      </w:r>
      <w:r w:rsidR="00CB42A5">
        <w:rPr>
          <w:rFonts w:ascii="Palatino Linotype" w:hAnsi="Palatino Linotype"/>
          <w:sz w:val="18"/>
          <w:szCs w:val="18"/>
        </w:rPr>
        <w:t>, P.A.</w:t>
      </w:r>
      <w:r w:rsidRPr="00CB42A5">
        <w:rPr>
          <w:rFonts w:ascii="Palatino Linotype" w:hAnsi="Palatino Linotype"/>
          <w:sz w:val="18"/>
          <w:szCs w:val="18"/>
        </w:rPr>
        <w:t>; Morris</w:t>
      </w:r>
      <w:r w:rsidR="00CB42A5">
        <w:rPr>
          <w:rFonts w:ascii="Palatino Linotype" w:hAnsi="Palatino Linotype"/>
          <w:sz w:val="18"/>
          <w:szCs w:val="18"/>
        </w:rPr>
        <w:t>, M.E.</w:t>
      </w:r>
      <w:r w:rsidRPr="00CB42A5">
        <w:rPr>
          <w:rFonts w:ascii="Palatino Linotype" w:hAnsi="Palatino Linotype"/>
          <w:sz w:val="18"/>
          <w:szCs w:val="18"/>
        </w:rPr>
        <w:t>, Chemopreventive and anti</w:t>
      </w:r>
      <w:r w:rsidR="00933186" w:rsidRPr="00CB42A5">
        <w:rPr>
          <w:rFonts w:ascii="Palatino Linotype" w:hAnsi="Palatino Linotype" w:cs="Cambria Math"/>
          <w:sz w:val="18"/>
          <w:szCs w:val="18"/>
        </w:rPr>
        <w:t>-</w:t>
      </w:r>
      <w:r w:rsidRPr="00CB42A5">
        <w:rPr>
          <w:rFonts w:ascii="Palatino Linotype" w:hAnsi="Palatino Linotype"/>
          <w:sz w:val="18"/>
          <w:szCs w:val="18"/>
        </w:rPr>
        <w:t>angiogenic effects of dietary phenethyl isothiocyanate in an N</w:t>
      </w:r>
      <w:r w:rsidR="00933186" w:rsidRPr="00CB42A5">
        <w:rPr>
          <w:rFonts w:ascii="Palatino Linotype" w:hAnsi="Palatino Linotype" w:cs="Cambria Math"/>
          <w:sz w:val="18"/>
          <w:szCs w:val="18"/>
        </w:rPr>
        <w:t>-</w:t>
      </w:r>
      <w:r w:rsidRPr="00CB42A5">
        <w:rPr>
          <w:rFonts w:ascii="Palatino Linotype" w:hAnsi="Palatino Linotype"/>
          <w:sz w:val="18"/>
          <w:szCs w:val="18"/>
        </w:rPr>
        <w:t>methyl nitrosourea</w:t>
      </w:r>
      <w:r w:rsidR="00933186" w:rsidRPr="00CB42A5">
        <w:rPr>
          <w:rFonts w:ascii="Palatino Linotype" w:hAnsi="Palatino Linotype" w:cs="Cambria Math"/>
          <w:sz w:val="18"/>
          <w:szCs w:val="18"/>
        </w:rPr>
        <w:t>-</w:t>
      </w:r>
      <w:r w:rsidRPr="00CB42A5">
        <w:rPr>
          <w:rFonts w:ascii="Palatino Linotype" w:hAnsi="Palatino Linotype"/>
          <w:sz w:val="18"/>
          <w:szCs w:val="18"/>
        </w:rPr>
        <w:t xml:space="preserve">induced breast cancer animal model. </w:t>
      </w:r>
      <w:r w:rsidRPr="00CB42A5">
        <w:rPr>
          <w:rFonts w:ascii="Palatino Linotype" w:hAnsi="Palatino Linotype"/>
          <w:i/>
          <w:sz w:val="18"/>
          <w:szCs w:val="18"/>
        </w:rPr>
        <w:t>Biopharm. Drug Dispos</w:t>
      </w:r>
      <w:r w:rsidR="00B133F6"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(2), 98-106.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298.</w:t>
      </w:r>
      <w:r w:rsidRPr="00CB42A5">
        <w:rPr>
          <w:rFonts w:ascii="Palatino Linotype" w:hAnsi="Palatino Linotype"/>
          <w:sz w:val="18"/>
          <w:szCs w:val="18"/>
        </w:rPr>
        <w:tab/>
        <w:t>Su</w:t>
      </w:r>
      <w:r w:rsidR="00CB42A5">
        <w:rPr>
          <w:rFonts w:ascii="Palatino Linotype" w:hAnsi="Palatino Linotype"/>
          <w:sz w:val="18"/>
          <w:szCs w:val="18"/>
        </w:rPr>
        <w:t>, L.J.</w:t>
      </w:r>
      <w:r w:rsidRPr="00CB42A5">
        <w:rPr>
          <w:rFonts w:ascii="Palatino Linotype" w:hAnsi="Palatino Linotype"/>
          <w:sz w:val="18"/>
          <w:szCs w:val="18"/>
        </w:rPr>
        <w:t>; Stahr, S.; Kadlubar</w:t>
      </w:r>
      <w:r w:rsidR="00CB42A5">
        <w:rPr>
          <w:rFonts w:ascii="Palatino Linotype" w:hAnsi="Palatino Linotype"/>
          <w:sz w:val="18"/>
          <w:szCs w:val="18"/>
        </w:rPr>
        <w:t>, S.A.</w:t>
      </w:r>
      <w:r w:rsidRPr="00CB42A5">
        <w:rPr>
          <w:rFonts w:ascii="Palatino Linotype" w:hAnsi="Palatino Linotype"/>
          <w:sz w:val="18"/>
          <w:szCs w:val="18"/>
        </w:rPr>
        <w:t>; Chiang, T.-C.; Wong</w:t>
      </w:r>
      <w:r w:rsidR="00CB42A5">
        <w:rPr>
          <w:rFonts w:ascii="Palatino Linotype" w:hAnsi="Palatino Linotype"/>
          <w:sz w:val="18"/>
          <w:szCs w:val="18"/>
        </w:rPr>
        <w:t>, H.K.</w:t>
      </w:r>
      <w:r w:rsidRPr="00CB42A5">
        <w:rPr>
          <w:rFonts w:ascii="Palatino Linotype" w:hAnsi="Palatino Linotype"/>
          <w:sz w:val="18"/>
          <w:szCs w:val="18"/>
        </w:rPr>
        <w:t xml:space="preserve">, Tanning bed use, risk of melanoma and opportunity for prevention with sulforaphane. </w:t>
      </w:r>
      <w:r w:rsidRPr="00CB42A5">
        <w:rPr>
          <w:rFonts w:ascii="Palatino Linotype" w:hAnsi="Palatino Linotype"/>
          <w:i/>
          <w:sz w:val="18"/>
          <w:szCs w:val="18"/>
        </w:rPr>
        <w:t>Transl Cancer Res</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2016</w:t>
      </w:r>
      <w:r w:rsidRPr="00CB42A5">
        <w:rPr>
          <w:rFonts w:ascii="Palatino Linotype" w:hAnsi="Palatino Linotype"/>
          <w:sz w:val="18"/>
          <w:szCs w:val="18"/>
        </w:rPr>
        <w:t xml:space="preserve">, </w:t>
      </w:r>
      <w:r w:rsidR="00005A75" w:rsidRPr="00CB42A5">
        <w:rPr>
          <w:rFonts w:ascii="Palatino Linotype" w:hAnsi="Palatino Linotype"/>
          <w:sz w:val="18"/>
          <w:szCs w:val="18"/>
        </w:rPr>
        <w:t xml:space="preserve">5 (5), </w:t>
      </w:r>
      <w:r w:rsidRPr="00CB42A5">
        <w:rPr>
          <w:rFonts w:ascii="Palatino Linotype" w:hAnsi="Palatino Linotype"/>
          <w:sz w:val="18"/>
          <w:szCs w:val="18"/>
        </w:rPr>
        <w:t>S944-S950.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299.</w:t>
      </w:r>
      <w:r w:rsidRPr="00CB42A5">
        <w:rPr>
          <w:rFonts w:ascii="Palatino Linotype" w:hAnsi="Palatino Linotype"/>
          <w:sz w:val="18"/>
          <w:szCs w:val="18"/>
        </w:rPr>
        <w:tab/>
        <w:t>Ko</w:t>
      </w:r>
      <w:r w:rsidR="00CB42A5">
        <w:rPr>
          <w:rFonts w:ascii="Palatino Linotype" w:hAnsi="Palatino Linotype"/>
          <w:sz w:val="18"/>
          <w:szCs w:val="18"/>
        </w:rPr>
        <w:t>, J.M.</w:t>
      </w:r>
      <w:r w:rsidRPr="00CB42A5">
        <w:rPr>
          <w:rFonts w:ascii="Palatino Linotype" w:hAnsi="Palatino Linotype"/>
          <w:sz w:val="18"/>
          <w:szCs w:val="18"/>
        </w:rPr>
        <w:t>; Fisher</w:t>
      </w:r>
      <w:r w:rsidR="00CB42A5">
        <w:rPr>
          <w:rFonts w:ascii="Palatino Linotype" w:hAnsi="Palatino Linotype"/>
          <w:sz w:val="18"/>
          <w:szCs w:val="18"/>
        </w:rPr>
        <w:t>, D.E.</w:t>
      </w:r>
      <w:r w:rsidRPr="00CB42A5">
        <w:rPr>
          <w:rFonts w:ascii="Palatino Linotype" w:hAnsi="Palatino Linotype"/>
          <w:sz w:val="18"/>
          <w:szCs w:val="18"/>
        </w:rPr>
        <w:t xml:space="preserve">, A new era: melanoma genetics and therapeutics. </w:t>
      </w:r>
      <w:r w:rsidR="00005A75" w:rsidRPr="00CB42A5">
        <w:rPr>
          <w:rFonts w:ascii="Palatino Linotype" w:hAnsi="Palatino Linotype"/>
          <w:i/>
          <w:sz w:val="18"/>
          <w:szCs w:val="18"/>
        </w:rPr>
        <w:t>J P</w:t>
      </w:r>
      <w:r w:rsidRPr="00CB42A5">
        <w:rPr>
          <w:rFonts w:ascii="Palatino Linotype" w:hAnsi="Palatino Linotype"/>
          <w:i/>
          <w:sz w:val="18"/>
          <w:szCs w:val="18"/>
        </w:rPr>
        <w:t>athol</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223</w:t>
      </w:r>
      <w:r w:rsidRPr="00CB42A5">
        <w:rPr>
          <w:rFonts w:ascii="Palatino Linotype" w:hAnsi="Palatino Linotype"/>
          <w:sz w:val="18"/>
          <w:szCs w:val="18"/>
        </w:rPr>
        <w:t xml:space="preserve"> (2), 242-251.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300.</w:t>
      </w:r>
      <w:r w:rsidRPr="00CB42A5">
        <w:rPr>
          <w:rFonts w:ascii="Palatino Linotype" w:hAnsi="Palatino Linotype"/>
          <w:sz w:val="18"/>
          <w:szCs w:val="18"/>
        </w:rPr>
        <w:tab/>
        <w:t>Shtivelman, E.; Davies</w:t>
      </w:r>
      <w:r w:rsidR="00CB42A5">
        <w:rPr>
          <w:rFonts w:ascii="Palatino Linotype" w:hAnsi="Palatino Linotype"/>
          <w:sz w:val="18"/>
          <w:szCs w:val="18"/>
        </w:rPr>
        <w:t>, M.Q.</w:t>
      </w:r>
      <w:r w:rsidRPr="00CB42A5">
        <w:rPr>
          <w:rFonts w:ascii="Palatino Linotype" w:hAnsi="Palatino Linotype"/>
          <w:sz w:val="18"/>
          <w:szCs w:val="18"/>
        </w:rPr>
        <w:t>; Hwu, P.; Yang, J.; Lotem, M.; Oren, M.; Flaherty</w:t>
      </w:r>
      <w:r w:rsidR="00CB42A5">
        <w:rPr>
          <w:rFonts w:ascii="Palatino Linotype" w:hAnsi="Palatino Linotype"/>
          <w:sz w:val="18"/>
          <w:szCs w:val="18"/>
        </w:rPr>
        <w:t>, K.T.</w:t>
      </w:r>
      <w:r w:rsidRPr="00CB42A5">
        <w:rPr>
          <w:rFonts w:ascii="Palatino Linotype" w:hAnsi="Palatino Linotype"/>
          <w:sz w:val="18"/>
          <w:szCs w:val="18"/>
        </w:rPr>
        <w:t>; Fisher</w:t>
      </w:r>
      <w:r w:rsidR="00CB42A5">
        <w:rPr>
          <w:rFonts w:ascii="Palatino Linotype" w:hAnsi="Palatino Linotype"/>
          <w:sz w:val="18"/>
          <w:szCs w:val="18"/>
        </w:rPr>
        <w:t>, D.E.</w:t>
      </w:r>
      <w:r w:rsidRPr="00CB42A5">
        <w:rPr>
          <w:rFonts w:ascii="Palatino Linotype" w:hAnsi="Palatino Linotype"/>
          <w:sz w:val="18"/>
          <w:szCs w:val="18"/>
        </w:rPr>
        <w:t xml:space="preserve">, Pathways and therapeutic targets in melanoma. </w:t>
      </w:r>
      <w:r w:rsidRPr="00CB42A5">
        <w:rPr>
          <w:rFonts w:ascii="Palatino Linotype" w:hAnsi="Palatino Linotype"/>
          <w:i/>
          <w:sz w:val="18"/>
          <w:szCs w:val="18"/>
        </w:rPr>
        <w:t>Oncotarget</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5</w:t>
      </w:r>
      <w:r w:rsidRPr="00CB42A5">
        <w:rPr>
          <w:rFonts w:ascii="Palatino Linotype" w:hAnsi="Palatino Linotype"/>
          <w:sz w:val="18"/>
          <w:szCs w:val="18"/>
        </w:rPr>
        <w:t xml:space="preserve"> (7), 1701-52.</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301.</w:t>
      </w:r>
      <w:r w:rsidRPr="00CB42A5">
        <w:rPr>
          <w:rFonts w:ascii="Palatino Linotype" w:hAnsi="Palatino Linotype"/>
          <w:sz w:val="18"/>
          <w:szCs w:val="18"/>
        </w:rPr>
        <w:tab/>
        <w:t>Hocker</w:t>
      </w:r>
      <w:r w:rsidR="00CB42A5">
        <w:rPr>
          <w:rFonts w:ascii="Palatino Linotype" w:hAnsi="Palatino Linotype"/>
          <w:sz w:val="18"/>
          <w:szCs w:val="18"/>
        </w:rPr>
        <w:t>, T.L.</w:t>
      </w:r>
      <w:r w:rsidRPr="00CB42A5">
        <w:rPr>
          <w:rFonts w:ascii="Palatino Linotype" w:hAnsi="Palatino Linotype"/>
          <w:sz w:val="18"/>
          <w:szCs w:val="18"/>
        </w:rPr>
        <w:t>; Singh</w:t>
      </w:r>
      <w:r w:rsidR="00CB42A5">
        <w:rPr>
          <w:rFonts w:ascii="Palatino Linotype" w:hAnsi="Palatino Linotype"/>
          <w:sz w:val="18"/>
          <w:szCs w:val="18"/>
        </w:rPr>
        <w:t>, M.K.</w:t>
      </w:r>
      <w:r w:rsidRPr="00CB42A5">
        <w:rPr>
          <w:rFonts w:ascii="Palatino Linotype" w:hAnsi="Palatino Linotype"/>
          <w:sz w:val="18"/>
          <w:szCs w:val="18"/>
        </w:rPr>
        <w:t xml:space="preserve">; Tsao, H., Melanoma Genetics and Therapeutic Approaches in the 21st Century: Moving from the Benchside to the Bedside. </w:t>
      </w:r>
      <w:r w:rsidRPr="00CB42A5">
        <w:rPr>
          <w:rFonts w:ascii="Palatino Linotype" w:hAnsi="Palatino Linotype"/>
          <w:i/>
          <w:sz w:val="18"/>
          <w:szCs w:val="18"/>
        </w:rPr>
        <w:t xml:space="preserve">J. Invest. Dermatol.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128</w:t>
      </w:r>
      <w:r w:rsidRPr="00CB42A5">
        <w:rPr>
          <w:rFonts w:ascii="Palatino Linotype" w:hAnsi="Palatino Linotype"/>
          <w:sz w:val="18"/>
          <w:szCs w:val="18"/>
        </w:rPr>
        <w:t xml:space="preserve"> (11), 2575-2595.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302.</w:t>
      </w:r>
      <w:r w:rsidRPr="00CB42A5">
        <w:rPr>
          <w:rFonts w:ascii="Palatino Linotype" w:hAnsi="Palatino Linotype"/>
          <w:sz w:val="18"/>
          <w:szCs w:val="18"/>
        </w:rPr>
        <w:tab/>
        <w:t>Sigalotti, L.; Covre, A.; Fratta, E.; Parisi, G.; Colizzi, F.; Rizzo, A.; Danielli, R.; Nicolay</w:t>
      </w:r>
      <w:r w:rsidR="00CB42A5">
        <w:rPr>
          <w:rFonts w:ascii="Palatino Linotype" w:hAnsi="Palatino Linotype"/>
          <w:sz w:val="18"/>
          <w:szCs w:val="18"/>
        </w:rPr>
        <w:t>, H.J.</w:t>
      </w:r>
      <w:r w:rsidRPr="00CB42A5">
        <w:rPr>
          <w:rFonts w:ascii="Palatino Linotype" w:hAnsi="Palatino Linotype"/>
          <w:sz w:val="18"/>
          <w:szCs w:val="18"/>
        </w:rPr>
        <w:t xml:space="preserve">; Coral, S.; Maio, M., Epigenetics of human cutaneous melanoma: setting the stage for new therapeutic strategies. </w:t>
      </w:r>
      <w:r w:rsidRPr="00CB42A5">
        <w:rPr>
          <w:rFonts w:ascii="Palatino Linotype" w:hAnsi="Palatino Linotype"/>
          <w:i/>
          <w:sz w:val="18"/>
          <w:szCs w:val="18"/>
        </w:rPr>
        <w:t xml:space="preserve">J. Transl. Med.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8</w:t>
      </w:r>
      <w:r w:rsidRPr="00CB42A5">
        <w:rPr>
          <w:rFonts w:ascii="Palatino Linotype" w:hAnsi="Palatino Linotype"/>
          <w:sz w:val="18"/>
          <w:szCs w:val="18"/>
        </w:rPr>
        <w:t xml:space="preserve"> (1), 56.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303.</w:t>
      </w:r>
      <w:r w:rsidRPr="00CB42A5">
        <w:rPr>
          <w:rFonts w:ascii="Palatino Linotype" w:hAnsi="Palatino Linotype"/>
          <w:sz w:val="18"/>
          <w:szCs w:val="18"/>
        </w:rPr>
        <w:tab/>
        <w:t xml:space="preserve">Huang, S.; Hsu, M.; Hsu, S.; Yang, J.; Huang, W.; Huang, A.; Hsiao, Y.; Yu, C.; Chung, J., Phenethyl isothiocyanate triggers apoptosis in human malignant melanoma A375. S2 cells through reactive oxygen species and the mitochondria-dependent pathways. </w:t>
      </w:r>
      <w:r w:rsidRPr="00CB42A5">
        <w:rPr>
          <w:rFonts w:ascii="Palatino Linotype" w:hAnsi="Palatino Linotype"/>
          <w:i/>
          <w:sz w:val="18"/>
          <w:szCs w:val="18"/>
        </w:rPr>
        <w:t xml:space="preserve">Hum. Exp. Toxicol.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33</w:t>
      </w:r>
      <w:r w:rsidRPr="00CB42A5">
        <w:rPr>
          <w:rFonts w:ascii="Palatino Linotype" w:hAnsi="Palatino Linotype"/>
          <w:sz w:val="18"/>
          <w:szCs w:val="18"/>
        </w:rPr>
        <w:t xml:space="preserve"> (3), 270-283.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304.</w:t>
      </w:r>
      <w:r w:rsidRPr="00CB42A5">
        <w:rPr>
          <w:rFonts w:ascii="Palatino Linotype" w:hAnsi="Palatino Linotype"/>
          <w:sz w:val="18"/>
          <w:szCs w:val="18"/>
        </w:rPr>
        <w:tab/>
        <w:t xml:space="preserve">Fuke, Y.; Shinoda, S.; Nagata, I.; Sawaki, S.; Murata, M.; Ryoyama, K.; Koizumi, K.; Saiki, I.; Nomura, T., Preventive effect of oral administration of 6-(methylsulfinyl) hexyl isothiocyanate derived from wasabi (Wasabia japonica Matsum) against pulmonary metastasis of B16-BL6 mouse melanoma cells. </w:t>
      </w:r>
      <w:r w:rsidRPr="00CB42A5">
        <w:rPr>
          <w:rFonts w:ascii="Palatino Linotype" w:hAnsi="Palatino Linotype"/>
          <w:i/>
          <w:sz w:val="18"/>
          <w:szCs w:val="18"/>
        </w:rPr>
        <w:t xml:space="preserve">Cancer Detect. Prev. </w:t>
      </w:r>
      <w:r w:rsidRPr="00CB42A5">
        <w:rPr>
          <w:rFonts w:ascii="Palatino Linotype" w:hAnsi="Palatino Linotype"/>
          <w:b/>
          <w:sz w:val="18"/>
          <w:szCs w:val="18"/>
        </w:rPr>
        <w:t>2006,</w:t>
      </w:r>
      <w:r w:rsidRPr="00CB42A5">
        <w:rPr>
          <w:rFonts w:ascii="Palatino Linotype" w:hAnsi="Palatino Linotype"/>
          <w:sz w:val="18"/>
          <w:szCs w:val="18"/>
        </w:rPr>
        <w:t xml:space="preserve"> </w:t>
      </w:r>
      <w:r w:rsidRPr="00CB42A5">
        <w:rPr>
          <w:rFonts w:ascii="Palatino Linotype" w:hAnsi="Palatino Linotype"/>
          <w:i/>
          <w:sz w:val="18"/>
          <w:szCs w:val="18"/>
        </w:rPr>
        <w:t>30</w:t>
      </w:r>
      <w:r w:rsidRPr="00CB42A5">
        <w:rPr>
          <w:rFonts w:ascii="Palatino Linotype" w:hAnsi="Palatino Linotype"/>
          <w:sz w:val="18"/>
          <w:szCs w:val="18"/>
        </w:rPr>
        <w:t xml:space="preserve"> (2), 174-179.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305.</w:t>
      </w:r>
      <w:r w:rsidRPr="00CB42A5">
        <w:rPr>
          <w:rFonts w:ascii="Palatino Linotype" w:hAnsi="Palatino Linotype"/>
          <w:sz w:val="18"/>
          <w:szCs w:val="18"/>
        </w:rPr>
        <w:tab/>
        <w:t xml:space="preserve">Sasaki, T.; Kudoh, K.; Uda, Y.; Ozawa, Y.; Shimizu, J.; Kanke, Y.; Takita, T., Effects of isothiocyanates on growth and metastaticity of B16-F10 melanoma cells. </w:t>
      </w:r>
      <w:r w:rsidRPr="00CB42A5">
        <w:rPr>
          <w:rFonts w:ascii="Palatino Linotype" w:hAnsi="Palatino Linotype"/>
          <w:i/>
          <w:sz w:val="18"/>
          <w:szCs w:val="18"/>
        </w:rPr>
        <w:t>Nutr. Cancer</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1999,</w:t>
      </w:r>
      <w:r w:rsidRPr="00CB42A5">
        <w:rPr>
          <w:rFonts w:ascii="Palatino Linotype" w:hAnsi="Palatino Linotype"/>
          <w:sz w:val="18"/>
          <w:szCs w:val="18"/>
        </w:rPr>
        <w:t xml:space="preserve"> </w:t>
      </w:r>
      <w:r w:rsidRPr="00CB42A5">
        <w:rPr>
          <w:rFonts w:ascii="Palatino Linotype" w:hAnsi="Palatino Linotype"/>
          <w:i/>
          <w:sz w:val="18"/>
          <w:szCs w:val="18"/>
        </w:rPr>
        <w:t>33</w:t>
      </w:r>
      <w:r w:rsidRPr="00CB42A5">
        <w:rPr>
          <w:rFonts w:ascii="Palatino Linotype" w:hAnsi="Palatino Linotype"/>
          <w:sz w:val="18"/>
          <w:szCs w:val="18"/>
        </w:rPr>
        <w:t xml:space="preserve"> (1), 76-81.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306.</w:t>
      </w:r>
      <w:r w:rsidRPr="00CB42A5">
        <w:rPr>
          <w:rFonts w:ascii="Palatino Linotype" w:hAnsi="Palatino Linotype"/>
          <w:sz w:val="18"/>
          <w:szCs w:val="18"/>
        </w:rPr>
        <w:tab/>
        <w:t>Hamsa</w:t>
      </w:r>
      <w:r w:rsidR="00CB42A5">
        <w:rPr>
          <w:rFonts w:ascii="Palatino Linotype" w:hAnsi="Palatino Linotype"/>
          <w:sz w:val="18"/>
          <w:szCs w:val="18"/>
        </w:rPr>
        <w:t>, T.P.</w:t>
      </w:r>
      <w:r w:rsidRPr="00CB42A5">
        <w:rPr>
          <w:rFonts w:ascii="Palatino Linotype" w:hAnsi="Palatino Linotype"/>
          <w:sz w:val="18"/>
          <w:szCs w:val="18"/>
        </w:rPr>
        <w:t xml:space="preserve">; Thejass, P.; Kuttan, G., Induction of apoptosis by sulforaphane in highly metastatic B16F-10 melanoma cells. </w:t>
      </w:r>
      <w:r w:rsidRPr="00CB42A5">
        <w:rPr>
          <w:rFonts w:ascii="Palatino Linotype" w:hAnsi="Palatino Linotype"/>
          <w:i/>
          <w:sz w:val="18"/>
          <w:szCs w:val="18"/>
        </w:rPr>
        <w:t xml:space="preserve">Drug Chem. Toxicol.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34</w:t>
      </w:r>
      <w:r w:rsidRPr="00CB42A5">
        <w:rPr>
          <w:rFonts w:ascii="Palatino Linotype" w:hAnsi="Palatino Linotype"/>
          <w:sz w:val="18"/>
          <w:szCs w:val="18"/>
        </w:rPr>
        <w:t xml:space="preserve"> (3), 332-40.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307.</w:t>
      </w:r>
      <w:r w:rsidRPr="00CB42A5">
        <w:rPr>
          <w:rFonts w:ascii="Palatino Linotype" w:hAnsi="Palatino Linotype"/>
          <w:sz w:val="18"/>
          <w:szCs w:val="18"/>
        </w:rPr>
        <w:tab/>
        <w:t xml:space="preserve">Thejass, P.; Kuttan, G., Allyl isothiocyanate (AITC) and phenyl isothiocyanate (PITC) inhibit tumour-specific angiogenesis by downregulating nitric oxide (NO) and tumour necrosis factor-α (TNF-α) production. </w:t>
      </w:r>
      <w:r w:rsidRPr="00CB42A5">
        <w:rPr>
          <w:rFonts w:ascii="Palatino Linotype" w:hAnsi="Palatino Linotype"/>
          <w:i/>
          <w:sz w:val="18"/>
          <w:szCs w:val="18"/>
        </w:rPr>
        <w:t>Nitric Oxide</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16</w:t>
      </w:r>
      <w:r w:rsidRPr="00CB42A5">
        <w:rPr>
          <w:rFonts w:ascii="Palatino Linotype" w:hAnsi="Palatino Linotype"/>
          <w:sz w:val="18"/>
          <w:szCs w:val="18"/>
        </w:rPr>
        <w:t xml:space="preserve"> (2), 247-257.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308.</w:t>
      </w:r>
      <w:r w:rsidRPr="00CB42A5">
        <w:rPr>
          <w:rFonts w:ascii="Palatino Linotype" w:hAnsi="Palatino Linotype"/>
          <w:sz w:val="18"/>
          <w:szCs w:val="18"/>
        </w:rPr>
        <w:tab/>
        <w:t>Sahu</w:t>
      </w:r>
      <w:r w:rsidR="00CB42A5">
        <w:rPr>
          <w:rFonts w:ascii="Palatino Linotype" w:hAnsi="Palatino Linotype"/>
          <w:sz w:val="18"/>
          <w:szCs w:val="18"/>
        </w:rPr>
        <w:t>, R.P.</w:t>
      </w:r>
      <w:r w:rsidRPr="00CB42A5">
        <w:rPr>
          <w:rFonts w:ascii="Palatino Linotype" w:hAnsi="Palatino Linotype"/>
          <w:sz w:val="18"/>
          <w:szCs w:val="18"/>
        </w:rPr>
        <w:t xml:space="preserve">, Expression of the platelet-activating factor receptor enhances benzyl isothiocyanate-induced apoptosis in murine and human melanoma cells. </w:t>
      </w:r>
      <w:r w:rsidRPr="00CB42A5">
        <w:rPr>
          <w:rFonts w:ascii="Palatino Linotype" w:hAnsi="Palatino Linotype"/>
          <w:i/>
          <w:sz w:val="18"/>
          <w:szCs w:val="18"/>
        </w:rPr>
        <w:t>Mol Med Rep</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12</w:t>
      </w:r>
      <w:r w:rsidRPr="00CB42A5">
        <w:rPr>
          <w:rFonts w:ascii="Palatino Linotype" w:hAnsi="Palatino Linotype"/>
          <w:sz w:val="18"/>
          <w:szCs w:val="18"/>
        </w:rPr>
        <w:t xml:space="preserve"> (1), 394-400.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309.</w:t>
      </w:r>
      <w:r w:rsidRPr="00CB42A5">
        <w:rPr>
          <w:rFonts w:ascii="Palatino Linotype" w:hAnsi="Palatino Linotype"/>
          <w:sz w:val="18"/>
          <w:szCs w:val="18"/>
        </w:rPr>
        <w:tab/>
        <w:t>Lai</w:t>
      </w:r>
      <w:r w:rsidR="00CB42A5">
        <w:rPr>
          <w:rFonts w:ascii="Palatino Linotype" w:hAnsi="Palatino Linotype"/>
          <w:sz w:val="18"/>
          <w:szCs w:val="18"/>
        </w:rPr>
        <w:t>, K.C.</w:t>
      </w:r>
      <w:r w:rsidRPr="00CB42A5">
        <w:rPr>
          <w:rFonts w:ascii="Palatino Linotype" w:hAnsi="Palatino Linotype"/>
          <w:sz w:val="18"/>
          <w:szCs w:val="18"/>
        </w:rPr>
        <w:t>; Hsiao</w:t>
      </w:r>
      <w:r w:rsidR="00CB42A5">
        <w:rPr>
          <w:rFonts w:ascii="Palatino Linotype" w:hAnsi="Palatino Linotype"/>
          <w:sz w:val="18"/>
          <w:szCs w:val="18"/>
        </w:rPr>
        <w:t>, Y.T.</w:t>
      </w:r>
      <w:r w:rsidRPr="00CB42A5">
        <w:rPr>
          <w:rFonts w:ascii="Palatino Linotype" w:hAnsi="Palatino Linotype"/>
          <w:sz w:val="18"/>
          <w:szCs w:val="18"/>
        </w:rPr>
        <w:t>; Yang</w:t>
      </w:r>
      <w:r w:rsidR="00CB42A5">
        <w:rPr>
          <w:rFonts w:ascii="Palatino Linotype" w:hAnsi="Palatino Linotype"/>
          <w:sz w:val="18"/>
          <w:szCs w:val="18"/>
        </w:rPr>
        <w:t>, J.L.</w:t>
      </w:r>
      <w:r w:rsidRPr="00CB42A5">
        <w:rPr>
          <w:rFonts w:ascii="Palatino Linotype" w:hAnsi="Palatino Linotype"/>
          <w:sz w:val="18"/>
          <w:szCs w:val="18"/>
        </w:rPr>
        <w:t>; Ma</w:t>
      </w:r>
      <w:r w:rsidR="00CB42A5">
        <w:rPr>
          <w:rFonts w:ascii="Palatino Linotype" w:hAnsi="Palatino Linotype"/>
          <w:sz w:val="18"/>
          <w:szCs w:val="18"/>
        </w:rPr>
        <w:t>, Y.S.</w:t>
      </w:r>
      <w:r w:rsidRPr="00CB42A5">
        <w:rPr>
          <w:rFonts w:ascii="Palatino Linotype" w:hAnsi="Palatino Linotype"/>
          <w:sz w:val="18"/>
          <w:szCs w:val="18"/>
        </w:rPr>
        <w:t>; Huang</w:t>
      </w:r>
      <w:r w:rsidR="00CB42A5">
        <w:rPr>
          <w:rFonts w:ascii="Palatino Linotype" w:hAnsi="Palatino Linotype"/>
          <w:sz w:val="18"/>
          <w:szCs w:val="18"/>
        </w:rPr>
        <w:t>, Y.P.</w:t>
      </w:r>
      <w:r w:rsidRPr="00CB42A5">
        <w:rPr>
          <w:rFonts w:ascii="Palatino Linotype" w:hAnsi="Palatino Linotype"/>
          <w:sz w:val="18"/>
          <w:szCs w:val="18"/>
        </w:rPr>
        <w:t>; Chiang</w:t>
      </w:r>
      <w:r w:rsidR="00CB42A5">
        <w:rPr>
          <w:rFonts w:ascii="Palatino Linotype" w:hAnsi="Palatino Linotype"/>
          <w:sz w:val="18"/>
          <w:szCs w:val="18"/>
        </w:rPr>
        <w:t>, T.A.</w:t>
      </w:r>
      <w:r w:rsidRPr="00CB42A5">
        <w:rPr>
          <w:rFonts w:ascii="Palatino Linotype" w:hAnsi="Palatino Linotype"/>
          <w:sz w:val="18"/>
          <w:szCs w:val="18"/>
        </w:rPr>
        <w:t>; Chung</w:t>
      </w:r>
      <w:r w:rsidR="00CB42A5">
        <w:rPr>
          <w:rFonts w:ascii="Palatino Linotype" w:hAnsi="Palatino Linotype"/>
          <w:sz w:val="18"/>
          <w:szCs w:val="18"/>
        </w:rPr>
        <w:t>, J.G.</w:t>
      </w:r>
      <w:r w:rsidRPr="00CB42A5">
        <w:rPr>
          <w:rFonts w:ascii="Palatino Linotype" w:hAnsi="Palatino Linotype"/>
          <w:sz w:val="18"/>
          <w:szCs w:val="18"/>
        </w:rPr>
        <w:t xml:space="preserve">, Benzyl isothiocyanate and phenethyl isothiocyanate inhibit murine melanoma B16F10 cell migration and invasion in vitro. </w:t>
      </w:r>
      <w:r w:rsidRPr="00CB42A5">
        <w:rPr>
          <w:rFonts w:ascii="Palatino Linotype" w:hAnsi="Palatino Linotype"/>
          <w:i/>
          <w:sz w:val="18"/>
          <w:szCs w:val="18"/>
        </w:rPr>
        <w:t xml:space="preserve">Int. J. Oncol.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51</w:t>
      </w:r>
      <w:r w:rsidRPr="00CB42A5">
        <w:rPr>
          <w:rFonts w:ascii="Palatino Linotype" w:hAnsi="Palatino Linotype"/>
          <w:sz w:val="18"/>
          <w:szCs w:val="18"/>
        </w:rPr>
        <w:t xml:space="preserve"> (3), 832-840.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310.</w:t>
      </w:r>
      <w:r w:rsidRPr="00CB42A5">
        <w:rPr>
          <w:rFonts w:ascii="Palatino Linotype" w:hAnsi="Palatino Linotype"/>
          <w:sz w:val="18"/>
          <w:szCs w:val="18"/>
        </w:rPr>
        <w:tab/>
        <w:t>Ma</w:t>
      </w:r>
      <w:r w:rsidR="00CB42A5">
        <w:rPr>
          <w:rFonts w:ascii="Palatino Linotype" w:hAnsi="Palatino Linotype"/>
          <w:sz w:val="18"/>
          <w:szCs w:val="18"/>
        </w:rPr>
        <w:t>, Y.S.</w:t>
      </w:r>
      <w:r w:rsidRPr="00CB42A5">
        <w:rPr>
          <w:rFonts w:ascii="Palatino Linotype" w:hAnsi="Palatino Linotype"/>
          <w:sz w:val="18"/>
          <w:szCs w:val="18"/>
        </w:rPr>
        <w:t>; Hsiao</w:t>
      </w:r>
      <w:r w:rsidR="00CB42A5">
        <w:rPr>
          <w:rFonts w:ascii="Palatino Linotype" w:hAnsi="Palatino Linotype"/>
          <w:sz w:val="18"/>
          <w:szCs w:val="18"/>
        </w:rPr>
        <w:t>, Y.T.</w:t>
      </w:r>
      <w:r w:rsidRPr="00CB42A5">
        <w:rPr>
          <w:rFonts w:ascii="Palatino Linotype" w:hAnsi="Palatino Linotype"/>
          <w:sz w:val="18"/>
          <w:szCs w:val="18"/>
        </w:rPr>
        <w:t>; Lin</w:t>
      </w:r>
      <w:r w:rsidR="00CB42A5">
        <w:rPr>
          <w:rFonts w:ascii="Palatino Linotype" w:hAnsi="Palatino Linotype"/>
          <w:sz w:val="18"/>
          <w:szCs w:val="18"/>
        </w:rPr>
        <w:t>, J.J.</w:t>
      </w:r>
      <w:r w:rsidRPr="00CB42A5">
        <w:rPr>
          <w:rFonts w:ascii="Palatino Linotype" w:hAnsi="Palatino Linotype"/>
          <w:sz w:val="18"/>
          <w:szCs w:val="18"/>
        </w:rPr>
        <w:t>; Liao</w:t>
      </w:r>
      <w:r w:rsidR="00CB42A5">
        <w:rPr>
          <w:rFonts w:ascii="Palatino Linotype" w:hAnsi="Palatino Linotype"/>
          <w:sz w:val="18"/>
          <w:szCs w:val="18"/>
        </w:rPr>
        <w:t>, C.L.</w:t>
      </w:r>
      <w:r w:rsidRPr="00CB42A5">
        <w:rPr>
          <w:rFonts w:ascii="Palatino Linotype" w:hAnsi="Palatino Linotype"/>
          <w:sz w:val="18"/>
          <w:szCs w:val="18"/>
        </w:rPr>
        <w:t>; Lin</w:t>
      </w:r>
      <w:r w:rsidR="00CB42A5">
        <w:rPr>
          <w:rFonts w:ascii="Palatino Linotype" w:hAnsi="Palatino Linotype"/>
          <w:sz w:val="18"/>
          <w:szCs w:val="18"/>
        </w:rPr>
        <w:t>, C.C.</w:t>
      </w:r>
      <w:r w:rsidRPr="00CB42A5">
        <w:rPr>
          <w:rFonts w:ascii="Palatino Linotype" w:hAnsi="Palatino Linotype"/>
          <w:sz w:val="18"/>
          <w:szCs w:val="18"/>
        </w:rPr>
        <w:t>; Chung</w:t>
      </w:r>
      <w:r w:rsidR="00CB42A5">
        <w:rPr>
          <w:rFonts w:ascii="Palatino Linotype" w:hAnsi="Palatino Linotype"/>
          <w:sz w:val="18"/>
          <w:szCs w:val="18"/>
        </w:rPr>
        <w:t>, J.G.</w:t>
      </w:r>
      <w:r w:rsidRPr="00CB42A5">
        <w:rPr>
          <w:rFonts w:ascii="Palatino Linotype" w:hAnsi="Palatino Linotype"/>
          <w:sz w:val="18"/>
          <w:szCs w:val="18"/>
        </w:rPr>
        <w:t xml:space="preserve">, Phenethyl Isothiocyanate (PEITC) and Benzyl Isothiocyanate (BITC) Inhibit Human Melanoma A375.S2 Cell Migration and Invasion by Affecting MAPK Signaling Pathway In Vitro. </w:t>
      </w:r>
      <w:r w:rsidRPr="00CB42A5">
        <w:rPr>
          <w:rFonts w:ascii="Palatino Linotype" w:hAnsi="Palatino Linotype"/>
          <w:i/>
          <w:sz w:val="18"/>
          <w:szCs w:val="18"/>
        </w:rPr>
        <w:t xml:space="preserve">Anticancer Res. </w:t>
      </w:r>
      <w:r w:rsidRPr="00CB42A5">
        <w:rPr>
          <w:rFonts w:ascii="Palatino Linotype" w:hAnsi="Palatino Linotype"/>
          <w:b/>
          <w:sz w:val="18"/>
          <w:szCs w:val="18"/>
        </w:rPr>
        <w:t>2017,</w:t>
      </w:r>
      <w:r w:rsidRPr="00CB42A5">
        <w:rPr>
          <w:rFonts w:ascii="Palatino Linotype" w:hAnsi="Palatino Linotype"/>
          <w:sz w:val="18"/>
          <w:szCs w:val="18"/>
        </w:rPr>
        <w:t xml:space="preserve"> </w:t>
      </w:r>
      <w:r w:rsidRPr="00CB42A5">
        <w:rPr>
          <w:rFonts w:ascii="Palatino Linotype" w:hAnsi="Palatino Linotype"/>
          <w:i/>
          <w:sz w:val="18"/>
          <w:szCs w:val="18"/>
        </w:rPr>
        <w:t>37</w:t>
      </w:r>
      <w:r w:rsidRPr="00CB42A5">
        <w:rPr>
          <w:rFonts w:ascii="Palatino Linotype" w:hAnsi="Palatino Linotype"/>
          <w:sz w:val="18"/>
          <w:szCs w:val="18"/>
        </w:rPr>
        <w:t xml:space="preserve"> (11), 6223-6234.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311.</w:t>
      </w:r>
      <w:r w:rsidRPr="00CB42A5">
        <w:rPr>
          <w:rFonts w:ascii="Palatino Linotype" w:hAnsi="Palatino Linotype"/>
          <w:sz w:val="18"/>
          <w:szCs w:val="18"/>
        </w:rPr>
        <w:tab/>
        <w:t xml:space="preserve">Rudolf, K.; Cervinka, M.; Rudolf, E., Sulforaphane-induced apoptosis involves p53 and p38 in melanoma cells. </w:t>
      </w:r>
      <w:r w:rsidRPr="00CB42A5">
        <w:rPr>
          <w:rFonts w:ascii="Palatino Linotype" w:hAnsi="Palatino Linotype"/>
          <w:i/>
          <w:sz w:val="18"/>
          <w:szCs w:val="18"/>
        </w:rPr>
        <w:t>Apoptosis</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19</w:t>
      </w:r>
      <w:r w:rsidRPr="00CB42A5">
        <w:rPr>
          <w:rFonts w:ascii="Palatino Linotype" w:hAnsi="Palatino Linotype"/>
          <w:sz w:val="18"/>
          <w:szCs w:val="18"/>
        </w:rPr>
        <w:t xml:space="preserve"> (4), 734-747.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312.</w:t>
      </w:r>
      <w:r w:rsidRPr="00CB42A5">
        <w:rPr>
          <w:rFonts w:ascii="Palatino Linotype" w:hAnsi="Palatino Linotype"/>
          <w:sz w:val="18"/>
          <w:szCs w:val="18"/>
        </w:rPr>
        <w:tab/>
        <w:t>Mantso, T.; Sfakianos</w:t>
      </w:r>
      <w:r w:rsidR="00CB42A5">
        <w:rPr>
          <w:rFonts w:ascii="Palatino Linotype" w:hAnsi="Palatino Linotype"/>
          <w:sz w:val="18"/>
          <w:szCs w:val="18"/>
        </w:rPr>
        <w:t>, A.P.</w:t>
      </w:r>
      <w:r w:rsidRPr="00CB42A5">
        <w:rPr>
          <w:rFonts w:ascii="Palatino Linotype" w:hAnsi="Palatino Linotype"/>
          <w:sz w:val="18"/>
          <w:szCs w:val="18"/>
        </w:rPr>
        <w:t>; Atkinson, A.; Anestopoulos, I.; Mitsiogianni, M.; Botaitis, S.; Perente, S.; Simopoulos, C.; Vasileiadis, S.; Franco, R.; Pappa, A.; Panayiotidis</w:t>
      </w:r>
      <w:r w:rsidR="00CB42A5">
        <w:rPr>
          <w:rFonts w:ascii="Palatino Linotype" w:hAnsi="Palatino Linotype"/>
          <w:sz w:val="18"/>
          <w:szCs w:val="18"/>
        </w:rPr>
        <w:t>, M.I.</w:t>
      </w:r>
      <w:r w:rsidRPr="00CB42A5">
        <w:rPr>
          <w:rFonts w:ascii="Palatino Linotype" w:hAnsi="Palatino Linotype"/>
          <w:sz w:val="18"/>
          <w:szCs w:val="18"/>
        </w:rPr>
        <w:t xml:space="preserve">, Development of a Novel Experimental In Vitro Model of Isothiocyanate-induced Apoptosis in Human Malignant Melanoma Cells. </w:t>
      </w:r>
      <w:r w:rsidRPr="00CB42A5">
        <w:rPr>
          <w:rFonts w:ascii="Palatino Linotype" w:hAnsi="Palatino Linotype"/>
          <w:i/>
          <w:sz w:val="18"/>
          <w:szCs w:val="18"/>
        </w:rPr>
        <w:t xml:space="preserve">Anticancer Res.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36</w:t>
      </w:r>
      <w:r w:rsidRPr="00CB42A5">
        <w:rPr>
          <w:rFonts w:ascii="Palatino Linotype" w:hAnsi="Palatino Linotype"/>
          <w:sz w:val="18"/>
          <w:szCs w:val="18"/>
        </w:rPr>
        <w:t xml:space="preserve"> (12), 6303-6309.</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313.</w:t>
      </w:r>
      <w:r w:rsidRPr="00CB42A5">
        <w:rPr>
          <w:rFonts w:ascii="Palatino Linotype" w:hAnsi="Palatino Linotype"/>
          <w:sz w:val="18"/>
          <w:szCs w:val="18"/>
        </w:rPr>
        <w:tab/>
        <w:t>Huang, S.-H.; Wu, L.-W.; Huang, A.-C.; Yu, C.-C.; Lien, J.-C.; Huang, Y.-P.; Yang, J.-S.; Yang, J.-H.; Hsiao, Y.-P.; Wood</w:t>
      </w:r>
      <w:r w:rsidR="00CB42A5">
        <w:rPr>
          <w:rFonts w:ascii="Palatino Linotype" w:hAnsi="Palatino Linotype"/>
          <w:sz w:val="18"/>
          <w:szCs w:val="18"/>
        </w:rPr>
        <w:t>, W.G.</w:t>
      </w:r>
      <w:r w:rsidRPr="00CB42A5">
        <w:rPr>
          <w:rFonts w:ascii="Palatino Linotype" w:hAnsi="Palatino Linotype"/>
          <w:sz w:val="18"/>
          <w:szCs w:val="18"/>
        </w:rPr>
        <w:t xml:space="preserve">, Benzyl isothiocyanate (BITC) induces G2/M phase arrest and apoptosis in human melanoma A375. S2 cells through reactive oxygen species (ROS) and both mitochondria-dependent and death receptor-mediated multiple signaling pathways. </w:t>
      </w:r>
      <w:r w:rsidRPr="00CB42A5">
        <w:rPr>
          <w:rFonts w:ascii="Palatino Linotype" w:hAnsi="Palatino Linotype"/>
          <w:i/>
          <w:sz w:val="18"/>
          <w:szCs w:val="18"/>
        </w:rPr>
        <w:t xml:space="preserve">J. Agric. Food Chem.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60</w:t>
      </w:r>
      <w:r w:rsidRPr="00CB42A5">
        <w:rPr>
          <w:rFonts w:ascii="Palatino Linotype" w:hAnsi="Palatino Linotype"/>
          <w:sz w:val="18"/>
          <w:szCs w:val="18"/>
        </w:rPr>
        <w:t xml:space="preserve"> (2), 665-675.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314.</w:t>
      </w:r>
      <w:r w:rsidRPr="00CB42A5">
        <w:rPr>
          <w:rFonts w:ascii="Palatino Linotype" w:hAnsi="Palatino Linotype"/>
          <w:sz w:val="18"/>
          <w:szCs w:val="18"/>
        </w:rPr>
        <w:tab/>
        <w:t>Mantso, T.; Anestopoulos, I.; Lamprianidou, E.; Kotsianidis, I.; Pappa, A.; Panayiotidis</w:t>
      </w:r>
      <w:r w:rsidR="00CB42A5">
        <w:rPr>
          <w:rFonts w:ascii="Palatino Linotype" w:hAnsi="Palatino Linotype"/>
          <w:sz w:val="18"/>
          <w:szCs w:val="18"/>
        </w:rPr>
        <w:t>, M.I.</w:t>
      </w:r>
      <w:r w:rsidRPr="00CB42A5">
        <w:rPr>
          <w:rFonts w:ascii="Palatino Linotype" w:hAnsi="Palatino Linotype"/>
          <w:sz w:val="18"/>
          <w:szCs w:val="18"/>
        </w:rPr>
        <w:t xml:space="preserve">, Isothiocyanate-induced Cell Cycle Arrest in a Novel In Vitro Exposure Protocol of Human Malignant Melanoma (A375) Cells. </w:t>
      </w:r>
      <w:r w:rsidRPr="00CB42A5">
        <w:rPr>
          <w:rFonts w:ascii="Palatino Linotype" w:hAnsi="Palatino Linotype"/>
          <w:i/>
          <w:sz w:val="18"/>
          <w:szCs w:val="18"/>
        </w:rPr>
        <w:t xml:space="preserve">Anticancer Res. </w:t>
      </w:r>
      <w:r w:rsidRPr="00CB42A5">
        <w:rPr>
          <w:rFonts w:ascii="Palatino Linotype" w:hAnsi="Palatino Linotype"/>
          <w:b/>
          <w:sz w:val="18"/>
          <w:szCs w:val="18"/>
        </w:rPr>
        <w:t>2019,</w:t>
      </w:r>
      <w:r w:rsidRPr="00CB42A5">
        <w:rPr>
          <w:rFonts w:ascii="Palatino Linotype" w:hAnsi="Palatino Linotype"/>
          <w:sz w:val="18"/>
          <w:szCs w:val="18"/>
        </w:rPr>
        <w:t xml:space="preserve"> </w:t>
      </w:r>
      <w:r w:rsidRPr="00CB42A5">
        <w:rPr>
          <w:rFonts w:ascii="Palatino Linotype" w:hAnsi="Palatino Linotype"/>
          <w:i/>
          <w:sz w:val="18"/>
          <w:szCs w:val="18"/>
        </w:rPr>
        <w:t>39</w:t>
      </w:r>
      <w:r w:rsidRPr="00CB42A5">
        <w:rPr>
          <w:rFonts w:ascii="Palatino Linotype" w:hAnsi="Palatino Linotype"/>
          <w:sz w:val="18"/>
          <w:szCs w:val="18"/>
        </w:rPr>
        <w:t xml:space="preserve"> (2), 591-596.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315.</w:t>
      </w:r>
      <w:r w:rsidRPr="00CB42A5">
        <w:rPr>
          <w:rFonts w:ascii="Palatino Linotype" w:hAnsi="Palatino Linotype"/>
          <w:sz w:val="18"/>
          <w:szCs w:val="18"/>
        </w:rPr>
        <w:tab/>
        <w:t>Mitsiogianni, M.; Mantso, T.; Trafalis</w:t>
      </w:r>
      <w:r w:rsidR="00CB42A5">
        <w:rPr>
          <w:rFonts w:ascii="Palatino Linotype" w:hAnsi="Palatino Linotype"/>
          <w:sz w:val="18"/>
          <w:szCs w:val="18"/>
        </w:rPr>
        <w:t>, D.T.</w:t>
      </w:r>
      <w:r w:rsidRPr="00CB42A5">
        <w:rPr>
          <w:rFonts w:ascii="Palatino Linotype" w:hAnsi="Palatino Linotype"/>
          <w:sz w:val="18"/>
          <w:szCs w:val="18"/>
        </w:rPr>
        <w:t>; Vasantha Rupasinghe</w:t>
      </w:r>
      <w:r w:rsidR="00CB42A5">
        <w:rPr>
          <w:rFonts w:ascii="Palatino Linotype" w:hAnsi="Palatino Linotype"/>
          <w:sz w:val="18"/>
          <w:szCs w:val="18"/>
        </w:rPr>
        <w:t>, H.P.</w:t>
      </w:r>
      <w:r w:rsidRPr="00CB42A5">
        <w:rPr>
          <w:rFonts w:ascii="Palatino Linotype" w:hAnsi="Palatino Linotype"/>
          <w:sz w:val="18"/>
          <w:szCs w:val="18"/>
        </w:rPr>
        <w:t>; Zoumpourlis, V.; Franco, R.; Botaitis, S.; Pappa, A.; Panayiotidis</w:t>
      </w:r>
      <w:r w:rsidR="00CB42A5">
        <w:rPr>
          <w:rFonts w:ascii="Palatino Linotype" w:hAnsi="Palatino Linotype"/>
          <w:sz w:val="18"/>
          <w:szCs w:val="18"/>
        </w:rPr>
        <w:t>, M.I.</w:t>
      </w:r>
      <w:r w:rsidRPr="00CB42A5">
        <w:rPr>
          <w:rFonts w:ascii="Palatino Linotype" w:hAnsi="Palatino Linotype"/>
          <w:sz w:val="18"/>
          <w:szCs w:val="18"/>
        </w:rPr>
        <w:t xml:space="preserve">, Allyl isothiocyanate regulates lysine acetylation and methylation marks in an experimental model of malignant melanoma. </w:t>
      </w:r>
      <w:r w:rsidRPr="00CB42A5">
        <w:rPr>
          <w:rFonts w:ascii="Palatino Linotype" w:hAnsi="Palatino Linotype"/>
          <w:i/>
          <w:sz w:val="18"/>
          <w:szCs w:val="18"/>
        </w:rPr>
        <w:t xml:space="preserve">Eur. J. Nutr. </w:t>
      </w:r>
      <w:r w:rsidRPr="00CB42A5">
        <w:rPr>
          <w:rFonts w:ascii="Palatino Linotype" w:hAnsi="Palatino Linotype"/>
          <w:b/>
          <w:sz w:val="18"/>
          <w:szCs w:val="18"/>
        </w:rPr>
        <w:t>2019</w:t>
      </w:r>
      <w:r w:rsidRPr="00CB42A5">
        <w:rPr>
          <w:rFonts w:ascii="Palatino Linotype" w:hAnsi="Palatino Linotype"/>
          <w:sz w:val="18"/>
          <w:szCs w:val="18"/>
        </w:rPr>
        <w:t>.</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316.</w:t>
      </w:r>
      <w:r w:rsidRPr="00CB42A5">
        <w:rPr>
          <w:rFonts w:ascii="Palatino Linotype" w:hAnsi="Palatino Linotype"/>
          <w:sz w:val="18"/>
          <w:szCs w:val="18"/>
        </w:rPr>
        <w:tab/>
        <w:t>Caterina</w:t>
      </w:r>
      <w:r w:rsidR="00CB42A5">
        <w:rPr>
          <w:rFonts w:ascii="Palatino Linotype" w:hAnsi="Palatino Linotype"/>
          <w:sz w:val="18"/>
          <w:szCs w:val="18"/>
        </w:rPr>
        <w:t>, M.J.</w:t>
      </w:r>
      <w:r w:rsidRPr="00CB42A5">
        <w:rPr>
          <w:rFonts w:ascii="Palatino Linotype" w:hAnsi="Palatino Linotype"/>
          <w:sz w:val="18"/>
          <w:szCs w:val="18"/>
        </w:rPr>
        <w:t xml:space="preserve">; Pang, Z., TRP channels in skin biology and pathophysiology. </w:t>
      </w:r>
      <w:r w:rsidRPr="00CB42A5">
        <w:rPr>
          <w:rFonts w:ascii="Palatino Linotype" w:hAnsi="Palatino Linotype"/>
          <w:i/>
          <w:sz w:val="18"/>
          <w:szCs w:val="18"/>
        </w:rPr>
        <w:t xml:space="preserve">Pharmaceuticals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9</w:t>
      </w:r>
      <w:r w:rsidRPr="00CB42A5">
        <w:rPr>
          <w:rFonts w:ascii="Palatino Linotype" w:hAnsi="Palatino Linotype"/>
          <w:sz w:val="18"/>
          <w:szCs w:val="18"/>
        </w:rPr>
        <w:t xml:space="preserve"> (4), 77.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317.</w:t>
      </w:r>
      <w:r w:rsidRPr="00CB42A5">
        <w:rPr>
          <w:rFonts w:ascii="Palatino Linotype" w:hAnsi="Palatino Linotype"/>
          <w:sz w:val="18"/>
          <w:szCs w:val="18"/>
        </w:rPr>
        <w:tab/>
        <w:t xml:space="preserve">Oehler, B.; Scholze, A.; Schaefer, M.; Hill, K., TRPA1 is functionally expressed in melanoma cells but is not critical for impaired proliferation caused by allyl isothiocyanate or cinnamaldehyde. </w:t>
      </w:r>
      <w:r w:rsidRPr="00CB42A5">
        <w:rPr>
          <w:rFonts w:ascii="Palatino Linotype" w:hAnsi="Palatino Linotype"/>
          <w:i/>
          <w:sz w:val="18"/>
          <w:szCs w:val="18"/>
        </w:rPr>
        <w:t>Naunyn-Schmiedeberg</w:t>
      </w:r>
      <w:r w:rsidR="00CB42A5" w:rsidRPr="00CB42A5">
        <w:rPr>
          <w:rFonts w:ascii="Palatino Linotype" w:hAnsi="Palatino Linotype"/>
          <w:i/>
          <w:sz w:val="18"/>
          <w:szCs w:val="18"/>
        </w:rPr>
        <w:t>’</w:t>
      </w:r>
      <w:r w:rsidRPr="00CB42A5">
        <w:rPr>
          <w:rFonts w:ascii="Palatino Linotype" w:hAnsi="Palatino Linotype"/>
          <w:i/>
          <w:sz w:val="18"/>
          <w:szCs w:val="18"/>
        </w:rPr>
        <w:t xml:space="preserve">s Arch. Pharmacol. </w:t>
      </w:r>
      <w:r w:rsidRPr="00CB42A5">
        <w:rPr>
          <w:rFonts w:ascii="Palatino Linotype" w:hAnsi="Palatino Linotype"/>
          <w:b/>
          <w:sz w:val="18"/>
          <w:szCs w:val="18"/>
        </w:rPr>
        <w:t>2012,</w:t>
      </w:r>
      <w:r w:rsidRPr="00CB42A5">
        <w:rPr>
          <w:rFonts w:ascii="Palatino Linotype" w:hAnsi="Palatino Linotype"/>
          <w:sz w:val="18"/>
          <w:szCs w:val="18"/>
        </w:rPr>
        <w:t xml:space="preserve"> </w:t>
      </w:r>
      <w:r w:rsidRPr="00CB42A5">
        <w:rPr>
          <w:rFonts w:ascii="Palatino Linotype" w:hAnsi="Palatino Linotype"/>
          <w:i/>
          <w:sz w:val="18"/>
          <w:szCs w:val="18"/>
        </w:rPr>
        <w:t>385</w:t>
      </w:r>
      <w:r w:rsidRPr="00CB42A5">
        <w:rPr>
          <w:rFonts w:ascii="Palatino Linotype" w:hAnsi="Palatino Linotype"/>
          <w:sz w:val="18"/>
          <w:szCs w:val="18"/>
        </w:rPr>
        <w:t xml:space="preserve"> (6), 555-563.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318.</w:t>
      </w:r>
      <w:r w:rsidRPr="00CB42A5">
        <w:rPr>
          <w:rFonts w:ascii="Palatino Linotype" w:hAnsi="Palatino Linotype"/>
          <w:sz w:val="18"/>
          <w:szCs w:val="18"/>
        </w:rPr>
        <w:tab/>
        <w:t xml:space="preserve">Khoobchandani, M.; Ganesh, N.; Gabbanini, S.; Valgimigli, L.; Srivastava, M., Phytochemical potential of Eruca sativa for inhibition of melanoma tumor growth. </w:t>
      </w:r>
      <w:r w:rsidRPr="00CB42A5">
        <w:rPr>
          <w:rFonts w:ascii="Palatino Linotype" w:hAnsi="Palatino Linotype"/>
          <w:i/>
          <w:sz w:val="18"/>
          <w:szCs w:val="18"/>
        </w:rPr>
        <w:t>Fitoterapia</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82</w:t>
      </w:r>
      <w:r w:rsidRPr="00CB42A5">
        <w:rPr>
          <w:rFonts w:ascii="Palatino Linotype" w:hAnsi="Palatino Linotype"/>
          <w:sz w:val="18"/>
          <w:szCs w:val="18"/>
        </w:rPr>
        <w:t xml:space="preserve"> (4), 647-653.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319.</w:t>
      </w:r>
      <w:r w:rsidRPr="00CB42A5">
        <w:rPr>
          <w:rFonts w:ascii="Palatino Linotype" w:hAnsi="Palatino Linotype"/>
          <w:sz w:val="18"/>
          <w:szCs w:val="18"/>
        </w:rPr>
        <w:tab/>
        <w:t xml:space="preserve">Bansal, P.; Medhe, S.; Ganesh, N.; Srivastava, M., In vitro anticancer activity of dietary bioagent (isothiocyanates) on HepG2 and B16F10 cell lines: a comparative study. </w:t>
      </w:r>
      <w:r w:rsidRPr="00CB42A5">
        <w:rPr>
          <w:rFonts w:ascii="Palatino Linotype" w:hAnsi="Palatino Linotype"/>
          <w:i/>
          <w:sz w:val="18"/>
          <w:szCs w:val="18"/>
        </w:rPr>
        <w:t>Ann</w:t>
      </w:r>
      <w:r w:rsidR="00005A75" w:rsidRPr="00CB42A5">
        <w:rPr>
          <w:rFonts w:ascii="Palatino Linotype" w:hAnsi="Palatino Linotype"/>
          <w:i/>
          <w:sz w:val="18"/>
          <w:szCs w:val="18"/>
        </w:rPr>
        <w:t xml:space="preserve">als </w:t>
      </w:r>
      <w:r w:rsidRPr="00CB42A5">
        <w:rPr>
          <w:rFonts w:ascii="Palatino Linotype" w:hAnsi="Palatino Linotype"/>
          <w:i/>
          <w:sz w:val="18"/>
          <w:szCs w:val="18"/>
        </w:rPr>
        <w:t>Plant Sci</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w:t>
      </w:r>
      <w:r w:rsidRPr="00CB42A5">
        <w:rPr>
          <w:rFonts w:ascii="Palatino Linotype" w:hAnsi="Palatino Linotype"/>
          <w:sz w:val="18"/>
          <w:szCs w:val="18"/>
        </w:rPr>
        <w:t xml:space="preserve"> (7), 234-237.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320.</w:t>
      </w:r>
      <w:r w:rsidRPr="00CB42A5">
        <w:rPr>
          <w:rFonts w:ascii="Palatino Linotype" w:hAnsi="Palatino Linotype"/>
          <w:sz w:val="18"/>
          <w:szCs w:val="18"/>
        </w:rPr>
        <w:tab/>
        <w:t>Fisher</w:t>
      </w:r>
      <w:r w:rsidR="00CB42A5">
        <w:rPr>
          <w:rFonts w:ascii="Palatino Linotype" w:hAnsi="Palatino Linotype"/>
          <w:sz w:val="18"/>
          <w:szCs w:val="18"/>
        </w:rPr>
        <w:t>, M.L.</w:t>
      </w:r>
      <w:r w:rsidRPr="00CB42A5">
        <w:rPr>
          <w:rFonts w:ascii="Palatino Linotype" w:hAnsi="Palatino Linotype"/>
          <w:sz w:val="18"/>
          <w:szCs w:val="18"/>
        </w:rPr>
        <w:t>; Adhikary, G.; Grun, D.; Kaetzel</w:t>
      </w:r>
      <w:r w:rsidR="00CB42A5">
        <w:rPr>
          <w:rFonts w:ascii="Palatino Linotype" w:hAnsi="Palatino Linotype"/>
          <w:sz w:val="18"/>
          <w:szCs w:val="18"/>
        </w:rPr>
        <w:t>, D.M.</w:t>
      </w:r>
      <w:r w:rsidRPr="00CB42A5">
        <w:rPr>
          <w:rFonts w:ascii="Palatino Linotype" w:hAnsi="Palatino Linotype"/>
          <w:sz w:val="18"/>
          <w:szCs w:val="18"/>
        </w:rPr>
        <w:t>; Eckert</w:t>
      </w:r>
      <w:r w:rsidR="00CB42A5">
        <w:rPr>
          <w:rFonts w:ascii="Palatino Linotype" w:hAnsi="Palatino Linotype"/>
          <w:sz w:val="18"/>
          <w:szCs w:val="18"/>
        </w:rPr>
        <w:t>, R.L.</w:t>
      </w:r>
      <w:r w:rsidRPr="00CB42A5">
        <w:rPr>
          <w:rFonts w:ascii="Palatino Linotype" w:hAnsi="Palatino Linotype"/>
          <w:sz w:val="18"/>
          <w:szCs w:val="18"/>
        </w:rPr>
        <w:t xml:space="preserve">, The Ezh2 polycomb group protein drives an aggressive phenotype in melanoma cancer stem cells and is a target of diet derived sulforaphane. </w:t>
      </w:r>
      <w:r w:rsidRPr="00CB42A5">
        <w:rPr>
          <w:rFonts w:ascii="Palatino Linotype" w:hAnsi="Palatino Linotype"/>
          <w:i/>
          <w:sz w:val="18"/>
          <w:szCs w:val="18"/>
        </w:rPr>
        <w:t xml:space="preserve">Mol. Carcinog. </w:t>
      </w:r>
      <w:r w:rsidRPr="00CB42A5">
        <w:rPr>
          <w:rFonts w:ascii="Palatino Linotype" w:hAnsi="Palatino Linotype"/>
          <w:b/>
          <w:sz w:val="18"/>
          <w:szCs w:val="18"/>
        </w:rPr>
        <w:t>2016,</w:t>
      </w:r>
      <w:r w:rsidRPr="00CB42A5">
        <w:rPr>
          <w:rFonts w:ascii="Palatino Linotype" w:hAnsi="Palatino Linotype"/>
          <w:sz w:val="18"/>
          <w:szCs w:val="18"/>
        </w:rPr>
        <w:t xml:space="preserve"> </w:t>
      </w:r>
      <w:r w:rsidRPr="00CB42A5">
        <w:rPr>
          <w:rFonts w:ascii="Palatino Linotype" w:hAnsi="Palatino Linotype"/>
          <w:i/>
          <w:sz w:val="18"/>
          <w:szCs w:val="18"/>
        </w:rPr>
        <w:t>55</w:t>
      </w:r>
      <w:r w:rsidRPr="00CB42A5">
        <w:rPr>
          <w:rFonts w:ascii="Palatino Linotype" w:hAnsi="Palatino Linotype"/>
          <w:sz w:val="18"/>
          <w:szCs w:val="18"/>
        </w:rPr>
        <w:t xml:space="preserve"> (12), 2024-2036.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321.</w:t>
      </w:r>
      <w:r w:rsidRPr="00CB42A5">
        <w:rPr>
          <w:rFonts w:ascii="Palatino Linotype" w:hAnsi="Palatino Linotype"/>
          <w:sz w:val="18"/>
          <w:szCs w:val="18"/>
        </w:rPr>
        <w:tab/>
        <w:t>Arcidiacono, P.; Stabile</w:t>
      </w:r>
      <w:r w:rsidR="00CB42A5">
        <w:rPr>
          <w:rFonts w:ascii="Palatino Linotype" w:hAnsi="Palatino Linotype"/>
          <w:sz w:val="18"/>
          <w:szCs w:val="18"/>
        </w:rPr>
        <w:t>, A.M.</w:t>
      </w:r>
      <w:r w:rsidRPr="00CB42A5">
        <w:rPr>
          <w:rFonts w:ascii="Palatino Linotype" w:hAnsi="Palatino Linotype"/>
          <w:sz w:val="18"/>
          <w:szCs w:val="18"/>
        </w:rPr>
        <w:t xml:space="preserve">; Ragonese, F.; Pistilli, A.; Calvieri, S.; Bottoni, U.; Crisanti, A.; Spaccapelo, R.; Rende, M., Anticarcinogenic activities of sulforaphane are influenced by Nerve Growth Factor in human melanoma A375 cells. </w:t>
      </w:r>
      <w:r w:rsidRPr="00CB42A5">
        <w:rPr>
          <w:rFonts w:ascii="Palatino Linotype" w:hAnsi="Palatino Linotype"/>
          <w:i/>
          <w:sz w:val="18"/>
          <w:szCs w:val="18"/>
        </w:rPr>
        <w:t xml:space="preserve">Food Chem. Toxicol. </w:t>
      </w:r>
      <w:r w:rsidRPr="00CB42A5">
        <w:rPr>
          <w:rFonts w:ascii="Palatino Linotype" w:hAnsi="Palatino Linotype"/>
          <w:b/>
          <w:sz w:val="18"/>
          <w:szCs w:val="18"/>
        </w:rPr>
        <w:t>2018,</w:t>
      </w:r>
      <w:r w:rsidRPr="00CB42A5">
        <w:rPr>
          <w:rFonts w:ascii="Palatino Linotype" w:hAnsi="Palatino Linotype"/>
          <w:sz w:val="18"/>
          <w:szCs w:val="18"/>
        </w:rPr>
        <w:t xml:space="preserve"> </w:t>
      </w:r>
      <w:r w:rsidRPr="00CB42A5">
        <w:rPr>
          <w:rFonts w:ascii="Palatino Linotype" w:hAnsi="Palatino Linotype"/>
          <w:i/>
          <w:sz w:val="18"/>
          <w:szCs w:val="18"/>
        </w:rPr>
        <w:t>113</w:t>
      </w:r>
      <w:r w:rsidRPr="00CB42A5">
        <w:rPr>
          <w:rFonts w:ascii="Palatino Linotype" w:hAnsi="Palatino Linotype"/>
          <w:sz w:val="18"/>
          <w:szCs w:val="18"/>
        </w:rPr>
        <w:t>, 154-161.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322.</w:t>
      </w:r>
      <w:r w:rsidRPr="00CB42A5">
        <w:rPr>
          <w:rFonts w:ascii="Palatino Linotype" w:hAnsi="Palatino Linotype"/>
          <w:sz w:val="18"/>
          <w:szCs w:val="18"/>
        </w:rPr>
        <w:tab/>
        <w:t>Bansal, P.; Medhe, S.; Ganesh, N.; Srivastava</w:t>
      </w:r>
      <w:r w:rsidR="00CB42A5">
        <w:rPr>
          <w:rFonts w:ascii="Palatino Linotype" w:hAnsi="Palatino Linotype"/>
          <w:sz w:val="18"/>
          <w:szCs w:val="18"/>
        </w:rPr>
        <w:t>, M.M.</w:t>
      </w:r>
      <w:r w:rsidRPr="00CB42A5">
        <w:rPr>
          <w:rFonts w:ascii="Palatino Linotype" w:hAnsi="Palatino Linotype"/>
          <w:sz w:val="18"/>
          <w:szCs w:val="18"/>
        </w:rPr>
        <w:t xml:space="preserve">, Antimelanoma Potential of Eruca sativa Seed Oil and its Bioactive Principles. </w:t>
      </w:r>
      <w:r w:rsidRPr="00CB42A5">
        <w:rPr>
          <w:rFonts w:ascii="Palatino Linotype" w:hAnsi="Palatino Linotype"/>
          <w:i/>
          <w:sz w:val="18"/>
          <w:szCs w:val="18"/>
        </w:rPr>
        <w:t xml:space="preserve">Indian J. Pharm. Sci. </w:t>
      </w:r>
      <w:r w:rsidRPr="00CB42A5">
        <w:rPr>
          <w:rFonts w:ascii="Palatino Linotype" w:hAnsi="Palatino Linotype"/>
          <w:b/>
          <w:sz w:val="18"/>
          <w:szCs w:val="18"/>
        </w:rPr>
        <w:t>2015,</w:t>
      </w:r>
      <w:r w:rsidRPr="00CB42A5">
        <w:rPr>
          <w:rFonts w:ascii="Palatino Linotype" w:hAnsi="Palatino Linotype"/>
          <w:sz w:val="18"/>
          <w:szCs w:val="18"/>
        </w:rPr>
        <w:t xml:space="preserve"> </w:t>
      </w:r>
      <w:r w:rsidRPr="00CB42A5">
        <w:rPr>
          <w:rFonts w:ascii="Palatino Linotype" w:hAnsi="Palatino Linotype"/>
          <w:i/>
          <w:sz w:val="18"/>
          <w:szCs w:val="18"/>
        </w:rPr>
        <w:t>77</w:t>
      </w:r>
      <w:r w:rsidRPr="00CB42A5">
        <w:rPr>
          <w:rFonts w:ascii="Palatino Linotype" w:hAnsi="Palatino Linotype"/>
          <w:sz w:val="18"/>
          <w:szCs w:val="18"/>
        </w:rPr>
        <w:t xml:space="preserve"> (2), 208-217.</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323.</w:t>
      </w:r>
      <w:r w:rsidRPr="00CB42A5">
        <w:rPr>
          <w:rFonts w:ascii="Palatino Linotype" w:hAnsi="Palatino Linotype"/>
          <w:sz w:val="18"/>
          <w:szCs w:val="18"/>
        </w:rPr>
        <w:tab/>
        <w:t>Ni</w:t>
      </w:r>
      <w:r w:rsidR="00CB42A5">
        <w:rPr>
          <w:rFonts w:ascii="Palatino Linotype" w:hAnsi="Palatino Linotype"/>
          <w:sz w:val="18"/>
          <w:szCs w:val="18"/>
        </w:rPr>
        <w:t>, W.Y.</w:t>
      </w:r>
      <w:r w:rsidRPr="00CB42A5">
        <w:rPr>
          <w:rFonts w:ascii="Palatino Linotype" w:hAnsi="Palatino Linotype"/>
          <w:sz w:val="18"/>
          <w:szCs w:val="18"/>
        </w:rPr>
        <w:t>; Lu</w:t>
      </w:r>
      <w:r w:rsidR="00CB42A5">
        <w:rPr>
          <w:rFonts w:ascii="Palatino Linotype" w:hAnsi="Palatino Linotype"/>
          <w:sz w:val="18"/>
          <w:szCs w:val="18"/>
        </w:rPr>
        <w:t>, H.F.</w:t>
      </w:r>
      <w:r w:rsidRPr="00CB42A5">
        <w:rPr>
          <w:rFonts w:ascii="Palatino Linotype" w:hAnsi="Palatino Linotype"/>
          <w:sz w:val="18"/>
          <w:szCs w:val="18"/>
        </w:rPr>
        <w:t>; Hsu</w:t>
      </w:r>
      <w:r w:rsidR="00CB42A5">
        <w:rPr>
          <w:rFonts w:ascii="Palatino Linotype" w:hAnsi="Palatino Linotype"/>
          <w:sz w:val="18"/>
          <w:szCs w:val="18"/>
        </w:rPr>
        <w:t>, S.C.</w:t>
      </w:r>
      <w:r w:rsidRPr="00CB42A5">
        <w:rPr>
          <w:rFonts w:ascii="Palatino Linotype" w:hAnsi="Palatino Linotype"/>
          <w:sz w:val="18"/>
          <w:szCs w:val="18"/>
        </w:rPr>
        <w:t>; Hsiao</w:t>
      </w:r>
      <w:r w:rsidR="00CB42A5">
        <w:rPr>
          <w:rFonts w:ascii="Palatino Linotype" w:hAnsi="Palatino Linotype"/>
          <w:sz w:val="18"/>
          <w:szCs w:val="18"/>
        </w:rPr>
        <w:t>, Y.P.</w:t>
      </w:r>
      <w:r w:rsidRPr="00CB42A5">
        <w:rPr>
          <w:rFonts w:ascii="Palatino Linotype" w:hAnsi="Palatino Linotype"/>
          <w:sz w:val="18"/>
          <w:szCs w:val="18"/>
        </w:rPr>
        <w:t>; Liu</w:t>
      </w:r>
      <w:r w:rsidR="00CB42A5">
        <w:rPr>
          <w:rFonts w:ascii="Palatino Linotype" w:hAnsi="Palatino Linotype"/>
          <w:sz w:val="18"/>
          <w:szCs w:val="18"/>
        </w:rPr>
        <w:t>, K.C.</w:t>
      </w:r>
      <w:r w:rsidRPr="00CB42A5">
        <w:rPr>
          <w:rFonts w:ascii="Palatino Linotype" w:hAnsi="Palatino Linotype"/>
          <w:sz w:val="18"/>
          <w:szCs w:val="18"/>
        </w:rPr>
        <w:t>; Liu</w:t>
      </w:r>
      <w:r w:rsidR="00CB42A5">
        <w:rPr>
          <w:rFonts w:ascii="Palatino Linotype" w:hAnsi="Palatino Linotype"/>
          <w:sz w:val="18"/>
          <w:szCs w:val="18"/>
        </w:rPr>
        <w:t>, J.Y.</w:t>
      </w:r>
      <w:r w:rsidRPr="00CB42A5">
        <w:rPr>
          <w:rFonts w:ascii="Palatino Linotype" w:hAnsi="Palatino Linotype"/>
          <w:sz w:val="18"/>
          <w:szCs w:val="18"/>
        </w:rPr>
        <w:t>; Ji</w:t>
      </w:r>
      <w:r w:rsidR="00CB42A5">
        <w:rPr>
          <w:rFonts w:ascii="Palatino Linotype" w:hAnsi="Palatino Linotype"/>
          <w:sz w:val="18"/>
          <w:szCs w:val="18"/>
        </w:rPr>
        <w:t>, B.C.</w:t>
      </w:r>
      <w:r w:rsidRPr="00CB42A5">
        <w:rPr>
          <w:rFonts w:ascii="Palatino Linotype" w:hAnsi="Palatino Linotype"/>
          <w:sz w:val="18"/>
          <w:szCs w:val="18"/>
        </w:rPr>
        <w:t>; Hsueh</w:t>
      </w:r>
      <w:r w:rsidR="00CB42A5">
        <w:rPr>
          <w:rFonts w:ascii="Palatino Linotype" w:hAnsi="Palatino Linotype"/>
          <w:sz w:val="18"/>
          <w:szCs w:val="18"/>
        </w:rPr>
        <w:t>, S.C.</w:t>
      </w:r>
      <w:r w:rsidRPr="00CB42A5">
        <w:rPr>
          <w:rFonts w:ascii="Palatino Linotype" w:hAnsi="Palatino Linotype"/>
          <w:sz w:val="18"/>
          <w:szCs w:val="18"/>
        </w:rPr>
        <w:t>; Hung</w:t>
      </w:r>
      <w:r w:rsidR="00CB42A5">
        <w:rPr>
          <w:rFonts w:ascii="Palatino Linotype" w:hAnsi="Palatino Linotype"/>
          <w:sz w:val="18"/>
          <w:szCs w:val="18"/>
        </w:rPr>
        <w:t>, F.M.</w:t>
      </w:r>
      <w:r w:rsidRPr="00CB42A5">
        <w:rPr>
          <w:rFonts w:ascii="Palatino Linotype" w:hAnsi="Palatino Linotype"/>
          <w:sz w:val="18"/>
          <w:szCs w:val="18"/>
        </w:rPr>
        <w:t>; Shang</w:t>
      </w:r>
      <w:r w:rsidR="00CB42A5">
        <w:rPr>
          <w:rFonts w:ascii="Palatino Linotype" w:hAnsi="Palatino Linotype"/>
          <w:sz w:val="18"/>
          <w:szCs w:val="18"/>
        </w:rPr>
        <w:t>, H.S.</w:t>
      </w:r>
      <w:r w:rsidRPr="00CB42A5">
        <w:rPr>
          <w:rFonts w:ascii="Palatino Linotype" w:hAnsi="Palatino Linotype"/>
          <w:sz w:val="18"/>
          <w:szCs w:val="18"/>
        </w:rPr>
        <w:t>; Chung</w:t>
      </w:r>
      <w:r w:rsidR="00CB42A5">
        <w:rPr>
          <w:rFonts w:ascii="Palatino Linotype" w:hAnsi="Palatino Linotype"/>
          <w:sz w:val="18"/>
          <w:szCs w:val="18"/>
        </w:rPr>
        <w:t>, J.G.</w:t>
      </w:r>
      <w:r w:rsidRPr="00CB42A5">
        <w:rPr>
          <w:rFonts w:ascii="Palatino Linotype" w:hAnsi="Palatino Linotype"/>
          <w:sz w:val="18"/>
          <w:szCs w:val="18"/>
        </w:rPr>
        <w:t xml:space="preserve">, Phenethyl isothiocyanate inhibits in vivo growth of subcutaneous xenograft tumors of human malignant melanoma A375.S2 cells. </w:t>
      </w:r>
      <w:r w:rsidRPr="00CB42A5">
        <w:rPr>
          <w:rFonts w:ascii="Palatino Linotype" w:hAnsi="Palatino Linotype"/>
          <w:i/>
          <w:sz w:val="18"/>
          <w:szCs w:val="18"/>
        </w:rPr>
        <w:t>In Vivo</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2014,</w:t>
      </w:r>
      <w:r w:rsidRPr="00CB42A5">
        <w:rPr>
          <w:rFonts w:ascii="Palatino Linotype" w:hAnsi="Palatino Linotype"/>
          <w:sz w:val="18"/>
          <w:szCs w:val="18"/>
        </w:rPr>
        <w:t xml:space="preserve"> </w:t>
      </w:r>
      <w:r w:rsidRPr="00CB42A5">
        <w:rPr>
          <w:rFonts w:ascii="Palatino Linotype" w:hAnsi="Palatino Linotype"/>
          <w:i/>
          <w:sz w:val="18"/>
          <w:szCs w:val="18"/>
        </w:rPr>
        <w:t>28</w:t>
      </w:r>
      <w:r w:rsidRPr="00CB42A5">
        <w:rPr>
          <w:rFonts w:ascii="Palatino Linotype" w:hAnsi="Palatino Linotype"/>
          <w:sz w:val="18"/>
          <w:szCs w:val="18"/>
        </w:rPr>
        <w:t xml:space="preserve"> (5), 891-4.</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324.</w:t>
      </w:r>
      <w:r w:rsidRPr="00CB42A5">
        <w:rPr>
          <w:rFonts w:ascii="Palatino Linotype" w:hAnsi="Palatino Linotype"/>
          <w:sz w:val="18"/>
          <w:szCs w:val="18"/>
        </w:rPr>
        <w:tab/>
        <w:t xml:space="preserve">Ni, W.-Y.; Hsiao, Y.-P.; Hsu, S.-C.; Hsueh, S.-C.; Chang, C.-H.; Ji, B.-C.; Yang, J.-S.; Lu, H.-F.; Chung, J.-G., Oral administration of benzyl-isothiocyanate inhibits in vivo growth of subcutaneous xenograft tumors of human malignant melanoma A375. S2 cells. </w:t>
      </w:r>
      <w:r w:rsidRPr="00CB42A5">
        <w:rPr>
          <w:rFonts w:ascii="Palatino Linotype" w:hAnsi="Palatino Linotype"/>
          <w:i/>
          <w:sz w:val="18"/>
          <w:szCs w:val="18"/>
        </w:rPr>
        <w:t>In Vivo</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2013,</w:t>
      </w:r>
      <w:r w:rsidRPr="00CB42A5">
        <w:rPr>
          <w:rFonts w:ascii="Palatino Linotype" w:hAnsi="Palatino Linotype"/>
          <w:sz w:val="18"/>
          <w:szCs w:val="18"/>
        </w:rPr>
        <w:t xml:space="preserve"> </w:t>
      </w:r>
      <w:r w:rsidRPr="00CB42A5">
        <w:rPr>
          <w:rFonts w:ascii="Palatino Linotype" w:hAnsi="Palatino Linotype"/>
          <w:i/>
          <w:sz w:val="18"/>
          <w:szCs w:val="18"/>
        </w:rPr>
        <w:t>27</w:t>
      </w:r>
      <w:r w:rsidRPr="00CB42A5">
        <w:rPr>
          <w:rFonts w:ascii="Palatino Linotype" w:hAnsi="Palatino Linotype"/>
          <w:sz w:val="18"/>
          <w:szCs w:val="18"/>
        </w:rPr>
        <w:t xml:space="preserve"> (5), 623-626.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325.</w:t>
      </w:r>
      <w:r w:rsidRPr="00CB42A5">
        <w:rPr>
          <w:rFonts w:ascii="Palatino Linotype" w:hAnsi="Palatino Linotype"/>
          <w:sz w:val="18"/>
          <w:szCs w:val="18"/>
        </w:rPr>
        <w:tab/>
        <w:t xml:space="preserve">Manesh, C.; Kuttan, G., Effect of naturally occurring allyl and phenyl isothiocyanates in the inhibition of experimental pulmonary metastasis induced by B16F-10 melanoma cells. </w:t>
      </w:r>
      <w:r w:rsidRPr="00CB42A5">
        <w:rPr>
          <w:rFonts w:ascii="Palatino Linotype" w:hAnsi="Palatino Linotype"/>
          <w:i/>
          <w:sz w:val="18"/>
          <w:szCs w:val="18"/>
        </w:rPr>
        <w:t>Fitoterapia</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2003,</w:t>
      </w:r>
      <w:r w:rsidRPr="00CB42A5">
        <w:rPr>
          <w:rFonts w:ascii="Palatino Linotype" w:hAnsi="Palatino Linotype"/>
          <w:sz w:val="18"/>
          <w:szCs w:val="18"/>
        </w:rPr>
        <w:t xml:space="preserve"> </w:t>
      </w:r>
      <w:r w:rsidRPr="00CB42A5">
        <w:rPr>
          <w:rFonts w:ascii="Palatino Linotype" w:hAnsi="Palatino Linotype"/>
          <w:i/>
          <w:sz w:val="18"/>
          <w:szCs w:val="18"/>
        </w:rPr>
        <w:t>74</w:t>
      </w:r>
      <w:r w:rsidRPr="00CB42A5">
        <w:rPr>
          <w:rFonts w:ascii="Palatino Linotype" w:hAnsi="Palatino Linotype"/>
          <w:sz w:val="18"/>
          <w:szCs w:val="18"/>
        </w:rPr>
        <w:t xml:space="preserve"> (4), 355-363.</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326.</w:t>
      </w:r>
      <w:r w:rsidRPr="00CB42A5">
        <w:rPr>
          <w:rFonts w:ascii="Palatino Linotype" w:hAnsi="Palatino Linotype"/>
          <w:sz w:val="18"/>
          <w:szCs w:val="18"/>
        </w:rPr>
        <w:tab/>
        <w:t xml:space="preserve">Thejass, P.; Kuttan, G., Modulation of cell-mediated immune response in B16F-10 melanoma-induced metastatic tumor-bearing C57BL/6 mice by sulforaphane. </w:t>
      </w:r>
      <w:r w:rsidRPr="00CB42A5">
        <w:rPr>
          <w:rFonts w:ascii="Palatino Linotype" w:hAnsi="Palatino Linotype"/>
          <w:i/>
          <w:sz w:val="18"/>
          <w:szCs w:val="18"/>
        </w:rPr>
        <w:t xml:space="preserve">Immunopharmacol. Immunotoxicol. </w:t>
      </w:r>
      <w:r w:rsidRPr="00CB42A5">
        <w:rPr>
          <w:rFonts w:ascii="Palatino Linotype" w:hAnsi="Palatino Linotype"/>
          <w:b/>
          <w:sz w:val="18"/>
          <w:szCs w:val="18"/>
        </w:rPr>
        <w:t>2007,</w:t>
      </w:r>
      <w:r w:rsidRPr="00CB42A5">
        <w:rPr>
          <w:rFonts w:ascii="Palatino Linotype" w:hAnsi="Palatino Linotype"/>
          <w:sz w:val="18"/>
          <w:szCs w:val="18"/>
        </w:rPr>
        <w:t xml:space="preserve"> </w:t>
      </w:r>
      <w:r w:rsidRPr="00CB42A5">
        <w:rPr>
          <w:rFonts w:ascii="Palatino Linotype" w:hAnsi="Palatino Linotype"/>
          <w:i/>
          <w:sz w:val="18"/>
          <w:szCs w:val="18"/>
        </w:rPr>
        <w:t>29</w:t>
      </w:r>
      <w:r w:rsidRPr="00CB42A5">
        <w:rPr>
          <w:rFonts w:ascii="Palatino Linotype" w:hAnsi="Palatino Linotype"/>
          <w:sz w:val="18"/>
          <w:szCs w:val="18"/>
        </w:rPr>
        <w:t xml:space="preserve"> (2), 173-86.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327.</w:t>
      </w:r>
      <w:r w:rsidRPr="00CB42A5">
        <w:rPr>
          <w:rFonts w:ascii="Palatino Linotype" w:hAnsi="Palatino Linotype"/>
          <w:sz w:val="18"/>
          <w:szCs w:val="18"/>
        </w:rPr>
        <w:tab/>
        <w:t>Pradhan</w:t>
      </w:r>
      <w:r w:rsidR="00CB42A5">
        <w:rPr>
          <w:rFonts w:ascii="Palatino Linotype" w:hAnsi="Palatino Linotype"/>
          <w:sz w:val="18"/>
          <w:szCs w:val="18"/>
        </w:rPr>
        <w:t>, S.J.</w:t>
      </w:r>
      <w:r w:rsidRPr="00CB42A5">
        <w:rPr>
          <w:rFonts w:ascii="Palatino Linotype" w:hAnsi="Palatino Linotype"/>
          <w:sz w:val="18"/>
          <w:szCs w:val="18"/>
        </w:rPr>
        <w:t>; Mishra, R.; Sharma, P.; Kundu</w:t>
      </w:r>
      <w:r w:rsidR="00CB42A5">
        <w:rPr>
          <w:rFonts w:ascii="Palatino Linotype" w:hAnsi="Palatino Linotype"/>
          <w:sz w:val="18"/>
          <w:szCs w:val="18"/>
        </w:rPr>
        <w:t>, G.C.</w:t>
      </w:r>
      <w:r w:rsidRPr="00CB42A5">
        <w:rPr>
          <w:rFonts w:ascii="Palatino Linotype" w:hAnsi="Palatino Linotype"/>
          <w:sz w:val="18"/>
          <w:szCs w:val="18"/>
        </w:rPr>
        <w:t>, Quercetin and sulforaphane in combination suppress the progression of melanoma through the down</w:t>
      </w:r>
      <w:r w:rsidR="00933186" w:rsidRPr="00CB42A5">
        <w:rPr>
          <w:rFonts w:ascii="Palatino Linotype" w:eastAsia="MS Mincho" w:hAnsi="Palatino Linotype" w:cs="MS Mincho"/>
          <w:sz w:val="18"/>
          <w:szCs w:val="18"/>
        </w:rPr>
        <w:t>-</w:t>
      </w:r>
      <w:r w:rsidRPr="00CB42A5">
        <w:rPr>
          <w:rFonts w:ascii="Palatino Linotype" w:hAnsi="Palatino Linotype"/>
          <w:sz w:val="18"/>
          <w:szCs w:val="18"/>
        </w:rPr>
        <w:t xml:space="preserve">regulation of matrix metalloproteinase-9. </w:t>
      </w:r>
      <w:r w:rsidRPr="00CB42A5">
        <w:rPr>
          <w:rFonts w:ascii="Palatino Linotype" w:hAnsi="Palatino Linotype"/>
          <w:i/>
          <w:sz w:val="18"/>
          <w:szCs w:val="18"/>
        </w:rPr>
        <w:t xml:space="preserve">Exp. Ther. Med.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1</w:t>
      </w:r>
      <w:r w:rsidRPr="00CB42A5">
        <w:rPr>
          <w:rFonts w:ascii="Palatino Linotype" w:hAnsi="Palatino Linotype"/>
          <w:sz w:val="18"/>
          <w:szCs w:val="18"/>
        </w:rPr>
        <w:t xml:space="preserve"> (6), 915-920.</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328.</w:t>
      </w:r>
      <w:r w:rsidRPr="00CB42A5">
        <w:rPr>
          <w:rFonts w:ascii="Palatino Linotype" w:hAnsi="Palatino Linotype"/>
          <w:sz w:val="18"/>
          <w:szCs w:val="18"/>
        </w:rPr>
        <w:tab/>
        <w:t>Do, D.; Pai, S.; Rizvi</w:t>
      </w:r>
      <w:r w:rsidR="00CB42A5">
        <w:rPr>
          <w:rFonts w:ascii="Palatino Linotype" w:hAnsi="Palatino Linotype"/>
          <w:sz w:val="18"/>
          <w:szCs w:val="18"/>
        </w:rPr>
        <w:t>, S.A.</w:t>
      </w:r>
      <w:r w:rsidRPr="00CB42A5">
        <w:rPr>
          <w:rFonts w:ascii="Palatino Linotype" w:hAnsi="Palatino Linotype"/>
          <w:sz w:val="18"/>
          <w:szCs w:val="18"/>
        </w:rPr>
        <w:t>; D</w:t>
      </w:r>
      <w:r w:rsidR="00CB42A5" w:rsidRPr="00CB42A5">
        <w:rPr>
          <w:rFonts w:ascii="Palatino Linotype" w:hAnsi="Palatino Linotype"/>
          <w:sz w:val="18"/>
          <w:szCs w:val="18"/>
        </w:rPr>
        <w:t>’</w:t>
      </w:r>
      <w:r w:rsidRPr="00CB42A5">
        <w:rPr>
          <w:rFonts w:ascii="Palatino Linotype" w:hAnsi="Palatino Linotype"/>
          <w:sz w:val="18"/>
          <w:szCs w:val="18"/>
        </w:rPr>
        <w:t>Souza</w:t>
      </w:r>
      <w:r w:rsidR="00CB42A5">
        <w:rPr>
          <w:rFonts w:ascii="Palatino Linotype" w:hAnsi="Palatino Linotype"/>
          <w:sz w:val="18"/>
          <w:szCs w:val="18"/>
        </w:rPr>
        <w:t>, M.J.</w:t>
      </w:r>
      <w:r w:rsidRPr="00CB42A5">
        <w:rPr>
          <w:rFonts w:ascii="Palatino Linotype" w:hAnsi="Palatino Linotype"/>
          <w:sz w:val="18"/>
          <w:szCs w:val="18"/>
        </w:rPr>
        <w:t xml:space="preserve">, Development of sulforaphane-encapsulated microspheres for cancer epigenetic therapy. </w:t>
      </w:r>
      <w:r w:rsidRPr="00CB42A5">
        <w:rPr>
          <w:rFonts w:ascii="Palatino Linotype" w:hAnsi="Palatino Linotype"/>
          <w:i/>
          <w:sz w:val="18"/>
          <w:szCs w:val="18"/>
        </w:rPr>
        <w:t xml:space="preserve">Int. J. Pharm. </w:t>
      </w:r>
      <w:r w:rsidRPr="00CB42A5">
        <w:rPr>
          <w:rFonts w:ascii="Palatino Linotype" w:hAnsi="Palatino Linotype"/>
          <w:b/>
          <w:sz w:val="18"/>
          <w:szCs w:val="18"/>
        </w:rPr>
        <w:t>2010,</w:t>
      </w:r>
      <w:r w:rsidRPr="00CB42A5">
        <w:rPr>
          <w:rFonts w:ascii="Palatino Linotype" w:hAnsi="Palatino Linotype"/>
          <w:sz w:val="18"/>
          <w:szCs w:val="18"/>
        </w:rPr>
        <w:t xml:space="preserve"> </w:t>
      </w:r>
      <w:r w:rsidRPr="00CB42A5">
        <w:rPr>
          <w:rFonts w:ascii="Palatino Linotype" w:hAnsi="Palatino Linotype"/>
          <w:i/>
          <w:sz w:val="18"/>
          <w:szCs w:val="18"/>
        </w:rPr>
        <w:t>386</w:t>
      </w:r>
      <w:r w:rsidRPr="00CB42A5">
        <w:rPr>
          <w:rFonts w:ascii="Palatino Linotype" w:hAnsi="Palatino Linotype"/>
          <w:sz w:val="18"/>
          <w:szCs w:val="18"/>
        </w:rPr>
        <w:t xml:space="preserve"> (1), 114-121.</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329.</w:t>
      </w:r>
      <w:r w:rsidRPr="00CB42A5">
        <w:rPr>
          <w:rFonts w:ascii="Palatino Linotype" w:hAnsi="Palatino Linotype"/>
          <w:sz w:val="18"/>
          <w:szCs w:val="18"/>
        </w:rPr>
        <w:tab/>
        <w:t>Nguyen, N.; Sharma, A.; Nguyen, N.; Sharma</w:t>
      </w:r>
      <w:r w:rsidR="00CB42A5">
        <w:rPr>
          <w:rFonts w:ascii="Palatino Linotype" w:hAnsi="Palatino Linotype"/>
          <w:sz w:val="18"/>
          <w:szCs w:val="18"/>
        </w:rPr>
        <w:t>, A.K.</w:t>
      </w:r>
      <w:r w:rsidRPr="00CB42A5">
        <w:rPr>
          <w:rFonts w:ascii="Palatino Linotype" w:hAnsi="Palatino Linotype"/>
          <w:sz w:val="18"/>
          <w:szCs w:val="18"/>
        </w:rPr>
        <w:t>; Desai, D.; Huh</w:t>
      </w:r>
      <w:r w:rsidR="00CB42A5">
        <w:rPr>
          <w:rFonts w:ascii="Palatino Linotype" w:hAnsi="Palatino Linotype"/>
          <w:sz w:val="18"/>
          <w:szCs w:val="18"/>
        </w:rPr>
        <w:t>, S.J.</w:t>
      </w:r>
      <w:r w:rsidRPr="00CB42A5">
        <w:rPr>
          <w:rFonts w:ascii="Palatino Linotype" w:hAnsi="Palatino Linotype"/>
          <w:sz w:val="18"/>
          <w:szCs w:val="18"/>
        </w:rPr>
        <w:t>; Amin, S.; Meyers, C.; Robertson</w:t>
      </w:r>
      <w:r w:rsidR="00CB42A5">
        <w:rPr>
          <w:rFonts w:ascii="Palatino Linotype" w:hAnsi="Palatino Linotype"/>
          <w:sz w:val="18"/>
          <w:szCs w:val="18"/>
        </w:rPr>
        <w:t>, G.P.</w:t>
      </w:r>
      <w:r w:rsidRPr="00CB42A5">
        <w:rPr>
          <w:rFonts w:ascii="Palatino Linotype" w:hAnsi="Palatino Linotype"/>
          <w:sz w:val="18"/>
          <w:szCs w:val="18"/>
        </w:rPr>
        <w:t xml:space="preserve">, Melanoma chemoprevention in skin reconstructs and mouse xenografts using isoselenocyanate-4. </w:t>
      </w:r>
      <w:r w:rsidRPr="00CB42A5">
        <w:rPr>
          <w:rFonts w:ascii="Palatino Linotype" w:hAnsi="Palatino Linotype"/>
          <w:i/>
          <w:sz w:val="18"/>
          <w:szCs w:val="18"/>
        </w:rPr>
        <w:t>Cancer Prev Res</w:t>
      </w:r>
      <w:r w:rsidR="00005A75" w:rsidRPr="00CB42A5">
        <w:rPr>
          <w:rFonts w:ascii="Palatino Linotype" w:hAnsi="Palatino Linotype"/>
          <w:i/>
          <w:sz w:val="18"/>
          <w:szCs w:val="18"/>
        </w:rPr>
        <w:t>.</w:t>
      </w:r>
      <w:r w:rsidRPr="00CB42A5">
        <w:rPr>
          <w:rFonts w:ascii="Palatino Linotype" w:hAnsi="Palatino Linotype"/>
          <w:i/>
          <w:sz w:val="18"/>
          <w:szCs w:val="18"/>
        </w:rPr>
        <w:t xml:space="preserve">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4</w:t>
      </w:r>
      <w:r w:rsidRPr="00CB42A5">
        <w:rPr>
          <w:rFonts w:ascii="Palatino Linotype" w:hAnsi="Palatino Linotype"/>
          <w:sz w:val="18"/>
          <w:szCs w:val="18"/>
        </w:rPr>
        <w:t xml:space="preserve"> (2), 248-258.</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330.</w:t>
      </w:r>
      <w:r w:rsidRPr="00CB42A5">
        <w:rPr>
          <w:rFonts w:ascii="Palatino Linotype" w:hAnsi="Palatino Linotype"/>
          <w:sz w:val="18"/>
          <w:szCs w:val="18"/>
        </w:rPr>
        <w:tab/>
        <w:t>Sharma</w:t>
      </w:r>
      <w:r w:rsidR="00CB42A5">
        <w:rPr>
          <w:rFonts w:ascii="Palatino Linotype" w:hAnsi="Palatino Linotype"/>
          <w:sz w:val="18"/>
          <w:szCs w:val="18"/>
        </w:rPr>
        <w:t>, A.K.</w:t>
      </w:r>
      <w:r w:rsidRPr="00CB42A5">
        <w:rPr>
          <w:rFonts w:ascii="Palatino Linotype" w:hAnsi="Palatino Linotype"/>
          <w:sz w:val="18"/>
          <w:szCs w:val="18"/>
        </w:rPr>
        <w:t>; Sharma, A.; Desai, D.; Madhunapantula</w:t>
      </w:r>
      <w:r w:rsidR="00CB42A5">
        <w:rPr>
          <w:rFonts w:ascii="Palatino Linotype" w:hAnsi="Palatino Linotype"/>
          <w:sz w:val="18"/>
          <w:szCs w:val="18"/>
        </w:rPr>
        <w:t>, S.V.</w:t>
      </w:r>
      <w:r w:rsidRPr="00CB42A5">
        <w:rPr>
          <w:rFonts w:ascii="Palatino Linotype" w:hAnsi="Palatino Linotype"/>
          <w:sz w:val="18"/>
          <w:szCs w:val="18"/>
        </w:rPr>
        <w:t>; Huh</w:t>
      </w:r>
      <w:r w:rsidR="00CB42A5">
        <w:rPr>
          <w:rFonts w:ascii="Palatino Linotype" w:hAnsi="Palatino Linotype"/>
          <w:sz w:val="18"/>
          <w:szCs w:val="18"/>
        </w:rPr>
        <w:t>, S.J.</w:t>
      </w:r>
      <w:r w:rsidRPr="00CB42A5">
        <w:rPr>
          <w:rFonts w:ascii="Palatino Linotype" w:hAnsi="Palatino Linotype"/>
          <w:sz w:val="18"/>
          <w:szCs w:val="18"/>
        </w:rPr>
        <w:t>; Robertson</w:t>
      </w:r>
      <w:r w:rsidR="00CB42A5">
        <w:rPr>
          <w:rFonts w:ascii="Palatino Linotype" w:hAnsi="Palatino Linotype"/>
          <w:sz w:val="18"/>
          <w:szCs w:val="18"/>
        </w:rPr>
        <w:t>, G.P.</w:t>
      </w:r>
      <w:r w:rsidRPr="00CB42A5">
        <w:rPr>
          <w:rFonts w:ascii="Palatino Linotype" w:hAnsi="Palatino Linotype"/>
          <w:sz w:val="18"/>
          <w:szCs w:val="18"/>
        </w:rPr>
        <w:t xml:space="preserve">; Amin, S., Synthesis and anticancer activity comparison of phenylalkyl isoselenocyanates with corresponding naturally occurring and synthetic isothiocyanates. </w:t>
      </w:r>
      <w:r w:rsidRPr="00CB42A5">
        <w:rPr>
          <w:rFonts w:ascii="Palatino Linotype" w:hAnsi="Palatino Linotype"/>
          <w:i/>
          <w:sz w:val="18"/>
          <w:szCs w:val="18"/>
        </w:rPr>
        <w:t xml:space="preserve">J. Med. Chem. </w:t>
      </w:r>
      <w:r w:rsidRPr="00CB42A5">
        <w:rPr>
          <w:rFonts w:ascii="Palatino Linotype" w:hAnsi="Palatino Linotype"/>
          <w:b/>
          <w:sz w:val="18"/>
          <w:szCs w:val="18"/>
        </w:rPr>
        <w:t>2008,</w:t>
      </w:r>
      <w:r w:rsidRPr="00CB42A5">
        <w:rPr>
          <w:rFonts w:ascii="Palatino Linotype" w:hAnsi="Palatino Linotype"/>
          <w:sz w:val="18"/>
          <w:szCs w:val="18"/>
        </w:rPr>
        <w:t xml:space="preserve"> </w:t>
      </w:r>
      <w:r w:rsidRPr="00CB42A5">
        <w:rPr>
          <w:rFonts w:ascii="Palatino Linotype" w:hAnsi="Palatino Linotype"/>
          <w:i/>
          <w:sz w:val="18"/>
          <w:szCs w:val="18"/>
        </w:rPr>
        <w:t>51</w:t>
      </w:r>
      <w:r w:rsidRPr="00CB42A5">
        <w:rPr>
          <w:rFonts w:ascii="Palatino Linotype" w:hAnsi="Palatino Linotype"/>
          <w:sz w:val="18"/>
          <w:szCs w:val="18"/>
        </w:rPr>
        <w:t xml:space="preserve"> (24), 7820-7826.</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331.</w:t>
      </w:r>
      <w:r w:rsidRPr="00CB42A5">
        <w:rPr>
          <w:rFonts w:ascii="Palatino Linotype" w:hAnsi="Palatino Linotype"/>
          <w:sz w:val="18"/>
          <w:szCs w:val="18"/>
        </w:rPr>
        <w:tab/>
        <w:t>Sharma, A.; Sharma</w:t>
      </w:r>
      <w:r w:rsidR="00CB42A5">
        <w:rPr>
          <w:rFonts w:ascii="Palatino Linotype" w:hAnsi="Palatino Linotype"/>
          <w:sz w:val="18"/>
          <w:szCs w:val="18"/>
        </w:rPr>
        <w:t>, A.K.</w:t>
      </w:r>
      <w:r w:rsidRPr="00CB42A5">
        <w:rPr>
          <w:rFonts w:ascii="Palatino Linotype" w:hAnsi="Palatino Linotype"/>
          <w:sz w:val="18"/>
          <w:szCs w:val="18"/>
        </w:rPr>
        <w:t>; Madhunapantula</w:t>
      </w:r>
      <w:r w:rsidR="00CB42A5">
        <w:rPr>
          <w:rFonts w:ascii="Palatino Linotype" w:hAnsi="Palatino Linotype"/>
          <w:sz w:val="18"/>
          <w:szCs w:val="18"/>
        </w:rPr>
        <w:t>, S.V.</w:t>
      </w:r>
      <w:r w:rsidRPr="00CB42A5">
        <w:rPr>
          <w:rFonts w:ascii="Palatino Linotype" w:hAnsi="Palatino Linotype"/>
          <w:sz w:val="18"/>
          <w:szCs w:val="18"/>
        </w:rPr>
        <w:t>; Desai, D.; Huh</w:t>
      </w:r>
      <w:r w:rsidR="00CB42A5">
        <w:rPr>
          <w:rFonts w:ascii="Palatino Linotype" w:hAnsi="Palatino Linotype"/>
          <w:sz w:val="18"/>
          <w:szCs w:val="18"/>
        </w:rPr>
        <w:t>, S.J.</w:t>
      </w:r>
      <w:r w:rsidRPr="00CB42A5">
        <w:rPr>
          <w:rFonts w:ascii="Palatino Linotype" w:hAnsi="Palatino Linotype"/>
          <w:sz w:val="18"/>
          <w:szCs w:val="18"/>
        </w:rPr>
        <w:t>; Mosca, P.; Amin, S.; Robertson</w:t>
      </w:r>
      <w:r w:rsidR="00CB42A5">
        <w:rPr>
          <w:rFonts w:ascii="Palatino Linotype" w:hAnsi="Palatino Linotype"/>
          <w:sz w:val="18"/>
          <w:szCs w:val="18"/>
        </w:rPr>
        <w:t>, G.P.</w:t>
      </w:r>
      <w:r w:rsidRPr="00CB42A5">
        <w:rPr>
          <w:rFonts w:ascii="Palatino Linotype" w:hAnsi="Palatino Linotype"/>
          <w:sz w:val="18"/>
          <w:szCs w:val="18"/>
        </w:rPr>
        <w:t xml:space="preserve">, Targeting Akt3 signaling in malignant melanoma using isoselenocyanates. </w:t>
      </w:r>
      <w:r w:rsidRPr="00CB42A5">
        <w:rPr>
          <w:rFonts w:ascii="Palatino Linotype" w:hAnsi="Palatino Linotype"/>
          <w:i/>
          <w:sz w:val="18"/>
          <w:szCs w:val="18"/>
        </w:rPr>
        <w:t xml:space="preserve">Clin. Cancer. Res. </w:t>
      </w:r>
      <w:r w:rsidRPr="00CB42A5">
        <w:rPr>
          <w:rFonts w:ascii="Palatino Linotype" w:hAnsi="Palatino Linotype"/>
          <w:b/>
          <w:sz w:val="18"/>
          <w:szCs w:val="18"/>
        </w:rPr>
        <w:t>2009,</w:t>
      </w:r>
      <w:r w:rsidRPr="00CB42A5">
        <w:rPr>
          <w:rFonts w:ascii="Palatino Linotype" w:hAnsi="Palatino Linotype"/>
          <w:sz w:val="18"/>
          <w:szCs w:val="18"/>
        </w:rPr>
        <w:t xml:space="preserve"> </w:t>
      </w:r>
      <w:r w:rsidRPr="00CB42A5">
        <w:rPr>
          <w:rFonts w:ascii="Palatino Linotype" w:hAnsi="Palatino Linotype"/>
          <w:i/>
          <w:sz w:val="18"/>
          <w:szCs w:val="18"/>
        </w:rPr>
        <w:t>15</w:t>
      </w:r>
      <w:r w:rsidRPr="00CB42A5">
        <w:rPr>
          <w:rFonts w:ascii="Palatino Linotype" w:hAnsi="Palatino Linotype"/>
          <w:sz w:val="18"/>
          <w:szCs w:val="18"/>
        </w:rPr>
        <w:t xml:space="preserve"> (5), 1674-1685.</w:t>
      </w:r>
    </w:p>
    <w:p w:rsidR="00C4291F" w:rsidRPr="00CB42A5" w:rsidRDefault="00C4291F" w:rsidP="00C4291F">
      <w:pPr>
        <w:pStyle w:val="EndNoteBibliography"/>
        <w:rPr>
          <w:rFonts w:ascii="Palatino Linotype" w:hAnsi="Palatino Linotype"/>
          <w:sz w:val="18"/>
          <w:szCs w:val="18"/>
        </w:rPr>
      </w:pPr>
      <w:r w:rsidRPr="00CB42A5">
        <w:rPr>
          <w:rFonts w:ascii="Palatino Linotype" w:hAnsi="Palatino Linotype"/>
          <w:sz w:val="18"/>
          <w:szCs w:val="18"/>
        </w:rPr>
        <w:t>332.</w:t>
      </w:r>
      <w:r w:rsidRPr="00CB42A5">
        <w:rPr>
          <w:rFonts w:ascii="Palatino Linotype" w:hAnsi="Palatino Linotype"/>
          <w:sz w:val="18"/>
          <w:szCs w:val="18"/>
        </w:rPr>
        <w:tab/>
        <w:t>Sk</w:t>
      </w:r>
      <w:r w:rsidR="00CB42A5">
        <w:rPr>
          <w:rFonts w:ascii="Palatino Linotype" w:hAnsi="Palatino Linotype"/>
          <w:sz w:val="18"/>
          <w:szCs w:val="18"/>
        </w:rPr>
        <w:t>, U.H.</w:t>
      </w:r>
      <w:r w:rsidRPr="00CB42A5">
        <w:rPr>
          <w:rFonts w:ascii="Palatino Linotype" w:hAnsi="Palatino Linotype"/>
          <w:sz w:val="18"/>
          <w:szCs w:val="18"/>
        </w:rPr>
        <w:t>; Gowda</w:t>
      </w:r>
      <w:r w:rsidR="00CB42A5">
        <w:rPr>
          <w:rFonts w:ascii="Palatino Linotype" w:hAnsi="Palatino Linotype"/>
          <w:sz w:val="18"/>
          <w:szCs w:val="18"/>
        </w:rPr>
        <w:t>, A.P.</w:t>
      </w:r>
      <w:r w:rsidRPr="00CB42A5">
        <w:rPr>
          <w:rFonts w:ascii="Palatino Linotype" w:hAnsi="Palatino Linotype"/>
          <w:sz w:val="18"/>
          <w:szCs w:val="18"/>
        </w:rPr>
        <w:t>; Crampsie</w:t>
      </w:r>
      <w:r w:rsidR="00CB42A5">
        <w:rPr>
          <w:rFonts w:ascii="Palatino Linotype" w:hAnsi="Palatino Linotype"/>
          <w:sz w:val="18"/>
          <w:szCs w:val="18"/>
        </w:rPr>
        <w:t>, M.A.</w:t>
      </w:r>
      <w:r w:rsidRPr="00CB42A5">
        <w:rPr>
          <w:rFonts w:ascii="Palatino Linotype" w:hAnsi="Palatino Linotype"/>
          <w:sz w:val="18"/>
          <w:szCs w:val="18"/>
        </w:rPr>
        <w:t>; Yun</w:t>
      </w:r>
      <w:r w:rsidR="00CB42A5">
        <w:rPr>
          <w:rFonts w:ascii="Palatino Linotype" w:hAnsi="Palatino Linotype"/>
          <w:sz w:val="18"/>
          <w:szCs w:val="18"/>
        </w:rPr>
        <w:t>, J.K.</w:t>
      </w:r>
      <w:r w:rsidRPr="00CB42A5">
        <w:rPr>
          <w:rFonts w:ascii="Palatino Linotype" w:hAnsi="Palatino Linotype"/>
          <w:sz w:val="18"/>
          <w:szCs w:val="18"/>
        </w:rPr>
        <w:t>; Spratt</w:t>
      </w:r>
      <w:r w:rsidR="00CB42A5">
        <w:rPr>
          <w:rFonts w:ascii="Palatino Linotype" w:hAnsi="Palatino Linotype"/>
          <w:sz w:val="18"/>
          <w:szCs w:val="18"/>
        </w:rPr>
        <w:t>, T.E.</w:t>
      </w:r>
      <w:r w:rsidRPr="00CB42A5">
        <w:rPr>
          <w:rFonts w:ascii="Palatino Linotype" w:hAnsi="Palatino Linotype"/>
          <w:sz w:val="18"/>
          <w:szCs w:val="18"/>
        </w:rPr>
        <w:t>; Amin, S.; Sharma</w:t>
      </w:r>
      <w:r w:rsidR="00CB42A5">
        <w:rPr>
          <w:rFonts w:ascii="Palatino Linotype" w:hAnsi="Palatino Linotype"/>
          <w:sz w:val="18"/>
          <w:szCs w:val="18"/>
        </w:rPr>
        <w:t>, A.K.</w:t>
      </w:r>
      <w:r w:rsidRPr="00CB42A5">
        <w:rPr>
          <w:rFonts w:ascii="Palatino Linotype" w:hAnsi="Palatino Linotype"/>
          <w:sz w:val="18"/>
          <w:szCs w:val="18"/>
        </w:rPr>
        <w:t xml:space="preserve">, Development of novel naphthalimide derivatives and their evaluation as potential melanoma therapeutics. </w:t>
      </w:r>
      <w:r w:rsidRPr="00CB42A5">
        <w:rPr>
          <w:rFonts w:ascii="Palatino Linotype" w:hAnsi="Palatino Linotype"/>
          <w:i/>
          <w:sz w:val="18"/>
          <w:szCs w:val="18"/>
        </w:rPr>
        <w:t xml:space="preserve">Eur. J. Med. Chem. </w:t>
      </w:r>
      <w:r w:rsidRPr="00CB42A5">
        <w:rPr>
          <w:rFonts w:ascii="Palatino Linotype" w:hAnsi="Palatino Linotype"/>
          <w:b/>
          <w:sz w:val="18"/>
          <w:szCs w:val="18"/>
        </w:rPr>
        <w:t>2011,</w:t>
      </w:r>
      <w:r w:rsidRPr="00CB42A5">
        <w:rPr>
          <w:rFonts w:ascii="Palatino Linotype" w:hAnsi="Palatino Linotype"/>
          <w:sz w:val="18"/>
          <w:szCs w:val="18"/>
        </w:rPr>
        <w:t xml:space="preserve"> </w:t>
      </w:r>
      <w:r w:rsidRPr="00CB42A5">
        <w:rPr>
          <w:rFonts w:ascii="Palatino Linotype" w:hAnsi="Palatino Linotype"/>
          <w:i/>
          <w:sz w:val="18"/>
          <w:szCs w:val="18"/>
        </w:rPr>
        <w:t>46</w:t>
      </w:r>
      <w:r w:rsidRPr="00CB42A5">
        <w:rPr>
          <w:rFonts w:ascii="Palatino Linotype" w:hAnsi="Palatino Linotype"/>
          <w:sz w:val="18"/>
          <w:szCs w:val="18"/>
        </w:rPr>
        <w:t xml:space="preserve"> (8), 3331-3338.</w:t>
      </w:r>
    </w:p>
    <w:p w:rsidR="00E16C3B" w:rsidRPr="00CB42A5" w:rsidRDefault="0093297E" w:rsidP="007F49EC">
      <w:pPr>
        <w:pStyle w:val="EndNoteBibliography"/>
        <w:spacing w:line="240" w:lineRule="auto"/>
        <w:rPr>
          <w:rFonts w:ascii="Palatino Linotype" w:hAnsi="Palatino Linotype"/>
          <w:sz w:val="18"/>
          <w:szCs w:val="18"/>
        </w:rPr>
      </w:pPr>
      <w:r w:rsidRPr="00CB42A5">
        <w:rPr>
          <w:rFonts w:ascii="Palatino Linotype" w:hAnsi="Palatino Linotype"/>
          <w:sz w:val="18"/>
          <w:szCs w:val="18"/>
        </w:rPr>
        <w:fldChar w:fldCharType="end"/>
      </w:r>
    </w:p>
    <w:p w:rsidR="00EE0D7B" w:rsidRPr="00B03E3C" w:rsidRDefault="003319BC" w:rsidP="007F49EC">
      <w:pPr>
        <w:adjustRightInd w:val="0"/>
        <w:snapToGrid w:val="0"/>
        <w:spacing w:before="240" w:line="240" w:lineRule="auto"/>
        <w:rPr>
          <w:rFonts w:ascii="Palatino Linotype" w:hAnsi="Palatino Linotype"/>
          <w:snapToGrid w:val="0"/>
          <w:sz w:val="18"/>
          <w:szCs w:val="18"/>
          <w:lang w:bidi="en-US"/>
        </w:rPr>
      </w:pPr>
      <w:r w:rsidRPr="00CB42A5">
        <w:rPr>
          <w:rFonts w:ascii="Palatino Linotype" w:eastAsia="SimSun" w:hAnsi="Palatino Linotype"/>
          <w:sz w:val="18"/>
          <w:szCs w:val="18"/>
        </w:rPr>
        <w:fldChar w:fldCharType="end"/>
      </w:r>
    </w:p>
    <w:tbl>
      <w:tblPr>
        <w:tblW w:w="0" w:type="auto"/>
        <w:jc w:val="center"/>
        <w:tblLook w:val="04A0" w:firstRow="1" w:lastRow="0" w:firstColumn="1" w:lastColumn="0" w:noHBand="0" w:noVBand="1"/>
      </w:tblPr>
      <w:tblGrid>
        <w:gridCol w:w="1721"/>
        <w:gridCol w:w="7123"/>
      </w:tblGrid>
      <w:tr w:rsidR="00EE0D7B" w:rsidRPr="00CB42A5" w:rsidTr="00850099">
        <w:trPr>
          <w:jc w:val="center"/>
        </w:trPr>
        <w:tc>
          <w:tcPr>
            <w:tcW w:w="0" w:type="auto"/>
            <w:shd w:val="clear" w:color="auto" w:fill="auto"/>
            <w:vAlign w:val="center"/>
          </w:tcPr>
          <w:p w:rsidR="00EE0D7B" w:rsidRPr="00CB42A5" w:rsidRDefault="00EE0D7B" w:rsidP="00850099">
            <w:pPr>
              <w:pStyle w:val="MDPI71References"/>
              <w:numPr>
                <w:ilvl w:val="0"/>
                <w:numId w:val="0"/>
              </w:numPr>
              <w:ind w:left="-85"/>
              <w:rPr>
                <w:rFonts w:eastAsia="SimSun"/>
                <w:bCs/>
                <w:szCs w:val="18"/>
              </w:rPr>
            </w:pPr>
            <w:r w:rsidRPr="00CB42A5">
              <w:rPr>
                <w:rFonts w:eastAsia="SimSun"/>
                <w:bCs/>
                <w:noProof/>
                <w:szCs w:val="18"/>
                <w:lang w:val="en-GB" w:eastAsia="en-GB" w:bidi="ar-SA"/>
              </w:rPr>
              <w:drawing>
                <wp:inline distT="0" distB="0" distL="0" distR="0" wp14:anchorId="615EF72C" wp14:editId="133D3119">
                  <wp:extent cx="1003300" cy="361950"/>
                  <wp:effectExtent l="0" t="0" r="6350" b="0"/>
                  <wp:docPr id="5" name="Picture 5" descr="copy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pyRigh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003300" cy="361950"/>
                          </a:xfrm>
                          <a:prstGeom prst="rect">
                            <a:avLst/>
                          </a:prstGeom>
                          <a:noFill/>
                          <a:ln>
                            <a:noFill/>
                          </a:ln>
                        </pic:spPr>
                      </pic:pic>
                    </a:graphicData>
                  </a:graphic>
                </wp:inline>
              </w:drawing>
            </w:r>
          </w:p>
        </w:tc>
        <w:tc>
          <w:tcPr>
            <w:tcW w:w="7149" w:type="dxa"/>
            <w:shd w:val="clear" w:color="auto" w:fill="auto"/>
            <w:vAlign w:val="center"/>
          </w:tcPr>
          <w:p w:rsidR="00EE0D7B" w:rsidRPr="00CB42A5" w:rsidRDefault="00EE0D7B" w:rsidP="00850099">
            <w:pPr>
              <w:pStyle w:val="MDPI71References"/>
              <w:numPr>
                <w:ilvl w:val="0"/>
                <w:numId w:val="0"/>
              </w:numPr>
              <w:ind w:left="-85"/>
              <w:rPr>
                <w:rFonts w:eastAsia="SimSun"/>
                <w:bCs/>
                <w:szCs w:val="18"/>
              </w:rPr>
            </w:pPr>
            <w:r w:rsidRPr="00CB42A5">
              <w:rPr>
                <w:rFonts w:eastAsia="SimSun"/>
                <w:bCs/>
                <w:szCs w:val="18"/>
              </w:rPr>
              <w:t>© 2019 by the authors. Submitted for possible open access publication under the terms and conditions of the Creative Commons Attribution (CC BY) license (http://creativecommons.org/licenses/by/4.0/).</w:t>
            </w:r>
          </w:p>
        </w:tc>
      </w:tr>
    </w:tbl>
    <w:p w:rsidR="00B03E3C" w:rsidRPr="00B03E3C" w:rsidRDefault="00B03E3C" w:rsidP="007F49EC">
      <w:pPr>
        <w:adjustRightInd w:val="0"/>
        <w:snapToGrid w:val="0"/>
        <w:spacing w:before="240" w:line="240" w:lineRule="auto"/>
        <w:rPr>
          <w:rFonts w:ascii="Palatino Linotype" w:hAnsi="Palatino Linotype"/>
          <w:snapToGrid w:val="0"/>
          <w:sz w:val="18"/>
          <w:szCs w:val="18"/>
          <w:lang w:bidi="en-US"/>
        </w:rPr>
      </w:pPr>
    </w:p>
    <w:sectPr w:rsidR="00B03E3C" w:rsidRPr="00B03E3C" w:rsidSect="00471DC3">
      <w:headerReference w:type="even" r:id="rId23"/>
      <w:headerReference w:type="default" r:id="rId24"/>
      <w:headerReference w:type="first" r:id="rId25"/>
      <w:footerReference w:type="first" r:id="rId26"/>
      <w:pgSz w:w="11906" w:h="16838" w:code="9"/>
      <w:pgMar w:top="1417" w:right="1531" w:bottom="1077" w:left="1531" w:header="1020" w:footer="850" w:gutter="0"/>
      <w:lnNumType w:countBy="1"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1AC6" w:rsidRDefault="00B41AC6">
      <w:pPr>
        <w:spacing w:line="240" w:lineRule="auto"/>
      </w:pPr>
      <w:r>
        <w:separator/>
      </w:r>
    </w:p>
  </w:endnote>
  <w:endnote w:type="continuationSeparator" w:id="0">
    <w:p w:rsidR="00B41AC6" w:rsidRDefault="00B41AC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186" w:rsidRPr="00372FCD" w:rsidRDefault="00933186" w:rsidP="00471DC3">
    <w:pPr>
      <w:tabs>
        <w:tab w:val="right" w:pos="8844"/>
      </w:tabs>
      <w:adjustRightInd w:val="0"/>
      <w:snapToGrid w:val="0"/>
      <w:spacing w:before="120" w:line="240" w:lineRule="auto"/>
      <w:rPr>
        <w:rFonts w:ascii="Palatino Linotype" w:hAnsi="Palatino Linotype"/>
        <w:sz w:val="16"/>
        <w:szCs w:val="16"/>
        <w:lang w:val="fr-CH"/>
      </w:rPr>
    </w:pPr>
    <w:r w:rsidRPr="005818B8">
      <w:rPr>
        <w:rFonts w:ascii="Palatino Linotype" w:hAnsi="Palatino Linotype"/>
        <w:i/>
        <w:sz w:val="16"/>
        <w:szCs w:val="16"/>
      </w:rPr>
      <w:t>Antioxidants</w:t>
    </w:r>
    <w:r>
      <w:rPr>
        <w:rFonts w:ascii="Palatino Linotype" w:hAnsi="Palatino Linotype"/>
        <w:i/>
        <w:sz w:val="16"/>
        <w:szCs w:val="16"/>
      </w:rPr>
      <w:t xml:space="preserve"> </w:t>
    </w:r>
    <w:r>
      <w:rPr>
        <w:rFonts w:ascii="Palatino Linotype" w:hAnsi="Palatino Linotype"/>
        <w:b/>
        <w:bCs/>
        <w:iCs/>
        <w:sz w:val="16"/>
        <w:szCs w:val="16"/>
      </w:rPr>
      <w:t>2019</w:t>
    </w:r>
    <w:r w:rsidRPr="00B65510">
      <w:rPr>
        <w:rFonts w:ascii="Palatino Linotype" w:hAnsi="Palatino Linotype"/>
        <w:iCs/>
        <w:sz w:val="16"/>
        <w:szCs w:val="16"/>
      </w:rPr>
      <w:t xml:space="preserve">, </w:t>
    </w:r>
    <w:r>
      <w:rPr>
        <w:rFonts w:ascii="Palatino Linotype" w:eastAsia="SimSun" w:hAnsi="Palatino Linotype"/>
        <w:i/>
        <w:iCs/>
        <w:sz w:val="16"/>
        <w:szCs w:val="16"/>
        <w:lang w:eastAsia="zh-CN"/>
      </w:rPr>
      <w:t>8</w:t>
    </w:r>
    <w:r w:rsidRPr="00B65510">
      <w:rPr>
        <w:rFonts w:ascii="Palatino Linotype" w:hAnsi="Palatino Linotype"/>
        <w:iCs/>
        <w:sz w:val="16"/>
        <w:szCs w:val="16"/>
      </w:rPr>
      <w:t>,</w:t>
    </w:r>
    <w:r w:rsidRPr="00B65510">
      <w:rPr>
        <w:rFonts w:ascii="Palatino Linotype" w:eastAsia="SimSun" w:hAnsi="Palatino Linotype"/>
        <w:sz w:val="16"/>
        <w:szCs w:val="16"/>
        <w:lang w:eastAsia="zh-CN"/>
      </w:rPr>
      <w:t xml:space="preserve"> </w:t>
    </w:r>
    <w:r>
      <w:rPr>
        <w:rFonts w:ascii="Palatino Linotype" w:hAnsi="Palatino Linotype"/>
        <w:sz w:val="16"/>
        <w:szCs w:val="16"/>
      </w:rPr>
      <w:t>x</w:t>
    </w:r>
    <w:r w:rsidRPr="00B65510">
      <w:rPr>
        <w:rFonts w:ascii="Palatino Linotype" w:hAnsi="Palatino Linotype"/>
        <w:sz w:val="16"/>
        <w:szCs w:val="16"/>
        <w:lang w:val="fr-CH"/>
      </w:rPr>
      <w:t>; doi:</w:t>
    </w:r>
    <w:r>
      <w:rPr>
        <w:rFonts w:ascii="Palatino Linotype" w:hAnsi="Palatino Linotype"/>
        <w:sz w:val="16"/>
        <w:szCs w:val="16"/>
        <w:lang w:val="fr-CH"/>
      </w:rPr>
      <w:t xml:space="preserve"> </w:t>
    </w:r>
    <w:r w:rsidRPr="00AE5BC0">
      <w:rPr>
        <w:rFonts w:ascii="Palatino Linotype" w:hAnsi="Palatino Linotype"/>
        <w:sz w:val="16"/>
        <w:szCs w:val="16"/>
        <w:lang w:val="fr-CH"/>
      </w:rPr>
      <w:t>FOR PEER REVIEW</w:t>
    </w:r>
    <w:r>
      <w:rPr>
        <w:rFonts w:ascii="Palatino Linotype" w:hAnsi="Palatino Linotype"/>
        <w:sz w:val="16"/>
        <w:szCs w:val="16"/>
        <w:lang w:val="fr-CH"/>
      </w:rPr>
      <w:t xml:space="preserve"> </w:t>
    </w:r>
    <w:r w:rsidRPr="00372FCD">
      <w:rPr>
        <w:rFonts w:ascii="Palatino Linotype" w:hAnsi="Palatino Linotype"/>
        <w:sz w:val="16"/>
        <w:szCs w:val="16"/>
        <w:lang w:val="fr-CH"/>
      </w:rPr>
      <w:tab/>
      <w:t>www.mdpi.com/journal/</w:t>
    </w:r>
    <w:r w:rsidRPr="005818B8">
      <w:rPr>
        <w:rFonts w:ascii="Palatino Linotype" w:hAnsi="Palatino Linotype"/>
        <w:sz w:val="16"/>
        <w:szCs w:val="16"/>
      </w:rPr>
      <w:t>antioxidants</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1AC6" w:rsidRDefault="00B41AC6">
      <w:pPr>
        <w:spacing w:line="240" w:lineRule="auto"/>
      </w:pPr>
      <w:r>
        <w:separator/>
      </w:r>
    </w:p>
  </w:footnote>
  <w:footnote w:type="continuationSeparator" w:id="0">
    <w:p w:rsidR="00B41AC6" w:rsidRDefault="00B41AC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186" w:rsidRDefault="00933186" w:rsidP="00C045D0">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186" w:rsidRPr="00D669AD" w:rsidRDefault="00933186" w:rsidP="00471DC3">
    <w:pPr>
      <w:tabs>
        <w:tab w:val="right" w:pos="8844"/>
      </w:tabs>
      <w:adjustRightInd w:val="0"/>
      <w:snapToGrid w:val="0"/>
      <w:spacing w:after="240" w:line="240" w:lineRule="auto"/>
      <w:rPr>
        <w:rFonts w:ascii="Palatino Linotype" w:hAnsi="Palatino Linotype"/>
        <w:sz w:val="16"/>
      </w:rPr>
    </w:pPr>
    <w:r>
      <w:rPr>
        <w:rFonts w:ascii="Palatino Linotype" w:hAnsi="Palatino Linotype"/>
        <w:i/>
        <w:sz w:val="16"/>
      </w:rPr>
      <w:t xml:space="preserve">Antioxidants </w:t>
    </w:r>
    <w:r>
      <w:rPr>
        <w:rFonts w:ascii="Palatino Linotype" w:hAnsi="Palatino Linotype"/>
        <w:b/>
        <w:sz w:val="16"/>
      </w:rPr>
      <w:t>2019</w:t>
    </w:r>
    <w:r>
      <w:rPr>
        <w:rFonts w:ascii="Palatino Linotype" w:hAnsi="Palatino Linotype"/>
        <w:sz w:val="16"/>
      </w:rPr>
      <w:t xml:space="preserve">, </w:t>
    </w:r>
    <w:r>
      <w:rPr>
        <w:rFonts w:ascii="Palatino Linotype" w:hAnsi="Palatino Linotype"/>
        <w:i/>
        <w:sz w:val="16"/>
      </w:rPr>
      <w:t>8</w:t>
    </w:r>
    <w:r>
      <w:rPr>
        <w:rFonts w:ascii="Palatino Linotype" w:hAnsi="Palatino Linotype"/>
        <w:sz w:val="16"/>
      </w:rPr>
      <w:t xml:space="preserve">, x FOR PEER REVIEW </w:t>
    </w:r>
    <w:r>
      <w:rPr>
        <w:rFonts w:ascii="Palatino Linotype" w:hAnsi="Palatino Linotype"/>
        <w:sz w:val="16"/>
      </w:rPr>
      <w:tab/>
    </w:r>
    <w:r>
      <w:rPr>
        <w:rFonts w:ascii="Palatino Linotype" w:hAnsi="Palatino Linotype"/>
        <w:sz w:val="16"/>
      </w:rPr>
      <w:fldChar w:fldCharType="begin"/>
    </w:r>
    <w:r>
      <w:rPr>
        <w:rFonts w:ascii="Palatino Linotype" w:hAnsi="Palatino Linotype"/>
        <w:sz w:val="16"/>
      </w:rPr>
      <w:instrText xml:space="preserve"> PAGE  </w:instrText>
    </w:r>
    <w:r>
      <w:rPr>
        <w:rFonts w:ascii="Palatino Linotype" w:hAnsi="Palatino Linotype"/>
        <w:sz w:val="16"/>
      </w:rPr>
      <w:fldChar w:fldCharType="separate"/>
    </w:r>
    <w:r w:rsidR="00564D0B">
      <w:rPr>
        <w:rFonts w:ascii="Palatino Linotype" w:hAnsi="Palatino Linotype"/>
        <w:noProof/>
        <w:sz w:val="16"/>
      </w:rPr>
      <w:t>19</w:t>
    </w:r>
    <w:r>
      <w:rPr>
        <w:rFonts w:ascii="Palatino Linotype" w:hAnsi="Palatino Linotype"/>
        <w:sz w:val="16"/>
      </w:rPr>
      <w:fldChar w:fldCharType="end"/>
    </w:r>
    <w:r>
      <w:rPr>
        <w:rFonts w:ascii="Palatino Linotype" w:hAnsi="Palatino Linotype"/>
        <w:sz w:val="16"/>
      </w:rPr>
      <w:t xml:space="preserve"> of </w:t>
    </w:r>
    <w:r>
      <w:rPr>
        <w:rFonts w:ascii="Palatino Linotype" w:hAnsi="Palatino Linotype"/>
        <w:sz w:val="16"/>
      </w:rPr>
      <w:fldChar w:fldCharType="begin"/>
    </w:r>
    <w:r>
      <w:rPr>
        <w:rFonts w:ascii="Palatino Linotype" w:hAnsi="Palatino Linotype"/>
        <w:sz w:val="16"/>
      </w:rPr>
      <w:instrText xml:space="preserve"> NUMPAGES  </w:instrText>
    </w:r>
    <w:r>
      <w:rPr>
        <w:rFonts w:ascii="Palatino Linotype" w:hAnsi="Palatino Linotype"/>
        <w:sz w:val="16"/>
      </w:rPr>
      <w:fldChar w:fldCharType="separate"/>
    </w:r>
    <w:r w:rsidR="00564D0B">
      <w:rPr>
        <w:rFonts w:ascii="Palatino Linotype" w:hAnsi="Palatino Linotype"/>
        <w:noProof/>
        <w:sz w:val="16"/>
      </w:rPr>
      <w:t>38</w:t>
    </w:r>
    <w:r>
      <w:rPr>
        <w:rFonts w:ascii="Palatino Linotype" w:hAnsi="Palatino Linotype"/>
        <w:sz w:val="1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3186" w:rsidRDefault="00933186" w:rsidP="00C045D0">
    <w:pPr>
      <w:pStyle w:val="MDPIheaderjournallogo"/>
    </w:pPr>
    <w:r>
      <w:rPr>
        <w:i w:val="0"/>
        <w:noProof/>
        <w:szCs w:val="16"/>
        <w:lang w:val="en-GB" w:eastAsia="en-GB"/>
      </w:rPr>
      <mc:AlternateContent>
        <mc:Choice Requires="wps">
          <w:drawing>
            <wp:anchor distT="45720" distB="45720" distL="114300" distR="114300" simplePos="0" relativeHeight="251657728" behindDoc="1" locked="0" layoutInCell="1" allowOverlap="1">
              <wp:simplePos x="0" y="0"/>
              <wp:positionH relativeFrom="page">
                <wp:posOffset>6029960</wp:posOffset>
              </wp:positionH>
              <wp:positionV relativeFrom="page">
                <wp:posOffset>647700</wp:posOffset>
              </wp:positionV>
              <wp:extent cx="553085" cy="70929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53085" cy="709295"/>
                      </a:xfrm>
                      <a:prstGeom prst="rect">
                        <a:avLst/>
                      </a:prstGeom>
                      <a:solidFill>
                        <a:srgbClr val="FFFFFF"/>
                      </a:solidFill>
                      <a:ln w="9525">
                        <a:noFill/>
                        <a:miter lim="800000"/>
                        <a:headEnd/>
                        <a:tailEnd/>
                      </a:ln>
                    </wps:spPr>
                    <wps:txbx>
                      <w:txbxContent>
                        <w:p w:rsidR="00933186" w:rsidRDefault="00933186" w:rsidP="00C045D0">
                          <w:pPr>
                            <w:pStyle w:val="MDPIheaderjournallogo"/>
                            <w:jc w:val="center"/>
                            <w:rPr>
                              <w:i w:val="0"/>
                              <w:szCs w:val="16"/>
                            </w:rPr>
                          </w:pPr>
                          <w:r w:rsidRPr="00471DC3">
                            <w:rPr>
                              <w:i w:val="0"/>
                              <w:noProof/>
                              <w:szCs w:val="16"/>
                              <w:lang w:val="en-GB" w:eastAsia="en-GB"/>
                            </w:rPr>
                            <w:drawing>
                              <wp:inline distT="0" distB="0" distL="0" distR="0">
                                <wp:extent cx="541655" cy="355600"/>
                                <wp:effectExtent l="0" t="0" r="0" b="0"/>
                                <wp:docPr id="4" name="Picture 3" descr="C:\Users\home\Desktop\logos\ori\png\logo-mdp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1655" cy="355600"/>
                                        </a:xfrm>
                                        <a:prstGeom prst="rect">
                                          <a:avLst/>
                                        </a:prstGeom>
                                        <a:noFill/>
                                        <a:ln>
                                          <a:noFill/>
                                        </a:ln>
                                      </pic:spPr>
                                    </pic:pic>
                                  </a:graphicData>
                                </a:graphic>
                              </wp:inline>
                            </w:drawing>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474.8pt;margin-top:51pt;width:43.55pt;height:55.85pt;z-index:-251658752;visibility:visible;mso-wrap-style:non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" stroked="f">
              <v:path arrowok="t"/>
              <v:textbox inset="0,0,0,0">
                <w:txbxContent>
                  <w:p w:rsidR="00933186" w:rsidRDefault="00933186" w:rsidP="00C045D0">
                    <w:pPr>
                      <w:pStyle w:val="MDPIheaderjournallogo"/>
                      <w:jc w:val="center"/>
                      <w:rPr>
                        <w:i w:val="0"/>
                        <w:szCs w:val="16"/>
                      </w:rPr>
                    </w:pPr>
                    <w:r w:rsidRPr="00471DC3">
                      <w:rPr>
                        <w:i w:val="0"/>
                        <w:noProof/>
                        <w:szCs w:val="16"/>
                        <w:lang w:eastAsia="zh-CN"/>
                      </w:rPr>
                      <w:drawing>
                        <wp:inline distT="0" distB="0" distL="0" distR="0">
                          <wp:extent cx="541655" cy="355600"/>
                          <wp:effectExtent l="0" t="0" r="0" b="0"/>
                          <wp:docPr id="4" name="Picture 3" descr="C:\Users\home\Desktop\logos\ori\png\logo-mdpi.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home\Desktop\logos\ori\png\logo-mdpi.png"/>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1655" cy="355600"/>
                                  </a:xfrm>
                                  <a:prstGeom prst="rect">
                                    <a:avLst/>
                                  </a:prstGeom>
                                  <a:noFill/>
                                  <a:ln>
                                    <a:noFill/>
                                  </a:ln>
                                </pic:spPr>
                              </pic:pic>
                            </a:graphicData>
                          </a:graphic>
                        </wp:inline>
                      </w:drawing>
                    </w:r>
                  </w:p>
                </w:txbxContent>
              </v:textbox>
              <w10:wrap anchorx="page" anchory="page"/>
            </v:shape>
          </w:pict>
        </mc:Fallback>
      </mc:AlternateContent>
    </w:r>
    <w:r w:rsidRPr="00A04686">
      <w:rPr>
        <w:noProof/>
        <w:lang w:val="en-GB" w:eastAsia="en-GB"/>
      </w:rPr>
      <w:drawing>
        <wp:inline distT="0" distB="0" distL="0" distR="0">
          <wp:extent cx="1760855" cy="431800"/>
          <wp:effectExtent l="0" t="0" r="0" b="0"/>
          <wp:docPr id="2" name="Picture 5" descr="C:\Users\home\AppData\Local\Temp\HZ$D.003.472\antioxidants_logo.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home\AppData\Local\Temp\HZ$D.003.472\antioxidants_logo.png"/>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60855" cy="4318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873D3"/>
    <w:multiLevelType w:val="hybridMultilevel"/>
    <w:tmpl w:val="F4AC16BC"/>
    <w:lvl w:ilvl="0" w:tplc="3F5AF306">
      <w:start w:val="4"/>
      <w:numFmt w:val="decimal"/>
      <w:lvlText w:val="%1."/>
      <w:lvlJc w:val="left"/>
      <w:pPr>
        <w:ind w:left="861" w:hanging="360"/>
      </w:pPr>
      <w:rPr>
        <w:rFonts w:hint="default"/>
      </w:rPr>
    </w:lvl>
    <w:lvl w:ilvl="1" w:tplc="08090019" w:tentative="1">
      <w:start w:val="1"/>
      <w:numFmt w:val="lowerLetter"/>
      <w:lvlText w:val="%2."/>
      <w:lvlJc w:val="left"/>
      <w:pPr>
        <w:ind w:left="1581" w:hanging="360"/>
      </w:pPr>
    </w:lvl>
    <w:lvl w:ilvl="2" w:tplc="0809001B" w:tentative="1">
      <w:start w:val="1"/>
      <w:numFmt w:val="lowerRoman"/>
      <w:lvlText w:val="%3."/>
      <w:lvlJc w:val="right"/>
      <w:pPr>
        <w:ind w:left="2301" w:hanging="180"/>
      </w:pPr>
    </w:lvl>
    <w:lvl w:ilvl="3" w:tplc="0809000F" w:tentative="1">
      <w:start w:val="1"/>
      <w:numFmt w:val="decimal"/>
      <w:lvlText w:val="%4."/>
      <w:lvlJc w:val="left"/>
      <w:pPr>
        <w:ind w:left="3021" w:hanging="360"/>
      </w:pPr>
    </w:lvl>
    <w:lvl w:ilvl="4" w:tplc="08090019" w:tentative="1">
      <w:start w:val="1"/>
      <w:numFmt w:val="lowerLetter"/>
      <w:lvlText w:val="%5."/>
      <w:lvlJc w:val="left"/>
      <w:pPr>
        <w:ind w:left="3741" w:hanging="360"/>
      </w:pPr>
    </w:lvl>
    <w:lvl w:ilvl="5" w:tplc="0809001B" w:tentative="1">
      <w:start w:val="1"/>
      <w:numFmt w:val="lowerRoman"/>
      <w:lvlText w:val="%6."/>
      <w:lvlJc w:val="right"/>
      <w:pPr>
        <w:ind w:left="4461" w:hanging="180"/>
      </w:pPr>
    </w:lvl>
    <w:lvl w:ilvl="6" w:tplc="0809000F" w:tentative="1">
      <w:start w:val="1"/>
      <w:numFmt w:val="decimal"/>
      <w:lvlText w:val="%7."/>
      <w:lvlJc w:val="left"/>
      <w:pPr>
        <w:ind w:left="5181" w:hanging="360"/>
      </w:pPr>
    </w:lvl>
    <w:lvl w:ilvl="7" w:tplc="08090019" w:tentative="1">
      <w:start w:val="1"/>
      <w:numFmt w:val="lowerLetter"/>
      <w:lvlText w:val="%8."/>
      <w:lvlJc w:val="left"/>
      <w:pPr>
        <w:ind w:left="5901" w:hanging="360"/>
      </w:pPr>
    </w:lvl>
    <w:lvl w:ilvl="8" w:tplc="0809001B" w:tentative="1">
      <w:start w:val="1"/>
      <w:numFmt w:val="lowerRoman"/>
      <w:lvlText w:val="%9."/>
      <w:lvlJc w:val="right"/>
      <w:pPr>
        <w:ind w:left="6621" w:hanging="180"/>
      </w:pPr>
    </w:lvl>
  </w:abstractNum>
  <w:abstractNum w:abstractNumId="1" w15:restartNumberingAfterBreak="0">
    <w:nsid w:val="05832BAD"/>
    <w:multiLevelType w:val="hybridMultilevel"/>
    <w:tmpl w:val="A4F61A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6A222F0"/>
    <w:multiLevelType w:val="hybridMultilevel"/>
    <w:tmpl w:val="6720C0B4"/>
    <w:lvl w:ilvl="0" w:tplc="C44C4AC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514E18"/>
    <w:multiLevelType w:val="hybridMultilevel"/>
    <w:tmpl w:val="540E10A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B7046B"/>
    <w:multiLevelType w:val="multilevel"/>
    <w:tmpl w:val="53649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3633BC"/>
    <w:multiLevelType w:val="hybridMultilevel"/>
    <w:tmpl w:val="1E2E3F4E"/>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39162F"/>
    <w:multiLevelType w:val="multilevel"/>
    <w:tmpl w:val="6038D9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311F13"/>
    <w:multiLevelType w:val="hybridMultilevel"/>
    <w:tmpl w:val="0C5CA2EC"/>
    <w:lvl w:ilvl="0" w:tplc="5EC05480">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5696CC4"/>
    <w:multiLevelType w:val="multilevel"/>
    <w:tmpl w:val="E0C236D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5B24ECC"/>
    <w:multiLevelType w:val="multilevel"/>
    <w:tmpl w:val="54B62A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2" w15:restartNumberingAfterBreak="0">
    <w:nsid w:val="2A86008D"/>
    <w:multiLevelType w:val="hybridMultilevel"/>
    <w:tmpl w:val="7360BBC2"/>
    <w:lvl w:ilvl="0" w:tplc="F24004D4">
      <w:start w:val="13"/>
      <w:numFmt w:val="bullet"/>
      <w:lvlText w:val=""/>
      <w:lvlJc w:val="left"/>
      <w:pPr>
        <w:ind w:left="473" w:hanging="360"/>
      </w:pPr>
      <w:rPr>
        <w:rFonts w:ascii="Symbol" w:eastAsia="Times New Roman" w:hAnsi="Symbol" w:cs="Times New Roman" w:hint="default"/>
        <w:b/>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13"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4" w15:restartNumberingAfterBreak="0">
    <w:nsid w:val="36B20B12"/>
    <w:multiLevelType w:val="multilevel"/>
    <w:tmpl w:val="BF1666E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B794321"/>
    <w:multiLevelType w:val="hybridMultilevel"/>
    <w:tmpl w:val="B5701268"/>
    <w:lvl w:ilvl="0" w:tplc="B95A233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574C55"/>
    <w:multiLevelType w:val="multilevel"/>
    <w:tmpl w:val="1D70BF8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E954E29"/>
    <w:multiLevelType w:val="hybridMultilevel"/>
    <w:tmpl w:val="0B2C078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46F2F93"/>
    <w:multiLevelType w:val="hybridMultilevel"/>
    <w:tmpl w:val="A470FD08"/>
    <w:lvl w:ilvl="0" w:tplc="C54EBAE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082887"/>
    <w:multiLevelType w:val="hybridMultilevel"/>
    <w:tmpl w:val="5F70B1EA"/>
    <w:lvl w:ilvl="0" w:tplc="08261C56">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B2D70B4"/>
    <w:multiLevelType w:val="hybridMultilevel"/>
    <w:tmpl w:val="BBCE4896"/>
    <w:lvl w:ilvl="0" w:tplc="45B459E2">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DB75622"/>
    <w:multiLevelType w:val="hybridMultilevel"/>
    <w:tmpl w:val="4A6A1E96"/>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59B0BF7"/>
    <w:multiLevelType w:val="multilevel"/>
    <w:tmpl w:val="48E60D9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13"/>
  </w:num>
  <w:num w:numId="3">
    <w:abstractNumId w:val="8"/>
  </w:num>
  <w:num w:numId="4">
    <w:abstractNumId w:val="9"/>
  </w:num>
  <w:num w:numId="5">
    <w:abstractNumId w:val="22"/>
  </w:num>
  <w:num w:numId="6">
    <w:abstractNumId w:val="16"/>
  </w:num>
  <w:num w:numId="7">
    <w:abstractNumId w:val="2"/>
  </w:num>
  <w:num w:numId="8">
    <w:abstractNumId w:val="7"/>
  </w:num>
  <w:num w:numId="9">
    <w:abstractNumId w:val="18"/>
  </w:num>
  <w:num w:numId="10">
    <w:abstractNumId w:val="15"/>
  </w:num>
  <w:num w:numId="11">
    <w:abstractNumId w:val="14"/>
  </w:num>
  <w:num w:numId="12">
    <w:abstractNumId w:val="20"/>
  </w:num>
  <w:num w:numId="13">
    <w:abstractNumId w:val="12"/>
  </w:num>
  <w:num w:numId="14">
    <w:abstractNumId w:val="4"/>
  </w:num>
  <w:num w:numId="15">
    <w:abstractNumId w:val="6"/>
  </w:num>
  <w:num w:numId="16">
    <w:abstractNumId w:val="10"/>
  </w:num>
  <w:num w:numId="17">
    <w:abstractNumId w:val="1"/>
  </w:num>
  <w:num w:numId="18">
    <w:abstractNumId w:val="19"/>
  </w:num>
  <w:num w:numId="19">
    <w:abstractNumId w:val="0"/>
  </w:num>
  <w:num w:numId="20">
    <w:abstractNumId w:val="21"/>
  </w:num>
  <w:num w:numId="21">
    <w:abstractNumId w:val="5"/>
  </w:num>
  <w:num w:numId="22">
    <w:abstractNumId w:val="3"/>
  </w:num>
  <w:num w:numId="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bordersDoNotSurroundHeader/>
  <w:bordersDoNotSurroundFooter/>
  <w:hideSpellingErrors/>
  <w:hideGrammaticalErrors/>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revisionView w:inkAnnotations="0"/>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0MDU2MDe2NAbSZhaWZko6SsGpxcWZ+XkgBUa1AJE4IiUs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item db-id=&quot;tp92zpdpevpvz1ewt26x9wfntztvffdf9za2&quot;&gt;My EndNote Library&lt;record-ids&gt;&lt;item&gt;14&lt;/item&gt;&lt;item&gt;16&lt;/item&gt;&lt;item&gt;22&lt;/item&gt;&lt;item&gt;23&lt;/item&gt;&lt;item&gt;24&lt;/item&gt;&lt;item&gt;25&lt;/item&gt;&lt;item&gt;30&lt;/item&gt;&lt;item&gt;31&lt;/item&gt;&lt;item&gt;32&lt;/item&gt;&lt;item&gt;33&lt;/item&gt;&lt;item&gt;34&lt;/item&gt;&lt;item&gt;39&lt;/item&gt;&lt;item&gt;40&lt;/item&gt;&lt;item&gt;41&lt;/item&gt;&lt;item&gt;42&lt;/item&gt;&lt;item&gt;63&lt;/item&gt;&lt;item&gt;64&lt;/item&gt;&lt;item&gt;65&lt;/item&gt;&lt;item&gt;73&lt;/item&gt;&lt;item&gt;78&lt;/item&gt;&lt;item&gt;87&lt;/item&gt;&lt;item&gt;109&lt;/item&gt;&lt;item&gt;112&lt;/item&gt;&lt;item&gt;113&lt;/item&gt;&lt;item&gt;114&lt;/item&gt;&lt;item&gt;115&lt;/item&gt;&lt;item&gt;118&lt;/item&gt;&lt;item&gt;120&lt;/item&gt;&lt;item&gt;121&lt;/item&gt;&lt;item&gt;122&lt;/item&gt;&lt;item&gt;123&lt;/item&gt;&lt;item&gt;128&lt;/item&gt;&lt;item&gt;131&lt;/item&gt;&lt;item&gt;132&lt;/item&gt;&lt;item&gt;133&lt;/item&gt;&lt;item&gt;136&lt;/item&gt;&lt;item&gt;137&lt;/item&gt;&lt;item&gt;138&lt;/item&gt;&lt;item&gt;139&lt;/item&gt;&lt;item&gt;140&lt;/item&gt;&lt;item&gt;141&lt;/item&gt;&lt;item&gt;142&lt;/item&gt;&lt;item&gt;143&lt;/item&gt;&lt;item&gt;146&lt;/item&gt;&lt;item&gt;147&lt;/item&gt;&lt;item&gt;148&lt;/item&gt;&lt;item&gt;149&lt;/item&gt;&lt;item&gt;150&lt;/item&gt;&lt;item&gt;151&lt;/item&gt;&lt;item&gt;152&lt;/item&gt;&lt;item&gt;153&lt;/item&gt;&lt;item&gt;154&lt;/item&gt;&lt;item&gt;156&lt;/item&gt;&lt;item&gt;157&lt;/item&gt;&lt;item&gt;158&lt;/item&gt;&lt;item&gt;160&lt;/item&gt;&lt;item&gt;161&lt;/item&gt;&lt;item&gt;162&lt;/item&gt;&lt;item&gt;163&lt;/item&gt;&lt;item&gt;164&lt;/item&gt;&lt;item&gt;180&lt;/item&gt;&lt;item&gt;182&lt;/item&gt;&lt;item&gt;183&lt;/item&gt;&lt;item&gt;185&lt;/item&gt;&lt;item&gt;188&lt;/item&gt;&lt;item&gt;197&lt;/item&gt;&lt;item&gt;215&lt;/item&gt;&lt;item&gt;216&lt;/item&gt;&lt;item&gt;217&lt;/item&gt;&lt;item&gt;220&lt;/item&gt;&lt;item&gt;221&lt;/item&gt;&lt;item&gt;222&lt;/item&gt;&lt;item&gt;223&lt;/item&gt;&lt;item&gt;224&lt;/item&gt;&lt;item&gt;225&lt;/item&gt;&lt;item&gt;227&lt;/item&gt;&lt;item&gt;229&lt;/item&gt;&lt;item&gt;230&lt;/item&gt;&lt;item&gt;231&lt;/item&gt;&lt;item&gt;232&lt;/item&gt;&lt;item&gt;233&lt;/item&gt;&lt;item&gt;235&lt;/item&gt;&lt;item&gt;236&lt;/item&gt;&lt;item&gt;237&lt;/item&gt;&lt;item&gt;238&lt;/item&gt;&lt;item&gt;239&lt;/item&gt;&lt;item&gt;240&lt;/item&gt;&lt;item&gt;241&lt;/item&gt;&lt;item&gt;242&lt;/item&gt;&lt;item&gt;243&lt;/item&gt;&lt;item&gt;244&lt;/item&gt;&lt;item&gt;246&lt;/item&gt;&lt;item&gt;249&lt;/item&gt;&lt;item&gt;254&lt;/item&gt;&lt;item&gt;255&lt;/item&gt;&lt;item&gt;256&lt;/item&gt;&lt;item&gt;257&lt;/item&gt;&lt;item&gt;258&lt;/item&gt;&lt;item&gt;259&lt;/item&gt;&lt;item&gt;260&lt;/item&gt;&lt;item&gt;261&lt;/item&gt;&lt;item&gt;262&lt;/item&gt;&lt;item&gt;263&lt;/item&gt;&lt;item&gt;264&lt;/item&gt;&lt;item&gt;265&lt;/item&gt;&lt;item&gt;267&lt;/item&gt;&lt;item&gt;273&lt;/item&gt;&lt;item&gt;274&lt;/item&gt;&lt;item&gt;275&lt;/item&gt;&lt;item&gt;276&lt;/item&gt;&lt;item&gt;280&lt;/item&gt;&lt;item&gt;282&lt;/item&gt;&lt;item&gt;283&lt;/item&gt;&lt;item&gt;284&lt;/item&gt;&lt;item&gt;287&lt;/item&gt;&lt;item&gt;292&lt;/item&gt;&lt;item&gt;293&lt;/item&gt;&lt;item&gt;294&lt;/item&gt;&lt;item&gt;296&lt;/item&gt;&lt;item&gt;299&lt;/item&gt;&lt;item&gt;300&lt;/item&gt;&lt;item&gt;301&lt;/item&gt;&lt;item&gt;302&lt;/item&gt;&lt;item&gt;303&lt;/item&gt;&lt;item&gt;304&lt;/item&gt;&lt;item&gt;305&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38&lt;/item&gt;&lt;item&gt;339&lt;/item&gt;&lt;item&gt;340&lt;/item&gt;&lt;item&gt;341&lt;/item&gt;&lt;item&gt;342&lt;/item&gt;&lt;item&gt;343&lt;/item&gt;&lt;item&gt;344&lt;/item&gt;&lt;item&gt;345&lt;/item&gt;&lt;item&gt;346&lt;/item&gt;&lt;item&gt;347&lt;/item&gt;&lt;item&gt;348&lt;/item&gt;&lt;item&gt;350&lt;/item&gt;&lt;item&gt;351&lt;/item&gt;&lt;item&gt;352&lt;/item&gt;&lt;item&gt;353&lt;/item&gt;&lt;item&gt;354&lt;/item&gt;&lt;item&gt;355&lt;/item&gt;&lt;item&gt;356&lt;/item&gt;&lt;item&gt;357&lt;/item&gt;&lt;item&gt;358&lt;/item&gt;&lt;item&gt;359&lt;/item&gt;&lt;item&gt;360&lt;/item&gt;&lt;item&gt;361&lt;/item&gt;&lt;item&gt;362&lt;/item&gt;&lt;item&gt;363&lt;/item&gt;&lt;item&gt;364&lt;/item&gt;&lt;item&gt;365&lt;/item&gt;&lt;item&gt;366&lt;/item&gt;&lt;item&gt;367&lt;/item&gt;&lt;item&gt;368&lt;/item&gt;&lt;item&gt;369&lt;/item&gt;&lt;item&gt;370&lt;/item&gt;&lt;item&gt;372&lt;/item&gt;&lt;item&gt;373&lt;/item&gt;&lt;item&gt;374&lt;/item&gt;&lt;item&gt;375&lt;/item&gt;&lt;item&gt;376&lt;/item&gt;&lt;item&gt;377&lt;/item&gt;&lt;item&gt;378&lt;/item&gt;&lt;item&gt;379&lt;/item&gt;&lt;item&gt;380&lt;/item&gt;&lt;item&gt;381&lt;/item&gt;&lt;item&gt;382&lt;/item&gt;&lt;item&gt;383&lt;/item&gt;&lt;item&gt;384&lt;/item&gt;&lt;item&gt;385&lt;/item&gt;&lt;item&gt;386&lt;/item&gt;&lt;item&gt;387&lt;/item&gt;&lt;item&gt;388&lt;/item&gt;&lt;item&gt;389&lt;/item&gt;&lt;item&gt;390&lt;/item&gt;&lt;item&gt;391&lt;/item&gt;&lt;item&gt;392&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56&lt;/item&gt;&lt;item&gt;457&lt;/item&gt;&lt;item&gt;458&lt;/item&gt;&lt;item&gt;459&lt;/item&gt;&lt;item&gt;461&lt;/item&gt;&lt;item&gt;692&lt;/item&gt;&lt;item&gt;693&lt;/item&gt;&lt;item&gt;694&lt;/item&gt;&lt;item&gt;695&lt;/item&gt;&lt;item&gt;696&lt;/item&gt;&lt;item&gt;700&lt;/item&gt;&lt;item&gt;702&lt;/item&gt;&lt;item&gt;703&lt;/item&gt;&lt;item&gt;704&lt;/item&gt;&lt;item&gt;707&lt;/item&gt;&lt;item&gt;748&lt;/item&gt;&lt;item&gt;749&lt;/item&gt;&lt;item&gt;750&lt;/item&gt;&lt;item&gt;751&lt;/item&gt;&lt;item&gt;752&lt;/item&gt;&lt;item&gt;753&lt;/item&gt;&lt;item&gt;754&lt;/item&gt;&lt;item&gt;755&lt;/item&gt;&lt;item&gt;756&lt;/item&gt;&lt;item&gt;757&lt;/item&gt;&lt;item&gt;758&lt;/item&gt;&lt;item&gt;759&lt;/item&gt;&lt;item&gt;760&lt;/item&gt;&lt;item&gt;761&lt;/item&gt;&lt;item&gt;762&lt;/item&gt;&lt;item&gt;763&lt;/item&gt;&lt;item&gt;764&lt;/item&gt;&lt;item&gt;765&lt;/item&gt;&lt;item&gt;766&lt;/item&gt;&lt;item&gt;768&lt;/item&gt;&lt;item&gt;769&lt;/item&gt;&lt;item&gt;770&lt;/item&gt;&lt;item&gt;771&lt;/item&gt;&lt;item&gt;772&lt;/item&gt;&lt;item&gt;773&lt;/item&gt;&lt;item&gt;774&lt;/item&gt;&lt;item&gt;775&lt;/item&gt;&lt;item&gt;776&lt;/item&gt;&lt;item&gt;778&lt;/item&gt;&lt;item&gt;780&lt;/item&gt;&lt;item&gt;781&lt;/item&gt;&lt;item&gt;782&lt;/item&gt;&lt;item&gt;783&lt;/item&gt;&lt;item&gt;784&lt;/item&gt;&lt;item&gt;785&lt;/item&gt;&lt;item&gt;786&lt;/item&gt;&lt;item&gt;787&lt;/item&gt;&lt;item&gt;790&lt;/item&gt;&lt;item&gt;792&lt;/item&gt;&lt;item&gt;793&lt;/item&gt;&lt;item&gt;794&lt;/item&gt;&lt;item&gt;795&lt;/item&gt;&lt;item&gt;796&lt;/item&gt;&lt;/record-ids&gt;&lt;/item&gt;&lt;/Libraries&gt;"/>
  </w:docVars>
  <w:rsids>
    <w:rsidRoot w:val="00F35897"/>
    <w:rsid w:val="000020E4"/>
    <w:rsid w:val="00005A75"/>
    <w:rsid w:val="00014C0E"/>
    <w:rsid w:val="00016596"/>
    <w:rsid w:val="00021395"/>
    <w:rsid w:val="00032860"/>
    <w:rsid w:val="00032C75"/>
    <w:rsid w:val="000355BF"/>
    <w:rsid w:val="000402D8"/>
    <w:rsid w:val="00043480"/>
    <w:rsid w:val="00046248"/>
    <w:rsid w:val="000465A3"/>
    <w:rsid w:val="00046ED2"/>
    <w:rsid w:val="00051660"/>
    <w:rsid w:val="000516FB"/>
    <w:rsid w:val="00052FE9"/>
    <w:rsid w:val="00054478"/>
    <w:rsid w:val="00054B11"/>
    <w:rsid w:val="000623BD"/>
    <w:rsid w:val="00064B87"/>
    <w:rsid w:val="0006573C"/>
    <w:rsid w:val="00067056"/>
    <w:rsid w:val="000706CB"/>
    <w:rsid w:val="0007326C"/>
    <w:rsid w:val="00073612"/>
    <w:rsid w:val="00074589"/>
    <w:rsid w:val="00085BE8"/>
    <w:rsid w:val="00091676"/>
    <w:rsid w:val="000923C1"/>
    <w:rsid w:val="00096E1A"/>
    <w:rsid w:val="00097419"/>
    <w:rsid w:val="000A045C"/>
    <w:rsid w:val="000A36AF"/>
    <w:rsid w:val="000A5CF2"/>
    <w:rsid w:val="000B0C9C"/>
    <w:rsid w:val="000B7887"/>
    <w:rsid w:val="000C6331"/>
    <w:rsid w:val="000D1BF7"/>
    <w:rsid w:val="000D2668"/>
    <w:rsid w:val="000E03D6"/>
    <w:rsid w:val="000E44B8"/>
    <w:rsid w:val="00101956"/>
    <w:rsid w:val="001066A0"/>
    <w:rsid w:val="00110BFE"/>
    <w:rsid w:val="001142E6"/>
    <w:rsid w:val="00116558"/>
    <w:rsid w:val="00121776"/>
    <w:rsid w:val="001255BF"/>
    <w:rsid w:val="001278CE"/>
    <w:rsid w:val="00131C14"/>
    <w:rsid w:val="001321EC"/>
    <w:rsid w:val="00133861"/>
    <w:rsid w:val="00135969"/>
    <w:rsid w:val="00136BFB"/>
    <w:rsid w:val="00140645"/>
    <w:rsid w:val="00144922"/>
    <w:rsid w:val="00145FDA"/>
    <w:rsid w:val="00146BD7"/>
    <w:rsid w:val="00157A49"/>
    <w:rsid w:val="00162790"/>
    <w:rsid w:val="00172B55"/>
    <w:rsid w:val="0017438E"/>
    <w:rsid w:val="00175D87"/>
    <w:rsid w:val="00177626"/>
    <w:rsid w:val="001811A8"/>
    <w:rsid w:val="00183CA9"/>
    <w:rsid w:val="00185710"/>
    <w:rsid w:val="00195E44"/>
    <w:rsid w:val="00197005"/>
    <w:rsid w:val="001A1C92"/>
    <w:rsid w:val="001A1F50"/>
    <w:rsid w:val="001A4687"/>
    <w:rsid w:val="001B43BA"/>
    <w:rsid w:val="001B5BAA"/>
    <w:rsid w:val="001C323A"/>
    <w:rsid w:val="001D136D"/>
    <w:rsid w:val="001D1C59"/>
    <w:rsid w:val="001D4667"/>
    <w:rsid w:val="001D47D4"/>
    <w:rsid w:val="001D5FB1"/>
    <w:rsid w:val="001D6A29"/>
    <w:rsid w:val="001D6C21"/>
    <w:rsid w:val="001E01FF"/>
    <w:rsid w:val="001E2AEB"/>
    <w:rsid w:val="001E3F31"/>
    <w:rsid w:val="001F30E7"/>
    <w:rsid w:val="001F5F5C"/>
    <w:rsid w:val="001F5F79"/>
    <w:rsid w:val="001F7098"/>
    <w:rsid w:val="00203B38"/>
    <w:rsid w:val="0021062E"/>
    <w:rsid w:val="00211425"/>
    <w:rsid w:val="00211AF9"/>
    <w:rsid w:val="00220BC9"/>
    <w:rsid w:val="00222ED7"/>
    <w:rsid w:val="00222F87"/>
    <w:rsid w:val="0022792F"/>
    <w:rsid w:val="00227EFE"/>
    <w:rsid w:val="00230519"/>
    <w:rsid w:val="00233C5E"/>
    <w:rsid w:val="00235421"/>
    <w:rsid w:val="002360C9"/>
    <w:rsid w:val="00240046"/>
    <w:rsid w:val="00240767"/>
    <w:rsid w:val="00241493"/>
    <w:rsid w:val="002452CE"/>
    <w:rsid w:val="00260040"/>
    <w:rsid w:val="00261C1C"/>
    <w:rsid w:val="00262F34"/>
    <w:rsid w:val="00263D01"/>
    <w:rsid w:val="0027032C"/>
    <w:rsid w:val="00271F4B"/>
    <w:rsid w:val="00275426"/>
    <w:rsid w:val="002834E2"/>
    <w:rsid w:val="00283F52"/>
    <w:rsid w:val="002862C5"/>
    <w:rsid w:val="0028669C"/>
    <w:rsid w:val="002877BB"/>
    <w:rsid w:val="0029062E"/>
    <w:rsid w:val="0029071A"/>
    <w:rsid w:val="00291580"/>
    <w:rsid w:val="00292D5E"/>
    <w:rsid w:val="00293B1B"/>
    <w:rsid w:val="00293B4C"/>
    <w:rsid w:val="00297AF5"/>
    <w:rsid w:val="00297F82"/>
    <w:rsid w:val="002A1D25"/>
    <w:rsid w:val="002A25E0"/>
    <w:rsid w:val="002A2CD1"/>
    <w:rsid w:val="002A2E6A"/>
    <w:rsid w:val="002B1951"/>
    <w:rsid w:val="002B391B"/>
    <w:rsid w:val="002B495F"/>
    <w:rsid w:val="002B4A09"/>
    <w:rsid w:val="002B4DB5"/>
    <w:rsid w:val="002B5019"/>
    <w:rsid w:val="002B78DE"/>
    <w:rsid w:val="002C21EC"/>
    <w:rsid w:val="002C239A"/>
    <w:rsid w:val="002C3E5D"/>
    <w:rsid w:val="002C4B66"/>
    <w:rsid w:val="002C726E"/>
    <w:rsid w:val="002E0106"/>
    <w:rsid w:val="002E1E0C"/>
    <w:rsid w:val="002E5728"/>
    <w:rsid w:val="002E74DB"/>
    <w:rsid w:val="002F7873"/>
    <w:rsid w:val="003026E9"/>
    <w:rsid w:val="00302861"/>
    <w:rsid w:val="00304A44"/>
    <w:rsid w:val="00304A80"/>
    <w:rsid w:val="00307F89"/>
    <w:rsid w:val="003111E0"/>
    <w:rsid w:val="00312775"/>
    <w:rsid w:val="0031379F"/>
    <w:rsid w:val="00321E83"/>
    <w:rsid w:val="00323E9A"/>
    <w:rsid w:val="00326141"/>
    <w:rsid w:val="0033001E"/>
    <w:rsid w:val="0033095A"/>
    <w:rsid w:val="003319BC"/>
    <w:rsid w:val="00331BA6"/>
    <w:rsid w:val="00332514"/>
    <w:rsid w:val="00334D94"/>
    <w:rsid w:val="00334FFC"/>
    <w:rsid w:val="003362C0"/>
    <w:rsid w:val="00341804"/>
    <w:rsid w:val="0034309D"/>
    <w:rsid w:val="00343A90"/>
    <w:rsid w:val="00343E3E"/>
    <w:rsid w:val="00346297"/>
    <w:rsid w:val="0034642C"/>
    <w:rsid w:val="00346F5E"/>
    <w:rsid w:val="00351886"/>
    <w:rsid w:val="003537A5"/>
    <w:rsid w:val="0035422F"/>
    <w:rsid w:val="00357BB0"/>
    <w:rsid w:val="003607B3"/>
    <w:rsid w:val="003621AF"/>
    <w:rsid w:val="00367D30"/>
    <w:rsid w:val="0037143F"/>
    <w:rsid w:val="00374BB9"/>
    <w:rsid w:val="00375FCD"/>
    <w:rsid w:val="00376A67"/>
    <w:rsid w:val="00381591"/>
    <w:rsid w:val="00384245"/>
    <w:rsid w:val="00387611"/>
    <w:rsid w:val="00392893"/>
    <w:rsid w:val="00392B25"/>
    <w:rsid w:val="003942CF"/>
    <w:rsid w:val="003969E4"/>
    <w:rsid w:val="00397752"/>
    <w:rsid w:val="003A423B"/>
    <w:rsid w:val="003A7B6C"/>
    <w:rsid w:val="003A7D2C"/>
    <w:rsid w:val="003B296A"/>
    <w:rsid w:val="003B2BAA"/>
    <w:rsid w:val="003B5270"/>
    <w:rsid w:val="003B56D1"/>
    <w:rsid w:val="003B65B0"/>
    <w:rsid w:val="003B697B"/>
    <w:rsid w:val="003C0549"/>
    <w:rsid w:val="003C4A19"/>
    <w:rsid w:val="003C58F5"/>
    <w:rsid w:val="003C5C7A"/>
    <w:rsid w:val="003D0A1A"/>
    <w:rsid w:val="003D6DCA"/>
    <w:rsid w:val="003E2C0D"/>
    <w:rsid w:val="003F0A00"/>
    <w:rsid w:val="003F104D"/>
    <w:rsid w:val="003F6A8F"/>
    <w:rsid w:val="00401D30"/>
    <w:rsid w:val="00405BFD"/>
    <w:rsid w:val="004109AA"/>
    <w:rsid w:val="0041202E"/>
    <w:rsid w:val="004131D4"/>
    <w:rsid w:val="004137A8"/>
    <w:rsid w:val="00413DAE"/>
    <w:rsid w:val="00420134"/>
    <w:rsid w:val="00420884"/>
    <w:rsid w:val="0042379A"/>
    <w:rsid w:val="00423C8D"/>
    <w:rsid w:val="00424ECA"/>
    <w:rsid w:val="004250FB"/>
    <w:rsid w:val="004252C2"/>
    <w:rsid w:val="00427144"/>
    <w:rsid w:val="0043113A"/>
    <w:rsid w:val="00434423"/>
    <w:rsid w:val="004536FE"/>
    <w:rsid w:val="00456B28"/>
    <w:rsid w:val="00463D8D"/>
    <w:rsid w:val="004646CD"/>
    <w:rsid w:val="00471DC3"/>
    <w:rsid w:val="00472B80"/>
    <w:rsid w:val="0047682F"/>
    <w:rsid w:val="0048010D"/>
    <w:rsid w:val="00482025"/>
    <w:rsid w:val="00495E7A"/>
    <w:rsid w:val="00496E89"/>
    <w:rsid w:val="004A1AFA"/>
    <w:rsid w:val="004A4447"/>
    <w:rsid w:val="004A5E6A"/>
    <w:rsid w:val="004B0B0C"/>
    <w:rsid w:val="004B6505"/>
    <w:rsid w:val="004B7BB3"/>
    <w:rsid w:val="004C1A07"/>
    <w:rsid w:val="004C6600"/>
    <w:rsid w:val="004D1B48"/>
    <w:rsid w:val="004D221D"/>
    <w:rsid w:val="004D7659"/>
    <w:rsid w:val="004E4443"/>
    <w:rsid w:val="004F32B0"/>
    <w:rsid w:val="004F6967"/>
    <w:rsid w:val="004F7027"/>
    <w:rsid w:val="00502EF3"/>
    <w:rsid w:val="005051D8"/>
    <w:rsid w:val="005056BA"/>
    <w:rsid w:val="0051117E"/>
    <w:rsid w:val="00511A5D"/>
    <w:rsid w:val="0051376F"/>
    <w:rsid w:val="00514314"/>
    <w:rsid w:val="0052444C"/>
    <w:rsid w:val="0052515D"/>
    <w:rsid w:val="005414D7"/>
    <w:rsid w:val="00545DA4"/>
    <w:rsid w:val="0054683A"/>
    <w:rsid w:val="00556081"/>
    <w:rsid w:val="00560112"/>
    <w:rsid w:val="005623A4"/>
    <w:rsid w:val="005623B5"/>
    <w:rsid w:val="00564D0B"/>
    <w:rsid w:val="00571D52"/>
    <w:rsid w:val="00572347"/>
    <w:rsid w:val="0058477C"/>
    <w:rsid w:val="005869D5"/>
    <w:rsid w:val="00595EAE"/>
    <w:rsid w:val="005A041C"/>
    <w:rsid w:val="005A536A"/>
    <w:rsid w:val="005A5D25"/>
    <w:rsid w:val="005A7AEB"/>
    <w:rsid w:val="005B01C8"/>
    <w:rsid w:val="005B07EA"/>
    <w:rsid w:val="005B313F"/>
    <w:rsid w:val="005B3507"/>
    <w:rsid w:val="005B562B"/>
    <w:rsid w:val="005C21AC"/>
    <w:rsid w:val="005C7BEB"/>
    <w:rsid w:val="005D147D"/>
    <w:rsid w:val="005D2F6E"/>
    <w:rsid w:val="005D3CEF"/>
    <w:rsid w:val="005D6D9A"/>
    <w:rsid w:val="005E3191"/>
    <w:rsid w:val="005E5834"/>
    <w:rsid w:val="005F0B65"/>
    <w:rsid w:val="005F2ACF"/>
    <w:rsid w:val="005F4E51"/>
    <w:rsid w:val="005F5D69"/>
    <w:rsid w:val="005F6E22"/>
    <w:rsid w:val="005F7434"/>
    <w:rsid w:val="0060019F"/>
    <w:rsid w:val="00601491"/>
    <w:rsid w:val="00601E75"/>
    <w:rsid w:val="006033C4"/>
    <w:rsid w:val="0060378D"/>
    <w:rsid w:val="006165E1"/>
    <w:rsid w:val="0062145E"/>
    <w:rsid w:val="00622096"/>
    <w:rsid w:val="006241C0"/>
    <w:rsid w:val="00626FDB"/>
    <w:rsid w:val="0063578A"/>
    <w:rsid w:val="00637A24"/>
    <w:rsid w:val="00641B1C"/>
    <w:rsid w:val="006424BC"/>
    <w:rsid w:val="00650303"/>
    <w:rsid w:val="0065032C"/>
    <w:rsid w:val="00653BEF"/>
    <w:rsid w:val="00654E4B"/>
    <w:rsid w:val="00656CB6"/>
    <w:rsid w:val="00661BB5"/>
    <w:rsid w:val="00661FB3"/>
    <w:rsid w:val="00671BAE"/>
    <w:rsid w:val="00674C66"/>
    <w:rsid w:val="006750D5"/>
    <w:rsid w:val="006752C5"/>
    <w:rsid w:val="00675C19"/>
    <w:rsid w:val="00680EE5"/>
    <w:rsid w:val="006820F6"/>
    <w:rsid w:val="00682C69"/>
    <w:rsid w:val="00683C45"/>
    <w:rsid w:val="00685398"/>
    <w:rsid w:val="006922B4"/>
    <w:rsid w:val="00692393"/>
    <w:rsid w:val="006A5959"/>
    <w:rsid w:val="006A7B13"/>
    <w:rsid w:val="006B2BBF"/>
    <w:rsid w:val="006B456A"/>
    <w:rsid w:val="006C3067"/>
    <w:rsid w:val="006C4912"/>
    <w:rsid w:val="006C5D5E"/>
    <w:rsid w:val="006C6805"/>
    <w:rsid w:val="006C6D48"/>
    <w:rsid w:val="006D46CC"/>
    <w:rsid w:val="006E4CC2"/>
    <w:rsid w:val="006E57E6"/>
    <w:rsid w:val="006E7EF2"/>
    <w:rsid w:val="006F36CD"/>
    <w:rsid w:val="006F476B"/>
    <w:rsid w:val="006F4D07"/>
    <w:rsid w:val="00700386"/>
    <w:rsid w:val="007025FF"/>
    <w:rsid w:val="00705CA8"/>
    <w:rsid w:val="00707795"/>
    <w:rsid w:val="007168CC"/>
    <w:rsid w:val="0072109A"/>
    <w:rsid w:val="00723467"/>
    <w:rsid w:val="00723942"/>
    <w:rsid w:val="007247DC"/>
    <w:rsid w:val="00724A11"/>
    <w:rsid w:val="00724D52"/>
    <w:rsid w:val="00725980"/>
    <w:rsid w:val="00733808"/>
    <w:rsid w:val="00742E4D"/>
    <w:rsid w:val="00747106"/>
    <w:rsid w:val="00753F61"/>
    <w:rsid w:val="00754379"/>
    <w:rsid w:val="00761A0C"/>
    <w:rsid w:val="00761C3B"/>
    <w:rsid w:val="0076274E"/>
    <w:rsid w:val="00764EC1"/>
    <w:rsid w:val="00766A61"/>
    <w:rsid w:val="0076708D"/>
    <w:rsid w:val="00774DDE"/>
    <w:rsid w:val="00776ECF"/>
    <w:rsid w:val="00780F2F"/>
    <w:rsid w:val="00782D61"/>
    <w:rsid w:val="00783122"/>
    <w:rsid w:val="00786157"/>
    <w:rsid w:val="00790544"/>
    <w:rsid w:val="00792B52"/>
    <w:rsid w:val="00795C75"/>
    <w:rsid w:val="007974C4"/>
    <w:rsid w:val="007A2403"/>
    <w:rsid w:val="007A41DC"/>
    <w:rsid w:val="007A4C5A"/>
    <w:rsid w:val="007B0062"/>
    <w:rsid w:val="007B06E0"/>
    <w:rsid w:val="007C0F9B"/>
    <w:rsid w:val="007D1707"/>
    <w:rsid w:val="007D2A7F"/>
    <w:rsid w:val="007D6150"/>
    <w:rsid w:val="007D7E98"/>
    <w:rsid w:val="007E37F1"/>
    <w:rsid w:val="007E4064"/>
    <w:rsid w:val="007E5A81"/>
    <w:rsid w:val="007E7A5B"/>
    <w:rsid w:val="007F49EC"/>
    <w:rsid w:val="007F5453"/>
    <w:rsid w:val="00802075"/>
    <w:rsid w:val="0080308F"/>
    <w:rsid w:val="00803531"/>
    <w:rsid w:val="00804E50"/>
    <w:rsid w:val="00813B7E"/>
    <w:rsid w:val="00815876"/>
    <w:rsid w:val="00815D80"/>
    <w:rsid w:val="00816209"/>
    <w:rsid w:val="00816660"/>
    <w:rsid w:val="008205BD"/>
    <w:rsid w:val="00820D44"/>
    <w:rsid w:val="00823A14"/>
    <w:rsid w:val="00825571"/>
    <w:rsid w:val="00830929"/>
    <w:rsid w:val="00830D4A"/>
    <w:rsid w:val="00831324"/>
    <w:rsid w:val="008329E6"/>
    <w:rsid w:val="00832AD4"/>
    <w:rsid w:val="00832C40"/>
    <w:rsid w:val="0083671A"/>
    <w:rsid w:val="008402C0"/>
    <w:rsid w:val="00840597"/>
    <w:rsid w:val="008407AC"/>
    <w:rsid w:val="00845AC9"/>
    <w:rsid w:val="008475A9"/>
    <w:rsid w:val="008518A7"/>
    <w:rsid w:val="0085656B"/>
    <w:rsid w:val="00861394"/>
    <w:rsid w:val="0086286B"/>
    <w:rsid w:val="00865C0D"/>
    <w:rsid w:val="00870C30"/>
    <w:rsid w:val="00875D61"/>
    <w:rsid w:val="00877C21"/>
    <w:rsid w:val="008811B4"/>
    <w:rsid w:val="00881A11"/>
    <w:rsid w:val="00890E53"/>
    <w:rsid w:val="008B127A"/>
    <w:rsid w:val="008B34D9"/>
    <w:rsid w:val="008B7E3C"/>
    <w:rsid w:val="008D181D"/>
    <w:rsid w:val="008D1A3B"/>
    <w:rsid w:val="008D1EB9"/>
    <w:rsid w:val="008D25B4"/>
    <w:rsid w:val="008D3EA2"/>
    <w:rsid w:val="008E524B"/>
    <w:rsid w:val="008E6D09"/>
    <w:rsid w:val="008E7CCC"/>
    <w:rsid w:val="008F12D7"/>
    <w:rsid w:val="008F2CDB"/>
    <w:rsid w:val="008F44D3"/>
    <w:rsid w:val="008F5BDF"/>
    <w:rsid w:val="0090009B"/>
    <w:rsid w:val="0090044C"/>
    <w:rsid w:val="00906091"/>
    <w:rsid w:val="00911842"/>
    <w:rsid w:val="00911B75"/>
    <w:rsid w:val="009121A2"/>
    <w:rsid w:val="00912C70"/>
    <w:rsid w:val="00913283"/>
    <w:rsid w:val="00920B9B"/>
    <w:rsid w:val="00921D12"/>
    <w:rsid w:val="009222B9"/>
    <w:rsid w:val="00922D24"/>
    <w:rsid w:val="009252C1"/>
    <w:rsid w:val="009311F1"/>
    <w:rsid w:val="009315C5"/>
    <w:rsid w:val="00931D60"/>
    <w:rsid w:val="0093297E"/>
    <w:rsid w:val="00933186"/>
    <w:rsid w:val="00934565"/>
    <w:rsid w:val="00934B08"/>
    <w:rsid w:val="00937533"/>
    <w:rsid w:val="00937808"/>
    <w:rsid w:val="00940C87"/>
    <w:rsid w:val="00945CA0"/>
    <w:rsid w:val="009460D0"/>
    <w:rsid w:val="009515D8"/>
    <w:rsid w:val="00952C9C"/>
    <w:rsid w:val="009569DD"/>
    <w:rsid w:val="0095742E"/>
    <w:rsid w:val="0096081D"/>
    <w:rsid w:val="00964CC4"/>
    <w:rsid w:val="0096541F"/>
    <w:rsid w:val="00966F8E"/>
    <w:rsid w:val="00970CA0"/>
    <w:rsid w:val="00976C72"/>
    <w:rsid w:val="00985047"/>
    <w:rsid w:val="00987733"/>
    <w:rsid w:val="0099000E"/>
    <w:rsid w:val="00994455"/>
    <w:rsid w:val="00995110"/>
    <w:rsid w:val="009A047F"/>
    <w:rsid w:val="009B1F8A"/>
    <w:rsid w:val="009B2061"/>
    <w:rsid w:val="009B2A9C"/>
    <w:rsid w:val="009B7487"/>
    <w:rsid w:val="009C00F5"/>
    <w:rsid w:val="009C1505"/>
    <w:rsid w:val="009C3BA7"/>
    <w:rsid w:val="009C61A5"/>
    <w:rsid w:val="009C6E61"/>
    <w:rsid w:val="009D24D2"/>
    <w:rsid w:val="009D2C45"/>
    <w:rsid w:val="009D38EC"/>
    <w:rsid w:val="009D5B6D"/>
    <w:rsid w:val="009D6908"/>
    <w:rsid w:val="009E129B"/>
    <w:rsid w:val="009E49B0"/>
    <w:rsid w:val="009E580E"/>
    <w:rsid w:val="009E6D55"/>
    <w:rsid w:val="009E7B8B"/>
    <w:rsid w:val="009F45B8"/>
    <w:rsid w:val="009F46F0"/>
    <w:rsid w:val="009F624F"/>
    <w:rsid w:val="009F70E6"/>
    <w:rsid w:val="00A01C7A"/>
    <w:rsid w:val="00A02B96"/>
    <w:rsid w:val="00A02C49"/>
    <w:rsid w:val="00A05CF4"/>
    <w:rsid w:val="00A07686"/>
    <w:rsid w:val="00A13802"/>
    <w:rsid w:val="00A14E42"/>
    <w:rsid w:val="00A23867"/>
    <w:rsid w:val="00A247BB"/>
    <w:rsid w:val="00A26E48"/>
    <w:rsid w:val="00A27C64"/>
    <w:rsid w:val="00A33D9A"/>
    <w:rsid w:val="00A34516"/>
    <w:rsid w:val="00A34F08"/>
    <w:rsid w:val="00A36384"/>
    <w:rsid w:val="00A3708A"/>
    <w:rsid w:val="00A37D61"/>
    <w:rsid w:val="00A43A23"/>
    <w:rsid w:val="00A441C0"/>
    <w:rsid w:val="00A45030"/>
    <w:rsid w:val="00A5448B"/>
    <w:rsid w:val="00A54DDD"/>
    <w:rsid w:val="00A623DA"/>
    <w:rsid w:val="00A63D00"/>
    <w:rsid w:val="00A70FBE"/>
    <w:rsid w:val="00A77A53"/>
    <w:rsid w:val="00A87917"/>
    <w:rsid w:val="00A90A88"/>
    <w:rsid w:val="00A94972"/>
    <w:rsid w:val="00A96822"/>
    <w:rsid w:val="00A96F7E"/>
    <w:rsid w:val="00A97742"/>
    <w:rsid w:val="00AA266F"/>
    <w:rsid w:val="00AA49C5"/>
    <w:rsid w:val="00AA4FCD"/>
    <w:rsid w:val="00AB0D77"/>
    <w:rsid w:val="00AB1870"/>
    <w:rsid w:val="00AB2740"/>
    <w:rsid w:val="00AB6D1C"/>
    <w:rsid w:val="00AB79AE"/>
    <w:rsid w:val="00AC6949"/>
    <w:rsid w:val="00AC780A"/>
    <w:rsid w:val="00AD09DD"/>
    <w:rsid w:val="00AE08BF"/>
    <w:rsid w:val="00AE67AC"/>
    <w:rsid w:val="00AF2A36"/>
    <w:rsid w:val="00AF3A62"/>
    <w:rsid w:val="00AF5D3B"/>
    <w:rsid w:val="00B02D80"/>
    <w:rsid w:val="00B03E3C"/>
    <w:rsid w:val="00B052FB"/>
    <w:rsid w:val="00B133F6"/>
    <w:rsid w:val="00B13DC5"/>
    <w:rsid w:val="00B20C7B"/>
    <w:rsid w:val="00B20DE4"/>
    <w:rsid w:val="00B21B29"/>
    <w:rsid w:val="00B2759B"/>
    <w:rsid w:val="00B300E8"/>
    <w:rsid w:val="00B306AC"/>
    <w:rsid w:val="00B32495"/>
    <w:rsid w:val="00B34CD2"/>
    <w:rsid w:val="00B41AC6"/>
    <w:rsid w:val="00B42AC9"/>
    <w:rsid w:val="00B456D6"/>
    <w:rsid w:val="00B502AC"/>
    <w:rsid w:val="00B5067D"/>
    <w:rsid w:val="00B540AC"/>
    <w:rsid w:val="00B54565"/>
    <w:rsid w:val="00B55AD5"/>
    <w:rsid w:val="00B560EB"/>
    <w:rsid w:val="00B5692A"/>
    <w:rsid w:val="00B60BB5"/>
    <w:rsid w:val="00B63EF9"/>
    <w:rsid w:val="00B66E5B"/>
    <w:rsid w:val="00B67E21"/>
    <w:rsid w:val="00B75ED8"/>
    <w:rsid w:val="00B77589"/>
    <w:rsid w:val="00B87D87"/>
    <w:rsid w:val="00B9042D"/>
    <w:rsid w:val="00B9221F"/>
    <w:rsid w:val="00B94115"/>
    <w:rsid w:val="00B961DD"/>
    <w:rsid w:val="00B96CF8"/>
    <w:rsid w:val="00BA2BF1"/>
    <w:rsid w:val="00BA361F"/>
    <w:rsid w:val="00BA459B"/>
    <w:rsid w:val="00BA54C2"/>
    <w:rsid w:val="00BA7146"/>
    <w:rsid w:val="00BB1078"/>
    <w:rsid w:val="00BB1A44"/>
    <w:rsid w:val="00BB3AF2"/>
    <w:rsid w:val="00BB5110"/>
    <w:rsid w:val="00BB76FD"/>
    <w:rsid w:val="00BC3940"/>
    <w:rsid w:val="00BC3C8C"/>
    <w:rsid w:val="00BD1AFB"/>
    <w:rsid w:val="00BD21DE"/>
    <w:rsid w:val="00BD5BC7"/>
    <w:rsid w:val="00BD71BF"/>
    <w:rsid w:val="00BE1F0D"/>
    <w:rsid w:val="00BE401C"/>
    <w:rsid w:val="00BE5DAC"/>
    <w:rsid w:val="00BF3579"/>
    <w:rsid w:val="00BF3F26"/>
    <w:rsid w:val="00BF6677"/>
    <w:rsid w:val="00C02949"/>
    <w:rsid w:val="00C045D0"/>
    <w:rsid w:val="00C23A1D"/>
    <w:rsid w:val="00C319DD"/>
    <w:rsid w:val="00C32263"/>
    <w:rsid w:val="00C349EB"/>
    <w:rsid w:val="00C3540F"/>
    <w:rsid w:val="00C4291F"/>
    <w:rsid w:val="00C44461"/>
    <w:rsid w:val="00C46865"/>
    <w:rsid w:val="00C50615"/>
    <w:rsid w:val="00C56B68"/>
    <w:rsid w:val="00C601AC"/>
    <w:rsid w:val="00C63F98"/>
    <w:rsid w:val="00C72F19"/>
    <w:rsid w:val="00C735E5"/>
    <w:rsid w:val="00C76DF2"/>
    <w:rsid w:val="00C850FF"/>
    <w:rsid w:val="00C92B7B"/>
    <w:rsid w:val="00CA0480"/>
    <w:rsid w:val="00CA0660"/>
    <w:rsid w:val="00CA412B"/>
    <w:rsid w:val="00CA7807"/>
    <w:rsid w:val="00CB42A5"/>
    <w:rsid w:val="00CC22D6"/>
    <w:rsid w:val="00CC525B"/>
    <w:rsid w:val="00CC763A"/>
    <w:rsid w:val="00CD1303"/>
    <w:rsid w:val="00CD149F"/>
    <w:rsid w:val="00CD27F6"/>
    <w:rsid w:val="00CD2A60"/>
    <w:rsid w:val="00CE08E2"/>
    <w:rsid w:val="00CE08F7"/>
    <w:rsid w:val="00CE68F7"/>
    <w:rsid w:val="00CF07BE"/>
    <w:rsid w:val="00CF12C3"/>
    <w:rsid w:val="00CF3729"/>
    <w:rsid w:val="00CF44AC"/>
    <w:rsid w:val="00CF7E50"/>
    <w:rsid w:val="00D00D0F"/>
    <w:rsid w:val="00D0257A"/>
    <w:rsid w:val="00D0546A"/>
    <w:rsid w:val="00D05795"/>
    <w:rsid w:val="00D10619"/>
    <w:rsid w:val="00D2027B"/>
    <w:rsid w:val="00D2189A"/>
    <w:rsid w:val="00D26F82"/>
    <w:rsid w:val="00D410E6"/>
    <w:rsid w:val="00D44E61"/>
    <w:rsid w:val="00D452AA"/>
    <w:rsid w:val="00D50347"/>
    <w:rsid w:val="00D549AF"/>
    <w:rsid w:val="00D554F1"/>
    <w:rsid w:val="00D557F1"/>
    <w:rsid w:val="00D641DC"/>
    <w:rsid w:val="00D64AB3"/>
    <w:rsid w:val="00D64DE3"/>
    <w:rsid w:val="00D71CEE"/>
    <w:rsid w:val="00D72C1A"/>
    <w:rsid w:val="00D73E72"/>
    <w:rsid w:val="00D81DB5"/>
    <w:rsid w:val="00D85595"/>
    <w:rsid w:val="00D85B01"/>
    <w:rsid w:val="00D91EF7"/>
    <w:rsid w:val="00D94A22"/>
    <w:rsid w:val="00D973F8"/>
    <w:rsid w:val="00D97EF8"/>
    <w:rsid w:val="00DA0A3F"/>
    <w:rsid w:val="00DA198D"/>
    <w:rsid w:val="00DA796D"/>
    <w:rsid w:val="00DB01E6"/>
    <w:rsid w:val="00DB245C"/>
    <w:rsid w:val="00DB3954"/>
    <w:rsid w:val="00DB5619"/>
    <w:rsid w:val="00DC31B6"/>
    <w:rsid w:val="00DC5070"/>
    <w:rsid w:val="00DD0908"/>
    <w:rsid w:val="00DD1418"/>
    <w:rsid w:val="00DE287F"/>
    <w:rsid w:val="00DF083F"/>
    <w:rsid w:val="00DF366B"/>
    <w:rsid w:val="00DF3AEE"/>
    <w:rsid w:val="00DF3EC8"/>
    <w:rsid w:val="00E02502"/>
    <w:rsid w:val="00E03DF7"/>
    <w:rsid w:val="00E05C39"/>
    <w:rsid w:val="00E06A8F"/>
    <w:rsid w:val="00E10C6B"/>
    <w:rsid w:val="00E136D6"/>
    <w:rsid w:val="00E14849"/>
    <w:rsid w:val="00E1493B"/>
    <w:rsid w:val="00E150BD"/>
    <w:rsid w:val="00E16C3B"/>
    <w:rsid w:val="00E175D2"/>
    <w:rsid w:val="00E35D69"/>
    <w:rsid w:val="00E35DF8"/>
    <w:rsid w:val="00E42C57"/>
    <w:rsid w:val="00E432D0"/>
    <w:rsid w:val="00E443B6"/>
    <w:rsid w:val="00E507AE"/>
    <w:rsid w:val="00E5126D"/>
    <w:rsid w:val="00E53494"/>
    <w:rsid w:val="00E578EA"/>
    <w:rsid w:val="00E63740"/>
    <w:rsid w:val="00E73509"/>
    <w:rsid w:val="00E74804"/>
    <w:rsid w:val="00E74EA5"/>
    <w:rsid w:val="00E773DC"/>
    <w:rsid w:val="00E80BFA"/>
    <w:rsid w:val="00E80E3C"/>
    <w:rsid w:val="00E82BFA"/>
    <w:rsid w:val="00E83EE2"/>
    <w:rsid w:val="00E93842"/>
    <w:rsid w:val="00E9674E"/>
    <w:rsid w:val="00EA69BE"/>
    <w:rsid w:val="00EA6BFE"/>
    <w:rsid w:val="00EB6D93"/>
    <w:rsid w:val="00EC0A8D"/>
    <w:rsid w:val="00EC0AA4"/>
    <w:rsid w:val="00ED0E93"/>
    <w:rsid w:val="00ED42DE"/>
    <w:rsid w:val="00ED7EB6"/>
    <w:rsid w:val="00EE0544"/>
    <w:rsid w:val="00EE0D7B"/>
    <w:rsid w:val="00EE2173"/>
    <w:rsid w:val="00EE5B40"/>
    <w:rsid w:val="00EF2520"/>
    <w:rsid w:val="00EF2DF7"/>
    <w:rsid w:val="00EF3403"/>
    <w:rsid w:val="00EF3D47"/>
    <w:rsid w:val="00EF6051"/>
    <w:rsid w:val="00F02C69"/>
    <w:rsid w:val="00F0466B"/>
    <w:rsid w:val="00F06F78"/>
    <w:rsid w:val="00F072C0"/>
    <w:rsid w:val="00F1066F"/>
    <w:rsid w:val="00F109AD"/>
    <w:rsid w:val="00F12557"/>
    <w:rsid w:val="00F1773C"/>
    <w:rsid w:val="00F26C55"/>
    <w:rsid w:val="00F27106"/>
    <w:rsid w:val="00F27877"/>
    <w:rsid w:val="00F30696"/>
    <w:rsid w:val="00F33133"/>
    <w:rsid w:val="00F35897"/>
    <w:rsid w:val="00F35E07"/>
    <w:rsid w:val="00F36193"/>
    <w:rsid w:val="00F361A9"/>
    <w:rsid w:val="00F36A8E"/>
    <w:rsid w:val="00F433AB"/>
    <w:rsid w:val="00F467A7"/>
    <w:rsid w:val="00F46B3D"/>
    <w:rsid w:val="00F53965"/>
    <w:rsid w:val="00F540DE"/>
    <w:rsid w:val="00F55AA5"/>
    <w:rsid w:val="00F5652A"/>
    <w:rsid w:val="00F70B92"/>
    <w:rsid w:val="00F7133F"/>
    <w:rsid w:val="00F800BC"/>
    <w:rsid w:val="00F81745"/>
    <w:rsid w:val="00F84031"/>
    <w:rsid w:val="00F84942"/>
    <w:rsid w:val="00F855B7"/>
    <w:rsid w:val="00F87663"/>
    <w:rsid w:val="00F90C33"/>
    <w:rsid w:val="00F9575F"/>
    <w:rsid w:val="00F97870"/>
    <w:rsid w:val="00FA06AA"/>
    <w:rsid w:val="00FA10B3"/>
    <w:rsid w:val="00FA7B98"/>
    <w:rsid w:val="00FB471D"/>
    <w:rsid w:val="00FB48DD"/>
    <w:rsid w:val="00FC1A0F"/>
    <w:rsid w:val="00FC3F36"/>
    <w:rsid w:val="00FC5CE5"/>
    <w:rsid w:val="00FD0642"/>
    <w:rsid w:val="00FD090F"/>
    <w:rsid w:val="00FD710C"/>
    <w:rsid w:val="00FE0655"/>
    <w:rsid w:val="00FE0AEF"/>
    <w:rsid w:val="00FE1243"/>
    <w:rsid w:val="00FE3844"/>
    <w:rsid w:val="00FE5E5E"/>
    <w:rsid w:val="00FE7D6E"/>
    <w:rsid w:val="00FF4162"/>
    <w:rsid w:val="00FF516F"/>
    <w:rsid w:val="00FF5D61"/>
  </w:rsids>
  <m:mathPr>
    <m:mathFont m:val="Cambria Math"/>
    <m:brkBin m:val="before"/>
    <m:brkBinSub m:val="--"/>
    <m:smallFrac m:val="0"/>
    <m:dispDef/>
    <m:lMargin m:val="0"/>
    <m:rMargin m:val="0"/>
    <m:defJc m:val="centerGroup"/>
    <m:wrapIndent m:val="1440"/>
    <m:intLim m:val="subSup"/>
    <m:naryLim m:val="undOvr"/>
  </m:mathPr>
  <w:themeFontLang w:val="el-GR"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758B6738-9105-CE41-AEE5-801B3FE36E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DC3"/>
    <w:pPr>
      <w:spacing w:line="340" w:lineRule="atLeast"/>
      <w:jc w:val="both"/>
    </w:pPr>
    <w:rPr>
      <w:rFonts w:ascii="Times New Roman" w:eastAsia="Times New Roman" w:hAnsi="Times New Roman"/>
      <w:color w:val="000000"/>
      <w:sz w:val="24"/>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471DC3"/>
    <w:pPr>
      <w:spacing w:before="240" w:line="240" w:lineRule="auto"/>
      <w:ind w:firstLine="0"/>
      <w:jc w:val="left"/>
    </w:pPr>
    <w:rPr>
      <w:i/>
    </w:rPr>
  </w:style>
  <w:style w:type="paragraph" w:customStyle="1" w:styleId="MDPI31text">
    <w:name w:val="MDPI_3.1_text"/>
    <w:link w:val="MDPI31textChar"/>
    <w:qFormat/>
    <w:rsid w:val="00471DC3"/>
    <w:pPr>
      <w:adjustRightInd w:val="0"/>
      <w:snapToGrid w:val="0"/>
      <w:spacing w:line="260" w:lineRule="atLeast"/>
      <w:ind w:firstLine="425"/>
      <w:jc w:val="both"/>
    </w:pPr>
    <w:rPr>
      <w:rFonts w:ascii="Palatino Linotype" w:eastAsia="Times New Roman" w:hAnsi="Palatino Linotype"/>
      <w:snapToGrid w:val="0"/>
      <w:color w:val="000000"/>
      <w:szCs w:val="22"/>
      <w:lang w:val="en-US" w:eastAsia="de-DE" w:bidi="en-US"/>
    </w:rPr>
  </w:style>
  <w:style w:type="character" w:customStyle="1" w:styleId="MDPI31textChar">
    <w:name w:val="MDPI_3.1_text Char"/>
    <w:link w:val="MDPI31text"/>
    <w:rsid w:val="001F5F5C"/>
    <w:rPr>
      <w:rFonts w:ascii="Palatino Linotype" w:eastAsia="Times New Roman" w:hAnsi="Palatino Linotype"/>
      <w:snapToGrid w:val="0"/>
      <w:color w:val="000000"/>
      <w:szCs w:val="22"/>
      <w:lang w:val="en-US" w:eastAsia="de-DE" w:bidi="en-US"/>
    </w:rPr>
  </w:style>
  <w:style w:type="paragraph" w:customStyle="1" w:styleId="MDPI12title">
    <w:name w:val="MDPI_1.2_title"/>
    <w:next w:val="MDPI13authornames"/>
    <w:qFormat/>
    <w:rsid w:val="00471DC3"/>
    <w:pPr>
      <w:adjustRightInd w:val="0"/>
      <w:snapToGrid w:val="0"/>
      <w:spacing w:after="240" w:line="400" w:lineRule="exact"/>
    </w:pPr>
    <w:rPr>
      <w:rFonts w:ascii="Palatino Linotype" w:eastAsia="Times New Roman"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471DC3"/>
    <w:pPr>
      <w:spacing w:after="120"/>
      <w:ind w:firstLine="0"/>
      <w:jc w:val="left"/>
    </w:pPr>
    <w:rPr>
      <w:b/>
      <w:snapToGrid/>
    </w:rPr>
  </w:style>
  <w:style w:type="paragraph" w:customStyle="1" w:styleId="MDPI14history">
    <w:name w:val="MDPI_1.4_history"/>
    <w:basedOn w:val="MDPI62Acknowledgments"/>
    <w:next w:val="Normal"/>
    <w:qFormat/>
    <w:rsid w:val="00471DC3"/>
    <w:pPr>
      <w:ind w:left="113"/>
      <w:jc w:val="left"/>
    </w:pPr>
    <w:rPr>
      <w:snapToGrid/>
    </w:rPr>
  </w:style>
  <w:style w:type="paragraph" w:customStyle="1" w:styleId="MDPI62Acknowledgments">
    <w:name w:val="MDPI_6.2_Acknowledgments"/>
    <w:qFormat/>
    <w:rsid w:val="00471DC3"/>
    <w:pPr>
      <w:adjustRightInd w:val="0"/>
      <w:snapToGrid w:val="0"/>
      <w:spacing w:before="120" w:line="200" w:lineRule="atLeast"/>
      <w:jc w:val="both"/>
    </w:pPr>
    <w:rPr>
      <w:rFonts w:ascii="Palatino Linotype" w:eastAsia="Times New Roman" w:hAnsi="Palatino Linotype"/>
      <w:snapToGrid w:val="0"/>
      <w:color w:val="000000"/>
      <w:sz w:val="18"/>
      <w:lang w:val="en-US" w:eastAsia="de-DE" w:bidi="en-US"/>
    </w:rPr>
  </w:style>
  <w:style w:type="paragraph" w:customStyle="1" w:styleId="MDPI16affiliation">
    <w:name w:val="MDPI_1.6_affiliation"/>
    <w:basedOn w:val="MDPI62Acknowledgments"/>
    <w:qFormat/>
    <w:rsid w:val="00471DC3"/>
    <w:pPr>
      <w:spacing w:before="0"/>
      <w:ind w:left="311" w:hanging="198"/>
      <w:jc w:val="left"/>
    </w:pPr>
    <w:rPr>
      <w:snapToGrid/>
      <w:szCs w:val="18"/>
    </w:rPr>
  </w:style>
  <w:style w:type="paragraph" w:customStyle="1" w:styleId="MDPI17abstract">
    <w:name w:val="MDPI_1.7_abstract"/>
    <w:basedOn w:val="MDPI31text"/>
    <w:next w:val="MDPI18keywords"/>
    <w:qFormat/>
    <w:rsid w:val="00471DC3"/>
    <w:pPr>
      <w:spacing w:before="240"/>
      <w:ind w:left="113" w:firstLine="0"/>
    </w:pPr>
    <w:rPr>
      <w:snapToGrid/>
    </w:rPr>
  </w:style>
  <w:style w:type="paragraph" w:customStyle="1" w:styleId="MDPI18keywords">
    <w:name w:val="MDPI_1.8_keywords"/>
    <w:basedOn w:val="MDPI31text"/>
    <w:next w:val="Normal"/>
    <w:qFormat/>
    <w:rsid w:val="00471DC3"/>
    <w:pPr>
      <w:spacing w:before="240"/>
      <w:ind w:left="113" w:firstLine="0"/>
    </w:pPr>
  </w:style>
  <w:style w:type="paragraph" w:customStyle="1" w:styleId="MDPI19line">
    <w:name w:val="MDPI_1.9_line"/>
    <w:basedOn w:val="MDPI31text"/>
    <w:qFormat/>
    <w:rsid w:val="00471DC3"/>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471DC3"/>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71DC3"/>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71DC3"/>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link w:val="Header"/>
    <w:uiPriority w:val="99"/>
    <w:rsid w:val="00471DC3"/>
    <w:rPr>
      <w:rFonts w:ascii="Times New Roman" w:eastAsia="Times New Roman" w:hAnsi="Times New Roman" w:cs="Times New Roman"/>
      <w:color w:val="000000"/>
      <w:kern w:val="0"/>
      <w:sz w:val="18"/>
      <w:szCs w:val="18"/>
      <w:lang w:eastAsia="de-DE"/>
    </w:rPr>
  </w:style>
  <w:style w:type="paragraph" w:customStyle="1" w:styleId="MDPIheaderjournallogo">
    <w:name w:val="MDPI_header_journal_logo"/>
    <w:qFormat/>
    <w:rsid w:val="00471DC3"/>
    <w:pPr>
      <w:adjustRightInd w:val="0"/>
      <w:snapToGrid w:val="0"/>
    </w:pPr>
    <w:rPr>
      <w:rFonts w:ascii="Palatino Linotype" w:eastAsia="Times New Roman" w:hAnsi="Palatino Linotype"/>
      <w:i/>
      <w:color w:val="000000"/>
      <w:sz w:val="24"/>
      <w:szCs w:val="22"/>
      <w:lang w:val="en-US" w:eastAsia="de-CH"/>
    </w:rPr>
  </w:style>
  <w:style w:type="paragraph" w:customStyle="1" w:styleId="MDPI32textnoindent">
    <w:name w:val="MDPI_3.2_text_no_indent"/>
    <w:basedOn w:val="MDPI31text"/>
    <w:qFormat/>
    <w:rsid w:val="00471DC3"/>
    <w:pPr>
      <w:ind w:firstLine="0"/>
    </w:pPr>
  </w:style>
  <w:style w:type="paragraph" w:customStyle="1" w:styleId="MDPI33textspaceafter">
    <w:name w:val="MDPI_3.3_text_space_after"/>
    <w:basedOn w:val="MDPI31text"/>
    <w:qFormat/>
    <w:rsid w:val="00471DC3"/>
    <w:pPr>
      <w:spacing w:after="240"/>
    </w:pPr>
  </w:style>
  <w:style w:type="paragraph" w:customStyle="1" w:styleId="MDPI35textbeforelist">
    <w:name w:val="MDPI_3.5_text_before_list"/>
    <w:basedOn w:val="MDPI31text"/>
    <w:qFormat/>
    <w:rsid w:val="00471DC3"/>
    <w:pPr>
      <w:spacing w:after="120"/>
    </w:pPr>
  </w:style>
  <w:style w:type="paragraph" w:customStyle="1" w:styleId="MDPI36textafterlist">
    <w:name w:val="MDPI_3.6_text_after_list"/>
    <w:basedOn w:val="MDPI31text"/>
    <w:qFormat/>
    <w:rsid w:val="00471DC3"/>
    <w:pPr>
      <w:spacing w:before="120"/>
    </w:pPr>
  </w:style>
  <w:style w:type="paragraph" w:customStyle="1" w:styleId="MDPI37itemize">
    <w:name w:val="MDPI_3.7_itemize"/>
    <w:basedOn w:val="MDPI31text"/>
    <w:qFormat/>
    <w:rsid w:val="00471DC3"/>
    <w:pPr>
      <w:numPr>
        <w:numId w:val="1"/>
      </w:numPr>
      <w:ind w:left="425" w:hanging="425"/>
    </w:pPr>
  </w:style>
  <w:style w:type="paragraph" w:customStyle="1" w:styleId="MDPI38bullet">
    <w:name w:val="MDPI_3.8_bullet"/>
    <w:basedOn w:val="MDPI31text"/>
    <w:qFormat/>
    <w:rsid w:val="00471DC3"/>
    <w:pPr>
      <w:numPr>
        <w:numId w:val="2"/>
      </w:numPr>
      <w:ind w:left="425" w:hanging="425"/>
    </w:pPr>
  </w:style>
  <w:style w:type="paragraph" w:customStyle="1" w:styleId="MDPI39equation">
    <w:name w:val="MDPI_3.9_equation"/>
    <w:basedOn w:val="MDPI31text"/>
    <w:qFormat/>
    <w:rsid w:val="00471DC3"/>
    <w:pPr>
      <w:spacing w:before="120" w:after="120"/>
      <w:ind w:left="709" w:firstLine="0"/>
      <w:jc w:val="center"/>
    </w:pPr>
  </w:style>
  <w:style w:type="paragraph" w:customStyle="1" w:styleId="MDPI3aequationnumber">
    <w:name w:val="MDPI_3.a_equation_number"/>
    <w:basedOn w:val="MDPI31text"/>
    <w:qFormat/>
    <w:rsid w:val="00471DC3"/>
    <w:pPr>
      <w:spacing w:before="120" w:after="120" w:line="240" w:lineRule="auto"/>
      <w:ind w:firstLine="0"/>
      <w:jc w:val="right"/>
    </w:pPr>
  </w:style>
  <w:style w:type="paragraph" w:customStyle="1" w:styleId="MDPI41tablecaption">
    <w:name w:val="MDPI_4.1_table_caption"/>
    <w:basedOn w:val="MDPI62Acknowledgments"/>
    <w:qFormat/>
    <w:rsid w:val="00471DC3"/>
    <w:pPr>
      <w:spacing w:before="240" w:after="120" w:line="260" w:lineRule="atLeast"/>
      <w:ind w:left="425" w:right="425"/>
    </w:pPr>
    <w:rPr>
      <w:snapToGrid/>
      <w:szCs w:val="22"/>
    </w:rPr>
  </w:style>
  <w:style w:type="paragraph" w:customStyle="1" w:styleId="MDPI42tablebody">
    <w:name w:val="MDPI_4.2_table_body"/>
    <w:qFormat/>
    <w:rsid w:val="00260040"/>
    <w:pPr>
      <w:adjustRightInd w:val="0"/>
      <w:snapToGrid w:val="0"/>
      <w:spacing w:line="260" w:lineRule="atLeast"/>
      <w:jc w:val="center"/>
    </w:pPr>
    <w:rPr>
      <w:rFonts w:ascii="Palatino Linotype" w:eastAsia="Times New Roman" w:hAnsi="Palatino Linotype"/>
      <w:snapToGrid w:val="0"/>
      <w:color w:val="000000"/>
      <w:lang w:val="en-US" w:eastAsia="de-DE" w:bidi="en-US"/>
    </w:rPr>
  </w:style>
  <w:style w:type="paragraph" w:customStyle="1" w:styleId="MDPI43tablefooter">
    <w:name w:val="MDPI_4.3_table_footer"/>
    <w:basedOn w:val="MDPI41tablecaption"/>
    <w:next w:val="MDPI31text"/>
    <w:qFormat/>
    <w:rsid w:val="00471DC3"/>
    <w:pPr>
      <w:spacing w:before="0"/>
      <w:ind w:left="0" w:right="0"/>
    </w:pPr>
  </w:style>
  <w:style w:type="paragraph" w:customStyle="1" w:styleId="MDPI51figurecaption">
    <w:name w:val="MDPI_5.1_figure_caption"/>
    <w:basedOn w:val="MDPI62Acknowledgments"/>
    <w:qFormat/>
    <w:rsid w:val="00471DC3"/>
    <w:pPr>
      <w:spacing w:after="240" w:line="260" w:lineRule="atLeast"/>
      <w:ind w:left="425" w:right="425"/>
    </w:pPr>
    <w:rPr>
      <w:snapToGrid/>
    </w:rPr>
  </w:style>
  <w:style w:type="paragraph" w:customStyle="1" w:styleId="MDPI52figure">
    <w:name w:val="MDPI_5.2_figure"/>
    <w:qFormat/>
    <w:rsid w:val="00471DC3"/>
    <w:pPr>
      <w:jc w:val="center"/>
    </w:pPr>
    <w:rPr>
      <w:rFonts w:ascii="Palatino Linotype" w:eastAsia="Times New Roman" w:hAnsi="Palatino Linotype"/>
      <w:snapToGrid w:val="0"/>
      <w:color w:val="000000"/>
      <w:sz w:val="24"/>
      <w:lang w:val="en-US" w:eastAsia="de-DE" w:bidi="en-US"/>
    </w:rPr>
  </w:style>
  <w:style w:type="paragraph" w:customStyle="1" w:styleId="MDPI61Supplementary">
    <w:name w:val="MDPI_6.1_Supplementary"/>
    <w:basedOn w:val="MDPI62Acknowledgments"/>
    <w:qFormat/>
    <w:rsid w:val="00471DC3"/>
    <w:pPr>
      <w:spacing w:before="240"/>
    </w:pPr>
    <w:rPr>
      <w:lang w:eastAsia="en-US"/>
    </w:rPr>
  </w:style>
  <w:style w:type="paragraph" w:customStyle="1" w:styleId="MDPI63AuthorContributions">
    <w:name w:val="MDPI_6.3_AuthorContributions"/>
    <w:basedOn w:val="MDPI62Acknowledgments"/>
    <w:qFormat/>
    <w:rsid w:val="00471DC3"/>
    <w:rPr>
      <w:rFonts w:eastAsia="SimSun"/>
      <w:color w:val="auto"/>
      <w:lang w:eastAsia="en-US"/>
    </w:rPr>
  </w:style>
  <w:style w:type="paragraph" w:customStyle="1" w:styleId="MDPI64CoI">
    <w:name w:val="MDPI_6.4_CoI"/>
    <w:basedOn w:val="MDPI62Acknowledgments"/>
    <w:qFormat/>
    <w:rsid w:val="00471DC3"/>
  </w:style>
  <w:style w:type="paragraph" w:customStyle="1" w:styleId="MDPI23heading3">
    <w:name w:val="MDPI_2.3_heading3"/>
    <w:basedOn w:val="MDPI31text"/>
    <w:qFormat/>
    <w:rsid w:val="00471DC3"/>
    <w:pPr>
      <w:spacing w:before="240" w:after="120"/>
      <w:ind w:firstLine="0"/>
      <w:jc w:val="left"/>
      <w:outlineLvl w:val="2"/>
    </w:pPr>
  </w:style>
  <w:style w:type="paragraph" w:customStyle="1" w:styleId="MDPI21heading1">
    <w:name w:val="MDPI_2.1_heading1"/>
    <w:basedOn w:val="MDPI23heading3"/>
    <w:qFormat/>
    <w:rsid w:val="00471DC3"/>
    <w:pPr>
      <w:outlineLvl w:val="0"/>
    </w:pPr>
    <w:rPr>
      <w:b/>
    </w:rPr>
  </w:style>
  <w:style w:type="paragraph" w:customStyle="1" w:styleId="MDPI22heading2">
    <w:name w:val="MDPI_2.2_heading2"/>
    <w:basedOn w:val="Normal"/>
    <w:qFormat/>
    <w:rsid w:val="00471DC3"/>
    <w:pPr>
      <w:kinsoku w:val="0"/>
      <w:overflowPunct w:val="0"/>
      <w:autoSpaceDE w:val="0"/>
      <w:autoSpaceDN w:val="0"/>
      <w:adjustRightInd w:val="0"/>
      <w:snapToGrid w:val="0"/>
      <w:spacing w:before="240" w:after="120" w:line="260" w:lineRule="atLeast"/>
      <w:jc w:val="left"/>
      <w:outlineLvl w:val="1"/>
    </w:pPr>
    <w:rPr>
      <w:rFonts w:ascii="Palatino Linotype" w:hAnsi="Palatino Linotype"/>
      <w:i/>
      <w:noProof/>
      <w:snapToGrid w:val="0"/>
      <w:sz w:val="20"/>
      <w:szCs w:val="22"/>
      <w:lang w:bidi="en-US"/>
    </w:rPr>
  </w:style>
  <w:style w:type="paragraph" w:customStyle="1" w:styleId="MDPI71References">
    <w:name w:val="MDPI_7.1_References"/>
    <w:basedOn w:val="MDPI62Acknowledgments"/>
    <w:qFormat/>
    <w:rsid w:val="00471DC3"/>
    <w:pPr>
      <w:numPr>
        <w:numId w:val="3"/>
      </w:numPr>
      <w:spacing w:before="0" w:line="260" w:lineRule="atLeast"/>
      <w:ind w:left="425" w:hanging="425"/>
    </w:pPr>
  </w:style>
  <w:style w:type="paragraph" w:styleId="BalloonText">
    <w:name w:val="Balloon Text"/>
    <w:basedOn w:val="Normal"/>
    <w:link w:val="BalloonTextChar"/>
    <w:uiPriority w:val="99"/>
    <w:semiHidden/>
    <w:unhideWhenUsed/>
    <w:rsid w:val="00471DC3"/>
    <w:pPr>
      <w:spacing w:line="240" w:lineRule="auto"/>
    </w:pPr>
    <w:rPr>
      <w:sz w:val="18"/>
      <w:szCs w:val="18"/>
    </w:rPr>
  </w:style>
  <w:style w:type="character" w:customStyle="1" w:styleId="BalloonTextChar">
    <w:name w:val="Balloon Text Char"/>
    <w:link w:val="BalloonText"/>
    <w:uiPriority w:val="99"/>
    <w:semiHidden/>
    <w:rsid w:val="00471DC3"/>
    <w:rPr>
      <w:rFonts w:ascii="Times New Roman" w:eastAsia="Times New Roman" w:hAnsi="Times New Roman" w:cs="Times New Roman"/>
      <w:color w:val="000000"/>
      <w:kern w:val="0"/>
      <w:sz w:val="18"/>
      <w:szCs w:val="18"/>
      <w:lang w:eastAsia="de-DE"/>
    </w:rPr>
  </w:style>
  <w:style w:type="character" w:styleId="LineNumber">
    <w:name w:val="line number"/>
    <w:basedOn w:val="DefaultParagraphFont"/>
    <w:uiPriority w:val="99"/>
    <w:semiHidden/>
    <w:unhideWhenUsed/>
    <w:rsid w:val="00471DC3"/>
  </w:style>
  <w:style w:type="table" w:customStyle="1" w:styleId="MDPI41threelinetable">
    <w:name w:val="MDPI_4.1_three_line_table"/>
    <w:basedOn w:val="TableNormal"/>
    <w:uiPriority w:val="99"/>
    <w:rsid w:val="00260040"/>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styleId="Hyperlink">
    <w:name w:val="Hyperlink"/>
    <w:uiPriority w:val="99"/>
    <w:unhideWhenUsed/>
    <w:rsid w:val="00ED42DE"/>
    <w:rPr>
      <w:color w:val="0563C1"/>
      <w:u w:val="single"/>
    </w:rPr>
  </w:style>
  <w:style w:type="character" w:customStyle="1" w:styleId="UnresolvedMention1">
    <w:name w:val="Unresolved Mention1"/>
    <w:uiPriority w:val="99"/>
    <w:semiHidden/>
    <w:unhideWhenUsed/>
    <w:rsid w:val="00F109AD"/>
    <w:rPr>
      <w:color w:val="605E5C"/>
      <w:shd w:val="clear" w:color="auto" w:fill="E1DFDD"/>
    </w:rPr>
  </w:style>
  <w:style w:type="paragraph" w:customStyle="1" w:styleId="EndNoteBibliographyTitle">
    <w:name w:val="EndNote Bibliography Title"/>
    <w:basedOn w:val="Normal"/>
    <w:link w:val="EndNoteBibliographyTitleChar"/>
    <w:rsid w:val="001F5F5C"/>
    <w:pPr>
      <w:jc w:val="center"/>
    </w:pPr>
    <w:rPr>
      <w:noProof/>
      <w:lang w:val="de-DE"/>
    </w:rPr>
  </w:style>
  <w:style w:type="character" w:customStyle="1" w:styleId="EndNoteBibliographyTitleChar">
    <w:name w:val="EndNote Bibliography Title Char"/>
    <w:link w:val="EndNoteBibliographyTitle"/>
    <w:rsid w:val="001F5F5C"/>
    <w:rPr>
      <w:rFonts w:ascii="Times New Roman" w:eastAsia="Times New Roman" w:hAnsi="Times New Roman"/>
      <w:noProof/>
      <w:color w:val="000000"/>
      <w:sz w:val="24"/>
      <w:lang w:val="de-DE" w:eastAsia="de-DE"/>
    </w:rPr>
  </w:style>
  <w:style w:type="paragraph" w:customStyle="1" w:styleId="EndNoteBibliography">
    <w:name w:val="EndNote Bibliography"/>
    <w:basedOn w:val="Normal"/>
    <w:link w:val="EndNoteBibliographyChar"/>
    <w:rsid w:val="001F5F5C"/>
    <w:pPr>
      <w:spacing w:line="240" w:lineRule="atLeast"/>
    </w:pPr>
    <w:rPr>
      <w:noProof/>
      <w:lang w:val="de-DE"/>
    </w:rPr>
  </w:style>
  <w:style w:type="character" w:customStyle="1" w:styleId="EndNoteBibliographyChar">
    <w:name w:val="EndNote Bibliography Char"/>
    <w:link w:val="EndNoteBibliography"/>
    <w:rsid w:val="001F5F5C"/>
    <w:rPr>
      <w:rFonts w:ascii="Times New Roman" w:eastAsia="Times New Roman" w:hAnsi="Times New Roman"/>
      <w:noProof/>
      <w:color w:val="000000"/>
      <w:sz w:val="24"/>
      <w:lang w:val="de-DE" w:eastAsia="de-DE"/>
    </w:rPr>
  </w:style>
  <w:style w:type="paragraph" w:styleId="NormalWeb">
    <w:name w:val="Normal (Web)"/>
    <w:basedOn w:val="Normal"/>
    <w:uiPriority w:val="99"/>
    <w:semiHidden/>
    <w:unhideWhenUsed/>
    <w:rsid w:val="00BB1078"/>
    <w:rPr>
      <w:szCs w:val="24"/>
    </w:rPr>
  </w:style>
  <w:style w:type="character" w:styleId="FollowedHyperlink">
    <w:name w:val="FollowedHyperlink"/>
    <w:basedOn w:val="DefaultParagraphFont"/>
    <w:uiPriority w:val="99"/>
    <w:semiHidden/>
    <w:unhideWhenUsed/>
    <w:rsid w:val="0058477C"/>
    <w:rPr>
      <w:color w:val="954F72" w:themeColor="followedHyperlink"/>
      <w:u w:val="single"/>
    </w:rPr>
  </w:style>
  <w:style w:type="character" w:styleId="CommentReference">
    <w:name w:val="annotation reference"/>
    <w:basedOn w:val="DefaultParagraphFont"/>
    <w:uiPriority w:val="99"/>
    <w:semiHidden/>
    <w:unhideWhenUsed/>
    <w:rsid w:val="008329E6"/>
    <w:rPr>
      <w:sz w:val="16"/>
      <w:szCs w:val="16"/>
    </w:rPr>
  </w:style>
  <w:style w:type="paragraph" w:styleId="CommentText">
    <w:name w:val="annotation text"/>
    <w:basedOn w:val="Normal"/>
    <w:link w:val="CommentTextChar"/>
    <w:uiPriority w:val="99"/>
    <w:semiHidden/>
    <w:unhideWhenUsed/>
    <w:rsid w:val="008329E6"/>
    <w:pPr>
      <w:spacing w:line="240" w:lineRule="auto"/>
    </w:pPr>
    <w:rPr>
      <w:sz w:val="20"/>
    </w:rPr>
  </w:style>
  <w:style w:type="character" w:customStyle="1" w:styleId="CommentTextChar">
    <w:name w:val="Comment Text Char"/>
    <w:basedOn w:val="DefaultParagraphFont"/>
    <w:link w:val="CommentText"/>
    <w:uiPriority w:val="99"/>
    <w:semiHidden/>
    <w:rsid w:val="008329E6"/>
    <w:rPr>
      <w:rFonts w:ascii="Times New Roman" w:eastAsia="Times New Roman" w:hAnsi="Times New Roman"/>
      <w:color w:val="000000"/>
      <w:lang w:val="en-US" w:eastAsia="de-DE"/>
    </w:rPr>
  </w:style>
  <w:style w:type="paragraph" w:styleId="CommentSubject">
    <w:name w:val="annotation subject"/>
    <w:basedOn w:val="CommentText"/>
    <w:next w:val="CommentText"/>
    <w:link w:val="CommentSubjectChar"/>
    <w:uiPriority w:val="99"/>
    <w:semiHidden/>
    <w:unhideWhenUsed/>
    <w:rsid w:val="008329E6"/>
    <w:rPr>
      <w:b/>
      <w:bCs/>
    </w:rPr>
  </w:style>
  <w:style w:type="character" w:customStyle="1" w:styleId="CommentSubjectChar">
    <w:name w:val="Comment Subject Char"/>
    <w:basedOn w:val="CommentTextChar"/>
    <w:link w:val="CommentSubject"/>
    <w:uiPriority w:val="99"/>
    <w:semiHidden/>
    <w:rsid w:val="008329E6"/>
    <w:rPr>
      <w:rFonts w:ascii="Times New Roman" w:eastAsia="Times New Roman" w:hAnsi="Times New Roman"/>
      <w:b/>
      <w:bCs/>
      <w:color w:val="000000"/>
      <w:lang w:val="en-US" w:eastAsia="de-DE"/>
    </w:rPr>
  </w:style>
  <w:style w:type="character" w:customStyle="1" w:styleId="UnresolvedMention2">
    <w:name w:val="Unresolved Mention2"/>
    <w:basedOn w:val="DefaultParagraphFont"/>
    <w:uiPriority w:val="99"/>
    <w:semiHidden/>
    <w:unhideWhenUsed/>
    <w:rsid w:val="006A7B13"/>
    <w:rPr>
      <w:color w:val="605E5C"/>
      <w:shd w:val="clear" w:color="auto" w:fill="E1DFDD"/>
    </w:rPr>
  </w:style>
  <w:style w:type="paragraph" w:styleId="Revision">
    <w:name w:val="Revision"/>
    <w:hidden/>
    <w:uiPriority w:val="99"/>
    <w:semiHidden/>
    <w:rsid w:val="00A54DDD"/>
    <w:rPr>
      <w:rFonts w:ascii="Times New Roman" w:eastAsia="Times New Roman" w:hAnsi="Times New Roman"/>
      <w:color w:val="000000"/>
      <w:sz w:val="24"/>
      <w:lang w:eastAsia="de-DE"/>
    </w:rPr>
  </w:style>
  <w:style w:type="paragraph" w:styleId="Caption">
    <w:name w:val="caption"/>
    <w:basedOn w:val="Normal"/>
    <w:next w:val="Normal"/>
    <w:uiPriority w:val="35"/>
    <w:unhideWhenUsed/>
    <w:qFormat/>
    <w:rsid w:val="00136BFB"/>
    <w:pPr>
      <w:spacing w:after="200" w:line="240" w:lineRule="auto"/>
      <w:jc w:val="left"/>
    </w:pPr>
    <w:rPr>
      <w:rFonts w:asciiTheme="minorHAnsi" w:eastAsiaTheme="minorEastAsia" w:hAnsiTheme="minorHAnsi" w:cstheme="minorBidi"/>
      <w:i/>
      <w:iCs/>
      <w:color w:val="44546A" w:themeColor="text2"/>
      <w:sz w:val="18"/>
      <w:szCs w:val="18"/>
      <w:lang w:eastAsia="en-GB"/>
    </w:rPr>
  </w:style>
  <w:style w:type="paragraph" w:styleId="ListParagraph">
    <w:name w:val="List Paragraph"/>
    <w:basedOn w:val="Normal"/>
    <w:uiPriority w:val="34"/>
    <w:qFormat/>
    <w:rsid w:val="00790544"/>
    <w:pPr>
      <w:spacing w:after="240" w:line="240" w:lineRule="auto"/>
      <w:ind w:left="720"/>
      <w:contextualSpacing/>
      <w:jc w:val="left"/>
    </w:pPr>
    <w:rPr>
      <w:rFonts w:asciiTheme="minorHAnsi" w:eastAsiaTheme="minorEastAsia" w:hAnsiTheme="minorHAnsi" w:cstheme="minorBidi"/>
      <w:color w:val="auto"/>
      <w:sz w:val="22"/>
      <w:szCs w:val="22"/>
      <w:lang w:eastAsia="en-GB"/>
    </w:rPr>
  </w:style>
  <w:style w:type="character" w:customStyle="1" w:styleId="FooterChar">
    <w:name w:val="Footer Char"/>
    <w:basedOn w:val="DefaultParagraphFont"/>
    <w:link w:val="Footer"/>
    <w:uiPriority w:val="99"/>
    <w:rsid w:val="00790544"/>
    <w:rPr>
      <w:rFonts w:asciiTheme="minorHAnsi" w:eastAsiaTheme="minorEastAsia" w:hAnsiTheme="minorHAnsi" w:cstheme="minorBidi"/>
      <w:sz w:val="22"/>
      <w:szCs w:val="22"/>
      <w:lang w:eastAsia="en-GB"/>
    </w:rPr>
  </w:style>
  <w:style w:type="paragraph" w:styleId="Footer">
    <w:name w:val="footer"/>
    <w:basedOn w:val="Normal"/>
    <w:link w:val="FooterChar"/>
    <w:uiPriority w:val="99"/>
    <w:unhideWhenUsed/>
    <w:rsid w:val="00790544"/>
    <w:pPr>
      <w:tabs>
        <w:tab w:val="center" w:pos="4513"/>
        <w:tab w:val="right" w:pos="9026"/>
      </w:tabs>
      <w:spacing w:line="240" w:lineRule="auto"/>
      <w:jc w:val="left"/>
    </w:pPr>
    <w:rPr>
      <w:rFonts w:asciiTheme="minorHAnsi" w:eastAsiaTheme="minorEastAsia" w:hAnsiTheme="minorHAnsi" w:cstheme="minorBidi"/>
      <w:color w:val="auto"/>
      <w:sz w:val="22"/>
      <w:szCs w:val="22"/>
      <w:lang w:eastAsia="en-GB"/>
    </w:rPr>
  </w:style>
  <w:style w:type="character" w:customStyle="1" w:styleId="title-text">
    <w:name w:val="title-text"/>
    <w:basedOn w:val="DefaultParagraphFont"/>
    <w:rsid w:val="0093297E"/>
  </w:style>
  <w:style w:type="character" w:customStyle="1" w:styleId="UnresolvedMention3">
    <w:name w:val="Unresolved Mention3"/>
    <w:basedOn w:val="DefaultParagraphFont"/>
    <w:uiPriority w:val="99"/>
    <w:semiHidden/>
    <w:unhideWhenUsed/>
    <w:rsid w:val="00263D01"/>
    <w:rPr>
      <w:color w:val="605E5C"/>
      <w:shd w:val="clear" w:color="auto" w:fill="E1DFDD"/>
    </w:rPr>
  </w:style>
  <w:style w:type="character" w:styleId="Emphasis">
    <w:name w:val="Emphasis"/>
    <w:basedOn w:val="DefaultParagraphFont"/>
    <w:uiPriority w:val="20"/>
    <w:qFormat/>
    <w:rsid w:val="00EB6D93"/>
    <w:rPr>
      <w:i/>
      <w:iCs/>
    </w:rPr>
  </w:style>
  <w:style w:type="character" w:customStyle="1" w:styleId="highlight">
    <w:name w:val="highlight"/>
    <w:basedOn w:val="DefaultParagraphFont"/>
    <w:rsid w:val="00343A90"/>
  </w:style>
  <w:style w:type="character" w:customStyle="1" w:styleId="ilfuvd">
    <w:name w:val="ilfuvd"/>
    <w:basedOn w:val="DefaultParagraphFont"/>
    <w:rsid w:val="006853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9838026">
      <w:bodyDiv w:val="1"/>
      <w:marLeft w:val="0"/>
      <w:marRight w:val="0"/>
      <w:marTop w:val="0"/>
      <w:marBottom w:val="0"/>
      <w:divBdr>
        <w:top w:val="none" w:sz="0" w:space="0" w:color="auto"/>
        <w:left w:val="none" w:sz="0" w:space="0" w:color="auto"/>
        <w:bottom w:val="none" w:sz="0" w:space="0" w:color="auto"/>
        <w:right w:val="none" w:sz="0" w:space="0" w:color="auto"/>
      </w:divBdr>
      <w:divsChild>
        <w:div w:id="2132019591">
          <w:marLeft w:val="0"/>
          <w:marRight w:val="0"/>
          <w:marTop w:val="0"/>
          <w:marBottom w:val="0"/>
          <w:divBdr>
            <w:top w:val="none" w:sz="0" w:space="0" w:color="auto"/>
            <w:left w:val="none" w:sz="0" w:space="0" w:color="auto"/>
            <w:bottom w:val="none" w:sz="0" w:space="0" w:color="auto"/>
            <w:right w:val="none" w:sz="0" w:space="0" w:color="auto"/>
          </w:divBdr>
          <w:divsChild>
            <w:div w:id="211384689">
              <w:marLeft w:val="0"/>
              <w:marRight w:val="0"/>
              <w:marTop w:val="0"/>
              <w:marBottom w:val="0"/>
              <w:divBdr>
                <w:top w:val="none" w:sz="0" w:space="0" w:color="auto"/>
                <w:left w:val="none" w:sz="0" w:space="0" w:color="auto"/>
                <w:bottom w:val="none" w:sz="0" w:space="0" w:color="auto"/>
                <w:right w:val="none" w:sz="0" w:space="0" w:color="auto"/>
              </w:divBdr>
              <w:divsChild>
                <w:div w:id="120339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280347">
      <w:bodyDiv w:val="1"/>
      <w:marLeft w:val="0"/>
      <w:marRight w:val="0"/>
      <w:marTop w:val="0"/>
      <w:marBottom w:val="0"/>
      <w:divBdr>
        <w:top w:val="none" w:sz="0" w:space="0" w:color="auto"/>
        <w:left w:val="none" w:sz="0" w:space="0" w:color="auto"/>
        <w:bottom w:val="none" w:sz="0" w:space="0" w:color="auto"/>
        <w:right w:val="none" w:sz="0" w:space="0" w:color="auto"/>
      </w:divBdr>
    </w:div>
    <w:div w:id="979579392">
      <w:bodyDiv w:val="1"/>
      <w:marLeft w:val="0"/>
      <w:marRight w:val="0"/>
      <w:marTop w:val="0"/>
      <w:marBottom w:val="0"/>
      <w:divBdr>
        <w:top w:val="none" w:sz="0" w:space="0" w:color="auto"/>
        <w:left w:val="none" w:sz="0" w:space="0" w:color="auto"/>
        <w:bottom w:val="none" w:sz="0" w:space="0" w:color="auto"/>
        <w:right w:val="none" w:sz="0" w:space="0" w:color="auto"/>
      </w:divBdr>
      <w:divsChild>
        <w:div w:id="2056924895">
          <w:marLeft w:val="0"/>
          <w:marRight w:val="0"/>
          <w:marTop w:val="0"/>
          <w:marBottom w:val="0"/>
          <w:divBdr>
            <w:top w:val="none" w:sz="0" w:space="0" w:color="auto"/>
            <w:left w:val="none" w:sz="0" w:space="0" w:color="auto"/>
            <w:bottom w:val="none" w:sz="0" w:space="0" w:color="auto"/>
            <w:right w:val="none" w:sz="0" w:space="0" w:color="auto"/>
          </w:divBdr>
          <w:divsChild>
            <w:div w:id="1494031415">
              <w:marLeft w:val="0"/>
              <w:marRight w:val="0"/>
              <w:marTop w:val="0"/>
              <w:marBottom w:val="0"/>
              <w:divBdr>
                <w:top w:val="none" w:sz="0" w:space="0" w:color="auto"/>
                <w:left w:val="none" w:sz="0" w:space="0" w:color="auto"/>
                <w:bottom w:val="none" w:sz="0" w:space="0" w:color="auto"/>
                <w:right w:val="none" w:sz="0" w:space="0" w:color="auto"/>
              </w:divBdr>
              <w:divsChild>
                <w:div w:id="87504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10966">
      <w:bodyDiv w:val="1"/>
      <w:marLeft w:val="0"/>
      <w:marRight w:val="0"/>
      <w:marTop w:val="0"/>
      <w:marBottom w:val="0"/>
      <w:divBdr>
        <w:top w:val="none" w:sz="0" w:space="0" w:color="auto"/>
        <w:left w:val="none" w:sz="0" w:space="0" w:color="auto"/>
        <w:bottom w:val="none" w:sz="0" w:space="0" w:color="auto"/>
        <w:right w:val="none" w:sz="0" w:space="0" w:color="auto"/>
      </w:divBdr>
      <w:divsChild>
        <w:div w:id="395974739">
          <w:marLeft w:val="0"/>
          <w:marRight w:val="0"/>
          <w:marTop w:val="0"/>
          <w:marBottom w:val="0"/>
          <w:divBdr>
            <w:top w:val="none" w:sz="0" w:space="0" w:color="auto"/>
            <w:left w:val="none" w:sz="0" w:space="0" w:color="auto"/>
            <w:bottom w:val="none" w:sz="0" w:space="0" w:color="auto"/>
            <w:right w:val="none" w:sz="0" w:space="0" w:color="auto"/>
          </w:divBdr>
          <w:divsChild>
            <w:div w:id="1591430977">
              <w:marLeft w:val="0"/>
              <w:marRight w:val="0"/>
              <w:marTop w:val="0"/>
              <w:marBottom w:val="0"/>
              <w:divBdr>
                <w:top w:val="none" w:sz="0" w:space="0" w:color="auto"/>
                <w:left w:val="none" w:sz="0" w:space="0" w:color="auto"/>
                <w:bottom w:val="none" w:sz="0" w:space="0" w:color="auto"/>
                <w:right w:val="none" w:sz="0" w:space="0" w:color="auto"/>
              </w:divBdr>
              <w:divsChild>
                <w:div w:id="20869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689752">
      <w:bodyDiv w:val="1"/>
      <w:marLeft w:val="0"/>
      <w:marRight w:val="0"/>
      <w:marTop w:val="0"/>
      <w:marBottom w:val="0"/>
      <w:divBdr>
        <w:top w:val="none" w:sz="0" w:space="0" w:color="auto"/>
        <w:left w:val="none" w:sz="0" w:space="0" w:color="auto"/>
        <w:bottom w:val="none" w:sz="0" w:space="0" w:color="auto"/>
        <w:right w:val="none" w:sz="0" w:space="0" w:color="auto"/>
      </w:divBdr>
    </w:div>
    <w:div w:id="1202784806">
      <w:bodyDiv w:val="1"/>
      <w:marLeft w:val="0"/>
      <w:marRight w:val="0"/>
      <w:marTop w:val="0"/>
      <w:marBottom w:val="0"/>
      <w:divBdr>
        <w:top w:val="none" w:sz="0" w:space="0" w:color="auto"/>
        <w:left w:val="none" w:sz="0" w:space="0" w:color="auto"/>
        <w:bottom w:val="none" w:sz="0" w:space="0" w:color="auto"/>
        <w:right w:val="none" w:sz="0" w:space="0" w:color="auto"/>
      </w:divBdr>
      <w:divsChild>
        <w:div w:id="467556880">
          <w:marLeft w:val="0"/>
          <w:marRight w:val="0"/>
          <w:marTop w:val="0"/>
          <w:marBottom w:val="0"/>
          <w:divBdr>
            <w:top w:val="none" w:sz="0" w:space="0" w:color="auto"/>
            <w:left w:val="none" w:sz="0" w:space="0" w:color="auto"/>
            <w:bottom w:val="none" w:sz="0" w:space="0" w:color="auto"/>
            <w:right w:val="none" w:sz="0" w:space="0" w:color="auto"/>
          </w:divBdr>
          <w:divsChild>
            <w:div w:id="320544007">
              <w:marLeft w:val="0"/>
              <w:marRight w:val="0"/>
              <w:marTop w:val="0"/>
              <w:marBottom w:val="0"/>
              <w:divBdr>
                <w:top w:val="none" w:sz="0" w:space="0" w:color="auto"/>
                <w:left w:val="none" w:sz="0" w:space="0" w:color="auto"/>
                <w:bottom w:val="none" w:sz="0" w:space="0" w:color="auto"/>
                <w:right w:val="none" w:sz="0" w:space="0" w:color="auto"/>
              </w:divBdr>
              <w:divsChild>
                <w:div w:id="209323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278745">
      <w:bodyDiv w:val="1"/>
      <w:marLeft w:val="0"/>
      <w:marRight w:val="0"/>
      <w:marTop w:val="0"/>
      <w:marBottom w:val="0"/>
      <w:divBdr>
        <w:top w:val="none" w:sz="0" w:space="0" w:color="auto"/>
        <w:left w:val="none" w:sz="0" w:space="0" w:color="auto"/>
        <w:bottom w:val="none" w:sz="0" w:space="0" w:color="auto"/>
        <w:right w:val="none" w:sz="0" w:space="0" w:color="auto"/>
      </w:divBdr>
      <w:divsChild>
        <w:div w:id="366487473">
          <w:marLeft w:val="0"/>
          <w:marRight w:val="0"/>
          <w:marTop w:val="0"/>
          <w:marBottom w:val="0"/>
          <w:divBdr>
            <w:top w:val="none" w:sz="0" w:space="0" w:color="auto"/>
            <w:left w:val="none" w:sz="0" w:space="0" w:color="auto"/>
            <w:bottom w:val="none" w:sz="0" w:space="0" w:color="auto"/>
            <w:right w:val="none" w:sz="0" w:space="0" w:color="auto"/>
          </w:divBdr>
          <w:divsChild>
            <w:div w:id="693505559">
              <w:marLeft w:val="0"/>
              <w:marRight w:val="0"/>
              <w:marTop w:val="0"/>
              <w:marBottom w:val="0"/>
              <w:divBdr>
                <w:top w:val="none" w:sz="0" w:space="0" w:color="auto"/>
                <w:left w:val="none" w:sz="0" w:space="0" w:color="auto"/>
                <w:bottom w:val="none" w:sz="0" w:space="0" w:color="auto"/>
                <w:right w:val="none" w:sz="0" w:space="0" w:color="auto"/>
              </w:divBdr>
              <w:divsChild>
                <w:div w:id="129455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056719">
      <w:bodyDiv w:val="1"/>
      <w:marLeft w:val="0"/>
      <w:marRight w:val="0"/>
      <w:marTop w:val="0"/>
      <w:marBottom w:val="0"/>
      <w:divBdr>
        <w:top w:val="none" w:sz="0" w:space="0" w:color="auto"/>
        <w:left w:val="none" w:sz="0" w:space="0" w:color="auto"/>
        <w:bottom w:val="none" w:sz="0" w:space="0" w:color="auto"/>
        <w:right w:val="none" w:sz="0" w:space="0" w:color="auto"/>
      </w:divBdr>
      <w:divsChild>
        <w:div w:id="1902863109">
          <w:marLeft w:val="0"/>
          <w:marRight w:val="0"/>
          <w:marTop w:val="0"/>
          <w:marBottom w:val="0"/>
          <w:divBdr>
            <w:top w:val="none" w:sz="0" w:space="0" w:color="auto"/>
            <w:left w:val="none" w:sz="0" w:space="0" w:color="auto"/>
            <w:bottom w:val="none" w:sz="0" w:space="0" w:color="auto"/>
            <w:right w:val="none" w:sz="0" w:space="0" w:color="auto"/>
          </w:divBdr>
          <w:divsChild>
            <w:div w:id="313067543">
              <w:marLeft w:val="0"/>
              <w:marRight w:val="0"/>
              <w:marTop w:val="0"/>
              <w:marBottom w:val="0"/>
              <w:divBdr>
                <w:top w:val="none" w:sz="0" w:space="0" w:color="auto"/>
                <w:left w:val="none" w:sz="0" w:space="0" w:color="auto"/>
                <w:bottom w:val="none" w:sz="0" w:space="0" w:color="auto"/>
                <w:right w:val="none" w:sz="0" w:space="0" w:color="auto"/>
              </w:divBdr>
              <w:divsChild>
                <w:div w:id="2049260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lina.mitsiogianni@northumbria.ac.uk" TargetMode="External"/><Relationship Id="rId13" Type="http://schemas.openxmlformats.org/officeDocument/2006/relationships/hyperlink" Target="mailto:rodrigo.franco@unl.edu" TargetMode="External"/><Relationship Id="rId18" Type="http://schemas.openxmlformats.org/officeDocument/2006/relationships/hyperlink" Target="mailto:m.panagiotidis@northumbria.ac.uk"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endnotes" Target="endnotes.xml"/><Relationship Id="rId12" Type="http://schemas.openxmlformats.org/officeDocument/2006/relationships/hyperlink" Target="mailto:smpotait@med.duth.gr" TargetMode="External"/><Relationship Id="rId17" Type="http://schemas.openxmlformats.org/officeDocument/2006/relationships/hyperlink" Target="mailto:apappa@mbg.duth.gr"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agalanis@mbg.duth.gr" TargetMode="External"/><Relationship Id="rId20" Type="http://schemas.openxmlformats.org/officeDocument/2006/relationships/image" Target="media/image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trafal@med.uoa.g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mailto:tom.amery@thewatercresscompany.com"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mailto:nikos.mavroudis@reading.ac.uk"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georgios.koutsidis@northumbria.ac.uk" TargetMode="External"/><Relationship Id="rId14" Type="http://schemas.openxmlformats.org/officeDocument/2006/relationships/hyperlink" Target="mailto:vzub@eie.gr" TargetMode="External"/><Relationship Id="rId22" Type="http://schemas.openxmlformats.org/officeDocument/2006/relationships/image" Target="media/image4.png"/><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0.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B7028C-F1A9-451A-9DF3-E231C4910B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48991</Words>
  <Characters>279250</Characters>
  <Application>Microsoft Office Word</Application>
  <DocSecurity>4</DocSecurity>
  <Lines>2327</Lines>
  <Paragraphs>655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327586</CharactersWithSpaces>
  <SharedDoc>false</SharedDoc>
  <HLinks>
    <vt:vector size="30" baseType="variant">
      <vt:variant>
        <vt:i4>6094915</vt:i4>
      </vt:variant>
      <vt:variant>
        <vt:i4>184</vt:i4>
      </vt:variant>
      <vt:variant>
        <vt:i4>0</vt:i4>
      </vt:variant>
      <vt:variant>
        <vt:i4>5</vt:i4>
      </vt:variant>
      <vt:variant>
        <vt:lpwstr>http://img.mdpi.org/data/contributor-role-instruction.pdf</vt:lpwstr>
      </vt:variant>
      <vt:variant>
        <vt:lpwstr/>
      </vt:variant>
      <vt:variant>
        <vt:i4>262187</vt:i4>
      </vt:variant>
      <vt:variant>
        <vt:i4>9</vt:i4>
      </vt:variant>
      <vt:variant>
        <vt:i4>0</vt:i4>
      </vt:variant>
      <vt:variant>
        <vt:i4>5</vt:i4>
      </vt:variant>
      <vt:variant>
        <vt:lpwstr>mailto:m.panagiotidis@northumbria.ac.uk</vt:lpwstr>
      </vt:variant>
      <vt:variant>
        <vt:lpwstr/>
      </vt:variant>
      <vt:variant>
        <vt:i4>262187</vt:i4>
      </vt:variant>
      <vt:variant>
        <vt:i4>6</vt:i4>
      </vt:variant>
      <vt:variant>
        <vt:i4>0</vt:i4>
      </vt:variant>
      <vt:variant>
        <vt:i4>5</vt:i4>
      </vt:variant>
      <vt:variant>
        <vt:lpwstr>mailto:m.panagiotidis@northumbria.ac.uk</vt:lpwstr>
      </vt:variant>
      <vt:variant>
        <vt:lpwstr/>
      </vt:variant>
      <vt:variant>
        <vt:i4>50</vt:i4>
      </vt:variant>
      <vt:variant>
        <vt:i4>3</vt:i4>
      </vt:variant>
      <vt:variant>
        <vt:i4>0</vt:i4>
      </vt:variant>
      <vt:variant>
        <vt:i4>5</vt:i4>
      </vt:variant>
      <vt:variant>
        <vt:lpwstr>mailto:vrupasinghe@dal.ca</vt:lpwstr>
      </vt:variant>
      <vt:variant>
        <vt:lpwstr/>
      </vt:variant>
      <vt:variant>
        <vt:i4>2031662</vt:i4>
      </vt:variant>
      <vt:variant>
        <vt:i4>0</vt:i4>
      </vt:variant>
      <vt:variant>
        <vt:i4>0</vt:i4>
      </vt:variant>
      <vt:variant>
        <vt:i4>5</vt:i4>
      </vt:variant>
      <vt:variant>
        <vt:lpwstr>mailto:theodora.mantso@northumbria.ac.uk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Paul Burns</cp:lastModifiedBy>
  <cp:revision>2</cp:revision>
  <cp:lastPrinted>2019-04-03T06:44:00Z</cp:lastPrinted>
  <dcterms:created xsi:type="dcterms:W3CDTF">2019-04-15T12:18:00Z</dcterms:created>
  <dcterms:modified xsi:type="dcterms:W3CDTF">2019-04-15T12:18:00Z</dcterms:modified>
</cp:coreProperties>
</file>