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E5" w:rsidRPr="00303E66" w:rsidRDefault="00EF1EE5" w:rsidP="007B0CD1">
      <w:pPr>
        <w:pStyle w:val="NormalWeb"/>
        <w:spacing w:line="480" w:lineRule="auto"/>
        <w:ind w:left="1440" w:hanging="1440"/>
        <w:rPr>
          <w:rFonts w:asciiTheme="minorHAnsi" w:hAnsiTheme="minorHAnsi"/>
          <w:sz w:val="22"/>
          <w:szCs w:val="22"/>
        </w:rPr>
      </w:pPr>
      <w:bookmarkStart w:id="0" w:name="_GoBack"/>
      <w:bookmarkEnd w:id="0"/>
      <w:r w:rsidRPr="00303E66">
        <w:rPr>
          <w:rFonts w:asciiTheme="minorHAnsi" w:hAnsiTheme="minorHAnsi"/>
          <w:b/>
          <w:sz w:val="22"/>
          <w:szCs w:val="22"/>
        </w:rPr>
        <w:t xml:space="preserve">Title: </w:t>
      </w:r>
      <w:r w:rsidRPr="00303E66">
        <w:rPr>
          <w:rFonts w:asciiTheme="minorHAnsi" w:hAnsiTheme="minorHAnsi"/>
          <w:b/>
          <w:sz w:val="22"/>
          <w:szCs w:val="22"/>
        </w:rPr>
        <w:tab/>
      </w:r>
      <w:r w:rsidR="00153E28" w:rsidRPr="00C03E4A">
        <w:rPr>
          <w:rFonts w:asciiTheme="minorHAnsi" w:hAnsiTheme="minorHAnsi"/>
          <w:sz w:val="22"/>
          <w:szCs w:val="22"/>
        </w:rPr>
        <w:t>Exploring</w:t>
      </w:r>
      <w:r w:rsidRPr="00303E66">
        <w:rPr>
          <w:rFonts w:asciiTheme="minorHAnsi" w:hAnsiTheme="minorHAnsi"/>
          <w:sz w:val="22"/>
          <w:szCs w:val="22"/>
        </w:rPr>
        <w:t xml:space="preserve"> conceptualisations of knowledge translation, transfer and exchange across public health</w:t>
      </w:r>
      <w:r w:rsidR="00955DEE">
        <w:rPr>
          <w:rFonts w:asciiTheme="minorHAnsi" w:hAnsiTheme="minorHAnsi"/>
          <w:sz w:val="22"/>
          <w:szCs w:val="22"/>
        </w:rPr>
        <w:t xml:space="preserve"> in one UK region</w:t>
      </w:r>
      <w:r w:rsidR="009F757E">
        <w:rPr>
          <w:rFonts w:asciiTheme="minorHAnsi" w:hAnsiTheme="minorHAnsi"/>
          <w:sz w:val="22"/>
          <w:szCs w:val="22"/>
        </w:rPr>
        <w:t>: a qualitative mapping study</w:t>
      </w:r>
    </w:p>
    <w:p w:rsidR="00EF1EE5" w:rsidRPr="00303E66" w:rsidRDefault="00EF1EE5" w:rsidP="007B0CD1">
      <w:pPr>
        <w:pStyle w:val="NormalWeb"/>
        <w:spacing w:line="480" w:lineRule="auto"/>
        <w:rPr>
          <w:rFonts w:asciiTheme="minorHAnsi" w:hAnsiTheme="minorHAnsi"/>
          <w:sz w:val="22"/>
          <w:szCs w:val="22"/>
        </w:rPr>
      </w:pPr>
    </w:p>
    <w:p w:rsidR="00EF1EE5" w:rsidRPr="00303E66" w:rsidRDefault="00EF1EE5" w:rsidP="007B0CD1">
      <w:pPr>
        <w:spacing w:line="480" w:lineRule="auto"/>
        <w:ind w:left="1440" w:hanging="1440"/>
      </w:pPr>
      <w:r w:rsidRPr="008039D0">
        <w:rPr>
          <w:b/>
        </w:rPr>
        <w:t>Authors:</w:t>
      </w:r>
      <w:r w:rsidRPr="008039D0">
        <w:tab/>
        <w:t>S. Visram</w:t>
      </w:r>
      <w:r w:rsidRPr="008039D0">
        <w:rPr>
          <w:vertAlign w:val="superscript"/>
        </w:rPr>
        <w:t>1</w:t>
      </w:r>
      <w:r w:rsidR="005F0893" w:rsidRPr="008039D0">
        <w:t xml:space="preserve"> (MPH, PhD)</w:t>
      </w:r>
      <w:r w:rsidRPr="008039D0">
        <w:t>; D</w:t>
      </w:r>
      <w:r w:rsidR="005F0893" w:rsidRPr="008039D0">
        <w:t>.</w:t>
      </w:r>
      <w:r w:rsidRPr="008039D0">
        <w:t xml:space="preserve"> Goodall</w:t>
      </w:r>
      <w:r w:rsidR="00C523C1" w:rsidRPr="008039D0">
        <w:rPr>
          <w:vertAlign w:val="superscript"/>
        </w:rPr>
        <w:t>2</w:t>
      </w:r>
      <w:r w:rsidR="005F0893" w:rsidRPr="008039D0">
        <w:t xml:space="preserve"> (</w:t>
      </w:r>
      <w:r w:rsidR="008039D0" w:rsidRPr="008039D0">
        <w:t>MA, PhD</w:t>
      </w:r>
      <w:r w:rsidR="005F0893" w:rsidRPr="008039D0">
        <w:t>)</w:t>
      </w:r>
      <w:r w:rsidR="00153E28" w:rsidRPr="008039D0">
        <w:t>;</w:t>
      </w:r>
      <w:r w:rsidR="005F0893" w:rsidRPr="008039D0">
        <w:t xml:space="preserve"> </w:t>
      </w:r>
      <w:r w:rsidR="00153E28" w:rsidRPr="008039D0">
        <w:t>A</w:t>
      </w:r>
      <w:r w:rsidR="005F0893" w:rsidRPr="008039D0">
        <w:t>.</w:t>
      </w:r>
      <w:r w:rsidR="00153E28" w:rsidRPr="008039D0">
        <w:t xml:space="preserve"> Steven</w:t>
      </w:r>
      <w:r w:rsidR="00C523C1" w:rsidRPr="008039D0">
        <w:rPr>
          <w:vertAlign w:val="superscript"/>
        </w:rPr>
        <w:t>2</w:t>
      </w:r>
      <w:r w:rsidR="00153E28" w:rsidRPr="008039D0">
        <w:t xml:space="preserve"> </w:t>
      </w:r>
      <w:r w:rsidR="005F0893" w:rsidRPr="008039D0">
        <w:t>(</w:t>
      </w:r>
      <w:r w:rsidR="008039D0" w:rsidRPr="008039D0">
        <w:t>MSc, PhD</w:t>
      </w:r>
      <w:r w:rsidR="005F0893" w:rsidRPr="008039D0">
        <w:t>)</w:t>
      </w:r>
    </w:p>
    <w:p w:rsidR="00EF1EE5" w:rsidRPr="00303E66" w:rsidRDefault="00EF1EE5" w:rsidP="007B0CD1">
      <w:pPr>
        <w:spacing w:line="480" w:lineRule="auto"/>
      </w:pPr>
    </w:p>
    <w:p w:rsidR="00C03E4A" w:rsidRDefault="00EF1EE5" w:rsidP="007B0CD1">
      <w:pPr>
        <w:spacing w:line="480" w:lineRule="auto"/>
        <w:ind w:left="1440" w:hanging="1440"/>
      </w:pPr>
      <w:r w:rsidRPr="00303E66">
        <w:rPr>
          <w:b/>
        </w:rPr>
        <w:t>Affiliations:</w:t>
      </w:r>
      <w:r w:rsidRPr="00303E66">
        <w:tab/>
      </w:r>
      <w:r w:rsidR="00C03E4A" w:rsidRPr="00C03E4A">
        <w:rPr>
          <w:vertAlign w:val="superscript"/>
        </w:rPr>
        <w:t>1</w:t>
      </w:r>
      <w:r w:rsidR="00C03E4A">
        <w:t xml:space="preserve"> Centre for Public Policy and Health</w:t>
      </w:r>
      <w:r w:rsidR="003D2E41">
        <w:t xml:space="preserve"> (CPPH)</w:t>
      </w:r>
      <w:r w:rsidR="00C03E4A">
        <w:t xml:space="preserve">, School of Medicine, Pharmacy and Health, Durham University, </w:t>
      </w:r>
      <w:proofErr w:type="spellStart"/>
      <w:r w:rsidR="00C03E4A">
        <w:t>Stockton-on-Tees</w:t>
      </w:r>
      <w:proofErr w:type="spellEnd"/>
      <w:r w:rsidR="00C03E4A">
        <w:t>, TS17 6BH</w:t>
      </w:r>
    </w:p>
    <w:p w:rsidR="00EF1EE5" w:rsidRPr="00303E66" w:rsidRDefault="00C03E4A" w:rsidP="007B0CD1">
      <w:pPr>
        <w:spacing w:line="480" w:lineRule="auto"/>
        <w:ind w:left="1440"/>
      </w:pPr>
      <w:r w:rsidRPr="00303E66">
        <w:rPr>
          <w:vertAlign w:val="superscript"/>
        </w:rPr>
        <w:t xml:space="preserve">2 </w:t>
      </w:r>
      <w:r w:rsidR="00EF1EE5" w:rsidRPr="00303E66">
        <w:t>Faculty of Health &amp; Life Sciences, Coach Lane Campus, Northumbria University, Newcastle-upon-Tyne, NE7 7XA, UK</w:t>
      </w:r>
    </w:p>
    <w:p w:rsidR="00EF1EE5" w:rsidRPr="00303E66" w:rsidRDefault="00EF1EE5" w:rsidP="007B0CD1">
      <w:pPr>
        <w:spacing w:line="480" w:lineRule="auto"/>
        <w:ind w:left="1440"/>
      </w:pPr>
    </w:p>
    <w:p w:rsidR="00FA4A69" w:rsidRDefault="00FA4A69" w:rsidP="007B0CD1">
      <w:pPr>
        <w:spacing w:line="480" w:lineRule="auto"/>
      </w:pPr>
    </w:p>
    <w:p w:rsidR="00955DEE" w:rsidRDefault="00955DEE" w:rsidP="007B0CD1">
      <w:pPr>
        <w:spacing w:line="480" w:lineRule="auto"/>
      </w:pPr>
    </w:p>
    <w:p w:rsidR="00EF1EE5" w:rsidRPr="00303E66" w:rsidRDefault="00C6188C" w:rsidP="007B0CD1">
      <w:pPr>
        <w:pStyle w:val="NormalWeb"/>
        <w:spacing w:line="480" w:lineRule="auto"/>
        <w:rPr>
          <w:rFonts w:asciiTheme="minorHAnsi" w:hAnsiTheme="minorHAnsi"/>
          <w:b/>
          <w:sz w:val="22"/>
          <w:szCs w:val="22"/>
        </w:rPr>
      </w:pPr>
      <w:r w:rsidRPr="00303E66">
        <w:rPr>
          <w:rFonts w:asciiTheme="minorHAnsi" w:hAnsiTheme="minorHAnsi"/>
          <w:b/>
          <w:sz w:val="22"/>
          <w:szCs w:val="22"/>
        </w:rPr>
        <w:t>ABSTRACT</w:t>
      </w:r>
    </w:p>
    <w:p w:rsidR="005443C7" w:rsidRPr="00303E66" w:rsidRDefault="00496917" w:rsidP="007B0CD1">
      <w:pPr>
        <w:pStyle w:val="NormalWeb"/>
        <w:spacing w:line="480" w:lineRule="auto"/>
        <w:rPr>
          <w:rFonts w:asciiTheme="minorHAnsi" w:hAnsiTheme="minorHAnsi"/>
          <w:sz w:val="22"/>
          <w:szCs w:val="22"/>
        </w:rPr>
      </w:pPr>
      <w:r>
        <w:rPr>
          <w:rFonts w:asciiTheme="minorHAnsi" w:hAnsiTheme="minorHAnsi"/>
          <w:b/>
          <w:sz w:val="22"/>
          <w:szCs w:val="22"/>
        </w:rPr>
        <w:t>Objectives</w:t>
      </w:r>
      <w:r w:rsidR="005443C7" w:rsidRPr="00303E66">
        <w:rPr>
          <w:rFonts w:asciiTheme="minorHAnsi" w:hAnsiTheme="minorHAnsi"/>
          <w:b/>
          <w:sz w:val="22"/>
          <w:szCs w:val="22"/>
        </w:rPr>
        <w:t xml:space="preserve">: </w:t>
      </w:r>
      <w:r w:rsidR="005443C7" w:rsidRPr="00303E66">
        <w:rPr>
          <w:rFonts w:asciiTheme="minorHAnsi" w:hAnsiTheme="minorHAnsi"/>
          <w:sz w:val="22"/>
          <w:szCs w:val="22"/>
        </w:rPr>
        <w:t>Knowledge translation (KT) is becoming common vocabulary, but as a concept</w:t>
      </w:r>
      <w:r w:rsidR="005443C7">
        <w:rPr>
          <w:rFonts w:asciiTheme="minorHAnsi" w:hAnsiTheme="minorHAnsi"/>
          <w:sz w:val="22"/>
          <w:szCs w:val="22"/>
        </w:rPr>
        <w:t xml:space="preserve"> it</w:t>
      </w:r>
      <w:r w:rsidR="005443C7" w:rsidRPr="00303E66">
        <w:rPr>
          <w:rFonts w:asciiTheme="minorHAnsi" w:hAnsiTheme="minorHAnsi"/>
          <w:sz w:val="22"/>
          <w:szCs w:val="22"/>
        </w:rPr>
        <w:t xml:space="preserve"> is not clearly defined. </w:t>
      </w:r>
      <w:r w:rsidR="008039D0">
        <w:rPr>
          <w:rFonts w:asciiTheme="minorHAnsi" w:hAnsiTheme="minorHAnsi"/>
          <w:sz w:val="22"/>
          <w:szCs w:val="22"/>
        </w:rPr>
        <w:t xml:space="preserve">Many </w:t>
      </w:r>
      <w:r w:rsidR="005443C7" w:rsidRPr="00303E66">
        <w:rPr>
          <w:rFonts w:asciiTheme="minorHAnsi" w:hAnsiTheme="minorHAnsi"/>
          <w:sz w:val="22"/>
          <w:szCs w:val="22"/>
        </w:rPr>
        <w:t xml:space="preserve">related terms </w:t>
      </w:r>
      <w:r w:rsidR="005443C7">
        <w:rPr>
          <w:rFonts w:asciiTheme="minorHAnsi" w:hAnsiTheme="minorHAnsi"/>
          <w:sz w:val="22"/>
          <w:szCs w:val="22"/>
        </w:rPr>
        <w:t xml:space="preserve">exist; these </w:t>
      </w:r>
      <w:r w:rsidR="005443C7" w:rsidRPr="00303E66">
        <w:rPr>
          <w:rFonts w:asciiTheme="minorHAnsi" w:hAnsiTheme="minorHAnsi"/>
          <w:sz w:val="22"/>
          <w:szCs w:val="22"/>
        </w:rPr>
        <w:t xml:space="preserve">are </w:t>
      </w:r>
      <w:r w:rsidR="005443C7">
        <w:rPr>
          <w:rFonts w:asciiTheme="minorHAnsi" w:hAnsiTheme="minorHAnsi"/>
          <w:sz w:val="22"/>
          <w:szCs w:val="22"/>
        </w:rPr>
        <w:t xml:space="preserve">often </w:t>
      </w:r>
      <w:r w:rsidR="005443C7" w:rsidRPr="00303E66">
        <w:rPr>
          <w:rFonts w:asciiTheme="minorHAnsi" w:hAnsiTheme="minorHAnsi"/>
          <w:sz w:val="22"/>
          <w:szCs w:val="22"/>
        </w:rPr>
        <w:t>used interchangeably and given multiple interpretations</w:t>
      </w:r>
      <w:r w:rsidR="005443C7">
        <w:rPr>
          <w:rFonts w:asciiTheme="minorHAnsi" w:hAnsiTheme="minorHAnsi"/>
          <w:sz w:val="22"/>
          <w:szCs w:val="22"/>
        </w:rPr>
        <w:t xml:space="preserve">. </w:t>
      </w:r>
      <w:r w:rsidR="00D77132" w:rsidRPr="00303E66">
        <w:rPr>
          <w:rFonts w:asciiTheme="minorHAnsi" w:hAnsiTheme="minorHAnsi"/>
          <w:sz w:val="22"/>
          <w:szCs w:val="22"/>
        </w:rPr>
        <w:t xml:space="preserve">While there is a growing body of literature exploring these concepts, using </w:t>
      </w:r>
      <w:r w:rsidR="00B242ED">
        <w:rPr>
          <w:rFonts w:asciiTheme="minorHAnsi" w:hAnsiTheme="minorHAnsi"/>
          <w:sz w:val="22"/>
          <w:szCs w:val="22"/>
        </w:rPr>
        <w:t>it</w:t>
      </w:r>
      <w:r w:rsidR="00D77132" w:rsidRPr="00303E66">
        <w:rPr>
          <w:rFonts w:asciiTheme="minorHAnsi" w:hAnsiTheme="minorHAnsi"/>
          <w:sz w:val="22"/>
          <w:szCs w:val="22"/>
        </w:rPr>
        <w:t xml:space="preserve"> to inform public health practice, strategy, research and education is </w:t>
      </w:r>
      <w:r w:rsidR="00D77132">
        <w:rPr>
          <w:rFonts w:asciiTheme="minorHAnsi" w:hAnsiTheme="minorHAnsi"/>
          <w:sz w:val="22"/>
          <w:szCs w:val="22"/>
        </w:rPr>
        <w:t xml:space="preserve">challenging </w:t>
      </w:r>
      <w:r w:rsidR="00D77132" w:rsidRPr="00303E66">
        <w:rPr>
          <w:rFonts w:asciiTheme="minorHAnsi" w:hAnsiTheme="minorHAnsi"/>
          <w:sz w:val="22"/>
          <w:szCs w:val="22"/>
        </w:rPr>
        <w:t xml:space="preserve">given the range of sources and need for local ‘contextual fit’. </w:t>
      </w:r>
      <w:r w:rsidR="00194089">
        <w:rPr>
          <w:rFonts w:asciiTheme="minorHAnsi" w:hAnsiTheme="minorHAnsi"/>
          <w:sz w:val="22"/>
          <w:szCs w:val="22"/>
        </w:rPr>
        <w:t xml:space="preserve">This </w:t>
      </w:r>
      <w:r w:rsidR="005443C7" w:rsidRPr="00303E66">
        <w:rPr>
          <w:rFonts w:asciiTheme="minorHAnsi" w:hAnsiTheme="minorHAnsi"/>
          <w:sz w:val="22"/>
          <w:szCs w:val="22"/>
        </w:rPr>
        <w:t>study explore</w:t>
      </w:r>
      <w:r w:rsidR="008039D0">
        <w:rPr>
          <w:rFonts w:asciiTheme="minorHAnsi" w:hAnsiTheme="minorHAnsi"/>
          <w:sz w:val="22"/>
          <w:szCs w:val="22"/>
        </w:rPr>
        <w:t>s</w:t>
      </w:r>
      <w:r w:rsidR="005443C7" w:rsidRPr="00303E66">
        <w:rPr>
          <w:rFonts w:asciiTheme="minorHAnsi" w:hAnsiTheme="minorHAnsi"/>
          <w:sz w:val="22"/>
          <w:szCs w:val="22"/>
        </w:rPr>
        <w:t xml:space="preserve"> how various public health stakeholders make sense of</w:t>
      </w:r>
      <w:r w:rsidR="008039D0">
        <w:rPr>
          <w:rFonts w:asciiTheme="minorHAnsi" w:hAnsiTheme="minorHAnsi"/>
          <w:sz w:val="22"/>
          <w:szCs w:val="22"/>
        </w:rPr>
        <w:t>,</w:t>
      </w:r>
      <w:r w:rsidR="005443C7" w:rsidRPr="00303E66">
        <w:rPr>
          <w:rFonts w:asciiTheme="minorHAnsi" w:hAnsiTheme="minorHAnsi"/>
          <w:sz w:val="22"/>
          <w:szCs w:val="22"/>
        </w:rPr>
        <w:t xml:space="preserve"> and experience</w:t>
      </w:r>
      <w:r w:rsidR="008039D0">
        <w:rPr>
          <w:rFonts w:asciiTheme="minorHAnsi" w:hAnsiTheme="minorHAnsi"/>
          <w:sz w:val="22"/>
          <w:szCs w:val="22"/>
        </w:rPr>
        <w:t>,</w:t>
      </w:r>
      <w:r w:rsidR="005443C7" w:rsidRPr="00303E66">
        <w:rPr>
          <w:rFonts w:asciiTheme="minorHAnsi" w:hAnsiTheme="minorHAnsi"/>
          <w:sz w:val="22"/>
          <w:szCs w:val="22"/>
        </w:rPr>
        <w:t xml:space="preserve"> KT</w:t>
      </w:r>
      <w:r w:rsidR="005443C7">
        <w:rPr>
          <w:rFonts w:asciiTheme="minorHAnsi" w:hAnsiTheme="minorHAnsi"/>
          <w:sz w:val="22"/>
          <w:szCs w:val="22"/>
        </w:rPr>
        <w:t xml:space="preserve"> and related concepts</w:t>
      </w:r>
      <w:r w:rsidR="005443C7" w:rsidRPr="00303E66">
        <w:rPr>
          <w:rFonts w:asciiTheme="minorHAnsi" w:hAnsiTheme="minorHAnsi"/>
          <w:sz w:val="22"/>
          <w:szCs w:val="22"/>
        </w:rPr>
        <w:t xml:space="preserve">. </w:t>
      </w:r>
    </w:p>
    <w:p w:rsidR="00F059D8" w:rsidRPr="00496917" w:rsidRDefault="00F059D8" w:rsidP="007B0CD1">
      <w:pPr>
        <w:pStyle w:val="NormalWeb"/>
        <w:spacing w:line="480" w:lineRule="auto"/>
        <w:rPr>
          <w:rFonts w:asciiTheme="minorHAnsi" w:hAnsiTheme="minorHAnsi"/>
          <w:sz w:val="22"/>
          <w:szCs w:val="22"/>
        </w:rPr>
      </w:pPr>
      <w:r>
        <w:rPr>
          <w:rFonts w:asciiTheme="minorHAnsi" w:hAnsiTheme="minorHAnsi"/>
          <w:b/>
          <w:sz w:val="22"/>
          <w:szCs w:val="22"/>
        </w:rPr>
        <w:t>Study design:</w:t>
      </w:r>
      <w:r w:rsidR="00496917">
        <w:rPr>
          <w:rFonts w:asciiTheme="minorHAnsi" w:hAnsiTheme="minorHAnsi"/>
          <w:b/>
          <w:sz w:val="22"/>
          <w:szCs w:val="22"/>
        </w:rPr>
        <w:t xml:space="preserve"> </w:t>
      </w:r>
      <w:r w:rsidR="00496917">
        <w:rPr>
          <w:rFonts w:asciiTheme="minorHAnsi" w:hAnsiTheme="minorHAnsi"/>
          <w:sz w:val="22"/>
          <w:szCs w:val="22"/>
        </w:rPr>
        <w:t xml:space="preserve">A qualitative mapping study using a </w:t>
      </w:r>
      <w:proofErr w:type="spellStart"/>
      <w:r w:rsidR="00496917">
        <w:rPr>
          <w:rFonts w:asciiTheme="minorHAnsi" w:hAnsiTheme="minorHAnsi"/>
          <w:sz w:val="22"/>
          <w:szCs w:val="22"/>
        </w:rPr>
        <w:t>phenomenographic</w:t>
      </w:r>
      <w:proofErr w:type="spellEnd"/>
      <w:r w:rsidR="00496917">
        <w:rPr>
          <w:rFonts w:asciiTheme="minorHAnsi" w:hAnsiTheme="minorHAnsi"/>
          <w:sz w:val="22"/>
          <w:szCs w:val="22"/>
        </w:rPr>
        <w:t xml:space="preserve"> approach.</w:t>
      </w:r>
    </w:p>
    <w:p w:rsidR="005443C7" w:rsidRPr="00303E66" w:rsidRDefault="005443C7" w:rsidP="007B0CD1">
      <w:pPr>
        <w:pStyle w:val="NormalWeb"/>
        <w:spacing w:line="480" w:lineRule="auto"/>
        <w:rPr>
          <w:rFonts w:asciiTheme="minorHAnsi" w:hAnsiTheme="minorHAnsi"/>
          <w:sz w:val="22"/>
          <w:szCs w:val="22"/>
        </w:rPr>
      </w:pPr>
      <w:r w:rsidRPr="00303E66">
        <w:rPr>
          <w:rFonts w:asciiTheme="minorHAnsi" w:hAnsiTheme="minorHAnsi"/>
          <w:b/>
          <w:sz w:val="22"/>
          <w:szCs w:val="22"/>
        </w:rPr>
        <w:lastRenderedPageBreak/>
        <w:t xml:space="preserve">Methods: </w:t>
      </w:r>
      <w:r w:rsidR="008039D0">
        <w:rPr>
          <w:rFonts w:asciiTheme="minorHAnsi" w:hAnsiTheme="minorHAnsi"/>
          <w:sz w:val="22"/>
          <w:szCs w:val="22"/>
        </w:rPr>
        <w:t>Thirty-four</w:t>
      </w:r>
      <w:r w:rsidR="00984844">
        <w:rPr>
          <w:rFonts w:asciiTheme="minorHAnsi" w:hAnsiTheme="minorHAnsi"/>
          <w:sz w:val="22"/>
          <w:szCs w:val="22"/>
        </w:rPr>
        <w:t xml:space="preserve"> </w:t>
      </w:r>
      <w:r w:rsidR="00C86293">
        <w:rPr>
          <w:rFonts w:asciiTheme="minorHAnsi" w:hAnsiTheme="minorHAnsi"/>
          <w:sz w:val="22"/>
          <w:szCs w:val="22"/>
        </w:rPr>
        <w:t xml:space="preserve">academics, students and practitioners working in public health </w:t>
      </w:r>
      <w:r w:rsidR="00997B24">
        <w:rPr>
          <w:rFonts w:asciiTheme="minorHAnsi" w:hAnsiTheme="minorHAnsi"/>
          <w:sz w:val="22"/>
          <w:szCs w:val="22"/>
        </w:rPr>
        <w:t>across</w:t>
      </w:r>
      <w:r w:rsidR="00C86293">
        <w:rPr>
          <w:rFonts w:asciiTheme="minorHAnsi" w:hAnsiTheme="minorHAnsi"/>
          <w:sz w:val="22"/>
          <w:szCs w:val="22"/>
        </w:rPr>
        <w:t xml:space="preserve"> </w:t>
      </w:r>
      <w:r w:rsidR="00984844">
        <w:rPr>
          <w:rFonts w:asciiTheme="minorHAnsi" w:hAnsiTheme="minorHAnsi"/>
          <w:sz w:val="22"/>
          <w:szCs w:val="22"/>
        </w:rPr>
        <w:t xml:space="preserve">the </w:t>
      </w:r>
      <w:r w:rsidR="008039D0">
        <w:rPr>
          <w:rFonts w:asciiTheme="minorHAnsi" w:hAnsiTheme="minorHAnsi"/>
          <w:sz w:val="22"/>
          <w:szCs w:val="22"/>
        </w:rPr>
        <w:t>n</w:t>
      </w:r>
      <w:r w:rsidR="00984844">
        <w:rPr>
          <w:rFonts w:asciiTheme="minorHAnsi" w:hAnsiTheme="minorHAnsi"/>
          <w:sz w:val="22"/>
          <w:szCs w:val="22"/>
        </w:rPr>
        <w:t xml:space="preserve">orth </w:t>
      </w:r>
      <w:r w:rsidR="008039D0">
        <w:rPr>
          <w:rFonts w:asciiTheme="minorHAnsi" w:hAnsiTheme="minorHAnsi"/>
          <w:sz w:val="22"/>
          <w:szCs w:val="22"/>
        </w:rPr>
        <w:t>e</w:t>
      </w:r>
      <w:r w:rsidR="00984844">
        <w:rPr>
          <w:rFonts w:asciiTheme="minorHAnsi" w:hAnsiTheme="minorHAnsi"/>
          <w:sz w:val="22"/>
          <w:szCs w:val="22"/>
        </w:rPr>
        <w:t>ast of England</w:t>
      </w:r>
      <w:r w:rsidR="008039D0">
        <w:rPr>
          <w:rFonts w:asciiTheme="minorHAnsi" w:hAnsiTheme="minorHAnsi"/>
          <w:sz w:val="22"/>
          <w:szCs w:val="22"/>
        </w:rPr>
        <w:t xml:space="preserve"> participated in six focus groups and five</w:t>
      </w:r>
      <w:r w:rsidR="008039D0" w:rsidRPr="00303E66">
        <w:rPr>
          <w:rFonts w:asciiTheme="minorHAnsi" w:hAnsiTheme="minorHAnsi"/>
          <w:sz w:val="22"/>
          <w:szCs w:val="22"/>
        </w:rPr>
        <w:t xml:space="preserve"> </w:t>
      </w:r>
      <w:r w:rsidR="008039D0">
        <w:rPr>
          <w:rFonts w:asciiTheme="minorHAnsi" w:hAnsiTheme="minorHAnsi"/>
          <w:sz w:val="22"/>
          <w:szCs w:val="22"/>
        </w:rPr>
        <w:t xml:space="preserve">one-to-one </w:t>
      </w:r>
      <w:r w:rsidR="008039D0" w:rsidRPr="00303E66">
        <w:rPr>
          <w:rFonts w:asciiTheme="minorHAnsi" w:hAnsiTheme="minorHAnsi"/>
          <w:sz w:val="22"/>
          <w:szCs w:val="22"/>
        </w:rPr>
        <w:t>interviews</w:t>
      </w:r>
      <w:r w:rsidRPr="00303E66">
        <w:rPr>
          <w:rFonts w:asciiTheme="minorHAnsi" w:hAnsiTheme="minorHAnsi"/>
          <w:sz w:val="22"/>
          <w:szCs w:val="22"/>
        </w:rPr>
        <w:t>. Discussions were audio-recorded, transcribed</w:t>
      </w:r>
      <w:r>
        <w:rPr>
          <w:rFonts w:asciiTheme="minorHAnsi" w:hAnsiTheme="minorHAnsi"/>
          <w:sz w:val="22"/>
          <w:szCs w:val="22"/>
        </w:rPr>
        <w:t xml:space="preserve"> and</w:t>
      </w:r>
      <w:r w:rsidRPr="00303E66">
        <w:rPr>
          <w:rFonts w:asciiTheme="minorHAnsi" w:hAnsiTheme="minorHAnsi"/>
          <w:sz w:val="22"/>
          <w:szCs w:val="22"/>
        </w:rPr>
        <w:t xml:space="preserve"> analysed using a thematic framework approach. The framework drew on </w:t>
      </w:r>
      <w:r w:rsidR="008039D0">
        <w:rPr>
          <w:rFonts w:asciiTheme="minorHAnsi" w:hAnsiTheme="minorHAnsi"/>
          <w:sz w:val="22"/>
          <w:szCs w:val="22"/>
        </w:rPr>
        <w:t>findings</w:t>
      </w:r>
      <w:r w:rsidR="00037EFF">
        <w:rPr>
          <w:rFonts w:asciiTheme="minorHAnsi" w:hAnsiTheme="minorHAnsi"/>
          <w:sz w:val="22"/>
          <w:szCs w:val="22"/>
        </w:rPr>
        <w:t xml:space="preserve"> from</w:t>
      </w:r>
      <w:r w:rsidR="00A20765">
        <w:rPr>
          <w:rFonts w:asciiTheme="minorHAnsi" w:hAnsiTheme="minorHAnsi"/>
          <w:sz w:val="22"/>
          <w:szCs w:val="22"/>
        </w:rPr>
        <w:t xml:space="preserve"> </w:t>
      </w:r>
      <w:r w:rsidRPr="00303E66">
        <w:rPr>
          <w:rFonts w:asciiTheme="minorHAnsi" w:hAnsiTheme="minorHAnsi"/>
          <w:sz w:val="22"/>
          <w:szCs w:val="22"/>
        </w:rPr>
        <w:t>review</w:t>
      </w:r>
      <w:r w:rsidR="00C86293">
        <w:rPr>
          <w:rFonts w:asciiTheme="minorHAnsi" w:hAnsiTheme="minorHAnsi"/>
          <w:sz w:val="22"/>
          <w:szCs w:val="22"/>
        </w:rPr>
        <w:t>s</w:t>
      </w:r>
      <w:r w:rsidRPr="00303E66">
        <w:rPr>
          <w:rFonts w:asciiTheme="minorHAnsi" w:hAnsiTheme="minorHAnsi"/>
          <w:sz w:val="22"/>
          <w:szCs w:val="22"/>
        </w:rPr>
        <w:t xml:space="preserve"> </w:t>
      </w:r>
      <w:r w:rsidR="00A20765">
        <w:rPr>
          <w:rFonts w:asciiTheme="minorHAnsi" w:hAnsiTheme="minorHAnsi"/>
          <w:sz w:val="22"/>
          <w:szCs w:val="22"/>
        </w:rPr>
        <w:t xml:space="preserve">of the existing literature, </w:t>
      </w:r>
      <w:r w:rsidRPr="00303E66">
        <w:rPr>
          <w:rFonts w:asciiTheme="minorHAnsi" w:hAnsiTheme="minorHAnsi"/>
          <w:sz w:val="22"/>
          <w:szCs w:val="22"/>
        </w:rPr>
        <w:t xml:space="preserve">whilst allowing unanticipated issues to emerge. </w:t>
      </w:r>
    </w:p>
    <w:p w:rsidR="005443C7" w:rsidRPr="00303E66" w:rsidRDefault="00F059D8" w:rsidP="007B0CD1">
      <w:pPr>
        <w:pStyle w:val="NormalWeb"/>
        <w:spacing w:line="480" w:lineRule="auto"/>
        <w:rPr>
          <w:rFonts w:asciiTheme="minorHAnsi" w:hAnsiTheme="minorHAnsi"/>
          <w:sz w:val="22"/>
          <w:szCs w:val="22"/>
        </w:rPr>
      </w:pPr>
      <w:r>
        <w:rPr>
          <w:rFonts w:asciiTheme="minorHAnsi" w:hAnsiTheme="minorHAnsi"/>
          <w:b/>
          <w:sz w:val="22"/>
          <w:szCs w:val="22"/>
        </w:rPr>
        <w:t>Results</w:t>
      </w:r>
      <w:r w:rsidR="005443C7" w:rsidRPr="00303E66">
        <w:rPr>
          <w:rFonts w:asciiTheme="minorHAnsi" w:hAnsiTheme="minorHAnsi"/>
          <w:b/>
          <w:sz w:val="22"/>
          <w:szCs w:val="22"/>
        </w:rPr>
        <w:t>:</w:t>
      </w:r>
      <w:r w:rsidR="005443C7" w:rsidRPr="00303E66">
        <w:rPr>
          <w:rFonts w:asciiTheme="minorHAnsi" w:hAnsiTheme="minorHAnsi"/>
          <w:sz w:val="22"/>
          <w:szCs w:val="22"/>
        </w:rPr>
        <w:t xml:space="preserve"> </w:t>
      </w:r>
      <w:r w:rsidR="000A03DB">
        <w:rPr>
          <w:rFonts w:asciiTheme="minorHAnsi" w:hAnsiTheme="minorHAnsi"/>
          <w:sz w:val="22"/>
          <w:szCs w:val="22"/>
        </w:rPr>
        <w:t>T</w:t>
      </w:r>
      <w:r w:rsidR="00050FBC">
        <w:rPr>
          <w:rFonts w:asciiTheme="minorHAnsi" w:hAnsiTheme="minorHAnsi"/>
          <w:sz w:val="22"/>
          <w:szCs w:val="22"/>
        </w:rPr>
        <w:t xml:space="preserve">hree </w:t>
      </w:r>
      <w:r w:rsidR="008F30E1">
        <w:rPr>
          <w:rFonts w:asciiTheme="minorHAnsi" w:hAnsiTheme="minorHAnsi"/>
          <w:sz w:val="22"/>
          <w:szCs w:val="22"/>
        </w:rPr>
        <w:t>main</w:t>
      </w:r>
      <w:r w:rsidR="00050FBC">
        <w:rPr>
          <w:rFonts w:asciiTheme="minorHAnsi" w:hAnsiTheme="minorHAnsi"/>
          <w:sz w:val="22"/>
          <w:szCs w:val="22"/>
        </w:rPr>
        <w:t xml:space="preserve"> themes</w:t>
      </w:r>
      <w:r w:rsidR="000A03DB">
        <w:rPr>
          <w:rFonts w:asciiTheme="minorHAnsi" w:hAnsiTheme="minorHAnsi"/>
          <w:sz w:val="22"/>
          <w:szCs w:val="22"/>
        </w:rPr>
        <w:t xml:space="preserve"> were identified from the stakeholder discussions</w:t>
      </w:r>
      <w:r w:rsidR="005443C7" w:rsidRPr="00303E66">
        <w:rPr>
          <w:rFonts w:asciiTheme="minorHAnsi" w:hAnsiTheme="minorHAnsi"/>
          <w:sz w:val="22"/>
          <w:szCs w:val="22"/>
        </w:rPr>
        <w:t>:</w:t>
      </w:r>
    </w:p>
    <w:p w:rsidR="005443C7" w:rsidRPr="00303E66" w:rsidRDefault="005443C7" w:rsidP="007B0CD1">
      <w:pPr>
        <w:pStyle w:val="NormalWeb"/>
        <w:numPr>
          <w:ilvl w:val="0"/>
          <w:numId w:val="1"/>
        </w:numPr>
        <w:spacing w:line="480" w:lineRule="auto"/>
        <w:rPr>
          <w:rFonts w:asciiTheme="minorHAnsi" w:hAnsiTheme="minorHAnsi"/>
          <w:sz w:val="22"/>
          <w:szCs w:val="22"/>
        </w:rPr>
      </w:pPr>
      <w:r w:rsidRPr="00303E66">
        <w:rPr>
          <w:rFonts w:asciiTheme="minorHAnsi" w:hAnsiTheme="minorHAnsi"/>
          <w:i/>
          <w:sz w:val="22"/>
          <w:szCs w:val="22"/>
        </w:rPr>
        <w:t>Definitions</w:t>
      </w:r>
      <w:r w:rsidRPr="00303E66">
        <w:rPr>
          <w:rFonts w:asciiTheme="minorHAnsi" w:hAnsiTheme="minorHAnsi"/>
          <w:sz w:val="22"/>
          <w:szCs w:val="22"/>
        </w:rPr>
        <w:t>:</w:t>
      </w:r>
      <w:r w:rsidR="000A03DB">
        <w:rPr>
          <w:rFonts w:asciiTheme="minorHAnsi" w:hAnsiTheme="minorHAnsi"/>
          <w:sz w:val="22"/>
          <w:szCs w:val="22"/>
        </w:rPr>
        <w:t xml:space="preserve"> There was some agreement in terms of meanings and interpretations of core concepts relating to KT,</w:t>
      </w:r>
      <w:r w:rsidR="00736A10">
        <w:rPr>
          <w:rFonts w:asciiTheme="minorHAnsi" w:hAnsiTheme="minorHAnsi"/>
          <w:sz w:val="22"/>
          <w:szCs w:val="22"/>
        </w:rPr>
        <w:t xml:space="preserve"> </w:t>
      </w:r>
      <w:r w:rsidR="00880077">
        <w:rPr>
          <w:rFonts w:asciiTheme="minorHAnsi" w:hAnsiTheme="minorHAnsi"/>
          <w:sz w:val="22"/>
          <w:szCs w:val="22"/>
        </w:rPr>
        <w:t xml:space="preserve">although </w:t>
      </w:r>
      <w:r w:rsidR="000A03DB">
        <w:rPr>
          <w:rFonts w:asciiTheme="minorHAnsi" w:hAnsiTheme="minorHAnsi"/>
          <w:sz w:val="22"/>
          <w:szCs w:val="22"/>
        </w:rPr>
        <w:t xml:space="preserve">stakeholders </w:t>
      </w:r>
      <w:r w:rsidRPr="00303E66">
        <w:rPr>
          <w:rFonts w:asciiTheme="minorHAnsi" w:hAnsiTheme="minorHAnsi"/>
          <w:sz w:val="22"/>
          <w:szCs w:val="22"/>
        </w:rPr>
        <w:t>spoke of the differing ‘languages’ across disciplines and sectors</w:t>
      </w:r>
    </w:p>
    <w:p w:rsidR="005443C7" w:rsidRPr="00303E66" w:rsidRDefault="005443C7" w:rsidP="007B0CD1">
      <w:pPr>
        <w:pStyle w:val="NormalWeb"/>
        <w:numPr>
          <w:ilvl w:val="0"/>
          <w:numId w:val="1"/>
        </w:numPr>
        <w:spacing w:line="480" w:lineRule="auto"/>
        <w:rPr>
          <w:rFonts w:asciiTheme="minorHAnsi" w:hAnsiTheme="minorHAnsi"/>
          <w:sz w:val="22"/>
          <w:szCs w:val="22"/>
        </w:rPr>
      </w:pPr>
      <w:r w:rsidRPr="00303E66">
        <w:rPr>
          <w:rFonts w:asciiTheme="minorHAnsi" w:hAnsiTheme="minorHAnsi"/>
          <w:i/>
          <w:sz w:val="22"/>
          <w:szCs w:val="22"/>
        </w:rPr>
        <w:t>Process</w:t>
      </w:r>
      <w:r>
        <w:rPr>
          <w:rFonts w:asciiTheme="minorHAnsi" w:hAnsiTheme="minorHAnsi"/>
          <w:i/>
          <w:sz w:val="22"/>
          <w:szCs w:val="22"/>
        </w:rPr>
        <w:t xml:space="preserve"> issues</w:t>
      </w:r>
      <w:r w:rsidRPr="00303E66">
        <w:rPr>
          <w:rFonts w:asciiTheme="minorHAnsi" w:hAnsiTheme="minorHAnsi"/>
          <w:i/>
          <w:sz w:val="22"/>
          <w:szCs w:val="22"/>
        </w:rPr>
        <w:t xml:space="preserve">: </w:t>
      </w:r>
      <w:r w:rsidRPr="00303E66">
        <w:rPr>
          <w:rFonts w:asciiTheme="minorHAnsi" w:hAnsiTheme="minorHAnsi"/>
          <w:sz w:val="22"/>
          <w:szCs w:val="22"/>
        </w:rPr>
        <w:t xml:space="preserve">Access to funding, targeted messages, the nature of the evidence base, and wider contextual factors were identified as </w:t>
      </w:r>
      <w:r>
        <w:rPr>
          <w:rFonts w:asciiTheme="minorHAnsi" w:hAnsiTheme="minorHAnsi"/>
          <w:sz w:val="22"/>
          <w:szCs w:val="22"/>
        </w:rPr>
        <w:t>barriers or facilitators to KT</w:t>
      </w:r>
    </w:p>
    <w:p w:rsidR="005443C7" w:rsidRPr="000B7C72" w:rsidRDefault="005443C7" w:rsidP="007B0CD1">
      <w:pPr>
        <w:pStyle w:val="NormalWeb"/>
        <w:numPr>
          <w:ilvl w:val="0"/>
          <w:numId w:val="1"/>
        </w:numPr>
        <w:spacing w:line="480" w:lineRule="auto"/>
        <w:rPr>
          <w:rFonts w:asciiTheme="minorHAnsi" w:hAnsiTheme="minorHAnsi"/>
          <w:sz w:val="22"/>
          <w:szCs w:val="22"/>
        </w:rPr>
      </w:pPr>
      <w:r>
        <w:rPr>
          <w:rFonts w:asciiTheme="minorHAnsi" w:hAnsiTheme="minorHAnsi"/>
          <w:i/>
          <w:sz w:val="22"/>
          <w:szCs w:val="22"/>
        </w:rPr>
        <w:t xml:space="preserve">People: </w:t>
      </w:r>
      <w:r w:rsidRPr="00303E66">
        <w:rPr>
          <w:rFonts w:asciiTheme="minorHAnsi" w:hAnsiTheme="minorHAnsi"/>
          <w:sz w:val="22"/>
          <w:szCs w:val="22"/>
        </w:rPr>
        <w:t>Various KT roles and respons</w:t>
      </w:r>
      <w:r>
        <w:rPr>
          <w:rFonts w:asciiTheme="minorHAnsi" w:hAnsiTheme="minorHAnsi"/>
          <w:sz w:val="22"/>
          <w:szCs w:val="22"/>
        </w:rPr>
        <w:t>ibilities were highlighted for the different stakeholder groups</w:t>
      </w:r>
    </w:p>
    <w:p w:rsidR="000A03DB" w:rsidRPr="004B4C44" w:rsidRDefault="00F059D8" w:rsidP="007B0CD1">
      <w:pPr>
        <w:pStyle w:val="NormalWeb"/>
        <w:spacing w:line="480" w:lineRule="auto"/>
        <w:rPr>
          <w:rFonts w:asciiTheme="minorHAnsi" w:hAnsiTheme="minorHAnsi"/>
          <w:sz w:val="22"/>
          <w:szCs w:val="22"/>
        </w:rPr>
      </w:pPr>
      <w:r>
        <w:rPr>
          <w:rFonts w:asciiTheme="minorHAnsi" w:hAnsiTheme="minorHAnsi"/>
          <w:b/>
          <w:sz w:val="22"/>
          <w:szCs w:val="22"/>
        </w:rPr>
        <w:t>Conclusions</w:t>
      </w:r>
      <w:r w:rsidR="005443C7" w:rsidRPr="00303E66">
        <w:rPr>
          <w:rFonts w:asciiTheme="minorHAnsi" w:hAnsiTheme="minorHAnsi"/>
          <w:b/>
          <w:sz w:val="22"/>
          <w:szCs w:val="22"/>
        </w:rPr>
        <w:t xml:space="preserve">: </w:t>
      </w:r>
      <w:r w:rsidR="005443C7" w:rsidRPr="00303E66">
        <w:rPr>
          <w:rFonts w:asciiTheme="minorHAnsi" w:hAnsiTheme="minorHAnsi"/>
          <w:sz w:val="22"/>
          <w:szCs w:val="22"/>
        </w:rPr>
        <w:t xml:space="preserve">This </w:t>
      </w:r>
      <w:r w:rsidR="004027AC">
        <w:rPr>
          <w:rFonts w:asciiTheme="minorHAnsi" w:hAnsiTheme="minorHAnsi"/>
          <w:sz w:val="22"/>
          <w:szCs w:val="22"/>
        </w:rPr>
        <w:t xml:space="preserve">study </w:t>
      </w:r>
      <w:r w:rsidR="005443C7" w:rsidRPr="00303E66">
        <w:rPr>
          <w:rFonts w:asciiTheme="minorHAnsi" w:hAnsiTheme="minorHAnsi"/>
          <w:sz w:val="22"/>
          <w:szCs w:val="22"/>
        </w:rPr>
        <w:t>has enabled further development of theoretical understandings of the KT discourses at play in public health, and identified the ways in which these</w:t>
      </w:r>
      <w:r w:rsidR="004B4C44">
        <w:rPr>
          <w:rFonts w:asciiTheme="minorHAnsi" w:hAnsiTheme="minorHAnsi"/>
          <w:sz w:val="22"/>
          <w:szCs w:val="22"/>
        </w:rPr>
        <w:t xml:space="preserve"> may be</w:t>
      </w:r>
      <w:r w:rsidR="004027AC">
        <w:rPr>
          <w:rFonts w:asciiTheme="minorHAnsi" w:hAnsiTheme="minorHAnsi"/>
          <w:sz w:val="22"/>
          <w:szCs w:val="22"/>
        </w:rPr>
        <w:t xml:space="preserve"> bound by discipline and </w:t>
      </w:r>
      <w:r w:rsidR="005443C7" w:rsidRPr="00303E66">
        <w:rPr>
          <w:rFonts w:asciiTheme="minorHAnsi" w:hAnsiTheme="minorHAnsi"/>
          <w:sz w:val="22"/>
          <w:szCs w:val="22"/>
        </w:rPr>
        <w:t>context.</w:t>
      </w:r>
      <w:r w:rsidR="000A03DB" w:rsidRPr="004B4C44">
        <w:rPr>
          <w:rFonts w:asciiTheme="minorHAnsi" w:hAnsiTheme="minorHAnsi"/>
          <w:sz w:val="22"/>
          <w:szCs w:val="22"/>
        </w:rPr>
        <w:t xml:space="preserve"> Ironically, </w:t>
      </w:r>
      <w:r w:rsidR="005B1E97">
        <w:rPr>
          <w:rFonts w:asciiTheme="minorHAnsi" w:hAnsiTheme="minorHAnsi"/>
          <w:sz w:val="22"/>
          <w:szCs w:val="22"/>
        </w:rPr>
        <w:t>the findings</w:t>
      </w:r>
      <w:r w:rsidR="004B4C44">
        <w:rPr>
          <w:rFonts w:asciiTheme="minorHAnsi" w:hAnsiTheme="minorHAnsi"/>
          <w:sz w:val="22"/>
          <w:szCs w:val="22"/>
        </w:rPr>
        <w:t xml:space="preserve"> </w:t>
      </w:r>
      <w:r w:rsidR="000A03DB" w:rsidRPr="004B4C44">
        <w:rPr>
          <w:rFonts w:asciiTheme="minorHAnsi" w:hAnsiTheme="minorHAnsi"/>
          <w:sz w:val="22"/>
          <w:szCs w:val="22"/>
        </w:rPr>
        <w:t xml:space="preserve">suggest that terms </w:t>
      </w:r>
      <w:r w:rsidR="004B4C44">
        <w:rPr>
          <w:rFonts w:asciiTheme="minorHAnsi" w:hAnsiTheme="minorHAnsi"/>
          <w:sz w:val="22"/>
          <w:szCs w:val="22"/>
        </w:rPr>
        <w:t xml:space="preserve">such as </w:t>
      </w:r>
      <w:r w:rsidR="000A03DB" w:rsidRPr="004B4C44">
        <w:rPr>
          <w:rFonts w:asciiTheme="minorHAnsi" w:hAnsiTheme="minorHAnsi"/>
          <w:sz w:val="22"/>
          <w:szCs w:val="22"/>
        </w:rPr>
        <w:t>knowledge translation, transfer and exchange are seen as themselves requiring translation</w:t>
      </w:r>
      <w:r w:rsidR="007B665D">
        <w:rPr>
          <w:rFonts w:asciiTheme="minorHAnsi" w:hAnsiTheme="minorHAnsi"/>
          <w:sz w:val="22"/>
          <w:szCs w:val="22"/>
        </w:rPr>
        <w:t xml:space="preserve">, </w:t>
      </w:r>
      <w:r w:rsidR="005B1E97">
        <w:rPr>
          <w:rFonts w:asciiTheme="minorHAnsi" w:hAnsiTheme="minorHAnsi"/>
          <w:sz w:val="22"/>
          <w:szCs w:val="22"/>
        </w:rPr>
        <w:t xml:space="preserve">or at least </w:t>
      </w:r>
      <w:r w:rsidR="000A03DB" w:rsidRPr="004B4C44">
        <w:rPr>
          <w:rFonts w:asciiTheme="minorHAnsi" w:hAnsiTheme="minorHAnsi"/>
          <w:sz w:val="22"/>
          <w:szCs w:val="22"/>
        </w:rPr>
        <w:t>debate and discussion.</w:t>
      </w:r>
    </w:p>
    <w:p w:rsidR="00F059D8" w:rsidRDefault="00F059D8" w:rsidP="007B0CD1">
      <w:pPr>
        <w:pStyle w:val="NormalWeb"/>
        <w:spacing w:line="480" w:lineRule="auto"/>
        <w:rPr>
          <w:rFonts w:asciiTheme="minorHAnsi" w:hAnsiTheme="minorHAnsi"/>
          <w:sz w:val="22"/>
          <w:szCs w:val="22"/>
        </w:rPr>
      </w:pPr>
    </w:p>
    <w:p w:rsidR="00F059D8" w:rsidRPr="00303E66" w:rsidRDefault="00F059D8" w:rsidP="007B0CD1">
      <w:pPr>
        <w:pStyle w:val="NormalWeb"/>
        <w:spacing w:line="480" w:lineRule="auto"/>
        <w:rPr>
          <w:rFonts w:asciiTheme="minorHAnsi" w:hAnsiTheme="minorHAnsi"/>
          <w:sz w:val="22"/>
          <w:szCs w:val="22"/>
        </w:rPr>
      </w:pPr>
      <w:r w:rsidRPr="00057486">
        <w:rPr>
          <w:rFonts w:asciiTheme="minorHAnsi" w:hAnsiTheme="minorHAnsi"/>
          <w:b/>
          <w:sz w:val="22"/>
          <w:szCs w:val="22"/>
        </w:rPr>
        <w:t>Keywords:</w:t>
      </w:r>
      <w:r w:rsidR="00057486">
        <w:rPr>
          <w:rFonts w:asciiTheme="minorHAnsi" w:hAnsiTheme="minorHAnsi"/>
          <w:sz w:val="22"/>
          <w:szCs w:val="22"/>
        </w:rPr>
        <w:t xml:space="preserve"> knowledge translation, knowledge exchange, </w:t>
      </w:r>
      <w:r w:rsidR="008039D0">
        <w:rPr>
          <w:rFonts w:asciiTheme="minorHAnsi" w:hAnsiTheme="minorHAnsi"/>
          <w:sz w:val="22"/>
          <w:szCs w:val="22"/>
        </w:rPr>
        <w:t xml:space="preserve">knowledge transfer, </w:t>
      </w:r>
      <w:r w:rsidR="00B242ED">
        <w:rPr>
          <w:rFonts w:asciiTheme="minorHAnsi" w:hAnsiTheme="minorHAnsi"/>
          <w:sz w:val="22"/>
          <w:szCs w:val="22"/>
        </w:rPr>
        <w:t xml:space="preserve">evidence-based practice, </w:t>
      </w:r>
      <w:r w:rsidR="00057486">
        <w:rPr>
          <w:rFonts w:asciiTheme="minorHAnsi" w:hAnsiTheme="minorHAnsi"/>
          <w:sz w:val="22"/>
          <w:szCs w:val="22"/>
        </w:rPr>
        <w:t>qualitative</w:t>
      </w:r>
      <w:r w:rsidR="007E0735">
        <w:rPr>
          <w:rFonts w:asciiTheme="minorHAnsi" w:hAnsiTheme="minorHAnsi"/>
          <w:sz w:val="22"/>
          <w:szCs w:val="22"/>
        </w:rPr>
        <w:t xml:space="preserve"> research</w:t>
      </w:r>
    </w:p>
    <w:p w:rsidR="007A6160" w:rsidRPr="00303E66" w:rsidRDefault="007A6160" w:rsidP="007B0CD1">
      <w:pPr>
        <w:spacing w:line="480" w:lineRule="auto"/>
        <w:rPr>
          <w:rFonts w:eastAsia="Times New Roman" w:cs="Times New Roman"/>
          <w:b/>
          <w:bCs/>
        </w:rPr>
      </w:pPr>
      <w:r w:rsidRPr="00303E66">
        <w:rPr>
          <w:rFonts w:eastAsia="Times New Roman" w:cs="Times New Roman"/>
          <w:b/>
          <w:bCs/>
        </w:rPr>
        <w:br w:type="page"/>
      </w:r>
    </w:p>
    <w:p w:rsidR="007A6160" w:rsidRPr="00303E66" w:rsidRDefault="003426EB" w:rsidP="007B0CD1">
      <w:pPr>
        <w:shd w:val="clear" w:color="auto" w:fill="FFFFFF"/>
        <w:spacing w:beforeAutospacing="1" w:after="125" w:line="480" w:lineRule="auto"/>
        <w:rPr>
          <w:rFonts w:eastAsia="Times New Roman" w:cs="Times New Roman"/>
          <w:b/>
          <w:bCs/>
        </w:rPr>
      </w:pPr>
      <w:r>
        <w:rPr>
          <w:rFonts w:eastAsia="Times New Roman" w:cs="Times New Roman"/>
          <w:b/>
          <w:bCs/>
        </w:rPr>
        <w:lastRenderedPageBreak/>
        <w:t>INTRODUCTION</w:t>
      </w:r>
    </w:p>
    <w:p w:rsidR="00CE20B9" w:rsidRPr="00CE20B9" w:rsidRDefault="002E1003" w:rsidP="007B0CD1">
      <w:pPr>
        <w:spacing w:line="480" w:lineRule="auto"/>
      </w:pPr>
      <w:r>
        <w:t>Evidence-based medicine is defined as “the conscientious, explicit and judicious use of current best evidence in making decisions about the care of individual patients”</w:t>
      </w:r>
      <w:hyperlink w:anchor="_ENREF_1" w:tooltip="Sackett, 1996 #1" w:history="1">
        <w:r w:rsidR="00E106B6">
          <w:fldChar w:fldCharType="begin"/>
        </w:r>
        <w:r w:rsidR="00E106B6">
          <w:instrText xml:space="preserve"> ADDIN EN.CITE &lt;EndNote&gt;&lt;Cite&gt;&lt;Author&gt;Sackett&lt;/Author&gt;&lt;Year&gt;1996&lt;/Year&gt;&lt;RecNum&gt;1&lt;/RecNum&gt;&lt;DisplayText&gt;&lt;style face="superscript"&gt;1&lt;/style&gt;&lt;/DisplayText&gt;&lt;record&gt;&lt;rec-number&gt;1&lt;/rec-number&gt;&lt;foreign-keys&gt;&lt;key app="EN" db-id="twxvsw0zrzt9eletp095ddtrxzrsar0statt"&gt;1&lt;/key&gt;&lt;/foreign-keys&gt;&lt;ref-type name="Journal Article"&gt;17&lt;/ref-type&gt;&lt;contributors&gt;&lt;authors&gt;&lt;author&gt;DL Sackett&lt;/author&gt;&lt;author&gt;WMC Rosenberg &lt;/author&gt;&lt;author&gt;JA Muir Gray&lt;/author&gt;&lt;author&gt;RB Haynes&lt;/author&gt;&lt;author&gt;W Scott Richardson&lt;/author&gt;&lt;/authors&gt;&lt;/contributors&gt;&lt;titles&gt;&lt;title&gt;Evidence based medicine: what it is and what it isn&amp;apos;t&lt;/title&gt;&lt;secondary-title&gt;BMJ&lt;/secondary-title&gt;&lt;/titles&gt;&lt;periodical&gt;&lt;full-title&gt;BMJ&lt;/full-title&gt;&lt;/periodical&gt;&lt;pages&gt;71-72&lt;/pages&gt;&lt;volume&gt;312&lt;/volume&gt;&lt;dates&gt;&lt;year&gt;1996&lt;/year&gt;&lt;/dates&gt;&lt;urls&gt;&lt;/urls&gt;&lt;/record&gt;&lt;/Cite&gt;&lt;/EndNote&gt;</w:instrText>
        </w:r>
        <w:r w:rsidR="00E106B6">
          <w:fldChar w:fldCharType="separate"/>
        </w:r>
        <w:r w:rsidR="00E106B6" w:rsidRPr="002E1003">
          <w:rPr>
            <w:noProof/>
            <w:vertAlign w:val="superscript"/>
          </w:rPr>
          <w:t>1</w:t>
        </w:r>
        <w:r w:rsidR="00E106B6">
          <w:fldChar w:fldCharType="end"/>
        </w:r>
      </w:hyperlink>
      <w:r>
        <w:t xml:space="preserve">, where ‘best evidence’ tends to equate with published research findings. </w:t>
      </w:r>
      <w:r w:rsidR="00CE20B9" w:rsidRPr="00CE20B9">
        <w:t>The rise of evidence-based medicine</w:t>
      </w:r>
      <w:r w:rsidR="007274D4">
        <w:t xml:space="preserve"> </w:t>
      </w:r>
      <w:r w:rsidR="00CE20B9" w:rsidRPr="00CE20B9">
        <w:t xml:space="preserve">was prompted by wide variations in clinical practice, poor uptake of </w:t>
      </w:r>
      <w:r w:rsidR="00BD6C53" w:rsidRPr="00CE20B9">
        <w:t>effective</w:t>
      </w:r>
      <w:r w:rsidR="00BD6C53">
        <w:t xml:space="preserve"> </w:t>
      </w:r>
      <w:r w:rsidR="00CE20B9" w:rsidRPr="00CE20B9">
        <w:t xml:space="preserve">therapies, and persistent use of </w:t>
      </w:r>
      <w:r w:rsidR="00BD6C53" w:rsidRPr="00CE20B9">
        <w:t xml:space="preserve">ineffective </w:t>
      </w:r>
      <w:r w:rsidR="00CE20B9" w:rsidRPr="00CE20B9">
        <w:t>technologies.</w:t>
      </w:r>
      <w:hyperlink w:anchor="_ENREF_2" w:tooltip="Walshe, 2001 #2" w:history="1">
        <w:r w:rsidR="00E106B6">
          <w:fldChar w:fldCharType="begin"/>
        </w:r>
        <w:r w:rsidR="00E106B6">
          <w:instrText xml:space="preserve"> ADDIN EN.CITE &lt;EndNote&gt;&lt;Cite&gt;&lt;Author&gt;Walshe&lt;/Author&gt;&lt;Year&gt;2001&lt;/Year&gt;&lt;RecNum&gt;2&lt;/RecNum&gt;&lt;DisplayText&gt;&lt;style face="superscript"&gt;2&lt;/style&gt;&lt;/DisplayText&gt;&lt;record&gt;&lt;rec-number&gt;2&lt;/rec-number&gt;&lt;foreign-keys&gt;&lt;key app="EN" db-id="twxvsw0zrzt9eletp095ddtrxzrsar0statt"&gt;2&lt;/key&gt;&lt;/foreign-keys&gt;&lt;ref-type name="Journal Article"&gt;17&lt;/ref-type&gt;&lt;contributors&gt;&lt;authors&gt;&lt;author&gt;K Walshe&lt;/author&gt;&lt;author&gt;TG Rundall&lt;/author&gt;&lt;/authors&gt;&lt;/contributors&gt;&lt;titles&gt;&lt;title&gt;Evidence-based management: from theory to practice in health care&lt;/title&gt;&lt;secondary-title&gt;Milbank Quarterly&lt;/secondary-title&gt;&lt;/titles&gt;&lt;periodical&gt;&lt;full-title&gt;Milbank Quarterly&lt;/full-title&gt;&lt;/periodical&gt;&lt;pages&gt;429-457&lt;/pages&gt;&lt;volume&gt;79&lt;/volume&gt;&lt;number&gt;3&lt;/number&gt;&lt;dates&gt;&lt;year&gt;2001&lt;/year&gt;&lt;/dates&gt;&lt;urls&gt;&lt;/urls&gt;&lt;/record&gt;&lt;/Cite&gt;&lt;/EndNote&gt;</w:instrText>
        </w:r>
        <w:r w:rsidR="00E106B6">
          <w:fldChar w:fldCharType="separate"/>
        </w:r>
        <w:r w:rsidR="00E106B6" w:rsidRPr="002E1003">
          <w:rPr>
            <w:noProof/>
            <w:vertAlign w:val="superscript"/>
          </w:rPr>
          <w:t>2</w:t>
        </w:r>
        <w:r w:rsidR="00E106B6">
          <w:fldChar w:fldCharType="end"/>
        </w:r>
      </w:hyperlink>
      <w:r w:rsidR="00CE20B9" w:rsidRPr="00CE20B9">
        <w:t xml:space="preserve"> Similar patterns have been obser</w:t>
      </w:r>
      <w:r w:rsidR="004F3CE1">
        <w:t xml:space="preserve">ved in </w:t>
      </w:r>
      <w:r>
        <w:t>other fields, including</w:t>
      </w:r>
      <w:r w:rsidR="00CE20B9" w:rsidRPr="00CE20B9">
        <w:t xml:space="preserve"> </w:t>
      </w:r>
      <w:r>
        <w:t xml:space="preserve">social care, </w:t>
      </w:r>
      <w:r w:rsidR="00CE20B9" w:rsidRPr="00CE20B9">
        <w:t>education</w:t>
      </w:r>
      <w:r>
        <w:t xml:space="preserve"> and public health</w:t>
      </w:r>
      <w:r w:rsidR="006E13D5">
        <w:t xml:space="preserve">. </w:t>
      </w:r>
      <w:r>
        <w:t>The assumption is</w:t>
      </w:r>
      <w:r w:rsidR="00BD6C53">
        <w:t xml:space="preserve"> </w:t>
      </w:r>
      <w:r w:rsidR="00CE20B9" w:rsidRPr="00CE20B9">
        <w:t>that closing the research-practice gap lead</w:t>
      </w:r>
      <w:r w:rsidR="002537AA">
        <w:t>s</w:t>
      </w:r>
      <w:r w:rsidR="00CE20B9" w:rsidRPr="00CE20B9">
        <w:t xml:space="preserve"> to </w:t>
      </w:r>
      <w:r w:rsidR="00BD6C53" w:rsidRPr="00CE20B9">
        <w:t xml:space="preserve">more effective </w:t>
      </w:r>
      <w:r w:rsidR="00BD6C53">
        <w:t>policy and practice</w:t>
      </w:r>
      <w:r w:rsidR="002537AA">
        <w:t xml:space="preserve">, both in terms of cost and clinical </w:t>
      </w:r>
      <w:r w:rsidR="002537AA" w:rsidRPr="00CE20B9">
        <w:t>outcomes</w:t>
      </w:r>
      <w:r w:rsidR="004F3CE1">
        <w:t>.</w:t>
      </w:r>
      <w:hyperlink w:anchor="_ENREF_3" w:tooltip="Institute of Medicine, 1999 #3" w:history="1">
        <w:r w:rsidR="00E106B6">
          <w:fldChar w:fldCharType="begin"/>
        </w:r>
        <w:r w:rsidR="00E106B6">
          <w:instrText xml:space="preserve"> ADDIN EN.CITE &lt;EndNote&gt;&lt;Cite&gt;&lt;Author&gt;Institute of Medicine&lt;/Author&gt;&lt;Year&gt;1999&lt;/Year&gt;&lt;RecNum&gt;3&lt;/RecNum&gt;&lt;DisplayText&gt;&lt;style face="superscript"&gt;3&lt;/style&gt;&lt;/DisplayText&gt;&lt;record&gt;&lt;rec-number&gt;3&lt;/rec-number&gt;&lt;foreign-keys&gt;&lt;key app="EN" db-id="twxvsw0zrzt9eletp095ddtrxzrsar0statt"&gt;3&lt;/key&gt;&lt;/foreign-keys&gt;&lt;ref-type name="Report"&gt;27&lt;/ref-type&gt;&lt;contributors&gt;&lt;authors&gt;&lt;author&gt;Institute of Medicine,&lt;/author&gt;&lt;/authors&gt;&lt;/contributors&gt;&lt;titles&gt;&lt;title&gt;The National Round-Table on Health Care Quality: measuring the quality of care&lt;/title&gt;&lt;/titles&gt;&lt;dates&gt;&lt;year&gt;1999&lt;/year&gt;&lt;/dates&gt;&lt;pub-location&gt;Washington, DC&lt;/pub-location&gt;&lt;publisher&gt;Institute of Medicine&lt;/publisher&gt;&lt;urls&gt;&lt;/urls&gt;&lt;/record&gt;&lt;/Cite&gt;&lt;/EndNote&gt;</w:instrText>
        </w:r>
        <w:r w:rsidR="00E106B6">
          <w:fldChar w:fldCharType="separate"/>
        </w:r>
        <w:r w:rsidR="00E106B6" w:rsidRPr="002E1003">
          <w:rPr>
            <w:noProof/>
            <w:vertAlign w:val="superscript"/>
          </w:rPr>
          <w:t>3</w:t>
        </w:r>
        <w:r w:rsidR="00E106B6">
          <w:fldChar w:fldCharType="end"/>
        </w:r>
      </w:hyperlink>
      <w:r w:rsidR="00CE20B9" w:rsidRPr="00CE20B9">
        <w:t xml:space="preserve"> However, </w:t>
      </w:r>
      <w:r w:rsidR="00BD6C53">
        <w:t xml:space="preserve">it is </w:t>
      </w:r>
      <w:r w:rsidR="00D8439D">
        <w:t>e</w:t>
      </w:r>
      <w:r w:rsidR="00CE20B9" w:rsidRPr="00CE20B9">
        <w:t>stimate</w:t>
      </w:r>
      <w:r w:rsidR="00BD6C53">
        <w:t xml:space="preserve">d that </w:t>
      </w:r>
      <w:r w:rsidR="00CE20B9" w:rsidRPr="00CE20B9">
        <w:t>securing evidence up</w:t>
      </w:r>
      <w:r w:rsidR="00BD6C53" w:rsidRPr="00CE20B9">
        <w:t xml:space="preserve">take </w:t>
      </w:r>
      <w:r w:rsidR="002537AA">
        <w:t xml:space="preserve">may </w:t>
      </w:r>
      <w:r w:rsidR="00BD6C53">
        <w:t>take</w:t>
      </w:r>
      <w:r w:rsidR="002537AA">
        <w:t xml:space="preserve"> up to</w:t>
      </w:r>
      <w:r w:rsidR="004F3CE1">
        <w:t xml:space="preserve"> </w:t>
      </w:r>
      <w:r w:rsidR="00CE20B9" w:rsidRPr="00CE20B9">
        <w:t>10 years</w:t>
      </w:r>
      <w:r w:rsidR="00D81E08">
        <w:t>, if it occurs at all</w:t>
      </w:r>
      <w:r w:rsidR="00CE20B9" w:rsidRPr="00CE20B9">
        <w:t>.</w:t>
      </w:r>
      <w:r w:rsidR="00B02297">
        <w:fldChar w:fldCharType="begin"/>
      </w:r>
      <w:r>
        <w:instrText xml:space="preserve"> ADDIN EN.CITE &lt;EndNote&gt;&lt;Cite&gt;&lt;Author&gt;Cooksey&lt;/Author&gt;&lt;Year&gt;2006&lt;/Year&gt;&lt;RecNum&gt;4&lt;/RecNum&gt;&lt;DisplayText&gt;&lt;style face="superscript"&gt;4, 5&lt;/style&gt;&lt;/DisplayText&gt;&lt;record&gt;&lt;rec-number&gt;4&lt;/rec-number&gt;&lt;foreign-keys&gt;&lt;key app="EN" db-id="twxvsw0zrzt9eletp095ddtrxzrsar0statt"&gt;4&lt;/key&gt;&lt;/foreign-keys&gt;&lt;ref-type name="Report"&gt;27&lt;/ref-type&gt;&lt;contributors&gt;&lt;authors&gt;&lt;author&gt;D Cooksey&lt;/author&gt;&lt;/authors&gt;&lt;/contributors&gt;&lt;titles&gt;&lt;title&gt;A Review of UK Health Research Funding&lt;/title&gt;&lt;/titles&gt;&lt;dates&gt;&lt;year&gt;2006&lt;/year&gt;&lt;/dates&gt;&lt;pub-location&gt;London&lt;/pub-location&gt;&lt;publisher&gt;The Stationery Office&lt;/publisher&gt;&lt;urls&gt;&lt;/urls&gt;&lt;/record&gt;&lt;/Cite&gt;&lt;Cite&gt;&lt;Author&gt;Marmot&lt;/Author&gt;&lt;Year&gt;2010&lt;/Year&gt;&lt;RecNum&gt;5&lt;/RecNum&gt;&lt;record&gt;&lt;rec-number&gt;5&lt;/rec-number&gt;&lt;foreign-keys&gt;&lt;key app="EN" db-id="twxvsw0zrzt9eletp095ddtrxzrsar0statt"&gt;5&lt;/key&gt;&lt;/foreign-keys&gt;&lt;ref-type name="Report"&gt;27&lt;/ref-type&gt;&lt;contributors&gt;&lt;authors&gt;&lt;author&gt;M Marmot&lt;/author&gt;&lt;/authors&gt;&lt;/contributors&gt;&lt;titles&gt;&lt;title&gt;Fair Society, Healthy Lives: Strategic Review of Health Inequalities in England Post-2010 (the Marmot Review)&lt;/title&gt;&lt;/titles&gt;&lt;dates&gt;&lt;year&gt;2010&lt;/year&gt;&lt;/dates&gt;&lt;pub-location&gt;London&lt;/pub-location&gt;&lt;publisher&gt;Department of Health&lt;/publisher&gt;&lt;urls&gt;&lt;/urls&gt;&lt;/record&gt;&lt;/Cite&gt;&lt;/EndNote&gt;</w:instrText>
      </w:r>
      <w:r w:rsidR="00B02297">
        <w:fldChar w:fldCharType="separate"/>
      </w:r>
      <w:hyperlink w:anchor="_ENREF_4" w:tooltip="Cooksey, 2006 #4" w:history="1">
        <w:r w:rsidR="00E106B6" w:rsidRPr="002E1003">
          <w:rPr>
            <w:noProof/>
            <w:vertAlign w:val="superscript"/>
          </w:rPr>
          <w:t>4</w:t>
        </w:r>
      </w:hyperlink>
      <w:r w:rsidRPr="002E1003">
        <w:rPr>
          <w:noProof/>
          <w:vertAlign w:val="superscript"/>
        </w:rPr>
        <w:t xml:space="preserve">, </w:t>
      </w:r>
      <w:hyperlink w:anchor="_ENREF_5" w:tooltip="Marmot, 2010 #5" w:history="1">
        <w:r w:rsidR="00E106B6" w:rsidRPr="002E1003">
          <w:rPr>
            <w:noProof/>
            <w:vertAlign w:val="superscript"/>
          </w:rPr>
          <w:t>5</w:t>
        </w:r>
      </w:hyperlink>
      <w:r w:rsidR="00B02297">
        <w:fldChar w:fldCharType="end"/>
      </w:r>
      <w:r w:rsidR="00CE20B9" w:rsidRPr="00CE20B9">
        <w:t xml:space="preserve">  Furthermore, </w:t>
      </w:r>
      <w:r w:rsidR="00BD6C53">
        <w:t>i</w:t>
      </w:r>
      <w:r w:rsidR="00CE20B9" w:rsidRPr="00CE20B9">
        <w:t xml:space="preserve">t is now recognised that getting evidence into, or indeed out of, policy and practice is not </w:t>
      </w:r>
      <w:r w:rsidR="00111868">
        <w:t xml:space="preserve">a straightforward or </w:t>
      </w:r>
      <w:r w:rsidR="00CE20B9" w:rsidRPr="00CE20B9">
        <w:t xml:space="preserve">linear process and to view it as such may be </w:t>
      </w:r>
      <w:r w:rsidR="00111868">
        <w:t>misleading</w:t>
      </w:r>
      <w:r w:rsidR="00CE20B9" w:rsidRPr="00CE20B9">
        <w:t>.</w:t>
      </w:r>
      <w:hyperlink w:anchor="_ENREF_6" w:tooltip="Gabbay, 2004 #7" w:history="1">
        <w:r w:rsidR="00E106B6">
          <w:fldChar w:fldCharType="begin">
            <w:fldData xml:space="preserve">PEVuZE5vdGU+PENpdGU+PEF1dGhvcj5HYWJiYXk8L0F1dGhvcj48WWVhcj4yMDA0PC9ZZWFyPjxS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</w:fldData>
          </w:fldChar>
        </w:r>
        <w:r w:rsidR="00E106B6">
          <w:instrText xml:space="preserve"> ADDIN EN.CITE </w:instrText>
        </w:r>
        <w:r w:rsidR="00E106B6">
          <w:fldChar w:fldCharType="begin">
            <w:fldData xml:space="preserve">PEVuZE5vdGU+PENpdGU+PEF1dGhvcj5HYWJiYXk8L0F1dGhvcj48WWVhcj4yMDA0PC9ZZWFyPjxS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</w:fldData>
          </w:fldChar>
        </w:r>
        <w:r w:rsidR="00E106B6">
          <w:instrText xml:space="preserve"> ADDIN EN.CITE.DATA </w:instrText>
        </w:r>
        <w:r w:rsidR="00E106B6">
          <w:fldChar w:fldCharType="end"/>
        </w:r>
        <w:r w:rsidR="00E106B6">
          <w:fldChar w:fldCharType="separate"/>
        </w:r>
        <w:r w:rsidR="00E106B6" w:rsidRPr="002E1003">
          <w:rPr>
            <w:noProof/>
            <w:vertAlign w:val="superscript"/>
          </w:rPr>
          <w:t>6-9</w:t>
        </w:r>
        <w:r w:rsidR="00E106B6">
          <w:fldChar w:fldCharType="end"/>
        </w:r>
      </w:hyperlink>
      <w:r w:rsidR="00CE20B9" w:rsidRPr="00CE20B9">
        <w:t xml:space="preserve"> </w:t>
      </w:r>
    </w:p>
    <w:p w:rsidR="00CE20B9" w:rsidRPr="00CE20B9" w:rsidRDefault="00D81E08" w:rsidP="007B0CD1">
      <w:pPr>
        <w:spacing w:line="480" w:lineRule="auto"/>
      </w:pPr>
      <w:r>
        <w:t>The Cooksey review</w:t>
      </w:r>
      <w:hyperlink w:anchor="_ENREF_4" w:tooltip="Cooksey, 2006 #4" w:history="1">
        <w:r w:rsidR="00E106B6">
          <w:fldChar w:fldCharType="begin"/>
        </w:r>
        <w:r w:rsidR="00E106B6">
          <w:instrText xml:space="preserve"> ADDIN EN.CITE &lt;EndNote&gt;&lt;Cite&gt;&lt;Author&gt;Cooksey&lt;/Author&gt;&lt;Year&gt;2006&lt;/Year&gt;&lt;RecNum&gt;4&lt;/RecNum&gt;&lt;DisplayText&gt;&lt;style face="superscript"&gt;4&lt;/style&gt;&lt;/DisplayText&gt;&lt;record&gt;&lt;rec-number&gt;4&lt;/rec-number&gt;&lt;foreign-keys&gt;&lt;key app="EN" db-id="twxvsw0zrzt9eletp095ddtrxzrsar0statt"&gt;4&lt;/key&gt;&lt;/foreign-keys&gt;&lt;ref-type name="Report"&gt;27&lt;/ref-type&gt;&lt;contributors&gt;&lt;authors&gt;&lt;author&gt;D Cooksey&lt;/author&gt;&lt;/authors&gt;&lt;/contributors&gt;&lt;titles&gt;&lt;title&gt;A Review of UK Health Research Funding&lt;/title&gt;&lt;/titles&gt;&lt;dates&gt;&lt;year&gt;2006&lt;/year&gt;&lt;/dates&gt;&lt;pub-location&gt;London&lt;/pub-location&gt;&lt;publisher&gt;The Stationery Office&lt;/publisher&gt;&lt;urls&gt;&lt;/urls&gt;&lt;/record&gt;&lt;/Cite&gt;&lt;/EndNote&gt;</w:instrText>
        </w:r>
        <w:r w:rsidR="00E106B6">
          <w:fldChar w:fldCharType="separate"/>
        </w:r>
        <w:r w:rsidR="00E106B6" w:rsidRPr="002E1003">
          <w:rPr>
            <w:noProof/>
            <w:vertAlign w:val="superscript"/>
          </w:rPr>
          <w:t>4</w:t>
        </w:r>
        <w:r w:rsidR="00E106B6">
          <w:fldChar w:fldCharType="end"/>
        </w:r>
      </w:hyperlink>
      <w:r>
        <w:t xml:space="preserve"> </w:t>
      </w:r>
      <w:r w:rsidR="00CE20B9" w:rsidRPr="00CE20B9">
        <w:t>of publicly-funded</w:t>
      </w:r>
      <w:r w:rsidR="0015116C">
        <w:t xml:space="preserve"> </w:t>
      </w:r>
      <w:r w:rsidR="00CE20B9" w:rsidRPr="00CE20B9">
        <w:t xml:space="preserve">health research </w:t>
      </w:r>
      <w:r w:rsidR="00692452">
        <w:t xml:space="preserve">in the UK </w:t>
      </w:r>
      <w:r w:rsidR="00CE20B9" w:rsidRPr="00CE20B9">
        <w:t xml:space="preserve">highlighted two key gaps: </w:t>
      </w:r>
      <w:r w:rsidR="002E1003">
        <w:t xml:space="preserve">in </w:t>
      </w:r>
      <w:r w:rsidR="00CE20B9" w:rsidRPr="00CE20B9">
        <w:t xml:space="preserve">translating ideas from research into new products and approaches; and putting those products and approaches into practice. </w:t>
      </w:r>
      <w:r w:rsidR="00F91FF6">
        <w:rPr>
          <w:rFonts w:eastAsia="Times New Roman"/>
        </w:rPr>
        <w:t>T</w:t>
      </w:r>
      <w:r w:rsidR="00F91FF6" w:rsidRPr="00CE20B9">
        <w:rPr>
          <w:rFonts w:eastAsia="Times New Roman"/>
        </w:rPr>
        <w:t xml:space="preserve">he term ‘knowledge translation’ (KT) is increasingly used to describe the work required to close </w:t>
      </w:r>
      <w:r w:rsidR="00E41B65">
        <w:rPr>
          <w:rFonts w:eastAsia="Times New Roman"/>
        </w:rPr>
        <w:t>or bridge the</w:t>
      </w:r>
      <w:r w:rsidR="003B042B">
        <w:rPr>
          <w:rFonts w:eastAsia="Times New Roman"/>
        </w:rPr>
        <w:t>se</w:t>
      </w:r>
      <w:r w:rsidR="00F91FF6" w:rsidRPr="00CE20B9">
        <w:rPr>
          <w:rFonts w:eastAsia="Times New Roman"/>
        </w:rPr>
        <w:t xml:space="preserve"> gap</w:t>
      </w:r>
      <w:r w:rsidR="003B042B">
        <w:rPr>
          <w:rFonts w:eastAsia="Times New Roman"/>
        </w:rPr>
        <w:t>s</w:t>
      </w:r>
      <w:r w:rsidR="00E41B65">
        <w:rPr>
          <w:rFonts w:eastAsia="Times New Roman"/>
        </w:rPr>
        <w:t>.</w:t>
      </w:r>
      <w:hyperlink w:anchor="_ENREF_10" w:tooltip="CIHR, 2004 #16" w:history="1">
        <w:r w:rsidR="00E106B6">
          <w:rPr>
            <w:rFonts w:eastAsia="Times New Roman"/>
          </w:rPr>
          <w:fldChar w:fldCharType="begin">
            <w:fldData xml:space="preserve">PEVuZE5vdGU+PENpdGU+PEF1dGhvcj5DSUhSPC9BdXRob3I+PFllYXI+MjAwNDwvWWVhcj48UmVj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</w:fldData>
          </w:fldChar>
        </w:r>
        <w:r w:rsidR="00E106B6">
          <w:rPr>
            <w:rFonts w:eastAsia="Times New Roman"/>
          </w:rPr>
          <w:instrText xml:space="preserve"> ADDIN EN.CITE </w:instrText>
        </w:r>
        <w:r w:rsidR="00E106B6">
          <w:rPr>
            <w:rFonts w:eastAsia="Times New Roman"/>
          </w:rPr>
          <w:fldChar w:fldCharType="begin">
            <w:fldData xml:space="preserve">PEVuZE5vdGU+PENpdGU+PEF1dGhvcj5DSUhSPC9BdXRob3I+PFllYXI+MjAwNDwvWWVhcj48UmVj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</w:fldData>
          </w:fldChar>
        </w:r>
        <w:r w:rsidR="00E106B6">
          <w:rPr>
            <w:rFonts w:eastAsia="Times New Roman"/>
          </w:rPr>
          <w:instrText xml:space="preserve"> ADDIN EN.CITE.DATA </w:instrText>
        </w:r>
        <w:r w:rsidR="00E106B6">
          <w:rPr>
            <w:rFonts w:eastAsia="Times New Roman"/>
          </w:rPr>
        </w:r>
        <w:r w:rsidR="00E106B6">
          <w:rPr>
            <w:rFonts w:eastAsia="Times New Roman"/>
          </w:rPr>
          <w:fldChar w:fldCharType="end"/>
        </w:r>
        <w:r w:rsidR="00E106B6">
          <w:rPr>
            <w:rFonts w:eastAsia="Times New Roman"/>
          </w:rPr>
        </w:r>
        <w:r w:rsidR="00E106B6">
          <w:rPr>
            <w:rFonts w:eastAsia="Times New Roman"/>
          </w:rPr>
          <w:fldChar w:fldCharType="separate"/>
        </w:r>
        <w:r w:rsidR="00E106B6" w:rsidRPr="002E1003">
          <w:rPr>
            <w:rFonts w:eastAsia="Times New Roman"/>
            <w:noProof/>
            <w:vertAlign w:val="superscript"/>
          </w:rPr>
          <w:t>10-15</w:t>
        </w:r>
        <w:r w:rsidR="00E106B6">
          <w:rPr>
            <w:rFonts w:eastAsia="Times New Roman"/>
          </w:rPr>
          <w:fldChar w:fldCharType="end"/>
        </w:r>
      </w:hyperlink>
      <w:r w:rsidR="00E41B65">
        <w:rPr>
          <w:rFonts w:eastAsia="Times New Roman"/>
        </w:rPr>
        <w:t xml:space="preserve"> KT is becoming common vocabulary</w:t>
      </w:r>
      <w:r w:rsidR="00F91FF6">
        <w:rPr>
          <w:rFonts w:eastAsia="Times New Roman"/>
        </w:rPr>
        <w:t xml:space="preserve">, </w:t>
      </w:r>
      <w:r w:rsidR="00CE20B9" w:rsidRPr="00CE20B9">
        <w:t xml:space="preserve">but it is not clearly defined nor are there agreed meanings in many areas of health and social care. </w:t>
      </w:r>
      <w:r w:rsidR="006E13D5">
        <w:t>The core</w:t>
      </w:r>
      <w:r w:rsidR="00CE20B9" w:rsidRPr="00CE20B9">
        <w:t xml:space="preserve"> issue involves the multiple interpretations, paradigm perspectives and discourses that exist across a range of contexts.</w:t>
      </w:r>
      <w:hyperlink w:anchor="_ENREF_16" w:tooltip="Estabrooks, 2006 #17" w:history="1">
        <w:r w:rsidR="00E106B6">
          <w:fldChar w:fldCharType="begin"/>
        </w:r>
        <w:r w:rsidR="00E106B6">
          <w:instrText xml:space="preserve"> ADDIN EN.CITE &lt;EndNote&gt;&lt;Cite&gt;&lt;Author&gt;Estabrooks&lt;/Author&gt;&lt;Year&gt;2006&lt;/Year&gt;&lt;RecNum&gt;17&lt;/RecNum&gt;&lt;DisplayText&gt;&lt;style face="superscript"&gt;16&lt;/style&gt;&lt;/DisplayText&gt;&lt;record&gt;&lt;rec-number&gt;17&lt;/rec-number&gt;&lt;foreign-keys&gt;&lt;key app="EN" db-id="twxvsw0zrzt9eletp095ddtrxzrsar0statt"&gt;17&lt;/key&gt;&lt;/foreign-keys&gt;&lt;ref-type name="Journal Article"&gt;17&lt;/ref-type&gt;&lt;contributors&gt;&lt;authors&gt;&lt;author&gt;CA Estabrooks &lt;/author&gt;&lt;author&gt;DS Thompson &lt;/author&gt;&lt;author&gt;JJ Lovely&lt;/author&gt;&lt;author&gt;A Hofmeyer&lt;/author&gt;&lt;/authors&gt;&lt;/contributors&gt;&lt;titles&gt;&lt;title&gt;A guide to knowledge translation theory&lt;/title&gt;&lt;secondary-title&gt;Journal of Continuing Education in the Health Professions&lt;/secondary-title&gt;&lt;/titles&gt;&lt;periodical&gt;&lt;full-title&gt;Journal of Continuing Education in the Health Professions&lt;/full-title&gt;&lt;/periodical&gt;&lt;pages&gt;25-36&lt;/pages&gt;&lt;volume&gt;26&lt;/volume&gt;&lt;dates&gt;&lt;year&gt;2006&lt;/year&gt;&lt;/dates&gt;&lt;urls&gt;&lt;/urls&gt;&lt;/record&gt;&lt;/Cite&gt;&lt;/EndNote&gt;</w:instrText>
        </w:r>
        <w:r w:rsidR="00E106B6">
          <w:fldChar w:fldCharType="separate"/>
        </w:r>
        <w:r w:rsidR="00E106B6" w:rsidRPr="002E1003">
          <w:rPr>
            <w:noProof/>
            <w:vertAlign w:val="superscript"/>
          </w:rPr>
          <w:t>16</w:t>
        </w:r>
        <w:r w:rsidR="00E106B6">
          <w:fldChar w:fldCharType="end"/>
        </w:r>
      </w:hyperlink>
      <w:r w:rsidR="00CE20B9" w:rsidRPr="00CE20B9">
        <w:t xml:space="preserve"> These perspectives range from</w:t>
      </w:r>
      <w:r w:rsidR="00692452">
        <w:t xml:space="preserve"> a</w:t>
      </w:r>
      <w:r w:rsidR="00CE20B9" w:rsidRPr="00CE20B9">
        <w:t xml:space="preserve"> linear bench-to-bedside</w:t>
      </w:r>
      <w:r w:rsidR="004C5078">
        <w:t xml:space="preserve"> </w:t>
      </w:r>
      <w:r w:rsidR="00CE20B9" w:rsidRPr="00CE20B9">
        <w:t xml:space="preserve">view to a focus on </w:t>
      </w:r>
      <w:r>
        <w:t>co-creation</w:t>
      </w:r>
      <w:r w:rsidR="00CE20B9" w:rsidRPr="00CE20B9">
        <w:t xml:space="preserve"> and the organic complexity of systems.</w:t>
      </w:r>
      <w:r w:rsidR="00B02297">
        <w:fldChar w:fldCharType="begin">
          <w:fldData xml:space="preserve">PEVuZE5vdGU+PENpdGU+PEF1dGhvcj5HcmFoYW08L0F1dGhvcj48WWVhcj4yMDA3PC9ZZWFyPjxS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</w:fldData>
        </w:fldChar>
      </w:r>
      <w:r w:rsidR="002E1003">
        <w:instrText xml:space="preserve"> ADDIN EN.CITE </w:instrText>
      </w:r>
      <w:r w:rsidR="002E1003">
        <w:fldChar w:fldCharType="begin">
          <w:fldData xml:space="preserve">PEVuZE5vdGU+PENpdGU+PEF1dGhvcj5HcmFoYW08L0F1dGhvcj48WWVhcj4yMDA3PC9ZZWFyPjxS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</w:fldData>
        </w:fldChar>
      </w:r>
      <w:r w:rsidR="002E1003">
        <w:instrText xml:space="preserve"> ADDIN EN.CITE.DATA </w:instrText>
      </w:r>
      <w:r w:rsidR="002E1003">
        <w:fldChar w:fldCharType="end"/>
      </w:r>
      <w:r w:rsidR="00B02297">
        <w:fldChar w:fldCharType="separate"/>
      </w:r>
      <w:hyperlink w:anchor="_ENREF_8" w:tooltip="Kitson, 2009 #8" w:history="1">
        <w:r w:rsidR="00E106B6" w:rsidRPr="002E1003">
          <w:rPr>
            <w:noProof/>
            <w:vertAlign w:val="superscript"/>
          </w:rPr>
          <w:t>8</w:t>
        </w:r>
      </w:hyperlink>
      <w:r w:rsidR="002E1003" w:rsidRPr="002E1003">
        <w:rPr>
          <w:noProof/>
          <w:vertAlign w:val="superscript"/>
        </w:rPr>
        <w:t xml:space="preserve">, </w:t>
      </w:r>
      <w:hyperlink w:anchor="_ENREF_14" w:tooltip="Grol, 2003 #12" w:history="1">
        <w:r w:rsidR="00E106B6" w:rsidRPr="002E1003">
          <w:rPr>
            <w:noProof/>
            <w:vertAlign w:val="superscript"/>
          </w:rPr>
          <w:t>14</w:t>
        </w:r>
      </w:hyperlink>
      <w:r w:rsidR="002E1003" w:rsidRPr="002E1003">
        <w:rPr>
          <w:noProof/>
          <w:vertAlign w:val="superscript"/>
        </w:rPr>
        <w:t xml:space="preserve">, </w:t>
      </w:r>
      <w:hyperlink w:anchor="_ENREF_17" w:tooltip="Graham, 2007 #18" w:history="1">
        <w:r w:rsidR="00E106B6" w:rsidRPr="002E1003">
          <w:rPr>
            <w:noProof/>
            <w:vertAlign w:val="superscript"/>
          </w:rPr>
          <w:t>17</w:t>
        </w:r>
      </w:hyperlink>
      <w:r w:rsidR="00B02297">
        <w:fldChar w:fldCharType="end"/>
      </w:r>
      <w:r w:rsidR="00CE20B9" w:rsidRPr="00CE20B9">
        <w:t xml:space="preserve"> </w:t>
      </w:r>
      <w:r w:rsidR="007747EF">
        <w:t>A</w:t>
      </w:r>
      <w:r w:rsidR="00CE20B9" w:rsidRPr="00CE20B9">
        <w:t xml:space="preserve"> multitude of related terms exist </w:t>
      </w:r>
      <w:r w:rsidR="004C5078">
        <w:t xml:space="preserve">and </w:t>
      </w:r>
      <w:r w:rsidR="004C5078" w:rsidRPr="00CE20B9">
        <w:t>are often used interchangeably</w:t>
      </w:r>
      <w:r>
        <w:t>; for example,</w:t>
      </w:r>
      <w:r w:rsidR="004C5078">
        <w:t xml:space="preserve"> </w:t>
      </w:r>
      <w:r w:rsidR="004C5078" w:rsidRPr="00CE20B9">
        <w:t>knowledge transfer, knowledge exchange, knowledge mobilisation and knowledge management</w:t>
      </w:r>
      <w:r>
        <w:t>.</w:t>
      </w:r>
      <w:hyperlink w:anchor="_ENREF_18" w:tooltip="Graham, 2006 #19" w:history="1">
        <w:r w:rsidR="00E106B6">
          <w:fldChar w:fldCharType="begin"/>
        </w:r>
        <w:r w:rsidR="00E106B6">
          <w:instrText xml:space="preserve"> ADDIN EN.CITE &lt;EndNote&gt;&lt;Cite&gt;&lt;Author&gt;Graham&lt;/Author&gt;&lt;Year&gt;2006&lt;/Year&gt;&lt;RecNum&gt;19&lt;/RecNum&gt;&lt;DisplayText&gt;&lt;style face="superscript"&gt;18&lt;/style&gt;&lt;/DisplayText&gt;&lt;record&gt;&lt;rec-number&gt;19&lt;/rec-number&gt;&lt;foreign-keys&gt;&lt;key app="EN" db-id="twxvsw0zrzt9eletp095ddtrxzrsar0statt"&gt;19&lt;/key&gt;&lt;/foreign-keys&gt;&lt;ref-type name="Journal Article"&gt;17&lt;/ref-type&gt;&lt;contributors&gt;&lt;authors&gt;&lt;author&gt;ID Graham &lt;/author&gt;&lt;author&gt;J Logan&lt;/author&gt;&lt;author&gt;MB Harrison&lt;/author&gt;&lt;author&gt;SE Straus&lt;/author&gt;&lt;author&gt;J Tetroe&lt;/author&gt;&lt;author&gt;W Caswell&lt;/author&gt;&lt;author&gt;N Robinson&lt;/author&gt;&lt;/authors&gt;&lt;/contributors&gt;&lt;titles&gt;&lt;title&gt;Lost in knowledge translation: Time for a map?&lt;/title&gt;&lt;secondary-title&gt;Journal of continuing Education in the Health Professions&lt;/secondary-title&gt;&lt;/titles&gt;&lt;periodical&gt;&lt;full-title&gt;Journal of Continuing Education in the Health Professions&lt;/full-title&gt;&lt;/periodical&gt;&lt;pages&gt;13-24&lt;/pages&gt;&lt;volume&gt;26&lt;/volume&gt;&lt;number&gt;1&lt;/number&gt;&lt;dates&gt;&lt;year&gt;2006&lt;/year&gt;&lt;/dates&gt;&lt;urls&gt;&lt;/urls&gt;&lt;/record&gt;&lt;/Cite&gt;&lt;/EndNote&gt;</w:instrText>
        </w:r>
        <w:r w:rsidR="00E106B6">
          <w:fldChar w:fldCharType="separate"/>
        </w:r>
        <w:r w:rsidR="00E106B6" w:rsidRPr="002E1003">
          <w:rPr>
            <w:noProof/>
            <w:vertAlign w:val="superscript"/>
          </w:rPr>
          <w:t>18</w:t>
        </w:r>
        <w:r w:rsidR="00E106B6">
          <w:fldChar w:fldCharType="end"/>
        </w:r>
      </w:hyperlink>
      <w:r>
        <w:t xml:space="preserve"> </w:t>
      </w:r>
      <w:r w:rsidR="00CE20B9" w:rsidRPr="00CE20B9">
        <w:t xml:space="preserve">While there is a growing body of literature exploring these concepts, using </w:t>
      </w:r>
      <w:r w:rsidR="00F536F0">
        <w:t xml:space="preserve">it </w:t>
      </w:r>
      <w:r w:rsidR="00CE20B9" w:rsidRPr="00CE20B9">
        <w:t xml:space="preserve">to inform public health </w:t>
      </w:r>
      <w:r w:rsidR="00CE20B9" w:rsidRPr="00CE20B9">
        <w:lastRenderedPageBreak/>
        <w:t xml:space="preserve">practice, strategy, research and education is </w:t>
      </w:r>
      <w:r w:rsidR="00930448">
        <w:t xml:space="preserve">often </w:t>
      </w:r>
      <w:r w:rsidR="00CE20B9" w:rsidRPr="00CE20B9">
        <w:t>difficult given the range of sources, worldviews upon which they are based</w:t>
      </w:r>
      <w:r>
        <w:t xml:space="preserve"> </w:t>
      </w:r>
      <w:r w:rsidR="00CE20B9" w:rsidRPr="00CE20B9">
        <w:t>and n</w:t>
      </w:r>
      <w:r w:rsidR="00AD1BCF">
        <w:t>eed for local ‘contextual fit’.</w:t>
      </w:r>
    </w:p>
    <w:p w:rsidR="00A65530" w:rsidRDefault="000343AB" w:rsidP="007B0CD1">
      <w:pPr>
        <w:spacing w:line="480" w:lineRule="auto"/>
      </w:pPr>
      <w:r>
        <w:t xml:space="preserve">The </w:t>
      </w:r>
      <w:r w:rsidR="006E13D5">
        <w:t>n</w:t>
      </w:r>
      <w:r>
        <w:t xml:space="preserve">orth </w:t>
      </w:r>
      <w:r w:rsidR="006E13D5">
        <w:t>e</w:t>
      </w:r>
      <w:r>
        <w:t xml:space="preserve">ast of England </w:t>
      </w:r>
      <w:r w:rsidR="00DE4C5E">
        <w:t xml:space="preserve">provides </w:t>
      </w:r>
      <w:r>
        <w:t xml:space="preserve">the context </w:t>
      </w:r>
      <w:r w:rsidR="00DE4C5E">
        <w:t xml:space="preserve">for </w:t>
      </w:r>
      <w:r>
        <w:t>the study reported</w:t>
      </w:r>
      <w:r w:rsidR="00930448">
        <w:t xml:space="preserve"> here</w:t>
      </w:r>
      <w:r>
        <w:t xml:space="preserve">. </w:t>
      </w:r>
      <w:r w:rsidR="00CE20B9" w:rsidRPr="00CE20B9">
        <w:t xml:space="preserve">Levels of health and deprivation in the </w:t>
      </w:r>
      <w:r w:rsidR="00046A9F">
        <w:t xml:space="preserve">region </w:t>
      </w:r>
      <w:r w:rsidR="00CE20B9" w:rsidRPr="00CE20B9">
        <w:t>are among the worst in the UK</w:t>
      </w:r>
      <w:r w:rsidR="00046A9F">
        <w:t>, with the</w:t>
      </w:r>
      <w:r w:rsidR="00CE20B9" w:rsidRPr="00CE20B9">
        <w:t xml:space="preserve"> low</w:t>
      </w:r>
      <w:r w:rsidR="00046A9F">
        <w:t>est life expectancy in England and</w:t>
      </w:r>
      <w:r w:rsidR="00CE20B9" w:rsidRPr="00CE20B9">
        <w:t xml:space="preserve"> the highest rates of binge drinking, adult smoking and early deaths from cancer.</w:t>
      </w:r>
      <w:hyperlink w:anchor="_ENREF_19" w:tooltip="NEPHO,  #20" w:history="1">
        <w:r w:rsidR="00E106B6">
          <w:fldChar w:fldCharType="begin"/>
        </w:r>
        <w:r w:rsidR="00E106B6">
          <w:instrText xml:space="preserve"> ADDIN EN.CITE &lt;EndNote&gt;&lt;Cite&gt;&lt;Author&gt;NEPHO&lt;/Author&gt;&lt;RecNum&gt;20&lt;/RecNum&gt;&lt;DisplayText&gt;&lt;style face="superscript"&gt;19&lt;/style&gt;&lt;/DisplayText&gt;&lt;record&gt;&lt;rec-number&gt;20&lt;/rec-number&gt;&lt;foreign-keys&gt;&lt;key app="EN" db-id="twxvsw0zrzt9eletp095ddtrxzrsar0statt"&gt;20&lt;/key&gt;&lt;/foreign-keys&gt;&lt;ref-type name="Web Page"&gt;12&lt;/ref-type&gt;&lt;contributors&gt;&lt;authors&gt;&lt;author&gt;NEPHO&lt;/author&gt;&lt;/authors&gt;&lt;/contributors&gt;&lt;titles&gt;&lt;title&gt;Health Inequalities&lt;/title&gt;&lt;/titles&gt;&lt;volume&gt;2012&lt;/volume&gt;&lt;number&gt;7 March&lt;/number&gt;&lt;dates&gt;&lt;/dates&gt;&lt;pub-location&gt;Stockton-on-Tees&lt;/pub-location&gt;&lt;publisher&gt;North East Public Health Observatory&lt;/publisher&gt;&lt;urls&gt;&lt;related-urls&gt;&lt;url&gt;http://www.nepho.org.uk/topics/Health%20Inequalities&lt;/url&gt;&lt;/related-urls&gt;&lt;/urls&gt;&lt;/record&gt;&lt;/Cite&gt;&lt;/EndNote&gt;</w:instrText>
        </w:r>
        <w:r w:rsidR="00E106B6">
          <w:fldChar w:fldCharType="separate"/>
        </w:r>
        <w:r w:rsidR="00E106B6" w:rsidRPr="002E1003">
          <w:rPr>
            <w:noProof/>
            <w:vertAlign w:val="superscript"/>
          </w:rPr>
          <w:t>19</w:t>
        </w:r>
        <w:r w:rsidR="00E106B6">
          <w:fldChar w:fldCharType="end"/>
        </w:r>
      </w:hyperlink>
      <w:r w:rsidR="009839D2">
        <w:t xml:space="preserve"> </w:t>
      </w:r>
      <w:r w:rsidR="002752EB">
        <w:t>E</w:t>
      </w:r>
      <w:r>
        <w:t>nhanced</w:t>
      </w:r>
      <w:r w:rsidR="00CE20B9" w:rsidRPr="00CE20B9">
        <w:t xml:space="preserve"> approaches to knowledge development and implementation are </w:t>
      </w:r>
      <w:r w:rsidR="0033332B">
        <w:t xml:space="preserve">crucial in </w:t>
      </w:r>
      <w:r>
        <w:t>understand</w:t>
      </w:r>
      <w:r w:rsidR="0033332B">
        <w:t>ing</w:t>
      </w:r>
      <w:r>
        <w:t xml:space="preserve"> </w:t>
      </w:r>
      <w:r w:rsidR="00DD3C07">
        <w:t xml:space="preserve">and tackling </w:t>
      </w:r>
      <w:r w:rsidR="0033332B">
        <w:t>local</w:t>
      </w:r>
      <w:r>
        <w:t xml:space="preserve"> issues.</w:t>
      </w:r>
      <w:r w:rsidR="00DE4C5E">
        <w:t xml:space="preserve"> </w:t>
      </w:r>
      <w:r w:rsidR="0033332B">
        <w:t xml:space="preserve">Funded by </w:t>
      </w:r>
      <w:r w:rsidR="00DE4C5E">
        <w:t>Fuse</w:t>
      </w:r>
      <w:r w:rsidR="0033332B">
        <w:t xml:space="preserve"> (</w:t>
      </w:r>
      <w:r w:rsidR="00DE4C5E">
        <w:t xml:space="preserve">a </w:t>
      </w:r>
      <w:r w:rsidR="0033332B">
        <w:t xml:space="preserve">UKCRC </w:t>
      </w:r>
      <w:r w:rsidR="0033332B" w:rsidRPr="00CE20B9">
        <w:t>Centre for Translational Research in Public Health</w:t>
      </w:r>
      <w:r w:rsidR="0033332B">
        <w:t xml:space="preserve">), </w:t>
      </w:r>
      <w:r w:rsidR="00DE4C5E">
        <w:t xml:space="preserve">this </w:t>
      </w:r>
      <w:r w:rsidR="000261D7">
        <w:t xml:space="preserve">study </w:t>
      </w:r>
      <w:r w:rsidR="00DE4C5E">
        <w:t xml:space="preserve">was undertaken to </w:t>
      </w:r>
      <w:r w:rsidR="005642B3">
        <w:t xml:space="preserve">map and </w:t>
      </w:r>
      <w:r w:rsidR="00DE4C5E">
        <w:t xml:space="preserve">explore </w:t>
      </w:r>
      <w:r w:rsidR="00930448">
        <w:t xml:space="preserve">the ways in which </w:t>
      </w:r>
      <w:r w:rsidR="00DE4C5E">
        <w:t xml:space="preserve">different </w:t>
      </w:r>
      <w:r w:rsidR="00506A61">
        <w:t xml:space="preserve">public health </w:t>
      </w:r>
      <w:r w:rsidR="000261D7" w:rsidRPr="005D2602">
        <w:t xml:space="preserve">stakeholder groups </w:t>
      </w:r>
      <w:r w:rsidR="000261D7">
        <w:t>make sense of</w:t>
      </w:r>
      <w:r w:rsidR="00DE4C5E">
        <w:t>,</w:t>
      </w:r>
      <w:r w:rsidR="000261D7">
        <w:t xml:space="preserve"> and experience</w:t>
      </w:r>
      <w:r w:rsidR="00DE4C5E">
        <w:t xml:space="preserve">, </w:t>
      </w:r>
      <w:r w:rsidR="000261D7">
        <w:t>KT</w:t>
      </w:r>
      <w:r w:rsidR="005642B3">
        <w:t xml:space="preserve"> in practice</w:t>
      </w:r>
      <w:r w:rsidR="000261D7">
        <w:t xml:space="preserve">. </w:t>
      </w:r>
    </w:p>
    <w:p w:rsidR="005642B3" w:rsidRDefault="005642B3" w:rsidP="007B0CD1">
      <w:pPr>
        <w:spacing w:line="480" w:lineRule="auto"/>
        <w:rPr>
          <w:rFonts w:eastAsia="Times New Roman" w:cs="Times New Roman"/>
          <w:b/>
          <w:bCs/>
        </w:rPr>
      </w:pPr>
    </w:p>
    <w:p w:rsidR="007A6160" w:rsidRPr="00303E66" w:rsidRDefault="00C6188C" w:rsidP="007B0CD1">
      <w:pPr>
        <w:shd w:val="clear" w:color="auto" w:fill="FFFFFF"/>
        <w:spacing w:beforeAutospacing="1" w:after="125" w:line="480" w:lineRule="auto"/>
        <w:rPr>
          <w:rFonts w:eastAsia="Times New Roman" w:cs="Times New Roman"/>
          <w:b/>
          <w:bCs/>
        </w:rPr>
      </w:pPr>
      <w:r w:rsidRPr="007A6160">
        <w:rPr>
          <w:rFonts w:eastAsia="Times New Roman" w:cs="Times New Roman"/>
          <w:b/>
          <w:bCs/>
        </w:rPr>
        <w:t>METHODS</w:t>
      </w:r>
    </w:p>
    <w:p w:rsidR="007B0CD1" w:rsidRPr="007B0CD1" w:rsidRDefault="00F703DB" w:rsidP="001605C4">
      <w:pPr>
        <w:spacing w:line="480" w:lineRule="auto"/>
      </w:pPr>
      <w:r>
        <w:t xml:space="preserve">Drawing on a </w:t>
      </w:r>
      <w:proofErr w:type="spellStart"/>
      <w:r>
        <w:t>phenomenographic</w:t>
      </w:r>
      <w:proofErr w:type="spellEnd"/>
      <w:r>
        <w:t xml:space="preserve"> approach, a</w:t>
      </w:r>
      <w:r w:rsidR="006F5D1F">
        <w:t xml:space="preserve"> </w:t>
      </w:r>
      <w:r w:rsidR="00F9493A">
        <w:t>qualitative concept mapping exercise</w:t>
      </w:r>
      <w:r w:rsidR="00C95FCD">
        <w:t xml:space="preserve"> was</w:t>
      </w:r>
      <w:r w:rsidR="00FC2A19">
        <w:t xml:space="preserve"> carried out</w:t>
      </w:r>
      <w:r w:rsidR="00F54091">
        <w:t xml:space="preserve"> to address the study aim</w:t>
      </w:r>
      <w:r w:rsidR="0038768A" w:rsidRPr="00167A53">
        <w:t>.</w:t>
      </w:r>
      <w:r w:rsidR="00F9493A">
        <w:t xml:space="preserve"> </w:t>
      </w:r>
      <w:r w:rsidR="008D5DC7">
        <w:t>Concept mapping is a useful strategy in qualitative inquiry</w:t>
      </w:r>
      <w:r>
        <w:t>, allowing</w:t>
      </w:r>
      <w:r w:rsidR="008D5DC7">
        <w:t xml:space="preserve"> researchers to </w:t>
      </w:r>
      <w:r>
        <w:t xml:space="preserve">surface </w:t>
      </w:r>
      <w:r w:rsidR="008D5DC7">
        <w:t xml:space="preserve">participants’ meaning, </w:t>
      </w:r>
      <w:r>
        <w:t xml:space="preserve">whilst also exploring </w:t>
      </w:r>
      <w:r w:rsidR="008D5DC7">
        <w:t>the connections that participants</w:t>
      </w:r>
      <w:r>
        <w:t xml:space="preserve"> identify and</w:t>
      </w:r>
      <w:r w:rsidR="008D5DC7">
        <w:t xml:space="preserve"> discuss across concepts or bodies of knowledge</w:t>
      </w:r>
      <w:r w:rsidR="004A26CB">
        <w:t>.</w:t>
      </w:r>
      <w:hyperlink w:anchor="_ENREF_20" w:tooltip="Daley, 2004 #46" w:history="1">
        <w:r w:rsidR="00E106B6">
          <w:fldChar w:fldCharType="begin"/>
        </w:r>
        <w:r w:rsidR="00E106B6">
          <w:instrText xml:space="preserve"> ADDIN EN.CITE &lt;EndNote&gt;&lt;Cite&gt;&lt;Author&gt;Daley&lt;/Author&gt;&lt;Year&gt;2004&lt;/Year&gt;&lt;RecNum&gt;46&lt;/RecNum&gt;&lt;DisplayText&gt;&lt;style face="superscript"&gt;20&lt;/style&gt;&lt;/DisplayText&gt;&lt;record&gt;&lt;rec-number&gt;46&lt;/rec-number&gt;&lt;foreign-keys&gt;&lt;key app="EN" db-id="twxvsw0zrzt9eletp095ddtrxzrsar0statt"&gt;46&lt;/key&gt;&lt;/foreign-keys&gt;&lt;ref-type name="Conference Proceedings"&gt;10&lt;/ref-type&gt;&lt;contributors&gt;&lt;authors&gt;&lt;author&gt;BJ Daley&lt;/author&gt;&lt;/authors&gt;&lt;secondary-authors&gt;&lt;author&gt;AJ Cañas&lt;/author&gt;&lt;author&gt;JD Novak&lt;/author&gt;&lt;author&gt;FM González&lt;/author&gt;&lt;/secondary-authors&gt;&lt;/contributors&gt;&lt;titles&gt;&lt;title&gt;Using concept maps in qualitative research&lt;/title&gt;&lt;secondary-title&gt;Proceedings of the First International Conference on Concept Mapping&lt;/secondary-title&gt;&lt;/titles&gt;&lt;dates&gt;&lt;year&gt;2004&lt;/year&gt;&lt;/dates&gt;&lt;pub-location&gt;Pamplona, Spain&lt;/pub-location&gt;&lt;urls&gt;&lt;/urls&gt;&lt;/record&gt;&lt;/Cite&gt;&lt;/EndNote&gt;</w:instrText>
        </w:r>
        <w:r w:rsidR="00E106B6">
          <w:fldChar w:fldCharType="separate"/>
        </w:r>
        <w:r w:rsidR="00E106B6" w:rsidRPr="004A26CB">
          <w:rPr>
            <w:noProof/>
            <w:vertAlign w:val="superscript"/>
          </w:rPr>
          <w:t>20</w:t>
        </w:r>
        <w:r w:rsidR="00E106B6">
          <w:fldChar w:fldCharType="end"/>
        </w:r>
      </w:hyperlink>
      <w:r w:rsidR="00A37F5E">
        <w:t xml:space="preserve"> Furthermore, concept maps help to ensure that qualitative data is embedded in a particular context</w:t>
      </w:r>
      <w:r w:rsidR="004A26CB">
        <w:t>.</w:t>
      </w:r>
      <w:hyperlink w:anchor="_ENREF_21" w:tooltip="Novak, 1984 #47" w:history="1">
        <w:r w:rsidR="00E106B6">
          <w:fldChar w:fldCharType="begin"/>
        </w:r>
        <w:r w:rsidR="00E106B6">
          <w:instrText xml:space="preserve"> ADDIN EN.CITE &lt;EndNote&gt;&lt;Cite&gt;&lt;Author&gt;Novak&lt;/Author&gt;&lt;Year&gt;1984&lt;/Year&gt;&lt;RecNum&gt;47&lt;/RecNum&gt;&lt;DisplayText&gt;&lt;style face="superscript"&gt;21&lt;/style&gt;&lt;/DisplayText&gt;&lt;record&gt;&lt;rec-number&gt;47&lt;/rec-number&gt;&lt;foreign-keys&gt;&lt;key app="EN" db-id="twxvsw0zrzt9eletp095ddtrxzrsar0statt"&gt;47&lt;/key&gt;&lt;/foreign-keys&gt;&lt;ref-type name="Book"&gt;6&lt;/ref-type&gt;&lt;contributors&gt;&lt;authors&gt;&lt;author&gt;JD Novak&lt;/author&gt;&lt;author&gt;DB Gowin&lt;/author&gt;&lt;/authors&gt;&lt;/contributors&gt;&lt;titles&gt;&lt;title&gt;Learning How to Learn&lt;/title&gt;&lt;/titles&gt;&lt;dates&gt;&lt;year&gt;1984&lt;/year&gt;&lt;/dates&gt;&lt;pub-location&gt;New York, NY&lt;/pub-location&gt;&lt;publisher&gt;Cambridge University Press&lt;/publisher&gt;&lt;urls&gt;&lt;/urls&gt;&lt;/record&gt;&lt;/Cite&gt;&lt;/EndNote&gt;</w:instrText>
        </w:r>
        <w:r w:rsidR="00E106B6">
          <w:fldChar w:fldCharType="separate"/>
        </w:r>
        <w:r w:rsidR="00E106B6" w:rsidRPr="004A26CB">
          <w:rPr>
            <w:noProof/>
            <w:vertAlign w:val="superscript"/>
          </w:rPr>
          <w:t>21</w:t>
        </w:r>
        <w:r w:rsidR="00E106B6">
          <w:fldChar w:fldCharType="end"/>
        </w:r>
      </w:hyperlink>
      <w:r w:rsidR="008D5DC7">
        <w:t xml:space="preserve">  </w:t>
      </w:r>
      <w:r w:rsidR="00284CD7">
        <w:t xml:space="preserve"> </w:t>
      </w:r>
      <w:proofErr w:type="spellStart"/>
      <w:r w:rsidR="001D76FE">
        <w:t>Phenomenography</w:t>
      </w:r>
      <w:proofErr w:type="spellEnd"/>
      <w:r w:rsidR="001D76FE">
        <w:t xml:space="preserve"> is an empirical research tradition focusing on describing, exploring and comparing the conceptions people hold</w:t>
      </w:r>
      <w:r w:rsidR="004A26CB">
        <w:t>.</w:t>
      </w:r>
      <w:r w:rsidR="004A26CB">
        <w:fldChar w:fldCharType="begin"/>
      </w:r>
      <w:r w:rsidR="004A26CB">
        <w:instrText xml:space="preserve"> ADDIN EN.CITE &lt;EndNote&gt;&lt;Cite&gt;&lt;Author&gt;Entwistle&lt;/Author&gt;&lt;Year&gt;1997&lt;/Year&gt;&lt;RecNum&gt;22&lt;/RecNum&gt;&lt;DisplayText&gt;&lt;style face="superscript"&gt;22, 23&lt;/style&gt;&lt;/DisplayText&gt;&lt;record&gt;&lt;rec-number&gt;22&lt;/rec-number&gt;&lt;foreign-keys&gt;&lt;key app="EN" db-id="twxvsw0zrzt9eletp095ddtrxzrsar0statt"&gt;22&lt;/key&gt;&lt;/foreign-keys&gt;&lt;ref-type name="Journal Article"&gt;17&lt;/ref-type&gt;&lt;contributors&gt;&lt;authors&gt;&lt;author&gt;N Entwistle&lt;/author&gt;&lt;/authors&gt;&lt;/contributors&gt;&lt;titles&gt;&lt;title&gt;Introduction: phenomenography in higher education&lt;/title&gt;&lt;secondary-title&gt;Higher Education Research &amp;amp; Development&lt;/secondary-title&gt;&lt;/titles&gt;&lt;periodical&gt;&lt;full-title&gt;Higher Education Research &amp;amp; Development&lt;/full-title&gt;&lt;/periodical&gt;&lt;pages&gt;127-134&lt;/pages&gt;&lt;volume&gt;16&lt;/volume&gt;&lt;number&gt;2&lt;/number&gt;&lt;dates&gt;&lt;year&gt;1997&lt;/year&gt;&lt;/dates&gt;&lt;urls&gt;&lt;/urls&gt;&lt;/record&gt;&lt;/Cite&gt;&lt;Cite&gt;&lt;Author&gt;Svensson&lt;/Author&gt;&lt;Year&gt;1997&lt;/Year&gt;&lt;RecNum&gt;48&lt;/RecNum&gt;&lt;record&gt;&lt;rec-number&gt;48&lt;/rec-number&gt;&lt;foreign-keys&gt;&lt;key app="EN" db-id="twxvsw0zrzt9eletp095ddtrxzrsar0statt"&gt;48&lt;/key&gt;&lt;/foreign-keys&gt;&lt;ref-type name="Journal Article"&gt;17&lt;/ref-type&gt;&lt;contributors&gt;&lt;authors&gt;&lt;author&gt;L Svensson&lt;/author&gt;&lt;/authors&gt;&lt;/contributors&gt;&lt;titles&gt;&lt;title&gt;Theoretical foundations of phenomenography&lt;/title&gt;&lt;secondary-title&gt;Higher Education Research &amp;amp; Development&lt;/secondary-title&gt;&lt;/titles&gt;&lt;periodical&gt;&lt;full-title&gt;Higher Education Research &amp;amp; Development&lt;/full-title&gt;&lt;/periodical&gt;&lt;pages&gt;159-171&lt;/pages&gt;&lt;volume&gt;16&lt;/volume&gt;&lt;number&gt;2&lt;/number&gt;&lt;dates&gt;&lt;year&gt;1997&lt;/year&gt;&lt;/dates&gt;&lt;urls&gt;&lt;/urls&gt;&lt;/record&gt;&lt;/Cite&gt;&lt;/EndNote&gt;</w:instrText>
      </w:r>
      <w:r w:rsidR="004A26CB">
        <w:fldChar w:fldCharType="separate"/>
      </w:r>
      <w:hyperlink w:anchor="_ENREF_22" w:tooltip="Entwistle, 1997 #22" w:history="1">
        <w:r w:rsidR="00E106B6" w:rsidRPr="004A26CB">
          <w:rPr>
            <w:noProof/>
            <w:vertAlign w:val="superscript"/>
          </w:rPr>
          <w:t>22</w:t>
        </w:r>
      </w:hyperlink>
      <w:r w:rsidR="004A26CB" w:rsidRPr="004A26CB">
        <w:rPr>
          <w:noProof/>
          <w:vertAlign w:val="superscript"/>
        </w:rPr>
        <w:t xml:space="preserve">, </w:t>
      </w:r>
      <w:hyperlink w:anchor="_ENREF_23" w:tooltip="Svensson, 1997 #48" w:history="1">
        <w:r w:rsidR="00E106B6" w:rsidRPr="004A26CB">
          <w:rPr>
            <w:noProof/>
            <w:vertAlign w:val="superscript"/>
          </w:rPr>
          <w:t>23</w:t>
        </w:r>
      </w:hyperlink>
      <w:r w:rsidR="004A26CB">
        <w:fldChar w:fldCharType="end"/>
      </w:r>
      <w:r w:rsidR="004A26CB">
        <w:t xml:space="preserve"> </w:t>
      </w:r>
      <w:r w:rsidR="001D76FE">
        <w:t xml:space="preserve"> It investigates </w:t>
      </w:r>
      <w:r w:rsidR="000F0AFD">
        <w:t>“</w:t>
      </w:r>
      <w:r w:rsidR="001D76FE">
        <w:t>the qualitatively different ways in which people understand a particular phenomenon or an aspect of the world around them</w:t>
      </w:r>
      <w:r w:rsidR="000F0AFD">
        <w:t>”</w:t>
      </w:r>
      <w:r w:rsidR="00D633F9">
        <w:t xml:space="preserve"> (p.335)</w:t>
      </w:r>
      <w:r w:rsidR="004A26CB">
        <w:t>.</w:t>
      </w:r>
      <w:hyperlink w:anchor="_ENREF_24" w:tooltip="Marton, 2005 #49" w:history="1">
        <w:r w:rsidR="00E106B6">
          <w:fldChar w:fldCharType="begin"/>
        </w:r>
        <w:r w:rsidR="00E106B6">
          <w:instrText xml:space="preserve"> ADDIN EN.CITE &lt;EndNote&gt;&lt;Cite&gt;&lt;Author&gt;Marton&lt;/Author&gt;&lt;Year&gt;2005&lt;/Year&gt;&lt;RecNum&gt;49&lt;/RecNum&gt;&lt;DisplayText&gt;&lt;style face="superscript"&gt;24&lt;/style&gt;&lt;/DisplayText&gt;&lt;record&gt;&lt;rec-number&gt;49&lt;/rec-number&gt;&lt;foreign-keys&gt;&lt;key app="EN" db-id="twxvsw0zrzt9eletp095ddtrxzrsar0statt"&gt;49&lt;/key&gt;&lt;/foreign-keys&gt;&lt;ref-type name="Journal Article"&gt;17&lt;/ref-type&gt;&lt;contributors&gt;&lt;authors&gt;&lt;author&gt;F Marton &lt;/author&gt;&lt;author&gt;WY Pong&lt;/author&gt;&lt;/authors&gt;&lt;/contributors&gt;&lt;titles&gt;&lt;title&gt;On the unit of description in phenomenography&lt;/title&gt;&lt;secondary-title&gt;Higher Education Research &amp;amp; Development&lt;/secondary-title&gt;&lt;/titles&gt;&lt;periodical&gt;&lt;full-title&gt;Higher Education Research &amp;amp; Development&lt;/full-title&gt;&lt;/periodical&gt;&lt;pages&gt;335-348&lt;/pages&gt;&lt;volume&gt;24&lt;/volume&gt;&lt;number&gt;4&lt;/number&gt;&lt;dates&gt;&lt;year&gt;2005&lt;/year&gt;&lt;/dates&gt;&lt;urls&gt;&lt;/urls&gt;&lt;/record&gt;&lt;/Cite&gt;&lt;/EndNote&gt;</w:instrText>
        </w:r>
        <w:r w:rsidR="00E106B6">
          <w:fldChar w:fldCharType="separate"/>
        </w:r>
        <w:r w:rsidR="00E106B6" w:rsidRPr="004A26CB">
          <w:rPr>
            <w:noProof/>
            <w:vertAlign w:val="superscript"/>
          </w:rPr>
          <w:t>24</w:t>
        </w:r>
        <w:r w:rsidR="00E106B6">
          <w:fldChar w:fldCharType="end"/>
        </w:r>
      </w:hyperlink>
      <w:r w:rsidR="003D221A">
        <w:t xml:space="preserve"> </w:t>
      </w:r>
      <w:r w:rsidR="00FF7772">
        <w:t xml:space="preserve">It is concerned with the relationships people have with the world, in recognition that different people will not experience a given phenomenon or aspect of reality in the same way. In the context of this study, </w:t>
      </w:r>
      <w:proofErr w:type="spellStart"/>
      <w:r w:rsidR="00FF7772">
        <w:t>phenomenography</w:t>
      </w:r>
      <w:proofErr w:type="spellEnd"/>
      <w:r w:rsidR="00FF7772">
        <w:t xml:space="preserve"> has been used to explore and define the different ways in which people experience, </w:t>
      </w:r>
      <w:r w:rsidR="009E3D38">
        <w:t>perceive</w:t>
      </w:r>
      <w:r w:rsidR="00FF7772">
        <w:t xml:space="preserve">, understand, </w:t>
      </w:r>
      <w:r w:rsidR="009E3D38">
        <w:t xml:space="preserve">interpret </w:t>
      </w:r>
      <w:r w:rsidR="00FF7772">
        <w:t xml:space="preserve">and conceptualise the phenomenon of KT. </w:t>
      </w:r>
    </w:p>
    <w:p w:rsidR="00DA227D" w:rsidRPr="007B0CD1" w:rsidRDefault="00DA227D" w:rsidP="007B0CD1">
      <w:pPr>
        <w:spacing w:line="480" w:lineRule="auto"/>
        <w:rPr>
          <w:b/>
        </w:rPr>
      </w:pPr>
      <w:r w:rsidRPr="007B0CD1">
        <w:rPr>
          <w:b/>
        </w:rPr>
        <w:lastRenderedPageBreak/>
        <w:t>Sampling and recruitment</w:t>
      </w:r>
    </w:p>
    <w:p w:rsidR="008B69F1" w:rsidRPr="008B69F1" w:rsidRDefault="00B232EA" w:rsidP="007B0CD1">
      <w:pPr>
        <w:spacing w:line="480" w:lineRule="auto"/>
        <w:rPr>
          <w:vertAlign w:val="superscript"/>
        </w:rPr>
      </w:pPr>
      <w:r>
        <w:t>T</w:t>
      </w:r>
      <w:r w:rsidR="00A25721">
        <w:t xml:space="preserve">he Fuse centre administrator </w:t>
      </w:r>
      <w:r>
        <w:t xml:space="preserve">distributed study information </w:t>
      </w:r>
      <w:r w:rsidR="00A25721">
        <w:t xml:space="preserve">to </w:t>
      </w:r>
      <w:r w:rsidR="004B359C">
        <w:t xml:space="preserve">Fuse </w:t>
      </w:r>
      <w:r>
        <w:t xml:space="preserve">mailing </w:t>
      </w:r>
      <w:r w:rsidR="00DA227D" w:rsidRPr="00E8072D">
        <w:t xml:space="preserve">lists </w:t>
      </w:r>
      <w:r w:rsidR="006B268E">
        <w:t xml:space="preserve">incorporating </w:t>
      </w:r>
      <w:r>
        <w:t xml:space="preserve">over </w:t>
      </w:r>
      <w:r w:rsidR="00DA227D" w:rsidRPr="00E8072D">
        <w:t>400 individuals working</w:t>
      </w:r>
      <w:r w:rsidR="004E396F">
        <w:t>, studying</w:t>
      </w:r>
      <w:r w:rsidR="00DA227D" w:rsidRPr="00E8072D">
        <w:t xml:space="preserve"> </w:t>
      </w:r>
      <w:r w:rsidR="00041DEC">
        <w:t xml:space="preserve">or volunteering </w:t>
      </w:r>
      <w:r w:rsidR="00DA227D" w:rsidRPr="00E8072D">
        <w:t xml:space="preserve">in </w:t>
      </w:r>
      <w:r w:rsidR="00D633F9">
        <w:t xml:space="preserve">the field of </w:t>
      </w:r>
      <w:r w:rsidR="00CF273A">
        <w:t>public health</w:t>
      </w:r>
      <w:r w:rsidR="004B359C">
        <w:t xml:space="preserve"> within </w:t>
      </w:r>
      <w:r w:rsidR="00DA227D" w:rsidRPr="00E8072D">
        <w:t xml:space="preserve">various </w:t>
      </w:r>
      <w:r w:rsidR="006B268E">
        <w:t>agencies and sectors</w:t>
      </w:r>
      <w:r w:rsidR="00A25721">
        <w:t xml:space="preserve"> across the </w:t>
      </w:r>
      <w:r>
        <w:t>n</w:t>
      </w:r>
      <w:r w:rsidR="00A25721">
        <w:t xml:space="preserve">orth </w:t>
      </w:r>
      <w:r>
        <w:t>e</w:t>
      </w:r>
      <w:r w:rsidR="00A25721">
        <w:t>ast</w:t>
      </w:r>
      <w:r w:rsidR="00DA227D" w:rsidRPr="00E8072D">
        <w:t>. The email emphasised</w:t>
      </w:r>
      <w:r w:rsidR="008446D6">
        <w:t xml:space="preserve"> </w:t>
      </w:r>
      <w:r w:rsidR="008F35A2">
        <w:t xml:space="preserve">that </w:t>
      </w:r>
      <w:r w:rsidR="00DA227D" w:rsidRPr="00E8072D">
        <w:t xml:space="preserve">participation was </w:t>
      </w:r>
      <w:r w:rsidR="008446D6" w:rsidRPr="00E8072D">
        <w:t xml:space="preserve">voluntary </w:t>
      </w:r>
      <w:r w:rsidR="00DA227D" w:rsidRPr="00E8072D">
        <w:t xml:space="preserve">and invited </w:t>
      </w:r>
      <w:r w:rsidR="004E396F">
        <w:t xml:space="preserve">people </w:t>
      </w:r>
      <w:r>
        <w:t>to ‘opt in’ by reply. R</w:t>
      </w:r>
      <w:r w:rsidR="003066F3" w:rsidRPr="00E8072D">
        <w:t xml:space="preserve">espondents </w:t>
      </w:r>
      <w:r>
        <w:t xml:space="preserve">were </w:t>
      </w:r>
      <w:r w:rsidR="003066F3" w:rsidRPr="00E8072D">
        <w:t>asked to circulate the study information</w:t>
      </w:r>
      <w:r w:rsidR="003A0E18">
        <w:t xml:space="preserve"> to relevant others</w:t>
      </w:r>
      <w:r w:rsidR="003066F3" w:rsidRPr="00E8072D">
        <w:t>.</w:t>
      </w:r>
      <w:hyperlink w:anchor="_ENREF_23" w:tooltip="Atkinson, 2001 #6" w:history="1"/>
      <w:r w:rsidR="008B69F1">
        <w:rPr>
          <w:vertAlign w:val="superscript"/>
        </w:rPr>
        <w:t xml:space="preserve"> </w:t>
      </w:r>
      <w:r w:rsidR="00C64E99" w:rsidRPr="00DA227D">
        <w:t xml:space="preserve">The </w:t>
      </w:r>
      <w:r w:rsidR="00C64E99">
        <w:t xml:space="preserve">concept </w:t>
      </w:r>
      <w:r w:rsidR="00C64E99" w:rsidRPr="00DA227D">
        <w:t xml:space="preserve">of organisational, academic and practice knowledge contexts </w:t>
      </w:r>
      <w:r w:rsidR="00C64E99">
        <w:t>was used to organise respondents into s</w:t>
      </w:r>
      <w:r w:rsidR="00C64E99" w:rsidRPr="00BA33E9">
        <w:t>takeholder groups</w:t>
      </w:r>
      <w:r w:rsidR="00C64E99">
        <w:t>.</w:t>
      </w:r>
      <w:r w:rsidR="00B02297">
        <w:fldChar w:fldCharType="begin"/>
      </w:r>
      <w:r w:rsidR="004A26CB">
        <w:instrText xml:space="preserve"> ADDIN EN.CITE &lt;EndNote&gt;&lt;Cite&gt;&lt;Author&gt;Eraut&lt;/Author&gt;&lt;Year&gt;1994&lt;/Year&gt;&lt;RecNum&gt;23&lt;/RecNum&gt;&lt;DisplayText&gt;&lt;style face="superscript"&gt;25, 26&lt;/style&gt;&lt;/DisplayText&gt;&lt;record&gt;&lt;rec-number&gt;23&lt;/rec-number&gt;&lt;foreign-keys&gt;&lt;key app="EN" db-id="twxvsw0zrzt9eletp095ddtrxzrsar0statt"&gt;23&lt;/key&gt;&lt;/foreign-keys&gt;&lt;ref-type name="Book"&gt;6&lt;/ref-type&gt;&lt;contributors&gt;&lt;authors&gt;&lt;author&gt;M Eraut&lt;/author&gt;&lt;/authors&gt;&lt;/contributors&gt;&lt;titles&gt;&lt;title&gt;Developing Professional Knowledge and Competence&lt;/title&gt;&lt;/titles&gt;&lt;dates&gt;&lt;year&gt;1994&lt;/year&gt;&lt;/dates&gt;&lt;pub-location&gt;London&lt;/pub-location&gt;&lt;publisher&gt;Falmer Press&lt;/publisher&gt;&lt;urls&gt;&lt;/urls&gt;&lt;/record&gt;&lt;/Cite&gt;&lt;Cite&gt;&lt;Author&gt;Stewart&lt;/Author&gt;&lt;Year&gt;2006&lt;/Year&gt;&lt;RecNum&gt;28&lt;/RecNum&gt;&lt;record&gt;&lt;rec-number&gt;28&lt;/rec-number&gt;&lt;foreign-keys&gt;&lt;key app="EN" db-id="twxvsw0zrzt9eletp095ddtrxzrsar0statt"&gt;28&lt;/key&gt;&lt;/foreign-keys&gt;&lt;ref-type name="Journal Article"&gt;17&lt;/ref-type&gt;&lt;contributors&gt;&lt;authors&gt;&lt;author&gt;GL Stewart&lt;/author&gt;&lt;/authors&gt;&lt;/contributors&gt;&lt;titles&gt;&lt;title&gt;A meta-analytic review of relationships between team design features and team performance&lt;/title&gt;&lt;secondary-title&gt;Journal of Management&lt;/secondary-title&gt;&lt;/titles&gt;&lt;periodical&gt;&lt;full-title&gt;Journal of Management&lt;/full-title&gt;&lt;/periodical&gt;&lt;pages&gt;29-54&lt;/pages&gt;&lt;volume&gt;32&lt;/volume&gt;&lt;number&gt;1&lt;/number&gt;&lt;dates&gt;&lt;year&gt;2006&lt;/year&gt;&lt;/dates&gt;&lt;urls&gt;&lt;/urls&gt;&lt;/record&gt;&lt;/Cite&gt;&lt;/EndNote&gt;</w:instrText>
      </w:r>
      <w:r w:rsidR="00B02297">
        <w:fldChar w:fldCharType="separate"/>
      </w:r>
      <w:hyperlink w:anchor="_ENREF_25" w:tooltip="Eraut, 1994 #23" w:history="1">
        <w:r w:rsidR="00E106B6" w:rsidRPr="004A26CB">
          <w:rPr>
            <w:noProof/>
            <w:vertAlign w:val="superscript"/>
          </w:rPr>
          <w:t>25</w:t>
        </w:r>
      </w:hyperlink>
      <w:r w:rsidR="004A26CB" w:rsidRPr="004A26CB">
        <w:rPr>
          <w:noProof/>
          <w:vertAlign w:val="superscript"/>
        </w:rPr>
        <w:t xml:space="preserve">, </w:t>
      </w:r>
      <w:hyperlink w:anchor="_ENREF_26" w:tooltip="Stewart, 2006 #28" w:history="1">
        <w:r w:rsidR="00E106B6" w:rsidRPr="004A26CB">
          <w:rPr>
            <w:noProof/>
            <w:vertAlign w:val="superscript"/>
          </w:rPr>
          <w:t>26</w:t>
        </w:r>
      </w:hyperlink>
      <w:r w:rsidR="00B02297">
        <w:fldChar w:fldCharType="end"/>
      </w:r>
      <w:r w:rsidR="00C64E99" w:rsidRPr="00DA227D">
        <w:t xml:space="preserve"> </w:t>
      </w:r>
      <w:r w:rsidR="008B69F1">
        <w:t>Fifty-two indi</w:t>
      </w:r>
      <w:r w:rsidR="00D36C60">
        <w:t xml:space="preserve">viduals expressed interest and </w:t>
      </w:r>
      <w:r w:rsidR="008B69F1">
        <w:t>34</w:t>
      </w:r>
      <w:r w:rsidR="00D36C60">
        <w:t xml:space="preserve"> consented to take part</w:t>
      </w:r>
      <w:r w:rsidR="008B69F1">
        <w:t xml:space="preserve"> in</w:t>
      </w:r>
      <w:r w:rsidR="004B071E">
        <w:t xml:space="preserve"> the study</w:t>
      </w:r>
      <w:r w:rsidR="00D36C60">
        <w:t>, including</w:t>
      </w:r>
      <w:r w:rsidR="008B69F1" w:rsidRPr="00F24D95">
        <w:t xml:space="preserve"> 15 </w:t>
      </w:r>
      <w:r w:rsidR="00396CA0">
        <w:t xml:space="preserve">academic staff, 14 PhD students </w:t>
      </w:r>
      <w:r w:rsidR="00D36C60">
        <w:t xml:space="preserve">/ </w:t>
      </w:r>
      <w:r w:rsidR="008B69F1" w:rsidRPr="00F24D95">
        <w:t>early career researchers</w:t>
      </w:r>
      <w:r w:rsidR="00F47C47">
        <w:t xml:space="preserve"> (ECRs)</w:t>
      </w:r>
      <w:r w:rsidR="008B69F1" w:rsidRPr="00F24D95">
        <w:t xml:space="preserve">, and </w:t>
      </w:r>
      <w:r w:rsidR="00363F7A">
        <w:t>five</w:t>
      </w:r>
      <w:r w:rsidR="008B69F1" w:rsidRPr="00F24D95">
        <w:t xml:space="preserve"> </w:t>
      </w:r>
      <w:r w:rsidR="00436562">
        <w:t xml:space="preserve">people working in </w:t>
      </w:r>
      <w:r w:rsidR="008F35A2">
        <w:t xml:space="preserve">public health practice in </w:t>
      </w:r>
      <w:r w:rsidR="00436562">
        <w:t>the</w:t>
      </w:r>
      <w:r w:rsidR="00396CA0">
        <w:t xml:space="preserve"> public, private or voluntary sector</w:t>
      </w:r>
      <w:r w:rsidR="00D36C60">
        <w:t>s</w:t>
      </w:r>
      <w:r w:rsidR="00396CA0">
        <w:t>.</w:t>
      </w:r>
      <w:r w:rsidR="004B071E">
        <w:t xml:space="preserve"> </w:t>
      </w:r>
    </w:p>
    <w:p w:rsidR="00DA227D" w:rsidRPr="007B0CD1" w:rsidRDefault="00DA227D" w:rsidP="007B0CD1">
      <w:pPr>
        <w:spacing w:line="480" w:lineRule="auto"/>
        <w:rPr>
          <w:rStyle w:val="SubtleEmphasis"/>
          <w:i w:val="0"/>
          <w:color w:val="auto"/>
        </w:rPr>
      </w:pPr>
    </w:p>
    <w:p w:rsidR="00DA227D" w:rsidRPr="007B0CD1" w:rsidRDefault="00DA227D" w:rsidP="007B0CD1">
      <w:pPr>
        <w:spacing w:line="480" w:lineRule="auto"/>
        <w:rPr>
          <w:b/>
        </w:rPr>
      </w:pPr>
      <w:r w:rsidRPr="007B0CD1">
        <w:rPr>
          <w:b/>
        </w:rPr>
        <w:t>Data collection</w:t>
      </w:r>
    </w:p>
    <w:p w:rsidR="00DA227D" w:rsidRPr="007F55A9" w:rsidRDefault="00DA227D" w:rsidP="007B0CD1">
      <w:pPr>
        <w:spacing w:line="480" w:lineRule="auto"/>
      </w:pPr>
      <w:r w:rsidRPr="00E8072D">
        <w:t>Focus groups were</w:t>
      </w:r>
      <w:r w:rsidR="00043F58">
        <w:t xml:space="preserve"> chosen</w:t>
      </w:r>
      <w:r w:rsidR="003040A6">
        <w:t xml:space="preserve"> as the main mode of data collection, </w:t>
      </w:r>
      <w:r w:rsidR="006D70EC">
        <w:t xml:space="preserve">allowing several perspectives </w:t>
      </w:r>
      <w:r w:rsidR="00584AB1">
        <w:t xml:space="preserve">to be collected </w:t>
      </w:r>
      <w:r w:rsidRPr="00E8072D">
        <w:t>and enabl</w:t>
      </w:r>
      <w:r w:rsidR="00584AB1">
        <w:t>ing</w:t>
      </w:r>
      <w:r w:rsidRPr="00E8072D">
        <w:t xml:space="preserve"> participants to question each other, as well as evaluating and re-considering their own understanding</w:t>
      </w:r>
      <w:r w:rsidR="006D70EC">
        <w:t>s</w:t>
      </w:r>
      <w:r w:rsidR="00F1435C">
        <w:t>.</w:t>
      </w:r>
      <w:r w:rsidR="00B02297">
        <w:fldChar w:fldCharType="begin"/>
      </w:r>
      <w:r w:rsidR="004A26CB">
        <w:instrText xml:space="preserve"> ADDIN EN.CITE &lt;EndNote&gt;&lt;Cite&gt;&lt;Author&gt;Morgan&lt;/Author&gt;&lt;Year&gt;1997&lt;/Year&gt;&lt;RecNum&gt;24&lt;/RecNum&gt;&lt;DisplayText&gt;&lt;style face="superscript"&gt;27, 28&lt;/style&gt;&lt;/DisplayText&gt;&lt;record&gt;&lt;rec-number&gt;24&lt;/rec-number&gt;&lt;foreign-keys&gt;&lt;key app="EN" db-id="twxvsw0zrzt9eletp095ddtrxzrsar0statt"&gt;24&lt;/key&gt;&lt;/foreign-keys&gt;&lt;ref-type name="Book"&gt;6&lt;/ref-type&gt;&lt;contributors&gt;&lt;authors&gt;&lt;author&gt;D Morgan&lt;/author&gt;&lt;/authors&gt;&lt;/contributors&gt;&lt;titles&gt;&lt;title&gt;Focus Groups as Qualitative Research&lt;/title&gt;&lt;/titles&gt;&lt;edition&gt;2nd&lt;/edition&gt;&lt;dates&gt;&lt;year&gt;1997&lt;/year&gt;&lt;/dates&gt;&lt;pub-location&gt;London&lt;/pub-location&gt;&lt;publisher&gt;Sage&lt;/publisher&gt;&lt;urls&gt;&lt;/urls&gt;&lt;/record&gt;&lt;/Cite&gt;&lt;Cite&gt;&lt;Author&gt;Tonkiss&lt;/Author&gt;&lt;Year&gt;2004&lt;/Year&gt;&lt;RecNum&gt;26&lt;/RecNum&gt;&lt;record&gt;&lt;rec-number&gt;26&lt;/rec-number&gt;&lt;foreign-keys&gt;&lt;key app="EN" db-id="twxvsw0zrzt9eletp095ddtrxzrsar0statt"&gt;26&lt;/key&gt;&lt;/foreign-keys&gt;&lt;ref-type name="Book Section"&gt;5&lt;/ref-type&gt;&lt;contributors&gt;&lt;authors&gt;&lt;author&gt;F Tonkiss&lt;/author&gt;&lt;/authors&gt;&lt;secondary-authors&gt;&lt;author&gt;C Seale&lt;/author&gt;&lt;/secondary-authors&gt;&lt;/contributors&gt;&lt;titles&gt;&lt;title&gt;Using Focus Groups&lt;/title&gt;&lt;secondary-title&gt;Researching Society and Culture&lt;/secondary-title&gt;&lt;/titles&gt;&lt;pages&gt;193-206&lt;/pages&gt;&lt;edition&gt;2nd&lt;/edition&gt;&lt;dates&gt;&lt;year&gt;2004&lt;/year&gt;&lt;/dates&gt;&lt;pub-location&gt;London&lt;/pub-location&gt;&lt;publisher&gt;Sage&lt;/publisher&gt;&lt;urls&gt;&lt;/urls&gt;&lt;/record&gt;&lt;/Cite&gt;&lt;/EndNote&gt;</w:instrText>
      </w:r>
      <w:r w:rsidR="00B02297">
        <w:fldChar w:fldCharType="separate"/>
      </w:r>
      <w:hyperlink w:anchor="_ENREF_27" w:tooltip="Morgan, 1997 #24" w:history="1">
        <w:r w:rsidR="00E106B6" w:rsidRPr="004A26CB">
          <w:rPr>
            <w:noProof/>
            <w:vertAlign w:val="superscript"/>
          </w:rPr>
          <w:t>27</w:t>
        </w:r>
      </w:hyperlink>
      <w:r w:rsidR="004A26CB" w:rsidRPr="004A26CB">
        <w:rPr>
          <w:noProof/>
          <w:vertAlign w:val="superscript"/>
        </w:rPr>
        <w:t xml:space="preserve">, </w:t>
      </w:r>
      <w:hyperlink w:anchor="_ENREF_28" w:tooltip="Tonkiss, 2004 #26" w:history="1">
        <w:r w:rsidR="00E106B6" w:rsidRPr="004A26CB">
          <w:rPr>
            <w:noProof/>
            <w:vertAlign w:val="superscript"/>
          </w:rPr>
          <w:t>28</w:t>
        </w:r>
      </w:hyperlink>
      <w:r w:rsidR="00B02297">
        <w:fldChar w:fldCharType="end"/>
      </w:r>
      <w:r w:rsidR="00F1435C">
        <w:t xml:space="preserve"> </w:t>
      </w:r>
      <w:r w:rsidR="00B73711">
        <w:t>In line with a</w:t>
      </w:r>
      <w:r w:rsidR="001D76FE">
        <w:t xml:space="preserve"> </w:t>
      </w:r>
      <w:proofErr w:type="spellStart"/>
      <w:r w:rsidR="001D76FE">
        <w:t>phenomenographic</w:t>
      </w:r>
      <w:proofErr w:type="spellEnd"/>
      <w:r w:rsidR="001D76FE">
        <w:t xml:space="preserve"> approach, </w:t>
      </w:r>
      <w:r w:rsidR="009D140A">
        <w:t>the</w:t>
      </w:r>
      <w:r w:rsidR="00043F58">
        <w:t xml:space="preserve"> topic guide </w:t>
      </w:r>
      <w:r w:rsidR="00BC7EBE">
        <w:t>(</w:t>
      </w:r>
      <w:r w:rsidRPr="00E8072D">
        <w:t>developed from</w:t>
      </w:r>
      <w:r w:rsidR="007D257D">
        <w:t xml:space="preserve"> </w:t>
      </w:r>
      <w:r w:rsidR="004B359C">
        <w:t>reviews of the existing literature</w:t>
      </w:r>
      <w:r w:rsidR="00BC7EBE">
        <w:t>)</w:t>
      </w:r>
      <w:r w:rsidR="003040A6">
        <w:t xml:space="preserve"> </w:t>
      </w:r>
      <w:r w:rsidRPr="00E8072D">
        <w:t xml:space="preserve">included prompts </w:t>
      </w:r>
      <w:r w:rsidR="00BC7EBE">
        <w:t>to elicit</w:t>
      </w:r>
      <w:r w:rsidRPr="00E8072D">
        <w:t xml:space="preserve"> understandings and experiences of </w:t>
      </w:r>
      <w:r w:rsidR="009B4853" w:rsidRPr="00E8072D">
        <w:t>KT</w:t>
      </w:r>
      <w:r w:rsidR="004B359C">
        <w:t xml:space="preserve"> (Box 1)</w:t>
      </w:r>
      <w:r w:rsidRPr="00E8072D">
        <w:t xml:space="preserve">. </w:t>
      </w:r>
      <w:r w:rsidR="00584AB1">
        <w:t>S</w:t>
      </w:r>
      <w:r w:rsidRPr="00E8072D">
        <w:t>ix focus groups were conducted</w:t>
      </w:r>
      <w:r w:rsidR="008F6C34">
        <w:t>; e</w:t>
      </w:r>
      <w:r w:rsidRPr="00E8072D">
        <w:t xml:space="preserve">ach took place within a suitable academic venue and lasted approximately one hour. </w:t>
      </w:r>
      <w:r w:rsidR="007F55A9">
        <w:t xml:space="preserve">The </w:t>
      </w:r>
      <w:r w:rsidRPr="00E8072D">
        <w:t xml:space="preserve">option of </w:t>
      </w:r>
      <w:r w:rsidR="00853DC6">
        <w:t xml:space="preserve">a one-to-one </w:t>
      </w:r>
      <w:r w:rsidRPr="00E8072D">
        <w:t>interview</w:t>
      </w:r>
      <w:r w:rsidR="00853DC6">
        <w:t xml:space="preserve"> </w:t>
      </w:r>
      <w:r w:rsidR="007F55A9">
        <w:t xml:space="preserve">was offered to </w:t>
      </w:r>
      <w:r w:rsidR="00043F58">
        <w:t xml:space="preserve">those </w:t>
      </w:r>
      <w:r w:rsidR="00853DC6">
        <w:t>un</w:t>
      </w:r>
      <w:r w:rsidRPr="00E8072D">
        <w:t xml:space="preserve">able to attend </w:t>
      </w:r>
      <w:r w:rsidR="00424543">
        <w:t xml:space="preserve">a focus </w:t>
      </w:r>
      <w:r w:rsidRPr="00E8072D">
        <w:t xml:space="preserve">group. </w:t>
      </w:r>
      <w:r w:rsidR="00853DC6">
        <w:t>F</w:t>
      </w:r>
      <w:r w:rsidRPr="00E8072D">
        <w:t xml:space="preserve">ive </w:t>
      </w:r>
      <w:r w:rsidR="00F1435C">
        <w:t xml:space="preserve">semi-structured </w:t>
      </w:r>
      <w:r w:rsidRPr="00E8072D">
        <w:t>interviews were conducted</w:t>
      </w:r>
      <w:r w:rsidR="00961D69">
        <w:t xml:space="preserve"> – two </w:t>
      </w:r>
      <w:r w:rsidR="00853DC6">
        <w:t xml:space="preserve">in person and </w:t>
      </w:r>
      <w:r w:rsidRPr="00E8072D">
        <w:t xml:space="preserve">three </w:t>
      </w:r>
      <w:r w:rsidR="00853DC6">
        <w:t xml:space="preserve">by </w:t>
      </w:r>
      <w:r w:rsidRPr="00E8072D">
        <w:t>telephone.</w:t>
      </w:r>
      <w:r w:rsidR="002A5C7B">
        <w:rPr>
          <w:rFonts w:eastAsia="Times New Roman"/>
        </w:rPr>
        <w:t xml:space="preserve"> </w:t>
      </w:r>
      <w:r w:rsidR="003E30BD">
        <w:rPr>
          <w:rFonts w:eastAsia="Times New Roman"/>
        </w:rPr>
        <w:t>The</w:t>
      </w:r>
      <w:r w:rsidR="00961D69">
        <w:rPr>
          <w:rFonts w:eastAsia="Times New Roman"/>
        </w:rPr>
        <w:t xml:space="preserve"> </w:t>
      </w:r>
      <w:r w:rsidR="007F55A9">
        <w:t>discussions</w:t>
      </w:r>
      <w:r w:rsidR="002A5C7B" w:rsidRPr="00E8072D">
        <w:t xml:space="preserve"> were audio-recorded</w:t>
      </w:r>
      <w:r w:rsidR="003E30BD">
        <w:t xml:space="preserve"> and</w:t>
      </w:r>
      <w:r w:rsidR="002A5C7B" w:rsidRPr="00E8072D">
        <w:t xml:space="preserve"> transcribed</w:t>
      </w:r>
      <w:r w:rsidR="00961D69">
        <w:t xml:space="preserve"> </w:t>
      </w:r>
      <w:r w:rsidR="003E30BD">
        <w:t>verbatim</w:t>
      </w:r>
      <w:r w:rsidR="00961D69">
        <w:t>.</w:t>
      </w:r>
      <w:r w:rsidR="002A5C7B" w:rsidRPr="00E8072D">
        <w:t xml:space="preserve"> </w:t>
      </w:r>
    </w:p>
    <w:p w:rsidR="0091474B" w:rsidRDefault="0091474B" w:rsidP="007B0CD1">
      <w:pPr>
        <w:spacing w:line="480" w:lineRule="auto"/>
        <w:rPr>
          <w:rFonts w:eastAsia="Times New Roman"/>
        </w:rPr>
      </w:pPr>
    </w:p>
    <w:p w:rsidR="0091474B" w:rsidRDefault="0091474B" w:rsidP="007B0CD1">
      <w:pPr>
        <w:spacing w:line="480" w:lineRule="auto"/>
        <w:rPr>
          <w:rFonts w:eastAsia="Times New Roman"/>
        </w:rPr>
      </w:pPr>
    </w:p>
    <w:p w:rsidR="00D63872" w:rsidRDefault="0091474B" w:rsidP="007B0CD1">
      <w:pPr>
        <w:spacing w:line="480" w:lineRule="auto"/>
        <w:rPr>
          <w:rFonts w:eastAsia="Times New Roman"/>
        </w:rPr>
      </w:pPr>
      <w:r w:rsidRPr="0091474B">
        <w:rPr>
          <w:rFonts w:eastAsia="Times New Roman"/>
        </w:rPr>
        <w:lastRenderedPageBreak/>
        <w:t>Box 1: Stakeholder definitions of KT/E</w:t>
      </w:r>
    </w:p>
    <w:p w:rsidR="0091474B" w:rsidRDefault="0091474B" w:rsidP="007B0CD1">
      <w:pPr>
        <w:spacing w:line="480" w:lineRule="auto"/>
        <w:rPr>
          <w:rFonts w:eastAsia="Times New Roman"/>
        </w:rPr>
      </w:pPr>
    </w:p>
    <w:p w:rsidR="0091474B" w:rsidRDefault="0091474B" w:rsidP="007B0CD1">
      <w:pPr>
        <w:spacing w:line="480" w:lineRule="auto"/>
        <w:rPr>
          <w:rFonts w:eastAsia="Times New Roman"/>
        </w:rPr>
      </w:pPr>
      <w:r>
        <w:rPr>
          <w:rFonts w:eastAsia="Times New Roman"/>
          <w:noProof/>
          <w:lang w:eastAsia="zh-CN"/>
        </w:rPr>
        <w:drawing>
          <wp:inline distT="0" distB="0" distL="0" distR="0" wp14:anchorId="00B8B8F5">
            <wp:extent cx="5477510" cy="426783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510" cy="4267835"/>
                    </a:xfrm>
                    <a:prstGeom prst="rect">
                      <a:avLst/>
                    </a:prstGeom>
                    <a:noFill/>
                  </pic:spPr>
                </pic:pic>
              </a:graphicData>
            </a:graphic>
          </wp:inline>
        </w:drawing>
      </w:r>
    </w:p>
    <w:p w:rsidR="0091474B" w:rsidRPr="007B0CD1" w:rsidRDefault="0091474B" w:rsidP="007B0CD1">
      <w:pPr>
        <w:spacing w:line="480" w:lineRule="auto"/>
        <w:rPr>
          <w:rFonts w:eastAsia="Times New Roman"/>
        </w:rPr>
      </w:pPr>
    </w:p>
    <w:p w:rsidR="00D63872" w:rsidRPr="007B0CD1" w:rsidRDefault="002A5C7B" w:rsidP="007B0CD1">
      <w:pPr>
        <w:spacing w:line="480" w:lineRule="auto"/>
        <w:rPr>
          <w:b/>
        </w:rPr>
      </w:pPr>
      <w:r w:rsidRPr="007B0CD1">
        <w:rPr>
          <w:rFonts w:eastAsia="Times New Roman"/>
          <w:b/>
        </w:rPr>
        <w:t>Ethics</w:t>
      </w:r>
    </w:p>
    <w:p w:rsidR="00DA227D" w:rsidRPr="00E8072D" w:rsidRDefault="00424543" w:rsidP="007B0CD1">
      <w:pPr>
        <w:spacing w:line="480" w:lineRule="auto"/>
      </w:pPr>
      <w:r>
        <w:t>E</w:t>
      </w:r>
      <w:r w:rsidR="00DA227D" w:rsidRPr="00E8072D">
        <w:t xml:space="preserve">thical approval </w:t>
      </w:r>
      <w:r>
        <w:t xml:space="preserve">was received </w:t>
      </w:r>
      <w:r w:rsidR="00DA227D" w:rsidRPr="00E8072D">
        <w:t>from Northumbria University</w:t>
      </w:r>
      <w:r w:rsidR="001E076C">
        <w:t xml:space="preserve"> </w:t>
      </w:r>
      <w:r w:rsidR="003E30BD">
        <w:t>R</w:t>
      </w:r>
      <w:r w:rsidR="00CB7F9A" w:rsidRPr="00E8072D">
        <w:t xml:space="preserve">esearch </w:t>
      </w:r>
      <w:r w:rsidR="003E30BD">
        <w:t>E</w:t>
      </w:r>
      <w:r w:rsidR="00CB7F9A" w:rsidRPr="00E8072D">
        <w:t>thics</w:t>
      </w:r>
      <w:r w:rsidR="003E30BD">
        <w:t xml:space="preserve"> Panel</w:t>
      </w:r>
      <w:r w:rsidR="00DA227D" w:rsidRPr="00E8072D">
        <w:t>. NHS ethics and research governance approval was not required.</w:t>
      </w:r>
      <w:r w:rsidR="00CB7F9A" w:rsidRPr="00CB7F9A">
        <w:t xml:space="preserve"> </w:t>
      </w:r>
      <w:r w:rsidR="00371FB3">
        <w:t xml:space="preserve">Personal </w:t>
      </w:r>
      <w:r w:rsidR="00CB7F9A">
        <w:t xml:space="preserve">details were kept confidential and data protection procedures </w:t>
      </w:r>
      <w:r w:rsidR="003E30BD">
        <w:t xml:space="preserve">were </w:t>
      </w:r>
      <w:r w:rsidR="00CB7F9A">
        <w:t xml:space="preserve">adhered to in line with best practice. </w:t>
      </w:r>
      <w:r w:rsidR="003E30BD" w:rsidRPr="00E8072D">
        <w:t xml:space="preserve">All participants gave written informed consent to </w:t>
      </w:r>
      <w:r w:rsidR="00572BD4">
        <w:t xml:space="preserve">take part </w:t>
      </w:r>
      <w:r w:rsidR="007D257D">
        <w:t>in the study</w:t>
      </w:r>
      <w:r w:rsidR="003E30BD" w:rsidRPr="00E8072D">
        <w:t>.</w:t>
      </w:r>
    </w:p>
    <w:p w:rsidR="00FC431A" w:rsidRDefault="00FC431A" w:rsidP="007B0CD1">
      <w:pPr>
        <w:spacing w:line="480" w:lineRule="auto"/>
        <w:rPr>
          <w:b/>
        </w:rPr>
      </w:pPr>
    </w:p>
    <w:p w:rsidR="00DA227D" w:rsidRPr="007B0CD1" w:rsidRDefault="00DA227D" w:rsidP="007B0CD1">
      <w:pPr>
        <w:spacing w:line="480" w:lineRule="auto"/>
        <w:rPr>
          <w:b/>
        </w:rPr>
      </w:pPr>
      <w:r w:rsidRPr="007B0CD1">
        <w:rPr>
          <w:b/>
        </w:rPr>
        <w:lastRenderedPageBreak/>
        <w:t>Data analysis</w:t>
      </w:r>
    </w:p>
    <w:p w:rsidR="00284CD7" w:rsidRDefault="00C246D5" w:rsidP="007B0CD1">
      <w:pPr>
        <w:spacing w:line="480" w:lineRule="auto"/>
      </w:pPr>
      <w:r>
        <w:t>I</w:t>
      </w:r>
      <w:r w:rsidR="00DA227D" w:rsidRPr="00E8072D">
        <w:t>terati</w:t>
      </w:r>
      <w:r w:rsidR="00126669">
        <w:t>ons of</w:t>
      </w:r>
      <w:r w:rsidR="00DA227D" w:rsidRPr="00E8072D">
        <w:t xml:space="preserve"> sampling, data collection and analysis</w:t>
      </w:r>
      <w:r w:rsidR="00F943F8" w:rsidRPr="00F943F8">
        <w:t xml:space="preserve"> </w:t>
      </w:r>
      <w:r w:rsidR="00F943F8">
        <w:t>aimed to</w:t>
      </w:r>
      <w:r w:rsidR="00DA227D" w:rsidRPr="00E8072D">
        <w:t xml:space="preserve"> identify qualitatively distinct categories describ</w:t>
      </w:r>
      <w:r w:rsidR="00F56CF5">
        <w:t>ing</w:t>
      </w:r>
      <w:r w:rsidR="00DA227D" w:rsidRPr="00E8072D">
        <w:t xml:space="preserve"> </w:t>
      </w:r>
      <w:r w:rsidR="00D84F29">
        <w:t xml:space="preserve">how </w:t>
      </w:r>
      <w:r w:rsidR="00915D35">
        <w:t xml:space="preserve">individuals </w:t>
      </w:r>
      <w:r w:rsidR="006A4C9D">
        <w:t xml:space="preserve">and </w:t>
      </w:r>
      <w:r w:rsidR="007F55A9">
        <w:t xml:space="preserve">groups </w:t>
      </w:r>
      <w:r w:rsidR="00DA227D" w:rsidRPr="00E8072D">
        <w:t>experience</w:t>
      </w:r>
      <w:r w:rsidR="001D76FE">
        <w:t>,</w:t>
      </w:r>
      <w:r w:rsidR="00D84F29">
        <w:t xml:space="preserve"> interpret </w:t>
      </w:r>
      <w:r w:rsidR="001D76FE">
        <w:t xml:space="preserve">and conceptualise </w:t>
      </w:r>
      <w:r w:rsidR="00DA227D" w:rsidRPr="00E8072D">
        <w:t>KT</w:t>
      </w:r>
      <w:r w:rsidR="00DA227D" w:rsidRPr="006552B5">
        <w:t>.</w:t>
      </w:r>
      <w:r w:rsidR="00DA227D" w:rsidRPr="00E8072D">
        <w:t xml:space="preserve"> </w:t>
      </w:r>
      <w:r w:rsidR="00367470">
        <w:t>Through the production of visual concept maps, t</w:t>
      </w:r>
      <w:r w:rsidR="00F943F8">
        <w:t>h</w:t>
      </w:r>
      <w:r w:rsidR="00DA227D" w:rsidRPr="00E8072D">
        <w:t>e</w:t>
      </w:r>
      <w:r>
        <w:t>se</w:t>
      </w:r>
      <w:r w:rsidR="00F943F8">
        <w:t xml:space="preserve"> categories</w:t>
      </w:r>
      <w:r w:rsidR="006A4C9D">
        <w:t xml:space="preserve"> </w:t>
      </w:r>
      <w:r w:rsidR="00F943F8">
        <w:t xml:space="preserve">were refined, challenged and consolidated into themes which were then </w:t>
      </w:r>
      <w:r w:rsidR="00DA227D" w:rsidRPr="00E8072D">
        <w:t>used</w:t>
      </w:r>
      <w:r w:rsidR="0004507D">
        <w:t xml:space="preserve"> </w:t>
      </w:r>
      <w:r w:rsidR="00FD7275">
        <w:t>(by SV and AS</w:t>
      </w:r>
      <w:r w:rsidR="001755BA">
        <w:t>, independently</w:t>
      </w:r>
      <w:r w:rsidR="00FD7275">
        <w:t xml:space="preserve">) </w:t>
      </w:r>
      <w:r w:rsidR="00DA227D" w:rsidRPr="00E8072D">
        <w:t xml:space="preserve">to re-analyse the </w:t>
      </w:r>
      <w:r w:rsidR="00F56CF5">
        <w:t xml:space="preserve">transcripts </w:t>
      </w:r>
      <w:r w:rsidR="00EF1EE5">
        <w:t>usi</w:t>
      </w:r>
      <w:r w:rsidR="00F56CF5">
        <w:t>ng thematic framework analysis</w:t>
      </w:r>
      <w:r w:rsidR="0004507D">
        <w:t>.</w:t>
      </w:r>
      <w:hyperlink w:anchor="_ENREF_29" w:tooltip="Ritchie, 1994 #25" w:history="1">
        <w:r w:rsidR="00E106B6">
          <w:fldChar w:fldCharType="begin"/>
        </w:r>
        <w:r w:rsidR="00E106B6">
          <w:instrText xml:space="preserve"> ADDIN EN.CITE &lt;EndNote&gt;&lt;Cite&gt;&lt;Author&gt;Ritchie&lt;/Author&gt;&lt;Year&gt;1994&lt;/Year&gt;&lt;RecNum&gt;25&lt;/RecNum&gt;&lt;DisplayText&gt;&lt;style face="superscript"&gt;29&lt;/style&gt;&lt;/DisplayText&gt;&lt;record&gt;&lt;rec-number&gt;25&lt;/rec-number&gt;&lt;foreign-keys&gt;&lt;key app="EN" db-id="twxvsw0zrzt9eletp095ddtrxzrsar0statt"&gt;25&lt;/key&gt;&lt;/foreign-keys&gt;&lt;ref-type name="Book Section"&gt;5&lt;/ref-type&gt;&lt;contributors&gt;&lt;authors&gt;&lt;author&gt;J Ritchie &lt;/author&gt;&lt;author&gt;L Spencer&lt;/author&gt;&lt;/authors&gt;&lt;secondary-authors&gt;&lt;author&gt;A Bryman&lt;/author&gt;&lt;author&gt;R Burgess&lt;/author&gt;&lt;/secondary-authors&gt;&lt;/contributors&gt;&lt;titles&gt;&lt;title&gt;Qualitative data analysis for applied policy research&lt;/title&gt;&lt;secondary-title&gt;Analyzing Qualitative Data&lt;/secondary-title&gt;&lt;/titles&gt;&lt;pages&gt;173-194&lt;/pages&gt;&lt;dates&gt;&lt;year&gt;1994&lt;/year&gt;&lt;/dates&gt;&lt;pub-location&gt;Abingdon&lt;/pub-location&gt;&lt;publisher&gt;Routledge&lt;/publisher&gt;&lt;urls&gt;&lt;/urls&gt;&lt;/record&gt;&lt;/Cite&gt;&lt;/EndNote&gt;</w:instrText>
        </w:r>
        <w:r w:rsidR="00E106B6">
          <w:fldChar w:fldCharType="separate"/>
        </w:r>
        <w:r w:rsidR="00E106B6" w:rsidRPr="004A26CB">
          <w:rPr>
            <w:noProof/>
            <w:vertAlign w:val="superscript"/>
          </w:rPr>
          <w:t>29</w:t>
        </w:r>
        <w:r w:rsidR="00E106B6">
          <w:fldChar w:fldCharType="end"/>
        </w:r>
      </w:hyperlink>
      <w:r>
        <w:t xml:space="preserve"> </w:t>
      </w:r>
      <w:r w:rsidR="004E0652">
        <w:t xml:space="preserve">This approach </w:t>
      </w:r>
      <w:r w:rsidR="00B91C4D">
        <w:t>is consistent</w:t>
      </w:r>
      <w:r w:rsidR="00060473">
        <w:t xml:space="preserve"> with </w:t>
      </w:r>
      <w:proofErr w:type="spellStart"/>
      <w:r w:rsidR="00060473">
        <w:t>phenomenography</w:t>
      </w:r>
      <w:proofErr w:type="spellEnd"/>
      <w:r w:rsidR="00060473">
        <w:t>, where the purpose of data analysis is to identify the limited number of categories believed to be possible for each concept under study.</w:t>
      </w:r>
      <w:r w:rsidR="00B73711">
        <w:fldChar w:fldCharType="begin"/>
      </w:r>
      <w:r w:rsidR="00B73711">
        <w:instrText xml:space="preserve"> ADDIN EN.CITE &lt;EndNote&gt;&lt;Cite&gt;&lt;Author&gt;Booth&lt;/Author&gt;&lt;Year&gt;1997&lt;/Year&gt;&lt;RecNum&gt;45&lt;/RecNum&gt;&lt;DisplayText&gt;&lt;style face="superscript"&gt;24, 30&lt;/style&gt;&lt;/DisplayText&gt;&lt;record&gt;&lt;rec-number&gt;45&lt;/rec-number&gt;&lt;foreign-keys&gt;&lt;key app="EN" db-id="twxvsw0zrzt9eletp095ddtrxzrsar0statt"&gt;45&lt;/key&gt;&lt;/foreign-keys&gt;&lt;ref-type name="Journal Article"&gt;17&lt;/ref-type&gt;&lt;contributors&gt;&lt;authors&gt;&lt;author&gt;S Booth&lt;/author&gt;&lt;/authors&gt;&lt;/contributors&gt;&lt;titles&gt;&lt;title&gt;On phenomenography, learning and teaching&lt;/title&gt;&lt;secondary-title&gt;Higher Education Research &amp;amp; Development&lt;/secondary-title&gt;&lt;/titles&gt;&lt;periodical&gt;&lt;full-title&gt;Higher Education Research &amp;amp; Development&lt;/full-title&gt;&lt;/periodical&gt;&lt;pages&gt;135-159&lt;/pages&gt;&lt;volume&gt;16&lt;/volume&gt;&lt;dates&gt;&lt;year&gt;1997&lt;/year&gt;&lt;/dates&gt;&lt;urls&gt;&lt;/urls&gt;&lt;/record&gt;&lt;/Cite&gt;&lt;Cite&gt;&lt;Author&gt;Marton&lt;/Author&gt;&lt;Year&gt;2005&lt;/Year&gt;&lt;RecNum&gt;49&lt;/RecNum&gt;&lt;record&gt;&lt;rec-number&gt;49&lt;/rec-number&gt;&lt;foreign-keys&gt;&lt;key app="EN" db-id="twxvsw0zrzt9eletp095ddtrxzrsar0statt"&gt;49&lt;/key&gt;&lt;/foreign-keys&gt;&lt;ref-type name="Journal Article"&gt;17&lt;/ref-type&gt;&lt;contributors&gt;&lt;authors&gt;&lt;author&gt;F Marton &lt;/author&gt;&lt;author&gt;WY Pong&lt;/author&gt;&lt;/authors&gt;&lt;/contributors&gt;&lt;titles&gt;&lt;title&gt;On the unit of description in phenomenography&lt;/title&gt;&lt;secondary-title&gt;Higher Education Research &amp;amp; Development&lt;/secondary-title&gt;&lt;/titles&gt;&lt;periodical&gt;&lt;full-title&gt;Higher Education Research &amp;amp; Development&lt;/full-title&gt;&lt;/periodical&gt;&lt;pages&gt;335-348&lt;/pages&gt;&lt;volume&gt;24&lt;/volume&gt;&lt;number&gt;4&lt;/number&gt;&lt;dates&gt;&lt;year&gt;2005&lt;/year&gt;&lt;/dates&gt;&lt;urls&gt;&lt;/urls&gt;&lt;/record&gt;&lt;/Cite&gt;&lt;/EndNote&gt;</w:instrText>
      </w:r>
      <w:r w:rsidR="00B73711">
        <w:fldChar w:fldCharType="separate"/>
      </w:r>
      <w:hyperlink w:anchor="_ENREF_24" w:tooltip="Marton, 2005 #49" w:history="1">
        <w:r w:rsidR="00E106B6" w:rsidRPr="00B73711">
          <w:rPr>
            <w:noProof/>
            <w:vertAlign w:val="superscript"/>
          </w:rPr>
          <w:t>24</w:t>
        </w:r>
      </w:hyperlink>
      <w:r w:rsidR="00B73711" w:rsidRPr="00B73711">
        <w:rPr>
          <w:noProof/>
          <w:vertAlign w:val="superscript"/>
        </w:rPr>
        <w:t xml:space="preserve">, </w:t>
      </w:r>
      <w:hyperlink w:anchor="_ENREF_30" w:tooltip="Booth, 1997 #45" w:history="1">
        <w:r w:rsidR="00E106B6" w:rsidRPr="00B73711">
          <w:rPr>
            <w:noProof/>
            <w:vertAlign w:val="superscript"/>
          </w:rPr>
          <w:t>30</w:t>
        </w:r>
      </w:hyperlink>
      <w:r w:rsidR="00B73711">
        <w:fldChar w:fldCharType="end"/>
      </w:r>
      <w:r w:rsidR="00060473">
        <w:t xml:space="preserve"> The researcher looks for both similarities and differences</w:t>
      </w:r>
      <w:r w:rsidR="00B91C4D">
        <w:t xml:space="preserve"> within the data</w:t>
      </w:r>
      <w:r w:rsidR="00060473">
        <w:t>, develops initial categories that describe different people’s experiences</w:t>
      </w:r>
      <w:r w:rsidR="001D76FE">
        <w:t xml:space="preserve"> and the overall meanings they give to</w:t>
      </w:r>
      <w:r w:rsidR="00060473">
        <w:t xml:space="preserve"> the phenomenon, and then returns to the transcripts in order to populate and refine the categories. </w:t>
      </w:r>
      <w:r w:rsidR="002F73C0">
        <w:t>In the present study, t</w:t>
      </w:r>
      <w:r w:rsidR="00931F0F">
        <w:t xml:space="preserve">his </w:t>
      </w:r>
      <w:r>
        <w:t>entailed: familiarisation with the raw data</w:t>
      </w:r>
      <w:r w:rsidR="001605C4">
        <w:t xml:space="preserve"> (by both researchers)</w:t>
      </w:r>
      <w:r>
        <w:t xml:space="preserve">; descriptive ‘chunking’ </w:t>
      </w:r>
      <w:r w:rsidR="00FD7275">
        <w:t>of interpretations</w:t>
      </w:r>
      <w:r w:rsidR="004730B1">
        <w:t>,</w:t>
      </w:r>
      <w:r w:rsidR="00FD7275">
        <w:t xml:space="preserve"> experiences</w:t>
      </w:r>
      <w:r w:rsidR="004730B1">
        <w:t xml:space="preserve"> and meanings</w:t>
      </w:r>
      <w:r>
        <w:t xml:space="preserve">; </w:t>
      </w:r>
      <w:r w:rsidR="004730B1">
        <w:t xml:space="preserve">identification of conceptualisations; </w:t>
      </w:r>
      <w:r>
        <w:t>and comparisons across participants, stakeholder groups and framework areas.</w:t>
      </w:r>
      <w:r w:rsidR="00A92FED">
        <w:t xml:space="preserve"> Th</w:t>
      </w:r>
      <w:r w:rsidR="00931F0F">
        <w:t>e</w:t>
      </w:r>
      <w:r w:rsidR="00A92FED">
        <w:t xml:space="preserve"> process </w:t>
      </w:r>
      <w:r w:rsidR="00931F0F">
        <w:t>continued until all categories appeared consistent with the data</w:t>
      </w:r>
      <w:r w:rsidR="004F1167">
        <w:t xml:space="preserve"> and a series of themes were developed</w:t>
      </w:r>
      <w:r w:rsidR="00931F0F">
        <w:t>.</w:t>
      </w:r>
      <w:r w:rsidR="004F1167">
        <w:t xml:space="preserve"> During the analysis phase, the research team met on a regular basis to discuss, challenge and confirm emerging findings arrived at independently. In addition, the themes were presented to a wider group of academic and practitioner colleagues for further questioning, thus enhancing the trustworthiness of the findings.</w:t>
      </w:r>
      <w:hyperlink w:anchor="_ENREF_31" w:tooltip="Seale, 1999 #50" w:history="1">
        <w:r w:rsidR="00E106B6">
          <w:fldChar w:fldCharType="begin"/>
        </w:r>
        <w:r w:rsidR="00E106B6">
          <w:instrText xml:space="preserve"> ADDIN EN.CITE &lt;EndNote&gt;&lt;Cite&gt;&lt;Author&gt;Seale&lt;/Author&gt;&lt;Year&gt;1999&lt;/Year&gt;&lt;RecNum&gt;50&lt;/RecNum&gt;&lt;DisplayText&gt;&lt;style face="superscript"&gt;31&lt;/style&gt;&lt;/DisplayText&gt;&lt;record&gt;&lt;rec-number&gt;50&lt;/rec-number&gt;&lt;foreign-keys&gt;&lt;key app="EN" db-id="twxvsw0zrzt9eletp095ddtrxzrsar0statt"&gt;50&lt;/key&gt;&lt;/foreign-keys&gt;&lt;ref-type name="Book"&gt;6&lt;/ref-type&gt;&lt;contributors&gt;&lt;authors&gt;&lt;author&gt;C Seale &lt;/author&gt;&lt;/authors&gt;&lt;/contributors&gt;&lt;titles&gt;&lt;title&gt;The Quality of Qualitative Research&lt;/title&gt;&lt;/titles&gt;&lt;dates&gt;&lt;year&gt;1999&lt;/year&gt;&lt;/dates&gt;&lt;pub-location&gt;London&lt;/pub-location&gt;&lt;publisher&gt;Sage Publications Ltd. &lt;/publisher&gt;&lt;urls&gt;&lt;/urls&gt;&lt;/record&gt;&lt;/Cite&gt;&lt;/EndNote&gt;</w:instrText>
        </w:r>
        <w:r w:rsidR="00E106B6">
          <w:fldChar w:fldCharType="separate"/>
        </w:r>
        <w:r w:rsidR="00E106B6" w:rsidRPr="00D633F9">
          <w:rPr>
            <w:noProof/>
            <w:vertAlign w:val="superscript"/>
          </w:rPr>
          <w:t>31</w:t>
        </w:r>
        <w:r w:rsidR="00E106B6">
          <w:fldChar w:fldCharType="end"/>
        </w:r>
      </w:hyperlink>
    </w:p>
    <w:p w:rsidR="005D54C8" w:rsidRPr="001605C4" w:rsidRDefault="005D54C8" w:rsidP="007B0CD1">
      <w:pPr>
        <w:spacing w:line="480" w:lineRule="auto"/>
        <w:rPr>
          <w:rStyle w:val="SubtleEmphasis"/>
          <w:b/>
          <w:i w:val="0"/>
          <w:color w:val="auto"/>
        </w:rPr>
      </w:pPr>
    </w:p>
    <w:p w:rsidR="00490D2D" w:rsidRDefault="003426EB" w:rsidP="007B0CD1">
      <w:pPr>
        <w:spacing w:line="480" w:lineRule="auto"/>
        <w:rPr>
          <w:rStyle w:val="SubtleEmphasis"/>
          <w:b/>
          <w:i w:val="0"/>
          <w:color w:val="auto"/>
        </w:rPr>
      </w:pPr>
      <w:r>
        <w:rPr>
          <w:rStyle w:val="SubtleEmphasis"/>
          <w:b/>
          <w:i w:val="0"/>
          <w:color w:val="auto"/>
        </w:rPr>
        <w:t>RESULTS</w:t>
      </w:r>
    </w:p>
    <w:p w:rsidR="00192FB0" w:rsidRDefault="00192FB0" w:rsidP="007B0CD1">
      <w:pPr>
        <w:spacing w:line="480" w:lineRule="auto"/>
        <w:rPr>
          <w:rStyle w:val="SubtleEmphasis"/>
          <w:i w:val="0"/>
          <w:color w:val="auto"/>
        </w:rPr>
      </w:pPr>
      <w:r>
        <w:rPr>
          <w:rStyle w:val="SubtleEmphasis"/>
          <w:i w:val="0"/>
          <w:color w:val="auto"/>
        </w:rPr>
        <w:t>Three main themes emerged</w:t>
      </w:r>
      <w:r w:rsidR="00AB6F2A">
        <w:rPr>
          <w:rStyle w:val="SubtleEmphasis"/>
          <w:i w:val="0"/>
          <w:color w:val="auto"/>
        </w:rPr>
        <w:t xml:space="preserve"> from the focus group and interview data</w:t>
      </w:r>
      <w:r>
        <w:rPr>
          <w:rStyle w:val="SubtleEmphasis"/>
          <w:i w:val="0"/>
          <w:color w:val="auto"/>
        </w:rPr>
        <w:t>: definitions and conceptualisations; process issues; and roles and responsibilities.</w:t>
      </w:r>
    </w:p>
    <w:p w:rsidR="001605C4" w:rsidRDefault="001605C4" w:rsidP="007B0CD1">
      <w:pPr>
        <w:spacing w:line="480" w:lineRule="auto"/>
        <w:rPr>
          <w:rStyle w:val="SubtleEmphasis"/>
          <w:i w:val="0"/>
          <w:color w:val="auto"/>
        </w:rPr>
      </w:pPr>
    </w:p>
    <w:p w:rsidR="00873214" w:rsidRPr="00C6188C" w:rsidRDefault="00873214" w:rsidP="007B0CD1">
      <w:pPr>
        <w:spacing w:line="480" w:lineRule="auto"/>
        <w:rPr>
          <w:rStyle w:val="SubtleEmphasis"/>
          <w:b/>
          <w:color w:val="auto"/>
        </w:rPr>
      </w:pPr>
      <w:r w:rsidRPr="00C6188C">
        <w:rPr>
          <w:rStyle w:val="SubtleEmphasis"/>
          <w:b/>
          <w:color w:val="auto"/>
        </w:rPr>
        <w:t>Definitions and conceptualisations</w:t>
      </w:r>
    </w:p>
    <w:p w:rsidR="0053431F" w:rsidRDefault="0053431F" w:rsidP="007B0CD1">
      <w:pPr>
        <w:spacing w:line="480" w:lineRule="auto"/>
        <w:rPr>
          <w:rStyle w:val="SubtleEmphasis"/>
          <w:i w:val="0"/>
          <w:color w:val="auto"/>
        </w:rPr>
      </w:pPr>
      <w:r>
        <w:rPr>
          <w:rStyle w:val="SubtleEmphasis"/>
          <w:i w:val="0"/>
          <w:color w:val="auto"/>
        </w:rPr>
        <w:t>P</w:t>
      </w:r>
      <w:r w:rsidR="00303E66" w:rsidRPr="006A3DC4">
        <w:rPr>
          <w:rStyle w:val="SubtleEmphasis"/>
          <w:i w:val="0"/>
          <w:color w:val="auto"/>
        </w:rPr>
        <w:t xml:space="preserve">articipants were asked to define </w:t>
      </w:r>
      <w:r w:rsidR="002938A3">
        <w:rPr>
          <w:rStyle w:val="SubtleEmphasis"/>
          <w:i w:val="0"/>
          <w:color w:val="auto"/>
        </w:rPr>
        <w:t xml:space="preserve">and offer examples of the </w:t>
      </w:r>
      <w:r w:rsidR="00303E66" w:rsidRPr="006A3DC4">
        <w:rPr>
          <w:rStyle w:val="SubtleEmphasis"/>
          <w:i w:val="0"/>
          <w:color w:val="auto"/>
        </w:rPr>
        <w:t xml:space="preserve">terms </w:t>
      </w:r>
      <w:r>
        <w:rPr>
          <w:rStyle w:val="SubtleEmphasis"/>
          <w:i w:val="0"/>
          <w:color w:val="auto"/>
        </w:rPr>
        <w:t>knowledge transfer, knowledge exchange and knowledge translation</w:t>
      </w:r>
      <w:r w:rsidR="002938A3">
        <w:rPr>
          <w:rStyle w:val="SubtleEmphasis"/>
          <w:i w:val="0"/>
          <w:color w:val="auto"/>
        </w:rPr>
        <w:t xml:space="preserve"> in action</w:t>
      </w:r>
      <w:r w:rsidR="002D6EC7">
        <w:rPr>
          <w:rStyle w:val="SubtleEmphasis"/>
          <w:i w:val="0"/>
          <w:color w:val="auto"/>
        </w:rPr>
        <w:t xml:space="preserve"> (Box </w:t>
      </w:r>
      <w:r w:rsidR="004B359C">
        <w:rPr>
          <w:rStyle w:val="SubtleEmphasis"/>
          <w:i w:val="0"/>
          <w:color w:val="auto"/>
        </w:rPr>
        <w:t>2</w:t>
      </w:r>
      <w:r w:rsidR="002D6EC7">
        <w:rPr>
          <w:rStyle w:val="SubtleEmphasis"/>
          <w:i w:val="0"/>
          <w:color w:val="auto"/>
        </w:rPr>
        <w:t>)</w:t>
      </w:r>
      <w:r w:rsidR="00303E66" w:rsidRPr="006A3DC4">
        <w:rPr>
          <w:rStyle w:val="SubtleEmphasis"/>
          <w:i w:val="0"/>
          <w:color w:val="auto"/>
        </w:rPr>
        <w:t>.</w:t>
      </w:r>
      <w:r>
        <w:rPr>
          <w:rStyle w:val="SubtleEmphasis"/>
          <w:i w:val="0"/>
          <w:color w:val="auto"/>
        </w:rPr>
        <w:t xml:space="preserve"> S</w:t>
      </w:r>
      <w:r w:rsidR="00303E66" w:rsidRPr="006A3DC4">
        <w:rPr>
          <w:rStyle w:val="SubtleEmphasis"/>
          <w:i w:val="0"/>
          <w:color w:val="auto"/>
        </w:rPr>
        <w:t>ubtle differences in interpretation and language emerged across the stakeholder groups</w:t>
      </w:r>
      <w:r w:rsidR="00F24D95">
        <w:rPr>
          <w:rStyle w:val="SubtleEmphasis"/>
          <w:i w:val="0"/>
          <w:color w:val="auto"/>
        </w:rPr>
        <w:t>.</w:t>
      </w:r>
    </w:p>
    <w:p w:rsidR="00303E66" w:rsidRDefault="0091474B" w:rsidP="007B0CD1">
      <w:pPr>
        <w:spacing w:line="480" w:lineRule="auto"/>
        <w:rPr>
          <w:rStyle w:val="SubtleEmphasis"/>
          <w:i w:val="0"/>
          <w:color w:val="auto"/>
        </w:rPr>
      </w:pPr>
      <w:r w:rsidRPr="0091474B">
        <w:rPr>
          <w:rStyle w:val="SubtleEmphasis"/>
          <w:i w:val="0"/>
          <w:color w:val="auto"/>
        </w:rPr>
        <w:t>Box 2: Process issues relating to KT/E</w:t>
      </w:r>
    </w:p>
    <w:p w:rsidR="0091474B" w:rsidRDefault="0091474B" w:rsidP="007B0CD1">
      <w:pPr>
        <w:spacing w:line="480" w:lineRule="auto"/>
        <w:rPr>
          <w:rStyle w:val="SubtleEmphasis"/>
          <w:i w:val="0"/>
          <w:color w:val="auto"/>
        </w:rPr>
      </w:pPr>
      <w:r w:rsidRPr="0091474B">
        <w:rPr>
          <w:noProof/>
          <w:lang w:eastAsia="zh-CN"/>
        </w:rPr>
        <w:drawing>
          <wp:inline distT="0" distB="0" distL="0" distR="0" wp14:anchorId="619CBCC5" wp14:editId="5502A9C2">
            <wp:extent cx="5400040" cy="57767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5776787"/>
                    </a:xfrm>
                    <a:prstGeom prst="rect">
                      <a:avLst/>
                    </a:prstGeom>
                    <a:noFill/>
                    <a:ln>
                      <a:noFill/>
                    </a:ln>
                  </pic:spPr>
                </pic:pic>
              </a:graphicData>
            </a:graphic>
          </wp:inline>
        </w:drawing>
      </w:r>
    </w:p>
    <w:p w:rsidR="00303E66" w:rsidRPr="00C6188C" w:rsidRDefault="00303E66" w:rsidP="007B0CD1">
      <w:pPr>
        <w:spacing w:line="480" w:lineRule="auto"/>
        <w:rPr>
          <w:rStyle w:val="SubtleEmphasis"/>
          <w:color w:val="auto"/>
        </w:rPr>
      </w:pPr>
      <w:r w:rsidRPr="00C6188C">
        <w:rPr>
          <w:rStyle w:val="SubtleEmphasis"/>
          <w:color w:val="auto"/>
        </w:rPr>
        <w:lastRenderedPageBreak/>
        <w:t>Knowledge transfer</w:t>
      </w:r>
    </w:p>
    <w:p w:rsidR="00F33F71" w:rsidRDefault="0053431F" w:rsidP="007B0CD1">
      <w:pPr>
        <w:spacing w:after="120" w:line="480" w:lineRule="auto"/>
      </w:pPr>
      <w:r>
        <w:t>The</w:t>
      </w:r>
      <w:r w:rsidR="00303E66" w:rsidRPr="00303E66">
        <w:t xml:space="preserve"> predominant view </w:t>
      </w:r>
      <w:r w:rsidR="00C6188C">
        <w:t xml:space="preserve">was </w:t>
      </w:r>
      <w:r w:rsidR="00303E66" w:rsidRPr="00303E66">
        <w:t>that knowledge transfer concerns the movement of information from one (conceptual) place to another. Although the direction of movement was generally felt to be one-way</w:t>
      </w:r>
      <w:r w:rsidR="005521FA">
        <w:t xml:space="preserve"> – in </w:t>
      </w:r>
      <w:r w:rsidR="00303E66" w:rsidRPr="00303E66">
        <w:t>terms of “applying the results from research into reality”</w:t>
      </w:r>
      <w:r w:rsidR="00F33F71">
        <w:t xml:space="preserve"> (Ac1)</w:t>
      </w:r>
      <w:r w:rsidR="005521FA">
        <w:t xml:space="preserve"> – practitioners </w:t>
      </w:r>
      <w:r w:rsidR="00F33F71">
        <w:t xml:space="preserve">also </w:t>
      </w:r>
      <w:r w:rsidR="00303E66" w:rsidRPr="00303E66">
        <w:t>saw movement as being possible in both directions, i.e. from practi</w:t>
      </w:r>
      <w:r w:rsidR="00F33F71">
        <w:t>ce</w:t>
      </w:r>
      <w:r w:rsidR="00303E66" w:rsidRPr="00303E66">
        <w:t xml:space="preserve"> to</w:t>
      </w:r>
      <w:r w:rsidR="00F33F71">
        <w:t xml:space="preserve"> academia</w:t>
      </w:r>
      <w:r w:rsidR="00303E66" w:rsidRPr="00303E66">
        <w:t>.</w:t>
      </w:r>
      <w:r w:rsidR="00545D2F">
        <w:t xml:space="preserve"> In this sense, knowledge transfer was seen as an ongoing process rather than a one-off event, </w:t>
      </w:r>
      <w:r w:rsidR="00F33F71">
        <w:t>involving the</w:t>
      </w:r>
      <w:r w:rsidR="00545D2F">
        <w:t xml:space="preserve"> “</w:t>
      </w:r>
      <w:r w:rsidR="00F33F71">
        <w:t xml:space="preserve">transfer of information from different </w:t>
      </w:r>
      <w:r w:rsidR="00545D2F">
        <w:t xml:space="preserve">experts” (Pr1) </w:t>
      </w:r>
      <w:r w:rsidR="00F33F71">
        <w:t>over the duration of a programme of work</w:t>
      </w:r>
      <w:r w:rsidR="00B402B5">
        <w:t>.</w:t>
      </w:r>
    </w:p>
    <w:p w:rsidR="00F33F71" w:rsidRDefault="00F33F71" w:rsidP="007B0CD1">
      <w:pPr>
        <w:spacing w:line="480" w:lineRule="auto"/>
      </w:pPr>
    </w:p>
    <w:p w:rsidR="00303E66" w:rsidRPr="00C6188C" w:rsidRDefault="00303E66" w:rsidP="007B0CD1">
      <w:pPr>
        <w:spacing w:line="480" w:lineRule="auto"/>
        <w:rPr>
          <w:rStyle w:val="IntenseEmphasis"/>
          <w:b w:val="0"/>
          <w:color w:val="auto"/>
        </w:rPr>
      </w:pPr>
      <w:r w:rsidRPr="00C6188C">
        <w:rPr>
          <w:rStyle w:val="IntenseEmphasis"/>
          <w:b w:val="0"/>
          <w:color w:val="auto"/>
        </w:rPr>
        <w:t>Knowledge exchange</w:t>
      </w:r>
    </w:p>
    <w:p w:rsidR="00E028C3" w:rsidRDefault="00E028C3" w:rsidP="007B0CD1">
      <w:pPr>
        <w:spacing w:line="480" w:lineRule="auto"/>
      </w:pPr>
      <w:r>
        <w:t>K</w:t>
      </w:r>
      <w:r w:rsidR="00303E66" w:rsidRPr="00E028C3">
        <w:t xml:space="preserve">nowledge exchange </w:t>
      </w:r>
      <w:r>
        <w:t xml:space="preserve">was </w:t>
      </w:r>
      <w:r w:rsidR="00192FB0">
        <w:t xml:space="preserve">also </w:t>
      </w:r>
      <w:r>
        <w:t xml:space="preserve">described </w:t>
      </w:r>
      <w:r w:rsidR="00303E66" w:rsidRPr="00E028C3">
        <w:t>as a passive, one-dimensional process involving the</w:t>
      </w:r>
      <w:r w:rsidR="00613FB6">
        <w:t xml:space="preserve"> movement</w:t>
      </w:r>
      <w:r w:rsidR="00303E66" w:rsidRPr="00E028C3">
        <w:t xml:space="preserve"> of information between individuals or</w:t>
      </w:r>
      <w:r w:rsidR="00C4333D">
        <w:t xml:space="preserve"> organisations</w:t>
      </w:r>
      <w:r w:rsidR="00303E66" w:rsidRPr="00E028C3">
        <w:t>.</w:t>
      </w:r>
      <w:r w:rsidR="001B722F">
        <w:t xml:space="preserve"> </w:t>
      </w:r>
      <w:r w:rsidR="00192FB0">
        <w:t>P</w:t>
      </w:r>
      <w:r w:rsidR="001B722F">
        <w:t>articipants</w:t>
      </w:r>
      <w:r w:rsidR="00303E66" w:rsidRPr="00E028C3">
        <w:t xml:space="preserve"> </w:t>
      </w:r>
      <w:r w:rsidR="00192FB0">
        <w:t xml:space="preserve">gave </w:t>
      </w:r>
      <w:r w:rsidR="00303E66" w:rsidRPr="00E028C3">
        <w:t xml:space="preserve">examples of knowledge exchange taking place within </w:t>
      </w:r>
      <w:r w:rsidR="00613FB6">
        <w:t>teams</w:t>
      </w:r>
      <w:r w:rsidR="00C4333D">
        <w:t xml:space="preserve"> </w:t>
      </w:r>
      <w:r w:rsidR="00613FB6">
        <w:t>or professions</w:t>
      </w:r>
      <w:r>
        <w:t>,</w:t>
      </w:r>
      <w:r w:rsidRPr="00E028C3">
        <w:t xml:space="preserve"> between those who “speak the same language and are at the same level of kno</w:t>
      </w:r>
      <w:r w:rsidR="001B722F">
        <w:t>wledge” (St2).</w:t>
      </w:r>
      <w:r w:rsidR="00613FB6">
        <w:t xml:space="preserve">This </w:t>
      </w:r>
      <w:r w:rsidR="009A4677">
        <w:t>involve</w:t>
      </w:r>
      <w:r w:rsidR="00C4333D">
        <w:t>d</w:t>
      </w:r>
      <w:r w:rsidRPr="00E028C3">
        <w:t xml:space="preserve"> two-way exchange or information</w:t>
      </w:r>
      <w:r w:rsidR="005521FA">
        <w:t>-</w:t>
      </w:r>
      <w:r w:rsidR="0028468E">
        <w:t>sharing</w:t>
      </w:r>
      <w:r>
        <w:t xml:space="preserve"> and, a</w:t>
      </w:r>
      <w:r w:rsidRPr="00E028C3">
        <w:t xml:space="preserve">s such, </w:t>
      </w:r>
      <w:r w:rsidR="001B722F">
        <w:t>wa</w:t>
      </w:r>
      <w:r w:rsidR="00C3621C">
        <w:t xml:space="preserve">s </w:t>
      </w:r>
      <w:r w:rsidR="001B722F">
        <w:t xml:space="preserve">perceived </w:t>
      </w:r>
      <w:r w:rsidR="00C3621C">
        <w:t xml:space="preserve">as </w:t>
      </w:r>
      <w:r w:rsidRPr="00E028C3">
        <w:t xml:space="preserve">less </w:t>
      </w:r>
      <w:r w:rsidR="0028468E">
        <w:t xml:space="preserve">top-down </w:t>
      </w:r>
      <w:r w:rsidRPr="00E028C3">
        <w:t>than knowledge transfer</w:t>
      </w:r>
      <w:r w:rsidR="00562833">
        <w:t>.</w:t>
      </w:r>
    </w:p>
    <w:p w:rsidR="009C7CD0" w:rsidRPr="00433999" w:rsidRDefault="009C7CD0" w:rsidP="007B0CD1">
      <w:pPr>
        <w:spacing w:line="480" w:lineRule="auto"/>
      </w:pPr>
    </w:p>
    <w:p w:rsidR="00303E66" w:rsidRPr="00C6188C" w:rsidRDefault="00303E66" w:rsidP="007B0CD1">
      <w:pPr>
        <w:spacing w:line="480" w:lineRule="auto"/>
        <w:rPr>
          <w:rStyle w:val="IntenseEmphasis"/>
          <w:b w:val="0"/>
          <w:color w:val="auto"/>
        </w:rPr>
      </w:pPr>
      <w:r w:rsidRPr="00C6188C">
        <w:rPr>
          <w:rStyle w:val="IntenseEmphasis"/>
          <w:b w:val="0"/>
          <w:color w:val="auto"/>
        </w:rPr>
        <w:t xml:space="preserve">Knowledge translation </w:t>
      </w:r>
    </w:p>
    <w:p w:rsidR="00C3621C" w:rsidRDefault="00A31079" w:rsidP="007B0CD1">
      <w:pPr>
        <w:spacing w:after="120" w:line="480" w:lineRule="auto"/>
      </w:pPr>
      <w:r>
        <w:t>Participants</w:t>
      </w:r>
      <w:r w:rsidR="00612F4C">
        <w:t xml:space="preserve"> </w:t>
      </w:r>
      <w:r>
        <w:t>experienced greater difficulty in articulating their underst</w:t>
      </w:r>
      <w:r w:rsidR="00E32D51">
        <w:t>andings of knowledge translation;</w:t>
      </w:r>
      <w:r>
        <w:t xml:space="preserve"> this </w:t>
      </w:r>
      <w:r w:rsidR="00612F4C">
        <w:t xml:space="preserve">did </w:t>
      </w:r>
      <w:r>
        <w:t xml:space="preserve">not </w:t>
      </w:r>
      <w:r w:rsidR="00612F4C">
        <w:t xml:space="preserve">seem to be </w:t>
      </w:r>
      <w:r>
        <w:t>a familiar concept to</w:t>
      </w:r>
      <w:r w:rsidR="00E32D51">
        <w:t xml:space="preserve"> some</w:t>
      </w:r>
      <w:r w:rsidR="00612F4C">
        <w:t xml:space="preserve">, who tended to </w:t>
      </w:r>
      <w:r w:rsidR="00E76E22">
        <w:t xml:space="preserve">favour </w:t>
      </w:r>
      <w:r w:rsidR="00612F4C">
        <w:t>alternatives such as co-production</w:t>
      </w:r>
      <w:r>
        <w:t>.</w:t>
      </w:r>
      <w:r w:rsidR="00E76E22">
        <w:t xml:space="preserve"> </w:t>
      </w:r>
      <w:r w:rsidR="00C3621C">
        <w:t>Unlike the other</w:t>
      </w:r>
      <w:r w:rsidR="0094591B">
        <w:t xml:space="preserve"> terms</w:t>
      </w:r>
      <w:r w:rsidR="00C3621C">
        <w:t xml:space="preserve">, </w:t>
      </w:r>
      <w:r w:rsidR="00303E66" w:rsidRPr="00C6188C">
        <w:t>knowledge translation was described as an active, multi-dimensional activity consist</w:t>
      </w:r>
      <w:r w:rsidR="00B402B5">
        <w:t>ing</w:t>
      </w:r>
      <w:r w:rsidR="00303E66" w:rsidRPr="00C6188C">
        <w:t xml:space="preserve"> of three overlapping elements: sense-making, transformat</w:t>
      </w:r>
      <w:r w:rsidR="0094591B">
        <w:t xml:space="preserve">ion and application. </w:t>
      </w:r>
      <w:r w:rsidR="00C3621C">
        <w:t>The purp</w:t>
      </w:r>
      <w:r w:rsidR="00B024AB">
        <w:t>ose of the</w:t>
      </w:r>
      <w:r w:rsidR="0028468E">
        <w:t xml:space="preserve"> sense-making stage wa</w:t>
      </w:r>
      <w:r w:rsidR="00C3621C">
        <w:t xml:space="preserve">s </w:t>
      </w:r>
      <w:r w:rsidR="00532AD6">
        <w:t xml:space="preserve">reportedly </w:t>
      </w:r>
      <w:r w:rsidR="00C3621C">
        <w:t xml:space="preserve">to reach a level of understanding and consensus, by rendering knowledge into </w:t>
      </w:r>
      <w:r w:rsidR="00C3621C">
        <w:lastRenderedPageBreak/>
        <w:t>something meaningful and useful to all</w:t>
      </w:r>
      <w:r w:rsidR="0028468E">
        <w:t xml:space="preserve"> stakeholders</w:t>
      </w:r>
      <w:r w:rsidR="00C3621C">
        <w:t>. The second stage involve</w:t>
      </w:r>
      <w:r w:rsidR="0017105F">
        <w:t>d</w:t>
      </w:r>
      <w:r w:rsidR="00C3621C">
        <w:t xml:space="preserve"> the generation of </w:t>
      </w:r>
      <w:r w:rsidR="00532AD6">
        <w:t>new knowledge and understanding</w:t>
      </w:r>
      <w:r w:rsidR="00C3621C">
        <w:t xml:space="preserve"> through the pro</w:t>
      </w:r>
      <w:r w:rsidR="00433999">
        <w:t xml:space="preserve">cess of translation. </w:t>
      </w:r>
      <w:r w:rsidR="00C3621C">
        <w:t xml:space="preserve">The final stage </w:t>
      </w:r>
      <w:r w:rsidR="00D004B1">
        <w:t>wa</w:t>
      </w:r>
      <w:r w:rsidR="00C3621C">
        <w:t>s described as: “</w:t>
      </w:r>
      <w:r w:rsidR="0017105F">
        <w:t>G</w:t>
      </w:r>
      <w:r w:rsidR="00C3621C">
        <w:t xml:space="preserve">etting information from whatever source, in such a format that you can then use it, in some way, shape or form, to make a change” (Ac10). </w:t>
      </w:r>
      <w:r w:rsidR="0017105F">
        <w:t>I</w:t>
      </w:r>
      <w:r w:rsidR="00D004B1">
        <w:t>nvolving</w:t>
      </w:r>
      <w:r w:rsidR="00C3621C">
        <w:t xml:space="preserve"> practitioners and communities in conversations</w:t>
      </w:r>
      <w:r w:rsidR="00F1060B">
        <w:t xml:space="preserve"> about research</w:t>
      </w:r>
      <w:r w:rsidR="00562833">
        <w:t xml:space="preserve"> was perceived </w:t>
      </w:r>
      <w:r w:rsidR="00AB6F2A">
        <w:t>to</w:t>
      </w:r>
      <w:r w:rsidR="00562833">
        <w:t xml:space="preserve"> facilitat</w:t>
      </w:r>
      <w:r w:rsidR="00AB6F2A">
        <w:t>e</w:t>
      </w:r>
      <w:r w:rsidR="00562833">
        <w:t xml:space="preserve"> the implementation process</w:t>
      </w:r>
      <w:r w:rsidR="00C3621C">
        <w:t xml:space="preserve">, whilst acknowledging the role of academics in </w:t>
      </w:r>
      <w:r w:rsidR="00562833">
        <w:t xml:space="preserve">offering </w:t>
      </w:r>
      <w:r w:rsidR="00C3621C">
        <w:t xml:space="preserve">expertise and providing </w:t>
      </w:r>
      <w:r w:rsidR="00CB503A">
        <w:t xml:space="preserve">essential </w:t>
      </w:r>
      <w:r w:rsidR="00C3621C">
        <w:t>“academic grounding” (Pr2)</w:t>
      </w:r>
      <w:r w:rsidR="00B402B5">
        <w:t>.</w:t>
      </w:r>
    </w:p>
    <w:p w:rsidR="00C3621C" w:rsidRPr="00C6188C" w:rsidRDefault="00C3621C" w:rsidP="007B0CD1">
      <w:pPr>
        <w:spacing w:line="480" w:lineRule="auto"/>
        <w:rPr>
          <w:rStyle w:val="IntenseEmphasis"/>
          <w:b w:val="0"/>
          <w:color w:val="auto"/>
        </w:rPr>
      </w:pPr>
    </w:p>
    <w:p w:rsidR="00873214" w:rsidRPr="00C6188C" w:rsidRDefault="00873214" w:rsidP="007B0CD1">
      <w:pPr>
        <w:spacing w:line="480" w:lineRule="auto"/>
        <w:rPr>
          <w:rStyle w:val="SubtleEmphasis"/>
          <w:b/>
          <w:color w:val="auto"/>
        </w:rPr>
      </w:pPr>
      <w:r w:rsidRPr="00C6188C">
        <w:rPr>
          <w:rStyle w:val="SubtleEmphasis"/>
          <w:b/>
          <w:color w:val="auto"/>
        </w:rPr>
        <w:t xml:space="preserve">Process issues </w:t>
      </w:r>
    </w:p>
    <w:p w:rsidR="00303E66" w:rsidRPr="00303E66" w:rsidRDefault="00303E66" w:rsidP="007B0CD1">
      <w:pPr>
        <w:spacing w:after="120" w:line="480" w:lineRule="auto"/>
      </w:pPr>
      <w:r w:rsidRPr="00303E66">
        <w:t>In describing their experiences</w:t>
      </w:r>
      <w:r w:rsidR="008E4563">
        <w:t xml:space="preserve"> of </w:t>
      </w:r>
      <w:r w:rsidR="00210EF2">
        <w:t xml:space="preserve">knowledge transfer, exchange or translation (abbreviated as </w:t>
      </w:r>
      <w:r w:rsidR="008E4563">
        <w:t>KT/E</w:t>
      </w:r>
      <w:r w:rsidR="00210EF2">
        <w:t>)</w:t>
      </w:r>
      <w:r w:rsidRPr="00303E66">
        <w:t>, participants identified a number of barriers, enablers and incentives</w:t>
      </w:r>
      <w:r w:rsidR="002D6EC7">
        <w:t xml:space="preserve"> (Box </w:t>
      </w:r>
      <w:r w:rsidR="004B359C">
        <w:t>3</w:t>
      </w:r>
      <w:r w:rsidR="002D6EC7">
        <w:t>)</w:t>
      </w:r>
      <w:r w:rsidR="004D74B1">
        <w:t>.</w:t>
      </w:r>
      <w:r w:rsidRPr="00303E66">
        <w:t xml:space="preserve"> </w:t>
      </w:r>
    </w:p>
    <w:p w:rsidR="00303E66" w:rsidRPr="004D74B1" w:rsidRDefault="00303E66" w:rsidP="001605C4">
      <w:pPr>
        <w:spacing w:line="480" w:lineRule="auto"/>
      </w:pPr>
    </w:p>
    <w:p w:rsidR="00303E66" w:rsidRPr="001140FF" w:rsidRDefault="00303E66" w:rsidP="007B0CD1">
      <w:pPr>
        <w:spacing w:line="480" w:lineRule="auto"/>
        <w:rPr>
          <w:rStyle w:val="IntenseEmphasis"/>
          <w:b w:val="0"/>
          <w:color w:val="auto"/>
        </w:rPr>
      </w:pPr>
      <w:r w:rsidRPr="001140FF">
        <w:rPr>
          <w:rStyle w:val="IntenseEmphasis"/>
          <w:b w:val="0"/>
          <w:color w:val="auto"/>
        </w:rPr>
        <w:t>Access to funding</w:t>
      </w:r>
    </w:p>
    <w:p w:rsidR="00EB5EC8" w:rsidRDefault="00303E66" w:rsidP="007B0CD1">
      <w:pPr>
        <w:spacing w:after="120" w:line="480" w:lineRule="auto"/>
      </w:pPr>
      <w:r w:rsidRPr="001140FF">
        <w:t>The availability of research funding was identified as a key incentive to engage in</w:t>
      </w:r>
      <w:r w:rsidR="00EB5EC8">
        <w:t xml:space="preserve"> KT</w:t>
      </w:r>
      <w:r w:rsidR="004D74B1">
        <w:t>/E</w:t>
      </w:r>
      <w:r w:rsidR="00C4333D">
        <w:t>:</w:t>
      </w:r>
      <w:r w:rsidR="00EB5EC8">
        <w:rPr>
          <w:rFonts w:eastAsia="Calibri" w:cs="Arial"/>
        </w:rPr>
        <w:t xml:space="preserve"> “The people who hold the purse strings are very often the drivers of </w:t>
      </w:r>
      <w:r w:rsidR="00A62AFA">
        <w:rPr>
          <w:rFonts w:eastAsia="Calibri" w:cs="Arial"/>
        </w:rPr>
        <w:t xml:space="preserve">whatever is happening” (Ac14). </w:t>
      </w:r>
      <w:r w:rsidR="006E597F">
        <w:rPr>
          <w:rFonts w:eastAsia="Calibri" w:cs="Arial"/>
        </w:rPr>
        <w:t>T</w:t>
      </w:r>
      <w:r w:rsidR="00EB5EC8" w:rsidRPr="001140FF">
        <w:t xml:space="preserve">he way academic research </w:t>
      </w:r>
      <w:r w:rsidR="00187958">
        <w:t xml:space="preserve">is </w:t>
      </w:r>
      <w:r w:rsidR="00586E4A">
        <w:t xml:space="preserve">funded and </w:t>
      </w:r>
      <w:r w:rsidR="00EB5EC8" w:rsidRPr="001140FF">
        <w:t xml:space="preserve">incentivised </w:t>
      </w:r>
      <w:r w:rsidR="00EB5EC8">
        <w:t xml:space="preserve">was </w:t>
      </w:r>
      <w:r w:rsidR="003A7C2B">
        <w:t xml:space="preserve">seen </w:t>
      </w:r>
      <w:r w:rsidR="00EB5EC8">
        <w:t xml:space="preserve">as </w:t>
      </w:r>
      <w:r w:rsidR="00586E4A" w:rsidRPr="001140FF">
        <w:t>creat</w:t>
      </w:r>
      <w:r w:rsidR="00586E4A">
        <w:t>ing</w:t>
      </w:r>
      <w:r w:rsidR="00586E4A" w:rsidRPr="001140FF">
        <w:t xml:space="preserve"> barriers to</w:t>
      </w:r>
      <w:r w:rsidR="00586E4A">
        <w:t xml:space="preserve"> KT/E</w:t>
      </w:r>
      <w:r w:rsidR="006E597F">
        <w:t>, yet a</w:t>
      </w:r>
      <w:r w:rsidR="00EB5EC8">
        <w:rPr>
          <w:rFonts w:eastAsia="Calibri" w:cs="Arial"/>
        </w:rPr>
        <w:t xml:space="preserve"> lack of funding</w:t>
      </w:r>
      <w:r w:rsidR="003A7C2B">
        <w:rPr>
          <w:rFonts w:eastAsia="Calibri" w:cs="Arial"/>
        </w:rPr>
        <w:t xml:space="preserve"> can</w:t>
      </w:r>
      <w:r w:rsidR="00EB5EC8">
        <w:rPr>
          <w:rFonts w:eastAsia="Calibri" w:cs="Arial"/>
        </w:rPr>
        <w:t xml:space="preserve"> paradoxically act as a driver for collaborative working</w:t>
      </w:r>
      <w:r w:rsidR="00A62AFA">
        <w:rPr>
          <w:rFonts w:eastAsia="Calibri" w:cs="Arial"/>
        </w:rPr>
        <w:t xml:space="preserve"> with those outside academia</w:t>
      </w:r>
      <w:r w:rsidR="00EB5EC8">
        <w:rPr>
          <w:rFonts w:eastAsia="Calibri" w:cs="Arial"/>
        </w:rPr>
        <w:t xml:space="preserve">. Participants identified the current economic climate as </w:t>
      </w:r>
      <w:r w:rsidR="00C4333D">
        <w:rPr>
          <w:rFonts w:eastAsia="Calibri" w:cs="Arial"/>
        </w:rPr>
        <w:t xml:space="preserve">a potential driver </w:t>
      </w:r>
      <w:r w:rsidR="00EB5EC8">
        <w:rPr>
          <w:rFonts w:eastAsia="Calibri" w:cs="Arial"/>
        </w:rPr>
        <w:t>for achieving greater efficiency and quality in research. The increasing emphasis on KT</w:t>
      </w:r>
      <w:r w:rsidR="003A7C2B">
        <w:rPr>
          <w:rFonts w:eastAsia="Calibri" w:cs="Arial"/>
        </w:rPr>
        <w:t>/E</w:t>
      </w:r>
      <w:r w:rsidR="00EB5EC8">
        <w:rPr>
          <w:rFonts w:eastAsia="Calibri" w:cs="Arial"/>
        </w:rPr>
        <w:t xml:space="preserve"> was described as a “sign of the times”, where “</w:t>
      </w:r>
      <w:r w:rsidR="00EB5EC8">
        <w:t>if [research] is</w:t>
      </w:r>
      <w:r w:rsidR="003A7C2B">
        <w:t>n’</w:t>
      </w:r>
      <w:r w:rsidR="00EB5EC8">
        <w:t xml:space="preserve">t useful to anybody, then nobody is going to fund it” (St3). </w:t>
      </w:r>
    </w:p>
    <w:p w:rsidR="00303E66" w:rsidRDefault="00303E66" w:rsidP="007B0CD1">
      <w:pPr>
        <w:spacing w:after="120" w:line="480" w:lineRule="auto"/>
      </w:pPr>
    </w:p>
    <w:p w:rsidR="00303E66" w:rsidRPr="001140FF" w:rsidRDefault="00303E66" w:rsidP="007B0CD1">
      <w:pPr>
        <w:spacing w:line="480" w:lineRule="auto"/>
        <w:rPr>
          <w:i/>
        </w:rPr>
      </w:pPr>
      <w:r w:rsidRPr="001140FF">
        <w:rPr>
          <w:i/>
        </w:rPr>
        <w:t>Targeted messages</w:t>
      </w:r>
    </w:p>
    <w:p w:rsidR="00793BF1" w:rsidRDefault="00303E66" w:rsidP="007B0CD1">
      <w:pPr>
        <w:spacing w:line="480" w:lineRule="auto"/>
      </w:pPr>
      <w:r w:rsidRPr="001140FF">
        <w:lastRenderedPageBreak/>
        <w:t>A major ch</w:t>
      </w:r>
      <w:r w:rsidR="00187958">
        <w:t>allenge for those attempting KT</w:t>
      </w:r>
      <w:r w:rsidR="003A7C2B">
        <w:t>/E</w:t>
      </w:r>
      <w:r w:rsidR="00793BF1">
        <w:t xml:space="preserve"> </w:t>
      </w:r>
      <w:r w:rsidR="00D65514">
        <w:t>wa</w:t>
      </w:r>
      <w:r w:rsidRPr="001140FF">
        <w:t xml:space="preserve">s </w:t>
      </w:r>
      <w:r w:rsidR="00187958">
        <w:t xml:space="preserve">the difficulty of </w:t>
      </w:r>
      <w:r w:rsidR="00187958">
        <w:rPr>
          <w:rFonts w:eastAsia="Calibri" w:cs="Arial"/>
        </w:rPr>
        <w:t>“trying to get the right message to the right people” (Ac1)</w:t>
      </w:r>
      <w:r w:rsidR="003A7C2B">
        <w:t>, t</w:t>
      </w:r>
      <w:r w:rsidRPr="001140FF">
        <w:t xml:space="preserve">he ‘right message’ </w:t>
      </w:r>
      <w:r w:rsidR="00A65332">
        <w:t>being</w:t>
      </w:r>
      <w:r w:rsidRPr="001140FF">
        <w:t xml:space="preserve"> one which is relevant </w:t>
      </w:r>
      <w:r w:rsidR="00A21156">
        <w:t xml:space="preserve">within a given context </w:t>
      </w:r>
      <w:r w:rsidRPr="001140FF">
        <w:t xml:space="preserve">and likely to have a positive impact. </w:t>
      </w:r>
      <w:r w:rsidR="009F7FB2">
        <w:t xml:space="preserve">Participants </w:t>
      </w:r>
      <w:r w:rsidRPr="001140FF">
        <w:t xml:space="preserve">suggested </w:t>
      </w:r>
      <w:r w:rsidR="00A62AFA">
        <w:t xml:space="preserve">that </w:t>
      </w:r>
      <w:r w:rsidRPr="001140FF">
        <w:t xml:space="preserve">academics may </w:t>
      </w:r>
      <w:r w:rsidR="009F7FB2">
        <w:t>experience difficulties in</w:t>
      </w:r>
      <w:r w:rsidRPr="001140FF">
        <w:t xml:space="preserve"> construct</w:t>
      </w:r>
      <w:r w:rsidR="009F7FB2">
        <w:t>ing</w:t>
      </w:r>
      <w:r w:rsidRPr="001140FF">
        <w:t xml:space="preserve"> these messages without input from</w:t>
      </w:r>
      <w:r w:rsidR="00A21156">
        <w:t xml:space="preserve"> others</w:t>
      </w:r>
      <w:r w:rsidR="00AB6F2A">
        <w:t>, while</w:t>
      </w:r>
      <w:r w:rsidRPr="001140FF">
        <w:t xml:space="preserve"> a </w:t>
      </w:r>
      <w:r w:rsidR="00A21156">
        <w:t>culture of knowledge-</w:t>
      </w:r>
      <w:r w:rsidRPr="00793BF1">
        <w:t xml:space="preserve">sharing </w:t>
      </w:r>
      <w:r w:rsidR="00AB6F2A">
        <w:t xml:space="preserve">was </w:t>
      </w:r>
      <w:r w:rsidRPr="00793BF1">
        <w:t xml:space="preserve">not </w:t>
      </w:r>
      <w:r w:rsidR="00AB6F2A">
        <w:t xml:space="preserve">felt to </w:t>
      </w:r>
      <w:r w:rsidR="00793BF1" w:rsidRPr="00793BF1">
        <w:t xml:space="preserve">exist in </w:t>
      </w:r>
      <w:r w:rsidR="00A21156">
        <w:t xml:space="preserve">public health </w:t>
      </w:r>
      <w:r w:rsidR="006E597F">
        <w:t>practice. A</w:t>
      </w:r>
      <w:r w:rsidR="00793BF1">
        <w:t xml:space="preserve">cademics </w:t>
      </w:r>
      <w:r w:rsidR="006E597F">
        <w:t xml:space="preserve">were perceived </w:t>
      </w:r>
      <w:r w:rsidR="00506A61">
        <w:t xml:space="preserve">– by current and former practitioners – </w:t>
      </w:r>
      <w:r w:rsidR="006E597F">
        <w:t xml:space="preserve">as having </w:t>
      </w:r>
      <w:r w:rsidR="00793BF1">
        <w:t xml:space="preserve">the ‘luxury’ of being able to engage in research, whereas practitioners are too busy ‘doing’ public health. </w:t>
      </w:r>
    </w:p>
    <w:p w:rsidR="00793BF1" w:rsidRPr="00F47C47" w:rsidRDefault="00793BF1" w:rsidP="007B0CD1">
      <w:pPr>
        <w:spacing w:line="480" w:lineRule="auto"/>
      </w:pPr>
    </w:p>
    <w:p w:rsidR="00FA4A69" w:rsidRDefault="00303E66" w:rsidP="007B0CD1">
      <w:pPr>
        <w:spacing w:line="480" w:lineRule="auto"/>
        <w:rPr>
          <w:i/>
        </w:rPr>
      </w:pPr>
      <w:r w:rsidRPr="001140FF">
        <w:rPr>
          <w:i/>
        </w:rPr>
        <w:t>The nature of the evidence base</w:t>
      </w:r>
    </w:p>
    <w:p w:rsidR="00FA4A69" w:rsidRDefault="00303E66" w:rsidP="007B0CD1">
      <w:pPr>
        <w:spacing w:line="480" w:lineRule="auto"/>
      </w:pPr>
      <w:r w:rsidRPr="001140FF">
        <w:t xml:space="preserve">The research evidence base was described as extensive and in constant flux, making it difficult for practitioners to keep up-to-date with developments. </w:t>
      </w:r>
      <w:r w:rsidR="00FA4A69">
        <w:t xml:space="preserve">These difficulties </w:t>
      </w:r>
      <w:r w:rsidR="00F77948">
        <w:t>we</w:t>
      </w:r>
      <w:r w:rsidR="00FA4A69">
        <w:t xml:space="preserve">re compounded by </w:t>
      </w:r>
      <w:r w:rsidR="00F77948">
        <w:t xml:space="preserve">limited </w:t>
      </w:r>
      <w:r w:rsidR="00FA4A69">
        <w:t xml:space="preserve">time and </w:t>
      </w:r>
      <w:r w:rsidR="00F524B7">
        <w:t xml:space="preserve">competing </w:t>
      </w:r>
      <w:r w:rsidR="00FA4A69">
        <w:t>prioritie</w:t>
      </w:r>
      <w:r w:rsidR="00A65332">
        <w:t>s</w:t>
      </w:r>
      <w:r w:rsidR="006E597F">
        <w:t xml:space="preserve">. </w:t>
      </w:r>
      <w:r w:rsidR="00FA4A69">
        <w:rPr>
          <w:color w:val="000000"/>
        </w:rPr>
        <w:t xml:space="preserve">There was a strong preference for open access publishing and mechanisms such as table of contents alerts, where relevant research is delivered to </w:t>
      </w:r>
      <w:r w:rsidR="00947AF2">
        <w:rPr>
          <w:color w:val="000000"/>
        </w:rPr>
        <w:t xml:space="preserve">practitioners </w:t>
      </w:r>
      <w:r w:rsidR="00FA4A69">
        <w:rPr>
          <w:color w:val="000000"/>
        </w:rPr>
        <w:t xml:space="preserve">with </w:t>
      </w:r>
      <w:r w:rsidR="00C4333D">
        <w:rPr>
          <w:color w:val="000000"/>
        </w:rPr>
        <w:t xml:space="preserve">minimal </w:t>
      </w:r>
      <w:r w:rsidR="00FA4A69">
        <w:rPr>
          <w:color w:val="000000"/>
        </w:rPr>
        <w:t>time or cost implications. S</w:t>
      </w:r>
      <w:r w:rsidR="00FA4A69">
        <w:t xml:space="preserve">tudents and </w:t>
      </w:r>
      <w:r w:rsidR="00F47C47">
        <w:t>ECRs</w:t>
      </w:r>
      <w:r w:rsidR="00A537D5">
        <w:t xml:space="preserve"> </w:t>
      </w:r>
      <w:r w:rsidRPr="001140FF">
        <w:t xml:space="preserve">raised </w:t>
      </w:r>
      <w:r w:rsidR="00FA4A69">
        <w:t xml:space="preserve">concerns </w:t>
      </w:r>
      <w:r w:rsidRPr="001140FF">
        <w:t xml:space="preserve">regarding the lack of a forum to disseminate findings from small-scale pieces of research. The need for academics to publish in </w:t>
      </w:r>
      <w:r w:rsidR="00A537D5">
        <w:t xml:space="preserve">peer-reviewed </w:t>
      </w:r>
      <w:r w:rsidRPr="001140FF">
        <w:t xml:space="preserve">journals was highlighted as </w:t>
      </w:r>
      <w:proofErr w:type="spellStart"/>
      <w:r w:rsidRPr="001140FF">
        <w:t>disincentivising</w:t>
      </w:r>
      <w:proofErr w:type="spellEnd"/>
      <w:r w:rsidRPr="001140FF">
        <w:t xml:space="preserve"> </w:t>
      </w:r>
      <w:r w:rsidR="00C4333D">
        <w:t xml:space="preserve">alternative </w:t>
      </w:r>
      <w:r w:rsidRPr="001140FF">
        <w:t>forms of dissemination.</w:t>
      </w:r>
      <w:r w:rsidR="00FA4A69">
        <w:t xml:space="preserve"> </w:t>
      </w:r>
    </w:p>
    <w:p w:rsidR="001605C4" w:rsidRPr="00FA4A69" w:rsidRDefault="001605C4" w:rsidP="007B0CD1">
      <w:pPr>
        <w:spacing w:line="480" w:lineRule="auto"/>
      </w:pPr>
    </w:p>
    <w:p w:rsidR="00303E66" w:rsidRPr="001140FF" w:rsidRDefault="00303E66" w:rsidP="007B0CD1">
      <w:pPr>
        <w:spacing w:line="480" w:lineRule="auto"/>
        <w:rPr>
          <w:i/>
        </w:rPr>
      </w:pPr>
      <w:r w:rsidRPr="001140FF">
        <w:rPr>
          <w:i/>
        </w:rPr>
        <w:t>The wider context</w:t>
      </w:r>
    </w:p>
    <w:p w:rsidR="00303E66" w:rsidRDefault="00303E66" w:rsidP="007B0CD1">
      <w:pPr>
        <w:spacing w:line="480" w:lineRule="auto"/>
      </w:pPr>
      <w:r w:rsidRPr="001140FF">
        <w:t>Many factors imping</w:t>
      </w:r>
      <w:r w:rsidR="00DF422C">
        <w:t>ing</w:t>
      </w:r>
      <w:r w:rsidRPr="001140FF">
        <w:t xml:space="preserve"> on a ‘knowledge trajectory’ were felt to be outside of </w:t>
      </w:r>
      <w:r w:rsidR="00DF422C">
        <w:t>an</w:t>
      </w:r>
      <w:r w:rsidRPr="001140FF">
        <w:t xml:space="preserve"> individual’s control</w:t>
      </w:r>
      <w:r w:rsidR="00DF422C">
        <w:t xml:space="preserve"> and</w:t>
      </w:r>
      <w:r w:rsidRPr="001140FF">
        <w:t xml:space="preserve"> range from </w:t>
      </w:r>
      <w:r w:rsidR="00C4333D">
        <w:t xml:space="preserve">the </w:t>
      </w:r>
      <w:r w:rsidRPr="001140FF">
        <w:t xml:space="preserve">national policy context to local organisational constraints. In general, there was felt to be little strategic push for </w:t>
      </w:r>
      <w:r w:rsidR="004F229A">
        <w:t>KT</w:t>
      </w:r>
      <w:r w:rsidR="0072303A">
        <w:t>/E</w:t>
      </w:r>
      <w:r w:rsidR="004F229A">
        <w:t xml:space="preserve"> </w:t>
      </w:r>
      <w:r w:rsidRPr="001140FF">
        <w:t>and most example</w:t>
      </w:r>
      <w:r w:rsidR="0072303A">
        <w:t>s could be described as bottom-up</w:t>
      </w:r>
      <w:r w:rsidRPr="001140FF">
        <w:t xml:space="preserve"> rather than </w:t>
      </w:r>
      <w:r w:rsidR="0072303A">
        <w:t>top-down</w:t>
      </w:r>
      <w:r w:rsidRPr="001140FF">
        <w:t xml:space="preserve">. </w:t>
      </w:r>
      <w:r w:rsidR="00C4333D">
        <w:t>R</w:t>
      </w:r>
      <w:r w:rsidRPr="001140FF">
        <w:t xml:space="preserve">eorganisation </w:t>
      </w:r>
      <w:r w:rsidR="00C4333D">
        <w:t xml:space="preserve">of the </w:t>
      </w:r>
      <w:r w:rsidR="001755BA">
        <w:t xml:space="preserve">English </w:t>
      </w:r>
      <w:r w:rsidR="00C4333D">
        <w:t xml:space="preserve">National Health </w:t>
      </w:r>
      <w:r w:rsidR="00C4333D">
        <w:lastRenderedPageBreak/>
        <w:t xml:space="preserve">Service (NHS) </w:t>
      </w:r>
      <w:r w:rsidRPr="001140FF">
        <w:t>and changes in local government were viewed as significant threat</w:t>
      </w:r>
      <w:r w:rsidR="00F77948">
        <w:t>s</w:t>
      </w:r>
      <w:r w:rsidRPr="001140FF">
        <w:t xml:space="preserve"> to existing partnerships an</w:t>
      </w:r>
      <w:r w:rsidR="004F229A">
        <w:t>d relationships that enable KT</w:t>
      </w:r>
      <w:r w:rsidR="0072303A">
        <w:t>/E</w:t>
      </w:r>
      <w:r w:rsidR="006E597F">
        <w:t xml:space="preserve">. </w:t>
      </w:r>
      <w:r w:rsidRPr="001140FF">
        <w:t>However, there was a minority view that NHS reorganisation might provide an opportunity to form new partnerships and try</w:t>
      </w:r>
      <w:r w:rsidR="00C4333D">
        <w:t xml:space="preserve"> different</w:t>
      </w:r>
      <w:r w:rsidRPr="001140FF">
        <w:t xml:space="preserve"> ways of</w:t>
      </w:r>
      <w:r w:rsidR="004F229A">
        <w:t xml:space="preserve"> working</w:t>
      </w:r>
      <w:r w:rsidRPr="001140FF">
        <w:t xml:space="preserve"> in an effort to enhance efficiency.</w:t>
      </w:r>
    </w:p>
    <w:p w:rsidR="004F229A" w:rsidRPr="00303E66" w:rsidRDefault="004F229A" w:rsidP="007B0CD1">
      <w:pPr>
        <w:spacing w:line="480" w:lineRule="auto"/>
      </w:pPr>
    </w:p>
    <w:p w:rsidR="00303E66" w:rsidRPr="001140FF" w:rsidRDefault="00633843" w:rsidP="007B0CD1">
      <w:pPr>
        <w:spacing w:line="480" w:lineRule="auto"/>
        <w:rPr>
          <w:b/>
          <w:i/>
        </w:rPr>
      </w:pPr>
      <w:r>
        <w:rPr>
          <w:b/>
          <w:i/>
        </w:rPr>
        <w:t>Roles and responsibilities</w:t>
      </w:r>
    </w:p>
    <w:p w:rsidR="00303E66" w:rsidRPr="00303E66" w:rsidRDefault="00303E66" w:rsidP="007B0CD1">
      <w:pPr>
        <w:spacing w:after="120" w:line="480" w:lineRule="auto"/>
      </w:pPr>
      <w:r w:rsidRPr="00303E66">
        <w:t>Various stakeholders were identified as</w:t>
      </w:r>
      <w:r w:rsidR="00943ED4">
        <w:t xml:space="preserve"> having</w:t>
      </w:r>
      <w:r w:rsidRPr="00303E66">
        <w:t xml:space="preserve"> different role</w:t>
      </w:r>
      <w:r w:rsidR="00943ED4">
        <w:t>s</w:t>
      </w:r>
      <w:r w:rsidRPr="00303E66">
        <w:t xml:space="preserve"> to play in generating, comm</w:t>
      </w:r>
      <w:r w:rsidR="00A87E08">
        <w:t>unicating or applying knowledge</w:t>
      </w:r>
      <w:r w:rsidR="000C0E30">
        <w:t xml:space="preserve"> to improve health</w:t>
      </w:r>
      <w:r w:rsidRPr="00303E66">
        <w:t>. Ultimately, KT</w:t>
      </w:r>
      <w:r w:rsidR="00943ED4">
        <w:t>/E</w:t>
      </w:r>
      <w:r w:rsidRPr="00303E66">
        <w:t xml:space="preserve"> was </w:t>
      </w:r>
      <w:r w:rsidR="000C0E30">
        <w:t xml:space="preserve">perceived </w:t>
      </w:r>
      <w:r w:rsidRPr="00303E66">
        <w:t>as a shared responsibility.</w:t>
      </w:r>
    </w:p>
    <w:p w:rsidR="007B0CD1" w:rsidRPr="00303E66" w:rsidRDefault="007B0CD1" w:rsidP="007B0CD1">
      <w:pPr>
        <w:spacing w:line="480" w:lineRule="auto"/>
        <w:rPr>
          <w:b/>
        </w:rPr>
      </w:pPr>
    </w:p>
    <w:p w:rsidR="00303E66" w:rsidRPr="001140FF" w:rsidRDefault="00303E66" w:rsidP="007B0CD1">
      <w:pPr>
        <w:spacing w:line="480" w:lineRule="auto"/>
        <w:rPr>
          <w:i/>
        </w:rPr>
      </w:pPr>
      <w:r w:rsidRPr="001140FF">
        <w:rPr>
          <w:i/>
        </w:rPr>
        <w:t>Practitioners</w:t>
      </w:r>
    </w:p>
    <w:p w:rsidR="00303E66" w:rsidRDefault="00303E66" w:rsidP="007B0CD1">
      <w:pPr>
        <w:spacing w:after="120" w:line="480" w:lineRule="auto"/>
      </w:pPr>
      <w:r w:rsidRPr="001140FF">
        <w:t>Pr</w:t>
      </w:r>
      <w:r w:rsidR="00645DAF">
        <w:t xml:space="preserve">actitioners were felt to have an important </w:t>
      </w:r>
      <w:r w:rsidRPr="001140FF">
        <w:t>role in applying evidence to ‘real life’ settings. However, they were unlikely to label this activity KT</w:t>
      </w:r>
      <w:r w:rsidR="00943ED4">
        <w:t>/E</w:t>
      </w:r>
      <w:r w:rsidRPr="001140FF">
        <w:t>, and instead described themselves as working in collaboration</w:t>
      </w:r>
      <w:r w:rsidR="00943ED4">
        <w:t xml:space="preserve"> to achieve health improvement. </w:t>
      </w:r>
      <w:r w:rsidRPr="001140FF">
        <w:t xml:space="preserve">Frustration was expressed at academic </w:t>
      </w:r>
      <w:r w:rsidR="000C0E30">
        <w:t>research</w:t>
      </w:r>
      <w:r w:rsidRPr="001140FF">
        <w:t xml:space="preserve"> not </w:t>
      </w:r>
      <w:r w:rsidR="00645DAF">
        <w:t xml:space="preserve">always </w:t>
      </w:r>
      <w:r w:rsidRPr="001140FF">
        <w:t xml:space="preserve">being translated into practice. In general, academics were perceived as responsible for resolving this situation, but it was acknowledged that services have a responsibility to remain flexible and open to changing their practice. Some </w:t>
      </w:r>
      <w:r w:rsidR="000C0E30">
        <w:t>practitioners could be described as KT</w:t>
      </w:r>
      <w:r w:rsidR="00943ED4">
        <w:t>/E</w:t>
      </w:r>
      <w:r w:rsidRPr="001140FF">
        <w:t xml:space="preserve"> champions, often engaging in these activities informally at an individual level.</w:t>
      </w:r>
      <w:r w:rsidR="000C0E30">
        <w:t xml:space="preserve"> This </w:t>
      </w:r>
      <w:r w:rsidR="008D255B">
        <w:t>required</w:t>
      </w:r>
      <w:r w:rsidR="00943ED4">
        <w:t xml:space="preserve"> </w:t>
      </w:r>
      <w:r w:rsidR="000C0E30">
        <w:t xml:space="preserve">knowledge of both </w:t>
      </w:r>
      <w:r w:rsidR="006F5273">
        <w:t xml:space="preserve">practice and academia, for example, </w:t>
      </w:r>
      <w:r w:rsidR="00943ED4">
        <w:t xml:space="preserve">through </w:t>
      </w:r>
      <w:r w:rsidR="008D1ADA">
        <w:t xml:space="preserve">part-time </w:t>
      </w:r>
      <w:r w:rsidR="00943ED4">
        <w:t>postgraduate study</w:t>
      </w:r>
      <w:r w:rsidR="008D1ADA">
        <w:t>.</w:t>
      </w:r>
    </w:p>
    <w:p w:rsidR="00C523C1" w:rsidRPr="001140FF" w:rsidRDefault="00C523C1" w:rsidP="007B0CD1">
      <w:pPr>
        <w:spacing w:line="480" w:lineRule="auto"/>
      </w:pPr>
    </w:p>
    <w:p w:rsidR="00303E66" w:rsidRPr="001140FF" w:rsidRDefault="00303E66" w:rsidP="007B0CD1">
      <w:pPr>
        <w:spacing w:line="480" w:lineRule="auto"/>
        <w:rPr>
          <w:i/>
        </w:rPr>
      </w:pPr>
      <w:r w:rsidRPr="001140FF">
        <w:rPr>
          <w:i/>
        </w:rPr>
        <w:t>Students and early career researchers</w:t>
      </w:r>
    </w:p>
    <w:p w:rsidR="00303E66" w:rsidRPr="001140FF" w:rsidRDefault="00303E66" w:rsidP="007B0CD1">
      <w:pPr>
        <w:spacing w:after="120" w:line="480" w:lineRule="auto"/>
      </w:pPr>
      <w:r w:rsidRPr="001140FF">
        <w:lastRenderedPageBreak/>
        <w:t>In general, students and ECRs did not see themselves as engaging in KT</w:t>
      </w:r>
      <w:r w:rsidR="009A2043">
        <w:t>/E</w:t>
      </w:r>
      <w:r w:rsidRPr="001140FF">
        <w:t xml:space="preserve">, largely because they perceived no push for this from </w:t>
      </w:r>
      <w:r w:rsidR="00AB59E3">
        <w:t>supervisors</w:t>
      </w:r>
      <w:r w:rsidRPr="001140FF">
        <w:t xml:space="preserve">. </w:t>
      </w:r>
      <w:r w:rsidR="00AB59E3">
        <w:t>Their p</w:t>
      </w:r>
      <w:r w:rsidRPr="001140FF">
        <w:t>rimary con</w:t>
      </w:r>
      <w:r w:rsidR="003F7A3A">
        <w:t>cerns were completing a doctorate</w:t>
      </w:r>
      <w:r w:rsidR="008D255B">
        <w:t xml:space="preserve"> </w:t>
      </w:r>
      <w:r w:rsidR="00AB6F2A">
        <w:t>and</w:t>
      </w:r>
      <w:r w:rsidRPr="001140FF">
        <w:t xml:space="preserve"> producing publications to advance their career</w:t>
      </w:r>
      <w:r w:rsidR="00AB59E3">
        <w:t xml:space="preserve">s. </w:t>
      </w:r>
      <w:r w:rsidR="007A174A">
        <w:t>Although</w:t>
      </w:r>
      <w:r w:rsidRPr="001140FF">
        <w:t xml:space="preserve"> keen </w:t>
      </w:r>
      <w:r w:rsidR="00AB59E3">
        <w:t>to impact on policy and practice</w:t>
      </w:r>
      <w:r w:rsidR="00D03714">
        <w:t xml:space="preserve">, </w:t>
      </w:r>
      <w:r w:rsidR="00AB59E3">
        <w:t xml:space="preserve">ECRs </w:t>
      </w:r>
      <w:r w:rsidR="009A2043">
        <w:t xml:space="preserve">generally </w:t>
      </w:r>
      <w:r w:rsidR="00D03714">
        <w:t xml:space="preserve">felt </w:t>
      </w:r>
      <w:r w:rsidR="00D65514">
        <w:t>their research was too small-</w:t>
      </w:r>
      <w:r w:rsidRPr="001140FF">
        <w:t>sc</w:t>
      </w:r>
      <w:r w:rsidR="00AB59E3">
        <w:t>ale to be ‘worthy’ of formal KT</w:t>
      </w:r>
      <w:r w:rsidR="009A2043">
        <w:t>/E</w:t>
      </w:r>
      <w:r w:rsidR="00E47AF6">
        <w:t xml:space="preserve"> activity</w:t>
      </w:r>
      <w:r w:rsidR="00AB59E3">
        <w:t>.</w:t>
      </w:r>
    </w:p>
    <w:p w:rsidR="009C7CD0" w:rsidRPr="001140FF" w:rsidRDefault="009C7CD0" w:rsidP="007B0CD1">
      <w:pPr>
        <w:spacing w:line="480" w:lineRule="auto"/>
      </w:pPr>
    </w:p>
    <w:p w:rsidR="00303E66" w:rsidRPr="001140FF" w:rsidRDefault="00230592" w:rsidP="007B0CD1">
      <w:pPr>
        <w:spacing w:line="480" w:lineRule="auto"/>
        <w:rPr>
          <w:i/>
        </w:rPr>
      </w:pPr>
      <w:r>
        <w:rPr>
          <w:i/>
        </w:rPr>
        <w:t>Academics</w:t>
      </w:r>
    </w:p>
    <w:p w:rsidR="0037388F" w:rsidRPr="0037388F" w:rsidRDefault="009A2043" w:rsidP="007B0CD1">
      <w:pPr>
        <w:spacing w:line="480" w:lineRule="auto"/>
      </w:pPr>
      <w:r>
        <w:t>C</w:t>
      </w:r>
      <w:r w:rsidR="0037388F">
        <w:t>o-</w:t>
      </w:r>
      <w:r w:rsidR="00303E66" w:rsidRPr="00303E66">
        <w:t xml:space="preserve">production of knowledge </w:t>
      </w:r>
      <w:r w:rsidR="00CE4355">
        <w:t xml:space="preserve">was </w:t>
      </w:r>
      <w:r w:rsidR="007F7F20">
        <w:t xml:space="preserve">consistently </w:t>
      </w:r>
      <w:r w:rsidR="00CE4355">
        <w:t>seen as</w:t>
      </w:r>
      <w:r w:rsidR="0037388F">
        <w:t xml:space="preserve"> </w:t>
      </w:r>
      <w:r w:rsidR="00303E66" w:rsidRPr="00303E66">
        <w:t>the ideal</w:t>
      </w:r>
      <w:r>
        <w:t>; i</w:t>
      </w:r>
      <w:r w:rsidR="00303E66" w:rsidRPr="00303E66">
        <w:t>n reality, KT</w:t>
      </w:r>
      <w:r>
        <w:t>/E</w:t>
      </w:r>
      <w:r w:rsidR="00E47AF6">
        <w:t xml:space="preserve"> processes were</w:t>
      </w:r>
      <w:r w:rsidR="00303E66" w:rsidRPr="00303E66">
        <w:t xml:space="preserve"> reportedly driven by academics as </w:t>
      </w:r>
      <w:r>
        <w:t>‘</w:t>
      </w:r>
      <w:r w:rsidR="00303E66" w:rsidRPr="00303E66">
        <w:t>producers’ of knowledge, with practitioners</w:t>
      </w:r>
      <w:r w:rsidR="002B14E6">
        <w:t>, policy-makers and the public</w:t>
      </w:r>
      <w:r w:rsidR="00303E66" w:rsidRPr="00303E66">
        <w:t xml:space="preserve"> as </w:t>
      </w:r>
      <w:r w:rsidR="00645DAF">
        <w:t xml:space="preserve">knowledge </w:t>
      </w:r>
      <w:r w:rsidR="00303E66" w:rsidRPr="00303E66">
        <w:t>‘consume</w:t>
      </w:r>
      <w:r w:rsidR="00EF0373">
        <w:t xml:space="preserve">rs’. Thus, </w:t>
      </w:r>
      <w:r w:rsidR="0037388F">
        <w:t>KT</w:t>
      </w:r>
      <w:r w:rsidR="00EF0373">
        <w:t>/E</w:t>
      </w:r>
      <w:r w:rsidR="00303E66" w:rsidRPr="00303E66">
        <w:t xml:space="preserve"> process</w:t>
      </w:r>
      <w:r w:rsidR="00EF0373">
        <w:t>es</w:t>
      </w:r>
      <w:r w:rsidR="00303E66" w:rsidRPr="00303E66">
        <w:t xml:space="preserve"> </w:t>
      </w:r>
      <w:r w:rsidR="00EF0373">
        <w:t xml:space="preserve">were perceived as </w:t>
      </w:r>
      <w:r w:rsidR="001A2B85">
        <w:t>guided</w:t>
      </w:r>
      <w:r w:rsidR="00EF0373">
        <w:t xml:space="preserve"> </w:t>
      </w:r>
      <w:r w:rsidR="00303E66" w:rsidRPr="00303E66">
        <w:t xml:space="preserve">by an academic agenda, rather than occurring collaboratively or organically. </w:t>
      </w:r>
      <w:r w:rsidR="0037388F" w:rsidRPr="0037388F">
        <w:rPr>
          <w:rFonts w:eastAsia="Calibri"/>
        </w:rPr>
        <w:t>This situation was not always seen as problematic</w:t>
      </w:r>
      <w:r w:rsidR="00EF0373">
        <w:rPr>
          <w:rFonts w:eastAsia="Calibri"/>
        </w:rPr>
        <w:t>. P</w:t>
      </w:r>
      <w:r w:rsidR="0037388F" w:rsidRPr="0037388F">
        <w:rPr>
          <w:rFonts w:eastAsia="Calibri"/>
        </w:rPr>
        <w:t xml:space="preserve">ractitioners generally felt it was valuable to have a degree of academic involvement to </w:t>
      </w:r>
      <w:r w:rsidR="0037388F">
        <w:rPr>
          <w:rFonts w:eastAsia="Calibri"/>
        </w:rPr>
        <w:t xml:space="preserve">generate new findings </w:t>
      </w:r>
      <w:r w:rsidR="00EF0373">
        <w:rPr>
          <w:rFonts w:eastAsia="Calibri"/>
        </w:rPr>
        <w:t xml:space="preserve">or </w:t>
      </w:r>
      <w:r w:rsidR="0037388F" w:rsidRPr="0037388F">
        <w:rPr>
          <w:rFonts w:eastAsia="Calibri"/>
        </w:rPr>
        <w:t>add credi</w:t>
      </w:r>
      <w:r w:rsidR="00433999">
        <w:rPr>
          <w:rFonts w:eastAsia="Calibri"/>
        </w:rPr>
        <w:t>bility to their work.</w:t>
      </w:r>
      <w:r w:rsidR="0037388F" w:rsidRPr="0037388F">
        <w:rPr>
          <w:rFonts w:eastAsia="Calibri"/>
        </w:rPr>
        <w:t xml:space="preserve"> </w:t>
      </w:r>
    </w:p>
    <w:p w:rsidR="00EF0373" w:rsidRPr="0037388F" w:rsidRDefault="00EF0373" w:rsidP="007B0CD1">
      <w:pPr>
        <w:spacing w:line="480" w:lineRule="auto"/>
      </w:pPr>
    </w:p>
    <w:p w:rsidR="00BC385D" w:rsidRDefault="00BC385D" w:rsidP="007B0CD1">
      <w:pPr>
        <w:spacing w:line="480" w:lineRule="auto"/>
        <w:rPr>
          <w:rFonts w:eastAsia="Times New Roman" w:cs="Times New Roman"/>
          <w:b/>
          <w:bCs/>
        </w:rPr>
      </w:pPr>
      <w:r>
        <w:rPr>
          <w:rFonts w:eastAsia="Times New Roman" w:cs="Times New Roman"/>
          <w:b/>
          <w:bCs/>
        </w:rPr>
        <w:t>DISCUSSION</w:t>
      </w:r>
    </w:p>
    <w:p w:rsidR="00BC385D" w:rsidRPr="00BC385D" w:rsidRDefault="00BC385D" w:rsidP="007B0CD1">
      <w:pPr>
        <w:shd w:val="clear" w:color="auto" w:fill="FFFFFF"/>
        <w:spacing w:before="100" w:beforeAutospacing="1" w:after="125" w:line="480" w:lineRule="auto"/>
        <w:rPr>
          <w:rFonts w:eastAsia="Times New Roman" w:cs="Times New Roman"/>
          <w:bCs/>
        </w:rPr>
      </w:pPr>
      <w:r w:rsidRPr="00BC385D">
        <w:rPr>
          <w:rFonts w:eastAsia="Times New Roman" w:cs="Times New Roman"/>
          <w:bCs/>
        </w:rPr>
        <w:t>This study was designed around the assumption that multiple understanding</w:t>
      </w:r>
      <w:r w:rsidR="00E77E52">
        <w:rPr>
          <w:rFonts w:eastAsia="Times New Roman" w:cs="Times New Roman"/>
          <w:bCs/>
        </w:rPr>
        <w:t>s of KT/E</w:t>
      </w:r>
      <w:r w:rsidRPr="00BC385D">
        <w:rPr>
          <w:rFonts w:eastAsia="Times New Roman" w:cs="Times New Roman"/>
          <w:bCs/>
        </w:rPr>
        <w:t xml:space="preserve"> would emerge acro</w:t>
      </w:r>
      <w:r w:rsidR="00E77E52">
        <w:rPr>
          <w:rFonts w:eastAsia="Times New Roman" w:cs="Times New Roman"/>
          <w:bCs/>
        </w:rPr>
        <w:t xml:space="preserve">ss different public health stakeholder groups </w:t>
      </w:r>
      <w:r w:rsidRPr="00BC385D">
        <w:rPr>
          <w:rFonts w:eastAsia="Times New Roman" w:cs="Times New Roman"/>
          <w:bCs/>
        </w:rPr>
        <w:t xml:space="preserve">(i.e. practitioners, academics and students). However, there was some agreement concerning the properties of the core concepts, as well as the drivers and barriers to KT/E processes. Knowledge transfer, for example, was almost universally described as a linear process involving the one-way movement of information that is not modified during transfer. This suggests a top-down approach, involving movement from academia (the site of knowledge production) to practice (site of knowledge consumption). Practitioners were less likely to </w:t>
      </w:r>
      <w:r w:rsidR="0042553C">
        <w:rPr>
          <w:rFonts w:eastAsia="Times New Roman" w:cs="Times New Roman"/>
          <w:bCs/>
        </w:rPr>
        <w:t xml:space="preserve">see this </w:t>
      </w:r>
      <w:r w:rsidRPr="00BC385D">
        <w:rPr>
          <w:rFonts w:eastAsia="Times New Roman" w:cs="Times New Roman"/>
          <w:bCs/>
        </w:rPr>
        <w:t xml:space="preserve">as negative and </w:t>
      </w:r>
      <w:r w:rsidRPr="00BC385D">
        <w:rPr>
          <w:rFonts w:eastAsia="Times New Roman" w:cs="Times New Roman"/>
          <w:bCs/>
        </w:rPr>
        <w:lastRenderedPageBreak/>
        <w:t xml:space="preserve">more likely to employ fluid definitions of the core terms. This is supported by </w:t>
      </w:r>
      <w:proofErr w:type="spellStart"/>
      <w:r w:rsidRPr="00BC385D">
        <w:rPr>
          <w:rFonts w:eastAsia="Times New Roman" w:cs="Times New Roman"/>
          <w:bCs/>
        </w:rPr>
        <w:t>McAneney</w:t>
      </w:r>
      <w:proofErr w:type="spellEnd"/>
      <w:r w:rsidRPr="00BC385D">
        <w:rPr>
          <w:rFonts w:eastAsia="Times New Roman" w:cs="Times New Roman"/>
          <w:bCs/>
        </w:rPr>
        <w:t xml:space="preserve"> et al.</w:t>
      </w:r>
      <w:hyperlink w:anchor="_ENREF_32" w:tooltip="McAneney, 2010 #40" w:history="1">
        <w:r w:rsidR="00E106B6">
          <w:rPr>
            <w:rFonts w:eastAsia="Times New Roman" w:cs="Times New Roman"/>
            <w:bCs/>
          </w:rPr>
          <w:fldChar w:fldCharType="begin"/>
        </w:r>
        <w:r w:rsidR="00E106B6">
          <w:rPr>
            <w:rFonts w:eastAsia="Times New Roman" w:cs="Times New Roman"/>
            <w:bCs/>
          </w:rPr>
          <w:instrText xml:space="preserve"> ADDIN EN.CITE &lt;EndNote&gt;&lt;Cite&gt;&lt;Author&gt;McAneney&lt;/Author&gt;&lt;Year&gt;2010&lt;/Year&gt;&lt;RecNum&gt;40&lt;/RecNum&gt;&lt;DisplayText&gt;&lt;style face="superscript"&gt;32&lt;/style&gt;&lt;/DisplayText&gt;&lt;record&gt;&lt;rec-number&gt;40&lt;/rec-number&gt;&lt;foreign-keys&gt;&lt;key app="EN" db-id="twxvsw0zrzt9eletp095ddtrxzrsar0statt"&gt;40&lt;/key&gt;&lt;/foreign-keys&gt;&lt;ref-type name="Journal Article"&gt;17&lt;/ref-type&gt;&lt;contributors&gt;&lt;authors&gt;&lt;author&gt;H McAneney&lt;/author&gt;&lt;author&gt;JK McCann&lt;/author&gt;&lt;author&gt;L Prior&lt;/author&gt;&lt;author&gt;J Wilde&lt;/author&gt;&lt;author&gt;F Kee&lt;/author&gt;&lt;/authors&gt;&lt;/contributors&gt;&lt;titles&gt;&lt;title&gt;Translating evidence into practice: a shared priority in public health?&lt;/title&gt;&lt;secondary-title&gt;Social Science &amp;amp; Medicine&lt;/secondary-title&gt;&lt;/titles&gt;&lt;periodical&gt;&lt;full-title&gt;Social Science &amp;amp; Medicine&lt;/full-title&gt;&lt;/periodical&gt;&lt;pages&gt;1492-1500&lt;/pages&gt;&lt;volume&gt;70&lt;/volume&gt;&lt;number&gt;10&lt;/number&gt;&lt;dates&gt;&lt;year&gt;2010&lt;/year&gt;&lt;/dates&gt;&lt;urls&gt;&lt;/urls&gt;&lt;/record&gt;&lt;/Cite&gt;&lt;/EndNote&gt;</w:instrText>
        </w:r>
        <w:r w:rsidR="00E106B6">
          <w:rPr>
            <w:rFonts w:eastAsia="Times New Roman" w:cs="Times New Roman"/>
            <w:bCs/>
          </w:rPr>
          <w:fldChar w:fldCharType="separate"/>
        </w:r>
        <w:r w:rsidR="00E106B6" w:rsidRPr="00D633F9">
          <w:rPr>
            <w:rFonts w:eastAsia="Times New Roman" w:cs="Times New Roman"/>
            <w:bCs/>
            <w:noProof/>
            <w:vertAlign w:val="superscript"/>
          </w:rPr>
          <w:t>32</w:t>
        </w:r>
        <w:r w:rsidR="00E106B6">
          <w:rPr>
            <w:rFonts w:eastAsia="Times New Roman" w:cs="Times New Roman"/>
            <w:bCs/>
          </w:rPr>
          <w:fldChar w:fldCharType="end"/>
        </w:r>
      </w:hyperlink>
      <w:r w:rsidRPr="00BC385D">
        <w:rPr>
          <w:rFonts w:eastAsia="Times New Roman" w:cs="Times New Roman"/>
          <w:bCs/>
        </w:rPr>
        <w:t xml:space="preserve">, who found that academics and non-academics have different expectations of KT/E and different levels of confidence in the potential impact on public health. </w:t>
      </w:r>
    </w:p>
    <w:p w:rsidR="00E77E52" w:rsidRDefault="00BC385D" w:rsidP="007B0CD1">
      <w:pPr>
        <w:shd w:val="clear" w:color="auto" w:fill="FFFFFF"/>
        <w:spacing w:before="100" w:beforeAutospacing="1" w:after="125" w:line="480" w:lineRule="auto"/>
        <w:rPr>
          <w:rFonts w:eastAsia="Calibri" w:cs="Arial"/>
        </w:rPr>
      </w:pPr>
      <w:r w:rsidRPr="00BC385D">
        <w:rPr>
          <w:rFonts w:eastAsia="Calibri" w:cs="Arial"/>
        </w:rPr>
        <w:t>Knowledge exchange was described by participants as involving two-way movement of infor</w:t>
      </w:r>
      <w:r w:rsidR="00E77E52">
        <w:rPr>
          <w:rFonts w:eastAsia="Calibri" w:cs="Arial"/>
        </w:rPr>
        <w:t>mation between or within groups; essentially</w:t>
      </w:r>
      <w:r w:rsidRPr="00BC385D">
        <w:rPr>
          <w:rFonts w:eastAsia="Calibri" w:cs="Arial"/>
        </w:rPr>
        <w:t xml:space="preserve">, a dialogue between knowledge producers and consumers speaking the same (professional) language. </w:t>
      </w:r>
      <w:r w:rsidR="00E77E52" w:rsidRPr="00BC385D">
        <w:rPr>
          <w:rFonts w:eastAsia="Calibri" w:cs="Arial"/>
        </w:rPr>
        <w:t xml:space="preserve">Participants spoke about academic knowledge as a fixed commodity which can be exchanged or transferred, </w:t>
      </w:r>
      <w:r w:rsidR="00E77E52" w:rsidRPr="00BC385D">
        <w:t>reflecting a common and enduring view of KT/E as predominantly about getting research into practice</w:t>
      </w:r>
      <w:r w:rsidR="003A4202">
        <w:t>.</w:t>
      </w:r>
      <w:r w:rsidR="003A4202">
        <w:fldChar w:fldCharType="begin">
          <w:fldData xml:space="preserve">PEVuZE5vdGU+PENpdGU+PEF1dGhvcj5Db3JuZWxpc3NlbjwvQXV0aG9yPjxZZWFyPjIwMTE8L1ll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</w:fldData>
        </w:fldChar>
      </w:r>
      <w:r w:rsidR="00D633F9">
        <w:instrText xml:space="preserve"> ADDIN EN.CITE </w:instrText>
      </w:r>
      <w:r w:rsidR="00D633F9">
        <w:fldChar w:fldCharType="begin">
          <w:fldData xml:space="preserve">PEVuZE5vdGU+PENpdGU+PEF1dGhvcj5Db3JuZWxpc3NlbjwvQXV0aG9yPjxZZWFyPjIwMTE8L1ll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</w:fldData>
        </w:fldChar>
      </w:r>
      <w:r w:rsidR="00D633F9">
        <w:instrText xml:space="preserve"> ADDIN EN.CITE.DATA </w:instrText>
      </w:r>
      <w:r w:rsidR="00D633F9">
        <w:fldChar w:fldCharType="end"/>
      </w:r>
      <w:r w:rsidR="003A4202">
        <w:fldChar w:fldCharType="separate"/>
      </w:r>
      <w:hyperlink w:anchor="_ENREF_9" w:tooltip="Mitton, 2007 #9" w:history="1">
        <w:r w:rsidR="00E106B6" w:rsidRPr="00D633F9">
          <w:rPr>
            <w:noProof/>
            <w:vertAlign w:val="superscript"/>
          </w:rPr>
          <w:t>9</w:t>
        </w:r>
      </w:hyperlink>
      <w:r w:rsidR="00D633F9" w:rsidRPr="00D633F9">
        <w:rPr>
          <w:noProof/>
          <w:vertAlign w:val="superscript"/>
        </w:rPr>
        <w:t xml:space="preserve">, </w:t>
      </w:r>
      <w:hyperlink w:anchor="_ENREF_33" w:tooltip="Cornelissen, 2011 #38" w:history="1">
        <w:r w:rsidR="00E106B6" w:rsidRPr="00D633F9">
          <w:rPr>
            <w:noProof/>
            <w:vertAlign w:val="superscript"/>
          </w:rPr>
          <w:t>33</w:t>
        </w:r>
      </w:hyperlink>
      <w:r w:rsidR="00D633F9" w:rsidRPr="00D633F9">
        <w:rPr>
          <w:noProof/>
          <w:vertAlign w:val="superscript"/>
        </w:rPr>
        <w:t xml:space="preserve">, </w:t>
      </w:r>
      <w:hyperlink w:anchor="_ENREF_34" w:tooltip="Ward, 2009 #29" w:history="1">
        <w:r w:rsidR="00E106B6" w:rsidRPr="00D633F9">
          <w:rPr>
            <w:noProof/>
            <w:vertAlign w:val="superscript"/>
          </w:rPr>
          <w:t>34</w:t>
        </w:r>
      </w:hyperlink>
      <w:r w:rsidR="003A4202">
        <w:fldChar w:fldCharType="end"/>
      </w:r>
      <w:r w:rsidR="003A4202">
        <w:t xml:space="preserve"> </w:t>
      </w:r>
      <w:r w:rsidR="00E77E52" w:rsidRPr="00BC385D">
        <w:t xml:space="preserve">KT/E processes were described as driven by an academic agenda, but the importance of involving end-users was also emphasised </w:t>
      </w:r>
      <w:r w:rsidR="00E77E52" w:rsidRPr="00BC385D">
        <w:rPr>
          <w:rFonts w:eastAsia="Calibri" w:cs="Arial"/>
        </w:rPr>
        <w:t xml:space="preserve">in order to ensure that research is relevant and usable </w:t>
      </w:r>
      <w:r w:rsidR="00E77E52">
        <w:rPr>
          <w:rFonts w:eastAsia="Calibri" w:cs="Arial"/>
        </w:rPr>
        <w:t>in real-</w:t>
      </w:r>
      <w:r w:rsidR="00E77E52" w:rsidRPr="00BC385D">
        <w:rPr>
          <w:rFonts w:eastAsia="Calibri" w:cs="Arial"/>
        </w:rPr>
        <w:t>world settings. Other authors have reached similar conclusions</w:t>
      </w:r>
      <w:r w:rsidR="003A4202">
        <w:rPr>
          <w:rFonts w:eastAsia="Calibri" w:cs="Arial"/>
        </w:rPr>
        <w:t>.</w:t>
      </w:r>
      <w:hyperlink w:anchor="_ENREF_35" w:tooltip="Pentland, 2011 #43" w:history="1">
        <w:r w:rsidR="00E106B6">
          <w:rPr>
            <w:rFonts w:eastAsia="Calibri" w:cs="Arial"/>
          </w:rPr>
          <w:fldChar w:fldCharType="begin">
            <w:fldData xml:space="preserve">PEVuZE5vdGU+PENpdGU+PEF1dGhvcj5QZW50bGFuZDwvQXV0aG9yPjxZZWFyPjIwMTE8L1llYXI+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</w:fldData>
          </w:fldChar>
        </w:r>
        <w:r w:rsidR="00E106B6">
          <w:rPr>
            <w:rFonts w:eastAsia="Calibri" w:cs="Arial"/>
          </w:rPr>
          <w:instrText xml:space="preserve"> ADDIN EN.CITE </w:instrText>
        </w:r>
        <w:r w:rsidR="00E106B6">
          <w:rPr>
            <w:rFonts w:eastAsia="Calibri" w:cs="Arial"/>
          </w:rPr>
          <w:fldChar w:fldCharType="begin">
            <w:fldData xml:space="preserve">PEVuZE5vdGU+PENpdGU+PEF1dGhvcj5QZW50bGFuZDwvQXV0aG9yPjxZZWFyPjIwMTE8L1llYXI+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</w:fldData>
          </w:fldChar>
        </w:r>
        <w:r w:rsidR="00E106B6">
          <w:rPr>
            <w:rFonts w:eastAsia="Calibri" w:cs="Arial"/>
          </w:rPr>
          <w:instrText xml:space="preserve"> ADDIN EN.CITE.DATA </w:instrText>
        </w:r>
        <w:r w:rsidR="00E106B6">
          <w:rPr>
            <w:rFonts w:eastAsia="Calibri" w:cs="Arial"/>
          </w:rPr>
        </w:r>
        <w:r w:rsidR="00E106B6">
          <w:rPr>
            <w:rFonts w:eastAsia="Calibri" w:cs="Arial"/>
          </w:rPr>
          <w:fldChar w:fldCharType="end"/>
        </w:r>
        <w:r w:rsidR="00E106B6">
          <w:rPr>
            <w:rFonts w:eastAsia="Calibri" w:cs="Arial"/>
          </w:rPr>
        </w:r>
        <w:r w:rsidR="00E106B6">
          <w:rPr>
            <w:rFonts w:eastAsia="Calibri" w:cs="Arial"/>
          </w:rPr>
          <w:fldChar w:fldCharType="separate"/>
        </w:r>
        <w:r w:rsidR="00E106B6" w:rsidRPr="00D633F9">
          <w:rPr>
            <w:rFonts w:eastAsia="Calibri" w:cs="Arial"/>
            <w:noProof/>
            <w:vertAlign w:val="superscript"/>
          </w:rPr>
          <w:t>35-37</w:t>
        </w:r>
        <w:r w:rsidR="00E106B6">
          <w:rPr>
            <w:rFonts w:eastAsia="Calibri" w:cs="Arial"/>
          </w:rPr>
          <w:fldChar w:fldCharType="end"/>
        </w:r>
      </w:hyperlink>
      <w:r w:rsidR="00E77E52" w:rsidRPr="00BC385D">
        <w:rPr>
          <w:rFonts w:eastAsia="Calibri" w:cs="Arial"/>
        </w:rPr>
        <w:t xml:space="preserve"> However,</w:t>
      </w:r>
      <w:r w:rsidR="00C16282">
        <w:rPr>
          <w:rFonts w:eastAsia="Calibri" w:cs="Arial"/>
        </w:rPr>
        <w:t xml:space="preserve"> </w:t>
      </w:r>
      <w:r w:rsidR="00950C96">
        <w:rPr>
          <w:rFonts w:eastAsia="Calibri" w:cs="Arial"/>
        </w:rPr>
        <w:t>t</w:t>
      </w:r>
      <w:r w:rsidR="00950C96" w:rsidRPr="00BC385D">
        <w:t>he act of researching, collating and exchanging knowledge is a way of gaining or preser</w:t>
      </w:r>
      <w:r w:rsidR="00950C96">
        <w:t>ving power by different groups. T</w:t>
      </w:r>
      <w:r w:rsidR="007362E6">
        <w:rPr>
          <w:rFonts w:eastAsia="Calibri" w:cs="Arial"/>
        </w:rPr>
        <w:t xml:space="preserve">he </w:t>
      </w:r>
      <w:r w:rsidR="00E77E52" w:rsidRPr="00BC385D">
        <w:rPr>
          <w:rFonts w:eastAsia="Calibri" w:cs="Arial"/>
        </w:rPr>
        <w:t>present study found that the ability of some stakeholders to engage in KT/E is constrained by a range of factors, particularly conflicting priorities, lack of funding and a limited culture of knowledge-sharing.</w:t>
      </w:r>
    </w:p>
    <w:p w:rsidR="00BC385D" w:rsidRPr="00BC385D" w:rsidRDefault="00BC385D" w:rsidP="007B0CD1">
      <w:pPr>
        <w:shd w:val="clear" w:color="auto" w:fill="FFFFFF"/>
        <w:spacing w:before="100" w:beforeAutospacing="1" w:after="125" w:line="480" w:lineRule="auto"/>
      </w:pPr>
      <w:r w:rsidRPr="00BC385D">
        <w:t>Knowledge translation was invariably described as a more complex, multi-dimensional activity than knowledge transfer or exchange, involving blurring of the boundaries between knowledge producers and consumers. It was described as the process of making sense of and then transforming knowledge in order to render it useful to another party. There is a high degree of overlap between this conceptualisation of the KT process and the themes identified in previous reviews</w:t>
      </w:r>
      <w:r w:rsidRPr="00BC385D">
        <w:rPr>
          <w:rFonts w:cs="Arial"/>
          <w:szCs w:val="20"/>
        </w:rPr>
        <w:t xml:space="preserve">. </w:t>
      </w:r>
      <w:r w:rsidRPr="00BC385D">
        <w:t>Central to this conceptualisation are assumptions that:</w:t>
      </w:r>
    </w:p>
    <w:p w:rsidR="00BC385D" w:rsidRPr="00BC385D" w:rsidRDefault="00BC385D" w:rsidP="007B0CD1">
      <w:pPr>
        <w:pStyle w:val="ListParagraph"/>
        <w:numPr>
          <w:ilvl w:val="0"/>
          <w:numId w:val="15"/>
        </w:numPr>
        <w:spacing w:line="480" w:lineRule="auto"/>
        <w:rPr>
          <w:rFonts w:asciiTheme="minorHAnsi" w:hAnsiTheme="minorHAnsi"/>
          <w:sz w:val="22"/>
          <w:szCs w:val="22"/>
        </w:rPr>
      </w:pPr>
      <w:r w:rsidRPr="00BC385D">
        <w:rPr>
          <w:rFonts w:asciiTheme="minorHAnsi" w:hAnsiTheme="minorHAnsi"/>
          <w:sz w:val="22"/>
          <w:szCs w:val="22"/>
        </w:rPr>
        <w:t>Different stakeholder groups speak different languages (</w:t>
      </w:r>
      <w:r w:rsidR="00C16282">
        <w:rPr>
          <w:rFonts w:asciiTheme="minorHAnsi" w:hAnsiTheme="minorHAnsi"/>
          <w:sz w:val="22"/>
          <w:szCs w:val="22"/>
        </w:rPr>
        <w:t>hence,</w:t>
      </w:r>
      <w:r w:rsidRPr="00BC385D">
        <w:rPr>
          <w:rFonts w:asciiTheme="minorHAnsi" w:hAnsiTheme="minorHAnsi"/>
          <w:sz w:val="22"/>
          <w:szCs w:val="22"/>
        </w:rPr>
        <w:t xml:space="preserve"> a need exists for translation); and</w:t>
      </w:r>
    </w:p>
    <w:p w:rsidR="00BC385D" w:rsidRPr="00BC385D" w:rsidRDefault="00BC385D" w:rsidP="007B0CD1">
      <w:pPr>
        <w:pStyle w:val="ListParagraph"/>
        <w:numPr>
          <w:ilvl w:val="0"/>
          <w:numId w:val="15"/>
        </w:numPr>
        <w:spacing w:line="480" w:lineRule="auto"/>
        <w:rPr>
          <w:rFonts w:asciiTheme="minorHAnsi" w:hAnsiTheme="minorHAnsi"/>
          <w:sz w:val="22"/>
          <w:szCs w:val="22"/>
        </w:rPr>
      </w:pPr>
      <w:r w:rsidRPr="00BC385D">
        <w:rPr>
          <w:rFonts w:asciiTheme="minorHAnsi" w:hAnsiTheme="minorHAnsi"/>
          <w:sz w:val="22"/>
          <w:szCs w:val="22"/>
        </w:rPr>
        <w:lastRenderedPageBreak/>
        <w:t xml:space="preserve">The purpose of the translation process is to render ‘understandable’ the idea or knowledge </w:t>
      </w:r>
      <w:r w:rsidR="003F7A3A">
        <w:rPr>
          <w:rFonts w:asciiTheme="minorHAnsi" w:hAnsiTheme="minorHAnsi"/>
          <w:sz w:val="22"/>
          <w:szCs w:val="22"/>
        </w:rPr>
        <w:t>that moves</w:t>
      </w:r>
      <w:r w:rsidRPr="00BC385D">
        <w:rPr>
          <w:rFonts w:asciiTheme="minorHAnsi" w:hAnsiTheme="minorHAnsi"/>
          <w:sz w:val="22"/>
          <w:szCs w:val="22"/>
        </w:rPr>
        <w:t xml:space="preserve"> between groups</w:t>
      </w:r>
    </w:p>
    <w:p w:rsidR="00BC385D" w:rsidRPr="00BC385D" w:rsidRDefault="00BC385D" w:rsidP="007B0CD1">
      <w:pPr>
        <w:pStyle w:val="ListParagraph"/>
        <w:spacing w:line="480" w:lineRule="auto"/>
      </w:pPr>
    </w:p>
    <w:p w:rsidR="00C16282" w:rsidRDefault="00BC385D" w:rsidP="007B0CD1">
      <w:pPr>
        <w:spacing w:line="480" w:lineRule="auto"/>
      </w:pPr>
      <w:r w:rsidRPr="00BC385D">
        <w:t>These assumptions are reflected in much of the KT/E literature</w:t>
      </w:r>
      <w:r w:rsidR="003A4202">
        <w:t>.</w:t>
      </w:r>
      <w:r w:rsidR="003A4202">
        <w:fldChar w:fldCharType="begin">
          <w:fldData xml:space="preserve">PEVuZE5vdGU+PENpdGU+PEF1dGhvcj5NY0tpYmJvbjwvQXV0aG9yPjxZZWFyPjIwMTA8L1llYXI+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=
</w:fldData>
        </w:fldChar>
      </w:r>
      <w:r w:rsidR="00D633F9">
        <w:instrText xml:space="preserve"> ADDIN EN.CITE </w:instrText>
      </w:r>
      <w:r w:rsidR="00D633F9">
        <w:fldChar w:fldCharType="begin">
          <w:fldData xml:space="preserve">PEVuZE5vdGU+PENpdGU+PEF1dGhvcj5NY0tpYmJvbjwvQXV0aG9yPjxZZWFyPjIwMTA8L1llYXI+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=
</w:fldData>
        </w:fldChar>
      </w:r>
      <w:r w:rsidR="00D633F9">
        <w:instrText xml:space="preserve"> ADDIN EN.CITE.DATA </w:instrText>
      </w:r>
      <w:r w:rsidR="00D633F9">
        <w:fldChar w:fldCharType="end"/>
      </w:r>
      <w:r w:rsidR="003A4202">
        <w:fldChar w:fldCharType="separate"/>
      </w:r>
      <w:hyperlink w:anchor="_ENREF_9" w:tooltip="Mitton, 2007 #9" w:history="1">
        <w:r w:rsidR="00E106B6" w:rsidRPr="00D633F9">
          <w:rPr>
            <w:noProof/>
            <w:vertAlign w:val="superscript"/>
          </w:rPr>
          <w:t>9</w:t>
        </w:r>
      </w:hyperlink>
      <w:r w:rsidR="00D633F9" w:rsidRPr="00D633F9">
        <w:rPr>
          <w:noProof/>
          <w:vertAlign w:val="superscript"/>
        </w:rPr>
        <w:t xml:space="preserve">, </w:t>
      </w:r>
      <w:hyperlink w:anchor="_ENREF_34" w:tooltip="Ward, 2009 #29" w:history="1">
        <w:r w:rsidR="00E106B6" w:rsidRPr="00D633F9">
          <w:rPr>
            <w:noProof/>
            <w:vertAlign w:val="superscript"/>
          </w:rPr>
          <w:t>34</w:t>
        </w:r>
      </w:hyperlink>
      <w:r w:rsidR="00D633F9" w:rsidRPr="00D633F9">
        <w:rPr>
          <w:noProof/>
          <w:vertAlign w:val="superscript"/>
        </w:rPr>
        <w:t xml:space="preserve">, </w:t>
      </w:r>
      <w:hyperlink w:anchor="_ENREF_38" w:tooltip="McKibbon, 2010 #30" w:history="1">
        <w:r w:rsidR="00E106B6" w:rsidRPr="00D633F9">
          <w:rPr>
            <w:noProof/>
            <w:vertAlign w:val="superscript"/>
          </w:rPr>
          <w:t>38</w:t>
        </w:r>
      </w:hyperlink>
      <w:r w:rsidR="003A4202">
        <w:fldChar w:fldCharType="end"/>
      </w:r>
      <w:r w:rsidR="003A4202">
        <w:t xml:space="preserve"> </w:t>
      </w:r>
      <w:r w:rsidRPr="00BC385D">
        <w:t>In addition, the language and terms used to talk about KT/E processes are often referred to as confusing, blurred and overlapping</w:t>
      </w:r>
      <w:r w:rsidR="00C16282">
        <w:t xml:space="preserve">, and a </w:t>
      </w:r>
      <w:r w:rsidRPr="00BC385D">
        <w:t xml:space="preserve">lack of consensus </w:t>
      </w:r>
      <w:r w:rsidR="00C16282">
        <w:t xml:space="preserve">remains </w:t>
      </w:r>
      <w:r w:rsidRPr="00BC385D">
        <w:t>on their meanings and properties</w:t>
      </w:r>
      <w:r w:rsidR="003A4202">
        <w:t>.</w:t>
      </w:r>
      <w:hyperlink w:anchor="_ENREF_38" w:tooltip="McKibbon, 2010 #30" w:history="1">
        <w:r w:rsidR="00E106B6">
          <w:fldChar w:fldCharType="begin">
            <w:fldData xml:space="preserve">PEVuZE5vdGU+PENpdGU+PEF1dGhvcj5Eb2JiaW5zPC9BdXRob3I+PFllYXI+MjAwNDwvWWVhcj48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</w:fldData>
          </w:fldChar>
        </w:r>
        <w:r w:rsidR="00E106B6">
          <w:instrText xml:space="preserve"> ADDIN EN.CITE </w:instrText>
        </w:r>
        <w:r w:rsidR="00E106B6">
          <w:fldChar w:fldCharType="begin">
            <w:fldData xml:space="preserve">PEVuZE5vdGU+PENpdGU+PEF1dGhvcj5Eb2JiaW5zPC9BdXRob3I+PFllYXI+MjAwNDwvWWVhcj48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</w:fldData>
          </w:fldChar>
        </w:r>
        <w:r w:rsidR="00E106B6">
          <w:instrText xml:space="preserve"> ADDIN EN.CITE.DATA </w:instrText>
        </w:r>
        <w:r w:rsidR="00E106B6">
          <w:fldChar w:fldCharType="end"/>
        </w:r>
        <w:r w:rsidR="00E106B6">
          <w:fldChar w:fldCharType="separate"/>
        </w:r>
        <w:r w:rsidR="00E106B6" w:rsidRPr="00D633F9">
          <w:rPr>
            <w:noProof/>
            <w:vertAlign w:val="superscript"/>
          </w:rPr>
          <w:t>38-42</w:t>
        </w:r>
        <w:r w:rsidR="00E106B6">
          <w:fldChar w:fldCharType="end"/>
        </w:r>
      </w:hyperlink>
      <w:r w:rsidRPr="00BC385D">
        <w:t xml:space="preserve"> </w:t>
      </w:r>
    </w:p>
    <w:p w:rsidR="00950C96" w:rsidRDefault="00C16282" w:rsidP="007B0CD1">
      <w:pPr>
        <w:spacing w:line="480" w:lineRule="auto"/>
        <w:rPr>
          <w:rFonts w:eastAsia="Calibri" w:cs="Arial"/>
          <w:szCs w:val="20"/>
        </w:rPr>
      </w:pPr>
      <w:r w:rsidRPr="00BC385D">
        <w:rPr>
          <w:rFonts w:eastAsia="Calibri" w:cs="Arial"/>
        </w:rPr>
        <w:t>A focus on language widens the discussion of these concepts beyond a simple dichotomisation of academic and non-academic understandings to encompass underlying issues of discourse and power.</w:t>
      </w:r>
      <w:hyperlink w:anchor="_ENREF_43" w:tooltip="Freshwater, 2004 #44" w:history="1">
        <w:r w:rsidR="00E106B6">
          <w:rPr>
            <w:rFonts w:eastAsia="Calibri" w:cs="Arial"/>
          </w:rPr>
          <w:fldChar w:fldCharType="begin"/>
        </w:r>
        <w:r w:rsidR="00E106B6">
          <w:rPr>
            <w:rFonts w:eastAsia="Calibri" w:cs="Arial"/>
          </w:rPr>
          <w:instrText xml:space="preserve"> ADDIN EN.CITE &lt;EndNote&gt;&lt;Cite&gt;&lt;Author&gt;Freshwater&lt;/Author&gt;&lt;Year&gt;2004&lt;/Year&gt;&lt;RecNum&gt;44&lt;/RecNum&gt;&lt;DisplayText&gt;&lt;style face="superscript"&gt;43&lt;/style&gt;&lt;/DisplayText&gt;&lt;record&gt;&lt;rec-number&gt;44&lt;/rec-number&gt;&lt;foreign-keys&gt;&lt;key app="EN" db-id="twxvsw0zrzt9eletp095ddtrxzrsar0statt"&gt;44&lt;/key&gt;&lt;/foreign-keys&gt;&lt;ref-type name="Book"&gt;6&lt;/ref-type&gt;&lt;contributors&gt;&lt;authors&gt;&lt;author&gt;D Freshwater&lt;/author&gt;&lt;author&gt;G Rolfe&lt;/author&gt;&lt;/authors&gt;&lt;/contributors&gt;&lt;titles&gt;&lt;title&gt;Deconstructing Evidence-Based Practice&lt;/title&gt;&lt;/titles&gt;&lt;dates&gt;&lt;year&gt;2004&lt;/year&gt;&lt;/dates&gt;&lt;pub-location&gt;London&lt;/pub-location&gt;&lt;publisher&gt;Routledge&lt;/publisher&gt;&lt;urls&gt;&lt;/urls&gt;&lt;/record&gt;&lt;/Cite&gt;&lt;/EndNote&gt;</w:instrText>
        </w:r>
        <w:r w:rsidR="00E106B6">
          <w:rPr>
            <w:rFonts w:eastAsia="Calibri" w:cs="Arial"/>
          </w:rPr>
          <w:fldChar w:fldCharType="separate"/>
        </w:r>
        <w:r w:rsidR="00E106B6" w:rsidRPr="00D633F9">
          <w:rPr>
            <w:rFonts w:eastAsia="Calibri" w:cs="Arial"/>
            <w:noProof/>
            <w:vertAlign w:val="superscript"/>
          </w:rPr>
          <w:t>43</w:t>
        </w:r>
        <w:r w:rsidR="00E106B6">
          <w:rPr>
            <w:rFonts w:eastAsia="Calibri" w:cs="Arial"/>
          </w:rPr>
          <w:fldChar w:fldCharType="end"/>
        </w:r>
      </w:hyperlink>
      <w:r w:rsidRPr="00BC385D">
        <w:rPr>
          <w:rFonts w:eastAsia="Calibri" w:cs="Arial"/>
        </w:rPr>
        <w:t xml:space="preserve"> Questions are raised regarding what is meant by ‘knowledge’ and who creates or owns ‘it’. </w:t>
      </w:r>
      <w:r w:rsidRPr="00BC385D">
        <w:t xml:space="preserve">In fields such as the social sciences and education, </w:t>
      </w:r>
      <w:r w:rsidR="00950C96">
        <w:t xml:space="preserve">multiple forms of knowledge (i.e. </w:t>
      </w:r>
      <w:r w:rsidRPr="00BC385D">
        <w:t xml:space="preserve">tacit, </w:t>
      </w:r>
      <w:r w:rsidR="00950C96">
        <w:t xml:space="preserve">organisational, </w:t>
      </w:r>
      <w:proofErr w:type="gramStart"/>
      <w:r w:rsidR="00950C96">
        <w:t>experiential</w:t>
      </w:r>
      <w:proofErr w:type="gramEnd"/>
      <w:r w:rsidR="00950C96">
        <w:t>) are recognised and valued</w:t>
      </w:r>
      <w:r w:rsidR="00C870EB">
        <w:t>.</w:t>
      </w:r>
      <w:r w:rsidR="00C870EB">
        <w:fldChar w:fldCharType="begin">
          <w:fldData xml:space="preserve">PEVuZE5vdGU+PENpdGU+PEF1dGhvcj5CdXJuYXJkPC9BdXRob3I+PFllYXI+MTk5NTwvWWVhcj48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</w:fldData>
        </w:fldChar>
      </w:r>
      <w:r w:rsidR="00D633F9">
        <w:instrText xml:space="preserve"> ADDIN EN.CITE </w:instrText>
      </w:r>
      <w:r w:rsidR="00D633F9">
        <w:fldChar w:fldCharType="begin">
          <w:fldData xml:space="preserve">PEVuZE5vdGU+PENpdGU+PEF1dGhvcj5CdXJuYXJkPC9BdXRob3I+PFllYXI+MTk5NTwvWWVhcj48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</w:fldData>
        </w:fldChar>
      </w:r>
      <w:r w:rsidR="00D633F9">
        <w:instrText xml:space="preserve"> ADDIN EN.CITE.DATA </w:instrText>
      </w:r>
      <w:r w:rsidR="00D633F9">
        <w:fldChar w:fldCharType="end"/>
      </w:r>
      <w:r w:rsidR="00C870EB">
        <w:fldChar w:fldCharType="separate"/>
      </w:r>
      <w:hyperlink w:anchor="_ENREF_25" w:tooltip="Eraut, 1994 #23" w:history="1">
        <w:r w:rsidR="00E106B6" w:rsidRPr="00D633F9">
          <w:rPr>
            <w:noProof/>
            <w:vertAlign w:val="superscript"/>
          </w:rPr>
          <w:t>25</w:t>
        </w:r>
      </w:hyperlink>
      <w:r w:rsidR="00D633F9" w:rsidRPr="00D633F9">
        <w:rPr>
          <w:noProof/>
          <w:vertAlign w:val="superscript"/>
        </w:rPr>
        <w:t xml:space="preserve">, </w:t>
      </w:r>
      <w:hyperlink w:anchor="_ENREF_33" w:tooltip="Cornelissen, 2011 #38" w:history="1">
        <w:r w:rsidR="00E106B6" w:rsidRPr="00D633F9">
          <w:rPr>
            <w:noProof/>
            <w:vertAlign w:val="superscript"/>
          </w:rPr>
          <w:t>33</w:t>
        </w:r>
      </w:hyperlink>
      <w:r w:rsidR="00D633F9" w:rsidRPr="00D633F9">
        <w:rPr>
          <w:noProof/>
          <w:vertAlign w:val="superscript"/>
        </w:rPr>
        <w:t xml:space="preserve">, </w:t>
      </w:r>
      <w:hyperlink w:anchor="_ENREF_34" w:tooltip="Ward, 2009 #29" w:history="1">
        <w:r w:rsidR="00E106B6" w:rsidRPr="00D633F9">
          <w:rPr>
            <w:noProof/>
            <w:vertAlign w:val="superscript"/>
          </w:rPr>
          <w:t>34</w:t>
        </w:r>
      </w:hyperlink>
      <w:r w:rsidR="00D633F9" w:rsidRPr="00D633F9">
        <w:rPr>
          <w:noProof/>
          <w:vertAlign w:val="superscript"/>
        </w:rPr>
        <w:t xml:space="preserve">, </w:t>
      </w:r>
      <w:hyperlink w:anchor="_ENREF_44" w:tooltip="Burnard, 1995 #35" w:history="1">
        <w:r w:rsidR="00E106B6" w:rsidRPr="00D633F9">
          <w:rPr>
            <w:noProof/>
            <w:vertAlign w:val="superscript"/>
          </w:rPr>
          <w:t>44-46</w:t>
        </w:r>
      </w:hyperlink>
      <w:r w:rsidR="00C870EB">
        <w:fldChar w:fldCharType="end"/>
      </w:r>
      <w:r w:rsidR="00C870EB">
        <w:t xml:space="preserve"> </w:t>
      </w:r>
      <w:r w:rsidR="00950C96">
        <w:t xml:space="preserve">This </w:t>
      </w:r>
      <w:r w:rsidRPr="00BC385D">
        <w:t xml:space="preserve">view is steadily surfacing in relation to KT/E, </w:t>
      </w:r>
      <w:r w:rsidR="00950C96">
        <w:t>with</w:t>
      </w:r>
      <w:r w:rsidRPr="00BC385D">
        <w:t xml:space="preserve"> idea</w:t>
      </w:r>
      <w:r w:rsidR="00950C96">
        <w:t>s about</w:t>
      </w:r>
      <w:r w:rsidRPr="00BC385D">
        <w:t xml:space="preserve"> co-creation and co-construction of knowledge</w:t>
      </w:r>
      <w:r w:rsidR="00950C96">
        <w:t xml:space="preserve"> and a shift towards cyclical frameworks</w:t>
      </w:r>
      <w:r w:rsidR="00C870EB">
        <w:t>.</w:t>
      </w:r>
      <w:r w:rsidR="00C870EB">
        <w:fldChar w:fldCharType="begin"/>
      </w:r>
      <w:r w:rsidR="00D633F9">
        <w:instrText xml:space="preserve"> ADDIN EN.CITE &lt;EndNote&gt;&lt;Cite&gt;&lt;Author&gt;Cornelissen&lt;/Author&gt;&lt;Year&gt;2011&lt;/Year&gt;&lt;RecNum&gt;38&lt;/RecNum&gt;&lt;DisplayText&gt;&lt;style face="superscript"&gt;6, 33&lt;/style&gt;&lt;/DisplayText&gt;&lt;record&gt;&lt;rec-number&gt;38&lt;/rec-number&gt;&lt;foreign-keys&gt;&lt;key app="EN" db-id="twxvsw0zrzt9eletp095ddtrxzrsar0statt"&gt;38&lt;/key&gt;&lt;/foreign-keys&gt;&lt;ref-type name="Journal Article"&gt;17&lt;/ref-type&gt;&lt;contributors&gt;&lt;authors&gt;&lt;author&gt;E Cornelissen&lt;/author&gt;&lt;author&gt;C Mitton&lt;/author&gt;&lt;author&gt;S Sheps&lt;/author&gt;&lt;/authors&gt;&lt;/contributors&gt;&lt;titles&gt;&lt;title&gt;Knowledge translation in the discourse of professional practice&lt;/title&gt;&lt;secondary-title&gt;International Journal of Evidence Based Healthcare&lt;/secondary-title&gt;&lt;/titles&gt;&lt;periodical&gt;&lt;full-title&gt;International Journal of Evidence Based Healthcare&lt;/full-title&gt;&lt;/periodical&gt;&lt;pages&gt;184-188&lt;/pages&gt;&lt;volume&gt;9&lt;/volume&gt;&lt;number&gt;2&lt;/number&gt;&lt;dates&gt;&lt;year&gt;2011&lt;/year&gt;&lt;/dates&gt;&lt;urls&gt;&lt;/urls&gt;&lt;/record&gt;&lt;/Cite&gt;&lt;Cite&gt;&lt;Author&gt;Gabbay&lt;/Author&gt;&lt;Year&gt;2004&lt;/Year&gt;&lt;RecNum&gt;7&lt;/RecNum&gt;&lt;record&gt;&lt;rec-number&gt;7&lt;/rec-number&gt;&lt;foreign-keys&gt;&lt;key app="EN" db-id="twxvsw0zrzt9eletp095ddtrxzrsar0statt"&gt;7&lt;/key&gt;&lt;/foreign-keys&gt;&lt;ref-type name="Journal Article"&gt;17&lt;/ref-type&gt;&lt;contributors&gt;&lt;authors&gt;&lt;author&gt;J Gabbay&lt;/author&gt;&lt;author&gt;A le May&lt;/author&gt;&lt;/authors&gt;&lt;/contributors&gt;&lt;titles&gt;&lt;title&gt;Evidence-based guidelines or collectively constructed “mindlines?” Ethnographic study of knowledge management in primary care&lt;/title&gt;&lt;secondary-title&gt;BMJ&lt;/secondary-title&gt;&lt;/titles&gt;&lt;periodical&gt;&lt;full-title&gt;BMJ&lt;/full-title&gt;&lt;/periodical&gt;&lt;pages&gt;1013-1017&lt;/pages&gt;&lt;volume&gt;329&lt;/volume&gt;&lt;dates&gt;&lt;year&gt;2004&lt;/year&gt;&lt;/dates&gt;&lt;urls&gt;&lt;/urls&gt;&lt;/record&gt;&lt;/Cite&gt;&lt;/EndNote&gt;</w:instrText>
      </w:r>
      <w:r w:rsidR="00C870EB">
        <w:fldChar w:fldCharType="separate"/>
      </w:r>
      <w:hyperlink w:anchor="_ENREF_6" w:tooltip="Gabbay, 2004 #7" w:history="1">
        <w:r w:rsidR="00E106B6" w:rsidRPr="00D633F9">
          <w:rPr>
            <w:noProof/>
            <w:vertAlign w:val="superscript"/>
          </w:rPr>
          <w:t>6</w:t>
        </w:r>
      </w:hyperlink>
      <w:r w:rsidR="00D633F9" w:rsidRPr="00D633F9">
        <w:rPr>
          <w:noProof/>
          <w:vertAlign w:val="superscript"/>
        </w:rPr>
        <w:t xml:space="preserve">, </w:t>
      </w:r>
      <w:hyperlink w:anchor="_ENREF_33" w:tooltip="Cornelissen, 2011 #38" w:history="1">
        <w:r w:rsidR="00E106B6" w:rsidRPr="00D633F9">
          <w:rPr>
            <w:noProof/>
            <w:vertAlign w:val="superscript"/>
          </w:rPr>
          <w:t>33</w:t>
        </w:r>
      </w:hyperlink>
      <w:r w:rsidR="00C870EB">
        <w:fldChar w:fldCharType="end"/>
      </w:r>
      <w:r w:rsidR="00C870EB">
        <w:t xml:space="preserve"> </w:t>
      </w:r>
      <w:r w:rsidR="00950C96" w:rsidRPr="00BC385D">
        <w:t>In contrast, the empirical data</w:t>
      </w:r>
      <w:r w:rsidR="008F30E1">
        <w:t xml:space="preserve"> presented here</w:t>
      </w:r>
      <w:r w:rsidR="00950C96" w:rsidRPr="00BC385D">
        <w:t xml:space="preserve"> suggest that a ‘scientific’ view of knowledge in KT/E still predominates within public health, highlighting a gap between published discourse and practice. </w:t>
      </w:r>
      <w:r w:rsidR="00950C96" w:rsidRPr="00BC385D">
        <w:rPr>
          <w:rFonts w:eastAsia="Calibri" w:cs="Arial"/>
        </w:rPr>
        <w:t xml:space="preserve">However, there was a general consensus that knowledge translation is an important goal that all stakeholders should take responsibility for and work towards. These findings are congruent with the </w:t>
      </w:r>
      <w:r w:rsidR="00950C96" w:rsidRPr="00BC385D">
        <w:rPr>
          <w:rFonts w:eastAsia="Calibri" w:cs="Arial"/>
          <w:szCs w:val="20"/>
        </w:rPr>
        <w:t xml:space="preserve">‘integrated knowledge translation’ conceptual framework developed by </w:t>
      </w:r>
      <w:proofErr w:type="spellStart"/>
      <w:r w:rsidR="00950C96" w:rsidRPr="00BC385D">
        <w:rPr>
          <w:rFonts w:eastAsia="Calibri" w:cs="Arial"/>
          <w:szCs w:val="20"/>
        </w:rPr>
        <w:t>Lapaige</w:t>
      </w:r>
      <w:proofErr w:type="spellEnd"/>
      <w:r w:rsidR="00E106B6">
        <w:rPr>
          <w:rFonts w:eastAsia="Calibri" w:cs="Arial"/>
          <w:szCs w:val="20"/>
        </w:rPr>
        <w:fldChar w:fldCharType="begin"/>
      </w:r>
      <w:r w:rsidR="00E106B6">
        <w:rPr>
          <w:rFonts w:eastAsia="Calibri" w:cs="Arial"/>
          <w:szCs w:val="20"/>
        </w:rPr>
        <w:instrText xml:space="preserve"> HYPERLINK \l "_ENREF_47" \o "Lapaige, 2010 #39" </w:instrText>
      </w:r>
      <w:r w:rsidR="00E106B6">
        <w:rPr>
          <w:rFonts w:eastAsia="Calibri" w:cs="Arial"/>
          <w:szCs w:val="20"/>
        </w:rPr>
        <w:fldChar w:fldCharType="separate"/>
      </w:r>
      <w:r w:rsidR="00E106B6">
        <w:rPr>
          <w:rFonts w:eastAsia="Calibri" w:cs="Arial"/>
          <w:szCs w:val="20"/>
        </w:rPr>
        <w:fldChar w:fldCharType="begin"/>
      </w:r>
      <w:r w:rsidR="00E106B6">
        <w:rPr>
          <w:rFonts w:eastAsia="Calibri" w:cs="Arial"/>
          <w:szCs w:val="20"/>
        </w:rPr>
        <w:instrText xml:space="preserve"> ADDIN EN.CITE &lt;EndNote&gt;&lt;Cite&gt;&lt;Author&gt;Lapaige&lt;/Author&gt;&lt;Year&gt;2010&lt;/Year&gt;&lt;RecNum&gt;39&lt;/RecNum&gt;&lt;DisplayText&gt;&lt;style face="superscript"&gt;47&lt;/style&gt;&lt;/DisplayText&gt;&lt;record&gt;&lt;rec-number&gt;39&lt;/rec-number&gt;&lt;foreign-keys&gt;&lt;key app="EN" db-id="twxvsw0zrzt9eletp095ddtrxzrsar0statt"&gt;39&lt;/key&gt;&lt;/foreign-keys&gt;&lt;ref-type name="Journal Article"&gt;17&lt;/ref-type&gt;&lt;contributors&gt;&lt;authors&gt;&lt;author&gt;VR Lapaige&lt;/author&gt;&lt;/authors&gt;&lt;/contributors&gt;&lt;titles&gt;&lt;title&gt;&amp;apos;Integrated knowledge translation’ for globally oriented public health practitioners and scientists: framing together a sustainable transfrontier knowledge translation vision&lt;/title&gt;&lt;secondary-title&gt;Journal of Multidisciplinary Healthcare&lt;/secondary-title&gt;&lt;/titles&gt;&lt;periodical&gt;&lt;full-title&gt;Journal of Multidisciplinary Healthcare&lt;/full-title&gt;&lt;/periodical&gt;&lt;pages&gt;33-47&lt;/pages&gt;&lt;volume&gt;3&lt;/volume&gt;&lt;dates&gt;&lt;year&gt;2010&lt;/year&gt;&lt;/dates&gt;&lt;urls&gt;&lt;/urls&gt;&lt;/record&gt;&lt;/Cite&gt;&lt;/EndNote&gt;</w:instrText>
      </w:r>
      <w:r w:rsidR="00E106B6">
        <w:rPr>
          <w:rFonts w:eastAsia="Calibri" w:cs="Arial"/>
          <w:szCs w:val="20"/>
        </w:rPr>
        <w:fldChar w:fldCharType="separate"/>
      </w:r>
      <w:r w:rsidR="00E106B6" w:rsidRPr="00D633F9">
        <w:rPr>
          <w:rFonts w:eastAsia="Calibri" w:cs="Arial"/>
          <w:noProof/>
          <w:szCs w:val="20"/>
          <w:vertAlign w:val="superscript"/>
        </w:rPr>
        <w:t>47</w:t>
      </w:r>
      <w:r w:rsidR="00E106B6">
        <w:rPr>
          <w:rFonts w:eastAsia="Calibri" w:cs="Arial"/>
          <w:szCs w:val="20"/>
        </w:rPr>
        <w:fldChar w:fldCharType="end"/>
      </w:r>
      <w:r w:rsidR="00E106B6">
        <w:rPr>
          <w:rFonts w:eastAsia="Calibri" w:cs="Arial"/>
          <w:szCs w:val="20"/>
        </w:rPr>
        <w:fldChar w:fldCharType="end"/>
      </w:r>
      <w:r w:rsidR="00950C96" w:rsidRPr="00BC385D">
        <w:rPr>
          <w:rFonts w:eastAsia="Calibri" w:cs="Arial"/>
          <w:szCs w:val="20"/>
        </w:rPr>
        <w:t>, suggesting that KT is both a process and an outcome resulting from dynamic collaboration between practitioners and researchers.</w:t>
      </w:r>
      <w:r w:rsidR="00950C96" w:rsidRPr="0031057C">
        <w:rPr>
          <w:rFonts w:eastAsia="Calibri" w:cs="Arial"/>
          <w:szCs w:val="20"/>
        </w:rPr>
        <w:t xml:space="preserve"> </w:t>
      </w:r>
    </w:p>
    <w:p w:rsidR="001B2830" w:rsidRDefault="001B2830" w:rsidP="007B0CD1">
      <w:pPr>
        <w:spacing w:line="480" w:lineRule="auto"/>
        <w:rPr>
          <w:rFonts w:eastAsia="Calibri" w:cs="Arial"/>
          <w:szCs w:val="20"/>
        </w:rPr>
      </w:pPr>
    </w:p>
    <w:p w:rsidR="00BC385D" w:rsidRPr="007B0CD1" w:rsidRDefault="00BC385D" w:rsidP="007B0CD1">
      <w:pPr>
        <w:spacing w:line="480" w:lineRule="auto"/>
        <w:rPr>
          <w:rFonts w:eastAsia="Times New Roman" w:cs="Times New Roman"/>
          <w:b/>
          <w:bCs/>
        </w:rPr>
      </w:pPr>
      <w:r w:rsidRPr="007B0CD1">
        <w:rPr>
          <w:rFonts w:eastAsia="Times New Roman" w:cs="Times New Roman"/>
          <w:b/>
          <w:bCs/>
        </w:rPr>
        <w:t>Limitations</w:t>
      </w:r>
    </w:p>
    <w:p w:rsidR="00BC385D" w:rsidRDefault="00F9407B" w:rsidP="007B0CD1">
      <w:pPr>
        <w:shd w:val="clear" w:color="auto" w:fill="FFFFFF"/>
        <w:spacing w:before="100" w:beforeAutospacing="1" w:after="125" w:line="480" w:lineRule="auto"/>
      </w:pPr>
      <w:r>
        <w:lastRenderedPageBreak/>
        <w:t>T</w:t>
      </w:r>
      <w:r w:rsidR="00BC385D">
        <w:t xml:space="preserve">his study was confined to a specific UK region, thereby limiting the transferability of the findings to other areas. </w:t>
      </w:r>
      <w:r>
        <w:t xml:space="preserve">Despite </w:t>
      </w:r>
      <w:r w:rsidR="00BC385D">
        <w:t xml:space="preserve">attempts to enhance recruitment from non-academic organisations, the final number </w:t>
      </w:r>
      <w:r>
        <w:t xml:space="preserve">of </w:t>
      </w:r>
      <w:r w:rsidR="001605C4">
        <w:t xml:space="preserve">current </w:t>
      </w:r>
      <w:r w:rsidR="00BC385D">
        <w:t>practitioners was</w:t>
      </w:r>
      <w:r>
        <w:t xml:space="preserve"> </w:t>
      </w:r>
      <w:r w:rsidR="00BC385D">
        <w:t xml:space="preserve">five from a total of 34 participants. </w:t>
      </w:r>
      <w:r>
        <w:t xml:space="preserve">There were no </w:t>
      </w:r>
      <w:r w:rsidR="00BC385D">
        <w:t xml:space="preserve">commissioners, policy-makers or </w:t>
      </w:r>
      <w:r>
        <w:t>local</w:t>
      </w:r>
      <w:r w:rsidR="008F30E1">
        <w:t xml:space="preserve"> government staff</w:t>
      </w:r>
      <w:r w:rsidR="00BC385D">
        <w:t>, where</w:t>
      </w:r>
      <w:r w:rsidR="00BC385D" w:rsidRPr="00D800BE">
        <w:t xml:space="preserve"> </w:t>
      </w:r>
      <w:r w:rsidR="00BC385D">
        <w:t xml:space="preserve">different </w:t>
      </w:r>
      <w:r>
        <w:t xml:space="preserve">forms of </w:t>
      </w:r>
      <w:r w:rsidR="00BC385D" w:rsidRPr="00D800BE">
        <w:t xml:space="preserve">knowledge </w:t>
      </w:r>
      <w:r>
        <w:t xml:space="preserve">might </w:t>
      </w:r>
      <w:r w:rsidR="00BC385D">
        <w:t xml:space="preserve">be acknowledged and valued. </w:t>
      </w:r>
      <w:r w:rsidRPr="006A2D8C">
        <w:rPr>
          <w:rFonts w:eastAsia="Times New Roman" w:cs="Times New Roman"/>
          <w:bCs/>
        </w:rPr>
        <w:t>This may reflect the study taking place at a time of significant change across the health system</w:t>
      </w:r>
      <w:r>
        <w:rPr>
          <w:rFonts w:eastAsia="Times New Roman" w:cs="Times New Roman"/>
          <w:bCs/>
        </w:rPr>
        <w:t>, as well as indicating</w:t>
      </w:r>
      <w:r w:rsidRPr="006A2D8C">
        <w:rPr>
          <w:rFonts w:eastAsia="Times New Roman" w:cs="Times New Roman"/>
          <w:bCs/>
        </w:rPr>
        <w:t xml:space="preserve"> uncertainly about </w:t>
      </w:r>
      <w:r>
        <w:rPr>
          <w:rFonts w:eastAsia="Times New Roman" w:cs="Times New Roman"/>
          <w:bCs/>
        </w:rPr>
        <w:t xml:space="preserve">the meaning and </w:t>
      </w:r>
      <w:r w:rsidRPr="006A2D8C">
        <w:rPr>
          <w:rFonts w:eastAsia="Times New Roman" w:cs="Times New Roman"/>
          <w:bCs/>
        </w:rPr>
        <w:t xml:space="preserve">relevance </w:t>
      </w:r>
      <w:r>
        <w:rPr>
          <w:rFonts w:eastAsia="Times New Roman" w:cs="Times New Roman"/>
          <w:bCs/>
        </w:rPr>
        <w:t xml:space="preserve">of KT/E </w:t>
      </w:r>
      <w:r w:rsidRPr="006A2D8C">
        <w:rPr>
          <w:rFonts w:eastAsia="Times New Roman" w:cs="Times New Roman"/>
          <w:bCs/>
        </w:rPr>
        <w:t>for these groups.</w:t>
      </w:r>
      <w:r>
        <w:t xml:space="preserve"> </w:t>
      </w:r>
      <w:r w:rsidR="00BC385D">
        <w:t>Furthermore, it is not always possible or desirable to separate public health stakeholders into discrete categories. Several participants categorised as ‘academics’ or ‘students’ had spent many years working in public health practice, while others categorised as ‘practitioners’ were also part-time students. T</w:t>
      </w:r>
      <w:r>
        <w:t>herefore, t</w:t>
      </w:r>
      <w:r w:rsidR="00BC385D">
        <w:t xml:space="preserve">hese individuals </w:t>
      </w:r>
      <w:r>
        <w:t xml:space="preserve">spoke </w:t>
      </w:r>
      <w:r w:rsidR="00BC385D">
        <w:t>with some credibility about the intersection between academic and practitioner understandings of</w:t>
      </w:r>
      <w:r w:rsidR="008F30E1">
        <w:t xml:space="preserve"> issues</w:t>
      </w:r>
      <w:r w:rsidR="00BC385D">
        <w:t xml:space="preserve"> related to KT/E.</w:t>
      </w:r>
    </w:p>
    <w:p w:rsidR="00950C96" w:rsidRDefault="00950C96" w:rsidP="007B0CD1">
      <w:pPr>
        <w:shd w:val="clear" w:color="auto" w:fill="FFFFFF"/>
        <w:spacing w:before="100" w:beforeAutospacing="1" w:after="125" w:line="480" w:lineRule="auto"/>
      </w:pPr>
    </w:p>
    <w:p w:rsidR="00F9407B" w:rsidRDefault="00BC385D" w:rsidP="007B0CD1">
      <w:pPr>
        <w:shd w:val="clear" w:color="auto" w:fill="FFFFFF"/>
        <w:spacing w:before="100" w:beforeAutospacing="1" w:after="125" w:line="480" w:lineRule="auto"/>
        <w:rPr>
          <w:rFonts w:eastAsia="Times New Roman" w:cs="Times New Roman"/>
          <w:b/>
          <w:bCs/>
        </w:rPr>
      </w:pPr>
      <w:r>
        <w:rPr>
          <w:rFonts w:eastAsia="Times New Roman" w:cs="Times New Roman"/>
          <w:b/>
          <w:bCs/>
        </w:rPr>
        <w:t>CONCLUSIONS</w:t>
      </w:r>
    </w:p>
    <w:p w:rsidR="00BC385D" w:rsidRPr="009C7CD0" w:rsidRDefault="00BC385D" w:rsidP="007B0CD1">
      <w:pPr>
        <w:shd w:val="clear" w:color="auto" w:fill="FFFFFF"/>
        <w:spacing w:before="100" w:beforeAutospacing="1" w:after="125" w:line="480" w:lineRule="auto"/>
      </w:pPr>
      <w:r>
        <w:rPr>
          <w:rFonts w:eastAsia="Times New Roman" w:cs="Times New Roman"/>
          <w:bCs/>
        </w:rPr>
        <w:t xml:space="preserve">Knowledge translation, transfer and exchange have become common vocabulary across public health and </w:t>
      </w:r>
      <w:r w:rsidR="0004507D">
        <w:rPr>
          <w:rFonts w:eastAsia="Times New Roman" w:cs="Times New Roman"/>
          <w:bCs/>
        </w:rPr>
        <w:t xml:space="preserve">are </w:t>
      </w:r>
      <w:r>
        <w:rPr>
          <w:rFonts w:eastAsia="Times New Roman" w:cs="Times New Roman"/>
          <w:bCs/>
        </w:rPr>
        <w:t xml:space="preserve">perceived as key mechanisms for improving both service efficiency and population health. Within the literature, there remain multiple understandings of what these concepts mean. </w:t>
      </w:r>
      <w:r w:rsidRPr="00624FD7">
        <w:rPr>
          <w:rFonts w:eastAsia="Times New Roman" w:cs="Times New Roman"/>
          <w:bCs/>
        </w:rPr>
        <w:t>Th</w:t>
      </w:r>
      <w:r>
        <w:rPr>
          <w:rFonts w:eastAsia="Times New Roman" w:cs="Times New Roman"/>
          <w:bCs/>
        </w:rPr>
        <w:t>e empirical findings of this</w:t>
      </w:r>
      <w:r w:rsidRPr="00624FD7">
        <w:rPr>
          <w:rFonts w:eastAsia="Times New Roman" w:cs="Times New Roman"/>
          <w:bCs/>
        </w:rPr>
        <w:t xml:space="preserve"> </w:t>
      </w:r>
      <w:r>
        <w:rPr>
          <w:rFonts w:eastAsia="Times New Roman" w:cs="Times New Roman"/>
          <w:bCs/>
        </w:rPr>
        <w:t xml:space="preserve">study </w:t>
      </w:r>
      <w:r w:rsidRPr="00624FD7">
        <w:rPr>
          <w:rFonts w:eastAsia="Times New Roman" w:cs="Times New Roman"/>
          <w:bCs/>
        </w:rPr>
        <w:t>indicate some level of consistency of interpretation</w:t>
      </w:r>
      <w:r>
        <w:rPr>
          <w:rFonts w:eastAsia="Times New Roman" w:cs="Times New Roman"/>
          <w:bCs/>
        </w:rPr>
        <w:t xml:space="preserve"> amongst</w:t>
      </w:r>
      <w:r w:rsidRPr="00624FD7">
        <w:rPr>
          <w:rFonts w:eastAsia="Times New Roman" w:cs="Times New Roman"/>
          <w:bCs/>
        </w:rPr>
        <w:t xml:space="preserve"> </w:t>
      </w:r>
      <w:r>
        <w:rPr>
          <w:rFonts w:eastAsia="Times New Roman" w:cs="Times New Roman"/>
          <w:bCs/>
        </w:rPr>
        <w:t>those working across academic</w:t>
      </w:r>
      <w:r w:rsidRPr="00624FD7">
        <w:rPr>
          <w:rFonts w:eastAsia="Times New Roman" w:cs="Times New Roman"/>
          <w:bCs/>
        </w:rPr>
        <w:t xml:space="preserve"> public health in the </w:t>
      </w:r>
      <w:r w:rsidR="0004507D">
        <w:rPr>
          <w:rFonts w:eastAsia="Times New Roman" w:cs="Times New Roman"/>
          <w:bCs/>
        </w:rPr>
        <w:t>n</w:t>
      </w:r>
      <w:r w:rsidRPr="00624FD7">
        <w:rPr>
          <w:rFonts w:eastAsia="Times New Roman" w:cs="Times New Roman"/>
          <w:bCs/>
        </w:rPr>
        <w:t xml:space="preserve">orth </w:t>
      </w:r>
      <w:r w:rsidR="0004507D">
        <w:rPr>
          <w:rFonts w:eastAsia="Times New Roman" w:cs="Times New Roman"/>
          <w:bCs/>
        </w:rPr>
        <w:t>e</w:t>
      </w:r>
      <w:r w:rsidRPr="00624FD7">
        <w:rPr>
          <w:rFonts w:eastAsia="Times New Roman" w:cs="Times New Roman"/>
          <w:bCs/>
        </w:rPr>
        <w:t>ast</w:t>
      </w:r>
      <w:r>
        <w:rPr>
          <w:rFonts w:eastAsia="Times New Roman" w:cs="Times New Roman"/>
          <w:bCs/>
        </w:rPr>
        <w:t xml:space="preserve"> of England</w:t>
      </w:r>
      <w:r w:rsidRPr="00624FD7">
        <w:rPr>
          <w:rFonts w:eastAsia="Times New Roman" w:cs="Times New Roman"/>
          <w:bCs/>
        </w:rPr>
        <w:t xml:space="preserve">. Given the limitations of the </w:t>
      </w:r>
      <w:r>
        <w:rPr>
          <w:rFonts w:eastAsia="Times New Roman" w:cs="Times New Roman"/>
          <w:bCs/>
        </w:rPr>
        <w:t xml:space="preserve">study </w:t>
      </w:r>
      <w:r w:rsidRPr="00624FD7">
        <w:rPr>
          <w:rFonts w:eastAsia="Times New Roman" w:cs="Times New Roman"/>
          <w:bCs/>
        </w:rPr>
        <w:t xml:space="preserve">sample, </w:t>
      </w:r>
      <w:r>
        <w:rPr>
          <w:rFonts w:eastAsia="Times New Roman" w:cs="Times New Roman"/>
          <w:bCs/>
        </w:rPr>
        <w:t xml:space="preserve">it is not possible to </w:t>
      </w:r>
      <w:r w:rsidRPr="00624FD7">
        <w:rPr>
          <w:rFonts w:eastAsia="Times New Roman" w:cs="Times New Roman"/>
          <w:bCs/>
        </w:rPr>
        <w:t xml:space="preserve">make </w:t>
      </w:r>
      <w:r>
        <w:rPr>
          <w:rFonts w:eastAsia="Times New Roman" w:cs="Times New Roman"/>
          <w:bCs/>
        </w:rPr>
        <w:t xml:space="preserve">such definitive </w:t>
      </w:r>
      <w:r w:rsidRPr="00624FD7">
        <w:rPr>
          <w:rFonts w:eastAsia="Times New Roman" w:cs="Times New Roman"/>
          <w:bCs/>
        </w:rPr>
        <w:t>statements with regard to other groups</w:t>
      </w:r>
      <w:r>
        <w:rPr>
          <w:rFonts w:eastAsia="Times New Roman" w:cs="Times New Roman"/>
          <w:bCs/>
        </w:rPr>
        <w:t>, including</w:t>
      </w:r>
      <w:r w:rsidRPr="00624FD7">
        <w:rPr>
          <w:rFonts w:eastAsia="Times New Roman" w:cs="Times New Roman"/>
          <w:bCs/>
        </w:rPr>
        <w:t xml:space="preserve"> </w:t>
      </w:r>
      <w:r>
        <w:rPr>
          <w:rFonts w:eastAsia="Times New Roman" w:cs="Times New Roman"/>
          <w:bCs/>
        </w:rPr>
        <w:t xml:space="preserve">public health </w:t>
      </w:r>
      <w:r w:rsidRPr="00624FD7">
        <w:rPr>
          <w:rFonts w:eastAsia="Times New Roman" w:cs="Times New Roman"/>
          <w:bCs/>
        </w:rPr>
        <w:t>commissioners</w:t>
      </w:r>
      <w:r>
        <w:rPr>
          <w:rFonts w:eastAsia="Times New Roman" w:cs="Times New Roman"/>
          <w:bCs/>
        </w:rPr>
        <w:t xml:space="preserve"> or </w:t>
      </w:r>
      <w:r w:rsidRPr="00624FD7">
        <w:rPr>
          <w:rFonts w:eastAsia="Times New Roman" w:cs="Times New Roman"/>
          <w:bCs/>
        </w:rPr>
        <w:t>policy</w:t>
      </w:r>
      <w:r>
        <w:rPr>
          <w:rFonts w:eastAsia="Times New Roman" w:cs="Times New Roman"/>
          <w:bCs/>
        </w:rPr>
        <w:t>-</w:t>
      </w:r>
      <w:r w:rsidRPr="00624FD7">
        <w:rPr>
          <w:rFonts w:eastAsia="Times New Roman" w:cs="Times New Roman"/>
          <w:bCs/>
        </w:rPr>
        <w:t xml:space="preserve">makers. </w:t>
      </w:r>
      <w:r>
        <w:rPr>
          <w:rFonts w:eastAsia="Times New Roman" w:cs="Times New Roman"/>
          <w:bCs/>
        </w:rPr>
        <w:t xml:space="preserve">However, the findings point to diverse </w:t>
      </w:r>
      <w:r w:rsidRPr="00A374F0">
        <w:rPr>
          <w:rFonts w:eastAsia="Times New Roman" w:cs="Times New Roman"/>
          <w:bCs/>
        </w:rPr>
        <w:t>KT</w:t>
      </w:r>
      <w:r>
        <w:rPr>
          <w:rFonts w:eastAsia="Times New Roman" w:cs="Times New Roman"/>
          <w:bCs/>
        </w:rPr>
        <w:t>/E</w:t>
      </w:r>
      <w:r w:rsidRPr="00A374F0">
        <w:rPr>
          <w:rFonts w:eastAsia="Times New Roman" w:cs="Times New Roman"/>
          <w:bCs/>
        </w:rPr>
        <w:t xml:space="preserve"> </w:t>
      </w:r>
      <w:r w:rsidRPr="009C7CD0">
        <w:rPr>
          <w:rFonts w:eastAsia="Times New Roman" w:cs="Times New Roman"/>
          <w:bCs/>
        </w:rPr>
        <w:t>discourses at play. A key theme from the study concerns the role of language both within the process</w:t>
      </w:r>
      <w:r w:rsidR="008F30E1" w:rsidRPr="009C7CD0">
        <w:rPr>
          <w:rFonts w:eastAsia="Times New Roman" w:cs="Times New Roman"/>
          <w:bCs/>
        </w:rPr>
        <w:t>es</w:t>
      </w:r>
      <w:r w:rsidRPr="009C7CD0">
        <w:rPr>
          <w:rFonts w:eastAsia="Times New Roman" w:cs="Times New Roman"/>
          <w:bCs/>
        </w:rPr>
        <w:t xml:space="preserve"> of KT/E and in talking about the </w:t>
      </w:r>
      <w:r w:rsidRPr="009C7CD0">
        <w:rPr>
          <w:rFonts w:eastAsia="Times New Roman" w:cs="Times New Roman"/>
          <w:bCs/>
        </w:rPr>
        <w:lastRenderedPageBreak/>
        <w:t>processes and concepts. Ironically, the findings suggest that the terms knowledge translation, transfer and exchange are seen as themselves requiring translation</w:t>
      </w:r>
      <w:r w:rsidR="0004507D" w:rsidRPr="009C7CD0">
        <w:rPr>
          <w:rFonts w:eastAsia="Times New Roman" w:cs="Times New Roman"/>
          <w:bCs/>
        </w:rPr>
        <w:t>. While the ‘acts’ involved in KT/E need to be supported and encouraged irrespective of the labels they are given, further</w:t>
      </w:r>
      <w:r w:rsidRPr="009C7CD0">
        <w:t xml:space="preserve"> debate and discussion</w:t>
      </w:r>
      <w:r w:rsidR="0004507D" w:rsidRPr="009C7CD0">
        <w:t xml:space="preserve"> is needed to clarify meanings and explore the role of language across the public health landscape</w:t>
      </w:r>
      <w:r w:rsidRPr="009C7CD0">
        <w:t>.</w:t>
      </w:r>
      <w:r w:rsidR="005A17B5" w:rsidRPr="009C7CD0">
        <w:t xml:space="preserve"> In particular, there is a need for research exploring the experiences and understandings of those working at a strategic level in public health.</w:t>
      </w:r>
    </w:p>
    <w:p w:rsidR="005A17B5" w:rsidRPr="009C7CD0" w:rsidRDefault="005A17B5" w:rsidP="007B0CD1">
      <w:pPr>
        <w:shd w:val="clear" w:color="auto" w:fill="FFFFFF"/>
        <w:spacing w:before="100" w:beforeAutospacing="1" w:after="125" w:line="480" w:lineRule="auto"/>
      </w:pPr>
    </w:p>
    <w:p w:rsidR="008F30E1" w:rsidRPr="009C7CD0" w:rsidRDefault="00D65514" w:rsidP="007B0CD1">
      <w:pPr>
        <w:spacing w:line="480" w:lineRule="auto"/>
        <w:rPr>
          <w:rFonts w:eastAsia="Times New Roman"/>
          <w:b/>
        </w:rPr>
      </w:pPr>
      <w:r w:rsidRPr="009C7CD0">
        <w:rPr>
          <w:rFonts w:eastAsia="Times New Roman"/>
          <w:b/>
        </w:rPr>
        <w:t>Acknowledgments</w:t>
      </w:r>
    </w:p>
    <w:p w:rsidR="00F345B2" w:rsidRPr="009C7CD0" w:rsidRDefault="00E51197" w:rsidP="007B0CD1">
      <w:pPr>
        <w:spacing w:line="480" w:lineRule="auto"/>
        <w:rPr>
          <w:rFonts w:eastAsia="Times New Roman"/>
        </w:rPr>
      </w:pPr>
      <w:r w:rsidRPr="009C7CD0">
        <w:t xml:space="preserve">The authors would like to </w:t>
      </w:r>
      <w:r w:rsidR="00E33C05" w:rsidRPr="009C7CD0">
        <w:t>thank the participants who gave up their time to</w:t>
      </w:r>
      <w:r w:rsidRPr="009C7CD0">
        <w:t xml:space="preserve"> take part in focus groups and interviews;</w:t>
      </w:r>
      <w:r w:rsidR="00F345B2" w:rsidRPr="009C7CD0">
        <w:t xml:space="preserve"> </w:t>
      </w:r>
      <w:r w:rsidRPr="009C7CD0">
        <w:t xml:space="preserve">Dr Emma Barron at Northumbria University, who provided input to the development of the initial proposal and assisted with data collection; and </w:t>
      </w:r>
      <w:r w:rsidR="00F345B2" w:rsidRPr="009C7CD0">
        <w:t xml:space="preserve">the Fuse Knowledge Exchange Group, chaired by Professor Rosemary </w:t>
      </w:r>
      <w:proofErr w:type="spellStart"/>
      <w:r w:rsidR="00F345B2" w:rsidRPr="009C7CD0">
        <w:t>Rushmer</w:t>
      </w:r>
      <w:proofErr w:type="spellEnd"/>
      <w:r w:rsidR="00F345B2" w:rsidRPr="009C7CD0">
        <w:t xml:space="preserve"> at Teesside University</w:t>
      </w:r>
      <w:r w:rsidRPr="009C7CD0">
        <w:t>, for supporting the study</w:t>
      </w:r>
      <w:r w:rsidR="00F345B2" w:rsidRPr="009C7CD0">
        <w:t xml:space="preserve">. </w:t>
      </w:r>
    </w:p>
    <w:p w:rsidR="00D65514" w:rsidRPr="009C7CD0" w:rsidRDefault="00D65514" w:rsidP="007B0CD1">
      <w:pPr>
        <w:spacing w:line="480" w:lineRule="auto"/>
        <w:rPr>
          <w:rFonts w:cs="Helvetica"/>
          <w:color w:val="333333"/>
        </w:rPr>
      </w:pPr>
    </w:p>
    <w:p w:rsidR="00AC0450" w:rsidRPr="009C7CD0" w:rsidRDefault="00955DEE" w:rsidP="007B0CD1">
      <w:pPr>
        <w:spacing w:line="480" w:lineRule="auto"/>
        <w:rPr>
          <w:b/>
        </w:rPr>
      </w:pPr>
      <w:r w:rsidRPr="009C7CD0">
        <w:rPr>
          <w:b/>
        </w:rPr>
        <w:t>Funding</w:t>
      </w:r>
    </w:p>
    <w:p w:rsidR="0014116B" w:rsidRPr="009C7CD0" w:rsidRDefault="00AC0450" w:rsidP="007B0CD1">
      <w:pPr>
        <w:spacing w:line="480" w:lineRule="auto"/>
      </w:pPr>
      <w:r w:rsidRPr="009C7CD0">
        <w:t xml:space="preserve">A grant </w:t>
      </w:r>
      <w:r w:rsidR="0071725D" w:rsidRPr="009C7CD0">
        <w:t>was</w:t>
      </w:r>
      <w:r w:rsidR="0014116B" w:rsidRPr="009C7CD0">
        <w:t xml:space="preserve"> provided by Fuse (the Centre for Translational Research in Public Health), a UK Clinical Research Collaboration (UKCRC) Public Health Research Centre of Excellence. Funding from the British Heart Foundation, Cancer Research UK, Economic and Social Research Council, Medical Research Council, and the National Institute for Health Research (NIHR) under the auspices of UKCRC, is gratefully acknowledged. </w:t>
      </w:r>
    </w:p>
    <w:p w:rsidR="00AC0450" w:rsidRPr="009C7CD0" w:rsidRDefault="00955DEE" w:rsidP="007B0CD1">
      <w:pPr>
        <w:spacing w:line="480" w:lineRule="auto"/>
        <w:rPr>
          <w:b/>
        </w:rPr>
      </w:pPr>
      <w:r w:rsidRPr="009C7CD0">
        <w:br/>
      </w:r>
      <w:r w:rsidRPr="009C7CD0">
        <w:rPr>
          <w:b/>
        </w:rPr>
        <w:t>Competing interests</w:t>
      </w:r>
    </w:p>
    <w:p w:rsidR="00433999" w:rsidRPr="009C7CD0" w:rsidRDefault="00955DEE" w:rsidP="007B0CD1">
      <w:pPr>
        <w:spacing w:line="480" w:lineRule="auto"/>
      </w:pPr>
      <w:r w:rsidRPr="009C7CD0">
        <w:lastRenderedPageBreak/>
        <w:t>None declared</w:t>
      </w:r>
    </w:p>
    <w:p w:rsidR="00AC0450" w:rsidRPr="009C7CD0" w:rsidRDefault="00955DEE" w:rsidP="007B0CD1">
      <w:pPr>
        <w:spacing w:line="480" w:lineRule="auto"/>
        <w:rPr>
          <w:b/>
        </w:rPr>
      </w:pPr>
      <w:r w:rsidRPr="009C7CD0">
        <w:br/>
      </w:r>
      <w:r w:rsidRPr="009C7CD0">
        <w:rPr>
          <w:b/>
        </w:rPr>
        <w:t>Ethical approval</w:t>
      </w:r>
    </w:p>
    <w:p w:rsidR="00955DEE" w:rsidRPr="009C7CD0" w:rsidRDefault="00F345B2" w:rsidP="007B0CD1">
      <w:pPr>
        <w:spacing w:line="480" w:lineRule="auto"/>
      </w:pPr>
      <w:r w:rsidRPr="009C7CD0">
        <w:t>Northumbria University</w:t>
      </w:r>
    </w:p>
    <w:p w:rsidR="00D65514" w:rsidRPr="009C7CD0" w:rsidRDefault="00D65514" w:rsidP="007B0CD1">
      <w:pPr>
        <w:shd w:val="clear" w:color="auto" w:fill="FFFFFF"/>
        <w:spacing w:before="100" w:beforeAutospacing="1" w:after="125" w:line="480" w:lineRule="auto"/>
        <w:rPr>
          <w:rFonts w:eastAsia="Times New Roman" w:cs="Times New Roman"/>
          <w:bCs/>
        </w:rPr>
      </w:pPr>
    </w:p>
    <w:p w:rsidR="003D5A87" w:rsidRPr="009C7CD0" w:rsidRDefault="003D5A87" w:rsidP="007B0CD1">
      <w:pPr>
        <w:spacing w:line="480" w:lineRule="auto"/>
        <w:rPr>
          <w:rFonts w:eastAsia="Times New Roman" w:cs="Times New Roman"/>
          <w:b/>
          <w:bCs/>
        </w:rPr>
      </w:pPr>
      <w:r w:rsidRPr="009C7CD0">
        <w:rPr>
          <w:rFonts w:eastAsia="Times New Roman" w:cs="Times New Roman"/>
          <w:b/>
          <w:bCs/>
        </w:rPr>
        <w:br w:type="page"/>
      </w:r>
    </w:p>
    <w:p w:rsidR="003D5A87" w:rsidRPr="009C7CD0" w:rsidRDefault="00304F99" w:rsidP="007B0CD1">
      <w:pPr>
        <w:shd w:val="clear" w:color="auto" w:fill="FFFFFF"/>
        <w:spacing w:before="100" w:beforeAutospacing="1" w:after="125" w:line="480" w:lineRule="auto"/>
        <w:rPr>
          <w:rFonts w:eastAsia="Times New Roman" w:cs="Times New Roman"/>
          <w:b/>
          <w:bCs/>
        </w:rPr>
      </w:pPr>
      <w:r w:rsidRPr="009C7CD0">
        <w:rPr>
          <w:rFonts w:eastAsia="Times New Roman" w:cs="Times New Roman"/>
          <w:b/>
          <w:bCs/>
        </w:rPr>
        <w:lastRenderedPageBreak/>
        <w:t>REFERENCES</w:t>
      </w:r>
    </w:p>
    <w:p w:rsidR="005A3507" w:rsidRDefault="005A3507" w:rsidP="007B0CD1">
      <w:pPr>
        <w:shd w:val="clear" w:color="auto" w:fill="FFFFFF"/>
        <w:spacing w:before="100" w:beforeAutospacing="1" w:after="125" w:line="480" w:lineRule="auto"/>
        <w:rPr>
          <w:rFonts w:eastAsia="Times New Roman" w:cs="Times New Roman"/>
          <w:bCs/>
        </w:rPr>
      </w:pPr>
    </w:p>
    <w:p w:rsidR="00E106B6" w:rsidRPr="00E106B6" w:rsidRDefault="00B02297" w:rsidP="00E106B6">
      <w:pPr>
        <w:spacing w:after="0" w:line="240" w:lineRule="auto"/>
        <w:rPr>
          <w:rFonts w:ascii="Calibri" w:eastAsia="Times New Roman" w:hAnsi="Calibri" w:cs="Times New Roman"/>
          <w:bCs/>
          <w:noProof/>
        </w:rPr>
      </w:pPr>
      <w:r>
        <w:rPr>
          <w:rFonts w:eastAsia="Times New Roman" w:cs="Times New Roman"/>
          <w:bCs/>
        </w:rPr>
        <w:fldChar w:fldCharType="begin"/>
      </w:r>
      <w:r w:rsidR="003D5A87">
        <w:rPr>
          <w:rFonts w:eastAsia="Times New Roman" w:cs="Times New Roman"/>
          <w:bCs/>
        </w:rPr>
        <w:instrText xml:space="preserve"> ADDIN EN.REFLIST </w:instrText>
      </w:r>
      <w:r>
        <w:rPr>
          <w:rFonts w:eastAsia="Times New Roman" w:cs="Times New Roman"/>
          <w:bCs/>
        </w:rPr>
        <w:fldChar w:fldCharType="separate"/>
      </w:r>
      <w:bookmarkStart w:id="1" w:name="_ENREF_1"/>
      <w:r w:rsidR="00E106B6" w:rsidRPr="00E106B6">
        <w:rPr>
          <w:rFonts w:ascii="Calibri" w:eastAsia="Times New Roman" w:hAnsi="Calibri" w:cs="Times New Roman"/>
          <w:bCs/>
          <w:noProof/>
        </w:rPr>
        <w:t>1.</w:t>
      </w:r>
      <w:r w:rsidR="00E106B6" w:rsidRPr="00E106B6">
        <w:rPr>
          <w:rFonts w:ascii="Calibri" w:eastAsia="Times New Roman" w:hAnsi="Calibri" w:cs="Times New Roman"/>
          <w:bCs/>
          <w:noProof/>
        </w:rPr>
        <w:tab/>
        <w:t>Sackett D, Rosenberg W, Gray JM, Haynes R, Richardson WS. Evidence based medicine: what it is and what it isn't. BMJ. 1996; 312:71-2.</w:t>
      </w:r>
      <w:bookmarkEnd w:id="1"/>
    </w:p>
    <w:p w:rsidR="00E106B6" w:rsidRPr="00E106B6" w:rsidRDefault="00E106B6" w:rsidP="00E106B6">
      <w:pPr>
        <w:spacing w:after="0" w:line="240" w:lineRule="auto"/>
        <w:rPr>
          <w:rFonts w:ascii="Calibri" w:eastAsia="Times New Roman" w:hAnsi="Calibri" w:cs="Times New Roman"/>
          <w:bCs/>
          <w:noProof/>
        </w:rPr>
      </w:pPr>
      <w:bookmarkStart w:id="2" w:name="_ENREF_2"/>
      <w:r w:rsidRPr="00E106B6">
        <w:rPr>
          <w:rFonts w:ascii="Calibri" w:eastAsia="Times New Roman" w:hAnsi="Calibri" w:cs="Times New Roman"/>
          <w:bCs/>
          <w:noProof/>
        </w:rPr>
        <w:t>2.</w:t>
      </w:r>
      <w:r w:rsidRPr="00E106B6">
        <w:rPr>
          <w:rFonts w:ascii="Calibri" w:eastAsia="Times New Roman" w:hAnsi="Calibri" w:cs="Times New Roman"/>
          <w:bCs/>
          <w:noProof/>
        </w:rPr>
        <w:tab/>
        <w:t>Walshe K, Rundall T. Evidence-based management: from theory to practice in health care. Milbank Quarterly. 2001; 79:429-57.</w:t>
      </w:r>
      <w:bookmarkEnd w:id="2"/>
    </w:p>
    <w:p w:rsidR="00E106B6" w:rsidRPr="00E106B6" w:rsidRDefault="00E106B6" w:rsidP="00E106B6">
      <w:pPr>
        <w:spacing w:after="0" w:line="240" w:lineRule="auto"/>
        <w:rPr>
          <w:rFonts w:ascii="Calibri" w:eastAsia="Times New Roman" w:hAnsi="Calibri" w:cs="Times New Roman"/>
          <w:bCs/>
          <w:noProof/>
        </w:rPr>
      </w:pPr>
      <w:bookmarkStart w:id="3" w:name="_ENREF_3"/>
      <w:r w:rsidRPr="00E106B6">
        <w:rPr>
          <w:rFonts w:ascii="Calibri" w:eastAsia="Times New Roman" w:hAnsi="Calibri" w:cs="Times New Roman"/>
          <w:bCs/>
          <w:noProof/>
        </w:rPr>
        <w:t>3.</w:t>
      </w:r>
      <w:r w:rsidRPr="00E106B6">
        <w:rPr>
          <w:rFonts w:ascii="Calibri" w:eastAsia="Times New Roman" w:hAnsi="Calibri" w:cs="Times New Roman"/>
          <w:bCs/>
          <w:noProof/>
        </w:rPr>
        <w:tab/>
        <w:t>Institute of Medicine. The National Round-Table on Health Care Quality: measuring the quality of care. Washington, DC: Institute of Medicine1999.</w:t>
      </w:r>
      <w:bookmarkEnd w:id="3"/>
    </w:p>
    <w:p w:rsidR="00E106B6" w:rsidRPr="00E106B6" w:rsidRDefault="00E106B6" w:rsidP="00E106B6">
      <w:pPr>
        <w:spacing w:after="0" w:line="240" w:lineRule="auto"/>
        <w:rPr>
          <w:rFonts w:ascii="Calibri" w:eastAsia="Times New Roman" w:hAnsi="Calibri" w:cs="Times New Roman"/>
          <w:bCs/>
          <w:noProof/>
        </w:rPr>
      </w:pPr>
      <w:bookmarkStart w:id="4" w:name="_ENREF_4"/>
      <w:r w:rsidRPr="00E106B6">
        <w:rPr>
          <w:rFonts w:ascii="Calibri" w:eastAsia="Times New Roman" w:hAnsi="Calibri" w:cs="Times New Roman"/>
          <w:bCs/>
          <w:noProof/>
        </w:rPr>
        <w:t>4.</w:t>
      </w:r>
      <w:r w:rsidRPr="00E106B6">
        <w:rPr>
          <w:rFonts w:ascii="Calibri" w:eastAsia="Times New Roman" w:hAnsi="Calibri" w:cs="Times New Roman"/>
          <w:bCs/>
          <w:noProof/>
        </w:rPr>
        <w:tab/>
        <w:t>Cooksey D. A Review of UK Health Research Funding. London: The Stationery Office2006.</w:t>
      </w:r>
      <w:bookmarkEnd w:id="4"/>
    </w:p>
    <w:p w:rsidR="00E106B6" w:rsidRPr="00E106B6" w:rsidRDefault="00E106B6" w:rsidP="00E106B6">
      <w:pPr>
        <w:spacing w:after="0" w:line="240" w:lineRule="auto"/>
        <w:rPr>
          <w:rFonts w:ascii="Calibri" w:eastAsia="Times New Roman" w:hAnsi="Calibri" w:cs="Times New Roman"/>
          <w:bCs/>
          <w:noProof/>
        </w:rPr>
      </w:pPr>
      <w:bookmarkStart w:id="5" w:name="_ENREF_5"/>
      <w:r w:rsidRPr="00E106B6">
        <w:rPr>
          <w:rFonts w:ascii="Calibri" w:eastAsia="Times New Roman" w:hAnsi="Calibri" w:cs="Times New Roman"/>
          <w:bCs/>
          <w:noProof/>
        </w:rPr>
        <w:t>5.</w:t>
      </w:r>
      <w:r w:rsidRPr="00E106B6">
        <w:rPr>
          <w:rFonts w:ascii="Calibri" w:eastAsia="Times New Roman" w:hAnsi="Calibri" w:cs="Times New Roman"/>
          <w:bCs/>
          <w:noProof/>
        </w:rPr>
        <w:tab/>
        <w:t>Marmot M. Fair Society, Healthy Lives: Strategic Review of Health Inequalities in England Post-2010 (the Marmot Review). London: Department of Health2010.</w:t>
      </w:r>
      <w:bookmarkEnd w:id="5"/>
    </w:p>
    <w:p w:rsidR="00E106B6" w:rsidRPr="00E106B6" w:rsidRDefault="00E106B6" w:rsidP="00E106B6">
      <w:pPr>
        <w:spacing w:after="0" w:line="240" w:lineRule="auto"/>
        <w:rPr>
          <w:rFonts w:ascii="Calibri" w:eastAsia="Times New Roman" w:hAnsi="Calibri" w:cs="Times New Roman"/>
          <w:bCs/>
          <w:noProof/>
        </w:rPr>
      </w:pPr>
      <w:bookmarkStart w:id="6" w:name="_ENREF_6"/>
      <w:r w:rsidRPr="00E106B6">
        <w:rPr>
          <w:rFonts w:ascii="Calibri" w:eastAsia="Times New Roman" w:hAnsi="Calibri" w:cs="Times New Roman"/>
          <w:bCs/>
          <w:noProof/>
        </w:rPr>
        <w:t>6.</w:t>
      </w:r>
      <w:r w:rsidRPr="00E106B6">
        <w:rPr>
          <w:rFonts w:ascii="Calibri" w:eastAsia="Times New Roman" w:hAnsi="Calibri" w:cs="Times New Roman"/>
          <w:bCs/>
          <w:noProof/>
        </w:rPr>
        <w:tab/>
        <w:t>Gabbay J, May Al. Evidence-based guidelines or collectively constructed “mindlines?” Ethnographic study of knowledge management in primary care. BMJ. 2004; 329:1013-7.</w:t>
      </w:r>
      <w:bookmarkEnd w:id="6"/>
    </w:p>
    <w:p w:rsidR="00E106B6" w:rsidRPr="00E106B6" w:rsidRDefault="00E106B6" w:rsidP="00E106B6">
      <w:pPr>
        <w:spacing w:after="0" w:line="240" w:lineRule="auto"/>
        <w:rPr>
          <w:rFonts w:ascii="Calibri" w:eastAsia="Times New Roman" w:hAnsi="Calibri" w:cs="Times New Roman"/>
          <w:bCs/>
          <w:noProof/>
        </w:rPr>
      </w:pPr>
      <w:bookmarkStart w:id="7" w:name="_ENREF_7"/>
      <w:r w:rsidRPr="00E106B6">
        <w:rPr>
          <w:rFonts w:ascii="Calibri" w:eastAsia="Times New Roman" w:hAnsi="Calibri" w:cs="Times New Roman"/>
          <w:bCs/>
          <w:noProof/>
        </w:rPr>
        <w:t>7.</w:t>
      </w:r>
      <w:r w:rsidRPr="00E106B6">
        <w:rPr>
          <w:rFonts w:ascii="Calibri" w:eastAsia="Times New Roman" w:hAnsi="Calibri" w:cs="Times New Roman"/>
          <w:bCs/>
          <w:noProof/>
        </w:rPr>
        <w:tab/>
        <w:t>Greenhalgh T. Why do we always end up here? Evidence-based medicine’s conceptual cul-de-sacs and some off-road alternative routes. Journal of Primary Health Care. 2012; 4:92-7.</w:t>
      </w:r>
      <w:bookmarkEnd w:id="7"/>
    </w:p>
    <w:p w:rsidR="00E106B6" w:rsidRPr="00E106B6" w:rsidRDefault="00E106B6" w:rsidP="00E106B6">
      <w:pPr>
        <w:spacing w:after="0" w:line="240" w:lineRule="auto"/>
        <w:rPr>
          <w:rFonts w:ascii="Calibri" w:eastAsia="Times New Roman" w:hAnsi="Calibri" w:cs="Times New Roman"/>
          <w:bCs/>
          <w:noProof/>
        </w:rPr>
      </w:pPr>
      <w:bookmarkStart w:id="8" w:name="_ENREF_8"/>
      <w:r w:rsidRPr="00E106B6">
        <w:rPr>
          <w:rFonts w:ascii="Calibri" w:eastAsia="Times New Roman" w:hAnsi="Calibri" w:cs="Times New Roman"/>
          <w:bCs/>
          <w:noProof/>
        </w:rPr>
        <w:t>8.</w:t>
      </w:r>
      <w:r w:rsidRPr="00E106B6">
        <w:rPr>
          <w:rFonts w:ascii="Calibri" w:eastAsia="Times New Roman" w:hAnsi="Calibri" w:cs="Times New Roman"/>
          <w:bCs/>
          <w:noProof/>
        </w:rPr>
        <w:tab/>
        <w:t>Kitson A. The need for systems change: reflections on knowledge translation and organizational change. Journal of Advanced Nursing. 2009; 65:217-28.</w:t>
      </w:r>
      <w:bookmarkEnd w:id="8"/>
    </w:p>
    <w:p w:rsidR="00E106B6" w:rsidRPr="00E106B6" w:rsidRDefault="00E106B6" w:rsidP="00E106B6">
      <w:pPr>
        <w:spacing w:after="0" w:line="240" w:lineRule="auto"/>
        <w:rPr>
          <w:rFonts w:ascii="Calibri" w:eastAsia="Times New Roman" w:hAnsi="Calibri" w:cs="Times New Roman"/>
          <w:bCs/>
          <w:noProof/>
        </w:rPr>
      </w:pPr>
      <w:bookmarkStart w:id="9" w:name="_ENREF_9"/>
      <w:r w:rsidRPr="00E106B6">
        <w:rPr>
          <w:rFonts w:ascii="Calibri" w:eastAsia="Times New Roman" w:hAnsi="Calibri" w:cs="Times New Roman"/>
          <w:bCs/>
          <w:noProof/>
        </w:rPr>
        <w:t>9.</w:t>
      </w:r>
      <w:r w:rsidRPr="00E106B6">
        <w:rPr>
          <w:rFonts w:ascii="Calibri" w:eastAsia="Times New Roman" w:hAnsi="Calibri" w:cs="Times New Roman"/>
          <w:bCs/>
          <w:noProof/>
        </w:rPr>
        <w:tab/>
        <w:t>Mitton C, Adair C, McKenzie E, Patten S, Perry B. Knowledge transfer and exchange: review and synthesis of the literature. Milbank Quarterly. 2007; 85:729-68.</w:t>
      </w:r>
      <w:bookmarkEnd w:id="9"/>
    </w:p>
    <w:p w:rsidR="00E106B6" w:rsidRPr="00E106B6" w:rsidRDefault="00E106B6" w:rsidP="00E106B6">
      <w:pPr>
        <w:spacing w:after="0" w:line="240" w:lineRule="auto"/>
        <w:rPr>
          <w:rFonts w:ascii="Calibri" w:eastAsia="Times New Roman" w:hAnsi="Calibri" w:cs="Times New Roman"/>
          <w:bCs/>
          <w:noProof/>
        </w:rPr>
      </w:pPr>
      <w:bookmarkStart w:id="10" w:name="_ENREF_10"/>
      <w:r w:rsidRPr="00E106B6">
        <w:rPr>
          <w:rFonts w:ascii="Calibri" w:eastAsia="Times New Roman" w:hAnsi="Calibri" w:cs="Times New Roman"/>
          <w:bCs/>
          <w:noProof/>
        </w:rPr>
        <w:t>10.</w:t>
      </w:r>
      <w:r w:rsidRPr="00E106B6">
        <w:rPr>
          <w:rFonts w:ascii="Calibri" w:eastAsia="Times New Roman" w:hAnsi="Calibri" w:cs="Times New Roman"/>
          <w:bCs/>
          <w:noProof/>
        </w:rPr>
        <w:tab/>
        <w:t>CIHR. Knowledge Translation Strategy 2004 —2009: Innovation in action. Ottawa, ON: Canadian Institutes of Health Research2004.</w:t>
      </w:r>
      <w:bookmarkEnd w:id="10"/>
    </w:p>
    <w:p w:rsidR="00E106B6" w:rsidRPr="00E106B6" w:rsidRDefault="00E106B6" w:rsidP="00E106B6">
      <w:pPr>
        <w:spacing w:after="0" w:line="240" w:lineRule="auto"/>
        <w:rPr>
          <w:rFonts w:ascii="Calibri" w:eastAsia="Times New Roman" w:hAnsi="Calibri" w:cs="Times New Roman"/>
          <w:bCs/>
          <w:noProof/>
        </w:rPr>
      </w:pPr>
      <w:bookmarkStart w:id="11" w:name="_ENREF_11"/>
      <w:r w:rsidRPr="00E106B6">
        <w:rPr>
          <w:rFonts w:ascii="Calibri" w:eastAsia="Times New Roman" w:hAnsi="Calibri" w:cs="Times New Roman"/>
          <w:bCs/>
          <w:noProof/>
        </w:rPr>
        <w:t>11.</w:t>
      </w:r>
      <w:r w:rsidRPr="00E106B6">
        <w:rPr>
          <w:rFonts w:ascii="Calibri" w:eastAsia="Times New Roman" w:hAnsi="Calibri" w:cs="Times New Roman"/>
          <w:bCs/>
          <w:noProof/>
        </w:rPr>
        <w:tab/>
        <w:t>Davis D, Evans M, Jadad A, Perrier L, Rath D, Ryan D, et al. The case for knowledge translation: shortening the journey from evidence to effect. BMJ. 2003; 327:33-5.</w:t>
      </w:r>
      <w:bookmarkEnd w:id="11"/>
    </w:p>
    <w:p w:rsidR="00E106B6" w:rsidRPr="00E106B6" w:rsidRDefault="00E106B6" w:rsidP="00E106B6">
      <w:pPr>
        <w:spacing w:after="0" w:line="240" w:lineRule="auto"/>
        <w:rPr>
          <w:rFonts w:ascii="Calibri" w:eastAsia="Times New Roman" w:hAnsi="Calibri" w:cs="Times New Roman"/>
          <w:bCs/>
          <w:noProof/>
        </w:rPr>
      </w:pPr>
      <w:bookmarkStart w:id="12" w:name="_ENREF_12"/>
      <w:r w:rsidRPr="00E106B6">
        <w:rPr>
          <w:rFonts w:ascii="Calibri" w:eastAsia="Times New Roman" w:hAnsi="Calibri" w:cs="Times New Roman"/>
          <w:bCs/>
          <w:noProof/>
        </w:rPr>
        <w:t>12.</w:t>
      </w:r>
      <w:r w:rsidRPr="00E106B6">
        <w:rPr>
          <w:rFonts w:ascii="Calibri" w:eastAsia="Times New Roman" w:hAnsi="Calibri" w:cs="Times New Roman"/>
          <w:bCs/>
          <w:noProof/>
        </w:rPr>
        <w:tab/>
        <w:t>Glasgow R, Lichtenstein E, Marcus A. Why don't we see more translation of health promotion research to practice? Rethinking the efficacy-to-effectiveness transition. American Journal of Public Health. 2003; 93:1251-67.</w:t>
      </w:r>
      <w:bookmarkEnd w:id="12"/>
    </w:p>
    <w:p w:rsidR="00E106B6" w:rsidRPr="00E106B6" w:rsidRDefault="00E106B6" w:rsidP="00E106B6">
      <w:pPr>
        <w:spacing w:after="0" w:line="240" w:lineRule="auto"/>
        <w:rPr>
          <w:rFonts w:ascii="Calibri" w:eastAsia="Times New Roman" w:hAnsi="Calibri" w:cs="Times New Roman"/>
          <w:bCs/>
          <w:noProof/>
        </w:rPr>
      </w:pPr>
      <w:bookmarkStart w:id="13" w:name="_ENREF_13"/>
      <w:r w:rsidRPr="00E106B6">
        <w:rPr>
          <w:rFonts w:ascii="Calibri" w:eastAsia="Times New Roman" w:hAnsi="Calibri" w:cs="Times New Roman"/>
          <w:bCs/>
          <w:noProof/>
        </w:rPr>
        <w:t>13.</w:t>
      </w:r>
      <w:r w:rsidRPr="00E106B6">
        <w:rPr>
          <w:rFonts w:ascii="Calibri" w:eastAsia="Times New Roman" w:hAnsi="Calibri" w:cs="Times New Roman"/>
          <w:bCs/>
          <w:noProof/>
        </w:rPr>
        <w:tab/>
        <w:t>Grol R. Twenty years of implementation research. Family Practice. 2000; 17:S32-5.</w:t>
      </w:r>
      <w:bookmarkEnd w:id="13"/>
    </w:p>
    <w:p w:rsidR="00E106B6" w:rsidRPr="00E106B6" w:rsidRDefault="00E106B6" w:rsidP="00E106B6">
      <w:pPr>
        <w:spacing w:after="0" w:line="240" w:lineRule="auto"/>
        <w:rPr>
          <w:rFonts w:ascii="Calibri" w:eastAsia="Times New Roman" w:hAnsi="Calibri" w:cs="Times New Roman"/>
          <w:bCs/>
          <w:noProof/>
        </w:rPr>
      </w:pPr>
      <w:bookmarkStart w:id="14" w:name="_ENREF_14"/>
      <w:r w:rsidRPr="00E106B6">
        <w:rPr>
          <w:rFonts w:ascii="Calibri" w:eastAsia="Times New Roman" w:hAnsi="Calibri" w:cs="Times New Roman"/>
          <w:bCs/>
          <w:noProof/>
        </w:rPr>
        <w:t>14.</w:t>
      </w:r>
      <w:r w:rsidRPr="00E106B6">
        <w:rPr>
          <w:rFonts w:ascii="Calibri" w:eastAsia="Times New Roman" w:hAnsi="Calibri" w:cs="Times New Roman"/>
          <w:bCs/>
          <w:noProof/>
        </w:rPr>
        <w:tab/>
        <w:t>Grol R, Grimshaw J. From best evidence to best practice: effective implementation of change in patients' care. The Lancet. 2003; 362:1225-30.</w:t>
      </w:r>
      <w:bookmarkEnd w:id="14"/>
    </w:p>
    <w:p w:rsidR="00E106B6" w:rsidRPr="00E106B6" w:rsidRDefault="00E106B6" w:rsidP="00E106B6">
      <w:pPr>
        <w:spacing w:after="0" w:line="240" w:lineRule="auto"/>
        <w:rPr>
          <w:rFonts w:ascii="Calibri" w:eastAsia="Times New Roman" w:hAnsi="Calibri" w:cs="Times New Roman"/>
          <w:bCs/>
          <w:noProof/>
        </w:rPr>
      </w:pPr>
      <w:bookmarkStart w:id="15" w:name="_ENREF_15"/>
      <w:r w:rsidRPr="00E106B6">
        <w:rPr>
          <w:rFonts w:ascii="Calibri" w:eastAsia="Times New Roman" w:hAnsi="Calibri" w:cs="Times New Roman"/>
          <w:bCs/>
          <w:noProof/>
        </w:rPr>
        <w:t>15.</w:t>
      </w:r>
      <w:r w:rsidRPr="00E106B6">
        <w:rPr>
          <w:rFonts w:ascii="Calibri" w:eastAsia="Times New Roman" w:hAnsi="Calibri" w:cs="Times New Roman"/>
          <w:bCs/>
          <w:noProof/>
        </w:rPr>
        <w:tab/>
        <w:t>Jacobson N, Butterill D, Goering P. Development of a framework for knowledge translation: understanding user context. Journal of Health Services Research &amp; Policy. 2003; 8:94-9.</w:t>
      </w:r>
      <w:bookmarkEnd w:id="15"/>
    </w:p>
    <w:p w:rsidR="00E106B6" w:rsidRPr="00E106B6" w:rsidRDefault="00E106B6" w:rsidP="00E106B6">
      <w:pPr>
        <w:spacing w:after="0" w:line="240" w:lineRule="auto"/>
        <w:rPr>
          <w:rFonts w:ascii="Calibri" w:eastAsia="Times New Roman" w:hAnsi="Calibri" w:cs="Times New Roman"/>
          <w:bCs/>
          <w:noProof/>
        </w:rPr>
      </w:pPr>
      <w:bookmarkStart w:id="16" w:name="_ENREF_16"/>
      <w:r w:rsidRPr="00E106B6">
        <w:rPr>
          <w:rFonts w:ascii="Calibri" w:eastAsia="Times New Roman" w:hAnsi="Calibri" w:cs="Times New Roman"/>
          <w:bCs/>
          <w:noProof/>
        </w:rPr>
        <w:t>16.</w:t>
      </w:r>
      <w:r w:rsidRPr="00E106B6">
        <w:rPr>
          <w:rFonts w:ascii="Calibri" w:eastAsia="Times New Roman" w:hAnsi="Calibri" w:cs="Times New Roman"/>
          <w:bCs/>
          <w:noProof/>
        </w:rPr>
        <w:tab/>
        <w:t>Estabrooks C, Thompson D, Lovely J, Hofmeyer A. A guide to knowledge translation theory. Journal of Continuing Education in the Health Professions. 2006; 26:25-36.</w:t>
      </w:r>
      <w:bookmarkEnd w:id="16"/>
    </w:p>
    <w:p w:rsidR="00E106B6" w:rsidRPr="00E106B6" w:rsidRDefault="00E106B6" w:rsidP="00E106B6">
      <w:pPr>
        <w:spacing w:after="0" w:line="240" w:lineRule="auto"/>
        <w:rPr>
          <w:rFonts w:ascii="Calibri" w:eastAsia="Times New Roman" w:hAnsi="Calibri" w:cs="Times New Roman"/>
          <w:bCs/>
          <w:noProof/>
        </w:rPr>
      </w:pPr>
      <w:bookmarkStart w:id="17" w:name="_ENREF_17"/>
      <w:r w:rsidRPr="00E106B6">
        <w:rPr>
          <w:rFonts w:ascii="Calibri" w:eastAsia="Times New Roman" w:hAnsi="Calibri" w:cs="Times New Roman"/>
          <w:bCs/>
          <w:noProof/>
        </w:rPr>
        <w:t>17.</w:t>
      </w:r>
      <w:r w:rsidRPr="00E106B6">
        <w:rPr>
          <w:rFonts w:ascii="Calibri" w:eastAsia="Times New Roman" w:hAnsi="Calibri" w:cs="Times New Roman"/>
          <w:bCs/>
          <w:noProof/>
        </w:rPr>
        <w:tab/>
        <w:t>Graham I, Tetroe J. How to translate health research knowledge into effective healthcare action. Healthcare Quarterly. 2007; 10:22-.</w:t>
      </w:r>
      <w:bookmarkEnd w:id="17"/>
    </w:p>
    <w:p w:rsidR="00E106B6" w:rsidRPr="00E106B6" w:rsidRDefault="00E106B6" w:rsidP="00E106B6">
      <w:pPr>
        <w:spacing w:after="0" w:line="240" w:lineRule="auto"/>
        <w:rPr>
          <w:rFonts w:ascii="Calibri" w:eastAsia="Times New Roman" w:hAnsi="Calibri" w:cs="Times New Roman"/>
          <w:bCs/>
          <w:noProof/>
        </w:rPr>
      </w:pPr>
      <w:bookmarkStart w:id="18" w:name="_ENREF_18"/>
      <w:r w:rsidRPr="00E106B6">
        <w:rPr>
          <w:rFonts w:ascii="Calibri" w:eastAsia="Times New Roman" w:hAnsi="Calibri" w:cs="Times New Roman"/>
          <w:bCs/>
          <w:noProof/>
        </w:rPr>
        <w:t>18.</w:t>
      </w:r>
      <w:r w:rsidRPr="00E106B6">
        <w:rPr>
          <w:rFonts w:ascii="Calibri" w:eastAsia="Times New Roman" w:hAnsi="Calibri" w:cs="Times New Roman"/>
          <w:bCs/>
          <w:noProof/>
        </w:rPr>
        <w:tab/>
        <w:t>Graham I, Logan J, Harrison M, Straus S, Tetroe J, Caswell W, et al. Lost in knowledge translation: Time for a map? Journal of continuing Education in the Health Professions. 2006; 26:13-24.</w:t>
      </w:r>
      <w:bookmarkEnd w:id="18"/>
    </w:p>
    <w:p w:rsidR="00E106B6" w:rsidRPr="00E106B6" w:rsidRDefault="00E106B6" w:rsidP="00E106B6">
      <w:pPr>
        <w:spacing w:after="0" w:line="240" w:lineRule="auto"/>
        <w:rPr>
          <w:rFonts w:ascii="Calibri" w:eastAsia="Times New Roman" w:hAnsi="Calibri" w:cs="Times New Roman"/>
          <w:bCs/>
          <w:noProof/>
        </w:rPr>
      </w:pPr>
      <w:bookmarkStart w:id="19" w:name="_ENREF_19"/>
      <w:r w:rsidRPr="00E106B6">
        <w:rPr>
          <w:rFonts w:ascii="Calibri" w:eastAsia="Times New Roman" w:hAnsi="Calibri" w:cs="Times New Roman"/>
          <w:bCs/>
          <w:noProof/>
        </w:rPr>
        <w:t>19.</w:t>
      </w:r>
      <w:r w:rsidRPr="00E106B6">
        <w:rPr>
          <w:rFonts w:ascii="Calibri" w:eastAsia="Times New Roman" w:hAnsi="Calibri" w:cs="Times New Roman"/>
          <w:bCs/>
          <w:noProof/>
        </w:rPr>
        <w:tab/>
        <w:t xml:space="preserve">NEPHO. Health Inequalities.  Stockton-on-Tees: North East Public Health Observatory;  [cited 2012 7 March]; Available from: </w:t>
      </w:r>
      <w:hyperlink r:id="rId11" w:history="1">
        <w:r w:rsidRPr="00E106B6">
          <w:rPr>
            <w:rStyle w:val="Hyperlink"/>
            <w:rFonts w:ascii="Calibri" w:eastAsia="Times New Roman" w:hAnsi="Calibri" w:cs="Times New Roman"/>
            <w:bCs/>
            <w:noProof/>
          </w:rPr>
          <w:t>http://www.nepho.org.uk/topics/Health%20Inequalities</w:t>
        </w:r>
      </w:hyperlink>
      <w:r w:rsidRPr="00E106B6">
        <w:rPr>
          <w:rFonts w:ascii="Calibri" w:eastAsia="Times New Roman" w:hAnsi="Calibri" w:cs="Times New Roman"/>
          <w:bCs/>
          <w:noProof/>
        </w:rPr>
        <w:t>.</w:t>
      </w:r>
      <w:bookmarkEnd w:id="19"/>
    </w:p>
    <w:p w:rsidR="00E106B6" w:rsidRPr="00E106B6" w:rsidRDefault="00E106B6" w:rsidP="00E106B6">
      <w:pPr>
        <w:spacing w:after="0" w:line="240" w:lineRule="auto"/>
        <w:rPr>
          <w:rFonts w:ascii="Calibri" w:eastAsia="Times New Roman" w:hAnsi="Calibri" w:cs="Times New Roman"/>
          <w:bCs/>
          <w:noProof/>
        </w:rPr>
      </w:pPr>
      <w:bookmarkStart w:id="20" w:name="_ENREF_20"/>
      <w:r w:rsidRPr="00E106B6">
        <w:rPr>
          <w:rFonts w:ascii="Calibri" w:eastAsia="Times New Roman" w:hAnsi="Calibri" w:cs="Times New Roman"/>
          <w:bCs/>
          <w:noProof/>
        </w:rPr>
        <w:t>20.</w:t>
      </w:r>
      <w:r w:rsidRPr="00E106B6">
        <w:rPr>
          <w:rFonts w:ascii="Calibri" w:eastAsia="Times New Roman" w:hAnsi="Calibri" w:cs="Times New Roman"/>
          <w:bCs/>
          <w:noProof/>
        </w:rPr>
        <w:tab/>
        <w:t>Daley B, editor. Using concept maps in qualitative research. Proceedings of the First International Conference on Concept Mapping; 2004; Pamplona, Spain.</w:t>
      </w:r>
      <w:bookmarkEnd w:id="20"/>
    </w:p>
    <w:p w:rsidR="00E106B6" w:rsidRPr="00E106B6" w:rsidRDefault="00E106B6" w:rsidP="00E106B6">
      <w:pPr>
        <w:spacing w:after="0" w:line="240" w:lineRule="auto"/>
        <w:rPr>
          <w:rFonts w:ascii="Calibri" w:eastAsia="Times New Roman" w:hAnsi="Calibri" w:cs="Times New Roman"/>
          <w:bCs/>
          <w:noProof/>
        </w:rPr>
      </w:pPr>
      <w:bookmarkStart w:id="21" w:name="_ENREF_21"/>
      <w:r w:rsidRPr="00E106B6">
        <w:rPr>
          <w:rFonts w:ascii="Calibri" w:eastAsia="Times New Roman" w:hAnsi="Calibri" w:cs="Times New Roman"/>
          <w:bCs/>
          <w:noProof/>
        </w:rPr>
        <w:t>21.</w:t>
      </w:r>
      <w:r w:rsidRPr="00E106B6">
        <w:rPr>
          <w:rFonts w:ascii="Calibri" w:eastAsia="Times New Roman" w:hAnsi="Calibri" w:cs="Times New Roman"/>
          <w:bCs/>
          <w:noProof/>
        </w:rPr>
        <w:tab/>
        <w:t>Novak J, Gowin D. Learning How to Learn. New York, NY: Cambridge University Press; 1984.</w:t>
      </w:r>
      <w:bookmarkEnd w:id="21"/>
    </w:p>
    <w:p w:rsidR="00E106B6" w:rsidRPr="00E106B6" w:rsidRDefault="00E106B6" w:rsidP="00E106B6">
      <w:pPr>
        <w:spacing w:after="0" w:line="240" w:lineRule="auto"/>
        <w:rPr>
          <w:rFonts w:ascii="Calibri" w:eastAsia="Times New Roman" w:hAnsi="Calibri" w:cs="Times New Roman"/>
          <w:bCs/>
          <w:noProof/>
        </w:rPr>
      </w:pPr>
      <w:bookmarkStart w:id="22" w:name="_ENREF_22"/>
      <w:r w:rsidRPr="00E106B6">
        <w:rPr>
          <w:rFonts w:ascii="Calibri" w:eastAsia="Times New Roman" w:hAnsi="Calibri" w:cs="Times New Roman"/>
          <w:bCs/>
          <w:noProof/>
        </w:rPr>
        <w:lastRenderedPageBreak/>
        <w:t>22.</w:t>
      </w:r>
      <w:r w:rsidRPr="00E106B6">
        <w:rPr>
          <w:rFonts w:ascii="Calibri" w:eastAsia="Times New Roman" w:hAnsi="Calibri" w:cs="Times New Roman"/>
          <w:bCs/>
          <w:noProof/>
        </w:rPr>
        <w:tab/>
        <w:t>Entwistle N. Introduction: phenomenography in higher education. Higher Education Research &amp; Development. 1997; 16:127-34.</w:t>
      </w:r>
      <w:bookmarkEnd w:id="22"/>
    </w:p>
    <w:p w:rsidR="00E106B6" w:rsidRPr="00E106B6" w:rsidRDefault="00E106B6" w:rsidP="00E106B6">
      <w:pPr>
        <w:spacing w:after="0" w:line="240" w:lineRule="auto"/>
        <w:rPr>
          <w:rFonts w:ascii="Calibri" w:eastAsia="Times New Roman" w:hAnsi="Calibri" w:cs="Times New Roman"/>
          <w:bCs/>
          <w:noProof/>
        </w:rPr>
      </w:pPr>
      <w:bookmarkStart w:id="23" w:name="_ENREF_23"/>
      <w:r w:rsidRPr="00E106B6">
        <w:rPr>
          <w:rFonts w:ascii="Calibri" w:eastAsia="Times New Roman" w:hAnsi="Calibri" w:cs="Times New Roman"/>
          <w:bCs/>
          <w:noProof/>
        </w:rPr>
        <w:t>23.</w:t>
      </w:r>
      <w:r w:rsidRPr="00E106B6">
        <w:rPr>
          <w:rFonts w:ascii="Calibri" w:eastAsia="Times New Roman" w:hAnsi="Calibri" w:cs="Times New Roman"/>
          <w:bCs/>
          <w:noProof/>
        </w:rPr>
        <w:tab/>
        <w:t>Svensson L. Theoretical foundations of phenomenography. Higher Education Research &amp; Development. 1997; 16:159-71.</w:t>
      </w:r>
      <w:bookmarkEnd w:id="23"/>
    </w:p>
    <w:p w:rsidR="00E106B6" w:rsidRPr="00E106B6" w:rsidRDefault="00E106B6" w:rsidP="00E106B6">
      <w:pPr>
        <w:spacing w:after="0" w:line="240" w:lineRule="auto"/>
        <w:rPr>
          <w:rFonts w:ascii="Calibri" w:eastAsia="Times New Roman" w:hAnsi="Calibri" w:cs="Times New Roman"/>
          <w:bCs/>
          <w:noProof/>
        </w:rPr>
      </w:pPr>
      <w:bookmarkStart w:id="24" w:name="_ENREF_24"/>
      <w:r w:rsidRPr="00E106B6">
        <w:rPr>
          <w:rFonts w:ascii="Calibri" w:eastAsia="Times New Roman" w:hAnsi="Calibri" w:cs="Times New Roman"/>
          <w:bCs/>
          <w:noProof/>
        </w:rPr>
        <w:t>24.</w:t>
      </w:r>
      <w:r w:rsidRPr="00E106B6">
        <w:rPr>
          <w:rFonts w:ascii="Calibri" w:eastAsia="Times New Roman" w:hAnsi="Calibri" w:cs="Times New Roman"/>
          <w:bCs/>
          <w:noProof/>
        </w:rPr>
        <w:tab/>
        <w:t>Marton F, Pong W. On the unit of description in phenomenography. Higher Education Research &amp; Development. 2005; 24:335-48.</w:t>
      </w:r>
      <w:bookmarkEnd w:id="24"/>
    </w:p>
    <w:p w:rsidR="00E106B6" w:rsidRPr="00E106B6" w:rsidRDefault="00E106B6" w:rsidP="00E106B6">
      <w:pPr>
        <w:spacing w:after="0" w:line="240" w:lineRule="auto"/>
        <w:rPr>
          <w:rFonts w:ascii="Calibri" w:eastAsia="Times New Roman" w:hAnsi="Calibri" w:cs="Times New Roman"/>
          <w:bCs/>
          <w:noProof/>
        </w:rPr>
      </w:pPr>
      <w:bookmarkStart w:id="25" w:name="_ENREF_25"/>
      <w:r w:rsidRPr="00E106B6">
        <w:rPr>
          <w:rFonts w:ascii="Calibri" w:eastAsia="Times New Roman" w:hAnsi="Calibri" w:cs="Times New Roman"/>
          <w:bCs/>
          <w:noProof/>
        </w:rPr>
        <w:t>25.</w:t>
      </w:r>
      <w:r w:rsidRPr="00E106B6">
        <w:rPr>
          <w:rFonts w:ascii="Calibri" w:eastAsia="Times New Roman" w:hAnsi="Calibri" w:cs="Times New Roman"/>
          <w:bCs/>
          <w:noProof/>
        </w:rPr>
        <w:tab/>
        <w:t>Eraut M. Developing Professional Knowledge and Competence. London: Falmer Press; 1994.</w:t>
      </w:r>
      <w:bookmarkEnd w:id="25"/>
    </w:p>
    <w:p w:rsidR="00E106B6" w:rsidRPr="00E106B6" w:rsidRDefault="00E106B6" w:rsidP="00E106B6">
      <w:pPr>
        <w:spacing w:after="0" w:line="240" w:lineRule="auto"/>
        <w:rPr>
          <w:rFonts w:ascii="Calibri" w:eastAsia="Times New Roman" w:hAnsi="Calibri" w:cs="Times New Roman"/>
          <w:bCs/>
          <w:noProof/>
        </w:rPr>
      </w:pPr>
      <w:bookmarkStart w:id="26" w:name="_ENREF_26"/>
      <w:r w:rsidRPr="00E106B6">
        <w:rPr>
          <w:rFonts w:ascii="Calibri" w:eastAsia="Times New Roman" w:hAnsi="Calibri" w:cs="Times New Roman"/>
          <w:bCs/>
          <w:noProof/>
        </w:rPr>
        <w:t>26.</w:t>
      </w:r>
      <w:r w:rsidRPr="00E106B6">
        <w:rPr>
          <w:rFonts w:ascii="Calibri" w:eastAsia="Times New Roman" w:hAnsi="Calibri" w:cs="Times New Roman"/>
          <w:bCs/>
          <w:noProof/>
        </w:rPr>
        <w:tab/>
        <w:t>Stewart G. A meta-analytic review of relationships between team design features and team performance. Journal of Management. 2006; 32:29-54.</w:t>
      </w:r>
      <w:bookmarkEnd w:id="26"/>
    </w:p>
    <w:p w:rsidR="00E106B6" w:rsidRPr="00E106B6" w:rsidRDefault="00E106B6" w:rsidP="00E106B6">
      <w:pPr>
        <w:spacing w:after="0" w:line="240" w:lineRule="auto"/>
        <w:rPr>
          <w:rFonts w:ascii="Calibri" w:eastAsia="Times New Roman" w:hAnsi="Calibri" w:cs="Times New Roman"/>
          <w:bCs/>
          <w:noProof/>
        </w:rPr>
      </w:pPr>
      <w:bookmarkStart w:id="27" w:name="_ENREF_27"/>
      <w:r w:rsidRPr="00E106B6">
        <w:rPr>
          <w:rFonts w:ascii="Calibri" w:eastAsia="Times New Roman" w:hAnsi="Calibri" w:cs="Times New Roman"/>
          <w:bCs/>
          <w:noProof/>
        </w:rPr>
        <w:t>27.</w:t>
      </w:r>
      <w:r w:rsidRPr="00E106B6">
        <w:rPr>
          <w:rFonts w:ascii="Calibri" w:eastAsia="Times New Roman" w:hAnsi="Calibri" w:cs="Times New Roman"/>
          <w:bCs/>
          <w:noProof/>
        </w:rPr>
        <w:tab/>
        <w:t>Morgan D. Focus Groups as Qualitative Research. 2nd ed. London: Sage; 1997.</w:t>
      </w:r>
      <w:bookmarkEnd w:id="27"/>
    </w:p>
    <w:p w:rsidR="00E106B6" w:rsidRPr="00E106B6" w:rsidRDefault="00E106B6" w:rsidP="00E106B6">
      <w:pPr>
        <w:spacing w:after="0" w:line="240" w:lineRule="auto"/>
        <w:rPr>
          <w:rFonts w:ascii="Calibri" w:eastAsia="Times New Roman" w:hAnsi="Calibri" w:cs="Times New Roman"/>
          <w:bCs/>
          <w:noProof/>
        </w:rPr>
      </w:pPr>
      <w:bookmarkStart w:id="28" w:name="_ENREF_28"/>
      <w:r w:rsidRPr="00E106B6">
        <w:rPr>
          <w:rFonts w:ascii="Calibri" w:eastAsia="Times New Roman" w:hAnsi="Calibri" w:cs="Times New Roman"/>
          <w:bCs/>
          <w:noProof/>
        </w:rPr>
        <w:t>28.</w:t>
      </w:r>
      <w:r w:rsidRPr="00E106B6">
        <w:rPr>
          <w:rFonts w:ascii="Calibri" w:eastAsia="Times New Roman" w:hAnsi="Calibri" w:cs="Times New Roman"/>
          <w:bCs/>
          <w:noProof/>
        </w:rPr>
        <w:tab/>
        <w:t>Tonkiss F. Using Focus Groups. In: Seale C, editor. Researching Society and Culture. 2nd ed. London: Sage; 2004. p. 193-206.</w:t>
      </w:r>
      <w:bookmarkEnd w:id="28"/>
    </w:p>
    <w:p w:rsidR="00E106B6" w:rsidRPr="00E106B6" w:rsidRDefault="00E106B6" w:rsidP="00E106B6">
      <w:pPr>
        <w:spacing w:after="0" w:line="240" w:lineRule="auto"/>
        <w:rPr>
          <w:rFonts w:ascii="Calibri" w:eastAsia="Times New Roman" w:hAnsi="Calibri" w:cs="Times New Roman"/>
          <w:bCs/>
          <w:noProof/>
        </w:rPr>
      </w:pPr>
      <w:bookmarkStart w:id="29" w:name="_ENREF_29"/>
      <w:r w:rsidRPr="00E106B6">
        <w:rPr>
          <w:rFonts w:ascii="Calibri" w:eastAsia="Times New Roman" w:hAnsi="Calibri" w:cs="Times New Roman"/>
          <w:bCs/>
          <w:noProof/>
        </w:rPr>
        <w:t>29.</w:t>
      </w:r>
      <w:r w:rsidRPr="00E106B6">
        <w:rPr>
          <w:rFonts w:ascii="Calibri" w:eastAsia="Times New Roman" w:hAnsi="Calibri" w:cs="Times New Roman"/>
          <w:bCs/>
          <w:noProof/>
        </w:rPr>
        <w:tab/>
        <w:t>Ritchie J, Spencer L. Qualitative data analysis for applied policy research. In: Bryman A, Burgess R, editors. Analyzing Qualitative Data. Abingdon: Routledge; 1994. p. 173-94.</w:t>
      </w:r>
      <w:bookmarkEnd w:id="29"/>
    </w:p>
    <w:p w:rsidR="00E106B6" w:rsidRPr="00E106B6" w:rsidRDefault="00E106B6" w:rsidP="00E106B6">
      <w:pPr>
        <w:spacing w:after="0" w:line="240" w:lineRule="auto"/>
        <w:rPr>
          <w:rFonts w:ascii="Calibri" w:eastAsia="Times New Roman" w:hAnsi="Calibri" w:cs="Times New Roman"/>
          <w:bCs/>
          <w:noProof/>
        </w:rPr>
      </w:pPr>
      <w:bookmarkStart w:id="30" w:name="_ENREF_30"/>
      <w:r w:rsidRPr="00E106B6">
        <w:rPr>
          <w:rFonts w:ascii="Calibri" w:eastAsia="Times New Roman" w:hAnsi="Calibri" w:cs="Times New Roman"/>
          <w:bCs/>
          <w:noProof/>
        </w:rPr>
        <w:t>30.</w:t>
      </w:r>
      <w:r w:rsidRPr="00E106B6">
        <w:rPr>
          <w:rFonts w:ascii="Calibri" w:eastAsia="Times New Roman" w:hAnsi="Calibri" w:cs="Times New Roman"/>
          <w:bCs/>
          <w:noProof/>
        </w:rPr>
        <w:tab/>
        <w:t>Booth S. On phenomenography, learning and teaching. Higher Education Research &amp; Development. 1997; 16:135-59.</w:t>
      </w:r>
      <w:bookmarkEnd w:id="30"/>
    </w:p>
    <w:p w:rsidR="00E106B6" w:rsidRPr="00E106B6" w:rsidRDefault="00E106B6" w:rsidP="00E106B6">
      <w:pPr>
        <w:spacing w:after="0" w:line="240" w:lineRule="auto"/>
        <w:rPr>
          <w:rFonts w:ascii="Calibri" w:eastAsia="Times New Roman" w:hAnsi="Calibri" w:cs="Times New Roman"/>
          <w:bCs/>
          <w:noProof/>
        </w:rPr>
      </w:pPr>
      <w:bookmarkStart w:id="31" w:name="_ENREF_31"/>
      <w:r w:rsidRPr="00E106B6">
        <w:rPr>
          <w:rFonts w:ascii="Calibri" w:eastAsia="Times New Roman" w:hAnsi="Calibri" w:cs="Times New Roman"/>
          <w:bCs/>
          <w:noProof/>
        </w:rPr>
        <w:t>31.</w:t>
      </w:r>
      <w:r w:rsidRPr="00E106B6">
        <w:rPr>
          <w:rFonts w:ascii="Calibri" w:eastAsia="Times New Roman" w:hAnsi="Calibri" w:cs="Times New Roman"/>
          <w:bCs/>
          <w:noProof/>
        </w:rPr>
        <w:tab/>
        <w:t>Seale C. The Quality of Qualitative Research. London: Sage Publications Ltd. ; 1999.</w:t>
      </w:r>
      <w:bookmarkEnd w:id="31"/>
    </w:p>
    <w:p w:rsidR="00E106B6" w:rsidRPr="00E106B6" w:rsidRDefault="00E106B6" w:rsidP="00E106B6">
      <w:pPr>
        <w:spacing w:after="0" w:line="240" w:lineRule="auto"/>
        <w:rPr>
          <w:rFonts w:ascii="Calibri" w:eastAsia="Times New Roman" w:hAnsi="Calibri" w:cs="Times New Roman"/>
          <w:bCs/>
          <w:noProof/>
        </w:rPr>
      </w:pPr>
      <w:bookmarkStart w:id="32" w:name="_ENREF_32"/>
      <w:r w:rsidRPr="00E106B6">
        <w:rPr>
          <w:rFonts w:ascii="Calibri" w:eastAsia="Times New Roman" w:hAnsi="Calibri" w:cs="Times New Roman"/>
          <w:bCs/>
          <w:noProof/>
        </w:rPr>
        <w:t>32.</w:t>
      </w:r>
      <w:r w:rsidRPr="00E106B6">
        <w:rPr>
          <w:rFonts w:ascii="Calibri" w:eastAsia="Times New Roman" w:hAnsi="Calibri" w:cs="Times New Roman"/>
          <w:bCs/>
          <w:noProof/>
        </w:rPr>
        <w:tab/>
        <w:t>McAneney H, McCann J, Prior L, Wilde J, Kee F. Translating evidence into practice: a shared priority in public health? Social Science &amp; Medicine. 2010; 70:1492-500.</w:t>
      </w:r>
      <w:bookmarkEnd w:id="32"/>
    </w:p>
    <w:p w:rsidR="00E106B6" w:rsidRPr="00E106B6" w:rsidRDefault="00E106B6" w:rsidP="00E106B6">
      <w:pPr>
        <w:spacing w:after="0" w:line="240" w:lineRule="auto"/>
        <w:rPr>
          <w:rFonts w:ascii="Calibri" w:eastAsia="Times New Roman" w:hAnsi="Calibri" w:cs="Times New Roman"/>
          <w:bCs/>
          <w:noProof/>
        </w:rPr>
      </w:pPr>
      <w:bookmarkStart w:id="33" w:name="_ENREF_33"/>
      <w:r w:rsidRPr="00E106B6">
        <w:rPr>
          <w:rFonts w:ascii="Calibri" w:eastAsia="Times New Roman" w:hAnsi="Calibri" w:cs="Times New Roman"/>
          <w:bCs/>
          <w:noProof/>
        </w:rPr>
        <w:t>33.</w:t>
      </w:r>
      <w:r w:rsidRPr="00E106B6">
        <w:rPr>
          <w:rFonts w:ascii="Calibri" w:eastAsia="Times New Roman" w:hAnsi="Calibri" w:cs="Times New Roman"/>
          <w:bCs/>
          <w:noProof/>
        </w:rPr>
        <w:tab/>
        <w:t>Cornelissen E, Mitton C, Sheps S. Knowledge translation in the discourse of professional practice. International Journal of Evidence Based Healthcare. 2011; 9:184-8.</w:t>
      </w:r>
      <w:bookmarkEnd w:id="33"/>
    </w:p>
    <w:p w:rsidR="00E106B6" w:rsidRPr="00E106B6" w:rsidRDefault="00E106B6" w:rsidP="00E106B6">
      <w:pPr>
        <w:spacing w:after="0" w:line="240" w:lineRule="auto"/>
        <w:rPr>
          <w:rFonts w:ascii="Calibri" w:eastAsia="Times New Roman" w:hAnsi="Calibri" w:cs="Times New Roman"/>
          <w:bCs/>
          <w:noProof/>
        </w:rPr>
      </w:pPr>
      <w:bookmarkStart w:id="34" w:name="_ENREF_34"/>
      <w:r w:rsidRPr="00E106B6">
        <w:rPr>
          <w:rFonts w:ascii="Calibri" w:eastAsia="Times New Roman" w:hAnsi="Calibri" w:cs="Times New Roman"/>
          <w:bCs/>
          <w:noProof/>
        </w:rPr>
        <w:t>34.</w:t>
      </w:r>
      <w:r w:rsidRPr="00E106B6">
        <w:rPr>
          <w:rFonts w:ascii="Calibri" w:eastAsia="Times New Roman" w:hAnsi="Calibri" w:cs="Times New Roman"/>
          <w:bCs/>
          <w:noProof/>
        </w:rPr>
        <w:tab/>
        <w:t>Ward V, House A, Hamer S. Developing a framework for transferring knowledge into action: a thematic analysis of the literature. Journal of Health Services Research &amp; Policy. 2009; 14:156-64.</w:t>
      </w:r>
      <w:bookmarkEnd w:id="34"/>
    </w:p>
    <w:p w:rsidR="00E106B6" w:rsidRPr="00E106B6" w:rsidRDefault="00E106B6" w:rsidP="00E106B6">
      <w:pPr>
        <w:spacing w:after="0" w:line="240" w:lineRule="auto"/>
        <w:rPr>
          <w:rFonts w:ascii="Calibri" w:eastAsia="Times New Roman" w:hAnsi="Calibri" w:cs="Times New Roman"/>
          <w:bCs/>
          <w:noProof/>
        </w:rPr>
      </w:pPr>
      <w:bookmarkStart w:id="35" w:name="_ENREF_35"/>
      <w:r w:rsidRPr="00E106B6">
        <w:rPr>
          <w:rFonts w:ascii="Calibri" w:eastAsia="Times New Roman" w:hAnsi="Calibri" w:cs="Times New Roman"/>
          <w:bCs/>
          <w:noProof/>
        </w:rPr>
        <w:t>35.</w:t>
      </w:r>
      <w:r w:rsidRPr="00E106B6">
        <w:rPr>
          <w:rFonts w:ascii="Calibri" w:eastAsia="Times New Roman" w:hAnsi="Calibri" w:cs="Times New Roman"/>
          <w:bCs/>
          <w:noProof/>
        </w:rPr>
        <w:tab/>
        <w:t>Pentland D, Forsyth K, Maciver D, Walsh M, Murray R, Irvine L, et al. Pentland D, Forsyth K, Maciver D, et al. (2011). Key characteristics of knowledge transfer and exchange in healthcare: integrative literature review. Journal of Advanced Nursing, 67(7): 1408-1425. Journal of Advanced Nursing. 2011; 67:1408-25.</w:t>
      </w:r>
      <w:bookmarkEnd w:id="35"/>
    </w:p>
    <w:p w:rsidR="00E106B6" w:rsidRPr="00E106B6" w:rsidRDefault="00E106B6" w:rsidP="00E106B6">
      <w:pPr>
        <w:spacing w:after="0" w:line="240" w:lineRule="auto"/>
        <w:rPr>
          <w:rFonts w:ascii="Calibri" w:eastAsia="Times New Roman" w:hAnsi="Calibri" w:cs="Times New Roman"/>
          <w:bCs/>
          <w:noProof/>
        </w:rPr>
      </w:pPr>
      <w:bookmarkStart w:id="36" w:name="_ENREF_36"/>
      <w:r w:rsidRPr="00E106B6">
        <w:rPr>
          <w:rFonts w:ascii="Calibri" w:eastAsia="Times New Roman" w:hAnsi="Calibri" w:cs="Times New Roman"/>
          <w:bCs/>
          <w:noProof/>
        </w:rPr>
        <w:t>36.</w:t>
      </w:r>
      <w:r w:rsidRPr="00E106B6">
        <w:rPr>
          <w:rFonts w:ascii="Calibri" w:eastAsia="Times New Roman" w:hAnsi="Calibri" w:cs="Times New Roman"/>
          <w:bCs/>
          <w:noProof/>
        </w:rPr>
        <w:tab/>
        <w:t>Straus S, Tetroe J, Graham I. Knowledge translation is the use of knowledge in health care decision making. Journal of Clinical Epidemiology. 2011; 64:6-10.</w:t>
      </w:r>
      <w:bookmarkEnd w:id="36"/>
    </w:p>
    <w:p w:rsidR="00E106B6" w:rsidRPr="00E106B6" w:rsidRDefault="00E106B6" w:rsidP="00E106B6">
      <w:pPr>
        <w:spacing w:after="0" w:line="240" w:lineRule="auto"/>
        <w:rPr>
          <w:rFonts w:ascii="Calibri" w:eastAsia="Times New Roman" w:hAnsi="Calibri" w:cs="Times New Roman"/>
          <w:bCs/>
          <w:noProof/>
        </w:rPr>
      </w:pPr>
      <w:bookmarkStart w:id="37" w:name="_ENREF_37"/>
      <w:r w:rsidRPr="00E106B6">
        <w:rPr>
          <w:rFonts w:ascii="Calibri" w:eastAsia="Times New Roman" w:hAnsi="Calibri" w:cs="Times New Roman"/>
          <w:bCs/>
          <w:noProof/>
        </w:rPr>
        <w:t>37.</w:t>
      </w:r>
      <w:r w:rsidRPr="00E106B6">
        <w:rPr>
          <w:rFonts w:ascii="Calibri" w:eastAsia="Times New Roman" w:hAnsi="Calibri" w:cs="Times New Roman"/>
          <w:bCs/>
          <w:noProof/>
        </w:rPr>
        <w:tab/>
        <w:t>Thompson G, Estabrooks C, Degner L. Clarifying the concepts in knowledge transfer: a literature review. Journal of Advanced Nursing. 2006; 53:691-701.</w:t>
      </w:r>
      <w:bookmarkEnd w:id="37"/>
    </w:p>
    <w:p w:rsidR="00E106B6" w:rsidRPr="00E106B6" w:rsidRDefault="00E106B6" w:rsidP="00E106B6">
      <w:pPr>
        <w:spacing w:after="0" w:line="240" w:lineRule="auto"/>
        <w:rPr>
          <w:rFonts w:ascii="Calibri" w:eastAsia="Times New Roman" w:hAnsi="Calibri" w:cs="Times New Roman"/>
          <w:bCs/>
          <w:noProof/>
        </w:rPr>
      </w:pPr>
      <w:bookmarkStart w:id="38" w:name="_ENREF_38"/>
      <w:r w:rsidRPr="00E106B6">
        <w:rPr>
          <w:rFonts w:ascii="Calibri" w:eastAsia="Times New Roman" w:hAnsi="Calibri" w:cs="Times New Roman"/>
          <w:bCs/>
          <w:noProof/>
        </w:rPr>
        <w:t>38.</w:t>
      </w:r>
      <w:r w:rsidRPr="00E106B6">
        <w:rPr>
          <w:rFonts w:ascii="Calibri" w:eastAsia="Times New Roman" w:hAnsi="Calibri" w:cs="Times New Roman"/>
          <w:bCs/>
          <w:noProof/>
        </w:rPr>
        <w:tab/>
        <w:t>McKibbon K, Lokker C, Wilczynski N, Ciliska D, Dobbins M, Davis D, et al. A cross-sectional study of the number and frequency of terms used to refer to knowledge translation in a body of health literature in 2006: a Tower of Babel? Implementation Science. 2010; 5:16-27.</w:t>
      </w:r>
      <w:bookmarkEnd w:id="38"/>
    </w:p>
    <w:p w:rsidR="00E106B6" w:rsidRPr="00E106B6" w:rsidRDefault="00E106B6" w:rsidP="00E106B6">
      <w:pPr>
        <w:spacing w:after="0" w:line="240" w:lineRule="auto"/>
        <w:rPr>
          <w:rFonts w:ascii="Calibri" w:eastAsia="Times New Roman" w:hAnsi="Calibri" w:cs="Times New Roman"/>
          <w:bCs/>
          <w:noProof/>
        </w:rPr>
      </w:pPr>
      <w:bookmarkStart w:id="39" w:name="_ENREF_39"/>
      <w:r w:rsidRPr="00E106B6">
        <w:rPr>
          <w:rFonts w:ascii="Calibri" w:eastAsia="Times New Roman" w:hAnsi="Calibri" w:cs="Times New Roman"/>
          <w:bCs/>
          <w:noProof/>
        </w:rPr>
        <w:t>39.</w:t>
      </w:r>
      <w:r w:rsidRPr="00E106B6">
        <w:rPr>
          <w:rFonts w:ascii="Calibri" w:eastAsia="Times New Roman" w:hAnsi="Calibri" w:cs="Times New Roman"/>
          <w:bCs/>
          <w:noProof/>
        </w:rPr>
        <w:tab/>
        <w:t>Dobbins M, DeCorby K, Twiddy T. A knowledge transfer strategy for public health decision makers. Worldviews on Evidence-Based Nursing. 2004; 1:120-8.</w:t>
      </w:r>
      <w:bookmarkEnd w:id="39"/>
    </w:p>
    <w:p w:rsidR="00E106B6" w:rsidRPr="00D8350E" w:rsidRDefault="00E106B6" w:rsidP="00E106B6">
      <w:pPr>
        <w:spacing w:after="0" w:line="240" w:lineRule="auto"/>
        <w:rPr>
          <w:rFonts w:ascii="Calibri" w:eastAsia="Times New Roman" w:hAnsi="Calibri" w:cs="Times New Roman"/>
          <w:bCs/>
          <w:noProof/>
          <w:lang w:val="fr-FR"/>
        </w:rPr>
      </w:pPr>
      <w:bookmarkStart w:id="40" w:name="_ENREF_40"/>
      <w:r w:rsidRPr="00E106B6">
        <w:rPr>
          <w:rFonts w:ascii="Calibri" w:eastAsia="Times New Roman" w:hAnsi="Calibri" w:cs="Times New Roman"/>
          <w:bCs/>
          <w:noProof/>
        </w:rPr>
        <w:t>40.</w:t>
      </w:r>
      <w:r w:rsidRPr="00E106B6">
        <w:rPr>
          <w:rFonts w:ascii="Calibri" w:eastAsia="Times New Roman" w:hAnsi="Calibri" w:cs="Times New Roman"/>
          <w:bCs/>
          <w:noProof/>
        </w:rPr>
        <w:tab/>
        <w:t xml:space="preserve">Dobbins M, Hanna S, Ciliska D, Manske S, Cameron R, Mercer S, et al. A randomized controlled trial evaluating the impact of knowledge translation and exchange strategies. </w:t>
      </w:r>
      <w:r w:rsidRPr="00D8350E">
        <w:rPr>
          <w:rFonts w:ascii="Calibri" w:eastAsia="Times New Roman" w:hAnsi="Calibri" w:cs="Times New Roman"/>
          <w:bCs/>
          <w:noProof/>
          <w:lang w:val="fr-FR"/>
        </w:rPr>
        <w:t>Implementation Science. 2009; 4.</w:t>
      </w:r>
      <w:bookmarkEnd w:id="40"/>
    </w:p>
    <w:p w:rsidR="00E106B6" w:rsidRPr="00E106B6" w:rsidRDefault="00E106B6" w:rsidP="00E106B6">
      <w:pPr>
        <w:spacing w:after="0" w:line="240" w:lineRule="auto"/>
        <w:rPr>
          <w:rFonts w:ascii="Calibri" w:eastAsia="Times New Roman" w:hAnsi="Calibri" w:cs="Times New Roman"/>
          <w:bCs/>
          <w:noProof/>
        </w:rPr>
      </w:pPr>
      <w:bookmarkStart w:id="41" w:name="_ENREF_41"/>
      <w:r w:rsidRPr="00D8350E">
        <w:rPr>
          <w:rFonts w:ascii="Calibri" w:eastAsia="Times New Roman" w:hAnsi="Calibri" w:cs="Times New Roman"/>
          <w:bCs/>
          <w:noProof/>
          <w:lang w:val="fr-FR"/>
        </w:rPr>
        <w:t>41.</w:t>
      </w:r>
      <w:r w:rsidRPr="00D8350E">
        <w:rPr>
          <w:rFonts w:ascii="Calibri" w:eastAsia="Times New Roman" w:hAnsi="Calibri" w:cs="Times New Roman"/>
          <w:bCs/>
          <w:noProof/>
          <w:lang w:val="fr-FR"/>
        </w:rPr>
        <w:tab/>
        <w:t xml:space="preserve">Dobbins M, Robeson P, Ciliska D, Hanna S, Cameron R, O'Mara L, et al. </w:t>
      </w:r>
      <w:r w:rsidRPr="00E106B6">
        <w:rPr>
          <w:rFonts w:ascii="Calibri" w:eastAsia="Times New Roman" w:hAnsi="Calibri" w:cs="Times New Roman"/>
          <w:bCs/>
          <w:noProof/>
        </w:rPr>
        <w:t>A description of a knowledge broker role implemented as part of a randomized controlled trial evaluating three knowledge translation strategies. Implementation Science. 2009; 4.</w:t>
      </w:r>
      <w:bookmarkEnd w:id="41"/>
    </w:p>
    <w:p w:rsidR="00E106B6" w:rsidRPr="00E106B6" w:rsidRDefault="00E106B6" w:rsidP="00E106B6">
      <w:pPr>
        <w:spacing w:after="0" w:line="240" w:lineRule="auto"/>
        <w:rPr>
          <w:rFonts w:ascii="Calibri" w:eastAsia="Times New Roman" w:hAnsi="Calibri" w:cs="Times New Roman"/>
          <w:bCs/>
          <w:noProof/>
        </w:rPr>
      </w:pPr>
      <w:bookmarkStart w:id="42" w:name="_ENREF_42"/>
      <w:r w:rsidRPr="00E106B6">
        <w:rPr>
          <w:rFonts w:ascii="Calibri" w:eastAsia="Times New Roman" w:hAnsi="Calibri" w:cs="Times New Roman"/>
          <w:bCs/>
          <w:noProof/>
        </w:rPr>
        <w:t>42.</w:t>
      </w:r>
      <w:r w:rsidRPr="00E106B6">
        <w:rPr>
          <w:rFonts w:ascii="Calibri" w:eastAsia="Times New Roman" w:hAnsi="Calibri" w:cs="Times New Roman"/>
          <w:bCs/>
          <w:noProof/>
        </w:rPr>
        <w:tab/>
        <w:t>Landry R, Amara N, Pablos-Mendes A, Shademani R, Gold I. The knowledge-value chain: A conceptual framework for knowledge translation in health. Bulletin of the World Health Organization. 2006; 84:597-602.</w:t>
      </w:r>
      <w:bookmarkEnd w:id="42"/>
    </w:p>
    <w:p w:rsidR="00E106B6" w:rsidRPr="00E106B6" w:rsidRDefault="00E106B6" w:rsidP="00E106B6">
      <w:pPr>
        <w:spacing w:after="0" w:line="240" w:lineRule="auto"/>
        <w:rPr>
          <w:rFonts w:ascii="Calibri" w:eastAsia="Times New Roman" w:hAnsi="Calibri" w:cs="Times New Roman"/>
          <w:bCs/>
          <w:noProof/>
        </w:rPr>
      </w:pPr>
      <w:bookmarkStart w:id="43" w:name="_ENREF_43"/>
      <w:r w:rsidRPr="00E106B6">
        <w:rPr>
          <w:rFonts w:ascii="Calibri" w:eastAsia="Times New Roman" w:hAnsi="Calibri" w:cs="Times New Roman"/>
          <w:bCs/>
          <w:noProof/>
        </w:rPr>
        <w:t>43.</w:t>
      </w:r>
      <w:r w:rsidRPr="00E106B6">
        <w:rPr>
          <w:rFonts w:ascii="Calibri" w:eastAsia="Times New Roman" w:hAnsi="Calibri" w:cs="Times New Roman"/>
          <w:bCs/>
          <w:noProof/>
        </w:rPr>
        <w:tab/>
        <w:t>Freshwater D, Rolfe G. Deconstructing Evidence-Based Practice. London: Routledge; 2004.</w:t>
      </w:r>
      <w:bookmarkEnd w:id="43"/>
    </w:p>
    <w:p w:rsidR="00E106B6" w:rsidRPr="00E106B6" w:rsidRDefault="00E106B6" w:rsidP="00E106B6">
      <w:pPr>
        <w:spacing w:after="0" w:line="240" w:lineRule="auto"/>
        <w:rPr>
          <w:rFonts w:ascii="Calibri" w:eastAsia="Times New Roman" w:hAnsi="Calibri" w:cs="Times New Roman"/>
          <w:bCs/>
          <w:noProof/>
        </w:rPr>
      </w:pPr>
      <w:bookmarkStart w:id="44" w:name="_ENREF_44"/>
      <w:r w:rsidRPr="00E106B6">
        <w:rPr>
          <w:rFonts w:ascii="Calibri" w:eastAsia="Times New Roman" w:hAnsi="Calibri" w:cs="Times New Roman"/>
          <w:bCs/>
          <w:noProof/>
        </w:rPr>
        <w:lastRenderedPageBreak/>
        <w:t>44.</w:t>
      </w:r>
      <w:r w:rsidRPr="00E106B6">
        <w:rPr>
          <w:rFonts w:ascii="Calibri" w:eastAsia="Times New Roman" w:hAnsi="Calibri" w:cs="Times New Roman"/>
          <w:bCs/>
          <w:noProof/>
        </w:rPr>
        <w:tab/>
        <w:t>Burnard P. Learning Human Skills: An experiential and reflective guide for nurses (3rd edition). Oxford: Butterworth Heinemann; 1995.</w:t>
      </w:r>
      <w:bookmarkEnd w:id="44"/>
    </w:p>
    <w:p w:rsidR="00E106B6" w:rsidRPr="00E106B6" w:rsidRDefault="00E106B6" w:rsidP="00E106B6">
      <w:pPr>
        <w:spacing w:after="0" w:line="240" w:lineRule="auto"/>
        <w:rPr>
          <w:rFonts w:ascii="Calibri" w:eastAsia="Times New Roman" w:hAnsi="Calibri" w:cs="Times New Roman"/>
          <w:bCs/>
          <w:noProof/>
        </w:rPr>
      </w:pPr>
      <w:bookmarkStart w:id="45" w:name="_ENREF_45"/>
      <w:r w:rsidRPr="00E106B6">
        <w:rPr>
          <w:rFonts w:ascii="Calibri" w:eastAsia="Times New Roman" w:hAnsi="Calibri" w:cs="Times New Roman"/>
          <w:bCs/>
          <w:noProof/>
        </w:rPr>
        <w:t>45.</w:t>
      </w:r>
      <w:r w:rsidRPr="00E106B6">
        <w:rPr>
          <w:rFonts w:ascii="Calibri" w:eastAsia="Times New Roman" w:hAnsi="Calibri" w:cs="Times New Roman"/>
          <w:bCs/>
          <w:noProof/>
        </w:rPr>
        <w:tab/>
        <w:t>Steven A. Knowledge Discourses and Student Views. Saarbrücken, Germany: VDM Verlag; 2009.</w:t>
      </w:r>
      <w:bookmarkEnd w:id="45"/>
    </w:p>
    <w:p w:rsidR="00E106B6" w:rsidRPr="00E106B6" w:rsidRDefault="00E106B6" w:rsidP="00E106B6">
      <w:pPr>
        <w:spacing w:after="0" w:line="240" w:lineRule="auto"/>
        <w:rPr>
          <w:rFonts w:ascii="Calibri" w:eastAsia="Times New Roman" w:hAnsi="Calibri" w:cs="Times New Roman"/>
          <w:bCs/>
          <w:noProof/>
        </w:rPr>
      </w:pPr>
      <w:bookmarkStart w:id="46" w:name="_ENREF_46"/>
      <w:r w:rsidRPr="00E106B6">
        <w:rPr>
          <w:rFonts w:ascii="Calibri" w:eastAsia="Times New Roman" w:hAnsi="Calibri" w:cs="Times New Roman"/>
          <w:bCs/>
          <w:noProof/>
        </w:rPr>
        <w:t>46.</w:t>
      </w:r>
      <w:r w:rsidRPr="00E106B6">
        <w:rPr>
          <w:rFonts w:ascii="Calibri" w:eastAsia="Times New Roman" w:hAnsi="Calibri" w:cs="Times New Roman"/>
          <w:bCs/>
          <w:noProof/>
        </w:rPr>
        <w:tab/>
        <w:t>Usher R, Bryant I, Johnstone R. Adult Education and the Postmodern Challenge: Learning Beyond the Limits. London: Routledge; 1997.</w:t>
      </w:r>
      <w:bookmarkEnd w:id="46"/>
    </w:p>
    <w:p w:rsidR="00E106B6" w:rsidRPr="00E106B6" w:rsidRDefault="00E106B6" w:rsidP="00E106B6">
      <w:pPr>
        <w:spacing w:line="240" w:lineRule="auto"/>
        <w:rPr>
          <w:rFonts w:ascii="Calibri" w:eastAsia="Times New Roman" w:hAnsi="Calibri" w:cs="Times New Roman"/>
          <w:bCs/>
          <w:noProof/>
        </w:rPr>
      </w:pPr>
      <w:bookmarkStart w:id="47" w:name="_ENREF_47"/>
      <w:r w:rsidRPr="00E106B6">
        <w:rPr>
          <w:rFonts w:ascii="Calibri" w:eastAsia="Times New Roman" w:hAnsi="Calibri" w:cs="Times New Roman"/>
          <w:bCs/>
          <w:noProof/>
        </w:rPr>
        <w:t>47.</w:t>
      </w:r>
      <w:r w:rsidRPr="00E106B6">
        <w:rPr>
          <w:rFonts w:ascii="Calibri" w:eastAsia="Times New Roman" w:hAnsi="Calibri" w:cs="Times New Roman"/>
          <w:bCs/>
          <w:noProof/>
        </w:rPr>
        <w:tab/>
        <w:t>Lapaige V. 'Integrated knowledge translation’ for globally oriented public health practitioners and scientists: framing together a sustainable transfrontier knowledge translation vision. Journal of Multidisciplinary Healthcare. 2010; 3:33-47.</w:t>
      </w:r>
      <w:bookmarkEnd w:id="47"/>
    </w:p>
    <w:p w:rsidR="00E106B6" w:rsidRDefault="00E106B6" w:rsidP="00E106B6">
      <w:pPr>
        <w:spacing w:line="240" w:lineRule="auto"/>
        <w:rPr>
          <w:rFonts w:ascii="Calibri" w:eastAsia="Times New Roman" w:hAnsi="Calibri" w:cs="Times New Roman"/>
          <w:bCs/>
          <w:noProof/>
        </w:rPr>
      </w:pPr>
    </w:p>
    <w:p w:rsidR="00D76B3B" w:rsidRDefault="00B02297" w:rsidP="007B0CD1">
      <w:pPr>
        <w:shd w:val="clear" w:color="auto" w:fill="FFFFFF"/>
        <w:spacing w:before="100" w:beforeAutospacing="1" w:after="125" w:line="480" w:lineRule="auto"/>
        <w:rPr>
          <w:rFonts w:eastAsia="Times New Roman" w:cs="Times New Roman"/>
          <w:bCs/>
        </w:rPr>
      </w:pPr>
      <w:r>
        <w:rPr>
          <w:rFonts w:eastAsia="Times New Roman" w:cs="Times New Roman"/>
          <w:bCs/>
        </w:rPr>
        <w:fldChar w:fldCharType="end"/>
      </w:r>
    </w:p>
    <w:p w:rsidR="00D76B3B" w:rsidRDefault="00D76B3B">
      <w:pPr>
        <w:rPr>
          <w:rFonts w:eastAsia="Times New Roman" w:cs="Times New Roman"/>
          <w:bCs/>
        </w:rPr>
      </w:pPr>
      <w:r>
        <w:rPr>
          <w:rFonts w:eastAsia="Times New Roman" w:cs="Times New Roman"/>
          <w:bCs/>
        </w:rPr>
        <w:br w:type="page"/>
      </w:r>
    </w:p>
    <w:p w:rsidR="005A3507" w:rsidRPr="00D76B3B" w:rsidRDefault="00D76B3B" w:rsidP="007B0CD1">
      <w:pPr>
        <w:shd w:val="clear" w:color="auto" w:fill="FFFFFF"/>
        <w:spacing w:before="100" w:beforeAutospacing="1" w:after="125" w:line="480" w:lineRule="auto"/>
        <w:rPr>
          <w:rFonts w:eastAsia="Times New Roman" w:cs="Times New Roman"/>
          <w:b/>
          <w:bCs/>
        </w:rPr>
      </w:pPr>
      <w:r w:rsidRPr="00D76B3B">
        <w:rPr>
          <w:rFonts w:eastAsia="Times New Roman" w:cs="Times New Roman"/>
          <w:b/>
          <w:bCs/>
        </w:rPr>
        <w:lastRenderedPageBreak/>
        <w:t>TABLES AND BOXES</w:t>
      </w:r>
    </w:p>
    <w:p w:rsidR="00D76B3B" w:rsidRDefault="00D76B3B" w:rsidP="007B0CD1">
      <w:pPr>
        <w:shd w:val="clear" w:color="auto" w:fill="FFFFFF"/>
        <w:spacing w:before="100" w:beforeAutospacing="1" w:after="125" w:line="480" w:lineRule="auto"/>
        <w:rPr>
          <w:rFonts w:eastAsia="Times New Roman" w:cs="Times New Roman"/>
          <w:bCs/>
        </w:rPr>
      </w:pPr>
    </w:p>
    <w:p w:rsidR="00D76B3B" w:rsidRDefault="00D76B3B" w:rsidP="00D76B3B">
      <w:pPr>
        <w:spacing w:line="480" w:lineRule="auto"/>
        <w:rPr>
          <w:rFonts w:eastAsia="Times New Roman" w:cs="Times New Roman"/>
          <w:b/>
          <w:bCs/>
        </w:rPr>
      </w:pPr>
      <w:r>
        <w:rPr>
          <w:rFonts w:eastAsia="Times New Roman" w:cs="Times New Roman"/>
          <w:b/>
          <w:bCs/>
        </w:rPr>
        <w:br w:type="page"/>
      </w:r>
    </w:p>
    <w:p w:rsidR="004B359C" w:rsidRDefault="004B359C" w:rsidP="00D76B3B">
      <w:pPr>
        <w:shd w:val="clear" w:color="auto" w:fill="FFFFFF"/>
        <w:spacing w:before="100" w:beforeAutospacing="1" w:after="125" w:line="480" w:lineRule="auto"/>
        <w:rPr>
          <w:rFonts w:eastAsia="Times New Roman" w:cs="Times New Roman"/>
          <w:b/>
          <w:bCs/>
        </w:rPr>
      </w:pPr>
      <w:r>
        <w:rPr>
          <w:rFonts w:eastAsia="Times New Roman" w:cs="Times New Roman"/>
          <w:b/>
          <w:bCs/>
        </w:rPr>
        <w:lastRenderedPageBreak/>
        <w:t>Box 1: Topic guide</w:t>
      </w:r>
    </w:p>
    <w:p w:rsidR="004B359C" w:rsidRDefault="004B359C" w:rsidP="00D76B3B">
      <w:pPr>
        <w:shd w:val="clear" w:color="auto" w:fill="FFFFFF"/>
        <w:spacing w:before="100" w:beforeAutospacing="1" w:after="125" w:line="480" w:lineRule="auto"/>
        <w:rPr>
          <w:rFonts w:eastAsia="Times New Roman" w:cs="Times New Roman"/>
          <w:b/>
          <w:bCs/>
        </w:rPr>
      </w:pPr>
      <w:r w:rsidRPr="00E35513">
        <w:rPr>
          <w:rFonts w:eastAsia="Times New Roman" w:cs="Times New Roman"/>
          <w:b/>
          <w:bCs/>
          <w:noProof/>
          <w:lang w:eastAsia="zh-CN"/>
        </w:rPr>
        <mc:AlternateContent>
          <mc:Choice Requires="wps">
            <w:drawing>
              <wp:anchor distT="0" distB="0" distL="114300" distR="114300" simplePos="0" relativeHeight="251661312" behindDoc="0" locked="0" layoutInCell="1" allowOverlap="1" wp14:anchorId="2A313140" wp14:editId="3C3B242A">
                <wp:simplePos x="0" y="0"/>
                <wp:positionH relativeFrom="column">
                  <wp:posOffset>-118110</wp:posOffset>
                </wp:positionH>
                <wp:positionV relativeFrom="paragraph">
                  <wp:posOffset>52070</wp:posOffset>
                </wp:positionV>
                <wp:extent cx="5534025" cy="1403985"/>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solidFill>
                            <a:srgbClr val="000000"/>
                          </a:solidFill>
                          <a:miter lim="800000"/>
                          <a:headEnd/>
                          <a:tailEnd/>
                        </a:ln>
                      </wps:spPr>
                      <wps:txbx>
                        <w:txbxContent>
                          <w:p w:rsidR="003835E7" w:rsidRDefault="003835E7" w:rsidP="004B359C">
                            <w:pPr>
                              <w:numPr>
                                <w:ilvl w:val="0"/>
                                <w:numId w:val="22"/>
                              </w:numPr>
                              <w:spacing w:line="240" w:lineRule="auto"/>
                              <w:rPr>
                                <w:b/>
                              </w:rPr>
                            </w:pPr>
                            <w:r w:rsidRPr="00991D4A">
                              <w:rPr>
                                <w:b/>
                              </w:rPr>
                              <w:t xml:space="preserve">Definitions </w:t>
                            </w:r>
                            <w:r>
                              <w:rPr>
                                <w:b/>
                              </w:rPr>
                              <w:t xml:space="preserve">(language) </w:t>
                            </w:r>
                            <w:r w:rsidRPr="00991D4A">
                              <w:rPr>
                                <w:b/>
                              </w:rPr>
                              <w:t>of knowledge translation</w:t>
                            </w:r>
                            <w:r>
                              <w:rPr>
                                <w:b/>
                              </w:rPr>
                              <w:t>,</w:t>
                            </w:r>
                            <w:r w:rsidRPr="00991D4A">
                              <w:rPr>
                                <w:b/>
                              </w:rPr>
                              <w:t xml:space="preserve"> transfer </w:t>
                            </w:r>
                            <w:r>
                              <w:rPr>
                                <w:b/>
                              </w:rPr>
                              <w:t>and</w:t>
                            </w:r>
                            <w:r w:rsidRPr="00991D4A">
                              <w:rPr>
                                <w:b/>
                              </w:rPr>
                              <w:t xml:space="preserve"> exchange</w:t>
                            </w:r>
                            <w:r>
                              <w:rPr>
                                <w:b/>
                              </w:rPr>
                              <w:t xml:space="preserve">  </w:t>
                            </w:r>
                          </w:p>
                          <w:p w:rsidR="003835E7" w:rsidRPr="00B11506" w:rsidRDefault="003835E7" w:rsidP="004B359C">
                            <w:pPr>
                              <w:numPr>
                                <w:ilvl w:val="1"/>
                                <w:numId w:val="22"/>
                              </w:numPr>
                              <w:spacing w:line="240" w:lineRule="auto"/>
                              <w:rPr>
                                <w:b/>
                              </w:rPr>
                            </w:pPr>
                            <w:r>
                              <w:t>Informal or formal / personal or institutional</w:t>
                            </w:r>
                          </w:p>
                          <w:p w:rsidR="003835E7" w:rsidRPr="00B11506" w:rsidRDefault="003835E7" w:rsidP="004B359C">
                            <w:pPr>
                              <w:numPr>
                                <w:ilvl w:val="1"/>
                                <w:numId w:val="22"/>
                              </w:numPr>
                              <w:spacing w:line="240" w:lineRule="auto"/>
                              <w:rPr>
                                <w:b/>
                              </w:rPr>
                            </w:pPr>
                            <w:r>
                              <w:t>Related concepts and terms</w:t>
                            </w:r>
                          </w:p>
                          <w:p w:rsidR="003835E7" w:rsidRPr="00E916DA" w:rsidRDefault="003835E7" w:rsidP="004B359C">
                            <w:pPr>
                              <w:numPr>
                                <w:ilvl w:val="1"/>
                                <w:numId w:val="22"/>
                              </w:numPr>
                              <w:spacing w:line="240" w:lineRule="auto"/>
                              <w:rPr>
                                <w:b/>
                              </w:rPr>
                            </w:pPr>
                            <w:r>
                              <w:t>Crossover between concepts, similarities and differences</w:t>
                            </w:r>
                          </w:p>
                          <w:p w:rsidR="003835E7" w:rsidRPr="003C3923" w:rsidRDefault="003835E7" w:rsidP="004B359C">
                            <w:pPr>
                              <w:spacing w:line="240" w:lineRule="auto"/>
                              <w:rPr>
                                <w:sz w:val="12"/>
                              </w:rPr>
                            </w:pPr>
                          </w:p>
                          <w:p w:rsidR="003835E7" w:rsidRDefault="003835E7" w:rsidP="004B359C">
                            <w:pPr>
                              <w:numPr>
                                <w:ilvl w:val="0"/>
                                <w:numId w:val="22"/>
                              </w:numPr>
                              <w:spacing w:line="240" w:lineRule="auto"/>
                              <w:rPr>
                                <w:b/>
                              </w:rPr>
                            </w:pPr>
                            <w:r>
                              <w:rPr>
                                <w:b/>
                              </w:rPr>
                              <w:t>Awareness of strategy relating to KT</w:t>
                            </w:r>
                          </w:p>
                          <w:p w:rsidR="003835E7" w:rsidRPr="00B11506" w:rsidRDefault="003835E7" w:rsidP="004B359C">
                            <w:pPr>
                              <w:numPr>
                                <w:ilvl w:val="1"/>
                                <w:numId w:val="22"/>
                              </w:numPr>
                              <w:spacing w:line="240" w:lineRule="auto"/>
                              <w:rPr>
                                <w:b/>
                              </w:rPr>
                            </w:pPr>
                            <w:r>
                              <w:t>Global, national, local, organisational, departmental</w:t>
                            </w:r>
                          </w:p>
                          <w:p w:rsidR="003835E7" w:rsidRDefault="003835E7" w:rsidP="004B359C">
                            <w:pPr>
                              <w:numPr>
                                <w:ilvl w:val="1"/>
                                <w:numId w:val="22"/>
                              </w:numPr>
                              <w:spacing w:line="240" w:lineRule="auto"/>
                              <w:rPr>
                                <w:b/>
                              </w:rPr>
                            </w:pPr>
                            <w:r>
                              <w:t xml:space="preserve">Policy and other drivers  </w:t>
                            </w:r>
                          </w:p>
                          <w:p w:rsidR="003835E7" w:rsidRPr="003C3923" w:rsidRDefault="003835E7" w:rsidP="004B359C">
                            <w:pPr>
                              <w:spacing w:line="240" w:lineRule="auto"/>
                              <w:ind w:left="720"/>
                              <w:rPr>
                                <w:b/>
                                <w:sz w:val="12"/>
                              </w:rPr>
                            </w:pPr>
                          </w:p>
                          <w:p w:rsidR="003835E7" w:rsidRPr="00991D4A" w:rsidRDefault="003835E7" w:rsidP="004B359C">
                            <w:pPr>
                              <w:numPr>
                                <w:ilvl w:val="0"/>
                                <w:numId w:val="22"/>
                              </w:numPr>
                              <w:spacing w:line="240" w:lineRule="auto"/>
                              <w:rPr>
                                <w:b/>
                              </w:rPr>
                            </w:pPr>
                            <w:r>
                              <w:rPr>
                                <w:b/>
                              </w:rPr>
                              <w:t>How</w:t>
                            </w:r>
                            <w:r w:rsidRPr="00991D4A">
                              <w:rPr>
                                <w:b/>
                              </w:rPr>
                              <w:t xml:space="preserve"> </w:t>
                            </w:r>
                            <w:r>
                              <w:rPr>
                                <w:b/>
                              </w:rPr>
                              <w:t>KT works in practice within their (and other) organisations</w:t>
                            </w:r>
                          </w:p>
                          <w:p w:rsidR="003835E7" w:rsidRDefault="003835E7" w:rsidP="004B359C">
                            <w:pPr>
                              <w:numPr>
                                <w:ilvl w:val="1"/>
                                <w:numId w:val="22"/>
                              </w:numPr>
                              <w:spacing w:line="240" w:lineRule="auto"/>
                            </w:pPr>
                            <w:r>
                              <w:t>Description of the process(</w:t>
                            </w:r>
                            <w:proofErr w:type="spellStart"/>
                            <w:r>
                              <w:t>es</w:t>
                            </w:r>
                            <w:proofErr w:type="spellEnd"/>
                            <w:r>
                              <w:t xml:space="preserve">) </w:t>
                            </w:r>
                          </w:p>
                          <w:p w:rsidR="003835E7" w:rsidRPr="006A493C" w:rsidRDefault="003835E7" w:rsidP="004B359C">
                            <w:pPr>
                              <w:numPr>
                                <w:ilvl w:val="1"/>
                                <w:numId w:val="22"/>
                              </w:numPr>
                              <w:spacing w:line="240" w:lineRule="auto"/>
                            </w:pPr>
                            <w:r>
                              <w:t>Concrete examples, vignettes</w:t>
                            </w:r>
                          </w:p>
                          <w:p w:rsidR="003835E7" w:rsidRPr="003C3923" w:rsidRDefault="003835E7" w:rsidP="004B359C">
                            <w:pPr>
                              <w:spacing w:line="240" w:lineRule="auto"/>
                              <w:rPr>
                                <w:sz w:val="12"/>
                              </w:rPr>
                            </w:pPr>
                          </w:p>
                          <w:p w:rsidR="003835E7" w:rsidRPr="00991D4A" w:rsidRDefault="003835E7" w:rsidP="004B359C">
                            <w:pPr>
                              <w:numPr>
                                <w:ilvl w:val="0"/>
                                <w:numId w:val="22"/>
                              </w:numPr>
                              <w:spacing w:line="240" w:lineRule="auto"/>
                              <w:rPr>
                                <w:b/>
                              </w:rPr>
                            </w:pPr>
                            <w:r>
                              <w:rPr>
                                <w:b/>
                              </w:rPr>
                              <w:t>Who is involved in delivering and/or managing KT</w:t>
                            </w:r>
                          </w:p>
                          <w:p w:rsidR="003835E7" w:rsidRDefault="003835E7" w:rsidP="004B359C">
                            <w:pPr>
                              <w:numPr>
                                <w:ilvl w:val="1"/>
                                <w:numId w:val="22"/>
                              </w:numPr>
                              <w:spacing w:line="240" w:lineRule="auto"/>
                            </w:pPr>
                            <w:r>
                              <w:t>Specific roles and responsibilities</w:t>
                            </w:r>
                          </w:p>
                          <w:p w:rsidR="003835E7" w:rsidRDefault="003835E7" w:rsidP="004B359C">
                            <w:pPr>
                              <w:numPr>
                                <w:ilvl w:val="1"/>
                                <w:numId w:val="22"/>
                              </w:numPr>
                              <w:spacing w:line="240" w:lineRule="auto"/>
                            </w:pPr>
                            <w:r>
                              <w:t>Levels of involvement within organisations</w:t>
                            </w:r>
                          </w:p>
                          <w:p w:rsidR="003835E7" w:rsidRPr="006A493C" w:rsidRDefault="003835E7" w:rsidP="004B359C">
                            <w:pPr>
                              <w:numPr>
                                <w:ilvl w:val="1"/>
                                <w:numId w:val="22"/>
                              </w:numPr>
                              <w:spacing w:line="240" w:lineRule="auto"/>
                            </w:pPr>
                            <w:r>
                              <w:t>Their involvement (as an academic/student/policy-maker/practitioner)</w:t>
                            </w:r>
                          </w:p>
                          <w:p w:rsidR="003835E7" w:rsidRPr="003C3923" w:rsidRDefault="003835E7" w:rsidP="004B359C">
                            <w:pPr>
                              <w:spacing w:line="240" w:lineRule="auto"/>
                              <w:rPr>
                                <w:sz w:val="12"/>
                              </w:rPr>
                            </w:pPr>
                          </w:p>
                          <w:p w:rsidR="003835E7" w:rsidRPr="00991D4A" w:rsidRDefault="003835E7" w:rsidP="004B359C">
                            <w:pPr>
                              <w:numPr>
                                <w:ilvl w:val="0"/>
                                <w:numId w:val="22"/>
                              </w:numPr>
                              <w:spacing w:line="240" w:lineRule="auto"/>
                              <w:rPr>
                                <w:b/>
                              </w:rPr>
                            </w:pPr>
                            <w:r>
                              <w:rPr>
                                <w:b/>
                              </w:rPr>
                              <w:t>Any other issues relating to KT</w:t>
                            </w:r>
                          </w:p>
                          <w:p w:rsidR="003835E7" w:rsidRDefault="003835E7" w:rsidP="004B359C">
                            <w:pPr>
                              <w:numPr>
                                <w:ilvl w:val="1"/>
                                <w:numId w:val="22"/>
                              </w:numPr>
                              <w:spacing w:line="240" w:lineRule="auto"/>
                            </w:pPr>
                            <w:r>
                              <w:t xml:space="preserve">Perceived benefits / strengths </w:t>
                            </w:r>
                          </w:p>
                          <w:p w:rsidR="003835E7" w:rsidRDefault="003835E7" w:rsidP="004B359C">
                            <w:pPr>
                              <w:numPr>
                                <w:ilvl w:val="1"/>
                                <w:numId w:val="22"/>
                              </w:numPr>
                              <w:spacing w:line="240" w:lineRule="auto"/>
                            </w:pPr>
                            <w:r>
                              <w:t xml:space="preserve">Limitations </w:t>
                            </w:r>
                          </w:p>
                          <w:p w:rsidR="003835E7" w:rsidRDefault="003835E7" w:rsidP="004B359C">
                            <w:pPr>
                              <w:numPr>
                                <w:ilvl w:val="1"/>
                                <w:numId w:val="22"/>
                              </w:numPr>
                              <w:spacing w:line="240" w:lineRule="auto"/>
                            </w:pPr>
                            <w:r>
                              <w:t>Areas of confusion or concern</w:t>
                            </w:r>
                            <w:r w:rsidRPr="006A493C">
                              <w:t xml:space="preserve"> </w:t>
                            </w:r>
                          </w:p>
                          <w:p w:rsidR="003835E7" w:rsidRPr="006A493C" w:rsidRDefault="003835E7" w:rsidP="004B359C">
                            <w:pPr>
                              <w:numPr>
                                <w:ilvl w:val="1"/>
                                <w:numId w:val="22"/>
                              </w:numPr>
                              <w:spacing w:line="240" w:lineRule="auto"/>
                            </w:pPr>
                            <w:r>
                              <w:t xml:space="preserve">Suggestions, ideas </w:t>
                            </w:r>
                          </w:p>
                          <w:p w:rsidR="003835E7" w:rsidRDefault="003835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9.3pt;margin-top:4.1pt;width:435.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">
                <v:textbox style="mso-fit-shape-to-text:t">
                  <w:txbxContent>
                    <w:p w:rsidR="003835E7" w:rsidRDefault="003835E7" w:rsidP="004B359C">
                      <w:pPr>
                        <w:numPr>
                          <w:ilvl w:val="0"/>
                          <w:numId w:val="22"/>
                        </w:numPr>
                        <w:spacing w:line="240" w:lineRule="auto"/>
                        <w:rPr>
                          <w:b/>
                        </w:rPr>
                      </w:pPr>
                      <w:r w:rsidRPr="00991D4A">
                        <w:rPr>
                          <w:b/>
                        </w:rPr>
                        <w:t xml:space="preserve">Definitions </w:t>
                      </w:r>
                      <w:r>
                        <w:rPr>
                          <w:b/>
                        </w:rPr>
                        <w:t xml:space="preserve">(language) </w:t>
                      </w:r>
                      <w:r w:rsidRPr="00991D4A">
                        <w:rPr>
                          <w:b/>
                        </w:rPr>
                        <w:t>of knowledge translation</w:t>
                      </w:r>
                      <w:r>
                        <w:rPr>
                          <w:b/>
                        </w:rPr>
                        <w:t>,</w:t>
                      </w:r>
                      <w:r w:rsidRPr="00991D4A">
                        <w:rPr>
                          <w:b/>
                        </w:rPr>
                        <w:t xml:space="preserve"> transfer </w:t>
                      </w:r>
                      <w:r>
                        <w:rPr>
                          <w:b/>
                        </w:rPr>
                        <w:t>and</w:t>
                      </w:r>
                      <w:r w:rsidRPr="00991D4A">
                        <w:rPr>
                          <w:b/>
                        </w:rPr>
                        <w:t xml:space="preserve"> exchange</w:t>
                      </w:r>
                      <w:r>
                        <w:rPr>
                          <w:b/>
                        </w:rPr>
                        <w:t xml:space="preserve">  </w:t>
                      </w:r>
                    </w:p>
                    <w:p w:rsidR="003835E7" w:rsidRPr="00B11506" w:rsidRDefault="003835E7" w:rsidP="004B359C">
                      <w:pPr>
                        <w:numPr>
                          <w:ilvl w:val="1"/>
                          <w:numId w:val="22"/>
                        </w:numPr>
                        <w:spacing w:line="240" w:lineRule="auto"/>
                        <w:rPr>
                          <w:b/>
                        </w:rPr>
                      </w:pPr>
                      <w:r>
                        <w:t>Informal or formal / personal or institutional</w:t>
                      </w:r>
                    </w:p>
                    <w:p w:rsidR="003835E7" w:rsidRPr="00B11506" w:rsidRDefault="003835E7" w:rsidP="004B359C">
                      <w:pPr>
                        <w:numPr>
                          <w:ilvl w:val="1"/>
                          <w:numId w:val="22"/>
                        </w:numPr>
                        <w:spacing w:line="240" w:lineRule="auto"/>
                        <w:rPr>
                          <w:b/>
                        </w:rPr>
                      </w:pPr>
                      <w:r>
                        <w:t>Related concepts and terms</w:t>
                      </w:r>
                    </w:p>
                    <w:p w:rsidR="003835E7" w:rsidRPr="00E916DA" w:rsidRDefault="003835E7" w:rsidP="004B359C">
                      <w:pPr>
                        <w:numPr>
                          <w:ilvl w:val="1"/>
                          <w:numId w:val="22"/>
                        </w:numPr>
                        <w:spacing w:line="240" w:lineRule="auto"/>
                        <w:rPr>
                          <w:b/>
                        </w:rPr>
                      </w:pPr>
                      <w:r>
                        <w:t>Crossover between concepts, similarities and differences</w:t>
                      </w:r>
                    </w:p>
                    <w:p w:rsidR="003835E7" w:rsidRPr="003C3923" w:rsidRDefault="003835E7" w:rsidP="004B359C">
                      <w:pPr>
                        <w:spacing w:line="240" w:lineRule="auto"/>
                        <w:rPr>
                          <w:sz w:val="12"/>
                        </w:rPr>
                      </w:pPr>
                    </w:p>
                    <w:p w:rsidR="003835E7" w:rsidRDefault="003835E7" w:rsidP="004B359C">
                      <w:pPr>
                        <w:numPr>
                          <w:ilvl w:val="0"/>
                          <w:numId w:val="22"/>
                        </w:numPr>
                        <w:spacing w:line="240" w:lineRule="auto"/>
                        <w:rPr>
                          <w:b/>
                        </w:rPr>
                      </w:pPr>
                      <w:r>
                        <w:rPr>
                          <w:b/>
                        </w:rPr>
                        <w:t>Awareness of strategy relating to KT</w:t>
                      </w:r>
                    </w:p>
                    <w:p w:rsidR="003835E7" w:rsidRPr="00B11506" w:rsidRDefault="003835E7" w:rsidP="004B359C">
                      <w:pPr>
                        <w:numPr>
                          <w:ilvl w:val="1"/>
                          <w:numId w:val="22"/>
                        </w:numPr>
                        <w:spacing w:line="240" w:lineRule="auto"/>
                        <w:rPr>
                          <w:b/>
                        </w:rPr>
                      </w:pPr>
                      <w:r>
                        <w:t>Global, national, local, organisational, departmental</w:t>
                      </w:r>
                    </w:p>
                    <w:p w:rsidR="003835E7" w:rsidRDefault="003835E7" w:rsidP="004B359C">
                      <w:pPr>
                        <w:numPr>
                          <w:ilvl w:val="1"/>
                          <w:numId w:val="22"/>
                        </w:numPr>
                        <w:spacing w:line="240" w:lineRule="auto"/>
                        <w:rPr>
                          <w:b/>
                        </w:rPr>
                      </w:pPr>
                      <w:r>
                        <w:t xml:space="preserve">Policy and other drivers  </w:t>
                      </w:r>
                    </w:p>
                    <w:p w:rsidR="003835E7" w:rsidRPr="003C3923" w:rsidRDefault="003835E7" w:rsidP="004B359C">
                      <w:pPr>
                        <w:spacing w:line="240" w:lineRule="auto"/>
                        <w:ind w:left="720"/>
                        <w:rPr>
                          <w:b/>
                          <w:sz w:val="12"/>
                        </w:rPr>
                      </w:pPr>
                    </w:p>
                    <w:p w:rsidR="003835E7" w:rsidRPr="00991D4A" w:rsidRDefault="003835E7" w:rsidP="004B359C">
                      <w:pPr>
                        <w:numPr>
                          <w:ilvl w:val="0"/>
                          <w:numId w:val="22"/>
                        </w:numPr>
                        <w:spacing w:line="240" w:lineRule="auto"/>
                        <w:rPr>
                          <w:b/>
                        </w:rPr>
                      </w:pPr>
                      <w:r>
                        <w:rPr>
                          <w:b/>
                        </w:rPr>
                        <w:t>How</w:t>
                      </w:r>
                      <w:r w:rsidRPr="00991D4A">
                        <w:rPr>
                          <w:b/>
                        </w:rPr>
                        <w:t xml:space="preserve"> </w:t>
                      </w:r>
                      <w:r>
                        <w:rPr>
                          <w:b/>
                        </w:rPr>
                        <w:t>KT works in practice within their (and other) organisations</w:t>
                      </w:r>
                    </w:p>
                    <w:p w:rsidR="003835E7" w:rsidRDefault="003835E7" w:rsidP="004B359C">
                      <w:pPr>
                        <w:numPr>
                          <w:ilvl w:val="1"/>
                          <w:numId w:val="22"/>
                        </w:numPr>
                        <w:spacing w:line="240" w:lineRule="auto"/>
                      </w:pPr>
                      <w:r>
                        <w:t>Description of the process(</w:t>
                      </w:r>
                      <w:proofErr w:type="spellStart"/>
                      <w:r>
                        <w:t>es</w:t>
                      </w:r>
                      <w:proofErr w:type="spellEnd"/>
                      <w:r>
                        <w:t xml:space="preserve">) </w:t>
                      </w:r>
                    </w:p>
                    <w:p w:rsidR="003835E7" w:rsidRPr="006A493C" w:rsidRDefault="003835E7" w:rsidP="004B359C">
                      <w:pPr>
                        <w:numPr>
                          <w:ilvl w:val="1"/>
                          <w:numId w:val="22"/>
                        </w:numPr>
                        <w:spacing w:line="240" w:lineRule="auto"/>
                      </w:pPr>
                      <w:r>
                        <w:t>Concrete examples, vignettes</w:t>
                      </w:r>
                    </w:p>
                    <w:p w:rsidR="003835E7" w:rsidRPr="003C3923" w:rsidRDefault="003835E7" w:rsidP="004B359C">
                      <w:pPr>
                        <w:spacing w:line="240" w:lineRule="auto"/>
                        <w:rPr>
                          <w:sz w:val="12"/>
                        </w:rPr>
                      </w:pPr>
                    </w:p>
                    <w:p w:rsidR="003835E7" w:rsidRPr="00991D4A" w:rsidRDefault="003835E7" w:rsidP="004B359C">
                      <w:pPr>
                        <w:numPr>
                          <w:ilvl w:val="0"/>
                          <w:numId w:val="22"/>
                        </w:numPr>
                        <w:spacing w:line="240" w:lineRule="auto"/>
                        <w:rPr>
                          <w:b/>
                        </w:rPr>
                      </w:pPr>
                      <w:r>
                        <w:rPr>
                          <w:b/>
                        </w:rPr>
                        <w:t>Who is involved in delivering and/or managing KT</w:t>
                      </w:r>
                    </w:p>
                    <w:p w:rsidR="003835E7" w:rsidRDefault="003835E7" w:rsidP="004B359C">
                      <w:pPr>
                        <w:numPr>
                          <w:ilvl w:val="1"/>
                          <w:numId w:val="22"/>
                        </w:numPr>
                        <w:spacing w:line="240" w:lineRule="auto"/>
                      </w:pPr>
                      <w:r>
                        <w:t>Specific roles and responsibilities</w:t>
                      </w:r>
                    </w:p>
                    <w:p w:rsidR="003835E7" w:rsidRDefault="003835E7" w:rsidP="004B359C">
                      <w:pPr>
                        <w:numPr>
                          <w:ilvl w:val="1"/>
                          <w:numId w:val="22"/>
                        </w:numPr>
                        <w:spacing w:line="240" w:lineRule="auto"/>
                      </w:pPr>
                      <w:r>
                        <w:t>Levels of involvement within organisations</w:t>
                      </w:r>
                    </w:p>
                    <w:p w:rsidR="003835E7" w:rsidRPr="006A493C" w:rsidRDefault="003835E7" w:rsidP="004B359C">
                      <w:pPr>
                        <w:numPr>
                          <w:ilvl w:val="1"/>
                          <w:numId w:val="22"/>
                        </w:numPr>
                        <w:spacing w:line="240" w:lineRule="auto"/>
                      </w:pPr>
                      <w:r>
                        <w:t>Their involvement (as an academic/student/policy-maker/practitioner)</w:t>
                      </w:r>
                    </w:p>
                    <w:p w:rsidR="003835E7" w:rsidRPr="003C3923" w:rsidRDefault="003835E7" w:rsidP="004B359C">
                      <w:pPr>
                        <w:spacing w:line="240" w:lineRule="auto"/>
                        <w:rPr>
                          <w:sz w:val="12"/>
                        </w:rPr>
                      </w:pPr>
                    </w:p>
                    <w:p w:rsidR="003835E7" w:rsidRPr="00991D4A" w:rsidRDefault="003835E7" w:rsidP="004B359C">
                      <w:pPr>
                        <w:numPr>
                          <w:ilvl w:val="0"/>
                          <w:numId w:val="22"/>
                        </w:numPr>
                        <w:spacing w:line="240" w:lineRule="auto"/>
                        <w:rPr>
                          <w:b/>
                        </w:rPr>
                      </w:pPr>
                      <w:r>
                        <w:rPr>
                          <w:b/>
                        </w:rPr>
                        <w:t>Any other issues relating to KT</w:t>
                      </w:r>
                    </w:p>
                    <w:p w:rsidR="003835E7" w:rsidRDefault="003835E7" w:rsidP="004B359C">
                      <w:pPr>
                        <w:numPr>
                          <w:ilvl w:val="1"/>
                          <w:numId w:val="22"/>
                        </w:numPr>
                        <w:spacing w:line="240" w:lineRule="auto"/>
                      </w:pPr>
                      <w:r>
                        <w:t xml:space="preserve">Perceived benefits / strengths </w:t>
                      </w:r>
                    </w:p>
                    <w:p w:rsidR="003835E7" w:rsidRDefault="003835E7" w:rsidP="004B359C">
                      <w:pPr>
                        <w:numPr>
                          <w:ilvl w:val="1"/>
                          <w:numId w:val="22"/>
                        </w:numPr>
                        <w:spacing w:line="240" w:lineRule="auto"/>
                      </w:pPr>
                      <w:r>
                        <w:t xml:space="preserve">Limitations </w:t>
                      </w:r>
                    </w:p>
                    <w:p w:rsidR="003835E7" w:rsidRDefault="003835E7" w:rsidP="004B359C">
                      <w:pPr>
                        <w:numPr>
                          <w:ilvl w:val="1"/>
                          <w:numId w:val="22"/>
                        </w:numPr>
                        <w:spacing w:line="240" w:lineRule="auto"/>
                      </w:pPr>
                      <w:r>
                        <w:t>Areas of confusion or concern</w:t>
                      </w:r>
                      <w:r w:rsidRPr="006A493C">
                        <w:t xml:space="preserve"> </w:t>
                      </w:r>
                    </w:p>
                    <w:p w:rsidR="003835E7" w:rsidRPr="006A493C" w:rsidRDefault="003835E7" w:rsidP="004B359C">
                      <w:pPr>
                        <w:numPr>
                          <w:ilvl w:val="1"/>
                          <w:numId w:val="22"/>
                        </w:numPr>
                        <w:spacing w:line="240" w:lineRule="auto"/>
                      </w:pPr>
                      <w:r>
                        <w:t xml:space="preserve">Suggestions, ideas </w:t>
                      </w:r>
                    </w:p>
                    <w:p w:rsidR="003835E7" w:rsidRDefault="003835E7"/>
                  </w:txbxContent>
                </v:textbox>
              </v:shape>
            </w:pict>
          </mc:Fallback>
        </mc:AlternateContent>
      </w:r>
    </w:p>
    <w:p w:rsidR="004B359C" w:rsidRDefault="004B359C" w:rsidP="00D76B3B">
      <w:pPr>
        <w:shd w:val="clear" w:color="auto" w:fill="FFFFFF"/>
        <w:spacing w:before="100" w:beforeAutospacing="1" w:after="125" w:line="480" w:lineRule="auto"/>
        <w:rPr>
          <w:rFonts w:eastAsia="Times New Roman" w:cs="Times New Roman"/>
          <w:b/>
          <w:bCs/>
        </w:rPr>
      </w:pPr>
    </w:p>
    <w:p w:rsidR="004B359C" w:rsidRDefault="004B359C" w:rsidP="00D76B3B">
      <w:pPr>
        <w:shd w:val="clear" w:color="auto" w:fill="FFFFFF"/>
        <w:spacing w:before="100" w:beforeAutospacing="1" w:after="125" w:line="480" w:lineRule="auto"/>
        <w:rPr>
          <w:rFonts w:eastAsia="Times New Roman" w:cs="Times New Roman"/>
          <w:b/>
          <w:bCs/>
        </w:rPr>
      </w:pPr>
    </w:p>
    <w:p w:rsidR="004B359C" w:rsidRDefault="004B359C" w:rsidP="00D76B3B">
      <w:pPr>
        <w:shd w:val="clear" w:color="auto" w:fill="FFFFFF"/>
        <w:spacing w:before="100" w:beforeAutospacing="1" w:after="125" w:line="480" w:lineRule="auto"/>
        <w:rPr>
          <w:rFonts w:eastAsia="Times New Roman" w:cs="Times New Roman"/>
          <w:b/>
          <w:bCs/>
        </w:rPr>
      </w:pPr>
    </w:p>
    <w:p w:rsidR="004B359C" w:rsidRDefault="004B359C" w:rsidP="00D76B3B">
      <w:pPr>
        <w:shd w:val="clear" w:color="auto" w:fill="FFFFFF"/>
        <w:spacing w:before="100" w:beforeAutospacing="1" w:after="125" w:line="480" w:lineRule="auto"/>
        <w:rPr>
          <w:rFonts w:eastAsia="Times New Roman" w:cs="Times New Roman"/>
          <w:b/>
          <w:bCs/>
        </w:rPr>
      </w:pPr>
    </w:p>
    <w:p w:rsidR="004B359C" w:rsidRDefault="004B359C" w:rsidP="00D76B3B">
      <w:pPr>
        <w:shd w:val="clear" w:color="auto" w:fill="FFFFFF"/>
        <w:spacing w:before="100" w:beforeAutospacing="1" w:after="125" w:line="480" w:lineRule="auto"/>
        <w:rPr>
          <w:rFonts w:eastAsia="Times New Roman" w:cs="Times New Roman"/>
          <w:b/>
          <w:bCs/>
        </w:rPr>
      </w:pPr>
    </w:p>
    <w:p w:rsidR="004B359C" w:rsidRDefault="004B359C">
      <w:pPr>
        <w:rPr>
          <w:rFonts w:eastAsia="Times New Roman" w:cs="Times New Roman"/>
          <w:b/>
          <w:bCs/>
        </w:rPr>
      </w:pPr>
      <w:r>
        <w:rPr>
          <w:rFonts w:eastAsia="Times New Roman" w:cs="Times New Roman"/>
          <w:b/>
          <w:bCs/>
        </w:rPr>
        <w:br w:type="page"/>
      </w:r>
    </w:p>
    <w:p w:rsidR="00D76B3B" w:rsidRDefault="00D76B3B" w:rsidP="00D76B3B">
      <w:pPr>
        <w:shd w:val="clear" w:color="auto" w:fill="FFFFFF"/>
        <w:spacing w:before="100" w:beforeAutospacing="1" w:after="125" w:line="480" w:lineRule="auto"/>
        <w:rPr>
          <w:rFonts w:eastAsia="Times New Roman" w:cs="Times New Roman"/>
          <w:b/>
          <w:bCs/>
        </w:rPr>
      </w:pPr>
      <w:r w:rsidRPr="007C7A14">
        <w:rPr>
          <w:rFonts w:eastAsia="Times New Roman" w:cs="Times New Roman"/>
          <w:b/>
          <w:bCs/>
        </w:rPr>
        <w:lastRenderedPageBreak/>
        <w:t xml:space="preserve">Box </w:t>
      </w:r>
      <w:r w:rsidR="004B359C">
        <w:rPr>
          <w:rFonts w:eastAsia="Times New Roman" w:cs="Times New Roman"/>
          <w:b/>
          <w:bCs/>
        </w:rPr>
        <w:t>2</w:t>
      </w:r>
      <w:r w:rsidRPr="007C7A14">
        <w:rPr>
          <w:rFonts w:eastAsia="Times New Roman" w:cs="Times New Roman"/>
          <w:b/>
          <w:bCs/>
        </w:rPr>
        <w:t xml:space="preserve">: </w:t>
      </w:r>
      <w:r>
        <w:rPr>
          <w:rFonts w:eastAsia="Times New Roman" w:cs="Times New Roman"/>
          <w:b/>
          <w:bCs/>
        </w:rPr>
        <w:t>Stakeholder d</w:t>
      </w:r>
      <w:r w:rsidRPr="007C7A14">
        <w:rPr>
          <w:rFonts w:eastAsia="Times New Roman" w:cs="Times New Roman"/>
          <w:b/>
          <w:bCs/>
        </w:rPr>
        <w:t>efinitions</w:t>
      </w:r>
      <w:r>
        <w:rPr>
          <w:rFonts w:eastAsia="Times New Roman" w:cs="Times New Roman"/>
          <w:b/>
          <w:bCs/>
        </w:rPr>
        <w:t xml:space="preserve"> of KT/E</w:t>
      </w:r>
    </w:p>
    <w:p w:rsidR="00D76B3B" w:rsidRDefault="00D76B3B" w:rsidP="00D76B3B">
      <w:pPr>
        <w:shd w:val="clear" w:color="auto" w:fill="FFFFFF"/>
        <w:spacing w:before="100" w:beforeAutospacing="1" w:after="125" w:line="480" w:lineRule="auto"/>
        <w:rPr>
          <w:rFonts w:eastAsia="Times New Roman" w:cs="Times New Roman"/>
          <w:b/>
          <w:bCs/>
        </w:rPr>
      </w:pPr>
    </w:p>
    <w:p w:rsidR="00D76B3B" w:rsidRDefault="00D76B3B" w:rsidP="00D76B3B">
      <w:pPr>
        <w:shd w:val="clear" w:color="auto" w:fill="FFFFFF"/>
        <w:spacing w:before="100" w:beforeAutospacing="1" w:after="125" w:line="480" w:lineRule="auto"/>
        <w:rPr>
          <w:rFonts w:eastAsia="Times New Roman" w:cs="Times New Roman"/>
          <w:b/>
          <w:bCs/>
        </w:rPr>
      </w:pPr>
      <w:r>
        <w:rPr>
          <w:rFonts w:eastAsia="Times New Roman" w:cs="Times New Roman"/>
          <w:b/>
          <w:bCs/>
          <w:noProof/>
          <w:lang w:eastAsia="zh-CN"/>
        </w:rPr>
        <mc:AlternateContent>
          <mc:Choice Requires="wps">
            <w:drawing>
              <wp:anchor distT="0" distB="0" distL="114300" distR="114300" simplePos="0" relativeHeight="251659264" behindDoc="0" locked="0" layoutInCell="1" allowOverlap="1" wp14:anchorId="20374335" wp14:editId="031A1536">
                <wp:simplePos x="0" y="0"/>
                <wp:positionH relativeFrom="column">
                  <wp:align>center</wp:align>
                </wp:positionH>
                <wp:positionV relativeFrom="paragraph">
                  <wp:posOffset>0</wp:posOffset>
                </wp:positionV>
                <wp:extent cx="5467350" cy="4212590"/>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212590"/>
                        </a:xfrm>
                        <a:prstGeom prst="rect">
                          <a:avLst/>
                        </a:prstGeom>
                        <a:solidFill>
                          <a:srgbClr val="FFFFFF"/>
                        </a:solidFill>
                        <a:ln w="9525">
                          <a:solidFill>
                            <a:srgbClr val="000000"/>
                          </a:solidFill>
                          <a:miter lim="800000"/>
                          <a:headEnd/>
                          <a:tailEnd/>
                        </a:ln>
                      </wps:spPr>
                      <wps:txbx>
                        <w:txbxContent>
                          <w:p w:rsidR="003835E7" w:rsidRPr="009C7CD0" w:rsidRDefault="003835E7" w:rsidP="00D76B3B">
                            <w:pPr>
                              <w:pStyle w:val="ListParagraph"/>
                              <w:numPr>
                                <w:ilvl w:val="0"/>
                                <w:numId w:val="21"/>
                              </w:numPr>
                              <w:ind w:left="284" w:hanging="284"/>
                              <w:rPr>
                                <w:rFonts w:asciiTheme="minorHAnsi" w:hAnsiTheme="minorHAnsi"/>
                                <w:sz w:val="22"/>
                                <w:szCs w:val="22"/>
                              </w:rPr>
                            </w:pPr>
                            <w:r w:rsidRPr="009C7CD0">
                              <w:rPr>
                                <w:rFonts w:asciiTheme="minorHAnsi" w:hAnsiTheme="minorHAnsi"/>
                                <w:sz w:val="22"/>
                                <w:szCs w:val="22"/>
                              </w:rPr>
                              <w:t>Knowledge transfer</w:t>
                            </w:r>
                          </w:p>
                          <w:p w:rsidR="003835E7" w:rsidRPr="009C7CD0" w:rsidRDefault="003835E7" w:rsidP="00D76B3B">
                            <w:pPr>
                              <w:spacing w:line="240" w:lineRule="auto"/>
                              <w:rPr>
                                <w:i/>
                                <w:sz w:val="2"/>
                              </w:rPr>
                            </w:pPr>
                          </w:p>
                          <w:p w:rsidR="003835E7" w:rsidRPr="009C7CD0" w:rsidRDefault="003835E7" w:rsidP="00D76B3B">
                            <w:pPr>
                              <w:spacing w:line="240" w:lineRule="auto"/>
                              <w:ind w:left="284"/>
                              <w:rPr>
                                <w:i/>
                              </w:rPr>
                            </w:pPr>
                            <w:r w:rsidRPr="009C7CD0">
                              <w:rPr>
                                <w:i/>
                              </w:rPr>
                              <w:t xml:space="preserve">I see all of them [knowledge transfer, exchange and translation] as essentially about the transfer of information from different experts. </w:t>
                            </w:r>
                            <w:proofErr w:type="gramStart"/>
                            <w:r w:rsidRPr="009C7CD0">
                              <w:rPr>
                                <w:i/>
                              </w:rPr>
                              <w:t>So, for example, between health academics and community staff and community participants and so on.</w:t>
                            </w:r>
                            <w:proofErr w:type="gramEnd"/>
                            <w:r w:rsidRPr="009C7CD0">
                              <w:rPr>
                                <w:i/>
                              </w:rPr>
                              <w:t xml:space="preserve"> […] So that we are able to pass back our experience – and the understanding of the experiences of our clients and volunteers – so we can pass that back to academics to inform future research. </w:t>
                            </w:r>
                            <w:r w:rsidRPr="00C06142">
                              <w:t>(Pr1)</w:t>
                            </w:r>
                          </w:p>
                          <w:p w:rsidR="003835E7" w:rsidRPr="009C7CD0" w:rsidRDefault="003835E7" w:rsidP="00D76B3B">
                            <w:pPr>
                              <w:spacing w:line="240" w:lineRule="auto"/>
                              <w:rPr>
                                <w:i/>
                              </w:rPr>
                            </w:pPr>
                          </w:p>
                          <w:p w:rsidR="003835E7" w:rsidRPr="009C7CD0" w:rsidRDefault="003835E7" w:rsidP="00D76B3B">
                            <w:pPr>
                              <w:pStyle w:val="ListParagraph"/>
                              <w:numPr>
                                <w:ilvl w:val="0"/>
                                <w:numId w:val="20"/>
                              </w:numPr>
                              <w:ind w:left="284" w:hanging="284"/>
                              <w:rPr>
                                <w:rFonts w:asciiTheme="minorHAnsi" w:hAnsiTheme="minorHAnsi"/>
                                <w:sz w:val="22"/>
                                <w:szCs w:val="22"/>
                              </w:rPr>
                            </w:pPr>
                            <w:r w:rsidRPr="009C7CD0">
                              <w:rPr>
                                <w:rFonts w:asciiTheme="minorHAnsi" w:hAnsiTheme="minorHAnsi"/>
                                <w:sz w:val="22"/>
                                <w:szCs w:val="22"/>
                              </w:rPr>
                              <w:t>Knowledge exchange</w:t>
                            </w:r>
                          </w:p>
                          <w:p w:rsidR="003835E7" w:rsidRPr="009C7CD0" w:rsidRDefault="003835E7" w:rsidP="00D76B3B">
                            <w:pPr>
                              <w:spacing w:line="240" w:lineRule="auto"/>
                              <w:rPr>
                                <w:sz w:val="2"/>
                              </w:rPr>
                            </w:pPr>
                          </w:p>
                          <w:p w:rsidR="003835E7" w:rsidRPr="009C7CD0" w:rsidRDefault="003835E7" w:rsidP="00D76B3B">
                            <w:pPr>
                              <w:spacing w:line="240" w:lineRule="auto"/>
                              <w:ind w:left="284"/>
                            </w:pPr>
                            <w:r w:rsidRPr="009C7CD0">
                              <w:rPr>
                                <w:i/>
                              </w:rPr>
                              <w:t xml:space="preserve">It’s about a two-way process of exchanging knowledge, skills, experience, expertise, evidence, research, understanding, about what works and what makes a difference. […] </w:t>
                            </w:r>
                            <w:proofErr w:type="gramStart"/>
                            <w:r w:rsidRPr="009C7CD0">
                              <w:rPr>
                                <w:i/>
                              </w:rPr>
                              <w:t>And building bridges in a way that accepts that there are knowledge and skills and expertise not just in universities.</w:t>
                            </w:r>
                            <w:proofErr w:type="gramEnd"/>
                            <w:r w:rsidRPr="009C7CD0">
                              <w:rPr>
                                <w:i/>
                              </w:rPr>
                              <w:t xml:space="preserve"> </w:t>
                            </w:r>
                            <w:r w:rsidRPr="009C7CD0">
                              <w:t>(Ac14)</w:t>
                            </w:r>
                          </w:p>
                          <w:p w:rsidR="003835E7" w:rsidRPr="009C7CD0" w:rsidRDefault="003835E7" w:rsidP="00D76B3B">
                            <w:pPr>
                              <w:spacing w:line="240" w:lineRule="auto"/>
                            </w:pPr>
                          </w:p>
                          <w:p w:rsidR="003835E7" w:rsidRPr="009C7CD0" w:rsidRDefault="003835E7" w:rsidP="00D76B3B">
                            <w:pPr>
                              <w:pStyle w:val="ListParagraph"/>
                              <w:numPr>
                                <w:ilvl w:val="0"/>
                                <w:numId w:val="19"/>
                              </w:numPr>
                              <w:ind w:left="284" w:hanging="284"/>
                              <w:rPr>
                                <w:rFonts w:asciiTheme="minorHAnsi" w:hAnsiTheme="minorHAnsi"/>
                                <w:sz w:val="22"/>
                                <w:szCs w:val="22"/>
                              </w:rPr>
                            </w:pPr>
                            <w:r w:rsidRPr="009C7CD0">
                              <w:rPr>
                                <w:rFonts w:asciiTheme="minorHAnsi" w:hAnsiTheme="minorHAnsi"/>
                                <w:sz w:val="22"/>
                                <w:szCs w:val="22"/>
                              </w:rPr>
                              <w:t>Knowledge translation</w:t>
                            </w:r>
                          </w:p>
                          <w:p w:rsidR="003835E7" w:rsidRPr="009C7CD0" w:rsidRDefault="003835E7" w:rsidP="00D76B3B">
                            <w:pPr>
                              <w:spacing w:line="240" w:lineRule="auto"/>
                              <w:rPr>
                                <w:sz w:val="2"/>
                              </w:rPr>
                            </w:pPr>
                          </w:p>
                          <w:p w:rsidR="003835E7" w:rsidRPr="009C7CD0" w:rsidRDefault="003835E7" w:rsidP="00D76B3B">
                            <w:pPr>
                              <w:spacing w:line="240" w:lineRule="auto"/>
                              <w:ind w:left="284"/>
                            </w:pPr>
                            <w:r w:rsidRPr="009C7CD0">
                              <w:rPr>
                                <w:i/>
                              </w:rPr>
                              <w:t xml:space="preserve">The translation bit, for me, is the fact that in that movement it actually changes in some way. So it’s adapted to the new environment. […] That’s my understanding of translation – that when the knowledge moves across boundaries it actually changes in some way to adapt to the new context. </w:t>
                            </w:r>
                            <w:r w:rsidRPr="009C7CD0">
                              <w:t>(Ac3)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30.5pt;height:331.7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">
                <v:textbox style="mso-fit-shape-to-text:t">
                  <w:txbxContent>
                    <w:p w:rsidR="003835E7" w:rsidRPr="009C7CD0" w:rsidRDefault="003835E7" w:rsidP="00D76B3B">
                      <w:pPr>
                        <w:pStyle w:val="ListParagraph"/>
                        <w:numPr>
                          <w:ilvl w:val="0"/>
                          <w:numId w:val="21"/>
                        </w:numPr>
                        <w:ind w:left="284" w:hanging="284"/>
                        <w:rPr>
                          <w:rFonts w:asciiTheme="minorHAnsi" w:hAnsiTheme="minorHAnsi"/>
                          <w:sz w:val="22"/>
                          <w:szCs w:val="22"/>
                        </w:rPr>
                      </w:pPr>
                      <w:r w:rsidRPr="009C7CD0">
                        <w:rPr>
                          <w:rFonts w:asciiTheme="minorHAnsi" w:hAnsiTheme="minorHAnsi"/>
                          <w:sz w:val="22"/>
                          <w:szCs w:val="22"/>
                        </w:rPr>
                        <w:t>Knowledge transfer</w:t>
                      </w:r>
                    </w:p>
                    <w:p w:rsidR="003835E7" w:rsidRPr="009C7CD0" w:rsidRDefault="003835E7" w:rsidP="00D76B3B">
                      <w:pPr>
                        <w:spacing w:line="240" w:lineRule="auto"/>
                        <w:rPr>
                          <w:i/>
                          <w:sz w:val="2"/>
                        </w:rPr>
                      </w:pPr>
                    </w:p>
                    <w:p w:rsidR="003835E7" w:rsidRPr="009C7CD0" w:rsidRDefault="003835E7" w:rsidP="00D76B3B">
                      <w:pPr>
                        <w:spacing w:line="240" w:lineRule="auto"/>
                        <w:ind w:left="284"/>
                        <w:rPr>
                          <w:i/>
                        </w:rPr>
                      </w:pPr>
                      <w:r w:rsidRPr="009C7CD0">
                        <w:rPr>
                          <w:i/>
                        </w:rPr>
                        <w:t xml:space="preserve">I see all of them [knowledge transfer, exchange and translation] as essentially about the transfer of information from different experts. </w:t>
                      </w:r>
                      <w:proofErr w:type="gramStart"/>
                      <w:r w:rsidRPr="009C7CD0">
                        <w:rPr>
                          <w:i/>
                        </w:rPr>
                        <w:t>So, for example, between health academics and community staff and community participants and so on.</w:t>
                      </w:r>
                      <w:proofErr w:type="gramEnd"/>
                      <w:r w:rsidRPr="009C7CD0">
                        <w:rPr>
                          <w:i/>
                        </w:rPr>
                        <w:t xml:space="preserve"> […] So that we are able to pass back our experience – and the understanding of the experiences of our clients and volunteers – so we can pass that back to academics to inform future research. </w:t>
                      </w:r>
                      <w:r w:rsidRPr="00C06142">
                        <w:t>(Pr1)</w:t>
                      </w:r>
                    </w:p>
                    <w:p w:rsidR="003835E7" w:rsidRPr="009C7CD0" w:rsidRDefault="003835E7" w:rsidP="00D76B3B">
                      <w:pPr>
                        <w:spacing w:line="240" w:lineRule="auto"/>
                        <w:rPr>
                          <w:i/>
                        </w:rPr>
                      </w:pPr>
                    </w:p>
                    <w:p w:rsidR="003835E7" w:rsidRPr="009C7CD0" w:rsidRDefault="003835E7" w:rsidP="00D76B3B">
                      <w:pPr>
                        <w:pStyle w:val="ListParagraph"/>
                        <w:numPr>
                          <w:ilvl w:val="0"/>
                          <w:numId w:val="20"/>
                        </w:numPr>
                        <w:ind w:left="284" w:hanging="284"/>
                        <w:rPr>
                          <w:rFonts w:asciiTheme="minorHAnsi" w:hAnsiTheme="minorHAnsi"/>
                          <w:sz w:val="22"/>
                          <w:szCs w:val="22"/>
                        </w:rPr>
                      </w:pPr>
                      <w:r w:rsidRPr="009C7CD0">
                        <w:rPr>
                          <w:rFonts w:asciiTheme="minorHAnsi" w:hAnsiTheme="minorHAnsi"/>
                          <w:sz w:val="22"/>
                          <w:szCs w:val="22"/>
                        </w:rPr>
                        <w:t>Knowledge exchange</w:t>
                      </w:r>
                    </w:p>
                    <w:p w:rsidR="003835E7" w:rsidRPr="009C7CD0" w:rsidRDefault="003835E7" w:rsidP="00D76B3B">
                      <w:pPr>
                        <w:spacing w:line="240" w:lineRule="auto"/>
                        <w:rPr>
                          <w:sz w:val="2"/>
                        </w:rPr>
                      </w:pPr>
                    </w:p>
                    <w:p w:rsidR="003835E7" w:rsidRPr="009C7CD0" w:rsidRDefault="003835E7" w:rsidP="00D76B3B">
                      <w:pPr>
                        <w:spacing w:line="240" w:lineRule="auto"/>
                        <w:ind w:left="284"/>
                      </w:pPr>
                      <w:r w:rsidRPr="009C7CD0">
                        <w:rPr>
                          <w:i/>
                        </w:rPr>
                        <w:t xml:space="preserve">It’s about a two-way process of exchanging knowledge, skills, experience, expertise, evidence, research, understanding, about what works and what makes a difference. […] </w:t>
                      </w:r>
                      <w:proofErr w:type="gramStart"/>
                      <w:r w:rsidRPr="009C7CD0">
                        <w:rPr>
                          <w:i/>
                        </w:rPr>
                        <w:t>And building bridges in a way that accepts that there are knowledge and skills and expertise not just in universities.</w:t>
                      </w:r>
                      <w:proofErr w:type="gramEnd"/>
                      <w:r w:rsidRPr="009C7CD0">
                        <w:rPr>
                          <w:i/>
                        </w:rPr>
                        <w:t xml:space="preserve"> </w:t>
                      </w:r>
                      <w:r w:rsidRPr="009C7CD0">
                        <w:t>(Ac14)</w:t>
                      </w:r>
                    </w:p>
                    <w:p w:rsidR="003835E7" w:rsidRPr="009C7CD0" w:rsidRDefault="003835E7" w:rsidP="00D76B3B">
                      <w:pPr>
                        <w:spacing w:line="240" w:lineRule="auto"/>
                      </w:pPr>
                    </w:p>
                    <w:p w:rsidR="003835E7" w:rsidRPr="009C7CD0" w:rsidRDefault="003835E7" w:rsidP="00D76B3B">
                      <w:pPr>
                        <w:pStyle w:val="ListParagraph"/>
                        <w:numPr>
                          <w:ilvl w:val="0"/>
                          <w:numId w:val="19"/>
                        </w:numPr>
                        <w:ind w:left="284" w:hanging="284"/>
                        <w:rPr>
                          <w:rFonts w:asciiTheme="minorHAnsi" w:hAnsiTheme="minorHAnsi"/>
                          <w:sz w:val="22"/>
                          <w:szCs w:val="22"/>
                        </w:rPr>
                      </w:pPr>
                      <w:r w:rsidRPr="009C7CD0">
                        <w:rPr>
                          <w:rFonts w:asciiTheme="minorHAnsi" w:hAnsiTheme="minorHAnsi"/>
                          <w:sz w:val="22"/>
                          <w:szCs w:val="22"/>
                        </w:rPr>
                        <w:t>Knowledge translation</w:t>
                      </w:r>
                    </w:p>
                    <w:p w:rsidR="003835E7" w:rsidRPr="009C7CD0" w:rsidRDefault="003835E7" w:rsidP="00D76B3B">
                      <w:pPr>
                        <w:spacing w:line="240" w:lineRule="auto"/>
                        <w:rPr>
                          <w:sz w:val="2"/>
                        </w:rPr>
                      </w:pPr>
                    </w:p>
                    <w:p w:rsidR="003835E7" w:rsidRPr="009C7CD0" w:rsidRDefault="003835E7" w:rsidP="00D76B3B">
                      <w:pPr>
                        <w:spacing w:line="240" w:lineRule="auto"/>
                        <w:ind w:left="284"/>
                      </w:pPr>
                      <w:r w:rsidRPr="009C7CD0">
                        <w:rPr>
                          <w:i/>
                        </w:rPr>
                        <w:t xml:space="preserve">The translation bit, for me, is the fact that in that movement it actually changes in some way. So it’s adapted to the new environment. […] That’s my understanding of translation – that when the knowledge moves across boundaries it actually changes in some way to adapt to the new context. </w:t>
                      </w:r>
                      <w:r w:rsidRPr="009C7CD0">
                        <w:t>(Ac3)</w:t>
                      </w:r>
                    </w:p>
                  </w:txbxContent>
                </v:textbox>
              </v:shape>
            </w:pict>
          </mc:Fallback>
        </mc:AlternateContent>
      </w:r>
    </w:p>
    <w:p w:rsidR="00D76B3B" w:rsidRDefault="00D76B3B" w:rsidP="00D76B3B">
      <w:pPr>
        <w:shd w:val="clear" w:color="auto" w:fill="FFFFFF"/>
        <w:spacing w:before="100" w:beforeAutospacing="1" w:after="125" w:line="480" w:lineRule="auto"/>
        <w:rPr>
          <w:rFonts w:eastAsia="Times New Roman" w:cs="Times New Roman"/>
          <w:b/>
          <w:bCs/>
        </w:rPr>
      </w:pPr>
    </w:p>
    <w:p w:rsidR="00D76B3B" w:rsidRDefault="00D76B3B" w:rsidP="00D76B3B">
      <w:pPr>
        <w:shd w:val="clear" w:color="auto" w:fill="FFFFFF"/>
        <w:spacing w:before="100" w:beforeAutospacing="1" w:after="125" w:line="480" w:lineRule="auto"/>
        <w:rPr>
          <w:rFonts w:eastAsia="Times New Roman" w:cs="Times New Roman"/>
          <w:b/>
          <w:bCs/>
        </w:rPr>
      </w:pPr>
    </w:p>
    <w:p w:rsidR="00D76B3B" w:rsidRDefault="00D76B3B" w:rsidP="00D76B3B">
      <w:pPr>
        <w:shd w:val="clear" w:color="auto" w:fill="FFFFFF"/>
        <w:spacing w:before="100" w:beforeAutospacing="1" w:after="125" w:line="480" w:lineRule="auto"/>
        <w:rPr>
          <w:rFonts w:eastAsia="Times New Roman" w:cs="Times New Roman"/>
          <w:b/>
          <w:bCs/>
        </w:rPr>
      </w:pPr>
    </w:p>
    <w:p w:rsidR="00D76B3B" w:rsidRDefault="00D76B3B" w:rsidP="00D76B3B">
      <w:pPr>
        <w:spacing w:line="480" w:lineRule="auto"/>
        <w:rPr>
          <w:rFonts w:eastAsia="Times New Roman" w:cs="Times New Roman"/>
          <w:b/>
          <w:bCs/>
        </w:rPr>
      </w:pPr>
      <w:r>
        <w:rPr>
          <w:rFonts w:eastAsia="Times New Roman" w:cs="Times New Roman"/>
          <w:b/>
          <w:bCs/>
        </w:rPr>
        <w:br w:type="page"/>
      </w:r>
    </w:p>
    <w:p w:rsidR="00D76B3B" w:rsidRDefault="00D76B3B" w:rsidP="00D76B3B">
      <w:pPr>
        <w:shd w:val="clear" w:color="auto" w:fill="FFFFFF"/>
        <w:spacing w:before="100" w:beforeAutospacing="1" w:after="125" w:line="480" w:lineRule="auto"/>
        <w:rPr>
          <w:rFonts w:eastAsia="Times New Roman" w:cs="Times New Roman"/>
          <w:b/>
          <w:bCs/>
        </w:rPr>
      </w:pPr>
      <w:r w:rsidRPr="006E597F">
        <w:rPr>
          <w:rFonts w:eastAsia="Times New Roman" w:cs="Times New Roman"/>
          <w:b/>
          <w:bCs/>
        </w:rPr>
        <w:lastRenderedPageBreak/>
        <w:t xml:space="preserve">Box </w:t>
      </w:r>
      <w:r w:rsidR="004B359C">
        <w:rPr>
          <w:rFonts w:eastAsia="Times New Roman" w:cs="Times New Roman"/>
          <w:b/>
          <w:bCs/>
        </w:rPr>
        <w:t>3</w:t>
      </w:r>
      <w:r w:rsidRPr="006E597F">
        <w:rPr>
          <w:rFonts w:eastAsia="Times New Roman" w:cs="Times New Roman"/>
          <w:b/>
          <w:bCs/>
        </w:rPr>
        <w:t>: Process issues relating to KT/E</w:t>
      </w:r>
    </w:p>
    <w:p w:rsidR="00D76B3B" w:rsidRDefault="00D76B3B" w:rsidP="00D76B3B">
      <w:pPr>
        <w:shd w:val="clear" w:color="auto" w:fill="FFFFFF"/>
        <w:spacing w:before="100" w:beforeAutospacing="1" w:after="125" w:line="480" w:lineRule="auto"/>
        <w:rPr>
          <w:rFonts w:eastAsia="Times New Roman" w:cs="Times New Roman"/>
          <w:b/>
          <w:bCs/>
        </w:rPr>
      </w:pPr>
    </w:p>
    <w:p w:rsidR="00D76B3B" w:rsidRPr="00FF6741" w:rsidRDefault="00D76B3B" w:rsidP="00D76B3B">
      <w:pPr>
        <w:spacing w:line="480" w:lineRule="auto"/>
        <w:rPr>
          <w:rFonts w:eastAsia="Times New Roman" w:cs="Times New Roman"/>
          <w:b/>
          <w:bCs/>
        </w:rPr>
      </w:pPr>
      <w:r>
        <w:rPr>
          <w:rFonts w:eastAsia="Times New Roman" w:cs="Times New Roman"/>
          <w:bCs/>
          <w:noProof/>
          <w:lang w:eastAsia="zh-CN"/>
        </w:rPr>
        <mc:AlternateContent>
          <mc:Choice Requires="wps">
            <w:drawing>
              <wp:inline distT="0" distB="0" distL="0" distR="0" wp14:anchorId="2D4C6691" wp14:editId="670786A4">
                <wp:extent cx="5419725" cy="1403985"/>
                <wp:effectExtent l="0" t="0" r="28575" b="1714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3985"/>
                        </a:xfrm>
                        <a:prstGeom prst="rect">
                          <a:avLst/>
                        </a:prstGeom>
                        <a:solidFill>
                          <a:srgbClr val="FFFFFF"/>
                        </a:solidFill>
                        <a:ln w="9525">
                          <a:solidFill>
                            <a:srgbClr val="000000"/>
                          </a:solidFill>
                          <a:miter lim="800000"/>
                          <a:headEnd/>
                          <a:tailEnd/>
                        </a:ln>
                      </wps:spPr>
                      <wps:txbx>
                        <w:txbxContent>
                          <w:p w:rsidR="003835E7" w:rsidRDefault="003835E7" w:rsidP="00D76B3B">
                            <w:pPr>
                              <w:pStyle w:val="ListParagraph"/>
                              <w:numPr>
                                <w:ilvl w:val="0"/>
                                <w:numId w:val="12"/>
                              </w:numPr>
                              <w:ind w:left="284" w:hanging="284"/>
                              <w:rPr>
                                <w:rFonts w:asciiTheme="minorHAnsi" w:hAnsiTheme="minorHAnsi"/>
                                <w:sz w:val="22"/>
                                <w:szCs w:val="22"/>
                              </w:rPr>
                            </w:pPr>
                            <w:r w:rsidRPr="00433999">
                              <w:rPr>
                                <w:rFonts w:asciiTheme="minorHAnsi" w:hAnsiTheme="minorHAnsi"/>
                                <w:sz w:val="22"/>
                                <w:szCs w:val="22"/>
                              </w:rPr>
                              <w:t>Funding</w:t>
                            </w:r>
                          </w:p>
                          <w:p w:rsidR="003835E7" w:rsidRPr="00433999" w:rsidRDefault="003835E7" w:rsidP="00D76B3B">
                            <w:pPr>
                              <w:pStyle w:val="ListParagraph"/>
                              <w:ind w:left="284"/>
                              <w:rPr>
                                <w:rFonts w:asciiTheme="minorHAnsi" w:hAnsiTheme="minorHAnsi"/>
                                <w:sz w:val="22"/>
                                <w:szCs w:val="22"/>
                              </w:rPr>
                            </w:pPr>
                          </w:p>
                          <w:p w:rsidR="003835E7" w:rsidRPr="00433999" w:rsidRDefault="003835E7" w:rsidP="00D76B3B">
                            <w:pPr>
                              <w:spacing w:line="240" w:lineRule="auto"/>
                              <w:ind w:left="284"/>
                            </w:pPr>
                            <w:r w:rsidRPr="00433999">
                              <w:rPr>
                                <w:i/>
                              </w:rPr>
                              <w:t xml:space="preserve">I think that there are particular academic barriers to start with. I think we can name REF [the Research Excellence Framework], we can name institutional competition because of the funding, you know. There is no such thing as a true collaborative bid. There’s always got to be a lead institution. </w:t>
                            </w:r>
                            <w:r w:rsidRPr="00433999">
                              <w:t>(Ac2)</w:t>
                            </w:r>
                          </w:p>
                          <w:p w:rsidR="003835E7" w:rsidRPr="00433999" w:rsidRDefault="003835E7" w:rsidP="00D76B3B">
                            <w:pPr>
                              <w:spacing w:line="240" w:lineRule="auto"/>
                              <w:ind w:left="284" w:hanging="284"/>
                            </w:pPr>
                          </w:p>
                          <w:p w:rsidR="003835E7" w:rsidRDefault="003835E7" w:rsidP="00D76B3B">
                            <w:pPr>
                              <w:pStyle w:val="ListParagraph"/>
                              <w:numPr>
                                <w:ilvl w:val="0"/>
                                <w:numId w:val="12"/>
                              </w:numPr>
                              <w:ind w:left="284" w:hanging="284"/>
                              <w:rPr>
                                <w:rFonts w:asciiTheme="minorHAnsi" w:hAnsiTheme="minorHAnsi"/>
                                <w:sz w:val="22"/>
                                <w:szCs w:val="22"/>
                              </w:rPr>
                            </w:pPr>
                            <w:r w:rsidRPr="00433999">
                              <w:rPr>
                                <w:rFonts w:asciiTheme="minorHAnsi" w:hAnsiTheme="minorHAnsi"/>
                                <w:sz w:val="22"/>
                                <w:szCs w:val="22"/>
                              </w:rPr>
                              <w:t>Targeted messages</w:t>
                            </w:r>
                          </w:p>
                          <w:p w:rsidR="003835E7" w:rsidRPr="00433999" w:rsidRDefault="003835E7" w:rsidP="00D76B3B">
                            <w:pPr>
                              <w:pStyle w:val="ListParagraph"/>
                              <w:ind w:left="284"/>
                              <w:rPr>
                                <w:rFonts w:asciiTheme="minorHAnsi" w:hAnsiTheme="minorHAnsi"/>
                                <w:sz w:val="22"/>
                                <w:szCs w:val="22"/>
                              </w:rPr>
                            </w:pPr>
                          </w:p>
                          <w:p w:rsidR="003835E7" w:rsidRPr="00433999" w:rsidRDefault="003835E7" w:rsidP="00D76B3B">
                            <w:pPr>
                              <w:spacing w:line="240" w:lineRule="auto"/>
                              <w:ind w:left="284"/>
                            </w:pPr>
                            <w:r w:rsidRPr="00433999">
                              <w:rPr>
                                <w:i/>
                              </w:rPr>
                              <w:t>If you’re working in a University environment, you need to get a [research] paper out of it, you need to get...  You know, you need to see the big picture. Whereas often, what people want from local bits of research isn't the big picture. They want to know what’s going to work in their community. And that’s quite hard, to balance those two priorities.</w:t>
                            </w:r>
                            <w:r w:rsidRPr="00433999">
                              <w:t xml:space="preserve"> (Ac10)</w:t>
                            </w:r>
                          </w:p>
                          <w:p w:rsidR="003835E7" w:rsidRPr="00433999" w:rsidRDefault="003835E7" w:rsidP="00D76B3B">
                            <w:pPr>
                              <w:spacing w:line="240" w:lineRule="auto"/>
                              <w:ind w:left="284" w:hanging="284"/>
                            </w:pPr>
                          </w:p>
                          <w:p w:rsidR="003835E7" w:rsidRDefault="003835E7" w:rsidP="00D76B3B">
                            <w:pPr>
                              <w:pStyle w:val="ListParagraph"/>
                              <w:numPr>
                                <w:ilvl w:val="0"/>
                                <w:numId w:val="12"/>
                              </w:numPr>
                              <w:ind w:left="284" w:hanging="284"/>
                              <w:rPr>
                                <w:rFonts w:asciiTheme="minorHAnsi" w:hAnsiTheme="minorHAnsi"/>
                                <w:sz w:val="22"/>
                                <w:szCs w:val="22"/>
                              </w:rPr>
                            </w:pPr>
                            <w:r w:rsidRPr="00433999">
                              <w:rPr>
                                <w:rFonts w:asciiTheme="minorHAnsi" w:hAnsiTheme="minorHAnsi"/>
                                <w:sz w:val="22"/>
                                <w:szCs w:val="22"/>
                              </w:rPr>
                              <w:t>The nature of the evidence base</w:t>
                            </w:r>
                          </w:p>
                          <w:p w:rsidR="003835E7" w:rsidRPr="00433999" w:rsidRDefault="003835E7" w:rsidP="00D76B3B">
                            <w:pPr>
                              <w:pStyle w:val="ListParagraph"/>
                              <w:ind w:left="284"/>
                              <w:rPr>
                                <w:rFonts w:asciiTheme="minorHAnsi" w:hAnsiTheme="minorHAnsi"/>
                                <w:sz w:val="22"/>
                                <w:szCs w:val="22"/>
                              </w:rPr>
                            </w:pPr>
                          </w:p>
                          <w:p w:rsidR="003835E7" w:rsidRPr="00433999" w:rsidRDefault="003835E7" w:rsidP="00D76B3B">
                            <w:pPr>
                              <w:spacing w:line="240" w:lineRule="auto"/>
                              <w:ind w:left="284"/>
                            </w:pPr>
                            <w:r w:rsidRPr="00433999">
                              <w:rPr>
                                <w:i/>
                              </w:rPr>
                              <w:t xml:space="preserve">Sometimes you’re directed to documents or pieces of research occasionally within your work, from your colleagues and your managers, but then you aren't... You aren't enabled to have that time to actually spend time reading those articles and getting familiar with that information. Or even having conversations about that information – which would be really useful – because you’re too busy focusing on doing the day-to-day thing. </w:t>
                            </w:r>
                            <w:r w:rsidRPr="00433999">
                              <w:t>(Pr3)</w:t>
                            </w:r>
                          </w:p>
                          <w:p w:rsidR="003835E7" w:rsidRPr="00433999" w:rsidRDefault="003835E7" w:rsidP="00D76B3B">
                            <w:pPr>
                              <w:spacing w:line="240" w:lineRule="auto"/>
                              <w:ind w:left="284" w:hanging="284"/>
                            </w:pPr>
                          </w:p>
                          <w:p w:rsidR="003835E7" w:rsidRDefault="003835E7" w:rsidP="00D76B3B">
                            <w:pPr>
                              <w:pStyle w:val="ListParagraph"/>
                              <w:numPr>
                                <w:ilvl w:val="0"/>
                                <w:numId w:val="12"/>
                              </w:numPr>
                              <w:ind w:left="284" w:hanging="284"/>
                              <w:rPr>
                                <w:rFonts w:asciiTheme="minorHAnsi" w:hAnsiTheme="minorHAnsi"/>
                                <w:sz w:val="22"/>
                                <w:szCs w:val="22"/>
                              </w:rPr>
                            </w:pPr>
                            <w:r w:rsidRPr="00433999">
                              <w:rPr>
                                <w:rFonts w:asciiTheme="minorHAnsi" w:hAnsiTheme="minorHAnsi"/>
                                <w:sz w:val="22"/>
                                <w:szCs w:val="22"/>
                              </w:rPr>
                              <w:t>The wider context</w:t>
                            </w:r>
                          </w:p>
                          <w:p w:rsidR="003835E7" w:rsidRPr="00433999" w:rsidRDefault="003835E7" w:rsidP="00D76B3B">
                            <w:pPr>
                              <w:pStyle w:val="ListParagraph"/>
                              <w:ind w:left="284"/>
                              <w:rPr>
                                <w:rFonts w:asciiTheme="minorHAnsi" w:hAnsiTheme="minorHAnsi"/>
                                <w:sz w:val="22"/>
                                <w:szCs w:val="22"/>
                              </w:rPr>
                            </w:pPr>
                          </w:p>
                          <w:p w:rsidR="003835E7" w:rsidRDefault="003835E7" w:rsidP="00D76B3B">
                            <w:pPr>
                              <w:spacing w:line="240" w:lineRule="auto"/>
                              <w:ind w:left="284"/>
                            </w:pPr>
                            <w:r w:rsidRPr="00433999">
                              <w:rPr>
                                <w:i/>
                              </w:rPr>
                              <w:t xml:space="preserve">There’s a real danger in this period of transition that things will get lost off. Systems will go. People won’t be in the same place. They’ll lose a lot of the stuff around the evidence and how we know what works, because a lot of it is not in the public domain, necessarily. </w:t>
                            </w:r>
                            <w:r w:rsidRPr="00433999">
                              <w:t>(Ac8)</w:t>
                            </w:r>
                          </w:p>
                        </w:txbxContent>
                      </wps:txbx>
                      <wps:bodyPr rot="0" vert="horz" wrap="square" lIns="91440" tIns="45720" rIns="91440" bIns="45720" anchor="t" anchorCtr="0">
                        <a:spAutoFit/>
                      </wps:bodyPr>
                    </wps:wsp>
                  </a:graphicData>
                </a:graphic>
              </wp:inline>
            </w:drawing>
          </mc:Choice>
          <mc:Fallback>
            <w:pict>
              <v:shape id="Text Box 2" o:spid="_x0000_s1028" type="#_x0000_t202" style="width:426.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">
                <v:textbox style="mso-fit-shape-to-text:t">
                  <w:txbxContent>
                    <w:p w:rsidR="003835E7" w:rsidRDefault="003835E7" w:rsidP="00D76B3B">
                      <w:pPr>
                        <w:pStyle w:val="ListParagraph"/>
                        <w:numPr>
                          <w:ilvl w:val="0"/>
                          <w:numId w:val="12"/>
                        </w:numPr>
                        <w:ind w:left="284" w:hanging="284"/>
                        <w:rPr>
                          <w:rFonts w:asciiTheme="minorHAnsi" w:hAnsiTheme="minorHAnsi"/>
                          <w:sz w:val="22"/>
                          <w:szCs w:val="22"/>
                        </w:rPr>
                      </w:pPr>
                      <w:r w:rsidRPr="00433999">
                        <w:rPr>
                          <w:rFonts w:asciiTheme="minorHAnsi" w:hAnsiTheme="minorHAnsi"/>
                          <w:sz w:val="22"/>
                          <w:szCs w:val="22"/>
                        </w:rPr>
                        <w:t>Funding</w:t>
                      </w:r>
                    </w:p>
                    <w:p w:rsidR="003835E7" w:rsidRPr="00433999" w:rsidRDefault="003835E7" w:rsidP="00D76B3B">
                      <w:pPr>
                        <w:pStyle w:val="ListParagraph"/>
                        <w:ind w:left="284"/>
                        <w:rPr>
                          <w:rFonts w:asciiTheme="minorHAnsi" w:hAnsiTheme="minorHAnsi"/>
                          <w:sz w:val="22"/>
                          <w:szCs w:val="22"/>
                        </w:rPr>
                      </w:pPr>
                    </w:p>
                    <w:p w:rsidR="003835E7" w:rsidRPr="00433999" w:rsidRDefault="003835E7" w:rsidP="00D76B3B">
                      <w:pPr>
                        <w:spacing w:line="240" w:lineRule="auto"/>
                        <w:ind w:left="284"/>
                      </w:pPr>
                      <w:r w:rsidRPr="00433999">
                        <w:rPr>
                          <w:i/>
                        </w:rPr>
                        <w:t xml:space="preserve">I think that there are particular academic barriers to start with. I think we can name REF [the Research Excellence Framework], we can name institutional competition because of the funding, you know. There is no such thing as a true collaborative bid. There’s always got to be a lead institution. </w:t>
                      </w:r>
                      <w:r w:rsidRPr="00433999">
                        <w:t>(Ac2)</w:t>
                      </w:r>
                    </w:p>
                    <w:p w:rsidR="003835E7" w:rsidRPr="00433999" w:rsidRDefault="003835E7" w:rsidP="00D76B3B">
                      <w:pPr>
                        <w:spacing w:line="240" w:lineRule="auto"/>
                        <w:ind w:left="284" w:hanging="284"/>
                      </w:pPr>
                    </w:p>
                    <w:p w:rsidR="003835E7" w:rsidRDefault="003835E7" w:rsidP="00D76B3B">
                      <w:pPr>
                        <w:pStyle w:val="ListParagraph"/>
                        <w:numPr>
                          <w:ilvl w:val="0"/>
                          <w:numId w:val="12"/>
                        </w:numPr>
                        <w:ind w:left="284" w:hanging="284"/>
                        <w:rPr>
                          <w:rFonts w:asciiTheme="minorHAnsi" w:hAnsiTheme="minorHAnsi"/>
                          <w:sz w:val="22"/>
                          <w:szCs w:val="22"/>
                        </w:rPr>
                      </w:pPr>
                      <w:r w:rsidRPr="00433999">
                        <w:rPr>
                          <w:rFonts w:asciiTheme="minorHAnsi" w:hAnsiTheme="minorHAnsi"/>
                          <w:sz w:val="22"/>
                          <w:szCs w:val="22"/>
                        </w:rPr>
                        <w:t>Targeted messages</w:t>
                      </w:r>
                    </w:p>
                    <w:p w:rsidR="003835E7" w:rsidRPr="00433999" w:rsidRDefault="003835E7" w:rsidP="00D76B3B">
                      <w:pPr>
                        <w:pStyle w:val="ListParagraph"/>
                        <w:ind w:left="284"/>
                        <w:rPr>
                          <w:rFonts w:asciiTheme="minorHAnsi" w:hAnsiTheme="minorHAnsi"/>
                          <w:sz w:val="22"/>
                          <w:szCs w:val="22"/>
                        </w:rPr>
                      </w:pPr>
                    </w:p>
                    <w:p w:rsidR="003835E7" w:rsidRPr="00433999" w:rsidRDefault="003835E7" w:rsidP="00D76B3B">
                      <w:pPr>
                        <w:spacing w:line="240" w:lineRule="auto"/>
                        <w:ind w:left="284"/>
                      </w:pPr>
                      <w:r w:rsidRPr="00433999">
                        <w:rPr>
                          <w:i/>
                        </w:rPr>
                        <w:t>If you’re working in a University environment, you need to get a [research] paper out of it, you need to get...  You know, you need to see the big picture. Whereas often, what people want from local bits of research isn't the big picture. They want to know what’s going to work in their community. And that’s quite hard, to balance those two priorities.</w:t>
                      </w:r>
                      <w:r w:rsidRPr="00433999">
                        <w:t xml:space="preserve"> (Ac10)</w:t>
                      </w:r>
                    </w:p>
                    <w:p w:rsidR="003835E7" w:rsidRPr="00433999" w:rsidRDefault="003835E7" w:rsidP="00D76B3B">
                      <w:pPr>
                        <w:spacing w:line="240" w:lineRule="auto"/>
                        <w:ind w:left="284" w:hanging="284"/>
                      </w:pPr>
                    </w:p>
                    <w:p w:rsidR="003835E7" w:rsidRDefault="003835E7" w:rsidP="00D76B3B">
                      <w:pPr>
                        <w:pStyle w:val="ListParagraph"/>
                        <w:numPr>
                          <w:ilvl w:val="0"/>
                          <w:numId w:val="12"/>
                        </w:numPr>
                        <w:ind w:left="284" w:hanging="284"/>
                        <w:rPr>
                          <w:rFonts w:asciiTheme="minorHAnsi" w:hAnsiTheme="minorHAnsi"/>
                          <w:sz w:val="22"/>
                          <w:szCs w:val="22"/>
                        </w:rPr>
                      </w:pPr>
                      <w:r w:rsidRPr="00433999">
                        <w:rPr>
                          <w:rFonts w:asciiTheme="minorHAnsi" w:hAnsiTheme="minorHAnsi"/>
                          <w:sz w:val="22"/>
                          <w:szCs w:val="22"/>
                        </w:rPr>
                        <w:t>The nature of the evidence base</w:t>
                      </w:r>
                    </w:p>
                    <w:p w:rsidR="003835E7" w:rsidRPr="00433999" w:rsidRDefault="003835E7" w:rsidP="00D76B3B">
                      <w:pPr>
                        <w:pStyle w:val="ListParagraph"/>
                        <w:ind w:left="284"/>
                        <w:rPr>
                          <w:rFonts w:asciiTheme="minorHAnsi" w:hAnsiTheme="minorHAnsi"/>
                          <w:sz w:val="22"/>
                          <w:szCs w:val="22"/>
                        </w:rPr>
                      </w:pPr>
                    </w:p>
                    <w:p w:rsidR="003835E7" w:rsidRPr="00433999" w:rsidRDefault="003835E7" w:rsidP="00D76B3B">
                      <w:pPr>
                        <w:spacing w:line="240" w:lineRule="auto"/>
                        <w:ind w:left="284"/>
                      </w:pPr>
                      <w:r w:rsidRPr="00433999">
                        <w:rPr>
                          <w:i/>
                        </w:rPr>
                        <w:t xml:space="preserve">Sometimes you’re directed to documents or pieces of research occasionally within your work, from your colleagues and your managers, but then you aren't... You aren't enabled to have that time to actually spend time reading those articles and getting familiar with that information. Or even having conversations about that information – which would be really useful – because you’re too busy focusing on doing the day-to-day thing. </w:t>
                      </w:r>
                      <w:r w:rsidRPr="00433999">
                        <w:t>(Pr3)</w:t>
                      </w:r>
                    </w:p>
                    <w:p w:rsidR="003835E7" w:rsidRPr="00433999" w:rsidRDefault="003835E7" w:rsidP="00D76B3B">
                      <w:pPr>
                        <w:spacing w:line="240" w:lineRule="auto"/>
                        <w:ind w:left="284" w:hanging="284"/>
                      </w:pPr>
                    </w:p>
                    <w:p w:rsidR="003835E7" w:rsidRDefault="003835E7" w:rsidP="00D76B3B">
                      <w:pPr>
                        <w:pStyle w:val="ListParagraph"/>
                        <w:numPr>
                          <w:ilvl w:val="0"/>
                          <w:numId w:val="12"/>
                        </w:numPr>
                        <w:ind w:left="284" w:hanging="284"/>
                        <w:rPr>
                          <w:rFonts w:asciiTheme="minorHAnsi" w:hAnsiTheme="minorHAnsi"/>
                          <w:sz w:val="22"/>
                          <w:szCs w:val="22"/>
                        </w:rPr>
                      </w:pPr>
                      <w:r w:rsidRPr="00433999">
                        <w:rPr>
                          <w:rFonts w:asciiTheme="minorHAnsi" w:hAnsiTheme="minorHAnsi"/>
                          <w:sz w:val="22"/>
                          <w:szCs w:val="22"/>
                        </w:rPr>
                        <w:t>The wider context</w:t>
                      </w:r>
                    </w:p>
                    <w:p w:rsidR="003835E7" w:rsidRPr="00433999" w:rsidRDefault="003835E7" w:rsidP="00D76B3B">
                      <w:pPr>
                        <w:pStyle w:val="ListParagraph"/>
                        <w:ind w:left="284"/>
                        <w:rPr>
                          <w:rFonts w:asciiTheme="minorHAnsi" w:hAnsiTheme="minorHAnsi"/>
                          <w:sz w:val="22"/>
                          <w:szCs w:val="22"/>
                        </w:rPr>
                      </w:pPr>
                    </w:p>
                    <w:p w:rsidR="003835E7" w:rsidRDefault="003835E7" w:rsidP="00D76B3B">
                      <w:pPr>
                        <w:spacing w:line="240" w:lineRule="auto"/>
                        <w:ind w:left="284"/>
                      </w:pPr>
                      <w:r w:rsidRPr="00433999">
                        <w:rPr>
                          <w:i/>
                        </w:rPr>
                        <w:t xml:space="preserve">There’s a real danger in this period of transition that things will get lost off. Systems will go. People won’t be in the same place. They’ll lose a lot of the stuff around the evidence and how we know what works, because a lot of it is not in the public domain, necessarily. </w:t>
                      </w:r>
                      <w:r w:rsidRPr="00433999">
                        <w:t>(Ac8)</w:t>
                      </w:r>
                    </w:p>
                  </w:txbxContent>
                </v:textbox>
                <w10:anchorlock/>
              </v:shape>
            </w:pict>
          </mc:Fallback>
        </mc:AlternateContent>
      </w:r>
    </w:p>
    <w:p w:rsidR="00D76B3B" w:rsidRPr="00FF6741" w:rsidRDefault="00D76B3B" w:rsidP="00D76B3B">
      <w:pPr>
        <w:spacing w:line="480" w:lineRule="auto"/>
        <w:rPr>
          <w:rFonts w:eastAsia="Times New Roman" w:cs="Times New Roman"/>
          <w:b/>
          <w:bCs/>
        </w:rPr>
      </w:pPr>
    </w:p>
    <w:p w:rsidR="00D76B3B" w:rsidRPr="00D65514" w:rsidRDefault="00D76B3B" w:rsidP="007B0CD1">
      <w:pPr>
        <w:shd w:val="clear" w:color="auto" w:fill="FFFFFF"/>
        <w:spacing w:before="100" w:beforeAutospacing="1" w:after="125" w:line="480" w:lineRule="auto"/>
        <w:rPr>
          <w:rFonts w:eastAsia="Times New Roman" w:cs="Times New Roman"/>
          <w:bCs/>
        </w:rPr>
      </w:pPr>
    </w:p>
    <w:sectPr w:rsidR="00D76B3B" w:rsidRPr="00D65514" w:rsidSect="007B0CD1">
      <w:foot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B1" w:rsidRDefault="007061B1" w:rsidP="007A6160">
      <w:pPr>
        <w:spacing w:after="0" w:line="240" w:lineRule="auto"/>
      </w:pPr>
      <w:r>
        <w:separator/>
      </w:r>
    </w:p>
  </w:endnote>
  <w:endnote w:type="continuationSeparator" w:id="0">
    <w:p w:rsidR="007061B1" w:rsidRDefault="007061B1" w:rsidP="007A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611"/>
      <w:docPartObj>
        <w:docPartGallery w:val="Page Numbers (Bottom of Page)"/>
        <w:docPartUnique/>
      </w:docPartObj>
    </w:sdtPr>
    <w:sdtEndPr/>
    <w:sdtContent>
      <w:p w:rsidR="003835E7" w:rsidRDefault="003835E7">
        <w:pPr>
          <w:pStyle w:val="Footer"/>
          <w:jc w:val="center"/>
        </w:pPr>
        <w:r>
          <w:fldChar w:fldCharType="begin"/>
        </w:r>
        <w:r>
          <w:instrText xml:space="preserve"> PAGE   \* MERGEFORMAT </w:instrText>
        </w:r>
        <w:r>
          <w:fldChar w:fldCharType="separate"/>
        </w:r>
        <w:r w:rsidR="00D8350E">
          <w:rPr>
            <w:noProof/>
          </w:rPr>
          <w:t>1</w:t>
        </w:r>
        <w:r>
          <w:rPr>
            <w:noProof/>
          </w:rPr>
          <w:fldChar w:fldCharType="end"/>
        </w:r>
      </w:p>
    </w:sdtContent>
  </w:sdt>
  <w:p w:rsidR="003835E7" w:rsidRDefault="00383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B1" w:rsidRDefault="007061B1" w:rsidP="007A6160">
      <w:pPr>
        <w:spacing w:after="0" w:line="240" w:lineRule="auto"/>
      </w:pPr>
      <w:r>
        <w:separator/>
      </w:r>
    </w:p>
  </w:footnote>
  <w:footnote w:type="continuationSeparator" w:id="0">
    <w:p w:rsidR="007061B1" w:rsidRDefault="007061B1" w:rsidP="007A6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C4"/>
    <w:multiLevelType w:val="hybridMultilevel"/>
    <w:tmpl w:val="B8AAC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76A85"/>
    <w:multiLevelType w:val="hybridMultilevel"/>
    <w:tmpl w:val="C946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67E04"/>
    <w:multiLevelType w:val="hybridMultilevel"/>
    <w:tmpl w:val="F6E0B56E"/>
    <w:lvl w:ilvl="0" w:tplc="EAE4F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B03561"/>
    <w:multiLevelType w:val="hybridMultilevel"/>
    <w:tmpl w:val="0D8E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C184B"/>
    <w:multiLevelType w:val="hybridMultilevel"/>
    <w:tmpl w:val="BC78F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24339"/>
    <w:multiLevelType w:val="hybridMultilevel"/>
    <w:tmpl w:val="507E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246B2"/>
    <w:multiLevelType w:val="hybridMultilevel"/>
    <w:tmpl w:val="DF1E15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3A964B41"/>
    <w:multiLevelType w:val="hybridMultilevel"/>
    <w:tmpl w:val="6EBE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BF396D"/>
    <w:multiLevelType w:val="hybridMultilevel"/>
    <w:tmpl w:val="9408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75E71"/>
    <w:multiLevelType w:val="hybridMultilevel"/>
    <w:tmpl w:val="D2EA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7C4B1D"/>
    <w:multiLevelType w:val="hybridMultilevel"/>
    <w:tmpl w:val="B136FA34"/>
    <w:lvl w:ilvl="0" w:tplc="9AF077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372A45"/>
    <w:multiLevelType w:val="hybridMultilevel"/>
    <w:tmpl w:val="2000E1B4"/>
    <w:lvl w:ilvl="0" w:tplc="B9381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3849FD"/>
    <w:multiLevelType w:val="hybridMultilevel"/>
    <w:tmpl w:val="4632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6423E"/>
    <w:multiLevelType w:val="hybridMultilevel"/>
    <w:tmpl w:val="ED544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C71AC"/>
    <w:multiLevelType w:val="hybridMultilevel"/>
    <w:tmpl w:val="92BE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674933"/>
    <w:multiLevelType w:val="hybridMultilevel"/>
    <w:tmpl w:val="6E3EA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9C7717"/>
    <w:multiLevelType w:val="hybridMultilevel"/>
    <w:tmpl w:val="074C2D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BCE1C02"/>
    <w:multiLevelType w:val="hybridMultilevel"/>
    <w:tmpl w:val="4810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F22752"/>
    <w:multiLevelType w:val="hybridMultilevel"/>
    <w:tmpl w:val="C0ECD636"/>
    <w:lvl w:ilvl="0" w:tplc="6FEE6CE4">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FE4E22"/>
    <w:multiLevelType w:val="hybridMultilevel"/>
    <w:tmpl w:val="719E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D51AB2"/>
    <w:multiLevelType w:val="hybridMultilevel"/>
    <w:tmpl w:val="C0ECD636"/>
    <w:lvl w:ilvl="0" w:tplc="6FEE6CE4">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0B51D5"/>
    <w:multiLevelType w:val="hybridMultilevel"/>
    <w:tmpl w:val="7890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3"/>
  </w:num>
  <w:num w:numId="5">
    <w:abstractNumId w:val="16"/>
  </w:num>
  <w:num w:numId="6">
    <w:abstractNumId w:val="10"/>
  </w:num>
  <w:num w:numId="7">
    <w:abstractNumId w:val="18"/>
  </w:num>
  <w:num w:numId="8">
    <w:abstractNumId w:val="11"/>
  </w:num>
  <w:num w:numId="9">
    <w:abstractNumId w:val="4"/>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21"/>
  </w:num>
  <w:num w:numId="15">
    <w:abstractNumId w:val="8"/>
  </w:num>
  <w:num w:numId="16">
    <w:abstractNumId w:val="17"/>
  </w:num>
  <w:num w:numId="17">
    <w:abstractNumId w:val="7"/>
  </w:num>
  <w:num w:numId="18">
    <w:abstractNumId w:val="19"/>
  </w:num>
  <w:num w:numId="19">
    <w:abstractNumId w:val="9"/>
  </w:num>
  <w:num w:numId="20">
    <w:abstractNumId w:val="12"/>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wxvsw0zrzt9eletp095ddtrxzrsar0statt&quot;&gt;KT mapping&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record-ids&gt;&lt;/item&gt;&lt;/Libraries&gt;"/>
  </w:docVars>
  <w:rsids>
    <w:rsidRoot w:val="005B6FA7"/>
    <w:rsid w:val="000008B8"/>
    <w:rsid w:val="0000173B"/>
    <w:rsid w:val="00001878"/>
    <w:rsid w:val="00002E1D"/>
    <w:rsid w:val="00002F78"/>
    <w:rsid w:val="00002FF2"/>
    <w:rsid w:val="0000439C"/>
    <w:rsid w:val="00004BEC"/>
    <w:rsid w:val="00005040"/>
    <w:rsid w:val="00006E35"/>
    <w:rsid w:val="00007034"/>
    <w:rsid w:val="0001028F"/>
    <w:rsid w:val="000104A2"/>
    <w:rsid w:val="00010F47"/>
    <w:rsid w:val="00011824"/>
    <w:rsid w:val="00011A39"/>
    <w:rsid w:val="00011FE3"/>
    <w:rsid w:val="000121BC"/>
    <w:rsid w:val="0001260C"/>
    <w:rsid w:val="00012E81"/>
    <w:rsid w:val="0001341B"/>
    <w:rsid w:val="00013607"/>
    <w:rsid w:val="000137F4"/>
    <w:rsid w:val="00013E42"/>
    <w:rsid w:val="00013FBF"/>
    <w:rsid w:val="0001432B"/>
    <w:rsid w:val="00014B65"/>
    <w:rsid w:val="00015421"/>
    <w:rsid w:val="0001716A"/>
    <w:rsid w:val="000171B1"/>
    <w:rsid w:val="0001733B"/>
    <w:rsid w:val="000174A2"/>
    <w:rsid w:val="00017603"/>
    <w:rsid w:val="000177AA"/>
    <w:rsid w:val="00017DF0"/>
    <w:rsid w:val="000205CE"/>
    <w:rsid w:val="00020D2D"/>
    <w:rsid w:val="0002106A"/>
    <w:rsid w:val="00021526"/>
    <w:rsid w:val="0002178D"/>
    <w:rsid w:val="0002324E"/>
    <w:rsid w:val="00024100"/>
    <w:rsid w:val="00024148"/>
    <w:rsid w:val="00024856"/>
    <w:rsid w:val="00025A9F"/>
    <w:rsid w:val="00025F3F"/>
    <w:rsid w:val="000261D7"/>
    <w:rsid w:val="00026343"/>
    <w:rsid w:val="000265A0"/>
    <w:rsid w:val="000273E7"/>
    <w:rsid w:val="00027615"/>
    <w:rsid w:val="00030834"/>
    <w:rsid w:val="0003087E"/>
    <w:rsid w:val="00030B68"/>
    <w:rsid w:val="00031083"/>
    <w:rsid w:val="00031435"/>
    <w:rsid w:val="000316E7"/>
    <w:rsid w:val="00031E88"/>
    <w:rsid w:val="0003267C"/>
    <w:rsid w:val="00032B4E"/>
    <w:rsid w:val="00033268"/>
    <w:rsid w:val="00033576"/>
    <w:rsid w:val="0003378A"/>
    <w:rsid w:val="00033F9A"/>
    <w:rsid w:val="000343AB"/>
    <w:rsid w:val="00034F24"/>
    <w:rsid w:val="00034F8F"/>
    <w:rsid w:val="000356B9"/>
    <w:rsid w:val="00036A2F"/>
    <w:rsid w:val="00037CB0"/>
    <w:rsid w:val="00037D2B"/>
    <w:rsid w:val="00037EFF"/>
    <w:rsid w:val="00040960"/>
    <w:rsid w:val="0004098E"/>
    <w:rsid w:val="00040FF8"/>
    <w:rsid w:val="000410F4"/>
    <w:rsid w:val="00041574"/>
    <w:rsid w:val="00041CA2"/>
    <w:rsid w:val="00041DEC"/>
    <w:rsid w:val="0004214F"/>
    <w:rsid w:val="000422AE"/>
    <w:rsid w:val="0004238B"/>
    <w:rsid w:val="00042AEC"/>
    <w:rsid w:val="0004383E"/>
    <w:rsid w:val="00043E34"/>
    <w:rsid w:val="00043F58"/>
    <w:rsid w:val="00043F92"/>
    <w:rsid w:val="00044076"/>
    <w:rsid w:val="000448BD"/>
    <w:rsid w:val="0004507D"/>
    <w:rsid w:val="000452CA"/>
    <w:rsid w:val="000452D9"/>
    <w:rsid w:val="00045652"/>
    <w:rsid w:val="00045CED"/>
    <w:rsid w:val="00045F24"/>
    <w:rsid w:val="0004602A"/>
    <w:rsid w:val="0004655C"/>
    <w:rsid w:val="000465E4"/>
    <w:rsid w:val="00046A9F"/>
    <w:rsid w:val="0004717E"/>
    <w:rsid w:val="00047C9A"/>
    <w:rsid w:val="00047CA0"/>
    <w:rsid w:val="00050789"/>
    <w:rsid w:val="0005093F"/>
    <w:rsid w:val="00050FBC"/>
    <w:rsid w:val="0005239B"/>
    <w:rsid w:val="000527C6"/>
    <w:rsid w:val="000536ED"/>
    <w:rsid w:val="00053BEA"/>
    <w:rsid w:val="00054509"/>
    <w:rsid w:val="000546EA"/>
    <w:rsid w:val="0005485A"/>
    <w:rsid w:val="0005491C"/>
    <w:rsid w:val="000554BE"/>
    <w:rsid w:val="0005597B"/>
    <w:rsid w:val="0005611A"/>
    <w:rsid w:val="00056291"/>
    <w:rsid w:val="00056474"/>
    <w:rsid w:val="00056642"/>
    <w:rsid w:val="00056D0D"/>
    <w:rsid w:val="00056DE7"/>
    <w:rsid w:val="00057486"/>
    <w:rsid w:val="00057EB4"/>
    <w:rsid w:val="000600F4"/>
    <w:rsid w:val="00060311"/>
    <w:rsid w:val="00060473"/>
    <w:rsid w:val="0006177C"/>
    <w:rsid w:val="0006189D"/>
    <w:rsid w:val="00061DA7"/>
    <w:rsid w:val="00061E37"/>
    <w:rsid w:val="000622F9"/>
    <w:rsid w:val="00062437"/>
    <w:rsid w:val="00062752"/>
    <w:rsid w:val="000636F0"/>
    <w:rsid w:val="00063A95"/>
    <w:rsid w:val="00063B90"/>
    <w:rsid w:val="000642A3"/>
    <w:rsid w:val="0006522D"/>
    <w:rsid w:val="000656CB"/>
    <w:rsid w:val="00065731"/>
    <w:rsid w:val="000677B0"/>
    <w:rsid w:val="00067A39"/>
    <w:rsid w:val="00067DD4"/>
    <w:rsid w:val="000703C2"/>
    <w:rsid w:val="00070480"/>
    <w:rsid w:val="0007074C"/>
    <w:rsid w:val="00070CEC"/>
    <w:rsid w:val="00070E2C"/>
    <w:rsid w:val="0007104D"/>
    <w:rsid w:val="000712C6"/>
    <w:rsid w:val="00071577"/>
    <w:rsid w:val="00071588"/>
    <w:rsid w:val="00072FA3"/>
    <w:rsid w:val="000732A5"/>
    <w:rsid w:val="0007416D"/>
    <w:rsid w:val="000742F5"/>
    <w:rsid w:val="0007430B"/>
    <w:rsid w:val="00074B30"/>
    <w:rsid w:val="000750AC"/>
    <w:rsid w:val="000757C8"/>
    <w:rsid w:val="00075848"/>
    <w:rsid w:val="00075BF1"/>
    <w:rsid w:val="00076698"/>
    <w:rsid w:val="00076F35"/>
    <w:rsid w:val="000771EC"/>
    <w:rsid w:val="000772DF"/>
    <w:rsid w:val="0007789B"/>
    <w:rsid w:val="00081A6B"/>
    <w:rsid w:val="00082474"/>
    <w:rsid w:val="0008356A"/>
    <w:rsid w:val="0008435F"/>
    <w:rsid w:val="00084360"/>
    <w:rsid w:val="00084AA1"/>
    <w:rsid w:val="000853A1"/>
    <w:rsid w:val="00085919"/>
    <w:rsid w:val="00086712"/>
    <w:rsid w:val="00087702"/>
    <w:rsid w:val="00087AC6"/>
    <w:rsid w:val="00090441"/>
    <w:rsid w:val="0009051D"/>
    <w:rsid w:val="00090835"/>
    <w:rsid w:val="000910D8"/>
    <w:rsid w:val="00091658"/>
    <w:rsid w:val="00091F87"/>
    <w:rsid w:val="00092012"/>
    <w:rsid w:val="000921F1"/>
    <w:rsid w:val="0009283D"/>
    <w:rsid w:val="00092F56"/>
    <w:rsid w:val="000930A9"/>
    <w:rsid w:val="00093A1C"/>
    <w:rsid w:val="00093A2B"/>
    <w:rsid w:val="00093C7E"/>
    <w:rsid w:val="00093FEE"/>
    <w:rsid w:val="0009422A"/>
    <w:rsid w:val="0009442A"/>
    <w:rsid w:val="0009445D"/>
    <w:rsid w:val="00094882"/>
    <w:rsid w:val="00094D81"/>
    <w:rsid w:val="000956E0"/>
    <w:rsid w:val="00096B6A"/>
    <w:rsid w:val="00096CBB"/>
    <w:rsid w:val="00097011"/>
    <w:rsid w:val="00097A82"/>
    <w:rsid w:val="000A0269"/>
    <w:rsid w:val="000A03DB"/>
    <w:rsid w:val="000A05FD"/>
    <w:rsid w:val="000A0DC3"/>
    <w:rsid w:val="000A1734"/>
    <w:rsid w:val="000A1D42"/>
    <w:rsid w:val="000A25DB"/>
    <w:rsid w:val="000A38F8"/>
    <w:rsid w:val="000A5054"/>
    <w:rsid w:val="000A5100"/>
    <w:rsid w:val="000A52DF"/>
    <w:rsid w:val="000A5EAD"/>
    <w:rsid w:val="000A6561"/>
    <w:rsid w:val="000A7329"/>
    <w:rsid w:val="000B0360"/>
    <w:rsid w:val="000B0D3C"/>
    <w:rsid w:val="000B1BC0"/>
    <w:rsid w:val="000B3283"/>
    <w:rsid w:val="000B3ABC"/>
    <w:rsid w:val="000B3CA1"/>
    <w:rsid w:val="000B4219"/>
    <w:rsid w:val="000B4692"/>
    <w:rsid w:val="000B4A0C"/>
    <w:rsid w:val="000B5508"/>
    <w:rsid w:val="000B63E1"/>
    <w:rsid w:val="000B7BB5"/>
    <w:rsid w:val="000B7C4B"/>
    <w:rsid w:val="000C0C2B"/>
    <w:rsid w:val="000C0E30"/>
    <w:rsid w:val="000C18D2"/>
    <w:rsid w:val="000C201F"/>
    <w:rsid w:val="000C2929"/>
    <w:rsid w:val="000C3253"/>
    <w:rsid w:val="000C3DF2"/>
    <w:rsid w:val="000C477B"/>
    <w:rsid w:val="000C4CCB"/>
    <w:rsid w:val="000C4E32"/>
    <w:rsid w:val="000C5764"/>
    <w:rsid w:val="000C60CB"/>
    <w:rsid w:val="000C652D"/>
    <w:rsid w:val="000C6A9E"/>
    <w:rsid w:val="000C6E34"/>
    <w:rsid w:val="000C77A2"/>
    <w:rsid w:val="000D0620"/>
    <w:rsid w:val="000D0CA0"/>
    <w:rsid w:val="000D0F49"/>
    <w:rsid w:val="000D1F38"/>
    <w:rsid w:val="000D2692"/>
    <w:rsid w:val="000D31E0"/>
    <w:rsid w:val="000D3BC6"/>
    <w:rsid w:val="000D4198"/>
    <w:rsid w:val="000D443B"/>
    <w:rsid w:val="000D45E2"/>
    <w:rsid w:val="000D4DBB"/>
    <w:rsid w:val="000D4F6A"/>
    <w:rsid w:val="000D6328"/>
    <w:rsid w:val="000D6B9E"/>
    <w:rsid w:val="000D7094"/>
    <w:rsid w:val="000D72E6"/>
    <w:rsid w:val="000E11E6"/>
    <w:rsid w:val="000E19E5"/>
    <w:rsid w:val="000E264E"/>
    <w:rsid w:val="000E346B"/>
    <w:rsid w:val="000E46EC"/>
    <w:rsid w:val="000E4994"/>
    <w:rsid w:val="000E5277"/>
    <w:rsid w:val="000E54A6"/>
    <w:rsid w:val="000E5E27"/>
    <w:rsid w:val="000E630C"/>
    <w:rsid w:val="000E6332"/>
    <w:rsid w:val="000E6F23"/>
    <w:rsid w:val="000F0150"/>
    <w:rsid w:val="000F01BB"/>
    <w:rsid w:val="000F0AFD"/>
    <w:rsid w:val="000F1BA7"/>
    <w:rsid w:val="000F2FBB"/>
    <w:rsid w:val="000F312D"/>
    <w:rsid w:val="000F3273"/>
    <w:rsid w:val="000F407D"/>
    <w:rsid w:val="000F408D"/>
    <w:rsid w:val="000F4616"/>
    <w:rsid w:val="000F491A"/>
    <w:rsid w:val="000F559F"/>
    <w:rsid w:val="000F58A5"/>
    <w:rsid w:val="000F5BD8"/>
    <w:rsid w:val="000F5C23"/>
    <w:rsid w:val="000F5CFA"/>
    <w:rsid w:val="000F65B8"/>
    <w:rsid w:val="000F6F8B"/>
    <w:rsid w:val="000F7A0C"/>
    <w:rsid w:val="000F7D25"/>
    <w:rsid w:val="0010006D"/>
    <w:rsid w:val="001009E2"/>
    <w:rsid w:val="00101A12"/>
    <w:rsid w:val="00101A41"/>
    <w:rsid w:val="0010214D"/>
    <w:rsid w:val="0010237B"/>
    <w:rsid w:val="00102468"/>
    <w:rsid w:val="0010265E"/>
    <w:rsid w:val="00102665"/>
    <w:rsid w:val="00102A80"/>
    <w:rsid w:val="00102BEC"/>
    <w:rsid w:val="00102C33"/>
    <w:rsid w:val="00104121"/>
    <w:rsid w:val="001050D7"/>
    <w:rsid w:val="00106CAB"/>
    <w:rsid w:val="00107613"/>
    <w:rsid w:val="001103C8"/>
    <w:rsid w:val="001108A4"/>
    <w:rsid w:val="00110927"/>
    <w:rsid w:val="0011137C"/>
    <w:rsid w:val="0011137D"/>
    <w:rsid w:val="00111868"/>
    <w:rsid w:val="00112712"/>
    <w:rsid w:val="0011287F"/>
    <w:rsid w:val="00112960"/>
    <w:rsid w:val="00112D38"/>
    <w:rsid w:val="001137C8"/>
    <w:rsid w:val="001140FF"/>
    <w:rsid w:val="00114656"/>
    <w:rsid w:val="00114E22"/>
    <w:rsid w:val="00115028"/>
    <w:rsid w:val="00115B9B"/>
    <w:rsid w:val="00115C26"/>
    <w:rsid w:val="001164CC"/>
    <w:rsid w:val="00116D32"/>
    <w:rsid w:val="001173D5"/>
    <w:rsid w:val="00120080"/>
    <w:rsid w:val="00120214"/>
    <w:rsid w:val="001209D7"/>
    <w:rsid w:val="00120A21"/>
    <w:rsid w:val="0012247F"/>
    <w:rsid w:val="00122E7C"/>
    <w:rsid w:val="00123379"/>
    <w:rsid w:val="00123DC3"/>
    <w:rsid w:val="001244C6"/>
    <w:rsid w:val="00125598"/>
    <w:rsid w:val="00126669"/>
    <w:rsid w:val="001268EE"/>
    <w:rsid w:val="00126AB5"/>
    <w:rsid w:val="00127694"/>
    <w:rsid w:val="00127A40"/>
    <w:rsid w:val="0013020A"/>
    <w:rsid w:val="00130366"/>
    <w:rsid w:val="001303F6"/>
    <w:rsid w:val="0013098F"/>
    <w:rsid w:val="00131C80"/>
    <w:rsid w:val="001326CC"/>
    <w:rsid w:val="00133CDC"/>
    <w:rsid w:val="00133E45"/>
    <w:rsid w:val="001344A0"/>
    <w:rsid w:val="0013457F"/>
    <w:rsid w:val="00134AFD"/>
    <w:rsid w:val="00135A3E"/>
    <w:rsid w:val="00136A49"/>
    <w:rsid w:val="001372FF"/>
    <w:rsid w:val="00137BE9"/>
    <w:rsid w:val="00137D0C"/>
    <w:rsid w:val="0014049C"/>
    <w:rsid w:val="001406F5"/>
    <w:rsid w:val="0014116B"/>
    <w:rsid w:val="00141BAE"/>
    <w:rsid w:val="00141E1D"/>
    <w:rsid w:val="0014234C"/>
    <w:rsid w:val="00142DC4"/>
    <w:rsid w:val="00142DCD"/>
    <w:rsid w:val="00143FBA"/>
    <w:rsid w:val="00144171"/>
    <w:rsid w:val="001441DB"/>
    <w:rsid w:val="001443AF"/>
    <w:rsid w:val="00144E4D"/>
    <w:rsid w:val="00144E55"/>
    <w:rsid w:val="0014501D"/>
    <w:rsid w:val="001457A9"/>
    <w:rsid w:val="00145B90"/>
    <w:rsid w:val="00145BFF"/>
    <w:rsid w:val="001468D5"/>
    <w:rsid w:val="001470CF"/>
    <w:rsid w:val="00147F9C"/>
    <w:rsid w:val="001504B1"/>
    <w:rsid w:val="001504FB"/>
    <w:rsid w:val="001505FD"/>
    <w:rsid w:val="0015116C"/>
    <w:rsid w:val="001517E4"/>
    <w:rsid w:val="00151B3D"/>
    <w:rsid w:val="0015211E"/>
    <w:rsid w:val="0015214C"/>
    <w:rsid w:val="00153E28"/>
    <w:rsid w:val="00154A81"/>
    <w:rsid w:val="00155ABF"/>
    <w:rsid w:val="00155E24"/>
    <w:rsid w:val="001566EE"/>
    <w:rsid w:val="00156EBD"/>
    <w:rsid w:val="001575C2"/>
    <w:rsid w:val="0015771D"/>
    <w:rsid w:val="00157783"/>
    <w:rsid w:val="00160296"/>
    <w:rsid w:val="001605C4"/>
    <w:rsid w:val="00160896"/>
    <w:rsid w:val="00160CFD"/>
    <w:rsid w:val="001611DF"/>
    <w:rsid w:val="001629FC"/>
    <w:rsid w:val="00162B08"/>
    <w:rsid w:val="0016439A"/>
    <w:rsid w:val="00165FA4"/>
    <w:rsid w:val="001662B4"/>
    <w:rsid w:val="001663D9"/>
    <w:rsid w:val="00166455"/>
    <w:rsid w:val="00166E88"/>
    <w:rsid w:val="00166EFD"/>
    <w:rsid w:val="001671F4"/>
    <w:rsid w:val="00167A53"/>
    <w:rsid w:val="00167AD9"/>
    <w:rsid w:val="001702AE"/>
    <w:rsid w:val="001703FE"/>
    <w:rsid w:val="0017105F"/>
    <w:rsid w:val="001711E3"/>
    <w:rsid w:val="001714EF"/>
    <w:rsid w:val="00171637"/>
    <w:rsid w:val="00171AFA"/>
    <w:rsid w:val="00171BD9"/>
    <w:rsid w:val="0017267C"/>
    <w:rsid w:val="001735AA"/>
    <w:rsid w:val="00173609"/>
    <w:rsid w:val="001737C6"/>
    <w:rsid w:val="0017443C"/>
    <w:rsid w:val="001748F7"/>
    <w:rsid w:val="00174A83"/>
    <w:rsid w:val="00174CE7"/>
    <w:rsid w:val="001751B7"/>
    <w:rsid w:val="00175554"/>
    <w:rsid w:val="001755BA"/>
    <w:rsid w:val="00175880"/>
    <w:rsid w:val="0017590E"/>
    <w:rsid w:val="00175AD4"/>
    <w:rsid w:val="00175D13"/>
    <w:rsid w:val="00176069"/>
    <w:rsid w:val="00176708"/>
    <w:rsid w:val="001777A3"/>
    <w:rsid w:val="00177A47"/>
    <w:rsid w:val="00180A02"/>
    <w:rsid w:val="00181A87"/>
    <w:rsid w:val="00182310"/>
    <w:rsid w:val="00182C59"/>
    <w:rsid w:val="00182E35"/>
    <w:rsid w:val="00182FF7"/>
    <w:rsid w:val="00183AA4"/>
    <w:rsid w:val="00183AFE"/>
    <w:rsid w:val="001847FE"/>
    <w:rsid w:val="0018548C"/>
    <w:rsid w:val="0018581D"/>
    <w:rsid w:val="001859E9"/>
    <w:rsid w:val="00185CB7"/>
    <w:rsid w:val="00185E1B"/>
    <w:rsid w:val="00186733"/>
    <w:rsid w:val="00186815"/>
    <w:rsid w:val="00186932"/>
    <w:rsid w:val="00187958"/>
    <w:rsid w:val="00190277"/>
    <w:rsid w:val="001912B8"/>
    <w:rsid w:val="001921CD"/>
    <w:rsid w:val="00192D14"/>
    <w:rsid w:val="00192FB0"/>
    <w:rsid w:val="00193DAC"/>
    <w:rsid w:val="00194089"/>
    <w:rsid w:val="00195993"/>
    <w:rsid w:val="00196824"/>
    <w:rsid w:val="001975CF"/>
    <w:rsid w:val="001A05E9"/>
    <w:rsid w:val="001A0881"/>
    <w:rsid w:val="001A08F4"/>
    <w:rsid w:val="001A16D6"/>
    <w:rsid w:val="001A1F9C"/>
    <w:rsid w:val="001A2700"/>
    <w:rsid w:val="001A2ADF"/>
    <w:rsid w:val="001A2B85"/>
    <w:rsid w:val="001A3883"/>
    <w:rsid w:val="001A3AA3"/>
    <w:rsid w:val="001A48CD"/>
    <w:rsid w:val="001A4956"/>
    <w:rsid w:val="001A4CB5"/>
    <w:rsid w:val="001A53B9"/>
    <w:rsid w:val="001A59A7"/>
    <w:rsid w:val="001A74FE"/>
    <w:rsid w:val="001A79EE"/>
    <w:rsid w:val="001B14F8"/>
    <w:rsid w:val="001B2830"/>
    <w:rsid w:val="001B291C"/>
    <w:rsid w:val="001B2EE5"/>
    <w:rsid w:val="001B2F62"/>
    <w:rsid w:val="001B43E7"/>
    <w:rsid w:val="001B4561"/>
    <w:rsid w:val="001B4B1F"/>
    <w:rsid w:val="001B4D04"/>
    <w:rsid w:val="001B60B2"/>
    <w:rsid w:val="001B6C19"/>
    <w:rsid w:val="001B722F"/>
    <w:rsid w:val="001B7F1C"/>
    <w:rsid w:val="001C066D"/>
    <w:rsid w:val="001C0839"/>
    <w:rsid w:val="001C0C10"/>
    <w:rsid w:val="001C21D1"/>
    <w:rsid w:val="001C25FE"/>
    <w:rsid w:val="001C2704"/>
    <w:rsid w:val="001C2E01"/>
    <w:rsid w:val="001C3110"/>
    <w:rsid w:val="001C3262"/>
    <w:rsid w:val="001C3ABD"/>
    <w:rsid w:val="001C5CD3"/>
    <w:rsid w:val="001C6A43"/>
    <w:rsid w:val="001C6B6C"/>
    <w:rsid w:val="001C6DA2"/>
    <w:rsid w:val="001D0518"/>
    <w:rsid w:val="001D0B78"/>
    <w:rsid w:val="001D1A48"/>
    <w:rsid w:val="001D2770"/>
    <w:rsid w:val="001D27F8"/>
    <w:rsid w:val="001D2FDD"/>
    <w:rsid w:val="001D329B"/>
    <w:rsid w:val="001D336F"/>
    <w:rsid w:val="001D3678"/>
    <w:rsid w:val="001D437C"/>
    <w:rsid w:val="001D4DFF"/>
    <w:rsid w:val="001D5169"/>
    <w:rsid w:val="001D684F"/>
    <w:rsid w:val="001D6861"/>
    <w:rsid w:val="001D6E8A"/>
    <w:rsid w:val="001D76FE"/>
    <w:rsid w:val="001D775C"/>
    <w:rsid w:val="001E00A6"/>
    <w:rsid w:val="001E04C5"/>
    <w:rsid w:val="001E0681"/>
    <w:rsid w:val="001E076C"/>
    <w:rsid w:val="001E09E8"/>
    <w:rsid w:val="001E0C9C"/>
    <w:rsid w:val="001E13C4"/>
    <w:rsid w:val="001E20F4"/>
    <w:rsid w:val="001E23AE"/>
    <w:rsid w:val="001E275D"/>
    <w:rsid w:val="001E2BFB"/>
    <w:rsid w:val="001E3071"/>
    <w:rsid w:val="001E359F"/>
    <w:rsid w:val="001E3B67"/>
    <w:rsid w:val="001E473A"/>
    <w:rsid w:val="001E53F9"/>
    <w:rsid w:val="001E55A9"/>
    <w:rsid w:val="001E5C2F"/>
    <w:rsid w:val="001E6735"/>
    <w:rsid w:val="001E6923"/>
    <w:rsid w:val="001F11FF"/>
    <w:rsid w:val="001F14CB"/>
    <w:rsid w:val="001F2104"/>
    <w:rsid w:val="001F24D0"/>
    <w:rsid w:val="001F289E"/>
    <w:rsid w:val="001F2CFA"/>
    <w:rsid w:val="001F3465"/>
    <w:rsid w:val="001F346E"/>
    <w:rsid w:val="001F4AAB"/>
    <w:rsid w:val="001F586B"/>
    <w:rsid w:val="001F6911"/>
    <w:rsid w:val="001F6A8C"/>
    <w:rsid w:val="001F6C23"/>
    <w:rsid w:val="0020006A"/>
    <w:rsid w:val="00200B3C"/>
    <w:rsid w:val="00200EC0"/>
    <w:rsid w:val="00202D80"/>
    <w:rsid w:val="002042DA"/>
    <w:rsid w:val="0020469E"/>
    <w:rsid w:val="002047C5"/>
    <w:rsid w:val="00204C70"/>
    <w:rsid w:val="00205CF7"/>
    <w:rsid w:val="002064C2"/>
    <w:rsid w:val="00206E9A"/>
    <w:rsid w:val="00207523"/>
    <w:rsid w:val="0020793A"/>
    <w:rsid w:val="00210242"/>
    <w:rsid w:val="0021080D"/>
    <w:rsid w:val="00210902"/>
    <w:rsid w:val="00210DCE"/>
    <w:rsid w:val="00210EF2"/>
    <w:rsid w:val="0021200D"/>
    <w:rsid w:val="0021260C"/>
    <w:rsid w:val="00212774"/>
    <w:rsid w:val="00212D77"/>
    <w:rsid w:val="0021332C"/>
    <w:rsid w:val="002134A2"/>
    <w:rsid w:val="00213519"/>
    <w:rsid w:val="00213BDF"/>
    <w:rsid w:val="00214136"/>
    <w:rsid w:val="00214530"/>
    <w:rsid w:val="002148FA"/>
    <w:rsid w:val="00214C28"/>
    <w:rsid w:val="00214F33"/>
    <w:rsid w:val="00215AB5"/>
    <w:rsid w:val="0021618B"/>
    <w:rsid w:val="0021640C"/>
    <w:rsid w:val="002166CE"/>
    <w:rsid w:val="00217909"/>
    <w:rsid w:val="00220245"/>
    <w:rsid w:val="00220425"/>
    <w:rsid w:val="00221BA2"/>
    <w:rsid w:val="00221E4D"/>
    <w:rsid w:val="0022327B"/>
    <w:rsid w:val="0022384B"/>
    <w:rsid w:val="002238BD"/>
    <w:rsid w:val="00223E17"/>
    <w:rsid w:val="0022464A"/>
    <w:rsid w:val="00224662"/>
    <w:rsid w:val="00226C56"/>
    <w:rsid w:val="00226F78"/>
    <w:rsid w:val="00227162"/>
    <w:rsid w:val="002301F6"/>
    <w:rsid w:val="00230592"/>
    <w:rsid w:val="002307BF"/>
    <w:rsid w:val="0023091F"/>
    <w:rsid w:val="00230CA1"/>
    <w:rsid w:val="00231903"/>
    <w:rsid w:val="00232916"/>
    <w:rsid w:val="00232FDF"/>
    <w:rsid w:val="0023356A"/>
    <w:rsid w:val="00233832"/>
    <w:rsid w:val="002338A0"/>
    <w:rsid w:val="00234AD0"/>
    <w:rsid w:val="002352A5"/>
    <w:rsid w:val="00235C98"/>
    <w:rsid w:val="00235D97"/>
    <w:rsid w:val="002375C3"/>
    <w:rsid w:val="0023789D"/>
    <w:rsid w:val="00237A66"/>
    <w:rsid w:val="0024031B"/>
    <w:rsid w:val="00240500"/>
    <w:rsid w:val="0024079B"/>
    <w:rsid w:val="0024086E"/>
    <w:rsid w:val="00240C48"/>
    <w:rsid w:val="00240C70"/>
    <w:rsid w:val="00241C52"/>
    <w:rsid w:val="00242F08"/>
    <w:rsid w:val="002432E2"/>
    <w:rsid w:val="002435FC"/>
    <w:rsid w:val="002437AF"/>
    <w:rsid w:val="0024398E"/>
    <w:rsid w:val="00243D89"/>
    <w:rsid w:val="002440C1"/>
    <w:rsid w:val="002443D2"/>
    <w:rsid w:val="002448DC"/>
    <w:rsid w:val="00244A9F"/>
    <w:rsid w:val="00244F8A"/>
    <w:rsid w:val="00245049"/>
    <w:rsid w:val="00246171"/>
    <w:rsid w:val="00246521"/>
    <w:rsid w:val="00246A6A"/>
    <w:rsid w:val="00246CB1"/>
    <w:rsid w:val="00247084"/>
    <w:rsid w:val="00247496"/>
    <w:rsid w:val="00250841"/>
    <w:rsid w:val="00250B7F"/>
    <w:rsid w:val="00250C94"/>
    <w:rsid w:val="00250DAC"/>
    <w:rsid w:val="00251380"/>
    <w:rsid w:val="00251785"/>
    <w:rsid w:val="00251A8E"/>
    <w:rsid w:val="00252E08"/>
    <w:rsid w:val="002537AA"/>
    <w:rsid w:val="002540A5"/>
    <w:rsid w:val="002555B9"/>
    <w:rsid w:val="00255A3F"/>
    <w:rsid w:val="00255BA3"/>
    <w:rsid w:val="002560D2"/>
    <w:rsid w:val="00256C2A"/>
    <w:rsid w:val="0025711C"/>
    <w:rsid w:val="002571B2"/>
    <w:rsid w:val="002576D5"/>
    <w:rsid w:val="00257B2F"/>
    <w:rsid w:val="002602E7"/>
    <w:rsid w:val="0026077E"/>
    <w:rsid w:val="00261C4C"/>
    <w:rsid w:val="00262A9C"/>
    <w:rsid w:val="00262C31"/>
    <w:rsid w:val="00263204"/>
    <w:rsid w:val="0026375D"/>
    <w:rsid w:val="002639E5"/>
    <w:rsid w:val="00263A50"/>
    <w:rsid w:val="00264E5D"/>
    <w:rsid w:val="0026551E"/>
    <w:rsid w:val="00265855"/>
    <w:rsid w:val="002659FE"/>
    <w:rsid w:val="0026608B"/>
    <w:rsid w:val="002672E3"/>
    <w:rsid w:val="00267CB5"/>
    <w:rsid w:val="002709C5"/>
    <w:rsid w:val="00270AFB"/>
    <w:rsid w:val="00270CBE"/>
    <w:rsid w:val="002710DC"/>
    <w:rsid w:val="0027196E"/>
    <w:rsid w:val="00273847"/>
    <w:rsid w:val="002741F8"/>
    <w:rsid w:val="00274C6A"/>
    <w:rsid w:val="00274C90"/>
    <w:rsid w:val="00274FFD"/>
    <w:rsid w:val="002752EB"/>
    <w:rsid w:val="00276BEF"/>
    <w:rsid w:val="00276F27"/>
    <w:rsid w:val="002773D8"/>
    <w:rsid w:val="002777C7"/>
    <w:rsid w:val="00280968"/>
    <w:rsid w:val="00281415"/>
    <w:rsid w:val="00281DB8"/>
    <w:rsid w:val="00282A96"/>
    <w:rsid w:val="002832C5"/>
    <w:rsid w:val="00283598"/>
    <w:rsid w:val="002843BF"/>
    <w:rsid w:val="00284530"/>
    <w:rsid w:val="0028468E"/>
    <w:rsid w:val="00284CD7"/>
    <w:rsid w:val="002859FC"/>
    <w:rsid w:val="00285D1D"/>
    <w:rsid w:val="00286024"/>
    <w:rsid w:val="00286460"/>
    <w:rsid w:val="00286CEF"/>
    <w:rsid w:val="00286F2B"/>
    <w:rsid w:val="00287895"/>
    <w:rsid w:val="0029031A"/>
    <w:rsid w:val="0029079C"/>
    <w:rsid w:val="002908DB"/>
    <w:rsid w:val="00290C48"/>
    <w:rsid w:val="00291332"/>
    <w:rsid w:val="002918AB"/>
    <w:rsid w:val="00292484"/>
    <w:rsid w:val="002932E6"/>
    <w:rsid w:val="002935CE"/>
    <w:rsid w:val="00293762"/>
    <w:rsid w:val="002938A3"/>
    <w:rsid w:val="00293A67"/>
    <w:rsid w:val="0029413E"/>
    <w:rsid w:val="00294663"/>
    <w:rsid w:val="002949D9"/>
    <w:rsid w:val="00295D40"/>
    <w:rsid w:val="00295E31"/>
    <w:rsid w:val="00296B37"/>
    <w:rsid w:val="002976A3"/>
    <w:rsid w:val="002A0047"/>
    <w:rsid w:val="002A00D3"/>
    <w:rsid w:val="002A06DE"/>
    <w:rsid w:val="002A0ABD"/>
    <w:rsid w:val="002A0ECD"/>
    <w:rsid w:val="002A174E"/>
    <w:rsid w:val="002A1F39"/>
    <w:rsid w:val="002A2770"/>
    <w:rsid w:val="002A2B31"/>
    <w:rsid w:val="002A303D"/>
    <w:rsid w:val="002A3BD1"/>
    <w:rsid w:val="002A3CA5"/>
    <w:rsid w:val="002A4186"/>
    <w:rsid w:val="002A521B"/>
    <w:rsid w:val="002A5C7B"/>
    <w:rsid w:val="002A5E13"/>
    <w:rsid w:val="002A6919"/>
    <w:rsid w:val="002A6C74"/>
    <w:rsid w:val="002A7064"/>
    <w:rsid w:val="002A7127"/>
    <w:rsid w:val="002A727D"/>
    <w:rsid w:val="002A7765"/>
    <w:rsid w:val="002A7A9D"/>
    <w:rsid w:val="002A7DD4"/>
    <w:rsid w:val="002B10E4"/>
    <w:rsid w:val="002B111E"/>
    <w:rsid w:val="002B14E6"/>
    <w:rsid w:val="002B2615"/>
    <w:rsid w:val="002B279E"/>
    <w:rsid w:val="002B2872"/>
    <w:rsid w:val="002B298F"/>
    <w:rsid w:val="002B3E16"/>
    <w:rsid w:val="002B49ED"/>
    <w:rsid w:val="002B5FE5"/>
    <w:rsid w:val="002B661C"/>
    <w:rsid w:val="002B7E87"/>
    <w:rsid w:val="002C11A8"/>
    <w:rsid w:val="002C17D8"/>
    <w:rsid w:val="002C1DAC"/>
    <w:rsid w:val="002C1F91"/>
    <w:rsid w:val="002C261D"/>
    <w:rsid w:val="002C2989"/>
    <w:rsid w:val="002C2F9C"/>
    <w:rsid w:val="002C383F"/>
    <w:rsid w:val="002C3C47"/>
    <w:rsid w:val="002C4E4B"/>
    <w:rsid w:val="002C50F5"/>
    <w:rsid w:val="002C511C"/>
    <w:rsid w:val="002C5AC6"/>
    <w:rsid w:val="002C750B"/>
    <w:rsid w:val="002C7778"/>
    <w:rsid w:val="002C7AEC"/>
    <w:rsid w:val="002C7C84"/>
    <w:rsid w:val="002C7DDB"/>
    <w:rsid w:val="002D01A2"/>
    <w:rsid w:val="002D05E4"/>
    <w:rsid w:val="002D1175"/>
    <w:rsid w:val="002D159C"/>
    <w:rsid w:val="002D198F"/>
    <w:rsid w:val="002D1D68"/>
    <w:rsid w:val="002D1E59"/>
    <w:rsid w:val="002D3D9B"/>
    <w:rsid w:val="002D4D74"/>
    <w:rsid w:val="002D51BC"/>
    <w:rsid w:val="002D5537"/>
    <w:rsid w:val="002D55C1"/>
    <w:rsid w:val="002D58B9"/>
    <w:rsid w:val="002D6B19"/>
    <w:rsid w:val="002D6EC7"/>
    <w:rsid w:val="002D7543"/>
    <w:rsid w:val="002D772C"/>
    <w:rsid w:val="002D7EEC"/>
    <w:rsid w:val="002E0B58"/>
    <w:rsid w:val="002E1003"/>
    <w:rsid w:val="002E3519"/>
    <w:rsid w:val="002E3AF3"/>
    <w:rsid w:val="002E4DBE"/>
    <w:rsid w:val="002E501F"/>
    <w:rsid w:val="002E545E"/>
    <w:rsid w:val="002E56AF"/>
    <w:rsid w:val="002E6650"/>
    <w:rsid w:val="002E6A9A"/>
    <w:rsid w:val="002E7296"/>
    <w:rsid w:val="002E7398"/>
    <w:rsid w:val="002E739E"/>
    <w:rsid w:val="002E7716"/>
    <w:rsid w:val="002E7A43"/>
    <w:rsid w:val="002F0383"/>
    <w:rsid w:val="002F101E"/>
    <w:rsid w:val="002F1F18"/>
    <w:rsid w:val="002F22A2"/>
    <w:rsid w:val="002F28AE"/>
    <w:rsid w:val="002F388C"/>
    <w:rsid w:val="002F44E3"/>
    <w:rsid w:val="002F4548"/>
    <w:rsid w:val="002F48C0"/>
    <w:rsid w:val="002F54E0"/>
    <w:rsid w:val="002F57D6"/>
    <w:rsid w:val="002F620F"/>
    <w:rsid w:val="002F6301"/>
    <w:rsid w:val="002F73C0"/>
    <w:rsid w:val="002F7AD5"/>
    <w:rsid w:val="002F7C5E"/>
    <w:rsid w:val="002F7CF8"/>
    <w:rsid w:val="002F7E4E"/>
    <w:rsid w:val="00301010"/>
    <w:rsid w:val="00301247"/>
    <w:rsid w:val="003013E5"/>
    <w:rsid w:val="003017FB"/>
    <w:rsid w:val="00302878"/>
    <w:rsid w:val="00303E66"/>
    <w:rsid w:val="003040A6"/>
    <w:rsid w:val="003041B3"/>
    <w:rsid w:val="00304A58"/>
    <w:rsid w:val="00304F99"/>
    <w:rsid w:val="00305BE3"/>
    <w:rsid w:val="003066F3"/>
    <w:rsid w:val="00306C6A"/>
    <w:rsid w:val="00307198"/>
    <w:rsid w:val="003101C5"/>
    <w:rsid w:val="003102A5"/>
    <w:rsid w:val="003109F7"/>
    <w:rsid w:val="00310D78"/>
    <w:rsid w:val="00311166"/>
    <w:rsid w:val="00311F71"/>
    <w:rsid w:val="00312E14"/>
    <w:rsid w:val="003130D6"/>
    <w:rsid w:val="0031461E"/>
    <w:rsid w:val="00314948"/>
    <w:rsid w:val="00314E3B"/>
    <w:rsid w:val="00315238"/>
    <w:rsid w:val="00315276"/>
    <w:rsid w:val="00315903"/>
    <w:rsid w:val="00315BFF"/>
    <w:rsid w:val="00316008"/>
    <w:rsid w:val="003165E4"/>
    <w:rsid w:val="00317814"/>
    <w:rsid w:val="00320529"/>
    <w:rsid w:val="003212AF"/>
    <w:rsid w:val="003212B6"/>
    <w:rsid w:val="0032263C"/>
    <w:rsid w:val="00322FDE"/>
    <w:rsid w:val="00324A74"/>
    <w:rsid w:val="00324ADF"/>
    <w:rsid w:val="0032524D"/>
    <w:rsid w:val="00325BCD"/>
    <w:rsid w:val="00325ED6"/>
    <w:rsid w:val="00326173"/>
    <w:rsid w:val="00327169"/>
    <w:rsid w:val="0032780B"/>
    <w:rsid w:val="00327E75"/>
    <w:rsid w:val="00330416"/>
    <w:rsid w:val="00330C4D"/>
    <w:rsid w:val="0033161F"/>
    <w:rsid w:val="0033180F"/>
    <w:rsid w:val="003319E1"/>
    <w:rsid w:val="0033332B"/>
    <w:rsid w:val="00333709"/>
    <w:rsid w:val="003338E7"/>
    <w:rsid w:val="00333E26"/>
    <w:rsid w:val="00334147"/>
    <w:rsid w:val="003342FB"/>
    <w:rsid w:val="0033458F"/>
    <w:rsid w:val="00335290"/>
    <w:rsid w:val="003356FD"/>
    <w:rsid w:val="00335C5E"/>
    <w:rsid w:val="00335CE7"/>
    <w:rsid w:val="00335EC7"/>
    <w:rsid w:val="003370E9"/>
    <w:rsid w:val="0033763D"/>
    <w:rsid w:val="003377C9"/>
    <w:rsid w:val="0033786C"/>
    <w:rsid w:val="00337E7C"/>
    <w:rsid w:val="00340B5E"/>
    <w:rsid w:val="0034136D"/>
    <w:rsid w:val="00341D0E"/>
    <w:rsid w:val="003426EB"/>
    <w:rsid w:val="00342895"/>
    <w:rsid w:val="003435F2"/>
    <w:rsid w:val="0034398C"/>
    <w:rsid w:val="0034424C"/>
    <w:rsid w:val="003442F5"/>
    <w:rsid w:val="00345222"/>
    <w:rsid w:val="00345753"/>
    <w:rsid w:val="00346B31"/>
    <w:rsid w:val="00346FAD"/>
    <w:rsid w:val="00347279"/>
    <w:rsid w:val="003475F8"/>
    <w:rsid w:val="00347ED7"/>
    <w:rsid w:val="0035078B"/>
    <w:rsid w:val="00350900"/>
    <w:rsid w:val="00351939"/>
    <w:rsid w:val="0035289B"/>
    <w:rsid w:val="00353D53"/>
    <w:rsid w:val="003545F1"/>
    <w:rsid w:val="00354888"/>
    <w:rsid w:val="003549F3"/>
    <w:rsid w:val="003551BB"/>
    <w:rsid w:val="00355FC2"/>
    <w:rsid w:val="00356B07"/>
    <w:rsid w:val="00356FE2"/>
    <w:rsid w:val="00357147"/>
    <w:rsid w:val="00357730"/>
    <w:rsid w:val="00357DFB"/>
    <w:rsid w:val="00360030"/>
    <w:rsid w:val="00360BE6"/>
    <w:rsid w:val="00360D57"/>
    <w:rsid w:val="00360E1B"/>
    <w:rsid w:val="00360E70"/>
    <w:rsid w:val="003610FC"/>
    <w:rsid w:val="003628A1"/>
    <w:rsid w:val="00362945"/>
    <w:rsid w:val="0036343B"/>
    <w:rsid w:val="00363EEC"/>
    <w:rsid w:val="00363F7A"/>
    <w:rsid w:val="0036483C"/>
    <w:rsid w:val="00365737"/>
    <w:rsid w:val="00366070"/>
    <w:rsid w:val="003672B4"/>
    <w:rsid w:val="00367470"/>
    <w:rsid w:val="003678CC"/>
    <w:rsid w:val="00367E3E"/>
    <w:rsid w:val="003717EF"/>
    <w:rsid w:val="00371977"/>
    <w:rsid w:val="00371FB3"/>
    <w:rsid w:val="00373659"/>
    <w:rsid w:val="0037388F"/>
    <w:rsid w:val="003741FD"/>
    <w:rsid w:val="0037500A"/>
    <w:rsid w:val="00375556"/>
    <w:rsid w:val="00375A17"/>
    <w:rsid w:val="00375C9D"/>
    <w:rsid w:val="00376027"/>
    <w:rsid w:val="00376BA6"/>
    <w:rsid w:val="00377217"/>
    <w:rsid w:val="0037723B"/>
    <w:rsid w:val="003801B6"/>
    <w:rsid w:val="00380258"/>
    <w:rsid w:val="0038028E"/>
    <w:rsid w:val="0038046A"/>
    <w:rsid w:val="00380571"/>
    <w:rsid w:val="0038058A"/>
    <w:rsid w:val="00380CD3"/>
    <w:rsid w:val="00380E9C"/>
    <w:rsid w:val="003815D1"/>
    <w:rsid w:val="003821FC"/>
    <w:rsid w:val="0038283A"/>
    <w:rsid w:val="003828E3"/>
    <w:rsid w:val="003828EE"/>
    <w:rsid w:val="00382931"/>
    <w:rsid w:val="00382DCF"/>
    <w:rsid w:val="00383107"/>
    <w:rsid w:val="003835E7"/>
    <w:rsid w:val="00383767"/>
    <w:rsid w:val="00383D85"/>
    <w:rsid w:val="00383EFF"/>
    <w:rsid w:val="003848AD"/>
    <w:rsid w:val="00386AB6"/>
    <w:rsid w:val="0038768A"/>
    <w:rsid w:val="00391D03"/>
    <w:rsid w:val="003921B4"/>
    <w:rsid w:val="00392423"/>
    <w:rsid w:val="00392578"/>
    <w:rsid w:val="0039302E"/>
    <w:rsid w:val="0039339C"/>
    <w:rsid w:val="0039357B"/>
    <w:rsid w:val="00393582"/>
    <w:rsid w:val="00393BF7"/>
    <w:rsid w:val="00393BFB"/>
    <w:rsid w:val="00394292"/>
    <w:rsid w:val="0039438C"/>
    <w:rsid w:val="0039459E"/>
    <w:rsid w:val="003964ED"/>
    <w:rsid w:val="00396601"/>
    <w:rsid w:val="003968D9"/>
    <w:rsid w:val="00396CA0"/>
    <w:rsid w:val="00397189"/>
    <w:rsid w:val="003A0022"/>
    <w:rsid w:val="003A0E18"/>
    <w:rsid w:val="003A16E3"/>
    <w:rsid w:val="003A1AE2"/>
    <w:rsid w:val="003A1E6B"/>
    <w:rsid w:val="003A2084"/>
    <w:rsid w:val="003A2568"/>
    <w:rsid w:val="003A2A20"/>
    <w:rsid w:val="003A33B9"/>
    <w:rsid w:val="003A39C6"/>
    <w:rsid w:val="003A3BE5"/>
    <w:rsid w:val="003A4013"/>
    <w:rsid w:val="003A4202"/>
    <w:rsid w:val="003A4BC2"/>
    <w:rsid w:val="003A551F"/>
    <w:rsid w:val="003A5DD3"/>
    <w:rsid w:val="003A7568"/>
    <w:rsid w:val="003A7C2B"/>
    <w:rsid w:val="003A7C36"/>
    <w:rsid w:val="003A7CD0"/>
    <w:rsid w:val="003A7CEE"/>
    <w:rsid w:val="003A7E36"/>
    <w:rsid w:val="003B042B"/>
    <w:rsid w:val="003B0692"/>
    <w:rsid w:val="003B090D"/>
    <w:rsid w:val="003B0956"/>
    <w:rsid w:val="003B1FED"/>
    <w:rsid w:val="003B2716"/>
    <w:rsid w:val="003B367A"/>
    <w:rsid w:val="003B43C9"/>
    <w:rsid w:val="003B4C1A"/>
    <w:rsid w:val="003B541E"/>
    <w:rsid w:val="003B5B00"/>
    <w:rsid w:val="003B5C9A"/>
    <w:rsid w:val="003B62A2"/>
    <w:rsid w:val="003B6781"/>
    <w:rsid w:val="003B6A6A"/>
    <w:rsid w:val="003B6F94"/>
    <w:rsid w:val="003B7A7C"/>
    <w:rsid w:val="003C015B"/>
    <w:rsid w:val="003C0428"/>
    <w:rsid w:val="003C0464"/>
    <w:rsid w:val="003C05AD"/>
    <w:rsid w:val="003C1688"/>
    <w:rsid w:val="003C1784"/>
    <w:rsid w:val="003C22E7"/>
    <w:rsid w:val="003C28DC"/>
    <w:rsid w:val="003C309A"/>
    <w:rsid w:val="003C36D6"/>
    <w:rsid w:val="003C3C8A"/>
    <w:rsid w:val="003C40B3"/>
    <w:rsid w:val="003C5F18"/>
    <w:rsid w:val="003D03E8"/>
    <w:rsid w:val="003D0743"/>
    <w:rsid w:val="003D18AF"/>
    <w:rsid w:val="003D221A"/>
    <w:rsid w:val="003D2E41"/>
    <w:rsid w:val="003D2EC5"/>
    <w:rsid w:val="003D327A"/>
    <w:rsid w:val="003D36F4"/>
    <w:rsid w:val="003D3A99"/>
    <w:rsid w:val="003D3BE5"/>
    <w:rsid w:val="003D3E84"/>
    <w:rsid w:val="003D4636"/>
    <w:rsid w:val="003D5002"/>
    <w:rsid w:val="003D5A87"/>
    <w:rsid w:val="003D5ABD"/>
    <w:rsid w:val="003D6607"/>
    <w:rsid w:val="003D6C8F"/>
    <w:rsid w:val="003D6D7F"/>
    <w:rsid w:val="003D797B"/>
    <w:rsid w:val="003D79D6"/>
    <w:rsid w:val="003E21FE"/>
    <w:rsid w:val="003E2B67"/>
    <w:rsid w:val="003E2C93"/>
    <w:rsid w:val="003E30BD"/>
    <w:rsid w:val="003E321D"/>
    <w:rsid w:val="003E3B40"/>
    <w:rsid w:val="003E45ED"/>
    <w:rsid w:val="003E49DA"/>
    <w:rsid w:val="003E4F41"/>
    <w:rsid w:val="003E6125"/>
    <w:rsid w:val="003E66AE"/>
    <w:rsid w:val="003E6AB2"/>
    <w:rsid w:val="003E6F02"/>
    <w:rsid w:val="003E7D2B"/>
    <w:rsid w:val="003F0248"/>
    <w:rsid w:val="003F0620"/>
    <w:rsid w:val="003F1E78"/>
    <w:rsid w:val="003F2595"/>
    <w:rsid w:val="003F3AA4"/>
    <w:rsid w:val="003F3CBE"/>
    <w:rsid w:val="003F3E4C"/>
    <w:rsid w:val="003F4356"/>
    <w:rsid w:val="003F4945"/>
    <w:rsid w:val="003F4BEC"/>
    <w:rsid w:val="003F4BFC"/>
    <w:rsid w:val="003F5622"/>
    <w:rsid w:val="003F5B99"/>
    <w:rsid w:val="003F5C11"/>
    <w:rsid w:val="003F5F69"/>
    <w:rsid w:val="003F61B9"/>
    <w:rsid w:val="003F68F1"/>
    <w:rsid w:val="003F6DF8"/>
    <w:rsid w:val="003F6F3C"/>
    <w:rsid w:val="003F7A3A"/>
    <w:rsid w:val="003F7F48"/>
    <w:rsid w:val="004000BE"/>
    <w:rsid w:val="004027AC"/>
    <w:rsid w:val="00402BE9"/>
    <w:rsid w:val="00402C82"/>
    <w:rsid w:val="00402CDA"/>
    <w:rsid w:val="0040337E"/>
    <w:rsid w:val="0040353B"/>
    <w:rsid w:val="00403865"/>
    <w:rsid w:val="00404833"/>
    <w:rsid w:val="00404901"/>
    <w:rsid w:val="00404BB2"/>
    <w:rsid w:val="00406383"/>
    <w:rsid w:val="004065F3"/>
    <w:rsid w:val="0040671A"/>
    <w:rsid w:val="0040790A"/>
    <w:rsid w:val="00407BF0"/>
    <w:rsid w:val="00410388"/>
    <w:rsid w:val="00411353"/>
    <w:rsid w:val="004113EA"/>
    <w:rsid w:val="0041248D"/>
    <w:rsid w:val="004140ED"/>
    <w:rsid w:val="004144C6"/>
    <w:rsid w:val="004146C2"/>
    <w:rsid w:val="004149CD"/>
    <w:rsid w:val="00414D08"/>
    <w:rsid w:val="0041558B"/>
    <w:rsid w:val="0041592A"/>
    <w:rsid w:val="004159AF"/>
    <w:rsid w:val="00415A55"/>
    <w:rsid w:val="004168B5"/>
    <w:rsid w:val="00417CFA"/>
    <w:rsid w:val="0042015E"/>
    <w:rsid w:val="00420360"/>
    <w:rsid w:val="0042074B"/>
    <w:rsid w:val="00420A30"/>
    <w:rsid w:val="00420DD9"/>
    <w:rsid w:val="0042172D"/>
    <w:rsid w:val="00422C1E"/>
    <w:rsid w:val="0042393A"/>
    <w:rsid w:val="00423B3A"/>
    <w:rsid w:val="00423BE6"/>
    <w:rsid w:val="00423DD1"/>
    <w:rsid w:val="00423E8F"/>
    <w:rsid w:val="00424543"/>
    <w:rsid w:val="00424580"/>
    <w:rsid w:val="004246AB"/>
    <w:rsid w:val="00424D84"/>
    <w:rsid w:val="00424EA5"/>
    <w:rsid w:val="0042553C"/>
    <w:rsid w:val="00425ED2"/>
    <w:rsid w:val="00426243"/>
    <w:rsid w:val="0042630E"/>
    <w:rsid w:val="00426D15"/>
    <w:rsid w:val="00427ED6"/>
    <w:rsid w:val="0043024A"/>
    <w:rsid w:val="00430387"/>
    <w:rsid w:val="00430AD1"/>
    <w:rsid w:val="00430E4C"/>
    <w:rsid w:val="004312F4"/>
    <w:rsid w:val="004323CD"/>
    <w:rsid w:val="00432624"/>
    <w:rsid w:val="00432786"/>
    <w:rsid w:val="00432997"/>
    <w:rsid w:val="00432AEE"/>
    <w:rsid w:val="004331C6"/>
    <w:rsid w:val="0043370A"/>
    <w:rsid w:val="00433999"/>
    <w:rsid w:val="00433C08"/>
    <w:rsid w:val="004349B7"/>
    <w:rsid w:val="004352F1"/>
    <w:rsid w:val="00435F1C"/>
    <w:rsid w:val="00436127"/>
    <w:rsid w:val="00436562"/>
    <w:rsid w:val="004369A8"/>
    <w:rsid w:val="00436B63"/>
    <w:rsid w:val="004402B6"/>
    <w:rsid w:val="004418C4"/>
    <w:rsid w:val="004419C7"/>
    <w:rsid w:val="00441D84"/>
    <w:rsid w:val="004422F2"/>
    <w:rsid w:val="00442389"/>
    <w:rsid w:val="00442823"/>
    <w:rsid w:val="004433FA"/>
    <w:rsid w:val="0044378D"/>
    <w:rsid w:val="0044396E"/>
    <w:rsid w:val="00443D5A"/>
    <w:rsid w:val="00443E73"/>
    <w:rsid w:val="00445E15"/>
    <w:rsid w:val="00446259"/>
    <w:rsid w:val="0044687F"/>
    <w:rsid w:val="00446895"/>
    <w:rsid w:val="00446E61"/>
    <w:rsid w:val="004503EA"/>
    <w:rsid w:val="00450ABD"/>
    <w:rsid w:val="00450D94"/>
    <w:rsid w:val="004511E8"/>
    <w:rsid w:val="004538E2"/>
    <w:rsid w:val="004539F0"/>
    <w:rsid w:val="00454333"/>
    <w:rsid w:val="0045523B"/>
    <w:rsid w:val="00456085"/>
    <w:rsid w:val="004560F2"/>
    <w:rsid w:val="00456E79"/>
    <w:rsid w:val="00457777"/>
    <w:rsid w:val="00457D49"/>
    <w:rsid w:val="004600BE"/>
    <w:rsid w:val="004607F2"/>
    <w:rsid w:val="00460A07"/>
    <w:rsid w:val="00460AD6"/>
    <w:rsid w:val="004612EC"/>
    <w:rsid w:val="004613EE"/>
    <w:rsid w:val="00461AB8"/>
    <w:rsid w:val="00461B91"/>
    <w:rsid w:val="00461DEB"/>
    <w:rsid w:val="00462139"/>
    <w:rsid w:val="00462F09"/>
    <w:rsid w:val="0046321A"/>
    <w:rsid w:val="00463919"/>
    <w:rsid w:val="00464FEA"/>
    <w:rsid w:val="0046546C"/>
    <w:rsid w:val="00465588"/>
    <w:rsid w:val="00465805"/>
    <w:rsid w:val="004660EC"/>
    <w:rsid w:val="004675C1"/>
    <w:rsid w:val="00470BE9"/>
    <w:rsid w:val="00471562"/>
    <w:rsid w:val="004715FE"/>
    <w:rsid w:val="00471990"/>
    <w:rsid w:val="00471EA9"/>
    <w:rsid w:val="00472F79"/>
    <w:rsid w:val="004730B1"/>
    <w:rsid w:val="00473AA9"/>
    <w:rsid w:val="00473E85"/>
    <w:rsid w:val="00474582"/>
    <w:rsid w:val="00474D9B"/>
    <w:rsid w:val="004759DF"/>
    <w:rsid w:val="00475B6B"/>
    <w:rsid w:val="00475EB1"/>
    <w:rsid w:val="00476426"/>
    <w:rsid w:val="00476C99"/>
    <w:rsid w:val="00477464"/>
    <w:rsid w:val="004777C5"/>
    <w:rsid w:val="00477C46"/>
    <w:rsid w:val="00477D0B"/>
    <w:rsid w:val="00477EAB"/>
    <w:rsid w:val="00480410"/>
    <w:rsid w:val="004809D3"/>
    <w:rsid w:val="00480DEF"/>
    <w:rsid w:val="00480F98"/>
    <w:rsid w:val="004821F0"/>
    <w:rsid w:val="00482328"/>
    <w:rsid w:val="0048290D"/>
    <w:rsid w:val="004830B3"/>
    <w:rsid w:val="00483960"/>
    <w:rsid w:val="00483DCB"/>
    <w:rsid w:val="00484254"/>
    <w:rsid w:val="0048448D"/>
    <w:rsid w:val="00484948"/>
    <w:rsid w:val="004849AD"/>
    <w:rsid w:val="00484B80"/>
    <w:rsid w:val="0048576D"/>
    <w:rsid w:val="004857E5"/>
    <w:rsid w:val="00485810"/>
    <w:rsid w:val="00486606"/>
    <w:rsid w:val="00486907"/>
    <w:rsid w:val="00486F71"/>
    <w:rsid w:val="00487150"/>
    <w:rsid w:val="00490D2D"/>
    <w:rsid w:val="00491269"/>
    <w:rsid w:val="0049152E"/>
    <w:rsid w:val="00491662"/>
    <w:rsid w:val="004916E5"/>
    <w:rsid w:val="00491E25"/>
    <w:rsid w:val="004921E6"/>
    <w:rsid w:val="004928DC"/>
    <w:rsid w:val="00492998"/>
    <w:rsid w:val="00492EC5"/>
    <w:rsid w:val="00493B43"/>
    <w:rsid w:val="00493D11"/>
    <w:rsid w:val="00493D3B"/>
    <w:rsid w:val="00494A64"/>
    <w:rsid w:val="00496917"/>
    <w:rsid w:val="0049734B"/>
    <w:rsid w:val="0049738C"/>
    <w:rsid w:val="004A040B"/>
    <w:rsid w:val="004A08F7"/>
    <w:rsid w:val="004A0BC5"/>
    <w:rsid w:val="004A0E8A"/>
    <w:rsid w:val="004A0F21"/>
    <w:rsid w:val="004A122E"/>
    <w:rsid w:val="004A16DC"/>
    <w:rsid w:val="004A225F"/>
    <w:rsid w:val="004A26CB"/>
    <w:rsid w:val="004A2803"/>
    <w:rsid w:val="004A289D"/>
    <w:rsid w:val="004A2A28"/>
    <w:rsid w:val="004A3677"/>
    <w:rsid w:val="004A367B"/>
    <w:rsid w:val="004A48C4"/>
    <w:rsid w:val="004A5310"/>
    <w:rsid w:val="004A558C"/>
    <w:rsid w:val="004A6168"/>
    <w:rsid w:val="004A6715"/>
    <w:rsid w:val="004A6B65"/>
    <w:rsid w:val="004A74A3"/>
    <w:rsid w:val="004A7D70"/>
    <w:rsid w:val="004B071E"/>
    <w:rsid w:val="004B10E3"/>
    <w:rsid w:val="004B1F12"/>
    <w:rsid w:val="004B2719"/>
    <w:rsid w:val="004B28AB"/>
    <w:rsid w:val="004B359C"/>
    <w:rsid w:val="004B38FF"/>
    <w:rsid w:val="004B3FDD"/>
    <w:rsid w:val="004B4C44"/>
    <w:rsid w:val="004B4D07"/>
    <w:rsid w:val="004B5755"/>
    <w:rsid w:val="004B59D8"/>
    <w:rsid w:val="004B6289"/>
    <w:rsid w:val="004B6EA8"/>
    <w:rsid w:val="004B7332"/>
    <w:rsid w:val="004C089C"/>
    <w:rsid w:val="004C0A01"/>
    <w:rsid w:val="004C0D71"/>
    <w:rsid w:val="004C12FD"/>
    <w:rsid w:val="004C16E6"/>
    <w:rsid w:val="004C1C41"/>
    <w:rsid w:val="004C22B5"/>
    <w:rsid w:val="004C2463"/>
    <w:rsid w:val="004C2512"/>
    <w:rsid w:val="004C2812"/>
    <w:rsid w:val="004C2C9D"/>
    <w:rsid w:val="004C3F32"/>
    <w:rsid w:val="004C5011"/>
    <w:rsid w:val="004C5078"/>
    <w:rsid w:val="004C62F8"/>
    <w:rsid w:val="004C7309"/>
    <w:rsid w:val="004C73DD"/>
    <w:rsid w:val="004C7666"/>
    <w:rsid w:val="004C767F"/>
    <w:rsid w:val="004C7832"/>
    <w:rsid w:val="004C7870"/>
    <w:rsid w:val="004D084A"/>
    <w:rsid w:val="004D2A62"/>
    <w:rsid w:val="004D32AF"/>
    <w:rsid w:val="004D44E6"/>
    <w:rsid w:val="004D4959"/>
    <w:rsid w:val="004D5336"/>
    <w:rsid w:val="004D5A39"/>
    <w:rsid w:val="004D5E6C"/>
    <w:rsid w:val="004D6478"/>
    <w:rsid w:val="004D7049"/>
    <w:rsid w:val="004D74B1"/>
    <w:rsid w:val="004E061E"/>
    <w:rsid w:val="004E0652"/>
    <w:rsid w:val="004E0B79"/>
    <w:rsid w:val="004E1A7E"/>
    <w:rsid w:val="004E1EC3"/>
    <w:rsid w:val="004E2907"/>
    <w:rsid w:val="004E396F"/>
    <w:rsid w:val="004E3A7C"/>
    <w:rsid w:val="004E3DAE"/>
    <w:rsid w:val="004E3E03"/>
    <w:rsid w:val="004E593F"/>
    <w:rsid w:val="004E5D1D"/>
    <w:rsid w:val="004E6735"/>
    <w:rsid w:val="004E7766"/>
    <w:rsid w:val="004F0FA6"/>
    <w:rsid w:val="004F1167"/>
    <w:rsid w:val="004F1C96"/>
    <w:rsid w:val="004F1D85"/>
    <w:rsid w:val="004F1FDE"/>
    <w:rsid w:val="004F208D"/>
    <w:rsid w:val="004F229A"/>
    <w:rsid w:val="004F341A"/>
    <w:rsid w:val="004F3A0B"/>
    <w:rsid w:val="004F3BB1"/>
    <w:rsid w:val="004F3CE1"/>
    <w:rsid w:val="004F3E72"/>
    <w:rsid w:val="004F4823"/>
    <w:rsid w:val="004F5186"/>
    <w:rsid w:val="004F5EC1"/>
    <w:rsid w:val="004F5FEA"/>
    <w:rsid w:val="004F63FA"/>
    <w:rsid w:val="004F656D"/>
    <w:rsid w:val="004F7EC0"/>
    <w:rsid w:val="00500720"/>
    <w:rsid w:val="00500BDD"/>
    <w:rsid w:val="0050203D"/>
    <w:rsid w:val="00502A15"/>
    <w:rsid w:val="005033E7"/>
    <w:rsid w:val="00503BCF"/>
    <w:rsid w:val="0050400D"/>
    <w:rsid w:val="0050407B"/>
    <w:rsid w:val="00505A99"/>
    <w:rsid w:val="00505E07"/>
    <w:rsid w:val="0050647D"/>
    <w:rsid w:val="00506A61"/>
    <w:rsid w:val="005074E5"/>
    <w:rsid w:val="00507DE7"/>
    <w:rsid w:val="00510089"/>
    <w:rsid w:val="005108E2"/>
    <w:rsid w:val="0051157D"/>
    <w:rsid w:val="00512374"/>
    <w:rsid w:val="00512A90"/>
    <w:rsid w:val="00512E5F"/>
    <w:rsid w:val="00513527"/>
    <w:rsid w:val="005136AA"/>
    <w:rsid w:val="00514B53"/>
    <w:rsid w:val="00515821"/>
    <w:rsid w:val="00515F9E"/>
    <w:rsid w:val="005162ED"/>
    <w:rsid w:val="005162F9"/>
    <w:rsid w:val="00516745"/>
    <w:rsid w:val="00516EF0"/>
    <w:rsid w:val="00517225"/>
    <w:rsid w:val="005176BA"/>
    <w:rsid w:val="005179DB"/>
    <w:rsid w:val="0052059B"/>
    <w:rsid w:val="00520DD4"/>
    <w:rsid w:val="00521689"/>
    <w:rsid w:val="005225ED"/>
    <w:rsid w:val="005227BB"/>
    <w:rsid w:val="0052290F"/>
    <w:rsid w:val="005229BF"/>
    <w:rsid w:val="005229EC"/>
    <w:rsid w:val="00522F9C"/>
    <w:rsid w:val="00523037"/>
    <w:rsid w:val="00523BD3"/>
    <w:rsid w:val="00524BD4"/>
    <w:rsid w:val="00524F04"/>
    <w:rsid w:val="0052539E"/>
    <w:rsid w:val="00525C29"/>
    <w:rsid w:val="005263A1"/>
    <w:rsid w:val="00526AEF"/>
    <w:rsid w:val="00526BA3"/>
    <w:rsid w:val="005273BD"/>
    <w:rsid w:val="005302E7"/>
    <w:rsid w:val="005306AA"/>
    <w:rsid w:val="0053135D"/>
    <w:rsid w:val="005315B4"/>
    <w:rsid w:val="00532692"/>
    <w:rsid w:val="00532973"/>
    <w:rsid w:val="00532AD6"/>
    <w:rsid w:val="005334F2"/>
    <w:rsid w:val="0053367A"/>
    <w:rsid w:val="00533F0E"/>
    <w:rsid w:val="0053431F"/>
    <w:rsid w:val="00534956"/>
    <w:rsid w:val="00534FD7"/>
    <w:rsid w:val="0053500E"/>
    <w:rsid w:val="0053537F"/>
    <w:rsid w:val="00535AD3"/>
    <w:rsid w:val="00535CBF"/>
    <w:rsid w:val="00536527"/>
    <w:rsid w:val="00536D18"/>
    <w:rsid w:val="00536DCA"/>
    <w:rsid w:val="005370E9"/>
    <w:rsid w:val="00537B92"/>
    <w:rsid w:val="00537EF8"/>
    <w:rsid w:val="00540C6F"/>
    <w:rsid w:val="005418B6"/>
    <w:rsid w:val="005421C2"/>
    <w:rsid w:val="005428F0"/>
    <w:rsid w:val="00542986"/>
    <w:rsid w:val="00542BAC"/>
    <w:rsid w:val="00542C44"/>
    <w:rsid w:val="005443C7"/>
    <w:rsid w:val="00544EA3"/>
    <w:rsid w:val="0054527F"/>
    <w:rsid w:val="00545D2F"/>
    <w:rsid w:val="00545DB6"/>
    <w:rsid w:val="0054686F"/>
    <w:rsid w:val="00547A8B"/>
    <w:rsid w:val="0055072A"/>
    <w:rsid w:val="0055076C"/>
    <w:rsid w:val="00551050"/>
    <w:rsid w:val="00551640"/>
    <w:rsid w:val="005521FA"/>
    <w:rsid w:val="005542C5"/>
    <w:rsid w:val="005553CF"/>
    <w:rsid w:val="005556B7"/>
    <w:rsid w:val="00555960"/>
    <w:rsid w:val="005569DD"/>
    <w:rsid w:val="005570FE"/>
    <w:rsid w:val="00557662"/>
    <w:rsid w:val="00557B1C"/>
    <w:rsid w:val="00557E6E"/>
    <w:rsid w:val="005601D5"/>
    <w:rsid w:val="005607FA"/>
    <w:rsid w:val="00560977"/>
    <w:rsid w:val="00560CD3"/>
    <w:rsid w:val="00561146"/>
    <w:rsid w:val="005613A4"/>
    <w:rsid w:val="00561E60"/>
    <w:rsid w:val="0056231B"/>
    <w:rsid w:val="00562833"/>
    <w:rsid w:val="00562A29"/>
    <w:rsid w:val="00562A53"/>
    <w:rsid w:val="00562CD4"/>
    <w:rsid w:val="00562E0C"/>
    <w:rsid w:val="00562E5F"/>
    <w:rsid w:val="00563F52"/>
    <w:rsid w:val="005641A4"/>
    <w:rsid w:val="005642B3"/>
    <w:rsid w:val="00564EE4"/>
    <w:rsid w:val="0056533F"/>
    <w:rsid w:val="00565C16"/>
    <w:rsid w:val="00566B93"/>
    <w:rsid w:val="00566C60"/>
    <w:rsid w:val="00566D2D"/>
    <w:rsid w:val="00567810"/>
    <w:rsid w:val="00567D94"/>
    <w:rsid w:val="00570B77"/>
    <w:rsid w:val="00571D0B"/>
    <w:rsid w:val="00571E66"/>
    <w:rsid w:val="00572043"/>
    <w:rsid w:val="00572747"/>
    <w:rsid w:val="00572BD4"/>
    <w:rsid w:val="00573A59"/>
    <w:rsid w:val="00573AA9"/>
    <w:rsid w:val="00573D0F"/>
    <w:rsid w:val="00573E0E"/>
    <w:rsid w:val="00574E62"/>
    <w:rsid w:val="0057589D"/>
    <w:rsid w:val="00575D35"/>
    <w:rsid w:val="00576056"/>
    <w:rsid w:val="00576719"/>
    <w:rsid w:val="00576CDB"/>
    <w:rsid w:val="00580003"/>
    <w:rsid w:val="00580129"/>
    <w:rsid w:val="00580E22"/>
    <w:rsid w:val="005820BE"/>
    <w:rsid w:val="0058250B"/>
    <w:rsid w:val="0058295B"/>
    <w:rsid w:val="00583342"/>
    <w:rsid w:val="0058353C"/>
    <w:rsid w:val="00583CB3"/>
    <w:rsid w:val="0058421C"/>
    <w:rsid w:val="005844C1"/>
    <w:rsid w:val="005844DD"/>
    <w:rsid w:val="00584AB1"/>
    <w:rsid w:val="005850CE"/>
    <w:rsid w:val="005852D7"/>
    <w:rsid w:val="00586CD9"/>
    <w:rsid w:val="00586E4A"/>
    <w:rsid w:val="00586EC4"/>
    <w:rsid w:val="00587261"/>
    <w:rsid w:val="00587275"/>
    <w:rsid w:val="00587CC9"/>
    <w:rsid w:val="005901D5"/>
    <w:rsid w:val="005908F9"/>
    <w:rsid w:val="00590CB7"/>
    <w:rsid w:val="0059147E"/>
    <w:rsid w:val="005928A7"/>
    <w:rsid w:val="00592954"/>
    <w:rsid w:val="005929CB"/>
    <w:rsid w:val="00592BB4"/>
    <w:rsid w:val="005941DE"/>
    <w:rsid w:val="005959BA"/>
    <w:rsid w:val="00595A54"/>
    <w:rsid w:val="00595E8A"/>
    <w:rsid w:val="00597290"/>
    <w:rsid w:val="005A0468"/>
    <w:rsid w:val="005A0682"/>
    <w:rsid w:val="005A06C7"/>
    <w:rsid w:val="005A09DA"/>
    <w:rsid w:val="005A0DE9"/>
    <w:rsid w:val="005A17B5"/>
    <w:rsid w:val="005A1D7D"/>
    <w:rsid w:val="005A2537"/>
    <w:rsid w:val="005A25C7"/>
    <w:rsid w:val="005A2C66"/>
    <w:rsid w:val="005A2E3E"/>
    <w:rsid w:val="005A3504"/>
    <w:rsid w:val="005A3507"/>
    <w:rsid w:val="005A3865"/>
    <w:rsid w:val="005A38D9"/>
    <w:rsid w:val="005A391F"/>
    <w:rsid w:val="005A46F1"/>
    <w:rsid w:val="005A4BAE"/>
    <w:rsid w:val="005A4C32"/>
    <w:rsid w:val="005A5D64"/>
    <w:rsid w:val="005A5EB5"/>
    <w:rsid w:val="005A5FBE"/>
    <w:rsid w:val="005A6AB4"/>
    <w:rsid w:val="005A73EC"/>
    <w:rsid w:val="005A7E9A"/>
    <w:rsid w:val="005B04DF"/>
    <w:rsid w:val="005B07BA"/>
    <w:rsid w:val="005B0BDE"/>
    <w:rsid w:val="005B0F3F"/>
    <w:rsid w:val="005B1762"/>
    <w:rsid w:val="005B1E97"/>
    <w:rsid w:val="005B2603"/>
    <w:rsid w:val="005B32BF"/>
    <w:rsid w:val="005B3A0A"/>
    <w:rsid w:val="005B3ECE"/>
    <w:rsid w:val="005B4349"/>
    <w:rsid w:val="005B4F3D"/>
    <w:rsid w:val="005B5801"/>
    <w:rsid w:val="005B5899"/>
    <w:rsid w:val="005B5935"/>
    <w:rsid w:val="005B59AA"/>
    <w:rsid w:val="005B5ABF"/>
    <w:rsid w:val="005B5DED"/>
    <w:rsid w:val="005B5F87"/>
    <w:rsid w:val="005B62EB"/>
    <w:rsid w:val="005B693F"/>
    <w:rsid w:val="005B6CFF"/>
    <w:rsid w:val="005B6FA7"/>
    <w:rsid w:val="005B79E7"/>
    <w:rsid w:val="005B7B19"/>
    <w:rsid w:val="005B7B56"/>
    <w:rsid w:val="005C0603"/>
    <w:rsid w:val="005C098E"/>
    <w:rsid w:val="005C0C1F"/>
    <w:rsid w:val="005C10D0"/>
    <w:rsid w:val="005C14B6"/>
    <w:rsid w:val="005C1EC5"/>
    <w:rsid w:val="005C1FD6"/>
    <w:rsid w:val="005C2ACA"/>
    <w:rsid w:val="005C4F3E"/>
    <w:rsid w:val="005C569C"/>
    <w:rsid w:val="005C5FA3"/>
    <w:rsid w:val="005C63DB"/>
    <w:rsid w:val="005C66FE"/>
    <w:rsid w:val="005C678D"/>
    <w:rsid w:val="005C67B9"/>
    <w:rsid w:val="005C6A17"/>
    <w:rsid w:val="005C6C7B"/>
    <w:rsid w:val="005D0D92"/>
    <w:rsid w:val="005D1120"/>
    <w:rsid w:val="005D132E"/>
    <w:rsid w:val="005D1B79"/>
    <w:rsid w:val="005D275D"/>
    <w:rsid w:val="005D2B8C"/>
    <w:rsid w:val="005D38DE"/>
    <w:rsid w:val="005D3904"/>
    <w:rsid w:val="005D3CBE"/>
    <w:rsid w:val="005D421D"/>
    <w:rsid w:val="005D4360"/>
    <w:rsid w:val="005D4F2B"/>
    <w:rsid w:val="005D54C8"/>
    <w:rsid w:val="005D5685"/>
    <w:rsid w:val="005D5CE6"/>
    <w:rsid w:val="005D5EE7"/>
    <w:rsid w:val="005D5F97"/>
    <w:rsid w:val="005D63A2"/>
    <w:rsid w:val="005D6416"/>
    <w:rsid w:val="005D6550"/>
    <w:rsid w:val="005D6944"/>
    <w:rsid w:val="005D7048"/>
    <w:rsid w:val="005D73BA"/>
    <w:rsid w:val="005D7A04"/>
    <w:rsid w:val="005E05AF"/>
    <w:rsid w:val="005E05E9"/>
    <w:rsid w:val="005E1392"/>
    <w:rsid w:val="005E1820"/>
    <w:rsid w:val="005E24CC"/>
    <w:rsid w:val="005E3C6B"/>
    <w:rsid w:val="005E3EB7"/>
    <w:rsid w:val="005E4421"/>
    <w:rsid w:val="005E5E7A"/>
    <w:rsid w:val="005E7EC7"/>
    <w:rsid w:val="005E7F17"/>
    <w:rsid w:val="005F01A5"/>
    <w:rsid w:val="005F02F5"/>
    <w:rsid w:val="005F0893"/>
    <w:rsid w:val="005F0B81"/>
    <w:rsid w:val="005F0C27"/>
    <w:rsid w:val="005F0D01"/>
    <w:rsid w:val="005F2D09"/>
    <w:rsid w:val="005F2F26"/>
    <w:rsid w:val="005F489C"/>
    <w:rsid w:val="005F4932"/>
    <w:rsid w:val="005F4C79"/>
    <w:rsid w:val="005F65D0"/>
    <w:rsid w:val="005F6E2F"/>
    <w:rsid w:val="005F76B1"/>
    <w:rsid w:val="005F76D1"/>
    <w:rsid w:val="005F7C24"/>
    <w:rsid w:val="005F7ECF"/>
    <w:rsid w:val="005F7F44"/>
    <w:rsid w:val="0060021A"/>
    <w:rsid w:val="00600604"/>
    <w:rsid w:val="00600673"/>
    <w:rsid w:val="00600715"/>
    <w:rsid w:val="00600F89"/>
    <w:rsid w:val="00601312"/>
    <w:rsid w:val="00601C09"/>
    <w:rsid w:val="00601E10"/>
    <w:rsid w:val="006025AC"/>
    <w:rsid w:val="00602DCD"/>
    <w:rsid w:val="00603488"/>
    <w:rsid w:val="00604B1D"/>
    <w:rsid w:val="00605D1B"/>
    <w:rsid w:val="006062C8"/>
    <w:rsid w:val="00606917"/>
    <w:rsid w:val="00606963"/>
    <w:rsid w:val="00606E7C"/>
    <w:rsid w:val="00607636"/>
    <w:rsid w:val="006105E4"/>
    <w:rsid w:val="00610619"/>
    <w:rsid w:val="00611307"/>
    <w:rsid w:val="00611B46"/>
    <w:rsid w:val="006121F1"/>
    <w:rsid w:val="00612658"/>
    <w:rsid w:val="00612C1F"/>
    <w:rsid w:val="00612F4C"/>
    <w:rsid w:val="006132BB"/>
    <w:rsid w:val="00613569"/>
    <w:rsid w:val="00613F4C"/>
    <w:rsid w:val="00613FB6"/>
    <w:rsid w:val="0061417C"/>
    <w:rsid w:val="0061467E"/>
    <w:rsid w:val="00615671"/>
    <w:rsid w:val="00616664"/>
    <w:rsid w:val="00616DF3"/>
    <w:rsid w:val="00616F24"/>
    <w:rsid w:val="006206E2"/>
    <w:rsid w:val="006207BA"/>
    <w:rsid w:val="00620EAC"/>
    <w:rsid w:val="0062118B"/>
    <w:rsid w:val="006219FC"/>
    <w:rsid w:val="00621B68"/>
    <w:rsid w:val="0062206D"/>
    <w:rsid w:val="00622B86"/>
    <w:rsid w:val="00623662"/>
    <w:rsid w:val="00623DC1"/>
    <w:rsid w:val="006248D5"/>
    <w:rsid w:val="00624D54"/>
    <w:rsid w:val="00624F7C"/>
    <w:rsid w:val="00624FD7"/>
    <w:rsid w:val="0062510D"/>
    <w:rsid w:val="006263EF"/>
    <w:rsid w:val="006277D2"/>
    <w:rsid w:val="00627A0A"/>
    <w:rsid w:val="00627A88"/>
    <w:rsid w:val="00627F32"/>
    <w:rsid w:val="00630447"/>
    <w:rsid w:val="00630605"/>
    <w:rsid w:val="0063102F"/>
    <w:rsid w:val="006314BF"/>
    <w:rsid w:val="00631711"/>
    <w:rsid w:val="006318E6"/>
    <w:rsid w:val="00631A1E"/>
    <w:rsid w:val="00631D83"/>
    <w:rsid w:val="0063285D"/>
    <w:rsid w:val="0063372E"/>
    <w:rsid w:val="00633843"/>
    <w:rsid w:val="0063423D"/>
    <w:rsid w:val="00634CA1"/>
    <w:rsid w:val="00634E0F"/>
    <w:rsid w:val="00635F9B"/>
    <w:rsid w:val="00636175"/>
    <w:rsid w:val="00636356"/>
    <w:rsid w:val="006368F2"/>
    <w:rsid w:val="00636EF3"/>
    <w:rsid w:val="006372D9"/>
    <w:rsid w:val="006400A3"/>
    <w:rsid w:val="006416E0"/>
    <w:rsid w:val="00641A06"/>
    <w:rsid w:val="00641D89"/>
    <w:rsid w:val="00642F55"/>
    <w:rsid w:val="0064376E"/>
    <w:rsid w:val="006447FB"/>
    <w:rsid w:val="00644F14"/>
    <w:rsid w:val="00644F5F"/>
    <w:rsid w:val="006450BC"/>
    <w:rsid w:val="0064564D"/>
    <w:rsid w:val="00645DAF"/>
    <w:rsid w:val="00645E56"/>
    <w:rsid w:val="00646659"/>
    <w:rsid w:val="00646D17"/>
    <w:rsid w:val="00647065"/>
    <w:rsid w:val="00647655"/>
    <w:rsid w:val="00647720"/>
    <w:rsid w:val="0064784F"/>
    <w:rsid w:val="006513C3"/>
    <w:rsid w:val="0065252E"/>
    <w:rsid w:val="00652AA7"/>
    <w:rsid w:val="00652AE3"/>
    <w:rsid w:val="00652D0E"/>
    <w:rsid w:val="00652F47"/>
    <w:rsid w:val="00654C0C"/>
    <w:rsid w:val="00655127"/>
    <w:rsid w:val="006552B5"/>
    <w:rsid w:val="006569F8"/>
    <w:rsid w:val="00657409"/>
    <w:rsid w:val="00657981"/>
    <w:rsid w:val="00660732"/>
    <w:rsid w:val="00661211"/>
    <w:rsid w:val="00661AC7"/>
    <w:rsid w:val="00662191"/>
    <w:rsid w:val="0066268E"/>
    <w:rsid w:val="006626CD"/>
    <w:rsid w:val="006626ED"/>
    <w:rsid w:val="0066276A"/>
    <w:rsid w:val="00662AEC"/>
    <w:rsid w:val="0066306E"/>
    <w:rsid w:val="00663160"/>
    <w:rsid w:val="0066361A"/>
    <w:rsid w:val="0066451B"/>
    <w:rsid w:val="00664659"/>
    <w:rsid w:val="00664B06"/>
    <w:rsid w:val="00664D13"/>
    <w:rsid w:val="00665234"/>
    <w:rsid w:val="0066593C"/>
    <w:rsid w:val="00665CB1"/>
    <w:rsid w:val="00665EB9"/>
    <w:rsid w:val="00665F84"/>
    <w:rsid w:val="006662A9"/>
    <w:rsid w:val="00666748"/>
    <w:rsid w:val="00666E8C"/>
    <w:rsid w:val="00667B13"/>
    <w:rsid w:val="00667DAD"/>
    <w:rsid w:val="00670870"/>
    <w:rsid w:val="00670AB4"/>
    <w:rsid w:val="00670E31"/>
    <w:rsid w:val="006717AC"/>
    <w:rsid w:val="0067181A"/>
    <w:rsid w:val="00671BC0"/>
    <w:rsid w:val="00671E3D"/>
    <w:rsid w:val="00672C15"/>
    <w:rsid w:val="00673E85"/>
    <w:rsid w:val="00674A96"/>
    <w:rsid w:val="00675343"/>
    <w:rsid w:val="00675572"/>
    <w:rsid w:val="006758B9"/>
    <w:rsid w:val="0067593A"/>
    <w:rsid w:val="00675CF1"/>
    <w:rsid w:val="006763C8"/>
    <w:rsid w:val="00676719"/>
    <w:rsid w:val="00676F39"/>
    <w:rsid w:val="00677300"/>
    <w:rsid w:val="006773D6"/>
    <w:rsid w:val="006805E2"/>
    <w:rsid w:val="0068098E"/>
    <w:rsid w:val="00680D13"/>
    <w:rsid w:val="006815CC"/>
    <w:rsid w:val="0068184A"/>
    <w:rsid w:val="00681BDD"/>
    <w:rsid w:val="00681F8E"/>
    <w:rsid w:val="00682358"/>
    <w:rsid w:val="00682FC0"/>
    <w:rsid w:val="00683D30"/>
    <w:rsid w:val="00684314"/>
    <w:rsid w:val="0068686D"/>
    <w:rsid w:val="006868C9"/>
    <w:rsid w:val="00686C11"/>
    <w:rsid w:val="00687524"/>
    <w:rsid w:val="00687C8C"/>
    <w:rsid w:val="00687D8C"/>
    <w:rsid w:val="0069052D"/>
    <w:rsid w:val="00690828"/>
    <w:rsid w:val="006916B4"/>
    <w:rsid w:val="006916E9"/>
    <w:rsid w:val="006918D1"/>
    <w:rsid w:val="006920F1"/>
    <w:rsid w:val="00692452"/>
    <w:rsid w:val="00692586"/>
    <w:rsid w:val="00692C4D"/>
    <w:rsid w:val="0069301B"/>
    <w:rsid w:val="00693088"/>
    <w:rsid w:val="00694D49"/>
    <w:rsid w:val="00695746"/>
    <w:rsid w:val="006960F0"/>
    <w:rsid w:val="00697972"/>
    <w:rsid w:val="006A04A5"/>
    <w:rsid w:val="006A2920"/>
    <w:rsid w:val="006A2C99"/>
    <w:rsid w:val="006A2E3C"/>
    <w:rsid w:val="006A30B7"/>
    <w:rsid w:val="006A3A5B"/>
    <w:rsid w:val="006A3AFF"/>
    <w:rsid w:val="006A3DC4"/>
    <w:rsid w:val="006A4C9D"/>
    <w:rsid w:val="006A4FD6"/>
    <w:rsid w:val="006A52FE"/>
    <w:rsid w:val="006A6166"/>
    <w:rsid w:val="006A7852"/>
    <w:rsid w:val="006A7A73"/>
    <w:rsid w:val="006B07A1"/>
    <w:rsid w:val="006B1578"/>
    <w:rsid w:val="006B25C5"/>
    <w:rsid w:val="006B268E"/>
    <w:rsid w:val="006B37FB"/>
    <w:rsid w:val="006B4207"/>
    <w:rsid w:val="006B45A4"/>
    <w:rsid w:val="006B46B7"/>
    <w:rsid w:val="006B486C"/>
    <w:rsid w:val="006B58D1"/>
    <w:rsid w:val="006B5DB0"/>
    <w:rsid w:val="006B6282"/>
    <w:rsid w:val="006B7216"/>
    <w:rsid w:val="006B7631"/>
    <w:rsid w:val="006C0332"/>
    <w:rsid w:val="006C0786"/>
    <w:rsid w:val="006C1117"/>
    <w:rsid w:val="006C1C41"/>
    <w:rsid w:val="006C26BD"/>
    <w:rsid w:val="006C2928"/>
    <w:rsid w:val="006C30A1"/>
    <w:rsid w:val="006C30DC"/>
    <w:rsid w:val="006C35FF"/>
    <w:rsid w:val="006C36D8"/>
    <w:rsid w:val="006C38BB"/>
    <w:rsid w:val="006C4094"/>
    <w:rsid w:val="006C519F"/>
    <w:rsid w:val="006C53E1"/>
    <w:rsid w:val="006C5483"/>
    <w:rsid w:val="006C6DA7"/>
    <w:rsid w:val="006C7203"/>
    <w:rsid w:val="006C7557"/>
    <w:rsid w:val="006C78B3"/>
    <w:rsid w:val="006C7C43"/>
    <w:rsid w:val="006D08CB"/>
    <w:rsid w:val="006D0EA3"/>
    <w:rsid w:val="006D1053"/>
    <w:rsid w:val="006D2C39"/>
    <w:rsid w:val="006D4206"/>
    <w:rsid w:val="006D4E0C"/>
    <w:rsid w:val="006D51CC"/>
    <w:rsid w:val="006D53E1"/>
    <w:rsid w:val="006D70EC"/>
    <w:rsid w:val="006D7170"/>
    <w:rsid w:val="006D795F"/>
    <w:rsid w:val="006D7D96"/>
    <w:rsid w:val="006D7EF9"/>
    <w:rsid w:val="006E13D5"/>
    <w:rsid w:val="006E141A"/>
    <w:rsid w:val="006E1DAD"/>
    <w:rsid w:val="006E249E"/>
    <w:rsid w:val="006E26D2"/>
    <w:rsid w:val="006E278B"/>
    <w:rsid w:val="006E388C"/>
    <w:rsid w:val="006E4FF4"/>
    <w:rsid w:val="006E597F"/>
    <w:rsid w:val="006E5F67"/>
    <w:rsid w:val="006E603E"/>
    <w:rsid w:val="006E6D5E"/>
    <w:rsid w:val="006E6ED8"/>
    <w:rsid w:val="006E6FF4"/>
    <w:rsid w:val="006E71D0"/>
    <w:rsid w:val="006E7D8C"/>
    <w:rsid w:val="006E7D95"/>
    <w:rsid w:val="006F041A"/>
    <w:rsid w:val="006F0B4C"/>
    <w:rsid w:val="006F21A0"/>
    <w:rsid w:val="006F2219"/>
    <w:rsid w:val="006F2535"/>
    <w:rsid w:val="006F38E0"/>
    <w:rsid w:val="006F425A"/>
    <w:rsid w:val="006F43B3"/>
    <w:rsid w:val="006F48E6"/>
    <w:rsid w:val="006F51A1"/>
    <w:rsid w:val="006F5273"/>
    <w:rsid w:val="006F53CA"/>
    <w:rsid w:val="006F58EA"/>
    <w:rsid w:val="006F5A1F"/>
    <w:rsid w:val="006F5BFD"/>
    <w:rsid w:val="006F5D1F"/>
    <w:rsid w:val="006F5F83"/>
    <w:rsid w:val="006F643D"/>
    <w:rsid w:val="006F68AB"/>
    <w:rsid w:val="006F6B71"/>
    <w:rsid w:val="006F6D19"/>
    <w:rsid w:val="006F74AF"/>
    <w:rsid w:val="006F76A6"/>
    <w:rsid w:val="006F7728"/>
    <w:rsid w:val="00700F60"/>
    <w:rsid w:val="00701787"/>
    <w:rsid w:val="00701889"/>
    <w:rsid w:val="00701FC6"/>
    <w:rsid w:val="0070225F"/>
    <w:rsid w:val="00702435"/>
    <w:rsid w:val="00702517"/>
    <w:rsid w:val="007031CF"/>
    <w:rsid w:val="007032ED"/>
    <w:rsid w:val="00703ACB"/>
    <w:rsid w:val="00703F34"/>
    <w:rsid w:val="00704484"/>
    <w:rsid w:val="007061B1"/>
    <w:rsid w:val="00706D50"/>
    <w:rsid w:val="00707703"/>
    <w:rsid w:val="00710202"/>
    <w:rsid w:val="0071077F"/>
    <w:rsid w:val="0071111C"/>
    <w:rsid w:val="0071171C"/>
    <w:rsid w:val="0071195D"/>
    <w:rsid w:val="00711A57"/>
    <w:rsid w:val="00711BA9"/>
    <w:rsid w:val="00711DC3"/>
    <w:rsid w:val="00711DC5"/>
    <w:rsid w:val="00712DF1"/>
    <w:rsid w:val="00713129"/>
    <w:rsid w:val="0071334E"/>
    <w:rsid w:val="00713548"/>
    <w:rsid w:val="007143FD"/>
    <w:rsid w:val="0071520A"/>
    <w:rsid w:val="007166B0"/>
    <w:rsid w:val="00716E55"/>
    <w:rsid w:val="0071725D"/>
    <w:rsid w:val="00717ED7"/>
    <w:rsid w:val="007200D7"/>
    <w:rsid w:val="0072044B"/>
    <w:rsid w:val="00720BB8"/>
    <w:rsid w:val="00720D9E"/>
    <w:rsid w:val="00722000"/>
    <w:rsid w:val="007220C6"/>
    <w:rsid w:val="0072303A"/>
    <w:rsid w:val="007234CC"/>
    <w:rsid w:val="007241F9"/>
    <w:rsid w:val="00725ED3"/>
    <w:rsid w:val="00726F06"/>
    <w:rsid w:val="007274D4"/>
    <w:rsid w:val="007275E1"/>
    <w:rsid w:val="00727ADD"/>
    <w:rsid w:val="00727BEE"/>
    <w:rsid w:val="00730DE4"/>
    <w:rsid w:val="00731077"/>
    <w:rsid w:val="0073113B"/>
    <w:rsid w:val="00731637"/>
    <w:rsid w:val="00731E7E"/>
    <w:rsid w:val="0073211E"/>
    <w:rsid w:val="007325C4"/>
    <w:rsid w:val="0073267B"/>
    <w:rsid w:val="007328EE"/>
    <w:rsid w:val="00732E42"/>
    <w:rsid w:val="00733436"/>
    <w:rsid w:val="0073362E"/>
    <w:rsid w:val="00733D6D"/>
    <w:rsid w:val="00733DF1"/>
    <w:rsid w:val="00733E04"/>
    <w:rsid w:val="00733E71"/>
    <w:rsid w:val="00733E9C"/>
    <w:rsid w:val="007346A9"/>
    <w:rsid w:val="00734D93"/>
    <w:rsid w:val="007351BC"/>
    <w:rsid w:val="007352A1"/>
    <w:rsid w:val="00735387"/>
    <w:rsid w:val="00735506"/>
    <w:rsid w:val="0073570C"/>
    <w:rsid w:val="00735CF1"/>
    <w:rsid w:val="00735D1F"/>
    <w:rsid w:val="00735E1C"/>
    <w:rsid w:val="007362E6"/>
    <w:rsid w:val="00736834"/>
    <w:rsid w:val="00736A10"/>
    <w:rsid w:val="007377D8"/>
    <w:rsid w:val="00740445"/>
    <w:rsid w:val="00742323"/>
    <w:rsid w:val="0074235F"/>
    <w:rsid w:val="0074293A"/>
    <w:rsid w:val="00742A00"/>
    <w:rsid w:val="00742C5A"/>
    <w:rsid w:val="00742EDA"/>
    <w:rsid w:val="007437FD"/>
    <w:rsid w:val="00743A38"/>
    <w:rsid w:val="00744CAA"/>
    <w:rsid w:val="007455EF"/>
    <w:rsid w:val="007463C4"/>
    <w:rsid w:val="00746CFD"/>
    <w:rsid w:val="00747EAB"/>
    <w:rsid w:val="007502BB"/>
    <w:rsid w:val="00750313"/>
    <w:rsid w:val="00750BEE"/>
    <w:rsid w:val="00750BFA"/>
    <w:rsid w:val="00750D16"/>
    <w:rsid w:val="007510CE"/>
    <w:rsid w:val="00751581"/>
    <w:rsid w:val="00752218"/>
    <w:rsid w:val="007526A7"/>
    <w:rsid w:val="00752762"/>
    <w:rsid w:val="007530BE"/>
    <w:rsid w:val="00753307"/>
    <w:rsid w:val="0075554C"/>
    <w:rsid w:val="00755930"/>
    <w:rsid w:val="00757D26"/>
    <w:rsid w:val="00757F9F"/>
    <w:rsid w:val="007602A5"/>
    <w:rsid w:val="00760464"/>
    <w:rsid w:val="00760A03"/>
    <w:rsid w:val="007614D4"/>
    <w:rsid w:val="00761BDD"/>
    <w:rsid w:val="0076260A"/>
    <w:rsid w:val="007635CC"/>
    <w:rsid w:val="00763D28"/>
    <w:rsid w:val="00764FBE"/>
    <w:rsid w:val="00765F34"/>
    <w:rsid w:val="007662D5"/>
    <w:rsid w:val="007701E6"/>
    <w:rsid w:val="0077117D"/>
    <w:rsid w:val="00771C04"/>
    <w:rsid w:val="0077276D"/>
    <w:rsid w:val="007727A0"/>
    <w:rsid w:val="0077310D"/>
    <w:rsid w:val="007738C3"/>
    <w:rsid w:val="00773B5D"/>
    <w:rsid w:val="007741F9"/>
    <w:rsid w:val="007747EF"/>
    <w:rsid w:val="00774E32"/>
    <w:rsid w:val="007764EF"/>
    <w:rsid w:val="0077688C"/>
    <w:rsid w:val="00777CCC"/>
    <w:rsid w:val="0078075E"/>
    <w:rsid w:val="00780C2D"/>
    <w:rsid w:val="007822A8"/>
    <w:rsid w:val="0078309C"/>
    <w:rsid w:val="007834F2"/>
    <w:rsid w:val="00785052"/>
    <w:rsid w:val="0078517F"/>
    <w:rsid w:val="00786442"/>
    <w:rsid w:val="007866AB"/>
    <w:rsid w:val="00786702"/>
    <w:rsid w:val="0078697E"/>
    <w:rsid w:val="0078782C"/>
    <w:rsid w:val="00787C2D"/>
    <w:rsid w:val="00787C3B"/>
    <w:rsid w:val="00790156"/>
    <w:rsid w:val="00790210"/>
    <w:rsid w:val="0079039B"/>
    <w:rsid w:val="00790709"/>
    <w:rsid w:val="007907D4"/>
    <w:rsid w:val="00790E92"/>
    <w:rsid w:val="007911B7"/>
    <w:rsid w:val="00792559"/>
    <w:rsid w:val="00792791"/>
    <w:rsid w:val="00792ED7"/>
    <w:rsid w:val="007931FA"/>
    <w:rsid w:val="00793965"/>
    <w:rsid w:val="00793BF1"/>
    <w:rsid w:val="0079400D"/>
    <w:rsid w:val="00795109"/>
    <w:rsid w:val="00795B38"/>
    <w:rsid w:val="0079679C"/>
    <w:rsid w:val="00796E05"/>
    <w:rsid w:val="00796FF7"/>
    <w:rsid w:val="007976B5"/>
    <w:rsid w:val="00797C26"/>
    <w:rsid w:val="007A03C7"/>
    <w:rsid w:val="007A174A"/>
    <w:rsid w:val="007A1C43"/>
    <w:rsid w:val="007A1E46"/>
    <w:rsid w:val="007A252D"/>
    <w:rsid w:val="007A25D3"/>
    <w:rsid w:val="007A2F5C"/>
    <w:rsid w:val="007A36B5"/>
    <w:rsid w:val="007A3950"/>
    <w:rsid w:val="007A3E4E"/>
    <w:rsid w:val="007A3F04"/>
    <w:rsid w:val="007A4E9D"/>
    <w:rsid w:val="007A5588"/>
    <w:rsid w:val="007A572C"/>
    <w:rsid w:val="007A604A"/>
    <w:rsid w:val="007A6160"/>
    <w:rsid w:val="007A6B9F"/>
    <w:rsid w:val="007A744E"/>
    <w:rsid w:val="007A77DE"/>
    <w:rsid w:val="007A7BAB"/>
    <w:rsid w:val="007A7D36"/>
    <w:rsid w:val="007B0165"/>
    <w:rsid w:val="007B0262"/>
    <w:rsid w:val="007B0CD1"/>
    <w:rsid w:val="007B0EF8"/>
    <w:rsid w:val="007B1AED"/>
    <w:rsid w:val="007B39E8"/>
    <w:rsid w:val="007B3DCF"/>
    <w:rsid w:val="007B4786"/>
    <w:rsid w:val="007B52A2"/>
    <w:rsid w:val="007B5426"/>
    <w:rsid w:val="007B5EEB"/>
    <w:rsid w:val="007B665D"/>
    <w:rsid w:val="007B6A63"/>
    <w:rsid w:val="007B6E1B"/>
    <w:rsid w:val="007B6FF5"/>
    <w:rsid w:val="007B73EA"/>
    <w:rsid w:val="007C0E1A"/>
    <w:rsid w:val="007C0F08"/>
    <w:rsid w:val="007C22C8"/>
    <w:rsid w:val="007C2440"/>
    <w:rsid w:val="007C2A8D"/>
    <w:rsid w:val="007C2C84"/>
    <w:rsid w:val="007C38B5"/>
    <w:rsid w:val="007C4427"/>
    <w:rsid w:val="007C4D69"/>
    <w:rsid w:val="007C5C94"/>
    <w:rsid w:val="007C6424"/>
    <w:rsid w:val="007C7342"/>
    <w:rsid w:val="007C766F"/>
    <w:rsid w:val="007C7A14"/>
    <w:rsid w:val="007D013B"/>
    <w:rsid w:val="007D03D7"/>
    <w:rsid w:val="007D04FA"/>
    <w:rsid w:val="007D0B0E"/>
    <w:rsid w:val="007D1D53"/>
    <w:rsid w:val="007D1E21"/>
    <w:rsid w:val="007D2085"/>
    <w:rsid w:val="007D257D"/>
    <w:rsid w:val="007D482E"/>
    <w:rsid w:val="007D4C27"/>
    <w:rsid w:val="007D5EC8"/>
    <w:rsid w:val="007D664D"/>
    <w:rsid w:val="007D6A59"/>
    <w:rsid w:val="007D6EB0"/>
    <w:rsid w:val="007D7F93"/>
    <w:rsid w:val="007D7FF4"/>
    <w:rsid w:val="007E0360"/>
    <w:rsid w:val="007E0735"/>
    <w:rsid w:val="007E0EAB"/>
    <w:rsid w:val="007E1E67"/>
    <w:rsid w:val="007E1F57"/>
    <w:rsid w:val="007E43B0"/>
    <w:rsid w:val="007E6AA3"/>
    <w:rsid w:val="007F0AAD"/>
    <w:rsid w:val="007F0CC0"/>
    <w:rsid w:val="007F0E94"/>
    <w:rsid w:val="007F25C8"/>
    <w:rsid w:val="007F2CB4"/>
    <w:rsid w:val="007F3111"/>
    <w:rsid w:val="007F37EC"/>
    <w:rsid w:val="007F4104"/>
    <w:rsid w:val="007F413D"/>
    <w:rsid w:val="007F4D1E"/>
    <w:rsid w:val="007F4D8E"/>
    <w:rsid w:val="007F5051"/>
    <w:rsid w:val="007F52EF"/>
    <w:rsid w:val="007F5467"/>
    <w:rsid w:val="007F55A9"/>
    <w:rsid w:val="007F6852"/>
    <w:rsid w:val="007F6CFF"/>
    <w:rsid w:val="007F706A"/>
    <w:rsid w:val="007F73B2"/>
    <w:rsid w:val="007F7F20"/>
    <w:rsid w:val="00800A55"/>
    <w:rsid w:val="00800CC7"/>
    <w:rsid w:val="00800ED3"/>
    <w:rsid w:val="00801960"/>
    <w:rsid w:val="008026B8"/>
    <w:rsid w:val="00802C2E"/>
    <w:rsid w:val="008039D0"/>
    <w:rsid w:val="00804106"/>
    <w:rsid w:val="0080418A"/>
    <w:rsid w:val="00804317"/>
    <w:rsid w:val="008049E0"/>
    <w:rsid w:val="00805B57"/>
    <w:rsid w:val="00806037"/>
    <w:rsid w:val="008067FD"/>
    <w:rsid w:val="00806D23"/>
    <w:rsid w:val="00806F5C"/>
    <w:rsid w:val="00810116"/>
    <w:rsid w:val="0081092E"/>
    <w:rsid w:val="00811A35"/>
    <w:rsid w:val="00811AC8"/>
    <w:rsid w:val="00812186"/>
    <w:rsid w:val="00812970"/>
    <w:rsid w:val="00812CA5"/>
    <w:rsid w:val="00813869"/>
    <w:rsid w:val="0081401D"/>
    <w:rsid w:val="00814104"/>
    <w:rsid w:val="008141BA"/>
    <w:rsid w:val="008152F4"/>
    <w:rsid w:val="00815757"/>
    <w:rsid w:val="00815E53"/>
    <w:rsid w:val="008165E2"/>
    <w:rsid w:val="00816DC6"/>
    <w:rsid w:val="008177CE"/>
    <w:rsid w:val="00817D3C"/>
    <w:rsid w:val="00820DD0"/>
    <w:rsid w:val="00821563"/>
    <w:rsid w:val="0082182A"/>
    <w:rsid w:val="0082215E"/>
    <w:rsid w:val="00823610"/>
    <w:rsid w:val="0082540F"/>
    <w:rsid w:val="00825BE2"/>
    <w:rsid w:val="00825C7E"/>
    <w:rsid w:val="00825E15"/>
    <w:rsid w:val="00826827"/>
    <w:rsid w:val="00826A5E"/>
    <w:rsid w:val="00826F55"/>
    <w:rsid w:val="00827CDA"/>
    <w:rsid w:val="008300C1"/>
    <w:rsid w:val="00830F3A"/>
    <w:rsid w:val="00830F50"/>
    <w:rsid w:val="008315C4"/>
    <w:rsid w:val="00831F72"/>
    <w:rsid w:val="00832071"/>
    <w:rsid w:val="0083248C"/>
    <w:rsid w:val="008326ED"/>
    <w:rsid w:val="008327F7"/>
    <w:rsid w:val="00832C36"/>
    <w:rsid w:val="00832D4D"/>
    <w:rsid w:val="0083309B"/>
    <w:rsid w:val="00834514"/>
    <w:rsid w:val="00834BA3"/>
    <w:rsid w:val="00834E12"/>
    <w:rsid w:val="00836356"/>
    <w:rsid w:val="0083691D"/>
    <w:rsid w:val="00836E33"/>
    <w:rsid w:val="00837A36"/>
    <w:rsid w:val="00842D20"/>
    <w:rsid w:val="008431E8"/>
    <w:rsid w:val="00843B4C"/>
    <w:rsid w:val="00843D9A"/>
    <w:rsid w:val="00844541"/>
    <w:rsid w:val="008446D6"/>
    <w:rsid w:val="0084616E"/>
    <w:rsid w:val="008461CA"/>
    <w:rsid w:val="00846612"/>
    <w:rsid w:val="0084693F"/>
    <w:rsid w:val="00846AF8"/>
    <w:rsid w:val="00846CE4"/>
    <w:rsid w:val="0084762A"/>
    <w:rsid w:val="0084774B"/>
    <w:rsid w:val="00847BE4"/>
    <w:rsid w:val="00847E93"/>
    <w:rsid w:val="00850135"/>
    <w:rsid w:val="008506A7"/>
    <w:rsid w:val="0085079E"/>
    <w:rsid w:val="00852014"/>
    <w:rsid w:val="00852822"/>
    <w:rsid w:val="00852837"/>
    <w:rsid w:val="008528CC"/>
    <w:rsid w:val="008533BB"/>
    <w:rsid w:val="00853DC6"/>
    <w:rsid w:val="00855316"/>
    <w:rsid w:val="008553E8"/>
    <w:rsid w:val="0085735F"/>
    <w:rsid w:val="0086038F"/>
    <w:rsid w:val="00860A4F"/>
    <w:rsid w:val="00861395"/>
    <w:rsid w:val="00861AE3"/>
    <w:rsid w:val="0086213C"/>
    <w:rsid w:val="008623AB"/>
    <w:rsid w:val="00862654"/>
    <w:rsid w:val="00862A65"/>
    <w:rsid w:val="00862C86"/>
    <w:rsid w:val="00863290"/>
    <w:rsid w:val="008632CC"/>
    <w:rsid w:val="00863460"/>
    <w:rsid w:val="008639FE"/>
    <w:rsid w:val="00865123"/>
    <w:rsid w:val="00865453"/>
    <w:rsid w:val="008669B0"/>
    <w:rsid w:val="00866DF2"/>
    <w:rsid w:val="008674FD"/>
    <w:rsid w:val="0086768A"/>
    <w:rsid w:val="00870A15"/>
    <w:rsid w:val="00871386"/>
    <w:rsid w:val="00871C75"/>
    <w:rsid w:val="00871C9E"/>
    <w:rsid w:val="0087277A"/>
    <w:rsid w:val="00873214"/>
    <w:rsid w:val="00873A76"/>
    <w:rsid w:val="00873BAB"/>
    <w:rsid w:val="00873BD4"/>
    <w:rsid w:val="00873C61"/>
    <w:rsid w:val="00873E23"/>
    <w:rsid w:val="00873EF2"/>
    <w:rsid w:val="00873FDE"/>
    <w:rsid w:val="0087465B"/>
    <w:rsid w:val="0087547E"/>
    <w:rsid w:val="008756AD"/>
    <w:rsid w:val="0087647F"/>
    <w:rsid w:val="008767DB"/>
    <w:rsid w:val="00880077"/>
    <w:rsid w:val="008800D2"/>
    <w:rsid w:val="00880CEE"/>
    <w:rsid w:val="00880F10"/>
    <w:rsid w:val="0088179F"/>
    <w:rsid w:val="0088222F"/>
    <w:rsid w:val="0088242C"/>
    <w:rsid w:val="0088295A"/>
    <w:rsid w:val="00882B08"/>
    <w:rsid w:val="008832E7"/>
    <w:rsid w:val="0088342B"/>
    <w:rsid w:val="00883723"/>
    <w:rsid w:val="008837D0"/>
    <w:rsid w:val="00883E3F"/>
    <w:rsid w:val="00883F6A"/>
    <w:rsid w:val="008840CB"/>
    <w:rsid w:val="008843AE"/>
    <w:rsid w:val="008845F9"/>
    <w:rsid w:val="00884B28"/>
    <w:rsid w:val="00884F40"/>
    <w:rsid w:val="00884F4D"/>
    <w:rsid w:val="0088581B"/>
    <w:rsid w:val="00886785"/>
    <w:rsid w:val="00886A42"/>
    <w:rsid w:val="00886B9C"/>
    <w:rsid w:val="00886DFB"/>
    <w:rsid w:val="00886FBF"/>
    <w:rsid w:val="00887615"/>
    <w:rsid w:val="00887F55"/>
    <w:rsid w:val="0089012F"/>
    <w:rsid w:val="0089083B"/>
    <w:rsid w:val="00891084"/>
    <w:rsid w:val="00891147"/>
    <w:rsid w:val="008913B4"/>
    <w:rsid w:val="00891E1D"/>
    <w:rsid w:val="00891E54"/>
    <w:rsid w:val="00891E75"/>
    <w:rsid w:val="00892496"/>
    <w:rsid w:val="00892F5A"/>
    <w:rsid w:val="0089394A"/>
    <w:rsid w:val="00893CD1"/>
    <w:rsid w:val="00894538"/>
    <w:rsid w:val="00894700"/>
    <w:rsid w:val="00894763"/>
    <w:rsid w:val="008948DA"/>
    <w:rsid w:val="00894AE0"/>
    <w:rsid w:val="00895DAA"/>
    <w:rsid w:val="00895F31"/>
    <w:rsid w:val="008A018C"/>
    <w:rsid w:val="008A0553"/>
    <w:rsid w:val="008A0759"/>
    <w:rsid w:val="008A0C57"/>
    <w:rsid w:val="008A2E9E"/>
    <w:rsid w:val="008A4421"/>
    <w:rsid w:val="008A4E68"/>
    <w:rsid w:val="008A5EBB"/>
    <w:rsid w:val="008A65AC"/>
    <w:rsid w:val="008A6A51"/>
    <w:rsid w:val="008A6BBB"/>
    <w:rsid w:val="008A70FA"/>
    <w:rsid w:val="008A7693"/>
    <w:rsid w:val="008B0595"/>
    <w:rsid w:val="008B08A2"/>
    <w:rsid w:val="008B0C78"/>
    <w:rsid w:val="008B1FB3"/>
    <w:rsid w:val="008B204A"/>
    <w:rsid w:val="008B26E9"/>
    <w:rsid w:val="008B45ED"/>
    <w:rsid w:val="008B48EB"/>
    <w:rsid w:val="008B4D68"/>
    <w:rsid w:val="008B5FED"/>
    <w:rsid w:val="008B6772"/>
    <w:rsid w:val="008B69F1"/>
    <w:rsid w:val="008B70EC"/>
    <w:rsid w:val="008B7327"/>
    <w:rsid w:val="008B7435"/>
    <w:rsid w:val="008C12FD"/>
    <w:rsid w:val="008C183F"/>
    <w:rsid w:val="008C1B3A"/>
    <w:rsid w:val="008C25DC"/>
    <w:rsid w:val="008C30BD"/>
    <w:rsid w:val="008C311B"/>
    <w:rsid w:val="008C326B"/>
    <w:rsid w:val="008C3F38"/>
    <w:rsid w:val="008C4D7C"/>
    <w:rsid w:val="008C5782"/>
    <w:rsid w:val="008C6D2B"/>
    <w:rsid w:val="008C744D"/>
    <w:rsid w:val="008C7D87"/>
    <w:rsid w:val="008D0A84"/>
    <w:rsid w:val="008D0D95"/>
    <w:rsid w:val="008D17E6"/>
    <w:rsid w:val="008D199E"/>
    <w:rsid w:val="008D1ADA"/>
    <w:rsid w:val="008D1CC8"/>
    <w:rsid w:val="008D2106"/>
    <w:rsid w:val="008D255B"/>
    <w:rsid w:val="008D29BE"/>
    <w:rsid w:val="008D41B3"/>
    <w:rsid w:val="008D4B26"/>
    <w:rsid w:val="008D4CE1"/>
    <w:rsid w:val="008D51FB"/>
    <w:rsid w:val="008D5A7C"/>
    <w:rsid w:val="008D5DC7"/>
    <w:rsid w:val="008D617D"/>
    <w:rsid w:val="008D61E0"/>
    <w:rsid w:val="008D6D5A"/>
    <w:rsid w:val="008D70E1"/>
    <w:rsid w:val="008D7580"/>
    <w:rsid w:val="008D7606"/>
    <w:rsid w:val="008E0882"/>
    <w:rsid w:val="008E18C5"/>
    <w:rsid w:val="008E1DAA"/>
    <w:rsid w:val="008E1E07"/>
    <w:rsid w:val="008E1F20"/>
    <w:rsid w:val="008E2633"/>
    <w:rsid w:val="008E2A9E"/>
    <w:rsid w:val="008E2E29"/>
    <w:rsid w:val="008E2F56"/>
    <w:rsid w:val="008E2FDE"/>
    <w:rsid w:val="008E3634"/>
    <w:rsid w:val="008E36D9"/>
    <w:rsid w:val="008E3E1F"/>
    <w:rsid w:val="008E426B"/>
    <w:rsid w:val="008E4563"/>
    <w:rsid w:val="008E4FD5"/>
    <w:rsid w:val="008E555D"/>
    <w:rsid w:val="008E5A11"/>
    <w:rsid w:val="008E5B97"/>
    <w:rsid w:val="008E632B"/>
    <w:rsid w:val="008E7264"/>
    <w:rsid w:val="008E75F0"/>
    <w:rsid w:val="008F06E5"/>
    <w:rsid w:val="008F1191"/>
    <w:rsid w:val="008F1AEC"/>
    <w:rsid w:val="008F1B2C"/>
    <w:rsid w:val="008F1DF3"/>
    <w:rsid w:val="008F1FB3"/>
    <w:rsid w:val="008F2059"/>
    <w:rsid w:val="008F235A"/>
    <w:rsid w:val="008F258C"/>
    <w:rsid w:val="008F2A53"/>
    <w:rsid w:val="008F30E1"/>
    <w:rsid w:val="008F35A2"/>
    <w:rsid w:val="008F4EB0"/>
    <w:rsid w:val="008F69F4"/>
    <w:rsid w:val="008F6B90"/>
    <w:rsid w:val="008F6C34"/>
    <w:rsid w:val="008F7F3F"/>
    <w:rsid w:val="009017CE"/>
    <w:rsid w:val="009025F3"/>
    <w:rsid w:val="009029D9"/>
    <w:rsid w:val="009034B5"/>
    <w:rsid w:val="00903B2B"/>
    <w:rsid w:val="00903CDE"/>
    <w:rsid w:val="00904868"/>
    <w:rsid w:val="0090494F"/>
    <w:rsid w:val="00904DD2"/>
    <w:rsid w:val="009054D2"/>
    <w:rsid w:val="00905612"/>
    <w:rsid w:val="00906AC0"/>
    <w:rsid w:val="00906C39"/>
    <w:rsid w:val="00907341"/>
    <w:rsid w:val="00907B61"/>
    <w:rsid w:val="00907C79"/>
    <w:rsid w:val="00907E17"/>
    <w:rsid w:val="00910BAB"/>
    <w:rsid w:val="00910CE6"/>
    <w:rsid w:val="00910CF2"/>
    <w:rsid w:val="00910D06"/>
    <w:rsid w:val="009116EC"/>
    <w:rsid w:val="009125E3"/>
    <w:rsid w:val="00913236"/>
    <w:rsid w:val="0091364D"/>
    <w:rsid w:val="009137CE"/>
    <w:rsid w:val="00913882"/>
    <w:rsid w:val="00913928"/>
    <w:rsid w:val="00913F61"/>
    <w:rsid w:val="0091474B"/>
    <w:rsid w:val="009147FB"/>
    <w:rsid w:val="00914CBC"/>
    <w:rsid w:val="00914FF3"/>
    <w:rsid w:val="0091518B"/>
    <w:rsid w:val="00915D2C"/>
    <w:rsid w:val="00915D35"/>
    <w:rsid w:val="00915DED"/>
    <w:rsid w:val="009162C9"/>
    <w:rsid w:val="00916B2F"/>
    <w:rsid w:val="00920394"/>
    <w:rsid w:val="00920B62"/>
    <w:rsid w:val="00921331"/>
    <w:rsid w:val="009232DB"/>
    <w:rsid w:val="00924427"/>
    <w:rsid w:val="009246A3"/>
    <w:rsid w:val="00924D4D"/>
    <w:rsid w:val="00925EE1"/>
    <w:rsid w:val="00925FCD"/>
    <w:rsid w:val="00927100"/>
    <w:rsid w:val="00930161"/>
    <w:rsid w:val="00930176"/>
    <w:rsid w:val="009303AC"/>
    <w:rsid w:val="00930448"/>
    <w:rsid w:val="0093057F"/>
    <w:rsid w:val="00930D17"/>
    <w:rsid w:val="00930ED6"/>
    <w:rsid w:val="00931618"/>
    <w:rsid w:val="009316FA"/>
    <w:rsid w:val="00931F0F"/>
    <w:rsid w:val="00932056"/>
    <w:rsid w:val="0093225E"/>
    <w:rsid w:val="0093282D"/>
    <w:rsid w:val="00932E28"/>
    <w:rsid w:val="00933051"/>
    <w:rsid w:val="0093340C"/>
    <w:rsid w:val="00933588"/>
    <w:rsid w:val="009335D8"/>
    <w:rsid w:val="009341D7"/>
    <w:rsid w:val="0093453B"/>
    <w:rsid w:val="0093496F"/>
    <w:rsid w:val="00934B03"/>
    <w:rsid w:val="00934CC8"/>
    <w:rsid w:val="009351A3"/>
    <w:rsid w:val="0093529D"/>
    <w:rsid w:val="00936787"/>
    <w:rsid w:val="00936CC4"/>
    <w:rsid w:val="009370C8"/>
    <w:rsid w:val="00937757"/>
    <w:rsid w:val="0094086E"/>
    <w:rsid w:val="00940D96"/>
    <w:rsid w:val="00940E44"/>
    <w:rsid w:val="00941492"/>
    <w:rsid w:val="00941E18"/>
    <w:rsid w:val="0094230C"/>
    <w:rsid w:val="0094299A"/>
    <w:rsid w:val="00942D06"/>
    <w:rsid w:val="00943ED4"/>
    <w:rsid w:val="0094443B"/>
    <w:rsid w:val="009446A8"/>
    <w:rsid w:val="00944BE6"/>
    <w:rsid w:val="00944F26"/>
    <w:rsid w:val="009451F9"/>
    <w:rsid w:val="0094591B"/>
    <w:rsid w:val="00945959"/>
    <w:rsid w:val="009466F4"/>
    <w:rsid w:val="009472AD"/>
    <w:rsid w:val="009476CE"/>
    <w:rsid w:val="00947971"/>
    <w:rsid w:val="00947AF2"/>
    <w:rsid w:val="00947AF3"/>
    <w:rsid w:val="00947AF7"/>
    <w:rsid w:val="00947DC9"/>
    <w:rsid w:val="00950C96"/>
    <w:rsid w:val="0095131D"/>
    <w:rsid w:val="00951A18"/>
    <w:rsid w:val="009526B1"/>
    <w:rsid w:val="00952771"/>
    <w:rsid w:val="00954A13"/>
    <w:rsid w:val="00954AED"/>
    <w:rsid w:val="009555C3"/>
    <w:rsid w:val="00955DEE"/>
    <w:rsid w:val="00956116"/>
    <w:rsid w:val="00956279"/>
    <w:rsid w:val="00956A76"/>
    <w:rsid w:val="00956F34"/>
    <w:rsid w:val="009579AC"/>
    <w:rsid w:val="00957EBA"/>
    <w:rsid w:val="009601CE"/>
    <w:rsid w:val="0096193D"/>
    <w:rsid w:val="00961D69"/>
    <w:rsid w:val="00962B6A"/>
    <w:rsid w:val="0096399E"/>
    <w:rsid w:val="009639BB"/>
    <w:rsid w:val="00963A95"/>
    <w:rsid w:val="00964B10"/>
    <w:rsid w:val="009656AF"/>
    <w:rsid w:val="00965D81"/>
    <w:rsid w:val="009666E0"/>
    <w:rsid w:val="00966785"/>
    <w:rsid w:val="00967059"/>
    <w:rsid w:val="00970164"/>
    <w:rsid w:val="00970250"/>
    <w:rsid w:val="009708B3"/>
    <w:rsid w:val="00971099"/>
    <w:rsid w:val="009716B2"/>
    <w:rsid w:val="00972348"/>
    <w:rsid w:val="009727A7"/>
    <w:rsid w:val="00972CFF"/>
    <w:rsid w:val="00973111"/>
    <w:rsid w:val="009737E6"/>
    <w:rsid w:val="00973EBE"/>
    <w:rsid w:val="0097480C"/>
    <w:rsid w:val="00974CFC"/>
    <w:rsid w:val="00974D9D"/>
    <w:rsid w:val="00975C84"/>
    <w:rsid w:val="00976A3D"/>
    <w:rsid w:val="00976ED0"/>
    <w:rsid w:val="0097733D"/>
    <w:rsid w:val="0097778F"/>
    <w:rsid w:val="009779BF"/>
    <w:rsid w:val="009779F9"/>
    <w:rsid w:val="00980122"/>
    <w:rsid w:val="00980652"/>
    <w:rsid w:val="00980F4F"/>
    <w:rsid w:val="00981CFD"/>
    <w:rsid w:val="00982716"/>
    <w:rsid w:val="0098288A"/>
    <w:rsid w:val="00982E95"/>
    <w:rsid w:val="009830EB"/>
    <w:rsid w:val="009839D2"/>
    <w:rsid w:val="00984749"/>
    <w:rsid w:val="00984844"/>
    <w:rsid w:val="00985501"/>
    <w:rsid w:val="0098551C"/>
    <w:rsid w:val="00986767"/>
    <w:rsid w:val="00987245"/>
    <w:rsid w:val="009878D2"/>
    <w:rsid w:val="00987CCC"/>
    <w:rsid w:val="009904EF"/>
    <w:rsid w:val="009909A8"/>
    <w:rsid w:val="00991CF7"/>
    <w:rsid w:val="00991EAD"/>
    <w:rsid w:val="00992531"/>
    <w:rsid w:val="00992A1B"/>
    <w:rsid w:val="0099332A"/>
    <w:rsid w:val="00993837"/>
    <w:rsid w:val="009947FC"/>
    <w:rsid w:val="00994946"/>
    <w:rsid w:val="00994A2D"/>
    <w:rsid w:val="00994B9C"/>
    <w:rsid w:val="00995023"/>
    <w:rsid w:val="0099537F"/>
    <w:rsid w:val="00995552"/>
    <w:rsid w:val="009955F3"/>
    <w:rsid w:val="00995792"/>
    <w:rsid w:val="00996747"/>
    <w:rsid w:val="00996F39"/>
    <w:rsid w:val="00997AB1"/>
    <w:rsid w:val="00997B24"/>
    <w:rsid w:val="009A12E3"/>
    <w:rsid w:val="009A2043"/>
    <w:rsid w:val="009A2A57"/>
    <w:rsid w:val="009A2C43"/>
    <w:rsid w:val="009A3C48"/>
    <w:rsid w:val="009A4677"/>
    <w:rsid w:val="009A4DF7"/>
    <w:rsid w:val="009A65AB"/>
    <w:rsid w:val="009A660E"/>
    <w:rsid w:val="009A69FB"/>
    <w:rsid w:val="009A7006"/>
    <w:rsid w:val="009A72A0"/>
    <w:rsid w:val="009A764C"/>
    <w:rsid w:val="009A7F10"/>
    <w:rsid w:val="009B10B6"/>
    <w:rsid w:val="009B12A8"/>
    <w:rsid w:val="009B2304"/>
    <w:rsid w:val="009B36C4"/>
    <w:rsid w:val="009B45CE"/>
    <w:rsid w:val="009B47DA"/>
    <w:rsid w:val="009B4853"/>
    <w:rsid w:val="009B48C1"/>
    <w:rsid w:val="009B4BBA"/>
    <w:rsid w:val="009B53FA"/>
    <w:rsid w:val="009B593E"/>
    <w:rsid w:val="009B61DB"/>
    <w:rsid w:val="009B69BE"/>
    <w:rsid w:val="009B6EEF"/>
    <w:rsid w:val="009B73F2"/>
    <w:rsid w:val="009B7785"/>
    <w:rsid w:val="009B7C39"/>
    <w:rsid w:val="009C068D"/>
    <w:rsid w:val="009C07A5"/>
    <w:rsid w:val="009C0A5D"/>
    <w:rsid w:val="009C0AE1"/>
    <w:rsid w:val="009C0CF8"/>
    <w:rsid w:val="009C1B57"/>
    <w:rsid w:val="009C2340"/>
    <w:rsid w:val="009C27A0"/>
    <w:rsid w:val="009C2CD0"/>
    <w:rsid w:val="009C3A29"/>
    <w:rsid w:val="009C3D2B"/>
    <w:rsid w:val="009C43E8"/>
    <w:rsid w:val="009C53FF"/>
    <w:rsid w:val="009C5F44"/>
    <w:rsid w:val="009C62A4"/>
    <w:rsid w:val="009C63F0"/>
    <w:rsid w:val="009C6C6B"/>
    <w:rsid w:val="009C7115"/>
    <w:rsid w:val="009C7BBE"/>
    <w:rsid w:val="009C7CD0"/>
    <w:rsid w:val="009D140A"/>
    <w:rsid w:val="009D330E"/>
    <w:rsid w:val="009D43A7"/>
    <w:rsid w:val="009D45C2"/>
    <w:rsid w:val="009D53E9"/>
    <w:rsid w:val="009E08CE"/>
    <w:rsid w:val="009E16DC"/>
    <w:rsid w:val="009E1ABA"/>
    <w:rsid w:val="009E1EDD"/>
    <w:rsid w:val="009E1FF3"/>
    <w:rsid w:val="009E22BB"/>
    <w:rsid w:val="009E259B"/>
    <w:rsid w:val="009E2999"/>
    <w:rsid w:val="009E2DF9"/>
    <w:rsid w:val="009E2E69"/>
    <w:rsid w:val="009E3413"/>
    <w:rsid w:val="009E3506"/>
    <w:rsid w:val="009E3A9C"/>
    <w:rsid w:val="009E3D38"/>
    <w:rsid w:val="009E534B"/>
    <w:rsid w:val="009E61F8"/>
    <w:rsid w:val="009E629B"/>
    <w:rsid w:val="009E6310"/>
    <w:rsid w:val="009E6CB8"/>
    <w:rsid w:val="009E768E"/>
    <w:rsid w:val="009E7AF8"/>
    <w:rsid w:val="009F10B2"/>
    <w:rsid w:val="009F1231"/>
    <w:rsid w:val="009F1257"/>
    <w:rsid w:val="009F125A"/>
    <w:rsid w:val="009F1D41"/>
    <w:rsid w:val="009F3273"/>
    <w:rsid w:val="009F3342"/>
    <w:rsid w:val="009F4156"/>
    <w:rsid w:val="009F4695"/>
    <w:rsid w:val="009F66BD"/>
    <w:rsid w:val="009F6885"/>
    <w:rsid w:val="009F69DE"/>
    <w:rsid w:val="009F6AFC"/>
    <w:rsid w:val="009F6EE0"/>
    <w:rsid w:val="009F7285"/>
    <w:rsid w:val="009F745C"/>
    <w:rsid w:val="009F757E"/>
    <w:rsid w:val="009F7F93"/>
    <w:rsid w:val="009F7FB2"/>
    <w:rsid w:val="00A008F1"/>
    <w:rsid w:val="00A021A8"/>
    <w:rsid w:val="00A02502"/>
    <w:rsid w:val="00A030EE"/>
    <w:rsid w:val="00A038C3"/>
    <w:rsid w:val="00A040A7"/>
    <w:rsid w:val="00A04585"/>
    <w:rsid w:val="00A04B16"/>
    <w:rsid w:val="00A05B62"/>
    <w:rsid w:val="00A05DD2"/>
    <w:rsid w:val="00A05EAB"/>
    <w:rsid w:val="00A0607D"/>
    <w:rsid w:val="00A06422"/>
    <w:rsid w:val="00A07B3B"/>
    <w:rsid w:val="00A07ED6"/>
    <w:rsid w:val="00A106DF"/>
    <w:rsid w:val="00A109E1"/>
    <w:rsid w:val="00A10B61"/>
    <w:rsid w:val="00A10E40"/>
    <w:rsid w:val="00A11A02"/>
    <w:rsid w:val="00A11C40"/>
    <w:rsid w:val="00A1291B"/>
    <w:rsid w:val="00A12E29"/>
    <w:rsid w:val="00A12EDB"/>
    <w:rsid w:val="00A12F59"/>
    <w:rsid w:val="00A133F2"/>
    <w:rsid w:val="00A13542"/>
    <w:rsid w:val="00A13759"/>
    <w:rsid w:val="00A1446F"/>
    <w:rsid w:val="00A1504A"/>
    <w:rsid w:val="00A153A9"/>
    <w:rsid w:val="00A154F7"/>
    <w:rsid w:val="00A158BE"/>
    <w:rsid w:val="00A16111"/>
    <w:rsid w:val="00A161CA"/>
    <w:rsid w:val="00A16302"/>
    <w:rsid w:val="00A177D3"/>
    <w:rsid w:val="00A17844"/>
    <w:rsid w:val="00A178FE"/>
    <w:rsid w:val="00A17DEE"/>
    <w:rsid w:val="00A20352"/>
    <w:rsid w:val="00A20765"/>
    <w:rsid w:val="00A20784"/>
    <w:rsid w:val="00A209AF"/>
    <w:rsid w:val="00A21156"/>
    <w:rsid w:val="00A21AC8"/>
    <w:rsid w:val="00A234A3"/>
    <w:rsid w:val="00A2359B"/>
    <w:rsid w:val="00A23623"/>
    <w:rsid w:val="00A2456C"/>
    <w:rsid w:val="00A24817"/>
    <w:rsid w:val="00A25721"/>
    <w:rsid w:val="00A25810"/>
    <w:rsid w:val="00A26167"/>
    <w:rsid w:val="00A2649F"/>
    <w:rsid w:val="00A26C4A"/>
    <w:rsid w:val="00A26FBF"/>
    <w:rsid w:val="00A27062"/>
    <w:rsid w:val="00A271E4"/>
    <w:rsid w:val="00A27CAB"/>
    <w:rsid w:val="00A300D0"/>
    <w:rsid w:val="00A30AC0"/>
    <w:rsid w:val="00A31079"/>
    <w:rsid w:val="00A32242"/>
    <w:rsid w:val="00A32B87"/>
    <w:rsid w:val="00A32F8A"/>
    <w:rsid w:val="00A33330"/>
    <w:rsid w:val="00A3460B"/>
    <w:rsid w:val="00A34ADD"/>
    <w:rsid w:val="00A34B52"/>
    <w:rsid w:val="00A34CFB"/>
    <w:rsid w:val="00A356B1"/>
    <w:rsid w:val="00A35E81"/>
    <w:rsid w:val="00A37171"/>
    <w:rsid w:val="00A3748C"/>
    <w:rsid w:val="00A374F0"/>
    <w:rsid w:val="00A37BF2"/>
    <w:rsid w:val="00A37DF8"/>
    <w:rsid w:val="00A37F5E"/>
    <w:rsid w:val="00A40EA0"/>
    <w:rsid w:val="00A410AC"/>
    <w:rsid w:val="00A428BB"/>
    <w:rsid w:val="00A434EC"/>
    <w:rsid w:val="00A435C4"/>
    <w:rsid w:val="00A43B95"/>
    <w:rsid w:val="00A44571"/>
    <w:rsid w:val="00A445FF"/>
    <w:rsid w:val="00A45186"/>
    <w:rsid w:val="00A45284"/>
    <w:rsid w:val="00A45C5E"/>
    <w:rsid w:val="00A45D26"/>
    <w:rsid w:val="00A4686D"/>
    <w:rsid w:val="00A47FD3"/>
    <w:rsid w:val="00A50321"/>
    <w:rsid w:val="00A50463"/>
    <w:rsid w:val="00A50C6E"/>
    <w:rsid w:val="00A50F17"/>
    <w:rsid w:val="00A51228"/>
    <w:rsid w:val="00A52E0C"/>
    <w:rsid w:val="00A5346A"/>
    <w:rsid w:val="00A537D5"/>
    <w:rsid w:val="00A53EAD"/>
    <w:rsid w:val="00A5471F"/>
    <w:rsid w:val="00A5566B"/>
    <w:rsid w:val="00A55D93"/>
    <w:rsid w:val="00A5701F"/>
    <w:rsid w:val="00A57603"/>
    <w:rsid w:val="00A57E7D"/>
    <w:rsid w:val="00A60143"/>
    <w:rsid w:val="00A613C8"/>
    <w:rsid w:val="00A618FB"/>
    <w:rsid w:val="00A625F5"/>
    <w:rsid w:val="00A626D5"/>
    <w:rsid w:val="00A6285A"/>
    <w:rsid w:val="00A62AFA"/>
    <w:rsid w:val="00A62E8E"/>
    <w:rsid w:val="00A63205"/>
    <w:rsid w:val="00A63713"/>
    <w:rsid w:val="00A64527"/>
    <w:rsid w:val="00A65332"/>
    <w:rsid w:val="00A65530"/>
    <w:rsid w:val="00A6594C"/>
    <w:rsid w:val="00A66A4B"/>
    <w:rsid w:val="00A704B2"/>
    <w:rsid w:val="00A70CCF"/>
    <w:rsid w:val="00A71297"/>
    <w:rsid w:val="00A7151A"/>
    <w:rsid w:val="00A71D1E"/>
    <w:rsid w:val="00A72AF7"/>
    <w:rsid w:val="00A72B11"/>
    <w:rsid w:val="00A72DE0"/>
    <w:rsid w:val="00A73233"/>
    <w:rsid w:val="00A7370F"/>
    <w:rsid w:val="00A73B2C"/>
    <w:rsid w:val="00A74E7F"/>
    <w:rsid w:val="00A75005"/>
    <w:rsid w:val="00A75A25"/>
    <w:rsid w:val="00A75DB7"/>
    <w:rsid w:val="00A75EE8"/>
    <w:rsid w:val="00A76D6C"/>
    <w:rsid w:val="00A77397"/>
    <w:rsid w:val="00A774EB"/>
    <w:rsid w:val="00A777BE"/>
    <w:rsid w:val="00A77F0F"/>
    <w:rsid w:val="00A81A78"/>
    <w:rsid w:val="00A82221"/>
    <w:rsid w:val="00A82F7E"/>
    <w:rsid w:val="00A833F1"/>
    <w:rsid w:val="00A83673"/>
    <w:rsid w:val="00A8380E"/>
    <w:rsid w:val="00A8392C"/>
    <w:rsid w:val="00A841C2"/>
    <w:rsid w:val="00A847B1"/>
    <w:rsid w:val="00A848C4"/>
    <w:rsid w:val="00A861D7"/>
    <w:rsid w:val="00A86DBB"/>
    <w:rsid w:val="00A8723F"/>
    <w:rsid w:val="00A87BFA"/>
    <w:rsid w:val="00A87E08"/>
    <w:rsid w:val="00A91007"/>
    <w:rsid w:val="00A917B9"/>
    <w:rsid w:val="00A921F8"/>
    <w:rsid w:val="00A92F18"/>
    <w:rsid w:val="00A92FED"/>
    <w:rsid w:val="00A93035"/>
    <w:rsid w:val="00A930DD"/>
    <w:rsid w:val="00A932E0"/>
    <w:rsid w:val="00A93A1D"/>
    <w:rsid w:val="00A93B2B"/>
    <w:rsid w:val="00A93EB3"/>
    <w:rsid w:val="00A94ED3"/>
    <w:rsid w:val="00A95A29"/>
    <w:rsid w:val="00A95C64"/>
    <w:rsid w:val="00A96AC2"/>
    <w:rsid w:val="00A9740D"/>
    <w:rsid w:val="00A97FC9"/>
    <w:rsid w:val="00AA040B"/>
    <w:rsid w:val="00AA0AED"/>
    <w:rsid w:val="00AA0DD6"/>
    <w:rsid w:val="00AA0F3E"/>
    <w:rsid w:val="00AA125A"/>
    <w:rsid w:val="00AA15F7"/>
    <w:rsid w:val="00AA23FE"/>
    <w:rsid w:val="00AA2BD4"/>
    <w:rsid w:val="00AA2F1F"/>
    <w:rsid w:val="00AA3251"/>
    <w:rsid w:val="00AA41D4"/>
    <w:rsid w:val="00AA4432"/>
    <w:rsid w:val="00AA4451"/>
    <w:rsid w:val="00AA4662"/>
    <w:rsid w:val="00AA47A6"/>
    <w:rsid w:val="00AA4E9D"/>
    <w:rsid w:val="00AA546C"/>
    <w:rsid w:val="00AA6D1A"/>
    <w:rsid w:val="00AA70F6"/>
    <w:rsid w:val="00AA71F3"/>
    <w:rsid w:val="00AA7208"/>
    <w:rsid w:val="00AA75EC"/>
    <w:rsid w:val="00AA7B9A"/>
    <w:rsid w:val="00AA7BFF"/>
    <w:rsid w:val="00AA7E6A"/>
    <w:rsid w:val="00AB33AD"/>
    <w:rsid w:val="00AB37FA"/>
    <w:rsid w:val="00AB42AE"/>
    <w:rsid w:val="00AB5014"/>
    <w:rsid w:val="00AB503B"/>
    <w:rsid w:val="00AB59BC"/>
    <w:rsid w:val="00AB59E3"/>
    <w:rsid w:val="00AB5B3D"/>
    <w:rsid w:val="00AB63B4"/>
    <w:rsid w:val="00AB660C"/>
    <w:rsid w:val="00AB6D48"/>
    <w:rsid w:val="00AB6E92"/>
    <w:rsid w:val="00AB6F2A"/>
    <w:rsid w:val="00AB7226"/>
    <w:rsid w:val="00AC0450"/>
    <w:rsid w:val="00AC0CD6"/>
    <w:rsid w:val="00AC20B2"/>
    <w:rsid w:val="00AC2A39"/>
    <w:rsid w:val="00AC30F7"/>
    <w:rsid w:val="00AC4039"/>
    <w:rsid w:val="00AC42FE"/>
    <w:rsid w:val="00AC4A15"/>
    <w:rsid w:val="00AC4A9E"/>
    <w:rsid w:val="00AC4FD5"/>
    <w:rsid w:val="00AC5186"/>
    <w:rsid w:val="00AC53AA"/>
    <w:rsid w:val="00AC6A81"/>
    <w:rsid w:val="00AC6ACB"/>
    <w:rsid w:val="00AC6CBC"/>
    <w:rsid w:val="00AC71E9"/>
    <w:rsid w:val="00AC789F"/>
    <w:rsid w:val="00AC7E19"/>
    <w:rsid w:val="00AD0ADE"/>
    <w:rsid w:val="00AD0C07"/>
    <w:rsid w:val="00AD15CF"/>
    <w:rsid w:val="00AD1AF5"/>
    <w:rsid w:val="00AD1BCF"/>
    <w:rsid w:val="00AD2811"/>
    <w:rsid w:val="00AD2B12"/>
    <w:rsid w:val="00AD3B02"/>
    <w:rsid w:val="00AD60F4"/>
    <w:rsid w:val="00AD6BAA"/>
    <w:rsid w:val="00AD6C5C"/>
    <w:rsid w:val="00AD7549"/>
    <w:rsid w:val="00AD7FAE"/>
    <w:rsid w:val="00AE0403"/>
    <w:rsid w:val="00AE0AB3"/>
    <w:rsid w:val="00AE1216"/>
    <w:rsid w:val="00AE1848"/>
    <w:rsid w:val="00AE2824"/>
    <w:rsid w:val="00AE3981"/>
    <w:rsid w:val="00AE3E5D"/>
    <w:rsid w:val="00AE3E72"/>
    <w:rsid w:val="00AE47E4"/>
    <w:rsid w:val="00AE4B8E"/>
    <w:rsid w:val="00AE52D8"/>
    <w:rsid w:val="00AE5517"/>
    <w:rsid w:val="00AE66A2"/>
    <w:rsid w:val="00AE7B82"/>
    <w:rsid w:val="00AE7DE5"/>
    <w:rsid w:val="00AF026D"/>
    <w:rsid w:val="00AF0DF7"/>
    <w:rsid w:val="00AF134D"/>
    <w:rsid w:val="00AF1991"/>
    <w:rsid w:val="00AF2157"/>
    <w:rsid w:val="00AF2230"/>
    <w:rsid w:val="00AF3273"/>
    <w:rsid w:val="00AF51B5"/>
    <w:rsid w:val="00AF532A"/>
    <w:rsid w:val="00AF55BD"/>
    <w:rsid w:val="00AF5F69"/>
    <w:rsid w:val="00AF681B"/>
    <w:rsid w:val="00AF6AD7"/>
    <w:rsid w:val="00AF6D44"/>
    <w:rsid w:val="00AF6D59"/>
    <w:rsid w:val="00AF771D"/>
    <w:rsid w:val="00AF795C"/>
    <w:rsid w:val="00AF7B27"/>
    <w:rsid w:val="00B00669"/>
    <w:rsid w:val="00B00D96"/>
    <w:rsid w:val="00B00F22"/>
    <w:rsid w:val="00B02297"/>
    <w:rsid w:val="00B024AB"/>
    <w:rsid w:val="00B03252"/>
    <w:rsid w:val="00B03316"/>
    <w:rsid w:val="00B033E0"/>
    <w:rsid w:val="00B03686"/>
    <w:rsid w:val="00B03E8E"/>
    <w:rsid w:val="00B03FA4"/>
    <w:rsid w:val="00B03FCD"/>
    <w:rsid w:val="00B04374"/>
    <w:rsid w:val="00B043AC"/>
    <w:rsid w:val="00B049DD"/>
    <w:rsid w:val="00B05049"/>
    <w:rsid w:val="00B05DEE"/>
    <w:rsid w:val="00B06992"/>
    <w:rsid w:val="00B06C7E"/>
    <w:rsid w:val="00B06F17"/>
    <w:rsid w:val="00B121FB"/>
    <w:rsid w:val="00B124BF"/>
    <w:rsid w:val="00B12A16"/>
    <w:rsid w:val="00B144DF"/>
    <w:rsid w:val="00B14A35"/>
    <w:rsid w:val="00B151A8"/>
    <w:rsid w:val="00B15391"/>
    <w:rsid w:val="00B16022"/>
    <w:rsid w:val="00B16AAB"/>
    <w:rsid w:val="00B16C27"/>
    <w:rsid w:val="00B16F1F"/>
    <w:rsid w:val="00B174BF"/>
    <w:rsid w:val="00B17BA1"/>
    <w:rsid w:val="00B20789"/>
    <w:rsid w:val="00B20A27"/>
    <w:rsid w:val="00B20A72"/>
    <w:rsid w:val="00B20CC0"/>
    <w:rsid w:val="00B217A5"/>
    <w:rsid w:val="00B22255"/>
    <w:rsid w:val="00B226E2"/>
    <w:rsid w:val="00B229F6"/>
    <w:rsid w:val="00B22DB2"/>
    <w:rsid w:val="00B232EA"/>
    <w:rsid w:val="00B234D0"/>
    <w:rsid w:val="00B23679"/>
    <w:rsid w:val="00B2370F"/>
    <w:rsid w:val="00B24198"/>
    <w:rsid w:val="00B242ED"/>
    <w:rsid w:val="00B24896"/>
    <w:rsid w:val="00B24EB4"/>
    <w:rsid w:val="00B25CB5"/>
    <w:rsid w:val="00B25FA3"/>
    <w:rsid w:val="00B31877"/>
    <w:rsid w:val="00B32028"/>
    <w:rsid w:val="00B32139"/>
    <w:rsid w:val="00B3224E"/>
    <w:rsid w:val="00B3286A"/>
    <w:rsid w:val="00B32ED9"/>
    <w:rsid w:val="00B33F7D"/>
    <w:rsid w:val="00B35059"/>
    <w:rsid w:val="00B37321"/>
    <w:rsid w:val="00B402B5"/>
    <w:rsid w:val="00B405EA"/>
    <w:rsid w:val="00B40B6D"/>
    <w:rsid w:val="00B4450D"/>
    <w:rsid w:val="00B44AFA"/>
    <w:rsid w:val="00B450CA"/>
    <w:rsid w:val="00B4580F"/>
    <w:rsid w:val="00B458E8"/>
    <w:rsid w:val="00B45CA4"/>
    <w:rsid w:val="00B4696D"/>
    <w:rsid w:val="00B47280"/>
    <w:rsid w:val="00B503E9"/>
    <w:rsid w:val="00B50612"/>
    <w:rsid w:val="00B506CA"/>
    <w:rsid w:val="00B507F5"/>
    <w:rsid w:val="00B50A6D"/>
    <w:rsid w:val="00B50E05"/>
    <w:rsid w:val="00B51E2F"/>
    <w:rsid w:val="00B528ED"/>
    <w:rsid w:val="00B52B2E"/>
    <w:rsid w:val="00B52D62"/>
    <w:rsid w:val="00B536C6"/>
    <w:rsid w:val="00B53D96"/>
    <w:rsid w:val="00B53EC5"/>
    <w:rsid w:val="00B540EF"/>
    <w:rsid w:val="00B5477F"/>
    <w:rsid w:val="00B549F2"/>
    <w:rsid w:val="00B54F4C"/>
    <w:rsid w:val="00B55472"/>
    <w:rsid w:val="00B55A90"/>
    <w:rsid w:val="00B56E7F"/>
    <w:rsid w:val="00B57540"/>
    <w:rsid w:val="00B600F8"/>
    <w:rsid w:val="00B61967"/>
    <w:rsid w:val="00B61B4C"/>
    <w:rsid w:val="00B6222D"/>
    <w:rsid w:val="00B6225B"/>
    <w:rsid w:val="00B62B66"/>
    <w:rsid w:val="00B62DF4"/>
    <w:rsid w:val="00B631E6"/>
    <w:rsid w:val="00B639B1"/>
    <w:rsid w:val="00B63A6B"/>
    <w:rsid w:val="00B63AFE"/>
    <w:rsid w:val="00B63CED"/>
    <w:rsid w:val="00B63EBD"/>
    <w:rsid w:val="00B64145"/>
    <w:rsid w:val="00B646B7"/>
    <w:rsid w:val="00B64DD7"/>
    <w:rsid w:val="00B654C3"/>
    <w:rsid w:val="00B65C81"/>
    <w:rsid w:val="00B66845"/>
    <w:rsid w:val="00B66E4E"/>
    <w:rsid w:val="00B67457"/>
    <w:rsid w:val="00B676E4"/>
    <w:rsid w:val="00B67981"/>
    <w:rsid w:val="00B67BB4"/>
    <w:rsid w:val="00B701EF"/>
    <w:rsid w:val="00B7283D"/>
    <w:rsid w:val="00B72ED2"/>
    <w:rsid w:val="00B733DE"/>
    <w:rsid w:val="00B7347D"/>
    <w:rsid w:val="00B73711"/>
    <w:rsid w:val="00B73AB3"/>
    <w:rsid w:val="00B73BCA"/>
    <w:rsid w:val="00B73DA9"/>
    <w:rsid w:val="00B745CE"/>
    <w:rsid w:val="00B746B4"/>
    <w:rsid w:val="00B7480E"/>
    <w:rsid w:val="00B748F9"/>
    <w:rsid w:val="00B74EC6"/>
    <w:rsid w:val="00B75079"/>
    <w:rsid w:val="00B7536C"/>
    <w:rsid w:val="00B755F2"/>
    <w:rsid w:val="00B75797"/>
    <w:rsid w:val="00B7582D"/>
    <w:rsid w:val="00B75FB5"/>
    <w:rsid w:val="00B76B19"/>
    <w:rsid w:val="00B77153"/>
    <w:rsid w:val="00B7717A"/>
    <w:rsid w:val="00B77A9D"/>
    <w:rsid w:val="00B80B01"/>
    <w:rsid w:val="00B80FBD"/>
    <w:rsid w:val="00B81764"/>
    <w:rsid w:val="00B81D4A"/>
    <w:rsid w:val="00B81E8F"/>
    <w:rsid w:val="00B82262"/>
    <w:rsid w:val="00B83071"/>
    <w:rsid w:val="00B833E8"/>
    <w:rsid w:val="00B84205"/>
    <w:rsid w:val="00B85BDF"/>
    <w:rsid w:val="00B862C2"/>
    <w:rsid w:val="00B86B7A"/>
    <w:rsid w:val="00B87199"/>
    <w:rsid w:val="00B90597"/>
    <w:rsid w:val="00B90FE6"/>
    <w:rsid w:val="00B91C4D"/>
    <w:rsid w:val="00B92DBA"/>
    <w:rsid w:val="00B935A8"/>
    <w:rsid w:val="00B93AAB"/>
    <w:rsid w:val="00B9421C"/>
    <w:rsid w:val="00B9489A"/>
    <w:rsid w:val="00B95275"/>
    <w:rsid w:val="00B953E8"/>
    <w:rsid w:val="00B95534"/>
    <w:rsid w:val="00B955C4"/>
    <w:rsid w:val="00B95BD9"/>
    <w:rsid w:val="00B95E5D"/>
    <w:rsid w:val="00B962EA"/>
    <w:rsid w:val="00B96FA3"/>
    <w:rsid w:val="00B9704A"/>
    <w:rsid w:val="00B9726E"/>
    <w:rsid w:val="00B97756"/>
    <w:rsid w:val="00B979F3"/>
    <w:rsid w:val="00B97D6D"/>
    <w:rsid w:val="00BA1287"/>
    <w:rsid w:val="00BA12C9"/>
    <w:rsid w:val="00BA1440"/>
    <w:rsid w:val="00BA1510"/>
    <w:rsid w:val="00BA1565"/>
    <w:rsid w:val="00BA1D82"/>
    <w:rsid w:val="00BA2E58"/>
    <w:rsid w:val="00BA5541"/>
    <w:rsid w:val="00BA5AF5"/>
    <w:rsid w:val="00BA636C"/>
    <w:rsid w:val="00BA662D"/>
    <w:rsid w:val="00BA79B2"/>
    <w:rsid w:val="00BA7AAA"/>
    <w:rsid w:val="00BA7D63"/>
    <w:rsid w:val="00BB0E3D"/>
    <w:rsid w:val="00BB0F3D"/>
    <w:rsid w:val="00BB3964"/>
    <w:rsid w:val="00BB5419"/>
    <w:rsid w:val="00BB583F"/>
    <w:rsid w:val="00BB6497"/>
    <w:rsid w:val="00BB693C"/>
    <w:rsid w:val="00BB70F3"/>
    <w:rsid w:val="00BB71AC"/>
    <w:rsid w:val="00BB7BD0"/>
    <w:rsid w:val="00BC076F"/>
    <w:rsid w:val="00BC0AED"/>
    <w:rsid w:val="00BC2E11"/>
    <w:rsid w:val="00BC361F"/>
    <w:rsid w:val="00BC385D"/>
    <w:rsid w:val="00BC3CF6"/>
    <w:rsid w:val="00BC4142"/>
    <w:rsid w:val="00BC4211"/>
    <w:rsid w:val="00BC438D"/>
    <w:rsid w:val="00BC4538"/>
    <w:rsid w:val="00BC5069"/>
    <w:rsid w:val="00BC5635"/>
    <w:rsid w:val="00BC5EE8"/>
    <w:rsid w:val="00BC6A8C"/>
    <w:rsid w:val="00BC7511"/>
    <w:rsid w:val="00BC79D2"/>
    <w:rsid w:val="00BC7EBE"/>
    <w:rsid w:val="00BD0E91"/>
    <w:rsid w:val="00BD24D6"/>
    <w:rsid w:val="00BD3A23"/>
    <w:rsid w:val="00BD3EE2"/>
    <w:rsid w:val="00BD49B2"/>
    <w:rsid w:val="00BD4FC5"/>
    <w:rsid w:val="00BD621B"/>
    <w:rsid w:val="00BD6BE8"/>
    <w:rsid w:val="00BD6C53"/>
    <w:rsid w:val="00BD7C36"/>
    <w:rsid w:val="00BE0033"/>
    <w:rsid w:val="00BE051A"/>
    <w:rsid w:val="00BE0BD9"/>
    <w:rsid w:val="00BE1316"/>
    <w:rsid w:val="00BE156B"/>
    <w:rsid w:val="00BE186C"/>
    <w:rsid w:val="00BE1BEA"/>
    <w:rsid w:val="00BE1C42"/>
    <w:rsid w:val="00BE1CBF"/>
    <w:rsid w:val="00BE1DDE"/>
    <w:rsid w:val="00BE1EAA"/>
    <w:rsid w:val="00BE23BC"/>
    <w:rsid w:val="00BE3A3D"/>
    <w:rsid w:val="00BE441D"/>
    <w:rsid w:val="00BE4CE6"/>
    <w:rsid w:val="00BE4FCC"/>
    <w:rsid w:val="00BE54B6"/>
    <w:rsid w:val="00BE56AD"/>
    <w:rsid w:val="00BE7614"/>
    <w:rsid w:val="00BE7839"/>
    <w:rsid w:val="00BE7960"/>
    <w:rsid w:val="00BE7BE2"/>
    <w:rsid w:val="00BF0070"/>
    <w:rsid w:val="00BF01D0"/>
    <w:rsid w:val="00BF01F1"/>
    <w:rsid w:val="00BF03DA"/>
    <w:rsid w:val="00BF0469"/>
    <w:rsid w:val="00BF1570"/>
    <w:rsid w:val="00BF1A0B"/>
    <w:rsid w:val="00BF1F41"/>
    <w:rsid w:val="00BF24C3"/>
    <w:rsid w:val="00BF28D3"/>
    <w:rsid w:val="00BF40FE"/>
    <w:rsid w:val="00BF4EE2"/>
    <w:rsid w:val="00BF6578"/>
    <w:rsid w:val="00BF65A1"/>
    <w:rsid w:val="00BF65A7"/>
    <w:rsid w:val="00BF68A0"/>
    <w:rsid w:val="00BF6D6C"/>
    <w:rsid w:val="00BF75D3"/>
    <w:rsid w:val="00BF7E89"/>
    <w:rsid w:val="00C008A8"/>
    <w:rsid w:val="00C00B9B"/>
    <w:rsid w:val="00C021B3"/>
    <w:rsid w:val="00C025E1"/>
    <w:rsid w:val="00C0295B"/>
    <w:rsid w:val="00C03942"/>
    <w:rsid w:val="00C03E4A"/>
    <w:rsid w:val="00C0405B"/>
    <w:rsid w:val="00C0415B"/>
    <w:rsid w:val="00C0430E"/>
    <w:rsid w:val="00C05691"/>
    <w:rsid w:val="00C0612C"/>
    <w:rsid w:val="00C072F1"/>
    <w:rsid w:val="00C073DF"/>
    <w:rsid w:val="00C07A4A"/>
    <w:rsid w:val="00C07CE8"/>
    <w:rsid w:val="00C1053F"/>
    <w:rsid w:val="00C10628"/>
    <w:rsid w:val="00C10F82"/>
    <w:rsid w:val="00C11165"/>
    <w:rsid w:val="00C128B1"/>
    <w:rsid w:val="00C12A77"/>
    <w:rsid w:val="00C12AFF"/>
    <w:rsid w:val="00C132FB"/>
    <w:rsid w:val="00C13950"/>
    <w:rsid w:val="00C13E58"/>
    <w:rsid w:val="00C14293"/>
    <w:rsid w:val="00C145E1"/>
    <w:rsid w:val="00C15919"/>
    <w:rsid w:val="00C15ED4"/>
    <w:rsid w:val="00C16282"/>
    <w:rsid w:val="00C16319"/>
    <w:rsid w:val="00C167AC"/>
    <w:rsid w:val="00C173D9"/>
    <w:rsid w:val="00C17FF5"/>
    <w:rsid w:val="00C20063"/>
    <w:rsid w:val="00C200F2"/>
    <w:rsid w:val="00C20134"/>
    <w:rsid w:val="00C20980"/>
    <w:rsid w:val="00C20AAD"/>
    <w:rsid w:val="00C20E50"/>
    <w:rsid w:val="00C20FDB"/>
    <w:rsid w:val="00C214DF"/>
    <w:rsid w:val="00C21E64"/>
    <w:rsid w:val="00C21F32"/>
    <w:rsid w:val="00C2225B"/>
    <w:rsid w:val="00C2227E"/>
    <w:rsid w:val="00C22613"/>
    <w:rsid w:val="00C24064"/>
    <w:rsid w:val="00C24368"/>
    <w:rsid w:val="00C24475"/>
    <w:rsid w:val="00C24624"/>
    <w:rsid w:val="00C246D5"/>
    <w:rsid w:val="00C25612"/>
    <w:rsid w:val="00C25A05"/>
    <w:rsid w:val="00C25E91"/>
    <w:rsid w:val="00C2665B"/>
    <w:rsid w:val="00C26AAA"/>
    <w:rsid w:val="00C27275"/>
    <w:rsid w:val="00C27F0E"/>
    <w:rsid w:val="00C27F9E"/>
    <w:rsid w:val="00C3043D"/>
    <w:rsid w:val="00C30B01"/>
    <w:rsid w:val="00C30EF4"/>
    <w:rsid w:val="00C31171"/>
    <w:rsid w:val="00C312CB"/>
    <w:rsid w:val="00C317AA"/>
    <w:rsid w:val="00C31F4C"/>
    <w:rsid w:val="00C33092"/>
    <w:rsid w:val="00C3314B"/>
    <w:rsid w:val="00C336ED"/>
    <w:rsid w:val="00C34EA2"/>
    <w:rsid w:val="00C35D6A"/>
    <w:rsid w:val="00C35E88"/>
    <w:rsid w:val="00C3621C"/>
    <w:rsid w:val="00C36DBC"/>
    <w:rsid w:val="00C36FD3"/>
    <w:rsid w:val="00C3722D"/>
    <w:rsid w:val="00C37A6C"/>
    <w:rsid w:val="00C37BF7"/>
    <w:rsid w:val="00C37E45"/>
    <w:rsid w:val="00C402A3"/>
    <w:rsid w:val="00C415A1"/>
    <w:rsid w:val="00C4180F"/>
    <w:rsid w:val="00C41A65"/>
    <w:rsid w:val="00C42B13"/>
    <w:rsid w:val="00C4333D"/>
    <w:rsid w:val="00C4379A"/>
    <w:rsid w:val="00C44BF6"/>
    <w:rsid w:val="00C46AC8"/>
    <w:rsid w:val="00C46F84"/>
    <w:rsid w:val="00C47DB6"/>
    <w:rsid w:val="00C5080C"/>
    <w:rsid w:val="00C508C3"/>
    <w:rsid w:val="00C508C9"/>
    <w:rsid w:val="00C50B96"/>
    <w:rsid w:val="00C50E66"/>
    <w:rsid w:val="00C51419"/>
    <w:rsid w:val="00C51E5A"/>
    <w:rsid w:val="00C51EC7"/>
    <w:rsid w:val="00C523C1"/>
    <w:rsid w:val="00C53B8E"/>
    <w:rsid w:val="00C54610"/>
    <w:rsid w:val="00C54622"/>
    <w:rsid w:val="00C5481F"/>
    <w:rsid w:val="00C550B3"/>
    <w:rsid w:val="00C55293"/>
    <w:rsid w:val="00C55878"/>
    <w:rsid w:val="00C56EC2"/>
    <w:rsid w:val="00C57011"/>
    <w:rsid w:val="00C570ED"/>
    <w:rsid w:val="00C5741A"/>
    <w:rsid w:val="00C57682"/>
    <w:rsid w:val="00C5788D"/>
    <w:rsid w:val="00C57D9A"/>
    <w:rsid w:val="00C60262"/>
    <w:rsid w:val="00C6109E"/>
    <w:rsid w:val="00C6132E"/>
    <w:rsid w:val="00C61586"/>
    <w:rsid w:val="00C6188C"/>
    <w:rsid w:val="00C61983"/>
    <w:rsid w:val="00C61B28"/>
    <w:rsid w:val="00C61EE1"/>
    <w:rsid w:val="00C627AB"/>
    <w:rsid w:val="00C6451E"/>
    <w:rsid w:val="00C649E5"/>
    <w:rsid w:val="00C64E99"/>
    <w:rsid w:val="00C667B7"/>
    <w:rsid w:val="00C67292"/>
    <w:rsid w:val="00C67743"/>
    <w:rsid w:val="00C67BA9"/>
    <w:rsid w:val="00C67E32"/>
    <w:rsid w:val="00C70998"/>
    <w:rsid w:val="00C718FB"/>
    <w:rsid w:val="00C71A0D"/>
    <w:rsid w:val="00C7263C"/>
    <w:rsid w:val="00C7268E"/>
    <w:rsid w:val="00C72E18"/>
    <w:rsid w:val="00C732C6"/>
    <w:rsid w:val="00C7438B"/>
    <w:rsid w:val="00C7480E"/>
    <w:rsid w:val="00C74ED5"/>
    <w:rsid w:val="00C75414"/>
    <w:rsid w:val="00C7550F"/>
    <w:rsid w:val="00C759B0"/>
    <w:rsid w:val="00C75F32"/>
    <w:rsid w:val="00C76041"/>
    <w:rsid w:val="00C7639D"/>
    <w:rsid w:val="00C77C33"/>
    <w:rsid w:val="00C77CD5"/>
    <w:rsid w:val="00C8045E"/>
    <w:rsid w:val="00C805AA"/>
    <w:rsid w:val="00C81C08"/>
    <w:rsid w:val="00C8209F"/>
    <w:rsid w:val="00C82992"/>
    <w:rsid w:val="00C82D63"/>
    <w:rsid w:val="00C82E80"/>
    <w:rsid w:val="00C83903"/>
    <w:rsid w:val="00C83CEB"/>
    <w:rsid w:val="00C845FE"/>
    <w:rsid w:val="00C85971"/>
    <w:rsid w:val="00C86293"/>
    <w:rsid w:val="00C86373"/>
    <w:rsid w:val="00C86427"/>
    <w:rsid w:val="00C86B8B"/>
    <w:rsid w:val="00C86E70"/>
    <w:rsid w:val="00C86EBC"/>
    <w:rsid w:val="00C870EB"/>
    <w:rsid w:val="00C872C2"/>
    <w:rsid w:val="00C875D7"/>
    <w:rsid w:val="00C87AB3"/>
    <w:rsid w:val="00C87CBB"/>
    <w:rsid w:val="00C900C0"/>
    <w:rsid w:val="00C9097E"/>
    <w:rsid w:val="00C910F8"/>
    <w:rsid w:val="00C91444"/>
    <w:rsid w:val="00C91840"/>
    <w:rsid w:val="00C918E9"/>
    <w:rsid w:val="00C92053"/>
    <w:rsid w:val="00C92709"/>
    <w:rsid w:val="00C9324D"/>
    <w:rsid w:val="00C93D5C"/>
    <w:rsid w:val="00C95DDD"/>
    <w:rsid w:val="00C95FCD"/>
    <w:rsid w:val="00C96DEE"/>
    <w:rsid w:val="00C974CB"/>
    <w:rsid w:val="00C97639"/>
    <w:rsid w:val="00C97F04"/>
    <w:rsid w:val="00CA0090"/>
    <w:rsid w:val="00CA0A97"/>
    <w:rsid w:val="00CA0BFD"/>
    <w:rsid w:val="00CA1591"/>
    <w:rsid w:val="00CA1751"/>
    <w:rsid w:val="00CA1961"/>
    <w:rsid w:val="00CA29B9"/>
    <w:rsid w:val="00CA2B72"/>
    <w:rsid w:val="00CA3475"/>
    <w:rsid w:val="00CA3504"/>
    <w:rsid w:val="00CA4081"/>
    <w:rsid w:val="00CA476C"/>
    <w:rsid w:val="00CA5BD6"/>
    <w:rsid w:val="00CA5EBC"/>
    <w:rsid w:val="00CA6504"/>
    <w:rsid w:val="00CA652A"/>
    <w:rsid w:val="00CA7AEF"/>
    <w:rsid w:val="00CB01A2"/>
    <w:rsid w:val="00CB0A86"/>
    <w:rsid w:val="00CB171F"/>
    <w:rsid w:val="00CB17C5"/>
    <w:rsid w:val="00CB1A63"/>
    <w:rsid w:val="00CB40F1"/>
    <w:rsid w:val="00CB503A"/>
    <w:rsid w:val="00CB6555"/>
    <w:rsid w:val="00CB678E"/>
    <w:rsid w:val="00CB67DB"/>
    <w:rsid w:val="00CB68E8"/>
    <w:rsid w:val="00CB6DC4"/>
    <w:rsid w:val="00CB74EA"/>
    <w:rsid w:val="00CB7F9A"/>
    <w:rsid w:val="00CC0858"/>
    <w:rsid w:val="00CC0989"/>
    <w:rsid w:val="00CC184D"/>
    <w:rsid w:val="00CC198B"/>
    <w:rsid w:val="00CC2E75"/>
    <w:rsid w:val="00CC4475"/>
    <w:rsid w:val="00CC679B"/>
    <w:rsid w:val="00CC7046"/>
    <w:rsid w:val="00CC73AC"/>
    <w:rsid w:val="00CC78CC"/>
    <w:rsid w:val="00CD27ED"/>
    <w:rsid w:val="00CD290A"/>
    <w:rsid w:val="00CD3FAF"/>
    <w:rsid w:val="00CD412F"/>
    <w:rsid w:val="00CD42F8"/>
    <w:rsid w:val="00CD4D04"/>
    <w:rsid w:val="00CD4E8C"/>
    <w:rsid w:val="00CD5990"/>
    <w:rsid w:val="00CD6462"/>
    <w:rsid w:val="00CD6878"/>
    <w:rsid w:val="00CE030A"/>
    <w:rsid w:val="00CE047D"/>
    <w:rsid w:val="00CE0BA3"/>
    <w:rsid w:val="00CE13D6"/>
    <w:rsid w:val="00CE20B9"/>
    <w:rsid w:val="00CE2341"/>
    <w:rsid w:val="00CE3263"/>
    <w:rsid w:val="00CE4355"/>
    <w:rsid w:val="00CE4DAC"/>
    <w:rsid w:val="00CE55A2"/>
    <w:rsid w:val="00CE5753"/>
    <w:rsid w:val="00CE5A17"/>
    <w:rsid w:val="00CE5ED8"/>
    <w:rsid w:val="00CE6721"/>
    <w:rsid w:val="00CE680B"/>
    <w:rsid w:val="00CE6AA8"/>
    <w:rsid w:val="00CE743C"/>
    <w:rsid w:val="00CE7B84"/>
    <w:rsid w:val="00CF0AF9"/>
    <w:rsid w:val="00CF0CD2"/>
    <w:rsid w:val="00CF1749"/>
    <w:rsid w:val="00CF2110"/>
    <w:rsid w:val="00CF273A"/>
    <w:rsid w:val="00CF2BCE"/>
    <w:rsid w:val="00CF3733"/>
    <w:rsid w:val="00CF493B"/>
    <w:rsid w:val="00CF5AE9"/>
    <w:rsid w:val="00CF5F2B"/>
    <w:rsid w:val="00CF7922"/>
    <w:rsid w:val="00D001C3"/>
    <w:rsid w:val="00D004B1"/>
    <w:rsid w:val="00D00C0D"/>
    <w:rsid w:val="00D00D53"/>
    <w:rsid w:val="00D00F0A"/>
    <w:rsid w:val="00D01B97"/>
    <w:rsid w:val="00D01DCF"/>
    <w:rsid w:val="00D01F25"/>
    <w:rsid w:val="00D0225E"/>
    <w:rsid w:val="00D02561"/>
    <w:rsid w:val="00D030B3"/>
    <w:rsid w:val="00D03714"/>
    <w:rsid w:val="00D03815"/>
    <w:rsid w:val="00D03914"/>
    <w:rsid w:val="00D04FE4"/>
    <w:rsid w:val="00D051D3"/>
    <w:rsid w:val="00D05C49"/>
    <w:rsid w:val="00D06D18"/>
    <w:rsid w:val="00D079C0"/>
    <w:rsid w:val="00D10800"/>
    <w:rsid w:val="00D1090F"/>
    <w:rsid w:val="00D11C95"/>
    <w:rsid w:val="00D120AC"/>
    <w:rsid w:val="00D13A1C"/>
    <w:rsid w:val="00D13FAD"/>
    <w:rsid w:val="00D143C3"/>
    <w:rsid w:val="00D14C7C"/>
    <w:rsid w:val="00D14C7F"/>
    <w:rsid w:val="00D15975"/>
    <w:rsid w:val="00D1603B"/>
    <w:rsid w:val="00D162FD"/>
    <w:rsid w:val="00D17728"/>
    <w:rsid w:val="00D208E2"/>
    <w:rsid w:val="00D208F8"/>
    <w:rsid w:val="00D210BA"/>
    <w:rsid w:val="00D21EBC"/>
    <w:rsid w:val="00D22178"/>
    <w:rsid w:val="00D23305"/>
    <w:rsid w:val="00D24116"/>
    <w:rsid w:val="00D2578C"/>
    <w:rsid w:val="00D25C85"/>
    <w:rsid w:val="00D25CC3"/>
    <w:rsid w:val="00D25DE9"/>
    <w:rsid w:val="00D25F18"/>
    <w:rsid w:val="00D26FB9"/>
    <w:rsid w:val="00D278E1"/>
    <w:rsid w:val="00D27A6C"/>
    <w:rsid w:val="00D27EDA"/>
    <w:rsid w:val="00D309E1"/>
    <w:rsid w:val="00D31794"/>
    <w:rsid w:val="00D31DD8"/>
    <w:rsid w:val="00D3251F"/>
    <w:rsid w:val="00D3256E"/>
    <w:rsid w:val="00D32826"/>
    <w:rsid w:val="00D32ABB"/>
    <w:rsid w:val="00D32DFE"/>
    <w:rsid w:val="00D342A2"/>
    <w:rsid w:val="00D34DF8"/>
    <w:rsid w:val="00D35601"/>
    <w:rsid w:val="00D35784"/>
    <w:rsid w:val="00D36AFB"/>
    <w:rsid w:val="00D36C60"/>
    <w:rsid w:val="00D4010C"/>
    <w:rsid w:val="00D40231"/>
    <w:rsid w:val="00D407C8"/>
    <w:rsid w:val="00D40883"/>
    <w:rsid w:val="00D409F1"/>
    <w:rsid w:val="00D41191"/>
    <w:rsid w:val="00D41DDA"/>
    <w:rsid w:val="00D423AD"/>
    <w:rsid w:val="00D42839"/>
    <w:rsid w:val="00D42BEE"/>
    <w:rsid w:val="00D43232"/>
    <w:rsid w:val="00D43722"/>
    <w:rsid w:val="00D43D99"/>
    <w:rsid w:val="00D4562E"/>
    <w:rsid w:val="00D45F68"/>
    <w:rsid w:val="00D46CB9"/>
    <w:rsid w:val="00D473AD"/>
    <w:rsid w:val="00D47E37"/>
    <w:rsid w:val="00D50074"/>
    <w:rsid w:val="00D50BD0"/>
    <w:rsid w:val="00D513D7"/>
    <w:rsid w:val="00D51EC5"/>
    <w:rsid w:val="00D523AF"/>
    <w:rsid w:val="00D53A03"/>
    <w:rsid w:val="00D544C4"/>
    <w:rsid w:val="00D544E0"/>
    <w:rsid w:val="00D54576"/>
    <w:rsid w:val="00D54B11"/>
    <w:rsid w:val="00D55A80"/>
    <w:rsid w:val="00D55D60"/>
    <w:rsid w:val="00D56608"/>
    <w:rsid w:val="00D56714"/>
    <w:rsid w:val="00D5736B"/>
    <w:rsid w:val="00D57AD4"/>
    <w:rsid w:val="00D57F1E"/>
    <w:rsid w:val="00D57F41"/>
    <w:rsid w:val="00D60706"/>
    <w:rsid w:val="00D609D9"/>
    <w:rsid w:val="00D61838"/>
    <w:rsid w:val="00D61888"/>
    <w:rsid w:val="00D633F9"/>
    <w:rsid w:val="00D63872"/>
    <w:rsid w:val="00D64501"/>
    <w:rsid w:val="00D648D8"/>
    <w:rsid w:val="00D64AB0"/>
    <w:rsid w:val="00D65514"/>
    <w:rsid w:val="00D65A15"/>
    <w:rsid w:val="00D66775"/>
    <w:rsid w:val="00D704AD"/>
    <w:rsid w:val="00D710DB"/>
    <w:rsid w:val="00D71728"/>
    <w:rsid w:val="00D71F56"/>
    <w:rsid w:val="00D71FEB"/>
    <w:rsid w:val="00D723AC"/>
    <w:rsid w:val="00D72805"/>
    <w:rsid w:val="00D73BF0"/>
    <w:rsid w:val="00D7444F"/>
    <w:rsid w:val="00D74E9E"/>
    <w:rsid w:val="00D75771"/>
    <w:rsid w:val="00D761EC"/>
    <w:rsid w:val="00D76B3B"/>
    <w:rsid w:val="00D77109"/>
    <w:rsid w:val="00D77132"/>
    <w:rsid w:val="00D779A0"/>
    <w:rsid w:val="00D77E7A"/>
    <w:rsid w:val="00D80107"/>
    <w:rsid w:val="00D813B0"/>
    <w:rsid w:val="00D8153C"/>
    <w:rsid w:val="00D81904"/>
    <w:rsid w:val="00D81E08"/>
    <w:rsid w:val="00D82039"/>
    <w:rsid w:val="00D822A0"/>
    <w:rsid w:val="00D8341F"/>
    <w:rsid w:val="00D8350E"/>
    <w:rsid w:val="00D842EC"/>
    <w:rsid w:val="00D8439D"/>
    <w:rsid w:val="00D84A0E"/>
    <w:rsid w:val="00D84F29"/>
    <w:rsid w:val="00D85CAD"/>
    <w:rsid w:val="00D861DA"/>
    <w:rsid w:val="00D91ADE"/>
    <w:rsid w:val="00D91E25"/>
    <w:rsid w:val="00D92217"/>
    <w:rsid w:val="00D92FC0"/>
    <w:rsid w:val="00D93770"/>
    <w:rsid w:val="00D93EFE"/>
    <w:rsid w:val="00D9417B"/>
    <w:rsid w:val="00D94C8F"/>
    <w:rsid w:val="00D95193"/>
    <w:rsid w:val="00D955C4"/>
    <w:rsid w:val="00D957EA"/>
    <w:rsid w:val="00D95CA4"/>
    <w:rsid w:val="00D95EAF"/>
    <w:rsid w:val="00D96581"/>
    <w:rsid w:val="00D96942"/>
    <w:rsid w:val="00D974FA"/>
    <w:rsid w:val="00D97865"/>
    <w:rsid w:val="00DA07A8"/>
    <w:rsid w:val="00DA0D19"/>
    <w:rsid w:val="00DA1514"/>
    <w:rsid w:val="00DA1BEB"/>
    <w:rsid w:val="00DA1D78"/>
    <w:rsid w:val="00DA227D"/>
    <w:rsid w:val="00DA29B6"/>
    <w:rsid w:val="00DA397E"/>
    <w:rsid w:val="00DA3BD2"/>
    <w:rsid w:val="00DA3C6B"/>
    <w:rsid w:val="00DA43B7"/>
    <w:rsid w:val="00DA5434"/>
    <w:rsid w:val="00DA6C35"/>
    <w:rsid w:val="00DA7BCE"/>
    <w:rsid w:val="00DA7E5E"/>
    <w:rsid w:val="00DB05ED"/>
    <w:rsid w:val="00DB0ABF"/>
    <w:rsid w:val="00DB0BF0"/>
    <w:rsid w:val="00DB1724"/>
    <w:rsid w:val="00DB1782"/>
    <w:rsid w:val="00DB2318"/>
    <w:rsid w:val="00DB28A0"/>
    <w:rsid w:val="00DB2E43"/>
    <w:rsid w:val="00DB30D1"/>
    <w:rsid w:val="00DB3274"/>
    <w:rsid w:val="00DB3CF3"/>
    <w:rsid w:val="00DB3F8E"/>
    <w:rsid w:val="00DB425C"/>
    <w:rsid w:val="00DB43DD"/>
    <w:rsid w:val="00DB4B43"/>
    <w:rsid w:val="00DB4F2D"/>
    <w:rsid w:val="00DB5AF0"/>
    <w:rsid w:val="00DB5C25"/>
    <w:rsid w:val="00DB5D2B"/>
    <w:rsid w:val="00DB604B"/>
    <w:rsid w:val="00DB6840"/>
    <w:rsid w:val="00DB6FB1"/>
    <w:rsid w:val="00DB731F"/>
    <w:rsid w:val="00DB7620"/>
    <w:rsid w:val="00DC01C3"/>
    <w:rsid w:val="00DC0713"/>
    <w:rsid w:val="00DC0F51"/>
    <w:rsid w:val="00DC1A12"/>
    <w:rsid w:val="00DC1BD9"/>
    <w:rsid w:val="00DC1E0F"/>
    <w:rsid w:val="00DC2FE0"/>
    <w:rsid w:val="00DC3808"/>
    <w:rsid w:val="00DC38C5"/>
    <w:rsid w:val="00DC3AE7"/>
    <w:rsid w:val="00DC3F2B"/>
    <w:rsid w:val="00DC51AB"/>
    <w:rsid w:val="00DC5296"/>
    <w:rsid w:val="00DD00DF"/>
    <w:rsid w:val="00DD0A50"/>
    <w:rsid w:val="00DD1A49"/>
    <w:rsid w:val="00DD1F24"/>
    <w:rsid w:val="00DD22ED"/>
    <w:rsid w:val="00DD2736"/>
    <w:rsid w:val="00DD3A3B"/>
    <w:rsid w:val="00DD3C07"/>
    <w:rsid w:val="00DD48D8"/>
    <w:rsid w:val="00DD5531"/>
    <w:rsid w:val="00DD6111"/>
    <w:rsid w:val="00DD71FE"/>
    <w:rsid w:val="00DE19BD"/>
    <w:rsid w:val="00DE1CB9"/>
    <w:rsid w:val="00DE1CFB"/>
    <w:rsid w:val="00DE2633"/>
    <w:rsid w:val="00DE4561"/>
    <w:rsid w:val="00DE45F2"/>
    <w:rsid w:val="00DE4C5E"/>
    <w:rsid w:val="00DE4EAB"/>
    <w:rsid w:val="00DE5181"/>
    <w:rsid w:val="00DE5A7B"/>
    <w:rsid w:val="00DE6074"/>
    <w:rsid w:val="00DE701E"/>
    <w:rsid w:val="00DE766D"/>
    <w:rsid w:val="00DE7E7E"/>
    <w:rsid w:val="00DF1035"/>
    <w:rsid w:val="00DF1212"/>
    <w:rsid w:val="00DF299F"/>
    <w:rsid w:val="00DF2DC0"/>
    <w:rsid w:val="00DF377D"/>
    <w:rsid w:val="00DF422C"/>
    <w:rsid w:val="00DF4973"/>
    <w:rsid w:val="00DF579D"/>
    <w:rsid w:val="00DF59B5"/>
    <w:rsid w:val="00DF6056"/>
    <w:rsid w:val="00DF68C9"/>
    <w:rsid w:val="00DF7297"/>
    <w:rsid w:val="00E001CF"/>
    <w:rsid w:val="00E00275"/>
    <w:rsid w:val="00E0064E"/>
    <w:rsid w:val="00E006AC"/>
    <w:rsid w:val="00E00C50"/>
    <w:rsid w:val="00E00E47"/>
    <w:rsid w:val="00E015B1"/>
    <w:rsid w:val="00E01A33"/>
    <w:rsid w:val="00E01BDB"/>
    <w:rsid w:val="00E01C31"/>
    <w:rsid w:val="00E01C5F"/>
    <w:rsid w:val="00E02216"/>
    <w:rsid w:val="00E023AF"/>
    <w:rsid w:val="00E023E7"/>
    <w:rsid w:val="00E028C3"/>
    <w:rsid w:val="00E02E93"/>
    <w:rsid w:val="00E031AE"/>
    <w:rsid w:val="00E04462"/>
    <w:rsid w:val="00E0497E"/>
    <w:rsid w:val="00E05121"/>
    <w:rsid w:val="00E06020"/>
    <w:rsid w:val="00E100A3"/>
    <w:rsid w:val="00E10598"/>
    <w:rsid w:val="00E106B6"/>
    <w:rsid w:val="00E11233"/>
    <w:rsid w:val="00E11F50"/>
    <w:rsid w:val="00E12030"/>
    <w:rsid w:val="00E121CB"/>
    <w:rsid w:val="00E122AA"/>
    <w:rsid w:val="00E128A2"/>
    <w:rsid w:val="00E13133"/>
    <w:rsid w:val="00E13665"/>
    <w:rsid w:val="00E13D85"/>
    <w:rsid w:val="00E13E8A"/>
    <w:rsid w:val="00E13FA6"/>
    <w:rsid w:val="00E15366"/>
    <w:rsid w:val="00E1541F"/>
    <w:rsid w:val="00E168F3"/>
    <w:rsid w:val="00E16D5F"/>
    <w:rsid w:val="00E20054"/>
    <w:rsid w:val="00E2093A"/>
    <w:rsid w:val="00E20E22"/>
    <w:rsid w:val="00E21923"/>
    <w:rsid w:val="00E21E07"/>
    <w:rsid w:val="00E21F5B"/>
    <w:rsid w:val="00E227EF"/>
    <w:rsid w:val="00E2296C"/>
    <w:rsid w:val="00E23915"/>
    <w:rsid w:val="00E23F05"/>
    <w:rsid w:val="00E2460B"/>
    <w:rsid w:val="00E2470A"/>
    <w:rsid w:val="00E2495B"/>
    <w:rsid w:val="00E2623F"/>
    <w:rsid w:val="00E26BCD"/>
    <w:rsid w:val="00E26D64"/>
    <w:rsid w:val="00E27293"/>
    <w:rsid w:val="00E2742B"/>
    <w:rsid w:val="00E27921"/>
    <w:rsid w:val="00E2796A"/>
    <w:rsid w:val="00E30617"/>
    <w:rsid w:val="00E30618"/>
    <w:rsid w:val="00E30747"/>
    <w:rsid w:val="00E32053"/>
    <w:rsid w:val="00E320D0"/>
    <w:rsid w:val="00E32175"/>
    <w:rsid w:val="00E32346"/>
    <w:rsid w:val="00E32D51"/>
    <w:rsid w:val="00E33436"/>
    <w:rsid w:val="00E33533"/>
    <w:rsid w:val="00E33C05"/>
    <w:rsid w:val="00E340CF"/>
    <w:rsid w:val="00E34363"/>
    <w:rsid w:val="00E3457F"/>
    <w:rsid w:val="00E34D23"/>
    <w:rsid w:val="00E34F09"/>
    <w:rsid w:val="00E35513"/>
    <w:rsid w:val="00E35BB1"/>
    <w:rsid w:val="00E371CB"/>
    <w:rsid w:val="00E37A63"/>
    <w:rsid w:val="00E37DAB"/>
    <w:rsid w:val="00E4062C"/>
    <w:rsid w:val="00E41B65"/>
    <w:rsid w:val="00E41F8A"/>
    <w:rsid w:val="00E429BE"/>
    <w:rsid w:val="00E43749"/>
    <w:rsid w:val="00E43BA8"/>
    <w:rsid w:val="00E44CD5"/>
    <w:rsid w:val="00E45CA2"/>
    <w:rsid w:val="00E468DB"/>
    <w:rsid w:val="00E46923"/>
    <w:rsid w:val="00E46BFC"/>
    <w:rsid w:val="00E47239"/>
    <w:rsid w:val="00E47AF6"/>
    <w:rsid w:val="00E50582"/>
    <w:rsid w:val="00E5092B"/>
    <w:rsid w:val="00E51197"/>
    <w:rsid w:val="00E51418"/>
    <w:rsid w:val="00E51BDE"/>
    <w:rsid w:val="00E52236"/>
    <w:rsid w:val="00E52DBE"/>
    <w:rsid w:val="00E53589"/>
    <w:rsid w:val="00E535D5"/>
    <w:rsid w:val="00E53612"/>
    <w:rsid w:val="00E53704"/>
    <w:rsid w:val="00E53C9F"/>
    <w:rsid w:val="00E54446"/>
    <w:rsid w:val="00E54C1E"/>
    <w:rsid w:val="00E55239"/>
    <w:rsid w:val="00E55D2A"/>
    <w:rsid w:val="00E5627C"/>
    <w:rsid w:val="00E56F25"/>
    <w:rsid w:val="00E57481"/>
    <w:rsid w:val="00E57503"/>
    <w:rsid w:val="00E577BB"/>
    <w:rsid w:val="00E603E5"/>
    <w:rsid w:val="00E614A3"/>
    <w:rsid w:val="00E6208E"/>
    <w:rsid w:val="00E62514"/>
    <w:rsid w:val="00E62EEE"/>
    <w:rsid w:val="00E62F5C"/>
    <w:rsid w:val="00E640A5"/>
    <w:rsid w:val="00E6432A"/>
    <w:rsid w:val="00E644CF"/>
    <w:rsid w:val="00E647D6"/>
    <w:rsid w:val="00E64890"/>
    <w:rsid w:val="00E653F5"/>
    <w:rsid w:val="00E65B74"/>
    <w:rsid w:val="00E66408"/>
    <w:rsid w:val="00E66EC7"/>
    <w:rsid w:val="00E67198"/>
    <w:rsid w:val="00E6735B"/>
    <w:rsid w:val="00E676D2"/>
    <w:rsid w:val="00E67AD5"/>
    <w:rsid w:val="00E67CE8"/>
    <w:rsid w:val="00E67DA5"/>
    <w:rsid w:val="00E7016F"/>
    <w:rsid w:val="00E7058B"/>
    <w:rsid w:val="00E70715"/>
    <w:rsid w:val="00E715FA"/>
    <w:rsid w:val="00E7168E"/>
    <w:rsid w:val="00E71E61"/>
    <w:rsid w:val="00E7294C"/>
    <w:rsid w:val="00E72D51"/>
    <w:rsid w:val="00E72F08"/>
    <w:rsid w:val="00E73778"/>
    <w:rsid w:val="00E73C19"/>
    <w:rsid w:val="00E7404D"/>
    <w:rsid w:val="00E74AAE"/>
    <w:rsid w:val="00E751A4"/>
    <w:rsid w:val="00E75278"/>
    <w:rsid w:val="00E7672F"/>
    <w:rsid w:val="00E76E22"/>
    <w:rsid w:val="00E77343"/>
    <w:rsid w:val="00E77972"/>
    <w:rsid w:val="00E77E52"/>
    <w:rsid w:val="00E80331"/>
    <w:rsid w:val="00E8048B"/>
    <w:rsid w:val="00E804E1"/>
    <w:rsid w:val="00E8053B"/>
    <w:rsid w:val="00E8072D"/>
    <w:rsid w:val="00E807DC"/>
    <w:rsid w:val="00E80F9C"/>
    <w:rsid w:val="00E82A2E"/>
    <w:rsid w:val="00E8487E"/>
    <w:rsid w:val="00E85611"/>
    <w:rsid w:val="00E86284"/>
    <w:rsid w:val="00E863B9"/>
    <w:rsid w:val="00E86F17"/>
    <w:rsid w:val="00E871B4"/>
    <w:rsid w:val="00E8783E"/>
    <w:rsid w:val="00E87B92"/>
    <w:rsid w:val="00E90889"/>
    <w:rsid w:val="00E90F2E"/>
    <w:rsid w:val="00E9130E"/>
    <w:rsid w:val="00E9161C"/>
    <w:rsid w:val="00E91DE9"/>
    <w:rsid w:val="00E91E96"/>
    <w:rsid w:val="00E92304"/>
    <w:rsid w:val="00E94534"/>
    <w:rsid w:val="00E9465A"/>
    <w:rsid w:val="00E94B27"/>
    <w:rsid w:val="00E957B5"/>
    <w:rsid w:val="00E957F1"/>
    <w:rsid w:val="00E962A2"/>
    <w:rsid w:val="00E9651D"/>
    <w:rsid w:val="00E973BC"/>
    <w:rsid w:val="00E9774D"/>
    <w:rsid w:val="00EA0259"/>
    <w:rsid w:val="00EA0619"/>
    <w:rsid w:val="00EA0C9B"/>
    <w:rsid w:val="00EA1B38"/>
    <w:rsid w:val="00EA2682"/>
    <w:rsid w:val="00EA3036"/>
    <w:rsid w:val="00EA31E5"/>
    <w:rsid w:val="00EA333C"/>
    <w:rsid w:val="00EA3AD4"/>
    <w:rsid w:val="00EA4806"/>
    <w:rsid w:val="00EA482B"/>
    <w:rsid w:val="00EA4C62"/>
    <w:rsid w:val="00EA52D9"/>
    <w:rsid w:val="00EA565E"/>
    <w:rsid w:val="00EA692D"/>
    <w:rsid w:val="00EA6985"/>
    <w:rsid w:val="00EA6C23"/>
    <w:rsid w:val="00EA6ECA"/>
    <w:rsid w:val="00EA7BE0"/>
    <w:rsid w:val="00EA7ECA"/>
    <w:rsid w:val="00EB0225"/>
    <w:rsid w:val="00EB02C9"/>
    <w:rsid w:val="00EB0BF9"/>
    <w:rsid w:val="00EB0FE0"/>
    <w:rsid w:val="00EB1272"/>
    <w:rsid w:val="00EB1301"/>
    <w:rsid w:val="00EB130E"/>
    <w:rsid w:val="00EB26F5"/>
    <w:rsid w:val="00EB42BC"/>
    <w:rsid w:val="00EB4A31"/>
    <w:rsid w:val="00EB4E87"/>
    <w:rsid w:val="00EB54E4"/>
    <w:rsid w:val="00EB5D68"/>
    <w:rsid w:val="00EB5EC8"/>
    <w:rsid w:val="00EB6B6B"/>
    <w:rsid w:val="00EB6B9B"/>
    <w:rsid w:val="00EB6CC2"/>
    <w:rsid w:val="00EB6DE0"/>
    <w:rsid w:val="00EB79D0"/>
    <w:rsid w:val="00EB7AFB"/>
    <w:rsid w:val="00EB7C47"/>
    <w:rsid w:val="00EB7DEC"/>
    <w:rsid w:val="00EC0011"/>
    <w:rsid w:val="00EC07C9"/>
    <w:rsid w:val="00EC0A8C"/>
    <w:rsid w:val="00EC0DC7"/>
    <w:rsid w:val="00EC11A4"/>
    <w:rsid w:val="00EC1AC1"/>
    <w:rsid w:val="00EC1AD4"/>
    <w:rsid w:val="00EC1C97"/>
    <w:rsid w:val="00EC2044"/>
    <w:rsid w:val="00EC2281"/>
    <w:rsid w:val="00EC2500"/>
    <w:rsid w:val="00EC35F3"/>
    <w:rsid w:val="00EC3E06"/>
    <w:rsid w:val="00EC477C"/>
    <w:rsid w:val="00EC6C6E"/>
    <w:rsid w:val="00EC7545"/>
    <w:rsid w:val="00EC78E4"/>
    <w:rsid w:val="00ED02F2"/>
    <w:rsid w:val="00ED0538"/>
    <w:rsid w:val="00ED0582"/>
    <w:rsid w:val="00ED13A1"/>
    <w:rsid w:val="00ED18F6"/>
    <w:rsid w:val="00ED19E6"/>
    <w:rsid w:val="00ED1EE1"/>
    <w:rsid w:val="00ED2303"/>
    <w:rsid w:val="00ED305E"/>
    <w:rsid w:val="00ED34C9"/>
    <w:rsid w:val="00ED36E4"/>
    <w:rsid w:val="00ED4019"/>
    <w:rsid w:val="00ED497A"/>
    <w:rsid w:val="00ED5474"/>
    <w:rsid w:val="00ED5A4B"/>
    <w:rsid w:val="00ED6654"/>
    <w:rsid w:val="00ED68CC"/>
    <w:rsid w:val="00ED6D89"/>
    <w:rsid w:val="00ED7327"/>
    <w:rsid w:val="00EE00E8"/>
    <w:rsid w:val="00EE0845"/>
    <w:rsid w:val="00EE0F1B"/>
    <w:rsid w:val="00EE142D"/>
    <w:rsid w:val="00EE17CA"/>
    <w:rsid w:val="00EE2961"/>
    <w:rsid w:val="00EE2A3F"/>
    <w:rsid w:val="00EE2C37"/>
    <w:rsid w:val="00EE3984"/>
    <w:rsid w:val="00EE3F63"/>
    <w:rsid w:val="00EE4636"/>
    <w:rsid w:val="00EE4FA6"/>
    <w:rsid w:val="00EE5DE2"/>
    <w:rsid w:val="00EE6296"/>
    <w:rsid w:val="00EE677A"/>
    <w:rsid w:val="00EE6884"/>
    <w:rsid w:val="00EE7896"/>
    <w:rsid w:val="00EF012E"/>
    <w:rsid w:val="00EF0373"/>
    <w:rsid w:val="00EF1D23"/>
    <w:rsid w:val="00EF1EE5"/>
    <w:rsid w:val="00EF3545"/>
    <w:rsid w:val="00EF3FF9"/>
    <w:rsid w:val="00EF478B"/>
    <w:rsid w:val="00EF4940"/>
    <w:rsid w:val="00EF5112"/>
    <w:rsid w:val="00EF64FD"/>
    <w:rsid w:val="00EF6680"/>
    <w:rsid w:val="00EF741B"/>
    <w:rsid w:val="00EF7544"/>
    <w:rsid w:val="00EF756E"/>
    <w:rsid w:val="00EF7BE2"/>
    <w:rsid w:val="00EF7E64"/>
    <w:rsid w:val="00F008B5"/>
    <w:rsid w:val="00F00B93"/>
    <w:rsid w:val="00F00FEB"/>
    <w:rsid w:val="00F01818"/>
    <w:rsid w:val="00F01902"/>
    <w:rsid w:val="00F01ADE"/>
    <w:rsid w:val="00F02452"/>
    <w:rsid w:val="00F04F69"/>
    <w:rsid w:val="00F051FD"/>
    <w:rsid w:val="00F053D3"/>
    <w:rsid w:val="00F05829"/>
    <w:rsid w:val="00F059D8"/>
    <w:rsid w:val="00F05C3F"/>
    <w:rsid w:val="00F06E44"/>
    <w:rsid w:val="00F10033"/>
    <w:rsid w:val="00F1044E"/>
    <w:rsid w:val="00F1060B"/>
    <w:rsid w:val="00F107FD"/>
    <w:rsid w:val="00F10A42"/>
    <w:rsid w:val="00F10A46"/>
    <w:rsid w:val="00F10C40"/>
    <w:rsid w:val="00F113B5"/>
    <w:rsid w:val="00F11A0F"/>
    <w:rsid w:val="00F12807"/>
    <w:rsid w:val="00F13B38"/>
    <w:rsid w:val="00F13CA3"/>
    <w:rsid w:val="00F13F3E"/>
    <w:rsid w:val="00F1435C"/>
    <w:rsid w:val="00F148F2"/>
    <w:rsid w:val="00F14A08"/>
    <w:rsid w:val="00F159ED"/>
    <w:rsid w:val="00F1667D"/>
    <w:rsid w:val="00F16FB0"/>
    <w:rsid w:val="00F17711"/>
    <w:rsid w:val="00F20077"/>
    <w:rsid w:val="00F2025F"/>
    <w:rsid w:val="00F20590"/>
    <w:rsid w:val="00F2154B"/>
    <w:rsid w:val="00F21769"/>
    <w:rsid w:val="00F221B0"/>
    <w:rsid w:val="00F221F7"/>
    <w:rsid w:val="00F233D1"/>
    <w:rsid w:val="00F23959"/>
    <w:rsid w:val="00F23E1C"/>
    <w:rsid w:val="00F2480C"/>
    <w:rsid w:val="00F24BD8"/>
    <w:rsid w:val="00F24D95"/>
    <w:rsid w:val="00F252D5"/>
    <w:rsid w:val="00F25607"/>
    <w:rsid w:val="00F26447"/>
    <w:rsid w:val="00F265C6"/>
    <w:rsid w:val="00F266A9"/>
    <w:rsid w:val="00F26C31"/>
    <w:rsid w:val="00F26CDE"/>
    <w:rsid w:val="00F27640"/>
    <w:rsid w:val="00F30436"/>
    <w:rsid w:val="00F30474"/>
    <w:rsid w:val="00F304BB"/>
    <w:rsid w:val="00F3080C"/>
    <w:rsid w:val="00F31076"/>
    <w:rsid w:val="00F31195"/>
    <w:rsid w:val="00F31336"/>
    <w:rsid w:val="00F31379"/>
    <w:rsid w:val="00F3181C"/>
    <w:rsid w:val="00F31EF7"/>
    <w:rsid w:val="00F32060"/>
    <w:rsid w:val="00F321FB"/>
    <w:rsid w:val="00F3257F"/>
    <w:rsid w:val="00F32966"/>
    <w:rsid w:val="00F32C1C"/>
    <w:rsid w:val="00F32D38"/>
    <w:rsid w:val="00F32D65"/>
    <w:rsid w:val="00F33F71"/>
    <w:rsid w:val="00F345B2"/>
    <w:rsid w:val="00F34699"/>
    <w:rsid w:val="00F35574"/>
    <w:rsid w:val="00F35988"/>
    <w:rsid w:val="00F35D1B"/>
    <w:rsid w:val="00F36728"/>
    <w:rsid w:val="00F379F7"/>
    <w:rsid w:val="00F40B13"/>
    <w:rsid w:val="00F425A2"/>
    <w:rsid w:val="00F430E4"/>
    <w:rsid w:val="00F431EF"/>
    <w:rsid w:val="00F43B03"/>
    <w:rsid w:val="00F43DBD"/>
    <w:rsid w:val="00F43EB8"/>
    <w:rsid w:val="00F4467F"/>
    <w:rsid w:val="00F447F2"/>
    <w:rsid w:val="00F45AB3"/>
    <w:rsid w:val="00F45AF2"/>
    <w:rsid w:val="00F45B67"/>
    <w:rsid w:val="00F4630D"/>
    <w:rsid w:val="00F46580"/>
    <w:rsid w:val="00F46EF6"/>
    <w:rsid w:val="00F47026"/>
    <w:rsid w:val="00F4786F"/>
    <w:rsid w:val="00F47AA1"/>
    <w:rsid w:val="00F47BE1"/>
    <w:rsid w:val="00F47C47"/>
    <w:rsid w:val="00F47FBF"/>
    <w:rsid w:val="00F50162"/>
    <w:rsid w:val="00F503D8"/>
    <w:rsid w:val="00F50964"/>
    <w:rsid w:val="00F51BB3"/>
    <w:rsid w:val="00F524B7"/>
    <w:rsid w:val="00F52A0C"/>
    <w:rsid w:val="00F536F0"/>
    <w:rsid w:val="00F538AD"/>
    <w:rsid w:val="00F53ED2"/>
    <w:rsid w:val="00F54091"/>
    <w:rsid w:val="00F55281"/>
    <w:rsid w:val="00F55AB8"/>
    <w:rsid w:val="00F55B84"/>
    <w:rsid w:val="00F563B2"/>
    <w:rsid w:val="00F56649"/>
    <w:rsid w:val="00F566AF"/>
    <w:rsid w:val="00F56CF5"/>
    <w:rsid w:val="00F56FDF"/>
    <w:rsid w:val="00F57AF5"/>
    <w:rsid w:val="00F57FB8"/>
    <w:rsid w:val="00F601BD"/>
    <w:rsid w:val="00F61CD2"/>
    <w:rsid w:val="00F61E7E"/>
    <w:rsid w:val="00F62A25"/>
    <w:rsid w:val="00F62A74"/>
    <w:rsid w:val="00F63702"/>
    <w:rsid w:val="00F63A2F"/>
    <w:rsid w:val="00F63B57"/>
    <w:rsid w:val="00F63E4B"/>
    <w:rsid w:val="00F6489A"/>
    <w:rsid w:val="00F649BD"/>
    <w:rsid w:val="00F64AFA"/>
    <w:rsid w:val="00F64B73"/>
    <w:rsid w:val="00F64EF6"/>
    <w:rsid w:val="00F651A1"/>
    <w:rsid w:val="00F65368"/>
    <w:rsid w:val="00F65CF4"/>
    <w:rsid w:val="00F65F10"/>
    <w:rsid w:val="00F66291"/>
    <w:rsid w:val="00F66FC3"/>
    <w:rsid w:val="00F674A6"/>
    <w:rsid w:val="00F67BA8"/>
    <w:rsid w:val="00F703DB"/>
    <w:rsid w:val="00F70E50"/>
    <w:rsid w:val="00F722EF"/>
    <w:rsid w:val="00F725AD"/>
    <w:rsid w:val="00F727EC"/>
    <w:rsid w:val="00F7290E"/>
    <w:rsid w:val="00F731B7"/>
    <w:rsid w:val="00F74AAF"/>
    <w:rsid w:val="00F75A72"/>
    <w:rsid w:val="00F76689"/>
    <w:rsid w:val="00F76AAC"/>
    <w:rsid w:val="00F76C22"/>
    <w:rsid w:val="00F7770E"/>
    <w:rsid w:val="00F77948"/>
    <w:rsid w:val="00F77952"/>
    <w:rsid w:val="00F77B07"/>
    <w:rsid w:val="00F808DE"/>
    <w:rsid w:val="00F81213"/>
    <w:rsid w:val="00F82D16"/>
    <w:rsid w:val="00F836EC"/>
    <w:rsid w:val="00F83AFF"/>
    <w:rsid w:val="00F85751"/>
    <w:rsid w:val="00F86B9C"/>
    <w:rsid w:val="00F8778B"/>
    <w:rsid w:val="00F90BAB"/>
    <w:rsid w:val="00F90D34"/>
    <w:rsid w:val="00F90DF3"/>
    <w:rsid w:val="00F91058"/>
    <w:rsid w:val="00F91699"/>
    <w:rsid w:val="00F91FF6"/>
    <w:rsid w:val="00F92BB9"/>
    <w:rsid w:val="00F932CF"/>
    <w:rsid w:val="00F93D0C"/>
    <w:rsid w:val="00F9407B"/>
    <w:rsid w:val="00F941C3"/>
    <w:rsid w:val="00F943F8"/>
    <w:rsid w:val="00F9493A"/>
    <w:rsid w:val="00F94A6A"/>
    <w:rsid w:val="00F94D1E"/>
    <w:rsid w:val="00F95611"/>
    <w:rsid w:val="00F95ACE"/>
    <w:rsid w:val="00F95B3A"/>
    <w:rsid w:val="00F964A1"/>
    <w:rsid w:val="00F96531"/>
    <w:rsid w:val="00F97527"/>
    <w:rsid w:val="00F979E9"/>
    <w:rsid w:val="00FA049D"/>
    <w:rsid w:val="00FA0586"/>
    <w:rsid w:val="00FA070D"/>
    <w:rsid w:val="00FA09CE"/>
    <w:rsid w:val="00FA0B89"/>
    <w:rsid w:val="00FA0DA1"/>
    <w:rsid w:val="00FA100B"/>
    <w:rsid w:val="00FA180F"/>
    <w:rsid w:val="00FA1AF5"/>
    <w:rsid w:val="00FA22CD"/>
    <w:rsid w:val="00FA2516"/>
    <w:rsid w:val="00FA2606"/>
    <w:rsid w:val="00FA47C1"/>
    <w:rsid w:val="00FA48BB"/>
    <w:rsid w:val="00FA4A69"/>
    <w:rsid w:val="00FA4C46"/>
    <w:rsid w:val="00FA62D5"/>
    <w:rsid w:val="00FA6CBF"/>
    <w:rsid w:val="00FA6CFE"/>
    <w:rsid w:val="00FB1518"/>
    <w:rsid w:val="00FB206A"/>
    <w:rsid w:val="00FB2C56"/>
    <w:rsid w:val="00FB3246"/>
    <w:rsid w:val="00FB3390"/>
    <w:rsid w:val="00FB3BF7"/>
    <w:rsid w:val="00FB4233"/>
    <w:rsid w:val="00FB4273"/>
    <w:rsid w:val="00FB476D"/>
    <w:rsid w:val="00FB4890"/>
    <w:rsid w:val="00FB5083"/>
    <w:rsid w:val="00FB67AD"/>
    <w:rsid w:val="00FB6DE9"/>
    <w:rsid w:val="00FB7DB8"/>
    <w:rsid w:val="00FC0B18"/>
    <w:rsid w:val="00FC1028"/>
    <w:rsid w:val="00FC1E7B"/>
    <w:rsid w:val="00FC264D"/>
    <w:rsid w:val="00FC2A19"/>
    <w:rsid w:val="00FC2D29"/>
    <w:rsid w:val="00FC39EF"/>
    <w:rsid w:val="00FC431A"/>
    <w:rsid w:val="00FC43F8"/>
    <w:rsid w:val="00FC4522"/>
    <w:rsid w:val="00FC4DD1"/>
    <w:rsid w:val="00FC4E14"/>
    <w:rsid w:val="00FC545D"/>
    <w:rsid w:val="00FC5A2A"/>
    <w:rsid w:val="00FC5CC2"/>
    <w:rsid w:val="00FC60C1"/>
    <w:rsid w:val="00FC6637"/>
    <w:rsid w:val="00FD0A6B"/>
    <w:rsid w:val="00FD0E40"/>
    <w:rsid w:val="00FD0EA2"/>
    <w:rsid w:val="00FD1234"/>
    <w:rsid w:val="00FD16AB"/>
    <w:rsid w:val="00FD1D3B"/>
    <w:rsid w:val="00FD2202"/>
    <w:rsid w:val="00FD35CA"/>
    <w:rsid w:val="00FD3B1B"/>
    <w:rsid w:val="00FD453B"/>
    <w:rsid w:val="00FD55CE"/>
    <w:rsid w:val="00FD5C4B"/>
    <w:rsid w:val="00FD5EBA"/>
    <w:rsid w:val="00FD6C0F"/>
    <w:rsid w:val="00FD7275"/>
    <w:rsid w:val="00FD7277"/>
    <w:rsid w:val="00FD740A"/>
    <w:rsid w:val="00FE03ED"/>
    <w:rsid w:val="00FE20D1"/>
    <w:rsid w:val="00FE2134"/>
    <w:rsid w:val="00FE3D09"/>
    <w:rsid w:val="00FE448A"/>
    <w:rsid w:val="00FE47DE"/>
    <w:rsid w:val="00FE4F0D"/>
    <w:rsid w:val="00FE4F1D"/>
    <w:rsid w:val="00FE5DD3"/>
    <w:rsid w:val="00FE62BD"/>
    <w:rsid w:val="00FE700F"/>
    <w:rsid w:val="00FF00A5"/>
    <w:rsid w:val="00FF0196"/>
    <w:rsid w:val="00FF04DF"/>
    <w:rsid w:val="00FF0B2A"/>
    <w:rsid w:val="00FF1297"/>
    <w:rsid w:val="00FF143C"/>
    <w:rsid w:val="00FF3BC7"/>
    <w:rsid w:val="00FF3CA5"/>
    <w:rsid w:val="00FF40C6"/>
    <w:rsid w:val="00FF4242"/>
    <w:rsid w:val="00FF4DA9"/>
    <w:rsid w:val="00FF52FC"/>
    <w:rsid w:val="00FF5F14"/>
    <w:rsid w:val="00FF66EE"/>
    <w:rsid w:val="00FF67C7"/>
    <w:rsid w:val="00FF7772"/>
    <w:rsid w:val="00FF7781"/>
    <w:rsid w:val="00FF7C87"/>
    <w:rsid w:val="00FF7D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F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FA7"/>
    <w:rPr>
      <w:color w:val="0000CC"/>
      <w:u w:val="single"/>
    </w:rPr>
  </w:style>
  <w:style w:type="character" w:styleId="Strong">
    <w:name w:val="Strong"/>
    <w:basedOn w:val="DefaultParagraphFont"/>
    <w:uiPriority w:val="22"/>
    <w:qFormat/>
    <w:rsid w:val="007A6160"/>
    <w:rPr>
      <w:b/>
      <w:bCs/>
    </w:rPr>
  </w:style>
  <w:style w:type="paragraph" w:styleId="Header">
    <w:name w:val="header"/>
    <w:basedOn w:val="Normal"/>
    <w:link w:val="HeaderChar"/>
    <w:uiPriority w:val="99"/>
    <w:semiHidden/>
    <w:unhideWhenUsed/>
    <w:rsid w:val="007A61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6160"/>
    <w:rPr>
      <w:rFonts w:eastAsiaTheme="minorEastAsia"/>
      <w:lang w:eastAsia="en-GB"/>
    </w:rPr>
  </w:style>
  <w:style w:type="paragraph" w:styleId="Footer">
    <w:name w:val="footer"/>
    <w:basedOn w:val="Normal"/>
    <w:link w:val="FooterChar"/>
    <w:uiPriority w:val="99"/>
    <w:unhideWhenUsed/>
    <w:rsid w:val="007A6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160"/>
    <w:rPr>
      <w:rFonts w:eastAsiaTheme="minorEastAsia"/>
      <w:lang w:eastAsia="en-GB"/>
    </w:rPr>
  </w:style>
  <w:style w:type="paragraph" w:styleId="ListParagraph">
    <w:name w:val="List Paragraph"/>
    <w:basedOn w:val="Normal"/>
    <w:qFormat/>
    <w:rsid w:val="00303E66"/>
    <w:pPr>
      <w:spacing w:after="0" w:line="240" w:lineRule="auto"/>
      <w:ind w:left="720"/>
      <w:contextualSpacing/>
    </w:pPr>
    <w:rPr>
      <w:rFonts w:ascii="Cambria" w:eastAsia="Cambria" w:hAnsi="Cambria" w:cs="Times New Roman"/>
      <w:sz w:val="24"/>
      <w:szCs w:val="24"/>
      <w:lang w:eastAsia="en-US"/>
    </w:rPr>
  </w:style>
  <w:style w:type="character" w:styleId="IntenseEmphasis">
    <w:name w:val="Intense Emphasis"/>
    <w:basedOn w:val="DefaultParagraphFont"/>
    <w:qFormat/>
    <w:rsid w:val="00303E66"/>
    <w:rPr>
      <w:b/>
      <w:bCs/>
      <w:i/>
      <w:iCs/>
      <w:color w:val="4F81BD" w:themeColor="accent1"/>
    </w:rPr>
  </w:style>
  <w:style w:type="paragraph" w:styleId="FootnoteText">
    <w:name w:val="footnote text"/>
    <w:basedOn w:val="Normal"/>
    <w:link w:val="FootnoteTextChar"/>
    <w:uiPriority w:val="99"/>
    <w:unhideWhenUsed/>
    <w:rsid w:val="00DA227D"/>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DA227D"/>
    <w:rPr>
      <w:rFonts w:ascii="Calibri" w:eastAsia="Calibri" w:hAnsi="Calibri" w:cs="Times New Roman"/>
      <w:sz w:val="20"/>
      <w:szCs w:val="20"/>
    </w:rPr>
  </w:style>
  <w:style w:type="character" w:styleId="FootnoteReference">
    <w:name w:val="footnote reference"/>
    <w:basedOn w:val="DefaultParagraphFont"/>
    <w:uiPriority w:val="99"/>
    <w:unhideWhenUsed/>
    <w:rsid w:val="00DA227D"/>
    <w:rPr>
      <w:vertAlign w:val="superscript"/>
    </w:rPr>
  </w:style>
  <w:style w:type="character" w:customStyle="1" w:styleId="highlight3">
    <w:name w:val="highlight3"/>
    <w:basedOn w:val="DefaultParagraphFont"/>
    <w:rsid w:val="00DA227D"/>
    <w:rPr>
      <w:b/>
      <w:bCs/>
      <w:color w:val="333333"/>
    </w:rPr>
  </w:style>
  <w:style w:type="character" w:styleId="SubtleEmphasis">
    <w:name w:val="Subtle Emphasis"/>
    <w:basedOn w:val="DefaultParagraphFont"/>
    <w:qFormat/>
    <w:rsid w:val="00DA227D"/>
    <w:rPr>
      <w:i/>
      <w:iCs/>
      <w:color w:val="808080" w:themeColor="text1" w:themeTint="7F"/>
    </w:rPr>
  </w:style>
  <w:style w:type="paragraph" w:styleId="NoSpacing">
    <w:name w:val="No Spacing"/>
    <w:qFormat/>
    <w:rsid w:val="006A3DC4"/>
    <w:pPr>
      <w:spacing w:after="0" w:line="240" w:lineRule="auto"/>
    </w:pPr>
  </w:style>
  <w:style w:type="table" w:styleId="TableGrid">
    <w:name w:val="Table Grid"/>
    <w:basedOn w:val="TableNormal"/>
    <w:uiPriority w:val="59"/>
    <w:rsid w:val="005B4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5EC8"/>
    <w:rPr>
      <w:i/>
      <w:iCs/>
    </w:rPr>
  </w:style>
  <w:style w:type="character" w:styleId="SubtleReference">
    <w:name w:val="Subtle Reference"/>
    <w:basedOn w:val="DefaultParagraphFont"/>
    <w:qFormat/>
    <w:rsid w:val="00187958"/>
    <w:rPr>
      <w:smallCaps/>
      <w:color w:val="C0504D" w:themeColor="accent2"/>
      <w:u w:val="single"/>
    </w:rPr>
  </w:style>
  <w:style w:type="character" w:styleId="CommentReference">
    <w:name w:val="annotation reference"/>
    <w:basedOn w:val="DefaultParagraphFont"/>
    <w:uiPriority w:val="99"/>
    <w:semiHidden/>
    <w:unhideWhenUsed/>
    <w:rsid w:val="004D5E6C"/>
    <w:rPr>
      <w:sz w:val="16"/>
      <w:szCs w:val="16"/>
    </w:rPr>
  </w:style>
  <w:style w:type="paragraph" w:styleId="CommentText">
    <w:name w:val="annotation text"/>
    <w:basedOn w:val="Normal"/>
    <w:link w:val="CommentTextChar"/>
    <w:uiPriority w:val="99"/>
    <w:unhideWhenUsed/>
    <w:rsid w:val="004D5E6C"/>
    <w:pPr>
      <w:spacing w:line="240" w:lineRule="auto"/>
    </w:pPr>
    <w:rPr>
      <w:sz w:val="20"/>
      <w:szCs w:val="20"/>
    </w:rPr>
  </w:style>
  <w:style w:type="character" w:customStyle="1" w:styleId="CommentTextChar">
    <w:name w:val="Comment Text Char"/>
    <w:basedOn w:val="DefaultParagraphFont"/>
    <w:link w:val="CommentText"/>
    <w:uiPriority w:val="99"/>
    <w:rsid w:val="004D5E6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D5E6C"/>
    <w:rPr>
      <w:b/>
      <w:bCs/>
    </w:rPr>
  </w:style>
  <w:style w:type="character" w:customStyle="1" w:styleId="CommentSubjectChar">
    <w:name w:val="Comment Subject Char"/>
    <w:basedOn w:val="CommentTextChar"/>
    <w:link w:val="CommentSubject"/>
    <w:uiPriority w:val="99"/>
    <w:semiHidden/>
    <w:rsid w:val="004D5E6C"/>
    <w:rPr>
      <w:rFonts w:eastAsiaTheme="minorEastAsia"/>
      <w:b/>
      <w:bCs/>
      <w:sz w:val="20"/>
      <w:szCs w:val="20"/>
      <w:lang w:eastAsia="en-GB"/>
    </w:rPr>
  </w:style>
  <w:style w:type="paragraph" w:styleId="BalloonText">
    <w:name w:val="Balloon Text"/>
    <w:basedOn w:val="Normal"/>
    <w:link w:val="BalloonTextChar"/>
    <w:uiPriority w:val="99"/>
    <w:semiHidden/>
    <w:unhideWhenUsed/>
    <w:rsid w:val="004D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6C"/>
    <w:rPr>
      <w:rFonts w:ascii="Tahoma" w:eastAsiaTheme="minorEastAsia" w:hAnsi="Tahoma" w:cs="Tahoma"/>
      <w:sz w:val="16"/>
      <w:szCs w:val="16"/>
      <w:lang w:eastAsia="en-GB"/>
    </w:rPr>
  </w:style>
  <w:style w:type="paragraph" w:styleId="Revision">
    <w:name w:val="Revision"/>
    <w:hidden/>
    <w:uiPriority w:val="99"/>
    <w:semiHidden/>
    <w:rsid w:val="002537AA"/>
    <w:pPr>
      <w:spacing w:after="0" w:line="240" w:lineRule="auto"/>
    </w:pPr>
  </w:style>
  <w:style w:type="character" w:customStyle="1" w:styleId="hlbl">
    <w:name w:val="hlbl"/>
    <w:basedOn w:val="DefaultParagraphFont"/>
    <w:rsid w:val="00AC53AA"/>
  </w:style>
  <w:style w:type="character" w:customStyle="1" w:styleId="qlabel4">
    <w:name w:val="qlabel4"/>
    <w:basedOn w:val="DefaultParagraphFont"/>
    <w:rsid w:val="00AC5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F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FA7"/>
    <w:rPr>
      <w:color w:val="0000CC"/>
      <w:u w:val="single"/>
    </w:rPr>
  </w:style>
  <w:style w:type="character" w:styleId="Strong">
    <w:name w:val="Strong"/>
    <w:basedOn w:val="DefaultParagraphFont"/>
    <w:uiPriority w:val="22"/>
    <w:qFormat/>
    <w:rsid w:val="007A6160"/>
    <w:rPr>
      <w:b/>
      <w:bCs/>
    </w:rPr>
  </w:style>
  <w:style w:type="paragraph" w:styleId="Header">
    <w:name w:val="header"/>
    <w:basedOn w:val="Normal"/>
    <w:link w:val="HeaderChar"/>
    <w:uiPriority w:val="99"/>
    <w:semiHidden/>
    <w:unhideWhenUsed/>
    <w:rsid w:val="007A61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6160"/>
    <w:rPr>
      <w:rFonts w:eastAsiaTheme="minorEastAsia"/>
      <w:lang w:eastAsia="en-GB"/>
    </w:rPr>
  </w:style>
  <w:style w:type="paragraph" w:styleId="Footer">
    <w:name w:val="footer"/>
    <w:basedOn w:val="Normal"/>
    <w:link w:val="FooterChar"/>
    <w:uiPriority w:val="99"/>
    <w:unhideWhenUsed/>
    <w:rsid w:val="007A6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160"/>
    <w:rPr>
      <w:rFonts w:eastAsiaTheme="minorEastAsia"/>
      <w:lang w:eastAsia="en-GB"/>
    </w:rPr>
  </w:style>
  <w:style w:type="paragraph" w:styleId="ListParagraph">
    <w:name w:val="List Paragraph"/>
    <w:basedOn w:val="Normal"/>
    <w:qFormat/>
    <w:rsid w:val="00303E66"/>
    <w:pPr>
      <w:spacing w:after="0" w:line="240" w:lineRule="auto"/>
      <w:ind w:left="720"/>
      <w:contextualSpacing/>
    </w:pPr>
    <w:rPr>
      <w:rFonts w:ascii="Cambria" w:eastAsia="Cambria" w:hAnsi="Cambria" w:cs="Times New Roman"/>
      <w:sz w:val="24"/>
      <w:szCs w:val="24"/>
      <w:lang w:eastAsia="en-US"/>
    </w:rPr>
  </w:style>
  <w:style w:type="character" w:styleId="IntenseEmphasis">
    <w:name w:val="Intense Emphasis"/>
    <w:basedOn w:val="DefaultParagraphFont"/>
    <w:qFormat/>
    <w:rsid w:val="00303E66"/>
    <w:rPr>
      <w:b/>
      <w:bCs/>
      <w:i/>
      <w:iCs/>
      <w:color w:val="4F81BD" w:themeColor="accent1"/>
    </w:rPr>
  </w:style>
  <w:style w:type="paragraph" w:styleId="FootnoteText">
    <w:name w:val="footnote text"/>
    <w:basedOn w:val="Normal"/>
    <w:link w:val="FootnoteTextChar"/>
    <w:uiPriority w:val="99"/>
    <w:unhideWhenUsed/>
    <w:rsid w:val="00DA227D"/>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DA227D"/>
    <w:rPr>
      <w:rFonts w:ascii="Calibri" w:eastAsia="Calibri" w:hAnsi="Calibri" w:cs="Times New Roman"/>
      <w:sz w:val="20"/>
      <w:szCs w:val="20"/>
    </w:rPr>
  </w:style>
  <w:style w:type="character" w:styleId="FootnoteReference">
    <w:name w:val="footnote reference"/>
    <w:basedOn w:val="DefaultParagraphFont"/>
    <w:uiPriority w:val="99"/>
    <w:unhideWhenUsed/>
    <w:rsid w:val="00DA227D"/>
    <w:rPr>
      <w:vertAlign w:val="superscript"/>
    </w:rPr>
  </w:style>
  <w:style w:type="character" w:customStyle="1" w:styleId="highlight3">
    <w:name w:val="highlight3"/>
    <w:basedOn w:val="DefaultParagraphFont"/>
    <w:rsid w:val="00DA227D"/>
    <w:rPr>
      <w:b/>
      <w:bCs/>
      <w:color w:val="333333"/>
    </w:rPr>
  </w:style>
  <w:style w:type="character" w:styleId="SubtleEmphasis">
    <w:name w:val="Subtle Emphasis"/>
    <w:basedOn w:val="DefaultParagraphFont"/>
    <w:qFormat/>
    <w:rsid w:val="00DA227D"/>
    <w:rPr>
      <w:i/>
      <w:iCs/>
      <w:color w:val="808080" w:themeColor="text1" w:themeTint="7F"/>
    </w:rPr>
  </w:style>
  <w:style w:type="paragraph" w:styleId="NoSpacing">
    <w:name w:val="No Spacing"/>
    <w:qFormat/>
    <w:rsid w:val="006A3DC4"/>
    <w:pPr>
      <w:spacing w:after="0" w:line="240" w:lineRule="auto"/>
    </w:pPr>
  </w:style>
  <w:style w:type="table" w:styleId="TableGrid">
    <w:name w:val="Table Grid"/>
    <w:basedOn w:val="TableNormal"/>
    <w:uiPriority w:val="59"/>
    <w:rsid w:val="005B4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5EC8"/>
    <w:rPr>
      <w:i/>
      <w:iCs/>
    </w:rPr>
  </w:style>
  <w:style w:type="character" w:styleId="SubtleReference">
    <w:name w:val="Subtle Reference"/>
    <w:basedOn w:val="DefaultParagraphFont"/>
    <w:qFormat/>
    <w:rsid w:val="00187958"/>
    <w:rPr>
      <w:smallCaps/>
      <w:color w:val="C0504D" w:themeColor="accent2"/>
      <w:u w:val="single"/>
    </w:rPr>
  </w:style>
  <w:style w:type="character" w:styleId="CommentReference">
    <w:name w:val="annotation reference"/>
    <w:basedOn w:val="DefaultParagraphFont"/>
    <w:uiPriority w:val="99"/>
    <w:semiHidden/>
    <w:unhideWhenUsed/>
    <w:rsid w:val="004D5E6C"/>
    <w:rPr>
      <w:sz w:val="16"/>
      <w:szCs w:val="16"/>
    </w:rPr>
  </w:style>
  <w:style w:type="paragraph" w:styleId="CommentText">
    <w:name w:val="annotation text"/>
    <w:basedOn w:val="Normal"/>
    <w:link w:val="CommentTextChar"/>
    <w:uiPriority w:val="99"/>
    <w:unhideWhenUsed/>
    <w:rsid w:val="004D5E6C"/>
    <w:pPr>
      <w:spacing w:line="240" w:lineRule="auto"/>
    </w:pPr>
    <w:rPr>
      <w:sz w:val="20"/>
      <w:szCs w:val="20"/>
    </w:rPr>
  </w:style>
  <w:style w:type="character" w:customStyle="1" w:styleId="CommentTextChar">
    <w:name w:val="Comment Text Char"/>
    <w:basedOn w:val="DefaultParagraphFont"/>
    <w:link w:val="CommentText"/>
    <w:uiPriority w:val="99"/>
    <w:rsid w:val="004D5E6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D5E6C"/>
    <w:rPr>
      <w:b/>
      <w:bCs/>
    </w:rPr>
  </w:style>
  <w:style w:type="character" w:customStyle="1" w:styleId="CommentSubjectChar">
    <w:name w:val="Comment Subject Char"/>
    <w:basedOn w:val="CommentTextChar"/>
    <w:link w:val="CommentSubject"/>
    <w:uiPriority w:val="99"/>
    <w:semiHidden/>
    <w:rsid w:val="004D5E6C"/>
    <w:rPr>
      <w:rFonts w:eastAsiaTheme="minorEastAsia"/>
      <w:b/>
      <w:bCs/>
      <w:sz w:val="20"/>
      <w:szCs w:val="20"/>
      <w:lang w:eastAsia="en-GB"/>
    </w:rPr>
  </w:style>
  <w:style w:type="paragraph" w:styleId="BalloonText">
    <w:name w:val="Balloon Text"/>
    <w:basedOn w:val="Normal"/>
    <w:link w:val="BalloonTextChar"/>
    <w:uiPriority w:val="99"/>
    <w:semiHidden/>
    <w:unhideWhenUsed/>
    <w:rsid w:val="004D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6C"/>
    <w:rPr>
      <w:rFonts w:ascii="Tahoma" w:eastAsiaTheme="minorEastAsia" w:hAnsi="Tahoma" w:cs="Tahoma"/>
      <w:sz w:val="16"/>
      <w:szCs w:val="16"/>
      <w:lang w:eastAsia="en-GB"/>
    </w:rPr>
  </w:style>
  <w:style w:type="paragraph" w:styleId="Revision">
    <w:name w:val="Revision"/>
    <w:hidden/>
    <w:uiPriority w:val="99"/>
    <w:semiHidden/>
    <w:rsid w:val="002537AA"/>
    <w:pPr>
      <w:spacing w:after="0" w:line="240" w:lineRule="auto"/>
    </w:pPr>
  </w:style>
  <w:style w:type="character" w:customStyle="1" w:styleId="hlbl">
    <w:name w:val="hlbl"/>
    <w:basedOn w:val="DefaultParagraphFont"/>
    <w:rsid w:val="00AC53AA"/>
  </w:style>
  <w:style w:type="character" w:customStyle="1" w:styleId="qlabel4">
    <w:name w:val="qlabel4"/>
    <w:basedOn w:val="DefaultParagraphFont"/>
    <w:rsid w:val="00AC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2812">
      <w:bodyDiv w:val="1"/>
      <w:marLeft w:val="0"/>
      <w:marRight w:val="0"/>
      <w:marTop w:val="0"/>
      <w:marBottom w:val="0"/>
      <w:divBdr>
        <w:top w:val="none" w:sz="0" w:space="0" w:color="auto"/>
        <w:left w:val="none" w:sz="0" w:space="0" w:color="auto"/>
        <w:bottom w:val="none" w:sz="0" w:space="0" w:color="auto"/>
        <w:right w:val="none" w:sz="0" w:space="0" w:color="auto"/>
      </w:divBdr>
    </w:div>
    <w:div w:id="1194072272">
      <w:bodyDiv w:val="1"/>
      <w:marLeft w:val="0"/>
      <w:marRight w:val="0"/>
      <w:marTop w:val="0"/>
      <w:marBottom w:val="0"/>
      <w:divBdr>
        <w:top w:val="none" w:sz="0" w:space="0" w:color="auto"/>
        <w:left w:val="none" w:sz="0" w:space="0" w:color="auto"/>
        <w:bottom w:val="none" w:sz="0" w:space="0" w:color="auto"/>
        <w:right w:val="none" w:sz="0" w:space="0" w:color="auto"/>
      </w:divBdr>
    </w:div>
    <w:div w:id="1273635254">
      <w:bodyDiv w:val="1"/>
      <w:marLeft w:val="0"/>
      <w:marRight w:val="0"/>
      <w:marTop w:val="0"/>
      <w:marBottom w:val="0"/>
      <w:divBdr>
        <w:top w:val="none" w:sz="0" w:space="0" w:color="auto"/>
        <w:left w:val="none" w:sz="0" w:space="0" w:color="auto"/>
        <w:bottom w:val="none" w:sz="0" w:space="0" w:color="auto"/>
        <w:right w:val="none" w:sz="0" w:space="0" w:color="auto"/>
      </w:divBdr>
      <w:divsChild>
        <w:div w:id="326329236">
          <w:marLeft w:val="0"/>
          <w:marRight w:val="0"/>
          <w:marTop w:val="0"/>
          <w:marBottom w:val="0"/>
          <w:divBdr>
            <w:top w:val="none" w:sz="0" w:space="0" w:color="auto"/>
            <w:left w:val="none" w:sz="0" w:space="0" w:color="auto"/>
            <w:bottom w:val="none" w:sz="0" w:space="0" w:color="auto"/>
            <w:right w:val="none" w:sz="0" w:space="0" w:color="auto"/>
          </w:divBdr>
          <w:divsChild>
            <w:div w:id="28072823">
              <w:marLeft w:val="300"/>
              <w:marRight w:val="225"/>
              <w:marTop w:val="225"/>
              <w:marBottom w:val="0"/>
              <w:divBdr>
                <w:top w:val="none" w:sz="0" w:space="0" w:color="auto"/>
                <w:left w:val="none" w:sz="0" w:space="0" w:color="auto"/>
                <w:bottom w:val="none" w:sz="0" w:space="0" w:color="auto"/>
                <w:right w:val="none" w:sz="0" w:space="0" w:color="auto"/>
              </w:divBdr>
              <w:divsChild>
                <w:div w:id="1144543832">
                  <w:marLeft w:val="0"/>
                  <w:marRight w:val="0"/>
                  <w:marTop w:val="0"/>
                  <w:marBottom w:val="0"/>
                  <w:divBdr>
                    <w:top w:val="none" w:sz="0" w:space="0" w:color="auto"/>
                    <w:left w:val="none" w:sz="0" w:space="0" w:color="auto"/>
                    <w:bottom w:val="none" w:sz="0" w:space="0" w:color="auto"/>
                    <w:right w:val="none" w:sz="0" w:space="0" w:color="auto"/>
                  </w:divBdr>
                  <w:divsChild>
                    <w:div w:id="338507274">
                      <w:marLeft w:val="0"/>
                      <w:marRight w:val="0"/>
                      <w:marTop w:val="0"/>
                      <w:marBottom w:val="450"/>
                      <w:divBdr>
                        <w:top w:val="none" w:sz="0" w:space="0" w:color="auto"/>
                        <w:left w:val="none" w:sz="0" w:space="0" w:color="auto"/>
                        <w:bottom w:val="none" w:sz="0" w:space="0" w:color="auto"/>
                        <w:right w:val="none" w:sz="0" w:space="0" w:color="auto"/>
                      </w:divBdr>
                      <w:divsChild>
                        <w:div w:id="788623769">
                          <w:marLeft w:val="0"/>
                          <w:marRight w:val="0"/>
                          <w:marTop w:val="0"/>
                          <w:marBottom w:val="0"/>
                          <w:divBdr>
                            <w:top w:val="none" w:sz="0" w:space="0" w:color="auto"/>
                            <w:left w:val="none" w:sz="0" w:space="0" w:color="auto"/>
                            <w:bottom w:val="none" w:sz="0" w:space="0" w:color="auto"/>
                            <w:right w:val="none" w:sz="0" w:space="0" w:color="auto"/>
                          </w:divBdr>
                          <w:divsChild>
                            <w:div w:id="1316645061">
                              <w:marLeft w:val="0"/>
                              <w:marRight w:val="60"/>
                              <w:marTop w:val="0"/>
                              <w:marBottom w:val="0"/>
                              <w:divBdr>
                                <w:top w:val="none" w:sz="0" w:space="0" w:color="auto"/>
                                <w:left w:val="none" w:sz="0" w:space="0" w:color="auto"/>
                                <w:bottom w:val="none" w:sz="0" w:space="0" w:color="auto"/>
                                <w:right w:val="none" w:sz="0" w:space="0" w:color="auto"/>
                              </w:divBdr>
                            </w:div>
                            <w:div w:id="1675644309">
                              <w:marLeft w:val="0"/>
                              <w:marRight w:val="60"/>
                              <w:marTop w:val="0"/>
                              <w:marBottom w:val="0"/>
                              <w:divBdr>
                                <w:top w:val="none" w:sz="0" w:space="0" w:color="auto"/>
                                <w:left w:val="none" w:sz="0" w:space="0" w:color="auto"/>
                                <w:bottom w:val="none" w:sz="0" w:space="0" w:color="auto"/>
                                <w:right w:val="none" w:sz="0" w:space="0" w:color="auto"/>
                              </w:divBdr>
                            </w:div>
                            <w:div w:id="1876193169">
                              <w:marLeft w:val="0"/>
                              <w:marRight w:val="60"/>
                              <w:marTop w:val="0"/>
                              <w:marBottom w:val="0"/>
                              <w:divBdr>
                                <w:top w:val="none" w:sz="0" w:space="0" w:color="auto"/>
                                <w:left w:val="none" w:sz="0" w:space="0" w:color="auto"/>
                                <w:bottom w:val="none" w:sz="0" w:space="0" w:color="auto"/>
                                <w:right w:val="none" w:sz="0" w:space="0" w:color="auto"/>
                              </w:divBdr>
                            </w:div>
                            <w:div w:id="855118613">
                              <w:marLeft w:val="0"/>
                              <w:marRight w:val="60"/>
                              <w:marTop w:val="0"/>
                              <w:marBottom w:val="0"/>
                              <w:divBdr>
                                <w:top w:val="none" w:sz="0" w:space="0" w:color="auto"/>
                                <w:left w:val="none" w:sz="0" w:space="0" w:color="auto"/>
                                <w:bottom w:val="none" w:sz="0" w:space="0" w:color="auto"/>
                                <w:right w:val="none" w:sz="0" w:space="0" w:color="auto"/>
                              </w:divBdr>
                            </w:div>
                            <w:div w:id="624890529">
                              <w:marLeft w:val="0"/>
                              <w:marRight w:val="60"/>
                              <w:marTop w:val="0"/>
                              <w:marBottom w:val="0"/>
                              <w:divBdr>
                                <w:top w:val="none" w:sz="0" w:space="0" w:color="auto"/>
                                <w:left w:val="none" w:sz="0" w:space="0" w:color="auto"/>
                                <w:bottom w:val="none" w:sz="0" w:space="0" w:color="auto"/>
                                <w:right w:val="none" w:sz="0" w:space="0" w:color="auto"/>
                              </w:divBdr>
                            </w:div>
                            <w:div w:id="881595345">
                              <w:marLeft w:val="0"/>
                              <w:marRight w:val="60"/>
                              <w:marTop w:val="0"/>
                              <w:marBottom w:val="0"/>
                              <w:divBdr>
                                <w:top w:val="none" w:sz="0" w:space="0" w:color="auto"/>
                                <w:left w:val="none" w:sz="0" w:space="0" w:color="auto"/>
                                <w:bottom w:val="none" w:sz="0" w:space="0" w:color="auto"/>
                                <w:right w:val="none" w:sz="0" w:space="0" w:color="auto"/>
                              </w:divBdr>
                            </w:div>
                            <w:div w:id="1345747837">
                              <w:marLeft w:val="0"/>
                              <w:marRight w:val="60"/>
                              <w:marTop w:val="0"/>
                              <w:marBottom w:val="0"/>
                              <w:divBdr>
                                <w:top w:val="none" w:sz="0" w:space="0" w:color="auto"/>
                                <w:left w:val="none" w:sz="0" w:space="0" w:color="auto"/>
                                <w:bottom w:val="none" w:sz="0" w:space="0" w:color="auto"/>
                                <w:right w:val="none" w:sz="0" w:space="0" w:color="auto"/>
                              </w:divBdr>
                            </w:div>
                            <w:div w:id="117992133">
                              <w:marLeft w:val="0"/>
                              <w:marRight w:val="60"/>
                              <w:marTop w:val="0"/>
                              <w:marBottom w:val="0"/>
                              <w:divBdr>
                                <w:top w:val="none" w:sz="0" w:space="0" w:color="auto"/>
                                <w:left w:val="none" w:sz="0" w:space="0" w:color="auto"/>
                                <w:bottom w:val="none" w:sz="0" w:space="0" w:color="auto"/>
                                <w:right w:val="none" w:sz="0" w:space="0" w:color="auto"/>
                              </w:divBdr>
                            </w:div>
                            <w:div w:id="475487830">
                              <w:marLeft w:val="0"/>
                              <w:marRight w:val="60"/>
                              <w:marTop w:val="0"/>
                              <w:marBottom w:val="0"/>
                              <w:divBdr>
                                <w:top w:val="none" w:sz="0" w:space="0" w:color="auto"/>
                                <w:left w:val="none" w:sz="0" w:space="0" w:color="auto"/>
                                <w:bottom w:val="none" w:sz="0" w:space="0" w:color="auto"/>
                                <w:right w:val="none" w:sz="0" w:space="0" w:color="auto"/>
                              </w:divBdr>
                            </w:div>
                            <w:div w:id="799953198">
                              <w:marLeft w:val="0"/>
                              <w:marRight w:val="60"/>
                              <w:marTop w:val="0"/>
                              <w:marBottom w:val="0"/>
                              <w:divBdr>
                                <w:top w:val="none" w:sz="0" w:space="0" w:color="auto"/>
                                <w:left w:val="none" w:sz="0" w:space="0" w:color="auto"/>
                                <w:bottom w:val="none" w:sz="0" w:space="0" w:color="auto"/>
                                <w:right w:val="none" w:sz="0" w:space="0" w:color="auto"/>
                              </w:divBdr>
                            </w:div>
                            <w:div w:id="1821656486">
                              <w:marLeft w:val="0"/>
                              <w:marRight w:val="60"/>
                              <w:marTop w:val="0"/>
                              <w:marBottom w:val="0"/>
                              <w:divBdr>
                                <w:top w:val="none" w:sz="0" w:space="0" w:color="auto"/>
                                <w:left w:val="none" w:sz="0" w:space="0" w:color="auto"/>
                                <w:bottom w:val="none" w:sz="0" w:space="0" w:color="auto"/>
                                <w:right w:val="none" w:sz="0" w:space="0" w:color="auto"/>
                              </w:divBdr>
                            </w:div>
                            <w:div w:id="170490275">
                              <w:marLeft w:val="0"/>
                              <w:marRight w:val="60"/>
                              <w:marTop w:val="0"/>
                              <w:marBottom w:val="0"/>
                              <w:divBdr>
                                <w:top w:val="none" w:sz="0" w:space="0" w:color="auto"/>
                                <w:left w:val="none" w:sz="0" w:space="0" w:color="auto"/>
                                <w:bottom w:val="none" w:sz="0" w:space="0" w:color="auto"/>
                                <w:right w:val="none" w:sz="0" w:space="0" w:color="auto"/>
                              </w:divBdr>
                            </w:div>
                            <w:div w:id="151258348">
                              <w:marLeft w:val="0"/>
                              <w:marRight w:val="60"/>
                              <w:marTop w:val="0"/>
                              <w:marBottom w:val="0"/>
                              <w:divBdr>
                                <w:top w:val="none" w:sz="0" w:space="0" w:color="auto"/>
                                <w:left w:val="none" w:sz="0" w:space="0" w:color="auto"/>
                                <w:bottom w:val="none" w:sz="0" w:space="0" w:color="auto"/>
                                <w:right w:val="none" w:sz="0" w:space="0" w:color="auto"/>
                              </w:divBdr>
                            </w:div>
                            <w:div w:id="1699962202">
                              <w:marLeft w:val="0"/>
                              <w:marRight w:val="60"/>
                              <w:marTop w:val="0"/>
                              <w:marBottom w:val="0"/>
                              <w:divBdr>
                                <w:top w:val="none" w:sz="0" w:space="0" w:color="auto"/>
                                <w:left w:val="none" w:sz="0" w:space="0" w:color="auto"/>
                                <w:bottom w:val="none" w:sz="0" w:space="0" w:color="auto"/>
                                <w:right w:val="none" w:sz="0" w:space="0" w:color="auto"/>
                              </w:divBdr>
                            </w:div>
                            <w:div w:id="1878925339">
                              <w:marLeft w:val="0"/>
                              <w:marRight w:val="60"/>
                              <w:marTop w:val="0"/>
                              <w:marBottom w:val="0"/>
                              <w:divBdr>
                                <w:top w:val="none" w:sz="0" w:space="0" w:color="auto"/>
                                <w:left w:val="none" w:sz="0" w:space="0" w:color="auto"/>
                                <w:bottom w:val="none" w:sz="0" w:space="0" w:color="auto"/>
                                <w:right w:val="none" w:sz="0" w:space="0" w:color="auto"/>
                              </w:divBdr>
                            </w:div>
                            <w:div w:id="1129782477">
                              <w:marLeft w:val="0"/>
                              <w:marRight w:val="60"/>
                              <w:marTop w:val="0"/>
                              <w:marBottom w:val="0"/>
                              <w:divBdr>
                                <w:top w:val="none" w:sz="0" w:space="0" w:color="auto"/>
                                <w:left w:val="none" w:sz="0" w:space="0" w:color="auto"/>
                                <w:bottom w:val="none" w:sz="0" w:space="0" w:color="auto"/>
                                <w:right w:val="none" w:sz="0" w:space="0" w:color="auto"/>
                              </w:divBdr>
                            </w:div>
                            <w:div w:id="165256296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957702">
      <w:bodyDiv w:val="1"/>
      <w:marLeft w:val="0"/>
      <w:marRight w:val="0"/>
      <w:marTop w:val="0"/>
      <w:marBottom w:val="0"/>
      <w:divBdr>
        <w:top w:val="none" w:sz="0" w:space="0" w:color="auto"/>
        <w:left w:val="none" w:sz="0" w:space="0" w:color="auto"/>
        <w:bottom w:val="none" w:sz="0" w:space="0" w:color="auto"/>
        <w:right w:val="none" w:sz="0" w:space="0" w:color="auto"/>
      </w:divBdr>
      <w:divsChild>
        <w:div w:id="1196964707">
          <w:marLeft w:val="0"/>
          <w:marRight w:val="0"/>
          <w:marTop w:val="100"/>
          <w:marBottom w:val="100"/>
          <w:divBdr>
            <w:top w:val="none" w:sz="0" w:space="0" w:color="auto"/>
            <w:left w:val="none" w:sz="0" w:space="0" w:color="auto"/>
            <w:bottom w:val="none" w:sz="0" w:space="0" w:color="auto"/>
            <w:right w:val="none" w:sz="0" w:space="0" w:color="auto"/>
          </w:divBdr>
          <w:divsChild>
            <w:div w:id="965041237">
              <w:marLeft w:val="0"/>
              <w:marRight w:val="0"/>
              <w:marTop w:val="0"/>
              <w:marBottom w:val="0"/>
              <w:divBdr>
                <w:top w:val="none" w:sz="0" w:space="0" w:color="auto"/>
                <w:left w:val="none" w:sz="0" w:space="0" w:color="auto"/>
                <w:bottom w:val="none" w:sz="0" w:space="0" w:color="auto"/>
                <w:right w:val="none" w:sz="0" w:space="0" w:color="auto"/>
              </w:divBdr>
              <w:divsChild>
                <w:div w:id="1871062133">
                  <w:marLeft w:val="188"/>
                  <w:marRight w:val="188"/>
                  <w:marTop w:val="0"/>
                  <w:marBottom w:val="0"/>
                  <w:divBdr>
                    <w:top w:val="none" w:sz="0" w:space="0" w:color="auto"/>
                    <w:left w:val="none" w:sz="0" w:space="0" w:color="auto"/>
                    <w:bottom w:val="none" w:sz="0" w:space="0" w:color="auto"/>
                    <w:right w:val="none" w:sz="0" w:space="0" w:color="auto"/>
                  </w:divBdr>
                  <w:divsChild>
                    <w:div w:id="5636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pho.org.uk/topics/Health%20Inequalities"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1422-55EE-4E96-8294-A0EA4B25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8295</Words>
  <Characters>47283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UNN</Company>
  <LinksUpToDate>false</LinksUpToDate>
  <CharactersWithSpaces>55468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fytn3</dc:creator>
  <cp:lastModifiedBy>Becky Skoyles</cp:lastModifiedBy>
  <cp:revision>2</cp:revision>
  <cp:lastPrinted>2013-03-27T13:11:00Z</cp:lastPrinted>
  <dcterms:created xsi:type="dcterms:W3CDTF">2015-03-05T08:53:00Z</dcterms:created>
  <dcterms:modified xsi:type="dcterms:W3CDTF">2015-03-05T08:53:00Z</dcterms:modified>
</cp:coreProperties>
</file>