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0F" w:rsidRDefault="00FF100F" w:rsidP="00D874EB">
      <w:pPr>
        <w:pStyle w:val="PaperAuthorNames"/>
        <w:rPr>
          <w:b/>
          <w:smallCaps/>
          <w:sz w:val="32"/>
          <w:szCs w:val="32"/>
        </w:rPr>
      </w:pPr>
      <w:r w:rsidRPr="00FF100F">
        <w:rPr>
          <w:b/>
          <w:smallCaps/>
          <w:sz w:val="32"/>
          <w:szCs w:val="32"/>
        </w:rPr>
        <w:t xml:space="preserve">Strengthening the Safety Culture in Raw Rubber processing stage through human capacity building: a conceptual framework </w:t>
      </w:r>
    </w:p>
    <w:p w:rsidR="00FF100F" w:rsidRDefault="00FF100F" w:rsidP="00D874EB">
      <w:pPr>
        <w:pStyle w:val="PaperAuthorNames"/>
        <w:rPr>
          <w:b/>
          <w:smallCaps/>
          <w:sz w:val="32"/>
          <w:szCs w:val="32"/>
        </w:rPr>
      </w:pPr>
    </w:p>
    <w:p w:rsidR="00D874EB" w:rsidRPr="00730AD2" w:rsidRDefault="00430D9A" w:rsidP="00D874EB">
      <w:pPr>
        <w:pStyle w:val="PaperAuthorNames"/>
      </w:pPr>
      <w:bookmarkStart w:id="0" w:name="_GoBack"/>
      <w:bookmarkEnd w:id="0"/>
      <w:r>
        <w:t>D.M.P.P</w:t>
      </w:r>
      <w:r w:rsidR="00D874EB">
        <w:t>. Dissanayake</w:t>
      </w:r>
      <w:r w:rsidR="00D874EB" w:rsidRPr="00730AD2">
        <w:rPr>
          <w:rStyle w:val="FootnoteReference"/>
          <w:vertAlign w:val="baseline"/>
        </w:rPr>
        <w:footnoteReference w:id="1"/>
      </w:r>
      <w:r w:rsidR="00D874EB">
        <w:t xml:space="preserve"> and </w:t>
      </w:r>
      <w:proofErr w:type="spellStart"/>
      <w:r w:rsidR="00D874EB">
        <w:t>Nirodha</w:t>
      </w:r>
      <w:proofErr w:type="spellEnd"/>
      <w:r w:rsidR="00D874EB">
        <w:t xml:space="preserve"> </w:t>
      </w:r>
      <w:proofErr w:type="spellStart"/>
      <w:r w:rsidR="00D874EB">
        <w:t>Gayani</w:t>
      </w:r>
      <w:proofErr w:type="spellEnd"/>
      <w:r w:rsidR="00D874EB">
        <w:t xml:space="preserve"> Fernando</w:t>
      </w:r>
    </w:p>
    <w:p w:rsidR="00D874EB" w:rsidRDefault="00D874EB" w:rsidP="00D874EB">
      <w:pPr>
        <w:pStyle w:val="PaperAuthorAffiliations"/>
        <w:spacing w:line="360" w:lineRule="auto"/>
      </w:pPr>
      <w:r w:rsidRPr="00730AD2">
        <w:t>Department</w:t>
      </w:r>
      <w:r>
        <w:t xml:space="preserve"> of Building Economics</w:t>
      </w:r>
      <w:r w:rsidRPr="00730AD2">
        <w:t xml:space="preserve">, University </w:t>
      </w:r>
      <w:r>
        <w:t xml:space="preserve">of </w:t>
      </w:r>
      <w:proofErr w:type="spellStart"/>
      <w:r>
        <w:t>Moratuwa</w:t>
      </w:r>
      <w:proofErr w:type="spellEnd"/>
      <w:r w:rsidRPr="00730AD2">
        <w:t xml:space="preserve">, </w:t>
      </w:r>
      <w:r>
        <w:t>Sri Lanka</w:t>
      </w:r>
    </w:p>
    <w:p w:rsidR="00D874EB" w:rsidRPr="00D874EB" w:rsidRDefault="00D874EB" w:rsidP="00D874EB">
      <w:pPr>
        <w:pStyle w:val="PaperAuthorAffiliations"/>
        <w:spacing w:line="360" w:lineRule="auto"/>
        <w:rPr>
          <w:sz w:val="8"/>
        </w:rPr>
      </w:pPr>
    </w:p>
    <w:p w:rsidR="00DE6F91" w:rsidRPr="005A7991" w:rsidRDefault="00DE6F91" w:rsidP="00395ED4">
      <w:pPr>
        <w:pStyle w:val="PaperAbstractHeading"/>
        <w:tabs>
          <w:tab w:val="left" w:pos="360"/>
          <w:tab w:val="left" w:pos="540"/>
        </w:tabs>
        <w:spacing w:after="240"/>
        <w:rPr>
          <w:sz w:val="22"/>
        </w:rPr>
      </w:pPr>
      <w:r w:rsidRPr="005A7991">
        <w:rPr>
          <w:sz w:val="22"/>
        </w:rPr>
        <w:t>Abstract</w:t>
      </w:r>
    </w:p>
    <w:p w:rsidR="00E73103" w:rsidRDefault="00E73103" w:rsidP="00E00CED">
      <w:pPr>
        <w:pStyle w:val="PaperAbstract"/>
      </w:pPr>
      <w:r w:rsidRPr="00C514AD">
        <w:t xml:space="preserve">Safety and health in the </w:t>
      </w:r>
      <w:r w:rsidR="005F6F91">
        <w:t xml:space="preserve">raw </w:t>
      </w:r>
      <w:r w:rsidRPr="00C514AD">
        <w:t xml:space="preserve">rubber </w:t>
      </w:r>
      <w:r w:rsidR="005F6F91">
        <w:t>processing</w:t>
      </w:r>
      <w:r w:rsidRPr="00C514AD">
        <w:t xml:space="preserve"> </w:t>
      </w:r>
      <w:r w:rsidR="005F6F91">
        <w:t xml:space="preserve">activity </w:t>
      </w:r>
      <w:r w:rsidRPr="00C514AD">
        <w:t>ha</w:t>
      </w:r>
      <w:r w:rsidR="009A4572">
        <w:t>s</w:t>
      </w:r>
      <w:r w:rsidRPr="00C514AD">
        <w:t xml:space="preserve"> been a neglected subject, though this sector is still a major foreign exchange contributor to the national economy in Sri Lanka</w:t>
      </w:r>
      <w:r w:rsidR="005F6F91">
        <w:t xml:space="preserve">. </w:t>
      </w:r>
      <w:r w:rsidRPr="00C514AD">
        <w:t xml:space="preserve">The rubber industry in the Sri Lanka employs many thousands of people and as it is a heavy industry, it poses a number of </w:t>
      </w:r>
      <w:r w:rsidR="00681685">
        <w:t>s</w:t>
      </w:r>
      <w:r w:rsidR="00681685" w:rsidRPr="00C514AD">
        <w:t xml:space="preserve">afety and health </w:t>
      </w:r>
      <w:r w:rsidRPr="00C514AD">
        <w:t>risks to workers employed in that sector.</w:t>
      </w:r>
      <w:r w:rsidRPr="005A4B4E">
        <w:t xml:space="preserve"> </w:t>
      </w:r>
      <w:bookmarkStart w:id="1" w:name="JD_Figure80.9"/>
      <w:r w:rsidRPr="00C514AD">
        <w:t xml:space="preserve">Occupational </w:t>
      </w:r>
      <w:r w:rsidR="00681685">
        <w:t>s</w:t>
      </w:r>
      <w:r w:rsidR="00681685" w:rsidRPr="00C514AD">
        <w:t xml:space="preserve">afety and health </w:t>
      </w:r>
      <w:r w:rsidRPr="00C514AD">
        <w:t xml:space="preserve">concerns in </w:t>
      </w:r>
      <w:r w:rsidR="00F6466D">
        <w:t xml:space="preserve">raw </w:t>
      </w:r>
      <w:r w:rsidRPr="00C514AD">
        <w:t xml:space="preserve">rubber </w:t>
      </w:r>
      <w:r w:rsidR="00F6466D">
        <w:t>processing</w:t>
      </w:r>
      <w:r w:rsidRPr="00C514AD">
        <w:t xml:space="preserve"> </w:t>
      </w:r>
      <w:r w:rsidR="00F6466D">
        <w:t>organisations</w:t>
      </w:r>
      <w:r w:rsidRPr="00C514AD">
        <w:t xml:space="preserve"> have always been and continue to be of the utmost importance. Often the impact of serious workplace injuries overshadows the damage associated with illnesses which may be linked to workplace exposures. </w:t>
      </w:r>
      <w:bookmarkEnd w:id="1"/>
      <w:r w:rsidRPr="00C514AD">
        <w:t xml:space="preserve">Thus, </w:t>
      </w:r>
      <w:r w:rsidR="006420B7">
        <w:t xml:space="preserve">establishing and strengthening of the </w:t>
      </w:r>
      <w:r w:rsidRPr="00C514AD">
        <w:t xml:space="preserve">safety culture is most critical in </w:t>
      </w:r>
      <w:r w:rsidR="006420B7">
        <w:t xml:space="preserve">raw </w:t>
      </w:r>
      <w:r w:rsidRPr="00C514AD">
        <w:t xml:space="preserve">rubber </w:t>
      </w:r>
      <w:r w:rsidR="006420B7">
        <w:t>processing</w:t>
      </w:r>
      <w:r w:rsidRPr="00C514AD">
        <w:t xml:space="preserve"> environments with a high risk of health and safety concerns. The cause analysis for failings related to safety culture in </w:t>
      </w:r>
      <w:r w:rsidR="004A11BC">
        <w:t xml:space="preserve">raw </w:t>
      </w:r>
      <w:r w:rsidRPr="00C514AD">
        <w:t xml:space="preserve">rubber </w:t>
      </w:r>
      <w:r w:rsidR="004A11BC">
        <w:t>processing</w:t>
      </w:r>
      <w:r w:rsidRPr="00C514AD">
        <w:t xml:space="preserve"> </w:t>
      </w:r>
      <w:r w:rsidR="004A11BC">
        <w:t>activity</w:t>
      </w:r>
      <w:r w:rsidRPr="00C514AD">
        <w:t xml:space="preserve"> are varied and far reaching; with each issue coming into play at one critical point in time. However, </w:t>
      </w:r>
      <w:r w:rsidR="00E674CE">
        <w:t>m</w:t>
      </w:r>
      <w:r w:rsidR="00E674CE" w:rsidRPr="00E674CE">
        <w:t>ost of the weaknesses are related with ‘Human factors: How people feel (Heart and Mind)’, ‘</w:t>
      </w:r>
      <w:proofErr w:type="gramStart"/>
      <w:r w:rsidR="00E674CE">
        <w:t>W</w:t>
      </w:r>
      <w:r w:rsidR="00E674CE" w:rsidRPr="00E674CE">
        <w:t>hat</w:t>
      </w:r>
      <w:proofErr w:type="gramEnd"/>
      <w:r w:rsidR="00E674CE" w:rsidRPr="00E674CE">
        <w:t xml:space="preserve"> people do (Daily Action)’.</w:t>
      </w:r>
      <w:r w:rsidRPr="00C514AD">
        <w:t xml:space="preserve"> </w:t>
      </w:r>
      <w:r w:rsidR="00E00CED" w:rsidRPr="00E00CED">
        <w:t xml:space="preserve">Thus, developing of human capacities such as attitudes, behaviours, skills and knowledge etc. on this perspective will be an effective tool in addressing those failures and strengthening the safety culture in </w:t>
      </w:r>
      <w:r w:rsidR="00E00CED">
        <w:t xml:space="preserve">raw rubber processing activity. </w:t>
      </w:r>
      <w:r w:rsidRPr="00C514AD">
        <w:t xml:space="preserve">This paper therefore aims to </w:t>
      </w:r>
      <w:r w:rsidR="004A11BC">
        <w:t xml:space="preserve">develop a conceptual framework for </w:t>
      </w:r>
      <w:r w:rsidR="004A11BC" w:rsidRPr="00C514AD">
        <w:t>strengthening</w:t>
      </w:r>
      <w:r w:rsidR="004A11BC">
        <w:t xml:space="preserve"> the safety culture in raw rubber processing activity through human capacity building.</w:t>
      </w:r>
    </w:p>
    <w:p w:rsidR="00E73103" w:rsidRPr="00C514AD" w:rsidRDefault="00E73103" w:rsidP="007F4969">
      <w:pPr>
        <w:pStyle w:val="PaperAbstract"/>
      </w:pPr>
      <w:r w:rsidRPr="007F4969">
        <w:t xml:space="preserve">A comprehensive literature review </w:t>
      </w:r>
      <w:r w:rsidR="007F4969" w:rsidRPr="007F4969">
        <w:t>was</w:t>
      </w:r>
      <w:r w:rsidRPr="007F4969">
        <w:t xml:space="preserve"> used as the research methodology for this paper. Research findings illustrated that yet, like in any other employment sector, workers </w:t>
      </w:r>
      <w:r w:rsidR="007F4969">
        <w:t>involved in raw rubber processing activity</w:t>
      </w:r>
      <w:r w:rsidRPr="007F4969">
        <w:t xml:space="preserve"> run an equal if not higher risk of being injured as a result of the type of work they do. </w:t>
      </w:r>
      <w:r w:rsidR="001C2512" w:rsidRPr="007F4969">
        <w:t>Due</w:t>
      </w:r>
      <w:r w:rsidRPr="007F4969">
        <w:t xml:space="preserve"> to management and worker ignorance and rubber products manufacturing chemicals and bad </w:t>
      </w:r>
      <w:proofErr w:type="gramStart"/>
      <w:r w:rsidRPr="007F4969">
        <w:t>work</w:t>
      </w:r>
      <w:proofErr w:type="gramEnd"/>
      <w:r w:rsidRPr="007F4969">
        <w:t xml:space="preserve"> practices in some factories, serious hazards have been created and many accidents have occurred. </w:t>
      </w:r>
      <w:r w:rsidR="007F4969">
        <w:t>Strengthening the</w:t>
      </w:r>
      <w:r w:rsidR="001C2512" w:rsidRPr="007F4969">
        <w:t xml:space="preserve"> safety culture is about more than removing hazards and </w:t>
      </w:r>
      <w:r w:rsidR="007F4969">
        <w:t xml:space="preserve">establishing </w:t>
      </w:r>
      <w:r w:rsidR="001C2512" w:rsidRPr="007F4969">
        <w:t>safety procedures. It</w:t>
      </w:r>
      <w:r w:rsidR="00681685" w:rsidRPr="007F4969">
        <w:t xml:space="preserve"> is</w:t>
      </w:r>
      <w:r w:rsidR="001C2512" w:rsidRPr="007F4969">
        <w:t xml:space="preserve"> about working with people of the organisation to change their attitudes, behaviours and thoughts, and improve their situational awareness. </w:t>
      </w:r>
      <w:r w:rsidRPr="007F4969">
        <w:t xml:space="preserve">The finding of this research </w:t>
      </w:r>
      <w:r w:rsidR="00587241">
        <w:t xml:space="preserve">incorporated into a conceptual framework which </w:t>
      </w:r>
      <w:r w:rsidR="00587241" w:rsidRPr="007F4969">
        <w:t>proposes</w:t>
      </w:r>
      <w:r w:rsidRPr="007F4969">
        <w:t xml:space="preserve"> a better working condition so that the safety culture can be </w:t>
      </w:r>
      <w:r w:rsidR="00587241">
        <w:t>strengthen</w:t>
      </w:r>
      <w:r w:rsidRPr="007F4969">
        <w:t>.</w:t>
      </w:r>
      <w:r w:rsidRPr="00C514AD">
        <w:t xml:space="preserve"> </w:t>
      </w:r>
    </w:p>
    <w:p w:rsidR="00DE6F91" w:rsidRPr="00023067" w:rsidRDefault="00DE6F91" w:rsidP="00BE13AF">
      <w:pPr>
        <w:pStyle w:val="PaperAbstract"/>
        <w:spacing w:after="320"/>
      </w:pPr>
      <w:r w:rsidRPr="00023067">
        <w:rPr>
          <w:b/>
        </w:rPr>
        <w:t>Keywords:</w:t>
      </w:r>
      <w:r w:rsidRPr="00023067">
        <w:t xml:space="preserve"> </w:t>
      </w:r>
      <w:r w:rsidR="00587241" w:rsidRPr="00587241">
        <w:t xml:space="preserve">Human Capacity Building, </w:t>
      </w:r>
      <w:r w:rsidR="00A05E6E" w:rsidRPr="00587241">
        <w:t>Human Factors</w:t>
      </w:r>
      <w:r w:rsidR="007427B6" w:rsidRPr="00587241">
        <w:t xml:space="preserve">; </w:t>
      </w:r>
      <w:r w:rsidR="00587241" w:rsidRPr="00587241">
        <w:t xml:space="preserve">Raw </w:t>
      </w:r>
      <w:r w:rsidR="007427B6" w:rsidRPr="00587241">
        <w:t xml:space="preserve">Rubber </w:t>
      </w:r>
      <w:r w:rsidR="00587241" w:rsidRPr="00587241">
        <w:t>Processing Activity</w:t>
      </w:r>
      <w:r w:rsidR="007427B6" w:rsidRPr="00587241">
        <w:t>; Safety Culture</w:t>
      </w:r>
      <w:r w:rsidRPr="00587241">
        <w:t>.</w:t>
      </w:r>
    </w:p>
    <w:p w:rsidR="00DE6F91" w:rsidRPr="00D470A7" w:rsidRDefault="00DE6F91" w:rsidP="00DE6F91">
      <w:pPr>
        <w:pStyle w:val="PaperSection"/>
        <w:numPr>
          <w:ilvl w:val="0"/>
          <w:numId w:val="1"/>
        </w:numPr>
        <w:ind w:left="284" w:hanging="284"/>
        <w:rPr>
          <w:sz w:val="24"/>
          <w:szCs w:val="24"/>
        </w:rPr>
      </w:pPr>
      <w:r w:rsidRPr="00D470A7">
        <w:rPr>
          <w:sz w:val="24"/>
          <w:szCs w:val="24"/>
        </w:rPr>
        <w:t>Introduction</w:t>
      </w:r>
    </w:p>
    <w:p w:rsidR="0018112F" w:rsidRPr="0018112F" w:rsidRDefault="0018112F" w:rsidP="00DE6F91">
      <w:pPr>
        <w:pStyle w:val="PaperTextbody"/>
        <w:rPr>
          <w:highlight w:val="yellow"/>
        </w:rPr>
      </w:pPr>
      <w:r w:rsidRPr="0018112F">
        <w:t>Safe and healthy workplaces help businesses and organisations to succeed and prosper, and also benefit wider society (</w:t>
      </w:r>
      <w:proofErr w:type="spellStart"/>
      <w:r w:rsidR="00C63A8D" w:rsidRPr="0018112F">
        <w:t>Sukadarin</w:t>
      </w:r>
      <w:proofErr w:type="spellEnd"/>
      <w:r w:rsidR="00C63A8D" w:rsidRPr="0018112F">
        <w:t xml:space="preserve"> </w:t>
      </w:r>
      <w:r w:rsidR="00C63A8D" w:rsidRPr="00C63A8D">
        <w:rPr>
          <w:i/>
        </w:rPr>
        <w:t>et al</w:t>
      </w:r>
      <w:r w:rsidR="00C63A8D" w:rsidRPr="0018112F">
        <w:t>., 2012</w:t>
      </w:r>
      <w:r w:rsidRPr="0018112F">
        <w:t>). Safety and health at work have traditionally been approached mainly by means of legislation and enforcement measures. Effective safety management in the twenty-first century involves paying attention to human factors as system components with as much potential to cause, or save, dangerous system states as technical components. By paying attention to human factors, highly reliable organisations can identify and capture potential hazards before they manifest as accidents. One method of achieving this is by measuring the state of safety through so-called ‘leading’ indicators such as safety culture (Yule, 2003).</w:t>
      </w:r>
      <w:r>
        <w:t xml:space="preserve"> </w:t>
      </w:r>
      <w:r w:rsidRPr="0018112F">
        <w:t xml:space="preserve">Companies are being encouraged to adopt a positive organisational safety culture in order to safeguard their operations against accidents and it is accepted as the number one </w:t>
      </w:r>
      <w:r w:rsidRPr="0018112F">
        <w:lastRenderedPageBreak/>
        <w:t xml:space="preserve">priority (Clarke, 2003; </w:t>
      </w:r>
      <w:proofErr w:type="spellStart"/>
      <w:r w:rsidRPr="0018112F">
        <w:t>Sukadarin</w:t>
      </w:r>
      <w:proofErr w:type="spellEnd"/>
      <w:r w:rsidRPr="0018112F">
        <w:t xml:space="preserve"> </w:t>
      </w:r>
      <w:r w:rsidRPr="00C63A8D">
        <w:rPr>
          <w:i/>
        </w:rPr>
        <w:t>et al</w:t>
      </w:r>
      <w:r w:rsidRPr="0018112F">
        <w:t xml:space="preserve">., 2012). In industries, like aviation, nuclear power, manufacturing and </w:t>
      </w:r>
      <w:r>
        <w:t>rubber processing</w:t>
      </w:r>
      <w:r w:rsidRPr="0018112F">
        <w:t xml:space="preserve"> this makes sense</w:t>
      </w:r>
      <w:r>
        <w:t xml:space="preserve">. </w:t>
      </w:r>
      <w:r w:rsidR="00D026ED" w:rsidRPr="0018112F">
        <w:t>Since</w:t>
      </w:r>
      <w:r w:rsidRPr="0018112F">
        <w:t xml:space="preserve"> safety and health in the raw rubber processing activity has been a neglected subject, strengthening</w:t>
      </w:r>
      <w:r w:rsidR="00D026ED" w:rsidRPr="0018112F">
        <w:t xml:space="preserve"> a positive safety culture </w:t>
      </w:r>
      <w:r>
        <w:t xml:space="preserve">through paying attention on human factors </w:t>
      </w:r>
      <w:r w:rsidR="00E75A49" w:rsidRPr="0018112F">
        <w:t>is important</w:t>
      </w:r>
      <w:r>
        <w:t>.</w:t>
      </w:r>
      <w:r w:rsidR="00E75A49" w:rsidRPr="0018112F">
        <w:t xml:space="preserve"> </w:t>
      </w:r>
    </w:p>
    <w:p w:rsidR="00487AAF" w:rsidRDefault="0018112F" w:rsidP="00DE6F91">
      <w:pPr>
        <w:pStyle w:val="PaperTextbody"/>
      </w:pPr>
      <w:r>
        <w:t xml:space="preserve">For a good safety culture, involvement of human of the organisation together with their positive attitudes and beliefs, behaviours, knowledge and skills, past experiences etc. is indispensable. This is due to the fact that strengthening a robust safety culture is about more than removing hazards and institutionalizing safety procedures. It is about working with human of the organisation to change their attitudes, behaviours and thoughts, and improve their situational awareness within the dynamics of today’s world. Also, human resource as one of the most valuable resources in the organisation, they bring whatever the planned procedures, systems </w:t>
      </w:r>
      <w:proofErr w:type="spellStart"/>
      <w:r>
        <w:t>etc</w:t>
      </w:r>
      <w:proofErr w:type="spellEnd"/>
      <w:r>
        <w:t xml:space="preserve"> into reality. Therefore, capacitating the human to strengthen the safety culture in raw rubber processing sector is a timely requirement which will ensure the long term business continuity together with protection of employees and properties. Thus, in this study, capacity building is aimed towards capacitating the human for strengthening the safety culture in raw rubber processing activity.</w:t>
      </w:r>
    </w:p>
    <w:p w:rsidR="00AB2FDA" w:rsidRDefault="00AB2FDA" w:rsidP="00AB2FDA">
      <w:pPr>
        <w:pStyle w:val="PaperSection"/>
        <w:numPr>
          <w:ilvl w:val="0"/>
          <w:numId w:val="1"/>
        </w:numPr>
        <w:ind w:left="284" w:hanging="284"/>
        <w:rPr>
          <w:sz w:val="24"/>
          <w:szCs w:val="24"/>
        </w:rPr>
      </w:pPr>
      <w:r>
        <w:rPr>
          <w:sz w:val="24"/>
          <w:szCs w:val="24"/>
        </w:rPr>
        <w:t>Research Method</w:t>
      </w:r>
    </w:p>
    <w:p w:rsidR="00AB2FDA" w:rsidRPr="00337086" w:rsidRDefault="00D33A49" w:rsidP="00AB2FDA">
      <w:pPr>
        <w:pStyle w:val="CIOBSection"/>
        <w:numPr>
          <w:ilvl w:val="0"/>
          <w:numId w:val="0"/>
        </w:numPr>
        <w:spacing w:before="0" w:line="240" w:lineRule="auto"/>
        <w:rPr>
          <w:b w:val="0"/>
          <w:smallCaps w:val="0"/>
          <w:sz w:val="2"/>
          <w:szCs w:val="18"/>
        </w:rPr>
      </w:pPr>
      <w:r w:rsidRPr="00D33A49">
        <w:rPr>
          <w:b w:val="0"/>
          <w:smallCaps w:val="0"/>
          <w:sz w:val="22"/>
        </w:rPr>
        <w:t xml:space="preserve">A comprehensive literature review was used as research methodology for this research paper. </w:t>
      </w:r>
      <w:r w:rsidR="009B6564" w:rsidRPr="00D33A49">
        <w:rPr>
          <w:b w:val="0"/>
          <w:smallCaps w:val="0"/>
          <w:sz w:val="22"/>
        </w:rPr>
        <w:t>Literature</w:t>
      </w:r>
      <w:r w:rsidRPr="00D33A49">
        <w:rPr>
          <w:b w:val="0"/>
          <w:smallCaps w:val="0"/>
          <w:sz w:val="22"/>
        </w:rPr>
        <w:t xml:space="preserve"> review</w:t>
      </w:r>
      <w:r w:rsidR="00AB2FDA" w:rsidRPr="007962B5">
        <w:rPr>
          <w:b w:val="0"/>
          <w:smallCaps w:val="0"/>
          <w:sz w:val="22"/>
        </w:rPr>
        <w:t xml:space="preserve"> was carried out on a broader perspective with the purpose of getting familiarised with the subject areas of the research study while holding the focus on research problem. The background study took the attention of journal articles, online journals, e-books, web sites, electronic library data base and other publications. </w:t>
      </w:r>
      <w:r>
        <w:rPr>
          <w:b w:val="0"/>
          <w:smallCaps w:val="0"/>
          <w:sz w:val="22"/>
        </w:rPr>
        <w:t>A</w:t>
      </w:r>
      <w:r w:rsidRPr="00D33A49">
        <w:rPr>
          <w:b w:val="0"/>
          <w:smallCaps w:val="0"/>
          <w:sz w:val="22"/>
        </w:rPr>
        <w:t xml:space="preserve"> conceptual framework for strengthening the safety culture in raw rubber processing activity through human capacity building </w:t>
      </w:r>
      <w:r>
        <w:rPr>
          <w:b w:val="0"/>
          <w:smallCaps w:val="0"/>
          <w:sz w:val="22"/>
        </w:rPr>
        <w:t xml:space="preserve">was developed at the end </w:t>
      </w:r>
      <w:r w:rsidRPr="00D33A49">
        <w:rPr>
          <w:b w:val="0"/>
          <w:smallCaps w:val="0"/>
          <w:sz w:val="22"/>
        </w:rPr>
        <w:t>by bringing in literal arguments.</w:t>
      </w:r>
    </w:p>
    <w:p w:rsidR="00DE6F91" w:rsidRPr="00D470A7" w:rsidRDefault="007F0773" w:rsidP="00DE6F91">
      <w:pPr>
        <w:pStyle w:val="PaperSection"/>
        <w:numPr>
          <w:ilvl w:val="0"/>
          <w:numId w:val="1"/>
        </w:numPr>
        <w:ind w:left="284" w:hanging="284"/>
        <w:rPr>
          <w:sz w:val="24"/>
          <w:szCs w:val="24"/>
        </w:rPr>
      </w:pPr>
      <w:r>
        <w:rPr>
          <w:sz w:val="24"/>
          <w:szCs w:val="24"/>
        </w:rPr>
        <w:t>Safety Culture</w:t>
      </w:r>
    </w:p>
    <w:p w:rsidR="00753F66" w:rsidRDefault="00753F66" w:rsidP="00753F66">
      <w:pPr>
        <w:spacing w:after="240" w:line="240" w:lineRule="auto"/>
        <w:jc w:val="both"/>
        <w:rPr>
          <w:rFonts w:ascii="Times New Roman" w:hAnsi="Times New Roman"/>
        </w:rPr>
      </w:pPr>
      <w:r w:rsidRPr="00753F66">
        <w:rPr>
          <w:rFonts w:ascii="Times New Roman" w:hAnsi="Times New Roman"/>
        </w:rPr>
        <w:t>The concept of Safety Culture came into international usage following a report by the International Atomic Energy Agency (IAEA) in 1991, after the Chernobyl nuclear disaster in 1986 (</w:t>
      </w:r>
      <w:proofErr w:type="spellStart"/>
      <w:r w:rsidRPr="00753F66">
        <w:rPr>
          <w:rFonts w:ascii="Times New Roman" w:hAnsi="Times New Roman"/>
        </w:rPr>
        <w:t>Flin</w:t>
      </w:r>
      <w:proofErr w:type="spellEnd"/>
      <w:r w:rsidRPr="00753F66">
        <w:rPr>
          <w:rFonts w:ascii="Times New Roman" w:hAnsi="Times New Roman"/>
        </w:rPr>
        <w:t xml:space="preserve"> </w:t>
      </w:r>
      <w:r w:rsidRPr="009B6564">
        <w:rPr>
          <w:rFonts w:ascii="Times New Roman" w:hAnsi="Times New Roman"/>
          <w:i/>
        </w:rPr>
        <w:t>et al</w:t>
      </w:r>
      <w:r w:rsidRPr="00753F66">
        <w:rPr>
          <w:rFonts w:ascii="Times New Roman" w:hAnsi="Times New Roman"/>
        </w:rPr>
        <w:t xml:space="preserve">., 2000). The investigation report by the International Nuclear Safety Advisory Group (INSAG) of the International Atomic Energy Agency (IAEA) identified that poor safety culture as one of the contributing factors to this worst nuclear power plant accident in history (INSAG, 1986 cited in </w:t>
      </w:r>
      <w:r w:rsidR="009B6564" w:rsidRPr="00753F66">
        <w:rPr>
          <w:rFonts w:ascii="Times New Roman" w:hAnsi="Times New Roman"/>
        </w:rPr>
        <w:t>European</w:t>
      </w:r>
      <w:r w:rsidRPr="00753F66">
        <w:rPr>
          <w:rFonts w:ascii="Times New Roman" w:hAnsi="Times New Roman"/>
        </w:rPr>
        <w:t xml:space="preserve"> Agency for Safety and Health at Work, 2010) and which led to safety culture being defined as an organisational atmosphere where safety and health is understood to be, and is accepted as, the number one priority. From then on the concept of safety culture has been used more and more in safety research, particularly in high-risk industries. Safety culture is an abstract concept, giving researchers a large degree of freedom on how they understand these concepts and put them into practice (</w:t>
      </w:r>
      <w:proofErr w:type="spellStart"/>
      <w:r w:rsidRPr="00753F66">
        <w:rPr>
          <w:rFonts w:ascii="Times New Roman" w:hAnsi="Times New Roman"/>
        </w:rPr>
        <w:t>Havold</w:t>
      </w:r>
      <w:proofErr w:type="spellEnd"/>
      <w:r w:rsidRPr="00753F66">
        <w:rPr>
          <w:rFonts w:ascii="Times New Roman" w:hAnsi="Times New Roman"/>
        </w:rPr>
        <w:t>, 2005). This implies that there is a lack of consensus on how the safety culture concept is understood, and now ide</w:t>
      </w:r>
      <w:r>
        <w:rPr>
          <w:rFonts w:ascii="Times New Roman" w:hAnsi="Times New Roman"/>
        </w:rPr>
        <w:t>al</w:t>
      </w:r>
      <w:r w:rsidRPr="00753F66">
        <w:rPr>
          <w:rFonts w:ascii="Times New Roman" w:hAnsi="Times New Roman"/>
        </w:rPr>
        <w:t>ly accepted definition of the concept either (</w:t>
      </w:r>
      <w:proofErr w:type="spellStart"/>
      <w:r w:rsidRPr="00753F66">
        <w:rPr>
          <w:rFonts w:ascii="Times New Roman" w:hAnsi="Times New Roman"/>
        </w:rPr>
        <w:t>Guldenmund</w:t>
      </w:r>
      <w:proofErr w:type="spellEnd"/>
      <w:r w:rsidRPr="00753F66">
        <w:rPr>
          <w:rFonts w:ascii="Times New Roman" w:hAnsi="Times New Roman"/>
        </w:rPr>
        <w:t xml:space="preserve">, 2010). In this context, following </w:t>
      </w:r>
      <w:r w:rsidR="002D013B">
        <w:rPr>
          <w:rFonts w:ascii="Times New Roman" w:hAnsi="Times New Roman"/>
        </w:rPr>
        <w:t xml:space="preserve">sub </w:t>
      </w:r>
      <w:r w:rsidR="009B6564">
        <w:rPr>
          <w:rFonts w:ascii="Times New Roman" w:hAnsi="Times New Roman"/>
        </w:rPr>
        <w:t>S</w:t>
      </w:r>
      <w:r w:rsidR="002D013B">
        <w:rPr>
          <w:rFonts w:ascii="Times New Roman" w:hAnsi="Times New Roman"/>
        </w:rPr>
        <w:t>e</w:t>
      </w:r>
      <w:r w:rsidRPr="00753F66">
        <w:rPr>
          <w:rFonts w:ascii="Times New Roman" w:hAnsi="Times New Roman"/>
        </w:rPr>
        <w:t>ction</w:t>
      </w:r>
      <w:r w:rsidR="002D013B">
        <w:rPr>
          <w:rFonts w:ascii="Times New Roman" w:hAnsi="Times New Roman"/>
        </w:rPr>
        <w:t>s</w:t>
      </w:r>
      <w:r w:rsidRPr="00753F66">
        <w:rPr>
          <w:rFonts w:ascii="Times New Roman" w:hAnsi="Times New Roman"/>
        </w:rPr>
        <w:t xml:space="preserve"> </w:t>
      </w:r>
      <w:r w:rsidR="009B6564">
        <w:rPr>
          <w:rFonts w:ascii="Times New Roman" w:hAnsi="Times New Roman"/>
        </w:rPr>
        <w:t>3</w:t>
      </w:r>
      <w:r w:rsidRPr="00753F66">
        <w:rPr>
          <w:rFonts w:ascii="Times New Roman" w:hAnsi="Times New Roman"/>
        </w:rPr>
        <w:t>.</w:t>
      </w:r>
      <w:r w:rsidR="002D013B">
        <w:rPr>
          <w:rFonts w:ascii="Times New Roman" w:hAnsi="Times New Roman"/>
        </w:rPr>
        <w:t xml:space="preserve">1 and </w:t>
      </w:r>
      <w:r w:rsidR="009B6564">
        <w:rPr>
          <w:rFonts w:ascii="Times New Roman" w:hAnsi="Times New Roman"/>
        </w:rPr>
        <w:t>3</w:t>
      </w:r>
      <w:r w:rsidR="002D013B">
        <w:rPr>
          <w:rFonts w:ascii="Times New Roman" w:hAnsi="Times New Roman"/>
        </w:rPr>
        <w:t xml:space="preserve">.2 </w:t>
      </w:r>
      <w:r w:rsidR="002D013B" w:rsidRPr="00753F66">
        <w:rPr>
          <w:rFonts w:ascii="Times New Roman" w:hAnsi="Times New Roman"/>
        </w:rPr>
        <w:t>explore</w:t>
      </w:r>
      <w:r w:rsidRPr="00753F66">
        <w:rPr>
          <w:rFonts w:ascii="Times New Roman" w:hAnsi="Times New Roman"/>
        </w:rPr>
        <w:t xml:space="preserve"> the relevant literature in the research arena with major focus is given on </w:t>
      </w:r>
      <w:r w:rsidR="002D013B">
        <w:rPr>
          <w:rFonts w:ascii="Times New Roman" w:hAnsi="Times New Roman"/>
        </w:rPr>
        <w:t xml:space="preserve">two areas: </w:t>
      </w:r>
      <w:r w:rsidRPr="00753F66">
        <w:rPr>
          <w:rFonts w:ascii="Times New Roman" w:hAnsi="Times New Roman"/>
        </w:rPr>
        <w:t>defining the safety culture</w:t>
      </w:r>
      <w:r w:rsidR="002D013B">
        <w:rPr>
          <w:rFonts w:ascii="Times New Roman" w:hAnsi="Times New Roman"/>
        </w:rPr>
        <w:t xml:space="preserve"> and elements of safety culture. </w:t>
      </w:r>
    </w:p>
    <w:p w:rsidR="00030ADE" w:rsidRPr="001A526F" w:rsidRDefault="00200110" w:rsidP="00030ADE">
      <w:pPr>
        <w:pStyle w:val="PaperSubsection"/>
        <w:numPr>
          <w:ilvl w:val="1"/>
          <w:numId w:val="1"/>
        </w:numPr>
        <w:ind w:left="426" w:hanging="426"/>
      </w:pPr>
      <w:r>
        <w:t>Defining Safety Culture</w:t>
      </w:r>
    </w:p>
    <w:p w:rsidR="00D829C9" w:rsidRPr="00D829C9" w:rsidRDefault="00D829C9" w:rsidP="00D829C9">
      <w:pPr>
        <w:spacing w:after="240" w:line="240" w:lineRule="auto"/>
        <w:jc w:val="both"/>
        <w:rPr>
          <w:rFonts w:ascii="Times New Roman" w:hAnsi="Times New Roman"/>
        </w:rPr>
      </w:pPr>
      <w:r w:rsidRPr="00D829C9">
        <w:rPr>
          <w:rFonts w:ascii="Times New Roman" w:hAnsi="Times New Roman"/>
        </w:rPr>
        <w:t>Over the past years, the concept of safety culture has been studied by many researchers from different scientific backgrounds and disciplines. A distinction can be made between the approach taken by psychology-oriented research and the engineering-based approach (</w:t>
      </w:r>
      <w:proofErr w:type="spellStart"/>
      <w:r w:rsidRPr="00D829C9">
        <w:rPr>
          <w:rFonts w:ascii="Times New Roman" w:hAnsi="Times New Roman"/>
        </w:rPr>
        <w:t>Antonsen</w:t>
      </w:r>
      <w:proofErr w:type="spellEnd"/>
      <w:r w:rsidRPr="00D829C9">
        <w:rPr>
          <w:rFonts w:ascii="Times New Roman" w:hAnsi="Times New Roman"/>
        </w:rPr>
        <w:t xml:space="preserve">, 2009). The psychological approach is interested specifically on how workers feel about and distinguish safety and safety management, and on their attitudes and behaviour regarding risks and safety. This psychological research refers more to the term 'safety climate' than to 'safety culture'. When it comes to the engineering approach, it is more focused and interested in the formal and managerial aspects and systems that have an influence on safety such as management systems, procedures, policies, control systems, etc. </w:t>
      </w:r>
    </w:p>
    <w:p w:rsidR="00D829C9" w:rsidRPr="00D829C9" w:rsidRDefault="00D829C9" w:rsidP="00D829C9">
      <w:pPr>
        <w:spacing w:after="240" w:line="240" w:lineRule="auto"/>
        <w:jc w:val="both"/>
        <w:rPr>
          <w:rFonts w:ascii="Times New Roman" w:hAnsi="Times New Roman"/>
        </w:rPr>
      </w:pPr>
      <w:r w:rsidRPr="00D829C9">
        <w:rPr>
          <w:rFonts w:ascii="Times New Roman" w:hAnsi="Times New Roman"/>
        </w:rPr>
        <w:lastRenderedPageBreak/>
        <w:t xml:space="preserve">Apart from this deviation between the psychological versus engineering perspective, safety culture can also be analysed from the viewpoint of organisational (culture) theory. For an example, </w:t>
      </w:r>
      <w:proofErr w:type="spellStart"/>
      <w:r w:rsidRPr="00D829C9">
        <w:rPr>
          <w:rFonts w:ascii="Times New Roman" w:hAnsi="Times New Roman"/>
        </w:rPr>
        <w:t>Guldenmund</w:t>
      </w:r>
      <w:proofErr w:type="spellEnd"/>
      <w:r w:rsidRPr="00D829C9">
        <w:rPr>
          <w:rFonts w:ascii="Times New Roman" w:hAnsi="Times New Roman"/>
        </w:rPr>
        <w:t xml:space="preserve"> (2010) considers safety culture as that part of organisational culture that is related to safety and risks. This is further </w:t>
      </w:r>
      <w:proofErr w:type="spellStart"/>
      <w:r w:rsidRPr="00D829C9">
        <w:rPr>
          <w:rFonts w:ascii="Times New Roman" w:hAnsi="Times New Roman"/>
        </w:rPr>
        <w:t>emphersised</w:t>
      </w:r>
      <w:proofErr w:type="spellEnd"/>
      <w:r w:rsidRPr="00D829C9">
        <w:rPr>
          <w:rFonts w:ascii="Times New Roman" w:hAnsi="Times New Roman"/>
        </w:rPr>
        <w:t xml:space="preserve"> by many researchers and they stated that safety culture is a subset of the corporate organisational culture that comprises workforce beliefs, attitudes, behaviours, norms and values, personal responsibilities as well as human resources features such as training and development with regard to safety (</w:t>
      </w:r>
      <w:proofErr w:type="spellStart"/>
      <w:r w:rsidRPr="00D829C9">
        <w:rPr>
          <w:rFonts w:ascii="Times New Roman" w:hAnsi="Times New Roman"/>
        </w:rPr>
        <w:t>Sukadarin</w:t>
      </w:r>
      <w:proofErr w:type="spellEnd"/>
      <w:r w:rsidRPr="00D829C9">
        <w:rPr>
          <w:rFonts w:ascii="Times New Roman" w:hAnsi="Times New Roman"/>
        </w:rPr>
        <w:t xml:space="preserve"> </w:t>
      </w:r>
      <w:r w:rsidRPr="009B6564">
        <w:rPr>
          <w:rFonts w:ascii="Times New Roman" w:hAnsi="Times New Roman"/>
          <w:i/>
        </w:rPr>
        <w:t>et al</w:t>
      </w:r>
      <w:r w:rsidRPr="00D829C9">
        <w:rPr>
          <w:rFonts w:ascii="Times New Roman" w:hAnsi="Times New Roman"/>
        </w:rPr>
        <w:t xml:space="preserve">., 2012; Clarke, 1999; </w:t>
      </w:r>
      <w:proofErr w:type="spellStart"/>
      <w:r w:rsidRPr="00D829C9">
        <w:rPr>
          <w:rFonts w:ascii="Times New Roman" w:hAnsi="Times New Roman"/>
        </w:rPr>
        <w:t>Glendon</w:t>
      </w:r>
      <w:proofErr w:type="spellEnd"/>
      <w:r w:rsidRPr="00D829C9">
        <w:rPr>
          <w:rFonts w:ascii="Times New Roman" w:hAnsi="Times New Roman"/>
        </w:rPr>
        <w:t xml:space="preserve"> </w:t>
      </w:r>
      <w:r w:rsidR="009B6564">
        <w:rPr>
          <w:rFonts w:ascii="Times New Roman" w:hAnsi="Times New Roman"/>
        </w:rPr>
        <w:t>and</w:t>
      </w:r>
      <w:r w:rsidRPr="00D829C9">
        <w:rPr>
          <w:rFonts w:ascii="Times New Roman" w:hAnsi="Times New Roman"/>
        </w:rPr>
        <w:t xml:space="preserve"> Stanton, 2000). Numerous definitions of safety culture exist in the academic literature, and examples of selected definitions are shown in Table </w:t>
      </w:r>
      <w:r>
        <w:rPr>
          <w:rFonts w:ascii="Times New Roman" w:hAnsi="Times New Roman"/>
        </w:rPr>
        <w:t>1.</w:t>
      </w:r>
    </w:p>
    <w:p w:rsidR="00CA457D" w:rsidRPr="00CA457D" w:rsidRDefault="00CA457D" w:rsidP="00D829C9">
      <w:pPr>
        <w:pStyle w:val="Caption"/>
        <w:keepNext/>
        <w:jc w:val="center"/>
        <w:rPr>
          <w:rFonts w:ascii="Times New Roman" w:hAnsi="Times New Roman"/>
          <w:b w:val="0"/>
          <w:color w:val="auto"/>
        </w:rPr>
      </w:pPr>
      <w:r w:rsidRPr="00CA457D">
        <w:rPr>
          <w:rFonts w:ascii="Times New Roman" w:hAnsi="Times New Roman"/>
          <w:b w:val="0"/>
          <w:color w:val="auto"/>
        </w:rPr>
        <w:t xml:space="preserve">Table </w:t>
      </w:r>
      <w:r w:rsidR="00952F0F" w:rsidRPr="00CA457D">
        <w:rPr>
          <w:rFonts w:ascii="Times New Roman" w:hAnsi="Times New Roman"/>
          <w:b w:val="0"/>
          <w:color w:val="auto"/>
        </w:rPr>
        <w:fldChar w:fldCharType="begin"/>
      </w:r>
      <w:r w:rsidRPr="00CA457D">
        <w:rPr>
          <w:rFonts w:ascii="Times New Roman" w:hAnsi="Times New Roman"/>
          <w:b w:val="0"/>
          <w:color w:val="auto"/>
        </w:rPr>
        <w:instrText xml:space="preserve"> SEQ Table \* ARABIC </w:instrText>
      </w:r>
      <w:r w:rsidR="00952F0F" w:rsidRPr="00CA457D">
        <w:rPr>
          <w:rFonts w:ascii="Times New Roman" w:hAnsi="Times New Roman"/>
          <w:b w:val="0"/>
          <w:color w:val="auto"/>
        </w:rPr>
        <w:fldChar w:fldCharType="separate"/>
      </w:r>
      <w:r w:rsidR="00B13A66">
        <w:rPr>
          <w:rFonts w:ascii="Times New Roman" w:hAnsi="Times New Roman"/>
          <w:b w:val="0"/>
          <w:noProof/>
          <w:color w:val="auto"/>
        </w:rPr>
        <w:t>1</w:t>
      </w:r>
      <w:r w:rsidR="00952F0F" w:rsidRPr="00CA457D">
        <w:rPr>
          <w:rFonts w:ascii="Times New Roman" w:hAnsi="Times New Roman"/>
          <w:b w:val="0"/>
          <w:color w:val="auto"/>
        </w:rPr>
        <w:fldChar w:fldCharType="end"/>
      </w:r>
      <w:r w:rsidRPr="00CA457D">
        <w:rPr>
          <w:rFonts w:ascii="Times New Roman" w:hAnsi="Times New Roman"/>
          <w:b w:val="0"/>
          <w:color w:val="auto"/>
        </w:rPr>
        <w:t>: Definitions of Safety Culture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804"/>
      </w:tblGrid>
      <w:tr w:rsidR="00CA457D" w:rsidRPr="00D33A49" w:rsidTr="00035F8C">
        <w:tc>
          <w:tcPr>
            <w:tcW w:w="2552" w:type="dxa"/>
            <w:shd w:val="clear" w:color="auto" w:fill="D9D9D9"/>
            <w:vAlign w:val="center"/>
          </w:tcPr>
          <w:p w:rsidR="00CA457D" w:rsidRPr="00D33A49" w:rsidRDefault="00CA457D" w:rsidP="00730629">
            <w:pPr>
              <w:spacing w:after="0" w:line="360" w:lineRule="auto"/>
              <w:rPr>
                <w:rFonts w:ascii="Times New Roman" w:hAnsi="Times New Roman"/>
                <w:b/>
                <w:sz w:val="18"/>
                <w:szCs w:val="18"/>
              </w:rPr>
            </w:pPr>
            <w:r w:rsidRPr="00D33A49">
              <w:rPr>
                <w:rFonts w:ascii="Times New Roman" w:hAnsi="Times New Roman"/>
                <w:b/>
                <w:sz w:val="18"/>
                <w:szCs w:val="18"/>
              </w:rPr>
              <w:t>Reference</w:t>
            </w:r>
          </w:p>
        </w:tc>
        <w:tc>
          <w:tcPr>
            <w:tcW w:w="6804" w:type="dxa"/>
            <w:shd w:val="clear" w:color="auto" w:fill="D9D9D9"/>
            <w:vAlign w:val="center"/>
          </w:tcPr>
          <w:p w:rsidR="00CA457D" w:rsidRPr="00D33A49" w:rsidRDefault="00CA457D" w:rsidP="00730629">
            <w:pPr>
              <w:spacing w:after="0" w:line="360" w:lineRule="auto"/>
              <w:rPr>
                <w:rFonts w:ascii="Times New Roman" w:hAnsi="Times New Roman"/>
                <w:b/>
                <w:sz w:val="18"/>
                <w:szCs w:val="18"/>
              </w:rPr>
            </w:pPr>
            <w:r w:rsidRPr="00D33A49">
              <w:rPr>
                <w:rFonts w:ascii="Times New Roman" w:hAnsi="Times New Roman"/>
                <w:b/>
                <w:sz w:val="18"/>
                <w:szCs w:val="18"/>
              </w:rPr>
              <w:t>Definition</w:t>
            </w:r>
          </w:p>
        </w:tc>
      </w:tr>
      <w:tr w:rsidR="00CA457D" w:rsidRPr="00D33A49" w:rsidTr="00035F8C">
        <w:tc>
          <w:tcPr>
            <w:tcW w:w="2552" w:type="dxa"/>
          </w:tcPr>
          <w:p w:rsidR="00CA457D" w:rsidRPr="00D33A49" w:rsidRDefault="00CA457D" w:rsidP="00CA457D">
            <w:pPr>
              <w:spacing w:after="0" w:line="240" w:lineRule="auto"/>
              <w:rPr>
                <w:rFonts w:ascii="Times New Roman" w:hAnsi="Times New Roman"/>
                <w:sz w:val="18"/>
                <w:szCs w:val="18"/>
              </w:rPr>
            </w:pPr>
            <w:r w:rsidRPr="00D33A49">
              <w:rPr>
                <w:rFonts w:ascii="Times New Roman" w:hAnsi="Times New Roman"/>
                <w:sz w:val="18"/>
                <w:szCs w:val="18"/>
              </w:rPr>
              <w:t>Cox and Cox (1991)</w:t>
            </w:r>
          </w:p>
        </w:tc>
        <w:tc>
          <w:tcPr>
            <w:tcW w:w="6804" w:type="dxa"/>
          </w:tcPr>
          <w:p w:rsidR="00CA457D" w:rsidRPr="00D33A49" w:rsidRDefault="00CA457D" w:rsidP="00CA457D">
            <w:pPr>
              <w:spacing w:after="0" w:line="240" w:lineRule="auto"/>
              <w:jc w:val="both"/>
              <w:rPr>
                <w:rFonts w:ascii="Times New Roman" w:hAnsi="Times New Roman"/>
                <w:sz w:val="18"/>
                <w:szCs w:val="18"/>
              </w:rPr>
            </w:pPr>
            <w:r w:rsidRPr="00D33A49">
              <w:rPr>
                <w:rFonts w:ascii="Times New Roman" w:hAnsi="Times New Roman"/>
                <w:sz w:val="18"/>
                <w:szCs w:val="18"/>
              </w:rPr>
              <w:t>Safety culture is the ways in which safety is managed in the workplace, and often reflects the attitudes, beliefs, perceptions and values that employe</w:t>
            </w:r>
            <w:r w:rsidR="00681685" w:rsidRPr="00D33A49">
              <w:rPr>
                <w:rFonts w:ascii="Times New Roman" w:hAnsi="Times New Roman"/>
                <w:sz w:val="18"/>
                <w:szCs w:val="18"/>
              </w:rPr>
              <w:t>es share in relation to safety</w:t>
            </w:r>
          </w:p>
        </w:tc>
      </w:tr>
      <w:tr w:rsidR="00CA457D" w:rsidRPr="00D33A49" w:rsidTr="00035F8C">
        <w:tc>
          <w:tcPr>
            <w:tcW w:w="2552" w:type="dxa"/>
          </w:tcPr>
          <w:p w:rsidR="00CA457D" w:rsidRPr="00D33A49" w:rsidRDefault="00CA457D" w:rsidP="00CA457D">
            <w:pPr>
              <w:spacing w:after="0" w:line="240" w:lineRule="auto"/>
              <w:rPr>
                <w:rFonts w:ascii="Times New Roman" w:hAnsi="Times New Roman"/>
                <w:sz w:val="18"/>
                <w:szCs w:val="18"/>
              </w:rPr>
            </w:pPr>
            <w:r w:rsidRPr="00D33A49">
              <w:rPr>
                <w:rFonts w:ascii="Times New Roman" w:hAnsi="Times New Roman"/>
                <w:sz w:val="18"/>
                <w:szCs w:val="18"/>
              </w:rPr>
              <w:t>Kennedy and Kirwan (1998)</w:t>
            </w:r>
          </w:p>
        </w:tc>
        <w:tc>
          <w:tcPr>
            <w:tcW w:w="6804" w:type="dxa"/>
          </w:tcPr>
          <w:p w:rsidR="00CA457D" w:rsidRPr="00D33A49" w:rsidRDefault="00CA457D" w:rsidP="00CA457D">
            <w:pPr>
              <w:spacing w:after="0" w:line="240" w:lineRule="auto"/>
              <w:jc w:val="both"/>
              <w:rPr>
                <w:rFonts w:ascii="Times New Roman" w:hAnsi="Times New Roman"/>
                <w:sz w:val="18"/>
                <w:szCs w:val="18"/>
              </w:rPr>
            </w:pPr>
            <w:r w:rsidRPr="00D33A49">
              <w:rPr>
                <w:rFonts w:ascii="Times New Roman" w:hAnsi="Times New Roman"/>
                <w:sz w:val="18"/>
                <w:szCs w:val="18"/>
              </w:rPr>
              <w:t>An abstract concept, which is underpinned by the amalgamation of individual and group perceptions, thought processes, feelings and behaviours, which in turn gives rise to the particular way of doing things in the organisation. It is a sub-element of the overall organisational culture</w:t>
            </w:r>
          </w:p>
        </w:tc>
      </w:tr>
      <w:tr w:rsidR="00CA457D" w:rsidRPr="00D33A49" w:rsidTr="00035F8C">
        <w:tc>
          <w:tcPr>
            <w:tcW w:w="2552" w:type="dxa"/>
          </w:tcPr>
          <w:p w:rsidR="00CA457D" w:rsidRPr="00D33A49" w:rsidRDefault="00CA457D" w:rsidP="00CA457D">
            <w:pPr>
              <w:spacing w:line="240" w:lineRule="auto"/>
              <w:rPr>
                <w:rFonts w:ascii="Times New Roman" w:hAnsi="Times New Roman"/>
                <w:sz w:val="18"/>
                <w:szCs w:val="18"/>
              </w:rPr>
            </w:pPr>
            <w:r w:rsidRPr="00D33A49">
              <w:rPr>
                <w:rFonts w:ascii="Times New Roman" w:hAnsi="Times New Roman"/>
                <w:sz w:val="18"/>
                <w:szCs w:val="18"/>
              </w:rPr>
              <w:t>Hale (2000)</w:t>
            </w:r>
          </w:p>
        </w:tc>
        <w:tc>
          <w:tcPr>
            <w:tcW w:w="6804" w:type="dxa"/>
          </w:tcPr>
          <w:p w:rsidR="00CA457D" w:rsidRPr="00D33A49" w:rsidRDefault="00CA457D" w:rsidP="00CA457D">
            <w:pPr>
              <w:spacing w:after="0" w:line="240" w:lineRule="auto"/>
              <w:jc w:val="both"/>
              <w:rPr>
                <w:rFonts w:ascii="Times New Roman" w:hAnsi="Times New Roman"/>
                <w:sz w:val="18"/>
                <w:szCs w:val="18"/>
              </w:rPr>
            </w:pPr>
            <w:r w:rsidRPr="00D33A49">
              <w:rPr>
                <w:rFonts w:ascii="Times New Roman" w:hAnsi="Times New Roman"/>
                <w:sz w:val="18"/>
                <w:szCs w:val="18"/>
              </w:rPr>
              <w:t>Refers to the attitudes, beliefs and perceptions shared by natural groups as defining norms and values, which determine how they act and react in relation to</w:t>
            </w:r>
            <w:r w:rsidR="00681685" w:rsidRPr="00D33A49">
              <w:rPr>
                <w:rFonts w:ascii="Times New Roman" w:hAnsi="Times New Roman"/>
                <w:sz w:val="18"/>
                <w:szCs w:val="18"/>
              </w:rPr>
              <w:t xml:space="preserve"> risks and risk control systems</w:t>
            </w:r>
          </w:p>
        </w:tc>
      </w:tr>
      <w:tr w:rsidR="00CA457D" w:rsidRPr="00D33A49" w:rsidTr="00035F8C">
        <w:tc>
          <w:tcPr>
            <w:tcW w:w="2552" w:type="dxa"/>
          </w:tcPr>
          <w:p w:rsidR="00CA457D" w:rsidRPr="00D33A49" w:rsidRDefault="00CA457D" w:rsidP="00CA457D">
            <w:pPr>
              <w:spacing w:after="0" w:line="240" w:lineRule="auto"/>
              <w:rPr>
                <w:rFonts w:ascii="Times New Roman" w:hAnsi="Times New Roman"/>
                <w:sz w:val="18"/>
                <w:szCs w:val="18"/>
              </w:rPr>
            </w:pPr>
            <w:proofErr w:type="spellStart"/>
            <w:r w:rsidRPr="00D33A49">
              <w:rPr>
                <w:rFonts w:ascii="Times New Roman" w:hAnsi="Times New Roman"/>
                <w:sz w:val="18"/>
                <w:szCs w:val="18"/>
              </w:rPr>
              <w:t>Glendon</w:t>
            </w:r>
            <w:proofErr w:type="spellEnd"/>
            <w:r w:rsidRPr="00D33A49">
              <w:rPr>
                <w:rFonts w:ascii="Times New Roman" w:hAnsi="Times New Roman"/>
                <w:sz w:val="18"/>
                <w:szCs w:val="18"/>
              </w:rPr>
              <w:t xml:space="preserve"> and Stanton (2000)</w:t>
            </w:r>
          </w:p>
        </w:tc>
        <w:tc>
          <w:tcPr>
            <w:tcW w:w="6804" w:type="dxa"/>
          </w:tcPr>
          <w:p w:rsidR="00CA457D" w:rsidRPr="00D33A49" w:rsidRDefault="00CA457D" w:rsidP="00CA457D">
            <w:pPr>
              <w:spacing w:after="0" w:line="240" w:lineRule="auto"/>
              <w:jc w:val="both"/>
              <w:rPr>
                <w:rFonts w:ascii="Times New Roman" w:hAnsi="Times New Roman"/>
                <w:sz w:val="18"/>
                <w:szCs w:val="18"/>
              </w:rPr>
            </w:pPr>
            <w:r w:rsidRPr="00D33A49">
              <w:rPr>
                <w:rFonts w:ascii="Times New Roman" w:hAnsi="Times New Roman"/>
                <w:sz w:val="18"/>
                <w:szCs w:val="18"/>
              </w:rPr>
              <w:t>Comprises attitudes, behaviours, norms and values, personal responsibilities as well as human resources features such as training and development</w:t>
            </w:r>
          </w:p>
        </w:tc>
      </w:tr>
      <w:tr w:rsidR="00CA457D" w:rsidRPr="00D33A49" w:rsidTr="00035F8C">
        <w:tc>
          <w:tcPr>
            <w:tcW w:w="2552" w:type="dxa"/>
          </w:tcPr>
          <w:p w:rsidR="00CA457D" w:rsidRPr="00D33A49" w:rsidRDefault="00CA457D" w:rsidP="00CA457D">
            <w:pPr>
              <w:spacing w:after="0" w:line="240" w:lineRule="auto"/>
              <w:rPr>
                <w:rFonts w:ascii="Times New Roman" w:hAnsi="Times New Roman"/>
                <w:sz w:val="18"/>
                <w:szCs w:val="18"/>
              </w:rPr>
            </w:pPr>
            <w:proofErr w:type="spellStart"/>
            <w:r w:rsidRPr="00D33A49">
              <w:rPr>
                <w:rFonts w:ascii="Times New Roman" w:hAnsi="Times New Roman"/>
                <w:sz w:val="18"/>
                <w:szCs w:val="18"/>
              </w:rPr>
              <w:t>Guldenmund</w:t>
            </w:r>
            <w:proofErr w:type="spellEnd"/>
            <w:r w:rsidRPr="00D33A49">
              <w:rPr>
                <w:rFonts w:ascii="Times New Roman" w:hAnsi="Times New Roman"/>
                <w:sz w:val="18"/>
                <w:szCs w:val="18"/>
              </w:rPr>
              <w:t xml:space="preserve"> (2000)</w:t>
            </w:r>
          </w:p>
        </w:tc>
        <w:tc>
          <w:tcPr>
            <w:tcW w:w="6804" w:type="dxa"/>
          </w:tcPr>
          <w:p w:rsidR="00CA457D" w:rsidRPr="00D33A49" w:rsidRDefault="00A83709" w:rsidP="00CA457D">
            <w:pPr>
              <w:spacing w:after="0" w:line="240" w:lineRule="auto"/>
              <w:jc w:val="both"/>
              <w:rPr>
                <w:rFonts w:ascii="Times New Roman" w:hAnsi="Times New Roman"/>
                <w:sz w:val="18"/>
                <w:szCs w:val="18"/>
              </w:rPr>
            </w:pPr>
            <w:r w:rsidRPr="00D33A49">
              <w:rPr>
                <w:rFonts w:ascii="Times New Roman" w:hAnsi="Times New Roman"/>
                <w:sz w:val="18"/>
                <w:szCs w:val="18"/>
              </w:rPr>
              <w:t>A</w:t>
            </w:r>
            <w:r w:rsidR="00CA457D" w:rsidRPr="00D33A49">
              <w:rPr>
                <w:rFonts w:ascii="Times New Roman" w:hAnsi="Times New Roman"/>
                <w:sz w:val="18"/>
                <w:szCs w:val="18"/>
              </w:rPr>
              <w:t>spects of the organisational culture which will impact on attitudes and behaviour related to increasing or decreasing risk</w:t>
            </w:r>
          </w:p>
        </w:tc>
      </w:tr>
      <w:tr w:rsidR="00CA457D" w:rsidRPr="00D33A49" w:rsidTr="00035F8C">
        <w:tc>
          <w:tcPr>
            <w:tcW w:w="2552" w:type="dxa"/>
          </w:tcPr>
          <w:p w:rsidR="00CA457D" w:rsidRPr="00D33A49" w:rsidRDefault="00CA457D" w:rsidP="00CA457D">
            <w:pPr>
              <w:spacing w:after="0" w:line="240" w:lineRule="auto"/>
              <w:rPr>
                <w:rFonts w:ascii="Times New Roman" w:hAnsi="Times New Roman"/>
                <w:sz w:val="18"/>
                <w:szCs w:val="18"/>
              </w:rPr>
            </w:pPr>
            <w:r w:rsidRPr="00D33A49">
              <w:rPr>
                <w:rFonts w:ascii="Times New Roman" w:hAnsi="Times New Roman"/>
                <w:sz w:val="18"/>
                <w:szCs w:val="18"/>
              </w:rPr>
              <w:t>Cooper (2000)</w:t>
            </w:r>
          </w:p>
        </w:tc>
        <w:tc>
          <w:tcPr>
            <w:tcW w:w="6804" w:type="dxa"/>
          </w:tcPr>
          <w:p w:rsidR="00CA457D" w:rsidRPr="00D33A49" w:rsidRDefault="00CA457D" w:rsidP="00CA457D">
            <w:pPr>
              <w:spacing w:after="0" w:line="240" w:lineRule="auto"/>
              <w:jc w:val="both"/>
              <w:rPr>
                <w:rFonts w:ascii="Times New Roman" w:hAnsi="Times New Roman"/>
                <w:sz w:val="18"/>
                <w:szCs w:val="18"/>
              </w:rPr>
            </w:pPr>
            <w:r w:rsidRPr="00D33A49">
              <w:rPr>
                <w:rFonts w:ascii="Times New Roman" w:hAnsi="Times New Roman"/>
                <w:sz w:val="18"/>
                <w:szCs w:val="18"/>
              </w:rPr>
              <w:t>the product of multiple goal-directed interactions between people (psychological), jobs (behavioural) and the organisation (situational); while safety culture is ‘that observable degree of effort by which all organisational members directs their attention and actions toward im</w:t>
            </w:r>
            <w:r w:rsidR="00681685" w:rsidRPr="00D33A49">
              <w:rPr>
                <w:rFonts w:ascii="Times New Roman" w:hAnsi="Times New Roman"/>
                <w:sz w:val="18"/>
                <w:szCs w:val="18"/>
              </w:rPr>
              <w:t>proving safety on a daily basis</w:t>
            </w:r>
          </w:p>
        </w:tc>
      </w:tr>
      <w:tr w:rsidR="00CA457D" w:rsidRPr="00D33A49" w:rsidTr="00035F8C">
        <w:trPr>
          <w:trHeight w:val="416"/>
        </w:trPr>
        <w:tc>
          <w:tcPr>
            <w:tcW w:w="2552" w:type="dxa"/>
          </w:tcPr>
          <w:p w:rsidR="00CA457D" w:rsidRPr="00D33A49" w:rsidRDefault="00CA457D" w:rsidP="00CA457D">
            <w:pPr>
              <w:spacing w:line="240" w:lineRule="auto"/>
              <w:rPr>
                <w:rFonts w:ascii="Times New Roman" w:hAnsi="Times New Roman"/>
                <w:sz w:val="18"/>
                <w:szCs w:val="18"/>
              </w:rPr>
            </w:pPr>
            <w:r w:rsidRPr="00D33A49">
              <w:rPr>
                <w:rFonts w:ascii="Times New Roman" w:hAnsi="Times New Roman"/>
                <w:sz w:val="18"/>
                <w:szCs w:val="18"/>
              </w:rPr>
              <w:t xml:space="preserve">Mohamed (2003) </w:t>
            </w:r>
          </w:p>
        </w:tc>
        <w:tc>
          <w:tcPr>
            <w:tcW w:w="6804" w:type="dxa"/>
          </w:tcPr>
          <w:p w:rsidR="00CA457D" w:rsidRPr="00D33A49" w:rsidRDefault="00CA457D" w:rsidP="00CA457D">
            <w:pPr>
              <w:spacing w:after="0" w:line="240" w:lineRule="auto"/>
              <w:jc w:val="both"/>
              <w:rPr>
                <w:rFonts w:ascii="Times New Roman" w:hAnsi="Times New Roman"/>
                <w:sz w:val="18"/>
                <w:szCs w:val="18"/>
              </w:rPr>
            </w:pPr>
            <w:r w:rsidRPr="00D33A49">
              <w:rPr>
                <w:rFonts w:ascii="Times New Roman" w:hAnsi="Times New Roman"/>
                <w:sz w:val="18"/>
                <w:szCs w:val="18"/>
              </w:rPr>
              <w:t>A sub facet of organisational culture, which affects workers’ attitudes and behaviour in relation to an organisation’s on-going safety performance</w:t>
            </w:r>
          </w:p>
        </w:tc>
      </w:tr>
      <w:tr w:rsidR="00CA457D" w:rsidRPr="00D33A49" w:rsidTr="00035F8C">
        <w:tc>
          <w:tcPr>
            <w:tcW w:w="2552" w:type="dxa"/>
          </w:tcPr>
          <w:p w:rsidR="00CA457D" w:rsidRPr="00D33A49" w:rsidRDefault="00CA457D" w:rsidP="00CA457D">
            <w:pPr>
              <w:spacing w:after="0" w:line="240" w:lineRule="auto"/>
              <w:rPr>
                <w:rFonts w:ascii="Times New Roman" w:hAnsi="Times New Roman"/>
                <w:sz w:val="18"/>
                <w:szCs w:val="18"/>
              </w:rPr>
            </w:pPr>
            <w:r w:rsidRPr="00D33A49">
              <w:rPr>
                <w:rFonts w:ascii="Times New Roman" w:hAnsi="Times New Roman"/>
                <w:sz w:val="18"/>
                <w:szCs w:val="18"/>
              </w:rPr>
              <w:t xml:space="preserve">Richter and Koch (2004) </w:t>
            </w:r>
          </w:p>
          <w:p w:rsidR="00CA457D" w:rsidRPr="00D33A49" w:rsidRDefault="00CA457D" w:rsidP="00CA457D">
            <w:pPr>
              <w:spacing w:after="0" w:line="240" w:lineRule="auto"/>
              <w:rPr>
                <w:rFonts w:ascii="Times New Roman" w:hAnsi="Times New Roman"/>
                <w:sz w:val="18"/>
                <w:szCs w:val="18"/>
              </w:rPr>
            </w:pPr>
          </w:p>
        </w:tc>
        <w:tc>
          <w:tcPr>
            <w:tcW w:w="6804" w:type="dxa"/>
          </w:tcPr>
          <w:p w:rsidR="00CA457D" w:rsidRPr="00D33A49" w:rsidRDefault="00CA457D" w:rsidP="00CA457D">
            <w:pPr>
              <w:spacing w:after="0" w:line="240" w:lineRule="auto"/>
              <w:jc w:val="both"/>
              <w:rPr>
                <w:rFonts w:ascii="Times New Roman" w:hAnsi="Times New Roman"/>
                <w:sz w:val="18"/>
                <w:szCs w:val="18"/>
              </w:rPr>
            </w:pPr>
            <w:r w:rsidRPr="00D33A49">
              <w:rPr>
                <w:rFonts w:ascii="Times New Roman" w:hAnsi="Times New Roman"/>
                <w:sz w:val="18"/>
                <w:szCs w:val="18"/>
              </w:rPr>
              <w:t>Shared and learned meanings, experiences and interpretations of work and safety - expressed partially symbolically – which guide people’s actions towards risk, accidents and prevention</w:t>
            </w:r>
          </w:p>
        </w:tc>
      </w:tr>
      <w:tr w:rsidR="00CA457D" w:rsidRPr="00D33A49" w:rsidTr="00035F8C">
        <w:tc>
          <w:tcPr>
            <w:tcW w:w="2552" w:type="dxa"/>
          </w:tcPr>
          <w:p w:rsidR="00CA457D" w:rsidRPr="00D33A49" w:rsidRDefault="00CA457D" w:rsidP="00CA457D">
            <w:pPr>
              <w:spacing w:after="0" w:line="240" w:lineRule="auto"/>
              <w:rPr>
                <w:rFonts w:ascii="Times New Roman" w:hAnsi="Times New Roman"/>
                <w:sz w:val="18"/>
                <w:szCs w:val="18"/>
              </w:rPr>
            </w:pPr>
            <w:r w:rsidRPr="00D33A49">
              <w:rPr>
                <w:rFonts w:ascii="Times New Roman" w:hAnsi="Times New Roman"/>
                <w:sz w:val="18"/>
                <w:szCs w:val="18"/>
              </w:rPr>
              <w:t xml:space="preserve">Fang </w:t>
            </w:r>
            <w:r w:rsidRPr="00D33A49">
              <w:rPr>
                <w:rFonts w:ascii="Times New Roman" w:hAnsi="Times New Roman"/>
                <w:i/>
                <w:sz w:val="18"/>
                <w:szCs w:val="18"/>
              </w:rPr>
              <w:t>et al</w:t>
            </w:r>
            <w:r w:rsidRPr="00D33A49">
              <w:rPr>
                <w:rFonts w:ascii="Times New Roman" w:hAnsi="Times New Roman"/>
                <w:sz w:val="18"/>
                <w:szCs w:val="18"/>
              </w:rPr>
              <w:t xml:space="preserve">. (2006) </w:t>
            </w:r>
          </w:p>
          <w:p w:rsidR="00CA457D" w:rsidRPr="00D33A49" w:rsidRDefault="00CA457D" w:rsidP="00CA457D">
            <w:pPr>
              <w:spacing w:after="0" w:line="240" w:lineRule="auto"/>
              <w:rPr>
                <w:rFonts w:ascii="Times New Roman" w:hAnsi="Times New Roman"/>
                <w:sz w:val="18"/>
                <w:szCs w:val="18"/>
              </w:rPr>
            </w:pPr>
          </w:p>
        </w:tc>
        <w:tc>
          <w:tcPr>
            <w:tcW w:w="6804" w:type="dxa"/>
          </w:tcPr>
          <w:p w:rsidR="00CA457D" w:rsidRPr="00D33A49" w:rsidRDefault="00CA457D" w:rsidP="00CA457D">
            <w:pPr>
              <w:spacing w:after="0" w:line="240" w:lineRule="auto"/>
              <w:jc w:val="both"/>
              <w:rPr>
                <w:rFonts w:ascii="Times New Roman" w:hAnsi="Times New Roman"/>
                <w:sz w:val="18"/>
                <w:szCs w:val="18"/>
              </w:rPr>
            </w:pPr>
            <w:r w:rsidRPr="00D33A49">
              <w:rPr>
                <w:rFonts w:ascii="Times New Roman" w:hAnsi="Times New Roman"/>
                <w:sz w:val="18"/>
                <w:szCs w:val="18"/>
              </w:rPr>
              <w:t>A set of prevailing indicators, beliefs and values that the organisation owns in safety</w:t>
            </w:r>
          </w:p>
        </w:tc>
      </w:tr>
      <w:tr w:rsidR="00CA457D" w:rsidRPr="00D33A49" w:rsidTr="00035F8C">
        <w:tc>
          <w:tcPr>
            <w:tcW w:w="2552" w:type="dxa"/>
          </w:tcPr>
          <w:p w:rsidR="00CA457D" w:rsidRPr="00D33A49" w:rsidRDefault="00CA457D" w:rsidP="00CA457D">
            <w:pPr>
              <w:spacing w:after="0" w:line="240" w:lineRule="auto"/>
              <w:rPr>
                <w:rFonts w:ascii="Times New Roman" w:hAnsi="Times New Roman"/>
                <w:sz w:val="18"/>
                <w:szCs w:val="18"/>
              </w:rPr>
            </w:pPr>
            <w:r w:rsidRPr="00D33A49">
              <w:rPr>
                <w:rFonts w:ascii="Times New Roman" w:hAnsi="Times New Roman"/>
                <w:sz w:val="18"/>
                <w:szCs w:val="18"/>
              </w:rPr>
              <w:t>N</w:t>
            </w:r>
            <w:r w:rsidR="00E374C5" w:rsidRPr="00D33A49">
              <w:rPr>
                <w:rFonts w:ascii="Times New Roman" w:hAnsi="Times New Roman"/>
                <w:sz w:val="18"/>
                <w:szCs w:val="18"/>
              </w:rPr>
              <w:t xml:space="preserve">ational </w:t>
            </w:r>
            <w:r w:rsidRPr="00D33A49">
              <w:rPr>
                <w:rFonts w:ascii="Times New Roman" w:hAnsi="Times New Roman"/>
                <w:sz w:val="18"/>
                <w:szCs w:val="18"/>
              </w:rPr>
              <w:t>I</w:t>
            </w:r>
            <w:r w:rsidR="00E374C5" w:rsidRPr="00D33A49">
              <w:rPr>
                <w:rFonts w:ascii="Times New Roman" w:hAnsi="Times New Roman"/>
                <w:sz w:val="18"/>
                <w:szCs w:val="18"/>
              </w:rPr>
              <w:t xml:space="preserve">nstitute for Occupational </w:t>
            </w:r>
            <w:r w:rsidRPr="00D33A49">
              <w:rPr>
                <w:rFonts w:ascii="Times New Roman" w:hAnsi="Times New Roman"/>
                <w:sz w:val="18"/>
                <w:szCs w:val="18"/>
              </w:rPr>
              <w:t>S</w:t>
            </w:r>
            <w:r w:rsidR="00E374C5" w:rsidRPr="00D33A49">
              <w:rPr>
                <w:rFonts w:ascii="Times New Roman" w:hAnsi="Times New Roman"/>
                <w:sz w:val="18"/>
                <w:szCs w:val="18"/>
              </w:rPr>
              <w:t xml:space="preserve">afety and </w:t>
            </w:r>
            <w:r w:rsidRPr="00D33A49">
              <w:rPr>
                <w:rFonts w:ascii="Times New Roman" w:hAnsi="Times New Roman"/>
                <w:sz w:val="18"/>
                <w:szCs w:val="18"/>
              </w:rPr>
              <w:t>H</w:t>
            </w:r>
            <w:r w:rsidR="00E374C5" w:rsidRPr="00D33A49">
              <w:rPr>
                <w:rFonts w:ascii="Times New Roman" w:hAnsi="Times New Roman"/>
                <w:sz w:val="18"/>
                <w:szCs w:val="18"/>
              </w:rPr>
              <w:t>ealth (NIOSH)</w:t>
            </w:r>
            <w:r w:rsidRPr="00D33A49">
              <w:rPr>
                <w:rFonts w:ascii="Times New Roman" w:hAnsi="Times New Roman"/>
                <w:sz w:val="18"/>
                <w:szCs w:val="18"/>
              </w:rPr>
              <w:t xml:space="preserve"> (2008)</w:t>
            </w:r>
          </w:p>
        </w:tc>
        <w:tc>
          <w:tcPr>
            <w:tcW w:w="6804" w:type="dxa"/>
          </w:tcPr>
          <w:p w:rsidR="00CA457D" w:rsidRPr="00D33A49" w:rsidRDefault="00CA457D" w:rsidP="00CA457D">
            <w:pPr>
              <w:spacing w:after="0" w:line="240" w:lineRule="auto"/>
              <w:jc w:val="both"/>
              <w:rPr>
                <w:rFonts w:ascii="Times New Roman" w:hAnsi="Times New Roman"/>
                <w:sz w:val="18"/>
                <w:szCs w:val="18"/>
              </w:rPr>
            </w:pPr>
            <w:r w:rsidRPr="00D33A49">
              <w:rPr>
                <w:rFonts w:ascii="Times New Roman" w:hAnsi="Times New Roman"/>
                <w:sz w:val="18"/>
                <w:szCs w:val="18"/>
              </w:rPr>
              <w:t>Underlying organisational principles, norms, commitments and values related to the operation of safety and health, as well as its importance compared with other workplace goals.</w:t>
            </w:r>
          </w:p>
        </w:tc>
      </w:tr>
    </w:tbl>
    <w:p w:rsidR="000B0F0E" w:rsidRPr="00B03AC2" w:rsidRDefault="000B0F0E" w:rsidP="00DE6F91">
      <w:pPr>
        <w:pStyle w:val="PaperTextbody"/>
        <w:rPr>
          <w:sz w:val="16"/>
          <w:szCs w:val="24"/>
        </w:rPr>
      </w:pPr>
    </w:p>
    <w:p w:rsidR="00FF5814" w:rsidRPr="00FF5814" w:rsidRDefault="001D7A0F" w:rsidP="00FF5814">
      <w:pPr>
        <w:pStyle w:val="PaperTextbody"/>
        <w:rPr>
          <w:sz w:val="4"/>
        </w:rPr>
      </w:pPr>
      <w:r w:rsidRPr="001D7A0F">
        <w:t>Most of the definitions are relatively similar in the beliefs perspective, with each focusing, to varying degre</w:t>
      </w:r>
      <w:r w:rsidR="00681685">
        <w:t>es, on the way people think and</w:t>
      </w:r>
      <w:r w:rsidRPr="001D7A0F">
        <w:t xml:space="preserve"> behave in relation to safety. The definitions (see Table 1) adopted by Hale (2000), </w:t>
      </w:r>
      <w:proofErr w:type="spellStart"/>
      <w:r w:rsidRPr="001D7A0F">
        <w:t>Glendon</w:t>
      </w:r>
      <w:proofErr w:type="spellEnd"/>
      <w:r w:rsidRPr="001D7A0F">
        <w:t xml:space="preserve"> and Stanton (2000) and Cooper (2000) are the most practical, as they clearly outline the contents of safety culture. </w:t>
      </w:r>
      <w:r w:rsidR="00FF5814">
        <w:rPr>
          <w:sz w:val="4"/>
        </w:rPr>
        <w:t xml:space="preserve"> </w:t>
      </w:r>
      <w:r w:rsidR="00FF5814" w:rsidRPr="00FF5814">
        <w:t>As explained in above, safety culture is about the way of managing the safety in the workplace and it is a combination of  safety attitudes, beliefs, perceptions and values that</w:t>
      </w:r>
      <w:r w:rsidR="00FF5814" w:rsidRPr="003E3C27">
        <w:t xml:space="preserve"> </w:t>
      </w:r>
      <w:r w:rsidR="00FF5814" w:rsidRPr="00FF5814">
        <w:t xml:space="preserve">employees share in relation to safety, safety behaviours and </w:t>
      </w:r>
      <w:proofErr w:type="spellStart"/>
      <w:r w:rsidR="00FF5814" w:rsidRPr="00FF5814">
        <w:t>orgnisatioanl</w:t>
      </w:r>
      <w:proofErr w:type="spellEnd"/>
      <w:r w:rsidR="00FF5814" w:rsidRPr="00FF5814">
        <w:t xml:space="preserve"> environment, systems and procedures in relation to safety. Many researchers have been illustrated key elements to be considered when </w:t>
      </w:r>
      <w:r w:rsidR="00FF5814">
        <w:t xml:space="preserve">strengthening the </w:t>
      </w:r>
      <w:r w:rsidR="00FF5814" w:rsidRPr="00FF5814">
        <w:t>safety culture. In this context, next section explores the elements of safety culture.</w:t>
      </w:r>
    </w:p>
    <w:p w:rsidR="00E20992" w:rsidRDefault="00FF5814" w:rsidP="00E20992">
      <w:pPr>
        <w:pStyle w:val="PaperSubsection"/>
        <w:numPr>
          <w:ilvl w:val="1"/>
          <w:numId w:val="1"/>
        </w:numPr>
        <w:ind w:left="426" w:hanging="426"/>
      </w:pPr>
      <w:r>
        <w:t xml:space="preserve">Elements of </w:t>
      </w:r>
      <w:r w:rsidR="00E20992" w:rsidRPr="00030ADE">
        <w:t xml:space="preserve">Safety </w:t>
      </w:r>
      <w:r w:rsidR="00C5640E">
        <w:t>C</w:t>
      </w:r>
      <w:r>
        <w:t>ulture</w:t>
      </w:r>
    </w:p>
    <w:p w:rsidR="003A4386" w:rsidRPr="00AB50C2" w:rsidRDefault="003A4386" w:rsidP="003A4386">
      <w:pPr>
        <w:pStyle w:val="PaperTextbody"/>
        <w:spacing w:after="0"/>
      </w:pPr>
      <w:r w:rsidRPr="003A4386">
        <w:t>The concept of safety culture has been studied by many researchers from different perspectives. These perspectives include psychology-oriented approach and the engineering-based approach (</w:t>
      </w:r>
      <w:proofErr w:type="spellStart"/>
      <w:r w:rsidRPr="003A4386">
        <w:t>Antonsen</w:t>
      </w:r>
      <w:proofErr w:type="spellEnd"/>
      <w:r w:rsidRPr="003A4386">
        <w:t xml:space="preserve">, 2009). The researchers who have defined the safety culture from </w:t>
      </w:r>
      <w:r w:rsidRPr="00F61DE9">
        <w:rPr>
          <w:i/>
        </w:rPr>
        <w:t>psychological approach</w:t>
      </w:r>
      <w:r w:rsidRPr="003A4386">
        <w:t xml:space="preserve">, mentioned that safety culture consist with psychological elements such as values, beliefs and perception and attitudes </w:t>
      </w:r>
      <w:r w:rsidRPr="00AB50C2">
        <w:t>towards safety. For an example, the definition by Cox and Cox (1991) stated that safety culture reflects attitudes, beliefs, perceptions and values that employees share in relation to safety.</w:t>
      </w:r>
      <w:r w:rsidR="007C59EF" w:rsidRPr="00AB50C2">
        <w:t xml:space="preserve"> The psychological aspects state how employees think and feel about safety and it is usually about winning over people’s heart and minds.</w:t>
      </w:r>
      <w:r w:rsidR="00AB50C2" w:rsidRPr="00AB50C2">
        <w:t xml:space="preserve"> </w:t>
      </w:r>
      <w:r w:rsidRPr="00AB50C2">
        <w:t xml:space="preserve">In </w:t>
      </w:r>
      <w:r w:rsidRPr="00AB50C2">
        <w:rPr>
          <w:i/>
        </w:rPr>
        <w:t>engineering approach</w:t>
      </w:r>
      <w:r w:rsidRPr="00AB50C2">
        <w:t xml:space="preserve">, </w:t>
      </w:r>
      <w:r w:rsidR="00F61DE9" w:rsidRPr="00AB50C2">
        <w:t>researchers</w:t>
      </w:r>
      <w:r w:rsidRPr="00AB50C2">
        <w:t xml:space="preserve"> highlights the formal and managerial aspects such </w:t>
      </w:r>
      <w:r w:rsidRPr="00AB50C2">
        <w:lastRenderedPageBreak/>
        <w:t>as management systems</w:t>
      </w:r>
      <w:r w:rsidR="00AB50C2" w:rsidRPr="00AB50C2">
        <w:t xml:space="preserve"> (Dissanayake and Fernando, 2014);</w:t>
      </w:r>
      <w:r w:rsidRPr="00AB50C2">
        <w:t xml:space="preserve"> procedures</w:t>
      </w:r>
      <w:r w:rsidR="00AB50C2" w:rsidRPr="00AB50C2">
        <w:t xml:space="preserve"> such as external and internal reporting procedures (Piers </w:t>
      </w:r>
      <w:r w:rsidR="00AB50C2" w:rsidRPr="00AB50C2">
        <w:rPr>
          <w:i/>
        </w:rPr>
        <w:t>et al</w:t>
      </w:r>
      <w:r w:rsidR="009B5FE2">
        <w:t xml:space="preserve">., 2009; Gilbert </w:t>
      </w:r>
      <w:r w:rsidR="00AB50C2" w:rsidRPr="00AB50C2">
        <w:rPr>
          <w:i/>
        </w:rPr>
        <w:t>et al</w:t>
      </w:r>
      <w:r w:rsidR="00AB50C2" w:rsidRPr="00AB50C2">
        <w:t>., 2012</w:t>
      </w:r>
      <w:r w:rsidR="009B6564">
        <w:t>)</w:t>
      </w:r>
      <w:r w:rsidR="00AB50C2" w:rsidRPr="00AB50C2">
        <w:t xml:space="preserve">; </w:t>
      </w:r>
      <w:r w:rsidRPr="00AB50C2">
        <w:t>policies</w:t>
      </w:r>
      <w:r w:rsidR="00AB50C2" w:rsidRPr="00AB50C2">
        <w:t xml:space="preserve"> (MacDonald </w:t>
      </w:r>
      <w:r w:rsidR="00AB50C2" w:rsidRPr="00AB50C2">
        <w:rPr>
          <w:i/>
        </w:rPr>
        <w:t>et al</w:t>
      </w:r>
      <w:r w:rsidR="00AB50C2" w:rsidRPr="00AB50C2">
        <w:t xml:space="preserve">., 2000 cited </w:t>
      </w:r>
      <w:proofErr w:type="spellStart"/>
      <w:r w:rsidR="00AB50C2" w:rsidRPr="00AB50C2">
        <w:t>Sukadarin</w:t>
      </w:r>
      <w:proofErr w:type="spellEnd"/>
      <w:r w:rsidR="00AB50C2" w:rsidRPr="00AB50C2">
        <w:t xml:space="preserve"> </w:t>
      </w:r>
      <w:r w:rsidR="00AB50C2" w:rsidRPr="00AB50C2">
        <w:rPr>
          <w:i/>
        </w:rPr>
        <w:t>et al</w:t>
      </w:r>
      <w:r w:rsidR="00AB50C2" w:rsidRPr="00AB50C2">
        <w:t>., 2012)</w:t>
      </w:r>
      <w:r w:rsidRPr="00AB50C2">
        <w:t xml:space="preserve"> and control systems </w:t>
      </w:r>
      <w:r w:rsidR="00F61DE9" w:rsidRPr="00AB50C2">
        <w:t>safety evaluation, safety communication</w:t>
      </w:r>
      <w:r w:rsidR="00AB50C2" w:rsidRPr="00AB50C2">
        <w:t xml:space="preserve"> (Piers </w:t>
      </w:r>
      <w:r w:rsidR="00AB50C2" w:rsidRPr="00AB50C2">
        <w:rPr>
          <w:i/>
        </w:rPr>
        <w:t>et al</w:t>
      </w:r>
      <w:r w:rsidR="00AB50C2" w:rsidRPr="00AB50C2">
        <w:t>., 2009; Dissanayake and Fernando, 2014)</w:t>
      </w:r>
      <w:r w:rsidR="00AB50C2">
        <w:t xml:space="preserve"> </w:t>
      </w:r>
      <w:r w:rsidRPr="00AB50C2">
        <w:t xml:space="preserve">etc. as key elements of the safety culture. </w:t>
      </w:r>
    </w:p>
    <w:p w:rsidR="00CA2B39" w:rsidRDefault="00CA2B39" w:rsidP="003A4386">
      <w:pPr>
        <w:pStyle w:val="PaperTextbody"/>
        <w:spacing w:after="0"/>
        <w:rPr>
          <w:b/>
        </w:rPr>
      </w:pPr>
    </w:p>
    <w:p w:rsidR="0064761E" w:rsidRDefault="003A4386" w:rsidP="003A4386">
      <w:pPr>
        <w:pStyle w:val="PaperTextbody"/>
        <w:spacing w:after="0"/>
      </w:pPr>
      <w:r w:rsidRPr="00AB50C2">
        <w:t xml:space="preserve">When it comes to the study by Cooper (2000), he divided the safety culture into three elements which includes behavioural aspects in addition to the psychological and managerial aspects explained in above. </w:t>
      </w:r>
      <w:r w:rsidR="00CA2B39" w:rsidRPr="00AB50C2">
        <w:t>Behavioural aspects discuss about what employees do in regards to safety and it includes their day-today activities towards safety in their working environment.</w:t>
      </w:r>
      <w:r w:rsidR="003633EE" w:rsidRPr="00AB50C2">
        <w:t xml:space="preserve"> This includes aspects such as </w:t>
      </w:r>
      <w:r w:rsidR="003633EE" w:rsidRPr="00AB50C2">
        <w:rPr>
          <w:lang w:val="en-US"/>
        </w:rPr>
        <w:t>Leadership (</w:t>
      </w:r>
      <w:r w:rsidR="003633EE" w:rsidRPr="00AB50C2">
        <w:t>Reason, 1998)</w:t>
      </w:r>
      <w:r w:rsidR="000473FB" w:rsidRPr="00AB50C2">
        <w:rPr>
          <w:lang w:val="en-US"/>
        </w:rPr>
        <w:t>;</w:t>
      </w:r>
      <w:r w:rsidR="003633EE" w:rsidRPr="00AB50C2">
        <w:rPr>
          <w:lang w:val="en-US"/>
        </w:rPr>
        <w:t xml:space="preserve"> </w:t>
      </w:r>
      <w:r w:rsidR="003633EE" w:rsidRPr="00AB50C2">
        <w:t>Supervisor subordinate relationship</w:t>
      </w:r>
      <w:r w:rsidR="00AB50C2" w:rsidRPr="00AB50C2">
        <w:t xml:space="preserve"> (Dissanayake and Fernando, 2014)</w:t>
      </w:r>
      <w:r w:rsidR="00AB50C2" w:rsidRPr="00AB50C2">
        <w:rPr>
          <w:lang w:val="en-US"/>
        </w:rPr>
        <w:t xml:space="preserve">; </w:t>
      </w:r>
      <w:r w:rsidR="003633EE" w:rsidRPr="00AB50C2">
        <w:t xml:space="preserve">Job satisfaction, Adequate </w:t>
      </w:r>
      <w:proofErr w:type="spellStart"/>
      <w:r w:rsidR="003633EE" w:rsidRPr="00AB50C2">
        <w:t>equipme</w:t>
      </w:r>
      <w:r w:rsidR="009B6564">
        <w:t>nts</w:t>
      </w:r>
      <w:proofErr w:type="spellEnd"/>
      <w:r w:rsidR="009B6564">
        <w:t xml:space="preserve"> and its condition (</w:t>
      </w:r>
      <w:proofErr w:type="spellStart"/>
      <w:r w:rsidR="009B6564">
        <w:t>Sawach</w:t>
      </w:r>
      <w:proofErr w:type="spellEnd"/>
      <w:r w:rsidR="009B6564">
        <w:t xml:space="preserve"> </w:t>
      </w:r>
      <w:r w:rsidR="009B6564" w:rsidRPr="009B6564">
        <w:rPr>
          <w:i/>
        </w:rPr>
        <w:t>et al</w:t>
      </w:r>
      <w:r w:rsidR="009B6564">
        <w:rPr>
          <w:i/>
        </w:rPr>
        <w:t>.,</w:t>
      </w:r>
      <w:r w:rsidR="003633EE" w:rsidRPr="00AB50C2">
        <w:t xml:space="preserve"> 1999)</w:t>
      </w:r>
      <w:r w:rsidR="000473FB" w:rsidRPr="00AB50C2">
        <w:t>;</w:t>
      </w:r>
      <w:r w:rsidR="003633EE" w:rsidRPr="00AB50C2">
        <w:t xml:space="preserve"> Workmate’s influence, Awareness - Safety training, Safety knowledge and Competency (</w:t>
      </w:r>
      <w:proofErr w:type="spellStart"/>
      <w:r w:rsidR="000473FB" w:rsidRPr="00AB50C2">
        <w:t>Nishgaki</w:t>
      </w:r>
      <w:proofErr w:type="spellEnd"/>
      <w:r w:rsidR="000473FB" w:rsidRPr="00AB50C2">
        <w:t xml:space="preserve">, 1994; Garza, 1988; </w:t>
      </w:r>
      <w:r w:rsidR="003633EE" w:rsidRPr="00AB50C2">
        <w:t xml:space="preserve">Davies </w:t>
      </w:r>
      <w:r w:rsidR="000473FB" w:rsidRPr="00AB50C2">
        <w:t>and</w:t>
      </w:r>
      <w:r w:rsidR="003633EE" w:rsidRPr="00AB50C2">
        <w:t xml:space="preserve"> </w:t>
      </w:r>
      <w:proofErr w:type="spellStart"/>
      <w:r w:rsidR="003633EE" w:rsidRPr="00AB50C2">
        <w:t>Tomasin</w:t>
      </w:r>
      <w:proofErr w:type="spellEnd"/>
      <w:r w:rsidR="003633EE" w:rsidRPr="00AB50C2">
        <w:t xml:space="preserve">, 1999; </w:t>
      </w:r>
      <w:proofErr w:type="spellStart"/>
      <w:r w:rsidR="003633EE" w:rsidRPr="00AB50C2">
        <w:t>Sukadarin</w:t>
      </w:r>
      <w:proofErr w:type="spellEnd"/>
      <w:r w:rsidR="003633EE" w:rsidRPr="00AB50C2">
        <w:t xml:space="preserve"> </w:t>
      </w:r>
      <w:r w:rsidR="003633EE" w:rsidRPr="00AB50C2">
        <w:rPr>
          <w:i/>
        </w:rPr>
        <w:t>et al</w:t>
      </w:r>
      <w:r w:rsidR="003633EE" w:rsidRPr="00AB50C2">
        <w:t>., 2012</w:t>
      </w:r>
      <w:r w:rsidR="000473FB" w:rsidRPr="00AB50C2">
        <w:t>);</w:t>
      </w:r>
      <w:r w:rsidR="003633EE" w:rsidRPr="00AB50C2">
        <w:t xml:space="preserve"> Personal responsibilities and Adaptability</w:t>
      </w:r>
      <w:r w:rsidR="000473FB" w:rsidRPr="00AB50C2">
        <w:t xml:space="preserve"> (Piers </w:t>
      </w:r>
      <w:r w:rsidR="000473FB" w:rsidRPr="00AB50C2">
        <w:rPr>
          <w:i/>
        </w:rPr>
        <w:t>et al</w:t>
      </w:r>
      <w:r w:rsidR="009B6564">
        <w:t xml:space="preserve">., 2009). </w:t>
      </w:r>
      <w:r w:rsidRPr="003A4386">
        <w:t>Psychological and Behavioural aspects directly link with human factors. The organisational/managerial aspects cover the safety management systems that a company uses to set the guidelines for what people should do in vario</w:t>
      </w:r>
      <w:r w:rsidR="00FC471F">
        <w:t>us circumstances.</w:t>
      </w:r>
      <w:r w:rsidRPr="003A4386">
        <w:t xml:space="preserve"> Though organisational aspects directly discuss about ‘what the organization has’, it indirectly links with human factors as organisational aspects guide people on what they ‘should’ do in relation to safety.</w:t>
      </w:r>
      <w:r w:rsidR="00AB50C2">
        <w:t xml:space="preserve"> The Figure 1</w:t>
      </w:r>
      <w:r w:rsidR="00AB50C2" w:rsidRPr="00AB50C2">
        <w:t xml:space="preserve"> depicts the all the </w:t>
      </w:r>
      <w:r w:rsidR="0064761E" w:rsidRPr="00AB50C2">
        <w:t>psychological, behavioural and organizational aspects</w:t>
      </w:r>
      <w:r w:rsidR="00AB50C2" w:rsidRPr="00AB50C2">
        <w:t xml:space="preserve"> discussed in above.</w:t>
      </w:r>
    </w:p>
    <w:p w:rsidR="003A4386" w:rsidRPr="00AB50C2" w:rsidRDefault="009F6C11" w:rsidP="003A4386">
      <w:pPr>
        <w:pStyle w:val="PaperTextbody"/>
        <w:spacing w:after="0"/>
        <w:rPr>
          <w:lang w:val="en-US"/>
        </w:rPr>
      </w:pPr>
      <w:r>
        <w:rPr>
          <w:noProof/>
          <w:lang w:eastAsia="zh-CN"/>
        </w:rPr>
        <mc:AlternateContent>
          <mc:Choice Requires="wps">
            <w:drawing>
              <wp:anchor distT="0" distB="0" distL="114300" distR="114300" simplePos="0" relativeHeight="251804672" behindDoc="0" locked="0" layoutInCell="1" allowOverlap="1">
                <wp:simplePos x="0" y="0"/>
                <wp:positionH relativeFrom="column">
                  <wp:posOffset>209550</wp:posOffset>
                </wp:positionH>
                <wp:positionV relativeFrom="paragraph">
                  <wp:posOffset>5227320</wp:posOffset>
                </wp:positionV>
                <wp:extent cx="5987415" cy="160655"/>
                <wp:effectExtent l="0" t="0" r="3810" b="1905"/>
                <wp:wrapNone/>
                <wp:docPr id="6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298" w:rsidRPr="00514175" w:rsidRDefault="00A93298" w:rsidP="00314AF3">
                            <w:pPr>
                              <w:pStyle w:val="PaperTextbody"/>
                              <w:spacing w:after="0"/>
                              <w:jc w:val="center"/>
                              <w:rPr>
                                <w:noProof/>
                              </w:rPr>
                            </w:pPr>
                            <w:r>
                              <w:t xml:space="preserve">Figure </w:t>
                            </w:r>
                            <w:r w:rsidR="00AE3004">
                              <w:fldChar w:fldCharType="begin"/>
                            </w:r>
                            <w:r w:rsidR="00AE3004">
                              <w:instrText xml:space="preserve"> SEQ Figure \* ARABIC </w:instrText>
                            </w:r>
                            <w:r w:rsidR="00AE3004">
                              <w:fldChar w:fldCharType="separate"/>
                            </w:r>
                            <w:r>
                              <w:rPr>
                                <w:noProof/>
                              </w:rPr>
                              <w:t>1</w:t>
                            </w:r>
                            <w:r w:rsidR="00AE3004">
                              <w:rPr>
                                <w:noProof/>
                              </w:rPr>
                              <w:fldChar w:fldCharType="end"/>
                            </w:r>
                            <w:r>
                              <w:t>: Elements of safety culture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26" type="#_x0000_t202" style="position:absolute;left:0;text-align:left;margin-left:16.5pt;margin-top:411.6pt;width:471.45pt;height:1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mbewIAAAIFAAAOAAAAZHJzL2Uyb0RvYy54bWysVNuO2yAQfa/Uf0C8Z22nTja24qz2UleV&#10;thdptx9AAMeoGCiQ2Nuq/94Bx9nttpWqqn7AAwyHMzNnWF8MnUQHbp3QqsLZWYoRV1QzoXYV/nRf&#10;z1YYOU8UI1IrXuEH7vDF5uWLdW9KPtetloxbBCDKlb2pcOu9KZPE0ZZ3xJ1pwxVsNtp2xMPU7hJm&#10;SQ/onUzmabpMem2ZsZpy52D1ZtzEm4jfNJz6D03juEeywsDNx9HGcRvGZLMm5c4S0wp6pEH+gUVH&#10;hIJLT1A3xBO0t+IXqE5Qq51u/BnVXaKbRlAeY4BosvRZNHctMTzGAslx5pQm9/9g6fvDR4sEq/Dy&#10;FUaKdFCjez54dKUHlGWLkKDeuBL87gx4+gE2oNAxWGduNf3skNLXLVE7fmmt7ltOGBDMwsnkydER&#10;xwWQbf9OM7iI7L2OQENju5A9yAcCdCjUw6k4gQyFxUWxOs+BEKKwly3T5SKSS0g5nTbW+TdcdygY&#10;FbZQ/IhODrfOBzaknFzCZU5LwWohZZzY3fZaWnQgIJQ6fjGAZ25SBWelw7ERcVwBknBH2At0Y+G/&#10;Fdk8T6/mxaxers5neZ0vZsV5upqlWXFVLNO8yG/q74FglpetYIyrW6H4JMIs/7siH9thlE+UIeor&#10;XCzmi7FEfwwyjd/vguyEh56Uoqvw6uREylDY14pB2KT0RMjRTn6mH7MMOZj+MStRBqHyowb8sB0A&#10;JWhjq9kDCMJqqBdUHR4SMFptv2LUQ1NW2H3ZE8sxkm8ViCp08GTYydhOBlEUjlbYYzSa137s9L2x&#10;YtcC8iTbSxBeLaImHlkc5QqNFskfH4XQyU/n0evx6dr8AAAA//8DAFBLAwQUAAYACAAAACEA3p3f&#10;ouMAAAAKAQAADwAAAGRycy9kb3ducmV2LnhtbEyPwU7DMBBE70j8g7VIXBB1SNI2DXGqqoIDvVSk&#10;vXBz420ciO0odtrw9ywnOM7OaPZNsZ5Mxy44+NZZAU+zCBja2qnWNgKOh9fHDJgP0irZOYsCvtHD&#10;ury9KWSu3NW+46UKDaMS63MpQIfQ55z7WqORfuZ6tOSd3WBkIDk0XA3ySuWm43EULbiRraUPWva4&#10;1Vh/VaMRsE8/9vphPL/sNmkyvB3H7eKzqYS4v5s2z8ACTuEvDL/4hA4lMZ3caJVnnYAkoSlBQBYn&#10;MTAKrJbzFbATXdJsDrws+P8J5Q8AAAD//wMAUEsBAi0AFAAGAAgAAAAhALaDOJL+AAAA4QEAABMA&#10;AAAAAAAAAAAAAAAAAAAAAFtDb250ZW50X1R5cGVzXS54bWxQSwECLQAUAAYACAAAACEAOP0h/9YA&#10;AACUAQAACwAAAAAAAAAAAAAAAAAvAQAAX3JlbHMvLnJlbHNQSwECLQAUAAYACAAAACEA6hNJm3sC&#10;AAACBQAADgAAAAAAAAAAAAAAAAAuAgAAZHJzL2Uyb0RvYy54bWxQSwECLQAUAAYACAAAACEA3p3f&#10;ouMAAAAKAQAADwAAAAAAAAAAAAAAAADVBAAAZHJzL2Rvd25yZXYueG1sUEsFBgAAAAAEAAQA8wAA&#10;AOUFAAAAAA==&#10;" stroked="f">
                <v:textbox style="mso-fit-shape-to-text:t" inset="0,0,0,0">
                  <w:txbxContent>
                    <w:p w:rsidR="00A93298" w:rsidRPr="00514175" w:rsidRDefault="00A93298" w:rsidP="00314AF3">
                      <w:pPr>
                        <w:pStyle w:val="PaperTextbody"/>
                        <w:spacing w:after="0"/>
                        <w:jc w:val="center"/>
                        <w:rPr>
                          <w:noProof/>
                        </w:rPr>
                      </w:pPr>
                      <w:r>
                        <w:t xml:space="preserve">Figure </w:t>
                      </w:r>
                      <w:r w:rsidR="00AE3004">
                        <w:fldChar w:fldCharType="begin"/>
                      </w:r>
                      <w:r w:rsidR="00AE3004">
                        <w:instrText xml:space="preserve"> SEQ Figure \* ARABIC </w:instrText>
                      </w:r>
                      <w:r w:rsidR="00AE3004">
                        <w:fldChar w:fldCharType="separate"/>
                      </w:r>
                      <w:r>
                        <w:rPr>
                          <w:noProof/>
                        </w:rPr>
                        <w:t>1</w:t>
                      </w:r>
                      <w:r w:rsidR="00AE3004">
                        <w:rPr>
                          <w:noProof/>
                        </w:rPr>
                        <w:fldChar w:fldCharType="end"/>
                      </w:r>
                      <w:r>
                        <w:t>: Elements of safety culture</w:t>
                      </w:r>
                    </w:p>
                  </w:txbxContent>
                </v:textbox>
              </v:shape>
            </w:pict>
          </mc:Fallback>
        </mc:AlternateContent>
      </w:r>
      <w:r>
        <w:rPr>
          <w:noProof/>
          <w:lang w:eastAsia="zh-CN"/>
        </w:rPr>
        <mc:AlternateContent>
          <mc:Choice Requires="wps">
            <w:drawing>
              <wp:anchor distT="0" distB="0" distL="114300" distR="114300" simplePos="0" relativeHeight="251727871" behindDoc="0" locked="0" layoutInCell="1" allowOverlap="1">
                <wp:simplePos x="0" y="0"/>
                <wp:positionH relativeFrom="column">
                  <wp:posOffset>209550</wp:posOffset>
                </wp:positionH>
                <wp:positionV relativeFrom="paragraph">
                  <wp:posOffset>2397125</wp:posOffset>
                </wp:positionV>
                <wp:extent cx="6162675" cy="2660650"/>
                <wp:effectExtent l="9525" t="6350" r="9525" b="9525"/>
                <wp:wrapNone/>
                <wp:docPr id="6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66065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6.5pt;margin-top:188.75pt;width:485.25pt;height:209.5pt;z-index:251727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uuQAIAAHYEAAAOAAAAZHJzL2Uyb0RvYy54bWysVNuO0zAQfUfiHyy/01zUZrvRpqtVl0VI&#10;C7ti4QNcx0ksfGPsNi1fz9hpSxfeEC+R5+Izx2dmcnO714rsBHhpTUOLWU6JMNy20vQN/fb14d2S&#10;Eh+YaZmyRjT0IDy9Xb19czO6WpR2sKoVQBDE+Hp0DR1CcHWWeT4IzfzMOmEw2FnQLKAJfdYCGxFd&#10;q6zM8yobLbQOLBfeo/d+CtJVwu86wcNT13kRiGoocgvpC+m7id9sdcPqHpgbJD/SYP/AQjNpsOgZ&#10;6p4FRrYg/4LSkoP1tgszbnVmu05ykd6ArynyP17zMjAn0ltQHO/OMvn/B8s/756ByLahVUmJYRp7&#10;9AVVY6ZXghTFPCo0Ol9j4ot7hvhG7x4t/+6JsesB88QdgB0HwVrkVcT87NWFaHi8SjbjJ9siPtsG&#10;m8Tad6AjIMpA9qknh3NPxD4Qjs6qqMrqakEJx1hZVXm1SF3LWH267sCHD8JqEg8NBaSf4Nnu0YdI&#10;h9WnlETfKtk+SKWSEQdNrBWQHcMR2fRFuqq2GrlOvuUiz4+Dgm4cp8l9YpFGNSKkQv4SXBkyNvR6&#10;US4S6KuYh35zLosFjjWQ66s0LQPuh5K6octzEquj2u9Nm6Y3MKmmM15W5ih/VHzq3Ma2B1Qf7DT8&#10;uKx4GCz8pGTEwW+o/7FlIChRHw128LqYz+OmJGO+uCrRgMvI5jLCDEeohgZKpuM6TNu1dSD7AStN&#10;ghp7h13vZOpHnIiJ1ZEsDndS77iIcXsu7ZT1+3ex+gUAAP//AwBQSwMEFAAGAAgAAAAhAE2GRrTh&#10;AAAACwEAAA8AAABkcnMvZG93bnJldi54bWxMj8FOwzAQRO9I/IO1SNyoDVEaCHEqQIIeKAdaRK9O&#10;bJKo9jqK3db9e7YnOO2uZjT7plokZ9nBTGHwKOF2JoAZbL0esJPwtXm9uQcWokKtrEcj4WQCLOrL&#10;i0qV2h/x0xzWsWMUgqFUEvoYx5Lz0PbGqTDzo0HSfvzkVKRz6rie1JHCneV3Qsy5UwPSh16N5qU3&#10;7W69dxIa+/69eT7lb7tlGlRa2eX2w26lvL5KT4/AoknxzwxnfEKHmpgav0cdmJWQZVQl0iyKHNjZ&#10;IERGWyOheJjnwOuK/+9Q/wIAAP//AwBQSwECLQAUAAYACAAAACEAtoM4kv4AAADhAQAAEwAAAAAA&#10;AAAAAAAAAAAAAAAAW0NvbnRlbnRfVHlwZXNdLnhtbFBLAQItABQABgAIAAAAIQA4/SH/1gAAAJQB&#10;AAALAAAAAAAAAAAAAAAAAC8BAABfcmVscy8ucmVsc1BLAQItABQABgAIAAAAIQBn9FuuQAIAAHYE&#10;AAAOAAAAAAAAAAAAAAAAAC4CAABkcnMvZTJvRG9jLnhtbFBLAQItABQABgAIAAAAIQBNhka04QAA&#10;AAsBAAAPAAAAAAAAAAAAAAAAAJoEAABkcnMvZG93bnJldi54bWxQSwUGAAAAAAQABADzAAAAqAUA&#10;AAAA&#10;" fillcolor="#d8d8d8 [2732]"/>
            </w:pict>
          </mc:Fallback>
        </mc:AlternateContent>
      </w:r>
      <w:r>
        <w:rPr>
          <w:noProof/>
          <w:lang w:eastAsia="zh-CN"/>
        </w:rPr>
        <mc:AlternateContent>
          <mc:Choice Requires="wps">
            <w:drawing>
              <wp:anchor distT="0" distB="0" distL="114300" distR="114300" simplePos="0" relativeHeight="251782144" behindDoc="0" locked="0" layoutInCell="1" allowOverlap="1">
                <wp:simplePos x="0" y="0"/>
                <wp:positionH relativeFrom="column">
                  <wp:posOffset>209550</wp:posOffset>
                </wp:positionH>
                <wp:positionV relativeFrom="paragraph">
                  <wp:posOffset>4742815</wp:posOffset>
                </wp:positionV>
                <wp:extent cx="6162675" cy="314960"/>
                <wp:effectExtent l="0" t="8890" r="0" b="0"/>
                <wp:wrapNone/>
                <wp:docPr id="6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298" w:rsidRPr="00EE02F7" w:rsidRDefault="00A93298" w:rsidP="00F35173">
                            <w:pPr>
                              <w:jc w:val="center"/>
                              <w:rPr>
                                <w:rFonts w:ascii="Times New Roman" w:hAnsi="Times New Roman"/>
                                <w:b/>
                                <w:sz w:val="16"/>
                                <w:szCs w:val="16"/>
                              </w:rPr>
                            </w:pPr>
                            <w:r w:rsidRPr="00EE02F7">
                              <w:rPr>
                                <w:rFonts w:ascii="Times New Roman" w:hAnsi="Times New Roman"/>
                                <w:b/>
                                <w:sz w:val="16"/>
                                <w:szCs w:val="16"/>
                              </w:rPr>
                              <w:t>Human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16.5pt;margin-top:373.45pt;width:485.25pt;height:24.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xWlwIAADUFAAAOAAAAZHJzL2Uyb0RvYy54bWysVF1v2yAUfZ+0/4B4T/0xx4mtOtXaLtOk&#10;7kNq9wMIxjEaBgYkdjftv+8CSZp2L9M0P2Au93K4594Dl1fTINCeGcuVbHB2kWLEJFUtl9sGf31Y&#10;z5YYWUdkS4SSrMGPzOKr1etXl6OuWa56JVpmEIBIW4+6wb1zuk4SS3s2EHuhNJPg7JQZiAPTbJPW&#10;kBHQB5HkaVomozKtNooya2H1NjrxKuB3HaPuc9dZ5pBoMOTmwmjCuPFjsrok9dYQ3XN6SIP8QxYD&#10;4RIOPUHdEkfQzvA/oAZOjbKqcxdUDYnqOk5Z4ABssvQFm/ueaBa4QHGsPpXJ/j9Y+mn/xSDeNrjM&#10;MJJkgB49sMmhazWhcunrM2pbQ9i9hkA3wTr0OXC1+k7RbxZJddMTuWVvjVFjz0gL+WV+Z3K2NeJY&#10;D7IZP6oWziE7pwLQ1JnBFw/KgQAd+vR46o3PhcJimZV5uZhjRMH3JiuqMjQvIfVxtzbWvWdqQH7S&#10;YAO9D+hkf2edz4bUxxB/mFWCt2suRDDMdnMjDNoT0Mk6fHGv0D2Jq8fjbAwNeM8whPRIUnnMeFxc&#10;AQaQgPd5LkEUP6ssL9LrvJqty+ViVqyL+axapMtZmlXXwKyoitv1L59BVtQ9b1sm77hkR4Fmxd8J&#10;4HBVorSCRNHY4GqezwO5Z9kfaB24pv4LLXxRqIE7uK+CDw1enoJI7bv+TrZAm9SOcBHnyfP0Q8mg&#10;Bsd/qErQiJdFFIibNlOQYxCQ189GtY8gGqOgp6AMeGtg0ivzA6MR7m2D7fcdMQwj8UGC8KqsKPxF&#10;D0YxX+RgmHPP5txDJAWoBjuM4vTGxcdhpw3f9nBSlLpUb0GsHQ86esoKmHgD7mbgdHhH/OU/t0PU&#10;02u3+g0AAP//AwBQSwMEFAAGAAgAAAAhACNOwS3hAAAACwEAAA8AAABkcnMvZG93bnJldi54bWxM&#10;j8FOwzAQRO9I/IO1SFxQa9PQkIY4FarggFSQSOHuJEuSEq+j2G3D37M9wXFnRzNvsvVke3HE0XeO&#10;NNzOFQikytUdNRo+ds+zBIQPhmrTO0INP+hhnV9eZCat3Yne8ViERnAI+dRoaEMYUil91aI1fu4G&#10;JP59udGawOfYyHo0Jw63vVwoFUtrOuKG1gy4abH6Lg6We5+mZPgst5v9S3FT7hdv1L0mpPX11fT4&#10;ACLgFP7McMZndMiZqXQHqr3oNUQRTwka7u/iFYizQaloCaJkaRUvQeaZ/L8h/wUAAP//AwBQSwEC&#10;LQAUAAYACAAAACEAtoM4kv4AAADhAQAAEwAAAAAAAAAAAAAAAAAAAAAAW0NvbnRlbnRfVHlwZXNd&#10;LnhtbFBLAQItABQABgAIAAAAIQA4/SH/1gAAAJQBAAALAAAAAAAAAAAAAAAAAC8BAABfcmVscy8u&#10;cmVsc1BLAQItABQABgAIAAAAIQCYiSxWlwIAADUFAAAOAAAAAAAAAAAAAAAAAC4CAABkcnMvZTJv&#10;RG9jLnhtbFBLAQItABQABgAIAAAAIQAjTsEt4QAAAAsBAAAPAAAAAAAAAAAAAAAAAPEEAABkcnMv&#10;ZG93bnJldi54bWxQSwUGAAAAAAQABADzAAAA/wUAAAAA&#10;" stroked="f">
                <v:fill opacity="0"/>
                <v:textbox>
                  <w:txbxContent>
                    <w:p w:rsidR="00A93298" w:rsidRPr="00EE02F7" w:rsidRDefault="00A93298" w:rsidP="00F35173">
                      <w:pPr>
                        <w:jc w:val="center"/>
                        <w:rPr>
                          <w:rFonts w:ascii="Times New Roman" w:hAnsi="Times New Roman"/>
                          <w:b/>
                          <w:sz w:val="16"/>
                          <w:szCs w:val="16"/>
                        </w:rPr>
                      </w:pPr>
                      <w:r w:rsidRPr="00EE02F7">
                        <w:rPr>
                          <w:rFonts w:ascii="Times New Roman" w:hAnsi="Times New Roman"/>
                          <w:b/>
                          <w:sz w:val="16"/>
                          <w:szCs w:val="16"/>
                        </w:rPr>
                        <w:t>Human Factors</w:t>
                      </w:r>
                    </w:p>
                  </w:txbxContent>
                </v:textbox>
              </v:shape>
            </w:pict>
          </mc:Fallback>
        </mc:AlternateContent>
      </w:r>
      <w:r>
        <w:rPr>
          <w:noProof/>
          <w:lang w:eastAsia="zh-CN"/>
        </w:rPr>
        <mc:AlternateContent>
          <mc:Choice Requires="wpg">
            <w:drawing>
              <wp:anchor distT="0" distB="0" distL="114300" distR="114300" simplePos="0" relativeHeight="251802624" behindDoc="0" locked="0" layoutInCell="1" allowOverlap="1">
                <wp:simplePos x="0" y="0"/>
                <wp:positionH relativeFrom="column">
                  <wp:posOffset>419100</wp:posOffset>
                </wp:positionH>
                <wp:positionV relativeFrom="paragraph">
                  <wp:posOffset>198755</wp:posOffset>
                </wp:positionV>
                <wp:extent cx="5777865" cy="4704715"/>
                <wp:effectExtent l="9525" t="8255" r="13335" b="11430"/>
                <wp:wrapNone/>
                <wp:docPr id="4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865" cy="4704715"/>
                          <a:chOff x="1798" y="3118"/>
                          <a:chExt cx="9099" cy="7409"/>
                        </a:xfrm>
                      </wpg:grpSpPr>
                      <wps:wsp>
                        <wps:cNvPr id="43" name="AutoShape 72"/>
                        <wps:cNvCnPr>
                          <a:cxnSpLocks noChangeShapeType="1"/>
                        </wps:cNvCnPr>
                        <wps:spPr bwMode="auto">
                          <a:xfrm flipH="1">
                            <a:off x="3668" y="5839"/>
                            <a:ext cx="519" cy="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AutoShape 73"/>
                        <wps:cNvCnPr>
                          <a:cxnSpLocks noChangeShapeType="1"/>
                        </wps:cNvCnPr>
                        <wps:spPr bwMode="auto">
                          <a:xfrm>
                            <a:off x="5758" y="9079"/>
                            <a:ext cx="1100" cy="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Text Box 66"/>
                        <wps:cNvSpPr txBox="1">
                          <a:spLocks noChangeArrowheads="1"/>
                        </wps:cNvSpPr>
                        <wps:spPr bwMode="auto">
                          <a:xfrm>
                            <a:off x="4187" y="4939"/>
                            <a:ext cx="3850" cy="1540"/>
                          </a:xfrm>
                          <a:prstGeom prst="rect">
                            <a:avLst/>
                          </a:prstGeom>
                          <a:solidFill>
                            <a:srgbClr val="FFFFFF"/>
                          </a:solidFill>
                          <a:ln w="9525">
                            <a:solidFill>
                              <a:srgbClr val="000000"/>
                            </a:solidFill>
                            <a:miter lim="800000"/>
                            <a:headEnd/>
                            <a:tailEnd/>
                          </a:ln>
                        </wps:spPr>
                        <wps:txbx>
                          <w:txbxContent>
                            <w:p w:rsidR="00A93298" w:rsidRPr="00F35173" w:rsidRDefault="00A93298" w:rsidP="00934916">
                              <w:pPr>
                                <w:pStyle w:val="ListParagraph"/>
                                <w:numPr>
                                  <w:ilvl w:val="0"/>
                                  <w:numId w:val="5"/>
                                </w:numPr>
                                <w:rPr>
                                  <w:rFonts w:ascii="Times New Roman" w:hAnsi="Times New Roman"/>
                                  <w:sz w:val="16"/>
                                  <w:szCs w:val="16"/>
                                </w:rPr>
                              </w:pPr>
                              <w:r w:rsidRPr="00F35173">
                                <w:rPr>
                                  <w:rFonts w:ascii="Times New Roman" w:hAnsi="Times New Roman"/>
                                  <w:sz w:val="16"/>
                                  <w:szCs w:val="16"/>
                                </w:rPr>
                                <w:t>Regulations, codes and standards</w:t>
                              </w:r>
                            </w:p>
                            <w:p w:rsidR="00A93298" w:rsidRPr="00F35173" w:rsidRDefault="00A93298" w:rsidP="00934916">
                              <w:pPr>
                                <w:pStyle w:val="ListParagraph"/>
                                <w:numPr>
                                  <w:ilvl w:val="0"/>
                                  <w:numId w:val="5"/>
                                </w:numPr>
                                <w:rPr>
                                  <w:sz w:val="16"/>
                                  <w:szCs w:val="16"/>
                                </w:rPr>
                              </w:pPr>
                              <w:r w:rsidRPr="00F35173">
                                <w:rPr>
                                  <w:rFonts w:ascii="Times New Roman" w:hAnsi="Times New Roman"/>
                                  <w:sz w:val="16"/>
                                  <w:szCs w:val="16"/>
                                </w:rPr>
                                <w:t>Reporting procedures</w:t>
                              </w:r>
                            </w:p>
                            <w:p w:rsidR="00A93298" w:rsidRPr="00F35173" w:rsidRDefault="00A93298" w:rsidP="00934916">
                              <w:pPr>
                                <w:pStyle w:val="ListParagraph"/>
                                <w:numPr>
                                  <w:ilvl w:val="0"/>
                                  <w:numId w:val="5"/>
                                </w:numPr>
                                <w:rPr>
                                  <w:sz w:val="16"/>
                                  <w:szCs w:val="16"/>
                                </w:rPr>
                              </w:pPr>
                              <w:r w:rsidRPr="00F35173">
                                <w:rPr>
                                  <w:rFonts w:ascii="Times New Roman" w:hAnsi="Times New Roman"/>
                                  <w:sz w:val="16"/>
                                  <w:szCs w:val="16"/>
                                </w:rPr>
                                <w:t>Information sharing, communication and feedback systems</w:t>
                              </w:r>
                            </w:p>
                            <w:p w:rsidR="00A93298" w:rsidRPr="00F35173" w:rsidRDefault="00A93298" w:rsidP="00934916">
                              <w:pPr>
                                <w:pStyle w:val="ListParagraph"/>
                                <w:numPr>
                                  <w:ilvl w:val="0"/>
                                  <w:numId w:val="5"/>
                                </w:numPr>
                                <w:rPr>
                                  <w:sz w:val="16"/>
                                  <w:szCs w:val="16"/>
                                </w:rPr>
                              </w:pPr>
                              <w:r w:rsidRPr="00F35173">
                                <w:rPr>
                                  <w:rFonts w:ascii="Times New Roman" w:hAnsi="Times New Roman"/>
                                  <w:sz w:val="16"/>
                                  <w:szCs w:val="16"/>
                                </w:rPr>
                                <w:t xml:space="preserve">Safety evaluation </w:t>
                              </w:r>
                            </w:p>
                            <w:p w:rsidR="00A93298" w:rsidRPr="00F35173" w:rsidRDefault="00A93298" w:rsidP="00934916">
                              <w:pPr>
                                <w:pStyle w:val="ListParagraph"/>
                                <w:numPr>
                                  <w:ilvl w:val="0"/>
                                  <w:numId w:val="5"/>
                                </w:numPr>
                                <w:rPr>
                                  <w:sz w:val="16"/>
                                  <w:szCs w:val="16"/>
                                </w:rPr>
                              </w:pPr>
                              <w:r w:rsidRPr="00F35173">
                                <w:rPr>
                                  <w:rFonts w:ascii="Times New Roman" w:hAnsi="Times New Roman"/>
                                  <w:sz w:val="16"/>
                                  <w:szCs w:val="16"/>
                                </w:rPr>
                                <w:t xml:space="preserve">Flexible culture </w:t>
                              </w:r>
                              <w:r>
                                <w:rPr>
                                  <w:rFonts w:ascii="Times New Roman" w:hAnsi="Times New Roman"/>
                                  <w:sz w:val="16"/>
                                  <w:szCs w:val="16"/>
                                </w:rPr>
                                <w:t xml:space="preserve"> </w:t>
                              </w:r>
                              <w:r w:rsidRPr="00F35173">
                                <w:rPr>
                                  <w:rFonts w:ascii="Times New Roman" w:hAnsi="Times New Roman"/>
                                  <w:sz w:val="16"/>
                                  <w:szCs w:val="16"/>
                                </w:rPr>
                                <w:t>(No blame culture)</w:t>
                              </w:r>
                            </w:p>
                          </w:txbxContent>
                        </wps:txbx>
                        <wps:bodyPr rot="0" vert="horz" wrap="square" lIns="91440" tIns="45720" rIns="91440" bIns="45720" anchor="t" anchorCtr="0" upright="1">
                          <a:noAutofit/>
                        </wps:bodyPr>
                      </wps:wsp>
                      <wpg:grpSp>
                        <wpg:cNvPr id="46" name="Group 88"/>
                        <wpg:cNvGrpSpPr>
                          <a:grpSpLocks/>
                        </wpg:cNvGrpSpPr>
                        <wpg:grpSpPr bwMode="auto">
                          <a:xfrm>
                            <a:off x="7047" y="6739"/>
                            <a:ext cx="3850" cy="3788"/>
                            <a:chOff x="7047" y="7811"/>
                            <a:chExt cx="3850" cy="3788"/>
                          </a:xfrm>
                        </wpg:grpSpPr>
                        <wps:wsp>
                          <wps:cNvPr id="47" name="Text Box 70"/>
                          <wps:cNvSpPr txBox="1">
                            <a:spLocks noChangeArrowheads="1"/>
                          </wps:cNvSpPr>
                          <wps:spPr bwMode="auto">
                            <a:xfrm>
                              <a:off x="7047" y="9498"/>
                              <a:ext cx="3850" cy="2101"/>
                            </a:xfrm>
                            <a:prstGeom prst="rect">
                              <a:avLst/>
                            </a:prstGeom>
                            <a:solidFill>
                              <a:srgbClr val="FFFFFF"/>
                            </a:solidFill>
                            <a:ln w="9525">
                              <a:solidFill>
                                <a:srgbClr val="000000"/>
                              </a:solidFill>
                              <a:miter lim="800000"/>
                              <a:headEnd/>
                              <a:tailEnd/>
                            </a:ln>
                          </wps:spPr>
                          <wps:txbx>
                            <w:txbxContent>
                              <w:p w:rsidR="00A93298" w:rsidRPr="00F35173" w:rsidRDefault="00A93298" w:rsidP="00934916">
                                <w:pPr>
                                  <w:pStyle w:val="ListParagraph"/>
                                  <w:numPr>
                                    <w:ilvl w:val="0"/>
                                    <w:numId w:val="2"/>
                                  </w:numPr>
                                  <w:spacing w:after="0"/>
                                  <w:ind w:left="426" w:hanging="426"/>
                                  <w:rPr>
                                    <w:rFonts w:ascii="Times New Roman" w:hAnsi="Times New Roman"/>
                                    <w:sz w:val="18"/>
                                    <w:szCs w:val="18"/>
                                  </w:rPr>
                                </w:pPr>
                                <w:r w:rsidRPr="00F35173">
                                  <w:rPr>
                                    <w:rFonts w:ascii="Times New Roman" w:hAnsi="Times New Roman"/>
                                    <w:sz w:val="18"/>
                                    <w:szCs w:val="18"/>
                                  </w:rPr>
                                  <w:t xml:space="preserve">Leadership, Supervisor subordinate relationship </w:t>
                                </w:r>
                              </w:p>
                              <w:p w:rsidR="00A93298" w:rsidRPr="00F35173" w:rsidRDefault="00A93298" w:rsidP="00934916">
                                <w:pPr>
                                  <w:pStyle w:val="ListParagraph"/>
                                  <w:numPr>
                                    <w:ilvl w:val="0"/>
                                    <w:numId w:val="2"/>
                                  </w:numPr>
                                  <w:spacing w:after="0" w:line="240" w:lineRule="auto"/>
                                  <w:ind w:left="426" w:hanging="426"/>
                                  <w:rPr>
                                    <w:rFonts w:ascii="Times New Roman" w:hAnsi="Times New Roman"/>
                                    <w:sz w:val="18"/>
                                    <w:szCs w:val="18"/>
                                  </w:rPr>
                                </w:pPr>
                                <w:r w:rsidRPr="00F35173">
                                  <w:rPr>
                                    <w:rFonts w:ascii="Times New Roman" w:hAnsi="Times New Roman"/>
                                    <w:sz w:val="18"/>
                                    <w:szCs w:val="18"/>
                                  </w:rPr>
                                  <w:t>Job satisfaction</w:t>
                                </w:r>
                              </w:p>
                              <w:p w:rsidR="00A93298" w:rsidRPr="00F35173" w:rsidRDefault="00A93298" w:rsidP="00934916">
                                <w:pPr>
                                  <w:pStyle w:val="ListParagraph"/>
                                  <w:numPr>
                                    <w:ilvl w:val="0"/>
                                    <w:numId w:val="2"/>
                                  </w:numPr>
                                  <w:spacing w:after="0" w:line="240" w:lineRule="auto"/>
                                  <w:ind w:left="426" w:hanging="426"/>
                                  <w:rPr>
                                    <w:rFonts w:ascii="Times New Roman" w:hAnsi="Times New Roman"/>
                                    <w:sz w:val="18"/>
                                    <w:szCs w:val="18"/>
                                  </w:rPr>
                                </w:pPr>
                                <w:r w:rsidRPr="00F35173">
                                  <w:rPr>
                                    <w:rFonts w:ascii="Times New Roman" w:hAnsi="Times New Roman"/>
                                    <w:sz w:val="18"/>
                                    <w:szCs w:val="18"/>
                                  </w:rPr>
                                  <w:t xml:space="preserve">Adequate </w:t>
                                </w:r>
                                <w:proofErr w:type="spellStart"/>
                                <w:r w:rsidRPr="00F35173">
                                  <w:rPr>
                                    <w:rFonts w:ascii="Times New Roman" w:hAnsi="Times New Roman"/>
                                    <w:sz w:val="18"/>
                                    <w:szCs w:val="18"/>
                                  </w:rPr>
                                  <w:t>equipments</w:t>
                                </w:r>
                                <w:proofErr w:type="spellEnd"/>
                                <w:r w:rsidRPr="00F35173">
                                  <w:rPr>
                                    <w:rFonts w:ascii="Times New Roman" w:hAnsi="Times New Roman"/>
                                    <w:sz w:val="18"/>
                                    <w:szCs w:val="18"/>
                                  </w:rPr>
                                  <w:t xml:space="preserve"> </w:t>
                                </w:r>
                              </w:p>
                              <w:p w:rsidR="00A93298" w:rsidRPr="00F35173" w:rsidRDefault="00A93298" w:rsidP="00934916">
                                <w:pPr>
                                  <w:pStyle w:val="ListParagraph"/>
                                  <w:numPr>
                                    <w:ilvl w:val="0"/>
                                    <w:numId w:val="2"/>
                                  </w:numPr>
                                  <w:spacing w:after="0" w:line="240" w:lineRule="auto"/>
                                  <w:ind w:left="426" w:hanging="426"/>
                                  <w:rPr>
                                    <w:rFonts w:ascii="Times New Roman" w:hAnsi="Times New Roman"/>
                                    <w:sz w:val="18"/>
                                    <w:szCs w:val="18"/>
                                  </w:rPr>
                                </w:pPr>
                                <w:r w:rsidRPr="00F35173">
                                  <w:rPr>
                                    <w:rFonts w:ascii="Times New Roman" w:hAnsi="Times New Roman"/>
                                    <w:sz w:val="18"/>
                                    <w:szCs w:val="18"/>
                                  </w:rPr>
                                  <w:t xml:space="preserve">Workmate’s influence, </w:t>
                                </w:r>
                              </w:p>
                              <w:p w:rsidR="00A93298" w:rsidRPr="00F35173" w:rsidRDefault="00A93298" w:rsidP="00934916">
                                <w:pPr>
                                  <w:pStyle w:val="ListParagraph"/>
                                  <w:numPr>
                                    <w:ilvl w:val="0"/>
                                    <w:numId w:val="2"/>
                                  </w:numPr>
                                  <w:spacing w:after="0" w:line="240" w:lineRule="auto"/>
                                  <w:ind w:left="426" w:hanging="426"/>
                                  <w:rPr>
                                    <w:rFonts w:ascii="Times New Roman" w:hAnsi="Times New Roman"/>
                                    <w:sz w:val="18"/>
                                    <w:szCs w:val="18"/>
                                  </w:rPr>
                                </w:pPr>
                                <w:r w:rsidRPr="00F35173">
                                  <w:rPr>
                                    <w:rFonts w:ascii="Times New Roman" w:hAnsi="Times New Roman"/>
                                    <w:sz w:val="18"/>
                                    <w:szCs w:val="18"/>
                                  </w:rPr>
                                  <w:t xml:space="preserve">Awareness - Safety training, Safety knowledge and Competency </w:t>
                                </w:r>
                              </w:p>
                              <w:p w:rsidR="00A93298" w:rsidRPr="00F35173" w:rsidRDefault="00A93298" w:rsidP="00934916">
                                <w:pPr>
                                  <w:pStyle w:val="ListParagraph"/>
                                  <w:numPr>
                                    <w:ilvl w:val="0"/>
                                    <w:numId w:val="2"/>
                                  </w:numPr>
                                  <w:spacing w:after="0" w:line="240" w:lineRule="auto"/>
                                  <w:ind w:left="426" w:hanging="426"/>
                                  <w:rPr>
                                    <w:rFonts w:ascii="Times New Roman" w:hAnsi="Times New Roman"/>
                                    <w:sz w:val="18"/>
                                    <w:szCs w:val="18"/>
                                  </w:rPr>
                                </w:pPr>
                                <w:r w:rsidRPr="00F35173">
                                  <w:rPr>
                                    <w:rFonts w:ascii="Times New Roman" w:hAnsi="Times New Roman"/>
                                    <w:sz w:val="18"/>
                                    <w:szCs w:val="18"/>
                                  </w:rPr>
                                  <w:t>Personal responsibilities</w:t>
                                </w:r>
                              </w:p>
                              <w:p w:rsidR="00A93298" w:rsidRPr="00F35173" w:rsidRDefault="00A93298" w:rsidP="00934916">
                                <w:pPr>
                                  <w:pStyle w:val="ListParagraph"/>
                                  <w:numPr>
                                    <w:ilvl w:val="0"/>
                                    <w:numId w:val="2"/>
                                  </w:numPr>
                                  <w:spacing w:after="0" w:line="240" w:lineRule="auto"/>
                                  <w:ind w:left="426" w:hanging="426"/>
                                  <w:rPr>
                                    <w:rFonts w:ascii="Times New Roman" w:hAnsi="Times New Roman"/>
                                    <w:sz w:val="18"/>
                                    <w:szCs w:val="18"/>
                                  </w:rPr>
                                </w:pPr>
                                <w:r w:rsidRPr="00F35173">
                                  <w:rPr>
                                    <w:rFonts w:ascii="Times New Roman" w:hAnsi="Times New Roman"/>
                                    <w:sz w:val="18"/>
                                    <w:szCs w:val="18"/>
                                  </w:rPr>
                                  <w:t>Adaptability</w:t>
                                </w:r>
                              </w:p>
                              <w:p w:rsidR="00A93298" w:rsidRPr="00297403" w:rsidRDefault="00A93298" w:rsidP="00F35173">
                                <w:pPr>
                                  <w:spacing w:after="0" w:line="240" w:lineRule="auto"/>
                                  <w:rPr>
                                    <w:rFonts w:ascii="Times New Roman" w:hAnsi="Times New Roman"/>
                                    <w:sz w:val="24"/>
                                    <w:szCs w:val="20"/>
                                  </w:rPr>
                                </w:pPr>
                              </w:p>
                              <w:p w:rsidR="00A93298" w:rsidRPr="000C3219" w:rsidRDefault="00A93298" w:rsidP="00F35173">
                                <w:pPr>
                                  <w:rPr>
                                    <w:rFonts w:ascii="Times New Roman" w:hAnsi="Times New Roman"/>
                                  </w:rPr>
                                </w:pPr>
                              </w:p>
                            </w:txbxContent>
                          </wps:txbx>
                          <wps:bodyPr rot="0" vert="horz" wrap="square" lIns="91440" tIns="45720" rIns="91440" bIns="45720" anchor="t" anchorCtr="0" upright="1">
                            <a:noAutofit/>
                          </wps:bodyPr>
                        </wps:wsp>
                        <wps:wsp>
                          <wps:cNvPr id="48" name="Text Box 79"/>
                          <wps:cNvSpPr txBox="1">
                            <a:spLocks noChangeArrowheads="1"/>
                          </wps:cNvSpPr>
                          <wps:spPr bwMode="auto">
                            <a:xfrm>
                              <a:off x="7597" y="7811"/>
                              <a:ext cx="2750" cy="446"/>
                            </a:xfrm>
                            <a:prstGeom prst="rect">
                              <a:avLst/>
                            </a:prstGeom>
                            <a:solidFill>
                              <a:schemeClr val="tx1">
                                <a:lumMod val="100000"/>
                                <a:lumOff val="0"/>
                              </a:schemeClr>
                            </a:solidFill>
                            <a:ln w="9525">
                              <a:solidFill>
                                <a:srgbClr val="000000"/>
                              </a:solidFill>
                              <a:miter lim="800000"/>
                              <a:headEnd/>
                              <a:tailEnd/>
                            </a:ln>
                          </wps:spPr>
                          <wps:txbx>
                            <w:txbxContent>
                              <w:p w:rsidR="00A93298" w:rsidRPr="00D45432" w:rsidRDefault="00A93298" w:rsidP="00F35173">
                                <w:pPr>
                                  <w:jc w:val="center"/>
                                  <w:rPr>
                                    <w:rFonts w:ascii="Times New Roman" w:hAnsi="Times New Roman"/>
                                    <w:sz w:val="18"/>
                                    <w:szCs w:val="18"/>
                                  </w:rPr>
                                </w:pPr>
                                <w:r w:rsidRPr="00D45432">
                                  <w:rPr>
                                    <w:rFonts w:ascii="Times New Roman" w:hAnsi="Times New Roman"/>
                                    <w:b/>
                                    <w:sz w:val="18"/>
                                    <w:szCs w:val="18"/>
                                  </w:rPr>
                                  <w:t>Behavioural</w:t>
                                </w:r>
                                <w:r w:rsidRPr="00D45432">
                                  <w:rPr>
                                    <w:rFonts w:ascii="Times New Roman" w:hAnsi="Times New Roman"/>
                                    <w:sz w:val="18"/>
                                    <w:szCs w:val="18"/>
                                  </w:rPr>
                                  <w:t xml:space="preserve"> </w:t>
                                </w:r>
                                <w:r w:rsidRPr="00D45432">
                                  <w:rPr>
                                    <w:rFonts w:ascii="Times New Roman" w:hAnsi="Times New Roman"/>
                                    <w:b/>
                                    <w:sz w:val="18"/>
                                    <w:szCs w:val="18"/>
                                  </w:rPr>
                                  <w:t>Aspects</w:t>
                                </w:r>
                              </w:p>
                            </w:txbxContent>
                          </wps:txbx>
                          <wps:bodyPr rot="0" vert="horz" wrap="square" lIns="91440" tIns="45720" rIns="91440" bIns="45720" anchor="t" anchorCtr="0" upright="1">
                            <a:noAutofit/>
                          </wps:bodyPr>
                        </wps:wsp>
                        <wps:wsp>
                          <wps:cNvPr id="49" name="Text Box 80"/>
                          <wps:cNvSpPr txBox="1">
                            <a:spLocks noChangeArrowheads="1"/>
                          </wps:cNvSpPr>
                          <wps:spPr bwMode="auto">
                            <a:xfrm>
                              <a:off x="7047" y="8257"/>
                              <a:ext cx="3850" cy="642"/>
                            </a:xfrm>
                            <a:prstGeom prst="rect">
                              <a:avLst/>
                            </a:prstGeom>
                            <a:solidFill>
                              <a:srgbClr val="FFFFFF"/>
                            </a:solidFill>
                            <a:ln w="9525">
                              <a:solidFill>
                                <a:srgbClr val="000000"/>
                              </a:solidFill>
                              <a:miter lim="800000"/>
                              <a:headEnd/>
                              <a:tailEnd/>
                            </a:ln>
                          </wps:spPr>
                          <wps:txbx>
                            <w:txbxContent>
                              <w:p w:rsidR="00A93298" w:rsidRPr="00F35173" w:rsidRDefault="00A93298" w:rsidP="00F35173">
                                <w:pPr>
                                  <w:rPr>
                                    <w:rFonts w:ascii="Times New Roman" w:hAnsi="Times New Roman"/>
                                    <w:b/>
                                    <w:sz w:val="18"/>
                                    <w:szCs w:val="18"/>
                                  </w:rPr>
                                </w:pPr>
                                <w:r w:rsidRPr="00F35173">
                                  <w:rPr>
                                    <w:rFonts w:ascii="Times New Roman" w:hAnsi="Times New Roman"/>
                                    <w:b/>
                                    <w:sz w:val="18"/>
                                    <w:szCs w:val="18"/>
                                  </w:rPr>
                                  <w:t>“What People Do” – Daily Actions</w:t>
                                </w:r>
                              </w:p>
                            </w:txbxContent>
                          </wps:txbx>
                          <wps:bodyPr rot="0" vert="horz" wrap="square" lIns="91440" tIns="45720" rIns="91440" bIns="45720" anchor="t" anchorCtr="0" upright="1">
                            <a:noAutofit/>
                          </wps:bodyPr>
                        </wps:wsp>
                        <wps:wsp>
                          <wps:cNvPr id="50" name="Text Box 81"/>
                          <wps:cNvSpPr txBox="1">
                            <a:spLocks noChangeArrowheads="1"/>
                          </wps:cNvSpPr>
                          <wps:spPr bwMode="auto">
                            <a:xfrm>
                              <a:off x="7047" y="8899"/>
                              <a:ext cx="3850" cy="599"/>
                            </a:xfrm>
                            <a:prstGeom prst="rect">
                              <a:avLst/>
                            </a:prstGeom>
                            <a:solidFill>
                              <a:srgbClr val="FFFFFF"/>
                            </a:solidFill>
                            <a:ln w="9525">
                              <a:solidFill>
                                <a:srgbClr val="000000"/>
                              </a:solidFill>
                              <a:miter lim="800000"/>
                              <a:headEnd/>
                              <a:tailEnd/>
                            </a:ln>
                          </wps:spPr>
                          <wps:txbx>
                            <w:txbxContent>
                              <w:p w:rsidR="00A93298" w:rsidRPr="00F35173" w:rsidRDefault="00A93298" w:rsidP="00F35173">
                                <w:pPr>
                                  <w:rPr>
                                    <w:rFonts w:ascii="Times New Roman" w:hAnsi="Times New Roman"/>
                                    <w:i/>
                                    <w:sz w:val="18"/>
                                    <w:szCs w:val="18"/>
                                  </w:rPr>
                                </w:pPr>
                                <w:r w:rsidRPr="00F35173">
                                  <w:rPr>
                                    <w:rFonts w:ascii="Times New Roman" w:hAnsi="Times New Roman"/>
                                    <w:i/>
                                    <w:sz w:val="18"/>
                                    <w:szCs w:val="18"/>
                                  </w:rPr>
                                  <w:t>Safety-related actions and behaviours of leaders and workforce</w:t>
                                </w:r>
                              </w:p>
                            </w:txbxContent>
                          </wps:txbx>
                          <wps:bodyPr rot="0" vert="horz" wrap="square" lIns="91440" tIns="45720" rIns="91440" bIns="45720" anchor="t" anchorCtr="0" upright="1">
                            <a:noAutofit/>
                          </wps:bodyPr>
                        </wps:wsp>
                      </wpg:grpSp>
                      <wpg:grpSp>
                        <wpg:cNvPr id="51" name="Group 87"/>
                        <wpg:cNvGrpSpPr>
                          <a:grpSpLocks/>
                        </wpg:cNvGrpSpPr>
                        <wpg:grpSpPr bwMode="auto">
                          <a:xfrm>
                            <a:off x="1798" y="6739"/>
                            <a:ext cx="3850" cy="3788"/>
                            <a:chOff x="1877" y="7811"/>
                            <a:chExt cx="3850" cy="3788"/>
                          </a:xfrm>
                        </wpg:grpSpPr>
                        <wps:wsp>
                          <wps:cNvPr id="52" name="Text Box 69"/>
                          <wps:cNvSpPr txBox="1">
                            <a:spLocks noChangeArrowheads="1"/>
                          </wps:cNvSpPr>
                          <wps:spPr bwMode="auto">
                            <a:xfrm>
                              <a:off x="1877" y="9762"/>
                              <a:ext cx="3850" cy="1837"/>
                            </a:xfrm>
                            <a:prstGeom prst="rect">
                              <a:avLst/>
                            </a:prstGeom>
                            <a:solidFill>
                              <a:srgbClr val="FFFFFF"/>
                            </a:solidFill>
                            <a:ln w="9525">
                              <a:solidFill>
                                <a:srgbClr val="000000"/>
                              </a:solidFill>
                              <a:miter lim="800000"/>
                              <a:headEnd/>
                              <a:tailEnd/>
                            </a:ln>
                          </wps:spPr>
                          <wps:txbx>
                            <w:txbxContent>
                              <w:p w:rsidR="00A93298" w:rsidRPr="00F35173" w:rsidRDefault="00A93298" w:rsidP="00934916">
                                <w:pPr>
                                  <w:pStyle w:val="ListParagraph"/>
                                  <w:numPr>
                                    <w:ilvl w:val="0"/>
                                    <w:numId w:val="3"/>
                                  </w:numPr>
                                  <w:spacing w:after="0" w:line="240" w:lineRule="auto"/>
                                  <w:ind w:left="450" w:hanging="450"/>
                                  <w:rPr>
                                    <w:rFonts w:ascii="Times New Roman" w:hAnsi="Times New Roman"/>
                                    <w:sz w:val="18"/>
                                    <w:szCs w:val="18"/>
                                  </w:rPr>
                                </w:pPr>
                                <w:r w:rsidRPr="00F35173">
                                  <w:rPr>
                                    <w:rFonts w:ascii="Times New Roman" w:hAnsi="Times New Roman"/>
                                    <w:sz w:val="18"/>
                                    <w:szCs w:val="18"/>
                                  </w:rPr>
                                  <w:t>Commitment at all levels</w:t>
                                </w:r>
                              </w:p>
                              <w:p w:rsidR="00A93298" w:rsidRPr="00F35173" w:rsidRDefault="00A93298" w:rsidP="00934916">
                                <w:pPr>
                                  <w:pStyle w:val="ListParagraph"/>
                                  <w:numPr>
                                    <w:ilvl w:val="0"/>
                                    <w:numId w:val="3"/>
                                  </w:numPr>
                                  <w:spacing w:after="0" w:line="240" w:lineRule="auto"/>
                                  <w:ind w:left="426" w:hanging="426"/>
                                  <w:rPr>
                                    <w:rFonts w:ascii="Times New Roman" w:hAnsi="Times New Roman"/>
                                    <w:sz w:val="18"/>
                                    <w:szCs w:val="18"/>
                                  </w:rPr>
                                </w:pPr>
                                <w:r w:rsidRPr="00F35173">
                                  <w:rPr>
                                    <w:rFonts w:ascii="Times New Roman" w:hAnsi="Times New Roman"/>
                                    <w:sz w:val="18"/>
                                    <w:szCs w:val="18"/>
                                  </w:rPr>
                                  <w:t>Attitudes (e.g. marital status and dependants etc.)</w:t>
                                </w:r>
                              </w:p>
                              <w:p w:rsidR="00A93298" w:rsidRPr="00F35173" w:rsidRDefault="00A93298" w:rsidP="00934916">
                                <w:pPr>
                                  <w:pStyle w:val="ListParagraph"/>
                                  <w:numPr>
                                    <w:ilvl w:val="0"/>
                                    <w:numId w:val="3"/>
                                  </w:numPr>
                                  <w:spacing w:after="0" w:line="240" w:lineRule="auto"/>
                                  <w:ind w:left="426" w:hanging="426"/>
                                  <w:rPr>
                                    <w:rFonts w:ascii="Times New Roman" w:hAnsi="Times New Roman"/>
                                    <w:sz w:val="18"/>
                                    <w:szCs w:val="18"/>
                                  </w:rPr>
                                </w:pPr>
                                <w:r w:rsidRPr="00F35173">
                                  <w:rPr>
                                    <w:rFonts w:ascii="Times New Roman" w:hAnsi="Times New Roman"/>
                                    <w:sz w:val="18"/>
                                    <w:szCs w:val="18"/>
                                  </w:rPr>
                                  <w:t xml:space="preserve">Beliefs and perception </w:t>
                                </w:r>
                              </w:p>
                              <w:p w:rsidR="00A93298" w:rsidRPr="00F35173" w:rsidRDefault="00A93298" w:rsidP="00934916">
                                <w:pPr>
                                  <w:pStyle w:val="ListParagraph"/>
                                  <w:numPr>
                                    <w:ilvl w:val="0"/>
                                    <w:numId w:val="3"/>
                                  </w:numPr>
                                  <w:spacing w:after="0" w:line="240" w:lineRule="auto"/>
                                  <w:ind w:left="426" w:hanging="426"/>
                                  <w:rPr>
                                    <w:rFonts w:ascii="Times New Roman" w:hAnsi="Times New Roman"/>
                                    <w:sz w:val="18"/>
                                    <w:szCs w:val="18"/>
                                  </w:rPr>
                                </w:pPr>
                                <w:r w:rsidRPr="00F35173">
                                  <w:rPr>
                                    <w:rFonts w:ascii="Times New Roman" w:hAnsi="Times New Roman"/>
                                    <w:sz w:val="18"/>
                                    <w:szCs w:val="18"/>
                                  </w:rPr>
                                  <w:t>Norms and values</w:t>
                                </w:r>
                              </w:p>
                              <w:p w:rsidR="00A93298" w:rsidRPr="00F35173" w:rsidRDefault="00A93298" w:rsidP="00F35173">
                                <w:pPr>
                                  <w:spacing w:after="0"/>
                                  <w:rPr>
                                    <w:rFonts w:ascii="Times New Roman" w:hAnsi="Times New Roman"/>
                                    <w:sz w:val="16"/>
                                    <w:szCs w:val="16"/>
                                  </w:rPr>
                                </w:pPr>
                              </w:p>
                              <w:p w:rsidR="00A93298" w:rsidRPr="00F35173" w:rsidRDefault="00A93298" w:rsidP="00F35173">
                                <w:pPr>
                                  <w:spacing w:after="0"/>
                                  <w:rPr>
                                    <w:rFonts w:ascii="Times New Roman" w:hAnsi="Times New Roman"/>
                                    <w:sz w:val="16"/>
                                    <w:szCs w:val="16"/>
                                  </w:rPr>
                                </w:pPr>
                              </w:p>
                            </w:txbxContent>
                          </wps:txbx>
                          <wps:bodyPr rot="0" vert="horz" wrap="square" lIns="91440" tIns="45720" rIns="91440" bIns="45720" anchor="t" anchorCtr="0" upright="1">
                            <a:noAutofit/>
                          </wps:bodyPr>
                        </wps:wsp>
                        <wpg:grpSp>
                          <wpg:cNvPr id="53" name="Group 86"/>
                          <wpg:cNvGrpSpPr>
                            <a:grpSpLocks/>
                          </wpg:cNvGrpSpPr>
                          <wpg:grpSpPr bwMode="auto">
                            <a:xfrm>
                              <a:off x="1877" y="7811"/>
                              <a:ext cx="3850" cy="1951"/>
                              <a:chOff x="1877" y="7811"/>
                              <a:chExt cx="3850" cy="1951"/>
                            </a:xfrm>
                          </wpg:grpSpPr>
                          <wps:wsp>
                            <wps:cNvPr id="54" name="Text Box 83"/>
                            <wps:cNvSpPr txBox="1">
                              <a:spLocks noChangeArrowheads="1"/>
                            </wps:cNvSpPr>
                            <wps:spPr bwMode="auto">
                              <a:xfrm>
                                <a:off x="2427" y="7811"/>
                                <a:ext cx="2750" cy="446"/>
                              </a:xfrm>
                              <a:prstGeom prst="rect">
                                <a:avLst/>
                              </a:prstGeom>
                              <a:solidFill>
                                <a:schemeClr val="tx1">
                                  <a:lumMod val="100000"/>
                                  <a:lumOff val="0"/>
                                </a:schemeClr>
                              </a:solidFill>
                              <a:ln w="9525">
                                <a:solidFill>
                                  <a:srgbClr val="000000"/>
                                </a:solidFill>
                                <a:miter lim="800000"/>
                                <a:headEnd/>
                                <a:tailEnd/>
                              </a:ln>
                            </wps:spPr>
                            <wps:txbx>
                              <w:txbxContent>
                                <w:p w:rsidR="00A93298" w:rsidRPr="00D45432" w:rsidRDefault="00A93298" w:rsidP="00F35173">
                                  <w:pPr>
                                    <w:jc w:val="center"/>
                                    <w:rPr>
                                      <w:rFonts w:ascii="Times New Roman" w:hAnsi="Times New Roman"/>
                                      <w:sz w:val="18"/>
                                      <w:szCs w:val="18"/>
                                    </w:rPr>
                                  </w:pPr>
                                  <w:r w:rsidRPr="00D45432">
                                    <w:rPr>
                                      <w:rFonts w:ascii="Times New Roman" w:hAnsi="Times New Roman"/>
                                      <w:b/>
                                      <w:sz w:val="18"/>
                                      <w:szCs w:val="18"/>
                                    </w:rPr>
                                    <w:t>Psychological</w:t>
                                  </w:r>
                                  <w:r w:rsidRPr="00D45432">
                                    <w:rPr>
                                      <w:rFonts w:ascii="Times New Roman" w:hAnsi="Times New Roman"/>
                                      <w:sz w:val="18"/>
                                      <w:szCs w:val="18"/>
                                    </w:rPr>
                                    <w:t xml:space="preserve"> </w:t>
                                  </w:r>
                                  <w:r w:rsidRPr="00D45432">
                                    <w:rPr>
                                      <w:rFonts w:ascii="Times New Roman" w:hAnsi="Times New Roman"/>
                                      <w:b/>
                                      <w:sz w:val="18"/>
                                      <w:szCs w:val="18"/>
                                    </w:rPr>
                                    <w:t>Aspects</w:t>
                                  </w:r>
                                </w:p>
                                <w:p w:rsidR="00A93298" w:rsidRPr="000C3219" w:rsidRDefault="00A93298" w:rsidP="00F35173">
                                  <w:pPr>
                                    <w:rPr>
                                      <w:rFonts w:ascii="Times New Roman" w:hAnsi="Times New Roman"/>
                                    </w:rPr>
                                  </w:pPr>
                                </w:p>
                              </w:txbxContent>
                            </wps:txbx>
                            <wps:bodyPr rot="0" vert="horz" wrap="square" lIns="91440" tIns="45720" rIns="91440" bIns="45720" anchor="t" anchorCtr="0" upright="1">
                              <a:noAutofit/>
                            </wps:bodyPr>
                          </wps:wsp>
                          <wps:wsp>
                            <wps:cNvPr id="55" name="Text Box 84"/>
                            <wps:cNvSpPr txBox="1">
                              <a:spLocks noChangeArrowheads="1"/>
                            </wps:cNvSpPr>
                            <wps:spPr bwMode="auto">
                              <a:xfrm>
                                <a:off x="1877" y="8257"/>
                                <a:ext cx="3850" cy="642"/>
                              </a:xfrm>
                              <a:prstGeom prst="rect">
                                <a:avLst/>
                              </a:prstGeom>
                              <a:solidFill>
                                <a:srgbClr val="FFFFFF"/>
                              </a:solidFill>
                              <a:ln w="9525">
                                <a:solidFill>
                                  <a:srgbClr val="000000"/>
                                </a:solidFill>
                                <a:miter lim="800000"/>
                                <a:headEnd/>
                                <a:tailEnd/>
                              </a:ln>
                            </wps:spPr>
                            <wps:txbx>
                              <w:txbxContent>
                                <w:p w:rsidR="00A93298" w:rsidRPr="00F35173" w:rsidRDefault="00A93298" w:rsidP="00F35173">
                                  <w:pPr>
                                    <w:rPr>
                                      <w:rFonts w:ascii="Times New Roman" w:hAnsi="Times New Roman"/>
                                      <w:b/>
                                      <w:sz w:val="18"/>
                                      <w:szCs w:val="18"/>
                                    </w:rPr>
                                  </w:pPr>
                                  <w:r w:rsidRPr="00F35173">
                                    <w:rPr>
                                      <w:rFonts w:ascii="Times New Roman" w:hAnsi="Times New Roman"/>
                                      <w:b/>
                                      <w:sz w:val="18"/>
                                      <w:szCs w:val="18"/>
                                    </w:rPr>
                                    <w:t>“How People Feel” – Hearts and Mind</w:t>
                                  </w:r>
                                </w:p>
                                <w:p w:rsidR="00A93298" w:rsidRPr="000C3219" w:rsidRDefault="00A93298" w:rsidP="00F35173">
                                  <w:pPr>
                                    <w:rPr>
                                      <w:rFonts w:ascii="Times New Roman" w:hAnsi="Times New Roman"/>
                                    </w:rPr>
                                  </w:pPr>
                                </w:p>
                              </w:txbxContent>
                            </wps:txbx>
                            <wps:bodyPr rot="0" vert="horz" wrap="square" lIns="91440" tIns="45720" rIns="91440" bIns="45720" anchor="t" anchorCtr="0" upright="1">
                              <a:noAutofit/>
                            </wps:bodyPr>
                          </wps:wsp>
                          <wps:wsp>
                            <wps:cNvPr id="56" name="Text Box 85"/>
                            <wps:cNvSpPr txBox="1">
                              <a:spLocks noChangeArrowheads="1"/>
                            </wps:cNvSpPr>
                            <wps:spPr bwMode="auto">
                              <a:xfrm>
                                <a:off x="1877" y="8899"/>
                                <a:ext cx="3850" cy="863"/>
                              </a:xfrm>
                              <a:prstGeom prst="rect">
                                <a:avLst/>
                              </a:prstGeom>
                              <a:solidFill>
                                <a:srgbClr val="FFFFFF"/>
                              </a:solidFill>
                              <a:ln w="9525">
                                <a:solidFill>
                                  <a:srgbClr val="000000"/>
                                </a:solidFill>
                                <a:miter lim="800000"/>
                                <a:headEnd/>
                                <a:tailEnd/>
                              </a:ln>
                            </wps:spPr>
                            <wps:txbx>
                              <w:txbxContent>
                                <w:p w:rsidR="00A93298" w:rsidRPr="00F35173" w:rsidRDefault="00A93298" w:rsidP="00F35173">
                                  <w:pPr>
                                    <w:rPr>
                                      <w:rFonts w:ascii="Times New Roman" w:hAnsi="Times New Roman"/>
                                      <w:i/>
                                      <w:sz w:val="18"/>
                                      <w:szCs w:val="18"/>
                                    </w:rPr>
                                  </w:pPr>
                                  <w:r w:rsidRPr="00F35173">
                                    <w:rPr>
                                      <w:rFonts w:ascii="Times New Roman" w:hAnsi="Times New Roman"/>
                                      <w:i/>
                                      <w:sz w:val="18"/>
                                      <w:szCs w:val="18"/>
                                    </w:rPr>
                                    <w:t>Individual and group values, beliefs, and perception towards safety</w:t>
                                  </w:r>
                                </w:p>
                                <w:p w:rsidR="00A93298" w:rsidRPr="000C3219" w:rsidRDefault="00A93298" w:rsidP="00F35173">
                                  <w:pPr>
                                    <w:rPr>
                                      <w:rFonts w:ascii="Times New Roman" w:hAnsi="Times New Roman"/>
                                    </w:rPr>
                                  </w:pPr>
                                </w:p>
                              </w:txbxContent>
                            </wps:txbx>
                            <wps:bodyPr rot="0" vert="horz" wrap="square" lIns="91440" tIns="45720" rIns="91440" bIns="45720" anchor="t" anchorCtr="0" upright="1">
                              <a:noAutofit/>
                            </wps:bodyPr>
                          </wps:wsp>
                        </wpg:grpSp>
                      </wpg:grpSp>
                      <wps:wsp>
                        <wps:cNvPr id="57" name="Text Box 75"/>
                        <wps:cNvSpPr txBox="1">
                          <a:spLocks noChangeArrowheads="1"/>
                        </wps:cNvSpPr>
                        <wps:spPr bwMode="auto">
                          <a:xfrm>
                            <a:off x="4737" y="3118"/>
                            <a:ext cx="2750" cy="546"/>
                          </a:xfrm>
                          <a:prstGeom prst="rect">
                            <a:avLst/>
                          </a:prstGeom>
                          <a:solidFill>
                            <a:schemeClr val="tx1">
                              <a:lumMod val="100000"/>
                              <a:lumOff val="0"/>
                            </a:schemeClr>
                          </a:solidFill>
                          <a:ln w="9525">
                            <a:solidFill>
                              <a:srgbClr val="000000"/>
                            </a:solidFill>
                            <a:miter lim="800000"/>
                            <a:headEnd/>
                            <a:tailEnd/>
                          </a:ln>
                        </wps:spPr>
                        <wps:txbx>
                          <w:txbxContent>
                            <w:p w:rsidR="00A93298" w:rsidRPr="00EE02F7" w:rsidRDefault="00A93298" w:rsidP="00F35173">
                              <w:pPr>
                                <w:jc w:val="center"/>
                                <w:rPr>
                                  <w:rFonts w:ascii="Times New Roman" w:hAnsi="Times New Roman"/>
                                  <w:b/>
                                  <w:sz w:val="18"/>
                                  <w:szCs w:val="18"/>
                                </w:rPr>
                              </w:pPr>
                              <w:r w:rsidRPr="00EE02F7">
                                <w:rPr>
                                  <w:rFonts w:ascii="Times New Roman" w:hAnsi="Times New Roman"/>
                                  <w:b/>
                                  <w:sz w:val="18"/>
                                  <w:szCs w:val="18"/>
                                </w:rPr>
                                <w:t>Organisational Aspects</w:t>
                              </w:r>
                            </w:p>
                            <w:p w:rsidR="00A93298" w:rsidRPr="00F35173" w:rsidRDefault="00A93298" w:rsidP="00F35173">
                              <w:pPr>
                                <w:jc w:val="center"/>
                                <w:rPr>
                                  <w:rFonts w:ascii="Times New Roman" w:hAnsi="Times New Roman"/>
                                  <w:b/>
                                  <w:sz w:val="16"/>
                                  <w:szCs w:val="16"/>
                                </w:rPr>
                              </w:pPr>
                              <w:proofErr w:type="spellStart"/>
                              <w:proofErr w:type="gramStart"/>
                              <w:r w:rsidRPr="00F35173">
                                <w:rPr>
                                  <w:rFonts w:ascii="Times New Roman" w:hAnsi="Times New Roman"/>
                                  <w:b/>
                                  <w:sz w:val="16"/>
                                  <w:szCs w:val="16"/>
                                </w:rPr>
                                <w:t>nal</w:t>
                              </w:r>
                              <w:proofErr w:type="spellEnd"/>
                              <w:proofErr w:type="gramEnd"/>
                              <w:r w:rsidRPr="00F35173">
                                <w:rPr>
                                  <w:rFonts w:ascii="Times New Roman" w:hAnsi="Times New Roman"/>
                                  <w:b/>
                                  <w:sz w:val="16"/>
                                  <w:szCs w:val="16"/>
                                </w:rPr>
                                <w:t xml:space="preserve"> Aspects</w:t>
                              </w:r>
                            </w:p>
                          </w:txbxContent>
                        </wps:txbx>
                        <wps:bodyPr rot="0" vert="horz" wrap="square" lIns="91440" tIns="45720" rIns="91440" bIns="45720" anchor="t" anchorCtr="0" upright="1">
                          <a:noAutofit/>
                        </wps:bodyPr>
                      </wps:wsp>
                      <wps:wsp>
                        <wps:cNvPr id="58" name="Text Box 76"/>
                        <wps:cNvSpPr txBox="1">
                          <a:spLocks noChangeArrowheads="1"/>
                        </wps:cNvSpPr>
                        <wps:spPr bwMode="auto">
                          <a:xfrm>
                            <a:off x="4187" y="3664"/>
                            <a:ext cx="3850" cy="555"/>
                          </a:xfrm>
                          <a:prstGeom prst="rect">
                            <a:avLst/>
                          </a:prstGeom>
                          <a:solidFill>
                            <a:srgbClr val="FFFFFF"/>
                          </a:solidFill>
                          <a:ln w="9525">
                            <a:solidFill>
                              <a:srgbClr val="000000"/>
                            </a:solidFill>
                            <a:miter lim="800000"/>
                            <a:headEnd/>
                            <a:tailEnd/>
                          </a:ln>
                        </wps:spPr>
                        <wps:txbx>
                          <w:txbxContent>
                            <w:p w:rsidR="00A93298" w:rsidRPr="00F35173" w:rsidRDefault="00A93298" w:rsidP="00F35173">
                              <w:pPr>
                                <w:rPr>
                                  <w:rFonts w:ascii="Times New Roman" w:hAnsi="Times New Roman"/>
                                  <w:b/>
                                  <w:sz w:val="18"/>
                                  <w:szCs w:val="18"/>
                                </w:rPr>
                              </w:pPr>
                              <w:r w:rsidRPr="00F35173">
                                <w:rPr>
                                  <w:rFonts w:ascii="Times New Roman" w:hAnsi="Times New Roman"/>
                                  <w:b/>
                                  <w:sz w:val="18"/>
                                  <w:szCs w:val="18"/>
                                </w:rPr>
                                <w:t>“What the Organisations Has” – Safety Guidelines</w:t>
                              </w:r>
                            </w:p>
                          </w:txbxContent>
                        </wps:txbx>
                        <wps:bodyPr rot="0" vert="horz" wrap="square" lIns="91440" tIns="45720" rIns="91440" bIns="45720" anchor="t" anchorCtr="0" upright="1">
                          <a:noAutofit/>
                        </wps:bodyPr>
                      </wps:wsp>
                      <wps:wsp>
                        <wps:cNvPr id="59" name="Text Box 77"/>
                        <wps:cNvSpPr txBox="1">
                          <a:spLocks noChangeArrowheads="1"/>
                        </wps:cNvSpPr>
                        <wps:spPr bwMode="auto">
                          <a:xfrm>
                            <a:off x="4187" y="4219"/>
                            <a:ext cx="3850" cy="720"/>
                          </a:xfrm>
                          <a:prstGeom prst="rect">
                            <a:avLst/>
                          </a:prstGeom>
                          <a:solidFill>
                            <a:srgbClr val="FFFFFF"/>
                          </a:solidFill>
                          <a:ln w="9525">
                            <a:solidFill>
                              <a:srgbClr val="000000"/>
                            </a:solidFill>
                            <a:miter lim="800000"/>
                            <a:headEnd/>
                            <a:tailEnd/>
                          </a:ln>
                        </wps:spPr>
                        <wps:txbx>
                          <w:txbxContent>
                            <w:p w:rsidR="00A93298" w:rsidRPr="00F35173" w:rsidRDefault="00A93298" w:rsidP="00F35173">
                              <w:pPr>
                                <w:rPr>
                                  <w:rFonts w:ascii="Times New Roman" w:hAnsi="Times New Roman"/>
                                  <w:i/>
                                  <w:sz w:val="18"/>
                                  <w:szCs w:val="18"/>
                                </w:rPr>
                              </w:pPr>
                              <w:r w:rsidRPr="00F35173">
                                <w:rPr>
                                  <w:rFonts w:ascii="Times New Roman" w:hAnsi="Times New Roman"/>
                                  <w:i/>
                                  <w:sz w:val="18"/>
                                  <w:szCs w:val="18"/>
                                </w:rPr>
                                <w:t>Policies, procedures, regulations, organisational structures and management systems</w:t>
                              </w:r>
                            </w:p>
                          </w:txbxContent>
                        </wps:txbx>
                        <wps:bodyPr rot="0" vert="horz" wrap="square" lIns="91440" tIns="45720" rIns="91440" bIns="45720" anchor="t" anchorCtr="0" upright="1">
                          <a:noAutofit/>
                        </wps:bodyPr>
                      </wps:wsp>
                      <wps:wsp>
                        <wps:cNvPr id="60" name="AutoShape 90"/>
                        <wps:cNvCnPr>
                          <a:cxnSpLocks noChangeShapeType="1"/>
                        </wps:cNvCnPr>
                        <wps:spPr bwMode="auto">
                          <a:xfrm>
                            <a:off x="8037" y="5839"/>
                            <a:ext cx="801" cy="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3" o:spid="_x0000_s1028" style="position:absolute;left:0;text-align:left;margin-left:33pt;margin-top:15.65pt;width:454.95pt;height:370.45pt;z-index:251802624" coordorigin="1798,3118" coordsize="9099,7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44cTQYAAC8xAAAOAAAAZHJzL2Uyb0RvYy54bWzsW9tu4zYQfS/QfyD0nrUp6451Fls72RbY&#10;tgF2+wGMJNtCJVGllNhp0X/vcEhRtmxv95Ioa8R+cCRTpMjh4ZkzQ+b1m02Rk/tU1BkvpxZ9NbZI&#10;WsY8ycrl1Prj4/VFYJG6YWXCcl6mU+shra03lz/+8HpdRanNVzxPUkGgkbKO1tXUWjVNFY1GdbxK&#10;C1a/4lVaQuGCi4I1cCuWo0SwNbRe5CN7PPZGay6SSvA4rWv4da4KrUtsf7FI4+b3xaJOG5JPLehb&#10;g98Cv2/l9+jyNYuWglWrLNbdYF/Ri4JlJbzUNDVnDSN3IttrqshiwWu+aF7FvBjxxSKLUxwDjIaO&#10;e6N5J/hdhWNZRutlZcwEpu3Z6aubjX+7vxEkS6aWY1ukZAXMEb6WUDqR1llXywgeeieqD9WNUEOE&#10;y/c8/rOG4lG/XN4v1cPkdv0rT6BBdtdwtM5mIQrZBIybbHASHswkpJuGxPCj6/t+4LkWiaHM8ceO&#10;T101TfEK5lLWo34IsILiCaVBW3al64fjMFSVfWccytIRi9SLsbO6c3JkALm6s2r9bVb9sGJVipNV&#10;S4O1Vp20Vn0LRsBniG8rw+Jzs1JZNd6U2qqk5LMVK5cpPv3xoQILUhyH7DE0rarImxqm5LCVySLP&#10;qp9lxS17TzxP2c0NJmgZFhmrU220cIyLwtiMRZWom3cpL4i8mFp1I1i2XDUzXpawvLhQr2D37+tG&#10;GbutIN9c8ussz+F3FuUlWU+t0LVd7FPN8yyRhbKsFsvbWS7IPZPrFD965nYeg/VQJtjYKmXJVZmQ&#10;Bs3TiAwMlqeWfEORJhbJU6AjeYVPNyzLP/dpGHleyj6BaWBI+kot5n8AXFfBVeBcOLZ3deGM5/OL&#10;t9cz58K7pr47n8xnszn9Vw6POtEqS5K0lCNsiYU6nwcxTXGKEgy1GFOOdltHgENn27/YaYC6gofC&#10;+S1PHm6EnB6N+qHg7xyAv+aVLSyz6JHhL2dNk4zruwr04djvgZ5SADvyDK7IM+bPmP8iR3qE8sF3&#10;KUf6UbLrT3xDPE/ykKZv6UdJs4HfW3qulTs1xP9WCL6WDAcuaYf5lQtul/Zh5t+CvkMDH/2kE/b5&#10;fhK4GvrUdf6H8QXQPFL2EY7foegdJr/GzyEmfwRnUGQNSMc8K6ZWYDwGi7Rn2OZ9yXuK1Xu02Gxu&#10;Nyh+jEdWREkEV0oRlC1crLj4G1wLqERwf3/dMQGOJv+lhNkJqQPWIw3eOK5vw43YLrndLmFlDE1N&#10;rcYi6nLWKCl6VwnpUls8lFyKhUWG/lTOturVLntrmSVhhQqtFRxeiz4l4wIUSH2VJoXqY6k4KdEQ&#10;ZZ5/HGUTX3UEmL5VcaaeH1BEuSy70iquw2db07Dzc6g4GGBvSfu4aAZf0sZooQMaGEEuSUYK585k&#10;Nh0r2miF756IewFL2qiM01nSQ8QjoIX6SEZVNDyS3VDRRrf8WyTbfuucHAc9p1n73whkmVVITZzR&#10;bFTokt8VEKeq2AMUIXzUwoLfZcCpYpLWibVNoEvZ8XzfmUtzZI8753EKLm0I/EOY28N/8MxMHtiu&#10;f4zJPcjKKPXSpk7a4FpH4y+AyDH7cwZyGz5onScZsg9kdPrDE3mr/4IAMm9HJImrih6LyLfTRScT&#10;ZJgg8FQUSae0VZSBMUM/4HBpC0QdcCCZPWXAYdK/XxhwQDTcVxzfa8DhmmR8l0N4HplmjBb6Hvqi&#10;LmfcBRw0mOCsv+jlrXHfRuunILiO5BBcs2mhl7RmrqfbCTIo2w8GtlAWAtegfzE5hAP1Di1pqmsa&#10;fHbMJndfpMt88p0g16TCzZIOTIwKuzrDpQVtx+7z4DnyesRkos64nRIRDIH//bR4YGLUQfFvSOMc&#10;eX06K24Ux6kI1mGI3GTYOyI3MeozAfkTkVfgoZcxru8bU2gnGXlRk+I5FSR3AgV3fbaE2hBUfWC7&#10;43kQ7vgQWOye9NmXKu45SQzHHb5q31NtvJ2Ta/3k2oFdEpO9GZTizRY+nN1CtXQo/HZdXJ0vm+JP&#10;cAt/CCrf3++AJJjeGXoeJDs2nDU8kiaWByig6GUj2WQFTkWsDCK7PbPh0Z2kDY2uAyg/0UnarfNU&#10;wVirkf3zswGcuMCThOfzsy/k/CwqdDiVj2yl/4NAHvvfvkft3v2fw+V/AAAA//8DAFBLAwQUAAYA&#10;CAAAACEADcFOr+EAAAAJAQAADwAAAGRycy9kb3ducmV2LnhtbEyPT0vDQBTE74LfYXmCN7v5QxMb&#10;81JKUU9FsBXE2zZ5TUKzb0N2m6Tf3vVkj8MMM7/J17PuxEiDbQ0jhIsABHFpqpZrhK/D29MzCOsU&#10;V6ozTAhXsrAu7u9ylVVm4k8a964WvoRtphAa5/pMSls2pJVdmJ7YeyczaOW8HGpZDWry5bqTURAk&#10;UquW/UKjeto2VJ73F43wPqlpE4ev4+582l5/DsuP711IiI8P8+YFhKPZ/YfhD9+jQ+GZjubClRUd&#10;QpL4Kw4hDmMQ3l+lyxWII0KaRhHIIpe3D4pfAAAA//8DAFBLAQItABQABgAIAAAAIQC2gziS/gAA&#10;AOEBAAATAAAAAAAAAAAAAAAAAAAAAABbQ29udGVudF9UeXBlc10ueG1sUEsBAi0AFAAGAAgAAAAh&#10;ADj9If/WAAAAlAEAAAsAAAAAAAAAAAAAAAAALwEAAF9yZWxzLy5yZWxzUEsBAi0AFAAGAAgAAAAh&#10;AAfzjhxNBgAALzEAAA4AAAAAAAAAAAAAAAAALgIAAGRycy9lMm9Eb2MueG1sUEsBAi0AFAAGAAgA&#10;AAAhAA3BTq/hAAAACQEAAA8AAAAAAAAAAAAAAAAApwgAAGRycy9kb3ducmV2LnhtbFBLBQYAAAAA&#10;BAAEAPMAAAC1CQAAAAA=&#10;">
                <v:shapetype id="_x0000_t32" coordsize="21600,21600" o:spt="32" o:oned="t" path="m,l21600,21600e" filled="f">
                  <v:path arrowok="t" fillok="f" o:connecttype="none"/>
                  <o:lock v:ext="edit" shapetype="t"/>
                </v:shapetype>
                <v:shape id="AutoShape 72" o:spid="_x0000_s1029" type="#_x0000_t32" style="position:absolute;left:3668;top:5839;width:519;height:9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8YPsUAAADbAAAADwAAAGRycy9kb3ducmV2LnhtbESPQWvCQBSE74L/YXmF3nTTWkVSN0GK&#10;il6E2oo9vmZfk2D2bdjdxvTfu4LQ4zAz3zCLvDeN6Mj52rKCp3ECgriwuuZSwefHejQH4QOyxsYy&#10;KfgjD3k2HCww1fbC79QdQikihH2KCqoQ2lRKX1Rk0I9tSxy9H+sMhihdKbXDS4SbRj4nyUwarDku&#10;VNjSW0XF+fBrFOw2m3knm/35tJ7OVo6+t3Vx/FLq8aFfvoII1If/8L291QpeJnD7En+Az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8YPsUAAADbAAAADwAAAAAAAAAA&#10;AAAAAAChAgAAZHJzL2Rvd25yZXYueG1sUEsFBgAAAAAEAAQA+QAAAJMDAAAAAA==&#10;">
                  <v:stroke startarrow="block" endarrow="block"/>
                </v:shape>
                <v:shape id="AutoShape 73" o:spid="_x0000_s1030" type="#_x0000_t32" style="position:absolute;left:5758;top:9079;width:1100;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e28MAAADbAAAADwAAAGRycy9kb3ducmV2LnhtbESPQYvCMBSE78L+h/AWvGmq6CJdo8iy&#10;oiAq1u390TzbYvNSmqjVX28WBI/DzHzDTOetqcSVGldaVjDoRyCIM6tLzhX8HZe9CQjnkTVWlknB&#10;nRzMZx+dKcba3vhA18TnIkDYxaig8L6OpXRZQQZd39bEwTvZxqAPssmlbvAW4KaSwyj6kgZLDgsF&#10;1vRTUHZOLkbBY7ui4xZPj/1vku4249VgvEtTpbqf7eIbhKfWv8Ov9lorGI3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HXtvDAAAA2wAAAA8AAAAAAAAAAAAA&#10;AAAAoQIAAGRycy9kb3ducmV2LnhtbFBLBQYAAAAABAAEAPkAAACRAwAAAAA=&#10;">
                  <v:stroke startarrow="block" endarrow="block"/>
                </v:shape>
                <v:shape id="Text Box 66" o:spid="_x0000_s1031" type="#_x0000_t202" style="position:absolute;left:4187;top:4939;width:3850;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A93298" w:rsidRPr="00F35173" w:rsidRDefault="00A93298" w:rsidP="00934916">
                        <w:pPr>
                          <w:pStyle w:val="ListParagraph"/>
                          <w:numPr>
                            <w:ilvl w:val="0"/>
                            <w:numId w:val="5"/>
                          </w:numPr>
                          <w:rPr>
                            <w:rFonts w:ascii="Times New Roman" w:hAnsi="Times New Roman"/>
                            <w:sz w:val="16"/>
                            <w:szCs w:val="16"/>
                          </w:rPr>
                        </w:pPr>
                        <w:r w:rsidRPr="00F35173">
                          <w:rPr>
                            <w:rFonts w:ascii="Times New Roman" w:hAnsi="Times New Roman"/>
                            <w:sz w:val="16"/>
                            <w:szCs w:val="16"/>
                          </w:rPr>
                          <w:t>Regulations, codes and standards</w:t>
                        </w:r>
                      </w:p>
                      <w:p w:rsidR="00A93298" w:rsidRPr="00F35173" w:rsidRDefault="00A93298" w:rsidP="00934916">
                        <w:pPr>
                          <w:pStyle w:val="ListParagraph"/>
                          <w:numPr>
                            <w:ilvl w:val="0"/>
                            <w:numId w:val="5"/>
                          </w:numPr>
                          <w:rPr>
                            <w:sz w:val="16"/>
                            <w:szCs w:val="16"/>
                          </w:rPr>
                        </w:pPr>
                        <w:r w:rsidRPr="00F35173">
                          <w:rPr>
                            <w:rFonts w:ascii="Times New Roman" w:hAnsi="Times New Roman"/>
                            <w:sz w:val="16"/>
                            <w:szCs w:val="16"/>
                          </w:rPr>
                          <w:t>Reporting procedures</w:t>
                        </w:r>
                      </w:p>
                      <w:p w:rsidR="00A93298" w:rsidRPr="00F35173" w:rsidRDefault="00A93298" w:rsidP="00934916">
                        <w:pPr>
                          <w:pStyle w:val="ListParagraph"/>
                          <w:numPr>
                            <w:ilvl w:val="0"/>
                            <w:numId w:val="5"/>
                          </w:numPr>
                          <w:rPr>
                            <w:sz w:val="16"/>
                            <w:szCs w:val="16"/>
                          </w:rPr>
                        </w:pPr>
                        <w:r w:rsidRPr="00F35173">
                          <w:rPr>
                            <w:rFonts w:ascii="Times New Roman" w:hAnsi="Times New Roman"/>
                            <w:sz w:val="16"/>
                            <w:szCs w:val="16"/>
                          </w:rPr>
                          <w:t>Information sharing, communication and feedback systems</w:t>
                        </w:r>
                      </w:p>
                      <w:p w:rsidR="00A93298" w:rsidRPr="00F35173" w:rsidRDefault="00A93298" w:rsidP="00934916">
                        <w:pPr>
                          <w:pStyle w:val="ListParagraph"/>
                          <w:numPr>
                            <w:ilvl w:val="0"/>
                            <w:numId w:val="5"/>
                          </w:numPr>
                          <w:rPr>
                            <w:sz w:val="16"/>
                            <w:szCs w:val="16"/>
                          </w:rPr>
                        </w:pPr>
                        <w:r w:rsidRPr="00F35173">
                          <w:rPr>
                            <w:rFonts w:ascii="Times New Roman" w:hAnsi="Times New Roman"/>
                            <w:sz w:val="16"/>
                            <w:szCs w:val="16"/>
                          </w:rPr>
                          <w:t xml:space="preserve">Safety evaluation </w:t>
                        </w:r>
                      </w:p>
                      <w:p w:rsidR="00A93298" w:rsidRPr="00F35173" w:rsidRDefault="00A93298" w:rsidP="00934916">
                        <w:pPr>
                          <w:pStyle w:val="ListParagraph"/>
                          <w:numPr>
                            <w:ilvl w:val="0"/>
                            <w:numId w:val="5"/>
                          </w:numPr>
                          <w:rPr>
                            <w:sz w:val="16"/>
                            <w:szCs w:val="16"/>
                          </w:rPr>
                        </w:pPr>
                        <w:r w:rsidRPr="00F35173">
                          <w:rPr>
                            <w:rFonts w:ascii="Times New Roman" w:hAnsi="Times New Roman"/>
                            <w:sz w:val="16"/>
                            <w:szCs w:val="16"/>
                          </w:rPr>
                          <w:t xml:space="preserve">Flexible culture </w:t>
                        </w:r>
                        <w:r>
                          <w:rPr>
                            <w:rFonts w:ascii="Times New Roman" w:hAnsi="Times New Roman"/>
                            <w:sz w:val="16"/>
                            <w:szCs w:val="16"/>
                          </w:rPr>
                          <w:t xml:space="preserve"> </w:t>
                        </w:r>
                        <w:r w:rsidRPr="00F35173">
                          <w:rPr>
                            <w:rFonts w:ascii="Times New Roman" w:hAnsi="Times New Roman"/>
                            <w:sz w:val="16"/>
                            <w:szCs w:val="16"/>
                          </w:rPr>
                          <w:t>(No blame culture)</w:t>
                        </w:r>
                      </w:p>
                    </w:txbxContent>
                  </v:textbox>
                </v:shape>
                <v:group id="Group 88" o:spid="_x0000_s1032" style="position:absolute;left:7047;top:6739;width:3850;height:3788" coordorigin="7047,7811" coordsize="3850,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70" o:spid="_x0000_s1033" type="#_x0000_t202" style="position:absolute;left:7047;top:9498;width:3850;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A93298" w:rsidRPr="00F35173" w:rsidRDefault="00A93298" w:rsidP="00934916">
                          <w:pPr>
                            <w:pStyle w:val="ListParagraph"/>
                            <w:numPr>
                              <w:ilvl w:val="0"/>
                              <w:numId w:val="2"/>
                            </w:numPr>
                            <w:spacing w:after="0"/>
                            <w:ind w:left="426" w:hanging="426"/>
                            <w:rPr>
                              <w:rFonts w:ascii="Times New Roman" w:hAnsi="Times New Roman"/>
                              <w:sz w:val="18"/>
                              <w:szCs w:val="18"/>
                            </w:rPr>
                          </w:pPr>
                          <w:r w:rsidRPr="00F35173">
                            <w:rPr>
                              <w:rFonts w:ascii="Times New Roman" w:hAnsi="Times New Roman"/>
                              <w:sz w:val="18"/>
                              <w:szCs w:val="18"/>
                            </w:rPr>
                            <w:t xml:space="preserve">Leadership, Supervisor subordinate relationship </w:t>
                          </w:r>
                        </w:p>
                        <w:p w:rsidR="00A93298" w:rsidRPr="00F35173" w:rsidRDefault="00A93298" w:rsidP="00934916">
                          <w:pPr>
                            <w:pStyle w:val="ListParagraph"/>
                            <w:numPr>
                              <w:ilvl w:val="0"/>
                              <w:numId w:val="2"/>
                            </w:numPr>
                            <w:spacing w:after="0" w:line="240" w:lineRule="auto"/>
                            <w:ind w:left="426" w:hanging="426"/>
                            <w:rPr>
                              <w:rFonts w:ascii="Times New Roman" w:hAnsi="Times New Roman"/>
                              <w:sz w:val="18"/>
                              <w:szCs w:val="18"/>
                            </w:rPr>
                          </w:pPr>
                          <w:r w:rsidRPr="00F35173">
                            <w:rPr>
                              <w:rFonts w:ascii="Times New Roman" w:hAnsi="Times New Roman"/>
                              <w:sz w:val="18"/>
                              <w:szCs w:val="18"/>
                            </w:rPr>
                            <w:t>Job satisfaction</w:t>
                          </w:r>
                        </w:p>
                        <w:p w:rsidR="00A93298" w:rsidRPr="00F35173" w:rsidRDefault="00A93298" w:rsidP="00934916">
                          <w:pPr>
                            <w:pStyle w:val="ListParagraph"/>
                            <w:numPr>
                              <w:ilvl w:val="0"/>
                              <w:numId w:val="2"/>
                            </w:numPr>
                            <w:spacing w:after="0" w:line="240" w:lineRule="auto"/>
                            <w:ind w:left="426" w:hanging="426"/>
                            <w:rPr>
                              <w:rFonts w:ascii="Times New Roman" w:hAnsi="Times New Roman"/>
                              <w:sz w:val="18"/>
                              <w:szCs w:val="18"/>
                            </w:rPr>
                          </w:pPr>
                          <w:r w:rsidRPr="00F35173">
                            <w:rPr>
                              <w:rFonts w:ascii="Times New Roman" w:hAnsi="Times New Roman"/>
                              <w:sz w:val="18"/>
                              <w:szCs w:val="18"/>
                            </w:rPr>
                            <w:t xml:space="preserve">Adequate </w:t>
                          </w:r>
                          <w:proofErr w:type="spellStart"/>
                          <w:r w:rsidRPr="00F35173">
                            <w:rPr>
                              <w:rFonts w:ascii="Times New Roman" w:hAnsi="Times New Roman"/>
                              <w:sz w:val="18"/>
                              <w:szCs w:val="18"/>
                            </w:rPr>
                            <w:t>equipments</w:t>
                          </w:r>
                          <w:proofErr w:type="spellEnd"/>
                          <w:r w:rsidRPr="00F35173">
                            <w:rPr>
                              <w:rFonts w:ascii="Times New Roman" w:hAnsi="Times New Roman"/>
                              <w:sz w:val="18"/>
                              <w:szCs w:val="18"/>
                            </w:rPr>
                            <w:t xml:space="preserve"> </w:t>
                          </w:r>
                        </w:p>
                        <w:p w:rsidR="00A93298" w:rsidRPr="00F35173" w:rsidRDefault="00A93298" w:rsidP="00934916">
                          <w:pPr>
                            <w:pStyle w:val="ListParagraph"/>
                            <w:numPr>
                              <w:ilvl w:val="0"/>
                              <w:numId w:val="2"/>
                            </w:numPr>
                            <w:spacing w:after="0" w:line="240" w:lineRule="auto"/>
                            <w:ind w:left="426" w:hanging="426"/>
                            <w:rPr>
                              <w:rFonts w:ascii="Times New Roman" w:hAnsi="Times New Roman"/>
                              <w:sz w:val="18"/>
                              <w:szCs w:val="18"/>
                            </w:rPr>
                          </w:pPr>
                          <w:r w:rsidRPr="00F35173">
                            <w:rPr>
                              <w:rFonts w:ascii="Times New Roman" w:hAnsi="Times New Roman"/>
                              <w:sz w:val="18"/>
                              <w:szCs w:val="18"/>
                            </w:rPr>
                            <w:t xml:space="preserve">Workmate’s influence, </w:t>
                          </w:r>
                        </w:p>
                        <w:p w:rsidR="00A93298" w:rsidRPr="00F35173" w:rsidRDefault="00A93298" w:rsidP="00934916">
                          <w:pPr>
                            <w:pStyle w:val="ListParagraph"/>
                            <w:numPr>
                              <w:ilvl w:val="0"/>
                              <w:numId w:val="2"/>
                            </w:numPr>
                            <w:spacing w:after="0" w:line="240" w:lineRule="auto"/>
                            <w:ind w:left="426" w:hanging="426"/>
                            <w:rPr>
                              <w:rFonts w:ascii="Times New Roman" w:hAnsi="Times New Roman"/>
                              <w:sz w:val="18"/>
                              <w:szCs w:val="18"/>
                            </w:rPr>
                          </w:pPr>
                          <w:r w:rsidRPr="00F35173">
                            <w:rPr>
                              <w:rFonts w:ascii="Times New Roman" w:hAnsi="Times New Roman"/>
                              <w:sz w:val="18"/>
                              <w:szCs w:val="18"/>
                            </w:rPr>
                            <w:t xml:space="preserve">Awareness - Safety training, Safety knowledge and Competency </w:t>
                          </w:r>
                        </w:p>
                        <w:p w:rsidR="00A93298" w:rsidRPr="00F35173" w:rsidRDefault="00A93298" w:rsidP="00934916">
                          <w:pPr>
                            <w:pStyle w:val="ListParagraph"/>
                            <w:numPr>
                              <w:ilvl w:val="0"/>
                              <w:numId w:val="2"/>
                            </w:numPr>
                            <w:spacing w:after="0" w:line="240" w:lineRule="auto"/>
                            <w:ind w:left="426" w:hanging="426"/>
                            <w:rPr>
                              <w:rFonts w:ascii="Times New Roman" w:hAnsi="Times New Roman"/>
                              <w:sz w:val="18"/>
                              <w:szCs w:val="18"/>
                            </w:rPr>
                          </w:pPr>
                          <w:r w:rsidRPr="00F35173">
                            <w:rPr>
                              <w:rFonts w:ascii="Times New Roman" w:hAnsi="Times New Roman"/>
                              <w:sz w:val="18"/>
                              <w:szCs w:val="18"/>
                            </w:rPr>
                            <w:t>Personal responsibilities</w:t>
                          </w:r>
                        </w:p>
                        <w:p w:rsidR="00A93298" w:rsidRPr="00F35173" w:rsidRDefault="00A93298" w:rsidP="00934916">
                          <w:pPr>
                            <w:pStyle w:val="ListParagraph"/>
                            <w:numPr>
                              <w:ilvl w:val="0"/>
                              <w:numId w:val="2"/>
                            </w:numPr>
                            <w:spacing w:after="0" w:line="240" w:lineRule="auto"/>
                            <w:ind w:left="426" w:hanging="426"/>
                            <w:rPr>
                              <w:rFonts w:ascii="Times New Roman" w:hAnsi="Times New Roman"/>
                              <w:sz w:val="18"/>
                              <w:szCs w:val="18"/>
                            </w:rPr>
                          </w:pPr>
                          <w:r w:rsidRPr="00F35173">
                            <w:rPr>
                              <w:rFonts w:ascii="Times New Roman" w:hAnsi="Times New Roman"/>
                              <w:sz w:val="18"/>
                              <w:szCs w:val="18"/>
                            </w:rPr>
                            <w:t>Adaptability</w:t>
                          </w:r>
                        </w:p>
                        <w:p w:rsidR="00A93298" w:rsidRPr="00297403" w:rsidRDefault="00A93298" w:rsidP="00F35173">
                          <w:pPr>
                            <w:spacing w:after="0" w:line="240" w:lineRule="auto"/>
                            <w:rPr>
                              <w:rFonts w:ascii="Times New Roman" w:hAnsi="Times New Roman"/>
                              <w:sz w:val="24"/>
                              <w:szCs w:val="20"/>
                            </w:rPr>
                          </w:pPr>
                        </w:p>
                        <w:p w:rsidR="00A93298" w:rsidRPr="000C3219" w:rsidRDefault="00A93298" w:rsidP="00F35173">
                          <w:pPr>
                            <w:rPr>
                              <w:rFonts w:ascii="Times New Roman" w:hAnsi="Times New Roman"/>
                            </w:rPr>
                          </w:pPr>
                        </w:p>
                      </w:txbxContent>
                    </v:textbox>
                  </v:shape>
                  <v:shape id="Text Box 79" o:spid="_x0000_s1034" type="#_x0000_t202" style="position:absolute;left:7597;top:7811;width:2750;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t+bwA&#10;AADbAAAADwAAAGRycy9kb3ducmV2LnhtbERPSwrCMBDdC94hjOBGNPWLVKOIIIo7PwcYmrGtNpPS&#10;RI23NwvB5eP9l+tgKvGixpWWFQwHCQjizOqScwXXy64/B+E8ssbKMin4kIP1qt1aYqrtm0/0Ovtc&#10;xBB2KSoovK9TKV1WkEE3sDVx5G62MegjbHKpG3zHcFPJUZLMpMGSY0OBNW0Lyh7np1Fwu2/tvDc6&#10;hut0WO8CVntrNmOlup2wWYDwFPxf/HMftIJJHBu/xB8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DG35vAAAANsAAAAPAAAAAAAAAAAAAAAAAJgCAABkcnMvZG93bnJldi54&#10;bWxQSwUGAAAAAAQABAD1AAAAgQMAAAAA&#10;" fillcolor="black [3213]">
                    <v:textbox>
                      <w:txbxContent>
                        <w:p w:rsidR="00A93298" w:rsidRPr="00D45432" w:rsidRDefault="00A93298" w:rsidP="00F35173">
                          <w:pPr>
                            <w:jc w:val="center"/>
                            <w:rPr>
                              <w:rFonts w:ascii="Times New Roman" w:hAnsi="Times New Roman"/>
                              <w:sz w:val="18"/>
                              <w:szCs w:val="18"/>
                            </w:rPr>
                          </w:pPr>
                          <w:r w:rsidRPr="00D45432">
                            <w:rPr>
                              <w:rFonts w:ascii="Times New Roman" w:hAnsi="Times New Roman"/>
                              <w:b/>
                              <w:sz w:val="18"/>
                              <w:szCs w:val="18"/>
                            </w:rPr>
                            <w:t>Behavioural</w:t>
                          </w:r>
                          <w:r w:rsidRPr="00D45432">
                            <w:rPr>
                              <w:rFonts w:ascii="Times New Roman" w:hAnsi="Times New Roman"/>
                              <w:sz w:val="18"/>
                              <w:szCs w:val="18"/>
                            </w:rPr>
                            <w:t xml:space="preserve"> </w:t>
                          </w:r>
                          <w:r w:rsidRPr="00D45432">
                            <w:rPr>
                              <w:rFonts w:ascii="Times New Roman" w:hAnsi="Times New Roman"/>
                              <w:b/>
                              <w:sz w:val="18"/>
                              <w:szCs w:val="18"/>
                            </w:rPr>
                            <w:t>Aspects</w:t>
                          </w:r>
                        </w:p>
                      </w:txbxContent>
                    </v:textbox>
                  </v:shape>
                  <v:shape id="Text Box 80" o:spid="_x0000_s1035" type="#_x0000_t202" style="position:absolute;left:7047;top:8257;width:3850;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A93298" w:rsidRPr="00F35173" w:rsidRDefault="00A93298" w:rsidP="00F35173">
                          <w:pPr>
                            <w:rPr>
                              <w:rFonts w:ascii="Times New Roman" w:hAnsi="Times New Roman"/>
                              <w:b/>
                              <w:sz w:val="18"/>
                              <w:szCs w:val="18"/>
                            </w:rPr>
                          </w:pPr>
                          <w:r w:rsidRPr="00F35173">
                            <w:rPr>
                              <w:rFonts w:ascii="Times New Roman" w:hAnsi="Times New Roman"/>
                              <w:b/>
                              <w:sz w:val="18"/>
                              <w:szCs w:val="18"/>
                            </w:rPr>
                            <w:t>“What People Do” – Daily Actions</w:t>
                          </w:r>
                        </w:p>
                      </w:txbxContent>
                    </v:textbox>
                  </v:shape>
                  <v:shape id="Text Box 81" o:spid="_x0000_s1036" type="#_x0000_t202" style="position:absolute;left:7047;top:8899;width:3850;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A93298" w:rsidRPr="00F35173" w:rsidRDefault="00A93298" w:rsidP="00F35173">
                          <w:pPr>
                            <w:rPr>
                              <w:rFonts w:ascii="Times New Roman" w:hAnsi="Times New Roman"/>
                              <w:i/>
                              <w:sz w:val="18"/>
                              <w:szCs w:val="18"/>
                            </w:rPr>
                          </w:pPr>
                          <w:r w:rsidRPr="00F35173">
                            <w:rPr>
                              <w:rFonts w:ascii="Times New Roman" w:hAnsi="Times New Roman"/>
                              <w:i/>
                              <w:sz w:val="18"/>
                              <w:szCs w:val="18"/>
                            </w:rPr>
                            <w:t>Safety-related actions and behaviours of leaders and workforce</w:t>
                          </w:r>
                        </w:p>
                      </w:txbxContent>
                    </v:textbox>
                  </v:shape>
                </v:group>
                <v:group id="Group 87" o:spid="_x0000_s1037" style="position:absolute;left:1798;top:6739;width:3850;height:3788" coordorigin="1877,7811" coordsize="3850,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69" o:spid="_x0000_s1038" type="#_x0000_t202" style="position:absolute;left:1877;top:9762;width:3850;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A93298" w:rsidRPr="00F35173" w:rsidRDefault="00A93298" w:rsidP="00934916">
                          <w:pPr>
                            <w:pStyle w:val="ListParagraph"/>
                            <w:numPr>
                              <w:ilvl w:val="0"/>
                              <w:numId w:val="3"/>
                            </w:numPr>
                            <w:spacing w:after="0" w:line="240" w:lineRule="auto"/>
                            <w:ind w:left="450" w:hanging="450"/>
                            <w:rPr>
                              <w:rFonts w:ascii="Times New Roman" w:hAnsi="Times New Roman"/>
                              <w:sz w:val="18"/>
                              <w:szCs w:val="18"/>
                            </w:rPr>
                          </w:pPr>
                          <w:r w:rsidRPr="00F35173">
                            <w:rPr>
                              <w:rFonts w:ascii="Times New Roman" w:hAnsi="Times New Roman"/>
                              <w:sz w:val="18"/>
                              <w:szCs w:val="18"/>
                            </w:rPr>
                            <w:t>Commitment at all levels</w:t>
                          </w:r>
                        </w:p>
                        <w:p w:rsidR="00A93298" w:rsidRPr="00F35173" w:rsidRDefault="00A93298" w:rsidP="00934916">
                          <w:pPr>
                            <w:pStyle w:val="ListParagraph"/>
                            <w:numPr>
                              <w:ilvl w:val="0"/>
                              <w:numId w:val="3"/>
                            </w:numPr>
                            <w:spacing w:after="0" w:line="240" w:lineRule="auto"/>
                            <w:ind w:left="426" w:hanging="426"/>
                            <w:rPr>
                              <w:rFonts w:ascii="Times New Roman" w:hAnsi="Times New Roman"/>
                              <w:sz w:val="18"/>
                              <w:szCs w:val="18"/>
                            </w:rPr>
                          </w:pPr>
                          <w:r w:rsidRPr="00F35173">
                            <w:rPr>
                              <w:rFonts w:ascii="Times New Roman" w:hAnsi="Times New Roman"/>
                              <w:sz w:val="18"/>
                              <w:szCs w:val="18"/>
                            </w:rPr>
                            <w:t>Attitudes (e.g. marital status and dependants etc.)</w:t>
                          </w:r>
                        </w:p>
                        <w:p w:rsidR="00A93298" w:rsidRPr="00F35173" w:rsidRDefault="00A93298" w:rsidP="00934916">
                          <w:pPr>
                            <w:pStyle w:val="ListParagraph"/>
                            <w:numPr>
                              <w:ilvl w:val="0"/>
                              <w:numId w:val="3"/>
                            </w:numPr>
                            <w:spacing w:after="0" w:line="240" w:lineRule="auto"/>
                            <w:ind w:left="426" w:hanging="426"/>
                            <w:rPr>
                              <w:rFonts w:ascii="Times New Roman" w:hAnsi="Times New Roman"/>
                              <w:sz w:val="18"/>
                              <w:szCs w:val="18"/>
                            </w:rPr>
                          </w:pPr>
                          <w:r w:rsidRPr="00F35173">
                            <w:rPr>
                              <w:rFonts w:ascii="Times New Roman" w:hAnsi="Times New Roman"/>
                              <w:sz w:val="18"/>
                              <w:szCs w:val="18"/>
                            </w:rPr>
                            <w:t xml:space="preserve">Beliefs and perception </w:t>
                          </w:r>
                        </w:p>
                        <w:p w:rsidR="00A93298" w:rsidRPr="00F35173" w:rsidRDefault="00A93298" w:rsidP="00934916">
                          <w:pPr>
                            <w:pStyle w:val="ListParagraph"/>
                            <w:numPr>
                              <w:ilvl w:val="0"/>
                              <w:numId w:val="3"/>
                            </w:numPr>
                            <w:spacing w:after="0" w:line="240" w:lineRule="auto"/>
                            <w:ind w:left="426" w:hanging="426"/>
                            <w:rPr>
                              <w:rFonts w:ascii="Times New Roman" w:hAnsi="Times New Roman"/>
                              <w:sz w:val="18"/>
                              <w:szCs w:val="18"/>
                            </w:rPr>
                          </w:pPr>
                          <w:r w:rsidRPr="00F35173">
                            <w:rPr>
                              <w:rFonts w:ascii="Times New Roman" w:hAnsi="Times New Roman"/>
                              <w:sz w:val="18"/>
                              <w:szCs w:val="18"/>
                            </w:rPr>
                            <w:t>Norms and values</w:t>
                          </w:r>
                        </w:p>
                        <w:p w:rsidR="00A93298" w:rsidRPr="00F35173" w:rsidRDefault="00A93298" w:rsidP="00F35173">
                          <w:pPr>
                            <w:spacing w:after="0"/>
                            <w:rPr>
                              <w:rFonts w:ascii="Times New Roman" w:hAnsi="Times New Roman"/>
                              <w:sz w:val="16"/>
                              <w:szCs w:val="16"/>
                            </w:rPr>
                          </w:pPr>
                        </w:p>
                        <w:p w:rsidR="00A93298" w:rsidRPr="00F35173" w:rsidRDefault="00A93298" w:rsidP="00F35173">
                          <w:pPr>
                            <w:spacing w:after="0"/>
                            <w:rPr>
                              <w:rFonts w:ascii="Times New Roman" w:hAnsi="Times New Roman"/>
                              <w:sz w:val="16"/>
                              <w:szCs w:val="16"/>
                            </w:rPr>
                          </w:pPr>
                        </w:p>
                      </w:txbxContent>
                    </v:textbox>
                  </v:shape>
                  <v:group id="Group 86" o:spid="_x0000_s1039" style="position:absolute;left:1877;top:7811;width:3850;height:1951" coordorigin="1877,7811" coordsize="3850,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83" o:spid="_x0000_s1040" type="#_x0000_t202" style="position:absolute;left:2427;top:7811;width:2750;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xIcMA&#10;AADbAAAADwAAAGRycy9kb3ducmV2LnhtbESP22rDMBBE3wv9B7GFvpRYzsUhuFGMMYSEvuXyAYu1&#10;vrTWylhqov59VCj0cZiZM8y2CGYQN5pcb1nBPElBENdW99wquF72sw0I55E1DpZJwQ85KHbPT1vM&#10;tb3ziW5n34oIYZejgs77MZfS1R0ZdIkdiaPX2Mmgj3JqpZ7wHuFmkIs0XUuDPceFDkeqOqq/zt9G&#10;QfNZ2c3b4iNcs/m4DzgcrCmXSr2+hPIdhKfg/8N/7aNWkK3g90v8AX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jxIcMAAADbAAAADwAAAAAAAAAAAAAAAACYAgAAZHJzL2Rv&#10;d25yZXYueG1sUEsFBgAAAAAEAAQA9QAAAIgDAAAAAA==&#10;" fillcolor="black [3213]">
                      <v:textbox>
                        <w:txbxContent>
                          <w:p w:rsidR="00A93298" w:rsidRPr="00D45432" w:rsidRDefault="00A93298" w:rsidP="00F35173">
                            <w:pPr>
                              <w:jc w:val="center"/>
                              <w:rPr>
                                <w:rFonts w:ascii="Times New Roman" w:hAnsi="Times New Roman"/>
                                <w:sz w:val="18"/>
                                <w:szCs w:val="18"/>
                              </w:rPr>
                            </w:pPr>
                            <w:r w:rsidRPr="00D45432">
                              <w:rPr>
                                <w:rFonts w:ascii="Times New Roman" w:hAnsi="Times New Roman"/>
                                <w:b/>
                                <w:sz w:val="18"/>
                                <w:szCs w:val="18"/>
                              </w:rPr>
                              <w:t>Psychological</w:t>
                            </w:r>
                            <w:r w:rsidRPr="00D45432">
                              <w:rPr>
                                <w:rFonts w:ascii="Times New Roman" w:hAnsi="Times New Roman"/>
                                <w:sz w:val="18"/>
                                <w:szCs w:val="18"/>
                              </w:rPr>
                              <w:t xml:space="preserve"> </w:t>
                            </w:r>
                            <w:r w:rsidRPr="00D45432">
                              <w:rPr>
                                <w:rFonts w:ascii="Times New Roman" w:hAnsi="Times New Roman"/>
                                <w:b/>
                                <w:sz w:val="18"/>
                                <w:szCs w:val="18"/>
                              </w:rPr>
                              <w:t>Aspects</w:t>
                            </w:r>
                          </w:p>
                          <w:p w:rsidR="00A93298" w:rsidRPr="000C3219" w:rsidRDefault="00A93298" w:rsidP="00F35173">
                            <w:pPr>
                              <w:rPr>
                                <w:rFonts w:ascii="Times New Roman" w:hAnsi="Times New Roman"/>
                              </w:rPr>
                            </w:pPr>
                          </w:p>
                        </w:txbxContent>
                      </v:textbox>
                    </v:shape>
                    <v:shape id="Text Box 84" o:spid="_x0000_s1041" type="#_x0000_t202" style="position:absolute;left:1877;top:8257;width:3850;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A93298" w:rsidRPr="00F35173" w:rsidRDefault="00A93298" w:rsidP="00F35173">
                            <w:pPr>
                              <w:rPr>
                                <w:rFonts w:ascii="Times New Roman" w:hAnsi="Times New Roman"/>
                                <w:b/>
                                <w:sz w:val="18"/>
                                <w:szCs w:val="18"/>
                              </w:rPr>
                            </w:pPr>
                            <w:r w:rsidRPr="00F35173">
                              <w:rPr>
                                <w:rFonts w:ascii="Times New Roman" w:hAnsi="Times New Roman"/>
                                <w:b/>
                                <w:sz w:val="18"/>
                                <w:szCs w:val="18"/>
                              </w:rPr>
                              <w:t>“How People Feel” – Hearts and Mind</w:t>
                            </w:r>
                          </w:p>
                          <w:p w:rsidR="00A93298" w:rsidRPr="000C3219" w:rsidRDefault="00A93298" w:rsidP="00F35173">
                            <w:pPr>
                              <w:rPr>
                                <w:rFonts w:ascii="Times New Roman" w:hAnsi="Times New Roman"/>
                              </w:rPr>
                            </w:pPr>
                          </w:p>
                        </w:txbxContent>
                      </v:textbox>
                    </v:shape>
                    <v:shape id="Text Box 85" o:spid="_x0000_s1042" type="#_x0000_t202" style="position:absolute;left:1877;top:8899;width:3850;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A93298" w:rsidRPr="00F35173" w:rsidRDefault="00A93298" w:rsidP="00F35173">
                            <w:pPr>
                              <w:rPr>
                                <w:rFonts w:ascii="Times New Roman" w:hAnsi="Times New Roman"/>
                                <w:i/>
                                <w:sz w:val="18"/>
                                <w:szCs w:val="18"/>
                              </w:rPr>
                            </w:pPr>
                            <w:r w:rsidRPr="00F35173">
                              <w:rPr>
                                <w:rFonts w:ascii="Times New Roman" w:hAnsi="Times New Roman"/>
                                <w:i/>
                                <w:sz w:val="18"/>
                                <w:szCs w:val="18"/>
                              </w:rPr>
                              <w:t>Individual and group values, beliefs, and perception towards safety</w:t>
                            </w:r>
                          </w:p>
                          <w:p w:rsidR="00A93298" w:rsidRPr="000C3219" w:rsidRDefault="00A93298" w:rsidP="00F35173">
                            <w:pPr>
                              <w:rPr>
                                <w:rFonts w:ascii="Times New Roman" w:hAnsi="Times New Roman"/>
                              </w:rPr>
                            </w:pPr>
                          </w:p>
                        </w:txbxContent>
                      </v:textbox>
                    </v:shape>
                  </v:group>
                </v:group>
                <v:shape id="Text Box 75" o:spid="_x0000_s1043" type="#_x0000_t202" style="position:absolute;left:4737;top:3118;width:27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pvVsMA&#10;AADbAAAADwAAAGRycy9kb3ducmV2LnhtbESPzWrDMBCE74G8g9hAL6GW45IfXCshGEJLb0n8AIu1&#10;sd1aK2Opjvr2VaGQ4zAz3zDFIZheTDS6zrKCVZKCIK6t7rhRUF1PzzsQziNr7C2Tgh9ycNjPZwXm&#10;2t75TNPFNyJC2OWooPV+yKV0dUsGXWIH4ujd7GjQRzk2Uo94j3DTyyxNN9Jgx3GhxYHKluqvy7dR&#10;cPss7W6ZfYRqvRpOAfs3a44vSj0twvEVhKfgH+H/9rtWsN7C35f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pvVsMAAADbAAAADwAAAAAAAAAAAAAAAACYAgAAZHJzL2Rv&#10;d25yZXYueG1sUEsFBgAAAAAEAAQA9QAAAIgDAAAAAA==&#10;" fillcolor="black [3213]">
                  <v:textbox>
                    <w:txbxContent>
                      <w:p w:rsidR="00A93298" w:rsidRPr="00EE02F7" w:rsidRDefault="00A93298" w:rsidP="00F35173">
                        <w:pPr>
                          <w:jc w:val="center"/>
                          <w:rPr>
                            <w:rFonts w:ascii="Times New Roman" w:hAnsi="Times New Roman"/>
                            <w:b/>
                            <w:sz w:val="18"/>
                            <w:szCs w:val="18"/>
                          </w:rPr>
                        </w:pPr>
                        <w:r w:rsidRPr="00EE02F7">
                          <w:rPr>
                            <w:rFonts w:ascii="Times New Roman" w:hAnsi="Times New Roman"/>
                            <w:b/>
                            <w:sz w:val="18"/>
                            <w:szCs w:val="18"/>
                          </w:rPr>
                          <w:t>Organisational Aspects</w:t>
                        </w:r>
                      </w:p>
                      <w:p w:rsidR="00A93298" w:rsidRPr="00F35173" w:rsidRDefault="00A93298" w:rsidP="00F35173">
                        <w:pPr>
                          <w:jc w:val="center"/>
                          <w:rPr>
                            <w:rFonts w:ascii="Times New Roman" w:hAnsi="Times New Roman"/>
                            <w:b/>
                            <w:sz w:val="16"/>
                            <w:szCs w:val="16"/>
                          </w:rPr>
                        </w:pPr>
                        <w:proofErr w:type="spellStart"/>
                        <w:proofErr w:type="gramStart"/>
                        <w:r w:rsidRPr="00F35173">
                          <w:rPr>
                            <w:rFonts w:ascii="Times New Roman" w:hAnsi="Times New Roman"/>
                            <w:b/>
                            <w:sz w:val="16"/>
                            <w:szCs w:val="16"/>
                          </w:rPr>
                          <w:t>nal</w:t>
                        </w:r>
                        <w:proofErr w:type="spellEnd"/>
                        <w:proofErr w:type="gramEnd"/>
                        <w:r w:rsidRPr="00F35173">
                          <w:rPr>
                            <w:rFonts w:ascii="Times New Roman" w:hAnsi="Times New Roman"/>
                            <w:b/>
                            <w:sz w:val="16"/>
                            <w:szCs w:val="16"/>
                          </w:rPr>
                          <w:t xml:space="preserve"> Aspects</w:t>
                        </w:r>
                      </w:p>
                    </w:txbxContent>
                  </v:textbox>
                </v:shape>
                <v:shape id="Text Box 76" o:spid="_x0000_s1044" type="#_x0000_t202" style="position:absolute;left:4187;top:3664;width:385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A93298" w:rsidRPr="00F35173" w:rsidRDefault="00A93298" w:rsidP="00F35173">
                        <w:pPr>
                          <w:rPr>
                            <w:rFonts w:ascii="Times New Roman" w:hAnsi="Times New Roman"/>
                            <w:b/>
                            <w:sz w:val="18"/>
                            <w:szCs w:val="18"/>
                          </w:rPr>
                        </w:pPr>
                        <w:r w:rsidRPr="00F35173">
                          <w:rPr>
                            <w:rFonts w:ascii="Times New Roman" w:hAnsi="Times New Roman"/>
                            <w:b/>
                            <w:sz w:val="18"/>
                            <w:szCs w:val="18"/>
                          </w:rPr>
                          <w:t>“What the Organisations Has” – Safety Guidelines</w:t>
                        </w:r>
                      </w:p>
                    </w:txbxContent>
                  </v:textbox>
                </v:shape>
                <v:shape id="Text Box 77" o:spid="_x0000_s1045" type="#_x0000_t202" style="position:absolute;left:4187;top:4219;width:38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A93298" w:rsidRPr="00F35173" w:rsidRDefault="00A93298" w:rsidP="00F35173">
                        <w:pPr>
                          <w:rPr>
                            <w:rFonts w:ascii="Times New Roman" w:hAnsi="Times New Roman"/>
                            <w:i/>
                            <w:sz w:val="18"/>
                            <w:szCs w:val="18"/>
                          </w:rPr>
                        </w:pPr>
                        <w:r w:rsidRPr="00F35173">
                          <w:rPr>
                            <w:rFonts w:ascii="Times New Roman" w:hAnsi="Times New Roman"/>
                            <w:i/>
                            <w:sz w:val="18"/>
                            <w:szCs w:val="18"/>
                          </w:rPr>
                          <w:t>Policies, procedures, regulations, organisational structures and management systems</w:t>
                        </w:r>
                      </w:p>
                    </w:txbxContent>
                  </v:textbox>
                </v:shape>
                <v:shape id="AutoShape 90" o:spid="_x0000_s1046" type="#_x0000_t32" style="position:absolute;left:8037;top:5839;width:801;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EuL8AAADbAAAADwAAAGRycy9kb3ducmV2LnhtbERPTYvCMBC9C/6HMII3TV1QpBpFxEVB&#10;VKz2PjRjW2wmpYna9ddvDoLHx/ueL1tTiSc1rrSsYDSMQBBnVpecK7hefgdTEM4ja6wsk4I/crBc&#10;dDtzjLV98Zmeic9FCGEXo4LC+zqW0mUFGXRDWxMH7mYbgz7AJpe6wVcIN5X8iaKJNFhyaCiwpnVB&#10;2T15GAXvw5YuB7y9T5skPe7H29H4mKZK9XvtagbCU+u/4o97pxVMwvrwJfwA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kEuL8AAADbAAAADwAAAAAAAAAAAAAAAACh&#10;AgAAZHJzL2Rvd25yZXYueG1sUEsFBgAAAAAEAAQA+QAAAI0DAAAAAA==&#10;">
                  <v:stroke startarrow="block" endarrow="block"/>
                </v:shape>
              </v:group>
            </w:pict>
          </mc:Fallback>
        </mc:AlternateContent>
      </w:r>
      <w:r w:rsidR="003A4386" w:rsidRPr="003A4386">
        <w:br w:type="page"/>
      </w:r>
    </w:p>
    <w:p w:rsidR="00430D9A" w:rsidRPr="00D470A7" w:rsidRDefault="00430D9A" w:rsidP="00430D9A">
      <w:pPr>
        <w:pStyle w:val="PaperSection"/>
        <w:numPr>
          <w:ilvl w:val="0"/>
          <w:numId w:val="1"/>
        </w:numPr>
        <w:ind w:left="284" w:hanging="284"/>
        <w:rPr>
          <w:sz w:val="24"/>
          <w:szCs w:val="24"/>
        </w:rPr>
      </w:pPr>
      <w:r>
        <w:rPr>
          <w:sz w:val="24"/>
          <w:szCs w:val="24"/>
        </w:rPr>
        <w:lastRenderedPageBreak/>
        <w:t>Safety Culture in Raw Rubber Processing Sector</w:t>
      </w:r>
    </w:p>
    <w:p w:rsidR="00430D9A" w:rsidRPr="00430D9A" w:rsidRDefault="00430D9A" w:rsidP="00430D9A">
      <w:pPr>
        <w:shd w:val="clear" w:color="auto" w:fill="FFFFFF"/>
        <w:spacing w:after="0" w:line="240" w:lineRule="auto"/>
        <w:jc w:val="both"/>
        <w:rPr>
          <w:rFonts w:ascii="Times New Roman" w:hAnsi="Times New Roman"/>
        </w:rPr>
      </w:pPr>
      <w:r w:rsidRPr="00430D9A">
        <w:rPr>
          <w:rFonts w:ascii="Times New Roman" w:hAnsi="Times New Roman"/>
        </w:rPr>
        <w:t>This section basically discuss about the nature of raw rubber processing sector in terms of health and safety and cause analysis for failings related to safety culture in raw rubber processing sector.</w:t>
      </w:r>
    </w:p>
    <w:p w:rsidR="00430D9A" w:rsidRDefault="00430D9A" w:rsidP="00430D9A">
      <w:pPr>
        <w:pStyle w:val="PaperSubsection"/>
        <w:numPr>
          <w:ilvl w:val="1"/>
          <w:numId w:val="1"/>
        </w:numPr>
        <w:ind w:left="426" w:hanging="426"/>
      </w:pPr>
      <w:r>
        <w:t>Raw Rubber Processing Sector</w:t>
      </w:r>
    </w:p>
    <w:p w:rsidR="00935E17" w:rsidRDefault="00935E17" w:rsidP="007962B5">
      <w:pPr>
        <w:pStyle w:val="CIOBSection"/>
        <w:numPr>
          <w:ilvl w:val="0"/>
          <w:numId w:val="0"/>
        </w:numPr>
        <w:spacing w:before="0" w:line="240" w:lineRule="auto"/>
        <w:rPr>
          <w:b w:val="0"/>
          <w:smallCaps w:val="0"/>
          <w:sz w:val="22"/>
        </w:rPr>
      </w:pPr>
      <w:r w:rsidRPr="00935E17">
        <w:rPr>
          <w:b w:val="0"/>
          <w:smallCaps w:val="0"/>
          <w:sz w:val="22"/>
        </w:rPr>
        <w:t xml:space="preserve">Considering about the rubber manufacturing sector, the history of Sri Lanka’s rubber industry began way back in 1876 with the planting of rubber trees while took place in </w:t>
      </w:r>
      <w:proofErr w:type="spellStart"/>
      <w:r w:rsidRPr="00935E17">
        <w:rPr>
          <w:b w:val="0"/>
          <w:smallCaps w:val="0"/>
          <w:sz w:val="22"/>
        </w:rPr>
        <w:t>Henerathgoda</w:t>
      </w:r>
      <w:proofErr w:type="spellEnd"/>
      <w:r w:rsidRPr="00935E17">
        <w:rPr>
          <w:b w:val="0"/>
          <w:smallCaps w:val="0"/>
          <w:sz w:val="22"/>
        </w:rPr>
        <w:t xml:space="preserve"> (Rubber Development Department of Sri Lanka, 201</w:t>
      </w:r>
      <w:r w:rsidR="001021E5">
        <w:rPr>
          <w:b w:val="0"/>
          <w:smallCaps w:val="0"/>
          <w:sz w:val="22"/>
        </w:rPr>
        <w:t>5</w:t>
      </w:r>
      <w:r w:rsidRPr="00935E17">
        <w:rPr>
          <w:b w:val="0"/>
          <w:smallCaps w:val="0"/>
          <w:sz w:val="22"/>
        </w:rPr>
        <w:t>). While the latex coming out from the rubber tree it is used in the manufacture of various rubber products. The rubber industry generates employment as well as rubber continues to be the second most import plantation crop in the nation and contributes nearly US$ 600 million in exports (</w:t>
      </w:r>
      <w:proofErr w:type="spellStart"/>
      <w:r w:rsidRPr="00935E17">
        <w:rPr>
          <w:b w:val="0"/>
          <w:smallCaps w:val="0"/>
          <w:sz w:val="22"/>
        </w:rPr>
        <w:t>Horana</w:t>
      </w:r>
      <w:proofErr w:type="spellEnd"/>
      <w:r w:rsidRPr="00935E17">
        <w:rPr>
          <w:b w:val="0"/>
          <w:smallCaps w:val="0"/>
          <w:sz w:val="22"/>
        </w:rPr>
        <w:t xml:space="preserve"> Plantation PLC, 2013). </w:t>
      </w:r>
    </w:p>
    <w:p w:rsidR="00935E17" w:rsidRDefault="00935E17" w:rsidP="00935E17">
      <w:pPr>
        <w:pStyle w:val="CIOBSection"/>
        <w:numPr>
          <w:ilvl w:val="0"/>
          <w:numId w:val="0"/>
        </w:numPr>
        <w:spacing w:before="0" w:line="240" w:lineRule="auto"/>
        <w:rPr>
          <w:b w:val="0"/>
          <w:smallCaps w:val="0"/>
          <w:sz w:val="22"/>
        </w:rPr>
      </w:pPr>
      <w:r w:rsidRPr="00935E17">
        <w:rPr>
          <w:b w:val="0"/>
          <w:smallCaps w:val="0"/>
          <w:sz w:val="22"/>
        </w:rPr>
        <w:t xml:space="preserve">Producing natural rubber requires obtaining the latex sap from trees, and flattens it into sheets. To make the sheets, workers blend latex from various sources and sometimes mix it with water and coagulants. Then the latex is passed through grooved rollers to produce sheets of rubber that are allowed to dry to produce latex sheets of rubber that are easy to transport and transform into rubber products. On small rubber plantations, these sheets are visually inspected where in larger operations, they are tested technically. After imperfections are removed, the sheets are baled together with talc in between to keep them from sticking to each other. Block rubber goes through the same initial stages, but is chopped up and pressed into bales (Barksdale, 2013; </w:t>
      </w:r>
      <w:proofErr w:type="spellStart"/>
      <w:r w:rsidRPr="00935E17">
        <w:rPr>
          <w:b w:val="0"/>
          <w:smallCaps w:val="0"/>
          <w:sz w:val="22"/>
        </w:rPr>
        <w:t>Dontigney</w:t>
      </w:r>
      <w:proofErr w:type="spellEnd"/>
      <w:r w:rsidRPr="00935E17">
        <w:rPr>
          <w:b w:val="0"/>
          <w:smallCaps w:val="0"/>
          <w:sz w:val="22"/>
        </w:rPr>
        <w:t xml:space="preserve">, 2014). As per </w:t>
      </w:r>
      <w:proofErr w:type="spellStart"/>
      <w:r w:rsidRPr="00935E17">
        <w:rPr>
          <w:b w:val="0"/>
          <w:smallCaps w:val="0"/>
          <w:sz w:val="22"/>
        </w:rPr>
        <w:t>Horana</w:t>
      </w:r>
      <w:proofErr w:type="spellEnd"/>
      <w:r w:rsidRPr="00935E17">
        <w:rPr>
          <w:b w:val="0"/>
          <w:smallCaps w:val="0"/>
          <w:sz w:val="22"/>
        </w:rPr>
        <w:t xml:space="preserve"> </w:t>
      </w:r>
      <w:proofErr w:type="spellStart"/>
      <w:r w:rsidRPr="00935E17">
        <w:rPr>
          <w:b w:val="0"/>
          <w:smallCaps w:val="0"/>
          <w:sz w:val="22"/>
        </w:rPr>
        <w:t>Plantationa</w:t>
      </w:r>
      <w:proofErr w:type="spellEnd"/>
      <w:r w:rsidRPr="00935E17">
        <w:rPr>
          <w:b w:val="0"/>
          <w:smallCaps w:val="0"/>
          <w:sz w:val="22"/>
        </w:rPr>
        <w:t xml:space="preserve"> PLC (2013), Sri Lankan rubber plantations produce high quality natural latex processed products, primarily constituting of Sheet Rubber, Crepe Rubber and TSR (Technically Specified Rubber). Crepe rubber is manufactured using a process of coagulation that creates a crinkled rubber texture. The process involves combing coagulated latex with some natural form of coagulum. The combined material is further processed through large rollers that are known as </w:t>
      </w:r>
      <w:proofErr w:type="spellStart"/>
      <w:r w:rsidRPr="00935E17">
        <w:rPr>
          <w:b w:val="0"/>
          <w:smallCaps w:val="0"/>
          <w:sz w:val="22"/>
        </w:rPr>
        <w:t>crepers</w:t>
      </w:r>
      <w:proofErr w:type="spellEnd"/>
      <w:r w:rsidRPr="00935E17">
        <w:rPr>
          <w:b w:val="0"/>
          <w:smallCaps w:val="0"/>
          <w:sz w:val="22"/>
        </w:rPr>
        <w:t xml:space="preserve"> (</w:t>
      </w:r>
      <w:proofErr w:type="spellStart"/>
      <w:r w:rsidRPr="00935E17">
        <w:rPr>
          <w:b w:val="0"/>
          <w:smallCaps w:val="0"/>
          <w:sz w:val="22"/>
        </w:rPr>
        <w:t>Horana</w:t>
      </w:r>
      <w:proofErr w:type="spellEnd"/>
      <w:r w:rsidRPr="00935E17">
        <w:rPr>
          <w:b w:val="0"/>
          <w:smallCaps w:val="0"/>
          <w:sz w:val="22"/>
        </w:rPr>
        <w:t xml:space="preserve"> Rubber Plantation PLC, 2013; Wikipedia, 2014). Crepe rubber is most often used for manufacture of shoe soles and rubber boots and gloves. Sheet rubber is one of the oldest and still most popular type processed latex products. As stated by Rubber Development Department of Sri Lanka (2015), there are two board types of sheet rubber are produced and marketed in Sri Lanka, namely the Ribbed Smoked Sheets (RSS) and the Air Dried Sheets (ADS). Among these two types, a ribbed smoked sheet is the most popular and is available for volume consumption. Ribbed smoked sheets consist of deliberately coagulated rubber sheets, dried using smoke. Ribbed smoked sheets are mainly used in automobile tyre manufacturing or when extra tough rubber is needed. Air Dried Sheets look like Ribbed smoked sheets, but it tends to be more transparent than due to it being processed in smokeless environment. Air dried sheets are widely used in Coloured Rubber Products (</w:t>
      </w:r>
      <w:proofErr w:type="spellStart"/>
      <w:r w:rsidRPr="00935E17">
        <w:rPr>
          <w:b w:val="0"/>
          <w:smallCaps w:val="0"/>
          <w:sz w:val="22"/>
        </w:rPr>
        <w:t>Horana</w:t>
      </w:r>
      <w:proofErr w:type="spellEnd"/>
      <w:r w:rsidRPr="00935E17">
        <w:rPr>
          <w:b w:val="0"/>
          <w:smallCaps w:val="0"/>
          <w:sz w:val="22"/>
        </w:rPr>
        <w:t xml:space="preserve"> Rubber Plantation PLC, 2013) Technically specified rubber  is a newer form of grading rubber that has become popular in the past 30 years. This process grades rubber using technical specifications instead of visual identification (</w:t>
      </w:r>
      <w:proofErr w:type="spellStart"/>
      <w:r w:rsidRPr="00935E17">
        <w:rPr>
          <w:b w:val="0"/>
          <w:smallCaps w:val="0"/>
          <w:sz w:val="22"/>
        </w:rPr>
        <w:t>Horana</w:t>
      </w:r>
      <w:proofErr w:type="spellEnd"/>
      <w:r w:rsidRPr="00935E17">
        <w:rPr>
          <w:b w:val="0"/>
          <w:smallCaps w:val="0"/>
          <w:sz w:val="22"/>
        </w:rPr>
        <w:t xml:space="preserve"> Rubber Plantation PLC, 2013; Rubber Development Department of Sri Lanka, 2015).</w:t>
      </w:r>
    </w:p>
    <w:p w:rsidR="002E0E5F" w:rsidRPr="00935E17" w:rsidRDefault="002E0E5F" w:rsidP="002E0E5F">
      <w:pPr>
        <w:pStyle w:val="CIOBSection"/>
        <w:numPr>
          <w:ilvl w:val="0"/>
          <w:numId w:val="0"/>
        </w:numPr>
        <w:spacing w:before="0" w:line="240" w:lineRule="auto"/>
        <w:rPr>
          <w:b w:val="0"/>
          <w:smallCaps w:val="0"/>
          <w:sz w:val="22"/>
        </w:rPr>
      </w:pPr>
      <w:r w:rsidRPr="002E0E5F">
        <w:rPr>
          <w:b w:val="0"/>
          <w:smallCaps w:val="0"/>
          <w:sz w:val="22"/>
        </w:rPr>
        <w:t xml:space="preserve">As revealed by </w:t>
      </w:r>
      <w:proofErr w:type="spellStart"/>
      <w:r w:rsidRPr="002E0E5F">
        <w:rPr>
          <w:b w:val="0"/>
          <w:smallCaps w:val="0"/>
          <w:sz w:val="22"/>
        </w:rPr>
        <w:t>Yogaratnam</w:t>
      </w:r>
      <w:proofErr w:type="spellEnd"/>
      <w:r w:rsidRPr="002E0E5F">
        <w:rPr>
          <w:b w:val="0"/>
          <w:smallCaps w:val="0"/>
          <w:sz w:val="22"/>
        </w:rPr>
        <w:t xml:space="preserve"> (2010), many mechanical and chemical hazards exist in the plantations and raw rubber processing where a large number of unskilled and semi-skilled workers are employed. The next section discuss about the causes for failings related to safety culture in raw rubber processing sector.</w:t>
      </w:r>
    </w:p>
    <w:p w:rsidR="002E0E5F" w:rsidRDefault="002E0E5F" w:rsidP="002E0E5F">
      <w:pPr>
        <w:pStyle w:val="PaperSubsection"/>
        <w:numPr>
          <w:ilvl w:val="1"/>
          <w:numId w:val="1"/>
        </w:numPr>
        <w:ind w:left="426" w:hanging="426"/>
      </w:pPr>
      <w:r w:rsidRPr="002E0E5F">
        <w:t>Cause Analysis for Failings Related to Safety Culture in Raw Rubber Raw Rubber Processing</w:t>
      </w:r>
    </w:p>
    <w:p w:rsidR="0052594D" w:rsidRPr="0052594D" w:rsidRDefault="0052594D" w:rsidP="0052594D">
      <w:pPr>
        <w:shd w:val="clear" w:color="auto" w:fill="FFFFFF"/>
        <w:spacing w:after="0" w:line="240" w:lineRule="auto"/>
        <w:jc w:val="both"/>
        <w:rPr>
          <w:rFonts w:ascii="Times New Roman" w:hAnsi="Times New Roman"/>
        </w:rPr>
      </w:pPr>
      <w:r w:rsidRPr="0052594D">
        <w:rPr>
          <w:rFonts w:ascii="Times New Roman" w:hAnsi="Times New Roman"/>
        </w:rPr>
        <w:t xml:space="preserve">The </w:t>
      </w:r>
      <w:r>
        <w:rPr>
          <w:rFonts w:ascii="Times New Roman" w:hAnsi="Times New Roman"/>
        </w:rPr>
        <w:t xml:space="preserve">raw </w:t>
      </w:r>
      <w:r w:rsidRPr="0052594D">
        <w:rPr>
          <w:rFonts w:ascii="Times New Roman" w:hAnsi="Times New Roman"/>
        </w:rPr>
        <w:t xml:space="preserve">rubber </w:t>
      </w:r>
      <w:r>
        <w:rPr>
          <w:rFonts w:ascii="Times New Roman" w:hAnsi="Times New Roman"/>
        </w:rPr>
        <w:t>processing</w:t>
      </w:r>
      <w:r w:rsidRPr="0052594D">
        <w:rPr>
          <w:rFonts w:ascii="Times New Roman" w:hAnsi="Times New Roman"/>
        </w:rPr>
        <w:t xml:space="preserve"> sector as a heavy industry, it poses a number of health and safety risks to workers employed in that sector (Department of Census and Statistics, 2013). As an overall, the cause analysis for failings related to safety culture in raw rubber processing sector are varied and far reaching; with each issue coming into play at one critical point in time. As stated by </w:t>
      </w:r>
      <w:proofErr w:type="spellStart"/>
      <w:r w:rsidRPr="0052594D">
        <w:rPr>
          <w:rFonts w:ascii="Times New Roman" w:hAnsi="Times New Roman"/>
        </w:rPr>
        <w:t>Yogaratnam</w:t>
      </w:r>
      <w:proofErr w:type="spellEnd"/>
      <w:r w:rsidRPr="0052594D">
        <w:rPr>
          <w:rFonts w:ascii="Times New Roman" w:hAnsi="Times New Roman"/>
        </w:rPr>
        <w:t xml:space="preserve"> (2010), since a large number of unskilled and semi-skilled workers are employed in the raw rubber processing, many mechanical and chemical hazards exist. Not only that but also management and worker ignorance, negligent use of chemicals and pest and weed controlling and rubber products manufacturing chemicals, bad work practices, communication issues, prioritising cost-cutting and production above </w:t>
      </w:r>
      <w:r w:rsidR="009B5FE2" w:rsidRPr="0052594D">
        <w:rPr>
          <w:rFonts w:ascii="Times New Roman" w:hAnsi="Times New Roman"/>
        </w:rPr>
        <w:t>safety and</w:t>
      </w:r>
      <w:r w:rsidRPr="0052594D">
        <w:rPr>
          <w:rFonts w:ascii="Times New Roman" w:hAnsi="Times New Roman"/>
        </w:rPr>
        <w:t xml:space="preserve"> poor </w:t>
      </w:r>
      <w:r w:rsidRPr="0052594D">
        <w:rPr>
          <w:rFonts w:ascii="Times New Roman" w:hAnsi="Times New Roman"/>
        </w:rPr>
        <w:lastRenderedPageBreak/>
        <w:t>competency of managers in risk/hazard management lead to create many serious accidents and hazards where about 15 percent of the total poisonings and deaths in Sri Lanka reported due to occupational accidents (</w:t>
      </w:r>
      <w:proofErr w:type="spellStart"/>
      <w:r w:rsidRPr="0052594D">
        <w:rPr>
          <w:rFonts w:ascii="Times New Roman" w:hAnsi="Times New Roman"/>
        </w:rPr>
        <w:t>Yogaratnam</w:t>
      </w:r>
      <w:proofErr w:type="spellEnd"/>
      <w:r w:rsidRPr="0052594D">
        <w:rPr>
          <w:rFonts w:ascii="Times New Roman" w:hAnsi="Times New Roman"/>
        </w:rPr>
        <w:t xml:space="preserve">, 2010). </w:t>
      </w:r>
      <w:r w:rsidRPr="0052594D">
        <w:rPr>
          <w:rFonts w:ascii="Times New Roman" w:hAnsi="Times New Roman"/>
          <w:color w:val="000000"/>
        </w:rPr>
        <w:t xml:space="preserve">Further, </w:t>
      </w:r>
      <w:r w:rsidRPr="0052594D">
        <w:rPr>
          <w:rFonts w:ascii="Times New Roman" w:hAnsi="Times New Roman"/>
        </w:rPr>
        <w:t xml:space="preserve">it causes a number of health and safety risks to workers employed in that sector. The main risks posed are from unguarded machinery in the factory and also many mechanical </w:t>
      </w:r>
      <w:r w:rsidRPr="0052594D">
        <w:rPr>
          <w:rFonts w:ascii="Times New Roman" w:hAnsi="Times New Roman"/>
          <w:color w:val="000000"/>
        </w:rPr>
        <w:t xml:space="preserve">(i.e., rolls and centrifuges) </w:t>
      </w:r>
      <w:r w:rsidRPr="0052594D">
        <w:rPr>
          <w:rFonts w:ascii="Times New Roman" w:hAnsi="Times New Roman"/>
        </w:rPr>
        <w:t xml:space="preserve">and chemical hazards are exist in raw rubber processing which </w:t>
      </w:r>
      <w:r w:rsidRPr="0052594D">
        <w:rPr>
          <w:rFonts w:ascii="Times New Roman" w:hAnsi="Times New Roman"/>
          <w:color w:val="000000"/>
        </w:rPr>
        <w:t xml:space="preserve">require strict safety controls and appropriate safety precautions during installation, use and maintenance, including attention to machine guarding (Alan, 2011). Since large quantities of chemicals are used as fertilizers and pesticides, </w:t>
      </w:r>
      <w:r w:rsidRPr="0052594D">
        <w:rPr>
          <w:rFonts w:ascii="Times New Roman" w:hAnsi="Times New Roman"/>
        </w:rPr>
        <w:t>many accidents have taken place among the workers, who are mainly estate labourers (</w:t>
      </w:r>
      <w:proofErr w:type="spellStart"/>
      <w:r w:rsidRPr="0052594D">
        <w:rPr>
          <w:rFonts w:ascii="Times New Roman" w:hAnsi="Times New Roman"/>
        </w:rPr>
        <w:t>Yogaratnam</w:t>
      </w:r>
      <w:proofErr w:type="spellEnd"/>
      <w:r w:rsidRPr="0052594D">
        <w:rPr>
          <w:rFonts w:ascii="Times New Roman" w:hAnsi="Times New Roman"/>
        </w:rPr>
        <w:t xml:space="preserve"> (2010). </w:t>
      </w:r>
      <w:r w:rsidRPr="0052594D">
        <w:rPr>
          <w:rFonts w:ascii="Times New Roman" w:hAnsi="Times New Roman"/>
          <w:color w:val="000000"/>
        </w:rPr>
        <w:t xml:space="preserve">Alan (2011) further highlights that proper concentration should be paid to the working area to slips, trips and falls. Employees should receive training in safe work practices and above findings highlight the lack of training on safe work practices. Generally, raw rubber processing </w:t>
      </w:r>
      <w:r w:rsidRPr="0052594D">
        <w:rPr>
          <w:rFonts w:ascii="Times New Roman" w:hAnsi="Times New Roman"/>
        </w:rPr>
        <w:t xml:space="preserve">involves mixtures of various chemicals which use to heat, pressure, and catalytic action during a variety of manufacturing processes. As a result, the work environment may be contaminated with dusts, </w:t>
      </w:r>
      <w:proofErr w:type="gramStart"/>
      <w:r w:rsidRPr="0052594D">
        <w:rPr>
          <w:rFonts w:ascii="Times New Roman" w:hAnsi="Times New Roman"/>
        </w:rPr>
        <w:t>gases,</w:t>
      </w:r>
      <w:proofErr w:type="gramEnd"/>
      <w:r w:rsidRPr="0052594D">
        <w:rPr>
          <w:rFonts w:ascii="Times New Roman" w:hAnsi="Times New Roman"/>
        </w:rPr>
        <w:t xml:space="preserve"> vapo</w:t>
      </w:r>
      <w:r w:rsidR="009B5FE2">
        <w:rPr>
          <w:rFonts w:ascii="Times New Roman" w:hAnsi="Times New Roman"/>
        </w:rPr>
        <w:t>u</w:t>
      </w:r>
      <w:r w:rsidRPr="0052594D">
        <w:rPr>
          <w:rFonts w:ascii="Times New Roman" w:hAnsi="Times New Roman"/>
        </w:rPr>
        <w:t xml:space="preserve">rs, fumes, and chemical by products present (Centre for </w:t>
      </w:r>
      <w:r w:rsidR="009B5FE2" w:rsidRPr="0052594D">
        <w:rPr>
          <w:rFonts w:ascii="Times New Roman" w:hAnsi="Times New Roman"/>
        </w:rPr>
        <w:t>Disease</w:t>
      </w:r>
      <w:r w:rsidRPr="0052594D">
        <w:rPr>
          <w:rFonts w:ascii="Times New Roman" w:hAnsi="Times New Roman"/>
        </w:rPr>
        <w:t xml:space="preserve"> Control and Prevention, 1993; Thompsons Solicitors, 2013). Therefore workers may be exposed to these hazards through inhalation and skin absorption during rubber processing and product manufacturing. </w:t>
      </w:r>
    </w:p>
    <w:p w:rsidR="0052594D" w:rsidRPr="0052594D" w:rsidRDefault="0052594D" w:rsidP="0052594D">
      <w:pPr>
        <w:shd w:val="clear" w:color="auto" w:fill="FFFFFF"/>
        <w:spacing w:after="0" w:line="240" w:lineRule="auto"/>
        <w:jc w:val="both"/>
        <w:rPr>
          <w:rFonts w:ascii="Times New Roman" w:hAnsi="Times New Roman"/>
        </w:rPr>
      </w:pPr>
    </w:p>
    <w:p w:rsidR="0052594D" w:rsidRPr="007F4969" w:rsidRDefault="0052594D" w:rsidP="0052594D">
      <w:pPr>
        <w:spacing w:after="0" w:line="240" w:lineRule="auto"/>
        <w:jc w:val="both"/>
        <w:rPr>
          <w:rFonts w:ascii="Times New Roman" w:hAnsi="Times New Roman"/>
        </w:rPr>
      </w:pPr>
      <w:r w:rsidRPr="0052594D">
        <w:rPr>
          <w:rFonts w:ascii="Times New Roman" w:hAnsi="Times New Roman"/>
        </w:rPr>
        <w:t>The critical analysis of causes for failings related to safety culture in raw rubber processing sector show that said sector has been highlighted as having a higher rate of accidents than other similar industries. Simply, workers in this sector also having a high risk of being injured as a result of the type of work they do. Most of the weaknesses mentioned in above are related with ‘</w:t>
      </w:r>
      <w:r w:rsidRPr="0052594D">
        <w:rPr>
          <w:rFonts w:ascii="Times New Roman" w:hAnsi="Times New Roman"/>
          <w:b/>
          <w:i/>
        </w:rPr>
        <w:t>Human factors: How people feel (Heart and Mind)’, ‘</w:t>
      </w:r>
      <w:proofErr w:type="gramStart"/>
      <w:r w:rsidRPr="0052594D">
        <w:rPr>
          <w:rFonts w:ascii="Times New Roman" w:hAnsi="Times New Roman"/>
          <w:b/>
          <w:i/>
        </w:rPr>
        <w:t>What</w:t>
      </w:r>
      <w:proofErr w:type="gramEnd"/>
      <w:r w:rsidRPr="0052594D">
        <w:rPr>
          <w:rFonts w:ascii="Times New Roman" w:hAnsi="Times New Roman"/>
          <w:b/>
          <w:i/>
        </w:rPr>
        <w:t xml:space="preserve"> people do (Daily Action)’.</w:t>
      </w:r>
      <w:r w:rsidRPr="0052594D">
        <w:rPr>
          <w:rFonts w:ascii="Times New Roman" w:hAnsi="Times New Roman"/>
        </w:rPr>
        <w:t xml:space="preserve"> Thus, developing of human capacities such as attitudes, behaviours, skills and knowledge etc. on this perspective will be an effective tool in addressing those failures and strengthening the safety culture in manufacturing environment will ensure the long term business continuity together with protection of employees, customers and properties. This is further emphasized by </w:t>
      </w:r>
      <w:proofErr w:type="spellStart"/>
      <w:r w:rsidRPr="0052594D">
        <w:rPr>
          <w:rFonts w:ascii="Times New Roman" w:hAnsi="Times New Roman"/>
        </w:rPr>
        <w:t>Vecchio-Sudus</w:t>
      </w:r>
      <w:proofErr w:type="spellEnd"/>
      <w:r w:rsidRPr="0052594D">
        <w:rPr>
          <w:rFonts w:ascii="Times New Roman" w:hAnsi="Times New Roman"/>
        </w:rPr>
        <w:t xml:space="preserve"> and Griffiths (2004) as changing attitudes and behaviours of management and employees, ensuring their involvement and providing required training and seminars for them help to strengthen and further promote a safety culture. </w:t>
      </w:r>
      <w:r w:rsidRPr="007F4969">
        <w:rPr>
          <w:rFonts w:ascii="Times New Roman" w:hAnsi="Times New Roman"/>
        </w:rPr>
        <w:t xml:space="preserve">The next Section discusses about human capacity building and its importance in relation to strengthen safety culture in raw rubber processing </w:t>
      </w:r>
      <w:r w:rsidR="00932C91" w:rsidRPr="007F4969">
        <w:rPr>
          <w:rFonts w:ascii="Times New Roman" w:hAnsi="Times New Roman"/>
        </w:rPr>
        <w:t>activity</w:t>
      </w:r>
      <w:r w:rsidRPr="007F4969">
        <w:rPr>
          <w:rFonts w:ascii="Times New Roman" w:hAnsi="Times New Roman"/>
        </w:rPr>
        <w:t>.</w:t>
      </w:r>
    </w:p>
    <w:p w:rsidR="00932C91" w:rsidRDefault="00932C91" w:rsidP="00932C91">
      <w:pPr>
        <w:pStyle w:val="PaperSection"/>
        <w:numPr>
          <w:ilvl w:val="0"/>
          <w:numId w:val="1"/>
        </w:numPr>
        <w:ind w:left="284" w:hanging="284"/>
        <w:rPr>
          <w:sz w:val="24"/>
          <w:szCs w:val="24"/>
        </w:rPr>
      </w:pPr>
      <w:r>
        <w:rPr>
          <w:sz w:val="24"/>
          <w:szCs w:val="24"/>
        </w:rPr>
        <w:t>Human Capacity Building and Its Importance to Strengthen the Safety Culture in Raw Rubber Processing Sector</w:t>
      </w:r>
    </w:p>
    <w:p w:rsidR="00932C91" w:rsidRDefault="00932C91" w:rsidP="00932C91">
      <w:pPr>
        <w:pStyle w:val="PaperSection"/>
        <w:spacing w:before="0" w:line="240" w:lineRule="auto"/>
        <w:ind w:left="0" w:firstLine="0"/>
        <w:rPr>
          <w:b w:val="0"/>
          <w:smallCaps w:val="0"/>
        </w:rPr>
      </w:pPr>
      <w:r w:rsidRPr="00932C91">
        <w:rPr>
          <w:b w:val="0"/>
          <w:smallCaps w:val="0"/>
        </w:rPr>
        <w:t xml:space="preserve">Viewing human resources as human capital and beyond, the study argues that without human resources nothing can be accomplished, and without well-trained, well-developed, well-appreciated, and well-managed human resources, organizations can not establish the strong safety culture within it. As discussed in previous section, strengthening of the safety culture is about working with human of the organisation to change their attitudes, behaviours </w:t>
      </w:r>
      <w:proofErr w:type="spellStart"/>
      <w:r w:rsidRPr="00932C91">
        <w:rPr>
          <w:b w:val="0"/>
          <w:smallCaps w:val="0"/>
        </w:rPr>
        <w:t>etc</w:t>
      </w:r>
      <w:proofErr w:type="spellEnd"/>
      <w:r w:rsidRPr="00932C91">
        <w:rPr>
          <w:b w:val="0"/>
          <w:smallCaps w:val="0"/>
        </w:rPr>
        <w:t xml:space="preserve"> to improve to improve their situational awareness.  Simply, it is to build their capacity towards strengthening the safety culture.  The key words or concepts of capacity building with respect to the human aspects used in this section require some explanations. </w:t>
      </w:r>
    </w:p>
    <w:p w:rsidR="00932C91" w:rsidRDefault="00932C91" w:rsidP="00932C91">
      <w:pPr>
        <w:pStyle w:val="PaperSection"/>
        <w:spacing w:before="0" w:line="240" w:lineRule="auto"/>
        <w:ind w:left="0" w:firstLine="0"/>
        <w:rPr>
          <w:b w:val="0"/>
          <w:smallCaps w:val="0"/>
        </w:rPr>
      </w:pPr>
      <w:r w:rsidRPr="00932C91">
        <w:rPr>
          <w:b w:val="0"/>
          <w:smallCaps w:val="0"/>
        </w:rPr>
        <w:t xml:space="preserve">According to </w:t>
      </w:r>
      <w:proofErr w:type="spellStart"/>
      <w:r w:rsidRPr="00932C91">
        <w:rPr>
          <w:b w:val="0"/>
          <w:smallCaps w:val="0"/>
        </w:rPr>
        <w:t>Chapagain</w:t>
      </w:r>
      <w:proofErr w:type="spellEnd"/>
      <w:r w:rsidRPr="00932C91">
        <w:rPr>
          <w:b w:val="0"/>
          <w:smallCaps w:val="0"/>
        </w:rPr>
        <w:t xml:space="preserve"> (2004, p.15), “capacity building is an approach to develop one’s own potentiality in order to enhance his/her performance or output”. He further stated that it is a response to the multi-dimensional such as organisational, intellectual, social, political, cultural, physical, financial etc. processes of change to bring intended outcome.  The study by </w:t>
      </w:r>
      <w:proofErr w:type="spellStart"/>
      <w:r w:rsidRPr="00932C91">
        <w:rPr>
          <w:b w:val="0"/>
          <w:smallCaps w:val="0"/>
        </w:rPr>
        <w:t>Farazmand</w:t>
      </w:r>
      <w:proofErr w:type="spellEnd"/>
      <w:r w:rsidRPr="00932C91">
        <w:rPr>
          <w:b w:val="0"/>
          <w:smallCaps w:val="0"/>
        </w:rPr>
        <w:t>, (2004) views capacity buildings mainly as an internal, local or domestic matter, where it directly relates to sustainable development and enhancement. Therefore, it is clear that the concept of capacity building is an essential component in development theory and practice, especially among various global, international and national originations such as World Bank, international donor agencies and civil societies (</w:t>
      </w:r>
      <w:proofErr w:type="spellStart"/>
      <w:r w:rsidRPr="00932C91">
        <w:rPr>
          <w:b w:val="0"/>
          <w:smallCaps w:val="0"/>
        </w:rPr>
        <w:t>Pieterse</w:t>
      </w:r>
      <w:proofErr w:type="spellEnd"/>
      <w:r w:rsidRPr="00932C91">
        <w:rPr>
          <w:b w:val="0"/>
          <w:smallCaps w:val="0"/>
        </w:rPr>
        <w:t xml:space="preserve"> </w:t>
      </w:r>
      <w:r w:rsidR="009B5FE2">
        <w:rPr>
          <w:b w:val="0"/>
          <w:smallCaps w:val="0"/>
        </w:rPr>
        <w:t>and</w:t>
      </w:r>
      <w:r w:rsidRPr="00932C91">
        <w:rPr>
          <w:b w:val="0"/>
          <w:smallCaps w:val="0"/>
        </w:rPr>
        <w:t xml:space="preserve"> Donk, 2002). UNESCO (2006, p1), defines capacity building as ‘process by which individuals, groups, organisations, institutions and societies increase their ability to perform (a) core functions, solve problems, define and achieve objectives and (b) understand and deal with development needs in a broad context and in a sustainable manner’, adding that the focus of capacity building has changed from individual training to integration of individual capacities to institutions and systems. All these definitions and views on capacity building emphasise that capacity building is not a separate entity isolated from </w:t>
      </w:r>
      <w:r w:rsidRPr="00932C91">
        <w:rPr>
          <w:b w:val="0"/>
          <w:smallCaps w:val="0"/>
        </w:rPr>
        <w:lastRenderedPageBreak/>
        <w:t xml:space="preserve">organisation’s vision and mission. </w:t>
      </w:r>
      <w:proofErr w:type="spellStart"/>
      <w:r w:rsidRPr="00932C91">
        <w:rPr>
          <w:b w:val="0"/>
          <w:smallCaps w:val="0"/>
        </w:rPr>
        <w:t>Chapagain</w:t>
      </w:r>
      <w:proofErr w:type="spellEnd"/>
      <w:r w:rsidRPr="00932C91">
        <w:rPr>
          <w:b w:val="0"/>
          <w:smallCaps w:val="0"/>
        </w:rPr>
        <w:t xml:space="preserve"> (2004) further stated that it is always associated with day to day action to fulfil organisation’s vision and mission. It provides an opportunity to understand strengths, weaknesses, threats and opportunities towards a resilient future through identification of broader issues around sustainable development of a particular programme, project or process, including unique cultural, social and ecological characteristics (Boyd </w:t>
      </w:r>
      <w:r w:rsidR="009B5FE2">
        <w:rPr>
          <w:b w:val="0"/>
          <w:smallCaps w:val="0"/>
        </w:rPr>
        <w:t>and</w:t>
      </w:r>
      <w:r w:rsidRPr="00932C91">
        <w:rPr>
          <w:b w:val="0"/>
          <w:smallCaps w:val="0"/>
        </w:rPr>
        <w:t xml:space="preserve"> </w:t>
      </w:r>
      <w:proofErr w:type="spellStart"/>
      <w:r w:rsidRPr="00932C91">
        <w:rPr>
          <w:b w:val="0"/>
          <w:smallCaps w:val="0"/>
        </w:rPr>
        <w:t>Juhola</w:t>
      </w:r>
      <w:proofErr w:type="spellEnd"/>
      <w:r w:rsidRPr="00932C91">
        <w:rPr>
          <w:b w:val="0"/>
          <w:smallCaps w:val="0"/>
        </w:rPr>
        <w:t>, 2009). Thus, levels of capacity building vary based on discipline and on the context within which it is applied, whilst activities and interventions may occur within and across capacity building levels/ dimensions.</w:t>
      </w:r>
    </w:p>
    <w:p w:rsidR="00932C91" w:rsidRPr="00932C91" w:rsidRDefault="00932C91" w:rsidP="00932C91">
      <w:pPr>
        <w:pStyle w:val="PaperSection"/>
        <w:spacing w:before="0" w:line="240" w:lineRule="auto"/>
        <w:ind w:left="0" w:firstLine="0"/>
        <w:rPr>
          <w:sz w:val="24"/>
          <w:szCs w:val="24"/>
        </w:rPr>
      </w:pPr>
      <w:r w:rsidRPr="00932C91">
        <w:rPr>
          <w:b w:val="0"/>
          <w:smallCaps w:val="0"/>
        </w:rPr>
        <w:t xml:space="preserve">Human resource development (individual and team), organisational development (organizations and relationships) and institutional and legal framework development are the three most important, linked levels or components of capacity building (Franks, 1999; Low </w:t>
      </w:r>
      <w:r w:rsidRPr="009B5FE2">
        <w:rPr>
          <w:b w:val="0"/>
          <w:i/>
          <w:smallCaps w:val="0"/>
        </w:rPr>
        <w:t>et al</w:t>
      </w:r>
      <w:r w:rsidRPr="00932C91">
        <w:rPr>
          <w:b w:val="0"/>
          <w:smallCaps w:val="0"/>
        </w:rPr>
        <w:t xml:space="preserve">., 2001; UNESCO, 2006).  Organisational development addresses elaboration of management structures, processes and procedures within organisations and maintaining relationships with other organisations and sectors, such as public, private and community (Low et al., 2001; </w:t>
      </w:r>
      <w:proofErr w:type="spellStart"/>
      <w:r w:rsidRPr="00932C91">
        <w:rPr>
          <w:b w:val="0"/>
          <w:smallCaps w:val="0"/>
        </w:rPr>
        <w:t>LaFord</w:t>
      </w:r>
      <w:proofErr w:type="spellEnd"/>
      <w:r w:rsidRPr="00932C91">
        <w:rPr>
          <w:b w:val="0"/>
          <w:smallCaps w:val="0"/>
        </w:rPr>
        <w:t xml:space="preserve"> et al., 2002; UNESCO 2006). Aspects related to institutional and legal framework development include legal and regulatory changes to enable organisations, institutions and agencies at all levels, in all sectors, to enhance their capacities (Low et al., 2001; UNESCO, 2006). Considering about the human resource development, it is the process of equipping individuals with understanding, skills and access to information, knowledge and training, enabling effective per</w:t>
      </w:r>
      <w:r w:rsidR="00897D91">
        <w:rPr>
          <w:b w:val="0"/>
          <w:smallCaps w:val="0"/>
        </w:rPr>
        <w:t>formance (</w:t>
      </w:r>
      <w:r w:rsidRPr="00932C91">
        <w:rPr>
          <w:b w:val="0"/>
          <w:smallCaps w:val="0"/>
        </w:rPr>
        <w:t xml:space="preserve">Low et al., 2001; </w:t>
      </w:r>
      <w:proofErr w:type="spellStart"/>
      <w:r w:rsidRPr="00932C91">
        <w:rPr>
          <w:b w:val="0"/>
          <w:smallCaps w:val="0"/>
        </w:rPr>
        <w:t>LaFord</w:t>
      </w:r>
      <w:proofErr w:type="spellEnd"/>
      <w:r w:rsidRPr="00932C91">
        <w:rPr>
          <w:b w:val="0"/>
          <w:smallCaps w:val="0"/>
        </w:rPr>
        <w:t xml:space="preserve"> et al., 2002; UNESCO 2006). </w:t>
      </w:r>
    </w:p>
    <w:p w:rsidR="002E0E5F" w:rsidRDefault="00932C91" w:rsidP="00932C91">
      <w:pPr>
        <w:pStyle w:val="CIOBSection"/>
        <w:numPr>
          <w:ilvl w:val="0"/>
          <w:numId w:val="0"/>
        </w:numPr>
        <w:spacing w:before="0" w:line="240" w:lineRule="auto"/>
        <w:rPr>
          <w:b w:val="0"/>
          <w:smallCaps w:val="0"/>
          <w:sz w:val="22"/>
        </w:rPr>
      </w:pPr>
      <w:r w:rsidRPr="00932C91">
        <w:rPr>
          <w:b w:val="0"/>
          <w:smallCaps w:val="0"/>
          <w:sz w:val="22"/>
        </w:rPr>
        <w:t xml:space="preserve">In this study, capacity building is aimed towards capacitating the human resources (Human resource development) to become reflective practitioners where they able to strengthen the safety culture of raw rubber processing sector. Human capacity building in this study is therefore, refers to building and enhancing a cadre of highly qualiﬁed, highly able, and highly motivated human resources at all levels with required skills, knowledge and capabilities to strengthen the safety culture raw rubber processing sector.  Such a capability enables organisation to not only cope with and manage ongoing current challenges of safety culture but also to act well beyond by performing through anticipation, effective visions, proactive knowledge and skills, and self-corrective organizational behaviour.  As stated by </w:t>
      </w:r>
      <w:proofErr w:type="spellStart"/>
      <w:r w:rsidRPr="00932C91">
        <w:rPr>
          <w:b w:val="0"/>
          <w:smallCaps w:val="0"/>
          <w:sz w:val="22"/>
        </w:rPr>
        <w:t>Eade</w:t>
      </w:r>
      <w:proofErr w:type="spellEnd"/>
      <w:r w:rsidRPr="00932C91">
        <w:rPr>
          <w:b w:val="0"/>
          <w:smallCaps w:val="0"/>
          <w:sz w:val="22"/>
        </w:rPr>
        <w:t xml:space="preserve"> and Williams (1995 cited in </w:t>
      </w:r>
      <w:proofErr w:type="spellStart"/>
      <w:r w:rsidRPr="00932C91">
        <w:rPr>
          <w:b w:val="0"/>
          <w:smallCaps w:val="0"/>
          <w:sz w:val="22"/>
        </w:rPr>
        <w:t>Eade</w:t>
      </w:r>
      <w:proofErr w:type="spellEnd"/>
      <w:r w:rsidRPr="00932C91">
        <w:rPr>
          <w:b w:val="0"/>
          <w:smallCaps w:val="0"/>
          <w:sz w:val="22"/>
        </w:rPr>
        <w:t>, 1997, p.23), “strengthening the human capacity to determine their own values, and priorities and to organise themselves to act on these, is the basis of development”. Having identified the human capacity building as an important approach to strengthen the safety culture in raw rubber processing sector, next sections discuss how human capacity would be developed.</w:t>
      </w:r>
    </w:p>
    <w:p w:rsidR="00D33A49" w:rsidRDefault="00D33A49" w:rsidP="00D33A49">
      <w:pPr>
        <w:pStyle w:val="PaperSubsection"/>
        <w:numPr>
          <w:ilvl w:val="1"/>
          <w:numId w:val="1"/>
        </w:numPr>
        <w:ind w:left="426" w:hanging="426"/>
      </w:pPr>
      <w:r>
        <w:t>Expected Capacity Levels: Assessing Safety Culture</w:t>
      </w:r>
    </w:p>
    <w:p w:rsidR="00D33A49" w:rsidRDefault="00D33A49" w:rsidP="00D33A49">
      <w:pPr>
        <w:pStyle w:val="CIOBSection"/>
        <w:numPr>
          <w:ilvl w:val="0"/>
          <w:numId w:val="0"/>
        </w:numPr>
        <w:spacing w:before="0" w:line="240" w:lineRule="auto"/>
        <w:rPr>
          <w:b w:val="0"/>
          <w:smallCaps w:val="0"/>
          <w:sz w:val="22"/>
        </w:rPr>
      </w:pPr>
      <w:r w:rsidRPr="00D33A49">
        <w:rPr>
          <w:b w:val="0"/>
          <w:smallCaps w:val="0"/>
          <w:sz w:val="22"/>
        </w:rPr>
        <w:t xml:space="preserve">Capacity gaps in this study show the differences between expected capacity levels and current level or else areas to be improved in order to move from its current safety culture maturity level to its desired future state or next safety culture maturity levels. Identification of desired capacity levels in terms of safety is an important task to be done at the early stage of the study. Accordingly, expected capacity levels in terms of safety culture was developed based on the literature discussed in Section </w:t>
      </w:r>
      <w:r>
        <w:rPr>
          <w:b w:val="0"/>
          <w:smallCaps w:val="0"/>
          <w:sz w:val="22"/>
        </w:rPr>
        <w:t>3.2</w:t>
      </w:r>
      <w:r w:rsidRPr="00D33A49">
        <w:rPr>
          <w:b w:val="0"/>
          <w:smallCaps w:val="0"/>
          <w:sz w:val="22"/>
        </w:rPr>
        <w:t xml:space="preserve"> as elements of safety culture describe how the safety culture is comprised of and what sort of characteristics should be there to be a strong safety culture. Also, Fleming (2001) argues that an organisation’s or installation’s level of maturity is determined on the basis of their maturity on these elements. However, these elements (refer Figure </w:t>
      </w:r>
      <w:r>
        <w:rPr>
          <w:b w:val="0"/>
          <w:smallCaps w:val="0"/>
          <w:sz w:val="22"/>
        </w:rPr>
        <w:t>1</w:t>
      </w:r>
      <w:r w:rsidRPr="00D33A49">
        <w:rPr>
          <w:b w:val="0"/>
          <w:smallCaps w:val="0"/>
          <w:sz w:val="22"/>
        </w:rPr>
        <w:t>) are at a fairly high level where they need to be expressed in more measurable terms. These are called as benchmark or indicators of expected capacity level in terms of safety. Each of these elements of safety culture is expressed in several safety culture indicators or as expected capacity levels in terms of safety as shown in</w:t>
      </w:r>
      <w:r>
        <w:rPr>
          <w:b w:val="0"/>
          <w:smallCaps w:val="0"/>
          <w:sz w:val="22"/>
        </w:rPr>
        <w:t xml:space="preserve"> Table 2.</w:t>
      </w:r>
    </w:p>
    <w:p w:rsidR="00D33A49" w:rsidRDefault="00D33A49" w:rsidP="00D33A49">
      <w:pPr>
        <w:pStyle w:val="CIOBSection"/>
        <w:numPr>
          <w:ilvl w:val="0"/>
          <w:numId w:val="0"/>
        </w:numPr>
        <w:spacing w:before="0" w:line="240" w:lineRule="auto"/>
        <w:rPr>
          <w:b w:val="0"/>
          <w:smallCaps w:val="0"/>
          <w:sz w:val="22"/>
        </w:rPr>
      </w:pPr>
    </w:p>
    <w:p w:rsidR="00D33A49" w:rsidRDefault="00D33A49" w:rsidP="00D33A49">
      <w:pPr>
        <w:pStyle w:val="CIOBSection"/>
        <w:numPr>
          <w:ilvl w:val="0"/>
          <w:numId w:val="0"/>
        </w:numPr>
        <w:spacing w:before="0" w:line="240" w:lineRule="auto"/>
        <w:rPr>
          <w:b w:val="0"/>
          <w:smallCaps w:val="0"/>
          <w:sz w:val="22"/>
        </w:rPr>
      </w:pPr>
    </w:p>
    <w:p w:rsidR="00D33A49" w:rsidRDefault="00D33A49" w:rsidP="00D33A49">
      <w:pPr>
        <w:pStyle w:val="CIOBSection"/>
        <w:numPr>
          <w:ilvl w:val="0"/>
          <w:numId w:val="0"/>
        </w:numPr>
        <w:spacing w:before="0" w:line="240" w:lineRule="auto"/>
        <w:rPr>
          <w:b w:val="0"/>
          <w:smallCaps w:val="0"/>
          <w:sz w:val="22"/>
        </w:rPr>
      </w:pPr>
    </w:p>
    <w:p w:rsidR="00D33A49" w:rsidRDefault="00D33A49" w:rsidP="00D33A49">
      <w:pPr>
        <w:pStyle w:val="PaperSection"/>
        <w:ind w:left="0" w:firstLine="0"/>
        <w:rPr>
          <w:b w:val="0"/>
          <w:smallCaps w:val="0"/>
        </w:rPr>
      </w:pPr>
    </w:p>
    <w:p w:rsidR="00D33A49" w:rsidRDefault="00D33A49" w:rsidP="00D33A49">
      <w:pPr>
        <w:pStyle w:val="PaperSection"/>
        <w:ind w:left="0" w:firstLine="0"/>
        <w:rPr>
          <w:b w:val="0"/>
          <w:smallCaps w:val="0"/>
        </w:rPr>
        <w:sectPr w:rsidR="00D33A49" w:rsidSect="00E56BE4">
          <w:headerReference w:type="default" r:id="rId9"/>
          <w:footerReference w:type="default" r:id="rId10"/>
          <w:footnotePr>
            <w:numFmt w:val="chicago"/>
          </w:footnotePr>
          <w:pgSz w:w="11906" w:h="16838" w:code="9"/>
          <w:pgMar w:top="1699" w:right="1138" w:bottom="1138" w:left="1411" w:header="0" w:footer="0" w:gutter="0"/>
          <w:cols w:space="708"/>
          <w:docGrid w:linePitch="360"/>
        </w:sectPr>
      </w:pPr>
    </w:p>
    <w:p w:rsidR="00B13A66" w:rsidRPr="00141320" w:rsidRDefault="00B13A66" w:rsidP="00141320">
      <w:pPr>
        <w:pStyle w:val="Caption"/>
        <w:keepNext/>
        <w:jc w:val="center"/>
        <w:rPr>
          <w:rFonts w:ascii="Times New Roman" w:hAnsi="Times New Roman"/>
          <w:b w:val="0"/>
          <w:color w:val="auto"/>
        </w:rPr>
      </w:pPr>
      <w:r w:rsidRPr="00141320">
        <w:rPr>
          <w:rFonts w:ascii="Times New Roman" w:hAnsi="Times New Roman"/>
          <w:b w:val="0"/>
          <w:color w:val="auto"/>
        </w:rPr>
        <w:lastRenderedPageBreak/>
        <w:t xml:space="preserve">Table </w:t>
      </w:r>
      <w:r w:rsidRPr="00141320">
        <w:rPr>
          <w:rFonts w:ascii="Times New Roman" w:hAnsi="Times New Roman"/>
          <w:b w:val="0"/>
          <w:color w:val="auto"/>
        </w:rPr>
        <w:fldChar w:fldCharType="begin"/>
      </w:r>
      <w:r w:rsidRPr="00141320">
        <w:rPr>
          <w:rFonts w:ascii="Times New Roman" w:hAnsi="Times New Roman"/>
          <w:b w:val="0"/>
          <w:color w:val="auto"/>
        </w:rPr>
        <w:instrText xml:space="preserve"> SEQ Table \* ARABIC </w:instrText>
      </w:r>
      <w:r w:rsidRPr="00141320">
        <w:rPr>
          <w:rFonts w:ascii="Times New Roman" w:hAnsi="Times New Roman"/>
          <w:b w:val="0"/>
          <w:color w:val="auto"/>
        </w:rPr>
        <w:fldChar w:fldCharType="separate"/>
      </w:r>
      <w:r w:rsidRPr="00141320">
        <w:rPr>
          <w:rFonts w:ascii="Times New Roman" w:hAnsi="Times New Roman"/>
          <w:b w:val="0"/>
          <w:noProof/>
          <w:color w:val="auto"/>
        </w:rPr>
        <w:t>2</w:t>
      </w:r>
      <w:r w:rsidRPr="00141320">
        <w:rPr>
          <w:rFonts w:ascii="Times New Roman" w:hAnsi="Times New Roman"/>
          <w:b w:val="0"/>
          <w:color w:val="auto"/>
        </w:rPr>
        <w:fldChar w:fldCharType="end"/>
      </w:r>
      <w:r w:rsidR="00141320" w:rsidRPr="00141320">
        <w:rPr>
          <w:rFonts w:ascii="Times New Roman" w:hAnsi="Times New Roman"/>
          <w:b w:val="0"/>
          <w:color w:val="auto"/>
        </w:rPr>
        <w:t>: Expected capacity levels: Safety culture assessment</w:t>
      </w:r>
    </w:p>
    <w:tbl>
      <w:tblPr>
        <w:tblStyle w:val="TableGrid1"/>
        <w:tblW w:w="0" w:type="auto"/>
        <w:tblLook w:val="04A0" w:firstRow="1" w:lastRow="0" w:firstColumn="1" w:lastColumn="0" w:noHBand="0" w:noVBand="1"/>
      </w:tblPr>
      <w:tblGrid>
        <w:gridCol w:w="2966"/>
        <w:gridCol w:w="4379"/>
        <w:gridCol w:w="2228"/>
      </w:tblGrid>
      <w:tr w:rsidR="00D33A49" w:rsidRPr="00D33A49" w:rsidTr="00845684">
        <w:tc>
          <w:tcPr>
            <w:tcW w:w="2966" w:type="dxa"/>
            <w:tcBorders>
              <w:right w:val="single" w:sz="4" w:space="0" w:color="FFFFFF" w:themeColor="background1"/>
            </w:tcBorders>
            <w:shd w:val="clear" w:color="auto" w:fill="000000" w:themeFill="text1"/>
          </w:tcPr>
          <w:p w:rsidR="00D33A49" w:rsidRPr="00D33A49" w:rsidRDefault="00D33A49" w:rsidP="00D33A49">
            <w:pPr>
              <w:spacing w:after="0" w:line="240" w:lineRule="auto"/>
              <w:jc w:val="center"/>
              <w:rPr>
                <w:rFonts w:ascii="Times New Roman" w:hAnsi="Times New Roman"/>
                <w:b/>
                <w:sz w:val="18"/>
                <w:szCs w:val="18"/>
                <w:lang w:val="en-US"/>
              </w:rPr>
            </w:pPr>
            <w:r w:rsidRPr="00D33A49">
              <w:rPr>
                <w:rFonts w:ascii="Times New Roman" w:hAnsi="Times New Roman"/>
                <w:b/>
                <w:sz w:val="18"/>
                <w:szCs w:val="18"/>
                <w:lang w:val="en-US"/>
              </w:rPr>
              <w:t>Element</w:t>
            </w:r>
          </w:p>
        </w:tc>
        <w:tc>
          <w:tcPr>
            <w:tcW w:w="4379" w:type="dxa"/>
            <w:tcBorders>
              <w:left w:val="single" w:sz="4" w:space="0" w:color="FFFFFF" w:themeColor="background1"/>
              <w:right w:val="single" w:sz="4" w:space="0" w:color="FFFFFF" w:themeColor="background1"/>
            </w:tcBorders>
            <w:shd w:val="clear" w:color="auto" w:fill="000000" w:themeFill="text1"/>
          </w:tcPr>
          <w:p w:rsidR="00D33A49" w:rsidRPr="00D33A49" w:rsidRDefault="00D33A49" w:rsidP="00D33A49">
            <w:pPr>
              <w:spacing w:after="0" w:line="240" w:lineRule="auto"/>
              <w:jc w:val="center"/>
              <w:rPr>
                <w:rFonts w:ascii="Times New Roman" w:hAnsi="Times New Roman"/>
                <w:b/>
                <w:sz w:val="18"/>
                <w:szCs w:val="18"/>
                <w:lang w:val="en-US"/>
              </w:rPr>
            </w:pPr>
            <w:r w:rsidRPr="00D33A49">
              <w:rPr>
                <w:rFonts w:ascii="Times New Roman" w:hAnsi="Times New Roman"/>
                <w:b/>
                <w:sz w:val="18"/>
                <w:szCs w:val="18"/>
                <w:lang w:val="en-US"/>
              </w:rPr>
              <w:t>Expected capacity levels</w:t>
            </w:r>
          </w:p>
        </w:tc>
        <w:tc>
          <w:tcPr>
            <w:tcW w:w="2228" w:type="dxa"/>
            <w:tcBorders>
              <w:left w:val="single" w:sz="4" w:space="0" w:color="FFFFFF" w:themeColor="background1"/>
            </w:tcBorders>
            <w:shd w:val="clear" w:color="auto" w:fill="000000" w:themeFill="text1"/>
          </w:tcPr>
          <w:p w:rsidR="00D33A49" w:rsidRPr="00D33A49" w:rsidRDefault="00D33A49" w:rsidP="00D33A49">
            <w:pPr>
              <w:spacing w:after="0" w:line="240" w:lineRule="auto"/>
              <w:jc w:val="center"/>
              <w:rPr>
                <w:rFonts w:ascii="Times New Roman" w:hAnsi="Times New Roman"/>
                <w:b/>
                <w:sz w:val="18"/>
                <w:szCs w:val="18"/>
                <w:lang w:val="en-US"/>
              </w:rPr>
            </w:pPr>
            <w:r w:rsidRPr="00D33A49">
              <w:rPr>
                <w:rFonts w:ascii="Times New Roman" w:hAnsi="Times New Roman"/>
                <w:b/>
                <w:sz w:val="18"/>
                <w:szCs w:val="18"/>
                <w:lang w:val="en-US"/>
              </w:rPr>
              <w:t>Author/year</w:t>
            </w:r>
          </w:p>
        </w:tc>
      </w:tr>
      <w:tr w:rsidR="00D33A49" w:rsidRPr="00D33A49" w:rsidTr="00845684">
        <w:tc>
          <w:tcPr>
            <w:tcW w:w="9573" w:type="dxa"/>
            <w:gridSpan w:val="3"/>
            <w:shd w:val="clear" w:color="auto" w:fill="D9D9D9" w:themeFill="background1" w:themeFillShade="D9"/>
          </w:tcPr>
          <w:p w:rsidR="00D33A49" w:rsidRPr="00D33A49" w:rsidRDefault="00D33A49" w:rsidP="00D33A49">
            <w:pPr>
              <w:spacing w:after="0" w:line="240" w:lineRule="auto"/>
              <w:rPr>
                <w:rFonts w:ascii="Times New Roman" w:hAnsi="Times New Roman"/>
                <w:b/>
                <w:i/>
                <w:sz w:val="18"/>
                <w:szCs w:val="18"/>
                <w:lang w:val="en-US"/>
              </w:rPr>
            </w:pPr>
            <w:r w:rsidRPr="00D33A49">
              <w:rPr>
                <w:rFonts w:ascii="Times New Roman" w:hAnsi="Times New Roman"/>
                <w:b/>
                <w:i/>
                <w:sz w:val="18"/>
                <w:szCs w:val="18"/>
                <w:lang w:val="en-US"/>
              </w:rPr>
              <w:t xml:space="preserve">Psychological Aspects </w:t>
            </w:r>
          </w:p>
        </w:tc>
      </w:tr>
      <w:tr w:rsidR="00D33A49" w:rsidRPr="00D33A49" w:rsidTr="00845684">
        <w:tc>
          <w:tcPr>
            <w:tcW w:w="2966" w:type="dxa"/>
          </w:tcPr>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Management concern </w:t>
            </w:r>
          </w:p>
        </w:tc>
        <w:tc>
          <w:tcPr>
            <w:tcW w:w="4379" w:type="dxa"/>
          </w:tcPr>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 xml:space="preserve">Management’s decision making with respect to safety </w:t>
            </w:r>
          </w:p>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Management’s provision of adequate resources</w:t>
            </w:r>
          </w:p>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 xml:space="preserve">Developing safety policies </w:t>
            </w:r>
          </w:p>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 xml:space="preserve">Assigning safety responsibilities to personnel </w:t>
            </w:r>
          </w:p>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Importance of safety meeting</w:t>
            </w:r>
          </w:p>
        </w:tc>
        <w:tc>
          <w:tcPr>
            <w:tcW w:w="2228" w:type="dxa"/>
          </w:tcPr>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Cooper (2000)</w:t>
            </w:r>
          </w:p>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Piers et al. (2009)</w:t>
            </w:r>
          </w:p>
          <w:p w:rsidR="00D33A49" w:rsidRPr="00D33A49" w:rsidRDefault="00D33A49" w:rsidP="00D33A49">
            <w:pPr>
              <w:spacing w:after="0" w:line="240" w:lineRule="auto"/>
              <w:rPr>
                <w:rFonts w:ascii="Times New Roman" w:hAnsi="Times New Roman"/>
                <w:sz w:val="18"/>
                <w:szCs w:val="18"/>
                <w:lang w:val="en-US"/>
              </w:rPr>
            </w:pPr>
            <w:proofErr w:type="spellStart"/>
            <w:r w:rsidRPr="00D33A49">
              <w:rPr>
                <w:rFonts w:ascii="Times New Roman" w:hAnsi="Times New Roman"/>
                <w:sz w:val="18"/>
                <w:szCs w:val="18"/>
                <w:lang w:val="en-US"/>
              </w:rPr>
              <w:t>Sukadarin</w:t>
            </w:r>
            <w:proofErr w:type="spellEnd"/>
            <w:r w:rsidRPr="00D33A49">
              <w:rPr>
                <w:rFonts w:ascii="Times New Roman" w:hAnsi="Times New Roman"/>
                <w:sz w:val="18"/>
                <w:szCs w:val="18"/>
                <w:lang w:val="en-US"/>
              </w:rPr>
              <w:t xml:space="preserve"> </w:t>
            </w:r>
            <w:r w:rsidRPr="00D33A49">
              <w:rPr>
                <w:rFonts w:ascii="Times New Roman" w:hAnsi="Times New Roman"/>
                <w:i/>
                <w:sz w:val="18"/>
                <w:szCs w:val="18"/>
                <w:lang w:val="en-US"/>
              </w:rPr>
              <w:t>et al</w:t>
            </w:r>
            <w:r w:rsidRPr="00D33A49">
              <w:rPr>
                <w:rFonts w:ascii="Times New Roman" w:hAnsi="Times New Roman"/>
                <w:sz w:val="18"/>
                <w:szCs w:val="18"/>
                <w:lang w:val="en-US"/>
              </w:rPr>
              <w:t>. (2012)</w:t>
            </w:r>
          </w:p>
          <w:p w:rsidR="00D33A49" w:rsidRPr="00D33A49" w:rsidRDefault="00D33A49" w:rsidP="00D33A49">
            <w:pPr>
              <w:spacing w:after="0" w:line="240" w:lineRule="auto"/>
              <w:rPr>
                <w:rFonts w:ascii="Times New Roman" w:hAnsi="Times New Roman"/>
                <w:sz w:val="18"/>
                <w:szCs w:val="18"/>
                <w:lang w:val="en-US"/>
              </w:rPr>
            </w:pPr>
            <w:proofErr w:type="spellStart"/>
            <w:r w:rsidRPr="00D33A49">
              <w:rPr>
                <w:rFonts w:ascii="Times New Roman" w:hAnsi="Times New Roman"/>
                <w:sz w:val="18"/>
                <w:szCs w:val="18"/>
                <w:lang w:val="en-US"/>
              </w:rPr>
              <w:t>Piyadarshani</w:t>
            </w:r>
            <w:proofErr w:type="spellEnd"/>
            <w:r w:rsidRPr="00D33A49">
              <w:rPr>
                <w:rFonts w:ascii="Times New Roman" w:hAnsi="Times New Roman"/>
                <w:sz w:val="18"/>
                <w:szCs w:val="18"/>
                <w:lang w:val="en-US"/>
              </w:rPr>
              <w:t xml:space="preserve"> </w:t>
            </w:r>
            <w:r w:rsidRPr="00D33A49">
              <w:rPr>
                <w:rFonts w:ascii="Times New Roman" w:hAnsi="Times New Roman"/>
                <w:i/>
                <w:sz w:val="18"/>
                <w:szCs w:val="18"/>
                <w:lang w:val="en-US"/>
              </w:rPr>
              <w:t>et al</w:t>
            </w:r>
            <w:r w:rsidRPr="00D33A49">
              <w:rPr>
                <w:rFonts w:ascii="Times New Roman" w:hAnsi="Times New Roman"/>
                <w:sz w:val="18"/>
                <w:szCs w:val="18"/>
                <w:lang w:val="en-US"/>
              </w:rPr>
              <w:t>. (2013)</w:t>
            </w:r>
          </w:p>
          <w:p w:rsidR="00D33A49" w:rsidRPr="00D33A49" w:rsidRDefault="00D33A49" w:rsidP="00D33A49">
            <w:pPr>
              <w:spacing w:after="0" w:line="240" w:lineRule="auto"/>
              <w:rPr>
                <w:rFonts w:ascii="Times New Roman" w:hAnsi="Times New Roman"/>
                <w:sz w:val="18"/>
                <w:szCs w:val="18"/>
                <w:lang w:val="en-US"/>
              </w:rPr>
            </w:pPr>
          </w:p>
        </w:tc>
      </w:tr>
      <w:tr w:rsidR="00D33A49" w:rsidRPr="00D33A49" w:rsidTr="00845684">
        <w:trPr>
          <w:trHeight w:val="575"/>
        </w:trPr>
        <w:tc>
          <w:tcPr>
            <w:tcW w:w="2966" w:type="dxa"/>
          </w:tcPr>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Perception of importance of safety  (Values/ beliefs/ perceptions)</w:t>
            </w:r>
          </w:p>
          <w:p w:rsidR="00D33A49" w:rsidRPr="00D33A49" w:rsidRDefault="00D33A49" w:rsidP="00D33A49">
            <w:pPr>
              <w:spacing w:after="0" w:line="240" w:lineRule="auto"/>
              <w:ind w:left="720"/>
              <w:contextualSpacing/>
              <w:rPr>
                <w:rFonts w:ascii="Times New Roman" w:hAnsi="Times New Roman"/>
                <w:sz w:val="18"/>
                <w:szCs w:val="18"/>
                <w:lang w:val="en-US"/>
              </w:rPr>
            </w:pPr>
          </w:p>
        </w:tc>
        <w:tc>
          <w:tcPr>
            <w:tcW w:w="4379" w:type="dxa"/>
          </w:tcPr>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 xml:space="preserve">Importance of safety issues </w:t>
            </w:r>
          </w:p>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 xml:space="preserve">Employees’ concern for safety  </w:t>
            </w:r>
          </w:p>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Importance of safety for business continuity</w:t>
            </w:r>
          </w:p>
        </w:tc>
        <w:tc>
          <w:tcPr>
            <w:tcW w:w="2228" w:type="dxa"/>
          </w:tcPr>
          <w:p w:rsidR="00D33A49" w:rsidRPr="00FF100F" w:rsidRDefault="00D33A49" w:rsidP="00D33A49">
            <w:pPr>
              <w:spacing w:after="0" w:line="240" w:lineRule="auto"/>
              <w:rPr>
                <w:rFonts w:ascii="Times New Roman" w:hAnsi="Times New Roman"/>
                <w:sz w:val="18"/>
                <w:szCs w:val="18"/>
                <w:lang w:val="fr-FR"/>
              </w:rPr>
            </w:pPr>
            <w:proofErr w:type="spellStart"/>
            <w:r w:rsidRPr="00FF100F">
              <w:rPr>
                <w:rFonts w:ascii="Times New Roman" w:hAnsi="Times New Roman"/>
                <w:sz w:val="18"/>
                <w:szCs w:val="18"/>
                <w:lang w:val="fr-FR"/>
              </w:rPr>
              <w:t>Piers</w:t>
            </w:r>
            <w:proofErr w:type="spellEnd"/>
            <w:r w:rsidRPr="00FF100F">
              <w:rPr>
                <w:rFonts w:ascii="Times New Roman" w:hAnsi="Times New Roman"/>
                <w:sz w:val="18"/>
                <w:szCs w:val="18"/>
                <w:lang w:val="fr-FR"/>
              </w:rPr>
              <w:t xml:space="preserve"> et al. (2009)</w:t>
            </w:r>
          </w:p>
          <w:p w:rsidR="00D33A49" w:rsidRPr="00D33A49" w:rsidRDefault="00D33A49" w:rsidP="00D33A49">
            <w:pPr>
              <w:spacing w:after="0" w:line="240" w:lineRule="auto"/>
              <w:rPr>
                <w:rFonts w:ascii="Times New Roman" w:hAnsi="Times New Roman"/>
                <w:sz w:val="18"/>
                <w:szCs w:val="18"/>
                <w:lang w:val="en-US"/>
              </w:rPr>
            </w:pPr>
            <w:proofErr w:type="spellStart"/>
            <w:r w:rsidRPr="00FF100F">
              <w:rPr>
                <w:rFonts w:ascii="Times New Roman" w:hAnsi="Times New Roman"/>
                <w:sz w:val="18"/>
                <w:szCs w:val="18"/>
                <w:lang w:val="fr-FR"/>
              </w:rPr>
              <w:t>Sukadarin</w:t>
            </w:r>
            <w:proofErr w:type="spellEnd"/>
            <w:r w:rsidRPr="00FF100F">
              <w:rPr>
                <w:rFonts w:ascii="Times New Roman" w:hAnsi="Times New Roman"/>
                <w:sz w:val="18"/>
                <w:szCs w:val="18"/>
                <w:lang w:val="fr-FR"/>
              </w:rPr>
              <w:t xml:space="preserve"> </w:t>
            </w:r>
            <w:r w:rsidRPr="00FF100F">
              <w:rPr>
                <w:rFonts w:ascii="Times New Roman" w:hAnsi="Times New Roman"/>
                <w:i/>
                <w:sz w:val="18"/>
                <w:szCs w:val="18"/>
                <w:lang w:val="fr-FR"/>
              </w:rPr>
              <w:t>et al</w:t>
            </w:r>
            <w:r w:rsidRPr="00FF100F">
              <w:rPr>
                <w:rFonts w:ascii="Times New Roman" w:hAnsi="Times New Roman"/>
                <w:sz w:val="18"/>
                <w:szCs w:val="18"/>
                <w:lang w:val="fr-FR"/>
              </w:rPr>
              <w:t xml:space="preserve">. </w:t>
            </w:r>
            <w:r w:rsidRPr="00D33A49">
              <w:rPr>
                <w:rFonts w:ascii="Times New Roman" w:hAnsi="Times New Roman"/>
                <w:sz w:val="18"/>
                <w:szCs w:val="18"/>
                <w:lang w:val="en-US"/>
              </w:rPr>
              <w:t>(2012)</w:t>
            </w:r>
          </w:p>
          <w:p w:rsidR="00D33A49" w:rsidRPr="00D33A49" w:rsidRDefault="00D33A49" w:rsidP="00D33A49">
            <w:pPr>
              <w:spacing w:after="0" w:line="240" w:lineRule="auto"/>
              <w:rPr>
                <w:rFonts w:ascii="Times New Roman" w:hAnsi="Times New Roman"/>
                <w:sz w:val="18"/>
                <w:szCs w:val="18"/>
                <w:lang w:val="en-US"/>
              </w:rPr>
            </w:pPr>
            <w:proofErr w:type="spellStart"/>
            <w:r w:rsidRPr="00D33A49">
              <w:rPr>
                <w:rFonts w:ascii="Times New Roman" w:hAnsi="Times New Roman"/>
                <w:sz w:val="18"/>
                <w:szCs w:val="18"/>
                <w:lang w:val="en-US"/>
              </w:rPr>
              <w:t>Piyadarshani</w:t>
            </w:r>
            <w:proofErr w:type="spellEnd"/>
            <w:r w:rsidRPr="00D33A49">
              <w:rPr>
                <w:rFonts w:ascii="Times New Roman" w:hAnsi="Times New Roman"/>
                <w:sz w:val="18"/>
                <w:szCs w:val="18"/>
                <w:lang w:val="en-US"/>
              </w:rPr>
              <w:t xml:space="preserve"> </w:t>
            </w:r>
            <w:r w:rsidRPr="00D33A49">
              <w:rPr>
                <w:rFonts w:ascii="Times New Roman" w:hAnsi="Times New Roman"/>
                <w:i/>
                <w:sz w:val="18"/>
                <w:szCs w:val="18"/>
                <w:lang w:val="en-US"/>
              </w:rPr>
              <w:t>et al</w:t>
            </w:r>
            <w:r w:rsidRPr="00D33A49">
              <w:rPr>
                <w:rFonts w:ascii="Times New Roman" w:hAnsi="Times New Roman"/>
                <w:sz w:val="18"/>
                <w:szCs w:val="18"/>
                <w:lang w:val="en-US"/>
              </w:rPr>
              <w:t>. (2013)</w:t>
            </w:r>
          </w:p>
        </w:tc>
      </w:tr>
      <w:tr w:rsidR="00D33A49" w:rsidRPr="00D33A49" w:rsidTr="00845684">
        <w:trPr>
          <w:trHeight w:val="485"/>
        </w:trPr>
        <w:tc>
          <w:tcPr>
            <w:tcW w:w="2966" w:type="dxa"/>
          </w:tcPr>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Prioritization of safety (Values/ beliefs/ perceptions)</w:t>
            </w:r>
          </w:p>
          <w:p w:rsidR="00D33A49" w:rsidRPr="00D33A49" w:rsidRDefault="00D33A49" w:rsidP="00D33A49">
            <w:pPr>
              <w:spacing w:after="0" w:line="240" w:lineRule="auto"/>
              <w:rPr>
                <w:rFonts w:ascii="Times New Roman" w:hAnsi="Times New Roman"/>
                <w:sz w:val="18"/>
                <w:szCs w:val="18"/>
                <w:lang w:val="en-US"/>
              </w:rPr>
            </w:pPr>
          </w:p>
        </w:tc>
        <w:tc>
          <w:tcPr>
            <w:tcW w:w="4379" w:type="dxa"/>
          </w:tcPr>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 xml:space="preserve">Priority of safety over profit and performance </w:t>
            </w:r>
          </w:p>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Investment of money and effort to improve safety</w:t>
            </w:r>
          </w:p>
        </w:tc>
        <w:tc>
          <w:tcPr>
            <w:tcW w:w="2228" w:type="dxa"/>
          </w:tcPr>
          <w:p w:rsidR="00D33A49" w:rsidRPr="00D33A49" w:rsidRDefault="00D33A49" w:rsidP="00D33A49">
            <w:pPr>
              <w:spacing w:after="0" w:line="240" w:lineRule="auto"/>
              <w:rPr>
                <w:rFonts w:ascii="Times New Roman" w:hAnsi="Times New Roman"/>
                <w:sz w:val="18"/>
                <w:szCs w:val="18"/>
                <w:lang w:val="en-US"/>
              </w:rPr>
            </w:pPr>
            <w:proofErr w:type="spellStart"/>
            <w:r w:rsidRPr="00D33A49">
              <w:rPr>
                <w:rFonts w:ascii="Times New Roman" w:hAnsi="Times New Roman"/>
                <w:sz w:val="18"/>
                <w:szCs w:val="18"/>
                <w:lang w:val="en-US"/>
              </w:rPr>
              <w:t>Sukadarin</w:t>
            </w:r>
            <w:proofErr w:type="spellEnd"/>
            <w:r w:rsidRPr="00D33A49">
              <w:rPr>
                <w:rFonts w:ascii="Times New Roman" w:hAnsi="Times New Roman"/>
                <w:sz w:val="18"/>
                <w:szCs w:val="18"/>
                <w:lang w:val="en-US"/>
              </w:rPr>
              <w:t xml:space="preserve"> </w:t>
            </w:r>
            <w:r w:rsidRPr="00D33A49">
              <w:rPr>
                <w:rFonts w:ascii="Times New Roman" w:hAnsi="Times New Roman"/>
                <w:i/>
                <w:sz w:val="18"/>
                <w:szCs w:val="18"/>
                <w:lang w:val="en-US"/>
              </w:rPr>
              <w:t>et al</w:t>
            </w:r>
            <w:r w:rsidRPr="00D33A49">
              <w:rPr>
                <w:rFonts w:ascii="Times New Roman" w:hAnsi="Times New Roman"/>
                <w:sz w:val="18"/>
                <w:szCs w:val="18"/>
                <w:lang w:val="en-US"/>
              </w:rPr>
              <w:t>. (2012)</w:t>
            </w:r>
          </w:p>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Mills (2001)</w:t>
            </w:r>
          </w:p>
        </w:tc>
      </w:tr>
      <w:tr w:rsidR="00D33A49" w:rsidRPr="00D33A49" w:rsidTr="00845684">
        <w:tc>
          <w:tcPr>
            <w:tcW w:w="9573" w:type="dxa"/>
            <w:gridSpan w:val="3"/>
            <w:shd w:val="clear" w:color="auto" w:fill="D9D9D9" w:themeFill="background1" w:themeFillShade="D9"/>
          </w:tcPr>
          <w:p w:rsidR="00D33A49" w:rsidRPr="00D33A49" w:rsidRDefault="00D33A49" w:rsidP="00D33A49">
            <w:pPr>
              <w:spacing w:after="0" w:line="240" w:lineRule="auto"/>
              <w:rPr>
                <w:rFonts w:ascii="Times New Roman" w:hAnsi="Times New Roman"/>
                <w:b/>
                <w:i/>
                <w:sz w:val="18"/>
                <w:szCs w:val="18"/>
                <w:lang w:val="en-US"/>
              </w:rPr>
            </w:pPr>
            <w:proofErr w:type="spellStart"/>
            <w:r w:rsidRPr="00D33A49">
              <w:rPr>
                <w:rFonts w:ascii="Times New Roman" w:hAnsi="Times New Roman"/>
                <w:b/>
                <w:i/>
                <w:sz w:val="18"/>
                <w:szCs w:val="18"/>
                <w:lang w:val="en-US"/>
              </w:rPr>
              <w:t>Behavioural</w:t>
            </w:r>
            <w:proofErr w:type="spellEnd"/>
            <w:r w:rsidRPr="00D33A49">
              <w:rPr>
                <w:rFonts w:ascii="Times New Roman" w:hAnsi="Times New Roman"/>
                <w:b/>
                <w:i/>
                <w:sz w:val="18"/>
                <w:szCs w:val="18"/>
                <w:lang w:val="en-US"/>
              </w:rPr>
              <w:t xml:space="preserve">  Aspects </w:t>
            </w:r>
          </w:p>
        </w:tc>
      </w:tr>
      <w:tr w:rsidR="00D33A49" w:rsidRPr="00D33A49" w:rsidTr="009B5FE2">
        <w:trPr>
          <w:trHeight w:val="863"/>
        </w:trPr>
        <w:tc>
          <w:tcPr>
            <w:tcW w:w="2966" w:type="dxa"/>
          </w:tcPr>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Employee </w:t>
            </w:r>
            <w:proofErr w:type="spellStart"/>
            <w:r w:rsidRPr="00D33A49">
              <w:rPr>
                <w:rFonts w:ascii="Times New Roman" w:hAnsi="Times New Roman"/>
                <w:sz w:val="18"/>
                <w:szCs w:val="18"/>
                <w:lang w:val="en-US"/>
              </w:rPr>
              <w:t>behaviour</w:t>
            </w:r>
            <w:proofErr w:type="spellEnd"/>
            <w:r w:rsidRPr="00D33A49">
              <w:rPr>
                <w:rFonts w:ascii="Times New Roman" w:hAnsi="Times New Roman"/>
                <w:sz w:val="18"/>
                <w:szCs w:val="18"/>
                <w:lang w:val="en-US"/>
              </w:rPr>
              <w:t xml:space="preserve"> with respect to safety </w:t>
            </w:r>
          </w:p>
          <w:p w:rsidR="00D33A49" w:rsidRPr="00D33A49" w:rsidRDefault="00D33A49" w:rsidP="00D33A49">
            <w:pPr>
              <w:spacing w:after="0" w:line="240" w:lineRule="auto"/>
              <w:rPr>
                <w:rFonts w:ascii="Times New Roman" w:hAnsi="Times New Roman"/>
                <w:sz w:val="18"/>
                <w:szCs w:val="18"/>
                <w:lang w:val="en-US"/>
              </w:rPr>
            </w:pPr>
          </w:p>
        </w:tc>
        <w:tc>
          <w:tcPr>
            <w:tcW w:w="4379" w:type="dxa"/>
          </w:tcPr>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Prevention of accidents and incidents by employees/ Attention to safety protection by workers</w:t>
            </w:r>
          </w:p>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 xml:space="preserve">Unnecessary risk taking </w:t>
            </w:r>
          </w:p>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Maintaining close supervision of workers</w:t>
            </w:r>
          </w:p>
        </w:tc>
        <w:tc>
          <w:tcPr>
            <w:tcW w:w="2228" w:type="dxa"/>
          </w:tcPr>
          <w:p w:rsidR="00D33A49" w:rsidRPr="00D33A49" w:rsidRDefault="00D33A49" w:rsidP="009B5FE2">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Cheng </w:t>
            </w:r>
            <w:r w:rsidRPr="00D33A49">
              <w:rPr>
                <w:rFonts w:ascii="Times New Roman" w:hAnsi="Times New Roman"/>
                <w:i/>
                <w:sz w:val="18"/>
                <w:szCs w:val="18"/>
                <w:lang w:val="en-US"/>
              </w:rPr>
              <w:t>et al</w:t>
            </w:r>
            <w:r w:rsidRPr="00D33A49">
              <w:rPr>
                <w:rFonts w:ascii="Times New Roman" w:hAnsi="Times New Roman"/>
                <w:sz w:val="18"/>
                <w:szCs w:val="18"/>
                <w:lang w:val="en-US"/>
              </w:rPr>
              <w:t>. (2004)</w:t>
            </w:r>
          </w:p>
          <w:p w:rsidR="00D33A49" w:rsidRPr="00D33A49" w:rsidRDefault="00D33A49" w:rsidP="009B5FE2">
            <w:pPr>
              <w:spacing w:after="0" w:line="240" w:lineRule="auto"/>
              <w:rPr>
                <w:rFonts w:ascii="Times New Roman" w:hAnsi="Times New Roman"/>
                <w:sz w:val="18"/>
                <w:szCs w:val="18"/>
                <w:lang w:val="en-US"/>
              </w:rPr>
            </w:pPr>
            <w:r w:rsidRPr="00D33A49">
              <w:rPr>
                <w:rFonts w:ascii="Times New Roman" w:hAnsi="Times New Roman"/>
                <w:color w:val="000000"/>
                <w:sz w:val="18"/>
                <w:szCs w:val="18"/>
                <w:lang w:val="en-US"/>
              </w:rPr>
              <w:t xml:space="preserve"> </w:t>
            </w:r>
            <w:proofErr w:type="spellStart"/>
            <w:r w:rsidRPr="00D33A49">
              <w:rPr>
                <w:rFonts w:ascii="Times New Roman" w:hAnsi="Times New Roman"/>
                <w:sz w:val="18"/>
                <w:szCs w:val="18"/>
                <w:lang w:val="en-US"/>
              </w:rPr>
              <w:t>Jannadi</w:t>
            </w:r>
            <w:proofErr w:type="spellEnd"/>
            <w:r w:rsidRPr="00D33A49">
              <w:rPr>
                <w:rFonts w:ascii="Times New Roman" w:hAnsi="Times New Roman"/>
                <w:sz w:val="18"/>
                <w:szCs w:val="18"/>
                <w:lang w:val="en-US"/>
              </w:rPr>
              <w:t xml:space="preserve"> (1996)</w:t>
            </w:r>
          </w:p>
          <w:p w:rsidR="00D33A49" w:rsidRPr="00D33A49" w:rsidRDefault="00D33A49" w:rsidP="009B5FE2">
            <w:pPr>
              <w:spacing w:after="0" w:line="240" w:lineRule="auto"/>
              <w:rPr>
                <w:rFonts w:ascii="Times New Roman" w:hAnsi="Times New Roman"/>
                <w:sz w:val="18"/>
                <w:szCs w:val="18"/>
                <w:lang w:val="en-US"/>
              </w:rPr>
            </w:pPr>
          </w:p>
        </w:tc>
      </w:tr>
      <w:tr w:rsidR="00D33A49" w:rsidRPr="00D33A49" w:rsidTr="00845684">
        <w:trPr>
          <w:trHeight w:val="350"/>
        </w:trPr>
        <w:tc>
          <w:tcPr>
            <w:tcW w:w="2966" w:type="dxa"/>
          </w:tcPr>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Job satisfaction </w:t>
            </w:r>
          </w:p>
          <w:p w:rsidR="00D33A49" w:rsidRPr="00D33A49" w:rsidRDefault="00D33A49" w:rsidP="00D33A49">
            <w:pPr>
              <w:spacing w:after="0" w:line="240" w:lineRule="auto"/>
              <w:rPr>
                <w:rFonts w:ascii="Times New Roman" w:hAnsi="Times New Roman"/>
                <w:sz w:val="18"/>
                <w:szCs w:val="18"/>
                <w:lang w:val="en-US"/>
              </w:rPr>
            </w:pPr>
          </w:p>
        </w:tc>
        <w:tc>
          <w:tcPr>
            <w:tcW w:w="4379" w:type="dxa"/>
          </w:tcPr>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Appreciation of work</w:t>
            </w:r>
          </w:p>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Acquirement of colleagues’ respect by safe record</w:t>
            </w:r>
          </w:p>
        </w:tc>
        <w:tc>
          <w:tcPr>
            <w:tcW w:w="2228" w:type="dxa"/>
          </w:tcPr>
          <w:p w:rsidR="00D33A49" w:rsidRPr="00D33A49" w:rsidRDefault="009B5FE2" w:rsidP="00D33A49">
            <w:pPr>
              <w:spacing w:after="0" w:line="240" w:lineRule="auto"/>
              <w:rPr>
                <w:rFonts w:ascii="Times New Roman" w:hAnsi="Times New Roman"/>
                <w:sz w:val="18"/>
                <w:szCs w:val="18"/>
                <w:lang w:val="en-US"/>
              </w:rPr>
            </w:pPr>
            <w:proofErr w:type="spellStart"/>
            <w:r>
              <w:rPr>
                <w:rFonts w:ascii="Times New Roman" w:hAnsi="Times New Roman"/>
                <w:sz w:val="18"/>
                <w:szCs w:val="18"/>
                <w:lang w:val="en-US"/>
              </w:rPr>
              <w:t>Molenaar</w:t>
            </w:r>
            <w:proofErr w:type="spellEnd"/>
            <w:r>
              <w:rPr>
                <w:rFonts w:ascii="Times New Roman" w:hAnsi="Times New Roman"/>
                <w:sz w:val="18"/>
                <w:szCs w:val="18"/>
                <w:lang w:val="en-US"/>
              </w:rPr>
              <w:t xml:space="preserve"> </w:t>
            </w:r>
            <w:r w:rsidRPr="009B5FE2">
              <w:rPr>
                <w:rFonts w:ascii="Times New Roman" w:hAnsi="Times New Roman"/>
                <w:i/>
                <w:sz w:val="18"/>
                <w:szCs w:val="18"/>
                <w:lang w:val="en-US"/>
              </w:rPr>
              <w:t>et al</w:t>
            </w:r>
            <w:r>
              <w:rPr>
                <w:rFonts w:ascii="Times New Roman" w:hAnsi="Times New Roman"/>
                <w:sz w:val="18"/>
                <w:szCs w:val="18"/>
                <w:lang w:val="en-US"/>
              </w:rPr>
              <w:t>. (</w:t>
            </w:r>
            <w:r w:rsidR="00D33A49" w:rsidRPr="00D33A49">
              <w:rPr>
                <w:rFonts w:ascii="Times New Roman" w:hAnsi="Times New Roman"/>
                <w:sz w:val="18"/>
                <w:szCs w:val="18"/>
                <w:lang w:val="en-US"/>
              </w:rPr>
              <w:t>2009).</w:t>
            </w:r>
          </w:p>
        </w:tc>
      </w:tr>
      <w:tr w:rsidR="00D33A49" w:rsidRPr="00D33A49" w:rsidTr="00845684">
        <w:tc>
          <w:tcPr>
            <w:tcW w:w="2966" w:type="dxa"/>
          </w:tcPr>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Adequate equipment</w:t>
            </w:r>
          </w:p>
          <w:p w:rsidR="00D33A49" w:rsidRPr="00D33A49" w:rsidRDefault="00D33A49" w:rsidP="00D33A49">
            <w:pPr>
              <w:spacing w:after="0" w:line="240" w:lineRule="auto"/>
              <w:ind w:left="720"/>
              <w:contextualSpacing/>
              <w:rPr>
                <w:rFonts w:ascii="Times New Roman" w:hAnsi="Times New Roman"/>
                <w:sz w:val="18"/>
                <w:szCs w:val="18"/>
                <w:lang w:val="en-US"/>
              </w:rPr>
            </w:pPr>
          </w:p>
        </w:tc>
        <w:tc>
          <w:tcPr>
            <w:tcW w:w="4379" w:type="dxa"/>
          </w:tcPr>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 xml:space="preserve">Access to equipment </w:t>
            </w:r>
          </w:p>
          <w:p w:rsidR="00D33A49" w:rsidRPr="00D33A49" w:rsidRDefault="00D33A49" w:rsidP="00934916">
            <w:pPr>
              <w:numPr>
                <w:ilvl w:val="0"/>
                <w:numId w:val="6"/>
              </w:numPr>
              <w:spacing w:after="0" w:line="240" w:lineRule="auto"/>
              <w:ind w:left="406"/>
              <w:contextualSpacing/>
              <w:rPr>
                <w:rFonts w:ascii="Times New Roman" w:hAnsi="Times New Roman"/>
                <w:sz w:val="18"/>
                <w:szCs w:val="18"/>
                <w:lang w:val="en-US"/>
              </w:rPr>
            </w:pPr>
            <w:r w:rsidRPr="00D33A49">
              <w:rPr>
                <w:rFonts w:ascii="Times New Roman" w:hAnsi="Times New Roman"/>
                <w:sz w:val="18"/>
                <w:szCs w:val="18"/>
                <w:lang w:val="en-US"/>
              </w:rPr>
              <w:t>Condition of equipment</w:t>
            </w:r>
          </w:p>
        </w:tc>
        <w:tc>
          <w:tcPr>
            <w:tcW w:w="2228" w:type="dxa"/>
            <w:vAlign w:val="center"/>
          </w:tcPr>
          <w:p w:rsidR="00D33A49" w:rsidRPr="00D33A49" w:rsidRDefault="00D33A49" w:rsidP="00D33A49">
            <w:pPr>
              <w:spacing w:after="0" w:line="240" w:lineRule="auto"/>
              <w:rPr>
                <w:rFonts w:ascii="Times New Roman" w:hAnsi="Times New Roman"/>
                <w:sz w:val="18"/>
                <w:szCs w:val="18"/>
                <w:lang w:val="en-US"/>
              </w:rPr>
            </w:pPr>
            <w:proofErr w:type="spellStart"/>
            <w:r w:rsidRPr="00D33A49">
              <w:rPr>
                <w:rFonts w:ascii="Times New Roman" w:hAnsi="Times New Roman"/>
                <w:sz w:val="18"/>
                <w:szCs w:val="18"/>
                <w:lang w:val="en-US"/>
              </w:rPr>
              <w:t>Sawacha</w:t>
            </w:r>
            <w:proofErr w:type="spellEnd"/>
            <w:r w:rsidRPr="00D33A49">
              <w:rPr>
                <w:rFonts w:ascii="Times New Roman" w:hAnsi="Times New Roman"/>
                <w:sz w:val="18"/>
                <w:szCs w:val="18"/>
                <w:lang w:val="en-US"/>
              </w:rPr>
              <w:t xml:space="preserve"> </w:t>
            </w:r>
            <w:r w:rsidRPr="00D33A49">
              <w:rPr>
                <w:rFonts w:ascii="Times New Roman" w:hAnsi="Times New Roman"/>
                <w:i/>
                <w:sz w:val="18"/>
                <w:szCs w:val="18"/>
                <w:lang w:val="en-US"/>
              </w:rPr>
              <w:t>et al</w:t>
            </w:r>
            <w:r w:rsidRPr="00D33A49">
              <w:rPr>
                <w:rFonts w:ascii="Times New Roman" w:hAnsi="Times New Roman"/>
                <w:sz w:val="18"/>
                <w:szCs w:val="18"/>
                <w:lang w:val="en-US"/>
              </w:rPr>
              <w:t>. (1999)</w:t>
            </w:r>
          </w:p>
        </w:tc>
      </w:tr>
      <w:tr w:rsidR="00D33A49" w:rsidRPr="00D33A49" w:rsidTr="00845684">
        <w:tc>
          <w:tcPr>
            <w:tcW w:w="2966" w:type="dxa"/>
          </w:tcPr>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Safety training</w:t>
            </w:r>
          </w:p>
          <w:p w:rsidR="00D33A49" w:rsidRPr="00D33A49" w:rsidRDefault="00D33A49" w:rsidP="00D33A49">
            <w:pPr>
              <w:spacing w:after="0" w:line="240" w:lineRule="auto"/>
              <w:ind w:left="720"/>
              <w:contextualSpacing/>
              <w:rPr>
                <w:rFonts w:ascii="Times New Roman" w:hAnsi="Times New Roman"/>
                <w:sz w:val="18"/>
                <w:szCs w:val="18"/>
                <w:lang w:val="en-US"/>
              </w:rPr>
            </w:pPr>
          </w:p>
        </w:tc>
        <w:tc>
          <w:tcPr>
            <w:tcW w:w="4379" w:type="dxa"/>
          </w:tcPr>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Awareness of job induced risk </w:t>
            </w:r>
          </w:p>
          <w:p w:rsidR="00D33A49" w:rsidRPr="00D33A49" w:rsidRDefault="00D33A49" w:rsidP="00934916">
            <w:pPr>
              <w:numPr>
                <w:ilvl w:val="0"/>
                <w:numId w:val="7"/>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Awareness by management and employees of own risk on the job </w:t>
            </w:r>
          </w:p>
          <w:p w:rsidR="00D33A49" w:rsidRPr="00D33A49" w:rsidRDefault="00D33A49" w:rsidP="00934916">
            <w:pPr>
              <w:numPr>
                <w:ilvl w:val="0"/>
                <w:numId w:val="7"/>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Awareness by management and employees of others’ risk induced by the job</w:t>
            </w:r>
          </w:p>
          <w:p w:rsidR="00D33A49" w:rsidRPr="00D33A49" w:rsidRDefault="00D33A49" w:rsidP="00D33A49">
            <w:pPr>
              <w:spacing w:after="0" w:line="240" w:lineRule="auto"/>
              <w:ind w:left="46"/>
              <w:rPr>
                <w:rFonts w:ascii="Times New Roman" w:hAnsi="Times New Roman"/>
                <w:sz w:val="18"/>
                <w:szCs w:val="18"/>
                <w:lang w:val="en-US"/>
              </w:rPr>
            </w:pPr>
            <w:r w:rsidRPr="00D33A49">
              <w:rPr>
                <w:rFonts w:ascii="Times New Roman" w:hAnsi="Times New Roman"/>
                <w:sz w:val="18"/>
                <w:szCs w:val="18"/>
                <w:lang w:val="en-US"/>
              </w:rPr>
              <w:t xml:space="preserve">Educating workers and supervisors in developing good safety habits </w:t>
            </w:r>
          </w:p>
          <w:p w:rsidR="00D33A49" w:rsidRPr="00D33A49" w:rsidRDefault="00D33A49" w:rsidP="00D33A49">
            <w:pPr>
              <w:spacing w:after="0" w:line="240" w:lineRule="auto"/>
              <w:ind w:left="46"/>
              <w:rPr>
                <w:rFonts w:ascii="Times New Roman" w:hAnsi="Times New Roman"/>
                <w:sz w:val="18"/>
                <w:szCs w:val="18"/>
                <w:lang w:val="en-US"/>
              </w:rPr>
            </w:pPr>
            <w:r w:rsidRPr="00D33A49">
              <w:rPr>
                <w:rFonts w:ascii="Times New Roman" w:hAnsi="Times New Roman"/>
                <w:sz w:val="18"/>
                <w:szCs w:val="18"/>
                <w:lang w:val="en-US"/>
              </w:rPr>
              <w:t xml:space="preserve">Emergency training </w:t>
            </w:r>
          </w:p>
        </w:tc>
        <w:tc>
          <w:tcPr>
            <w:tcW w:w="2228" w:type="dxa"/>
          </w:tcPr>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Garza (1988)</w:t>
            </w:r>
          </w:p>
          <w:p w:rsidR="00D33A49" w:rsidRPr="00D33A49" w:rsidRDefault="00D33A49" w:rsidP="00D33A49">
            <w:pPr>
              <w:spacing w:after="0" w:line="240" w:lineRule="auto"/>
              <w:rPr>
                <w:rFonts w:ascii="Times New Roman" w:hAnsi="Times New Roman"/>
                <w:sz w:val="18"/>
                <w:szCs w:val="18"/>
                <w:lang w:val="en-US"/>
              </w:rPr>
            </w:pPr>
            <w:proofErr w:type="spellStart"/>
            <w:r w:rsidRPr="00D33A49">
              <w:rPr>
                <w:rFonts w:ascii="Times New Roman" w:hAnsi="Times New Roman"/>
                <w:sz w:val="18"/>
                <w:szCs w:val="18"/>
                <w:lang w:val="en-US"/>
              </w:rPr>
              <w:t>Nishgaki</w:t>
            </w:r>
            <w:proofErr w:type="spellEnd"/>
            <w:r w:rsidRPr="00D33A49">
              <w:rPr>
                <w:rFonts w:ascii="Times New Roman" w:hAnsi="Times New Roman"/>
                <w:sz w:val="18"/>
                <w:szCs w:val="18"/>
                <w:lang w:val="en-US"/>
              </w:rPr>
              <w:t xml:space="preserve"> (1994) </w:t>
            </w:r>
          </w:p>
          <w:p w:rsidR="00D33A49" w:rsidRPr="00D33A49" w:rsidRDefault="00D33A49" w:rsidP="00D33A49">
            <w:pPr>
              <w:spacing w:after="0" w:line="240" w:lineRule="auto"/>
              <w:rPr>
                <w:rFonts w:ascii="Times New Roman" w:hAnsi="Times New Roman"/>
                <w:sz w:val="18"/>
                <w:szCs w:val="18"/>
                <w:lang w:val="en-US"/>
              </w:rPr>
            </w:pPr>
            <w:proofErr w:type="spellStart"/>
            <w:r w:rsidRPr="00D33A49">
              <w:rPr>
                <w:rFonts w:ascii="Times New Roman" w:hAnsi="Times New Roman"/>
                <w:sz w:val="18"/>
                <w:szCs w:val="18"/>
                <w:lang w:val="en-US"/>
              </w:rPr>
              <w:t>Jannadi</w:t>
            </w:r>
            <w:proofErr w:type="spellEnd"/>
            <w:r w:rsidRPr="00D33A49">
              <w:rPr>
                <w:rFonts w:ascii="Times New Roman" w:hAnsi="Times New Roman"/>
                <w:sz w:val="18"/>
                <w:szCs w:val="18"/>
                <w:lang w:val="en-US"/>
              </w:rPr>
              <w:t xml:space="preserve"> (1996)</w:t>
            </w:r>
          </w:p>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Davies and </w:t>
            </w:r>
            <w:proofErr w:type="spellStart"/>
            <w:r w:rsidRPr="00D33A49">
              <w:rPr>
                <w:rFonts w:ascii="Times New Roman" w:hAnsi="Times New Roman"/>
                <w:sz w:val="18"/>
                <w:szCs w:val="18"/>
                <w:lang w:val="en-US"/>
              </w:rPr>
              <w:t>Tomasin</w:t>
            </w:r>
            <w:proofErr w:type="spellEnd"/>
            <w:r w:rsidRPr="00D33A49">
              <w:rPr>
                <w:rFonts w:ascii="Times New Roman" w:hAnsi="Times New Roman"/>
                <w:sz w:val="18"/>
                <w:szCs w:val="18"/>
                <w:lang w:val="en-US"/>
              </w:rPr>
              <w:t xml:space="preserve"> (1999)</w:t>
            </w:r>
          </w:p>
        </w:tc>
      </w:tr>
      <w:tr w:rsidR="00D33A49" w:rsidRPr="00D33A49" w:rsidTr="00845684">
        <w:tc>
          <w:tcPr>
            <w:tcW w:w="2966" w:type="dxa"/>
          </w:tcPr>
          <w:p w:rsidR="00D33A49" w:rsidRPr="00D33A49" w:rsidRDefault="00D33A49" w:rsidP="00D33A49">
            <w:pPr>
              <w:spacing w:after="0" w:line="240" w:lineRule="auto"/>
              <w:rPr>
                <w:rFonts w:ascii="Times New Roman" w:hAnsi="Times New Roman"/>
                <w:sz w:val="18"/>
                <w:szCs w:val="18"/>
                <w:lang w:val="en-US"/>
              </w:rPr>
            </w:pPr>
          </w:p>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Adaptability </w:t>
            </w:r>
          </w:p>
          <w:p w:rsidR="00D33A49" w:rsidRPr="00D33A49" w:rsidRDefault="00D33A49" w:rsidP="00D33A49">
            <w:pPr>
              <w:spacing w:after="0" w:line="240" w:lineRule="auto"/>
              <w:rPr>
                <w:rFonts w:ascii="Times New Roman" w:hAnsi="Times New Roman"/>
                <w:sz w:val="18"/>
                <w:szCs w:val="18"/>
                <w:lang w:val="en-US"/>
              </w:rPr>
            </w:pPr>
          </w:p>
          <w:p w:rsidR="00D33A49" w:rsidRPr="00D33A49" w:rsidRDefault="00D33A49" w:rsidP="00D33A49">
            <w:pPr>
              <w:spacing w:after="0" w:line="240" w:lineRule="auto"/>
              <w:rPr>
                <w:rFonts w:ascii="Times New Roman" w:hAnsi="Times New Roman"/>
                <w:sz w:val="18"/>
                <w:szCs w:val="18"/>
                <w:lang w:val="en-US"/>
              </w:rPr>
            </w:pPr>
          </w:p>
          <w:p w:rsidR="00D33A49" w:rsidRPr="00D33A49" w:rsidRDefault="00D33A49" w:rsidP="00D33A49">
            <w:pPr>
              <w:spacing w:after="0" w:line="240" w:lineRule="auto"/>
              <w:rPr>
                <w:rFonts w:ascii="Times New Roman" w:hAnsi="Times New Roman"/>
                <w:sz w:val="18"/>
                <w:szCs w:val="18"/>
                <w:lang w:val="en-US"/>
              </w:rPr>
            </w:pPr>
          </w:p>
          <w:p w:rsidR="00D33A49" w:rsidRPr="00D33A49" w:rsidRDefault="00D33A49" w:rsidP="00D33A49">
            <w:pPr>
              <w:spacing w:after="0" w:line="240" w:lineRule="auto"/>
              <w:rPr>
                <w:rFonts w:ascii="Times New Roman" w:hAnsi="Times New Roman"/>
                <w:sz w:val="18"/>
                <w:szCs w:val="18"/>
                <w:lang w:val="en-US"/>
              </w:rPr>
            </w:pPr>
          </w:p>
          <w:p w:rsidR="00D33A49" w:rsidRPr="00D33A49" w:rsidRDefault="00D33A49" w:rsidP="00D33A49">
            <w:pPr>
              <w:spacing w:after="0" w:line="240" w:lineRule="auto"/>
              <w:rPr>
                <w:rFonts w:ascii="Times New Roman" w:hAnsi="Times New Roman"/>
                <w:sz w:val="18"/>
                <w:szCs w:val="18"/>
                <w:lang w:val="en-US"/>
              </w:rPr>
            </w:pPr>
          </w:p>
          <w:p w:rsidR="00D33A49" w:rsidRPr="00D33A49" w:rsidRDefault="00D33A49" w:rsidP="00D33A49">
            <w:pPr>
              <w:spacing w:after="0" w:line="240" w:lineRule="auto"/>
              <w:rPr>
                <w:rFonts w:ascii="Times New Roman" w:hAnsi="Times New Roman"/>
                <w:sz w:val="18"/>
                <w:szCs w:val="18"/>
                <w:lang w:val="en-US"/>
              </w:rPr>
            </w:pPr>
          </w:p>
          <w:p w:rsidR="00D33A49" w:rsidRPr="00D33A49" w:rsidRDefault="00D33A49" w:rsidP="00D33A49">
            <w:pPr>
              <w:spacing w:after="0" w:line="240" w:lineRule="auto"/>
              <w:rPr>
                <w:rFonts w:ascii="Times New Roman" w:hAnsi="Times New Roman"/>
                <w:sz w:val="18"/>
                <w:szCs w:val="18"/>
                <w:lang w:val="en-US"/>
              </w:rPr>
            </w:pPr>
          </w:p>
        </w:tc>
        <w:tc>
          <w:tcPr>
            <w:tcW w:w="4379" w:type="dxa"/>
          </w:tcPr>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Pro-activity to prevent occurrences </w:t>
            </w:r>
          </w:p>
          <w:p w:rsidR="00D33A49" w:rsidRPr="00D33A49" w:rsidRDefault="00D33A49" w:rsidP="00934916">
            <w:pPr>
              <w:numPr>
                <w:ilvl w:val="0"/>
                <w:numId w:val="8"/>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Occurrences not the only input for safety improvement </w:t>
            </w:r>
          </w:p>
          <w:p w:rsidR="00D33A49" w:rsidRPr="00D33A49" w:rsidRDefault="00D33A49" w:rsidP="00934916">
            <w:pPr>
              <w:numPr>
                <w:ilvl w:val="0"/>
                <w:numId w:val="8"/>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Autonomous searching of safety issues by employees </w:t>
            </w:r>
          </w:p>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Actions with respect to occurrences </w:t>
            </w:r>
          </w:p>
          <w:p w:rsidR="00D33A49" w:rsidRPr="00D33A49" w:rsidRDefault="00D33A49" w:rsidP="00934916">
            <w:pPr>
              <w:numPr>
                <w:ilvl w:val="0"/>
                <w:numId w:val="9"/>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Actions upon reporting safety issues, incidents or accidents </w:t>
            </w:r>
          </w:p>
          <w:p w:rsidR="00D33A49" w:rsidRPr="00D33A49" w:rsidRDefault="00D33A49" w:rsidP="00934916">
            <w:pPr>
              <w:numPr>
                <w:ilvl w:val="0"/>
                <w:numId w:val="9"/>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Follow-up of the improvements implemented </w:t>
            </w:r>
          </w:p>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Employee input </w:t>
            </w:r>
          </w:p>
          <w:p w:rsidR="00D33A49" w:rsidRPr="00D33A49" w:rsidRDefault="00D33A49" w:rsidP="00934916">
            <w:pPr>
              <w:numPr>
                <w:ilvl w:val="0"/>
                <w:numId w:val="10"/>
              </w:numPr>
              <w:spacing w:after="0" w:line="240" w:lineRule="auto"/>
              <w:ind w:left="805" w:hanging="426"/>
              <w:contextualSpacing/>
              <w:rPr>
                <w:rFonts w:ascii="Times New Roman" w:hAnsi="Times New Roman"/>
                <w:sz w:val="18"/>
                <w:szCs w:val="18"/>
                <w:lang w:val="en-US"/>
              </w:rPr>
            </w:pPr>
            <w:r w:rsidRPr="00D33A49">
              <w:rPr>
                <w:rFonts w:ascii="Times New Roman" w:hAnsi="Times New Roman"/>
                <w:sz w:val="18"/>
                <w:szCs w:val="18"/>
                <w:lang w:val="en-US"/>
              </w:rPr>
              <w:t xml:space="preserve">Encouragement of employees to suggest improvements </w:t>
            </w:r>
          </w:p>
          <w:p w:rsidR="00D33A49" w:rsidRPr="00D33A49" w:rsidRDefault="00D33A49" w:rsidP="00934916">
            <w:pPr>
              <w:numPr>
                <w:ilvl w:val="0"/>
                <w:numId w:val="10"/>
              </w:numPr>
              <w:spacing w:after="0" w:line="240" w:lineRule="auto"/>
              <w:ind w:left="805" w:hanging="426"/>
              <w:contextualSpacing/>
              <w:rPr>
                <w:rFonts w:ascii="Times New Roman" w:hAnsi="Times New Roman"/>
                <w:sz w:val="18"/>
                <w:szCs w:val="18"/>
                <w:lang w:val="en-US"/>
              </w:rPr>
            </w:pPr>
            <w:r w:rsidRPr="00D33A49">
              <w:rPr>
                <w:rFonts w:ascii="Times New Roman" w:hAnsi="Times New Roman"/>
                <w:sz w:val="18"/>
                <w:szCs w:val="18"/>
                <w:lang w:val="en-US"/>
              </w:rPr>
              <w:t>Assignment of right  persons to solve problems</w:t>
            </w:r>
          </w:p>
          <w:p w:rsidR="00D33A49" w:rsidRPr="00D33A49" w:rsidRDefault="00D33A49" w:rsidP="00D33A49">
            <w:pPr>
              <w:spacing w:after="0" w:line="240" w:lineRule="auto"/>
              <w:ind w:left="360"/>
              <w:rPr>
                <w:rFonts w:ascii="Times New Roman" w:hAnsi="Times New Roman"/>
                <w:sz w:val="18"/>
                <w:szCs w:val="18"/>
                <w:lang w:val="en-US"/>
              </w:rPr>
            </w:pPr>
          </w:p>
        </w:tc>
        <w:tc>
          <w:tcPr>
            <w:tcW w:w="2228" w:type="dxa"/>
          </w:tcPr>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Piers </w:t>
            </w:r>
            <w:r w:rsidRPr="00D33A49">
              <w:rPr>
                <w:rFonts w:ascii="Times New Roman" w:hAnsi="Times New Roman"/>
                <w:i/>
                <w:sz w:val="18"/>
                <w:szCs w:val="18"/>
                <w:lang w:val="en-US"/>
              </w:rPr>
              <w:t>et al</w:t>
            </w:r>
            <w:r w:rsidRPr="00D33A49">
              <w:rPr>
                <w:rFonts w:ascii="Times New Roman" w:hAnsi="Times New Roman"/>
                <w:sz w:val="18"/>
                <w:szCs w:val="18"/>
                <w:lang w:val="en-US"/>
              </w:rPr>
              <w:t>. (2009)</w:t>
            </w:r>
          </w:p>
        </w:tc>
      </w:tr>
      <w:tr w:rsidR="00D33A49" w:rsidRPr="00D33A49" w:rsidTr="00845684">
        <w:tc>
          <w:tcPr>
            <w:tcW w:w="9573" w:type="dxa"/>
            <w:gridSpan w:val="3"/>
            <w:shd w:val="clear" w:color="auto" w:fill="D9D9D9" w:themeFill="background1" w:themeFillShade="D9"/>
          </w:tcPr>
          <w:p w:rsidR="00D33A49" w:rsidRPr="00D33A49" w:rsidRDefault="00D33A49" w:rsidP="00D33A49">
            <w:pPr>
              <w:spacing w:after="0" w:line="240" w:lineRule="auto"/>
              <w:rPr>
                <w:rFonts w:ascii="Times New Roman" w:hAnsi="Times New Roman"/>
                <w:b/>
                <w:i/>
                <w:sz w:val="18"/>
                <w:szCs w:val="18"/>
                <w:lang w:val="en-US"/>
              </w:rPr>
            </w:pPr>
            <w:proofErr w:type="spellStart"/>
            <w:r w:rsidRPr="00D33A49">
              <w:rPr>
                <w:rFonts w:ascii="Times New Roman" w:hAnsi="Times New Roman"/>
                <w:b/>
                <w:i/>
                <w:sz w:val="18"/>
                <w:szCs w:val="18"/>
                <w:lang w:val="en-US"/>
              </w:rPr>
              <w:t>Organisational</w:t>
            </w:r>
            <w:proofErr w:type="spellEnd"/>
            <w:r w:rsidRPr="00D33A49">
              <w:rPr>
                <w:rFonts w:ascii="Times New Roman" w:hAnsi="Times New Roman"/>
                <w:b/>
                <w:i/>
                <w:sz w:val="18"/>
                <w:szCs w:val="18"/>
                <w:lang w:val="en-US"/>
              </w:rPr>
              <w:t xml:space="preserve"> Aspects </w:t>
            </w:r>
          </w:p>
        </w:tc>
      </w:tr>
      <w:tr w:rsidR="00D33A49" w:rsidRPr="00D33A49" w:rsidTr="00845684">
        <w:tc>
          <w:tcPr>
            <w:tcW w:w="2966" w:type="dxa"/>
            <w:vAlign w:val="center"/>
          </w:tcPr>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Regulations, codes and standards</w:t>
            </w:r>
          </w:p>
          <w:p w:rsidR="00D33A49" w:rsidRPr="00D33A49" w:rsidRDefault="00D33A49" w:rsidP="00D33A49">
            <w:pPr>
              <w:spacing w:after="0" w:line="240" w:lineRule="auto"/>
              <w:rPr>
                <w:rFonts w:ascii="Times New Roman" w:hAnsi="Times New Roman"/>
                <w:sz w:val="18"/>
                <w:szCs w:val="18"/>
                <w:lang w:val="en-US"/>
              </w:rPr>
            </w:pPr>
          </w:p>
        </w:tc>
        <w:tc>
          <w:tcPr>
            <w:tcW w:w="4379" w:type="dxa"/>
            <w:vAlign w:val="center"/>
          </w:tcPr>
          <w:p w:rsidR="00D33A49" w:rsidRPr="00D33A49" w:rsidRDefault="00D33A49" w:rsidP="00D33A49">
            <w:pPr>
              <w:spacing w:after="0" w:line="240" w:lineRule="auto"/>
              <w:rPr>
                <w:rFonts w:ascii="Times New Roman" w:hAnsi="Times New Roman"/>
                <w:sz w:val="18"/>
                <w:szCs w:val="18"/>
                <w:lang w:val="en-US"/>
              </w:rPr>
            </w:pPr>
            <w:r w:rsidRPr="00D33A49">
              <w:rPr>
                <w:rFonts w:ascii="Times New Roman" w:hAnsi="Times New Roman"/>
                <w:sz w:val="18"/>
                <w:szCs w:val="18"/>
                <w:lang w:val="en-US"/>
              </w:rPr>
              <w:t>Establishing safety management system with adherence to legislation codes and standard</w:t>
            </w:r>
          </w:p>
        </w:tc>
        <w:tc>
          <w:tcPr>
            <w:tcW w:w="2228" w:type="dxa"/>
            <w:vAlign w:val="center"/>
          </w:tcPr>
          <w:p w:rsidR="00D33A49" w:rsidRPr="00D33A49" w:rsidRDefault="00D33A49" w:rsidP="00D33A49">
            <w:pPr>
              <w:spacing w:after="0" w:line="240" w:lineRule="auto"/>
              <w:rPr>
                <w:rFonts w:ascii="Times New Roman" w:hAnsi="Times New Roman"/>
                <w:sz w:val="18"/>
                <w:szCs w:val="18"/>
                <w:lang w:val="en-US"/>
              </w:rPr>
            </w:pPr>
            <w:proofErr w:type="spellStart"/>
            <w:r w:rsidRPr="00D33A49">
              <w:rPr>
                <w:rFonts w:ascii="Times New Roman" w:hAnsi="Times New Roman"/>
                <w:sz w:val="18"/>
                <w:szCs w:val="18"/>
                <w:lang w:val="en-US"/>
              </w:rPr>
              <w:t>Piyadarshani</w:t>
            </w:r>
            <w:proofErr w:type="spellEnd"/>
            <w:r w:rsidRPr="00D33A49">
              <w:rPr>
                <w:rFonts w:ascii="Times New Roman" w:hAnsi="Times New Roman"/>
                <w:sz w:val="18"/>
                <w:szCs w:val="18"/>
                <w:lang w:val="en-US"/>
              </w:rPr>
              <w:t xml:space="preserve"> </w:t>
            </w:r>
            <w:r w:rsidRPr="00D33A49">
              <w:rPr>
                <w:rFonts w:ascii="Times New Roman" w:hAnsi="Times New Roman"/>
                <w:i/>
                <w:sz w:val="18"/>
                <w:szCs w:val="18"/>
                <w:lang w:val="en-US"/>
              </w:rPr>
              <w:t>et al</w:t>
            </w:r>
            <w:r w:rsidRPr="00D33A49">
              <w:rPr>
                <w:rFonts w:ascii="Times New Roman" w:hAnsi="Times New Roman"/>
                <w:sz w:val="18"/>
                <w:szCs w:val="18"/>
                <w:lang w:val="en-US"/>
              </w:rPr>
              <w:t>. (2013)</w:t>
            </w:r>
          </w:p>
          <w:p w:rsidR="00D33A49" w:rsidRPr="00D33A49" w:rsidRDefault="00D33A49" w:rsidP="00D33A49">
            <w:pPr>
              <w:spacing w:after="0" w:line="240" w:lineRule="auto"/>
              <w:rPr>
                <w:rFonts w:ascii="Times New Roman" w:hAnsi="Times New Roman"/>
                <w:sz w:val="18"/>
                <w:szCs w:val="18"/>
                <w:lang w:val="en-US"/>
              </w:rPr>
            </w:pPr>
          </w:p>
        </w:tc>
      </w:tr>
      <w:tr w:rsidR="00845684" w:rsidRPr="00D33A49" w:rsidTr="00845684">
        <w:tc>
          <w:tcPr>
            <w:tcW w:w="2966" w:type="dxa"/>
            <w:vAlign w:val="center"/>
          </w:tcPr>
          <w:p w:rsidR="00845684" w:rsidRPr="00D33A49" w:rsidRDefault="00845684" w:rsidP="00A93298">
            <w:pPr>
              <w:spacing w:after="0" w:line="240" w:lineRule="auto"/>
              <w:rPr>
                <w:rFonts w:ascii="Times New Roman" w:hAnsi="Times New Roman"/>
                <w:sz w:val="18"/>
                <w:szCs w:val="18"/>
                <w:lang w:val="en-US"/>
              </w:rPr>
            </w:pPr>
            <w:r w:rsidRPr="00D33A49">
              <w:rPr>
                <w:rFonts w:ascii="Times New Roman" w:hAnsi="Times New Roman"/>
                <w:sz w:val="18"/>
                <w:szCs w:val="18"/>
                <w:lang w:val="en-US"/>
              </w:rPr>
              <w:t>Reporting procedures</w:t>
            </w:r>
          </w:p>
          <w:p w:rsidR="00845684" w:rsidRPr="00D33A49" w:rsidRDefault="00845684" w:rsidP="00A93298">
            <w:pPr>
              <w:spacing w:after="0" w:line="240" w:lineRule="auto"/>
              <w:rPr>
                <w:rFonts w:ascii="Times New Roman" w:hAnsi="Times New Roman"/>
                <w:sz w:val="18"/>
                <w:szCs w:val="18"/>
                <w:lang w:val="en-US"/>
              </w:rPr>
            </w:pPr>
          </w:p>
        </w:tc>
        <w:tc>
          <w:tcPr>
            <w:tcW w:w="4379" w:type="dxa"/>
          </w:tcPr>
          <w:p w:rsidR="00845684" w:rsidRPr="00D33A49" w:rsidRDefault="00845684" w:rsidP="00A93298">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Safety issues reporting system </w:t>
            </w:r>
          </w:p>
          <w:p w:rsidR="00845684" w:rsidRPr="00D33A49" w:rsidRDefault="00845684" w:rsidP="00934916">
            <w:pPr>
              <w:numPr>
                <w:ilvl w:val="0"/>
                <w:numId w:val="11"/>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Perception of importance of safety issues reporting system </w:t>
            </w:r>
          </w:p>
          <w:p w:rsidR="00845684" w:rsidRPr="00D33A49" w:rsidRDefault="00845684" w:rsidP="00934916">
            <w:pPr>
              <w:numPr>
                <w:ilvl w:val="0"/>
                <w:numId w:val="11"/>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Encouragement to report safety issues </w:t>
            </w:r>
          </w:p>
          <w:p w:rsidR="00845684" w:rsidRPr="00D33A49" w:rsidRDefault="00845684" w:rsidP="00A93298">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Willingness to use the reporting system </w:t>
            </w:r>
          </w:p>
          <w:p w:rsidR="00845684" w:rsidRPr="00D33A49" w:rsidRDefault="00845684" w:rsidP="00934916">
            <w:pPr>
              <w:numPr>
                <w:ilvl w:val="0"/>
                <w:numId w:val="13"/>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Willingness to report minor incidents </w:t>
            </w:r>
          </w:p>
          <w:p w:rsidR="00845684" w:rsidRPr="00D33A49" w:rsidRDefault="00845684" w:rsidP="00934916">
            <w:pPr>
              <w:numPr>
                <w:ilvl w:val="0"/>
                <w:numId w:val="13"/>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Possibility for anonymous reporting </w:t>
            </w:r>
          </w:p>
          <w:p w:rsidR="00845684" w:rsidRPr="00D33A49" w:rsidRDefault="00845684" w:rsidP="00A93298">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Consequences of safety reports </w:t>
            </w:r>
          </w:p>
          <w:p w:rsidR="00845684" w:rsidRPr="00D33A49" w:rsidRDefault="00845684" w:rsidP="00934916">
            <w:pPr>
              <w:numPr>
                <w:ilvl w:val="0"/>
                <w:numId w:val="12"/>
              </w:numPr>
              <w:spacing w:after="0" w:line="240" w:lineRule="auto"/>
              <w:ind w:left="805" w:hanging="426"/>
              <w:contextualSpacing/>
              <w:rPr>
                <w:rFonts w:ascii="Times New Roman" w:hAnsi="Times New Roman"/>
                <w:sz w:val="18"/>
                <w:szCs w:val="18"/>
                <w:lang w:val="en-US"/>
              </w:rPr>
            </w:pPr>
            <w:r w:rsidRPr="00D33A49">
              <w:rPr>
                <w:rFonts w:ascii="Times New Roman" w:hAnsi="Times New Roman"/>
                <w:sz w:val="18"/>
                <w:szCs w:val="18"/>
                <w:lang w:val="en-US"/>
              </w:rPr>
              <w:t xml:space="preserve">Appreciation of employees reporting safety issues </w:t>
            </w:r>
          </w:p>
          <w:p w:rsidR="00845684" w:rsidRPr="00D33A49" w:rsidRDefault="00845684" w:rsidP="00934916">
            <w:pPr>
              <w:numPr>
                <w:ilvl w:val="0"/>
                <w:numId w:val="12"/>
              </w:numPr>
              <w:spacing w:after="0" w:line="240" w:lineRule="auto"/>
              <w:ind w:left="805" w:hanging="426"/>
              <w:contextualSpacing/>
              <w:rPr>
                <w:rFonts w:ascii="Times New Roman" w:hAnsi="Times New Roman"/>
                <w:sz w:val="18"/>
                <w:szCs w:val="18"/>
                <w:lang w:val="en-US"/>
              </w:rPr>
            </w:pPr>
            <w:r w:rsidRPr="00D33A49">
              <w:rPr>
                <w:rFonts w:ascii="Times New Roman" w:hAnsi="Times New Roman"/>
                <w:sz w:val="18"/>
                <w:szCs w:val="18"/>
                <w:lang w:val="en-US"/>
              </w:rPr>
              <w:t xml:space="preserve">Satisfaction with the way safety reports are dealt with </w:t>
            </w:r>
          </w:p>
        </w:tc>
        <w:tc>
          <w:tcPr>
            <w:tcW w:w="2228" w:type="dxa"/>
          </w:tcPr>
          <w:p w:rsidR="00845684" w:rsidRPr="00FF100F" w:rsidRDefault="00845684" w:rsidP="00A93298">
            <w:pPr>
              <w:spacing w:after="0" w:line="240" w:lineRule="auto"/>
              <w:rPr>
                <w:rFonts w:ascii="Times New Roman" w:hAnsi="Times New Roman"/>
                <w:sz w:val="18"/>
                <w:szCs w:val="18"/>
                <w:lang w:val="fr-FR"/>
              </w:rPr>
            </w:pPr>
            <w:proofErr w:type="spellStart"/>
            <w:r w:rsidRPr="00FF100F">
              <w:rPr>
                <w:rFonts w:ascii="Times New Roman" w:hAnsi="Times New Roman"/>
                <w:sz w:val="18"/>
                <w:szCs w:val="18"/>
                <w:lang w:val="fr-FR"/>
              </w:rPr>
              <w:t>Piers</w:t>
            </w:r>
            <w:proofErr w:type="spellEnd"/>
            <w:r w:rsidRPr="00FF100F">
              <w:rPr>
                <w:rFonts w:ascii="Times New Roman" w:hAnsi="Times New Roman"/>
                <w:sz w:val="18"/>
                <w:szCs w:val="18"/>
                <w:lang w:val="fr-FR"/>
              </w:rPr>
              <w:t xml:space="preserve"> </w:t>
            </w:r>
            <w:r w:rsidRPr="00FF100F">
              <w:rPr>
                <w:rFonts w:ascii="Times New Roman" w:hAnsi="Times New Roman"/>
                <w:i/>
                <w:sz w:val="18"/>
                <w:szCs w:val="18"/>
                <w:lang w:val="fr-FR"/>
              </w:rPr>
              <w:t>et al</w:t>
            </w:r>
            <w:r w:rsidRPr="00FF100F">
              <w:rPr>
                <w:rFonts w:ascii="Times New Roman" w:hAnsi="Times New Roman"/>
                <w:sz w:val="18"/>
                <w:szCs w:val="18"/>
                <w:lang w:val="fr-FR"/>
              </w:rPr>
              <w:t xml:space="preserve">. (2009) </w:t>
            </w:r>
          </w:p>
          <w:p w:rsidR="00845684" w:rsidRPr="00D33A49" w:rsidRDefault="00845684" w:rsidP="00A93298">
            <w:pPr>
              <w:spacing w:after="0" w:line="240" w:lineRule="auto"/>
              <w:rPr>
                <w:rFonts w:ascii="Times New Roman" w:hAnsi="Times New Roman"/>
                <w:sz w:val="18"/>
                <w:szCs w:val="18"/>
                <w:lang w:val="en-US"/>
              </w:rPr>
            </w:pPr>
            <w:r w:rsidRPr="00FF100F">
              <w:rPr>
                <w:rFonts w:ascii="Times New Roman" w:hAnsi="Times New Roman"/>
                <w:sz w:val="18"/>
                <w:szCs w:val="18"/>
                <w:lang w:val="fr-FR"/>
              </w:rPr>
              <w:t xml:space="preserve">Gilbert </w:t>
            </w:r>
            <w:r w:rsidRPr="00FF100F">
              <w:rPr>
                <w:rFonts w:ascii="Times New Roman" w:hAnsi="Times New Roman"/>
                <w:i/>
                <w:sz w:val="18"/>
                <w:szCs w:val="18"/>
                <w:lang w:val="fr-FR"/>
              </w:rPr>
              <w:t>et al</w:t>
            </w:r>
            <w:r w:rsidRPr="00FF100F">
              <w:rPr>
                <w:rFonts w:ascii="Times New Roman" w:hAnsi="Times New Roman"/>
                <w:sz w:val="18"/>
                <w:szCs w:val="18"/>
                <w:lang w:val="fr-FR"/>
              </w:rPr>
              <w:t xml:space="preserve">. </w:t>
            </w:r>
            <w:r w:rsidRPr="00D33A49">
              <w:rPr>
                <w:rFonts w:ascii="Times New Roman" w:hAnsi="Times New Roman"/>
                <w:sz w:val="18"/>
                <w:szCs w:val="18"/>
                <w:lang w:val="en-US"/>
              </w:rPr>
              <w:t>(2012)</w:t>
            </w:r>
          </w:p>
        </w:tc>
      </w:tr>
      <w:tr w:rsidR="00845684" w:rsidRPr="00D33A49" w:rsidTr="00845684">
        <w:tc>
          <w:tcPr>
            <w:tcW w:w="2966" w:type="dxa"/>
            <w:vAlign w:val="center"/>
          </w:tcPr>
          <w:p w:rsidR="00845684" w:rsidRPr="00D33A49" w:rsidRDefault="00845684" w:rsidP="00A93298">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Safety evaluation </w:t>
            </w:r>
          </w:p>
        </w:tc>
        <w:tc>
          <w:tcPr>
            <w:tcW w:w="4379" w:type="dxa"/>
          </w:tcPr>
          <w:p w:rsidR="00845684" w:rsidRPr="00D33A49" w:rsidRDefault="00845684" w:rsidP="00A93298">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Perception of evaluation </w:t>
            </w:r>
          </w:p>
          <w:p w:rsidR="00845684" w:rsidRPr="00D33A49" w:rsidRDefault="00845684" w:rsidP="00934916">
            <w:pPr>
              <w:numPr>
                <w:ilvl w:val="0"/>
                <w:numId w:val="14"/>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Fair judgment after safety occurrences </w:t>
            </w:r>
          </w:p>
          <w:p w:rsidR="00845684" w:rsidRPr="00D33A49" w:rsidRDefault="00845684" w:rsidP="00934916">
            <w:pPr>
              <w:numPr>
                <w:ilvl w:val="0"/>
                <w:numId w:val="14"/>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lastRenderedPageBreak/>
              <w:t xml:space="preserve">Clarity of evaluation system </w:t>
            </w:r>
          </w:p>
          <w:p w:rsidR="00845684" w:rsidRPr="00D33A49" w:rsidRDefault="00845684" w:rsidP="00A93298">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Evaluation of safety related </w:t>
            </w:r>
            <w:proofErr w:type="spellStart"/>
            <w:r w:rsidRPr="00D33A49">
              <w:rPr>
                <w:rFonts w:ascii="Times New Roman" w:hAnsi="Times New Roman"/>
                <w:sz w:val="18"/>
                <w:szCs w:val="18"/>
                <w:lang w:val="en-US"/>
              </w:rPr>
              <w:t>behaviours</w:t>
            </w:r>
            <w:proofErr w:type="spellEnd"/>
            <w:r w:rsidRPr="00D33A49">
              <w:rPr>
                <w:rFonts w:ascii="Times New Roman" w:hAnsi="Times New Roman"/>
                <w:sz w:val="18"/>
                <w:szCs w:val="18"/>
                <w:lang w:val="en-US"/>
              </w:rPr>
              <w:t xml:space="preserve"> </w:t>
            </w:r>
          </w:p>
          <w:p w:rsidR="00845684" w:rsidRPr="00D33A49" w:rsidRDefault="00845684" w:rsidP="00934916">
            <w:pPr>
              <w:numPr>
                <w:ilvl w:val="0"/>
                <w:numId w:val="15"/>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Clear distinction between acceptable and unacceptable </w:t>
            </w:r>
            <w:proofErr w:type="spellStart"/>
            <w:r w:rsidRPr="00D33A49">
              <w:rPr>
                <w:rFonts w:ascii="Times New Roman" w:hAnsi="Times New Roman"/>
                <w:sz w:val="18"/>
                <w:szCs w:val="18"/>
                <w:lang w:val="en-US"/>
              </w:rPr>
              <w:t>behaviour</w:t>
            </w:r>
            <w:proofErr w:type="spellEnd"/>
            <w:r w:rsidRPr="00D33A49">
              <w:rPr>
                <w:rFonts w:ascii="Times New Roman" w:hAnsi="Times New Roman"/>
                <w:sz w:val="18"/>
                <w:szCs w:val="18"/>
                <w:lang w:val="en-US"/>
              </w:rPr>
              <w:t xml:space="preserve"> </w:t>
            </w:r>
          </w:p>
          <w:p w:rsidR="00845684" w:rsidRPr="00D33A49" w:rsidRDefault="00845684" w:rsidP="00934916">
            <w:pPr>
              <w:numPr>
                <w:ilvl w:val="0"/>
                <w:numId w:val="15"/>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Consequences of reporting safety issue</w:t>
            </w:r>
          </w:p>
          <w:p w:rsidR="00845684" w:rsidRPr="00D33A49" w:rsidRDefault="00845684" w:rsidP="00A93298">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Passing of responsibility </w:t>
            </w:r>
          </w:p>
          <w:p w:rsidR="00845684" w:rsidRPr="00D33A49" w:rsidRDefault="00845684" w:rsidP="00934916">
            <w:pPr>
              <w:numPr>
                <w:ilvl w:val="0"/>
                <w:numId w:val="16"/>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Acknowledgement of own errors by management </w:t>
            </w:r>
          </w:p>
          <w:p w:rsidR="00845684" w:rsidRPr="00D33A49" w:rsidRDefault="00845684" w:rsidP="00934916">
            <w:pPr>
              <w:numPr>
                <w:ilvl w:val="0"/>
                <w:numId w:val="16"/>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Looking for scapegoat after safety occurrences</w:t>
            </w:r>
          </w:p>
        </w:tc>
        <w:tc>
          <w:tcPr>
            <w:tcW w:w="2228" w:type="dxa"/>
          </w:tcPr>
          <w:p w:rsidR="00845684" w:rsidRPr="00D33A49" w:rsidRDefault="00845684" w:rsidP="00A93298">
            <w:pPr>
              <w:spacing w:after="0" w:line="240" w:lineRule="auto"/>
              <w:rPr>
                <w:rFonts w:ascii="Times New Roman" w:hAnsi="Times New Roman"/>
                <w:sz w:val="18"/>
                <w:szCs w:val="18"/>
                <w:lang w:val="en-US"/>
              </w:rPr>
            </w:pPr>
            <w:r w:rsidRPr="00D33A49">
              <w:rPr>
                <w:rFonts w:ascii="Times New Roman" w:hAnsi="Times New Roman"/>
                <w:sz w:val="18"/>
                <w:szCs w:val="18"/>
                <w:lang w:val="en-US"/>
              </w:rPr>
              <w:lastRenderedPageBreak/>
              <w:t xml:space="preserve">Piers </w:t>
            </w:r>
            <w:r w:rsidRPr="00D33A49">
              <w:rPr>
                <w:rFonts w:ascii="Times New Roman" w:hAnsi="Times New Roman"/>
                <w:i/>
                <w:sz w:val="18"/>
                <w:szCs w:val="18"/>
                <w:lang w:val="en-US"/>
              </w:rPr>
              <w:t>et al</w:t>
            </w:r>
            <w:r w:rsidRPr="00D33A49">
              <w:rPr>
                <w:rFonts w:ascii="Times New Roman" w:hAnsi="Times New Roman"/>
                <w:sz w:val="18"/>
                <w:szCs w:val="18"/>
                <w:lang w:val="en-US"/>
              </w:rPr>
              <w:t>. (2009)</w:t>
            </w:r>
          </w:p>
        </w:tc>
      </w:tr>
      <w:tr w:rsidR="00845684" w:rsidRPr="00D33A49" w:rsidTr="00845684">
        <w:tc>
          <w:tcPr>
            <w:tcW w:w="2966" w:type="dxa"/>
            <w:vAlign w:val="center"/>
          </w:tcPr>
          <w:p w:rsidR="00845684" w:rsidRPr="00D33A49" w:rsidRDefault="00845684" w:rsidP="00A93298">
            <w:pPr>
              <w:spacing w:after="0" w:line="240" w:lineRule="auto"/>
              <w:rPr>
                <w:rFonts w:ascii="Times New Roman" w:hAnsi="Times New Roman"/>
                <w:sz w:val="18"/>
                <w:szCs w:val="18"/>
                <w:lang w:val="en-US"/>
              </w:rPr>
            </w:pPr>
            <w:r w:rsidRPr="00D33A49">
              <w:rPr>
                <w:rFonts w:ascii="Times New Roman" w:hAnsi="Times New Roman"/>
                <w:sz w:val="18"/>
                <w:szCs w:val="18"/>
                <w:lang w:val="en-US"/>
              </w:rPr>
              <w:lastRenderedPageBreak/>
              <w:t>Information sharing, communication and feedback systems</w:t>
            </w:r>
          </w:p>
          <w:p w:rsidR="00845684" w:rsidRPr="00D33A49" w:rsidRDefault="00845684" w:rsidP="00A93298">
            <w:pPr>
              <w:spacing w:after="0" w:line="240" w:lineRule="auto"/>
              <w:rPr>
                <w:rFonts w:ascii="Times New Roman" w:hAnsi="Times New Roman"/>
                <w:sz w:val="18"/>
                <w:szCs w:val="18"/>
                <w:lang w:val="en-US"/>
              </w:rPr>
            </w:pPr>
          </w:p>
        </w:tc>
        <w:tc>
          <w:tcPr>
            <w:tcW w:w="4379" w:type="dxa"/>
          </w:tcPr>
          <w:p w:rsidR="00845684" w:rsidRPr="00D33A49" w:rsidRDefault="00845684" w:rsidP="00A93298">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Availability of information </w:t>
            </w:r>
          </w:p>
          <w:p w:rsidR="00845684" w:rsidRPr="00D33A49" w:rsidRDefault="00845684" w:rsidP="00934916">
            <w:pPr>
              <w:numPr>
                <w:ilvl w:val="0"/>
                <w:numId w:val="17"/>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Availability of work related information </w:t>
            </w:r>
          </w:p>
          <w:p w:rsidR="00845684" w:rsidRPr="00D33A49" w:rsidRDefault="00845684" w:rsidP="00934916">
            <w:pPr>
              <w:numPr>
                <w:ilvl w:val="0"/>
                <w:numId w:val="17"/>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Clarity of instructions </w:t>
            </w:r>
          </w:p>
          <w:p w:rsidR="00845684" w:rsidRPr="00D33A49" w:rsidRDefault="00845684" w:rsidP="00A93298">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Communication of work related information </w:t>
            </w:r>
          </w:p>
          <w:p w:rsidR="00845684" w:rsidRPr="00D33A49" w:rsidRDefault="00845684" w:rsidP="00934916">
            <w:pPr>
              <w:numPr>
                <w:ilvl w:val="0"/>
                <w:numId w:val="18"/>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Communication between different teams/units </w:t>
            </w:r>
          </w:p>
          <w:p w:rsidR="00845684" w:rsidRPr="00D33A49" w:rsidRDefault="00845684" w:rsidP="00934916">
            <w:pPr>
              <w:numPr>
                <w:ilvl w:val="0"/>
                <w:numId w:val="18"/>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Clarity about who shall communicate which work related information to whom </w:t>
            </w:r>
          </w:p>
          <w:p w:rsidR="00845684" w:rsidRPr="00D33A49" w:rsidRDefault="00845684" w:rsidP="00A93298">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Communication of safety related information </w:t>
            </w:r>
          </w:p>
          <w:p w:rsidR="00845684" w:rsidRPr="00D33A49" w:rsidRDefault="00845684" w:rsidP="00934916">
            <w:pPr>
              <w:numPr>
                <w:ilvl w:val="0"/>
                <w:numId w:val="19"/>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Communication of safety issues to all employees </w:t>
            </w:r>
          </w:p>
          <w:p w:rsidR="00845684" w:rsidRPr="00D33A49" w:rsidRDefault="00845684" w:rsidP="00934916">
            <w:pPr>
              <w:numPr>
                <w:ilvl w:val="0"/>
                <w:numId w:val="19"/>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Information of employees of changes affecting safety </w:t>
            </w:r>
          </w:p>
          <w:p w:rsidR="00845684" w:rsidRPr="00D33A49" w:rsidRDefault="00845684" w:rsidP="00934916">
            <w:pPr>
              <w:numPr>
                <w:ilvl w:val="0"/>
                <w:numId w:val="19"/>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Conducting safety meetings for supervisors</w:t>
            </w:r>
          </w:p>
          <w:p w:rsidR="00845684" w:rsidRPr="00D33A49" w:rsidRDefault="00845684" w:rsidP="00A93298">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Information exchange about safety issues </w:t>
            </w:r>
          </w:p>
          <w:p w:rsidR="00845684" w:rsidRPr="00D33A49" w:rsidRDefault="00845684" w:rsidP="00934916">
            <w:pPr>
              <w:numPr>
                <w:ilvl w:val="0"/>
                <w:numId w:val="20"/>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Talking about safety issues amongst employees </w:t>
            </w:r>
          </w:p>
          <w:p w:rsidR="00845684" w:rsidRPr="00D33A49" w:rsidRDefault="00845684" w:rsidP="00934916">
            <w:pPr>
              <w:numPr>
                <w:ilvl w:val="0"/>
                <w:numId w:val="20"/>
              </w:numPr>
              <w:spacing w:after="0" w:line="240" w:lineRule="auto"/>
              <w:contextualSpacing/>
              <w:rPr>
                <w:rFonts w:ascii="Times New Roman" w:hAnsi="Times New Roman"/>
                <w:sz w:val="18"/>
                <w:szCs w:val="18"/>
                <w:lang w:val="en-US"/>
              </w:rPr>
            </w:pPr>
            <w:r w:rsidRPr="00D33A49">
              <w:rPr>
                <w:rFonts w:ascii="Times New Roman" w:hAnsi="Times New Roman"/>
                <w:sz w:val="18"/>
                <w:szCs w:val="18"/>
                <w:lang w:val="en-US"/>
              </w:rPr>
              <w:t xml:space="preserve">Review of events </w:t>
            </w:r>
          </w:p>
        </w:tc>
        <w:tc>
          <w:tcPr>
            <w:tcW w:w="2228" w:type="dxa"/>
          </w:tcPr>
          <w:p w:rsidR="00845684" w:rsidRPr="00D33A49" w:rsidRDefault="00845684" w:rsidP="00A93298">
            <w:pPr>
              <w:spacing w:after="0" w:line="240" w:lineRule="auto"/>
              <w:rPr>
                <w:rFonts w:ascii="Times New Roman" w:hAnsi="Times New Roman"/>
                <w:sz w:val="18"/>
                <w:szCs w:val="18"/>
                <w:lang w:val="en-US"/>
              </w:rPr>
            </w:pPr>
            <w:r w:rsidRPr="00D33A49">
              <w:rPr>
                <w:rFonts w:ascii="Times New Roman" w:hAnsi="Times New Roman"/>
                <w:sz w:val="18"/>
                <w:szCs w:val="18"/>
                <w:lang w:val="en-US"/>
              </w:rPr>
              <w:t xml:space="preserve">Piers </w:t>
            </w:r>
            <w:r w:rsidRPr="00D33A49">
              <w:rPr>
                <w:rFonts w:ascii="Times New Roman" w:hAnsi="Times New Roman"/>
                <w:i/>
                <w:sz w:val="18"/>
                <w:szCs w:val="18"/>
                <w:lang w:val="en-US"/>
              </w:rPr>
              <w:t>et al</w:t>
            </w:r>
            <w:r w:rsidRPr="00D33A49">
              <w:rPr>
                <w:rFonts w:ascii="Times New Roman" w:hAnsi="Times New Roman"/>
                <w:sz w:val="18"/>
                <w:szCs w:val="18"/>
                <w:lang w:val="en-US"/>
              </w:rPr>
              <w:t xml:space="preserve">. (2009) </w:t>
            </w:r>
          </w:p>
          <w:p w:rsidR="00845684" w:rsidRPr="00D33A49" w:rsidRDefault="00845684" w:rsidP="00A93298">
            <w:pPr>
              <w:spacing w:after="0" w:line="240" w:lineRule="auto"/>
              <w:rPr>
                <w:rFonts w:ascii="Times New Roman" w:hAnsi="Times New Roman"/>
                <w:sz w:val="18"/>
                <w:szCs w:val="18"/>
                <w:lang w:val="en-US"/>
              </w:rPr>
            </w:pPr>
            <w:proofErr w:type="spellStart"/>
            <w:r w:rsidRPr="00D33A49">
              <w:rPr>
                <w:rFonts w:ascii="Times New Roman" w:hAnsi="Times New Roman"/>
                <w:sz w:val="18"/>
                <w:szCs w:val="18"/>
                <w:lang w:val="en-US"/>
              </w:rPr>
              <w:t>Molenaar</w:t>
            </w:r>
            <w:proofErr w:type="spellEnd"/>
            <w:r w:rsidRPr="00D33A49">
              <w:rPr>
                <w:rFonts w:ascii="Times New Roman" w:hAnsi="Times New Roman"/>
                <w:sz w:val="18"/>
                <w:szCs w:val="18"/>
                <w:lang w:val="en-US"/>
              </w:rPr>
              <w:t xml:space="preserve"> </w:t>
            </w:r>
            <w:r w:rsidRPr="00D33A49">
              <w:rPr>
                <w:rFonts w:ascii="Times New Roman" w:hAnsi="Times New Roman"/>
                <w:i/>
                <w:sz w:val="18"/>
                <w:szCs w:val="18"/>
                <w:lang w:val="en-US"/>
              </w:rPr>
              <w:t>et al</w:t>
            </w:r>
            <w:r w:rsidRPr="00D33A49">
              <w:rPr>
                <w:rFonts w:ascii="Times New Roman" w:hAnsi="Times New Roman"/>
                <w:sz w:val="18"/>
                <w:szCs w:val="18"/>
                <w:lang w:val="en-US"/>
              </w:rPr>
              <w:t>. (2009)</w:t>
            </w:r>
          </w:p>
          <w:p w:rsidR="00845684" w:rsidRPr="00D33A49" w:rsidRDefault="00845684" w:rsidP="009B5FE2">
            <w:pPr>
              <w:spacing w:after="0" w:line="240" w:lineRule="auto"/>
              <w:rPr>
                <w:rFonts w:ascii="Times New Roman" w:hAnsi="Times New Roman"/>
                <w:sz w:val="18"/>
                <w:szCs w:val="18"/>
                <w:lang w:val="en-US"/>
              </w:rPr>
            </w:pPr>
            <w:proofErr w:type="spellStart"/>
            <w:r w:rsidRPr="00D33A49">
              <w:rPr>
                <w:rFonts w:ascii="Times New Roman" w:hAnsi="Times New Roman"/>
                <w:sz w:val="18"/>
                <w:szCs w:val="18"/>
                <w:lang w:val="en-US"/>
              </w:rPr>
              <w:t>Hinze</w:t>
            </w:r>
            <w:proofErr w:type="spellEnd"/>
            <w:r w:rsidRPr="00D33A49">
              <w:rPr>
                <w:rFonts w:ascii="Times New Roman" w:hAnsi="Times New Roman"/>
                <w:sz w:val="18"/>
                <w:szCs w:val="18"/>
                <w:lang w:val="en-US"/>
              </w:rPr>
              <w:t xml:space="preserve"> </w:t>
            </w:r>
            <w:r w:rsidR="009B5FE2">
              <w:rPr>
                <w:rFonts w:ascii="Times New Roman" w:hAnsi="Times New Roman"/>
                <w:sz w:val="18"/>
                <w:szCs w:val="18"/>
                <w:lang w:val="en-US"/>
              </w:rPr>
              <w:t>and</w:t>
            </w:r>
            <w:r w:rsidRPr="00D33A49">
              <w:rPr>
                <w:rFonts w:ascii="Times New Roman" w:hAnsi="Times New Roman"/>
                <w:sz w:val="18"/>
                <w:szCs w:val="18"/>
                <w:lang w:val="en-US"/>
              </w:rPr>
              <w:t xml:space="preserve"> </w:t>
            </w:r>
            <w:proofErr w:type="spellStart"/>
            <w:r w:rsidRPr="00D33A49">
              <w:rPr>
                <w:rFonts w:ascii="Times New Roman" w:hAnsi="Times New Roman"/>
                <w:sz w:val="18"/>
                <w:szCs w:val="18"/>
                <w:lang w:val="en-US"/>
              </w:rPr>
              <w:t>Rabound</w:t>
            </w:r>
            <w:proofErr w:type="spellEnd"/>
            <w:r w:rsidRPr="00D33A49">
              <w:rPr>
                <w:rFonts w:ascii="Times New Roman" w:hAnsi="Times New Roman"/>
                <w:sz w:val="18"/>
                <w:szCs w:val="18"/>
                <w:lang w:val="en-US"/>
              </w:rPr>
              <w:t xml:space="preserve"> (1998)</w:t>
            </w:r>
          </w:p>
        </w:tc>
      </w:tr>
    </w:tbl>
    <w:p w:rsidR="00D33A49" w:rsidRPr="00845684" w:rsidRDefault="00D33A49" w:rsidP="00845684">
      <w:pPr>
        <w:rPr>
          <w:rFonts w:asciiTheme="minorHAnsi" w:eastAsiaTheme="minorHAnsi" w:hAnsiTheme="minorHAnsi" w:cstheme="minorBidi"/>
        </w:rPr>
      </w:pPr>
    </w:p>
    <w:p w:rsidR="007D1336" w:rsidRDefault="007D1336" w:rsidP="00DE6F91">
      <w:pPr>
        <w:pStyle w:val="PaperSection"/>
        <w:numPr>
          <w:ilvl w:val="0"/>
          <w:numId w:val="1"/>
        </w:numPr>
        <w:ind w:left="284" w:hanging="284"/>
        <w:rPr>
          <w:sz w:val="24"/>
          <w:szCs w:val="24"/>
        </w:rPr>
      </w:pPr>
      <w:r>
        <w:rPr>
          <w:sz w:val="24"/>
          <w:szCs w:val="24"/>
        </w:rPr>
        <w:t>Capacity Building Approaches to Safety</w:t>
      </w:r>
    </w:p>
    <w:p w:rsidR="007D1336" w:rsidRDefault="007D1336" w:rsidP="007D1336">
      <w:pPr>
        <w:pStyle w:val="CIOBSection"/>
        <w:numPr>
          <w:ilvl w:val="0"/>
          <w:numId w:val="0"/>
        </w:numPr>
        <w:spacing w:before="0" w:line="240" w:lineRule="auto"/>
        <w:rPr>
          <w:b w:val="0"/>
          <w:smallCaps w:val="0"/>
          <w:sz w:val="22"/>
        </w:rPr>
      </w:pPr>
      <w:r w:rsidRPr="007D1336">
        <w:rPr>
          <w:b w:val="0"/>
          <w:smallCaps w:val="0"/>
          <w:sz w:val="22"/>
        </w:rPr>
        <w:t xml:space="preserve">Crisp </w:t>
      </w:r>
      <w:r w:rsidRPr="009B5FE2">
        <w:rPr>
          <w:b w:val="0"/>
          <w:i/>
          <w:smallCaps w:val="0"/>
          <w:sz w:val="22"/>
        </w:rPr>
        <w:t>et al</w:t>
      </w:r>
      <w:r w:rsidRPr="007D1336">
        <w:rPr>
          <w:b w:val="0"/>
          <w:smallCaps w:val="0"/>
          <w:sz w:val="22"/>
        </w:rPr>
        <w:t>. (2000), discuss two approaches of a top-down organisational approach and bottom-up organisational approach to capacity building. Emphasis in a top-down organisational approach is placed on policies or practices. Generally, senior management develops a top-down driven strategy on safety as part of an organisation's overall strategy for business or other mission.  Safety management system is one of the key aspects, which includes safety performance measurement - both proactive and reactive, risk assessment and control, Human Resource Management (HRM) and safety culture (</w:t>
      </w:r>
      <w:proofErr w:type="spellStart"/>
      <w:r w:rsidRPr="007D1336">
        <w:rPr>
          <w:b w:val="0"/>
          <w:smallCaps w:val="0"/>
          <w:sz w:val="22"/>
        </w:rPr>
        <w:t>Glendon</w:t>
      </w:r>
      <w:proofErr w:type="spellEnd"/>
      <w:r w:rsidRPr="007D1336">
        <w:rPr>
          <w:b w:val="0"/>
          <w:smallCaps w:val="0"/>
          <w:sz w:val="22"/>
        </w:rPr>
        <w:t xml:space="preserve"> </w:t>
      </w:r>
      <w:r w:rsidR="009B5FE2">
        <w:rPr>
          <w:b w:val="0"/>
          <w:smallCaps w:val="0"/>
          <w:sz w:val="22"/>
        </w:rPr>
        <w:t>and</w:t>
      </w:r>
      <w:r w:rsidRPr="007D1336">
        <w:rPr>
          <w:b w:val="0"/>
          <w:smallCaps w:val="0"/>
          <w:sz w:val="22"/>
        </w:rPr>
        <w:t xml:space="preserve"> Stanton, 2000). Safety culture comprises attitudes, behaviours, norms and values, personal responsibilities as well as such HR features as training and development. These factors contribute to human interventions.</w:t>
      </w:r>
    </w:p>
    <w:p w:rsidR="007D1336" w:rsidRPr="007D1336" w:rsidRDefault="007D1336" w:rsidP="007D1336">
      <w:pPr>
        <w:pStyle w:val="CIOBSection"/>
        <w:numPr>
          <w:ilvl w:val="0"/>
          <w:numId w:val="0"/>
        </w:numPr>
        <w:spacing w:before="0" w:line="240" w:lineRule="auto"/>
        <w:rPr>
          <w:b w:val="0"/>
          <w:smallCaps w:val="0"/>
          <w:sz w:val="22"/>
        </w:rPr>
      </w:pPr>
      <w:r w:rsidRPr="007D1336">
        <w:rPr>
          <w:b w:val="0"/>
          <w:smallCaps w:val="0"/>
          <w:sz w:val="22"/>
        </w:rPr>
        <w:t>This is common approach used by many of the organisations to establish safety within their workplace. However, safety and health in the raw rubber processing sector has been a neglected subject, though this sector is still a major foreign exchange contributor to the national economy in Sri Lanka. The literature findings further revealed that majority of health and safety issues have arisen due t</w:t>
      </w:r>
      <w:r w:rsidR="009B5FE2">
        <w:rPr>
          <w:b w:val="0"/>
          <w:smallCaps w:val="0"/>
          <w:sz w:val="22"/>
        </w:rPr>
        <w:t xml:space="preserve">o human aspect (refer Section </w:t>
      </w:r>
      <w:r w:rsidRPr="007D1336">
        <w:rPr>
          <w:b w:val="0"/>
          <w:smallCaps w:val="0"/>
          <w:sz w:val="22"/>
        </w:rPr>
        <w:t xml:space="preserve">4.2). Therefore, it requires analysis of these human behaviours to identify human development areas and develops their capacities accordingly to tackle this problem. Simply, it requires an operational approach. A bottom-up organisational approach can be used on this perspective as it is an operational approach where it addresses provision of skills, knowledge to staff and capacity building of workers and managers to proactively remediate issues (David, 2013). Further, as stated by Crisp </w:t>
      </w:r>
      <w:r w:rsidRPr="009B5FE2">
        <w:rPr>
          <w:b w:val="0"/>
          <w:i/>
          <w:smallCaps w:val="0"/>
          <w:sz w:val="22"/>
        </w:rPr>
        <w:t>et al</w:t>
      </w:r>
      <w:r w:rsidRPr="007D1336">
        <w:rPr>
          <w:b w:val="0"/>
          <w:smallCaps w:val="0"/>
          <w:sz w:val="22"/>
        </w:rPr>
        <w:t xml:space="preserve">. (2000), a bottom-up organisational approach is mainly focused on organisational and human capacity building. In this </w:t>
      </w:r>
      <w:r w:rsidRPr="007F4969">
        <w:rPr>
          <w:b w:val="0"/>
          <w:smallCaps w:val="0"/>
          <w:sz w:val="22"/>
        </w:rPr>
        <w:t>context, the bottom-up approach is used as an overall human capacity building approach with its immense scope (</w:t>
      </w:r>
      <w:r w:rsidR="007F4969" w:rsidRPr="007F4969">
        <w:rPr>
          <w:b w:val="0"/>
          <w:smallCaps w:val="0"/>
          <w:sz w:val="22"/>
        </w:rPr>
        <w:t xml:space="preserve">refer Section </w:t>
      </w:r>
      <w:r w:rsidRPr="007F4969">
        <w:rPr>
          <w:b w:val="0"/>
          <w:smallCaps w:val="0"/>
          <w:sz w:val="22"/>
        </w:rPr>
        <w:t>6).</w:t>
      </w:r>
    </w:p>
    <w:p w:rsidR="002C2BE0" w:rsidRDefault="002C2BE0" w:rsidP="00DE6F91">
      <w:pPr>
        <w:pStyle w:val="PaperSection"/>
        <w:numPr>
          <w:ilvl w:val="0"/>
          <w:numId w:val="1"/>
        </w:numPr>
        <w:ind w:left="284" w:hanging="284"/>
        <w:rPr>
          <w:sz w:val="24"/>
          <w:szCs w:val="24"/>
        </w:rPr>
      </w:pPr>
      <w:r>
        <w:rPr>
          <w:sz w:val="24"/>
          <w:szCs w:val="24"/>
        </w:rPr>
        <w:t>Developing the Conceptual Framework</w:t>
      </w:r>
    </w:p>
    <w:p w:rsidR="002C2BE0" w:rsidRPr="002C2BE0" w:rsidRDefault="002C2BE0" w:rsidP="002C2BE0">
      <w:pPr>
        <w:pStyle w:val="CIOBSection"/>
        <w:numPr>
          <w:ilvl w:val="0"/>
          <w:numId w:val="0"/>
        </w:numPr>
        <w:spacing w:before="0" w:line="240" w:lineRule="auto"/>
        <w:rPr>
          <w:b w:val="0"/>
          <w:smallCaps w:val="0"/>
          <w:sz w:val="22"/>
        </w:rPr>
      </w:pPr>
      <w:r w:rsidRPr="002C2BE0">
        <w:rPr>
          <w:b w:val="0"/>
          <w:smallCaps w:val="0"/>
          <w:sz w:val="22"/>
        </w:rPr>
        <w:t>By incorporating the</w:t>
      </w:r>
      <w:r>
        <w:rPr>
          <w:b w:val="0"/>
          <w:smallCaps w:val="0"/>
          <w:sz w:val="22"/>
        </w:rPr>
        <w:t xml:space="preserve"> main concepts discussed in above sections</w:t>
      </w:r>
      <w:r w:rsidRPr="002C2BE0">
        <w:rPr>
          <w:b w:val="0"/>
          <w:smallCaps w:val="0"/>
          <w:sz w:val="22"/>
        </w:rPr>
        <w:t>; elements of safety culture, human capacity building approaches and their relationships, the conceptual framework pertaining to this study is drafted as shown in Figure 2.</w:t>
      </w:r>
    </w:p>
    <w:p w:rsidR="00845684" w:rsidRDefault="00845684" w:rsidP="002C2BE0">
      <w:pPr>
        <w:pStyle w:val="PaperSection"/>
        <w:ind w:left="0" w:firstLine="0"/>
        <w:rPr>
          <w:sz w:val="24"/>
          <w:szCs w:val="24"/>
        </w:rPr>
      </w:pPr>
    </w:p>
    <w:p w:rsidR="002C2BE0" w:rsidRDefault="009F6C11" w:rsidP="002C2BE0">
      <w:pPr>
        <w:pStyle w:val="PaperSection"/>
        <w:ind w:left="0" w:firstLine="0"/>
        <w:rPr>
          <w:sz w:val="24"/>
          <w:szCs w:val="24"/>
        </w:rPr>
      </w:pPr>
      <w:r>
        <w:rPr>
          <w:noProof/>
          <w:szCs w:val="24"/>
          <w:lang w:eastAsia="zh-CN"/>
        </w:rPr>
        <w:lastRenderedPageBreak/>
        <mc:AlternateContent>
          <mc:Choice Requires="wpg">
            <w:drawing>
              <wp:anchor distT="0" distB="0" distL="114300" distR="114300" simplePos="0" relativeHeight="251893760" behindDoc="0" locked="0" layoutInCell="1" allowOverlap="1">
                <wp:simplePos x="0" y="0"/>
                <wp:positionH relativeFrom="column">
                  <wp:posOffset>-227330</wp:posOffset>
                </wp:positionH>
                <wp:positionV relativeFrom="paragraph">
                  <wp:posOffset>228600</wp:posOffset>
                </wp:positionV>
                <wp:extent cx="6610350" cy="5540375"/>
                <wp:effectExtent l="1270" t="0" r="17780" b="12700"/>
                <wp:wrapNone/>
                <wp:docPr id="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5540375"/>
                          <a:chOff x="780" y="2059"/>
                          <a:chExt cx="10410" cy="8725"/>
                        </a:xfrm>
                      </wpg:grpSpPr>
                      <wps:wsp>
                        <wps:cNvPr id="3" name="AutoShape 156"/>
                        <wps:cNvCnPr>
                          <a:cxnSpLocks noChangeShapeType="1"/>
                        </wps:cNvCnPr>
                        <wps:spPr bwMode="auto">
                          <a:xfrm flipH="1">
                            <a:off x="3086" y="3884"/>
                            <a:ext cx="304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AutoShape 158"/>
                        <wps:cNvCnPr>
                          <a:cxnSpLocks noChangeShapeType="1"/>
                        </wps:cNvCnPr>
                        <wps:spPr bwMode="auto">
                          <a:xfrm flipH="1">
                            <a:off x="6120" y="3884"/>
                            <a:ext cx="304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Rectangle 127"/>
                        <wps:cNvSpPr>
                          <a:spLocks noChangeArrowheads="1"/>
                        </wps:cNvSpPr>
                        <wps:spPr bwMode="auto">
                          <a:xfrm>
                            <a:off x="3471" y="6404"/>
                            <a:ext cx="4421" cy="234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 name="Text Box 128"/>
                        <wps:cNvSpPr txBox="1">
                          <a:spLocks noChangeArrowheads="1"/>
                        </wps:cNvSpPr>
                        <wps:spPr bwMode="auto">
                          <a:xfrm>
                            <a:off x="4432" y="2120"/>
                            <a:ext cx="3267" cy="693"/>
                          </a:xfrm>
                          <a:prstGeom prst="rect">
                            <a:avLst/>
                          </a:prstGeom>
                          <a:solidFill>
                            <a:schemeClr val="bg1">
                              <a:lumMod val="50000"/>
                              <a:lumOff val="0"/>
                            </a:schemeClr>
                          </a:solidFill>
                          <a:ln w="9525">
                            <a:solidFill>
                              <a:srgbClr val="000000"/>
                            </a:solidFill>
                            <a:miter lim="800000"/>
                            <a:headEnd/>
                            <a:tailEnd/>
                          </a:ln>
                        </wps:spPr>
                        <wps:txbx>
                          <w:txbxContent>
                            <w:p w:rsidR="00A93298" w:rsidRPr="00C60DE0" w:rsidRDefault="00A93298" w:rsidP="00C60DE0">
                              <w:pPr>
                                <w:spacing w:before="120" w:after="0" w:line="240" w:lineRule="auto"/>
                                <w:jc w:val="center"/>
                                <w:rPr>
                                  <w:rFonts w:ascii="Times New Roman" w:hAnsi="Times New Roman"/>
                                  <w:b/>
                                  <w:color w:val="FFFFFF" w:themeColor="background1"/>
                                  <w:sz w:val="18"/>
                                  <w:szCs w:val="18"/>
                                </w:rPr>
                              </w:pPr>
                              <w:r w:rsidRPr="00C60DE0">
                                <w:rPr>
                                  <w:rFonts w:ascii="Times New Roman" w:hAnsi="Times New Roman"/>
                                  <w:b/>
                                  <w:color w:val="FFFFFF" w:themeColor="background1"/>
                                  <w:sz w:val="18"/>
                                  <w:szCs w:val="18"/>
                                </w:rPr>
                                <w:t>Human Capacity Building</w:t>
                              </w:r>
                            </w:p>
                            <w:p w:rsidR="00A93298" w:rsidRPr="00C60DE0" w:rsidRDefault="00A93298" w:rsidP="00C60DE0">
                              <w:pPr>
                                <w:spacing w:after="0" w:line="240" w:lineRule="auto"/>
                                <w:jc w:val="center"/>
                                <w:rPr>
                                  <w:rFonts w:ascii="Times New Roman" w:hAnsi="Times New Roman"/>
                                  <w:b/>
                                  <w:sz w:val="18"/>
                                  <w:szCs w:val="18"/>
                                </w:rPr>
                              </w:pPr>
                            </w:p>
                          </w:txbxContent>
                        </wps:txbx>
                        <wps:bodyPr rot="0" vert="horz" wrap="square" lIns="91440" tIns="45720" rIns="91440" bIns="45720" anchor="t" anchorCtr="0" upright="1">
                          <a:noAutofit/>
                        </wps:bodyPr>
                      </wps:wsp>
                      <wps:wsp>
                        <wps:cNvPr id="7" name="AutoShape 129"/>
                        <wps:cNvSpPr>
                          <a:spLocks noChangeArrowheads="1"/>
                        </wps:cNvSpPr>
                        <wps:spPr bwMode="auto">
                          <a:xfrm>
                            <a:off x="1933" y="2120"/>
                            <a:ext cx="2499" cy="693"/>
                          </a:xfrm>
                          <a:prstGeom prst="homePlate">
                            <a:avLst>
                              <a:gd name="adj" fmla="val 90152"/>
                            </a:avLst>
                          </a:prstGeom>
                          <a:solidFill>
                            <a:schemeClr val="bg1">
                              <a:lumMod val="95000"/>
                              <a:lumOff val="0"/>
                            </a:schemeClr>
                          </a:solidFill>
                          <a:ln w="9525">
                            <a:solidFill>
                              <a:srgbClr val="000000"/>
                            </a:solidFill>
                            <a:miter lim="800000"/>
                            <a:headEnd/>
                            <a:tailEnd/>
                          </a:ln>
                        </wps:spPr>
                        <wps:txbx>
                          <w:txbxContent>
                            <w:p w:rsidR="00A93298" w:rsidRPr="00C60DE0" w:rsidRDefault="00A93298" w:rsidP="00C60DE0">
                              <w:pPr>
                                <w:spacing w:before="120" w:after="0" w:line="240" w:lineRule="auto"/>
                                <w:jc w:val="center"/>
                                <w:rPr>
                                  <w:rFonts w:ascii="Times New Roman" w:hAnsi="Times New Roman"/>
                                  <w:sz w:val="18"/>
                                  <w:szCs w:val="18"/>
                                </w:rPr>
                              </w:pPr>
                              <w:r w:rsidRPr="00C60DE0">
                                <w:rPr>
                                  <w:rFonts w:ascii="Times New Roman" w:hAnsi="Times New Roman"/>
                                  <w:sz w:val="18"/>
                                  <w:szCs w:val="18"/>
                                </w:rPr>
                                <w:t>Human Capacity Building Areas</w:t>
                              </w:r>
                            </w:p>
                          </w:txbxContent>
                        </wps:txbx>
                        <wps:bodyPr rot="0" vert="horz" wrap="square" lIns="91440" tIns="45720" rIns="91440" bIns="45720" anchor="t" anchorCtr="0" upright="1">
                          <a:noAutofit/>
                        </wps:bodyPr>
                      </wps:wsp>
                      <wps:wsp>
                        <wps:cNvPr id="8" name="AutoShape 130"/>
                        <wps:cNvSpPr>
                          <a:spLocks noChangeArrowheads="1"/>
                        </wps:cNvSpPr>
                        <wps:spPr bwMode="auto">
                          <a:xfrm rot="10800000">
                            <a:off x="7699" y="2120"/>
                            <a:ext cx="2459" cy="693"/>
                          </a:xfrm>
                          <a:prstGeom prst="homePlate">
                            <a:avLst>
                              <a:gd name="adj" fmla="val 88709"/>
                            </a:avLst>
                          </a:prstGeom>
                          <a:solidFill>
                            <a:schemeClr val="bg1">
                              <a:lumMod val="95000"/>
                              <a:lumOff val="0"/>
                            </a:schemeClr>
                          </a:solidFill>
                          <a:ln w="9525">
                            <a:solidFill>
                              <a:srgbClr val="000000"/>
                            </a:solidFill>
                            <a:miter lim="800000"/>
                            <a:headEnd/>
                            <a:tailEnd/>
                          </a:ln>
                        </wps:spPr>
                        <wps:txbx>
                          <w:txbxContent>
                            <w:p w:rsidR="00A93298" w:rsidRPr="00C60DE0" w:rsidRDefault="00A93298" w:rsidP="00C60DE0">
                              <w:pPr>
                                <w:spacing w:before="60" w:after="0" w:line="240" w:lineRule="auto"/>
                                <w:jc w:val="center"/>
                                <w:rPr>
                                  <w:rFonts w:ascii="Times New Roman" w:hAnsi="Times New Roman"/>
                                  <w:sz w:val="18"/>
                                  <w:szCs w:val="18"/>
                                </w:rPr>
                              </w:pPr>
                              <w:r w:rsidRPr="00C60DE0">
                                <w:rPr>
                                  <w:rFonts w:ascii="Times New Roman" w:hAnsi="Times New Roman"/>
                                  <w:sz w:val="18"/>
                                  <w:szCs w:val="18"/>
                                </w:rPr>
                                <w:t xml:space="preserve">Ways to develop Human capacity building </w:t>
                              </w:r>
                            </w:p>
                          </w:txbxContent>
                        </wps:txbx>
                        <wps:bodyPr rot="0" vert="horz" wrap="square" lIns="91440" tIns="45720" rIns="91440" bIns="45720" anchor="t" anchorCtr="0" upright="1">
                          <a:noAutofit/>
                        </wps:bodyPr>
                      </wps:wsp>
                      <wps:wsp>
                        <wps:cNvPr id="9" name="Text Box 132"/>
                        <wps:cNvSpPr txBox="1">
                          <a:spLocks noChangeArrowheads="1"/>
                        </wps:cNvSpPr>
                        <wps:spPr bwMode="auto">
                          <a:xfrm>
                            <a:off x="3855" y="6897"/>
                            <a:ext cx="1538" cy="539"/>
                          </a:xfrm>
                          <a:prstGeom prst="rect">
                            <a:avLst/>
                          </a:prstGeom>
                          <a:solidFill>
                            <a:schemeClr val="tx1">
                              <a:lumMod val="100000"/>
                              <a:lumOff val="0"/>
                            </a:schemeClr>
                          </a:solidFill>
                          <a:ln w="9525">
                            <a:solidFill>
                              <a:srgbClr val="000000"/>
                            </a:solidFill>
                            <a:miter lim="800000"/>
                            <a:headEnd/>
                            <a:tailEnd/>
                          </a:ln>
                        </wps:spPr>
                        <wps:txbx>
                          <w:txbxContent>
                            <w:p w:rsidR="00A93298" w:rsidRPr="00C60DE0" w:rsidRDefault="00A93298" w:rsidP="00C60DE0">
                              <w:pPr>
                                <w:spacing w:after="0" w:line="240" w:lineRule="auto"/>
                                <w:jc w:val="center"/>
                                <w:rPr>
                                  <w:rFonts w:ascii="Times New Roman" w:hAnsi="Times New Roman"/>
                                  <w:b/>
                                  <w:sz w:val="18"/>
                                  <w:szCs w:val="18"/>
                                </w:rPr>
                              </w:pPr>
                              <w:r w:rsidRPr="00C60DE0">
                                <w:rPr>
                                  <w:rFonts w:ascii="Times New Roman" w:hAnsi="Times New Roman"/>
                                  <w:b/>
                                  <w:sz w:val="18"/>
                                  <w:szCs w:val="18"/>
                                </w:rPr>
                                <w:t xml:space="preserve">Psychological </w:t>
                              </w:r>
                            </w:p>
                          </w:txbxContent>
                        </wps:txbx>
                        <wps:bodyPr rot="0" vert="horz" wrap="square" lIns="91440" tIns="45720" rIns="91440" bIns="45720" anchor="t" anchorCtr="0" upright="1">
                          <a:noAutofit/>
                        </wps:bodyPr>
                      </wps:wsp>
                      <wps:wsp>
                        <wps:cNvPr id="10" name="AutoShape 133"/>
                        <wps:cNvSpPr>
                          <a:spLocks noChangeArrowheads="1"/>
                        </wps:cNvSpPr>
                        <wps:spPr bwMode="auto">
                          <a:xfrm>
                            <a:off x="1549" y="7257"/>
                            <a:ext cx="1730" cy="767"/>
                          </a:xfrm>
                          <a:prstGeom prst="homePlate">
                            <a:avLst>
                              <a:gd name="adj" fmla="val 56389"/>
                            </a:avLst>
                          </a:prstGeom>
                          <a:solidFill>
                            <a:schemeClr val="bg2">
                              <a:lumMod val="90000"/>
                              <a:lumOff val="0"/>
                            </a:schemeClr>
                          </a:solidFill>
                          <a:ln w="9525">
                            <a:solidFill>
                              <a:srgbClr val="000000"/>
                            </a:solidFill>
                            <a:miter lim="800000"/>
                            <a:headEnd/>
                            <a:tailEnd/>
                          </a:ln>
                        </wps:spPr>
                        <wps:txbx>
                          <w:txbxContent>
                            <w:p w:rsidR="00A93298" w:rsidRPr="00C60DE0" w:rsidRDefault="00A93298" w:rsidP="00C60DE0">
                              <w:pPr>
                                <w:spacing w:before="80" w:after="0" w:line="240" w:lineRule="auto"/>
                                <w:jc w:val="center"/>
                                <w:rPr>
                                  <w:rFonts w:ascii="Times New Roman" w:hAnsi="Times New Roman"/>
                                  <w:sz w:val="18"/>
                                  <w:szCs w:val="18"/>
                                </w:rPr>
                              </w:pPr>
                              <w:r w:rsidRPr="00C60DE0">
                                <w:rPr>
                                  <w:rFonts w:ascii="Times New Roman" w:hAnsi="Times New Roman"/>
                                  <w:sz w:val="18"/>
                                  <w:szCs w:val="18"/>
                                </w:rPr>
                                <w:t>Elements of Safety culture</w:t>
                              </w:r>
                            </w:p>
                          </w:txbxContent>
                        </wps:txbx>
                        <wps:bodyPr rot="0" vert="horz" wrap="square" lIns="91440" tIns="45720" rIns="91440" bIns="45720" anchor="t" anchorCtr="0" upright="1">
                          <a:noAutofit/>
                        </wps:bodyPr>
                      </wps:wsp>
                      <wps:wsp>
                        <wps:cNvPr id="11" name="Text Box 134"/>
                        <wps:cNvSpPr txBox="1">
                          <a:spLocks noChangeArrowheads="1"/>
                        </wps:cNvSpPr>
                        <wps:spPr bwMode="auto">
                          <a:xfrm>
                            <a:off x="3471" y="8205"/>
                            <a:ext cx="4421" cy="5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298" w:rsidRPr="00C60DE0" w:rsidRDefault="00A93298" w:rsidP="00C60DE0">
                              <w:pPr>
                                <w:spacing w:after="0" w:line="240" w:lineRule="auto"/>
                                <w:jc w:val="center"/>
                                <w:rPr>
                                  <w:rFonts w:ascii="Times New Roman" w:hAnsi="Times New Roman"/>
                                  <w:i/>
                                  <w:sz w:val="18"/>
                                  <w:szCs w:val="18"/>
                                </w:rPr>
                              </w:pPr>
                              <w:r w:rsidRPr="00C60DE0">
                                <w:rPr>
                                  <w:rFonts w:ascii="Times New Roman" w:hAnsi="Times New Roman"/>
                                  <w:i/>
                                  <w:sz w:val="18"/>
                                  <w:szCs w:val="18"/>
                                </w:rPr>
                                <w:t>Human Factors</w:t>
                              </w:r>
                            </w:p>
                          </w:txbxContent>
                        </wps:txbx>
                        <wps:bodyPr rot="0" vert="horz" wrap="square" lIns="91440" tIns="45720" rIns="91440" bIns="45720" anchor="t" anchorCtr="0" upright="1">
                          <a:noAutofit/>
                        </wps:bodyPr>
                      </wps:wsp>
                      <wps:wsp>
                        <wps:cNvPr id="12" name="AutoShape 135"/>
                        <wps:cNvCnPr>
                          <a:cxnSpLocks noChangeShapeType="1"/>
                        </wps:cNvCnPr>
                        <wps:spPr bwMode="auto">
                          <a:xfrm>
                            <a:off x="9044" y="5866"/>
                            <a:ext cx="1" cy="103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136"/>
                        <wps:cNvCnPr>
                          <a:cxnSpLocks noChangeShapeType="1"/>
                        </wps:cNvCnPr>
                        <wps:spPr bwMode="auto">
                          <a:xfrm flipV="1">
                            <a:off x="4624" y="6090"/>
                            <a:ext cx="0" cy="8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37"/>
                        <wps:cNvCnPr>
                          <a:cxnSpLocks noChangeShapeType="1"/>
                        </wps:cNvCnPr>
                        <wps:spPr bwMode="auto">
                          <a:xfrm flipV="1">
                            <a:off x="6932" y="6090"/>
                            <a:ext cx="0" cy="8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38"/>
                        <wps:cNvCnPr>
                          <a:cxnSpLocks noChangeShapeType="1"/>
                        </wps:cNvCnPr>
                        <wps:spPr bwMode="auto">
                          <a:xfrm flipV="1">
                            <a:off x="6929" y="8243"/>
                            <a:ext cx="2" cy="18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39"/>
                        <wps:cNvCnPr>
                          <a:cxnSpLocks noChangeShapeType="1"/>
                        </wps:cNvCnPr>
                        <wps:spPr bwMode="auto">
                          <a:xfrm flipV="1">
                            <a:off x="4624" y="8243"/>
                            <a:ext cx="1" cy="1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40"/>
                        <wps:cNvCnPr>
                          <a:cxnSpLocks noChangeShapeType="1"/>
                        </wps:cNvCnPr>
                        <wps:spPr bwMode="auto">
                          <a:xfrm flipV="1">
                            <a:off x="8661" y="8243"/>
                            <a:ext cx="0" cy="1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41"/>
                        <wps:cNvCnPr>
                          <a:cxnSpLocks noChangeShapeType="1"/>
                        </wps:cNvCnPr>
                        <wps:spPr bwMode="auto">
                          <a:xfrm>
                            <a:off x="4624" y="9586"/>
                            <a:ext cx="40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42"/>
                        <wps:cNvSpPr txBox="1">
                          <a:spLocks noChangeArrowheads="1"/>
                        </wps:cNvSpPr>
                        <wps:spPr bwMode="auto">
                          <a:xfrm>
                            <a:off x="3663" y="10003"/>
                            <a:ext cx="6151" cy="540"/>
                          </a:xfrm>
                          <a:prstGeom prst="rect">
                            <a:avLst/>
                          </a:prstGeom>
                          <a:solidFill>
                            <a:schemeClr val="bg1">
                              <a:lumMod val="50000"/>
                              <a:lumOff val="0"/>
                            </a:schemeClr>
                          </a:solidFill>
                          <a:ln w="9525">
                            <a:solidFill>
                              <a:srgbClr val="000000"/>
                            </a:solidFill>
                            <a:miter lim="800000"/>
                            <a:headEnd/>
                            <a:tailEnd/>
                          </a:ln>
                        </wps:spPr>
                        <wps:txbx>
                          <w:txbxContent>
                            <w:p w:rsidR="00A93298" w:rsidRPr="00845684" w:rsidRDefault="00A93298" w:rsidP="00C60DE0">
                              <w:pPr>
                                <w:spacing w:before="60" w:after="0"/>
                                <w:jc w:val="center"/>
                                <w:rPr>
                                  <w:rFonts w:ascii="Times New Roman" w:hAnsi="Times New Roman"/>
                                  <w:b/>
                                  <w:color w:val="FFFFFF" w:themeColor="background1"/>
                                  <w:sz w:val="18"/>
                                  <w:szCs w:val="18"/>
                                </w:rPr>
                              </w:pPr>
                              <w:r w:rsidRPr="00845684">
                                <w:rPr>
                                  <w:rFonts w:ascii="Times New Roman" w:hAnsi="Times New Roman"/>
                                  <w:b/>
                                  <w:color w:val="FFFFFF" w:themeColor="background1"/>
                                  <w:sz w:val="18"/>
                                  <w:szCs w:val="18"/>
                                </w:rPr>
                                <w:t>Strengthening of the Safety Culture through Human Capacity Building</w:t>
                              </w:r>
                            </w:p>
                          </w:txbxContent>
                        </wps:txbx>
                        <wps:bodyPr rot="0" vert="horz" wrap="square" lIns="91440" tIns="45720" rIns="91440" bIns="45720" anchor="t" anchorCtr="0" upright="1">
                          <a:noAutofit/>
                        </wps:bodyPr>
                      </wps:wsp>
                      <wps:wsp>
                        <wps:cNvPr id="20" name="Rectangle 143"/>
                        <wps:cNvSpPr>
                          <a:spLocks noChangeArrowheads="1"/>
                        </wps:cNvSpPr>
                        <wps:spPr bwMode="auto">
                          <a:xfrm>
                            <a:off x="3663" y="7436"/>
                            <a:ext cx="1922" cy="807"/>
                          </a:xfrm>
                          <a:prstGeom prst="rect">
                            <a:avLst/>
                          </a:prstGeom>
                          <a:solidFill>
                            <a:srgbClr val="FFFFFF"/>
                          </a:solidFill>
                          <a:ln w="9525">
                            <a:solidFill>
                              <a:srgbClr val="000000"/>
                            </a:solidFill>
                            <a:miter lim="800000"/>
                            <a:headEnd/>
                            <a:tailEnd/>
                          </a:ln>
                        </wps:spPr>
                        <wps:txbx>
                          <w:txbxContent>
                            <w:p w:rsidR="00A93298" w:rsidRPr="00C60DE0" w:rsidRDefault="00A93298" w:rsidP="00C60DE0">
                              <w:pPr>
                                <w:spacing w:after="0" w:line="240" w:lineRule="auto"/>
                                <w:jc w:val="center"/>
                                <w:rPr>
                                  <w:rFonts w:ascii="Times New Roman" w:hAnsi="Times New Roman"/>
                                  <w:sz w:val="18"/>
                                  <w:szCs w:val="18"/>
                                </w:rPr>
                              </w:pPr>
                              <w:r w:rsidRPr="00C60DE0">
                                <w:rPr>
                                  <w:rFonts w:ascii="Times New Roman" w:hAnsi="Times New Roman"/>
                                  <w:sz w:val="18"/>
                                  <w:szCs w:val="18"/>
                                </w:rPr>
                                <w:t>How People Feel (Hearts and Mind)</w:t>
                              </w:r>
                            </w:p>
                          </w:txbxContent>
                        </wps:txbx>
                        <wps:bodyPr rot="0" vert="horz" wrap="square" lIns="91440" tIns="45720" rIns="91440" bIns="45720" anchor="t" anchorCtr="0" upright="1">
                          <a:noAutofit/>
                        </wps:bodyPr>
                      </wps:wsp>
                      <wps:wsp>
                        <wps:cNvPr id="21" name="Text Box 144"/>
                        <wps:cNvSpPr txBox="1">
                          <a:spLocks noChangeArrowheads="1"/>
                        </wps:cNvSpPr>
                        <wps:spPr bwMode="auto">
                          <a:xfrm>
                            <a:off x="5970" y="6897"/>
                            <a:ext cx="1537" cy="539"/>
                          </a:xfrm>
                          <a:prstGeom prst="rect">
                            <a:avLst/>
                          </a:prstGeom>
                          <a:solidFill>
                            <a:schemeClr val="tx1">
                              <a:lumMod val="100000"/>
                              <a:lumOff val="0"/>
                            </a:schemeClr>
                          </a:solidFill>
                          <a:ln w="9525">
                            <a:solidFill>
                              <a:srgbClr val="000000"/>
                            </a:solidFill>
                            <a:miter lim="800000"/>
                            <a:headEnd/>
                            <a:tailEnd/>
                          </a:ln>
                        </wps:spPr>
                        <wps:txbx>
                          <w:txbxContent>
                            <w:p w:rsidR="00A93298" w:rsidRPr="00C60DE0" w:rsidRDefault="00A93298" w:rsidP="00C60DE0">
                              <w:pPr>
                                <w:spacing w:after="0" w:line="240" w:lineRule="auto"/>
                                <w:jc w:val="center"/>
                                <w:rPr>
                                  <w:rFonts w:ascii="Times New Roman" w:hAnsi="Times New Roman"/>
                                  <w:b/>
                                  <w:sz w:val="18"/>
                                  <w:szCs w:val="18"/>
                                </w:rPr>
                              </w:pPr>
                              <w:r w:rsidRPr="00C60DE0">
                                <w:rPr>
                                  <w:rFonts w:ascii="Times New Roman" w:hAnsi="Times New Roman"/>
                                  <w:b/>
                                  <w:sz w:val="18"/>
                                  <w:szCs w:val="18"/>
                                </w:rPr>
                                <w:t xml:space="preserve">Behavioural </w:t>
                              </w:r>
                            </w:p>
                          </w:txbxContent>
                        </wps:txbx>
                        <wps:bodyPr rot="0" vert="horz" wrap="square" lIns="91440" tIns="45720" rIns="91440" bIns="45720" anchor="t" anchorCtr="0" upright="1">
                          <a:noAutofit/>
                        </wps:bodyPr>
                      </wps:wsp>
                      <wps:wsp>
                        <wps:cNvPr id="22" name="Rectangle 145"/>
                        <wps:cNvSpPr>
                          <a:spLocks noChangeArrowheads="1"/>
                        </wps:cNvSpPr>
                        <wps:spPr bwMode="auto">
                          <a:xfrm>
                            <a:off x="5777" y="7436"/>
                            <a:ext cx="1922" cy="807"/>
                          </a:xfrm>
                          <a:prstGeom prst="rect">
                            <a:avLst/>
                          </a:prstGeom>
                          <a:solidFill>
                            <a:srgbClr val="FFFFFF"/>
                          </a:solidFill>
                          <a:ln w="9525">
                            <a:solidFill>
                              <a:srgbClr val="000000"/>
                            </a:solidFill>
                            <a:miter lim="800000"/>
                            <a:headEnd/>
                            <a:tailEnd/>
                          </a:ln>
                        </wps:spPr>
                        <wps:txbx>
                          <w:txbxContent>
                            <w:p w:rsidR="00A93298" w:rsidRPr="00C60DE0" w:rsidRDefault="00A93298" w:rsidP="00C60DE0">
                              <w:pPr>
                                <w:spacing w:after="0" w:line="240" w:lineRule="auto"/>
                                <w:jc w:val="center"/>
                                <w:rPr>
                                  <w:rFonts w:ascii="Times New Roman" w:hAnsi="Times New Roman"/>
                                  <w:sz w:val="18"/>
                                  <w:szCs w:val="18"/>
                                </w:rPr>
                              </w:pPr>
                              <w:r w:rsidRPr="00C60DE0">
                                <w:rPr>
                                  <w:rFonts w:ascii="Times New Roman" w:hAnsi="Times New Roman"/>
                                  <w:sz w:val="18"/>
                                  <w:szCs w:val="18"/>
                                </w:rPr>
                                <w:t>What People Do (Daily Actions)</w:t>
                              </w:r>
                            </w:p>
                          </w:txbxContent>
                        </wps:txbx>
                        <wps:bodyPr rot="0" vert="horz" wrap="square" lIns="91440" tIns="45720" rIns="91440" bIns="45720" anchor="t" anchorCtr="0" upright="1">
                          <a:noAutofit/>
                        </wps:bodyPr>
                      </wps:wsp>
                      <wps:wsp>
                        <wps:cNvPr id="23" name="Text Box 146"/>
                        <wps:cNvSpPr txBox="1">
                          <a:spLocks noChangeArrowheads="1"/>
                        </wps:cNvSpPr>
                        <wps:spPr bwMode="auto">
                          <a:xfrm>
                            <a:off x="8276" y="6897"/>
                            <a:ext cx="1922" cy="539"/>
                          </a:xfrm>
                          <a:prstGeom prst="rect">
                            <a:avLst/>
                          </a:prstGeom>
                          <a:solidFill>
                            <a:schemeClr val="tx1">
                              <a:lumMod val="100000"/>
                              <a:lumOff val="0"/>
                            </a:schemeClr>
                          </a:solidFill>
                          <a:ln w="9525">
                            <a:solidFill>
                              <a:srgbClr val="000000"/>
                            </a:solidFill>
                            <a:miter lim="800000"/>
                            <a:headEnd/>
                            <a:tailEnd/>
                          </a:ln>
                        </wps:spPr>
                        <wps:txbx>
                          <w:txbxContent>
                            <w:p w:rsidR="00A93298" w:rsidRPr="00C60DE0" w:rsidRDefault="00A93298" w:rsidP="00C60DE0">
                              <w:pPr>
                                <w:spacing w:after="0" w:line="240" w:lineRule="auto"/>
                                <w:jc w:val="center"/>
                                <w:rPr>
                                  <w:rFonts w:ascii="Times New Roman" w:hAnsi="Times New Roman"/>
                                  <w:b/>
                                  <w:sz w:val="18"/>
                                  <w:szCs w:val="18"/>
                                </w:rPr>
                              </w:pPr>
                              <w:r w:rsidRPr="00C60DE0">
                                <w:rPr>
                                  <w:rFonts w:ascii="Times New Roman" w:hAnsi="Times New Roman"/>
                                  <w:b/>
                                  <w:sz w:val="18"/>
                                  <w:szCs w:val="18"/>
                                </w:rPr>
                                <w:t xml:space="preserve">Organisational </w:t>
                              </w:r>
                            </w:p>
                          </w:txbxContent>
                        </wps:txbx>
                        <wps:bodyPr rot="0" vert="horz" wrap="square" lIns="91440" tIns="45720" rIns="91440" bIns="45720" anchor="t" anchorCtr="0" upright="1">
                          <a:noAutofit/>
                        </wps:bodyPr>
                      </wps:wsp>
                      <wps:wsp>
                        <wps:cNvPr id="24" name="Rectangle 147"/>
                        <wps:cNvSpPr>
                          <a:spLocks noChangeArrowheads="1"/>
                        </wps:cNvSpPr>
                        <wps:spPr bwMode="auto">
                          <a:xfrm>
                            <a:off x="8084" y="7436"/>
                            <a:ext cx="2306" cy="807"/>
                          </a:xfrm>
                          <a:prstGeom prst="rect">
                            <a:avLst/>
                          </a:prstGeom>
                          <a:solidFill>
                            <a:srgbClr val="FFFFFF"/>
                          </a:solidFill>
                          <a:ln w="9525">
                            <a:solidFill>
                              <a:srgbClr val="000000"/>
                            </a:solidFill>
                            <a:miter lim="800000"/>
                            <a:headEnd/>
                            <a:tailEnd/>
                          </a:ln>
                        </wps:spPr>
                        <wps:txbx>
                          <w:txbxContent>
                            <w:p w:rsidR="00A93298" w:rsidRPr="00C60DE0" w:rsidRDefault="00A93298" w:rsidP="00C60DE0">
                              <w:pPr>
                                <w:spacing w:after="0" w:line="240" w:lineRule="auto"/>
                                <w:jc w:val="center"/>
                                <w:rPr>
                                  <w:rFonts w:ascii="Times New Roman" w:hAnsi="Times New Roman"/>
                                  <w:sz w:val="18"/>
                                  <w:szCs w:val="18"/>
                                </w:rPr>
                              </w:pPr>
                              <w:r w:rsidRPr="00C60DE0">
                                <w:rPr>
                                  <w:rFonts w:ascii="Times New Roman" w:hAnsi="Times New Roman"/>
                                  <w:sz w:val="18"/>
                                  <w:szCs w:val="18"/>
                                </w:rPr>
                                <w:t>What the Organisations Has (Safety Guidelines)</w:t>
                              </w:r>
                            </w:p>
                          </w:txbxContent>
                        </wps:txbx>
                        <wps:bodyPr rot="0" vert="horz" wrap="square" lIns="91440" tIns="45720" rIns="91440" bIns="45720" anchor="t" anchorCtr="0" upright="1">
                          <a:noAutofit/>
                        </wps:bodyPr>
                      </wps:wsp>
                      <wps:wsp>
                        <wps:cNvPr id="25" name="AutoShape 148"/>
                        <wps:cNvSpPr>
                          <a:spLocks noChangeArrowheads="1"/>
                        </wps:cNvSpPr>
                        <wps:spPr bwMode="auto">
                          <a:xfrm>
                            <a:off x="10390" y="2351"/>
                            <a:ext cx="800" cy="8433"/>
                          </a:xfrm>
                          <a:prstGeom prst="upArrow">
                            <a:avLst>
                              <a:gd name="adj1" fmla="val 50000"/>
                              <a:gd name="adj2" fmla="val 263531"/>
                            </a:avLst>
                          </a:prstGeom>
                          <a:solidFill>
                            <a:schemeClr val="bg2">
                              <a:lumMod val="25000"/>
                              <a:lumOff val="0"/>
                            </a:schemeClr>
                          </a:solidFill>
                          <a:ln w="9525">
                            <a:solidFill>
                              <a:schemeClr val="bg2">
                                <a:lumMod val="50000"/>
                                <a:lumOff val="0"/>
                              </a:schemeClr>
                            </a:solidFill>
                            <a:miter lim="800000"/>
                            <a:headEnd/>
                            <a:tailEnd/>
                          </a:ln>
                        </wps:spPr>
                        <wps:txbx>
                          <w:txbxContent>
                            <w:p w:rsidR="00A93298" w:rsidRPr="00C60DE0" w:rsidRDefault="00A93298" w:rsidP="00C60DE0">
                              <w:pPr>
                                <w:spacing w:line="240" w:lineRule="auto"/>
                                <w:jc w:val="center"/>
                                <w:rPr>
                                  <w:rFonts w:ascii="Times New Roman" w:hAnsi="Times New Roman"/>
                                  <w:b/>
                                  <w:color w:val="FFFFFF" w:themeColor="background1"/>
                                  <w:sz w:val="18"/>
                                  <w:szCs w:val="18"/>
                                </w:rPr>
                              </w:pPr>
                              <w:r w:rsidRPr="00C60DE0">
                                <w:rPr>
                                  <w:rFonts w:ascii="Times New Roman" w:hAnsi="Times New Roman"/>
                                  <w:b/>
                                  <w:color w:val="FFFFFF" w:themeColor="background1"/>
                                  <w:sz w:val="18"/>
                                  <w:szCs w:val="18"/>
                                </w:rPr>
                                <w:t>BOTTOM – UP APPROACH</w:t>
                              </w:r>
                            </w:p>
                          </w:txbxContent>
                        </wps:txbx>
                        <wps:bodyPr rot="0" vert="vert270" wrap="square" lIns="91440" tIns="45720" rIns="91440" bIns="45720" anchor="t" anchorCtr="0" upright="1">
                          <a:noAutofit/>
                        </wps:bodyPr>
                      </wps:wsp>
                      <wps:wsp>
                        <wps:cNvPr id="26" name="AutoShape 149"/>
                        <wps:cNvCnPr>
                          <a:cxnSpLocks noChangeShapeType="1"/>
                        </wps:cNvCnPr>
                        <wps:spPr bwMode="auto">
                          <a:xfrm flipV="1">
                            <a:off x="4816" y="5144"/>
                            <a:ext cx="0" cy="9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50"/>
                        <wps:cNvCnPr>
                          <a:cxnSpLocks noChangeShapeType="1"/>
                        </wps:cNvCnPr>
                        <wps:spPr bwMode="auto">
                          <a:xfrm>
                            <a:off x="4813" y="5866"/>
                            <a:ext cx="422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55"/>
                        <wps:cNvCnPr>
                          <a:cxnSpLocks noChangeShapeType="1"/>
                        </wps:cNvCnPr>
                        <wps:spPr bwMode="auto">
                          <a:xfrm>
                            <a:off x="4624" y="6090"/>
                            <a:ext cx="2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60"/>
                        <wps:cNvCnPr>
                          <a:cxnSpLocks noChangeShapeType="1"/>
                        </wps:cNvCnPr>
                        <wps:spPr bwMode="auto">
                          <a:xfrm flipV="1">
                            <a:off x="3086" y="2804"/>
                            <a:ext cx="0" cy="10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AutoShape 161"/>
                        <wps:cNvCnPr>
                          <a:cxnSpLocks noChangeShapeType="1"/>
                        </wps:cNvCnPr>
                        <wps:spPr bwMode="auto">
                          <a:xfrm flipV="1">
                            <a:off x="9168" y="2804"/>
                            <a:ext cx="0" cy="10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 name="AutoShape 162"/>
                        <wps:cNvCnPr>
                          <a:cxnSpLocks noChangeShapeType="1"/>
                        </wps:cNvCnPr>
                        <wps:spPr bwMode="auto">
                          <a:xfrm flipV="1">
                            <a:off x="6198" y="2804"/>
                            <a:ext cx="0" cy="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20"/>
                        <wps:cNvCnPr>
                          <a:cxnSpLocks noChangeShapeType="1"/>
                        </wps:cNvCnPr>
                        <wps:spPr bwMode="auto">
                          <a:xfrm flipV="1">
                            <a:off x="1357" y="5864"/>
                            <a:ext cx="0" cy="372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 name="AutoShape 121"/>
                        <wps:cNvCnPr>
                          <a:cxnSpLocks noChangeShapeType="1"/>
                        </wps:cNvCnPr>
                        <wps:spPr bwMode="auto">
                          <a:xfrm flipV="1">
                            <a:off x="1357" y="3884"/>
                            <a:ext cx="1" cy="20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AutoShape 122"/>
                        <wps:cNvCnPr>
                          <a:cxnSpLocks noChangeShapeType="1"/>
                        </wps:cNvCnPr>
                        <wps:spPr bwMode="auto">
                          <a:xfrm flipV="1">
                            <a:off x="1357" y="2120"/>
                            <a:ext cx="1" cy="200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Text Box 124"/>
                        <wps:cNvSpPr txBox="1">
                          <a:spLocks noChangeArrowheads="1"/>
                        </wps:cNvSpPr>
                        <wps:spPr bwMode="auto">
                          <a:xfrm>
                            <a:off x="780" y="2059"/>
                            <a:ext cx="577" cy="2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298" w:rsidRPr="00C60DE0" w:rsidRDefault="00A93298" w:rsidP="00C60DE0">
                              <w:pPr>
                                <w:spacing w:after="0"/>
                                <w:jc w:val="center"/>
                                <w:rPr>
                                  <w:rFonts w:ascii="Times New Roman" w:hAnsi="Times New Roman"/>
                                  <w:sz w:val="18"/>
                                  <w:szCs w:val="18"/>
                                </w:rPr>
                              </w:pPr>
                              <w:r w:rsidRPr="00C60DE0">
                                <w:rPr>
                                  <w:rFonts w:ascii="Times New Roman" w:hAnsi="Times New Roman"/>
                                  <w:b/>
                                  <w:sz w:val="18"/>
                                  <w:szCs w:val="18"/>
                                </w:rPr>
                                <w:t>Outcome</w:t>
                              </w:r>
                            </w:p>
                          </w:txbxContent>
                        </wps:txbx>
                        <wps:bodyPr rot="0" vert="vert270" wrap="square" lIns="91440" tIns="45720" rIns="91440" bIns="45720" anchor="t" anchorCtr="0" upright="1">
                          <a:noAutofit/>
                        </wps:bodyPr>
                      </wps:wsp>
                      <wps:wsp>
                        <wps:cNvPr id="36" name="Text Box 125"/>
                        <wps:cNvSpPr txBox="1">
                          <a:spLocks noChangeArrowheads="1"/>
                        </wps:cNvSpPr>
                        <wps:spPr bwMode="auto">
                          <a:xfrm>
                            <a:off x="780" y="3884"/>
                            <a:ext cx="577" cy="198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298" w:rsidRPr="00C60DE0" w:rsidRDefault="00A93298" w:rsidP="00C60DE0">
                              <w:pPr>
                                <w:spacing w:after="0"/>
                                <w:jc w:val="center"/>
                                <w:rPr>
                                  <w:rFonts w:ascii="Times New Roman" w:hAnsi="Times New Roman"/>
                                  <w:sz w:val="18"/>
                                  <w:szCs w:val="18"/>
                                </w:rPr>
                              </w:pPr>
                              <w:r w:rsidRPr="00C60DE0">
                                <w:rPr>
                                  <w:rFonts w:ascii="Times New Roman" w:hAnsi="Times New Roman"/>
                                  <w:b/>
                                  <w:sz w:val="18"/>
                                  <w:szCs w:val="18"/>
                                </w:rPr>
                                <w:t>Evaluation</w:t>
                              </w:r>
                            </w:p>
                          </w:txbxContent>
                        </wps:txbx>
                        <wps:bodyPr rot="0" vert="vert270" wrap="square" lIns="91440" tIns="45720" rIns="91440" bIns="45720" anchor="t" anchorCtr="0" upright="1">
                          <a:noAutofit/>
                        </wps:bodyPr>
                      </wps:wsp>
                      <wps:wsp>
                        <wps:cNvPr id="37" name="Text Box 126"/>
                        <wps:cNvSpPr txBox="1">
                          <a:spLocks noChangeArrowheads="1"/>
                        </wps:cNvSpPr>
                        <wps:spPr bwMode="auto">
                          <a:xfrm>
                            <a:off x="780" y="5864"/>
                            <a:ext cx="577" cy="35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298" w:rsidRPr="00C60DE0" w:rsidRDefault="00A93298" w:rsidP="00C60DE0">
                              <w:pPr>
                                <w:spacing w:after="0"/>
                                <w:jc w:val="center"/>
                                <w:rPr>
                                  <w:rFonts w:ascii="Times New Roman" w:hAnsi="Times New Roman"/>
                                  <w:sz w:val="18"/>
                                  <w:szCs w:val="18"/>
                                </w:rPr>
                              </w:pPr>
                              <w:r w:rsidRPr="00C60DE0">
                                <w:rPr>
                                  <w:rFonts w:ascii="Times New Roman" w:hAnsi="Times New Roman"/>
                                  <w:b/>
                                  <w:sz w:val="18"/>
                                  <w:szCs w:val="18"/>
                                </w:rPr>
                                <w:t>Identification</w:t>
                              </w:r>
                            </w:p>
                          </w:txbxContent>
                        </wps:txbx>
                        <wps:bodyPr rot="0" vert="vert270" wrap="square" lIns="91440" tIns="45720" rIns="91440" bIns="45720" anchor="t" anchorCtr="0" upright="1">
                          <a:noAutofit/>
                        </wps:bodyPr>
                      </wps:wsp>
                      <wps:wsp>
                        <wps:cNvPr id="38" name="AutoShape 163"/>
                        <wps:cNvSpPr>
                          <a:spLocks noChangeArrowheads="1"/>
                        </wps:cNvSpPr>
                        <wps:spPr bwMode="auto">
                          <a:xfrm>
                            <a:off x="1549" y="10003"/>
                            <a:ext cx="1730" cy="540"/>
                          </a:xfrm>
                          <a:prstGeom prst="homePlate">
                            <a:avLst>
                              <a:gd name="adj" fmla="val 80093"/>
                            </a:avLst>
                          </a:prstGeom>
                          <a:solidFill>
                            <a:schemeClr val="bg2">
                              <a:lumMod val="90000"/>
                              <a:lumOff val="0"/>
                            </a:schemeClr>
                          </a:solidFill>
                          <a:ln w="9525">
                            <a:solidFill>
                              <a:srgbClr val="000000"/>
                            </a:solidFill>
                            <a:miter lim="800000"/>
                            <a:headEnd/>
                            <a:tailEnd/>
                          </a:ln>
                        </wps:spPr>
                        <wps:txbx>
                          <w:txbxContent>
                            <w:p w:rsidR="00A93298" w:rsidRPr="00C60DE0" w:rsidRDefault="00A93298" w:rsidP="00453AAE">
                              <w:pPr>
                                <w:spacing w:before="80" w:after="0" w:line="240" w:lineRule="auto"/>
                                <w:jc w:val="center"/>
                                <w:rPr>
                                  <w:rFonts w:ascii="Times New Roman" w:hAnsi="Times New Roman"/>
                                  <w:sz w:val="18"/>
                                  <w:szCs w:val="18"/>
                                </w:rPr>
                              </w:pPr>
                              <w:r w:rsidRPr="00C60DE0">
                                <w:rPr>
                                  <w:rFonts w:ascii="Times New Roman" w:hAnsi="Times New Roman"/>
                                  <w:sz w:val="18"/>
                                  <w:szCs w:val="18"/>
                                </w:rPr>
                                <w:t xml:space="preserve">Safety </w:t>
                              </w:r>
                              <w:r>
                                <w:rPr>
                                  <w:rFonts w:ascii="Times New Roman" w:hAnsi="Times New Roman"/>
                                  <w:sz w:val="18"/>
                                  <w:szCs w:val="18"/>
                                </w:rPr>
                                <w:t>target</w:t>
                              </w:r>
                            </w:p>
                          </w:txbxContent>
                        </wps:txbx>
                        <wps:bodyPr rot="0" vert="horz" wrap="square" lIns="91440" tIns="45720" rIns="91440" bIns="45720" anchor="t" anchorCtr="0" upright="1">
                          <a:noAutofit/>
                        </wps:bodyPr>
                      </wps:wsp>
                      <wps:wsp>
                        <wps:cNvPr id="39" name="Rectangle 152"/>
                        <wps:cNvSpPr>
                          <a:spLocks noChangeArrowheads="1"/>
                        </wps:cNvSpPr>
                        <wps:spPr bwMode="auto">
                          <a:xfrm>
                            <a:off x="5253" y="4423"/>
                            <a:ext cx="1817" cy="720"/>
                          </a:xfrm>
                          <a:prstGeom prst="rect">
                            <a:avLst/>
                          </a:prstGeom>
                          <a:solidFill>
                            <a:schemeClr val="bg1">
                              <a:lumMod val="95000"/>
                              <a:lumOff val="0"/>
                            </a:schemeClr>
                          </a:solidFill>
                          <a:ln w="9525">
                            <a:solidFill>
                              <a:srgbClr val="000000"/>
                            </a:solidFill>
                            <a:prstDash val="dash"/>
                            <a:miter lim="800000"/>
                            <a:headEnd/>
                            <a:tailEnd/>
                          </a:ln>
                        </wps:spPr>
                        <wps:txbx>
                          <w:txbxContent>
                            <w:p w:rsidR="00A93298" w:rsidRPr="00C60DE0" w:rsidRDefault="00A93298" w:rsidP="00C60DE0">
                              <w:pPr>
                                <w:spacing w:after="0" w:line="240" w:lineRule="auto"/>
                                <w:jc w:val="center"/>
                                <w:rPr>
                                  <w:rFonts w:ascii="Times New Roman" w:hAnsi="Times New Roman"/>
                                  <w:b/>
                                  <w:i/>
                                  <w:sz w:val="18"/>
                                  <w:szCs w:val="18"/>
                                </w:rPr>
                              </w:pPr>
                              <w:r w:rsidRPr="00C60DE0">
                                <w:rPr>
                                  <w:rFonts w:ascii="Times New Roman" w:hAnsi="Times New Roman"/>
                                  <w:b/>
                                  <w:i/>
                                  <w:sz w:val="18"/>
                                  <w:szCs w:val="18"/>
                                </w:rPr>
                                <w:t>Human Capacity Gaps</w:t>
                              </w:r>
                            </w:p>
                          </w:txbxContent>
                        </wps:txbx>
                        <wps:bodyPr rot="0" vert="horz" wrap="square" lIns="91440" tIns="45720" rIns="91440" bIns="45720" anchor="t" anchorCtr="0" upright="1">
                          <a:noAutofit/>
                        </wps:bodyPr>
                      </wps:wsp>
                      <wps:wsp>
                        <wps:cNvPr id="40" name="Rectangle 153"/>
                        <wps:cNvSpPr>
                          <a:spLocks noChangeArrowheads="1"/>
                        </wps:cNvSpPr>
                        <wps:spPr bwMode="auto">
                          <a:xfrm>
                            <a:off x="3086" y="4423"/>
                            <a:ext cx="2167" cy="720"/>
                          </a:xfrm>
                          <a:prstGeom prst="rect">
                            <a:avLst/>
                          </a:prstGeom>
                          <a:solidFill>
                            <a:schemeClr val="bg1">
                              <a:lumMod val="65000"/>
                              <a:lumOff val="0"/>
                            </a:schemeClr>
                          </a:solidFill>
                          <a:ln w="9525">
                            <a:solidFill>
                              <a:srgbClr val="000000"/>
                            </a:solidFill>
                            <a:miter lim="800000"/>
                            <a:headEnd/>
                            <a:tailEnd/>
                          </a:ln>
                        </wps:spPr>
                        <wps:txbx>
                          <w:txbxContent>
                            <w:p w:rsidR="00A93298" w:rsidRPr="00C60DE0" w:rsidRDefault="00A93298" w:rsidP="00C60DE0">
                              <w:pPr>
                                <w:spacing w:before="120" w:after="0" w:line="240" w:lineRule="auto"/>
                                <w:jc w:val="center"/>
                                <w:rPr>
                                  <w:rFonts w:ascii="Times New Roman" w:hAnsi="Times New Roman"/>
                                  <w:color w:val="FFFFFF" w:themeColor="background1"/>
                                  <w:sz w:val="18"/>
                                  <w:szCs w:val="18"/>
                                </w:rPr>
                              </w:pPr>
                              <w:r w:rsidRPr="00C60DE0">
                                <w:rPr>
                                  <w:rFonts w:ascii="Times New Roman" w:hAnsi="Times New Roman"/>
                                  <w:color w:val="FFFFFF" w:themeColor="background1"/>
                                  <w:sz w:val="18"/>
                                  <w:szCs w:val="18"/>
                                </w:rPr>
                                <w:t>Current Practice</w:t>
                              </w:r>
                            </w:p>
                          </w:txbxContent>
                        </wps:txbx>
                        <wps:bodyPr rot="0" vert="horz" wrap="square" lIns="91440" tIns="45720" rIns="91440" bIns="45720" anchor="t" anchorCtr="0" upright="1">
                          <a:noAutofit/>
                        </wps:bodyPr>
                      </wps:wsp>
                      <wps:wsp>
                        <wps:cNvPr id="41" name="Rectangle 154"/>
                        <wps:cNvSpPr>
                          <a:spLocks noChangeArrowheads="1"/>
                        </wps:cNvSpPr>
                        <wps:spPr bwMode="auto">
                          <a:xfrm>
                            <a:off x="7070" y="4423"/>
                            <a:ext cx="2167" cy="720"/>
                          </a:xfrm>
                          <a:prstGeom prst="rect">
                            <a:avLst/>
                          </a:prstGeom>
                          <a:solidFill>
                            <a:schemeClr val="bg1">
                              <a:lumMod val="65000"/>
                              <a:lumOff val="0"/>
                            </a:schemeClr>
                          </a:solidFill>
                          <a:ln w="9525">
                            <a:solidFill>
                              <a:srgbClr val="000000"/>
                            </a:solidFill>
                            <a:miter lim="800000"/>
                            <a:headEnd/>
                            <a:tailEnd/>
                          </a:ln>
                        </wps:spPr>
                        <wps:txbx>
                          <w:txbxContent>
                            <w:p w:rsidR="00A93298" w:rsidRPr="00C60DE0" w:rsidRDefault="00A93298" w:rsidP="00C60DE0">
                              <w:pPr>
                                <w:spacing w:before="120" w:after="0" w:line="240" w:lineRule="auto"/>
                                <w:rPr>
                                  <w:rFonts w:ascii="Times New Roman" w:hAnsi="Times New Roman"/>
                                  <w:color w:val="FFFFFF" w:themeColor="background1"/>
                                  <w:sz w:val="18"/>
                                  <w:szCs w:val="18"/>
                                </w:rPr>
                              </w:pPr>
                              <w:r w:rsidRPr="00C60DE0">
                                <w:rPr>
                                  <w:rFonts w:ascii="Times New Roman" w:hAnsi="Times New Roman"/>
                                  <w:color w:val="FFFFFF" w:themeColor="background1"/>
                                  <w:sz w:val="18"/>
                                  <w:szCs w:val="18"/>
                                </w:rPr>
                                <w:t>Expected capacity levels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47" style="position:absolute;left:0;text-align:left;margin-left:-17.9pt;margin-top:18pt;width:520.5pt;height:436.25pt;z-index:251893760" coordorigin="780,2059" coordsize="10410,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T41goAAD94AAAOAAAAZHJzL2Uyb0RvYy54bWzsXVuTm8gVfk9V/gPF+1g0NDeV5S17xuOk&#10;ytm4dp28MxKSSBAowFhyUvnve05307QASdZ4YGbs9sMYiYua5jv37zSvf9lvUuNLXJRJns1M8soy&#10;jTib54skW83Mf3y+vQpMo6yibBGleRbPzK9xaf7y5s9/er3bTmM7X+fpIi4MuEhWTnfbmbmuqu10&#10;Minn63gTla/ybZzBzmVebKIKPharyaKIdnD1TTqxLcub7PJisS3yeVyW8O0N32m+YddfLuN59ffl&#10;sowrI52ZMLaK/S3Y3zv8O3nzOpquimi7TuZiGNEDRrGJkgx+VF7qJqoi475IOpfaJPMiL/Nl9Wqe&#10;byb5cpnMY3YPcDfEat3NhyK/37J7WU13q62cJpja1jw9+LLzX798KoxkMTNt08iiDTwi9qsG8QKc&#10;nN12NYVjPhTb37efCn6HsPkxn/+7hN2T9n78vOIHG3e7v+ULuGB0X+VscvbLYoOXgNs29uwZfJXP&#10;IN5Xxhy+9DxiOS48qjnsc11qOb7Ln9J8DY8Sz/MD2A17bcsN613vxenEokScHPg2O3MSTfkPs8GK&#10;weGdAeLKZlLL75vU39fRNmbPqsQJE5Pq1JP6FuaAHWIQ1+MTy467zviszveZmFUjy6/XUbaK2eGf&#10;v25hBgmeAcNXTsEPJTyS/lk2lmmy/QueqMy3YwUemzgnCCifuHrWHYvCUHHKmUjIKYum26KsPsT5&#10;xsCNmVlWRZSs1tV1nmUgXHnBfyH68rGscIzNCfjDWX6bpCl8H03TzNjNzNCFZ4IfyzxNFriTfShW&#10;d9dpYXyJUErZP3bDrcNwBDdRuebHLWCL3wRISbZgP7KOo8V7sV1FScq3YVBphr8DdwvDFFtcPP8X&#10;WuH74H1Ar6jtvb+i1s3N1dvba3rl3RLfvXFurq9vyP9xyIRO18liEWc46lpVEPptqBFKiwu5VBZy&#10;eiaHV2fzCIOt/2eDZo8fnziH7l2++PqpqGEBQB4J0bQP0UJVKPCMpmMg2iM2VwUa0SjJzOBoRB+1&#10;p/062q0R/RsoNFC8aWwQ20fVIhRubflKbvakgn5bFPkOVQ6YjgMNzU84raFRCwk76FCfML3sUaul&#10;lym1YRfqZduhZ1RzAcNnuvWIMj5UuehgxVLp3q24Hk/vN2CzuYINXdDEXMPC12h7uX7Gr0ClMhcN&#10;r8A/qfr8EXT9JqnAL0yTzcwMpEGIpicVfK+GNIqcO33gpMLGOi/+axo7cPjAlv3nPipi00j/msET&#10;DAmFGTYq9oG6PmqWQt1zp+6JsjlcamZWpsE3ryvuVd5vC7SPtenNcrT8y4QZR0QE19swZ/hhPLUN&#10;hp97d59RUbzL94BxVWsjZI1qDzvqkQ+FdkodcDUR0ai8mdnGIaHv59iez9HuhY6AWe0ztvyQxwY7&#10;Yv0lg73a3+2ZG0+YBmmQpvHPpgVwxfGvOOI2ix5wqsBhH1rJk9ABD7sX9jYNw2+E/TrfxJ/SqMJI&#10;I5oyRY8bq4W4u2jxL9NYblKIYUFZG6FFXFsIkji45aH/bEahkRMWG2o5qZ0cEbBCuqYjJw5TjEPK&#10;CVdSxBKmXvGNfA9l44jYQPjPfKOz1uJCsQkC32K6AYRFiw0++EZsZPKCOzLavDDzAkBsu1fg5RyG&#10;EOO4V07gQkADAuMFIQtiWNqDuVfEdUC8WV7NqeE9gHtV7buxBFF8+BcZTDQCICNDLQBKohOTrl3D&#10;wZz4IQ2HYimIS7mlgLRvG/g+mDAGfB8CDB6+HgH+hZbC9ZygFqWHWAqb+XEHUfcPE4jI8FILiioo&#10;kM/pmAoZs4lAZCRTUeedAqikoFg0pqLJO6HNOCkxl0Xiaqb/lv3jkUy6XUet/BI/tC+7hCNVcuen&#10;svvEptY7O7y69QL/it5S9yr0reDKIuG70LNoSG9uD7P7H5Ms/v7s/nfXOi7Mf8niBA6fTdmZ8kFj&#10;z2QQrMVUFVNZDlUSBo6MGUFOB6rcKRYttChUW8CVcwOPud2NfIqkMJRKeeK5LnE25Tddr9P1Oizr&#10;k74StCOjuOGAzErQ/6yzyaLUQT2bQ9qzwlbyV3hogXXGQ3vKCrSuNI9YsoBMdk9IIcOvkZELOSZe&#10;ttDI1RwJyTfrrygTWVJWnQcZD42OXCh0oBsR2EDyOXDzAdGYDiKCDwTpziNh8bNVukbFCFJVkbDK&#10;PZR2Z+YmXkBRNwY+Im7x4EUTgBif8iKe4BFwy1KyCm4ZRYwMbulQdMFd+8gOeNEnI1gNbs1uE+Uv&#10;0lcn5sQbkcYcKOzr9ZYh7AMQ92pu4S0TDW5N3ewSx49o7r7iLmUJhGHBreQ0pL4OIalx6IwA1RtM&#10;yzPnIOsIcMwIsKesSp+orOp5nL6DlcyWF+0RV/ga0K5w2tW4LFl+nqP5w9DWOBUQ1ZBOQytpaCSh&#10;8mrRbw05mUdxI5VVnRr4PuVZQyUJHdoigDybtLsM9z1FIu7AH7DVngfLWBZSgKgNg9QIbhHKkL/e&#10;rnfygEwB8Dj1ThdKf8epMYJ57GpqDFRXL+HZNxIgTbPW4aoOl6VEVYerpcShuceu7wO6IY7UOpy3&#10;ArY6RRoES8KSRrCKYFlDbLpHqFpCHK97JLB93sPaQ2+U7ojW4RhxP0yHSyqSlgBVAmQtUtXhai1y&#10;aB0eWNCz3a/DbccSiRPth0NbmbSsGsEqgvtqklStSQ6NYCArAecDIWw7kDCBYKkJJaHxg6f+Agpt&#10;UierNfdb1nd7vAEKAo6mA0pJkKhNUuCSNcfYnuNKHtXjsHjtYXpn2wmhLn1Yud8LefYXMg4Z6fKo&#10;HyWdg14ZxFZcG2Oxn68P1+6rngJxXaQOxq6eBoR7Uy40Px9KpJDHkL5UOpZmBozdYw6LJnQJW7CU&#10;z+DYVutLARIewcZ0ObPURh7MM68v6TVu2KpGaiIVvQHMFY63WAKsjNADZOlXDqekVSAfZ8qCvw/O&#10;3DMHsi6UjglYWShVOFneCJq3l7Yi1xmzg/Z6NsKrwE7v017+U3KyHqSDtbsxtpbGns5OyykQpgZ3&#10;N3pBH+KCiSy41aDX7FtczHSYBSVlOVXV9LLwNpxr0gt6j4TnQO9xZoemluu1JZV1evsJithh09Ho&#10;DTNoZHATB9YREKFkf3LE8YEAg+HJy+ib+CYXJZqKhVO/6Wi4c91Z8VidFbhAWBf+T+XQSPh311YV&#10;bEfb4itDafjrlYUfobHIkTVWxbXhClZQxcbsvZDw7y5TKeHPo1sNfw3/x4C/LNA2JBtolm+i2fFI&#10;Nt0F9usVWoFJxjOPtuWxfOhx8H835ReToZFeF+ZwqfwLq7QPXxemWQFbl3CF+RE9gtil1GY0N6QT&#10;CFLGF9SuiyYFFSL0MzGKFtT6nTLK6xlezgJOzTLeWlBbgirr0YpFlcyUJxFUqEq3UglSUIETdYZq&#10;oQX1ZQuqZPloQW0Jal+9HfotD31f9AeHeimBXDy0p72TyNVDz7Z3Xrh6KLAe5XsOHod3GP4oq4c2&#10;a473CsvP+hoPaE4TvqfCQ+dL/AuRGprFCy/w4gQrWCK01QdNAlw+A3kp+PKUk3nxy0xZm/baXV/6&#10;Sd9Vc4wvcGGsdpJRy/nJ+Iy1PCisdnxjD4/FVHkY03JIsktXHmxSv85mdHnwhuGfq43ZbEX3WswP&#10;GrMfFfeytK1xr+Je0gBU3LezhUN6TL4lmqk17uvXWD4q7qUOeym4B44ue0stK4eLN+ria3DVz4zJ&#10;27z3980fAAAA//8DAFBLAwQUAAYACAAAACEAxmoCPeEAAAALAQAADwAAAGRycy9kb3ducmV2Lnht&#10;bEyPQWvCQBSE74X+h+UVetPdGCI2zYuItD1JoVoovT2TZxLM7obsmsR/3/VUj8MMM99k60m3YuDe&#10;NdYgRHMFgk1hy8ZUCN+H99kKhPNkSmqtYYQrO1jnjw8ZpaUdzRcPe1+JUGJcSgi1910qpStq1uTm&#10;tmMTvJPtNfkg+0qWPY2hXLdyodRSampMWKip423NxXl/0QgfI42bOHobdufT9vp7SD5/dhEjPj9N&#10;m1cQnif/H4YbfkCHPDAd7cWUTrQIszgJ6B4hXoZPt4BSyQLEEeFFrRKQeSbvP+R/AAAA//8DAFBL&#10;AQItABQABgAIAAAAIQC2gziS/gAAAOEBAAATAAAAAAAAAAAAAAAAAAAAAABbQ29udGVudF9UeXBl&#10;c10ueG1sUEsBAi0AFAAGAAgAAAAhADj9If/WAAAAlAEAAAsAAAAAAAAAAAAAAAAALwEAAF9yZWxz&#10;Ly5yZWxzUEsBAi0AFAAGAAgAAAAhAENYtPjWCgAAP3gAAA4AAAAAAAAAAAAAAAAALgIAAGRycy9l&#10;Mm9Eb2MueG1sUEsBAi0AFAAGAAgAAAAhAMZqAj3hAAAACwEAAA8AAAAAAAAAAAAAAAAAMA0AAGRy&#10;cy9kb3ducmV2LnhtbFBLBQYAAAAABAAEAPMAAAA+DgAAAAA=&#10;">
                <v:shape id="AutoShape 156" o:spid="_x0000_s1048" type="#_x0000_t32" style="position:absolute;left:3086;top:3884;width:30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U5g8QAAADaAAAADwAAAGRycy9kb3ducmV2LnhtbESPW2sCMRSE3wv+h3CEvtWsFUpZjaKC&#10;1FIQvCA+HjZnL7o52Sapu/57IxR8HGbmG2Yy60wtruR8ZVnBcJCAIM6srrhQcNiv3j5B+ICssbZM&#10;Cm7kYTbtvUww1bblLV13oRARwj5FBWUITSqlz0oy6Ae2IY5ebp3BEKUrpHbYRrip5XuSfEiDFceF&#10;EhtalpRddn9GwZff/h5dvmi/N/Ps57wcrdtFflLqtd/NxyACdeEZ/m+vtYIRPK7EG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lTmDxAAAANoAAAAPAAAAAAAAAAAA&#10;AAAAAKECAABkcnMvZG93bnJldi54bWxQSwUGAAAAAAQABAD5AAAAkgMAAAAA&#10;">
                  <v:stroke dashstyle="dash"/>
                </v:shape>
                <v:shape id="AutoShape 158" o:spid="_x0000_s1049" type="#_x0000_t32" style="position:absolute;left:6120;top:3884;width:30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yh98QAAADaAAAADwAAAGRycy9kb3ducmV2LnhtbESP3WoCMRSE7wu+QzgF72q2KqWsRlGh&#10;qAgFrYiXh83Zn3Zzsk2iu759UxC8HGbmG2Y670wtruR8ZVnB6yABQZxZXXGh4Pj18fIOwgdkjbVl&#10;UnAjD/NZ72mKqbYt7+l6CIWIEPYpKihDaFIpfVaSQT+wDXH0cusMhihdIbXDNsJNLYdJ8iYNVhwX&#10;SmxoVVL2c7gYBWu//z25fNluPxfZ7ns12rTL/KxU/7lbTEAE6sIjfG9vtIIx/F+JN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KH3xAAAANoAAAAPAAAAAAAAAAAA&#10;AAAAAKECAABkcnMvZG93bnJldi54bWxQSwUGAAAAAAQABAD5AAAAkgMAAAAA&#10;">
                  <v:stroke dashstyle="dash"/>
                </v:shape>
                <v:rect id="Rectangle 127" o:spid="_x0000_s1050" style="position:absolute;left:3471;top:6404;width:4421;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S+MIA&#10;AADaAAAADwAAAGRycy9kb3ducmV2LnhtbESPT2sCMRTE70K/Q3iCN80qWOzWKItQ8Wj9Q3t8bJ6b&#10;1c3LkkR3/fZNodDjMDO/YZbr3jbiQT7UjhVMJxkI4tLpmisFp+PHeAEiRGSNjWNS8KQA69XLYIm5&#10;dh1/0uMQK5EgHHJUYGJscylDachimLiWOHkX5y3GJH0ltccuwW0jZ1n2Ki3WnBYMtrQxVN4Od6vg&#10;XDy/vmfbbLtvrv5yf8PCbHSn1GjYF+8gIvXxP/zX3mkFc/i9km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ZL4wgAAANoAAAAPAAAAAAAAAAAAAAAAAJgCAABkcnMvZG93&#10;bnJldi54bWxQSwUGAAAAAAQABAD1AAAAhwMAAAAA&#10;" fillcolor="#f2f2f2 [3052]"/>
                <v:shape id="Text Box 128" o:spid="_x0000_s1051" type="#_x0000_t202" style="position:absolute;left:4432;top:2120;width:3267;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nWb8A&#10;AADaAAAADwAAAGRycy9kb3ducmV2LnhtbESPzQrCMBCE74LvEFbwpqkKRatRRBQUQfDn4m1p1rbY&#10;bEoTtb69EQSPw8x8w8wWjSnFk2pXWFYw6EcgiFOrC84UXM6b3hiE88gaS8uk4E0OFvN2a4aJti8+&#10;0vPkMxEg7BJUkHtfJVK6NCeDrm8r4uDdbG3QB1lnUtf4CnBTymEUxdJgwWEhx4pWOaX308Mo8Pud&#10;m4xlGS3vxcodr+vRJj6MlOp2muUUhKfG/8O/9lYriOF7Jd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GidZvwAAANoAAAAPAAAAAAAAAAAAAAAAAJgCAABkcnMvZG93bnJl&#10;di54bWxQSwUGAAAAAAQABAD1AAAAhAMAAAAA&#10;" fillcolor="#7f7f7f [1612]">
                  <v:textbox>
                    <w:txbxContent>
                      <w:p w:rsidR="00A93298" w:rsidRPr="00C60DE0" w:rsidRDefault="00A93298" w:rsidP="00C60DE0">
                        <w:pPr>
                          <w:spacing w:before="120" w:after="0" w:line="240" w:lineRule="auto"/>
                          <w:jc w:val="center"/>
                          <w:rPr>
                            <w:rFonts w:ascii="Times New Roman" w:hAnsi="Times New Roman"/>
                            <w:b/>
                            <w:color w:val="FFFFFF" w:themeColor="background1"/>
                            <w:sz w:val="18"/>
                            <w:szCs w:val="18"/>
                          </w:rPr>
                        </w:pPr>
                        <w:r w:rsidRPr="00C60DE0">
                          <w:rPr>
                            <w:rFonts w:ascii="Times New Roman" w:hAnsi="Times New Roman"/>
                            <w:b/>
                            <w:color w:val="FFFFFF" w:themeColor="background1"/>
                            <w:sz w:val="18"/>
                            <w:szCs w:val="18"/>
                          </w:rPr>
                          <w:t>Human Capacity Building</w:t>
                        </w:r>
                      </w:p>
                      <w:p w:rsidR="00A93298" w:rsidRPr="00C60DE0" w:rsidRDefault="00A93298" w:rsidP="00C60DE0">
                        <w:pPr>
                          <w:spacing w:after="0" w:line="240" w:lineRule="auto"/>
                          <w:jc w:val="center"/>
                          <w:rPr>
                            <w:rFonts w:ascii="Times New Roman" w:hAnsi="Times New Roman"/>
                            <w:b/>
                            <w:sz w:val="18"/>
                            <w:szCs w:val="18"/>
                          </w:rPr>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9" o:spid="_x0000_s1052" type="#_x0000_t15" style="position:absolute;left:1933;top:2120;width:2499;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ccMA&#10;AADaAAAADwAAAGRycy9kb3ducmV2LnhtbESPUUsDMRCE34X+h7AF32yuiu1xNi0iFIovYtsfsFzW&#10;y7WXTXpZr6e/3giCj8PMfMOsNqPv1EB9agMbmM8KUMR1sC03Bo6H7V0JKgmyxS4wGfiiBJv15GaF&#10;lQ1XfqdhL43KEE4VGnAisdI61Y48plmIxNn7CL1HybJvtO3xmuG+0/dFsdAeW84LDiO9OKrP+09v&#10;4C3KpXOXx9ehfFhE2X2Xp/m2NOZ2Oj4/gRIa5T/8195ZA0v4vZ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tccMAAADaAAAADwAAAAAAAAAAAAAAAACYAgAAZHJzL2Rv&#10;d25yZXYueG1sUEsFBgAAAAAEAAQA9QAAAIgDAAAAAA==&#10;" fillcolor="#f2f2f2 [3052]">
                  <v:textbox>
                    <w:txbxContent>
                      <w:p w:rsidR="00A93298" w:rsidRPr="00C60DE0" w:rsidRDefault="00A93298" w:rsidP="00C60DE0">
                        <w:pPr>
                          <w:spacing w:before="120" w:after="0" w:line="240" w:lineRule="auto"/>
                          <w:jc w:val="center"/>
                          <w:rPr>
                            <w:rFonts w:ascii="Times New Roman" w:hAnsi="Times New Roman"/>
                            <w:sz w:val="18"/>
                            <w:szCs w:val="18"/>
                          </w:rPr>
                        </w:pPr>
                        <w:r w:rsidRPr="00C60DE0">
                          <w:rPr>
                            <w:rFonts w:ascii="Times New Roman" w:hAnsi="Times New Roman"/>
                            <w:sz w:val="18"/>
                            <w:szCs w:val="18"/>
                          </w:rPr>
                          <w:t>Human Capacity Building Areas</w:t>
                        </w:r>
                      </w:p>
                    </w:txbxContent>
                  </v:textbox>
                </v:shape>
                <v:shape id="AutoShape 130" o:spid="_x0000_s1053" type="#_x0000_t15" style="position:absolute;left:7699;top:2120;width:2459;height:6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Ujb8A&#10;AADaAAAADwAAAGRycy9kb3ducmV2LnhtbERPy2rCQBTdF/yH4Qrd1YmtVImOIlKhSBf18QGXzDUP&#10;c++EzBhTv76zEFweznux6rlWHbW+dGJgPEpAkWTOlpIbOB23bzNQPqBYrJ2QgT/ysFoOXhaYWneT&#10;PXWHkKsYIj5FA0UITaq1zwpi9CPXkETu7FrGEGGba9viLYZzrd+T5FMzlhIbCmxoU1B2OVzZAHX7&#10;6dck+zhZ9jv+qbj6vd8rY16H/XoOKlAfnuKH+9saiFvjlXgD9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D1SNvwAAANoAAAAPAAAAAAAAAAAAAAAAAJgCAABkcnMvZG93bnJl&#10;di54bWxQSwUGAAAAAAQABAD1AAAAhAMAAAAA&#10;" fillcolor="#f2f2f2 [3052]">
                  <v:textbox>
                    <w:txbxContent>
                      <w:p w:rsidR="00A93298" w:rsidRPr="00C60DE0" w:rsidRDefault="00A93298" w:rsidP="00C60DE0">
                        <w:pPr>
                          <w:spacing w:before="60" w:after="0" w:line="240" w:lineRule="auto"/>
                          <w:jc w:val="center"/>
                          <w:rPr>
                            <w:rFonts w:ascii="Times New Roman" w:hAnsi="Times New Roman"/>
                            <w:sz w:val="18"/>
                            <w:szCs w:val="18"/>
                          </w:rPr>
                        </w:pPr>
                        <w:r w:rsidRPr="00C60DE0">
                          <w:rPr>
                            <w:rFonts w:ascii="Times New Roman" w:hAnsi="Times New Roman"/>
                            <w:sz w:val="18"/>
                            <w:szCs w:val="18"/>
                          </w:rPr>
                          <w:t xml:space="preserve">Ways to develop Human capacity building </w:t>
                        </w:r>
                      </w:p>
                    </w:txbxContent>
                  </v:textbox>
                </v:shape>
                <v:shape id="Text Box 132" o:spid="_x0000_s1054" type="#_x0000_t202" style="position:absolute;left:3855;top:6897;width:1538;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Tw8IA&#10;AADaAAAADwAAAGRycy9kb3ducmV2LnhtbESP0WrCQBRE3wv+w3IFX4puTKlodBUJiKVv1XzAJXtN&#10;otm7IbvG9e/dQqGPw8ycYTa7YFoxUO8aywrmswQEcWl1w5WC4nyYLkE4j6yxtUwKnuRgtx29bTDT&#10;9sE/NJx8JSKEXYYKau+7TEpX1mTQzWxHHL2L7Q36KPtK6h4fEW5amSbJQhpsOC7U2FFeU3k73Y2C&#10;yzW3y/f0OxSf8+4QsD1as/9QajIO+zUIT8H/h//aX1rBCn6vxBs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tPDwgAAANoAAAAPAAAAAAAAAAAAAAAAAJgCAABkcnMvZG93&#10;bnJldi54bWxQSwUGAAAAAAQABAD1AAAAhwMAAAAA&#10;" fillcolor="black [3213]">
                  <v:textbox>
                    <w:txbxContent>
                      <w:p w:rsidR="00A93298" w:rsidRPr="00C60DE0" w:rsidRDefault="00A93298" w:rsidP="00C60DE0">
                        <w:pPr>
                          <w:spacing w:after="0" w:line="240" w:lineRule="auto"/>
                          <w:jc w:val="center"/>
                          <w:rPr>
                            <w:rFonts w:ascii="Times New Roman" w:hAnsi="Times New Roman"/>
                            <w:b/>
                            <w:sz w:val="18"/>
                            <w:szCs w:val="18"/>
                          </w:rPr>
                        </w:pPr>
                        <w:r w:rsidRPr="00C60DE0">
                          <w:rPr>
                            <w:rFonts w:ascii="Times New Roman" w:hAnsi="Times New Roman"/>
                            <w:b/>
                            <w:sz w:val="18"/>
                            <w:szCs w:val="18"/>
                          </w:rPr>
                          <w:t xml:space="preserve">Psychological </w:t>
                        </w:r>
                      </w:p>
                    </w:txbxContent>
                  </v:textbox>
                </v:shape>
                <v:shape id="AutoShape 133" o:spid="_x0000_s1055" type="#_x0000_t15" style="position:absolute;left:1549;top:7257;width:1730;height: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mIcUA&#10;AADbAAAADwAAAGRycy9kb3ducmV2LnhtbESPQWvCQBCF74X+h2WE3upGKVZSV5FiqXrrNoi9Ddlp&#10;EpqdTbNbjf/eOQi9zfDevPfNYjX4Vp2oj01gA5NxBoq4DK7hykDx+fY4BxUTssM2MBm4UITV8v5u&#10;gbkLZ/6gk02VkhCOORqoU+pyrWNZk8c4Dh2xaN+h95hk7SvtejxLuG/1NMtm2mPD0lBjR681lT/2&#10;zxt4Lsrd8fepec9sONivYrKfb+zMmIfRsH4BlWhI/+bb9dYJvtDLLzK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mYhxQAAANsAAAAPAAAAAAAAAAAAAAAAAJgCAABkcnMv&#10;ZG93bnJldi54bWxQSwUGAAAAAAQABAD1AAAAigMAAAAA&#10;" fillcolor="#ddd8c2 [2894]">
                  <v:textbox>
                    <w:txbxContent>
                      <w:p w:rsidR="00A93298" w:rsidRPr="00C60DE0" w:rsidRDefault="00A93298" w:rsidP="00C60DE0">
                        <w:pPr>
                          <w:spacing w:before="80" w:after="0" w:line="240" w:lineRule="auto"/>
                          <w:jc w:val="center"/>
                          <w:rPr>
                            <w:rFonts w:ascii="Times New Roman" w:hAnsi="Times New Roman"/>
                            <w:sz w:val="18"/>
                            <w:szCs w:val="18"/>
                          </w:rPr>
                        </w:pPr>
                        <w:r w:rsidRPr="00C60DE0">
                          <w:rPr>
                            <w:rFonts w:ascii="Times New Roman" w:hAnsi="Times New Roman"/>
                            <w:sz w:val="18"/>
                            <w:szCs w:val="18"/>
                          </w:rPr>
                          <w:t>Elements of Safety culture</w:t>
                        </w:r>
                      </w:p>
                    </w:txbxContent>
                  </v:textbox>
                </v:shape>
                <v:shape id="Text Box 134" o:spid="_x0000_s1056" type="#_x0000_t202" style="position:absolute;left:3471;top:8205;width:4421;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tX8QA&#10;AADbAAAADwAAAGRycy9kb3ducmV2LnhtbESPT2sCMRDF7wW/QxjBS9GsHmRZjVIWBQtW6La9j5vp&#10;/nEzCZtUt9/eCIXeZnhv3u/NejuYTlyp941lBfNZAoK4tLrhSsHnx36agvABWWNnmRT8koftZvS0&#10;xkzbG7/TtQiViCHsM1RQh+AyKX1Zk0E/s444at+2Nxji2ldS93iL4aaTiyRZSoMNR0KNjvKaykvx&#10;YyJ3N6Tu63zM29fi+dwuTty8pazUZDy8rEAEGsK/+e/6oGP9OTx+iQP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rV/EAAAA2wAAAA8AAAAAAAAAAAAAAAAAmAIAAGRycy9k&#10;b3ducmV2LnhtbFBLBQYAAAAABAAEAPUAAACJAwAAAAA=&#10;" stroked="f">
                  <v:fill opacity="0"/>
                  <v:textbox>
                    <w:txbxContent>
                      <w:p w:rsidR="00A93298" w:rsidRPr="00C60DE0" w:rsidRDefault="00A93298" w:rsidP="00C60DE0">
                        <w:pPr>
                          <w:spacing w:after="0" w:line="240" w:lineRule="auto"/>
                          <w:jc w:val="center"/>
                          <w:rPr>
                            <w:rFonts w:ascii="Times New Roman" w:hAnsi="Times New Roman"/>
                            <w:i/>
                            <w:sz w:val="18"/>
                            <w:szCs w:val="18"/>
                          </w:rPr>
                        </w:pPr>
                        <w:r w:rsidRPr="00C60DE0">
                          <w:rPr>
                            <w:rFonts w:ascii="Times New Roman" w:hAnsi="Times New Roman"/>
                            <w:i/>
                            <w:sz w:val="18"/>
                            <w:szCs w:val="18"/>
                          </w:rPr>
                          <w:t>Human Factors</w:t>
                        </w:r>
                      </w:p>
                    </w:txbxContent>
                  </v:textbox>
                </v:shape>
                <v:shape id="AutoShape 135" o:spid="_x0000_s1057" type="#_x0000_t32" style="position:absolute;left:9044;top:5866;width:1;height:10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Gvh8MAAADbAAAADwAAAGRycy9kb3ducmV2LnhtbERP22oCMRB9L/gPYQp9KZpVqcjWKCIU&#10;WkRaL9DXYTPdLLuZhE1cV7/eFAp9m8O5zmLV20Z01IbKsYLxKANBXDhdcangdHwbzkGEiKyxcUwK&#10;rhRgtRw8LDDX7sJ76g6xFCmEQ44KTIw+lzIUhiyGkfPEiftxrcWYYFtK3eIlhdtGTrJsJi1WnBoM&#10;etoYKurD2Sqou/pz//US/PP5RrOtN7uP6bdW6umxX7+CiNTHf/Gf+12n+RP4/SU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Br4fDAAAA2wAAAA8AAAAAAAAAAAAA&#10;AAAAoQIAAGRycy9kb3ducmV2LnhtbFBLBQYAAAAABAAEAPkAAACRAwAAAAA=&#10;">
                  <v:stroke dashstyle="dash"/>
                </v:shape>
                <v:shape id="AutoShape 136" o:spid="_x0000_s1058" type="#_x0000_t32" style="position:absolute;left:4624;top:6090;width:0;height:8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37" o:spid="_x0000_s1059" type="#_x0000_t32" style="position:absolute;left:6932;top:6090;width:0;height:8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38" o:spid="_x0000_s1060" type="#_x0000_t32" style="position:absolute;left:6929;top:8243;width:2;height:18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39" o:spid="_x0000_s1061" type="#_x0000_t32" style="position:absolute;left:4624;top:8243;width:1;height:13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140" o:spid="_x0000_s1062" type="#_x0000_t32" style="position:absolute;left:8661;top:8243;width:0;height:13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41" o:spid="_x0000_s1063" type="#_x0000_t32" style="position:absolute;left:4624;top:9586;width:40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Text Box 142" o:spid="_x0000_s1064" type="#_x0000_t202" style="position:absolute;left:3663;top:10003;width:615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WWb0A&#10;AADbAAAADwAAAGRycy9kb3ducmV2LnhtbERPXwsBQRB/V77DNsobeyhxLEkUKeV48TbdjrvL7ex1&#10;uzjf3irlbX79/s582ZhSPKl2hWUFg34Egji1uuBMweW87U1AOI+ssbRMCt7kYLlot+YYa/viEz0T&#10;n4kQwi5GBbn3VSylS3My6Pq2Ig7czdYGfYB1JnWNrxBuSjmMorE0WHBoyLGidU7pPXkYBf6wd9OJ&#10;LKPVvVi703Uz2o6PI6W6nWY1A+Gp8X/xz73TYf4Uvr+E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KPWWb0AAADbAAAADwAAAAAAAAAAAAAAAACYAgAAZHJzL2Rvd25yZXYu&#10;eG1sUEsFBgAAAAAEAAQA9QAAAIIDAAAAAA==&#10;" fillcolor="#7f7f7f [1612]">
                  <v:textbox>
                    <w:txbxContent>
                      <w:p w:rsidR="00A93298" w:rsidRPr="00845684" w:rsidRDefault="00A93298" w:rsidP="00C60DE0">
                        <w:pPr>
                          <w:spacing w:before="60" w:after="0"/>
                          <w:jc w:val="center"/>
                          <w:rPr>
                            <w:rFonts w:ascii="Times New Roman" w:hAnsi="Times New Roman"/>
                            <w:b/>
                            <w:color w:val="FFFFFF" w:themeColor="background1"/>
                            <w:sz w:val="18"/>
                            <w:szCs w:val="18"/>
                          </w:rPr>
                        </w:pPr>
                        <w:r w:rsidRPr="00845684">
                          <w:rPr>
                            <w:rFonts w:ascii="Times New Roman" w:hAnsi="Times New Roman"/>
                            <w:b/>
                            <w:color w:val="FFFFFF" w:themeColor="background1"/>
                            <w:sz w:val="18"/>
                            <w:szCs w:val="18"/>
                          </w:rPr>
                          <w:t>Strengthening of the Safety Culture through Human Capacity Building</w:t>
                        </w:r>
                      </w:p>
                    </w:txbxContent>
                  </v:textbox>
                </v:shape>
                <v:rect id="Rectangle 143" o:spid="_x0000_s1065" style="position:absolute;left:3663;top:7436;width:1922;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93298" w:rsidRPr="00C60DE0" w:rsidRDefault="00A93298" w:rsidP="00C60DE0">
                        <w:pPr>
                          <w:spacing w:after="0" w:line="240" w:lineRule="auto"/>
                          <w:jc w:val="center"/>
                          <w:rPr>
                            <w:rFonts w:ascii="Times New Roman" w:hAnsi="Times New Roman"/>
                            <w:sz w:val="18"/>
                            <w:szCs w:val="18"/>
                          </w:rPr>
                        </w:pPr>
                        <w:r w:rsidRPr="00C60DE0">
                          <w:rPr>
                            <w:rFonts w:ascii="Times New Roman" w:hAnsi="Times New Roman"/>
                            <w:sz w:val="18"/>
                            <w:szCs w:val="18"/>
                          </w:rPr>
                          <w:t>How People Feel (Hearts and Mind)</w:t>
                        </w:r>
                      </w:p>
                    </w:txbxContent>
                  </v:textbox>
                </v:rect>
                <v:shape id="Text Box 144" o:spid="_x0000_s1066" type="#_x0000_t202" style="position:absolute;left:5970;top:6897;width:15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xMMA&#10;AADbAAAADwAAAGRycy9kb3ducmV2LnhtbESP0WrCQBRE3wv+w3KFvhTdJKUi0VUkEFr6VvUDLtlr&#10;Es3eDdk1Wf/eLRT6OMzMGWa7D6YTIw2utawgXSYgiCurW64VnE/lYg3CeWSNnWVS8CAH+93sZYu5&#10;thP/0Hj0tYgQdjkqaLzvcyld1ZBBt7Q9cfQudjDooxxqqQecItx0MkuSlTTYclxosKeioep2vBsF&#10;l2th12/Zdzh/pH0ZsPu05vCu1Os8HDYgPAX/H/5rf2kFWQq/X+IP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hxMMAAADbAAAADwAAAAAAAAAAAAAAAACYAgAAZHJzL2Rv&#10;d25yZXYueG1sUEsFBgAAAAAEAAQA9QAAAIgDAAAAAA==&#10;" fillcolor="black [3213]">
                  <v:textbox>
                    <w:txbxContent>
                      <w:p w:rsidR="00A93298" w:rsidRPr="00C60DE0" w:rsidRDefault="00A93298" w:rsidP="00C60DE0">
                        <w:pPr>
                          <w:spacing w:after="0" w:line="240" w:lineRule="auto"/>
                          <w:jc w:val="center"/>
                          <w:rPr>
                            <w:rFonts w:ascii="Times New Roman" w:hAnsi="Times New Roman"/>
                            <w:b/>
                            <w:sz w:val="18"/>
                            <w:szCs w:val="18"/>
                          </w:rPr>
                        </w:pPr>
                        <w:r w:rsidRPr="00C60DE0">
                          <w:rPr>
                            <w:rFonts w:ascii="Times New Roman" w:hAnsi="Times New Roman"/>
                            <w:b/>
                            <w:sz w:val="18"/>
                            <w:szCs w:val="18"/>
                          </w:rPr>
                          <w:t xml:space="preserve">Behavioural </w:t>
                        </w:r>
                      </w:p>
                    </w:txbxContent>
                  </v:textbox>
                </v:shape>
                <v:rect id="Rectangle 145" o:spid="_x0000_s1067" style="position:absolute;left:5777;top:7436;width:1922;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93298" w:rsidRPr="00C60DE0" w:rsidRDefault="00A93298" w:rsidP="00C60DE0">
                        <w:pPr>
                          <w:spacing w:after="0" w:line="240" w:lineRule="auto"/>
                          <w:jc w:val="center"/>
                          <w:rPr>
                            <w:rFonts w:ascii="Times New Roman" w:hAnsi="Times New Roman"/>
                            <w:sz w:val="18"/>
                            <w:szCs w:val="18"/>
                          </w:rPr>
                        </w:pPr>
                        <w:r w:rsidRPr="00C60DE0">
                          <w:rPr>
                            <w:rFonts w:ascii="Times New Roman" w:hAnsi="Times New Roman"/>
                            <w:sz w:val="18"/>
                            <w:szCs w:val="18"/>
                          </w:rPr>
                          <w:t>What People Do (Daily Actions)</w:t>
                        </w:r>
                      </w:p>
                    </w:txbxContent>
                  </v:textbox>
                </v:rect>
                <v:shape id="Text Box 146" o:spid="_x0000_s1068" type="#_x0000_t202" style="position:absolute;left:8276;top:6897;width:192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KMMA&#10;AADbAAAADwAAAGRycy9kb3ducmV2LnhtbESPzWrDMBCE74W8g9hAL6WW49BgXCshBEJKb038AIu1&#10;/mmtlbEUW337qlDocZiZb5jyEMwgZppcb1nBJklBENdW99wqqG7n5xyE88gaB8uk4JscHParhxIL&#10;bRf+oPnqWxEh7ApU0Hk/FlK6uiODLrEjcfQaOxn0UU6t1BMuEW4GmaXpThrsOS50ONKpo/rrejcK&#10;ms+TzZ+y91C9bMZzwOFizXGr1OM6HF9BeAr+P/zXftMKsi3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aKMMAAADbAAAADwAAAAAAAAAAAAAAAACYAgAAZHJzL2Rv&#10;d25yZXYueG1sUEsFBgAAAAAEAAQA9QAAAIgDAAAAAA==&#10;" fillcolor="black [3213]">
                  <v:textbox>
                    <w:txbxContent>
                      <w:p w:rsidR="00A93298" w:rsidRPr="00C60DE0" w:rsidRDefault="00A93298" w:rsidP="00C60DE0">
                        <w:pPr>
                          <w:spacing w:after="0" w:line="240" w:lineRule="auto"/>
                          <w:jc w:val="center"/>
                          <w:rPr>
                            <w:rFonts w:ascii="Times New Roman" w:hAnsi="Times New Roman"/>
                            <w:b/>
                            <w:sz w:val="18"/>
                            <w:szCs w:val="18"/>
                          </w:rPr>
                        </w:pPr>
                        <w:r w:rsidRPr="00C60DE0">
                          <w:rPr>
                            <w:rFonts w:ascii="Times New Roman" w:hAnsi="Times New Roman"/>
                            <w:b/>
                            <w:sz w:val="18"/>
                            <w:szCs w:val="18"/>
                          </w:rPr>
                          <w:t xml:space="preserve">Organisational </w:t>
                        </w:r>
                      </w:p>
                    </w:txbxContent>
                  </v:textbox>
                </v:shape>
                <v:rect id="Rectangle 147" o:spid="_x0000_s1069" style="position:absolute;left:8084;top:7436;width:2306;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A93298" w:rsidRPr="00C60DE0" w:rsidRDefault="00A93298" w:rsidP="00C60DE0">
                        <w:pPr>
                          <w:spacing w:after="0" w:line="240" w:lineRule="auto"/>
                          <w:jc w:val="center"/>
                          <w:rPr>
                            <w:rFonts w:ascii="Times New Roman" w:hAnsi="Times New Roman"/>
                            <w:sz w:val="18"/>
                            <w:szCs w:val="18"/>
                          </w:rPr>
                        </w:pPr>
                        <w:r w:rsidRPr="00C60DE0">
                          <w:rPr>
                            <w:rFonts w:ascii="Times New Roman" w:hAnsi="Times New Roman"/>
                            <w:sz w:val="18"/>
                            <w:szCs w:val="18"/>
                          </w:rPr>
                          <w:t>What the Organisations Has (Safety Guidelines)</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8" o:spid="_x0000_s1070" type="#_x0000_t68" style="position:absolute;left:10390;top:2351;width:800;height:8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lQMUA&#10;AADbAAAADwAAAGRycy9kb3ducmV2LnhtbESPQWvCQBSE74L/YXlCb7oxtCLRVYJF8NAiRnvo7ZF9&#10;Jmmzb9PsVtd/7xYKHoeZ+YZZroNpxYV611hWMJ0kIIhLqxuuFJyO2/EchPPIGlvLpOBGDtar4WCJ&#10;mbZXPtCl8JWIEHYZKqi97zIpXVmTQTexHXH0zrY36KPsK6l7vEa4aWWaJDNpsOG4UGNHm5rK7+LX&#10;KNi3h5xCMXt+/8h/Tmn4fH3buy+lnkYhX4DwFPwj/N/eaQXpC/x9i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mVAxQAAANsAAAAPAAAAAAAAAAAAAAAAAJgCAABkcnMv&#10;ZG93bnJldi54bWxQSwUGAAAAAAQABAD1AAAAigMAAAAA&#10;" fillcolor="#484329 [814]" strokecolor="#938953 [1614]">
                  <v:textbox style="layout-flow:vertical;mso-layout-flow-alt:bottom-to-top">
                    <w:txbxContent>
                      <w:p w:rsidR="00A93298" w:rsidRPr="00C60DE0" w:rsidRDefault="00A93298" w:rsidP="00C60DE0">
                        <w:pPr>
                          <w:spacing w:line="240" w:lineRule="auto"/>
                          <w:jc w:val="center"/>
                          <w:rPr>
                            <w:rFonts w:ascii="Times New Roman" w:hAnsi="Times New Roman"/>
                            <w:b/>
                            <w:color w:val="FFFFFF" w:themeColor="background1"/>
                            <w:sz w:val="18"/>
                            <w:szCs w:val="18"/>
                          </w:rPr>
                        </w:pPr>
                        <w:r w:rsidRPr="00C60DE0">
                          <w:rPr>
                            <w:rFonts w:ascii="Times New Roman" w:hAnsi="Times New Roman"/>
                            <w:b/>
                            <w:color w:val="FFFFFF" w:themeColor="background1"/>
                            <w:sz w:val="18"/>
                            <w:szCs w:val="18"/>
                          </w:rPr>
                          <w:t>BOTTOM – UP APPROACH</w:t>
                        </w:r>
                      </w:p>
                    </w:txbxContent>
                  </v:textbox>
                </v:shape>
                <v:shape id="AutoShape 149" o:spid="_x0000_s1071" type="#_x0000_t32" style="position:absolute;left:4816;top:5144;width:0;height:9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150" o:spid="_x0000_s1072" type="#_x0000_t32" style="position:absolute;left:4813;top:5866;width:4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GosYAAADbAAAADwAAAGRycy9kb3ducmV2LnhtbESP3WoCMRSE7wt9h3AKvSk1q6W2bI0i&#10;gtAi4k8LvT1sTjfLbk7CJq6rT2+EgpfDzHzDTGa9bURHbagcKxgOMhDEhdMVlwp+vpfP7yBCRNbY&#10;OCYFJwowm97fTTDX7sg76vaxFAnCIUcFJkafSxkKQxbDwHni5P251mJMsi2lbvGY4LaRoywbS4sV&#10;pwWDnhaGinp/sArqrt7stq/BPx3ONF55s/56+dVKPT708w8Qkfp4C/+3P7WC0Rt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axqLGAAAA2wAAAA8AAAAAAAAA&#10;AAAAAAAAoQIAAGRycy9kb3ducmV2LnhtbFBLBQYAAAAABAAEAPkAAACUAwAAAAA=&#10;">
                  <v:stroke dashstyle="dash"/>
                </v:shape>
                <v:shape id="AutoShape 155" o:spid="_x0000_s1073" type="#_x0000_t32" style="position:absolute;left:4624;top:6090;width:23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60" o:spid="_x0000_s1074" type="#_x0000_t32" style="position:absolute;left:3086;top:2804;width:0;height:10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4F7sIAAADbAAAADwAAAGRycy9kb3ducmV2LnhtbESP3WrCQBSE7wXfYTlC73TjT61JXaUU&#10;CvbSxAc4ZE+T0OzZkLON8e27guDlMDPfMPvj6Fo1UC+NZwPLRQKKuPS24crApfia70BJQLbYeiYD&#10;NxI4HqaTPWbWX/lMQx4qFSEsGRqoQ+gyraWsyaEsfEccvR/fOwxR9pW2PV4j3LV6lSRb7bDhuFBj&#10;R581lb/5nzMwyNv3Zr0cb7JLi7CW82txSjtjXmbjxzuoQGN4hh/tkzWwSuH+Jf4Af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4F7sIAAADbAAAADwAAAAAAAAAAAAAA&#10;AAChAgAAZHJzL2Rvd25yZXYueG1sUEsFBgAAAAAEAAQA+QAAAJADAAAAAA==&#10;">
                  <v:stroke dashstyle="dash" endarrow="block"/>
                </v:shape>
                <v:shape id="AutoShape 161" o:spid="_x0000_s1075" type="#_x0000_t32" style="position:absolute;left:9168;top:2804;width:0;height:10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06rr4AAADbAAAADwAAAGRycy9kb3ducmV2LnhtbERPzYrCMBC+L/gOYYS9ranW9acaZVkQ&#10;3KPWBxiasS02k9KJtb795iB4/Pj+t/vBNaqnTmrPBqaTBBRx4W3NpYFLfvhagZKAbLHxTAaeJLDf&#10;jT62mFn/4BP151CqGMKSoYEqhDbTWoqKHMrEt8SRu/rOYYiwK7Xt8BHDXaNnSbLQDmuODRW29FtR&#10;cTvfnYFeln/zdDo8ZbXOQyqn7/y4bo35HA8/G1CBhvAWv9xHayCN6+OX+AP07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TTquvgAAANsAAAAPAAAAAAAAAAAAAAAAAKEC&#10;AABkcnMvZG93bnJldi54bWxQSwUGAAAAAAQABAD5AAAAjAMAAAAA&#10;">
                  <v:stroke dashstyle="dash" endarrow="block"/>
                </v:shape>
                <v:shape id="AutoShape 162" o:spid="_x0000_s1076" type="#_x0000_t32" style="position:absolute;left:6198;top:2804;width:0;height:1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120" o:spid="_x0000_s1077" type="#_x0000_t32" style="position:absolute;left:1357;top:5864;width:0;height:37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XO2MQAAADbAAAADwAAAGRycy9kb3ducmV2LnhtbESPT4vCMBTE7wt+h/CEva2pLop0jbLI&#10;KnoR/Ice3zZv22LzUpJsrd/eCILHYWZ+w0xmralEQ86XlhX0ewkI4szqknMFh/3iYwzCB2SNlWVS&#10;cCMPs2nnbYKptlfeUrMLuYgQ9ikqKEKoUyl9VpBB37M1cfT+rDMYonS51A6vEW4qOUiSkTRYclwo&#10;sKZ5Qdll928UrJfLcSOrzeW0GI5+HP2uyux4Vuq9235/gQjUhlf42V5pBZ8DeHy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Rc7YxAAAANsAAAAPAAAAAAAAAAAA&#10;AAAAAKECAABkcnMvZG93bnJldi54bWxQSwUGAAAAAAQABAD5AAAAkgMAAAAA&#10;">
                  <v:stroke startarrow="block" endarrow="block"/>
                </v:shape>
                <v:shape id="AutoShape 121" o:spid="_x0000_s1078" type="#_x0000_t32" style="position:absolute;left:1357;top:3884;width:1;height:20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lrQ8UAAADbAAAADwAAAGRycy9kb3ducmV2LnhtbESPQWvCQBSE70L/w/IKvemmihKiq0gx&#10;opdCbYsen9lnEpJ9G3a3Mf333UKhx2FmvmFWm8G0oifna8sKnicJCOLC6ppLBR/v+TgF4QOyxtYy&#10;KfgmD5v1w2iFmbZ3fqP+FEoRIewzVFCF0GVS+qIig35iO+Lo3awzGKJ0pdQO7xFuWjlNkoU0WHNc&#10;qLCjl4qK5vRlFBz3+7SX7WtzzueLnaProS4+L0o9PQ7bJYhAQ/gP/7UPWsFsBr9f4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lrQ8UAAADbAAAADwAAAAAAAAAA&#10;AAAAAAChAgAAZHJzL2Rvd25yZXYueG1sUEsFBgAAAAAEAAQA+QAAAJMDAAAAAA==&#10;">
                  <v:stroke startarrow="block" endarrow="block"/>
                </v:shape>
                <v:shape id="AutoShape 122" o:spid="_x0000_s1079" type="#_x0000_t32" style="position:absolute;left:1357;top:2120;width:1;height:20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zN8UAAADbAAAADwAAAGRycy9kb3ducmV2LnhtbESPQWvCQBSE74L/YXmF3nTTWkVSN0GK&#10;il6E2oo9vmZfk2D2bdjdxvTfu4LQ4zAz3zCLvDeN6Mj52rKCp3ECgriwuuZSwefHejQH4QOyxsYy&#10;KfgjD3k2HCww1fbC79QdQikihH2KCqoQ2lRKX1Rk0I9tSxy9H+sMhihdKbXDS4SbRj4nyUwarDku&#10;VNjSW0XF+fBrFOw2m3knm/35tJ7OVo6+t3Vx/FLq8aFfvoII1If/8L291QomL3D7En+Az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zN8UAAADbAAAADwAAAAAAAAAA&#10;AAAAAAChAgAAZHJzL2Rvd25yZXYueG1sUEsFBgAAAAAEAAQA+QAAAJMDAAAAAA==&#10;">
                  <v:stroke startarrow="block" endarrow="block"/>
                </v:shape>
                <v:shape id="Text Box 124" o:spid="_x0000_s1080" type="#_x0000_t202" style="position:absolute;left:780;top:2059;width:57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IXcQA&#10;AADbAAAADwAAAGRycy9kb3ducmV2LnhtbESPX2vCQBDE3wt+h2OFvtWLFdsQPaUUBKEg+Keib0tu&#10;TYK5vZDbavTTe4VCH4eZ+Q0znXeuVhdqQ+XZwHCQgCLOva24MLDbLl5SUEGQLdaeycCNAsxnvacp&#10;ZtZfeU2XjRQqQjhkaKAUaTKtQ16SwzDwDXH0Tr51KFG2hbYtXiPc1fo1Sd60w4rjQokNfZaUnzc/&#10;zsBxf0/pW/QKlzJ6X9AufJ0OqTHP/e5jAkqok//wX3tpDYzG8Psl/g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KSF3EAAAA2wAAAA8AAAAAAAAAAAAAAAAAmAIAAGRycy9k&#10;b3ducmV2LnhtbFBLBQYAAAAABAAEAPUAAACJAwAAAAA=&#10;" stroked="f">
                  <v:fill opacity="0"/>
                  <v:textbox style="layout-flow:vertical;mso-layout-flow-alt:bottom-to-top">
                    <w:txbxContent>
                      <w:p w:rsidR="00A93298" w:rsidRPr="00C60DE0" w:rsidRDefault="00A93298" w:rsidP="00C60DE0">
                        <w:pPr>
                          <w:spacing w:after="0"/>
                          <w:jc w:val="center"/>
                          <w:rPr>
                            <w:rFonts w:ascii="Times New Roman" w:hAnsi="Times New Roman"/>
                            <w:sz w:val="18"/>
                            <w:szCs w:val="18"/>
                          </w:rPr>
                        </w:pPr>
                        <w:r w:rsidRPr="00C60DE0">
                          <w:rPr>
                            <w:rFonts w:ascii="Times New Roman" w:hAnsi="Times New Roman"/>
                            <w:b/>
                            <w:sz w:val="18"/>
                            <w:szCs w:val="18"/>
                          </w:rPr>
                          <w:t>Outcome</w:t>
                        </w:r>
                      </w:p>
                    </w:txbxContent>
                  </v:textbox>
                </v:shape>
                <v:shape id="Text Box 125" o:spid="_x0000_s1081" type="#_x0000_t202" style="position:absolute;left:780;top:3884;width:577;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WKsQA&#10;AADbAAAADwAAAGRycy9kb3ducmV2LnhtbESPX2vCQBDE3wt+h2OFvtVLFTRETymCIBQK/mnRtyW3&#10;JsHcXshtNe2n9wTBx2FmfsPMFp2r1YXaUHk28D5IQBHn3lZcGNjvVm8pqCDIFmvPZOCPAizmvZcZ&#10;ZtZfeUOXrRQqQjhkaKAUaTKtQ16SwzDwDXH0Tr51KFG2hbYtXiPc1XqYJGPtsOK4UGJDy5Ly8/bX&#10;GTj+/Kf0LfoL1zKarGgfPk+H1JjXfvcxBSXUyTP8aK+tgdEY7l/iD9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Y1irEAAAA2wAAAA8AAAAAAAAAAAAAAAAAmAIAAGRycy9k&#10;b3ducmV2LnhtbFBLBQYAAAAABAAEAPUAAACJAwAAAAA=&#10;" stroked="f">
                  <v:fill opacity="0"/>
                  <v:textbox style="layout-flow:vertical;mso-layout-flow-alt:bottom-to-top">
                    <w:txbxContent>
                      <w:p w:rsidR="00A93298" w:rsidRPr="00C60DE0" w:rsidRDefault="00A93298" w:rsidP="00C60DE0">
                        <w:pPr>
                          <w:spacing w:after="0"/>
                          <w:jc w:val="center"/>
                          <w:rPr>
                            <w:rFonts w:ascii="Times New Roman" w:hAnsi="Times New Roman"/>
                            <w:sz w:val="18"/>
                            <w:szCs w:val="18"/>
                          </w:rPr>
                        </w:pPr>
                        <w:r w:rsidRPr="00C60DE0">
                          <w:rPr>
                            <w:rFonts w:ascii="Times New Roman" w:hAnsi="Times New Roman"/>
                            <w:b/>
                            <w:sz w:val="18"/>
                            <w:szCs w:val="18"/>
                          </w:rPr>
                          <w:t>Evaluation</w:t>
                        </w:r>
                      </w:p>
                    </w:txbxContent>
                  </v:textbox>
                </v:shape>
                <v:shape id="Text Box 126" o:spid="_x0000_s1082" type="#_x0000_t202" style="position:absolute;left:780;top:5864;width:577;height:3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zscMA&#10;AADbAAAADwAAAGRycy9kb3ducmV2LnhtbESPUWvCQBCE3wX/w7FC3/RShRqipxRBEAqFqi36tuTW&#10;JJjbC7mtpv31niD4OMzMN8x82blaXagNlWcDr6MEFHHubcWFgf1uPUxBBUG2WHsmA38UYLno9+aY&#10;WX/lL7pspVARwiFDA6VIk2kd8pIchpFviKN38q1DibIttG3xGuGu1uMkedMOK44LJTa0Kik/b3+d&#10;gePPf0rfoj9xI5Ppmvbh43RIjXkZdO8zUEKdPMOP9sYamEzh/iX+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RzscMAAADbAAAADwAAAAAAAAAAAAAAAACYAgAAZHJzL2Rv&#10;d25yZXYueG1sUEsFBgAAAAAEAAQA9QAAAIgDAAAAAA==&#10;" stroked="f">
                  <v:fill opacity="0"/>
                  <v:textbox style="layout-flow:vertical;mso-layout-flow-alt:bottom-to-top">
                    <w:txbxContent>
                      <w:p w:rsidR="00A93298" w:rsidRPr="00C60DE0" w:rsidRDefault="00A93298" w:rsidP="00C60DE0">
                        <w:pPr>
                          <w:spacing w:after="0"/>
                          <w:jc w:val="center"/>
                          <w:rPr>
                            <w:rFonts w:ascii="Times New Roman" w:hAnsi="Times New Roman"/>
                            <w:sz w:val="18"/>
                            <w:szCs w:val="18"/>
                          </w:rPr>
                        </w:pPr>
                        <w:r w:rsidRPr="00C60DE0">
                          <w:rPr>
                            <w:rFonts w:ascii="Times New Roman" w:hAnsi="Times New Roman"/>
                            <w:b/>
                            <w:sz w:val="18"/>
                            <w:szCs w:val="18"/>
                          </w:rPr>
                          <w:t>Identification</w:t>
                        </w:r>
                      </w:p>
                    </w:txbxContent>
                  </v:textbox>
                </v:shape>
                <v:shape id="AutoShape 163" o:spid="_x0000_s1083" type="#_x0000_t15" style="position:absolute;left:1549;top:10003;width:17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2R8IA&#10;AADbAAAADwAAAGRycy9kb3ducmV2LnhtbERPz2vCMBS+C/sfwht4m6lzOKlGGUPZ5s2siN4ezbMt&#10;Ni9dk7Xdf28OA48f3+/VZrC16Kj1lWMF00kCgjh3puJCQfa9e1qA8AHZYO2YFPyRh836YbTC1Lie&#10;D9TpUIgYwj5FBWUITSqlz0uy6CeuIY7cxbUWQ4RtIU2LfQy3tXxOkrm0WHFsKLGh95Lyq/61Cl6z&#10;/Ov081J9JNod9Tmb7hdbPVdq/Di8LUEEGsJd/O/+NApmcWz8En+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TZHwgAAANsAAAAPAAAAAAAAAAAAAAAAAJgCAABkcnMvZG93&#10;bnJldi54bWxQSwUGAAAAAAQABAD1AAAAhwMAAAAA&#10;" fillcolor="#ddd8c2 [2894]">
                  <v:textbox>
                    <w:txbxContent>
                      <w:p w:rsidR="00A93298" w:rsidRPr="00C60DE0" w:rsidRDefault="00A93298" w:rsidP="00453AAE">
                        <w:pPr>
                          <w:spacing w:before="80" w:after="0" w:line="240" w:lineRule="auto"/>
                          <w:jc w:val="center"/>
                          <w:rPr>
                            <w:rFonts w:ascii="Times New Roman" w:hAnsi="Times New Roman"/>
                            <w:sz w:val="18"/>
                            <w:szCs w:val="18"/>
                          </w:rPr>
                        </w:pPr>
                        <w:r w:rsidRPr="00C60DE0">
                          <w:rPr>
                            <w:rFonts w:ascii="Times New Roman" w:hAnsi="Times New Roman"/>
                            <w:sz w:val="18"/>
                            <w:szCs w:val="18"/>
                          </w:rPr>
                          <w:t xml:space="preserve">Safety </w:t>
                        </w:r>
                        <w:r>
                          <w:rPr>
                            <w:rFonts w:ascii="Times New Roman" w:hAnsi="Times New Roman"/>
                            <w:sz w:val="18"/>
                            <w:szCs w:val="18"/>
                          </w:rPr>
                          <w:t>target</w:t>
                        </w:r>
                      </w:p>
                    </w:txbxContent>
                  </v:textbox>
                </v:shape>
                <v:rect id="Rectangle 152" o:spid="_x0000_s1084" style="position:absolute;left:5253;top:4423;width:181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F/8QA&#10;AADbAAAADwAAAGRycy9kb3ducmV2LnhtbESPQWvCQBSE7wX/w/KE3upGC8amriJCoagXTaF6e80+&#10;s8Hs25BdNf57VxB6HGbmG2Y672wtLtT6yrGC4SABQVw4XXGp4Cf/epuA8AFZY+2YFNzIw3zWe5li&#10;pt2Vt3TZhVJECPsMFZgQmkxKXxiy6AeuIY7e0bUWQ5RtKXWL1wi3tRwlyVharDguGGxoaag47c5W&#10;QWr2ctzxYbtO89W52IS/SfObKvXa7xafIAJ14T/8bH9rBe8f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Zhf/EAAAA2wAAAA8AAAAAAAAAAAAAAAAAmAIAAGRycy9k&#10;b3ducmV2LnhtbFBLBQYAAAAABAAEAPUAAACJAwAAAAA=&#10;" fillcolor="#f2f2f2 [3052]">
                  <v:stroke dashstyle="dash"/>
                  <v:textbox>
                    <w:txbxContent>
                      <w:p w:rsidR="00A93298" w:rsidRPr="00C60DE0" w:rsidRDefault="00A93298" w:rsidP="00C60DE0">
                        <w:pPr>
                          <w:spacing w:after="0" w:line="240" w:lineRule="auto"/>
                          <w:jc w:val="center"/>
                          <w:rPr>
                            <w:rFonts w:ascii="Times New Roman" w:hAnsi="Times New Roman"/>
                            <w:b/>
                            <w:i/>
                            <w:sz w:val="18"/>
                            <w:szCs w:val="18"/>
                          </w:rPr>
                        </w:pPr>
                        <w:r w:rsidRPr="00C60DE0">
                          <w:rPr>
                            <w:rFonts w:ascii="Times New Roman" w:hAnsi="Times New Roman"/>
                            <w:b/>
                            <w:i/>
                            <w:sz w:val="18"/>
                            <w:szCs w:val="18"/>
                          </w:rPr>
                          <w:t>Human Capacity Gaps</w:t>
                        </w:r>
                      </w:p>
                    </w:txbxContent>
                  </v:textbox>
                </v:rect>
                <v:rect id="Rectangle 153" o:spid="_x0000_s1085" style="position:absolute;left:3086;top:4423;width:21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Ek2bwA&#10;AADbAAAADwAAAGRycy9kb3ducmV2LnhtbERPSwrCMBDdC94hjOBOU0VEqlGqIujS+gF3QzO2xWZS&#10;mqj19mYhuHy8/2LVmkq8qHGlZQWjYQSCOLO65FzB+bQbzEA4j6yxskwKPuRgtex2Fhhr++YjvVKf&#10;ixDCLkYFhfd1LKXLCjLohrYmDtzdNgZ9gE0udYPvEG4qOY6iqTRYcmgosKZNQdkjfRoFh5tPMr1H&#10;StdldLmPknZrr0el+r02mYPw1Pq/+OfeawWTsD5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YSTZvAAAANsAAAAPAAAAAAAAAAAAAAAAAJgCAABkcnMvZG93bnJldi54&#10;bWxQSwUGAAAAAAQABAD1AAAAgQMAAAAA&#10;" fillcolor="#a5a5a5 [2092]">
                  <v:textbox>
                    <w:txbxContent>
                      <w:p w:rsidR="00A93298" w:rsidRPr="00C60DE0" w:rsidRDefault="00A93298" w:rsidP="00C60DE0">
                        <w:pPr>
                          <w:spacing w:before="120" w:after="0" w:line="240" w:lineRule="auto"/>
                          <w:jc w:val="center"/>
                          <w:rPr>
                            <w:rFonts w:ascii="Times New Roman" w:hAnsi="Times New Roman"/>
                            <w:color w:val="FFFFFF" w:themeColor="background1"/>
                            <w:sz w:val="18"/>
                            <w:szCs w:val="18"/>
                          </w:rPr>
                        </w:pPr>
                        <w:r w:rsidRPr="00C60DE0">
                          <w:rPr>
                            <w:rFonts w:ascii="Times New Roman" w:hAnsi="Times New Roman"/>
                            <w:color w:val="FFFFFF" w:themeColor="background1"/>
                            <w:sz w:val="18"/>
                            <w:szCs w:val="18"/>
                          </w:rPr>
                          <w:t>Current Practice</w:t>
                        </w:r>
                      </w:p>
                    </w:txbxContent>
                  </v:textbox>
                </v:rect>
                <v:rect id="Rectangle 154" o:spid="_x0000_s1086" style="position:absolute;left:7070;top:4423;width:21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2BQsIA&#10;AADbAAAADwAAAGRycy9kb3ducmV2LnhtbESPS4vCQBCE7wv+h6EFb+skIotEJxIVwT0aH+CtyXQe&#10;mOkJmVHjv99ZWNhjUVVfUav1YFrxpN41lhXE0wgEcWF1w5WC82n/uQDhPLLG1jIpeJODdTr6WGGi&#10;7YuP9Mx9JQKEXYIKau+7REpX1GTQTW1HHLzS9gZ9kH0ldY+vADetnEXRlzTYcFiosaNtTcU9fxgF&#10;3zefFfqAlG+a6FLG2bCz16NSk/GQLUF4Gvx/+K990ArmMfx+CT9Ap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LYFCwgAAANsAAAAPAAAAAAAAAAAAAAAAAJgCAABkcnMvZG93&#10;bnJldi54bWxQSwUGAAAAAAQABAD1AAAAhwMAAAAA&#10;" fillcolor="#a5a5a5 [2092]">
                  <v:textbox>
                    <w:txbxContent>
                      <w:p w:rsidR="00A93298" w:rsidRPr="00C60DE0" w:rsidRDefault="00A93298" w:rsidP="00C60DE0">
                        <w:pPr>
                          <w:spacing w:before="120" w:after="0" w:line="240" w:lineRule="auto"/>
                          <w:rPr>
                            <w:rFonts w:ascii="Times New Roman" w:hAnsi="Times New Roman"/>
                            <w:color w:val="FFFFFF" w:themeColor="background1"/>
                            <w:sz w:val="18"/>
                            <w:szCs w:val="18"/>
                          </w:rPr>
                        </w:pPr>
                        <w:r w:rsidRPr="00C60DE0">
                          <w:rPr>
                            <w:rFonts w:ascii="Times New Roman" w:hAnsi="Times New Roman"/>
                            <w:color w:val="FFFFFF" w:themeColor="background1"/>
                            <w:sz w:val="18"/>
                            <w:szCs w:val="18"/>
                          </w:rPr>
                          <w:t>Expected capacity levels</w:t>
                        </w:r>
                      </w:p>
                    </w:txbxContent>
                  </v:textbox>
                </v:rect>
              </v:group>
            </w:pict>
          </mc:Fallback>
        </mc:AlternateContent>
      </w:r>
    </w:p>
    <w:p w:rsidR="00C60DE0" w:rsidRDefault="00C60DE0" w:rsidP="002C2BE0">
      <w:pPr>
        <w:pStyle w:val="PaperSection"/>
        <w:ind w:left="0" w:firstLine="0"/>
        <w:rPr>
          <w:sz w:val="24"/>
          <w:szCs w:val="24"/>
        </w:rPr>
      </w:pPr>
    </w:p>
    <w:p w:rsidR="00C60DE0" w:rsidRDefault="00C60DE0" w:rsidP="002C2BE0">
      <w:pPr>
        <w:pStyle w:val="PaperSection"/>
        <w:ind w:left="0" w:firstLine="0"/>
        <w:rPr>
          <w:sz w:val="24"/>
          <w:szCs w:val="24"/>
        </w:rPr>
      </w:pPr>
    </w:p>
    <w:p w:rsidR="00C60DE0" w:rsidRDefault="00C60DE0" w:rsidP="002C2BE0">
      <w:pPr>
        <w:pStyle w:val="PaperSection"/>
        <w:ind w:left="0" w:firstLine="0"/>
        <w:rPr>
          <w:sz w:val="24"/>
          <w:szCs w:val="24"/>
        </w:rPr>
      </w:pPr>
    </w:p>
    <w:p w:rsidR="00C60DE0" w:rsidRDefault="00C60DE0" w:rsidP="002C2BE0">
      <w:pPr>
        <w:pStyle w:val="PaperSection"/>
        <w:ind w:left="0" w:firstLine="0"/>
        <w:rPr>
          <w:sz w:val="24"/>
          <w:szCs w:val="24"/>
        </w:rPr>
      </w:pPr>
    </w:p>
    <w:p w:rsidR="00C60DE0" w:rsidRDefault="00C60DE0" w:rsidP="002C2BE0">
      <w:pPr>
        <w:pStyle w:val="PaperSection"/>
        <w:ind w:left="0" w:firstLine="0"/>
        <w:rPr>
          <w:sz w:val="24"/>
          <w:szCs w:val="24"/>
        </w:rPr>
      </w:pPr>
    </w:p>
    <w:p w:rsidR="00C60DE0" w:rsidRDefault="00C60DE0" w:rsidP="002C2BE0">
      <w:pPr>
        <w:pStyle w:val="PaperSection"/>
        <w:ind w:left="0" w:firstLine="0"/>
        <w:rPr>
          <w:sz w:val="24"/>
          <w:szCs w:val="24"/>
        </w:rPr>
      </w:pPr>
    </w:p>
    <w:p w:rsidR="00C60DE0" w:rsidRDefault="00C60DE0" w:rsidP="002C2BE0">
      <w:pPr>
        <w:pStyle w:val="PaperSection"/>
        <w:ind w:left="0" w:firstLine="0"/>
        <w:rPr>
          <w:sz w:val="24"/>
          <w:szCs w:val="24"/>
        </w:rPr>
      </w:pPr>
    </w:p>
    <w:p w:rsidR="00C60DE0" w:rsidRDefault="00C60DE0" w:rsidP="002C2BE0">
      <w:pPr>
        <w:pStyle w:val="PaperSection"/>
        <w:ind w:left="0" w:firstLine="0"/>
        <w:rPr>
          <w:sz w:val="24"/>
          <w:szCs w:val="24"/>
        </w:rPr>
      </w:pPr>
    </w:p>
    <w:p w:rsidR="00C60DE0" w:rsidRDefault="00C60DE0" w:rsidP="002C2BE0">
      <w:pPr>
        <w:pStyle w:val="PaperSection"/>
        <w:ind w:left="0" w:firstLine="0"/>
        <w:rPr>
          <w:sz w:val="24"/>
          <w:szCs w:val="24"/>
        </w:rPr>
      </w:pPr>
    </w:p>
    <w:p w:rsidR="00C60DE0" w:rsidRDefault="00C60DE0" w:rsidP="002C2BE0">
      <w:pPr>
        <w:pStyle w:val="PaperSection"/>
        <w:ind w:left="0" w:firstLine="0"/>
        <w:rPr>
          <w:sz w:val="24"/>
          <w:szCs w:val="24"/>
        </w:rPr>
      </w:pPr>
    </w:p>
    <w:p w:rsidR="00C60DE0" w:rsidRDefault="00C60DE0" w:rsidP="002C2BE0">
      <w:pPr>
        <w:pStyle w:val="PaperSection"/>
        <w:ind w:left="0" w:firstLine="0"/>
        <w:rPr>
          <w:sz w:val="24"/>
          <w:szCs w:val="24"/>
        </w:rPr>
      </w:pPr>
    </w:p>
    <w:p w:rsidR="00C60DE0" w:rsidRDefault="00C60DE0" w:rsidP="002C2BE0">
      <w:pPr>
        <w:pStyle w:val="PaperSection"/>
        <w:ind w:left="0" w:firstLine="0"/>
        <w:rPr>
          <w:sz w:val="24"/>
          <w:szCs w:val="24"/>
        </w:rPr>
      </w:pPr>
    </w:p>
    <w:p w:rsidR="00C60DE0" w:rsidRDefault="009F6C11" w:rsidP="002C2BE0">
      <w:pPr>
        <w:pStyle w:val="PaperSection"/>
        <w:ind w:left="0" w:firstLine="0"/>
        <w:rPr>
          <w:sz w:val="24"/>
          <w:szCs w:val="24"/>
        </w:rPr>
      </w:pPr>
      <w:r>
        <w:rPr>
          <w:noProof/>
          <w:sz w:val="24"/>
          <w:szCs w:val="24"/>
          <w:lang w:eastAsia="zh-CN"/>
        </w:rPr>
        <mc:AlternateContent>
          <mc:Choice Requires="wps">
            <w:drawing>
              <wp:anchor distT="0" distB="0" distL="114300" distR="114300" simplePos="0" relativeHeight="251851776" behindDoc="0" locked="0" layoutInCell="1" allowOverlap="1">
                <wp:simplePos x="0" y="0"/>
                <wp:positionH relativeFrom="column">
                  <wp:posOffset>260985</wp:posOffset>
                </wp:positionH>
                <wp:positionV relativeFrom="paragraph">
                  <wp:posOffset>364490</wp:posOffset>
                </wp:positionV>
                <wp:extent cx="5987415" cy="160655"/>
                <wp:effectExtent l="3810" t="2540" r="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298" w:rsidRPr="00514175" w:rsidRDefault="00A93298" w:rsidP="00E3623F">
                            <w:pPr>
                              <w:pStyle w:val="PaperTextbody"/>
                              <w:spacing w:after="0"/>
                              <w:jc w:val="center"/>
                              <w:rPr>
                                <w:noProof/>
                              </w:rPr>
                            </w:pPr>
                            <w:r>
                              <w:t>Figure 2: Conceptual Framework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87" type="#_x0000_t202" style="position:absolute;left:0;text-align:left;margin-left:20.55pt;margin-top:28.7pt;width:471.45pt;height:12.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WOgQIAAAkFAAAOAAAAZHJzL2Uyb0RvYy54bWysVNuO2yAQfa/Uf0C8Z22ndja21ll1d+uq&#10;0vYi7fYDCOAYFQMFEntb9d874DhNLw9VVT/gAYbDmZkzXF2PvUQHbp3QqsbZRYoRV1QzoXY1/vjY&#10;LNYYOU8UI1IrXuMn7vD15vmzq8FUfKk7LRm3CECUqwZT4857UyWJox3vibvQhivYbLXtiYep3SXM&#10;kgHQe5ks03SVDNoyYzXlzsHq3bSJNxG/bTn179vWcY9kjYGbj6ON4zaMyeaKVDtLTCfokQb5BxY9&#10;EQouPUHdEU/Q3orfoHpBrXa69RdU94luW0F5jAGiydJfonnoiOExFkiOM6c0uf8HS98dPlgkGNQO&#10;I0V6KNEjHz260SPKVkXIz2BcBW4PBhz9CBvBN8TqzL2mnxxS+rYjasdfWquHjhMG/LJwMjk7OuG4&#10;ALId3moGF5G91xFobG0fACEdCNChTk+n2gQyFBaLcn2ZZwVGFPayVboqIrmEVPNpY51/zXWPglFj&#10;C7WP6ORw73xgQ6rZJbLXUrBGSBkndre9lRYdCOikiV8MAII8d5MqOCsdjk2I0wqQhDvCXqAb6/61&#10;zJZ5erMsF81qfbnIm7xYlJfpepFm5U25SvMyv2u+BYJZXnWCMa7uheKzBrP872p87IZJPVGFaKhx&#10;WSyLqUTn7N15kGn8/hRkLzy0pBR9jdcnJ1KFwr5SDMImlSdCTnbyM/2YZcjB/I9ZiTIIlZ804Mft&#10;GBX3Ip/ltdXsCYRhNdQNqg/vCRidtl8wGqA3a+w+74nlGMk3CsQVGnk27GxsZ4MoCkdr7DGazFs/&#10;NfzeWLHrAHmW70sQYCOiNoJSJxZH2UK/xSCOb0No6PN59Prxgm2+AwAA//8DAFBLAwQUAAYACAAA&#10;ACEAY0+aE+AAAAAIAQAADwAAAGRycy9kb3ducmV2LnhtbEyPMU/DMBSEdyT+g/WQWBB1UkybhjhV&#10;VcEAS0Xo0s2NX+NA/BzFThv+PWaC8XSnu++K9WQ7dsbBt44kpLMEGFLtdEuNhP3Hy30GzAdFWnWO&#10;UMI3eliX11eFyrW70Dueq9CwWEI+VxJMCH3Oua8NWuVnrkeK3skNVoUoh4brQV1iue34PEkW3KqW&#10;4oJRPW4N1l/VaCXsxGFn7sbT89tGPAyv+3G7+GwqKW9vps0TsIBT+AvDL35EhzIyHd1I2rNOgkjT&#10;mJTwuBTAor/KRPx2lJDNl8DLgv8/UP4AAAD//wMAUEsBAi0AFAAGAAgAAAAhALaDOJL+AAAA4QEA&#10;ABMAAAAAAAAAAAAAAAAAAAAAAFtDb250ZW50X1R5cGVzXS54bWxQSwECLQAUAAYACAAAACEAOP0h&#10;/9YAAACUAQAACwAAAAAAAAAAAAAAAAAvAQAAX3JlbHMvLnJlbHNQSwECLQAUAAYACAAAACEAdMNF&#10;joECAAAJBQAADgAAAAAAAAAAAAAAAAAuAgAAZHJzL2Uyb0RvYy54bWxQSwECLQAUAAYACAAAACEA&#10;Y0+aE+AAAAAIAQAADwAAAAAAAAAAAAAAAADbBAAAZHJzL2Rvd25yZXYueG1sUEsFBgAAAAAEAAQA&#10;8wAAAOgFAAAAAA==&#10;" stroked="f">
                <v:textbox style="mso-fit-shape-to-text:t" inset="0,0,0,0">
                  <w:txbxContent>
                    <w:p w:rsidR="00A93298" w:rsidRPr="00514175" w:rsidRDefault="00A93298" w:rsidP="00E3623F">
                      <w:pPr>
                        <w:pStyle w:val="PaperTextbody"/>
                        <w:spacing w:after="0"/>
                        <w:jc w:val="center"/>
                        <w:rPr>
                          <w:noProof/>
                        </w:rPr>
                      </w:pPr>
                      <w:r>
                        <w:t>Figure 2: Conceptual Framework</w:t>
                      </w:r>
                    </w:p>
                  </w:txbxContent>
                </v:textbox>
              </v:shape>
            </w:pict>
          </mc:Fallback>
        </mc:AlternateContent>
      </w:r>
    </w:p>
    <w:p w:rsidR="00C60DE0" w:rsidRDefault="00C60DE0" w:rsidP="00E3623F">
      <w:pPr>
        <w:pStyle w:val="PaperSection"/>
        <w:spacing w:before="0"/>
        <w:ind w:left="0" w:firstLine="0"/>
        <w:rPr>
          <w:sz w:val="24"/>
          <w:szCs w:val="24"/>
        </w:rPr>
      </w:pPr>
    </w:p>
    <w:p w:rsidR="00C60DE0" w:rsidRPr="00E3623F" w:rsidRDefault="00E3623F" w:rsidP="00E3623F">
      <w:pPr>
        <w:pStyle w:val="CIOBSection"/>
        <w:numPr>
          <w:ilvl w:val="0"/>
          <w:numId w:val="0"/>
        </w:numPr>
        <w:spacing w:before="0" w:after="0" w:line="240" w:lineRule="auto"/>
        <w:rPr>
          <w:b w:val="0"/>
          <w:smallCaps w:val="0"/>
          <w:sz w:val="22"/>
        </w:rPr>
      </w:pPr>
      <w:r w:rsidRPr="00E3623F">
        <w:rPr>
          <w:b w:val="0"/>
          <w:smallCaps w:val="0"/>
          <w:sz w:val="22"/>
        </w:rPr>
        <w:t>Building and sustaining capacity requires organizational capacity as well as the expertise of individuals (</w:t>
      </w:r>
      <w:proofErr w:type="spellStart"/>
      <w:r w:rsidRPr="00E3623F">
        <w:rPr>
          <w:b w:val="0"/>
          <w:smallCaps w:val="0"/>
          <w:sz w:val="22"/>
        </w:rPr>
        <w:t>Grisso</w:t>
      </w:r>
      <w:proofErr w:type="spellEnd"/>
      <w:r w:rsidRPr="00E3623F">
        <w:rPr>
          <w:b w:val="0"/>
          <w:smallCaps w:val="0"/>
          <w:sz w:val="22"/>
        </w:rPr>
        <w:t xml:space="preserve"> </w:t>
      </w:r>
      <w:r w:rsidRPr="009B5FE2">
        <w:rPr>
          <w:b w:val="0"/>
          <w:i/>
          <w:smallCaps w:val="0"/>
          <w:sz w:val="22"/>
        </w:rPr>
        <w:t>et al</w:t>
      </w:r>
      <w:r w:rsidRPr="00E3623F">
        <w:rPr>
          <w:b w:val="0"/>
          <w:smallCaps w:val="0"/>
          <w:sz w:val="22"/>
        </w:rPr>
        <w:t xml:space="preserve">., 1995; </w:t>
      </w:r>
      <w:proofErr w:type="spellStart"/>
      <w:r w:rsidRPr="00E3623F">
        <w:rPr>
          <w:b w:val="0"/>
          <w:smallCaps w:val="0"/>
          <w:sz w:val="22"/>
        </w:rPr>
        <w:t>Rist</w:t>
      </w:r>
      <w:proofErr w:type="spellEnd"/>
      <w:r w:rsidRPr="00E3623F">
        <w:rPr>
          <w:b w:val="0"/>
          <w:smallCaps w:val="0"/>
          <w:sz w:val="22"/>
        </w:rPr>
        <w:t xml:space="preserve">, 1995). As stated by </w:t>
      </w:r>
      <w:proofErr w:type="spellStart"/>
      <w:r w:rsidRPr="00E3623F">
        <w:rPr>
          <w:b w:val="0"/>
          <w:smallCaps w:val="0"/>
          <w:sz w:val="22"/>
        </w:rPr>
        <w:t>Glendon</w:t>
      </w:r>
      <w:proofErr w:type="spellEnd"/>
      <w:r w:rsidRPr="00E3623F">
        <w:rPr>
          <w:b w:val="0"/>
          <w:smallCaps w:val="0"/>
          <w:sz w:val="22"/>
        </w:rPr>
        <w:t xml:space="preserve"> and Stanton (2000), in a bottom up approach the driver may be a safety target or specific objective, such as accident prevention. In this study, it would be the ‘strengthening the safety culture’. Safety culture comprises with three elements namely; organisational, behavioural and psychological factors as discussed in Section </w:t>
      </w:r>
      <w:r w:rsidR="009B5FE2">
        <w:rPr>
          <w:b w:val="0"/>
          <w:smallCaps w:val="0"/>
          <w:sz w:val="22"/>
        </w:rPr>
        <w:t>3.2</w:t>
      </w:r>
      <w:r w:rsidRPr="00E3623F">
        <w:rPr>
          <w:b w:val="0"/>
          <w:smallCaps w:val="0"/>
          <w:sz w:val="22"/>
        </w:rPr>
        <w:t>. In order to understand better how human interaction with tasks might lead to failings related to safety culture, both behavioural and psychological aspects should be analysed. However, organisational aspects cannot be neglected at this level as it influence on human aspects and it guides human on what they ‘should’ do in relation to safety. The identification of human failings will also help to identify human capacity gaps. Then, respective personnel should identify human capacity building areas that might have prevented the human error, or which could be implemented to prevent or reduce the likelihood of that error, are indicated. Simply, they should identify steps need to be taken in order to move from its current safety culture maturity level to its desired, future state or next safety culture maturity levels. These could be further training or changes to existing training, changes in procedures, changes in management or organisational policy.</w:t>
      </w:r>
    </w:p>
    <w:p w:rsidR="00E3623F" w:rsidRDefault="00E3623F" w:rsidP="00E3623F">
      <w:pPr>
        <w:pStyle w:val="PaperSection"/>
        <w:numPr>
          <w:ilvl w:val="0"/>
          <w:numId w:val="1"/>
        </w:numPr>
        <w:ind w:left="284" w:hanging="284"/>
        <w:rPr>
          <w:sz w:val="24"/>
          <w:szCs w:val="24"/>
        </w:rPr>
      </w:pPr>
      <w:r>
        <w:rPr>
          <w:sz w:val="24"/>
          <w:szCs w:val="24"/>
        </w:rPr>
        <w:lastRenderedPageBreak/>
        <w:t>Conclusions</w:t>
      </w:r>
      <w:r w:rsidR="007F4969">
        <w:rPr>
          <w:sz w:val="24"/>
          <w:szCs w:val="24"/>
        </w:rPr>
        <w:t xml:space="preserve"> and Way Forward</w:t>
      </w:r>
    </w:p>
    <w:p w:rsidR="004667BB" w:rsidRDefault="00E560EF" w:rsidP="00E3623F">
      <w:pPr>
        <w:spacing w:line="240" w:lineRule="auto"/>
        <w:jc w:val="both"/>
        <w:rPr>
          <w:rFonts w:ascii="Times New Roman" w:hAnsi="Times New Roman"/>
        </w:rPr>
      </w:pPr>
      <w:r w:rsidRPr="00E560EF">
        <w:rPr>
          <w:rFonts w:ascii="Times New Roman" w:hAnsi="Times New Roman"/>
        </w:rPr>
        <w:t xml:space="preserve">This literature review aimed at </w:t>
      </w:r>
      <w:r>
        <w:rPr>
          <w:rFonts w:ascii="Times New Roman" w:hAnsi="Times New Roman"/>
        </w:rPr>
        <w:t>developing a conceptual framework for</w:t>
      </w:r>
      <w:r w:rsidRPr="00E560EF">
        <w:rPr>
          <w:rFonts w:ascii="Times New Roman" w:hAnsi="Times New Roman"/>
        </w:rPr>
        <w:t xml:space="preserve"> </w:t>
      </w:r>
      <w:r w:rsidR="007C0A80">
        <w:rPr>
          <w:rFonts w:ascii="Times New Roman" w:hAnsi="Times New Roman"/>
        </w:rPr>
        <w:t xml:space="preserve">strengthening the safety culture in raw rubber processing activity through human capacity building </w:t>
      </w:r>
      <w:r w:rsidRPr="00E560EF">
        <w:rPr>
          <w:rFonts w:ascii="Times New Roman" w:hAnsi="Times New Roman"/>
        </w:rPr>
        <w:t>by bringing in literal arguments</w:t>
      </w:r>
      <w:r w:rsidR="007C0A80">
        <w:rPr>
          <w:rFonts w:ascii="Times New Roman" w:hAnsi="Times New Roman"/>
        </w:rPr>
        <w:t xml:space="preserve">. </w:t>
      </w:r>
      <w:r w:rsidR="00E3623F" w:rsidRPr="007D5127">
        <w:rPr>
          <w:rFonts w:ascii="Times New Roman" w:hAnsi="Times New Roman"/>
        </w:rPr>
        <w:t xml:space="preserve">Since health and safety concerns in </w:t>
      </w:r>
      <w:r w:rsidR="004667BB">
        <w:rPr>
          <w:rFonts w:ascii="Times New Roman" w:hAnsi="Times New Roman"/>
        </w:rPr>
        <w:t xml:space="preserve">raw </w:t>
      </w:r>
      <w:r w:rsidR="00E3623F" w:rsidRPr="007D5127">
        <w:rPr>
          <w:rFonts w:ascii="Times New Roman" w:hAnsi="Times New Roman"/>
        </w:rPr>
        <w:t xml:space="preserve">rubber </w:t>
      </w:r>
      <w:r w:rsidR="004667BB">
        <w:rPr>
          <w:rFonts w:ascii="Times New Roman" w:hAnsi="Times New Roman"/>
        </w:rPr>
        <w:t>processing environment</w:t>
      </w:r>
      <w:r w:rsidR="00E3623F" w:rsidRPr="007D5127">
        <w:rPr>
          <w:rFonts w:ascii="Times New Roman" w:hAnsi="Times New Roman"/>
        </w:rPr>
        <w:t xml:space="preserve"> have always been and continue to be of the utmost importance, </w:t>
      </w:r>
      <w:r w:rsidR="00E3623F">
        <w:rPr>
          <w:rFonts w:ascii="Times New Roman" w:hAnsi="Times New Roman"/>
        </w:rPr>
        <w:t xml:space="preserve">creating </w:t>
      </w:r>
      <w:r w:rsidR="00E3623F" w:rsidRPr="007D5127">
        <w:rPr>
          <w:rFonts w:ascii="Times New Roman" w:hAnsi="Times New Roman"/>
        </w:rPr>
        <w:t>a positive safety culture</w:t>
      </w:r>
      <w:r w:rsidR="00E3623F">
        <w:rPr>
          <w:rFonts w:ascii="Times New Roman" w:hAnsi="Times New Roman"/>
        </w:rPr>
        <w:t xml:space="preserve"> is very important</w:t>
      </w:r>
      <w:r w:rsidR="00E3623F" w:rsidRPr="007D5127">
        <w:rPr>
          <w:rFonts w:ascii="Times New Roman" w:hAnsi="Times New Roman"/>
        </w:rPr>
        <w:t>.</w:t>
      </w:r>
      <w:r w:rsidR="00E3623F" w:rsidRPr="007D5127">
        <w:t xml:space="preserve"> </w:t>
      </w:r>
      <w:r w:rsidR="00E3623F" w:rsidRPr="007D5127">
        <w:rPr>
          <w:rFonts w:ascii="Times New Roman" w:hAnsi="Times New Roman"/>
        </w:rPr>
        <w:t>Research findings revealed that creating a strong safety culture is about more than removing hazards and institutionalizing safety procedures. It</w:t>
      </w:r>
      <w:r w:rsidR="004667BB">
        <w:rPr>
          <w:rFonts w:ascii="Times New Roman" w:hAnsi="Times New Roman"/>
        </w:rPr>
        <w:t xml:space="preserve"> is</w:t>
      </w:r>
      <w:r w:rsidR="00E3623F" w:rsidRPr="007D5127">
        <w:rPr>
          <w:rFonts w:ascii="Times New Roman" w:hAnsi="Times New Roman"/>
        </w:rPr>
        <w:t xml:space="preserve"> about working with people of the organisation to change their attitudes, behaviours and thoughts, and improve their situational awareness within the dynamics of today’s world. </w:t>
      </w:r>
      <w:r w:rsidR="00E3623F">
        <w:rPr>
          <w:rFonts w:ascii="Times New Roman" w:hAnsi="Times New Roman"/>
        </w:rPr>
        <w:t>Also, literature findings disclosed that s</w:t>
      </w:r>
      <w:r w:rsidR="00E3623F" w:rsidRPr="009D7D48">
        <w:rPr>
          <w:rFonts w:ascii="Times New Roman" w:hAnsi="Times New Roman"/>
        </w:rPr>
        <w:t>afety culture is mainly focus on the way people think and behave.</w:t>
      </w:r>
      <w:r w:rsidR="00E3623F">
        <w:rPr>
          <w:rFonts w:ascii="Times New Roman" w:hAnsi="Times New Roman"/>
        </w:rPr>
        <w:t xml:space="preserve"> Therefore, this highlights the importance of </w:t>
      </w:r>
      <w:r w:rsidR="004667BB">
        <w:rPr>
          <w:rFonts w:ascii="Times New Roman" w:hAnsi="Times New Roman"/>
        </w:rPr>
        <w:t>developing of human capacity</w:t>
      </w:r>
      <w:r w:rsidR="00E3623F">
        <w:rPr>
          <w:rFonts w:ascii="Times New Roman" w:hAnsi="Times New Roman"/>
        </w:rPr>
        <w:t xml:space="preserve"> in </w:t>
      </w:r>
      <w:r w:rsidR="004667BB">
        <w:rPr>
          <w:rFonts w:ascii="Times New Roman" w:hAnsi="Times New Roman"/>
        </w:rPr>
        <w:t xml:space="preserve">strengthening safety </w:t>
      </w:r>
      <w:r w:rsidR="00E3623F">
        <w:rPr>
          <w:rFonts w:ascii="Times New Roman" w:hAnsi="Times New Roman"/>
        </w:rPr>
        <w:t xml:space="preserve">culture. </w:t>
      </w:r>
    </w:p>
    <w:p w:rsidR="00EA394E" w:rsidRPr="00141320" w:rsidRDefault="004667BB" w:rsidP="00141320">
      <w:pPr>
        <w:spacing w:line="240" w:lineRule="auto"/>
        <w:jc w:val="both"/>
        <w:rPr>
          <w:rFonts w:ascii="Times New Roman" w:hAnsi="Times New Roman"/>
        </w:rPr>
      </w:pPr>
      <w:r w:rsidRPr="004667BB">
        <w:rPr>
          <w:rFonts w:ascii="Times New Roman" w:hAnsi="Times New Roman"/>
        </w:rPr>
        <w:t xml:space="preserve">A conceptual framework developed at the end of the literature review will be for </w:t>
      </w:r>
      <w:r>
        <w:rPr>
          <w:rFonts w:ascii="Times New Roman" w:hAnsi="Times New Roman"/>
        </w:rPr>
        <w:t xml:space="preserve">strengthening </w:t>
      </w:r>
      <w:r w:rsidR="007F4969">
        <w:rPr>
          <w:rFonts w:ascii="Times New Roman" w:hAnsi="Times New Roman"/>
        </w:rPr>
        <w:t>the</w:t>
      </w:r>
      <w:r w:rsidRPr="004667BB">
        <w:rPr>
          <w:rFonts w:ascii="Times New Roman" w:hAnsi="Times New Roman"/>
        </w:rPr>
        <w:t xml:space="preserve"> </w:t>
      </w:r>
      <w:r w:rsidR="007F4969">
        <w:rPr>
          <w:rFonts w:ascii="Times New Roman" w:hAnsi="Times New Roman"/>
        </w:rPr>
        <w:t>safety</w:t>
      </w:r>
      <w:r w:rsidRPr="004667BB">
        <w:rPr>
          <w:rFonts w:ascii="Times New Roman" w:hAnsi="Times New Roman"/>
        </w:rPr>
        <w:t xml:space="preserve"> culture</w:t>
      </w:r>
      <w:r w:rsidR="007F4969">
        <w:rPr>
          <w:rFonts w:ascii="Times New Roman" w:hAnsi="Times New Roman"/>
        </w:rPr>
        <w:t xml:space="preserve"> in raw rubber processing activity through human capacity building</w:t>
      </w:r>
      <w:r w:rsidRPr="004667BB">
        <w:rPr>
          <w:rFonts w:ascii="Times New Roman" w:hAnsi="Times New Roman"/>
        </w:rPr>
        <w:t xml:space="preserve"> (refer Figure </w:t>
      </w:r>
      <w:r w:rsidR="007F4969">
        <w:rPr>
          <w:rFonts w:ascii="Times New Roman" w:hAnsi="Times New Roman"/>
        </w:rPr>
        <w:t xml:space="preserve">2). Further, </w:t>
      </w:r>
      <w:r w:rsidRPr="004667BB">
        <w:rPr>
          <w:rFonts w:ascii="Times New Roman" w:hAnsi="Times New Roman"/>
        </w:rPr>
        <w:t xml:space="preserve">research proposed related this work could be developing methodological frameworks to gather empirical findings to test the validity of the </w:t>
      </w:r>
      <w:r w:rsidR="007F4969">
        <w:rPr>
          <w:rFonts w:ascii="Times New Roman" w:hAnsi="Times New Roman"/>
        </w:rPr>
        <w:t>conceptual framework.</w:t>
      </w:r>
      <w:r w:rsidR="00AB2FDA">
        <w:rPr>
          <w:sz w:val="24"/>
          <w:szCs w:val="24"/>
        </w:rPr>
        <w:tab/>
      </w:r>
    </w:p>
    <w:p w:rsidR="00DE6F91" w:rsidRPr="00D1019F" w:rsidRDefault="00C13042" w:rsidP="00DE6F91">
      <w:pPr>
        <w:pStyle w:val="PaperSection"/>
        <w:numPr>
          <w:ilvl w:val="0"/>
          <w:numId w:val="1"/>
        </w:numPr>
        <w:ind w:left="284" w:hanging="284"/>
        <w:rPr>
          <w:sz w:val="24"/>
          <w:szCs w:val="24"/>
        </w:rPr>
      </w:pPr>
      <w:r w:rsidRPr="00D470A7">
        <w:rPr>
          <w:sz w:val="24"/>
          <w:szCs w:val="24"/>
        </w:rPr>
        <w:t>References</w:t>
      </w:r>
    </w:p>
    <w:p w:rsidR="00FF03E0" w:rsidRPr="00F275D1" w:rsidRDefault="00F275D1" w:rsidP="00934916">
      <w:pPr>
        <w:pStyle w:val="ListParagraph"/>
        <w:numPr>
          <w:ilvl w:val="0"/>
          <w:numId w:val="4"/>
        </w:numPr>
        <w:spacing w:after="0" w:line="240" w:lineRule="auto"/>
        <w:ind w:left="357" w:hanging="357"/>
        <w:jc w:val="both"/>
        <w:rPr>
          <w:rFonts w:ascii="Times New Roman" w:hAnsi="Times New Roman"/>
          <w:sz w:val="20"/>
          <w:szCs w:val="20"/>
        </w:rPr>
      </w:pPr>
      <w:r>
        <w:rPr>
          <w:rFonts w:ascii="Times New Roman" w:hAnsi="Times New Roman"/>
          <w:sz w:val="20"/>
          <w:szCs w:val="20"/>
        </w:rPr>
        <w:t xml:space="preserve">Alan, </w:t>
      </w:r>
      <w:r w:rsidR="00FF03E0" w:rsidRPr="00F275D1">
        <w:rPr>
          <w:rFonts w:ascii="Times New Roman" w:hAnsi="Times New Roman"/>
          <w:sz w:val="20"/>
          <w:szCs w:val="20"/>
        </w:rPr>
        <w:t xml:space="preserve">E. (2011). Rubber Tree Cultivation. </w:t>
      </w:r>
      <w:r w:rsidR="00FF03E0" w:rsidRPr="00F275D1">
        <w:rPr>
          <w:rFonts w:ascii="Times New Roman" w:hAnsi="Times New Roman"/>
          <w:i/>
          <w:sz w:val="20"/>
          <w:szCs w:val="20"/>
        </w:rPr>
        <w:t xml:space="preserve">ILO </w:t>
      </w:r>
      <w:proofErr w:type="spellStart"/>
      <w:r w:rsidR="00FF03E0" w:rsidRPr="00F275D1">
        <w:rPr>
          <w:rFonts w:ascii="Times New Roman" w:hAnsi="Times New Roman"/>
          <w:i/>
          <w:sz w:val="20"/>
          <w:szCs w:val="20"/>
        </w:rPr>
        <w:t>Encyclopedia</w:t>
      </w:r>
      <w:proofErr w:type="spellEnd"/>
      <w:r w:rsidR="00FF03E0" w:rsidRPr="00F275D1">
        <w:rPr>
          <w:rFonts w:ascii="Times New Roman" w:hAnsi="Times New Roman"/>
          <w:i/>
          <w:sz w:val="20"/>
          <w:szCs w:val="20"/>
        </w:rPr>
        <w:t xml:space="preserve"> of Occupational Health and Safety</w:t>
      </w:r>
      <w:r w:rsidR="00FF03E0" w:rsidRPr="00F275D1">
        <w:rPr>
          <w:rFonts w:ascii="Times New Roman" w:hAnsi="Times New Roman"/>
          <w:sz w:val="20"/>
          <w:szCs w:val="20"/>
        </w:rPr>
        <w:t xml:space="preserve"> [online].   Available from: http://www.ilo.org/oshenc/part-xii/rubber-industry/item/388-rubber- tree-cultivation [Accessed 15 December 2014].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Antonsen</w:t>
      </w:r>
      <w:proofErr w:type="spellEnd"/>
      <w:r w:rsidRPr="00F275D1">
        <w:rPr>
          <w:rFonts w:ascii="Times New Roman" w:hAnsi="Times New Roman"/>
          <w:sz w:val="20"/>
          <w:szCs w:val="20"/>
        </w:rPr>
        <w:t xml:space="preserve">, S. 2009. </w:t>
      </w:r>
      <w:r w:rsidRPr="00F275D1">
        <w:rPr>
          <w:rFonts w:ascii="Times New Roman" w:hAnsi="Times New Roman"/>
          <w:i/>
          <w:sz w:val="20"/>
          <w:szCs w:val="20"/>
        </w:rPr>
        <w:t xml:space="preserve">Safety </w:t>
      </w:r>
      <w:r w:rsidR="00F275D1" w:rsidRPr="00F275D1">
        <w:rPr>
          <w:rFonts w:ascii="Times New Roman" w:hAnsi="Times New Roman"/>
          <w:i/>
          <w:sz w:val="20"/>
          <w:szCs w:val="20"/>
        </w:rPr>
        <w:t xml:space="preserve">Culture: </w:t>
      </w:r>
      <w:r w:rsidRPr="00F275D1">
        <w:rPr>
          <w:rFonts w:ascii="Times New Roman" w:hAnsi="Times New Roman"/>
          <w:i/>
          <w:sz w:val="20"/>
          <w:szCs w:val="20"/>
        </w:rPr>
        <w:t>Theory</w:t>
      </w:r>
      <w:r w:rsidR="00F275D1" w:rsidRPr="00F275D1">
        <w:rPr>
          <w:rFonts w:ascii="Times New Roman" w:hAnsi="Times New Roman"/>
          <w:i/>
          <w:sz w:val="20"/>
          <w:szCs w:val="20"/>
        </w:rPr>
        <w:t xml:space="preserve">, Method </w:t>
      </w:r>
      <w:r w:rsidR="00F275D1">
        <w:rPr>
          <w:rFonts w:ascii="Times New Roman" w:hAnsi="Times New Roman"/>
          <w:i/>
          <w:sz w:val="20"/>
          <w:szCs w:val="20"/>
        </w:rPr>
        <w:t>a</w:t>
      </w:r>
      <w:r w:rsidR="00F275D1" w:rsidRPr="00F275D1">
        <w:rPr>
          <w:rFonts w:ascii="Times New Roman" w:hAnsi="Times New Roman"/>
          <w:i/>
          <w:sz w:val="20"/>
          <w:szCs w:val="20"/>
        </w:rPr>
        <w:t>nd Improvement</w:t>
      </w:r>
      <w:r w:rsidRPr="00F275D1">
        <w:rPr>
          <w:rFonts w:ascii="Times New Roman" w:hAnsi="Times New Roman"/>
          <w:sz w:val="20"/>
          <w:szCs w:val="20"/>
        </w:rPr>
        <w:t xml:space="preserve">, UK: </w:t>
      </w:r>
      <w:proofErr w:type="spellStart"/>
      <w:r w:rsidRPr="00F275D1">
        <w:rPr>
          <w:rFonts w:ascii="Times New Roman" w:hAnsi="Times New Roman"/>
          <w:sz w:val="20"/>
          <w:szCs w:val="20"/>
        </w:rPr>
        <w:t>Ashgate</w:t>
      </w:r>
      <w:proofErr w:type="spellEnd"/>
      <w:r w:rsidRPr="00F275D1">
        <w:rPr>
          <w:rFonts w:ascii="Times New Roman" w:hAnsi="Times New Roman"/>
          <w:sz w:val="20"/>
          <w:szCs w:val="20"/>
        </w:rPr>
        <w:t xml:space="preserve"> Pub Co. </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Barksdale, M. 2013. </w:t>
      </w:r>
      <w:r w:rsidRPr="00F275D1">
        <w:rPr>
          <w:rFonts w:ascii="Times New Roman" w:hAnsi="Times New Roman"/>
          <w:i/>
          <w:sz w:val="20"/>
          <w:szCs w:val="20"/>
        </w:rPr>
        <w:t xml:space="preserve">How is </w:t>
      </w:r>
      <w:r w:rsidR="00F275D1" w:rsidRPr="00F275D1">
        <w:rPr>
          <w:rFonts w:ascii="Times New Roman" w:hAnsi="Times New Roman"/>
          <w:i/>
          <w:sz w:val="20"/>
          <w:szCs w:val="20"/>
        </w:rPr>
        <w:t>Rubber Processed</w:t>
      </w:r>
      <w:r w:rsidRPr="00F275D1">
        <w:rPr>
          <w:rFonts w:ascii="Times New Roman" w:hAnsi="Times New Roman"/>
          <w:i/>
          <w:sz w:val="20"/>
          <w:szCs w:val="20"/>
        </w:rPr>
        <w:t>?</w:t>
      </w:r>
      <w:r w:rsidRPr="00F275D1">
        <w:rPr>
          <w:rFonts w:ascii="Times New Roman" w:hAnsi="Times New Roman"/>
          <w:sz w:val="20"/>
          <w:szCs w:val="20"/>
        </w:rPr>
        <w:t xml:space="preserve"> [</w:t>
      </w:r>
      <w:proofErr w:type="gramStart"/>
      <w:r w:rsidRPr="00F275D1">
        <w:rPr>
          <w:rFonts w:ascii="Times New Roman" w:hAnsi="Times New Roman"/>
          <w:sz w:val="20"/>
          <w:szCs w:val="20"/>
        </w:rPr>
        <w:t>online</w:t>
      </w:r>
      <w:proofErr w:type="gramEnd"/>
      <w:r w:rsidRPr="00F275D1">
        <w:rPr>
          <w:rFonts w:ascii="Times New Roman" w:hAnsi="Times New Roman"/>
          <w:sz w:val="20"/>
          <w:szCs w:val="20"/>
        </w:rPr>
        <w:t xml:space="preserve">].   Available from: </w:t>
      </w:r>
      <w:hyperlink r:id="rId11" w:history="1">
        <w:r w:rsidRPr="00F275D1">
          <w:rPr>
            <w:rStyle w:val="Hyperlink"/>
            <w:rFonts w:ascii="Times New Roman" w:hAnsi="Times New Roman"/>
            <w:sz w:val="20"/>
            <w:szCs w:val="20"/>
          </w:rPr>
          <w:t>http://wwwme.nchu.edu.tw/~CIM/courses/Manufacturing%20Processes/Ch14- Rubber-Wiley.pdf</w:t>
        </w:r>
      </w:hyperlink>
      <w:r w:rsidRPr="00F275D1">
        <w:rPr>
          <w:rFonts w:ascii="Times New Roman" w:hAnsi="Times New Roman"/>
          <w:sz w:val="20"/>
          <w:szCs w:val="20"/>
        </w:rPr>
        <w:t xml:space="preserve"> [Accessed 15 December 2014].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Centre for Disease Control and Prevention. 1993. </w:t>
      </w:r>
      <w:r w:rsidRPr="00F275D1">
        <w:rPr>
          <w:rFonts w:ascii="Times New Roman" w:hAnsi="Times New Roman"/>
          <w:i/>
          <w:sz w:val="20"/>
          <w:szCs w:val="20"/>
        </w:rPr>
        <w:t xml:space="preserve">Special NIOSH </w:t>
      </w:r>
      <w:r w:rsidR="00F275D1" w:rsidRPr="00F275D1">
        <w:rPr>
          <w:rFonts w:ascii="Times New Roman" w:hAnsi="Times New Roman"/>
          <w:i/>
          <w:sz w:val="20"/>
          <w:szCs w:val="20"/>
        </w:rPr>
        <w:t xml:space="preserve">Hazard Review Rubber Products Manufacturing Industry </w:t>
      </w:r>
      <w:r w:rsidRPr="00F275D1">
        <w:rPr>
          <w:rFonts w:ascii="Times New Roman" w:hAnsi="Times New Roman"/>
          <w:sz w:val="20"/>
          <w:szCs w:val="20"/>
        </w:rPr>
        <w:t xml:space="preserve">[online]. Available from </w:t>
      </w:r>
      <w:hyperlink r:id="rId12" w:history="1">
        <w:r w:rsidRPr="00F275D1">
          <w:rPr>
            <w:rStyle w:val="Hyperlink"/>
            <w:rFonts w:ascii="Times New Roman" w:hAnsi="Times New Roman"/>
            <w:sz w:val="20"/>
            <w:szCs w:val="20"/>
          </w:rPr>
          <w:t>http://www.cdc.gov/niosh/docs/93-106/</w:t>
        </w:r>
      </w:hyperlink>
      <w:r w:rsidRPr="00F275D1">
        <w:rPr>
          <w:rFonts w:ascii="Times New Roman" w:hAnsi="Times New Roman"/>
          <w:sz w:val="20"/>
          <w:szCs w:val="20"/>
        </w:rPr>
        <w:t xml:space="preserve"> [Accessed 15 March 2014].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Chapagain</w:t>
      </w:r>
      <w:proofErr w:type="spellEnd"/>
      <w:r w:rsidRPr="00F275D1">
        <w:rPr>
          <w:rFonts w:ascii="Times New Roman" w:hAnsi="Times New Roman"/>
          <w:sz w:val="20"/>
          <w:szCs w:val="20"/>
        </w:rPr>
        <w:t xml:space="preserve">, C.P. 2004. Human </w:t>
      </w:r>
      <w:r w:rsidR="00F275D1" w:rsidRPr="00F275D1">
        <w:rPr>
          <w:rFonts w:ascii="Times New Roman" w:hAnsi="Times New Roman"/>
          <w:sz w:val="20"/>
          <w:szCs w:val="20"/>
        </w:rPr>
        <w:t>Resource Capacity Building through Appreciative Inquiry Approach in Achieving Development Goal</w:t>
      </w:r>
      <w:r w:rsidRPr="00F275D1">
        <w:rPr>
          <w:rFonts w:ascii="Times New Roman" w:hAnsi="Times New Roman"/>
          <w:sz w:val="20"/>
          <w:szCs w:val="20"/>
        </w:rPr>
        <w:t>s (Published doctoral dissertation). University of Madison, USA.</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Cheng, E.W.L., Li, H., Fang, D.P. and </w:t>
      </w:r>
      <w:proofErr w:type="spellStart"/>
      <w:r w:rsidRPr="00F275D1">
        <w:rPr>
          <w:rFonts w:ascii="Times New Roman" w:hAnsi="Times New Roman"/>
          <w:sz w:val="20"/>
          <w:szCs w:val="20"/>
        </w:rPr>
        <w:t>Xie</w:t>
      </w:r>
      <w:proofErr w:type="spellEnd"/>
      <w:r w:rsidRPr="00F275D1">
        <w:rPr>
          <w:rFonts w:ascii="Times New Roman" w:hAnsi="Times New Roman"/>
          <w:sz w:val="20"/>
          <w:szCs w:val="20"/>
        </w:rPr>
        <w:t xml:space="preserve">, F. 2004. Construction Safety Management: An Exploratory Study from Department Of Building and Real Estate. </w:t>
      </w:r>
      <w:r w:rsidRPr="00F275D1">
        <w:rPr>
          <w:rFonts w:ascii="Times New Roman" w:hAnsi="Times New Roman"/>
          <w:i/>
          <w:sz w:val="20"/>
          <w:szCs w:val="20"/>
        </w:rPr>
        <w:t>Construction Innovation</w:t>
      </w:r>
      <w:r w:rsidRPr="00F275D1">
        <w:rPr>
          <w:rFonts w:ascii="Times New Roman" w:hAnsi="Times New Roman"/>
          <w:sz w:val="20"/>
          <w:szCs w:val="20"/>
        </w:rPr>
        <w:t>, 4, 224–229.</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eastAsia="Times New Roman" w:hAnsi="Times New Roman"/>
          <w:sz w:val="20"/>
          <w:szCs w:val="20"/>
        </w:rPr>
        <w:t xml:space="preserve">Clarke, S., 1999. Perceptions of </w:t>
      </w:r>
      <w:r w:rsidR="00F275D1" w:rsidRPr="00F275D1">
        <w:rPr>
          <w:rFonts w:ascii="Times New Roman" w:eastAsia="Times New Roman" w:hAnsi="Times New Roman"/>
          <w:sz w:val="20"/>
          <w:szCs w:val="20"/>
        </w:rPr>
        <w:t xml:space="preserve">Organisational Safety: </w:t>
      </w:r>
      <w:r w:rsidRPr="00F275D1">
        <w:rPr>
          <w:rFonts w:ascii="Times New Roman" w:eastAsia="Times New Roman" w:hAnsi="Times New Roman"/>
          <w:sz w:val="20"/>
          <w:szCs w:val="20"/>
        </w:rPr>
        <w:t xml:space="preserve">Implications </w:t>
      </w:r>
      <w:r w:rsidR="00F275D1" w:rsidRPr="00F275D1">
        <w:rPr>
          <w:rFonts w:ascii="Times New Roman" w:eastAsia="Times New Roman" w:hAnsi="Times New Roman"/>
          <w:sz w:val="20"/>
          <w:szCs w:val="20"/>
        </w:rPr>
        <w:t>for the Development of Safety Culture</w:t>
      </w:r>
      <w:r w:rsidRPr="00F275D1">
        <w:rPr>
          <w:rFonts w:ascii="Times New Roman" w:eastAsia="Times New Roman" w:hAnsi="Times New Roman"/>
          <w:sz w:val="20"/>
          <w:szCs w:val="20"/>
        </w:rPr>
        <w:t xml:space="preserve">.  </w:t>
      </w:r>
      <w:r w:rsidRPr="00F275D1">
        <w:rPr>
          <w:rFonts w:ascii="Times New Roman" w:eastAsia="Times New Roman" w:hAnsi="Times New Roman"/>
          <w:i/>
          <w:sz w:val="20"/>
          <w:szCs w:val="20"/>
        </w:rPr>
        <w:t>Journal of Organisational Behaviour</w:t>
      </w:r>
      <w:r w:rsidRPr="00F275D1">
        <w:rPr>
          <w:rFonts w:ascii="Times New Roman" w:eastAsia="Times New Roman" w:hAnsi="Times New Roman"/>
          <w:sz w:val="20"/>
          <w:szCs w:val="20"/>
        </w:rPr>
        <w:t>, 20, 185–198.</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Clarke, S., 2003. The </w:t>
      </w:r>
      <w:r w:rsidR="00F275D1" w:rsidRPr="00F275D1">
        <w:rPr>
          <w:rFonts w:ascii="Times New Roman" w:hAnsi="Times New Roman"/>
          <w:sz w:val="20"/>
          <w:szCs w:val="20"/>
        </w:rPr>
        <w:t xml:space="preserve">Contemporary Workforce: </w:t>
      </w:r>
      <w:r w:rsidRPr="00F275D1">
        <w:rPr>
          <w:rFonts w:ascii="Times New Roman" w:hAnsi="Times New Roman"/>
          <w:sz w:val="20"/>
          <w:szCs w:val="20"/>
        </w:rPr>
        <w:t xml:space="preserve">Implications </w:t>
      </w:r>
      <w:r w:rsidR="00F275D1" w:rsidRPr="00F275D1">
        <w:rPr>
          <w:rFonts w:ascii="Times New Roman" w:hAnsi="Times New Roman"/>
          <w:sz w:val="20"/>
          <w:szCs w:val="20"/>
        </w:rPr>
        <w:t>for Organisations Safety Culture</w:t>
      </w:r>
      <w:r w:rsidRPr="00F275D1">
        <w:rPr>
          <w:rFonts w:ascii="Times New Roman" w:hAnsi="Times New Roman"/>
          <w:sz w:val="20"/>
          <w:szCs w:val="20"/>
        </w:rPr>
        <w:t xml:space="preserve">. </w:t>
      </w:r>
      <w:r w:rsidRPr="00F275D1">
        <w:rPr>
          <w:rFonts w:ascii="Times New Roman" w:hAnsi="Times New Roman"/>
          <w:i/>
          <w:sz w:val="20"/>
          <w:szCs w:val="20"/>
        </w:rPr>
        <w:t>Personnel Review</w:t>
      </w:r>
      <w:r w:rsidRPr="00F275D1">
        <w:rPr>
          <w:rFonts w:ascii="Times New Roman" w:hAnsi="Times New Roman"/>
          <w:sz w:val="20"/>
          <w:szCs w:val="20"/>
        </w:rPr>
        <w:t>, 32(1), 40-57.</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Cooper, M.D., 2000. Towards a </w:t>
      </w:r>
      <w:r w:rsidR="00F275D1" w:rsidRPr="00F275D1">
        <w:rPr>
          <w:rFonts w:ascii="Times New Roman" w:hAnsi="Times New Roman"/>
          <w:sz w:val="20"/>
          <w:szCs w:val="20"/>
        </w:rPr>
        <w:t>Model of Safety Culture</w:t>
      </w:r>
      <w:r w:rsidRPr="00F275D1">
        <w:rPr>
          <w:rFonts w:ascii="Times New Roman" w:hAnsi="Times New Roman"/>
          <w:sz w:val="20"/>
          <w:szCs w:val="20"/>
        </w:rPr>
        <w:t xml:space="preserve">. </w:t>
      </w:r>
      <w:r w:rsidRPr="00F275D1">
        <w:rPr>
          <w:rFonts w:ascii="Times New Roman" w:hAnsi="Times New Roman"/>
          <w:i/>
          <w:sz w:val="20"/>
          <w:szCs w:val="20"/>
        </w:rPr>
        <w:t>Safety Science</w:t>
      </w:r>
      <w:r w:rsidRPr="00F275D1">
        <w:rPr>
          <w:rFonts w:ascii="Times New Roman" w:hAnsi="Times New Roman"/>
          <w:sz w:val="20"/>
          <w:szCs w:val="20"/>
        </w:rPr>
        <w:t>, 36, 111–136.</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color w:val="252525"/>
          <w:sz w:val="20"/>
          <w:szCs w:val="20"/>
          <w:shd w:val="clear" w:color="auto" w:fill="FFFFFF"/>
        </w:rPr>
        <w:t xml:space="preserve">Cox, S. and Cox, T. 1991. The </w:t>
      </w:r>
      <w:r w:rsidR="00F275D1">
        <w:rPr>
          <w:rFonts w:ascii="Times New Roman" w:hAnsi="Times New Roman"/>
          <w:color w:val="252525"/>
          <w:sz w:val="20"/>
          <w:szCs w:val="20"/>
          <w:shd w:val="clear" w:color="auto" w:fill="FFFFFF"/>
        </w:rPr>
        <w:t>S</w:t>
      </w:r>
      <w:r w:rsidRPr="00F275D1">
        <w:rPr>
          <w:rFonts w:ascii="Times New Roman" w:hAnsi="Times New Roman"/>
          <w:color w:val="252525"/>
          <w:sz w:val="20"/>
          <w:szCs w:val="20"/>
          <w:shd w:val="clear" w:color="auto" w:fill="FFFFFF"/>
        </w:rPr>
        <w:t xml:space="preserve">tructure of </w:t>
      </w:r>
      <w:r w:rsidR="00F275D1">
        <w:rPr>
          <w:rFonts w:ascii="Times New Roman" w:hAnsi="Times New Roman"/>
          <w:color w:val="252525"/>
          <w:sz w:val="20"/>
          <w:szCs w:val="20"/>
          <w:shd w:val="clear" w:color="auto" w:fill="FFFFFF"/>
        </w:rPr>
        <w:t>E</w:t>
      </w:r>
      <w:r w:rsidRPr="00F275D1">
        <w:rPr>
          <w:rFonts w:ascii="Times New Roman" w:hAnsi="Times New Roman"/>
          <w:color w:val="252525"/>
          <w:sz w:val="20"/>
          <w:szCs w:val="20"/>
          <w:shd w:val="clear" w:color="auto" w:fill="FFFFFF"/>
        </w:rPr>
        <w:t xml:space="preserve">mployee </w:t>
      </w:r>
      <w:r w:rsidR="00F275D1" w:rsidRPr="00F275D1">
        <w:rPr>
          <w:rFonts w:ascii="Times New Roman" w:hAnsi="Times New Roman"/>
          <w:color w:val="252525"/>
          <w:sz w:val="20"/>
          <w:szCs w:val="20"/>
          <w:shd w:val="clear" w:color="auto" w:fill="FFFFFF"/>
        </w:rPr>
        <w:t xml:space="preserve">Attitudes to Safety - A </w:t>
      </w:r>
      <w:r w:rsidRPr="00F275D1">
        <w:rPr>
          <w:rFonts w:ascii="Times New Roman" w:hAnsi="Times New Roman"/>
          <w:color w:val="252525"/>
          <w:sz w:val="20"/>
          <w:szCs w:val="20"/>
          <w:shd w:val="clear" w:color="auto" w:fill="FFFFFF"/>
        </w:rPr>
        <w:t xml:space="preserve">European </w:t>
      </w:r>
      <w:r w:rsidR="00F275D1" w:rsidRPr="00F275D1">
        <w:rPr>
          <w:rFonts w:ascii="Times New Roman" w:hAnsi="Times New Roman"/>
          <w:color w:val="252525"/>
          <w:sz w:val="20"/>
          <w:szCs w:val="20"/>
          <w:shd w:val="clear" w:color="auto" w:fill="FFFFFF"/>
        </w:rPr>
        <w:t>Example</w:t>
      </w:r>
      <w:r w:rsidRPr="00F275D1">
        <w:rPr>
          <w:rFonts w:ascii="Times New Roman" w:hAnsi="Times New Roman"/>
          <w:color w:val="252525"/>
          <w:sz w:val="20"/>
          <w:szCs w:val="20"/>
          <w:shd w:val="clear" w:color="auto" w:fill="FFFFFF"/>
        </w:rPr>
        <w:t xml:space="preserve">. </w:t>
      </w:r>
      <w:r w:rsidRPr="00F275D1">
        <w:rPr>
          <w:rFonts w:ascii="Times New Roman" w:hAnsi="Times New Roman"/>
          <w:i/>
          <w:color w:val="252525"/>
          <w:sz w:val="20"/>
          <w:szCs w:val="20"/>
          <w:shd w:val="clear" w:color="auto" w:fill="FFFFFF"/>
        </w:rPr>
        <w:t>Work and Stress</w:t>
      </w:r>
      <w:r w:rsidRPr="00F275D1">
        <w:rPr>
          <w:rFonts w:ascii="Times New Roman" w:hAnsi="Times New Roman"/>
          <w:color w:val="252525"/>
          <w:sz w:val="20"/>
          <w:szCs w:val="20"/>
          <w:shd w:val="clear" w:color="auto" w:fill="FFFFFF"/>
        </w:rPr>
        <w:t>, 5, 93 - 106</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Crisp, B.R., </w:t>
      </w:r>
      <w:proofErr w:type="spellStart"/>
      <w:r w:rsidRPr="00F275D1">
        <w:rPr>
          <w:rFonts w:ascii="Times New Roman" w:hAnsi="Times New Roman"/>
          <w:sz w:val="20"/>
          <w:szCs w:val="20"/>
        </w:rPr>
        <w:t>Swerissen</w:t>
      </w:r>
      <w:proofErr w:type="spellEnd"/>
      <w:r w:rsidRPr="00F275D1">
        <w:rPr>
          <w:rFonts w:ascii="Times New Roman" w:hAnsi="Times New Roman"/>
          <w:sz w:val="20"/>
          <w:szCs w:val="20"/>
        </w:rPr>
        <w:t xml:space="preserve">, H. and </w:t>
      </w:r>
      <w:proofErr w:type="spellStart"/>
      <w:r w:rsidRPr="00F275D1">
        <w:rPr>
          <w:rFonts w:ascii="Times New Roman" w:hAnsi="Times New Roman"/>
          <w:sz w:val="20"/>
          <w:szCs w:val="20"/>
        </w:rPr>
        <w:t>Duckett</w:t>
      </w:r>
      <w:proofErr w:type="spellEnd"/>
      <w:r w:rsidRPr="00F275D1">
        <w:rPr>
          <w:rFonts w:ascii="Times New Roman" w:hAnsi="Times New Roman"/>
          <w:sz w:val="20"/>
          <w:szCs w:val="20"/>
        </w:rPr>
        <w:t xml:space="preserve">, S.J. (2000). Four Approaches to Capacity Building in Health: Consequences for Measurement and Accountability. </w:t>
      </w:r>
      <w:r w:rsidRPr="00F275D1">
        <w:rPr>
          <w:rFonts w:ascii="Times New Roman" w:hAnsi="Times New Roman"/>
          <w:i/>
          <w:sz w:val="20"/>
          <w:szCs w:val="20"/>
        </w:rPr>
        <w:t>Health Promotion International</w:t>
      </w:r>
      <w:r w:rsidRPr="00F275D1">
        <w:rPr>
          <w:rFonts w:ascii="Times New Roman" w:hAnsi="Times New Roman"/>
          <w:sz w:val="20"/>
          <w:szCs w:val="20"/>
        </w:rPr>
        <w:t>, 15(2), 99-107.</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Davis, V. and </w:t>
      </w:r>
      <w:proofErr w:type="spellStart"/>
      <w:r w:rsidRPr="00F275D1">
        <w:rPr>
          <w:rFonts w:ascii="Times New Roman" w:hAnsi="Times New Roman"/>
          <w:sz w:val="20"/>
          <w:szCs w:val="20"/>
        </w:rPr>
        <w:t>Tomasin</w:t>
      </w:r>
      <w:proofErr w:type="spellEnd"/>
      <w:r w:rsidRPr="00F275D1">
        <w:rPr>
          <w:rFonts w:ascii="Times New Roman" w:hAnsi="Times New Roman"/>
          <w:sz w:val="20"/>
          <w:szCs w:val="20"/>
        </w:rPr>
        <w:t xml:space="preserve">, K., 1999. </w:t>
      </w:r>
      <w:r w:rsidRPr="00F275D1">
        <w:rPr>
          <w:rFonts w:ascii="Times New Roman" w:hAnsi="Times New Roman"/>
          <w:i/>
          <w:sz w:val="20"/>
          <w:szCs w:val="20"/>
        </w:rPr>
        <w:t>Construction Safety Handbook</w:t>
      </w:r>
      <w:r w:rsidRPr="00F275D1">
        <w:rPr>
          <w:rFonts w:ascii="Times New Roman" w:hAnsi="Times New Roman"/>
          <w:sz w:val="20"/>
          <w:szCs w:val="20"/>
        </w:rPr>
        <w:t>. 2</w:t>
      </w:r>
      <w:r w:rsidRPr="00F275D1">
        <w:rPr>
          <w:rFonts w:ascii="Times New Roman" w:hAnsi="Times New Roman"/>
          <w:sz w:val="20"/>
          <w:szCs w:val="20"/>
          <w:vertAlign w:val="superscript"/>
        </w:rPr>
        <w:t>nd</w:t>
      </w:r>
      <w:r w:rsidRPr="00F275D1">
        <w:rPr>
          <w:rFonts w:ascii="Times New Roman" w:hAnsi="Times New Roman"/>
          <w:sz w:val="20"/>
          <w:szCs w:val="20"/>
        </w:rPr>
        <w:t xml:space="preserve"> ed., Thomas Telford: New York.</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Department of Census and Statistics. 2013. Annual </w:t>
      </w:r>
      <w:r w:rsidR="00F275D1">
        <w:rPr>
          <w:rFonts w:ascii="Times New Roman" w:hAnsi="Times New Roman"/>
          <w:sz w:val="20"/>
          <w:szCs w:val="20"/>
        </w:rPr>
        <w:t>S</w:t>
      </w:r>
      <w:r w:rsidRPr="00F275D1">
        <w:rPr>
          <w:rFonts w:ascii="Times New Roman" w:hAnsi="Times New Roman"/>
          <w:sz w:val="20"/>
          <w:szCs w:val="20"/>
        </w:rPr>
        <w:t xml:space="preserve">urvey of </w:t>
      </w:r>
      <w:r w:rsidR="00F275D1">
        <w:rPr>
          <w:rFonts w:ascii="Times New Roman" w:hAnsi="Times New Roman"/>
          <w:sz w:val="20"/>
          <w:szCs w:val="20"/>
        </w:rPr>
        <w:t>I</w:t>
      </w:r>
      <w:r w:rsidRPr="00F275D1">
        <w:rPr>
          <w:rFonts w:ascii="Times New Roman" w:hAnsi="Times New Roman"/>
          <w:sz w:val="20"/>
          <w:szCs w:val="20"/>
        </w:rPr>
        <w:t>ndustries (Final Report).</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Dissanayake D.M.P.P. and Fernando N.G. 2014. Establishing a </w:t>
      </w:r>
      <w:r w:rsidR="00F275D1">
        <w:rPr>
          <w:rFonts w:ascii="Times New Roman" w:hAnsi="Times New Roman"/>
          <w:sz w:val="20"/>
          <w:szCs w:val="20"/>
        </w:rPr>
        <w:t>P</w:t>
      </w:r>
      <w:r w:rsidRPr="00F275D1">
        <w:rPr>
          <w:rFonts w:ascii="Times New Roman" w:hAnsi="Times New Roman"/>
          <w:sz w:val="20"/>
          <w:szCs w:val="20"/>
        </w:rPr>
        <w:t xml:space="preserve">ositive Safety Culture in Rubber Manufacturing Sector: Human Factors. </w:t>
      </w:r>
      <w:r w:rsidRPr="00F275D1">
        <w:rPr>
          <w:rFonts w:ascii="Times New Roman" w:hAnsi="Times New Roman"/>
          <w:i/>
          <w:sz w:val="20"/>
          <w:szCs w:val="20"/>
        </w:rPr>
        <w:t>World Construction Symposium 2014</w:t>
      </w:r>
      <w:r w:rsidRPr="00F275D1">
        <w:rPr>
          <w:rFonts w:ascii="Times New Roman" w:hAnsi="Times New Roman"/>
          <w:sz w:val="20"/>
          <w:szCs w:val="20"/>
        </w:rPr>
        <w:t>, Colombo 20–22 June 2014.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Dontigney</w:t>
      </w:r>
      <w:proofErr w:type="spellEnd"/>
      <w:r w:rsidRPr="00F275D1">
        <w:rPr>
          <w:rFonts w:ascii="Times New Roman" w:hAnsi="Times New Roman"/>
          <w:sz w:val="20"/>
          <w:szCs w:val="20"/>
        </w:rPr>
        <w:t xml:space="preserve">, E. 2014. </w:t>
      </w:r>
      <w:r w:rsidRPr="00F275D1">
        <w:rPr>
          <w:rFonts w:ascii="Times New Roman" w:hAnsi="Times New Roman"/>
          <w:i/>
          <w:sz w:val="20"/>
          <w:szCs w:val="20"/>
        </w:rPr>
        <w:t>The Manufacturing Process of Rubber</w:t>
      </w:r>
      <w:r w:rsidRPr="00F275D1">
        <w:rPr>
          <w:rFonts w:ascii="Times New Roman" w:hAnsi="Times New Roman"/>
          <w:sz w:val="20"/>
          <w:szCs w:val="20"/>
        </w:rPr>
        <w:t xml:space="preserve"> [online]. Available from: </w:t>
      </w:r>
      <w:hyperlink r:id="rId13" w:history="1">
        <w:r w:rsidRPr="00F275D1">
          <w:rPr>
            <w:rStyle w:val="Hyperlink"/>
            <w:rFonts w:ascii="Times New Roman" w:hAnsi="Times New Roman"/>
            <w:sz w:val="20"/>
            <w:szCs w:val="20"/>
          </w:rPr>
          <w:t>http://www.ehow.com/how-does_5206099_manufacturing-process-rubber.html</w:t>
        </w:r>
      </w:hyperlink>
      <w:r w:rsidRPr="00F275D1">
        <w:rPr>
          <w:rFonts w:ascii="Times New Roman" w:hAnsi="Times New Roman"/>
          <w:sz w:val="20"/>
          <w:szCs w:val="20"/>
        </w:rPr>
        <w:t xml:space="preserve"> [Accessed 15 December 2014].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Eade</w:t>
      </w:r>
      <w:proofErr w:type="spellEnd"/>
      <w:r w:rsidRPr="00F275D1">
        <w:rPr>
          <w:rFonts w:ascii="Times New Roman" w:hAnsi="Times New Roman"/>
          <w:sz w:val="20"/>
          <w:szCs w:val="20"/>
        </w:rPr>
        <w:t xml:space="preserve">, D. 1997. </w:t>
      </w:r>
      <w:r w:rsidRPr="00F275D1">
        <w:rPr>
          <w:rFonts w:ascii="Times New Roman" w:hAnsi="Times New Roman"/>
          <w:i/>
          <w:sz w:val="20"/>
          <w:szCs w:val="20"/>
        </w:rPr>
        <w:t>Capacity-Building: An Approach to People-Centred Development</w:t>
      </w:r>
      <w:r w:rsidRPr="00F275D1">
        <w:rPr>
          <w:rFonts w:ascii="Times New Roman" w:hAnsi="Times New Roman"/>
          <w:sz w:val="20"/>
          <w:szCs w:val="20"/>
        </w:rPr>
        <w:t>. UK: Oxfam</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color w:val="000000"/>
          <w:sz w:val="20"/>
          <w:szCs w:val="20"/>
        </w:rPr>
        <w:t xml:space="preserve">European Agency for Safety and Health at Work. 2010 </w:t>
      </w:r>
      <w:r w:rsidRPr="00F275D1">
        <w:rPr>
          <w:rFonts w:ascii="Times New Roman" w:hAnsi="Times New Roman"/>
          <w:i/>
          <w:iCs/>
          <w:color w:val="000000"/>
          <w:sz w:val="20"/>
          <w:szCs w:val="20"/>
        </w:rPr>
        <w:t xml:space="preserve">Mainstreaming OSH into </w:t>
      </w:r>
      <w:r w:rsidR="00F275D1">
        <w:rPr>
          <w:rFonts w:ascii="Times New Roman" w:hAnsi="Times New Roman"/>
          <w:i/>
          <w:iCs/>
          <w:color w:val="000000"/>
          <w:sz w:val="20"/>
          <w:szCs w:val="20"/>
        </w:rPr>
        <w:t>B</w:t>
      </w:r>
      <w:r w:rsidRPr="00F275D1">
        <w:rPr>
          <w:rFonts w:ascii="Times New Roman" w:hAnsi="Times New Roman"/>
          <w:i/>
          <w:iCs/>
          <w:color w:val="000000"/>
          <w:sz w:val="20"/>
          <w:szCs w:val="20"/>
        </w:rPr>
        <w:t>usiness</w:t>
      </w:r>
      <w:r w:rsidRPr="00F275D1">
        <w:rPr>
          <w:rFonts w:ascii="Times New Roman" w:hAnsi="Times New Roman"/>
          <w:i/>
          <w:color w:val="000000"/>
          <w:sz w:val="20"/>
          <w:szCs w:val="20"/>
        </w:rPr>
        <w:t>, Luxembourg, Office for Official Publications of the European Communities</w:t>
      </w:r>
      <w:r w:rsidRPr="00F275D1">
        <w:rPr>
          <w:rFonts w:ascii="Times New Roman" w:hAnsi="Times New Roman"/>
          <w:color w:val="000000"/>
          <w:sz w:val="20"/>
          <w:szCs w:val="20"/>
        </w:rPr>
        <w:t xml:space="preserve"> [online]. Available from </w:t>
      </w:r>
      <w:r w:rsidRPr="00F275D1">
        <w:rPr>
          <w:rFonts w:ascii="Times New Roman" w:hAnsi="Times New Roman"/>
          <w:color w:val="0000FF"/>
          <w:sz w:val="20"/>
          <w:szCs w:val="20"/>
          <w:u w:val="single"/>
        </w:rPr>
        <w:t>http://osha.europa.eu/en/publications/ report s/</w:t>
      </w:r>
      <w:proofErr w:type="spellStart"/>
      <w:r w:rsidRPr="00F275D1">
        <w:rPr>
          <w:rFonts w:ascii="Times New Roman" w:hAnsi="Times New Roman"/>
          <w:color w:val="0000FF"/>
          <w:sz w:val="20"/>
          <w:szCs w:val="20"/>
          <w:u w:val="single"/>
        </w:rPr>
        <w:t>mainstreaming_osh_business</w:t>
      </w:r>
      <w:proofErr w:type="spellEnd"/>
      <w:r w:rsidRPr="00F275D1">
        <w:rPr>
          <w:rFonts w:ascii="Times New Roman" w:hAnsi="Times New Roman"/>
          <w:color w:val="0000FF"/>
          <w:sz w:val="20"/>
          <w:szCs w:val="20"/>
        </w:rPr>
        <w:t xml:space="preserve"> [</w:t>
      </w:r>
      <w:r w:rsidRPr="00F275D1">
        <w:rPr>
          <w:rFonts w:ascii="Times New Roman" w:hAnsi="Times New Roman"/>
          <w:sz w:val="20"/>
          <w:szCs w:val="20"/>
        </w:rPr>
        <w:t>Accessed 15 March 2014].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Fang, D.P., Chen, Y. and Louisa, W., 2006. Safety </w:t>
      </w:r>
      <w:r w:rsidR="00F275D1">
        <w:rPr>
          <w:rFonts w:ascii="Times New Roman" w:hAnsi="Times New Roman"/>
          <w:sz w:val="20"/>
          <w:szCs w:val="20"/>
        </w:rPr>
        <w:t>C</w:t>
      </w:r>
      <w:r w:rsidRPr="00F275D1">
        <w:rPr>
          <w:rFonts w:ascii="Times New Roman" w:hAnsi="Times New Roman"/>
          <w:sz w:val="20"/>
          <w:szCs w:val="20"/>
        </w:rPr>
        <w:t xml:space="preserve">limate in </w:t>
      </w:r>
      <w:r w:rsidR="00F275D1">
        <w:rPr>
          <w:rFonts w:ascii="Times New Roman" w:hAnsi="Times New Roman"/>
          <w:sz w:val="20"/>
          <w:szCs w:val="20"/>
        </w:rPr>
        <w:t>C</w:t>
      </w:r>
      <w:r w:rsidRPr="00F275D1">
        <w:rPr>
          <w:rFonts w:ascii="Times New Roman" w:hAnsi="Times New Roman"/>
          <w:sz w:val="20"/>
          <w:szCs w:val="20"/>
        </w:rPr>
        <w:t xml:space="preserve">onstruction </w:t>
      </w:r>
      <w:r w:rsidR="00F275D1">
        <w:rPr>
          <w:rFonts w:ascii="Times New Roman" w:hAnsi="Times New Roman"/>
          <w:sz w:val="20"/>
          <w:szCs w:val="20"/>
        </w:rPr>
        <w:t>I</w:t>
      </w:r>
      <w:r w:rsidRPr="00F275D1">
        <w:rPr>
          <w:rFonts w:ascii="Times New Roman" w:hAnsi="Times New Roman"/>
          <w:sz w:val="20"/>
          <w:szCs w:val="20"/>
        </w:rPr>
        <w:t xml:space="preserve">ndustry: </w:t>
      </w:r>
      <w:r w:rsidR="00F275D1">
        <w:rPr>
          <w:rFonts w:ascii="Times New Roman" w:hAnsi="Times New Roman"/>
          <w:sz w:val="20"/>
          <w:szCs w:val="20"/>
        </w:rPr>
        <w:t>A</w:t>
      </w:r>
      <w:r w:rsidRPr="00F275D1">
        <w:rPr>
          <w:rFonts w:ascii="Times New Roman" w:hAnsi="Times New Roman"/>
          <w:sz w:val="20"/>
          <w:szCs w:val="20"/>
        </w:rPr>
        <w:t xml:space="preserve"> </w:t>
      </w:r>
      <w:r w:rsidR="00F275D1">
        <w:rPr>
          <w:rFonts w:ascii="Times New Roman" w:hAnsi="Times New Roman"/>
          <w:sz w:val="20"/>
          <w:szCs w:val="20"/>
        </w:rPr>
        <w:t>C</w:t>
      </w:r>
      <w:r w:rsidRPr="00F275D1">
        <w:rPr>
          <w:rFonts w:ascii="Times New Roman" w:hAnsi="Times New Roman"/>
          <w:sz w:val="20"/>
          <w:szCs w:val="20"/>
        </w:rPr>
        <w:t xml:space="preserve">ase </w:t>
      </w:r>
      <w:r w:rsidR="00F275D1">
        <w:rPr>
          <w:rFonts w:ascii="Times New Roman" w:hAnsi="Times New Roman"/>
          <w:sz w:val="20"/>
          <w:szCs w:val="20"/>
        </w:rPr>
        <w:t>S</w:t>
      </w:r>
      <w:r w:rsidRPr="00F275D1">
        <w:rPr>
          <w:rFonts w:ascii="Times New Roman" w:hAnsi="Times New Roman"/>
          <w:sz w:val="20"/>
          <w:szCs w:val="20"/>
        </w:rPr>
        <w:t xml:space="preserve">tudy in Hong Kong. </w:t>
      </w:r>
      <w:r w:rsidRPr="00F275D1">
        <w:rPr>
          <w:rFonts w:ascii="Times New Roman" w:hAnsi="Times New Roman"/>
          <w:i/>
          <w:sz w:val="20"/>
          <w:szCs w:val="20"/>
        </w:rPr>
        <w:t>Journal of Construction Engineering and Management,</w:t>
      </w:r>
      <w:r w:rsidRPr="00F275D1">
        <w:rPr>
          <w:rFonts w:ascii="Times New Roman" w:hAnsi="Times New Roman"/>
          <w:sz w:val="20"/>
          <w:szCs w:val="20"/>
        </w:rPr>
        <w:t xml:space="preserve"> 132 (6), 573–584.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Farazman</w:t>
      </w:r>
      <w:proofErr w:type="spellEnd"/>
      <w:r w:rsidRPr="00F275D1">
        <w:rPr>
          <w:rFonts w:ascii="Times New Roman" w:hAnsi="Times New Roman"/>
          <w:sz w:val="20"/>
          <w:szCs w:val="20"/>
        </w:rPr>
        <w:t xml:space="preserve">, A. 2000. Innovation in Strategic Human Resource Management: Building Capacity in the Age of Globalization. </w:t>
      </w:r>
      <w:r w:rsidRPr="00F275D1">
        <w:rPr>
          <w:rFonts w:ascii="Times New Roman" w:hAnsi="Times New Roman"/>
          <w:i/>
          <w:sz w:val="20"/>
          <w:szCs w:val="20"/>
        </w:rPr>
        <w:t>Public Organization Review: A Global Journal</w:t>
      </w:r>
      <w:r w:rsidRPr="00F275D1">
        <w:rPr>
          <w:rFonts w:ascii="Times New Roman" w:hAnsi="Times New Roman"/>
          <w:sz w:val="20"/>
          <w:szCs w:val="20"/>
        </w:rPr>
        <w:t>, 4, 3–24.</w:t>
      </w:r>
    </w:p>
    <w:p w:rsidR="00FF03E0" w:rsidRPr="00F275D1" w:rsidRDefault="00FF03E0" w:rsidP="00934916">
      <w:pPr>
        <w:pStyle w:val="ListParagraph"/>
        <w:numPr>
          <w:ilvl w:val="0"/>
          <w:numId w:val="4"/>
        </w:numPr>
        <w:rPr>
          <w:rFonts w:ascii="Times New Roman" w:hAnsi="Times New Roman"/>
          <w:sz w:val="20"/>
          <w:szCs w:val="20"/>
        </w:rPr>
      </w:pPr>
      <w:r w:rsidRPr="00F275D1">
        <w:rPr>
          <w:rFonts w:ascii="Times New Roman" w:hAnsi="Times New Roman"/>
          <w:sz w:val="20"/>
          <w:szCs w:val="20"/>
        </w:rPr>
        <w:t xml:space="preserve">Fleming, M. and Lardner, R., 1999.  Safety </w:t>
      </w:r>
      <w:r w:rsidR="00F275D1">
        <w:rPr>
          <w:rFonts w:ascii="Times New Roman" w:hAnsi="Times New Roman"/>
          <w:sz w:val="20"/>
          <w:szCs w:val="20"/>
        </w:rPr>
        <w:t>C</w:t>
      </w:r>
      <w:r w:rsidRPr="00F275D1">
        <w:rPr>
          <w:rFonts w:ascii="Times New Roman" w:hAnsi="Times New Roman"/>
          <w:sz w:val="20"/>
          <w:szCs w:val="20"/>
        </w:rPr>
        <w:t xml:space="preserve">ulture – the </w:t>
      </w:r>
      <w:r w:rsidR="00F275D1">
        <w:rPr>
          <w:rFonts w:ascii="Times New Roman" w:hAnsi="Times New Roman"/>
          <w:sz w:val="20"/>
          <w:szCs w:val="20"/>
        </w:rPr>
        <w:t>W</w:t>
      </w:r>
      <w:r w:rsidRPr="00F275D1">
        <w:rPr>
          <w:rFonts w:ascii="Times New Roman" w:hAnsi="Times New Roman"/>
          <w:sz w:val="20"/>
          <w:szCs w:val="20"/>
        </w:rPr>
        <w:t xml:space="preserve">ay </w:t>
      </w:r>
      <w:r w:rsidR="00F275D1">
        <w:rPr>
          <w:rFonts w:ascii="Times New Roman" w:hAnsi="Times New Roman"/>
          <w:sz w:val="20"/>
          <w:szCs w:val="20"/>
        </w:rPr>
        <w:t>F</w:t>
      </w:r>
      <w:r w:rsidRPr="00F275D1">
        <w:rPr>
          <w:rFonts w:ascii="Times New Roman" w:hAnsi="Times New Roman"/>
          <w:sz w:val="20"/>
          <w:szCs w:val="20"/>
        </w:rPr>
        <w:t xml:space="preserve">orward. </w:t>
      </w:r>
      <w:r w:rsidRPr="00F275D1">
        <w:rPr>
          <w:rFonts w:ascii="Times New Roman" w:hAnsi="Times New Roman"/>
          <w:i/>
          <w:sz w:val="20"/>
          <w:szCs w:val="20"/>
        </w:rPr>
        <w:t>The Chemical Engineer</w:t>
      </w:r>
      <w:r w:rsidRPr="00F275D1">
        <w:rPr>
          <w:rFonts w:ascii="Times New Roman" w:hAnsi="Times New Roman"/>
          <w:sz w:val="20"/>
          <w:szCs w:val="20"/>
        </w:rPr>
        <w:t>, 6-18.</w:t>
      </w:r>
    </w:p>
    <w:p w:rsidR="00FF03E0" w:rsidRPr="00F275D1" w:rsidRDefault="00FF03E0" w:rsidP="00934916">
      <w:pPr>
        <w:pStyle w:val="ListParagraph"/>
        <w:numPr>
          <w:ilvl w:val="0"/>
          <w:numId w:val="4"/>
        </w:numPr>
        <w:rPr>
          <w:rFonts w:ascii="Times New Roman" w:hAnsi="Times New Roman"/>
          <w:sz w:val="20"/>
          <w:szCs w:val="20"/>
        </w:rPr>
      </w:pPr>
      <w:proofErr w:type="spellStart"/>
      <w:r w:rsidRPr="00F275D1">
        <w:rPr>
          <w:rFonts w:ascii="Times New Roman" w:hAnsi="Times New Roman"/>
          <w:sz w:val="20"/>
          <w:szCs w:val="20"/>
        </w:rPr>
        <w:t>Flin</w:t>
      </w:r>
      <w:proofErr w:type="spellEnd"/>
      <w:r w:rsidRPr="00F275D1">
        <w:rPr>
          <w:rFonts w:ascii="Times New Roman" w:hAnsi="Times New Roman"/>
          <w:sz w:val="20"/>
          <w:szCs w:val="20"/>
        </w:rPr>
        <w:t xml:space="preserve">, R., Mearns, K., </w:t>
      </w:r>
      <w:proofErr w:type="spellStart"/>
      <w:r w:rsidRPr="00F275D1">
        <w:rPr>
          <w:rFonts w:ascii="Times New Roman" w:hAnsi="Times New Roman"/>
          <w:sz w:val="20"/>
          <w:szCs w:val="20"/>
        </w:rPr>
        <w:t>O'conner</w:t>
      </w:r>
      <w:proofErr w:type="spellEnd"/>
      <w:r w:rsidRPr="00F275D1">
        <w:rPr>
          <w:rFonts w:ascii="Times New Roman" w:hAnsi="Times New Roman"/>
          <w:sz w:val="20"/>
          <w:szCs w:val="20"/>
        </w:rPr>
        <w:t xml:space="preserve">, P. and </w:t>
      </w:r>
      <w:proofErr w:type="spellStart"/>
      <w:r w:rsidRPr="00F275D1">
        <w:rPr>
          <w:rFonts w:ascii="Times New Roman" w:hAnsi="Times New Roman"/>
          <w:sz w:val="20"/>
          <w:szCs w:val="20"/>
        </w:rPr>
        <w:t>Bryden</w:t>
      </w:r>
      <w:proofErr w:type="spellEnd"/>
      <w:r w:rsidRPr="00F275D1">
        <w:rPr>
          <w:rFonts w:ascii="Times New Roman" w:hAnsi="Times New Roman"/>
          <w:sz w:val="20"/>
          <w:szCs w:val="20"/>
        </w:rPr>
        <w:t xml:space="preserve">, R., 2000. Measuring </w:t>
      </w:r>
      <w:r w:rsidR="00F275D1" w:rsidRPr="00F275D1">
        <w:rPr>
          <w:rFonts w:ascii="Times New Roman" w:hAnsi="Times New Roman"/>
          <w:sz w:val="20"/>
          <w:szCs w:val="20"/>
        </w:rPr>
        <w:t>Safety Climate</w:t>
      </w:r>
      <w:r w:rsidRPr="00F275D1">
        <w:rPr>
          <w:rFonts w:ascii="Times New Roman" w:hAnsi="Times New Roman"/>
          <w:sz w:val="20"/>
          <w:szCs w:val="20"/>
        </w:rPr>
        <w:t xml:space="preserve">: Identifying the </w:t>
      </w:r>
      <w:r w:rsidR="00F275D1" w:rsidRPr="00F275D1">
        <w:rPr>
          <w:rFonts w:ascii="Times New Roman" w:hAnsi="Times New Roman"/>
          <w:sz w:val="20"/>
          <w:szCs w:val="20"/>
        </w:rPr>
        <w:t>Common Features</w:t>
      </w:r>
      <w:r w:rsidRPr="00F275D1">
        <w:rPr>
          <w:rFonts w:ascii="Times New Roman" w:hAnsi="Times New Roman"/>
          <w:sz w:val="20"/>
          <w:szCs w:val="20"/>
        </w:rPr>
        <w:t xml:space="preserve">. </w:t>
      </w:r>
      <w:r w:rsidRPr="00F275D1">
        <w:rPr>
          <w:rFonts w:ascii="Times New Roman" w:hAnsi="Times New Roman"/>
          <w:i/>
          <w:iCs/>
          <w:sz w:val="20"/>
          <w:szCs w:val="20"/>
        </w:rPr>
        <w:t>Safety Science,</w:t>
      </w:r>
      <w:r w:rsidRPr="00F275D1">
        <w:rPr>
          <w:rFonts w:ascii="Times New Roman" w:hAnsi="Times New Roman"/>
          <w:sz w:val="20"/>
          <w:szCs w:val="20"/>
        </w:rPr>
        <w:t xml:space="preserve"> 34, 177-192.</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lastRenderedPageBreak/>
        <w:t xml:space="preserve">Franks, T. 1999. Capacity Building and Institutional Development: Reflections on Water. </w:t>
      </w:r>
      <w:r w:rsidRPr="00F275D1">
        <w:rPr>
          <w:rFonts w:ascii="Times New Roman" w:hAnsi="Times New Roman"/>
          <w:i/>
          <w:sz w:val="20"/>
          <w:szCs w:val="20"/>
        </w:rPr>
        <w:t>Public Administration and Development</w:t>
      </w:r>
      <w:r w:rsidRPr="00F275D1">
        <w:rPr>
          <w:rFonts w:ascii="Times New Roman" w:hAnsi="Times New Roman"/>
          <w:sz w:val="20"/>
          <w:szCs w:val="20"/>
        </w:rPr>
        <w:t>, 19(1), 51-61.</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Garza, J., 1988. Analysis of </w:t>
      </w:r>
      <w:r w:rsidR="00F275D1" w:rsidRPr="00F275D1">
        <w:rPr>
          <w:rFonts w:ascii="Times New Roman" w:hAnsi="Times New Roman"/>
          <w:sz w:val="20"/>
          <w:szCs w:val="20"/>
        </w:rPr>
        <w:t>Safety Indicators in Construction</w:t>
      </w:r>
      <w:r w:rsidRPr="00F275D1">
        <w:rPr>
          <w:rFonts w:ascii="Times New Roman" w:hAnsi="Times New Roman"/>
          <w:sz w:val="20"/>
          <w:szCs w:val="20"/>
        </w:rPr>
        <w:t xml:space="preserve">. </w:t>
      </w:r>
      <w:r w:rsidRPr="00F275D1">
        <w:rPr>
          <w:rFonts w:ascii="Times New Roman" w:hAnsi="Times New Roman"/>
          <w:i/>
          <w:sz w:val="20"/>
          <w:szCs w:val="20"/>
        </w:rPr>
        <w:t>Journal of Construction Engineering and Management</w:t>
      </w:r>
      <w:r w:rsidRPr="00F275D1">
        <w:rPr>
          <w:rFonts w:ascii="Times New Roman" w:hAnsi="Times New Roman"/>
          <w:sz w:val="20"/>
          <w:szCs w:val="20"/>
        </w:rPr>
        <w:t>, 124(4), 312-14.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Gilbert, Y.J.A., </w:t>
      </w:r>
      <w:proofErr w:type="spellStart"/>
      <w:r w:rsidRPr="00F275D1">
        <w:rPr>
          <w:rFonts w:ascii="Times New Roman" w:hAnsi="Times New Roman"/>
          <w:sz w:val="20"/>
          <w:szCs w:val="20"/>
        </w:rPr>
        <w:t>Ahonen</w:t>
      </w:r>
      <w:proofErr w:type="spellEnd"/>
      <w:r w:rsidRPr="00F275D1">
        <w:rPr>
          <w:rFonts w:ascii="Times New Roman" w:hAnsi="Times New Roman"/>
          <w:sz w:val="20"/>
          <w:szCs w:val="20"/>
        </w:rPr>
        <w:t xml:space="preserve"> L.M.W. and </w:t>
      </w:r>
      <w:proofErr w:type="spellStart"/>
      <w:r w:rsidRPr="00F275D1">
        <w:rPr>
          <w:rFonts w:ascii="Times New Roman" w:hAnsi="Times New Roman"/>
          <w:sz w:val="20"/>
          <w:szCs w:val="20"/>
        </w:rPr>
        <w:t>Lähde</w:t>
      </w:r>
      <w:proofErr w:type="spellEnd"/>
      <w:r w:rsidRPr="00F275D1">
        <w:rPr>
          <w:rFonts w:ascii="Times New Roman" w:hAnsi="Times New Roman"/>
          <w:sz w:val="20"/>
          <w:szCs w:val="20"/>
        </w:rPr>
        <w:t xml:space="preserve">, A. 2012. </w:t>
      </w:r>
      <w:r w:rsidRPr="00F275D1">
        <w:rPr>
          <w:rFonts w:ascii="Times New Roman" w:hAnsi="Times New Roman"/>
          <w:i/>
          <w:sz w:val="20"/>
          <w:szCs w:val="20"/>
        </w:rPr>
        <w:t xml:space="preserve">The </w:t>
      </w:r>
      <w:r w:rsidR="00F275D1" w:rsidRPr="00F275D1">
        <w:rPr>
          <w:rFonts w:ascii="Times New Roman" w:hAnsi="Times New Roman"/>
          <w:i/>
          <w:sz w:val="20"/>
          <w:szCs w:val="20"/>
        </w:rPr>
        <w:t>Role of Safety Reports in Preventing Accidents: Key Points and Conclusions</w:t>
      </w:r>
      <w:r w:rsidRPr="00F275D1">
        <w:rPr>
          <w:rFonts w:ascii="Times New Roman" w:hAnsi="Times New Roman"/>
          <w:i/>
          <w:sz w:val="20"/>
          <w:szCs w:val="20"/>
        </w:rPr>
        <w:t>.</w:t>
      </w:r>
      <w:r w:rsidRPr="00F275D1">
        <w:rPr>
          <w:rFonts w:ascii="Times New Roman" w:hAnsi="Times New Roman"/>
          <w:sz w:val="20"/>
          <w:szCs w:val="20"/>
        </w:rPr>
        <w:t>4</w:t>
      </w:r>
      <w:r w:rsidRPr="00F275D1">
        <w:rPr>
          <w:rFonts w:ascii="Times New Roman" w:hAnsi="Times New Roman"/>
          <w:sz w:val="20"/>
          <w:szCs w:val="20"/>
          <w:vertAlign w:val="superscript"/>
        </w:rPr>
        <w:t>th</w:t>
      </w:r>
      <w:r w:rsidRPr="00F275D1">
        <w:rPr>
          <w:rFonts w:ascii="Times New Roman" w:hAnsi="Times New Roman"/>
          <w:sz w:val="20"/>
          <w:szCs w:val="20"/>
        </w:rPr>
        <w:t xml:space="preserve"> ed. European Commission’s Joint Research Centre and the Finnish Safety and Chemicals Agency (TUKES).</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Glendon</w:t>
      </w:r>
      <w:proofErr w:type="spellEnd"/>
      <w:r w:rsidRPr="00F275D1">
        <w:rPr>
          <w:rFonts w:ascii="Times New Roman" w:hAnsi="Times New Roman"/>
          <w:sz w:val="20"/>
          <w:szCs w:val="20"/>
        </w:rPr>
        <w:t xml:space="preserve">, A.I. and Stanton, N. A., 2000. Perspectives on </w:t>
      </w:r>
      <w:r w:rsidR="00F275D1">
        <w:rPr>
          <w:rFonts w:ascii="Times New Roman" w:hAnsi="Times New Roman"/>
          <w:sz w:val="20"/>
          <w:szCs w:val="20"/>
        </w:rPr>
        <w:t>S</w:t>
      </w:r>
      <w:r w:rsidRPr="00F275D1">
        <w:rPr>
          <w:rFonts w:ascii="Times New Roman" w:hAnsi="Times New Roman"/>
          <w:sz w:val="20"/>
          <w:szCs w:val="20"/>
        </w:rPr>
        <w:t xml:space="preserve">afety </w:t>
      </w:r>
      <w:r w:rsidR="00F275D1">
        <w:rPr>
          <w:rFonts w:ascii="Times New Roman" w:hAnsi="Times New Roman"/>
          <w:sz w:val="20"/>
          <w:szCs w:val="20"/>
        </w:rPr>
        <w:t>C</w:t>
      </w:r>
      <w:r w:rsidRPr="00F275D1">
        <w:rPr>
          <w:rFonts w:ascii="Times New Roman" w:hAnsi="Times New Roman"/>
          <w:sz w:val="20"/>
          <w:szCs w:val="20"/>
        </w:rPr>
        <w:t>ulture</w:t>
      </w:r>
      <w:r w:rsidRPr="00F275D1">
        <w:rPr>
          <w:rFonts w:ascii="Times New Roman" w:hAnsi="Times New Roman"/>
          <w:i/>
          <w:sz w:val="20"/>
          <w:szCs w:val="20"/>
        </w:rPr>
        <w:t>. Safety Science</w:t>
      </w:r>
      <w:r w:rsidRPr="00F275D1">
        <w:rPr>
          <w:rFonts w:ascii="Times New Roman" w:hAnsi="Times New Roman"/>
          <w:sz w:val="20"/>
          <w:szCs w:val="20"/>
        </w:rPr>
        <w:t>, 34, 193–214.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Grisso</w:t>
      </w:r>
      <w:proofErr w:type="spellEnd"/>
      <w:r w:rsidRPr="00F275D1">
        <w:rPr>
          <w:rFonts w:ascii="Times New Roman" w:hAnsi="Times New Roman"/>
          <w:sz w:val="20"/>
          <w:szCs w:val="20"/>
        </w:rPr>
        <w:t xml:space="preserve">, J. A., Christakis, E. And Berlin, M. 1995. Development of a Clinical Research Program in Women’s Health. </w:t>
      </w:r>
      <w:r w:rsidRPr="00F275D1">
        <w:rPr>
          <w:rFonts w:ascii="Times New Roman" w:hAnsi="Times New Roman"/>
          <w:i/>
          <w:sz w:val="20"/>
          <w:szCs w:val="20"/>
        </w:rPr>
        <w:t>Journal of Women’s Health</w:t>
      </w:r>
      <w:r w:rsidRPr="00F275D1">
        <w:rPr>
          <w:rFonts w:ascii="Times New Roman" w:hAnsi="Times New Roman"/>
          <w:sz w:val="20"/>
          <w:szCs w:val="20"/>
        </w:rPr>
        <w:t>, 4, 169–178.</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Guldenmund</w:t>
      </w:r>
      <w:proofErr w:type="spellEnd"/>
      <w:r w:rsidRPr="00F275D1">
        <w:rPr>
          <w:rFonts w:ascii="Times New Roman" w:hAnsi="Times New Roman"/>
          <w:sz w:val="20"/>
          <w:szCs w:val="20"/>
        </w:rPr>
        <w:t xml:space="preserve">, F.W., 2000. The </w:t>
      </w:r>
      <w:r w:rsidR="00F275D1">
        <w:rPr>
          <w:rFonts w:ascii="Times New Roman" w:hAnsi="Times New Roman"/>
          <w:sz w:val="20"/>
          <w:szCs w:val="20"/>
        </w:rPr>
        <w:t>N</w:t>
      </w:r>
      <w:r w:rsidRPr="00F275D1">
        <w:rPr>
          <w:rFonts w:ascii="Times New Roman" w:hAnsi="Times New Roman"/>
          <w:sz w:val="20"/>
          <w:szCs w:val="20"/>
        </w:rPr>
        <w:t xml:space="preserve">ature of </w:t>
      </w:r>
      <w:r w:rsidR="00F275D1">
        <w:rPr>
          <w:rFonts w:ascii="Times New Roman" w:hAnsi="Times New Roman"/>
          <w:sz w:val="20"/>
          <w:szCs w:val="20"/>
        </w:rPr>
        <w:t>S</w:t>
      </w:r>
      <w:r w:rsidRPr="00F275D1">
        <w:rPr>
          <w:rFonts w:ascii="Times New Roman" w:hAnsi="Times New Roman"/>
          <w:sz w:val="20"/>
          <w:szCs w:val="20"/>
        </w:rPr>
        <w:t xml:space="preserve">afety </w:t>
      </w:r>
      <w:r w:rsidR="00F275D1">
        <w:rPr>
          <w:rFonts w:ascii="Times New Roman" w:hAnsi="Times New Roman"/>
          <w:sz w:val="20"/>
          <w:szCs w:val="20"/>
        </w:rPr>
        <w:t>C</w:t>
      </w:r>
      <w:r w:rsidRPr="00F275D1">
        <w:rPr>
          <w:rFonts w:ascii="Times New Roman" w:hAnsi="Times New Roman"/>
          <w:sz w:val="20"/>
          <w:szCs w:val="20"/>
        </w:rPr>
        <w:t xml:space="preserve">ulture: A </w:t>
      </w:r>
      <w:r w:rsidR="00F275D1" w:rsidRPr="00F275D1">
        <w:rPr>
          <w:rFonts w:ascii="Times New Roman" w:hAnsi="Times New Roman"/>
          <w:sz w:val="20"/>
          <w:szCs w:val="20"/>
        </w:rPr>
        <w:t>Review of Theory and Research</w:t>
      </w:r>
      <w:r w:rsidRPr="00F275D1">
        <w:rPr>
          <w:rFonts w:ascii="Times New Roman" w:hAnsi="Times New Roman"/>
          <w:i/>
          <w:sz w:val="20"/>
          <w:szCs w:val="20"/>
        </w:rPr>
        <w:t>. Safety Science</w:t>
      </w:r>
      <w:r w:rsidRPr="00F275D1">
        <w:rPr>
          <w:rFonts w:ascii="Times New Roman" w:hAnsi="Times New Roman"/>
          <w:sz w:val="20"/>
          <w:szCs w:val="20"/>
        </w:rPr>
        <w:t>, 34, 215–257.</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Hale, A.R., 2000. Editorial: </w:t>
      </w:r>
      <w:r w:rsidR="00F275D1">
        <w:rPr>
          <w:rFonts w:ascii="Times New Roman" w:hAnsi="Times New Roman"/>
          <w:sz w:val="20"/>
          <w:szCs w:val="20"/>
        </w:rPr>
        <w:t>C</w:t>
      </w:r>
      <w:r w:rsidRPr="00F275D1">
        <w:rPr>
          <w:rFonts w:ascii="Times New Roman" w:hAnsi="Times New Roman"/>
          <w:sz w:val="20"/>
          <w:szCs w:val="20"/>
        </w:rPr>
        <w:t xml:space="preserve">ulture’s </w:t>
      </w:r>
      <w:r w:rsidR="00F275D1">
        <w:rPr>
          <w:rFonts w:ascii="Times New Roman" w:hAnsi="Times New Roman"/>
          <w:sz w:val="20"/>
          <w:szCs w:val="20"/>
        </w:rPr>
        <w:t>C</w:t>
      </w:r>
      <w:r w:rsidRPr="00F275D1">
        <w:rPr>
          <w:rFonts w:ascii="Times New Roman" w:hAnsi="Times New Roman"/>
          <w:sz w:val="20"/>
          <w:szCs w:val="20"/>
        </w:rPr>
        <w:t xml:space="preserve">onfusions. </w:t>
      </w:r>
      <w:r w:rsidRPr="00F275D1">
        <w:rPr>
          <w:rFonts w:ascii="Times New Roman" w:hAnsi="Times New Roman"/>
          <w:i/>
          <w:sz w:val="20"/>
          <w:szCs w:val="20"/>
        </w:rPr>
        <w:t>Safety Science</w:t>
      </w:r>
      <w:r w:rsidRPr="00F275D1">
        <w:rPr>
          <w:rFonts w:ascii="Times New Roman" w:hAnsi="Times New Roman"/>
          <w:sz w:val="20"/>
          <w:szCs w:val="20"/>
        </w:rPr>
        <w:t>, 34, 1–14.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color w:val="000000"/>
          <w:sz w:val="20"/>
          <w:szCs w:val="20"/>
        </w:rPr>
        <w:t>Havold</w:t>
      </w:r>
      <w:proofErr w:type="spellEnd"/>
      <w:r w:rsidRPr="00F275D1">
        <w:rPr>
          <w:rFonts w:ascii="Times New Roman" w:hAnsi="Times New Roman"/>
          <w:color w:val="000000"/>
          <w:sz w:val="20"/>
          <w:szCs w:val="20"/>
        </w:rPr>
        <w:t xml:space="preserve">, J.I., 2005. Measuring </w:t>
      </w:r>
      <w:r w:rsidR="00F275D1">
        <w:rPr>
          <w:rFonts w:ascii="Times New Roman" w:hAnsi="Times New Roman"/>
          <w:color w:val="000000"/>
          <w:sz w:val="20"/>
          <w:szCs w:val="20"/>
        </w:rPr>
        <w:t>O</w:t>
      </w:r>
      <w:r w:rsidRPr="00F275D1">
        <w:rPr>
          <w:rFonts w:ascii="Times New Roman" w:hAnsi="Times New Roman"/>
          <w:color w:val="000000"/>
          <w:sz w:val="20"/>
          <w:szCs w:val="20"/>
        </w:rPr>
        <w:t xml:space="preserve">ccupational </w:t>
      </w:r>
      <w:r w:rsidR="00F275D1">
        <w:rPr>
          <w:rFonts w:ascii="Times New Roman" w:hAnsi="Times New Roman"/>
          <w:color w:val="000000"/>
          <w:sz w:val="20"/>
          <w:szCs w:val="20"/>
        </w:rPr>
        <w:t>S</w:t>
      </w:r>
      <w:r w:rsidRPr="00F275D1">
        <w:rPr>
          <w:rFonts w:ascii="Times New Roman" w:hAnsi="Times New Roman"/>
          <w:color w:val="000000"/>
          <w:sz w:val="20"/>
          <w:szCs w:val="20"/>
        </w:rPr>
        <w:t xml:space="preserve">afety: </w:t>
      </w:r>
      <w:r w:rsidR="00F275D1">
        <w:rPr>
          <w:rFonts w:ascii="Times New Roman" w:hAnsi="Times New Roman"/>
          <w:color w:val="000000"/>
          <w:sz w:val="20"/>
          <w:szCs w:val="20"/>
        </w:rPr>
        <w:t>F</w:t>
      </w:r>
      <w:r w:rsidRPr="00F275D1">
        <w:rPr>
          <w:rFonts w:ascii="Times New Roman" w:hAnsi="Times New Roman"/>
          <w:color w:val="000000"/>
          <w:sz w:val="20"/>
          <w:szCs w:val="20"/>
        </w:rPr>
        <w:t xml:space="preserve">rom </w:t>
      </w:r>
      <w:r w:rsidR="00F275D1" w:rsidRPr="00F275D1">
        <w:rPr>
          <w:rFonts w:ascii="Times New Roman" w:hAnsi="Times New Roman"/>
          <w:color w:val="000000"/>
          <w:sz w:val="20"/>
          <w:szCs w:val="20"/>
        </w:rPr>
        <w:t xml:space="preserve">Safety Culture </w:t>
      </w:r>
      <w:r w:rsidRPr="00F275D1">
        <w:rPr>
          <w:rFonts w:ascii="Times New Roman" w:hAnsi="Times New Roman"/>
          <w:color w:val="000000"/>
          <w:sz w:val="20"/>
          <w:szCs w:val="20"/>
        </w:rPr>
        <w:t xml:space="preserve">to </w:t>
      </w:r>
      <w:r w:rsidR="00F275D1">
        <w:rPr>
          <w:rFonts w:ascii="Times New Roman" w:hAnsi="Times New Roman"/>
          <w:color w:val="000000"/>
          <w:sz w:val="20"/>
          <w:szCs w:val="20"/>
        </w:rPr>
        <w:t>S</w:t>
      </w:r>
      <w:r w:rsidRPr="00F275D1">
        <w:rPr>
          <w:rFonts w:ascii="Times New Roman" w:hAnsi="Times New Roman"/>
          <w:color w:val="000000"/>
          <w:sz w:val="20"/>
          <w:szCs w:val="20"/>
        </w:rPr>
        <w:t xml:space="preserve">afety </w:t>
      </w:r>
      <w:r w:rsidR="00F275D1">
        <w:rPr>
          <w:rFonts w:ascii="Times New Roman" w:hAnsi="Times New Roman"/>
          <w:color w:val="000000"/>
          <w:sz w:val="20"/>
          <w:szCs w:val="20"/>
        </w:rPr>
        <w:t>O</w:t>
      </w:r>
      <w:r w:rsidRPr="00F275D1">
        <w:rPr>
          <w:rFonts w:ascii="Times New Roman" w:hAnsi="Times New Roman"/>
          <w:color w:val="000000"/>
          <w:sz w:val="20"/>
          <w:szCs w:val="20"/>
        </w:rPr>
        <w:t xml:space="preserve">rientation? </w:t>
      </w:r>
      <w:r w:rsidRPr="00F275D1">
        <w:rPr>
          <w:rFonts w:ascii="Times New Roman" w:hAnsi="Times New Roman"/>
          <w:i/>
          <w:color w:val="000000"/>
          <w:sz w:val="20"/>
          <w:szCs w:val="20"/>
        </w:rPr>
        <w:t>IOSH, Policy and Practice in Health and Safety</w:t>
      </w:r>
      <w:r w:rsidRPr="00F275D1">
        <w:rPr>
          <w:rFonts w:ascii="Times New Roman" w:hAnsi="Times New Roman"/>
          <w:color w:val="000000"/>
          <w:sz w:val="20"/>
          <w:szCs w:val="20"/>
        </w:rPr>
        <w:t>, 2005(1), 85-105.</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Hinze</w:t>
      </w:r>
      <w:proofErr w:type="spellEnd"/>
      <w:r w:rsidRPr="00F275D1">
        <w:rPr>
          <w:rFonts w:ascii="Times New Roman" w:hAnsi="Times New Roman"/>
          <w:sz w:val="20"/>
          <w:szCs w:val="20"/>
        </w:rPr>
        <w:t xml:space="preserve">, J. and </w:t>
      </w:r>
      <w:proofErr w:type="spellStart"/>
      <w:r w:rsidRPr="00F275D1">
        <w:rPr>
          <w:rFonts w:ascii="Times New Roman" w:hAnsi="Times New Roman"/>
          <w:sz w:val="20"/>
          <w:szCs w:val="20"/>
        </w:rPr>
        <w:t>Rabound</w:t>
      </w:r>
      <w:proofErr w:type="spellEnd"/>
      <w:r w:rsidRPr="00F275D1">
        <w:rPr>
          <w:rFonts w:ascii="Times New Roman" w:hAnsi="Times New Roman"/>
          <w:sz w:val="20"/>
          <w:szCs w:val="20"/>
        </w:rPr>
        <w:t xml:space="preserve">, P. 1988. Safety on Large Building Construction Projects. </w:t>
      </w:r>
      <w:r w:rsidRPr="00F275D1">
        <w:rPr>
          <w:rFonts w:ascii="Times New Roman" w:hAnsi="Times New Roman"/>
          <w:i/>
          <w:sz w:val="20"/>
          <w:szCs w:val="20"/>
        </w:rPr>
        <w:t>Journal of Construction Engineering and Management</w:t>
      </w:r>
      <w:r w:rsidRPr="00F275D1">
        <w:rPr>
          <w:rFonts w:ascii="Times New Roman" w:hAnsi="Times New Roman"/>
          <w:sz w:val="20"/>
          <w:szCs w:val="20"/>
        </w:rPr>
        <w:t>, 114(2), 286–293.</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Horana</w:t>
      </w:r>
      <w:proofErr w:type="spellEnd"/>
      <w:r w:rsidRPr="00F275D1">
        <w:rPr>
          <w:rFonts w:ascii="Times New Roman" w:hAnsi="Times New Roman"/>
          <w:sz w:val="20"/>
          <w:szCs w:val="20"/>
        </w:rPr>
        <w:t xml:space="preserve"> Rubber Plantation PLC. 2013. </w:t>
      </w:r>
      <w:r w:rsidRPr="00F275D1">
        <w:rPr>
          <w:rFonts w:ascii="Times New Roman" w:hAnsi="Times New Roman"/>
          <w:i/>
          <w:sz w:val="20"/>
          <w:szCs w:val="20"/>
        </w:rPr>
        <w:t xml:space="preserve">Ceylon </w:t>
      </w:r>
      <w:r w:rsidR="00F275D1">
        <w:rPr>
          <w:rFonts w:ascii="Times New Roman" w:hAnsi="Times New Roman"/>
          <w:i/>
          <w:sz w:val="20"/>
          <w:szCs w:val="20"/>
        </w:rPr>
        <w:t>R</w:t>
      </w:r>
      <w:r w:rsidRPr="00F275D1">
        <w:rPr>
          <w:rFonts w:ascii="Times New Roman" w:hAnsi="Times New Roman"/>
          <w:i/>
          <w:sz w:val="20"/>
          <w:szCs w:val="20"/>
        </w:rPr>
        <w:t>ubber</w:t>
      </w:r>
      <w:r w:rsidRPr="00F275D1">
        <w:rPr>
          <w:rFonts w:ascii="Times New Roman" w:hAnsi="Times New Roman"/>
          <w:sz w:val="20"/>
          <w:szCs w:val="20"/>
        </w:rPr>
        <w:t xml:space="preserve"> [online].  Available from: </w:t>
      </w:r>
      <w:hyperlink r:id="rId14" w:history="1">
        <w:r w:rsidRPr="00F275D1">
          <w:rPr>
            <w:rStyle w:val="Hyperlink"/>
            <w:rFonts w:ascii="Times New Roman" w:hAnsi="Times New Roman"/>
            <w:sz w:val="20"/>
            <w:szCs w:val="20"/>
          </w:rPr>
          <w:t>http://www.horanaplantations.com/Ceylon-Rubber.html</w:t>
        </w:r>
      </w:hyperlink>
      <w:r w:rsidRPr="00F275D1">
        <w:rPr>
          <w:rFonts w:ascii="Times New Roman" w:hAnsi="Times New Roman"/>
          <w:sz w:val="20"/>
          <w:szCs w:val="20"/>
        </w:rPr>
        <w:t xml:space="preserve"> [Accessed 15 December 2014].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Jannadi</w:t>
      </w:r>
      <w:proofErr w:type="spellEnd"/>
      <w:r w:rsidRPr="00F275D1">
        <w:rPr>
          <w:rFonts w:ascii="Times New Roman" w:hAnsi="Times New Roman"/>
          <w:sz w:val="20"/>
          <w:szCs w:val="20"/>
        </w:rPr>
        <w:t xml:space="preserve">, M.O. 1996. Factors Affecting the Safety of the Construction Industry. </w:t>
      </w:r>
      <w:r w:rsidRPr="00F275D1">
        <w:rPr>
          <w:rFonts w:ascii="Times New Roman" w:hAnsi="Times New Roman"/>
          <w:i/>
          <w:sz w:val="20"/>
          <w:szCs w:val="20"/>
        </w:rPr>
        <w:t>Building Research and Information</w:t>
      </w:r>
      <w:r w:rsidRPr="00F275D1">
        <w:rPr>
          <w:rFonts w:ascii="Times New Roman" w:hAnsi="Times New Roman"/>
          <w:sz w:val="20"/>
          <w:szCs w:val="20"/>
        </w:rPr>
        <w:t>, 24(2), 108–111.</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Kennedy, R., Kirwan, B., 1998. Development of a </w:t>
      </w:r>
      <w:r w:rsidR="00F275D1" w:rsidRPr="00F275D1">
        <w:rPr>
          <w:rFonts w:ascii="Times New Roman" w:hAnsi="Times New Roman"/>
          <w:sz w:val="20"/>
          <w:szCs w:val="20"/>
        </w:rPr>
        <w:t>Hazard and Operability-Based Method for Identifying Safety Management Vulnerabilities in High Risk Systems</w:t>
      </w:r>
      <w:r w:rsidRPr="00F275D1">
        <w:rPr>
          <w:rFonts w:ascii="Times New Roman" w:hAnsi="Times New Roman"/>
          <w:sz w:val="20"/>
          <w:szCs w:val="20"/>
        </w:rPr>
        <w:t xml:space="preserve">. </w:t>
      </w:r>
      <w:r w:rsidRPr="00F275D1">
        <w:rPr>
          <w:rFonts w:ascii="Times New Roman" w:hAnsi="Times New Roman"/>
          <w:i/>
          <w:sz w:val="20"/>
          <w:szCs w:val="20"/>
        </w:rPr>
        <w:t>Safety Science,</w:t>
      </w:r>
      <w:r w:rsidRPr="00F275D1">
        <w:rPr>
          <w:rFonts w:ascii="Times New Roman" w:hAnsi="Times New Roman"/>
          <w:sz w:val="20"/>
          <w:szCs w:val="20"/>
        </w:rPr>
        <w:t xml:space="preserve"> 30, 249–274.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LaFord</w:t>
      </w:r>
      <w:proofErr w:type="spellEnd"/>
      <w:r w:rsidRPr="00F275D1">
        <w:rPr>
          <w:rFonts w:ascii="Times New Roman" w:hAnsi="Times New Roman"/>
          <w:sz w:val="20"/>
          <w:szCs w:val="20"/>
        </w:rPr>
        <w:t xml:space="preserve">, A.K., Brown, L.B. and Macintyre, K. 2002. Mapping Capacity in the Health Sector: A Conceptual Framework. </w:t>
      </w:r>
      <w:r w:rsidRPr="00F275D1">
        <w:rPr>
          <w:rFonts w:ascii="Times New Roman" w:hAnsi="Times New Roman"/>
          <w:i/>
          <w:sz w:val="20"/>
          <w:szCs w:val="20"/>
        </w:rPr>
        <w:t>International Journal of Health Planning and Development</w:t>
      </w:r>
      <w:r w:rsidRPr="00F275D1">
        <w:rPr>
          <w:rFonts w:ascii="Times New Roman" w:hAnsi="Times New Roman"/>
          <w:sz w:val="20"/>
          <w:szCs w:val="20"/>
        </w:rPr>
        <w:t>, 17, 3-22.</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Low, A., </w:t>
      </w:r>
      <w:proofErr w:type="spellStart"/>
      <w:r w:rsidRPr="00F275D1">
        <w:rPr>
          <w:rFonts w:ascii="Times New Roman" w:hAnsi="Times New Roman"/>
          <w:sz w:val="20"/>
          <w:szCs w:val="20"/>
        </w:rPr>
        <w:t>Tjongarero</w:t>
      </w:r>
      <w:proofErr w:type="spellEnd"/>
      <w:r w:rsidRPr="00F275D1">
        <w:rPr>
          <w:rFonts w:ascii="Times New Roman" w:hAnsi="Times New Roman"/>
          <w:sz w:val="20"/>
          <w:szCs w:val="20"/>
        </w:rPr>
        <w:t xml:space="preserve">, A., Low, A. and </w:t>
      </w:r>
      <w:proofErr w:type="spellStart"/>
      <w:r w:rsidRPr="00F275D1">
        <w:rPr>
          <w:rFonts w:ascii="Times New Roman" w:hAnsi="Times New Roman"/>
          <w:sz w:val="20"/>
          <w:szCs w:val="20"/>
        </w:rPr>
        <w:t>Nambundunga</w:t>
      </w:r>
      <w:proofErr w:type="spellEnd"/>
      <w:r w:rsidRPr="00F275D1">
        <w:rPr>
          <w:rFonts w:ascii="Times New Roman" w:hAnsi="Times New Roman"/>
          <w:sz w:val="20"/>
          <w:szCs w:val="20"/>
        </w:rPr>
        <w:t xml:space="preserve">, B. 2001. Donor Support to Human Resource Capacity Building in </w:t>
      </w:r>
      <w:proofErr w:type="spellStart"/>
      <w:r w:rsidRPr="00F275D1">
        <w:rPr>
          <w:rFonts w:ascii="Times New Roman" w:hAnsi="Times New Roman"/>
          <w:sz w:val="20"/>
          <w:szCs w:val="20"/>
        </w:rPr>
        <w:t>Nambia</w:t>
      </w:r>
      <w:proofErr w:type="spellEnd"/>
      <w:r w:rsidRPr="00F275D1">
        <w:rPr>
          <w:rFonts w:ascii="Times New Roman" w:hAnsi="Times New Roman"/>
          <w:sz w:val="20"/>
          <w:szCs w:val="20"/>
        </w:rPr>
        <w:t xml:space="preserve">: Experience of Residential Technical Assistants Support for Workplace Learning and Assessment of Alternative Options. </w:t>
      </w:r>
      <w:r w:rsidRPr="00F275D1">
        <w:rPr>
          <w:rFonts w:ascii="Times New Roman" w:hAnsi="Times New Roman"/>
          <w:i/>
          <w:sz w:val="20"/>
          <w:szCs w:val="20"/>
        </w:rPr>
        <w:t>Journal of International Development</w:t>
      </w:r>
      <w:r w:rsidRPr="00F275D1">
        <w:rPr>
          <w:rFonts w:ascii="Times New Roman" w:hAnsi="Times New Roman"/>
          <w:sz w:val="20"/>
          <w:szCs w:val="20"/>
        </w:rPr>
        <w:t>, 13, 269-285.</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Miles, M.B. and Huberman, A.M. 1994. </w:t>
      </w:r>
      <w:r w:rsidRPr="00F275D1">
        <w:rPr>
          <w:rFonts w:ascii="Times New Roman" w:hAnsi="Times New Roman"/>
          <w:i/>
          <w:sz w:val="20"/>
          <w:szCs w:val="20"/>
        </w:rPr>
        <w:t>An Expanded Sourcebook – Qualitative Data Analysis</w:t>
      </w:r>
      <w:r w:rsidRPr="00F275D1">
        <w:rPr>
          <w:rFonts w:ascii="Times New Roman" w:hAnsi="Times New Roman"/>
          <w:sz w:val="20"/>
          <w:szCs w:val="20"/>
        </w:rPr>
        <w:t>. 2</w:t>
      </w:r>
      <w:r w:rsidRPr="00F275D1">
        <w:rPr>
          <w:rFonts w:ascii="Times New Roman" w:hAnsi="Times New Roman"/>
          <w:sz w:val="20"/>
          <w:szCs w:val="20"/>
          <w:vertAlign w:val="superscript"/>
        </w:rPr>
        <w:t>nd</w:t>
      </w:r>
      <w:r w:rsidRPr="00F275D1">
        <w:rPr>
          <w:rFonts w:ascii="Times New Roman" w:hAnsi="Times New Roman"/>
          <w:sz w:val="20"/>
          <w:szCs w:val="20"/>
        </w:rPr>
        <w:t xml:space="preserve"> ed. California: Sage publications Inc.</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Mohamed, S., 2003. Scorecard </w:t>
      </w:r>
      <w:r w:rsidR="00F275D1" w:rsidRPr="00F275D1">
        <w:rPr>
          <w:rFonts w:ascii="Times New Roman" w:hAnsi="Times New Roman"/>
          <w:sz w:val="20"/>
          <w:szCs w:val="20"/>
        </w:rPr>
        <w:t>Approach to Benchmarking Organisational Safety Culture in Construction</w:t>
      </w:r>
      <w:r w:rsidRPr="00F275D1">
        <w:rPr>
          <w:rFonts w:ascii="Times New Roman" w:hAnsi="Times New Roman"/>
          <w:sz w:val="20"/>
          <w:szCs w:val="20"/>
        </w:rPr>
        <w:t xml:space="preserve">. </w:t>
      </w:r>
      <w:r w:rsidRPr="00F275D1">
        <w:rPr>
          <w:rFonts w:ascii="Times New Roman" w:hAnsi="Times New Roman"/>
          <w:i/>
          <w:sz w:val="20"/>
          <w:szCs w:val="20"/>
        </w:rPr>
        <w:t>Journal of Construction Engineering and Management</w:t>
      </w:r>
      <w:r w:rsidRPr="00F275D1">
        <w:rPr>
          <w:rFonts w:ascii="Times New Roman" w:hAnsi="Times New Roman"/>
          <w:sz w:val="20"/>
          <w:szCs w:val="20"/>
        </w:rPr>
        <w:t>, 129 (1), 80–88.</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Molenaar</w:t>
      </w:r>
      <w:proofErr w:type="spellEnd"/>
      <w:r w:rsidRPr="00F275D1">
        <w:rPr>
          <w:rFonts w:ascii="Times New Roman" w:hAnsi="Times New Roman"/>
          <w:sz w:val="20"/>
          <w:szCs w:val="20"/>
        </w:rPr>
        <w:t xml:space="preserve">, K.R., Park, J.I. and Washington, S. 2009. Framework for Measuring </w:t>
      </w:r>
      <w:proofErr w:type="spellStart"/>
      <w:r w:rsidRPr="00F275D1">
        <w:rPr>
          <w:rFonts w:ascii="Times New Roman" w:hAnsi="Times New Roman"/>
          <w:sz w:val="20"/>
          <w:szCs w:val="20"/>
        </w:rPr>
        <w:t>Coperate</w:t>
      </w:r>
      <w:proofErr w:type="spellEnd"/>
      <w:r w:rsidRPr="00F275D1">
        <w:rPr>
          <w:rFonts w:ascii="Times New Roman" w:hAnsi="Times New Roman"/>
          <w:sz w:val="20"/>
          <w:szCs w:val="20"/>
        </w:rPr>
        <w:t xml:space="preserve"> Safety Culture and Its Impact on Construction Safety Performance. </w:t>
      </w:r>
      <w:r w:rsidRPr="00F275D1">
        <w:rPr>
          <w:rFonts w:ascii="Times New Roman" w:hAnsi="Times New Roman"/>
          <w:i/>
          <w:sz w:val="20"/>
          <w:szCs w:val="20"/>
        </w:rPr>
        <w:t>Journal of Construction Engineering and Management</w:t>
      </w:r>
      <w:r w:rsidRPr="00F275D1">
        <w:rPr>
          <w:rFonts w:ascii="Times New Roman" w:hAnsi="Times New Roman"/>
          <w:sz w:val="20"/>
          <w:szCs w:val="20"/>
        </w:rPr>
        <w:t>, 135, 488-496.</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bCs/>
          <w:color w:val="000000"/>
          <w:sz w:val="20"/>
          <w:szCs w:val="20"/>
        </w:rPr>
        <w:t>National Institute for Occupational safety and Health (NIOSH).</w:t>
      </w:r>
      <w:r w:rsidRPr="00F275D1">
        <w:rPr>
          <w:rFonts w:ascii="Times New Roman" w:hAnsi="Times New Roman"/>
          <w:color w:val="000000"/>
          <w:sz w:val="20"/>
          <w:szCs w:val="20"/>
        </w:rPr>
        <w:t xml:space="preserve"> 2008. </w:t>
      </w:r>
      <w:r w:rsidRPr="00F275D1">
        <w:rPr>
          <w:rFonts w:ascii="Times New Roman" w:hAnsi="Times New Roman"/>
          <w:i/>
          <w:color w:val="000000"/>
          <w:sz w:val="20"/>
          <w:szCs w:val="20"/>
        </w:rPr>
        <w:t xml:space="preserve">National Occupational Research Agenda: National </w:t>
      </w:r>
      <w:r w:rsidR="00F275D1" w:rsidRPr="00F275D1">
        <w:rPr>
          <w:rFonts w:ascii="Times New Roman" w:hAnsi="Times New Roman"/>
          <w:i/>
          <w:color w:val="000000"/>
          <w:sz w:val="20"/>
          <w:szCs w:val="20"/>
        </w:rPr>
        <w:t xml:space="preserve">Construction Agenda </w:t>
      </w:r>
      <w:r w:rsidRPr="00F275D1">
        <w:rPr>
          <w:rFonts w:ascii="Times New Roman" w:hAnsi="Times New Roman"/>
          <w:i/>
          <w:color w:val="000000"/>
          <w:sz w:val="20"/>
          <w:szCs w:val="20"/>
        </w:rPr>
        <w:t xml:space="preserve">for </w:t>
      </w:r>
      <w:r w:rsidR="00F275D1" w:rsidRPr="00F275D1">
        <w:rPr>
          <w:rFonts w:ascii="Times New Roman" w:hAnsi="Times New Roman"/>
          <w:i/>
          <w:color w:val="000000"/>
          <w:sz w:val="20"/>
          <w:szCs w:val="20"/>
        </w:rPr>
        <w:t xml:space="preserve">Occupational Safety and Health Research and Practice in the </w:t>
      </w:r>
      <w:r w:rsidRPr="00F275D1">
        <w:rPr>
          <w:rFonts w:ascii="Times New Roman" w:hAnsi="Times New Roman"/>
          <w:i/>
          <w:color w:val="000000"/>
          <w:sz w:val="20"/>
          <w:szCs w:val="20"/>
        </w:rPr>
        <w:t>U</w:t>
      </w:r>
      <w:r w:rsidR="00F275D1" w:rsidRPr="00F275D1">
        <w:rPr>
          <w:rFonts w:ascii="Times New Roman" w:hAnsi="Times New Roman"/>
          <w:i/>
          <w:color w:val="000000"/>
          <w:sz w:val="20"/>
          <w:szCs w:val="20"/>
        </w:rPr>
        <w:t>.</w:t>
      </w:r>
      <w:r w:rsidRPr="00F275D1">
        <w:rPr>
          <w:rFonts w:ascii="Times New Roman" w:hAnsi="Times New Roman"/>
          <w:i/>
          <w:color w:val="000000"/>
          <w:sz w:val="20"/>
          <w:szCs w:val="20"/>
        </w:rPr>
        <w:t>S</w:t>
      </w:r>
      <w:r w:rsidR="00F275D1" w:rsidRPr="00F275D1">
        <w:rPr>
          <w:rFonts w:ascii="Times New Roman" w:hAnsi="Times New Roman"/>
          <w:i/>
          <w:color w:val="000000"/>
          <w:sz w:val="20"/>
          <w:szCs w:val="20"/>
        </w:rPr>
        <w:t>. Construction Sector</w:t>
      </w:r>
      <w:r w:rsidRPr="00F275D1">
        <w:rPr>
          <w:rFonts w:ascii="Times New Roman" w:hAnsi="Times New Roman"/>
          <w:i/>
          <w:color w:val="000000"/>
          <w:sz w:val="20"/>
          <w:szCs w:val="20"/>
        </w:rPr>
        <w:t xml:space="preserve"> </w:t>
      </w:r>
      <w:r w:rsidRPr="00F275D1">
        <w:rPr>
          <w:rFonts w:ascii="Times New Roman" w:hAnsi="Times New Roman"/>
          <w:color w:val="000000"/>
          <w:sz w:val="20"/>
          <w:szCs w:val="20"/>
        </w:rPr>
        <w:t xml:space="preserve">[online]. Available from </w:t>
      </w:r>
      <w:r w:rsidRPr="00F275D1">
        <w:rPr>
          <w:rStyle w:val="Hyperlink"/>
          <w:rFonts w:ascii="Times New Roman" w:hAnsi="Times New Roman"/>
          <w:sz w:val="20"/>
          <w:szCs w:val="20"/>
        </w:rPr>
        <w:t>www.cdc.gov/niosh/nora/comment/agendas/construction/pdfs/ ConstOct2008.pdf</w:t>
      </w:r>
      <w:r w:rsidRPr="00F275D1">
        <w:rPr>
          <w:rStyle w:val="Hyperlink"/>
          <w:rFonts w:ascii="Times New Roman" w:hAnsi="Times New Roman"/>
          <w:sz w:val="20"/>
          <w:szCs w:val="20"/>
          <w:u w:val="none"/>
        </w:rPr>
        <w:t xml:space="preserve"> [</w:t>
      </w:r>
      <w:r w:rsidRPr="00F275D1">
        <w:rPr>
          <w:rFonts w:ascii="Times New Roman" w:hAnsi="Times New Roman"/>
          <w:sz w:val="20"/>
          <w:szCs w:val="20"/>
        </w:rPr>
        <w:t>Accessed 17 March 2014].</w:t>
      </w:r>
    </w:p>
    <w:p w:rsidR="00FF03E0" w:rsidRPr="00F275D1" w:rsidRDefault="00F275D1"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Pr>
          <w:rFonts w:ascii="Times New Roman" w:hAnsi="Times New Roman"/>
          <w:sz w:val="20"/>
          <w:szCs w:val="20"/>
        </w:rPr>
        <w:t>Nishgaki</w:t>
      </w:r>
      <w:proofErr w:type="spellEnd"/>
      <w:r>
        <w:rPr>
          <w:rFonts w:ascii="Times New Roman" w:hAnsi="Times New Roman"/>
          <w:sz w:val="20"/>
          <w:szCs w:val="20"/>
        </w:rPr>
        <w:t xml:space="preserve">, S. </w:t>
      </w:r>
      <w:r w:rsidR="00FF03E0" w:rsidRPr="00F275D1">
        <w:rPr>
          <w:rFonts w:ascii="Times New Roman" w:hAnsi="Times New Roman"/>
          <w:sz w:val="20"/>
          <w:szCs w:val="20"/>
        </w:rPr>
        <w:t xml:space="preserve">1994. </w:t>
      </w:r>
      <w:proofErr w:type="spellStart"/>
      <w:r w:rsidR="00FF03E0" w:rsidRPr="00F275D1">
        <w:rPr>
          <w:rFonts w:ascii="Times New Roman" w:hAnsi="Times New Roman"/>
          <w:sz w:val="20"/>
          <w:szCs w:val="20"/>
        </w:rPr>
        <w:t>Humanware</w:t>
      </w:r>
      <w:proofErr w:type="spellEnd"/>
      <w:r w:rsidR="00FF03E0" w:rsidRPr="00F275D1">
        <w:rPr>
          <w:rFonts w:ascii="Times New Roman" w:hAnsi="Times New Roman"/>
          <w:sz w:val="20"/>
          <w:szCs w:val="20"/>
        </w:rPr>
        <w:t xml:space="preserve">, </w:t>
      </w:r>
      <w:r w:rsidRPr="00F275D1">
        <w:rPr>
          <w:rFonts w:ascii="Times New Roman" w:hAnsi="Times New Roman"/>
          <w:sz w:val="20"/>
          <w:szCs w:val="20"/>
        </w:rPr>
        <w:t xml:space="preserve">Human Error and </w:t>
      </w:r>
      <w:proofErr w:type="spellStart"/>
      <w:r w:rsidR="00FF03E0" w:rsidRPr="00F275D1">
        <w:rPr>
          <w:rFonts w:ascii="Times New Roman" w:hAnsi="Times New Roman"/>
          <w:sz w:val="20"/>
          <w:szCs w:val="20"/>
        </w:rPr>
        <w:t>Hiyari</w:t>
      </w:r>
      <w:proofErr w:type="spellEnd"/>
      <w:r w:rsidRPr="00F275D1">
        <w:rPr>
          <w:rFonts w:ascii="Times New Roman" w:hAnsi="Times New Roman"/>
          <w:sz w:val="20"/>
          <w:szCs w:val="20"/>
        </w:rPr>
        <w:t>-Hat: A Template of Unsafe Symptoms</w:t>
      </w:r>
      <w:r w:rsidR="00FF03E0" w:rsidRPr="00F275D1">
        <w:rPr>
          <w:rFonts w:ascii="Times New Roman" w:hAnsi="Times New Roman"/>
          <w:sz w:val="20"/>
          <w:szCs w:val="20"/>
        </w:rPr>
        <w:t xml:space="preserve">. </w:t>
      </w:r>
      <w:r w:rsidR="00FF03E0" w:rsidRPr="00F275D1">
        <w:rPr>
          <w:rFonts w:ascii="Times New Roman" w:hAnsi="Times New Roman"/>
          <w:i/>
          <w:sz w:val="20"/>
          <w:szCs w:val="20"/>
        </w:rPr>
        <w:t>Journal of Construction Engineering and Management</w:t>
      </w:r>
      <w:r w:rsidR="00FF03E0" w:rsidRPr="00F275D1">
        <w:rPr>
          <w:rFonts w:ascii="Times New Roman" w:hAnsi="Times New Roman"/>
          <w:sz w:val="20"/>
          <w:szCs w:val="20"/>
        </w:rPr>
        <w:t>, 120 (2), 421-41.</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Piers, M., </w:t>
      </w:r>
      <w:proofErr w:type="spellStart"/>
      <w:r w:rsidRPr="00F275D1">
        <w:rPr>
          <w:rFonts w:ascii="Times New Roman" w:hAnsi="Times New Roman"/>
          <w:sz w:val="20"/>
          <w:szCs w:val="20"/>
        </w:rPr>
        <w:t>Montijn</w:t>
      </w:r>
      <w:proofErr w:type="spellEnd"/>
      <w:r w:rsidRPr="00F275D1">
        <w:rPr>
          <w:rFonts w:ascii="Times New Roman" w:hAnsi="Times New Roman"/>
          <w:sz w:val="20"/>
          <w:szCs w:val="20"/>
        </w:rPr>
        <w:t xml:space="preserve">, C. and Balk. A. 2009. </w:t>
      </w:r>
      <w:r w:rsidRPr="00F275D1">
        <w:rPr>
          <w:rFonts w:ascii="Times New Roman" w:hAnsi="Times New Roman"/>
          <w:i/>
          <w:sz w:val="20"/>
          <w:szCs w:val="20"/>
        </w:rPr>
        <w:t xml:space="preserve">Safety </w:t>
      </w:r>
      <w:r w:rsidR="00F275D1" w:rsidRPr="00F275D1">
        <w:rPr>
          <w:rFonts w:ascii="Times New Roman" w:hAnsi="Times New Roman"/>
          <w:i/>
          <w:sz w:val="20"/>
          <w:szCs w:val="20"/>
        </w:rPr>
        <w:t>Management System and Safety Culture Working Group</w:t>
      </w:r>
      <w:r w:rsidR="00F275D1" w:rsidRPr="00F275D1">
        <w:rPr>
          <w:rFonts w:ascii="Times New Roman" w:hAnsi="Times New Roman"/>
          <w:sz w:val="20"/>
          <w:szCs w:val="20"/>
        </w:rPr>
        <w:t>.</w:t>
      </w:r>
      <w:r w:rsidRPr="00F275D1">
        <w:rPr>
          <w:rFonts w:ascii="Times New Roman" w:hAnsi="Times New Roman"/>
          <w:sz w:val="20"/>
          <w:szCs w:val="20"/>
        </w:rPr>
        <w:t xml:space="preserve"> Netherlands: Dutch National Aerospace </w:t>
      </w:r>
      <w:proofErr w:type="spellStart"/>
      <w:r w:rsidRPr="00F275D1">
        <w:rPr>
          <w:rFonts w:ascii="Times New Roman" w:hAnsi="Times New Roman"/>
          <w:sz w:val="20"/>
          <w:szCs w:val="20"/>
        </w:rPr>
        <w:t>Laborator</w:t>
      </w:r>
      <w:proofErr w:type="spellEnd"/>
      <w:r w:rsidRPr="00F275D1">
        <w:rPr>
          <w:rFonts w:ascii="Times New Roman" w:hAnsi="Times New Roman"/>
          <w:sz w:val="20"/>
          <w:szCs w:val="20"/>
        </w:rPr>
        <w:t>.</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Pieterse</w:t>
      </w:r>
      <w:proofErr w:type="spellEnd"/>
      <w:r w:rsidRPr="00F275D1">
        <w:rPr>
          <w:rFonts w:ascii="Times New Roman" w:hAnsi="Times New Roman"/>
          <w:sz w:val="20"/>
          <w:szCs w:val="20"/>
        </w:rPr>
        <w:t xml:space="preserve">, E. and Donk, M.V.  2002. </w:t>
      </w:r>
      <w:r w:rsidRPr="00F275D1">
        <w:rPr>
          <w:rFonts w:ascii="Times New Roman" w:hAnsi="Times New Roman"/>
          <w:i/>
          <w:sz w:val="20"/>
          <w:szCs w:val="20"/>
        </w:rPr>
        <w:t>Capacity Building for Poverty Reduction</w:t>
      </w:r>
      <w:r w:rsidRPr="00F275D1">
        <w:rPr>
          <w:rFonts w:ascii="Times New Roman" w:hAnsi="Times New Roman"/>
          <w:sz w:val="20"/>
          <w:szCs w:val="20"/>
        </w:rPr>
        <w:t xml:space="preserve">. South Africa: </w:t>
      </w:r>
      <w:proofErr w:type="spellStart"/>
      <w:r w:rsidRPr="00F275D1">
        <w:rPr>
          <w:rFonts w:ascii="Times New Roman" w:hAnsi="Times New Roman"/>
          <w:sz w:val="20"/>
          <w:szCs w:val="20"/>
        </w:rPr>
        <w:t>Isandla</w:t>
      </w:r>
      <w:proofErr w:type="spellEnd"/>
      <w:r w:rsidRPr="00F275D1">
        <w:rPr>
          <w:rFonts w:ascii="Times New Roman" w:hAnsi="Times New Roman"/>
          <w:sz w:val="20"/>
          <w:szCs w:val="20"/>
        </w:rPr>
        <w:t xml:space="preserve"> Institute.</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Priyadarshani</w:t>
      </w:r>
      <w:proofErr w:type="spellEnd"/>
      <w:r w:rsidRPr="00F275D1">
        <w:rPr>
          <w:rFonts w:ascii="Times New Roman" w:hAnsi="Times New Roman"/>
          <w:sz w:val="20"/>
          <w:szCs w:val="20"/>
        </w:rPr>
        <w:t xml:space="preserve">, K., </w:t>
      </w:r>
      <w:proofErr w:type="spellStart"/>
      <w:r w:rsidRPr="00F275D1">
        <w:rPr>
          <w:rFonts w:ascii="Times New Roman" w:hAnsi="Times New Roman"/>
          <w:sz w:val="20"/>
          <w:szCs w:val="20"/>
        </w:rPr>
        <w:t>Karunasena</w:t>
      </w:r>
      <w:proofErr w:type="spellEnd"/>
      <w:r w:rsidRPr="00F275D1">
        <w:rPr>
          <w:rFonts w:ascii="Times New Roman" w:hAnsi="Times New Roman"/>
          <w:sz w:val="20"/>
          <w:szCs w:val="20"/>
        </w:rPr>
        <w:t xml:space="preserve">, G. and </w:t>
      </w:r>
      <w:proofErr w:type="spellStart"/>
      <w:r w:rsidRPr="00F275D1">
        <w:rPr>
          <w:rFonts w:ascii="Times New Roman" w:hAnsi="Times New Roman"/>
          <w:sz w:val="20"/>
          <w:szCs w:val="20"/>
        </w:rPr>
        <w:t>Jayasuriya</w:t>
      </w:r>
      <w:proofErr w:type="spellEnd"/>
      <w:r w:rsidRPr="00F275D1">
        <w:rPr>
          <w:rFonts w:ascii="Times New Roman" w:hAnsi="Times New Roman"/>
          <w:sz w:val="20"/>
          <w:szCs w:val="20"/>
        </w:rPr>
        <w:t xml:space="preserve">, S. 2013. Construction Safety Assessment Framework for Developing Countries: A Case Study of Sri Lanka. </w:t>
      </w:r>
      <w:r w:rsidRPr="00F275D1">
        <w:rPr>
          <w:rFonts w:ascii="Times New Roman" w:hAnsi="Times New Roman"/>
          <w:i/>
          <w:sz w:val="20"/>
          <w:szCs w:val="20"/>
        </w:rPr>
        <w:t>Journal of Construction in Developing Countries</w:t>
      </w:r>
      <w:r w:rsidRPr="00F275D1">
        <w:rPr>
          <w:rFonts w:ascii="Times New Roman" w:hAnsi="Times New Roman"/>
          <w:sz w:val="20"/>
          <w:szCs w:val="20"/>
        </w:rPr>
        <w:t>, 18(1), 33–5.</w:t>
      </w:r>
    </w:p>
    <w:p w:rsidR="00FF03E0" w:rsidRPr="00F275D1" w:rsidRDefault="00FF03E0" w:rsidP="00934916">
      <w:pPr>
        <w:pStyle w:val="ListParagraph"/>
        <w:numPr>
          <w:ilvl w:val="0"/>
          <w:numId w:val="4"/>
        </w:numPr>
        <w:shd w:val="clear" w:color="auto" w:fill="FFFFFF"/>
        <w:autoSpaceDE w:val="0"/>
        <w:autoSpaceDN w:val="0"/>
        <w:adjustRightInd w:val="0"/>
        <w:spacing w:after="0" w:line="360" w:lineRule="auto"/>
        <w:jc w:val="both"/>
        <w:rPr>
          <w:rFonts w:ascii="Times New Roman" w:hAnsi="Times New Roman"/>
          <w:i/>
          <w:sz w:val="20"/>
          <w:szCs w:val="20"/>
        </w:rPr>
      </w:pPr>
      <w:r w:rsidRPr="00F275D1">
        <w:rPr>
          <w:rFonts w:ascii="Times New Roman" w:hAnsi="Times New Roman"/>
          <w:color w:val="000000"/>
          <w:sz w:val="20"/>
          <w:szCs w:val="20"/>
        </w:rPr>
        <w:t xml:space="preserve">Reason, J., 2000. Safety </w:t>
      </w:r>
      <w:r w:rsidR="00F275D1" w:rsidRPr="00F275D1">
        <w:rPr>
          <w:rFonts w:ascii="Times New Roman" w:hAnsi="Times New Roman"/>
          <w:color w:val="000000"/>
          <w:sz w:val="20"/>
          <w:szCs w:val="20"/>
        </w:rPr>
        <w:t>Paradoxes and Safety Culture</w:t>
      </w:r>
      <w:r w:rsidRPr="00F275D1">
        <w:rPr>
          <w:rFonts w:ascii="Times New Roman" w:hAnsi="Times New Roman"/>
          <w:color w:val="000000"/>
          <w:sz w:val="20"/>
          <w:szCs w:val="20"/>
        </w:rPr>
        <w:t xml:space="preserve">. </w:t>
      </w:r>
      <w:r w:rsidRPr="00F275D1">
        <w:rPr>
          <w:rFonts w:ascii="Times New Roman" w:hAnsi="Times New Roman"/>
          <w:i/>
          <w:color w:val="000000"/>
          <w:sz w:val="20"/>
          <w:szCs w:val="20"/>
        </w:rPr>
        <w:t>Journal of Injury Control and Safety Promotion,</w:t>
      </w:r>
      <w:r w:rsidRPr="00F275D1">
        <w:rPr>
          <w:rFonts w:ascii="Times New Roman" w:hAnsi="Times New Roman"/>
          <w:color w:val="000000"/>
          <w:sz w:val="20"/>
          <w:szCs w:val="20"/>
        </w:rPr>
        <w:t xml:space="preserve"> 7, 3–14.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9F6C11">
        <w:rPr>
          <w:rFonts w:ascii="Times New Roman" w:hAnsi="Times New Roman"/>
          <w:sz w:val="20"/>
          <w:szCs w:val="20"/>
          <w:lang w:val="de-DE"/>
        </w:rPr>
        <w:t xml:space="preserve">Richter, A. and Koch, C., 2004. </w:t>
      </w:r>
      <w:r w:rsidRPr="00F275D1">
        <w:rPr>
          <w:rFonts w:ascii="Times New Roman" w:hAnsi="Times New Roman"/>
          <w:sz w:val="20"/>
          <w:szCs w:val="20"/>
        </w:rPr>
        <w:t xml:space="preserve">Integration, </w:t>
      </w:r>
      <w:r w:rsidR="00F275D1" w:rsidRPr="00F275D1">
        <w:rPr>
          <w:rFonts w:ascii="Times New Roman" w:hAnsi="Times New Roman"/>
          <w:sz w:val="20"/>
          <w:szCs w:val="20"/>
        </w:rPr>
        <w:t>Differentiation and Ambiguity in Safety Cultures</w:t>
      </w:r>
      <w:r w:rsidRPr="00F275D1">
        <w:rPr>
          <w:rFonts w:ascii="Times New Roman" w:hAnsi="Times New Roman"/>
          <w:sz w:val="20"/>
          <w:szCs w:val="20"/>
        </w:rPr>
        <w:t xml:space="preserve">. </w:t>
      </w:r>
      <w:r w:rsidRPr="00F275D1">
        <w:rPr>
          <w:rFonts w:ascii="Times New Roman" w:hAnsi="Times New Roman"/>
          <w:i/>
          <w:sz w:val="20"/>
          <w:szCs w:val="20"/>
        </w:rPr>
        <w:t xml:space="preserve">Safety Science, </w:t>
      </w:r>
      <w:r w:rsidRPr="00F275D1">
        <w:rPr>
          <w:rFonts w:ascii="Times New Roman" w:hAnsi="Times New Roman"/>
          <w:sz w:val="20"/>
          <w:szCs w:val="20"/>
        </w:rPr>
        <w:t>42, 703–722.</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Rist</w:t>
      </w:r>
      <w:proofErr w:type="spellEnd"/>
      <w:r w:rsidRPr="00F275D1">
        <w:rPr>
          <w:rFonts w:ascii="Times New Roman" w:hAnsi="Times New Roman"/>
          <w:sz w:val="20"/>
          <w:szCs w:val="20"/>
        </w:rPr>
        <w:t xml:space="preserve">, R. C. 1995. Postscript: Development </w:t>
      </w:r>
      <w:r w:rsidR="00F275D1" w:rsidRPr="00F275D1">
        <w:rPr>
          <w:rFonts w:ascii="Times New Roman" w:hAnsi="Times New Roman"/>
          <w:sz w:val="20"/>
          <w:szCs w:val="20"/>
        </w:rPr>
        <w:t>Questions and Evaluation Answers</w:t>
      </w:r>
      <w:r w:rsidRPr="00F275D1">
        <w:rPr>
          <w:rFonts w:ascii="Times New Roman" w:hAnsi="Times New Roman"/>
          <w:sz w:val="20"/>
          <w:szCs w:val="20"/>
        </w:rPr>
        <w:t xml:space="preserve">. </w:t>
      </w:r>
      <w:r w:rsidRPr="00F275D1">
        <w:rPr>
          <w:rFonts w:ascii="Times New Roman" w:hAnsi="Times New Roman"/>
          <w:i/>
          <w:sz w:val="20"/>
          <w:szCs w:val="20"/>
        </w:rPr>
        <w:t>New Directions for Evaluation</w:t>
      </w:r>
      <w:r w:rsidRPr="00F275D1">
        <w:rPr>
          <w:rFonts w:ascii="Times New Roman" w:hAnsi="Times New Roman"/>
          <w:sz w:val="20"/>
          <w:szCs w:val="20"/>
        </w:rPr>
        <w:t>, 67, 167–174.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Rubber Development Department of Sri Lanka. 2015. </w:t>
      </w:r>
      <w:r w:rsidRPr="00F275D1">
        <w:rPr>
          <w:rFonts w:ascii="Times New Roman" w:hAnsi="Times New Roman"/>
          <w:i/>
          <w:sz w:val="20"/>
          <w:szCs w:val="20"/>
        </w:rPr>
        <w:t xml:space="preserve">Rubber </w:t>
      </w:r>
      <w:r w:rsidR="00F275D1">
        <w:rPr>
          <w:rFonts w:ascii="Times New Roman" w:hAnsi="Times New Roman"/>
          <w:i/>
          <w:sz w:val="20"/>
          <w:szCs w:val="20"/>
        </w:rPr>
        <w:t>P</w:t>
      </w:r>
      <w:r w:rsidRPr="00F275D1">
        <w:rPr>
          <w:rFonts w:ascii="Times New Roman" w:hAnsi="Times New Roman"/>
          <w:i/>
          <w:sz w:val="20"/>
          <w:szCs w:val="20"/>
        </w:rPr>
        <w:t xml:space="preserve">lantation </w:t>
      </w:r>
      <w:r w:rsidRPr="00F275D1">
        <w:rPr>
          <w:rFonts w:ascii="Times New Roman" w:hAnsi="Times New Roman"/>
          <w:sz w:val="20"/>
          <w:szCs w:val="20"/>
        </w:rPr>
        <w:t xml:space="preserve">[online]. Available from: </w:t>
      </w:r>
      <w:hyperlink r:id="rId15" w:history="1">
        <w:r w:rsidRPr="00F275D1">
          <w:rPr>
            <w:rStyle w:val="Hyperlink"/>
            <w:rFonts w:ascii="Times New Roman" w:hAnsi="Times New Roman"/>
            <w:sz w:val="20"/>
            <w:szCs w:val="20"/>
          </w:rPr>
          <w:t>http://www.rubberdev.gov.lk</w:t>
        </w:r>
      </w:hyperlink>
      <w:r w:rsidRPr="00F275D1">
        <w:rPr>
          <w:rFonts w:ascii="Times New Roman" w:hAnsi="Times New Roman"/>
          <w:sz w:val="20"/>
          <w:szCs w:val="20"/>
        </w:rPr>
        <w:t xml:space="preserve"> [Accessed 15 December 2014].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Sawacha</w:t>
      </w:r>
      <w:proofErr w:type="spellEnd"/>
      <w:r w:rsidRPr="00F275D1">
        <w:rPr>
          <w:rFonts w:ascii="Times New Roman" w:hAnsi="Times New Roman"/>
          <w:sz w:val="20"/>
          <w:szCs w:val="20"/>
        </w:rPr>
        <w:t xml:space="preserve">, E., </w:t>
      </w:r>
      <w:proofErr w:type="spellStart"/>
      <w:r w:rsidRPr="00F275D1">
        <w:rPr>
          <w:rFonts w:ascii="Times New Roman" w:hAnsi="Times New Roman"/>
          <w:sz w:val="20"/>
          <w:szCs w:val="20"/>
        </w:rPr>
        <w:t>Naoum</w:t>
      </w:r>
      <w:proofErr w:type="spellEnd"/>
      <w:r w:rsidRPr="00F275D1">
        <w:rPr>
          <w:rFonts w:ascii="Times New Roman" w:hAnsi="Times New Roman"/>
          <w:sz w:val="20"/>
          <w:szCs w:val="20"/>
        </w:rPr>
        <w:t xml:space="preserve">, S. and Fong, D. 1999. Factors Affecting Safety Performance on Construction Sites. </w:t>
      </w:r>
      <w:r w:rsidRPr="00F275D1">
        <w:rPr>
          <w:rFonts w:ascii="Times New Roman" w:hAnsi="Times New Roman"/>
          <w:i/>
          <w:sz w:val="20"/>
          <w:szCs w:val="20"/>
        </w:rPr>
        <w:t>International Journal of Project Management</w:t>
      </w:r>
      <w:r w:rsidRPr="00F275D1">
        <w:rPr>
          <w:rFonts w:ascii="Times New Roman" w:hAnsi="Times New Roman"/>
          <w:sz w:val="20"/>
          <w:szCs w:val="20"/>
        </w:rPr>
        <w:t>, 17(5), 309–315.</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eastAsia="Times New Roman" w:hAnsi="Times New Roman"/>
          <w:sz w:val="20"/>
          <w:szCs w:val="20"/>
        </w:rPr>
        <w:t>Sukadarin</w:t>
      </w:r>
      <w:proofErr w:type="spellEnd"/>
      <w:r w:rsidRPr="00F275D1">
        <w:rPr>
          <w:rFonts w:ascii="Times New Roman" w:eastAsia="Times New Roman" w:hAnsi="Times New Roman"/>
          <w:sz w:val="20"/>
          <w:szCs w:val="20"/>
        </w:rPr>
        <w:t xml:space="preserve">, E.H., </w:t>
      </w:r>
      <w:proofErr w:type="spellStart"/>
      <w:r w:rsidRPr="00F275D1">
        <w:rPr>
          <w:rFonts w:ascii="Times New Roman" w:eastAsia="Times New Roman" w:hAnsi="Times New Roman"/>
          <w:sz w:val="20"/>
          <w:szCs w:val="20"/>
        </w:rPr>
        <w:t>Suhaimi</w:t>
      </w:r>
      <w:proofErr w:type="spellEnd"/>
      <w:r w:rsidRPr="00F275D1">
        <w:rPr>
          <w:rFonts w:ascii="Times New Roman" w:eastAsia="Times New Roman" w:hAnsi="Times New Roman"/>
          <w:sz w:val="20"/>
          <w:szCs w:val="20"/>
        </w:rPr>
        <w:t xml:space="preserve">, N.H. and </w:t>
      </w:r>
      <w:proofErr w:type="spellStart"/>
      <w:r w:rsidRPr="00F275D1">
        <w:rPr>
          <w:rFonts w:ascii="Times New Roman" w:eastAsia="Times New Roman" w:hAnsi="Times New Roman"/>
          <w:sz w:val="20"/>
          <w:szCs w:val="20"/>
        </w:rPr>
        <w:t>Abdull</w:t>
      </w:r>
      <w:proofErr w:type="spellEnd"/>
      <w:r w:rsidRPr="00F275D1">
        <w:rPr>
          <w:rFonts w:ascii="Times New Roman" w:eastAsia="Times New Roman" w:hAnsi="Times New Roman"/>
          <w:sz w:val="20"/>
          <w:szCs w:val="20"/>
        </w:rPr>
        <w:t xml:space="preserve">, N., 2012. Preliminary </w:t>
      </w:r>
      <w:r w:rsidR="00F275D1" w:rsidRPr="00F275D1">
        <w:rPr>
          <w:rFonts w:ascii="Times New Roman" w:eastAsia="Times New Roman" w:hAnsi="Times New Roman"/>
          <w:sz w:val="20"/>
          <w:szCs w:val="20"/>
        </w:rPr>
        <w:t>Study of the Safety Culture in a Manufacturing Industry</w:t>
      </w:r>
      <w:r w:rsidRPr="00F275D1">
        <w:rPr>
          <w:rFonts w:ascii="Times New Roman" w:eastAsia="Times New Roman" w:hAnsi="Times New Roman"/>
          <w:sz w:val="20"/>
          <w:szCs w:val="20"/>
        </w:rPr>
        <w:t xml:space="preserve">. </w:t>
      </w:r>
      <w:r w:rsidRPr="00F275D1">
        <w:rPr>
          <w:rFonts w:ascii="Times New Roman" w:hAnsi="Times New Roman"/>
          <w:sz w:val="20"/>
          <w:szCs w:val="20"/>
        </w:rPr>
        <w:t xml:space="preserve">  </w:t>
      </w:r>
      <w:r w:rsidRPr="00F275D1">
        <w:rPr>
          <w:rFonts w:ascii="Times New Roman" w:hAnsi="Times New Roman"/>
          <w:i/>
          <w:sz w:val="20"/>
          <w:szCs w:val="20"/>
        </w:rPr>
        <w:t>International Journal of Humanities and Social Science</w:t>
      </w:r>
      <w:r w:rsidRPr="00F275D1">
        <w:rPr>
          <w:rFonts w:ascii="Times New Roman" w:hAnsi="Times New Roman"/>
          <w:sz w:val="20"/>
          <w:szCs w:val="20"/>
        </w:rPr>
        <w:t>, 2(4), 176-183.</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lastRenderedPageBreak/>
        <w:t xml:space="preserve">Thompsons Solicitors. 2013. </w:t>
      </w:r>
      <w:r w:rsidRPr="00F275D1">
        <w:rPr>
          <w:rFonts w:ascii="Times New Roman" w:hAnsi="Times New Roman"/>
          <w:i/>
          <w:sz w:val="20"/>
          <w:szCs w:val="20"/>
        </w:rPr>
        <w:t xml:space="preserve">Rubber </w:t>
      </w:r>
      <w:r w:rsidR="00F275D1" w:rsidRPr="00F275D1">
        <w:rPr>
          <w:rFonts w:ascii="Times New Roman" w:hAnsi="Times New Roman"/>
          <w:i/>
          <w:sz w:val="20"/>
          <w:szCs w:val="20"/>
        </w:rPr>
        <w:t>Industry Health and Safety</w:t>
      </w:r>
      <w:r w:rsidR="00F275D1" w:rsidRPr="00F275D1">
        <w:rPr>
          <w:rFonts w:ascii="Times New Roman" w:hAnsi="Times New Roman"/>
          <w:sz w:val="20"/>
          <w:szCs w:val="20"/>
        </w:rPr>
        <w:t xml:space="preserve"> </w:t>
      </w:r>
      <w:r w:rsidRPr="00F275D1">
        <w:rPr>
          <w:rFonts w:ascii="Times New Roman" w:hAnsi="Times New Roman"/>
          <w:sz w:val="20"/>
          <w:szCs w:val="20"/>
        </w:rPr>
        <w:t xml:space="preserve">[online]. Available from </w:t>
      </w:r>
      <w:hyperlink r:id="rId16" w:history="1">
        <w:r w:rsidRPr="00F275D1">
          <w:rPr>
            <w:rStyle w:val="Hyperlink"/>
            <w:rFonts w:ascii="Times New Roman" w:hAnsi="Times New Roman"/>
            <w:sz w:val="20"/>
            <w:szCs w:val="20"/>
          </w:rPr>
          <w:t>http://www.thompsons.law.co.uk/workplace-illnesses-and-diseases/rubber-industry-health-and-safety.htm</w:t>
        </w:r>
      </w:hyperlink>
      <w:r w:rsidRPr="00F275D1">
        <w:rPr>
          <w:rFonts w:ascii="Times New Roman" w:hAnsi="Times New Roman"/>
          <w:sz w:val="20"/>
          <w:szCs w:val="20"/>
        </w:rPr>
        <w:t xml:space="preserve"> [Accessed 15 March 2014].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United Nations Educational, Scientific and Cultural Organization. (2006). Guide </w:t>
      </w:r>
      <w:r w:rsidR="00F275D1">
        <w:rPr>
          <w:rFonts w:ascii="Times New Roman" w:hAnsi="Times New Roman"/>
          <w:sz w:val="20"/>
          <w:szCs w:val="20"/>
        </w:rPr>
        <w:t>f</w:t>
      </w:r>
      <w:r w:rsidR="00F275D1" w:rsidRPr="00F275D1">
        <w:rPr>
          <w:rFonts w:ascii="Times New Roman" w:hAnsi="Times New Roman"/>
          <w:sz w:val="20"/>
          <w:szCs w:val="20"/>
        </w:rPr>
        <w:t xml:space="preserve">or Planning Education </w:t>
      </w:r>
      <w:r w:rsidR="00F275D1">
        <w:rPr>
          <w:rFonts w:ascii="Times New Roman" w:hAnsi="Times New Roman"/>
          <w:sz w:val="20"/>
          <w:szCs w:val="20"/>
        </w:rPr>
        <w:t>i</w:t>
      </w:r>
      <w:r w:rsidR="00F275D1" w:rsidRPr="00F275D1">
        <w:rPr>
          <w:rFonts w:ascii="Times New Roman" w:hAnsi="Times New Roman"/>
          <w:sz w:val="20"/>
          <w:szCs w:val="20"/>
        </w:rPr>
        <w:t xml:space="preserve">n Emergency </w:t>
      </w:r>
      <w:r w:rsidR="00F275D1">
        <w:rPr>
          <w:rFonts w:ascii="Times New Roman" w:hAnsi="Times New Roman"/>
          <w:sz w:val="20"/>
          <w:szCs w:val="20"/>
        </w:rPr>
        <w:t>a</w:t>
      </w:r>
      <w:r w:rsidR="00F275D1" w:rsidRPr="00F275D1">
        <w:rPr>
          <w:rFonts w:ascii="Times New Roman" w:hAnsi="Times New Roman"/>
          <w:sz w:val="20"/>
          <w:szCs w:val="20"/>
        </w:rPr>
        <w:t xml:space="preserve">nd Reconstruction: Chapter 03-Capacity Building. </w:t>
      </w:r>
      <w:r w:rsidRPr="00F275D1">
        <w:rPr>
          <w:rFonts w:ascii="Times New Roman" w:hAnsi="Times New Roman"/>
          <w:sz w:val="20"/>
          <w:szCs w:val="20"/>
        </w:rPr>
        <w:t>Paris: International Institute for Education planning.</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Vecchio-Sudus</w:t>
      </w:r>
      <w:proofErr w:type="spellEnd"/>
      <w:r w:rsidRPr="00F275D1">
        <w:rPr>
          <w:rFonts w:ascii="Times New Roman" w:hAnsi="Times New Roman"/>
          <w:sz w:val="20"/>
          <w:szCs w:val="20"/>
        </w:rPr>
        <w:t xml:space="preserve">, A.M. and Griffiths, S., 2004. Marketing </w:t>
      </w:r>
      <w:r w:rsidR="00F275D1" w:rsidRPr="00F275D1">
        <w:rPr>
          <w:rFonts w:ascii="Times New Roman" w:hAnsi="Times New Roman"/>
          <w:sz w:val="20"/>
          <w:szCs w:val="20"/>
        </w:rPr>
        <w:t>Strategies for Enhancing Safety Culture</w:t>
      </w:r>
      <w:r w:rsidRPr="00F275D1">
        <w:rPr>
          <w:rFonts w:ascii="Times New Roman" w:hAnsi="Times New Roman"/>
          <w:sz w:val="20"/>
          <w:szCs w:val="20"/>
        </w:rPr>
        <w:t xml:space="preserve">. </w:t>
      </w:r>
      <w:r w:rsidRPr="00F275D1">
        <w:rPr>
          <w:rFonts w:ascii="Times New Roman" w:hAnsi="Times New Roman"/>
          <w:i/>
          <w:sz w:val="20"/>
          <w:szCs w:val="20"/>
        </w:rPr>
        <w:t>Safety Science</w:t>
      </w:r>
      <w:r w:rsidRPr="00F275D1">
        <w:rPr>
          <w:rFonts w:ascii="Times New Roman" w:hAnsi="Times New Roman"/>
          <w:sz w:val="20"/>
          <w:szCs w:val="20"/>
        </w:rPr>
        <w:t>, 42, 601– 619.</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Wikipedia. (2014). </w:t>
      </w:r>
      <w:r w:rsidRPr="00F275D1">
        <w:rPr>
          <w:rFonts w:ascii="Times New Roman" w:hAnsi="Times New Roman"/>
          <w:i/>
          <w:sz w:val="20"/>
          <w:szCs w:val="20"/>
        </w:rPr>
        <w:t>Crepe Rubber</w:t>
      </w:r>
      <w:r w:rsidRPr="00F275D1">
        <w:rPr>
          <w:rFonts w:ascii="Times New Roman" w:hAnsi="Times New Roman"/>
          <w:sz w:val="20"/>
          <w:szCs w:val="20"/>
        </w:rPr>
        <w:t xml:space="preserve"> [online]. Available from: </w:t>
      </w:r>
      <w:hyperlink r:id="rId17" w:history="1">
        <w:r w:rsidRPr="00F275D1">
          <w:rPr>
            <w:rStyle w:val="Hyperlink"/>
            <w:rFonts w:ascii="Times New Roman" w:hAnsi="Times New Roman"/>
            <w:sz w:val="20"/>
            <w:szCs w:val="20"/>
          </w:rPr>
          <w:t>http://en.wikipedia.org/wiki/Crepe_rubber</w:t>
        </w:r>
      </w:hyperlink>
      <w:r w:rsidRPr="00F275D1">
        <w:rPr>
          <w:rFonts w:ascii="Times New Roman" w:hAnsi="Times New Roman"/>
          <w:sz w:val="20"/>
          <w:szCs w:val="20"/>
        </w:rPr>
        <w:t xml:space="preserve"> [Accessed 15 December 2014].</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proofErr w:type="spellStart"/>
      <w:r w:rsidRPr="00F275D1">
        <w:rPr>
          <w:rFonts w:ascii="Times New Roman" w:hAnsi="Times New Roman"/>
          <w:sz w:val="20"/>
          <w:szCs w:val="20"/>
        </w:rPr>
        <w:t>Yogaratnam</w:t>
      </w:r>
      <w:proofErr w:type="spellEnd"/>
      <w:r w:rsidRPr="00F275D1">
        <w:rPr>
          <w:rFonts w:ascii="Times New Roman" w:hAnsi="Times New Roman"/>
          <w:sz w:val="20"/>
          <w:szCs w:val="20"/>
        </w:rPr>
        <w:t>, N. (2010, September 21). Safety</w:t>
      </w:r>
      <w:r w:rsidR="00F275D1" w:rsidRPr="00F275D1">
        <w:rPr>
          <w:rFonts w:ascii="Times New Roman" w:hAnsi="Times New Roman"/>
          <w:sz w:val="20"/>
          <w:szCs w:val="20"/>
        </w:rPr>
        <w:t xml:space="preserve">, Health Issues in Rubber Sector </w:t>
      </w:r>
      <w:r w:rsidRPr="00F275D1">
        <w:rPr>
          <w:rFonts w:ascii="Times New Roman" w:hAnsi="Times New Roman"/>
          <w:sz w:val="20"/>
          <w:szCs w:val="20"/>
        </w:rPr>
        <w:t>[clipping from Daily News].</w:t>
      </w:r>
    </w:p>
    <w:p w:rsidR="00FF03E0" w:rsidRPr="00F275D1" w:rsidRDefault="00FF03E0" w:rsidP="00934916">
      <w:pPr>
        <w:pStyle w:val="ListParagraph"/>
        <w:numPr>
          <w:ilvl w:val="0"/>
          <w:numId w:val="4"/>
        </w:numPr>
        <w:spacing w:after="0" w:line="240" w:lineRule="auto"/>
        <w:ind w:left="357" w:hanging="357"/>
        <w:jc w:val="both"/>
        <w:rPr>
          <w:rFonts w:ascii="Times New Roman" w:hAnsi="Times New Roman"/>
          <w:sz w:val="20"/>
          <w:szCs w:val="20"/>
        </w:rPr>
      </w:pPr>
      <w:r w:rsidRPr="00F275D1">
        <w:rPr>
          <w:rFonts w:ascii="Times New Roman" w:hAnsi="Times New Roman"/>
          <w:sz w:val="20"/>
          <w:szCs w:val="20"/>
        </w:rPr>
        <w:t xml:space="preserve">Yule, S. 2003. Senior Management Influence on </w:t>
      </w:r>
      <w:r w:rsidR="00F275D1" w:rsidRPr="00F275D1">
        <w:rPr>
          <w:rFonts w:ascii="Times New Roman" w:hAnsi="Times New Roman"/>
          <w:sz w:val="20"/>
          <w:szCs w:val="20"/>
        </w:rPr>
        <w:t xml:space="preserve">Safety Performance </w:t>
      </w:r>
      <w:r w:rsidRPr="00F275D1">
        <w:rPr>
          <w:rFonts w:ascii="Times New Roman" w:hAnsi="Times New Roman"/>
          <w:sz w:val="20"/>
          <w:szCs w:val="20"/>
        </w:rPr>
        <w:t xml:space="preserve">in the UK and US </w:t>
      </w:r>
      <w:r w:rsidR="00F275D1" w:rsidRPr="00F275D1">
        <w:rPr>
          <w:rFonts w:ascii="Times New Roman" w:hAnsi="Times New Roman"/>
          <w:sz w:val="20"/>
          <w:szCs w:val="20"/>
        </w:rPr>
        <w:t xml:space="preserve">Energy Sectors </w:t>
      </w:r>
      <w:r w:rsidRPr="00F275D1">
        <w:rPr>
          <w:rFonts w:ascii="Times New Roman" w:hAnsi="Times New Roman"/>
          <w:sz w:val="20"/>
          <w:szCs w:val="20"/>
        </w:rPr>
        <w:t>(Doctoral thesis). University of Aberdeen, Scotland.</w:t>
      </w:r>
    </w:p>
    <w:sectPr w:rsidR="00FF03E0" w:rsidRPr="00F275D1" w:rsidSect="00D33A49">
      <w:footnotePr>
        <w:numFmt w:val="chicago"/>
      </w:footnotePr>
      <w:pgSz w:w="11906" w:h="16838" w:code="9"/>
      <w:pgMar w:top="1699" w:right="1138" w:bottom="1138" w:left="141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16" w:rsidRDefault="00934916" w:rsidP="00B55C22">
      <w:pPr>
        <w:spacing w:after="0" w:line="240" w:lineRule="auto"/>
      </w:pPr>
      <w:r>
        <w:separator/>
      </w:r>
    </w:p>
  </w:endnote>
  <w:endnote w:type="continuationSeparator" w:id="0">
    <w:p w:rsidR="00934916" w:rsidRDefault="00934916" w:rsidP="00B5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9066"/>
      <w:docPartObj>
        <w:docPartGallery w:val="Page Numbers (Bottom of Page)"/>
        <w:docPartUnique/>
      </w:docPartObj>
    </w:sdtPr>
    <w:sdtEndPr/>
    <w:sdtContent>
      <w:p w:rsidR="00A93298" w:rsidRDefault="00A93298">
        <w:pPr>
          <w:pStyle w:val="Footer"/>
          <w:jc w:val="center"/>
        </w:pPr>
        <w:r w:rsidRPr="00FA0728">
          <w:rPr>
            <w:rFonts w:ascii="Times New Roman" w:hAnsi="Times New Roman"/>
          </w:rPr>
          <w:fldChar w:fldCharType="begin"/>
        </w:r>
        <w:r w:rsidRPr="00FA0728">
          <w:rPr>
            <w:rFonts w:ascii="Times New Roman" w:hAnsi="Times New Roman"/>
          </w:rPr>
          <w:instrText xml:space="preserve"> PAGE   \* MERGEFORMAT </w:instrText>
        </w:r>
        <w:r w:rsidRPr="00FA0728">
          <w:rPr>
            <w:rFonts w:ascii="Times New Roman" w:hAnsi="Times New Roman"/>
          </w:rPr>
          <w:fldChar w:fldCharType="separate"/>
        </w:r>
        <w:r w:rsidR="00FF100F">
          <w:rPr>
            <w:rFonts w:ascii="Times New Roman" w:hAnsi="Times New Roman"/>
            <w:noProof/>
          </w:rPr>
          <w:t>4</w:t>
        </w:r>
        <w:r w:rsidRPr="00FA0728">
          <w:rPr>
            <w:rFonts w:ascii="Times New Roman" w:hAnsi="Times New Roman"/>
          </w:rPr>
          <w:fldChar w:fldCharType="end"/>
        </w:r>
      </w:p>
    </w:sdtContent>
  </w:sdt>
  <w:p w:rsidR="00A93298" w:rsidRDefault="00A93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16" w:rsidRDefault="00934916" w:rsidP="00B55C22">
      <w:pPr>
        <w:spacing w:after="0" w:line="240" w:lineRule="auto"/>
      </w:pPr>
      <w:r>
        <w:separator/>
      </w:r>
    </w:p>
  </w:footnote>
  <w:footnote w:type="continuationSeparator" w:id="0">
    <w:p w:rsidR="00934916" w:rsidRDefault="00934916" w:rsidP="00B55C22">
      <w:pPr>
        <w:spacing w:after="0" w:line="240" w:lineRule="auto"/>
      </w:pPr>
      <w:r>
        <w:continuationSeparator/>
      </w:r>
    </w:p>
  </w:footnote>
  <w:footnote w:id="1">
    <w:p w:rsidR="00A93298" w:rsidRPr="00831408" w:rsidRDefault="00A93298" w:rsidP="00D874EB">
      <w:pPr>
        <w:pStyle w:val="FootnoteText"/>
        <w:rPr>
          <w:rStyle w:val="PaperFootnoteChar"/>
        </w:rPr>
      </w:pPr>
      <w:r>
        <w:rPr>
          <w:rStyle w:val="FootnoteReference"/>
        </w:rPr>
        <w:footnoteRef/>
      </w:r>
      <w:r>
        <w:rPr>
          <w:rStyle w:val="PaperFootnoteChar"/>
        </w:rPr>
        <w:t>Corresponding Author: E-mail-</w:t>
      </w:r>
      <w:hyperlink r:id="rId1" w:history="1">
        <w:r w:rsidRPr="00963A30">
          <w:rPr>
            <w:rStyle w:val="Hyperlink"/>
            <w:rFonts w:ascii="Times New Roman" w:hAnsi="Times New Roman"/>
          </w:rPr>
          <w:t>piumi2d@gmail.com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98" w:rsidRDefault="00A93298" w:rsidP="00FC4A9E">
    <w:pPr>
      <w:pStyle w:val="Header"/>
      <w:spacing w:after="0"/>
      <w:jc w:val="right"/>
      <w:rPr>
        <w:rFonts w:ascii="Times New Roman" w:hAnsi="Times New Roman"/>
      </w:rPr>
    </w:pPr>
  </w:p>
  <w:p w:rsidR="00A93298" w:rsidRPr="00FC4A9E" w:rsidRDefault="00A93298" w:rsidP="00FC4A9E">
    <w:pPr>
      <w:pStyle w:val="Header"/>
      <w:spacing w:after="0"/>
      <w:jc w:val="right"/>
      <w:rPr>
        <w:rFonts w:ascii="Times New Roman" w:hAnsi="Times New Roman"/>
      </w:rPr>
    </w:pPr>
  </w:p>
  <w:p w:rsidR="00A93298" w:rsidRPr="00FC4A9E" w:rsidRDefault="00A93298" w:rsidP="00AE3004">
    <w:pPr>
      <w:pStyle w:val="Header"/>
      <w:spacing w:after="0"/>
      <w:jc w:val="right"/>
      <w:rPr>
        <w:rFonts w:ascii="Times New Roman" w:hAnsi="Times New Roman"/>
      </w:rPr>
    </w:pPr>
    <w:r>
      <w:rPr>
        <w:rFonts w:ascii="Times New Roman" w:hAnsi="Times New Roman"/>
      </w:rPr>
      <w:t xml:space="preserve"> </w:t>
    </w:r>
  </w:p>
  <w:p w:rsidR="00A93298" w:rsidRPr="00FC4A9E" w:rsidRDefault="00A93298" w:rsidP="001A528F">
    <w:pPr>
      <w:pStyle w:val="Header"/>
      <w:spacing w:after="0"/>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974"/>
    <w:multiLevelType w:val="hybridMultilevel"/>
    <w:tmpl w:val="31CCE6F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A20AE"/>
    <w:multiLevelType w:val="hybridMultilevel"/>
    <w:tmpl w:val="B8E268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B1F37"/>
    <w:multiLevelType w:val="hybridMultilevel"/>
    <w:tmpl w:val="7A7AF90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314D51"/>
    <w:multiLevelType w:val="hybridMultilevel"/>
    <w:tmpl w:val="E1868210"/>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F95468"/>
    <w:multiLevelType w:val="hybridMultilevel"/>
    <w:tmpl w:val="B440A63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731213"/>
    <w:multiLevelType w:val="hybridMultilevel"/>
    <w:tmpl w:val="44281C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B37ECA"/>
    <w:multiLevelType w:val="hybridMultilevel"/>
    <w:tmpl w:val="A0903F64"/>
    <w:lvl w:ilvl="0" w:tplc="04090005">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7">
    <w:nsid w:val="2704088F"/>
    <w:multiLevelType w:val="hybridMultilevel"/>
    <w:tmpl w:val="3184FA1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A52AD0"/>
    <w:multiLevelType w:val="hybridMultilevel"/>
    <w:tmpl w:val="61ECF5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D00C2F"/>
    <w:multiLevelType w:val="hybridMultilevel"/>
    <w:tmpl w:val="4BA69D7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C413D9"/>
    <w:multiLevelType w:val="hybridMultilevel"/>
    <w:tmpl w:val="42A89A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8314DF"/>
    <w:multiLevelType w:val="hybridMultilevel"/>
    <w:tmpl w:val="B51A3B6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D108A2"/>
    <w:multiLevelType w:val="hybridMultilevel"/>
    <w:tmpl w:val="AEE4CE6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3A36EA6"/>
    <w:multiLevelType w:val="hybridMultilevel"/>
    <w:tmpl w:val="2AFC576A"/>
    <w:lvl w:ilvl="0" w:tplc="04090005">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nsid w:val="55364460"/>
    <w:multiLevelType w:val="hybridMultilevel"/>
    <w:tmpl w:val="A714302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FC515C"/>
    <w:multiLevelType w:val="hybridMultilevel"/>
    <w:tmpl w:val="0524935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1C1A21"/>
    <w:multiLevelType w:val="multilevel"/>
    <w:tmpl w:val="99B09546"/>
    <w:lvl w:ilvl="0">
      <w:start w:val="1"/>
      <w:numFmt w:val="decimal"/>
      <w:pStyle w:val="CIOBSection"/>
      <w:lvlText w:val="%1."/>
      <w:lvlJc w:val="left"/>
      <w:pPr>
        <w:ind w:left="360" w:hanging="360"/>
      </w:pPr>
      <w:rPr>
        <w:rFonts w:hint="default"/>
      </w:rPr>
    </w:lvl>
    <w:lvl w:ilvl="1">
      <w:start w:val="1"/>
      <w:numFmt w:val="decimal"/>
      <w:pStyle w:val="CIOBSubsection"/>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1780932"/>
    <w:multiLevelType w:val="hybridMultilevel"/>
    <w:tmpl w:val="D6F4E26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F95D4F"/>
    <w:multiLevelType w:val="hybridMultilevel"/>
    <w:tmpl w:val="E00AA0C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AF1657"/>
    <w:multiLevelType w:val="hybridMultilevel"/>
    <w:tmpl w:val="54D86B9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9"/>
  </w:num>
  <w:num w:numId="4">
    <w:abstractNumId w:val="10"/>
  </w:num>
  <w:num w:numId="5">
    <w:abstractNumId w:val="12"/>
  </w:num>
  <w:num w:numId="6">
    <w:abstractNumId w:val="7"/>
  </w:num>
  <w:num w:numId="7">
    <w:abstractNumId w:val="13"/>
  </w:num>
  <w:num w:numId="8">
    <w:abstractNumId w:val="6"/>
  </w:num>
  <w:num w:numId="9">
    <w:abstractNumId w:val="5"/>
  </w:num>
  <w:num w:numId="10">
    <w:abstractNumId w:val="2"/>
  </w:num>
  <w:num w:numId="11">
    <w:abstractNumId w:val="9"/>
  </w:num>
  <w:num w:numId="12">
    <w:abstractNumId w:val="3"/>
  </w:num>
  <w:num w:numId="13">
    <w:abstractNumId w:val="14"/>
  </w:num>
  <w:num w:numId="14">
    <w:abstractNumId w:val="17"/>
  </w:num>
  <w:num w:numId="15">
    <w:abstractNumId w:val="1"/>
  </w:num>
  <w:num w:numId="16">
    <w:abstractNumId w:val="8"/>
  </w:num>
  <w:num w:numId="17">
    <w:abstractNumId w:val="11"/>
  </w:num>
  <w:num w:numId="18">
    <w:abstractNumId w:val="0"/>
  </w:num>
  <w:num w:numId="19">
    <w:abstractNumId w:val="4"/>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F7"/>
    <w:rsid w:val="00002CC7"/>
    <w:rsid w:val="00003439"/>
    <w:rsid w:val="00004527"/>
    <w:rsid w:val="00011A70"/>
    <w:rsid w:val="00017F89"/>
    <w:rsid w:val="00023067"/>
    <w:rsid w:val="000266BD"/>
    <w:rsid w:val="00030ADE"/>
    <w:rsid w:val="00031A80"/>
    <w:rsid w:val="0003285A"/>
    <w:rsid w:val="00032A80"/>
    <w:rsid w:val="00035F8C"/>
    <w:rsid w:val="000369AE"/>
    <w:rsid w:val="0004413F"/>
    <w:rsid w:val="000473FB"/>
    <w:rsid w:val="0005162B"/>
    <w:rsid w:val="00051F83"/>
    <w:rsid w:val="000600DE"/>
    <w:rsid w:val="00077138"/>
    <w:rsid w:val="00080B93"/>
    <w:rsid w:val="00095F0B"/>
    <w:rsid w:val="000A17AB"/>
    <w:rsid w:val="000B0F0E"/>
    <w:rsid w:val="000B2BA6"/>
    <w:rsid w:val="000B4FD2"/>
    <w:rsid w:val="000C0AF0"/>
    <w:rsid w:val="000D0239"/>
    <w:rsid w:val="000D04A3"/>
    <w:rsid w:val="000F0BFD"/>
    <w:rsid w:val="000F14DE"/>
    <w:rsid w:val="000F25F5"/>
    <w:rsid w:val="0010153A"/>
    <w:rsid w:val="001021E5"/>
    <w:rsid w:val="001025F8"/>
    <w:rsid w:val="00103B3B"/>
    <w:rsid w:val="0012071F"/>
    <w:rsid w:val="00127B2A"/>
    <w:rsid w:val="00130CB0"/>
    <w:rsid w:val="0013143E"/>
    <w:rsid w:val="00137135"/>
    <w:rsid w:val="00141320"/>
    <w:rsid w:val="00141E77"/>
    <w:rsid w:val="001438FC"/>
    <w:rsid w:val="00151087"/>
    <w:rsid w:val="00151CF6"/>
    <w:rsid w:val="00157304"/>
    <w:rsid w:val="00161DE0"/>
    <w:rsid w:val="001633C7"/>
    <w:rsid w:val="001641C8"/>
    <w:rsid w:val="00166580"/>
    <w:rsid w:val="00167605"/>
    <w:rsid w:val="00170899"/>
    <w:rsid w:val="0018112F"/>
    <w:rsid w:val="00182232"/>
    <w:rsid w:val="00186823"/>
    <w:rsid w:val="001901A9"/>
    <w:rsid w:val="00192893"/>
    <w:rsid w:val="001A123E"/>
    <w:rsid w:val="001A211B"/>
    <w:rsid w:val="001A526F"/>
    <w:rsid w:val="001A528F"/>
    <w:rsid w:val="001B5B01"/>
    <w:rsid w:val="001C2512"/>
    <w:rsid w:val="001C5AF8"/>
    <w:rsid w:val="001D0D16"/>
    <w:rsid w:val="001D7A0F"/>
    <w:rsid w:val="001D7B07"/>
    <w:rsid w:val="001E20A5"/>
    <w:rsid w:val="001E4009"/>
    <w:rsid w:val="001F7229"/>
    <w:rsid w:val="00200110"/>
    <w:rsid w:val="00200C2F"/>
    <w:rsid w:val="002042F4"/>
    <w:rsid w:val="00204E8C"/>
    <w:rsid w:val="00205E55"/>
    <w:rsid w:val="00213166"/>
    <w:rsid w:val="002216F9"/>
    <w:rsid w:val="002243D8"/>
    <w:rsid w:val="0023448A"/>
    <w:rsid w:val="00241C68"/>
    <w:rsid w:val="002439D8"/>
    <w:rsid w:val="00243FEB"/>
    <w:rsid w:val="00253C91"/>
    <w:rsid w:val="00256C5B"/>
    <w:rsid w:val="002732F2"/>
    <w:rsid w:val="00276297"/>
    <w:rsid w:val="00276A0E"/>
    <w:rsid w:val="002873D7"/>
    <w:rsid w:val="002A553D"/>
    <w:rsid w:val="002A6805"/>
    <w:rsid w:val="002B0F3F"/>
    <w:rsid w:val="002B5AA1"/>
    <w:rsid w:val="002C2BE0"/>
    <w:rsid w:val="002C7EA6"/>
    <w:rsid w:val="002D013B"/>
    <w:rsid w:val="002D3310"/>
    <w:rsid w:val="002D49F6"/>
    <w:rsid w:val="002D5934"/>
    <w:rsid w:val="002E0E5F"/>
    <w:rsid w:val="002E17D1"/>
    <w:rsid w:val="002E3129"/>
    <w:rsid w:val="002E6513"/>
    <w:rsid w:val="002E7992"/>
    <w:rsid w:val="002F1FB1"/>
    <w:rsid w:val="002F2A4F"/>
    <w:rsid w:val="002F6F91"/>
    <w:rsid w:val="00314AF3"/>
    <w:rsid w:val="00314EFE"/>
    <w:rsid w:val="00330FD5"/>
    <w:rsid w:val="00337086"/>
    <w:rsid w:val="003501BD"/>
    <w:rsid w:val="003633EE"/>
    <w:rsid w:val="00377EB1"/>
    <w:rsid w:val="00393FBF"/>
    <w:rsid w:val="003953B3"/>
    <w:rsid w:val="00395ED4"/>
    <w:rsid w:val="003A08AC"/>
    <w:rsid w:val="003A2861"/>
    <w:rsid w:val="003A4386"/>
    <w:rsid w:val="003C030E"/>
    <w:rsid w:val="003C73CF"/>
    <w:rsid w:val="003D4D9C"/>
    <w:rsid w:val="003D7EC0"/>
    <w:rsid w:val="003E371D"/>
    <w:rsid w:val="003E3C27"/>
    <w:rsid w:val="003E4EEA"/>
    <w:rsid w:val="003F7559"/>
    <w:rsid w:val="0040718A"/>
    <w:rsid w:val="00430D9A"/>
    <w:rsid w:val="00440DB3"/>
    <w:rsid w:val="00453AAE"/>
    <w:rsid w:val="0045427B"/>
    <w:rsid w:val="00455E15"/>
    <w:rsid w:val="00463AEB"/>
    <w:rsid w:val="00465948"/>
    <w:rsid w:val="00465FF8"/>
    <w:rsid w:val="004667BB"/>
    <w:rsid w:val="00487AAF"/>
    <w:rsid w:val="0049111D"/>
    <w:rsid w:val="004A11BC"/>
    <w:rsid w:val="004A5A38"/>
    <w:rsid w:val="004C0FB0"/>
    <w:rsid w:val="004C12EE"/>
    <w:rsid w:val="004C2E84"/>
    <w:rsid w:val="004C7BC9"/>
    <w:rsid w:val="004D395E"/>
    <w:rsid w:val="004D430E"/>
    <w:rsid w:val="004E3386"/>
    <w:rsid w:val="004F2BD2"/>
    <w:rsid w:val="004F2FE1"/>
    <w:rsid w:val="004F7858"/>
    <w:rsid w:val="00516A6D"/>
    <w:rsid w:val="0052594D"/>
    <w:rsid w:val="00530BCA"/>
    <w:rsid w:val="00531D0D"/>
    <w:rsid w:val="0053690F"/>
    <w:rsid w:val="00540285"/>
    <w:rsid w:val="005443DD"/>
    <w:rsid w:val="0054517C"/>
    <w:rsid w:val="005603CF"/>
    <w:rsid w:val="005608A0"/>
    <w:rsid w:val="00572DF7"/>
    <w:rsid w:val="005777D9"/>
    <w:rsid w:val="00577FA7"/>
    <w:rsid w:val="0058398F"/>
    <w:rsid w:val="00586581"/>
    <w:rsid w:val="00587241"/>
    <w:rsid w:val="00591BD5"/>
    <w:rsid w:val="0059701F"/>
    <w:rsid w:val="005A6950"/>
    <w:rsid w:val="005A7991"/>
    <w:rsid w:val="005B2243"/>
    <w:rsid w:val="005B2818"/>
    <w:rsid w:val="005B3AD6"/>
    <w:rsid w:val="005B4928"/>
    <w:rsid w:val="005B6F44"/>
    <w:rsid w:val="005C77AB"/>
    <w:rsid w:val="005D781C"/>
    <w:rsid w:val="005E23B2"/>
    <w:rsid w:val="005F59E9"/>
    <w:rsid w:val="005F6F91"/>
    <w:rsid w:val="0060241D"/>
    <w:rsid w:val="006171CB"/>
    <w:rsid w:val="00640158"/>
    <w:rsid w:val="006420B7"/>
    <w:rsid w:val="00642867"/>
    <w:rsid w:val="00643C12"/>
    <w:rsid w:val="00643E1C"/>
    <w:rsid w:val="006474DA"/>
    <w:rsid w:val="0064755E"/>
    <w:rsid w:val="00647610"/>
    <w:rsid w:val="0064761E"/>
    <w:rsid w:val="00650732"/>
    <w:rsid w:val="00653ADB"/>
    <w:rsid w:val="00656FE6"/>
    <w:rsid w:val="0066294B"/>
    <w:rsid w:val="00663343"/>
    <w:rsid w:val="00667576"/>
    <w:rsid w:val="006771B1"/>
    <w:rsid w:val="00677F05"/>
    <w:rsid w:val="00681685"/>
    <w:rsid w:val="00682B63"/>
    <w:rsid w:val="00684AC6"/>
    <w:rsid w:val="006A0D47"/>
    <w:rsid w:val="006A60DD"/>
    <w:rsid w:val="006B18C0"/>
    <w:rsid w:val="006B4100"/>
    <w:rsid w:val="006B565F"/>
    <w:rsid w:val="006B70DD"/>
    <w:rsid w:val="006C456C"/>
    <w:rsid w:val="006C6343"/>
    <w:rsid w:val="006D2CC9"/>
    <w:rsid w:val="006D53E6"/>
    <w:rsid w:val="00702682"/>
    <w:rsid w:val="00704696"/>
    <w:rsid w:val="00714714"/>
    <w:rsid w:val="00714B8E"/>
    <w:rsid w:val="00720F43"/>
    <w:rsid w:val="00724368"/>
    <w:rsid w:val="00730629"/>
    <w:rsid w:val="0073087D"/>
    <w:rsid w:val="00730AD2"/>
    <w:rsid w:val="00735CAD"/>
    <w:rsid w:val="007427B6"/>
    <w:rsid w:val="00753F66"/>
    <w:rsid w:val="00755078"/>
    <w:rsid w:val="00761C7A"/>
    <w:rsid w:val="00762CA2"/>
    <w:rsid w:val="00764974"/>
    <w:rsid w:val="00764F1E"/>
    <w:rsid w:val="00767337"/>
    <w:rsid w:val="00767A78"/>
    <w:rsid w:val="00771720"/>
    <w:rsid w:val="00784DAF"/>
    <w:rsid w:val="0078721B"/>
    <w:rsid w:val="0079495D"/>
    <w:rsid w:val="007962B5"/>
    <w:rsid w:val="007965CC"/>
    <w:rsid w:val="007A36BB"/>
    <w:rsid w:val="007A74BA"/>
    <w:rsid w:val="007C0A80"/>
    <w:rsid w:val="007C59EF"/>
    <w:rsid w:val="007D1336"/>
    <w:rsid w:val="007D28A9"/>
    <w:rsid w:val="007D5127"/>
    <w:rsid w:val="007D60E4"/>
    <w:rsid w:val="007E106D"/>
    <w:rsid w:val="007E48F4"/>
    <w:rsid w:val="007F0773"/>
    <w:rsid w:val="007F1850"/>
    <w:rsid w:val="007F4969"/>
    <w:rsid w:val="00806D87"/>
    <w:rsid w:val="0080774F"/>
    <w:rsid w:val="008230DA"/>
    <w:rsid w:val="00823B20"/>
    <w:rsid w:val="008311AE"/>
    <w:rsid w:val="00831408"/>
    <w:rsid w:val="00834240"/>
    <w:rsid w:val="00845684"/>
    <w:rsid w:val="008570D1"/>
    <w:rsid w:val="008577D7"/>
    <w:rsid w:val="00865AA9"/>
    <w:rsid w:val="00866DBD"/>
    <w:rsid w:val="00874038"/>
    <w:rsid w:val="0087476D"/>
    <w:rsid w:val="00876A9F"/>
    <w:rsid w:val="0088003C"/>
    <w:rsid w:val="00890D80"/>
    <w:rsid w:val="00897D91"/>
    <w:rsid w:val="008A79AC"/>
    <w:rsid w:val="008B4C46"/>
    <w:rsid w:val="008B7252"/>
    <w:rsid w:val="008C48F1"/>
    <w:rsid w:val="008C493B"/>
    <w:rsid w:val="008D7436"/>
    <w:rsid w:val="008E07CC"/>
    <w:rsid w:val="008E0F94"/>
    <w:rsid w:val="008E5553"/>
    <w:rsid w:val="008F2379"/>
    <w:rsid w:val="008F77AF"/>
    <w:rsid w:val="00904057"/>
    <w:rsid w:val="009040F1"/>
    <w:rsid w:val="00904BD1"/>
    <w:rsid w:val="009100D0"/>
    <w:rsid w:val="0091178D"/>
    <w:rsid w:val="00911FDB"/>
    <w:rsid w:val="0091511A"/>
    <w:rsid w:val="009165BD"/>
    <w:rsid w:val="00920B05"/>
    <w:rsid w:val="00922837"/>
    <w:rsid w:val="00924A23"/>
    <w:rsid w:val="00924F7D"/>
    <w:rsid w:val="00930047"/>
    <w:rsid w:val="00932C91"/>
    <w:rsid w:val="00932E25"/>
    <w:rsid w:val="00933954"/>
    <w:rsid w:val="00934916"/>
    <w:rsid w:val="00935E17"/>
    <w:rsid w:val="00940DCE"/>
    <w:rsid w:val="00943E48"/>
    <w:rsid w:val="00952F0F"/>
    <w:rsid w:val="009530DD"/>
    <w:rsid w:val="00965531"/>
    <w:rsid w:val="009676CA"/>
    <w:rsid w:val="0097025C"/>
    <w:rsid w:val="009766F4"/>
    <w:rsid w:val="00986A53"/>
    <w:rsid w:val="00997A01"/>
    <w:rsid w:val="009A3433"/>
    <w:rsid w:val="009A4182"/>
    <w:rsid w:val="009A4572"/>
    <w:rsid w:val="009A4F02"/>
    <w:rsid w:val="009B25EA"/>
    <w:rsid w:val="009B5975"/>
    <w:rsid w:val="009B5FE2"/>
    <w:rsid w:val="009B6564"/>
    <w:rsid w:val="009C6221"/>
    <w:rsid w:val="009D0C1D"/>
    <w:rsid w:val="009D36A6"/>
    <w:rsid w:val="009D7D48"/>
    <w:rsid w:val="009E50E1"/>
    <w:rsid w:val="009F069E"/>
    <w:rsid w:val="009F4649"/>
    <w:rsid w:val="009F51B8"/>
    <w:rsid w:val="009F6C11"/>
    <w:rsid w:val="00A05E6E"/>
    <w:rsid w:val="00A10E5B"/>
    <w:rsid w:val="00A20856"/>
    <w:rsid w:val="00A22673"/>
    <w:rsid w:val="00A27715"/>
    <w:rsid w:val="00A31905"/>
    <w:rsid w:val="00A37215"/>
    <w:rsid w:val="00A37BA0"/>
    <w:rsid w:val="00A41E53"/>
    <w:rsid w:val="00A63052"/>
    <w:rsid w:val="00A71D6F"/>
    <w:rsid w:val="00A73A15"/>
    <w:rsid w:val="00A8183E"/>
    <w:rsid w:val="00A83709"/>
    <w:rsid w:val="00A93298"/>
    <w:rsid w:val="00A95597"/>
    <w:rsid w:val="00A955B8"/>
    <w:rsid w:val="00A974B0"/>
    <w:rsid w:val="00AA13A4"/>
    <w:rsid w:val="00AA3DD4"/>
    <w:rsid w:val="00AB2AC5"/>
    <w:rsid w:val="00AB2FDA"/>
    <w:rsid w:val="00AB35DA"/>
    <w:rsid w:val="00AB3EB6"/>
    <w:rsid w:val="00AB50C2"/>
    <w:rsid w:val="00AB5828"/>
    <w:rsid w:val="00AC0D5D"/>
    <w:rsid w:val="00AD707D"/>
    <w:rsid w:val="00AE3004"/>
    <w:rsid w:val="00AE35F7"/>
    <w:rsid w:val="00B03AC2"/>
    <w:rsid w:val="00B12D0A"/>
    <w:rsid w:val="00B13A66"/>
    <w:rsid w:val="00B156A1"/>
    <w:rsid w:val="00B16BAE"/>
    <w:rsid w:val="00B26074"/>
    <w:rsid w:val="00B26E7C"/>
    <w:rsid w:val="00B310B7"/>
    <w:rsid w:val="00B330A4"/>
    <w:rsid w:val="00B37324"/>
    <w:rsid w:val="00B42D4F"/>
    <w:rsid w:val="00B47669"/>
    <w:rsid w:val="00B500A5"/>
    <w:rsid w:val="00B51A81"/>
    <w:rsid w:val="00B53D3C"/>
    <w:rsid w:val="00B547B9"/>
    <w:rsid w:val="00B55C22"/>
    <w:rsid w:val="00B6150A"/>
    <w:rsid w:val="00B66082"/>
    <w:rsid w:val="00B74205"/>
    <w:rsid w:val="00B81894"/>
    <w:rsid w:val="00B821DE"/>
    <w:rsid w:val="00B9336B"/>
    <w:rsid w:val="00B94A74"/>
    <w:rsid w:val="00B975D0"/>
    <w:rsid w:val="00BA1099"/>
    <w:rsid w:val="00BA2EDF"/>
    <w:rsid w:val="00BA460C"/>
    <w:rsid w:val="00BA4B9F"/>
    <w:rsid w:val="00BA7169"/>
    <w:rsid w:val="00BB7C16"/>
    <w:rsid w:val="00BC4EDE"/>
    <w:rsid w:val="00BC589B"/>
    <w:rsid w:val="00BC6334"/>
    <w:rsid w:val="00BC641F"/>
    <w:rsid w:val="00BD66EE"/>
    <w:rsid w:val="00BD7D0A"/>
    <w:rsid w:val="00BE0367"/>
    <w:rsid w:val="00BE13AF"/>
    <w:rsid w:val="00BE7695"/>
    <w:rsid w:val="00BF3001"/>
    <w:rsid w:val="00BF67C6"/>
    <w:rsid w:val="00BF7B78"/>
    <w:rsid w:val="00C006A5"/>
    <w:rsid w:val="00C01183"/>
    <w:rsid w:val="00C01BAC"/>
    <w:rsid w:val="00C02549"/>
    <w:rsid w:val="00C11755"/>
    <w:rsid w:val="00C13042"/>
    <w:rsid w:val="00C14A13"/>
    <w:rsid w:val="00C16E6A"/>
    <w:rsid w:val="00C22E09"/>
    <w:rsid w:val="00C254C4"/>
    <w:rsid w:val="00C517F7"/>
    <w:rsid w:val="00C51819"/>
    <w:rsid w:val="00C5640E"/>
    <w:rsid w:val="00C60DE0"/>
    <w:rsid w:val="00C63A8D"/>
    <w:rsid w:val="00C65175"/>
    <w:rsid w:val="00C73778"/>
    <w:rsid w:val="00C7415E"/>
    <w:rsid w:val="00C75D1A"/>
    <w:rsid w:val="00C77A9A"/>
    <w:rsid w:val="00C849FC"/>
    <w:rsid w:val="00C91690"/>
    <w:rsid w:val="00C95F0A"/>
    <w:rsid w:val="00CA0AFE"/>
    <w:rsid w:val="00CA2AA8"/>
    <w:rsid w:val="00CA2B39"/>
    <w:rsid w:val="00CA457D"/>
    <w:rsid w:val="00CB78CB"/>
    <w:rsid w:val="00CC27A7"/>
    <w:rsid w:val="00CC7740"/>
    <w:rsid w:val="00CD0A8E"/>
    <w:rsid w:val="00CD0D1C"/>
    <w:rsid w:val="00CE09A2"/>
    <w:rsid w:val="00CE37FE"/>
    <w:rsid w:val="00CF288A"/>
    <w:rsid w:val="00D017AA"/>
    <w:rsid w:val="00D026ED"/>
    <w:rsid w:val="00D02E0E"/>
    <w:rsid w:val="00D042C3"/>
    <w:rsid w:val="00D044B3"/>
    <w:rsid w:val="00D1019F"/>
    <w:rsid w:val="00D155A6"/>
    <w:rsid w:val="00D22583"/>
    <w:rsid w:val="00D33A49"/>
    <w:rsid w:val="00D3444B"/>
    <w:rsid w:val="00D4390A"/>
    <w:rsid w:val="00D45432"/>
    <w:rsid w:val="00D4656A"/>
    <w:rsid w:val="00D54E7B"/>
    <w:rsid w:val="00D65169"/>
    <w:rsid w:val="00D65F37"/>
    <w:rsid w:val="00D67E55"/>
    <w:rsid w:val="00D709C7"/>
    <w:rsid w:val="00D7194A"/>
    <w:rsid w:val="00D73436"/>
    <w:rsid w:val="00D74514"/>
    <w:rsid w:val="00D829C9"/>
    <w:rsid w:val="00D8346E"/>
    <w:rsid w:val="00D874EB"/>
    <w:rsid w:val="00DA7F93"/>
    <w:rsid w:val="00DD2652"/>
    <w:rsid w:val="00DD3AF5"/>
    <w:rsid w:val="00DD5AD5"/>
    <w:rsid w:val="00DE088F"/>
    <w:rsid w:val="00DE6F91"/>
    <w:rsid w:val="00E00CED"/>
    <w:rsid w:val="00E0190D"/>
    <w:rsid w:val="00E03809"/>
    <w:rsid w:val="00E162B5"/>
    <w:rsid w:val="00E20992"/>
    <w:rsid w:val="00E23058"/>
    <w:rsid w:val="00E2327A"/>
    <w:rsid w:val="00E23B87"/>
    <w:rsid w:val="00E26094"/>
    <w:rsid w:val="00E33D68"/>
    <w:rsid w:val="00E341D0"/>
    <w:rsid w:val="00E3584D"/>
    <w:rsid w:val="00E3623F"/>
    <w:rsid w:val="00E374C5"/>
    <w:rsid w:val="00E4701A"/>
    <w:rsid w:val="00E560EF"/>
    <w:rsid w:val="00E562D5"/>
    <w:rsid w:val="00E56673"/>
    <w:rsid w:val="00E56BE4"/>
    <w:rsid w:val="00E65052"/>
    <w:rsid w:val="00E66480"/>
    <w:rsid w:val="00E674CE"/>
    <w:rsid w:val="00E7090C"/>
    <w:rsid w:val="00E73103"/>
    <w:rsid w:val="00E75A49"/>
    <w:rsid w:val="00E85551"/>
    <w:rsid w:val="00E92E53"/>
    <w:rsid w:val="00E93C05"/>
    <w:rsid w:val="00E976AF"/>
    <w:rsid w:val="00EA0097"/>
    <w:rsid w:val="00EA394E"/>
    <w:rsid w:val="00EB0C57"/>
    <w:rsid w:val="00EC378A"/>
    <w:rsid w:val="00EC442A"/>
    <w:rsid w:val="00EC5EA9"/>
    <w:rsid w:val="00EE02F7"/>
    <w:rsid w:val="00EE14BE"/>
    <w:rsid w:val="00EF01B7"/>
    <w:rsid w:val="00EF4A2D"/>
    <w:rsid w:val="00EF60F4"/>
    <w:rsid w:val="00EF6EF3"/>
    <w:rsid w:val="00F051A7"/>
    <w:rsid w:val="00F07A94"/>
    <w:rsid w:val="00F1081D"/>
    <w:rsid w:val="00F130F2"/>
    <w:rsid w:val="00F153F6"/>
    <w:rsid w:val="00F231A3"/>
    <w:rsid w:val="00F275D1"/>
    <w:rsid w:val="00F34249"/>
    <w:rsid w:val="00F35173"/>
    <w:rsid w:val="00F3656D"/>
    <w:rsid w:val="00F40737"/>
    <w:rsid w:val="00F5041C"/>
    <w:rsid w:val="00F55423"/>
    <w:rsid w:val="00F56D8A"/>
    <w:rsid w:val="00F56DB5"/>
    <w:rsid w:val="00F61DE9"/>
    <w:rsid w:val="00F6466D"/>
    <w:rsid w:val="00F66A32"/>
    <w:rsid w:val="00F66FD2"/>
    <w:rsid w:val="00F821B4"/>
    <w:rsid w:val="00F84CDB"/>
    <w:rsid w:val="00F93A06"/>
    <w:rsid w:val="00F93EF2"/>
    <w:rsid w:val="00FA041E"/>
    <w:rsid w:val="00FA0728"/>
    <w:rsid w:val="00FA1A15"/>
    <w:rsid w:val="00FA3FFC"/>
    <w:rsid w:val="00FA5D2B"/>
    <w:rsid w:val="00FB3BEA"/>
    <w:rsid w:val="00FB794D"/>
    <w:rsid w:val="00FC471F"/>
    <w:rsid w:val="00FC4A9E"/>
    <w:rsid w:val="00FC5443"/>
    <w:rsid w:val="00FC76FB"/>
    <w:rsid w:val="00FD2FF2"/>
    <w:rsid w:val="00FE100E"/>
    <w:rsid w:val="00FE3FFC"/>
    <w:rsid w:val="00FE64C0"/>
    <w:rsid w:val="00FE6C25"/>
    <w:rsid w:val="00FE7F3F"/>
    <w:rsid w:val="00FF03E0"/>
    <w:rsid w:val="00FF100F"/>
    <w:rsid w:val="00FF2BDF"/>
    <w:rsid w:val="00FF5814"/>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regrouptable v:ext="edit">
        <o:entry new="1" old="0"/>
        <o:entry new="2" old="0"/>
        <o:entry new="3" old="2"/>
        <o:entry new="4" old="0"/>
        <o:entry new="5" old="0"/>
        <o:entry new="6" old="5"/>
        <o:entry new="7" old="5"/>
        <o:entry new="9" old="5"/>
        <o:entry new="10" old="0"/>
        <o:entry new="11" old="10"/>
        <o:entry new="12" old="11"/>
        <o:entry new="13" old="12"/>
        <o:entry new="14" old="0"/>
        <o:entry new="15" old="14"/>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7025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5C22"/>
    <w:rPr>
      <w:sz w:val="20"/>
      <w:szCs w:val="20"/>
    </w:rPr>
  </w:style>
  <w:style w:type="character" w:customStyle="1" w:styleId="FootnoteTextChar">
    <w:name w:val="Footnote Text Char"/>
    <w:basedOn w:val="DefaultParagraphFont"/>
    <w:link w:val="FootnoteText"/>
    <w:uiPriority w:val="99"/>
    <w:semiHidden/>
    <w:rsid w:val="00B55C22"/>
    <w:rPr>
      <w:lang w:eastAsia="en-US"/>
    </w:rPr>
  </w:style>
  <w:style w:type="character" w:styleId="FootnoteReference">
    <w:name w:val="footnote reference"/>
    <w:basedOn w:val="DefaultParagraphFont"/>
    <w:uiPriority w:val="99"/>
    <w:semiHidden/>
    <w:unhideWhenUsed/>
    <w:rsid w:val="00B55C22"/>
    <w:rPr>
      <w:vertAlign w:val="superscript"/>
    </w:rPr>
  </w:style>
  <w:style w:type="character" w:customStyle="1" w:styleId="apple-style-span">
    <w:name w:val="apple-style-span"/>
    <w:basedOn w:val="DefaultParagraphFont"/>
    <w:rsid w:val="005443DD"/>
  </w:style>
  <w:style w:type="table" w:styleId="TableGrid">
    <w:name w:val="Table Grid"/>
    <w:basedOn w:val="TableNormal"/>
    <w:uiPriority w:val="59"/>
    <w:rsid w:val="00CC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F67C6"/>
    <w:rPr>
      <w:color w:val="0000FF"/>
      <w:u w:val="single"/>
    </w:rPr>
  </w:style>
  <w:style w:type="paragraph" w:customStyle="1" w:styleId="CIOBTitle">
    <w:name w:val="CIOB Title"/>
    <w:basedOn w:val="Normal"/>
    <w:link w:val="CIOBTitleChar"/>
    <w:qFormat/>
    <w:rsid w:val="00F56DB5"/>
    <w:pPr>
      <w:jc w:val="center"/>
    </w:pPr>
    <w:rPr>
      <w:rFonts w:ascii="Times New Roman" w:hAnsi="Times New Roman"/>
      <w:b/>
      <w:smallCaps/>
      <w:sz w:val="32"/>
      <w:szCs w:val="32"/>
    </w:rPr>
  </w:style>
  <w:style w:type="paragraph" w:customStyle="1" w:styleId="CIOBAuthorNames">
    <w:name w:val="CIOB Author Names"/>
    <w:basedOn w:val="Normal"/>
    <w:link w:val="CIOBAuthorNamesChar"/>
    <w:qFormat/>
    <w:rsid w:val="00730AD2"/>
    <w:pPr>
      <w:spacing w:after="0"/>
      <w:jc w:val="center"/>
    </w:pPr>
    <w:rPr>
      <w:rFonts w:ascii="Times New Roman" w:hAnsi="Times New Roman"/>
      <w:sz w:val="24"/>
      <w:szCs w:val="24"/>
    </w:rPr>
  </w:style>
  <w:style w:type="character" w:customStyle="1" w:styleId="CIOBTitleChar">
    <w:name w:val="CIOB Title Char"/>
    <w:basedOn w:val="DefaultParagraphFont"/>
    <w:link w:val="CIOBTitle"/>
    <w:rsid w:val="00F56DB5"/>
    <w:rPr>
      <w:rFonts w:ascii="Times New Roman" w:hAnsi="Times New Roman"/>
      <w:b/>
      <w:smallCaps/>
      <w:sz w:val="32"/>
      <w:szCs w:val="32"/>
      <w:lang w:val="en-GB"/>
    </w:rPr>
  </w:style>
  <w:style w:type="paragraph" w:customStyle="1" w:styleId="CIOBAuthorAffiliations">
    <w:name w:val="CIOB Author Affiliations"/>
    <w:basedOn w:val="Normal"/>
    <w:link w:val="CIOBAuthorAffiliationsChar"/>
    <w:qFormat/>
    <w:rsid w:val="00730AD2"/>
    <w:pPr>
      <w:spacing w:after="120"/>
      <w:jc w:val="center"/>
    </w:pPr>
    <w:rPr>
      <w:rFonts w:ascii="Times New Roman" w:hAnsi="Times New Roman"/>
      <w:sz w:val="20"/>
      <w:szCs w:val="20"/>
    </w:rPr>
  </w:style>
  <w:style w:type="character" w:customStyle="1" w:styleId="CIOBAuthorNamesChar">
    <w:name w:val="CIOB Author Names Char"/>
    <w:basedOn w:val="DefaultParagraphFont"/>
    <w:link w:val="CIOBAuthorNames"/>
    <w:rsid w:val="00730AD2"/>
    <w:rPr>
      <w:rFonts w:ascii="Times New Roman" w:hAnsi="Times New Roman"/>
      <w:sz w:val="24"/>
      <w:szCs w:val="24"/>
      <w:lang w:eastAsia="en-US"/>
    </w:rPr>
  </w:style>
  <w:style w:type="paragraph" w:customStyle="1" w:styleId="CIOBAbstractHeading">
    <w:name w:val="CIOB Abstract Heading"/>
    <w:basedOn w:val="Normal"/>
    <w:link w:val="CIOBAbstractHeadingChar"/>
    <w:qFormat/>
    <w:rsid w:val="00023067"/>
    <w:pPr>
      <w:spacing w:after="120"/>
      <w:jc w:val="center"/>
    </w:pPr>
    <w:rPr>
      <w:rFonts w:ascii="Times New Roman" w:hAnsi="Times New Roman"/>
      <w:b/>
      <w:i/>
      <w:smallCaps/>
      <w:sz w:val="20"/>
      <w:szCs w:val="20"/>
    </w:rPr>
  </w:style>
  <w:style w:type="character" w:customStyle="1" w:styleId="CIOBAuthorAffiliationsChar">
    <w:name w:val="CIOB Author Affiliations Char"/>
    <w:basedOn w:val="DefaultParagraphFont"/>
    <w:link w:val="CIOBAuthorAffiliations"/>
    <w:rsid w:val="00730AD2"/>
    <w:rPr>
      <w:rFonts w:ascii="Times New Roman" w:hAnsi="Times New Roman"/>
      <w:lang w:eastAsia="en-US"/>
    </w:rPr>
  </w:style>
  <w:style w:type="paragraph" w:customStyle="1" w:styleId="CIOBAbstract">
    <w:name w:val="CIOB Abstract"/>
    <w:basedOn w:val="Normal"/>
    <w:link w:val="CIOBAbstractChar"/>
    <w:qFormat/>
    <w:rsid w:val="001A526F"/>
    <w:pPr>
      <w:spacing w:line="240" w:lineRule="auto"/>
      <w:ind w:left="567" w:right="522"/>
      <w:jc w:val="both"/>
    </w:pPr>
    <w:rPr>
      <w:rFonts w:ascii="Times New Roman" w:hAnsi="Times New Roman"/>
      <w:i/>
      <w:sz w:val="20"/>
      <w:szCs w:val="20"/>
    </w:rPr>
  </w:style>
  <w:style w:type="character" w:customStyle="1" w:styleId="CIOBAbstractHeadingChar">
    <w:name w:val="CIOB Abstract Heading Char"/>
    <w:basedOn w:val="DefaultParagraphFont"/>
    <w:link w:val="CIOBAbstractHeading"/>
    <w:rsid w:val="00023067"/>
    <w:rPr>
      <w:rFonts w:ascii="Times New Roman" w:hAnsi="Times New Roman"/>
      <w:b/>
      <w:i/>
      <w:smallCaps/>
      <w:lang w:eastAsia="en-US"/>
    </w:rPr>
  </w:style>
  <w:style w:type="paragraph" w:customStyle="1" w:styleId="CIOBSection">
    <w:name w:val="CIOB Section"/>
    <w:basedOn w:val="Normal"/>
    <w:link w:val="CIOBSectionChar"/>
    <w:qFormat/>
    <w:rsid w:val="00F56DB5"/>
    <w:pPr>
      <w:numPr>
        <w:numId w:val="1"/>
      </w:numPr>
      <w:spacing w:before="360" w:after="120"/>
      <w:jc w:val="both"/>
    </w:pPr>
    <w:rPr>
      <w:rFonts w:ascii="Times New Roman" w:hAnsi="Times New Roman"/>
      <w:b/>
      <w:smallCaps/>
      <w:sz w:val="24"/>
    </w:rPr>
  </w:style>
  <w:style w:type="character" w:customStyle="1" w:styleId="CIOBAbstractChar">
    <w:name w:val="CIOB Abstract Char"/>
    <w:basedOn w:val="DefaultParagraphFont"/>
    <w:link w:val="CIOBAbstract"/>
    <w:rsid w:val="001A526F"/>
    <w:rPr>
      <w:rFonts w:ascii="Times New Roman" w:hAnsi="Times New Roman"/>
      <w:i/>
      <w:lang w:eastAsia="en-US"/>
    </w:rPr>
  </w:style>
  <w:style w:type="paragraph" w:customStyle="1" w:styleId="CIOBSubsection">
    <w:name w:val="CIOB Subsection"/>
    <w:basedOn w:val="Normal"/>
    <w:link w:val="CIOBSubsectionChar"/>
    <w:qFormat/>
    <w:rsid w:val="00924A23"/>
    <w:pPr>
      <w:numPr>
        <w:ilvl w:val="1"/>
        <w:numId w:val="1"/>
      </w:numPr>
      <w:spacing w:before="320" w:after="120"/>
      <w:ind w:left="360"/>
      <w:jc w:val="both"/>
    </w:pPr>
    <w:rPr>
      <w:rFonts w:ascii="Times New Roman" w:hAnsi="Times New Roman"/>
      <w:b/>
      <w:i/>
      <w:smallCaps/>
    </w:rPr>
  </w:style>
  <w:style w:type="character" w:customStyle="1" w:styleId="CIOBSectionChar">
    <w:name w:val="CIOB Section Char"/>
    <w:basedOn w:val="DefaultParagraphFont"/>
    <w:link w:val="CIOBSection"/>
    <w:rsid w:val="00F56DB5"/>
    <w:rPr>
      <w:rFonts w:ascii="Times New Roman" w:hAnsi="Times New Roman"/>
      <w:b/>
      <w:smallCaps/>
      <w:sz w:val="24"/>
      <w:szCs w:val="22"/>
      <w:lang w:val="en-GB"/>
    </w:rPr>
  </w:style>
  <w:style w:type="paragraph" w:customStyle="1" w:styleId="CIOBCaption">
    <w:name w:val="CIOB Caption"/>
    <w:basedOn w:val="Normal"/>
    <w:link w:val="CIOBCaptionChar"/>
    <w:qFormat/>
    <w:rsid w:val="0078721B"/>
    <w:pPr>
      <w:spacing w:after="120"/>
      <w:jc w:val="center"/>
    </w:pPr>
    <w:rPr>
      <w:rFonts w:ascii="Times New Roman" w:hAnsi="Times New Roman"/>
      <w:sz w:val="20"/>
      <w:szCs w:val="20"/>
    </w:rPr>
  </w:style>
  <w:style w:type="character" w:customStyle="1" w:styleId="CIOBSubsectionChar">
    <w:name w:val="CIOB Subsection Char"/>
    <w:basedOn w:val="DefaultParagraphFont"/>
    <w:link w:val="CIOBSubsection"/>
    <w:rsid w:val="00924A23"/>
    <w:rPr>
      <w:rFonts w:ascii="Times New Roman" w:hAnsi="Times New Roman"/>
      <w:b/>
      <w:i/>
      <w:smallCaps/>
      <w:sz w:val="22"/>
      <w:szCs w:val="22"/>
      <w:lang w:val="en-GB"/>
    </w:rPr>
  </w:style>
  <w:style w:type="paragraph" w:customStyle="1" w:styleId="CIOBTextbody">
    <w:name w:val="CIOB Text body"/>
    <w:basedOn w:val="Normal"/>
    <w:link w:val="CIOBTextbodyChar"/>
    <w:qFormat/>
    <w:rsid w:val="00F5041C"/>
    <w:pPr>
      <w:spacing w:after="120" w:line="240" w:lineRule="auto"/>
      <w:jc w:val="both"/>
    </w:pPr>
    <w:rPr>
      <w:rFonts w:ascii="Times New Roman" w:hAnsi="Times New Roman"/>
    </w:rPr>
  </w:style>
  <w:style w:type="character" w:customStyle="1" w:styleId="CIOBCaptionChar">
    <w:name w:val="CIOB Caption Char"/>
    <w:basedOn w:val="DefaultParagraphFont"/>
    <w:link w:val="CIOBCaption"/>
    <w:rsid w:val="0078721B"/>
    <w:rPr>
      <w:rFonts w:ascii="Times New Roman" w:hAnsi="Times New Roman"/>
      <w:lang w:eastAsia="en-US"/>
    </w:rPr>
  </w:style>
  <w:style w:type="paragraph" w:customStyle="1" w:styleId="CIOBEquation">
    <w:name w:val="CIOB Equation"/>
    <w:basedOn w:val="CIOBTextbody"/>
    <w:link w:val="CIOBEquationChar"/>
    <w:qFormat/>
    <w:rsid w:val="002F2A4F"/>
  </w:style>
  <w:style w:type="character" w:customStyle="1" w:styleId="CIOBTextbodyChar">
    <w:name w:val="CIOB Text body Char"/>
    <w:basedOn w:val="DefaultParagraphFont"/>
    <w:link w:val="CIOBTextbody"/>
    <w:rsid w:val="00F5041C"/>
    <w:rPr>
      <w:rFonts w:ascii="Times New Roman" w:hAnsi="Times New Roman"/>
      <w:sz w:val="22"/>
      <w:szCs w:val="22"/>
      <w:lang w:eastAsia="en-US"/>
    </w:rPr>
  </w:style>
  <w:style w:type="paragraph" w:customStyle="1" w:styleId="CIOBFootnote">
    <w:name w:val="CIOB Footnote"/>
    <w:basedOn w:val="FootnoteText"/>
    <w:link w:val="CIOBFootnoteChar"/>
    <w:qFormat/>
    <w:rsid w:val="00831408"/>
    <w:rPr>
      <w:rFonts w:ascii="Times New Roman" w:hAnsi="Times New Roman"/>
    </w:rPr>
  </w:style>
  <w:style w:type="character" w:customStyle="1" w:styleId="CIOBEquationChar">
    <w:name w:val="CIOB Equation Char"/>
    <w:basedOn w:val="CIOBTextbodyChar"/>
    <w:link w:val="CIOBEquation"/>
    <w:rsid w:val="002F2A4F"/>
    <w:rPr>
      <w:rFonts w:ascii="Times New Roman" w:hAnsi="Times New Roman"/>
      <w:sz w:val="22"/>
      <w:szCs w:val="22"/>
      <w:lang w:eastAsia="en-US"/>
    </w:rPr>
  </w:style>
  <w:style w:type="paragraph" w:customStyle="1" w:styleId="CIOBReferencetext">
    <w:name w:val="CIOB Reference text"/>
    <w:basedOn w:val="CIOBTextbody"/>
    <w:link w:val="CIOBReferencetextChar"/>
    <w:qFormat/>
    <w:rsid w:val="002A553D"/>
    <w:rPr>
      <w:sz w:val="20"/>
      <w:szCs w:val="20"/>
    </w:rPr>
  </w:style>
  <w:style w:type="character" w:customStyle="1" w:styleId="CIOBFootnoteChar">
    <w:name w:val="CIOB Footnote Char"/>
    <w:basedOn w:val="FootnoteTextChar"/>
    <w:link w:val="CIOBFootnote"/>
    <w:rsid w:val="00831408"/>
    <w:rPr>
      <w:rFonts w:ascii="Times New Roman" w:hAnsi="Times New Roman"/>
      <w:lang w:eastAsia="en-US"/>
    </w:rPr>
  </w:style>
  <w:style w:type="table" w:customStyle="1" w:styleId="LightShading1">
    <w:name w:val="Light Shading1"/>
    <w:basedOn w:val="TableNormal"/>
    <w:uiPriority w:val="60"/>
    <w:rsid w:val="007D28A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IOBReferencetextChar">
    <w:name w:val="CIOB Reference text Char"/>
    <w:basedOn w:val="CIOBTextbodyChar"/>
    <w:link w:val="CIOBReferencetext"/>
    <w:rsid w:val="002A553D"/>
    <w:rPr>
      <w:rFonts w:ascii="Times New Roman" w:hAnsi="Times New Roman"/>
      <w:sz w:val="22"/>
      <w:szCs w:val="22"/>
      <w:lang w:eastAsia="en-US"/>
    </w:rPr>
  </w:style>
  <w:style w:type="paragraph" w:styleId="NoSpacing">
    <w:name w:val="No Spacing"/>
    <w:uiPriority w:val="1"/>
    <w:rsid w:val="002D3310"/>
    <w:rPr>
      <w:rFonts w:cs="Iskoola Pota"/>
      <w:sz w:val="22"/>
      <w:szCs w:val="22"/>
      <w:lang w:bidi="si-LK"/>
    </w:rPr>
  </w:style>
  <w:style w:type="table" w:customStyle="1" w:styleId="LightShading-Accent11">
    <w:name w:val="Light Shading - Accent 11"/>
    <w:basedOn w:val="TableNormal"/>
    <w:uiPriority w:val="60"/>
    <w:rsid w:val="008570D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04413F"/>
    <w:pPr>
      <w:tabs>
        <w:tab w:val="center" w:pos="4513"/>
        <w:tab w:val="right" w:pos="9026"/>
      </w:tabs>
    </w:pPr>
  </w:style>
  <w:style w:type="character" w:customStyle="1" w:styleId="HeaderChar">
    <w:name w:val="Header Char"/>
    <w:basedOn w:val="DefaultParagraphFont"/>
    <w:link w:val="Header"/>
    <w:uiPriority w:val="99"/>
    <w:rsid w:val="0004413F"/>
    <w:rPr>
      <w:sz w:val="22"/>
      <w:szCs w:val="22"/>
      <w:lang w:eastAsia="en-US"/>
    </w:rPr>
  </w:style>
  <w:style w:type="paragraph" w:styleId="Footer">
    <w:name w:val="footer"/>
    <w:basedOn w:val="Normal"/>
    <w:link w:val="FooterChar"/>
    <w:uiPriority w:val="99"/>
    <w:unhideWhenUsed/>
    <w:rsid w:val="0004413F"/>
    <w:pPr>
      <w:tabs>
        <w:tab w:val="center" w:pos="4513"/>
        <w:tab w:val="right" w:pos="9026"/>
      </w:tabs>
    </w:pPr>
  </w:style>
  <w:style w:type="character" w:customStyle="1" w:styleId="FooterChar">
    <w:name w:val="Footer Char"/>
    <w:basedOn w:val="DefaultParagraphFont"/>
    <w:link w:val="Footer"/>
    <w:uiPriority w:val="99"/>
    <w:rsid w:val="0004413F"/>
    <w:rPr>
      <w:sz w:val="22"/>
      <w:szCs w:val="22"/>
      <w:lang w:eastAsia="en-US"/>
    </w:rPr>
  </w:style>
  <w:style w:type="paragraph" w:styleId="ListParagraph">
    <w:name w:val="List Paragraph"/>
    <w:basedOn w:val="Normal"/>
    <w:uiPriority w:val="34"/>
    <w:qFormat/>
    <w:rsid w:val="004A5A38"/>
    <w:pPr>
      <w:ind w:left="720"/>
      <w:contextualSpacing/>
    </w:pPr>
  </w:style>
  <w:style w:type="paragraph" w:customStyle="1" w:styleId="PaperTitle">
    <w:name w:val="Paper Title"/>
    <w:basedOn w:val="Normal"/>
    <w:link w:val="PaperTitleChar"/>
    <w:rsid w:val="00DE6F91"/>
    <w:pPr>
      <w:jc w:val="center"/>
    </w:pPr>
    <w:rPr>
      <w:rFonts w:ascii="Times New Roman" w:hAnsi="Times New Roman"/>
      <w:b/>
      <w:sz w:val="32"/>
      <w:szCs w:val="32"/>
    </w:rPr>
  </w:style>
  <w:style w:type="paragraph" w:customStyle="1" w:styleId="PaperAuthorNames">
    <w:name w:val="Paper Author Names"/>
    <w:basedOn w:val="Normal"/>
    <w:link w:val="PaperAuthorNamesChar"/>
    <w:rsid w:val="00DE6F91"/>
    <w:pPr>
      <w:spacing w:after="0"/>
      <w:jc w:val="center"/>
    </w:pPr>
    <w:rPr>
      <w:rFonts w:ascii="Times New Roman" w:hAnsi="Times New Roman"/>
      <w:sz w:val="24"/>
      <w:szCs w:val="24"/>
    </w:rPr>
  </w:style>
  <w:style w:type="character" w:customStyle="1" w:styleId="PaperTitleChar">
    <w:name w:val="Paper Title Char"/>
    <w:basedOn w:val="DefaultParagraphFont"/>
    <w:link w:val="PaperTitle"/>
    <w:rsid w:val="00DE6F91"/>
    <w:rPr>
      <w:rFonts w:ascii="Times New Roman" w:hAnsi="Times New Roman"/>
      <w:b/>
      <w:sz w:val="32"/>
      <w:szCs w:val="32"/>
      <w:lang w:val="en-GB"/>
    </w:rPr>
  </w:style>
  <w:style w:type="paragraph" w:customStyle="1" w:styleId="PaperAuthorAffiliations">
    <w:name w:val="Paper Author Affiliations"/>
    <w:basedOn w:val="Normal"/>
    <w:link w:val="PaperAuthorAffiliationsChar"/>
    <w:rsid w:val="00DE6F91"/>
    <w:pPr>
      <w:spacing w:after="120"/>
      <w:jc w:val="center"/>
    </w:pPr>
    <w:rPr>
      <w:rFonts w:ascii="Times New Roman" w:hAnsi="Times New Roman"/>
      <w:sz w:val="20"/>
      <w:szCs w:val="20"/>
    </w:rPr>
  </w:style>
  <w:style w:type="character" w:customStyle="1" w:styleId="PaperAuthorNamesChar">
    <w:name w:val="Paper Author Names Char"/>
    <w:basedOn w:val="DefaultParagraphFont"/>
    <w:link w:val="PaperAuthorNames"/>
    <w:rsid w:val="00DE6F91"/>
    <w:rPr>
      <w:rFonts w:ascii="Times New Roman" w:hAnsi="Times New Roman"/>
      <w:sz w:val="24"/>
      <w:szCs w:val="24"/>
      <w:lang w:val="en-GB"/>
    </w:rPr>
  </w:style>
  <w:style w:type="paragraph" w:customStyle="1" w:styleId="PaperAbstractHeading">
    <w:name w:val="Paper Abstract Heading"/>
    <w:basedOn w:val="Normal"/>
    <w:link w:val="PaperAbstractHeadingChar"/>
    <w:rsid w:val="00DE6F91"/>
    <w:pPr>
      <w:spacing w:after="120"/>
      <w:jc w:val="center"/>
    </w:pPr>
    <w:rPr>
      <w:rFonts w:ascii="Times New Roman" w:hAnsi="Times New Roman"/>
      <w:b/>
      <w:i/>
      <w:smallCaps/>
      <w:sz w:val="20"/>
      <w:szCs w:val="20"/>
    </w:rPr>
  </w:style>
  <w:style w:type="character" w:customStyle="1" w:styleId="PaperAuthorAffiliationsChar">
    <w:name w:val="Paper Author Affiliations Char"/>
    <w:basedOn w:val="DefaultParagraphFont"/>
    <w:link w:val="PaperAuthorAffiliations"/>
    <w:rsid w:val="00DE6F91"/>
    <w:rPr>
      <w:rFonts w:ascii="Times New Roman" w:hAnsi="Times New Roman"/>
      <w:lang w:val="en-GB"/>
    </w:rPr>
  </w:style>
  <w:style w:type="paragraph" w:customStyle="1" w:styleId="PaperAbstract">
    <w:name w:val="Paper Abstract"/>
    <w:basedOn w:val="Normal"/>
    <w:link w:val="PaperAbstractChar"/>
    <w:rsid w:val="00DE6F91"/>
    <w:pPr>
      <w:spacing w:line="240" w:lineRule="auto"/>
      <w:ind w:left="567" w:right="522"/>
      <w:jc w:val="both"/>
    </w:pPr>
    <w:rPr>
      <w:rFonts w:ascii="Times New Roman" w:hAnsi="Times New Roman"/>
      <w:i/>
      <w:sz w:val="20"/>
      <w:szCs w:val="20"/>
    </w:rPr>
  </w:style>
  <w:style w:type="character" w:customStyle="1" w:styleId="PaperAbstractHeadingChar">
    <w:name w:val="Paper Abstract Heading Char"/>
    <w:basedOn w:val="DefaultParagraphFont"/>
    <w:link w:val="PaperAbstractHeading"/>
    <w:rsid w:val="00DE6F91"/>
    <w:rPr>
      <w:rFonts w:ascii="Times New Roman" w:hAnsi="Times New Roman"/>
      <w:b/>
      <w:i/>
      <w:smallCaps/>
      <w:lang w:val="en-GB"/>
    </w:rPr>
  </w:style>
  <w:style w:type="paragraph" w:customStyle="1" w:styleId="PaperSection">
    <w:name w:val="Paper Section"/>
    <w:basedOn w:val="Normal"/>
    <w:link w:val="PaperSectionChar"/>
    <w:rsid w:val="00DE6F91"/>
    <w:pPr>
      <w:spacing w:before="360" w:after="120"/>
      <w:ind w:left="1353" w:hanging="360"/>
      <w:jc w:val="both"/>
    </w:pPr>
    <w:rPr>
      <w:rFonts w:ascii="Times New Roman" w:hAnsi="Times New Roman"/>
      <w:b/>
      <w:smallCaps/>
    </w:rPr>
  </w:style>
  <w:style w:type="character" w:customStyle="1" w:styleId="PaperAbstractChar">
    <w:name w:val="Paper Abstract Char"/>
    <w:basedOn w:val="DefaultParagraphFont"/>
    <w:link w:val="PaperAbstract"/>
    <w:rsid w:val="00DE6F91"/>
    <w:rPr>
      <w:rFonts w:ascii="Times New Roman" w:hAnsi="Times New Roman"/>
      <w:i/>
      <w:lang w:val="en-GB"/>
    </w:rPr>
  </w:style>
  <w:style w:type="paragraph" w:customStyle="1" w:styleId="PaperSubsection">
    <w:name w:val="Paper Subsection"/>
    <w:basedOn w:val="Normal"/>
    <w:link w:val="PaperSubsectionChar"/>
    <w:rsid w:val="00DE6F91"/>
    <w:pPr>
      <w:spacing w:before="320" w:after="120"/>
      <w:ind w:left="360" w:hanging="360"/>
      <w:jc w:val="both"/>
    </w:pPr>
    <w:rPr>
      <w:rFonts w:ascii="Times New Roman" w:hAnsi="Times New Roman"/>
      <w:b/>
      <w:i/>
      <w:smallCaps/>
    </w:rPr>
  </w:style>
  <w:style w:type="character" w:customStyle="1" w:styleId="PaperSectionChar">
    <w:name w:val="Paper Section Char"/>
    <w:basedOn w:val="DefaultParagraphFont"/>
    <w:link w:val="PaperSection"/>
    <w:rsid w:val="00DE6F91"/>
    <w:rPr>
      <w:rFonts w:ascii="Times New Roman" w:hAnsi="Times New Roman"/>
      <w:b/>
      <w:smallCaps/>
      <w:sz w:val="22"/>
      <w:szCs w:val="22"/>
      <w:lang w:val="en-GB"/>
    </w:rPr>
  </w:style>
  <w:style w:type="paragraph" w:customStyle="1" w:styleId="PaperCaption">
    <w:name w:val="Paper Caption"/>
    <w:basedOn w:val="Normal"/>
    <w:link w:val="PaperCaptionChar"/>
    <w:rsid w:val="00DE6F91"/>
    <w:pPr>
      <w:spacing w:after="120"/>
      <w:jc w:val="center"/>
    </w:pPr>
    <w:rPr>
      <w:rFonts w:ascii="Times New Roman" w:hAnsi="Times New Roman"/>
      <w:sz w:val="20"/>
      <w:szCs w:val="20"/>
    </w:rPr>
  </w:style>
  <w:style w:type="character" w:customStyle="1" w:styleId="PaperSubsectionChar">
    <w:name w:val="Paper Subsection Char"/>
    <w:basedOn w:val="DefaultParagraphFont"/>
    <w:link w:val="PaperSubsection"/>
    <w:rsid w:val="00DE6F91"/>
    <w:rPr>
      <w:rFonts w:ascii="Times New Roman" w:hAnsi="Times New Roman"/>
      <w:b/>
      <w:i/>
      <w:smallCaps/>
      <w:sz w:val="22"/>
      <w:szCs w:val="22"/>
      <w:lang w:val="en-GB"/>
    </w:rPr>
  </w:style>
  <w:style w:type="paragraph" w:customStyle="1" w:styleId="PaperTextbody">
    <w:name w:val="Paper Text body"/>
    <w:basedOn w:val="Normal"/>
    <w:link w:val="PaperTextbodyChar"/>
    <w:qFormat/>
    <w:rsid w:val="00DE6F91"/>
    <w:pPr>
      <w:spacing w:after="120" w:line="240" w:lineRule="auto"/>
      <w:jc w:val="both"/>
    </w:pPr>
    <w:rPr>
      <w:rFonts w:ascii="Times New Roman" w:hAnsi="Times New Roman"/>
    </w:rPr>
  </w:style>
  <w:style w:type="character" w:customStyle="1" w:styleId="PaperCaptionChar">
    <w:name w:val="Paper Caption Char"/>
    <w:basedOn w:val="DefaultParagraphFont"/>
    <w:link w:val="PaperCaption"/>
    <w:rsid w:val="00DE6F91"/>
    <w:rPr>
      <w:rFonts w:ascii="Times New Roman" w:hAnsi="Times New Roman"/>
      <w:lang w:val="en-GB"/>
    </w:rPr>
  </w:style>
  <w:style w:type="character" w:customStyle="1" w:styleId="PaperTextbodyChar">
    <w:name w:val="Paper Text body Char"/>
    <w:basedOn w:val="DefaultParagraphFont"/>
    <w:link w:val="PaperTextbody"/>
    <w:rsid w:val="00DE6F91"/>
    <w:rPr>
      <w:rFonts w:ascii="Times New Roman" w:hAnsi="Times New Roman"/>
      <w:sz w:val="22"/>
      <w:szCs w:val="22"/>
      <w:lang w:val="en-GB"/>
    </w:rPr>
  </w:style>
  <w:style w:type="paragraph" w:customStyle="1" w:styleId="PaperFootnote">
    <w:name w:val="Paper Footnote"/>
    <w:basedOn w:val="FootnoteText"/>
    <w:link w:val="PaperFootnoteChar"/>
    <w:rsid w:val="00DE6F91"/>
    <w:rPr>
      <w:rFonts w:ascii="Times New Roman" w:hAnsi="Times New Roman"/>
    </w:rPr>
  </w:style>
  <w:style w:type="paragraph" w:customStyle="1" w:styleId="PaperReferencetext">
    <w:name w:val="Paper Reference text"/>
    <w:basedOn w:val="PaperTextbody"/>
    <w:link w:val="PaperReferencetextChar"/>
    <w:qFormat/>
    <w:rsid w:val="00DE6F91"/>
    <w:rPr>
      <w:sz w:val="20"/>
      <w:szCs w:val="20"/>
    </w:rPr>
  </w:style>
  <w:style w:type="character" w:customStyle="1" w:styleId="PaperFootnoteChar">
    <w:name w:val="Paper Footnote Char"/>
    <w:basedOn w:val="FootnoteTextChar"/>
    <w:link w:val="PaperFootnote"/>
    <w:rsid w:val="00DE6F91"/>
    <w:rPr>
      <w:rFonts w:ascii="Times New Roman" w:hAnsi="Times New Roman"/>
      <w:lang w:val="en-GB" w:eastAsia="en-US"/>
    </w:rPr>
  </w:style>
  <w:style w:type="character" w:customStyle="1" w:styleId="PaperReferencetextChar">
    <w:name w:val="Paper Reference text Char"/>
    <w:basedOn w:val="PaperTextbodyChar"/>
    <w:link w:val="PaperReferencetext"/>
    <w:rsid w:val="00DE6F91"/>
    <w:rPr>
      <w:rFonts w:ascii="Times New Roman" w:hAnsi="Times New Roman"/>
      <w:sz w:val="22"/>
      <w:szCs w:val="22"/>
      <w:lang w:val="en-GB"/>
    </w:rPr>
  </w:style>
  <w:style w:type="paragraph" w:styleId="Caption">
    <w:name w:val="caption"/>
    <w:basedOn w:val="Normal"/>
    <w:next w:val="Normal"/>
    <w:uiPriority w:val="35"/>
    <w:unhideWhenUsed/>
    <w:qFormat/>
    <w:rsid w:val="00CA457D"/>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9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597"/>
    <w:rPr>
      <w:rFonts w:ascii="Tahoma" w:hAnsi="Tahoma" w:cs="Tahoma"/>
      <w:sz w:val="16"/>
      <w:szCs w:val="16"/>
      <w:lang w:val="en-GB"/>
    </w:rPr>
  </w:style>
  <w:style w:type="table" w:customStyle="1" w:styleId="TableGrid1">
    <w:name w:val="Table Grid1"/>
    <w:basedOn w:val="TableNormal"/>
    <w:next w:val="TableGrid"/>
    <w:uiPriority w:val="59"/>
    <w:rsid w:val="00D33A4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7025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5C22"/>
    <w:rPr>
      <w:sz w:val="20"/>
      <w:szCs w:val="20"/>
    </w:rPr>
  </w:style>
  <w:style w:type="character" w:customStyle="1" w:styleId="FootnoteTextChar">
    <w:name w:val="Footnote Text Char"/>
    <w:basedOn w:val="DefaultParagraphFont"/>
    <w:link w:val="FootnoteText"/>
    <w:uiPriority w:val="99"/>
    <w:semiHidden/>
    <w:rsid w:val="00B55C22"/>
    <w:rPr>
      <w:lang w:eastAsia="en-US"/>
    </w:rPr>
  </w:style>
  <w:style w:type="character" w:styleId="FootnoteReference">
    <w:name w:val="footnote reference"/>
    <w:basedOn w:val="DefaultParagraphFont"/>
    <w:uiPriority w:val="99"/>
    <w:semiHidden/>
    <w:unhideWhenUsed/>
    <w:rsid w:val="00B55C22"/>
    <w:rPr>
      <w:vertAlign w:val="superscript"/>
    </w:rPr>
  </w:style>
  <w:style w:type="character" w:customStyle="1" w:styleId="apple-style-span">
    <w:name w:val="apple-style-span"/>
    <w:basedOn w:val="DefaultParagraphFont"/>
    <w:rsid w:val="005443DD"/>
  </w:style>
  <w:style w:type="table" w:styleId="TableGrid">
    <w:name w:val="Table Grid"/>
    <w:basedOn w:val="TableNormal"/>
    <w:uiPriority w:val="59"/>
    <w:rsid w:val="00CC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F67C6"/>
    <w:rPr>
      <w:color w:val="0000FF"/>
      <w:u w:val="single"/>
    </w:rPr>
  </w:style>
  <w:style w:type="paragraph" w:customStyle="1" w:styleId="CIOBTitle">
    <w:name w:val="CIOB Title"/>
    <w:basedOn w:val="Normal"/>
    <w:link w:val="CIOBTitleChar"/>
    <w:qFormat/>
    <w:rsid w:val="00F56DB5"/>
    <w:pPr>
      <w:jc w:val="center"/>
    </w:pPr>
    <w:rPr>
      <w:rFonts w:ascii="Times New Roman" w:hAnsi="Times New Roman"/>
      <w:b/>
      <w:smallCaps/>
      <w:sz w:val="32"/>
      <w:szCs w:val="32"/>
    </w:rPr>
  </w:style>
  <w:style w:type="paragraph" w:customStyle="1" w:styleId="CIOBAuthorNames">
    <w:name w:val="CIOB Author Names"/>
    <w:basedOn w:val="Normal"/>
    <w:link w:val="CIOBAuthorNamesChar"/>
    <w:qFormat/>
    <w:rsid w:val="00730AD2"/>
    <w:pPr>
      <w:spacing w:after="0"/>
      <w:jc w:val="center"/>
    </w:pPr>
    <w:rPr>
      <w:rFonts w:ascii="Times New Roman" w:hAnsi="Times New Roman"/>
      <w:sz w:val="24"/>
      <w:szCs w:val="24"/>
    </w:rPr>
  </w:style>
  <w:style w:type="character" w:customStyle="1" w:styleId="CIOBTitleChar">
    <w:name w:val="CIOB Title Char"/>
    <w:basedOn w:val="DefaultParagraphFont"/>
    <w:link w:val="CIOBTitle"/>
    <w:rsid w:val="00F56DB5"/>
    <w:rPr>
      <w:rFonts w:ascii="Times New Roman" w:hAnsi="Times New Roman"/>
      <w:b/>
      <w:smallCaps/>
      <w:sz w:val="32"/>
      <w:szCs w:val="32"/>
      <w:lang w:val="en-GB"/>
    </w:rPr>
  </w:style>
  <w:style w:type="paragraph" w:customStyle="1" w:styleId="CIOBAuthorAffiliations">
    <w:name w:val="CIOB Author Affiliations"/>
    <w:basedOn w:val="Normal"/>
    <w:link w:val="CIOBAuthorAffiliationsChar"/>
    <w:qFormat/>
    <w:rsid w:val="00730AD2"/>
    <w:pPr>
      <w:spacing w:after="120"/>
      <w:jc w:val="center"/>
    </w:pPr>
    <w:rPr>
      <w:rFonts w:ascii="Times New Roman" w:hAnsi="Times New Roman"/>
      <w:sz w:val="20"/>
      <w:szCs w:val="20"/>
    </w:rPr>
  </w:style>
  <w:style w:type="character" w:customStyle="1" w:styleId="CIOBAuthorNamesChar">
    <w:name w:val="CIOB Author Names Char"/>
    <w:basedOn w:val="DefaultParagraphFont"/>
    <w:link w:val="CIOBAuthorNames"/>
    <w:rsid w:val="00730AD2"/>
    <w:rPr>
      <w:rFonts w:ascii="Times New Roman" w:hAnsi="Times New Roman"/>
      <w:sz w:val="24"/>
      <w:szCs w:val="24"/>
      <w:lang w:eastAsia="en-US"/>
    </w:rPr>
  </w:style>
  <w:style w:type="paragraph" w:customStyle="1" w:styleId="CIOBAbstractHeading">
    <w:name w:val="CIOB Abstract Heading"/>
    <w:basedOn w:val="Normal"/>
    <w:link w:val="CIOBAbstractHeadingChar"/>
    <w:qFormat/>
    <w:rsid w:val="00023067"/>
    <w:pPr>
      <w:spacing w:after="120"/>
      <w:jc w:val="center"/>
    </w:pPr>
    <w:rPr>
      <w:rFonts w:ascii="Times New Roman" w:hAnsi="Times New Roman"/>
      <w:b/>
      <w:i/>
      <w:smallCaps/>
      <w:sz w:val="20"/>
      <w:szCs w:val="20"/>
    </w:rPr>
  </w:style>
  <w:style w:type="character" w:customStyle="1" w:styleId="CIOBAuthorAffiliationsChar">
    <w:name w:val="CIOB Author Affiliations Char"/>
    <w:basedOn w:val="DefaultParagraphFont"/>
    <w:link w:val="CIOBAuthorAffiliations"/>
    <w:rsid w:val="00730AD2"/>
    <w:rPr>
      <w:rFonts w:ascii="Times New Roman" w:hAnsi="Times New Roman"/>
      <w:lang w:eastAsia="en-US"/>
    </w:rPr>
  </w:style>
  <w:style w:type="paragraph" w:customStyle="1" w:styleId="CIOBAbstract">
    <w:name w:val="CIOB Abstract"/>
    <w:basedOn w:val="Normal"/>
    <w:link w:val="CIOBAbstractChar"/>
    <w:qFormat/>
    <w:rsid w:val="001A526F"/>
    <w:pPr>
      <w:spacing w:line="240" w:lineRule="auto"/>
      <w:ind w:left="567" w:right="522"/>
      <w:jc w:val="both"/>
    </w:pPr>
    <w:rPr>
      <w:rFonts w:ascii="Times New Roman" w:hAnsi="Times New Roman"/>
      <w:i/>
      <w:sz w:val="20"/>
      <w:szCs w:val="20"/>
    </w:rPr>
  </w:style>
  <w:style w:type="character" w:customStyle="1" w:styleId="CIOBAbstractHeadingChar">
    <w:name w:val="CIOB Abstract Heading Char"/>
    <w:basedOn w:val="DefaultParagraphFont"/>
    <w:link w:val="CIOBAbstractHeading"/>
    <w:rsid w:val="00023067"/>
    <w:rPr>
      <w:rFonts w:ascii="Times New Roman" w:hAnsi="Times New Roman"/>
      <w:b/>
      <w:i/>
      <w:smallCaps/>
      <w:lang w:eastAsia="en-US"/>
    </w:rPr>
  </w:style>
  <w:style w:type="paragraph" w:customStyle="1" w:styleId="CIOBSection">
    <w:name w:val="CIOB Section"/>
    <w:basedOn w:val="Normal"/>
    <w:link w:val="CIOBSectionChar"/>
    <w:qFormat/>
    <w:rsid w:val="00F56DB5"/>
    <w:pPr>
      <w:numPr>
        <w:numId w:val="1"/>
      </w:numPr>
      <w:spacing w:before="360" w:after="120"/>
      <w:jc w:val="both"/>
    </w:pPr>
    <w:rPr>
      <w:rFonts w:ascii="Times New Roman" w:hAnsi="Times New Roman"/>
      <w:b/>
      <w:smallCaps/>
      <w:sz w:val="24"/>
    </w:rPr>
  </w:style>
  <w:style w:type="character" w:customStyle="1" w:styleId="CIOBAbstractChar">
    <w:name w:val="CIOB Abstract Char"/>
    <w:basedOn w:val="DefaultParagraphFont"/>
    <w:link w:val="CIOBAbstract"/>
    <w:rsid w:val="001A526F"/>
    <w:rPr>
      <w:rFonts w:ascii="Times New Roman" w:hAnsi="Times New Roman"/>
      <w:i/>
      <w:lang w:eastAsia="en-US"/>
    </w:rPr>
  </w:style>
  <w:style w:type="paragraph" w:customStyle="1" w:styleId="CIOBSubsection">
    <w:name w:val="CIOB Subsection"/>
    <w:basedOn w:val="Normal"/>
    <w:link w:val="CIOBSubsectionChar"/>
    <w:qFormat/>
    <w:rsid w:val="00924A23"/>
    <w:pPr>
      <w:numPr>
        <w:ilvl w:val="1"/>
        <w:numId w:val="1"/>
      </w:numPr>
      <w:spacing w:before="320" w:after="120"/>
      <w:ind w:left="360"/>
      <w:jc w:val="both"/>
    </w:pPr>
    <w:rPr>
      <w:rFonts w:ascii="Times New Roman" w:hAnsi="Times New Roman"/>
      <w:b/>
      <w:i/>
      <w:smallCaps/>
    </w:rPr>
  </w:style>
  <w:style w:type="character" w:customStyle="1" w:styleId="CIOBSectionChar">
    <w:name w:val="CIOB Section Char"/>
    <w:basedOn w:val="DefaultParagraphFont"/>
    <w:link w:val="CIOBSection"/>
    <w:rsid w:val="00F56DB5"/>
    <w:rPr>
      <w:rFonts w:ascii="Times New Roman" w:hAnsi="Times New Roman"/>
      <w:b/>
      <w:smallCaps/>
      <w:sz w:val="24"/>
      <w:szCs w:val="22"/>
      <w:lang w:val="en-GB"/>
    </w:rPr>
  </w:style>
  <w:style w:type="paragraph" w:customStyle="1" w:styleId="CIOBCaption">
    <w:name w:val="CIOB Caption"/>
    <w:basedOn w:val="Normal"/>
    <w:link w:val="CIOBCaptionChar"/>
    <w:qFormat/>
    <w:rsid w:val="0078721B"/>
    <w:pPr>
      <w:spacing w:after="120"/>
      <w:jc w:val="center"/>
    </w:pPr>
    <w:rPr>
      <w:rFonts w:ascii="Times New Roman" w:hAnsi="Times New Roman"/>
      <w:sz w:val="20"/>
      <w:szCs w:val="20"/>
    </w:rPr>
  </w:style>
  <w:style w:type="character" w:customStyle="1" w:styleId="CIOBSubsectionChar">
    <w:name w:val="CIOB Subsection Char"/>
    <w:basedOn w:val="DefaultParagraphFont"/>
    <w:link w:val="CIOBSubsection"/>
    <w:rsid w:val="00924A23"/>
    <w:rPr>
      <w:rFonts w:ascii="Times New Roman" w:hAnsi="Times New Roman"/>
      <w:b/>
      <w:i/>
      <w:smallCaps/>
      <w:sz w:val="22"/>
      <w:szCs w:val="22"/>
      <w:lang w:val="en-GB"/>
    </w:rPr>
  </w:style>
  <w:style w:type="paragraph" w:customStyle="1" w:styleId="CIOBTextbody">
    <w:name w:val="CIOB Text body"/>
    <w:basedOn w:val="Normal"/>
    <w:link w:val="CIOBTextbodyChar"/>
    <w:qFormat/>
    <w:rsid w:val="00F5041C"/>
    <w:pPr>
      <w:spacing w:after="120" w:line="240" w:lineRule="auto"/>
      <w:jc w:val="both"/>
    </w:pPr>
    <w:rPr>
      <w:rFonts w:ascii="Times New Roman" w:hAnsi="Times New Roman"/>
    </w:rPr>
  </w:style>
  <w:style w:type="character" w:customStyle="1" w:styleId="CIOBCaptionChar">
    <w:name w:val="CIOB Caption Char"/>
    <w:basedOn w:val="DefaultParagraphFont"/>
    <w:link w:val="CIOBCaption"/>
    <w:rsid w:val="0078721B"/>
    <w:rPr>
      <w:rFonts w:ascii="Times New Roman" w:hAnsi="Times New Roman"/>
      <w:lang w:eastAsia="en-US"/>
    </w:rPr>
  </w:style>
  <w:style w:type="paragraph" w:customStyle="1" w:styleId="CIOBEquation">
    <w:name w:val="CIOB Equation"/>
    <w:basedOn w:val="CIOBTextbody"/>
    <w:link w:val="CIOBEquationChar"/>
    <w:qFormat/>
    <w:rsid w:val="002F2A4F"/>
  </w:style>
  <w:style w:type="character" w:customStyle="1" w:styleId="CIOBTextbodyChar">
    <w:name w:val="CIOB Text body Char"/>
    <w:basedOn w:val="DefaultParagraphFont"/>
    <w:link w:val="CIOBTextbody"/>
    <w:rsid w:val="00F5041C"/>
    <w:rPr>
      <w:rFonts w:ascii="Times New Roman" w:hAnsi="Times New Roman"/>
      <w:sz w:val="22"/>
      <w:szCs w:val="22"/>
      <w:lang w:eastAsia="en-US"/>
    </w:rPr>
  </w:style>
  <w:style w:type="paragraph" w:customStyle="1" w:styleId="CIOBFootnote">
    <w:name w:val="CIOB Footnote"/>
    <w:basedOn w:val="FootnoteText"/>
    <w:link w:val="CIOBFootnoteChar"/>
    <w:qFormat/>
    <w:rsid w:val="00831408"/>
    <w:rPr>
      <w:rFonts w:ascii="Times New Roman" w:hAnsi="Times New Roman"/>
    </w:rPr>
  </w:style>
  <w:style w:type="character" w:customStyle="1" w:styleId="CIOBEquationChar">
    <w:name w:val="CIOB Equation Char"/>
    <w:basedOn w:val="CIOBTextbodyChar"/>
    <w:link w:val="CIOBEquation"/>
    <w:rsid w:val="002F2A4F"/>
    <w:rPr>
      <w:rFonts w:ascii="Times New Roman" w:hAnsi="Times New Roman"/>
      <w:sz w:val="22"/>
      <w:szCs w:val="22"/>
      <w:lang w:eastAsia="en-US"/>
    </w:rPr>
  </w:style>
  <w:style w:type="paragraph" w:customStyle="1" w:styleId="CIOBReferencetext">
    <w:name w:val="CIOB Reference text"/>
    <w:basedOn w:val="CIOBTextbody"/>
    <w:link w:val="CIOBReferencetextChar"/>
    <w:qFormat/>
    <w:rsid w:val="002A553D"/>
    <w:rPr>
      <w:sz w:val="20"/>
      <w:szCs w:val="20"/>
    </w:rPr>
  </w:style>
  <w:style w:type="character" w:customStyle="1" w:styleId="CIOBFootnoteChar">
    <w:name w:val="CIOB Footnote Char"/>
    <w:basedOn w:val="FootnoteTextChar"/>
    <w:link w:val="CIOBFootnote"/>
    <w:rsid w:val="00831408"/>
    <w:rPr>
      <w:rFonts w:ascii="Times New Roman" w:hAnsi="Times New Roman"/>
      <w:lang w:eastAsia="en-US"/>
    </w:rPr>
  </w:style>
  <w:style w:type="table" w:customStyle="1" w:styleId="LightShading1">
    <w:name w:val="Light Shading1"/>
    <w:basedOn w:val="TableNormal"/>
    <w:uiPriority w:val="60"/>
    <w:rsid w:val="007D28A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IOBReferencetextChar">
    <w:name w:val="CIOB Reference text Char"/>
    <w:basedOn w:val="CIOBTextbodyChar"/>
    <w:link w:val="CIOBReferencetext"/>
    <w:rsid w:val="002A553D"/>
    <w:rPr>
      <w:rFonts w:ascii="Times New Roman" w:hAnsi="Times New Roman"/>
      <w:sz w:val="22"/>
      <w:szCs w:val="22"/>
      <w:lang w:eastAsia="en-US"/>
    </w:rPr>
  </w:style>
  <w:style w:type="paragraph" w:styleId="NoSpacing">
    <w:name w:val="No Spacing"/>
    <w:uiPriority w:val="1"/>
    <w:rsid w:val="002D3310"/>
    <w:rPr>
      <w:rFonts w:cs="Iskoola Pota"/>
      <w:sz w:val="22"/>
      <w:szCs w:val="22"/>
      <w:lang w:bidi="si-LK"/>
    </w:rPr>
  </w:style>
  <w:style w:type="table" w:customStyle="1" w:styleId="LightShading-Accent11">
    <w:name w:val="Light Shading - Accent 11"/>
    <w:basedOn w:val="TableNormal"/>
    <w:uiPriority w:val="60"/>
    <w:rsid w:val="008570D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04413F"/>
    <w:pPr>
      <w:tabs>
        <w:tab w:val="center" w:pos="4513"/>
        <w:tab w:val="right" w:pos="9026"/>
      </w:tabs>
    </w:pPr>
  </w:style>
  <w:style w:type="character" w:customStyle="1" w:styleId="HeaderChar">
    <w:name w:val="Header Char"/>
    <w:basedOn w:val="DefaultParagraphFont"/>
    <w:link w:val="Header"/>
    <w:uiPriority w:val="99"/>
    <w:rsid w:val="0004413F"/>
    <w:rPr>
      <w:sz w:val="22"/>
      <w:szCs w:val="22"/>
      <w:lang w:eastAsia="en-US"/>
    </w:rPr>
  </w:style>
  <w:style w:type="paragraph" w:styleId="Footer">
    <w:name w:val="footer"/>
    <w:basedOn w:val="Normal"/>
    <w:link w:val="FooterChar"/>
    <w:uiPriority w:val="99"/>
    <w:unhideWhenUsed/>
    <w:rsid w:val="0004413F"/>
    <w:pPr>
      <w:tabs>
        <w:tab w:val="center" w:pos="4513"/>
        <w:tab w:val="right" w:pos="9026"/>
      </w:tabs>
    </w:pPr>
  </w:style>
  <w:style w:type="character" w:customStyle="1" w:styleId="FooterChar">
    <w:name w:val="Footer Char"/>
    <w:basedOn w:val="DefaultParagraphFont"/>
    <w:link w:val="Footer"/>
    <w:uiPriority w:val="99"/>
    <w:rsid w:val="0004413F"/>
    <w:rPr>
      <w:sz w:val="22"/>
      <w:szCs w:val="22"/>
      <w:lang w:eastAsia="en-US"/>
    </w:rPr>
  </w:style>
  <w:style w:type="paragraph" w:styleId="ListParagraph">
    <w:name w:val="List Paragraph"/>
    <w:basedOn w:val="Normal"/>
    <w:uiPriority w:val="34"/>
    <w:qFormat/>
    <w:rsid w:val="004A5A38"/>
    <w:pPr>
      <w:ind w:left="720"/>
      <w:contextualSpacing/>
    </w:pPr>
  </w:style>
  <w:style w:type="paragraph" w:customStyle="1" w:styleId="PaperTitle">
    <w:name w:val="Paper Title"/>
    <w:basedOn w:val="Normal"/>
    <w:link w:val="PaperTitleChar"/>
    <w:rsid w:val="00DE6F91"/>
    <w:pPr>
      <w:jc w:val="center"/>
    </w:pPr>
    <w:rPr>
      <w:rFonts w:ascii="Times New Roman" w:hAnsi="Times New Roman"/>
      <w:b/>
      <w:sz w:val="32"/>
      <w:szCs w:val="32"/>
    </w:rPr>
  </w:style>
  <w:style w:type="paragraph" w:customStyle="1" w:styleId="PaperAuthorNames">
    <w:name w:val="Paper Author Names"/>
    <w:basedOn w:val="Normal"/>
    <w:link w:val="PaperAuthorNamesChar"/>
    <w:rsid w:val="00DE6F91"/>
    <w:pPr>
      <w:spacing w:after="0"/>
      <w:jc w:val="center"/>
    </w:pPr>
    <w:rPr>
      <w:rFonts w:ascii="Times New Roman" w:hAnsi="Times New Roman"/>
      <w:sz w:val="24"/>
      <w:szCs w:val="24"/>
    </w:rPr>
  </w:style>
  <w:style w:type="character" w:customStyle="1" w:styleId="PaperTitleChar">
    <w:name w:val="Paper Title Char"/>
    <w:basedOn w:val="DefaultParagraphFont"/>
    <w:link w:val="PaperTitle"/>
    <w:rsid w:val="00DE6F91"/>
    <w:rPr>
      <w:rFonts w:ascii="Times New Roman" w:hAnsi="Times New Roman"/>
      <w:b/>
      <w:sz w:val="32"/>
      <w:szCs w:val="32"/>
      <w:lang w:val="en-GB"/>
    </w:rPr>
  </w:style>
  <w:style w:type="paragraph" w:customStyle="1" w:styleId="PaperAuthorAffiliations">
    <w:name w:val="Paper Author Affiliations"/>
    <w:basedOn w:val="Normal"/>
    <w:link w:val="PaperAuthorAffiliationsChar"/>
    <w:rsid w:val="00DE6F91"/>
    <w:pPr>
      <w:spacing w:after="120"/>
      <w:jc w:val="center"/>
    </w:pPr>
    <w:rPr>
      <w:rFonts w:ascii="Times New Roman" w:hAnsi="Times New Roman"/>
      <w:sz w:val="20"/>
      <w:szCs w:val="20"/>
    </w:rPr>
  </w:style>
  <w:style w:type="character" w:customStyle="1" w:styleId="PaperAuthorNamesChar">
    <w:name w:val="Paper Author Names Char"/>
    <w:basedOn w:val="DefaultParagraphFont"/>
    <w:link w:val="PaperAuthorNames"/>
    <w:rsid w:val="00DE6F91"/>
    <w:rPr>
      <w:rFonts w:ascii="Times New Roman" w:hAnsi="Times New Roman"/>
      <w:sz w:val="24"/>
      <w:szCs w:val="24"/>
      <w:lang w:val="en-GB"/>
    </w:rPr>
  </w:style>
  <w:style w:type="paragraph" w:customStyle="1" w:styleId="PaperAbstractHeading">
    <w:name w:val="Paper Abstract Heading"/>
    <w:basedOn w:val="Normal"/>
    <w:link w:val="PaperAbstractHeadingChar"/>
    <w:rsid w:val="00DE6F91"/>
    <w:pPr>
      <w:spacing w:after="120"/>
      <w:jc w:val="center"/>
    </w:pPr>
    <w:rPr>
      <w:rFonts w:ascii="Times New Roman" w:hAnsi="Times New Roman"/>
      <w:b/>
      <w:i/>
      <w:smallCaps/>
      <w:sz w:val="20"/>
      <w:szCs w:val="20"/>
    </w:rPr>
  </w:style>
  <w:style w:type="character" w:customStyle="1" w:styleId="PaperAuthorAffiliationsChar">
    <w:name w:val="Paper Author Affiliations Char"/>
    <w:basedOn w:val="DefaultParagraphFont"/>
    <w:link w:val="PaperAuthorAffiliations"/>
    <w:rsid w:val="00DE6F91"/>
    <w:rPr>
      <w:rFonts w:ascii="Times New Roman" w:hAnsi="Times New Roman"/>
      <w:lang w:val="en-GB"/>
    </w:rPr>
  </w:style>
  <w:style w:type="paragraph" w:customStyle="1" w:styleId="PaperAbstract">
    <w:name w:val="Paper Abstract"/>
    <w:basedOn w:val="Normal"/>
    <w:link w:val="PaperAbstractChar"/>
    <w:rsid w:val="00DE6F91"/>
    <w:pPr>
      <w:spacing w:line="240" w:lineRule="auto"/>
      <w:ind w:left="567" w:right="522"/>
      <w:jc w:val="both"/>
    </w:pPr>
    <w:rPr>
      <w:rFonts w:ascii="Times New Roman" w:hAnsi="Times New Roman"/>
      <w:i/>
      <w:sz w:val="20"/>
      <w:szCs w:val="20"/>
    </w:rPr>
  </w:style>
  <w:style w:type="character" w:customStyle="1" w:styleId="PaperAbstractHeadingChar">
    <w:name w:val="Paper Abstract Heading Char"/>
    <w:basedOn w:val="DefaultParagraphFont"/>
    <w:link w:val="PaperAbstractHeading"/>
    <w:rsid w:val="00DE6F91"/>
    <w:rPr>
      <w:rFonts w:ascii="Times New Roman" w:hAnsi="Times New Roman"/>
      <w:b/>
      <w:i/>
      <w:smallCaps/>
      <w:lang w:val="en-GB"/>
    </w:rPr>
  </w:style>
  <w:style w:type="paragraph" w:customStyle="1" w:styleId="PaperSection">
    <w:name w:val="Paper Section"/>
    <w:basedOn w:val="Normal"/>
    <w:link w:val="PaperSectionChar"/>
    <w:rsid w:val="00DE6F91"/>
    <w:pPr>
      <w:spacing w:before="360" w:after="120"/>
      <w:ind w:left="1353" w:hanging="360"/>
      <w:jc w:val="both"/>
    </w:pPr>
    <w:rPr>
      <w:rFonts w:ascii="Times New Roman" w:hAnsi="Times New Roman"/>
      <w:b/>
      <w:smallCaps/>
    </w:rPr>
  </w:style>
  <w:style w:type="character" w:customStyle="1" w:styleId="PaperAbstractChar">
    <w:name w:val="Paper Abstract Char"/>
    <w:basedOn w:val="DefaultParagraphFont"/>
    <w:link w:val="PaperAbstract"/>
    <w:rsid w:val="00DE6F91"/>
    <w:rPr>
      <w:rFonts w:ascii="Times New Roman" w:hAnsi="Times New Roman"/>
      <w:i/>
      <w:lang w:val="en-GB"/>
    </w:rPr>
  </w:style>
  <w:style w:type="paragraph" w:customStyle="1" w:styleId="PaperSubsection">
    <w:name w:val="Paper Subsection"/>
    <w:basedOn w:val="Normal"/>
    <w:link w:val="PaperSubsectionChar"/>
    <w:rsid w:val="00DE6F91"/>
    <w:pPr>
      <w:spacing w:before="320" w:after="120"/>
      <w:ind w:left="360" w:hanging="360"/>
      <w:jc w:val="both"/>
    </w:pPr>
    <w:rPr>
      <w:rFonts w:ascii="Times New Roman" w:hAnsi="Times New Roman"/>
      <w:b/>
      <w:i/>
      <w:smallCaps/>
    </w:rPr>
  </w:style>
  <w:style w:type="character" w:customStyle="1" w:styleId="PaperSectionChar">
    <w:name w:val="Paper Section Char"/>
    <w:basedOn w:val="DefaultParagraphFont"/>
    <w:link w:val="PaperSection"/>
    <w:rsid w:val="00DE6F91"/>
    <w:rPr>
      <w:rFonts w:ascii="Times New Roman" w:hAnsi="Times New Roman"/>
      <w:b/>
      <w:smallCaps/>
      <w:sz w:val="22"/>
      <w:szCs w:val="22"/>
      <w:lang w:val="en-GB"/>
    </w:rPr>
  </w:style>
  <w:style w:type="paragraph" w:customStyle="1" w:styleId="PaperCaption">
    <w:name w:val="Paper Caption"/>
    <w:basedOn w:val="Normal"/>
    <w:link w:val="PaperCaptionChar"/>
    <w:rsid w:val="00DE6F91"/>
    <w:pPr>
      <w:spacing w:after="120"/>
      <w:jc w:val="center"/>
    </w:pPr>
    <w:rPr>
      <w:rFonts w:ascii="Times New Roman" w:hAnsi="Times New Roman"/>
      <w:sz w:val="20"/>
      <w:szCs w:val="20"/>
    </w:rPr>
  </w:style>
  <w:style w:type="character" w:customStyle="1" w:styleId="PaperSubsectionChar">
    <w:name w:val="Paper Subsection Char"/>
    <w:basedOn w:val="DefaultParagraphFont"/>
    <w:link w:val="PaperSubsection"/>
    <w:rsid w:val="00DE6F91"/>
    <w:rPr>
      <w:rFonts w:ascii="Times New Roman" w:hAnsi="Times New Roman"/>
      <w:b/>
      <w:i/>
      <w:smallCaps/>
      <w:sz w:val="22"/>
      <w:szCs w:val="22"/>
      <w:lang w:val="en-GB"/>
    </w:rPr>
  </w:style>
  <w:style w:type="paragraph" w:customStyle="1" w:styleId="PaperTextbody">
    <w:name w:val="Paper Text body"/>
    <w:basedOn w:val="Normal"/>
    <w:link w:val="PaperTextbodyChar"/>
    <w:qFormat/>
    <w:rsid w:val="00DE6F91"/>
    <w:pPr>
      <w:spacing w:after="120" w:line="240" w:lineRule="auto"/>
      <w:jc w:val="both"/>
    </w:pPr>
    <w:rPr>
      <w:rFonts w:ascii="Times New Roman" w:hAnsi="Times New Roman"/>
    </w:rPr>
  </w:style>
  <w:style w:type="character" w:customStyle="1" w:styleId="PaperCaptionChar">
    <w:name w:val="Paper Caption Char"/>
    <w:basedOn w:val="DefaultParagraphFont"/>
    <w:link w:val="PaperCaption"/>
    <w:rsid w:val="00DE6F91"/>
    <w:rPr>
      <w:rFonts w:ascii="Times New Roman" w:hAnsi="Times New Roman"/>
      <w:lang w:val="en-GB"/>
    </w:rPr>
  </w:style>
  <w:style w:type="character" w:customStyle="1" w:styleId="PaperTextbodyChar">
    <w:name w:val="Paper Text body Char"/>
    <w:basedOn w:val="DefaultParagraphFont"/>
    <w:link w:val="PaperTextbody"/>
    <w:rsid w:val="00DE6F91"/>
    <w:rPr>
      <w:rFonts w:ascii="Times New Roman" w:hAnsi="Times New Roman"/>
      <w:sz w:val="22"/>
      <w:szCs w:val="22"/>
      <w:lang w:val="en-GB"/>
    </w:rPr>
  </w:style>
  <w:style w:type="paragraph" w:customStyle="1" w:styleId="PaperFootnote">
    <w:name w:val="Paper Footnote"/>
    <w:basedOn w:val="FootnoteText"/>
    <w:link w:val="PaperFootnoteChar"/>
    <w:rsid w:val="00DE6F91"/>
    <w:rPr>
      <w:rFonts w:ascii="Times New Roman" w:hAnsi="Times New Roman"/>
    </w:rPr>
  </w:style>
  <w:style w:type="paragraph" w:customStyle="1" w:styleId="PaperReferencetext">
    <w:name w:val="Paper Reference text"/>
    <w:basedOn w:val="PaperTextbody"/>
    <w:link w:val="PaperReferencetextChar"/>
    <w:qFormat/>
    <w:rsid w:val="00DE6F91"/>
    <w:rPr>
      <w:sz w:val="20"/>
      <w:szCs w:val="20"/>
    </w:rPr>
  </w:style>
  <w:style w:type="character" w:customStyle="1" w:styleId="PaperFootnoteChar">
    <w:name w:val="Paper Footnote Char"/>
    <w:basedOn w:val="FootnoteTextChar"/>
    <w:link w:val="PaperFootnote"/>
    <w:rsid w:val="00DE6F91"/>
    <w:rPr>
      <w:rFonts w:ascii="Times New Roman" w:hAnsi="Times New Roman"/>
      <w:lang w:val="en-GB" w:eastAsia="en-US"/>
    </w:rPr>
  </w:style>
  <w:style w:type="character" w:customStyle="1" w:styleId="PaperReferencetextChar">
    <w:name w:val="Paper Reference text Char"/>
    <w:basedOn w:val="PaperTextbodyChar"/>
    <w:link w:val="PaperReferencetext"/>
    <w:rsid w:val="00DE6F91"/>
    <w:rPr>
      <w:rFonts w:ascii="Times New Roman" w:hAnsi="Times New Roman"/>
      <w:sz w:val="22"/>
      <w:szCs w:val="22"/>
      <w:lang w:val="en-GB"/>
    </w:rPr>
  </w:style>
  <w:style w:type="paragraph" w:styleId="Caption">
    <w:name w:val="caption"/>
    <w:basedOn w:val="Normal"/>
    <w:next w:val="Normal"/>
    <w:uiPriority w:val="35"/>
    <w:unhideWhenUsed/>
    <w:qFormat/>
    <w:rsid w:val="00CA457D"/>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9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597"/>
    <w:rPr>
      <w:rFonts w:ascii="Tahoma" w:hAnsi="Tahoma" w:cs="Tahoma"/>
      <w:sz w:val="16"/>
      <w:szCs w:val="16"/>
      <w:lang w:val="en-GB"/>
    </w:rPr>
  </w:style>
  <w:style w:type="table" w:customStyle="1" w:styleId="TableGrid1">
    <w:name w:val="Table Grid1"/>
    <w:basedOn w:val="TableNormal"/>
    <w:next w:val="TableGrid"/>
    <w:uiPriority w:val="59"/>
    <w:rsid w:val="00D33A4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how.com/how-does_5206099_manufacturing-process-rubbe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niosh/docs/93-106/" TargetMode="External"/><Relationship Id="rId17" Type="http://schemas.openxmlformats.org/officeDocument/2006/relationships/hyperlink" Target="http://en.wikipedia.org/wiki/Crepe_rubber" TargetMode="External"/><Relationship Id="rId2" Type="http://schemas.openxmlformats.org/officeDocument/2006/relationships/numbering" Target="numbering.xml"/><Relationship Id="rId16" Type="http://schemas.openxmlformats.org/officeDocument/2006/relationships/hyperlink" Target="http://www.thompsons.law.co.uk/workplace-illnesses-and-diseases/rubber-industry-health-and-safety.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nchu.edu.tw/~CIM/courses/Manufacturing%20Processes/Ch14-%20Rubber-Wiley.pdf" TargetMode="External"/><Relationship Id="rId5" Type="http://schemas.openxmlformats.org/officeDocument/2006/relationships/settings" Target="settings.xml"/><Relationship Id="rId15" Type="http://schemas.openxmlformats.org/officeDocument/2006/relationships/hyperlink" Target="http://www.rubberdev.gov.lk"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oranaplantations.com/Ceylon-Rubbe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piumi2d@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DA~1\AppData\Local\Temp\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FFB0-F3E9-48E4-999F-77942E58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1</TotalTime>
  <Pages>13</Pages>
  <Words>6971</Words>
  <Characters>39735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Nirodha Fernando</cp:lastModifiedBy>
  <cp:revision>4</cp:revision>
  <cp:lastPrinted>2014-04-09T05:34:00Z</cp:lastPrinted>
  <dcterms:created xsi:type="dcterms:W3CDTF">2016-01-06T13:00:00Z</dcterms:created>
  <dcterms:modified xsi:type="dcterms:W3CDTF">2016-01-07T13:09:00Z</dcterms:modified>
</cp:coreProperties>
</file>