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BD" w:rsidRPr="00225EBD" w:rsidRDefault="00225EBD" w:rsidP="001730EF">
      <w:pPr>
        <w:spacing w:after="0" w:line="360" w:lineRule="auto"/>
        <w:jc w:val="both"/>
        <w:rPr>
          <w:rFonts w:ascii="Arial" w:hAnsi="Arial" w:cs="Arial"/>
          <w:b/>
          <w:sz w:val="24"/>
          <w:szCs w:val="24"/>
        </w:rPr>
      </w:pPr>
      <w:r>
        <w:rPr>
          <w:rFonts w:ascii="Arial" w:hAnsi="Arial" w:cs="Arial"/>
          <w:b/>
          <w:sz w:val="24"/>
          <w:szCs w:val="24"/>
        </w:rPr>
        <w:t>Improving</w:t>
      </w:r>
      <w:r w:rsidRPr="00225EBD">
        <w:rPr>
          <w:rFonts w:ascii="Arial" w:hAnsi="Arial" w:cs="Arial"/>
          <w:b/>
          <w:sz w:val="24"/>
          <w:szCs w:val="24"/>
        </w:rPr>
        <w:t xml:space="preserve"> the general health of people with learning difficulties in the UK:</w:t>
      </w:r>
      <w:r w:rsidR="00D23500">
        <w:rPr>
          <w:rFonts w:ascii="Arial" w:hAnsi="Arial" w:cs="Arial"/>
          <w:b/>
          <w:sz w:val="24"/>
          <w:szCs w:val="24"/>
        </w:rPr>
        <w:t xml:space="preserve"> experiences of</w:t>
      </w:r>
      <w:r w:rsidRPr="00225EBD">
        <w:rPr>
          <w:rFonts w:ascii="Arial" w:hAnsi="Arial" w:cs="Arial"/>
          <w:b/>
          <w:sz w:val="24"/>
          <w:szCs w:val="24"/>
        </w:rPr>
        <w:t xml:space="preserve"> </w:t>
      </w:r>
      <w:r w:rsidR="00277BDC">
        <w:rPr>
          <w:rFonts w:ascii="Arial" w:hAnsi="Arial" w:cs="Arial"/>
          <w:b/>
          <w:sz w:val="24"/>
          <w:szCs w:val="24"/>
        </w:rPr>
        <w:t xml:space="preserve">the implementation of </w:t>
      </w:r>
      <w:r w:rsidR="00C45FF7">
        <w:rPr>
          <w:rFonts w:ascii="Arial" w:hAnsi="Arial" w:cs="Arial"/>
          <w:b/>
          <w:sz w:val="24"/>
          <w:szCs w:val="24"/>
        </w:rPr>
        <w:t>Annual Health Checks</w:t>
      </w:r>
    </w:p>
    <w:p w:rsidR="00225EBD" w:rsidRDefault="00225EBD" w:rsidP="001730EF">
      <w:pPr>
        <w:spacing w:after="0" w:line="360" w:lineRule="auto"/>
        <w:jc w:val="both"/>
        <w:rPr>
          <w:rFonts w:ascii="Arial" w:hAnsi="Arial" w:cs="Arial"/>
          <w:sz w:val="24"/>
          <w:szCs w:val="24"/>
        </w:rPr>
      </w:pPr>
    </w:p>
    <w:p w:rsidR="00DF02F0" w:rsidRDefault="00225EBD" w:rsidP="001730EF">
      <w:pPr>
        <w:spacing w:after="0" w:line="360" w:lineRule="auto"/>
        <w:jc w:val="both"/>
        <w:rPr>
          <w:rFonts w:ascii="Arial" w:hAnsi="Arial" w:cs="Arial"/>
          <w:sz w:val="24"/>
          <w:szCs w:val="24"/>
        </w:rPr>
      </w:pPr>
      <w:r>
        <w:rPr>
          <w:rFonts w:ascii="Arial" w:hAnsi="Arial" w:cs="Arial"/>
          <w:sz w:val="24"/>
          <w:szCs w:val="24"/>
        </w:rPr>
        <w:t>Authors:</w:t>
      </w:r>
      <w:r w:rsidR="0079623F">
        <w:rPr>
          <w:rFonts w:ascii="Arial" w:hAnsi="Arial" w:cs="Arial"/>
          <w:sz w:val="24"/>
          <w:szCs w:val="24"/>
        </w:rPr>
        <w:t xml:space="preserve"> </w:t>
      </w:r>
    </w:p>
    <w:p w:rsidR="00DF02F0" w:rsidRDefault="0079623F" w:rsidP="001730EF">
      <w:pPr>
        <w:spacing w:after="0" w:line="360" w:lineRule="auto"/>
        <w:jc w:val="both"/>
        <w:rPr>
          <w:rFonts w:ascii="Arial" w:hAnsi="Arial" w:cs="Arial"/>
          <w:sz w:val="24"/>
          <w:szCs w:val="24"/>
        </w:rPr>
      </w:pPr>
      <w:r>
        <w:rPr>
          <w:rFonts w:ascii="Arial" w:hAnsi="Arial" w:cs="Arial"/>
          <w:sz w:val="24"/>
          <w:szCs w:val="24"/>
        </w:rPr>
        <w:t>Tina Cook: Northumbria University</w:t>
      </w:r>
      <w:r w:rsidR="00DF02F0">
        <w:rPr>
          <w:rFonts w:ascii="Arial" w:hAnsi="Arial" w:cs="Arial"/>
          <w:sz w:val="24"/>
          <w:szCs w:val="24"/>
        </w:rPr>
        <w:t>.</w:t>
      </w:r>
      <w:r w:rsidR="00C45FF7">
        <w:rPr>
          <w:rFonts w:ascii="Arial" w:hAnsi="Arial" w:cs="Arial"/>
          <w:sz w:val="24"/>
          <w:szCs w:val="24"/>
        </w:rPr>
        <w:t xml:space="preserve"> </w:t>
      </w:r>
    </w:p>
    <w:p w:rsidR="0079623F" w:rsidRDefault="0079623F" w:rsidP="001730EF">
      <w:pPr>
        <w:spacing w:after="0" w:line="360" w:lineRule="auto"/>
        <w:jc w:val="both"/>
        <w:rPr>
          <w:rFonts w:ascii="Arial" w:hAnsi="Arial" w:cs="Arial"/>
          <w:sz w:val="24"/>
          <w:szCs w:val="24"/>
        </w:rPr>
      </w:pPr>
      <w:r>
        <w:rPr>
          <w:rFonts w:ascii="Arial" w:hAnsi="Arial" w:cs="Arial"/>
          <w:sz w:val="24"/>
          <w:szCs w:val="24"/>
        </w:rPr>
        <w:t>Laura Baxendale, Claire, Hill-Wilson, Debbie</w:t>
      </w:r>
      <w:r w:rsidR="00DF02F0">
        <w:rPr>
          <w:rFonts w:ascii="Arial" w:hAnsi="Arial" w:cs="Arial"/>
          <w:sz w:val="24"/>
          <w:szCs w:val="24"/>
        </w:rPr>
        <w:t xml:space="preserve"> Bell, Matthew Dennis, </w:t>
      </w:r>
      <w:r>
        <w:rPr>
          <w:rFonts w:ascii="Arial" w:hAnsi="Arial" w:cs="Arial"/>
          <w:sz w:val="24"/>
          <w:szCs w:val="24"/>
        </w:rPr>
        <w:t>Andrew</w:t>
      </w:r>
      <w:r w:rsidR="00DF02F0">
        <w:rPr>
          <w:rFonts w:ascii="Arial" w:hAnsi="Arial" w:cs="Arial"/>
          <w:sz w:val="24"/>
          <w:szCs w:val="24"/>
        </w:rPr>
        <w:t xml:space="preserve"> McLeod and</w:t>
      </w:r>
      <w:r>
        <w:rPr>
          <w:rFonts w:ascii="Arial" w:hAnsi="Arial" w:cs="Arial"/>
          <w:sz w:val="24"/>
          <w:szCs w:val="24"/>
        </w:rPr>
        <w:t xml:space="preserve"> </w:t>
      </w:r>
      <w:r w:rsidR="00DF02F0">
        <w:rPr>
          <w:rFonts w:ascii="Arial" w:hAnsi="Arial" w:cs="Arial"/>
          <w:sz w:val="24"/>
          <w:szCs w:val="24"/>
        </w:rPr>
        <w:t>Graeme Thompson</w:t>
      </w:r>
      <w:r>
        <w:rPr>
          <w:rFonts w:ascii="Arial" w:hAnsi="Arial" w:cs="Arial"/>
          <w:sz w:val="24"/>
          <w:szCs w:val="24"/>
        </w:rPr>
        <w:t>:  The Lawnmowers Independent Theatre Company.</w:t>
      </w:r>
    </w:p>
    <w:p w:rsidR="00DF65B5" w:rsidRDefault="00DF65B5" w:rsidP="00DF65B5">
      <w:pPr>
        <w:pStyle w:val="Default"/>
        <w:spacing w:line="360" w:lineRule="auto"/>
        <w:jc w:val="both"/>
        <w:rPr>
          <w:rFonts w:ascii="Arial" w:hAnsi="Arial" w:cs="Arial"/>
        </w:rPr>
      </w:pPr>
    </w:p>
    <w:p w:rsidR="00DF65B5" w:rsidRPr="00305CCA" w:rsidRDefault="00DF65B5" w:rsidP="00DF65B5">
      <w:pPr>
        <w:pStyle w:val="Default"/>
        <w:spacing w:line="360" w:lineRule="auto"/>
        <w:jc w:val="both"/>
        <w:rPr>
          <w:rFonts w:ascii="Arial" w:hAnsi="Arial" w:cs="Arial"/>
        </w:rPr>
      </w:pPr>
      <w:r>
        <w:rPr>
          <w:rFonts w:ascii="Arial" w:hAnsi="Arial" w:cs="Arial"/>
        </w:rPr>
        <w:t>This</w:t>
      </w:r>
      <w:r w:rsidRPr="00305CCA">
        <w:rPr>
          <w:rFonts w:ascii="Arial" w:hAnsi="Arial" w:cs="Arial"/>
        </w:rPr>
        <w:t xml:space="preserve"> paper offer</w:t>
      </w:r>
      <w:r>
        <w:rPr>
          <w:rFonts w:ascii="Arial" w:hAnsi="Arial" w:cs="Arial"/>
        </w:rPr>
        <w:t>s</w:t>
      </w:r>
      <w:r w:rsidRPr="00305CCA">
        <w:rPr>
          <w:rFonts w:ascii="Arial" w:hAnsi="Arial" w:cs="Arial"/>
        </w:rPr>
        <w:t xml:space="preserve"> a brief overview of</w:t>
      </w:r>
      <w:r>
        <w:rPr>
          <w:rFonts w:ascii="Arial" w:hAnsi="Arial" w:cs="Arial"/>
        </w:rPr>
        <w:t xml:space="preserve"> the background to implementing a policy of offering Annual Health Checks (AHCs) to all people with a learning disability/difficulty</w:t>
      </w:r>
      <w:r>
        <w:rPr>
          <w:rStyle w:val="FootnoteReference"/>
          <w:rFonts w:ascii="Arial" w:hAnsi="Arial" w:cs="Arial"/>
        </w:rPr>
        <w:footnoteReference w:id="1"/>
      </w:r>
      <w:r>
        <w:rPr>
          <w:rFonts w:ascii="Arial" w:hAnsi="Arial" w:cs="Arial"/>
        </w:rPr>
        <w:t xml:space="preserve"> in the UK. </w:t>
      </w:r>
      <w:r w:rsidRPr="00305CCA">
        <w:rPr>
          <w:rFonts w:ascii="Arial" w:hAnsi="Arial" w:cs="Arial"/>
        </w:rPr>
        <w:t xml:space="preserve"> </w:t>
      </w:r>
      <w:r>
        <w:rPr>
          <w:rFonts w:ascii="Arial" w:hAnsi="Arial" w:cs="Arial"/>
        </w:rPr>
        <w:t>It outlines what has been developed</w:t>
      </w:r>
      <w:r w:rsidR="00D0145D">
        <w:rPr>
          <w:rFonts w:ascii="Arial" w:hAnsi="Arial" w:cs="Arial"/>
        </w:rPr>
        <w:t xml:space="preserve"> through national policy</w:t>
      </w:r>
      <w:r>
        <w:rPr>
          <w:rFonts w:ascii="Arial" w:hAnsi="Arial" w:cs="Arial"/>
        </w:rPr>
        <w:t xml:space="preserve"> </w:t>
      </w:r>
      <w:r w:rsidRPr="00305CCA">
        <w:rPr>
          <w:rFonts w:ascii="Arial" w:hAnsi="Arial" w:cs="Arial"/>
        </w:rPr>
        <w:t>and then offer</w:t>
      </w:r>
      <w:r>
        <w:rPr>
          <w:rFonts w:ascii="Arial" w:hAnsi="Arial" w:cs="Arial"/>
        </w:rPr>
        <w:t>s</w:t>
      </w:r>
      <w:r w:rsidRPr="00305CCA">
        <w:rPr>
          <w:rFonts w:ascii="Arial" w:hAnsi="Arial" w:cs="Arial"/>
        </w:rPr>
        <w:t xml:space="preserve"> an insight into the experiences of </w:t>
      </w:r>
      <w:r>
        <w:rPr>
          <w:rFonts w:ascii="Arial" w:hAnsi="Arial" w:cs="Arial"/>
        </w:rPr>
        <w:t>four</w:t>
      </w:r>
      <w:r w:rsidRPr="00305CCA">
        <w:rPr>
          <w:rFonts w:ascii="Arial" w:hAnsi="Arial" w:cs="Arial"/>
        </w:rPr>
        <w:t xml:space="preserve"> people with learning difficulties </w:t>
      </w:r>
      <w:r>
        <w:rPr>
          <w:rFonts w:ascii="Arial" w:hAnsi="Arial" w:cs="Arial"/>
        </w:rPr>
        <w:t xml:space="preserve">in relation to </w:t>
      </w:r>
      <w:r w:rsidR="00D0145D">
        <w:rPr>
          <w:rFonts w:ascii="Arial" w:hAnsi="Arial" w:cs="Arial"/>
        </w:rPr>
        <w:t xml:space="preserve">understanding and accessing </w:t>
      </w:r>
      <w:r>
        <w:rPr>
          <w:rFonts w:ascii="Arial" w:hAnsi="Arial" w:cs="Arial"/>
        </w:rPr>
        <w:t>AHCs</w:t>
      </w:r>
      <w:r w:rsidR="00535311">
        <w:rPr>
          <w:rFonts w:ascii="Arial" w:hAnsi="Arial" w:cs="Arial"/>
        </w:rPr>
        <w:t>.</w:t>
      </w:r>
      <w:r w:rsidRPr="00305CCA">
        <w:rPr>
          <w:rFonts w:ascii="Arial" w:hAnsi="Arial" w:cs="Arial"/>
        </w:rPr>
        <w:t xml:space="preserve">  All </w:t>
      </w:r>
      <w:r>
        <w:rPr>
          <w:rFonts w:ascii="Arial" w:hAnsi="Arial" w:cs="Arial"/>
        </w:rPr>
        <w:t>four</w:t>
      </w:r>
      <w:r w:rsidRPr="00305CCA">
        <w:rPr>
          <w:rFonts w:ascii="Arial" w:hAnsi="Arial" w:cs="Arial"/>
        </w:rPr>
        <w:t xml:space="preserve"> people are members of The Lawnmowers Independent Theatre Company</w:t>
      </w:r>
      <w:r>
        <w:rPr>
          <w:rFonts w:ascii="Arial" w:hAnsi="Arial" w:cs="Arial"/>
        </w:rPr>
        <w:t xml:space="preserve"> (ITC)</w:t>
      </w:r>
      <w:r w:rsidRPr="00305CCA">
        <w:rPr>
          <w:rFonts w:ascii="Arial" w:hAnsi="Arial" w:cs="Arial"/>
        </w:rPr>
        <w:t xml:space="preserve"> a company that</w:t>
      </w:r>
      <w:r>
        <w:rPr>
          <w:rFonts w:ascii="Arial" w:hAnsi="Arial" w:cs="Arial"/>
        </w:rPr>
        <w:t xml:space="preserve"> aims to lay solid foundations for people with learning disabilities to participate fully in their own society, shaping their own environment and controlling their own futures.</w:t>
      </w:r>
    </w:p>
    <w:p w:rsidR="00C45FF7" w:rsidRDefault="00C45FF7" w:rsidP="001730EF">
      <w:pPr>
        <w:spacing w:after="0" w:line="360" w:lineRule="auto"/>
        <w:jc w:val="both"/>
        <w:rPr>
          <w:rFonts w:ascii="Arial" w:hAnsi="Arial" w:cs="Arial"/>
          <w:sz w:val="24"/>
          <w:szCs w:val="24"/>
        </w:rPr>
      </w:pPr>
    </w:p>
    <w:p w:rsidR="00C45FF7" w:rsidRPr="00D0145D" w:rsidRDefault="00D0145D" w:rsidP="001730EF">
      <w:pPr>
        <w:spacing w:after="0" w:line="360" w:lineRule="auto"/>
        <w:jc w:val="both"/>
        <w:rPr>
          <w:rFonts w:ascii="Arial" w:hAnsi="Arial" w:cs="Arial"/>
          <w:b/>
          <w:sz w:val="24"/>
          <w:szCs w:val="24"/>
        </w:rPr>
      </w:pPr>
      <w:r w:rsidRPr="00D0145D">
        <w:rPr>
          <w:rFonts w:ascii="Arial" w:hAnsi="Arial" w:cs="Arial"/>
          <w:b/>
          <w:sz w:val="24"/>
          <w:szCs w:val="24"/>
        </w:rPr>
        <w:t xml:space="preserve">Addressing general health needs: the </w:t>
      </w:r>
      <w:r>
        <w:rPr>
          <w:rFonts w:ascii="Arial" w:hAnsi="Arial" w:cs="Arial"/>
          <w:b/>
          <w:sz w:val="24"/>
          <w:szCs w:val="24"/>
        </w:rPr>
        <w:t>UK experience</w:t>
      </w:r>
    </w:p>
    <w:p w:rsidR="00D0145D" w:rsidRDefault="00D0145D" w:rsidP="001730EF">
      <w:pPr>
        <w:spacing w:after="0" w:line="360" w:lineRule="auto"/>
        <w:jc w:val="both"/>
        <w:rPr>
          <w:rFonts w:ascii="Arial" w:hAnsi="Arial" w:cs="Arial"/>
          <w:sz w:val="24"/>
          <w:szCs w:val="24"/>
        </w:rPr>
      </w:pPr>
    </w:p>
    <w:p w:rsidR="00C45FF7" w:rsidRDefault="00064855" w:rsidP="001730EF">
      <w:pPr>
        <w:spacing w:after="0" w:line="360" w:lineRule="auto"/>
        <w:jc w:val="both"/>
        <w:rPr>
          <w:rFonts w:ascii="Arial" w:hAnsi="Arial" w:cs="Arial"/>
          <w:sz w:val="24"/>
          <w:szCs w:val="24"/>
        </w:rPr>
      </w:pPr>
      <w:r w:rsidRPr="00064855">
        <w:rPr>
          <w:rFonts w:ascii="Arial" w:hAnsi="Arial" w:cs="Arial"/>
          <w:sz w:val="24"/>
          <w:szCs w:val="24"/>
        </w:rPr>
        <w:t>W</w:t>
      </w:r>
      <w:r w:rsidR="001730EF" w:rsidRPr="001730EF">
        <w:rPr>
          <w:rFonts w:ascii="Arial" w:hAnsi="Arial" w:cs="Arial"/>
          <w:sz w:val="24"/>
          <w:szCs w:val="24"/>
        </w:rPr>
        <w:t>e know from the literature that</w:t>
      </w:r>
      <w:r w:rsidR="001730EF">
        <w:rPr>
          <w:rFonts w:ascii="Arial" w:hAnsi="Arial" w:cs="Arial"/>
          <w:sz w:val="24"/>
          <w:szCs w:val="24"/>
        </w:rPr>
        <w:t xml:space="preserve"> in the UK</w:t>
      </w:r>
      <w:r w:rsidR="001730EF" w:rsidRPr="001730EF">
        <w:rPr>
          <w:rFonts w:ascii="Arial" w:hAnsi="Arial" w:cs="Arial"/>
          <w:sz w:val="24"/>
          <w:szCs w:val="24"/>
        </w:rPr>
        <w:t xml:space="preserve"> people with learning </w:t>
      </w:r>
      <w:r w:rsidR="00804F0A" w:rsidRPr="001730EF">
        <w:rPr>
          <w:rFonts w:ascii="Arial" w:hAnsi="Arial" w:cs="Arial"/>
          <w:sz w:val="24"/>
          <w:szCs w:val="24"/>
        </w:rPr>
        <w:t>difficulties</w:t>
      </w:r>
      <w:r w:rsidR="001730EF" w:rsidRPr="001730EF">
        <w:rPr>
          <w:rFonts w:ascii="Arial" w:hAnsi="Arial" w:cs="Arial"/>
          <w:sz w:val="24"/>
          <w:szCs w:val="24"/>
        </w:rPr>
        <w:t xml:space="preserve"> </w:t>
      </w:r>
      <w:r w:rsidRPr="00064855">
        <w:rPr>
          <w:rFonts w:ascii="Arial" w:hAnsi="Arial" w:cs="Arial"/>
          <w:sz w:val="24"/>
          <w:szCs w:val="24"/>
        </w:rPr>
        <w:t>are 58 times more likely to die before</w:t>
      </w:r>
      <w:r w:rsidR="00DF02F0">
        <w:rPr>
          <w:rFonts w:ascii="Arial" w:hAnsi="Arial" w:cs="Arial"/>
          <w:sz w:val="24"/>
          <w:szCs w:val="24"/>
        </w:rPr>
        <w:t xml:space="preserve"> the </w:t>
      </w:r>
      <w:proofErr w:type="gramStart"/>
      <w:r w:rsidR="00DF02F0">
        <w:rPr>
          <w:rFonts w:ascii="Arial" w:hAnsi="Arial" w:cs="Arial"/>
          <w:sz w:val="24"/>
          <w:szCs w:val="24"/>
        </w:rPr>
        <w:t>ag</w:t>
      </w:r>
      <w:proofErr w:type="gramEnd"/>
      <w:r w:rsidR="00DF02F0">
        <w:rPr>
          <w:rFonts w:ascii="Arial" w:hAnsi="Arial" w:cs="Arial"/>
          <w:sz w:val="24"/>
          <w:szCs w:val="24"/>
        </w:rPr>
        <w:t xml:space="preserve"> or</w:t>
      </w:r>
      <w:r w:rsidRPr="00064855">
        <w:rPr>
          <w:rFonts w:ascii="Arial" w:hAnsi="Arial" w:cs="Arial"/>
          <w:sz w:val="24"/>
          <w:szCs w:val="24"/>
        </w:rPr>
        <w:t xml:space="preserve"> 50 than the general population (Disability Rights Comm</w:t>
      </w:r>
      <w:r w:rsidR="00804F0A">
        <w:rPr>
          <w:rFonts w:ascii="Arial" w:hAnsi="Arial" w:cs="Arial"/>
          <w:sz w:val="24"/>
          <w:szCs w:val="24"/>
        </w:rPr>
        <w:t>ission Report 2006)</w:t>
      </w:r>
      <w:r w:rsidR="00C45FF7">
        <w:rPr>
          <w:rFonts w:ascii="Arial" w:hAnsi="Arial" w:cs="Arial"/>
          <w:sz w:val="24"/>
          <w:szCs w:val="24"/>
        </w:rPr>
        <w:t>.  They</w:t>
      </w:r>
      <w:r w:rsidR="00C45FF7" w:rsidRPr="001730EF">
        <w:rPr>
          <w:rFonts w:ascii="Arial" w:hAnsi="Arial" w:cs="Arial"/>
          <w:sz w:val="24"/>
          <w:szCs w:val="24"/>
        </w:rPr>
        <w:t xml:space="preserve"> </w:t>
      </w:r>
      <w:r w:rsidR="00C45FF7" w:rsidRPr="00064855">
        <w:rPr>
          <w:rFonts w:ascii="Arial" w:hAnsi="Arial" w:cs="Arial"/>
          <w:sz w:val="24"/>
          <w:szCs w:val="24"/>
        </w:rPr>
        <w:t xml:space="preserve">experience the same range of health concerns as the general population but </w:t>
      </w:r>
      <w:r w:rsidR="00C45FF7">
        <w:rPr>
          <w:rFonts w:ascii="Arial" w:hAnsi="Arial" w:cs="Arial"/>
          <w:sz w:val="24"/>
          <w:szCs w:val="24"/>
        </w:rPr>
        <w:t>ill</w:t>
      </w:r>
      <w:r w:rsidR="00804F0A" w:rsidRPr="00064855">
        <w:rPr>
          <w:rFonts w:ascii="Arial" w:hAnsi="Arial" w:cs="Arial"/>
          <w:sz w:val="24"/>
          <w:szCs w:val="24"/>
        </w:rPr>
        <w:t xml:space="preserve">ness or disease which is likely to have been identified and resolved for people who do not have </w:t>
      </w:r>
      <w:r w:rsidR="00804F0A">
        <w:rPr>
          <w:rFonts w:ascii="Arial" w:hAnsi="Arial" w:cs="Arial"/>
          <w:sz w:val="24"/>
          <w:szCs w:val="24"/>
        </w:rPr>
        <w:t>learning difficulties</w:t>
      </w:r>
      <w:r w:rsidR="00C45FF7">
        <w:rPr>
          <w:rFonts w:ascii="Arial" w:hAnsi="Arial" w:cs="Arial"/>
          <w:sz w:val="24"/>
          <w:szCs w:val="24"/>
        </w:rPr>
        <w:t xml:space="preserve"> is more likely to be untreated</w:t>
      </w:r>
      <w:r w:rsidR="00804F0A" w:rsidRPr="00064855">
        <w:rPr>
          <w:rFonts w:ascii="Arial" w:hAnsi="Arial" w:cs="Arial"/>
          <w:sz w:val="24"/>
          <w:szCs w:val="24"/>
        </w:rPr>
        <w:t xml:space="preserve"> (</w:t>
      </w:r>
      <w:r w:rsidR="00C45FF7" w:rsidRPr="00064855">
        <w:rPr>
          <w:rFonts w:ascii="Arial" w:hAnsi="Arial" w:cs="Arial"/>
          <w:sz w:val="24"/>
          <w:szCs w:val="24"/>
        </w:rPr>
        <w:t>Lennox et al 2003</w:t>
      </w:r>
      <w:r w:rsidR="00C45FF7">
        <w:rPr>
          <w:rFonts w:ascii="Arial" w:hAnsi="Arial" w:cs="Arial"/>
          <w:sz w:val="24"/>
          <w:szCs w:val="24"/>
        </w:rPr>
        <w:t xml:space="preserve">, </w:t>
      </w:r>
      <w:proofErr w:type="spellStart"/>
      <w:r w:rsidR="00C45FF7" w:rsidRPr="00064855">
        <w:rPr>
          <w:rFonts w:ascii="Arial" w:hAnsi="Arial" w:cs="Arial"/>
          <w:sz w:val="24"/>
          <w:szCs w:val="24"/>
        </w:rPr>
        <w:t>Felce</w:t>
      </w:r>
      <w:proofErr w:type="spellEnd"/>
      <w:r w:rsidR="00C45FF7" w:rsidRPr="00064855">
        <w:rPr>
          <w:rFonts w:ascii="Arial" w:hAnsi="Arial" w:cs="Arial"/>
          <w:sz w:val="24"/>
          <w:szCs w:val="24"/>
        </w:rPr>
        <w:t xml:space="preserve"> et al 2008)</w:t>
      </w:r>
      <w:r w:rsidR="00C45FF7">
        <w:rPr>
          <w:rFonts w:ascii="Arial" w:hAnsi="Arial" w:cs="Arial"/>
          <w:sz w:val="24"/>
          <w:szCs w:val="24"/>
        </w:rPr>
        <w:t xml:space="preserve">.  </w:t>
      </w:r>
      <w:r w:rsidR="0079623F">
        <w:rPr>
          <w:rFonts w:ascii="Arial" w:hAnsi="Arial" w:cs="Arial"/>
          <w:sz w:val="24"/>
          <w:szCs w:val="24"/>
        </w:rPr>
        <w:t xml:space="preserve"> </w:t>
      </w:r>
    </w:p>
    <w:p w:rsidR="00C45FF7" w:rsidRDefault="00C45FF7" w:rsidP="001730EF">
      <w:pPr>
        <w:spacing w:after="0" w:line="360" w:lineRule="auto"/>
        <w:jc w:val="both"/>
        <w:rPr>
          <w:rFonts w:ascii="Arial" w:hAnsi="Arial" w:cs="Arial"/>
          <w:sz w:val="24"/>
          <w:szCs w:val="24"/>
        </w:rPr>
      </w:pPr>
    </w:p>
    <w:p w:rsidR="00635D44" w:rsidRPr="001730EF" w:rsidRDefault="00F03861" w:rsidP="001730EF">
      <w:pPr>
        <w:spacing w:after="0" w:line="360" w:lineRule="auto"/>
        <w:jc w:val="both"/>
        <w:rPr>
          <w:rFonts w:ascii="Arial" w:eastAsia="Times New Roman" w:hAnsi="Arial" w:cs="Arial"/>
          <w:noProof/>
          <w:sz w:val="20"/>
          <w:szCs w:val="20"/>
          <w:lang w:eastAsia="en-GB"/>
        </w:rPr>
      </w:pPr>
      <w:r w:rsidRPr="00B83364">
        <w:rPr>
          <w:rFonts w:ascii="Arial" w:hAnsi="Arial" w:cs="Arial"/>
          <w:sz w:val="24"/>
          <w:szCs w:val="24"/>
        </w:rPr>
        <w:t>In</w:t>
      </w:r>
      <w:r w:rsidR="00064855">
        <w:rPr>
          <w:rFonts w:ascii="Arial" w:hAnsi="Arial" w:cs="Arial"/>
          <w:sz w:val="24"/>
          <w:szCs w:val="24"/>
        </w:rPr>
        <w:t xml:space="preserve"> 2007 </w:t>
      </w:r>
      <w:proofErr w:type="spellStart"/>
      <w:r w:rsidR="00064855">
        <w:rPr>
          <w:rFonts w:ascii="Arial" w:hAnsi="Arial" w:cs="Arial"/>
          <w:sz w:val="24"/>
          <w:szCs w:val="24"/>
        </w:rPr>
        <w:t>Mencap</w:t>
      </w:r>
      <w:proofErr w:type="spellEnd"/>
      <w:r w:rsidR="00064855">
        <w:rPr>
          <w:rFonts w:ascii="Arial" w:hAnsi="Arial" w:cs="Arial"/>
          <w:sz w:val="24"/>
          <w:szCs w:val="24"/>
        </w:rPr>
        <w:t>, an</w:t>
      </w:r>
      <w:r w:rsidR="00635D44" w:rsidRPr="00B83364">
        <w:rPr>
          <w:rFonts w:ascii="Arial" w:hAnsi="Arial" w:cs="Arial"/>
          <w:sz w:val="24"/>
          <w:szCs w:val="24"/>
        </w:rPr>
        <w:t xml:space="preserve"> organisation in the UK that</w:t>
      </w:r>
      <w:r w:rsidR="005904A3" w:rsidRPr="005904A3">
        <w:rPr>
          <w:rFonts w:ascii="Arial" w:hAnsi="Arial" w:cs="Arial"/>
          <w:sz w:val="24"/>
          <w:szCs w:val="24"/>
        </w:rPr>
        <w:t xml:space="preserve"> </w:t>
      </w:r>
      <w:r w:rsidR="00064855">
        <w:rPr>
          <w:rFonts w:ascii="Arial" w:hAnsi="Arial" w:cs="Arial"/>
          <w:sz w:val="24"/>
          <w:szCs w:val="24"/>
        </w:rPr>
        <w:t>aims to</w:t>
      </w:r>
      <w:r w:rsidR="005904A3" w:rsidRPr="005904A3">
        <w:rPr>
          <w:rFonts w:ascii="Arial" w:hAnsi="Arial" w:cs="Arial"/>
          <w:sz w:val="24"/>
          <w:szCs w:val="24"/>
        </w:rPr>
        <w:t xml:space="preserve"> work with people with a learning disability to change laws, challenge prejudice and support them to </w:t>
      </w:r>
      <w:r w:rsidR="005904A3">
        <w:rPr>
          <w:rFonts w:ascii="Arial" w:hAnsi="Arial" w:cs="Arial"/>
          <w:sz w:val="24"/>
          <w:szCs w:val="24"/>
        </w:rPr>
        <w:t xml:space="preserve">live their lives as they choose, </w:t>
      </w:r>
      <w:r w:rsidR="00635D44" w:rsidRPr="00B83364">
        <w:rPr>
          <w:rFonts w:ascii="Arial" w:hAnsi="Arial" w:cs="Arial"/>
          <w:sz w:val="24"/>
          <w:szCs w:val="24"/>
        </w:rPr>
        <w:t>published a shockin</w:t>
      </w:r>
      <w:r w:rsidR="008E07C7" w:rsidRPr="00B83364">
        <w:rPr>
          <w:rFonts w:ascii="Arial" w:hAnsi="Arial" w:cs="Arial"/>
          <w:sz w:val="24"/>
          <w:szCs w:val="24"/>
        </w:rPr>
        <w:t>g report, Death by Indifference (</w:t>
      </w:r>
      <w:proofErr w:type="spellStart"/>
      <w:r w:rsidR="008E07C7" w:rsidRPr="00B83364">
        <w:rPr>
          <w:rFonts w:ascii="Arial" w:hAnsi="Arial" w:cs="Arial"/>
          <w:sz w:val="24"/>
          <w:szCs w:val="24"/>
        </w:rPr>
        <w:t>Mencap</w:t>
      </w:r>
      <w:proofErr w:type="spellEnd"/>
      <w:r w:rsidR="008E07C7" w:rsidRPr="00B83364">
        <w:rPr>
          <w:rFonts w:ascii="Arial" w:hAnsi="Arial" w:cs="Arial"/>
          <w:sz w:val="24"/>
          <w:szCs w:val="24"/>
        </w:rPr>
        <w:t xml:space="preserve"> 2007)</w:t>
      </w:r>
      <w:r w:rsidR="00B83364">
        <w:rPr>
          <w:rFonts w:ascii="Arial" w:hAnsi="Arial" w:cs="Arial"/>
          <w:sz w:val="24"/>
          <w:szCs w:val="24"/>
        </w:rPr>
        <w:t>.</w:t>
      </w:r>
      <w:r w:rsidR="008E07C7" w:rsidRPr="00B83364">
        <w:rPr>
          <w:rFonts w:ascii="Arial" w:hAnsi="Arial" w:cs="Arial"/>
          <w:sz w:val="24"/>
          <w:szCs w:val="24"/>
        </w:rPr>
        <w:t xml:space="preserve"> </w:t>
      </w:r>
      <w:r w:rsidR="001730EF">
        <w:rPr>
          <w:rFonts w:ascii="Arial" w:hAnsi="Arial" w:cs="Arial"/>
          <w:sz w:val="24"/>
          <w:szCs w:val="24"/>
        </w:rPr>
        <w:t xml:space="preserve">This </w:t>
      </w:r>
      <w:r w:rsidR="008E07C7" w:rsidRPr="00B83364">
        <w:rPr>
          <w:rFonts w:ascii="Arial" w:hAnsi="Arial" w:cs="Arial"/>
          <w:sz w:val="24"/>
          <w:szCs w:val="24"/>
        </w:rPr>
        <w:t xml:space="preserve">Report </w:t>
      </w:r>
      <w:r w:rsidR="001730EF">
        <w:rPr>
          <w:rFonts w:ascii="Arial" w:hAnsi="Arial" w:cs="Arial"/>
          <w:sz w:val="24"/>
          <w:szCs w:val="24"/>
        </w:rPr>
        <w:t>graphically demonstrated,</w:t>
      </w:r>
      <w:r w:rsidR="00635D44" w:rsidRPr="00B83364">
        <w:rPr>
          <w:rFonts w:ascii="Arial" w:hAnsi="Arial" w:cs="Arial"/>
          <w:sz w:val="24"/>
          <w:szCs w:val="24"/>
        </w:rPr>
        <w:t xml:space="preserve"> </w:t>
      </w:r>
      <w:r w:rsidR="001730EF">
        <w:rPr>
          <w:rFonts w:ascii="Arial" w:hAnsi="Arial" w:cs="Arial"/>
          <w:sz w:val="24"/>
          <w:szCs w:val="24"/>
        </w:rPr>
        <w:t>t</w:t>
      </w:r>
      <w:r w:rsidR="001730EF" w:rsidRPr="00B83364">
        <w:rPr>
          <w:rFonts w:ascii="Arial" w:hAnsi="Arial" w:cs="Arial"/>
          <w:sz w:val="24"/>
          <w:szCs w:val="24"/>
        </w:rPr>
        <w:t xml:space="preserve">hrough presenting the stories of six people who </w:t>
      </w:r>
      <w:proofErr w:type="spellStart"/>
      <w:r w:rsidR="001730EF" w:rsidRPr="00B83364">
        <w:rPr>
          <w:rFonts w:ascii="Arial" w:hAnsi="Arial" w:cs="Arial"/>
          <w:sz w:val="24"/>
          <w:szCs w:val="24"/>
        </w:rPr>
        <w:t>Mencap</w:t>
      </w:r>
      <w:proofErr w:type="spellEnd"/>
      <w:r w:rsidR="001730EF" w:rsidRPr="00B83364">
        <w:rPr>
          <w:rFonts w:ascii="Arial" w:hAnsi="Arial" w:cs="Arial"/>
          <w:sz w:val="24"/>
          <w:szCs w:val="24"/>
        </w:rPr>
        <w:t xml:space="preserve"> believe died unnecessarily</w:t>
      </w:r>
      <w:r w:rsidR="001730EF">
        <w:rPr>
          <w:rFonts w:ascii="Arial" w:hAnsi="Arial" w:cs="Arial"/>
          <w:sz w:val="24"/>
          <w:szCs w:val="24"/>
        </w:rPr>
        <w:t>,</w:t>
      </w:r>
      <w:r w:rsidR="001730EF" w:rsidRPr="00B83364">
        <w:rPr>
          <w:rFonts w:ascii="Arial" w:hAnsi="Arial" w:cs="Arial"/>
          <w:sz w:val="24"/>
          <w:szCs w:val="24"/>
        </w:rPr>
        <w:t xml:space="preserve"> </w:t>
      </w:r>
      <w:r w:rsidR="00635D44" w:rsidRPr="00B83364">
        <w:rPr>
          <w:rFonts w:ascii="Arial" w:hAnsi="Arial" w:cs="Arial"/>
          <w:sz w:val="24"/>
          <w:szCs w:val="24"/>
        </w:rPr>
        <w:t xml:space="preserve">the unacceptable level of health </w:t>
      </w:r>
      <w:r w:rsidR="00635D44" w:rsidRPr="00B83364">
        <w:rPr>
          <w:rFonts w:ascii="Arial" w:hAnsi="Arial" w:cs="Arial"/>
          <w:sz w:val="24"/>
          <w:szCs w:val="24"/>
        </w:rPr>
        <w:lastRenderedPageBreak/>
        <w:t xml:space="preserve">care offered to people with learning </w:t>
      </w:r>
      <w:r w:rsidR="00277BDC">
        <w:rPr>
          <w:rFonts w:ascii="Arial" w:hAnsi="Arial" w:cs="Arial"/>
          <w:sz w:val="24"/>
          <w:szCs w:val="24"/>
        </w:rPr>
        <w:t>disability.</w:t>
      </w:r>
      <w:r w:rsidR="0079623F">
        <w:rPr>
          <w:rFonts w:ascii="Arial" w:hAnsi="Arial" w:cs="Arial"/>
          <w:sz w:val="24"/>
          <w:szCs w:val="24"/>
        </w:rPr>
        <w:t xml:space="preserve"> </w:t>
      </w:r>
      <w:proofErr w:type="spellStart"/>
      <w:r w:rsidR="00277BDC">
        <w:rPr>
          <w:rFonts w:ascii="Arial" w:hAnsi="Arial" w:cs="Arial"/>
          <w:sz w:val="24"/>
          <w:szCs w:val="24"/>
        </w:rPr>
        <w:t>Mencap</w:t>
      </w:r>
      <w:proofErr w:type="spellEnd"/>
      <w:r w:rsidR="008E07C7" w:rsidRPr="00B83364">
        <w:rPr>
          <w:rFonts w:ascii="Arial" w:hAnsi="Arial" w:cs="Arial"/>
          <w:sz w:val="24"/>
          <w:szCs w:val="24"/>
        </w:rPr>
        <w:t xml:space="preserve"> believed there was institutional discrimination within the NHS</w:t>
      </w:r>
      <w:r w:rsidR="00DF02F0">
        <w:rPr>
          <w:rFonts w:ascii="Arial" w:hAnsi="Arial" w:cs="Arial"/>
          <w:sz w:val="24"/>
          <w:szCs w:val="24"/>
        </w:rPr>
        <w:t xml:space="preserve"> which had to be addressed.  It </w:t>
      </w:r>
      <w:r w:rsidR="008E07C7" w:rsidRPr="00B83364">
        <w:rPr>
          <w:rFonts w:ascii="Arial" w:hAnsi="Arial" w:cs="Arial"/>
          <w:sz w:val="24"/>
          <w:szCs w:val="24"/>
        </w:rPr>
        <w:t xml:space="preserve">highlighted the need </w:t>
      </w:r>
      <w:r w:rsidR="004269A4" w:rsidRPr="00B83364">
        <w:rPr>
          <w:rFonts w:ascii="Arial" w:hAnsi="Arial" w:cs="Arial"/>
          <w:sz w:val="24"/>
          <w:szCs w:val="24"/>
        </w:rPr>
        <w:t>for “</w:t>
      </w:r>
      <w:r w:rsidR="00635D44" w:rsidRPr="00B83364">
        <w:rPr>
          <w:rFonts w:ascii="Arial" w:hAnsi="Arial" w:cs="Arial"/>
          <w:sz w:val="24"/>
          <w:szCs w:val="24"/>
        </w:rPr>
        <w:t>healthcare professionals</w:t>
      </w:r>
      <w:r w:rsidR="008E07C7" w:rsidRPr="00B83364">
        <w:rPr>
          <w:rFonts w:ascii="Arial" w:hAnsi="Arial" w:cs="Arial"/>
          <w:sz w:val="24"/>
          <w:szCs w:val="24"/>
        </w:rPr>
        <w:t xml:space="preserve"> to </w:t>
      </w:r>
      <w:r w:rsidR="00635D44" w:rsidRPr="00B83364">
        <w:rPr>
          <w:rFonts w:ascii="Arial" w:hAnsi="Arial" w:cs="Arial"/>
          <w:sz w:val="24"/>
          <w:szCs w:val="24"/>
        </w:rPr>
        <w:t>realise the serious – even fatal – consequences of their lack of understanding</w:t>
      </w:r>
      <w:r w:rsidR="008E07C7" w:rsidRPr="00B83364">
        <w:rPr>
          <w:rFonts w:ascii="Arial" w:hAnsi="Arial" w:cs="Arial"/>
          <w:sz w:val="24"/>
          <w:szCs w:val="24"/>
        </w:rPr>
        <w:t>”</w:t>
      </w:r>
      <w:r w:rsidR="00635D44" w:rsidRPr="00B83364">
        <w:rPr>
          <w:rFonts w:ascii="Arial" w:hAnsi="Arial" w:cs="Arial"/>
          <w:sz w:val="24"/>
          <w:szCs w:val="24"/>
        </w:rPr>
        <w:t>.</w:t>
      </w:r>
      <w:r w:rsidR="008E07C7" w:rsidRPr="00B83364">
        <w:rPr>
          <w:rFonts w:ascii="Arial" w:hAnsi="Arial" w:cs="Arial"/>
          <w:sz w:val="24"/>
          <w:szCs w:val="24"/>
        </w:rPr>
        <w:t xml:space="preserve">  (</w:t>
      </w:r>
      <w:proofErr w:type="spellStart"/>
      <w:r w:rsidR="008E07C7" w:rsidRPr="00B83364">
        <w:rPr>
          <w:rFonts w:ascii="Arial" w:hAnsi="Arial" w:cs="Arial"/>
          <w:sz w:val="24"/>
          <w:szCs w:val="24"/>
        </w:rPr>
        <w:t>Mencap</w:t>
      </w:r>
      <w:proofErr w:type="spellEnd"/>
      <w:r w:rsidR="008E07C7" w:rsidRPr="00B83364">
        <w:rPr>
          <w:rFonts w:ascii="Arial" w:hAnsi="Arial" w:cs="Arial"/>
          <w:sz w:val="24"/>
          <w:szCs w:val="24"/>
        </w:rPr>
        <w:t>, 2007:1)</w:t>
      </w:r>
    </w:p>
    <w:p w:rsidR="00064855" w:rsidRDefault="00064855" w:rsidP="001730EF">
      <w:pPr>
        <w:autoSpaceDE w:val="0"/>
        <w:autoSpaceDN w:val="0"/>
        <w:adjustRightInd w:val="0"/>
        <w:spacing w:after="0" w:line="360" w:lineRule="auto"/>
        <w:jc w:val="both"/>
        <w:rPr>
          <w:rFonts w:ascii="Arial" w:hAnsi="Arial" w:cs="Arial"/>
          <w:sz w:val="24"/>
          <w:szCs w:val="24"/>
        </w:rPr>
      </w:pPr>
    </w:p>
    <w:p w:rsidR="005904A3" w:rsidRPr="00535311" w:rsidRDefault="00277BDC" w:rsidP="00535311">
      <w:pPr>
        <w:pStyle w:val="Pa9"/>
        <w:spacing w:line="360" w:lineRule="auto"/>
        <w:ind w:left="57" w:right="57"/>
        <w:jc w:val="both"/>
        <w:rPr>
          <w:rFonts w:ascii="Arial" w:hAnsi="Arial" w:cs="Arial"/>
        </w:rPr>
      </w:pPr>
      <w:r>
        <w:rPr>
          <w:rFonts w:ascii="Arial" w:hAnsi="Arial" w:cs="Arial"/>
        </w:rPr>
        <w:t xml:space="preserve">Following the </w:t>
      </w:r>
      <w:proofErr w:type="spellStart"/>
      <w:r>
        <w:rPr>
          <w:rFonts w:ascii="Arial" w:hAnsi="Arial" w:cs="Arial"/>
        </w:rPr>
        <w:t>Mencap</w:t>
      </w:r>
      <w:proofErr w:type="spellEnd"/>
      <w:r w:rsidR="008E07C7" w:rsidRPr="005904A3">
        <w:rPr>
          <w:rFonts w:ascii="Arial" w:hAnsi="Arial" w:cs="Arial"/>
        </w:rPr>
        <w:t xml:space="preserve"> report the UK Government </w:t>
      </w:r>
      <w:r w:rsidR="00635D44" w:rsidRPr="00635D44">
        <w:rPr>
          <w:rFonts w:ascii="Arial" w:hAnsi="Arial" w:cs="Arial"/>
        </w:rPr>
        <w:t>commissioned an independent inquiry on access to healthcare for peo</w:t>
      </w:r>
      <w:r w:rsidR="00B83364" w:rsidRPr="005904A3">
        <w:rPr>
          <w:rFonts w:ascii="Arial" w:hAnsi="Arial" w:cs="Arial"/>
        </w:rPr>
        <w:t xml:space="preserve">ple with learning disabilities.  It was </w:t>
      </w:r>
      <w:r w:rsidR="00635D44" w:rsidRPr="00635D44">
        <w:rPr>
          <w:rFonts w:ascii="Arial" w:hAnsi="Arial" w:cs="Arial"/>
        </w:rPr>
        <w:t xml:space="preserve">chaired by </w:t>
      </w:r>
      <w:r w:rsidR="00B83364" w:rsidRPr="005904A3">
        <w:rPr>
          <w:rFonts w:ascii="Arial" w:hAnsi="Arial" w:cs="Arial"/>
        </w:rPr>
        <w:t>Sir Jonathan Michael</w:t>
      </w:r>
      <w:r w:rsidR="00535311">
        <w:rPr>
          <w:rFonts w:ascii="Arial" w:hAnsi="Arial" w:cs="Arial"/>
        </w:rPr>
        <w:t xml:space="preserve"> and </w:t>
      </w:r>
      <w:r w:rsidR="00F03861" w:rsidRPr="00F03861">
        <w:rPr>
          <w:rFonts w:ascii="Arial" w:hAnsi="Arial" w:cs="Arial"/>
        </w:rPr>
        <w:t>looked at the</w:t>
      </w:r>
      <w:r w:rsidR="00F03861" w:rsidRPr="005904A3">
        <w:rPr>
          <w:rFonts w:ascii="Arial" w:hAnsi="Arial" w:cs="Arial"/>
        </w:rPr>
        <w:t xml:space="preserve"> general</w:t>
      </w:r>
      <w:r w:rsidR="00F03861" w:rsidRPr="00F03861">
        <w:rPr>
          <w:rFonts w:ascii="Arial" w:hAnsi="Arial" w:cs="Arial"/>
        </w:rPr>
        <w:t xml:space="preserve"> health of people with learning difficulties</w:t>
      </w:r>
      <w:r w:rsidR="00535311">
        <w:rPr>
          <w:rFonts w:ascii="Arial" w:hAnsi="Arial" w:cs="Arial"/>
        </w:rPr>
        <w:t xml:space="preserve">.  </w:t>
      </w:r>
      <w:r w:rsidR="005904A3">
        <w:rPr>
          <w:rFonts w:ascii="Arial" w:hAnsi="Arial" w:cs="Arial"/>
        </w:rPr>
        <w:t>Its findings included</w:t>
      </w:r>
      <w:r w:rsidR="00F03861" w:rsidRPr="005904A3">
        <w:rPr>
          <w:rFonts w:ascii="Arial" w:hAnsi="Arial" w:cs="Arial"/>
        </w:rPr>
        <w:t xml:space="preserve"> </w:t>
      </w:r>
      <w:r w:rsidR="005904A3">
        <w:rPr>
          <w:rFonts w:ascii="Arial" w:hAnsi="Arial" w:cs="Arial"/>
        </w:rPr>
        <w:t>that:</w:t>
      </w:r>
    </w:p>
    <w:p w:rsidR="005904A3" w:rsidRDefault="005904A3" w:rsidP="001730EF">
      <w:pPr>
        <w:pStyle w:val="ListParagraph"/>
        <w:numPr>
          <w:ilvl w:val="0"/>
          <w:numId w:val="1"/>
        </w:numPr>
        <w:autoSpaceDE w:val="0"/>
        <w:autoSpaceDN w:val="0"/>
        <w:adjustRightInd w:val="0"/>
        <w:spacing w:after="0" w:line="360" w:lineRule="auto"/>
        <w:jc w:val="both"/>
        <w:rPr>
          <w:rFonts w:ascii="Arial" w:hAnsi="Arial" w:cs="Arial"/>
          <w:sz w:val="24"/>
          <w:szCs w:val="24"/>
        </w:rPr>
      </w:pPr>
      <w:proofErr w:type="gramStart"/>
      <w:r w:rsidRPr="005904A3">
        <w:rPr>
          <w:rFonts w:ascii="Arial" w:hAnsi="Arial" w:cs="Arial"/>
          <w:sz w:val="24"/>
          <w:szCs w:val="24"/>
        </w:rPr>
        <w:t>people</w:t>
      </w:r>
      <w:proofErr w:type="gramEnd"/>
      <w:r w:rsidRPr="005904A3">
        <w:rPr>
          <w:rFonts w:ascii="Arial" w:hAnsi="Arial" w:cs="Arial"/>
          <w:sz w:val="24"/>
          <w:szCs w:val="24"/>
        </w:rPr>
        <w:t xml:space="preserve"> with learning disabilities </w:t>
      </w:r>
      <w:r w:rsidR="00F03861" w:rsidRPr="005904A3">
        <w:rPr>
          <w:rFonts w:ascii="Arial" w:hAnsi="Arial" w:cs="Arial"/>
          <w:sz w:val="24"/>
          <w:szCs w:val="24"/>
        </w:rPr>
        <w:t xml:space="preserve">are more likely to have poorer general health than other people. </w:t>
      </w:r>
    </w:p>
    <w:p w:rsidR="005904A3" w:rsidRDefault="005904A3" w:rsidP="001730EF">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they </w:t>
      </w:r>
      <w:r w:rsidR="00F03861" w:rsidRPr="005904A3">
        <w:rPr>
          <w:rFonts w:ascii="Arial" w:hAnsi="Arial" w:cs="Arial"/>
          <w:sz w:val="24"/>
          <w:szCs w:val="24"/>
        </w:rPr>
        <w:t>find it much harder than other people to access assessment and treatment for general health problems that have nothing directly to do with their disab</w:t>
      </w:r>
      <w:r w:rsidR="00F8508F" w:rsidRPr="005904A3">
        <w:rPr>
          <w:rFonts w:ascii="Arial" w:hAnsi="Arial" w:cs="Arial"/>
          <w:sz w:val="24"/>
          <w:szCs w:val="24"/>
        </w:rPr>
        <w:t xml:space="preserve">ility </w:t>
      </w:r>
    </w:p>
    <w:p w:rsidR="005904A3" w:rsidRDefault="00F8508F" w:rsidP="001730EF">
      <w:pPr>
        <w:pStyle w:val="ListParagraph"/>
        <w:numPr>
          <w:ilvl w:val="0"/>
          <w:numId w:val="1"/>
        </w:numPr>
        <w:autoSpaceDE w:val="0"/>
        <w:autoSpaceDN w:val="0"/>
        <w:adjustRightInd w:val="0"/>
        <w:spacing w:after="0" w:line="360" w:lineRule="auto"/>
        <w:jc w:val="both"/>
        <w:rPr>
          <w:rFonts w:ascii="Arial" w:hAnsi="Arial" w:cs="Arial"/>
          <w:sz w:val="24"/>
          <w:szCs w:val="24"/>
        </w:rPr>
      </w:pPr>
      <w:r w:rsidRPr="005904A3">
        <w:rPr>
          <w:rFonts w:ascii="Arial" w:hAnsi="Arial" w:cs="Arial"/>
          <w:sz w:val="24"/>
          <w:szCs w:val="24"/>
        </w:rPr>
        <w:t>t</w:t>
      </w:r>
      <w:r w:rsidR="00F03861" w:rsidRPr="005904A3">
        <w:rPr>
          <w:rFonts w:ascii="Arial" w:hAnsi="Arial" w:cs="Arial"/>
          <w:sz w:val="24"/>
          <w:szCs w:val="24"/>
        </w:rPr>
        <w:t>here is insufficient attention given to making reasonable adjustments to support t</w:t>
      </w:r>
      <w:r w:rsidRPr="005904A3">
        <w:rPr>
          <w:rFonts w:ascii="Arial" w:hAnsi="Arial" w:cs="Arial"/>
          <w:sz w:val="24"/>
          <w:szCs w:val="24"/>
        </w:rPr>
        <w:t>he delivery of equal treatment for people with learning difficulties</w:t>
      </w:r>
    </w:p>
    <w:p w:rsidR="005904A3" w:rsidRPr="005904A3" w:rsidRDefault="00457F4A" w:rsidP="001730EF">
      <w:pPr>
        <w:pStyle w:val="ListParagraph"/>
        <w:numPr>
          <w:ilvl w:val="0"/>
          <w:numId w:val="1"/>
        </w:numPr>
        <w:autoSpaceDE w:val="0"/>
        <w:autoSpaceDN w:val="0"/>
        <w:adjustRightInd w:val="0"/>
        <w:spacing w:after="0" w:line="360" w:lineRule="auto"/>
        <w:jc w:val="both"/>
        <w:rPr>
          <w:rFonts w:ascii="Arial" w:hAnsi="Arial" w:cs="Arial"/>
          <w:sz w:val="24"/>
          <w:szCs w:val="24"/>
        </w:rPr>
      </w:pPr>
      <w:r w:rsidRPr="005904A3">
        <w:rPr>
          <w:rFonts w:ascii="Arial" w:hAnsi="Arial" w:cs="Arial"/>
          <w:sz w:val="24"/>
          <w:szCs w:val="24"/>
        </w:rPr>
        <w:t>p</w:t>
      </w:r>
      <w:r w:rsidR="00F03861" w:rsidRPr="005904A3">
        <w:rPr>
          <w:rFonts w:ascii="Arial" w:hAnsi="Arial" w:cs="Arial"/>
          <w:sz w:val="24"/>
          <w:szCs w:val="24"/>
        </w:rPr>
        <w:t xml:space="preserve">arents and carers of adults and children with learning </w:t>
      </w:r>
      <w:r w:rsidR="00F8508F" w:rsidRPr="005904A3">
        <w:rPr>
          <w:rFonts w:ascii="Arial" w:hAnsi="Arial" w:cs="Arial"/>
          <w:sz w:val="24"/>
          <w:szCs w:val="24"/>
        </w:rPr>
        <w:t xml:space="preserve">difficulties </w:t>
      </w:r>
      <w:r w:rsidR="00F03861" w:rsidRPr="005904A3">
        <w:rPr>
          <w:rFonts w:ascii="Arial" w:hAnsi="Arial" w:cs="Arial"/>
          <w:sz w:val="24"/>
          <w:szCs w:val="24"/>
        </w:rPr>
        <w:t>often find their opinions and assessments ignored by healthcare professionals, even though they often have the best information about, and understanding of, the people they support,</w:t>
      </w:r>
    </w:p>
    <w:p w:rsidR="005904A3" w:rsidRDefault="00457F4A" w:rsidP="001730EF">
      <w:pPr>
        <w:pStyle w:val="ListParagraph"/>
        <w:numPr>
          <w:ilvl w:val="0"/>
          <w:numId w:val="1"/>
        </w:numPr>
        <w:autoSpaceDE w:val="0"/>
        <w:autoSpaceDN w:val="0"/>
        <w:adjustRightInd w:val="0"/>
        <w:spacing w:after="0" w:line="360" w:lineRule="auto"/>
        <w:jc w:val="both"/>
        <w:rPr>
          <w:rFonts w:ascii="Arial" w:hAnsi="Arial" w:cs="Arial"/>
          <w:sz w:val="24"/>
          <w:szCs w:val="24"/>
        </w:rPr>
      </w:pPr>
      <w:r w:rsidRPr="005904A3">
        <w:rPr>
          <w:rFonts w:ascii="Arial" w:hAnsi="Arial" w:cs="Arial"/>
          <w:sz w:val="24"/>
          <w:szCs w:val="24"/>
        </w:rPr>
        <w:t>h</w:t>
      </w:r>
      <w:r w:rsidR="00F03861" w:rsidRPr="005904A3">
        <w:rPr>
          <w:rFonts w:ascii="Arial" w:hAnsi="Arial" w:cs="Arial"/>
          <w:sz w:val="24"/>
          <w:szCs w:val="24"/>
        </w:rPr>
        <w:t>ealth service staff, particularly those working in general healthcare, have very limited knowl</w:t>
      </w:r>
      <w:r w:rsidR="00F8508F" w:rsidRPr="005904A3">
        <w:rPr>
          <w:rFonts w:ascii="Arial" w:hAnsi="Arial" w:cs="Arial"/>
          <w:sz w:val="24"/>
          <w:szCs w:val="24"/>
        </w:rPr>
        <w:t xml:space="preserve">edge about learning disability and </w:t>
      </w:r>
      <w:r w:rsidR="00F03861" w:rsidRPr="005904A3">
        <w:rPr>
          <w:rFonts w:ascii="Arial" w:hAnsi="Arial" w:cs="Arial"/>
          <w:sz w:val="24"/>
          <w:szCs w:val="24"/>
        </w:rPr>
        <w:t xml:space="preserve">are not familiar with what help they should provide </w:t>
      </w:r>
    </w:p>
    <w:p w:rsidR="00F03861" w:rsidRPr="005904A3" w:rsidRDefault="00457F4A" w:rsidP="001730EF">
      <w:pPr>
        <w:pStyle w:val="ListParagraph"/>
        <w:numPr>
          <w:ilvl w:val="0"/>
          <w:numId w:val="1"/>
        </w:numPr>
        <w:autoSpaceDE w:val="0"/>
        <w:autoSpaceDN w:val="0"/>
        <w:adjustRightInd w:val="0"/>
        <w:spacing w:after="0" w:line="360" w:lineRule="auto"/>
        <w:jc w:val="both"/>
        <w:rPr>
          <w:rFonts w:ascii="Arial" w:hAnsi="Arial" w:cs="Arial"/>
          <w:sz w:val="24"/>
          <w:szCs w:val="24"/>
        </w:rPr>
      </w:pPr>
      <w:proofErr w:type="gramStart"/>
      <w:r w:rsidRPr="004269A4">
        <w:rPr>
          <w:rFonts w:ascii="Arial" w:hAnsi="Arial" w:cs="Arial"/>
          <w:sz w:val="24"/>
          <w:szCs w:val="24"/>
        </w:rPr>
        <w:t>p</w:t>
      </w:r>
      <w:r w:rsidR="00F03861" w:rsidRPr="004269A4">
        <w:rPr>
          <w:rFonts w:ascii="Arial" w:hAnsi="Arial" w:cs="Arial"/>
          <w:sz w:val="24"/>
          <w:szCs w:val="24"/>
        </w:rPr>
        <w:t>artner</w:t>
      </w:r>
      <w:r w:rsidR="00F8508F" w:rsidRPr="004269A4">
        <w:rPr>
          <w:rFonts w:ascii="Arial" w:hAnsi="Arial" w:cs="Arial"/>
          <w:sz w:val="24"/>
          <w:szCs w:val="24"/>
        </w:rPr>
        <w:t>ship</w:t>
      </w:r>
      <w:proofErr w:type="gramEnd"/>
      <w:r w:rsidR="00F8508F" w:rsidRPr="004269A4">
        <w:rPr>
          <w:rFonts w:ascii="Arial" w:hAnsi="Arial" w:cs="Arial"/>
          <w:sz w:val="24"/>
          <w:szCs w:val="24"/>
        </w:rPr>
        <w:t xml:space="preserve"> working and communication </w:t>
      </w:r>
      <w:r w:rsidR="00F03861" w:rsidRPr="004269A4">
        <w:rPr>
          <w:rFonts w:ascii="Arial" w:hAnsi="Arial" w:cs="Arial"/>
          <w:sz w:val="24"/>
          <w:szCs w:val="24"/>
        </w:rPr>
        <w:t>between different agencies providing care, between services for different age groups, and across NHS primary, se</w:t>
      </w:r>
      <w:r w:rsidR="00F8508F" w:rsidRPr="004269A4">
        <w:rPr>
          <w:rFonts w:ascii="Arial" w:hAnsi="Arial" w:cs="Arial"/>
          <w:sz w:val="24"/>
          <w:szCs w:val="24"/>
        </w:rPr>
        <w:t>condary and tertiary boundaries was</w:t>
      </w:r>
      <w:r w:rsidR="00F03861" w:rsidRPr="004269A4">
        <w:rPr>
          <w:rFonts w:ascii="Arial" w:hAnsi="Arial" w:cs="Arial"/>
          <w:sz w:val="24"/>
          <w:szCs w:val="24"/>
        </w:rPr>
        <w:t xml:space="preserve"> poor </w:t>
      </w:r>
      <w:r w:rsidR="004269A4" w:rsidRPr="004269A4">
        <w:rPr>
          <w:rFonts w:ascii="Arial" w:hAnsi="Arial" w:cs="Arial"/>
          <w:sz w:val="24"/>
          <w:szCs w:val="24"/>
        </w:rPr>
        <w:t>for services</w:t>
      </w:r>
      <w:r w:rsidR="00F03861" w:rsidRPr="004269A4">
        <w:rPr>
          <w:rFonts w:ascii="Arial" w:hAnsi="Arial" w:cs="Arial"/>
          <w:sz w:val="24"/>
          <w:szCs w:val="24"/>
        </w:rPr>
        <w:t xml:space="preserve"> for adults with learning disabilities. </w:t>
      </w:r>
    </w:p>
    <w:p w:rsidR="00535311" w:rsidRDefault="00535311" w:rsidP="001730EF">
      <w:pPr>
        <w:pStyle w:val="Pa9"/>
        <w:spacing w:line="360" w:lineRule="auto"/>
        <w:ind w:left="57" w:right="57"/>
        <w:jc w:val="both"/>
        <w:rPr>
          <w:rFonts w:ascii="Arial" w:hAnsi="Arial" w:cs="Arial"/>
        </w:rPr>
      </w:pPr>
    </w:p>
    <w:p w:rsidR="00225EBD" w:rsidRPr="00535311" w:rsidRDefault="00535311" w:rsidP="00535311">
      <w:pPr>
        <w:pStyle w:val="Pa9"/>
        <w:spacing w:line="360" w:lineRule="auto"/>
        <w:ind w:left="57" w:right="57"/>
        <w:jc w:val="both"/>
        <w:rPr>
          <w:rFonts w:ascii="Arial" w:hAnsi="Arial" w:cs="Arial"/>
          <w:color w:val="000000"/>
        </w:rPr>
      </w:pPr>
      <w:r>
        <w:rPr>
          <w:rFonts w:ascii="Arial" w:hAnsi="Arial" w:cs="Arial"/>
        </w:rPr>
        <w:t xml:space="preserve">Michael </w:t>
      </w:r>
      <w:r>
        <w:rPr>
          <w:rFonts w:ascii="Arial" w:hAnsi="Arial" w:cs="Arial"/>
          <w:color w:val="000000"/>
        </w:rPr>
        <w:t>found that a</w:t>
      </w:r>
      <w:r w:rsidRPr="00F03861">
        <w:rPr>
          <w:rFonts w:ascii="Arial" w:hAnsi="Arial" w:cs="Arial"/>
          <w:color w:val="000000"/>
        </w:rPr>
        <w:t>lthough ther</w:t>
      </w:r>
      <w:r>
        <w:rPr>
          <w:rFonts w:ascii="Arial" w:hAnsi="Arial" w:cs="Arial"/>
          <w:color w:val="000000"/>
        </w:rPr>
        <w:t>e were examples of good practice “</w:t>
      </w:r>
      <w:r w:rsidRPr="00F03861">
        <w:rPr>
          <w:rFonts w:ascii="Arial" w:hAnsi="Arial" w:cs="Arial"/>
          <w:color w:val="000000"/>
        </w:rPr>
        <w:t>witnesses described some appalling examples of discrimination, abuse and neglect across the range of health services</w:t>
      </w:r>
      <w:proofErr w:type="gramStart"/>
      <w:r>
        <w:rPr>
          <w:rFonts w:ascii="Arial" w:hAnsi="Arial" w:cs="Arial"/>
          <w:color w:val="000000"/>
        </w:rPr>
        <w:t>”  (</w:t>
      </w:r>
      <w:proofErr w:type="gramEnd"/>
      <w:r>
        <w:rPr>
          <w:rFonts w:ascii="Arial" w:hAnsi="Arial" w:cs="Arial"/>
          <w:color w:val="000000"/>
        </w:rPr>
        <w:t>Michael, 2008:7)</w:t>
      </w:r>
      <w:r w:rsidR="000B6935" w:rsidRPr="002D5295">
        <w:rPr>
          <w:rFonts w:ascii="Arial" w:hAnsi="Arial" w:cs="Arial"/>
        </w:rPr>
        <w:t>.</w:t>
      </w:r>
      <w:r w:rsidR="00943828" w:rsidRPr="002D5295">
        <w:rPr>
          <w:rFonts w:ascii="Arial" w:hAnsi="Arial" w:cs="Arial"/>
        </w:rPr>
        <w:t xml:space="preserve"> </w:t>
      </w:r>
      <w:r w:rsidR="00D0145D">
        <w:rPr>
          <w:rFonts w:ascii="Arial" w:hAnsi="Arial" w:cs="Arial"/>
        </w:rPr>
        <w:t xml:space="preserve">Michael had demonstrated that whilst </w:t>
      </w:r>
      <w:r w:rsidR="00D0145D" w:rsidRPr="002D5295">
        <w:rPr>
          <w:rFonts w:ascii="Arial" w:hAnsi="Arial" w:cs="Arial"/>
        </w:rPr>
        <w:t>there</w:t>
      </w:r>
      <w:r w:rsidR="00943828" w:rsidRPr="002D5295">
        <w:rPr>
          <w:rFonts w:ascii="Arial" w:hAnsi="Arial" w:cs="Arial"/>
        </w:rPr>
        <w:t xml:space="preserve"> were </w:t>
      </w:r>
      <w:r w:rsidR="00D0145D" w:rsidRPr="002D5295">
        <w:rPr>
          <w:rFonts w:ascii="Arial" w:hAnsi="Arial" w:cs="Arial"/>
        </w:rPr>
        <w:t>examples</w:t>
      </w:r>
      <w:r w:rsidR="00943828" w:rsidRPr="002D5295">
        <w:rPr>
          <w:rFonts w:ascii="Arial" w:hAnsi="Arial" w:cs="Arial"/>
        </w:rPr>
        <w:t xml:space="preserve"> of excellent practice in a number of key areas good practice was found to be patchy and, where it did </w:t>
      </w:r>
      <w:proofErr w:type="gramStart"/>
      <w:r w:rsidR="00943828" w:rsidRPr="002D5295">
        <w:rPr>
          <w:rFonts w:ascii="Arial" w:hAnsi="Arial" w:cs="Arial"/>
        </w:rPr>
        <w:t>occur</w:t>
      </w:r>
      <w:proofErr w:type="gramEnd"/>
      <w:r w:rsidR="00943828" w:rsidRPr="002D5295">
        <w:rPr>
          <w:rFonts w:ascii="Arial" w:hAnsi="Arial" w:cs="Arial"/>
        </w:rPr>
        <w:t xml:space="preserve"> it </w:t>
      </w:r>
      <w:proofErr w:type="spellStart"/>
      <w:r w:rsidR="00943828" w:rsidRPr="002D5295">
        <w:rPr>
          <w:rFonts w:ascii="Arial" w:hAnsi="Arial" w:cs="Arial"/>
        </w:rPr>
        <w:t>it</w:t>
      </w:r>
      <w:proofErr w:type="spellEnd"/>
      <w:r w:rsidR="00943828" w:rsidRPr="002D5295">
        <w:rPr>
          <w:rFonts w:ascii="Arial" w:hAnsi="Arial" w:cs="Arial"/>
        </w:rPr>
        <w:t xml:space="preserve"> </w:t>
      </w:r>
      <w:r w:rsidR="00D0145D">
        <w:rPr>
          <w:rFonts w:ascii="Arial" w:hAnsi="Arial" w:cs="Arial"/>
        </w:rPr>
        <w:t>seemed</w:t>
      </w:r>
      <w:r w:rsidR="00225EBD">
        <w:rPr>
          <w:rFonts w:ascii="Arial" w:hAnsi="Arial" w:cs="Arial"/>
        </w:rPr>
        <w:t xml:space="preserve"> to be a</w:t>
      </w:r>
      <w:r w:rsidR="00D0145D">
        <w:rPr>
          <w:rFonts w:ascii="Arial" w:hAnsi="Arial" w:cs="Arial"/>
        </w:rPr>
        <w:t>s a</w:t>
      </w:r>
      <w:r w:rsidR="00225EBD">
        <w:rPr>
          <w:rFonts w:ascii="Arial" w:hAnsi="Arial" w:cs="Arial"/>
        </w:rPr>
        <w:t xml:space="preserve"> result of the</w:t>
      </w:r>
      <w:r w:rsidR="00943828" w:rsidRPr="002D5295">
        <w:rPr>
          <w:rFonts w:ascii="Arial" w:hAnsi="Arial" w:cs="Arial"/>
        </w:rPr>
        <w:t xml:space="preserve"> energies of p</w:t>
      </w:r>
      <w:r w:rsidR="00D0145D">
        <w:rPr>
          <w:rFonts w:ascii="Arial" w:hAnsi="Arial" w:cs="Arial"/>
        </w:rPr>
        <w:t>eople battling against the odds</w:t>
      </w:r>
      <w:r w:rsidR="00943828" w:rsidRPr="002D5295">
        <w:rPr>
          <w:rFonts w:ascii="Arial" w:hAnsi="Arial" w:cs="Arial"/>
        </w:rPr>
        <w:t xml:space="preserve"> rather than to systems designed with </w:t>
      </w:r>
      <w:r w:rsidR="00943828" w:rsidRPr="002D5295">
        <w:rPr>
          <w:rFonts w:ascii="Arial" w:hAnsi="Arial" w:cs="Arial"/>
        </w:rPr>
        <w:lastRenderedPageBreak/>
        <w:t>people with learning disabilities in mind.</w:t>
      </w:r>
      <w:r w:rsidR="000B6935" w:rsidRPr="002D5295">
        <w:rPr>
          <w:rFonts w:ascii="Arial" w:hAnsi="Arial" w:cs="Arial"/>
        </w:rPr>
        <w:t xml:space="preserve"> </w:t>
      </w:r>
      <w:r w:rsidR="00943828" w:rsidRPr="002D5295">
        <w:rPr>
          <w:rFonts w:ascii="Arial" w:hAnsi="Arial" w:cs="Arial"/>
        </w:rPr>
        <w:t xml:space="preserve">The evidence had shown that there </w:t>
      </w:r>
      <w:proofErr w:type="gramStart"/>
      <w:r w:rsidR="00943828" w:rsidRPr="002D5295">
        <w:rPr>
          <w:rFonts w:ascii="Arial" w:hAnsi="Arial" w:cs="Arial"/>
        </w:rPr>
        <w:t>was  “</w:t>
      </w:r>
      <w:proofErr w:type="gramEnd"/>
      <w:r w:rsidR="00943828" w:rsidRPr="002D5295">
        <w:rPr>
          <w:rFonts w:ascii="Arial" w:hAnsi="Arial" w:cs="Arial"/>
        </w:rPr>
        <w:t>a significant gap between policy, the law and the delivery of effective health services for people with learning di</w:t>
      </w:r>
      <w:r w:rsidR="00D0145D">
        <w:rPr>
          <w:rFonts w:ascii="Arial" w:hAnsi="Arial" w:cs="Arial"/>
        </w:rPr>
        <w:t xml:space="preserve">sabilities” </w:t>
      </w:r>
      <w:r w:rsidR="00553D80">
        <w:rPr>
          <w:rFonts w:ascii="Arial" w:hAnsi="Arial" w:cs="Arial"/>
        </w:rPr>
        <w:t xml:space="preserve"> (</w:t>
      </w:r>
      <w:r w:rsidR="00D0145D">
        <w:rPr>
          <w:rFonts w:ascii="Arial" w:hAnsi="Arial" w:cs="Arial"/>
        </w:rPr>
        <w:t xml:space="preserve">Michael 2008:53). </w:t>
      </w:r>
      <w:r>
        <w:rPr>
          <w:rFonts w:ascii="Arial" w:hAnsi="Arial" w:cs="Arial"/>
        </w:rPr>
        <w:t xml:space="preserve">The combination of the </w:t>
      </w:r>
      <w:proofErr w:type="spellStart"/>
      <w:r>
        <w:rPr>
          <w:rFonts w:ascii="Arial" w:hAnsi="Arial" w:cs="Arial"/>
        </w:rPr>
        <w:t>Mencap</w:t>
      </w:r>
      <w:proofErr w:type="spellEnd"/>
      <w:r>
        <w:rPr>
          <w:rFonts w:ascii="Arial" w:hAnsi="Arial" w:cs="Arial"/>
        </w:rPr>
        <w:t xml:space="preserve"> R</w:t>
      </w:r>
      <w:r w:rsidRPr="002D5295">
        <w:rPr>
          <w:rFonts w:ascii="Arial" w:hAnsi="Arial" w:cs="Arial"/>
        </w:rPr>
        <w:t>eport (</w:t>
      </w:r>
      <w:r>
        <w:rPr>
          <w:rFonts w:ascii="Arial" w:hAnsi="Arial" w:cs="Arial"/>
        </w:rPr>
        <w:t xml:space="preserve">2007) </w:t>
      </w:r>
      <w:r w:rsidRPr="002D5295">
        <w:rPr>
          <w:rFonts w:ascii="Arial" w:hAnsi="Arial" w:cs="Arial"/>
        </w:rPr>
        <w:t>and the Michael Report (</w:t>
      </w:r>
      <w:r>
        <w:rPr>
          <w:rFonts w:ascii="Arial" w:hAnsi="Arial" w:cs="Arial"/>
        </w:rPr>
        <w:t>2008</w:t>
      </w:r>
      <w:r w:rsidRPr="002D5295">
        <w:rPr>
          <w:rFonts w:ascii="Arial" w:hAnsi="Arial" w:cs="Arial"/>
        </w:rPr>
        <w:t>) meant that the health of people with learning difficulties could no longer be left to the vagaries of local practice</w:t>
      </w:r>
      <w:r>
        <w:rPr>
          <w:rFonts w:ascii="Arial" w:hAnsi="Arial" w:cs="Arial"/>
        </w:rPr>
        <w:t xml:space="preserve">. </w:t>
      </w:r>
      <w:r w:rsidR="00553D80">
        <w:rPr>
          <w:rFonts w:ascii="Arial" w:hAnsi="Arial" w:cs="Arial"/>
        </w:rPr>
        <w:t>Th</w:t>
      </w:r>
      <w:r>
        <w:rPr>
          <w:rFonts w:ascii="Arial" w:hAnsi="Arial" w:cs="Arial"/>
        </w:rPr>
        <w:t>e</w:t>
      </w:r>
      <w:r w:rsidR="00553D80">
        <w:rPr>
          <w:rFonts w:ascii="Arial" w:hAnsi="Arial" w:cs="Arial"/>
        </w:rPr>
        <w:t xml:space="preserve"> </w:t>
      </w:r>
      <w:r>
        <w:rPr>
          <w:rFonts w:ascii="Arial" w:hAnsi="Arial" w:cs="Arial"/>
        </w:rPr>
        <w:t xml:space="preserve">Michael Report </w:t>
      </w:r>
      <w:r w:rsidR="00553D80">
        <w:rPr>
          <w:rFonts w:ascii="Arial" w:hAnsi="Arial" w:cs="Arial"/>
        </w:rPr>
        <w:t xml:space="preserve">ended with a series of recommendations to improve practice, one of which being that </w:t>
      </w:r>
      <w:r w:rsidR="002D5295" w:rsidRPr="002D5295">
        <w:rPr>
          <w:rFonts w:ascii="Arial" w:hAnsi="Arial" w:cs="Arial"/>
        </w:rPr>
        <w:t xml:space="preserve">the </w:t>
      </w:r>
      <w:r w:rsidR="00943828" w:rsidRPr="002D5295">
        <w:rPr>
          <w:rFonts w:ascii="Arial" w:hAnsi="Arial" w:cs="Arial"/>
        </w:rPr>
        <w:t xml:space="preserve">Department of Health should immediately </w:t>
      </w:r>
      <w:r w:rsidR="002D5295" w:rsidRPr="002D5295">
        <w:rPr>
          <w:rFonts w:ascii="Arial" w:hAnsi="Arial" w:cs="Arial"/>
        </w:rPr>
        <w:t xml:space="preserve">amend </w:t>
      </w:r>
      <w:r w:rsidR="00553D80">
        <w:rPr>
          <w:rFonts w:ascii="Arial" w:hAnsi="Arial" w:cs="Arial"/>
        </w:rPr>
        <w:t>the</w:t>
      </w:r>
      <w:r w:rsidR="002D5295" w:rsidRPr="002D5295">
        <w:rPr>
          <w:rFonts w:ascii="Arial" w:hAnsi="Arial" w:cs="Arial"/>
        </w:rPr>
        <w:t xml:space="preserve"> Standards for Better </w:t>
      </w:r>
      <w:r w:rsidR="00943828" w:rsidRPr="002D5295">
        <w:rPr>
          <w:rFonts w:ascii="Arial" w:hAnsi="Arial" w:cs="Arial"/>
        </w:rPr>
        <w:t>Health</w:t>
      </w:r>
      <w:r w:rsidR="00713CA5">
        <w:rPr>
          <w:rFonts w:ascii="Arial" w:hAnsi="Arial" w:cs="Arial"/>
        </w:rPr>
        <w:t xml:space="preserve"> (2004)</w:t>
      </w:r>
      <w:r w:rsidR="00943828" w:rsidRPr="002D5295">
        <w:rPr>
          <w:rFonts w:ascii="Arial" w:hAnsi="Arial" w:cs="Arial"/>
        </w:rPr>
        <w:t xml:space="preserve">, </w:t>
      </w:r>
      <w:r w:rsidR="00A937A5" w:rsidRPr="00A937A5">
        <w:rPr>
          <w:rFonts w:ascii="Arial" w:hAnsi="Arial" w:cs="Arial"/>
        </w:rPr>
        <w:t xml:space="preserve">a set of standards that monitored NHS </w:t>
      </w:r>
      <w:r w:rsidR="00943828" w:rsidRPr="002D5295">
        <w:rPr>
          <w:rFonts w:ascii="Arial" w:hAnsi="Arial" w:cs="Arial"/>
        </w:rPr>
        <w:t>to include an explicit reference to the requirement to make ‘reasonable adjustments’ to the provision and delivery of</w:t>
      </w:r>
      <w:r w:rsidR="00553D80">
        <w:rPr>
          <w:rFonts w:ascii="Arial" w:hAnsi="Arial" w:cs="Arial"/>
        </w:rPr>
        <w:t xml:space="preserve"> services for vulnerable groups</w:t>
      </w:r>
      <w:r w:rsidR="002D5295" w:rsidRPr="002D5295">
        <w:rPr>
          <w:rFonts w:ascii="Arial" w:hAnsi="Arial" w:cs="Arial"/>
        </w:rPr>
        <w:t xml:space="preserve">. </w:t>
      </w:r>
      <w:r w:rsidR="00553D80">
        <w:rPr>
          <w:rFonts w:ascii="Arial" w:hAnsi="Arial" w:cs="Arial"/>
        </w:rPr>
        <w:t xml:space="preserve">More </w:t>
      </w:r>
      <w:r w:rsidR="00C96E3D">
        <w:rPr>
          <w:rFonts w:ascii="Arial" w:hAnsi="Arial" w:cs="Arial"/>
        </w:rPr>
        <w:t>specifically</w:t>
      </w:r>
      <w:r w:rsidR="00D8155C">
        <w:rPr>
          <w:rFonts w:ascii="Arial" w:hAnsi="Arial" w:cs="Arial"/>
        </w:rPr>
        <w:t xml:space="preserve"> it was recommended that</w:t>
      </w:r>
      <w:r w:rsidR="002D5295" w:rsidRPr="002D5295">
        <w:rPr>
          <w:rFonts w:ascii="Arial" w:hAnsi="Arial" w:cs="Arial"/>
        </w:rPr>
        <w:t xml:space="preserve"> </w:t>
      </w:r>
      <w:r w:rsidR="00225EBD">
        <w:rPr>
          <w:rFonts w:ascii="Arial" w:hAnsi="Arial" w:cs="Arial"/>
        </w:rPr>
        <w:t>P</w:t>
      </w:r>
      <w:r w:rsidR="00553D80">
        <w:rPr>
          <w:rFonts w:ascii="Arial" w:hAnsi="Arial" w:cs="Arial"/>
        </w:rPr>
        <w:t>rimary Care T</w:t>
      </w:r>
      <w:r w:rsidR="00225EBD" w:rsidRPr="002D5295">
        <w:rPr>
          <w:rFonts w:ascii="Arial" w:hAnsi="Arial" w:cs="Arial"/>
        </w:rPr>
        <w:t>rusts (PCTs</w:t>
      </w:r>
      <w:r w:rsidR="00225EBD">
        <w:rPr>
          <w:rStyle w:val="FootnoteReference"/>
          <w:rFonts w:ascii="Arial" w:hAnsi="Arial" w:cs="Arial"/>
        </w:rPr>
        <w:footnoteReference w:id="2"/>
      </w:r>
      <w:r w:rsidR="00225EBD" w:rsidRPr="002D5295">
        <w:rPr>
          <w:rFonts w:ascii="Arial" w:hAnsi="Arial" w:cs="Arial"/>
        </w:rPr>
        <w:t xml:space="preserve">) </w:t>
      </w:r>
      <w:r w:rsidR="00D8155C">
        <w:rPr>
          <w:rFonts w:ascii="Arial" w:hAnsi="Arial" w:cs="Arial"/>
        </w:rPr>
        <w:t>should be</w:t>
      </w:r>
      <w:r w:rsidR="00225EBD">
        <w:rPr>
          <w:rFonts w:ascii="Arial" w:hAnsi="Arial" w:cs="Arial"/>
        </w:rPr>
        <w:t xml:space="preserve"> directed</w:t>
      </w:r>
      <w:r w:rsidR="00225EBD" w:rsidRPr="002D5295">
        <w:rPr>
          <w:rFonts w:ascii="Arial" w:hAnsi="Arial" w:cs="Arial"/>
        </w:rPr>
        <w:t xml:space="preserve"> to secure general health services that make reasonable adjustments for people with learning disabilities thro</w:t>
      </w:r>
      <w:r w:rsidR="00225EBD">
        <w:rPr>
          <w:rFonts w:ascii="Arial" w:hAnsi="Arial" w:cs="Arial"/>
        </w:rPr>
        <w:t>ugh a Di</w:t>
      </w:r>
      <w:r w:rsidR="00D8155C">
        <w:rPr>
          <w:rFonts w:ascii="Arial" w:hAnsi="Arial" w:cs="Arial"/>
        </w:rPr>
        <w:t xml:space="preserve">rected Enhanced Service (DES). </w:t>
      </w:r>
      <w:r w:rsidR="00943828" w:rsidRPr="002D5295">
        <w:rPr>
          <w:rFonts w:ascii="Arial" w:hAnsi="Arial" w:cs="Arial"/>
        </w:rPr>
        <w:t xml:space="preserve">PCTs </w:t>
      </w:r>
      <w:r w:rsidR="00225EBD">
        <w:rPr>
          <w:rFonts w:ascii="Arial" w:hAnsi="Arial" w:cs="Arial"/>
        </w:rPr>
        <w:t xml:space="preserve">had to </w:t>
      </w:r>
      <w:r w:rsidR="00D8155C">
        <w:rPr>
          <w:rFonts w:ascii="Arial" w:hAnsi="Arial" w:cs="Arial"/>
        </w:rPr>
        <w:t xml:space="preserve">improve the collection of data about the use of services by people with learning disability, </w:t>
      </w:r>
      <w:r w:rsidR="00225EBD">
        <w:rPr>
          <w:rFonts w:ascii="Arial" w:hAnsi="Arial" w:cs="Arial"/>
        </w:rPr>
        <w:t>commission</w:t>
      </w:r>
      <w:r w:rsidR="00943828" w:rsidRPr="002D5295">
        <w:rPr>
          <w:rFonts w:ascii="Arial" w:hAnsi="Arial" w:cs="Arial"/>
        </w:rPr>
        <w:t xml:space="preserve"> regular health checks </w:t>
      </w:r>
      <w:r w:rsidR="00D8155C">
        <w:rPr>
          <w:rFonts w:ascii="Arial" w:hAnsi="Arial" w:cs="Arial"/>
        </w:rPr>
        <w:t>from</w:t>
      </w:r>
      <w:r w:rsidR="00943828" w:rsidRPr="002D5295">
        <w:rPr>
          <w:rFonts w:ascii="Arial" w:hAnsi="Arial" w:cs="Arial"/>
        </w:rPr>
        <w:t xml:space="preserve"> </w:t>
      </w:r>
      <w:r w:rsidR="00225EBD">
        <w:rPr>
          <w:rFonts w:ascii="Arial" w:hAnsi="Arial" w:cs="Arial"/>
        </w:rPr>
        <w:t xml:space="preserve">by </w:t>
      </w:r>
      <w:r w:rsidR="00D8155C">
        <w:rPr>
          <w:rFonts w:ascii="Arial" w:hAnsi="Arial" w:cs="Arial"/>
        </w:rPr>
        <w:t>General Practitioners (GPs) alongside training for those GPs in communication and engagement with pe</w:t>
      </w:r>
      <w:r w:rsidR="00A538AD">
        <w:rPr>
          <w:rFonts w:ascii="Arial" w:hAnsi="Arial" w:cs="Arial"/>
        </w:rPr>
        <w:t>ople with learning disabilities (</w:t>
      </w:r>
      <w:r w:rsidR="00A538AD">
        <w:rPr>
          <w:rFonts w:ascii="Arial" w:eastAsia="Times New Roman" w:hAnsi="Arial" w:cs="Arial"/>
          <w:color w:val="000000"/>
          <w:lang w:eastAsia="en-GB"/>
        </w:rPr>
        <w:t xml:space="preserve">NHS Primary Care Contracting, </w:t>
      </w:r>
      <w:r w:rsidR="00A538AD" w:rsidRPr="00884CEB">
        <w:rPr>
          <w:rFonts w:ascii="Arial" w:eastAsia="Times New Roman" w:hAnsi="Arial" w:cs="Arial"/>
          <w:color w:val="000000"/>
          <w:lang w:eastAsia="en-GB"/>
        </w:rPr>
        <w:t>2009</w:t>
      </w:r>
      <w:r w:rsidR="00A538AD">
        <w:rPr>
          <w:rFonts w:ascii="Arial" w:eastAsia="Times New Roman" w:hAnsi="Arial" w:cs="Arial"/>
          <w:color w:val="000000"/>
          <w:lang w:eastAsia="en-GB"/>
        </w:rPr>
        <w:t>).</w:t>
      </w:r>
    </w:p>
    <w:p w:rsidR="00D8155C" w:rsidRPr="00D8155C" w:rsidRDefault="00D8155C" w:rsidP="00D8155C">
      <w:pPr>
        <w:pStyle w:val="NormalWeb"/>
        <w:spacing w:line="360" w:lineRule="auto"/>
        <w:jc w:val="both"/>
        <w:rPr>
          <w:rFonts w:ascii="Arial" w:hAnsi="Arial" w:cs="Arial"/>
          <w:b/>
        </w:rPr>
      </w:pPr>
      <w:r w:rsidRPr="00D8155C">
        <w:rPr>
          <w:rFonts w:ascii="Arial" w:hAnsi="Arial" w:cs="Arial"/>
          <w:b/>
        </w:rPr>
        <w:t>Why Annual Health Checks?</w:t>
      </w:r>
    </w:p>
    <w:p w:rsidR="00565B65" w:rsidRDefault="00565B65" w:rsidP="00FA567A">
      <w:pPr>
        <w:pStyle w:val="Default"/>
        <w:spacing w:line="360" w:lineRule="auto"/>
        <w:jc w:val="both"/>
        <w:rPr>
          <w:rFonts w:ascii="Arial" w:hAnsi="Arial" w:cs="Arial"/>
        </w:rPr>
      </w:pPr>
      <w:r>
        <w:rPr>
          <w:rFonts w:ascii="Arial" w:hAnsi="Arial" w:cs="Arial"/>
        </w:rPr>
        <w:t>There was</w:t>
      </w:r>
      <w:r w:rsidR="00D8155C">
        <w:rPr>
          <w:rFonts w:ascii="Arial" w:hAnsi="Arial" w:cs="Arial"/>
        </w:rPr>
        <w:t xml:space="preserve"> already</w:t>
      </w:r>
      <w:r w:rsidR="00055819">
        <w:rPr>
          <w:rFonts w:ascii="Arial" w:hAnsi="Arial" w:cs="Arial"/>
        </w:rPr>
        <w:t xml:space="preserve"> good evidence that </w:t>
      </w:r>
      <w:r w:rsidR="00225EBD">
        <w:rPr>
          <w:rFonts w:ascii="Arial" w:hAnsi="Arial" w:cs="Arial"/>
        </w:rPr>
        <w:t>regular</w:t>
      </w:r>
      <w:r w:rsidR="00D8155C">
        <w:rPr>
          <w:rFonts w:ascii="Arial" w:hAnsi="Arial" w:cs="Arial"/>
        </w:rPr>
        <w:t xml:space="preserve"> health checks could</w:t>
      </w:r>
      <w:r w:rsidR="00055819">
        <w:rPr>
          <w:rFonts w:ascii="Arial" w:hAnsi="Arial" w:cs="Arial"/>
        </w:rPr>
        <w:t xml:space="preserve"> </w:t>
      </w:r>
      <w:r w:rsidR="00064855" w:rsidRPr="00064855">
        <w:rPr>
          <w:rFonts w:ascii="Arial" w:hAnsi="Arial" w:cs="Arial"/>
        </w:rPr>
        <w:t>improve health (Signposts for Success: NHS Exe</w:t>
      </w:r>
      <w:r w:rsidR="00D8155C">
        <w:rPr>
          <w:rFonts w:ascii="Arial" w:hAnsi="Arial" w:cs="Arial"/>
        </w:rPr>
        <w:t>cutive, 1998, Romeo et al 2009)</w:t>
      </w:r>
      <w:r>
        <w:rPr>
          <w:rFonts w:ascii="Arial" w:hAnsi="Arial" w:cs="Arial"/>
        </w:rPr>
        <w:t>. It has been shown that structured</w:t>
      </w:r>
      <w:r w:rsidRPr="00064855">
        <w:rPr>
          <w:rFonts w:ascii="Arial" w:hAnsi="Arial" w:cs="Arial"/>
        </w:rPr>
        <w:t xml:space="preserve"> health checks identify more clinically significant health needs than opportunistic consultations (Cooper et al, 2006; Baxter et al. 2006)</w:t>
      </w:r>
      <w:r>
        <w:rPr>
          <w:rFonts w:ascii="Arial" w:hAnsi="Arial" w:cs="Arial"/>
        </w:rPr>
        <w:t xml:space="preserve">. </w:t>
      </w:r>
      <w:r w:rsidRPr="00064855">
        <w:rPr>
          <w:rFonts w:ascii="Arial" w:hAnsi="Arial" w:cs="Arial"/>
        </w:rPr>
        <w:t xml:space="preserve"> </w:t>
      </w:r>
      <w:r>
        <w:rPr>
          <w:rFonts w:ascii="Arial" w:hAnsi="Arial" w:cs="Arial"/>
        </w:rPr>
        <w:t>R</w:t>
      </w:r>
      <w:r w:rsidRPr="00064855">
        <w:rPr>
          <w:rFonts w:ascii="Arial" w:hAnsi="Arial" w:cs="Arial"/>
        </w:rPr>
        <w:t>egular re-checks</w:t>
      </w:r>
      <w:r w:rsidRPr="00FA567A">
        <w:rPr>
          <w:rFonts w:ascii="Arial" w:hAnsi="Arial" w:cs="Arial"/>
        </w:rPr>
        <w:t xml:space="preserve"> are </w:t>
      </w:r>
      <w:proofErr w:type="gramStart"/>
      <w:r w:rsidRPr="00FA567A">
        <w:rPr>
          <w:rFonts w:ascii="Arial" w:hAnsi="Arial" w:cs="Arial"/>
        </w:rPr>
        <w:t>the</w:t>
      </w:r>
      <w:r w:rsidRPr="00064855">
        <w:rPr>
          <w:rFonts w:ascii="Arial" w:hAnsi="Arial" w:cs="Arial"/>
        </w:rPr>
        <w:t xml:space="preserve"> are</w:t>
      </w:r>
      <w:proofErr w:type="gramEnd"/>
      <w:r w:rsidRPr="00064855">
        <w:rPr>
          <w:rFonts w:ascii="Arial" w:hAnsi="Arial" w:cs="Arial"/>
        </w:rPr>
        <w:t xml:space="preserve"> vital</w:t>
      </w:r>
      <w:r w:rsidRPr="00FA567A">
        <w:rPr>
          <w:rFonts w:ascii="Arial" w:hAnsi="Arial" w:cs="Arial"/>
        </w:rPr>
        <w:t xml:space="preserve"> element </w:t>
      </w:r>
      <w:r w:rsidRPr="00064855">
        <w:rPr>
          <w:rFonts w:ascii="Arial" w:hAnsi="Arial" w:cs="Arial"/>
        </w:rPr>
        <w:t>for picking up morbidity and for health promotion</w:t>
      </w:r>
      <w:r>
        <w:rPr>
          <w:rFonts w:ascii="Arial" w:hAnsi="Arial" w:cs="Arial"/>
        </w:rPr>
        <w:t xml:space="preserve"> (</w:t>
      </w:r>
      <w:proofErr w:type="spellStart"/>
      <w:r w:rsidRPr="00064855">
        <w:rPr>
          <w:rFonts w:ascii="Arial" w:hAnsi="Arial" w:cs="Arial"/>
        </w:rPr>
        <w:t>Felce</w:t>
      </w:r>
      <w:proofErr w:type="spellEnd"/>
      <w:r w:rsidRPr="00064855">
        <w:rPr>
          <w:rFonts w:ascii="Arial" w:hAnsi="Arial" w:cs="Arial"/>
        </w:rPr>
        <w:t xml:space="preserve"> et al 2008)</w:t>
      </w:r>
      <w:r>
        <w:rPr>
          <w:rFonts w:ascii="Arial" w:hAnsi="Arial" w:cs="Arial"/>
        </w:rPr>
        <w:t xml:space="preserve">. </w:t>
      </w:r>
      <w:r w:rsidRPr="00064855">
        <w:rPr>
          <w:rFonts w:ascii="Arial" w:hAnsi="Arial" w:cs="Arial"/>
        </w:rPr>
        <w:t xml:space="preserve">Perry et al </w:t>
      </w:r>
      <w:r>
        <w:rPr>
          <w:rFonts w:ascii="Arial" w:hAnsi="Arial" w:cs="Arial"/>
        </w:rPr>
        <w:t>(</w:t>
      </w:r>
      <w:r w:rsidRPr="00064855">
        <w:rPr>
          <w:rFonts w:ascii="Arial" w:hAnsi="Arial" w:cs="Arial"/>
        </w:rPr>
        <w:t>2008</w:t>
      </w:r>
      <w:r>
        <w:rPr>
          <w:rFonts w:ascii="Arial" w:hAnsi="Arial" w:cs="Arial"/>
        </w:rPr>
        <w:t>)</w:t>
      </w:r>
      <w:r w:rsidRPr="00FA567A">
        <w:rPr>
          <w:rFonts w:ascii="Arial" w:hAnsi="Arial" w:cs="Arial"/>
        </w:rPr>
        <w:t xml:space="preserve"> </w:t>
      </w:r>
      <w:r>
        <w:rPr>
          <w:rFonts w:ascii="Arial" w:hAnsi="Arial" w:cs="Arial"/>
        </w:rPr>
        <w:t>had</w:t>
      </w:r>
      <w:r w:rsidRPr="00FA567A">
        <w:rPr>
          <w:rFonts w:ascii="Arial" w:hAnsi="Arial" w:cs="Arial"/>
        </w:rPr>
        <w:t xml:space="preserve"> identified that whilst people might have a health check, </w:t>
      </w:r>
      <w:r w:rsidRPr="00064855">
        <w:rPr>
          <w:rFonts w:ascii="Arial" w:hAnsi="Arial" w:cs="Arial"/>
        </w:rPr>
        <w:t xml:space="preserve">uptake rates </w:t>
      </w:r>
      <w:r>
        <w:rPr>
          <w:rFonts w:ascii="Arial" w:hAnsi="Arial" w:cs="Arial"/>
        </w:rPr>
        <w:t>were</w:t>
      </w:r>
      <w:r w:rsidRPr="00FA567A">
        <w:rPr>
          <w:rFonts w:ascii="Arial" w:hAnsi="Arial" w:cs="Arial"/>
        </w:rPr>
        <w:t xml:space="preserve"> extremely variable</w:t>
      </w:r>
      <w:r>
        <w:rPr>
          <w:rFonts w:ascii="Arial" w:hAnsi="Arial" w:cs="Arial"/>
        </w:rPr>
        <w:t xml:space="preserve">. </w:t>
      </w:r>
      <w:r w:rsidRPr="00064855">
        <w:rPr>
          <w:rFonts w:ascii="Arial" w:hAnsi="Arial" w:cs="Arial"/>
        </w:rPr>
        <w:t xml:space="preserve"> </w:t>
      </w:r>
      <w:r w:rsidR="00FA567A" w:rsidRPr="00FA567A">
        <w:rPr>
          <w:rFonts w:ascii="Arial" w:hAnsi="Arial" w:cs="Arial"/>
        </w:rPr>
        <w:t xml:space="preserve">This is a key reason why annual health checks (AHCs) formed a key </w:t>
      </w:r>
      <w:r>
        <w:rPr>
          <w:rFonts w:ascii="Arial" w:hAnsi="Arial" w:cs="Arial"/>
        </w:rPr>
        <w:t>tenet</w:t>
      </w:r>
      <w:r w:rsidR="00064855" w:rsidRPr="00064855">
        <w:rPr>
          <w:rFonts w:ascii="Arial" w:hAnsi="Arial" w:cs="Arial"/>
        </w:rPr>
        <w:t xml:space="preserve"> of </w:t>
      </w:r>
      <w:r>
        <w:rPr>
          <w:rFonts w:ascii="Arial" w:hAnsi="Arial" w:cs="Arial"/>
        </w:rPr>
        <w:t xml:space="preserve">the policy for improving the health of people with learning disabilities. </w:t>
      </w:r>
    </w:p>
    <w:p w:rsidR="00064855" w:rsidRPr="00064855" w:rsidRDefault="00064855" w:rsidP="001730EF">
      <w:pPr>
        <w:spacing w:after="0" w:line="240" w:lineRule="auto"/>
        <w:jc w:val="both"/>
        <w:rPr>
          <w:rFonts w:ascii="Arial" w:hAnsi="Arial" w:cs="Arial"/>
          <w:color w:val="000000"/>
          <w:sz w:val="24"/>
          <w:szCs w:val="24"/>
        </w:rPr>
      </w:pPr>
    </w:p>
    <w:p w:rsidR="002D3D67" w:rsidRDefault="00C45FF7" w:rsidP="0079623F">
      <w:pPr>
        <w:spacing w:after="0" w:line="360" w:lineRule="auto"/>
        <w:jc w:val="both"/>
        <w:rPr>
          <w:rFonts w:ascii="Arial" w:hAnsi="Arial" w:cs="Arial"/>
          <w:sz w:val="24"/>
          <w:szCs w:val="24"/>
        </w:rPr>
      </w:pPr>
      <w:r w:rsidRPr="00C45FF7">
        <w:rPr>
          <w:rFonts w:ascii="Arial" w:hAnsi="Arial" w:cs="Arial"/>
          <w:sz w:val="24"/>
          <w:szCs w:val="24"/>
        </w:rPr>
        <w:t>The Lawnmowers Independent Theatre Company</w:t>
      </w:r>
      <w:r w:rsidR="00535311">
        <w:rPr>
          <w:rFonts w:ascii="Arial" w:hAnsi="Arial" w:cs="Arial"/>
          <w:sz w:val="24"/>
          <w:szCs w:val="24"/>
        </w:rPr>
        <w:t xml:space="preserve"> (ITC)</w:t>
      </w:r>
      <w:r w:rsidRPr="00C45FF7">
        <w:rPr>
          <w:rFonts w:ascii="Arial" w:hAnsi="Arial" w:cs="Arial"/>
          <w:sz w:val="24"/>
          <w:szCs w:val="24"/>
        </w:rPr>
        <w:t xml:space="preserve"> was established in 1986 as a learning disabled led company</w:t>
      </w:r>
      <w:r>
        <w:rPr>
          <w:rFonts w:ascii="Arial" w:hAnsi="Arial" w:cs="Arial"/>
          <w:sz w:val="24"/>
          <w:szCs w:val="24"/>
        </w:rPr>
        <w:t>.</w:t>
      </w:r>
      <w:r w:rsidR="00FF6FD2">
        <w:rPr>
          <w:rFonts w:ascii="Arial" w:hAnsi="Arial" w:cs="Arial"/>
          <w:sz w:val="24"/>
          <w:szCs w:val="24"/>
        </w:rPr>
        <w:t xml:space="preserve"> </w:t>
      </w:r>
      <w:r>
        <w:rPr>
          <w:rFonts w:ascii="Arial" w:hAnsi="Arial" w:cs="Arial"/>
          <w:sz w:val="24"/>
          <w:szCs w:val="24"/>
        </w:rPr>
        <w:t xml:space="preserve"> </w:t>
      </w:r>
      <w:r w:rsidRPr="00C45FF7">
        <w:rPr>
          <w:rFonts w:ascii="Arial" w:hAnsi="Arial" w:cs="Arial"/>
          <w:sz w:val="24"/>
          <w:szCs w:val="24"/>
        </w:rPr>
        <w:t xml:space="preserve">It pioneers creative and innovative strategies in </w:t>
      </w:r>
      <w:r w:rsidRPr="00C45FF7">
        <w:rPr>
          <w:rFonts w:ascii="Arial" w:hAnsi="Arial" w:cs="Arial"/>
          <w:sz w:val="24"/>
          <w:szCs w:val="24"/>
        </w:rPr>
        <w:lastRenderedPageBreak/>
        <w:t>order to help plan the lives of people with learning difficulties and provoke positive social change through developing long term, meaningful and cu</w:t>
      </w:r>
      <w:r>
        <w:rPr>
          <w:rFonts w:ascii="Arial" w:hAnsi="Arial" w:cs="Arial"/>
          <w:sz w:val="24"/>
          <w:szCs w:val="24"/>
        </w:rPr>
        <w:t>ltural opportunities for members</w:t>
      </w:r>
      <w:r w:rsidRPr="00C45FF7">
        <w:rPr>
          <w:rFonts w:ascii="Arial" w:hAnsi="Arial" w:cs="Arial"/>
          <w:sz w:val="24"/>
          <w:szCs w:val="24"/>
        </w:rPr>
        <w:t xml:space="preserve">. </w:t>
      </w:r>
      <w:r>
        <w:rPr>
          <w:rFonts w:ascii="Arial" w:hAnsi="Arial" w:cs="Arial"/>
          <w:sz w:val="24"/>
          <w:szCs w:val="24"/>
        </w:rPr>
        <w:t>At the heart</w:t>
      </w:r>
      <w:r w:rsidRPr="00C45FF7">
        <w:rPr>
          <w:rFonts w:ascii="Arial" w:hAnsi="Arial" w:cs="Arial"/>
          <w:sz w:val="24"/>
          <w:szCs w:val="24"/>
        </w:rPr>
        <w:t xml:space="preserve"> of the company is its use Forum (ref</w:t>
      </w:r>
      <w:proofErr w:type="gramStart"/>
      <w:r w:rsidRPr="00C45FF7">
        <w:rPr>
          <w:rFonts w:ascii="Arial" w:hAnsi="Arial" w:cs="Arial"/>
          <w:sz w:val="24"/>
          <w:szCs w:val="24"/>
        </w:rPr>
        <w:t>)  and</w:t>
      </w:r>
      <w:proofErr w:type="gramEnd"/>
      <w:r w:rsidRPr="00C45FF7">
        <w:rPr>
          <w:rFonts w:ascii="Arial" w:hAnsi="Arial" w:cs="Arial"/>
          <w:sz w:val="24"/>
          <w:szCs w:val="24"/>
        </w:rPr>
        <w:t xml:space="preserve"> Legislative (ref) Theatre to research, devise and create performances and workshops which reflect concerns raise</w:t>
      </w:r>
      <w:r>
        <w:rPr>
          <w:rFonts w:ascii="Arial" w:hAnsi="Arial" w:cs="Arial"/>
          <w:sz w:val="24"/>
          <w:szCs w:val="24"/>
        </w:rPr>
        <w:t>d by learning disabled people</w:t>
      </w:r>
      <w:r w:rsidRPr="00C45FF7">
        <w:rPr>
          <w:rFonts w:ascii="Arial" w:hAnsi="Arial" w:cs="Arial"/>
          <w:sz w:val="24"/>
          <w:szCs w:val="24"/>
        </w:rPr>
        <w:t xml:space="preserve">. The health of people with learning difficulties is a recurring issue that </w:t>
      </w:r>
      <w:r w:rsidR="00535311">
        <w:rPr>
          <w:rFonts w:ascii="Arial" w:hAnsi="Arial" w:cs="Arial"/>
          <w:sz w:val="24"/>
          <w:szCs w:val="24"/>
        </w:rPr>
        <w:t xml:space="preserve">has been </w:t>
      </w:r>
      <w:r w:rsidRPr="00C45FF7">
        <w:rPr>
          <w:rFonts w:ascii="Arial" w:hAnsi="Arial" w:cs="Arial"/>
          <w:sz w:val="24"/>
          <w:szCs w:val="24"/>
        </w:rPr>
        <w:t>fore fronted in investigation a</w:t>
      </w:r>
      <w:r w:rsidR="004B6E4E">
        <w:rPr>
          <w:rFonts w:ascii="Arial" w:hAnsi="Arial" w:cs="Arial"/>
          <w:sz w:val="24"/>
          <w:szCs w:val="24"/>
        </w:rPr>
        <w:t xml:space="preserve">nd performance and </w:t>
      </w:r>
      <w:r w:rsidR="00535311">
        <w:rPr>
          <w:rFonts w:ascii="Arial" w:hAnsi="Arial" w:cs="Arial"/>
          <w:sz w:val="24"/>
          <w:szCs w:val="24"/>
        </w:rPr>
        <w:t xml:space="preserve">members of </w:t>
      </w:r>
      <w:r w:rsidR="00FA567A" w:rsidRPr="002D3D67">
        <w:rPr>
          <w:rFonts w:ascii="Arial" w:hAnsi="Arial" w:cs="Arial"/>
          <w:sz w:val="24"/>
          <w:szCs w:val="24"/>
        </w:rPr>
        <w:t>The Lawnmowers ITC ha</w:t>
      </w:r>
      <w:r w:rsidR="00535311">
        <w:rPr>
          <w:rFonts w:ascii="Arial" w:hAnsi="Arial" w:cs="Arial"/>
          <w:sz w:val="24"/>
          <w:szCs w:val="24"/>
        </w:rPr>
        <w:t>ve</w:t>
      </w:r>
      <w:r w:rsidR="00FA567A" w:rsidRPr="002D3D67">
        <w:rPr>
          <w:rFonts w:ascii="Arial" w:hAnsi="Arial" w:cs="Arial"/>
          <w:sz w:val="24"/>
          <w:szCs w:val="24"/>
        </w:rPr>
        <w:t xml:space="preserve"> done significant research and </w:t>
      </w:r>
      <w:r w:rsidR="00225EBD" w:rsidRPr="002D3D67">
        <w:rPr>
          <w:rFonts w:ascii="Arial" w:hAnsi="Arial" w:cs="Arial"/>
          <w:sz w:val="24"/>
          <w:szCs w:val="24"/>
        </w:rPr>
        <w:t>training</w:t>
      </w:r>
      <w:r w:rsidR="004B6E4E" w:rsidRPr="002D3D67">
        <w:rPr>
          <w:rFonts w:ascii="Arial" w:hAnsi="Arial" w:cs="Arial"/>
          <w:sz w:val="24"/>
          <w:szCs w:val="24"/>
        </w:rPr>
        <w:t xml:space="preserve"> in this area.  At a recent meeting of</w:t>
      </w:r>
      <w:r w:rsidR="00FA567A" w:rsidRPr="002D3D67">
        <w:rPr>
          <w:rFonts w:ascii="Arial" w:hAnsi="Arial" w:cs="Arial"/>
          <w:sz w:val="24"/>
          <w:szCs w:val="24"/>
        </w:rPr>
        <w:t xml:space="preserve"> </w:t>
      </w:r>
      <w:r w:rsidR="004B6E4E" w:rsidRPr="002D3D67">
        <w:rPr>
          <w:rFonts w:ascii="Arial" w:hAnsi="Arial" w:cs="Arial"/>
          <w:sz w:val="24"/>
          <w:szCs w:val="24"/>
        </w:rPr>
        <w:t xml:space="preserve">15 members of the Company we discussed Annual </w:t>
      </w:r>
      <w:r w:rsidR="002D3D67" w:rsidRPr="002D3D67">
        <w:rPr>
          <w:rFonts w:ascii="Arial" w:hAnsi="Arial" w:cs="Arial"/>
          <w:sz w:val="24"/>
          <w:szCs w:val="24"/>
        </w:rPr>
        <w:t>Health</w:t>
      </w:r>
      <w:r w:rsidR="004B6E4E" w:rsidRPr="002D3D67">
        <w:rPr>
          <w:rFonts w:ascii="Arial" w:hAnsi="Arial" w:cs="Arial"/>
          <w:sz w:val="24"/>
          <w:szCs w:val="24"/>
        </w:rPr>
        <w:t xml:space="preserve"> checks</w:t>
      </w:r>
      <w:r w:rsidR="002D3D67">
        <w:rPr>
          <w:rFonts w:ascii="Arial" w:hAnsi="Arial" w:cs="Arial"/>
          <w:sz w:val="24"/>
          <w:szCs w:val="24"/>
        </w:rPr>
        <w:t xml:space="preserve">.  </w:t>
      </w:r>
      <w:r w:rsidR="00FA567A" w:rsidRPr="002D3D67">
        <w:rPr>
          <w:rFonts w:ascii="Arial" w:hAnsi="Arial" w:cs="Arial"/>
          <w:sz w:val="24"/>
          <w:szCs w:val="24"/>
        </w:rPr>
        <w:t xml:space="preserve">Of the 15 people </w:t>
      </w:r>
      <w:r w:rsidR="002D3D67">
        <w:rPr>
          <w:rFonts w:ascii="Arial" w:hAnsi="Arial" w:cs="Arial"/>
          <w:sz w:val="24"/>
          <w:szCs w:val="24"/>
        </w:rPr>
        <w:t>taking part in the discussion</w:t>
      </w:r>
      <w:r w:rsidR="00FA567A" w:rsidRPr="002D3D67">
        <w:rPr>
          <w:rFonts w:ascii="Arial" w:hAnsi="Arial" w:cs="Arial"/>
          <w:sz w:val="24"/>
          <w:szCs w:val="24"/>
        </w:rPr>
        <w:t xml:space="preserve"> only </w:t>
      </w:r>
      <w:r w:rsidR="00681661" w:rsidRPr="002D3D67">
        <w:rPr>
          <w:rFonts w:ascii="Arial" w:hAnsi="Arial" w:cs="Arial"/>
          <w:sz w:val="24"/>
          <w:szCs w:val="24"/>
        </w:rPr>
        <w:t>3 were aware of having had a health che</w:t>
      </w:r>
      <w:r w:rsidR="004B6E4E" w:rsidRPr="002D3D67">
        <w:rPr>
          <w:rFonts w:ascii="Arial" w:hAnsi="Arial" w:cs="Arial"/>
          <w:sz w:val="24"/>
          <w:szCs w:val="24"/>
        </w:rPr>
        <w:t xml:space="preserve">ck that was designated as such.  </w:t>
      </w:r>
      <w:r w:rsidR="00681661" w:rsidRPr="002D3D67">
        <w:rPr>
          <w:rFonts w:ascii="Arial" w:hAnsi="Arial" w:cs="Arial"/>
          <w:sz w:val="24"/>
          <w:szCs w:val="24"/>
        </w:rPr>
        <w:t xml:space="preserve">Other people </w:t>
      </w:r>
      <w:r w:rsidR="004B6E4E" w:rsidRPr="002D3D67">
        <w:rPr>
          <w:rFonts w:ascii="Arial" w:hAnsi="Arial" w:cs="Arial"/>
          <w:sz w:val="24"/>
          <w:szCs w:val="24"/>
        </w:rPr>
        <w:t xml:space="preserve">had heard of them but </w:t>
      </w:r>
      <w:r w:rsidR="00681661" w:rsidRPr="002D3D67">
        <w:rPr>
          <w:rFonts w:ascii="Arial" w:hAnsi="Arial" w:cs="Arial"/>
          <w:sz w:val="24"/>
          <w:szCs w:val="24"/>
        </w:rPr>
        <w:t xml:space="preserve">were </w:t>
      </w:r>
      <w:r w:rsidR="00064855" w:rsidRPr="002D3D67">
        <w:rPr>
          <w:rFonts w:ascii="Arial" w:hAnsi="Arial" w:cs="Arial"/>
          <w:sz w:val="24"/>
          <w:szCs w:val="24"/>
        </w:rPr>
        <w:t xml:space="preserve">not sure </w:t>
      </w:r>
      <w:r w:rsidR="002D3D67" w:rsidRPr="002D3D67">
        <w:rPr>
          <w:rFonts w:ascii="Arial" w:hAnsi="Arial" w:cs="Arial"/>
          <w:sz w:val="24"/>
          <w:szCs w:val="24"/>
        </w:rPr>
        <w:t>what they</w:t>
      </w:r>
      <w:r w:rsidR="004B6E4E" w:rsidRPr="002D3D67">
        <w:rPr>
          <w:rFonts w:ascii="Arial" w:hAnsi="Arial" w:cs="Arial"/>
          <w:sz w:val="24"/>
          <w:szCs w:val="24"/>
        </w:rPr>
        <w:t xml:space="preserve"> were</w:t>
      </w:r>
      <w:r w:rsidR="002D3D67">
        <w:rPr>
          <w:rFonts w:ascii="Arial" w:hAnsi="Arial" w:cs="Arial"/>
          <w:sz w:val="24"/>
          <w:szCs w:val="24"/>
        </w:rPr>
        <w:t xml:space="preserve"> for and a number </w:t>
      </w:r>
      <w:r w:rsidR="00064855" w:rsidRPr="002D3D67">
        <w:rPr>
          <w:rFonts w:ascii="Arial" w:hAnsi="Arial" w:cs="Arial"/>
          <w:sz w:val="24"/>
          <w:szCs w:val="24"/>
        </w:rPr>
        <w:t>suggest</w:t>
      </w:r>
      <w:r w:rsidR="002D3D67">
        <w:rPr>
          <w:rFonts w:ascii="Arial" w:hAnsi="Arial" w:cs="Arial"/>
          <w:sz w:val="24"/>
          <w:szCs w:val="24"/>
        </w:rPr>
        <w:t>ed</w:t>
      </w:r>
      <w:r w:rsidR="00064855" w:rsidRPr="002D3D67">
        <w:rPr>
          <w:rFonts w:ascii="Arial" w:hAnsi="Arial" w:cs="Arial"/>
          <w:sz w:val="24"/>
          <w:szCs w:val="24"/>
        </w:rPr>
        <w:t xml:space="preserve"> that </w:t>
      </w:r>
      <w:r w:rsidR="00225EBD" w:rsidRPr="002D3D67">
        <w:rPr>
          <w:rFonts w:ascii="Arial" w:hAnsi="Arial" w:cs="Arial"/>
          <w:sz w:val="24"/>
          <w:szCs w:val="24"/>
        </w:rPr>
        <w:t xml:space="preserve">if they were invited they would be reluctant to </w:t>
      </w:r>
      <w:r w:rsidR="00064855" w:rsidRPr="002D3D67">
        <w:rPr>
          <w:rFonts w:ascii="Arial" w:hAnsi="Arial" w:cs="Arial"/>
          <w:sz w:val="24"/>
          <w:szCs w:val="24"/>
        </w:rPr>
        <w:t xml:space="preserve">attend </w:t>
      </w:r>
      <w:r w:rsidR="002D3D67">
        <w:rPr>
          <w:rFonts w:ascii="Arial" w:hAnsi="Arial" w:cs="Arial"/>
          <w:sz w:val="24"/>
          <w:szCs w:val="24"/>
        </w:rPr>
        <w:t>as they were not keen on going to the doctors</w:t>
      </w:r>
      <w:r w:rsidR="004B6E4E" w:rsidRPr="002D3D67">
        <w:rPr>
          <w:rFonts w:ascii="Arial" w:hAnsi="Arial" w:cs="Arial"/>
          <w:sz w:val="24"/>
          <w:szCs w:val="24"/>
        </w:rPr>
        <w:t xml:space="preserve">.  </w:t>
      </w:r>
      <w:r w:rsidR="00F85D47">
        <w:rPr>
          <w:rFonts w:ascii="Arial" w:hAnsi="Arial" w:cs="Arial"/>
          <w:sz w:val="24"/>
          <w:szCs w:val="24"/>
        </w:rPr>
        <w:t>This was despite the work the Company has done in relation to health and keeping healthy. If a group of relatively well informed and supported people are not taking up AHCs this goes some way to demonstrating the complexity of the issue.</w:t>
      </w:r>
    </w:p>
    <w:p w:rsidR="002D3D67" w:rsidRDefault="002D3D67" w:rsidP="0079623F">
      <w:pPr>
        <w:spacing w:after="0" w:line="360" w:lineRule="auto"/>
        <w:jc w:val="both"/>
        <w:rPr>
          <w:rFonts w:ascii="Arial" w:hAnsi="Arial" w:cs="Arial"/>
          <w:sz w:val="24"/>
          <w:szCs w:val="24"/>
        </w:rPr>
      </w:pPr>
    </w:p>
    <w:p w:rsidR="004B6E4E" w:rsidRDefault="0079623F" w:rsidP="0079623F">
      <w:pPr>
        <w:spacing w:after="0" w:line="360" w:lineRule="auto"/>
        <w:jc w:val="both"/>
        <w:rPr>
          <w:rFonts w:ascii="Arial" w:eastAsia="Times New Roman" w:hAnsi="Arial" w:cs="Arial"/>
          <w:sz w:val="24"/>
          <w:szCs w:val="24"/>
          <w:lang w:eastAsia="en-GB"/>
        </w:rPr>
      </w:pPr>
      <w:r w:rsidRPr="002D3D67">
        <w:rPr>
          <w:rFonts w:ascii="Arial" w:hAnsi="Arial" w:cs="Arial"/>
          <w:sz w:val="24"/>
          <w:szCs w:val="24"/>
        </w:rPr>
        <w:t>From the 15 people</w:t>
      </w:r>
      <w:r w:rsidR="004B6E4E" w:rsidRPr="002D3D67">
        <w:rPr>
          <w:rFonts w:ascii="Arial" w:hAnsi="Arial" w:cs="Arial"/>
          <w:sz w:val="24"/>
          <w:szCs w:val="24"/>
        </w:rPr>
        <w:t xml:space="preserve"> who took part in </w:t>
      </w:r>
      <w:r w:rsidR="00DD1CEA">
        <w:rPr>
          <w:rFonts w:ascii="Arial" w:hAnsi="Arial" w:cs="Arial"/>
          <w:sz w:val="24"/>
          <w:szCs w:val="24"/>
        </w:rPr>
        <w:t>the group</w:t>
      </w:r>
      <w:r w:rsidR="004B6E4E" w:rsidRPr="002D3D67">
        <w:rPr>
          <w:rFonts w:ascii="Arial" w:hAnsi="Arial" w:cs="Arial"/>
          <w:sz w:val="24"/>
          <w:szCs w:val="24"/>
        </w:rPr>
        <w:t xml:space="preserve"> discussion</w:t>
      </w:r>
      <w:r w:rsidRPr="002D3D67">
        <w:rPr>
          <w:rFonts w:ascii="Arial" w:hAnsi="Arial" w:cs="Arial"/>
          <w:sz w:val="24"/>
          <w:szCs w:val="24"/>
        </w:rPr>
        <w:t>, four were keen to share their experiences</w:t>
      </w:r>
      <w:r w:rsidR="004B6E4E" w:rsidRPr="002D3D67">
        <w:rPr>
          <w:rFonts w:ascii="Arial" w:hAnsi="Arial" w:cs="Arial"/>
          <w:sz w:val="24"/>
          <w:szCs w:val="24"/>
        </w:rPr>
        <w:t xml:space="preserve"> of AHCs for this paper.  </w:t>
      </w:r>
      <w:r w:rsidRPr="002D3D67">
        <w:rPr>
          <w:rFonts w:ascii="Arial" w:hAnsi="Arial" w:cs="Arial"/>
          <w:sz w:val="24"/>
          <w:szCs w:val="24"/>
        </w:rPr>
        <w:t>The reasons they gave for doing this were so that more people might know about</w:t>
      </w:r>
      <w:r w:rsidR="004B6E4E" w:rsidRPr="002D3D67">
        <w:rPr>
          <w:rFonts w:ascii="Arial" w:hAnsi="Arial" w:cs="Arial"/>
          <w:sz w:val="24"/>
          <w:szCs w:val="24"/>
        </w:rPr>
        <w:t xml:space="preserve"> the importance of AHCs</w:t>
      </w:r>
      <w:r w:rsidR="00DD1CEA">
        <w:rPr>
          <w:rFonts w:ascii="Arial" w:hAnsi="Arial" w:cs="Arial"/>
          <w:sz w:val="24"/>
          <w:szCs w:val="24"/>
        </w:rPr>
        <w:t>,</w:t>
      </w:r>
      <w:r w:rsidR="004B6E4E" w:rsidRPr="002D3D67">
        <w:rPr>
          <w:rFonts w:ascii="Arial" w:hAnsi="Arial" w:cs="Arial"/>
          <w:sz w:val="24"/>
          <w:szCs w:val="24"/>
        </w:rPr>
        <w:t xml:space="preserve"> but also </w:t>
      </w:r>
      <w:r w:rsidRPr="002D3D67">
        <w:rPr>
          <w:rFonts w:ascii="Arial" w:hAnsi="Arial" w:cs="Arial"/>
          <w:sz w:val="24"/>
          <w:szCs w:val="24"/>
        </w:rPr>
        <w:t xml:space="preserve">that </w:t>
      </w:r>
      <w:r w:rsidR="002D3D67">
        <w:rPr>
          <w:rFonts w:ascii="Arial" w:hAnsi="Arial" w:cs="Arial"/>
          <w:sz w:val="24"/>
          <w:szCs w:val="24"/>
        </w:rPr>
        <w:t xml:space="preserve">because </w:t>
      </w:r>
      <w:r w:rsidR="004B6E4E" w:rsidRPr="002D3D67">
        <w:rPr>
          <w:rFonts w:ascii="Arial" w:hAnsi="Arial" w:cs="Arial"/>
          <w:sz w:val="24"/>
          <w:szCs w:val="24"/>
        </w:rPr>
        <w:t>there are still difficulties in accessing</w:t>
      </w:r>
      <w:r w:rsidR="004B6E4E">
        <w:rPr>
          <w:rFonts w:ascii="Arial" w:eastAsia="Times New Roman" w:hAnsi="Arial" w:cs="Arial"/>
          <w:sz w:val="24"/>
          <w:szCs w:val="24"/>
          <w:lang w:eastAsia="en-GB"/>
        </w:rPr>
        <w:t xml:space="preserve"> </w:t>
      </w:r>
      <w:r w:rsidR="00DD1CEA">
        <w:rPr>
          <w:rFonts w:ascii="Arial" w:eastAsia="Times New Roman" w:hAnsi="Arial" w:cs="Arial"/>
          <w:sz w:val="24"/>
          <w:szCs w:val="24"/>
          <w:lang w:eastAsia="en-GB"/>
        </w:rPr>
        <w:t xml:space="preserve">AHCs </w:t>
      </w:r>
      <w:r w:rsidR="002D3D67">
        <w:rPr>
          <w:rFonts w:ascii="Arial" w:eastAsia="Times New Roman" w:hAnsi="Arial" w:cs="Arial"/>
          <w:sz w:val="24"/>
          <w:szCs w:val="24"/>
          <w:lang w:eastAsia="en-GB"/>
        </w:rPr>
        <w:t>they want to help more people to take up the opportunity</w:t>
      </w:r>
      <w:r w:rsidR="004B6E4E">
        <w:rPr>
          <w:rFonts w:ascii="Arial" w:eastAsia="Times New Roman" w:hAnsi="Arial" w:cs="Arial"/>
          <w:sz w:val="24"/>
          <w:szCs w:val="24"/>
          <w:lang w:eastAsia="en-GB"/>
        </w:rPr>
        <w:t xml:space="preserve">.  They want to say what these difficulties are, not because they want to be negative about them, but </w:t>
      </w:r>
      <w:r w:rsidR="002D3D67">
        <w:rPr>
          <w:rFonts w:ascii="Arial" w:eastAsia="Times New Roman" w:hAnsi="Arial" w:cs="Arial"/>
          <w:sz w:val="24"/>
          <w:szCs w:val="24"/>
          <w:lang w:eastAsia="en-GB"/>
        </w:rPr>
        <w:t>it is Lawnmowers policy to be honest about their lives and make issues public.  Letting people know that there are difficulties, making these public, can raise the awareness of the issues and help sort them out.  Members of Lawnmowers ITC</w:t>
      </w:r>
      <w:r w:rsidR="004B6E4E">
        <w:rPr>
          <w:rFonts w:ascii="Arial" w:eastAsia="Times New Roman" w:hAnsi="Arial" w:cs="Arial"/>
          <w:sz w:val="24"/>
          <w:szCs w:val="24"/>
          <w:lang w:eastAsia="en-GB"/>
        </w:rPr>
        <w:t xml:space="preserve"> think the UK has some good ideas for supporting peoples’ health but the way these are rolled out needs to be improved. </w:t>
      </w:r>
    </w:p>
    <w:p w:rsidR="002D3D67" w:rsidRDefault="002D3D67" w:rsidP="0079623F">
      <w:pPr>
        <w:spacing w:after="0" w:line="360" w:lineRule="auto"/>
        <w:jc w:val="both"/>
        <w:rPr>
          <w:rFonts w:ascii="Arial" w:eastAsia="Times New Roman" w:hAnsi="Arial" w:cs="Arial"/>
          <w:sz w:val="24"/>
          <w:szCs w:val="24"/>
          <w:lang w:eastAsia="en-GB"/>
        </w:rPr>
      </w:pPr>
    </w:p>
    <w:p w:rsidR="002D3D67" w:rsidRPr="002D3D67" w:rsidRDefault="002D3D67" w:rsidP="0079623F">
      <w:pPr>
        <w:spacing w:after="0" w:line="360" w:lineRule="auto"/>
        <w:jc w:val="both"/>
        <w:rPr>
          <w:rFonts w:ascii="Arial" w:eastAsia="Times New Roman" w:hAnsi="Arial" w:cs="Arial"/>
          <w:b/>
          <w:sz w:val="24"/>
          <w:szCs w:val="24"/>
          <w:lang w:eastAsia="en-GB"/>
        </w:rPr>
      </w:pPr>
      <w:r w:rsidRPr="002D3D67">
        <w:rPr>
          <w:rFonts w:ascii="Arial" w:eastAsia="Times New Roman" w:hAnsi="Arial" w:cs="Arial"/>
          <w:b/>
          <w:sz w:val="24"/>
          <w:szCs w:val="24"/>
          <w:lang w:eastAsia="en-GB"/>
        </w:rPr>
        <w:t>Personal Experiences</w:t>
      </w:r>
    </w:p>
    <w:p w:rsidR="004B6E4E" w:rsidRDefault="004B6E4E" w:rsidP="0079623F">
      <w:pPr>
        <w:spacing w:after="0" w:line="360" w:lineRule="auto"/>
        <w:jc w:val="both"/>
        <w:rPr>
          <w:rFonts w:ascii="Arial" w:eastAsia="Times New Roman" w:hAnsi="Arial" w:cs="Arial"/>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Matthew, a young man aged</w:t>
      </w:r>
      <w:r w:rsidR="00B51DE6">
        <w:rPr>
          <w:rFonts w:ascii="Arial" w:eastAsia="Times New Roman" w:hAnsi="Arial" w:cs="Arial"/>
          <w:sz w:val="24"/>
          <w:szCs w:val="24"/>
          <w:lang w:eastAsia="en-GB"/>
        </w:rPr>
        <w:t xml:space="preserve"> 22</w:t>
      </w:r>
      <w:r w:rsidRPr="0079623F">
        <w:rPr>
          <w:rFonts w:ascii="Arial" w:eastAsia="Times New Roman" w:hAnsi="Arial" w:cs="Arial"/>
          <w:sz w:val="24"/>
          <w:szCs w:val="24"/>
          <w:lang w:eastAsia="en-GB"/>
        </w:rPr>
        <w:t xml:space="preserve"> who lives </w:t>
      </w:r>
      <w:r w:rsidR="00BE01A4">
        <w:rPr>
          <w:rFonts w:ascii="Arial" w:eastAsia="Times New Roman" w:hAnsi="Arial" w:cs="Arial"/>
          <w:sz w:val="24"/>
          <w:szCs w:val="24"/>
          <w:lang w:eastAsia="en-GB"/>
        </w:rPr>
        <w:t>independently from his family</w:t>
      </w:r>
      <w:r w:rsidR="002E6F17">
        <w:rPr>
          <w:rFonts w:ascii="Arial" w:eastAsia="Times New Roman" w:hAnsi="Arial" w:cs="Arial"/>
          <w:sz w:val="24"/>
          <w:szCs w:val="24"/>
          <w:lang w:eastAsia="en-GB"/>
        </w:rPr>
        <w:t xml:space="preserve"> in </w:t>
      </w:r>
      <w:r w:rsidR="00BE01A4">
        <w:rPr>
          <w:rFonts w:ascii="Arial" w:eastAsia="Times New Roman" w:hAnsi="Arial" w:cs="Arial"/>
          <w:sz w:val="24"/>
          <w:szCs w:val="24"/>
          <w:lang w:eastAsia="en-GB"/>
        </w:rPr>
        <w:t xml:space="preserve">accommodation he shares with others. He has recently had an </w:t>
      </w:r>
      <w:r w:rsidRPr="0079623F">
        <w:rPr>
          <w:rFonts w:ascii="Arial" w:eastAsia="Times New Roman" w:hAnsi="Arial" w:cs="Arial"/>
          <w:sz w:val="24"/>
          <w:szCs w:val="24"/>
          <w:lang w:eastAsia="en-GB"/>
        </w:rPr>
        <w:t>AHC and was very positive about his experience.  He knew why he was going</w:t>
      </w:r>
      <w:r w:rsidR="00F40CF0">
        <w:rPr>
          <w:rFonts w:ascii="Arial" w:eastAsia="Times New Roman" w:hAnsi="Arial" w:cs="Arial"/>
          <w:sz w:val="24"/>
          <w:szCs w:val="24"/>
          <w:lang w:eastAsia="en-GB"/>
        </w:rPr>
        <w:t xml:space="preserve"> for an AHC</w:t>
      </w:r>
      <w:r w:rsidRPr="0079623F">
        <w:rPr>
          <w:rFonts w:ascii="Arial" w:eastAsia="Times New Roman" w:hAnsi="Arial" w:cs="Arial"/>
          <w:sz w:val="24"/>
          <w:szCs w:val="24"/>
          <w:lang w:eastAsia="en-GB"/>
        </w:rPr>
        <w:t>, that he had to go regularly, and that it would help you when you got older</w:t>
      </w:r>
    </w:p>
    <w:p w:rsidR="0079623F" w:rsidRPr="0079623F" w:rsidRDefault="0079623F" w:rsidP="0079623F">
      <w:pPr>
        <w:spacing w:after="0" w:line="240" w:lineRule="auto"/>
        <w:jc w:val="both"/>
        <w:rPr>
          <w:rFonts w:ascii="Arial" w:eastAsia="Times New Roman" w:hAnsi="Arial" w:cs="Arial"/>
          <w:b/>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 xml:space="preserve">The last annual health check I went to was a few months ago I think. They do them to check my height, my blood pressure, my weight and things like that and to see if you are healthy. It’s like a check-up really. Annual means you do it all the time and stuff. </w:t>
      </w:r>
      <w:proofErr w:type="gramStart"/>
      <w:r w:rsidRPr="0079623F">
        <w:rPr>
          <w:rFonts w:ascii="Arial" w:eastAsia="Times New Roman" w:hAnsi="Arial" w:cs="Arial"/>
          <w:i/>
          <w:sz w:val="24"/>
          <w:szCs w:val="24"/>
          <w:lang w:eastAsia="en-GB"/>
        </w:rPr>
        <w:t>Every now and then.</w:t>
      </w:r>
      <w:proofErr w:type="gramEnd"/>
      <w:r w:rsidRPr="0079623F">
        <w:rPr>
          <w:rFonts w:ascii="Arial" w:eastAsia="Times New Roman" w:hAnsi="Arial" w:cs="Arial"/>
          <w:i/>
          <w:sz w:val="24"/>
          <w:szCs w:val="24"/>
          <w:lang w:eastAsia="en-GB"/>
        </w:rPr>
        <w:t xml:space="preserve"> They ask you to come in and stuff. They give you a text message or a letter or sometimes they call me to remind me. I don’t know when I go in next….I think they are excellent. Because when you are older…like fifty or something, you will be worried about your blood pressure and stuff. They will check to see if you are healthy and stuff and if you are not they will help to make you better… If you don’t have a check how do you know if you are ok? You might die or something.</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i/>
          <w:sz w:val="24"/>
          <w:szCs w:val="24"/>
          <w:lang w:eastAsia="en-GB"/>
        </w:rPr>
      </w:pPr>
      <w:r w:rsidRPr="0079623F">
        <w:rPr>
          <w:rFonts w:ascii="Arial" w:eastAsia="Times New Roman" w:hAnsi="Arial" w:cs="Arial"/>
          <w:sz w:val="24"/>
          <w:szCs w:val="24"/>
          <w:lang w:eastAsia="en-GB"/>
        </w:rPr>
        <w:t xml:space="preserve">Matthew was not worried or anxious about AHCs.  He recognised the need for them. He was also not worried because he recognised that he had the right kind of support.  He really appreciated going with his mam as she can do some ‘translation’ for him when it is needed. </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 xml:space="preserve">Sometimes they ask personal things but my mam is there so they can talk in front of me about it. They tell her and then she talks to me about it. </w:t>
      </w:r>
      <w:proofErr w:type="gramStart"/>
      <w:r w:rsidRPr="0079623F">
        <w:rPr>
          <w:rFonts w:ascii="Arial" w:eastAsia="Times New Roman" w:hAnsi="Arial" w:cs="Arial"/>
          <w:i/>
          <w:sz w:val="24"/>
          <w:szCs w:val="24"/>
          <w:lang w:eastAsia="en-GB"/>
        </w:rPr>
        <w:t>Doctor to mam, mam to me.</w:t>
      </w:r>
      <w:proofErr w:type="gramEnd"/>
      <w:r w:rsidRPr="0079623F">
        <w:rPr>
          <w:rFonts w:ascii="Arial" w:eastAsia="Times New Roman" w:hAnsi="Arial" w:cs="Arial"/>
          <w:i/>
          <w:sz w:val="24"/>
          <w:szCs w:val="24"/>
          <w:lang w:eastAsia="en-GB"/>
        </w:rPr>
        <w:t xml:space="preserve"> So I understand. </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Matthew hopes that as he gets older, and learns more, he might be able to</w:t>
      </w:r>
      <w:r w:rsidR="00A13C73">
        <w:rPr>
          <w:rFonts w:ascii="Arial" w:eastAsia="Times New Roman" w:hAnsi="Arial" w:cs="Arial"/>
          <w:sz w:val="24"/>
          <w:szCs w:val="24"/>
          <w:lang w:eastAsia="en-GB"/>
        </w:rPr>
        <w:t xml:space="preserve"> go for an AHC on his own, but </w:t>
      </w:r>
      <w:r w:rsidRPr="0079623F">
        <w:rPr>
          <w:rFonts w:ascii="Arial" w:eastAsia="Times New Roman" w:hAnsi="Arial" w:cs="Arial"/>
          <w:sz w:val="24"/>
          <w:szCs w:val="24"/>
          <w:lang w:eastAsia="en-GB"/>
        </w:rPr>
        <w:t>does not think he is ready yet.</w:t>
      </w:r>
    </w:p>
    <w:p w:rsidR="0079623F" w:rsidRPr="0079623F" w:rsidRDefault="0079623F" w:rsidP="0079623F">
      <w:pPr>
        <w:spacing w:after="0" w:line="240" w:lineRule="auto"/>
        <w:ind w:left="720"/>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I think I could go to a health check on my own one day. It would be hard at first to know what they mean but I might get used to it.</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Matthew knows a lot of his friends did not go for AHCs.  Although he was concerned that his friends either </w:t>
      </w:r>
      <w:r w:rsidR="00B51DE6">
        <w:rPr>
          <w:rFonts w:ascii="Arial" w:eastAsia="Times New Roman" w:hAnsi="Arial" w:cs="Arial"/>
          <w:sz w:val="24"/>
          <w:szCs w:val="24"/>
          <w:lang w:eastAsia="en-GB"/>
        </w:rPr>
        <w:t>did not understand about AHCs or</w:t>
      </w:r>
      <w:r w:rsidRPr="0079623F">
        <w:rPr>
          <w:rFonts w:ascii="Arial" w:eastAsia="Times New Roman" w:hAnsi="Arial" w:cs="Arial"/>
          <w:sz w:val="24"/>
          <w:szCs w:val="24"/>
          <w:lang w:eastAsia="en-GB"/>
        </w:rPr>
        <w:t xml:space="preserve"> perhaps did not have the support to go, he was also concerned about the doctors who were there to help people. Matthew sees AHCs as a vital part of maintaining good health and </w:t>
      </w:r>
      <w:r w:rsidR="00A13C73">
        <w:rPr>
          <w:rFonts w:ascii="Arial" w:eastAsia="Times New Roman" w:hAnsi="Arial" w:cs="Arial"/>
          <w:sz w:val="24"/>
          <w:szCs w:val="24"/>
          <w:lang w:eastAsia="en-GB"/>
        </w:rPr>
        <w:t>is</w:t>
      </w:r>
      <w:r w:rsidRPr="0079623F">
        <w:rPr>
          <w:rFonts w:ascii="Arial" w:eastAsia="Times New Roman" w:hAnsi="Arial" w:cs="Arial"/>
          <w:sz w:val="24"/>
          <w:szCs w:val="24"/>
          <w:lang w:eastAsia="en-GB"/>
        </w:rPr>
        <w:t xml:space="preserve"> positive </w:t>
      </w:r>
      <w:r w:rsidR="00A13C73">
        <w:rPr>
          <w:rFonts w:ascii="Arial" w:eastAsia="Times New Roman" w:hAnsi="Arial" w:cs="Arial"/>
          <w:sz w:val="24"/>
          <w:szCs w:val="24"/>
          <w:lang w:eastAsia="en-GB"/>
        </w:rPr>
        <w:t>about his local GP surgery</w:t>
      </w:r>
      <w:r w:rsidRPr="0079623F">
        <w:rPr>
          <w:rFonts w:ascii="Arial" w:eastAsia="Times New Roman" w:hAnsi="Arial" w:cs="Arial"/>
          <w:sz w:val="24"/>
          <w:szCs w:val="24"/>
          <w:lang w:eastAsia="en-GB"/>
        </w:rPr>
        <w:t>.  He believes that not going for as AHC is</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 xml:space="preserve">…..unkind to the doctors because they need people coming in and they want to check how they are doing. </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Matthew’s key message to readers is </w:t>
      </w:r>
      <w:r w:rsidR="00F13963">
        <w:rPr>
          <w:rFonts w:ascii="Arial" w:eastAsia="Times New Roman" w:hAnsi="Arial" w:cs="Arial"/>
          <w:sz w:val="24"/>
          <w:szCs w:val="24"/>
          <w:lang w:eastAsia="en-GB"/>
        </w:rPr>
        <w:t xml:space="preserve">that AHCs are a very good thing.  He </w:t>
      </w:r>
      <w:r w:rsidRPr="0079623F">
        <w:rPr>
          <w:rFonts w:ascii="Arial" w:eastAsia="Times New Roman" w:hAnsi="Arial" w:cs="Arial"/>
          <w:sz w:val="24"/>
          <w:szCs w:val="24"/>
          <w:lang w:eastAsia="en-GB"/>
        </w:rPr>
        <w:t>wants to emphasise</w:t>
      </w:r>
      <w:r w:rsidR="00F13963">
        <w:rPr>
          <w:rFonts w:ascii="Arial" w:eastAsia="Times New Roman" w:hAnsi="Arial" w:cs="Arial"/>
          <w:sz w:val="24"/>
          <w:szCs w:val="24"/>
          <w:lang w:eastAsia="en-GB"/>
        </w:rPr>
        <w:t xml:space="preserve"> however</w:t>
      </w:r>
      <w:r w:rsidRPr="0079623F">
        <w:rPr>
          <w:rFonts w:ascii="Arial" w:eastAsia="Times New Roman" w:hAnsi="Arial" w:cs="Arial"/>
          <w:sz w:val="24"/>
          <w:szCs w:val="24"/>
          <w:lang w:eastAsia="en-GB"/>
        </w:rPr>
        <w:t xml:space="preserve"> that people need support when they are attending so that they can feel reassured, know they are safe and know they have properly understood what has gone on during the AHC and its outcomes. </w:t>
      </w:r>
    </w:p>
    <w:p w:rsidR="0079623F" w:rsidRPr="0079623F" w:rsidRDefault="0079623F" w:rsidP="0079623F">
      <w:pPr>
        <w:spacing w:after="0" w:line="360" w:lineRule="auto"/>
        <w:jc w:val="both"/>
        <w:rPr>
          <w:rFonts w:ascii="Arial" w:eastAsia="Times New Roman" w:hAnsi="Arial" w:cs="Arial"/>
          <w:sz w:val="24"/>
          <w:szCs w:val="24"/>
          <w:lang w:eastAsia="en-GB"/>
        </w:rPr>
      </w:pPr>
    </w:p>
    <w:p w:rsidR="0079623F" w:rsidRPr="0079623F" w:rsidRDefault="0079623F" w:rsidP="00BE01A4">
      <w:pPr>
        <w:spacing w:after="0" w:line="240" w:lineRule="auto"/>
        <w:jc w:val="both"/>
        <w:rPr>
          <w:rFonts w:ascii="Arial" w:eastAsia="Times New Roman" w:hAnsi="Arial" w:cs="Arial"/>
          <w:sz w:val="24"/>
          <w:szCs w:val="24"/>
          <w:lang w:eastAsia="en-GB"/>
        </w:rPr>
      </w:pPr>
      <w:proofErr w:type="gramStart"/>
      <w:r w:rsidRPr="0079623F">
        <w:rPr>
          <w:rFonts w:ascii="Arial" w:eastAsia="Times New Roman" w:hAnsi="Arial" w:cs="Arial"/>
          <w:sz w:val="24"/>
          <w:szCs w:val="24"/>
          <w:lang w:eastAsia="en-GB"/>
        </w:rPr>
        <w:lastRenderedPageBreak/>
        <w:t>Andrew,</w:t>
      </w:r>
      <w:proofErr w:type="gramEnd"/>
      <w:r w:rsidRPr="0079623F">
        <w:rPr>
          <w:rFonts w:ascii="Arial" w:eastAsia="Times New Roman" w:hAnsi="Arial" w:cs="Arial"/>
          <w:sz w:val="24"/>
          <w:szCs w:val="24"/>
          <w:lang w:eastAsia="en-GB"/>
        </w:rPr>
        <w:t xml:space="preserve"> </w:t>
      </w:r>
      <w:r w:rsidRPr="00BE01A4">
        <w:rPr>
          <w:rFonts w:ascii="Arial" w:eastAsia="Times New Roman" w:hAnsi="Arial" w:cs="Arial"/>
          <w:sz w:val="24"/>
          <w:szCs w:val="24"/>
          <w:lang w:eastAsia="en-GB"/>
        </w:rPr>
        <w:t>aged</w:t>
      </w:r>
      <w:r w:rsidR="00F13963" w:rsidRPr="00BE01A4">
        <w:rPr>
          <w:rFonts w:ascii="Arial" w:eastAsia="Times New Roman" w:hAnsi="Arial" w:cs="Arial"/>
          <w:sz w:val="24"/>
          <w:szCs w:val="24"/>
          <w:lang w:eastAsia="en-GB"/>
        </w:rPr>
        <w:t xml:space="preserve"> 36</w:t>
      </w:r>
      <w:r w:rsidR="00BE01A4">
        <w:rPr>
          <w:rFonts w:ascii="Arial" w:eastAsia="Times New Roman" w:hAnsi="Arial" w:cs="Arial"/>
          <w:sz w:val="24"/>
          <w:szCs w:val="24"/>
          <w:lang w:eastAsia="en-GB"/>
        </w:rPr>
        <w:t xml:space="preserve"> </w:t>
      </w:r>
      <w:r w:rsidRPr="00BE01A4">
        <w:rPr>
          <w:rFonts w:ascii="Arial" w:eastAsia="Times New Roman" w:hAnsi="Arial" w:cs="Arial"/>
          <w:sz w:val="24"/>
          <w:szCs w:val="24"/>
          <w:lang w:eastAsia="en-GB"/>
        </w:rPr>
        <w:t>lives</w:t>
      </w:r>
      <w:r w:rsidR="00F13963" w:rsidRPr="00BE01A4">
        <w:rPr>
          <w:rFonts w:ascii="Arial" w:eastAsia="Times New Roman" w:hAnsi="Arial" w:cs="Arial"/>
          <w:sz w:val="24"/>
          <w:szCs w:val="24"/>
          <w:lang w:eastAsia="en-GB"/>
        </w:rPr>
        <w:t xml:space="preserve"> with his </w:t>
      </w:r>
      <w:r w:rsidR="00BE01A4" w:rsidRPr="00BE01A4">
        <w:rPr>
          <w:rFonts w:ascii="Arial" w:eastAsia="Times New Roman" w:hAnsi="Arial" w:cs="Arial"/>
          <w:sz w:val="24"/>
          <w:szCs w:val="24"/>
          <w:lang w:eastAsia="en-GB"/>
        </w:rPr>
        <w:t>mum and dad.</w:t>
      </w:r>
      <w:r w:rsidRPr="00BE01A4">
        <w:rPr>
          <w:rFonts w:ascii="Arial" w:eastAsia="Times New Roman" w:hAnsi="Arial" w:cs="Arial"/>
          <w:sz w:val="24"/>
          <w:szCs w:val="24"/>
          <w:lang w:eastAsia="en-GB"/>
        </w:rPr>
        <w:t xml:space="preserve"> </w:t>
      </w:r>
      <w:r w:rsidRPr="0079623F">
        <w:rPr>
          <w:rFonts w:ascii="Arial" w:eastAsia="Times New Roman" w:hAnsi="Arial" w:cs="Arial"/>
          <w:sz w:val="24"/>
          <w:szCs w:val="24"/>
          <w:lang w:eastAsia="en-GB"/>
        </w:rPr>
        <w:t xml:space="preserve">He, like Matthew, is very knowledgeable about AHCs.  He was part of discussions about AHCs that occurred between the University </w:t>
      </w:r>
      <w:r w:rsidR="00F13963">
        <w:rPr>
          <w:rFonts w:ascii="Arial" w:eastAsia="Times New Roman" w:hAnsi="Arial" w:cs="Arial"/>
          <w:sz w:val="24"/>
          <w:szCs w:val="24"/>
          <w:lang w:eastAsia="en-GB"/>
        </w:rPr>
        <w:t>(Tina Cook) and Lawnmowers in 200</w:t>
      </w:r>
      <w:r w:rsidR="00A85349">
        <w:rPr>
          <w:rFonts w:ascii="Arial" w:eastAsia="Times New Roman" w:hAnsi="Arial" w:cs="Arial"/>
          <w:sz w:val="24"/>
          <w:szCs w:val="24"/>
          <w:lang w:eastAsia="en-GB"/>
        </w:rPr>
        <w:t>9</w:t>
      </w:r>
      <w:r w:rsidRPr="0079623F">
        <w:rPr>
          <w:rFonts w:ascii="Arial" w:eastAsia="Times New Roman" w:hAnsi="Arial" w:cs="Arial"/>
          <w:sz w:val="24"/>
          <w:szCs w:val="24"/>
          <w:lang w:eastAsia="en-GB"/>
        </w:rPr>
        <w:t xml:space="preserve"> and was an actor in the video Lawnmowers made </w:t>
      </w:r>
      <w:r w:rsidR="00BE01A4">
        <w:rPr>
          <w:rFonts w:ascii="Arial" w:eastAsia="Times New Roman" w:hAnsi="Arial" w:cs="Arial"/>
          <w:sz w:val="24"/>
          <w:szCs w:val="24"/>
          <w:lang w:eastAsia="en-GB"/>
        </w:rPr>
        <w:t xml:space="preserve">to help people think about </w:t>
      </w:r>
      <w:r w:rsidRPr="0079623F">
        <w:rPr>
          <w:rFonts w:ascii="Arial" w:eastAsia="Times New Roman" w:hAnsi="Arial" w:cs="Arial"/>
          <w:sz w:val="24"/>
          <w:szCs w:val="24"/>
          <w:lang w:eastAsia="en-GB"/>
        </w:rPr>
        <w:t>AHCs  (</w:t>
      </w:r>
      <w:r w:rsidR="00BE01A4" w:rsidRPr="00BE01A4">
        <w:rPr>
          <w:rFonts w:ascii="Arial" w:eastAsia="Times New Roman" w:hAnsi="Arial" w:cs="Arial"/>
          <w:sz w:val="24"/>
          <w:szCs w:val="24"/>
          <w:lang w:eastAsia="en-GB"/>
        </w:rPr>
        <w:t>http://vimeo.com/105745681?email_id=Y2xpcF90cmFuc2NvZGVkfGZjYTQ4YWFlMWIwNmNmMmM2YmI5MWJlZDBkMjExMmY2MTY3fDI4MjgwNjIzfDE0MTAzNDY2NTV8NzcwMQ%3D%3D&amp;utm_campaign=7701&amp;utm_medium=clip-transcode_complete-finished-20120100&amp;utm_source=email</w:t>
      </w:r>
      <w:r w:rsidRPr="0079623F">
        <w:rPr>
          <w:rFonts w:ascii="Arial" w:eastAsia="Times New Roman" w:hAnsi="Arial" w:cs="Arial"/>
          <w:sz w:val="24"/>
          <w:szCs w:val="24"/>
          <w:lang w:eastAsia="en-GB"/>
        </w:rPr>
        <w:t>).  This is what Andrew says about AHCs.</w:t>
      </w:r>
    </w:p>
    <w:p w:rsidR="0079623F" w:rsidRPr="0079623F" w:rsidRDefault="0079623F" w:rsidP="0079623F">
      <w:pPr>
        <w:spacing w:after="0" w:line="240" w:lineRule="auto"/>
        <w:jc w:val="both"/>
        <w:rPr>
          <w:rFonts w:ascii="Arial" w:eastAsia="Times New Roman" w:hAnsi="Arial" w:cs="Arial"/>
          <w:b/>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An Annual Health Check stands for something you have yearly and it’s a check up to see if you are healthy… When I went for my last health check, I went in with my mam. They asked things about my diet, things that I drank. They took my blood pressure and monitored my heart. They took my reflexes with the thing that they whack off your knee. That’s what they did. Afterwards they just said I was in a healthy condition and I didn’t need to worry. They said I would come back again for another check but I never did. It felt really strange being in the doctors for things like that. Usually you go to the doctors when you are ill. I thought ‘Why do I need to have all of this done?’ ‘Are they going to turn around and say I am ill?’  But then in the end I kind of understood that it is a good thing to have it. It’s to make sure that you are keeping healthy and that you are not just going to fall down dead or anything.</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Andrew raises the doubts that other people with learning disability have about AHCs, why should you go when you are not ill and will the outcome be that they tell you are not well </w:t>
      </w:r>
      <w:r w:rsidR="004269A4" w:rsidRPr="0079623F">
        <w:rPr>
          <w:rFonts w:ascii="Arial" w:eastAsia="Times New Roman" w:hAnsi="Arial" w:cs="Arial"/>
          <w:sz w:val="24"/>
          <w:szCs w:val="24"/>
          <w:lang w:eastAsia="en-GB"/>
        </w:rPr>
        <w:t>after all</w:t>
      </w:r>
      <w:r w:rsidRPr="0079623F">
        <w:rPr>
          <w:rFonts w:ascii="Arial" w:eastAsia="Times New Roman" w:hAnsi="Arial" w:cs="Arial"/>
          <w:sz w:val="24"/>
          <w:szCs w:val="24"/>
          <w:lang w:eastAsia="en-GB"/>
        </w:rPr>
        <w:t>. Having had one, and come out of it still healthy, Andre</w:t>
      </w:r>
      <w:r w:rsidR="00A35341">
        <w:rPr>
          <w:rFonts w:ascii="Arial" w:eastAsia="Times New Roman" w:hAnsi="Arial" w:cs="Arial"/>
          <w:sz w:val="24"/>
          <w:szCs w:val="24"/>
          <w:lang w:eastAsia="en-GB"/>
        </w:rPr>
        <w:t>w</w:t>
      </w:r>
      <w:r w:rsidRPr="0079623F">
        <w:rPr>
          <w:rFonts w:ascii="Arial" w:eastAsia="Times New Roman" w:hAnsi="Arial" w:cs="Arial"/>
          <w:sz w:val="24"/>
          <w:szCs w:val="24"/>
          <w:lang w:eastAsia="en-GB"/>
        </w:rPr>
        <w:t xml:space="preserve"> is positive about AHCs but interestingly, despite his knowledge </w:t>
      </w:r>
      <w:r w:rsidR="00A35341">
        <w:rPr>
          <w:rFonts w:ascii="Arial" w:eastAsia="Times New Roman" w:hAnsi="Arial" w:cs="Arial"/>
          <w:sz w:val="24"/>
          <w:szCs w:val="24"/>
          <w:lang w:eastAsia="en-GB"/>
        </w:rPr>
        <w:t>of</w:t>
      </w:r>
      <w:r w:rsidRPr="0079623F">
        <w:rPr>
          <w:rFonts w:ascii="Arial" w:eastAsia="Times New Roman" w:hAnsi="Arial" w:cs="Arial"/>
          <w:sz w:val="24"/>
          <w:szCs w:val="24"/>
          <w:lang w:eastAsia="en-GB"/>
        </w:rPr>
        <w:t xml:space="preserve"> them, and the support he receives from his mam, he has not had an AHC since, by his reckoning, 1994.</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 xml:space="preserve"> I think they are important things that aren’t happening quite as good as they should. The last annual health check I had would have been in 1994. I don’t know why I haven’t had any more. We just don’t hear about them. We have never had any letters or phone calls about having them. My mam and dad know of them and know that we should have them but we don’t tend to get them. I’ve never gone to the doctors to ask about them because they are supposed to say it to you. I’ve been in the doctors for other health problems and they have never said I was due a health check. </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So, despite being aware of AHCs, </w:t>
      </w:r>
      <w:r w:rsidR="00135876">
        <w:rPr>
          <w:rFonts w:ascii="Arial" w:eastAsia="Times New Roman" w:hAnsi="Arial" w:cs="Arial"/>
          <w:sz w:val="24"/>
          <w:szCs w:val="24"/>
          <w:lang w:eastAsia="en-GB"/>
        </w:rPr>
        <w:t>the exact meaning of annual, the reasons for having them</w:t>
      </w:r>
      <w:r w:rsidRPr="0079623F">
        <w:rPr>
          <w:rFonts w:ascii="Arial" w:eastAsia="Times New Roman" w:hAnsi="Arial" w:cs="Arial"/>
          <w:sz w:val="24"/>
          <w:szCs w:val="24"/>
          <w:lang w:eastAsia="en-GB"/>
        </w:rPr>
        <w:t xml:space="preserve"> and having the appropriate support to attend, because Andrew has not had an invite he has not had one.  This certainly raises the issue of responsibility on behalf of GPs to be proactive in inviting people like Andrew, because if Andrew did get invited, he would want to go and he knows his m</w:t>
      </w:r>
      <w:r w:rsidR="00135876">
        <w:rPr>
          <w:rFonts w:ascii="Arial" w:eastAsia="Times New Roman" w:hAnsi="Arial" w:cs="Arial"/>
          <w:sz w:val="24"/>
          <w:szCs w:val="24"/>
          <w:lang w:eastAsia="en-GB"/>
        </w:rPr>
        <w:t>am would go with him.  This lat</w:t>
      </w:r>
      <w:r w:rsidRPr="0079623F">
        <w:rPr>
          <w:rFonts w:ascii="Arial" w:eastAsia="Times New Roman" w:hAnsi="Arial" w:cs="Arial"/>
          <w:sz w:val="24"/>
          <w:szCs w:val="24"/>
          <w:lang w:eastAsia="en-GB"/>
        </w:rPr>
        <w:t>er point reinforces what Matthew said about not wanting to go on his own.</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lastRenderedPageBreak/>
        <w:t>If I got asked to go in for an annual health check I would never go in on my own. I always go with my mam. I don’t like going into places on my own like that. I find it hard to talk to the doctors. I would just clam up and not say the right thing. I don’t like talking to other people about my health without support. I think I would feel much more comfortable having an annual health check in a neutral place… like my house or in my living room. I would feel much happier about it all and less anxious about what the health checks are about.</w:t>
      </w:r>
    </w:p>
    <w:p w:rsidR="0079623F" w:rsidRPr="0079623F" w:rsidRDefault="0079623F" w:rsidP="0079623F">
      <w:pPr>
        <w:spacing w:after="0" w:line="240" w:lineRule="auto"/>
        <w:ind w:left="720"/>
        <w:jc w:val="both"/>
        <w:rPr>
          <w:rFonts w:ascii="Arial" w:eastAsia="Times New Roman" w:hAnsi="Arial" w:cs="Arial"/>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Andrew, like Matthew, sees AHCs as a very good thing but he wants to raise two important points that, if addressed, might mean that more people with learning disability get to have regular health checks.  Firstly, </w:t>
      </w:r>
      <w:proofErr w:type="gramStart"/>
      <w:r w:rsidRPr="0079623F">
        <w:rPr>
          <w:rFonts w:ascii="Arial" w:eastAsia="Times New Roman" w:hAnsi="Arial" w:cs="Arial"/>
          <w:sz w:val="24"/>
          <w:szCs w:val="24"/>
          <w:lang w:eastAsia="en-GB"/>
        </w:rPr>
        <w:t>that</w:t>
      </w:r>
      <w:proofErr w:type="gramEnd"/>
      <w:r w:rsidRPr="0079623F">
        <w:rPr>
          <w:rFonts w:ascii="Arial" w:eastAsia="Times New Roman" w:hAnsi="Arial" w:cs="Arial"/>
          <w:sz w:val="24"/>
          <w:szCs w:val="24"/>
          <w:lang w:eastAsia="en-GB"/>
        </w:rPr>
        <w:t xml:space="preserve"> GPs still need to get better at inviting people to go for AHCs.  Despite thinking that AHCs are important </w:t>
      </w:r>
      <w:r w:rsidR="00B06598">
        <w:rPr>
          <w:rFonts w:ascii="Arial" w:eastAsia="Times New Roman" w:hAnsi="Arial" w:cs="Arial"/>
          <w:sz w:val="24"/>
          <w:szCs w:val="24"/>
          <w:lang w:eastAsia="en-GB"/>
        </w:rPr>
        <w:t>Andrew is waiting</w:t>
      </w:r>
      <w:r w:rsidRPr="0079623F">
        <w:rPr>
          <w:rFonts w:ascii="Arial" w:eastAsia="Times New Roman" w:hAnsi="Arial" w:cs="Arial"/>
          <w:sz w:val="24"/>
          <w:szCs w:val="24"/>
          <w:lang w:eastAsia="en-GB"/>
        </w:rPr>
        <w:t xml:space="preserve"> for a letter or notification from the doctor</w:t>
      </w:r>
      <w:r w:rsidR="00A0758D">
        <w:rPr>
          <w:rFonts w:ascii="Arial" w:eastAsia="Times New Roman" w:hAnsi="Arial" w:cs="Arial"/>
          <w:sz w:val="24"/>
          <w:szCs w:val="24"/>
          <w:lang w:eastAsia="en-GB"/>
        </w:rPr>
        <w:t xml:space="preserve"> before he will attend</w:t>
      </w:r>
      <w:r w:rsidR="00B06598">
        <w:rPr>
          <w:rFonts w:ascii="Arial" w:eastAsia="Times New Roman" w:hAnsi="Arial" w:cs="Arial"/>
          <w:sz w:val="24"/>
          <w:szCs w:val="24"/>
          <w:lang w:eastAsia="en-GB"/>
        </w:rPr>
        <w:t xml:space="preserve">. </w:t>
      </w:r>
      <w:r w:rsidR="00A0758D">
        <w:rPr>
          <w:rFonts w:ascii="Arial" w:eastAsia="Times New Roman" w:hAnsi="Arial" w:cs="Arial"/>
          <w:sz w:val="24"/>
          <w:szCs w:val="24"/>
          <w:lang w:eastAsia="en-GB"/>
        </w:rPr>
        <w:t>M</w:t>
      </w:r>
      <w:r w:rsidR="00B06598">
        <w:rPr>
          <w:rFonts w:ascii="Arial" w:eastAsia="Times New Roman" w:hAnsi="Arial" w:cs="Arial"/>
          <w:sz w:val="24"/>
          <w:szCs w:val="24"/>
          <w:lang w:eastAsia="en-GB"/>
        </w:rPr>
        <w:t xml:space="preserve">any of the other people at the meeting </w:t>
      </w:r>
      <w:r w:rsidR="00A0758D">
        <w:rPr>
          <w:rFonts w:ascii="Arial" w:eastAsia="Times New Roman" w:hAnsi="Arial" w:cs="Arial"/>
          <w:sz w:val="24"/>
          <w:szCs w:val="24"/>
          <w:lang w:eastAsia="en-GB"/>
        </w:rPr>
        <w:t>also</w:t>
      </w:r>
      <w:r w:rsidR="00B06598">
        <w:rPr>
          <w:rFonts w:ascii="Arial" w:eastAsia="Times New Roman" w:hAnsi="Arial" w:cs="Arial"/>
          <w:sz w:val="24"/>
          <w:szCs w:val="24"/>
          <w:lang w:eastAsia="en-GB"/>
        </w:rPr>
        <w:t xml:space="preserve"> saw</w:t>
      </w:r>
      <w:r w:rsidRPr="0079623F">
        <w:rPr>
          <w:rFonts w:ascii="Arial" w:eastAsia="Times New Roman" w:hAnsi="Arial" w:cs="Arial"/>
          <w:sz w:val="24"/>
          <w:szCs w:val="24"/>
          <w:lang w:eastAsia="en-GB"/>
        </w:rPr>
        <w:t xml:space="preserve"> </w:t>
      </w:r>
      <w:r w:rsidR="00B06598" w:rsidRPr="0079623F">
        <w:rPr>
          <w:rFonts w:ascii="Arial" w:eastAsia="Times New Roman" w:hAnsi="Arial" w:cs="Arial"/>
          <w:sz w:val="24"/>
          <w:szCs w:val="24"/>
          <w:lang w:eastAsia="en-GB"/>
        </w:rPr>
        <w:t xml:space="preserve">it </w:t>
      </w:r>
      <w:r w:rsidR="00B06598">
        <w:rPr>
          <w:rFonts w:ascii="Arial" w:eastAsia="Times New Roman" w:hAnsi="Arial" w:cs="Arial"/>
          <w:sz w:val="24"/>
          <w:szCs w:val="24"/>
          <w:lang w:eastAsia="en-GB"/>
        </w:rPr>
        <w:t>as</w:t>
      </w:r>
      <w:r w:rsidR="00B06598" w:rsidRPr="0079623F">
        <w:rPr>
          <w:rFonts w:ascii="Arial" w:eastAsia="Times New Roman" w:hAnsi="Arial" w:cs="Arial"/>
          <w:sz w:val="24"/>
          <w:szCs w:val="24"/>
          <w:lang w:eastAsia="en-GB"/>
        </w:rPr>
        <w:t xml:space="preserve"> the responsibility of the health sector to ensure people are aware of overdue health checks</w:t>
      </w:r>
      <w:r w:rsidR="00B06598">
        <w:rPr>
          <w:rFonts w:ascii="Arial" w:eastAsia="Times New Roman" w:hAnsi="Arial" w:cs="Arial"/>
          <w:sz w:val="24"/>
          <w:szCs w:val="24"/>
          <w:lang w:eastAsia="en-GB"/>
        </w:rPr>
        <w:t>.  They did not want to bother the doctor</w:t>
      </w:r>
      <w:r w:rsidR="00A0758D">
        <w:rPr>
          <w:rFonts w:ascii="Arial" w:eastAsia="Times New Roman" w:hAnsi="Arial" w:cs="Arial"/>
          <w:sz w:val="24"/>
          <w:szCs w:val="24"/>
          <w:lang w:eastAsia="en-GB"/>
        </w:rPr>
        <w:t xml:space="preserve"> by asking for one</w:t>
      </w:r>
      <w:r w:rsidR="00B06598" w:rsidRPr="0079623F">
        <w:rPr>
          <w:rFonts w:ascii="Arial" w:eastAsia="Times New Roman" w:hAnsi="Arial" w:cs="Arial"/>
          <w:sz w:val="24"/>
          <w:szCs w:val="24"/>
          <w:lang w:eastAsia="en-GB"/>
        </w:rPr>
        <w:t xml:space="preserve">. </w:t>
      </w:r>
      <w:r w:rsidRPr="0079623F">
        <w:rPr>
          <w:rFonts w:ascii="Arial" w:eastAsia="Times New Roman" w:hAnsi="Arial" w:cs="Arial"/>
          <w:sz w:val="24"/>
          <w:szCs w:val="24"/>
          <w:lang w:eastAsia="en-GB"/>
        </w:rPr>
        <w:t xml:space="preserve">Secondly, </w:t>
      </w:r>
      <w:r w:rsidR="00B06598">
        <w:rPr>
          <w:rFonts w:ascii="Arial" w:eastAsia="Times New Roman" w:hAnsi="Arial" w:cs="Arial"/>
          <w:sz w:val="24"/>
          <w:szCs w:val="24"/>
          <w:lang w:eastAsia="en-GB"/>
        </w:rPr>
        <w:t xml:space="preserve">Andrew thinks </w:t>
      </w:r>
      <w:r w:rsidRPr="0079623F">
        <w:rPr>
          <w:rFonts w:ascii="Arial" w:eastAsia="Times New Roman" w:hAnsi="Arial" w:cs="Arial"/>
          <w:sz w:val="24"/>
          <w:szCs w:val="24"/>
          <w:lang w:eastAsia="en-GB"/>
        </w:rPr>
        <w:t xml:space="preserve">that GPs need to recognise that people </w:t>
      </w:r>
      <w:r w:rsidR="00B06598">
        <w:rPr>
          <w:rFonts w:ascii="Arial" w:eastAsia="Times New Roman" w:hAnsi="Arial" w:cs="Arial"/>
          <w:sz w:val="24"/>
          <w:szCs w:val="24"/>
          <w:lang w:eastAsia="en-GB"/>
        </w:rPr>
        <w:t>might</w:t>
      </w:r>
      <w:r w:rsidRPr="0079623F">
        <w:rPr>
          <w:rFonts w:ascii="Arial" w:eastAsia="Times New Roman" w:hAnsi="Arial" w:cs="Arial"/>
          <w:sz w:val="24"/>
          <w:szCs w:val="24"/>
          <w:lang w:eastAsia="en-GB"/>
        </w:rPr>
        <w:t xml:space="preserve"> be</w:t>
      </w:r>
      <w:r w:rsidR="00B06598">
        <w:rPr>
          <w:rFonts w:ascii="Arial" w:eastAsia="Times New Roman" w:hAnsi="Arial" w:cs="Arial"/>
          <w:sz w:val="24"/>
          <w:szCs w:val="24"/>
          <w:lang w:eastAsia="en-GB"/>
        </w:rPr>
        <w:t xml:space="preserve"> very</w:t>
      </w:r>
      <w:r w:rsidRPr="0079623F">
        <w:rPr>
          <w:rFonts w:ascii="Arial" w:eastAsia="Times New Roman" w:hAnsi="Arial" w:cs="Arial"/>
          <w:sz w:val="24"/>
          <w:szCs w:val="24"/>
          <w:lang w:eastAsia="en-GB"/>
        </w:rPr>
        <w:t xml:space="preserve"> anxious about going</w:t>
      </w:r>
      <w:r w:rsidR="00B06598">
        <w:rPr>
          <w:rFonts w:ascii="Arial" w:eastAsia="Times New Roman" w:hAnsi="Arial" w:cs="Arial"/>
          <w:sz w:val="24"/>
          <w:szCs w:val="24"/>
          <w:lang w:eastAsia="en-GB"/>
        </w:rPr>
        <w:t xml:space="preserve"> to the doctors</w:t>
      </w:r>
      <w:r w:rsidRPr="0079623F">
        <w:rPr>
          <w:rFonts w:ascii="Arial" w:eastAsia="Times New Roman" w:hAnsi="Arial" w:cs="Arial"/>
          <w:sz w:val="24"/>
          <w:szCs w:val="24"/>
          <w:lang w:eastAsia="en-GB"/>
        </w:rPr>
        <w:t xml:space="preserve"> </w:t>
      </w:r>
      <w:r w:rsidR="00B06598">
        <w:rPr>
          <w:rFonts w:ascii="Arial" w:eastAsia="Times New Roman" w:hAnsi="Arial" w:cs="Arial"/>
          <w:sz w:val="24"/>
          <w:szCs w:val="24"/>
          <w:lang w:eastAsia="en-GB"/>
        </w:rPr>
        <w:t>because</w:t>
      </w:r>
      <w:r w:rsidRPr="0079623F">
        <w:rPr>
          <w:rFonts w:ascii="Arial" w:eastAsia="Times New Roman" w:hAnsi="Arial" w:cs="Arial"/>
          <w:sz w:val="24"/>
          <w:szCs w:val="24"/>
          <w:lang w:eastAsia="en-GB"/>
        </w:rPr>
        <w:t xml:space="preserve"> going to the doctors tends to be linked with not be</w:t>
      </w:r>
      <w:r w:rsidR="00607162">
        <w:rPr>
          <w:rFonts w:ascii="Arial" w:eastAsia="Times New Roman" w:hAnsi="Arial" w:cs="Arial"/>
          <w:sz w:val="24"/>
          <w:szCs w:val="24"/>
          <w:lang w:eastAsia="en-GB"/>
        </w:rPr>
        <w:t>ing</w:t>
      </w:r>
      <w:r w:rsidRPr="0079623F">
        <w:rPr>
          <w:rFonts w:ascii="Arial" w:eastAsia="Times New Roman" w:hAnsi="Arial" w:cs="Arial"/>
          <w:sz w:val="24"/>
          <w:szCs w:val="24"/>
          <w:lang w:eastAsia="en-GB"/>
        </w:rPr>
        <w:t xml:space="preserve"> well.  </w:t>
      </w:r>
      <w:r w:rsidR="00B06598">
        <w:rPr>
          <w:rFonts w:ascii="Arial" w:eastAsia="Times New Roman" w:hAnsi="Arial" w:cs="Arial"/>
          <w:sz w:val="24"/>
          <w:szCs w:val="24"/>
          <w:lang w:eastAsia="en-GB"/>
        </w:rPr>
        <w:t>G</w:t>
      </w:r>
      <w:r w:rsidRPr="0079623F">
        <w:rPr>
          <w:rFonts w:ascii="Arial" w:eastAsia="Times New Roman" w:hAnsi="Arial" w:cs="Arial"/>
          <w:sz w:val="24"/>
          <w:szCs w:val="24"/>
          <w:lang w:eastAsia="en-GB"/>
        </w:rPr>
        <w:t>oing to the docto</w:t>
      </w:r>
      <w:r w:rsidR="00B06598">
        <w:rPr>
          <w:rFonts w:ascii="Arial" w:eastAsia="Times New Roman" w:hAnsi="Arial" w:cs="Arial"/>
          <w:sz w:val="24"/>
          <w:szCs w:val="24"/>
          <w:lang w:eastAsia="en-GB"/>
        </w:rPr>
        <w:t>rs can raise your anxiety level</w:t>
      </w:r>
      <w:r w:rsidRPr="0079623F">
        <w:rPr>
          <w:rFonts w:ascii="Arial" w:eastAsia="Times New Roman" w:hAnsi="Arial" w:cs="Arial"/>
          <w:sz w:val="24"/>
          <w:szCs w:val="24"/>
          <w:lang w:eastAsia="en-GB"/>
        </w:rPr>
        <w:t xml:space="preserve"> </w:t>
      </w:r>
      <w:r w:rsidR="00B06598">
        <w:rPr>
          <w:rFonts w:ascii="Arial" w:eastAsia="Times New Roman" w:hAnsi="Arial" w:cs="Arial"/>
          <w:sz w:val="24"/>
          <w:szCs w:val="24"/>
          <w:lang w:eastAsia="en-GB"/>
        </w:rPr>
        <w:t>“e</w:t>
      </w:r>
      <w:r w:rsidRPr="0079623F">
        <w:rPr>
          <w:rFonts w:ascii="Arial" w:eastAsia="Times New Roman" w:hAnsi="Arial" w:cs="Arial"/>
          <w:sz w:val="24"/>
          <w:szCs w:val="24"/>
          <w:lang w:eastAsia="en-GB"/>
        </w:rPr>
        <w:t>ven when you know you are not ill, you worry that the doctor will decide you are</w:t>
      </w:r>
      <w:r w:rsidR="00B06598">
        <w:rPr>
          <w:rFonts w:ascii="Arial" w:eastAsia="Times New Roman" w:hAnsi="Arial" w:cs="Arial"/>
          <w:sz w:val="24"/>
          <w:szCs w:val="24"/>
          <w:lang w:eastAsia="en-GB"/>
        </w:rPr>
        <w:t>”</w:t>
      </w:r>
      <w:r w:rsidRPr="0079623F">
        <w:rPr>
          <w:rFonts w:ascii="Arial" w:eastAsia="Times New Roman" w:hAnsi="Arial" w:cs="Arial"/>
          <w:sz w:val="24"/>
          <w:szCs w:val="24"/>
          <w:lang w:eastAsia="en-GB"/>
        </w:rPr>
        <w:t>. People in the wider group</w:t>
      </w:r>
      <w:r w:rsidR="00B06598">
        <w:rPr>
          <w:rFonts w:ascii="Arial" w:eastAsia="Times New Roman" w:hAnsi="Arial" w:cs="Arial"/>
          <w:sz w:val="24"/>
          <w:szCs w:val="24"/>
          <w:lang w:eastAsia="en-GB"/>
        </w:rPr>
        <w:t xml:space="preserve"> discussing AHCs</w:t>
      </w:r>
      <w:r w:rsidRPr="0079623F">
        <w:rPr>
          <w:rFonts w:ascii="Arial" w:eastAsia="Times New Roman" w:hAnsi="Arial" w:cs="Arial"/>
          <w:sz w:val="24"/>
          <w:szCs w:val="24"/>
          <w:lang w:eastAsia="en-GB"/>
        </w:rPr>
        <w:t xml:space="preserve"> reiterated Andrew’s concerns when they spoke of their anxious feelings towards AHC</w:t>
      </w:r>
      <w:r w:rsidR="00B06598">
        <w:rPr>
          <w:rFonts w:ascii="Arial" w:eastAsia="Times New Roman" w:hAnsi="Arial" w:cs="Arial"/>
          <w:sz w:val="24"/>
          <w:szCs w:val="24"/>
          <w:lang w:eastAsia="en-GB"/>
        </w:rPr>
        <w:t xml:space="preserve">s.  They </w:t>
      </w:r>
      <w:r w:rsidRPr="0079623F">
        <w:rPr>
          <w:rFonts w:ascii="Arial" w:eastAsia="Times New Roman" w:hAnsi="Arial" w:cs="Arial"/>
          <w:sz w:val="24"/>
          <w:szCs w:val="24"/>
          <w:lang w:eastAsia="en-GB"/>
        </w:rPr>
        <w:t xml:space="preserve">were confused by the prospect of visiting a </w:t>
      </w:r>
      <w:r w:rsidR="00B06598" w:rsidRPr="0079623F">
        <w:rPr>
          <w:rFonts w:ascii="Arial" w:eastAsia="Times New Roman" w:hAnsi="Arial" w:cs="Arial"/>
          <w:sz w:val="24"/>
          <w:szCs w:val="24"/>
          <w:lang w:eastAsia="en-GB"/>
        </w:rPr>
        <w:t>surgery</w:t>
      </w:r>
      <w:r w:rsidRPr="0079623F">
        <w:rPr>
          <w:rFonts w:ascii="Arial" w:eastAsia="Times New Roman" w:hAnsi="Arial" w:cs="Arial"/>
          <w:sz w:val="24"/>
          <w:szCs w:val="24"/>
          <w:lang w:eastAsia="en-GB"/>
        </w:rPr>
        <w:t xml:space="preserve"> when they were feeling </w:t>
      </w:r>
      <w:proofErr w:type="gramStart"/>
      <w:r w:rsidRPr="0079623F">
        <w:rPr>
          <w:rFonts w:ascii="Arial" w:eastAsia="Times New Roman" w:hAnsi="Arial" w:cs="Arial"/>
          <w:sz w:val="24"/>
          <w:szCs w:val="24"/>
          <w:lang w:eastAsia="en-GB"/>
        </w:rPr>
        <w:t>‘well’ ..</w:t>
      </w:r>
      <w:proofErr w:type="gramEnd"/>
      <w:r w:rsidRPr="0079623F">
        <w:rPr>
          <w:rFonts w:ascii="Arial" w:eastAsia="Times New Roman" w:hAnsi="Arial" w:cs="Arial"/>
          <w:sz w:val="24"/>
          <w:szCs w:val="24"/>
          <w:lang w:eastAsia="en-GB"/>
        </w:rPr>
        <w:t xml:space="preserve"> Andrew wondered </w:t>
      </w:r>
      <w:r w:rsidR="00B06598">
        <w:rPr>
          <w:rFonts w:ascii="Arial" w:eastAsia="Times New Roman" w:hAnsi="Arial" w:cs="Arial"/>
          <w:sz w:val="24"/>
          <w:szCs w:val="24"/>
          <w:lang w:eastAsia="en-GB"/>
        </w:rPr>
        <w:t>whether</w:t>
      </w:r>
      <w:r w:rsidRPr="0079623F">
        <w:rPr>
          <w:rFonts w:ascii="Arial" w:eastAsia="Times New Roman" w:hAnsi="Arial" w:cs="Arial"/>
          <w:sz w:val="24"/>
          <w:szCs w:val="24"/>
          <w:lang w:eastAsia="en-GB"/>
        </w:rPr>
        <w:t xml:space="preserve">, given that being in a GP surgery suggests that there might be something wrong with you, </w:t>
      </w:r>
      <w:r w:rsidR="00607162">
        <w:rPr>
          <w:rFonts w:ascii="Arial" w:eastAsia="Times New Roman" w:hAnsi="Arial" w:cs="Arial"/>
          <w:sz w:val="24"/>
          <w:szCs w:val="24"/>
          <w:lang w:eastAsia="en-GB"/>
        </w:rPr>
        <w:t xml:space="preserve">if </w:t>
      </w:r>
      <w:r w:rsidRPr="0079623F">
        <w:rPr>
          <w:rFonts w:ascii="Arial" w:eastAsia="Times New Roman" w:hAnsi="Arial" w:cs="Arial"/>
          <w:sz w:val="24"/>
          <w:szCs w:val="24"/>
          <w:lang w:eastAsia="en-GB"/>
        </w:rPr>
        <w:t>an AHC could be done in a neutral place, where people fe</w:t>
      </w:r>
      <w:r w:rsidR="00B06598">
        <w:rPr>
          <w:rFonts w:ascii="Arial" w:eastAsia="Times New Roman" w:hAnsi="Arial" w:cs="Arial"/>
          <w:sz w:val="24"/>
          <w:szCs w:val="24"/>
          <w:lang w:eastAsia="en-GB"/>
        </w:rPr>
        <w:t>lt more</w:t>
      </w:r>
      <w:r w:rsidRPr="0079623F">
        <w:rPr>
          <w:rFonts w:ascii="Arial" w:eastAsia="Times New Roman" w:hAnsi="Arial" w:cs="Arial"/>
          <w:sz w:val="24"/>
          <w:szCs w:val="24"/>
          <w:lang w:eastAsia="en-GB"/>
        </w:rPr>
        <w:t xml:space="preserve"> comfortable.  </w:t>
      </w:r>
    </w:p>
    <w:p w:rsidR="0079623F" w:rsidRPr="0079623F" w:rsidRDefault="0079623F" w:rsidP="0079623F">
      <w:pPr>
        <w:spacing w:after="0" w:line="360" w:lineRule="auto"/>
        <w:jc w:val="both"/>
        <w:rPr>
          <w:rFonts w:ascii="Arial" w:eastAsia="Times New Roman" w:hAnsi="Arial" w:cs="Arial"/>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Graeme is</w:t>
      </w:r>
      <w:r w:rsidR="00607162">
        <w:rPr>
          <w:rFonts w:ascii="Arial" w:eastAsia="Times New Roman" w:hAnsi="Arial" w:cs="Arial"/>
          <w:sz w:val="24"/>
          <w:szCs w:val="24"/>
          <w:lang w:eastAsia="en-GB"/>
        </w:rPr>
        <w:t xml:space="preserve"> 24 years old </w:t>
      </w:r>
      <w:r w:rsidRPr="0079623F">
        <w:rPr>
          <w:rFonts w:ascii="Arial" w:eastAsia="Times New Roman" w:hAnsi="Arial" w:cs="Arial"/>
          <w:sz w:val="24"/>
          <w:szCs w:val="24"/>
          <w:lang w:eastAsia="en-GB"/>
        </w:rPr>
        <w:t>and lives with</w:t>
      </w:r>
      <w:r w:rsidR="002E6F17">
        <w:rPr>
          <w:rFonts w:ascii="Arial" w:eastAsia="Times New Roman" w:hAnsi="Arial" w:cs="Arial"/>
          <w:sz w:val="24"/>
          <w:szCs w:val="24"/>
          <w:lang w:eastAsia="en-GB"/>
        </w:rPr>
        <w:t xml:space="preserve"> his mam. </w:t>
      </w:r>
      <w:r w:rsidRPr="0079623F">
        <w:rPr>
          <w:rFonts w:ascii="Arial" w:eastAsia="Times New Roman" w:hAnsi="Arial" w:cs="Arial"/>
          <w:sz w:val="24"/>
          <w:szCs w:val="24"/>
          <w:lang w:eastAsia="en-GB"/>
        </w:rPr>
        <w:t xml:space="preserve">He has had an AHC more recently </w:t>
      </w:r>
      <w:r w:rsidR="00B06598">
        <w:rPr>
          <w:rFonts w:ascii="Arial" w:eastAsia="Times New Roman" w:hAnsi="Arial" w:cs="Arial"/>
          <w:sz w:val="24"/>
          <w:szCs w:val="24"/>
          <w:lang w:eastAsia="en-GB"/>
        </w:rPr>
        <w:t>than Andre</w:t>
      </w:r>
      <w:r w:rsidR="00607162">
        <w:rPr>
          <w:rFonts w:ascii="Arial" w:eastAsia="Times New Roman" w:hAnsi="Arial" w:cs="Arial"/>
          <w:sz w:val="24"/>
          <w:szCs w:val="24"/>
          <w:lang w:eastAsia="en-GB"/>
        </w:rPr>
        <w:t>w</w:t>
      </w:r>
      <w:r w:rsidR="00B06598">
        <w:rPr>
          <w:rFonts w:ascii="Arial" w:eastAsia="Times New Roman" w:hAnsi="Arial" w:cs="Arial"/>
          <w:sz w:val="24"/>
          <w:szCs w:val="24"/>
          <w:lang w:eastAsia="en-GB"/>
        </w:rPr>
        <w:t xml:space="preserve">.  He </w:t>
      </w:r>
      <w:r w:rsidRPr="0079623F">
        <w:rPr>
          <w:rFonts w:ascii="Arial" w:eastAsia="Times New Roman" w:hAnsi="Arial" w:cs="Arial"/>
          <w:sz w:val="24"/>
          <w:szCs w:val="24"/>
          <w:lang w:eastAsia="en-GB"/>
        </w:rPr>
        <w:t xml:space="preserve">agreed with Andrew that going for an AHC could make you anxious, especially </w:t>
      </w:r>
      <w:r w:rsidR="00B06598">
        <w:rPr>
          <w:rFonts w:ascii="Arial" w:eastAsia="Times New Roman" w:hAnsi="Arial" w:cs="Arial"/>
          <w:sz w:val="24"/>
          <w:szCs w:val="24"/>
          <w:lang w:eastAsia="en-GB"/>
        </w:rPr>
        <w:t>if</w:t>
      </w:r>
      <w:r w:rsidRPr="0079623F">
        <w:rPr>
          <w:rFonts w:ascii="Arial" w:eastAsia="Times New Roman" w:hAnsi="Arial" w:cs="Arial"/>
          <w:sz w:val="24"/>
          <w:szCs w:val="24"/>
          <w:lang w:eastAsia="en-GB"/>
        </w:rPr>
        <w:t xml:space="preserve"> you </w:t>
      </w:r>
      <w:r w:rsidR="00B06598">
        <w:rPr>
          <w:rFonts w:ascii="Arial" w:eastAsia="Times New Roman" w:hAnsi="Arial" w:cs="Arial"/>
          <w:sz w:val="24"/>
          <w:szCs w:val="24"/>
          <w:lang w:eastAsia="en-GB"/>
        </w:rPr>
        <w:t xml:space="preserve">were </w:t>
      </w:r>
      <w:r w:rsidRPr="0079623F">
        <w:rPr>
          <w:rFonts w:ascii="Arial" w:eastAsia="Times New Roman" w:hAnsi="Arial" w:cs="Arial"/>
          <w:sz w:val="24"/>
          <w:szCs w:val="24"/>
          <w:lang w:eastAsia="en-GB"/>
        </w:rPr>
        <w:t>worried that the GP might be going to do some things you might consider personal</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607162"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 xml:space="preserve">They ask </w:t>
      </w:r>
      <w:proofErr w:type="spellStart"/>
      <w:r w:rsidRPr="0079623F">
        <w:rPr>
          <w:rFonts w:ascii="Arial" w:eastAsia="Times New Roman" w:hAnsi="Arial" w:cs="Arial"/>
          <w:i/>
          <w:sz w:val="24"/>
          <w:szCs w:val="24"/>
          <w:lang w:eastAsia="en-GB"/>
        </w:rPr>
        <w:t>you</w:t>
      </w:r>
      <w:proofErr w:type="spellEnd"/>
      <w:r w:rsidRPr="0079623F">
        <w:rPr>
          <w:rFonts w:ascii="Arial" w:eastAsia="Times New Roman" w:hAnsi="Arial" w:cs="Arial"/>
          <w:i/>
          <w:sz w:val="24"/>
          <w:szCs w:val="24"/>
          <w:lang w:eastAsia="en-GB"/>
        </w:rPr>
        <w:t xml:space="preserve"> personal questions about lumps in your areas and aww no it’s too personal. </w:t>
      </w:r>
      <w:r w:rsidR="00607162" w:rsidRPr="00ED50EC">
        <w:rPr>
          <w:rFonts w:ascii="Arial" w:eastAsia="Times New Roman" w:hAnsi="Arial" w:cs="Arial"/>
          <w:sz w:val="24"/>
          <w:szCs w:val="24"/>
          <w:lang w:eastAsia="en-GB"/>
        </w:rPr>
        <w:t>..[Graeme</w:t>
      </w:r>
      <w:r w:rsidR="00607162">
        <w:rPr>
          <w:rFonts w:ascii="Arial" w:eastAsia="Times New Roman" w:hAnsi="Arial" w:cs="Arial"/>
          <w:sz w:val="24"/>
          <w:szCs w:val="24"/>
          <w:lang w:eastAsia="en-GB"/>
        </w:rPr>
        <w:t xml:space="preserve"> paused here - he</w:t>
      </w:r>
      <w:r w:rsidR="00607162" w:rsidRPr="00ED50EC">
        <w:rPr>
          <w:rFonts w:ascii="Arial" w:eastAsia="Times New Roman" w:hAnsi="Arial" w:cs="Arial"/>
          <w:sz w:val="24"/>
          <w:szCs w:val="24"/>
          <w:lang w:eastAsia="en-GB"/>
        </w:rPr>
        <w:t xml:space="preserve"> did not want to elaborate further]</w:t>
      </w:r>
    </w:p>
    <w:p w:rsidR="00607162" w:rsidRDefault="00607162" w:rsidP="0079623F">
      <w:pPr>
        <w:spacing w:after="0" w:line="240" w:lineRule="auto"/>
        <w:ind w:left="720"/>
        <w:jc w:val="both"/>
        <w:rPr>
          <w:rFonts w:ascii="Arial" w:eastAsia="Times New Roman" w:hAnsi="Arial" w:cs="Arial"/>
          <w:i/>
          <w:sz w:val="24"/>
          <w:szCs w:val="24"/>
          <w:lang w:eastAsia="en-GB"/>
        </w:rPr>
      </w:pPr>
    </w:p>
    <w:p w:rsidR="00607162" w:rsidRPr="0079623F" w:rsidRDefault="00607162" w:rsidP="006071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He went on to say:</w:t>
      </w:r>
    </w:p>
    <w:p w:rsidR="00607162" w:rsidRDefault="00607162" w:rsidP="0079623F">
      <w:pPr>
        <w:spacing w:after="0" w:line="240" w:lineRule="auto"/>
        <w:ind w:left="720"/>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They normally ask you if you drink and smoke too. Mind you when I had my blood sample I went yellow because I tend to blur as I can’t see anything. I always get a side effect like that.</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But despite this</w:t>
      </w:r>
      <w:r w:rsidR="00607162">
        <w:rPr>
          <w:rFonts w:ascii="Arial" w:eastAsia="Times New Roman" w:hAnsi="Arial" w:cs="Arial"/>
          <w:sz w:val="24"/>
          <w:szCs w:val="24"/>
          <w:lang w:eastAsia="en-GB"/>
        </w:rPr>
        <w:t xml:space="preserve"> issue with giving blood</w:t>
      </w:r>
      <w:r w:rsidRPr="0079623F">
        <w:rPr>
          <w:rFonts w:ascii="Arial" w:eastAsia="Times New Roman" w:hAnsi="Arial" w:cs="Arial"/>
          <w:sz w:val="24"/>
          <w:szCs w:val="24"/>
          <w:lang w:eastAsia="en-GB"/>
        </w:rPr>
        <w:t>, like Andrew, Graeme knows AHCs are a good thing and he does attend</w:t>
      </w: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 xml:space="preserve">You get your height done, your weight checked and a nasty bloody sample. It’s just a check-up once a year and I go every year with my mam. </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His message is that people need to know more about AHCs and </w:t>
      </w:r>
      <w:r w:rsidR="00ED50EC">
        <w:rPr>
          <w:rFonts w:ascii="Arial" w:eastAsia="Times New Roman" w:hAnsi="Arial" w:cs="Arial"/>
          <w:sz w:val="24"/>
          <w:szCs w:val="24"/>
          <w:lang w:eastAsia="en-GB"/>
        </w:rPr>
        <w:t>go for them</w:t>
      </w:r>
      <w:r w:rsidRPr="0079623F">
        <w:rPr>
          <w:rFonts w:ascii="Arial" w:eastAsia="Times New Roman" w:hAnsi="Arial" w:cs="Arial"/>
          <w:sz w:val="24"/>
          <w:szCs w:val="24"/>
          <w:lang w:eastAsia="en-GB"/>
        </w:rPr>
        <w:t xml:space="preserve">, even though it might be embarrassing or a little uncomfortable, because </w:t>
      </w:r>
      <w:r w:rsidR="00ED50EC">
        <w:rPr>
          <w:rFonts w:ascii="Arial" w:eastAsia="Times New Roman" w:hAnsi="Arial" w:cs="Arial"/>
          <w:sz w:val="24"/>
          <w:szCs w:val="24"/>
          <w:lang w:eastAsia="en-GB"/>
        </w:rPr>
        <w:t>it’s important for leading health lives.</w:t>
      </w:r>
    </w:p>
    <w:p w:rsidR="0079623F" w:rsidRPr="0079623F" w:rsidRDefault="0079623F" w:rsidP="0079623F">
      <w:pPr>
        <w:spacing w:after="0" w:line="360" w:lineRule="auto"/>
        <w:jc w:val="both"/>
        <w:rPr>
          <w:rFonts w:ascii="Arial" w:eastAsia="Times New Roman" w:hAnsi="Arial" w:cs="Arial"/>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Debbie, aged</w:t>
      </w:r>
      <w:r w:rsidR="00607162">
        <w:rPr>
          <w:rFonts w:ascii="Arial" w:eastAsia="Times New Roman" w:hAnsi="Arial" w:cs="Arial"/>
          <w:sz w:val="24"/>
          <w:szCs w:val="24"/>
          <w:lang w:eastAsia="en-GB"/>
        </w:rPr>
        <w:t xml:space="preserve"> 51, </w:t>
      </w:r>
      <w:r w:rsidRPr="0079623F">
        <w:rPr>
          <w:rFonts w:ascii="Arial" w:eastAsia="Times New Roman" w:hAnsi="Arial" w:cs="Arial"/>
          <w:sz w:val="24"/>
          <w:szCs w:val="24"/>
          <w:lang w:eastAsia="en-GB"/>
        </w:rPr>
        <w:t>lives independently in the community with her husband.  She does not have the support of parents to accompany her to the doctors.  She too thinks AHCs are a good thing, and understands that they can pick up things that you would not know about without the help of various tests.</w:t>
      </w:r>
    </w:p>
    <w:p w:rsidR="0079623F" w:rsidRPr="0079623F" w:rsidRDefault="0079623F" w:rsidP="0079623F">
      <w:pPr>
        <w:spacing w:after="0" w:line="360" w:lineRule="auto"/>
        <w:jc w:val="both"/>
        <w:rPr>
          <w:rFonts w:ascii="Arial" w:eastAsia="Times New Roman" w:hAnsi="Arial" w:cs="Arial"/>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 xml:space="preserve">I think everyone should get an annual health check. You could be at risk for many things. You could look healthy on the outside but there could be stuff going on inside. You might think ‘I’m fine, I don’t need it.’ Then they take your blood pressure and it might be sky high. </w:t>
      </w:r>
    </w:p>
    <w:p w:rsidR="0079623F" w:rsidRPr="0079623F" w:rsidRDefault="0079623F" w:rsidP="0079623F">
      <w:pPr>
        <w:spacing w:after="0" w:line="240" w:lineRule="auto"/>
        <w:jc w:val="both"/>
        <w:rPr>
          <w:rFonts w:ascii="Arial" w:eastAsia="Times New Roman" w:hAnsi="Arial" w:cs="Arial"/>
          <w:sz w:val="24"/>
          <w:szCs w:val="24"/>
          <w:lang w:eastAsia="en-GB"/>
        </w:rPr>
      </w:pPr>
    </w:p>
    <w:p w:rsidR="0079623F" w:rsidRPr="0079623F" w:rsidRDefault="0079623F" w:rsidP="0079623F">
      <w:pPr>
        <w:spacing w:after="0" w:line="24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She too raises the point that not everyone is aware of them.</w:t>
      </w:r>
    </w:p>
    <w:p w:rsidR="0079623F" w:rsidRPr="0079623F" w:rsidRDefault="0079623F" w:rsidP="0079623F">
      <w:pPr>
        <w:spacing w:after="0" w:line="240" w:lineRule="auto"/>
        <w:jc w:val="both"/>
        <w:rPr>
          <w:rFonts w:ascii="Arial" w:eastAsia="Times New Roman" w:hAnsi="Arial" w:cs="Arial"/>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They are supposed to be where you get your health checked every year but not everyone knows about it ….unless the doctor tells you.</w:t>
      </w:r>
    </w:p>
    <w:p w:rsidR="0079623F" w:rsidRPr="0079623F" w:rsidRDefault="0079623F" w:rsidP="0079623F">
      <w:pPr>
        <w:spacing w:after="0" w:line="240" w:lineRule="auto"/>
        <w:jc w:val="both"/>
        <w:rPr>
          <w:rFonts w:ascii="Arial" w:eastAsia="Times New Roman" w:hAnsi="Arial" w:cs="Arial"/>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Her story below comes from a time when she was not aware of AHCs and their purpose and demonstrates how confusing going to the doctors can be when you general health is conflated with specific health needs. She was given her AHC when she went to the doctors about a specific health need.</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I found out about these checks when I went into the doctors for something else. The doctor said to me, ‘Oh by the way because you have learning disabilities you are entitled to a health check?’ I didn’t understand what it was for. It was a bit annoying. I thought it was to test my capabilities not blood tests and things like that. I got weighed, had my height taken, blood pressure.  Didn’t hear anything back about it…everything is fine I think!</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Debbie had not had a diagnosis of learning disability </w:t>
      </w:r>
      <w:r w:rsidR="00D0542E">
        <w:rPr>
          <w:rFonts w:ascii="Arial" w:eastAsia="Times New Roman" w:hAnsi="Arial" w:cs="Arial"/>
          <w:sz w:val="24"/>
          <w:szCs w:val="24"/>
          <w:lang w:eastAsia="en-GB"/>
        </w:rPr>
        <w:t>at this point, despite being an adult and having difficulties all her life with learning.</w:t>
      </w:r>
      <w:r w:rsidRPr="0079623F">
        <w:rPr>
          <w:rFonts w:ascii="Arial" w:eastAsia="Times New Roman" w:hAnsi="Arial" w:cs="Arial"/>
          <w:sz w:val="24"/>
          <w:szCs w:val="24"/>
          <w:lang w:eastAsia="en-GB"/>
        </w:rPr>
        <w:t xml:space="preserve">  </w:t>
      </w:r>
      <w:r w:rsidR="00D0542E">
        <w:rPr>
          <w:rFonts w:ascii="Arial" w:eastAsia="Times New Roman" w:hAnsi="Arial" w:cs="Arial"/>
          <w:sz w:val="24"/>
          <w:szCs w:val="24"/>
          <w:lang w:eastAsia="en-GB"/>
        </w:rPr>
        <w:t>She feels this has</w:t>
      </w:r>
      <w:r w:rsidRPr="0079623F">
        <w:rPr>
          <w:rFonts w:ascii="Arial" w:eastAsia="Times New Roman" w:hAnsi="Arial" w:cs="Arial"/>
          <w:sz w:val="24"/>
          <w:szCs w:val="24"/>
          <w:lang w:eastAsia="en-GB"/>
        </w:rPr>
        <w:t xml:space="preserve"> had</w:t>
      </w:r>
      <w:r w:rsidR="00D0542E">
        <w:rPr>
          <w:rFonts w:ascii="Arial" w:eastAsia="Times New Roman" w:hAnsi="Arial" w:cs="Arial"/>
          <w:sz w:val="24"/>
          <w:szCs w:val="24"/>
          <w:lang w:eastAsia="en-GB"/>
        </w:rPr>
        <w:t xml:space="preserve"> </w:t>
      </w:r>
      <w:proofErr w:type="spellStart"/>
      <w:r w:rsidR="00D0542E">
        <w:rPr>
          <w:rFonts w:ascii="Arial" w:eastAsia="Times New Roman" w:hAnsi="Arial" w:cs="Arial"/>
          <w:sz w:val="24"/>
          <w:szCs w:val="24"/>
          <w:lang w:eastAsia="en-GB"/>
        </w:rPr>
        <w:t>and</w:t>
      </w:r>
      <w:proofErr w:type="spellEnd"/>
      <w:r w:rsidR="00D0542E">
        <w:rPr>
          <w:rFonts w:ascii="Arial" w:eastAsia="Times New Roman" w:hAnsi="Arial" w:cs="Arial"/>
          <w:sz w:val="24"/>
          <w:szCs w:val="24"/>
          <w:lang w:eastAsia="en-GB"/>
        </w:rPr>
        <w:t xml:space="preserve"> adverse effect on her life and </w:t>
      </w:r>
      <w:r w:rsidRPr="0079623F">
        <w:rPr>
          <w:rFonts w:ascii="Arial" w:eastAsia="Times New Roman" w:hAnsi="Arial" w:cs="Arial"/>
          <w:sz w:val="24"/>
          <w:szCs w:val="24"/>
          <w:lang w:eastAsia="en-GB"/>
        </w:rPr>
        <w:t xml:space="preserve">her ability to get the support she needs to live independently. </w:t>
      </w:r>
      <w:r w:rsidR="00D0542E">
        <w:rPr>
          <w:rFonts w:ascii="Arial" w:eastAsia="Times New Roman" w:hAnsi="Arial" w:cs="Arial"/>
          <w:sz w:val="24"/>
          <w:szCs w:val="24"/>
          <w:lang w:eastAsia="en-GB"/>
        </w:rPr>
        <w:t xml:space="preserve">There are a number of very difficult things that have happened in her </w:t>
      </w:r>
      <w:r w:rsidR="00D0542E">
        <w:rPr>
          <w:rFonts w:ascii="Arial" w:eastAsia="Times New Roman" w:hAnsi="Arial" w:cs="Arial"/>
          <w:sz w:val="24"/>
          <w:szCs w:val="24"/>
          <w:lang w:eastAsia="en-GB"/>
        </w:rPr>
        <w:lastRenderedPageBreak/>
        <w:t xml:space="preserve">life that she feels would have been different if she had received a diagnosis of learning difficulty and been given some help. </w:t>
      </w:r>
      <w:r w:rsidRPr="0079623F">
        <w:rPr>
          <w:rFonts w:ascii="Arial" w:eastAsia="Times New Roman" w:hAnsi="Arial" w:cs="Arial"/>
          <w:sz w:val="24"/>
          <w:szCs w:val="24"/>
          <w:lang w:eastAsia="en-GB"/>
        </w:rPr>
        <w:t>She had thought the health check she was being given was part of ascertaining</w:t>
      </w:r>
      <w:r w:rsidR="00D0542E">
        <w:rPr>
          <w:rFonts w:ascii="Arial" w:eastAsia="Times New Roman" w:hAnsi="Arial" w:cs="Arial"/>
          <w:sz w:val="24"/>
          <w:szCs w:val="24"/>
          <w:lang w:eastAsia="en-GB"/>
        </w:rPr>
        <w:t xml:space="preserve"> her learning difficulty</w:t>
      </w:r>
      <w:r w:rsidRPr="0079623F">
        <w:rPr>
          <w:rFonts w:ascii="Arial" w:eastAsia="Times New Roman" w:hAnsi="Arial" w:cs="Arial"/>
          <w:sz w:val="24"/>
          <w:szCs w:val="24"/>
          <w:lang w:eastAsia="en-GB"/>
        </w:rPr>
        <w:t xml:space="preserve"> and had been anxious when she did not hear anything back</w:t>
      </w:r>
      <w:r w:rsidR="00D0542E">
        <w:rPr>
          <w:rFonts w:ascii="Arial" w:eastAsia="Times New Roman" w:hAnsi="Arial" w:cs="Arial"/>
          <w:sz w:val="24"/>
          <w:szCs w:val="24"/>
          <w:lang w:eastAsia="en-GB"/>
        </w:rPr>
        <w:t xml:space="preserve"> after having it done</w:t>
      </w:r>
      <w:r w:rsidRPr="0079623F">
        <w:rPr>
          <w:rFonts w:ascii="Arial" w:eastAsia="Times New Roman" w:hAnsi="Arial" w:cs="Arial"/>
          <w:sz w:val="24"/>
          <w:szCs w:val="24"/>
          <w:lang w:eastAsia="en-GB"/>
        </w:rPr>
        <w:t xml:space="preserve">.  Debbie now has a diagnosis of learning disability, which she finds helpful, but reflecting on whether she has </w:t>
      </w:r>
      <w:r w:rsidR="00ED50EC">
        <w:rPr>
          <w:rFonts w:ascii="Arial" w:eastAsia="Times New Roman" w:hAnsi="Arial" w:cs="Arial"/>
          <w:sz w:val="24"/>
          <w:szCs w:val="24"/>
          <w:lang w:eastAsia="en-GB"/>
        </w:rPr>
        <w:t>had further</w:t>
      </w:r>
      <w:r w:rsidRPr="0079623F">
        <w:rPr>
          <w:rFonts w:ascii="Arial" w:eastAsia="Times New Roman" w:hAnsi="Arial" w:cs="Arial"/>
          <w:sz w:val="24"/>
          <w:szCs w:val="24"/>
          <w:lang w:eastAsia="en-GB"/>
        </w:rPr>
        <w:t xml:space="preserve"> </w:t>
      </w:r>
      <w:r w:rsidR="00D0542E">
        <w:rPr>
          <w:rFonts w:ascii="Arial" w:eastAsia="Times New Roman" w:hAnsi="Arial" w:cs="Arial"/>
          <w:sz w:val="24"/>
          <w:szCs w:val="24"/>
          <w:lang w:eastAsia="en-GB"/>
        </w:rPr>
        <w:t>AHCs</w:t>
      </w:r>
      <w:r w:rsidRPr="0079623F">
        <w:rPr>
          <w:rFonts w:ascii="Arial" w:eastAsia="Times New Roman" w:hAnsi="Arial" w:cs="Arial"/>
          <w:sz w:val="24"/>
          <w:szCs w:val="24"/>
          <w:lang w:eastAsia="en-GB"/>
        </w:rPr>
        <w:t xml:space="preserve"> she realised she was not sure.</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I haven’t had a health check for ages. I can’t remember the last time really. I don’t get any letters or anything. It’s a bit confusing because when I go to the doctors they take your weight and blood pressure anyway. Is this an annual health check? Or you would think when you go to the doctors that they would say you are due another one?</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She too raises the point that it would help if GPs </w:t>
      </w:r>
      <w:r w:rsidR="00ED50EC">
        <w:rPr>
          <w:rFonts w:ascii="Arial" w:eastAsia="Times New Roman" w:hAnsi="Arial" w:cs="Arial"/>
          <w:sz w:val="24"/>
          <w:szCs w:val="24"/>
          <w:lang w:eastAsia="en-GB"/>
        </w:rPr>
        <w:t>wrote</w:t>
      </w:r>
      <w:r w:rsidRPr="0079623F">
        <w:rPr>
          <w:rFonts w:ascii="Arial" w:eastAsia="Times New Roman" w:hAnsi="Arial" w:cs="Arial"/>
          <w:sz w:val="24"/>
          <w:szCs w:val="24"/>
          <w:lang w:eastAsia="en-GB"/>
        </w:rPr>
        <w:t xml:space="preserve"> to them about the AHC then she would know</w:t>
      </w:r>
      <w:r w:rsidR="00A10529">
        <w:rPr>
          <w:rFonts w:ascii="Arial" w:eastAsia="Times New Roman" w:hAnsi="Arial" w:cs="Arial"/>
          <w:sz w:val="24"/>
          <w:szCs w:val="24"/>
          <w:lang w:eastAsia="en-GB"/>
        </w:rPr>
        <w:t xml:space="preserve"> when to go and</w:t>
      </w:r>
      <w:r w:rsidRPr="0079623F">
        <w:rPr>
          <w:rFonts w:ascii="Arial" w:eastAsia="Times New Roman" w:hAnsi="Arial" w:cs="Arial"/>
          <w:sz w:val="24"/>
          <w:szCs w:val="24"/>
          <w:lang w:eastAsia="en-GB"/>
        </w:rPr>
        <w:t xml:space="preserve"> whether she had had one or not.  To just do it as part of you being at the surgery for something else can be confusing as sometimes when you go for an illness you need your blood testing anyway.  She is unsure whether she has, therefore, had a full health check.</w:t>
      </w:r>
    </w:p>
    <w:p w:rsidR="0079623F" w:rsidRPr="0079623F" w:rsidRDefault="0079623F" w:rsidP="0079623F">
      <w:pPr>
        <w:spacing w:after="0" w:line="240" w:lineRule="auto"/>
        <w:jc w:val="both"/>
        <w:rPr>
          <w:rFonts w:ascii="Arial" w:eastAsia="Times New Roman" w:hAnsi="Arial" w:cs="Arial"/>
          <w:i/>
          <w:sz w:val="24"/>
          <w:szCs w:val="24"/>
          <w:lang w:eastAsia="en-GB"/>
        </w:rPr>
      </w:pPr>
    </w:p>
    <w:p w:rsidR="0079623F" w:rsidRPr="0079623F" w:rsidRDefault="0079623F" w:rsidP="0079623F">
      <w:pPr>
        <w:spacing w:after="0" w:line="240" w:lineRule="auto"/>
        <w:ind w:left="720"/>
        <w:jc w:val="both"/>
        <w:rPr>
          <w:rFonts w:ascii="Arial" w:eastAsia="Times New Roman" w:hAnsi="Arial" w:cs="Arial"/>
          <w:i/>
          <w:sz w:val="24"/>
          <w:szCs w:val="24"/>
          <w:lang w:eastAsia="en-GB"/>
        </w:rPr>
      </w:pPr>
      <w:r w:rsidRPr="0079623F">
        <w:rPr>
          <w:rFonts w:ascii="Arial" w:eastAsia="Times New Roman" w:hAnsi="Arial" w:cs="Arial"/>
          <w:i/>
          <w:sz w:val="24"/>
          <w:szCs w:val="24"/>
          <w:lang w:eastAsia="en-GB"/>
        </w:rPr>
        <w:t>Sometimes I worry that I haven’t had an annual health check. It’s annoying because one minute they say I am entitled to an annual health check because I have disabilities and then the next minute I hear nothing.</w:t>
      </w:r>
    </w:p>
    <w:p w:rsidR="00085594" w:rsidRDefault="00085594" w:rsidP="00085594">
      <w:pPr>
        <w:spacing w:after="0" w:line="360" w:lineRule="auto"/>
        <w:jc w:val="both"/>
        <w:rPr>
          <w:rFonts w:ascii="Arial" w:eastAsia="Times New Roman" w:hAnsi="Arial" w:cs="Arial"/>
          <w:sz w:val="24"/>
          <w:szCs w:val="24"/>
          <w:lang w:eastAsia="en-GB"/>
        </w:rPr>
      </w:pPr>
    </w:p>
    <w:p w:rsidR="00085594" w:rsidRDefault="00085594" w:rsidP="00085594">
      <w:pPr>
        <w:spacing w:after="0" w:line="360" w:lineRule="auto"/>
        <w:jc w:val="both"/>
        <w:rPr>
          <w:rFonts w:ascii="Arial" w:eastAsia="Times New Roman" w:hAnsi="Arial" w:cs="Arial"/>
          <w:sz w:val="24"/>
          <w:szCs w:val="24"/>
          <w:lang w:eastAsia="en-GB"/>
        </w:rPr>
      </w:pPr>
      <w:r w:rsidRPr="0079623F">
        <w:rPr>
          <w:rFonts w:ascii="Arial" w:eastAsia="Times New Roman" w:hAnsi="Arial" w:cs="Arial"/>
          <w:sz w:val="24"/>
          <w:szCs w:val="24"/>
          <w:lang w:eastAsia="en-GB"/>
        </w:rPr>
        <w:t xml:space="preserve">The need for support to both attend and be confident during that process </w:t>
      </w:r>
      <w:r>
        <w:rPr>
          <w:rFonts w:ascii="Arial" w:eastAsia="Times New Roman" w:hAnsi="Arial" w:cs="Arial"/>
          <w:sz w:val="24"/>
          <w:szCs w:val="24"/>
          <w:lang w:eastAsia="en-GB"/>
        </w:rPr>
        <w:t>was discussed by members of the group</w:t>
      </w:r>
      <w:r w:rsidRPr="0079623F">
        <w:rPr>
          <w:rFonts w:ascii="Arial" w:eastAsia="Times New Roman" w:hAnsi="Arial" w:cs="Arial"/>
          <w:sz w:val="24"/>
          <w:szCs w:val="24"/>
          <w:lang w:eastAsia="en-GB"/>
        </w:rPr>
        <w:t xml:space="preserve"> and Debbie’s story of being someone who has had had to navigate t</w:t>
      </w:r>
      <w:r>
        <w:rPr>
          <w:rFonts w:ascii="Arial" w:eastAsia="Times New Roman" w:hAnsi="Arial" w:cs="Arial"/>
          <w:sz w:val="24"/>
          <w:szCs w:val="24"/>
          <w:lang w:eastAsia="en-GB"/>
        </w:rPr>
        <w:t>his</w:t>
      </w:r>
      <w:r w:rsidRPr="0079623F">
        <w:rPr>
          <w:rFonts w:ascii="Arial" w:eastAsia="Times New Roman" w:hAnsi="Arial" w:cs="Arial"/>
          <w:sz w:val="24"/>
          <w:szCs w:val="24"/>
          <w:lang w:eastAsia="en-GB"/>
        </w:rPr>
        <w:t xml:space="preserve"> on her own demonstrates that confusion abounds. What became clear was the importance of support from family members and key workers to help make something like the annual health check are more positive and accessible experience. Debbie’s message is that GPs could help if they</w:t>
      </w:r>
      <w:r>
        <w:rPr>
          <w:rFonts w:ascii="Arial" w:eastAsia="Times New Roman" w:hAnsi="Arial" w:cs="Arial"/>
          <w:sz w:val="24"/>
          <w:szCs w:val="24"/>
          <w:lang w:eastAsia="en-GB"/>
        </w:rPr>
        <w:t xml:space="preserve"> did not muddle AHCs in with other aspects of health care and assessment.  If they invited her for an AHC specifically, she would know what it was and why she was going. </w:t>
      </w:r>
      <w:r w:rsidRPr="0079623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Being confused and a little annoyed is not a good basis for health. </w:t>
      </w:r>
      <w:r w:rsidRPr="0079623F">
        <w:rPr>
          <w:rFonts w:ascii="Arial" w:eastAsia="Times New Roman" w:hAnsi="Arial" w:cs="Arial"/>
          <w:sz w:val="24"/>
          <w:szCs w:val="24"/>
          <w:lang w:eastAsia="en-GB"/>
        </w:rPr>
        <w:t>Andrew’s suggestion of having the AHC somewhere neutral that was associated with health rather than illness, might</w:t>
      </w:r>
      <w:r>
        <w:rPr>
          <w:rFonts w:ascii="Arial" w:eastAsia="Times New Roman" w:hAnsi="Arial" w:cs="Arial"/>
          <w:sz w:val="24"/>
          <w:szCs w:val="24"/>
          <w:lang w:eastAsia="en-GB"/>
        </w:rPr>
        <w:t xml:space="preserve"> also be helpful in considering how to clarify the difference between being ill and staying healthy, and make people more comfortable about attending.  </w:t>
      </w:r>
    </w:p>
    <w:p w:rsidR="00085594" w:rsidRDefault="00085594" w:rsidP="000868E4">
      <w:pPr>
        <w:spacing w:after="0" w:line="360" w:lineRule="auto"/>
        <w:jc w:val="both"/>
        <w:rPr>
          <w:rFonts w:ascii="Arial" w:eastAsia="Times New Roman" w:hAnsi="Arial" w:cs="Arial"/>
          <w:sz w:val="24"/>
          <w:szCs w:val="24"/>
          <w:lang w:eastAsia="en-GB"/>
        </w:rPr>
      </w:pPr>
    </w:p>
    <w:p w:rsidR="000868E4" w:rsidRPr="0079623F" w:rsidRDefault="00085594" w:rsidP="000868E4">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People in the wider group discussion were clear that if they could understand what was going on they would be better able to </w:t>
      </w:r>
      <w:r w:rsidRPr="0079623F">
        <w:rPr>
          <w:rFonts w:ascii="Arial" w:eastAsia="Times New Roman" w:hAnsi="Arial" w:cs="Arial"/>
          <w:sz w:val="24"/>
          <w:szCs w:val="24"/>
          <w:lang w:eastAsia="en-GB"/>
        </w:rPr>
        <w:t>act appropriately.</w:t>
      </w:r>
      <w:r>
        <w:rPr>
          <w:rFonts w:ascii="Arial" w:eastAsia="Times New Roman" w:hAnsi="Arial" w:cs="Arial"/>
          <w:sz w:val="24"/>
          <w:szCs w:val="24"/>
          <w:lang w:eastAsia="en-GB"/>
        </w:rPr>
        <w:t xml:space="preserve">  Not </w:t>
      </w:r>
      <w:r w:rsidRPr="0079623F">
        <w:rPr>
          <w:rFonts w:ascii="Arial" w:eastAsia="Times New Roman" w:hAnsi="Arial" w:cs="Arial"/>
          <w:sz w:val="24"/>
          <w:szCs w:val="24"/>
          <w:lang w:eastAsia="en-GB"/>
        </w:rPr>
        <w:t>understanding makes you anxious and so you are less likely to want to go fo</w:t>
      </w:r>
      <w:r>
        <w:rPr>
          <w:rFonts w:ascii="Arial" w:eastAsia="Times New Roman" w:hAnsi="Arial" w:cs="Arial"/>
          <w:sz w:val="24"/>
          <w:szCs w:val="24"/>
          <w:lang w:eastAsia="en-GB"/>
        </w:rPr>
        <w:t xml:space="preserve">r an AHC. </w:t>
      </w:r>
      <w:r w:rsidR="00F9362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addition to not knowing quite what </w:t>
      </w:r>
      <w:proofErr w:type="gramStart"/>
      <w:r>
        <w:rPr>
          <w:rFonts w:ascii="Arial" w:eastAsia="Times New Roman" w:hAnsi="Arial" w:cs="Arial"/>
          <w:sz w:val="24"/>
          <w:szCs w:val="24"/>
          <w:lang w:eastAsia="en-GB"/>
        </w:rPr>
        <w:t>an</w:t>
      </w:r>
      <w:proofErr w:type="gramEnd"/>
      <w:r>
        <w:rPr>
          <w:rFonts w:ascii="Arial" w:eastAsia="Times New Roman" w:hAnsi="Arial" w:cs="Arial"/>
          <w:sz w:val="24"/>
          <w:szCs w:val="24"/>
          <w:lang w:eastAsia="en-GB"/>
        </w:rPr>
        <w:t xml:space="preserve"> AHCs might look like,</w:t>
      </w:r>
      <w:r w:rsidR="00F9362F">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wider</w:t>
      </w:r>
      <w:r w:rsidR="00F9362F">
        <w:rPr>
          <w:rFonts w:ascii="Arial" w:eastAsia="Times New Roman" w:hAnsi="Arial" w:cs="Arial"/>
          <w:sz w:val="24"/>
          <w:szCs w:val="24"/>
          <w:lang w:eastAsia="en-GB"/>
        </w:rPr>
        <w:t xml:space="preserve"> group </w:t>
      </w:r>
      <w:r>
        <w:rPr>
          <w:rFonts w:ascii="Arial" w:eastAsia="Times New Roman" w:hAnsi="Arial" w:cs="Arial"/>
          <w:sz w:val="24"/>
          <w:szCs w:val="24"/>
          <w:lang w:eastAsia="en-GB"/>
        </w:rPr>
        <w:t xml:space="preserve">also discussed the use of terminology, the words doctors use. They </w:t>
      </w:r>
      <w:r w:rsidR="00F9362F">
        <w:rPr>
          <w:rFonts w:ascii="Arial" w:eastAsia="Times New Roman" w:hAnsi="Arial" w:cs="Arial"/>
          <w:sz w:val="24"/>
          <w:szCs w:val="24"/>
          <w:lang w:eastAsia="en-GB"/>
        </w:rPr>
        <w:t>described</w:t>
      </w:r>
      <w:r w:rsidR="00F9362F" w:rsidRPr="0079623F">
        <w:rPr>
          <w:rFonts w:ascii="Arial" w:eastAsia="Times New Roman" w:hAnsi="Arial" w:cs="Arial"/>
          <w:sz w:val="24"/>
          <w:szCs w:val="24"/>
          <w:lang w:eastAsia="en-GB"/>
        </w:rPr>
        <w:t xml:space="preserve"> experiences</w:t>
      </w:r>
      <w:r w:rsidR="00F9362F">
        <w:rPr>
          <w:rFonts w:ascii="Arial" w:eastAsia="Times New Roman" w:hAnsi="Arial" w:cs="Arial"/>
          <w:sz w:val="24"/>
          <w:szCs w:val="24"/>
          <w:lang w:eastAsia="en-GB"/>
        </w:rPr>
        <w:t xml:space="preserve"> of going to the doctors or the hospital and finding </w:t>
      </w:r>
      <w:r w:rsidR="00F9362F" w:rsidRPr="0079623F">
        <w:rPr>
          <w:rFonts w:ascii="Arial" w:eastAsia="Times New Roman" w:hAnsi="Arial" w:cs="Arial"/>
          <w:sz w:val="24"/>
          <w:szCs w:val="24"/>
          <w:lang w:eastAsia="en-GB"/>
        </w:rPr>
        <w:t>themselves in an inaccessible world of medical jargon</w:t>
      </w:r>
      <w:r w:rsidR="00F9362F">
        <w:rPr>
          <w:rFonts w:ascii="Arial" w:eastAsia="Times New Roman" w:hAnsi="Arial" w:cs="Arial"/>
          <w:sz w:val="24"/>
          <w:szCs w:val="24"/>
          <w:lang w:eastAsia="en-GB"/>
        </w:rPr>
        <w:t xml:space="preserve">.  This </w:t>
      </w:r>
      <w:r w:rsidR="00F9362F" w:rsidRPr="0079623F">
        <w:rPr>
          <w:rFonts w:ascii="Arial" w:eastAsia="Times New Roman" w:hAnsi="Arial" w:cs="Arial"/>
          <w:sz w:val="24"/>
          <w:szCs w:val="24"/>
          <w:lang w:eastAsia="en-GB"/>
        </w:rPr>
        <w:t>had left</w:t>
      </w:r>
      <w:r w:rsidR="00F9362F">
        <w:rPr>
          <w:rFonts w:ascii="Arial" w:eastAsia="Times New Roman" w:hAnsi="Arial" w:cs="Arial"/>
          <w:sz w:val="24"/>
          <w:szCs w:val="24"/>
          <w:lang w:eastAsia="en-GB"/>
        </w:rPr>
        <w:t xml:space="preserve"> them</w:t>
      </w:r>
      <w:r w:rsidR="00F9362F" w:rsidRPr="0079623F">
        <w:rPr>
          <w:rFonts w:ascii="Arial" w:eastAsia="Times New Roman" w:hAnsi="Arial" w:cs="Arial"/>
          <w:sz w:val="24"/>
          <w:szCs w:val="24"/>
          <w:lang w:eastAsia="en-GB"/>
        </w:rPr>
        <w:t xml:space="preserve"> feeling confused and bewildered. They were not keen to voluntarily put themselves in such a position again.</w:t>
      </w:r>
      <w:r w:rsidR="00F9362F">
        <w:rPr>
          <w:rFonts w:ascii="Arial" w:eastAsia="Times New Roman" w:hAnsi="Arial" w:cs="Arial"/>
          <w:sz w:val="24"/>
          <w:szCs w:val="24"/>
          <w:lang w:eastAsia="en-GB"/>
        </w:rPr>
        <w:t xml:space="preserve">  For some the word annual was part of that problem and led to confusion. </w:t>
      </w:r>
      <w:r w:rsidR="000868E4" w:rsidRPr="0079623F">
        <w:rPr>
          <w:rFonts w:ascii="Arial" w:eastAsia="Times New Roman" w:hAnsi="Arial" w:cs="Arial"/>
          <w:sz w:val="24"/>
          <w:szCs w:val="24"/>
          <w:lang w:eastAsia="en-GB"/>
        </w:rPr>
        <w:t xml:space="preserve">Some thought it might mean ‘…every now and then’ or ‘…when the doctor gets in touch.’ </w:t>
      </w:r>
      <w:r w:rsidR="000868E4">
        <w:rPr>
          <w:rFonts w:ascii="Arial" w:eastAsia="Times New Roman" w:hAnsi="Arial" w:cs="Arial"/>
          <w:sz w:val="24"/>
          <w:szCs w:val="24"/>
          <w:lang w:eastAsia="en-GB"/>
        </w:rPr>
        <w:t>It was suggested</w:t>
      </w:r>
      <w:r>
        <w:rPr>
          <w:rFonts w:ascii="Arial" w:eastAsia="Times New Roman" w:hAnsi="Arial" w:cs="Arial"/>
          <w:sz w:val="24"/>
          <w:szCs w:val="24"/>
          <w:lang w:eastAsia="en-GB"/>
        </w:rPr>
        <w:t xml:space="preserve"> by Andrew</w:t>
      </w:r>
      <w:r w:rsidR="000868E4">
        <w:rPr>
          <w:rFonts w:ascii="Arial" w:eastAsia="Times New Roman" w:hAnsi="Arial" w:cs="Arial"/>
          <w:sz w:val="24"/>
          <w:szCs w:val="24"/>
          <w:lang w:eastAsia="en-GB"/>
        </w:rPr>
        <w:t xml:space="preserve"> that if </w:t>
      </w:r>
      <w:r w:rsidR="00F9362F">
        <w:rPr>
          <w:rFonts w:ascii="Arial" w:eastAsia="Times New Roman" w:hAnsi="Arial" w:cs="Arial"/>
          <w:sz w:val="24"/>
          <w:szCs w:val="24"/>
          <w:lang w:eastAsia="en-GB"/>
        </w:rPr>
        <w:t>AHCs</w:t>
      </w:r>
      <w:r w:rsidR="000868E4">
        <w:rPr>
          <w:rFonts w:ascii="Arial" w:eastAsia="Times New Roman" w:hAnsi="Arial" w:cs="Arial"/>
          <w:sz w:val="24"/>
          <w:szCs w:val="24"/>
          <w:lang w:eastAsia="en-GB"/>
        </w:rPr>
        <w:t xml:space="preserve"> had been called ‘yearly’ health checks</w:t>
      </w:r>
      <w:r w:rsidR="00F9362F">
        <w:rPr>
          <w:rFonts w:ascii="Arial" w:eastAsia="Times New Roman" w:hAnsi="Arial" w:cs="Arial"/>
          <w:sz w:val="24"/>
          <w:szCs w:val="24"/>
          <w:lang w:eastAsia="en-GB"/>
        </w:rPr>
        <w:t xml:space="preserve"> that</w:t>
      </w:r>
      <w:r w:rsidR="000868E4">
        <w:rPr>
          <w:rFonts w:ascii="Arial" w:eastAsia="Times New Roman" w:hAnsi="Arial" w:cs="Arial"/>
          <w:sz w:val="24"/>
          <w:szCs w:val="24"/>
          <w:lang w:eastAsia="en-GB"/>
        </w:rPr>
        <w:t xml:space="preserve"> would have helped </w:t>
      </w:r>
    </w:p>
    <w:p w:rsidR="00085594" w:rsidRDefault="00085594" w:rsidP="00AF55CE">
      <w:pPr>
        <w:spacing w:after="0" w:line="360" w:lineRule="auto"/>
        <w:jc w:val="both"/>
        <w:rPr>
          <w:rFonts w:ascii="Arial" w:eastAsia="Times New Roman" w:hAnsi="Arial" w:cs="Arial"/>
          <w:sz w:val="24"/>
          <w:szCs w:val="24"/>
          <w:lang w:eastAsia="en-GB"/>
        </w:rPr>
      </w:pPr>
    </w:p>
    <w:p w:rsidR="00085594" w:rsidRDefault="00AF55CE" w:rsidP="00085594">
      <w:pPr>
        <w:pStyle w:val="Default"/>
        <w:spacing w:line="360" w:lineRule="auto"/>
        <w:jc w:val="both"/>
        <w:rPr>
          <w:rFonts w:ascii="Arial" w:eastAsia="Times New Roman" w:hAnsi="Arial" w:cs="Arial"/>
          <w:lang w:eastAsia="en-GB"/>
        </w:rPr>
      </w:pPr>
      <w:r>
        <w:rPr>
          <w:rFonts w:ascii="Arial" w:eastAsia="Times New Roman" w:hAnsi="Arial" w:cs="Arial"/>
          <w:lang w:eastAsia="en-GB"/>
        </w:rPr>
        <w:t>Considering the</w:t>
      </w:r>
      <w:r w:rsidRPr="00AF55CE">
        <w:rPr>
          <w:rFonts w:ascii="Arial" w:eastAsia="Times New Roman" w:hAnsi="Arial" w:cs="Arial"/>
          <w:lang w:eastAsia="en-GB"/>
        </w:rPr>
        <w:t xml:space="preserve"> health inequalities faced by people with learning disabilities it is critically important that healthcare services in England address access issues to what could support their general health needs.  </w:t>
      </w:r>
      <w:r w:rsidR="00085594" w:rsidRPr="00305CCA">
        <w:rPr>
          <w:rFonts w:ascii="Arial" w:hAnsi="Arial" w:cs="Arial"/>
        </w:rPr>
        <w:t xml:space="preserve">Since 2008 a number of things have happened in the UK to begin to address the issues highlighted in the Michael Report but change </w:t>
      </w:r>
      <w:r w:rsidR="00085594">
        <w:rPr>
          <w:rFonts w:ascii="Arial" w:hAnsi="Arial" w:cs="Arial"/>
        </w:rPr>
        <w:t xml:space="preserve">has been </w:t>
      </w:r>
      <w:r w:rsidR="00085594" w:rsidRPr="00305CCA">
        <w:rPr>
          <w:rFonts w:ascii="Arial" w:hAnsi="Arial" w:cs="Arial"/>
        </w:rPr>
        <w:t xml:space="preserve">slow given both the size and the embedded cultural nature of the issue.  </w:t>
      </w:r>
      <w:r w:rsidR="00085594" w:rsidRPr="00DF65B5">
        <w:rPr>
          <w:rFonts w:ascii="Arial" w:eastAsia="Calibri" w:hAnsi="Arial" w:cs="Arial"/>
        </w:rPr>
        <w:t>In 2010 Emmerson and Baines summarised the available UK research literature concerning the health status and needs of children and adults with learning disabilities reiterating that health inequalities faced by people with learning disabilities in the UK result, to an extent, “from barriers they face in accessing timely, appropriate and effective health care” (Emmerson and Baines 2010:1)</w:t>
      </w:r>
      <w:r w:rsidR="00085594">
        <w:rPr>
          <w:rFonts w:ascii="Arial" w:eastAsia="Calibri" w:hAnsi="Arial" w:cs="Arial"/>
        </w:rPr>
        <w:t xml:space="preserve">.  Writing again in 2011 </w:t>
      </w:r>
      <w:r>
        <w:rPr>
          <w:rFonts w:ascii="Arial" w:eastAsia="Times New Roman" w:hAnsi="Arial" w:cs="Arial"/>
          <w:lang w:eastAsia="en-GB"/>
        </w:rPr>
        <w:t>Emmerson et al state</w:t>
      </w:r>
      <w:r w:rsidRPr="00AF55CE">
        <w:rPr>
          <w:rFonts w:ascii="Arial" w:eastAsia="Times New Roman" w:hAnsi="Arial" w:cs="Arial"/>
          <w:lang w:eastAsia="en-GB"/>
        </w:rPr>
        <w:t xml:space="preserve"> “It is clear that these health inequalities are, to an extent, avoidable. It is also clear that existing patterns of healthcare provision are insufficient, inequitable and likely to be in contravention of legal requirements under the Equality Act 2010, the Mental Capacity Act 2005, the Health and Social Care Act 2008 (Regulated Activities) Regulations 2010 and 2005 and the UN Convention on the Rights of Persons with Disabilities” </w:t>
      </w:r>
      <w:r w:rsidR="00085594">
        <w:rPr>
          <w:rFonts w:ascii="Arial" w:eastAsia="Times New Roman" w:hAnsi="Arial" w:cs="Arial"/>
          <w:lang w:eastAsia="en-GB"/>
        </w:rPr>
        <w:t>(2011:18 )</w:t>
      </w:r>
      <w:r>
        <w:rPr>
          <w:rFonts w:ascii="Arial" w:eastAsia="Times New Roman" w:hAnsi="Arial" w:cs="Arial"/>
          <w:lang w:eastAsia="en-GB"/>
        </w:rPr>
        <w:t xml:space="preserve">. </w:t>
      </w:r>
    </w:p>
    <w:p w:rsidR="00085594" w:rsidRDefault="00085594" w:rsidP="00085594">
      <w:pPr>
        <w:pStyle w:val="Default"/>
        <w:spacing w:line="360" w:lineRule="auto"/>
        <w:jc w:val="both"/>
        <w:rPr>
          <w:rFonts w:ascii="Arial" w:eastAsia="Times New Roman" w:hAnsi="Arial" w:cs="Arial"/>
          <w:lang w:eastAsia="en-GB"/>
        </w:rPr>
      </w:pPr>
    </w:p>
    <w:p w:rsidR="00A6654C" w:rsidRPr="00A6654C" w:rsidRDefault="00085594" w:rsidP="00A6654C">
      <w:pPr>
        <w:spacing w:after="0" w:line="360" w:lineRule="auto"/>
        <w:jc w:val="both"/>
        <w:rPr>
          <w:rFonts w:ascii="Arial" w:eastAsia="Times New Roman" w:hAnsi="Arial" w:cs="Arial"/>
          <w:color w:val="000000"/>
          <w:sz w:val="24"/>
          <w:szCs w:val="24"/>
          <w:lang w:eastAsia="en-GB"/>
        </w:rPr>
      </w:pPr>
      <w:r w:rsidRPr="0079623F">
        <w:rPr>
          <w:rFonts w:ascii="Arial" w:eastAsia="Times New Roman" w:hAnsi="Arial" w:cs="Arial"/>
          <w:sz w:val="24"/>
          <w:szCs w:val="24"/>
          <w:lang w:eastAsia="en-GB"/>
        </w:rPr>
        <w:t xml:space="preserve">The issues </w:t>
      </w:r>
      <w:r>
        <w:rPr>
          <w:rFonts w:ascii="Arial" w:eastAsia="Times New Roman" w:hAnsi="Arial" w:cs="Arial"/>
          <w:sz w:val="24"/>
          <w:szCs w:val="24"/>
          <w:lang w:eastAsia="en-GB"/>
        </w:rPr>
        <w:t xml:space="preserve">raised by members of The Lawnmowers ITC </w:t>
      </w:r>
      <w:r w:rsidRPr="0079623F">
        <w:rPr>
          <w:rFonts w:ascii="Arial" w:eastAsia="Times New Roman" w:hAnsi="Arial" w:cs="Arial"/>
          <w:sz w:val="24"/>
          <w:szCs w:val="24"/>
          <w:lang w:eastAsia="en-GB"/>
        </w:rPr>
        <w:t xml:space="preserve">about accessing AHCs are </w:t>
      </w:r>
      <w:r w:rsidRPr="00A6654C">
        <w:rPr>
          <w:rFonts w:ascii="Arial" w:eastAsia="Times New Roman" w:hAnsi="Arial" w:cs="Arial"/>
          <w:sz w:val="24"/>
          <w:szCs w:val="24"/>
          <w:lang w:eastAsia="en-GB"/>
        </w:rPr>
        <w:t>very pertinent</w:t>
      </w:r>
      <w:r w:rsidR="00A6654C">
        <w:rPr>
          <w:rFonts w:ascii="Arial" w:eastAsia="Times New Roman" w:hAnsi="Arial" w:cs="Arial"/>
          <w:sz w:val="24"/>
          <w:szCs w:val="24"/>
          <w:lang w:eastAsia="en-GB"/>
        </w:rPr>
        <w:t>.</w:t>
      </w:r>
      <w:r w:rsidR="00A6654C" w:rsidRPr="00A6654C">
        <w:rPr>
          <w:rFonts w:ascii="Arial" w:eastAsia="Times New Roman" w:hAnsi="Arial" w:cs="Arial"/>
          <w:sz w:val="24"/>
          <w:szCs w:val="24"/>
          <w:lang w:eastAsia="en-GB"/>
        </w:rPr>
        <w:t xml:space="preserve"> In 2010</w:t>
      </w:r>
      <w:r w:rsidR="00A6654C">
        <w:rPr>
          <w:rFonts w:ascii="Arial" w:eastAsia="Times New Roman" w:hAnsi="Arial" w:cs="Arial"/>
          <w:sz w:val="24"/>
          <w:szCs w:val="24"/>
          <w:lang w:eastAsia="en-GB"/>
        </w:rPr>
        <w:t xml:space="preserve"> </w:t>
      </w:r>
      <w:r w:rsidR="00A6654C" w:rsidRPr="00A6654C">
        <w:rPr>
          <w:rFonts w:ascii="Arial" w:eastAsia="Times New Roman" w:hAnsi="Arial" w:cs="Arial"/>
          <w:color w:val="000000"/>
          <w:sz w:val="24"/>
          <w:szCs w:val="24"/>
          <w:lang w:eastAsia="en-GB"/>
        </w:rPr>
        <w:t xml:space="preserve">Dr Matt </w:t>
      </w:r>
      <w:proofErr w:type="spellStart"/>
      <w:r w:rsidR="00A6654C" w:rsidRPr="00A6654C">
        <w:rPr>
          <w:rFonts w:ascii="Arial" w:eastAsia="Times New Roman" w:hAnsi="Arial" w:cs="Arial"/>
          <w:color w:val="000000"/>
          <w:sz w:val="24"/>
          <w:szCs w:val="24"/>
          <w:lang w:eastAsia="en-GB"/>
        </w:rPr>
        <w:t>Hoghton</w:t>
      </w:r>
      <w:proofErr w:type="spellEnd"/>
      <w:r w:rsidR="00A6654C" w:rsidRPr="00A6654C">
        <w:rPr>
          <w:rFonts w:ascii="Arial" w:eastAsia="Times New Roman" w:hAnsi="Arial" w:cs="Arial"/>
          <w:color w:val="000000"/>
          <w:sz w:val="24"/>
          <w:szCs w:val="24"/>
          <w:lang w:eastAsia="en-GB"/>
        </w:rPr>
        <w:t xml:space="preserve"> and </w:t>
      </w:r>
      <w:r w:rsidR="00A6654C" w:rsidRPr="00A6654C">
        <w:rPr>
          <w:rFonts w:ascii="Arial" w:eastAsia="Times New Roman" w:hAnsi="Arial" w:cs="Arial"/>
          <w:sz w:val="24"/>
          <w:szCs w:val="24"/>
          <w:lang w:eastAsia="en-GB"/>
        </w:rPr>
        <w:t>the Royal College of General Practitioners published</w:t>
      </w:r>
      <w:r w:rsidR="00A6654C">
        <w:rPr>
          <w:rFonts w:ascii="Arial" w:eastAsia="Times New Roman" w:hAnsi="Arial" w:cs="Arial"/>
          <w:sz w:val="24"/>
          <w:szCs w:val="24"/>
          <w:lang w:eastAsia="en-GB"/>
        </w:rPr>
        <w:t xml:space="preserve"> a </w:t>
      </w:r>
      <w:r w:rsidR="00A6654C" w:rsidRPr="00A6654C">
        <w:rPr>
          <w:rFonts w:ascii="Arial" w:eastAsia="Times New Roman" w:hAnsi="Arial" w:cs="Arial"/>
          <w:color w:val="000000"/>
          <w:sz w:val="24"/>
          <w:szCs w:val="24"/>
          <w:lang w:eastAsia="en-GB"/>
        </w:rPr>
        <w:t>document entitled ‘A Step by Step Guide for GP Practices:</w:t>
      </w:r>
    </w:p>
    <w:p w:rsidR="00A6654C" w:rsidRDefault="00A6654C" w:rsidP="00A6654C">
      <w:pPr>
        <w:autoSpaceDE w:val="0"/>
        <w:autoSpaceDN w:val="0"/>
        <w:adjustRightInd w:val="0"/>
        <w:spacing w:after="0" w:line="360" w:lineRule="auto"/>
        <w:jc w:val="both"/>
        <w:rPr>
          <w:rFonts w:ascii="Arial" w:eastAsia="Times New Roman" w:hAnsi="Arial" w:cs="Arial"/>
          <w:color w:val="000000"/>
          <w:sz w:val="24"/>
          <w:szCs w:val="24"/>
          <w:lang w:eastAsia="en-GB"/>
        </w:rPr>
      </w:pPr>
      <w:proofErr w:type="gramStart"/>
      <w:r w:rsidRPr="00A6654C">
        <w:rPr>
          <w:rFonts w:ascii="Arial" w:eastAsia="Times New Roman" w:hAnsi="Arial" w:cs="Arial"/>
          <w:color w:val="000000"/>
          <w:sz w:val="24"/>
          <w:szCs w:val="24"/>
          <w:lang w:eastAsia="en-GB"/>
        </w:rPr>
        <w:t>Annual Health Checks for People with a Learning Disability</w:t>
      </w:r>
      <w:r>
        <w:rPr>
          <w:rFonts w:ascii="Arial" w:eastAsia="Times New Roman" w:hAnsi="Arial" w:cs="Arial"/>
          <w:color w:val="000000"/>
          <w:sz w:val="24"/>
          <w:szCs w:val="24"/>
          <w:lang w:eastAsia="en-GB"/>
        </w:rPr>
        <w:t>.</w:t>
      </w:r>
      <w:proofErr w:type="gramEnd"/>
      <w:r>
        <w:rPr>
          <w:rFonts w:ascii="Arial" w:eastAsia="Times New Roman" w:hAnsi="Arial" w:cs="Arial"/>
          <w:color w:val="000000"/>
          <w:sz w:val="24"/>
          <w:szCs w:val="24"/>
          <w:lang w:eastAsia="en-GB"/>
        </w:rPr>
        <w:t xml:space="preserve"> This provides </w:t>
      </w:r>
      <w:r w:rsidRPr="00A6654C">
        <w:rPr>
          <w:rFonts w:ascii="Arial" w:eastAsia="Times New Roman" w:hAnsi="Arial" w:cs="Arial"/>
          <w:color w:val="000000"/>
          <w:sz w:val="24"/>
          <w:szCs w:val="24"/>
          <w:lang w:eastAsia="en-GB"/>
        </w:rPr>
        <w:t xml:space="preserve">information, advice and guidance to help General </w:t>
      </w:r>
      <w:r w:rsidR="00884CEB">
        <w:rPr>
          <w:rFonts w:ascii="Arial" w:eastAsia="Times New Roman" w:hAnsi="Arial" w:cs="Arial"/>
          <w:color w:val="000000"/>
          <w:sz w:val="24"/>
          <w:szCs w:val="24"/>
          <w:lang w:eastAsia="en-GB"/>
        </w:rPr>
        <w:t>P</w:t>
      </w:r>
      <w:r w:rsidRPr="00A6654C">
        <w:rPr>
          <w:rFonts w:ascii="Arial" w:eastAsia="Times New Roman" w:hAnsi="Arial" w:cs="Arial"/>
          <w:color w:val="000000"/>
          <w:sz w:val="24"/>
          <w:szCs w:val="24"/>
          <w:lang w:eastAsia="en-GB"/>
        </w:rPr>
        <w:t xml:space="preserve">ractitioners, Practice </w:t>
      </w:r>
      <w:r w:rsidR="00884CEB">
        <w:rPr>
          <w:rFonts w:ascii="Arial" w:eastAsia="Times New Roman" w:hAnsi="Arial" w:cs="Arial"/>
          <w:color w:val="000000"/>
          <w:sz w:val="24"/>
          <w:szCs w:val="24"/>
          <w:lang w:eastAsia="en-GB"/>
        </w:rPr>
        <w:t>N</w:t>
      </w:r>
      <w:r w:rsidRPr="00A6654C">
        <w:rPr>
          <w:rFonts w:ascii="Arial" w:eastAsia="Times New Roman" w:hAnsi="Arial" w:cs="Arial"/>
          <w:color w:val="000000"/>
          <w:sz w:val="24"/>
          <w:szCs w:val="24"/>
          <w:lang w:eastAsia="en-GB"/>
        </w:rPr>
        <w:t xml:space="preserve">urses and </w:t>
      </w:r>
      <w:r w:rsidR="00884CEB">
        <w:rPr>
          <w:rFonts w:ascii="Arial" w:eastAsia="Times New Roman" w:hAnsi="Arial" w:cs="Arial"/>
          <w:color w:val="000000"/>
          <w:sz w:val="24"/>
          <w:szCs w:val="24"/>
          <w:lang w:eastAsia="en-GB"/>
        </w:rPr>
        <w:lastRenderedPageBreak/>
        <w:t xml:space="preserve">other </w:t>
      </w:r>
      <w:r w:rsidRPr="00A6654C">
        <w:rPr>
          <w:rFonts w:ascii="Arial" w:eastAsia="Times New Roman" w:hAnsi="Arial" w:cs="Arial"/>
          <w:color w:val="000000"/>
          <w:sz w:val="24"/>
          <w:szCs w:val="24"/>
          <w:lang w:eastAsia="en-GB"/>
        </w:rPr>
        <w:t>staff</w:t>
      </w:r>
      <w:r w:rsidR="00884CEB">
        <w:rPr>
          <w:rFonts w:ascii="Arial" w:eastAsia="Times New Roman" w:hAnsi="Arial" w:cs="Arial"/>
          <w:color w:val="000000"/>
          <w:sz w:val="24"/>
          <w:szCs w:val="24"/>
          <w:lang w:eastAsia="en-GB"/>
        </w:rPr>
        <w:t xml:space="preserve"> at surgeries to support the process of AHCs with people with learning disability</w:t>
      </w:r>
      <w:r w:rsidRPr="00A6654C">
        <w:rPr>
          <w:rFonts w:ascii="Arial" w:eastAsia="Times New Roman" w:hAnsi="Arial" w:cs="Arial"/>
          <w:color w:val="000000"/>
          <w:sz w:val="24"/>
          <w:szCs w:val="24"/>
          <w:lang w:eastAsia="en-GB"/>
        </w:rPr>
        <w:t xml:space="preserve">. </w:t>
      </w:r>
      <w:r w:rsidR="00884CE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It provides a clear protocol for developing knowledge of people with learning disability in the practice catchment </w:t>
      </w:r>
      <w:r w:rsidR="00884CEB">
        <w:rPr>
          <w:rFonts w:ascii="Arial" w:eastAsia="Times New Roman" w:hAnsi="Arial" w:cs="Arial"/>
          <w:color w:val="000000"/>
          <w:sz w:val="24"/>
          <w:szCs w:val="24"/>
          <w:lang w:eastAsia="en-GB"/>
        </w:rPr>
        <w:t xml:space="preserve">area </w:t>
      </w:r>
      <w:r>
        <w:rPr>
          <w:rFonts w:ascii="Arial" w:eastAsia="Times New Roman" w:hAnsi="Arial" w:cs="Arial"/>
          <w:color w:val="000000"/>
          <w:sz w:val="24"/>
          <w:szCs w:val="24"/>
          <w:lang w:eastAsia="en-GB"/>
        </w:rPr>
        <w:t>and supporting their attendance</w:t>
      </w:r>
      <w:r w:rsidR="00884CEB">
        <w:rPr>
          <w:rFonts w:ascii="Arial" w:eastAsia="Times New Roman" w:hAnsi="Arial" w:cs="Arial"/>
          <w:color w:val="000000"/>
          <w:sz w:val="24"/>
          <w:szCs w:val="24"/>
          <w:lang w:eastAsia="en-GB"/>
        </w:rPr>
        <w:t xml:space="preserve"> at AHCs </w:t>
      </w:r>
      <w:r>
        <w:rPr>
          <w:rFonts w:ascii="Arial" w:eastAsia="Times New Roman" w:hAnsi="Arial" w:cs="Arial"/>
          <w:color w:val="000000"/>
          <w:sz w:val="24"/>
          <w:szCs w:val="24"/>
          <w:lang w:eastAsia="en-GB"/>
        </w:rPr>
        <w:t>such as</w:t>
      </w:r>
    </w:p>
    <w:p w:rsidR="00A6654C" w:rsidRDefault="00A6654C" w:rsidP="00A6654C">
      <w:pPr>
        <w:autoSpaceDE w:val="0"/>
        <w:autoSpaceDN w:val="0"/>
        <w:adjustRightInd w:val="0"/>
        <w:spacing w:after="0" w:line="360" w:lineRule="auto"/>
        <w:rPr>
          <w:rFonts w:ascii="Arial" w:eastAsia="Times New Roman" w:hAnsi="Arial" w:cs="Arial"/>
          <w:color w:val="000000"/>
          <w:sz w:val="24"/>
          <w:szCs w:val="24"/>
          <w:lang w:eastAsia="en-GB"/>
        </w:rPr>
      </w:pPr>
    </w:p>
    <w:p w:rsidR="00A6654C" w:rsidRDefault="00A6654C" w:rsidP="00A6654C">
      <w:pPr>
        <w:pStyle w:val="ListParagraph"/>
        <w:numPr>
          <w:ilvl w:val="0"/>
          <w:numId w:val="4"/>
        </w:numPr>
        <w:autoSpaceDE w:val="0"/>
        <w:autoSpaceDN w:val="0"/>
        <w:adjustRightInd w:val="0"/>
        <w:spacing w:after="0" w:line="240" w:lineRule="auto"/>
        <w:ind w:left="1080"/>
        <w:rPr>
          <w:rFonts w:ascii="Arial" w:eastAsia="Times New Roman" w:hAnsi="Arial" w:cs="Arial"/>
          <w:color w:val="000000"/>
          <w:sz w:val="24"/>
          <w:szCs w:val="24"/>
          <w:lang w:eastAsia="en-GB"/>
        </w:rPr>
      </w:pPr>
      <w:r w:rsidRPr="00A6654C">
        <w:rPr>
          <w:rFonts w:ascii="Arial" w:eastAsia="Times New Roman" w:hAnsi="Arial" w:cs="Arial"/>
          <w:color w:val="000000"/>
          <w:sz w:val="24"/>
          <w:szCs w:val="24"/>
          <w:lang w:eastAsia="en-GB"/>
        </w:rPr>
        <w:t>Invite patient for a health check (using appropriate method and accessible</w:t>
      </w:r>
      <w:r>
        <w:rPr>
          <w:rFonts w:ascii="Arial" w:eastAsia="Times New Roman" w:hAnsi="Arial" w:cs="Arial"/>
          <w:color w:val="000000"/>
          <w:sz w:val="24"/>
          <w:szCs w:val="24"/>
          <w:lang w:eastAsia="en-GB"/>
        </w:rPr>
        <w:t xml:space="preserve"> </w:t>
      </w:r>
      <w:r w:rsidRPr="00A6654C">
        <w:rPr>
          <w:rFonts w:ascii="Arial" w:eastAsia="Times New Roman" w:hAnsi="Arial" w:cs="Arial"/>
          <w:color w:val="000000"/>
          <w:sz w:val="24"/>
          <w:szCs w:val="24"/>
          <w:lang w:eastAsia="en-GB"/>
        </w:rPr>
        <w:t>information)</w:t>
      </w:r>
    </w:p>
    <w:p w:rsidR="00A6654C" w:rsidRDefault="00A6654C" w:rsidP="00A6654C">
      <w:pPr>
        <w:pStyle w:val="ListParagraph"/>
        <w:numPr>
          <w:ilvl w:val="0"/>
          <w:numId w:val="4"/>
        </w:numPr>
        <w:autoSpaceDE w:val="0"/>
        <w:autoSpaceDN w:val="0"/>
        <w:adjustRightInd w:val="0"/>
        <w:spacing w:after="0" w:line="240" w:lineRule="auto"/>
        <w:ind w:left="1080"/>
        <w:rPr>
          <w:rFonts w:ascii="Arial" w:eastAsia="Times New Roman" w:hAnsi="Arial" w:cs="Arial"/>
          <w:color w:val="000000"/>
          <w:sz w:val="24"/>
          <w:szCs w:val="24"/>
          <w:lang w:eastAsia="en-GB"/>
        </w:rPr>
      </w:pPr>
      <w:r w:rsidRPr="00A6654C">
        <w:rPr>
          <w:rFonts w:ascii="Arial" w:eastAsia="Times New Roman" w:hAnsi="Arial" w:cs="Arial"/>
          <w:color w:val="000000"/>
          <w:sz w:val="24"/>
          <w:szCs w:val="24"/>
          <w:lang w:eastAsia="en-GB"/>
        </w:rPr>
        <w:t>It is also recommended that practices attach the pre-health check questionnaire</w:t>
      </w:r>
      <w:r>
        <w:rPr>
          <w:rFonts w:ascii="Arial" w:eastAsia="Times New Roman" w:hAnsi="Arial" w:cs="Arial"/>
          <w:color w:val="000000"/>
          <w:sz w:val="24"/>
          <w:szCs w:val="24"/>
          <w:lang w:eastAsia="en-GB"/>
        </w:rPr>
        <w:t xml:space="preserve"> </w:t>
      </w:r>
      <w:r w:rsidRPr="00A6654C">
        <w:rPr>
          <w:rFonts w:ascii="Arial" w:eastAsia="Times New Roman" w:hAnsi="Arial" w:cs="Arial"/>
          <w:color w:val="000000"/>
          <w:sz w:val="24"/>
          <w:szCs w:val="24"/>
          <w:lang w:eastAsia="en-GB"/>
        </w:rPr>
        <w:t>(available from www.rcgp.org) to help prepare the patient and carer for their</w:t>
      </w:r>
      <w:r>
        <w:rPr>
          <w:rFonts w:ascii="Arial" w:eastAsia="Times New Roman" w:hAnsi="Arial" w:cs="Arial"/>
          <w:color w:val="000000"/>
          <w:sz w:val="24"/>
          <w:szCs w:val="24"/>
          <w:lang w:eastAsia="en-GB"/>
        </w:rPr>
        <w:t xml:space="preserve"> </w:t>
      </w:r>
      <w:r w:rsidRPr="00A6654C">
        <w:rPr>
          <w:rFonts w:ascii="Arial" w:eastAsia="Times New Roman" w:hAnsi="Arial" w:cs="Arial"/>
          <w:color w:val="000000"/>
          <w:sz w:val="24"/>
          <w:szCs w:val="24"/>
          <w:lang w:eastAsia="en-GB"/>
        </w:rPr>
        <w:t>health check appointment, reduce anxiety and improve effectiveness of</w:t>
      </w:r>
      <w:r>
        <w:rPr>
          <w:rFonts w:ascii="Arial" w:eastAsia="Times New Roman" w:hAnsi="Arial" w:cs="Arial"/>
          <w:color w:val="000000"/>
          <w:sz w:val="24"/>
          <w:szCs w:val="24"/>
          <w:lang w:eastAsia="en-GB"/>
        </w:rPr>
        <w:t xml:space="preserve"> </w:t>
      </w:r>
      <w:r w:rsidRPr="00A6654C">
        <w:rPr>
          <w:rFonts w:ascii="Arial" w:eastAsia="Times New Roman" w:hAnsi="Arial" w:cs="Arial"/>
          <w:color w:val="000000"/>
          <w:sz w:val="24"/>
          <w:szCs w:val="24"/>
          <w:lang w:eastAsia="en-GB"/>
        </w:rPr>
        <w:t>appointment. Check that this invitation has been received.</w:t>
      </w:r>
    </w:p>
    <w:p w:rsidR="00A6654C" w:rsidRPr="00A6654C" w:rsidRDefault="00A6654C" w:rsidP="00A6654C">
      <w:pPr>
        <w:pStyle w:val="ListParagraph"/>
        <w:numPr>
          <w:ilvl w:val="0"/>
          <w:numId w:val="4"/>
        </w:numPr>
        <w:autoSpaceDE w:val="0"/>
        <w:autoSpaceDN w:val="0"/>
        <w:adjustRightInd w:val="0"/>
        <w:spacing w:after="0" w:line="240" w:lineRule="auto"/>
        <w:ind w:left="1080"/>
        <w:rPr>
          <w:rFonts w:ascii="Arial" w:eastAsia="Times New Roman" w:hAnsi="Arial" w:cs="Arial"/>
          <w:color w:val="000000"/>
          <w:sz w:val="24"/>
          <w:szCs w:val="24"/>
          <w:lang w:eastAsia="en-GB"/>
        </w:rPr>
      </w:pPr>
      <w:r w:rsidRPr="00A6654C">
        <w:rPr>
          <w:rFonts w:ascii="Arial" w:eastAsia="Times New Roman" w:hAnsi="Arial" w:cs="Arial"/>
          <w:color w:val="000000"/>
          <w:sz w:val="24"/>
          <w:szCs w:val="24"/>
          <w:lang w:eastAsia="en-GB"/>
        </w:rPr>
        <w:t>Offer choice and try to make the appointment at a time and day of the week</w:t>
      </w:r>
      <w:r>
        <w:rPr>
          <w:rFonts w:ascii="Arial" w:eastAsia="Times New Roman" w:hAnsi="Arial" w:cs="Arial"/>
          <w:color w:val="000000"/>
          <w:sz w:val="24"/>
          <w:szCs w:val="24"/>
          <w:lang w:eastAsia="en-GB"/>
        </w:rPr>
        <w:t xml:space="preserve"> </w:t>
      </w:r>
      <w:r w:rsidRPr="00A6654C">
        <w:rPr>
          <w:rFonts w:ascii="Arial" w:eastAsia="Times New Roman" w:hAnsi="Arial" w:cs="Arial"/>
          <w:color w:val="000000"/>
          <w:sz w:val="24"/>
          <w:szCs w:val="24"/>
          <w:lang w:eastAsia="en-GB"/>
        </w:rPr>
        <w:t xml:space="preserve">convenient to the person and their </w:t>
      </w:r>
      <w:proofErr w:type="spellStart"/>
      <w:r w:rsidRPr="00A6654C">
        <w:rPr>
          <w:rFonts w:ascii="Arial" w:eastAsia="Times New Roman" w:hAnsi="Arial" w:cs="Arial"/>
          <w:color w:val="000000"/>
          <w:sz w:val="24"/>
          <w:szCs w:val="24"/>
          <w:lang w:eastAsia="en-GB"/>
        </w:rPr>
        <w:t>carers</w:t>
      </w:r>
      <w:proofErr w:type="spellEnd"/>
      <w:r w:rsidRPr="00A6654C">
        <w:rPr>
          <w:rFonts w:ascii="Arial" w:eastAsia="Times New Roman" w:hAnsi="Arial" w:cs="Arial"/>
          <w:color w:val="000000"/>
          <w:sz w:val="24"/>
          <w:szCs w:val="24"/>
          <w:lang w:eastAsia="en-GB"/>
        </w:rPr>
        <w:t xml:space="preserve"> as well as to the </w:t>
      </w:r>
      <w:r w:rsidR="00E23B65" w:rsidRPr="00A6654C">
        <w:rPr>
          <w:rFonts w:ascii="Arial" w:eastAsia="Times New Roman" w:hAnsi="Arial" w:cs="Arial"/>
          <w:color w:val="000000"/>
          <w:sz w:val="24"/>
          <w:szCs w:val="24"/>
          <w:lang w:eastAsia="en-GB"/>
        </w:rPr>
        <w:t>practice</w:t>
      </w:r>
      <w:r w:rsidR="00E23B6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2010: 8)</w:t>
      </w:r>
      <w:r w:rsidRPr="00A6654C">
        <w:rPr>
          <w:rFonts w:ascii="Arial" w:eastAsia="Times New Roman" w:hAnsi="Arial" w:cs="Arial"/>
          <w:color w:val="000000"/>
          <w:sz w:val="24"/>
          <w:szCs w:val="24"/>
          <w:lang w:eastAsia="en-GB"/>
        </w:rPr>
        <w:t>.</w:t>
      </w:r>
    </w:p>
    <w:p w:rsidR="00A6654C" w:rsidRPr="00A6654C" w:rsidRDefault="00A6654C" w:rsidP="00A6654C">
      <w:pPr>
        <w:spacing w:after="0" w:line="360" w:lineRule="auto"/>
        <w:jc w:val="both"/>
        <w:rPr>
          <w:rFonts w:ascii="Arial" w:eastAsia="Times New Roman" w:hAnsi="Arial" w:cs="Arial"/>
          <w:color w:val="000000"/>
          <w:sz w:val="24"/>
          <w:szCs w:val="24"/>
          <w:lang w:eastAsia="en-GB"/>
        </w:rPr>
      </w:pPr>
    </w:p>
    <w:p w:rsidR="00D644B4" w:rsidRDefault="0099343C" w:rsidP="00085594">
      <w:pPr>
        <w:spacing w:after="0"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also provides proforma</w:t>
      </w:r>
      <w:r w:rsidR="00884CEB">
        <w:rPr>
          <w:rFonts w:ascii="Arial" w:eastAsia="Times New Roman" w:hAnsi="Arial" w:cs="Arial"/>
          <w:color w:val="000000"/>
          <w:sz w:val="24"/>
          <w:szCs w:val="24"/>
          <w:lang w:eastAsia="en-GB"/>
        </w:rPr>
        <w:t xml:space="preserve"> for letters inviting people for AHCs in an accessible manner.  Almost all the issues raised by the members of The Lawnmowers ITC in relation to AHCs are covered in this comprehensive document. </w:t>
      </w:r>
      <w:r w:rsidR="00AB48E2">
        <w:rPr>
          <w:rFonts w:ascii="Arial" w:eastAsia="Times New Roman" w:hAnsi="Arial" w:cs="Arial"/>
          <w:color w:val="000000"/>
          <w:sz w:val="24"/>
          <w:szCs w:val="24"/>
          <w:lang w:eastAsia="en-GB"/>
        </w:rPr>
        <w:t>Some GPs such as</w:t>
      </w:r>
      <w:r w:rsidR="00884CEB">
        <w:rPr>
          <w:rFonts w:ascii="Arial" w:eastAsia="Times New Roman" w:hAnsi="Arial" w:cs="Arial"/>
          <w:color w:val="000000"/>
          <w:sz w:val="24"/>
          <w:szCs w:val="24"/>
          <w:lang w:eastAsia="en-GB"/>
        </w:rPr>
        <w:t xml:space="preserve"> </w:t>
      </w:r>
      <w:r w:rsidR="00AB48E2">
        <w:rPr>
          <w:rFonts w:ascii="Arial" w:eastAsia="Times New Roman" w:hAnsi="Arial" w:cs="Arial"/>
          <w:color w:val="000000"/>
          <w:sz w:val="24"/>
          <w:szCs w:val="24"/>
          <w:lang w:eastAsia="en-GB"/>
        </w:rPr>
        <w:t>Martin and Lindsay, had hopes that this enhancement of services in the form of AHCs would improve the health of people with learning difficulties</w:t>
      </w:r>
    </w:p>
    <w:p w:rsidR="00D644B4" w:rsidRDefault="00AB48E2" w:rsidP="00AB48E2">
      <w:pPr>
        <w:spacing w:after="0"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D644B4">
        <w:rPr>
          <w:rFonts w:ascii="Arial" w:eastAsia="Times New Roman" w:hAnsi="Arial" w:cs="Arial"/>
          <w:color w:val="000000"/>
          <w:sz w:val="24"/>
          <w:szCs w:val="24"/>
          <w:lang w:eastAsia="en-GB"/>
        </w:rPr>
        <w:t>It is possible that this vulnerable group of patients, who have difficulties accessing health care, could enjoy better health with early diagnosis of several remediable conditions, including some cancers,  if the new DES is effectively implemented by GPs</w:t>
      </w:r>
      <w:r>
        <w:rPr>
          <w:rFonts w:ascii="Arial" w:eastAsia="Times New Roman" w:hAnsi="Arial" w:cs="Arial"/>
          <w:color w:val="000000"/>
          <w:sz w:val="24"/>
          <w:szCs w:val="24"/>
          <w:lang w:eastAsia="en-GB"/>
        </w:rPr>
        <w:t>”</w:t>
      </w:r>
      <w:r w:rsidR="00D644B4">
        <w:rPr>
          <w:rFonts w:ascii="Arial" w:eastAsia="Times New Roman" w:hAnsi="Arial" w:cs="Arial"/>
          <w:color w:val="000000"/>
          <w:sz w:val="24"/>
          <w:szCs w:val="24"/>
          <w:lang w:eastAsia="en-GB"/>
        </w:rPr>
        <w:t xml:space="preserve">. </w:t>
      </w:r>
      <w:proofErr w:type="gramStart"/>
      <w:r w:rsidR="00D644B4">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Martin</w:t>
      </w:r>
      <w:proofErr w:type="gramEnd"/>
      <w:r>
        <w:rPr>
          <w:rFonts w:ascii="Arial" w:eastAsia="Times New Roman" w:hAnsi="Arial" w:cs="Arial"/>
          <w:color w:val="000000"/>
          <w:sz w:val="24"/>
          <w:szCs w:val="24"/>
          <w:lang w:eastAsia="en-GB"/>
        </w:rPr>
        <w:t xml:space="preserve"> and Lindsay, 2009: </w:t>
      </w:r>
      <w:r w:rsidR="00D644B4">
        <w:rPr>
          <w:rFonts w:ascii="Arial" w:eastAsia="Times New Roman" w:hAnsi="Arial" w:cs="Arial"/>
          <w:color w:val="000000"/>
          <w:sz w:val="24"/>
          <w:szCs w:val="24"/>
          <w:lang w:eastAsia="en-GB"/>
        </w:rPr>
        <w:t>481</w:t>
      </w:r>
      <w:r>
        <w:rPr>
          <w:rFonts w:ascii="Arial" w:eastAsia="Times New Roman" w:hAnsi="Arial" w:cs="Arial"/>
          <w:color w:val="000000"/>
          <w:sz w:val="24"/>
          <w:szCs w:val="24"/>
          <w:lang w:eastAsia="en-GB"/>
        </w:rPr>
        <w:t>)</w:t>
      </w:r>
    </w:p>
    <w:p w:rsidR="00D644B4" w:rsidRDefault="00D644B4" w:rsidP="00085594">
      <w:pPr>
        <w:spacing w:after="0" w:line="360" w:lineRule="auto"/>
        <w:jc w:val="both"/>
        <w:rPr>
          <w:rFonts w:ascii="Arial" w:eastAsia="Times New Roman" w:hAnsi="Arial" w:cs="Arial"/>
          <w:color w:val="000000"/>
          <w:sz w:val="24"/>
          <w:szCs w:val="24"/>
          <w:lang w:eastAsia="en-GB"/>
        </w:rPr>
      </w:pPr>
    </w:p>
    <w:p w:rsidR="00085594" w:rsidRDefault="00884CEB" w:rsidP="00085594">
      <w:pPr>
        <w:spacing w:after="0" w:line="36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The ex</w:t>
      </w:r>
      <w:r w:rsidR="00AB48E2">
        <w:rPr>
          <w:rFonts w:ascii="Arial" w:eastAsia="Times New Roman" w:hAnsi="Arial" w:cs="Arial"/>
          <w:color w:val="000000"/>
          <w:sz w:val="24"/>
          <w:szCs w:val="24"/>
          <w:lang w:eastAsia="en-GB"/>
        </w:rPr>
        <w:t xml:space="preserve">perience of this group of people from Lawnmowers </w:t>
      </w:r>
      <w:r>
        <w:rPr>
          <w:rFonts w:ascii="Arial" w:eastAsia="Times New Roman" w:hAnsi="Arial" w:cs="Arial"/>
          <w:color w:val="000000"/>
          <w:sz w:val="24"/>
          <w:szCs w:val="24"/>
          <w:lang w:eastAsia="en-GB"/>
        </w:rPr>
        <w:t xml:space="preserve">is that, despite all the support </w:t>
      </w:r>
      <w:r w:rsidR="00AB48E2">
        <w:rPr>
          <w:rFonts w:ascii="Arial" w:eastAsia="Times New Roman" w:hAnsi="Arial" w:cs="Arial"/>
          <w:color w:val="000000"/>
          <w:sz w:val="24"/>
          <w:szCs w:val="24"/>
          <w:lang w:eastAsia="en-GB"/>
        </w:rPr>
        <w:t xml:space="preserve">for </w:t>
      </w:r>
      <w:r>
        <w:rPr>
          <w:rFonts w:ascii="Arial" w:eastAsia="Times New Roman" w:hAnsi="Arial" w:cs="Arial"/>
          <w:color w:val="000000"/>
          <w:sz w:val="24"/>
          <w:szCs w:val="24"/>
          <w:lang w:eastAsia="en-GB"/>
        </w:rPr>
        <w:t>GPs</w:t>
      </w:r>
      <w:r w:rsidR="00AB48E2">
        <w:rPr>
          <w:rFonts w:ascii="Arial" w:eastAsia="Times New Roman" w:hAnsi="Arial" w:cs="Arial"/>
          <w:color w:val="000000"/>
          <w:sz w:val="24"/>
          <w:szCs w:val="24"/>
          <w:lang w:eastAsia="en-GB"/>
        </w:rPr>
        <w:t xml:space="preserve"> to make this work</w:t>
      </w:r>
      <w:r w:rsidR="00C80989">
        <w:rPr>
          <w:rFonts w:ascii="Arial" w:eastAsia="Times New Roman" w:hAnsi="Arial" w:cs="Arial"/>
          <w:color w:val="000000"/>
          <w:sz w:val="24"/>
          <w:szCs w:val="24"/>
          <w:lang w:eastAsia="en-GB"/>
        </w:rPr>
        <w:t>, there</w:t>
      </w:r>
      <w:r>
        <w:rPr>
          <w:rFonts w:ascii="Arial" w:eastAsia="Times New Roman" w:hAnsi="Arial" w:cs="Arial"/>
          <w:color w:val="000000"/>
          <w:sz w:val="24"/>
          <w:szCs w:val="24"/>
          <w:lang w:eastAsia="en-GB"/>
        </w:rPr>
        <w:t xml:space="preserve"> is</w:t>
      </w:r>
      <w:r w:rsidR="00AB48E2">
        <w:rPr>
          <w:rFonts w:ascii="Arial" w:eastAsia="Times New Roman" w:hAnsi="Arial" w:cs="Arial"/>
          <w:color w:val="000000"/>
          <w:sz w:val="24"/>
          <w:szCs w:val="24"/>
          <w:lang w:eastAsia="en-GB"/>
        </w:rPr>
        <w:t>, for</w:t>
      </w:r>
      <w:r w:rsidR="00C80989">
        <w:rPr>
          <w:rFonts w:ascii="Arial" w:eastAsia="Times New Roman" w:hAnsi="Arial" w:cs="Arial"/>
          <w:color w:val="000000"/>
          <w:sz w:val="24"/>
          <w:szCs w:val="24"/>
          <w:lang w:eastAsia="en-GB"/>
        </w:rPr>
        <w:t xml:space="preserve"> still a</w:t>
      </w:r>
      <w:r w:rsidR="00AB48E2">
        <w:rPr>
          <w:rFonts w:ascii="Arial" w:eastAsia="Times New Roman" w:hAnsi="Arial" w:cs="Arial"/>
          <w:color w:val="000000"/>
          <w:sz w:val="24"/>
          <w:szCs w:val="24"/>
          <w:lang w:eastAsia="en-GB"/>
        </w:rPr>
        <w:t xml:space="preserve"> gap between policy, guidance and its application.</w:t>
      </w:r>
    </w:p>
    <w:p w:rsidR="00085594" w:rsidRDefault="00085594" w:rsidP="00085594">
      <w:pPr>
        <w:pStyle w:val="Default"/>
        <w:spacing w:line="360" w:lineRule="auto"/>
        <w:jc w:val="both"/>
        <w:rPr>
          <w:rFonts w:ascii="Arial" w:eastAsia="Times New Roman" w:hAnsi="Arial" w:cs="Arial"/>
          <w:lang w:eastAsia="en-GB"/>
        </w:rPr>
      </w:pPr>
    </w:p>
    <w:p w:rsidR="0079623F" w:rsidRPr="00085594" w:rsidRDefault="0079623F" w:rsidP="00085594">
      <w:pPr>
        <w:pStyle w:val="Default"/>
        <w:spacing w:line="360" w:lineRule="auto"/>
        <w:jc w:val="both"/>
        <w:rPr>
          <w:rFonts w:ascii="Arial" w:eastAsia="Calibri" w:hAnsi="Arial" w:cs="Arial"/>
        </w:rPr>
      </w:pPr>
      <w:r w:rsidRPr="0079623F">
        <w:rPr>
          <w:rFonts w:ascii="Arial" w:eastAsia="Times New Roman" w:hAnsi="Arial" w:cs="Arial"/>
          <w:lang w:eastAsia="en-GB"/>
        </w:rPr>
        <w:t xml:space="preserve">Matthew, Andrew, Graeme and Debbie all think that AHCs for people with learning disability are a good thing and have the potential to keep people healthy because there are illnesses that you don’t know you have, and having those found during an AHC can mean they can be treated and you can live healthily for longer.  </w:t>
      </w:r>
      <w:r w:rsidR="00AF55CE">
        <w:rPr>
          <w:rFonts w:ascii="Arial" w:eastAsia="Times New Roman" w:hAnsi="Arial" w:cs="Arial"/>
          <w:lang w:eastAsia="en-GB"/>
        </w:rPr>
        <w:t xml:space="preserve">Members of The Lawnmowers ITC are researchers, thinkers and actors in relation to the </w:t>
      </w:r>
      <w:r w:rsidR="007D3ED7">
        <w:rPr>
          <w:rFonts w:ascii="Arial" w:eastAsia="Times New Roman" w:hAnsi="Arial" w:cs="Arial"/>
          <w:lang w:eastAsia="en-GB"/>
        </w:rPr>
        <w:t>inequalities</w:t>
      </w:r>
      <w:r w:rsidR="00AF55CE">
        <w:rPr>
          <w:rFonts w:ascii="Arial" w:eastAsia="Times New Roman" w:hAnsi="Arial" w:cs="Arial"/>
          <w:lang w:eastAsia="en-GB"/>
        </w:rPr>
        <w:t xml:space="preserve"> faced by people with learning disabilities.  </w:t>
      </w:r>
      <w:r w:rsidR="00884CEB">
        <w:rPr>
          <w:rFonts w:ascii="Arial" w:eastAsia="Times New Roman" w:hAnsi="Arial" w:cs="Arial"/>
          <w:lang w:eastAsia="en-GB"/>
        </w:rPr>
        <w:t xml:space="preserve">As </w:t>
      </w:r>
      <w:r w:rsidR="00AF55CE">
        <w:rPr>
          <w:rFonts w:ascii="Arial" w:eastAsia="Times New Roman" w:hAnsi="Arial" w:cs="Arial"/>
          <w:lang w:eastAsia="en-GB"/>
        </w:rPr>
        <w:t xml:space="preserve">access to AHCs, something they see as a good </w:t>
      </w:r>
      <w:proofErr w:type="gramStart"/>
      <w:r w:rsidR="00E23B65">
        <w:rPr>
          <w:rFonts w:ascii="Arial" w:eastAsia="Times New Roman" w:hAnsi="Arial" w:cs="Arial"/>
          <w:lang w:eastAsia="en-GB"/>
        </w:rPr>
        <w:t>thing,</w:t>
      </w:r>
      <w:proofErr w:type="gramEnd"/>
      <w:r w:rsidR="00AF55CE">
        <w:rPr>
          <w:rFonts w:ascii="Arial" w:eastAsia="Times New Roman" w:hAnsi="Arial" w:cs="Arial"/>
          <w:lang w:eastAsia="en-GB"/>
        </w:rPr>
        <w:t xml:space="preserve"> remains difficult for them they hope that the articulation of their experiences might help address some of the </w:t>
      </w:r>
      <w:r w:rsidR="007D3ED7">
        <w:rPr>
          <w:rFonts w:ascii="Arial" w:eastAsia="Times New Roman" w:hAnsi="Arial" w:cs="Arial"/>
          <w:lang w:eastAsia="en-GB"/>
        </w:rPr>
        <w:t>difficulties</w:t>
      </w:r>
      <w:r w:rsidR="00AF55CE">
        <w:rPr>
          <w:rFonts w:ascii="Arial" w:eastAsia="Times New Roman" w:hAnsi="Arial" w:cs="Arial"/>
          <w:lang w:eastAsia="en-GB"/>
        </w:rPr>
        <w:t xml:space="preserve"> and support other people with learning </w:t>
      </w:r>
      <w:r w:rsidR="007D3ED7">
        <w:rPr>
          <w:rFonts w:ascii="Arial" w:eastAsia="Times New Roman" w:hAnsi="Arial" w:cs="Arial"/>
          <w:lang w:eastAsia="en-GB"/>
        </w:rPr>
        <w:t>difficulties</w:t>
      </w:r>
      <w:r w:rsidR="00AF55CE">
        <w:rPr>
          <w:rFonts w:ascii="Arial" w:eastAsia="Times New Roman" w:hAnsi="Arial" w:cs="Arial"/>
          <w:lang w:eastAsia="en-GB"/>
        </w:rPr>
        <w:t xml:space="preserve"> in gaining access to </w:t>
      </w:r>
      <w:r w:rsidR="007D3ED7">
        <w:rPr>
          <w:rFonts w:ascii="Arial" w:eastAsia="Times New Roman" w:hAnsi="Arial" w:cs="Arial"/>
          <w:lang w:eastAsia="en-GB"/>
        </w:rPr>
        <w:t>health</w:t>
      </w:r>
      <w:r w:rsidR="00AF55CE">
        <w:rPr>
          <w:rFonts w:ascii="Arial" w:eastAsia="Times New Roman" w:hAnsi="Arial" w:cs="Arial"/>
          <w:lang w:eastAsia="en-GB"/>
        </w:rPr>
        <w:t xml:space="preserve">. </w:t>
      </w:r>
      <w:r w:rsidR="007D3ED7">
        <w:rPr>
          <w:rFonts w:ascii="Arial" w:eastAsia="Times New Roman" w:hAnsi="Arial" w:cs="Arial"/>
          <w:lang w:eastAsia="en-GB"/>
        </w:rPr>
        <w:t xml:space="preserve">They know </w:t>
      </w:r>
      <w:r w:rsidR="007D3ED7">
        <w:rPr>
          <w:rFonts w:ascii="Arial" w:eastAsia="Times New Roman" w:hAnsi="Arial" w:cs="Arial"/>
          <w:lang w:eastAsia="en-GB"/>
        </w:rPr>
        <w:lastRenderedPageBreak/>
        <w:t>that being unhealthy can lead to great unhappiness</w:t>
      </w:r>
      <w:r w:rsidR="00884CEB">
        <w:rPr>
          <w:rFonts w:ascii="Arial" w:eastAsia="Times New Roman" w:hAnsi="Arial" w:cs="Arial"/>
          <w:lang w:eastAsia="en-GB"/>
        </w:rPr>
        <w:t>:</w:t>
      </w:r>
      <w:r w:rsidR="007D3ED7">
        <w:rPr>
          <w:rFonts w:ascii="Arial" w:eastAsia="Times New Roman" w:hAnsi="Arial" w:cs="Arial"/>
          <w:lang w:eastAsia="en-GB"/>
        </w:rPr>
        <w:t xml:space="preserve"> most of them have </w:t>
      </w:r>
      <w:proofErr w:type="gramStart"/>
      <w:r w:rsidR="007D3ED7">
        <w:rPr>
          <w:rFonts w:ascii="Arial" w:eastAsia="Times New Roman" w:hAnsi="Arial" w:cs="Arial"/>
          <w:lang w:eastAsia="en-GB"/>
        </w:rPr>
        <w:t>ha</w:t>
      </w:r>
      <w:r w:rsidR="00E23B65">
        <w:rPr>
          <w:rFonts w:ascii="Arial" w:eastAsia="Times New Roman" w:hAnsi="Arial" w:cs="Arial"/>
          <w:lang w:eastAsia="en-GB"/>
        </w:rPr>
        <w:t>ve</w:t>
      </w:r>
      <w:bookmarkStart w:id="0" w:name="_GoBack"/>
      <w:bookmarkEnd w:id="0"/>
      <w:proofErr w:type="gramEnd"/>
      <w:r w:rsidR="007D3ED7">
        <w:rPr>
          <w:rFonts w:ascii="Arial" w:eastAsia="Times New Roman" w:hAnsi="Arial" w:cs="Arial"/>
          <w:lang w:eastAsia="en-GB"/>
        </w:rPr>
        <w:t xml:space="preserve"> either personal or close experience of that.  </w:t>
      </w:r>
      <w:r w:rsidR="00AF55CE">
        <w:rPr>
          <w:rFonts w:ascii="Arial" w:eastAsia="Times New Roman" w:hAnsi="Arial" w:cs="Arial"/>
          <w:lang w:eastAsia="en-GB"/>
        </w:rPr>
        <w:t>Being happy and healthy is</w:t>
      </w:r>
      <w:r w:rsidR="00884CEB">
        <w:rPr>
          <w:rFonts w:ascii="Arial" w:eastAsia="Times New Roman" w:hAnsi="Arial" w:cs="Arial"/>
          <w:lang w:eastAsia="en-GB"/>
        </w:rPr>
        <w:t xml:space="preserve"> </w:t>
      </w:r>
      <w:r w:rsidR="00AF55CE">
        <w:rPr>
          <w:rFonts w:ascii="Arial" w:eastAsia="Times New Roman" w:hAnsi="Arial" w:cs="Arial"/>
          <w:lang w:eastAsia="en-GB"/>
        </w:rPr>
        <w:t>really impo</w:t>
      </w:r>
      <w:r w:rsidR="007D3ED7">
        <w:rPr>
          <w:rFonts w:ascii="Arial" w:eastAsia="Times New Roman" w:hAnsi="Arial" w:cs="Arial"/>
          <w:lang w:eastAsia="en-GB"/>
        </w:rPr>
        <w:t>rtant to The Lawnmowers ITC</w:t>
      </w:r>
      <w:r w:rsidR="00884CEB">
        <w:rPr>
          <w:rFonts w:ascii="Arial" w:eastAsia="Times New Roman" w:hAnsi="Arial" w:cs="Arial"/>
          <w:lang w:eastAsia="en-GB"/>
        </w:rPr>
        <w:t xml:space="preserve"> and to their friends and families</w:t>
      </w:r>
      <w:r w:rsidR="007D3ED7">
        <w:rPr>
          <w:rFonts w:ascii="Arial" w:eastAsia="Times New Roman" w:hAnsi="Arial" w:cs="Arial"/>
          <w:lang w:eastAsia="en-GB"/>
        </w:rPr>
        <w:t xml:space="preserve">.  </w:t>
      </w:r>
      <w:r w:rsidR="00884CEB">
        <w:rPr>
          <w:rFonts w:ascii="Arial" w:eastAsia="Times New Roman" w:hAnsi="Arial" w:cs="Arial"/>
          <w:lang w:eastAsia="en-GB"/>
        </w:rPr>
        <w:t>They would like to help make AHCs work.</w:t>
      </w:r>
    </w:p>
    <w:p w:rsidR="0079623F" w:rsidRPr="0079623F" w:rsidRDefault="0079623F" w:rsidP="0079623F">
      <w:pPr>
        <w:spacing w:after="0" w:line="360" w:lineRule="auto"/>
        <w:jc w:val="both"/>
        <w:rPr>
          <w:rFonts w:ascii="Arial" w:eastAsia="Times New Roman" w:hAnsi="Arial" w:cs="Arial"/>
          <w:sz w:val="24"/>
          <w:szCs w:val="24"/>
          <w:lang w:eastAsia="en-GB"/>
        </w:rPr>
      </w:pPr>
    </w:p>
    <w:p w:rsidR="002D5295" w:rsidRPr="0099343C" w:rsidRDefault="00884CEB" w:rsidP="007D3ED7">
      <w:pPr>
        <w:rPr>
          <w:b/>
        </w:rPr>
      </w:pPr>
      <w:r>
        <w:rPr>
          <w:b/>
        </w:rPr>
        <w:br w:type="page"/>
      </w:r>
      <w:r w:rsidR="00225EBD" w:rsidRPr="00884CEB">
        <w:rPr>
          <w:rFonts w:ascii="Arial" w:eastAsia="Times New Roman" w:hAnsi="Arial" w:cs="Arial"/>
          <w:b/>
          <w:color w:val="000000"/>
          <w:sz w:val="24"/>
          <w:szCs w:val="24"/>
          <w:lang w:eastAsia="en-GB"/>
        </w:rPr>
        <w:lastRenderedPageBreak/>
        <w:t>References</w:t>
      </w:r>
    </w:p>
    <w:p w:rsidR="007B3E2B" w:rsidRPr="00884CEB" w:rsidRDefault="007B3E2B" w:rsidP="007B3E2B">
      <w:pPr>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 xml:space="preserve">Baxter, H., Lowe, K., Houston, H., Jones, G., </w:t>
      </w:r>
      <w:proofErr w:type="spellStart"/>
      <w:r w:rsidRPr="00884CEB">
        <w:rPr>
          <w:rFonts w:ascii="Arial" w:eastAsia="Times New Roman" w:hAnsi="Arial" w:cs="Arial"/>
          <w:color w:val="000000"/>
          <w:sz w:val="24"/>
          <w:szCs w:val="24"/>
          <w:lang w:eastAsia="en-GB"/>
        </w:rPr>
        <w:t>Felce</w:t>
      </w:r>
      <w:proofErr w:type="spellEnd"/>
      <w:r w:rsidRPr="00884CEB">
        <w:rPr>
          <w:rFonts w:ascii="Arial" w:eastAsia="Times New Roman" w:hAnsi="Arial" w:cs="Arial"/>
          <w:color w:val="000000"/>
          <w:sz w:val="24"/>
          <w:szCs w:val="24"/>
          <w:lang w:eastAsia="en-GB"/>
        </w:rPr>
        <w:t xml:space="preserve">, D. &amp; Kerr, M. (2006) </w:t>
      </w:r>
      <w:proofErr w:type="gramStart"/>
      <w:r w:rsidRPr="00884CEB">
        <w:rPr>
          <w:rFonts w:ascii="Arial" w:eastAsia="Times New Roman" w:hAnsi="Arial" w:cs="Arial"/>
          <w:color w:val="000000"/>
          <w:sz w:val="24"/>
          <w:szCs w:val="24"/>
          <w:lang w:eastAsia="en-GB"/>
        </w:rPr>
        <w:t>Previously</w:t>
      </w:r>
      <w:proofErr w:type="gramEnd"/>
      <w:r w:rsidRPr="00884CEB">
        <w:rPr>
          <w:rFonts w:ascii="Arial" w:eastAsia="Times New Roman" w:hAnsi="Arial" w:cs="Arial"/>
          <w:color w:val="000000"/>
          <w:sz w:val="24"/>
          <w:szCs w:val="24"/>
          <w:lang w:eastAsia="en-GB"/>
        </w:rPr>
        <w:t xml:space="preserve"> unidentified morbidity in patients with intellectual disability. British Journal of General Practice, 93-98</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proofErr w:type="gramStart"/>
      <w:r w:rsidRPr="00884CEB">
        <w:rPr>
          <w:rFonts w:ascii="Arial" w:eastAsia="Times New Roman" w:hAnsi="Arial" w:cs="Arial"/>
          <w:color w:val="000000"/>
          <w:sz w:val="24"/>
          <w:szCs w:val="24"/>
          <w:lang w:eastAsia="en-GB"/>
        </w:rPr>
        <w:t>Cooper, S., Morrison, J., Melville, C., Finlayson, J., Allan, L., Martin, G. &amp; Robinson, N. (2006) Improving the health of people with intellectual disabilities: Outcomes of a health screening programme after 1 year.</w:t>
      </w:r>
      <w:proofErr w:type="gramEnd"/>
      <w:r w:rsidRPr="00884CEB">
        <w:rPr>
          <w:rFonts w:ascii="Arial" w:eastAsia="Times New Roman" w:hAnsi="Arial" w:cs="Arial"/>
          <w:color w:val="000000"/>
          <w:sz w:val="24"/>
          <w:szCs w:val="24"/>
          <w:lang w:eastAsia="en-GB"/>
        </w:rPr>
        <w:t xml:space="preserve"> Journal of Intellectual Disability Research, 50(9) 667-677</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713CA5" w:rsidRPr="00884CEB" w:rsidRDefault="00713CA5" w:rsidP="007B3E2B">
      <w:pPr>
        <w:spacing w:after="0" w:line="240" w:lineRule="auto"/>
        <w:rPr>
          <w:rFonts w:ascii="Arial" w:eastAsia="Times New Roman" w:hAnsi="Arial" w:cs="Arial"/>
          <w:color w:val="000000"/>
          <w:sz w:val="24"/>
          <w:szCs w:val="24"/>
          <w:lang w:eastAsia="en-GB"/>
        </w:rPr>
      </w:pPr>
      <w:proofErr w:type="gramStart"/>
      <w:r w:rsidRPr="00884CEB">
        <w:rPr>
          <w:rFonts w:ascii="Arial" w:eastAsia="Times New Roman" w:hAnsi="Arial" w:cs="Arial"/>
          <w:color w:val="000000"/>
          <w:sz w:val="24"/>
          <w:szCs w:val="24"/>
          <w:lang w:eastAsia="en-GB"/>
        </w:rPr>
        <w:t>D</w:t>
      </w:r>
      <w:r w:rsidR="00A538AD">
        <w:rPr>
          <w:rFonts w:ascii="Arial" w:eastAsia="Times New Roman" w:hAnsi="Arial" w:cs="Arial"/>
          <w:color w:val="000000"/>
          <w:sz w:val="24"/>
          <w:szCs w:val="24"/>
          <w:lang w:eastAsia="en-GB"/>
        </w:rPr>
        <w:t>epartment of Health</w:t>
      </w:r>
      <w:r w:rsidRPr="00884CEB">
        <w:rPr>
          <w:rFonts w:ascii="Arial" w:eastAsia="Times New Roman" w:hAnsi="Arial" w:cs="Arial"/>
          <w:color w:val="000000"/>
          <w:sz w:val="24"/>
          <w:szCs w:val="24"/>
          <w:lang w:eastAsia="en-GB"/>
        </w:rPr>
        <w:t xml:space="preserve"> (2004) Standards for Better Health.</w:t>
      </w:r>
      <w:proofErr w:type="gramEnd"/>
      <w:r w:rsidRPr="00884CEB">
        <w:rPr>
          <w:rFonts w:ascii="Arial" w:eastAsia="Times New Roman" w:hAnsi="Arial" w:cs="Arial"/>
          <w:color w:val="000000"/>
          <w:sz w:val="24"/>
          <w:szCs w:val="24"/>
          <w:lang w:eastAsia="en-GB"/>
        </w:rPr>
        <w:t xml:space="preserve">  HMSO</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Disability Rights Commission (2006) Equal Treatment: Closing the Gap. A formal investigation into physical health inequalities experienced by people with learning disabilities and/or mental health problems. Disability Rights Commission</w:t>
      </w:r>
    </w:p>
    <w:p w:rsidR="00BF61E5" w:rsidRPr="00884CEB" w:rsidRDefault="00BF61E5" w:rsidP="00BF61E5">
      <w:pPr>
        <w:autoSpaceDE w:val="0"/>
        <w:autoSpaceDN w:val="0"/>
        <w:adjustRightInd w:val="0"/>
        <w:spacing w:after="0" w:line="240" w:lineRule="auto"/>
        <w:rPr>
          <w:rFonts w:ascii="Arial" w:eastAsia="Times New Roman" w:hAnsi="Arial" w:cs="Arial"/>
          <w:color w:val="000000"/>
          <w:sz w:val="24"/>
          <w:szCs w:val="24"/>
          <w:lang w:eastAsia="en-GB"/>
        </w:rPr>
      </w:pPr>
    </w:p>
    <w:p w:rsidR="00BF61E5" w:rsidRPr="00884CEB" w:rsidRDefault="00BF61E5" w:rsidP="00BF61E5">
      <w:pPr>
        <w:autoSpaceDE w:val="0"/>
        <w:autoSpaceDN w:val="0"/>
        <w:adjustRightInd w:val="0"/>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 xml:space="preserve">Emmerson, E, Baines, S, </w:t>
      </w:r>
      <w:proofErr w:type="spellStart"/>
      <w:r w:rsidRPr="00884CEB">
        <w:rPr>
          <w:rFonts w:ascii="Arial" w:eastAsia="Times New Roman" w:hAnsi="Arial" w:cs="Arial"/>
          <w:color w:val="000000"/>
          <w:sz w:val="24"/>
          <w:szCs w:val="24"/>
          <w:lang w:eastAsia="en-GB"/>
        </w:rPr>
        <w:t>Allerson</w:t>
      </w:r>
      <w:proofErr w:type="spellEnd"/>
      <w:r w:rsidRPr="00884CEB">
        <w:rPr>
          <w:rFonts w:ascii="Arial" w:eastAsia="Times New Roman" w:hAnsi="Arial" w:cs="Arial"/>
          <w:color w:val="000000"/>
          <w:sz w:val="24"/>
          <w:szCs w:val="24"/>
          <w:lang w:eastAsia="en-GB"/>
        </w:rPr>
        <w:t>, L and Welch, V (2011</w:t>
      </w:r>
      <w:proofErr w:type="gramStart"/>
      <w:r w:rsidRPr="00884CEB">
        <w:rPr>
          <w:rFonts w:ascii="Arial" w:eastAsia="Times New Roman" w:hAnsi="Arial" w:cs="Arial"/>
          <w:color w:val="000000"/>
          <w:sz w:val="24"/>
          <w:szCs w:val="24"/>
          <w:lang w:eastAsia="en-GB"/>
        </w:rPr>
        <w:t>)  Health</w:t>
      </w:r>
      <w:proofErr w:type="gramEnd"/>
      <w:r w:rsidRPr="00884CEB">
        <w:rPr>
          <w:rFonts w:ascii="Arial" w:eastAsia="Times New Roman" w:hAnsi="Arial" w:cs="Arial"/>
          <w:color w:val="000000"/>
          <w:sz w:val="24"/>
          <w:szCs w:val="24"/>
          <w:lang w:eastAsia="en-GB"/>
        </w:rPr>
        <w:t xml:space="preserve"> Inequalities &amp; People with Learning Disabilities in the UK. Learning Disability Observatory</w:t>
      </w:r>
    </w:p>
    <w:p w:rsidR="00BF61E5" w:rsidRPr="00884CEB" w:rsidRDefault="00BF61E5" w:rsidP="00BF61E5">
      <w:pPr>
        <w:autoSpaceDE w:val="0"/>
        <w:autoSpaceDN w:val="0"/>
        <w:adjustRightInd w:val="0"/>
        <w:spacing w:after="0" w:line="240" w:lineRule="auto"/>
        <w:rPr>
          <w:rFonts w:ascii="Arial" w:eastAsia="Times New Roman" w:hAnsi="Arial" w:cs="Arial"/>
          <w:color w:val="000000"/>
          <w:sz w:val="24"/>
          <w:szCs w:val="24"/>
          <w:lang w:eastAsia="en-GB"/>
        </w:rPr>
      </w:pPr>
    </w:p>
    <w:p w:rsidR="00804F0A" w:rsidRPr="00884CEB" w:rsidRDefault="007B3E2B" w:rsidP="00BF61E5">
      <w:pPr>
        <w:pStyle w:val="Default"/>
        <w:rPr>
          <w:rFonts w:ascii="Arial" w:eastAsia="Times New Roman" w:hAnsi="Arial" w:cs="Arial"/>
          <w:lang w:eastAsia="en-GB"/>
        </w:rPr>
      </w:pPr>
      <w:r w:rsidRPr="00884CEB">
        <w:rPr>
          <w:rFonts w:ascii="Arial" w:eastAsia="Times New Roman" w:hAnsi="Arial" w:cs="Arial"/>
          <w:lang w:eastAsia="en-GB"/>
        </w:rPr>
        <w:t>Emmerson</w:t>
      </w:r>
      <w:r w:rsidR="00804F0A" w:rsidRPr="00884CEB">
        <w:rPr>
          <w:rFonts w:ascii="Arial" w:eastAsia="Times New Roman" w:hAnsi="Arial" w:cs="Arial"/>
          <w:lang w:eastAsia="en-GB"/>
        </w:rPr>
        <w:t xml:space="preserve">, </w:t>
      </w:r>
      <w:proofErr w:type="gramStart"/>
      <w:r w:rsidR="00804F0A" w:rsidRPr="00884CEB">
        <w:rPr>
          <w:rFonts w:ascii="Arial" w:eastAsia="Times New Roman" w:hAnsi="Arial" w:cs="Arial"/>
          <w:lang w:eastAsia="en-GB"/>
        </w:rPr>
        <w:t xml:space="preserve">E </w:t>
      </w:r>
      <w:r w:rsidRPr="00884CEB">
        <w:rPr>
          <w:rFonts w:ascii="Arial" w:eastAsia="Times New Roman" w:hAnsi="Arial" w:cs="Arial"/>
          <w:lang w:eastAsia="en-GB"/>
        </w:rPr>
        <w:t xml:space="preserve"> </w:t>
      </w:r>
      <w:r w:rsidR="00804F0A" w:rsidRPr="00884CEB">
        <w:rPr>
          <w:rFonts w:ascii="Arial" w:eastAsia="Times New Roman" w:hAnsi="Arial" w:cs="Arial"/>
          <w:lang w:eastAsia="en-GB"/>
        </w:rPr>
        <w:t>and</w:t>
      </w:r>
      <w:proofErr w:type="gramEnd"/>
      <w:r w:rsidR="00804F0A" w:rsidRPr="00884CEB">
        <w:rPr>
          <w:rFonts w:ascii="Arial" w:eastAsia="Times New Roman" w:hAnsi="Arial" w:cs="Arial"/>
          <w:lang w:eastAsia="en-GB"/>
        </w:rPr>
        <w:t xml:space="preserve"> Baine, S (2010) Health Inequalities &amp; People with Learning Disabilities in the UK.  Learning Disability Observatory</w:t>
      </w:r>
    </w:p>
    <w:p w:rsidR="00804F0A" w:rsidRPr="00884CEB" w:rsidRDefault="00804F0A"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proofErr w:type="spellStart"/>
      <w:r w:rsidRPr="00884CEB">
        <w:rPr>
          <w:rFonts w:ascii="Arial" w:eastAsia="Times New Roman" w:hAnsi="Arial" w:cs="Arial"/>
          <w:color w:val="000000"/>
          <w:sz w:val="24"/>
          <w:szCs w:val="24"/>
          <w:lang w:eastAsia="en-GB"/>
        </w:rPr>
        <w:t>Felce</w:t>
      </w:r>
      <w:proofErr w:type="spellEnd"/>
      <w:r w:rsidRPr="00884CEB">
        <w:rPr>
          <w:rFonts w:ascii="Arial" w:eastAsia="Times New Roman" w:hAnsi="Arial" w:cs="Arial"/>
          <w:color w:val="000000"/>
          <w:sz w:val="24"/>
          <w:szCs w:val="24"/>
          <w:lang w:eastAsia="en-GB"/>
        </w:rPr>
        <w:t>, D., Baxter, H.</w:t>
      </w:r>
      <w:proofErr w:type="gramStart"/>
      <w:r w:rsidRPr="00884CEB">
        <w:rPr>
          <w:rFonts w:ascii="Arial" w:eastAsia="Times New Roman" w:hAnsi="Arial" w:cs="Arial"/>
          <w:color w:val="000000"/>
          <w:sz w:val="24"/>
          <w:szCs w:val="24"/>
          <w:lang w:eastAsia="en-GB"/>
        </w:rPr>
        <w:t>,  Lowe</w:t>
      </w:r>
      <w:proofErr w:type="gramEnd"/>
      <w:r w:rsidRPr="00884CEB">
        <w:rPr>
          <w:rFonts w:ascii="Arial" w:eastAsia="Times New Roman" w:hAnsi="Arial" w:cs="Arial"/>
          <w:color w:val="000000"/>
          <w:sz w:val="24"/>
          <w:szCs w:val="24"/>
          <w:lang w:eastAsia="en-GB"/>
        </w:rPr>
        <w:t xml:space="preserve">, K., Dunstan, F., Houston, H., Jones, G., Grey, G., </w:t>
      </w:r>
      <w:proofErr w:type="spellStart"/>
      <w:r w:rsidRPr="00884CEB">
        <w:rPr>
          <w:rFonts w:ascii="Arial" w:eastAsia="Times New Roman" w:hAnsi="Arial" w:cs="Arial"/>
          <w:color w:val="000000"/>
          <w:sz w:val="24"/>
          <w:szCs w:val="24"/>
          <w:lang w:eastAsia="en-GB"/>
        </w:rPr>
        <w:t>Felce</w:t>
      </w:r>
      <w:proofErr w:type="spellEnd"/>
      <w:r w:rsidRPr="00884CEB">
        <w:rPr>
          <w:rFonts w:ascii="Arial" w:eastAsia="Times New Roman" w:hAnsi="Arial" w:cs="Arial"/>
          <w:color w:val="000000"/>
          <w:sz w:val="24"/>
          <w:szCs w:val="24"/>
          <w:lang w:eastAsia="en-GB"/>
        </w:rPr>
        <w:t>, J. &amp; Kerr, M. (2008) The impact of repeated health checks for adults with learning disabilities. Journal of Applied Research in Intellectual Disabilities, 21(6) 585-596</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99343C" w:rsidRDefault="0099343C" w:rsidP="0099343C">
      <w:pPr>
        <w:spacing w:after="0" w:line="240" w:lineRule="auto"/>
        <w:jc w:val="both"/>
        <w:rPr>
          <w:rFonts w:ascii="Arial" w:eastAsia="Times New Roman" w:hAnsi="Arial" w:cs="Arial"/>
          <w:color w:val="000000"/>
          <w:sz w:val="24"/>
          <w:szCs w:val="24"/>
          <w:lang w:eastAsia="en-GB"/>
        </w:rPr>
      </w:pPr>
      <w:proofErr w:type="spellStart"/>
      <w:r w:rsidRPr="00A6654C">
        <w:rPr>
          <w:rFonts w:ascii="Arial" w:eastAsia="Times New Roman" w:hAnsi="Arial" w:cs="Arial"/>
          <w:color w:val="000000"/>
          <w:sz w:val="24"/>
          <w:szCs w:val="24"/>
          <w:lang w:eastAsia="en-GB"/>
        </w:rPr>
        <w:t>Hoghton</w:t>
      </w:r>
      <w:proofErr w:type="spellEnd"/>
      <w:r>
        <w:rPr>
          <w:rFonts w:ascii="Arial" w:eastAsia="Times New Roman" w:hAnsi="Arial" w:cs="Arial"/>
          <w:color w:val="000000"/>
          <w:sz w:val="24"/>
          <w:szCs w:val="24"/>
          <w:lang w:eastAsia="en-GB"/>
        </w:rPr>
        <w:t>, M</w:t>
      </w:r>
      <w:r w:rsidRPr="00A6654C">
        <w:rPr>
          <w:rFonts w:ascii="Arial" w:eastAsia="Times New Roman" w:hAnsi="Arial" w:cs="Arial"/>
          <w:color w:val="000000"/>
          <w:sz w:val="24"/>
          <w:szCs w:val="24"/>
          <w:lang w:eastAsia="en-GB"/>
        </w:rPr>
        <w:t xml:space="preserve"> and </w:t>
      </w:r>
      <w:r w:rsidRPr="0099343C">
        <w:rPr>
          <w:rFonts w:ascii="Arial" w:eastAsia="Times New Roman" w:hAnsi="Arial" w:cs="Arial"/>
          <w:color w:val="000000"/>
          <w:sz w:val="24"/>
          <w:szCs w:val="24"/>
          <w:lang w:eastAsia="en-GB"/>
        </w:rPr>
        <w:t>the Royal College of General Practitioners</w:t>
      </w:r>
      <w:r>
        <w:rPr>
          <w:rFonts w:ascii="Arial" w:eastAsia="Times New Roman" w:hAnsi="Arial" w:cs="Arial"/>
          <w:color w:val="000000"/>
          <w:sz w:val="24"/>
          <w:szCs w:val="24"/>
          <w:lang w:eastAsia="en-GB"/>
        </w:rPr>
        <w:t xml:space="preserve"> (2010)</w:t>
      </w:r>
      <w:r w:rsidRPr="0099343C">
        <w:rPr>
          <w:rFonts w:ascii="Arial" w:eastAsia="Times New Roman" w:hAnsi="Arial" w:cs="Arial"/>
          <w:color w:val="000000"/>
          <w:sz w:val="24"/>
          <w:szCs w:val="24"/>
          <w:lang w:eastAsia="en-GB"/>
        </w:rPr>
        <w:t xml:space="preserve"> </w:t>
      </w:r>
      <w:r w:rsidRPr="00A6654C">
        <w:rPr>
          <w:rFonts w:ascii="Arial" w:eastAsia="Times New Roman" w:hAnsi="Arial" w:cs="Arial"/>
          <w:color w:val="000000"/>
          <w:sz w:val="24"/>
          <w:szCs w:val="24"/>
          <w:lang w:eastAsia="en-GB"/>
        </w:rPr>
        <w:t>‘</w:t>
      </w:r>
      <w:proofErr w:type="gramStart"/>
      <w:r w:rsidRPr="00A6654C">
        <w:rPr>
          <w:rFonts w:ascii="Arial" w:eastAsia="Times New Roman" w:hAnsi="Arial" w:cs="Arial"/>
          <w:color w:val="000000"/>
          <w:sz w:val="24"/>
          <w:szCs w:val="24"/>
          <w:lang w:eastAsia="en-GB"/>
        </w:rPr>
        <w:t>A</w:t>
      </w:r>
      <w:proofErr w:type="gramEnd"/>
      <w:r w:rsidRPr="00A6654C">
        <w:rPr>
          <w:rFonts w:ascii="Arial" w:eastAsia="Times New Roman" w:hAnsi="Arial" w:cs="Arial"/>
          <w:color w:val="000000"/>
          <w:sz w:val="24"/>
          <w:szCs w:val="24"/>
          <w:lang w:eastAsia="en-GB"/>
        </w:rPr>
        <w:t xml:space="preserve"> Step by Step Guide for GP Practices:</w:t>
      </w:r>
      <w:r>
        <w:rPr>
          <w:rFonts w:ascii="Arial" w:eastAsia="Times New Roman" w:hAnsi="Arial" w:cs="Arial"/>
          <w:color w:val="000000"/>
          <w:sz w:val="24"/>
          <w:szCs w:val="24"/>
          <w:lang w:eastAsia="en-GB"/>
        </w:rPr>
        <w:t xml:space="preserve"> </w:t>
      </w:r>
      <w:r w:rsidRPr="00A6654C">
        <w:rPr>
          <w:rFonts w:ascii="Arial" w:eastAsia="Times New Roman" w:hAnsi="Arial" w:cs="Arial"/>
          <w:color w:val="000000"/>
          <w:sz w:val="24"/>
          <w:szCs w:val="24"/>
          <w:lang w:eastAsia="en-GB"/>
        </w:rPr>
        <w:t>Annual Health Checks for People with a Learning Disability</w:t>
      </w:r>
      <w:r w:rsidRPr="00884CEB">
        <w:rPr>
          <w:rFonts w:ascii="Arial" w:eastAsia="Times New Roman" w:hAnsi="Arial" w:cs="Arial"/>
          <w:color w:val="000000"/>
          <w:sz w:val="24"/>
          <w:szCs w:val="24"/>
          <w:lang w:eastAsia="en-GB"/>
        </w:rPr>
        <w:t xml:space="preserve"> </w:t>
      </w:r>
      <w:r w:rsidRPr="0099343C">
        <w:rPr>
          <w:rFonts w:ascii="Arial" w:eastAsia="Times New Roman" w:hAnsi="Arial" w:cs="Arial"/>
          <w:color w:val="000000"/>
          <w:sz w:val="24"/>
          <w:szCs w:val="24"/>
          <w:lang w:eastAsia="en-GB"/>
        </w:rPr>
        <w:t>Royal College of General Practitioners.  London</w:t>
      </w:r>
    </w:p>
    <w:p w:rsidR="0099343C" w:rsidRDefault="0099343C" w:rsidP="0099343C">
      <w:pPr>
        <w:spacing w:after="0" w:line="240" w:lineRule="auto"/>
        <w:rPr>
          <w:rFonts w:ascii="Arial" w:eastAsia="Times New Roman" w:hAnsi="Arial" w:cs="Arial"/>
          <w:color w:val="000000"/>
          <w:sz w:val="24"/>
          <w:szCs w:val="24"/>
          <w:lang w:eastAsia="en-GB"/>
        </w:rPr>
      </w:pPr>
    </w:p>
    <w:p w:rsidR="007B3E2B" w:rsidRPr="00884CEB" w:rsidRDefault="007B3E2B" w:rsidP="0099343C">
      <w:pPr>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 xml:space="preserve">Lennox, T. N, </w:t>
      </w:r>
      <w:proofErr w:type="spellStart"/>
      <w:r w:rsidRPr="00884CEB">
        <w:rPr>
          <w:rFonts w:ascii="Arial" w:eastAsia="Times New Roman" w:hAnsi="Arial" w:cs="Arial"/>
          <w:color w:val="000000"/>
          <w:sz w:val="24"/>
          <w:szCs w:val="24"/>
          <w:lang w:eastAsia="en-GB"/>
        </w:rPr>
        <w:t>Nadkarni</w:t>
      </w:r>
      <w:proofErr w:type="spellEnd"/>
      <w:r w:rsidRPr="00884CEB">
        <w:rPr>
          <w:rFonts w:ascii="Arial" w:eastAsia="Times New Roman" w:hAnsi="Arial" w:cs="Arial"/>
          <w:color w:val="000000"/>
          <w:sz w:val="24"/>
          <w:szCs w:val="24"/>
          <w:lang w:eastAsia="en-GB"/>
        </w:rPr>
        <w:t xml:space="preserve">, J, Moffat, P &amp; Robertson, C (2003) Access to Services and Meeting the Needs of People with Learning Disabilities Journal of Intellectual Disabilities, 7 (1) 34-50 </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 xml:space="preserve">Martin, G &amp; Lindsay, P (2009) Dying and living with a learning disability: Will health checks for adults improve their quality </w:t>
      </w:r>
      <w:proofErr w:type="spellStart"/>
      <w:proofErr w:type="gramStart"/>
      <w:r w:rsidRPr="00884CEB">
        <w:rPr>
          <w:rFonts w:ascii="Arial" w:eastAsia="Times New Roman" w:hAnsi="Arial" w:cs="Arial"/>
          <w:color w:val="000000"/>
          <w:sz w:val="24"/>
          <w:szCs w:val="24"/>
          <w:lang w:eastAsia="en-GB"/>
        </w:rPr>
        <w:t>fo</w:t>
      </w:r>
      <w:proofErr w:type="spellEnd"/>
      <w:proofErr w:type="gramEnd"/>
      <w:r w:rsidRPr="00884CEB">
        <w:rPr>
          <w:rFonts w:ascii="Arial" w:eastAsia="Times New Roman" w:hAnsi="Arial" w:cs="Arial"/>
          <w:color w:val="000000"/>
          <w:sz w:val="24"/>
          <w:szCs w:val="24"/>
          <w:lang w:eastAsia="en-GB"/>
        </w:rPr>
        <w:t xml:space="preserve"> life? Brit</w:t>
      </w:r>
      <w:r w:rsidR="00D644B4">
        <w:rPr>
          <w:rFonts w:ascii="Arial" w:eastAsia="Times New Roman" w:hAnsi="Arial" w:cs="Arial"/>
          <w:color w:val="000000"/>
          <w:sz w:val="24"/>
          <w:szCs w:val="24"/>
          <w:lang w:eastAsia="en-GB"/>
        </w:rPr>
        <w:t>ish Journal of General Practice, 59 (564) 480-481</w:t>
      </w:r>
      <w:r w:rsidRPr="00884CEB">
        <w:rPr>
          <w:rFonts w:ascii="Arial" w:eastAsia="Times New Roman" w:hAnsi="Arial" w:cs="Arial"/>
          <w:color w:val="000000"/>
          <w:sz w:val="24"/>
          <w:szCs w:val="24"/>
          <w:lang w:eastAsia="en-GB"/>
        </w:rPr>
        <w:t xml:space="preserve"> </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Michael, J. (2008) Healthcare for All: Report of the independent inquiry into access to healthcare for people with learning disabilities. HMSO</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 xml:space="preserve">NHS Primary Care Contracting (2009) Directed Enhanced Service for annual health checks for people with learning disabilities </w:t>
      </w:r>
      <w:hyperlink r:id="rId9" w:history="1">
        <w:r w:rsidRPr="00A538AD">
          <w:rPr>
            <w:rStyle w:val="Hyperlink"/>
            <w:rFonts w:ascii="Arial" w:eastAsia="Times New Roman" w:hAnsi="Arial" w:cs="Arial"/>
            <w:sz w:val="24"/>
            <w:szCs w:val="24"/>
            <w:lang w:eastAsia="en-GB"/>
          </w:rPr>
          <w:t>http://www.pcc.nhs.uk/uploads/primary_care_service_frameworks/2009/directed_enhanced_services_for_annual_health_checks_for_people_with_learning_disabilities_faqs_feb09.pdf Accessed July 20th 2009</w:t>
        </w:r>
      </w:hyperlink>
    </w:p>
    <w:p w:rsidR="007B3E2B" w:rsidRPr="00884CEB" w:rsidRDefault="007B3E2B"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proofErr w:type="gramStart"/>
      <w:r w:rsidRPr="00884CEB">
        <w:rPr>
          <w:rFonts w:ascii="Arial" w:eastAsia="Times New Roman" w:hAnsi="Arial" w:cs="Arial"/>
          <w:color w:val="000000"/>
          <w:sz w:val="24"/>
          <w:szCs w:val="24"/>
          <w:lang w:eastAsia="en-GB"/>
        </w:rPr>
        <w:lastRenderedPageBreak/>
        <w:t xml:space="preserve">Perry, J., Kerr, M., </w:t>
      </w:r>
      <w:proofErr w:type="spellStart"/>
      <w:r w:rsidRPr="00884CEB">
        <w:rPr>
          <w:rFonts w:ascii="Arial" w:eastAsia="Times New Roman" w:hAnsi="Arial" w:cs="Arial"/>
          <w:color w:val="000000"/>
          <w:sz w:val="24"/>
          <w:szCs w:val="24"/>
          <w:lang w:eastAsia="en-GB"/>
        </w:rPr>
        <w:t>Felce</w:t>
      </w:r>
      <w:proofErr w:type="spellEnd"/>
      <w:r w:rsidRPr="00884CEB">
        <w:rPr>
          <w:rFonts w:ascii="Arial" w:eastAsia="Times New Roman" w:hAnsi="Arial" w:cs="Arial"/>
          <w:color w:val="000000"/>
          <w:sz w:val="24"/>
          <w:szCs w:val="24"/>
          <w:lang w:eastAsia="en-GB"/>
        </w:rPr>
        <w:t>, D., Bartley, S. &amp; Tomlinson, J. (2008).</w:t>
      </w:r>
      <w:proofErr w:type="gramEnd"/>
      <w:r w:rsidRPr="00884CEB">
        <w:rPr>
          <w:rFonts w:ascii="Arial" w:eastAsia="Times New Roman" w:hAnsi="Arial" w:cs="Arial"/>
          <w:color w:val="000000"/>
          <w:sz w:val="24"/>
          <w:szCs w:val="24"/>
          <w:lang w:eastAsia="en-GB"/>
        </w:rPr>
        <w:t xml:space="preserve"> </w:t>
      </w:r>
      <w:proofErr w:type="gramStart"/>
      <w:r w:rsidRPr="00884CEB">
        <w:rPr>
          <w:rFonts w:ascii="Arial" w:eastAsia="Times New Roman" w:hAnsi="Arial" w:cs="Arial"/>
          <w:color w:val="000000"/>
          <w:sz w:val="24"/>
          <w:szCs w:val="24"/>
          <w:lang w:eastAsia="en-GB"/>
        </w:rPr>
        <w:t>Monitoring the public health impact of health checks for adults with a learning disability in Wales.</w:t>
      </w:r>
      <w:proofErr w:type="gramEnd"/>
      <w:r w:rsidRPr="00884CEB">
        <w:rPr>
          <w:rFonts w:ascii="Arial" w:eastAsia="Times New Roman" w:hAnsi="Arial" w:cs="Arial"/>
          <w:color w:val="000000"/>
          <w:sz w:val="24"/>
          <w:szCs w:val="24"/>
          <w:lang w:eastAsia="en-GB"/>
        </w:rPr>
        <w:t xml:space="preserve"> First report of the joint NPHS/WCLD project group</w:t>
      </w:r>
    </w:p>
    <w:p w:rsidR="007B3E2B" w:rsidRPr="00884CEB" w:rsidRDefault="007B3E2B" w:rsidP="007B3E2B">
      <w:pPr>
        <w:spacing w:after="0" w:line="240" w:lineRule="auto"/>
        <w:rPr>
          <w:rFonts w:ascii="Arial" w:eastAsia="Times New Roman" w:hAnsi="Arial" w:cs="Arial"/>
          <w:color w:val="000000"/>
          <w:sz w:val="24"/>
          <w:szCs w:val="24"/>
          <w:lang w:eastAsia="en-GB"/>
        </w:rPr>
      </w:pPr>
    </w:p>
    <w:p w:rsidR="007B3E2B" w:rsidRPr="00884CEB" w:rsidRDefault="007B3E2B" w:rsidP="007B3E2B">
      <w:pPr>
        <w:spacing w:after="0" w:line="240" w:lineRule="auto"/>
        <w:rPr>
          <w:rFonts w:ascii="Arial" w:eastAsia="Times New Roman" w:hAnsi="Arial" w:cs="Arial"/>
          <w:color w:val="000000"/>
          <w:sz w:val="24"/>
          <w:szCs w:val="24"/>
          <w:lang w:eastAsia="en-GB"/>
        </w:rPr>
      </w:pPr>
      <w:r w:rsidRPr="00884CEB">
        <w:rPr>
          <w:rFonts w:ascii="Arial" w:eastAsia="Times New Roman" w:hAnsi="Arial" w:cs="Arial"/>
          <w:color w:val="000000"/>
          <w:sz w:val="24"/>
          <w:szCs w:val="24"/>
          <w:lang w:eastAsia="en-GB"/>
        </w:rPr>
        <w:t>Romeo, R., Knapp, M., Morrison, J., Melville, C., Allan, L., Finlayson, J. &amp; Cooper, S. (2009). Cost estimation of a health-check intervention for adults with intellectual disabilities in the UK. Journal of Intellectual Disability Research, 53(5) 426-439</w:t>
      </w:r>
    </w:p>
    <w:p w:rsidR="007B3E2B" w:rsidRPr="00884CEB" w:rsidRDefault="007B3E2B" w:rsidP="001730EF">
      <w:pPr>
        <w:jc w:val="both"/>
        <w:rPr>
          <w:rFonts w:ascii="Arial" w:eastAsia="Times New Roman" w:hAnsi="Arial" w:cs="Arial"/>
          <w:color w:val="000000"/>
          <w:sz w:val="24"/>
          <w:szCs w:val="24"/>
          <w:lang w:eastAsia="en-GB"/>
        </w:rPr>
      </w:pPr>
    </w:p>
    <w:p w:rsidR="007B3E2B" w:rsidRPr="00884CEB" w:rsidRDefault="007B3E2B" w:rsidP="001730EF">
      <w:pPr>
        <w:jc w:val="both"/>
        <w:rPr>
          <w:rFonts w:ascii="Arial" w:eastAsia="Times New Roman" w:hAnsi="Arial" w:cs="Arial"/>
          <w:color w:val="000000"/>
          <w:sz w:val="24"/>
          <w:szCs w:val="24"/>
          <w:lang w:eastAsia="en-GB"/>
        </w:rPr>
      </w:pPr>
    </w:p>
    <w:sectPr w:rsidR="007B3E2B" w:rsidRPr="00884C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BC" w:rsidRDefault="002C17BC" w:rsidP="00F8508F">
      <w:pPr>
        <w:spacing w:after="0" w:line="240" w:lineRule="auto"/>
      </w:pPr>
      <w:r>
        <w:separator/>
      </w:r>
    </w:p>
  </w:endnote>
  <w:endnote w:type="continuationSeparator" w:id="0">
    <w:p w:rsidR="002C17BC" w:rsidRDefault="002C17BC" w:rsidP="00F8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65131"/>
      <w:docPartObj>
        <w:docPartGallery w:val="Page Numbers (Bottom of Page)"/>
        <w:docPartUnique/>
      </w:docPartObj>
    </w:sdtPr>
    <w:sdtEndPr>
      <w:rPr>
        <w:noProof/>
      </w:rPr>
    </w:sdtEndPr>
    <w:sdtContent>
      <w:p w:rsidR="00804F0A" w:rsidRDefault="00804F0A">
        <w:pPr>
          <w:pStyle w:val="Footer"/>
          <w:jc w:val="center"/>
        </w:pPr>
        <w:r>
          <w:fldChar w:fldCharType="begin"/>
        </w:r>
        <w:r>
          <w:instrText xml:space="preserve"> PAGE   \* MERGEFORMAT </w:instrText>
        </w:r>
        <w:r>
          <w:fldChar w:fldCharType="separate"/>
        </w:r>
        <w:r w:rsidR="00E23B65">
          <w:rPr>
            <w:noProof/>
          </w:rPr>
          <w:t>12</w:t>
        </w:r>
        <w:r>
          <w:rPr>
            <w:noProof/>
          </w:rPr>
          <w:fldChar w:fldCharType="end"/>
        </w:r>
      </w:p>
    </w:sdtContent>
  </w:sdt>
  <w:p w:rsidR="00804F0A" w:rsidRDefault="0080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BC" w:rsidRDefault="002C17BC" w:rsidP="00F8508F">
      <w:pPr>
        <w:spacing w:after="0" w:line="240" w:lineRule="auto"/>
      </w:pPr>
      <w:r>
        <w:separator/>
      </w:r>
    </w:p>
  </w:footnote>
  <w:footnote w:type="continuationSeparator" w:id="0">
    <w:p w:rsidR="002C17BC" w:rsidRDefault="002C17BC" w:rsidP="00F8508F">
      <w:pPr>
        <w:spacing w:after="0" w:line="240" w:lineRule="auto"/>
      </w:pPr>
      <w:r>
        <w:continuationSeparator/>
      </w:r>
    </w:p>
  </w:footnote>
  <w:footnote w:id="1">
    <w:p w:rsidR="00DF65B5" w:rsidRDefault="00DF65B5">
      <w:pPr>
        <w:pStyle w:val="FootnoteText"/>
      </w:pPr>
      <w:r>
        <w:rPr>
          <w:rStyle w:val="FootnoteReference"/>
        </w:rPr>
        <w:footnoteRef/>
      </w:r>
      <w:r>
        <w:t xml:space="preserve"> The term learning disability and learning difficulty are often used interchangeably in practice and so in this paper.  There is no diagnostic difference, and learning difficulty tends to be the term preferred by the members Lawnmowers Independent Theatre Company.  Learning Disability is more often used in health situations.</w:t>
      </w:r>
    </w:p>
  </w:footnote>
  <w:footnote w:id="2">
    <w:p w:rsidR="00225EBD" w:rsidRPr="00F46B7D" w:rsidRDefault="00225EBD" w:rsidP="007C4CFA">
      <w:pPr>
        <w:autoSpaceDE w:val="0"/>
        <w:autoSpaceDN w:val="0"/>
        <w:adjustRightInd w:val="0"/>
        <w:spacing w:after="0" w:line="240" w:lineRule="auto"/>
        <w:rPr>
          <w:rFonts w:ascii="Arial" w:eastAsia="Times New Roman" w:hAnsi="Arial" w:cs="Arial"/>
          <w:sz w:val="18"/>
          <w:szCs w:val="18"/>
          <w:lang w:eastAsia="en-GB"/>
        </w:rPr>
      </w:pPr>
      <w:r>
        <w:rPr>
          <w:rStyle w:val="FootnoteReference"/>
        </w:rPr>
        <w:footnoteRef/>
      </w:r>
      <w:r>
        <w:t xml:space="preserve"> </w:t>
      </w:r>
      <w:r w:rsidR="00F46B7D">
        <w:rPr>
          <w:rFonts w:ascii="Arial" w:eastAsia="Times New Roman" w:hAnsi="Arial" w:cs="Arial"/>
          <w:sz w:val="18"/>
          <w:szCs w:val="18"/>
          <w:lang w:eastAsia="en-GB"/>
        </w:rPr>
        <w:t>Primary care trusts</w:t>
      </w:r>
      <w:r w:rsidR="001218A3" w:rsidRPr="00F46B7D">
        <w:rPr>
          <w:rFonts w:ascii="Arial" w:eastAsia="Times New Roman" w:hAnsi="Arial" w:cs="Arial"/>
          <w:sz w:val="18"/>
          <w:szCs w:val="18"/>
          <w:lang w:eastAsia="en-GB"/>
        </w:rPr>
        <w:t xml:space="preserve"> (PCT</w:t>
      </w:r>
      <w:r w:rsidR="00F46B7D">
        <w:rPr>
          <w:rFonts w:ascii="Arial" w:eastAsia="Times New Roman" w:hAnsi="Arial" w:cs="Arial"/>
          <w:sz w:val="18"/>
          <w:szCs w:val="18"/>
          <w:lang w:eastAsia="en-GB"/>
        </w:rPr>
        <w:t>s</w:t>
      </w:r>
      <w:r w:rsidR="001218A3" w:rsidRPr="00F46B7D">
        <w:rPr>
          <w:rFonts w:ascii="Arial" w:eastAsia="Times New Roman" w:hAnsi="Arial" w:cs="Arial"/>
          <w:sz w:val="18"/>
          <w:szCs w:val="18"/>
          <w:lang w:eastAsia="en-GB"/>
        </w:rPr>
        <w:t>) w</w:t>
      </w:r>
      <w:r w:rsidR="00F46B7D">
        <w:rPr>
          <w:rFonts w:ascii="Arial" w:eastAsia="Times New Roman" w:hAnsi="Arial" w:cs="Arial"/>
          <w:sz w:val="18"/>
          <w:szCs w:val="18"/>
          <w:lang w:eastAsia="en-GB"/>
        </w:rPr>
        <w:t>ere</w:t>
      </w:r>
      <w:r w:rsidR="001218A3" w:rsidRPr="00F46B7D">
        <w:rPr>
          <w:rFonts w:ascii="Arial" w:eastAsia="Times New Roman" w:hAnsi="Arial" w:cs="Arial"/>
          <w:sz w:val="18"/>
          <w:szCs w:val="18"/>
          <w:lang w:eastAsia="en-GB"/>
        </w:rPr>
        <w:t xml:space="preserve"> part of the </w:t>
      </w:r>
      <w:r w:rsidR="00F46B7D">
        <w:rPr>
          <w:rFonts w:ascii="Arial" w:eastAsia="Times New Roman" w:hAnsi="Arial" w:cs="Arial"/>
          <w:sz w:val="18"/>
          <w:szCs w:val="18"/>
          <w:lang w:eastAsia="en-GB"/>
        </w:rPr>
        <w:t>NHS</w:t>
      </w:r>
      <w:r w:rsidR="001218A3" w:rsidRPr="00F46B7D">
        <w:rPr>
          <w:rFonts w:ascii="Arial" w:eastAsia="Times New Roman" w:hAnsi="Arial" w:cs="Arial"/>
          <w:sz w:val="18"/>
          <w:szCs w:val="18"/>
          <w:lang w:eastAsia="en-GB"/>
        </w:rPr>
        <w:t xml:space="preserve"> in England. </w:t>
      </w:r>
      <w:r w:rsidR="00F46B7D" w:rsidRPr="00F46B7D">
        <w:rPr>
          <w:rFonts w:ascii="Arial" w:eastAsia="Times New Roman" w:hAnsi="Arial" w:cs="Arial"/>
          <w:sz w:val="18"/>
          <w:szCs w:val="18"/>
          <w:lang w:eastAsia="en-GB"/>
        </w:rPr>
        <w:t>They</w:t>
      </w:r>
      <w:r w:rsidR="001218A3" w:rsidRPr="00F46B7D">
        <w:rPr>
          <w:rFonts w:ascii="Arial" w:eastAsia="Times New Roman" w:hAnsi="Arial" w:cs="Arial"/>
          <w:sz w:val="18"/>
          <w:szCs w:val="18"/>
          <w:lang w:eastAsia="en-GB"/>
        </w:rPr>
        <w:t xml:space="preserve"> were large</w:t>
      </w:r>
      <w:r w:rsidR="00F46B7D">
        <w:rPr>
          <w:rFonts w:ascii="Arial" w:eastAsia="Times New Roman" w:hAnsi="Arial" w:cs="Arial"/>
          <w:sz w:val="18"/>
          <w:szCs w:val="18"/>
          <w:lang w:eastAsia="en-GB"/>
        </w:rPr>
        <w:t xml:space="preserve">ly administrative bodies </w:t>
      </w:r>
      <w:r w:rsidR="001218A3" w:rsidRPr="00F46B7D">
        <w:rPr>
          <w:rFonts w:ascii="Arial" w:eastAsia="Times New Roman" w:hAnsi="Arial" w:cs="Arial"/>
          <w:sz w:val="18"/>
          <w:szCs w:val="18"/>
          <w:lang w:eastAsia="en-GB"/>
        </w:rPr>
        <w:t>responsible for commissioning primary, community and secondary health services from providers.</w:t>
      </w:r>
      <w:r w:rsidR="00F46B7D" w:rsidRPr="00F46B7D">
        <w:rPr>
          <w:rFonts w:ascii="Arial" w:eastAsia="Times New Roman" w:hAnsi="Arial" w:cs="Arial"/>
          <w:sz w:val="18"/>
          <w:szCs w:val="18"/>
          <w:lang w:eastAsia="en-GB"/>
        </w:rPr>
        <w:t xml:space="preserve"> </w:t>
      </w:r>
      <w:r w:rsidR="00F46B7D">
        <w:rPr>
          <w:rFonts w:ascii="Arial" w:eastAsia="Times New Roman" w:hAnsi="Arial" w:cs="Arial"/>
          <w:sz w:val="18"/>
          <w:szCs w:val="18"/>
          <w:lang w:eastAsia="en-GB"/>
        </w:rPr>
        <w:t>PCTs</w:t>
      </w:r>
      <w:r w:rsidRPr="00F46B7D">
        <w:rPr>
          <w:rFonts w:ascii="Arial" w:eastAsia="Times New Roman" w:hAnsi="Arial" w:cs="Arial"/>
          <w:sz w:val="18"/>
          <w:szCs w:val="18"/>
          <w:lang w:eastAsia="en-GB"/>
        </w:rPr>
        <w:t xml:space="preserve"> have </w:t>
      </w:r>
      <w:r w:rsidR="00F46B7D" w:rsidRPr="00F46B7D">
        <w:rPr>
          <w:rFonts w:ascii="Arial" w:eastAsia="Times New Roman" w:hAnsi="Arial" w:cs="Arial"/>
          <w:sz w:val="18"/>
          <w:szCs w:val="18"/>
          <w:lang w:eastAsia="en-GB"/>
        </w:rPr>
        <w:t xml:space="preserve">since </w:t>
      </w:r>
      <w:r w:rsidRPr="00F46B7D">
        <w:rPr>
          <w:rFonts w:ascii="Arial" w:eastAsia="Times New Roman" w:hAnsi="Arial" w:cs="Arial"/>
          <w:sz w:val="18"/>
          <w:szCs w:val="18"/>
          <w:lang w:eastAsia="en-GB"/>
        </w:rPr>
        <w:t xml:space="preserve">been replaced by </w:t>
      </w:r>
      <w:r w:rsidR="007C4CFA" w:rsidRPr="00F46B7D">
        <w:rPr>
          <w:rFonts w:ascii="Arial" w:eastAsia="Times New Roman" w:hAnsi="Arial" w:cs="Arial"/>
          <w:sz w:val="18"/>
          <w:szCs w:val="18"/>
          <w:lang w:eastAsia="en-GB"/>
        </w:rPr>
        <w:t>clinical commissioning groups (CCGs)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09F"/>
    <w:multiLevelType w:val="hybridMultilevel"/>
    <w:tmpl w:val="B002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A6F91"/>
    <w:multiLevelType w:val="hybridMultilevel"/>
    <w:tmpl w:val="B2F26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D970C75"/>
    <w:multiLevelType w:val="multilevel"/>
    <w:tmpl w:val="2C8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A0F12"/>
    <w:multiLevelType w:val="hybridMultilevel"/>
    <w:tmpl w:val="4222A63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56"/>
    <w:rsid w:val="00055819"/>
    <w:rsid w:val="00064855"/>
    <w:rsid w:val="00085594"/>
    <w:rsid w:val="000868E4"/>
    <w:rsid w:val="000B6935"/>
    <w:rsid w:val="001218A3"/>
    <w:rsid w:val="00135876"/>
    <w:rsid w:val="001730EF"/>
    <w:rsid w:val="00225EBD"/>
    <w:rsid w:val="00277BDC"/>
    <w:rsid w:val="002C17BC"/>
    <w:rsid w:val="002D3D67"/>
    <w:rsid w:val="002D5295"/>
    <w:rsid w:val="002E6F17"/>
    <w:rsid w:val="00305CCA"/>
    <w:rsid w:val="003071E8"/>
    <w:rsid w:val="00334256"/>
    <w:rsid w:val="004269A4"/>
    <w:rsid w:val="00457F4A"/>
    <w:rsid w:val="004B17FD"/>
    <w:rsid w:val="004B6E4E"/>
    <w:rsid w:val="00535311"/>
    <w:rsid w:val="00553D80"/>
    <w:rsid w:val="0056134F"/>
    <w:rsid w:val="00565B65"/>
    <w:rsid w:val="00567050"/>
    <w:rsid w:val="005904A3"/>
    <w:rsid w:val="005A54F4"/>
    <w:rsid w:val="00607162"/>
    <w:rsid w:val="00635D44"/>
    <w:rsid w:val="00681661"/>
    <w:rsid w:val="006B45A7"/>
    <w:rsid w:val="00713CA5"/>
    <w:rsid w:val="0079623F"/>
    <w:rsid w:val="007B3E2B"/>
    <w:rsid w:val="007C4CFA"/>
    <w:rsid w:val="007D3ED7"/>
    <w:rsid w:val="00804F0A"/>
    <w:rsid w:val="00884CEB"/>
    <w:rsid w:val="008C09E7"/>
    <w:rsid w:val="008E07C7"/>
    <w:rsid w:val="00943828"/>
    <w:rsid w:val="0099343C"/>
    <w:rsid w:val="00A0758D"/>
    <w:rsid w:val="00A10529"/>
    <w:rsid w:val="00A13C73"/>
    <w:rsid w:val="00A35341"/>
    <w:rsid w:val="00A538AD"/>
    <w:rsid w:val="00A6654C"/>
    <w:rsid w:val="00A85349"/>
    <w:rsid w:val="00A937A5"/>
    <w:rsid w:val="00AB48E2"/>
    <w:rsid w:val="00AF55CE"/>
    <w:rsid w:val="00B06598"/>
    <w:rsid w:val="00B35B08"/>
    <w:rsid w:val="00B51DE6"/>
    <w:rsid w:val="00B61739"/>
    <w:rsid w:val="00B83364"/>
    <w:rsid w:val="00BC6ECC"/>
    <w:rsid w:val="00BE01A4"/>
    <w:rsid w:val="00BF61E5"/>
    <w:rsid w:val="00BF77F4"/>
    <w:rsid w:val="00C45FF7"/>
    <w:rsid w:val="00C80989"/>
    <w:rsid w:val="00C94698"/>
    <w:rsid w:val="00C96E3D"/>
    <w:rsid w:val="00CE2FDE"/>
    <w:rsid w:val="00D0145D"/>
    <w:rsid w:val="00D0542E"/>
    <w:rsid w:val="00D23500"/>
    <w:rsid w:val="00D644B4"/>
    <w:rsid w:val="00D771C8"/>
    <w:rsid w:val="00D8155C"/>
    <w:rsid w:val="00DB5356"/>
    <w:rsid w:val="00DD1CEA"/>
    <w:rsid w:val="00DD66CC"/>
    <w:rsid w:val="00DF02F0"/>
    <w:rsid w:val="00DF65B5"/>
    <w:rsid w:val="00E23B65"/>
    <w:rsid w:val="00E72B50"/>
    <w:rsid w:val="00ED50EC"/>
    <w:rsid w:val="00F03861"/>
    <w:rsid w:val="00F111A0"/>
    <w:rsid w:val="00F13963"/>
    <w:rsid w:val="00F40CF0"/>
    <w:rsid w:val="00F46B7D"/>
    <w:rsid w:val="00F8508F"/>
    <w:rsid w:val="00F85D47"/>
    <w:rsid w:val="00F9362F"/>
    <w:rsid w:val="00FA567A"/>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0386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9">
    <w:name w:val="Pa9"/>
    <w:basedOn w:val="Default"/>
    <w:next w:val="Default"/>
    <w:uiPriority w:val="99"/>
    <w:rsid w:val="00F03861"/>
    <w:pPr>
      <w:spacing w:line="201" w:lineRule="atLeast"/>
    </w:pPr>
    <w:rPr>
      <w:rFonts w:cstheme="minorBidi"/>
      <w:color w:val="auto"/>
    </w:rPr>
  </w:style>
  <w:style w:type="character" w:customStyle="1" w:styleId="A8">
    <w:name w:val="A8"/>
    <w:uiPriority w:val="99"/>
    <w:rsid w:val="00F03861"/>
    <w:rPr>
      <w:rFonts w:cs="ITC Franklin Gothic Std Book"/>
      <w:color w:val="000000"/>
    </w:rPr>
  </w:style>
  <w:style w:type="paragraph" w:styleId="FootnoteText">
    <w:name w:val="footnote text"/>
    <w:basedOn w:val="Normal"/>
    <w:link w:val="FootnoteTextChar"/>
    <w:uiPriority w:val="99"/>
    <w:semiHidden/>
    <w:unhideWhenUsed/>
    <w:rsid w:val="00F85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08F"/>
    <w:rPr>
      <w:sz w:val="20"/>
      <w:szCs w:val="20"/>
    </w:rPr>
  </w:style>
  <w:style w:type="character" w:styleId="FootnoteReference">
    <w:name w:val="footnote reference"/>
    <w:basedOn w:val="DefaultParagraphFont"/>
    <w:uiPriority w:val="99"/>
    <w:semiHidden/>
    <w:unhideWhenUsed/>
    <w:rsid w:val="00F8508F"/>
    <w:rPr>
      <w:vertAlign w:val="superscript"/>
    </w:rPr>
  </w:style>
  <w:style w:type="paragraph" w:styleId="ListParagraph">
    <w:name w:val="List Paragraph"/>
    <w:basedOn w:val="Normal"/>
    <w:uiPriority w:val="34"/>
    <w:qFormat/>
    <w:rsid w:val="005904A3"/>
    <w:pPr>
      <w:ind w:left="720"/>
      <w:contextualSpacing/>
    </w:pPr>
  </w:style>
  <w:style w:type="paragraph" w:customStyle="1" w:styleId="Pa6">
    <w:name w:val="Pa6"/>
    <w:basedOn w:val="Default"/>
    <w:next w:val="Default"/>
    <w:uiPriority w:val="99"/>
    <w:rsid w:val="00943828"/>
    <w:pPr>
      <w:spacing w:line="201" w:lineRule="atLeast"/>
    </w:pPr>
    <w:rPr>
      <w:rFonts w:cstheme="minorBidi"/>
      <w:color w:val="auto"/>
    </w:rPr>
  </w:style>
  <w:style w:type="paragraph" w:customStyle="1" w:styleId="H1">
    <w:name w:val="H1"/>
    <w:basedOn w:val="Normal"/>
    <w:next w:val="Normal"/>
    <w:uiPriority w:val="99"/>
    <w:rsid w:val="007C4CF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7C4CF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Header">
    <w:name w:val="header"/>
    <w:basedOn w:val="Normal"/>
    <w:link w:val="HeaderChar"/>
    <w:uiPriority w:val="99"/>
    <w:unhideWhenUsed/>
    <w:rsid w:val="0080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0A"/>
  </w:style>
  <w:style w:type="paragraph" w:styleId="Footer">
    <w:name w:val="footer"/>
    <w:basedOn w:val="Normal"/>
    <w:link w:val="FooterChar"/>
    <w:uiPriority w:val="99"/>
    <w:unhideWhenUsed/>
    <w:rsid w:val="0080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0A"/>
  </w:style>
  <w:style w:type="paragraph" w:styleId="BalloonText">
    <w:name w:val="Balloon Text"/>
    <w:basedOn w:val="Normal"/>
    <w:link w:val="BalloonTextChar"/>
    <w:uiPriority w:val="99"/>
    <w:semiHidden/>
    <w:unhideWhenUsed/>
    <w:rsid w:val="00D7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C8"/>
    <w:rPr>
      <w:rFonts w:ascii="Tahoma" w:hAnsi="Tahoma" w:cs="Tahoma"/>
      <w:sz w:val="16"/>
      <w:szCs w:val="16"/>
    </w:rPr>
  </w:style>
  <w:style w:type="character" w:styleId="Hyperlink">
    <w:name w:val="Hyperlink"/>
    <w:basedOn w:val="DefaultParagraphFont"/>
    <w:uiPriority w:val="99"/>
    <w:unhideWhenUsed/>
    <w:rsid w:val="00A937A5"/>
    <w:rPr>
      <w:color w:val="0000FF"/>
      <w:u w:val="single"/>
    </w:rPr>
  </w:style>
  <w:style w:type="character" w:styleId="FollowedHyperlink">
    <w:name w:val="FollowedHyperlink"/>
    <w:basedOn w:val="DefaultParagraphFont"/>
    <w:uiPriority w:val="99"/>
    <w:semiHidden/>
    <w:unhideWhenUsed/>
    <w:rsid w:val="00A937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0386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9">
    <w:name w:val="Pa9"/>
    <w:basedOn w:val="Default"/>
    <w:next w:val="Default"/>
    <w:uiPriority w:val="99"/>
    <w:rsid w:val="00F03861"/>
    <w:pPr>
      <w:spacing w:line="201" w:lineRule="atLeast"/>
    </w:pPr>
    <w:rPr>
      <w:rFonts w:cstheme="minorBidi"/>
      <w:color w:val="auto"/>
    </w:rPr>
  </w:style>
  <w:style w:type="character" w:customStyle="1" w:styleId="A8">
    <w:name w:val="A8"/>
    <w:uiPriority w:val="99"/>
    <w:rsid w:val="00F03861"/>
    <w:rPr>
      <w:rFonts w:cs="ITC Franklin Gothic Std Book"/>
      <w:color w:val="000000"/>
    </w:rPr>
  </w:style>
  <w:style w:type="paragraph" w:styleId="FootnoteText">
    <w:name w:val="footnote text"/>
    <w:basedOn w:val="Normal"/>
    <w:link w:val="FootnoteTextChar"/>
    <w:uiPriority w:val="99"/>
    <w:semiHidden/>
    <w:unhideWhenUsed/>
    <w:rsid w:val="00F85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08F"/>
    <w:rPr>
      <w:sz w:val="20"/>
      <w:szCs w:val="20"/>
    </w:rPr>
  </w:style>
  <w:style w:type="character" w:styleId="FootnoteReference">
    <w:name w:val="footnote reference"/>
    <w:basedOn w:val="DefaultParagraphFont"/>
    <w:uiPriority w:val="99"/>
    <w:semiHidden/>
    <w:unhideWhenUsed/>
    <w:rsid w:val="00F8508F"/>
    <w:rPr>
      <w:vertAlign w:val="superscript"/>
    </w:rPr>
  </w:style>
  <w:style w:type="paragraph" w:styleId="ListParagraph">
    <w:name w:val="List Paragraph"/>
    <w:basedOn w:val="Normal"/>
    <w:uiPriority w:val="34"/>
    <w:qFormat/>
    <w:rsid w:val="005904A3"/>
    <w:pPr>
      <w:ind w:left="720"/>
      <w:contextualSpacing/>
    </w:pPr>
  </w:style>
  <w:style w:type="paragraph" w:customStyle="1" w:styleId="Pa6">
    <w:name w:val="Pa6"/>
    <w:basedOn w:val="Default"/>
    <w:next w:val="Default"/>
    <w:uiPriority w:val="99"/>
    <w:rsid w:val="00943828"/>
    <w:pPr>
      <w:spacing w:line="201" w:lineRule="atLeast"/>
    </w:pPr>
    <w:rPr>
      <w:rFonts w:cstheme="minorBidi"/>
      <w:color w:val="auto"/>
    </w:rPr>
  </w:style>
  <w:style w:type="paragraph" w:customStyle="1" w:styleId="H1">
    <w:name w:val="H1"/>
    <w:basedOn w:val="Normal"/>
    <w:next w:val="Normal"/>
    <w:uiPriority w:val="99"/>
    <w:rsid w:val="007C4CF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7C4CF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Header">
    <w:name w:val="header"/>
    <w:basedOn w:val="Normal"/>
    <w:link w:val="HeaderChar"/>
    <w:uiPriority w:val="99"/>
    <w:unhideWhenUsed/>
    <w:rsid w:val="0080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0A"/>
  </w:style>
  <w:style w:type="paragraph" w:styleId="Footer">
    <w:name w:val="footer"/>
    <w:basedOn w:val="Normal"/>
    <w:link w:val="FooterChar"/>
    <w:uiPriority w:val="99"/>
    <w:unhideWhenUsed/>
    <w:rsid w:val="0080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0A"/>
  </w:style>
  <w:style w:type="paragraph" w:styleId="BalloonText">
    <w:name w:val="Balloon Text"/>
    <w:basedOn w:val="Normal"/>
    <w:link w:val="BalloonTextChar"/>
    <w:uiPriority w:val="99"/>
    <w:semiHidden/>
    <w:unhideWhenUsed/>
    <w:rsid w:val="00D7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C8"/>
    <w:rPr>
      <w:rFonts w:ascii="Tahoma" w:hAnsi="Tahoma" w:cs="Tahoma"/>
      <w:sz w:val="16"/>
      <w:szCs w:val="16"/>
    </w:rPr>
  </w:style>
  <w:style w:type="character" w:styleId="Hyperlink">
    <w:name w:val="Hyperlink"/>
    <w:basedOn w:val="DefaultParagraphFont"/>
    <w:uiPriority w:val="99"/>
    <w:unhideWhenUsed/>
    <w:rsid w:val="00A937A5"/>
    <w:rPr>
      <w:color w:val="0000FF"/>
      <w:u w:val="single"/>
    </w:rPr>
  </w:style>
  <w:style w:type="character" w:styleId="FollowedHyperlink">
    <w:name w:val="FollowedHyperlink"/>
    <w:basedOn w:val="DefaultParagraphFont"/>
    <w:uiPriority w:val="99"/>
    <w:semiHidden/>
    <w:unhideWhenUsed/>
    <w:rsid w:val="00A93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3454">
      <w:bodyDiv w:val="1"/>
      <w:marLeft w:val="0"/>
      <w:marRight w:val="0"/>
      <w:marTop w:val="0"/>
      <w:marBottom w:val="0"/>
      <w:divBdr>
        <w:top w:val="none" w:sz="0" w:space="0" w:color="auto"/>
        <w:left w:val="none" w:sz="0" w:space="0" w:color="auto"/>
        <w:bottom w:val="none" w:sz="0" w:space="0" w:color="auto"/>
        <w:right w:val="none" w:sz="0" w:space="0" w:color="auto"/>
      </w:divBdr>
      <w:divsChild>
        <w:div w:id="98530910">
          <w:marLeft w:val="0"/>
          <w:marRight w:val="0"/>
          <w:marTop w:val="0"/>
          <w:marBottom w:val="0"/>
          <w:divBdr>
            <w:top w:val="single" w:sz="6" w:space="0" w:color="DDDDDD"/>
            <w:left w:val="single" w:sz="6" w:space="0" w:color="DDDDDD"/>
            <w:bottom w:val="single" w:sz="6" w:space="0" w:color="DDDDDD"/>
            <w:right w:val="single" w:sz="6" w:space="0" w:color="DDDDDD"/>
          </w:divBdr>
          <w:divsChild>
            <w:div w:id="1637711167">
              <w:marLeft w:val="0"/>
              <w:marRight w:val="0"/>
              <w:marTop w:val="0"/>
              <w:marBottom w:val="0"/>
              <w:divBdr>
                <w:top w:val="none" w:sz="0" w:space="0" w:color="auto"/>
                <w:left w:val="none" w:sz="0" w:space="0" w:color="auto"/>
                <w:bottom w:val="none" w:sz="0" w:space="0" w:color="auto"/>
                <w:right w:val="none" w:sz="0" w:space="0" w:color="auto"/>
              </w:divBdr>
              <w:divsChild>
                <w:div w:id="707074613">
                  <w:marLeft w:val="2850"/>
                  <w:marRight w:val="150"/>
                  <w:marTop w:val="0"/>
                  <w:marBottom w:val="0"/>
                  <w:divBdr>
                    <w:top w:val="none" w:sz="0" w:space="0" w:color="auto"/>
                    <w:left w:val="none" w:sz="0" w:space="0" w:color="auto"/>
                    <w:bottom w:val="none" w:sz="0" w:space="0" w:color="auto"/>
                    <w:right w:val="none" w:sz="0" w:space="0" w:color="auto"/>
                  </w:divBdr>
                  <w:divsChild>
                    <w:div w:id="293297103">
                      <w:marLeft w:val="0"/>
                      <w:marRight w:val="0"/>
                      <w:marTop w:val="0"/>
                      <w:marBottom w:val="0"/>
                      <w:divBdr>
                        <w:top w:val="none" w:sz="0" w:space="0" w:color="auto"/>
                        <w:left w:val="none" w:sz="0" w:space="0" w:color="auto"/>
                        <w:bottom w:val="none" w:sz="0" w:space="0" w:color="auto"/>
                        <w:right w:val="none" w:sz="0" w:space="0" w:color="auto"/>
                      </w:divBdr>
                      <w:divsChild>
                        <w:div w:id="1620719760">
                          <w:marLeft w:val="0"/>
                          <w:marRight w:val="2400"/>
                          <w:marTop w:val="0"/>
                          <w:marBottom w:val="0"/>
                          <w:divBdr>
                            <w:top w:val="none" w:sz="0" w:space="0" w:color="auto"/>
                            <w:left w:val="none" w:sz="0" w:space="0" w:color="auto"/>
                            <w:bottom w:val="none" w:sz="0" w:space="0" w:color="auto"/>
                            <w:right w:val="none" w:sz="0" w:space="0" w:color="auto"/>
                          </w:divBdr>
                          <w:divsChild>
                            <w:div w:id="1897545071">
                              <w:marLeft w:val="0"/>
                              <w:marRight w:val="0"/>
                              <w:marTop w:val="0"/>
                              <w:marBottom w:val="0"/>
                              <w:divBdr>
                                <w:top w:val="none" w:sz="0" w:space="0" w:color="auto"/>
                                <w:left w:val="none" w:sz="0" w:space="0" w:color="auto"/>
                                <w:bottom w:val="none" w:sz="0" w:space="0" w:color="auto"/>
                                <w:right w:val="none" w:sz="0" w:space="0" w:color="auto"/>
                              </w:divBdr>
                              <w:divsChild>
                                <w:div w:id="2071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90680">
      <w:bodyDiv w:val="1"/>
      <w:marLeft w:val="0"/>
      <w:marRight w:val="0"/>
      <w:marTop w:val="0"/>
      <w:marBottom w:val="0"/>
      <w:divBdr>
        <w:top w:val="single" w:sz="2" w:space="0" w:color="000000"/>
        <w:left w:val="none" w:sz="0" w:space="0" w:color="auto"/>
        <w:bottom w:val="none" w:sz="0" w:space="0" w:color="auto"/>
        <w:right w:val="none" w:sz="0" w:space="0" w:color="auto"/>
      </w:divBdr>
      <w:divsChild>
        <w:div w:id="420225258">
          <w:marLeft w:val="0"/>
          <w:marRight w:val="0"/>
          <w:marTop w:val="0"/>
          <w:marBottom w:val="0"/>
          <w:divBdr>
            <w:top w:val="none" w:sz="0" w:space="0" w:color="auto"/>
            <w:left w:val="none" w:sz="0" w:space="0" w:color="auto"/>
            <w:bottom w:val="none" w:sz="0" w:space="0" w:color="auto"/>
            <w:right w:val="none" w:sz="0" w:space="0" w:color="auto"/>
          </w:divBdr>
          <w:divsChild>
            <w:div w:id="611399247">
              <w:marLeft w:val="0"/>
              <w:marRight w:val="0"/>
              <w:marTop w:val="0"/>
              <w:marBottom w:val="0"/>
              <w:divBdr>
                <w:top w:val="none" w:sz="0" w:space="0" w:color="auto"/>
                <w:left w:val="none" w:sz="0" w:space="0" w:color="auto"/>
                <w:bottom w:val="none" w:sz="0" w:space="0" w:color="auto"/>
                <w:right w:val="none" w:sz="0" w:space="0" w:color="auto"/>
              </w:divBdr>
              <w:divsChild>
                <w:div w:id="321466079">
                  <w:marLeft w:val="0"/>
                  <w:marRight w:val="0"/>
                  <w:marTop w:val="0"/>
                  <w:marBottom w:val="0"/>
                  <w:divBdr>
                    <w:top w:val="none" w:sz="0" w:space="0" w:color="auto"/>
                    <w:left w:val="none" w:sz="0" w:space="0" w:color="auto"/>
                    <w:bottom w:val="none" w:sz="0" w:space="0" w:color="auto"/>
                    <w:right w:val="none" w:sz="0" w:space="0" w:color="auto"/>
                  </w:divBdr>
                  <w:divsChild>
                    <w:div w:id="1068990063">
                      <w:marLeft w:val="0"/>
                      <w:marRight w:val="0"/>
                      <w:marTop w:val="0"/>
                      <w:marBottom w:val="0"/>
                      <w:divBdr>
                        <w:top w:val="none" w:sz="0" w:space="0" w:color="auto"/>
                        <w:left w:val="none" w:sz="0" w:space="0" w:color="auto"/>
                        <w:bottom w:val="none" w:sz="0" w:space="0" w:color="auto"/>
                        <w:right w:val="none" w:sz="0" w:space="0" w:color="auto"/>
                      </w:divBdr>
                      <w:divsChild>
                        <w:div w:id="544873576">
                          <w:marLeft w:val="0"/>
                          <w:marRight w:val="0"/>
                          <w:marTop w:val="0"/>
                          <w:marBottom w:val="0"/>
                          <w:divBdr>
                            <w:top w:val="none" w:sz="0" w:space="0" w:color="auto"/>
                            <w:left w:val="none" w:sz="0" w:space="0" w:color="auto"/>
                            <w:bottom w:val="none" w:sz="0" w:space="0" w:color="auto"/>
                            <w:right w:val="none" w:sz="0" w:space="0" w:color="auto"/>
                          </w:divBdr>
                          <w:divsChild>
                            <w:div w:id="11453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44391">
      <w:bodyDiv w:val="1"/>
      <w:marLeft w:val="0"/>
      <w:marRight w:val="0"/>
      <w:marTop w:val="0"/>
      <w:marBottom w:val="0"/>
      <w:divBdr>
        <w:top w:val="none" w:sz="0" w:space="0" w:color="auto"/>
        <w:left w:val="none" w:sz="0" w:space="0" w:color="auto"/>
        <w:bottom w:val="none" w:sz="0" w:space="0" w:color="auto"/>
        <w:right w:val="none" w:sz="0" w:space="0" w:color="auto"/>
      </w:divBdr>
      <w:divsChild>
        <w:div w:id="65340588">
          <w:marLeft w:val="0"/>
          <w:marRight w:val="0"/>
          <w:marTop w:val="0"/>
          <w:marBottom w:val="0"/>
          <w:divBdr>
            <w:top w:val="single" w:sz="6" w:space="0" w:color="DDDDDD"/>
            <w:left w:val="single" w:sz="6" w:space="0" w:color="DDDDDD"/>
            <w:bottom w:val="single" w:sz="6" w:space="0" w:color="DDDDDD"/>
            <w:right w:val="single" w:sz="6" w:space="0" w:color="DDDDDD"/>
          </w:divBdr>
          <w:divsChild>
            <w:div w:id="1313097423">
              <w:marLeft w:val="0"/>
              <w:marRight w:val="0"/>
              <w:marTop w:val="0"/>
              <w:marBottom w:val="0"/>
              <w:divBdr>
                <w:top w:val="none" w:sz="0" w:space="0" w:color="auto"/>
                <w:left w:val="none" w:sz="0" w:space="0" w:color="auto"/>
                <w:bottom w:val="none" w:sz="0" w:space="0" w:color="auto"/>
                <w:right w:val="none" w:sz="0" w:space="0" w:color="auto"/>
              </w:divBdr>
              <w:divsChild>
                <w:div w:id="1449861504">
                  <w:marLeft w:val="2850"/>
                  <w:marRight w:val="150"/>
                  <w:marTop w:val="0"/>
                  <w:marBottom w:val="0"/>
                  <w:divBdr>
                    <w:top w:val="none" w:sz="0" w:space="0" w:color="auto"/>
                    <w:left w:val="none" w:sz="0" w:space="0" w:color="auto"/>
                    <w:bottom w:val="none" w:sz="0" w:space="0" w:color="auto"/>
                    <w:right w:val="none" w:sz="0" w:space="0" w:color="auto"/>
                  </w:divBdr>
                  <w:divsChild>
                    <w:div w:id="883832227">
                      <w:marLeft w:val="0"/>
                      <w:marRight w:val="0"/>
                      <w:marTop w:val="0"/>
                      <w:marBottom w:val="0"/>
                      <w:divBdr>
                        <w:top w:val="none" w:sz="0" w:space="0" w:color="auto"/>
                        <w:left w:val="none" w:sz="0" w:space="0" w:color="auto"/>
                        <w:bottom w:val="none" w:sz="0" w:space="0" w:color="auto"/>
                        <w:right w:val="none" w:sz="0" w:space="0" w:color="auto"/>
                      </w:divBdr>
                      <w:divsChild>
                        <w:div w:id="309288271">
                          <w:marLeft w:val="0"/>
                          <w:marRight w:val="2400"/>
                          <w:marTop w:val="0"/>
                          <w:marBottom w:val="0"/>
                          <w:divBdr>
                            <w:top w:val="none" w:sz="0" w:space="0" w:color="auto"/>
                            <w:left w:val="none" w:sz="0" w:space="0" w:color="auto"/>
                            <w:bottom w:val="none" w:sz="0" w:space="0" w:color="auto"/>
                            <w:right w:val="none" w:sz="0" w:space="0" w:color="auto"/>
                          </w:divBdr>
                          <w:divsChild>
                            <w:div w:id="1337880985">
                              <w:marLeft w:val="0"/>
                              <w:marRight w:val="0"/>
                              <w:marTop w:val="0"/>
                              <w:marBottom w:val="0"/>
                              <w:divBdr>
                                <w:top w:val="none" w:sz="0" w:space="0" w:color="auto"/>
                                <w:left w:val="none" w:sz="0" w:space="0" w:color="auto"/>
                                <w:bottom w:val="none" w:sz="0" w:space="0" w:color="auto"/>
                                <w:right w:val="none" w:sz="0" w:space="0" w:color="auto"/>
                              </w:divBdr>
                              <w:divsChild>
                                <w:div w:id="14395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72891">
      <w:bodyDiv w:val="1"/>
      <w:marLeft w:val="0"/>
      <w:marRight w:val="0"/>
      <w:marTop w:val="0"/>
      <w:marBottom w:val="0"/>
      <w:divBdr>
        <w:top w:val="none" w:sz="0" w:space="0" w:color="auto"/>
        <w:left w:val="none" w:sz="0" w:space="0" w:color="auto"/>
        <w:bottom w:val="none" w:sz="0" w:space="0" w:color="auto"/>
        <w:right w:val="none" w:sz="0" w:space="0" w:color="auto"/>
      </w:divBdr>
      <w:divsChild>
        <w:div w:id="1653220811">
          <w:marLeft w:val="0"/>
          <w:marRight w:val="0"/>
          <w:marTop w:val="0"/>
          <w:marBottom w:val="0"/>
          <w:divBdr>
            <w:top w:val="none" w:sz="0" w:space="0" w:color="auto"/>
            <w:left w:val="none" w:sz="0" w:space="0" w:color="auto"/>
            <w:bottom w:val="none" w:sz="0" w:space="0" w:color="auto"/>
            <w:right w:val="none" w:sz="0" w:space="0" w:color="auto"/>
          </w:divBdr>
          <w:divsChild>
            <w:div w:id="889921601">
              <w:marLeft w:val="0"/>
              <w:marRight w:val="0"/>
              <w:marTop w:val="0"/>
              <w:marBottom w:val="0"/>
              <w:divBdr>
                <w:top w:val="none" w:sz="0" w:space="0" w:color="auto"/>
                <w:left w:val="none" w:sz="0" w:space="0" w:color="auto"/>
                <w:bottom w:val="none" w:sz="0" w:space="0" w:color="auto"/>
                <w:right w:val="none" w:sz="0" w:space="0" w:color="auto"/>
              </w:divBdr>
              <w:divsChild>
                <w:div w:id="406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cc.nhs.uk/uploads/primary_care_service_frameworks/2009/directed_enhanced_services_for_annual_health_checks_for_people_with_learning_disabilities_faqs_feb09.pdf%20Accessed%20July%2020th%20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5FF3-B72B-49A4-A389-51D45A81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2014-09-09T15:54:00Z</cp:lastPrinted>
  <dcterms:created xsi:type="dcterms:W3CDTF">2014-09-10T18:57:00Z</dcterms:created>
  <dcterms:modified xsi:type="dcterms:W3CDTF">2015-11-19T15:53:00Z</dcterms:modified>
</cp:coreProperties>
</file>