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700" w:rsidRDefault="00486BF4">
      <w:pPr>
        <w:rPr>
          <w:rFonts w:ascii="Times New Roman" w:hAnsi="Times New Roman" w:cs="Times New Roman"/>
          <w:sz w:val="32"/>
          <w:szCs w:val="32"/>
        </w:rPr>
      </w:pPr>
      <w:bookmarkStart w:id="0" w:name="_GoBack"/>
      <w:bookmarkEnd w:id="0"/>
      <w:r w:rsidRPr="00486BF4">
        <w:rPr>
          <w:rFonts w:ascii="Times New Roman" w:hAnsi="Times New Roman" w:cs="Times New Roman"/>
          <w:sz w:val="32"/>
          <w:szCs w:val="32"/>
        </w:rPr>
        <w:t>Parametric modelling of domestic air-source heat pumps</w:t>
      </w:r>
    </w:p>
    <w:p w:rsidR="00486BF4" w:rsidRDefault="00486BF4">
      <w:pPr>
        <w:rPr>
          <w:rFonts w:ascii="Times New Roman" w:hAnsi="Times New Roman" w:cs="Times New Roman"/>
          <w:sz w:val="24"/>
          <w:szCs w:val="24"/>
        </w:rPr>
      </w:pPr>
    </w:p>
    <w:p w:rsidR="00486BF4" w:rsidRPr="006A125F" w:rsidRDefault="00486BF4">
      <w:pPr>
        <w:rPr>
          <w:rFonts w:ascii="Times New Roman" w:hAnsi="Times New Roman" w:cs="Times New Roman"/>
          <w:sz w:val="24"/>
          <w:szCs w:val="24"/>
          <w:vertAlign w:val="superscript"/>
        </w:rPr>
      </w:pPr>
      <w:r>
        <w:rPr>
          <w:rFonts w:ascii="Times New Roman" w:hAnsi="Times New Roman" w:cs="Times New Roman"/>
          <w:sz w:val="24"/>
          <w:szCs w:val="24"/>
        </w:rPr>
        <w:t>C.P. Underwood</w:t>
      </w:r>
      <w:r w:rsidR="006A125F">
        <w:rPr>
          <w:rFonts w:ascii="Times New Roman" w:hAnsi="Times New Roman" w:cs="Times New Roman"/>
          <w:sz w:val="24"/>
          <w:szCs w:val="24"/>
          <w:vertAlign w:val="superscript"/>
        </w:rPr>
        <w:t>1</w:t>
      </w:r>
      <w:r>
        <w:rPr>
          <w:rFonts w:ascii="Times New Roman" w:hAnsi="Times New Roman" w:cs="Times New Roman"/>
          <w:sz w:val="24"/>
          <w:szCs w:val="24"/>
        </w:rPr>
        <w:t>, M. Royapoor</w:t>
      </w:r>
      <w:r w:rsidR="006A125F">
        <w:rPr>
          <w:rFonts w:ascii="Times New Roman" w:hAnsi="Times New Roman" w:cs="Times New Roman"/>
          <w:sz w:val="24"/>
          <w:szCs w:val="24"/>
          <w:vertAlign w:val="superscript"/>
        </w:rPr>
        <w:t>2</w:t>
      </w:r>
      <w:r>
        <w:rPr>
          <w:rFonts w:ascii="Times New Roman" w:hAnsi="Times New Roman" w:cs="Times New Roman"/>
          <w:sz w:val="24"/>
          <w:szCs w:val="24"/>
        </w:rPr>
        <w:t>, B. Sturm</w:t>
      </w:r>
      <w:r w:rsidR="006A125F">
        <w:rPr>
          <w:rFonts w:ascii="Times New Roman" w:hAnsi="Times New Roman" w:cs="Times New Roman"/>
          <w:sz w:val="24"/>
          <w:szCs w:val="24"/>
          <w:vertAlign w:val="superscript"/>
        </w:rPr>
        <w:t>3</w:t>
      </w:r>
    </w:p>
    <w:p w:rsidR="00486BF4" w:rsidRDefault="006A125F" w:rsidP="006A125F">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1. </w:t>
      </w:r>
      <w:r w:rsidR="00486BF4">
        <w:rPr>
          <w:rFonts w:ascii="Times New Roman" w:hAnsi="Times New Roman" w:cs="Times New Roman"/>
          <w:i/>
          <w:sz w:val="20"/>
          <w:szCs w:val="20"/>
        </w:rPr>
        <w:t>Faculty of Engineering and Environment, University of Northumbria, UK</w:t>
      </w:r>
    </w:p>
    <w:p w:rsidR="006A125F" w:rsidRDefault="006A125F" w:rsidP="006A125F">
      <w:pPr>
        <w:spacing w:after="0" w:line="240" w:lineRule="auto"/>
        <w:rPr>
          <w:rFonts w:ascii="Times New Roman" w:hAnsi="Times New Roman" w:cs="Times New Roman"/>
          <w:i/>
          <w:sz w:val="20"/>
          <w:szCs w:val="20"/>
        </w:rPr>
      </w:pPr>
      <w:r>
        <w:rPr>
          <w:rFonts w:ascii="Times New Roman" w:hAnsi="Times New Roman" w:cs="Times New Roman"/>
          <w:i/>
          <w:sz w:val="20"/>
          <w:szCs w:val="20"/>
        </w:rPr>
        <w:t>2. Sir Joseph Swan Centre for Energy Research, Newcastle University, UK</w:t>
      </w:r>
    </w:p>
    <w:p w:rsidR="006A125F" w:rsidRDefault="006A125F" w:rsidP="006A125F">
      <w:pPr>
        <w:spacing w:after="0" w:line="240" w:lineRule="auto"/>
        <w:rPr>
          <w:rFonts w:ascii="Times New Roman" w:hAnsi="Times New Roman" w:cs="Times New Roman"/>
          <w:sz w:val="20"/>
          <w:szCs w:val="20"/>
        </w:rPr>
      </w:pPr>
      <w:r>
        <w:rPr>
          <w:rFonts w:ascii="Times New Roman" w:hAnsi="Times New Roman" w:cs="Times New Roman"/>
          <w:i/>
          <w:sz w:val="20"/>
          <w:szCs w:val="20"/>
        </w:rPr>
        <w:t>3. Postharvest Technologies and Processing Group, Kassel University, Germany</w:t>
      </w:r>
    </w:p>
    <w:p w:rsidR="006A125F" w:rsidRDefault="006A125F">
      <w:pPr>
        <w:rPr>
          <w:rFonts w:ascii="Times New Roman" w:hAnsi="Times New Roman" w:cs="Times New Roman"/>
          <w:sz w:val="20"/>
          <w:szCs w:val="20"/>
        </w:rPr>
      </w:pPr>
    </w:p>
    <w:p w:rsidR="006A125F" w:rsidRPr="00950940" w:rsidRDefault="006A125F">
      <w:pPr>
        <w:rPr>
          <w:rFonts w:ascii="Times New Roman" w:hAnsi="Times New Roman" w:cs="Times New Roman"/>
          <w:sz w:val="28"/>
          <w:szCs w:val="28"/>
        </w:rPr>
      </w:pPr>
      <w:r w:rsidRPr="00950940">
        <w:rPr>
          <w:rFonts w:ascii="Times New Roman" w:hAnsi="Times New Roman" w:cs="Times New Roman"/>
          <w:sz w:val="28"/>
          <w:szCs w:val="28"/>
        </w:rPr>
        <w:t>A B S T R A C T</w:t>
      </w:r>
    </w:p>
    <w:p w:rsidR="006A125F" w:rsidRDefault="00D77883" w:rsidP="008C15CB">
      <w:pPr>
        <w:jc w:val="both"/>
        <w:rPr>
          <w:rFonts w:ascii="Times New Roman" w:hAnsi="Times New Roman" w:cs="Times New Roman"/>
          <w:sz w:val="24"/>
          <w:szCs w:val="24"/>
        </w:rPr>
      </w:pPr>
      <w:r>
        <w:rPr>
          <w:rFonts w:ascii="Times New Roman" w:hAnsi="Times New Roman" w:cs="Times New Roman"/>
          <w:sz w:val="24"/>
          <w:szCs w:val="24"/>
        </w:rPr>
        <w:t>A new domestic air-source heat pump model is proposed which can be parameterised</w:t>
      </w:r>
      <w:r w:rsidR="00A61B19">
        <w:rPr>
          <w:rFonts w:ascii="Times New Roman" w:hAnsi="Times New Roman" w:cs="Times New Roman"/>
          <w:sz w:val="24"/>
          <w:szCs w:val="24"/>
        </w:rPr>
        <w:t xml:space="preserve"> either </w:t>
      </w:r>
      <w:r>
        <w:rPr>
          <w:rFonts w:ascii="Times New Roman" w:hAnsi="Times New Roman" w:cs="Times New Roman"/>
          <w:sz w:val="24"/>
          <w:szCs w:val="24"/>
        </w:rPr>
        <w:t xml:space="preserve">from field data, experimental data or manufacturers’ standard rating data. </w:t>
      </w:r>
      <w:r w:rsidR="008C15CB">
        <w:rPr>
          <w:rFonts w:ascii="Times New Roman" w:hAnsi="Times New Roman" w:cs="Times New Roman"/>
          <w:sz w:val="24"/>
          <w:szCs w:val="24"/>
        </w:rPr>
        <w:t xml:space="preserve">The model differs from the much more prevalent system-side regression models for these types of </w:t>
      </w:r>
      <w:r w:rsidR="00A75050">
        <w:rPr>
          <w:rFonts w:ascii="Times New Roman" w:hAnsi="Times New Roman" w:cs="Times New Roman"/>
          <w:sz w:val="24"/>
          <w:szCs w:val="24"/>
        </w:rPr>
        <w:t>heat pumps</w:t>
      </w:r>
      <w:r w:rsidR="008C15CB">
        <w:rPr>
          <w:rFonts w:ascii="Times New Roman" w:hAnsi="Times New Roman" w:cs="Times New Roman"/>
          <w:sz w:val="24"/>
          <w:szCs w:val="24"/>
        </w:rPr>
        <w:t xml:space="preserve"> in that it operates on refrigerant-side variables. This makes it more suited to detailed performance analyses of heat pumps in service. </w:t>
      </w:r>
      <w:r>
        <w:rPr>
          <w:rFonts w:ascii="Times New Roman" w:hAnsi="Times New Roman" w:cs="Times New Roman"/>
          <w:sz w:val="24"/>
          <w:szCs w:val="24"/>
        </w:rPr>
        <w:t xml:space="preserve">Because both field data and manufacturers’ data can be used for parameterising the model, it can be used to </w:t>
      </w:r>
      <w:r w:rsidR="008C15CB">
        <w:rPr>
          <w:rFonts w:ascii="Times New Roman" w:hAnsi="Times New Roman" w:cs="Times New Roman"/>
          <w:sz w:val="24"/>
          <w:szCs w:val="24"/>
        </w:rPr>
        <w:t xml:space="preserve">investigate problems associated with the building performance gap where a heat pump is used. A new type of efficiency-based compressor model is developed which enables compressor performance to be directly compared with alternatives and a model of defrosting is included by introducing a new defrost discounting term. Results tested using data from a field monitoring site and from a laboratory installation </w:t>
      </w:r>
      <w:r w:rsidR="00A61B19">
        <w:rPr>
          <w:rFonts w:ascii="Times New Roman" w:hAnsi="Times New Roman" w:cs="Times New Roman"/>
          <w:sz w:val="24"/>
          <w:szCs w:val="24"/>
        </w:rPr>
        <w:t>show good predictive behaviour by the model especially at low source air temperatures. When the model is fitted using manufacturer’s standard rating data, a performance gap</w:t>
      </w:r>
      <w:r w:rsidR="00C720E0">
        <w:rPr>
          <w:rFonts w:ascii="Times New Roman" w:hAnsi="Times New Roman" w:cs="Times New Roman"/>
          <w:sz w:val="24"/>
          <w:szCs w:val="24"/>
        </w:rPr>
        <w:t xml:space="preserve"> is evident when compared with the </w:t>
      </w:r>
      <w:r w:rsidR="00A61B19">
        <w:rPr>
          <w:rFonts w:ascii="Times New Roman" w:hAnsi="Times New Roman" w:cs="Times New Roman"/>
          <w:sz w:val="24"/>
          <w:szCs w:val="24"/>
        </w:rPr>
        <w:t xml:space="preserve">model </w:t>
      </w:r>
      <w:r w:rsidR="00C720E0">
        <w:rPr>
          <w:rFonts w:ascii="Times New Roman" w:hAnsi="Times New Roman" w:cs="Times New Roman"/>
          <w:sz w:val="24"/>
          <w:szCs w:val="24"/>
        </w:rPr>
        <w:t xml:space="preserve">fitted to field data </w:t>
      </w:r>
      <w:r w:rsidR="00A61B19">
        <w:rPr>
          <w:rFonts w:ascii="Times New Roman" w:hAnsi="Times New Roman" w:cs="Times New Roman"/>
          <w:sz w:val="24"/>
          <w:szCs w:val="24"/>
        </w:rPr>
        <w:t xml:space="preserve">but the gap is generally nominal.    </w:t>
      </w:r>
      <w:r w:rsidR="008C15C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12B30" w:rsidRDefault="00C12B30">
      <w:pPr>
        <w:rPr>
          <w:rFonts w:ascii="Times New Roman" w:hAnsi="Times New Roman" w:cs="Times New Roman"/>
          <w:i/>
          <w:sz w:val="24"/>
          <w:szCs w:val="24"/>
        </w:rPr>
      </w:pPr>
      <w:r>
        <w:rPr>
          <w:rFonts w:ascii="Times New Roman" w:hAnsi="Times New Roman" w:cs="Times New Roman"/>
          <w:i/>
          <w:sz w:val="24"/>
          <w:szCs w:val="24"/>
        </w:rPr>
        <w:t>Keywords:</w:t>
      </w:r>
    </w:p>
    <w:p w:rsidR="00C12B30" w:rsidRPr="00C12B30" w:rsidRDefault="008444C1">
      <w:pPr>
        <w:rPr>
          <w:rFonts w:ascii="Times New Roman" w:hAnsi="Times New Roman" w:cs="Times New Roman"/>
          <w:sz w:val="24"/>
          <w:szCs w:val="24"/>
        </w:rPr>
      </w:pPr>
      <w:r>
        <w:rPr>
          <w:rFonts w:ascii="Times New Roman" w:hAnsi="Times New Roman" w:cs="Times New Roman"/>
          <w:sz w:val="24"/>
          <w:szCs w:val="24"/>
        </w:rPr>
        <w:t>Air-source h</w:t>
      </w:r>
      <w:r w:rsidR="00C12B30">
        <w:rPr>
          <w:rFonts w:ascii="Times New Roman" w:hAnsi="Times New Roman" w:cs="Times New Roman"/>
          <w:sz w:val="24"/>
          <w:szCs w:val="24"/>
        </w:rPr>
        <w:t>eat pump</w:t>
      </w:r>
      <w:r>
        <w:rPr>
          <w:rFonts w:ascii="Times New Roman" w:hAnsi="Times New Roman" w:cs="Times New Roman"/>
          <w:sz w:val="24"/>
          <w:szCs w:val="24"/>
        </w:rPr>
        <w:t>;</w:t>
      </w:r>
      <w:r w:rsidR="00C12B30">
        <w:rPr>
          <w:rFonts w:ascii="Times New Roman" w:hAnsi="Times New Roman" w:cs="Times New Roman"/>
          <w:sz w:val="24"/>
          <w:szCs w:val="24"/>
        </w:rPr>
        <w:t xml:space="preserve"> </w:t>
      </w:r>
      <w:r>
        <w:rPr>
          <w:rFonts w:ascii="Times New Roman" w:hAnsi="Times New Roman" w:cs="Times New Roman"/>
          <w:sz w:val="24"/>
          <w:szCs w:val="24"/>
        </w:rPr>
        <w:t xml:space="preserve">heat pump </w:t>
      </w:r>
      <w:r w:rsidR="00C12B30">
        <w:rPr>
          <w:rFonts w:ascii="Times New Roman" w:hAnsi="Times New Roman" w:cs="Times New Roman"/>
          <w:sz w:val="24"/>
          <w:szCs w:val="24"/>
        </w:rPr>
        <w:t xml:space="preserve">modelling; compressor modelling; defrosting; performance gap </w:t>
      </w:r>
    </w:p>
    <w:p w:rsidR="00486BF4" w:rsidRDefault="00486BF4">
      <w:pPr>
        <w:rPr>
          <w:rFonts w:ascii="Times New Roman" w:hAnsi="Times New Roman" w:cs="Times New Roman"/>
          <w:b/>
          <w:sz w:val="28"/>
          <w:szCs w:val="28"/>
        </w:rPr>
      </w:pPr>
    </w:p>
    <w:p w:rsidR="00D77883" w:rsidRDefault="00D77883">
      <w:pPr>
        <w:rPr>
          <w:rFonts w:ascii="Times New Roman" w:hAnsi="Times New Roman" w:cs="Times New Roman"/>
          <w:b/>
          <w:sz w:val="28"/>
          <w:szCs w:val="28"/>
        </w:rPr>
      </w:pPr>
    </w:p>
    <w:p w:rsidR="00D77883" w:rsidRDefault="00D77883">
      <w:pPr>
        <w:rPr>
          <w:rFonts w:ascii="Times New Roman" w:hAnsi="Times New Roman" w:cs="Times New Roman"/>
          <w:b/>
          <w:sz w:val="28"/>
          <w:szCs w:val="28"/>
        </w:rPr>
      </w:pPr>
    </w:p>
    <w:p w:rsidR="00D77883" w:rsidRDefault="00D77883">
      <w:pPr>
        <w:rPr>
          <w:rFonts w:ascii="Times New Roman" w:hAnsi="Times New Roman" w:cs="Times New Roman"/>
          <w:b/>
          <w:sz w:val="28"/>
          <w:szCs w:val="28"/>
        </w:rPr>
      </w:pPr>
    </w:p>
    <w:p w:rsidR="00D77883" w:rsidRDefault="00D77883">
      <w:pPr>
        <w:rPr>
          <w:rFonts w:ascii="Times New Roman" w:hAnsi="Times New Roman" w:cs="Times New Roman"/>
          <w:b/>
          <w:sz w:val="28"/>
          <w:szCs w:val="28"/>
        </w:rPr>
      </w:pPr>
    </w:p>
    <w:p w:rsidR="00D77883" w:rsidRDefault="00D77883">
      <w:pPr>
        <w:rPr>
          <w:rFonts w:ascii="Times New Roman" w:hAnsi="Times New Roman" w:cs="Times New Roman"/>
          <w:b/>
          <w:sz w:val="28"/>
          <w:szCs w:val="28"/>
        </w:rPr>
      </w:pPr>
    </w:p>
    <w:p w:rsidR="00D77883" w:rsidRDefault="00D77883">
      <w:pPr>
        <w:rPr>
          <w:rFonts w:ascii="Times New Roman" w:hAnsi="Times New Roman" w:cs="Times New Roman"/>
          <w:b/>
          <w:sz w:val="28"/>
          <w:szCs w:val="28"/>
        </w:rPr>
      </w:pPr>
    </w:p>
    <w:p w:rsidR="00D77883" w:rsidRPr="00950940" w:rsidRDefault="00D77883">
      <w:pPr>
        <w:rPr>
          <w:rFonts w:ascii="Times New Roman" w:hAnsi="Times New Roman" w:cs="Times New Roman"/>
          <w:b/>
          <w:sz w:val="28"/>
          <w:szCs w:val="2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
        <w:gridCol w:w="8141"/>
      </w:tblGrid>
      <w:tr w:rsidR="00D77883" w:rsidTr="00A75050">
        <w:tc>
          <w:tcPr>
            <w:tcW w:w="9242" w:type="dxa"/>
            <w:gridSpan w:val="2"/>
          </w:tcPr>
          <w:p w:rsidR="00D77883" w:rsidRPr="00950940" w:rsidRDefault="00D77883" w:rsidP="00D77883">
            <w:pPr>
              <w:spacing w:before="120"/>
              <w:rPr>
                <w:rFonts w:ascii="Times New Roman" w:hAnsi="Times New Roman" w:cs="Times New Roman"/>
                <w:b/>
                <w:sz w:val="28"/>
                <w:szCs w:val="28"/>
              </w:rPr>
            </w:pPr>
            <w:r w:rsidRPr="00950940">
              <w:rPr>
                <w:rFonts w:ascii="Times New Roman" w:hAnsi="Times New Roman" w:cs="Times New Roman"/>
                <w:b/>
                <w:sz w:val="28"/>
                <w:szCs w:val="28"/>
              </w:rPr>
              <w:lastRenderedPageBreak/>
              <w:t>List of symbols</w:t>
            </w:r>
          </w:p>
          <w:p w:rsidR="00D77883" w:rsidRPr="00BF2750" w:rsidRDefault="00D77883">
            <w:pPr>
              <w:rPr>
                <w:rFonts w:ascii="Times New Roman" w:hAnsi="Times New Roman" w:cs="Times New Roman"/>
                <w:sz w:val="24"/>
                <w:szCs w:val="24"/>
              </w:rPr>
            </w:pPr>
          </w:p>
        </w:tc>
      </w:tr>
      <w:tr w:rsidR="00BF2750" w:rsidTr="00ED1B65">
        <w:tc>
          <w:tcPr>
            <w:tcW w:w="1101" w:type="dxa"/>
          </w:tcPr>
          <w:p w:rsidR="00BF2750" w:rsidRPr="00BF2750" w:rsidRDefault="00BF2750">
            <w:pPr>
              <w:rPr>
                <w:rFonts w:ascii="Times New Roman" w:hAnsi="Times New Roman" w:cs="Times New Roman"/>
                <w:i/>
                <w:sz w:val="24"/>
                <w:szCs w:val="24"/>
              </w:rPr>
            </w:pPr>
            <w:r w:rsidRPr="00BF2750">
              <w:rPr>
                <w:rFonts w:ascii="Times New Roman" w:hAnsi="Times New Roman" w:cs="Times New Roman"/>
                <w:i/>
                <w:sz w:val="24"/>
                <w:szCs w:val="24"/>
              </w:rPr>
              <w:t>a…f</w:t>
            </w:r>
          </w:p>
        </w:tc>
        <w:tc>
          <w:tcPr>
            <w:tcW w:w="8141" w:type="dxa"/>
          </w:tcPr>
          <w:p w:rsidR="00BF2750" w:rsidRPr="00BF2750" w:rsidRDefault="00BF2750">
            <w:pPr>
              <w:rPr>
                <w:rFonts w:ascii="Times New Roman" w:hAnsi="Times New Roman" w:cs="Times New Roman"/>
                <w:sz w:val="24"/>
                <w:szCs w:val="24"/>
              </w:rPr>
            </w:pPr>
            <w:r w:rsidRPr="00BF2750">
              <w:rPr>
                <w:rFonts w:ascii="Times New Roman" w:hAnsi="Times New Roman" w:cs="Times New Roman"/>
                <w:sz w:val="24"/>
                <w:szCs w:val="24"/>
              </w:rPr>
              <w:t>Model-fitting parameters</w:t>
            </w:r>
          </w:p>
        </w:tc>
      </w:tr>
      <w:tr w:rsidR="00BF2750" w:rsidTr="00ED1B65">
        <w:tc>
          <w:tcPr>
            <w:tcW w:w="1101" w:type="dxa"/>
          </w:tcPr>
          <w:p w:rsidR="00BF2750" w:rsidRPr="00BF2750" w:rsidRDefault="00BF2750">
            <w:pPr>
              <w:rPr>
                <w:rFonts w:ascii="Times New Roman" w:hAnsi="Times New Roman" w:cs="Times New Roman"/>
                <w:i/>
                <w:sz w:val="24"/>
                <w:szCs w:val="24"/>
              </w:rPr>
            </w:pPr>
            <w:r w:rsidRPr="00BF2750">
              <w:rPr>
                <w:rFonts w:ascii="Times New Roman" w:hAnsi="Times New Roman" w:cs="Times New Roman"/>
                <w:i/>
                <w:sz w:val="24"/>
                <w:szCs w:val="24"/>
              </w:rPr>
              <w:t>CoP</w:t>
            </w:r>
          </w:p>
        </w:tc>
        <w:tc>
          <w:tcPr>
            <w:tcW w:w="8141" w:type="dxa"/>
          </w:tcPr>
          <w:p w:rsidR="00BF2750" w:rsidRPr="00BF2750" w:rsidRDefault="00BF2750">
            <w:pPr>
              <w:rPr>
                <w:rFonts w:ascii="Times New Roman" w:hAnsi="Times New Roman" w:cs="Times New Roman"/>
                <w:sz w:val="24"/>
                <w:szCs w:val="24"/>
              </w:rPr>
            </w:pPr>
            <w:r w:rsidRPr="00BF2750">
              <w:rPr>
                <w:rFonts w:ascii="Times New Roman" w:hAnsi="Times New Roman" w:cs="Times New Roman"/>
                <w:sz w:val="24"/>
                <w:szCs w:val="24"/>
              </w:rPr>
              <w:t>Coefficient of performance</w:t>
            </w:r>
          </w:p>
        </w:tc>
      </w:tr>
      <w:tr w:rsidR="00BF2750" w:rsidTr="00ED1B65">
        <w:tc>
          <w:tcPr>
            <w:tcW w:w="1101" w:type="dxa"/>
          </w:tcPr>
          <w:p w:rsidR="00BF2750" w:rsidRPr="00BF2750" w:rsidRDefault="00BF2750">
            <w:pPr>
              <w:rPr>
                <w:rFonts w:ascii="Times New Roman" w:hAnsi="Times New Roman" w:cs="Times New Roman"/>
                <w:sz w:val="24"/>
                <w:szCs w:val="24"/>
              </w:rPr>
            </w:pPr>
            <w:r>
              <w:rPr>
                <w:rFonts w:ascii="Times New Roman" w:hAnsi="Times New Roman" w:cs="Times New Roman"/>
                <w:sz w:val="24"/>
                <w:szCs w:val="24"/>
              </w:rPr>
              <w:t>f (…)</w:t>
            </w:r>
          </w:p>
        </w:tc>
        <w:tc>
          <w:tcPr>
            <w:tcW w:w="8141" w:type="dxa"/>
          </w:tcPr>
          <w:p w:rsidR="00BF2750" w:rsidRPr="00BF2750" w:rsidRDefault="00BF2750">
            <w:pPr>
              <w:rPr>
                <w:rFonts w:ascii="Times New Roman" w:hAnsi="Times New Roman" w:cs="Times New Roman"/>
                <w:sz w:val="24"/>
                <w:szCs w:val="24"/>
              </w:rPr>
            </w:pPr>
            <w:r>
              <w:rPr>
                <w:rFonts w:ascii="Times New Roman" w:hAnsi="Times New Roman" w:cs="Times New Roman"/>
                <w:sz w:val="24"/>
                <w:szCs w:val="24"/>
              </w:rPr>
              <w:t>(a function of)</w:t>
            </w:r>
          </w:p>
        </w:tc>
      </w:tr>
      <w:tr w:rsidR="00BF2750" w:rsidTr="00ED1B65">
        <w:tc>
          <w:tcPr>
            <w:tcW w:w="1101" w:type="dxa"/>
          </w:tcPr>
          <w:p w:rsidR="00BF2750" w:rsidRPr="00BF2750" w:rsidRDefault="00BF2750">
            <w:pPr>
              <w:rPr>
                <w:rFonts w:ascii="Times New Roman" w:hAnsi="Times New Roman" w:cs="Times New Roman"/>
                <w:sz w:val="24"/>
                <w:szCs w:val="24"/>
                <w:vertAlign w:val="subscript"/>
              </w:rPr>
            </w:pPr>
            <w:r>
              <w:rPr>
                <w:rFonts w:ascii="Times New Roman" w:hAnsi="Times New Roman" w:cs="Times New Roman"/>
                <w:i/>
                <w:sz w:val="24"/>
                <w:szCs w:val="24"/>
              </w:rPr>
              <w:t>F</w:t>
            </w:r>
            <w:r>
              <w:rPr>
                <w:rFonts w:ascii="Times New Roman" w:hAnsi="Times New Roman" w:cs="Times New Roman"/>
                <w:sz w:val="24"/>
                <w:szCs w:val="24"/>
                <w:vertAlign w:val="subscript"/>
              </w:rPr>
              <w:t>df</w:t>
            </w:r>
          </w:p>
        </w:tc>
        <w:tc>
          <w:tcPr>
            <w:tcW w:w="8141" w:type="dxa"/>
          </w:tcPr>
          <w:p w:rsidR="00BF2750" w:rsidRPr="00BF2750" w:rsidRDefault="00BF2750">
            <w:pPr>
              <w:rPr>
                <w:rFonts w:ascii="Times New Roman" w:hAnsi="Times New Roman" w:cs="Times New Roman"/>
                <w:sz w:val="24"/>
                <w:szCs w:val="24"/>
              </w:rPr>
            </w:pPr>
            <w:r>
              <w:rPr>
                <w:rFonts w:ascii="Times New Roman" w:hAnsi="Times New Roman" w:cs="Times New Roman"/>
                <w:sz w:val="24"/>
                <w:szCs w:val="24"/>
              </w:rPr>
              <w:t>Defrost discount factor</w:t>
            </w:r>
          </w:p>
        </w:tc>
      </w:tr>
      <w:tr w:rsidR="00BF2750" w:rsidTr="00ED1B65">
        <w:tc>
          <w:tcPr>
            <w:tcW w:w="1101" w:type="dxa"/>
          </w:tcPr>
          <w:p w:rsidR="00BF2750" w:rsidRPr="00BF2750" w:rsidRDefault="00BF2750">
            <w:pPr>
              <w:rPr>
                <w:rFonts w:ascii="Times New Roman" w:hAnsi="Times New Roman" w:cs="Times New Roman"/>
                <w:sz w:val="24"/>
                <w:szCs w:val="24"/>
                <w:vertAlign w:val="subscript"/>
              </w:rPr>
            </w:pPr>
            <w:r>
              <w:rPr>
                <w:rFonts w:ascii="Times New Roman" w:hAnsi="Times New Roman" w:cs="Times New Roman"/>
                <w:i/>
                <w:sz w:val="24"/>
                <w:szCs w:val="24"/>
              </w:rPr>
              <w:t>H</w:t>
            </w:r>
            <w:r>
              <w:rPr>
                <w:rFonts w:ascii="Times New Roman" w:hAnsi="Times New Roman" w:cs="Times New Roman"/>
                <w:sz w:val="24"/>
                <w:szCs w:val="24"/>
                <w:vertAlign w:val="subscript"/>
              </w:rPr>
              <w:t>ero</w:t>
            </w:r>
          </w:p>
        </w:tc>
        <w:tc>
          <w:tcPr>
            <w:tcW w:w="8141" w:type="dxa"/>
          </w:tcPr>
          <w:p w:rsidR="00BF2750" w:rsidRPr="00BF2750" w:rsidRDefault="00BF2750">
            <w:pPr>
              <w:rPr>
                <w:rFonts w:ascii="Times New Roman" w:hAnsi="Times New Roman" w:cs="Times New Roman"/>
                <w:sz w:val="24"/>
                <w:szCs w:val="24"/>
              </w:rPr>
            </w:pPr>
            <w:r>
              <w:rPr>
                <w:rFonts w:ascii="Times New Roman" w:hAnsi="Times New Roman" w:cs="Times New Roman"/>
                <w:sz w:val="24"/>
                <w:szCs w:val="24"/>
              </w:rPr>
              <w:t>Refrigerant enthalpy at evaporator outlet (kJkg</w:t>
            </w:r>
            <w:r>
              <w:rPr>
                <w:rFonts w:ascii="Times New Roman" w:hAnsi="Times New Roman" w:cs="Times New Roman"/>
                <w:sz w:val="24"/>
                <w:szCs w:val="24"/>
                <w:vertAlign w:val="superscript"/>
              </w:rPr>
              <w:t>-1</w:t>
            </w:r>
            <w:r>
              <w:rPr>
                <w:rFonts w:ascii="Times New Roman" w:hAnsi="Times New Roman" w:cs="Times New Roman"/>
                <w:sz w:val="24"/>
                <w:szCs w:val="24"/>
              </w:rPr>
              <w:t>)</w:t>
            </w:r>
          </w:p>
        </w:tc>
      </w:tr>
      <w:tr w:rsidR="00BF2750" w:rsidTr="00ED1B65">
        <w:tc>
          <w:tcPr>
            <w:tcW w:w="1101" w:type="dxa"/>
          </w:tcPr>
          <w:p w:rsidR="00BF2750" w:rsidRPr="00BF2750" w:rsidRDefault="00BF2750">
            <w:pPr>
              <w:rPr>
                <w:rFonts w:ascii="Times New Roman" w:hAnsi="Times New Roman" w:cs="Times New Roman"/>
                <w:sz w:val="24"/>
                <w:szCs w:val="24"/>
                <w:vertAlign w:val="subscript"/>
              </w:rPr>
            </w:pPr>
            <w:r>
              <w:rPr>
                <w:rFonts w:ascii="Times New Roman" w:hAnsi="Times New Roman" w:cs="Times New Roman"/>
                <w:i/>
                <w:sz w:val="24"/>
                <w:szCs w:val="24"/>
              </w:rPr>
              <w:t>H</w:t>
            </w:r>
            <w:r>
              <w:rPr>
                <w:rFonts w:ascii="Times New Roman" w:hAnsi="Times New Roman" w:cs="Times New Roman"/>
                <w:sz w:val="24"/>
                <w:szCs w:val="24"/>
                <w:vertAlign w:val="subscript"/>
              </w:rPr>
              <w:t>cri</w:t>
            </w:r>
          </w:p>
        </w:tc>
        <w:tc>
          <w:tcPr>
            <w:tcW w:w="8141" w:type="dxa"/>
          </w:tcPr>
          <w:p w:rsidR="00BF2750" w:rsidRPr="00BF2750" w:rsidRDefault="00BF2750">
            <w:pPr>
              <w:rPr>
                <w:rFonts w:ascii="Times New Roman" w:hAnsi="Times New Roman" w:cs="Times New Roman"/>
                <w:sz w:val="24"/>
                <w:szCs w:val="24"/>
              </w:rPr>
            </w:pPr>
            <w:r>
              <w:rPr>
                <w:rFonts w:ascii="Times New Roman" w:hAnsi="Times New Roman" w:cs="Times New Roman"/>
                <w:sz w:val="24"/>
                <w:szCs w:val="24"/>
              </w:rPr>
              <w:t>Refrigerant enthalpy at compressor outlet (kJkg</w:t>
            </w:r>
            <w:r>
              <w:rPr>
                <w:rFonts w:ascii="Times New Roman" w:hAnsi="Times New Roman" w:cs="Times New Roman"/>
                <w:sz w:val="24"/>
                <w:szCs w:val="24"/>
                <w:vertAlign w:val="superscript"/>
              </w:rPr>
              <w:t>-1</w:t>
            </w:r>
            <w:r>
              <w:rPr>
                <w:rFonts w:ascii="Times New Roman" w:hAnsi="Times New Roman" w:cs="Times New Roman"/>
                <w:sz w:val="24"/>
                <w:szCs w:val="24"/>
              </w:rPr>
              <w:t>)</w:t>
            </w:r>
          </w:p>
        </w:tc>
      </w:tr>
      <w:tr w:rsidR="00BF2750" w:rsidTr="00ED1B65">
        <w:tc>
          <w:tcPr>
            <w:tcW w:w="1101" w:type="dxa"/>
          </w:tcPr>
          <w:p w:rsidR="00BF2750" w:rsidRPr="00BF2750" w:rsidRDefault="00BF2750">
            <w:pPr>
              <w:rPr>
                <w:rFonts w:ascii="Times New Roman" w:hAnsi="Times New Roman" w:cs="Times New Roman"/>
                <w:sz w:val="24"/>
                <w:szCs w:val="24"/>
                <w:vertAlign w:val="subscript"/>
              </w:rPr>
            </w:pPr>
            <w:r>
              <w:rPr>
                <w:rFonts w:ascii="Times New Roman" w:hAnsi="Times New Roman" w:cs="Times New Roman"/>
                <w:i/>
                <w:sz w:val="24"/>
                <w:szCs w:val="24"/>
              </w:rPr>
              <w:t>H</w:t>
            </w:r>
            <w:r>
              <w:rPr>
                <w:rFonts w:ascii="Times New Roman" w:hAnsi="Times New Roman" w:cs="Times New Roman"/>
                <w:sz w:val="24"/>
                <w:szCs w:val="24"/>
                <w:vertAlign w:val="subscript"/>
              </w:rPr>
              <w:t>cro</w:t>
            </w:r>
          </w:p>
        </w:tc>
        <w:tc>
          <w:tcPr>
            <w:tcW w:w="8141" w:type="dxa"/>
          </w:tcPr>
          <w:p w:rsidR="00BF2750" w:rsidRPr="00BF2750" w:rsidRDefault="00BF2750">
            <w:pPr>
              <w:rPr>
                <w:rFonts w:ascii="Times New Roman" w:hAnsi="Times New Roman" w:cs="Times New Roman"/>
                <w:sz w:val="24"/>
                <w:szCs w:val="24"/>
              </w:rPr>
            </w:pPr>
            <w:r>
              <w:rPr>
                <w:rFonts w:ascii="Times New Roman" w:hAnsi="Times New Roman" w:cs="Times New Roman"/>
                <w:sz w:val="24"/>
                <w:szCs w:val="24"/>
              </w:rPr>
              <w:t>Refrigerant enthalpy at condenser outlet (kJkg</w:t>
            </w:r>
            <w:r>
              <w:rPr>
                <w:rFonts w:ascii="Times New Roman" w:hAnsi="Times New Roman" w:cs="Times New Roman"/>
                <w:sz w:val="24"/>
                <w:szCs w:val="24"/>
                <w:vertAlign w:val="superscript"/>
              </w:rPr>
              <w:t>-1</w:t>
            </w:r>
            <w:r>
              <w:rPr>
                <w:rFonts w:ascii="Times New Roman" w:hAnsi="Times New Roman" w:cs="Times New Roman"/>
                <w:sz w:val="24"/>
                <w:szCs w:val="24"/>
              </w:rPr>
              <w:t>)</w:t>
            </w:r>
          </w:p>
        </w:tc>
      </w:tr>
      <w:tr w:rsidR="00BF2750" w:rsidTr="00ED1B65">
        <w:tc>
          <w:tcPr>
            <w:tcW w:w="1101" w:type="dxa"/>
          </w:tcPr>
          <w:p w:rsidR="00BF2750" w:rsidRPr="00BF2750" w:rsidRDefault="00BF2750">
            <w:pPr>
              <w:rPr>
                <w:rFonts w:ascii="Times New Roman" w:hAnsi="Times New Roman" w:cs="Times New Roman"/>
                <w:sz w:val="24"/>
                <w:szCs w:val="24"/>
                <w:vertAlign w:val="subscript"/>
              </w:rPr>
            </w:pPr>
            <w:r>
              <w:rPr>
                <w:rFonts w:ascii="Times New Roman" w:hAnsi="Times New Roman" w:cs="Times New Roman"/>
                <w:i/>
                <w:sz w:val="24"/>
                <w:szCs w:val="24"/>
              </w:rPr>
              <w:t>m</w:t>
            </w:r>
            <w:r>
              <w:rPr>
                <w:rFonts w:ascii="Times New Roman" w:hAnsi="Times New Roman" w:cs="Times New Roman"/>
                <w:sz w:val="24"/>
                <w:szCs w:val="24"/>
                <w:vertAlign w:val="subscript"/>
              </w:rPr>
              <w:t>r</w:t>
            </w:r>
          </w:p>
        </w:tc>
        <w:tc>
          <w:tcPr>
            <w:tcW w:w="8141" w:type="dxa"/>
          </w:tcPr>
          <w:p w:rsidR="00BF2750" w:rsidRPr="00BF2750" w:rsidRDefault="00BF2750">
            <w:pPr>
              <w:rPr>
                <w:rFonts w:ascii="Times New Roman" w:hAnsi="Times New Roman" w:cs="Times New Roman"/>
                <w:sz w:val="24"/>
                <w:szCs w:val="24"/>
              </w:rPr>
            </w:pPr>
            <w:r>
              <w:rPr>
                <w:rFonts w:ascii="Times New Roman" w:hAnsi="Times New Roman" w:cs="Times New Roman"/>
                <w:sz w:val="24"/>
                <w:szCs w:val="24"/>
              </w:rPr>
              <w:t>Refrigerant mass flow rate (kgs</w:t>
            </w:r>
            <w:r>
              <w:rPr>
                <w:rFonts w:ascii="Times New Roman" w:hAnsi="Times New Roman" w:cs="Times New Roman"/>
                <w:sz w:val="24"/>
                <w:szCs w:val="24"/>
                <w:vertAlign w:val="superscript"/>
              </w:rPr>
              <w:t>-1</w:t>
            </w:r>
            <w:r>
              <w:rPr>
                <w:rFonts w:ascii="Times New Roman" w:hAnsi="Times New Roman" w:cs="Times New Roman"/>
                <w:sz w:val="24"/>
                <w:szCs w:val="24"/>
              </w:rPr>
              <w:t>)</w:t>
            </w:r>
          </w:p>
        </w:tc>
      </w:tr>
      <w:tr w:rsidR="009370D5" w:rsidTr="00ED1B65">
        <w:tc>
          <w:tcPr>
            <w:tcW w:w="1101" w:type="dxa"/>
          </w:tcPr>
          <w:p w:rsidR="009370D5" w:rsidRPr="009370D5" w:rsidRDefault="009370D5">
            <w:pPr>
              <w:rPr>
                <w:rFonts w:ascii="Times New Roman" w:hAnsi="Times New Roman" w:cs="Times New Roman"/>
                <w:sz w:val="24"/>
                <w:szCs w:val="24"/>
                <w:vertAlign w:val="subscript"/>
              </w:rPr>
            </w:pPr>
            <w:r>
              <w:rPr>
                <w:rFonts w:ascii="Times New Roman" w:hAnsi="Times New Roman" w:cs="Times New Roman"/>
                <w:i/>
                <w:sz w:val="24"/>
                <w:szCs w:val="24"/>
              </w:rPr>
              <w:t>P</w:t>
            </w:r>
            <w:r>
              <w:rPr>
                <w:rFonts w:ascii="Times New Roman" w:hAnsi="Times New Roman" w:cs="Times New Roman"/>
                <w:sz w:val="24"/>
                <w:szCs w:val="24"/>
                <w:vertAlign w:val="subscript"/>
              </w:rPr>
              <w:t>e</w:t>
            </w:r>
          </w:p>
        </w:tc>
        <w:tc>
          <w:tcPr>
            <w:tcW w:w="8141" w:type="dxa"/>
          </w:tcPr>
          <w:p w:rsidR="009370D5" w:rsidRPr="009370D5" w:rsidRDefault="009370D5">
            <w:pPr>
              <w:rPr>
                <w:rFonts w:ascii="Times New Roman" w:hAnsi="Times New Roman" w:cs="Times New Roman"/>
                <w:sz w:val="24"/>
                <w:szCs w:val="24"/>
              </w:rPr>
            </w:pPr>
            <w:r>
              <w:rPr>
                <w:rFonts w:ascii="Times New Roman" w:hAnsi="Times New Roman" w:cs="Times New Roman"/>
                <w:sz w:val="24"/>
                <w:szCs w:val="24"/>
              </w:rPr>
              <w:t>Evaporating pressure (kNm</w:t>
            </w:r>
            <w:r>
              <w:rPr>
                <w:rFonts w:ascii="Times New Roman" w:hAnsi="Times New Roman" w:cs="Times New Roman"/>
                <w:sz w:val="24"/>
                <w:szCs w:val="24"/>
                <w:vertAlign w:val="superscript"/>
              </w:rPr>
              <w:t>-2</w:t>
            </w:r>
            <w:r>
              <w:rPr>
                <w:rFonts w:ascii="Times New Roman" w:hAnsi="Times New Roman" w:cs="Times New Roman"/>
                <w:sz w:val="24"/>
                <w:szCs w:val="24"/>
              </w:rPr>
              <w:t>)</w:t>
            </w:r>
          </w:p>
        </w:tc>
      </w:tr>
      <w:tr w:rsidR="009370D5" w:rsidTr="00ED1B65">
        <w:tc>
          <w:tcPr>
            <w:tcW w:w="1101" w:type="dxa"/>
          </w:tcPr>
          <w:p w:rsidR="009370D5" w:rsidRPr="009370D5" w:rsidRDefault="009370D5">
            <w:pPr>
              <w:rPr>
                <w:rFonts w:ascii="Times New Roman" w:hAnsi="Times New Roman" w:cs="Times New Roman"/>
                <w:sz w:val="24"/>
                <w:szCs w:val="24"/>
                <w:vertAlign w:val="subscript"/>
              </w:rPr>
            </w:pPr>
            <w:r>
              <w:rPr>
                <w:rFonts w:ascii="Times New Roman" w:hAnsi="Times New Roman" w:cs="Times New Roman"/>
                <w:i/>
                <w:sz w:val="24"/>
                <w:szCs w:val="24"/>
              </w:rPr>
              <w:t>P</w:t>
            </w:r>
            <w:r>
              <w:rPr>
                <w:rFonts w:ascii="Times New Roman" w:hAnsi="Times New Roman" w:cs="Times New Roman"/>
                <w:sz w:val="24"/>
                <w:szCs w:val="24"/>
                <w:vertAlign w:val="subscript"/>
              </w:rPr>
              <w:t>c</w:t>
            </w:r>
          </w:p>
        </w:tc>
        <w:tc>
          <w:tcPr>
            <w:tcW w:w="8141" w:type="dxa"/>
          </w:tcPr>
          <w:p w:rsidR="009370D5" w:rsidRDefault="009370D5">
            <w:pPr>
              <w:rPr>
                <w:rFonts w:ascii="Times New Roman" w:hAnsi="Times New Roman" w:cs="Times New Roman"/>
                <w:sz w:val="24"/>
                <w:szCs w:val="24"/>
              </w:rPr>
            </w:pPr>
            <w:r>
              <w:rPr>
                <w:rFonts w:ascii="Times New Roman" w:hAnsi="Times New Roman" w:cs="Times New Roman"/>
                <w:sz w:val="24"/>
                <w:szCs w:val="24"/>
              </w:rPr>
              <w:t>Condensing pressure (kNm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tc>
      </w:tr>
      <w:tr w:rsidR="00441B57" w:rsidTr="00ED1B65">
        <w:tc>
          <w:tcPr>
            <w:tcW w:w="1101" w:type="dxa"/>
          </w:tcPr>
          <w:p w:rsidR="00441B57" w:rsidRPr="00441B57" w:rsidRDefault="00441B57">
            <w:pPr>
              <w:rPr>
                <w:rFonts w:ascii="Times New Roman" w:hAnsi="Times New Roman" w:cs="Times New Roman"/>
                <w:sz w:val="24"/>
                <w:szCs w:val="24"/>
                <w:vertAlign w:val="subscript"/>
              </w:rPr>
            </w:pPr>
            <w:r>
              <w:rPr>
                <w:rFonts w:ascii="Times New Roman" w:hAnsi="Times New Roman" w:cs="Times New Roman"/>
                <w:i/>
                <w:sz w:val="24"/>
                <w:szCs w:val="24"/>
              </w:rPr>
              <w:t>Q</w:t>
            </w:r>
            <w:r>
              <w:rPr>
                <w:rFonts w:ascii="Times New Roman" w:hAnsi="Times New Roman" w:cs="Times New Roman"/>
                <w:sz w:val="24"/>
                <w:szCs w:val="24"/>
                <w:vertAlign w:val="subscript"/>
              </w:rPr>
              <w:t>c</w:t>
            </w:r>
          </w:p>
        </w:tc>
        <w:tc>
          <w:tcPr>
            <w:tcW w:w="8141" w:type="dxa"/>
          </w:tcPr>
          <w:p w:rsidR="00441B57" w:rsidRDefault="00441B57">
            <w:pPr>
              <w:rPr>
                <w:rFonts w:ascii="Times New Roman" w:hAnsi="Times New Roman" w:cs="Times New Roman"/>
                <w:sz w:val="24"/>
                <w:szCs w:val="24"/>
              </w:rPr>
            </w:pPr>
            <w:r>
              <w:rPr>
                <w:rFonts w:ascii="Times New Roman" w:hAnsi="Times New Roman" w:cs="Times New Roman"/>
                <w:sz w:val="24"/>
                <w:szCs w:val="24"/>
              </w:rPr>
              <w:t>Average (steady) condenser heat output (kW)</w:t>
            </w:r>
          </w:p>
        </w:tc>
      </w:tr>
      <w:tr w:rsidR="00441B57" w:rsidTr="00ED1B65">
        <w:tc>
          <w:tcPr>
            <w:tcW w:w="1101" w:type="dxa"/>
          </w:tcPr>
          <w:p w:rsidR="00441B57" w:rsidRPr="00441B57" w:rsidRDefault="00441B57">
            <w:pPr>
              <w:rPr>
                <w:rFonts w:ascii="Times New Roman" w:hAnsi="Times New Roman" w:cs="Times New Roman"/>
                <w:sz w:val="24"/>
                <w:szCs w:val="24"/>
                <w:vertAlign w:val="subscript"/>
              </w:rPr>
            </w:pPr>
            <w:r>
              <w:rPr>
                <w:rFonts w:ascii="Times New Roman" w:hAnsi="Times New Roman" w:cs="Times New Roman"/>
                <w:i/>
                <w:sz w:val="24"/>
                <w:szCs w:val="24"/>
              </w:rPr>
              <w:t>Q</w:t>
            </w:r>
            <w:r>
              <w:rPr>
                <w:rFonts w:ascii="Times New Roman" w:hAnsi="Times New Roman" w:cs="Times New Roman"/>
                <w:sz w:val="24"/>
                <w:szCs w:val="24"/>
                <w:vertAlign w:val="subscript"/>
              </w:rPr>
              <w:t>c,df</w:t>
            </w:r>
          </w:p>
        </w:tc>
        <w:tc>
          <w:tcPr>
            <w:tcW w:w="8141" w:type="dxa"/>
          </w:tcPr>
          <w:p w:rsidR="00441B57" w:rsidRDefault="00441B57">
            <w:pPr>
              <w:rPr>
                <w:rFonts w:ascii="Times New Roman" w:hAnsi="Times New Roman" w:cs="Times New Roman"/>
                <w:sz w:val="24"/>
                <w:szCs w:val="24"/>
              </w:rPr>
            </w:pPr>
            <w:r>
              <w:rPr>
                <w:rFonts w:ascii="Times New Roman" w:hAnsi="Times New Roman" w:cs="Times New Roman"/>
                <w:sz w:val="24"/>
                <w:szCs w:val="24"/>
              </w:rPr>
              <w:t>Defrost-adjusted average condenser heat output (kW)</w:t>
            </w:r>
          </w:p>
        </w:tc>
      </w:tr>
      <w:tr w:rsidR="00BF2750" w:rsidTr="00ED1B65">
        <w:tc>
          <w:tcPr>
            <w:tcW w:w="1101" w:type="dxa"/>
          </w:tcPr>
          <w:p w:rsidR="00BF2750" w:rsidRPr="009370D5" w:rsidRDefault="009370D5">
            <w:pPr>
              <w:rPr>
                <w:rFonts w:ascii="Times New Roman" w:hAnsi="Times New Roman" w:cs="Times New Roman"/>
                <w:sz w:val="24"/>
                <w:szCs w:val="24"/>
                <w:vertAlign w:val="subscript"/>
              </w:rPr>
            </w:pPr>
            <w:r>
              <w:rPr>
                <w:rFonts w:ascii="Times New Roman" w:hAnsi="Times New Roman" w:cs="Times New Roman"/>
                <w:i/>
                <w:sz w:val="24"/>
                <w:szCs w:val="24"/>
              </w:rPr>
              <w:t>R</w:t>
            </w:r>
            <w:r>
              <w:rPr>
                <w:rFonts w:ascii="Times New Roman" w:hAnsi="Times New Roman" w:cs="Times New Roman"/>
                <w:sz w:val="24"/>
                <w:szCs w:val="24"/>
                <w:vertAlign w:val="subscript"/>
              </w:rPr>
              <w:t>p</w:t>
            </w:r>
          </w:p>
        </w:tc>
        <w:tc>
          <w:tcPr>
            <w:tcW w:w="8141" w:type="dxa"/>
          </w:tcPr>
          <w:p w:rsidR="00BF2750" w:rsidRPr="009370D5" w:rsidRDefault="009370D5">
            <w:pPr>
              <w:rPr>
                <w:rFonts w:ascii="Times New Roman" w:hAnsi="Times New Roman" w:cs="Times New Roman"/>
                <w:sz w:val="24"/>
                <w:szCs w:val="24"/>
              </w:rPr>
            </w:pPr>
            <w:r>
              <w:rPr>
                <w:rFonts w:ascii="Times New Roman" w:hAnsi="Times New Roman" w:cs="Times New Roman"/>
                <w:sz w:val="24"/>
                <w:szCs w:val="24"/>
              </w:rPr>
              <w:t xml:space="preserve">Compression ratio (= </w:t>
            </w:r>
            <w:r>
              <w:rPr>
                <w:rFonts w:ascii="Times New Roman" w:hAnsi="Times New Roman" w:cs="Times New Roman"/>
                <w:i/>
                <w:sz w:val="24"/>
                <w:szCs w:val="24"/>
              </w:rPr>
              <w:t>P</w:t>
            </w:r>
            <w:r>
              <w:rPr>
                <w:rFonts w:ascii="Times New Roman" w:hAnsi="Times New Roman" w:cs="Times New Roman"/>
                <w:sz w:val="24"/>
                <w:szCs w:val="24"/>
                <w:vertAlign w:val="subscript"/>
              </w:rPr>
              <w:t>c</w:t>
            </w:r>
            <w:r>
              <w:rPr>
                <w:rFonts w:ascii="Times New Roman" w:hAnsi="Times New Roman" w:cs="Times New Roman"/>
                <w:sz w:val="24"/>
                <w:szCs w:val="24"/>
              </w:rPr>
              <w:t xml:space="preserve"> / </w:t>
            </w:r>
            <w:r>
              <w:rPr>
                <w:rFonts w:ascii="Times New Roman" w:hAnsi="Times New Roman" w:cs="Times New Roman"/>
                <w:i/>
                <w:sz w:val="24"/>
                <w:szCs w:val="24"/>
              </w:rPr>
              <w:t>P</w:t>
            </w:r>
            <w:r>
              <w:rPr>
                <w:rFonts w:ascii="Times New Roman" w:hAnsi="Times New Roman" w:cs="Times New Roman"/>
                <w:sz w:val="24"/>
                <w:szCs w:val="24"/>
                <w:vertAlign w:val="subscript"/>
              </w:rPr>
              <w:t>e</w:t>
            </w:r>
            <w:r>
              <w:rPr>
                <w:rFonts w:ascii="Times New Roman" w:hAnsi="Times New Roman" w:cs="Times New Roman"/>
                <w:sz w:val="24"/>
                <w:szCs w:val="24"/>
              </w:rPr>
              <w:t>)</w:t>
            </w:r>
          </w:p>
        </w:tc>
      </w:tr>
      <w:tr w:rsidR="00BF2750" w:rsidTr="00ED1B65">
        <w:tc>
          <w:tcPr>
            <w:tcW w:w="1101" w:type="dxa"/>
          </w:tcPr>
          <w:p w:rsidR="00BF2750" w:rsidRDefault="009370D5">
            <w:pPr>
              <w:rPr>
                <w:rFonts w:ascii="Times New Roman" w:hAnsi="Times New Roman" w:cs="Times New Roman"/>
                <w:i/>
                <w:sz w:val="24"/>
                <w:szCs w:val="24"/>
              </w:rPr>
            </w:pPr>
            <w:r>
              <w:rPr>
                <w:rFonts w:ascii="Times New Roman" w:hAnsi="Times New Roman" w:cs="Times New Roman"/>
                <w:i/>
                <w:sz w:val="24"/>
                <w:szCs w:val="24"/>
              </w:rPr>
              <w:t>SCoP</w:t>
            </w:r>
          </w:p>
        </w:tc>
        <w:tc>
          <w:tcPr>
            <w:tcW w:w="8141" w:type="dxa"/>
          </w:tcPr>
          <w:p w:rsidR="00BF2750" w:rsidRDefault="009370D5">
            <w:pPr>
              <w:rPr>
                <w:rFonts w:ascii="Times New Roman" w:hAnsi="Times New Roman" w:cs="Times New Roman"/>
                <w:sz w:val="24"/>
                <w:szCs w:val="24"/>
              </w:rPr>
            </w:pPr>
            <w:r>
              <w:rPr>
                <w:rFonts w:ascii="Times New Roman" w:hAnsi="Times New Roman" w:cs="Times New Roman"/>
                <w:sz w:val="24"/>
                <w:szCs w:val="24"/>
              </w:rPr>
              <w:t>Seasonal coefficient of performance</w:t>
            </w:r>
          </w:p>
        </w:tc>
      </w:tr>
      <w:tr w:rsidR="00BF2750" w:rsidTr="00ED1B65">
        <w:tc>
          <w:tcPr>
            <w:tcW w:w="1101" w:type="dxa"/>
          </w:tcPr>
          <w:p w:rsidR="00BF2750" w:rsidRDefault="009370D5">
            <w:pPr>
              <w:rPr>
                <w:rFonts w:ascii="Times New Roman" w:hAnsi="Times New Roman" w:cs="Times New Roman"/>
                <w:i/>
                <w:sz w:val="24"/>
                <w:szCs w:val="24"/>
              </w:rPr>
            </w:pPr>
            <w:r>
              <w:rPr>
                <w:rFonts w:ascii="Times New Roman" w:hAnsi="Times New Roman" w:cs="Times New Roman"/>
                <w:i/>
                <w:sz w:val="24"/>
                <w:szCs w:val="24"/>
              </w:rPr>
              <w:t>SPF</w:t>
            </w:r>
          </w:p>
        </w:tc>
        <w:tc>
          <w:tcPr>
            <w:tcW w:w="8141" w:type="dxa"/>
          </w:tcPr>
          <w:p w:rsidR="00BF2750" w:rsidRDefault="009370D5">
            <w:pPr>
              <w:rPr>
                <w:rFonts w:ascii="Times New Roman" w:hAnsi="Times New Roman" w:cs="Times New Roman"/>
                <w:sz w:val="24"/>
                <w:szCs w:val="24"/>
              </w:rPr>
            </w:pPr>
            <w:r>
              <w:rPr>
                <w:rFonts w:ascii="Times New Roman" w:hAnsi="Times New Roman" w:cs="Times New Roman"/>
                <w:sz w:val="24"/>
                <w:szCs w:val="24"/>
              </w:rPr>
              <w:t>Seasonal performance factor</w:t>
            </w:r>
          </w:p>
        </w:tc>
      </w:tr>
      <w:tr w:rsidR="009370D5" w:rsidTr="00ED1B65">
        <w:tc>
          <w:tcPr>
            <w:tcW w:w="1101" w:type="dxa"/>
          </w:tcPr>
          <w:p w:rsidR="009370D5" w:rsidRPr="009370D5" w:rsidRDefault="009370D5">
            <w:pPr>
              <w:rPr>
                <w:rFonts w:ascii="Times New Roman" w:hAnsi="Times New Roman" w:cs="Times New Roman"/>
                <w:sz w:val="24"/>
                <w:szCs w:val="24"/>
                <w:vertAlign w:val="subscript"/>
              </w:rPr>
            </w:pPr>
            <w:r>
              <w:rPr>
                <w:rFonts w:ascii="Times New Roman" w:hAnsi="Times New Roman" w:cs="Times New Roman"/>
                <w:i/>
                <w:sz w:val="24"/>
                <w:szCs w:val="24"/>
              </w:rPr>
              <w:t>SPF</w:t>
            </w:r>
            <w:r>
              <w:rPr>
                <w:rFonts w:ascii="Times New Roman" w:hAnsi="Times New Roman" w:cs="Times New Roman"/>
                <w:sz w:val="24"/>
                <w:szCs w:val="24"/>
                <w:vertAlign w:val="subscript"/>
              </w:rPr>
              <w:t>H2</w:t>
            </w:r>
          </w:p>
        </w:tc>
        <w:tc>
          <w:tcPr>
            <w:tcW w:w="8141" w:type="dxa"/>
          </w:tcPr>
          <w:p w:rsidR="009370D5" w:rsidRDefault="009370D5">
            <w:pPr>
              <w:rPr>
                <w:rFonts w:ascii="Times New Roman" w:hAnsi="Times New Roman" w:cs="Times New Roman"/>
                <w:sz w:val="24"/>
                <w:szCs w:val="24"/>
              </w:rPr>
            </w:pPr>
            <w:r>
              <w:rPr>
                <w:rFonts w:ascii="Times New Roman" w:hAnsi="Times New Roman" w:cs="Times New Roman"/>
                <w:sz w:val="24"/>
                <w:szCs w:val="24"/>
              </w:rPr>
              <w:t>Seasonal performance factor including heat pump auxillary loads</w:t>
            </w:r>
          </w:p>
        </w:tc>
      </w:tr>
      <w:tr w:rsidR="009370D5" w:rsidTr="00ED1B65">
        <w:tc>
          <w:tcPr>
            <w:tcW w:w="1101" w:type="dxa"/>
          </w:tcPr>
          <w:p w:rsidR="009370D5" w:rsidRPr="009370D5" w:rsidRDefault="009370D5">
            <w:pPr>
              <w:rPr>
                <w:rFonts w:ascii="Times New Roman" w:hAnsi="Times New Roman" w:cs="Times New Roman"/>
                <w:sz w:val="24"/>
                <w:szCs w:val="24"/>
                <w:vertAlign w:val="subscript"/>
              </w:rPr>
            </w:pPr>
            <w:r>
              <w:rPr>
                <w:rFonts w:ascii="Times New Roman" w:hAnsi="Times New Roman" w:cs="Times New Roman"/>
                <w:i/>
                <w:sz w:val="24"/>
                <w:szCs w:val="24"/>
              </w:rPr>
              <w:t>T</w:t>
            </w:r>
            <w:r>
              <w:rPr>
                <w:rFonts w:ascii="Times New Roman" w:hAnsi="Times New Roman" w:cs="Times New Roman"/>
                <w:sz w:val="24"/>
                <w:szCs w:val="24"/>
                <w:vertAlign w:val="subscript"/>
              </w:rPr>
              <w:t>ao</w:t>
            </w:r>
          </w:p>
        </w:tc>
        <w:tc>
          <w:tcPr>
            <w:tcW w:w="8141" w:type="dxa"/>
          </w:tcPr>
          <w:p w:rsidR="009370D5" w:rsidRPr="009370D5" w:rsidRDefault="009370D5">
            <w:pPr>
              <w:rPr>
                <w:rFonts w:ascii="Times New Roman" w:hAnsi="Times New Roman" w:cs="Times New Roman"/>
                <w:sz w:val="24"/>
                <w:szCs w:val="24"/>
              </w:rPr>
            </w:pPr>
            <w:r>
              <w:rPr>
                <w:rFonts w:ascii="Times New Roman" w:hAnsi="Times New Roman" w:cs="Times New Roman"/>
                <w:sz w:val="24"/>
                <w:szCs w:val="24"/>
              </w:rPr>
              <w:t>External air temperature (</w:t>
            </w:r>
            <w:r>
              <w:rPr>
                <w:rFonts w:ascii="Times New Roman" w:hAnsi="Times New Roman" w:cs="Times New Roman"/>
                <w:sz w:val="24"/>
                <w:szCs w:val="24"/>
                <w:vertAlign w:val="superscript"/>
              </w:rPr>
              <w:t>o</w:t>
            </w:r>
            <w:r>
              <w:rPr>
                <w:rFonts w:ascii="Times New Roman" w:hAnsi="Times New Roman" w:cs="Times New Roman"/>
                <w:sz w:val="24"/>
                <w:szCs w:val="24"/>
              </w:rPr>
              <w:t>C)</w:t>
            </w:r>
          </w:p>
        </w:tc>
      </w:tr>
      <w:tr w:rsidR="009370D5" w:rsidTr="00ED1B65">
        <w:tc>
          <w:tcPr>
            <w:tcW w:w="1101" w:type="dxa"/>
          </w:tcPr>
          <w:p w:rsidR="009370D5" w:rsidRPr="009370D5" w:rsidRDefault="009370D5">
            <w:pPr>
              <w:rPr>
                <w:rFonts w:ascii="Times New Roman" w:hAnsi="Times New Roman" w:cs="Times New Roman"/>
                <w:sz w:val="24"/>
                <w:szCs w:val="24"/>
                <w:vertAlign w:val="subscript"/>
              </w:rPr>
            </w:pPr>
            <w:r>
              <w:rPr>
                <w:rFonts w:ascii="Times New Roman" w:hAnsi="Times New Roman" w:cs="Times New Roman"/>
                <w:i/>
                <w:sz w:val="24"/>
                <w:szCs w:val="24"/>
              </w:rPr>
              <w:t>T</w:t>
            </w:r>
            <w:r>
              <w:rPr>
                <w:rFonts w:ascii="Times New Roman" w:hAnsi="Times New Roman" w:cs="Times New Roman"/>
                <w:sz w:val="24"/>
                <w:szCs w:val="24"/>
                <w:vertAlign w:val="subscript"/>
              </w:rPr>
              <w:t>e</w:t>
            </w:r>
          </w:p>
        </w:tc>
        <w:tc>
          <w:tcPr>
            <w:tcW w:w="8141" w:type="dxa"/>
          </w:tcPr>
          <w:p w:rsidR="009370D5" w:rsidRPr="009370D5" w:rsidRDefault="009370D5">
            <w:pPr>
              <w:rPr>
                <w:rFonts w:ascii="Times New Roman" w:hAnsi="Times New Roman" w:cs="Times New Roman"/>
                <w:sz w:val="24"/>
                <w:szCs w:val="24"/>
              </w:rPr>
            </w:pPr>
            <w:r>
              <w:rPr>
                <w:rFonts w:ascii="Times New Roman" w:hAnsi="Times New Roman" w:cs="Times New Roman"/>
                <w:sz w:val="24"/>
                <w:szCs w:val="24"/>
              </w:rPr>
              <w:t>Evaporating temperature (</w:t>
            </w:r>
            <w:r>
              <w:rPr>
                <w:rFonts w:ascii="Times New Roman" w:hAnsi="Times New Roman" w:cs="Times New Roman"/>
                <w:sz w:val="24"/>
                <w:szCs w:val="24"/>
                <w:vertAlign w:val="superscript"/>
              </w:rPr>
              <w:t>o</w:t>
            </w:r>
            <w:r>
              <w:rPr>
                <w:rFonts w:ascii="Times New Roman" w:hAnsi="Times New Roman" w:cs="Times New Roman"/>
                <w:sz w:val="24"/>
                <w:szCs w:val="24"/>
              </w:rPr>
              <w:t>C)</w:t>
            </w:r>
          </w:p>
        </w:tc>
      </w:tr>
      <w:tr w:rsidR="009370D5" w:rsidTr="00ED1B65">
        <w:tc>
          <w:tcPr>
            <w:tcW w:w="1101" w:type="dxa"/>
          </w:tcPr>
          <w:p w:rsidR="009370D5" w:rsidRPr="009370D5" w:rsidRDefault="009370D5">
            <w:pPr>
              <w:rPr>
                <w:rFonts w:ascii="Times New Roman" w:hAnsi="Times New Roman" w:cs="Times New Roman"/>
                <w:sz w:val="24"/>
                <w:szCs w:val="24"/>
                <w:vertAlign w:val="subscript"/>
              </w:rPr>
            </w:pPr>
            <w:r>
              <w:rPr>
                <w:rFonts w:ascii="Times New Roman" w:hAnsi="Times New Roman" w:cs="Times New Roman"/>
                <w:i/>
                <w:sz w:val="24"/>
                <w:szCs w:val="24"/>
              </w:rPr>
              <w:t>T</w:t>
            </w:r>
            <w:r>
              <w:rPr>
                <w:rFonts w:ascii="Times New Roman" w:hAnsi="Times New Roman" w:cs="Times New Roman"/>
                <w:sz w:val="24"/>
                <w:szCs w:val="24"/>
                <w:vertAlign w:val="subscript"/>
              </w:rPr>
              <w:t>c</w:t>
            </w:r>
          </w:p>
        </w:tc>
        <w:tc>
          <w:tcPr>
            <w:tcW w:w="8141" w:type="dxa"/>
          </w:tcPr>
          <w:p w:rsidR="009370D5" w:rsidRPr="009370D5" w:rsidRDefault="009370D5">
            <w:pPr>
              <w:rPr>
                <w:rFonts w:ascii="Times New Roman" w:hAnsi="Times New Roman" w:cs="Times New Roman"/>
                <w:sz w:val="24"/>
                <w:szCs w:val="24"/>
              </w:rPr>
            </w:pPr>
            <w:r>
              <w:rPr>
                <w:rFonts w:ascii="Times New Roman" w:hAnsi="Times New Roman" w:cs="Times New Roman"/>
                <w:sz w:val="24"/>
                <w:szCs w:val="24"/>
              </w:rPr>
              <w:t>Condensing temperature (</w:t>
            </w:r>
            <w:r>
              <w:rPr>
                <w:rFonts w:ascii="Times New Roman" w:hAnsi="Times New Roman" w:cs="Times New Roman"/>
                <w:sz w:val="24"/>
                <w:szCs w:val="24"/>
                <w:vertAlign w:val="superscript"/>
              </w:rPr>
              <w:t>o</w:t>
            </w:r>
            <w:r>
              <w:rPr>
                <w:rFonts w:ascii="Times New Roman" w:hAnsi="Times New Roman" w:cs="Times New Roman"/>
                <w:sz w:val="24"/>
                <w:szCs w:val="24"/>
              </w:rPr>
              <w:t>C)</w:t>
            </w:r>
          </w:p>
        </w:tc>
      </w:tr>
      <w:tr w:rsidR="009370D5" w:rsidTr="00ED1B65">
        <w:tc>
          <w:tcPr>
            <w:tcW w:w="1101" w:type="dxa"/>
          </w:tcPr>
          <w:p w:rsidR="009370D5" w:rsidRPr="009370D5" w:rsidRDefault="009370D5">
            <w:pPr>
              <w:rPr>
                <w:rFonts w:ascii="Times New Roman" w:hAnsi="Times New Roman" w:cs="Times New Roman"/>
                <w:sz w:val="24"/>
                <w:szCs w:val="24"/>
                <w:vertAlign w:val="subscript"/>
              </w:rPr>
            </w:pPr>
            <w:r>
              <w:rPr>
                <w:rFonts w:ascii="Times New Roman" w:hAnsi="Times New Roman" w:cs="Times New Roman"/>
                <w:i/>
                <w:sz w:val="24"/>
                <w:szCs w:val="24"/>
              </w:rPr>
              <w:t>T</w:t>
            </w:r>
            <w:r>
              <w:rPr>
                <w:rFonts w:ascii="Times New Roman" w:hAnsi="Times New Roman" w:cs="Times New Roman"/>
                <w:sz w:val="24"/>
                <w:szCs w:val="24"/>
                <w:vertAlign w:val="subscript"/>
              </w:rPr>
              <w:t>cwo</w:t>
            </w:r>
          </w:p>
        </w:tc>
        <w:tc>
          <w:tcPr>
            <w:tcW w:w="8141" w:type="dxa"/>
          </w:tcPr>
          <w:p w:rsidR="009370D5" w:rsidRPr="009370D5" w:rsidRDefault="009370D5">
            <w:pPr>
              <w:rPr>
                <w:rFonts w:ascii="Times New Roman" w:hAnsi="Times New Roman" w:cs="Times New Roman"/>
                <w:sz w:val="24"/>
                <w:szCs w:val="24"/>
              </w:rPr>
            </w:pPr>
            <w:r>
              <w:rPr>
                <w:rFonts w:ascii="Times New Roman" w:hAnsi="Times New Roman" w:cs="Times New Roman"/>
                <w:sz w:val="24"/>
                <w:szCs w:val="24"/>
              </w:rPr>
              <w:t>Condenser water outlet temperature (</w:t>
            </w:r>
            <w:r>
              <w:rPr>
                <w:rFonts w:ascii="Times New Roman" w:hAnsi="Times New Roman" w:cs="Times New Roman"/>
                <w:sz w:val="24"/>
                <w:szCs w:val="24"/>
                <w:vertAlign w:val="superscript"/>
              </w:rPr>
              <w:t>o</w:t>
            </w:r>
            <w:r>
              <w:rPr>
                <w:rFonts w:ascii="Times New Roman" w:hAnsi="Times New Roman" w:cs="Times New Roman"/>
                <w:sz w:val="24"/>
                <w:szCs w:val="24"/>
              </w:rPr>
              <w:t>C)</w:t>
            </w:r>
          </w:p>
        </w:tc>
      </w:tr>
      <w:tr w:rsidR="009370D5" w:rsidTr="00ED1B65">
        <w:tc>
          <w:tcPr>
            <w:tcW w:w="1101" w:type="dxa"/>
          </w:tcPr>
          <w:p w:rsidR="009370D5" w:rsidRPr="009370D5" w:rsidRDefault="009370D5">
            <w:pPr>
              <w:rPr>
                <w:rFonts w:ascii="Times New Roman" w:hAnsi="Times New Roman" w:cs="Times New Roman"/>
                <w:sz w:val="24"/>
                <w:szCs w:val="24"/>
                <w:vertAlign w:val="subscript"/>
              </w:rPr>
            </w:pPr>
            <w:r>
              <w:rPr>
                <w:rFonts w:ascii="Times New Roman" w:hAnsi="Times New Roman" w:cs="Times New Roman"/>
                <w:i/>
                <w:sz w:val="24"/>
                <w:szCs w:val="24"/>
              </w:rPr>
              <w:t>V</w:t>
            </w:r>
            <w:r>
              <w:rPr>
                <w:rFonts w:ascii="Times New Roman" w:hAnsi="Times New Roman" w:cs="Times New Roman"/>
                <w:sz w:val="24"/>
                <w:szCs w:val="24"/>
                <w:vertAlign w:val="subscript"/>
              </w:rPr>
              <w:t>d</w:t>
            </w:r>
          </w:p>
        </w:tc>
        <w:tc>
          <w:tcPr>
            <w:tcW w:w="8141" w:type="dxa"/>
          </w:tcPr>
          <w:p w:rsidR="009370D5" w:rsidRPr="009370D5" w:rsidRDefault="009370D5">
            <w:pPr>
              <w:rPr>
                <w:rFonts w:ascii="Times New Roman" w:hAnsi="Times New Roman" w:cs="Times New Roman"/>
                <w:sz w:val="24"/>
                <w:szCs w:val="24"/>
              </w:rPr>
            </w:pPr>
            <w:r>
              <w:rPr>
                <w:rFonts w:ascii="Times New Roman" w:hAnsi="Times New Roman" w:cs="Times New Roman"/>
                <w:sz w:val="24"/>
                <w:szCs w:val="24"/>
              </w:rPr>
              <w:t>Compressor displacement volume (m</w:t>
            </w:r>
            <w:r>
              <w:rPr>
                <w:rFonts w:ascii="Times New Roman" w:hAnsi="Times New Roman" w:cs="Times New Roman"/>
                <w:sz w:val="24"/>
                <w:szCs w:val="24"/>
                <w:vertAlign w:val="superscript"/>
              </w:rPr>
              <w:t>3</w:t>
            </w:r>
            <w:r>
              <w:rPr>
                <w:rFonts w:ascii="Times New Roman" w:hAnsi="Times New Roman" w:cs="Times New Roman"/>
                <w:sz w:val="24"/>
                <w:szCs w:val="24"/>
              </w:rPr>
              <w:t>s</w:t>
            </w:r>
            <w:r>
              <w:rPr>
                <w:rFonts w:ascii="Times New Roman" w:hAnsi="Times New Roman" w:cs="Times New Roman"/>
                <w:sz w:val="24"/>
                <w:szCs w:val="24"/>
                <w:vertAlign w:val="superscript"/>
              </w:rPr>
              <w:t>-1</w:t>
            </w:r>
            <w:r>
              <w:rPr>
                <w:rFonts w:ascii="Times New Roman" w:hAnsi="Times New Roman" w:cs="Times New Roman"/>
                <w:sz w:val="24"/>
                <w:szCs w:val="24"/>
              </w:rPr>
              <w:t>)</w:t>
            </w:r>
          </w:p>
        </w:tc>
      </w:tr>
      <w:tr w:rsidR="009370D5" w:rsidTr="00ED1B65">
        <w:tc>
          <w:tcPr>
            <w:tcW w:w="1101" w:type="dxa"/>
          </w:tcPr>
          <w:p w:rsidR="009370D5" w:rsidRDefault="009370D5">
            <w:pPr>
              <w:rPr>
                <w:rFonts w:ascii="Times New Roman" w:hAnsi="Times New Roman" w:cs="Times New Roman"/>
                <w:i/>
                <w:sz w:val="24"/>
                <w:szCs w:val="24"/>
              </w:rPr>
            </w:pPr>
            <w:r>
              <w:rPr>
                <w:rFonts w:ascii="Times New Roman" w:hAnsi="Times New Roman" w:cs="Times New Roman"/>
                <w:i/>
                <w:sz w:val="24"/>
                <w:szCs w:val="24"/>
              </w:rPr>
              <w:t>W</w:t>
            </w:r>
          </w:p>
        </w:tc>
        <w:tc>
          <w:tcPr>
            <w:tcW w:w="8141" w:type="dxa"/>
          </w:tcPr>
          <w:p w:rsidR="009370D5" w:rsidRDefault="00441B57">
            <w:pPr>
              <w:rPr>
                <w:rFonts w:ascii="Times New Roman" w:hAnsi="Times New Roman" w:cs="Times New Roman"/>
                <w:sz w:val="24"/>
                <w:szCs w:val="24"/>
              </w:rPr>
            </w:pPr>
            <w:r>
              <w:rPr>
                <w:rFonts w:ascii="Times New Roman" w:hAnsi="Times New Roman" w:cs="Times New Roman"/>
                <w:sz w:val="24"/>
                <w:szCs w:val="24"/>
              </w:rPr>
              <w:t>Average (steady) o</w:t>
            </w:r>
            <w:r w:rsidR="009370D5">
              <w:rPr>
                <w:rFonts w:ascii="Times New Roman" w:hAnsi="Times New Roman" w:cs="Times New Roman"/>
                <w:sz w:val="24"/>
                <w:szCs w:val="24"/>
              </w:rPr>
              <w:t>verall compressor plus auxillary power (kW)</w:t>
            </w:r>
          </w:p>
        </w:tc>
      </w:tr>
      <w:tr w:rsidR="009370D5" w:rsidTr="00ED1B65">
        <w:tc>
          <w:tcPr>
            <w:tcW w:w="1101" w:type="dxa"/>
          </w:tcPr>
          <w:p w:rsidR="009370D5" w:rsidRPr="009370D5" w:rsidRDefault="009370D5">
            <w:pPr>
              <w:rPr>
                <w:rFonts w:ascii="Times New Roman" w:hAnsi="Times New Roman" w:cs="Times New Roman"/>
                <w:sz w:val="24"/>
                <w:szCs w:val="24"/>
                <w:vertAlign w:val="subscript"/>
              </w:rPr>
            </w:pPr>
            <w:r>
              <w:rPr>
                <w:rFonts w:ascii="Times New Roman" w:hAnsi="Times New Roman" w:cs="Times New Roman"/>
                <w:i/>
                <w:sz w:val="24"/>
                <w:szCs w:val="24"/>
              </w:rPr>
              <w:t>W</w:t>
            </w:r>
            <w:r>
              <w:rPr>
                <w:rFonts w:ascii="Times New Roman" w:hAnsi="Times New Roman" w:cs="Times New Roman"/>
                <w:sz w:val="24"/>
                <w:szCs w:val="24"/>
                <w:vertAlign w:val="subscript"/>
              </w:rPr>
              <w:t>aux</w:t>
            </w:r>
          </w:p>
        </w:tc>
        <w:tc>
          <w:tcPr>
            <w:tcW w:w="8141" w:type="dxa"/>
          </w:tcPr>
          <w:p w:rsidR="009370D5" w:rsidRDefault="009370D5">
            <w:pPr>
              <w:rPr>
                <w:rFonts w:ascii="Times New Roman" w:hAnsi="Times New Roman" w:cs="Times New Roman"/>
                <w:sz w:val="24"/>
                <w:szCs w:val="24"/>
              </w:rPr>
            </w:pPr>
            <w:r>
              <w:rPr>
                <w:rFonts w:ascii="Times New Roman" w:hAnsi="Times New Roman" w:cs="Times New Roman"/>
                <w:sz w:val="24"/>
                <w:szCs w:val="24"/>
              </w:rPr>
              <w:t>Auxillary power (kW)</w:t>
            </w:r>
          </w:p>
        </w:tc>
      </w:tr>
      <w:tr w:rsidR="009370D5" w:rsidTr="00ED1B65">
        <w:tc>
          <w:tcPr>
            <w:tcW w:w="1101" w:type="dxa"/>
          </w:tcPr>
          <w:p w:rsidR="009370D5" w:rsidRPr="009370D5" w:rsidRDefault="009370D5">
            <w:pPr>
              <w:rPr>
                <w:rFonts w:ascii="Times New Roman" w:hAnsi="Times New Roman" w:cs="Times New Roman"/>
                <w:sz w:val="24"/>
                <w:szCs w:val="24"/>
                <w:vertAlign w:val="subscript"/>
              </w:rPr>
            </w:pPr>
            <w:r>
              <w:rPr>
                <w:rFonts w:ascii="Times New Roman" w:hAnsi="Times New Roman" w:cs="Times New Roman"/>
                <w:i/>
                <w:sz w:val="24"/>
                <w:szCs w:val="24"/>
              </w:rPr>
              <w:t>W</w:t>
            </w:r>
            <w:r>
              <w:rPr>
                <w:rFonts w:ascii="Times New Roman" w:hAnsi="Times New Roman" w:cs="Times New Roman"/>
                <w:sz w:val="24"/>
                <w:szCs w:val="24"/>
                <w:vertAlign w:val="subscript"/>
              </w:rPr>
              <w:t>i</w:t>
            </w:r>
          </w:p>
        </w:tc>
        <w:tc>
          <w:tcPr>
            <w:tcW w:w="8141" w:type="dxa"/>
          </w:tcPr>
          <w:p w:rsidR="009370D5" w:rsidRDefault="00441B57">
            <w:pPr>
              <w:rPr>
                <w:rFonts w:ascii="Times New Roman" w:hAnsi="Times New Roman" w:cs="Times New Roman"/>
                <w:sz w:val="24"/>
                <w:szCs w:val="24"/>
              </w:rPr>
            </w:pPr>
            <w:r>
              <w:rPr>
                <w:rFonts w:ascii="Times New Roman" w:hAnsi="Times New Roman" w:cs="Times New Roman"/>
                <w:sz w:val="24"/>
                <w:szCs w:val="24"/>
              </w:rPr>
              <w:t>Average c</w:t>
            </w:r>
            <w:r w:rsidR="009370D5">
              <w:rPr>
                <w:rFonts w:ascii="Times New Roman" w:hAnsi="Times New Roman" w:cs="Times New Roman"/>
                <w:sz w:val="24"/>
                <w:szCs w:val="24"/>
              </w:rPr>
              <w:t>ompressor isentropic work (kW)</w:t>
            </w:r>
          </w:p>
        </w:tc>
      </w:tr>
      <w:tr w:rsidR="009370D5" w:rsidTr="00ED1B65">
        <w:tc>
          <w:tcPr>
            <w:tcW w:w="9242" w:type="dxa"/>
            <w:gridSpan w:val="2"/>
          </w:tcPr>
          <w:p w:rsidR="009370D5" w:rsidRPr="009370D5" w:rsidRDefault="009370D5" w:rsidP="009370D5">
            <w:pPr>
              <w:spacing w:before="60" w:after="60"/>
              <w:rPr>
                <w:rFonts w:ascii="Times New Roman" w:hAnsi="Times New Roman" w:cs="Times New Roman"/>
                <w:b/>
                <w:sz w:val="24"/>
                <w:szCs w:val="24"/>
              </w:rPr>
            </w:pPr>
            <w:r>
              <w:rPr>
                <w:rFonts w:ascii="Times New Roman" w:hAnsi="Times New Roman" w:cs="Times New Roman"/>
                <w:b/>
                <w:sz w:val="24"/>
                <w:szCs w:val="24"/>
              </w:rPr>
              <w:t>Greek:</w:t>
            </w:r>
          </w:p>
        </w:tc>
      </w:tr>
      <w:tr w:rsidR="00ED1B65" w:rsidTr="00ED1B65">
        <w:tc>
          <w:tcPr>
            <w:tcW w:w="1101" w:type="dxa"/>
          </w:tcPr>
          <w:p w:rsidR="00ED1B65" w:rsidRPr="00ED1B65" w:rsidRDefault="00ED1B65">
            <w:pPr>
              <w:rPr>
                <w:rFonts w:ascii="Times New Roman" w:hAnsi="Times New Roman" w:cs="Times New Roman"/>
                <w:sz w:val="24"/>
                <w:szCs w:val="24"/>
                <w:vertAlign w:val="subscript"/>
              </w:rPr>
            </w:pPr>
            <w:r>
              <w:rPr>
                <w:rFonts w:ascii="Times New Roman" w:hAnsi="Times New Roman" w:cs="Times New Roman"/>
                <w:sz w:val="24"/>
                <w:szCs w:val="24"/>
              </w:rPr>
              <w:sym w:font="Symbol" w:char="F044"/>
            </w:r>
            <w:r>
              <w:rPr>
                <w:rFonts w:ascii="Times New Roman" w:hAnsi="Times New Roman" w:cs="Times New Roman"/>
                <w:i/>
                <w:sz w:val="24"/>
                <w:szCs w:val="24"/>
              </w:rPr>
              <w:t>T</w:t>
            </w:r>
            <w:r>
              <w:rPr>
                <w:rFonts w:ascii="Times New Roman" w:hAnsi="Times New Roman" w:cs="Times New Roman"/>
                <w:sz w:val="24"/>
                <w:szCs w:val="24"/>
                <w:vertAlign w:val="subscript"/>
              </w:rPr>
              <w:t>c</w:t>
            </w:r>
          </w:p>
        </w:tc>
        <w:tc>
          <w:tcPr>
            <w:tcW w:w="8141" w:type="dxa"/>
          </w:tcPr>
          <w:p w:rsidR="00ED1B65" w:rsidRDefault="00ED1B65">
            <w:pPr>
              <w:rPr>
                <w:rFonts w:ascii="Times New Roman" w:hAnsi="Times New Roman" w:cs="Times New Roman"/>
                <w:sz w:val="24"/>
                <w:szCs w:val="24"/>
              </w:rPr>
            </w:pPr>
            <w:r>
              <w:rPr>
                <w:rFonts w:ascii="Times New Roman" w:hAnsi="Times New Roman" w:cs="Times New Roman"/>
                <w:sz w:val="24"/>
                <w:szCs w:val="24"/>
              </w:rPr>
              <w:t>Condenser thermal approach (K)</w:t>
            </w:r>
          </w:p>
        </w:tc>
      </w:tr>
      <w:tr w:rsidR="00ED1B65" w:rsidTr="00ED1B65">
        <w:tc>
          <w:tcPr>
            <w:tcW w:w="1101" w:type="dxa"/>
          </w:tcPr>
          <w:p w:rsidR="00ED1B65" w:rsidRPr="00ED1B65" w:rsidRDefault="00ED1B65">
            <w:pPr>
              <w:rPr>
                <w:rFonts w:ascii="Times New Roman" w:hAnsi="Times New Roman" w:cs="Times New Roman"/>
                <w:sz w:val="24"/>
                <w:szCs w:val="24"/>
                <w:vertAlign w:val="subscript"/>
              </w:rPr>
            </w:pPr>
            <w:r>
              <w:rPr>
                <w:rFonts w:ascii="Times New Roman" w:hAnsi="Times New Roman" w:cs="Times New Roman"/>
                <w:sz w:val="24"/>
                <w:szCs w:val="24"/>
              </w:rPr>
              <w:sym w:font="Symbol" w:char="F044"/>
            </w:r>
            <w:r>
              <w:rPr>
                <w:rFonts w:ascii="Times New Roman" w:hAnsi="Times New Roman" w:cs="Times New Roman"/>
                <w:i/>
                <w:sz w:val="24"/>
                <w:szCs w:val="24"/>
              </w:rPr>
              <w:t>T</w:t>
            </w:r>
            <w:r>
              <w:rPr>
                <w:rFonts w:ascii="Times New Roman" w:hAnsi="Times New Roman" w:cs="Times New Roman"/>
                <w:sz w:val="24"/>
                <w:szCs w:val="24"/>
                <w:vertAlign w:val="subscript"/>
              </w:rPr>
              <w:t>e</w:t>
            </w:r>
          </w:p>
        </w:tc>
        <w:tc>
          <w:tcPr>
            <w:tcW w:w="8141" w:type="dxa"/>
          </w:tcPr>
          <w:p w:rsidR="00ED1B65" w:rsidRDefault="00ED1B65">
            <w:pPr>
              <w:rPr>
                <w:rFonts w:ascii="Times New Roman" w:hAnsi="Times New Roman" w:cs="Times New Roman"/>
                <w:sz w:val="24"/>
                <w:szCs w:val="24"/>
              </w:rPr>
            </w:pPr>
            <w:r>
              <w:rPr>
                <w:rFonts w:ascii="Times New Roman" w:hAnsi="Times New Roman" w:cs="Times New Roman"/>
                <w:sz w:val="24"/>
                <w:szCs w:val="24"/>
              </w:rPr>
              <w:t>Evaporator thermal approach (K)</w:t>
            </w:r>
          </w:p>
        </w:tc>
      </w:tr>
      <w:tr w:rsidR="009370D5" w:rsidTr="00ED1B65">
        <w:tc>
          <w:tcPr>
            <w:tcW w:w="1101" w:type="dxa"/>
          </w:tcPr>
          <w:p w:rsidR="009370D5" w:rsidRPr="009370D5" w:rsidRDefault="009370D5">
            <w:pPr>
              <w:rPr>
                <w:rFonts w:ascii="Times New Roman" w:hAnsi="Times New Roman" w:cs="Times New Roman"/>
                <w:sz w:val="24"/>
                <w:szCs w:val="24"/>
                <w:vertAlign w:val="subscript"/>
              </w:rPr>
            </w:pPr>
            <w:r>
              <w:rPr>
                <w:rFonts w:ascii="Times New Roman" w:hAnsi="Times New Roman" w:cs="Times New Roman"/>
                <w:i/>
                <w:sz w:val="24"/>
                <w:szCs w:val="24"/>
              </w:rPr>
              <w:t>η</w:t>
            </w:r>
            <w:r>
              <w:rPr>
                <w:rFonts w:ascii="Times New Roman" w:hAnsi="Times New Roman" w:cs="Times New Roman"/>
                <w:sz w:val="24"/>
                <w:szCs w:val="24"/>
                <w:vertAlign w:val="subscript"/>
              </w:rPr>
              <w:t>i</w:t>
            </w:r>
          </w:p>
        </w:tc>
        <w:tc>
          <w:tcPr>
            <w:tcW w:w="8141" w:type="dxa"/>
          </w:tcPr>
          <w:p w:rsidR="009370D5" w:rsidRDefault="00ED1B65">
            <w:pPr>
              <w:rPr>
                <w:rFonts w:ascii="Times New Roman" w:hAnsi="Times New Roman" w:cs="Times New Roman"/>
                <w:sz w:val="24"/>
                <w:szCs w:val="24"/>
              </w:rPr>
            </w:pPr>
            <w:r>
              <w:rPr>
                <w:rFonts w:ascii="Times New Roman" w:hAnsi="Times New Roman" w:cs="Times New Roman"/>
                <w:sz w:val="24"/>
                <w:szCs w:val="24"/>
              </w:rPr>
              <w:t>Compressor isentropic efficiency</w:t>
            </w:r>
          </w:p>
        </w:tc>
      </w:tr>
      <w:tr w:rsidR="009370D5" w:rsidTr="00ED1B65">
        <w:tc>
          <w:tcPr>
            <w:tcW w:w="1101" w:type="dxa"/>
          </w:tcPr>
          <w:p w:rsidR="009370D5" w:rsidRDefault="009370D5">
            <w:pPr>
              <w:rPr>
                <w:rFonts w:ascii="Times New Roman" w:hAnsi="Times New Roman" w:cs="Times New Roman"/>
                <w:i/>
                <w:sz w:val="24"/>
                <w:szCs w:val="24"/>
              </w:rPr>
            </w:pPr>
            <w:r>
              <w:rPr>
                <w:rFonts w:ascii="Times New Roman" w:hAnsi="Times New Roman" w:cs="Times New Roman"/>
                <w:i/>
                <w:sz w:val="24"/>
                <w:szCs w:val="24"/>
              </w:rPr>
              <w:t>η</w:t>
            </w:r>
            <w:r>
              <w:rPr>
                <w:rFonts w:ascii="Times New Roman" w:hAnsi="Times New Roman" w:cs="Times New Roman"/>
                <w:sz w:val="24"/>
                <w:szCs w:val="24"/>
                <w:vertAlign w:val="subscript"/>
              </w:rPr>
              <w:t>v</w:t>
            </w:r>
          </w:p>
        </w:tc>
        <w:tc>
          <w:tcPr>
            <w:tcW w:w="8141" w:type="dxa"/>
          </w:tcPr>
          <w:p w:rsidR="009370D5" w:rsidRDefault="00ED1B65">
            <w:pPr>
              <w:rPr>
                <w:rFonts w:ascii="Times New Roman" w:hAnsi="Times New Roman" w:cs="Times New Roman"/>
                <w:sz w:val="24"/>
                <w:szCs w:val="24"/>
              </w:rPr>
            </w:pPr>
            <w:r>
              <w:rPr>
                <w:rFonts w:ascii="Times New Roman" w:hAnsi="Times New Roman" w:cs="Times New Roman"/>
                <w:sz w:val="24"/>
                <w:szCs w:val="24"/>
              </w:rPr>
              <w:t>Compressor volumetric efficiency</w:t>
            </w:r>
          </w:p>
        </w:tc>
      </w:tr>
      <w:tr w:rsidR="009370D5" w:rsidTr="00ED1B65">
        <w:tc>
          <w:tcPr>
            <w:tcW w:w="1101" w:type="dxa"/>
          </w:tcPr>
          <w:p w:rsidR="009370D5" w:rsidRDefault="00ED1B65">
            <w:pPr>
              <w:rPr>
                <w:rFonts w:ascii="Times New Roman" w:hAnsi="Times New Roman" w:cs="Times New Roman"/>
                <w:i/>
                <w:sz w:val="24"/>
                <w:szCs w:val="24"/>
              </w:rPr>
            </w:pPr>
            <w:r>
              <w:rPr>
                <w:rFonts w:ascii="Times New Roman" w:hAnsi="Times New Roman" w:cs="Times New Roman"/>
                <w:i/>
                <w:sz w:val="24"/>
                <w:szCs w:val="24"/>
              </w:rPr>
              <w:sym w:font="Symbol" w:char="F067"/>
            </w:r>
          </w:p>
        </w:tc>
        <w:tc>
          <w:tcPr>
            <w:tcW w:w="8141" w:type="dxa"/>
          </w:tcPr>
          <w:p w:rsidR="009370D5" w:rsidRDefault="00ED1B65">
            <w:pPr>
              <w:rPr>
                <w:rFonts w:ascii="Times New Roman" w:hAnsi="Times New Roman" w:cs="Times New Roman"/>
                <w:sz w:val="24"/>
                <w:szCs w:val="24"/>
              </w:rPr>
            </w:pPr>
            <w:r>
              <w:rPr>
                <w:rFonts w:ascii="Times New Roman" w:hAnsi="Times New Roman" w:cs="Times New Roman"/>
                <w:sz w:val="24"/>
                <w:szCs w:val="24"/>
              </w:rPr>
              <w:t>Compression index of an ideal gas</w:t>
            </w:r>
          </w:p>
        </w:tc>
      </w:tr>
      <w:tr w:rsidR="00ED1B65" w:rsidTr="00ED1B65">
        <w:tc>
          <w:tcPr>
            <w:tcW w:w="1101" w:type="dxa"/>
          </w:tcPr>
          <w:p w:rsidR="00ED1B65" w:rsidRPr="00ED1B65" w:rsidRDefault="00ED1B65">
            <w:pPr>
              <w:rPr>
                <w:rFonts w:ascii="Times New Roman" w:hAnsi="Times New Roman" w:cs="Times New Roman"/>
                <w:sz w:val="24"/>
                <w:szCs w:val="24"/>
                <w:vertAlign w:val="subscript"/>
              </w:rPr>
            </w:pPr>
            <w:r>
              <w:rPr>
                <w:rFonts w:ascii="Times New Roman" w:hAnsi="Times New Roman" w:cs="Times New Roman"/>
                <w:i/>
                <w:sz w:val="24"/>
                <w:szCs w:val="24"/>
              </w:rPr>
              <w:sym w:font="Symbol" w:char="F072"/>
            </w:r>
            <w:r>
              <w:rPr>
                <w:rFonts w:ascii="Times New Roman" w:hAnsi="Times New Roman" w:cs="Times New Roman"/>
                <w:sz w:val="24"/>
                <w:szCs w:val="24"/>
                <w:vertAlign w:val="subscript"/>
              </w:rPr>
              <w:t>suc</w:t>
            </w:r>
          </w:p>
        </w:tc>
        <w:tc>
          <w:tcPr>
            <w:tcW w:w="8141" w:type="dxa"/>
          </w:tcPr>
          <w:p w:rsidR="00ED1B65" w:rsidRPr="00ED1B65" w:rsidRDefault="00ED1B65">
            <w:pPr>
              <w:rPr>
                <w:rFonts w:ascii="Times New Roman" w:hAnsi="Times New Roman" w:cs="Times New Roman"/>
                <w:sz w:val="24"/>
                <w:szCs w:val="24"/>
              </w:rPr>
            </w:pPr>
            <w:r>
              <w:rPr>
                <w:rFonts w:ascii="Times New Roman" w:hAnsi="Times New Roman" w:cs="Times New Roman"/>
                <w:sz w:val="24"/>
                <w:szCs w:val="24"/>
              </w:rPr>
              <w:t>Refrigerant density at compressor inlet (kgm</w:t>
            </w:r>
            <w:r>
              <w:rPr>
                <w:rFonts w:ascii="Times New Roman" w:hAnsi="Times New Roman" w:cs="Times New Roman"/>
                <w:sz w:val="24"/>
                <w:szCs w:val="24"/>
                <w:vertAlign w:val="superscript"/>
              </w:rPr>
              <w:t>-3</w:t>
            </w:r>
            <w:r>
              <w:rPr>
                <w:rFonts w:ascii="Times New Roman" w:hAnsi="Times New Roman" w:cs="Times New Roman"/>
                <w:sz w:val="24"/>
                <w:szCs w:val="24"/>
              </w:rPr>
              <w:t>)</w:t>
            </w:r>
          </w:p>
        </w:tc>
      </w:tr>
      <w:tr w:rsidR="00ED1B65" w:rsidTr="00ED1B65">
        <w:tc>
          <w:tcPr>
            <w:tcW w:w="9242" w:type="dxa"/>
            <w:gridSpan w:val="2"/>
          </w:tcPr>
          <w:p w:rsidR="00ED1B65" w:rsidRPr="00ED1B65" w:rsidRDefault="00ED1B65" w:rsidP="00ED1B65">
            <w:pPr>
              <w:spacing w:before="60" w:after="60"/>
              <w:rPr>
                <w:rFonts w:ascii="Times New Roman" w:hAnsi="Times New Roman" w:cs="Times New Roman"/>
                <w:b/>
                <w:sz w:val="24"/>
                <w:szCs w:val="24"/>
              </w:rPr>
            </w:pPr>
            <w:r w:rsidRPr="00ED1B65">
              <w:rPr>
                <w:rFonts w:ascii="Times New Roman" w:hAnsi="Times New Roman" w:cs="Times New Roman"/>
                <w:b/>
                <w:sz w:val="24"/>
                <w:szCs w:val="24"/>
              </w:rPr>
              <w:t>Vectors:</w:t>
            </w:r>
          </w:p>
        </w:tc>
      </w:tr>
      <w:tr w:rsidR="00ED1B65" w:rsidTr="00ED1B65">
        <w:tc>
          <w:tcPr>
            <w:tcW w:w="1101" w:type="dxa"/>
          </w:tcPr>
          <w:p w:rsidR="00ED1B65" w:rsidRPr="00ED1B65" w:rsidRDefault="00ED1B65">
            <w:pPr>
              <w:rPr>
                <w:rFonts w:ascii="Times New Roman" w:hAnsi="Times New Roman" w:cs="Times New Roman"/>
                <w:b/>
                <w:sz w:val="24"/>
                <w:szCs w:val="24"/>
              </w:rPr>
            </w:pPr>
            <w:r>
              <w:rPr>
                <w:rFonts w:ascii="Times New Roman" w:hAnsi="Times New Roman" w:cs="Times New Roman"/>
                <w:b/>
                <w:sz w:val="24"/>
                <w:szCs w:val="24"/>
              </w:rPr>
              <w:t>C</w:t>
            </w:r>
          </w:p>
        </w:tc>
        <w:tc>
          <w:tcPr>
            <w:tcW w:w="8141" w:type="dxa"/>
          </w:tcPr>
          <w:p w:rsidR="00ED1B65" w:rsidRDefault="00ED1B65">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sym w:font="Symbol" w:char="F0B4"/>
            </w:r>
            <w:r>
              <w:rPr>
                <w:rFonts w:ascii="Times New Roman" w:hAnsi="Times New Roman" w:cs="Times New Roman"/>
                <w:sz w:val="24"/>
                <w:szCs w:val="24"/>
              </w:rPr>
              <w:t xml:space="preserve"> 2 cost function of RMSE values</w:t>
            </w:r>
          </w:p>
        </w:tc>
      </w:tr>
      <w:tr w:rsidR="00ED1B65" w:rsidTr="00ED1B65">
        <w:tc>
          <w:tcPr>
            <w:tcW w:w="1101" w:type="dxa"/>
          </w:tcPr>
          <w:p w:rsidR="00ED1B65" w:rsidRPr="00ED1B65" w:rsidRDefault="00ED1B65">
            <w:pPr>
              <w:rPr>
                <w:rFonts w:ascii="Times New Roman" w:hAnsi="Times New Roman" w:cs="Times New Roman"/>
                <w:b/>
                <w:sz w:val="24"/>
                <w:szCs w:val="24"/>
              </w:rPr>
            </w:pPr>
            <w:r>
              <w:rPr>
                <w:rFonts w:ascii="Times New Roman" w:hAnsi="Times New Roman" w:cs="Times New Roman"/>
                <w:b/>
                <w:sz w:val="24"/>
                <w:szCs w:val="24"/>
              </w:rPr>
              <w:t>Goal</w:t>
            </w:r>
          </w:p>
        </w:tc>
        <w:tc>
          <w:tcPr>
            <w:tcW w:w="8141" w:type="dxa"/>
          </w:tcPr>
          <w:p w:rsidR="00ED1B65" w:rsidRDefault="00ED1B65">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sym w:font="Symbol" w:char="F0B4"/>
            </w:r>
            <w:r>
              <w:rPr>
                <w:rFonts w:ascii="Times New Roman" w:hAnsi="Times New Roman" w:cs="Times New Roman"/>
                <w:sz w:val="24"/>
                <w:szCs w:val="24"/>
              </w:rPr>
              <w:t xml:space="preserve"> 2 vector of target optimisation goals</w:t>
            </w:r>
          </w:p>
        </w:tc>
      </w:tr>
      <w:tr w:rsidR="00ED1B65" w:rsidTr="00ED1B65">
        <w:tc>
          <w:tcPr>
            <w:tcW w:w="1101" w:type="dxa"/>
          </w:tcPr>
          <w:p w:rsidR="00ED1B65" w:rsidRPr="00ED1B65" w:rsidRDefault="00ED1B65">
            <w:pPr>
              <w:rPr>
                <w:rFonts w:ascii="Times New Roman" w:hAnsi="Times New Roman" w:cs="Times New Roman"/>
                <w:b/>
                <w:sz w:val="24"/>
                <w:szCs w:val="24"/>
              </w:rPr>
            </w:pPr>
            <w:r>
              <w:rPr>
                <w:rFonts w:ascii="Times New Roman" w:hAnsi="Times New Roman" w:cs="Times New Roman"/>
                <w:b/>
                <w:sz w:val="24"/>
                <w:szCs w:val="24"/>
              </w:rPr>
              <w:t>I</w:t>
            </w:r>
          </w:p>
        </w:tc>
        <w:tc>
          <w:tcPr>
            <w:tcW w:w="8141" w:type="dxa"/>
          </w:tcPr>
          <w:p w:rsidR="00ED1B65" w:rsidRDefault="00ED1B65">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sym w:font="Symbol" w:char="F0B4"/>
            </w:r>
            <w:r>
              <w:rPr>
                <w:rFonts w:ascii="Times New Roman" w:hAnsi="Times New Roman" w:cs="Times New Roman"/>
                <w:sz w:val="24"/>
                <w:szCs w:val="24"/>
              </w:rPr>
              <w:t xml:space="preserve"> 2 vector of inputs</w:t>
            </w:r>
          </w:p>
        </w:tc>
      </w:tr>
      <w:tr w:rsidR="00ED1B65" w:rsidTr="00ED1B65">
        <w:tc>
          <w:tcPr>
            <w:tcW w:w="1101" w:type="dxa"/>
          </w:tcPr>
          <w:p w:rsidR="00ED1B65" w:rsidRPr="00ED1B65" w:rsidRDefault="00ED1B65">
            <w:pPr>
              <w:rPr>
                <w:rFonts w:ascii="Times New Roman" w:hAnsi="Times New Roman" w:cs="Times New Roman"/>
                <w:b/>
                <w:sz w:val="24"/>
                <w:szCs w:val="24"/>
              </w:rPr>
            </w:pPr>
            <w:r>
              <w:rPr>
                <w:rFonts w:ascii="Times New Roman" w:hAnsi="Times New Roman" w:cs="Times New Roman"/>
                <w:b/>
                <w:sz w:val="24"/>
                <w:szCs w:val="24"/>
              </w:rPr>
              <w:t>O</w:t>
            </w:r>
          </w:p>
        </w:tc>
        <w:tc>
          <w:tcPr>
            <w:tcW w:w="8141" w:type="dxa"/>
          </w:tcPr>
          <w:p w:rsidR="00ED1B65" w:rsidRDefault="00ED1B65">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sym w:font="Symbol" w:char="F0B4"/>
            </w:r>
            <w:r>
              <w:rPr>
                <w:rFonts w:ascii="Times New Roman" w:hAnsi="Times New Roman" w:cs="Times New Roman"/>
                <w:sz w:val="24"/>
                <w:szCs w:val="24"/>
              </w:rPr>
              <w:t xml:space="preserve"> 2 vector of outputs</w:t>
            </w:r>
          </w:p>
        </w:tc>
      </w:tr>
      <w:tr w:rsidR="00ED1B65" w:rsidTr="00ED1B65">
        <w:tc>
          <w:tcPr>
            <w:tcW w:w="1101" w:type="dxa"/>
          </w:tcPr>
          <w:p w:rsidR="00ED1B65" w:rsidRPr="00ED1B65" w:rsidRDefault="00ED1B65">
            <w:pPr>
              <w:rPr>
                <w:rFonts w:ascii="Times New Roman" w:hAnsi="Times New Roman" w:cs="Times New Roman"/>
                <w:b/>
                <w:sz w:val="24"/>
                <w:szCs w:val="24"/>
              </w:rPr>
            </w:pPr>
            <w:r>
              <w:rPr>
                <w:rFonts w:ascii="Times New Roman" w:hAnsi="Times New Roman" w:cs="Times New Roman"/>
                <w:b/>
                <w:sz w:val="24"/>
                <w:szCs w:val="24"/>
              </w:rPr>
              <w:t>P</w:t>
            </w:r>
          </w:p>
        </w:tc>
        <w:tc>
          <w:tcPr>
            <w:tcW w:w="8141" w:type="dxa"/>
          </w:tcPr>
          <w:p w:rsidR="00ED1B65" w:rsidRDefault="00ED1B65">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sym w:font="Symbol" w:char="F0B4"/>
            </w:r>
            <w:r>
              <w:rPr>
                <w:rFonts w:ascii="Times New Roman" w:hAnsi="Times New Roman" w:cs="Times New Roman"/>
                <w:sz w:val="24"/>
                <w:szCs w:val="24"/>
              </w:rPr>
              <w:t xml:space="preserve"> 10 vector of model fitting parameters</w:t>
            </w:r>
          </w:p>
        </w:tc>
      </w:tr>
      <w:tr w:rsidR="00ED1B65" w:rsidTr="00ED1B65">
        <w:tc>
          <w:tcPr>
            <w:tcW w:w="1101" w:type="dxa"/>
          </w:tcPr>
          <w:p w:rsidR="00ED1B65" w:rsidRPr="00ED1B65" w:rsidRDefault="00ED1B65">
            <w:pPr>
              <w:rPr>
                <w:rFonts w:ascii="Times New Roman" w:hAnsi="Times New Roman" w:cs="Times New Roman"/>
                <w:b/>
                <w:sz w:val="24"/>
                <w:szCs w:val="24"/>
                <w:vertAlign w:val="superscript"/>
              </w:rPr>
            </w:pPr>
            <w:r>
              <w:rPr>
                <w:rFonts w:ascii="Times New Roman" w:hAnsi="Times New Roman" w:cs="Times New Roman"/>
                <w:b/>
                <w:sz w:val="24"/>
                <w:szCs w:val="24"/>
              </w:rPr>
              <w:t>P</w:t>
            </w:r>
            <w:r>
              <w:rPr>
                <w:rFonts w:ascii="Times New Roman" w:hAnsi="Times New Roman" w:cs="Times New Roman"/>
                <w:b/>
                <w:sz w:val="24"/>
                <w:szCs w:val="24"/>
                <w:vertAlign w:val="superscript"/>
              </w:rPr>
              <w:t>-</w:t>
            </w:r>
          </w:p>
        </w:tc>
        <w:tc>
          <w:tcPr>
            <w:tcW w:w="8141" w:type="dxa"/>
          </w:tcPr>
          <w:p w:rsidR="00ED1B65" w:rsidRDefault="00ED1B65">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sym w:font="Symbol" w:char="F0B4"/>
            </w:r>
            <w:r>
              <w:rPr>
                <w:rFonts w:ascii="Times New Roman" w:hAnsi="Times New Roman" w:cs="Times New Roman"/>
                <w:sz w:val="24"/>
                <w:szCs w:val="24"/>
              </w:rPr>
              <w:t xml:space="preserve"> 10 vector of model fitting parameter lower bounds</w:t>
            </w:r>
          </w:p>
        </w:tc>
      </w:tr>
      <w:tr w:rsidR="00ED1B65" w:rsidTr="00ED1B65">
        <w:tc>
          <w:tcPr>
            <w:tcW w:w="1101" w:type="dxa"/>
          </w:tcPr>
          <w:p w:rsidR="00ED1B65" w:rsidRPr="00ED1B65" w:rsidRDefault="00ED1B65">
            <w:pPr>
              <w:rPr>
                <w:rFonts w:ascii="Times New Roman" w:hAnsi="Times New Roman" w:cs="Times New Roman"/>
                <w:b/>
                <w:sz w:val="24"/>
                <w:szCs w:val="24"/>
                <w:vertAlign w:val="superscript"/>
              </w:rPr>
            </w:pPr>
            <w:r>
              <w:rPr>
                <w:rFonts w:ascii="Times New Roman" w:hAnsi="Times New Roman" w:cs="Times New Roman"/>
                <w:b/>
                <w:sz w:val="24"/>
                <w:szCs w:val="24"/>
              </w:rPr>
              <w:t>P</w:t>
            </w:r>
            <w:r>
              <w:rPr>
                <w:rFonts w:ascii="Times New Roman" w:hAnsi="Times New Roman" w:cs="Times New Roman"/>
                <w:b/>
                <w:sz w:val="24"/>
                <w:szCs w:val="24"/>
                <w:vertAlign w:val="superscript"/>
              </w:rPr>
              <w:t>+</w:t>
            </w:r>
          </w:p>
        </w:tc>
        <w:tc>
          <w:tcPr>
            <w:tcW w:w="8141" w:type="dxa"/>
          </w:tcPr>
          <w:p w:rsidR="00ED1B65" w:rsidRDefault="00ED1B65" w:rsidP="00C720E0">
            <w:pPr>
              <w:spacing w:after="12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sym w:font="Symbol" w:char="F0B4"/>
            </w:r>
            <w:r>
              <w:rPr>
                <w:rFonts w:ascii="Times New Roman" w:hAnsi="Times New Roman" w:cs="Times New Roman"/>
                <w:sz w:val="24"/>
                <w:szCs w:val="24"/>
              </w:rPr>
              <w:t xml:space="preserve"> 10 vector of model fitting parameter upper bounds</w:t>
            </w:r>
          </w:p>
        </w:tc>
      </w:tr>
    </w:tbl>
    <w:p w:rsidR="006A125F" w:rsidRDefault="006A125F">
      <w:pPr>
        <w:rPr>
          <w:rFonts w:ascii="Times New Roman" w:hAnsi="Times New Roman" w:cs="Times New Roman"/>
          <w:b/>
          <w:sz w:val="24"/>
          <w:szCs w:val="24"/>
        </w:rPr>
      </w:pPr>
    </w:p>
    <w:p w:rsidR="006A125F" w:rsidRDefault="006A125F">
      <w:pPr>
        <w:rPr>
          <w:rFonts w:ascii="Times New Roman" w:hAnsi="Times New Roman" w:cs="Times New Roman"/>
          <w:b/>
          <w:sz w:val="24"/>
          <w:szCs w:val="24"/>
        </w:rPr>
      </w:pPr>
    </w:p>
    <w:p w:rsidR="00D77883" w:rsidRDefault="00D77883">
      <w:pPr>
        <w:rPr>
          <w:rFonts w:ascii="Times New Roman" w:hAnsi="Times New Roman" w:cs="Times New Roman"/>
          <w:b/>
          <w:sz w:val="24"/>
          <w:szCs w:val="24"/>
        </w:rPr>
      </w:pPr>
    </w:p>
    <w:p w:rsidR="00D77883" w:rsidRDefault="00D77883">
      <w:pPr>
        <w:rPr>
          <w:rFonts w:ascii="Times New Roman" w:hAnsi="Times New Roman" w:cs="Times New Roman"/>
          <w:b/>
          <w:sz w:val="24"/>
          <w:szCs w:val="24"/>
        </w:rPr>
      </w:pPr>
    </w:p>
    <w:p w:rsidR="006A125F" w:rsidRPr="00950940" w:rsidRDefault="006A125F" w:rsidP="006A125F">
      <w:pPr>
        <w:pStyle w:val="ListParagraph"/>
        <w:numPr>
          <w:ilvl w:val="0"/>
          <w:numId w:val="1"/>
        </w:numPr>
        <w:rPr>
          <w:rFonts w:ascii="Times New Roman" w:hAnsi="Times New Roman" w:cs="Times New Roman"/>
          <w:b/>
          <w:sz w:val="28"/>
          <w:szCs w:val="28"/>
        </w:rPr>
      </w:pPr>
      <w:r w:rsidRPr="00950940">
        <w:rPr>
          <w:rFonts w:ascii="Times New Roman" w:hAnsi="Times New Roman" w:cs="Times New Roman"/>
          <w:b/>
          <w:sz w:val="28"/>
          <w:szCs w:val="28"/>
        </w:rPr>
        <w:lastRenderedPageBreak/>
        <w:t>Introduction</w:t>
      </w:r>
    </w:p>
    <w:p w:rsidR="00644D84" w:rsidRPr="00644D84" w:rsidRDefault="00644D84" w:rsidP="00644D84">
      <w:pPr>
        <w:jc w:val="both"/>
        <w:rPr>
          <w:rFonts w:ascii="Times New Roman" w:hAnsi="Times New Roman" w:cs="Times New Roman"/>
          <w:sz w:val="24"/>
          <w:szCs w:val="24"/>
        </w:rPr>
      </w:pPr>
      <w:r w:rsidRPr="000A566A">
        <w:rPr>
          <w:rFonts w:ascii="Times New Roman" w:hAnsi="Times New Roman" w:cs="Times New Roman"/>
          <w:sz w:val="24"/>
          <w:szCs w:val="24"/>
        </w:rPr>
        <w:t>Most domestic ai</w:t>
      </w:r>
      <w:r w:rsidR="00B97D88" w:rsidRPr="000A566A">
        <w:rPr>
          <w:rFonts w:ascii="Times New Roman" w:hAnsi="Times New Roman" w:cs="Times New Roman"/>
          <w:sz w:val="24"/>
          <w:szCs w:val="24"/>
        </w:rPr>
        <w:t xml:space="preserve">r-source heat pumps in </w:t>
      </w:r>
      <w:r w:rsidRPr="000A566A">
        <w:rPr>
          <w:rFonts w:ascii="Times New Roman" w:hAnsi="Times New Roman" w:cs="Times New Roman"/>
          <w:sz w:val="24"/>
          <w:szCs w:val="24"/>
        </w:rPr>
        <w:t>Europe sink to hot water heating systems and generally consist of second-generation technologies. Typically, this is characterised by the use of a hydro-fluoro-carbon working fluid, scroll compressors, compact brazed-plate condensers, mechanical expansion device and conventional fin and coil evaporators. Controls usually consist of fixed speed thermostatic control over the compressor and defrosting i</w:t>
      </w:r>
      <w:r w:rsidR="00C720E0" w:rsidRPr="000A566A">
        <w:rPr>
          <w:rFonts w:ascii="Times New Roman" w:hAnsi="Times New Roman" w:cs="Times New Roman"/>
          <w:sz w:val="24"/>
          <w:szCs w:val="24"/>
        </w:rPr>
        <w:t xml:space="preserve">s effected through the use of </w:t>
      </w:r>
      <w:r w:rsidRPr="000A566A">
        <w:rPr>
          <w:rFonts w:ascii="Times New Roman" w:hAnsi="Times New Roman" w:cs="Times New Roman"/>
          <w:sz w:val="24"/>
          <w:szCs w:val="24"/>
        </w:rPr>
        <w:t xml:space="preserve">reverse-cycling changeover controls. </w:t>
      </w:r>
      <w:r w:rsidR="00B97D88" w:rsidRPr="000A566A">
        <w:rPr>
          <w:rFonts w:ascii="Times New Roman" w:hAnsi="Times New Roman" w:cs="Times New Roman"/>
          <w:sz w:val="24"/>
          <w:szCs w:val="24"/>
        </w:rPr>
        <w:t>T</w:t>
      </w:r>
      <w:r w:rsidR="00D92F16" w:rsidRPr="000A566A">
        <w:rPr>
          <w:rFonts w:ascii="Times New Roman" w:hAnsi="Times New Roman" w:cs="Times New Roman"/>
          <w:sz w:val="24"/>
          <w:szCs w:val="24"/>
        </w:rPr>
        <w:t xml:space="preserve">hese heat pumps are becoming well established </w:t>
      </w:r>
      <w:r w:rsidR="00B97D88" w:rsidRPr="000A566A">
        <w:rPr>
          <w:rFonts w:ascii="Times New Roman" w:hAnsi="Times New Roman" w:cs="Times New Roman"/>
          <w:sz w:val="24"/>
          <w:szCs w:val="24"/>
        </w:rPr>
        <w:t>in Europe and north America and are expected to enjoy increased use in other countries in the coming years.</w:t>
      </w:r>
      <w:r w:rsidR="00D92F16" w:rsidRPr="000A566A">
        <w:rPr>
          <w:rFonts w:ascii="Times New Roman" w:hAnsi="Times New Roman" w:cs="Times New Roman"/>
          <w:sz w:val="24"/>
          <w:szCs w:val="24"/>
        </w:rPr>
        <w:t xml:space="preserve"> </w:t>
      </w:r>
      <w:r w:rsidRPr="000A566A">
        <w:rPr>
          <w:rFonts w:ascii="Times New Roman" w:hAnsi="Times New Roman" w:cs="Times New Roman"/>
          <w:sz w:val="24"/>
          <w:szCs w:val="24"/>
        </w:rPr>
        <w:t>In the UK</w:t>
      </w:r>
      <w:r w:rsidR="00B97D88" w:rsidRPr="000A566A">
        <w:rPr>
          <w:rFonts w:ascii="Times New Roman" w:hAnsi="Times New Roman" w:cs="Times New Roman"/>
          <w:sz w:val="24"/>
          <w:szCs w:val="24"/>
        </w:rPr>
        <w:t xml:space="preserve"> for example</w:t>
      </w:r>
      <w:r w:rsidRPr="000A566A">
        <w:rPr>
          <w:rFonts w:ascii="Times New Roman" w:hAnsi="Times New Roman" w:cs="Times New Roman"/>
          <w:sz w:val="24"/>
          <w:szCs w:val="24"/>
        </w:rPr>
        <w:t>, a sharp increase in the</w:t>
      </w:r>
      <w:r w:rsidR="00FC2212" w:rsidRPr="000A566A">
        <w:rPr>
          <w:rFonts w:ascii="Times New Roman" w:hAnsi="Times New Roman" w:cs="Times New Roman"/>
          <w:sz w:val="24"/>
          <w:szCs w:val="24"/>
        </w:rPr>
        <w:t xml:space="preserve">ir use </w:t>
      </w:r>
      <w:r w:rsidRPr="000A566A">
        <w:rPr>
          <w:rFonts w:ascii="Times New Roman" w:hAnsi="Times New Roman" w:cs="Times New Roman"/>
          <w:sz w:val="24"/>
          <w:szCs w:val="24"/>
        </w:rPr>
        <w:t>is envisaged for domestic space heating in the coming</w:t>
      </w:r>
      <w:r>
        <w:rPr>
          <w:rFonts w:ascii="Times New Roman" w:hAnsi="Times New Roman" w:cs="Times New Roman"/>
          <w:sz w:val="24"/>
          <w:szCs w:val="24"/>
        </w:rPr>
        <w:t xml:space="preserve"> years in order to address the twin aims of reducing carbon emissions as well as to diversify away from an over-dependence on gas for space heating [1].</w:t>
      </w:r>
    </w:p>
    <w:p w:rsidR="00B33FE0" w:rsidRDefault="00DF375B" w:rsidP="00DF375B">
      <w:pPr>
        <w:jc w:val="both"/>
        <w:rPr>
          <w:rFonts w:ascii="Times New Roman" w:hAnsi="Times New Roman" w:cs="Times New Roman"/>
          <w:sz w:val="24"/>
          <w:szCs w:val="24"/>
        </w:rPr>
      </w:pPr>
      <w:r>
        <w:rPr>
          <w:rFonts w:ascii="Times New Roman" w:hAnsi="Times New Roman" w:cs="Times New Roman"/>
          <w:sz w:val="24"/>
          <w:szCs w:val="24"/>
        </w:rPr>
        <w:t>Recent field trials of domestic air-source heat pumps in the UK have revealed seasonal performance factors of the ord</w:t>
      </w:r>
      <w:r w:rsidR="00644D84">
        <w:rPr>
          <w:rFonts w:ascii="Times New Roman" w:hAnsi="Times New Roman" w:cs="Times New Roman"/>
          <w:sz w:val="24"/>
          <w:szCs w:val="24"/>
        </w:rPr>
        <w:t>er of 2.5 [2</w:t>
      </w:r>
      <w:r>
        <w:rPr>
          <w:rFonts w:ascii="Times New Roman" w:hAnsi="Times New Roman" w:cs="Times New Roman"/>
          <w:sz w:val="24"/>
          <w:szCs w:val="24"/>
        </w:rPr>
        <w:t>,</w:t>
      </w:r>
      <w:r w:rsidR="00644D84">
        <w:rPr>
          <w:rFonts w:ascii="Times New Roman" w:hAnsi="Times New Roman" w:cs="Times New Roman"/>
          <w:sz w:val="24"/>
          <w:szCs w:val="24"/>
        </w:rPr>
        <w:t>3</w:t>
      </w:r>
      <w:r>
        <w:rPr>
          <w:rFonts w:ascii="Times New Roman" w:hAnsi="Times New Roman" w:cs="Times New Roman"/>
          <w:sz w:val="24"/>
          <w:szCs w:val="24"/>
        </w:rPr>
        <w:t xml:space="preserve">]. Gleeson and Lowe conducted a detailed </w:t>
      </w:r>
      <w:r w:rsidRPr="00DF375B">
        <w:rPr>
          <w:rFonts w:ascii="Times New Roman" w:hAnsi="Times New Roman" w:cs="Times New Roman"/>
          <w:sz w:val="24"/>
          <w:szCs w:val="24"/>
        </w:rPr>
        <w:t>compari</w:t>
      </w:r>
      <w:r>
        <w:rPr>
          <w:rFonts w:ascii="Times New Roman" w:hAnsi="Times New Roman" w:cs="Times New Roman"/>
          <w:sz w:val="24"/>
          <w:szCs w:val="24"/>
        </w:rPr>
        <w:t>son of UK and European field tr</w:t>
      </w:r>
      <w:r w:rsidRPr="00DF375B">
        <w:rPr>
          <w:rFonts w:ascii="Times New Roman" w:hAnsi="Times New Roman" w:cs="Times New Roman"/>
          <w:sz w:val="24"/>
          <w:szCs w:val="24"/>
        </w:rPr>
        <w:t>i</w:t>
      </w:r>
      <w:r>
        <w:rPr>
          <w:rFonts w:ascii="Times New Roman" w:hAnsi="Times New Roman" w:cs="Times New Roman"/>
          <w:sz w:val="24"/>
          <w:szCs w:val="24"/>
        </w:rPr>
        <w:t>a</w:t>
      </w:r>
      <w:r w:rsidRPr="00DF375B">
        <w:rPr>
          <w:rFonts w:ascii="Times New Roman" w:hAnsi="Times New Roman" w:cs="Times New Roman"/>
          <w:sz w:val="24"/>
          <w:szCs w:val="24"/>
        </w:rPr>
        <w:t>ls for domestic heat pumps which concluded that UK performances are generally inferior to those observed in other European countries</w:t>
      </w:r>
      <w:r w:rsidR="00644D84">
        <w:rPr>
          <w:rFonts w:ascii="Times New Roman" w:hAnsi="Times New Roman" w:cs="Times New Roman"/>
          <w:sz w:val="24"/>
          <w:szCs w:val="24"/>
        </w:rPr>
        <w:t xml:space="preserve"> [4</w:t>
      </w:r>
      <w:r>
        <w:rPr>
          <w:rFonts w:ascii="Times New Roman" w:hAnsi="Times New Roman" w:cs="Times New Roman"/>
          <w:sz w:val="24"/>
          <w:szCs w:val="24"/>
        </w:rPr>
        <w:t>]. The reasons mentioned for better European performances include minimal use of back-up heating; the use of compensating heating control;</w:t>
      </w:r>
      <w:r w:rsidRPr="00DF375B">
        <w:rPr>
          <w:rFonts w:ascii="Times New Roman" w:hAnsi="Times New Roman" w:cs="Times New Roman"/>
          <w:sz w:val="24"/>
          <w:szCs w:val="24"/>
        </w:rPr>
        <w:t xml:space="preserve"> higher quality heating systems in terms</w:t>
      </w:r>
      <w:r>
        <w:rPr>
          <w:rFonts w:ascii="Times New Roman" w:hAnsi="Times New Roman" w:cs="Times New Roman"/>
          <w:sz w:val="24"/>
          <w:szCs w:val="24"/>
        </w:rPr>
        <w:t xml:space="preserve"> of components and controls; a low usage of domestic hot water</w:t>
      </w:r>
      <w:r w:rsidRPr="00DF375B">
        <w:rPr>
          <w:rFonts w:ascii="Times New Roman" w:hAnsi="Times New Roman" w:cs="Times New Roman"/>
          <w:sz w:val="24"/>
          <w:szCs w:val="24"/>
        </w:rPr>
        <w:t xml:space="preserve"> (at higher tem</w:t>
      </w:r>
      <w:r>
        <w:rPr>
          <w:rFonts w:ascii="Times New Roman" w:hAnsi="Times New Roman" w:cs="Times New Roman"/>
          <w:sz w:val="24"/>
          <w:szCs w:val="24"/>
        </w:rPr>
        <w:t xml:space="preserve">peratures) </w:t>
      </w:r>
      <w:r w:rsidRPr="00DF375B">
        <w:rPr>
          <w:rFonts w:ascii="Times New Roman" w:hAnsi="Times New Roman" w:cs="Times New Roman"/>
          <w:sz w:val="24"/>
          <w:szCs w:val="24"/>
        </w:rPr>
        <w:t>and high</w:t>
      </w:r>
      <w:r>
        <w:rPr>
          <w:rFonts w:ascii="Times New Roman" w:hAnsi="Times New Roman" w:cs="Times New Roman"/>
          <w:sz w:val="24"/>
          <w:szCs w:val="24"/>
        </w:rPr>
        <w:t>er</w:t>
      </w:r>
      <w:r w:rsidRPr="00DF375B">
        <w:rPr>
          <w:rFonts w:ascii="Times New Roman" w:hAnsi="Times New Roman" w:cs="Times New Roman"/>
          <w:sz w:val="24"/>
          <w:szCs w:val="24"/>
        </w:rPr>
        <w:t xml:space="preserve"> house insula</w:t>
      </w:r>
      <w:r>
        <w:rPr>
          <w:rFonts w:ascii="Times New Roman" w:hAnsi="Times New Roman" w:cs="Times New Roman"/>
          <w:sz w:val="24"/>
          <w:szCs w:val="24"/>
        </w:rPr>
        <w:t>tion standards</w:t>
      </w:r>
      <w:r w:rsidRPr="00DF375B">
        <w:rPr>
          <w:rFonts w:ascii="Times New Roman" w:hAnsi="Times New Roman" w:cs="Times New Roman"/>
          <w:sz w:val="24"/>
          <w:szCs w:val="24"/>
        </w:rPr>
        <w:t>.</w:t>
      </w:r>
      <w:r w:rsidR="006A3421">
        <w:rPr>
          <w:rFonts w:ascii="Times New Roman" w:hAnsi="Times New Roman" w:cs="Times New Roman"/>
          <w:sz w:val="24"/>
          <w:szCs w:val="24"/>
        </w:rPr>
        <w:t xml:space="preserve"> </w:t>
      </w:r>
      <w:r w:rsidR="00C12B30">
        <w:rPr>
          <w:rFonts w:ascii="Times New Roman" w:hAnsi="Times New Roman" w:cs="Times New Roman"/>
          <w:sz w:val="24"/>
          <w:szCs w:val="24"/>
        </w:rPr>
        <w:t>Hence there is a significant ‘performance gap’ [</w:t>
      </w:r>
      <w:r w:rsidR="00C720E0">
        <w:rPr>
          <w:rFonts w:ascii="Times New Roman" w:hAnsi="Times New Roman" w:cs="Times New Roman"/>
          <w:sz w:val="24"/>
          <w:szCs w:val="24"/>
        </w:rPr>
        <w:t xml:space="preserve">5] </w:t>
      </w:r>
      <w:r w:rsidR="00C12B30">
        <w:rPr>
          <w:rFonts w:ascii="Times New Roman" w:hAnsi="Times New Roman" w:cs="Times New Roman"/>
          <w:sz w:val="24"/>
          <w:szCs w:val="24"/>
        </w:rPr>
        <w:t>c</w:t>
      </w:r>
      <w:r w:rsidR="00C720E0">
        <w:rPr>
          <w:rFonts w:ascii="Times New Roman" w:hAnsi="Times New Roman" w:cs="Times New Roman"/>
          <w:sz w:val="24"/>
          <w:szCs w:val="24"/>
        </w:rPr>
        <w:t>oncerning UK heat pumps in service</w:t>
      </w:r>
      <w:r w:rsidR="00C12B30">
        <w:rPr>
          <w:rFonts w:ascii="Times New Roman" w:hAnsi="Times New Roman" w:cs="Times New Roman"/>
          <w:sz w:val="24"/>
          <w:szCs w:val="24"/>
        </w:rPr>
        <w:t>.</w:t>
      </w:r>
    </w:p>
    <w:p w:rsidR="00370116" w:rsidRDefault="004A734D" w:rsidP="00DF375B">
      <w:pPr>
        <w:jc w:val="both"/>
        <w:rPr>
          <w:rFonts w:ascii="Times New Roman" w:hAnsi="Times New Roman" w:cs="Times New Roman"/>
          <w:sz w:val="24"/>
          <w:szCs w:val="24"/>
        </w:rPr>
      </w:pPr>
      <w:r w:rsidRPr="000A566A">
        <w:rPr>
          <w:rFonts w:ascii="Times New Roman" w:hAnsi="Times New Roman" w:cs="Times New Roman"/>
          <w:sz w:val="24"/>
          <w:szCs w:val="24"/>
        </w:rPr>
        <w:t>There is a need for a</w:t>
      </w:r>
      <w:r w:rsidR="00FC2212" w:rsidRPr="000A566A">
        <w:rPr>
          <w:rFonts w:ascii="Times New Roman" w:hAnsi="Times New Roman" w:cs="Times New Roman"/>
          <w:sz w:val="24"/>
          <w:szCs w:val="24"/>
        </w:rPr>
        <w:t xml:space="preserve"> </w:t>
      </w:r>
      <w:r w:rsidR="00644D84" w:rsidRPr="000A566A">
        <w:rPr>
          <w:rFonts w:ascii="Times New Roman" w:hAnsi="Times New Roman" w:cs="Times New Roman"/>
          <w:sz w:val="24"/>
          <w:szCs w:val="24"/>
        </w:rPr>
        <w:t>better understanding of how these systems perform in practice when matched t</w:t>
      </w:r>
      <w:r w:rsidR="00FC2212" w:rsidRPr="000A566A">
        <w:rPr>
          <w:rFonts w:ascii="Times New Roman" w:hAnsi="Times New Roman" w:cs="Times New Roman"/>
          <w:sz w:val="24"/>
          <w:szCs w:val="24"/>
        </w:rPr>
        <w:t>o alternative</w:t>
      </w:r>
      <w:r w:rsidR="00644D84" w:rsidRPr="000A566A">
        <w:rPr>
          <w:rFonts w:ascii="Times New Roman" w:hAnsi="Times New Roman" w:cs="Times New Roman"/>
          <w:sz w:val="24"/>
          <w:szCs w:val="24"/>
        </w:rPr>
        <w:t xml:space="preserve"> house construction</w:t>
      </w:r>
      <w:r w:rsidR="00B33FE0" w:rsidRPr="000A566A">
        <w:rPr>
          <w:rFonts w:ascii="Times New Roman" w:hAnsi="Times New Roman" w:cs="Times New Roman"/>
          <w:sz w:val="24"/>
          <w:szCs w:val="24"/>
        </w:rPr>
        <w:t>, heating</w:t>
      </w:r>
      <w:r w:rsidR="00B33FE0">
        <w:rPr>
          <w:rFonts w:ascii="Times New Roman" w:hAnsi="Times New Roman" w:cs="Times New Roman"/>
          <w:sz w:val="24"/>
          <w:szCs w:val="24"/>
        </w:rPr>
        <w:t xml:space="preserve"> system design, hot water usage, system control and operation</w:t>
      </w:r>
      <w:r w:rsidR="00C720E0">
        <w:rPr>
          <w:rFonts w:ascii="Times New Roman" w:hAnsi="Times New Roman" w:cs="Times New Roman"/>
          <w:sz w:val="24"/>
          <w:szCs w:val="24"/>
        </w:rPr>
        <w:t>,</w:t>
      </w:r>
      <w:r w:rsidR="00B33FE0">
        <w:rPr>
          <w:rFonts w:ascii="Times New Roman" w:hAnsi="Times New Roman" w:cs="Times New Roman"/>
          <w:sz w:val="24"/>
          <w:szCs w:val="24"/>
        </w:rPr>
        <w:t xml:space="preserve"> and user behaviour. To assist with this requires </w:t>
      </w:r>
      <w:r w:rsidR="00370116">
        <w:rPr>
          <w:rFonts w:ascii="Times New Roman" w:hAnsi="Times New Roman" w:cs="Times New Roman"/>
          <w:sz w:val="24"/>
          <w:szCs w:val="24"/>
        </w:rPr>
        <w:t xml:space="preserve">better modelling of the performance of these heat pumps in service as informed by </w:t>
      </w:r>
      <w:r w:rsidR="00C720E0">
        <w:rPr>
          <w:rFonts w:ascii="Times New Roman" w:hAnsi="Times New Roman" w:cs="Times New Roman"/>
          <w:sz w:val="24"/>
          <w:szCs w:val="24"/>
        </w:rPr>
        <w:t>the new field trial data that is</w:t>
      </w:r>
      <w:r w:rsidR="00370116">
        <w:rPr>
          <w:rFonts w:ascii="Times New Roman" w:hAnsi="Times New Roman" w:cs="Times New Roman"/>
          <w:sz w:val="24"/>
          <w:szCs w:val="24"/>
        </w:rPr>
        <w:t xml:space="preserve"> beginning to </w:t>
      </w:r>
      <w:r w:rsidR="00C720E0">
        <w:rPr>
          <w:rFonts w:ascii="Times New Roman" w:hAnsi="Times New Roman" w:cs="Times New Roman"/>
          <w:sz w:val="24"/>
          <w:szCs w:val="24"/>
        </w:rPr>
        <w:t>become available [2,3]</w:t>
      </w:r>
      <w:r w:rsidR="00370116">
        <w:rPr>
          <w:rFonts w:ascii="Times New Roman" w:hAnsi="Times New Roman" w:cs="Times New Roman"/>
          <w:sz w:val="24"/>
          <w:szCs w:val="24"/>
        </w:rPr>
        <w:t>. Historically, deterministic models of heat pump behaviour have been developed but these require a high level of detailed information about the heat pump and its control to make them feasible. Many existing heat pumps systems can be categorised as ‘information poor’ in which certain key data are either unavailable due to commercial sensitivity or are uncertain. This has led to ‘black box’</w:t>
      </w:r>
      <w:r>
        <w:rPr>
          <w:rFonts w:ascii="Times New Roman" w:hAnsi="Times New Roman" w:cs="Times New Roman"/>
          <w:sz w:val="24"/>
          <w:szCs w:val="24"/>
        </w:rPr>
        <w:t xml:space="preserve"> modelling or boundary variable</w:t>
      </w:r>
      <w:r w:rsidR="00370116">
        <w:rPr>
          <w:rFonts w:ascii="Times New Roman" w:hAnsi="Times New Roman" w:cs="Times New Roman"/>
          <w:sz w:val="24"/>
          <w:szCs w:val="24"/>
        </w:rPr>
        <w:t xml:space="preserve"> modelling in which heat pump behaviour is fitted to field observations of ambient air temperature and</w:t>
      </w:r>
      <w:r w:rsidR="00C720E0">
        <w:rPr>
          <w:rFonts w:ascii="Times New Roman" w:hAnsi="Times New Roman" w:cs="Times New Roman"/>
          <w:sz w:val="24"/>
          <w:szCs w:val="24"/>
        </w:rPr>
        <w:t>, optionally,</w:t>
      </w:r>
      <w:r w:rsidR="00370116">
        <w:rPr>
          <w:rFonts w:ascii="Times New Roman" w:hAnsi="Times New Roman" w:cs="Times New Roman"/>
          <w:sz w:val="24"/>
          <w:szCs w:val="24"/>
        </w:rPr>
        <w:t xml:space="preserve"> heating system temperature. These approaches require much less information but result in a lack of predictive detail </w:t>
      </w:r>
      <w:r w:rsidR="008A6446">
        <w:rPr>
          <w:rFonts w:ascii="Times New Roman" w:hAnsi="Times New Roman" w:cs="Times New Roman"/>
          <w:sz w:val="24"/>
          <w:szCs w:val="24"/>
        </w:rPr>
        <w:t xml:space="preserve">that might otherwise be used to help diagnose the extent of under-performance and what might be done about it. </w:t>
      </w:r>
      <w:r w:rsidR="00C720E0">
        <w:rPr>
          <w:rFonts w:ascii="Times New Roman" w:hAnsi="Times New Roman" w:cs="Times New Roman"/>
          <w:sz w:val="24"/>
          <w:szCs w:val="24"/>
        </w:rPr>
        <w:t>(</w:t>
      </w:r>
      <w:r w:rsidR="0085036D">
        <w:rPr>
          <w:rFonts w:ascii="Times New Roman" w:hAnsi="Times New Roman" w:cs="Times New Roman"/>
          <w:sz w:val="24"/>
          <w:szCs w:val="24"/>
        </w:rPr>
        <w:t>For a ge</w:t>
      </w:r>
      <w:r w:rsidR="00C720E0">
        <w:rPr>
          <w:rFonts w:ascii="Times New Roman" w:hAnsi="Times New Roman" w:cs="Times New Roman"/>
          <w:sz w:val="24"/>
          <w:szCs w:val="24"/>
        </w:rPr>
        <w:t xml:space="preserve">neral review of </w:t>
      </w:r>
      <w:r w:rsidR="0085036D">
        <w:rPr>
          <w:rFonts w:ascii="Times New Roman" w:hAnsi="Times New Roman" w:cs="Times New Roman"/>
          <w:sz w:val="24"/>
          <w:szCs w:val="24"/>
        </w:rPr>
        <w:t>approaches to modelling heat pump systems</w:t>
      </w:r>
      <w:r w:rsidR="00C720E0">
        <w:rPr>
          <w:rFonts w:ascii="Times New Roman" w:hAnsi="Times New Roman" w:cs="Times New Roman"/>
          <w:sz w:val="24"/>
          <w:szCs w:val="24"/>
        </w:rPr>
        <w:t xml:space="preserve"> generally, see </w:t>
      </w:r>
      <w:r w:rsidR="0085036D">
        <w:rPr>
          <w:rFonts w:ascii="Times New Roman" w:hAnsi="Times New Roman" w:cs="Times New Roman"/>
          <w:sz w:val="24"/>
          <w:szCs w:val="24"/>
        </w:rPr>
        <w:t>[6]</w:t>
      </w:r>
      <w:r w:rsidR="00C720E0">
        <w:rPr>
          <w:rFonts w:ascii="Times New Roman" w:hAnsi="Times New Roman" w:cs="Times New Roman"/>
          <w:sz w:val="24"/>
          <w:szCs w:val="24"/>
        </w:rPr>
        <w:t>.)</w:t>
      </w:r>
      <w:r w:rsidR="0085036D">
        <w:rPr>
          <w:rFonts w:ascii="Times New Roman" w:hAnsi="Times New Roman" w:cs="Times New Roman"/>
          <w:sz w:val="24"/>
          <w:szCs w:val="24"/>
        </w:rPr>
        <w:t xml:space="preserve"> </w:t>
      </w:r>
      <w:r w:rsidR="008A6446">
        <w:rPr>
          <w:rFonts w:ascii="Times New Roman" w:hAnsi="Times New Roman" w:cs="Times New Roman"/>
          <w:sz w:val="24"/>
          <w:szCs w:val="24"/>
        </w:rPr>
        <w:t>This work attempts to addr</w:t>
      </w:r>
      <w:r w:rsidR="0085036D">
        <w:rPr>
          <w:rFonts w:ascii="Times New Roman" w:hAnsi="Times New Roman" w:cs="Times New Roman"/>
          <w:sz w:val="24"/>
          <w:szCs w:val="24"/>
        </w:rPr>
        <w:t>ess the</w:t>
      </w:r>
      <w:r w:rsidR="008A6446">
        <w:rPr>
          <w:rFonts w:ascii="Times New Roman" w:hAnsi="Times New Roman" w:cs="Times New Roman"/>
          <w:sz w:val="24"/>
          <w:szCs w:val="24"/>
        </w:rPr>
        <w:t>s</w:t>
      </w:r>
      <w:r w:rsidR="0085036D">
        <w:rPr>
          <w:rFonts w:ascii="Times New Roman" w:hAnsi="Times New Roman" w:cs="Times New Roman"/>
          <w:sz w:val="24"/>
          <w:szCs w:val="24"/>
        </w:rPr>
        <w:t>e limitations</w:t>
      </w:r>
      <w:r w:rsidR="008A6446">
        <w:rPr>
          <w:rFonts w:ascii="Times New Roman" w:hAnsi="Times New Roman" w:cs="Times New Roman"/>
          <w:sz w:val="24"/>
          <w:szCs w:val="24"/>
        </w:rPr>
        <w:t xml:space="preserve"> by developing a new type of heat pump model that can be readily fitted to field monitoring data or manufacturers standard rating data so that heat pump performance revealing performance gap</w:t>
      </w:r>
      <w:r w:rsidR="00C720E0">
        <w:rPr>
          <w:rFonts w:ascii="Times New Roman" w:hAnsi="Times New Roman" w:cs="Times New Roman"/>
          <w:sz w:val="24"/>
          <w:szCs w:val="24"/>
        </w:rPr>
        <w:t>s</w:t>
      </w:r>
      <w:r w:rsidR="008A6446">
        <w:rPr>
          <w:rFonts w:ascii="Times New Roman" w:hAnsi="Times New Roman" w:cs="Times New Roman"/>
          <w:sz w:val="24"/>
          <w:szCs w:val="24"/>
        </w:rPr>
        <w:t xml:space="preserve"> and other departures from expected operational behaviour can be identified.    </w:t>
      </w:r>
      <w:r w:rsidR="00370116">
        <w:rPr>
          <w:rFonts w:ascii="Times New Roman" w:hAnsi="Times New Roman" w:cs="Times New Roman"/>
          <w:sz w:val="24"/>
          <w:szCs w:val="24"/>
        </w:rPr>
        <w:t xml:space="preserve">   </w:t>
      </w:r>
    </w:p>
    <w:p w:rsidR="006A3421" w:rsidRDefault="00370116" w:rsidP="00DF375B">
      <w:pPr>
        <w:jc w:val="both"/>
        <w:rPr>
          <w:rFonts w:ascii="Times New Roman" w:hAnsi="Times New Roman" w:cs="Times New Roman"/>
          <w:sz w:val="24"/>
          <w:szCs w:val="24"/>
        </w:rPr>
      </w:pPr>
      <w:r>
        <w:rPr>
          <w:rFonts w:ascii="Times New Roman" w:hAnsi="Times New Roman" w:cs="Times New Roman"/>
          <w:sz w:val="24"/>
          <w:szCs w:val="24"/>
        </w:rPr>
        <w:t xml:space="preserve">In this work a new model is developed that can be readily fitted to </w:t>
      </w:r>
      <w:r w:rsidR="008A6446">
        <w:rPr>
          <w:rFonts w:ascii="Times New Roman" w:hAnsi="Times New Roman" w:cs="Times New Roman"/>
          <w:sz w:val="24"/>
          <w:szCs w:val="24"/>
        </w:rPr>
        <w:t xml:space="preserve">average performance data </w:t>
      </w:r>
      <w:r w:rsidR="008A7850">
        <w:rPr>
          <w:rFonts w:ascii="Times New Roman" w:hAnsi="Times New Roman" w:cs="Times New Roman"/>
          <w:sz w:val="24"/>
          <w:szCs w:val="24"/>
        </w:rPr>
        <w:t>and/</w:t>
      </w:r>
      <w:r w:rsidR="008A6446">
        <w:rPr>
          <w:rFonts w:ascii="Times New Roman" w:hAnsi="Times New Roman" w:cs="Times New Roman"/>
          <w:sz w:val="24"/>
          <w:szCs w:val="24"/>
        </w:rPr>
        <w:t xml:space="preserve">or data </w:t>
      </w:r>
      <w:r w:rsidR="008A7850">
        <w:rPr>
          <w:rFonts w:ascii="Times New Roman" w:hAnsi="Times New Roman" w:cs="Times New Roman"/>
          <w:sz w:val="24"/>
          <w:szCs w:val="24"/>
        </w:rPr>
        <w:t xml:space="preserve">arising from standard rating information. At the heart of this model is a new </w:t>
      </w:r>
      <w:r w:rsidR="008A7850">
        <w:rPr>
          <w:rFonts w:ascii="Times New Roman" w:hAnsi="Times New Roman" w:cs="Times New Roman"/>
          <w:sz w:val="24"/>
          <w:szCs w:val="24"/>
        </w:rPr>
        <w:lastRenderedPageBreak/>
        <w:t xml:space="preserve">compressor model which can be fitted with a relatively small number of parameters and is able to capture the (varying) compressor isentropic efficiency. Because the model can be </w:t>
      </w:r>
      <w:r w:rsidR="00C720E0">
        <w:rPr>
          <w:rFonts w:ascii="Times New Roman" w:hAnsi="Times New Roman" w:cs="Times New Roman"/>
          <w:sz w:val="24"/>
          <w:szCs w:val="24"/>
        </w:rPr>
        <w:t>fitted to field data as well as</w:t>
      </w:r>
      <w:r w:rsidR="008A7850">
        <w:rPr>
          <w:rFonts w:ascii="Times New Roman" w:hAnsi="Times New Roman" w:cs="Times New Roman"/>
          <w:sz w:val="24"/>
          <w:szCs w:val="24"/>
        </w:rPr>
        <w:t xml:space="preserve"> standard rating data, it is possible </w:t>
      </w:r>
      <w:r w:rsidR="00C720E0">
        <w:rPr>
          <w:rFonts w:ascii="Times New Roman" w:hAnsi="Times New Roman" w:cs="Times New Roman"/>
          <w:sz w:val="24"/>
          <w:szCs w:val="24"/>
        </w:rPr>
        <w:t xml:space="preserve">to </w:t>
      </w:r>
      <w:r w:rsidR="008A7850">
        <w:rPr>
          <w:rFonts w:ascii="Times New Roman" w:hAnsi="Times New Roman" w:cs="Times New Roman"/>
          <w:sz w:val="24"/>
          <w:szCs w:val="24"/>
        </w:rPr>
        <w:t xml:space="preserve">compare expected heat pump performance with actual heat pump performance in the field. The objectives of this work are summarised as follows:     </w:t>
      </w:r>
      <w:r>
        <w:rPr>
          <w:rFonts w:ascii="Times New Roman" w:hAnsi="Times New Roman" w:cs="Times New Roman"/>
          <w:sz w:val="24"/>
          <w:szCs w:val="24"/>
        </w:rPr>
        <w:t xml:space="preserve"> </w:t>
      </w:r>
    </w:p>
    <w:p w:rsidR="00DF375B" w:rsidRDefault="00750D60" w:rsidP="00750D6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To develop a domestic air-source heat pump m</w:t>
      </w:r>
      <w:r w:rsidR="0059045F">
        <w:rPr>
          <w:rFonts w:ascii="Times New Roman" w:hAnsi="Times New Roman" w:cs="Times New Roman"/>
          <w:sz w:val="24"/>
          <w:szCs w:val="24"/>
        </w:rPr>
        <w:t xml:space="preserve">odel that can be fitted to a variety of </w:t>
      </w:r>
      <w:r>
        <w:rPr>
          <w:rFonts w:ascii="Times New Roman" w:hAnsi="Times New Roman" w:cs="Times New Roman"/>
          <w:sz w:val="24"/>
          <w:szCs w:val="24"/>
        </w:rPr>
        <w:t xml:space="preserve">data </w:t>
      </w:r>
      <w:r w:rsidR="0059045F">
        <w:rPr>
          <w:rFonts w:ascii="Times New Roman" w:hAnsi="Times New Roman" w:cs="Times New Roman"/>
          <w:sz w:val="24"/>
          <w:szCs w:val="24"/>
        </w:rPr>
        <w:t xml:space="preserve">sources </w:t>
      </w:r>
      <w:r>
        <w:rPr>
          <w:rFonts w:ascii="Times New Roman" w:hAnsi="Times New Roman" w:cs="Times New Roman"/>
          <w:sz w:val="24"/>
          <w:szCs w:val="24"/>
        </w:rPr>
        <w:t xml:space="preserve">with sufficient detail to enable both heat pump and compressor performance in service to be determined </w:t>
      </w:r>
    </w:p>
    <w:p w:rsidR="00750D60" w:rsidRDefault="00750D60" w:rsidP="00750D6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To student defrost activity of heat pumps in service and incorporate adjustments to the model to take account of defrosting</w:t>
      </w:r>
    </w:p>
    <w:p w:rsidR="00750D60" w:rsidRDefault="00750D60" w:rsidP="00750D6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To test the model against field monitoring </w:t>
      </w:r>
      <w:r w:rsidR="0059045F">
        <w:rPr>
          <w:rFonts w:ascii="Times New Roman" w:hAnsi="Times New Roman" w:cs="Times New Roman"/>
          <w:sz w:val="24"/>
          <w:szCs w:val="24"/>
        </w:rPr>
        <w:t xml:space="preserve">and laboratory </w:t>
      </w:r>
      <w:r>
        <w:rPr>
          <w:rFonts w:ascii="Times New Roman" w:hAnsi="Times New Roman" w:cs="Times New Roman"/>
          <w:sz w:val="24"/>
          <w:szCs w:val="24"/>
        </w:rPr>
        <w:t>data</w:t>
      </w:r>
    </w:p>
    <w:p w:rsidR="00750D60" w:rsidRDefault="00750D60" w:rsidP="00750D6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To compare a model fitted to field monitoring data with a model fitted to standard rating data in order to quantify the heat pump performance gap</w:t>
      </w:r>
    </w:p>
    <w:p w:rsidR="00750D60" w:rsidRPr="00750D60" w:rsidRDefault="00750D60" w:rsidP="00750D60">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To compare the results of the two alternative models with</w:t>
      </w:r>
      <w:r w:rsidR="00FC2212">
        <w:rPr>
          <w:rFonts w:ascii="Times New Roman" w:hAnsi="Times New Roman" w:cs="Times New Roman"/>
          <w:sz w:val="24"/>
          <w:szCs w:val="24"/>
        </w:rPr>
        <w:t xml:space="preserve"> recent results reported </w:t>
      </w:r>
      <w:r w:rsidR="00FC2212" w:rsidRPr="000A566A">
        <w:rPr>
          <w:rFonts w:ascii="Times New Roman" w:hAnsi="Times New Roman" w:cs="Times New Roman"/>
          <w:sz w:val="24"/>
          <w:szCs w:val="24"/>
        </w:rPr>
        <w:t>from extensive</w:t>
      </w:r>
      <w:r>
        <w:rPr>
          <w:rFonts w:ascii="Times New Roman" w:hAnsi="Times New Roman" w:cs="Times New Roman"/>
          <w:sz w:val="24"/>
          <w:szCs w:val="24"/>
        </w:rPr>
        <w:t xml:space="preserve"> field monitoring  </w:t>
      </w:r>
    </w:p>
    <w:p w:rsidR="0085036D" w:rsidRPr="00950940" w:rsidRDefault="0085036D" w:rsidP="00950940">
      <w:pPr>
        <w:rPr>
          <w:rFonts w:ascii="Times New Roman" w:hAnsi="Times New Roman" w:cs="Times New Roman"/>
          <w:sz w:val="24"/>
          <w:szCs w:val="24"/>
        </w:rPr>
      </w:pPr>
    </w:p>
    <w:p w:rsidR="006A125F" w:rsidRDefault="006A125F" w:rsidP="006A125F">
      <w:pPr>
        <w:pStyle w:val="ListParagraph"/>
        <w:numPr>
          <w:ilvl w:val="0"/>
          <w:numId w:val="1"/>
        </w:numPr>
        <w:rPr>
          <w:rFonts w:ascii="Times New Roman" w:hAnsi="Times New Roman" w:cs="Times New Roman"/>
          <w:b/>
          <w:sz w:val="28"/>
          <w:szCs w:val="28"/>
        </w:rPr>
      </w:pPr>
      <w:r w:rsidRPr="00950940">
        <w:rPr>
          <w:rFonts w:ascii="Times New Roman" w:hAnsi="Times New Roman" w:cs="Times New Roman"/>
          <w:b/>
          <w:sz w:val="28"/>
          <w:szCs w:val="28"/>
        </w:rPr>
        <w:t>Review</w:t>
      </w:r>
    </w:p>
    <w:p w:rsidR="00237C6F" w:rsidRPr="004124BA" w:rsidRDefault="002300D9" w:rsidP="00237C6F">
      <w:pPr>
        <w:jc w:val="both"/>
        <w:rPr>
          <w:rFonts w:ascii="Times New Roman" w:hAnsi="Times New Roman" w:cs="Times New Roman"/>
          <w:sz w:val="24"/>
          <w:szCs w:val="24"/>
        </w:rPr>
      </w:pPr>
      <w:r>
        <w:rPr>
          <w:rFonts w:ascii="Times New Roman" w:hAnsi="Times New Roman" w:cs="Times New Roman"/>
          <w:sz w:val="24"/>
          <w:szCs w:val="24"/>
        </w:rPr>
        <w:t xml:space="preserve">Numerous attempts have been made to fit simple regression models to heat pump field data based on boundary variables only [7,8,9,10]. </w:t>
      </w:r>
      <w:r w:rsidRPr="002300D9">
        <w:rPr>
          <w:rFonts w:ascii="Times New Roman" w:hAnsi="Times New Roman" w:cs="Times New Roman"/>
          <w:sz w:val="24"/>
          <w:szCs w:val="24"/>
        </w:rPr>
        <w:t>Gupta and Irving</w:t>
      </w:r>
      <w:r>
        <w:rPr>
          <w:rFonts w:ascii="Times New Roman" w:hAnsi="Times New Roman" w:cs="Times New Roman"/>
          <w:sz w:val="24"/>
          <w:szCs w:val="24"/>
        </w:rPr>
        <w:t xml:space="preserve"> [7]</w:t>
      </w:r>
      <w:r w:rsidRPr="002300D9">
        <w:rPr>
          <w:rFonts w:ascii="Times New Roman" w:hAnsi="Times New Roman" w:cs="Times New Roman"/>
          <w:sz w:val="24"/>
          <w:szCs w:val="24"/>
        </w:rPr>
        <w:t xml:space="preserve"> describe the development of a regression model giving </w:t>
      </w:r>
      <w:r>
        <w:rPr>
          <w:rFonts w:ascii="Times New Roman" w:hAnsi="Times New Roman" w:cs="Times New Roman"/>
          <w:sz w:val="24"/>
          <w:szCs w:val="24"/>
        </w:rPr>
        <w:t>seasonal performance factor (</w:t>
      </w:r>
      <w:r>
        <w:rPr>
          <w:rFonts w:ascii="Times New Roman" w:hAnsi="Times New Roman" w:cs="Times New Roman"/>
          <w:i/>
          <w:sz w:val="24"/>
          <w:szCs w:val="24"/>
        </w:rPr>
        <w:t>SPF</w:t>
      </w:r>
      <w:r>
        <w:rPr>
          <w:rFonts w:ascii="Times New Roman" w:hAnsi="Times New Roman" w:cs="Times New Roman"/>
          <w:sz w:val="24"/>
          <w:szCs w:val="24"/>
        </w:rPr>
        <w:t>)</w:t>
      </w:r>
      <w:r w:rsidRPr="002300D9">
        <w:rPr>
          <w:rFonts w:ascii="Times New Roman" w:hAnsi="Times New Roman" w:cs="Times New Roman"/>
          <w:sz w:val="24"/>
          <w:szCs w:val="24"/>
        </w:rPr>
        <w:t xml:space="preserve"> as a function of temperature lift (heating ‘sink’ temperature minus source temperature) for a variety of source types including air. However the model is based on field results observed in Switzerland which, as Gleeson and Lowe have noted</w:t>
      </w:r>
      <w:r>
        <w:rPr>
          <w:rFonts w:ascii="Times New Roman" w:hAnsi="Times New Roman" w:cs="Times New Roman"/>
          <w:sz w:val="24"/>
          <w:szCs w:val="24"/>
        </w:rPr>
        <w:t xml:space="preserve"> [5]</w:t>
      </w:r>
      <w:r w:rsidR="0059045F">
        <w:rPr>
          <w:rFonts w:ascii="Times New Roman" w:hAnsi="Times New Roman" w:cs="Times New Roman"/>
          <w:sz w:val="24"/>
          <w:szCs w:val="24"/>
        </w:rPr>
        <w:t>, have</w:t>
      </w:r>
      <w:r w:rsidRPr="002300D9">
        <w:rPr>
          <w:rFonts w:ascii="Times New Roman" w:hAnsi="Times New Roman" w:cs="Times New Roman"/>
          <w:sz w:val="24"/>
          <w:szCs w:val="24"/>
        </w:rPr>
        <w:t xml:space="preserve"> exhibited higher performances than in the UK which raises issues about </w:t>
      </w:r>
      <w:r>
        <w:rPr>
          <w:rFonts w:ascii="Times New Roman" w:hAnsi="Times New Roman" w:cs="Times New Roman"/>
          <w:sz w:val="24"/>
          <w:szCs w:val="24"/>
        </w:rPr>
        <w:t xml:space="preserve">the </w:t>
      </w:r>
      <w:r w:rsidRPr="002300D9">
        <w:rPr>
          <w:rFonts w:ascii="Times New Roman" w:hAnsi="Times New Roman" w:cs="Times New Roman"/>
          <w:sz w:val="24"/>
          <w:szCs w:val="24"/>
        </w:rPr>
        <w:t>robustness</w:t>
      </w:r>
      <w:r>
        <w:rPr>
          <w:rFonts w:ascii="Times New Roman" w:hAnsi="Times New Roman" w:cs="Times New Roman"/>
          <w:sz w:val="24"/>
          <w:szCs w:val="24"/>
        </w:rPr>
        <w:t xml:space="preserve"> of </w:t>
      </w:r>
      <w:r w:rsidR="0059045F">
        <w:rPr>
          <w:rFonts w:ascii="Times New Roman" w:hAnsi="Times New Roman" w:cs="Times New Roman"/>
          <w:sz w:val="24"/>
          <w:szCs w:val="24"/>
        </w:rPr>
        <w:t>this model when used in</w:t>
      </w:r>
      <w:r>
        <w:rPr>
          <w:rFonts w:ascii="Times New Roman" w:hAnsi="Times New Roman" w:cs="Times New Roman"/>
          <w:sz w:val="24"/>
          <w:szCs w:val="24"/>
        </w:rPr>
        <w:t xml:space="preserve"> UK application</w:t>
      </w:r>
      <w:r w:rsidR="0059045F">
        <w:rPr>
          <w:rFonts w:ascii="Times New Roman" w:hAnsi="Times New Roman" w:cs="Times New Roman"/>
          <w:sz w:val="24"/>
          <w:szCs w:val="24"/>
        </w:rPr>
        <w:t>s</w:t>
      </w:r>
      <w:r w:rsidRPr="002300D9">
        <w:rPr>
          <w:rFonts w:ascii="Times New Roman" w:hAnsi="Times New Roman" w:cs="Times New Roman"/>
          <w:sz w:val="24"/>
          <w:szCs w:val="24"/>
        </w:rPr>
        <w:t xml:space="preserve">. Also, it is not clear as to whether and how defrosting has been accounted for </w:t>
      </w:r>
      <w:r w:rsidR="0059045F">
        <w:rPr>
          <w:rFonts w:ascii="Times New Roman" w:hAnsi="Times New Roman" w:cs="Times New Roman"/>
          <w:sz w:val="24"/>
          <w:szCs w:val="24"/>
        </w:rPr>
        <w:t xml:space="preserve">in the </w:t>
      </w:r>
      <w:r w:rsidRPr="002300D9">
        <w:rPr>
          <w:rFonts w:ascii="Times New Roman" w:hAnsi="Times New Roman" w:cs="Times New Roman"/>
          <w:sz w:val="24"/>
          <w:szCs w:val="24"/>
        </w:rPr>
        <w:t>air-source heat pumps.</w:t>
      </w:r>
      <w:r>
        <w:rPr>
          <w:rFonts w:ascii="Times New Roman" w:hAnsi="Times New Roman" w:cs="Times New Roman"/>
          <w:sz w:val="24"/>
          <w:szCs w:val="24"/>
        </w:rPr>
        <w:t xml:space="preserve"> Murphy </w:t>
      </w:r>
      <w:r>
        <w:rPr>
          <w:rFonts w:ascii="Times New Roman" w:hAnsi="Times New Roman" w:cs="Times New Roman"/>
          <w:i/>
          <w:sz w:val="24"/>
          <w:szCs w:val="24"/>
        </w:rPr>
        <w:t>et al</w:t>
      </w:r>
      <w:r>
        <w:rPr>
          <w:rFonts w:ascii="Times New Roman" w:hAnsi="Times New Roman" w:cs="Times New Roman"/>
          <w:sz w:val="24"/>
          <w:szCs w:val="24"/>
        </w:rPr>
        <w:t xml:space="preserve">. [8] develop a 5-parameter regression model of an air-source heat pump with ambient air temperature and heating system return water temperature as independent variables. The model is incorporated in a general building thermal model and results are found to be within field trial data. Tabatabaei </w:t>
      </w:r>
      <w:r>
        <w:rPr>
          <w:rFonts w:ascii="Times New Roman" w:hAnsi="Times New Roman" w:cs="Times New Roman"/>
          <w:i/>
          <w:sz w:val="24"/>
          <w:szCs w:val="24"/>
        </w:rPr>
        <w:t>et al</w:t>
      </w:r>
      <w:r>
        <w:rPr>
          <w:rFonts w:ascii="Times New Roman" w:hAnsi="Times New Roman" w:cs="Times New Roman"/>
          <w:sz w:val="24"/>
          <w:szCs w:val="24"/>
        </w:rPr>
        <w:t xml:space="preserve">. [9] compare the accuracy of first, second, third and fourth-order polynomial models of air-source heat pump </w:t>
      </w:r>
      <w:r>
        <w:rPr>
          <w:rFonts w:ascii="Times New Roman" w:hAnsi="Times New Roman" w:cs="Times New Roman"/>
          <w:i/>
          <w:sz w:val="24"/>
          <w:szCs w:val="24"/>
        </w:rPr>
        <w:t>SPF</w:t>
      </w:r>
      <w:r>
        <w:rPr>
          <w:rFonts w:ascii="Times New Roman" w:hAnsi="Times New Roman" w:cs="Times New Roman"/>
          <w:sz w:val="24"/>
          <w:szCs w:val="24"/>
        </w:rPr>
        <w:t xml:space="preserve"> with just external air temperature as the independent variable by fitting to field monitor</w:t>
      </w:r>
      <w:r w:rsidR="00237C6F">
        <w:rPr>
          <w:rFonts w:ascii="Times New Roman" w:hAnsi="Times New Roman" w:cs="Times New Roman"/>
          <w:sz w:val="24"/>
          <w:szCs w:val="24"/>
        </w:rPr>
        <w:t xml:space="preserve">ing data </w:t>
      </w:r>
      <w:r>
        <w:rPr>
          <w:rFonts w:ascii="Times New Roman" w:hAnsi="Times New Roman" w:cs="Times New Roman"/>
          <w:sz w:val="24"/>
          <w:szCs w:val="24"/>
        </w:rPr>
        <w:t>from a number of sites in Belgium.</w:t>
      </w:r>
      <w:r w:rsidR="00237C6F">
        <w:rPr>
          <w:rFonts w:ascii="Times New Roman" w:hAnsi="Times New Roman" w:cs="Times New Roman"/>
          <w:sz w:val="24"/>
          <w:szCs w:val="24"/>
        </w:rPr>
        <w:t xml:space="preserve"> They conclude that best results arise from the higher-order models. Touchie and Pressnail [10] fit simple linear models to experimental data to predict the </w:t>
      </w:r>
      <w:r w:rsidR="00237C6F">
        <w:rPr>
          <w:rFonts w:ascii="Times New Roman" w:hAnsi="Times New Roman" w:cs="Times New Roman"/>
          <w:i/>
          <w:sz w:val="24"/>
          <w:szCs w:val="24"/>
        </w:rPr>
        <w:t>CoP</w:t>
      </w:r>
      <w:r w:rsidR="00237C6F">
        <w:rPr>
          <w:rFonts w:ascii="Times New Roman" w:hAnsi="Times New Roman" w:cs="Times New Roman"/>
          <w:sz w:val="24"/>
          <w:szCs w:val="24"/>
        </w:rPr>
        <w:t xml:space="preserve"> versus external air temperature and compare the results with manufacturer’s data. (The experimental test set up used a warm buffer zone to mitigate the effects of very cold source air in extreme winter conditions.) Results show that the test data </w:t>
      </w:r>
      <w:r w:rsidR="00237C6F">
        <w:rPr>
          <w:rFonts w:ascii="Times New Roman" w:hAnsi="Times New Roman" w:cs="Times New Roman"/>
          <w:i/>
          <w:sz w:val="24"/>
          <w:szCs w:val="24"/>
        </w:rPr>
        <w:t>CoP</w:t>
      </w:r>
      <w:r w:rsidR="00237C6F">
        <w:rPr>
          <w:rFonts w:ascii="Times New Roman" w:hAnsi="Times New Roman" w:cs="Times New Roman"/>
          <w:sz w:val="24"/>
          <w:szCs w:val="24"/>
        </w:rPr>
        <w:t xml:space="preserve"> values vary with the same slope as the manufacturer’s data but the </w:t>
      </w:r>
      <w:r w:rsidR="00237C6F">
        <w:rPr>
          <w:rFonts w:ascii="Times New Roman" w:hAnsi="Times New Roman" w:cs="Times New Roman"/>
          <w:i/>
          <w:sz w:val="24"/>
          <w:szCs w:val="24"/>
        </w:rPr>
        <w:t>CoP</w:t>
      </w:r>
      <w:r w:rsidR="00237C6F">
        <w:rPr>
          <w:rFonts w:ascii="Times New Roman" w:hAnsi="Times New Roman" w:cs="Times New Roman"/>
          <w:sz w:val="24"/>
          <w:szCs w:val="24"/>
        </w:rPr>
        <w:t xml:space="preserve"> values themselves are much lower for a number of reasons.  </w:t>
      </w:r>
    </w:p>
    <w:p w:rsidR="00237C6F" w:rsidRDefault="00237C6F" w:rsidP="00237C6F">
      <w:pPr>
        <w:jc w:val="both"/>
        <w:rPr>
          <w:rFonts w:ascii="Times New Roman" w:hAnsi="Times New Roman" w:cs="Times New Roman"/>
          <w:sz w:val="24"/>
          <w:szCs w:val="24"/>
        </w:rPr>
      </w:pPr>
      <w:r>
        <w:rPr>
          <w:rFonts w:ascii="Times New Roman" w:hAnsi="Times New Roman" w:cs="Times New Roman"/>
          <w:sz w:val="24"/>
          <w:szCs w:val="24"/>
        </w:rPr>
        <w:t xml:space="preserve">In one of few models explicitly considering part-load performance, Madonna and Bazzocchi [11] develop a simple model of reversible air-to-water heat pumps by using field data to derive adjustments to a maximum coefficient of performance value which is based on a </w:t>
      </w:r>
      <w:r>
        <w:rPr>
          <w:rFonts w:ascii="Times New Roman" w:hAnsi="Times New Roman" w:cs="Times New Roman"/>
          <w:sz w:val="24"/>
          <w:szCs w:val="24"/>
        </w:rPr>
        <w:lastRenderedPageBreak/>
        <w:t>modified Carnot performance. Further fitted terms allow for part-load and defrost operation. The model is integrated with a building simulation tool and applied to buildings in 3 contrasting Italian cities.</w:t>
      </w:r>
    </w:p>
    <w:p w:rsidR="007E77E3" w:rsidRDefault="00237C6F" w:rsidP="00237C6F">
      <w:pPr>
        <w:jc w:val="both"/>
        <w:rPr>
          <w:rFonts w:ascii="Times New Roman" w:hAnsi="Times New Roman" w:cs="Times New Roman"/>
          <w:sz w:val="24"/>
          <w:szCs w:val="24"/>
        </w:rPr>
      </w:pPr>
      <w:r>
        <w:rPr>
          <w:rFonts w:ascii="Times New Roman" w:hAnsi="Times New Roman" w:cs="Times New Roman"/>
          <w:sz w:val="24"/>
          <w:szCs w:val="24"/>
        </w:rPr>
        <w:t>In a more detailed parametric approach,</w:t>
      </w:r>
      <w:r w:rsidRPr="00237C6F">
        <w:rPr>
          <w:rFonts w:ascii="Times New Roman" w:hAnsi="Times New Roman" w:cs="Times New Roman"/>
          <w:sz w:val="24"/>
          <w:szCs w:val="24"/>
        </w:rPr>
        <w:t xml:space="preserve"> </w:t>
      </w:r>
      <w:r>
        <w:rPr>
          <w:rFonts w:ascii="Times New Roman" w:hAnsi="Times New Roman" w:cs="Times New Roman"/>
          <w:sz w:val="24"/>
          <w:szCs w:val="24"/>
        </w:rPr>
        <w:t xml:space="preserve">Jin and Spitler [12] describe detailed parameter-extraction from manufacturers’ catalogue data for water-to-water heat pumps using scroll compressors. The model leads to detailed performance data but is dependent on manufacturers data which itself is usually generated by a model (i.e. their results are not verified against field or laboratory data). </w:t>
      </w:r>
    </w:p>
    <w:p w:rsidR="007E77E3" w:rsidRDefault="007E77E3" w:rsidP="00237C6F">
      <w:pPr>
        <w:jc w:val="both"/>
        <w:rPr>
          <w:rFonts w:ascii="Times New Roman" w:hAnsi="Times New Roman" w:cs="Times New Roman"/>
          <w:sz w:val="24"/>
          <w:szCs w:val="24"/>
        </w:rPr>
      </w:pPr>
      <w:r>
        <w:rPr>
          <w:rFonts w:ascii="Times New Roman" w:hAnsi="Times New Roman" w:cs="Times New Roman"/>
          <w:sz w:val="24"/>
          <w:szCs w:val="24"/>
        </w:rPr>
        <w:t xml:space="preserve">Guo </w:t>
      </w:r>
      <w:r>
        <w:rPr>
          <w:rFonts w:ascii="Times New Roman" w:hAnsi="Times New Roman" w:cs="Times New Roman"/>
          <w:i/>
          <w:sz w:val="24"/>
          <w:szCs w:val="24"/>
        </w:rPr>
        <w:t>et al</w:t>
      </w:r>
      <w:r>
        <w:rPr>
          <w:rFonts w:ascii="Times New Roman" w:hAnsi="Times New Roman" w:cs="Times New Roman"/>
          <w:sz w:val="24"/>
          <w:szCs w:val="24"/>
        </w:rPr>
        <w:t>.</w:t>
      </w:r>
      <w:r w:rsidR="00E27099">
        <w:rPr>
          <w:rFonts w:ascii="Times New Roman" w:hAnsi="Times New Roman" w:cs="Times New Roman"/>
          <w:sz w:val="24"/>
          <w:szCs w:val="24"/>
        </w:rPr>
        <w:t xml:space="preserve"> </w:t>
      </w:r>
      <w:r>
        <w:rPr>
          <w:rFonts w:ascii="Times New Roman" w:hAnsi="Times New Roman" w:cs="Times New Roman"/>
          <w:sz w:val="24"/>
          <w:szCs w:val="24"/>
        </w:rPr>
        <w:t>[13] use</w:t>
      </w:r>
      <w:r w:rsidR="00E27099">
        <w:rPr>
          <w:rFonts w:ascii="Times New Roman" w:hAnsi="Times New Roman" w:cs="Times New Roman"/>
          <w:sz w:val="24"/>
          <w:szCs w:val="24"/>
        </w:rPr>
        <w:t xml:space="preserve"> grey system theory to model air-source water heating systems. This method is suited to </w:t>
      </w:r>
      <w:r w:rsidR="00527F84">
        <w:rPr>
          <w:rFonts w:ascii="Times New Roman" w:hAnsi="Times New Roman" w:cs="Times New Roman"/>
          <w:sz w:val="24"/>
          <w:szCs w:val="24"/>
        </w:rPr>
        <w:t xml:space="preserve">time series </w:t>
      </w:r>
      <w:r w:rsidR="00E27099">
        <w:rPr>
          <w:rFonts w:ascii="Times New Roman" w:hAnsi="Times New Roman" w:cs="Times New Roman"/>
          <w:sz w:val="24"/>
          <w:szCs w:val="24"/>
        </w:rPr>
        <w:t>observations with uncertainty</w:t>
      </w:r>
      <w:r w:rsidR="00527F84">
        <w:rPr>
          <w:rFonts w:ascii="Times New Roman" w:hAnsi="Times New Roman" w:cs="Times New Roman"/>
          <w:sz w:val="24"/>
          <w:szCs w:val="24"/>
        </w:rPr>
        <w:t xml:space="preserve"> and involves smoothing the data to reduce randomness and then fitting a differential equation based ‘grey model’ to the smoothed data. Reasonably representative models can be obtained from situations where data are limited in quantity, incomplete or uncertain but they lack insightful data about detailed plan</w:t>
      </w:r>
      <w:r>
        <w:rPr>
          <w:rFonts w:ascii="Times New Roman" w:hAnsi="Times New Roman" w:cs="Times New Roman"/>
          <w:sz w:val="24"/>
          <w:szCs w:val="24"/>
        </w:rPr>
        <w:t>t performance</w:t>
      </w:r>
      <w:r w:rsidR="00527F84">
        <w:rPr>
          <w:rFonts w:ascii="Times New Roman" w:hAnsi="Times New Roman" w:cs="Times New Roman"/>
          <w:sz w:val="24"/>
          <w:szCs w:val="24"/>
        </w:rPr>
        <w:t xml:space="preserve">. </w:t>
      </w:r>
    </w:p>
    <w:p w:rsidR="007E77E3" w:rsidRDefault="007E77E3" w:rsidP="007E77E3">
      <w:pPr>
        <w:jc w:val="both"/>
        <w:rPr>
          <w:rFonts w:ascii="Times New Roman" w:hAnsi="Times New Roman" w:cs="Times New Roman"/>
          <w:sz w:val="24"/>
          <w:szCs w:val="24"/>
        </w:rPr>
      </w:pPr>
      <w:r>
        <w:rPr>
          <w:rFonts w:ascii="Times New Roman" w:hAnsi="Times New Roman" w:cs="Times New Roman"/>
          <w:sz w:val="24"/>
          <w:szCs w:val="24"/>
        </w:rPr>
        <w:t xml:space="preserve">Kinab </w:t>
      </w:r>
      <w:r>
        <w:rPr>
          <w:rFonts w:ascii="Times New Roman" w:hAnsi="Times New Roman" w:cs="Times New Roman"/>
          <w:i/>
          <w:sz w:val="24"/>
          <w:szCs w:val="24"/>
        </w:rPr>
        <w:t>et al</w:t>
      </w:r>
      <w:r>
        <w:rPr>
          <w:rFonts w:ascii="Times New Roman" w:hAnsi="Times New Roman" w:cs="Times New Roman"/>
          <w:sz w:val="24"/>
          <w:szCs w:val="24"/>
        </w:rPr>
        <w:t xml:space="preserve">. [14] develop a very detailed steady-state model of a reversible air-to-water heat pump which explicitly calculates the compressor efficiency and so can be used to compare compressor performances. However the compressor regression model is parameterised through 18 fitted coefficients (9 each for power and mass flow rate). Results with experimental data for an R410A heat pump are good and a detailed consideration is given to the treatment of defrosting in the model. In one of few detailed studies on defrosting of air-source heat pumps, Qu </w:t>
      </w:r>
      <w:r>
        <w:rPr>
          <w:rFonts w:ascii="Times New Roman" w:hAnsi="Times New Roman" w:cs="Times New Roman"/>
          <w:i/>
          <w:sz w:val="24"/>
          <w:szCs w:val="24"/>
        </w:rPr>
        <w:t>et al</w:t>
      </w:r>
      <w:r>
        <w:rPr>
          <w:rFonts w:ascii="Times New Roman" w:hAnsi="Times New Roman" w:cs="Times New Roman"/>
          <w:sz w:val="24"/>
          <w:szCs w:val="24"/>
        </w:rPr>
        <w:t>. [15] report on experimental studies carried out on a 6.5kW heat pump with multiple circuits. Results show the transients in key variables during defrosting and conclude that defrosting is completed more quickly in up-steam circuits than in down-stream circuits. In a follow-on article [16] a detailed semi-empirical model of defrosting is developed which confirms that the protracted down-stream circuit defrosting behaviour is attributed to delays caused by flowing water from melted ice coming from upstream circuits.</w:t>
      </w:r>
    </w:p>
    <w:p w:rsidR="007E77E3" w:rsidRDefault="007E77E3" w:rsidP="007E77E3">
      <w:pPr>
        <w:jc w:val="both"/>
        <w:rPr>
          <w:rFonts w:ascii="Times New Roman" w:hAnsi="Times New Roman" w:cs="Times New Roman"/>
          <w:sz w:val="24"/>
          <w:szCs w:val="24"/>
        </w:rPr>
      </w:pPr>
      <w:r>
        <w:rPr>
          <w:rFonts w:ascii="Times New Roman" w:hAnsi="Times New Roman" w:cs="Times New Roman"/>
          <w:sz w:val="24"/>
          <w:szCs w:val="24"/>
        </w:rPr>
        <w:t xml:space="preserve">In relation to dynamic modelling of air-source heat pumps, Ji </w:t>
      </w:r>
      <w:r>
        <w:rPr>
          <w:rFonts w:ascii="Times New Roman" w:hAnsi="Times New Roman" w:cs="Times New Roman"/>
          <w:i/>
          <w:sz w:val="24"/>
          <w:szCs w:val="24"/>
        </w:rPr>
        <w:t>et al</w:t>
      </w:r>
      <w:r>
        <w:rPr>
          <w:rFonts w:ascii="Times New Roman" w:hAnsi="Times New Roman" w:cs="Times New Roman"/>
          <w:sz w:val="24"/>
          <w:szCs w:val="24"/>
        </w:rPr>
        <w:t xml:space="preserve">. [17] </w:t>
      </w:r>
      <w:r w:rsidR="004124BA">
        <w:rPr>
          <w:rFonts w:ascii="Times New Roman" w:hAnsi="Times New Roman" w:cs="Times New Roman"/>
          <w:sz w:val="24"/>
          <w:szCs w:val="24"/>
        </w:rPr>
        <w:t xml:space="preserve">develop a dynamic model of a multi-functional heat pump </w:t>
      </w:r>
      <w:r w:rsidR="00155E53">
        <w:rPr>
          <w:rFonts w:ascii="Times New Roman" w:hAnsi="Times New Roman" w:cs="Times New Roman"/>
          <w:sz w:val="24"/>
          <w:szCs w:val="24"/>
        </w:rPr>
        <w:t>which includes regression-fit models for both refrigerant flow rate and power consumption fitted to manufacturer</w:t>
      </w:r>
      <w:r>
        <w:rPr>
          <w:rFonts w:ascii="Times New Roman" w:hAnsi="Times New Roman" w:cs="Times New Roman"/>
          <w:sz w:val="24"/>
          <w:szCs w:val="24"/>
        </w:rPr>
        <w:t>’</w:t>
      </w:r>
      <w:r w:rsidR="00155E53">
        <w:rPr>
          <w:rFonts w:ascii="Times New Roman" w:hAnsi="Times New Roman" w:cs="Times New Roman"/>
          <w:sz w:val="24"/>
          <w:szCs w:val="24"/>
        </w:rPr>
        <w:t>s data.</w:t>
      </w:r>
      <w:r>
        <w:rPr>
          <w:rFonts w:ascii="Times New Roman" w:hAnsi="Times New Roman" w:cs="Times New Roman"/>
          <w:sz w:val="24"/>
          <w:szCs w:val="24"/>
        </w:rPr>
        <w:t xml:space="preserve"> </w:t>
      </w:r>
      <w:r w:rsidR="00155E53">
        <w:rPr>
          <w:rFonts w:ascii="Times New Roman" w:hAnsi="Times New Roman" w:cs="Times New Roman"/>
          <w:sz w:val="24"/>
          <w:szCs w:val="24"/>
        </w:rPr>
        <w:t>The fitted equations each involve 6 coefficients (12 in all).</w:t>
      </w:r>
      <w:r>
        <w:rPr>
          <w:rFonts w:ascii="Times New Roman" w:hAnsi="Times New Roman" w:cs="Times New Roman"/>
          <w:sz w:val="24"/>
          <w:szCs w:val="24"/>
        </w:rPr>
        <w:t xml:space="preserve"> </w:t>
      </w:r>
      <w:r w:rsidR="00AD668E">
        <w:rPr>
          <w:rFonts w:ascii="Times New Roman" w:hAnsi="Times New Roman" w:cs="Times New Roman"/>
          <w:sz w:val="24"/>
          <w:szCs w:val="24"/>
        </w:rPr>
        <w:t>Kelly and Cockcroft</w:t>
      </w:r>
      <w:r>
        <w:rPr>
          <w:rFonts w:ascii="Times New Roman" w:hAnsi="Times New Roman" w:cs="Times New Roman"/>
          <w:sz w:val="24"/>
          <w:szCs w:val="24"/>
        </w:rPr>
        <w:t xml:space="preserve"> [18] </w:t>
      </w:r>
      <w:r w:rsidR="00AD668E">
        <w:rPr>
          <w:rFonts w:ascii="Times New Roman" w:hAnsi="Times New Roman" w:cs="Times New Roman"/>
          <w:sz w:val="24"/>
          <w:szCs w:val="24"/>
        </w:rPr>
        <w:t>develop a second-order dynamic model with paramete</w:t>
      </w:r>
      <w:r w:rsidR="003764C5">
        <w:rPr>
          <w:rFonts w:ascii="Times New Roman" w:hAnsi="Times New Roman" w:cs="Times New Roman"/>
          <w:sz w:val="24"/>
          <w:szCs w:val="24"/>
        </w:rPr>
        <w:t>rs fitted from experimental</w:t>
      </w:r>
      <w:r w:rsidR="0059045F">
        <w:rPr>
          <w:rFonts w:ascii="Times New Roman" w:hAnsi="Times New Roman" w:cs="Times New Roman"/>
          <w:sz w:val="24"/>
          <w:szCs w:val="24"/>
        </w:rPr>
        <w:t xml:space="preserve"> data for domestic air-</w:t>
      </w:r>
      <w:r w:rsidR="00AD668E">
        <w:rPr>
          <w:rFonts w:ascii="Times New Roman" w:hAnsi="Times New Roman" w:cs="Times New Roman"/>
          <w:sz w:val="24"/>
          <w:szCs w:val="24"/>
        </w:rPr>
        <w:t>source heat pumps</w:t>
      </w:r>
      <w:r w:rsidR="003764C5">
        <w:rPr>
          <w:rFonts w:ascii="Times New Roman" w:hAnsi="Times New Roman" w:cs="Times New Roman"/>
          <w:sz w:val="24"/>
          <w:szCs w:val="24"/>
        </w:rPr>
        <w:t xml:space="preserve"> and then used to compare with results from field monitoring</w:t>
      </w:r>
      <w:r w:rsidR="00AD668E">
        <w:rPr>
          <w:rFonts w:ascii="Times New Roman" w:hAnsi="Times New Roman" w:cs="Times New Roman"/>
          <w:sz w:val="24"/>
          <w:szCs w:val="24"/>
        </w:rPr>
        <w:t>. Results are good at low ambient air temperatures but the model tend</w:t>
      </w:r>
      <w:r w:rsidR="003764C5">
        <w:rPr>
          <w:rFonts w:ascii="Times New Roman" w:hAnsi="Times New Roman" w:cs="Times New Roman"/>
          <w:sz w:val="24"/>
          <w:szCs w:val="24"/>
        </w:rPr>
        <w:t>ed</w:t>
      </w:r>
      <w:r w:rsidR="00AD668E">
        <w:rPr>
          <w:rFonts w:ascii="Times New Roman" w:hAnsi="Times New Roman" w:cs="Times New Roman"/>
          <w:sz w:val="24"/>
          <w:szCs w:val="24"/>
        </w:rPr>
        <w:t xml:space="preserve"> to over-predict per</w:t>
      </w:r>
      <w:r w:rsidR="003764C5">
        <w:rPr>
          <w:rFonts w:ascii="Times New Roman" w:hAnsi="Times New Roman" w:cs="Times New Roman"/>
          <w:sz w:val="24"/>
          <w:szCs w:val="24"/>
        </w:rPr>
        <w:t>formance at higher temperatu</w:t>
      </w:r>
      <w:r>
        <w:rPr>
          <w:rFonts w:ascii="Times New Roman" w:hAnsi="Times New Roman" w:cs="Times New Roman"/>
          <w:sz w:val="24"/>
          <w:szCs w:val="24"/>
        </w:rPr>
        <w:t xml:space="preserve">res though this </w:t>
      </w:r>
      <w:r w:rsidR="003764C5">
        <w:rPr>
          <w:rFonts w:ascii="Times New Roman" w:hAnsi="Times New Roman" w:cs="Times New Roman"/>
          <w:sz w:val="24"/>
          <w:szCs w:val="24"/>
        </w:rPr>
        <w:t>was brought into good alignment when temperature compensation was disabled which helped to reveal inappropriate operation in the field.</w:t>
      </w:r>
    </w:p>
    <w:p w:rsidR="00237C6F" w:rsidRDefault="007E77E3" w:rsidP="008E66DE">
      <w:pPr>
        <w:jc w:val="both"/>
        <w:rPr>
          <w:rFonts w:ascii="Times New Roman" w:hAnsi="Times New Roman" w:cs="Times New Roman"/>
          <w:sz w:val="24"/>
          <w:szCs w:val="24"/>
        </w:rPr>
      </w:pPr>
      <w:r>
        <w:rPr>
          <w:rFonts w:ascii="Times New Roman" w:hAnsi="Times New Roman" w:cs="Times New Roman"/>
          <w:sz w:val="24"/>
          <w:szCs w:val="24"/>
        </w:rPr>
        <w:t>In summary, though significant progress has been made in relation to air-source heat pump modelling informed by field monitoring data</w:t>
      </w:r>
      <w:r w:rsidR="008E54B0">
        <w:rPr>
          <w:rFonts w:ascii="Times New Roman" w:hAnsi="Times New Roman" w:cs="Times New Roman"/>
          <w:sz w:val="24"/>
          <w:szCs w:val="24"/>
        </w:rPr>
        <w:t>, the resulting models</w:t>
      </w:r>
      <w:r w:rsidR="003764C5">
        <w:rPr>
          <w:rFonts w:ascii="Times New Roman" w:hAnsi="Times New Roman" w:cs="Times New Roman"/>
          <w:sz w:val="24"/>
          <w:szCs w:val="24"/>
        </w:rPr>
        <w:t xml:space="preserve"> </w:t>
      </w:r>
      <w:r w:rsidR="008E54B0">
        <w:rPr>
          <w:rFonts w:ascii="Times New Roman" w:hAnsi="Times New Roman" w:cs="Times New Roman"/>
          <w:sz w:val="24"/>
          <w:szCs w:val="24"/>
        </w:rPr>
        <w:t xml:space="preserve">are either too simplistic and cannot be used for detailed equipment performance evaluation, or are too complex and require extensive detailed information for their derivation. What is needed is a model of </w:t>
      </w:r>
      <w:r w:rsidR="008E54B0">
        <w:rPr>
          <w:rFonts w:ascii="Times New Roman" w:hAnsi="Times New Roman" w:cs="Times New Roman"/>
          <w:sz w:val="24"/>
          <w:szCs w:val="24"/>
        </w:rPr>
        <w:lastRenderedPageBreak/>
        <w:t xml:space="preserve">intermediate complexity which can be fitted reliably from limited data. This is addressed in the work reported here. </w:t>
      </w:r>
    </w:p>
    <w:p w:rsidR="008E66DE" w:rsidRDefault="008E66DE" w:rsidP="008E66DE">
      <w:pPr>
        <w:jc w:val="both"/>
        <w:rPr>
          <w:rFonts w:ascii="Times New Roman" w:hAnsi="Times New Roman" w:cs="Times New Roman"/>
          <w:sz w:val="24"/>
          <w:szCs w:val="24"/>
        </w:rPr>
      </w:pPr>
    </w:p>
    <w:p w:rsidR="006A125F" w:rsidRDefault="006A125F" w:rsidP="006A125F">
      <w:pPr>
        <w:pStyle w:val="ListParagraph"/>
        <w:numPr>
          <w:ilvl w:val="0"/>
          <w:numId w:val="1"/>
        </w:numPr>
        <w:rPr>
          <w:rFonts w:ascii="Times New Roman" w:hAnsi="Times New Roman" w:cs="Times New Roman"/>
          <w:b/>
          <w:sz w:val="28"/>
          <w:szCs w:val="28"/>
        </w:rPr>
      </w:pPr>
      <w:r w:rsidRPr="00950940">
        <w:rPr>
          <w:rFonts w:ascii="Times New Roman" w:hAnsi="Times New Roman" w:cs="Times New Roman"/>
          <w:b/>
          <w:sz w:val="28"/>
          <w:szCs w:val="28"/>
        </w:rPr>
        <w:t>Parametric modelling</w:t>
      </w:r>
    </w:p>
    <w:p w:rsidR="00041A2A" w:rsidRDefault="00CB178B" w:rsidP="00CB178B">
      <w:pPr>
        <w:jc w:val="both"/>
        <w:rPr>
          <w:rFonts w:ascii="Times New Roman" w:hAnsi="Times New Roman" w:cs="Times New Roman"/>
          <w:sz w:val="24"/>
          <w:szCs w:val="24"/>
        </w:rPr>
      </w:pPr>
      <w:r>
        <w:rPr>
          <w:rFonts w:ascii="Times New Roman" w:hAnsi="Times New Roman" w:cs="Times New Roman"/>
          <w:sz w:val="24"/>
          <w:szCs w:val="24"/>
        </w:rPr>
        <w:t xml:space="preserve">The key component </w:t>
      </w:r>
      <w:r w:rsidR="0059045F">
        <w:rPr>
          <w:rFonts w:ascii="Times New Roman" w:hAnsi="Times New Roman" w:cs="Times New Roman"/>
          <w:sz w:val="24"/>
          <w:szCs w:val="24"/>
        </w:rPr>
        <w:t xml:space="preserve">behaviour </w:t>
      </w:r>
      <w:r>
        <w:rPr>
          <w:rFonts w:ascii="Times New Roman" w:hAnsi="Times New Roman" w:cs="Times New Roman"/>
          <w:sz w:val="24"/>
          <w:szCs w:val="24"/>
        </w:rPr>
        <w:t>to capture in a co</w:t>
      </w:r>
      <w:r w:rsidR="0059045F">
        <w:rPr>
          <w:rFonts w:ascii="Times New Roman" w:hAnsi="Times New Roman" w:cs="Times New Roman"/>
          <w:sz w:val="24"/>
          <w:szCs w:val="24"/>
        </w:rPr>
        <w:t>mpression-cycle heat pump is that of the</w:t>
      </w:r>
      <w:r>
        <w:rPr>
          <w:rFonts w:ascii="Times New Roman" w:hAnsi="Times New Roman" w:cs="Times New Roman"/>
          <w:sz w:val="24"/>
          <w:szCs w:val="24"/>
        </w:rPr>
        <w:t xml:space="preserve"> compressor. Performances of scroll compressors expressed in terms of isentropic efficiency, </w:t>
      </w:r>
      <w:r>
        <w:rPr>
          <w:rFonts w:ascii="Times New Roman" w:hAnsi="Times New Roman" w:cs="Times New Roman"/>
          <w:i/>
          <w:sz w:val="24"/>
          <w:szCs w:val="24"/>
        </w:rPr>
        <w:t>η</w:t>
      </w:r>
      <w:r>
        <w:rPr>
          <w:rFonts w:ascii="Times New Roman" w:hAnsi="Times New Roman" w:cs="Times New Roman"/>
          <w:sz w:val="24"/>
          <w:szCs w:val="24"/>
          <w:vertAlign w:val="subscript"/>
        </w:rPr>
        <w:t>i</w:t>
      </w:r>
      <w:r>
        <w:rPr>
          <w:rFonts w:ascii="Times New Roman" w:hAnsi="Times New Roman" w:cs="Times New Roman"/>
          <w:sz w:val="24"/>
          <w:szCs w:val="24"/>
        </w:rPr>
        <w:t xml:space="preserve">, versus compression ratio, </w:t>
      </w:r>
      <w:r>
        <w:rPr>
          <w:rFonts w:ascii="Times New Roman" w:hAnsi="Times New Roman" w:cs="Times New Roman"/>
          <w:i/>
          <w:sz w:val="24"/>
          <w:szCs w:val="24"/>
        </w:rPr>
        <w:t>R</w:t>
      </w:r>
      <w:r>
        <w:rPr>
          <w:rFonts w:ascii="Times New Roman" w:hAnsi="Times New Roman" w:cs="Times New Roman"/>
          <w:sz w:val="24"/>
          <w:szCs w:val="24"/>
          <w:vertAlign w:val="subscript"/>
        </w:rPr>
        <w:t>p</w:t>
      </w:r>
      <w:r>
        <w:rPr>
          <w:rFonts w:ascii="Times New Roman" w:hAnsi="Times New Roman" w:cs="Times New Roman"/>
          <w:sz w:val="24"/>
          <w:szCs w:val="24"/>
        </w:rPr>
        <w:t>, are shown in Fig. 1 for 3 alternative compressor manufacturers (denoted here as ‘A’, ‘B’ and ‘C’ to retain commercial anonymity), two alternative working fluid</w:t>
      </w:r>
      <w:r w:rsidR="0059045F">
        <w:rPr>
          <w:rFonts w:ascii="Times New Roman" w:hAnsi="Times New Roman" w:cs="Times New Roman"/>
          <w:sz w:val="24"/>
          <w:szCs w:val="24"/>
        </w:rPr>
        <w:t>s (z</w:t>
      </w:r>
      <w:r>
        <w:rPr>
          <w:rFonts w:ascii="Times New Roman" w:hAnsi="Times New Roman" w:cs="Times New Roman"/>
          <w:sz w:val="24"/>
          <w:szCs w:val="24"/>
        </w:rPr>
        <w:t>e</w:t>
      </w:r>
      <w:r w:rsidR="0059045F">
        <w:rPr>
          <w:rFonts w:ascii="Times New Roman" w:hAnsi="Times New Roman" w:cs="Times New Roman"/>
          <w:sz w:val="24"/>
          <w:szCs w:val="24"/>
        </w:rPr>
        <w:t>o</w:t>
      </w:r>
      <w:r>
        <w:rPr>
          <w:rFonts w:ascii="Times New Roman" w:hAnsi="Times New Roman" w:cs="Times New Roman"/>
          <w:sz w:val="24"/>
          <w:szCs w:val="24"/>
        </w:rPr>
        <w:t>trope R407C and near-azeotrope R41</w:t>
      </w:r>
      <w:r w:rsidR="00041A2A">
        <w:rPr>
          <w:rFonts w:ascii="Times New Roman" w:hAnsi="Times New Roman" w:cs="Times New Roman"/>
          <w:sz w:val="24"/>
          <w:szCs w:val="24"/>
        </w:rPr>
        <w:t>0A) and condensing temperatures of 50–55</w:t>
      </w:r>
      <w:r w:rsidR="00041A2A">
        <w:rPr>
          <w:rFonts w:ascii="Times New Roman" w:hAnsi="Times New Roman" w:cs="Times New Roman"/>
          <w:sz w:val="24"/>
          <w:szCs w:val="24"/>
          <w:vertAlign w:val="superscript"/>
        </w:rPr>
        <w:t>o</w:t>
      </w:r>
      <w:r w:rsidR="00041A2A">
        <w:rPr>
          <w:rFonts w:ascii="Times New Roman" w:hAnsi="Times New Roman" w:cs="Times New Roman"/>
          <w:sz w:val="24"/>
          <w:szCs w:val="24"/>
        </w:rPr>
        <w:t>C. The characteristics show a rise component and a decay component separated by a peak effici</w:t>
      </w:r>
      <w:r w:rsidR="0059045F">
        <w:rPr>
          <w:rFonts w:ascii="Times New Roman" w:hAnsi="Times New Roman" w:cs="Times New Roman"/>
          <w:sz w:val="24"/>
          <w:szCs w:val="24"/>
        </w:rPr>
        <w:t xml:space="preserve">ency which occurs at </w:t>
      </w:r>
      <w:r w:rsidR="00041A2A">
        <w:rPr>
          <w:rFonts w:ascii="Times New Roman" w:hAnsi="Times New Roman" w:cs="Times New Roman"/>
          <w:sz w:val="24"/>
          <w:szCs w:val="24"/>
        </w:rPr>
        <w:t>low compression ratio. Exponential growth and decay functions are found to describe this behaviour very well indeed with just 4 parameters. The resulting model is given by Eq. (1)</w:t>
      </w:r>
      <w:r w:rsidR="000D3394">
        <w:rPr>
          <w:rFonts w:ascii="Times New Roman" w:hAnsi="Times New Roman" w:cs="Times New Roman"/>
          <w:sz w:val="24"/>
          <w:szCs w:val="24"/>
        </w:rPr>
        <w:t xml:space="preserve"> in which </w:t>
      </w:r>
      <w:r w:rsidR="000D3394">
        <w:rPr>
          <w:rFonts w:ascii="Times New Roman" w:hAnsi="Times New Roman" w:cs="Times New Roman"/>
          <w:i/>
          <w:sz w:val="24"/>
          <w:szCs w:val="24"/>
        </w:rPr>
        <w:t>a</w:t>
      </w:r>
      <w:r w:rsidR="000D3394">
        <w:rPr>
          <w:rFonts w:ascii="Times New Roman" w:hAnsi="Times New Roman" w:cs="Times New Roman"/>
          <w:sz w:val="24"/>
          <w:szCs w:val="24"/>
        </w:rPr>
        <w:t>…</w:t>
      </w:r>
      <w:r w:rsidR="000D3394">
        <w:rPr>
          <w:rFonts w:ascii="Times New Roman" w:hAnsi="Times New Roman" w:cs="Times New Roman"/>
          <w:i/>
          <w:sz w:val="24"/>
          <w:szCs w:val="24"/>
        </w:rPr>
        <w:t>d</w:t>
      </w:r>
      <w:r w:rsidR="00F358D6">
        <w:rPr>
          <w:rFonts w:ascii="Times New Roman" w:hAnsi="Times New Roman" w:cs="Times New Roman"/>
          <w:sz w:val="24"/>
          <w:szCs w:val="24"/>
        </w:rPr>
        <w:t xml:space="preserve"> form fitting parameters</w:t>
      </w:r>
      <w:r w:rsidR="00041A2A">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041A2A" w:rsidTr="000D3394">
        <w:tc>
          <w:tcPr>
            <w:tcW w:w="8472" w:type="dxa"/>
          </w:tcPr>
          <w:p w:rsidR="00041A2A" w:rsidRDefault="00041A2A" w:rsidP="00CB178B">
            <w:pPr>
              <w:jc w:val="both"/>
              <w:rPr>
                <w:rFonts w:ascii="Times New Roman" w:hAnsi="Times New Roman" w:cs="Times New Roman"/>
                <w:sz w:val="24"/>
                <w:szCs w:val="24"/>
              </w:rPr>
            </w:pPr>
          </w:p>
          <w:p w:rsidR="00041A2A" w:rsidRDefault="00041A2A" w:rsidP="00041A2A">
            <w:pPr>
              <w:jc w:val="center"/>
              <w:rPr>
                <w:rFonts w:ascii="Times New Roman" w:hAnsi="Times New Roman" w:cs="Times New Roman"/>
                <w:sz w:val="24"/>
                <w:szCs w:val="24"/>
              </w:rPr>
            </w:pPr>
            <w:r w:rsidRPr="00C80557">
              <w:rPr>
                <w:position w:val="-40"/>
              </w:rPr>
              <w:object w:dxaOrig="2520" w:dyaOrig="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46.5pt" o:ole="">
                  <v:imagedata r:id="rId8" o:title=""/>
                </v:shape>
                <o:OLEObject Type="Embed" ProgID="Equation.DSMT4" ShapeID="_x0000_i1025" DrawAspect="Content" ObjectID="_1549087886" r:id="rId9"/>
              </w:object>
            </w:r>
          </w:p>
          <w:p w:rsidR="00041A2A" w:rsidRDefault="00041A2A" w:rsidP="00CB178B">
            <w:pPr>
              <w:jc w:val="both"/>
              <w:rPr>
                <w:rFonts w:ascii="Times New Roman" w:hAnsi="Times New Roman" w:cs="Times New Roman"/>
                <w:sz w:val="24"/>
                <w:szCs w:val="24"/>
              </w:rPr>
            </w:pPr>
          </w:p>
        </w:tc>
        <w:tc>
          <w:tcPr>
            <w:tcW w:w="770" w:type="dxa"/>
          </w:tcPr>
          <w:p w:rsidR="00041A2A" w:rsidRDefault="00041A2A" w:rsidP="00CB178B">
            <w:pPr>
              <w:jc w:val="both"/>
              <w:rPr>
                <w:rFonts w:ascii="Times New Roman" w:hAnsi="Times New Roman" w:cs="Times New Roman"/>
                <w:sz w:val="24"/>
                <w:szCs w:val="24"/>
              </w:rPr>
            </w:pPr>
          </w:p>
          <w:p w:rsidR="00041A2A" w:rsidRDefault="00041A2A" w:rsidP="00CB178B">
            <w:pPr>
              <w:jc w:val="both"/>
              <w:rPr>
                <w:rFonts w:ascii="Times New Roman" w:hAnsi="Times New Roman" w:cs="Times New Roman"/>
                <w:sz w:val="24"/>
                <w:szCs w:val="24"/>
              </w:rPr>
            </w:pPr>
          </w:p>
          <w:p w:rsidR="00041A2A" w:rsidRDefault="00041A2A" w:rsidP="00041A2A">
            <w:pPr>
              <w:jc w:val="center"/>
              <w:rPr>
                <w:rFonts w:ascii="Times New Roman" w:hAnsi="Times New Roman" w:cs="Times New Roman"/>
                <w:sz w:val="24"/>
                <w:szCs w:val="24"/>
              </w:rPr>
            </w:pPr>
            <w:r>
              <w:rPr>
                <w:rFonts w:ascii="Times New Roman" w:hAnsi="Times New Roman" w:cs="Times New Roman"/>
                <w:sz w:val="24"/>
                <w:szCs w:val="24"/>
              </w:rPr>
              <w:t>(1)</w:t>
            </w:r>
          </w:p>
        </w:tc>
      </w:tr>
    </w:tbl>
    <w:p w:rsidR="00CB178B" w:rsidRDefault="00041A2A" w:rsidP="00CB178B">
      <w:pPr>
        <w:jc w:val="both"/>
        <w:rPr>
          <w:rFonts w:ascii="Times New Roman" w:hAnsi="Times New Roman" w:cs="Times New Roman"/>
          <w:sz w:val="24"/>
          <w:szCs w:val="24"/>
        </w:rPr>
      </w:pPr>
      <w:r>
        <w:rPr>
          <w:rFonts w:ascii="Times New Roman" w:hAnsi="Times New Roman" w:cs="Times New Roman"/>
          <w:sz w:val="24"/>
          <w:szCs w:val="24"/>
        </w:rPr>
        <w:t xml:space="preserve">  </w:t>
      </w:r>
    </w:p>
    <w:p w:rsidR="000D3394" w:rsidRDefault="000D3394" w:rsidP="00CB178B">
      <w:pPr>
        <w:jc w:val="both"/>
        <w:rPr>
          <w:rFonts w:ascii="Times New Roman" w:hAnsi="Times New Roman" w:cs="Times New Roman"/>
          <w:sz w:val="24"/>
          <w:szCs w:val="24"/>
        </w:rPr>
      </w:pPr>
      <w:r>
        <w:rPr>
          <w:rFonts w:ascii="Times New Roman" w:hAnsi="Times New Roman" w:cs="Times New Roman"/>
          <w:sz w:val="24"/>
          <w:szCs w:val="24"/>
        </w:rPr>
        <w:t xml:space="preserve">Results of the fitted models are superimposed as solid lines in Fig. 1 (the manufacturers’ data points are shown as crosses). An excellent fit is achieved with a goodness of fit statistic of nearly 1 in all cases. This model has the advantages of requiring far fewer fitting coefficients than other models reported in the literature (i.e.  [14,17]), as well as leading to a definitive compressor performance variable – the isentropic efficiency – which can be directly compared with alternative compressor types. </w:t>
      </w:r>
    </w:p>
    <w:p w:rsidR="008E66DE" w:rsidRDefault="00CB178B" w:rsidP="00CB178B">
      <w:pPr>
        <w:jc w:val="center"/>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3ABE7B97" wp14:editId="38982A98">
            <wp:extent cx="5731510" cy="42278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ressor model.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227830"/>
                    </a:xfrm>
                    <a:prstGeom prst="rect">
                      <a:avLst/>
                    </a:prstGeom>
                  </pic:spPr>
                </pic:pic>
              </a:graphicData>
            </a:graphic>
          </wp:inline>
        </w:drawing>
      </w:r>
    </w:p>
    <w:p w:rsidR="008E66DE" w:rsidRDefault="00CB178B" w:rsidP="006F218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Fig. 1.  </w:t>
      </w:r>
      <w:r>
        <w:rPr>
          <w:rFonts w:ascii="Times New Roman" w:hAnsi="Times New Roman" w:cs="Times New Roman"/>
          <w:sz w:val="24"/>
          <w:szCs w:val="24"/>
        </w:rPr>
        <w:t>Efficiency performances of 3 alternative scroll compressors</w:t>
      </w:r>
    </w:p>
    <w:p w:rsidR="006F218A" w:rsidRDefault="006F218A" w:rsidP="000D3394">
      <w:pPr>
        <w:jc w:val="center"/>
        <w:rPr>
          <w:rFonts w:ascii="Times New Roman" w:hAnsi="Times New Roman" w:cs="Times New Roman"/>
          <w:sz w:val="24"/>
          <w:szCs w:val="24"/>
        </w:rPr>
      </w:pPr>
      <w:r>
        <w:rPr>
          <w:rFonts w:ascii="Times New Roman" w:hAnsi="Times New Roman" w:cs="Times New Roman"/>
          <w:sz w:val="24"/>
          <w:szCs w:val="24"/>
        </w:rPr>
        <w:t>(Legend: solid lines – fitted models, crosses – manufacturers’ data points)</w:t>
      </w:r>
    </w:p>
    <w:p w:rsidR="000D3394" w:rsidRDefault="000D3394" w:rsidP="000D3394">
      <w:pPr>
        <w:jc w:val="both"/>
        <w:rPr>
          <w:rFonts w:ascii="Times New Roman" w:hAnsi="Times New Roman" w:cs="Times New Roman"/>
          <w:sz w:val="24"/>
          <w:szCs w:val="24"/>
        </w:rPr>
      </w:pPr>
      <w:r>
        <w:rPr>
          <w:rFonts w:ascii="Times New Roman" w:hAnsi="Times New Roman" w:cs="Times New Roman"/>
          <w:sz w:val="24"/>
          <w:szCs w:val="24"/>
        </w:rPr>
        <w:t xml:space="preserve">The efficiency can be used in conjunction with the classical analytical model of a compressor, Eq. (2):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0D3394" w:rsidTr="009F47D6">
        <w:tc>
          <w:tcPr>
            <w:tcW w:w="8472" w:type="dxa"/>
          </w:tcPr>
          <w:p w:rsidR="000D3394" w:rsidRDefault="000D3394" w:rsidP="0069751B">
            <w:pPr>
              <w:jc w:val="both"/>
              <w:rPr>
                <w:rFonts w:ascii="Times New Roman" w:hAnsi="Times New Roman" w:cs="Times New Roman"/>
                <w:sz w:val="24"/>
                <w:szCs w:val="24"/>
              </w:rPr>
            </w:pPr>
          </w:p>
          <w:p w:rsidR="000D3394" w:rsidRDefault="00F24B7C" w:rsidP="0069751B">
            <w:pPr>
              <w:jc w:val="center"/>
              <w:rPr>
                <w:rFonts w:ascii="Times New Roman" w:hAnsi="Times New Roman" w:cs="Times New Roman"/>
                <w:sz w:val="24"/>
                <w:szCs w:val="24"/>
              </w:rPr>
            </w:pPr>
            <w:r w:rsidRPr="00482788">
              <w:rPr>
                <w:position w:val="-48"/>
              </w:rPr>
              <w:object w:dxaOrig="3040" w:dyaOrig="1080">
                <v:shape id="_x0000_i1026" type="#_x0000_t75" style="width:151.5pt;height:54pt" o:ole="">
                  <v:imagedata r:id="rId11" o:title=""/>
                </v:shape>
                <o:OLEObject Type="Embed" ProgID="Equation.DSMT4" ShapeID="_x0000_i1026" DrawAspect="Content" ObjectID="_1549087887" r:id="rId12"/>
              </w:object>
            </w:r>
          </w:p>
          <w:p w:rsidR="000D3394" w:rsidRDefault="000D3394" w:rsidP="0069751B">
            <w:pPr>
              <w:jc w:val="both"/>
              <w:rPr>
                <w:rFonts w:ascii="Times New Roman" w:hAnsi="Times New Roman" w:cs="Times New Roman"/>
                <w:sz w:val="24"/>
                <w:szCs w:val="24"/>
              </w:rPr>
            </w:pPr>
          </w:p>
        </w:tc>
        <w:tc>
          <w:tcPr>
            <w:tcW w:w="770" w:type="dxa"/>
          </w:tcPr>
          <w:p w:rsidR="000D3394" w:rsidRDefault="000D3394" w:rsidP="0069751B">
            <w:pPr>
              <w:jc w:val="both"/>
              <w:rPr>
                <w:rFonts w:ascii="Times New Roman" w:hAnsi="Times New Roman" w:cs="Times New Roman"/>
                <w:sz w:val="24"/>
                <w:szCs w:val="24"/>
              </w:rPr>
            </w:pPr>
          </w:p>
          <w:p w:rsidR="000D3394" w:rsidRDefault="000D3394" w:rsidP="0069751B">
            <w:pPr>
              <w:jc w:val="both"/>
              <w:rPr>
                <w:rFonts w:ascii="Times New Roman" w:hAnsi="Times New Roman" w:cs="Times New Roman"/>
                <w:sz w:val="24"/>
                <w:szCs w:val="24"/>
              </w:rPr>
            </w:pPr>
          </w:p>
          <w:p w:rsidR="000D3394" w:rsidRDefault="00482788" w:rsidP="00482788">
            <w:pPr>
              <w:spacing w:before="120"/>
              <w:jc w:val="center"/>
              <w:rPr>
                <w:rFonts w:ascii="Times New Roman" w:hAnsi="Times New Roman" w:cs="Times New Roman"/>
                <w:sz w:val="24"/>
                <w:szCs w:val="24"/>
              </w:rPr>
            </w:pPr>
            <w:r>
              <w:rPr>
                <w:rFonts w:ascii="Times New Roman" w:hAnsi="Times New Roman" w:cs="Times New Roman"/>
                <w:sz w:val="24"/>
                <w:szCs w:val="24"/>
              </w:rPr>
              <w:t>(2</w:t>
            </w:r>
            <w:r w:rsidR="000D3394">
              <w:rPr>
                <w:rFonts w:ascii="Times New Roman" w:hAnsi="Times New Roman" w:cs="Times New Roman"/>
                <w:sz w:val="24"/>
                <w:szCs w:val="24"/>
              </w:rPr>
              <w:t>)</w:t>
            </w:r>
          </w:p>
        </w:tc>
      </w:tr>
    </w:tbl>
    <w:p w:rsidR="000D3394" w:rsidRDefault="000D3394" w:rsidP="00950940">
      <w:pPr>
        <w:rPr>
          <w:rFonts w:ascii="Times New Roman" w:hAnsi="Times New Roman" w:cs="Times New Roman"/>
          <w:sz w:val="24"/>
          <w:szCs w:val="24"/>
        </w:rPr>
      </w:pPr>
    </w:p>
    <w:p w:rsidR="009C6FA9" w:rsidRDefault="009C6FA9" w:rsidP="00950940">
      <w:pPr>
        <w:rPr>
          <w:rFonts w:ascii="Times New Roman" w:hAnsi="Times New Roman" w:cs="Times New Roman"/>
          <w:sz w:val="24"/>
          <w:szCs w:val="24"/>
        </w:rPr>
      </w:pPr>
      <w:r>
        <w:rPr>
          <w:rFonts w:ascii="Times New Roman" w:hAnsi="Times New Roman" w:cs="Times New Roman"/>
          <w:sz w:val="24"/>
          <w:szCs w:val="24"/>
        </w:rPr>
        <w:t>The mass flow rate delivered by the compressor is obtained from the volumetric efficiency, Eq. (3):</w:t>
      </w:r>
    </w:p>
    <w:p w:rsidR="009C6FA9" w:rsidRDefault="009C6FA9" w:rsidP="00950940">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9C6FA9" w:rsidTr="009C6FA9">
        <w:tc>
          <w:tcPr>
            <w:tcW w:w="8472" w:type="dxa"/>
          </w:tcPr>
          <w:p w:rsidR="009C6FA9" w:rsidRDefault="009C6FA9" w:rsidP="0069751B">
            <w:pPr>
              <w:jc w:val="both"/>
              <w:rPr>
                <w:rFonts w:ascii="Times New Roman" w:hAnsi="Times New Roman" w:cs="Times New Roman"/>
                <w:sz w:val="24"/>
                <w:szCs w:val="24"/>
              </w:rPr>
            </w:pPr>
          </w:p>
          <w:p w:rsidR="009C6FA9" w:rsidRDefault="009C6FA9" w:rsidP="0069751B">
            <w:pPr>
              <w:jc w:val="center"/>
              <w:rPr>
                <w:rFonts w:ascii="Times New Roman" w:hAnsi="Times New Roman" w:cs="Times New Roman"/>
                <w:sz w:val="24"/>
                <w:szCs w:val="24"/>
              </w:rPr>
            </w:pPr>
            <w:r w:rsidRPr="009C6FA9">
              <w:rPr>
                <w:position w:val="-30"/>
              </w:rPr>
              <w:object w:dxaOrig="1260" w:dyaOrig="680">
                <v:shape id="_x0000_i1027" type="#_x0000_t75" style="width:63pt;height:34.5pt" o:ole="">
                  <v:imagedata r:id="rId13" o:title=""/>
                </v:shape>
                <o:OLEObject Type="Embed" ProgID="Equation.DSMT4" ShapeID="_x0000_i1027" DrawAspect="Content" ObjectID="_1549087888" r:id="rId14"/>
              </w:object>
            </w:r>
          </w:p>
          <w:p w:rsidR="009C6FA9" w:rsidRDefault="009C6FA9" w:rsidP="0069751B">
            <w:pPr>
              <w:jc w:val="both"/>
              <w:rPr>
                <w:rFonts w:ascii="Times New Roman" w:hAnsi="Times New Roman" w:cs="Times New Roman"/>
                <w:sz w:val="24"/>
                <w:szCs w:val="24"/>
              </w:rPr>
            </w:pPr>
          </w:p>
        </w:tc>
        <w:tc>
          <w:tcPr>
            <w:tcW w:w="770" w:type="dxa"/>
          </w:tcPr>
          <w:p w:rsidR="009C6FA9" w:rsidRDefault="009C6FA9" w:rsidP="0069751B">
            <w:pPr>
              <w:jc w:val="both"/>
              <w:rPr>
                <w:rFonts w:ascii="Times New Roman" w:hAnsi="Times New Roman" w:cs="Times New Roman"/>
                <w:sz w:val="24"/>
                <w:szCs w:val="24"/>
              </w:rPr>
            </w:pPr>
          </w:p>
          <w:p w:rsidR="009C6FA9" w:rsidRDefault="009C6FA9" w:rsidP="009C6FA9">
            <w:pPr>
              <w:spacing w:before="240"/>
              <w:jc w:val="center"/>
              <w:rPr>
                <w:rFonts w:ascii="Times New Roman" w:hAnsi="Times New Roman" w:cs="Times New Roman"/>
                <w:sz w:val="24"/>
                <w:szCs w:val="24"/>
              </w:rPr>
            </w:pPr>
            <w:r>
              <w:rPr>
                <w:rFonts w:ascii="Times New Roman" w:hAnsi="Times New Roman" w:cs="Times New Roman"/>
                <w:sz w:val="24"/>
                <w:szCs w:val="24"/>
              </w:rPr>
              <w:t>(3)</w:t>
            </w:r>
          </w:p>
        </w:tc>
      </w:tr>
    </w:tbl>
    <w:p w:rsidR="009C6FA9" w:rsidRDefault="009C6FA9" w:rsidP="00950940">
      <w:pPr>
        <w:rPr>
          <w:rFonts w:ascii="Times New Roman" w:hAnsi="Times New Roman" w:cs="Times New Roman"/>
          <w:sz w:val="24"/>
          <w:szCs w:val="24"/>
        </w:rPr>
      </w:pPr>
    </w:p>
    <w:p w:rsidR="009C6FA9" w:rsidRDefault="009C6FA9" w:rsidP="00950940">
      <w:pPr>
        <w:rPr>
          <w:rFonts w:ascii="Times New Roman" w:hAnsi="Times New Roman" w:cs="Times New Roman"/>
          <w:sz w:val="24"/>
          <w:szCs w:val="24"/>
        </w:rPr>
      </w:pPr>
      <w:r>
        <w:rPr>
          <w:rFonts w:ascii="Times New Roman" w:hAnsi="Times New Roman" w:cs="Times New Roman"/>
          <w:sz w:val="24"/>
          <w:szCs w:val="24"/>
        </w:rPr>
        <w:lastRenderedPageBreak/>
        <w:t>A reasonable assumption for the variation in volumetric efficiency is a linear function of compression ratio, Eq. (4), [19]: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9C6FA9" w:rsidTr="004B0042">
        <w:tc>
          <w:tcPr>
            <w:tcW w:w="8472" w:type="dxa"/>
          </w:tcPr>
          <w:p w:rsidR="009C6FA9" w:rsidRDefault="009C6FA9" w:rsidP="0069751B">
            <w:pPr>
              <w:jc w:val="both"/>
              <w:rPr>
                <w:rFonts w:ascii="Times New Roman" w:hAnsi="Times New Roman" w:cs="Times New Roman"/>
                <w:sz w:val="24"/>
                <w:szCs w:val="24"/>
              </w:rPr>
            </w:pPr>
          </w:p>
          <w:p w:rsidR="009C6FA9" w:rsidRDefault="009C6FA9" w:rsidP="0069751B">
            <w:pPr>
              <w:jc w:val="center"/>
              <w:rPr>
                <w:rFonts w:ascii="Times New Roman" w:hAnsi="Times New Roman" w:cs="Times New Roman"/>
                <w:sz w:val="24"/>
                <w:szCs w:val="24"/>
              </w:rPr>
            </w:pPr>
            <w:r w:rsidRPr="009C6FA9">
              <w:rPr>
                <w:position w:val="-16"/>
              </w:rPr>
              <w:object w:dxaOrig="1260" w:dyaOrig="400">
                <v:shape id="_x0000_i1028" type="#_x0000_t75" style="width:63pt;height:19.5pt" o:ole="">
                  <v:imagedata r:id="rId15" o:title=""/>
                </v:shape>
                <o:OLEObject Type="Embed" ProgID="Equation.DSMT4" ShapeID="_x0000_i1028" DrawAspect="Content" ObjectID="_1549087889" r:id="rId16"/>
              </w:object>
            </w:r>
          </w:p>
          <w:p w:rsidR="009C6FA9" w:rsidRDefault="009C6FA9" w:rsidP="0069751B">
            <w:pPr>
              <w:jc w:val="both"/>
              <w:rPr>
                <w:rFonts w:ascii="Times New Roman" w:hAnsi="Times New Roman" w:cs="Times New Roman"/>
                <w:sz w:val="24"/>
                <w:szCs w:val="24"/>
              </w:rPr>
            </w:pPr>
          </w:p>
        </w:tc>
        <w:tc>
          <w:tcPr>
            <w:tcW w:w="770" w:type="dxa"/>
          </w:tcPr>
          <w:p w:rsidR="009C6FA9" w:rsidRDefault="009C6FA9" w:rsidP="009C6FA9">
            <w:pPr>
              <w:spacing w:before="360"/>
              <w:jc w:val="center"/>
              <w:rPr>
                <w:rFonts w:ascii="Times New Roman" w:hAnsi="Times New Roman" w:cs="Times New Roman"/>
                <w:sz w:val="24"/>
                <w:szCs w:val="24"/>
              </w:rPr>
            </w:pPr>
            <w:r>
              <w:rPr>
                <w:rFonts w:ascii="Times New Roman" w:hAnsi="Times New Roman" w:cs="Times New Roman"/>
                <w:sz w:val="24"/>
                <w:szCs w:val="24"/>
              </w:rPr>
              <w:t>(4)</w:t>
            </w:r>
          </w:p>
        </w:tc>
      </w:tr>
    </w:tbl>
    <w:p w:rsidR="009C6FA9" w:rsidRPr="009C6FA9" w:rsidRDefault="004B0042" w:rsidP="00950940">
      <w:pPr>
        <w:rPr>
          <w:rFonts w:ascii="Times New Roman" w:hAnsi="Times New Roman" w:cs="Times New Roman"/>
          <w:sz w:val="24"/>
          <w:szCs w:val="24"/>
        </w:rPr>
      </w:pPr>
      <w:r>
        <w:rPr>
          <w:rFonts w:ascii="Times New Roman" w:hAnsi="Times New Roman" w:cs="Times New Roman"/>
          <w:sz w:val="24"/>
          <w:szCs w:val="24"/>
        </w:rPr>
        <w:t xml:space="preserve"> </w:t>
      </w:r>
      <w:r w:rsidR="009C6FA9">
        <w:rPr>
          <w:rFonts w:ascii="Times New Roman" w:hAnsi="Times New Roman" w:cs="Times New Roman"/>
          <w:sz w:val="24"/>
          <w:szCs w:val="24"/>
        </w:rPr>
        <w:t xml:space="preserve">(in which </w:t>
      </w:r>
      <w:r w:rsidR="009C6FA9">
        <w:rPr>
          <w:rFonts w:ascii="Times New Roman" w:hAnsi="Times New Roman" w:cs="Times New Roman"/>
          <w:i/>
          <w:sz w:val="24"/>
          <w:szCs w:val="24"/>
        </w:rPr>
        <w:t>e</w:t>
      </w:r>
      <w:r w:rsidR="009C6FA9">
        <w:rPr>
          <w:rFonts w:ascii="Times New Roman" w:hAnsi="Times New Roman" w:cs="Times New Roman"/>
          <w:sz w:val="24"/>
          <w:szCs w:val="24"/>
        </w:rPr>
        <w:t xml:space="preserve"> and </w:t>
      </w:r>
      <w:r w:rsidR="009C6FA9">
        <w:rPr>
          <w:rFonts w:ascii="Times New Roman" w:hAnsi="Times New Roman" w:cs="Times New Roman"/>
          <w:i/>
          <w:sz w:val="24"/>
          <w:szCs w:val="24"/>
        </w:rPr>
        <w:t>f</w:t>
      </w:r>
      <w:r w:rsidR="009C6FA9">
        <w:rPr>
          <w:rFonts w:ascii="Times New Roman" w:hAnsi="Times New Roman" w:cs="Times New Roman"/>
          <w:sz w:val="24"/>
          <w:szCs w:val="24"/>
        </w:rPr>
        <w:t xml:space="preserve"> are fitting coefficients).</w:t>
      </w:r>
    </w:p>
    <w:p w:rsidR="009C6FA9" w:rsidRDefault="004B0042" w:rsidP="00950940">
      <w:pPr>
        <w:rPr>
          <w:rFonts w:ascii="Times New Roman" w:hAnsi="Times New Roman" w:cs="Times New Roman"/>
          <w:sz w:val="24"/>
          <w:szCs w:val="24"/>
        </w:rPr>
      </w:pPr>
      <w:r>
        <w:rPr>
          <w:rFonts w:ascii="Times New Roman" w:hAnsi="Times New Roman" w:cs="Times New Roman"/>
          <w:sz w:val="24"/>
          <w:szCs w:val="24"/>
        </w:rPr>
        <w:t>The overall heat pump electrical power is then obtained from Eq. (5):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4B0042" w:rsidTr="0069751B">
        <w:tc>
          <w:tcPr>
            <w:tcW w:w="8472" w:type="dxa"/>
          </w:tcPr>
          <w:p w:rsidR="004B0042" w:rsidRDefault="004B0042" w:rsidP="0069751B">
            <w:pPr>
              <w:jc w:val="both"/>
              <w:rPr>
                <w:rFonts w:ascii="Times New Roman" w:hAnsi="Times New Roman" w:cs="Times New Roman"/>
                <w:sz w:val="24"/>
                <w:szCs w:val="24"/>
              </w:rPr>
            </w:pPr>
          </w:p>
          <w:p w:rsidR="004B0042" w:rsidRDefault="00F42016" w:rsidP="0069751B">
            <w:pPr>
              <w:jc w:val="center"/>
              <w:rPr>
                <w:rFonts w:ascii="Times New Roman" w:hAnsi="Times New Roman" w:cs="Times New Roman"/>
                <w:sz w:val="24"/>
                <w:szCs w:val="24"/>
              </w:rPr>
            </w:pPr>
            <w:r w:rsidRPr="004B0042">
              <w:rPr>
                <w:position w:val="-30"/>
              </w:rPr>
              <w:object w:dxaOrig="1500" w:dyaOrig="680">
                <v:shape id="_x0000_i1029" type="#_x0000_t75" style="width:75pt;height:34.5pt" o:ole="">
                  <v:imagedata r:id="rId17" o:title=""/>
                </v:shape>
                <o:OLEObject Type="Embed" ProgID="Equation.DSMT4" ShapeID="_x0000_i1029" DrawAspect="Content" ObjectID="_1549087890" r:id="rId18"/>
              </w:object>
            </w:r>
          </w:p>
          <w:p w:rsidR="004B0042" w:rsidRDefault="004B0042" w:rsidP="0069751B">
            <w:pPr>
              <w:jc w:val="both"/>
              <w:rPr>
                <w:rFonts w:ascii="Times New Roman" w:hAnsi="Times New Roman" w:cs="Times New Roman"/>
                <w:sz w:val="24"/>
                <w:szCs w:val="24"/>
              </w:rPr>
            </w:pPr>
          </w:p>
        </w:tc>
        <w:tc>
          <w:tcPr>
            <w:tcW w:w="770" w:type="dxa"/>
          </w:tcPr>
          <w:p w:rsidR="004B0042" w:rsidRDefault="004B0042" w:rsidP="004B0042">
            <w:pPr>
              <w:jc w:val="center"/>
              <w:rPr>
                <w:rFonts w:ascii="Times New Roman" w:hAnsi="Times New Roman" w:cs="Times New Roman"/>
                <w:sz w:val="24"/>
                <w:szCs w:val="24"/>
              </w:rPr>
            </w:pPr>
          </w:p>
          <w:p w:rsidR="004B0042" w:rsidRDefault="004B0042" w:rsidP="004B0042">
            <w:pPr>
              <w:spacing w:before="120"/>
              <w:jc w:val="center"/>
              <w:rPr>
                <w:rFonts w:ascii="Times New Roman" w:hAnsi="Times New Roman" w:cs="Times New Roman"/>
                <w:sz w:val="24"/>
                <w:szCs w:val="24"/>
              </w:rPr>
            </w:pPr>
            <w:r>
              <w:rPr>
                <w:rFonts w:ascii="Times New Roman" w:hAnsi="Times New Roman" w:cs="Times New Roman"/>
                <w:sz w:val="24"/>
                <w:szCs w:val="24"/>
              </w:rPr>
              <w:t>(5)</w:t>
            </w:r>
          </w:p>
        </w:tc>
      </w:tr>
    </w:tbl>
    <w:p w:rsidR="004B0042" w:rsidRPr="004B0042" w:rsidRDefault="004B0042" w:rsidP="004B0042">
      <w:pPr>
        <w:jc w:val="both"/>
        <w:rPr>
          <w:rFonts w:ascii="Times New Roman" w:hAnsi="Times New Roman" w:cs="Times New Roman"/>
          <w:sz w:val="24"/>
          <w:szCs w:val="24"/>
        </w:rPr>
      </w:pPr>
      <w:r>
        <w:rPr>
          <w:rFonts w:ascii="Times New Roman" w:hAnsi="Times New Roman" w:cs="Times New Roman"/>
          <w:i/>
          <w:sz w:val="24"/>
          <w:szCs w:val="24"/>
        </w:rPr>
        <w:t>W</w:t>
      </w:r>
      <w:r>
        <w:rPr>
          <w:rFonts w:ascii="Times New Roman" w:hAnsi="Times New Roman" w:cs="Times New Roman"/>
          <w:sz w:val="24"/>
          <w:szCs w:val="24"/>
          <w:vertAlign w:val="subscript"/>
        </w:rPr>
        <w:t>aux</w:t>
      </w:r>
      <w:r>
        <w:rPr>
          <w:rFonts w:ascii="Times New Roman" w:hAnsi="Times New Roman" w:cs="Times New Roman"/>
          <w:sz w:val="24"/>
          <w:szCs w:val="24"/>
        </w:rPr>
        <w:t xml:space="preserve"> in Eq. (5) is the auxillary power consumed by the heat pump and is assumed to be constant. For an air-source heat pump this will mainly consist of the power drawn by the source air fan but will also include minor electrical losses associated with the power connections, wiring loom and control circuits.</w:t>
      </w:r>
    </w:p>
    <w:p w:rsidR="009C6FA9" w:rsidRDefault="00F42016" w:rsidP="00950940">
      <w:pPr>
        <w:rPr>
          <w:rFonts w:ascii="Times New Roman" w:hAnsi="Times New Roman" w:cs="Times New Roman"/>
          <w:sz w:val="24"/>
          <w:szCs w:val="24"/>
        </w:rPr>
      </w:pPr>
      <w:r>
        <w:rPr>
          <w:rFonts w:ascii="Times New Roman" w:hAnsi="Times New Roman" w:cs="Times New Roman"/>
          <w:sz w:val="24"/>
          <w:szCs w:val="24"/>
        </w:rPr>
        <w:t xml:space="preserve">Note that at: </w:t>
      </w:r>
      <w:r w:rsidRPr="00F42016">
        <w:rPr>
          <w:rFonts w:ascii="Times New Roman" w:hAnsi="Times New Roman" w:cs="Times New Roman"/>
          <w:position w:val="-34"/>
          <w:sz w:val="24"/>
          <w:szCs w:val="24"/>
        </w:rPr>
        <w:object w:dxaOrig="859" w:dyaOrig="720">
          <v:shape id="_x0000_i1030" type="#_x0000_t75" style="width:43.5pt;height:36pt" o:ole="">
            <v:imagedata r:id="rId19" o:title=""/>
          </v:shape>
          <o:OLEObject Type="Embed" ProgID="Equation.DSMT4" ShapeID="_x0000_i1030" DrawAspect="Content" ObjectID="_1549087891" r:id="rId20"/>
        </w:object>
      </w:r>
      <w:r w:rsidRPr="00F42016">
        <w:rPr>
          <w:rFonts w:ascii="Times New Roman" w:hAnsi="Times New Roman" w:cs="Times New Roman"/>
          <w:sz w:val="24"/>
          <w:szCs w:val="24"/>
        </w:rPr>
        <w:t xml:space="preserve">, the compression ratio at </w:t>
      </w:r>
      <w:r>
        <w:rPr>
          <w:rFonts w:ascii="Times New Roman" w:hAnsi="Times New Roman" w:cs="Times New Roman"/>
          <w:sz w:val="24"/>
          <w:szCs w:val="24"/>
        </w:rPr>
        <w:t>the peak isentropic efficiency</w:t>
      </w:r>
      <w:r w:rsidR="00491A32">
        <w:rPr>
          <w:rFonts w:ascii="Times New Roman" w:hAnsi="Times New Roman" w:cs="Times New Roman"/>
          <w:sz w:val="24"/>
          <w:szCs w:val="24"/>
        </w:rPr>
        <w:t xml:space="preserve"> can be</w:t>
      </w:r>
      <w:r w:rsidR="0069751B">
        <w:rPr>
          <w:rFonts w:ascii="Times New Roman" w:hAnsi="Times New Roman" w:cs="Times New Roman"/>
          <w:sz w:val="24"/>
          <w:szCs w:val="24"/>
        </w:rPr>
        <w:t xml:space="preserve"> located</w:t>
      </w:r>
      <w:r>
        <w:rPr>
          <w:rFonts w:ascii="Times New Roman" w:hAnsi="Times New Roman" w:cs="Times New Roman"/>
          <w:sz w:val="24"/>
          <w:szCs w:val="24"/>
        </w:rPr>
        <w:t>. It is pos</w:t>
      </w:r>
      <w:r w:rsidR="00491A32">
        <w:rPr>
          <w:rFonts w:ascii="Times New Roman" w:hAnsi="Times New Roman" w:cs="Times New Roman"/>
          <w:sz w:val="24"/>
          <w:szCs w:val="24"/>
        </w:rPr>
        <w:t>sible to show that this can be expressed</w:t>
      </w:r>
      <w:r>
        <w:rPr>
          <w:rFonts w:ascii="Times New Roman" w:hAnsi="Times New Roman" w:cs="Times New Roman"/>
          <w:sz w:val="24"/>
          <w:szCs w:val="24"/>
        </w:rPr>
        <w:t xml:space="preserve"> by Eq. (6):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F42016" w:rsidTr="0069751B">
        <w:tc>
          <w:tcPr>
            <w:tcW w:w="8472" w:type="dxa"/>
          </w:tcPr>
          <w:p w:rsidR="00F42016" w:rsidRDefault="00F42016" w:rsidP="0069751B">
            <w:pPr>
              <w:jc w:val="both"/>
              <w:rPr>
                <w:rFonts w:ascii="Times New Roman" w:hAnsi="Times New Roman" w:cs="Times New Roman"/>
                <w:sz w:val="24"/>
                <w:szCs w:val="24"/>
              </w:rPr>
            </w:pPr>
          </w:p>
          <w:p w:rsidR="00F42016" w:rsidRDefault="00F42016" w:rsidP="0069751B">
            <w:pPr>
              <w:jc w:val="center"/>
              <w:rPr>
                <w:rFonts w:ascii="Times New Roman" w:hAnsi="Times New Roman" w:cs="Times New Roman"/>
                <w:sz w:val="24"/>
                <w:szCs w:val="24"/>
              </w:rPr>
            </w:pPr>
            <w:r w:rsidRPr="00F42016">
              <w:rPr>
                <w:position w:val="-26"/>
              </w:rPr>
              <w:object w:dxaOrig="3159" w:dyaOrig="639">
                <v:shape id="_x0000_i1031" type="#_x0000_t75" style="width:157.5pt;height:31.5pt" o:ole="">
                  <v:imagedata r:id="rId21" o:title=""/>
                </v:shape>
                <o:OLEObject Type="Embed" ProgID="Equation.DSMT4" ShapeID="_x0000_i1031" DrawAspect="Content" ObjectID="_1549087892" r:id="rId22"/>
              </w:object>
            </w:r>
          </w:p>
          <w:p w:rsidR="00F42016" w:rsidRDefault="00F42016" w:rsidP="0069751B">
            <w:pPr>
              <w:jc w:val="both"/>
              <w:rPr>
                <w:rFonts w:ascii="Times New Roman" w:hAnsi="Times New Roman" w:cs="Times New Roman"/>
                <w:sz w:val="24"/>
                <w:szCs w:val="24"/>
              </w:rPr>
            </w:pPr>
          </w:p>
        </w:tc>
        <w:tc>
          <w:tcPr>
            <w:tcW w:w="770" w:type="dxa"/>
          </w:tcPr>
          <w:p w:rsidR="00F42016" w:rsidRDefault="00F42016" w:rsidP="0069751B">
            <w:pPr>
              <w:jc w:val="center"/>
              <w:rPr>
                <w:rFonts w:ascii="Times New Roman" w:hAnsi="Times New Roman" w:cs="Times New Roman"/>
                <w:sz w:val="24"/>
                <w:szCs w:val="24"/>
              </w:rPr>
            </w:pPr>
          </w:p>
          <w:p w:rsidR="00F42016" w:rsidRDefault="00F42016" w:rsidP="0069751B">
            <w:pPr>
              <w:spacing w:before="120"/>
              <w:jc w:val="center"/>
              <w:rPr>
                <w:rFonts w:ascii="Times New Roman" w:hAnsi="Times New Roman" w:cs="Times New Roman"/>
                <w:sz w:val="24"/>
                <w:szCs w:val="24"/>
              </w:rPr>
            </w:pPr>
            <w:r>
              <w:rPr>
                <w:rFonts w:ascii="Times New Roman" w:hAnsi="Times New Roman" w:cs="Times New Roman"/>
                <w:sz w:val="24"/>
                <w:szCs w:val="24"/>
              </w:rPr>
              <w:t>(6)</w:t>
            </w:r>
          </w:p>
        </w:tc>
      </w:tr>
    </w:tbl>
    <w:p w:rsidR="00F42016" w:rsidRPr="00F42016" w:rsidRDefault="0069751B" w:rsidP="0069751B">
      <w:pPr>
        <w:jc w:val="both"/>
        <w:rPr>
          <w:rFonts w:ascii="Times New Roman" w:hAnsi="Times New Roman" w:cs="Times New Roman"/>
          <w:sz w:val="24"/>
          <w:szCs w:val="24"/>
        </w:rPr>
      </w:pPr>
      <w:r>
        <w:rPr>
          <w:rFonts w:ascii="Times New Roman" w:hAnsi="Times New Roman" w:cs="Times New Roman"/>
          <w:sz w:val="24"/>
          <w:szCs w:val="24"/>
        </w:rPr>
        <w:t>Therefore t</w:t>
      </w:r>
      <w:r w:rsidR="00F42016">
        <w:rPr>
          <w:rFonts w:ascii="Times New Roman" w:hAnsi="Times New Roman" w:cs="Times New Roman"/>
          <w:sz w:val="24"/>
          <w:szCs w:val="24"/>
        </w:rPr>
        <w:t xml:space="preserve">he maximum isentropic efficiency can be obtained by applying the value for </w:t>
      </w:r>
      <w:r w:rsidR="00F42016">
        <w:rPr>
          <w:rFonts w:ascii="Times New Roman" w:hAnsi="Times New Roman" w:cs="Times New Roman"/>
          <w:i/>
          <w:sz w:val="24"/>
          <w:szCs w:val="24"/>
        </w:rPr>
        <w:t>R</w:t>
      </w:r>
      <w:r w:rsidR="00F42016">
        <w:rPr>
          <w:rFonts w:ascii="Times New Roman" w:hAnsi="Times New Roman" w:cs="Times New Roman"/>
          <w:sz w:val="24"/>
          <w:szCs w:val="24"/>
          <w:vertAlign w:val="subscript"/>
        </w:rPr>
        <w:t>p</w:t>
      </w:r>
      <w:r w:rsidR="00F42016">
        <w:rPr>
          <w:rFonts w:ascii="Times New Roman" w:hAnsi="Times New Roman" w:cs="Times New Roman"/>
          <w:sz w:val="24"/>
          <w:szCs w:val="24"/>
        </w:rPr>
        <w:t xml:space="preserve"> from Eq. (6) in Eq. (1).</w:t>
      </w:r>
    </w:p>
    <w:p w:rsidR="0069751B" w:rsidRPr="00D261D2" w:rsidRDefault="0069751B" w:rsidP="0069751B">
      <w:pPr>
        <w:jc w:val="both"/>
        <w:rPr>
          <w:rFonts w:ascii="Times New Roman" w:hAnsi="Times New Roman" w:cs="Times New Roman"/>
          <w:sz w:val="24"/>
          <w:szCs w:val="24"/>
        </w:rPr>
      </w:pPr>
      <w:r>
        <w:rPr>
          <w:rFonts w:ascii="Times New Roman" w:hAnsi="Times New Roman" w:cs="Times New Roman"/>
          <w:sz w:val="24"/>
          <w:szCs w:val="24"/>
        </w:rPr>
        <w:t xml:space="preserve">The electrical load consumed by the heat pump can be fully described by 8 model parameters: </w:t>
      </w:r>
      <w:r>
        <w:rPr>
          <w:rFonts w:ascii="Times New Roman" w:hAnsi="Times New Roman" w:cs="Times New Roman"/>
          <w:i/>
          <w:sz w:val="24"/>
          <w:szCs w:val="24"/>
        </w:rPr>
        <w:t>a…f</w:t>
      </w:r>
      <w:r>
        <w:rPr>
          <w:rFonts w:ascii="Times New Roman" w:hAnsi="Times New Roman" w:cs="Times New Roman"/>
          <w:sz w:val="24"/>
          <w:szCs w:val="24"/>
        </w:rPr>
        <w:t xml:space="preserve">, </w:t>
      </w:r>
      <w:r>
        <w:rPr>
          <w:rFonts w:ascii="Times New Roman" w:hAnsi="Times New Roman" w:cs="Times New Roman"/>
          <w:i/>
          <w:sz w:val="24"/>
          <w:szCs w:val="24"/>
        </w:rPr>
        <w:t>V</w:t>
      </w:r>
      <w:r>
        <w:rPr>
          <w:rFonts w:ascii="Times New Roman" w:hAnsi="Times New Roman" w:cs="Times New Roman"/>
          <w:sz w:val="24"/>
          <w:szCs w:val="24"/>
          <w:vertAlign w:val="subscript"/>
        </w:rPr>
        <w:t>d</w:t>
      </w:r>
      <w:r>
        <w:rPr>
          <w:rFonts w:ascii="Times New Roman" w:hAnsi="Times New Roman" w:cs="Times New Roman"/>
          <w:sz w:val="24"/>
          <w:szCs w:val="24"/>
        </w:rPr>
        <w:t xml:space="preserve"> and </w:t>
      </w:r>
      <w:r>
        <w:rPr>
          <w:rFonts w:ascii="Times New Roman" w:hAnsi="Times New Roman" w:cs="Times New Roman"/>
          <w:i/>
          <w:sz w:val="24"/>
          <w:szCs w:val="24"/>
        </w:rPr>
        <w:t>W</w:t>
      </w:r>
      <w:r>
        <w:rPr>
          <w:rFonts w:ascii="Times New Roman" w:hAnsi="Times New Roman" w:cs="Times New Roman"/>
          <w:sz w:val="24"/>
          <w:szCs w:val="24"/>
          <w:vertAlign w:val="subscript"/>
        </w:rPr>
        <w:t>aux</w:t>
      </w:r>
      <w:r>
        <w:rPr>
          <w:rFonts w:ascii="Times New Roman" w:hAnsi="Times New Roman" w:cs="Times New Roman"/>
          <w:sz w:val="24"/>
          <w:szCs w:val="24"/>
        </w:rPr>
        <w:t>.</w:t>
      </w:r>
      <w:r w:rsidR="00D261D2">
        <w:rPr>
          <w:rFonts w:ascii="Times New Roman" w:hAnsi="Times New Roman" w:cs="Times New Roman"/>
          <w:sz w:val="24"/>
          <w:szCs w:val="24"/>
        </w:rPr>
        <w:t xml:space="preserve"> Note that </w:t>
      </w:r>
      <w:r w:rsidR="00D261D2">
        <w:rPr>
          <w:rFonts w:ascii="Times New Roman" w:hAnsi="Times New Roman" w:cs="Times New Roman"/>
          <w:i/>
          <w:sz w:val="24"/>
          <w:szCs w:val="24"/>
        </w:rPr>
        <w:t>V</w:t>
      </w:r>
      <w:r w:rsidR="00D261D2">
        <w:rPr>
          <w:rFonts w:ascii="Times New Roman" w:hAnsi="Times New Roman" w:cs="Times New Roman"/>
          <w:sz w:val="24"/>
          <w:szCs w:val="24"/>
          <w:vertAlign w:val="subscript"/>
        </w:rPr>
        <w:t>d</w:t>
      </w:r>
      <w:r w:rsidR="00D261D2">
        <w:rPr>
          <w:rFonts w:ascii="Times New Roman" w:hAnsi="Times New Roman" w:cs="Times New Roman"/>
          <w:sz w:val="24"/>
          <w:szCs w:val="24"/>
        </w:rPr>
        <w:t xml:space="preserve"> is the leading parameter for heat pump capacity.</w:t>
      </w:r>
    </w:p>
    <w:p w:rsidR="009F47D6" w:rsidRDefault="0069751B" w:rsidP="0069751B">
      <w:pPr>
        <w:jc w:val="both"/>
        <w:rPr>
          <w:rFonts w:ascii="Times New Roman" w:hAnsi="Times New Roman" w:cs="Times New Roman"/>
          <w:sz w:val="24"/>
          <w:szCs w:val="24"/>
        </w:rPr>
      </w:pPr>
      <w:r>
        <w:rPr>
          <w:rFonts w:ascii="Times New Roman" w:hAnsi="Times New Roman" w:cs="Times New Roman"/>
          <w:sz w:val="24"/>
          <w:szCs w:val="24"/>
        </w:rPr>
        <w:t>The evaporating and condensing temperatures are obtained with reference to a heat exchange thermal approach or ‘pinch’. In its simplest terms, the pinch point of a heat exchanger is the difference in temperature between the hot fluid and cold fluid where it is a minimum (i.e. usually at an inlet/discharge connection). For the condenser this will be the difference in temperature between the condensing temperature</w:t>
      </w:r>
      <w:r w:rsidR="009F47D6">
        <w:rPr>
          <w:rFonts w:ascii="Times New Roman" w:hAnsi="Times New Roman" w:cs="Times New Roman"/>
          <w:sz w:val="24"/>
          <w:szCs w:val="24"/>
        </w:rPr>
        <w:t xml:space="preserve"> and the water outlet temperature (i.e. the heating water flow to the heating system which will usually be specified as the controlled heating temperature value). For the evaporator this will be the difference between the source air outlet temperature and the evaporating temperature but, for convenience in the present work, the difference between the source air inlet temperature (the ambient air temperature) and the evaporating temperature will be used. Thus the evaporator pinch will include the temperature drop experienced by the air (typically 3-5K for domestic heat pumps). These pinch temperature differentials form two further model parameters</w:t>
      </w:r>
      <w:r w:rsidR="007E5BB3">
        <w:rPr>
          <w:rFonts w:ascii="Times New Roman" w:hAnsi="Times New Roman" w:cs="Times New Roman"/>
          <w:sz w:val="24"/>
          <w:szCs w:val="24"/>
        </w:rPr>
        <w:t xml:space="preserve">, </w:t>
      </w:r>
      <w:r w:rsidR="007E5BB3">
        <w:rPr>
          <w:rFonts w:ascii="Times New Roman" w:hAnsi="Times New Roman" w:cs="Times New Roman"/>
          <w:sz w:val="24"/>
          <w:szCs w:val="24"/>
        </w:rPr>
        <w:sym w:font="Symbol" w:char="F044"/>
      </w:r>
      <w:r w:rsidR="007E5BB3">
        <w:rPr>
          <w:rFonts w:ascii="Times New Roman" w:hAnsi="Times New Roman" w:cs="Times New Roman"/>
          <w:i/>
          <w:sz w:val="24"/>
          <w:szCs w:val="24"/>
        </w:rPr>
        <w:t>T</w:t>
      </w:r>
      <w:r w:rsidR="007E5BB3">
        <w:rPr>
          <w:rFonts w:ascii="Times New Roman" w:hAnsi="Times New Roman" w:cs="Times New Roman"/>
          <w:sz w:val="24"/>
          <w:szCs w:val="24"/>
          <w:vertAlign w:val="subscript"/>
        </w:rPr>
        <w:t>c</w:t>
      </w:r>
      <w:r w:rsidR="007E5BB3">
        <w:rPr>
          <w:rFonts w:ascii="Times New Roman" w:hAnsi="Times New Roman" w:cs="Times New Roman"/>
          <w:sz w:val="24"/>
          <w:szCs w:val="24"/>
        </w:rPr>
        <w:t xml:space="preserve"> and </w:t>
      </w:r>
      <w:r w:rsidR="007E5BB3">
        <w:rPr>
          <w:rFonts w:ascii="Times New Roman" w:hAnsi="Times New Roman" w:cs="Times New Roman"/>
          <w:sz w:val="24"/>
          <w:szCs w:val="24"/>
        </w:rPr>
        <w:sym w:font="Symbol" w:char="F044"/>
      </w:r>
      <w:r w:rsidR="007E5BB3">
        <w:rPr>
          <w:rFonts w:ascii="Times New Roman" w:hAnsi="Times New Roman" w:cs="Times New Roman"/>
          <w:i/>
          <w:sz w:val="24"/>
          <w:szCs w:val="24"/>
        </w:rPr>
        <w:t>T</w:t>
      </w:r>
      <w:r w:rsidR="007E5BB3">
        <w:rPr>
          <w:rFonts w:ascii="Times New Roman" w:hAnsi="Times New Roman" w:cs="Times New Roman"/>
          <w:sz w:val="24"/>
          <w:szCs w:val="24"/>
          <w:vertAlign w:val="subscript"/>
        </w:rPr>
        <w:t>e</w:t>
      </w:r>
      <w:r w:rsidR="007E5BB3">
        <w:rPr>
          <w:rFonts w:ascii="Times New Roman" w:hAnsi="Times New Roman" w:cs="Times New Roman"/>
          <w:sz w:val="24"/>
          <w:szCs w:val="24"/>
        </w:rPr>
        <w:t xml:space="preserve"> which are used to obtain the evaporating and condensing temperatures as follows</w:t>
      </w:r>
      <w:r w:rsidR="009F47D6">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9F47D6" w:rsidTr="007E5BB3">
        <w:tc>
          <w:tcPr>
            <w:tcW w:w="8472" w:type="dxa"/>
          </w:tcPr>
          <w:p w:rsidR="009F47D6" w:rsidRDefault="009F47D6" w:rsidP="0069751B">
            <w:pPr>
              <w:jc w:val="both"/>
              <w:rPr>
                <w:rFonts w:ascii="Times New Roman" w:hAnsi="Times New Roman" w:cs="Times New Roman"/>
                <w:sz w:val="24"/>
                <w:szCs w:val="24"/>
              </w:rPr>
            </w:pPr>
          </w:p>
          <w:p w:rsidR="009F47D6" w:rsidRDefault="009F47D6" w:rsidP="009F47D6">
            <w:pPr>
              <w:jc w:val="center"/>
              <w:rPr>
                <w:rFonts w:ascii="Times New Roman" w:hAnsi="Times New Roman" w:cs="Times New Roman"/>
                <w:sz w:val="24"/>
                <w:szCs w:val="24"/>
              </w:rPr>
            </w:pPr>
            <w:r w:rsidRPr="009F47D6">
              <w:rPr>
                <w:position w:val="-12"/>
              </w:rPr>
              <w:object w:dxaOrig="1579" w:dyaOrig="360">
                <v:shape id="_x0000_i1032" type="#_x0000_t75" style="width:79.5pt;height:18pt" o:ole="">
                  <v:imagedata r:id="rId23" o:title=""/>
                </v:shape>
                <o:OLEObject Type="Embed" ProgID="Equation.DSMT4" ShapeID="_x0000_i1032" DrawAspect="Content" ObjectID="_1549087893" r:id="rId24"/>
              </w:object>
            </w:r>
          </w:p>
          <w:p w:rsidR="009F47D6" w:rsidRDefault="009F47D6" w:rsidP="0069751B">
            <w:pPr>
              <w:jc w:val="both"/>
              <w:rPr>
                <w:rFonts w:ascii="Times New Roman" w:hAnsi="Times New Roman" w:cs="Times New Roman"/>
                <w:sz w:val="24"/>
                <w:szCs w:val="24"/>
              </w:rPr>
            </w:pPr>
          </w:p>
        </w:tc>
        <w:tc>
          <w:tcPr>
            <w:tcW w:w="770" w:type="dxa"/>
          </w:tcPr>
          <w:p w:rsidR="009F47D6" w:rsidRDefault="009F47D6" w:rsidP="0069751B">
            <w:pPr>
              <w:jc w:val="both"/>
              <w:rPr>
                <w:rFonts w:ascii="Times New Roman" w:hAnsi="Times New Roman" w:cs="Times New Roman"/>
                <w:sz w:val="24"/>
                <w:szCs w:val="24"/>
              </w:rPr>
            </w:pPr>
          </w:p>
          <w:p w:rsidR="009F47D6" w:rsidRDefault="009F47D6" w:rsidP="009F47D6">
            <w:pPr>
              <w:jc w:val="center"/>
              <w:rPr>
                <w:rFonts w:ascii="Times New Roman" w:hAnsi="Times New Roman" w:cs="Times New Roman"/>
                <w:sz w:val="24"/>
                <w:szCs w:val="24"/>
              </w:rPr>
            </w:pPr>
            <w:r>
              <w:rPr>
                <w:rFonts w:ascii="Times New Roman" w:hAnsi="Times New Roman" w:cs="Times New Roman"/>
                <w:sz w:val="24"/>
                <w:szCs w:val="24"/>
              </w:rPr>
              <w:t>(7)</w:t>
            </w:r>
          </w:p>
        </w:tc>
      </w:tr>
      <w:tr w:rsidR="009F47D6" w:rsidTr="007E5BB3">
        <w:tc>
          <w:tcPr>
            <w:tcW w:w="8472" w:type="dxa"/>
          </w:tcPr>
          <w:p w:rsidR="009F47D6" w:rsidRDefault="009F47D6" w:rsidP="0069751B">
            <w:pPr>
              <w:jc w:val="both"/>
              <w:rPr>
                <w:rFonts w:ascii="Times New Roman" w:hAnsi="Times New Roman" w:cs="Times New Roman"/>
                <w:sz w:val="24"/>
                <w:szCs w:val="24"/>
              </w:rPr>
            </w:pPr>
          </w:p>
          <w:p w:rsidR="009F47D6" w:rsidRDefault="009F47D6" w:rsidP="009F47D6">
            <w:pPr>
              <w:jc w:val="center"/>
              <w:rPr>
                <w:rFonts w:ascii="Times New Roman" w:hAnsi="Times New Roman" w:cs="Times New Roman"/>
                <w:sz w:val="24"/>
                <w:szCs w:val="24"/>
              </w:rPr>
            </w:pPr>
            <w:r w:rsidRPr="009F47D6">
              <w:rPr>
                <w:position w:val="-12"/>
              </w:rPr>
              <w:object w:dxaOrig="1440" w:dyaOrig="360">
                <v:shape id="_x0000_i1033" type="#_x0000_t75" style="width:1in;height:18pt" o:ole="">
                  <v:imagedata r:id="rId25" o:title=""/>
                </v:shape>
                <o:OLEObject Type="Embed" ProgID="Equation.DSMT4" ShapeID="_x0000_i1033" DrawAspect="Content" ObjectID="_1549087894" r:id="rId26"/>
              </w:object>
            </w:r>
          </w:p>
          <w:p w:rsidR="009F47D6" w:rsidRDefault="009F47D6" w:rsidP="0069751B">
            <w:pPr>
              <w:jc w:val="both"/>
              <w:rPr>
                <w:rFonts w:ascii="Times New Roman" w:hAnsi="Times New Roman" w:cs="Times New Roman"/>
                <w:sz w:val="24"/>
                <w:szCs w:val="24"/>
              </w:rPr>
            </w:pPr>
          </w:p>
        </w:tc>
        <w:tc>
          <w:tcPr>
            <w:tcW w:w="770" w:type="dxa"/>
          </w:tcPr>
          <w:p w:rsidR="009F47D6" w:rsidRDefault="009F47D6" w:rsidP="0069751B">
            <w:pPr>
              <w:jc w:val="both"/>
              <w:rPr>
                <w:rFonts w:ascii="Times New Roman" w:hAnsi="Times New Roman" w:cs="Times New Roman"/>
                <w:sz w:val="24"/>
                <w:szCs w:val="24"/>
              </w:rPr>
            </w:pPr>
          </w:p>
          <w:p w:rsidR="009F47D6" w:rsidRDefault="009F47D6" w:rsidP="009F47D6">
            <w:pPr>
              <w:jc w:val="center"/>
              <w:rPr>
                <w:rFonts w:ascii="Times New Roman" w:hAnsi="Times New Roman" w:cs="Times New Roman"/>
                <w:sz w:val="24"/>
                <w:szCs w:val="24"/>
              </w:rPr>
            </w:pPr>
            <w:r>
              <w:rPr>
                <w:rFonts w:ascii="Times New Roman" w:hAnsi="Times New Roman" w:cs="Times New Roman"/>
                <w:sz w:val="24"/>
                <w:szCs w:val="24"/>
              </w:rPr>
              <w:t>(8)</w:t>
            </w:r>
          </w:p>
        </w:tc>
      </w:tr>
    </w:tbl>
    <w:p w:rsidR="009F47D6" w:rsidRDefault="009F47D6" w:rsidP="0069751B">
      <w:pPr>
        <w:jc w:val="both"/>
        <w:rPr>
          <w:rFonts w:ascii="Times New Roman" w:hAnsi="Times New Roman" w:cs="Times New Roman"/>
          <w:sz w:val="24"/>
          <w:szCs w:val="24"/>
        </w:rPr>
      </w:pPr>
      <w:r>
        <w:rPr>
          <w:rFonts w:ascii="Times New Roman" w:hAnsi="Times New Roman" w:cs="Times New Roman"/>
          <w:sz w:val="24"/>
          <w:szCs w:val="24"/>
        </w:rPr>
        <w:t xml:space="preserve"> </w:t>
      </w:r>
    </w:p>
    <w:p w:rsidR="009F47D6" w:rsidRDefault="009F47D6" w:rsidP="0069751B">
      <w:pPr>
        <w:jc w:val="both"/>
        <w:rPr>
          <w:rFonts w:ascii="Times New Roman" w:hAnsi="Times New Roman" w:cs="Times New Roman"/>
          <w:sz w:val="24"/>
          <w:szCs w:val="24"/>
        </w:rPr>
      </w:pPr>
      <w:r>
        <w:rPr>
          <w:rFonts w:ascii="Times New Roman" w:hAnsi="Times New Roman" w:cs="Times New Roman"/>
          <w:sz w:val="24"/>
          <w:szCs w:val="24"/>
        </w:rPr>
        <w:t>Note that, in this work, refrigerant pressure losses, evaporator superheating and condenser sub-cooling are neglected. It would be an easy matter to include these extra variables but they would each involve one further fitting parameter for what would likely be only a small improvement in model accuracy.</w:t>
      </w:r>
    </w:p>
    <w:p w:rsidR="007E5BB3" w:rsidRDefault="007E5BB3" w:rsidP="0069751B">
      <w:pPr>
        <w:jc w:val="both"/>
        <w:rPr>
          <w:rFonts w:ascii="Times New Roman" w:hAnsi="Times New Roman" w:cs="Times New Roman"/>
          <w:sz w:val="24"/>
          <w:szCs w:val="24"/>
        </w:rPr>
      </w:pPr>
      <w:r>
        <w:rPr>
          <w:rFonts w:ascii="Times New Roman" w:hAnsi="Times New Roman" w:cs="Times New Roman"/>
          <w:sz w:val="24"/>
          <w:szCs w:val="24"/>
        </w:rPr>
        <w:t>The condensing and evaporating pressures</w:t>
      </w:r>
      <w:r w:rsidR="0011621C">
        <w:rPr>
          <w:rFonts w:ascii="Times New Roman" w:hAnsi="Times New Roman" w:cs="Times New Roman"/>
          <w:sz w:val="24"/>
          <w:szCs w:val="24"/>
        </w:rPr>
        <w:t xml:space="preserve"> </w:t>
      </w:r>
      <w:r>
        <w:rPr>
          <w:rFonts w:ascii="Times New Roman" w:hAnsi="Times New Roman" w:cs="Times New Roman"/>
          <w:sz w:val="24"/>
          <w:szCs w:val="24"/>
        </w:rPr>
        <w:t>may now be obtained from refrigerant properties</w:t>
      </w:r>
      <w:r w:rsidR="0011621C">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11621C" w:rsidTr="00AA0C1E">
        <w:tc>
          <w:tcPr>
            <w:tcW w:w="8472" w:type="dxa"/>
          </w:tcPr>
          <w:p w:rsidR="0011621C" w:rsidRDefault="0011621C" w:rsidP="00AA0C1E">
            <w:pPr>
              <w:jc w:val="both"/>
              <w:rPr>
                <w:rFonts w:ascii="Times New Roman" w:hAnsi="Times New Roman" w:cs="Times New Roman"/>
                <w:sz w:val="24"/>
                <w:szCs w:val="24"/>
              </w:rPr>
            </w:pPr>
          </w:p>
          <w:p w:rsidR="0011621C" w:rsidRDefault="0011621C" w:rsidP="00AA0C1E">
            <w:pPr>
              <w:jc w:val="center"/>
              <w:rPr>
                <w:rFonts w:ascii="Times New Roman" w:hAnsi="Times New Roman" w:cs="Times New Roman"/>
                <w:sz w:val="24"/>
                <w:szCs w:val="24"/>
              </w:rPr>
            </w:pPr>
            <w:r w:rsidRPr="0011621C">
              <w:rPr>
                <w:position w:val="-16"/>
              </w:rPr>
              <w:object w:dxaOrig="1380" w:dyaOrig="440">
                <v:shape id="_x0000_i1034" type="#_x0000_t75" style="width:69pt;height:22.5pt" o:ole="">
                  <v:imagedata r:id="rId27" o:title=""/>
                </v:shape>
                <o:OLEObject Type="Embed" ProgID="Equation.DSMT4" ShapeID="_x0000_i1034" DrawAspect="Content" ObjectID="_1549087895" r:id="rId28"/>
              </w:object>
            </w:r>
          </w:p>
          <w:p w:rsidR="0011621C" w:rsidRDefault="0011621C" w:rsidP="00AA0C1E">
            <w:pPr>
              <w:jc w:val="both"/>
              <w:rPr>
                <w:rFonts w:ascii="Times New Roman" w:hAnsi="Times New Roman" w:cs="Times New Roman"/>
                <w:sz w:val="24"/>
                <w:szCs w:val="24"/>
              </w:rPr>
            </w:pPr>
          </w:p>
        </w:tc>
        <w:tc>
          <w:tcPr>
            <w:tcW w:w="770" w:type="dxa"/>
          </w:tcPr>
          <w:p w:rsidR="0011621C" w:rsidRDefault="0011621C" w:rsidP="00AA0C1E">
            <w:pPr>
              <w:jc w:val="center"/>
              <w:rPr>
                <w:rFonts w:ascii="Times New Roman" w:hAnsi="Times New Roman" w:cs="Times New Roman"/>
                <w:sz w:val="24"/>
                <w:szCs w:val="24"/>
              </w:rPr>
            </w:pPr>
          </w:p>
          <w:p w:rsidR="0011621C" w:rsidRDefault="0011621C" w:rsidP="00AA0C1E">
            <w:pPr>
              <w:spacing w:before="120"/>
              <w:jc w:val="center"/>
              <w:rPr>
                <w:rFonts w:ascii="Times New Roman" w:hAnsi="Times New Roman" w:cs="Times New Roman"/>
                <w:sz w:val="24"/>
                <w:szCs w:val="24"/>
              </w:rPr>
            </w:pPr>
            <w:r>
              <w:rPr>
                <w:rFonts w:ascii="Times New Roman" w:hAnsi="Times New Roman" w:cs="Times New Roman"/>
                <w:sz w:val="24"/>
                <w:szCs w:val="24"/>
              </w:rPr>
              <w:t>(9)</w:t>
            </w:r>
          </w:p>
        </w:tc>
      </w:tr>
    </w:tbl>
    <w:p w:rsidR="0011621C" w:rsidRDefault="0011621C" w:rsidP="0069751B">
      <w:pPr>
        <w:jc w:val="both"/>
        <w:rPr>
          <w:rFonts w:ascii="Times New Roman" w:hAnsi="Times New Roman" w:cs="Times New Roman"/>
          <w:sz w:val="24"/>
          <w:szCs w:val="24"/>
        </w:rPr>
      </w:pPr>
      <w:r>
        <w:rPr>
          <w:rFonts w:ascii="Times New Roman" w:hAnsi="Times New Roman" w:cs="Times New Roman"/>
          <w:sz w:val="24"/>
          <w:szCs w:val="24"/>
        </w:rPr>
        <w:t>Remaining properties including the refrigerant enthalpy at condenser outlet (hence evaporator inlet), the refrigerant enthalpy at evaporator outlet and the refrigerant suction gas density are similarly obtained from refrigerant properties: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11621C" w:rsidTr="0011621C">
        <w:tc>
          <w:tcPr>
            <w:tcW w:w="8472" w:type="dxa"/>
          </w:tcPr>
          <w:p w:rsidR="0011621C" w:rsidRDefault="0011621C" w:rsidP="00AA0C1E">
            <w:pPr>
              <w:jc w:val="both"/>
              <w:rPr>
                <w:rFonts w:ascii="Times New Roman" w:hAnsi="Times New Roman" w:cs="Times New Roman"/>
                <w:sz w:val="24"/>
                <w:szCs w:val="24"/>
              </w:rPr>
            </w:pPr>
          </w:p>
          <w:p w:rsidR="0011621C" w:rsidRDefault="0011621C" w:rsidP="0011621C">
            <w:pPr>
              <w:jc w:val="center"/>
            </w:pPr>
            <w:r w:rsidRPr="0011621C">
              <w:rPr>
                <w:position w:val="-16"/>
              </w:rPr>
              <w:object w:dxaOrig="1800" w:dyaOrig="440">
                <v:shape id="_x0000_i1035" type="#_x0000_t75" style="width:90pt;height:22.5pt" o:ole="">
                  <v:imagedata r:id="rId29" o:title=""/>
                </v:shape>
                <o:OLEObject Type="Embed" ProgID="Equation.DSMT4" ShapeID="_x0000_i1035" DrawAspect="Content" ObjectID="_1549087896" r:id="rId30"/>
              </w:object>
            </w:r>
          </w:p>
          <w:p w:rsidR="0011621C" w:rsidRDefault="0011621C" w:rsidP="0011621C">
            <w:pPr>
              <w:jc w:val="center"/>
              <w:rPr>
                <w:rFonts w:ascii="Times New Roman" w:hAnsi="Times New Roman" w:cs="Times New Roman"/>
                <w:sz w:val="24"/>
                <w:szCs w:val="24"/>
              </w:rPr>
            </w:pPr>
          </w:p>
        </w:tc>
        <w:tc>
          <w:tcPr>
            <w:tcW w:w="770" w:type="dxa"/>
          </w:tcPr>
          <w:p w:rsidR="0011621C" w:rsidRDefault="0011621C" w:rsidP="00AA0C1E">
            <w:pPr>
              <w:jc w:val="both"/>
              <w:rPr>
                <w:rFonts w:ascii="Times New Roman" w:hAnsi="Times New Roman" w:cs="Times New Roman"/>
                <w:sz w:val="24"/>
                <w:szCs w:val="24"/>
              </w:rPr>
            </w:pPr>
          </w:p>
          <w:p w:rsidR="0011621C" w:rsidRDefault="0011621C" w:rsidP="0011621C">
            <w:pPr>
              <w:spacing w:before="120"/>
              <w:jc w:val="center"/>
              <w:rPr>
                <w:rFonts w:ascii="Times New Roman" w:hAnsi="Times New Roman" w:cs="Times New Roman"/>
                <w:sz w:val="24"/>
                <w:szCs w:val="24"/>
              </w:rPr>
            </w:pPr>
            <w:r>
              <w:rPr>
                <w:rFonts w:ascii="Times New Roman" w:hAnsi="Times New Roman" w:cs="Times New Roman"/>
                <w:sz w:val="24"/>
                <w:szCs w:val="24"/>
              </w:rPr>
              <w:t>(10)</w:t>
            </w:r>
          </w:p>
        </w:tc>
      </w:tr>
      <w:tr w:rsidR="0011621C" w:rsidTr="0011621C">
        <w:tc>
          <w:tcPr>
            <w:tcW w:w="8472" w:type="dxa"/>
          </w:tcPr>
          <w:p w:rsidR="0011621C" w:rsidRDefault="0011621C" w:rsidP="00AA0C1E">
            <w:pPr>
              <w:jc w:val="both"/>
              <w:rPr>
                <w:rFonts w:ascii="Times New Roman" w:hAnsi="Times New Roman" w:cs="Times New Roman"/>
                <w:sz w:val="24"/>
                <w:szCs w:val="24"/>
              </w:rPr>
            </w:pPr>
          </w:p>
          <w:p w:rsidR="0011621C" w:rsidRDefault="0011621C" w:rsidP="00AA0C1E">
            <w:pPr>
              <w:jc w:val="center"/>
              <w:rPr>
                <w:rFonts w:ascii="Times New Roman" w:hAnsi="Times New Roman" w:cs="Times New Roman"/>
                <w:sz w:val="24"/>
                <w:szCs w:val="24"/>
              </w:rPr>
            </w:pPr>
            <w:r w:rsidRPr="0011621C">
              <w:rPr>
                <w:position w:val="-14"/>
              </w:rPr>
              <w:object w:dxaOrig="1300" w:dyaOrig="400">
                <v:shape id="_x0000_i1036" type="#_x0000_t75" style="width:64.5pt;height:19.5pt" o:ole="">
                  <v:imagedata r:id="rId31" o:title=""/>
                </v:shape>
                <o:OLEObject Type="Embed" ProgID="Equation.DSMT4" ShapeID="_x0000_i1036" DrawAspect="Content" ObjectID="_1549087897" r:id="rId32"/>
              </w:object>
            </w:r>
          </w:p>
          <w:p w:rsidR="0011621C" w:rsidRDefault="0011621C" w:rsidP="00AA0C1E">
            <w:pPr>
              <w:jc w:val="both"/>
              <w:rPr>
                <w:rFonts w:ascii="Times New Roman" w:hAnsi="Times New Roman" w:cs="Times New Roman"/>
                <w:sz w:val="24"/>
                <w:szCs w:val="24"/>
              </w:rPr>
            </w:pPr>
          </w:p>
        </w:tc>
        <w:tc>
          <w:tcPr>
            <w:tcW w:w="770" w:type="dxa"/>
          </w:tcPr>
          <w:p w:rsidR="0011621C" w:rsidRDefault="0011621C" w:rsidP="00AA0C1E">
            <w:pPr>
              <w:jc w:val="both"/>
              <w:rPr>
                <w:rFonts w:ascii="Times New Roman" w:hAnsi="Times New Roman" w:cs="Times New Roman"/>
                <w:sz w:val="24"/>
                <w:szCs w:val="24"/>
              </w:rPr>
            </w:pPr>
          </w:p>
          <w:p w:rsidR="0011621C" w:rsidRDefault="0011621C" w:rsidP="0011621C">
            <w:pPr>
              <w:spacing w:before="60"/>
              <w:jc w:val="center"/>
              <w:rPr>
                <w:rFonts w:ascii="Times New Roman" w:hAnsi="Times New Roman" w:cs="Times New Roman"/>
                <w:sz w:val="24"/>
                <w:szCs w:val="24"/>
              </w:rPr>
            </w:pPr>
            <w:r>
              <w:rPr>
                <w:rFonts w:ascii="Times New Roman" w:hAnsi="Times New Roman" w:cs="Times New Roman"/>
                <w:sz w:val="24"/>
                <w:szCs w:val="24"/>
              </w:rPr>
              <w:t>(11)</w:t>
            </w:r>
          </w:p>
        </w:tc>
      </w:tr>
    </w:tbl>
    <w:p w:rsidR="0011621C" w:rsidRDefault="0011621C" w:rsidP="0069751B">
      <w:pPr>
        <w:jc w:val="both"/>
        <w:rPr>
          <w:rFonts w:ascii="Times New Roman" w:hAnsi="Times New Roman" w:cs="Times New Roman"/>
          <w:sz w:val="24"/>
          <w:szCs w:val="24"/>
        </w:rPr>
      </w:pPr>
      <w:r>
        <w:rPr>
          <w:rFonts w:ascii="Times New Roman" w:hAnsi="Times New Roman" w:cs="Times New Roman"/>
          <w:sz w:val="24"/>
          <w:szCs w:val="24"/>
        </w:rPr>
        <w:t>The enthalpy at compressor discharge (i.e. condenser inlet) is now obtained from Eq. 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11621C" w:rsidTr="00AA0C1E">
        <w:tc>
          <w:tcPr>
            <w:tcW w:w="8472" w:type="dxa"/>
          </w:tcPr>
          <w:p w:rsidR="0011621C" w:rsidRDefault="0011621C" w:rsidP="00AA0C1E">
            <w:pPr>
              <w:jc w:val="both"/>
              <w:rPr>
                <w:rFonts w:ascii="Times New Roman" w:hAnsi="Times New Roman" w:cs="Times New Roman"/>
                <w:sz w:val="24"/>
                <w:szCs w:val="24"/>
              </w:rPr>
            </w:pPr>
          </w:p>
          <w:p w:rsidR="0011621C" w:rsidRDefault="00D860F1" w:rsidP="00AA0C1E">
            <w:pPr>
              <w:jc w:val="center"/>
              <w:rPr>
                <w:rFonts w:ascii="Times New Roman" w:hAnsi="Times New Roman" w:cs="Times New Roman"/>
                <w:sz w:val="24"/>
                <w:szCs w:val="24"/>
              </w:rPr>
            </w:pPr>
            <w:r w:rsidRPr="0011621C">
              <w:rPr>
                <w:position w:val="-30"/>
              </w:rPr>
              <w:object w:dxaOrig="2400" w:dyaOrig="680">
                <v:shape id="_x0000_i1037" type="#_x0000_t75" style="width:120pt;height:34.5pt" o:ole="">
                  <v:imagedata r:id="rId33" o:title=""/>
                </v:shape>
                <o:OLEObject Type="Embed" ProgID="Equation.DSMT4" ShapeID="_x0000_i1037" DrawAspect="Content" ObjectID="_1549087898" r:id="rId34"/>
              </w:object>
            </w:r>
          </w:p>
          <w:p w:rsidR="0011621C" w:rsidRDefault="0011621C" w:rsidP="00AA0C1E">
            <w:pPr>
              <w:jc w:val="both"/>
              <w:rPr>
                <w:rFonts w:ascii="Times New Roman" w:hAnsi="Times New Roman" w:cs="Times New Roman"/>
                <w:sz w:val="24"/>
                <w:szCs w:val="24"/>
              </w:rPr>
            </w:pPr>
          </w:p>
        </w:tc>
        <w:tc>
          <w:tcPr>
            <w:tcW w:w="770" w:type="dxa"/>
          </w:tcPr>
          <w:p w:rsidR="0011621C" w:rsidRDefault="0011621C" w:rsidP="00AA0C1E">
            <w:pPr>
              <w:jc w:val="center"/>
              <w:rPr>
                <w:rFonts w:ascii="Times New Roman" w:hAnsi="Times New Roman" w:cs="Times New Roman"/>
                <w:sz w:val="24"/>
                <w:szCs w:val="24"/>
              </w:rPr>
            </w:pPr>
          </w:p>
          <w:p w:rsidR="0011621C" w:rsidRDefault="0011621C" w:rsidP="00AA0C1E">
            <w:pPr>
              <w:spacing w:before="120"/>
              <w:jc w:val="center"/>
              <w:rPr>
                <w:rFonts w:ascii="Times New Roman" w:hAnsi="Times New Roman" w:cs="Times New Roman"/>
                <w:sz w:val="24"/>
                <w:szCs w:val="24"/>
              </w:rPr>
            </w:pPr>
            <w:r>
              <w:rPr>
                <w:rFonts w:ascii="Times New Roman" w:hAnsi="Times New Roman" w:cs="Times New Roman"/>
                <w:sz w:val="24"/>
                <w:szCs w:val="24"/>
              </w:rPr>
              <w:t>(12)</w:t>
            </w:r>
          </w:p>
        </w:tc>
      </w:tr>
    </w:tbl>
    <w:p w:rsidR="002836E3" w:rsidRDefault="00D860F1" w:rsidP="0069751B">
      <w:pPr>
        <w:jc w:val="both"/>
        <w:rPr>
          <w:rFonts w:ascii="Times New Roman" w:hAnsi="Times New Roman" w:cs="Times New Roman"/>
          <w:sz w:val="24"/>
          <w:szCs w:val="24"/>
        </w:rPr>
      </w:pPr>
      <w:r>
        <w:rPr>
          <w:rFonts w:ascii="Times New Roman" w:hAnsi="Times New Roman" w:cs="Times New Roman"/>
          <w:sz w:val="24"/>
          <w:szCs w:val="24"/>
        </w:rPr>
        <w:t>The refrigerant properties were obtained using NIST REFPROP 8 [20] by direct interpo</w:t>
      </w:r>
      <w:r w:rsidR="00491A32">
        <w:rPr>
          <w:rFonts w:ascii="Times New Roman" w:hAnsi="Times New Roman" w:cs="Times New Roman"/>
          <w:sz w:val="24"/>
          <w:szCs w:val="24"/>
        </w:rPr>
        <w:t>lation as described in</w:t>
      </w:r>
      <w:r>
        <w:rPr>
          <w:rFonts w:ascii="Times New Roman" w:hAnsi="Times New Roman" w:cs="Times New Roman"/>
          <w:sz w:val="24"/>
          <w:szCs w:val="24"/>
        </w:rPr>
        <w:t xml:space="preserve"> [21].</w:t>
      </w:r>
      <w:r w:rsidR="00491A32">
        <w:rPr>
          <w:rFonts w:ascii="Times New Roman" w:hAnsi="Times New Roman" w:cs="Times New Roman"/>
          <w:sz w:val="24"/>
          <w:szCs w:val="24"/>
        </w:rPr>
        <w:t xml:space="preserve"> The target heat pump heat output</w:t>
      </w:r>
      <w:r w:rsidR="002836E3">
        <w:rPr>
          <w:rFonts w:ascii="Times New Roman" w:hAnsi="Times New Roman" w:cs="Times New Roman"/>
          <w:sz w:val="24"/>
          <w:szCs w:val="24"/>
        </w:rPr>
        <w:t xml:space="preserve"> (</w:t>
      </w:r>
      <w:r w:rsidR="00491A32">
        <w:rPr>
          <w:rFonts w:ascii="Times New Roman" w:hAnsi="Times New Roman" w:cs="Times New Roman"/>
          <w:sz w:val="24"/>
          <w:szCs w:val="24"/>
        </w:rPr>
        <w:t>condenser load) can now be found: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2836E3" w:rsidTr="002836E3">
        <w:tc>
          <w:tcPr>
            <w:tcW w:w="8472" w:type="dxa"/>
          </w:tcPr>
          <w:p w:rsidR="002836E3" w:rsidRDefault="002836E3" w:rsidP="00AA0C1E">
            <w:pPr>
              <w:jc w:val="both"/>
              <w:rPr>
                <w:rFonts w:ascii="Times New Roman" w:hAnsi="Times New Roman" w:cs="Times New Roman"/>
                <w:sz w:val="24"/>
                <w:szCs w:val="24"/>
              </w:rPr>
            </w:pPr>
          </w:p>
          <w:p w:rsidR="002836E3" w:rsidRDefault="002836E3" w:rsidP="00AA0C1E">
            <w:pPr>
              <w:jc w:val="center"/>
              <w:rPr>
                <w:rFonts w:ascii="Times New Roman" w:hAnsi="Times New Roman" w:cs="Times New Roman"/>
                <w:sz w:val="24"/>
                <w:szCs w:val="24"/>
              </w:rPr>
            </w:pPr>
            <w:r w:rsidRPr="00491A32">
              <w:rPr>
                <w:position w:val="-14"/>
              </w:rPr>
              <w:object w:dxaOrig="2200" w:dyaOrig="400">
                <v:shape id="_x0000_i1038" type="#_x0000_t75" style="width:109.5pt;height:20.25pt" o:ole="">
                  <v:imagedata r:id="rId35" o:title=""/>
                </v:shape>
                <o:OLEObject Type="Embed" ProgID="Equation.DSMT4" ShapeID="_x0000_i1038" DrawAspect="Content" ObjectID="_1549087899" r:id="rId36"/>
              </w:object>
            </w:r>
          </w:p>
          <w:p w:rsidR="002836E3" w:rsidRDefault="002836E3" w:rsidP="00AA0C1E">
            <w:pPr>
              <w:jc w:val="both"/>
              <w:rPr>
                <w:rFonts w:ascii="Times New Roman" w:hAnsi="Times New Roman" w:cs="Times New Roman"/>
                <w:sz w:val="24"/>
                <w:szCs w:val="24"/>
              </w:rPr>
            </w:pPr>
          </w:p>
        </w:tc>
        <w:tc>
          <w:tcPr>
            <w:tcW w:w="770" w:type="dxa"/>
          </w:tcPr>
          <w:p w:rsidR="002836E3" w:rsidRDefault="002836E3" w:rsidP="00AA0C1E">
            <w:pPr>
              <w:jc w:val="center"/>
              <w:rPr>
                <w:rFonts w:ascii="Times New Roman" w:hAnsi="Times New Roman" w:cs="Times New Roman"/>
                <w:sz w:val="24"/>
                <w:szCs w:val="24"/>
              </w:rPr>
            </w:pPr>
          </w:p>
          <w:p w:rsidR="002836E3" w:rsidRDefault="002836E3" w:rsidP="002836E3">
            <w:pPr>
              <w:spacing w:before="60"/>
              <w:jc w:val="center"/>
              <w:rPr>
                <w:rFonts w:ascii="Times New Roman" w:hAnsi="Times New Roman" w:cs="Times New Roman"/>
                <w:sz w:val="24"/>
                <w:szCs w:val="24"/>
              </w:rPr>
            </w:pPr>
            <w:r>
              <w:rPr>
                <w:rFonts w:ascii="Times New Roman" w:hAnsi="Times New Roman" w:cs="Times New Roman"/>
                <w:sz w:val="24"/>
                <w:szCs w:val="24"/>
              </w:rPr>
              <w:t>(13)</w:t>
            </w:r>
          </w:p>
        </w:tc>
      </w:tr>
    </w:tbl>
    <w:p w:rsidR="002836E3" w:rsidRDefault="002836E3" w:rsidP="0069751B">
      <w:pPr>
        <w:jc w:val="both"/>
        <w:rPr>
          <w:rFonts w:ascii="Times New Roman" w:hAnsi="Times New Roman" w:cs="Times New Roman"/>
          <w:sz w:val="24"/>
          <w:szCs w:val="24"/>
        </w:rPr>
      </w:pPr>
      <w:r>
        <w:rPr>
          <w:rFonts w:ascii="Times New Roman" w:hAnsi="Times New Roman" w:cs="Times New Roman"/>
          <w:sz w:val="24"/>
          <w:szCs w:val="24"/>
        </w:rPr>
        <w:t xml:space="preserve">Finally, the performance of the heat pump for a defined set of boundary conditions is the coefficient of performance, </w:t>
      </w:r>
      <w:r>
        <w:rPr>
          <w:rFonts w:ascii="Times New Roman" w:hAnsi="Times New Roman" w:cs="Times New Roman"/>
          <w:i/>
          <w:sz w:val="24"/>
          <w:szCs w:val="24"/>
        </w:rPr>
        <w:t>CoP</w:t>
      </w:r>
      <w:r>
        <w:rPr>
          <w:rFonts w:ascii="Times New Roman" w:hAnsi="Times New Roman" w:cs="Times New Roman"/>
          <w:sz w:val="24"/>
          <w:szCs w:val="24"/>
        </w:rPr>
        <w:t xml:space="preserve">. For performance over the extended time horizon of a heating season, the seasonal coefficient of performance, </w:t>
      </w:r>
      <w:r>
        <w:rPr>
          <w:rFonts w:ascii="Times New Roman" w:hAnsi="Times New Roman" w:cs="Times New Roman"/>
          <w:i/>
          <w:sz w:val="24"/>
          <w:szCs w:val="24"/>
        </w:rPr>
        <w:t>SCoP</w:t>
      </w:r>
      <w:r>
        <w:rPr>
          <w:rFonts w:ascii="Times New Roman" w:hAnsi="Times New Roman" w:cs="Times New Roman"/>
          <w:sz w:val="24"/>
          <w:szCs w:val="24"/>
        </w:rPr>
        <w:t xml:space="preserve">, is applicable and the corresponding seasonal performance based on observations from field or test data is the seasonal performance factor, </w:t>
      </w:r>
      <w:r>
        <w:rPr>
          <w:rFonts w:ascii="Times New Roman" w:hAnsi="Times New Roman" w:cs="Times New Roman"/>
          <w:i/>
          <w:sz w:val="24"/>
          <w:szCs w:val="24"/>
        </w:rPr>
        <w:t>SPF</w:t>
      </w:r>
      <w:r>
        <w:rPr>
          <w:rFonts w:ascii="Times New Roman" w:hAnsi="Times New Roman" w:cs="Times New Roman"/>
          <w:sz w:val="24"/>
          <w:szCs w:val="24"/>
        </w:rPr>
        <w:t xml:space="preserve">. In this work, only the essential auxillary power usages are included in these performance metrics (i.e. the source air fan and power lost in wiring and </w:t>
      </w:r>
      <w:r>
        <w:rPr>
          <w:rFonts w:ascii="Times New Roman" w:hAnsi="Times New Roman" w:cs="Times New Roman"/>
          <w:sz w:val="24"/>
          <w:szCs w:val="24"/>
        </w:rPr>
        <w:lastRenderedPageBreak/>
        <w:t xml:space="preserve">control circuits within the heat pump itself). The heating water pump and any top-up heating are excluded. This means that the results presented here refer to the heat pump only. The seasonal performance factor so-defined is sometimes referred to as </w:t>
      </w:r>
      <w:r>
        <w:rPr>
          <w:rFonts w:ascii="Times New Roman" w:hAnsi="Times New Roman" w:cs="Times New Roman"/>
          <w:i/>
          <w:sz w:val="24"/>
          <w:szCs w:val="24"/>
        </w:rPr>
        <w:t>SPF</w:t>
      </w:r>
      <w:r>
        <w:rPr>
          <w:rFonts w:ascii="Times New Roman" w:hAnsi="Times New Roman" w:cs="Times New Roman"/>
          <w:sz w:val="24"/>
          <w:szCs w:val="24"/>
          <w:vertAlign w:val="subscript"/>
        </w:rPr>
        <w:t>H2</w:t>
      </w:r>
      <w:r>
        <w:rPr>
          <w:rFonts w:ascii="Times New Roman" w:hAnsi="Times New Roman" w:cs="Times New Roman"/>
          <w:sz w:val="24"/>
          <w:szCs w:val="24"/>
        </w:rPr>
        <w:t xml:space="preserve"> (further details of the various definitions and performance boundaries for heat pumps can be found, for example, in [4]). The coefficient of performance and seasonal coefficient of performance are defined as follows (Eq. (14) and Eq. (15)):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2836E3" w:rsidTr="002836E3">
        <w:tc>
          <w:tcPr>
            <w:tcW w:w="8472" w:type="dxa"/>
          </w:tcPr>
          <w:p w:rsidR="002836E3" w:rsidRDefault="002836E3" w:rsidP="00AA0C1E">
            <w:pPr>
              <w:jc w:val="both"/>
              <w:rPr>
                <w:rFonts w:ascii="Times New Roman" w:hAnsi="Times New Roman" w:cs="Times New Roman"/>
                <w:sz w:val="24"/>
                <w:szCs w:val="24"/>
              </w:rPr>
            </w:pPr>
          </w:p>
          <w:p w:rsidR="002836E3" w:rsidRDefault="002836E3" w:rsidP="00AA0C1E">
            <w:pPr>
              <w:jc w:val="center"/>
              <w:rPr>
                <w:rFonts w:ascii="Times New Roman" w:hAnsi="Times New Roman" w:cs="Times New Roman"/>
                <w:sz w:val="24"/>
                <w:szCs w:val="24"/>
              </w:rPr>
            </w:pPr>
            <w:r w:rsidRPr="008040C4">
              <w:rPr>
                <w:position w:val="-24"/>
              </w:rPr>
              <w:object w:dxaOrig="1060" w:dyaOrig="620">
                <v:shape id="_x0000_i1039" type="#_x0000_t75" style="width:52.5pt;height:31.5pt" o:ole="">
                  <v:imagedata r:id="rId37" o:title=""/>
                </v:shape>
                <o:OLEObject Type="Embed" ProgID="Equation.DSMT4" ShapeID="_x0000_i1039" DrawAspect="Content" ObjectID="_1549087900" r:id="rId38"/>
              </w:object>
            </w:r>
          </w:p>
          <w:p w:rsidR="002836E3" w:rsidRDefault="002836E3" w:rsidP="00AA0C1E">
            <w:pPr>
              <w:jc w:val="both"/>
              <w:rPr>
                <w:rFonts w:ascii="Times New Roman" w:hAnsi="Times New Roman" w:cs="Times New Roman"/>
                <w:sz w:val="24"/>
                <w:szCs w:val="24"/>
              </w:rPr>
            </w:pPr>
          </w:p>
        </w:tc>
        <w:tc>
          <w:tcPr>
            <w:tcW w:w="770" w:type="dxa"/>
          </w:tcPr>
          <w:p w:rsidR="002836E3" w:rsidRDefault="002836E3" w:rsidP="002836E3">
            <w:pPr>
              <w:rPr>
                <w:rFonts w:ascii="Times New Roman" w:hAnsi="Times New Roman" w:cs="Times New Roman"/>
                <w:sz w:val="24"/>
                <w:szCs w:val="24"/>
              </w:rPr>
            </w:pPr>
          </w:p>
          <w:p w:rsidR="002836E3" w:rsidRDefault="002836E3" w:rsidP="002836E3">
            <w:pPr>
              <w:spacing w:before="120"/>
              <w:jc w:val="center"/>
              <w:rPr>
                <w:rFonts w:ascii="Times New Roman" w:hAnsi="Times New Roman" w:cs="Times New Roman"/>
                <w:sz w:val="24"/>
                <w:szCs w:val="24"/>
              </w:rPr>
            </w:pPr>
            <w:r>
              <w:rPr>
                <w:rFonts w:ascii="Times New Roman" w:hAnsi="Times New Roman" w:cs="Times New Roman"/>
                <w:sz w:val="24"/>
                <w:szCs w:val="24"/>
              </w:rPr>
              <w:t>(14)</w:t>
            </w:r>
          </w:p>
        </w:tc>
      </w:tr>
      <w:tr w:rsidR="002836E3" w:rsidTr="002836E3">
        <w:tc>
          <w:tcPr>
            <w:tcW w:w="8472" w:type="dxa"/>
          </w:tcPr>
          <w:p w:rsidR="002836E3" w:rsidRDefault="002836E3" w:rsidP="00AA0C1E">
            <w:pPr>
              <w:jc w:val="both"/>
              <w:rPr>
                <w:rFonts w:ascii="Times New Roman" w:hAnsi="Times New Roman" w:cs="Times New Roman"/>
                <w:sz w:val="24"/>
                <w:szCs w:val="24"/>
              </w:rPr>
            </w:pPr>
          </w:p>
          <w:p w:rsidR="002836E3" w:rsidRDefault="002836E3" w:rsidP="00AA0C1E">
            <w:pPr>
              <w:jc w:val="center"/>
              <w:rPr>
                <w:rFonts w:ascii="Times New Roman" w:hAnsi="Times New Roman" w:cs="Times New Roman"/>
                <w:sz w:val="24"/>
                <w:szCs w:val="24"/>
              </w:rPr>
            </w:pPr>
            <w:r w:rsidRPr="000942C2">
              <w:rPr>
                <w:position w:val="-40"/>
              </w:rPr>
              <w:object w:dxaOrig="2760" w:dyaOrig="720">
                <v:shape id="_x0000_i1040" type="#_x0000_t75" style="width:137.25pt;height:35.25pt" o:ole="">
                  <v:imagedata r:id="rId39" o:title=""/>
                </v:shape>
                <o:OLEObject Type="Embed" ProgID="Equation.DSMT4" ShapeID="_x0000_i1040" DrawAspect="Content" ObjectID="_1549087901" r:id="rId40"/>
              </w:object>
            </w:r>
          </w:p>
          <w:p w:rsidR="002836E3" w:rsidRDefault="002836E3" w:rsidP="00AA0C1E">
            <w:pPr>
              <w:jc w:val="both"/>
              <w:rPr>
                <w:rFonts w:ascii="Times New Roman" w:hAnsi="Times New Roman" w:cs="Times New Roman"/>
                <w:sz w:val="24"/>
                <w:szCs w:val="24"/>
              </w:rPr>
            </w:pPr>
          </w:p>
        </w:tc>
        <w:tc>
          <w:tcPr>
            <w:tcW w:w="770" w:type="dxa"/>
          </w:tcPr>
          <w:p w:rsidR="002836E3" w:rsidRDefault="002836E3" w:rsidP="002836E3">
            <w:pPr>
              <w:rPr>
                <w:rFonts w:ascii="Times New Roman" w:hAnsi="Times New Roman" w:cs="Times New Roman"/>
                <w:sz w:val="24"/>
                <w:szCs w:val="24"/>
              </w:rPr>
            </w:pPr>
          </w:p>
          <w:p w:rsidR="002836E3" w:rsidRDefault="002836E3" w:rsidP="002836E3">
            <w:pPr>
              <w:spacing w:before="120"/>
              <w:jc w:val="center"/>
              <w:rPr>
                <w:rFonts w:ascii="Times New Roman" w:hAnsi="Times New Roman" w:cs="Times New Roman"/>
                <w:sz w:val="24"/>
                <w:szCs w:val="24"/>
              </w:rPr>
            </w:pPr>
            <w:r>
              <w:rPr>
                <w:rFonts w:ascii="Times New Roman" w:hAnsi="Times New Roman" w:cs="Times New Roman"/>
                <w:sz w:val="24"/>
                <w:szCs w:val="24"/>
              </w:rPr>
              <w:t>(15)</w:t>
            </w:r>
          </w:p>
        </w:tc>
      </w:tr>
    </w:tbl>
    <w:p w:rsidR="002836E3" w:rsidRPr="00950940" w:rsidRDefault="002836E3" w:rsidP="0069751B">
      <w:pPr>
        <w:jc w:val="both"/>
        <w:rPr>
          <w:rFonts w:ascii="Times New Roman" w:hAnsi="Times New Roman" w:cs="Times New Roman"/>
          <w:sz w:val="24"/>
          <w:szCs w:val="24"/>
        </w:rPr>
      </w:pPr>
    </w:p>
    <w:p w:rsidR="006A125F" w:rsidRDefault="0069751B" w:rsidP="006A125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Model fitting</w:t>
      </w:r>
    </w:p>
    <w:p w:rsidR="00426C01" w:rsidRDefault="000942C2" w:rsidP="002836E3">
      <w:pPr>
        <w:jc w:val="both"/>
        <w:rPr>
          <w:rFonts w:ascii="Times New Roman" w:hAnsi="Times New Roman" w:cs="Times New Roman"/>
          <w:sz w:val="24"/>
          <w:szCs w:val="24"/>
        </w:rPr>
      </w:pPr>
      <w:r>
        <w:rPr>
          <w:rFonts w:ascii="Times New Roman" w:hAnsi="Times New Roman" w:cs="Times New Roman"/>
          <w:sz w:val="24"/>
          <w:szCs w:val="24"/>
        </w:rPr>
        <w:t>From the previous Section, a heat pump model can be defined from two inputs</w:t>
      </w:r>
      <w:r w:rsidR="00426C01">
        <w:rPr>
          <w:rFonts w:ascii="Times New Roman" w:hAnsi="Times New Roman" w:cs="Times New Roman"/>
          <w:sz w:val="24"/>
          <w:szCs w:val="24"/>
        </w:rPr>
        <w:t xml:space="preserve">, </w:t>
      </w:r>
      <w:r w:rsidR="00426C01">
        <w:rPr>
          <w:rFonts w:ascii="Times New Roman" w:hAnsi="Times New Roman" w:cs="Times New Roman"/>
          <w:b/>
          <w:sz w:val="24"/>
          <w:szCs w:val="24"/>
        </w:rPr>
        <w:t>I</w:t>
      </w:r>
      <w:r w:rsidR="00D261D2">
        <w:rPr>
          <w:rFonts w:ascii="Times New Roman" w:hAnsi="Times New Roman" w:cs="Times New Roman"/>
          <w:sz w:val="24"/>
          <w:szCs w:val="24"/>
        </w:rPr>
        <w:t>. T</w:t>
      </w:r>
      <w:r w:rsidR="00426C01">
        <w:rPr>
          <w:rFonts w:ascii="Times New Roman" w:hAnsi="Times New Roman" w:cs="Times New Roman"/>
          <w:sz w:val="24"/>
          <w:szCs w:val="24"/>
        </w:rPr>
        <w:t xml:space="preserve">en model fitting parameters, </w:t>
      </w:r>
      <w:r w:rsidR="00426C01">
        <w:rPr>
          <w:rFonts w:ascii="Times New Roman" w:hAnsi="Times New Roman" w:cs="Times New Roman"/>
          <w:b/>
          <w:sz w:val="24"/>
          <w:szCs w:val="24"/>
        </w:rPr>
        <w:t>P</w:t>
      </w:r>
      <w:r w:rsidR="00426C01">
        <w:rPr>
          <w:rFonts w:ascii="Times New Roman" w:hAnsi="Times New Roman" w:cs="Times New Roman"/>
          <w:sz w:val="24"/>
          <w:szCs w:val="24"/>
        </w:rPr>
        <w:t xml:space="preserve">, require to be found, and there are two target outputs variables, </w:t>
      </w:r>
      <w:r w:rsidR="00426C01">
        <w:rPr>
          <w:rFonts w:ascii="Times New Roman" w:hAnsi="Times New Roman" w:cs="Times New Roman"/>
          <w:b/>
          <w:sz w:val="24"/>
          <w:szCs w:val="24"/>
        </w:rPr>
        <w:t>O</w:t>
      </w:r>
      <w:r w:rsidR="00426C01">
        <w:rPr>
          <w:rFonts w:ascii="Times New Roman" w:hAnsi="Times New Roman" w:cs="Times New Roman"/>
          <w:sz w:val="24"/>
          <w:szCs w:val="24"/>
        </w:rPr>
        <w:t xml:space="preserve">. </w:t>
      </w:r>
    </w:p>
    <w:p w:rsidR="00426C01" w:rsidRPr="00426C01" w:rsidRDefault="00426C01" w:rsidP="0069751B">
      <w:pPr>
        <w:rPr>
          <w:rFonts w:ascii="Times New Roman" w:hAnsi="Times New Roman" w:cs="Times New Roman"/>
          <w:sz w:val="24"/>
          <w:szCs w:val="24"/>
        </w:rPr>
      </w:pPr>
      <w:r>
        <w:rPr>
          <w:rFonts w:ascii="Times New Roman" w:hAnsi="Times New Roman" w:cs="Times New Roman"/>
          <w:sz w:val="24"/>
          <w:szCs w:val="24"/>
        </w:rPr>
        <w:t xml:space="preserve">Specifically: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426C01" w:rsidTr="00426C01">
        <w:tc>
          <w:tcPr>
            <w:tcW w:w="8472" w:type="dxa"/>
          </w:tcPr>
          <w:p w:rsidR="00426C01" w:rsidRDefault="00426C01" w:rsidP="00AA0C1E">
            <w:pPr>
              <w:jc w:val="both"/>
              <w:rPr>
                <w:rFonts w:ascii="Times New Roman" w:hAnsi="Times New Roman" w:cs="Times New Roman"/>
                <w:sz w:val="24"/>
                <w:szCs w:val="24"/>
              </w:rPr>
            </w:pPr>
          </w:p>
          <w:p w:rsidR="00426C01" w:rsidRDefault="00426C01" w:rsidP="00AA0C1E">
            <w:pPr>
              <w:jc w:val="center"/>
            </w:pPr>
            <w:r w:rsidRPr="00426C01">
              <w:rPr>
                <w:position w:val="-14"/>
              </w:rPr>
              <w:object w:dxaOrig="1579" w:dyaOrig="400">
                <v:shape id="_x0000_i1041" type="#_x0000_t75" style="width:78.75pt;height:19.5pt" o:ole="">
                  <v:imagedata r:id="rId41" o:title=""/>
                </v:shape>
                <o:OLEObject Type="Embed" ProgID="Equation.DSMT4" ShapeID="_x0000_i1041" DrawAspect="Content" ObjectID="_1549087902" r:id="rId42"/>
              </w:object>
            </w:r>
          </w:p>
          <w:p w:rsidR="00426C01" w:rsidRDefault="00426C01" w:rsidP="00AA0C1E">
            <w:pPr>
              <w:jc w:val="center"/>
              <w:rPr>
                <w:rFonts w:ascii="Times New Roman" w:hAnsi="Times New Roman" w:cs="Times New Roman"/>
                <w:sz w:val="24"/>
                <w:szCs w:val="24"/>
              </w:rPr>
            </w:pPr>
          </w:p>
        </w:tc>
        <w:tc>
          <w:tcPr>
            <w:tcW w:w="770" w:type="dxa"/>
          </w:tcPr>
          <w:p w:rsidR="00426C01" w:rsidRDefault="00426C01" w:rsidP="00426C01">
            <w:pPr>
              <w:spacing w:before="360"/>
              <w:jc w:val="center"/>
              <w:rPr>
                <w:rFonts w:ascii="Times New Roman" w:hAnsi="Times New Roman" w:cs="Times New Roman"/>
                <w:sz w:val="24"/>
                <w:szCs w:val="24"/>
              </w:rPr>
            </w:pPr>
            <w:r>
              <w:rPr>
                <w:rFonts w:ascii="Times New Roman" w:hAnsi="Times New Roman" w:cs="Times New Roman"/>
                <w:sz w:val="24"/>
                <w:szCs w:val="24"/>
              </w:rPr>
              <w:t>(16)</w:t>
            </w:r>
          </w:p>
        </w:tc>
      </w:tr>
      <w:tr w:rsidR="00426C01" w:rsidTr="00426C01">
        <w:tc>
          <w:tcPr>
            <w:tcW w:w="8472" w:type="dxa"/>
          </w:tcPr>
          <w:p w:rsidR="00426C01" w:rsidRDefault="00426C01" w:rsidP="00AA0C1E">
            <w:pPr>
              <w:jc w:val="both"/>
              <w:rPr>
                <w:rFonts w:ascii="Times New Roman" w:hAnsi="Times New Roman" w:cs="Times New Roman"/>
                <w:sz w:val="24"/>
                <w:szCs w:val="24"/>
              </w:rPr>
            </w:pPr>
          </w:p>
          <w:p w:rsidR="00426C01" w:rsidRDefault="00426C01" w:rsidP="00AA0C1E">
            <w:pPr>
              <w:jc w:val="center"/>
              <w:rPr>
                <w:rFonts w:ascii="Times New Roman" w:hAnsi="Times New Roman" w:cs="Times New Roman"/>
                <w:sz w:val="24"/>
                <w:szCs w:val="24"/>
              </w:rPr>
            </w:pPr>
            <w:r w:rsidRPr="00426C01">
              <w:rPr>
                <w:position w:val="-14"/>
              </w:rPr>
              <w:object w:dxaOrig="4900" w:dyaOrig="400">
                <v:shape id="_x0000_i1042" type="#_x0000_t75" style="width:244.5pt;height:19.5pt" o:ole="">
                  <v:imagedata r:id="rId43" o:title=""/>
                </v:shape>
                <o:OLEObject Type="Embed" ProgID="Equation.DSMT4" ShapeID="_x0000_i1042" DrawAspect="Content" ObjectID="_1549087903" r:id="rId44"/>
              </w:object>
            </w:r>
          </w:p>
          <w:p w:rsidR="00426C01" w:rsidRDefault="00426C01" w:rsidP="00AA0C1E">
            <w:pPr>
              <w:jc w:val="both"/>
              <w:rPr>
                <w:rFonts w:ascii="Times New Roman" w:hAnsi="Times New Roman" w:cs="Times New Roman"/>
                <w:sz w:val="24"/>
                <w:szCs w:val="24"/>
              </w:rPr>
            </w:pPr>
          </w:p>
        </w:tc>
        <w:tc>
          <w:tcPr>
            <w:tcW w:w="770" w:type="dxa"/>
          </w:tcPr>
          <w:p w:rsidR="00426C01" w:rsidRDefault="00426C01" w:rsidP="00426C01">
            <w:pPr>
              <w:spacing w:before="360"/>
              <w:jc w:val="center"/>
              <w:rPr>
                <w:rFonts w:ascii="Times New Roman" w:hAnsi="Times New Roman" w:cs="Times New Roman"/>
                <w:sz w:val="24"/>
                <w:szCs w:val="24"/>
              </w:rPr>
            </w:pPr>
            <w:r>
              <w:rPr>
                <w:rFonts w:ascii="Times New Roman" w:hAnsi="Times New Roman" w:cs="Times New Roman"/>
                <w:sz w:val="24"/>
                <w:szCs w:val="24"/>
              </w:rPr>
              <w:t>(17)</w:t>
            </w:r>
          </w:p>
        </w:tc>
      </w:tr>
      <w:tr w:rsidR="00426C01" w:rsidTr="00426C01">
        <w:tc>
          <w:tcPr>
            <w:tcW w:w="8472" w:type="dxa"/>
          </w:tcPr>
          <w:p w:rsidR="00426C01" w:rsidRDefault="00426C01" w:rsidP="00AA0C1E">
            <w:pPr>
              <w:jc w:val="both"/>
              <w:rPr>
                <w:rFonts w:ascii="Times New Roman" w:hAnsi="Times New Roman" w:cs="Times New Roman"/>
                <w:sz w:val="24"/>
                <w:szCs w:val="24"/>
              </w:rPr>
            </w:pPr>
          </w:p>
          <w:p w:rsidR="00426C01" w:rsidRDefault="00426C01" w:rsidP="00426C01">
            <w:pPr>
              <w:jc w:val="center"/>
              <w:rPr>
                <w:rFonts w:ascii="Times New Roman" w:hAnsi="Times New Roman" w:cs="Times New Roman"/>
                <w:sz w:val="24"/>
                <w:szCs w:val="24"/>
              </w:rPr>
            </w:pPr>
            <w:r w:rsidRPr="00426C01">
              <w:rPr>
                <w:position w:val="-14"/>
              </w:rPr>
              <w:object w:dxaOrig="1359" w:dyaOrig="400">
                <v:shape id="_x0000_i1043" type="#_x0000_t75" style="width:67.5pt;height:19.5pt" o:ole="">
                  <v:imagedata r:id="rId45" o:title=""/>
                </v:shape>
                <o:OLEObject Type="Embed" ProgID="Equation.DSMT4" ShapeID="_x0000_i1043" DrawAspect="Content" ObjectID="_1549087904" r:id="rId46"/>
              </w:object>
            </w:r>
          </w:p>
          <w:p w:rsidR="00426C01" w:rsidRDefault="00426C01" w:rsidP="00AA0C1E">
            <w:pPr>
              <w:jc w:val="both"/>
              <w:rPr>
                <w:rFonts w:ascii="Times New Roman" w:hAnsi="Times New Roman" w:cs="Times New Roman"/>
                <w:sz w:val="24"/>
                <w:szCs w:val="24"/>
              </w:rPr>
            </w:pPr>
          </w:p>
        </w:tc>
        <w:tc>
          <w:tcPr>
            <w:tcW w:w="770" w:type="dxa"/>
          </w:tcPr>
          <w:p w:rsidR="00426C01" w:rsidRDefault="00426C01" w:rsidP="00426C01">
            <w:pPr>
              <w:spacing w:before="300"/>
              <w:jc w:val="center"/>
              <w:rPr>
                <w:rFonts w:ascii="Times New Roman" w:hAnsi="Times New Roman" w:cs="Times New Roman"/>
                <w:sz w:val="24"/>
                <w:szCs w:val="24"/>
              </w:rPr>
            </w:pPr>
            <w:r>
              <w:rPr>
                <w:rFonts w:ascii="Times New Roman" w:hAnsi="Times New Roman" w:cs="Times New Roman"/>
                <w:sz w:val="24"/>
                <w:szCs w:val="24"/>
              </w:rPr>
              <w:t>(18)</w:t>
            </w:r>
          </w:p>
        </w:tc>
      </w:tr>
    </w:tbl>
    <w:p w:rsidR="00426C01" w:rsidRDefault="00426C01" w:rsidP="0069751B">
      <w:pPr>
        <w:rPr>
          <w:rFonts w:ascii="Times New Roman" w:hAnsi="Times New Roman" w:cs="Times New Roman"/>
          <w:sz w:val="24"/>
          <w:szCs w:val="24"/>
        </w:rPr>
      </w:pPr>
    </w:p>
    <w:p w:rsidR="0091572D" w:rsidRDefault="0091572D" w:rsidP="0091572D">
      <w:pPr>
        <w:jc w:val="both"/>
        <w:rPr>
          <w:rFonts w:ascii="Times New Roman" w:hAnsi="Times New Roman" w:cs="Times New Roman"/>
          <w:sz w:val="24"/>
          <w:szCs w:val="24"/>
        </w:rPr>
      </w:pPr>
      <w:r>
        <w:rPr>
          <w:rFonts w:ascii="Times New Roman" w:hAnsi="Times New Roman" w:cs="Times New Roman"/>
          <w:sz w:val="24"/>
          <w:szCs w:val="24"/>
        </w:rPr>
        <w:t>Model fitting was initially carried out using two data sets: a field monitoring set and a laboratory data set. This would then enable comparisons to be made regarding a heat pump in-service with ‘real-world’ social user interventions and a heat pump operating under defined conditions free from social interaction.</w:t>
      </w:r>
    </w:p>
    <w:p w:rsidR="0091572D" w:rsidRDefault="0091572D" w:rsidP="0091572D">
      <w:pPr>
        <w:jc w:val="both"/>
        <w:rPr>
          <w:rFonts w:ascii="Times New Roman" w:hAnsi="Times New Roman" w:cs="Times New Roman"/>
          <w:sz w:val="24"/>
          <w:szCs w:val="24"/>
        </w:rPr>
      </w:pPr>
    </w:p>
    <w:p w:rsidR="00426C01" w:rsidRDefault="003D7603" w:rsidP="0091572D">
      <w:pPr>
        <w:jc w:val="both"/>
        <w:rPr>
          <w:rFonts w:ascii="Times New Roman" w:hAnsi="Times New Roman" w:cs="Times New Roman"/>
          <w:sz w:val="24"/>
          <w:szCs w:val="24"/>
        </w:rPr>
      </w:pPr>
      <w:r>
        <w:rPr>
          <w:rFonts w:ascii="Times New Roman" w:hAnsi="Times New Roman" w:cs="Times New Roman"/>
          <w:sz w:val="24"/>
          <w:szCs w:val="24"/>
        </w:rPr>
        <w:t xml:space="preserve">The field monitoring data set was obtained from an air-source heat pump installation in a </w:t>
      </w:r>
      <w:r w:rsidR="0091572D">
        <w:rPr>
          <w:rFonts w:ascii="Times New Roman" w:hAnsi="Times New Roman" w:cs="Times New Roman"/>
          <w:sz w:val="24"/>
          <w:szCs w:val="24"/>
        </w:rPr>
        <w:t>1970s</w:t>
      </w:r>
      <w:r>
        <w:rPr>
          <w:rFonts w:ascii="Times New Roman" w:hAnsi="Times New Roman" w:cs="Times New Roman"/>
          <w:sz w:val="24"/>
          <w:szCs w:val="24"/>
        </w:rPr>
        <w:t xml:space="preserve"> mid-terrace house in Leeds, UK. The house is occupied by a family of 5 and has </w:t>
      </w:r>
      <w:r w:rsidR="0091572D">
        <w:rPr>
          <w:rFonts w:ascii="Times New Roman" w:hAnsi="Times New Roman" w:cs="Times New Roman"/>
          <w:sz w:val="24"/>
          <w:szCs w:val="24"/>
        </w:rPr>
        <w:t>3 bed</w:t>
      </w:r>
      <w:r>
        <w:rPr>
          <w:rFonts w:ascii="Times New Roman" w:hAnsi="Times New Roman" w:cs="Times New Roman"/>
          <w:sz w:val="24"/>
          <w:szCs w:val="24"/>
        </w:rPr>
        <w:t xml:space="preserve"> rooms and has been upgraded with cavity wall insulation, roof insulation, double-glazed UPVC wind</w:t>
      </w:r>
      <w:r w:rsidR="0091572D">
        <w:rPr>
          <w:rFonts w:ascii="Times New Roman" w:hAnsi="Times New Roman" w:cs="Times New Roman"/>
          <w:sz w:val="24"/>
          <w:szCs w:val="24"/>
        </w:rPr>
        <w:t xml:space="preserve">ows). </w:t>
      </w:r>
      <w:r>
        <w:rPr>
          <w:rFonts w:ascii="Times New Roman" w:hAnsi="Times New Roman" w:cs="Times New Roman"/>
          <w:sz w:val="24"/>
          <w:szCs w:val="24"/>
        </w:rPr>
        <w:t xml:space="preserve">New heating radiators were installed with the heat pump and sized to </w:t>
      </w:r>
      <w:r>
        <w:rPr>
          <w:rFonts w:ascii="Times New Roman" w:hAnsi="Times New Roman" w:cs="Times New Roman"/>
          <w:sz w:val="24"/>
          <w:szCs w:val="24"/>
        </w:rPr>
        <w:lastRenderedPageBreak/>
        <w:t>operate at lower circulating temperatures (45</w:t>
      </w:r>
      <w:r>
        <w:rPr>
          <w:rFonts w:ascii="Times New Roman" w:hAnsi="Times New Roman" w:cs="Times New Roman"/>
          <w:sz w:val="24"/>
          <w:szCs w:val="24"/>
          <w:vertAlign w:val="superscript"/>
        </w:rPr>
        <w:t>o</w:t>
      </w:r>
      <w:r>
        <w:rPr>
          <w:rFonts w:ascii="Times New Roman" w:hAnsi="Times New Roman" w:cs="Times New Roman"/>
          <w:sz w:val="24"/>
          <w:szCs w:val="24"/>
        </w:rPr>
        <w:t>C). The h</w:t>
      </w:r>
      <w:r w:rsidR="0091572D">
        <w:rPr>
          <w:rFonts w:ascii="Times New Roman" w:hAnsi="Times New Roman" w:cs="Times New Roman"/>
          <w:sz w:val="24"/>
          <w:szCs w:val="24"/>
        </w:rPr>
        <w:t>e</w:t>
      </w:r>
      <w:r>
        <w:rPr>
          <w:rFonts w:ascii="Times New Roman" w:hAnsi="Times New Roman" w:cs="Times New Roman"/>
          <w:sz w:val="24"/>
          <w:szCs w:val="24"/>
        </w:rPr>
        <w:t>at pump also connects to a baseload coil in a hot water tank (which has a top-up electric</w:t>
      </w:r>
      <w:r w:rsidR="0091572D">
        <w:rPr>
          <w:rFonts w:ascii="Times New Roman" w:hAnsi="Times New Roman" w:cs="Times New Roman"/>
          <w:sz w:val="24"/>
          <w:szCs w:val="24"/>
        </w:rPr>
        <w:t xml:space="preserve"> immersion heater</w:t>
      </w:r>
      <w:r>
        <w:rPr>
          <w:rFonts w:ascii="Times New Roman" w:hAnsi="Times New Roman" w:cs="Times New Roman"/>
          <w:sz w:val="24"/>
          <w:szCs w:val="24"/>
        </w:rPr>
        <w:t>)</w:t>
      </w:r>
      <w:r w:rsidR="0091572D">
        <w:rPr>
          <w:rFonts w:ascii="Times New Roman" w:hAnsi="Times New Roman" w:cs="Times New Roman"/>
          <w:sz w:val="24"/>
          <w:szCs w:val="24"/>
        </w:rPr>
        <w:t xml:space="preserve">.  </w:t>
      </w:r>
    </w:p>
    <w:p w:rsidR="006F218A" w:rsidRDefault="006F218A" w:rsidP="0091572D">
      <w:pPr>
        <w:jc w:val="both"/>
        <w:rPr>
          <w:rFonts w:ascii="Times New Roman" w:hAnsi="Times New Roman" w:cs="Times New Roman"/>
          <w:sz w:val="24"/>
          <w:szCs w:val="24"/>
        </w:rPr>
      </w:pPr>
      <w:r>
        <w:rPr>
          <w:rFonts w:ascii="Times New Roman" w:hAnsi="Times New Roman" w:cs="Times New Roman"/>
          <w:sz w:val="24"/>
          <w:szCs w:val="24"/>
        </w:rPr>
        <w:t>The laboratory air-source heat pump is also of domestic-scale and though larger, has many technical details in common with the field installation. It is connected to 4 low-grade heating radiators (sized to operate nominally at 40</w:t>
      </w:r>
      <w:r>
        <w:rPr>
          <w:rFonts w:ascii="Times New Roman" w:hAnsi="Times New Roman" w:cs="Times New Roman"/>
          <w:sz w:val="24"/>
          <w:szCs w:val="24"/>
          <w:vertAlign w:val="superscript"/>
        </w:rPr>
        <w:t>o</w:t>
      </w:r>
      <w:r>
        <w:rPr>
          <w:rFonts w:ascii="Times New Roman" w:hAnsi="Times New Roman" w:cs="Times New Roman"/>
          <w:sz w:val="24"/>
          <w:szCs w:val="24"/>
        </w:rPr>
        <w:t>C) which are used to heat the local laboratory environment.</w:t>
      </w:r>
    </w:p>
    <w:p w:rsidR="006F218A" w:rsidRDefault="006F218A" w:rsidP="0091572D">
      <w:pPr>
        <w:jc w:val="both"/>
        <w:rPr>
          <w:rFonts w:ascii="Times New Roman" w:hAnsi="Times New Roman" w:cs="Times New Roman"/>
          <w:sz w:val="24"/>
          <w:szCs w:val="24"/>
        </w:rPr>
      </w:pPr>
      <w:r>
        <w:rPr>
          <w:rFonts w:ascii="Times New Roman" w:hAnsi="Times New Roman" w:cs="Times New Roman"/>
          <w:sz w:val="24"/>
          <w:szCs w:val="24"/>
        </w:rPr>
        <w:t>Details of the two heat pumps are given in Table 1.</w:t>
      </w:r>
    </w:p>
    <w:p w:rsidR="006F218A" w:rsidRDefault="006F218A" w:rsidP="006F218A">
      <w:pPr>
        <w:spacing w:after="0"/>
        <w:rPr>
          <w:rFonts w:ascii="Times New Roman" w:hAnsi="Times New Roman" w:cs="Times New Roman"/>
          <w:b/>
          <w:sz w:val="24"/>
          <w:szCs w:val="24"/>
        </w:rPr>
      </w:pPr>
      <w:r>
        <w:rPr>
          <w:rFonts w:ascii="Times New Roman" w:hAnsi="Times New Roman" w:cs="Times New Roman"/>
          <w:b/>
          <w:sz w:val="24"/>
          <w:szCs w:val="24"/>
        </w:rPr>
        <w:t>Table 1</w:t>
      </w:r>
    </w:p>
    <w:p w:rsidR="006F218A" w:rsidRDefault="00F358D6" w:rsidP="003F6950">
      <w:pPr>
        <w:spacing w:after="120"/>
        <w:rPr>
          <w:rFonts w:ascii="Times New Roman" w:hAnsi="Times New Roman" w:cs="Times New Roman"/>
          <w:sz w:val="24"/>
          <w:szCs w:val="24"/>
        </w:rPr>
      </w:pPr>
      <w:r>
        <w:rPr>
          <w:rFonts w:ascii="Times New Roman" w:hAnsi="Times New Roman" w:cs="Times New Roman"/>
          <w:sz w:val="24"/>
          <w:szCs w:val="24"/>
        </w:rPr>
        <w:t>Details of the test heat pumps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660"/>
        <w:gridCol w:w="2977"/>
        <w:gridCol w:w="3605"/>
      </w:tblGrid>
      <w:tr w:rsidR="00F358D6" w:rsidTr="003F6950">
        <w:tc>
          <w:tcPr>
            <w:tcW w:w="2660" w:type="dxa"/>
          </w:tcPr>
          <w:p w:rsidR="00F358D6" w:rsidRDefault="00F358D6" w:rsidP="002D4E83">
            <w:pPr>
              <w:spacing w:before="40" w:after="40"/>
              <w:rPr>
                <w:rFonts w:ascii="Times New Roman" w:hAnsi="Times New Roman" w:cs="Times New Roman"/>
                <w:sz w:val="24"/>
                <w:szCs w:val="24"/>
              </w:rPr>
            </w:pPr>
            <w:r>
              <w:rPr>
                <w:rFonts w:ascii="Times New Roman" w:hAnsi="Times New Roman" w:cs="Times New Roman"/>
                <w:sz w:val="24"/>
                <w:szCs w:val="24"/>
              </w:rPr>
              <w:t>Description</w:t>
            </w:r>
          </w:p>
        </w:tc>
        <w:tc>
          <w:tcPr>
            <w:tcW w:w="2977" w:type="dxa"/>
          </w:tcPr>
          <w:p w:rsidR="00F358D6" w:rsidRDefault="003F6950"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Field installation</w:t>
            </w:r>
          </w:p>
        </w:tc>
        <w:tc>
          <w:tcPr>
            <w:tcW w:w="3605" w:type="dxa"/>
          </w:tcPr>
          <w:p w:rsidR="00F358D6" w:rsidRDefault="00F358D6"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L</w:t>
            </w:r>
            <w:r w:rsidR="003F6950">
              <w:rPr>
                <w:rFonts w:ascii="Times New Roman" w:hAnsi="Times New Roman" w:cs="Times New Roman"/>
                <w:sz w:val="24"/>
                <w:szCs w:val="24"/>
              </w:rPr>
              <w:t>aboratory installation</w:t>
            </w:r>
          </w:p>
        </w:tc>
      </w:tr>
      <w:tr w:rsidR="00F358D6" w:rsidTr="003F6950">
        <w:tc>
          <w:tcPr>
            <w:tcW w:w="2660" w:type="dxa"/>
          </w:tcPr>
          <w:p w:rsidR="00F358D6" w:rsidRDefault="00F358D6" w:rsidP="002D4E83">
            <w:pPr>
              <w:spacing w:before="40" w:after="40"/>
              <w:rPr>
                <w:rFonts w:ascii="Times New Roman" w:hAnsi="Times New Roman" w:cs="Times New Roman"/>
                <w:sz w:val="24"/>
                <w:szCs w:val="24"/>
              </w:rPr>
            </w:pPr>
            <w:r>
              <w:rPr>
                <w:rFonts w:ascii="Times New Roman" w:hAnsi="Times New Roman" w:cs="Times New Roman"/>
                <w:sz w:val="24"/>
                <w:szCs w:val="24"/>
              </w:rPr>
              <w:t>Rated heat</w:t>
            </w:r>
            <w:r>
              <w:rPr>
                <w:rFonts w:ascii="Times New Roman" w:hAnsi="Times New Roman" w:cs="Times New Roman"/>
                <w:sz w:val="24"/>
                <w:szCs w:val="24"/>
                <w:vertAlign w:val="superscript"/>
              </w:rPr>
              <w:t>*</w:t>
            </w:r>
            <w:r>
              <w:rPr>
                <w:rFonts w:ascii="Times New Roman" w:hAnsi="Times New Roman" w:cs="Times New Roman"/>
                <w:sz w:val="24"/>
                <w:szCs w:val="24"/>
              </w:rPr>
              <w:t xml:space="preserve">  (A7-W35)</w:t>
            </w:r>
          </w:p>
        </w:tc>
        <w:tc>
          <w:tcPr>
            <w:tcW w:w="2977" w:type="dxa"/>
          </w:tcPr>
          <w:p w:rsidR="00F358D6" w:rsidRDefault="00F358D6"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5.92kW</w:t>
            </w:r>
          </w:p>
        </w:tc>
        <w:tc>
          <w:tcPr>
            <w:tcW w:w="3605" w:type="dxa"/>
          </w:tcPr>
          <w:p w:rsidR="00F358D6" w:rsidRDefault="00F358D6"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10.2kW</w:t>
            </w:r>
          </w:p>
        </w:tc>
      </w:tr>
      <w:tr w:rsidR="00F358D6" w:rsidTr="003F6950">
        <w:tc>
          <w:tcPr>
            <w:tcW w:w="2660" w:type="dxa"/>
          </w:tcPr>
          <w:p w:rsidR="00F358D6" w:rsidRDefault="00F358D6" w:rsidP="002D4E83">
            <w:pPr>
              <w:spacing w:before="40" w:after="40"/>
              <w:rPr>
                <w:rFonts w:ascii="Times New Roman" w:hAnsi="Times New Roman" w:cs="Times New Roman"/>
                <w:sz w:val="24"/>
                <w:szCs w:val="24"/>
              </w:rPr>
            </w:pPr>
            <w:r>
              <w:rPr>
                <w:rFonts w:ascii="Times New Roman" w:hAnsi="Times New Roman" w:cs="Times New Roman"/>
                <w:sz w:val="24"/>
                <w:szCs w:val="24"/>
              </w:rPr>
              <w:t>Rated power</w:t>
            </w:r>
            <w:r>
              <w:rPr>
                <w:rFonts w:ascii="Times New Roman" w:hAnsi="Times New Roman" w:cs="Times New Roman"/>
                <w:sz w:val="24"/>
                <w:szCs w:val="24"/>
                <w:vertAlign w:val="superscript"/>
              </w:rPr>
              <w:t>*</w:t>
            </w:r>
            <w:r>
              <w:rPr>
                <w:rFonts w:ascii="Times New Roman" w:hAnsi="Times New Roman" w:cs="Times New Roman"/>
                <w:sz w:val="24"/>
                <w:szCs w:val="24"/>
              </w:rPr>
              <w:t xml:space="preserve">  (A7-W35)</w:t>
            </w:r>
          </w:p>
        </w:tc>
        <w:tc>
          <w:tcPr>
            <w:tcW w:w="2977" w:type="dxa"/>
          </w:tcPr>
          <w:p w:rsidR="00F358D6" w:rsidRDefault="00F358D6"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1.64kW</w:t>
            </w:r>
          </w:p>
        </w:tc>
        <w:tc>
          <w:tcPr>
            <w:tcW w:w="3605" w:type="dxa"/>
          </w:tcPr>
          <w:p w:rsidR="00F358D6" w:rsidRDefault="00F358D6"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2.83kW</w:t>
            </w:r>
          </w:p>
        </w:tc>
      </w:tr>
      <w:tr w:rsidR="00F358D6" w:rsidTr="003F6950">
        <w:tc>
          <w:tcPr>
            <w:tcW w:w="2660" w:type="dxa"/>
          </w:tcPr>
          <w:p w:rsidR="00F358D6" w:rsidRDefault="00F358D6" w:rsidP="002D4E83">
            <w:pPr>
              <w:spacing w:before="40" w:after="40"/>
              <w:rPr>
                <w:rFonts w:ascii="Times New Roman" w:hAnsi="Times New Roman" w:cs="Times New Roman"/>
                <w:sz w:val="24"/>
                <w:szCs w:val="24"/>
              </w:rPr>
            </w:pPr>
            <w:r>
              <w:rPr>
                <w:rFonts w:ascii="Times New Roman" w:hAnsi="Times New Roman" w:cs="Times New Roman"/>
                <w:sz w:val="24"/>
                <w:szCs w:val="24"/>
              </w:rPr>
              <w:t>Refrigerant</w:t>
            </w:r>
          </w:p>
        </w:tc>
        <w:tc>
          <w:tcPr>
            <w:tcW w:w="2977" w:type="dxa"/>
          </w:tcPr>
          <w:p w:rsidR="00F358D6" w:rsidRDefault="00F358D6"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R407C</w:t>
            </w:r>
          </w:p>
        </w:tc>
        <w:tc>
          <w:tcPr>
            <w:tcW w:w="3605" w:type="dxa"/>
          </w:tcPr>
          <w:p w:rsidR="00F358D6" w:rsidRDefault="00F358D6"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R410A</w:t>
            </w:r>
          </w:p>
        </w:tc>
      </w:tr>
      <w:tr w:rsidR="00F358D6" w:rsidTr="003F6950">
        <w:tc>
          <w:tcPr>
            <w:tcW w:w="2660" w:type="dxa"/>
          </w:tcPr>
          <w:p w:rsidR="00F358D6" w:rsidRDefault="00F358D6" w:rsidP="002D4E83">
            <w:pPr>
              <w:spacing w:before="40" w:after="40"/>
              <w:rPr>
                <w:rFonts w:ascii="Times New Roman" w:hAnsi="Times New Roman" w:cs="Times New Roman"/>
                <w:sz w:val="24"/>
                <w:szCs w:val="24"/>
              </w:rPr>
            </w:pPr>
            <w:r>
              <w:rPr>
                <w:rFonts w:ascii="Times New Roman" w:hAnsi="Times New Roman" w:cs="Times New Roman"/>
                <w:sz w:val="24"/>
                <w:szCs w:val="24"/>
              </w:rPr>
              <w:t>Compressor</w:t>
            </w:r>
          </w:p>
        </w:tc>
        <w:tc>
          <w:tcPr>
            <w:tcW w:w="2977" w:type="dxa"/>
          </w:tcPr>
          <w:p w:rsidR="00F358D6" w:rsidRDefault="00F358D6"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Fixed-speed scroll</w:t>
            </w:r>
          </w:p>
        </w:tc>
        <w:tc>
          <w:tcPr>
            <w:tcW w:w="3605" w:type="dxa"/>
          </w:tcPr>
          <w:p w:rsidR="00F358D6" w:rsidRDefault="00F358D6"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Fixed-speed scroll</w:t>
            </w:r>
          </w:p>
        </w:tc>
      </w:tr>
      <w:tr w:rsidR="00F358D6" w:rsidTr="003F6950">
        <w:tc>
          <w:tcPr>
            <w:tcW w:w="2660" w:type="dxa"/>
          </w:tcPr>
          <w:p w:rsidR="00F358D6" w:rsidRDefault="003F6950" w:rsidP="002D4E83">
            <w:pPr>
              <w:spacing w:before="40" w:after="40"/>
              <w:rPr>
                <w:rFonts w:ascii="Times New Roman" w:hAnsi="Times New Roman" w:cs="Times New Roman"/>
                <w:sz w:val="24"/>
                <w:szCs w:val="24"/>
              </w:rPr>
            </w:pPr>
            <w:r>
              <w:rPr>
                <w:rFonts w:ascii="Times New Roman" w:hAnsi="Times New Roman" w:cs="Times New Roman"/>
                <w:sz w:val="24"/>
                <w:szCs w:val="24"/>
              </w:rPr>
              <w:t>Main control</w:t>
            </w:r>
          </w:p>
        </w:tc>
        <w:tc>
          <w:tcPr>
            <w:tcW w:w="2977" w:type="dxa"/>
          </w:tcPr>
          <w:p w:rsidR="00F358D6" w:rsidRDefault="003F6950"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Heating water thermostat</w:t>
            </w:r>
          </w:p>
        </w:tc>
        <w:tc>
          <w:tcPr>
            <w:tcW w:w="3605" w:type="dxa"/>
          </w:tcPr>
          <w:p w:rsidR="00F358D6" w:rsidRDefault="003F6950"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Heating water thermostat</w:t>
            </w:r>
          </w:p>
        </w:tc>
      </w:tr>
      <w:tr w:rsidR="00F358D6" w:rsidTr="003F6950">
        <w:tc>
          <w:tcPr>
            <w:tcW w:w="2660" w:type="dxa"/>
          </w:tcPr>
          <w:p w:rsidR="00F358D6" w:rsidRDefault="003F6950" w:rsidP="002D4E83">
            <w:pPr>
              <w:spacing w:before="40" w:after="40"/>
              <w:rPr>
                <w:rFonts w:ascii="Times New Roman" w:hAnsi="Times New Roman" w:cs="Times New Roman"/>
                <w:sz w:val="24"/>
                <w:szCs w:val="24"/>
              </w:rPr>
            </w:pPr>
            <w:r>
              <w:rPr>
                <w:rFonts w:ascii="Times New Roman" w:hAnsi="Times New Roman" w:cs="Times New Roman"/>
                <w:sz w:val="24"/>
                <w:szCs w:val="24"/>
              </w:rPr>
              <w:t>Condenser</w:t>
            </w:r>
          </w:p>
        </w:tc>
        <w:tc>
          <w:tcPr>
            <w:tcW w:w="2977" w:type="dxa"/>
          </w:tcPr>
          <w:p w:rsidR="00F358D6" w:rsidRDefault="003F6950"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Brazed plate</w:t>
            </w:r>
          </w:p>
        </w:tc>
        <w:tc>
          <w:tcPr>
            <w:tcW w:w="3605" w:type="dxa"/>
          </w:tcPr>
          <w:p w:rsidR="00F358D6" w:rsidRDefault="003F6950"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Brazed plate</w:t>
            </w:r>
          </w:p>
        </w:tc>
      </w:tr>
      <w:tr w:rsidR="00F358D6" w:rsidTr="003F6950">
        <w:tc>
          <w:tcPr>
            <w:tcW w:w="2660" w:type="dxa"/>
          </w:tcPr>
          <w:p w:rsidR="00F358D6" w:rsidRDefault="003F6950" w:rsidP="002D4E83">
            <w:pPr>
              <w:spacing w:before="40" w:after="40"/>
              <w:rPr>
                <w:rFonts w:ascii="Times New Roman" w:hAnsi="Times New Roman" w:cs="Times New Roman"/>
                <w:sz w:val="24"/>
                <w:szCs w:val="24"/>
              </w:rPr>
            </w:pPr>
            <w:r>
              <w:rPr>
                <w:rFonts w:ascii="Times New Roman" w:hAnsi="Times New Roman" w:cs="Times New Roman"/>
                <w:sz w:val="24"/>
                <w:szCs w:val="24"/>
              </w:rPr>
              <w:t>Evaporator</w:t>
            </w:r>
          </w:p>
        </w:tc>
        <w:tc>
          <w:tcPr>
            <w:tcW w:w="2977" w:type="dxa"/>
          </w:tcPr>
          <w:p w:rsidR="00F358D6" w:rsidRDefault="003F6950"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Fin and coil</w:t>
            </w:r>
          </w:p>
        </w:tc>
        <w:tc>
          <w:tcPr>
            <w:tcW w:w="3605" w:type="dxa"/>
          </w:tcPr>
          <w:p w:rsidR="00F358D6" w:rsidRDefault="003F6950"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Fin and coil</w:t>
            </w:r>
          </w:p>
        </w:tc>
      </w:tr>
      <w:tr w:rsidR="003F6950" w:rsidTr="003F6950">
        <w:tc>
          <w:tcPr>
            <w:tcW w:w="2660" w:type="dxa"/>
          </w:tcPr>
          <w:p w:rsidR="003F6950" w:rsidRDefault="003F6950" w:rsidP="002D4E83">
            <w:pPr>
              <w:spacing w:before="40" w:after="40"/>
              <w:rPr>
                <w:rFonts w:ascii="Times New Roman" w:hAnsi="Times New Roman" w:cs="Times New Roman"/>
                <w:sz w:val="24"/>
                <w:szCs w:val="24"/>
              </w:rPr>
            </w:pPr>
            <w:r>
              <w:rPr>
                <w:rFonts w:ascii="Times New Roman" w:hAnsi="Times New Roman" w:cs="Times New Roman"/>
                <w:sz w:val="24"/>
                <w:szCs w:val="24"/>
              </w:rPr>
              <w:t>Expansion device</w:t>
            </w:r>
          </w:p>
        </w:tc>
        <w:tc>
          <w:tcPr>
            <w:tcW w:w="2977" w:type="dxa"/>
          </w:tcPr>
          <w:p w:rsidR="003F6950" w:rsidRDefault="003F6950"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Mechanical TEV</w:t>
            </w:r>
          </w:p>
        </w:tc>
        <w:tc>
          <w:tcPr>
            <w:tcW w:w="3605" w:type="dxa"/>
          </w:tcPr>
          <w:p w:rsidR="003F6950" w:rsidRDefault="003F6950"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Mechanical TEV</w:t>
            </w:r>
          </w:p>
        </w:tc>
      </w:tr>
      <w:tr w:rsidR="003F6950" w:rsidTr="003F6950">
        <w:tc>
          <w:tcPr>
            <w:tcW w:w="2660" w:type="dxa"/>
          </w:tcPr>
          <w:p w:rsidR="003F6950" w:rsidRDefault="003F6950" w:rsidP="002D4E83">
            <w:pPr>
              <w:spacing w:before="40" w:after="40"/>
              <w:rPr>
                <w:rFonts w:ascii="Times New Roman" w:hAnsi="Times New Roman" w:cs="Times New Roman"/>
                <w:sz w:val="24"/>
                <w:szCs w:val="24"/>
              </w:rPr>
            </w:pPr>
            <w:r>
              <w:rPr>
                <w:rFonts w:ascii="Times New Roman" w:hAnsi="Times New Roman" w:cs="Times New Roman"/>
                <w:sz w:val="24"/>
                <w:szCs w:val="24"/>
              </w:rPr>
              <w:t>Defrosting method</w:t>
            </w:r>
          </w:p>
        </w:tc>
        <w:tc>
          <w:tcPr>
            <w:tcW w:w="2977" w:type="dxa"/>
          </w:tcPr>
          <w:p w:rsidR="003F6950" w:rsidRDefault="003F6950"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Reverse cycle</w:t>
            </w:r>
          </w:p>
        </w:tc>
        <w:tc>
          <w:tcPr>
            <w:tcW w:w="3605" w:type="dxa"/>
          </w:tcPr>
          <w:p w:rsidR="003F6950" w:rsidRDefault="003F6950" w:rsidP="002D4E83">
            <w:pPr>
              <w:spacing w:before="40" w:after="40"/>
              <w:jc w:val="center"/>
              <w:rPr>
                <w:rFonts w:ascii="Times New Roman" w:hAnsi="Times New Roman" w:cs="Times New Roman"/>
                <w:sz w:val="24"/>
                <w:szCs w:val="24"/>
              </w:rPr>
            </w:pPr>
            <w:r>
              <w:rPr>
                <w:rFonts w:ascii="Times New Roman" w:hAnsi="Times New Roman" w:cs="Times New Roman"/>
                <w:sz w:val="24"/>
                <w:szCs w:val="24"/>
              </w:rPr>
              <w:t>Reverse cycle</w:t>
            </w:r>
          </w:p>
        </w:tc>
      </w:tr>
    </w:tbl>
    <w:p w:rsidR="003F6950" w:rsidRDefault="003F6950" w:rsidP="003F6950">
      <w:pPr>
        <w:spacing w:before="120" w:after="0"/>
        <w:rPr>
          <w:rFonts w:ascii="Times New Roman" w:hAnsi="Times New Roman" w:cs="Times New Roman"/>
          <w:sz w:val="24"/>
          <w:szCs w:val="24"/>
        </w:rPr>
      </w:pPr>
      <w:r>
        <w:rPr>
          <w:rFonts w:ascii="Times New Roman" w:hAnsi="Times New Roman" w:cs="Times New Roman"/>
          <w:sz w:val="24"/>
          <w:szCs w:val="24"/>
        </w:rPr>
        <w:t>* Rated according to standard BS EN 14511-2:2004 at an ambient (source) air temperature of 7</w:t>
      </w:r>
      <w:r>
        <w:rPr>
          <w:rFonts w:ascii="Times New Roman" w:hAnsi="Times New Roman" w:cs="Times New Roman"/>
          <w:sz w:val="24"/>
          <w:szCs w:val="24"/>
          <w:vertAlign w:val="superscript"/>
        </w:rPr>
        <w:t>o</w:t>
      </w:r>
      <w:r w:rsidR="00F24B7C">
        <w:rPr>
          <w:rFonts w:ascii="Times New Roman" w:hAnsi="Times New Roman" w:cs="Times New Roman"/>
          <w:sz w:val="24"/>
          <w:szCs w:val="24"/>
        </w:rPr>
        <w:t>C and a c</w:t>
      </w:r>
      <w:r>
        <w:rPr>
          <w:rFonts w:ascii="Times New Roman" w:hAnsi="Times New Roman" w:cs="Times New Roman"/>
          <w:sz w:val="24"/>
          <w:szCs w:val="24"/>
        </w:rPr>
        <w:t>ondenser water outlet (heating water supply) temperature of 35</w:t>
      </w:r>
      <w:r>
        <w:rPr>
          <w:rFonts w:ascii="Times New Roman" w:hAnsi="Times New Roman" w:cs="Times New Roman"/>
          <w:sz w:val="24"/>
          <w:szCs w:val="24"/>
          <w:vertAlign w:val="superscript"/>
        </w:rPr>
        <w:t>o</w:t>
      </w:r>
      <w:r>
        <w:rPr>
          <w:rFonts w:ascii="Times New Roman" w:hAnsi="Times New Roman" w:cs="Times New Roman"/>
          <w:sz w:val="24"/>
          <w:szCs w:val="24"/>
        </w:rPr>
        <w:t>C.</w:t>
      </w:r>
    </w:p>
    <w:p w:rsidR="003F6950" w:rsidRDefault="003F6950" w:rsidP="003F6950">
      <w:pPr>
        <w:spacing w:before="120" w:after="0"/>
        <w:rPr>
          <w:rFonts w:ascii="Times New Roman" w:hAnsi="Times New Roman" w:cs="Times New Roman"/>
          <w:sz w:val="24"/>
          <w:szCs w:val="24"/>
        </w:rPr>
      </w:pPr>
    </w:p>
    <w:p w:rsidR="000B231C" w:rsidRDefault="00461FFE" w:rsidP="00461FFE">
      <w:pPr>
        <w:spacing w:before="120" w:after="0"/>
        <w:jc w:val="both"/>
        <w:rPr>
          <w:rFonts w:ascii="Times New Roman" w:hAnsi="Times New Roman" w:cs="Times New Roman"/>
          <w:sz w:val="24"/>
          <w:szCs w:val="24"/>
        </w:rPr>
      </w:pPr>
      <w:r>
        <w:rPr>
          <w:rFonts w:ascii="Times New Roman" w:hAnsi="Times New Roman" w:cs="Times New Roman"/>
          <w:sz w:val="24"/>
          <w:szCs w:val="24"/>
        </w:rPr>
        <w:t>Data capture from the two sites consisted of heat meters (optionally reporting individual temperatures and flow rate), current and voltage transducers. A separate measurement of power factor at the laboratory site was found to be 0.924 and no such measurement was made at the field site and so a value of 0.95 was assumed. Data was integrated (or averaged from more frequent sampling as appropriate) and reported at 5-min intervals for the field test site and at 3s intervals for the laboratory site. (This meant that full defrost transients could be constructed from the latter.)</w:t>
      </w:r>
      <w:r w:rsidR="000B231C">
        <w:rPr>
          <w:rFonts w:ascii="Times New Roman" w:hAnsi="Times New Roman" w:cs="Times New Roman"/>
          <w:sz w:val="24"/>
          <w:szCs w:val="24"/>
        </w:rPr>
        <w:t xml:space="preserve"> The data set from the field test site was recorded over the main part of one heating season (not the complete heating season) starting in November 2009 and ending in April 2010.</w:t>
      </w:r>
      <w:r>
        <w:rPr>
          <w:rFonts w:ascii="Times New Roman" w:hAnsi="Times New Roman" w:cs="Times New Roman"/>
          <w:sz w:val="24"/>
          <w:szCs w:val="24"/>
        </w:rPr>
        <w:t xml:space="preserve"> </w:t>
      </w:r>
      <w:r w:rsidR="000B231C">
        <w:rPr>
          <w:rFonts w:ascii="Times New Roman" w:hAnsi="Times New Roman" w:cs="Times New Roman"/>
          <w:sz w:val="24"/>
          <w:szCs w:val="24"/>
        </w:rPr>
        <w:t xml:space="preserve">For the laboratory site, numerous shorter files of data were obtained and combined. </w:t>
      </w:r>
    </w:p>
    <w:p w:rsidR="00C72569" w:rsidRPr="000A566A" w:rsidRDefault="000B231C" w:rsidP="00461FFE">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Checks with instrument manufacturers used at both sites confirmed maximum measurement uncertainties of </w:t>
      </w:r>
      <w:r>
        <w:rPr>
          <w:rFonts w:ascii="Times New Roman" w:hAnsi="Times New Roman" w:cs="Times New Roman"/>
          <w:sz w:val="24"/>
          <w:szCs w:val="24"/>
        </w:rPr>
        <w:sym w:font="Symbol" w:char="F0B1"/>
      </w:r>
      <w:r>
        <w:rPr>
          <w:rFonts w:ascii="Times New Roman" w:hAnsi="Times New Roman" w:cs="Times New Roman"/>
          <w:sz w:val="24"/>
          <w:szCs w:val="24"/>
        </w:rPr>
        <w:t xml:space="preserve"> 0.2K (temperature), </w:t>
      </w:r>
      <w:r>
        <w:rPr>
          <w:rFonts w:ascii="Times New Roman" w:hAnsi="Times New Roman" w:cs="Times New Roman"/>
          <w:sz w:val="24"/>
          <w:szCs w:val="24"/>
        </w:rPr>
        <w:sym w:font="Symbol" w:char="F0B1"/>
      </w:r>
      <w:r>
        <w:rPr>
          <w:rFonts w:ascii="Times New Roman" w:hAnsi="Times New Roman" w:cs="Times New Roman"/>
          <w:sz w:val="24"/>
          <w:szCs w:val="24"/>
        </w:rPr>
        <w:t xml:space="preserve"> 3% of reading for both current and voltage and </w:t>
      </w:r>
      <w:r>
        <w:rPr>
          <w:rFonts w:ascii="Times New Roman" w:hAnsi="Times New Roman" w:cs="Times New Roman"/>
          <w:sz w:val="24"/>
          <w:szCs w:val="24"/>
        </w:rPr>
        <w:sym w:font="Symbol" w:char="F0B1"/>
      </w:r>
      <w:r>
        <w:rPr>
          <w:rFonts w:ascii="Times New Roman" w:hAnsi="Times New Roman" w:cs="Times New Roman"/>
          <w:sz w:val="24"/>
          <w:szCs w:val="24"/>
        </w:rPr>
        <w:t xml:space="preserve"> 2% of reading for flow rate. A calculation of equal-odds compound errors with respect to average condenser heat output rates was found to be </w:t>
      </w:r>
      <w:r>
        <w:rPr>
          <w:rFonts w:ascii="Times New Roman" w:hAnsi="Times New Roman" w:cs="Times New Roman"/>
          <w:sz w:val="24"/>
          <w:szCs w:val="24"/>
        </w:rPr>
        <w:sym w:font="Symbol" w:char="F0B1"/>
      </w:r>
      <w:r>
        <w:rPr>
          <w:rFonts w:ascii="Times New Roman" w:hAnsi="Times New Roman" w:cs="Times New Roman"/>
          <w:sz w:val="24"/>
          <w:szCs w:val="24"/>
        </w:rPr>
        <w:t xml:space="preserve"> 6.6% for the field test installation and </w:t>
      </w:r>
      <w:r>
        <w:rPr>
          <w:rFonts w:ascii="Times New Roman" w:hAnsi="Times New Roman" w:cs="Times New Roman"/>
          <w:sz w:val="24"/>
          <w:szCs w:val="24"/>
        </w:rPr>
        <w:sym w:font="Symbol" w:char="F0B1"/>
      </w:r>
      <w:r>
        <w:rPr>
          <w:rFonts w:ascii="Times New Roman" w:hAnsi="Times New Roman" w:cs="Times New Roman"/>
          <w:sz w:val="24"/>
          <w:szCs w:val="24"/>
        </w:rPr>
        <w:t xml:space="preserve"> 12.2% for the laboratory installation. For power, average compound errors were found to be  </w:t>
      </w:r>
      <w:r>
        <w:rPr>
          <w:rFonts w:ascii="Times New Roman" w:hAnsi="Times New Roman" w:cs="Times New Roman"/>
          <w:sz w:val="24"/>
          <w:szCs w:val="24"/>
        </w:rPr>
        <w:sym w:font="Symbol" w:char="F0B1"/>
      </w:r>
      <w:r>
        <w:rPr>
          <w:rFonts w:ascii="Times New Roman" w:hAnsi="Times New Roman" w:cs="Times New Roman"/>
          <w:sz w:val="24"/>
          <w:szCs w:val="24"/>
        </w:rPr>
        <w:t xml:space="preserve"> 4.26% (field site) and </w:t>
      </w:r>
      <w:r>
        <w:rPr>
          <w:rFonts w:ascii="Times New Roman" w:hAnsi="Times New Roman" w:cs="Times New Roman"/>
          <w:sz w:val="24"/>
          <w:szCs w:val="24"/>
        </w:rPr>
        <w:sym w:font="Symbol" w:char="F0B1"/>
      </w:r>
      <w:r>
        <w:rPr>
          <w:rFonts w:ascii="Times New Roman" w:hAnsi="Times New Roman" w:cs="Times New Roman"/>
          <w:sz w:val="24"/>
          <w:szCs w:val="24"/>
        </w:rPr>
        <w:t xml:space="preserve"> 4.22% (laboratory site). The corresponding compound uncertainties </w:t>
      </w:r>
      <w:r>
        <w:rPr>
          <w:rFonts w:ascii="Times New Roman" w:hAnsi="Times New Roman" w:cs="Times New Roman"/>
          <w:sz w:val="24"/>
          <w:szCs w:val="24"/>
        </w:rPr>
        <w:lastRenderedPageBreak/>
        <w:t xml:space="preserve">with respect to </w:t>
      </w:r>
      <w:r w:rsidRPr="000A566A">
        <w:rPr>
          <w:rFonts w:ascii="Times New Roman" w:hAnsi="Times New Roman" w:cs="Times New Roman"/>
          <w:sz w:val="24"/>
          <w:szCs w:val="24"/>
        </w:rPr>
        <w:t xml:space="preserve">the average </w:t>
      </w:r>
      <w:r w:rsidRPr="000A566A">
        <w:rPr>
          <w:rFonts w:ascii="Times New Roman" w:hAnsi="Times New Roman" w:cs="Times New Roman"/>
          <w:i/>
          <w:sz w:val="24"/>
          <w:szCs w:val="24"/>
        </w:rPr>
        <w:t>CoP</w:t>
      </w:r>
      <w:r w:rsidRPr="000A566A">
        <w:rPr>
          <w:rFonts w:ascii="Times New Roman" w:hAnsi="Times New Roman" w:cs="Times New Roman"/>
          <w:sz w:val="24"/>
          <w:szCs w:val="24"/>
        </w:rPr>
        <w:t xml:space="preserve"> values were </w:t>
      </w:r>
      <w:r w:rsidRPr="000A566A">
        <w:rPr>
          <w:rFonts w:ascii="Times New Roman" w:hAnsi="Times New Roman" w:cs="Times New Roman"/>
          <w:sz w:val="24"/>
          <w:szCs w:val="24"/>
        </w:rPr>
        <w:sym w:font="Symbol" w:char="F0B1"/>
      </w:r>
      <w:r w:rsidR="00513623" w:rsidRPr="000A566A">
        <w:rPr>
          <w:rFonts w:ascii="Times New Roman" w:hAnsi="Times New Roman" w:cs="Times New Roman"/>
          <w:sz w:val="24"/>
          <w:szCs w:val="24"/>
        </w:rPr>
        <w:t xml:space="preserve"> 7.8</w:t>
      </w:r>
      <w:r w:rsidRPr="000A566A">
        <w:rPr>
          <w:rFonts w:ascii="Times New Roman" w:hAnsi="Times New Roman" w:cs="Times New Roman"/>
          <w:sz w:val="24"/>
          <w:szCs w:val="24"/>
        </w:rPr>
        <w:t>%</w:t>
      </w:r>
      <w:r w:rsidR="00C72569" w:rsidRPr="000A566A">
        <w:rPr>
          <w:rFonts w:ascii="Times New Roman" w:hAnsi="Times New Roman" w:cs="Times New Roman"/>
          <w:sz w:val="24"/>
          <w:szCs w:val="24"/>
        </w:rPr>
        <w:t xml:space="preserve"> (field site) and </w:t>
      </w:r>
      <w:r w:rsidR="00C72569" w:rsidRPr="000A566A">
        <w:rPr>
          <w:rFonts w:ascii="Times New Roman" w:hAnsi="Times New Roman" w:cs="Times New Roman"/>
          <w:sz w:val="24"/>
          <w:szCs w:val="24"/>
        </w:rPr>
        <w:sym w:font="Symbol" w:char="F0B1"/>
      </w:r>
      <w:r w:rsidR="00C72569" w:rsidRPr="000A566A">
        <w:rPr>
          <w:rFonts w:ascii="Times New Roman" w:hAnsi="Times New Roman" w:cs="Times New Roman"/>
          <w:sz w:val="24"/>
          <w:szCs w:val="24"/>
        </w:rPr>
        <w:t xml:space="preserve"> </w:t>
      </w:r>
      <w:r w:rsidR="00513623" w:rsidRPr="000A566A">
        <w:rPr>
          <w:rFonts w:ascii="Times New Roman" w:hAnsi="Times New Roman" w:cs="Times New Roman"/>
          <w:sz w:val="24"/>
          <w:szCs w:val="24"/>
        </w:rPr>
        <w:t>12.9</w:t>
      </w:r>
      <w:r w:rsidR="00C72569" w:rsidRPr="000A566A">
        <w:rPr>
          <w:rFonts w:ascii="Times New Roman" w:hAnsi="Times New Roman" w:cs="Times New Roman"/>
          <w:sz w:val="24"/>
          <w:szCs w:val="24"/>
        </w:rPr>
        <w:t>% (laboratory site). The relatively high compound uncertainty for the heat rate at the laboratory site was due to operating this plant with a relatively high flow rate and low heating temperature differential (usually &lt; 4K) which magnified the impact of the relatively high uncertainties in temperature measurement in the final heat values.</w:t>
      </w:r>
      <w:r w:rsidRPr="000A566A">
        <w:rPr>
          <w:rFonts w:ascii="Times New Roman" w:hAnsi="Times New Roman" w:cs="Times New Roman"/>
          <w:sz w:val="24"/>
          <w:szCs w:val="24"/>
        </w:rPr>
        <w:t xml:space="preserve"> </w:t>
      </w:r>
      <w:r w:rsidR="00513623" w:rsidRPr="000A566A">
        <w:rPr>
          <w:rFonts w:ascii="Times New Roman" w:hAnsi="Times New Roman" w:cs="Times New Roman"/>
          <w:sz w:val="24"/>
          <w:szCs w:val="24"/>
        </w:rPr>
        <w:t>Full details of the uncertainty analysis procedure can be found in the Appendix.</w:t>
      </w:r>
    </w:p>
    <w:p w:rsidR="00C72569" w:rsidRPr="000A566A" w:rsidRDefault="00C72569" w:rsidP="00461FFE">
      <w:pPr>
        <w:spacing w:before="120" w:after="0"/>
        <w:jc w:val="both"/>
        <w:rPr>
          <w:rFonts w:ascii="Times New Roman" w:hAnsi="Times New Roman" w:cs="Times New Roman"/>
          <w:sz w:val="24"/>
          <w:szCs w:val="24"/>
        </w:rPr>
      </w:pPr>
      <w:r w:rsidRPr="000A566A">
        <w:rPr>
          <w:rFonts w:ascii="Times New Roman" w:hAnsi="Times New Roman" w:cs="Times New Roman"/>
          <w:sz w:val="24"/>
          <w:szCs w:val="24"/>
        </w:rPr>
        <w:t>Raw results were first processed using the following procedure</w:t>
      </w:r>
      <w:r w:rsidR="002836E3" w:rsidRPr="000A566A">
        <w:rPr>
          <w:rFonts w:ascii="Times New Roman" w:hAnsi="Times New Roman" w:cs="Times New Roman"/>
          <w:sz w:val="24"/>
          <w:szCs w:val="24"/>
        </w:rPr>
        <w:t>:</w:t>
      </w:r>
    </w:p>
    <w:p w:rsidR="00F358D6" w:rsidRPr="000A566A" w:rsidRDefault="00C72569" w:rsidP="00C72569">
      <w:pPr>
        <w:pStyle w:val="ListParagraph"/>
        <w:numPr>
          <w:ilvl w:val="0"/>
          <w:numId w:val="3"/>
        </w:numPr>
        <w:spacing w:before="120" w:after="0"/>
        <w:jc w:val="both"/>
        <w:rPr>
          <w:rFonts w:ascii="Times New Roman" w:hAnsi="Times New Roman" w:cs="Times New Roman"/>
          <w:sz w:val="24"/>
          <w:szCs w:val="24"/>
        </w:rPr>
      </w:pPr>
      <w:r w:rsidRPr="000A566A">
        <w:rPr>
          <w:rFonts w:ascii="Times New Roman" w:hAnsi="Times New Roman" w:cs="Times New Roman"/>
          <w:sz w:val="24"/>
          <w:szCs w:val="24"/>
        </w:rPr>
        <w:t>The data from each site were collected into one file (initially as time-series data) and all random spikes and null reporting rows (i.e. when the heat pump was off) were removed</w:t>
      </w:r>
      <w:r w:rsidR="004766A2" w:rsidRPr="000A566A">
        <w:rPr>
          <w:rFonts w:ascii="Times New Roman" w:hAnsi="Times New Roman" w:cs="Times New Roman"/>
          <w:sz w:val="24"/>
          <w:szCs w:val="24"/>
        </w:rPr>
        <w:t xml:space="preserve"> (see Note 1, below)</w:t>
      </w:r>
    </w:p>
    <w:p w:rsidR="00AA0C1E" w:rsidRPr="000A566A" w:rsidRDefault="00AA0C1E" w:rsidP="00C72569">
      <w:pPr>
        <w:pStyle w:val="ListParagraph"/>
        <w:numPr>
          <w:ilvl w:val="0"/>
          <w:numId w:val="3"/>
        </w:numPr>
        <w:spacing w:before="120" w:after="0"/>
        <w:jc w:val="both"/>
        <w:rPr>
          <w:rFonts w:ascii="Times New Roman" w:hAnsi="Times New Roman" w:cs="Times New Roman"/>
          <w:sz w:val="24"/>
          <w:szCs w:val="24"/>
        </w:rPr>
      </w:pPr>
      <w:r w:rsidRPr="000A566A">
        <w:rPr>
          <w:rFonts w:ascii="Times New Roman" w:hAnsi="Times New Roman" w:cs="Times New Roman"/>
          <w:sz w:val="24"/>
          <w:szCs w:val="24"/>
        </w:rPr>
        <w:t xml:space="preserve">All rows containing data during defrost events (evidenced by abnormally low and negative heat rates </w:t>
      </w:r>
      <w:r w:rsidR="00F24B7C" w:rsidRPr="000A566A">
        <w:rPr>
          <w:rFonts w:ascii="Times New Roman" w:hAnsi="Times New Roman" w:cs="Times New Roman"/>
          <w:sz w:val="24"/>
          <w:szCs w:val="24"/>
        </w:rPr>
        <w:t xml:space="preserve">during phases of steady operation and </w:t>
      </w:r>
      <w:r w:rsidRPr="000A566A">
        <w:rPr>
          <w:rFonts w:ascii="Times New Roman" w:hAnsi="Times New Roman" w:cs="Times New Roman"/>
          <w:sz w:val="24"/>
          <w:szCs w:val="24"/>
        </w:rPr>
        <w:t>during low ambient temperatures) were removed</w:t>
      </w:r>
      <w:r w:rsidR="00205589" w:rsidRPr="000A566A">
        <w:rPr>
          <w:rFonts w:ascii="Times New Roman" w:hAnsi="Times New Roman" w:cs="Times New Roman"/>
          <w:sz w:val="24"/>
          <w:szCs w:val="24"/>
        </w:rPr>
        <w:t xml:space="preserve"> (separate files containing these data were retained for later use – see Section 5)</w:t>
      </w:r>
    </w:p>
    <w:p w:rsidR="00C72569" w:rsidRPr="000A566A" w:rsidRDefault="00C72569" w:rsidP="00C72569">
      <w:pPr>
        <w:pStyle w:val="ListParagraph"/>
        <w:numPr>
          <w:ilvl w:val="0"/>
          <w:numId w:val="3"/>
        </w:numPr>
        <w:spacing w:before="120" w:after="0"/>
        <w:jc w:val="both"/>
        <w:rPr>
          <w:rFonts w:ascii="Times New Roman" w:hAnsi="Times New Roman" w:cs="Times New Roman"/>
          <w:sz w:val="24"/>
          <w:szCs w:val="24"/>
        </w:rPr>
      </w:pPr>
      <w:r w:rsidRPr="000A566A">
        <w:rPr>
          <w:rFonts w:ascii="Times New Roman" w:hAnsi="Times New Roman" w:cs="Times New Roman"/>
          <w:sz w:val="24"/>
          <w:szCs w:val="24"/>
        </w:rPr>
        <w:t xml:space="preserve">The data were formed into a matrix of </w:t>
      </w:r>
      <w:r w:rsidRPr="000A566A">
        <w:rPr>
          <w:rFonts w:ascii="Times New Roman" w:hAnsi="Times New Roman" w:cs="Times New Roman"/>
          <w:i/>
          <w:sz w:val="24"/>
          <w:szCs w:val="24"/>
        </w:rPr>
        <w:t>n</w:t>
      </w:r>
      <w:r w:rsidRPr="000A566A">
        <w:rPr>
          <w:rFonts w:ascii="Times New Roman" w:hAnsi="Times New Roman" w:cs="Times New Roman"/>
          <w:sz w:val="24"/>
          <w:szCs w:val="24"/>
        </w:rPr>
        <w:t xml:space="preserve"> rows and 4 columns – the first two columns containing the input data (</w:t>
      </w:r>
      <w:r w:rsidRPr="000A566A">
        <w:rPr>
          <w:rFonts w:ascii="Times New Roman" w:hAnsi="Times New Roman" w:cs="Times New Roman"/>
          <w:i/>
          <w:sz w:val="24"/>
          <w:szCs w:val="24"/>
        </w:rPr>
        <w:t>T</w:t>
      </w:r>
      <w:r w:rsidRPr="000A566A">
        <w:rPr>
          <w:rFonts w:ascii="Times New Roman" w:hAnsi="Times New Roman" w:cs="Times New Roman"/>
          <w:sz w:val="24"/>
          <w:szCs w:val="24"/>
          <w:vertAlign w:val="subscript"/>
        </w:rPr>
        <w:t>ao</w:t>
      </w:r>
      <w:r w:rsidRPr="000A566A">
        <w:rPr>
          <w:rFonts w:ascii="Times New Roman" w:hAnsi="Times New Roman" w:cs="Times New Roman"/>
          <w:sz w:val="24"/>
          <w:szCs w:val="24"/>
        </w:rPr>
        <w:t xml:space="preserve">, </w:t>
      </w:r>
      <w:r w:rsidRPr="000A566A">
        <w:rPr>
          <w:rFonts w:ascii="Times New Roman" w:hAnsi="Times New Roman" w:cs="Times New Roman"/>
          <w:i/>
          <w:sz w:val="24"/>
          <w:szCs w:val="24"/>
        </w:rPr>
        <w:t>T</w:t>
      </w:r>
      <w:r w:rsidRPr="000A566A">
        <w:rPr>
          <w:rFonts w:ascii="Times New Roman" w:hAnsi="Times New Roman" w:cs="Times New Roman"/>
          <w:sz w:val="24"/>
          <w:szCs w:val="24"/>
          <w:vertAlign w:val="subscript"/>
        </w:rPr>
        <w:t>cwo</w:t>
      </w:r>
      <w:r w:rsidRPr="000A566A">
        <w:rPr>
          <w:rFonts w:ascii="Times New Roman" w:hAnsi="Times New Roman" w:cs="Times New Roman"/>
          <w:sz w:val="24"/>
          <w:szCs w:val="24"/>
        </w:rPr>
        <w:t>) and the other two rows containing the target values (</w:t>
      </w:r>
      <w:r w:rsidRPr="000A566A">
        <w:rPr>
          <w:rFonts w:ascii="Times New Roman" w:hAnsi="Times New Roman" w:cs="Times New Roman"/>
          <w:i/>
          <w:sz w:val="24"/>
          <w:szCs w:val="24"/>
        </w:rPr>
        <w:t>Q</w:t>
      </w:r>
      <w:r w:rsidRPr="000A566A">
        <w:rPr>
          <w:rFonts w:ascii="Times New Roman" w:hAnsi="Times New Roman" w:cs="Times New Roman"/>
          <w:sz w:val="24"/>
          <w:szCs w:val="24"/>
          <w:vertAlign w:val="subscript"/>
        </w:rPr>
        <w:t>c</w:t>
      </w:r>
      <w:r w:rsidRPr="000A566A">
        <w:rPr>
          <w:rFonts w:ascii="Times New Roman" w:hAnsi="Times New Roman" w:cs="Times New Roman"/>
          <w:sz w:val="24"/>
          <w:szCs w:val="24"/>
        </w:rPr>
        <w:t xml:space="preserve">, </w:t>
      </w:r>
      <w:r w:rsidRPr="000A566A">
        <w:rPr>
          <w:rFonts w:ascii="Times New Roman" w:hAnsi="Times New Roman" w:cs="Times New Roman"/>
          <w:i/>
          <w:sz w:val="24"/>
          <w:szCs w:val="24"/>
        </w:rPr>
        <w:t>W</w:t>
      </w:r>
      <w:r w:rsidRPr="000A566A">
        <w:rPr>
          <w:rFonts w:ascii="Times New Roman" w:hAnsi="Times New Roman" w:cs="Times New Roman"/>
          <w:sz w:val="24"/>
          <w:szCs w:val="24"/>
        </w:rPr>
        <w:t>)</w:t>
      </w:r>
    </w:p>
    <w:p w:rsidR="00C72569" w:rsidRPr="000A566A" w:rsidRDefault="00C72569" w:rsidP="00C72569">
      <w:pPr>
        <w:pStyle w:val="ListParagraph"/>
        <w:numPr>
          <w:ilvl w:val="0"/>
          <w:numId w:val="3"/>
        </w:numPr>
        <w:spacing w:before="120" w:after="0"/>
        <w:jc w:val="both"/>
        <w:rPr>
          <w:rFonts w:ascii="Times New Roman" w:hAnsi="Times New Roman" w:cs="Times New Roman"/>
          <w:sz w:val="24"/>
          <w:szCs w:val="24"/>
        </w:rPr>
      </w:pPr>
      <w:r w:rsidRPr="000A566A">
        <w:rPr>
          <w:rFonts w:ascii="Times New Roman" w:hAnsi="Times New Roman" w:cs="Times New Roman"/>
          <w:sz w:val="24"/>
          <w:szCs w:val="24"/>
        </w:rPr>
        <w:t xml:space="preserve">The data were ranked with respect to the </w:t>
      </w:r>
      <w:r w:rsidRPr="000A566A">
        <w:rPr>
          <w:rFonts w:ascii="Times New Roman" w:hAnsi="Times New Roman" w:cs="Times New Roman"/>
          <w:i/>
          <w:sz w:val="24"/>
          <w:szCs w:val="24"/>
        </w:rPr>
        <w:t>T</w:t>
      </w:r>
      <w:r w:rsidRPr="000A566A">
        <w:rPr>
          <w:rFonts w:ascii="Times New Roman" w:hAnsi="Times New Roman" w:cs="Times New Roman"/>
          <w:sz w:val="24"/>
          <w:szCs w:val="24"/>
          <w:vertAlign w:val="subscript"/>
        </w:rPr>
        <w:t>ao</w:t>
      </w:r>
      <w:r w:rsidRPr="000A566A">
        <w:rPr>
          <w:rFonts w:ascii="Times New Roman" w:hAnsi="Times New Roman" w:cs="Times New Roman"/>
          <w:sz w:val="24"/>
          <w:szCs w:val="24"/>
        </w:rPr>
        <w:t xml:space="preserve"> values and then averaged using a moving-average resulting in a smaller data set with a reasonable spread (and increment) in </w:t>
      </w:r>
      <w:r w:rsidRPr="000A566A">
        <w:rPr>
          <w:rFonts w:ascii="Times New Roman" w:hAnsi="Times New Roman" w:cs="Times New Roman"/>
          <w:i/>
          <w:sz w:val="24"/>
          <w:szCs w:val="24"/>
        </w:rPr>
        <w:t>T</w:t>
      </w:r>
      <w:r w:rsidRPr="000A566A">
        <w:rPr>
          <w:rFonts w:ascii="Times New Roman" w:hAnsi="Times New Roman" w:cs="Times New Roman"/>
          <w:sz w:val="24"/>
          <w:szCs w:val="24"/>
          <w:vertAlign w:val="subscript"/>
        </w:rPr>
        <w:t>ao</w:t>
      </w:r>
      <w:r w:rsidRPr="000A566A">
        <w:rPr>
          <w:rFonts w:ascii="Times New Roman" w:hAnsi="Times New Roman" w:cs="Times New Roman"/>
          <w:sz w:val="24"/>
          <w:szCs w:val="24"/>
        </w:rPr>
        <w:t xml:space="preserve"> values</w:t>
      </w:r>
      <w:r w:rsidR="004766A2" w:rsidRPr="000A566A">
        <w:rPr>
          <w:rFonts w:ascii="Times New Roman" w:hAnsi="Times New Roman" w:cs="Times New Roman"/>
          <w:sz w:val="24"/>
          <w:szCs w:val="24"/>
        </w:rPr>
        <w:t xml:space="preserve"> (see Note 2, below)</w:t>
      </w:r>
    </w:p>
    <w:p w:rsidR="004766A2" w:rsidRPr="000A566A" w:rsidRDefault="004766A2" w:rsidP="002836E3">
      <w:pPr>
        <w:spacing w:before="120" w:after="0"/>
        <w:jc w:val="both"/>
        <w:rPr>
          <w:rFonts w:ascii="Times New Roman" w:hAnsi="Times New Roman" w:cs="Times New Roman"/>
          <w:sz w:val="24"/>
          <w:szCs w:val="24"/>
        </w:rPr>
      </w:pPr>
      <w:r w:rsidRPr="000A566A">
        <w:rPr>
          <w:rFonts w:ascii="Times New Roman" w:hAnsi="Times New Roman" w:cs="Times New Roman"/>
          <w:sz w:val="24"/>
          <w:szCs w:val="24"/>
        </w:rPr>
        <w:t>Note 1:</w:t>
      </w:r>
    </w:p>
    <w:p w:rsidR="004766A2" w:rsidRPr="000A566A" w:rsidRDefault="007D1EB1" w:rsidP="002836E3">
      <w:pPr>
        <w:spacing w:before="120" w:after="0"/>
        <w:jc w:val="both"/>
        <w:rPr>
          <w:rFonts w:ascii="Times New Roman" w:hAnsi="Times New Roman" w:cs="Times New Roman"/>
          <w:sz w:val="24"/>
          <w:szCs w:val="24"/>
        </w:rPr>
      </w:pPr>
      <w:r w:rsidRPr="000A566A">
        <w:rPr>
          <w:rFonts w:ascii="Times New Roman" w:hAnsi="Times New Roman" w:cs="Times New Roman"/>
          <w:sz w:val="24"/>
          <w:szCs w:val="24"/>
        </w:rPr>
        <w:t xml:space="preserve">When the heat pump switches on or off during a logging interval, unrealistic results (mainly power) arise because the variables are evolving from zero </w:t>
      </w:r>
      <w:r w:rsidRPr="000A566A">
        <w:rPr>
          <w:rFonts w:ascii="Times New Roman" w:hAnsi="Times New Roman" w:cs="Times New Roman"/>
          <w:sz w:val="24"/>
          <w:szCs w:val="24"/>
          <w:u w:val="single"/>
        </w:rPr>
        <w:t>within</w:t>
      </w:r>
      <w:r w:rsidRPr="000A566A">
        <w:rPr>
          <w:rFonts w:ascii="Times New Roman" w:hAnsi="Times New Roman" w:cs="Times New Roman"/>
          <w:sz w:val="24"/>
          <w:szCs w:val="24"/>
        </w:rPr>
        <w:t xml:space="preserve"> the sampling time interval. Including these results would lead to distortions in the data</w:t>
      </w:r>
      <w:r w:rsidR="00847332" w:rsidRPr="000A566A">
        <w:rPr>
          <w:rFonts w:ascii="Times New Roman" w:hAnsi="Times New Roman" w:cs="Times New Roman"/>
          <w:sz w:val="24"/>
          <w:szCs w:val="24"/>
        </w:rPr>
        <w:t xml:space="preserve"> as far as steady-state heat pump performance is concerned. Therefore these initial switch-on and switch-off time rows of data were discarded.</w:t>
      </w:r>
      <w:r w:rsidRPr="000A566A">
        <w:rPr>
          <w:rFonts w:ascii="Times New Roman" w:hAnsi="Times New Roman" w:cs="Times New Roman"/>
          <w:sz w:val="24"/>
          <w:szCs w:val="24"/>
        </w:rPr>
        <w:t xml:space="preserve"> </w:t>
      </w:r>
    </w:p>
    <w:p w:rsidR="004766A2" w:rsidRPr="000A566A" w:rsidRDefault="004766A2" w:rsidP="002836E3">
      <w:pPr>
        <w:spacing w:before="120" w:after="0"/>
        <w:jc w:val="both"/>
        <w:rPr>
          <w:rFonts w:ascii="Times New Roman" w:hAnsi="Times New Roman" w:cs="Times New Roman"/>
          <w:sz w:val="24"/>
          <w:szCs w:val="24"/>
        </w:rPr>
      </w:pPr>
      <w:r w:rsidRPr="000A566A">
        <w:rPr>
          <w:rFonts w:ascii="Times New Roman" w:hAnsi="Times New Roman" w:cs="Times New Roman"/>
          <w:sz w:val="24"/>
          <w:szCs w:val="24"/>
        </w:rPr>
        <w:t>Note 2:</w:t>
      </w:r>
    </w:p>
    <w:p w:rsidR="00912B32" w:rsidRDefault="00847332" w:rsidP="002836E3">
      <w:pPr>
        <w:spacing w:before="120" w:after="0"/>
        <w:jc w:val="both"/>
        <w:rPr>
          <w:rFonts w:ascii="Times New Roman" w:hAnsi="Times New Roman" w:cs="Times New Roman"/>
          <w:sz w:val="24"/>
          <w:szCs w:val="24"/>
        </w:rPr>
      </w:pPr>
      <w:r w:rsidRPr="000A566A">
        <w:rPr>
          <w:rFonts w:ascii="Times New Roman" w:hAnsi="Times New Roman" w:cs="Times New Roman"/>
          <w:sz w:val="24"/>
          <w:szCs w:val="24"/>
        </w:rPr>
        <w:t>T</w:t>
      </w:r>
      <w:r w:rsidR="00912B32" w:rsidRPr="000A566A">
        <w:rPr>
          <w:rFonts w:ascii="Times New Roman" w:hAnsi="Times New Roman" w:cs="Times New Roman"/>
          <w:sz w:val="24"/>
          <w:szCs w:val="24"/>
        </w:rPr>
        <w:t>he purpose of this work was to develop a steady-state heat pump model responsive to variations in boundary conditions but giving results that are essentially static with respect to time. Because the data available from the two data logging systems were essentially dynamic (i.e. logged at either 3s time intervals in the case of the laboratory heat pump and reported at 5min intervals in the case of the field trial heat pump) the data were averaged across wider time in</w:t>
      </w:r>
      <w:r w:rsidR="00733179" w:rsidRPr="000A566A">
        <w:rPr>
          <w:rFonts w:ascii="Times New Roman" w:hAnsi="Times New Roman" w:cs="Times New Roman"/>
          <w:sz w:val="24"/>
          <w:szCs w:val="24"/>
        </w:rPr>
        <w:t>crements so as to eliminate transient noise</w:t>
      </w:r>
      <w:r w:rsidR="00912B32" w:rsidRPr="000A566A">
        <w:rPr>
          <w:rFonts w:ascii="Times New Roman" w:hAnsi="Times New Roman" w:cs="Times New Roman"/>
          <w:sz w:val="24"/>
          <w:szCs w:val="24"/>
        </w:rPr>
        <w:t xml:space="preserve"> su</w:t>
      </w:r>
      <w:r w:rsidR="00733179" w:rsidRPr="000A566A">
        <w:rPr>
          <w:rFonts w:ascii="Times New Roman" w:hAnsi="Times New Roman" w:cs="Times New Roman"/>
          <w:sz w:val="24"/>
          <w:szCs w:val="24"/>
        </w:rPr>
        <w:t xml:space="preserve">ch as the response </w:t>
      </w:r>
      <w:r w:rsidR="0049146C" w:rsidRPr="000A566A">
        <w:rPr>
          <w:rFonts w:ascii="Times New Roman" w:hAnsi="Times New Roman" w:cs="Times New Roman"/>
          <w:sz w:val="24"/>
          <w:szCs w:val="24"/>
        </w:rPr>
        <w:t xml:space="preserve">to </w:t>
      </w:r>
      <w:r w:rsidR="00912B32" w:rsidRPr="000A566A">
        <w:rPr>
          <w:rFonts w:ascii="Times New Roman" w:hAnsi="Times New Roman" w:cs="Times New Roman"/>
          <w:sz w:val="24"/>
          <w:szCs w:val="24"/>
        </w:rPr>
        <w:t>load disturbances.</w:t>
      </w:r>
      <w:r w:rsidR="0049146C" w:rsidRPr="000A566A">
        <w:rPr>
          <w:rFonts w:ascii="Times New Roman" w:hAnsi="Times New Roman" w:cs="Times New Roman"/>
          <w:sz w:val="24"/>
          <w:szCs w:val="24"/>
        </w:rPr>
        <w:t xml:space="preserve"> The sampling interval for </w:t>
      </w:r>
      <w:r w:rsidR="00912B32" w:rsidRPr="000A566A">
        <w:rPr>
          <w:rFonts w:ascii="Times New Roman" w:hAnsi="Times New Roman" w:cs="Times New Roman"/>
          <w:sz w:val="24"/>
          <w:szCs w:val="24"/>
        </w:rPr>
        <w:t xml:space="preserve">averaging </w:t>
      </w:r>
      <w:r w:rsidR="0049146C" w:rsidRPr="000A566A">
        <w:rPr>
          <w:rFonts w:ascii="Times New Roman" w:hAnsi="Times New Roman" w:cs="Times New Roman"/>
          <w:sz w:val="24"/>
          <w:szCs w:val="24"/>
        </w:rPr>
        <w:t>was found to have little effect on results for intervals greater than several minutes which suggested that this approach for steady-state modelling was sound. This was confirmed by the quality of results obtained by model-fitting to just one set of data – that of manufacturers’ rated performance data which will be evident later.</w:t>
      </w:r>
      <w:r w:rsidR="0049146C">
        <w:rPr>
          <w:rFonts w:ascii="Times New Roman" w:hAnsi="Times New Roman" w:cs="Times New Roman"/>
          <w:sz w:val="24"/>
          <w:szCs w:val="24"/>
        </w:rPr>
        <w:t xml:space="preserve"> </w:t>
      </w:r>
      <w:r w:rsidR="00912B32">
        <w:rPr>
          <w:rFonts w:ascii="Times New Roman" w:hAnsi="Times New Roman" w:cs="Times New Roman"/>
          <w:sz w:val="24"/>
          <w:szCs w:val="24"/>
        </w:rPr>
        <w:t xml:space="preserve">   </w:t>
      </w:r>
    </w:p>
    <w:p w:rsidR="002836E3" w:rsidRDefault="002836E3" w:rsidP="002836E3">
      <w:pPr>
        <w:spacing w:before="120" w:after="0"/>
        <w:jc w:val="both"/>
        <w:rPr>
          <w:rFonts w:ascii="Times New Roman" w:hAnsi="Times New Roman" w:cs="Times New Roman"/>
          <w:sz w:val="24"/>
          <w:szCs w:val="24"/>
        </w:rPr>
      </w:pPr>
      <w:r>
        <w:rPr>
          <w:rFonts w:ascii="Times New Roman" w:hAnsi="Times New Roman" w:cs="Times New Roman"/>
          <w:sz w:val="24"/>
          <w:szCs w:val="24"/>
        </w:rPr>
        <w:t>A multiple objective function optimisation algorithm was used to determine the 10 parameter values of the heat pump mo</w:t>
      </w:r>
      <w:r w:rsidR="002E6FCC">
        <w:rPr>
          <w:rFonts w:ascii="Times New Roman" w:hAnsi="Times New Roman" w:cs="Times New Roman"/>
          <w:sz w:val="24"/>
          <w:szCs w:val="24"/>
        </w:rPr>
        <w:t>del stated formally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2836E3" w:rsidTr="00AA0C1E">
        <w:tc>
          <w:tcPr>
            <w:tcW w:w="8472" w:type="dxa"/>
          </w:tcPr>
          <w:p w:rsidR="002836E3" w:rsidRPr="00856CFC" w:rsidRDefault="002836E3" w:rsidP="00AA0C1E">
            <w:pPr>
              <w:jc w:val="both"/>
              <w:rPr>
                <w:rFonts w:ascii="Times New Roman" w:hAnsi="Times New Roman" w:cs="Times New Roman"/>
                <w:sz w:val="24"/>
                <w:szCs w:val="24"/>
                <w:highlight w:val="yellow"/>
              </w:rPr>
            </w:pPr>
          </w:p>
          <w:p w:rsidR="002836E3" w:rsidRPr="00856CFC" w:rsidRDefault="00856CFC" w:rsidP="00AA0C1E">
            <w:pPr>
              <w:jc w:val="center"/>
              <w:rPr>
                <w:rFonts w:ascii="Times New Roman" w:hAnsi="Times New Roman" w:cs="Times New Roman"/>
                <w:sz w:val="24"/>
                <w:szCs w:val="24"/>
                <w:highlight w:val="yellow"/>
              </w:rPr>
            </w:pPr>
            <w:r w:rsidRPr="000A566A">
              <w:rPr>
                <w:position w:val="-56"/>
              </w:rPr>
              <w:object w:dxaOrig="2840" w:dyaOrig="1240">
                <v:shape id="_x0000_i1044" type="#_x0000_t75" style="width:142.5pt;height:62.25pt" o:ole="">
                  <v:imagedata r:id="rId47" o:title=""/>
                </v:shape>
                <o:OLEObject Type="Embed" ProgID="Equation.DSMT4" ShapeID="_x0000_i1044" DrawAspect="Content" ObjectID="_1549087905" r:id="rId48"/>
              </w:object>
            </w:r>
          </w:p>
          <w:p w:rsidR="002836E3" w:rsidRPr="00856CFC" w:rsidRDefault="002836E3" w:rsidP="00AA0C1E">
            <w:pPr>
              <w:jc w:val="both"/>
              <w:rPr>
                <w:rFonts w:ascii="Times New Roman" w:hAnsi="Times New Roman" w:cs="Times New Roman"/>
                <w:sz w:val="24"/>
                <w:szCs w:val="24"/>
                <w:highlight w:val="yellow"/>
              </w:rPr>
            </w:pPr>
          </w:p>
        </w:tc>
        <w:tc>
          <w:tcPr>
            <w:tcW w:w="770" w:type="dxa"/>
          </w:tcPr>
          <w:p w:rsidR="002836E3" w:rsidRPr="00856CFC" w:rsidRDefault="002836E3" w:rsidP="00AA0C1E">
            <w:pPr>
              <w:jc w:val="center"/>
              <w:rPr>
                <w:rFonts w:ascii="Times New Roman" w:hAnsi="Times New Roman" w:cs="Times New Roman"/>
                <w:sz w:val="24"/>
                <w:szCs w:val="24"/>
                <w:highlight w:val="yellow"/>
              </w:rPr>
            </w:pPr>
          </w:p>
          <w:p w:rsidR="002836E3" w:rsidRPr="00856CFC" w:rsidRDefault="002836E3" w:rsidP="00AA0C1E">
            <w:pPr>
              <w:spacing w:before="120"/>
              <w:jc w:val="center"/>
              <w:rPr>
                <w:rFonts w:ascii="Times New Roman" w:hAnsi="Times New Roman" w:cs="Times New Roman"/>
                <w:sz w:val="24"/>
                <w:szCs w:val="24"/>
                <w:highlight w:val="yellow"/>
              </w:rPr>
            </w:pPr>
          </w:p>
          <w:p w:rsidR="002836E3" w:rsidRPr="00856CFC" w:rsidRDefault="002836E3" w:rsidP="00AA0C1E">
            <w:pPr>
              <w:spacing w:before="120"/>
              <w:jc w:val="center"/>
              <w:rPr>
                <w:rFonts w:ascii="Times New Roman" w:hAnsi="Times New Roman" w:cs="Times New Roman"/>
                <w:sz w:val="24"/>
                <w:szCs w:val="24"/>
                <w:highlight w:val="yellow"/>
              </w:rPr>
            </w:pPr>
            <w:r w:rsidRPr="000A566A">
              <w:rPr>
                <w:rFonts w:ascii="Times New Roman" w:hAnsi="Times New Roman" w:cs="Times New Roman"/>
                <w:sz w:val="24"/>
                <w:szCs w:val="24"/>
              </w:rPr>
              <w:t>(19)</w:t>
            </w:r>
          </w:p>
        </w:tc>
      </w:tr>
    </w:tbl>
    <w:p w:rsidR="002836E3" w:rsidRPr="002E6FCC" w:rsidRDefault="002E6FCC" w:rsidP="002836E3">
      <w:pPr>
        <w:spacing w:before="120"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cost function, </w:t>
      </w:r>
      <w:r>
        <w:rPr>
          <w:rFonts w:ascii="Times New Roman" w:hAnsi="Times New Roman" w:cs="Times New Roman"/>
          <w:b/>
          <w:sz w:val="24"/>
          <w:szCs w:val="24"/>
        </w:rPr>
        <w:t>C</w:t>
      </w:r>
      <w:r>
        <w:rPr>
          <w:rFonts w:ascii="Times New Roman" w:hAnsi="Times New Roman" w:cs="Times New Roman"/>
          <w:sz w:val="24"/>
          <w:szCs w:val="24"/>
        </w:rPr>
        <w:t xml:space="preserve">, was formed from the root-mean-square error values between measured (target) and predicted values of the condenser heat output and heat pump power consumption. The </w:t>
      </w:r>
      <w:r>
        <w:rPr>
          <w:rFonts w:ascii="Times New Roman" w:hAnsi="Times New Roman" w:cs="Times New Roman"/>
          <w:b/>
          <w:sz w:val="24"/>
          <w:szCs w:val="24"/>
        </w:rPr>
        <w:t>Goal</w:t>
      </w:r>
      <w:r>
        <w:rPr>
          <w:rFonts w:ascii="Times New Roman" w:hAnsi="Times New Roman" w:cs="Times New Roman"/>
          <w:sz w:val="24"/>
          <w:szCs w:val="24"/>
        </w:rPr>
        <w:t xml:space="preserve"> vector was set at [0.05 0.1] equivalent to less than 3% of the rated heat and power values of the smaller heat pump (in practice much smaller values were achievable). Initial estimates of the parameter set, </w:t>
      </w:r>
      <w:r>
        <w:rPr>
          <w:rFonts w:ascii="Times New Roman" w:hAnsi="Times New Roman" w:cs="Times New Roman"/>
          <w:b/>
          <w:sz w:val="24"/>
          <w:szCs w:val="24"/>
        </w:rPr>
        <w:t>P</w:t>
      </w:r>
      <w:r>
        <w:rPr>
          <w:rFonts w:ascii="Times New Roman" w:hAnsi="Times New Roman" w:cs="Times New Roman"/>
          <w:sz w:val="24"/>
          <w:szCs w:val="24"/>
        </w:rPr>
        <w:t xml:space="preserve">, were taken from the average values of the manufacturers’ compressor models </w:t>
      </w:r>
      <w:r w:rsidR="00BC7331">
        <w:rPr>
          <w:rFonts w:ascii="Times New Roman" w:hAnsi="Times New Roman" w:cs="Times New Roman"/>
          <w:sz w:val="24"/>
          <w:szCs w:val="24"/>
        </w:rPr>
        <w:t xml:space="preserve">fitted </w:t>
      </w:r>
      <w:r>
        <w:rPr>
          <w:rFonts w:ascii="Times New Roman" w:hAnsi="Times New Roman" w:cs="Times New Roman"/>
          <w:sz w:val="24"/>
          <w:szCs w:val="24"/>
        </w:rPr>
        <w:t>to data in Fig. 1</w:t>
      </w:r>
      <w:r w:rsidR="00BC7331">
        <w:rPr>
          <w:rFonts w:ascii="Times New Roman" w:hAnsi="Times New Roman" w:cs="Times New Roman"/>
          <w:sz w:val="24"/>
          <w:szCs w:val="24"/>
        </w:rPr>
        <w:t xml:space="preserve">, from typical values in [19] for the compressor volumetric efficiency model parameters, and deduced from the manufacturers’ data on the two heat pumps for the remaining parameters. The lower and upper bound parameter sets, </w:t>
      </w:r>
      <w:r w:rsidR="00BC7331">
        <w:rPr>
          <w:rFonts w:ascii="Times New Roman" w:hAnsi="Times New Roman" w:cs="Times New Roman"/>
          <w:b/>
          <w:sz w:val="24"/>
          <w:szCs w:val="24"/>
        </w:rPr>
        <w:t>P</w:t>
      </w:r>
      <w:r w:rsidR="00BC7331">
        <w:rPr>
          <w:rFonts w:ascii="Times New Roman" w:hAnsi="Times New Roman" w:cs="Times New Roman"/>
          <w:b/>
          <w:sz w:val="24"/>
          <w:szCs w:val="24"/>
          <w:vertAlign w:val="superscript"/>
        </w:rPr>
        <w:t>-</w:t>
      </w:r>
      <w:r w:rsidR="00BC7331">
        <w:rPr>
          <w:rFonts w:ascii="Times New Roman" w:hAnsi="Times New Roman" w:cs="Times New Roman"/>
          <w:sz w:val="24"/>
          <w:szCs w:val="24"/>
        </w:rPr>
        <w:t xml:space="preserve"> and </w:t>
      </w:r>
      <w:r w:rsidR="00BC7331">
        <w:rPr>
          <w:rFonts w:ascii="Times New Roman" w:hAnsi="Times New Roman" w:cs="Times New Roman"/>
          <w:b/>
          <w:sz w:val="24"/>
          <w:szCs w:val="24"/>
        </w:rPr>
        <w:t>P</w:t>
      </w:r>
      <w:r w:rsidR="00BC7331">
        <w:rPr>
          <w:rFonts w:ascii="Times New Roman" w:hAnsi="Times New Roman" w:cs="Times New Roman"/>
          <w:b/>
          <w:sz w:val="24"/>
          <w:szCs w:val="24"/>
          <w:vertAlign w:val="superscript"/>
        </w:rPr>
        <w:t>+</w:t>
      </w:r>
      <w:r w:rsidR="00BC7331">
        <w:rPr>
          <w:rFonts w:ascii="Times New Roman" w:hAnsi="Times New Roman" w:cs="Times New Roman"/>
          <w:sz w:val="24"/>
          <w:szCs w:val="24"/>
        </w:rPr>
        <w:t xml:space="preserve">, were initially set at 10% below and above the nominal parameter values respectively. These margins were then increased until solutions were returned within </w:t>
      </w:r>
      <w:r w:rsidR="00205589">
        <w:rPr>
          <w:rFonts w:ascii="Times New Roman" w:hAnsi="Times New Roman" w:cs="Times New Roman"/>
          <w:sz w:val="24"/>
          <w:szCs w:val="24"/>
        </w:rPr>
        <w:t xml:space="preserve">(rather than at) </w:t>
      </w:r>
      <w:r w:rsidR="00BC7331">
        <w:rPr>
          <w:rFonts w:ascii="Times New Roman" w:hAnsi="Times New Roman" w:cs="Times New Roman"/>
          <w:sz w:val="24"/>
          <w:szCs w:val="24"/>
        </w:rPr>
        <w:t>the bounded values.</w:t>
      </w:r>
      <w:r>
        <w:rPr>
          <w:rFonts w:ascii="Times New Roman" w:hAnsi="Times New Roman" w:cs="Times New Roman"/>
          <w:sz w:val="24"/>
          <w:szCs w:val="24"/>
        </w:rPr>
        <w:t xml:space="preserve"> </w:t>
      </w:r>
      <w:r w:rsidR="00205589">
        <w:rPr>
          <w:rFonts w:ascii="Times New Roman" w:hAnsi="Times New Roman" w:cs="Times New Roman"/>
          <w:sz w:val="24"/>
          <w:szCs w:val="24"/>
        </w:rPr>
        <w:t xml:space="preserve">(The Matlab optimization function ‘fgoalattain’ was used for the above.)  </w:t>
      </w:r>
      <w:r>
        <w:rPr>
          <w:rFonts w:ascii="Times New Roman" w:hAnsi="Times New Roman" w:cs="Times New Roman"/>
          <w:sz w:val="24"/>
          <w:szCs w:val="24"/>
        </w:rPr>
        <w:t xml:space="preserve">  </w:t>
      </w:r>
    </w:p>
    <w:p w:rsidR="00BC7331" w:rsidRDefault="00BC7331" w:rsidP="002836E3">
      <w:pPr>
        <w:spacing w:before="120" w:after="0"/>
        <w:jc w:val="both"/>
        <w:rPr>
          <w:rFonts w:ascii="Times New Roman" w:hAnsi="Times New Roman" w:cs="Times New Roman"/>
          <w:sz w:val="24"/>
          <w:szCs w:val="24"/>
        </w:rPr>
      </w:pPr>
      <w:r>
        <w:rPr>
          <w:rFonts w:ascii="Times New Roman" w:hAnsi="Times New Roman" w:cs="Times New Roman"/>
          <w:sz w:val="24"/>
          <w:szCs w:val="24"/>
        </w:rPr>
        <w:t>It was found that a very good model could be fitted simply with reference to a single row of inputs and target values. The single row of data for each heat pump was obtained by averaging all of the data in the originally processed set of data. The originally processed set of data was then used as model validation data.</w:t>
      </w:r>
      <w:r w:rsidR="00AA0C1E">
        <w:rPr>
          <w:rFonts w:ascii="Times New Roman" w:hAnsi="Times New Roman" w:cs="Times New Roman"/>
          <w:sz w:val="24"/>
          <w:szCs w:val="24"/>
        </w:rPr>
        <w:t xml:space="preserve"> Note that the randomness caused by defrost events was dealt with by removing all data rows containing defrost transient</w:t>
      </w:r>
      <w:r w:rsidR="00205589">
        <w:rPr>
          <w:rFonts w:ascii="Times New Roman" w:hAnsi="Times New Roman" w:cs="Times New Roman"/>
          <w:sz w:val="24"/>
          <w:szCs w:val="24"/>
        </w:rPr>
        <w:t>s so that t</w:t>
      </w:r>
      <w:r w:rsidR="00AA0C1E">
        <w:rPr>
          <w:rFonts w:ascii="Times New Roman" w:hAnsi="Times New Roman" w:cs="Times New Roman"/>
          <w:sz w:val="24"/>
          <w:szCs w:val="24"/>
        </w:rPr>
        <w:t>he model fitting was carried out using defrost-free data. The data including defrost was h</w:t>
      </w:r>
      <w:r w:rsidR="00205589">
        <w:rPr>
          <w:rFonts w:ascii="Times New Roman" w:hAnsi="Times New Roman" w:cs="Times New Roman"/>
          <w:sz w:val="24"/>
          <w:szCs w:val="24"/>
        </w:rPr>
        <w:t>owever retained for later use (t</w:t>
      </w:r>
      <w:r w:rsidR="00AA0C1E">
        <w:rPr>
          <w:rFonts w:ascii="Times New Roman" w:hAnsi="Times New Roman" w:cs="Times New Roman"/>
          <w:sz w:val="24"/>
          <w:szCs w:val="24"/>
        </w:rPr>
        <w:t>he treatment of defrosting in the heat pump model is dealt with in Section 5</w:t>
      </w:r>
      <w:r w:rsidR="00205589">
        <w:rPr>
          <w:rFonts w:ascii="Times New Roman" w:hAnsi="Times New Roman" w:cs="Times New Roman"/>
          <w:sz w:val="24"/>
          <w:szCs w:val="24"/>
        </w:rPr>
        <w:t>)</w:t>
      </w:r>
      <w:r w:rsidR="00AA0C1E">
        <w:rPr>
          <w:rFonts w:ascii="Times New Roman" w:hAnsi="Times New Roman" w:cs="Times New Roman"/>
          <w:sz w:val="24"/>
          <w:szCs w:val="24"/>
        </w:rPr>
        <w:t xml:space="preserve">.   </w:t>
      </w:r>
    </w:p>
    <w:p w:rsidR="00AA0C1E" w:rsidRDefault="00AA0C1E" w:rsidP="002836E3">
      <w:pPr>
        <w:spacing w:before="120"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BC7331">
        <w:rPr>
          <w:rFonts w:ascii="Times New Roman" w:hAnsi="Times New Roman" w:cs="Times New Roman"/>
          <w:sz w:val="24"/>
          <w:szCs w:val="24"/>
        </w:rPr>
        <w:t xml:space="preserve">averaged model fitting rows of data </w:t>
      </w:r>
      <w:r>
        <w:rPr>
          <w:rFonts w:ascii="Times New Roman" w:hAnsi="Times New Roman" w:cs="Times New Roman"/>
          <w:sz w:val="24"/>
          <w:szCs w:val="24"/>
        </w:rPr>
        <w:t xml:space="preserve">for the two heat pumps </w:t>
      </w:r>
      <w:r w:rsidR="00BC7331">
        <w:rPr>
          <w:rFonts w:ascii="Times New Roman" w:hAnsi="Times New Roman" w:cs="Times New Roman"/>
          <w:sz w:val="24"/>
          <w:szCs w:val="24"/>
        </w:rPr>
        <w:t>were as follows:</w:t>
      </w:r>
    </w:p>
    <w:p w:rsidR="004C123F" w:rsidRPr="004C123F" w:rsidRDefault="004C123F" w:rsidP="002836E3">
      <w:pPr>
        <w:spacing w:before="120" w:after="0"/>
        <w:jc w:val="both"/>
        <w:rPr>
          <w:rFonts w:ascii="Times New Roman" w:hAnsi="Times New Roman" w:cs="Times New Roman"/>
          <w:sz w:val="24"/>
          <w:szCs w:val="24"/>
        </w:rPr>
      </w:pPr>
      <w:r>
        <w:rPr>
          <w:rFonts w:ascii="Times New Roman" w:hAnsi="Times New Roman" w:cs="Times New Roman"/>
          <w:sz w:val="24"/>
          <w:szCs w:val="24"/>
        </w:rPr>
        <w:t>Field data site: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I</w:t>
      </w:r>
      <w:r>
        <w:rPr>
          <w:rFonts w:ascii="Times New Roman" w:hAnsi="Times New Roman" w:cs="Times New Roman"/>
          <w:sz w:val="24"/>
          <w:szCs w:val="24"/>
        </w:rPr>
        <w:t xml:space="preserve"> = [</w:t>
      </w:r>
      <w:r>
        <w:rPr>
          <w:rFonts w:ascii="Times New Roman" w:hAnsi="Times New Roman" w:cs="Times New Roman"/>
          <w:i/>
          <w:sz w:val="24"/>
          <w:szCs w:val="24"/>
        </w:rPr>
        <w:t>T</w:t>
      </w:r>
      <w:r>
        <w:rPr>
          <w:rFonts w:ascii="Times New Roman" w:hAnsi="Times New Roman" w:cs="Times New Roman"/>
          <w:sz w:val="24"/>
          <w:szCs w:val="24"/>
          <w:vertAlign w:val="subscript"/>
        </w:rPr>
        <w:t>ao</w:t>
      </w:r>
      <w:r>
        <w:rPr>
          <w:rFonts w:ascii="Times New Roman" w:hAnsi="Times New Roman" w:cs="Times New Roman"/>
          <w:sz w:val="24"/>
          <w:szCs w:val="24"/>
        </w:rPr>
        <w:t xml:space="preserve"> </w:t>
      </w:r>
      <w:r>
        <w:rPr>
          <w:rFonts w:ascii="Times New Roman" w:hAnsi="Times New Roman" w:cs="Times New Roman"/>
          <w:i/>
          <w:sz w:val="24"/>
          <w:szCs w:val="24"/>
        </w:rPr>
        <w:t>T</w:t>
      </w:r>
      <w:r>
        <w:rPr>
          <w:rFonts w:ascii="Times New Roman" w:hAnsi="Times New Roman" w:cs="Times New Roman"/>
          <w:sz w:val="24"/>
          <w:szCs w:val="24"/>
          <w:vertAlign w:val="subscript"/>
        </w:rPr>
        <w:t>cwo</w:t>
      </w:r>
      <w:r>
        <w:rPr>
          <w:rFonts w:ascii="Times New Roman" w:hAnsi="Times New Roman" w:cs="Times New Roman"/>
          <w:sz w:val="24"/>
          <w:szCs w:val="24"/>
        </w:rPr>
        <w:t xml:space="preserve">] = [3.10 44.90]; </w:t>
      </w:r>
      <w:r>
        <w:rPr>
          <w:rFonts w:ascii="Times New Roman" w:hAnsi="Times New Roman" w:cs="Times New Roman"/>
          <w:b/>
          <w:sz w:val="24"/>
          <w:szCs w:val="24"/>
        </w:rPr>
        <w:t>O</w:t>
      </w:r>
      <w:r>
        <w:rPr>
          <w:rFonts w:ascii="Times New Roman" w:hAnsi="Times New Roman" w:cs="Times New Roman"/>
          <w:sz w:val="24"/>
          <w:szCs w:val="24"/>
        </w:rPr>
        <w:t xml:space="preserve"> = [</w:t>
      </w:r>
      <w:r>
        <w:rPr>
          <w:rFonts w:ascii="Times New Roman" w:hAnsi="Times New Roman" w:cs="Times New Roman"/>
          <w:i/>
          <w:sz w:val="24"/>
          <w:szCs w:val="24"/>
        </w:rPr>
        <w:t>Q</w:t>
      </w:r>
      <w:r>
        <w:rPr>
          <w:rFonts w:ascii="Times New Roman" w:hAnsi="Times New Roman" w:cs="Times New Roman"/>
          <w:sz w:val="24"/>
          <w:szCs w:val="24"/>
          <w:vertAlign w:val="subscript"/>
        </w:rPr>
        <w:t>c</w:t>
      </w:r>
      <w:r>
        <w:rPr>
          <w:rFonts w:ascii="Times New Roman" w:hAnsi="Times New Roman" w:cs="Times New Roman"/>
          <w:sz w:val="24"/>
          <w:szCs w:val="24"/>
        </w:rPr>
        <w:t xml:space="preserve"> </w:t>
      </w:r>
      <w:r>
        <w:rPr>
          <w:rFonts w:ascii="Times New Roman" w:hAnsi="Times New Roman" w:cs="Times New Roman"/>
          <w:i/>
          <w:sz w:val="24"/>
          <w:szCs w:val="24"/>
        </w:rPr>
        <w:t>W</w:t>
      </w:r>
      <w:r>
        <w:rPr>
          <w:rFonts w:ascii="Times New Roman" w:hAnsi="Times New Roman" w:cs="Times New Roman"/>
          <w:sz w:val="24"/>
          <w:szCs w:val="24"/>
        </w:rPr>
        <w:t>] = [4.90 2.30]</w:t>
      </w:r>
    </w:p>
    <w:p w:rsidR="004C123F" w:rsidRPr="004C123F" w:rsidRDefault="004C123F" w:rsidP="004C123F">
      <w:pPr>
        <w:spacing w:before="120" w:after="0"/>
        <w:jc w:val="both"/>
        <w:rPr>
          <w:rFonts w:ascii="Times New Roman" w:hAnsi="Times New Roman" w:cs="Times New Roman"/>
          <w:sz w:val="24"/>
          <w:szCs w:val="24"/>
        </w:rPr>
      </w:pPr>
      <w:r>
        <w:rPr>
          <w:rFonts w:ascii="Times New Roman" w:hAnsi="Times New Roman" w:cs="Times New Roman"/>
          <w:sz w:val="24"/>
          <w:szCs w:val="24"/>
        </w:rPr>
        <w:t>Laboratory data site:</w:t>
      </w:r>
      <w:r>
        <w:rPr>
          <w:rFonts w:ascii="Times New Roman" w:hAnsi="Times New Roman" w:cs="Times New Roman"/>
          <w:sz w:val="24"/>
          <w:szCs w:val="24"/>
        </w:rPr>
        <w:tab/>
      </w:r>
      <w:r>
        <w:rPr>
          <w:rFonts w:ascii="Times New Roman" w:hAnsi="Times New Roman" w:cs="Times New Roman"/>
          <w:b/>
          <w:sz w:val="24"/>
          <w:szCs w:val="24"/>
        </w:rPr>
        <w:t>I</w:t>
      </w:r>
      <w:r>
        <w:rPr>
          <w:rFonts w:ascii="Times New Roman" w:hAnsi="Times New Roman" w:cs="Times New Roman"/>
          <w:sz w:val="24"/>
          <w:szCs w:val="24"/>
        </w:rPr>
        <w:t xml:space="preserve"> = [</w:t>
      </w:r>
      <w:r>
        <w:rPr>
          <w:rFonts w:ascii="Times New Roman" w:hAnsi="Times New Roman" w:cs="Times New Roman"/>
          <w:i/>
          <w:sz w:val="24"/>
          <w:szCs w:val="24"/>
        </w:rPr>
        <w:t>T</w:t>
      </w:r>
      <w:r>
        <w:rPr>
          <w:rFonts w:ascii="Times New Roman" w:hAnsi="Times New Roman" w:cs="Times New Roman"/>
          <w:sz w:val="24"/>
          <w:szCs w:val="24"/>
          <w:vertAlign w:val="subscript"/>
        </w:rPr>
        <w:t>ao</w:t>
      </w:r>
      <w:r>
        <w:rPr>
          <w:rFonts w:ascii="Times New Roman" w:hAnsi="Times New Roman" w:cs="Times New Roman"/>
          <w:sz w:val="24"/>
          <w:szCs w:val="24"/>
        </w:rPr>
        <w:t xml:space="preserve"> </w:t>
      </w:r>
      <w:r>
        <w:rPr>
          <w:rFonts w:ascii="Times New Roman" w:hAnsi="Times New Roman" w:cs="Times New Roman"/>
          <w:i/>
          <w:sz w:val="24"/>
          <w:szCs w:val="24"/>
        </w:rPr>
        <w:t>T</w:t>
      </w:r>
      <w:r>
        <w:rPr>
          <w:rFonts w:ascii="Times New Roman" w:hAnsi="Times New Roman" w:cs="Times New Roman"/>
          <w:sz w:val="24"/>
          <w:szCs w:val="24"/>
          <w:vertAlign w:val="subscript"/>
        </w:rPr>
        <w:t>cwo</w:t>
      </w:r>
      <w:r>
        <w:rPr>
          <w:rFonts w:ascii="Times New Roman" w:hAnsi="Times New Roman" w:cs="Times New Roman"/>
          <w:sz w:val="24"/>
          <w:szCs w:val="24"/>
        </w:rPr>
        <w:t xml:space="preserve">] = [5.93 42.38]; </w:t>
      </w:r>
      <w:r>
        <w:rPr>
          <w:rFonts w:ascii="Times New Roman" w:hAnsi="Times New Roman" w:cs="Times New Roman"/>
          <w:b/>
          <w:sz w:val="24"/>
          <w:szCs w:val="24"/>
        </w:rPr>
        <w:t>O</w:t>
      </w:r>
      <w:r>
        <w:rPr>
          <w:rFonts w:ascii="Times New Roman" w:hAnsi="Times New Roman" w:cs="Times New Roman"/>
          <w:sz w:val="24"/>
          <w:szCs w:val="24"/>
        </w:rPr>
        <w:t xml:space="preserve"> = [</w:t>
      </w:r>
      <w:r>
        <w:rPr>
          <w:rFonts w:ascii="Times New Roman" w:hAnsi="Times New Roman" w:cs="Times New Roman"/>
          <w:i/>
          <w:sz w:val="24"/>
          <w:szCs w:val="24"/>
        </w:rPr>
        <w:t>Q</w:t>
      </w:r>
      <w:r>
        <w:rPr>
          <w:rFonts w:ascii="Times New Roman" w:hAnsi="Times New Roman" w:cs="Times New Roman"/>
          <w:sz w:val="24"/>
          <w:szCs w:val="24"/>
          <w:vertAlign w:val="subscript"/>
        </w:rPr>
        <w:t>c</w:t>
      </w:r>
      <w:r>
        <w:rPr>
          <w:rFonts w:ascii="Times New Roman" w:hAnsi="Times New Roman" w:cs="Times New Roman"/>
          <w:sz w:val="24"/>
          <w:szCs w:val="24"/>
        </w:rPr>
        <w:t xml:space="preserve"> </w:t>
      </w:r>
      <w:r>
        <w:rPr>
          <w:rFonts w:ascii="Times New Roman" w:hAnsi="Times New Roman" w:cs="Times New Roman"/>
          <w:i/>
          <w:sz w:val="24"/>
          <w:szCs w:val="24"/>
        </w:rPr>
        <w:t>W</w:t>
      </w:r>
      <w:r>
        <w:rPr>
          <w:rFonts w:ascii="Times New Roman" w:hAnsi="Times New Roman" w:cs="Times New Roman"/>
          <w:sz w:val="24"/>
          <w:szCs w:val="24"/>
        </w:rPr>
        <w:t>] = [7.74 3.36]</w:t>
      </w:r>
    </w:p>
    <w:p w:rsidR="00AA0C1E" w:rsidRDefault="00AA0C1E" w:rsidP="002836E3">
      <w:pPr>
        <w:spacing w:before="120" w:after="0"/>
        <w:jc w:val="both"/>
        <w:rPr>
          <w:rFonts w:ascii="Times New Roman" w:hAnsi="Times New Roman" w:cs="Times New Roman"/>
          <w:sz w:val="24"/>
          <w:szCs w:val="24"/>
        </w:rPr>
      </w:pPr>
      <w:r>
        <w:rPr>
          <w:rFonts w:ascii="Times New Roman" w:hAnsi="Times New Roman" w:cs="Times New Roman"/>
          <w:sz w:val="24"/>
          <w:szCs w:val="24"/>
        </w:rPr>
        <w:t>The fitted model parameters for the two heat pumps are given in Table 2.</w:t>
      </w:r>
    </w:p>
    <w:p w:rsidR="00AA0C1E" w:rsidRDefault="00AA0C1E" w:rsidP="002836E3">
      <w:pPr>
        <w:spacing w:before="120" w:after="0"/>
        <w:jc w:val="both"/>
        <w:rPr>
          <w:rFonts w:ascii="Times New Roman" w:hAnsi="Times New Roman" w:cs="Times New Roman"/>
          <w:sz w:val="24"/>
          <w:szCs w:val="24"/>
        </w:rPr>
      </w:pPr>
      <w:r>
        <w:rPr>
          <w:rFonts w:ascii="Times New Roman" w:hAnsi="Times New Roman" w:cs="Times New Roman"/>
          <w:sz w:val="24"/>
          <w:szCs w:val="24"/>
        </w:rPr>
        <w:t>Finally, because it was found to be possible to fit an adequate model to a single row of averaged input and target data, it seemed appropriate to consider a similar parameter fitting exercise but this time using</w:t>
      </w:r>
      <w:r w:rsidR="00205589">
        <w:rPr>
          <w:rFonts w:ascii="Times New Roman" w:hAnsi="Times New Roman" w:cs="Times New Roman"/>
          <w:sz w:val="24"/>
          <w:szCs w:val="24"/>
        </w:rPr>
        <w:t xml:space="preserve"> the</w:t>
      </w:r>
      <w:r>
        <w:rPr>
          <w:rFonts w:ascii="Times New Roman" w:hAnsi="Times New Roman" w:cs="Times New Roman"/>
          <w:sz w:val="24"/>
          <w:szCs w:val="24"/>
        </w:rPr>
        <w:t xml:space="preserve"> manufacturer</w:t>
      </w:r>
      <w:r w:rsidR="00205589">
        <w:rPr>
          <w:rFonts w:ascii="Times New Roman" w:hAnsi="Times New Roman" w:cs="Times New Roman"/>
          <w:sz w:val="24"/>
          <w:szCs w:val="24"/>
        </w:rPr>
        <w:t>’s</w:t>
      </w:r>
      <w:r>
        <w:rPr>
          <w:rFonts w:ascii="Times New Roman" w:hAnsi="Times New Roman" w:cs="Times New Roman"/>
          <w:sz w:val="24"/>
          <w:szCs w:val="24"/>
        </w:rPr>
        <w:t xml:space="preserve"> standard rating data (see Table 1). This would then lead to two alternative heat pump models</w:t>
      </w:r>
      <w:r w:rsidR="002D4E83">
        <w:rPr>
          <w:rFonts w:ascii="Times New Roman" w:hAnsi="Times New Roman" w:cs="Times New Roman"/>
          <w:sz w:val="24"/>
          <w:szCs w:val="24"/>
        </w:rPr>
        <w:t xml:space="preserve"> for each site of test data</w:t>
      </w:r>
      <w:r>
        <w:rPr>
          <w:rFonts w:ascii="Times New Roman" w:hAnsi="Times New Roman" w:cs="Times New Roman"/>
          <w:sz w:val="24"/>
          <w:szCs w:val="24"/>
        </w:rPr>
        <w:t xml:space="preserve"> – a ‘most optimistic’ or ‘standard’ model based on manufacturer’s data and a</w:t>
      </w:r>
      <w:r w:rsidR="002D4E83">
        <w:rPr>
          <w:rFonts w:ascii="Times New Roman" w:hAnsi="Times New Roman" w:cs="Times New Roman"/>
          <w:sz w:val="24"/>
          <w:szCs w:val="24"/>
        </w:rPr>
        <w:t>n in-service</w:t>
      </w:r>
      <w:r>
        <w:rPr>
          <w:rFonts w:ascii="Times New Roman" w:hAnsi="Times New Roman" w:cs="Times New Roman"/>
          <w:sz w:val="24"/>
          <w:szCs w:val="24"/>
        </w:rPr>
        <w:t xml:space="preserve"> model based on actual observations. </w:t>
      </w:r>
    </w:p>
    <w:p w:rsidR="002836E3" w:rsidRPr="002836E3" w:rsidRDefault="00AA0C1E" w:rsidP="002836E3">
      <w:pPr>
        <w:spacing w:before="120" w:after="0"/>
        <w:jc w:val="both"/>
        <w:rPr>
          <w:rFonts w:ascii="Times New Roman" w:hAnsi="Times New Roman" w:cs="Times New Roman"/>
          <w:sz w:val="24"/>
          <w:szCs w:val="24"/>
        </w:rPr>
      </w:pPr>
      <w:r>
        <w:rPr>
          <w:rFonts w:ascii="Times New Roman" w:hAnsi="Times New Roman" w:cs="Times New Roman"/>
          <w:sz w:val="24"/>
          <w:szCs w:val="24"/>
        </w:rPr>
        <w:t>From Table 1, the standard rating data (according to standard BS EN 14511-2</w:t>
      </w:r>
      <w:r w:rsidR="00F04BEB">
        <w:rPr>
          <w:rFonts w:ascii="Times New Roman" w:hAnsi="Times New Roman" w:cs="Times New Roman"/>
          <w:sz w:val="24"/>
          <w:szCs w:val="24"/>
        </w:rPr>
        <w:t>:2004) for the two heat pumps gi</w:t>
      </w:r>
      <w:r>
        <w:rPr>
          <w:rFonts w:ascii="Times New Roman" w:hAnsi="Times New Roman" w:cs="Times New Roman"/>
          <w:sz w:val="24"/>
          <w:szCs w:val="24"/>
        </w:rPr>
        <w:t xml:space="preserve">ves the following </w:t>
      </w:r>
      <w:r w:rsidR="00F04BEB">
        <w:rPr>
          <w:rFonts w:ascii="Times New Roman" w:hAnsi="Times New Roman" w:cs="Times New Roman"/>
          <w:sz w:val="24"/>
          <w:szCs w:val="24"/>
        </w:rPr>
        <w:t>alternative rows of model-fitting data:</w:t>
      </w:r>
      <w:r>
        <w:rPr>
          <w:rFonts w:ascii="Times New Roman" w:hAnsi="Times New Roman" w:cs="Times New Roman"/>
          <w:sz w:val="24"/>
          <w:szCs w:val="24"/>
        </w:rPr>
        <w:t xml:space="preserve"> </w:t>
      </w:r>
      <w:r w:rsidR="00BC7331">
        <w:rPr>
          <w:rFonts w:ascii="Times New Roman" w:hAnsi="Times New Roman" w:cs="Times New Roman"/>
          <w:sz w:val="24"/>
          <w:szCs w:val="24"/>
        </w:rPr>
        <w:t xml:space="preserve">  </w:t>
      </w:r>
    </w:p>
    <w:p w:rsidR="002D4E83" w:rsidRPr="004C123F" w:rsidRDefault="002D4E83" w:rsidP="002D4E83">
      <w:pPr>
        <w:spacing w:before="120" w:after="0"/>
        <w:jc w:val="both"/>
        <w:rPr>
          <w:rFonts w:ascii="Times New Roman" w:hAnsi="Times New Roman" w:cs="Times New Roman"/>
          <w:sz w:val="24"/>
          <w:szCs w:val="24"/>
        </w:rPr>
      </w:pPr>
      <w:r>
        <w:rPr>
          <w:rFonts w:ascii="Times New Roman" w:hAnsi="Times New Roman" w:cs="Times New Roman"/>
          <w:sz w:val="24"/>
          <w:szCs w:val="24"/>
        </w:rPr>
        <w:t>Field data site: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I</w:t>
      </w:r>
      <w:r>
        <w:rPr>
          <w:rFonts w:ascii="Times New Roman" w:hAnsi="Times New Roman" w:cs="Times New Roman"/>
          <w:sz w:val="24"/>
          <w:szCs w:val="24"/>
        </w:rPr>
        <w:t xml:space="preserve"> = [</w:t>
      </w:r>
      <w:r>
        <w:rPr>
          <w:rFonts w:ascii="Times New Roman" w:hAnsi="Times New Roman" w:cs="Times New Roman"/>
          <w:i/>
          <w:sz w:val="24"/>
          <w:szCs w:val="24"/>
        </w:rPr>
        <w:t>T</w:t>
      </w:r>
      <w:r>
        <w:rPr>
          <w:rFonts w:ascii="Times New Roman" w:hAnsi="Times New Roman" w:cs="Times New Roman"/>
          <w:sz w:val="24"/>
          <w:szCs w:val="24"/>
          <w:vertAlign w:val="subscript"/>
        </w:rPr>
        <w:t>ao</w:t>
      </w:r>
      <w:r>
        <w:rPr>
          <w:rFonts w:ascii="Times New Roman" w:hAnsi="Times New Roman" w:cs="Times New Roman"/>
          <w:sz w:val="24"/>
          <w:szCs w:val="24"/>
        </w:rPr>
        <w:t xml:space="preserve"> </w:t>
      </w:r>
      <w:r>
        <w:rPr>
          <w:rFonts w:ascii="Times New Roman" w:hAnsi="Times New Roman" w:cs="Times New Roman"/>
          <w:i/>
          <w:sz w:val="24"/>
          <w:szCs w:val="24"/>
        </w:rPr>
        <w:t>T</w:t>
      </w:r>
      <w:r>
        <w:rPr>
          <w:rFonts w:ascii="Times New Roman" w:hAnsi="Times New Roman" w:cs="Times New Roman"/>
          <w:sz w:val="24"/>
          <w:szCs w:val="24"/>
          <w:vertAlign w:val="subscript"/>
        </w:rPr>
        <w:t>cwo</w:t>
      </w:r>
      <w:r>
        <w:rPr>
          <w:rFonts w:ascii="Times New Roman" w:hAnsi="Times New Roman" w:cs="Times New Roman"/>
          <w:sz w:val="24"/>
          <w:szCs w:val="24"/>
        </w:rPr>
        <w:t xml:space="preserve">] = [7 35]; </w:t>
      </w:r>
      <w:r>
        <w:rPr>
          <w:rFonts w:ascii="Times New Roman" w:hAnsi="Times New Roman" w:cs="Times New Roman"/>
          <w:b/>
          <w:sz w:val="24"/>
          <w:szCs w:val="24"/>
        </w:rPr>
        <w:t>O</w:t>
      </w:r>
      <w:r>
        <w:rPr>
          <w:rFonts w:ascii="Times New Roman" w:hAnsi="Times New Roman" w:cs="Times New Roman"/>
          <w:sz w:val="24"/>
          <w:szCs w:val="24"/>
        </w:rPr>
        <w:t xml:space="preserve"> = [</w:t>
      </w:r>
      <w:r>
        <w:rPr>
          <w:rFonts w:ascii="Times New Roman" w:hAnsi="Times New Roman" w:cs="Times New Roman"/>
          <w:i/>
          <w:sz w:val="24"/>
          <w:szCs w:val="24"/>
        </w:rPr>
        <w:t>Q</w:t>
      </w:r>
      <w:r>
        <w:rPr>
          <w:rFonts w:ascii="Times New Roman" w:hAnsi="Times New Roman" w:cs="Times New Roman"/>
          <w:sz w:val="24"/>
          <w:szCs w:val="24"/>
          <w:vertAlign w:val="subscript"/>
        </w:rPr>
        <w:t>c</w:t>
      </w:r>
      <w:r>
        <w:rPr>
          <w:rFonts w:ascii="Times New Roman" w:hAnsi="Times New Roman" w:cs="Times New Roman"/>
          <w:sz w:val="24"/>
          <w:szCs w:val="24"/>
        </w:rPr>
        <w:t xml:space="preserve"> </w:t>
      </w:r>
      <w:r>
        <w:rPr>
          <w:rFonts w:ascii="Times New Roman" w:hAnsi="Times New Roman" w:cs="Times New Roman"/>
          <w:i/>
          <w:sz w:val="24"/>
          <w:szCs w:val="24"/>
        </w:rPr>
        <w:t>W</w:t>
      </w:r>
      <w:r>
        <w:rPr>
          <w:rFonts w:ascii="Times New Roman" w:hAnsi="Times New Roman" w:cs="Times New Roman"/>
          <w:sz w:val="24"/>
          <w:szCs w:val="24"/>
        </w:rPr>
        <w:t>] = [5.92 1.64]</w:t>
      </w:r>
    </w:p>
    <w:p w:rsidR="002D4E83" w:rsidRDefault="002D4E83" w:rsidP="002D4E83">
      <w:pPr>
        <w:spacing w:before="120" w:after="0"/>
        <w:jc w:val="both"/>
        <w:rPr>
          <w:rFonts w:ascii="Times New Roman" w:hAnsi="Times New Roman" w:cs="Times New Roman"/>
          <w:sz w:val="24"/>
          <w:szCs w:val="24"/>
        </w:rPr>
      </w:pPr>
      <w:r>
        <w:rPr>
          <w:rFonts w:ascii="Times New Roman" w:hAnsi="Times New Roman" w:cs="Times New Roman"/>
          <w:sz w:val="24"/>
          <w:szCs w:val="24"/>
        </w:rPr>
        <w:t>Laboratory data site:</w:t>
      </w:r>
      <w:r>
        <w:rPr>
          <w:rFonts w:ascii="Times New Roman" w:hAnsi="Times New Roman" w:cs="Times New Roman"/>
          <w:sz w:val="24"/>
          <w:szCs w:val="24"/>
        </w:rPr>
        <w:tab/>
      </w:r>
      <w:r>
        <w:rPr>
          <w:rFonts w:ascii="Times New Roman" w:hAnsi="Times New Roman" w:cs="Times New Roman"/>
          <w:b/>
          <w:sz w:val="24"/>
          <w:szCs w:val="24"/>
        </w:rPr>
        <w:t>I</w:t>
      </w:r>
      <w:r>
        <w:rPr>
          <w:rFonts w:ascii="Times New Roman" w:hAnsi="Times New Roman" w:cs="Times New Roman"/>
          <w:sz w:val="24"/>
          <w:szCs w:val="24"/>
        </w:rPr>
        <w:t xml:space="preserve"> = [</w:t>
      </w:r>
      <w:r>
        <w:rPr>
          <w:rFonts w:ascii="Times New Roman" w:hAnsi="Times New Roman" w:cs="Times New Roman"/>
          <w:i/>
          <w:sz w:val="24"/>
          <w:szCs w:val="24"/>
        </w:rPr>
        <w:t>T</w:t>
      </w:r>
      <w:r>
        <w:rPr>
          <w:rFonts w:ascii="Times New Roman" w:hAnsi="Times New Roman" w:cs="Times New Roman"/>
          <w:sz w:val="24"/>
          <w:szCs w:val="24"/>
          <w:vertAlign w:val="subscript"/>
        </w:rPr>
        <w:t>ao</w:t>
      </w:r>
      <w:r>
        <w:rPr>
          <w:rFonts w:ascii="Times New Roman" w:hAnsi="Times New Roman" w:cs="Times New Roman"/>
          <w:sz w:val="24"/>
          <w:szCs w:val="24"/>
        </w:rPr>
        <w:t xml:space="preserve"> </w:t>
      </w:r>
      <w:r>
        <w:rPr>
          <w:rFonts w:ascii="Times New Roman" w:hAnsi="Times New Roman" w:cs="Times New Roman"/>
          <w:i/>
          <w:sz w:val="24"/>
          <w:szCs w:val="24"/>
        </w:rPr>
        <w:t>T</w:t>
      </w:r>
      <w:r>
        <w:rPr>
          <w:rFonts w:ascii="Times New Roman" w:hAnsi="Times New Roman" w:cs="Times New Roman"/>
          <w:sz w:val="24"/>
          <w:szCs w:val="24"/>
          <w:vertAlign w:val="subscript"/>
        </w:rPr>
        <w:t>cwo</w:t>
      </w:r>
      <w:r>
        <w:rPr>
          <w:rFonts w:ascii="Times New Roman" w:hAnsi="Times New Roman" w:cs="Times New Roman"/>
          <w:sz w:val="24"/>
          <w:szCs w:val="24"/>
        </w:rPr>
        <w:t xml:space="preserve">] = [7 35]; </w:t>
      </w:r>
      <w:r>
        <w:rPr>
          <w:rFonts w:ascii="Times New Roman" w:hAnsi="Times New Roman" w:cs="Times New Roman"/>
          <w:b/>
          <w:sz w:val="24"/>
          <w:szCs w:val="24"/>
        </w:rPr>
        <w:t>O</w:t>
      </w:r>
      <w:r>
        <w:rPr>
          <w:rFonts w:ascii="Times New Roman" w:hAnsi="Times New Roman" w:cs="Times New Roman"/>
          <w:sz w:val="24"/>
          <w:szCs w:val="24"/>
        </w:rPr>
        <w:t xml:space="preserve"> = [</w:t>
      </w:r>
      <w:r>
        <w:rPr>
          <w:rFonts w:ascii="Times New Roman" w:hAnsi="Times New Roman" w:cs="Times New Roman"/>
          <w:i/>
          <w:sz w:val="24"/>
          <w:szCs w:val="24"/>
        </w:rPr>
        <w:t>Q</w:t>
      </w:r>
      <w:r>
        <w:rPr>
          <w:rFonts w:ascii="Times New Roman" w:hAnsi="Times New Roman" w:cs="Times New Roman"/>
          <w:sz w:val="24"/>
          <w:szCs w:val="24"/>
          <w:vertAlign w:val="subscript"/>
        </w:rPr>
        <w:t>c</w:t>
      </w:r>
      <w:r>
        <w:rPr>
          <w:rFonts w:ascii="Times New Roman" w:hAnsi="Times New Roman" w:cs="Times New Roman"/>
          <w:sz w:val="24"/>
          <w:szCs w:val="24"/>
        </w:rPr>
        <w:t xml:space="preserve"> </w:t>
      </w:r>
      <w:r>
        <w:rPr>
          <w:rFonts w:ascii="Times New Roman" w:hAnsi="Times New Roman" w:cs="Times New Roman"/>
          <w:i/>
          <w:sz w:val="24"/>
          <w:szCs w:val="24"/>
        </w:rPr>
        <w:t>W</w:t>
      </w:r>
      <w:r>
        <w:rPr>
          <w:rFonts w:ascii="Times New Roman" w:hAnsi="Times New Roman" w:cs="Times New Roman"/>
          <w:sz w:val="24"/>
          <w:szCs w:val="24"/>
        </w:rPr>
        <w:t>] = [10.20 2.83]</w:t>
      </w:r>
    </w:p>
    <w:p w:rsidR="002D4E83" w:rsidRDefault="002D4E83" w:rsidP="002D4E83">
      <w:pPr>
        <w:spacing w:before="120" w:after="0"/>
        <w:jc w:val="both"/>
        <w:rPr>
          <w:rFonts w:ascii="Times New Roman" w:hAnsi="Times New Roman" w:cs="Times New Roman"/>
          <w:sz w:val="24"/>
          <w:szCs w:val="24"/>
        </w:rPr>
      </w:pPr>
      <w:r>
        <w:rPr>
          <w:rFonts w:ascii="Times New Roman" w:hAnsi="Times New Roman" w:cs="Times New Roman"/>
          <w:sz w:val="24"/>
          <w:szCs w:val="24"/>
        </w:rPr>
        <w:t>Again, the fitted model parameters for the two heat pumps are given in Table 2.</w:t>
      </w:r>
    </w:p>
    <w:p w:rsidR="002D4E83" w:rsidRDefault="002D4E83" w:rsidP="002D4E83">
      <w:pPr>
        <w:spacing w:before="120" w:after="0"/>
        <w:jc w:val="both"/>
        <w:rPr>
          <w:rFonts w:ascii="Times New Roman" w:hAnsi="Times New Roman" w:cs="Times New Roman"/>
          <w:sz w:val="24"/>
          <w:szCs w:val="24"/>
        </w:rPr>
      </w:pPr>
    </w:p>
    <w:p w:rsidR="002D4E83" w:rsidRDefault="002D4E83" w:rsidP="002D4E83">
      <w:pPr>
        <w:spacing w:after="0"/>
        <w:rPr>
          <w:rFonts w:ascii="Times New Roman" w:hAnsi="Times New Roman" w:cs="Times New Roman"/>
          <w:b/>
          <w:sz w:val="24"/>
          <w:szCs w:val="24"/>
        </w:rPr>
      </w:pPr>
      <w:r>
        <w:rPr>
          <w:rFonts w:ascii="Times New Roman" w:hAnsi="Times New Roman" w:cs="Times New Roman"/>
          <w:b/>
          <w:sz w:val="24"/>
          <w:szCs w:val="24"/>
        </w:rPr>
        <w:t>Table 2</w:t>
      </w:r>
    </w:p>
    <w:p w:rsidR="002D4E83" w:rsidRDefault="00205589" w:rsidP="002D4E83">
      <w:pPr>
        <w:spacing w:after="120"/>
        <w:rPr>
          <w:rFonts w:ascii="Times New Roman" w:hAnsi="Times New Roman" w:cs="Times New Roman"/>
          <w:sz w:val="24"/>
          <w:szCs w:val="24"/>
        </w:rPr>
      </w:pPr>
      <w:r>
        <w:rPr>
          <w:rFonts w:ascii="Times New Roman" w:hAnsi="Times New Roman" w:cs="Times New Roman"/>
          <w:sz w:val="24"/>
          <w:szCs w:val="24"/>
        </w:rPr>
        <w:t>Fitted parameter results</w:t>
      </w:r>
      <w:r w:rsidR="002D4E83">
        <w:rPr>
          <w:rFonts w:ascii="Times New Roman" w:hAnsi="Times New Roman" w:cs="Times New Roman"/>
          <w:sz w:val="24"/>
          <w:szCs w:val="24"/>
        </w:rPr>
        <w:t xml:space="preserve"> for </w:t>
      </w:r>
      <w:r>
        <w:rPr>
          <w:rFonts w:ascii="Times New Roman" w:hAnsi="Times New Roman" w:cs="Times New Roman"/>
          <w:sz w:val="24"/>
          <w:szCs w:val="24"/>
        </w:rPr>
        <w:t xml:space="preserve">the </w:t>
      </w:r>
      <w:r w:rsidR="002D4E83">
        <w:rPr>
          <w:rFonts w:ascii="Times New Roman" w:hAnsi="Times New Roman" w:cs="Times New Roman"/>
          <w:sz w:val="24"/>
          <w:szCs w:val="24"/>
        </w:rPr>
        <w:t>heat pump models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872"/>
        <w:gridCol w:w="756"/>
        <w:gridCol w:w="756"/>
        <w:gridCol w:w="756"/>
        <w:gridCol w:w="796"/>
        <w:gridCol w:w="756"/>
        <w:gridCol w:w="803"/>
        <w:gridCol w:w="756"/>
        <w:gridCol w:w="876"/>
        <w:gridCol w:w="851"/>
        <w:gridCol w:w="851"/>
      </w:tblGrid>
      <w:tr w:rsidR="009E7896" w:rsidTr="0070737F">
        <w:tc>
          <w:tcPr>
            <w:tcW w:w="872" w:type="dxa"/>
          </w:tcPr>
          <w:p w:rsidR="009E7896" w:rsidRPr="009E7896" w:rsidRDefault="009E7896" w:rsidP="0070737F">
            <w:pPr>
              <w:spacing w:before="40" w:after="40"/>
              <w:jc w:val="both"/>
              <w:rPr>
                <w:rFonts w:ascii="Times New Roman" w:hAnsi="Times New Roman" w:cs="Times New Roman"/>
                <w:sz w:val="24"/>
                <w:szCs w:val="24"/>
                <w:vertAlign w:val="superscript"/>
              </w:rPr>
            </w:pPr>
            <w:r>
              <w:rPr>
                <w:rFonts w:ascii="Times New Roman" w:hAnsi="Times New Roman" w:cs="Times New Roman"/>
                <w:sz w:val="24"/>
                <w:szCs w:val="24"/>
              </w:rPr>
              <w:t>Case</w:t>
            </w:r>
            <w:r>
              <w:rPr>
                <w:rFonts w:ascii="Times New Roman" w:hAnsi="Times New Roman" w:cs="Times New Roman"/>
                <w:sz w:val="24"/>
                <w:szCs w:val="24"/>
                <w:vertAlign w:val="superscript"/>
              </w:rPr>
              <w:t>*</w:t>
            </w:r>
          </w:p>
        </w:tc>
        <w:tc>
          <w:tcPr>
            <w:tcW w:w="756" w:type="dxa"/>
          </w:tcPr>
          <w:p w:rsidR="009E7896" w:rsidRPr="009E7896" w:rsidRDefault="009E7896" w:rsidP="0070737F">
            <w:pPr>
              <w:spacing w:before="40" w:after="40"/>
              <w:jc w:val="center"/>
              <w:rPr>
                <w:rFonts w:ascii="Times New Roman" w:hAnsi="Times New Roman" w:cs="Times New Roman"/>
                <w:i/>
                <w:sz w:val="24"/>
                <w:szCs w:val="24"/>
              </w:rPr>
            </w:pPr>
            <w:r>
              <w:rPr>
                <w:rFonts w:ascii="Times New Roman" w:hAnsi="Times New Roman" w:cs="Times New Roman"/>
                <w:i/>
                <w:sz w:val="24"/>
                <w:szCs w:val="24"/>
              </w:rPr>
              <w:t>a</w:t>
            </w:r>
          </w:p>
        </w:tc>
        <w:tc>
          <w:tcPr>
            <w:tcW w:w="756" w:type="dxa"/>
          </w:tcPr>
          <w:p w:rsidR="009E7896" w:rsidRPr="009E7896" w:rsidRDefault="009E7896" w:rsidP="0070737F">
            <w:pPr>
              <w:spacing w:before="40" w:after="40"/>
              <w:jc w:val="center"/>
              <w:rPr>
                <w:rFonts w:ascii="Times New Roman" w:hAnsi="Times New Roman" w:cs="Times New Roman"/>
                <w:i/>
                <w:sz w:val="24"/>
                <w:szCs w:val="24"/>
              </w:rPr>
            </w:pPr>
            <w:r>
              <w:rPr>
                <w:rFonts w:ascii="Times New Roman" w:hAnsi="Times New Roman" w:cs="Times New Roman"/>
                <w:i/>
                <w:sz w:val="24"/>
                <w:szCs w:val="24"/>
              </w:rPr>
              <w:t>b</w:t>
            </w:r>
          </w:p>
        </w:tc>
        <w:tc>
          <w:tcPr>
            <w:tcW w:w="756" w:type="dxa"/>
          </w:tcPr>
          <w:p w:rsidR="009E7896" w:rsidRPr="009E7896" w:rsidRDefault="009E7896" w:rsidP="0070737F">
            <w:pPr>
              <w:spacing w:before="40" w:after="40"/>
              <w:jc w:val="center"/>
              <w:rPr>
                <w:rFonts w:ascii="Times New Roman" w:hAnsi="Times New Roman" w:cs="Times New Roman"/>
                <w:i/>
                <w:sz w:val="24"/>
                <w:szCs w:val="24"/>
              </w:rPr>
            </w:pPr>
            <w:r>
              <w:rPr>
                <w:rFonts w:ascii="Times New Roman" w:hAnsi="Times New Roman" w:cs="Times New Roman"/>
                <w:i/>
                <w:sz w:val="24"/>
                <w:szCs w:val="24"/>
              </w:rPr>
              <w:t>c</w:t>
            </w:r>
          </w:p>
        </w:tc>
        <w:tc>
          <w:tcPr>
            <w:tcW w:w="796" w:type="dxa"/>
          </w:tcPr>
          <w:p w:rsidR="009E7896" w:rsidRPr="009E7896" w:rsidRDefault="009E7896" w:rsidP="0070737F">
            <w:pPr>
              <w:spacing w:before="40" w:after="40"/>
              <w:jc w:val="center"/>
              <w:rPr>
                <w:rFonts w:ascii="Times New Roman" w:hAnsi="Times New Roman" w:cs="Times New Roman"/>
                <w:i/>
                <w:sz w:val="24"/>
                <w:szCs w:val="24"/>
              </w:rPr>
            </w:pPr>
            <w:r>
              <w:rPr>
                <w:rFonts w:ascii="Times New Roman" w:hAnsi="Times New Roman" w:cs="Times New Roman"/>
                <w:i/>
                <w:sz w:val="24"/>
                <w:szCs w:val="24"/>
              </w:rPr>
              <w:t>d</w:t>
            </w:r>
          </w:p>
        </w:tc>
        <w:tc>
          <w:tcPr>
            <w:tcW w:w="756" w:type="dxa"/>
          </w:tcPr>
          <w:p w:rsidR="009E7896" w:rsidRPr="009E7896" w:rsidRDefault="00205589" w:rsidP="0070737F">
            <w:pPr>
              <w:spacing w:before="40" w:after="40"/>
              <w:jc w:val="center"/>
              <w:rPr>
                <w:rFonts w:ascii="Times New Roman" w:hAnsi="Times New Roman" w:cs="Times New Roman"/>
                <w:i/>
                <w:sz w:val="24"/>
                <w:szCs w:val="24"/>
              </w:rPr>
            </w:pPr>
            <w:r>
              <w:rPr>
                <w:rFonts w:ascii="Times New Roman" w:hAnsi="Times New Roman" w:cs="Times New Roman"/>
                <w:i/>
                <w:sz w:val="24"/>
                <w:szCs w:val="24"/>
              </w:rPr>
              <w:t>E</w:t>
            </w:r>
          </w:p>
        </w:tc>
        <w:tc>
          <w:tcPr>
            <w:tcW w:w="803" w:type="dxa"/>
          </w:tcPr>
          <w:p w:rsidR="009E7896" w:rsidRPr="009E7896" w:rsidRDefault="009E7896" w:rsidP="0070737F">
            <w:pPr>
              <w:spacing w:before="40" w:after="40"/>
              <w:jc w:val="center"/>
              <w:rPr>
                <w:rFonts w:ascii="Times New Roman" w:hAnsi="Times New Roman" w:cs="Times New Roman"/>
                <w:i/>
                <w:sz w:val="24"/>
                <w:szCs w:val="24"/>
              </w:rPr>
            </w:pPr>
            <w:r>
              <w:rPr>
                <w:rFonts w:ascii="Times New Roman" w:hAnsi="Times New Roman" w:cs="Times New Roman"/>
                <w:i/>
                <w:sz w:val="24"/>
                <w:szCs w:val="24"/>
              </w:rPr>
              <w:t>f</w:t>
            </w:r>
          </w:p>
        </w:tc>
        <w:tc>
          <w:tcPr>
            <w:tcW w:w="756" w:type="dxa"/>
          </w:tcPr>
          <w:p w:rsidR="009E7896" w:rsidRPr="009E7896" w:rsidRDefault="009E7896" w:rsidP="0070737F">
            <w:pPr>
              <w:spacing w:before="40" w:after="40"/>
              <w:jc w:val="center"/>
              <w:rPr>
                <w:rFonts w:ascii="Times New Roman" w:hAnsi="Times New Roman" w:cs="Times New Roman"/>
                <w:sz w:val="24"/>
                <w:szCs w:val="24"/>
                <w:vertAlign w:val="subscript"/>
              </w:rPr>
            </w:pPr>
            <w:r>
              <w:rPr>
                <w:rFonts w:ascii="Times New Roman" w:hAnsi="Times New Roman" w:cs="Times New Roman"/>
                <w:i/>
                <w:sz w:val="24"/>
                <w:szCs w:val="24"/>
              </w:rPr>
              <w:t>W</w:t>
            </w:r>
            <w:r>
              <w:rPr>
                <w:rFonts w:ascii="Times New Roman" w:hAnsi="Times New Roman" w:cs="Times New Roman"/>
                <w:sz w:val="24"/>
                <w:szCs w:val="24"/>
                <w:vertAlign w:val="subscript"/>
              </w:rPr>
              <w:t>aux</w:t>
            </w:r>
          </w:p>
        </w:tc>
        <w:tc>
          <w:tcPr>
            <w:tcW w:w="803" w:type="dxa"/>
          </w:tcPr>
          <w:p w:rsidR="009E7896" w:rsidRPr="009E7896" w:rsidRDefault="009E7896" w:rsidP="0070737F">
            <w:pPr>
              <w:spacing w:before="40" w:after="40"/>
              <w:jc w:val="center"/>
              <w:rPr>
                <w:rFonts w:ascii="Times New Roman" w:hAnsi="Times New Roman" w:cs="Times New Roman"/>
                <w:sz w:val="24"/>
                <w:szCs w:val="24"/>
                <w:vertAlign w:val="subscript"/>
              </w:rPr>
            </w:pPr>
            <w:r>
              <w:rPr>
                <w:rFonts w:ascii="Times New Roman" w:hAnsi="Times New Roman" w:cs="Times New Roman"/>
                <w:i/>
                <w:sz w:val="24"/>
                <w:szCs w:val="24"/>
              </w:rPr>
              <w:t>V</w:t>
            </w:r>
            <w:r>
              <w:rPr>
                <w:rFonts w:ascii="Times New Roman" w:hAnsi="Times New Roman" w:cs="Times New Roman"/>
                <w:sz w:val="24"/>
                <w:szCs w:val="24"/>
                <w:vertAlign w:val="subscript"/>
              </w:rPr>
              <w:t>d</w:t>
            </w:r>
          </w:p>
        </w:tc>
        <w:tc>
          <w:tcPr>
            <w:tcW w:w="851" w:type="dxa"/>
          </w:tcPr>
          <w:p w:rsidR="009E7896" w:rsidRPr="009E7896" w:rsidRDefault="009E7896" w:rsidP="0070737F">
            <w:pPr>
              <w:spacing w:before="40" w:after="40"/>
              <w:jc w:val="center"/>
              <w:rPr>
                <w:rFonts w:ascii="Times New Roman" w:hAnsi="Times New Roman" w:cs="Times New Roman"/>
                <w:sz w:val="24"/>
                <w:szCs w:val="24"/>
                <w:vertAlign w:val="subscript"/>
              </w:rPr>
            </w:pPr>
            <w:r>
              <w:rPr>
                <w:rFonts w:ascii="Times New Roman" w:hAnsi="Times New Roman" w:cs="Times New Roman"/>
                <w:sz w:val="24"/>
                <w:szCs w:val="24"/>
              </w:rPr>
              <w:sym w:font="Symbol" w:char="F044"/>
            </w:r>
            <w:r>
              <w:rPr>
                <w:rFonts w:ascii="Times New Roman" w:hAnsi="Times New Roman" w:cs="Times New Roman"/>
                <w:i/>
                <w:sz w:val="24"/>
                <w:szCs w:val="24"/>
              </w:rPr>
              <w:t>T</w:t>
            </w:r>
            <w:r>
              <w:rPr>
                <w:rFonts w:ascii="Times New Roman" w:hAnsi="Times New Roman" w:cs="Times New Roman"/>
                <w:sz w:val="24"/>
                <w:szCs w:val="24"/>
                <w:vertAlign w:val="subscript"/>
              </w:rPr>
              <w:t>c</w:t>
            </w:r>
          </w:p>
        </w:tc>
        <w:tc>
          <w:tcPr>
            <w:tcW w:w="851" w:type="dxa"/>
          </w:tcPr>
          <w:p w:rsidR="009E7896" w:rsidRPr="009E7896" w:rsidRDefault="009E7896" w:rsidP="0070737F">
            <w:pPr>
              <w:spacing w:before="40" w:after="40"/>
              <w:jc w:val="center"/>
              <w:rPr>
                <w:rFonts w:ascii="Times New Roman" w:hAnsi="Times New Roman" w:cs="Times New Roman"/>
                <w:i/>
                <w:sz w:val="24"/>
                <w:szCs w:val="24"/>
              </w:rPr>
            </w:pPr>
            <w:r>
              <w:rPr>
                <w:rFonts w:ascii="Times New Roman" w:hAnsi="Times New Roman" w:cs="Times New Roman"/>
                <w:sz w:val="24"/>
                <w:szCs w:val="24"/>
              </w:rPr>
              <w:sym w:font="Symbol" w:char="F044"/>
            </w:r>
            <w:r>
              <w:rPr>
                <w:rFonts w:ascii="Times New Roman" w:hAnsi="Times New Roman" w:cs="Times New Roman"/>
                <w:i/>
                <w:sz w:val="24"/>
                <w:szCs w:val="24"/>
              </w:rPr>
              <w:t>T</w:t>
            </w:r>
            <w:r>
              <w:rPr>
                <w:rFonts w:ascii="Times New Roman" w:hAnsi="Times New Roman" w:cs="Times New Roman"/>
                <w:sz w:val="24"/>
                <w:szCs w:val="24"/>
                <w:vertAlign w:val="subscript"/>
              </w:rPr>
              <w:t>e</w:t>
            </w:r>
          </w:p>
        </w:tc>
      </w:tr>
      <w:tr w:rsidR="009E7896" w:rsidTr="0070737F">
        <w:tc>
          <w:tcPr>
            <w:tcW w:w="872" w:type="dxa"/>
          </w:tcPr>
          <w:p w:rsidR="009E7896" w:rsidRDefault="009E7896" w:rsidP="0070737F">
            <w:pPr>
              <w:spacing w:before="40" w:after="40"/>
              <w:jc w:val="both"/>
              <w:rPr>
                <w:rFonts w:ascii="Times New Roman" w:hAnsi="Times New Roman" w:cs="Times New Roman"/>
                <w:sz w:val="24"/>
                <w:szCs w:val="24"/>
              </w:rPr>
            </w:pPr>
            <w:r>
              <w:rPr>
                <w:rFonts w:ascii="Times New Roman" w:hAnsi="Times New Roman" w:cs="Times New Roman"/>
                <w:sz w:val="24"/>
                <w:szCs w:val="24"/>
              </w:rPr>
              <w:t>F-test</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0.739</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0.17</w:t>
            </w:r>
            <w:r w:rsidR="009E7896">
              <w:rPr>
                <w:rFonts w:ascii="Times New Roman" w:hAnsi="Times New Roman" w:cs="Times New Roman"/>
                <w:sz w:val="24"/>
                <w:szCs w:val="24"/>
              </w:rPr>
              <w:t>9</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1.655</w:t>
            </w:r>
          </w:p>
        </w:tc>
        <w:tc>
          <w:tcPr>
            <w:tcW w:w="796" w:type="dxa"/>
          </w:tcPr>
          <w:p w:rsidR="009E7896" w:rsidRDefault="009E7896"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8.400</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1.090</w:t>
            </w:r>
          </w:p>
        </w:tc>
        <w:tc>
          <w:tcPr>
            <w:tcW w:w="803"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0.047</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0.359</w:t>
            </w:r>
          </w:p>
        </w:tc>
        <w:tc>
          <w:tcPr>
            <w:tcW w:w="803"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0.0012</w:t>
            </w:r>
          </w:p>
        </w:tc>
        <w:tc>
          <w:tcPr>
            <w:tcW w:w="851"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5.018</w:t>
            </w:r>
          </w:p>
        </w:tc>
        <w:tc>
          <w:tcPr>
            <w:tcW w:w="851"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5.054</w:t>
            </w:r>
          </w:p>
        </w:tc>
      </w:tr>
      <w:tr w:rsidR="009E7896" w:rsidTr="0070737F">
        <w:tc>
          <w:tcPr>
            <w:tcW w:w="872" w:type="dxa"/>
          </w:tcPr>
          <w:p w:rsidR="009E7896" w:rsidRDefault="009E7896" w:rsidP="0070737F">
            <w:pPr>
              <w:spacing w:before="40" w:after="40"/>
              <w:jc w:val="both"/>
              <w:rPr>
                <w:rFonts w:ascii="Times New Roman" w:hAnsi="Times New Roman" w:cs="Times New Roman"/>
                <w:sz w:val="24"/>
                <w:szCs w:val="24"/>
              </w:rPr>
            </w:pPr>
            <w:r>
              <w:rPr>
                <w:rFonts w:ascii="Times New Roman" w:hAnsi="Times New Roman" w:cs="Times New Roman"/>
                <w:sz w:val="24"/>
                <w:szCs w:val="24"/>
              </w:rPr>
              <w:t>F-mnf</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0.771</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0.149</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1.703</w:t>
            </w:r>
          </w:p>
        </w:tc>
        <w:tc>
          <w:tcPr>
            <w:tcW w:w="79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8.400</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1.095</w:t>
            </w:r>
          </w:p>
        </w:tc>
        <w:tc>
          <w:tcPr>
            <w:tcW w:w="803"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0.040</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0.300</w:t>
            </w:r>
          </w:p>
        </w:tc>
        <w:tc>
          <w:tcPr>
            <w:tcW w:w="803"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0.0013</w:t>
            </w:r>
          </w:p>
        </w:tc>
        <w:tc>
          <w:tcPr>
            <w:tcW w:w="851"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5.019</w:t>
            </w:r>
          </w:p>
        </w:tc>
        <w:tc>
          <w:tcPr>
            <w:tcW w:w="851"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5.008</w:t>
            </w:r>
          </w:p>
        </w:tc>
      </w:tr>
      <w:tr w:rsidR="009E7896" w:rsidTr="0070737F">
        <w:tc>
          <w:tcPr>
            <w:tcW w:w="872" w:type="dxa"/>
          </w:tcPr>
          <w:p w:rsidR="009E7896" w:rsidRDefault="009E7896" w:rsidP="0070737F">
            <w:pPr>
              <w:spacing w:before="40" w:after="40"/>
              <w:jc w:val="both"/>
              <w:rPr>
                <w:rFonts w:ascii="Times New Roman" w:hAnsi="Times New Roman" w:cs="Times New Roman"/>
                <w:sz w:val="24"/>
                <w:szCs w:val="24"/>
              </w:rPr>
            </w:pPr>
            <w:r>
              <w:rPr>
                <w:rFonts w:ascii="Times New Roman" w:hAnsi="Times New Roman" w:cs="Times New Roman"/>
                <w:sz w:val="24"/>
                <w:szCs w:val="24"/>
              </w:rPr>
              <w:t>L-test</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0.660</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0.177</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1.153</w:t>
            </w:r>
          </w:p>
        </w:tc>
        <w:tc>
          <w:tcPr>
            <w:tcW w:w="79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8.400</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0.915</w:t>
            </w:r>
          </w:p>
        </w:tc>
        <w:tc>
          <w:tcPr>
            <w:tcW w:w="803"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0.040</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0.359</w:t>
            </w:r>
          </w:p>
        </w:tc>
        <w:tc>
          <w:tcPr>
            <w:tcW w:w="803"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0.0014</w:t>
            </w:r>
          </w:p>
        </w:tc>
        <w:tc>
          <w:tcPr>
            <w:tcW w:w="851"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5.087</w:t>
            </w:r>
          </w:p>
        </w:tc>
        <w:tc>
          <w:tcPr>
            <w:tcW w:w="851"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4.709</w:t>
            </w:r>
          </w:p>
        </w:tc>
      </w:tr>
      <w:tr w:rsidR="009E7896" w:rsidTr="0070737F">
        <w:tc>
          <w:tcPr>
            <w:tcW w:w="872" w:type="dxa"/>
          </w:tcPr>
          <w:p w:rsidR="009E7896" w:rsidRDefault="009E7896" w:rsidP="0070737F">
            <w:pPr>
              <w:spacing w:before="40" w:after="40"/>
              <w:jc w:val="both"/>
              <w:rPr>
                <w:rFonts w:ascii="Times New Roman" w:hAnsi="Times New Roman" w:cs="Times New Roman"/>
                <w:sz w:val="24"/>
                <w:szCs w:val="24"/>
              </w:rPr>
            </w:pPr>
            <w:r>
              <w:rPr>
                <w:rFonts w:ascii="Times New Roman" w:hAnsi="Times New Roman" w:cs="Times New Roman"/>
                <w:sz w:val="24"/>
                <w:szCs w:val="24"/>
              </w:rPr>
              <w:t>L-mnf</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0.737</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0.148</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1.346</w:t>
            </w:r>
          </w:p>
        </w:tc>
        <w:tc>
          <w:tcPr>
            <w:tcW w:w="79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8.400</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1.099</w:t>
            </w:r>
          </w:p>
        </w:tc>
        <w:tc>
          <w:tcPr>
            <w:tcW w:w="803"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0.040</w:t>
            </w:r>
          </w:p>
        </w:tc>
        <w:tc>
          <w:tcPr>
            <w:tcW w:w="756"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0.272</w:t>
            </w:r>
          </w:p>
        </w:tc>
        <w:tc>
          <w:tcPr>
            <w:tcW w:w="803"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0.0015</w:t>
            </w:r>
          </w:p>
        </w:tc>
        <w:tc>
          <w:tcPr>
            <w:tcW w:w="851"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4.905</w:t>
            </w:r>
          </w:p>
        </w:tc>
        <w:tc>
          <w:tcPr>
            <w:tcW w:w="851" w:type="dxa"/>
          </w:tcPr>
          <w:p w:rsidR="009E7896" w:rsidRDefault="0070737F" w:rsidP="0070737F">
            <w:pPr>
              <w:spacing w:before="40" w:after="40"/>
              <w:jc w:val="center"/>
              <w:rPr>
                <w:rFonts w:ascii="Times New Roman" w:hAnsi="Times New Roman" w:cs="Times New Roman"/>
                <w:sz w:val="24"/>
                <w:szCs w:val="24"/>
              </w:rPr>
            </w:pPr>
            <w:r>
              <w:rPr>
                <w:rFonts w:ascii="Times New Roman" w:hAnsi="Times New Roman" w:cs="Times New Roman"/>
                <w:sz w:val="24"/>
                <w:szCs w:val="24"/>
              </w:rPr>
              <w:t>4.570</w:t>
            </w:r>
          </w:p>
        </w:tc>
      </w:tr>
    </w:tbl>
    <w:p w:rsidR="009E7896" w:rsidRPr="0070737F" w:rsidRDefault="009E7896" w:rsidP="0070737F">
      <w:pPr>
        <w:spacing w:before="60" w:after="0"/>
        <w:jc w:val="both"/>
        <w:rPr>
          <w:rFonts w:ascii="Times New Roman" w:hAnsi="Times New Roman" w:cs="Times New Roman"/>
          <w:sz w:val="20"/>
          <w:szCs w:val="20"/>
        </w:rPr>
      </w:pPr>
      <w:r w:rsidRPr="0070737F">
        <w:rPr>
          <w:rFonts w:ascii="Times New Roman" w:hAnsi="Times New Roman" w:cs="Times New Roman"/>
          <w:sz w:val="20"/>
          <w:szCs w:val="20"/>
        </w:rPr>
        <w:t>*</w:t>
      </w:r>
      <w:r w:rsidR="0070737F">
        <w:rPr>
          <w:rFonts w:ascii="Times New Roman" w:hAnsi="Times New Roman" w:cs="Times New Roman"/>
          <w:sz w:val="20"/>
          <w:szCs w:val="20"/>
        </w:rPr>
        <w:t xml:space="preserve"> F</w:t>
      </w:r>
      <w:r w:rsidRPr="0070737F">
        <w:rPr>
          <w:rFonts w:ascii="Times New Roman" w:hAnsi="Times New Roman" w:cs="Times New Roman"/>
          <w:sz w:val="20"/>
          <w:szCs w:val="20"/>
        </w:rPr>
        <w:t>-test = field test data; F-mnf = manufacturer’s rated test d</w:t>
      </w:r>
      <w:r w:rsidR="0070737F" w:rsidRPr="0070737F">
        <w:rPr>
          <w:rFonts w:ascii="Times New Roman" w:hAnsi="Times New Roman" w:cs="Times New Roman"/>
          <w:sz w:val="20"/>
          <w:szCs w:val="20"/>
        </w:rPr>
        <w:t>ata (</w:t>
      </w:r>
      <w:r w:rsidRPr="0070737F">
        <w:rPr>
          <w:rFonts w:ascii="Times New Roman" w:hAnsi="Times New Roman" w:cs="Times New Roman"/>
          <w:sz w:val="20"/>
          <w:szCs w:val="20"/>
        </w:rPr>
        <w:t>field test heat pump</w:t>
      </w:r>
      <w:r w:rsidR="0070737F" w:rsidRPr="0070737F">
        <w:rPr>
          <w:rFonts w:ascii="Times New Roman" w:hAnsi="Times New Roman" w:cs="Times New Roman"/>
          <w:sz w:val="20"/>
          <w:szCs w:val="20"/>
        </w:rPr>
        <w:t>)</w:t>
      </w:r>
      <w:r w:rsidR="0070737F">
        <w:rPr>
          <w:rFonts w:ascii="Times New Roman" w:hAnsi="Times New Roman" w:cs="Times New Roman"/>
          <w:sz w:val="20"/>
          <w:szCs w:val="20"/>
        </w:rPr>
        <w:t xml:space="preserve">; </w:t>
      </w:r>
      <w:r w:rsidRPr="0070737F">
        <w:rPr>
          <w:rFonts w:ascii="Times New Roman" w:hAnsi="Times New Roman" w:cs="Times New Roman"/>
          <w:sz w:val="20"/>
          <w:szCs w:val="20"/>
        </w:rPr>
        <w:t xml:space="preserve">L-test = laboratory test data; L-mnf = manufacturer’s rated test data </w:t>
      </w:r>
      <w:r w:rsidR="0070737F" w:rsidRPr="0070737F">
        <w:rPr>
          <w:rFonts w:ascii="Times New Roman" w:hAnsi="Times New Roman" w:cs="Times New Roman"/>
          <w:sz w:val="20"/>
          <w:szCs w:val="20"/>
        </w:rPr>
        <w:t>(</w:t>
      </w:r>
      <w:r w:rsidRPr="0070737F">
        <w:rPr>
          <w:rFonts w:ascii="Times New Roman" w:hAnsi="Times New Roman" w:cs="Times New Roman"/>
          <w:sz w:val="20"/>
          <w:szCs w:val="20"/>
        </w:rPr>
        <w:t>laboratory heat pump</w:t>
      </w:r>
      <w:r w:rsidR="0070737F" w:rsidRPr="0070737F">
        <w:rPr>
          <w:rFonts w:ascii="Times New Roman" w:hAnsi="Times New Roman" w:cs="Times New Roman"/>
          <w:sz w:val="20"/>
          <w:szCs w:val="20"/>
        </w:rPr>
        <w:t>)</w:t>
      </w:r>
    </w:p>
    <w:p w:rsidR="00F24B7C" w:rsidRPr="000942C2" w:rsidRDefault="00F24B7C" w:rsidP="0069751B">
      <w:pPr>
        <w:rPr>
          <w:rFonts w:ascii="Times New Roman" w:hAnsi="Times New Roman" w:cs="Times New Roman"/>
          <w:sz w:val="24"/>
          <w:szCs w:val="24"/>
        </w:rPr>
      </w:pPr>
    </w:p>
    <w:p w:rsidR="0069751B" w:rsidRDefault="0069751B" w:rsidP="006A125F">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Incorporating defrost</w:t>
      </w:r>
    </w:p>
    <w:p w:rsidR="00DD54D4" w:rsidRDefault="00F24B7C" w:rsidP="00F24B7C">
      <w:pPr>
        <w:jc w:val="both"/>
        <w:rPr>
          <w:rFonts w:ascii="Times New Roman" w:hAnsi="Times New Roman" w:cs="Times New Roman"/>
          <w:sz w:val="24"/>
          <w:szCs w:val="24"/>
        </w:rPr>
      </w:pPr>
      <w:r>
        <w:rPr>
          <w:rFonts w:ascii="Times New Roman" w:hAnsi="Times New Roman" w:cs="Times New Roman"/>
          <w:sz w:val="24"/>
          <w:szCs w:val="24"/>
        </w:rPr>
        <w:t>The initial model fitting was carried out using average seasonal performance data excluding periods of defrost operation because the latter contains random disturbances in normal heat pump operation and resulted in poor quality model fitting. This requires a model of defrosting to be separately developed and included. A typical</w:t>
      </w:r>
      <w:r w:rsidR="00DD54D4">
        <w:rPr>
          <w:rFonts w:ascii="Times New Roman" w:hAnsi="Times New Roman" w:cs="Times New Roman"/>
          <w:sz w:val="24"/>
          <w:szCs w:val="24"/>
        </w:rPr>
        <w:t xml:space="preserve"> energy transient</w:t>
      </w:r>
      <w:r>
        <w:rPr>
          <w:rFonts w:ascii="Times New Roman" w:hAnsi="Times New Roman" w:cs="Times New Roman"/>
          <w:sz w:val="24"/>
          <w:szCs w:val="24"/>
        </w:rPr>
        <w:t xml:space="preserve"> duri</w:t>
      </w:r>
      <w:r w:rsidR="00DD54D4">
        <w:rPr>
          <w:rFonts w:ascii="Times New Roman" w:hAnsi="Times New Roman" w:cs="Times New Roman"/>
          <w:sz w:val="24"/>
          <w:szCs w:val="24"/>
        </w:rPr>
        <w:t>ng reverse-cycle defrosting was</w:t>
      </w:r>
      <w:r>
        <w:rPr>
          <w:rFonts w:ascii="Times New Roman" w:hAnsi="Times New Roman" w:cs="Times New Roman"/>
          <w:sz w:val="24"/>
          <w:szCs w:val="24"/>
        </w:rPr>
        <w:t xml:space="preserve"> captured from the</w:t>
      </w:r>
      <w:r w:rsidR="00DD54D4">
        <w:rPr>
          <w:rFonts w:ascii="Times New Roman" w:hAnsi="Times New Roman" w:cs="Times New Roman"/>
          <w:sz w:val="24"/>
          <w:szCs w:val="24"/>
        </w:rPr>
        <w:t xml:space="preserve"> laboratory heat pump and is plotted in Fig. 2.</w:t>
      </w:r>
    </w:p>
    <w:p w:rsidR="00950940" w:rsidRDefault="00DD54D4" w:rsidP="00DD54D4">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731510" cy="42278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49">
                      <a:extLst>
                        <a:ext uri="{28A0092B-C50C-407E-A947-70E740481C1C}">
                          <a14:useLocalDpi xmlns:a14="http://schemas.microsoft.com/office/drawing/2010/main" val="0"/>
                        </a:ext>
                      </a:extLst>
                    </a:blip>
                    <a:stretch>
                      <a:fillRect/>
                    </a:stretch>
                  </pic:blipFill>
                  <pic:spPr>
                    <a:xfrm>
                      <a:off x="0" y="0"/>
                      <a:ext cx="5731510" cy="4227830"/>
                    </a:xfrm>
                    <a:prstGeom prst="rect">
                      <a:avLst/>
                    </a:prstGeom>
                  </pic:spPr>
                </pic:pic>
              </a:graphicData>
            </a:graphic>
          </wp:inline>
        </w:drawing>
      </w:r>
    </w:p>
    <w:p w:rsidR="00DD54D4" w:rsidRDefault="00DD54D4" w:rsidP="00DD54D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Fig. 2.  </w:t>
      </w:r>
      <w:r>
        <w:rPr>
          <w:rFonts w:ascii="Times New Roman" w:hAnsi="Times New Roman" w:cs="Times New Roman"/>
          <w:sz w:val="24"/>
          <w:szCs w:val="24"/>
        </w:rPr>
        <w:t>Transient energy transfers during defrosting (laboratory heat pump)</w:t>
      </w:r>
    </w:p>
    <w:p w:rsidR="00DD54D4" w:rsidRDefault="00DD54D4" w:rsidP="00C72569">
      <w:pPr>
        <w:rPr>
          <w:rFonts w:ascii="Times New Roman" w:hAnsi="Times New Roman" w:cs="Times New Roman"/>
          <w:sz w:val="24"/>
          <w:szCs w:val="24"/>
        </w:rPr>
      </w:pPr>
    </w:p>
    <w:p w:rsidR="00DD54D4" w:rsidRDefault="00DD54D4" w:rsidP="00DD54D4">
      <w:pPr>
        <w:jc w:val="both"/>
        <w:rPr>
          <w:rFonts w:ascii="Times New Roman" w:hAnsi="Times New Roman" w:cs="Times New Roman"/>
          <w:sz w:val="24"/>
          <w:szCs w:val="24"/>
        </w:rPr>
      </w:pPr>
      <w:r>
        <w:rPr>
          <w:rFonts w:ascii="Times New Roman" w:hAnsi="Times New Roman" w:cs="Times New Roman"/>
          <w:sz w:val="24"/>
          <w:szCs w:val="24"/>
        </w:rPr>
        <w:lastRenderedPageBreak/>
        <w:t>Each defrost cycle last</w:t>
      </w:r>
      <w:r w:rsidR="00205589">
        <w:rPr>
          <w:rFonts w:ascii="Times New Roman" w:hAnsi="Times New Roman" w:cs="Times New Roman"/>
          <w:sz w:val="24"/>
          <w:szCs w:val="24"/>
        </w:rPr>
        <w:t>s</w:t>
      </w:r>
      <w:r>
        <w:rPr>
          <w:rFonts w:ascii="Times New Roman" w:hAnsi="Times New Roman" w:cs="Times New Roman"/>
          <w:sz w:val="24"/>
          <w:szCs w:val="24"/>
        </w:rPr>
        <w:t xml:space="preserve"> typically for about 5 minutes including periods of inactivity as the changeover valve repositions and a period during which the compressor restarts and the heating delivered drops to a negative value (i.e. heat is sourced from the heating system to effect defrosting in the evaporator).</w:t>
      </w:r>
    </w:p>
    <w:p w:rsidR="003F43D8" w:rsidRPr="003F43D8" w:rsidRDefault="00DD54D4" w:rsidP="00DD54D4">
      <w:pPr>
        <w:jc w:val="both"/>
        <w:rPr>
          <w:rFonts w:ascii="Times New Roman" w:hAnsi="Times New Roman" w:cs="Times New Roman"/>
          <w:sz w:val="24"/>
          <w:szCs w:val="24"/>
        </w:rPr>
      </w:pPr>
      <w:r>
        <w:rPr>
          <w:rFonts w:ascii="Times New Roman" w:hAnsi="Times New Roman" w:cs="Times New Roman"/>
          <w:sz w:val="24"/>
          <w:szCs w:val="24"/>
        </w:rPr>
        <w:t xml:space="preserve">These defrost events were identified in the original test data sets and two data sets for each heat pump were generated – one including defrost event data and the other in which defrost event data were stripped out prior to averaging. Initial model fitting was carried out using the latter whilst the former were retained for final model testing. Fig. 3 shows the </w:t>
      </w:r>
      <w:r w:rsidR="003F43D8">
        <w:rPr>
          <w:rFonts w:ascii="Times New Roman" w:hAnsi="Times New Roman" w:cs="Times New Roman"/>
          <w:sz w:val="24"/>
          <w:szCs w:val="24"/>
        </w:rPr>
        <w:t>final</w:t>
      </w:r>
      <w:r>
        <w:rPr>
          <w:rFonts w:ascii="Times New Roman" w:hAnsi="Times New Roman" w:cs="Times New Roman"/>
          <w:sz w:val="24"/>
          <w:szCs w:val="24"/>
        </w:rPr>
        <w:t xml:space="preserve"> data sets</w:t>
      </w:r>
      <w:r w:rsidR="003F43D8">
        <w:rPr>
          <w:rFonts w:ascii="Times New Roman" w:hAnsi="Times New Roman" w:cs="Times New Roman"/>
          <w:sz w:val="24"/>
          <w:szCs w:val="24"/>
        </w:rPr>
        <w:t xml:space="preserve"> with and without defrosting. As implied by Fig. 2, Fig. 3 shows that defrosting results in a significant fall in the average heat delivered by the heat pump with only a very small fall in average power consumption. Also, these changes take effect at ambient air temperature below approximately 7</w:t>
      </w:r>
      <w:r w:rsidR="003F43D8">
        <w:rPr>
          <w:rFonts w:ascii="Times New Roman" w:hAnsi="Times New Roman" w:cs="Times New Roman"/>
          <w:sz w:val="24"/>
          <w:szCs w:val="24"/>
          <w:vertAlign w:val="superscript"/>
        </w:rPr>
        <w:t>o</w:t>
      </w:r>
      <w:r w:rsidR="003F43D8">
        <w:rPr>
          <w:rFonts w:ascii="Times New Roman" w:hAnsi="Times New Roman" w:cs="Times New Roman"/>
          <w:sz w:val="24"/>
          <w:szCs w:val="24"/>
        </w:rPr>
        <w:t>C. Note that these findings are similar to those reported in [14].</w:t>
      </w:r>
    </w:p>
    <w:p w:rsidR="00DD54D4" w:rsidRDefault="003F43D8" w:rsidP="003F43D8">
      <w:pPr>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731510" cy="422783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50">
                      <a:extLst>
                        <a:ext uri="{28A0092B-C50C-407E-A947-70E740481C1C}">
                          <a14:useLocalDpi xmlns:a14="http://schemas.microsoft.com/office/drawing/2010/main" val="0"/>
                        </a:ext>
                      </a:extLst>
                    </a:blip>
                    <a:stretch>
                      <a:fillRect/>
                    </a:stretch>
                  </pic:blipFill>
                  <pic:spPr>
                    <a:xfrm>
                      <a:off x="0" y="0"/>
                      <a:ext cx="5731510" cy="4227830"/>
                    </a:xfrm>
                    <a:prstGeom prst="rect">
                      <a:avLst/>
                    </a:prstGeom>
                  </pic:spPr>
                </pic:pic>
              </a:graphicData>
            </a:graphic>
          </wp:inline>
        </w:drawing>
      </w:r>
    </w:p>
    <w:p w:rsidR="003F43D8" w:rsidRDefault="003F43D8" w:rsidP="003F43D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Fig. 3.  </w:t>
      </w:r>
      <w:r>
        <w:rPr>
          <w:rFonts w:ascii="Times New Roman" w:hAnsi="Times New Roman" w:cs="Times New Roman"/>
          <w:sz w:val="24"/>
          <w:szCs w:val="24"/>
        </w:rPr>
        <w:t>Heat output and power consumption with and without defrost event data</w:t>
      </w:r>
    </w:p>
    <w:p w:rsidR="00DD54D4" w:rsidRDefault="00DD54D4" w:rsidP="00C72569">
      <w:pPr>
        <w:rPr>
          <w:rFonts w:ascii="Times New Roman" w:hAnsi="Times New Roman" w:cs="Times New Roman"/>
          <w:sz w:val="24"/>
          <w:szCs w:val="24"/>
        </w:rPr>
      </w:pPr>
    </w:p>
    <w:p w:rsidR="00856CFC" w:rsidRDefault="00115491" w:rsidP="00115491">
      <w:pPr>
        <w:jc w:val="both"/>
        <w:rPr>
          <w:rFonts w:ascii="Times New Roman" w:hAnsi="Times New Roman" w:cs="Times New Roman"/>
          <w:sz w:val="24"/>
          <w:szCs w:val="24"/>
        </w:rPr>
      </w:pPr>
      <w:r>
        <w:rPr>
          <w:rFonts w:ascii="Times New Roman" w:hAnsi="Times New Roman" w:cs="Times New Roman"/>
          <w:sz w:val="24"/>
          <w:szCs w:val="24"/>
        </w:rPr>
        <w:t xml:space="preserve">Therefore a simple and sufficient model of defrosting may be envisaged by discounting the average heat output from the heat pump at low ambient temperatures whilst leaving the average power consumption unchanged. A defrost discount factor, </w:t>
      </w:r>
      <w:r>
        <w:rPr>
          <w:rFonts w:ascii="Times New Roman" w:hAnsi="Times New Roman" w:cs="Times New Roman"/>
          <w:i/>
          <w:sz w:val="24"/>
          <w:szCs w:val="24"/>
        </w:rPr>
        <w:t>F</w:t>
      </w:r>
      <w:r>
        <w:rPr>
          <w:rFonts w:ascii="Times New Roman" w:hAnsi="Times New Roman" w:cs="Times New Roman"/>
          <w:sz w:val="24"/>
          <w:szCs w:val="24"/>
          <w:vertAlign w:val="subscript"/>
        </w:rPr>
        <w:t>df</w:t>
      </w:r>
      <w:r>
        <w:rPr>
          <w:rFonts w:ascii="Times New Roman" w:hAnsi="Times New Roman" w:cs="Times New Roman"/>
          <w:sz w:val="24"/>
          <w:szCs w:val="24"/>
        </w:rPr>
        <w:t xml:space="preserve">, is proposed in this work which is defined as the average heat delivered including periods of defrosting divided by the average heat delivered without. Results of this from both measured data sets were found to be very similar and were therefore combined. They are plotted in Fig. 4. The </w:t>
      </w:r>
      <w:r>
        <w:rPr>
          <w:rFonts w:ascii="Times New Roman" w:hAnsi="Times New Roman" w:cs="Times New Roman"/>
          <w:sz w:val="24"/>
          <w:szCs w:val="24"/>
        </w:rPr>
        <w:lastRenderedPageBreak/>
        <w:t xml:space="preserve">compound uncertainty in </w:t>
      </w:r>
      <w:r>
        <w:rPr>
          <w:rFonts w:ascii="Times New Roman" w:hAnsi="Times New Roman" w:cs="Times New Roman"/>
          <w:i/>
          <w:sz w:val="24"/>
          <w:szCs w:val="24"/>
        </w:rPr>
        <w:t>F</w:t>
      </w:r>
      <w:r>
        <w:rPr>
          <w:rFonts w:ascii="Times New Roman" w:hAnsi="Times New Roman" w:cs="Times New Roman"/>
          <w:sz w:val="24"/>
          <w:szCs w:val="24"/>
          <w:vertAlign w:val="subscript"/>
        </w:rPr>
        <w:t>df</w:t>
      </w:r>
      <w:r>
        <w:rPr>
          <w:rFonts w:ascii="Times New Roman" w:hAnsi="Times New Roman" w:cs="Times New Roman"/>
          <w:sz w:val="24"/>
          <w:szCs w:val="24"/>
        </w:rPr>
        <w:t xml:space="preserve"> assuming average heat with and without defrost to be uncertain with </w:t>
      </w:r>
      <w:r w:rsidRPr="000A566A">
        <w:rPr>
          <w:rFonts w:ascii="Times New Roman" w:hAnsi="Times New Roman" w:cs="Times New Roman"/>
          <w:sz w:val="24"/>
          <w:szCs w:val="24"/>
        </w:rPr>
        <w:t xml:space="preserve">equal odds was estimated to be </w:t>
      </w:r>
      <w:r w:rsidRPr="000A566A">
        <w:rPr>
          <w:rFonts w:ascii="Times New Roman" w:hAnsi="Times New Roman" w:cs="Times New Roman"/>
          <w:sz w:val="24"/>
          <w:szCs w:val="24"/>
        </w:rPr>
        <w:sym w:font="Symbol" w:char="F0B1"/>
      </w:r>
      <w:r w:rsidR="003613DB" w:rsidRPr="000A566A">
        <w:rPr>
          <w:rFonts w:ascii="Times New Roman" w:hAnsi="Times New Roman" w:cs="Times New Roman"/>
          <w:sz w:val="24"/>
          <w:szCs w:val="24"/>
        </w:rPr>
        <w:t>15.6</w:t>
      </w:r>
      <w:r w:rsidRPr="000A566A">
        <w:rPr>
          <w:rFonts w:ascii="Times New Roman" w:hAnsi="Times New Roman" w:cs="Times New Roman"/>
          <w:sz w:val="24"/>
          <w:szCs w:val="24"/>
        </w:rPr>
        <w:t xml:space="preserve">%. The defrost discount factor is noted to fall reasonably sharply as ambient temperature fall below </w:t>
      </w:r>
      <w:r w:rsidR="006B6971" w:rsidRPr="000A566A">
        <w:rPr>
          <w:rFonts w:ascii="Times New Roman" w:hAnsi="Times New Roman" w:cs="Times New Roman"/>
          <w:sz w:val="24"/>
          <w:szCs w:val="24"/>
        </w:rPr>
        <w:t>approximately 7</w:t>
      </w:r>
      <w:r w:rsidR="006B6971" w:rsidRPr="000A566A">
        <w:rPr>
          <w:rFonts w:ascii="Times New Roman" w:hAnsi="Times New Roman" w:cs="Times New Roman"/>
          <w:sz w:val="24"/>
          <w:szCs w:val="24"/>
          <w:vertAlign w:val="superscript"/>
        </w:rPr>
        <w:t>o</w:t>
      </w:r>
      <w:r w:rsidR="006B6971" w:rsidRPr="000A566A">
        <w:rPr>
          <w:rFonts w:ascii="Times New Roman" w:hAnsi="Times New Roman" w:cs="Times New Roman"/>
          <w:sz w:val="24"/>
          <w:szCs w:val="24"/>
        </w:rPr>
        <w:t>C</w:t>
      </w:r>
      <w:r w:rsidRPr="000A566A">
        <w:rPr>
          <w:rFonts w:ascii="Times New Roman" w:hAnsi="Times New Roman" w:cs="Times New Roman"/>
          <w:sz w:val="24"/>
          <w:szCs w:val="24"/>
        </w:rPr>
        <w:t xml:space="preserve"> </w:t>
      </w:r>
      <w:r w:rsidR="006B6971" w:rsidRPr="000A566A">
        <w:rPr>
          <w:rFonts w:ascii="Times New Roman" w:hAnsi="Times New Roman" w:cs="Times New Roman"/>
          <w:sz w:val="24"/>
          <w:szCs w:val="24"/>
        </w:rPr>
        <w:t>and then levels off at temperature below approximately 0</w:t>
      </w:r>
      <w:r w:rsidR="006B6971" w:rsidRPr="000A566A">
        <w:rPr>
          <w:rFonts w:ascii="Times New Roman" w:hAnsi="Times New Roman" w:cs="Times New Roman"/>
          <w:sz w:val="24"/>
          <w:szCs w:val="24"/>
          <w:vertAlign w:val="superscript"/>
        </w:rPr>
        <w:t>o</w:t>
      </w:r>
      <w:r w:rsidR="006B6971" w:rsidRPr="000A566A">
        <w:rPr>
          <w:rFonts w:ascii="Times New Roman" w:hAnsi="Times New Roman" w:cs="Times New Roman"/>
          <w:sz w:val="24"/>
          <w:szCs w:val="24"/>
        </w:rPr>
        <w:t>C. A simple model through the data therefore comprises a linear region and a constant region. In this simple model, the impact of wet bulb temperature on defrost intensity and frequency has not bee</w:t>
      </w:r>
      <w:r w:rsidR="00856CFC" w:rsidRPr="000A566A">
        <w:rPr>
          <w:rFonts w:ascii="Times New Roman" w:hAnsi="Times New Roman" w:cs="Times New Roman"/>
          <w:sz w:val="24"/>
          <w:szCs w:val="24"/>
        </w:rPr>
        <w:t>n considered</w:t>
      </w:r>
      <w:r w:rsidR="006B6971" w:rsidRPr="000A566A">
        <w:rPr>
          <w:rFonts w:ascii="Times New Roman" w:hAnsi="Times New Roman" w:cs="Times New Roman"/>
          <w:sz w:val="24"/>
          <w:szCs w:val="24"/>
        </w:rPr>
        <w:t>.</w:t>
      </w:r>
      <w:r w:rsidR="00856CFC" w:rsidRPr="000A566A">
        <w:rPr>
          <w:rFonts w:ascii="Times New Roman" w:hAnsi="Times New Roman" w:cs="Times New Roman"/>
          <w:sz w:val="24"/>
          <w:szCs w:val="24"/>
        </w:rPr>
        <w:t xml:space="preserve"> Indeed Kinab </w:t>
      </w:r>
      <w:r w:rsidR="00856CFC" w:rsidRPr="000A566A">
        <w:rPr>
          <w:rFonts w:ascii="Times New Roman" w:hAnsi="Times New Roman" w:cs="Times New Roman"/>
          <w:i/>
          <w:sz w:val="24"/>
          <w:szCs w:val="24"/>
        </w:rPr>
        <w:t>et al.</w:t>
      </w:r>
      <w:r w:rsidR="00856CFC" w:rsidRPr="000A566A">
        <w:rPr>
          <w:rFonts w:ascii="Times New Roman" w:hAnsi="Times New Roman" w:cs="Times New Roman"/>
          <w:sz w:val="24"/>
          <w:szCs w:val="24"/>
        </w:rPr>
        <w:t xml:space="preserve"> [14] reviewed two similar defrosting models one of which is based on ambient dry bulb temperature and the other on ambient wet bulb temperature. They concluded that the two provided s</w:t>
      </w:r>
      <w:r w:rsidR="00733179" w:rsidRPr="000A566A">
        <w:rPr>
          <w:rFonts w:ascii="Times New Roman" w:hAnsi="Times New Roman" w:cs="Times New Roman"/>
          <w:sz w:val="24"/>
          <w:szCs w:val="24"/>
        </w:rPr>
        <w:t>imilar results regarding average</w:t>
      </w:r>
      <w:r w:rsidR="00856CFC" w:rsidRPr="000A566A">
        <w:rPr>
          <w:rFonts w:ascii="Times New Roman" w:hAnsi="Times New Roman" w:cs="Times New Roman"/>
          <w:sz w:val="24"/>
          <w:szCs w:val="24"/>
        </w:rPr>
        <w:t xml:space="preserve"> corrections to heating capacity during low ambient temperatures when defrosting would occur. This seems reasonable since</w:t>
      </w:r>
      <w:r w:rsidR="00733179" w:rsidRPr="000A566A">
        <w:rPr>
          <w:rFonts w:ascii="Times New Roman" w:hAnsi="Times New Roman" w:cs="Times New Roman"/>
          <w:sz w:val="24"/>
          <w:szCs w:val="24"/>
        </w:rPr>
        <w:t>,</w:t>
      </w:r>
      <w:r w:rsidR="00856CFC" w:rsidRPr="000A566A">
        <w:rPr>
          <w:rFonts w:ascii="Times New Roman" w:hAnsi="Times New Roman" w:cs="Times New Roman"/>
          <w:sz w:val="24"/>
          <w:szCs w:val="24"/>
        </w:rPr>
        <w:t xml:space="preserve"> at the low temperatures involved, winter air states tend to be close to saturation at most times </w:t>
      </w:r>
      <w:r w:rsidR="00733179" w:rsidRPr="000A566A">
        <w:rPr>
          <w:rFonts w:ascii="Times New Roman" w:hAnsi="Times New Roman" w:cs="Times New Roman"/>
          <w:sz w:val="24"/>
          <w:szCs w:val="24"/>
        </w:rPr>
        <w:t>and this means that dry bulb or</w:t>
      </w:r>
      <w:r w:rsidR="00856CFC" w:rsidRPr="000A566A">
        <w:rPr>
          <w:rFonts w:ascii="Times New Roman" w:hAnsi="Times New Roman" w:cs="Times New Roman"/>
          <w:sz w:val="24"/>
          <w:szCs w:val="24"/>
        </w:rPr>
        <w:t xml:space="preserve"> wet bulb temperature may th</w:t>
      </w:r>
      <w:r w:rsidR="00733179" w:rsidRPr="000A566A">
        <w:rPr>
          <w:rFonts w:ascii="Times New Roman" w:hAnsi="Times New Roman" w:cs="Times New Roman"/>
          <w:sz w:val="24"/>
          <w:szCs w:val="24"/>
        </w:rPr>
        <w:t>erefore be used alternatively</w:t>
      </w:r>
      <w:r w:rsidR="00856CFC" w:rsidRPr="000A566A">
        <w:rPr>
          <w:rFonts w:ascii="Times New Roman" w:hAnsi="Times New Roman" w:cs="Times New Roman"/>
          <w:sz w:val="24"/>
          <w:szCs w:val="24"/>
        </w:rPr>
        <w:t xml:space="preserve"> to some extent. In common with the work reported here, Kinab </w:t>
      </w:r>
      <w:r w:rsidR="00856CFC" w:rsidRPr="000A566A">
        <w:rPr>
          <w:rFonts w:ascii="Times New Roman" w:hAnsi="Times New Roman" w:cs="Times New Roman"/>
          <w:i/>
          <w:sz w:val="24"/>
          <w:szCs w:val="24"/>
        </w:rPr>
        <w:t>et al</w:t>
      </w:r>
      <w:r w:rsidR="00856CFC" w:rsidRPr="000A566A">
        <w:rPr>
          <w:rFonts w:ascii="Times New Roman" w:hAnsi="Times New Roman" w:cs="Times New Roman"/>
          <w:sz w:val="24"/>
          <w:szCs w:val="24"/>
        </w:rPr>
        <w:t xml:space="preserve">. [14] adopted the model based on ambient dry bulb temperature which, whilst applied to </w:t>
      </w:r>
      <w:r w:rsidR="00856CFC" w:rsidRPr="000A566A">
        <w:rPr>
          <w:rFonts w:ascii="Times New Roman" w:hAnsi="Times New Roman" w:cs="Times New Roman"/>
          <w:i/>
          <w:sz w:val="24"/>
          <w:szCs w:val="24"/>
        </w:rPr>
        <w:t>CoP</w:t>
      </w:r>
      <w:r w:rsidR="00856CFC" w:rsidRPr="000A566A">
        <w:rPr>
          <w:rFonts w:ascii="Times New Roman" w:hAnsi="Times New Roman" w:cs="Times New Roman"/>
          <w:sz w:val="24"/>
          <w:szCs w:val="24"/>
        </w:rPr>
        <w:t xml:space="preserve"> rather than </w:t>
      </w:r>
      <w:r w:rsidR="00856CFC" w:rsidRPr="000A566A">
        <w:rPr>
          <w:rFonts w:ascii="Times New Roman" w:hAnsi="Times New Roman" w:cs="Times New Roman"/>
          <w:i/>
          <w:sz w:val="24"/>
          <w:szCs w:val="24"/>
        </w:rPr>
        <w:t>Q</w:t>
      </w:r>
      <w:r w:rsidR="00856CFC" w:rsidRPr="000A566A">
        <w:rPr>
          <w:rFonts w:ascii="Times New Roman" w:hAnsi="Times New Roman" w:cs="Times New Roman"/>
          <w:sz w:val="24"/>
          <w:szCs w:val="24"/>
          <w:vertAlign w:val="subscript"/>
        </w:rPr>
        <w:t>c</w:t>
      </w:r>
      <w:r w:rsidR="00856CFC" w:rsidRPr="000A566A">
        <w:rPr>
          <w:rFonts w:ascii="Times New Roman" w:hAnsi="Times New Roman" w:cs="Times New Roman"/>
          <w:sz w:val="24"/>
          <w:szCs w:val="24"/>
        </w:rPr>
        <w:t xml:space="preserve"> (as in the present work), indicates results that are broadly in agreement with those reported here.</w:t>
      </w:r>
    </w:p>
    <w:p w:rsidR="00115491" w:rsidRDefault="00F64131" w:rsidP="00115491">
      <w:pPr>
        <w:jc w:val="both"/>
        <w:rPr>
          <w:rFonts w:ascii="Times New Roman" w:hAnsi="Times New Roman" w:cs="Times New Roman"/>
          <w:sz w:val="24"/>
          <w:szCs w:val="24"/>
        </w:rPr>
      </w:pPr>
      <w:r>
        <w:rPr>
          <w:rFonts w:ascii="Times New Roman" w:hAnsi="Times New Roman" w:cs="Times New Roman"/>
          <w:sz w:val="24"/>
          <w:szCs w:val="24"/>
        </w:rPr>
        <w:t>The proposed model is included i</w:t>
      </w:r>
      <w:r w:rsidR="006B6971">
        <w:rPr>
          <w:rFonts w:ascii="Times New Roman" w:hAnsi="Times New Roman" w:cs="Times New Roman"/>
          <w:sz w:val="24"/>
          <w:szCs w:val="24"/>
        </w:rPr>
        <w:t>n Fig. 4.</w:t>
      </w:r>
      <w:r w:rsidR="00115491">
        <w:rPr>
          <w:rFonts w:ascii="Times New Roman" w:hAnsi="Times New Roman" w:cs="Times New Roman"/>
          <w:sz w:val="24"/>
          <w:szCs w:val="24"/>
        </w:rPr>
        <w:t xml:space="preserve"> </w:t>
      </w:r>
    </w:p>
    <w:p w:rsidR="00441B57" w:rsidRDefault="00441B57" w:rsidP="00115491">
      <w:pPr>
        <w:jc w:val="both"/>
        <w:rPr>
          <w:rFonts w:ascii="Times New Roman" w:hAnsi="Times New Roman" w:cs="Times New Roman"/>
          <w:sz w:val="24"/>
          <w:szCs w:val="24"/>
        </w:rPr>
      </w:pPr>
      <w:r>
        <w:rPr>
          <w:rFonts w:ascii="Times New Roman" w:hAnsi="Times New Roman" w:cs="Times New Roman"/>
          <w:sz w:val="24"/>
          <w:szCs w:val="24"/>
        </w:rPr>
        <w:t xml:space="preserve">The model of defrost is applied by adjusting eqs. (13, 14, 15)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441B57" w:rsidTr="00927E4B">
        <w:tc>
          <w:tcPr>
            <w:tcW w:w="8472" w:type="dxa"/>
          </w:tcPr>
          <w:p w:rsidR="00441B57" w:rsidRDefault="00441B57" w:rsidP="00441B57">
            <w:pPr>
              <w:jc w:val="both"/>
              <w:rPr>
                <w:rFonts w:ascii="Times New Roman" w:hAnsi="Times New Roman" w:cs="Times New Roman"/>
                <w:sz w:val="24"/>
                <w:szCs w:val="24"/>
              </w:rPr>
            </w:pPr>
          </w:p>
          <w:p w:rsidR="00441B57" w:rsidRDefault="00441B57" w:rsidP="00441B57">
            <w:pPr>
              <w:jc w:val="center"/>
              <w:rPr>
                <w:rFonts w:ascii="Times New Roman" w:hAnsi="Times New Roman" w:cs="Times New Roman"/>
                <w:sz w:val="24"/>
                <w:szCs w:val="24"/>
              </w:rPr>
            </w:pPr>
            <w:r w:rsidRPr="00441B57">
              <w:rPr>
                <w:position w:val="-14"/>
              </w:rPr>
              <w:object w:dxaOrig="1420" w:dyaOrig="380">
                <v:shape id="_x0000_i1045" type="#_x0000_t75" style="width:70.5pt;height:19.5pt" o:ole="">
                  <v:imagedata r:id="rId51" o:title=""/>
                </v:shape>
                <o:OLEObject Type="Embed" ProgID="Equation.DSMT4" ShapeID="_x0000_i1045" DrawAspect="Content" ObjectID="_1549087906" r:id="rId52"/>
              </w:object>
            </w:r>
          </w:p>
          <w:p w:rsidR="00441B57" w:rsidRDefault="00441B57" w:rsidP="00441B57">
            <w:pPr>
              <w:jc w:val="both"/>
              <w:rPr>
                <w:rFonts w:ascii="Times New Roman" w:hAnsi="Times New Roman" w:cs="Times New Roman"/>
                <w:sz w:val="24"/>
                <w:szCs w:val="24"/>
              </w:rPr>
            </w:pPr>
          </w:p>
        </w:tc>
        <w:tc>
          <w:tcPr>
            <w:tcW w:w="770" w:type="dxa"/>
          </w:tcPr>
          <w:p w:rsidR="00441B57" w:rsidRDefault="00441B57" w:rsidP="00441B57">
            <w:pPr>
              <w:spacing w:before="360"/>
              <w:jc w:val="center"/>
              <w:rPr>
                <w:rFonts w:ascii="Times New Roman" w:hAnsi="Times New Roman" w:cs="Times New Roman"/>
                <w:sz w:val="24"/>
                <w:szCs w:val="24"/>
              </w:rPr>
            </w:pPr>
            <w:r>
              <w:rPr>
                <w:rFonts w:ascii="Times New Roman" w:hAnsi="Times New Roman" w:cs="Times New Roman"/>
                <w:sz w:val="24"/>
                <w:szCs w:val="24"/>
              </w:rPr>
              <w:t>(20)</w:t>
            </w:r>
          </w:p>
        </w:tc>
      </w:tr>
    </w:tbl>
    <w:p w:rsidR="00441B57" w:rsidRDefault="00441B57" w:rsidP="00115491">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927E4B" w:rsidTr="00D92F16">
        <w:tc>
          <w:tcPr>
            <w:tcW w:w="8472" w:type="dxa"/>
          </w:tcPr>
          <w:p w:rsidR="00927E4B" w:rsidRDefault="00927E4B" w:rsidP="00D92F16">
            <w:pPr>
              <w:jc w:val="both"/>
              <w:rPr>
                <w:rFonts w:ascii="Times New Roman" w:hAnsi="Times New Roman" w:cs="Times New Roman"/>
                <w:sz w:val="24"/>
                <w:szCs w:val="24"/>
              </w:rPr>
            </w:pPr>
          </w:p>
          <w:p w:rsidR="00927E4B" w:rsidRDefault="00927E4B" w:rsidP="00D92F16">
            <w:pPr>
              <w:jc w:val="center"/>
              <w:rPr>
                <w:rFonts w:ascii="Times New Roman" w:hAnsi="Times New Roman" w:cs="Times New Roman"/>
                <w:sz w:val="24"/>
                <w:szCs w:val="24"/>
              </w:rPr>
            </w:pPr>
            <w:r w:rsidRPr="008040C4">
              <w:rPr>
                <w:position w:val="-24"/>
              </w:rPr>
              <w:object w:dxaOrig="1300" w:dyaOrig="660">
                <v:shape id="_x0000_i1046" type="#_x0000_t75" style="width:64.5pt;height:33pt" o:ole="">
                  <v:imagedata r:id="rId53" o:title=""/>
                </v:shape>
                <o:OLEObject Type="Embed" ProgID="Equation.DSMT4" ShapeID="_x0000_i1046" DrawAspect="Content" ObjectID="_1549087907" r:id="rId54"/>
              </w:object>
            </w:r>
          </w:p>
          <w:p w:rsidR="00927E4B" w:rsidRDefault="00927E4B" w:rsidP="00D92F16">
            <w:pPr>
              <w:jc w:val="both"/>
              <w:rPr>
                <w:rFonts w:ascii="Times New Roman" w:hAnsi="Times New Roman" w:cs="Times New Roman"/>
                <w:sz w:val="24"/>
                <w:szCs w:val="24"/>
              </w:rPr>
            </w:pPr>
          </w:p>
        </w:tc>
        <w:tc>
          <w:tcPr>
            <w:tcW w:w="770" w:type="dxa"/>
          </w:tcPr>
          <w:p w:rsidR="00927E4B" w:rsidRDefault="00927E4B" w:rsidP="00D92F16">
            <w:pPr>
              <w:rPr>
                <w:rFonts w:ascii="Times New Roman" w:hAnsi="Times New Roman" w:cs="Times New Roman"/>
                <w:sz w:val="24"/>
                <w:szCs w:val="24"/>
              </w:rPr>
            </w:pPr>
          </w:p>
          <w:p w:rsidR="00927E4B" w:rsidRDefault="00927E4B" w:rsidP="00D92F16">
            <w:pPr>
              <w:spacing w:before="120"/>
              <w:jc w:val="center"/>
              <w:rPr>
                <w:rFonts w:ascii="Times New Roman" w:hAnsi="Times New Roman" w:cs="Times New Roman"/>
                <w:sz w:val="24"/>
                <w:szCs w:val="24"/>
              </w:rPr>
            </w:pPr>
            <w:r>
              <w:rPr>
                <w:rFonts w:ascii="Times New Roman" w:hAnsi="Times New Roman" w:cs="Times New Roman"/>
                <w:sz w:val="24"/>
                <w:szCs w:val="24"/>
              </w:rPr>
              <w:t>(21)</w:t>
            </w:r>
          </w:p>
        </w:tc>
      </w:tr>
      <w:tr w:rsidR="00927E4B" w:rsidTr="00D92F16">
        <w:tc>
          <w:tcPr>
            <w:tcW w:w="8472" w:type="dxa"/>
          </w:tcPr>
          <w:p w:rsidR="00927E4B" w:rsidRDefault="00927E4B" w:rsidP="00D92F16">
            <w:pPr>
              <w:jc w:val="both"/>
              <w:rPr>
                <w:rFonts w:ascii="Times New Roman" w:hAnsi="Times New Roman" w:cs="Times New Roman"/>
                <w:sz w:val="24"/>
                <w:szCs w:val="24"/>
              </w:rPr>
            </w:pPr>
          </w:p>
          <w:p w:rsidR="00927E4B" w:rsidRDefault="00927E4B" w:rsidP="00D92F16">
            <w:pPr>
              <w:jc w:val="center"/>
              <w:rPr>
                <w:rFonts w:ascii="Times New Roman" w:hAnsi="Times New Roman" w:cs="Times New Roman"/>
                <w:sz w:val="24"/>
                <w:szCs w:val="24"/>
              </w:rPr>
            </w:pPr>
            <w:r w:rsidRPr="000942C2">
              <w:rPr>
                <w:position w:val="-40"/>
              </w:rPr>
              <w:object w:dxaOrig="3019" w:dyaOrig="720">
                <v:shape id="_x0000_i1047" type="#_x0000_t75" style="width:150.75pt;height:35.25pt" o:ole="">
                  <v:imagedata r:id="rId55" o:title=""/>
                </v:shape>
                <o:OLEObject Type="Embed" ProgID="Equation.DSMT4" ShapeID="_x0000_i1047" DrawAspect="Content" ObjectID="_1549087908" r:id="rId56"/>
              </w:object>
            </w:r>
          </w:p>
          <w:p w:rsidR="00927E4B" w:rsidRDefault="00927E4B" w:rsidP="00D92F16">
            <w:pPr>
              <w:jc w:val="both"/>
              <w:rPr>
                <w:rFonts w:ascii="Times New Roman" w:hAnsi="Times New Roman" w:cs="Times New Roman"/>
                <w:sz w:val="24"/>
                <w:szCs w:val="24"/>
              </w:rPr>
            </w:pPr>
          </w:p>
        </w:tc>
        <w:tc>
          <w:tcPr>
            <w:tcW w:w="770" w:type="dxa"/>
          </w:tcPr>
          <w:p w:rsidR="00927E4B" w:rsidRDefault="00927E4B" w:rsidP="00D92F16">
            <w:pPr>
              <w:rPr>
                <w:rFonts w:ascii="Times New Roman" w:hAnsi="Times New Roman" w:cs="Times New Roman"/>
                <w:sz w:val="24"/>
                <w:szCs w:val="24"/>
              </w:rPr>
            </w:pPr>
          </w:p>
          <w:p w:rsidR="00927E4B" w:rsidRDefault="00927E4B" w:rsidP="00D92F16">
            <w:pPr>
              <w:spacing w:before="120"/>
              <w:jc w:val="center"/>
              <w:rPr>
                <w:rFonts w:ascii="Times New Roman" w:hAnsi="Times New Roman" w:cs="Times New Roman"/>
                <w:sz w:val="24"/>
                <w:szCs w:val="24"/>
              </w:rPr>
            </w:pPr>
            <w:r>
              <w:rPr>
                <w:rFonts w:ascii="Times New Roman" w:hAnsi="Times New Roman" w:cs="Times New Roman"/>
                <w:sz w:val="24"/>
                <w:szCs w:val="24"/>
              </w:rPr>
              <w:t>(22)</w:t>
            </w:r>
          </w:p>
        </w:tc>
      </w:tr>
    </w:tbl>
    <w:p w:rsidR="00441B57" w:rsidRDefault="00441B57" w:rsidP="00115491">
      <w:pPr>
        <w:jc w:val="both"/>
        <w:rPr>
          <w:rFonts w:ascii="Times New Roman" w:hAnsi="Times New Roman" w:cs="Times New Roman"/>
          <w:sz w:val="24"/>
          <w:szCs w:val="24"/>
        </w:rPr>
      </w:pPr>
    </w:p>
    <w:p w:rsidR="00C72569" w:rsidRPr="00630E99" w:rsidRDefault="00630E99" w:rsidP="00630E99">
      <w:pPr>
        <w:jc w:val="center"/>
        <w:rPr>
          <w:rFonts w:ascii="Times New Roman" w:hAnsi="Times New Roman" w:cs="Times New Roman"/>
          <w:sz w:val="24"/>
          <w:szCs w:val="24"/>
          <w:highlight w:val="yellow"/>
        </w:rPr>
      </w:pPr>
      <w:r w:rsidRPr="000A566A">
        <w:rPr>
          <w:rFonts w:ascii="Times New Roman" w:hAnsi="Times New Roman" w:cs="Times New Roman"/>
          <w:noProof/>
          <w:sz w:val="24"/>
          <w:szCs w:val="24"/>
          <w:lang w:eastAsia="en-GB"/>
        </w:rPr>
        <w:lastRenderedPageBreak/>
        <w:drawing>
          <wp:inline distT="0" distB="0" distL="0" distR="0" wp14:anchorId="1853BB01" wp14:editId="5F39D44D">
            <wp:extent cx="5731510" cy="356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31510" cy="3569354"/>
                    </a:xfrm>
                    <a:prstGeom prst="rect">
                      <a:avLst/>
                    </a:prstGeom>
                    <a:noFill/>
                    <a:ln>
                      <a:noFill/>
                    </a:ln>
                  </pic:spPr>
                </pic:pic>
              </a:graphicData>
            </a:graphic>
          </wp:inline>
        </w:drawing>
      </w:r>
    </w:p>
    <w:p w:rsidR="00630E99" w:rsidRPr="00630E99" w:rsidRDefault="00630E99" w:rsidP="00C72569">
      <w:pPr>
        <w:rPr>
          <w:rFonts w:ascii="Times New Roman" w:hAnsi="Times New Roman" w:cs="Times New Roman"/>
          <w:sz w:val="24"/>
          <w:szCs w:val="24"/>
          <w:highlight w:val="yellow"/>
        </w:rPr>
      </w:pPr>
    </w:p>
    <w:p w:rsidR="006B6971" w:rsidRDefault="006B6971" w:rsidP="006B6971">
      <w:pPr>
        <w:spacing w:after="0" w:line="240" w:lineRule="auto"/>
        <w:jc w:val="center"/>
        <w:rPr>
          <w:rFonts w:ascii="Times New Roman" w:hAnsi="Times New Roman" w:cs="Times New Roman"/>
          <w:sz w:val="24"/>
          <w:szCs w:val="24"/>
        </w:rPr>
      </w:pPr>
      <w:r w:rsidRPr="000A566A">
        <w:rPr>
          <w:rFonts w:ascii="Times New Roman" w:hAnsi="Times New Roman" w:cs="Times New Roman"/>
          <w:b/>
          <w:sz w:val="24"/>
          <w:szCs w:val="24"/>
        </w:rPr>
        <w:t xml:space="preserve">Fig. 4.  </w:t>
      </w:r>
      <w:r w:rsidRPr="000A566A">
        <w:rPr>
          <w:rFonts w:ascii="Times New Roman" w:hAnsi="Times New Roman" w:cs="Times New Roman"/>
          <w:sz w:val="24"/>
          <w:szCs w:val="24"/>
        </w:rPr>
        <w:t>Proposed defrost discounting model fitted to measured data</w:t>
      </w:r>
    </w:p>
    <w:p w:rsidR="00C72569" w:rsidRDefault="00C72569" w:rsidP="00950940">
      <w:pPr>
        <w:rPr>
          <w:rFonts w:ascii="Times New Roman" w:hAnsi="Times New Roman" w:cs="Times New Roman"/>
          <w:sz w:val="24"/>
          <w:szCs w:val="24"/>
        </w:rPr>
      </w:pPr>
    </w:p>
    <w:p w:rsidR="00C72569" w:rsidRPr="00950940" w:rsidRDefault="00C72569" w:rsidP="00950940">
      <w:pPr>
        <w:rPr>
          <w:rFonts w:ascii="Times New Roman" w:hAnsi="Times New Roman" w:cs="Times New Roman"/>
          <w:sz w:val="24"/>
          <w:szCs w:val="24"/>
        </w:rPr>
      </w:pPr>
    </w:p>
    <w:p w:rsidR="006A125F" w:rsidRDefault="006A125F" w:rsidP="006A125F">
      <w:pPr>
        <w:pStyle w:val="ListParagraph"/>
        <w:numPr>
          <w:ilvl w:val="0"/>
          <w:numId w:val="1"/>
        </w:numPr>
        <w:rPr>
          <w:rFonts w:ascii="Times New Roman" w:hAnsi="Times New Roman" w:cs="Times New Roman"/>
          <w:b/>
          <w:sz w:val="28"/>
          <w:szCs w:val="28"/>
        </w:rPr>
      </w:pPr>
      <w:r w:rsidRPr="00950940">
        <w:rPr>
          <w:rFonts w:ascii="Times New Roman" w:hAnsi="Times New Roman" w:cs="Times New Roman"/>
          <w:b/>
          <w:sz w:val="28"/>
          <w:szCs w:val="28"/>
        </w:rPr>
        <w:t>Model testing and evaluation</w:t>
      </w:r>
    </w:p>
    <w:p w:rsidR="007A2586" w:rsidRDefault="001A4E8D" w:rsidP="001A4E8D">
      <w:pPr>
        <w:jc w:val="both"/>
        <w:rPr>
          <w:rFonts w:ascii="Times New Roman" w:hAnsi="Times New Roman" w:cs="Times New Roman"/>
          <w:sz w:val="24"/>
          <w:szCs w:val="24"/>
        </w:rPr>
      </w:pPr>
      <w:r>
        <w:rPr>
          <w:rFonts w:ascii="Times New Roman" w:hAnsi="Times New Roman" w:cs="Times New Roman"/>
          <w:sz w:val="24"/>
          <w:szCs w:val="24"/>
        </w:rPr>
        <w:t xml:space="preserve">The two models with parameters listed in Table 2 have been tested using the original test data including defrost operating data. Also, included for comparison, are the results of ‘most optimistic’ models of each heat pump using the parameters derived from </w:t>
      </w:r>
      <w:r w:rsidR="00F64131">
        <w:rPr>
          <w:rFonts w:ascii="Times New Roman" w:hAnsi="Times New Roman" w:cs="Times New Roman"/>
          <w:sz w:val="24"/>
          <w:szCs w:val="24"/>
        </w:rPr>
        <w:t xml:space="preserve">the </w:t>
      </w:r>
      <w:r>
        <w:rPr>
          <w:rFonts w:ascii="Times New Roman" w:hAnsi="Times New Roman" w:cs="Times New Roman"/>
          <w:sz w:val="24"/>
          <w:szCs w:val="24"/>
        </w:rPr>
        <w:t>manufacturer</w:t>
      </w:r>
      <w:r w:rsidR="00F64131">
        <w:rPr>
          <w:rFonts w:ascii="Times New Roman" w:hAnsi="Times New Roman" w:cs="Times New Roman"/>
          <w:sz w:val="24"/>
          <w:szCs w:val="24"/>
        </w:rPr>
        <w:t>’s</w:t>
      </w:r>
      <w:r>
        <w:rPr>
          <w:rFonts w:ascii="Times New Roman" w:hAnsi="Times New Roman" w:cs="Times New Roman"/>
          <w:sz w:val="24"/>
          <w:szCs w:val="24"/>
        </w:rPr>
        <w:t xml:space="preserve"> standard rating data for each heat pump (also listed in Table 2). The results are given in </w:t>
      </w:r>
      <w:r w:rsidR="007A2586">
        <w:rPr>
          <w:rFonts w:ascii="Times New Roman" w:hAnsi="Times New Roman" w:cs="Times New Roman"/>
          <w:sz w:val="24"/>
          <w:szCs w:val="24"/>
        </w:rPr>
        <w:t>figures 5-7. Results are plotted against two alternative independent variables – the external air temperature and the overall plant temperature lift (i.e. the difference between the heating water supply temperature and the source air temperature).</w:t>
      </w:r>
    </w:p>
    <w:p w:rsidR="00F44BC0" w:rsidRDefault="007A2586" w:rsidP="001A4E8D">
      <w:pPr>
        <w:jc w:val="both"/>
        <w:rPr>
          <w:rFonts w:ascii="Times New Roman" w:hAnsi="Times New Roman" w:cs="Times New Roman"/>
          <w:sz w:val="24"/>
          <w:szCs w:val="24"/>
        </w:rPr>
      </w:pPr>
      <w:r>
        <w:rPr>
          <w:rFonts w:ascii="Times New Roman" w:hAnsi="Times New Roman" w:cs="Times New Roman"/>
          <w:sz w:val="24"/>
          <w:szCs w:val="24"/>
        </w:rPr>
        <w:t>Fig. 5 shows results of the two models compared with test data for heat output (</w:t>
      </w:r>
      <w:r>
        <w:rPr>
          <w:rFonts w:ascii="Times New Roman" w:hAnsi="Times New Roman" w:cs="Times New Roman"/>
          <w:i/>
          <w:sz w:val="24"/>
          <w:szCs w:val="24"/>
        </w:rPr>
        <w:t>Q</w:t>
      </w:r>
      <w:r>
        <w:rPr>
          <w:rFonts w:ascii="Times New Roman" w:hAnsi="Times New Roman" w:cs="Times New Roman"/>
          <w:sz w:val="24"/>
          <w:szCs w:val="24"/>
          <w:vertAlign w:val="subscript"/>
        </w:rPr>
        <w:t>c</w:t>
      </w:r>
      <w:r>
        <w:rPr>
          <w:rFonts w:ascii="Times New Roman" w:hAnsi="Times New Roman" w:cs="Times New Roman"/>
          <w:sz w:val="24"/>
          <w:szCs w:val="24"/>
        </w:rPr>
        <w:t>, kW). The models fitted to test data predict the observed data very well</w:t>
      </w:r>
      <w:r w:rsidR="00F44BC0">
        <w:rPr>
          <w:rFonts w:ascii="Times New Roman" w:hAnsi="Times New Roman" w:cs="Times New Roman"/>
          <w:sz w:val="24"/>
          <w:szCs w:val="24"/>
        </w:rPr>
        <w:t xml:space="preserve"> in the case of the laboratory heat pump and very well at lower external air temperatures (higher temperature lift) but not so well at higher external air temperatures (lower temperature lift) for the field installation heat pump. However, in the latter case there are insufficient data points in these regions to be conclusive. The average root-mean-square error is 0.30kW (field heat pump) and 0.58kW (laboratory heat pump) which is less than 8% of the mean observed heat output of both heat pumps. In both cases, the manufacturer</w:t>
      </w:r>
      <w:r w:rsidR="00F64131">
        <w:rPr>
          <w:rFonts w:ascii="Times New Roman" w:hAnsi="Times New Roman" w:cs="Times New Roman"/>
          <w:sz w:val="24"/>
          <w:szCs w:val="24"/>
        </w:rPr>
        <w:t>’</w:t>
      </w:r>
      <w:r w:rsidR="00F44BC0">
        <w:rPr>
          <w:rFonts w:ascii="Times New Roman" w:hAnsi="Times New Roman" w:cs="Times New Roman"/>
          <w:sz w:val="24"/>
          <w:szCs w:val="24"/>
        </w:rPr>
        <w:t>s rated model predicts that slightly higher heat ou</w:t>
      </w:r>
      <w:r w:rsidR="000C5BDC">
        <w:rPr>
          <w:rFonts w:ascii="Times New Roman" w:hAnsi="Times New Roman" w:cs="Times New Roman"/>
          <w:sz w:val="24"/>
          <w:szCs w:val="24"/>
        </w:rPr>
        <w:t>t</w:t>
      </w:r>
      <w:r w:rsidR="00F44BC0">
        <w:rPr>
          <w:rFonts w:ascii="Times New Roman" w:hAnsi="Times New Roman" w:cs="Times New Roman"/>
          <w:sz w:val="24"/>
          <w:szCs w:val="24"/>
        </w:rPr>
        <w:t>puts should be obtained from the field heat pump and significantly higher heat outputs from the laboratory heat pump.</w:t>
      </w:r>
    </w:p>
    <w:p w:rsidR="007A2586" w:rsidRDefault="00F44BC0" w:rsidP="001A4E8D">
      <w:pPr>
        <w:jc w:val="both"/>
        <w:rPr>
          <w:rFonts w:ascii="Times New Roman" w:hAnsi="Times New Roman" w:cs="Times New Roman"/>
          <w:sz w:val="24"/>
          <w:szCs w:val="24"/>
        </w:rPr>
      </w:pPr>
      <w:r>
        <w:rPr>
          <w:rFonts w:ascii="Times New Roman" w:hAnsi="Times New Roman" w:cs="Times New Roman"/>
          <w:sz w:val="24"/>
          <w:szCs w:val="24"/>
        </w:rPr>
        <w:lastRenderedPageBreak/>
        <w:t>Fig. 6 gives results for power consumed (</w:t>
      </w:r>
      <w:r>
        <w:rPr>
          <w:rFonts w:ascii="Times New Roman" w:hAnsi="Times New Roman" w:cs="Times New Roman"/>
          <w:i/>
          <w:sz w:val="24"/>
          <w:szCs w:val="24"/>
        </w:rPr>
        <w:t>W</w:t>
      </w:r>
      <w:r>
        <w:rPr>
          <w:rFonts w:ascii="Times New Roman" w:hAnsi="Times New Roman" w:cs="Times New Roman"/>
          <w:sz w:val="24"/>
          <w:szCs w:val="24"/>
        </w:rPr>
        <w:t>, kW). The manufacturers’ rated models predict power much closer to the models fitted using observed data.</w:t>
      </w:r>
      <w:r w:rsidR="007A2586">
        <w:rPr>
          <w:rFonts w:ascii="Times New Roman" w:hAnsi="Times New Roman" w:cs="Times New Roman"/>
          <w:sz w:val="24"/>
          <w:szCs w:val="24"/>
        </w:rPr>
        <w:t xml:space="preserve"> </w:t>
      </w:r>
      <w:r>
        <w:rPr>
          <w:rFonts w:ascii="Times New Roman" w:hAnsi="Times New Roman" w:cs="Times New Roman"/>
          <w:sz w:val="24"/>
          <w:szCs w:val="24"/>
        </w:rPr>
        <w:t>Again the laboratory heat pump results agree generally well but the field heat pump models are tending to under-predict power</w:t>
      </w:r>
      <w:r w:rsidR="00C31287">
        <w:rPr>
          <w:rFonts w:ascii="Times New Roman" w:hAnsi="Times New Roman" w:cs="Times New Roman"/>
          <w:sz w:val="24"/>
          <w:szCs w:val="24"/>
        </w:rPr>
        <w:t xml:space="preserve"> at high ambient temperatures (low temperature lift) though, again, there are insufficient data points in this region. It is most likely that any divergence here is due to the heat pump operating at persistent light load – the transient effects of this are not included in the present model structure which forms an avenue of further work. For power, the average RMS errors between the models fitted using average observed data and the ob</w:t>
      </w:r>
      <w:r w:rsidR="00F64131">
        <w:rPr>
          <w:rFonts w:ascii="Times New Roman" w:hAnsi="Times New Roman" w:cs="Times New Roman"/>
          <w:sz w:val="24"/>
          <w:szCs w:val="24"/>
        </w:rPr>
        <w:t>served data including defrost is</w:t>
      </w:r>
      <w:r w:rsidR="00C31287">
        <w:rPr>
          <w:rFonts w:ascii="Times New Roman" w:hAnsi="Times New Roman" w:cs="Times New Roman"/>
          <w:sz w:val="24"/>
          <w:szCs w:val="24"/>
        </w:rPr>
        <w:t xml:space="preserve"> 0.063kW (field heat pump) and 0.27kW (laboratory heat pump) – equivalent to approximately 3% and 8% of mean observed values respectively.</w:t>
      </w:r>
    </w:p>
    <w:p w:rsidR="007A2586" w:rsidRDefault="00C31287" w:rsidP="001A4E8D">
      <w:pPr>
        <w:jc w:val="both"/>
        <w:rPr>
          <w:rFonts w:ascii="Times New Roman" w:hAnsi="Times New Roman" w:cs="Times New Roman"/>
          <w:sz w:val="24"/>
          <w:szCs w:val="24"/>
        </w:rPr>
      </w:pPr>
      <w:r>
        <w:rPr>
          <w:rFonts w:ascii="Times New Roman" w:hAnsi="Times New Roman" w:cs="Times New Roman"/>
          <w:sz w:val="24"/>
          <w:szCs w:val="24"/>
        </w:rPr>
        <w:t>Fig. 7 shows the coefficient of performance predictions and observations. Again both models perform best at low external temperatures (high temperature lift)</w:t>
      </w:r>
      <w:r w:rsidR="00FE777D">
        <w:rPr>
          <w:rFonts w:ascii="Times New Roman" w:hAnsi="Times New Roman" w:cs="Times New Roman"/>
          <w:sz w:val="24"/>
          <w:szCs w:val="24"/>
        </w:rPr>
        <w:t xml:space="preserve"> though there are limited data points where the models appear to perform less well. In all cases, models fitted to manufacturers’ standard ratings suggest that higher performances (but not dramatically higher) should have been expected from these heat pumps.</w:t>
      </w:r>
    </w:p>
    <w:p w:rsidR="007A2586" w:rsidRDefault="007A2586" w:rsidP="007A2586">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lang w:eastAsia="en-GB"/>
        </w:rPr>
        <w:drawing>
          <wp:inline distT="0" distB="0" distL="0" distR="0" wp14:anchorId="684FFD73" wp14:editId="5FBB20A2">
            <wp:extent cx="5731510" cy="34893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5.jpg"/>
                    <pic:cNvPicPr/>
                  </pic:nvPicPr>
                  <pic:blipFill>
                    <a:blip r:embed="rId58">
                      <a:extLst>
                        <a:ext uri="{28A0092B-C50C-407E-A947-70E740481C1C}">
                          <a14:useLocalDpi xmlns:a14="http://schemas.microsoft.com/office/drawing/2010/main" val="0"/>
                        </a:ext>
                      </a:extLst>
                    </a:blip>
                    <a:stretch>
                      <a:fillRect/>
                    </a:stretch>
                  </pic:blipFill>
                  <pic:spPr>
                    <a:xfrm>
                      <a:off x="0" y="0"/>
                      <a:ext cx="5731510" cy="3489325"/>
                    </a:xfrm>
                    <a:prstGeom prst="rect">
                      <a:avLst/>
                    </a:prstGeom>
                  </pic:spPr>
                </pic:pic>
              </a:graphicData>
            </a:graphic>
          </wp:inline>
        </w:drawing>
      </w:r>
      <w:r w:rsidRPr="007A2586">
        <w:rPr>
          <w:rFonts w:ascii="Times New Roman" w:hAnsi="Times New Roman" w:cs="Times New Roman"/>
          <w:b/>
          <w:sz w:val="24"/>
          <w:szCs w:val="24"/>
        </w:rPr>
        <w:t xml:space="preserve"> </w:t>
      </w:r>
    </w:p>
    <w:p w:rsidR="007A2586" w:rsidRDefault="007A2586" w:rsidP="007A258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Fig. 5.  </w:t>
      </w:r>
      <w:r>
        <w:rPr>
          <w:rFonts w:ascii="Times New Roman" w:hAnsi="Times New Roman" w:cs="Times New Roman"/>
          <w:sz w:val="24"/>
          <w:szCs w:val="24"/>
        </w:rPr>
        <w:t>Model predictions compared with test data – heat output</w:t>
      </w:r>
    </w:p>
    <w:p w:rsidR="007A2586" w:rsidRDefault="007A2586" w:rsidP="007A2586">
      <w:pPr>
        <w:spacing w:after="0" w:line="240" w:lineRule="auto"/>
        <w:jc w:val="center"/>
        <w:rPr>
          <w:rFonts w:ascii="Times New Roman" w:hAnsi="Times New Roman" w:cs="Times New Roman"/>
          <w:sz w:val="24"/>
          <w:szCs w:val="24"/>
        </w:rPr>
      </w:pPr>
    </w:p>
    <w:p w:rsidR="007A2586" w:rsidRDefault="007A2586" w:rsidP="007A2586">
      <w:pPr>
        <w:spacing w:after="0" w:line="240" w:lineRule="auto"/>
        <w:jc w:val="center"/>
        <w:rPr>
          <w:rFonts w:ascii="Times New Roman" w:hAnsi="Times New Roman" w:cs="Times New Roman"/>
          <w:sz w:val="24"/>
          <w:szCs w:val="24"/>
        </w:rPr>
      </w:pPr>
    </w:p>
    <w:p w:rsidR="001A4E8D" w:rsidRDefault="007A2586" w:rsidP="007A2586">
      <w:pPr>
        <w:jc w:val="center"/>
        <w:rPr>
          <w:rFonts w:ascii="Times New Roman" w:hAnsi="Times New Roman" w:cs="Times New Roman"/>
          <w:sz w:val="24"/>
          <w:szCs w:val="24"/>
        </w:rPr>
      </w:pPr>
      <w:r>
        <w:rPr>
          <w:rFonts w:ascii="Times New Roman" w:hAnsi="Times New Roman" w:cs="Times New Roman"/>
          <w:noProof/>
          <w:sz w:val="24"/>
          <w:szCs w:val="24"/>
          <w:lang w:eastAsia="en-GB"/>
        </w:rPr>
        <w:lastRenderedPageBreak/>
        <w:drawing>
          <wp:inline distT="0" distB="0" distL="0" distR="0" wp14:anchorId="44E58C6E" wp14:editId="3549303A">
            <wp:extent cx="5731510" cy="34893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jpg"/>
                    <pic:cNvPicPr/>
                  </pic:nvPicPr>
                  <pic:blipFill>
                    <a:blip r:embed="rId59">
                      <a:extLst>
                        <a:ext uri="{28A0092B-C50C-407E-A947-70E740481C1C}">
                          <a14:useLocalDpi xmlns:a14="http://schemas.microsoft.com/office/drawing/2010/main" val="0"/>
                        </a:ext>
                      </a:extLst>
                    </a:blip>
                    <a:stretch>
                      <a:fillRect/>
                    </a:stretch>
                  </pic:blipFill>
                  <pic:spPr>
                    <a:xfrm>
                      <a:off x="0" y="0"/>
                      <a:ext cx="5731510" cy="3489325"/>
                    </a:xfrm>
                    <a:prstGeom prst="rect">
                      <a:avLst/>
                    </a:prstGeom>
                  </pic:spPr>
                </pic:pic>
              </a:graphicData>
            </a:graphic>
          </wp:inline>
        </w:drawing>
      </w:r>
    </w:p>
    <w:p w:rsidR="007A2586" w:rsidRDefault="007A2586" w:rsidP="007A258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Fig. 6.  </w:t>
      </w:r>
      <w:r>
        <w:rPr>
          <w:rFonts w:ascii="Times New Roman" w:hAnsi="Times New Roman" w:cs="Times New Roman"/>
          <w:sz w:val="24"/>
          <w:szCs w:val="24"/>
        </w:rPr>
        <w:t>Model predictions compared with test data – power</w:t>
      </w:r>
    </w:p>
    <w:p w:rsidR="007A2586" w:rsidRDefault="007A2586" w:rsidP="007A2586">
      <w:pPr>
        <w:spacing w:after="0" w:line="240" w:lineRule="auto"/>
        <w:jc w:val="center"/>
        <w:rPr>
          <w:rFonts w:ascii="Times New Roman" w:hAnsi="Times New Roman" w:cs="Times New Roman"/>
          <w:sz w:val="24"/>
          <w:szCs w:val="24"/>
        </w:rPr>
      </w:pPr>
    </w:p>
    <w:p w:rsidR="007A2586" w:rsidRDefault="007A2586" w:rsidP="007A2586">
      <w:pPr>
        <w:spacing w:after="0" w:line="240" w:lineRule="auto"/>
        <w:jc w:val="center"/>
        <w:rPr>
          <w:rFonts w:ascii="Times New Roman" w:hAnsi="Times New Roman" w:cs="Times New Roman"/>
          <w:sz w:val="24"/>
          <w:szCs w:val="24"/>
        </w:rPr>
      </w:pPr>
    </w:p>
    <w:p w:rsidR="007A2586" w:rsidRPr="00630E99" w:rsidRDefault="00C239B5" w:rsidP="007A2586">
      <w:pPr>
        <w:spacing w:after="0" w:line="240" w:lineRule="auto"/>
        <w:jc w:val="center"/>
        <w:rPr>
          <w:rFonts w:ascii="Times New Roman" w:hAnsi="Times New Roman" w:cs="Times New Roman"/>
          <w:sz w:val="24"/>
          <w:szCs w:val="24"/>
          <w:highlight w:val="yellow"/>
        </w:rPr>
      </w:pPr>
      <w:r w:rsidRPr="000A566A">
        <w:rPr>
          <w:rFonts w:ascii="Times New Roman" w:hAnsi="Times New Roman" w:cs="Times New Roman"/>
          <w:noProof/>
          <w:sz w:val="24"/>
          <w:szCs w:val="24"/>
          <w:lang w:eastAsia="en-GB"/>
        </w:rPr>
        <w:drawing>
          <wp:inline distT="0" distB="0" distL="0" distR="0" wp14:anchorId="6D070ED2" wp14:editId="42D07EAF">
            <wp:extent cx="5731510" cy="343068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31510" cy="3430689"/>
                    </a:xfrm>
                    <a:prstGeom prst="rect">
                      <a:avLst/>
                    </a:prstGeom>
                    <a:noFill/>
                    <a:ln>
                      <a:noFill/>
                    </a:ln>
                  </pic:spPr>
                </pic:pic>
              </a:graphicData>
            </a:graphic>
          </wp:inline>
        </w:drawing>
      </w:r>
    </w:p>
    <w:p w:rsidR="007A2586" w:rsidRPr="00630E99" w:rsidRDefault="007A2586" w:rsidP="007A2586">
      <w:pPr>
        <w:spacing w:after="0" w:line="240" w:lineRule="auto"/>
        <w:jc w:val="center"/>
        <w:rPr>
          <w:rFonts w:ascii="Times New Roman" w:hAnsi="Times New Roman" w:cs="Times New Roman"/>
          <w:b/>
          <w:sz w:val="24"/>
          <w:szCs w:val="24"/>
          <w:highlight w:val="yellow"/>
        </w:rPr>
      </w:pPr>
    </w:p>
    <w:p w:rsidR="007A2586" w:rsidRPr="007A2586" w:rsidRDefault="007A2586" w:rsidP="007A2586">
      <w:pPr>
        <w:spacing w:after="0" w:line="240" w:lineRule="auto"/>
        <w:jc w:val="center"/>
        <w:rPr>
          <w:rFonts w:ascii="Times New Roman" w:hAnsi="Times New Roman" w:cs="Times New Roman"/>
          <w:i/>
          <w:sz w:val="24"/>
          <w:szCs w:val="24"/>
        </w:rPr>
      </w:pPr>
      <w:r w:rsidRPr="000A566A">
        <w:rPr>
          <w:rFonts w:ascii="Times New Roman" w:hAnsi="Times New Roman" w:cs="Times New Roman"/>
          <w:b/>
          <w:sz w:val="24"/>
          <w:szCs w:val="24"/>
        </w:rPr>
        <w:t xml:space="preserve">Fig. 7.  </w:t>
      </w:r>
      <w:r w:rsidRPr="000A566A">
        <w:rPr>
          <w:rFonts w:ascii="Times New Roman" w:hAnsi="Times New Roman" w:cs="Times New Roman"/>
          <w:sz w:val="24"/>
          <w:szCs w:val="24"/>
        </w:rPr>
        <w:t xml:space="preserve">Model predictions compared with test data – </w:t>
      </w:r>
      <w:r w:rsidRPr="000A566A">
        <w:rPr>
          <w:rFonts w:ascii="Times New Roman" w:hAnsi="Times New Roman" w:cs="Times New Roman"/>
          <w:i/>
          <w:sz w:val="24"/>
          <w:szCs w:val="24"/>
        </w:rPr>
        <w:t>CoP</w:t>
      </w:r>
    </w:p>
    <w:p w:rsidR="001A4E8D" w:rsidRDefault="001A4E8D" w:rsidP="00950940">
      <w:pPr>
        <w:rPr>
          <w:rFonts w:ascii="Times New Roman" w:hAnsi="Times New Roman" w:cs="Times New Roman"/>
          <w:sz w:val="24"/>
          <w:szCs w:val="24"/>
        </w:rPr>
      </w:pPr>
    </w:p>
    <w:p w:rsidR="001A4E8D" w:rsidRDefault="001A4E8D" w:rsidP="00950940">
      <w:pPr>
        <w:rPr>
          <w:rFonts w:ascii="Times New Roman" w:hAnsi="Times New Roman" w:cs="Times New Roman"/>
          <w:sz w:val="24"/>
          <w:szCs w:val="24"/>
        </w:rPr>
      </w:pPr>
    </w:p>
    <w:p w:rsidR="001A4E8D" w:rsidRDefault="001A4E8D" w:rsidP="00950940">
      <w:pPr>
        <w:rPr>
          <w:rFonts w:ascii="Times New Roman" w:hAnsi="Times New Roman" w:cs="Times New Roman"/>
          <w:sz w:val="24"/>
          <w:szCs w:val="24"/>
        </w:rPr>
      </w:pPr>
    </w:p>
    <w:p w:rsidR="001A4E8D" w:rsidRDefault="0017532F" w:rsidP="0017532F">
      <w:pPr>
        <w:jc w:val="both"/>
        <w:rPr>
          <w:rFonts w:ascii="Times New Roman" w:hAnsi="Times New Roman" w:cs="Times New Roman"/>
          <w:sz w:val="24"/>
          <w:szCs w:val="24"/>
        </w:rPr>
      </w:pPr>
      <w:r>
        <w:rPr>
          <w:rFonts w:ascii="Times New Roman" w:hAnsi="Times New Roman" w:cs="Times New Roman"/>
          <w:sz w:val="24"/>
          <w:szCs w:val="24"/>
        </w:rPr>
        <w:lastRenderedPageBreak/>
        <w:t>Fig. 8 shows the isentropic efficiencies of both heat pump compressors plotted against temperatur</w:t>
      </w:r>
      <w:r w:rsidR="00F64131">
        <w:rPr>
          <w:rFonts w:ascii="Times New Roman" w:hAnsi="Times New Roman" w:cs="Times New Roman"/>
          <w:sz w:val="24"/>
          <w:szCs w:val="24"/>
        </w:rPr>
        <w:t>e lift. Using Eq. (6) and Eq. (1</w:t>
      </w:r>
      <w:r>
        <w:rPr>
          <w:rFonts w:ascii="Times New Roman" w:hAnsi="Times New Roman" w:cs="Times New Roman"/>
          <w:sz w:val="24"/>
          <w:szCs w:val="24"/>
        </w:rPr>
        <w:t xml:space="preserve">) together with the parameters of Table 2, it is possible to deduce the peak isentropic efficiencies based on the experimentally-fitted compressor modelling parameters. These are 0.67 for the field heat pump and 0.60 for the laboratory heat pump. However these results occur at low </w:t>
      </w:r>
      <w:r w:rsidR="00B33A36">
        <w:rPr>
          <w:rFonts w:ascii="Times New Roman" w:hAnsi="Times New Roman" w:cs="Times New Roman"/>
          <w:sz w:val="24"/>
          <w:szCs w:val="24"/>
        </w:rPr>
        <w:t>compression</w:t>
      </w:r>
      <w:r>
        <w:rPr>
          <w:rFonts w:ascii="Times New Roman" w:hAnsi="Times New Roman" w:cs="Times New Roman"/>
          <w:sz w:val="24"/>
          <w:szCs w:val="24"/>
        </w:rPr>
        <w:t xml:space="preserve"> ratios at which the low heating temperature values are likely to be impractical. Nonetheless, Fig. 8 confirms that both compressors are al</w:t>
      </w:r>
      <w:r w:rsidR="002C1B46">
        <w:rPr>
          <w:rFonts w:ascii="Times New Roman" w:hAnsi="Times New Roman" w:cs="Times New Roman"/>
          <w:sz w:val="24"/>
          <w:szCs w:val="24"/>
        </w:rPr>
        <w:t xml:space="preserve">ways </w:t>
      </w:r>
      <w:r w:rsidR="002C1B46" w:rsidRPr="000A566A">
        <w:rPr>
          <w:rFonts w:ascii="Times New Roman" w:hAnsi="Times New Roman" w:cs="Times New Roman"/>
          <w:sz w:val="24"/>
          <w:szCs w:val="24"/>
        </w:rPr>
        <w:t>operating at compression ratios higher</w:t>
      </w:r>
      <w:r w:rsidR="00490004" w:rsidRPr="000A566A">
        <w:rPr>
          <w:rFonts w:ascii="Times New Roman" w:hAnsi="Times New Roman" w:cs="Times New Roman"/>
          <w:sz w:val="24"/>
          <w:szCs w:val="24"/>
        </w:rPr>
        <w:t xml:space="preserve"> </w:t>
      </w:r>
      <w:r w:rsidR="002C1B46" w:rsidRPr="000A566A">
        <w:rPr>
          <w:rFonts w:ascii="Times New Roman" w:hAnsi="Times New Roman" w:cs="Times New Roman"/>
          <w:sz w:val="24"/>
          <w:szCs w:val="24"/>
        </w:rPr>
        <w:t>than those corresponding to the peak efficiencies as</w:t>
      </w:r>
      <w:r w:rsidR="00490004" w:rsidRPr="000A566A">
        <w:rPr>
          <w:rFonts w:ascii="Times New Roman" w:hAnsi="Times New Roman" w:cs="Times New Roman"/>
          <w:sz w:val="24"/>
          <w:szCs w:val="24"/>
        </w:rPr>
        <w:t xml:space="preserve"> </w:t>
      </w:r>
      <w:r w:rsidR="002C1B46" w:rsidRPr="000A566A">
        <w:rPr>
          <w:rFonts w:ascii="Times New Roman" w:hAnsi="Times New Roman" w:cs="Times New Roman"/>
          <w:sz w:val="24"/>
          <w:szCs w:val="24"/>
        </w:rPr>
        <w:t>shown</w:t>
      </w:r>
      <w:r w:rsidR="00490004" w:rsidRPr="000A566A">
        <w:rPr>
          <w:rFonts w:ascii="Times New Roman" w:hAnsi="Times New Roman" w:cs="Times New Roman"/>
          <w:sz w:val="24"/>
          <w:szCs w:val="24"/>
        </w:rPr>
        <w:t xml:space="preserve"> in the </w:t>
      </w:r>
      <w:r w:rsidR="002C1B46" w:rsidRPr="000A566A">
        <w:rPr>
          <w:rFonts w:ascii="Times New Roman" w:hAnsi="Times New Roman" w:cs="Times New Roman"/>
          <w:sz w:val="24"/>
          <w:szCs w:val="24"/>
        </w:rPr>
        <w:t xml:space="preserve">typical </w:t>
      </w:r>
      <w:r w:rsidR="00490004" w:rsidRPr="000A566A">
        <w:rPr>
          <w:rFonts w:ascii="Times New Roman" w:hAnsi="Times New Roman" w:cs="Times New Roman"/>
          <w:sz w:val="24"/>
          <w:szCs w:val="24"/>
        </w:rPr>
        <w:t>compress</w:t>
      </w:r>
      <w:r w:rsidR="002C1B46" w:rsidRPr="000A566A">
        <w:rPr>
          <w:rFonts w:ascii="Times New Roman" w:hAnsi="Times New Roman" w:cs="Times New Roman"/>
          <w:sz w:val="24"/>
          <w:szCs w:val="24"/>
        </w:rPr>
        <w:t>or performance curves of Fig. 1.</w:t>
      </w:r>
      <w:r w:rsidR="002C1B46">
        <w:rPr>
          <w:rFonts w:ascii="Times New Roman" w:hAnsi="Times New Roman" w:cs="Times New Roman"/>
          <w:sz w:val="24"/>
          <w:szCs w:val="24"/>
        </w:rPr>
        <w:t xml:space="preserve"> This</w:t>
      </w:r>
      <w:r>
        <w:rPr>
          <w:rFonts w:ascii="Times New Roman" w:hAnsi="Times New Roman" w:cs="Times New Roman"/>
          <w:sz w:val="24"/>
          <w:szCs w:val="24"/>
        </w:rPr>
        <w:t xml:space="preserve"> is an area that requires to be addressed in order to get the very best out of these small plants.  </w:t>
      </w:r>
    </w:p>
    <w:p w:rsidR="0017532F" w:rsidRDefault="0017532F" w:rsidP="00950940">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731510" cy="348932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8.jpg"/>
                    <pic:cNvPicPr/>
                  </pic:nvPicPr>
                  <pic:blipFill>
                    <a:blip r:embed="rId61">
                      <a:extLst>
                        <a:ext uri="{28A0092B-C50C-407E-A947-70E740481C1C}">
                          <a14:useLocalDpi xmlns:a14="http://schemas.microsoft.com/office/drawing/2010/main" val="0"/>
                        </a:ext>
                      </a:extLst>
                    </a:blip>
                    <a:stretch>
                      <a:fillRect/>
                    </a:stretch>
                  </pic:blipFill>
                  <pic:spPr>
                    <a:xfrm>
                      <a:off x="0" y="0"/>
                      <a:ext cx="5731510" cy="3489325"/>
                    </a:xfrm>
                    <a:prstGeom prst="rect">
                      <a:avLst/>
                    </a:prstGeom>
                  </pic:spPr>
                </pic:pic>
              </a:graphicData>
            </a:graphic>
          </wp:inline>
        </w:drawing>
      </w:r>
    </w:p>
    <w:p w:rsidR="0017532F" w:rsidRPr="007A2586" w:rsidRDefault="0017532F" w:rsidP="0017532F">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 xml:space="preserve">Fig. 8.  </w:t>
      </w:r>
      <w:r>
        <w:rPr>
          <w:rFonts w:ascii="Times New Roman" w:hAnsi="Times New Roman" w:cs="Times New Roman"/>
          <w:sz w:val="24"/>
          <w:szCs w:val="24"/>
        </w:rPr>
        <w:t>Compressor isentropic efficiency</w:t>
      </w:r>
    </w:p>
    <w:p w:rsidR="001A4E8D" w:rsidRDefault="001A4E8D" w:rsidP="00950940">
      <w:pPr>
        <w:rPr>
          <w:rFonts w:ascii="Times New Roman" w:hAnsi="Times New Roman" w:cs="Times New Roman"/>
          <w:sz w:val="24"/>
          <w:szCs w:val="24"/>
        </w:rPr>
      </w:pPr>
    </w:p>
    <w:p w:rsidR="00F90E78" w:rsidRDefault="00F90E78" w:rsidP="00950940">
      <w:pPr>
        <w:rPr>
          <w:rFonts w:ascii="Times New Roman" w:hAnsi="Times New Roman" w:cs="Times New Roman"/>
          <w:sz w:val="24"/>
          <w:szCs w:val="24"/>
        </w:rPr>
      </w:pPr>
    </w:p>
    <w:p w:rsidR="006A125F" w:rsidRDefault="006A125F" w:rsidP="006A125F">
      <w:pPr>
        <w:pStyle w:val="ListParagraph"/>
        <w:numPr>
          <w:ilvl w:val="0"/>
          <w:numId w:val="1"/>
        </w:numPr>
        <w:rPr>
          <w:rFonts w:ascii="Times New Roman" w:hAnsi="Times New Roman" w:cs="Times New Roman"/>
          <w:b/>
          <w:sz w:val="28"/>
          <w:szCs w:val="28"/>
        </w:rPr>
      </w:pPr>
      <w:r w:rsidRPr="00950940">
        <w:rPr>
          <w:rFonts w:ascii="Times New Roman" w:hAnsi="Times New Roman" w:cs="Times New Roman"/>
          <w:b/>
          <w:sz w:val="28"/>
          <w:szCs w:val="28"/>
        </w:rPr>
        <w:t>Application and verification</w:t>
      </w:r>
    </w:p>
    <w:p w:rsidR="0017532F" w:rsidRDefault="0052502D" w:rsidP="00F75E6C">
      <w:pPr>
        <w:jc w:val="both"/>
        <w:rPr>
          <w:rFonts w:ascii="Times New Roman" w:hAnsi="Times New Roman" w:cs="Times New Roman"/>
          <w:sz w:val="24"/>
          <w:szCs w:val="24"/>
        </w:rPr>
      </w:pPr>
      <w:r>
        <w:rPr>
          <w:rFonts w:ascii="Times New Roman" w:hAnsi="Times New Roman" w:cs="Times New Roman"/>
          <w:sz w:val="24"/>
          <w:szCs w:val="24"/>
        </w:rPr>
        <w:t>In UK practice air-source heat pumps are usually assessed</w:t>
      </w:r>
      <w:r w:rsidR="001D3C88">
        <w:rPr>
          <w:rFonts w:ascii="Times New Roman" w:hAnsi="Times New Roman" w:cs="Times New Roman"/>
          <w:sz w:val="24"/>
          <w:szCs w:val="24"/>
        </w:rPr>
        <w:t xml:space="preserve"> in conjunction with the government’s ‘standard assessment procedure’ – SAP [22]. This can be determined from results generated using the reference</w:t>
      </w:r>
      <w:r>
        <w:rPr>
          <w:rFonts w:ascii="Times New Roman" w:hAnsi="Times New Roman" w:cs="Times New Roman"/>
          <w:sz w:val="24"/>
          <w:szCs w:val="24"/>
        </w:rPr>
        <w:t xml:space="preserve"> </w:t>
      </w:r>
      <w:r w:rsidR="001D3C88">
        <w:rPr>
          <w:rFonts w:ascii="Times New Roman" w:hAnsi="Times New Roman" w:cs="Times New Roman"/>
          <w:sz w:val="24"/>
          <w:szCs w:val="24"/>
        </w:rPr>
        <w:t>simulation model ‘BREDEM’</w:t>
      </w:r>
      <w:r w:rsidR="000C5BDC">
        <w:rPr>
          <w:rFonts w:ascii="Times New Roman" w:hAnsi="Times New Roman" w:cs="Times New Roman"/>
          <w:sz w:val="24"/>
          <w:szCs w:val="24"/>
        </w:rPr>
        <w:t xml:space="preserve"> [23</w:t>
      </w:r>
      <w:r w:rsidR="001D3C88">
        <w:rPr>
          <w:rFonts w:ascii="Times New Roman" w:hAnsi="Times New Roman" w:cs="Times New Roman"/>
          <w:sz w:val="24"/>
          <w:szCs w:val="24"/>
        </w:rPr>
        <w:t xml:space="preserve">]. Currently, BREDEM uses a constant effective mean </w:t>
      </w:r>
      <w:r w:rsidR="001D3C88">
        <w:rPr>
          <w:rFonts w:ascii="Times New Roman" w:hAnsi="Times New Roman" w:cs="Times New Roman"/>
          <w:i/>
          <w:sz w:val="24"/>
          <w:szCs w:val="24"/>
        </w:rPr>
        <w:t>SCoP</w:t>
      </w:r>
      <w:r w:rsidR="001D3C88">
        <w:rPr>
          <w:rFonts w:ascii="Times New Roman" w:hAnsi="Times New Roman" w:cs="Times New Roman"/>
          <w:sz w:val="24"/>
          <w:szCs w:val="24"/>
        </w:rPr>
        <w:t xml:space="preserve"> value for domestic air-source heat pumps of 2.5. In fact, this has been verified by recent UK field trials of domestic air-source (and other) heat pumps with average results of 2.45 [2] and 2.56 [3]. As a final analysis, the two fitted heat pump models in the present work were applied to a range of heating system operating temperatures and to the monthly average external air temperatures for the ‘Thames’ region used in BRED</w:t>
      </w:r>
      <w:r w:rsidR="000C5BDC">
        <w:rPr>
          <w:rFonts w:ascii="Times New Roman" w:hAnsi="Times New Roman" w:cs="Times New Roman"/>
          <w:sz w:val="24"/>
          <w:szCs w:val="24"/>
        </w:rPr>
        <w:t>EM-12 [23</w:t>
      </w:r>
      <w:r w:rsidR="001D3C88">
        <w:rPr>
          <w:rFonts w:ascii="Times New Roman" w:hAnsi="Times New Roman" w:cs="Times New Roman"/>
          <w:sz w:val="24"/>
          <w:szCs w:val="24"/>
        </w:rPr>
        <w:t xml:space="preserve">]. The monthly results were then further averaged to form annual </w:t>
      </w:r>
      <w:r w:rsidR="001D3C88">
        <w:rPr>
          <w:rFonts w:ascii="Times New Roman" w:hAnsi="Times New Roman" w:cs="Times New Roman"/>
          <w:i/>
          <w:sz w:val="24"/>
          <w:szCs w:val="24"/>
        </w:rPr>
        <w:lastRenderedPageBreak/>
        <w:t>SCoP</w:t>
      </w:r>
      <w:r w:rsidR="001D3C88">
        <w:rPr>
          <w:rFonts w:ascii="Times New Roman" w:hAnsi="Times New Roman" w:cs="Times New Roman"/>
          <w:sz w:val="24"/>
          <w:szCs w:val="24"/>
        </w:rPr>
        <w:t xml:space="preserve"> values for both heat pumps combined. Results plotted against heating system temperature are shown in Fig. 9.</w:t>
      </w:r>
      <w:r w:rsidR="00F75E6C">
        <w:rPr>
          <w:rFonts w:ascii="Times New Roman" w:hAnsi="Times New Roman" w:cs="Times New Roman"/>
          <w:sz w:val="24"/>
          <w:szCs w:val="24"/>
        </w:rPr>
        <w:t xml:space="preserve"> The ‘most optimistic’ results here are those based on models fitted to manufacturers’ standard rating data whereas the ‘typical’ results are those based on models fitted to the test data used in the </w:t>
      </w:r>
      <w:r w:rsidR="00F75E6C" w:rsidRPr="000A566A">
        <w:rPr>
          <w:rFonts w:ascii="Times New Roman" w:hAnsi="Times New Roman" w:cs="Times New Roman"/>
          <w:sz w:val="24"/>
          <w:szCs w:val="24"/>
        </w:rPr>
        <w:t>present work.</w:t>
      </w:r>
      <w:r w:rsidR="001D3C88" w:rsidRPr="000A566A">
        <w:rPr>
          <w:rFonts w:ascii="Times New Roman" w:hAnsi="Times New Roman" w:cs="Times New Roman"/>
          <w:sz w:val="24"/>
          <w:szCs w:val="24"/>
        </w:rPr>
        <w:t xml:space="preserve"> </w:t>
      </w:r>
      <w:r w:rsidR="00F75E6C" w:rsidRPr="000A566A">
        <w:rPr>
          <w:rFonts w:ascii="Times New Roman" w:hAnsi="Times New Roman" w:cs="Times New Roman"/>
          <w:sz w:val="24"/>
          <w:szCs w:val="24"/>
        </w:rPr>
        <w:t>The results confirm the recent UK field trial averages for heating system temperatures up to 45</w:t>
      </w:r>
      <w:r w:rsidR="00F75E6C" w:rsidRPr="000A566A">
        <w:rPr>
          <w:rFonts w:ascii="Times New Roman" w:hAnsi="Times New Roman" w:cs="Times New Roman"/>
          <w:sz w:val="24"/>
          <w:szCs w:val="24"/>
          <w:vertAlign w:val="superscript"/>
        </w:rPr>
        <w:t>o</w:t>
      </w:r>
      <w:r w:rsidR="00F75E6C" w:rsidRPr="000A566A">
        <w:rPr>
          <w:rFonts w:ascii="Times New Roman" w:hAnsi="Times New Roman" w:cs="Times New Roman"/>
          <w:sz w:val="24"/>
          <w:szCs w:val="24"/>
        </w:rPr>
        <w:t xml:space="preserve">C </w:t>
      </w:r>
      <w:r w:rsidR="00B33A36" w:rsidRPr="000A566A">
        <w:rPr>
          <w:rFonts w:ascii="Times New Roman" w:hAnsi="Times New Roman" w:cs="Times New Roman"/>
          <w:sz w:val="24"/>
          <w:szCs w:val="24"/>
        </w:rPr>
        <w:t xml:space="preserve">[2,3] </w:t>
      </w:r>
      <w:r w:rsidR="00F75E6C" w:rsidRPr="000A566A">
        <w:rPr>
          <w:rFonts w:ascii="Times New Roman" w:hAnsi="Times New Roman" w:cs="Times New Roman"/>
          <w:sz w:val="24"/>
          <w:szCs w:val="24"/>
        </w:rPr>
        <w:t xml:space="preserve">and also reveal a </w:t>
      </w:r>
      <w:r w:rsidR="00B33A36" w:rsidRPr="000A566A">
        <w:rPr>
          <w:rFonts w:ascii="Times New Roman" w:hAnsi="Times New Roman" w:cs="Times New Roman"/>
          <w:sz w:val="24"/>
          <w:szCs w:val="24"/>
        </w:rPr>
        <w:t>moderate performance gap with respect to</w:t>
      </w:r>
      <w:r w:rsidR="00F75E6C" w:rsidRPr="000A566A">
        <w:rPr>
          <w:rFonts w:ascii="Times New Roman" w:hAnsi="Times New Roman" w:cs="Times New Roman"/>
          <w:sz w:val="24"/>
          <w:szCs w:val="24"/>
        </w:rPr>
        <w:t xml:space="preserve"> typica</w:t>
      </w:r>
      <w:r w:rsidR="00B33A36" w:rsidRPr="000A566A">
        <w:rPr>
          <w:rFonts w:ascii="Times New Roman" w:hAnsi="Times New Roman" w:cs="Times New Roman"/>
          <w:sz w:val="24"/>
          <w:szCs w:val="24"/>
        </w:rPr>
        <w:t xml:space="preserve">l values given in </w:t>
      </w:r>
      <w:r w:rsidR="00F75E6C" w:rsidRPr="000A566A">
        <w:rPr>
          <w:rFonts w:ascii="Times New Roman" w:hAnsi="Times New Roman" w:cs="Times New Roman"/>
          <w:sz w:val="24"/>
          <w:szCs w:val="24"/>
        </w:rPr>
        <w:t>manufacture</w:t>
      </w:r>
      <w:r w:rsidR="00B33A36" w:rsidRPr="000A566A">
        <w:rPr>
          <w:rFonts w:ascii="Times New Roman" w:hAnsi="Times New Roman" w:cs="Times New Roman"/>
          <w:sz w:val="24"/>
          <w:szCs w:val="24"/>
        </w:rPr>
        <w:t>rs’ technical literature</w:t>
      </w:r>
      <w:r w:rsidR="00F75E6C" w:rsidRPr="000A566A">
        <w:rPr>
          <w:rFonts w:ascii="Times New Roman" w:hAnsi="Times New Roman" w:cs="Times New Roman"/>
          <w:sz w:val="24"/>
          <w:szCs w:val="24"/>
        </w:rPr>
        <w:t>.</w:t>
      </w:r>
      <w:r w:rsidR="00F75E6C">
        <w:rPr>
          <w:rFonts w:ascii="Times New Roman" w:hAnsi="Times New Roman" w:cs="Times New Roman"/>
          <w:sz w:val="24"/>
          <w:szCs w:val="24"/>
        </w:rPr>
        <w:t xml:space="preserve"> To achieve the much higher </w:t>
      </w:r>
      <w:r w:rsidR="00F75E6C">
        <w:rPr>
          <w:rFonts w:ascii="Times New Roman" w:hAnsi="Times New Roman" w:cs="Times New Roman"/>
          <w:i/>
          <w:sz w:val="24"/>
          <w:szCs w:val="24"/>
        </w:rPr>
        <w:t>SCoP</w:t>
      </w:r>
      <w:r w:rsidR="00F75E6C">
        <w:rPr>
          <w:rFonts w:ascii="Times New Roman" w:hAnsi="Times New Roman" w:cs="Times New Roman"/>
          <w:sz w:val="24"/>
          <w:szCs w:val="24"/>
        </w:rPr>
        <w:t xml:space="preserve"> values of 3 or more (for example, reported in [4] based on field trials in other European countries) will require consistently lower heating system operating temperatures then we are accustomed to using in the UK.  </w:t>
      </w:r>
      <w:r w:rsidR="001D3C8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7532F" w:rsidRDefault="0017532F" w:rsidP="00950940">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731510" cy="348932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9.jpg"/>
                    <pic:cNvPicPr/>
                  </pic:nvPicPr>
                  <pic:blipFill>
                    <a:blip r:embed="rId62">
                      <a:extLst>
                        <a:ext uri="{28A0092B-C50C-407E-A947-70E740481C1C}">
                          <a14:useLocalDpi xmlns:a14="http://schemas.microsoft.com/office/drawing/2010/main" val="0"/>
                        </a:ext>
                      </a:extLst>
                    </a:blip>
                    <a:stretch>
                      <a:fillRect/>
                    </a:stretch>
                  </pic:blipFill>
                  <pic:spPr>
                    <a:xfrm>
                      <a:off x="0" y="0"/>
                      <a:ext cx="5731510" cy="3489325"/>
                    </a:xfrm>
                    <a:prstGeom prst="rect">
                      <a:avLst/>
                    </a:prstGeom>
                  </pic:spPr>
                </pic:pic>
              </a:graphicData>
            </a:graphic>
          </wp:inline>
        </w:drawing>
      </w:r>
    </w:p>
    <w:p w:rsidR="0017532F" w:rsidRPr="007A2586" w:rsidRDefault="0017532F" w:rsidP="0017532F">
      <w:pPr>
        <w:spacing w:after="0" w:line="240" w:lineRule="auto"/>
        <w:jc w:val="center"/>
        <w:rPr>
          <w:rFonts w:ascii="Times New Roman" w:hAnsi="Times New Roman" w:cs="Times New Roman"/>
          <w:i/>
          <w:sz w:val="24"/>
          <w:szCs w:val="24"/>
        </w:rPr>
      </w:pPr>
      <w:r>
        <w:rPr>
          <w:rFonts w:ascii="Times New Roman" w:hAnsi="Times New Roman" w:cs="Times New Roman"/>
          <w:b/>
          <w:sz w:val="24"/>
          <w:szCs w:val="24"/>
        </w:rPr>
        <w:t xml:space="preserve">Fig. 9.  </w:t>
      </w:r>
      <w:r w:rsidR="0052502D">
        <w:rPr>
          <w:rFonts w:ascii="Times New Roman" w:hAnsi="Times New Roman" w:cs="Times New Roman"/>
          <w:sz w:val="24"/>
          <w:szCs w:val="24"/>
        </w:rPr>
        <w:t>Overall results compared with alternative field data</w:t>
      </w:r>
    </w:p>
    <w:p w:rsidR="0017532F" w:rsidRPr="00950940" w:rsidRDefault="0017532F" w:rsidP="00950940">
      <w:pPr>
        <w:rPr>
          <w:rFonts w:ascii="Times New Roman" w:hAnsi="Times New Roman" w:cs="Times New Roman"/>
          <w:sz w:val="24"/>
          <w:szCs w:val="24"/>
        </w:rPr>
      </w:pPr>
    </w:p>
    <w:p w:rsidR="00950940" w:rsidRPr="00950940" w:rsidRDefault="006A125F" w:rsidP="00950940">
      <w:pPr>
        <w:pStyle w:val="ListParagraph"/>
        <w:numPr>
          <w:ilvl w:val="0"/>
          <w:numId w:val="1"/>
        </w:numPr>
        <w:rPr>
          <w:rFonts w:ascii="Times New Roman" w:hAnsi="Times New Roman" w:cs="Times New Roman"/>
          <w:b/>
          <w:sz w:val="28"/>
          <w:szCs w:val="28"/>
        </w:rPr>
      </w:pPr>
      <w:r w:rsidRPr="00950940">
        <w:rPr>
          <w:rFonts w:ascii="Times New Roman" w:hAnsi="Times New Roman" w:cs="Times New Roman"/>
          <w:b/>
          <w:sz w:val="28"/>
          <w:szCs w:val="28"/>
        </w:rPr>
        <w:t>Conclusions</w:t>
      </w:r>
    </w:p>
    <w:p w:rsidR="007070B1" w:rsidRDefault="00CC6482" w:rsidP="00CC6482">
      <w:pPr>
        <w:jc w:val="both"/>
        <w:rPr>
          <w:rFonts w:ascii="Times New Roman" w:hAnsi="Times New Roman" w:cs="Times New Roman"/>
          <w:sz w:val="24"/>
          <w:szCs w:val="24"/>
        </w:rPr>
      </w:pPr>
      <w:r>
        <w:rPr>
          <w:rFonts w:ascii="Times New Roman" w:hAnsi="Times New Roman" w:cs="Times New Roman"/>
          <w:sz w:val="24"/>
          <w:szCs w:val="24"/>
        </w:rPr>
        <w:t xml:space="preserve">A new domestic air-source heat pump model has been reported in this work. The model can be parameterised from either field data or manufacturer’s standard rating data and differs from most other regression-type heat pump models in that key heat pump performance parameters such as compressor isentropic efficiency and heat exchange pinch are deduced which enables comparisons between alternative systems to be made. </w:t>
      </w:r>
    </w:p>
    <w:p w:rsidR="005432F6" w:rsidRDefault="007070B1" w:rsidP="00CC6482">
      <w:pPr>
        <w:jc w:val="both"/>
        <w:rPr>
          <w:rFonts w:ascii="Times New Roman" w:hAnsi="Times New Roman" w:cs="Times New Roman"/>
          <w:sz w:val="24"/>
          <w:szCs w:val="24"/>
        </w:rPr>
      </w:pPr>
      <w:r>
        <w:rPr>
          <w:rFonts w:ascii="Times New Roman" w:hAnsi="Times New Roman" w:cs="Times New Roman"/>
          <w:sz w:val="24"/>
          <w:szCs w:val="24"/>
        </w:rPr>
        <w:t>The model can be parameterised from a small amount of data – mean source air temperature, mean heating system temperature and refrigerant type as inputs; corresponding mean heat output and power consumption as target data. Thus</w:t>
      </w:r>
      <w:r w:rsidR="00CC6482">
        <w:rPr>
          <w:rFonts w:ascii="Times New Roman" w:hAnsi="Times New Roman" w:cs="Times New Roman"/>
          <w:sz w:val="24"/>
          <w:szCs w:val="24"/>
        </w:rPr>
        <w:t xml:space="preserve"> it is possible to parameterise the model from either average </w:t>
      </w:r>
      <w:r>
        <w:rPr>
          <w:rFonts w:ascii="Times New Roman" w:hAnsi="Times New Roman" w:cs="Times New Roman"/>
          <w:sz w:val="24"/>
          <w:szCs w:val="24"/>
        </w:rPr>
        <w:t xml:space="preserve">seasonal </w:t>
      </w:r>
      <w:r w:rsidR="00CC6482">
        <w:rPr>
          <w:rFonts w:ascii="Times New Roman" w:hAnsi="Times New Roman" w:cs="Times New Roman"/>
          <w:sz w:val="24"/>
          <w:szCs w:val="24"/>
        </w:rPr>
        <w:t xml:space="preserve">field </w:t>
      </w:r>
      <w:r>
        <w:rPr>
          <w:rFonts w:ascii="Times New Roman" w:hAnsi="Times New Roman" w:cs="Times New Roman"/>
          <w:sz w:val="24"/>
          <w:szCs w:val="24"/>
        </w:rPr>
        <w:t xml:space="preserve">trial results or from standard rating data with the advantage </w:t>
      </w:r>
      <w:r w:rsidR="00CC6482">
        <w:rPr>
          <w:rFonts w:ascii="Times New Roman" w:hAnsi="Times New Roman" w:cs="Times New Roman"/>
          <w:sz w:val="24"/>
          <w:szCs w:val="24"/>
        </w:rPr>
        <w:t xml:space="preserve">that it is possible to consider both typical </w:t>
      </w:r>
      <w:r>
        <w:rPr>
          <w:rFonts w:ascii="Times New Roman" w:hAnsi="Times New Roman" w:cs="Times New Roman"/>
          <w:sz w:val="24"/>
          <w:szCs w:val="24"/>
        </w:rPr>
        <w:t xml:space="preserve">(field data) </w:t>
      </w:r>
      <w:r w:rsidR="00CC6482">
        <w:rPr>
          <w:rFonts w:ascii="Times New Roman" w:hAnsi="Times New Roman" w:cs="Times New Roman"/>
          <w:sz w:val="24"/>
          <w:szCs w:val="24"/>
        </w:rPr>
        <w:t xml:space="preserve">and most optimistic </w:t>
      </w:r>
      <w:r>
        <w:rPr>
          <w:rFonts w:ascii="Times New Roman" w:hAnsi="Times New Roman" w:cs="Times New Roman"/>
          <w:sz w:val="24"/>
          <w:szCs w:val="24"/>
        </w:rPr>
        <w:t xml:space="preserve">(rating data) </w:t>
      </w:r>
      <w:r w:rsidR="00CC6482">
        <w:rPr>
          <w:rFonts w:ascii="Times New Roman" w:hAnsi="Times New Roman" w:cs="Times New Roman"/>
          <w:sz w:val="24"/>
          <w:szCs w:val="24"/>
        </w:rPr>
        <w:lastRenderedPageBreak/>
        <w:t>performance scenar</w:t>
      </w:r>
      <w:r>
        <w:rPr>
          <w:rFonts w:ascii="Times New Roman" w:hAnsi="Times New Roman" w:cs="Times New Roman"/>
          <w:sz w:val="24"/>
          <w:szCs w:val="24"/>
        </w:rPr>
        <w:t xml:space="preserve">ios </w:t>
      </w:r>
      <w:r w:rsidR="005432F6">
        <w:rPr>
          <w:rFonts w:ascii="Times New Roman" w:hAnsi="Times New Roman" w:cs="Times New Roman"/>
          <w:sz w:val="24"/>
          <w:szCs w:val="24"/>
        </w:rPr>
        <w:t>from which considerations in</w:t>
      </w:r>
      <w:r w:rsidR="00CC6482">
        <w:rPr>
          <w:rFonts w:ascii="Times New Roman" w:hAnsi="Times New Roman" w:cs="Times New Roman"/>
          <w:sz w:val="24"/>
          <w:szCs w:val="24"/>
        </w:rPr>
        <w:t xml:space="preserve">to building </w:t>
      </w:r>
      <w:r>
        <w:rPr>
          <w:rFonts w:ascii="Times New Roman" w:hAnsi="Times New Roman" w:cs="Times New Roman"/>
          <w:sz w:val="24"/>
          <w:szCs w:val="24"/>
        </w:rPr>
        <w:t>‘</w:t>
      </w:r>
      <w:r w:rsidR="00CC6482">
        <w:rPr>
          <w:rFonts w:ascii="Times New Roman" w:hAnsi="Times New Roman" w:cs="Times New Roman"/>
          <w:sz w:val="24"/>
          <w:szCs w:val="24"/>
        </w:rPr>
        <w:t>performa</w:t>
      </w:r>
      <w:r w:rsidR="005432F6">
        <w:rPr>
          <w:rFonts w:ascii="Times New Roman" w:hAnsi="Times New Roman" w:cs="Times New Roman"/>
          <w:sz w:val="24"/>
          <w:szCs w:val="24"/>
        </w:rPr>
        <w:t>nce gap</w:t>
      </w:r>
      <w:r>
        <w:rPr>
          <w:rFonts w:ascii="Times New Roman" w:hAnsi="Times New Roman" w:cs="Times New Roman"/>
          <w:sz w:val="24"/>
          <w:szCs w:val="24"/>
        </w:rPr>
        <w:t>’</w:t>
      </w:r>
      <w:r w:rsidR="005432F6">
        <w:rPr>
          <w:rFonts w:ascii="Times New Roman" w:hAnsi="Times New Roman" w:cs="Times New Roman"/>
          <w:sz w:val="24"/>
          <w:szCs w:val="24"/>
        </w:rPr>
        <w:t xml:space="preserve"> might be made</w:t>
      </w:r>
      <w:r w:rsidR="00CC6482">
        <w:rPr>
          <w:rFonts w:ascii="Times New Roman" w:hAnsi="Times New Roman" w:cs="Times New Roman"/>
          <w:sz w:val="24"/>
          <w:szCs w:val="24"/>
        </w:rPr>
        <w:t>.</w:t>
      </w:r>
    </w:p>
    <w:p w:rsidR="005432F6" w:rsidRDefault="005432F6" w:rsidP="00CC6482">
      <w:pPr>
        <w:jc w:val="both"/>
        <w:rPr>
          <w:rFonts w:ascii="Times New Roman" w:hAnsi="Times New Roman" w:cs="Times New Roman"/>
          <w:sz w:val="24"/>
          <w:szCs w:val="24"/>
        </w:rPr>
      </w:pPr>
      <w:r>
        <w:rPr>
          <w:rFonts w:ascii="Times New Roman" w:hAnsi="Times New Roman" w:cs="Times New Roman"/>
          <w:sz w:val="24"/>
          <w:szCs w:val="24"/>
        </w:rPr>
        <w:t xml:space="preserve">The model includes a new type of fitted compressor model which leads directly to the compressor isentropic efficiency. Results presented here confirm the relatively low efficiency at which these small compressors operate at in the field compared with larger commercial plant. A model </w:t>
      </w:r>
      <w:r w:rsidR="009F3013">
        <w:rPr>
          <w:rFonts w:ascii="Times New Roman" w:hAnsi="Times New Roman" w:cs="Times New Roman"/>
          <w:sz w:val="24"/>
          <w:szCs w:val="24"/>
        </w:rPr>
        <w:t xml:space="preserve">which </w:t>
      </w:r>
      <w:r>
        <w:rPr>
          <w:rFonts w:ascii="Times New Roman" w:hAnsi="Times New Roman" w:cs="Times New Roman"/>
          <w:sz w:val="24"/>
          <w:szCs w:val="24"/>
        </w:rPr>
        <w:t>includes an allowance</w:t>
      </w:r>
      <w:r w:rsidR="009F3013">
        <w:rPr>
          <w:rFonts w:ascii="Times New Roman" w:hAnsi="Times New Roman" w:cs="Times New Roman"/>
          <w:sz w:val="24"/>
          <w:szCs w:val="24"/>
        </w:rPr>
        <w:t xml:space="preserve"> for defrosting is incorporated</w:t>
      </w:r>
      <w:r>
        <w:rPr>
          <w:rFonts w:ascii="Times New Roman" w:hAnsi="Times New Roman" w:cs="Times New Roman"/>
          <w:sz w:val="24"/>
          <w:szCs w:val="24"/>
        </w:rPr>
        <w:t xml:space="preserve"> which ensures that it tracks performance at low external air temperatures with good accuracy.</w:t>
      </w:r>
      <w:r w:rsidR="00CC6482">
        <w:rPr>
          <w:rFonts w:ascii="Times New Roman" w:hAnsi="Times New Roman" w:cs="Times New Roman"/>
          <w:sz w:val="24"/>
          <w:szCs w:val="24"/>
        </w:rPr>
        <w:t xml:space="preserve"> </w:t>
      </w:r>
    </w:p>
    <w:p w:rsidR="00F53159" w:rsidRPr="000A566A" w:rsidRDefault="005432F6" w:rsidP="00CC6482">
      <w:pPr>
        <w:jc w:val="both"/>
        <w:rPr>
          <w:rFonts w:ascii="Times New Roman" w:hAnsi="Times New Roman" w:cs="Times New Roman"/>
          <w:sz w:val="24"/>
          <w:szCs w:val="24"/>
        </w:rPr>
      </w:pPr>
      <w:r>
        <w:rPr>
          <w:rFonts w:ascii="Times New Roman" w:hAnsi="Times New Roman" w:cs="Times New Roman"/>
          <w:sz w:val="24"/>
          <w:szCs w:val="24"/>
        </w:rPr>
        <w:t>Predictive results of heat output and power consumption by the model give root-mean-square errors over test data that are generally significantly less than 10% of the mean test data values. The model has also been verified to provide results that are in broad agreement with recent field monitoring results from UK domestic installations.</w:t>
      </w:r>
      <w:r w:rsidR="00D41A16">
        <w:rPr>
          <w:rFonts w:ascii="Times New Roman" w:hAnsi="Times New Roman" w:cs="Times New Roman"/>
          <w:sz w:val="24"/>
          <w:szCs w:val="24"/>
        </w:rPr>
        <w:t xml:space="preserve"> Th</w:t>
      </w:r>
      <w:r w:rsidR="007070B1">
        <w:rPr>
          <w:rFonts w:ascii="Times New Roman" w:hAnsi="Times New Roman" w:cs="Times New Roman"/>
          <w:sz w:val="24"/>
          <w:szCs w:val="24"/>
        </w:rPr>
        <w:t>e model was noted to be less able to predict</w:t>
      </w:r>
      <w:r w:rsidR="00D41A16">
        <w:rPr>
          <w:rFonts w:ascii="Times New Roman" w:hAnsi="Times New Roman" w:cs="Times New Roman"/>
          <w:sz w:val="24"/>
          <w:szCs w:val="24"/>
        </w:rPr>
        <w:t xml:space="preserve"> performance</w:t>
      </w:r>
      <w:r w:rsidR="007070B1">
        <w:rPr>
          <w:rFonts w:ascii="Times New Roman" w:hAnsi="Times New Roman" w:cs="Times New Roman"/>
          <w:sz w:val="24"/>
          <w:szCs w:val="24"/>
        </w:rPr>
        <w:t xml:space="preserve"> at higher</w:t>
      </w:r>
      <w:r w:rsidR="00D41A16">
        <w:rPr>
          <w:rFonts w:ascii="Times New Roman" w:hAnsi="Times New Roman" w:cs="Times New Roman"/>
          <w:sz w:val="24"/>
          <w:szCs w:val="24"/>
        </w:rPr>
        <w:t xml:space="preserve"> external air temperatures</w:t>
      </w:r>
      <w:r w:rsidR="009F3013">
        <w:rPr>
          <w:rFonts w:ascii="Times New Roman" w:hAnsi="Times New Roman" w:cs="Times New Roman"/>
          <w:sz w:val="24"/>
          <w:szCs w:val="24"/>
        </w:rPr>
        <w:t xml:space="preserve"> most likely due to </w:t>
      </w:r>
      <w:r w:rsidR="007070B1">
        <w:rPr>
          <w:rFonts w:ascii="Times New Roman" w:hAnsi="Times New Roman" w:cs="Times New Roman"/>
          <w:sz w:val="24"/>
          <w:szCs w:val="24"/>
        </w:rPr>
        <w:t xml:space="preserve">transient </w:t>
      </w:r>
      <w:r w:rsidR="009F3013">
        <w:rPr>
          <w:rFonts w:ascii="Times New Roman" w:hAnsi="Times New Roman" w:cs="Times New Roman"/>
          <w:sz w:val="24"/>
          <w:szCs w:val="24"/>
        </w:rPr>
        <w:t xml:space="preserve">part-load </w:t>
      </w:r>
      <w:r w:rsidR="007070B1">
        <w:rPr>
          <w:rFonts w:ascii="Times New Roman" w:hAnsi="Times New Roman" w:cs="Times New Roman"/>
          <w:sz w:val="24"/>
          <w:szCs w:val="24"/>
        </w:rPr>
        <w:t xml:space="preserve">performance behaviour at these </w:t>
      </w:r>
      <w:r w:rsidR="007070B1" w:rsidRPr="000A566A">
        <w:rPr>
          <w:rFonts w:ascii="Times New Roman" w:hAnsi="Times New Roman" w:cs="Times New Roman"/>
          <w:sz w:val="24"/>
          <w:szCs w:val="24"/>
        </w:rPr>
        <w:t>conditions.</w:t>
      </w:r>
      <w:r w:rsidR="00F53159" w:rsidRPr="000A566A">
        <w:rPr>
          <w:rFonts w:ascii="Times New Roman" w:hAnsi="Times New Roman" w:cs="Times New Roman"/>
          <w:sz w:val="24"/>
          <w:szCs w:val="24"/>
        </w:rPr>
        <w:t xml:space="preserve"> </w:t>
      </w:r>
      <w:r w:rsidR="00733179" w:rsidRPr="000A566A">
        <w:rPr>
          <w:rFonts w:ascii="Times New Roman" w:hAnsi="Times New Roman" w:cs="Times New Roman"/>
          <w:sz w:val="24"/>
          <w:szCs w:val="24"/>
        </w:rPr>
        <w:t>H</w:t>
      </w:r>
      <w:r w:rsidR="00F53159" w:rsidRPr="000A566A">
        <w:rPr>
          <w:rFonts w:ascii="Times New Roman" w:hAnsi="Times New Roman" w:cs="Times New Roman"/>
          <w:sz w:val="24"/>
          <w:szCs w:val="24"/>
        </w:rPr>
        <w:t>owever</w:t>
      </w:r>
      <w:r w:rsidR="00733179" w:rsidRPr="000A566A">
        <w:rPr>
          <w:rFonts w:ascii="Times New Roman" w:hAnsi="Times New Roman" w:cs="Times New Roman"/>
          <w:sz w:val="24"/>
          <w:szCs w:val="24"/>
        </w:rPr>
        <w:t xml:space="preserve"> this</w:t>
      </w:r>
      <w:r w:rsidR="00F53159" w:rsidRPr="000A566A">
        <w:rPr>
          <w:rFonts w:ascii="Times New Roman" w:hAnsi="Times New Roman" w:cs="Times New Roman"/>
          <w:sz w:val="24"/>
          <w:szCs w:val="24"/>
        </w:rPr>
        <w:t xml:space="preserve"> is more strongly evident in the case of the field test heat pump than </w:t>
      </w:r>
      <w:r w:rsidR="00733179" w:rsidRPr="000A566A">
        <w:rPr>
          <w:rFonts w:ascii="Times New Roman" w:hAnsi="Times New Roman" w:cs="Times New Roman"/>
          <w:sz w:val="24"/>
          <w:szCs w:val="24"/>
        </w:rPr>
        <w:t>in</w:t>
      </w:r>
      <w:r w:rsidR="00F53159" w:rsidRPr="000A566A">
        <w:rPr>
          <w:rFonts w:ascii="Times New Roman" w:hAnsi="Times New Roman" w:cs="Times New Roman"/>
          <w:sz w:val="24"/>
          <w:szCs w:val="24"/>
        </w:rPr>
        <w:t xml:space="preserve"> the case of the laboratory heat pump.</w:t>
      </w:r>
      <w:r w:rsidR="00AB5DF4" w:rsidRPr="000A566A">
        <w:rPr>
          <w:rFonts w:ascii="Times New Roman" w:hAnsi="Times New Roman" w:cs="Times New Roman"/>
          <w:sz w:val="24"/>
          <w:szCs w:val="24"/>
        </w:rPr>
        <w:t xml:space="preserve"> Because the model reported here is essentially a steady-state model, it will tend to predict increasing heating capacity as the source temperature (and, hence, suction pressure) increases since a greater refrigerant</w:t>
      </w:r>
      <w:r w:rsidR="00733179" w:rsidRPr="000A566A">
        <w:rPr>
          <w:rFonts w:ascii="Times New Roman" w:hAnsi="Times New Roman" w:cs="Times New Roman"/>
          <w:sz w:val="24"/>
          <w:szCs w:val="24"/>
        </w:rPr>
        <w:t xml:space="preserve"> flow rate will be delivered by the compressor</w:t>
      </w:r>
      <w:r w:rsidR="00AB5DF4" w:rsidRPr="000A566A">
        <w:rPr>
          <w:rFonts w:ascii="Times New Roman" w:hAnsi="Times New Roman" w:cs="Times New Roman"/>
          <w:sz w:val="24"/>
          <w:szCs w:val="24"/>
        </w:rPr>
        <w:t xml:space="preserve">. In practice, the heat pump will tend to operate intermittently in these conditions and this will result in a reduction in performance. Remedies for this include thermal buffering (i.e. heat storage in series with the heat pump) and continuous operation with </w:t>
      </w:r>
      <w:r w:rsidR="00DB69A7" w:rsidRPr="000A566A">
        <w:rPr>
          <w:rFonts w:ascii="Times New Roman" w:hAnsi="Times New Roman" w:cs="Times New Roman"/>
          <w:sz w:val="24"/>
          <w:szCs w:val="24"/>
        </w:rPr>
        <w:t xml:space="preserve">a </w:t>
      </w:r>
      <w:r w:rsidR="00AB5DF4" w:rsidRPr="000A566A">
        <w:rPr>
          <w:rFonts w:ascii="Times New Roman" w:hAnsi="Times New Roman" w:cs="Times New Roman"/>
          <w:sz w:val="24"/>
          <w:szCs w:val="24"/>
        </w:rPr>
        <w:t xml:space="preserve">variable speed </w:t>
      </w:r>
      <w:r w:rsidR="00DB69A7" w:rsidRPr="000A566A">
        <w:rPr>
          <w:rFonts w:ascii="Times New Roman" w:hAnsi="Times New Roman" w:cs="Times New Roman"/>
          <w:sz w:val="24"/>
          <w:szCs w:val="24"/>
        </w:rPr>
        <w:t xml:space="preserve">compressor </w:t>
      </w:r>
      <w:r w:rsidR="00AB5DF4" w:rsidRPr="000A566A">
        <w:rPr>
          <w:rFonts w:ascii="Times New Roman" w:hAnsi="Times New Roman" w:cs="Times New Roman"/>
          <w:sz w:val="24"/>
          <w:szCs w:val="24"/>
        </w:rPr>
        <w:t>drive. None of these details have been included in the model reported here but they have been reported extensively elsewhere (e.g. [21]).</w:t>
      </w:r>
      <w:r w:rsidR="00DB69A7" w:rsidRPr="000A566A">
        <w:rPr>
          <w:rFonts w:ascii="Times New Roman" w:hAnsi="Times New Roman" w:cs="Times New Roman"/>
          <w:sz w:val="24"/>
          <w:szCs w:val="24"/>
        </w:rPr>
        <w:t xml:space="preserve"> In summary, the model reported here will be most suited to application in which the heat pump capacity is well matched to the heating demand throughout the operating cycle.  </w:t>
      </w:r>
      <w:r w:rsidR="00AB5DF4" w:rsidRPr="000A566A">
        <w:rPr>
          <w:rFonts w:ascii="Times New Roman" w:hAnsi="Times New Roman" w:cs="Times New Roman"/>
          <w:sz w:val="24"/>
          <w:szCs w:val="24"/>
        </w:rPr>
        <w:t xml:space="preserve">      </w:t>
      </w:r>
      <w:r w:rsidR="00F53159" w:rsidRPr="000A566A">
        <w:rPr>
          <w:rFonts w:ascii="Times New Roman" w:hAnsi="Times New Roman" w:cs="Times New Roman"/>
          <w:sz w:val="24"/>
          <w:szCs w:val="24"/>
        </w:rPr>
        <w:t xml:space="preserve"> </w:t>
      </w:r>
    </w:p>
    <w:p w:rsidR="003017F7" w:rsidRPr="000A566A" w:rsidRDefault="003017F7" w:rsidP="00CC6482">
      <w:pPr>
        <w:jc w:val="both"/>
        <w:rPr>
          <w:rFonts w:ascii="Times New Roman" w:hAnsi="Times New Roman" w:cs="Times New Roman"/>
          <w:sz w:val="24"/>
          <w:szCs w:val="24"/>
        </w:rPr>
      </w:pPr>
      <w:r w:rsidRPr="000A566A">
        <w:rPr>
          <w:rFonts w:ascii="Times New Roman" w:hAnsi="Times New Roman" w:cs="Times New Roman"/>
          <w:sz w:val="24"/>
          <w:szCs w:val="24"/>
        </w:rPr>
        <w:t>The overall advantages of a parametric</w:t>
      </w:r>
      <w:r w:rsidR="00EC1162" w:rsidRPr="000A566A">
        <w:rPr>
          <w:rFonts w:ascii="Times New Roman" w:hAnsi="Times New Roman" w:cs="Times New Roman"/>
          <w:sz w:val="24"/>
          <w:szCs w:val="24"/>
        </w:rPr>
        <w:t xml:space="preserve"> model </w:t>
      </w:r>
      <w:r w:rsidRPr="000A566A">
        <w:rPr>
          <w:rFonts w:ascii="Times New Roman" w:hAnsi="Times New Roman" w:cs="Times New Roman"/>
          <w:sz w:val="24"/>
          <w:szCs w:val="24"/>
        </w:rPr>
        <w:t xml:space="preserve">of the kind </w:t>
      </w:r>
      <w:r w:rsidR="00EC1162" w:rsidRPr="000A566A">
        <w:rPr>
          <w:rFonts w:ascii="Times New Roman" w:hAnsi="Times New Roman" w:cs="Times New Roman"/>
          <w:sz w:val="24"/>
          <w:szCs w:val="24"/>
        </w:rPr>
        <w:t xml:space="preserve">reported </w:t>
      </w:r>
      <w:r w:rsidRPr="000A566A">
        <w:rPr>
          <w:rFonts w:ascii="Times New Roman" w:hAnsi="Times New Roman" w:cs="Times New Roman"/>
          <w:sz w:val="24"/>
          <w:szCs w:val="24"/>
        </w:rPr>
        <w:t>here are</w:t>
      </w:r>
      <w:r w:rsidR="00EC1162" w:rsidRPr="000A566A">
        <w:rPr>
          <w:rFonts w:ascii="Times New Roman" w:hAnsi="Times New Roman" w:cs="Times New Roman"/>
          <w:sz w:val="24"/>
          <w:szCs w:val="24"/>
        </w:rPr>
        <w:t xml:space="preserve"> twofold: </w:t>
      </w:r>
      <w:r w:rsidRPr="000A566A">
        <w:rPr>
          <w:rFonts w:ascii="Times New Roman" w:hAnsi="Times New Roman" w:cs="Times New Roman"/>
          <w:sz w:val="24"/>
          <w:szCs w:val="24"/>
        </w:rPr>
        <w:t>I</w:t>
      </w:r>
      <w:r w:rsidR="00EC1162" w:rsidRPr="000A566A">
        <w:rPr>
          <w:rFonts w:ascii="Times New Roman" w:hAnsi="Times New Roman" w:cs="Times New Roman"/>
          <w:sz w:val="24"/>
          <w:szCs w:val="24"/>
        </w:rPr>
        <w:t>t can be fitted to limited data sets</w:t>
      </w:r>
      <w:r w:rsidR="00306145" w:rsidRPr="000A566A">
        <w:rPr>
          <w:rFonts w:ascii="Times New Roman" w:hAnsi="Times New Roman" w:cs="Times New Roman"/>
          <w:sz w:val="24"/>
          <w:szCs w:val="24"/>
        </w:rPr>
        <w:t>;</w:t>
      </w:r>
      <w:r w:rsidR="00EC1162" w:rsidRPr="000A566A">
        <w:rPr>
          <w:rFonts w:ascii="Times New Roman" w:hAnsi="Times New Roman" w:cs="Times New Roman"/>
          <w:sz w:val="24"/>
          <w:szCs w:val="24"/>
        </w:rPr>
        <w:t xml:space="preserve"> and it can be used to reveal detailed </w:t>
      </w:r>
      <w:r w:rsidRPr="000A566A">
        <w:rPr>
          <w:rFonts w:ascii="Times New Roman" w:hAnsi="Times New Roman" w:cs="Times New Roman"/>
          <w:sz w:val="24"/>
          <w:szCs w:val="24"/>
        </w:rPr>
        <w:t>parameters on the refrigerant side of the plant such as compressor efficiency and heat exchange thermal approaches</w:t>
      </w:r>
      <w:r w:rsidR="00EC1162" w:rsidRPr="000A566A">
        <w:rPr>
          <w:rFonts w:ascii="Times New Roman" w:hAnsi="Times New Roman" w:cs="Times New Roman"/>
          <w:sz w:val="24"/>
          <w:szCs w:val="24"/>
        </w:rPr>
        <w:t>.</w:t>
      </w:r>
      <w:r w:rsidRPr="000A566A">
        <w:rPr>
          <w:rFonts w:ascii="Times New Roman" w:hAnsi="Times New Roman" w:cs="Times New Roman"/>
          <w:sz w:val="24"/>
          <w:szCs w:val="24"/>
        </w:rPr>
        <w:t xml:space="preserve"> There are three specific areas in which the reported model has advantages over the more common</w:t>
      </w:r>
      <w:r w:rsidR="00306145" w:rsidRPr="000A566A">
        <w:rPr>
          <w:rFonts w:ascii="Times New Roman" w:hAnsi="Times New Roman" w:cs="Times New Roman"/>
          <w:sz w:val="24"/>
          <w:szCs w:val="24"/>
        </w:rPr>
        <w:t>ly reported</w:t>
      </w:r>
      <w:r w:rsidR="00733179" w:rsidRPr="000A566A">
        <w:rPr>
          <w:rFonts w:ascii="Times New Roman" w:hAnsi="Times New Roman" w:cs="Times New Roman"/>
          <w:sz w:val="24"/>
          <w:szCs w:val="24"/>
        </w:rPr>
        <w:t xml:space="preserve"> boundary </w:t>
      </w:r>
      <w:r w:rsidRPr="000A566A">
        <w:rPr>
          <w:rFonts w:ascii="Times New Roman" w:hAnsi="Times New Roman" w:cs="Times New Roman"/>
          <w:sz w:val="24"/>
          <w:szCs w:val="24"/>
        </w:rPr>
        <w:t>variable type model:</w:t>
      </w:r>
    </w:p>
    <w:p w:rsidR="003017F7" w:rsidRPr="000A566A" w:rsidRDefault="003017F7" w:rsidP="00CC6482">
      <w:pPr>
        <w:pStyle w:val="ListParagraph"/>
        <w:numPr>
          <w:ilvl w:val="0"/>
          <w:numId w:val="6"/>
        </w:numPr>
        <w:jc w:val="both"/>
        <w:rPr>
          <w:rFonts w:ascii="Times New Roman" w:hAnsi="Times New Roman" w:cs="Times New Roman"/>
          <w:sz w:val="24"/>
          <w:szCs w:val="24"/>
        </w:rPr>
      </w:pPr>
      <w:r w:rsidRPr="000A566A">
        <w:rPr>
          <w:rFonts w:ascii="Times New Roman" w:hAnsi="Times New Roman" w:cs="Times New Roman"/>
          <w:sz w:val="24"/>
          <w:szCs w:val="24"/>
        </w:rPr>
        <w:t>I</w:t>
      </w:r>
      <w:r w:rsidR="00EC1162" w:rsidRPr="000A566A">
        <w:rPr>
          <w:rFonts w:ascii="Times New Roman" w:hAnsi="Times New Roman" w:cs="Times New Roman"/>
          <w:sz w:val="24"/>
          <w:szCs w:val="24"/>
        </w:rPr>
        <w:t>t may be fitted to manufacturer’s rated data according to BS EN 14511:2:</w:t>
      </w:r>
      <w:r w:rsidRPr="000A566A">
        <w:rPr>
          <w:rFonts w:ascii="Times New Roman" w:hAnsi="Times New Roman" w:cs="Times New Roman"/>
          <w:sz w:val="24"/>
          <w:szCs w:val="24"/>
        </w:rPr>
        <w:t xml:space="preserve">2004 </w:t>
      </w:r>
      <w:r w:rsidR="00C35754" w:rsidRPr="000A566A">
        <w:rPr>
          <w:rFonts w:ascii="Times New Roman" w:hAnsi="Times New Roman" w:cs="Times New Roman"/>
          <w:sz w:val="24"/>
          <w:szCs w:val="24"/>
        </w:rPr>
        <w:t xml:space="preserve">to describe </w:t>
      </w:r>
      <w:r w:rsidR="00EC1162" w:rsidRPr="000A566A">
        <w:rPr>
          <w:rFonts w:ascii="Times New Roman" w:hAnsi="Times New Roman" w:cs="Times New Roman"/>
          <w:sz w:val="24"/>
          <w:szCs w:val="24"/>
        </w:rPr>
        <w:t xml:space="preserve">optimum performance over the heating season which can then be cross-matched to actual performance of the heat pump in the field in order to help identify potential areas of improvement. </w:t>
      </w:r>
    </w:p>
    <w:p w:rsidR="003017F7" w:rsidRPr="000A566A" w:rsidRDefault="003017F7" w:rsidP="00CC6482">
      <w:pPr>
        <w:pStyle w:val="ListParagraph"/>
        <w:numPr>
          <w:ilvl w:val="0"/>
          <w:numId w:val="6"/>
        </w:numPr>
        <w:jc w:val="both"/>
        <w:rPr>
          <w:rFonts w:ascii="Times New Roman" w:hAnsi="Times New Roman" w:cs="Times New Roman"/>
          <w:sz w:val="24"/>
          <w:szCs w:val="24"/>
        </w:rPr>
      </w:pPr>
      <w:r w:rsidRPr="000A566A">
        <w:rPr>
          <w:rFonts w:ascii="Times New Roman" w:hAnsi="Times New Roman" w:cs="Times New Roman"/>
          <w:sz w:val="24"/>
          <w:szCs w:val="24"/>
        </w:rPr>
        <w:t xml:space="preserve">It may be used </w:t>
      </w:r>
      <w:r w:rsidR="00EC1162" w:rsidRPr="000A566A">
        <w:rPr>
          <w:rFonts w:ascii="Times New Roman" w:hAnsi="Times New Roman" w:cs="Times New Roman"/>
          <w:sz w:val="24"/>
          <w:szCs w:val="24"/>
        </w:rPr>
        <w:t>where field monitoring data are available but incomplete. In these circumstances, the model may be used to fill in gaps of missing performance data</w:t>
      </w:r>
      <w:r w:rsidRPr="000A566A">
        <w:rPr>
          <w:rFonts w:ascii="Times New Roman" w:hAnsi="Times New Roman" w:cs="Times New Roman"/>
          <w:sz w:val="24"/>
          <w:szCs w:val="24"/>
        </w:rPr>
        <w:t xml:space="preserve"> in order to inform longer term performance issues and running costs (e.g. in relation to Renewable Heat Incentive payments).</w:t>
      </w:r>
    </w:p>
    <w:p w:rsidR="00C35754" w:rsidRPr="000A566A" w:rsidRDefault="003017F7" w:rsidP="00CC6482">
      <w:pPr>
        <w:pStyle w:val="ListParagraph"/>
        <w:numPr>
          <w:ilvl w:val="0"/>
          <w:numId w:val="6"/>
        </w:numPr>
        <w:jc w:val="both"/>
        <w:rPr>
          <w:rFonts w:ascii="Times New Roman" w:hAnsi="Times New Roman" w:cs="Times New Roman"/>
          <w:sz w:val="24"/>
          <w:szCs w:val="24"/>
        </w:rPr>
      </w:pPr>
      <w:r w:rsidRPr="000A566A">
        <w:rPr>
          <w:rFonts w:ascii="Times New Roman" w:hAnsi="Times New Roman" w:cs="Times New Roman"/>
          <w:sz w:val="24"/>
          <w:szCs w:val="24"/>
        </w:rPr>
        <w:t>It can be used to evaluate alternative compressor and heat exchanger performances and characteristics.</w:t>
      </w:r>
      <w:r w:rsidR="00EC1162" w:rsidRPr="000A566A">
        <w:rPr>
          <w:rFonts w:ascii="Times New Roman" w:hAnsi="Times New Roman" w:cs="Times New Roman"/>
          <w:sz w:val="24"/>
          <w:szCs w:val="24"/>
        </w:rPr>
        <w:t xml:space="preserve">   </w:t>
      </w:r>
      <w:r w:rsidR="00C35754" w:rsidRPr="000A566A">
        <w:rPr>
          <w:rFonts w:ascii="Times New Roman" w:hAnsi="Times New Roman" w:cs="Times New Roman"/>
          <w:sz w:val="24"/>
          <w:szCs w:val="24"/>
        </w:rPr>
        <w:t xml:space="preserve">  </w:t>
      </w:r>
    </w:p>
    <w:p w:rsidR="00C35754" w:rsidRDefault="00C35754" w:rsidP="00CC6482">
      <w:pPr>
        <w:jc w:val="both"/>
        <w:rPr>
          <w:rFonts w:ascii="Times New Roman" w:hAnsi="Times New Roman" w:cs="Times New Roman"/>
          <w:sz w:val="24"/>
          <w:szCs w:val="24"/>
        </w:rPr>
      </w:pPr>
    </w:p>
    <w:p w:rsidR="00D41A16" w:rsidRDefault="00D41A16" w:rsidP="00CC6482">
      <w:pPr>
        <w:jc w:val="both"/>
        <w:rPr>
          <w:rFonts w:ascii="Times New Roman" w:hAnsi="Times New Roman" w:cs="Times New Roman"/>
          <w:sz w:val="24"/>
          <w:szCs w:val="24"/>
        </w:rPr>
      </w:pPr>
      <w:r>
        <w:rPr>
          <w:rFonts w:ascii="Times New Roman" w:hAnsi="Times New Roman" w:cs="Times New Roman"/>
          <w:sz w:val="24"/>
          <w:szCs w:val="24"/>
        </w:rPr>
        <w:lastRenderedPageBreak/>
        <w:t>Avenues for further work are as follows:</w:t>
      </w:r>
    </w:p>
    <w:p w:rsidR="00D41A16" w:rsidRDefault="00D41A16" w:rsidP="00D41A1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Design and introduce one or more additional parameters to enable the model to fully describe part load performance (which tends to occur when the heat pump is enjoying higher source temperatures – the effects are, to some extent, cancelling)</w:t>
      </w:r>
    </w:p>
    <w:p w:rsidR="00D41A16" w:rsidRDefault="00D41A16" w:rsidP="00D41A1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Further testing and evaluation using some of the new field data which is starting to become available (e.g. [3</w:t>
      </w:r>
      <w:r w:rsidRPr="00D41A16">
        <w:rPr>
          <w:rFonts w:ascii="Times New Roman" w:hAnsi="Times New Roman" w:cs="Times New Roman"/>
          <w:sz w:val="24"/>
          <w:szCs w:val="24"/>
        </w:rPr>
        <w:t>])</w:t>
      </w:r>
      <w:r>
        <w:rPr>
          <w:rFonts w:ascii="Times New Roman" w:hAnsi="Times New Roman" w:cs="Times New Roman"/>
          <w:sz w:val="24"/>
          <w:szCs w:val="24"/>
        </w:rPr>
        <w:t xml:space="preserve"> and the development of strategies to troubleshoot design and installation flaws at specific sites</w:t>
      </w:r>
    </w:p>
    <w:p w:rsidR="002B07AE" w:rsidRDefault="002B07AE" w:rsidP="00D41A1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Further analysis of the defrost model to consider the impact of other influencing variables such as ambient humidity</w:t>
      </w:r>
    </w:p>
    <w:p w:rsidR="00D41A16" w:rsidRDefault="00D41A16" w:rsidP="00D41A1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Extension of the heat pump model to include other system components such as thermal storage and top-up heating</w:t>
      </w:r>
    </w:p>
    <w:p w:rsidR="00D41A16" w:rsidRDefault="00D41A16" w:rsidP="00D41A16">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Development of a variable speed compressor/fan model</w:t>
      </w:r>
    </w:p>
    <w:p w:rsidR="00950940" w:rsidRPr="00D41A16" w:rsidRDefault="00D41A16" w:rsidP="00D41A16">
      <w:pPr>
        <w:jc w:val="both"/>
        <w:rPr>
          <w:rFonts w:ascii="Times New Roman" w:hAnsi="Times New Roman" w:cs="Times New Roman"/>
          <w:sz w:val="24"/>
          <w:szCs w:val="24"/>
        </w:rPr>
      </w:pPr>
      <w:r w:rsidRPr="00D41A16">
        <w:rPr>
          <w:rFonts w:ascii="Times New Roman" w:hAnsi="Times New Roman" w:cs="Times New Roman"/>
          <w:sz w:val="24"/>
          <w:szCs w:val="24"/>
        </w:rPr>
        <w:t xml:space="preserve">  </w:t>
      </w:r>
    </w:p>
    <w:p w:rsidR="006A125F" w:rsidRPr="00950940" w:rsidRDefault="006A125F" w:rsidP="006A125F">
      <w:pPr>
        <w:rPr>
          <w:rFonts w:ascii="Times New Roman" w:hAnsi="Times New Roman" w:cs="Times New Roman"/>
          <w:b/>
          <w:sz w:val="28"/>
          <w:szCs w:val="28"/>
        </w:rPr>
      </w:pPr>
      <w:r w:rsidRPr="00950940">
        <w:rPr>
          <w:rFonts w:ascii="Times New Roman" w:hAnsi="Times New Roman" w:cs="Times New Roman"/>
          <w:b/>
          <w:sz w:val="28"/>
          <w:szCs w:val="28"/>
        </w:rPr>
        <w:t>References</w:t>
      </w:r>
    </w:p>
    <w:p w:rsidR="000468B8" w:rsidRDefault="0041351D" w:rsidP="00435B62">
      <w:pPr>
        <w:spacing w:after="0"/>
        <w:ind w:left="720" w:hanging="720"/>
        <w:rPr>
          <w:rFonts w:ascii="Times New Roman" w:hAnsi="Times New Roman" w:cs="Times New Roman"/>
          <w:sz w:val="24"/>
          <w:szCs w:val="24"/>
        </w:rPr>
      </w:pPr>
      <w:r>
        <w:rPr>
          <w:rFonts w:ascii="Times New Roman" w:hAnsi="Times New Roman" w:cs="Times New Roman"/>
          <w:sz w:val="24"/>
          <w:szCs w:val="24"/>
        </w:rPr>
        <w:t>[1]</w:t>
      </w:r>
      <w:r w:rsidR="004D3647">
        <w:rPr>
          <w:rFonts w:ascii="Times New Roman" w:hAnsi="Times New Roman" w:cs="Times New Roman"/>
          <w:sz w:val="24"/>
          <w:szCs w:val="24"/>
        </w:rPr>
        <w:tab/>
      </w:r>
      <w:r w:rsidR="00C12B30">
        <w:rPr>
          <w:rFonts w:ascii="Times New Roman" w:hAnsi="Times New Roman" w:cs="Times New Roman"/>
          <w:sz w:val="24"/>
          <w:szCs w:val="24"/>
        </w:rPr>
        <w:t>DECC,</w:t>
      </w:r>
      <w:r w:rsidR="000468B8">
        <w:rPr>
          <w:rFonts w:ascii="Times New Roman" w:hAnsi="Times New Roman" w:cs="Times New Roman"/>
          <w:sz w:val="24"/>
          <w:szCs w:val="24"/>
        </w:rPr>
        <w:t xml:space="preserve"> The future of heating: meeting the challenge. Available online: </w:t>
      </w:r>
      <w:hyperlink r:id="rId63" w:history="1">
        <w:r w:rsidR="000468B8" w:rsidRPr="00BB4FD9">
          <w:rPr>
            <w:rStyle w:val="Hyperlink"/>
            <w:rFonts w:ascii="Times New Roman" w:hAnsi="Times New Roman" w:cs="Times New Roman"/>
            <w:sz w:val="24"/>
            <w:szCs w:val="24"/>
          </w:rPr>
          <w:t>https://www.gov.uk/government/uploads/system/uploads/attachment_data/file/190149/16_04-DECC-The_Future_of_Heating_Accessible-10.pdf</w:t>
        </w:r>
      </w:hyperlink>
      <w:r w:rsidR="000468B8">
        <w:rPr>
          <w:rFonts w:ascii="Times New Roman" w:hAnsi="Times New Roman" w:cs="Times New Roman"/>
          <w:sz w:val="24"/>
          <w:szCs w:val="24"/>
        </w:rPr>
        <w:t xml:space="preserve">  (accessed 22</w:t>
      </w:r>
      <w:r w:rsidR="000468B8" w:rsidRPr="000468B8">
        <w:rPr>
          <w:rFonts w:ascii="Times New Roman" w:hAnsi="Times New Roman" w:cs="Times New Roman"/>
          <w:sz w:val="24"/>
          <w:szCs w:val="24"/>
          <w:vertAlign w:val="superscript"/>
        </w:rPr>
        <w:t>nd</w:t>
      </w:r>
      <w:r w:rsidR="000468B8">
        <w:rPr>
          <w:rFonts w:ascii="Times New Roman" w:hAnsi="Times New Roman" w:cs="Times New Roman"/>
          <w:sz w:val="24"/>
          <w:szCs w:val="24"/>
        </w:rPr>
        <w:t xml:space="preserve"> August 2016). </w:t>
      </w:r>
    </w:p>
    <w:p w:rsidR="004D3647" w:rsidRDefault="000468B8" w:rsidP="00435B62">
      <w:pPr>
        <w:spacing w:after="0"/>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C12B30">
        <w:rPr>
          <w:rFonts w:ascii="Times New Roman" w:hAnsi="Times New Roman" w:cs="Times New Roman"/>
          <w:sz w:val="24"/>
          <w:szCs w:val="24"/>
        </w:rPr>
        <w:t>Energy Saving Trust, t</w:t>
      </w:r>
      <w:r w:rsidR="00401E23">
        <w:rPr>
          <w:rFonts w:ascii="Times New Roman" w:hAnsi="Times New Roman" w:cs="Times New Roman"/>
          <w:sz w:val="24"/>
          <w:szCs w:val="24"/>
        </w:rPr>
        <w:t>he heat is on: heat pump field trials phase 2.</w:t>
      </w:r>
      <w:r w:rsidR="004D3647">
        <w:rPr>
          <w:rFonts w:ascii="Times New Roman" w:hAnsi="Times New Roman" w:cs="Times New Roman"/>
          <w:sz w:val="24"/>
          <w:szCs w:val="24"/>
        </w:rPr>
        <w:t xml:space="preserve"> Available online: </w:t>
      </w:r>
      <w:hyperlink r:id="rId64" w:history="1">
        <w:r w:rsidR="004D3647" w:rsidRPr="003129CC">
          <w:rPr>
            <w:rStyle w:val="Hyperlink"/>
            <w:rFonts w:ascii="Times New Roman" w:hAnsi="Times New Roman" w:cs="Times New Roman"/>
            <w:sz w:val="24"/>
            <w:szCs w:val="24"/>
          </w:rPr>
          <w:t>http://www.energysavingtrust.org.uk/sites/default/files/reports/TheHeatisOnweb(1).pdf</w:t>
        </w:r>
      </w:hyperlink>
      <w:r w:rsidR="004D3647">
        <w:rPr>
          <w:rFonts w:ascii="Times New Roman" w:hAnsi="Times New Roman" w:cs="Times New Roman"/>
          <w:sz w:val="24"/>
          <w:szCs w:val="24"/>
        </w:rPr>
        <w:t xml:space="preserve"> (accessed 18</w:t>
      </w:r>
      <w:r w:rsidR="004D3647" w:rsidRPr="004D3647">
        <w:rPr>
          <w:rFonts w:ascii="Times New Roman" w:hAnsi="Times New Roman" w:cs="Times New Roman"/>
          <w:sz w:val="24"/>
          <w:szCs w:val="24"/>
          <w:vertAlign w:val="superscript"/>
        </w:rPr>
        <w:t>th</w:t>
      </w:r>
      <w:r w:rsidR="004D3647">
        <w:rPr>
          <w:rFonts w:ascii="Times New Roman" w:hAnsi="Times New Roman" w:cs="Times New Roman"/>
          <w:sz w:val="24"/>
          <w:szCs w:val="24"/>
        </w:rPr>
        <w:t xml:space="preserve"> August 2016).</w:t>
      </w:r>
    </w:p>
    <w:p w:rsidR="0041351D" w:rsidRDefault="00E46E4F" w:rsidP="00435B62">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[3</w:t>
      </w:r>
      <w:r w:rsidR="004D3647">
        <w:rPr>
          <w:rFonts w:ascii="Times New Roman" w:hAnsi="Times New Roman" w:cs="Times New Roman"/>
          <w:sz w:val="24"/>
          <w:szCs w:val="24"/>
        </w:rPr>
        <w:t>]</w:t>
      </w:r>
      <w:r w:rsidR="004D3647">
        <w:rPr>
          <w:rFonts w:ascii="Times New Roman" w:hAnsi="Times New Roman" w:cs="Times New Roman"/>
          <w:sz w:val="24"/>
          <w:szCs w:val="24"/>
        </w:rPr>
        <w:tab/>
        <w:t xml:space="preserve">Department of Energy and Climate Change. Detailed analysis of data from heat pumps installed via the Renewable Heat Premium Payment Scheme. Available online: </w:t>
      </w:r>
      <w:hyperlink r:id="rId65" w:history="1">
        <w:r w:rsidR="004D3647" w:rsidRPr="003129CC">
          <w:rPr>
            <w:rStyle w:val="Hyperlink"/>
            <w:rFonts w:ascii="Times New Roman" w:hAnsi="Times New Roman" w:cs="Times New Roman"/>
            <w:sz w:val="24"/>
            <w:szCs w:val="24"/>
          </w:rPr>
          <w:t>https://www.gov.uk/government/publications/detailed-analysis-of-data-from-heat-pumps-installed-via-the-renewable-heat-premium-payment-scheme</w:t>
        </w:r>
      </w:hyperlink>
      <w:r w:rsidR="00C12B30">
        <w:rPr>
          <w:rFonts w:ascii="Times New Roman" w:hAnsi="Times New Roman" w:cs="Times New Roman"/>
          <w:sz w:val="24"/>
          <w:szCs w:val="24"/>
        </w:rPr>
        <w:t xml:space="preserve"> (accessed 18</w:t>
      </w:r>
      <w:r w:rsidR="00C12B30">
        <w:rPr>
          <w:rFonts w:ascii="Times New Roman" w:hAnsi="Times New Roman" w:cs="Times New Roman"/>
          <w:sz w:val="24"/>
          <w:szCs w:val="24"/>
          <w:vertAlign w:val="superscript"/>
        </w:rPr>
        <w:t>th</w:t>
      </w:r>
      <w:r w:rsidR="004D3647">
        <w:rPr>
          <w:rFonts w:ascii="Times New Roman" w:hAnsi="Times New Roman" w:cs="Times New Roman"/>
          <w:sz w:val="24"/>
          <w:szCs w:val="24"/>
        </w:rPr>
        <w:t xml:space="preserve"> August 2016).</w:t>
      </w:r>
    </w:p>
    <w:p w:rsidR="00C12B30" w:rsidRDefault="00C12B30" w:rsidP="00435B62">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370116">
        <w:rPr>
          <w:rFonts w:ascii="Times New Roman" w:hAnsi="Times New Roman" w:cs="Times New Roman"/>
          <w:sz w:val="24"/>
          <w:szCs w:val="24"/>
        </w:rPr>
        <w:t>C.P. Gleeson, R. Lowe.</w:t>
      </w:r>
      <w:r>
        <w:rPr>
          <w:rFonts w:ascii="Times New Roman" w:hAnsi="Times New Roman" w:cs="Times New Roman"/>
          <w:sz w:val="24"/>
          <w:szCs w:val="24"/>
        </w:rPr>
        <w:t xml:space="preserve"> </w:t>
      </w:r>
      <w:r w:rsidR="00370116">
        <w:rPr>
          <w:rFonts w:ascii="Times New Roman" w:hAnsi="Times New Roman" w:cs="Times New Roman"/>
          <w:sz w:val="24"/>
          <w:szCs w:val="24"/>
        </w:rPr>
        <w:t>Meta-analysis of European heat pump field trial efficiencies. Energy and Buildings, 66 (2013) 637-647.</w:t>
      </w:r>
    </w:p>
    <w:p w:rsidR="00C12B30" w:rsidRDefault="00C12B30" w:rsidP="00435B62">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Zero Carbon Hub. Performance gap. Available online: </w:t>
      </w:r>
      <w:hyperlink r:id="rId66" w:history="1">
        <w:r w:rsidRPr="00BB4FD9">
          <w:rPr>
            <w:rStyle w:val="Hyperlink"/>
            <w:rFonts w:ascii="Times New Roman" w:hAnsi="Times New Roman" w:cs="Times New Roman"/>
            <w:sz w:val="24"/>
            <w:szCs w:val="24"/>
          </w:rPr>
          <w:t>http://www.zerocarbonhub.org/current-projects/performance-gap</w:t>
        </w:r>
      </w:hyperlink>
      <w:r>
        <w:rPr>
          <w:rFonts w:ascii="Times New Roman" w:hAnsi="Times New Roman" w:cs="Times New Roman"/>
          <w:sz w:val="24"/>
          <w:szCs w:val="24"/>
        </w:rPr>
        <w:t xml:space="preserve"> (accessed 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August 2016).</w:t>
      </w:r>
    </w:p>
    <w:p w:rsidR="0085036D" w:rsidRDefault="0085036D" w:rsidP="00435B62">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C.P Underwood. Chapter 16 – Heat Pump Modelling, </w:t>
      </w:r>
      <w:r>
        <w:rPr>
          <w:rFonts w:ascii="Times New Roman" w:hAnsi="Times New Roman" w:cs="Times New Roman"/>
          <w:sz w:val="24"/>
          <w:szCs w:val="24"/>
          <w:u w:val="single"/>
        </w:rPr>
        <w:t>in</w:t>
      </w:r>
      <w:r>
        <w:rPr>
          <w:rFonts w:ascii="Times New Roman" w:hAnsi="Times New Roman" w:cs="Times New Roman"/>
          <w:sz w:val="24"/>
          <w:szCs w:val="24"/>
        </w:rPr>
        <w:t xml:space="preserve"> Advances in Ground-source Heat Pump Systems (ed. S.J Rees). </w:t>
      </w:r>
      <w:r w:rsidR="002300D9">
        <w:rPr>
          <w:rFonts w:ascii="Times New Roman" w:hAnsi="Times New Roman" w:cs="Times New Roman"/>
          <w:sz w:val="24"/>
          <w:szCs w:val="24"/>
        </w:rPr>
        <w:t>Amsterdam: Woodhead Publishing, 2016.</w:t>
      </w:r>
    </w:p>
    <w:p w:rsidR="00435B62" w:rsidRDefault="00435B62" w:rsidP="00435B62">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R. Gupta, R. Irving. Development and application of a domestic heat pump model for estimating CO</w:t>
      </w:r>
      <w:r>
        <w:rPr>
          <w:rFonts w:ascii="Times New Roman" w:hAnsi="Times New Roman" w:cs="Times New Roman"/>
          <w:sz w:val="24"/>
          <w:szCs w:val="24"/>
          <w:vertAlign w:val="subscript"/>
        </w:rPr>
        <w:t>2</w:t>
      </w:r>
      <w:r>
        <w:rPr>
          <w:rFonts w:ascii="Times New Roman" w:hAnsi="Times New Roman" w:cs="Times New Roman"/>
          <w:sz w:val="24"/>
          <w:szCs w:val="24"/>
        </w:rPr>
        <w:t xml:space="preserve"> emissions reductions from domestic space heating, hot water and potential cooling demand in the future. Energy and Buildings, 60 (2013) 60-74.</w:t>
      </w:r>
    </w:p>
    <w:p w:rsidR="00435B62" w:rsidRDefault="00435B62" w:rsidP="00435B62">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G. Murphy, J. Counsell, E. Baster, J. Allison, S. Counsell. Symbolic modelling and predictive assessment of air source heat pumps. Building Services Engineering Research and Technology, 34(1) (2012) 23-39.</w:t>
      </w:r>
    </w:p>
    <w:p w:rsidR="00435B62" w:rsidRDefault="00435B62" w:rsidP="00475E18">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S.A. Tabatabaei, J. Treur, E. Waumans. </w:t>
      </w:r>
      <w:r w:rsidR="009F723A">
        <w:rPr>
          <w:rFonts w:ascii="Times New Roman" w:hAnsi="Times New Roman" w:cs="Times New Roman"/>
          <w:sz w:val="24"/>
          <w:szCs w:val="24"/>
        </w:rPr>
        <w:t xml:space="preserve">Comparative evaluation of different computational models for performance of air source heat pumps based on </w:t>
      </w:r>
      <w:r w:rsidR="00475E18">
        <w:rPr>
          <w:rFonts w:ascii="Times New Roman" w:hAnsi="Times New Roman" w:cs="Times New Roman"/>
          <w:sz w:val="24"/>
          <w:szCs w:val="24"/>
        </w:rPr>
        <w:t xml:space="preserve">real world </w:t>
      </w:r>
      <w:r w:rsidR="00475E18">
        <w:rPr>
          <w:rFonts w:ascii="Times New Roman" w:hAnsi="Times New Roman" w:cs="Times New Roman"/>
          <w:sz w:val="24"/>
          <w:szCs w:val="24"/>
        </w:rPr>
        <w:lastRenderedPageBreak/>
        <w:t>data. Proc. International Conference on Environmental and Climate Technologies, CONECT’ 15, 2015.</w:t>
      </w:r>
    </w:p>
    <w:p w:rsidR="00475E18" w:rsidRDefault="00475E18" w:rsidP="00475E18">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M.F. Touchie, K.D. Pressnail. Testing and simulation of a low-temperature air-source heat pump operating in a thermal buffer zone. Energy and Buildings, 75 (2014) 149-159.</w:t>
      </w:r>
    </w:p>
    <w:p w:rsidR="00475E18" w:rsidRDefault="00475E18" w:rsidP="0006406C">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06406C">
        <w:rPr>
          <w:rFonts w:ascii="Times New Roman" w:hAnsi="Times New Roman" w:cs="Times New Roman"/>
          <w:sz w:val="24"/>
          <w:szCs w:val="24"/>
        </w:rPr>
        <w:t>F. Madonna, F. Bazzocchi. Annual performance of reversible air-to-water heat pumps in small residential buildings. Energy and Buildings, 65 (2013) 299-309.</w:t>
      </w:r>
    </w:p>
    <w:p w:rsidR="0006406C" w:rsidRDefault="0006406C" w:rsidP="0006406C">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H. Jin, J. Spitler. Parameter estimation based model of water-to-water heat pumps withy scroll compressors and water/glycol solutions. Building Services Engineering Research and Technology, 24(3) (2003) 203-219.</w:t>
      </w:r>
    </w:p>
    <w:p w:rsidR="0006406C" w:rsidRDefault="0006406C" w:rsidP="0006406C">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J.J Guo, J.Y. Wu, R.Z. Wang. A new approach to energy consumption prediction of domestic heat pump water heater based on grey system theory. Energy and Buildings, 43 (2011) 1273-1279.</w:t>
      </w:r>
    </w:p>
    <w:p w:rsidR="0006406C" w:rsidRDefault="0006406C" w:rsidP="0006406C">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E. Kinab, D. Marchio, P. Rivière, A. Zoughaib. Reversible heat pump model for seasonal performance optimization. Energy and Buildings, 42 (2010) 2269-2280.</w:t>
      </w:r>
    </w:p>
    <w:p w:rsidR="00D4035A" w:rsidRDefault="0006406C" w:rsidP="00D4035A">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 xml:space="preserve">M. Qu, </w:t>
      </w:r>
      <w:r w:rsidR="00D4035A">
        <w:rPr>
          <w:rFonts w:ascii="Times New Roman" w:hAnsi="Times New Roman" w:cs="Times New Roman"/>
          <w:sz w:val="24"/>
          <w:szCs w:val="24"/>
        </w:rPr>
        <w:t>L. Xia, S. Deng, Y. Jiang. A study of the reverse cycle defrosting performance on a multi-circuit outdoor coil in an air source heat pump – Part I: Experiments. Applied Energy, 91 (2012) 122-129.</w:t>
      </w:r>
    </w:p>
    <w:p w:rsidR="00D4035A" w:rsidRDefault="00D4035A" w:rsidP="00D4035A">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M. Qu, P. Dongmei, L. Xia, S. Deng, Y. Jiang. A study of the reverse cycle defrosting performance on a multi-circuit outdoor coil in an air source heat pump – Part II: Modelling analysis. Applied Energy, 91 (2012) 274-280.</w:t>
      </w:r>
    </w:p>
    <w:p w:rsidR="00D4035A" w:rsidRDefault="00D4035A" w:rsidP="00D4035A">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J. Ji, G. Pei, T.T Chow, W. He, A. Zhang, J. Dong, H. Yi. Performance of a multi-functional domestic heat pump. Applied Energy, 80 (2005) 307-326.</w:t>
      </w:r>
    </w:p>
    <w:p w:rsidR="00D4035A" w:rsidRDefault="00D4035A" w:rsidP="009C6FA9">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N.J Kelly, J. Cockcroft. Analysis of retrofit air source heat pump performance: Results from detailed simulations and comparison to field trial data. Energy and Buildings, 43 (2011) 239-245.</w:t>
      </w:r>
    </w:p>
    <w:p w:rsidR="009C6FA9" w:rsidRDefault="009C6FA9" w:rsidP="00D860F1">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 xml:space="preserve">ASHRAE Handbook, HVAC Systems </w:t>
      </w:r>
      <w:r w:rsidR="00175475">
        <w:rPr>
          <w:rFonts w:ascii="Times New Roman" w:hAnsi="Times New Roman" w:cs="Times New Roman"/>
          <w:sz w:val="24"/>
          <w:szCs w:val="24"/>
        </w:rPr>
        <w:t>and Equipment, Chapter 38 - Compressors. Atlanta: American</w:t>
      </w:r>
      <w:r>
        <w:rPr>
          <w:rFonts w:ascii="Times New Roman" w:hAnsi="Times New Roman" w:cs="Times New Roman"/>
          <w:sz w:val="24"/>
          <w:szCs w:val="24"/>
        </w:rPr>
        <w:t xml:space="preserve"> Society of Heating, Refrigerating</w:t>
      </w:r>
      <w:r w:rsidR="00175475">
        <w:rPr>
          <w:rFonts w:ascii="Times New Roman" w:hAnsi="Times New Roman" w:cs="Times New Roman"/>
          <w:sz w:val="24"/>
          <w:szCs w:val="24"/>
        </w:rPr>
        <w:t xml:space="preserve"> and Air Conditioning Engineers, 2016.</w:t>
      </w:r>
    </w:p>
    <w:p w:rsidR="00D860F1" w:rsidRDefault="00D860F1" w:rsidP="00D860F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[20] </w:t>
      </w:r>
      <w:r>
        <w:rPr>
          <w:rFonts w:ascii="Times New Roman" w:hAnsi="Times New Roman" w:cs="Times New Roman"/>
          <w:sz w:val="24"/>
          <w:szCs w:val="24"/>
        </w:rPr>
        <w:tab/>
        <w:t xml:space="preserve">NIST </w:t>
      </w:r>
      <w:r w:rsidRPr="00E073E6">
        <w:rPr>
          <w:rFonts w:ascii="Times New Roman" w:hAnsi="Times New Roman" w:cs="Times New Roman"/>
          <w:sz w:val="24"/>
          <w:szCs w:val="24"/>
        </w:rPr>
        <w:t>REFPROP</w:t>
      </w:r>
      <w:r>
        <w:rPr>
          <w:rFonts w:ascii="Times New Roman" w:hAnsi="Times New Roman" w:cs="Times New Roman"/>
          <w:i/>
          <w:sz w:val="24"/>
          <w:szCs w:val="24"/>
        </w:rPr>
        <w:t xml:space="preserve">, </w:t>
      </w:r>
      <w:r w:rsidRPr="00E073E6">
        <w:rPr>
          <w:rFonts w:ascii="Times New Roman" w:hAnsi="Times New Roman" w:cs="Times New Roman"/>
          <w:sz w:val="24"/>
          <w:szCs w:val="24"/>
        </w:rPr>
        <w:t>Reference Fluid Thermodynamic and Transport Properties – Standard Reference Database 23, Version 8</w:t>
      </w:r>
      <w:r>
        <w:rPr>
          <w:rFonts w:ascii="Times New Roman" w:hAnsi="Times New Roman" w:cs="Times New Roman"/>
          <w:sz w:val="24"/>
          <w:szCs w:val="24"/>
        </w:rPr>
        <w:t>, National Institute of Standards and Technology, Gaithersburg, 2007.</w:t>
      </w:r>
    </w:p>
    <w:p w:rsidR="00D860F1" w:rsidRDefault="00D860F1" w:rsidP="00D860F1">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C.P. Underwood. Fuzzy multivariable control of domestic heat pumps. Applied Thermal Engineering, 90 (2015) 957-969.</w:t>
      </w:r>
    </w:p>
    <w:p w:rsidR="000C5BDC" w:rsidRDefault="000C5BDC" w:rsidP="000C5BDC">
      <w:pPr>
        <w:spacing w:after="0"/>
        <w:ind w:left="720" w:hanging="720"/>
        <w:jc w:val="both"/>
        <w:rPr>
          <w:rFonts w:ascii="Times New Roman" w:hAnsi="Times New Roman" w:cs="Times New Roman"/>
          <w:sz w:val="24"/>
          <w:szCs w:val="24"/>
        </w:rPr>
      </w:pPr>
      <w:r w:rsidRPr="000C5BDC">
        <w:rPr>
          <w:rFonts w:ascii="Times New Roman" w:hAnsi="Times New Roman" w:cs="Times New Roman"/>
          <w:sz w:val="24"/>
          <w:szCs w:val="24"/>
        </w:rPr>
        <w:t>[22]</w:t>
      </w:r>
      <w:r w:rsidRPr="000C5BDC">
        <w:rPr>
          <w:rFonts w:ascii="Times New Roman" w:hAnsi="Times New Roman" w:cs="Times New Roman"/>
          <w:sz w:val="24"/>
          <w:szCs w:val="24"/>
        </w:rPr>
        <w:tab/>
        <w:t xml:space="preserve">SAP-2012, The government’s Standard Assessment Procedure for energy rating of dwellings. Available online: </w:t>
      </w:r>
    </w:p>
    <w:p w:rsidR="000C5BDC" w:rsidRDefault="003859E5" w:rsidP="00BF2750">
      <w:pPr>
        <w:spacing w:after="0"/>
        <w:ind w:left="720"/>
        <w:rPr>
          <w:rFonts w:ascii="Times New Roman" w:hAnsi="Times New Roman" w:cs="Times New Roman"/>
          <w:sz w:val="24"/>
          <w:szCs w:val="24"/>
        </w:rPr>
      </w:pPr>
      <w:hyperlink r:id="rId67" w:history="1">
        <w:r w:rsidR="000C5BDC" w:rsidRPr="000C5BDC">
          <w:rPr>
            <w:rStyle w:val="Hyperlink"/>
            <w:rFonts w:ascii="Times New Roman" w:hAnsi="Times New Roman" w:cs="Times New Roman"/>
            <w:sz w:val="24"/>
            <w:szCs w:val="24"/>
          </w:rPr>
          <w:t>https://www.bre.co.uk/filelibrary/SAP/2012/SAP-2012_9-92.pdf</w:t>
        </w:r>
      </w:hyperlink>
      <w:r w:rsidR="000C5BDC" w:rsidRPr="000C5BDC">
        <w:rPr>
          <w:rFonts w:ascii="Times New Roman" w:hAnsi="Times New Roman" w:cs="Times New Roman"/>
          <w:sz w:val="24"/>
          <w:szCs w:val="24"/>
        </w:rPr>
        <w:t xml:space="preserve">  (accessed 11</w:t>
      </w:r>
      <w:r w:rsidR="000C5BDC" w:rsidRPr="000C5BDC">
        <w:rPr>
          <w:rFonts w:ascii="Times New Roman" w:hAnsi="Times New Roman" w:cs="Times New Roman"/>
          <w:sz w:val="24"/>
          <w:szCs w:val="24"/>
          <w:vertAlign w:val="superscript"/>
        </w:rPr>
        <w:t>th</w:t>
      </w:r>
      <w:r w:rsidR="000C5BDC" w:rsidRPr="000C5BDC">
        <w:rPr>
          <w:rFonts w:ascii="Times New Roman" w:hAnsi="Times New Roman" w:cs="Times New Roman"/>
          <w:sz w:val="24"/>
          <w:szCs w:val="24"/>
        </w:rPr>
        <w:t xml:space="preserve"> July 2016).</w:t>
      </w:r>
    </w:p>
    <w:p w:rsidR="000C5BDC" w:rsidRDefault="000C5BDC" w:rsidP="00BF2750">
      <w:pPr>
        <w:spacing w:after="0"/>
        <w:ind w:left="720" w:hanging="72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BREDEM-2012, A technical description of the BRE domestic energy model. Version 1.1. Available online:</w:t>
      </w:r>
    </w:p>
    <w:p w:rsidR="000C5BDC" w:rsidRPr="000C5BDC" w:rsidRDefault="000C5BDC" w:rsidP="000C5BDC">
      <w:pPr>
        <w:ind w:left="720" w:hanging="720"/>
        <w:rPr>
          <w:rFonts w:ascii="Times New Roman" w:hAnsi="Times New Roman" w:cs="Times New Roman"/>
          <w:sz w:val="24"/>
          <w:szCs w:val="24"/>
        </w:rPr>
      </w:pPr>
      <w:r>
        <w:rPr>
          <w:rFonts w:ascii="Times New Roman" w:hAnsi="Times New Roman" w:cs="Times New Roman"/>
          <w:sz w:val="24"/>
          <w:szCs w:val="24"/>
        </w:rPr>
        <w:tab/>
      </w:r>
      <w:hyperlink r:id="rId68" w:history="1">
        <w:r w:rsidR="00BF2750" w:rsidRPr="00D65A59">
          <w:rPr>
            <w:rStyle w:val="Hyperlink"/>
            <w:rFonts w:ascii="Times New Roman" w:hAnsi="Times New Roman" w:cs="Times New Roman"/>
            <w:sz w:val="24"/>
            <w:szCs w:val="24"/>
          </w:rPr>
          <w:t>https://www.bre.co.uk/filelibrary/SAP/2012/SAP-2012_9-92.pdf</w:t>
        </w:r>
      </w:hyperlink>
      <w:r w:rsidR="00BF2750">
        <w:rPr>
          <w:rFonts w:ascii="Times New Roman" w:hAnsi="Times New Roman" w:cs="Times New Roman"/>
          <w:sz w:val="24"/>
          <w:szCs w:val="24"/>
        </w:rPr>
        <w:t xml:space="preserve">  (accessed 11</w:t>
      </w:r>
      <w:r w:rsidR="00BF2750" w:rsidRPr="00BF2750">
        <w:rPr>
          <w:rFonts w:ascii="Times New Roman" w:hAnsi="Times New Roman" w:cs="Times New Roman"/>
          <w:sz w:val="24"/>
          <w:szCs w:val="24"/>
          <w:vertAlign w:val="superscript"/>
        </w:rPr>
        <w:t>th</w:t>
      </w:r>
      <w:r w:rsidR="00BF2750">
        <w:rPr>
          <w:rFonts w:ascii="Times New Roman" w:hAnsi="Times New Roman" w:cs="Times New Roman"/>
          <w:sz w:val="24"/>
          <w:szCs w:val="24"/>
        </w:rPr>
        <w:t xml:space="preserve"> July 2016).</w:t>
      </w:r>
    </w:p>
    <w:p w:rsidR="000C5BDC" w:rsidRDefault="000C5BDC" w:rsidP="00D860F1">
      <w:pPr>
        <w:spacing w:after="0" w:line="240" w:lineRule="auto"/>
        <w:ind w:left="720" w:hanging="720"/>
        <w:jc w:val="both"/>
        <w:rPr>
          <w:rFonts w:ascii="Times New Roman" w:hAnsi="Times New Roman" w:cs="Times New Roman"/>
          <w:sz w:val="24"/>
          <w:szCs w:val="24"/>
        </w:rPr>
      </w:pPr>
    </w:p>
    <w:p w:rsidR="0006406C" w:rsidRPr="00435B62" w:rsidRDefault="0006406C" w:rsidP="002B07AE">
      <w:pPr>
        <w:jc w:val="both"/>
        <w:rPr>
          <w:rFonts w:ascii="Times New Roman" w:hAnsi="Times New Roman" w:cs="Times New Roman"/>
          <w:sz w:val="24"/>
          <w:szCs w:val="24"/>
        </w:rPr>
      </w:pPr>
    </w:p>
    <w:p w:rsidR="0034102E" w:rsidRPr="000A566A" w:rsidRDefault="0034102E" w:rsidP="00772487">
      <w:pPr>
        <w:jc w:val="both"/>
        <w:rPr>
          <w:rFonts w:ascii="Times New Roman" w:hAnsi="Times New Roman" w:cs="Times New Roman"/>
          <w:sz w:val="24"/>
          <w:szCs w:val="24"/>
        </w:rPr>
      </w:pPr>
      <w:r w:rsidRPr="000A566A">
        <w:rPr>
          <w:rFonts w:ascii="Times New Roman" w:hAnsi="Times New Roman" w:cs="Times New Roman"/>
          <w:sz w:val="24"/>
          <w:szCs w:val="24"/>
        </w:rPr>
        <w:lastRenderedPageBreak/>
        <w:t>APPENDIX                                                                                      Calculation of uncertainties</w:t>
      </w:r>
    </w:p>
    <w:p w:rsidR="0034102E" w:rsidRPr="000A566A" w:rsidRDefault="0034102E" w:rsidP="004D3647">
      <w:pPr>
        <w:ind w:left="720" w:hanging="720"/>
        <w:jc w:val="both"/>
        <w:rPr>
          <w:rFonts w:ascii="Times New Roman" w:hAnsi="Times New Roman" w:cs="Times New Roman"/>
          <w:sz w:val="24"/>
          <w:szCs w:val="24"/>
        </w:rPr>
      </w:pPr>
    </w:p>
    <w:p w:rsidR="0034102E" w:rsidRPr="000A566A" w:rsidRDefault="0034102E" w:rsidP="004D3647">
      <w:pPr>
        <w:ind w:left="720" w:hanging="720"/>
        <w:jc w:val="both"/>
        <w:rPr>
          <w:rFonts w:ascii="Times New Roman" w:hAnsi="Times New Roman" w:cs="Times New Roman"/>
          <w:sz w:val="24"/>
          <w:szCs w:val="24"/>
        </w:rPr>
      </w:pPr>
      <w:r w:rsidRPr="000A566A">
        <w:rPr>
          <w:rFonts w:ascii="Times New Roman" w:hAnsi="Times New Roman" w:cs="Times New Roman"/>
          <w:sz w:val="24"/>
          <w:szCs w:val="24"/>
        </w:rPr>
        <w:t>The measured results from both heat pumps averaged over all data are given in Table A1.</w:t>
      </w:r>
    </w:p>
    <w:p w:rsidR="0034102E" w:rsidRPr="000A566A" w:rsidRDefault="0034102E" w:rsidP="004D3647">
      <w:pPr>
        <w:ind w:left="720" w:hanging="720"/>
        <w:jc w:val="both"/>
        <w:rPr>
          <w:rFonts w:ascii="Times New Roman" w:hAnsi="Times New Roman" w:cs="Times New Roman"/>
          <w:b/>
          <w:sz w:val="24"/>
          <w:szCs w:val="24"/>
        </w:rPr>
      </w:pPr>
      <w:r w:rsidRPr="000A566A">
        <w:rPr>
          <w:rFonts w:ascii="Times New Roman" w:hAnsi="Times New Roman" w:cs="Times New Roman"/>
          <w:b/>
          <w:sz w:val="24"/>
          <w:szCs w:val="24"/>
        </w:rPr>
        <w:t>Table A1</w:t>
      </w:r>
    </w:p>
    <w:tbl>
      <w:tblPr>
        <w:tblStyle w:val="TableGrid"/>
        <w:tblW w:w="0" w:type="auto"/>
        <w:tblInd w:w="720" w:type="dxa"/>
        <w:tblBorders>
          <w:left w:val="none" w:sz="0" w:space="0" w:color="auto"/>
          <w:right w:val="none" w:sz="0" w:space="0" w:color="auto"/>
          <w:insideV w:val="none" w:sz="0" w:space="0" w:color="auto"/>
        </w:tblBorders>
        <w:tblLook w:val="04A0" w:firstRow="1" w:lastRow="0" w:firstColumn="1" w:lastColumn="0" w:noHBand="0" w:noVBand="1"/>
      </w:tblPr>
      <w:tblGrid>
        <w:gridCol w:w="2860"/>
        <w:gridCol w:w="2831"/>
        <w:gridCol w:w="2831"/>
      </w:tblGrid>
      <w:tr w:rsidR="00F81FBD" w:rsidRPr="000A566A" w:rsidTr="00F81FBD">
        <w:tc>
          <w:tcPr>
            <w:tcW w:w="2860" w:type="dxa"/>
          </w:tcPr>
          <w:p w:rsidR="0034102E" w:rsidRPr="000A566A" w:rsidRDefault="0034102E" w:rsidP="00F81FBD">
            <w:pPr>
              <w:spacing w:before="120" w:after="120"/>
              <w:jc w:val="both"/>
              <w:rPr>
                <w:rFonts w:ascii="Times New Roman" w:hAnsi="Times New Roman" w:cs="Times New Roman"/>
                <w:sz w:val="24"/>
                <w:szCs w:val="24"/>
              </w:rPr>
            </w:pPr>
            <w:r w:rsidRPr="000A566A">
              <w:rPr>
                <w:rFonts w:ascii="Times New Roman" w:hAnsi="Times New Roman" w:cs="Times New Roman"/>
                <w:sz w:val="24"/>
                <w:szCs w:val="24"/>
              </w:rPr>
              <w:t>Measurement</w:t>
            </w:r>
          </w:p>
        </w:tc>
        <w:tc>
          <w:tcPr>
            <w:tcW w:w="2831" w:type="dxa"/>
          </w:tcPr>
          <w:p w:rsidR="0034102E" w:rsidRPr="000A566A" w:rsidRDefault="00F81FBD" w:rsidP="00F81FBD">
            <w:pPr>
              <w:spacing w:before="120" w:after="120"/>
              <w:jc w:val="both"/>
              <w:rPr>
                <w:rFonts w:ascii="Times New Roman" w:hAnsi="Times New Roman" w:cs="Times New Roman"/>
                <w:sz w:val="24"/>
                <w:szCs w:val="24"/>
              </w:rPr>
            </w:pPr>
            <w:r w:rsidRPr="000A566A">
              <w:rPr>
                <w:rFonts w:ascii="Times New Roman" w:hAnsi="Times New Roman" w:cs="Times New Roman"/>
                <w:sz w:val="24"/>
                <w:szCs w:val="24"/>
              </w:rPr>
              <w:t xml:space="preserve">Average value (field trial) </w:t>
            </w:r>
          </w:p>
        </w:tc>
        <w:tc>
          <w:tcPr>
            <w:tcW w:w="2831" w:type="dxa"/>
          </w:tcPr>
          <w:p w:rsidR="0034102E" w:rsidRPr="000A566A" w:rsidRDefault="00F81FBD" w:rsidP="00F81FBD">
            <w:pPr>
              <w:spacing w:before="120" w:after="120"/>
              <w:jc w:val="both"/>
              <w:rPr>
                <w:rFonts w:ascii="Times New Roman" w:hAnsi="Times New Roman" w:cs="Times New Roman"/>
                <w:sz w:val="24"/>
                <w:szCs w:val="24"/>
              </w:rPr>
            </w:pPr>
            <w:r w:rsidRPr="000A566A">
              <w:rPr>
                <w:rFonts w:ascii="Times New Roman" w:hAnsi="Times New Roman" w:cs="Times New Roman"/>
                <w:sz w:val="24"/>
                <w:szCs w:val="24"/>
              </w:rPr>
              <w:t>Average value (lab rig)</w:t>
            </w:r>
          </w:p>
        </w:tc>
      </w:tr>
      <w:tr w:rsidR="00F81FBD" w:rsidRPr="000A566A" w:rsidTr="00F81FBD">
        <w:tc>
          <w:tcPr>
            <w:tcW w:w="2860" w:type="dxa"/>
          </w:tcPr>
          <w:p w:rsidR="0034102E" w:rsidRPr="000A566A" w:rsidRDefault="00F81FBD" w:rsidP="004D3647">
            <w:pPr>
              <w:jc w:val="both"/>
              <w:rPr>
                <w:rFonts w:ascii="Times New Roman" w:hAnsi="Times New Roman" w:cs="Times New Roman"/>
                <w:sz w:val="24"/>
                <w:szCs w:val="24"/>
              </w:rPr>
            </w:pPr>
            <w:r w:rsidRPr="000A566A">
              <w:rPr>
                <w:rFonts w:ascii="Times New Roman" w:hAnsi="Times New Roman" w:cs="Times New Roman"/>
                <w:sz w:val="24"/>
                <w:szCs w:val="24"/>
              </w:rPr>
              <w:t>Heating  mass flow rate</w:t>
            </w:r>
          </w:p>
        </w:tc>
        <w:tc>
          <w:tcPr>
            <w:tcW w:w="2831" w:type="dxa"/>
          </w:tcPr>
          <w:p w:rsidR="0034102E" w:rsidRPr="000A566A" w:rsidRDefault="00F81FBD" w:rsidP="00F81FBD">
            <w:pPr>
              <w:jc w:val="center"/>
              <w:rPr>
                <w:rFonts w:ascii="Times New Roman" w:hAnsi="Times New Roman" w:cs="Times New Roman"/>
                <w:sz w:val="24"/>
                <w:szCs w:val="24"/>
                <w:vertAlign w:val="superscript"/>
              </w:rPr>
            </w:pPr>
            <w:r w:rsidRPr="000A566A">
              <w:rPr>
                <w:rFonts w:ascii="Times New Roman" w:hAnsi="Times New Roman" w:cs="Times New Roman"/>
                <w:sz w:val="24"/>
                <w:szCs w:val="24"/>
              </w:rPr>
              <w:t>0.222kgs</w:t>
            </w:r>
            <w:r w:rsidRPr="000A566A">
              <w:rPr>
                <w:rFonts w:ascii="Times New Roman" w:hAnsi="Times New Roman" w:cs="Times New Roman"/>
                <w:sz w:val="24"/>
                <w:szCs w:val="24"/>
                <w:vertAlign w:val="superscript"/>
              </w:rPr>
              <w:t>-1</w:t>
            </w:r>
          </w:p>
        </w:tc>
        <w:tc>
          <w:tcPr>
            <w:tcW w:w="2831" w:type="dxa"/>
          </w:tcPr>
          <w:p w:rsidR="0034102E" w:rsidRPr="000A566A" w:rsidRDefault="00F81FBD" w:rsidP="00F81FBD">
            <w:pPr>
              <w:jc w:val="center"/>
              <w:rPr>
                <w:rFonts w:ascii="Times New Roman" w:hAnsi="Times New Roman" w:cs="Times New Roman"/>
                <w:sz w:val="24"/>
                <w:szCs w:val="24"/>
                <w:vertAlign w:val="superscript"/>
              </w:rPr>
            </w:pPr>
            <w:r w:rsidRPr="000A566A">
              <w:rPr>
                <w:rFonts w:ascii="Times New Roman" w:hAnsi="Times New Roman" w:cs="Times New Roman"/>
                <w:sz w:val="24"/>
                <w:szCs w:val="24"/>
              </w:rPr>
              <w:t>0.750kgs</w:t>
            </w:r>
            <w:r w:rsidRPr="000A566A">
              <w:rPr>
                <w:rFonts w:ascii="Times New Roman" w:hAnsi="Times New Roman" w:cs="Times New Roman"/>
                <w:sz w:val="24"/>
                <w:szCs w:val="24"/>
                <w:vertAlign w:val="superscript"/>
              </w:rPr>
              <w:t>-1</w:t>
            </w:r>
          </w:p>
        </w:tc>
      </w:tr>
      <w:tr w:rsidR="00F81FBD" w:rsidRPr="000A566A" w:rsidTr="00F81FBD">
        <w:tc>
          <w:tcPr>
            <w:tcW w:w="2860" w:type="dxa"/>
          </w:tcPr>
          <w:p w:rsidR="0034102E" w:rsidRPr="000A566A" w:rsidRDefault="00F81FBD" w:rsidP="004D3647">
            <w:pPr>
              <w:jc w:val="both"/>
              <w:rPr>
                <w:rFonts w:ascii="Times New Roman" w:hAnsi="Times New Roman" w:cs="Times New Roman"/>
                <w:sz w:val="24"/>
                <w:szCs w:val="24"/>
              </w:rPr>
            </w:pPr>
            <w:r w:rsidRPr="000A566A">
              <w:rPr>
                <w:rFonts w:ascii="Times New Roman" w:hAnsi="Times New Roman" w:cs="Times New Roman"/>
                <w:sz w:val="24"/>
                <w:szCs w:val="24"/>
              </w:rPr>
              <w:t>Heating flow temperature</w:t>
            </w:r>
          </w:p>
        </w:tc>
        <w:tc>
          <w:tcPr>
            <w:tcW w:w="2831" w:type="dxa"/>
          </w:tcPr>
          <w:p w:rsidR="0034102E" w:rsidRPr="000A566A" w:rsidRDefault="00F81FBD" w:rsidP="00F81FBD">
            <w:pPr>
              <w:jc w:val="center"/>
              <w:rPr>
                <w:rFonts w:ascii="Times New Roman" w:hAnsi="Times New Roman" w:cs="Times New Roman"/>
                <w:sz w:val="24"/>
                <w:szCs w:val="24"/>
              </w:rPr>
            </w:pPr>
            <w:r w:rsidRPr="000A566A">
              <w:rPr>
                <w:rFonts w:ascii="Times New Roman" w:hAnsi="Times New Roman" w:cs="Times New Roman"/>
                <w:sz w:val="24"/>
                <w:szCs w:val="24"/>
              </w:rPr>
              <w:t>44.00</w:t>
            </w:r>
            <w:r w:rsidRPr="000A566A">
              <w:rPr>
                <w:rFonts w:ascii="Times New Roman" w:hAnsi="Times New Roman" w:cs="Times New Roman"/>
                <w:sz w:val="24"/>
                <w:szCs w:val="24"/>
                <w:vertAlign w:val="superscript"/>
              </w:rPr>
              <w:t>o</w:t>
            </w:r>
            <w:r w:rsidRPr="000A566A">
              <w:rPr>
                <w:rFonts w:ascii="Times New Roman" w:hAnsi="Times New Roman" w:cs="Times New Roman"/>
                <w:sz w:val="24"/>
                <w:szCs w:val="24"/>
              </w:rPr>
              <w:t>C</w:t>
            </w:r>
          </w:p>
        </w:tc>
        <w:tc>
          <w:tcPr>
            <w:tcW w:w="2831" w:type="dxa"/>
          </w:tcPr>
          <w:p w:rsidR="0034102E" w:rsidRPr="000A566A" w:rsidRDefault="00F81FBD" w:rsidP="00F81FBD">
            <w:pPr>
              <w:jc w:val="center"/>
              <w:rPr>
                <w:rFonts w:ascii="Times New Roman" w:hAnsi="Times New Roman" w:cs="Times New Roman"/>
                <w:sz w:val="24"/>
                <w:szCs w:val="24"/>
              </w:rPr>
            </w:pPr>
            <w:r w:rsidRPr="000A566A">
              <w:rPr>
                <w:rFonts w:ascii="Times New Roman" w:hAnsi="Times New Roman" w:cs="Times New Roman"/>
                <w:sz w:val="24"/>
                <w:szCs w:val="24"/>
              </w:rPr>
              <w:t>42.54</w:t>
            </w:r>
            <w:r w:rsidRPr="000A566A">
              <w:rPr>
                <w:rFonts w:ascii="Times New Roman" w:hAnsi="Times New Roman" w:cs="Times New Roman"/>
                <w:sz w:val="24"/>
                <w:szCs w:val="24"/>
                <w:vertAlign w:val="superscript"/>
              </w:rPr>
              <w:t>o</w:t>
            </w:r>
            <w:r w:rsidRPr="000A566A">
              <w:rPr>
                <w:rFonts w:ascii="Times New Roman" w:hAnsi="Times New Roman" w:cs="Times New Roman"/>
                <w:sz w:val="24"/>
                <w:szCs w:val="24"/>
              </w:rPr>
              <w:t>C</w:t>
            </w:r>
          </w:p>
        </w:tc>
      </w:tr>
      <w:tr w:rsidR="00F81FBD" w:rsidRPr="000A566A" w:rsidTr="00F81FBD">
        <w:tc>
          <w:tcPr>
            <w:tcW w:w="2860" w:type="dxa"/>
          </w:tcPr>
          <w:p w:rsidR="0034102E" w:rsidRPr="000A566A" w:rsidRDefault="00F81FBD" w:rsidP="004D3647">
            <w:pPr>
              <w:jc w:val="both"/>
              <w:rPr>
                <w:rFonts w:ascii="Times New Roman" w:hAnsi="Times New Roman" w:cs="Times New Roman"/>
                <w:sz w:val="24"/>
                <w:szCs w:val="24"/>
              </w:rPr>
            </w:pPr>
            <w:r w:rsidRPr="000A566A">
              <w:rPr>
                <w:rFonts w:ascii="Times New Roman" w:hAnsi="Times New Roman" w:cs="Times New Roman"/>
                <w:sz w:val="24"/>
                <w:szCs w:val="24"/>
              </w:rPr>
              <w:t>Heating return temperature</w:t>
            </w:r>
          </w:p>
        </w:tc>
        <w:tc>
          <w:tcPr>
            <w:tcW w:w="2831" w:type="dxa"/>
          </w:tcPr>
          <w:p w:rsidR="0034102E" w:rsidRPr="000A566A" w:rsidRDefault="00F81FBD" w:rsidP="00F81FBD">
            <w:pPr>
              <w:jc w:val="center"/>
              <w:rPr>
                <w:rFonts w:ascii="Times New Roman" w:hAnsi="Times New Roman" w:cs="Times New Roman"/>
                <w:sz w:val="24"/>
                <w:szCs w:val="24"/>
              </w:rPr>
            </w:pPr>
            <w:r w:rsidRPr="000A566A">
              <w:rPr>
                <w:rFonts w:ascii="Times New Roman" w:hAnsi="Times New Roman" w:cs="Times New Roman"/>
                <w:sz w:val="24"/>
                <w:szCs w:val="24"/>
              </w:rPr>
              <w:t>39.50</w:t>
            </w:r>
            <w:r w:rsidRPr="000A566A">
              <w:rPr>
                <w:rFonts w:ascii="Times New Roman" w:hAnsi="Times New Roman" w:cs="Times New Roman"/>
                <w:sz w:val="24"/>
                <w:szCs w:val="24"/>
                <w:vertAlign w:val="superscript"/>
              </w:rPr>
              <w:t>o</w:t>
            </w:r>
            <w:r w:rsidRPr="000A566A">
              <w:rPr>
                <w:rFonts w:ascii="Times New Roman" w:hAnsi="Times New Roman" w:cs="Times New Roman"/>
                <w:sz w:val="24"/>
                <w:szCs w:val="24"/>
              </w:rPr>
              <w:t>C</w:t>
            </w:r>
          </w:p>
        </w:tc>
        <w:tc>
          <w:tcPr>
            <w:tcW w:w="2831" w:type="dxa"/>
          </w:tcPr>
          <w:p w:rsidR="0034102E" w:rsidRPr="000A566A" w:rsidRDefault="00F81FBD" w:rsidP="00F81FBD">
            <w:pPr>
              <w:jc w:val="center"/>
              <w:rPr>
                <w:rFonts w:ascii="Times New Roman" w:hAnsi="Times New Roman" w:cs="Times New Roman"/>
                <w:sz w:val="24"/>
                <w:szCs w:val="24"/>
              </w:rPr>
            </w:pPr>
            <w:r w:rsidRPr="000A566A">
              <w:rPr>
                <w:rFonts w:ascii="Times New Roman" w:hAnsi="Times New Roman" w:cs="Times New Roman"/>
                <w:sz w:val="24"/>
                <w:szCs w:val="24"/>
              </w:rPr>
              <w:t>40.19</w:t>
            </w:r>
            <w:r w:rsidRPr="000A566A">
              <w:rPr>
                <w:rFonts w:ascii="Times New Roman" w:hAnsi="Times New Roman" w:cs="Times New Roman"/>
                <w:sz w:val="24"/>
                <w:szCs w:val="24"/>
                <w:vertAlign w:val="superscript"/>
              </w:rPr>
              <w:t>o</w:t>
            </w:r>
            <w:r w:rsidRPr="000A566A">
              <w:rPr>
                <w:rFonts w:ascii="Times New Roman" w:hAnsi="Times New Roman" w:cs="Times New Roman"/>
                <w:sz w:val="24"/>
                <w:szCs w:val="24"/>
              </w:rPr>
              <w:t>C</w:t>
            </w:r>
          </w:p>
        </w:tc>
      </w:tr>
      <w:tr w:rsidR="00F81FBD" w:rsidRPr="000A566A" w:rsidTr="00F81FBD">
        <w:tc>
          <w:tcPr>
            <w:tcW w:w="2860" w:type="dxa"/>
          </w:tcPr>
          <w:p w:rsidR="0034102E" w:rsidRPr="000A566A" w:rsidRDefault="00F81FBD" w:rsidP="004D3647">
            <w:pPr>
              <w:jc w:val="both"/>
              <w:rPr>
                <w:rFonts w:ascii="Times New Roman" w:hAnsi="Times New Roman" w:cs="Times New Roman"/>
                <w:sz w:val="24"/>
                <w:szCs w:val="24"/>
              </w:rPr>
            </w:pPr>
            <w:r w:rsidRPr="000A566A">
              <w:rPr>
                <w:rFonts w:ascii="Times New Roman" w:hAnsi="Times New Roman" w:cs="Times New Roman"/>
                <w:sz w:val="24"/>
                <w:szCs w:val="24"/>
              </w:rPr>
              <w:t>Power supply voltage</w:t>
            </w:r>
          </w:p>
        </w:tc>
        <w:tc>
          <w:tcPr>
            <w:tcW w:w="2831" w:type="dxa"/>
          </w:tcPr>
          <w:p w:rsidR="0034102E" w:rsidRPr="000A566A" w:rsidRDefault="00F81FBD" w:rsidP="00F81FBD">
            <w:pPr>
              <w:jc w:val="center"/>
              <w:rPr>
                <w:rFonts w:ascii="Times New Roman" w:hAnsi="Times New Roman" w:cs="Times New Roman"/>
                <w:sz w:val="24"/>
                <w:szCs w:val="24"/>
              </w:rPr>
            </w:pPr>
            <w:r w:rsidRPr="000A566A">
              <w:rPr>
                <w:rFonts w:ascii="Times New Roman" w:hAnsi="Times New Roman" w:cs="Times New Roman"/>
                <w:sz w:val="24"/>
                <w:szCs w:val="24"/>
              </w:rPr>
              <w:t>230V(ac)</w:t>
            </w:r>
          </w:p>
        </w:tc>
        <w:tc>
          <w:tcPr>
            <w:tcW w:w="2831" w:type="dxa"/>
          </w:tcPr>
          <w:p w:rsidR="0034102E" w:rsidRPr="000A566A" w:rsidRDefault="00F81FBD" w:rsidP="00F81FBD">
            <w:pPr>
              <w:jc w:val="center"/>
              <w:rPr>
                <w:rFonts w:ascii="Times New Roman" w:hAnsi="Times New Roman" w:cs="Times New Roman"/>
                <w:sz w:val="24"/>
                <w:szCs w:val="24"/>
              </w:rPr>
            </w:pPr>
            <w:r w:rsidRPr="000A566A">
              <w:rPr>
                <w:rFonts w:ascii="Times New Roman" w:hAnsi="Times New Roman" w:cs="Times New Roman"/>
                <w:sz w:val="24"/>
                <w:szCs w:val="24"/>
              </w:rPr>
              <w:t>224V(ac)</w:t>
            </w:r>
          </w:p>
        </w:tc>
      </w:tr>
      <w:tr w:rsidR="00F81FBD" w:rsidRPr="000A566A" w:rsidTr="00F81FBD">
        <w:tc>
          <w:tcPr>
            <w:tcW w:w="2860" w:type="dxa"/>
          </w:tcPr>
          <w:p w:rsidR="0034102E" w:rsidRPr="000A566A" w:rsidRDefault="00F81FBD" w:rsidP="004D3647">
            <w:pPr>
              <w:jc w:val="both"/>
              <w:rPr>
                <w:rFonts w:ascii="Times New Roman" w:hAnsi="Times New Roman" w:cs="Times New Roman"/>
                <w:sz w:val="24"/>
                <w:szCs w:val="24"/>
              </w:rPr>
            </w:pPr>
            <w:r w:rsidRPr="000A566A">
              <w:rPr>
                <w:rFonts w:ascii="Times New Roman" w:hAnsi="Times New Roman" w:cs="Times New Roman"/>
                <w:sz w:val="24"/>
                <w:szCs w:val="24"/>
              </w:rPr>
              <w:t>Power supply current</w:t>
            </w:r>
          </w:p>
        </w:tc>
        <w:tc>
          <w:tcPr>
            <w:tcW w:w="2831" w:type="dxa"/>
          </w:tcPr>
          <w:p w:rsidR="0034102E" w:rsidRPr="000A566A" w:rsidRDefault="00F81FBD" w:rsidP="00F81FBD">
            <w:pPr>
              <w:jc w:val="center"/>
              <w:rPr>
                <w:rFonts w:ascii="Times New Roman" w:hAnsi="Times New Roman" w:cs="Times New Roman"/>
                <w:sz w:val="24"/>
                <w:szCs w:val="24"/>
              </w:rPr>
            </w:pPr>
            <w:r w:rsidRPr="000A566A">
              <w:rPr>
                <w:rFonts w:ascii="Times New Roman" w:hAnsi="Times New Roman" w:cs="Times New Roman"/>
                <w:sz w:val="24"/>
                <w:szCs w:val="24"/>
              </w:rPr>
              <w:t>10.30A(ac)</w:t>
            </w:r>
          </w:p>
        </w:tc>
        <w:tc>
          <w:tcPr>
            <w:tcW w:w="2831" w:type="dxa"/>
          </w:tcPr>
          <w:p w:rsidR="0034102E" w:rsidRPr="000A566A" w:rsidRDefault="00F81FBD" w:rsidP="00F81FBD">
            <w:pPr>
              <w:jc w:val="center"/>
              <w:rPr>
                <w:rFonts w:ascii="Times New Roman" w:hAnsi="Times New Roman" w:cs="Times New Roman"/>
                <w:sz w:val="24"/>
                <w:szCs w:val="24"/>
              </w:rPr>
            </w:pPr>
            <w:r w:rsidRPr="000A566A">
              <w:rPr>
                <w:rFonts w:ascii="Times New Roman" w:hAnsi="Times New Roman" w:cs="Times New Roman"/>
                <w:sz w:val="24"/>
                <w:szCs w:val="24"/>
              </w:rPr>
              <w:t>15.97A(ac)</w:t>
            </w:r>
          </w:p>
        </w:tc>
      </w:tr>
      <w:tr w:rsidR="00F81FBD" w:rsidRPr="000A566A" w:rsidTr="00F81FBD">
        <w:tc>
          <w:tcPr>
            <w:tcW w:w="2860" w:type="dxa"/>
          </w:tcPr>
          <w:p w:rsidR="0034102E" w:rsidRPr="000A566A" w:rsidRDefault="00F81FBD" w:rsidP="004D3647">
            <w:pPr>
              <w:jc w:val="both"/>
              <w:rPr>
                <w:rFonts w:ascii="Times New Roman" w:hAnsi="Times New Roman" w:cs="Times New Roman"/>
                <w:sz w:val="24"/>
                <w:szCs w:val="24"/>
              </w:rPr>
            </w:pPr>
            <w:r w:rsidRPr="000A566A">
              <w:rPr>
                <w:rFonts w:ascii="Times New Roman" w:hAnsi="Times New Roman" w:cs="Times New Roman"/>
                <w:sz w:val="24"/>
                <w:szCs w:val="24"/>
              </w:rPr>
              <w:t>Power factor</w:t>
            </w:r>
          </w:p>
        </w:tc>
        <w:tc>
          <w:tcPr>
            <w:tcW w:w="2831" w:type="dxa"/>
          </w:tcPr>
          <w:p w:rsidR="0034102E" w:rsidRPr="000A566A" w:rsidRDefault="00F81FBD" w:rsidP="00F81FBD">
            <w:pPr>
              <w:jc w:val="center"/>
              <w:rPr>
                <w:rFonts w:ascii="Times New Roman" w:hAnsi="Times New Roman" w:cs="Times New Roman"/>
                <w:sz w:val="24"/>
                <w:szCs w:val="24"/>
              </w:rPr>
            </w:pPr>
            <w:r w:rsidRPr="000A566A">
              <w:rPr>
                <w:rFonts w:ascii="Times New Roman" w:hAnsi="Times New Roman" w:cs="Times New Roman"/>
                <w:sz w:val="24"/>
                <w:szCs w:val="24"/>
              </w:rPr>
              <w:t>0.950</w:t>
            </w:r>
          </w:p>
        </w:tc>
        <w:tc>
          <w:tcPr>
            <w:tcW w:w="2831" w:type="dxa"/>
          </w:tcPr>
          <w:p w:rsidR="0034102E" w:rsidRPr="000A566A" w:rsidRDefault="00F81FBD" w:rsidP="00F81FBD">
            <w:pPr>
              <w:jc w:val="center"/>
              <w:rPr>
                <w:rFonts w:ascii="Times New Roman" w:hAnsi="Times New Roman" w:cs="Times New Roman"/>
                <w:sz w:val="24"/>
                <w:szCs w:val="24"/>
              </w:rPr>
            </w:pPr>
            <w:r w:rsidRPr="000A566A">
              <w:rPr>
                <w:rFonts w:ascii="Times New Roman" w:hAnsi="Times New Roman" w:cs="Times New Roman"/>
                <w:sz w:val="24"/>
                <w:szCs w:val="24"/>
              </w:rPr>
              <w:t>0.924</w:t>
            </w:r>
          </w:p>
        </w:tc>
      </w:tr>
    </w:tbl>
    <w:p w:rsidR="0034102E" w:rsidRPr="000A566A" w:rsidRDefault="0034102E" w:rsidP="004D3647">
      <w:pPr>
        <w:ind w:left="720" w:hanging="720"/>
        <w:jc w:val="both"/>
        <w:rPr>
          <w:rFonts w:ascii="Times New Roman" w:hAnsi="Times New Roman" w:cs="Times New Roman"/>
          <w:sz w:val="24"/>
          <w:szCs w:val="24"/>
        </w:rPr>
      </w:pPr>
    </w:p>
    <w:p w:rsidR="00F81FBD" w:rsidRPr="000A566A" w:rsidRDefault="00F81FBD" w:rsidP="00D03B7F">
      <w:pPr>
        <w:spacing w:after="0" w:line="240" w:lineRule="auto"/>
        <w:ind w:left="720" w:hanging="720"/>
        <w:jc w:val="both"/>
        <w:rPr>
          <w:rFonts w:ascii="Times New Roman" w:hAnsi="Times New Roman" w:cs="Times New Roman"/>
          <w:sz w:val="24"/>
          <w:szCs w:val="24"/>
        </w:rPr>
      </w:pPr>
      <w:r w:rsidRPr="000A566A">
        <w:rPr>
          <w:rFonts w:ascii="Times New Roman" w:hAnsi="Times New Roman" w:cs="Times New Roman"/>
          <w:sz w:val="24"/>
          <w:szCs w:val="24"/>
        </w:rPr>
        <w:t>The compound uncertainty in heat output</w:t>
      </w:r>
      <w:r w:rsidR="00EB39C7" w:rsidRPr="000A566A">
        <w:rPr>
          <w:rFonts w:ascii="Times New Roman" w:hAnsi="Times New Roman" w:cs="Times New Roman"/>
          <w:sz w:val="24"/>
          <w:szCs w:val="24"/>
        </w:rPr>
        <w:t xml:space="preserve">, </w:t>
      </w:r>
      <w:r w:rsidR="00EB39C7" w:rsidRPr="000A566A">
        <w:rPr>
          <w:rFonts w:ascii="Times New Roman" w:hAnsi="Times New Roman" w:cs="Times New Roman"/>
          <w:i/>
          <w:sz w:val="24"/>
          <w:szCs w:val="24"/>
        </w:rPr>
        <w:t>u</w:t>
      </w:r>
      <w:r w:rsidR="00EB39C7" w:rsidRPr="000A566A">
        <w:rPr>
          <w:rFonts w:ascii="Times New Roman" w:hAnsi="Times New Roman" w:cs="Times New Roman"/>
          <w:i/>
          <w:sz w:val="24"/>
          <w:szCs w:val="24"/>
          <w:vertAlign w:val="subscript"/>
        </w:rPr>
        <w:t>Q</w:t>
      </w:r>
      <w:r w:rsidR="00EB39C7" w:rsidRPr="000A566A">
        <w:rPr>
          <w:rFonts w:ascii="Times New Roman" w:hAnsi="Times New Roman" w:cs="Times New Roman"/>
          <w:sz w:val="24"/>
          <w:szCs w:val="24"/>
        </w:rPr>
        <w:t>,</w:t>
      </w:r>
      <w:r w:rsidRPr="000A566A">
        <w:rPr>
          <w:rFonts w:ascii="Times New Roman" w:hAnsi="Times New Roman" w:cs="Times New Roman"/>
          <w:sz w:val="24"/>
          <w:szCs w:val="24"/>
        </w:rPr>
        <w:t xml:space="preserve"> from each heat pump arising from individual</w:t>
      </w:r>
    </w:p>
    <w:p w:rsidR="00EB39C7" w:rsidRPr="000A566A" w:rsidRDefault="00F81FBD" w:rsidP="00D03B7F">
      <w:pPr>
        <w:spacing w:after="0" w:line="240" w:lineRule="auto"/>
        <w:ind w:left="720" w:hanging="720"/>
        <w:jc w:val="both"/>
        <w:rPr>
          <w:rFonts w:ascii="Times New Roman" w:hAnsi="Times New Roman" w:cs="Times New Roman"/>
          <w:sz w:val="24"/>
          <w:szCs w:val="24"/>
        </w:rPr>
      </w:pPr>
      <w:r w:rsidRPr="000A566A">
        <w:rPr>
          <w:rFonts w:ascii="Times New Roman" w:hAnsi="Times New Roman" w:cs="Times New Roman"/>
          <w:sz w:val="24"/>
          <w:szCs w:val="24"/>
        </w:rPr>
        <w:t>uncertainties in the two temperatures</w:t>
      </w:r>
      <w:r w:rsidR="00EB39C7" w:rsidRPr="000A566A">
        <w:rPr>
          <w:rFonts w:ascii="Times New Roman" w:hAnsi="Times New Roman" w:cs="Times New Roman"/>
          <w:sz w:val="24"/>
          <w:szCs w:val="24"/>
        </w:rPr>
        <w:t xml:space="preserve">, </w:t>
      </w:r>
      <w:r w:rsidR="00EB39C7" w:rsidRPr="000A566A">
        <w:rPr>
          <w:rFonts w:ascii="Times New Roman" w:hAnsi="Times New Roman" w:cs="Times New Roman"/>
          <w:i/>
          <w:sz w:val="24"/>
          <w:szCs w:val="24"/>
        </w:rPr>
        <w:t>T</w:t>
      </w:r>
      <w:r w:rsidR="00EB39C7" w:rsidRPr="000A566A">
        <w:rPr>
          <w:rFonts w:ascii="Times New Roman" w:hAnsi="Times New Roman" w:cs="Times New Roman"/>
          <w:sz w:val="24"/>
          <w:szCs w:val="24"/>
          <w:vertAlign w:val="subscript"/>
        </w:rPr>
        <w:t>1</w:t>
      </w:r>
      <w:r w:rsidR="00EB39C7" w:rsidRPr="000A566A">
        <w:rPr>
          <w:rFonts w:ascii="Times New Roman" w:hAnsi="Times New Roman" w:cs="Times New Roman"/>
          <w:sz w:val="24"/>
          <w:szCs w:val="24"/>
        </w:rPr>
        <w:t xml:space="preserve">, </w:t>
      </w:r>
      <w:r w:rsidR="00EB39C7" w:rsidRPr="000A566A">
        <w:rPr>
          <w:rFonts w:ascii="Times New Roman" w:hAnsi="Times New Roman" w:cs="Times New Roman"/>
          <w:i/>
          <w:sz w:val="24"/>
          <w:szCs w:val="24"/>
        </w:rPr>
        <w:t>T</w:t>
      </w:r>
      <w:r w:rsidR="00EB39C7" w:rsidRPr="000A566A">
        <w:rPr>
          <w:rFonts w:ascii="Times New Roman" w:hAnsi="Times New Roman" w:cs="Times New Roman"/>
          <w:sz w:val="24"/>
          <w:szCs w:val="24"/>
          <w:vertAlign w:val="subscript"/>
        </w:rPr>
        <w:t>2</w:t>
      </w:r>
      <w:r w:rsidR="00EB39C7" w:rsidRPr="000A566A">
        <w:rPr>
          <w:rFonts w:ascii="Times New Roman" w:hAnsi="Times New Roman" w:cs="Times New Roman"/>
          <w:sz w:val="24"/>
          <w:szCs w:val="24"/>
        </w:rPr>
        <w:t>,</w:t>
      </w:r>
      <w:r w:rsidRPr="000A566A">
        <w:rPr>
          <w:rFonts w:ascii="Times New Roman" w:hAnsi="Times New Roman" w:cs="Times New Roman"/>
          <w:sz w:val="24"/>
          <w:szCs w:val="24"/>
        </w:rPr>
        <w:t xml:space="preserve"> and the mass flow</w:t>
      </w:r>
      <w:r w:rsidR="00B1006A" w:rsidRPr="000A566A">
        <w:rPr>
          <w:rFonts w:ascii="Times New Roman" w:hAnsi="Times New Roman" w:cs="Times New Roman"/>
          <w:sz w:val="24"/>
          <w:szCs w:val="24"/>
        </w:rPr>
        <w:t xml:space="preserve"> rate</w:t>
      </w:r>
      <w:r w:rsidR="00EB39C7" w:rsidRPr="000A566A">
        <w:rPr>
          <w:rFonts w:ascii="Times New Roman" w:hAnsi="Times New Roman" w:cs="Times New Roman"/>
          <w:sz w:val="24"/>
          <w:szCs w:val="24"/>
        </w:rPr>
        <w:t xml:space="preserve">, </w:t>
      </w:r>
      <w:r w:rsidR="00EB39C7" w:rsidRPr="000A566A">
        <w:rPr>
          <w:rFonts w:ascii="Times New Roman" w:hAnsi="Times New Roman" w:cs="Times New Roman"/>
          <w:i/>
          <w:sz w:val="24"/>
          <w:szCs w:val="24"/>
        </w:rPr>
        <w:t>m</w:t>
      </w:r>
      <w:r w:rsidR="00EB39C7" w:rsidRPr="000A566A">
        <w:rPr>
          <w:rFonts w:ascii="Times New Roman" w:hAnsi="Times New Roman" w:cs="Times New Roman"/>
          <w:sz w:val="24"/>
          <w:szCs w:val="24"/>
        </w:rPr>
        <w:t>,</w:t>
      </w:r>
      <w:r w:rsidR="00B1006A" w:rsidRPr="000A566A">
        <w:rPr>
          <w:rFonts w:ascii="Times New Roman" w:hAnsi="Times New Roman" w:cs="Times New Roman"/>
          <w:sz w:val="24"/>
          <w:szCs w:val="24"/>
        </w:rPr>
        <w:t xml:space="preserve"> can be e</w:t>
      </w:r>
      <w:r w:rsidR="00EB39C7" w:rsidRPr="000A566A">
        <w:rPr>
          <w:rFonts w:ascii="Times New Roman" w:hAnsi="Times New Roman" w:cs="Times New Roman"/>
          <w:sz w:val="24"/>
          <w:szCs w:val="24"/>
        </w:rPr>
        <w:t>stimated</w:t>
      </w:r>
    </w:p>
    <w:p w:rsidR="00B1006A" w:rsidRPr="000A566A" w:rsidRDefault="00EB39C7" w:rsidP="00D03B7F">
      <w:pPr>
        <w:spacing w:after="0" w:line="240" w:lineRule="auto"/>
        <w:ind w:left="720" w:hanging="720"/>
        <w:jc w:val="both"/>
        <w:rPr>
          <w:rFonts w:ascii="Times New Roman" w:hAnsi="Times New Roman" w:cs="Times New Roman"/>
          <w:sz w:val="24"/>
          <w:szCs w:val="24"/>
        </w:rPr>
      </w:pPr>
      <w:r w:rsidRPr="000A566A">
        <w:rPr>
          <w:rFonts w:ascii="Times New Roman" w:hAnsi="Times New Roman" w:cs="Times New Roman"/>
          <w:sz w:val="24"/>
          <w:szCs w:val="24"/>
        </w:rPr>
        <w:t xml:space="preserve">from the </w:t>
      </w:r>
      <w:r w:rsidR="00F81FBD" w:rsidRPr="000A566A">
        <w:rPr>
          <w:rFonts w:ascii="Times New Roman" w:hAnsi="Times New Roman" w:cs="Times New Roman"/>
          <w:sz w:val="24"/>
          <w:szCs w:val="24"/>
        </w:rPr>
        <w:t>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B1006A" w:rsidRPr="000A566A" w:rsidTr="00B1006A">
        <w:tc>
          <w:tcPr>
            <w:tcW w:w="8472" w:type="dxa"/>
          </w:tcPr>
          <w:p w:rsidR="00B1006A" w:rsidRPr="000A566A" w:rsidRDefault="00B1006A" w:rsidP="00D03B7F">
            <w:pPr>
              <w:jc w:val="both"/>
              <w:rPr>
                <w:rFonts w:ascii="Times New Roman" w:hAnsi="Times New Roman" w:cs="Times New Roman"/>
                <w:sz w:val="24"/>
                <w:szCs w:val="24"/>
              </w:rPr>
            </w:pPr>
          </w:p>
          <w:p w:rsidR="00B1006A" w:rsidRPr="000A566A" w:rsidRDefault="003613DB" w:rsidP="00D03B7F">
            <w:pPr>
              <w:jc w:val="center"/>
              <w:rPr>
                <w:rFonts w:ascii="Times New Roman" w:hAnsi="Times New Roman" w:cs="Times New Roman"/>
                <w:sz w:val="24"/>
                <w:szCs w:val="24"/>
              </w:rPr>
            </w:pPr>
            <w:r w:rsidRPr="000A566A">
              <w:rPr>
                <w:position w:val="-26"/>
              </w:rPr>
              <w:object w:dxaOrig="4200" w:dyaOrig="740">
                <v:shape id="_x0000_i1048" type="#_x0000_t75" style="width:209.25pt;height:37.5pt" o:ole="">
                  <v:imagedata r:id="rId69" o:title=""/>
                </v:shape>
                <o:OLEObject Type="Embed" ProgID="Equation.DSMT4" ShapeID="_x0000_i1048" DrawAspect="Content" ObjectID="_1549087909" r:id="rId70"/>
              </w:object>
            </w:r>
          </w:p>
          <w:p w:rsidR="00B1006A" w:rsidRPr="000A566A" w:rsidRDefault="00B1006A" w:rsidP="00D03B7F">
            <w:pPr>
              <w:jc w:val="both"/>
              <w:rPr>
                <w:rFonts w:ascii="Times New Roman" w:hAnsi="Times New Roman" w:cs="Times New Roman"/>
                <w:sz w:val="24"/>
                <w:szCs w:val="24"/>
              </w:rPr>
            </w:pPr>
          </w:p>
        </w:tc>
        <w:tc>
          <w:tcPr>
            <w:tcW w:w="770" w:type="dxa"/>
          </w:tcPr>
          <w:p w:rsidR="00B1006A" w:rsidRPr="000A566A" w:rsidRDefault="00B1006A" w:rsidP="00D03B7F">
            <w:pPr>
              <w:spacing w:before="480"/>
              <w:jc w:val="both"/>
              <w:rPr>
                <w:rFonts w:ascii="Times New Roman" w:hAnsi="Times New Roman" w:cs="Times New Roman"/>
                <w:sz w:val="24"/>
                <w:szCs w:val="24"/>
              </w:rPr>
            </w:pPr>
            <w:r w:rsidRPr="000A566A">
              <w:rPr>
                <w:rFonts w:ascii="Times New Roman" w:hAnsi="Times New Roman" w:cs="Times New Roman"/>
                <w:sz w:val="24"/>
                <w:szCs w:val="24"/>
              </w:rPr>
              <w:t>A1</w:t>
            </w:r>
          </w:p>
        </w:tc>
      </w:tr>
    </w:tbl>
    <w:p w:rsidR="00EB39C7" w:rsidRPr="000A566A" w:rsidRDefault="00B1006A" w:rsidP="00D03B7F">
      <w:pPr>
        <w:spacing w:after="0" w:line="240" w:lineRule="auto"/>
        <w:jc w:val="both"/>
        <w:rPr>
          <w:rFonts w:ascii="Times New Roman" w:hAnsi="Times New Roman" w:cs="Times New Roman"/>
          <w:sz w:val="24"/>
          <w:szCs w:val="24"/>
        </w:rPr>
      </w:pPr>
      <w:r w:rsidRPr="000A566A">
        <w:rPr>
          <w:rFonts w:ascii="Times New Roman" w:hAnsi="Times New Roman" w:cs="Times New Roman"/>
          <w:sz w:val="24"/>
          <w:szCs w:val="24"/>
        </w:rPr>
        <w:t>From the data in Table</w:t>
      </w:r>
      <w:r w:rsidR="00EB39C7" w:rsidRPr="000A566A">
        <w:rPr>
          <w:rFonts w:ascii="Times New Roman" w:hAnsi="Times New Roman" w:cs="Times New Roman"/>
          <w:sz w:val="24"/>
          <w:szCs w:val="24"/>
        </w:rPr>
        <w:t xml:space="preserve"> A1 for the field tr</w:t>
      </w:r>
      <w:r w:rsidRPr="000A566A">
        <w:rPr>
          <w:rFonts w:ascii="Times New Roman" w:hAnsi="Times New Roman" w:cs="Times New Roman"/>
          <w:sz w:val="24"/>
          <w:szCs w:val="24"/>
        </w:rPr>
        <w:t>i</w:t>
      </w:r>
      <w:r w:rsidR="00EB39C7" w:rsidRPr="000A566A">
        <w:rPr>
          <w:rFonts w:ascii="Times New Roman" w:hAnsi="Times New Roman" w:cs="Times New Roman"/>
          <w:sz w:val="24"/>
          <w:szCs w:val="24"/>
        </w:rPr>
        <w:t>a</w:t>
      </w:r>
      <w:r w:rsidRPr="000A566A">
        <w:rPr>
          <w:rFonts w:ascii="Times New Roman" w:hAnsi="Times New Roman" w:cs="Times New Roman"/>
          <w:sz w:val="24"/>
          <w:szCs w:val="24"/>
        </w:rPr>
        <w:t xml:space="preserve">l heat pump: </w:t>
      </w:r>
    </w:p>
    <w:p w:rsidR="00EB39C7" w:rsidRPr="000A566A" w:rsidRDefault="00EB39C7" w:rsidP="00D03B7F">
      <w:pPr>
        <w:spacing w:after="0" w:line="240" w:lineRule="auto"/>
        <w:ind w:left="720" w:hanging="720"/>
        <w:jc w:val="both"/>
        <w:rPr>
          <w:rFonts w:ascii="Times New Roman" w:hAnsi="Times New Roman" w:cs="Times New Roman"/>
          <w:sz w:val="24"/>
          <w:szCs w:val="24"/>
        </w:rPr>
      </w:pPr>
    </w:p>
    <w:p w:rsidR="00B1006A" w:rsidRPr="000A566A" w:rsidRDefault="00EB39C7" w:rsidP="00D03B7F">
      <w:pPr>
        <w:spacing w:after="0" w:line="240" w:lineRule="auto"/>
        <w:ind w:left="720" w:hanging="720"/>
        <w:jc w:val="center"/>
      </w:pPr>
      <w:r w:rsidRPr="000A566A">
        <w:rPr>
          <w:position w:val="-30"/>
        </w:rPr>
        <w:object w:dxaOrig="6280" w:dyaOrig="680">
          <v:shape id="_x0000_i1049" type="#_x0000_t75" style="width:312.75pt;height:34.5pt" o:ole="">
            <v:imagedata r:id="rId71" o:title=""/>
          </v:shape>
          <o:OLEObject Type="Embed" ProgID="Equation.DSMT4" ShapeID="_x0000_i1049" DrawAspect="Content" ObjectID="_1549087910" r:id="rId72"/>
        </w:object>
      </w:r>
    </w:p>
    <w:p w:rsidR="00EB39C7" w:rsidRPr="000A566A" w:rsidRDefault="00EB39C7" w:rsidP="00D03B7F">
      <w:pPr>
        <w:spacing w:after="0" w:line="240" w:lineRule="auto"/>
        <w:ind w:left="720" w:hanging="720"/>
        <w:jc w:val="both"/>
      </w:pPr>
    </w:p>
    <w:p w:rsidR="00EB39C7" w:rsidRPr="000A566A" w:rsidRDefault="00EB39C7" w:rsidP="00D03B7F">
      <w:pPr>
        <w:spacing w:after="0" w:line="240" w:lineRule="auto"/>
        <w:ind w:left="720" w:hanging="720"/>
        <w:jc w:val="both"/>
        <w:rPr>
          <w:rFonts w:ascii="Times New Roman" w:hAnsi="Times New Roman" w:cs="Times New Roman"/>
          <w:sz w:val="24"/>
          <w:szCs w:val="24"/>
        </w:rPr>
      </w:pPr>
      <w:r w:rsidRPr="000A566A">
        <w:rPr>
          <w:rFonts w:ascii="Times New Roman" w:hAnsi="Times New Roman" w:cs="Times New Roman"/>
          <w:sz w:val="24"/>
          <w:szCs w:val="24"/>
        </w:rPr>
        <w:t xml:space="preserve">Applying Eq. (A1) leads to a compound uncertainty of </w:t>
      </w:r>
      <w:r w:rsidR="003613DB" w:rsidRPr="000A566A">
        <w:rPr>
          <w:rFonts w:ascii="Times New Roman" w:hAnsi="Times New Roman" w:cs="Times New Roman"/>
          <w:sz w:val="24"/>
          <w:szCs w:val="24"/>
        </w:rPr>
        <w:sym w:font="Symbol" w:char="F0B1"/>
      </w:r>
      <w:r w:rsidRPr="000A566A">
        <w:rPr>
          <w:rFonts w:ascii="Times New Roman" w:hAnsi="Times New Roman" w:cs="Times New Roman"/>
          <w:sz w:val="24"/>
          <w:szCs w:val="24"/>
        </w:rPr>
        <w:t>0.276kW with respect to the mean</w:t>
      </w:r>
    </w:p>
    <w:p w:rsidR="00EB39C7" w:rsidRPr="000A566A" w:rsidRDefault="00EB39C7" w:rsidP="00D03B7F">
      <w:pPr>
        <w:spacing w:after="0" w:line="240" w:lineRule="auto"/>
        <w:ind w:left="720" w:hanging="720"/>
        <w:jc w:val="both"/>
        <w:rPr>
          <w:rFonts w:ascii="Times New Roman" w:hAnsi="Times New Roman" w:cs="Times New Roman"/>
          <w:sz w:val="24"/>
          <w:szCs w:val="24"/>
        </w:rPr>
      </w:pPr>
      <w:r w:rsidRPr="000A566A">
        <w:rPr>
          <w:rFonts w:ascii="Times New Roman" w:hAnsi="Times New Roman" w:cs="Times New Roman"/>
          <w:sz w:val="24"/>
          <w:szCs w:val="24"/>
        </w:rPr>
        <w:t>heat measurement (</w:t>
      </w:r>
      <w:r w:rsidR="003613DB" w:rsidRPr="000A566A">
        <w:rPr>
          <w:rFonts w:ascii="Times New Roman" w:hAnsi="Times New Roman" w:cs="Times New Roman"/>
          <w:sz w:val="24"/>
          <w:szCs w:val="24"/>
        </w:rPr>
        <w:sym w:font="Symbol" w:char="F0B1"/>
      </w:r>
      <w:r w:rsidRPr="000A566A">
        <w:rPr>
          <w:rFonts w:ascii="Times New Roman" w:hAnsi="Times New Roman" w:cs="Times New Roman"/>
          <w:sz w:val="24"/>
          <w:szCs w:val="24"/>
        </w:rPr>
        <w:t>6.6% of the mean measured value).</w:t>
      </w:r>
    </w:p>
    <w:p w:rsidR="00EB39C7" w:rsidRPr="000A566A" w:rsidRDefault="00EB39C7" w:rsidP="00D03B7F">
      <w:pPr>
        <w:spacing w:after="0" w:line="240" w:lineRule="auto"/>
        <w:ind w:left="720" w:hanging="720"/>
        <w:jc w:val="both"/>
        <w:rPr>
          <w:rFonts w:ascii="Times New Roman" w:hAnsi="Times New Roman" w:cs="Times New Roman"/>
          <w:sz w:val="24"/>
          <w:szCs w:val="24"/>
        </w:rPr>
      </w:pPr>
    </w:p>
    <w:p w:rsidR="00EB39C7" w:rsidRPr="000A566A" w:rsidRDefault="00EB39C7" w:rsidP="00D03B7F">
      <w:pPr>
        <w:spacing w:after="0" w:line="240" w:lineRule="auto"/>
        <w:ind w:left="720" w:hanging="720"/>
        <w:jc w:val="both"/>
        <w:rPr>
          <w:rFonts w:ascii="Times New Roman" w:hAnsi="Times New Roman" w:cs="Times New Roman"/>
          <w:sz w:val="24"/>
          <w:szCs w:val="24"/>
        </w:rPr>
      </w:pPr>
      <w:r w:rsidRPr="000A566A">
        <w:rPr>
          <w:rFonts w:ascii="Times New Roman" w:hAnsi="Times New Roman" w:cs="Times New Roman"/>
          <w:sz w:val="24"/>
          <w:szCs w:val="24"/>
        </w:rPr>
        <w:t xml:space="preserve">The same calculation for the laboratory heat pump gave a result of </w:t>
      </w:r>
      <w:r w:rsidR="003613DB" w:rsidRPr="000A566A">
        <w:rPr>
          <w:rFonts w:ascii="Times New Roman" w:hAnsi="Times New Roman" w:cs="Times New Roman"/>
          <w:sz w:val="24"/>
          <w:szCs w:val="24"/>
        </w:rPr>
        <w:sym w:font="Symbol" w:char="F0B1"/>
      </w:r>
      <w:r w:rsidRPr="000A566A">
        <w:rPr>
          <w:rFonts w:ascii="Times New Roman" w:hAnsi="Times New Roman" w:cs="Times New Roman"/>
          <w:sz w:val="24"/>
          <w:szCs w:val="24"/>
        </w:rPr>
        <w:t>0.90kW (</w:t>
      </w:r>
      <w:r w:rsidR="003613DB" w:rsidRPr="000A566A">
        <w:rPr>
          <w:rFonts w:ascii="Times New Roman" w:hAnsi="Times New Roman" w:cs="Times New Roman"/>
          <w:sz w:val="24"/>
          <w:szCs w:val="24"/>
        </w:rPr>
        <w:sym w:font="Symbol" w:char="F0B1"/>
      </w:r>
      <w:r w:rsidRPr="000A566A">
        <w:rPr>
          <w:rFonts w:ascii="Times New Roman" w:hAnsi="Times New Roman" w:cs="Times New Roman"/>
          <w:sz w:val="24"/>
          <w:szCs w:val="24"/>
        </w:rPr>
        <w:t>12.2% of the</w:t>
      </w:r>
    </w:p>
    <w:p w:rsidR="00EB39C7" w:rsidRPr="000A566A" w:rsidRDefault="00EB39C7" w:rsidP="00D03B7F">
      <w:pPr>
        <w:spacing w:after="0" w:line="240" w:lineRule="auto"/>
        <w:ind w:left="720" w:hanging="720"/>
        <w:jc w:val="both"/>
        <w:rPr>
          <w:rFonts w:ascii="Times New Roman" w:hAnsi="Times New Roman" w:cs="Times New Roman"/>
          <w:sz w:val="24"/>
          <w:szCs w:val="24"/>
        </w:rPr>
      </w:pPr>
      <w:r w:rsidRPr="000A566A">
        <w:rPr>
          <w:rFonts w:ascii="Times New Roman" w:hAnsi="Times New Roman" w:cs="Times New Roman"/>
          <w:sz w:val="24"/>
          <w:szCs w:val="24"/>
        </w:rPr>
        <w:t>mean measured value).</w:t>
      </w:r>
    </w:p>
    <w:p w:rsidR="00EB39C7" w:rsidRPr="000A566A" w:rsidRDefault="00EB39C7" w:rsidP="00D03B7F">
      <w:pPr>
        <w:spacing w:after="0" w:line="240" w:lineRule="auto"/>
        <w:ind w:left="720" w:hanging="720"/>
        <w:jc w:val="both"/>
        <w:rPr>
          <w:rFonts w:ascii="Times New Roman" w:hAnsi="Times New Roman" w:cs="Times New Roman"/>
          <w:sz w:val="24"/>
          <w:szCs w:val="24"/>
        </w:rPr>
      </w:pPr>
    </w:p>
    <w:p w:rsidR="00D03B7F" w:rsidRPr="000A566A" w:rsidRDefault="00EB39C7" w:rsidP="00D03B7F">
      <w:pPr>
        <w:spacing w:after="0" w:line="240" w:lineRule="auto"/>
        <w:ind w:left="720" w:hanging="720"/>
        <w:jc w:val="both"/>
        <w:rPr>
          <w:rFonts w:ascii="Times New Roman" w:hAnsi="Times New Roman" w:cs="Times New Roman"/>
          <w:sz w:val="24"/>
          <w:szCs w:val="24"/>
        </w:rPr>
      </w:pPr>
      <w:r w:rsidRPr="000A566A">
        <w:rPr>
          <w:rFonts w:ascii="Times New Roman" w:hAnsi="Times New Roman" w:cs="Times New Roman"/>
          <w:sz w:val="24"/>
          <w:szCs w:val="24"/>
        </w:rPr>
        <w:t>Using a similar approach, compound uncertainties for powe</w:t>
      </w:r>
      <w:r w:rsidR="00D03B7F" w:rsidRPr="000A566A">
        <w:rPr>
          <w:rFonts w:ascii="Times New Roman" w:hAnsi="Times New Roman" w:cs="Times New Roman"/>
          <w:sz w:val="24"/>
          <w:szCs w:val="24"/>
        </w:rPr>
        <w:t>r we</w:t>
      </w:r>
      <w:r w:rsidRPr="000A566A">
        <w:rPr>
          <w:rFonts w:ascii="Times New Roman" w:hAnsi="Times New Roman" w:cs="Times New Roman"/>
          <w:sz w:val="24"/>
          <w:szCs w:val="24"/>
        </w:rPr>
        <w:t>re</w:t>
      </w:r>
      <w:r w:rsidR="00D03B7F" w:rsidRPr="000A566A">
        <w:rPr>
          <w:rFonts w:ascii="Times New Roman" w:hAnsi="Times New Roman" w:cs="Times New Roman"/>
          <w:sz w:val="24"/>
          <w:szCs w:val="24"/>
        </w:rPr>
        <w:t xml:space="preserve"> found to be </w:t>
      </w:r>
      <w:r w:rsidR="00513623" w:rsidRPr="000A566A">
        <w:rPr>
          <w:rFonts w:ascii="Times New Roman" w:hAnsi="Times New Roman" w:cs="Times New Roman"/>
          <w:sz w:val="24"/>
          <w:szCs w:val="24"/>
        </w:rPr>
        <w:sym w:font="Symbol" w:char="F0B1"/>
      </w:r>
      <w:r w:rsidR="00D03B7F" w:rsidRPr="000A566A">
        <w:rPr>
          <w:rFonts w:ascii="Times New Roman" w:hAnsi="Times New Roman" w:cs="Times New Roman"/>
          <w:sz w:val="24"/>
          <w:szCs w:val="24"/>
        </w:rPr>
        <w:t>0.096kW</w:t>
      </w:r>
    </w:p>
    <w:p w:rsidR="003613DB" w:rsidRPr="000A566A" w:rsidRDefault="00EB39C7" w:rsidP="00D03B7F">
      <w:pPr>
        <w:spacing w:after="0" w:line="240" w:lineRule="auto"/>
        <w:ind w:left="720" w:hanging="720"/>
        <w:jc w:val="both"/>
        <w:rPr>
          <w:rFonts w:ascii="Times New Roman" w:hAnsi="Times New Roman" w:cs="Times New Roman"/>
          <w:sz w:val="24"/>
          <w:szCs w:val="24"/>
        </w:rPr>
      </w:pPr>
      <w:r w:rsidRPr="000A566A">
        <w:rPr>
          <w:rFonts w:ascii="Times New Roman" w:hAnsi="Times New Roman" w:cs="Times New Roman"/>
          <w:sz w:val="24"/>
          <w:szCs w:val="24"/>
        </w:rPr>
        <w:t>(field heat pump)</w:t>
      </w:r>
      <w:r w:rsidR="00D03B7F" w:rsidRPr="000A566A">
        <w:rPr>
          <w:rFonts w:ascii="Times New Roman" w:hAnsi="Times New Roman" w:cs="Times New Roman"/>
          <w:sz w:val="24"/>
          <w:szCs w:val="24"/>
        </w:rPr>
        <w:t xml:space="preserve"> </w:t>
      </w:r>
      <w:r w:rsidRPr="000A566A">
        <w:rPr>
          <w:rFonts w:ascii="Times New Roman" w:hAnsi="Times New Roman" w:cs="Times New Roman"/>
          <w:sz w:val="24"/>
          <w:szCs w:val="24"/>
        </w:rPr>
        <w:t xml:space="preserve">and </w:t>
      </w:r>
      <w:r w:rsidR="00513623" w:rsidRPr="000A566A">
        <w:rPr>
          <w:rFonts w:ascii="Times New Roman" w:hAnsi="Times New Roman" w:cs="Times New Roman"/>
          <w:sz w:val="24"/>
          <w:szCs w:val="24"/>
        </w:rPr>
        <w:sym w:font="Symbol" w:char="F0B1"/>
      </w:r>
      <w:r w:rsidRPr="000A566A">
        <w:rPr>
          <w:rFonts w:ascii="Times New Roman" w:hAnsi="Times New Roman" w:cs="Times New Roman"/>
          <w:sz w:val="24"/>
          <w:szCs w:val="24"/>
        </w:rPr>
        <w:t>0.14kW (</w:t>
      </w:r>
      <w:r w:rsidR="00D03B7F" w:rsidRPr="000A566A">
        <w:rPr>
          <w:rFonts w:ascii="Times New Roman" w:hAnsi="Times New Roman" w:cs="Times New Roman"/>
          <w:sz w:val="24"/>
          <w:szCs w:val="24"/>
        </w:rPr>
        <w:t xml:space="preserve">laboratory heat pump) corresponding to </w:t>
      </w:r>
      <w:r w:rsidR="003613DB" w:rsidRPr="000A566A">
        <w:rPr>
          <w:rFonts w:ascii="Times New Roman" w:hAnsi="Times New Roman" w:cs="Times New Roman"/>
          <w:sz w:val="24"/>
          <w:szCs w:val="24"/>
        </w:rPr>
        <w:sym w:font="Symbol" w:char="F0B1"/>
      </w:r>
      <w:r w:rsidR="00D03B7F" w:rsidRPr="000A566A">
        <w:rPr>
          <w:rFonts w:ascii="Times New Roman" w:hAnsi="Times New Roman" w:cs="Times New Roman"/>
          <w:sz w:val="24"/>
          <w:szCs w:val="24"/>
        </w:rPr>
        <w:t xml:space="preserve">4.26% and </w:t>
      </w:r>
      <w:r w:rsidR="003613DB" w:rsidRPr="000A566A">
        <w:rPr>
          <w:rFonts w:ascii="Times New Roman" w:hAnsi="Times New Roman" w:cs="Times New Roman"/>
          <w:sz w:val="24"/>
          <w:szCs w:val="24"/>
        </w:rPr>
        <w:sym w:font="Symbol" w:char="F0B1"/>
      </w:r>
      <w:r w:rsidR="003613DB" w:rsidRPr="000A566A">
        <w:rPr>
          <w:rFonts w:ascii="Times New Roman" w:hAnsi="Times New Roman" w:cs="Times New Roman"/>
          <w:sz w:val="24"/>
          <w:szCs w:val="24"/>
        </w:rPr>
        <w:t>4.22%</w:t>
      </w:r>
    </w:p>
    <w:p w:rsidR="00EB39C7" w:rsidRPr="000A566A" w:rsidRDefault="003613DB" w:rsidP="003613DB">
      <w:pPr>
        <w:spacing w:after="0" w:line="240" w:lineRule="auto"/>
        <w:ind w:left="720" w:hanging="720"/>
        <w:jc w:val="both"/>
        <w:rPr>
          <w:rFonts w:ascii="Times New Roman" w:hAnsi="Times New Roman" w:cs="Times New Roman"/>
          <w:sz w:val="24"/>
          <w:szCs w:val="24"/>
        </w:rPr>
      </w:pPr>
      <w:r w:rsidRPr="000A566A">
        <w:rPr>
          <w:rFonts w:ascii="Times New Roman" w:hAnsi="Times New Roman" w:cs="Times New Roman"/>
          <w:sz w:val="24"/>
          <w:szCs w:val="24"/>
        </w:rPr>
        <w:t xml:space="preserve">of </w:t>
      </w:r>
      <w:r w:rsidR="00D03B7F" w:rsidRPr="000A566A">
        <w:rPr>
          <w:rFonts w:ascii="Times New Roman" w:hAnsi="Times New Roman" w:cs="Times New Roman"/>
          <w:sz w:val="24"/>
          <w:szCs w:val="24"/>
        </w:rPr>
        <w:t>the mean measured values respectively.</w:t>
      </w:r>
    </w:p>
    <w:p w:rsidR="009003FE" w:rsidRPr="000A566A" w:rsidRDefault="009003FE" w:rsidP="00D03B7F">
      <w:pPr>
        <w:spacing w:after="0" w:line="240" w:lineRule="auto"/>
        <w:ind w:left="720" w:hanging="720"/>
        <w:jc w:val="both"/>
        <w:rPr>
          <w:rFonts w:ascii="Times New Roman" w:hAnsi="Times New Roman" w:cs="Times New Roman"/>
          <w:sz w:val="24"/>
          <w:szCs w:val="24"/>
        </w:rPr>
      </w:pPr>
    </w:p>
    <w:p w:rsidR="009003FE" w:rsidRPr="000A566A" w:rsidRDefault="009003FE" w:rsidP="00D03B7F">
      <w:pPr>
        <w:spacing w:after="0" w:line="240" w:lineRule="auto"/>
        <w:ind w:left="720" w:hanging="720"/>
        <w:jc w:val="both"/>
        <w:rPr>
          <w:rFonts w:ascii="Times New Roman" w:hAnsi="Times New Roman" w:cs="Times New Roman"/>
          <w:sz w:val="24"/>
          <w:szCs w:val="24"/>
        </w:rPr>
      </w:pPr>
      <w:r w:rsidRPr="000A566A">
        <w:rPr>
          <w:rFonts w:ascii="Times New Roman" w:hAnsi="Times New Roman" w:cs="Times New Roman"/>
          <w:sz w:val="24"/>
          <w:szCs w:val="24"/>
        </w:rPr>
        <w:t xml:space="preserve">Compound uncertainties in heat pump </w:t>
      </w:r>
      <w:r w:rsidRPr="000A566A">
        <w:rPr>
          <w:rFonts w:ascii="Times New Roman" w:hAnsi="Times New Roman" w:cs="Times New Roman"/>
          <w:i/>
          <w:sz w:val="24"/>
          <w:szCs w:val="24"/>
        </w:rPr>
        <w:t>CoP</w:t>
      </w:r>
      <w:r w:rsidRPr="000A566A">
        <w:rPr>
          <w:rFonts w:ascii="Times New Roman" w:hAnsi="Times New Roman" w:cs="Times New Roman"/>
          <w:sz w:val="24"/>
          <w:szCs w:val="24"/>
        </w:rPr>
        <w:t xml:space="preserve"> are estimated using the mean heat and power</w:t>
      </w:r>
    </w:p>
    <w:p w:rsidR="009003FE" w:rsidRPr="000A566A" w:rsidRDefault="009003FE" w:rsidP="00D03B7F">
      <w:pPr>
        <w:spacing w:after="0" w:line="240" w:lineRule="auto"/>
        <w:ind w:left="720" w:hanging="720"/>
        <w:jc w:val="both"/>
        <w:rPr>
          <w:rFonts w:ascii="Times New Roman" w:hAnsi="Times New Roman" w:cs="Times New Roman"/>
          <w:sz w:val="24"/>
          <w:szCs w:val="24"/>
        </w:rPr>
      </w:pPr>
      <w:r w:rsidRPr="000A566A">
        <w:rPr>
          <w:rFonts w:ascii="Times New Roman" w:hAnsi="Times New Roman" w:cs="Times New Roman"/>
          <w:sz w:val="24"/>
          <w:szCs w:val="24"/>
        </w:rPr>
        <w:t>uncertainty values calculated above using the following:</w:t>
      </w:r>
    </w:p>
    <w:p w:rsidR="009003FE" w:rsidRPr="000A566A" w:rsidRDefault="009003FE" w:rsidP="00D03B7F">
      <w:pPr>
        <w:spacing w:after="0" w:line="240" w:lineRule="auto"/>
        <w:ind w:left="720" w:hanging="72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770"/>
      </w:tblGrid>
      <w:tr w:rsidR="009003FE" w:rsidRPr="000A566A" w:rsidTr="00912B32">
        <w:tc>
          <w:tcPr>
            <w:tcW w:w="8472" w:type="dxa"/>
          </w:tcPr>
          <w:p w:rsidR="009003FE" w:rsidRPr="000A566A" w:rsidRDefault="009003FE" w:rsidP="00912B32">
            <w:pPr>
              <w:jc w:val="both"/>
              <w:rPr>
                <w:rFonts w:ascii="Times New Roman" w:hAnsi="Times New Roman" w:cs="Times New Roman"/>
                <w:sz w:val="24"/>
                <w:szCs w:val="24"/>
              </w:rPr>
            </w:pPr>
          </w:p>
          <w:p w:rsidR="009003FE" w:rsidRPr="000A566A" w:rsidRDefault="00513623" w:rsidP="00912B32">
            <w:pPr>
              <w:jc w:val="center"/>
              <w:rPr>
                <w:rFonts w:ascii="Times New Roman" w:hAnsi="Times New Roman" w:cs="Times New Roman"/>
                <w:sz w:val="24"/>
                <w:szCs w:val="24"/>
              </w:rPr>
            </w:pPr>
            <w:r w:rsidRPr="000A566A">
              <w:rPr>
                <w:position w:val="-24"/>
                <w:sz w:val="24"/>
                <w:szCs w:val="24"/>
              </w:rPr>
              <w:object w:dxaOrig="3600" w:dyaOrig="720">
                <v:shape id="_x0000_i1050" type="#_x0000_t75" style="width:179.25pt;height:36.75pt" o:ole="">
                  <v:imagedata r:id="rId73" o:title=""/>
                </v:shape>
                <o:OLEObject Type="Embed" ProgID="Equation.DSMT4" ShapeID="_x0000_i1050" DrawAspect="Content" ObjectID="_1549087911" r:id="rId74"/>
              </w:object>
            </w:r>
          </w:p>
          <w:p w:rsidR="009003FE" w:rsidRPr="000A566A" w:rsidRDefault="009003FE" w:rsidP="00912B32">
            <w:pPr>
              <w:jc w:val="both"/>
              <w:rPr>
                <w:rFonts w:ascii="Times New Roman" w:hAnsi="Times New Roman" w:cs="Times New Roman"/>
                <w:sz w:val="24"/>
                <w:szCs w:val="24"/>
              </w:rPr>
            </w:pPr>
          </w:p>
        </w:tc>
        <w:tc>
          <w:tcPr>
            <w:tcW w:w="770" w:type="dxa"/>
          </w:tcPr>
          <w:p w:rsidR="009003FE" w:rsidRPr="000A566A" w:rsidRDefault="009003FE" w:rsidP="00912B32">
            <w:pPr>
              <w:spacing w:before="480"/>
              <w:jc w:val="both"/>
              <w:rPr>
                <w:rFonts w:ascii="Times New Roman" w:hAnsi="Times New Roman" w:cs="Times New Roman"/>
                <w:sz w:val="24"/>
                <w:szCs w:val="24"/>
              </w:rPr>
            </w:pPr>
            <w:r w:rsidRPr="000A566A">
              <w:rPr>
                <w:rFonts w:ascii="Times New Roman" w:hAnsi="Times New Roman" w:cs="Times New Roman"/>
                <w:sz w:val="24"/>
                <w:szCs w:val="24"/>
              </w:rPr>
              <w:t>A2</w:t>
            </w:r>
          </w:p>
        </w:tc>
      </w:tr>
    </w:tbl>
    <w:p w:rsidR="009003FE" w:rsidRPr="000A566A" w:rsidRDefault="009003FE" w:rsidP="00D03B7F">
      <w:pPr>
        <w:spacing w:after="0" w:line="240" w:lineRule="auto"/>
        <w:ind w:left="720" w:hanging="720"/>
        <w:jc w:val="both"/>
        <w:rPr>
          <w:sz w:val="24"/>
          <w:szCs w:val="24"/>
        </w:rPr>
      </w:pPr>
      <w:r w:rsidRPr="000A566A">
        <w:rPr>
          <w:rFonts w:ascii="Times New Roman" w:hAnsi="Times New Roman" w:cs="Times New Roman"/>
          <w:sz w:val="24"/>
          <w:szCs w:val="24"/>
        </w:rPr>
        <w:lastRenderedPageBreak/>
        <w:t xml:space="preserve">And: </w:t>
      </w:r>
      <w:r w:rsidRPr="000A566A">
        <w:rPr>
          <w:position w:val="-28"/>
          <w:sz w:val="24"/>
          <w:szCs w:val="24"/>
        </w:rPr>
        <w:object w:dxaOrig="5380" w:dyaOrig="680">
          <v:shape id="_x0000_i1051" type="#_x0000_t75" style="width:268.5pt;height:34.5pt" o:ole="">
            <v:imagedata r:id="rId75" o:title=""/>
          </v:shape>
          <o:OLEObject Type="Embed" ProgID="Equation.DSMT4" ShapeID="_x0000_i1051" DrawAspect="Content" ObjectID="_1549087912" r:id="rId76"/>
        </w:object>
      </w:r>
    </w:p>
    <w:p w:rsidR="00A63300" w:rsidRPr="000A566A" w:rsidRDefault="00A63300" w:rsidP="00D03B7F">
      <w:pPr>
        <w:spacing w:after="0" w:line="240" w:lineRule="auto"/>
        <w:ind w:left="720" w:hanging="720"/>
        <w:jc w:val="both"/>
        <w:rPr>
          <w:sz w:val="24"/>
          <w:szCs w:val="24"/>
        </w:rPr>
      </w:pPr>
    </w:p>
    <w:p w:rsidR="003613DB" w:rsidRPr="000A566A" w:rsidRDefault="00A63300" w:rsidP="00D03B7F">
      <w:pPr>
        <w:spacing w:after="0" w:line="240" w:lineRule="auto"/>
        <w:ind w:left="720" w:hanging="720"/>
        <w:jc w:val="both"/>
        <w:rPr>
          <w:rFonts w:ascii="Times New Roman" w:hAnsi="Times New Roman" w:cs="Times New Roman"/>
          <w:sz w:val="24"/>
          <w:szCs w:val="24"/>
        </w:rPr>
      </w:pPr>
      <w:r w:rsidRPr="000A566A">
        <w:rPr>
          <w:rFonts w:ascii="Times New Roman" w:hAnsi="Times New Roman" w:cs="Times New Roman"/>
          <w:sz w:val="24"/>
          <w:szCs w:val="24"/>
        </w:rPr>
        <w:t xml:space="preserve">For the field trial heat pump, the compound uncertainty in </w:t>
      </w:r>
      <w:r w:rsidRPr="000A566A">
        <w:rPr>
          <w:rFonts w:ascii="Times New Roman" w:hAnsi="Times New Roman" w:cs="Times New Roman"/>
          <w:i/>
          <w:sz w:val="24"/>
          <w:szCs w:val="24"/>
        </w:rPr>
        <w:t>CoP</w:t>
      </w:r>
      <w:r w:rsidRPr="000A566A">
        <w:rPr>
          <w:rFonts w:ascii="Times New Roman" w:hAnsi="Times New Roman" w:cs="Times New Roman"/>
          <w:sz w:val="24"/>
          <w:szCs w:val="24"/>
        </w:rPr>
        <w:t xml:space="preserve"> </w:t>
      </w:r>
      <w:r w:rsidR="001E6E51" w:rsidRPr="000A566A">
        <w:rPr>
          <w:rFonts w:ascii="Times New Roman" w:hAnsi="Times New Roman" w:cs="Times New Roman"/>
          <w:sz w:val="24"/>
          <w:szCs w:val="24"/>
        </w:rPr>
        <w:t>based on measured mean h</w:t>
      </w:r>
      <w:r w:rsidR="003613DB" w:rsidRPr="000A566A">
        <w:rPr>
          <w:rFonts w:ascii="Times New Roman" w:hAnsi="Times New Roman" w:cs="Times New Roman"/>
          <w:sz w:val="24"/>
          <w:szCs w:val="24"/>
        </w:rPr>
        <w:t>eat</w:t>
      </w:r>
    </w:p>
    <w:p w:rsidR="00A63300" w:rsidRPr="000A566A" w:rsidRDefault="003613DB" w:rsidP="003613DB">
      <w:pPr>
        <w:spacing w:after="0" w:line="240" w:lineRule="auto"/>
        <w:ind w:left="720" w:hanging="720"/>
        <w:jc w:val="both"/>
        <w:rPr>
          <w:rFonts w:ascii="Times New Roman" w:hAnsi="Times New Roman" w:cs="Times New Roman"/>
          <w:sz w:val="24"/>
          <w:szCs w:val="24"/>
        </w:rPr>
      </w:pPr>
      <w:r w:rsidRPr="000A566A">
        <w:rPr>
          <w:rFonts w:ascii="Times New Roman" w:hAnsi="Times New Roman" w:cs="Times New Roman"/>
          <w:sz w:val="24"/>
          <w:szCs w:val="24"/>
        </w:rPr>
        <w:t xml:space="preserve">and </w:t>
      </w:r>
      <w:r w:rsidR="001E6E51" w:rsidRPr="000A566A">
        <w:rPr>
          <w:rFonts w:ascii="Times New Roman" w:hAnsi="Times New Roman" w:cs="Times New Roman"/>
          <w:sz w:val="24"/>
          <w:szCs w:val="24"/>
        </w:rPr>
        <w:t xml:space="preserve">power values of 4.186kW and 2.251kW respectively </w:t>
      </w:r>
      <w:r w:rsidR="00A63300" w:rsidRPr="000A566A">
        <w:rPr>
          <w:rFonts w:ascii="Times New Roman" w:hAnsi="Times New Roman" w:cs="Times New Roman"/>
          <w:sz w:val="24"/>
          <w:szCs w:val="24"/>
        </w:rPr>
        <w:t>will be:</w:t>
      </w:r>
    </w:p>
    <w:p w:rsidR="00A63300" w:rsidRPr="000A566A" w:rsidRDefault="00A63300" w:rsidP="00D03B7F">
      <w:pPr>
        <w:spacing w:after="0" w:line="240" w:lineRule="auto"/>
        <w:ind w:left="720" w:hanging="720"/>
        <w:jc w:val="both"/>
        <w:rPr>
          <w:rFonts w:ascii="Times New Roman" w:hAnsi="Times New Roman" w:cs="Times New Roman"/>
          <w:sz w:val="24"/>
          <w:szCs w:val="24"/>
        </w:rPr>
      </w:pPr>
    </w:p>
    <w:p w:rsidR="00A63300" w:rsidRPr="000A566A" w:rsidRDefault="00513623" w:rsidP="00D03B7F">
      <w:pPr>
        <w:spacing w:after="0" w:line="240" w:lineRule="auto"/>
        <w:ind w:left="720" w:hanging="720"/>
        <w:jc w:val="both"/>
        <w:rPr>
          <w:sz w:val="24"/>
          <w:szCs w:val="24"/>
        </w:rPr>
      </w:pPr>
      <w:r w:rsidRPr="000A566A">
        <w:rPr>
          <w:position w:val="-26"/>
          <w:sz w:val="24"/>
          <w:szCs w:val="24"/>
        </w:rPr>
        <w:object w:dxaOrig="4580" w:dyaOrig="760">
          <v:shape id="_x0000_i1052" type="#_x0000_t75" style="width:228.75pt;height:38.25pt" o:ole="">
            <v:imagedata r:id="rId77" o:title=""/>
          </v:shape>
          <o:OLEObject Type="Embed" ProgID="Equation.DSMT4" ShapeID="_x0000_i1052" DrawAspect="Content" ObjectID="_1549087913" r:id="rId78"/>
        </w:object>
      </w:r>
    </w:p>
    <w:p w:rsidR="001E6E51" w:rsidRPr="000A566A" w:rsidRDefault="001E6E51" w:rsidP="00D03B7F">
      <w:pPr>
        <w:spacing w:after="0" w:line="240" w:lineRule="auto"/>
        <w:ind w:left="720" w:hanging="720"/>
        <w:jc w:val="both"/>
        <w:rPr>
          <w:sz w:val="24"/>
          <w:szCs w:val="24"/>
        </w:rPr>
      </w:pPr>
    </w:p>
    <w:p w:rsidR="003613DB" w:rsidRPr="000A566A" w:rsidRDefault="001E6E51" w:rsidP="00D03B7F">
      <w:pPr>
        <w:spacing w:after="0" w:line="240" w:lineRule="auto"/>
        <w:ind w:left="720" w:hanging="720"/>
        <w:jc w:val="both"/>
        <w:rPr>
          <w:rFonts w:ascii="Times New Roman" w:hAnsi="Times New Roman" w:cs="Times New Roman"/>
          <w:sz w:val="24"/>
          <w:szCs w:val="24"/>
        </w:rPr>
      </w:pPr>
      <w:r w:rsidRPr="000A566A">
        <w:rPr>
          <w:rFonts w:ascii="Times New Roman" w:hAnsi="Times New Roman" w:cs="Times New Roman"/>
          <w:sz w:val="24"/>
          <w:szCs w:val="24"/>
        </w:rPr>
        <w:t xml:space="preserve">This is </w:t>
      </w:r>
      <w:r w:rsidR="00513623" w:rsidRPr="000A566A">
        <w:rPr>
          <w:rFonts w:ascii="Times New Roman" w:hAnsi="Times New Roman" w:cs="Times New Roman"/>
          <w:sz w:val="24"/>
          <w:szCs w:val="24"/>
        </w:rPr>
        <w:sym w:font="Symbol" w:char="F0B1"/>
      </w:r>
      <w:r w:rsidRPr="000A566A">
        <w:rPr>
          <w:rFonts w:ascii="Times New Roman" w:hAnsi="Times New Roman" w:cs="Times New Roman"/>
          <w:sz w:val="24"/>
          <w:szCs w:val="24"/>
        </w:rPr>
        <w:t xml:space="preserve">7.8% of the mean measured </w:t>
      </w:r>
      <w:r w:rsidRPr="000A566A">
        <w:rPr>
          <w:rFonts w:ascii="Times New Roman" w:hAnsi="Times New Roman" w:cs="Times New Roman"/>
          <w:i/>
          <w:sz w:val="24"/>
          <w:szCs w:val="24"/>
        </w:rPr>
        <w:t>CoP</w:t>
      </w:r>
      <w:r w:rsidRPr="000A566A">
        <w:rPr>
          <w:rFonts w:ascii="Times New Roman" w:hAnsi="Times New Roman" w:cs="Times New Roman"/>
          <w:sz w:val="24"/>
          <w:szCs w:val="24"/>
        </w:rPr>
        <w:t xml:space="preserve"> value for this heat pump. The same ca</w:t>
      </w:r>
      <w:r w:rsidR="003613DB" w:rsidRPr="000A566A">
        <w:rPr>
          <w:rFonts w:ascii="Times New Roman" w:hAnsi="Times New Roman" w:cs="Times New Roman"/>
          <w:sz w:val="24"/>
          <w:szCs w:val="24"/>
        </w:rPr>
        <w:t>lculation</w:t>
      </w:r>
    </w:p>
    <w:p w:rsidR="003613DB" w:rsidRPr="000A566A" w:rsidRDefault="00513623" w:rsidP="003613DB">
      <w:pPr>
        <w:spacing w:after="0" w:line="240" w:lineRule="auto"/>
        <w:ind w:left="720" w:hanging="720"/>
        <w:jc w:val="both"/>
        <w:rPr>
          <w:rFonts w:ascii="Times New Roman" w:hAnsi="Times New Roman" w:cs="Times New Roman"/>
          <w:sz w:val="24"/>
          <w:szCs w:val="24"/>
        </w:rPr>
      </w:pPr>
      <w:r w:rsidRPr="000A566A">
        <w:rPr>
          <w:rFonts w:ascii="Times New Roman" w:hAnsi="Times New Roman" w:cs="Times New Roman"/>
          <w:sz w:val="24"/>
          <w:szCs w:val="24"/>
        </w:rPr>
        <w:t>using the</w:t>
      </w:r>
      <w:r w:rsidR="003613DB" w:rsidRPr="000A566A">
        <w:rPr>
          <w:rFonts w:ascii="Times New Roman" w:hAnsi="Times New Roman" w:cs="Times New Roman"/>
          <w:sz w:val="24"/>
          <w:szCs w:val="24"/>
        </w:rPr>
        <w:t xml:space="preserve"> </w:t>
      </w:r>
      <w:r w:rsidRPr="000A566A">
        <w:rPr>
          <w:rFonts w:ascii="Times New Roman" w:hAnsi="Times New Roman" w:cs="Times New Roman"/>
          <w:sz w:val="24"/>
          <w:szCs w:val="24"/>
        </w:rPr>
        <w:t xml:space="preserve">data </w:t>
      </w:r>
      <w:r w:rsidR="001E6E51" w:rsidRPr="000A566A">
        <w:rPr>
          <w:rFonts w:ascii="Times New Roman" w:hAnsi="Times New Roman" w:cs="Times New Roman"/>
          <w:sz w:val="24"/>
          <w:szCs w:val="24"/>
        </w:rPr>
        <w:t xml:space="preserve">for the laboratory heat pump gives a result of </w:t>
      </w:r>
      <w:r w:rsidRPr="000A566A">
        <w:rPr>
          <w:rFonts w:ascii="Times New Roman" w:hAnsi="Times New Roman" w:cs="Times New Roman"/>
          <w:sz w:val="24"/>
          <w:szCs w:val="24"/>
        </w:rPr>
        <w:sym w:font="Symbol" w:char="F0B1"/>
      </w:r>
      <w:r w:rsidR="001E6E51" w:rsidRPr="000A566A">
        <w:rPr>
          <w:rFonts w:ascii="Times New Roman" w:hAnsi="Times New Roman" w:cs="Times New Roman"/>
          <w:sz w:val="24"/>
          <w:szCs w:val="24"/>
        </w:rPr>
        <w:t xml:space="preserve">0.288 which is </w:t>
      </w:r>
      <w:r w:rsidRPr="000A566A">
        <w:rPr>
          <w:rFonts w:ascii="Times New Roman" w:hAnsi="Times New Roman" w:cs="Times New Roman"/>
          <w:sz w:val="24"/>
          <w:szCs w:val="24"/>
        </w:rPr>
        <w:sym w:font="Symbol" w:char="F0B1"/>
      </w:r>
      <w:r w:rsidRPr="000A566A">
        <w:rPr>
          <w:rFonts w:ascii="Times New Roman" w:hAnsi="Times New Roman" w:cs="Times New Roman"/>
          <w:sz w:val="24"/>
          <w:szCs w:val="24"/>
        </w:rPr>
        <w:t>12.9% of th</w:t>
      </w:r>
      <w:r w:rsidR="003613DB" w:rsidRPr="000A566A">
        <w:rPr>
          <w:rFonts w:ascii="Times New Roman" w:hAnsi="Times New Roman" w:cs="Times New Roman"/>
          <w:sz w:val="24"/>
          <w:szCs w:val="24"/>
        </w:rPr>
        <w:t>e</w:t>
      </w:r>
    </w:p>
    <w:p w:rsidR="001E6E51" w:rsidRPr="000A566A" w:rsidRDefault="003613DB" w:rsidP="003613DB">
      <w:pPr>
        <w:spacing w:after="0" w:line="240" w:lineRule="auto"/>
        <w:ind w:left="720" w:hanging="720"/>
        <w:jc w:val="both"/>
        <w:rPr>
          <w:rFonts w:ascii="Times New Roman" w:hAnsi="Times New Roman" w:cs="Times New Roman"/>
          <w:sz w:val="24"/>
          <w:szCs w:val="24"/>
        </w:rPr>
      </w:pPr>
      <w:r w:rsidRPr="000A566A">
        <w:rPr>
          <w:rFonts w:ascii="Times New Roman" w:hAnsi="Times New Roman" w:cs="Times New Roman"/>
          <w:sz w:val="24"/>
          <w:szCs w:val="24"/>
        </w:rPr>
        <w:t xml:space="preserve">mean measured </w:t>
      </w:r>
      <w:r w:rsidR="001E6E51" w:rsidRPr="000A566A">
        <w:rPr>
          <w:rFonts w:ascii="Times New Roman" w:hAnsi="Times New Roman" w:cs="Times New Roman"/>
          <w:i/>
          <w:sz w:val="24"/>
          <w:szCs w:val="24"/>
        </w:rPr>
        <w:t>CoP</w:t>
      </w:r>
      <w:r w:rsidR="001E6E51" w:rsidRPr="000A566A">
        <w:rPr>
          <w:rFonts w:ascii="Times New Roman" w:hAnsi="Times New Roman" w:cs="Times New Roman"/>
          <w:sz w:val="24"/>
          <w:szCs w:val="24"/>
        </w:rPr>
        <w:t xml:space="preserve">. </w:t>
      </w:r>
    </w:p>
    <w:sectPr w:rsidR="001E6E51" w:rsidRPr="000A566A">
      <w:footerReference w:type="default" r:id="rI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9E5" w:rsidRDefault="003859E5" w:rsidP="008444C1">
      <w:pPr>
        <w:spacing w:after="0" w:line="240" w:lineRule="auto"/>
      </w:pPr>
      <w:r>
        <w:separator/>
      </w:r>
    </w:p>
  </w:endnote>
  <w:endnote w:type="continuationSeparator" w:id="0">
    <w:p w:rsidR="003859E5" w:rsidRDefault="003859E5" w:rsidP="0084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8793342"/>
      <w:docPartObj>
        <w:docPartGallery w:val="Page Numbers (Bottom of Page)"/>
        <w:docPartUnique/>
      </w:docPartObj>
    </w:sdtPr>
    <w:sdtEndPr>
      <w:rPr>
        <w:noProof/>
      </w:rPr>
    </w:sdtEndPr>
    <w:sdtContent>
      <w:p w:rsidR="00856CFC" w:rsidRDefault="00856CFC">
        <w:pPr>
          <w:pStyle w:val="Footer"/>
          <w:jc w:val="center"/>
        </w:pPr>
        <w:r>
          <w:fldChar w:fldCharType="begin"/>
        </w:r>
        <w:r>
          <w:instrText xml:space="preserve"> PAGE   \* MERGEFORMAT </w:instrText>
        </w:r>
        <w:r>
          <w:fldChar w:fldCharType="separate"/>
        </w:r>
        <w:r w:rsidR="00FC549B">
          <w:rPr>
            <w:noProof/>
          </w:rPr>
          <w:t>1</w:t>
        </w:r>
        <w:r>
          <w:rPr>
            <w:noProof/>
          </w:rPr>
          <w:fldChar w:fldCharType="end"/>
        </w:r>
      </w:p>
    </w:sdtContent>
  </w:sdt>
  <w:p w:rsidR="00856CFC" w:rsidRDefault="00856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9E5" w:rsidRDefault="003859E5" w:rsidP="008444C1">
      <w:pPr>
        <w:spacing w:after="0" w:line="240" w:lineRule="auto"/>
      </w:pPr>
      <w:r>
        <w:separator/>
      </w:r>
    </w:p>
  </w:footnote>
  <w:footnote w:type="continuationSeparator" w:id="0">
    <w:p w:rsidR="003859E5" w:rsidRDefault="003859E5" w:rsidP="008444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C1C"/>
    <w:multiLevelType w:val="hybridMultilevel"/>
    <w:tmpl w:val="9C6A34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E07682"/>
    <w:multiLevelType w:val="hybridMultilevel"/>
    <w:tmpl w:val="7EEE040E"/>
    <w:lvl w:ilvl="0" w:tplc="18A4C0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9402B1"/>
    <w:multiLevelType w:val="hybridMultilevel"/>
    <w:tmpl w:val="F51014E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nsid w:val="34502AF0"/>
    <w:multiLevelType w:val="hybridMultilevel"/>
    <w:tmpl w:val="072ED3F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nsid w:val="64B407F9"/>
    <w:multiLevelType w:val="hybridMultilevel"/>
    <w:tmpl w:val="1CEE5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29A5CC6"/>
    <w:multiLevelType w:val="hybridMultilevel"/>
    <w:tmpl w:val="D66A507C"/>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F4"/>
    <w:rsid w:val="000364C6"/>
    <w:rsid w:val="00041A2A"/>
    <w:rsid w:val="000468B8"/>
    <w:rsid w:val="0006406C"/>
    <w:rsid w:val="000942C2"/>
    <w:rsid w:val="000A566A"/>
    <w:rsid w:val="000B231C"/>
    <w:rsid w:val="000C5BDC"/>
    <w:rsid w:val="000D3394"/>
    <w:rsid w:val="00115491"/>
    <w:rsid w:val="0011621C"/>
    <w:rsid w:val="0012714D"/>
    <w:rsid w:val="00135AF6"/>
    <w:rsid w:val="00146A6C"/>
    <w:rsid w:val="00155E53"/>
    <w:rsid w:val="0017532F"/>
    <w:rsid w:val="00175475"/>
    <w:rsid w:val="001A4E8D"/>
    <w:rsid w:val="001D3C88"/>
    <w:rsid w:val="001E6E51"/>
    <w:rsid w:val="00205589"/>
    <w:rsid w:val="002300D9"/>
    <w:rsid w:val="00237C6F"/>
    <w:rsid w:val="002836E3"/>
    <w:rsid w:val="002B07AE"/>
    <w:rsid w:val="002C1B46"/>
    <w:rsid w:val="002D4E83"/>
    <w:rsid w:val="002E6FCC"/>
    <w:rsid w:val="003017F7"/>
    <w:rsid w:val="00306145"/>
    <w:rsid w:val="0034102E"/>
    <w:rsid w:val="003604DA"/>
    <w:rsid w:val="003613DB"/>
    <w:rsid w:val="00370116"/>
    <w:rsid w:val="003764C5"/>
    <w:rsid w:val="003859E5"/>
    <w:rsid w:val="00394700"/>
    <w:rsid w:val="003A38A3"/>
    <w:rsid w:val="003B5BFA"/>
    <w:rsid w:val="003D7603"/>
    <w:rsid w:val="003F43D8"/>
    <w:rsid w:val="003F6950"/>
    <w:rsid w:val="00401E23"/>
    <w:rsid w:val="004124BA"/>
    <w:rsid w:val="0041351D"/>
    <w:rsid w:val="00426C01"/>
    <w:rsid w:val="00435B62"/>
    <w:rsid w:val="00441B57"/>
    <w:rsid w:val="004437B8"/>
    <w:rsid w:val="00461FFE"/>
    <w:rsid w:val="00475E18"/>
    <w:rsid w:val="004766A2"/>
    <w:rsid w:val="00482788"/>
    <w:rsid w:val="00486BF4"/>
    <w:rsid w:val="00490004"/>
    <w:rsid w:val="00491168"/>
    <w:rsid w:val="0049146C"/>
    <w:rsid w:val="00491A32"/>
    <w:rsid w:val="004A734D"/>
    <w:rsid w:val="004B0042"/>
    <w:rsid w:val="004C123F"/>
    <w:rsid w:val="004D3647"/>
    <w:rsid w:val="00513623"/>
    <w:rsid w:val="0052502D"/>
    <w:rsid w:val="00527F84"/>
    <w:rsid w:val="005432F6"/>
    <w:rsid w:val="0059045F"/>
    <w:rsid w:val="005D2E05"/>
    <w:rsid w:val="005E3E70"/>
    <w:rsid w:val="00630E99"/>
    <w:rsid w:val="00644D84"/>
    <w:rsid w:val="0069751B"/>
    <w:rsid w:val="006A125F"/>
    <w:rsid w:val="006A3421"/>
    <w:rsid w:val="006B6971"/>
    <w:rsid w:val="006D33CC"/>
    <w:rsid w:val="006F218A"/>
    <w:rsid w:val="007070B1"/>
    <w:rsid w:val="0070737F"/>
    <w:rsid w:val="00733179"/>
    <w:rsid w:val="00750D60"/>
    <w:rsid w:val="00772487"/>
    <w:rsid w:val="007971B5"/>
    <w:rsid w:val="007A2586"/>
    <w:rsid w:val="007D1EB1"/>
    <w:rsid w:val="007E5BB3"/>
    <w:rsid w:val="007E77E3"/>
    <w:rsid w:val="007F2491"/>
    <w:rsid w:val="00803627"/>
    <w:rsid w:val="008040C4"/>
    <w:rsid w:val="00816E06"/>
    <w:rsid w:val="008444C1"/>
    <w:rsid w:val="00847332"/>
    <w:rsid w:val="0085036D"/>
    <w:rsid w:val="00856CFC"/>
    <w:rsid w:val="008A6446"/>
    <w:rsid w:val="008A7850"/>
    <w:rsid w:val="008C15CB"/>
    <w:rsid w:val="008E1340"/>
    <w:rsid w:val="008E54B0"/>
    <w:rsid w:val="008E66DE"/>
    <w:rsid w:val="009003FE"/>
    <w:rsid w:val="00912B32"/>
    <w:rsid w:val="0091572D"/>
    <w:rsid w:val="00927E4B"/>
    <w:rsid w:val="009370D5"/>
    <w:rsid w:val="00950940"/>
    <w:rsid w:val="009C6FA9"/>
    <w:rsid w:val="009E7896"/>
    <w:rsid w:val="009F3013"/>
    <w:rsid w:val="009F47D6"/>
    <w:rsid w:val="009F723A"/>
    <w:rsid w:val="00A61B19"/>
    <w:rsid w:val="00A63300"/>
    <w:rsid w:val="00A75050"/>
    <w:rsid w:val="00AA0C1E"/>
    <w:rsid w:val="00AB5DF4"/>
    <w:rsid w:val="00AB5F4A"/>
    <w:rsid w:val="00AD668E"/>
    <w:rsid w:val="00B1006A"/>
    <w:rsid w:val="00B33A36"/>
    <w:rsid w:val="00B33FE0"/>
    <w:rsid w:val="00B97D88"/>
    <w:rsid w:val="00BC7331"/>
    <w:rsid w:val="00BF2750"/>
    <w:rsid w:val="00C0396D"/>
    <w:rsid w:val="00C12B30"/>
    <w:rsid w:val="00C239B5"/>
    <w:rsid w:val="00C31287"/>
    <w:rsid w:val="00C34743"/>
    <w:rsid w:val="00C35754"/>
    <w:rsid w:val="00C720E0"/>
    <w:rsid w:val="00C72569"/>
    <w:rsid w:val="00C81BD4"/>
    <w:rsid w:val="00CB178B"/>
    <w:rsid w:val="00CC6482"/>
    <w:rsid w:val="00CE0FBD"/>
    <w:rsid w:val="00CF5C77"/>
    <w:rsid w:val="00D03B7F"/>
    <w:rsid w:val="00D261D2"/>
    <w:rsid w:val="00D4035A"/>
    <w:rsid w:val="00D41A16"/>
    <w:rsid w:val="00D7057F"/>
    <w:rsid w:val="00D77883"/>
    <w:rsid w:val="00D860F1"/>
    <w:rsid w:val="00D92F16"/>
    <w:rsid w:val="00DB69A7"/>
    <w:rsid w:val="00DC6146"/>
    <w:rsid w:val="00DD54D4"/>
    <w:rsid w:val="00DE2BF3"/>
    <w:rsid w:val="00DF375B"/>
    <w:rsid w:val="00E27099"/>
    <w:rsid w:val="00E464FA"/>
    <w:rsid w:val="00E46E4F"/>
    <w:rsid w:val="00E81DB3"/>
    <w:rsid w:val="00EB39C7"/>
    <w:rsid w:val="00EC1162"/>
    <w:rsid w:val="00ED1B65"/>
    <w:rsid w:val="00F04BEB"/>
    <w:rsid w:val="00F24B7C"/>
    <w:rsid w:val="00F358D6"/>
    <w:rsid w:val="00F42016"/>
    <w:rsid w:val="00F44BC0"/>
    <w:rsid w:val="00F53159"/>
    <w:rsid w:val="00F64131"/>
    <w:rsid w:val="00F75E6C"/>
    <w:rsid w:val="00F81FBD"/>
    <w:rsid w:val="00F90E78"/>
    <w:rsid w:val="00FC2212"/>
    <w:rsid w:val="00FC549B"/>
    <w:rsid w:val="00FE7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25F"/>
    <w:pPr>
      <w:ind w:left="720"/>
      <w:contextualSpacing/>
    </w:pPr>
  </w:style>
  <w:style w:type="character" w:styleId="Hyperlink">
    <w:name w:val="Hyperlink"/>
    <w:basedOn w:val="DefaultParagraphFont"/>
    <w:uiPriority w:val="99"/>
    <w:unhideWhenUsed/>
    <w:rsid w:val="004D3647"/>
    <w:rPr>
      <w:color w:val="0000FF" w:themeColor="hyperlink"/>
      <w:u w:val="single"/>
    </w:rPr>
  </w:style>
  <w:style w:type="paragraph" w:styleId="BalloonText">
    <w:name w:val="Balloon Text"/>
    <w:basedOn w:val="Normal"/>
    <w:link w:val="BalloonTextChar"/>
    <w:uiPriority w:val="99"/>
    <w:semiHidden/>
    <w:unhideWhenUsed/>
    <w:rsid w:val="00CB1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78B"/>
    <w:rPr>
      <w:rFonts w:ascii="Tahoma" w:hAnsi="Tahoma" w:cs="Tahoma"/>
      <w:sz w:val="16"/>
      <w:szCs w:val="16"/>
    </w:rPr>
  </w:style>
  <w:style w:type="table" w:styleId="TableGrid">
    <w:name w:val="Table Grid"/>
    <w:basedOn w:val="TableNormal"/>
    <w:uiPriority w:val="59"/>
    <w:rsid w:val="0004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4C1"/>
  </w:style>
  <w:style w:type="paragraph" w:styleId="Footer">
    <w:name w:val="footer"/>
    <w:basedOn w:val="Normal"/>
    <w:link w:val="FooterChar"/>
    <w:uiPriority w:val="99"/>
    <w:unhideWhenUsed/>
    <w:rsid w:val="00844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4C1"/>
  </w:style>
  <w:style w:type="character" w:styleId="PlaceholderText">
    <w:name w:val="Placeholder Text"/>
    <w:basedOn w:val="DefaultParagraphFont"/>
    <w:uiPriority w:val="99"/>
    <w:semiHidden/>
    <w:rsid w:val="005136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25F"/>
    <w:pPr>
      <w:ind w:left="720"/>
      <w:contextualSpacing/>
    </w:pPr>
  </w:style>
  <w:style w:type="character" w:styleId="Hyperlink">
    <w:name w:val="Hyperlink"/>
    <w:basedOn w:val="DefaultParagraphFont"/>
    <w:uiPriority w:val="99"/>
    <w:unhideWhenUsed/>
    <w:rsid w:val="004D3647"/>
    <w:rPr>
      <w:color w:val="0000FF" w:themeColor="hyperlink"/>
      <w:u w:val="single"/>
    </w:rPr>
  </w:style>
  <w:style w:type="paragraph" w:styleId="BalloonText">
    <w:name w:val="Balloon Text"/>
    <w:basedOn w:val="Normal"/>
    <w:link w:val="BalloonTextChar"/>
    <w:uiPriority w:val="99"/>
    <w:semiHidden/>
    <w:unhideWhenUsed/>
    <w:rsid w:val="00CB1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78B"/>
    <w:rPr>
      <w:rFonts w:ascii="Tahoma" w:hAnsi="Tahoma" w:cs="Tahoma"/>
      <w:sz w:val="16"/>
      <w:szCs w:val="16"/>
    </w:rPr>
  </w:style>
  <w:style w:type="table" w:styleId="TableGrid">
    <w:name w:val="Table Grid"/>
    <w:basedOn w:val="TableNormal"/>
    <w:uiPriority w:val="59"/>
    <w:rsid w:val="0004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4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4C1"/>
  </w:style>
  <w:style w:type="paragraph" w:styleId="Footer">
    <w:name w:val="footer"/>
    <w:basedOn w:val="Normal"/>
    <w:link w:val="FooterChar"/>
    <w:uiPriority w:val="99"/>
    <w:unhideWhenUsed/>
    <w:rsid w:val="008444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4C1"/>
  </w:style>
  <w:style w:type="character" w:styleId="PlaceholderText">
    <w:name w:val="Placeholder Text"/>
    <w:basedOn w:val="DefaultParagraphFont"/>
    <w:uiPriority w:val="99"/>
    <w:semiHidden/>
    <w:rsid w:val="005136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5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image" Target="media/image23.jpg"/><Relationship Id="rId55" Type="http://schemas.openxmlformats.org/officeDocument/2006/relationships/image" Target="media/image26.wmf"/><Relationship Id="rId63" Type="http://schemas.openxmlformats.org/officeDocument/2006/relationships/hyperlink" Target="https://www.gov.uk/government/uploads/system/uploads/attachment_data/file/190149/16_04-DECC-The_Future_of_Heating_Accessible-10.pdf" TargetMode="External"/><Relationship Id="rId68" Type="http://schemas.openxmlformats.org/officeDocument/2006/relationships/hyperlink" Target="https://www.bre.co.uk/filelibrary/SAP/2012/SAP-2012_9-92.pdf" TargetMode="External"/><Relationship Id="rId76" Type="http://schemas.openxmlformats.org/officeDocument/2006/relationships/oleObject" Target="embeddings/oleObject27.bin"/><Relationship Id="rId7" Type="http://schemas.openxmlformats.org/officeDocument/2006/relationships/endnotes" Target="endnotes.xml"/><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5.wmf"/><Relationship Id="rId58" Type="http://schemas.openxmlformats.org/officeDocument/2006/relationships/image" Target="media/image28.jpg"/><Relationship Id="rId66" Type="http://schemas.openxmlformats.org/officeDocument/2006/relationships/hyperlink" Target="http://www.zerocarbonhub.org/current-projects/performance-gap" TargetMode="External"/><Relationship Id="rId74" Type="http://schemas.openxmlformats.org/officeDocument/2006/relationships/oleObject" Target="embeddings/oleObject26.bin"/><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image" Target="media/image31.jpg"/><Relationship Id="rId10" Type="http://schemas.openxmlformats.org/officeDocument/2006/relationships/image" Target="media/image2.jpg"/><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1.bin"/><Relationship Id="rId60" Type="http://schemas.openxmlformats.org/officeDocument/2006/relationships/image" Target="media/image30.emf"/><Relationship Id="rId65" Type="http://schemas.openxmlformats.org/officeDocument/2006/relationships/hyperlink" Target="https://www.gov.uk/government/publications/detailed-analysis-of-data-from-heat-pumps-installed-via-the-renewable-heat-premium-payment-scheme" TargetMode="External"/><Relationship Id="rId73" Type="http://schemas.openxmlformats.org/officeDocument/2006/relationships/image" Target="media/image35.wmf"/><Relationship Id="rId78" Type="http://schemas.openxmlformats.org/officeDocument/2006/relationships/oleObject" Target="embeddings/oleObject28.bin"/><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oleObject" Target="embeddings/oleObject23.bin"/><Relationship Id="rId64" Type="http://schemas.openxmlformats.org/officeDocument/2006/relationships/hyperlink" Target="http://www.energysavingtrust.org.uk/sites/default/files/reports/TheHeatisOnweb(1).pdf" TargetMode="External"/><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oleObject" Target="embeddings/oleObject25.bin"/><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9.jpg"/><Relationship Id="rId67" Type="http://schemas.openxmlformats.org/officeDocument/2006/relationships/hyperlink" Target="https://www.bre.co.uk/filelibrary/SAP/2012/SAP-2012_9-92.pdf" TargetMode="External"/><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2.bin"/><Relationship Id="rId62" Type="http://schemas.openxmlformats.org/officeDocument/2006/relationships/image" Target="media/image32.jpg"/><Relationship Id="rId70" Type="http://schemas.openxmlformats.org/officeDocument/2006/relationships/oleObject" Target="embeddings/oleObject24.bin"/><Relationship Id="rId75" Type="http://schemas.openxmlformats.org/officeDocument/2006/relationships/image" Target="media/image36.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jpg"/><Relationship Id="rId57" Type="http://schemas.openxmlformats.org/officeDocument/2006/relationships/image" Target="media/image2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7561</Words>
  <Characters>43098</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Underwood</dc:creator>
  <cp:lastModifiedBy>Ay Okpokam</cp:lastModifiedBy>
  <cp:revision>2</cp:revision>
  <dcterms:created xsi:type="dcterms:W3CDTF">2017-02-20T09:25:00Z</dcterms:created>
  <dcterms:modified xsi:type="dcterms:W3CDTF">2017-02-20T09:25:00Z</dcterms:modified>
</cp:coreProperties>
</file>