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98" w:rsidRDefault="00697E98" w:rsidP="00697E98">
      <w:pPr>
        <w:pStyle w:val="Subtitle"/>
        <w:rPr>
          <w:rStyle w:val="Strong"/>
          <w:i w:val="0"/>
          <w:color w:val="auto"/>
        </w:rPr>
      </w:pPr>
      <w:bookmarkStart w:id="0" w:name="_GoBack"/>
      <w:bookmarkEnd w:id="0"/>
      <w:r w:rsidRPr="005E5024">
        <w:rPr>
          <w:rStyle w:val="Strong"/>
          <w:i w:val="0"/>
          <w:color w:val="auto"/>
        </w:rPr>
        <w:t>Transatlantic Transformations: Visualising Change over Time in the Liverpool-New York Trade Network, 1763-1833</w:t>
      </w:r>
    </w:p>
    <w:p w:rsidR="00697E98" w:rsidRDefault="00697E98" w:rsidP="00697E98">
      <w:pPr>
        <w:rPr>
          <w:rFonts w:ascii="Times New Roman" w:hAnsi="Times New Roman" w:cs="Times New Roman"/>
          <w:sz w:val="24"/>
          <w:szCs w:val="24"/>
          <w:lang w:eastAsia="en-US"/>
        </w:rPr>
      </w:pPr>
    </w:p>
    <w:p w:rsidR="00697E98" w:rsidRPr="00AA50B4" w:rsidRDefault="00697E98" w:rsidP="00697E98">
      <w:pPr>
        <w:ind w:left="720"/>
        <w:jc w:val="both"/>
        <w:rPr>
          <w:rFonts w:ascii="Times New Roman" w:hAnsi="Times New Roman" w:cs="Times New Roman"/>
          <w:i/>
          <w:sz w:val="24"/>
          <w:szCs w:val="24"/>
        </w:rPr>
      </w:pPr>
      <w:r w:rsidRPr="00AA50B4">
        <w:rPr>
          <w:rFonts w:ascii="Times New Roman" w:hAnsi="Times New Roman" w:cs="Times New Roman"/>
          <w:i/>
        </w:rPr>
        <w:t>In the early modern Atlantic world, trade brought communities and commodities closer together and, as a result, many merchants became linked in expansive ne</w:t>
      </w:r>
      <w:r w:rsidR="00565C4B">
        <w:rPr>
          <w:rFonts w:ascii="Times New Roman" w:hAnsi="Times New Roman" w:cs="Times New Roman"/>
          <w:i/>
        </w:rPr>
        <w:t>tworks of exchange. The unstable  nature of long-distance trade</w:t>
      </w:r>
      <w:r w:rsidRPr="00AA50B4">
        <w:rPr>
          <w:rFonts w:ascii="Times New Roman" w:hAnsi="Times New Roman" w:cs="Times New Roman"/>
          <w:i/>
        </w:rPr>
        <w:t xml:space="preserve"> meant that these networks were continually being transformed. The Liverpool-New York trade network, in particular, underwent many changes between 1763 and</w:t>
      </w:r>
      <w:r w:rsidR="00011217">
        <w:rPr>
          <w:rFonts w:ascii="Times New Roman" w:hAnsi="Times New Roman" w:cs="Times New Roman"/>
          <w:i/>
        </w:rPr>
        <w:t xml:space="preserve"> </w:t>
      </w:r>
      <w:r w:rsidRPr="00AA50B4">
        <w:rPr>
          <w:rFonts w:ascii="Times New Roman" w:hAnsi="Times New Roman" w:cs="Times New Roman"/>
          <w:i/>
        </w:rPr>
        <w:t xml:space="preserve">1833. The article aims to </w:t>
      </w:r>
      <w:r w:rsidR="00565C4B">
        <w:rPr>
          <w:rFonts w:ascii="Times New Roman" w:hAnsi="Times New Roman" w:cs="Times New Roman"/>
          <w:i/>
        </w:rPr>
        <w:t>demonstrate how the use of network visualisations</w:t>
      </w:r>
      <w:r w:rsidRPr="00AA50B4">
        <w:rPr>
          <w:rFonts w:ascii="Times New Roman" w:hAnsi="Times New Roman" w:cs="Times New Roman"/>
          <w:i/>
        </w:rPr>
        <w:t xml:space="preserve"> over three dis</w:t>
      </w:r>
      <w:r w:rsidR="00565C4B">
        <w:rPr>
          <w:rFonts w:ascii="Times New Roman" w:hAnsi="Times New Roman" w:cs="Times New Roman"/>
          <w:i/>
        </w:rPr>
        <w:t>tinct phases (</w:t>
      </w:r>
      <w:r w:rsidRPr="00AA50B4">
        <w:rPr>
          <w:rFonts w:ascii="Times New Roman" w:hAnsi="Times New Roman" w:cs="Times New Roman"/>
          <w:i/>
        </w:rPr>
        <w:t>1760-1790; 1790-1815 and 1815-1833</w:t>
      </w:r>
      <w:r w:rsidR="00565C4B">
        <w:rPr>
          <w:rFonts w:ascii="Times New Roman" w:hAnsi="Times New Roman" w:cs="Times New Roman"/>
          <w:i/>
        </w:rPr>
        <w:t>) can elucidate these changes and provide a different approach for studying the development of this trading community</w:t>
      </w:r>
      <w:r w:rsidR="00157D60">
        <w:rPr>
          <w:rFonts w:ascii="Times New Roman" w:hAnsi="Times New Roman" w:cs="Times New Roman"/>
          <w:i/>
        </w:rPr>
        <w:t>. These visualisations</w:t>
      </w:r>
      <w:r w:rsidRPr="00AA50B4">
        <w:rPr>
          <w:rFonts w:ascii="Times New Roman" w:hAnsi="Times New Roman" w:cs="Times New Roman"/>
          <w:i/>
        </w:rPr>
        <w:t xml:space="preserve"> will serve to illustrate the extent to which this network was dynamic and further our understanding of how merchant networks sustained longevity and coped with risks in the ever-changing Atlantic world. </w:t>
      </w:r>
    </w:p>
    <w:p w:rsidR="00697E98" w:rsidRDefault="00697E98" w:rsidP="00697E98">
      <w:pPr>
        <w:spacing w:after="0" w:line="360" w:lineRule="auto"/>
        <w:jc w:val="both"/>
        <w:rPr>
          <w:rFonts w:ascii="Times New Roman" w:hAnsi="Times New Roman" w:cs="Times New Roman"/>
          <w:b/>
          <w:sz w:val="24"/>
          <w:szCs w:val="24"/>
        </w:rPr>
      </w:pPr>
    </w:p>
    <w:p w:rsidR="00697E98" w:rsidRDefault="00697E98" w:rsidP="00697E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Liverpool and New York in the Atlantic World</w:t>
      </w:r>
    </w:p>
    <w:p w:rsidR="00697E98" w:rsidRDefault="00697E98" w:rsidP="00697E98">
      <w:pPr>
        <w:spacing w:after="0" w:line="360" w:lineRule="auto"/>
        <w:jc w:val="both"/>
        <w:rPr>
          <w:rFonts w:ascii="Times New Roman" w:hAnsi="Times New Roman" w:cs="Times New Roman"/>
          <w:b/>
          <w:sz w:val="24"/>
          <w:szCs w:val="24"/>
        </w:rPr>
      </w:pPr>
    </w:p>
    <w:p w:rsidR="00697E98" w:rsidRPr="003866E6" w:rsidRDefault="00697E98" w:rsidP="00697E98">
      <w:pPr>
        <w:spacing w:after="0" w:line="480" w:lineRule="auto"/>
        <w:jc w:val="both"/>
        <w:rPr>
          <w:rFonts w:ascii="Times New Roman" w:hAnsi="Times New Roman" w:cs="Times New Roman"/>
          <w:sz w:val="24"/>
          <w:szCs w:val="24"/>
        </w:rPr>
      </w:pPr>
      <w:r w:rsidRPr="00CB2C2E">
        <w:rPr>
          <w:rFonts w:ascii="Times New Roman" w:hAnsi="Times New Roman" w:cs="Times New Roman"/>
          <w:sz w:val="24"/>
          <w:szCs w:val="24"/>
        </w:rPr>
        <w:t>In eighteenth century transatlantic trade, merchants fostered relationships with counterparts in distant location</w:t>
      </w:r>
      <w:r>
        <w:rPr>
          <w:rFonts w:ascii="Times New Roman" w:hAnsi="Times New Roman" w:cs="Times New Roman"/>
          <w:sz w:val="24"/>
          <w:szCs w:val="24"/>
        </w:rPr>
        <w:t>s</w:t>
      </w:r>
      <w:r w:rsidRPr="00CB2C2E">
        <w:rPr>
          <w:rFonts w:ascii="Times New Roman" w:hAnsi="Times New Roman" w:cs="Times New Roman"/>
          <w:sz w:val="24"/>
          <w:szCs w:val="24"/>
        </w:rPr>
        <w:t xml:space="preserve"> </w:t>
      </w:r>
      <w:r w:rsidR="00011217">
        <w:rPr>
          <w:rFonts w:ascii="Times New Roman" w:hAnsi="Times New Roman" w:cs="Times New Roman"/>
          <w:sz w:val="24"/>
          <w:szCs w:val="24"/>
        </w:rPr>
        <w:t xml:space="preserve">largely </w:t>
      </w:r>
      <w:r w:rsidRPr="00CB2C2E">
        <w:rPr>
          <w:rFonts w:ascii="Times New Roman" w:hAnsi="Times New Roman" w:cs="Times New Roman"/>
          <w:sz w:val="24"/>
          <w:szCs w:val="24"/>
        </w:rPr>
        <w:t>on the basis of reputation and mutual trust.</w:t>
      </w:r>
      <w:r w:rsidR="00011217">
        <w:rPr>
          <w:rStyle w:val="EndnoteReference"/>
          <w:rFonts w:ascii="Times New Roman" w:hAnsi="Times New Roman" w:cs="Times New Roman"/>
          <w:sz w:val="24"/>
          <w:szCs w:val="24"/>
        </w:rPr>
        <w:endnoteReference w:id="1"/>
      </w:r>
      <w:r w:rsidRPr="00CB2C2E">
        <w:rPr>
          <w:rFonts w:ascii="Times New Roman" w:hAnsi="Times New Roman" w:cs="Times New Roman"/>
          <w:sz w:val="24"/>
          <w:szCs w:val="24"/>
        </w:rPr>
        <w:t xml:space="preserve"> These me</w:t>
      </w:r>
      <w:r>
        <w:rPr>
          <w:rFonts w:ascii="Times New Roman" w:hAnsi="Times New Roman" w:cs="Times New Roman"/>
          <w:sz w:val="24"/>
          <w:szCs w:val="24"/>
        </w:rPr>
        <w:t>rchants often possessed</w:t>
      </w:r>
      <w:r w:rsidRPr="00CB2C2E">
        <w:rPr>
          <w:rFonts w:ascii="Times New Roman" w:hAnsi="Times New Roman" w:cs="Times New Roman"/>
          <w:sz w:val="24"/>
          <w:szCs w:val="24"/>
        </w:rPr>
        <w:t xml:space="preserve"> ties to </w:t>
      </w:r>
      <w:r>
        <w:rPr>
          <w:rFonts w:ascii="Times New Roman" w:hAnsi="Times New Roman" w:cs="Times New Roman"/>
          <w:sz w:val="24"/>
          <w:szCs w:val="24"/>
        </w:rPr>
        <w:t>several firms abroad, linking</w:t>
      </w:r>
      <w:r w:rsidRPr="00CB2C2E">
        <w:rPr>
          <w:rFonts w:ascii="Times New Roman" w:hAnsi="Times New Roman" w:cs="Times New Roman"/>
          <w:sz w:val="24"/>
          <w:szCs w:val="24"/>
        </w:rPr>
        <w:t xml:space="preserve"> them in </w:t>
      </w:r>
      <w:r>
        <w:rPr>
          <w:rFonts w:ascii="Times New Roman" w:hAnsi="Times New Roman" w:cs="Times New Roman"/>
          <w:sz w:val="24"/>
          <w:szCs w:val="24"/>
        </w:rPr>
        <w:t>multi-farious</w:t>
      </w:r>
      <w:r w:rsidRPr="00CB2C2E">
        <w:rPr>
          <w:rFonts w:ascii="Times New Roman" w:hAnsi="Times New Roman" w:cs="Times New Roman"/>
          <w:sz w:val="24"/>
          <w:szCs w:val="24"/>
        </w:rPr>
        <w:t xml:space="preserve"> networks of exchange</w:t>
      </w:r>
      <w:r>
        <w:rPr>
          <w:rFonts w:ascii="Times New Roman" w:hAnsi="Times New Roman" w:cs="Times New Roman"/>
          <w:sz w:val="24"/>
          <w:szCs w:val="24"/>
        </w:rPr>
        <w:t xml:space="preserve"> which were sensitive to the unpredictability of oceanic commerce</w:t>
      </w:r>
      <w:r w:rsidRPr="00CB2C2E">
        <w:rPr>
          <w:rFonts w:ascii="Times New Roman" w:hAnsi="Times New Roman" w:cs="Times New Roman"/>
          <w:sz w:val="24"/>
          <w:szCs w:val="24"/>
        </w:rPr>
        <w:t>.</w:t>
      </w:r>
      <w:r>
        <w:rPr>
          <w:rFonts w:ascii="Times New Roman" w:hAnsi="Times New Roman" w:cs="Times New Roman"/>
          <w:sz w:val="24"/>
          <w:szCs w:val="24"/>
        </w:rPr>
        <w:t xml:space="preserve"> </w:t>
      </w:r>
      <w:r w:rsidR="004C4120">
        <w:rPr>
          <w:rFonts w:ascii="Times New Roman" w:hAnsi="Times New Roman" w:cs="Times New Roman"/>
          <w:sz w:val="24"/>
          <w:szCs w:val="24"/>
        </w:rPr>
        <w:t>As trade between ports expanded, links between merchant firms became more numerous and resulting in complex networks of exchange. The use of network visualisations has become an important tool for understanding the functioning of networks in general. Additionally</w:t>
      </w:r>
      <w:r w:rsidR="00813219">
        <w:rPr>
          <w:rFonts w:ascii="Times New Roman" w:hAnsi="Times New Roman" w:cs="Times New Roman"/>
          <w:sz w:val="24"/>
          <w:szCs w:val="24"/>
        </w:rPr>
        <w:t xml:space="preserve">, </w:t>
      </w:r>
      <w:r w:rsidR="004C4120">
        <w:rPr>
          <w:rFonts w:ascii="Times New Roman" w:hAnsi="Times New Roman" w:cs="Times New Roman"/>
          <w:sz w:val="24"/>
          <w:szCs w:val="24"/>
        </w:rPr>
        <w:t>visualising a network using multiple diagrams offers a new perspective for understa</w:t>
      </w:r>
      <w:r w:rsidR="00813219">
        <w:rPr>
          <w:rFonts w:ascii="Times New Roman" w:hAnsi="Times New Roman" w:cs="Times New Roman"/>
          <w:sz w:val="24"/>
          <w:szCs w:val="24"/>
        </w:rPr>
        <w:t>nding development and change in trading communities over a distinctive period</w:t>
      </w:r>
      <w:r w:rsidR="004C4120">
        <w:rPr>
          <w:rFonts w:ascii="Times New Roman" w:hAnsi="Times New Roman" w:cs="Times New Roman"/>
          <w:sz w:val="24"/>
          <w:szCs w:val="24"/>
        </w:rPr>
        <w:t>.</w:t>
      </w:r>
      <w:r w:rsidR="00813219">
        <w:rPr>
          <w:rFonts w:ascii="Times New Roman" w:hAnsi="Times New Roman" w:cs="Times New Roman"/>
          <w:sz w:val="24"/>
          <w:szCs w:val="24"/>
        </w:rPr>
        <w:t xml:space="preserve"> This can highlight many factors such as how particular events impacted upon network ties, characteristics of firm longevity or connectedness and the development of transnational economic </w:t>
      </w:r>
      <w:r w:rsidR="00D01EB3">
        <w:rPr>
          <w:rFonts w:ascii="Times New Roman" w:hAnsi="Times New Roman" w:cs="Times New Roman"/>
          <w:sz w:val="24"/>
          <w:szCs w:val="24"/>
        </w:rPr>
        <w:t>communities</w:t>
      </w:r>
      <w:r w:rsidR="00813219">
        <w:rPr>
          <w:rFonts w:ascii="Times New Roman" w:hAnsi="Times New Roman" w:cs="Times New Roman"/>
          <w:sz w:val="24"/>
          <w:szCs w:val="24"/>
        </w:rPr>
        <w:t>.</w:t>
      </w:r>
      <w:r w:rsidR="004C4120">
        <w:rPr>
          <w:rFonts w:ascii="Times New Roman" w:hAnsi="Times New Roman" w:cs="Times New Roman"/>
          <w:sz w:val="24"/>
          <w:szCs w:val="24"/>
        </w:rPr>
        <w:t xml:space="preserve"> Therefore,</w:t>
      </w:r>
      <w:r w:rsidR="004C4120" w:rsidRPr="004C4120">
        <w:rPr>
          <w:rFonts w:ascii="Times New Roman" w:hAnsi="Times New Roman" w:cs="Times New Roman"/>
          <w:sz w:val="24"/>
          <w:szCs w:val="24"/>
        </w:rPr>
        <w:t xml:space="preserve"> </w:t>
      </w:r>
      <w:r w:rsidR="004C4120">
        <w:rPr>
          <w:rFonts w:ascii="Times New Roman" w:hAnsi="Times New Roman" w:cs="Times New Roman"/>
          <w:sz w:val="24"/>
          <w:szCs w:val="24"/>
        </w:rPr>
        <w:t xml:space="preserve">this article aims to demonstrate how analysing change over time in a trade network using network visualisations can be a useful iterative method for revealing important characteristics of trading communities, namely the Liverpool-New York </w:t>
      </w:r>
      <w:r w:rsidR="004C4120">
        <w:rPr>
          <w:rFonts w:ascii="Times New Roman" w:hAnsi="Times New Roman" w:cs="Times New Roman"/>
          <w:sz w:val="24"/>
          <w:szCs w:val="24"/>
        </w:rPr>
        <w:lastRenderedPageBreak/>
        <w:t xml:space="preserve">trade network. </w:t>
      </w:r>
      <w:r>
        <w:rPr>
          <w:rFonts w:ascii="Times New Roman" w:hAnsi="Times New Roman" w:cs="Times New Roman"/>
          <w:sz w:val="24"/>
          <w:szCs w:val="24"/>
        </w:rPr>
        <w:t xml:space="preserve">In terms of the Anglo-American trade, ports such as Boston, Philadelphia, New York, Bristol, London and Liverpool, were important centres of exchange. </w:t>
      </w:r>
      <w:r w:rsidRPr="003866E6">
        <w:rPr>
          <w:rFonts w:ascii="Times New Roman" w:hAnsi="Times New Roman" w:cs="Times New Roman"/>
          <w:sz w:val="24"/>
          <w:szCs w:val="24"/>
        </w:rPr>
        <w:t>Throughout the eig</w:t>
      </w:r>
      <w:r w:rsidR="009F30B7">
        <w:rPr>
          <w:rFonts w:ascii="Times New Roman" w:hAnsi="Times New Roman" w:cs="Times New Roman"/>
          <w:sz w:val="24"/>
          <w:szCs w:val="24"/>
        </w:rPr>
        <w:t xml:space="preserve">hteenth century, many these centres and their respective </w:t>
      </w:r>
      <w:r w:rsidRPr="003866E6">
        <w:rPr>
          <w:rFonts w:ascii="Times New Roman" w:hAnsi="Times New Roman" w:cs="Times New Roman"/>
          <w:sz w:val="24"/>
          <w:szCs w:val="24"/>
        </w:rPr>
        <w:t xml:space="preserve">trading communities experienced </w:t>
      </w:r>
      <w:r w:rsidR="000C0B64">
        <w:rPr>
          <w:rFonts w:ascii="Times New Roman" w:hAnsi="Times New Roman" w:cs="Times New Roman"/>
          <w:sz w:val="24"/>
          <w:szCs w:val="24"/>
        </w:rPr>
        <w:t>increasing and decreasing involvement in Atlantic trade</w:t>
      </w:r>
      <w:r w:rsidRPr="003866E6">
        <w:rPr>
          <w:rFonts w:ascii="Times New Roman" w:hAnsi="Times New Roman" w:cs="Times New Roman"/>
          <w:sz w:val="24"/>
          <w:szCs w:val="24"/>
        </w:rPr>
        <w:t>. While some locations, such as London, would always remain important</w:t>
      </w:r>
      <w:r w:rsidR="000C0B64">
        <w:rPr>
          <w:rFonts w:ascii="Times New Roman" w:hAnsi="Times New Roman" w:cs="Times New Roman"/>
          <w:sz w:val="24"/>
          <w:szCs w:val="24"/>
        </w:rPr>
        <w:t xml:space="preserve"> as an economic centre</w:t>
      </w:r>
      <w:r w:rsidRPr="003866E6">
        <w:rPr>
          <w:rFonts w:ascii="Times New Roman" w:hAnsi="Times New Roman" w:cs="Times New Roman"/>
          <w:sz w:val="24"/>
          <w:szCs w:val="24"/>
        </w:rPr>
        <w:t>, its role in Atlantic trade changed significantly. With the decline of the chartered companies</w:t>
      </w:r>
      <w:r w:rsidR="007B04CD">
        <w:rPr>
          <w:rFonts w:ascii="Times New Roman" w:hAnsi="Times New Roman" w:cs="Times New Roman"/>
          <w:sz w:val="24"/>
          <w:szCs w:val="24"/>
        </w:rPr>
        <w:t xml:space="preserve"> and trade monopolies in the Atlantic as a result of both internal problems and external opposition</w:t>
      </w:r>
      <w:r w:rsidRPr="003866E6">
        <w:rPr>
          <w:rFonts w:ascii="Times New Roman" w:hAnsi="Times New Roman" w:cs="Times New Roman"/>
          <w:sz w:val="24"/>
          <w:szCs w:val="24"/>
        </w:rPr>
        <w:t>, London merchants turned their focus towards the Eastern trades and away</w:t>
      </w:r>
      <w:r w:rsidR="007B04CD">
        <w:rPr>
          <w:rFonts w:ascii="Times New Roman" w:hAnsi="Times New Roman" w:cs="Times New Roman"/>
          <w:sz w:val="24"/>
          <w:szCs w:val="24"/>
        </w:rPr>
        <w:t xml:space="preserve"> from Atlantic trade</w:t>
      </w:r>
      <w:r w:rsidRPr="003866E6">
        <w:rPr>
          <w:rFonts w:ascii="Times New Roman" w:hAnsi="Times New Roman" w:cs="Times New Roman"/>
          <w:sz w:val="24"/>
          <w:szCs w:val="24"/>
        </w:rPr>
        <w:t xml:space="preserve"> routes.</w:t>
      </w:r>
      <w:r w:rsidR="007B04CD">
        <w:rPr>
          <w:rStyle w:val="EndnoteReference"/>
          <w:rFonts w:ascii="Times New Roman" w:hAnsi="Times New Roman" w:cs="Times New Roman"/>
          <w:sz w:val="24"/>
          <w:szCs w:val="24"/>
        </w:rPr>
        <w:endnoteReference w:id="2"/>
      </w:r>
      <w:r w:rsidR="00011217">
        <w:rPr>
          <w:rFonts w:ascii="Times New Roman" w:hAnsi="Times New Roman" w:cs="Times New Roman"/>
          <w:sz w:val="24"/>
          <w:szCs w:val="24"/>
        </w:rPr>
        <w:t xml:space="preserve"> As their presence in the Atlantic economy faded, t</w:t>
      </w:r>
      <w:r w:rsidRPr="003866E6">
        <w:rPr>
          <w:rFonts w:ascii="Times New Roman" w:hAnsi="Times New Roman" w:cs="Times New Roman"/>
          <w:sz w:val="24"/>
          <w:szCs w:val="24"/>
        </w:rPr>
        <w:t>hey were replaced by merchants in the outports, such as Bristol, Glasgow and Liverpool.</w:t>
      </w:r>
      <w:r w:rsidRPr="003866E6">
        <w:rPr>
          <w:rStyle w:val="EndnoteReference"/>
          <w:rFonts w:ascii="Times New Roman" w:hAnsi="Times New Roman" w:cs="Times New Roman"/>
          <w:sz w:val="24"/>
          <w:szCs w:val="24"/>
        </w:rPr>
        <w:endnoteReference w:id="3"/>
      </w:r>
      <w:r w:rsidR="00011217">
        <w:rPr>
          <w:rFonts w:ascii="Times New Roman" w:hAnsi="Times New Roman" w:cs="Times New Roman"/>
          <w:sz w:val="24"/>
          <w:szCs w:val="24"/>
        </w:rPr>
        <w:t xml:space="preserve"> Within the Atlantic economy, t</w:t>
      </w:r>
      <w:r w:rsidRPr="003866E6">
        <w:rPr>
          <w:rFonts w:ascii="Times New Roman" w:hAnsi="Times New Roman" w:cs="Times New Roman"/>
          <w:sz w:val="24"/>
          <w:szCs w:val="24"/>
        </w:rPr>
        <w:t>he growth of the Anglo-American market during the American colonial period created a long-lasting commerci</w:t>
      </w:r>
      <w:r>
        <w:rPr>
          <w:rFonts w:ascii="Times New Roman" w:hAnsi="Times New Roman" w:cs="Times New Roman"/>
          <w:sz w:val="24"/>
          <w:szCs w:val="24"/>
        </w:rPr>
        <w:t>al bond</w:t>
      </w:r>
      <w:r w:rsidR="000C0B64">
        <w:rPr>
          <w:rFonts w:ascii="Times New Roman" w:hAnsi="Times New Roman" w:cs="Times New Roman"/>
          <w:sz w:val="24"/>
          <w:szCs w:val="24"/>
        </w:rPr>
        <w:t xml:space="preserve"> between merchants in these </w:t>
      </w:r>
      <w:r w:rsidR="009B4142">
        <w:rPr>
          <w:rFonts w:ascii="Times New Roman" w:hAnsi="Times New Roman" w:cs="Times New Roman"/>
          <w:sz w:val="24"/>
          <w:szCs w:val="24"/>
        </w:rPr>
        <w:t>British out</w:t>
      </w:r>
      <w:r w:rsidR="000C0B64">
        <w:rPr>
          <w:rFonts w:ascii="Times New Roman" w:hAnsi="Times New Roman" w:cs="Times New Roman"/>
          <w:sz w:val="24"/>
          <w:szCs w:val="24"/>
        </w:rPr>
        <w:t>ports and eastern American ports</w:t>
      </w:r>
      <w:r w:rsidRPr="003866E6">
        <w:rPr>
          <w:rFonts w:ascii="Times New Roman" w:hAnsi="Times New Roman" w:cs="Times New Roman"/>
          <w:sz w:val="24"/>
          <w:szCs w:val="24"/>
        </w:rPr>
        <w:t>.</w:t>
      </w:r>
      <w:r w:rsidRPr="003866E6">
        <w:rPr>
          <w:rStyle w:val="EndnoteReference"/>
          <w:rFonts w:ascii="Times New Roman" w:hAnsi="Times New Roman" w:cs="Times New Roman"/>
          <w:sz w:val="24"/>
          <w:szCs w:val="24"/>
        </w:rPr>
        <w:endnoteReference w:id="4"/>
      </w:r>
      <w:r w:rsidR="000C0B64">
        <w:rPr>
          <w:rFonts w:ascii="Times New Roman" w:hAnsi="Times New Roman" w:cs="Times New Roman"/>
          <w:sz w:val="24"/>
          <w:szCs w:val="24"/>
        </w:rPr>
        <w:t xml:space="preserve"> </w:t>
      </w:r>
      <w:r w:rsidR="009B4142">
        <w:rPr>
          <w:rFonts w:ascii="Times New Roman" w:hAnsi="Times New Roman" w:cs="Times New Roman"/>
          <w:sz w:val="24"/>
          <w:szCs w:val="24"/>
        </w:rPr>
        <w:t xml:space="preserve">However, not all British outports succeeded to the extent of Liverpool in this market. </w:t>
      </w:r>
      <w:r w:rsidR="000C0B64">
        <w:rPr>
          <w:rFonts w:ascii="Times New Roman" w:hAnsi="Times New Roman" w:cs="Times New Roman"/>
          <w:sz w:val="24"/>
          <w:szCs w:val="24"/>
        </w:rPr>
        <w:t>By</w:t>
      </w:r>
      <w:r w:rsidRPr="003866E6">
        <w:rPr>
          <w:rFonts w:ascii="Times New Roman" w:hAnsi="Times New Roman" w:cs="Times New Roman"/>
          <w:sz w:val="24"/>
          <w:szCs w:val="24"/>
        </w:rPr>
        <w:t xml:space="preserve"> the nineteenth century, as the industrial hinterland around Liverpool developed, the export of manufactures</w:t>
      </w:r>
      <w:r w:rsidR="009B4142">
        <w:rPr>
          <w:rFonts w:ascii="Times New Roman" w:hAnsi="Times New Roman" w:cs="Times New Roman"/>
          <w:sz w:val="24"/>
          <w:szCs w:val="24"/>
        </w:rPr>
        <w:t xml:space="preserve"> from this location</w:t>
      </w:r>
      <w:r w:rsidRPr="003866E6">
        <w:rPr>
          <w:rFonts w:ascii="Times New Roman" w:hAnsi="Times New Roman" w:cs="Times New Roman"/>
          <w:sz w:val="24"/>
          <w:szCs w:val="24"/>
        </w:rPr>
        <w:t xml:space="preserve"> to American ports increased.</w:t>
      </w:r>
      <w:r w:rsidRPr="003866E6">
        <w:rPr>
          <w:rStyle w:val="EndnoteReference"/>
          <w:rFonts w:ascii="Times New Roman" w:hAnsi="Times New Roman" w:cs="Times New Roman"/>
          <w:sz w:val="24"/>
          <w:szCs w:val="24"/>
        </w:rPr>
        <w:endnoteReference w:id="5"/>
      </w:r>
      <w:r w:rsidRPr="003866E6">
        <w:rPr>
          <w:rFonts w:ascii="Times New Roman" w:hAnsi="Times New Roman" w:cs="Times New Roman"/>
          <w:sz w:val="24"/>
          <w:szCs w:val="24"/>
        </w:rPr>
        <w:t xml:space="preserve"> The access to manufactures, as well as the diversity of commodities in which Liverpool merchants dealt, contributed greatly to their dominance in Atlantic trade. </w:t>
      </w:r>
    </w:p>
    <w:p w:rsidR="00697E98" w:rsidRDefault="00697E98" w:rsidP="00697E98">
      <w:pPr>
        <w:spacing w:after="0" w:line="480" w:lineRule="auto"/>
        <w:jc w:val="both"/>
        <w:rPr>
          <w:rFonts w:ascii="Times New Roman" w:hAnsi="Times New Roman" w:cs="Times New Roman"/>
          <w:sz w:val="24"/>
          <w:szCs w:val="24"/>
        </w:rPr>
      </w:pPr>
    </w:p>
    <w:p w:rsidR="00697E98" w:rsidRDefault="00697E98" w:rsidP="00697E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During this period, in American ports, change was also occurring. While Boston had remained the dominant port for the first half of the eighteenth century, by 1755, Philadelphia and New York were surpassing Boston’s trading activity. This was, in part, a result of the loss of markets due to mid-century European wars and the dominance of the middle colonies in the grain trades.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Through the trade in grain and other raw goods, Philadelphia and, to a lesser extent, New York, created links to Great Britain. However, by the last quarter of the eighteenth century, the closure of </w:t>
      </w:r>
      <w:r>
        <w:rPr>
          <w:rFonts w:ascii="Times New Roman" w:hAnsi="Times New Roman" w:cs="Times New Roman"/>
          <w:sz w:val="24"/>
          <w:szCs w:val="24"/>
        </w:rPr>
        <w:lastRenderedPageBreak/>
        <w:t>Philadelphia’s port during the American War of Independence and the continuation of trade from New York marked a significant shift. By the 1790s, New York’s emerging position as the main entrepôt port between Europe and the southern states left the control of Anglo-American trade in the hands of New York merchants.</w:t>
      </w:r>
      <w:r w:rsidR="00B44BDE">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rsidR="00697E98" w:rsidRDefault="00697E98" w:rsidP="00697E98">
      <w:pPr>
        <w:spacing w:after="0" w:line="480" w:lineRule="auto"/>
        <w:jc w:val="both"/>
        <w:rPr>
          <w:rFonts w:ascii="Times New Roman" w:hAnsi="Times New Roman" w:cs="Times New Roman"/>
          <w:sz w:val="24"/>
          <w:szCs w:val="24"/>
        </w:rPr>
      </w:pPr>
    </w:p>
    <w:p w:rsidR="004D3ADA" w:rsidRDefault="00B44BDE" w:rsidP="004D3A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a result of New York merchants’ access to numerous raw goods and</w:t>
      </w:r>
      <w:r w:rsidR="00697E98">
        <w:rPr>
          <w:rFonts w:ascii="Times New Roman" w:hAnsi="Times New Roman" w:cs="Times New Roman"/>
          <w:sz w:val="24"/>
          <w:szCs w:val="24"/>
        </w:rPr>
        <w:t xml:space="preserve"> </w:t>
      </w:r>
      <w:r>
        <w:rPr>
          <w:rFonts w:ascii="Times New Roman" w:hAnsi="Times New Roman" w:cs="Times New Roman"/>
          <w:sz w:val="24"/>
          <w:szCs w:val="24"/>
        </w:rPr>
        <w:t>Liverpool merc</w:t>
      </w:r>
      <w:r w:rsidR="003C31BB">
        <w:rPr>
          <w:rFonts w:ascii="Times New Roman" w:hAnsi="Times New Roman" w:cs="Times New Roman"/>
          <w:sz w:val="24"/>
          <w:szCs w:val="24"/>
        </w:rPr>
        <w:t>hants’ link to manufacturers as well as</w:t>
      </w:r>
      <w:r>
        <w:rPr>
          <w:rFonts w:ascii="Times New Roman" w:hAnsi="Times New Roman" w:cs="Times New Roman"/>
          <w:sz w:val="24"/>
          <w:szCs w:val="24"/>
        </w:rPr>
        <w:t xml:space="preserve"> credit, the two trading communities</w:t>
      </w:r>
      <w:r w:rsidR="00697E98">
        <w:rPr>
          <w:rFonts w:ascii="Times New Roman" w:hAnsi="Times New Roman" w:cs="Times New Roman"/>
          <w:sz w:val="24"/>
          <w:szCs w:val="24"/>
        </w:rPr>
        <w:t xml:space="preserve"> forged a long-lasting economi</w:t>
      </w:r>
      <w:r>
        <w:rPr>
          <w:rFonts w:ascii="Times New Roman" w:hAnsi="Times New Roman" w:cs="Times New Roman"/>
          <w:sz w:val="24"/>
          <w:szCs w:val="24"/>
        </w:rPr>
        <w:t>c relationship</w:t>
      </w:r>
      <w:r w:rsidR="00697E98">
        <w:rPr>
          <w:rFonts w:ascii="Times New Roman" w:hAnsi="Times New Roman" w:cs="Times New Roman"/>
          <w:sz w:val="24"/>
          <w:szCs w:val="24"/>
        </w:rPr>
        <w:t>.</w:t>
      </w:r>
      <w:r>
        <w:rPr>
          <w:rFonts w:ascii="Times New Roman" w:hAnsi="Times New Roman" w:cs="Times New Roman"/>
          <w:sz w:val="24"/>
          <w:szCs w:val="24"/>
        </w:rPr>
        <w:t xml:space="preserve"> The longevity of this relationship was made possible by the merchants who created and sustained transatlantic links between the two ports</w:t>
      </w:r>
      <w:r w:rsidR="00FD1FFC">
        <w:rPr>
          <w:rFonts w:ascii="Times New Roman" w:hAnsi="Times New Roman" w:cs="Times New Roman"/>
          <w:sz w:val="24"/>
          <w:szCs w:val="24"/>
        </w:rPr>
        <w:t xml:space="preserve"> and thus examining the network of merchants investing in the Liverpool-New York trade makes for an excellent case study</w:t>
      </w:r>
      <w:r>
        <w:rPr>
          <w:rFonts w:ascii="Times New Roman" w:hAnsi="Times New Roman" w:cs="Times New Roman"/>
          <w:sz w:val="24"/>
          <w:szCs w:val="24"/>
        </w:rPr>
        <w:t>.</w:t>
      </w:r>
      <w:r w:rsidR="00FD1FFC">
        <w:rPr>
          <w:rFonts w:ascii="Times New Roman" w:hAnsi="Times New Roman" w:cs="Times New Roman"/>
          <w:sz w:val="24"/>
          <w:szCs w:val="24"/>
        </w:rPr>
        <w:t xml:space="preserve"> </w:t>
      </w:r>
      <w:r w:rsidR="000F72B7">
        <w:rPr>
          <w:rFonts w:ascii="Times New Roman" w:hAnsi="Times New Roman" w:cs="Times New Roman"/>
          <w:sz w:val="24"/>
          <w:szCs w:val="24"/>
        </w:rPr>
        <w:t>Despite the importance of this community to the Anglo-American economic relationship</w:t>
      </w:r>
      <w:r w:rsidR="004D3ADA">
        <w:rPr>
          <w:rFonts w:ascii="Times New Roman" w:hAnsi="Times New Roman" w:cs="Times New Roman"/>
          <w:sz w:val="24"/>
          <w:szCs w:val="24"/>
        </w:rPr>
        <w:t xml:space="preserve">, the merchant networks facilitating trade between Liverpool and New York have never been analysed. </w:t>
      </w:r>
      <w:r w:rsidR="00FD1FFC">
        <w:rPr>
          <w:rFonts w:ascii="Times New Roman" w:hAnsi="Times New Roman" w:cs="Times New Roman"/>
          <w:sz w:val="24"/>
          <w:szCs w:val="24"/>
        </w:rPr>
        <w:t>Furthermore, w</w:t>
      </w:r>
      <w:r w:rsidR="00323B14">
        <w:rPr>
          <w:rFonts w:ascii="Times New Roman" w:hAnsi="Times New Roman" w:cs="Times New Roman"/>
          <w:sz w:val="24"/>
          <w:szCs w:val="24"/>
        </w:rPr>
        <w:t>hile many historians of trade networks have made great contributions to the analysis of complex transnational exchange and communication</w:t>
      </w:r>
      <w:r w:rsidR="00283B3A">
        <w:rPr>
          <w:rFonts w:ascii="Times New Roman" w:hAnsi="Times New Roman" w:cs="Times New Roman"/>
          <w:sz w:val="24"/>
          <w:szCs w:val="24"/>
        </w:rPr>
        <w:t xml:space="preserve"> of other locations such as Bordeaux</w:t>
      </w:r>
      <w:r w:rsidR="00323B14">
        <w:rPr>
          <w:rFonts w:ascii="Times New Roman" w:hAnsi="Times New Roman" w:cs="Times New Roman"/>
          <w:sz w:val="24"/>
          <w:szCs w:val="24"/>
        </w:rPr>
        <w:t>, most have yet to adopt network visualisations</w:t>
      </w:r>
      <w:r w:rsidR="00713EC8">
        <w:rPr>
          <w:rFonts w:ascii="Times New Roman" w:hAnsi="Times New Roman" w:cs="Times New Roman"/>
          <w:sz w:val="24"/>
          <w:szCs w:val="24"/>
        </w:rPr>
        <w:t>,</w:t>
      </w:r>
      <w:r w:rsidR="00323B14">
        <w:rPr>
          <w:rFonts w:ascii="Times New Roman" w:hAnsi="Times New Roman" w:cs="Times New Roman"/>
          <w:sz w:val="24"/>
          <w:szCs w:val="24"/>
        </w:rPr>
        <w:t xml:space="preserve"> owing to </w:t>
      </w:r>
      <w:r w:rsidR="00713EC8">
        <w:rPr>
          <w:rFonts w:ascii="Times New Roman" w:hAnsi="Times New Roman" w:cs="Times New Roman"/>
          <w:sz w:val="24"/>
          <w:szCs w:val="24"/>
        </w:rPr>
        <w:t>the newness of</w:t>
      </w:r>
      <w:r w:rsidR="00323B14">
        <w:rPr>
          <w:rFonts w:ascii="Times New Roman" w:hAnsi="Times New Roman" w:cs="Times New Roman"/>
          <w:sz w:val="24"/>
          <w:szCs w:val="24"/>
        </w:rPr>
        <w:t xml:space="preserve"> this approach</w:t>
      </w:r>
      <w:r w:rsidR="00CA02E4">
        <w:rPr>
          <w:rFonts w:ascii="Times New Roman" w:hAnsi="Times New Roman" w:cs="Times New Roman"/>
          <w:sz w:val="24"/>
          <w:szCs w:val="24"/>
        </w:rPr>
        <w:t xml:space="preserve"> and technology</w:t>
      </w:r>
      <w:r w:rsidR="00713EC8">
        <w:rPr>
          <w:rFonts w:ascii="Times New Roman" w:hAnsi="Times New Roman" w:cs="Times New Roman"/>
          <w:sz w:val="24"/>
          <w:szCs w:val="24"/>
        </w:rPr>
        <w:t xml:space="preserve"> within the field of history</w:t>
      </w:r>
      <w:r w:rsidR="00323B14">
        <w:rPr>
          <w:rFonts w:ascii="Times New Roman" w:hAnsi="Times New Roman" w:cs="Times New Roman"/>
          <w:sz w:val="24"/>
          <w:szCs w:val="24"/>
        </w:rPr>
        <w:t>.</w:t>
      </w:r>
      <w:r w:rsidR="00854F9D">
        <w:rPr>
          <w:rStyle w:val="EndnoteReference"/>
          <w:rFonts w:ascii="Times New Roman" w:hAnsi="Times New Roman" w:cs="Times New Roman"/>
          <w:sz w:val="24"/>
          <w:szCs w:val="24"/>
        </w:rPr>
        <w:endnoteReference w:id="8"/>
      </w:r>
      <w:r w:rsidR="00283B3A">
        <w:rPr>
          <w:rFonts w:ascii="Times New Roman" w:hAnsi="Times New Roman" w:cs="Times New Roman"/>
          <w:sz w:val="24"/>
          <w:szCs w:val="24"/>
        </w:rPr>
        <w:t xml:space="preserve"> This is unsurprising as programs such as Pajek, Gephi and Visone have only been </w:t>
      </w:r>
      <w:r w:rsidR="00630790">
        <w:rPr>
          <w:rFonts w:ascii="Times New Roman" w:hAnsi="Times New Roman" w:cs="Times New Roman"/>
          <w:sz w:val="24"/>
          <w:szCs w:val="24"/>
        </w:rPr>
        <w:t xml:space="preserve">made </w:t>
      </w:r>
      <w:r w:rsidR="00283B3A">
        <w:rPr>
          <w:rFonts w:ascii="Times New Roman" w:hAnsi="Times New Roman" w:cs="Times New Roman"/>
          <w:sz w:val="24"/>
          <w:szCs w:val="24"/>
        </w:rPr>
        <w:t xml:space="preserve">available to </w:t>
      </w:r>
      <w:r w:rsidR="00713EC8">
        <w:rPr>
          <w:rFonts w:ascii="Times New Roman" w:hAnsi="Times New Roman" w:cs="Times New Roman"/>
          <w:sz w:val="24"/>
          <w:szCs w:val="24"/>
        </w:rPr>
        <w:t>the public in the last decade or so</w:t>
      </w:r>
      <w:r w:rsidR="00283B3A">
        <w:rPr>
          <w:rFonts w:ascii="Times New Roman" w:hAnsi="Times New Roman" w:cs="Times New Roman"/>
          <w:sz w:val="24"/>
          <w:szCs w:val="24"/>
        </w:rPr>
        <w:t xml:space="preserve"> and since</w:t>
      </w:r>
      <w:r w:rsidR="00713EC8">
        <w:rPr>
          <w:rFonts w:ascii="Times New Roman" w:hAnsi="Times New Roman" w:cs="Times New Roman"/>
          <w:sz w:val="24"/>
          <w:szCs w:val="24"/>
        </w:rPr>
        <w:t xml:space="preserve"> then</w:t>
      </w:r>
      <w:r w:rsidR="00283B3A">
        <w:rPr>
          <w:rFonts w:ascii="Times New Roman" w:hAnsi="Times New Roman" w:cs="Times New Roman"/>
          <w:sz w:val="24"/>
          <w:szCs w:val="24"/>
        </w:rPr>
        <w:t>, have only been utilised by a handful of historians.</w:t>
      </w:r>
      <w:r w:rsidR="00283B3A">
        <w:rPr>
          <w:rStyle w:val="EndnoteReference"/>
          <w:rFonts w:ascii="Times New Roman" w:hAnsi="Times New Roman" w:cs="Times New Roman"/>
          <w:sz w:val="24"/>
          <w:szCs w:val="24"/>
        </w:rPr>
        <w:endnoteReference w:id="9"/>
      </w:r>
      <w:r w:rsidR="00323B14">
        <w:rPr>
          <w:rFonts w:ascii="Times New Roman" w:hAnsi="Times New Roman" w:cs="Times New Roman"/>
          <w:sz w:val="24"/>
          <w:szCs w:val="24"/>
        </w:rPr>
        <w:t xml:space="preserve"> </w:t>
      </w:r>
      <w:r w:rsidR="00283B3A">
        <w:rPr>
          <w:rFonts w:ascii="Times New Roman" w:hAnsi="Times New Roman" w:cs="Times New Roman"/>
          <w:sz w:val="24"/>
          <w:szCs w:val="24"/>
        </w:rPr>
        <w:t>T</w:t>
      </w:r>
      <w:r w:rsidR="000F72B7">
        <w:rPr>
          <w:rFonts w:ascii="Times New Roman" w:hAnsi="Times New Roman" w:cs="Times New Roman"/>
          <w:sz w:val="24"/>
          <w:szCs w:val="24"/>
        </w:rPr>
        <w:t>hat being said, t</w:t>
      </w:r>
      <w:r w:rsidR="00283B3A">
        <w:rPr>
          <w:rFonts w:ascii="Times New Roman" w:hAnsi="Times New Roman" w:cs="Times New Roman"/>
          <w:sz w:val="24"/>
          <w:szCs w:val="24"/>
        </w:rPr>
        <w:t>he emerging use of network visualisations in the study of trade networks has wor</w:t>
      </w:r>
      <w:r w:rsidR="003B434D">
        <w:rPr>
          <w:rFonts w:ascii="Times New Roman" w:hAnsi="Times New Roman" w:cs="Times New Roman"/>
          <w:sz w:val="24"/>
          <w:szCs w:val="24"/>
        </w:rPr>
        <w:t xml:space="preserve">ked to illustrate characteristics of </w:t>
      </w:r>
      <w:r w:rsidR="00283B3A">
        <w:rPr>
          <w:rFonts w:ascii="Times New Roman" w:hAnsi="Times New Roman" w:cs="Times New Roman"/>
          <w:sz w:val="24"/>
          <w:szCs w:val="24"/>
        </w:rPr>
        <w:t xml:space="preserve">network size, shape and composition. </w:t>
      </w:r>
    </w:p>
    <w:p w:rsidR="004D3ADA" w:rsidRDefault="004D3ADA" w:rsidP="004D3ADA">
      <w:pPr>
        <w:spacing w:after="0" w:line="480" w:lineRule="auto"/>
        <w:jc w:val="both"/>
        <w:rPr>
          <w:rFonts w:ascii="Times New Roman" w:hAnsi="Times New Roman" w:cs="Times New Roman"/>
          <w:sz w:val="24"/>
          <w:szCs w:val="24"/>
        </w:rPr>
      </w:pPr>
    </w:p>
    <w:p w:rsidR="00273E72" w:rsidRDefault="00472CC8" w:rsidP="00697E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By exploring the dynamic networks of the Liverpool-New York trading community through network visualisations for three distinct phases between 1763 and 1833,</w:t>
      </w:r>
      <w:r w:rsidR="0082413A">
        <w:rPr>
          <w:rFonts w:ascii="Times New Roman" w:hAnsi="Times New Roman" w:cs="Times New Roman"/>
          <w:sz w:val="24"/>
          <w:szCs w:val="24"/>
        </w:rPr>
        <w:t xml:space="preserve"> this research provides a more illustrative</w:t>
      </w:r>
      <w:r>
        <w:rPr>
          <w:rFonts w:ascii="Times New Roman" w:hAnsi="Times New Roman" w:cs="Times New Roman"/>
          <w:sz w:val="24"/>
          <w:szCs w:val="24"/>
        </w:rPr>
        <w:t xml:space="preserve"> understanding of how networks functioned in the Atlantic world. </w:t>
      </w:r>
      <w:r w:rsidR="004D3ADA">
        <w:rPr>
          <w:rFonts w:ascii="Times New Roman" w:hAnsi="Times New Roman" w:cs="Times New Roman"/>
          <w:sz w:val="24"/>
          <w:szCs w:val="24"/>
        </w:rPr>
        <w:t>While a single network visualisation indicates who was in</w:t>
      </w:r>
      <w:r w:rsidR="0068151C">
        <w:rPr>
          <w:rFonts w:ascii="Times New Roman" w:hAnsi="Times New Roman" w:cs="Times New Roman"/>
          <w:sz w:val="24"/>
          <w:szCs w:val="24"/>
        </w:rPr>
        <w:t xml:space="preserve"> a given community and how well-</w:t>
      </w:r>
      <w:r w:rsidR="004D3ADA">
        <w:rPr>
          <w:rFonts w:ascii="Times New Roman" w:hAnsi="Times New Roman" w:cs="Times New Roman"/>
          <w:sz w:val="24"/>
          <w:szCs w:val="24"/>
        </w:rPr>
        <w:t>connected they were; visualising the same network over several different phases, reveals this information as well as how the community developed over time, how firms were transformed and which firms possessed remarkable longevity. I</w:t>
      </w:r>
      <w:r w:rsidR="00697E98">
        <w:rPr>
          <w:rFonts w:ascii="Times New Roman" w:hAnsi="Times New Roman" w:cs="Times New Roman"/>
          <w:sz w:val="24"/>
          <w:szCs w:val="24"/>
        </w:rPr>
        <w:t xml:space="preserve">nvestigating </w:t>
      </w:r>
      <w:r w:rsidR="00CD5661">
        <w:rPr>
          <w:rFonts w:ascii="Times New Roman" w:hAnsi="Times New Roman" w:cs="Times New Roman"/>
          <w:sz w:val="24"/>
          <w:szCs w:val="24"/>
        </w:rPr>
        <w:t>the changing shape and composition of the Liverpool-New York trade network</w:t>
      </w:r>
      <w:r w:rsidR="00697E98">
        <w:rPr>
          <w:rFonts w:ascii="Times New Roman" w:hAnsi="Times New Roman" w:cs="Times New Roman"/>
          <w:sz w:val="24"/>
          <w:szCs w:val="24"/>
        </w:rPr>
        <w:t xml:space="preserve"> during the late eighteenth and early nineteenth century offers an important perspective on the development of the Anglo-American commercial relationship in a time of transition.</w:t>
      </w:r>
    </w:p>
    <w:p w:rsidR="003D1996" w:rsidRDefault="003D1996" w:rsidP="00697E98">
      <w:pPr>
        <w:spacing w:after="0" w:line="480" w:lineRule="auto"/>
        <w:jc w:val="both"/>
        <w:rPr>
          <w:rFonts w:ascii="Times New Roman" w:hAnsi="Times New Roman" w:cs="Times New Roman"/>
          <w:b/>
          <w:sz w:val="24"/>
          <w:szCs w:val="24"/>
        </w:rPr>
      </w:pPr>
    </w:p>
    <w:p w:rsidR="002B578C" w:rsidRPr="003D1996" w:rsidRDefault="00837C94" w:rsidP="003D199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Developing a</w:t>
      </w:r>
      <w:r w:rsidR="00D000AC">
        <w:rPr>
          <w:rFonts w:ascii="Times New Roman" w:hAnsi="Times New Roman" w:cs="Times New Roman"/>
          <w:b/>
          <w:sz w:val="24"/>
          <w:szCs w:val="24"/>
        </w:rPr>
        <w:t>n Iterative Methodology</w:t>
      </w:r>
    </w:p>
    <w:p w:rsidR="00837C94" w:rsidRDefault="00837C94" w:rsidP="002A00AE">
      <w:pPr>
        <w:spacing w:after="0" w:line="480" w:lineRule="auto"/>
        <w:jc w:val="both"/>
        <w:rPr>
          <w:rFonts w:ascii="Times New Roman" w:hAnsi="Times New Roman" w:cs="Times New Roman"/>
          <w:sz w:val="24"/>
          <w:szCs w:val="24"/>
        </w:rPr>
      </w:pPr>
    </w:p>
    <w:p w:rsidR="003D1996" w:rsidRDefault="00273E72" w:rsidP="002A00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socio-economic literature, network analysis has helped scholars understand group dynamics, cooperation and bus</w:t>
      </w:r>
      <w:r w:rsidR="002D76CC">
        <w:rPr>
          <w:rFonts w:ascii="Times New Roman" w:hAnsi="Times New Roman" w:cs="Times New Roman"/>
          <w:sz w:val="24"/>
          <w:szCs w:val="24"/>
        </w:rPr>
        <w:t xml:space="preserve">iness culture. An </w:t>
      </w:r>
      <w:r w:rsidRPr="00733F32">
        <w:rPr>
          <w:rFonts w:ascii="Times New Roman" w:hAnsi="Times New Roman" w:cs="Times New Roman"/>
          <w:sz w:val="24"/>
          <w:szCs w:val="24"/>
        </w:rPr>
        <w:t xml:space="preserve">extensive discussion </w:t>
      </w:r>
      <w:r w:rsidR="002D76CC">
        <w:rPr>
          <w:rFonts w:ascii="Times New Roman" w:hAnsi="Times New Roman" w:cs="Times New Roman"/>
          <w:sz w:val="24"/>
          <w:szCs w:val="24"/>
        </w:rPr>
        <w:t xml:space="preserve">has emerged </w:t>
      </w:r>
      <w:r w:rsidRPr="00733F32">
        <w:rPr>
          <w:rFonts w:ascii="Times New Roman" w:hAnsi="Times New Roman" w:cs="Times New Roman"/>
          <w:sz w:val="24"/>
          <w:szCs w:val="24"/>
        </w:rPr>
        <w:t xml:space="preserve">on how to define networks and explain their function. The definition </w:t>
      </w:r>
      <w:r w:rsidR="002B578C">
        <w:rPr>
          <w:rFonts w:ascii="Times New Roman" w:hAnsi="Times New Roman" w:cs="Times New Roman"/>
          <w:sz w:val="24"/>
          <w:szCs w:val="24"/>
        </w:rPr>
        <w:t xml:space="preserve">for a ‘network’ </w:t>
      </w:r>
      <w:r w:rsidRPr="00733F32">
        <w:rPr>
          <w:rFonts w:ascii="Times New Roman" w:hAnsi="Times New Roman" w:cs="Times New Roman"/>
          <w:sz w:val="24"/>
          <w:szCs w:val="24"/>
        </w:rPr>
        <w:t>provided by Laurel Smith-Doerr and Walter W. Powell is as follows: ‘Networks are formal exchanges, either in the form of asset pooling or resource provision, between two or more parties that entail on-going interaction in order to derive value from the exchange.’</w:t>
      </w:r>
      <w:r w:rsidRPr="00733F32">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While network theory and visualisations within the fie</w:t>
      </w:r>
      <w:r w:rsidR="00453719">
        <w:rPr>
          <w:rFonts w:ascii="Times New Roman" w:hAnsi="Times New Roman" w:cs="Times New Roman"/>
          <w:sz w:val="24"/>
          <w:szCs w:val="24"/>
        </w:rPr>
        <w:t>ld of sociology has been applied</w:t>
      </w:r>
      <w:r>
        <w:rPr>
          <w:rFonts w:ascii="Times New Roman" w:hAnsi="Times New Roman" w:cs="Times New Roman"/>
          <w:sz w:val="24"/>
          <w:szCs w:val="24"/>
        </w:rPr>
        <w:t xml:space="preserve"> for decades, the use of this methodology by historians is comparatively recent.</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p>
    <w:p w:rsidR="002A00AE" w:rsidRDefault="002A00AE" w:rsidP="002A00AE">
      <w:pPr>
        <w:spacing w:after="0" w:line="480" w:lineRule="auto"/>
        <w:jc w:val="both"/>
        <w:rPr>
          <w:rFonts w:ascii="Times New Roman" w:hAnsi="Times New Roman" w:cs="Times New Roman"/>
          <w:sz w:val="24"/>
          <w:szCs w:val="24"/>
        </w:rPr>
      </w:pPr>
    </w:p>
    <w:p w:rsidR="004E0F3A" w:rsidRDefault="003D1996" w:rsidP="002A0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Over the last two decades, there has been a growing literature which has applied socio-economic theory of networks to the historical study of social groups and businesses.</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More specifically, there is emergent re</w:t>
      </w:r>
      <w:r w:rsidR="00E637EF">
        <w:rPr>
          <w:rFonts w:ascii="Times New Roman" w:hAnsi="Times New Roman" w:cs="Times New Roman"/>
          <w:sz w:val="24"/>
          <w:szCs w:val="24"/>
        </w:rPr>
        <w:t>search which focuses on the composition and uses</w:t>
      </w:r>
      <w:r>
        <w:rPr>
          <w:rFonts w:ascii="Times New Roman" w:hAnsi="Times New Roman" w:cs="Times New Roman"/>
          <w:sz w:val="24"/>
          <w:szCs w:val="24"/>
        </w:rPr>
        <w:t xml:space="preserve"> of networks in the early modern Atlantic world. Historians such as Peter Mathias, Natasha Glaisyer and David Hancock have made great strides towards illuminating the interconnectedness of the Atlantic economy.</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r w:rsidR="00405FB2">
        <w:rPr>
          <w:rFonts w:ascii="Times New Roman" w:hAnsi="Times New Roman" w:cs="Times New Roman"/>
          <w:sz w:val="24"/>
          <w:szCs w:val="24"/>
        </w:rPr>
        <w:t xml:space="preserve">These historians have examined the ways in which trust factored into the formation and continuation of relationships within a network, to what extent a merchant’s reputation affected the number of connections they possessed and if obligation to transact with an associate despite bad business practice affected the functioning of a network. </w:t>
      </w:r>
      <w:r>
        <w:rPr>
          <w:rFonts w:ascii="Times New Roman" w:hAnsi="Times New Roman" w:cs="Times New Roman"/>
          <w:sz w:val="24"/>
          <w:szCs w:val="24"/>
        </w:rPr>
        <w:t>While these studies are important, few have chosen to adopt network visualisations which could be a useful exploratory tool for any of these studies.</w:t>
      </w:r>
      <w:r w:rsidR="00A2247F">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000C7879">
        <w:rPr>
          <w:rFonts w:ascii="Times New Roman" w:hAnsi="Times New Roman" w:cs="Times New Roman"/>
          <w:sz w:val="24"/>
          <w:szCs w:val="24"/>
        </w:rPr>
        <w:t>W</w:t>
      </w:r>
      <w:r w:rsidR="00AF5DC4">
        <w:rPr>
          <w:rFonts w:ascii="Times New Roman" w:hAnsi="Times New Roman" w:cs="Times New Roman"/>
          <w:sz w:val="24"/>
          <w:szCs w:val="24"/>
        </w:rPr>
        <w:t xml:space="preserve">ith the rise of the digital humanities and </w:t>
      </w:r>
      <w:r w:rsidR="000C7879">
        <w:rPr>
          <w:rFonts w:ascii="Times New Roman" w:hAnsi="Times New Roman" w:cs="Times New Roman"/>
          <w:sz w:val="24"/>
          <w:szCs w:val="24"/>
        </w:rPr>
        <w:t>greater emphasis on</w:t>
      </w:r>
      <w:r w:rsidR="00AF5DC4">
        <w:rPr>
          <w:rFonts w:ascii="Times New Roman" w:hAnsi="Times New Roman" w:cs="Times New Roman"/>
          <w:sz w:val="24"/>
          <w:szCs w:val="24"/>
        </w:rPr>
        <w:t xml:space="preserve"> interdisciplinar</w:t>
      </w:r>
      <w:r w:rsidR="000C7879">
        <w:rPr>
          <w:rFonts w:ascii="Times New Roman" w:hAnsi="Times New Roman" w:cs="Times New Roman"/>
          <w:sz w:val="24"/>
          <w:szCs w:val="24"/>
        </w:rPr>
        <w:t>it</w:t>
      </w:r>
      <w:r w:rsidR="00AF5DC4">
        <w:rPr>
          <w:rFonts w:ascii="Times New Roman" w:hAnsi="Times New Roman" w:cs="Times New Roman"/>
          <w:sz w:val="24"/>
          <w:szCs w:val="24"/>
        </w:rPr>
        <w:t xml:space="preserve">y, the use of network visualisations in historical studies of trade network may be a direction in which many choose to move their research. </w:t>
      </w:r>
      <w:r>
        <w:rPr>
          <w:rFonts w:ascii="Times New Roman" w:hAnsi="Times New Roman" w:cs="Times New Roman"/>
          <w:sz w:val="24"/>
          <w:szCs w:val="24"/>
        </w:rPr>
        <w:t>As Duncan Watts suggests, current research into networks is highly interdisciplinary and allows for a range of approaches.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In view of this, </w:t>
      </w:r>
      <w:r w:rsidRPr="00C92F4E">
        <w:rPr>
          <w:rFonts w:ascii="Times New Roman" w:hAnsi="Times New Roman" w:cs="Times New Roman"/>
          <w:sz w:val="24"/>
          <w:szCs w:val="24"/>
        </w:rPr>
        <w:t xml:space="preserve">John Haggerty and Sheryllynne Haggerty have provided an excellent case for using network visualisations </w:t>
      </w:r>
      <w:r>
        <w:rPr>
          <w:rFonts w:ascii="Times New Roman" w:hAnsi="Times New Roman" w:cs="Times New Roman"/>
          <w:sz w:val="24"/>
          <w:szCs w:val="24"/>
        </w:rPr>
        <w:t xml:space="preserve">together with qualitative historical data </w:t>
      </w:r>
      <w:r w:rsidRPr="00C92F4E">
        <w:rPr>
          <w:rFonts w:ascii="Times New Roman" w:hAnsi="Times New Roman" w:cs="Times New Roman"/>
          <w:sz w:val="24"/>
          <w:szCs w:val="24"/>
        </w:rPr>
        <w:t>to explain the composition and function of trade networks.</w:t>
      </w:r>
      <w:r w:rsidRPr="00C92F4E">
        <w:rPr>
          <w:rStyle w:val="EndnoteReference"/>
          <w:rFonts w:ascii="Times New Roman" w:hAnsi="Times New Roman" w:cs="Times New Roman"/>
          <w:sz w:val="24"/>
          <w:szCs w:val="24"/>
        </w:rPr>
        <w:endnoteReference w:id="16"/>
      </w:r>
      <w:r w:rsidR="00C4601D">
        <w:rPr>
          <w:rFonts w:ascii="Times New Roman" w:hAnsi="Times New Roman" w:cs="Times New Roman"/>
          <w:sz w:val="24"/>
          <w:szCs w:val="24"/>
        </w:rPr>
        <w:t xml:space="preserve"> </w:t>
      </w:r>
      <w:r w:rsidR="00C4601D" w:rsidRPr="00C92F4E">
        <w:rPr>
          <w:rFonts w:ascii="Times New Roman" w:hAnsi="Times New Roman" w:cs="Times New Roman"/>
          <w:sz w:val="24"/>
          <w:szCs w:val="24"/>
        </w:rPr>
        <w:t xml:space="preserve">This method </w:t>
      </w:r>
      <w:r w:rsidR="00C4601D">
        <w:rPr>
          <w:rFonts w:ascii="Times New Roman" w:hAnsi="Times New Roman" w:cs="Times New Roman"/>
          <w:sz w:val="24"/>
          <w:szCs w:val="24"/>
        </w:rPr>
        <w:t xml:space="preserve">is </w:t>
      </w:r>
      <w:r w:rsidR="00C4601D" w:rsidRPr="00C92F4E">
        <w:rPr>
          <w:rFonts w:ascii="Times New Roman" w:hAnsi="Times New Roman" w:cs="Times New Roman"/>
          <w:sz w:val="24"/>
          <w:szCs w:val="24"/>
        </w:rPr>
        <w:t xml:space="preserve">useful for elucidating the </w:t>
      </w:r>
      <w:r w:rsidR="00C4601D">
        <w:rPr>
          <w:rFonts w:ascii="Times New Roman" w:hAnsi="Times New Roman" w:cs="Times New Roman"/>
          <w:sz w:val="24"/>
          <w:szCs w:val="24"/>
        </w:rPr>
        <w:t>size of a given network, major players within the network,</w:t>
      </w:r>
      <w:r w:rsidR="00C4601D" w:rsidRPr="00C92F4E">
        <w:rPr>
          <w:rFonts w:ascii="Times New Roman" w:hAnsi="Times New Roman" w:cs="Times New Roman"/>
          <w:sz w:val="24"/>
          <w:szCs w:val="24"/>
        </w:rPr>
        <w:t xml:space="preserve"> </w:t>
      </w:r>
      <w:r w:rsidR="00B80137">
        <w:rPr>
          <w:rFonts w:ascii="Times New Roman" w:hAnsi="Times New Roman" w:cs="Times New Roman"/>
          <w:sz w:val="24"/>
          <w:szCs w:val="24"/>
        </w:rPr>
        <w:t xml:space="preserve">and </w:t>
      </w:r>
      <w:r w:rsidR="00C4601D" w:rsidRPr="00C92F4E">
        <w:rPr>
          <w:rFonts w:ascii="Times New Roman" w:hAnsi="Times New Roman" w:cs="Times New Roman"/>
          <w:sz w:val="24"/>
          <w:szCs w:val="24"/>
        </w:rPr>
        <w:t xml:space="preserve">the </w:t>
      </w:r>
      <w:r w:rsidR="00C4601D">
        <w:rPr>
          <w:rFonts w:ascii="Times New Roman" w:hAnsi="Times New Roman" w:cs="Times New Roman"/>
          <w:sz w:val="24"/>
          <w:szCs w:val="24"/>
        </w:rPr>
        <w:t xml:space="preserve">number of </w:t>
      </w:r>
      <w:r w:rsidR="00C4601D" w:rsidRPr="00C92F4E">
        <w:rPr>
          <w:rFonts w:ascii="Times New Roman" w:hAnsi="Times New Roman" w:cs="Times New Roman"/>
          <w:sz w:val="24"/>
          <w:szCs w:val="24"/>
        </w:rPr>
        <w:t>connections they possessed.</w:t>
      </w:r>
      <w:r w:rsidR="00C4601D">
        <w:rPr>
          <w:rFonts w:ascii="Times New Roman" w:hAnsi="Times New Roman" w:cs="Times New Roman"/>
          <w:sz w:val="24"/>
          <w:szCs w:val="24"/>
        </w:rPr>
        <w:t xml:space="preserve"> Network visualisation</w:t>
      </w:r>
      <w:r w:rsidR="004E0F3A">
        <w:rPr>
          <w:rFonts w:ascii="Times New Roman" w:hAnsi="Times New Roman" w:cs="Times New Roman"/>
          <w:sz w:val="24"/>
          <w:szCs w:val="24"/>
        </w:rPr>
        <w:t>s</w:t>
      </w:r>
      <w:r w:rsidR="00C4601D">
        <w:rPr>
          <w:rFonts w:ascii="Times New Roman" w:hAnsi="Times New Roman" w:cs="Times New Roman"/>
          <w:sz w:val="24"/>
          <w:szCs w:val="24"/>
        </w:rPr>
        <w:t xml:space="preserve"> are also an important iterative tool, in that they allow importan</w:t>
      </w:r>
      <w:r w:rsidR="00B80137">
        <w:rPr>
          <w:rFonts w:ascii="Times New Roman" w:hAnsi="Times New Roman" w:cs="Times New Roman"/>
          <w:sz w:val="24"/>
          <w:szCs w:val="24"/>
        </w:rPr>
        <w:t xml:space="preserve">t individuals and relationships </w:t>
      </w:r>
      <w:r w:rsidR="00C4601D">
        <w:rPr>
          <w:rFonts w:ascii="Times New Roman" w:hAnsi="Times New Roman" w:cs="Times New Roman"/>
          <w:sz w:val="24"/>
          <w:szCs w:val="24"/>
        </w:rPr>
        <w:t>to be id</w:t>
      </w:r>
      <w:r w:rsidR="004E0F3A">
        <w:rPr>
          <w:rFonts w:ascii="Times New Roman" w:hAnsi="Times New Roman" w:cs="Times New Roman"/>
          <w:sz w:val="24"/>
          <w:szCs w:val="24"/>
        </w:rPr>
        <w:t>entified and then followed up through</w:t>
      </w:r>
      <w:r w:rsidR="00C4601D">
        <w:rPr>
          <w:rFonts w:ascii="Times New Roman" w:hAnsi="Times New Roman" w:cs="Times New Roman"/>
          <w:sz w:val="24"/>
          <w:szCs w:val="24"/>
        </w:rPr>
        <w:t xml:space="preserve"> further qualitative research. Without the </w:t>
      </w:r>
      <w:r w:rsidR="00B80137">
        <w:rPr>
          <w:rFonts w:ascii="Times New Roman" w:hAnsi="Times New Roman" w:cs="Times New Roman"/>
          <w:sz w:val="24"/>
          <w:szCs w:val="24"/>
        </w:rPr>
        <w:t xml:space="preserve">use of </w:t>
      </w:r>
      <w:r w:rsidR="00C4601D">
        <w:rPr>
          <w:rFonts w:ascii="Times New Roman" w:hAnsi="Times New Roman" w:cs="Times New Roman"/>
          <w:sz w:val="24"/>
          <w:szCs w:val="24"/>
        </w:rPr>
        <w:t xml:space="preserve">visualisations, certain actors, relationships or features of a network may remain unrecognised.  </w:t>
      </w:r>
    </w:p>
    <w:p w:rsidR="0086332E" w:rsidRDefault="000C7879" w:rsidP="002A0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being said, n</w:t>
      </w:r>
      <w:r w:rsidR="004E0F3A">
        <w:rPr>
          <w:rFonts w:ascii="Times New Roman" w:hAnsi="Times New Roman" w:cs="Times New Roman"/>
          <w:sz w:val="24"/>
          <w:szCs w:val="24"/>
        </w:rPr>
        <w:t>etwork visualisations can be problematic in</w:t>
      </w:r>
      <w:r w:rsidR="004E0F3A" w:rsidRPr="00C92F4E">
        <w:rPr>
          <w:rFonts w:ascii="Times New Roman" w:hAnsi="Times New Roman" w:cs="Times New Roman"/>
          <w:sz w:val="24"/>
          <w:szCs w:val="24"/>
        </w:rPr>
        <w:t xml:space="preserve"> that they are merely a snapshot of a network. In the eighteenth and nineteenth centuries, trade networks were constantly </w:t>
      </w:r>
      <w:r w:rsidR="004E0F3A">
        <w:rPr>
          <w:rFonts w:ascii="Times New Roman" w:hAnsi="Times New Roman" w:cs="Times New Roman"/>
          <w:sz w:val="24"/>
          <w:szCs w:val="24"/>
        </w:rPr>
        <w:t xml:space="preserve">undergoing transformation </w:t>
      </w:r>
      <w:r w:rsidR="004E0F3A" w:rsidRPr="00C92F4E">
        <w:rPr>
          <w:rFonts w:ascii="Times New Roman" w:hAnsi="Times New Roman" w:cs="Times New Roman"/>
          <w:sz w:val="24"/>
          <w:szCs w:val="24"/>
        </w:rPr>
        <w:t xml:space="preserve">and, therefore, it is beneficial to analyse the ways in which </w:t>
      </w:r>
      <w:r w:rsidR="004E0F3A">
        <w:rPr>
          <w:rFonts w:ascii="Times New Roman" w:hAnsi="Times New Roman" w:cs="Times New Roman"/>
          <w:sz w:val="24"/>
          <w:szCs w:val="24"/>
        </w:rPr>
        <w:t>they</w:t>
      </w:r>
      <w:r w:rsidR="004E0F3A" w:rsidRPr="00C92F4E">
        <w:rPr>
          <w:rFonts w:ascii="Times New Roman" w:hAnsi="Times New Roman" w:cs="Times New Roman"/>
          <w:sz w:val="24"/>
          <w:szCs w:val="24"/>
        </w:rPr>
        <w:t xml:space="preserve"> changed over time. As Haggerty ar</w:t>
      </w:r>
      <w:r w:rsidR="004E0F3A">
        <w:rPr>
          <w:rFonts w:ascii="Times New Roman" w:hAnsi="Times New Roman" w:cs="Times New Roman"/>
          <w:sz w:val="24"/>
          <w:szCs w:val="24"/>
        </w:rPr>
        <w:t xml:space="preserve">gues, ‘the fact that actors are </w:t>
      </w:r>
      <w:r w:rsidR="004E0F3A" w:rsidRPr="00C92F4E">
        <w:rPr>
          <w:rFonts w:ascii="Times New Roman" w:hAnsi="Times New Roman" w:cs="Times New Roman"/>
          <w:sz w:val="24"/>
          <w:szCs w:val="24"/>
        </w:rPr>
        <w:t>always developing new (and losing existing) ties shows that networks are dynamic’.</w:t>
      </w:r>
      <w:r w:rsidR="004E0F3A" w:rsidRPr="00C92F4E">
        <w:rPr>
          <w:rStyle w:val="EndnoteReference"/>
          <w:rFonts w:ascii="Times New Roman" w:hAnsi="Times New Roman" w:cs="Times New Roman"/>
          <w:sz w:val="24"/>
          <w:szCs w:val="24"/>
        </w:rPr>
        <w:endnoteReference w:id="17"/>
      </w:r>
      <w:r w:rsidR="004E0F3A" w:rsidRPr="00C92F4E">
        <w:rPr>
          <w:rFonts w:ascii="Times New Roman" w:hAnsi="Times New Roman" w:cs="Times New Roman"/>
          <w:sz w:val="24"/>
          <w:szCs w:val="24"/>
        </w:rPr>
        <w:t xml:space="preserve"> </w:t>
      </w:r>
      <w:r w:rsidR="004E0F3A">
        <w:rPr>
          <w:rFonts w:ascii="Times New Roman" w:hAnsi="Times New Roman" w:cs="Times New Roman"/>
          <w:sz w:val="24"/>
          <w:szCs w:val="24"/>
        </w:rPr>
        <w:t>M</w:t>
      </w:r>
      <w:r w:rsidR="004E0F3A" w:rsidRPr="00C92F4E">
        <w:rPr>
          <w:rFonts w:ascii="Times New Roman" w:hAnsi="Times New Roman" w:cs="Times New Roman"/>
          <w:sz w:val="24"/>
          <w:szCs w:val="24"/>
        </w:rPr>
        <w:t xml:space="preserve">ercantile networks expanded when periods of widespread opportunity were present, and experienced constriction due to economic, political and environmental crises. Furthermore, </w:t>
      </w:r>
      <w:r w:rsidR="004E0F3A">
        <w:rPr>
          <w:rFonts w:ascii="Times New Roman" w:hAnsi="Times New Roman" w:cs="Times New Roman"/>
          <w:sz w:val="24"/>
          <w:szCs w:val="24"/>
        </w:rPr>
        <w:t>m</w:t>
      </w:r>
      <w:r w:rsidR="004E0F3A" w:rsidRPr="00C92F4E">
        <w:rPr>
          <w:rFonts w:ascii="Times New Roman" w:hAnsi="Times New Roman" w:cs="Times New Roman"/>
          <w:sz w:val="24"/>
          <w:szCs w:val="24"/>
        </w:rPr>
        <w:t>erchant partnerships</w:t>
      </w:r>
      <w:r w:rsidR="004E0F3A">
        <w:rPr>
          <w:rFonts w:ascii="Times New Roman" w:hAnsi="Times New Roman" w:cs="Times New Roman"/>
          <w:sz w:val="24"/>
          <w:szCs w:val="24"/>
        </w:rPr>
        <w:t xml:space="preserve"> or firms</w:t>
      </w:r>
      <w:r w:rsidR="004E0F3A" w:rsidRPr="00C92F4E">
        <w:rPr>
          <w:rFonts w:ascii="Times New Roman" w:hAnsi="Times New Roman" w:cs="Times New Roman"/>
          <w:sz w:val="24"/>
          <w:szCs w:val="24"/>
        </w:rPr>
        <w:t xml:space="preserve"> were frequently formed, re-organised and dissolved. Merchants were repeatedly gaining and losing business correspondents</w:t>
      </w:r>
      <w:r w:rsidR="004E0F3A">
        <w:rPr>
          <w:rFonts w:ascii="Times New Roman" w:hAnsi="Times New Roman" w:cs="Times New Roman"/>
          <w:sz w:val="24"/>
          <w:szCs w:val="24"/>
        </w:rPr>
        <w:t xml:space="preserve">. </w:t>
      </w:r>
      <w:r w:rsidR="0037731C" w:rsidRPr="003961C5">
        <w:rPr>
          <w:rFonts w:ascii="Times New Roman" w:hAnsi="Times New Roman" w:cs="Times New Roman"/>
          <w:sz w:val="24"/>
          <w:szCs w:val="24"/>
        </w:rPr>
        <w:t xml:space="preserve">The period under analysis was one that experienced numerous political and economic changes. </w:t>
      </w:r>
      <w:r w:rsidR="00273F78">
        <w:rPr>
          <w:rFonts w:ascii="Times New Roman" w:hAnsi="Times New Roman" w:cs="Times New Roman"/>
          <w:sz w:val="24"/>
          <w:szCs w:val="24"/>
        </w:rPr>
        <w:t>Examining the years b</w:t>
      </w:r>
      <w:r w:rsidR="0037731C">
        <w:rPr>
          <w:rFonts w:ascii="Times New Roman" w:hAnsi="Times New Roman" w:cs="Times New Roman"/>
          <w:sz w:val="24"/>
          <w:szCs w:val="24"/>
        </w:rPr>
        <w:t>eginning at the end of the Seven Years’ War and ending just before the Panic of 1837 demonstrates how the Liverpool-New York trading community evolved from a small group of loosely tied merchants into a large network of established merchants investing in numerous commodities and indu</w:t>
      </w:r>
      <w:r w:rsidR="00273F78">
        <w:rPr>
          <w:rFonts w:ascii="Times New Roman" w:hAnsi="Times New Roman" w:cs="Times New Roman"/>
          <w:sz w:val="24"/>
          <w:szCs w:val="24"/>
        </w:rPr>
        <w:t xml:space="preserve">stries. Therefore, </w:t>
      </w:r>
      <w:r w:rsidR="007F16D6">
        <w:rPr>
          <w:rFonts w:ascii="Times New Roman" w:hAnsi="Times New Roman" w:cs="Times New Roman"/>
          <w:sz w:val="24"/>
          <w:szCs w:val="24"/>
        </w:rPr>
        <w:t xml:space="preserve">for this period in particular, </w:t>
      </w:r>
      <w:r w:rsidR="00273F78">
        <w:rPr>
          <w:rFonts w:ascii="Times New Roman" w:hAnsi="Times New Roman" w:cs="Times New Roman"/>
          <w:sz w:val="24"/>
          <w:szCs w:val="24"/>
        </w:rPr>
        <w:t>analysing</w:t>
      </w:r>
      <w:r w:rsidR="0037731C">
        <w:rPr>
          <w:rFonts w:ascii="Times New Roman" w:hAnsi="Times New Roman" w:cs="Times New Roman"/>
          <w:sz w:val="24"/>
          <w:szCs w:val="24"/>
        </w:rPr>
        <w:t xml:space="preserve"> change over time </w:t>
      </w:r>
      <w:r w:rsidR="00273F78">
        <w:rPr>
          <w:rFonts w:ascii="Times New Roman" w:hAnsi="Times New Roman" w:cs="Times New Roman"/>
          <w:sz w:val="24"/>
          <w:szCs w:val="24"/>
        </w:rPr>
        <w:t xml:space="preserve">through the use of network visualisations </w:t>
      </w:r>
      <w:r w:rsidR="0037731C">
        <w:rPr>
          <w:rFonts w:ascii="Times New Roman" w:hAnsi="Times New Roman" w:cs="Times New Roman"/>
          <w:sz w:val="24"/>
          <w:szCs w:val="24"/>
        </w:rPr>
        <w:t xml:space="preserve">offers </w:t>
      </w:r>
      <w:r w:rsidR="007F16D6">
        <w:rPr>
          <w:rFonts w:ascii="Times New Roman" w:hAnsi="Times New Roman" w:cs="Times New Roman"/>
          <w:sz w:val="24"/>
          <w:szCs w:val="24"/>
        </w:rPr>
        <w:t xml:space="preserve">a clear representation of the changing shape of this transatlantic network which allows for </w:t>
      </w:r>
      <w:r w:rsidR="0037731C">
        <w:rPr>
          <w:rFonts w:ascii="Times New Roman" w:hAnsi="Times New Roman" w:cs="Times New Roman"/>
          <w:sz w:val="24"/>
          <w:szCs w:val="24"/>
        </w:rPr>
        <w:t>interesting insights into transnational economic</w:t>
      </w:r>
      <w:r w:rsidR="009E38BB">
        <w:rPr>
          <w:rFonts w:ascii="Times New Roman" w:hAnsi="Times New Roman" w:cs="Times New Roman"/>
          <w:sz w:val="24"/>
          <w:szCs w:val="24"/>
        </w:rPr>
        <w:t xml:space="preserve"> development. I</w:t>
      </w:r>
      <w:r w:rsidR="0037731C">
        <w:rPr>
          <w:rFonts w:ascii="Times New Roman" w:hAnsi="Times New Roman" w:cs="Times New Roman"/>
          <w:sz w:val="24"/>
          <w:szCs w:val="24"/>
        </w:rPr>
        <w:t xml:space="preserve">t </w:t>
      </w:r>
      <w:r w:rsidR="009E38BB">
        <w:rPr>
          <w:rFonts w:ascii="Times New Roman" w:hAnsi="Times New Roman" w:cs="Times New Roman"/>
          <w:sz w:val="24"/>
          <w:szCs w:val="24"/>
        </w:rPr>
        <w:t xml:space="preserve">also </w:t>
      </w:r>
      <w:r w:rsidR="0037731C">
        <w:rPr>
          <w:rFonts w:ascii="Times New Roman" w:hAnsi="Times New Roman" w:cs="Times New Roman"/>
          <w:sz w:val="24"/>
          <w:szCs w:val="24"/>
        </w:rPr>
        <w:t>provides an important perspective on e</w:t>
      </w:r>
      <w:r w:rsidR="0037731C" w:rsidRPr="003961C5">
        <w:rPr>
          <w:rFonts w:ascii="Times New Roman" w:hAnsi="Times New Roman" w:cs="Times New Roman"/>
          <w:sz w:val="24"/>
          <w:szCs w:val="24"/>
        </w:rPr>
        <w:t xml:space="preserve">vents such as wars, embargos, post-war gluts, credit crises and market bubbles </w:t>
      </w:r>
      <w:r w:rsidR="0037731C">
        <w:rPr>
          <w:rFonts w:ascii="Times New Roman" w:hAnsi="Times New Roman" w:cs="Times New Roman"/>
          <w:sz w:val="24"/>
          <w:szCs w:val="24"/>
        </w:rPr>
        <w:t xml:space="preserve">which </w:t>
      </w:r>
      <w:r w:rsidR="0037731C" w:rsidRPr="003961C5">
        <w:rPr>
          <w:rFonts w:ascii="Times New Roman" w:hAnsi="Times New Roman" w:cs="Times New Roman"/>
          <w:sz w:val="24"/>
          <w:szCs w:val="24"/>
        </w:rPr>
        <w:t>occurred fre</w:t>
      </w:r>
      <w:r w:rsidR="005E4E06">
        <w:rPr>
          <w:rFonts w:ascii="Times New Roman" w:hAnsi="Times New Roman" w:cs="Times New Roman"/>
          <w:sz w:val="24"/>
          <w:szCs w:val="24"/>
        </w:rPr>
        <w:t>quently between 1763 and 1833. Further to this, internally</w:t>
      </w:r>
      <w:r w:rsidR="0037731C" w:rsidRPr="003961C5">
        <w:rPr>
          <w:rFonts w:ascii="Times New Roman" w:hAnsi="Times New Roman" w:cs="Times New Roman"/>
          <w:sz w:val="24"/>
          <w:szCs w:val="24"/>
        </w:rPr>
        <w:t xml:space="preserve"> the Liverpool-New York trade network was frequently transformed as a result of the </w:t>
      </w:r>
      <w:r w:rsidR="005E4E06">
        <w:rPr>
          <w:rFonts w:ascii="Times New Roman" w:hAnsi="Times New Roman" w:cs="Times New Roman"/>
          <w:sz w:val="24"/>
          <w:szCs w:val="24"/>
        </w:rPr>
        <w:t xml:space="preserve">growth or decline of firms within </w:t>
      </w:r>
      <w:r w:rsidR="0037731C" w:rsidRPr="003961C5">
        <w:rPr>
          <w:rFonts w:ascii="Times New Roman" w:hAnsi="Times New Roman" w:cs="Times New Roman"/>
          <w:sz w:val="24"/>
          <w:szCs w:val="24"/>
        </w:rPr>
        <w:t xml:space="preserve">and the frequency of intra-firm reorganisation. </w:t>
      </w:r>
      <w:r w:rsidR="004E0F3A">
        <w:rPr>
          <w:rFonts w:ascii="Times New Roman" w:hAnsi="Times New Roman" w:cs="Times New Roman"/>
          <w:sz w:val="24"/>
          <w:szCs w:val="24"/>
        </w:rPr>
        <w:t>Therefore, while there is still work to be done with regards to the construction of multiple visualisations of a network, this article will show the potential research benefits of using several network visualisations to examine composition and change with</w:t>
      </w:r>
      <w:r w:rsidR="0037731C">
        <w:rPr>
          <w:rFonts w:ascii="Times New Roman" w:hAnsi="Times New Roman" w:cs="Times New Roman"/>
          <w:sz w:val="24"/>
          <w:szCs w:val="24"/>
        </w:rPr>
        <w:t>in</w:t>
      </w:r>
      <w:r w:rsidR="004E0F3A">
        <w:rPr>
          <w:rFonts w:ascii="Times New Roman" w:hAnsi="Times New Roman" w:cs="Times New Roman"/>
          <w:sz w:val="24"/>
          <w:szCs w:val="24"/>
        </w:rPr>
        <w:t xml:space="preserve"> a transatlantic trade network. </w:t>
      </w:r>
    </w:p>
    <w:p w:rsidR="00BF583A" w:rsidRDefault="00BF583A" w:rsidP="002A0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analyse change over time in the Liverpool-New York trade network, three di</w:t>
      </w:r>
      <w:r w:rsidR="00900156">
        <w:rPr>
          <w:rFonts w:ascii="Times New Roman" w:hAnsi="Times New Roman" w:cs="Times New Roman"/>
          <w:sz w:val="24"/>
          <w:szCs w:val="24"/>
        </w:rPr>
        <w:t xml:space="preserve">stinct phases will be examined: </w:t>
      </w:r>
      <w:r w:rsidR="00900156" w:rsidRPr="003961C5">
        <w:rPr>
          <w:rFonts w:ascii="Times New Roman" w:hAnsi="Times New Roman" w:cs="Times New Roman"/>
          <w:sz w:val="24"/>
        </w:rPr>
        <w:t>1760s-1780s, 1790s-1815, and 1815-1833.</w:t>
      </w:r>
      <w:r w:rsidR="00900156">
        <w:rPr>
          <w:rFonts w:ascii="Times New Roman" w:hAnsi="Times New Roman" w:cs="Times New Roman"/>
          <w:sz w:val="24"/>
        </w:rPr>
        <w:t xml:space="preserve"> These phases were chosen prior to the networks being constructed and it was only after the visualisations were complete that dramatic change</w:t>
      </w:r>
      <w:r w:rsidR="00CB0B60">
        <w:rPr>
          <w:rFonts w:ascii="Times New Roman" w:hAnsi="Times New Roman" w:cs="Times New Roman"/>
          <w:sz w:val="24"/>
        </w:rPr>
        <w:t>s within this network became apparent</w:t>
      </w:r>
      <w:r w:rsidR="00900156">
        <w:rPr>
          <w:rFonts w:ascii="Times New Roman" w:hAnsi="Times New Roman" w:cs="Times New Roman"/>
          <w:sz w:val="24"/>
        </w:rPr>
        <w:t xml:space="preserve">. </w:t>
      </w:r>
      <w:r w:rsidR="00900156" w:rsidRPr="003961C5">
        <w:rPr>
          <w:rFonts w:ascii="Times New Roman" w:hAnsi="Times New Roman" w:cs="Times New Roman"/>
          <w:sz w:val="24"/>
        </w:rPr>
        <w:t>The points at which the phases have been separated rep</w:t>
      </w:r>
      <w:r w:rsidR="00CB0B60">
        <w:rPr>
          <w:rFonts w:ascii="Times New Roman" w:hAnsi="Times New Roman" w:cs="Times New Roman"/>
          <w:sz w:val="24"/>
        </w:rPr>
        <w:t>resent points of transition</w:t>
      </w:r>
      <w:r w:rsidR="00900156" w:rsidRPr="003961C5">
        <w:rPr>
          <w:rFonts w:ascii="Times New Roman" w:hAnsi="Times New Roman" w:cs="Times New Roman"/>
          <w:sz w:val="24"/>
        </w:rPr>
        <w:t xml:space="preserve"> within the trading community. The period of re-adjustment in the 1780s following the American War of Independence </w:t>
      </w:r>
      <w:r w:rsidR="005C46DF">
        <w:rPr>
          <w:rFonts w:ascii="Times New Roman" w:hAnsi="Times New Roman" w:cs="Times New Roman"/>
          <w:sz w:val="24"/>
        </w:rPr>
        <w:t>was particularly difficult for this trading community</w:t>
      </w:r>
      <w:r w:rsidR="00900156" w:rsidRPr="003961C5">
        <w:rPr>
          <w:rFonts w:ascii="Times New Roman" w:hAnsi="Times New Roman" w:cs="Times New Roman"/>
          <w:sz w:val="24"/>
        </w:rPr>
        <w:t>, while the French Wars of the 1790s</w:t>
      </w:r>
      <w:r w:rsidR="005E4E06">
        <w:rPr>
          <w:rFonts w:ascii="Times New Roman" w:hAnsi="Times New Roman" w:cs="Times New Roman"/>
          <w:sz w:val="24"/>
        </w:rPr>
        <w:t xml:space="preserve"> provided a new set of obstacles</w:t>
      </w:r>
      <w:r w:rsidR="00900156" w:rsidRPr="003961C5">
        <w:rPr>
          <w:rFonts w:ascii="Times New Roman" w:hAnsi="Times New Roman" w:cs="Times New Roman"/>
          <w:sz w:val="24"/>
        </w:rPr>
        <w:t>.</w:t>
      </w:r>
      <w:r w:rsidR="005E4E06">
        <w:rPr>
          <w:rFonts w:ascii="Times New Roman" w:hAnsi="Times New Roman" w:cs="Times New Roman"/>
          <w:sz w:val="24"/>
        </w:rPr>
        <w:t xml:space="preserve"> Conversely, the post-1780s brought New York and Liverpool into a larger re-export trade of southern commodities such as cotton, naval stores and rice.</w:t>
      </w:r>
      <w:r w:rsidR="00900156" w:rsidRPr="003961C5">
        <w:rPr>
          <w:rFonts w:ascii="Times New Roman" w:hAnsi="Times New Roman" w:cs="Times New Roman"/>
          <w:sz w:val="24"/>
        </w:rPr>
        <w:t xml:space="preserve"> Therefore, it seems logical to separate the first and second phase at 1790. The same can be said for the break between</w:t>
      </w:r>
      <w:r w:rsidR="00900156" w:rsidRPr="003961C5">
        <w:rPr>
          <w:rFonts w:ascii="Times New Roman" w:hAnsi="Times New Roman" w:cs="Times New Roman"/>
          <w:sz w:val="24"/>
          <w:szCs w:val="24"/>
        </w:rPr>
        <w:t xml:space="preserve"> the second and third phase. The Anglo-American War, which ended in </w:t>
      </w:r>
      <w:r w:rsidR="005C46DF">
        <w:rPr>
          <w:rFonts w:ascii="Times New Roman" w:hAnsi="Times New Roman" w:cs="Times New Roman"/>
          <w:sz w:val="24"/>
          <w:szCs w:val="24"/>
        </w:rPr>
        <w:t xml:space="preserve">1815, caused severe losses within this and other Anglo-American trading communities </w:t>
      </w:r>
      <w:r w:rsidR="00900156" w:rsidRPr="003961C5">
        <w:rPr>
          <w:rFonts w:ascii="Times New Roman" w:hAnsi="Times New Roman" w:cs="Times New Roman"/>
          <w:sz w:val="24"/>
          <w:szCs w:val="24"/>
        </w:rPr>
        <w:t>and the period that followed was one of unprecedented growth in t</w:t>
      </w:r>
      <w:r w:rsidR="005C46DF">
        <w:rPr>
          <w:rFonts w:ascii="Times New Roman" w:hAnsi="Times New Roman" w:cs="Times New Roman"/>
          <w:sz w:val="24"/>
          <w:szCs w:val="24"/>
        </w:rPr>
        <w:t>erms of the volume</w:t>
      </w:r>
      <w:r w:rsidR="00900156" w:rsidRPr="003961C5">
        <w:rPr>
          <w:rFonts w:ascii="Times New Roman" w:hAnsi="Times New Roman" w:cs="Times New Roman"/>
          <w:sz w:val="24"/>
          <w:szCs w:val="24"/>
        </w:rPr>
        <w:t xml:space="preserve"> of commodities traded; therefore, it makes sense to separate the two phases at this point.</w:t>
      </w:r>
      <w:r w:rsidR="00900156">
        <w:rPr>
          <w:rFonts w:ascii="Times New Roman" w:hAnsi="Times New Roman" w:cs="Times New Roman"/>
          <w:sz w:val="24"/>
          <w:szCs w:val="24"/>
        </w:rPr>
        <w:t xml:space="preserve"> </w:t>
      </w:r>
      <w:r w:rsidR="003144FE">
        <w:rPr>
          <w:rFonts w:ascii="Times New Roman" w:hAnsi="Times New Roman" w:cs="Times New Roman"/>
          <w:sz w:val="24"/>
          <w:szCs w:val="24"/>
        </w:rPr>
        <w:t xml:space="preserve">Each phase contains periods of instability within this trading community and </w:t>
      </w:r>
      <w:r w:rsidR="00BD458F">
        <w:rPr>
          <w:rFonts w:ascii="Times New Roman" w:hAnsi="Times New Roman" w:cs="Times New Roman"/>
          <w:sz w:val="24"/>
          <w:szCs w:val="24"/>
        </w:rPr>
        <w:t xml:space="preserve">while certain phases </w:t>
      </w:r>
      <w:r w:rsidR="003144FE">
        <w:rPr>
          <w:rFonts w:ascii="Times New Roman" w:hAnsi="Times New Roman" w:cs="Times New Roman"/>
          <w:sz w:val="24"/>
          <w:szCs w:val="24"/>
        </w:rPr>
        <w:t>experienced more problematic trading conditions than others, long stretches of ‘normal trading conditions’ were rare in any phase. Furthermore, merchants experienced in long-distance trade were adept at evaluating risk and continuing exchange in spite of these risks.</w:t>
      </w:r>
      <w:r w:rsidR="0061457F">
        <w:rPr>
          <w:rStyle w:val="EndnoteReference"/>
          <w:rFonts w:ascii="Times New Roman" w:hAnsi="Times New Roman" w:cs="Times New Roman"/>
          <w:sz w:val="24"/>
          <w:szCs w:val="24"/>
        </w:rPr>
        <w:endnoteReference w:id="18"/>
      </w:r>
      <w:r w:rsidR="003144FE">
        <w:rPr>
          <w:rFonts w:ascii="Times New Roman" w:hAnsi="Times New Roman" w:cs="Times New Roman"/>
          <w:sz w:val="24"/>
          <w:szCs w:val="24"/>
        </w:rPr>
        <w:t xml:space="preserve"> Therefore p</w:t>
      </w:r>
      <w:r w:rsidR="0061457F">
        <w:rPr>
          <w:rFonts w:ascii="Times New Roman" w:hAnsi="Times New Roman" w:cs="Times New Roman"/>
          <w:sz w:val="24"/>
          <w:szCs w:val="24"/>
        </w:rPr>
        <w:t xml:space="preserve">rolonged </w:t>
      </w:r>
      <w:r w:rsidR="003144FE">
        <w:rPr>
          <w:rFonts w:ascii="Times New Roman" w:hAnsi="Times New Roman" w:cs="Times New Roman"/>
          <w:sz w:val="24"/>
          <w:szCs w:val="24"/>
        </w:rPr>
        <w:t>instability</w:t>
      </w:r>
      <w:r w:rsidR="00BD458F">
        <w:rPr>
          <w:rFonts w:ascii="Times New Roman" w:hAnsi="Times New Roman" w:cs="Times New Roman"/>
          <w:sz w:val="24"/>
          <w:szCs w:val="24"/>
        </w:rPr>
        <w:t xml:space="preserve"> has not been found to distort any of the</w:t>
      </w:r>
      <w:r w:rsidR="0061457F">
        <w:rPr>
          <w:rFonts w:ascii="Times New Roman" w:hAnsi="Times New Roman" w:cs="Times New Roman"/>
          <w:sz w:val="24"/>
          <w:szCs w:val="24"/>
        </w:rPr>
        <w:t xml:space="preserve"> visualisation</w:t>
      </w:r>
      <w:r w:rsidR="00BD458F">
        <w:rPr>
          <w:rFonts w:ascii="Times New Roman" w:hAnsi="Times New Roman" w:cs="Times New Roman"/>
          <w:sz w:val="24"/>
          <w:szCs w:val="24"/>
        </w:rPr>
        <w:t>s</w:t>
      </w:r>
      <w:r w:rsidR="0061457F">
        <w:rPr>
          <w:rFonts w:ascii="Times New Roman" w:hAnsi="Times New Roman" w:cs="Times New Roman"/>
          <w:sz w:val="24"/>
          <w:szCs w:val="24"/>
        </w:rPr>
        <w:t xml:space="preserve"> of the Liverpool-New York network, but rather demonstrates which merchants were able to continue commerce despite problematic trading conditions and the extent to which this net</w:t>
      </w:r>
      <w:r w:rsidR="006A7C9E">
        <w:rPr>
          <w:rFonts w:ascii="Times New Roman" w:hAnsi="Times New Roman" w:cs="Times New Roman"/>
          <w:sz w:val="24"/>
          <w:szCs w:val="24"/>
        </w:rPr>
        <w:t>work recovered following a</w:t>
      </w:r>
      <w:r w:rsidR="0061457F">
        <w:rPr>
          <w:rFonts w:ascii="Times New Roman" w:hAnsi="Times New Roman" w:cs="Times New Roman"/>
          <w:sz w:val="24"/>
          <w:szCs w:val="24"/>
        </w:rPr>
        <w:t xml:space="preserve"> crisis. </w:t>
      </w:r>
      <w:r w:rsidR="003144FE">
        <w:rPr>
          <w:rFonts w:ascii="Times New Roman" w:hAnsi="Times New Roman" w:cs="Times New Roman"/>
          <w:sz w:val="24"/>
          <w:szCs w:val="24"/>
        </w:rPr>
        <w:t xml:space="preserve">  </w:t>
      </w:r>
    </w:p>
    <w:p w:rsidR="00BA641A" w:rsidRDefault="00BA641A" w:rsidP="00BA641A">
      <w:pPr>
        <w:spacing w:after="0" w:line="480" w:lineRule="auto"/>
        <w:jc w:val="both"/>
        <w:rPr>
          <w:rFonts w:ascii="Times New Roman" w:hAnsi="Times New Roman" w:cs="Times New Roman"/>
          <w:sz w:val="24"/>
        </w:rPr>
      </w:pPr>
      <w:r w:rsidRPr="003961C5">
        <w:rPr>
          <w:rFonts w:ascii="Times New Roman" w:hAnsi="Times New Roman" w:cs="Times New Roman"/>
          <w:sz w:val="24"/>
        </w:rPr>
        <w:t xml:space="preserve">The </w:t>
      </w:r>
      <w:r>
        <w:rPr>
          <w:rFonts w:ascii="Times New Roman" w:hAnsi="Times New Roman" w:cs="Times New Roman"/>
          <w:sz w:val="24"/>
        </w:rPr>
        <w:t>visualisations of this network have</w:t>
      </w:r>
      <w:r w:rsidRPr="003961C5">
        <w:rPr>
          <w:rFonts w:ascii="Times New Roman" w:hAnsi="Times New Roman" w:cs="Times New Roman"/>
          <w:sz w:val="24"/>
        </w:rPr>
        <w:t xml:space="preserve"> been constructed using a v</w:t>
      </w:r>
      <w:r>
        <w:rPr>
          <w:rFonts w:ascii="Times New Roman" w:hAnsi="Times New Roman" w:cs="Times New Roman"/>
          <w:sz w:val="24"/>
        </w:rPr>
        <w:t>ariety of sources and represent</w:t>
      </w:r>
      <w:r w:rsidRPr="003961C5">
        <w:rPr>
          <w:rFonts w:ascii="Times New Roman" w:hAnsi="Times New Roman" w:cs="Times New Roman"/>
          <w:sz w:val="24"/>
        </w:rPr>
        <w:t xml:space="preserve"> links between merchants who exchanged commodities, credit and information. </w:t>
      </w:r>
      <w:r>
        <w:rPr>
          <w:rFonts w:ascii="Times New Roman" w:hAnsi="Times New Roman" w:cs="Times New Roman"/>
          <w:sz w:val="24"/>
        </w:rPr>
        <w:t xml:space="preserve">In the network </w:t>
      </w:r>
      <w:r>
        <w:rPr>
          <w:rFonts w:ascii="Times New Roman" w:hAnsi="Times New Roman" w:cs="Times New Roman"/>
          <w:sz w:val="24"/>
        </w:rPr>
        <w:lastRenderedPageBreak/>
        <w:t xml:space="preserve">visualisation, each node represents a merchant firm investing in the Liverpool-New York trade (New York firms represented by grey nodes, Liverpool firms represented by black nodes and firm integral to this network but based elsewhere represented by white nodes). Connections made on the basis of the exchange of goods, credit or information are represented by a single </w:t>
      </w:r>
      <w:r w:rsidR="003608D6">
        <w:rPr>
          <w:rFonts w:ascii="Times New Roman" w:hAnsi="Times New Roman" w:cs="Times New Roman"/>
          <w:sz w:val="24"/>
        </w:rPr>
        <w:t>perforated</w:t>
      </w:r>
      <w:r>
        <w:rPr>
          <w:rFonts w:ascii="Times New Roman" w:hAnsi="Times New Roman" w:cs="Times New Roman"/>
          <w:sz w:val="24"/>
        </w:rPr>
        <w:t xml:space="preserve"> line linking the two. An example of </w:t>
      </w:r>
      <w:r w:rsidR="006A7C9E">
        <w:rPr>
          <w:rFonts w:ascii="Times New Roman" w:hAnsi="Times New Roman" w:cs="Times New Roman"/>
          <w:sz w:val="24"/>
        </w:rPr>
        <w:t>a smaller</w:t>
      </w:r>
      <w:r w:rsidR="003608D6">
        <w:rPr>
          <w:rFonts w:ascii="Times New Roman" w:hAnsi="Times New Roman" w:cs="Times New Roman"/>
          <w:sz w:val="24"/>
        </w:rPr>
        <w:t xml:space="preserve"> network </w:t>
      </w:r>
      <w:r>
        <w:rPr>
          <w:rFonts w:ascii="Times New Roman" w:hAnsi="Times New Roman" w:cs="Times New Roman"/>
          <w:sz w:val="24"/>
        </w:rPr>
        <w:t>visualisation can be seen below.</w:t>
      </w:r>
    </w:p>
    <w:p w:rsidR="003608D6" w:rsidRDefault="003608D6" w:rsidP="00BA641A">
      <w:pPr>
        <w:spacing w:after="0" w:line="480" w:lineRule="auto"/>
        <w:jc w:val="both"/>
        <w:rPr>
          <w:rFonts w:ascii="Times New Roman" w:hAnsi="Times New Roman" w:cs="Times New Roman"/>
          <w:sz w:val="24"/>
        </w:rPr>
      </w:pPr>
    </w:p>
    <w:p w:rsidR="00EA2B36" w:rsidRDefault="00EA2B36" w:rsidP="00BA641A">
      <w:pPr>
        <w:spacing w:after="0" w:line="480" w:lineRule="auto"/>
        <w:jc w:val="both"/>
        <w:rPr>
          <w:rFonts w:ascii="Times New Roman" w:hAnsi="Times New Roman" w:cs="Times New Roman"/>
          <w:sz w:val="24"/>
        </w:rPr>
      </w:pPr>
    </w:p>
    <w:p w:rsidR="003608D6" w:rsidRDefault="003608D6" w:rsidP="00BA641A">
      <w:pPr>
        <w:spacing w:after="0" w:line="480" w:lineRule="auto"/>
        <w:jc w:val="both"/>
        <w:rPr>
          <w:rFonts w:ascii="Times New Roman" w:hAnsi="Times New Roman" w:cs="Times New Roman"/>
          <w:i/>
          <w:sz w:val="24"/>
        </w:rPr>
      </w:pPr>
      <w:r>
        <w:rPr>
          <w:rFonts w:ascii="Times New Roman" w:hAnsi="Times New Roman" w:cs="Times New Roman"/>
          <w:i/>
          <w:sz w:val="24"/>
        </w:rPr>
        <w:t xml:space="preserve">Figure 1. Example of a Network Visualisation on a </w:t>
      </w:r>
      <w:r w:rsidR="009E3D46">
        <w:rPr>
          <w:rFonts w:ascii="Times New Roman" w:hAnsi="Times New Roman" w:cs="Times New Roman"/>
          <w:i/>
          <w:sz w:val="24"/>
        </w:rPr>
        <w:t>smaller</w:t>
      </w:r>
      <w:r>
        <w:rPr>
          <w:rFonts w:ascii="Times New Roman" w:hAnsi="Times New Roman" w:cs="Times New Roman"/>
          <w:i/>
          <w:sz w:val="24"/>
        </w:rPr>
        <w:t xml:space="preserve"> scale</w:t>
      </w:r>
    </w:p>
    <w:p w:rsidR="003608D6" w:rsidRDefault="003608D6" w:rsidP="00BA641A">
      <w:pPr>
        <w:spacing w:after="0" w:line="480" w:lineRule="auto"/>
        <w:jc w:val="both"/>
        <w:rPr>
          <w:rFonts w:ascii="Times New Roman" w:hAnsi="Times New Roman" w:cs="Times New Roman"/>
          <w:i/>
          <w:noProof/>
          <w:sz w:val="24"/>
          <w:lang w:val="en-CA" w:eastAsia="en-CA"/>
        </w:rPr>
      </w:pPr>
    </w:p>
    <w:p w:rsidR="00EA2B36" w:rsidRDefault="00EA2B36" w:rsidP="00BA641A">
      <w:pPr>
        <w:spacing w:after="0" w:line="480" w:lineRule="auto"/>
        <w:jc w:val="both"/>
        <w:rPr>
          <w:rFonts w:ascii="Times New Roman" w:hAnsi="Times New Roman" w:cs="Times New Roman"/>
          <w:i/>
          <w:noProof/>
          <w:sz w:val="24"/>
          <w:lang w:val="en-CA" w:eastAsia="en-CA"/>
        </w:rPr>
      </w:pPr>
    </w:p>
    <w:p w:rsidR="00EA2B36" w:rsidRDefault="00EA2B36" w:rsidP="00BA641A">
      <w:pPr>
        <w:spacing w:after="0" w:line="480" w:lineRule="auto"/>
        <w:jc w:val="both"/>
        <w:rPr>
          <w:rFonts w:ascii="Times New Roman" w:hAnsi="Times New Roman" w:cs="Times New Roman"/>
          <w:i/>
          <w:noProof/>
          <w:sz w:val="24"/>
          <w:lang w:val="en-CA" w:eastAsia="en-CA"/>
        </w:rPr>
      </w:pPr>
    </w:p>
    <w:p w:rsidR="00EA2B36" w:rsidRDefault="00EA2B36" w:rsidP="00BA641A">
      <w:pPr>
        <w:spacing w:after="0" w:line="480" w:lineRule="auto"/>
        <w:jc w:val="both"/>
        <w:rPr>
          <w:rFonts w:ascii="Times New Roman" w:hAnsi="Times New Roman" w:cs="Times New Roman"/>
          <w:i/>
          <w:noProof/>
          <w:sz w:val="24"/>
          <w:lang w:val="en-CA" w:eastAsia="en-CA"/>
        </w:rPr>
      </w:pPr>
    </w:p>
    <w:p w:rsidR="00EA2B36" w:rsidRPr="003608D6" w:rsidRDefault="00EA2B36" w:rsidP="00BA641A">
      <w:pPr>
        <w:spacing w:after="0" w:line="480" w:lineRule="auto"/>
        <w:jc w:val="both"/>
        <w:rPr>
          <w:rFonts w:ascii="Times New Roman" w:hAnsi="Times New Roman" w:cs="Times New Roman"/>
          <w:i/>
          <w:sz w:val="24"/>
        </w:rPr>
      </w:pPr>
    </w:p>
    <w:p w:rsidR="00BA641A" w:rsidRDefault="00BA641A" w:rsidP="00BA641A">
      <w:pPr>
        <w:spacing w:after="0" w:line="480" w:lineRule="auto"/>
        <w:jc w:val="both"/>
        <w:rPr>
          <w:rFonts w:ascii="Times New Roman" w:hAnsi="Times New Roman" w:cs="Times New Roman"/>
          <w:sz w:val="24"/>
        </w:rPr>
      </w:pPr>
    </w:p>
    <w:p w:rsidR="00EE636B" w:rsidRDefault="00BA641A" w:rsidP="00BA641A">
      <w:pPr>
        <w:spacing w:after="0" w:line="480" w:lineRule="auto"/>
        <w:jc w:val="both"/>
        <w:rPr>
          <w:rFonts w:ascii="Times New Roman" w:hAnsi="Times New Roman" w:cs="Times New Roman"/>
          <w:sz w:val="24"/>
        </w:rPr>
      </w:pPr>
      <w:r w:rsidRPr="003961C5">
        <w:rPr>
          <w:rFonts w:ascii="Times New Roman" w:hAnsi="Times New Roman" w:cs="Times New Roman"/>
          <w:sz w:val="24"/>
        </w:rPr>
        <w:t xml:space="preserve">The main sources used </w:t>
      </w:r>
      <w:r w:rsidR="00EE636B">
        <w:rPr>
          <w:rFonts w:ascii="Times New Roman" w:hAnsi="Times New Roman" w:cs="Times New Roman"/>
          <w:sz w:val="24"/>
        </w:rPr>
        <w:t>to construct these visualisations are</w:t>
      </w:r>
      <w:r w:rsidRPr="003961C5">
        <w:rPr>
          <w:rFonts w:ascii="Times New Roman" w:hAnsi="Times New Roman" w:cs="Times New Roman"/>
          <w:sz w:val="24"/>
        </w:rPr>
        <w:t xml:space="preserve"> collections of correspondence which provide detail on who was trading with whom, creditor-debtor relationships and connections relied on for market information. These </w:t>
      </w:r>
      <w:r>
        <w:rPr>
          <w:rFonts w:ascii="Times New Roman" w:hAnsi="Times New Roman" w:cs="Times New Roman"/>
          <w:sz w:val="24"/>
        </w:rPr>
        <w:t xml:space="preserve">manuscript </w:t>
      </w:r>
      <w:r w:rsidRPr="003961C5">
        <w:rPr>
          <w:rFonts w:ascii="Times New Roman" w:hAnsi="Times New Roman" w:cs="Times New Roman"/>
          <w:sz w:val="24"/>
        </w:rPr>
        <w:t xml:space="preserve">collections </w:t>
      </w:r>
      <w:r>
        <w:rPr>
          <w:rFonts w:ascii="Times New Roman" w:hAnsi="Times New Roman" w:cs="Times New Roman"/>
          <w:sz w:val="24"/>
        </w:rPr>
        <w:t>provide</w:t>
      </w:r>
      <w:r w:rsidRPr="003961C5">
        <w:rPr>
          <w:rFonts w:ascii="Times New Roman" w:hAnsi="Times New Roman" w:cs="Times New Roman"/>
          <w:sz w:val="24"/>
        </w:rPr>
        <w:t xml:space="preserve"> detailed information </w:t>
      </w:r>
      <w:r>
        <w:rPr>
          <w:rFonts w:ascii="Times New Roman" w:hAnsi="Times New Roman" w:cs="Times New Roman"/>
          <w:sz w:val="24"/>
        </w:rPr>
        <w:t>on merchant reputation, debts and general trading activity and,</w:t>
      </w:r>
      <w:r w:rsidRPr="003961C5">
        <w:rPr>
          <w:rFonts w:ascii="Times New Roman" w:hAnsi="Times New Roman" w:cs="Times New Roman"/>
          <w:sz w:val="24"/>
        </w:rPr>
        <w:t xml:space="preserve"> once the network has been constructed, </w:t>
      </w:r>
      <w:r>
        <w:rPr>
          <w:rFonts w:ascii="Times New Roman" w:hAnsi="Times New Roman" w:cs="Times New Roman"/>
          <w:sz w:val="24"/>
        </w:rPr>
        <w:t xml:space="preserve">this </w:t>
      </w:r>
      <w:r w:rsidR="00383120">
        <w:rPr>
          <w:rFonts w:ascii="Times New Roman" w:hAnsi="Times New Roman" w:cs="Times New Roman"/>
          <w:sz w:val="24"/>
        </w:rPr>
        <w:t xml:space="preserve">additional </w:t>
      </w:r>
      <w:r>
        <w:rPr>
          <w:rFonts w:ascii="Times New Roman" w:hAnsi="Times New Roman" w:cs="Times New Roman"/>
          <w:sz w:val="24"/>
        </w:rPr>
        <w:t xml:space="preserve">information </w:t>
      </w:r>
      <w:r w:rsidR="00383120">
        <w:rPr>
          <w:rFonts w:ascii="Times New Roman" w:hAnsi="Times New Roman" w:cs="Times New Roman"/>
          <w:sz w:val="24"/>
        </w:rPr>
        <w:t>offers context for the network composition and functioning</w:t>
      </w:r>
      <w:r w:rsidRPr="003961C5">
        <w:rPr>
          <w:rFonts w:ascii="Times New Roman" w:hAnsi="Times New Roman" w:cs="Times New Roman"/>
          <w:sz w:val="24"/>
        </w:rPr>
        <w:t xml:space="preserve">. Other sources used </w:t>
      </w:r>
      <w:r>
        <w:rPr>
          <w:rFonts w:ascii="Times New Roman" w:hAnsi="Times New Roman" w:cs="Times New Roman"/>
          <w:sz w:val="24"/>
        </w:rPr>
        <w:t xml:space="preserve">are </w:t>
      </w:r>
      <w:r w:rsidRPr="003961C5">
        <w:rPr>
          <w:rFonts w:ascii="Times New Roman" w:hAnsi="Times New Roman" w:cs="Times New Roman"/>
          <w:sz w:val="24"/>
        </w:rPr>
        <w:t xml:space="preserve">the cargo manifests of the United States Customs Service available through the New York branch of the US National Archives. This source, although less detailed, provides a record of merchant transactions. By </w:t>
      </w:r>
      <w:r>
        <w:rPr>
          <w:rFonts w:ascii="Times New Roman" w:hAnsi="Times New Roman" w:cs="Times New Roman"/>
          <w:sz w:val="24"/>
        </w:rPr>
        <w:t xml:space="preserve">obtaining information on </w:t>
      </w:r>
      <w:r w:rsidRPr="003961C5">
        <w:rPr>
          <w:rFonts w:ascii="Times New Roman" w:hAnsi="Times New Roman" w:cs="Times New Roman"/>
          <w:sz w:val="24"/>
        </w:rPr>
        <w:t xml:space="preserve">the sending </w:t>
      </w:r>
      <w:r w:rsidRPr="003961C5">
        <w:rPr>
          <w:rFonts w:ascii="Times New Roman" w:hAnsi="Times New Roman" w:cs="Times New Roman"/>
          <w:sz w:val="24"/>
        </w:rPr>
        <w:lastRenderedPageBreak/>
        <w:t>and receiving merchants as well as the amount and description of goods</w:t>
      </w:r>
      <w:r>
        <w:rPr>
          <w:rFonts w:ascii="Times New Roman" w:hAnsi="Times New Roman" w:cs="Times New Roman"/>
          <w:sz w:val="24"/>
        </w:rPr>
        <w:t xml:space="preserve"> traded</w:t>
      </w:r>
      <w:r w:rsidRPr="003961C5">
        <w:rPr>
          <w:rFonts w:ascii="Times New Roman" w:hAnsi="Times New Roman" w:cs="Times New Roman"/>
          <w:sz w:val="24"/>
        </w:rPr>
        <w:t>, one can achieve a more complete view of merchant connections betwee</w:t>
      </w:r>
      <w:r w:rsidR="00335A0D">
        <w:rPr>
          <w:rFonts w:ascii="Times New Roman" w:hAnsi="Times New Roman" w:cs="Times New Roman"/>
          <w:sz w:val="24"/>
        </w:rPr>
        <w:t>n the two ports.</w:t>
      </w:r>
      <w:r w:rsidR="00460A7E">
        <w:rPr>
          <w:rStyle w:val="EndnoteReference"/>
          <w:rFonts w:ascii="Times New Roman" w:hAnsi="Times New Roman" w:cs="Times New Roman"/>
          <w:sz w:val="24"/>
        </w:rPr>
        <w:endnoteReference w:id="19"/>
      </w:r>
      <w:r w:rsidR="00335A0D">
        <w:rPr>
          <w:rFonts w:ascii="Times New Roman" w:hAnsi="Times New Roman" w:cs="Times New Roman"/>
          <w:sz w:val="24"/>
        </w:rPr>
        <w:t xml:space="preserve"> This source has</w:t>
      </w:r>
      <w:r w:rsidRPr="003961C5">
        <w:rPr>
          <w:rFonts w:ascii="Times New Roman" w:hAnsi="Times New Roman" w:cs="Times New Roman"/>
          <w:sz w:val="24"/>
        </w:rPr>
        <w:t xml:space="preserve"> also be used to fill gaps that may emerge due to missing or incomplete correspondence collections.</w:t>
      </w:r>
      <w:r>
        <w:rPr>
          <w:rFonts w:ascii="Times New Roman" w:hAnsi="Times New Roman" w:cs="Times New Roman"/>
          <w:sz w:val="24"/>
        </w:rPr>
        <w:t xml:space="preserve"> Beyond these, the </w:t>
      </w:r>
      <w:r>
        <w:rPr>
          <w:rFonts w:ascii="Times New Roman" w:hAnsi="Times New Roman" w:cs="Times New Roman"/>
          <w:i/>
          <w:sz w:val="24"/>
        </w:rPr>
        <w:t xml:space="preserve">London Gazette </w:t>
      </w:r>
      <w:r>
        <w:rPr>
          <w:rFonts w:ascii="Times New Roman" w:hAnsi="Times New Roman" w:cs="Times New Roman"/>
          <w:sz w:val="24"/>
        </w:rPr>
        <w:t>and several local newspapers</w:t>
      </w:r>
      <w:r w:rsidR="00EE636B">
        <w:rPr>
          <w:rFonts w:ascii="Times New Roman" w:hAnsi="Times New Roman" w:cs="Times New Roman"/>
          <w:sz w:val="24"/>
        </w:rPr>
        <w:t xml:space="preserve">, such as </w:t>
      </w:r>
      <w:r w:rsidR="00EE636B">
        <w:rPr>
          <w:rFonts w:ascii="Times New Roman" w:hAnsi="Times New Roman" w:cs="Times New Roman"/>
          <w:i/>
          <w:sz w:val="24"/>
        </w:rPr>
        <w:t>Williamson’s Liverpool Advertiser and Mercantile Chronicle</w:t>
      </w:r>
      <w:r w:rsidR="00EE636B">
        <w:rPr>
          <w:rFonts w:ascii="Times New Roman" w:hAnsi="Times New Roman" w:cs="Times New Roman"/>
          <w:sz w:val="24"/>
        </w:rPr>
        <w:t>,</w:t>
      </w:r>
      <w:r>
        <w:rPr>
          <w:rFonts w:ascii="Times New Roman" w:hAnsi="Times New Roman" w:cs="Times New Roman"/>
          <w:sz w:val="24"/>
        </w:rPr>
        <w:t xml:space="preserve"> provide evidence for the dissolution, formation and reformation of firms, which is important not only in for the construction of this network but for the analysis of its internal composition. </w:t>
      </w:r>
      <w:r w:rsidR="00B61D43">
        <w:rPr>
          <w:rFonts w:ascii="Times New Roman" w:hAnsi="Times New Roman" w:cs="Times New Roman"/>
          <w:sz w:val="24"/>
        </w:rPr>
        <w:t>Sources from the eighteenth and nineteenth century are problematic and often their are gaps. That being said, the collation of multiple types of sources has provided as complete a depiction of these networks as possible.</w:t>
      </w:r>
    </w:p>
    <w:p w:rsidR="00EE636B" w:rsidRDefault="00EE636B" w:rsidP="00BA641A">
      <w:pPr>
        <w:spacing w:after="0" w:line="480" w:lineRule="auto"/>
        <w:jc w:val="both"/>
        <w:rPr>
          <w:rFonts w:ascii="Times New Roman" w:hAnsi="Times New Roman" w:cs="Times New Roman"/>
          <w:sz w:val="24"/>
        </w:rPr>
      </w:pPr>
    </w:p>
    <w:p w:rsidR="00BA641A" w:rsidRDefault="00BA641A" w:rsidP="00EC3C27">
      <w:pPr>
        <w:spacing w:after="0" w:line="480" w:lineRule="auto"/>
        <w:jc w:val="both"/>
        <w:rPr>
          <w:rFonts w:ascii="Times New Roman" w:hAnsi="Times New Roman" w:cs="Times New Roman"/>
          <w:sz w:val="24"/>
        </w:rPr>
      </w:pPr>
      <w:r>
        <w:rPr>
          <w:rFonts w:ascii="Times New Roman" w:hAnsi="Times New Roman" w:cs="Times New Roman"/>
          <w:sz w:val="24"/>
        </w:rPr>
        <w:t xml:space="preserve">It must be stressed that a network visualisation is an excellent </w:t>
      </w:r>
      <w:r w:rsidR="00EE636B">
        <w:rPr>
          <w:rFonts w:ascii="Times New Roman" w:hAnsi="Times New Roman" w:cs="Times New Roman"/>
          <w:i/>
          <w:sz w:val="24"/>
        </w:rPr>
        <w:t>iterative</w:t>
      </w:r>
      <w:r>
        <w:rPr>
          <w:rFonts w:ascii="Times New Roman" w:hAnsi="Times New Roman" w:cs="Times New Roman"/>
          <w:sz w:val="24"/>
        </w:rPr>
        <w:t xml:space="preserve"> tool, one that acts as </w:t>
      </w:r>
      <w:r w:rsidR="00E74A06">
        <w:rPr>
          <w:rFonts w:ascii="Times New Roman" w:hAnsi="Times New Roman" w:cs="Times New Roman"/>
          <w:sz w:val="24"/>
        </w:rPr>
        <w:t>a base for further analysis of</w:t>
      </w:r>
      <w:r>
        <w:rPr>
          <w:rFonts w:ascii="Times New Roman" w:hAnsi="Times New Roman" w:cs="Times New Roman"/>
          <w:sz w:val="24"/>
        </w:rPr>
        <w:t xml:space="preserve"> network composition and functioning. The following sections shall use network visualisations to demonstrate </w:t>
      </w:r>
      <w:r w:rsidR="00DE73E7">
        <w:rPr>
          <w:rFonts w:ascii="Times New Roman" w:hAnsi="Times New Roman" w:cs="Times New Roman"/>
          <w:sz w:val="24"/>
        </w:rPr>
        <w:t>characteristics of the composition of the Liverpool-New York trade network in a given phase, how the network was transformed from one stage to the next and what this might indicate about the business culture of this trading community. Importantly, it will show points at which the network visualisation reveals opportunities for further qualitative research that may be hard to recognise through traditional approaches to trade histor</w:t>
      </w:r>
      <w:r w:rsidR="00EC3C27">
        <w:rPr>
          <w:rFonts w:ascii="Times New Roman" w:hAnsi="Times New Roman" w:cs="Times New Roman"/>
          <w:sz w:val="24"/>
        </w:rPr>
        <w:t>y.</w:t>
      </w:r>
    </w:p>
    <w:p w:rsidR="00EC3C27" w:rsidRDefault="00EC3C27" w:rsidP="00EC3C27">
      <w:pPr>
        <w:spacing w:after="0" w:line="480" w:lineRule="auto"/>
        <w:jc w:val="both"/>
        <w:rPr>
          <w:rFonts w:ascii="Times New Roman" w:hAnsi="Times New Roman" w:cs="Times New Roman"/>
          <w:sz w:val="24"/>
        </w:rPr>
      </w:pPr>
    </w:p>
    <w:p w:rsidR="00EC3C27" w:rsidRPr="00EC3C27" w:rsidRDefault="00EC3C27" w:rsidP="00EC3C27">
      <w:pPr>
        <w:spacing w:after="0" w:line="480" w:lineRule="auto"/>
        <w:jc w:val="both"/>
        <w:rPr>
          <w:rFonts w:ascii="Times New Roman" w:hAnsi="Times New Roman" w:cs="Times New Roman"/>
          <w:b/>
          <w:sz w:val="24"/>
        </w:rPr>
      </w:pPr>
      <w:r>
        <w:rPr>
          <w:rFonts w:ascii="Times New Roman" w:hAnsi="Times New Roman" w:cs="Times New Roman"/>
          <w:b/>
          <w:sz w:val="24"/>
        </w:rPr>
        <w:t>The First Network Phase (1760s-1780s)</w:t>
      </w:r>
    </w:p>
    <w:p w:rsidR="00A13616" w:rsidRDefault="00804C7A" w:rsidP="002A00AE">
      <w:pPr>
        <w:spacing w:line="480" w:lineRule="auto"/>
        <w:rPr>
          <w:rFonts w:ascii="Times New Roman" w:hAnsi="Times New Roman" w:cs="Times New Roman"/>
          <w:sz w:val="24"/>
        </w:rPr>
      </w:pPr>
      <w:r w:rsidRPr="003608D6">
        <w:rPr>
          <w:rFonts w:ascii="Times New Roman" w:hAnsi="Times New Roman" w:cs="Times New Roman"/>
          <w:sz w:val="24"/>
        </w:rPr>
        <w:t>At the end of the Seven Years’ War, the value of the trade between L</w:t>
      </w:r>
      <w:r w:rsidR="001649D0" w:rsidRPr="003608D6">
        <w:rPr>
          <w:rFonts w:ascii="Times New Roman" w:hAnsi="Times New Roman" w:cs="Times New Roman"/>
          <w:sz w:val="24"/>
        </w:rPr>
        <w:t xml:space="preserve">iverpool and New York was </w:t>
      </w:r>
      <w:r w:rsidRPr="003608D6">
        <w:rPr>
          <w:rFonts w:ascii="Times New Roman" w:hAnsi="Times New Roman" w:cs="Times New Roman"/>
          <w:sz w:val="24"/>
        </w:rPr>
        <w:t>relatively low in comparison to the Liverpool-West Indies trade or the New York-Ireland trade.</w:t>
      </w:r>
      <w:r w:rsidRPr="003608D6">
        <w:rPr>
          <w:rStyle w:val="EndnoteReference"/>
          <w:rFonts w:ascii="Times New Roman" w:hAnsi="Times New Roman" w:cs="Times New Roman"/>
          <w:sz w:val="24"/>
        </w:rPr>
        <w:endnoteReference w:id="20"/>
      </w:r>
      <w:r w:rsidRPr="003608D6">
        <w:rPr>
          <w:rFonts w:ascii="Times New Roman" w:hAnsi="Times New Roman" w:cs="Times New Roman"/>
          <w:sz w:val="24"/>
        </w:rPr>
        <w:t xml:space="preserve"> For example, in 1763, the value of goods imported into England from New York was £53,988 </w:t>
      </w:r>
      <w:r w:rsidRPr="003608D6">
        <w:rPr>
          <w:rFonts w:ascii="Times New Roman" w:hAnsi="Times New Roman" w:cs="Times New Roman"/>
          <w:sz w:val="24"/>
        </w:rPr>
        <w:lastRenderedPageBreak/>
        <w:t>but from Jamaica alone the value of imports to England was £1,159,023.</w:t>
      </w:r>
      <w:r w:rsidRPr="003608D6">
        <w:rPr>
          <w:rStyle w:val="EndnoteReference"/>
          <w:rFonts w:ascii="Times New Roman" w:hAnsi="Times New Roman" w:cs="Times New Roman"/>
          <w:sz w:val="24"/>
        </w:rPr>
        <w:endnoteReference w:id="21"/>
      </w:r>
      <w:r w:rsidRPr="003608D6">
        <w:rPr>
          <w:rFonts w:ascii="Times New Roman" w:hAnsi="Times New Roman" w:cs="Times New Roman"/>
          <w:sz w:val="24"/>
        </w:rPr>
        <w:t xml:space="preserve"> </w:t>
      </w:r>
      <w:r w:rsidR="001649D0" w:rsidRPr="003608D6">
        <w:rPr>
          <w:rFonts w:ascii="Times New Roman" w:hAnsi="Times New Roman" w:cs="Times New Roman"/>
          <w:sz w:val="24"/>
        </w:rPr>
        <w:t>Despite this</w:t>
      </w:r>
      <w:r w:rsidRPr="003608D6">
        <w:rPr>
          <w:rFonts w:ascii="Times New Roman" w:hAnsi="Times New Roman" w:cs="Times New Roman"/>
          <w:sz w:val="24"/>
        </w:rPr>
        <w:t xml:space="preserve"> low value of the trade, New Yo</w:t>
      </w:r>
      <w:r w:rsidR="00E74A06">
        <w:rPr>
          <w:rFonts w:ascii="Times New Roman" w:hAnsi="Times New Roman" w:cs="Times New Roman"/>
          <w:sz w:val="24"/>
        </w:rPr>
        <w:t>rk and Liverpool merchants</w:t>
      </w:r>
      <w:r w:rsidRPr="003608D6">
        <w:rPr>
          <w:rFonts w:ascii="Times New Roman" w:hAnsi="Times New Roman" w:cs="Times New Roman"/>
          <w:sz w:val="24"/>
        </w:rPr>
        <w:t xml:space="preserve"> exchanged a variety of goods. To Liverpool, New York merchants exported numerous raw materials and foodstuffs such as iron, timber and grain. These good were procured from the direct hinterland which included, New York </w:t>
      </w:r>
      <w:r w:rsidR="00B62C44">
        <w:rPr>
          <w:rFonts w:ascii="Times New Roman" w:hAnsi="Times New Roman" w:cs="Times New Roman"/>
          <w:sz w:val="24"/>
        </w:rPr>
        <w:t>colony/</w:t>
      </w:r>
      <w:r w:rsidRPr="003608D6">
        <w:rPr>
          <w:rFonts w:ascii="Times New Roman" w:hAnsi="Times New Roman" w:cs="Times New Roman"/>
          <w:sz w:val="24"/>
        </w:rPr>
        <w:t>state, New Jersey and Connecticut. To New York, Liverpool merchants sent coal, salt, cheese and small but varied amount of manufactures.</w:t>
      </w:r>
      <w:r w:rsidR="001563A4" w:rsidRPr="003608D6">
        <w:rPr>
          <w:rStyle w:val="EndnoteReference"/>
          <w:rFonts w:ascii="Times New Roman" w:hAnsi="Times New Roman" w:cs="Times New Roman"/>
          <w:sz w:val="24"/>
        </w:rPr>
        <w:endnoteReference w:id="22"/>
      </w:r>
      <w:r w:rsidR="00DA44A7" w:rsidRPr="003608D6">
        <w:rPr>
          <w:rFonts w:ascii="Times New Roman" w:hAnsi="Times New Roman" w:cs="Times New Roman"/>
          <w:sz w:val="24"/>
        </w:rPr>
        <w:t xml:space="preserve"> To access these good, merchants in Liverpool and New York possessed multiple trading connections. While the focus of this article are the connections created and sustained between Liverpool and New York merchants, it must be recognised that these merchants possessed numerous connections outside of this network.</w:t>
      </w:r>
      <w:r w:rsidR="00DA44A7" w:rsidRPr="003608D6">
        <w:rPr>
          <w:rStyle w:val="EndnoteReference"/>
          <w:rFonts w:ascii="Times New Roman" w:hAnsi="Times New Roman" w:cs="Times New Roman"/>
          <w:sz w:val="24"/>
        </w:rPr>
        <w:endnoteReference w:id="23"/>
      </w:r>
    </w:p>
    <w:p w:rsidR="00AA31D5" w:rsidRDefault="00A13616" w:rsidP="002A00AE">
      <w:pPr>
        <w:spacing w:line="480" w:lineRule="auto"/>
        <w:rPr>
          <w:rFonts w:ascii="Times New Roman" w:hAnsi="Times New Roman" w:cs="Times New Roman"/>
          <w:sz w:val="24"/>
        </w:rPr>
      </w:pPr>
      <w:r>
        <w:rPr>
          <w:rFonts w:ascii="Times New Roman" w:hAnsi="Times New Roman" w:cs="Times New Roman"/>
          <w:sz w:val="24"/>
        </w:rPr>
        <w:t>Below is a visualisation of the first network phase and consists of the firms participating in the Liverpool-New York trade from the 1760 to the 1780s and the connections they possessed during this network phase. The visualisation reveals a number of interesting features of the Liverpool-New York network in this early stage.</w:t>
      </w: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E74A06" w:rsidRDefault="00E74A06" w:rsidP="002A00AE">
      <w:pPr>
        <w:spacing w:line="480" w:lineRule="auto"/>
        <w:rPr>
          <w:rFonts w:ascii="Times New Roman" w:hAnsi="Times New Roman" w:cs="Times New Roman"/>
          <w:sz w:val="24"/>
        </w:rPr>
      </w:pPr>
    </w:p>
    <w:p w:rsidR="00DA0E7D" w:rsidRDefault="00DA0E7D" w:rsidP="002A00AE">
      <w:pPr>
        <w:spacing w:line="480" w:lineRule="auto"/>
        <w:rPr>
          <w:rFonts w:ascii="Times New Roman" w:hAnsi="Times New Roman" w:cs="Times New Roman"/>
          <w:i/>
          <w:sz w:val="24"/>
        </w:rPr>
        <w:sectPr w:rsidR="00DA0E7D" w:rsidSect="0086332E">
          <w:footerReference w:type="default" r:id="rId7"/>
          <w:endnotePr>
            <w:numFmt w:val="decimal"/>
          </w:endnotePr>
          <w:pgSz w:w="12240" w:h="15840"/>
          <w:pgMar w:top="1440" w:right="1440" w:bottom="1440" w:left="1440" w:header="708" w:footer="708" w:gutter="0"/>
          <w:cols w:space="708"/>
          <w:docGrid w:linePitch="360"/>
        </w:sectPr>
      </w:pPr>
    </w:p>
    <w:p w:rsidR="00BD458F" w:rsidRPr="00BD458F" w:rsidRDefault="00BD458F" w:rsidP="00DA0E7D">
      <w:pPr>
        <w:spacing w:line="480" w:lineRule="auto"/>
        <w:jc w:val="center"/>
        <w:rPr>
          <w:rFonts w:ascii="Times New Roman" w:hAnsi="Times New Roman" w:cs="Times New Roman"/>
          <w:i/>
          <w:sz w:val="24"/>
        </w:rPr>
      </w:pPr>
      <w:r>
        <w:rPr>
          <w:rFonts w:ascii="Times New Roman" w:hAnsi="Times New Roman" w:cs="Times New Roman"/>
          <w:i/>
          <w:sz w:val="24"/>
        </w:rPr>
        <w:lastRenderedPageBreak/>
        <w:t>Figure 2. The First</w:t>
      </w:r>
      <w:r w:rsidRPr="006D03F4">
        <w:rPr>
          <w:rFonts w:ascii="Times New Roman" w:hAnsi="Times New Roman" w:cs="Times New Roman"/>
          <w:i/>
          <w:sz w:val="24"/>
        </w:rPr>
        <w:t xml:space="preserve"> Phase of the Liver</w:t>
      </w:r>
      <w:r>
        <w:rPr>
          <w:rFonts w:ascii="Times New Roman" w:hAnsi="Times New Roman" w:cs="Times New Roman"/>
          <w:i/>
          <w:sz w:val="24"/>
        </w:rPr>
        <w:t>pool-New York Trade Network, 176</w:t>
      </w:r>
      <w:r w:rsidRPr="006D03F4">
        <w:rPr>
          <w:rFonts w:ascii="Times New Roman" w:hAnsi="Times New Roman" w:cs="Times New Roman"/>
          <w:i/>
          <w:sz w:val="24"/>
        </w:rPr>
        <w:t>0</w:t>
      </w:r>
      <w:r>
        <w:rPr>
          <w:rFonts w:ascii="Times New Roman" w:hAnsi="Times New Roman" w:cs="Times New Roman"/>
          <w:i/>
          <w:sz w:val="24"/>
        </w:rPr>
        <w:t>s-1780s</w:t>
      </w:r>
      <w:r w:rsidRPr="006D03F4">
        <w:rPr>
          <w:rFonts w:ascii="Times New Roman" w:hAnsi="Times New Roman" w:cs="Times New Roman"/>
          <w:i/>
          <w:sz w:val="24"/>
        </w:rPr>
        <w:t>.</w:t>
      </w:r>
    </w:p>
    <w:p w:rsidR="00E74A06" w:rsidRDefault="00E74A06" w:rsidP="002A00AE">
      <w:pPr>
        <w:spacing w:line="480" w:lineRule="auto"/>
        <w:rPr>
          <w:rFonts w:ascii="Times New Roman" w:hAnsi="Times New Roman" w:cs="Times New Roman"/>
          <w:noProof/>
          <w:sz w:val="24"/>
          <w:lang w:val="en-CA" w:eastAsia="en-CA"/>
        </w:rPr>
      </w:pPr>
    </w:p>
    <w:p w:rsidR="00E74A06" w:rsidRDefault="00E74A06" w:rsidP="002A00AE">
      <w:pPr>
        <w:spacing w:line="480" w:lineRule="auto"/>
        <w:rPr>
          <w:rFonts w:ascii="Times New Roman" w:hAnsi="Times New Roman" w:cs="Times New Roman"/>
          <w:noProof/>
          <w:sz w:val="24"/>
          <w:lang w:val="en-CA" w:eastAsia="en-CA"/>
        </w:rPr>
      </w:pPr>
    </w:p>
    <w:p w:rsidR="00E74A06" w:rsidRDefault="00E74A06" w:rsidP="002A00AE">
      <w:pPr>
        <w:spacing w:line="480" w:lineRule="auto"/>
        <w:rPr>
          <w:rFonts w:ascii="Times New Roman" w:hAnsi="Times New Roman" w:cs="Times New Roman"/>
          <w:noProof/>
          <w:sz w:val="24"/>
          <w:lang w:val="en-CA" w:eastAsia="en-CA"/>
        </w:rPr>
      </w:pPr>
    </w:p>
    <w:p w:rsidR="009E3D46" w:rsidRDefault="009E3D46" w:rsidP="002A00AE">
      <w:pPr>
        <w:spacing w:line="480" w:lineRule="auto"/>
        <w:rPr>
          <w:rFonts w:ascii="Times New Roman" w:hAnsi="Times New Roman" w:cs="Times New Roman"/>
          <w:noProof/>
          <w:sz w:val="24"/>
          <w:lang w:val="en-CA" w:eastAsia="en-CA"/>
        </w:rPr>
      </w:pPr>
    </w:p>
    <w:p w:rsidR="009E3D46" w:rsidRDefault="009E3D46" w:rsidP="002A00AE">
      <w:pPr>
        <w:spacing w:line="480" w:lineRule="auto"/>
        <w:rPr>
          <w:rFonts w:ascii="Times New Roman" w:hAnsi="Times New Roman" w:cs="Times New Roman"/>
          <w:noProof/>
          <w:sz w:val="24"/>
          <w:lang w:val="en-CA" w:eastAsia="en-CA"/>
        </w:rPr>
      </w:pPr>
    </w:p>
    <w:p w:rsidR="009E3D46" w:rsidRDefault="009E3D46" w:rsidP="002A00AE">
      <w:pPr>
        <w:spacing w:line="480" w:lineRule="auto"/>
        <w:rPr>
          <w:rFonts w:ascii="Times New Roman" w:hAnsi="Times New Roman" w:cs="Times New Roman"/>
          <w:noProof/>
          <w:sz w:val="24"/>
          <w:lang w:val="en-CA" w:eastAsia="en-CA"/>
        </w:rPr>
      </w:pPr>
    </w:p>
    <w:p w:rsidR="009E3D46" w:rsidRDefault="009E3D46" w:rsidP="002A00AE">
      <w:pPr>
        <w:spacing w:line="480" w:lineRule="auto"/>
        <w:rPr>
          <w:rFonts w:ascii="Times New Roman" w:hAnsi="Times New Roman" w:cs="Times New Roman"/>
          <w:noProof/>
          <w:sz w:val="24"/>
          <w:lang w:val="en-CA" w:eastAsia="en-CA"/>
        </w:rPr>
      </w:pPr>
    </w:p>
    <w:p w:rsidR="00A13616" w:rsidRDefault="00A13616" w:rsidP="002A00AE">
      <w:pPr>
        <w:spacing w:line="480" w:lineRule="auto"/>
        <w:rPr>
          <w:rFonts w:ascii="Times New Roman" w:hAnsi="Times New Roman" w:cs="Times New Roman"/>
          <w:sz w:val="24"/>
        </w:rPr>
      </w:pPr>
      <w:r>
        <w:rPr>
          <w:rFonts w:ascii="Times New Roman" w:hAnsi="Times New Roman" w:cs="Times New Roman"/>
          <w:sz w:val="24"/>
        </w:rPr>
        <w:t xml:space="preserve"> </w:t>
      </w:r>
    </w:p>
    <w:p w:rsidR="00AA31D5" w:rsidRPr="001A049F" w:rsidRDefault="00DA44A7" w:rsidP="00AA31D5">
      <w:pPr>
        <w:spacing w:after="0" w:line="480" w:lineRule="auto"/>
        <w:jc w:val="center"/>
        <w:rPr>
          <w:i/>
        </w:rPr>
      </w:pPr>
      <w:r w:rsidRPr="003608D6">
        <w:rPr>
          <w:rFonts w:ascii="Times New Roman" w:hAnsi="Times New Roman" w:cs="Times New Roman"/>
          <w:sz w:val="24"/>
        </w:rPr>
        <w:t xml:space="preserve"> </w:t>
      </w:r>
      <w:r w:rsidR="00804C7A" w:rsidRPr="003608D6">
        <w:rPr>
          <w:rFonts w:ascii="Times New Roman" w:hAnsi="Times New Roman" w:cs="Times New Roman"/>
          <w:sz w:val="24"/>
        </w:rPr>
        <w:t xml:space="preserve"> </w:t>
      </w:r>
      <w:r w:rsidR="00AA31D5" w:rsidRPr="00873B76">
        <w:rPr>
          <w:rFonts w:ascii="Times New Roman" w:hAnsi="Times New Roman" w:cs="Times New Roman"/>
          <w:i/>
          <w:sz w:val="20"/>
          <w:szCs w:val="20"/>
        </w:rPr>
        <w:t>Source</w:t>
      </w:r>
      <w:r w:rsidR="00AA31D5">
        <w:rPr>
          <w:rFonts w:ascii="Times New Roman" w:hAnsi="Times New Roman" w:cs="Times New Roman"/>
          <w:i/>
          <w:sz w:val="20"/>
          <w:szCs w:val="20"/>
        </w:rPr>
        <w:t>s</w:t>
      </w:r>
      <w:r w:rsidR="00AA31D5" w:rsidRPr="00873B76">
        <w:rPr>
          <w:rFonts w:ascii="Times New Roman" w:hAnsi="Times New Roman" w:cs="Times New Roman"/>
          <w:i/>
          <w:sz w:val="20"/>
          <w:szCs w:val="20"/>
        </w:rPr>
        <w:t xml:space="preserve">: </w:t>
      </w:r>
      <w:r w:rsidR="00AA31D5" w:rsidRPr="00873B76">
        <w:rPr>
          <w:rFonts w:ascii="Times New Roman" w:hAnsi="Times New Roman" w:cs="Times New Roman"/>
          <w:sz w:val="20"/>
          <w:szCs w:val="20"/>
        </w:rPr>
        <w:t xml:space="preserve">Liverpool-New York Trade Database (created by author); Truxes, </w:t>
      </w:r>
      <w:r w:rsidR="00AA31D5" w:rsidRPr="00873B76">
        <w:rPr>
          <w:rFonts w:ascii="Times New Roman" w:hAnsi="Times New Roman" w:cs="Times New Roman"/>
          <w:i/>
          <w:sz w:val="20"/>
          <w:szCs w:val="20"/>
        </w:rPr>
        <w:t>Letterbook of Greg &amp;Cunningham</w:t>
      </w:r>
      <w:r w:rsidR="00AA31D5" w:rsidRPr="00873B76">
        <w:rPr>
          <w:rFonts w:ascii="Times New Roman" w:hAnsi="Times New Roman" w:cs="Times New Roman"/>
          <w:sz w:val="20"/>
          <w:szCs w:val="20"/>
        </w:rPr>
        <w:t xml:space="preserve">; White, </w:t>
      </w:r>
      <w:r w:rsidR="00AA31D5" w:rsidRPr="00873B76">
        <w:rPr>
          <w:rFonts w:ascii="Times New Roman" w:hAnsi="Times New Roman" w:cs="Times New Roman"/>
          <w:i/>
          <w:sz w:val="20"/>
          <w:szCs w:val="20"/>
        </w:rPr>
        <w:t>The Beekman Mercantile Paper</w:t>
      </w:r>
      <w:r w:rsidR="003715E5">
        <w:rPr>
          <w:rFonts w:ascii="Times New Roman" w:hAnsi="Times New Roman" w:cs="Times New Roman"/>
          <w:i/>
          <w:sz w:val="20"/>
          <w:szCs w:val="20"/>
        </w:rPr>
        <w:t>s</w:t>
      </w:r>
      <w:r w:rsidR="00AA31D5" w:rsidRPr="00873B76">
        <w:rPr>
          <w:rFonts w:ascii="Times New Roman" w:hAnsi="Times New Roman" w:cs="Times New Roman"/>
          <w:sz w:val="20"/>
          <w:szCs w:val="20"/>
        </w:rPr>
        <w:t>.</w:t>
      </w:r>
      <w:r w:rsidR="00AA31D5" w:rsidRPr="00873B76">
        <w:rPr>
          <w:rFonts w:ascii="Times New Roman" w:hAnsi="Times New Roman" w:cs="Times New Roman"/>
          <w:i/>
          <w:sz w:val="20"/>
          <w:szCs w:val="20"/>
        </w:rPr>
        <w:t xml:space="preserve">, </w:t>
      </w:r>
      <w:r w:rsidR="00AA31D5" w:rsidRPr="00873B76">
        <w:rPr>
          <w:rFonts w:ascii="Times New Roman" w:hAnsi="Times New Roman" w:cs="Times New Roman"/>
          <w:sz w:val="20"/>
          <w:szCs w:val="20"/>
        </w:rPr>
        <w:t>The networks diagrams have been created using Visone. The grey nodes represent the New York firms and the black nodes represent Liverpool firms (however, some were based in Manchester but utilised Liverpool as their main exporting port).</w:t>
      </w:r>
    </w:p>
    <w:p w:rsidR="00DA0E7D" w:rsidRDefault="00DA0E7D" w:rsidP="002A00AE">
      <w:pPr>
        <w:spacing w:line="480" w:lineRule="auto"/>
        <w:rPr>
          <w:sz w:val="24"/>
        </w:rPr>
      </w:pPr>
    </w:p>
    <w:p w:rsidR="000709B3" w:rsidRDefault="000709B3" w:rsidP="002A00AE">
      <w:pPr>
        <w:spacing w:line="480" w:lineRule="auto"/>
        <w:rPr>
          <w:sz w:val="24"/>
        </w:rPr>
        <w:sectPr w:rsidR="000709B3" w:rsidSect="00DA0E7D">
          <w:endnotePr>
            <w:numFmt w:val="decimal"/>
          </w:endnotePr>
          <w:pgSz w:w="15840" w:h="12240" w:orient="landscape"/>
          <w:pgMar w:top="1440" w:right="1440" w:bottom="1440" w:left="1440" w:header="709" w:footer="709" w:gutter="0"/>
          <w:cols w:space="708"/>
          <w:docGrid w:linePitch="360"/>
        </w:sectPr>
      </w:pPr>
    </w:p>
    <w:p w:rsidR="00BD1192" w:rsidRDefault="00A738C4" w:rsidP="00BD1192">
      <w:pPr>
        <w:spacing w:after="0" w:line="480" w:lineRule="auto"/>
        <w:jc w:val="both"/>
        <w:rPr>
          <w:rFonts w:ascii="Times New Roman" w:hAnsi="Times New Roman" w:cs="Times New Roman"/>
          <w:sz w:val="24"/>
          <w:szCs w:val="24"/>
        </w:rPr>
      </w:pPr>
      <w:r w:rsidRPr="00A738C4">
        <w:rPr>
          <w:rFonts w:ascii="Times New Roman" w:hAnsi="Times New Roman" w:cs="Times New Roman"/>
          <w:sz w:val="24"/>
        </w:rPr>
        <w:lastRenderedPageBreak/>
        <w:t xml:space="preserve">What </w:t>
      </w:r>
      <w:r w:rsidR="00DA0E7D">
        <w:rPr>
          <w:rFonts w:ascii="Times New Roman" w:hAnsi="Times New Roman" w:cs="Times New Roman"/>
          <w:sz w:val="24"/>
        </w:rPr>
        <w:t>is first apparent from this visualisation is</w:t>
      </w:r>
      <w:r w:rsidRPr="00A738C4">
        <w:rPr>
          <w:rFonts w:ascii="Times New Roman" w:hAnsi="Times New Roman" w:cs="Times New Roman"/>
          <w:sz w:val="24"/>
        </w:rPr>
        <w:t xml:space="preserve"> the overall size of the trade network and the number of connections (or </w:t>
      </w:r>
      <w:r w:rsidRPr="00A738C4">
        <w:rPr>
          <w:rFonts w:ascii="Times New Roman" w:hAnsi="Times New Roman" w:cs="Times New Roman"/>
          <w:i/>
          <w:sz w:val="24"/>
        </w:rPr>
        <w:t>relationships</w:t>
      </w:r>
      <w:r w:rsidRPr="00A738C4">
        <w:rPr>
          <w:rFonts w:ascii="Times New Roman" w:hAnsi="Times New Roman" w:cs="Times New Roman"/>
          <w:sz w:val="24"/>
        </w:rPr>
        <w:t>) each firm possessed within this network.</w:t>
      </w:r>
      <w:r w:rsidR="00AD7200">
        <w:rPr>
          <w:rStyle w:val="EndnoteReference"/>
          <w:rFonts w:ascii="Times New Roman" w:hAnsi="Times New Roman" w:cs="Times New Roman"/>
          <w:sz w:val="24"/>
        </w:rPr>
        <w:endnoteReference w:id="24"/>
      </w:r>
      <w:r w:rsidRPr="00A738C4">
        <w:rPr>
          <w:rFonts w:ascii="Times New Roman" w:hAnsi="Times New Roman" w:cs="Times New Roman"/>
          <w:sz w:val="24"/>
        </w:rPr>
        <w:t xml:space="preserve"> </w:t>
      </w:r>
      <w:r w:rsidR="00BD1192">
        <w:rPr>
          <w:rFonts w:ascii="Times New Roman" w:hAnsi="Times New Roman" w:cs="Times New Roman"/>
          <w:sz w:val="24"/>
        </w:rPr>
        <w:t>One can see t</w:t>
      </w:r>
      <w:r w:rsidR="00DA0E7D">
        <w:rPr>
          <w:rFonts w:ascii="Times New Roman" w:hAnsi="Times New Roman" w:cs="Times New Roman"/>
          <w:sz w:val="24"/>
        </w:rPr>
        <w:t>hat during these two decades, thirty-seven</w:t>
      </w:r>
      <w:r w:rsidR="00BD1192">
        <w:rPr>
          <w:rFonts w:ascii="Times New Roman" w:hAnsi="Times New Roman" w:cs="Times New Roman"/>
          <w:sz w:val="24"/>
        </w:rPr>
        <w:t xml:space="preserve"> firms </w:t>
      </w:r>
      <w:r w:rsidR="00DA0E7D">
        <w:rPr>
          <w:rFonts w:ascii="Times New Roman" w:hAnsi="Times New Roman" w:cs="Times New Roman"/>
          <w:sz w:val="24"/>
        </w:rPr>
        <w:t>participated</w:t>
      </w:r>
      <w:r w:rsidR="00BD1192">
        <w:rPr>
          <w:rFonts w:ascii="Times New Roman" w:hAnsi="Times New Roman" w:cs="Times New Roman"/>
          <w:sz w:val="24"/>
        </w:rPr>
        <w:t xml:space="preserve"> in the Liverpool-New York trade. </w:t>
      </w:r>
      <w:r w:rsidR="00BD1192" w:rsidRPr="00281ACF">
        <w:rPr>
          <w:rFonts w:ascii="Times New Roman" w:hAnsi="Times New Roman" w:cs="Times New Roman"/>
          <w:sz w:val="24"/>
          <w:szCs w:val="24"/>
        </w:rPr>
        <w:t xml:space="preserve">In relation to the overall size of the merchant communities, the percentage of firms engaging in trade with either Liverpool or New York was very small. </w:t>
      </w:r>
      <w:r w:rsidR="00775DAA">
        <w:rPr>
          <w:rFonts w:ascii="Times New Roman" w:hAnsi="Times New Roman" w:cs="Times New Roman"/>
          <w:sz w:val="24"/>
          <w:szCs w:val="24"/>
        </w:rPr>
        <w:t>Based on a calculation of those listed as ‘Merchant’ i</w:t>
      </w:r>
      <w:r w:rsidR="00BD1192" w:rsidRPr="00281ACF">
        <w:rPr>
          <w:rFonts w:ascii="Times New Roman" w:hAnsi="Times New Roman" w:cs="Times New Roman"/>
          <w:sz w:val="24"/>
          <w:szCs w:val="24"/>
        </w:rPr>
        <w:t>n</w:t>
      </w:r>
      <w:r w:rsidR="00775DAA">
        <w:rPr>
          <w:rFonts w:ascii="Times New Roman" w:hAnsi="Times New Roman" w:cs="Times New Roman"/>
          <w:sz w:val="24"/>
          <w:szCs w:val="24"/>
        </w:rPr>
        <w:t xml:space="preserve"> </w:t>
      </w:r>
      <w:r w:rsidR="00775DAA">
        <w:rPr>
          <w:rFonts w:ascii="Times New Roman" w:hAnsi="Times New Roman" w:cs="Times New Roman"/>
          <w:i/>
          <w:sz w:val="24"/>
          <w:szCs w:val="24"/>
        </w:rPr>
        <w:t>Gore’s Liverpool Street Directory</w:t>
      </w:r>
      <w:r w:rsidR="00775DAA">
        <w:rPr>
          <w:rFonts w:ascii="Times New Roman" w:hAnsi="Times New Roman" w:cs="Times New Roman"/>
          <w:sz w:val="24"/>
          <w:szCs w:val="24"/>
        </w:rPr>
        <w:t xml:space="preserve">, </w:t>
      </w:r>
      <w:r w:rsidR="00BD1192">
        <w:rPr>
          <w:rFonts w:ascii="Times New Roman" w:hAnsi="Times New Roman" w:cs="Times New Roman"/>
          <w:sz w:val="24"/>
          <w:szCs w:val="24"/>
        </w:rPr>
        <w:t>at the end of the 1760s</w:t>
      </w:r>
      <w:r w:rsidR="00BD1192" w:rsidRPr="00281ACF">
        <w:rPr>
          <w:rFonts w:ascii="Times New Roman" w:hAnsi="Times New Roman" w:cs="Times New Roman"/>
          <w:sz w:val="24"/>
          <w:szCs w:val="24"/>
        </w:rPr>
        <w:t xml:space="preserve">, </w:t>
      </w:r>
      <w:r w:rsidR="00775DAA">
        <w:rPr>
          <w:rFonts w:ascii="Times New Roman" w:hAnsi="Times New Roman" w:cs="Times New Roman"/>
          <w:sz w:val="24"/>
          <w:szCs w:val="24"/>
        </w:rPr>
        <w:t>the firms participating in</w:t>
      </w:r>
      <w:r w:rsidR="00BD1192" w:rsidRPr="00281ACF">
        <w:rPr>
          <w:rFonts w:ascii="Times New Roman" w:hAnsi="Times New Roman" w:cs="Times New Roman"/>
          <w:sz w:val="24"/>
          <w:szCs w:val="24"/>
        </w:rPr>
        <w:t xml:space="preserve"> </w:t>
      </w:r>
      <w:r w:rsidR="00775DAA">
        <w:rPr>
          <w:rFonts w:ascii="Times New Roman" w:hAnsi="Times New Roman" w:cs="Times New Roman"/>
          <w:sz w:val="24"/>
          <w:szCs w:val="24"/>
        </w:rPr>
        <w:t xml:space="preserve">the </w:t>
      </w:r>
      <w:r w:rsidR="00BD1192" w:rsidRPr="00281ACF">
        <w:rPr>
          <w:rFonts w:ascii="Times New Roman" w:hAnsi="Times New Roman" w:cs="Times New Roman"/>
          <w:sz w:val="24"/>
          <w:szCs w:val="24"/>
        </w:rPr>
        <w:t xml:space="preserve">trade to New York made up </w:t>
      </w:r>
      <w:r w:rsidR="00775DAA">
        <w:rPr>
          <w:rFonts w:ascii="Times New Roman" w:hAnsi="Times New Roman" w:cs="Times New Roman"/>
          <w:sz w:val="24"/>
          <w:szCs w:val="24"/>
        </w:rPr>
        <w:t xml:space="preserve">approximately </w:t>
      </w:r>
      <w:r w:rsidR="00BD1192" w:rsidRPr="00281ACF">
        <w:rPr>
          <w:rFonts w:ascii="Times New Roman" w:hAnsi="Times New Roman" w:cs="Times New Roman"/>
          <w:sz w:val="24"/>
          <w:szCs w:val="24"/>
        </w:rPr>
        <w:t xml:space="preserve">seven per cent of the </w:t>
      </w:r>
      <w:r w:rsidR="00775DAA">
        <w:rPr>
          <w:rFonts w:ascii="Times New Roman" w:hAnsi="Times New Roman" w:cs="Times New Roman"/>
          <w:sz w:val="24"/>
          <w:szCs w:val="24"/>
        </w:rPr>
        <w:t xml:space="preserve">overall Liverpool </w:t>
      </w:r>
      <w:r w:rsidR="00BD1192" w:rsidRPr="00281ACF">
        <w:rPr>
          <w:rFonts w:ascii="Times New Roman" w:hAnsi="Times New Roman" w:cs="Times New Roman"/>
          <w:sz w:val="24"/>
          <w:szCs w:val="24"/>
        </w:rPr>
        <w:t>merchant community.</w:t>
      </w:r>
      <w:r w:rsidR="00BD1192" w:rsidRPr="00281ACF">
        <w:rPr>
          <w:rStyle w:val="EndnoteReference"/>
          <w:rFonts w:ascii="Times New Roman" w:hAnsi="Times New Roman" w:cs="Times New Roman"/>
          <w:sz w:val="24"/>
          <w:szCs w:val="24"/>
        </w:rPr>
        <w:endnoteReference w:id="25"/>
      </w:r>
      <w:r w:rsidR="00BD1192" w:rsidRPr="00281ACF">
        <w:rPr>
          <w:rFonts w:ascii="Times New Roman" w:hAnsi="Times New Roman" w:cs="Times New Roman"/>
          <w:sz w:val="24"/>
          <w:szCs w:val="24"/>
        </w:rPr>
        <w:t xml:space="preserve"> </w:t>
      </w:r>
      <w:r w:rsidR="00BD1192">
        <w:rPr>
          <w:rFonts w:ascii="Times New Roman" w:hAnsi="Times New Roman" w:cs="Times New Roman"/>
          <w:sz w:val="24"/>
          <w:szCs w:val="24"/>
        </w:rPr>
        <w:t>Liverpool m</w:t>
      </w:r>
      <w:r w:rsidR="00BD1192" w:rsidRPr="00281ACF">
        <w:rPr>
          <w:rFonts w:ascii="Times New Roman" w:hAnsi="Times New Roman" w:cs="Times New Roman"/>
          <w:sz w:val="24"/>
          <w:szCs w:val="24"/>
        </w:rPr>
        <w:t>erchants were more likely to trade with other significant colonial ports such as Philadelphia and Boston. There was also vested interest in the West Indian and African trades</w:t>
      </w:r>
      <w:r w:rsidR="00C04B71">
        <w:rPr>
          <w:rFonts w:ascii="Times New Roman" w:hAnsi="Times New Roman" w:cs="Times New Roman"/>
          <w:sz w:val="24"/>
          <w:szCs w:val="24"/>
        </w:rPr>
        <w:t xml:space="preserve"> (including the slave trade)</w:t>
      </w:r>
      <w:r w:rsidR="00BD1192" w:rsidRPr="00281ACF">
        <w:rPr>
          <w:rFonts w:ascii="Times New Roman" w:hAnsi="Times New Roman" w:cs="Times New Roman"/>
          <w:sz w:val="24"/>
          <w:szCs w:val="24"/>
        </w:rPr>
        <w:t>.</w:t>
      </w:r>
      <w:r w:rsidR="00BD1192" w:rsidRPr="00281ACF">
        <w:rPr>
          <w:rStyle w:val="EndnoteReference"/>
          <w:rFonts w:ascii="Times New Roman" w:hAnsi="Times New Roman" w:cs="Times New Roman"/>
          <w:sz w:val="24"/>
          <w:szCs w:val="24"/>
        </w:rPr>
        <w:endnoteReference w:id="26"/>
      </w:r>
      <w:r w:rsidR="00BD1192" w:rsidRPr="00281ACF">
        <w:rPr>
          <w:rFonts w:ascii="Times New Roman" w:hAnsi="Times New Roman" w:cs="Times New Roman"/>
          <w:sz w:val="24"/>
          <w:szCs w:val="24"/>
        </w:rPr>
        <w:t xml:space="preserve"> Similarly</w:t>
      </w:r>
      <w:r w:rsidR="00BD1192">
        <w:rPr>
          <w:rFonts w:ascii="Times New Roman" w:hAnsi="Times New Roman" w:cs="Times New Roman"/>
          <w:sz w:val="24"/>
          <w:szCs w:val="24"/>
        </w:rPr>
        <w:t>,</w:t>
      </w:r>
      <w:r w:rsidR="00BD1192" w:rsidRPr="00281ACF">
        <w:rPr>
          <w:rFonts w:ascii="Times New Roman" w:hAnsi="Times New Roman" w:cs="Times New Roman"/>
          <w:sz w:val="24"/>
          <w:szCs w:val="24"/>
        </w:rPr>
        <w:t xml:space="preserve"> </w:t>
      </w:r>
      <w:r w:rsidR="00BD1192">
        <w:rPr>
          <w:rFonts w:ascii="Times New Roman" w:hAnsi="Times New Roman" w:cs="Times New Roman"/>
          <w:sz w:val="24"/>
          <w:szCs w:val="24"/>
        </w:rPr>
        <w:t>i</w:t>
      </w:r>
      <w:r w:rsidR="00BD1192" w:rsidRPr="00281ACF">
        <w:rPr>
          <w:rFonts w:ascii="Times New Roman" w:hAnsi="Times New Roman" w:cs="Times New Roman"/>
          <w:sz w:val="24"/>
          <w:szCs w:val="24"/>
        </w:rPr>
        <w:t xml:space="preserve">n New York, </w:t>
      </w:r>
      <w:r w:rsidR="00775DAA">
        <w:rPr>
          <w:rFonts w:ascii="Times New Roman" w:hAnsi="Times New Roman" w:cs="Times New Roman"/>
          <w:sz w:val="24"/>
          <w:szCs w:val="24"/>
        </w:rPr>
        <w:t>based on the numbers provided by Cathy Matson</w:t>
      </w:r>
      <w:r w:rsidR="00C04B71">
        <w:rPr>
          <w:rFonts w:ascii="Times New Roman" w:hAnsi="Times New Roman" w:cs="Times New Roman"/>
          <w:sz w:val="24"/>
          <w:szCs w:val="24"/>
        </w:rPr>
        <w:t>,</w:t>
      </w:r>
      <w:r w:rsidR="00775DAA">
        <w:rPr>
          <w:rFonts w:ascii="Times New Roman" w:hAnsi="Times New Roman" w:cs="Times New Roman"/>
          <w:sz w:val="24"/>
          <w:szCs w:val="24"/>
        </w:rPr>
        <w:t xml:space="preserve"> </w:t>
      </w:r>
      <w:r w:rsidR="00BD1192" w:rsidRPr="00281ACF">
        <w:rPr>
          <w:rFonts w:ascii="Times New Roman" w:hAnsi="Times New Roman" w:cs="Times New Roman"/>
          <w:sz w:val="24"/>
          <w:szCs w:val="24"/>
        </w:rPr>
        <w:t>firms trading with Liverpool between 1767 and 1771 comprised approximately six per cent of the overall merchant community.</w:t>
      </w:r>
      <w:r w:rsidR="00BD1192" w:rsidRPr="00281ACF">
        <w:rPr>
          <w:rStyle w:val="EndnoteReference"/>
          <w:rFonts w:ascii="Times New Roman" w:hAnsi="Times New Roman" w:cs="Times New Roman"/>
          <w:sz w:val="24"/>
          <w:szCs w:val="24"/>
        </w:rPr>
        <w:endnoteReference w:id="27"/>
      </w:r>
      <w:r w:rsidR="00BD1192" w:rsidRPr="00281ACF">
        <w:rPr>
          <w:rFonts w:ascii="Times New Roman" w:hAnsi="Times New Roman" w:cs="Times New Roman"/>
          <w:sz w:val="24"/>
          <w:szCs w:val="24"/>
        </w:rPr>
        <w:t xml:space="preserve"> It appears</w:t>
      </w:r>
      <w:r w:rsidR="00BD1192">
        <w:rPr>
          <w:rFonts w:ascii="Times New Roman" w:hAnsi="Times New Roman" w:cs="Times New Roman"/>
          <w:sz w:val="24"/>
          <w:szCs w:val="24"/>
        </w:rPr>
        <w:t>,</w:t>
      </w:r>
      <w:r w:rsidR="00BD1192" w:rsidRPr="00281ACF">
        <w:rPr>
          <w:rFonts w:ascii="Times New Roman" w:hAnsi="Times New Roman" w:cs="Times New Roman"/>
          <w:sz w:val="24"/>
          <w:szCs w:val="24"/>
        </w:rPr>
        <w:t xml:space="preserve"> at this time</w:t>
      </w:r>
      <w:r w:rsidR="00BD1192">
        <w:rPr>
          <w:rFonts w:ascii="Times New Roman" w:hAnsi="Times New Roman" w:cs="Times New Roman"/>
          <w:sz w:val="24"/>
          <w:szCs w:val="24"/>
        </w:rPr>
        <w:t>,</w:t>
      </w:r>
      <w:r w:rsidR="00BD1192" w:rsidRPr="00281ACF">
        <w:rPr>
          <w:rFonts w:ascii="Times New Roman" w:hAnsi="Times New Roman" w:cs="Times New Roman"/>
          <w:sz w:val="24"/>
          <w:szCs w:val="24"/>
        </w:rPr>
        <w:t xml:space="preserve"> more merchants in this port were engaged in trade along the coast, with the West Indies, Ireland, London, Bristol and other significant ports in Europe.</w:t>
      </w:r>
      <w:r w:rsidR="00BD1192" w:rsidRPr="00281ACF">
        <w:rPr>
          <w:rStyle w:val="EndnoteReference"/>
          <w:rFonts w:ascii="Times New Roman" w:hAnsi="Times New Roman" w:cs="Times New Roman"/>
          <w:sz w:val="24"/>
          <w:szCs w:val="24"/>
        </w:rPr>
        <w:endnoteReference w:id="28"/>
      </w:r>
      <w:r w:rsidR="00BD1192" w:rsidRPr="00281ACF">
        <w:rPr>
          <w:rFonts w:ascii="Times New Roman" w:hAnsi="Times New Roman" w:cs="Times New Roman"/>
          <w:sz w:val="24"/>
          <w:szCs w:val="24"/>
        </w:rPr>
        <w:t xml:space="preserve"> </w:t>
      </w:r>
    </w:p>
    <w:p w:rsidR="00775DAA" w:rsidRDefault="00A738C4" w:rsidP="002A00AE">
      <w:pPr>
        <w:spacing w:line="480" w:lineRule="auto"/>
        <w:rPr>
          <w:rFonts w:ascii="Times New Roman" w:hAnsi="Times New Roman" w:cs="Times New Roman"/>
          <w:sz w:val="24"/>
        </w:rPr>
      </w:pPr>
      <w:r w:rsidRPr="00A738C4">
        <w:rPr>
          <w:rFonts w:ascii="Times New Roman" w:hAnsi="Times New Roman" w:cs="Times New Roman"/>
          <w:sz w:val="24"/>
        </w:rPr>
        <w:t xml:space="preserve"> </w:t>
      </w:r>
    </w:p>
    <w:p w:rsidR="000154B9" w:rsidRDefault="008E0151" w:rsidP="002A00AE">
      <w:pPr>
        <w:spacing w:line="480" w:lineRule="auto"/>
        <w:rPr>
          <w:rFonts w:ascii="Times New Roman" w:hAnsi="Times New Roman" w:cs="Times New Roman"/>
          <w:sz w:val="24"/>
        </w:rPr>
      </w:pPr>
      <w:r>
        <w:rPr>
          <w:rFonts w:ascii="Times New Roman" w:hAnsi="Times New Roman" w:cs="Times New Roman"/>
          <w:sz w:val="24"/>
        </w:rPr>
        <w:t xml:space="preserve">However, more importantly </w:t>
      </w:r>
      <w:r w:rsidR="00A91E6D">
        <w:rPr>
          <w:rFonts w:ascii="Times New Roman" w:hAnsi="Times New Roman" w:cs="Times New Roman"/>
          <w:sz w:val="24"/>
        </w:rPr>
        <w:t xml:space="preserve">to understanding network functioning through the use of visualisations is analysing the connections between merchants. From this visualisation, one </w:t>
      </w:r>
      <w:r w:rsidR="00364DEA">
        <w:rPr>
          <w:rFonts w:ascii="Times New Roman" w:hAnsi="Times New Roman" w:cs="Times New Roman"/>
          <w:sz w:val="24"/>
        </w:rPr>
        <w:t xml:space="preserve">sees </w:t>
      </w:r>
      <w:r w:rsidR="00A91E6D">
        <w:rPr>
          <w:rFonts w:ascii="Times New Roman" w:hAnsi="Times New Roman" w:cs="Times New Roman"/>
          <w:sz w:val="24"/>
        </w:rPr>
        <w:t xml:space="preserve">that each firm possessed a varied number of connections within this network. Some </w:t>
      </w:r>
      <w:r w:rsidR="00E058B9">
        <w:rPr>
          <w:rFonts w:ascii="Times New Roman" w:hAnsi="Times New Roman" w:cs="Times New Roman"/>
          <w:sz w:val="24"/>
        </w:rPr>
        <w:t xml:space="preserve">such as James Beekman in New York and Haliday &amp; Dunbar in Liverpool maintained multiple connections in both ports. </w:t>
      </w:r>
      <w:r w:rsidR="00A91E6D">
        <w:rPr>
          <w:rFonts w:ascii="Times New Roman" w:hAnsi="Times New Roman" w:cs="Times New Roman"/>
          <w:sz w:val="24"/>
        </w:rPr>
        <w:t xml:space="preserve">Others </w:t>
      </w:r>
      <w:r w:rsidR="00E058B9">
        <w:rPr>
          <w:rFonts w:ascii="Times New Roman" w:hAnsi="Times New Roman" w:cs="Times New Roman"/>
          <w:sz w:val="24"/>
        </w:rPr>
        <w:t xml:space="preserve">such as Shaw &amp; Long in New York or Charles Keeling in Liverpool had only one connection within this network. </w:t>
      </w:r>
      <w:r w:rsidR="00A91E6D">
        <w:rPr>
          <w:rFonts w:ascii="Times New Roman" w:hAnsi="Times New Roman" w:cs="Times New Roman"/>
          <w:sz w:val="24"/>
        </w:rPr>
        <w:t>This could indicate a number of possible firm characteristics. The first being that those who possessed numerous connections</w:t>
      </w:r>
      <w:r w:rsidR="00EA33BE">
        <w:rPr>
          <w:rFonts w:ascii="Times New Roman" w:hAnsi="Times New Roman" w:cs="Times New Roman"/>
          <w:sz w:val="24"/>
        </w:rPr>
        <w:t xml:space="preserve"> within this network may have done so because </w:t>
      </w:r>
      <w:r w:rsidR="003F6874">
        <w:rPr>
          <w:rFonts w:ascii="Times New Roman" w:hAnsi="Times New Roman" w:cs="Times New Roman"/>
          <w:sz w:val="24"/>
        </w:rPr>
        <w:t xml:space="preserve">they were well-established firms and thus had access to </w:t>
      </w:r>
      <w:r w:rsidR="003F6874">
        <w:rPr>
          <w:rFonts w:ascii="Times New Roman" w:hAnsi="Times New Roman" w:cs="Times New Roman"/>
          <w:sz w:val="24"/>
        </w:rPr>
        <w:lastRenderedPageBreak/>
        <w:t xml:space="preserve">numerous goods, credit and information, </w:t>
      </w:r>
      <w:r w:rsidR="00172ECF">
        <w:rPr>
          <w:rFonts w:ascii="Times New Roman" w:hAnsi="Times New Roman" w:cs="Times New Roman"/>
          <w:sz w:val="24"/>
        </w:rPr>
        <w:t>which made them</w:t>
      </w:r>
      <w:r w:rsidR="003F6874">
        <w:rPr>
          <w:rFonts w:ascii="Times New Roman" w:hAnsi="Times New Roman" w:cs="Times New Roman"/>
          <w:sz w:val="24"/>
        </w:rPr>
        <w:t xml:space="preserve"> desirable firm</w:t>
      </w:r>
      <w:r w:rsidR="00172ECF">
        <w:rPr>
          <w:rFonts w:ascii="Times New Roman" w:hAnsi="Times New Roman" w:cs="Times New Roman"/>
          <w:sz w:val="24"/>
        </w:rPr>
        <w:t>s</w:t>
      </w:r>
      <w:r w:rsidR="003F6874">
        <w:rPr>
          <w:rFonts w:ascii="Times New Roman" w:hAnsi="Times New Roman" w:cs="Times New Roman"/>
          <w:sz w:val="24"/>
        </w:rPr>
        <w:t xml:space="preserve"> with which to be connected. Conversely, those who had multiple connections in this network may not have held connections beyond this community, indicating they were part of a very dense network cluster and thus limited in their ability to trade elsewhere.</w:t>
      </w:r>
      <w:r w:rsidR="003F6874">
        <w:rPr>
          <w:rStyle w:val="EndnoteReference"/>
          <w:rFonts w:ascii="Times New Roman" w:hAnsi="Times New Roman" w:cs="Times New Roman"/>
          <w:sz w:val="24"/>
        </w:rPr>
        <w:endnoteReference w:id="29"/>
      </w:r>
      <w:r w:rsidR="00E058B9">
        <w:rPr>
          <w:rFonts w:ascii="Times New Roman" w:hAnsi="Times New Roman" w:cs="Times New Roman"/>
          <w:sz w:val="24"/>
        </w:rPr>
        <w:t xml:space="preserve"> </w:t>
      </w:r>
      <w:r w:rsidR="000154B9">
        <w:rPr>
          <w:rFonts w:ascii="Times New Roman" w:hAnsi="Times New Roman" w:cs="Times New Roman"/>
          <w:sz w:val="24"/>
        </w:rPr>
        <w:t>On the other end of the spectrum, t</w:t>
      </w:r>
      <w:r w:rsidR="00E058B9">
        <w:rPr>
          <w:rFonts w:ascii="Times New Roman" w:hAnsi="Times New Roman" w:cs="Times New Roman"/>
          <w:sz w:val="24"/>
        </w:rPr>
        <w:t>hose that held only one or two connections within this network</w:t>
      </w:r>
      <w:r w:rsidR="003F6874">
        <w:rPr>
          <w:rFonts w:ascii="Times New Roman" w:hAnsi="Times New Roman" w:cs="Times New Roman"/>
          <w:sz w:val="24"/>
        </w:rPr>
        <w:t xml:space="preserve"> </w:t>
      </w:r>
      <w:r w:rsidR="00E058B9">
        <w:rPr>
          <w:rFonts w:ascii="Times New Roman" w:hAnsi="Times New Roman" w:cs="Times New Roman"/>
          <w:sz w:val="24"/>
        </w:rPr>
        <w:t xml:space="preserve">may have been occasional participants who </w:t>
      </w:r>
      <w:r w:rsidR="000154B9">
        <w:rPr>
          <w:rFonts w:ascii="Times New Roman" w:hAnsi="Times New Roman" w:cs="Times New Roman"/>
          <w:sz w:val="24"/>
        </w:rPr>
        <w:t xml:space="preserve">only </w:t>
      </w:r>
      <w:r w:rsidR="00E058B9">
        <w:rPr>
          <w:rFonts w:ascii="Times New Roman" w:hAnsi="Times New Roman" w:cs="Times New Roman"/>
          <w:sz w:val="24"/>
        </w:rPr>
        <w:t xml:space="preserve">utilised this trade for specific commodities </w:t>
      </w:r>
      <w:r w:rsidR="000154B9">
        <w:rPr>
          <w:rFonts w:ascii="Times New Roman" w:hAnsi="Times New Roman" w:cs="Times New Roman"/>
          <w:sz w:val="24"/>
        </w:rPr>
        <w:t>when necessary.</w:t>
      </w:r>
      <w:r w:rsidR="00E058B9">
        <w:rPr>
          <w:rFonts w:ascii="Times New Roman" w:hAnsi="Times New Roman" w:cs="Times New Roman"/>
          <w:sz w:val="24"/>
        </w:rPr>
        <w:t xml:space="preserve"> </w:t>
      </w:r>
      <w:r w:rsidR="000154B9">
        <w:rPr>
          <w:rFonts w:ascii="Times New Roman" w:hAnsi="Times New Roman" w:cs="Times New Roman"/>
          <w:sz w:val="24"/>
        </w:rPr>
        <w:t>A lack of multiple connections within this network may also</w:t>
      </w:r>
      <w:r w:rsidR="00E058B9">
        <w:rPr>
          <w:rFonts w:ascii="Times New Roman" w:hAnsi="Times New Roman" w:cs="Times New Roman"/>
          <w:sz w:val="24"/>
        </w:rPr>
        <w:t xml:space="preserve"> indicate that they were simply smaller firms which were not as well connected as their peers.</w:t>
      </w:r>
      <w:r w:rsidR="000154B9">
        <w:rPr>
          <w:rFonts w:ascii="Times New Roman" w:hAnsi="Times New Roman" w:cs="Times New Roman"/>
          <w:sz w:val="24"/>
        </w:rPr>
        <w:t xml:space="preserve"> While this level of detail might not be clear from the visualisation alone, the recognition of differences between firms on the basis of number of relationships provides a guide for more specific qualitative research.</w:t>
      </w:r>
    </w:p>
    <w:p w:rsidR="00B65366" w:rsidRDefault="003E1A78" w:rsidP="002A00AE">
      <w:pPr>
        <w:spacing w:line="480" w:lineRule="auto"/>
        <w:rPr>
          <w:rFonts w:ascii="Times New Roman" w:hAnsi="Times New Roman" w:cs="Times New Roman"/>
          <w:sz w:val="24"/>
          <w:szCs w:val="24"/>
        </w:rPr>
      </w:pPr>
      <w:r>
        <w:rPr>
          <w:rFonts w:ascii="Times New Roman" w:hAnsi="Times New Roman" w:cs="Times New Roman"/>
          <w:sz w:val="24"/>
        </w:rPr>
        <w:t xml:space="preserve">What </w:t>
      </w:r>
      <w:r w:rsidR="00F24C21">
        <w:rPr>
          <w:rFonts w:ascii="Times New Roman" w:hAnsi="Times New Roman" w:cs="Times New Roman"/>
          <w:sz w:val="24"/>
        </w:rPr>
        <w:t xml:space="preserve">the visualisation does </w:t>
      </w:r>
      <w:r w:rsidR="00945CC4">
        <w:rPr>
          <w:rFonts w:ascii="Times New Roman" w:hAnsi="Times New Roman" w:cs="Times New Roman"/>
          <w:sz w:val="24"/>
        </w:rPr>
        <w:t>make apparent</w:t>
      </w:r>
      <w:r w:rsidR="000154B9">
        <w:rPr>
          <w:rFonts w:ascii="Times New Roman" w:hAnsi="Times New Roman" w:cs="Times New Roman"/>
          <w:sz w:val="24"/>
        </w:rPr>
        <w:t xml:space="preserve"> </w:t>
      </w:r>
      <w:r w:rsidR="00945CC4">
        <w:rPr>
          <w:rFonts w:ascii="Times New Roman" w:hAnsi="Times New Roman" w:cs="Times New Roman"/>
          <w:sz w:val="24"/>
        </w:rPr>
        <w:t xml:space="preserve">is the </w:t>
      </w:r>
      <w:r w:rsidR="00EB78B8">
        <w:rPr>
          <w:rFonts w:ascii="Times New Roman" w:hAnsi="Times New Roman" w:cs="Times New Roman"/>
          <w:sz w:val="24"/>
        </w:rPr>
        <w:t xml:space="preserve">comparative </w:t>
      </w:r>
      <w:r>
        <w:rPr>
          <w:rFonts w:ascii="Times New Roman" w:hAnsi="Times New Roman" w:cs="Times New Roman"/>
          <w:sz w:val="24"/>
        </w:rPr>
        <w:t>number of firm</w:t>
      </w:r>
      <w:r w:rsidR="00EB78B8">
        <w:rPr>
          <w:rFonts w:ascii="Times New Roman" w:hAnsi="Times New Roman" w:cs="Times New Roman"/>
          <w:sz w:val="24"/>
        </w:rPr>
        <w:t>s</w:t>
      </w:r>
      <w:r w:rsidR="00945CC4">
        <w:rPr>
          <w:rFonts w:ascii="Times New Roman" w:hAnsi="Times New Roman" w:cs="Times New Roman"/>
          <w:sz w:val="24"/>
        </w:rPr>
        <w:t xml:space="preserve"> </w:t>
      </w:r>
      <w:r w:rsidR="00EB78B8">
        <w:rPr>
          <w:rFonts w:ascii="Times New Roman" w:hAnsi="Times New Roman" w:cs="Times New Roman"/>
          <w:sz w:val="24"/>
        </w:rPr>
        <w:t>participating in this trade in each port as well as the number of connections they maintained</w:t>
      </w:r>
      <w:r w:rsidR="00945CC4">
        <w:rPr>
          <w:rFonts w:ascii="Times New Roman" w:hAnsi="Times New Roman" w:cs="Times New Roman"/>
          <w:sz w:val="24"/>
        </w:rPr>
        <w:t xml:space="preserve">. </w:t>
      </w:r>
      <w:r w:rsidR="00EB78B8">
        <w:rPr>
          <w:rFonts w:ascii="Times New Roman" w:hAnsi="Times New Roman" w:cs="Times New Roman"/>
          <w:sz w:val="24"/>
        </w:rPr>
        <w:t>While th</w:t>
      </w:r>
      <w:r w:rsidR="009F7852">
        <w:rPr>
          <w:rFonts w:ascii="Times New Roman" w:hAnsi="Times New Roman" w:cs="Times New Roman"/>
          <w:sz w:val="24"/>
        </w:rPr>
        <w:t>ere wa</w:t>
      </w:r>
      <w:r w:rsidR="00EB78B8">
        <w:rPr>
          <w:rFonts w:ascii="Times New Roman" w:hAnsi="Times New Roman" w:cs="Times New Roman"/>
          <w:sz w:val="24"/>
        </w:rPr>
        <w:t>s minimal difference</w:t>
      </w:r>
      <w:r w:rsidR="009F7852">
        <w:rPr>
          <w:rFonts w:ascii="Times New Roman" w:hAnsi="Times New Roman" w:cs="Times New Roman"/>
          <w:sz w:val="24"/>
        </w:rPr>
        <w:t xml:space="preserve"> at this stage</w:t>
      </w:r>
      <w:r w:rsidR="00EB78B8">
        <w:rPr>
          <w:rFonts w:ascii="Times New Roman" w:hAnsi="Times New Roman" w:cs="Times New Roman"/>
          <w:sz w:val="24"/>
        </w:rPr>
        <w:t>, the New York community wa</w:t>
      </w:r>
      <w:r>
        <w:rPr>
          <w:rFonts w:ascii="Times New Roman" w:hAnsi="Times New Roman" w:cs="Times New Roman"/>
          <w:sz w:val="24"/>
        </w:rPr>
        <w:t>s slightly larger</w:t>
      </w:r>
      <w:r w:rsidR="00945CC4">
        <w:rPr>
          <w:rFonts w:ascii="Times New Roman" w:hAnsi="Times New Roman" w:cs="Times New Roman"/>
          <w:sz w:val="24"/>
        </w:rPr>
        <w:t xml:space="preserve">, </w:t>
      </w:r>
      <w:r w:rsidR="00EB78B8">
        <w:rPr>
          <w:rFonts w:ascii="Times New Roman" w:hAnsi="Times New Roman" w:cs="Times New Roman"/>
          <w:sz w:val="24"/>
        </w:rPr>
        <w:t>which wa</w:t>
      </w:r>
      <w:r>
        <w:rPr>
          <w:rFonts w:ascii="Times New Roman" w:hAnsi="Times New Roman" w:cs="Times New Roman"/>
          <w:sz w:val="24"/>
        </w:rPr>
        <w:t xml:space="preserve">s </w:t>
      </w:r>
      <w:r w:rsidR="00945CC4">
        <w:rPr>
          <w:rFonts w:ascii="Times New Roman" w:hAnsi="Times New Roman" w:cs="Times New Roman"/>
          <w:sz w:val="24"/>
        </w:rPr>
        <w:t>a common feature of all three network phases</w:t>
      </w:r>
      <w:r>
        <w:rPr>
          <w:rFonts w:ascii="Times New Roman" w:hAnsi="Times New Roman" w:cs="Times New Roman"/>
          <w:sz w:val="24"/>
        </w:rPr>
        <w:t>. This indicates, perhaps, that the trading community at New York was more accessible to less well-connected merchants.</w:t>
      </w:r>
      <w:r w:rsidR="00EE00CD">
        <w:rPr>
          <w:rFonts w:ascii="Times New Roman" w:hAnsi="Times New Roman" w:cs="Times New Roman"/>
          <w:sz w:val="24"/>
        </w:rPr>
        <w:t xml:space="preserve"> This becomes even more apparent when one takes into consideration the </w:t>
      </w:r>
      <w:r w:rsidR="00773064">
        <w:rPr>
          <w:rFonts w:ascii="Times New Roman" w:hAnsi="Times New Roman" w:cs="Times New Roman"/>
          <w:sz w:val="24"/>
        </w:rPr>
        <w:t xml:space="preserve">names of </w:t>
      </w:r>
      <w:r w:rsidR="00EE00CD">
        <w:rPr>
          <w:rFonts w:ascii="Times New Roman" w:hAnsi="Times New Roman" w:cs="Times New Roman"/>
          <w:sz w:val="24"/>
        </w:rPr>
        <w:t xml:space="preserve">Liverpool firms </w:t>
      </w:r>
      <w:r w:rsidR="00773064">
        <w:rPr>
          <w:rFonts w:ascii="Times New Roman" w:hAnsi="Times New Roman" w:cs="Times New Roman"/>
          <w:sz w:val="24"/>
        </w:rPr>
        <w:t xml:space="preserve">that appear </w:t>
      </w:r>
      <w:r w:rsidR="00EE00CD">
        <w:rPr>
          <w:rFonts w:ascii="Times New Roman" w:hAnsi="Times New Roman" w:cs="Times New Roman"/>
          <w:sz w:val="24"/>
        </w:rPr>
        <w:t>within this network</w:t>
      </w:r>
      <w:r w:rsidR="00670875">
        <w:rPr>
          <w:rFonts w:ascii="Times New Roman" w:hAnsi="Times New Roman" w:cs="Times New Roman"/>
          <w:sz w:val="24"/>
        </w:rPr>
        <w:t>, such as Thomas Hodgson Jun and Thomas Earle</w:t>
      </w:r>
      <w:r w:rsidR="00773064">
        <w:rPr>
          <w:rFonts w:ascii="Times New Roman" w:hAnsi="Times New Roman" w:cs="Times New Roman"/>
          <w:sz w:val="24"/>
        </w:rPr>
        <w:t>. As the secondary literature on Liverpool acknowledges, t</w:t>
      </w:r>
      <w:r w:rsidR="00EE00CD">
        <w:rPr>
          <w:rFonts w:ascii="Times New Roman" w:hAnsi="Times New Roman" w:cs="Times New Roman"/>
          <w:sz w:val="24"/>
        </w:rPr>
        <w:t>he Hodgson</w:t>
      </w:r>
      <w:r w:rsidR="00831C17">
        <w:rPr>
          <w:rFonts w:ascii="Times New Roman" w:hAnsi="Times New Roman" w:cs="Times New Roman"/>
          <w:sz w:val="24"/>
        </w:rPr>
        <w:t xml:space="preserve"> and Earle families were among some of the wealthiest and most established firms in Liverpool</w:t>
      </w:r>
      <w:r w:rsidR="00F07782">
        <w:rPr>
          <w:rFonts w:ascii="Times New Roman" w:hAnsi="Times New Roman" w:cs="Times New Roman"/>
          <w:sz w:val="24"/>
        </w:rPr>
        <w:t xml:space="preserve"> with trading interests in Africa, the West Indies, Mediterranean and America</w:t>
      </w:r>
      <w:r w:rsidR="00831C17">
        <w:rPr>
          <w:rFonts w:ascii="Times New Roman" w:hAnsi="Times New Roman" w:cs="Times New Roman"/>
          <w:sz w:val="24"/>
        </w:rPr>
        <w:t>.</w:t>
      </w:r>
      <w:r w:rsidR="00831C17">
        <w:rPr>
          <w:rStyle w:val="EndnoteReference"/>
          <w:rFonts w:ascii="Times New Roman" w:hAnsi="Times New Roman" w:cs="Times New Roman"/>
          <w:sz w:val="24"/>
        </w:rPr>
        <w:endnoteReference w:id="30"/>
      </w:r>
      <w:r w:rsidR="00831C17">
        <w:rPr>
          <w:rFonts w:ascii="Times New Roman" w:hAnsi="Times New Roman" w:cs="Times New Roman"/>
          <w:sz w:val="24"/>
        </w:rPr>
        <w:t xml:space="preserve"> Further to this, despite being less recognised by the </w:t>
      </w:r>
      <w:r w:rsidR="000870E8">
        <w:rPr>
          <w:rFonts w:ascii="Times New Roman" w:hAnsi="Times New Roman" w:cs="Times New Roman"/>
          <w:sz w:val="24"/>
        </w:rPr>
        <w:t>historiography, the firms of</w:t>
      </w:r>
      <w:r w:rsidR="00831C17">
        <w:rPr>
          <w:rFonts w:ascii="Times New Roman" w:hAnsi="Times New Roman" w:cs="Times New Roman"/>
          <w:sz w:val="24"/>
        </w:rPr>
        <w:t xml:space="preserve"> Rawlinson &amp; Chorley, William Wallace and </w:t>
      </w:r>
      <w:r w:rsidR="00E2537E">
        <w:rPr>
          <w:rFonts w:ascii="Times New Roman" w:hAnsi="Times New Roman" w:cs="Times New Roman"/>
          <w:sz w:val="24"/>
        </w:rPr>
        <w:t>Haliday &amp; Dunbar</w:t>
      </w:r>
      <w:r w:rsidR="00831C17">
        <w:rPr>
          <w:rFonts w:ascii="Times New Roman" w:hAnsi="Times New Roman" w:cs="Times New Roman"/>
          <w:sz w:val="24"/>
        </w:rPr>
        <w:t xml:space="preserve"> were also major players in Atlantic trade.</w:t>
      </w:r>
      <w:r w:rsidR="00831C17">
        <w:rPr>
          <w:rStyle w:val="EndnoteReference"/>
          <w:rFonts w:ascii="Times New Roman" w:hAnsi="Times New Roman" w:cs="Times New Roman"/>
          <w:sz w:val="24"/>
        </w:rPr>
        <w:endnoteReference w:id="31"/>
      </w:r>
      <w:r w:rsidR="00831C17">
        <w:rPr>
          <w:rFonts w:ascii="Times New Roman" w:hAnsi="Times New Roman" w:cs="Times New Roman"/>
          <w:sz w:val="24"/>
        </w:rPr>
        <w:t xml:space="preserve"> </w:t>
      </w:r>
      <w:r w:rsidR="00717053">
        <w:rPr>
          <w:rFonts w:ascii="Times New Roman" w:hAnsi="Times New Roman" w:cs="Times New Roman"/>
          <w:sz w:val="24"/>
          <w:szCs w:val="24"/>
        </w:rPr>
        <w:t>W</w:t>
      </w:r>
      <w:r w:rsidR="00717053" w:rsidRPr="00281ACF">
        <w:rPr>
          <w:rFonts w:ascii="Times New Roman" w:hAnsi="Times New Roman" w:cs="Times New Roman"/>
          <w:sz w:val="24"/>
          <w:szCs w:val="24"/>
        </w:rPr>
        <w:t>hen compared with New York’s trading community</w:t>
      </w:r>
      <w:r w:rsidR="00717053">
        <w:rPr>
          <w:rFonts w:ascii="Times New Roman" w:hAnsi="Times New Roman" w:cs="Times New Roman"/>
          <w:sz w:val="24"/>
          <w:szCs w:val="24"/>
        </w:rPr>
        <w:t xml:space="preserve">, apart from a few notable family names such as Beekman and Buchanan, most were less </w:t>
      </w:r>
      <w:r w:rsidR="00717053">
        <w:rPr>
          <w:rFonts w:ascii="Times New Roman" w:hAnsi="Times New Roman" w:cs="Times New Roman"/>
          <w:sz w:val="24"/>
          <w:szCs w:val="24"/>
        </w:rPr>
        <w:lastRenderedPageBreak/>
        <w:t>established than those at Liverpool. Even the noted presence of the Irish firm Greg &amp; Cunningh</w:t>
      </w:r>
      <w:r w:rsidR="00773064">
        <w:rPr>
          <w:rFonts w:ascii="Times New Roman" w:hAnsi="Times New Roman" w:cs="Times New Roman"/>
          <w:sz w:val="24"/>
          <w:szCs w:val="24"/>
        </w:rPr>
        <w:t>am in the network visualisation</w:t>
      </w:r>
      <w:r w:rsidR="00717053">
        <w:rPr>
          <w:rFonts w:ascii="Times New Roman" w:hAnsi="Times New Roman" w:cs="Times New Roman"/>
          <w:sz w:val="24"/>
          <w:szCs w:val="24"/>
        </w:rPr>
        <w:t xml:space="preserve"> reveals, up</w:t>
      </w:r>
      <w:r w:rsidR="00EB5AFB">
        <w:rPr>
          <w:rFonts w:ascii="Times New Roman" w:hAnsi="Times New Roman" w:cs="Times New Roman"/>
          <w:sz w:val="24"/>
          <w:szCs w:val="24"/>
        </w:rPr>
        <w:t xml:space="preserve">on further research, that the representative based in New York was the much younger and inexperienced </w:t>
      </w:r>
      <w:r w:rsidR="000870E8">
        <w:rPr>
          <w:rFonts w:ascii="Times New Roman" w:hAnsi="Times New Roman" w:cs="Times New Roman"/>
          <w:sz w:val="24"/>
          <w:szCs w:val="24"/>
        </w:rPr>
        <w:t xml:space="preserve">Waddell </w:t>
      </w:r>
      <w:r w:rsidR="00EB5AFB">
        <w:rPr>
          <w:rFonts w:ascii="Times New Roman" w:hAnsi="Times New Roman" w:cs="Times New Roman"/>
          <w:sz w:val="24"/>
          <w:szCs w:val="24"/>
        </w:rPr>
        <w:t>Cunningham.</w:t>
      </w:r>
      <w:r w:rsidR="000870E8">
        <w:rPr>
          <w:rStyle w:val="EndnoteReference"/>
          <w:rFonts w:ascii="Times New Roman" w:hAnsi="Times New Roman" w:cs="Times New Roman"/>
          <w:sz w:val="24"/>
          <w:szCs w:val="24"/>
        </w:rPr>
        <w:endnoteReference w:id="32"/>
      </w:r>
      <w:r w:rsidR="00EB5AFB">
        <w:rPr>
          <w:rFonts w:ascii="Times New Roman" w:hAnsi="Times New Roman" w:cs="Times New Roman"/>
          <w:sz w:val="24"/>
          <w:szCs w:val="24"/>
        </w:rPr>
        <w:t xml:space="preserve"> </w:t>
      </w:r>
      <w:r w:rsidR="00717053" w:rsidRPr="00281ACF">
        <w:rPr>
          <w:rFonts w:ascii="Times New Roman" w:hAnsi="Times New Roman" w:cs="Times New Roman"/>
          <w:sz w:val="24"/>
          <w:szCs w:val="24"/>
        </w:rPr>
        <w:t xml:space="preserve"> </w:t>
      </w:r>
      <w:r w:rsidR="00773064">
        <w:rPr>
          <w:rFonts w:ascii="Times New Roman" w:hAnsi="Times New Roman" w:cs="Times New Roman"/>
          <w:sz w:val="24"/>
          <w:szCs w:val="24"/>
        </w:rPr>
        <w:t>From the presence of these wealthy firms</w:t>
      </w:r>
      <w:r w:rsidR="00EB5AFB">
        <w:rPr>
          <w:rFonts w:ascii="Times New Roman" w:hAnsi="Times New Roman" w:cs="Times New Roman"/>
          <w:sz w:val="24"/>
          <w:szCs w:val="24"/>
        </w:rPr>
        <w:t xml:space="preserve">, one can assess that </w:t>
      </w:r>
      <w:r w:rsidR="00717053">
        <w:rPr>
          <w:rFonts w:ascii="Times New Roman" w:hAnsi="Times New Roman" w:cs="Times New Roman"/>
          <w:sz w:val="24"/>
          <w:szCs w:val="24"/>
        </w:rPr>
        <w:t>t</w:t>
      </w:r>
      <w:r w:rsidR="00EE00CD" w:rsidRPr="00281ACF">
        <w:rPr>
          <w:rFonts w:ascii="Times New Roman" w:hAnsi="Times New Roman" w:cs="Times New Roman"/>
          <w:sz w:val="24"/>
          <w:szCs w:val="24"/>
        </w:rPr>
        <w:t>he Liverpool t</w:t>
      </w:r>
      <w:r w:rsidR="00717053">
        <w:rPr>
          <w:rFonts w:ascii="Times New Roman" w:hAnsi="Times New Roman" w:cs="Times New Roman"/>
          <w:sz w:val="24"/>
          <w:szCs w:val="24"/>
        </w:rPr>
        <w:t>rading community was</w:t>
      </w:r>
      <w:r w:rsidR="00EE00CD" w:rsidRPr="00281ACF">
        <w:rPr>
          <w:rFonts w:ascii="Times New Roman" w:hAnsi="Times New Roman" w:cs="Times New Roman"/>
          <w:sz w:val="24"/>
          <w:szCs w:val="24"/>
        </w:rPr>
        <w:t xml:space="preserve"> relatively closed. </w:t>
      </w:r>
      <w:r w:rsidR="00341964">
        <w:rPr>
          <w:rFonts w:ascii="Times New Roman" w:hAnsi="Times New Roman" w:cs="Times New Roman"/>
          <w:sz w:val="24"/>
          <w:szCs w:val="24"/>
        </w:rPr>
        <w:t xml:space="preserve">On the other hand, </w:t>
      </w:r>
      <w:r w:rsidR="00773064">
        <w:rPr>
          <w:rFonts w:ascii="Times New Roman" w:hAnsi="Times New Roman" w:cs="Times New Roman"/>
          <w:sz w:val="24"/>
          <w:szCs w:val="24"/>
        </w:rPr>
        <w:t xml:space="preserve">many of the </w:t>
      </w:r>
      <w:r w:rsidR="00EE00CD" w:rsidRPr="00281ACF">
        <w:rPr>
          <w:rFonts w:ascii="Times New Roman" w:hAnsi="Times New Roman" w:cs="Times New Roman"/>
          <w:sz w:val="24"/>
          <w:szCs w:val="24"/>
        </w:rPr>
        <w:t xml:space="preserve">New York firms </w:t>
      </w:r>
      <w:r w:rsidR="00773064">
        <w:rPr>
          <w:rFonts w:ascii="Times New Roman" w:hAnsi="Times New Roman" w:cs="Times New Roman"/>
          <w:sz w:val="24"/>
          <w:szCs w:val="24"/>
        </w:rPr>
        <w:t xml:space="preserve">appear to be smaller even though they are connected to some of the most well-known firms in Liverpool which indicates there was more available opportunity for these firms in New York. Further research conducted by historians of New York trade suggests these merchants </w:t>
      </w:r>
      <w:r w:rsidR="00EE00CD" w:rsidRPr="00281ACF">
        <w:rPr>
          <w:rFonts w:ascii="Times New Roman" w:hAnsi="Times New Roman" w:cs="Times New Roman"/>
          <w:sz w:val="24"/>
          <w:szCs w:val="24"/>
        </w:rPr>
        <w:t>exercised more economic freedom</w:t>
      </w:r>
      <w:r w:rsidR="00EE00CD">
        <w:rPr>
          <w:rFonts w:ascii="Times New Roman" w:hAnsi="Times New Roman" w:cs="Times New Roman"/>
          <w:sz w:val="24"/>
          <w:szCs w:val="24"/>
        </w:rPr>
        <w:t xml:space="preserve"> </w:t>
      </w:r>
      <w:r w:rsidR="00EE00CD" w:rsidRPr="00281ACF">
        <w:rPr>
          <w:rFonts w:ascii="Times New Roman" w:hAnsi="Times New Roman" w:cs="Times New Roman"/>
          <w:sz w:val="24"/>
          <w:szCs w:val="24"/>
        </w:rPr>
        <w:t>th</w:t>
      </w:r>
      <w:r w:rsidR="00EE00CD">
        <w:rPr>
          <w:rFonts w:ascii="Times New Roman" w:hAnsi="Times New Roman" w:cs="Times New Roman"/>
          <w:sz w:val="24"/>
          <w:szCs w:val="24"/>
        </w:rPr>
        <w:t>an they were officially allowed</w:t>
      </w:r>
      <w:r w:rsidR="00EE00CD" w:rsidRPr="00281ACF">
        <w:rPr>
          <w:rFonts w:ascii="Times New Roman" w:hAnsi="Times New Roman" w:cs="Times New Roman"/>
          <w:sz w:val="24"/>
          <w:szCs w:val="24"/>
        </w:rPr>
        <w:t xml:space="preserve"> </w:t>
      </w:r>
      <w:r w:rsidR="00EE00CD">
        <w:rPr>
          <w:rFonts w:ascii="Times New Roman" w:hAnsi="Times New Roman" w:cs="Times New Roman"/>
          <w:sz w:val="24"/>
          <w:szCs w:val="24"/>
        </w:rPr>
        <w:t xml:space="preserve">by </w:t>
      </w:r>
      <w:r w:rsidR="00341964">
        <w:rPr>
          <w:rFonts w:ascii="Times New Roman" w:hAnsi="Times New Roman" w:cs="Times New Roman"/>
          <w:sz w:val="24"/>
          <w:szCs w:val="24"/>
        </w:rPr>
        <w:t>the Navigation Acts and often engaged</w:t>
      </w:r>
      <w:r w:rsidR="00EE00CD">
        <w:rPr>
          <w:rFonts w:ascii="Times New Roman" w:hAnsi="Times New Roman" w:cs="Times New Roman"/>
          <w:sz w:val="24"/>
          <w:szCs w:val="24"/>
        </w:rPr>
        <w:t xml:space="preserve"> in trade wi</w:t>
      </w:r>
      <w:r w:rsidR="00773064">
        <w:rPr>
          <w:rFonts w:ascii="Times New Roman" w:hAnsi="Times New Roman" w:cs="Times New Roman"/>
          <w:sz w:val="24"/>
          <w:szCs w:val="24"/>
        </w:rPr>
        <w:t>th restricted ports and nations. This seemed to be the case</w:t>
      </w:r>
      <w:r w:rsidR="00EE00CD">
        <w:rPr>
          <w:rFonts w:ascii="Times New Roman" w:hAnsi="Times New Roman" w:cs="Times New Roman"/>
          <w:sz w:val="24"/>
          <w:szCs w:val="24"/>
        </w:rPr>
        <w:t xml:space="preserve"> particularly in the West Indies</w:t>
      </w:r>
      <w:r w:rsidR="00F32459">
        <w:rPr>
          <w:rFonts w:ascii="Times New Roman" w:hAnsi="Times New Roman" w:cs="Times New Roman"/>
          <w:sz w:val="24"/>
          <w:szCs w:val="24"/>
        </w:rPr>
        <w:t xml:space="preserve"> where many traded with French, Spanish, Dutch and Danish islands</w:t>
      </w:r>
      <w:r w:rsidR="00EE00CD" w:rsidRPr="00281ACF">
        <w:rPr>
          <w:rFonts w:ascii="Times New Roman" w:hAnsi="Times New Roman" w:cs="Times New Roman"/>
          <w:sz w:val="24"/>
          <w:szCs w:val="24"/>
        </w:rPr>
        <w:t>.</w:t>
      </w:r>
      <w:r w:rsidR="00EE00CD" w:rsidRPr="00281ACF">
        <w:rPr>
          <w:rStyle w:val="EndnoteReference"/>
          <w:rFonts w:ascii="Times New Roman" w:hAnsi="Times New Roman" w:cs="Times New Roman"/>
          <w:sz w:val="24"/>
          <w:szCs w:val="24"/>
        </w:rPr>
        <w:endnoteReference w:id="33"/>
      </w:r>
      <w:r w:rsidR="00773064">
        <w:rPr>
          <w:rFonts w:ascii="Times New Roman" w:hAnsi="Times New Roman" w:cs="Times New Roman"/>
          <w:sz w:val="24"/>
          <w:szCs w:val="24"/>
        </w:rPr>
        <w:t xml:space="preserve"> Therefore, it appears that there was more available opportunity for New York merchants in all trades and thus they may have acted as official links for British merchants into restricted markets.</w:t>
      </w:r>
    </w:p>
    <w:p w:rsidR="00AA31D5" w:rsidRDefault="00B65366" w:rsidP="002A00AE">
      <w:pPr>
        <w:spacing w:line="480" w:lineRule="auto"/>
        <w:rPr>
          <w:rFonts w:ascii="Times New Roman" w:hAnsi="Times New Roman" w:cs="Times New Roman"/>
          <w:sz w:val="24"/>
          <w:szCs w:val="24"/>
        </w:rPr>
      </w:pPr>
      <w:r>
        <w:rPr>
          <w:rFonts w:ascii="Times New Roman" w:hAnsi="Times New Roman" w:cs="Times New Roman"/>
          <w:sz w:val="24"/>
          <w:szCs w:val="24"/>
        </w:rPr>
        <w:t>In terms of the relationships that can be viewed within the network visuali</w:t>
      </w:r>
      <w:r w:rsidR="00334EAC">
        <w:rPr>
          <w:rFonts w:ascii="Times New Roman" w:hAnsi="Times New Roman" w:cs="Times New Roman"/>
          <w:sz w:val="24"/>
          <w:szCs w:val="24"/>
        </w:rPr>
        <w:t>sation</w:t>
      </w:r>
      <w:r w:rsidR="00EB2345">
        <w:rPr>
          <w:rFonts w:ascii="Times New Roman" w:hAnsi="Times New Roman" w:cs="Times New Roman"/>
          <w:sz w:val="24"/>
          <w:szCs w:val="24"/>
        </w:rPr>
        <w:t>, one can see the presence of</w:t>
      </w:r>
      <w:r>
        <w:rPr>
          <w:rFonts w:ascii="Times New Roman" w:hAnsi="Times New Roman" w:cs="Times New Roman"/>
          <w:sz w:val="24"/>
          <w:szCs w:val="24"/>
        </w:rPr>
        <w:t xml:space="preserve"> clusters</w:t>
      </w:r>
      <w:r w:rsidR="00334EAC">
        <w:rPr>
          <w:rFonts w:ascii="Times New Roman" w:hAnsi="Times New Roman" w:cs="Times New Roman"/>
          <w:sz w:val="24"/>
          <w:szCs w:val="24"/>
        </w:rPr>
        <w:t xml:space="preserve"> of merchant firms</w:t>
      </w:r>
      <w:r w:rsidR="00151B6D">
        <w:rPr>
          <w:rFonts w:ascii="Times New Roman" w:hAnsi="Times New Roman" w:cs="Times New Roman"/>
          <w:sz w:val="24"/>
          <w:szCs w:val="24"/>
        </w:rPr>
        <w:t xml:space="preserve">; in particular, the cluster comprising the Beekman and </w:t>
      </w:r>
      <w:r w:rsidR="00633212">
        <w:rPr>
          <w:rFonts w:ascii="Times New Roman" w:hAnsi="Times New Roman" w:cs="Times New Roman"/>
          <w:sz w:val="24"/>
          <w:szCs w:val="24"/>
        </w:rPr>
        <w:t>Greg &amp; Cunningham</w:t>
      </w:r>
      <w:r w:rsidR="00151B6D">
        <w:rPr>
          <w:rFonts w:ascii="Times New Roman" w:hAnsi="Times New Roman" w:cs="Times New Roman"/>
          <w:sz w:val="24"/>
          <w:szCs w:val="24"/>
        </w:rPr>
        <w:t xml:space="preserve"> firms. From this, it can be assumed that the</w:t>
      </w:r>
      <w:r w:rsidR="00334EAC">
        <w:rPr>
          <w:rFonts w:ascii="Times New Roman" w:hAnsi="Times New Roman" w:cs="Times New Roman"/>
          <w:sz w:val="24"/>
          <w:szCs w:val="24"/>
        </w:rPr>
        <w:t>se</w:t>
      </w:r>
      <w:r w:rsidR="00151B6D">
        <w:rPr>
          <w:rFonts w:ascii="Times New Roman" w:hAnsi="Times New Roman" w:cs="Times New Roman"/>
          <w:sz w:val="24"/>
          <w:szCs w:val="24"/>
        </w:rPr>
        <w:t xml:space="preserve"> firms had close relationships, sharing business contacts and perhaps participating in similar trades. This is verified through primary source material, which indicates that both firms invested heavily in the Irish trades an</w:t>
      </w:r>
      <w:r w:rsidR="003715E5">
        <w:rPr>
          <w:rFonts w:ascii="Times New Roman" w:hAnsi="Times New Roman" w:cs="Times New Roman"/>
          <w:sz w:val="24"/>
          <w:szCs w:val="24"/>
        </w:rPr>
        <w:t xml:space="preserve">d shared correspondents </w:t>
      </w:r>
      <w:r w:rsidR="00EB2345">
        <w:rPr>
          <w:rFonts w:ascii="Times New Roman" w:hAnsi="Times New Roman" w:cs="Times New Roman"/>
          <w:sz w:val="24"/>
          <w:szCs w:val="24"/>
        </w:rPr>
        <w:t xml:space="preserve">in </w:t>
      </w:r>
      <w:r w:rsidR="003715E5">
        <w:rPr>
          <w:rFonts w:ascii="Times New Roman" w:hAnsi="Times New Roman" w:cs="Times New Roman"/>
          <w:sz w:val="24"/>
          <w:szCs w:val="24"/>
        </w:rPr>
        <w:t xml:space="preserve">Belfast, </w:t>
      </w:r>
      <w:r w:rsidR="00151B6D">
        <w:rPr>
          <w:rFonts w:ascii="Times New Roman" w:hAnsi="Times New Roman" w:cs="Times New Roman"/>
          <w:sz w:val="24"/>
          <w:szCs w:val="24"/>
        </w:rPr>
        <w:t>Liverpool and New York</w:t>
      </w:r>
      <w:r w:rsidR="003715E5">
        <w:rPr>
          <w:rFonts w:ascii="Times New Roman" w:hAnsi="Times New Roman" w:cs="Times New Roman"/>
          <w:sz w:val="24"/>
          <w:szCs w:val="24"/>
        </w:rPr>
        <w:t xml:space="preserve"> as well as various other ports</w:t>
      </w:r>
      <w:r w:rsidR="00151B6D">
        <w:rPr>
          <w:rFonts w:ascii="Times New Roman" w:hAnsi="Times New Roman" w:cs="Times New Roman"/>
          <w:sz w:val="24"/>
          <w:szCs w:val="24"/>
        </w:rPr>
        <w:t>.</w:t>
      </w:r>
      <w:r w:rsidR="00151B6D">
        <w:rPr>
          <w:rStyle w:val="EndnoteReference"/>
          <w:rFonts w:ascii="Times New Roman" w:hAnsi="Times New Roman" w:cs="Times New Roman"/>
          <w:sz w:val="24"/>
          <w:szCs w:val="24"/>
        </w:rPr>
        <w:endnoteReference w:id="34"/>
      </w:r>
      <w:r w:rsidR="003715E5">
        <w:rPr>
          <w:rFonts w:ascii="Times New Roman" w:hAnsi="Times New Roman" w:cs="Times New Roman"/>
          <w:sz w:val="24"/>
          <w:szCs w:val="24"/>
        </w:rPr>
        <w:t xml:space="preserve"> In this case, despite what could be construed as a dense network cluster, the flexibility and network activity of the firms was not constrained.</w:t>
      </w:r>
      <w:r w:rsidR="003715E5">
        <w:rPr>
          <w:rStyle w:val="EndnoteReference"/>
          <w:rFonts w:ascii="Times New Roman" w:hAnsi="Times New Roman" w:cs="Times New Roman"/>
          <w:sz w:val="24"/>
          <w:szCs w:val="24"/>
        </w:rPr>
        <w:endnoteReference w:id="35"/>
      </w:r>
      <w:r w:rsidR="003715E5">
        <w:rPr>
          <w:rFonts w:ascii="Times New Roman" w:hAnsi="Times New Roman" w:cs="Times New Roman"/>
          <w:sz w:val="24"/>
          <w:szCs w:val="24"/>
        </w:rPr>
        <w:t xml:space="preserve"> In fact, it appears that this clustering within this network allowed these merchants to share resources and information which benefited their businesses.</w:t>
      </w:r>
      <w:r w:rsidR="00151B6D">
        <w:rPr>
          <w:rFonts w:ascii="Times New Roman" w:hAnsi="Times New Roman" w:cs="Times New Roman"/>
          <w:sz w:val="24"/>
          <w:szCs w:val="24"/>
        </w:rPr>
        <w:t xml:space="preserve"> </w:t>
      </w:r>
      <w:r w:rsidR="000D65DB">
        <w:rPr>
          <w:rFonts w:ascii="Times New Roman" w:hAnsi="Times New Roman" w:cs="Times New Roman"/>
          <w:sz w:val="24"/>
          <w:szCs w:val="24"/>
        </w:rPr>
        <w:t xml:space="preserve">The great benefits obtained from the members of this particular cluster were obtained </w:t>
      </w:r>
      <w:r w:rsidR="000D65DB">
        <w:rPr>
          <w:rFonts w:ascii="Times New Roman" w:hAnsi="Times New Roman" w:cs="Times New Roman"/>
          <w:sz w:val="24"/>
          <w:szCs w:val="24"/>
        </w:rPr>
        <w:lastRenderedPageBreak/>
        <w:t xml:space="preserve">through locational advantages and general firm mobility. </w:t>
      </w:r>
      <w:r w:rsidR="0053787D" w:rsidRPr="00E34CBC">
        <w:rPr>
          <w:rFonts w:ascii="Times New Roman" w:hAnsi="Times New Roman" w:cs="Times New Roman"/>
          <w:sz w:val="24"/>
          <w:szCs w:val="24"/>
        </w:rPr>
        <w:t>The geographic spread of f</w:t>
      </w:r>
      <w:r w:rsidR="00BE796D" w:rsidRPr="00E34CBC">
        <w:rPr>
          <w:rFonts w:ascii="Times New Roman" w:hAnsi="Times New Roman" w:cs="Times New Roman"/>
          <w:sz w:val="24"/>
          <w:szCs w:val="24"/>
        </w:rPr>
        <w:t>irms such as Greg, Cunningha</w:t>
      </w:r>
      <w:r w:rsidR="006448A8" w:rsidRPr="00E34CBC">
        <w:rPr>
          <w:rFonts w:ascii="Times New Roman" w:hAnsi="Times New Roman" w:cs="Times New Roman"/>
          <w:sz w:val="24"/>
          <w:szCs w:val="24"/>
        </w:rPr>
        <w:t xml:space="preserve">m &amp; Co. suggests </w:t>
      </w:r>
      <w:r w:rsidR="0053787D" w:rsidRPr="00E34CBC">
        <w:rPr>
          <w:rFonts w:ascii="Times New Roman" w:hAnsi="Times New Roman" w:cs="Times New Roman"/>
          <w:sz w:val="24"/>
          <w:szCs w:val="24"/>
        </w:rPr>
        <w:t xml:space="preserve">access to several markets </w:t>
      </w:r>
      <w:r w:rsidR="006448A8" w:rsidRPr="00E34CBC">
        <w:rPr>
          <w:rFonts w:ascii="Times New Roman" w:hAnsi="Times New Roman" w:cs="Times New Roman"/>
          <w:sz w:val="24"/>
          <w:szCs w:val="24"/>
        </w:rPr>
        <w:t>and resources. This</w:t>
      </w:r>
      <w:r w:rsidR="0053787D" w:rsidRPr="00E34CBC">
        <w:rPr>
          <w:rFonts w:ascii="Times New Roman" w:hAnsi="Times New Roman" w:cs="Times New Roman"/>
          <w:sz w:val="24"/>
          <w:szCs w:val="24"/>
        </w:rPr>
        <w:t xml:space="preserve"> is even further em</w:t>
      </w:r>
      <w:r w:rsidR="006448A8" w:rsidRPr="00E34CBC">
        <w:rPr>
          <w:rFonts w:ascii="Times New Roman" w:hAnsi="Times New Roman" w:cs="Times New Roman"/>
          <w:sz w:val="24"/>
          <w:szCs w:val="24"/>
        </w:rPr>
        <w:t>phasised through primary material which indicates</w:t>
      </w:r>
      <w:r w:rsidR="0053787D" w:rsidRPr="00E34CBC">
        <w:rPr>
          <w:rFonts w:ascii="Times New Roman" w:hAnsi="Times New Roman" w:cs="Times New Roman"/>
          <w:sz w:val="24"/>
          <w:szCs w:val="24"/>
        </w:rPr>
        <w:t xml:space="preserve"> trading activities beyond thi</w:t>
      </w:r>
      <w:r w:rsidR="006448A8" w:rsidRPr="00E34CBC">
        <w:rPr>
          <w:rFonts w:ascii="Times New Roman" w:hAnsi="Times New Roman" w:cs="Times New Roman"/>
          <w:sz w:val="24"/>
          <w:szCs w:val="24"/>
        </w:rPr>
        <w:t>s network</w:t>
      </w:r>
      <w:r w:rsidR="0053787D" w:rsidRPr="00E34CBC">
        <w:rPr>
          <w:rFonts w:ascii="Times New Roman" w:hAnsi="Times New Roman" w:cs="Times New Roman"/>
          <w:sz w:val="24"/>
          <w:szCs w:val="24"/>
        </w:rPr>
        <w:t xml:space="preserve"> in the Caribbean and continental Europe</w:t>
      </w:r>
      <w:r w:rsidR="006448A8" w:rsidRPr="00E34CBC">
        <w:rPr>
          <w:rFonts w:ascii="Times New Roman" w:hAnsi="Times New Roman" w:cs="Times New Roman"/>
          <w:sz w:val="24"/>
          <w:szCs w:val="24"/>
        </w:rPr>
        <w:t>.</w:t>
      </w:r>
      <w:r w:rsidR="0053787D" w:rsidRPr="00E34CBC">
        <w:rPr>
          <w:rFonts w:ascii="Times New Roman" w:hAnsi="Times New Roman" w:cs="Times New Roman"/>
          <w:sz w:val="24"/>
          <w:szCs w:val="24"/>
        </w:rPr>
        <w:t xml:space="preserve"> </w:t>
      </w:r>
      <w:r w:rsidR="00151B6D">
        <w:rPr>
          <w:rFonts w:ascii="Times New Roman" w:hAnsi="Times New Roman" w:cs="Times New Roman"/>
          <w:sz w:val="24"/>
          <w:szCs w:val="24"/>
        </w:rPr>
        <w:t>The netwo</w:t>
      </w:r>
      <w:r w:rsidR="00EA0555">
        <w:rPr>
          <w:rFonts w:ascii="Times New Roman" w:hAnsi="Times New Roman" w:cs="Times New Roman"/>
          <w:sz w:val="24"/>
          <w:szCs w:val="24"/>
        </w:rPr>
        <w:t>rk visualisation</w:t>
      </w:r>
      <w:r w:rsidR="00151B6D">
        <w:rPr>
          <w:rFonts w:ascii="Times New Roman" w:hAnsi="Times New Roman" w:cs="Times New Roman"/>
          <w:sz w:val="24"/>
          <w:szCs w:val="24"/>
        </w:rPr>
        <w:t xml:space="preserve"> also draws awareness to a number of transatlantic familial connections, </w:t>
      </w:r>
      <w:r w:rsidR="00EA0555">
        <w:rPr>
          <w:rFonts w:ascii="Times New Roman" w:hAnsi="Times New Roman" w:cs="Times New Roman"/>
          <w:sz w:val="24"/>
          <w:szCs w:val="24"/>
        </w:rPr>
        <w:t xml:space="preserve">such as </w:t>
      </w:r>
      <w:r w:rsidR="00151B6D">
        <w:rPr>
          <w:rFonts w:ascii="Times New Roman" w:hAnsi="Times New Roman" w:cs="Times New Roman"/>
          <w:sz w:val="24"/>
          <w:szCs w:val="24"/>
        </w:rPr>
        <w:t>the Beekmans and the Kenyons</w:t>
      </w:r>
      <w:r w:rsidR="00867B66">
        <w:rPr>
          <w:rFonts w:ascii="Times New Roman" w:hAnsi="Times New Roman" w:cs="Times New Roman"/>
          <w:sz w:val="24"/>
          <w:szCs w:val="24"/>
        </w:rPr>
        <w:t>, as well as the family firms of the Buchanans and Franklins</w:t>
      </w:r>
      <w:r w:rsidR="00151B6D">
        <w:rPr>
          <w:rFonts w:ascii="Times New Roman" w:hAnsi="Times New Roman" w:cs="Times New Roman"/>
          <w:sz w:val="24"/>
          <w:szCs w:val="24"/>
        </w:rPr>
        <w:t>.</w:t>
      </w:r>
      <w:r w:rsidR="00EA0555">
        <w:rPr>
          <w:rFonts w:ascii="Times New Roman" w:hAnsi="Times New Roman" w:cs="Times New Roman"/>
          <w:sz w:val="24"/>
          <w:szCs w:val="24"/>
        </w:rPr>
        <w:t xml:space="preserve"> The presence of family members in both ports</w:t>
      </w:r>
      <w:r w:rsidR="00867B66">
        <w:rPr>
          <w:rFonts w:ascii="Times New Roman" w:hAnsi="Times New Roman" w:cs="Times New Roman"/>
          <w:sz w:val="24"/>
          <w:szCs w:val="24"/>
        </w:rPr>
        <w:t xml:space="preserve"> suggests that at some stage </w:t>
      </w:r>
      <w:r w:rsidR="00502F2A">
        <w:rPr>
          <w:rFonts w:ascii="Times New Roman" w:hAnsi="Times New Roman" w:cs="Times New Roman"/>
          <w:sz w:val="24"/>
          <w:szCs w:val="24"/>
        </w:rPr>
        <w:t xml:space="preserve">family members travelled to either </w:t>
      </w:r>
      <w:r w:rsidR="00EA0555">
        <w:rPr>
          <w:rFonts w:ascii="Times New Roman" w:hAnsi="Times New Roman" w:cs="Times New Roman"/>
          <w:sz w:val="24"/>
          <w:szCs w:val="24"/>
        </w:rPr>
        <w:t>Liverpool or New York</w:t>
      </w:r>
      <w:r w:rsidR="00502F2A">
        <w:rPr>
          <w:rFonts w:ascii="Times New Roman" w:hAnsi="Times New Roman" w:cs="Times New Roman"/>
          <w:sz w:val="24"/>
          <w:szCs w:val="24"/>
        </w:rPr>
        <w:t xml:space="preserve"> to establish a base from which they could manage their family’s interests. In this case, William Beekman migrated to Liverpool and </w:t>
      </w:r>
      <w:r w:rsidR="001704C5">
        <w:rPr>
          <w:rFonts w:ascii="Times New Roman" w:hAnsi="Times New Roman" w:cs="Times New Roman"/>
          <w:sz w:val="24"/>
          <w:szCs w:val="24"/>
        </w:rPr>
        <w:t xml:space="preserve">it appears that </w:t>
      </w:r>
      <w:r w:rsidR="00502F2A">
        <w:rPr>
          <w:rFonts w:ascii="Times New Roman" w:hAnsi="Times New Roman" w:cs="Times New Roman"/>
          <w:sz w:val="24"/>
          <w:szCs w:val="24"/>
        </w:rPr>
        <w:t>James Kenyon migrated to New York</w:t>
      </w:r>
      <w:r w:rsidR="001704C5">
        <w:rPr>
          <w:rFonts w:ascii="Times New Roman" w:hAnsi="Times New Roman" w:cs="Times New Roman"/>
          <w:sz w:val="24"/>
          <w:szCs w:val="24"/>
        </w:rPr>
        <w:t xml:space="preserve"> as David Kenyon was the first of the Kenyons to join this network in Liverpool</w:t>
      </w:r>
      <w:r w:rsidR="00502F2A">
        <w:rPr>
          <w:rFonts w:ascii="Times New Roman" w:hAnsi="Times New Roman" w:cs="Times New Roman"/>
          <w:sz w:val="24"/>
          <w:szCs w:val="24"/>
        </w:rPr>
        <w:t>.</w:t>
      </w:r>
      <w:r w:rsidR="005B3B7D">
        <w:rPr>
          <w:rStyle w:val="EndnoteReference"/>
          <w:rFonts w:ascii="Times New Roman" w:hAnsi="Times New Roman" w:cs="Times New Roman"/>
          <w:sz w:val="24"/>
          <w:szCs w:val="24"/>
        </w:rPr>
        <w:endnoteReference w:id="36"/>
      </w:r>
      <w:r w:rsidR="00502F2A">
        <w:rPr>
          <w:rFonts w:ascii="Times New Roman" w:hAnsi="Times New Roman" w:cs="Times New Roman"/>
          <w:sz w:val="24"/>
          <w:szCs w:val="24"/>
        </w:rPr>
        <w:t xml:space="preserve"> </w:t>
      </w:r>
      <w:r w:rsidR="00151B6D">
        <w:rPr>
          <w:rFonts w:ascii="Times New Roman" w:hAnsi="Times New Roman" w:cs="Times New Roman"/>
          <w:sz w:val="24"/>
          <w:szCs w:val="24"/>
        </w:rPr>
        <w:t xml:space="preserve">  </w:t>
      </w:r>
      <w:r w:rsidR="00EE00CD" w:rsidRPr="00281ACF">
        <w:rPr>
          <w:rFonts w:ascii="Times New Roman" w:hAnsi="Times New Roman" w:cs="Times New Roman"/>
          <w:sz w:val="24"/>
          <w:szCs w:val="24"/>
        </w:rPr>
        <w:t xml:space="preserve">     </w:t>
      </w:r>
    </w:p>
    <w:p w:rsidR="00AC18F4" w:rsidRDefault="002C34E7" w:rsidP="002A00AE">
      <w:pPr>
        <w:spacing w:line="480" w:lineRule="auto"/>
        <w:rPr>
          <w:rFonts w:ascii="Times New Roman" w:hAnsi="Times New Roman" w:cs="Times New Roman"/>
          <w:sz w:val="24"/>
          <w:szCs w:val="24"/>
        </w:rPr>
      </w:pPr>
      <w:r>
        <w:rPr>
          <w:rFonts w:ascii="Times New Roman" w:hAnsi="Times New Roman" w:cs="Times New Roman"/>
          <w:sz w:val="24"/>
          <w:szCs w:val="24"/>
        </w:rPr>
        <w:t>While certain</w:t>
      </w:r>
      <w:r w:rsidR="00AC18F4">
        <w:rPr>
          <w:rFonts w:ascii="Times New Roman" w:hAnsi="Times New Roman" w:cs="Times New Roman"/>
          <w:sz w:val="24"/>
          <w:szCs w:val="24"/>
        </w:rPr>
        <w:t xml:space="preserve"> features illuminated by this network </w:t>
      </w:r>
      <w:r w:rsidR="00B97846">
        <w:rPr>
          <w:rFonts w:ascii="Times New Roman" w:hAnsi="Times New Roman" w:cs="Times New Roman"/>
          <w:sz w:val="24"/>
          <w:szCs w:val="24"/>
        </w:rPr>
        <w:t>visualisation</w:t>
      </w:r>
      <w:r w:rsidR="00AC18F4">
        <w:rPr>
          <w:rFonts w:ascii="Times New Roman" w:hAnsi="Times New Roman" w:cs="Times New Roman"/>
          <w:sz w:val="24"/>
          <w:szCs w:val="24"/>
        </w:rPr>
        <w:t xml:space="preserve"> can guide more specific qualitative research, this </w:t>
      </w:r>
      <w:r>
        <w:rPr>
          <w:rFonts w:ascii="Times New Roman" w:hAnsi="Times New Roman" w:cs="Times New Roman"/>
          <w:sz w:val="24"/>
          <w:szCs w:val="24"/>
        </w:rPr>
        <w:t xml:space="preserve">undertaking </w:t>
      </w:r>
      <w:r w:rsidR="00AC18F4">
        <w:rPr>
          <w:rFonts w:ascii="Times New Roman" w:hAnsi="Times New Roman" w:cs="Times New Roman"/>
          <w:sz w:val="24"/>
          <w:szCs w:val="24"/>
        </w:rPr>
        <w:t>is not always a possibility. One important feature which can be</w:t>
      </w:r>
      <w:r w:rsidR="00AC18F4" w:rsidRPr="00281ACF">
        <w:rPr>
          <w:rFonts w:ascii="Times New Roman" w:hAnsi="Times New Roman" w:cs="Times New Roman"/>
          <w:sz w:val="24"/>
          <w:szCs w:val="24"/>
        </w:rPr>
        <w:t xml:space="preserve"> reveal</w:t>
      </w:r>
      <w:r>
        <w:rPr>
          <w:rFonts w:ascii="Times New Roman" w:hAnsi="Times New Roman" w:cs="Times New Roman"/>
          <w:sz w:val="24"/>
          <w:szCs w:val="24"/>
        </w:rPr>
        <w:t>ed through visualising</w:t>
      </w:r>
      <w:r w:rsidR="00AC18F4">
        <w:rPr>
          <w:rFonts w:ascii="Times New Roman" w:hAnsi="Times New Roman" w:cs="Times New Roman"/>
          <w:sz w:val="24"/>
          <w:szCs w:val="24"/>
        </w:rPr>
        <w:t xml:space="preserve"> a network in this way</w:t>
      </w:r>
      <w:r>
        <w:rPr>
          <w:rFonts w:ascii="Times New Roman" w:hAnsi="Times New Roman" w:cs="Times New Roman"/>
          <w:sz w:val="24"/>
          <w:szCs w:val="24"/>
        </w:rPr>
        <w:t xml:space="preserve"> is</w:t>
      </w:r>
      <w:r w:rsidR="00AC18F4" w:rsidRPr="00281ACF">
        <w:rPr>
          <w:rFonts w:ascii="Times New Roman" w:hAnsi="Times New Roman" w:cs="Times New Roman"/>
          <w:sz w:val="24"/>
          <w:szCs w:val="24"/>
        </w:rPr>
        <w:t xml:space="preserve"> the firms who were also well-connected but whose records have been lost over time. For example, Samuel Broome &amp; Co. was clearly an important firm in the Liverpool-New York trade network; however, because qualitative material supporting this is incomplete, the firm’s historical importance within this network has been forgotten. </w:t>
      </w:r>
      <w:r w:rsidR="003D16D9">
        <w:rPr>
          <w:rFonts w:ascii="Times New Roman" w:hAnsi="Times New Roman" w:cs="Times New Roman"/>
          <w:sz w:val="24"/>
          <w:szCs w:val="24"/>
        </w:rPr>
        <w:t xml:space="preserve">In the network visualisation, one can see that the firm of Samuel Broome &amp; Co. was linked to arguably some of the most established firms in Liverpool. His link to Haliday &amp; Dunbar suggests investments in the importation of dry goods, while his other links also suggest that he was likely exporting raw goods as well. Beyond this, he may have had ties to other trades, given the impressive trade portfolios of the merchants with whom he was transacting. </w:t>
      </w:r>
      <w:r w:rsidR="00AC18F4" w:rsidRPr="00281ACF">
        <w:rPr>
          <w:rFonts w:ascii="Times New Roman" w:hAnsi="Times New Roman" w:cs="Times New Roman"/>
          <w:sz w:val="24"/>
          <w:szCs w:val="24"/>
        </w:rPr>
        <w:t xml:space="preserve">While not much </w:t>
      </w:r>
      <w:r w:rsidR="00551A7A">
        <w:rPr>
          <w:rFonts w:ascii="Times New Roman" w:hAnsi="Times New Roman" w:cs="Times New Roman"/>
          <w:sz w:val="24"/>
          <w:szCs w:val="24"/>
        </w:rPr>
        <w:t xml:space="preserve">more </w:t>
      </w:r>
      <w:r w:rsidR="00AC18F4" w:rsidRPr="00281ACF">
        <w:rPr>
          <w:rFonts w:ascii="Times New Roman" w:hAnsi="Times New Roman" w:cs="Times New Roman"/>
          <w:sz w:val="24"/>
          <w:szCs w:val="24"/>
        </w:rPr>
        <w:t>can be said on the firm</w:t>
      </w:r>
      <w:r w:rsidR="00AC18F4">
        <w:rPr>
          <w:rFonts w:ascii="Times New Roman" w:hAnsi="Times New Roman" w:cs="Times New Roman"/>
          <w:sz w:val="24"/>
          <w:szCs w:val="24"/>
        </w:rPr>
        <w:t>’</w:t>
      </w:r>
      <w:r w:rsidR="00AC18F4" w:rsidRPr="00281ACF">
        <w:rPr>
          <w:rFonts w:ascii="Times New Roman" w:hAnsi="Times New Roman" w:cs="Times New Roman"/>
          <w:sz w:val="24"/>
          <w:szCs w:val="24"/>
        </w:rPr>
        <w:t xml:space="preserve">s activity, </w:t>
      </w:r>
      <w:r w:rsidR="00AC18F4">
        <w:rPr>
          <w:rFonts w:ascii="Times New Roman" w:hAnsi="Times New Roman" w:cs="Times New Roman"/>
          <w:sz w:val="24"/>
          <w:szCs w:val="24"/>
        </w:rPr>
        <w:t xml:space="preserve">by constructing this network </w:t>
      </w:r>
      <w:r w:rsidR="00AC18F4">
        <w:rPr>
          <w:rFonts w:ascii="Times New Roman" w:hAnsi="Times New Roman" w:cs="Times New Roman"/>
          <w:sz w:val="24"/>
          <w:szCs w:val="24"/>
        </w:rPr>
        <w:lastRenderedPageBreak/>
        <w:t xml:space="preserve">visualisation, </w:t>
      </w:r>
      <w:r>
        <w:rPr>
          <w:rFonts w:ascii="Times New Roman" w:hAnsi="Times New Roman" w:cs="Times New Roman"/>
          <w:sz w:val="24"/>
          <w:szCs w:val="24"/>
        </w:rPr>
        <w:t>this firm</w:t>
      </w:r>
      <w:r w:rsidR="00AC18F4" w:rsidRPr="00281ACF">
        <w:rPr>
          <w:rFonts w:ascii="Times New Roman" w:hAnsi="Times New Roman" w:cs="Times New Roman"/>
          <w:sz w:val="24"/>
          <w:szCs w:val="24"/>
        </w:rPr>
        <w:t xml:space="preserve"> can be </w:t>
      </w:r>
      <w:r w:rsidR="00AC18F4">
        <w:rPr>
          <w:rFonts w:ascii="Times New Roman" w:hAnsi="Times New Roman" w:cs="Times New Roman"/>
          <w:sz w:val="24"/>
          <w:szCs w:val="24"/>
        </w:rPr>
        <w:t>acknowledg</w:t>
      </w:r>
      <w:r w:rsidR="00AC18F4" w:rsidRPr="00281ACF">
        <w:rPr>
          <w:rFonts w:ascii="Times New Roman" w:hAnsi="Times New Roman" w:cs="Times New Roman"/>
          <w:sz w:val="24"/>
          <w:szCs w:val="24"/>
        </w:rPr>
        <w:t>ed as an integral part of the functioning of this trade</w:t>
      </w:r>
      <w:r w:rsidR="000B7244">
        <w:rPr>
          <w:rFonts w:ascii="Times New Roman" w:hAnsi="Times New Roman" w:cs="Times New Roman"/>
          <w:sz w:val="24"/>
          <w:szCs w:val="24"/>
        </w:rPr>
        <w:t xml:space="preserve"> as a result of the quality of their connections</w:t>
      </w:r>
      <w:r w:rsidR="00AC18F4" w:rsidRPr="00281ACF">
        <w:rPr>
          <w:rFonts w:ascii="Times New Roman" w:hAnsi="Times New Roman" w:cs="Times New Roman"/>
          <w:sz w:val="24"/>
          <w:szCs w:val="24"/>
        </w:rPr>
        <w:t>.</w:t>
      </w:r>
      <w:r w:rsidR="000A2733">
        <w:rPr>
          <w:rStyle w:val="EndnoteReference"/>
          <w:rFonts w:ascii="Times New Roman" w:hAnsi="Times New Roman" w:cs="Times New Roman"/>
          <w:sz w:val="24"/>
          <w:szCs w:val="24"/>
        </w:rPr>
        <w:endnoteReference w:id="37"/>
      </w:r>
    </w:p>
    <w:p w:rsidR="000709B3" w:rsidRDefault="0055365E" w:rsidP="002A00AE">
      <w:pPr>
        <w:spacing w:line="480" w:lineRule="auto"/>
        <w:rPr>
          <w:rFonts w:ascii="Times New Roman" w:hAnsi="Times New Roman" w:cs="Times New Roman"/>
          <w:sz w:val="24"/>
          <w:szCs w:val="24"/>
        </w:rPr>
        <w:sectPr w:rsidR="000709B3" w:rsidSect="000709B3">
          <w:endnotePr>
            <w:numFmt w:val="decimal"/>
          </w:endnotePr>
          <w:pgSz w:w="12240" w:h="15840"/>
          <w:pgMar w:top="1440" w:right="1440" w:bottom="1440" w:left="1440" w:header="709" w:footer="709" w:gutter="0"/>
          <w:cols w:space="708"/>
          <w:docGrid w:linePitch="360"/>
        </w:sectPr>
      </w:pPr>
      <w:r>
        <w:rPr>
          <w:rFonts w:ascii="Times New Roman" w:hAnsi="Times New Roman" w:cs="Times New Roman"/>
          <w:sz w:val="24"/>
          <w:szCs w:val="24"/>
        </w:rPr>
        <w:t>In additio</w:t>
      </w:r>
      <w:r w:rsidR="00CA1E48">
        <w:rPr>
          <w:rFonts w:ascii="Times New Roman" w:hAnsi="Times New Roman" w:cs="Times New Roman"/>
          <w:sz w:val="24"/>
          <w:szCs w:val="24"/>
        </w:rPr>
        <w:t>n to</w:t>
      </w:r>
      <w:r>
        <w:rPr>
          <w:rFonts w:ascii="Times New Roman" w:hAnsi="Times New Roman" w:cs="Times New Roman"/>
          <w:sz w:val="24"/>
          <w:szCs w:val="24"/>
        </w:rPr>
        <w:t xml:space="preserve"> specific firm characteristics and relationships, the historical context of this network visualisation must also be taken into account. It should be acknowledged tha</w:t>
      </w:r>
      <w:r w:rsidR="00CA1E48">
        <w:rPr>
          <w:rFonts w:ascii="Times New Roman" w:hAnsi="Times New Roman" w:cs="Times New Roman"/>
          <w:sz w:val="24"/>
          <w:szCs w:val="24"/>
        </w:rPr>
        <w:t>t within the first phase of</w:t>
      </w:r>
      <w:r>
        <w:rPr>
          <w:rFonts w:ascii="Times New Roman" w:hAnsi="Times New Roman" w:cs="Times New Roman"/>
          <w:sz w:val="24"/>
          <w:szCs w:val="24"/>
        </w:rPr>
        <w:t xml:space="preserve"> the Liverpool-New York trade network, several upheavals </w:t>
      </w:r>
      <w:r w:rsidR="000709B3">
        <w:rPr>
          <w:rFonts w:ascii="Times New Roman" w:hAnsi="Times New Roman" w:cs="Times New Roman"/>
          <w:sz w:val="24"/>
          <w:szCs w:val="24"/>
        </w:rPr>
        <w:t>occurred</w:t>
      </w:r>
      <w:r>
        <w:rPr>
          <w:rFonts w:ascii="Times New Roman" w:hAnsi="Times New Roman" w:cs="Times New Roman"/>
          <w:sz w:val="24"/>
          <w:szCs w:val="24"/>
        </w:rPr>
        <w:t xml:space="preserve"> that directly impacted upon the trade and trade network. </w:t>
      </w:r>
      <w:r w:rsidR="00235FF0">
        <w:rPr>
          <w:rFonts w:ascii="Times New Roman" w:hAnsi="Times New Roman" w:cs="Times New Roman"/>
          <w:sz w:val="24"/>
          <w:szCs w:val="24"/>
        </w:rPr>
        <w:t>While the e</w:t>
      </w:r>
      <w:r w:rsidR="00CB77D9">
        <w:rPr>
          <w:rFonts w:ascii="Times New Roman" w:hAnsi="Times New Roman" w:cs="Times New Roman"/>
          <w:sz w:val="24"/>
          <w:szCs w:val="24"/>
        </w:rPr>
        <w:t>ffect of all political and economic crises occurring during this period will not be addressed here, attention must be given to the American War of Independence.</w:t>
      </w:r>
      <w:r w:rsidR="00B365C0">
        <w:rPr>
          <w:rStyle w:val="EndnoteReference"/>
          <w:rFonts w:ascii="Times New Roman" w:hAnsi="Times New Roman" w:cs="Times New Roman"/>
          <w:sz w:val="24"/>
          <w:szCs w:val="24"/>
        </w:rPr>
        <w:endnoteReference w:id="38"/>
      </w:r>
      <w:r w:rsidR="00CB77D9">
        <w:rPr>
          <w:rFonts w:ascii="Times New Roman" w:hAnsi="Times New Roman" w:cs="Times New Roman"/>
          <w:sz w:val="24"/>
          <w:szCs w:val="24"/>
        </w:rPr>
        <w:t xml:space="preserve"> Acting as a British naval base during the war, the port of New York remained open to British trade.</w:t>
      </w:r>
      <w:r w:rsidR="00B365C0">
        <w:rPr>
          <w:rStyle w:val="EndnoteReference"/>
          <w:rFonts w:ascii="Times New Roman" w:hAnsi="Times New Roman" w:cs="Times New Roman"/>
          <w:sz w:val="24"/>
          <w:szCs w:val="24"/>
        </w:rPr>
        <w:endnoteReference w:id="39"/>
      </w:r>
      <w:r w:rsidR="00055859">
        <w:rPr>
          <w:rFonts w:ascii="Times New Roman" w:hAnsi="Times New Roman" w:cs="Times New Roman"/>
          <w:sz w:val="24"/>
          <w:szCs w:val="24"/>
        </w:rPr>
        <w:t xml:space="preserve"> As such, using the network visualisation to gauge involvement in trade during this war offers interesting insights into merchant opportunism and political loyalties. Bel</w:t>
      </w:r>
      <w:r w:rsidR="00DE5FF5">
        <w:rPr>
          <w:rFonts w:ascii="Times New Roman" w:hAnsi="Times New Roman" w:cs="Times New Roman"/>
          <w:sz w:val="24"/>
          <w:szCs w:val="24"/>
        </w:rPr>
        <w:t>ow is a visualisation which highlights all connections</w:t>
      </w:r>
      <w:r w:rsidR="00055859">
        <w:rPr>
          <w:rFonts w:ascii="Times New Roman" w:hAnsi="Times New Roman" w:cs="Times New Roman"/>
          <w:sz w:val="24"/>
          <w:szCs w:val="24"/>
        </w:rPr>
        <w:t xml:space="preserve"> fr</w:t>
      </w:r>
      <w:r w:rsidR="00DE5FF5">
        <w:rPr>
          <w:rFonts w:ascii="Times New Roman" w:hAnsi="Times New Roman" w:cs="Times New Roman"/>
          <w:sz w:val="24"/>
          <w:szCs w:val="24"/>
        </w:rPr>
        <w:t xml:space="preserve">om the first phase that continued to </w:t>
      </w:r>
      <w:r w:rsidR="00055859">
        <w:rPr>
          <w:rFonts w:ascii="Times New Roman" w:hAnsi="Times New Roman" w:cs="Times New Roman"/>
          <w:sz w:val="24"/>
          <w:szCs w:val="24"/>
        </w:rPr>
        <w:t>engage in trade between Liverpool and New York during 1775-</w:t>
      </w:r>
      <w:r w:rsidR="009E3D46">
        <w:rPr>
          <w:rFonts w:ascii="Times New Roman" w:hAnsi="Times New Roman" w:cs="Times New Roman"/>
          <w:sz w:val="24"/>
          <w:szCs w:val="24"/>
        </w:rPr>
        <w:t>1784.</w:t>
      </w:r>
    </w:p>
    <w:p w:rsidR="0070403A" w:rsidRPr="0070403A" w:rsidRDefault="009E3D46" w:rsidP="000709B3">
      <w:pPr>
        <w:spacing w:line="48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Figure </w:t>
      </w:r>
      <w:r w:rsidR="0070403A">
        <w:rPr>
          <w:rFonts w:ascii="Times New Roman" w:hAnsi="Times New Roman" w:cs="Times New Roman"/>
          <w:i/>
          <w:sz w:val="24"/>
          <w:szCs w:val="24"/>
        </w:rPr>
        <w:t>3. The Liverpool-New York Trade Network during the American War of Independence, c. 1775-1784.</w:t>
      </w: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709B3" w:rsidRDefault="000709B3" w:rsidP="002A00AE">
      <w:pPr>
        <w:spacing w:line="480" w:lineRule="auto"/>
        <w:rPr>
          <w:rFonts w:ascii="Times New Roman" w:hAnsi="Times New Roman" w:cs="Times New Roman"/>
          <w:noProof/>
          <w:sz w:val="24"/>
          <w:szCs w:val="24"/>
          <w:lang w:val="en-CA" w:eastAsia="en-CA"/>
        </w:rPr>
      </w:pPr>
    </w:p>
    <w:p w:rsidR="00055859" w:rsidRDefault="00055859" w:rsidP="002A00A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709B3" w:rsidRDefault="00BD458F" w:rsidP="009E3D46">
      <w:pPr>
        <w:spacing w:line="480" w:lineRule="auto"/>
        <w:jc w:val="center"/>
        <w:rPr>
          <w:rFonts w:ascii="Times New Roman" w:hAnsi="Times New Roman" w:cs="Times New Roman"/>
          <w:sz w:val="24"/>
          <w:szCs w:val="24"/>
        </w:rPr>
        <w:sectPr w:rsidR="000709B3" w:rsidSect="000709B3">
          <w:endnotePr>
            <w:numFmt w:val="decimal"/>
          </w:endnotePr>
          <w:pgSz w:w="15840" w:h="12240" w:orient="landscape"/>
          <w:pgMar w:top="1440" w:right="1440" w:bottom="1440" w:left="1440" w:header="709" w:footer="709" w:gutter="0"/>
          <w:cols w:space="708"/>
          <w:docGrid w:linePitch="360"/>
        </w:sectPr>
      </w:pPr>
      <w:r w:rsidRPr="00873B76">
        <w:rPr>
          <w:rFonts w:ascii="Times New Roman" w:hAnsi="Times New Roman" w:cs="Times New Roman"/>
          <w:i/>
          <w:sz w:val="20"/>
          <w:szCs w:val="20"/>
        </w:rPr>
        <w:t>Source</w:t>
      </w:r>
      <w:r>
        <w:rPr>
          <w:rFonts w:ascii="Times New Roman" w:hAnsi="Times New Roman" w:cs="Times New Roman"/>
          <w:i/>
          <w:sz w:val="20"/>
          <w:szCs w:val="20"/>
        </w:rPr>
        <w:t>s</w:t>
      </w:r>
      <w:r w:rsidRPr="00873B76">
        <w:rPr>
          <w:rFonts w:ascii="Times New Roman" w:hAnsi="Times New Roman" w:cs="Times New Roman"/>
          <w:i/>
          <w:sz w:val="20"/>
          <w:szCs w:val="20"/>
        </w:rPr>
        <w:t xml:space="preserve">: </w:t>
      </w:r>
      <w:r w:rsidRPr="00873B76">
        <w:rPr>
          <w:rFonts w:ascii="Times New Roman" w:hAnsi="Times New Roman" w:cs="Times New Roman"/>
          <w:sz w:val="20"/>
          <w:szCs w:val="20"/>
        </w:rPr>
        <w:t xml:space="preserve">Liverpool-New York Trade Database (created by author); Truxes, </w:t>
      </w:r>
      <w:r w:rsidRPr="00873B76">
        <w:rPr>
          <w:rFonts w:ascii="Times New Roman" w:hAnsi="Times New Roman" w:cs="Times New Roman"/>
          <w:i/>
          <w:sz w:val="20"/>
          <w:szCs w:val="20"/>
        </w:rPr>
        <w:t>Letterbook of Greg &amp;Cunningham</w:t>
      </w:r>
      <w:r w:rsidRPr="00873B76">
        <w:rPr>
          <w:rFonts w:ascii="Times New Roman" w:hAnsi="Times New Roman" w:cs="Times New Roman"/>
          <w:sz w:val="20"/>
          <w:szCs w:val="20"/>
        </w:rPr>
        <w:t xml:space="preserve">; White, </w:t>
      </w:r>
      <w:r w:rsidRPr="00873B76">
        <w:rPr>
          <w:rFonts w:ascii="Times New Roman" w:hAnsi="Times New Roman" w:cs="Times New Roman"/>
          <w:i/>
          <w:sz w:val="20"/>
          <w:szCs w:val="20"/>
        </w:rPr>
        <w:t>The Beekman Mercantile Paper</w:t>
      </w:r>
      <w:r>
        <w:rPr>
          <w:rFonts w:ascii="Times New Roman" w:hAnsi="Times New Roman" w:cs="Times New Roman"/>
          <w:i/>
          <w:sz w:val="20"/>
          <w:szCs w:val="20"/>
        </w:rPr>
        <w:t>s</w:t>
      </w:r>
      <w:r w:rsidRPr="00873B76">
        <w:rPr>
          <w:rFonts w:ascii="Times New Roman" w:hAnsi="Times New Roman" w:cs="Times New Roman"/>
          <w:sz w:val="20"/>
          <w:szCs w:val="20"/>
        </w:rPr>
        <w:t>.</w:t>
      </w:r>
      <w:r w:rsidRPr="00873B76">
        <w:rPr>
          <w:rFonts w:ascii="Times New Roman" w:hAnsi="Times New Roman" w:cs="Times New Roman"/>
          <w:i/>
          <w:sz w:val="20"/>
          <w:szCs w:val="20"/>
        </w:rPr>
        <w:t xml:space="preserve">, </w:t>
      </w:r>
      <w:r w:rsidRPr="00873B76">
        <w:rPr>
          <w:rFonts w:ascii="Times New Roman" w:hAnsi="Times New Roman" w:cs="Times New Roman"/>
          <w:sz w:val="20"/>
          <w:szCs w:val="20"/>
        </w:rPr>
        <w:t>The networks diagrams have been created using Visone. The grey nodes represent the New York firms and the black nodes represent Liverpool firms</w:t>
      </w:r>
      <w:r w:rsidR="009E3D46">
        <w:rPr>
          <w:rFonts w:ascii="Times New Roman" w:hAnsi="Times New Roman" w:cs="Times New Roman"/>
          <w:sz w:val="20"/>
          <w:szCs w:val="20"/>
        </w:rPr>
        <w:t>.</w:t>
      </w:r>
      <w:r w:rsidR="00DE5FF5">
        <w:rPr>
          <w:rFonts w:ascii="Times New Roman" w:hAnsi="Times New Roman" w:cs="Times New Roman"/>
          <w:sz w:val="20"/>
          <w:szCs w:val="20"/>
        </w:rPr>
        <w:t xml:space="preserve"> Those connections with a solid highlighted line are those that remained active in trade during the American War of Independence.</w:t>
      </w:r>
    </w:p>
    <w:p w:rsidR="00B266A7" w:rsidRDefault="00B1109D" w:rsidP="002A0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Two important aspects of this visualisation must be analysed further; first, the firms that no longer appear and second, the firms that remain. </w:t>
      </w:r>
      <w:r w:rsidR="00E510AF">
        <w:rPr>
          <w:rFonts w:ascii="Times New Roman" w:hAnsi="Times New Roman" w:cs="Times New Roman"/>
          <w:sz w:val="24"/>
          <w:szCs w:val="24"/>
        </w:rPr>
        <w:t>Roughly a third of those participating in the overall network for the first phase were not present at this time. From the primary source material it appears that certain merchants such as, Gerrad G. Beekman, Greg &amp; Cunningham, David Kenyon and William Beekman had ended their participation in this trade well before the beginning of the war, indicating that this was not a result of politics but rather retiremen</w:t>
      </w:r>
      <w:r w:rsidR="000C04A8">
        <w:rPr>
          <w:rFonts w:ascii="Times New Roman" w:hAnsi="Times New Roman" w:cs="Times New Roman"/>
          <w:sz w:val="24"/>
          <w:szCs w:val="24"/>
        </w:rPr>
        <w:t>t or changing trade interests. However, t</w:t>
      </w:r>
      <w:r w:rsidR="00E510AF">
        <w:rPr>
          <w:rFonts w:ascii="Times New Roman" w:hAnsi="Times New Roman" w:cs="Times New Roman"/>
          <w:sz w:val="24"/>
          <w:szCs w:val="24"/>
        </w:rPr>
        <w:t>he absence of other merchants such as James Bee</w:t>
      </w:r>
      <w:r w:rsidR="000C04A8">
        <w:rPr>
          <w:rFonts w:ascii="Times New Roman" w:hAnsi="Times New Roman" w:cs="Times New Roman"/>
          <w:sz w:val="24"/>
          <w:szCs w:val="24"/>
        </w:rPr>
        <w:t>kman</w:t>
      </w:r>
      <w:r w:rsidR="00E510AF">
        <w:rPr>
          <w:rFonts w:ascii="Times New Roman" w:hAnsi="Times New Roman" w:cs="Times New Roman"/>
          <w:sz w:val="24"/>
          <w:szCs w:val="24"/>
        </w:rPr>
        <w:t xml:space="preserve"> and Haliday &amp; Dunbar was linked to political affiliation.</w:t>
      </w:r>
      <w:r w:rsidR="006E57E7">
        <w:rPr>
          <w:rFonts w:ascii="Times New Roman" w:hAnsi="Times New Roman" w:cs="Times New Roman"/>
          <w:sz w:val="24"/>
          <w:szCs w:val="24"/>
        </w:rPr>
        <w:t xml:space="preserve"> </w:t>
      </w:r>
      <w:r w:rsidR="006E57E7" w:rsidRPr="003D1584">
        <w:rPr>
          <w:rFonts w:ascii="Times New Roman" w:hAnsi="Times New Roman" w:cs="Times New Roman"/>
          <w:sz w:val="24"/>
          <w:szCs w:val="24"/>
        </w:rPr>
        <w:t>James Beekman, who engaged in trade with William Haliday of Liverpool and Robert &amp; Nathaniel Hyde of Manch</w:t>
      </w:r>
      <w:r w:rsidR="00EB6A20">
        <w:rPr>
          <w:rFonts w:ascii="Times New Roman" w:hAnsi="Times New Roman" w:cs="Times New Roman"/>
          <w:sz w:val="24"/>
          <w:szCs w:val="24"/>
        </w:rPr>
        <w:t xml:space="preserve">ester, was </w:t>
      </w:r>
      <w:r w:rsidR="006E57E7" w:rsidRPr="003D1584">
        <w:rPr>
          <w:rFonts w:ascii="Times New Roman" w:hAnsi="Times New Roman" w:cs="Times New Roman"/>
          <w:sz w:val="24"/>
          <w:szCs w:val="24"/>
        </w:rPr>
        <w:t>symp</w:t>
      </w:r>
      <w:r w:rsidR="00EB6A20">
        <w:rPr>
          <w:rFonts w:ascii="Times New Roman" w:hAnsi="Times New Roman" w:cs="Times New Roman"/>
          <w:sz w:val="24"/>
          <w:szCs w:val="24"/>
        </w:rPr>
        <w:t>athetic to the American cause and a</w:t>
      </w:r>
      <w:r w:rsidR="006E57E7" w:rsidRPr="003D1584">
        <w:rPr>
          <w:rFonts w:ascii="Times New Roman" w:hAnsi="Times New Roman" w:cs="Times New Roman"/>
          <w:sz w:val="24"/>
          <w:szCs w:val="24"/>
        </w:rPr>
        <w:t>s a result, he ceased trade with Liverpool</w:t>
      </w:r>
      <w:r w:rsidR="00EB6A20">
        <w:rPr>
          <w:rFonts w:ascii="Times New Roman" w:hAnsi="Times New Roman" w:cs="Times New Roman"/>
          <w:sz w:val="24"/>
          <w:szCs w:val="24"/>
        </w:rPr>
        <w:t xml:space="preserve"> and left New York</w:t>
      </w:r>
      <w:r w:rsidR="006E57E7" w:rsidRPr="003D1584">
        <w:rPr>
          <w:rFonts w:ascii="Times New Roman" w:hAnsi="Times New Roman" w:cs="Times New Roman"/>
          <w:sz w:val="24"/>
          <w:szCs w:val="24"/>
        </w:rPr>
        <w:t xml:space="preserve"> for the duration of the war.</w:t>
      </w:r>
      <w:r w:rsidR="006E57E7" w:rsidRPr="003D1584">
        <w:rPr>
          <w:rStyle w:val="EndnoteReference"/>
          <w:rFonts w:ascii="Times New Roman" w:hAnsi="Times New Roman" w:cs="Times New Roman"/>
          <w:sz w:val="24"/>
          <w:szCs w:val="24"/>
        </w:rPr>
        <w:endnoteReference w:id="40"/>
      </w:r>
      <w:r w:rsidR="006E57E7" w:rsidRPr="003D1584">
        <w:rPr>
          <w:rFonts w:ascii="Times New Roman" w:hAnsi="Times New Roman" w:cs="Times New Roman"/>
          <w:sz w:val="24"/>
          <w:szCs w:val="24"/>
        </w:rPr>
        <w:t xml:space="preserve"> </w:t>
      </w:r>
      <w:r w:rsidR="00E510AF">
        <w:rPr>
          <w:rFonts w:ascii="Times New Roman" w:hAnsi="Times New Roman" w:cs="Times New Roman"/>
          <w:sz w:val="24"/>
          <w:szCs w:val="24"/>
        </w:rPr>
        <w:t xml:space="preserve"> </w:t>
      </w:r>
      <w:r w:rsidR="006E57E7">
        <w:rPr>
          <w:rFonts w:ascii="Times New Roman" w:hAnsi="Times New Roman" w:cs="Times New Roman"/>
          <w:sz w:val="24"/>
          <w:szCs w:val="24"/>
        </w:rPr>
        <w:t>Additionally</w:t>
      </w:r>
      <w:r w:rsidR="00B266A7">
        <w:rPr>
          <w:rFonts w:ascii="Times New Roman" w:hAnsi="Times New Roman" w:cs="Times New Roman"/>
          <w:sz w:val="24"/>
          <w:szCs w:val="24"/>
        </w:rPr>
        <w:t xml:space="preserve"> in 1775</w:t>
      </w:r>
      <w:r w:rsidR="006E57E7">
        <w:rPr>
          <w:rFonts w:ascii="Times New Roman" w:hAnsi="Times New Roman" w:cs="Times New Roman"/>
          <w:sz w:val="24"/>
          <w:szCs w:val="24"/>
        </w:rPr>
        <w:t xml:space="preserve">, </w:t>
      </w:r>
      <w:r w:rsidR="00B266A7">
        <w:rPr>
          <w:rFonts w:ascii="Times New Roman" w:hAnsi="Times New Roman" w:cs="Times New Roman"/>
          <w:sz w:val="24"/>
          <w:szCs w:val="24"/>
        </w:rPr>
        <w:t xml:space="preserve">both </w:t>
      </w:r>
      <w:r w:rsidR="00B266A7" w:rsidRPr="003D1584">
        <w:rPr>
          <w:rFonts w:ascii="Times New Roman" w:hAnsi="Times New Roman" w:cs="Times New Roman"/>
          <w:sz w:val="24"/>
          <w:szCs w:val="24"/>
        </w:rPr>
        <w:t>George Dunbar</w:t>
      </w:r>
      <w:r w:rsidR="00B266A7">
        <w:rPr>
          <w:rFonts w:ascii="Times New Roman" w:hAnsi="Times New Roman" w:cs="Times New Roman"/>
          <w:sz w:val="24"/>
          <w:szCs w:val="24"/>
        </w:rPr>
        <w:t xml:space="preserve"> and Thomas Earle</w:t>
      </w:r>
      <w:r w:rsidR="00B266A7" w:rsidRPr="003D1584">
        <w:rPr>
          <w:rFonts w:ascii="Times New Roman" w:hAnsi="Times New Roman" w:cs="Times New Roman"/>
          <w:sz w:val="24"/>
          <w:szCs w:val="24"/>
        </w:rPr>
        <w:t xml:space="preserve"> signed a petition in favour of war</w:t>
      </w:r>
      <w:r w:rsidR="00B266A7">
        <w:rPr>
          <w:rFonts w:ascii="Times New Roman" w:hAnsi="Times New Roman" w:cs="Times New Roman"/>
          <w:sz w:val="24"/>
          <w:szCs w:val="24"/>
        </w:rPr>
        <w:t xml:space="preserve"> and ended their affiliation with the Liverpool-New York trade</w:t>
      </w:r>
      <w:r w:rsidR="00B266A7" w:rsidRPr="003D1584">
        <w:rPr>
          <w:rFonts w:ascii="Times New Roman" w:hAnsi="Times New Roman" w:cs="Times New Roman"/>
          <w:sz w:val="24"/>
          <w:szCs w:val="24"/>
        </w:rPr>
        <w:t>.</w:t>
      </w:r>
      <w:r w:rsidR="00B266A7" w:rsidRPr="003D1584">
        <w:rPr>
          <w:rStyle w:val="EndnoteReference"/>
          <w:rFonts w:ascii="Times New Roman" w:hAnsi="Times New Roman" w:cs="Times New Roman"/>
          <w:sz w:val="24"/>
          <w:szCs w:val="24"/>
        </w:rPr>
        <w:endnoteReference w:id="41"/>
      </w:r>
      <w:r w:rsidR="00B266A7" w:rsidRPr="003D1584">
        <w:rPr>
          <w:rFonts w:ascii="Times New Roman" w:hAnsi="Times New Roman" w:cs="Times New Roman"/>
          <w:sz w:val="24"/>
          <w:szCs w:val="24"/>
        </w:rPr>
        <w:t xml:space="preserve"> </w:t>
      </w:r>
      <w:r w:rsidR="00E510AF">
        <w:rPr>
          <w:rFonts w:ascii="Times New Roman" w:hAnsi="Times New Roman" w:cs="Times New Roman"/>
          <w:sz w:val="24"/>
          <w:szCs w:val="24"/>
        </w:rPr>
        <w:t xml:space="preserve"> </w:t>
      </w:r>
      <w:r w:rsidR="005B71EF">
        <w:rPr>
          <w:rFonts w:ascii="Times New Roman" w:hAnsi="Times New Roman" w:cs="Times New Roman"/>
          <w:sz w:val="24"/>
          <w:szCs w:val="24"/>
        </w:rPr>
        <w:t xml:space="preserve">The reasons behind these decisions are not entirely clear but may relate to the fact that many of these merchants had stronger links to other trades or felt the </w:t>
      </w:r>
      <w:r w:rsidR="00420727">
        <w:rPr>
          <w:rFonts w:ascii="Times New Roman" w:hAnsi="Times New Roman" w:cs="Times New Roman"/>
          <w:sz w:val="24"/>
          <w:szCs w:val="24"/>
        </w:rPr>
        <w:t xml:space="preserve">settling of this conflict would improve British/American interests after the war. </w:t>
      </w:r>
      <w:r w:rsidR="00B266A7">
        <w:rPr>
          <w:rFonts w:ascii="Times New Roman" w:hAnsi="Times New Roman" w:cs="Times New Roman"/>
          <w:sz w:val="24"/>
          <w:szCs w:val="24"/>
        </w:rPr>
        <w:t>One could also speculate, that as the</w:t>
      </w:r>
      <w:r w:rsidR="000C04A8">
        <w:rPr>
          <w:rFonts w:ascii="Times New Roman" w:hAnsi="Times New Roman" w:cs="Times New Roman"/>
          <w:sz w:val="24"/>
          <w:szCs w:val="24"/>
        </w:rPr>
        <w:t>ir</w:t>
      </w:r>
      <w:r w:rsidR="00B266A7">
        <w:rPr>
          <w:rFonts w:ascii="Times New Roman" w:hAnsi="Times New Roman" w:cs="Times New Roman"/>
          <w:sz w:val="24"/>
          <w:szCs w:val="24"/>
        </w:rPr>
        <w:t xml:space="preserve"> primary contact in New York, Beekman’s step ba</w:t>
      </w:r>
      <w:r w:rsidR="000C04A8">
        <w:rPr>
          <w:rFonts w:ascii="Times New Roman" w:hAnsi="Times New Roman" w:cs="Times New Roman"/>
          <w:sz w:val="24"/>
          <w:szCs w:val="24"/>
        </w:rPr>
        <w:t>ck from thi</w:t>
      </w:r>
      <w:r w:rsidR="00235310">
        <w:rPr>
          <w:rFonts w:ascii="Times New Roman" w:hAnsi="Times New Roman" w:cs="Times New Roman"/>
          <w:sz w:val="24"/>
          <w:szCs w:val="24"/>
        </w:rPr>
        <w:t>s trade i</w:t>
      </w:r>
      <w:r w:rsidR="00B266A7">
        <w:rPr>
          <w:rFonts w:ascii="Times New Roman" w:hAnsi="Times New Roman" w:cs="Times New Roman"/>
          <w:sz w:val="24"/>
          <w:szCs w:val="24"/>
        </w:rPr>
        <w:t xml:space="preserve">nfluenced Haliday &amp; Dunbar’s exit as well. </w:t>
      </w:r>
      <w:r w:rsidR="00864485">
        <w:rPr>
          <w:rFonts w:ascii="Times New Roman" w:hAnsi="Times New Roman" w:cs="Times New Roman"/>
          <w:sz w:val="24"/>
          <w:szCs w:val="24"/>
        </w:rPr>
        <w:t>For those with few, close-ties in a given network, the exit of one significant actor had repercussions to other ties, especially if the actor was an essential bridge between markets.</w:t>
      </w:r>
      <w:r w:rsidR="003336B8">
        <w:rPr>
          <w:rFonts w:ascii="Times New Roman" w:hAnsi="Times New Roman" w:cs="Times New Roman"/>
          <w:sz w:val="24"/>
          <w:szCs w:val="24"/>
        </w:rPr>
        <w:t xml:space="preserve"> The loss of important players from networks thus had the potential to change the shape of a network. What can be seen in this instance is an essential dry goods trade relationship which relied on the presence of Beekman in the network. His absence altered the clusters</w:t>
      </w:r>
      <w:r w:rsidR="005026C8">
        <w:rPr>
          <w:rFonts w:ascii="Times New Roman" w:hAnsi="Times New Roman" w:cs="Times New Roman"/>
          <w:sz w:val="24"/>
          <w:szCs w:val="24"/>
        </w:rPr>
        <w:t xml:space="preserve"> which existed in this network prior to the war and therefore, changed the shape of this network.</w:t>
      </w:r>
      <w:r w:rsidR="00864485">
        <w:rPr>
          <w:rFonts w:ascii="Times New Roman" w:hAnsi="Times New Roman" w:cs="Times New Roman"/>
          <w:sz w:val="24"/>
          <w:szCs w:val="24"/>
        </w:rPr>
        <w:t xml:space="preserve"> </w:t>
      </w:r>
      <w:r w:rsidR="00B266A7">
        <w:rPr>
          <w:rFonts w:ascii="Times New Roman" w:hAnsi="Times New Roman" w:cs="Times New Roman"/>
          <w:sz w:val="24"/>
          <w:szCs w:val="24"/>
        </w:rPr>
        <w:t xml:space="preserve">Although the network </w:t>
      </w:r>
      <w:r w:rsidR="00235310">
        <w:rPr>
          <w:rFonts w:ascii="Times New Roman" w:hAnsi="Times New Roman" w:cs="Times New Roman"/>
          <w:sz w:val="24"/>
          <w:szCs w:val="24"/>
        </w:rPr>
        <w:lastRenderedPageBreak/>
        <w:t>visualisation can</w:t>
      </w:r>
      <w:r w:rsidR="00B266A7">
        <w:rPr>
          <w:rFonts w:ascii="Times New Roman" w:hAnsi="Times New Roman" w:cs="Times New Roman"/>
          <w:sz w:val="24"/>
          <w:szCs w:val="24"/>
        </w:rPr>
        <w:t>not offer specifics about the reasons behind non-participation i</w:t>
      </w:r>
      <w:r w:rsidR="000C04A8">
        <w:rPr>
          <w:rFonts w:ascii="Times New Roman" w:hAnsi="Times New Roman" w:cs="Times New Roman"/>
          <w:sz w:val="24"/>
          <w:szCs w:val="24"/>
        </w:rPr>
        <w:t>n wartime trade, it is a useful tool for</w:t>
      </w:r>
      <w:r w:rsidR="00B266A7">
        <w:rPr>
          <w:rFonts w:ascii="Times New Roman" w:hAnsi="Times New Roman" w:cs="Times New Roman"/>
          <w:sz w:val="24"/>
          <w:szCs w:val="24"/>
        </w:rPr>
        <w:t xml:space="preserve"> directing research </w:t>
      </w:r>
      <w:r w:rsidR="000C04A8">
        <w:rPr>
          <w:rFonts w:ascii="Times New Roman" w:hAnsi="Times New Roman" w:cs="Times New Roman"/>
          <w:sz w:val="24"/>
          <w:szCs w:val="24"/>
        </w:rPr>
        <w:t xml:space="preserve">into the reasons why some </w:t>
      </w:r>
      <w:r w:rsidR="00B266A7">
        <w:rPr>
          <w:rFonts w:ascii="Times New Roman" w:hAnsi="Times New Roman" w:cs="Times New Roman"/>
          <w:sz w:val="24"/>
          <w:szCs w:val="24"/>
        </w:rPr>
        <w:t>chose to leave the network.</w:t>
      </w:r>
    </w:p>
    <w:p w:rsidR="00055859" w:rsidRDefault="00B266A7" w:rsidP="002A00AE">
      <w:pPr>
        <w:spacing w:line="480" w:lineRule="auto"/>
        <w:rPr>
          <w:rFonts w:ascii="Times New Roman" w:hAnsi="Times New Roman" w:cs="Times New Roman"/>
          <w:sz w:val="24"/>
          <w:szCs w:val="24"/>
        </w:rPr>
      </w:pPr>
      <w:r>
        <w:rPr>
          <w:rFonts w:ascii="Times New Roman" w:hAnsi="Times New Roman" w:cs="Times New Roman"/>
          <w:sz w:val="24"/>
          <w:szCs w:val="24"/>
        </w:rPr>
        <w:t xml:space="preserve">Perhaps the network visualisation is even more important </w:t>
      </w:r>
      <w:r w:rsidR="007734D3">
        <w:rPr>
          <w:rFonts w:ascii="Times New Roman" w:hAnsi="Times New Roman" w:cs="Times New Roman"/>
          <w:sz w:val="24"/>
          <w:szCs w:val="24"/>
        </w:rPr>
        <w:t>for identifying firms that continued</w:t>
      </w:r>
      <w:r>
        <w:rPr>
          <w:rFonts w:ascii="Times New Roman" w:hAnsi="Times New Roman" w:cs="Times New Roman"/>
          <w:sz w:val="24"/>
          <w:szCs w:val="24"/>
        </w:rPr>
        <w:t xml:space="preserve"> trade</w:t>
      </w:r>
      <w:r w:rsidR="007734D3">
        <w:rPr>
          <w:rFonts w:ascii="Times New Roman" w:hAnsi="Times New Roman" w:cs="Times New Roman"/>
          <w:sz w:val="24"/>
          <w:szCs w:val="24"/>
        </w:rPr>
        <w:t xml:space="preserve"> during wartime</w:t>
      </w:r>
      <w:r>
        <w:rPr>
          <w:rFonts w:ascii="Times New Roman" w:hAnsi="Times New Roman" w:cs="Times New Roman"/>
          <w:sz w:val="24"/>
          <w:szCs w:val="24"/>
        </w:rPr>
        <w:t xml:space="preserve">. One can see that a fair number chose to remain, even those such as Hamilton Young who had been originally a member of the Greg-Cunningham-Beekman cluster that no longer existed in this network. </w:t>
      </w:r>
      <w:r w:rsidR="00426E2A">
        <w:rPr>
          <w:rFonts w:ascii="Times New Roman" w:hAnsi="Times New Roman" w:cs="Times New Roman"/>
          <w:sz w:val="24"/>
          <w:szCs w:val="24"/>
        </w:rPr>
        <w:t>What is also apparent is that the</w:t>
      </w:r>
      <w:r w:rsidR="007734D3">
        <w:rPr>
          <w:rFonts w:ascii="Times New Roman" w:hAnsi="Times New Roman" w:cs="Times New Roman"/>
          <w:sz w:val="24"/>
          <w:szCs w:val="24"/>
        </w:rPr>
        <w:t xml:space="preserve"> links</w:t>
      </w:r>
      <w:r w:rsidR="00426E2A">
        <w:rPr>
          <w:rFonts w:ascii="Times New Roman" w:hAnsi="Times New Roman" w:cs="Times New Roman"/>
          <w:sz w:val="24"/>
          <w:szCs w:val="24"/>
        </w:rPr>
        <w:t xml:space="preserve"> </w:t>
      </w:r>
      <w:r w:rsidR="007734D3">
        <w:rPr>
          <w:rFonts w:ascii="Times New Roman" w:hAnsi="Times New Roman" w:cs="Times New Roman"/>
          <w:sz w:val="24"/>
          <w:szCs w:val="24"/>
        </w:rPr>
        <w:t xml:space="preserve">between </w:t>
      </w:r>
      <w:r w:rsidR="00426E2A">
        <w:rPr>
          <w:rFonts w:ascii="Times New Roman" w:hAnsi="Times New Roman" w:cs="Times New Roman"/>
          <w:sz w:val="24"/>
          <w:szCs w:val="24"/>
        </w:rPr>
        <w:t>New York</w:t>
      </w:r>
      <w:r w:rsidR="007734D3">
        <w:rPr>
          <w:rFonts w:ascii="Times New Roman" w:hAnsi="Times New Roman" w:cs="Times New Roman"/>
          <w:sz w:val="24"/>
          <w:szCs w:val="24"/>
        </w:rPr>
        <w:t xml:space="preserve"> and Liverpool</w:t>
      </w:r>
      <w:r w:rsidR="00426E2A">
        <w:rPr>
          <w:rFonts w:ascii="Times New Roman" w:hAnsi="Times New Roman" w:cs="Times New Roman"/>
          <w:sz w:val="24"/>
          <w:szCs w:val="24"/>
        </w:rPr>
        <w:t xml:space="preserve"> fir</w:t>
      </w:r>
      <w:r w:rsidR="007734D3">
        <w:rPr>
          <w:rFonts w:ascii="Times New Roman" w:hAnsi="Times New Roman" w:cs="Times New Roman"/>
          <w:sz w:val="24"/>
          <w:szCs w:val="24"/>
        </w:rPr>
        <w:t>ms</w:t>
      </w:r>
      <w:r w:rsidR="00426E2A">
        <w:rPr>
          <w:rFonts w:ascii="Times New Roman" w:hAnsi="Times New Roman" w:cs="Times New Roman"/>
          <w:sz w:val="24"/>
          <w:szCs w:val="24"/>
        </w:rPr>
        <w:t xml:space="preserve"> lessened considerably. From this one can infer that, while New York fared better than ports such as Boston and Philadelphia, the war did take a significant toll on the size and relationships within this network. </w:t>
      </w:r>
      <w:r w:rsidR="00EB6A20">
        <w:rPr>
          <w:rFonts w:ascii="Times New Roman" w:hAnsi="Times New Roman" w:cs="Times New Roman"/>
          <w:sz w:val="24"/>
          <w:szCs w:val="24"/>
        </w:rPr>
        <w:t xml:space="preserve">The visualisation </w:t>
      </w:r>
      <w:r w:rsidR="00BD756B">
        <w:rPr>
          <w:rFonts w:ascii="Times New Roman" w:hAnsi="Times New Roman" w:cs="Times New Roman"/>
          <w:sz w:val="24"/>
          <w:szCs w:val="24"/>
        </w:rPr>
        <w:t xml:space="preserve">also </w:t>
      </w:r>
      <w:r w:rsidR="00EB6A20">
        <w:rPr>
          <w:rFonts w:ascii="Times New Roman" w:hAnsi="Times New Roman" w:cs="Times New Roman"/>
          <w:sz w:val="24"/>
          <w:szCs w:val="24"/>
        </w:rPr>
        <w:t xml:space="preserve">indicates that Thomas Hodgson Jun remained the most well-connected to the firms within this network, which is unsurprising owing to his access to ample goods and capital. With </w:t>
      </w:r>
      <w:r w:rsidR="00CB4DF3">
        <w:rPr>
          <w:rFonts w:ascii="Times New Roman" w:hAnsi="Times New Roman" w:cs="Times New Roman"/>
          <w:sz w:val="24"/>
          <w:szCs w:val="24"/>
        </w:rPr>
        <w:t>further</w:t>
      </w:r>
      <w:r w:rsidR="00EB6A20">
        <w:rPr>
          <w:rFonts w:ascii="Times New Roman" w:hAnsi="Times New Roman" w:cs="Times New Roman"/>
          <w:sz w:val="24"/>
          <w:szCs w:val="24"/>
        </w:rPr>
        <w:t xml:space="preserve"> primary research, it be</w:t>
      </w:r>
      <w:r w:rsidR="00BD756B">
        <w:rPr>
          <w:rFonts w:ascii="Times New Roman" w:hAnsi="Times New Roman" w:cs="Times New Roman"/>
          <w:sz w:val="24"/>
          <w:szCs w:val="24"/>
        </w:rPr>
        <w:t>comes apparent that</w:t>
      </w:r>
      <w:r w:rsidR="00CB4DF3">
        <w:rPr>
          <w:rFonts w:ascii="Times New Roman" w:hAnsi="Times New Roman" w:cs="Times New Roman"/>
          <w:sz w:val="24"/>
          <w:szCs w:val="24"/>
        </w:rPr>
        <w:t xml:space="preserve"> many </w:t>
      </w:r>
      <w:r w:rsidR="00EB6A20">
        <w:rPr>
          <w:rFonts w:ascii="Times New Roman" w:hAnsi="Times New Roman" w:cs="Times New Roman"/>
          <w:sz w:val="24"/>
          <w:szCs w:val="24"/>
        </w:rPr>
        <w:t xml:space="preserve">merchants </w:t>
      </w:r>
      <w:r w:rsidR="00CB4DF3">
        <w:rPr>
          <w:rFonts w:ascii="Times New Roman" w:hAnsi="Times New Roman" w:cs="Times New Roman"/>
          <w:sz w:val="24"/>
          <w:szCs w:val="24"/>
        </w:rPr>
        <w:t xml:space="preserve">in both ports </w:t>
      </w:r>
      <w:r w:rsidR="00EB6A20">
        <w:rPr>
          <w:rFonts w:ascii="Times New Roman" w:hAnsi="Times New Roman" w:cs="Times New Roman"/>
          <w:sz w:val="24"/>
          <w:szCs w:val="24"/>
        </w:rPr>
        <w:t xml:space="preserve">favoured peace and on the New York side, </w:t>
      </w:r>
      <w:r w:rsidR="00BD756B">
        <w:rPr>
          <w:rFonts w:ascii="Times New Roman" w:hAnsi="Times New Roman" w:cs="Times New Roman"/>
          <w:sz w:val="24"/>
          <w:szCs w:val="24"/>
        </w:rPr>
        <w:t>the merchants who continued to trade</w:t>
      </w:r>
      <w:r w:rsidR="00781D6D">
        <w:rPr>
          <w:rFonts w:ascii="Times New Roman" w:hAnsi="Times New Roman" w:cs="Times New Roman"/>
          <w:sz w:val="24"/>
          <w:szCs w:val="24"/>
        </w:rPr>
        <w:t xml:space="preserve"> classed themselves as either loyal or neutral.</w:t>
      </w:r>
      <w:r w:rsidR="00BD756B">
        <w:rPr>
          <w:rStyle w:val="EndnoteReference"/>
          <w:rFonts w:ascii="Times New Roman" w:hAnsi="Times New Roman" w:cs="Times New Roman"/>
          <w:sz w:val="24"/>
          <w:szCs w:val="24"/>
        </w:rPr>
        <w:endnoteReference w:id="42"/>
      </w:r>
      <w:r w:rsidR="00781D6D">
        <w:rPr>
          <w:rFonts w:ascii="Times New Roman" w:hAnsi="Times New Roman" w:cs="Times New Roman"/>
          <w:sz w:val="24"/>
          <w:szCs w:val="24"/>
        </w:rPr>
        <w:t xml:space="preserve"> Those that chose to stay neutral during this war were largely Quakers and f</w:t>
      </w:r>
      <w:r w:rsidR="00426E2A">
        <w:rPr>
          <w:rFonts w:ascii="Times New Roman" w:hAnsi="Times New Roman" w:cs="Times New Roman"/>
          <w:sz w:val="24"/>
          <w:szCs w:val="24"/>
        </w:rPr>
        <w:t xml:space="preserve">rom the visualisation, the names of several quaker firms </w:t>
      </w:r>
      <w:r w:rsidR="00CB4DF3">
        <w:rPr>
          <w:rFonts w:ascii="Times New Roman" w:hAnsi="Times New Roman" w:cs="Times New Roman"/>
          <w:sz w:val="24"/>
          <w:szCs w:val="24"/>
        </w:rPr>
        <w:t>are evident</w:t>
      </w:r>
      <w:r w:rsidR="00417B69">
        <w:rPr>
          <w:rFonts w:ascii="Times New Roman" w:hAnsi="Times New Roman" w:cs="Times New Roman"/>
          <w:sz w:val="24"/>
          <w:szCs w:val="24"/>
        </w:rPr>
        <w:t xml:space="preserve">, in particular Bache, Franklin, Benson, Postlethwaite and Kenyon. </w:t>
      </w:r>
      <w:r w:rsidR="007B2BE2">
        <w:rPr>
          <w:rFonts w:ascii="Times New Roman" w:hAnsi="Times New Roman" w:cs="Times New Roman"/>
          <w:sz w:val="24"/>
          <w:szCs w:val="24"/>
        </w:rPr>
        <w:t>Many of these merchants benefited from remaining involv</w:t>
      </w:r>
      <w:r w:rsidR="005E31B4">
        <w:rPr>
          <w:rFonts w:ascii="Times New Roman" w:hAnsi="Times New Roman" w:cs="Times New Roman"/>
          <w:sz w:val="24"/>
          <w:szCs w:val="24"/>
        </w:rPr>
        <w:t>ed in this trade during wartime;</w:t>
      </w:r>
      <w:r w:rsidR="007B2BE2">
        <w:rPr>
          <w:rFonts w:ascii="Times New Roman" w:hAnsi="Times New Roman" w:cs="Times New Roman"/>
          <w:sz w:val="24"/>
          <w:szCs w:val="24"/>
        </w:rPr>
        <w:t xml:space="preserve"> for example, Thomas Buchanan had one of the longest careers of any New York merchant. However, it does not appear that participation in this network cemented the bonds of these merchants as most do not appear in the 1790s and those that do, aside from the Kenyons, have different connections within the network. What the network visualisation allows for is a whole picture of who remained in this trade and the connections they sustained during the war. This then allows for further exploration of trade records, newspapers and any other primary sources which highlight the reasons for </w:t>
      </w:r>
      <w:r w:rsidR="00A33A85">
        <w:rPr>
          <w:rFonts w:ascii="Times New Roman" w:hAnsi="Times New Roman" w:cs="Times New Roman"/>
          <w:sz w:val="24"/>
          <w:szCs w:val="24"/>
        </w:rPr>
        <w:t xml:space="preserve">the </w:t>
      </w:r>
      <w:r w:rsidR="007B2BE2">
        <w:rPr>
          <w:rFonts w:ascii="Times New Roman" w:hAnsi="Times New Roman" w:cs="Times New Roman"/>
          <w:sz w:val="24"/>
          <w:szCs w:val="24"/>
        </w:rPr>
        <w:t xml:space="preserve">continuing trade </w:t>
      </w:r>
      <w:r w:rsidR="00A33A85">
        <w:rPr>
          <w:rFonts w:ascii="Times New Roman" w:hAnsi="Times New Roman" w:cs="Times New Roman"/>
          <w:sz w:val="24"/>
          <w:szCs w:val="24"/>
        </w:rPr>
        <w:t xml:space="preserve">relationships </w:t>
      </w:r>
      <w:r w:rsidR="007B2BE2">
        <w:rPr>
          <w:rFonts w:ascii="Times New Roman" w:hAnsi="Times New Roman" w:cs="Times New Roman"/>
          <w:sz w:val="24"/>
          <w:szCs w:val="24"/>
        </w:rPr>
        <w:t xml:space="preserve">and </w:t>
      </w:r>
      <w:r w:rsidR="00A33A85">
        <w:rPr>
          <w:rFonts w:ascii="Times New Roman" w:hAnsi="Times New Roman" w:cs="Times New Roman"/>
          <w:sz w:val="24"/>
          <w:szCs w:val="24"/>
        </w:rPr>
        <w:t xml:space="preserve">the </w:t>
      </w:r>
      <w:r w:rsidR="007B2BE2">
        <w:rPr>
          <w:rFonts w:ascii="Times New Roman" w:hAnsi="Times New Roman" w:cs="Times New Roman"/>
          <w:sz w:val="24"/>
          <w:szCs w:val="24"/>
        </w:rPr>
        <w:t xml:space="preserve">success of these ventures. </w:t>
      </w:r>
    </w:p>
    <w:p w:rsidR="00FA7E19" w:rsidRDefault="00A33A85" w:rsidP="002A00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By visualising the first phase of the Liverpool-New York trade network, we can come to understand the composition and size of the network as well as the characteristics of the firms within. This visualisation is especially useful for allowing this trading community to be viewed as a whole when often research into eighteenth century trade is hindered by scant primary source material. While full records on each firm may not exist, one can at least understand their connections within this network and throu</w:t>
      </w:r>
      <w:r w:rsidR="00A878EE">
        <w:rPr>
          <w:rFonts w:ascii="Times New Roman" w:hAnsi="Times New Roman" w:cs="Times New Roman"/>
          <w:sz w:val="24"/>
          <w:szCs w:val="24"/>
        </w:rPr>
        <w:t>gh those, infer other aspects about</w:t>
      </w:r>
      <w:r>
        <w:rPr>
          <w:rFonts w:ascii="Times New Roman" w:hAnsi="Times New Roman" w:cs="Times New Roman"/>
          <w:sz w:val="24"/>
          <w:szCs w:val="24"/>
        </w:rPr>
        <w:t xml:space="preserve"> their careers as merchants. </w:t>
      </w:r>
      <w:r w:rsidR="00FA7E19">
        <w:rPr>
          <w:rFonts w:ascii="Times New Roman" w:hAnsi="Times New Roman" w:cs="Times New Roman"/>
          <w:sz w:val="24"/>
          <w:szCs w:val="24"/>
        </w:rPr>
        <w:t xml:space="preserve">The Liverpool-New York network changed dramatically into the second phase; however, the scale of this change within this community only became clear when the network was constructed. </w:t>
      </w:r>
    </w:p>
    <w:p w:rsidR="00FA7E19" w:rsidRPr="00A11130" w:rsidRDefault="00FA7E19" w:rsidP="00FA7E19">
      <w:pPr>
        <w:spacing w:line="480" w:lineRule="auto"/>
        <w:jc w:val="both"/>
        <w:rPr>
          <w:rFonts w:ascii="Times New Roman" w:hAnsi="Times New Roman" w:cs="Times New Roman"/>
          <w:b/>
          <w:bCs/>
          <w:sz w:val="24"/>
        </w:rPr>
      </w:pPr>
      <w:r w:rsidRPr="00A11130">
        <w:rPr>
          <w:rFonts w:ascii="Times New Roman" w:hAnsi="Times New Roman" w:cs="Times New Roman"/>
          <w:b/>
          <w:bCs/>
          <w:sz w:val="24"/>
        </w:rPr>
        <w:t>The Second Network Phase (1790-1815)</w:t>
      </w:r>
    </w:p>
    <w:p w:rsidR="00E34CBC" w:rsidRDefault="00235310" w:rsidP="00FA7E19">
      <w:pPr>
        <w:spacing w:line="480" w:lineRule="auto"/>
        <w:rPr>
          <w:rFonts w:ascii="Times New Roman" w:hAnsi="Times New Roman" w:cs="Times New Roman"/>
          <w:sz w:val="24"/>
        </w:rPr>
      </w:pPr>
      <w:r>
        <w:rPr>
          <w:rFonts w:ascii="Times New Roman" w:hAnsi="Times New Roman" w:cs="Times New Roman"/>
          <w:sz w:val="24"/>
        </w:rPr>
        <w:t>The longevity of those present in the first phase and their ability to survive into the second phase</w:t>
      </w:r>
      <w:r w:rsidR="00AB3900">
        <w:rPr>
          <w:rFonts w:ascii="Times New Roman" w:hAnsi="Times New Roman" w:cs="Times New Roman"/>
          <w:sz w:val="24"/>
        </w:rPr>
        <w:t xml:space="preserve"> was not determined by whether or not they participated in wartime commerce. Not all firms which chose continue commerce did so successfully, for example the Rheinlanders who entered the network in 1772 but exited in 17</w:t>
      </w:r>
      <w:r w:rsidR="00E34CBC">
        <w:rPr>
          <w:rFonts w:ascii="Times New Roman" w:hAnsi="Times New Roman" w:cs="Times New Roman"/>
          <w:sz w:val="24"/>
        </w:rPr>
        <w:t xml:space="preserve">82. </w:t>
      </w:r>
      <w:r w:rsidR="00076B69">
        <w:rPr>
          <w:rFonts w:ascii="Times New Roman" w:hAnsi="Times New Roman" w:cs="Times New Roman"/>
          <w:sz w:val="24"/>
        </w:rPr>
        <w:t>Others who chose to leave the trade did not re-enter and upon further investigation it seems that many followed other pursuits, for example James Beekman who became involved in politics.</w:t>
      </w:r>
      <w:r w:rsidR="00000FD3">
        <w:rPr>
          <w:rStyle w:val="EndnoteReference"/>
          <w:rFonts w:ascii="Times New Roman" w:hAnsi="Times New Roman" w:cs="Times New Roman"/>
          <w:sz w:val="24"/>
        </w:rPr>
        <w:endnoteReference w:id="43"/>
      </w:r>
      <w:r w:rsidR="00076B69">
        <w:rPr>
          <w:rFonts w:ascii="Times New Roman" w:hAnsi="Times New Roman" w:cs="Times New Roman"/>
          <w:sz w:val="24"/>
        </w:rPr>
        <w:t xml:space="preserve"> </w:t>
      </w:r>
      <w:r w:rsidR="00E34CBC">
        <w:rPr>
          <w:rFonts w:ascii="Times New Roman" w:hAnsi="Times New Roman" w:cs="Times New Roman"/>
          <w:sz w:val="24"/>
        </w:rPr>
        <w:t>Those who survived into the second phase,</w:t>
      </w:r>
      <w:r w:rsidR="00AB3900">
        <w:rPr>
          <w:rFonts w:ascii="Times New Roman" w:hAnsi="Times New Roman" w:cs="Times New Roman"/>
          <w:sz w:val="24"/>
        </w:rPr>
        <w:t xml:space="preserve"> such as Thomas Buchanan</w:t>
      </w:r>
      <w:r w:rsidR="00E34CBC">
        <w:rPr>
          <w:rFonts w:ascii="Times New Roman" w:hAnsi="Times New Roman" w:cs="Times New Roman"/>
          <w:sz w:val="24"/>
        </w:rPr>
        <w:t>, did so because they maintained links with committed associates and operated flexible businesses which could adapt easily to change.</w:t>
      </w:r>
    </w:p>
    <w:p w:rsidR="007A2863" w:rsidRDefault="00E34CBC" w:rsidP="00FA7E19">
      <w:pPr>
        <w:spacing w:line="480" w:lineRule="auto"/>
        <w:rPr>
          <w:rFonts w:ascii="Times New Roman" w:hAnsi="Times New Roman" w:cs="Times New Roman"/>
          <w:sz w:val="24"/>
        </w:rPr>
      </w:pPr>
      <w:r>
        <w:rPr>
          <w:rFonts w:ascii="Times New Roman" w:hAnsi="Times New Roman" w:cs="Times New Roman"/>
          <w:sz w:val="24"/>
        </w:rPr>
        <w:t>That being said</w:t>
      </w:r>
      <w:r w:rsidR="00386E10">
        <w:rPr>
          <w:rFonts w:ascii="Times New Roman" w:hAnsi="Times New Roman" w:cs="Times New Roman"/>
          <w:sz w:val="24"/>
        </w:rPr>
        <w:t>,</w:t>
      </w:r>
      <w:r>
        <w:rPr>
          <w:rFonts w:ascii="Times New Roman" w:hAnsi="Times New Roman" w:cs="Times New Roman"/>
          <w:sz w:val="24"/>
        </w:rPr>
        <w:t xml:space="preserve"> the changes which occurred in this network</w:t>
      </w:r>
      <w:r w:rsidR="00386E10">
        <w:rPr>
          <w:rFonts w:ascii="Times New Roman" w:hAnsi="Times New Roman" w:cs="Times New Roman"/>
          <w:sz w:val="24"/>
        </w:rPr>
        <w:t xml:space="preserve"> created a new trading environment with a much different composition from the first phase.</w:t>
      </w:r>
      <w:r w:rsidR="00235310">
        <w:rPr>
          <w:rFonts w:ascii="Times New Roman" w:hAnsi="Times New Roman" w:cs="Times New Roman"/>
          <w:sz w:val="24"/>
        </w:rPr>
        <w:t xml:space="preserve"> </w:t>
      </w:r>
      <w:r w:rsidR="00FA7E19" w:rsidRPr="00A11130">
        <w:rPr>
          <w:rFonts w:ascii="Times New Roman" w:hAnsi="Times New Roman" w:cs="Times New Roman"/>
          <w:sz w:val="24"/>
        </w:rPr>
        <w:t>The transformation and growth of the Liverpool-New York network from the first</w:t>
      </w:r>
      <w:r w:rsidR="00FA7E19">
        <w:rPr>
          <w:rFonts w:ascii="Times New Roman" w:hAnsi="Times New Roman" w:cs="Times New Roman"/>
          <w:sz w:val="24"/>
        </w:rPr>
        <w:t xml:space="preserve"> to second phase was remarkable. </w:t>
      </w:r>
      <w:r w:rsidR="00FA7E19">
        <w:rPr>
          <w:rFonts w:ascii="Times New Roman" w:hAnsi="Times New Roman" w:cs="Times New Roman"/>
          <w:sz w:val="24"/>
          <w:szCs w:val="24"/>
        </w:rPr>
        <w:t>During the second phase, both commun</w:t>
      </w:r>
      <w:r w:rsidR="001D44B2">
        <w:rPr>
          <w:rFonts w:ascii="Times New Roman" w:hAnsi="Times New Roman" w:cs="Times New Roman"/>
          <w:sz w:val="24"/>
          <w:szCs w:val="24"/>
        </w:rPr>
        <w:t>ities experienced increased</w:t>
      </w:r>
      <w:r w:rsidR="00FA7E19">
        <w:rPr>
          <w:rFonts w:ascii="Times New Roman" w:hAnsi="Times New Roman" w:cs="Times New Roman"/>
          <w:sz w:val="24"/>
          <w:szCs w:val="24"/>
        </w:rPr>
        <w:t xml:space="preserve"> merchant participation in this trade</w:t>
      </w:r>
      <w:r w:rsidR="00FA7E19" w:rsidRPr="009A1C08">
        <w:rPr>
          <w:rFonts w:ascii="Times New Roman" w:hAnsi="Times New Roman" w:cs="Times New Roman"/>
          <w:sz w:val="24"/>
        </w:rPr>
        <w:t xml:space="preserve"> </w:t>
      </w:r>
      <w:r w:rsidR="00FA7E19">
        <w:rPr>
          <w:rFonts w:ascii="Times New Roman" w:hAnsi="Times New Roman" w:cs="Times New Roman"/>
          <w:sz w:val="24"/>
        </w:rPr>
        <w:t xml:space="preserve">which can be </w:t>
      </w:r>
      <w:r w:rsidR="00FA7E19">
        <w:rPr>
          <w:rFonts w:ascii="Times New Roman" w:hAnsi="Times New Roman" w:cs="Times New Roman"/>
          <w:sz w:val="24"/>
        </w:rPr>
        <w:lastRenderedPageBreak/>
        <w:t>see</w:t>
      </w:r>
      <w:r w:rsidR="007A2863">
        <w:rPr>
          <w:rFonts w:ascii="Times New Roman" w:hAnsi="Times New Roman" w:cs="Times New Roman"/>
          <w:sz w:val="24"/>
        </w:rPr>
        <w:t>n in figure 4</w:t>
      </w:r>
      <w:r w:rsidR="00FA7E19">
        <w:rPr>
          <w:rFonts w:ascii="Times New Roman" w:hAnsi="Times New Roman" w:cs="Times New Roman"/>
          <w:sz w:val="24"/>
        </w:rPr>
        <w:t xml:space="preserve">. </w:t>
      </w:r>
      <w:r w:rsidR="001D44B2">
        <w:rPr>
          <w:rFonts w:ascii="Times New Roman" w:hAnsi="Times New Roman" w:cs="Times New Roman"/>
          <w:sz w:val="24"/>
        </w:rPr>
        <w:t>Due to the timing of this expansion, a</w:t>
      </w:r>
      <w:r w:rsidR="00FA7E19" w:rsidRPr="00A11130">
        <w:rPr>
          <w:rFonts w:ascii="Times New Roman" w:hAnsi="Times New Roman" w:cs="Times New Roman"/>
          <w:sz w:val="24"/>
        </w:rPr>
        <w:t xml:space="preserve"> visualisation of this network </w:t>
      </w:r>
      <w:r w:rsidR="001D44B2">
        <w:rPr>
          <w:rFonts w:ascii="Times New Roman" w:hAnsi="Times New Roman" w:cs="Times New Roman"/>
          <w:sz w:val="24"/>
        </w:rPr>
        <w:t xml:space="preserve">during this period </w:t>
      </w:r>
      <w:r w:rsidR="00FA7E19" w:rsidRPr="00A11130">
        <w:rPr>
          <w:rFonts w:ascii="Times New Roman" w:hAnsi="Times New Roman" w:cs="Times New Roman"/>
          <w:sz w:val="24"/>
        </w:rPr>
        <w:t>provides an interesting illustration of the post-colonial growth of Anglo-A</w:t>
      </w:r>
      <w:r w:rsidR="00FA7E19" w:rsidRPr="00EF5DD7">
        <w:rPr>
          <w:rFonts w:ascii="Times New Roman" w:hAnsi="Times New Roman" w:cs="Times New Roman"/>
          <w:sz w:val="24"/>
        </w:rPr>
        <w:t>merican commerce and the growing importance of the Liverpool-New York trade in this period.</w:t>
      </w: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sz w:val="24"/>
        </w:rPr>
      </w:pPr>
    </w:p>
    <w:p w:rsidR="00874584" w:rsidRDefault="00874584" w:rsidP="00FA7E19">
      <w:pPr>
        <w:spacing w:line="480" w:lineRule="auto"/>
        <w:rPr>
          <w:rFonts w:ascii="Times New Roman" w:hAnsi="Times New Roman" w:cs="Times New Roman"/>
          <w:i/>
          <w:sz w:val="24"/>
        </w:rPr>
        <w:sectPr w:rsidR="00874584" w:rsidSect="000709B3">
          <w:endnotePr>
            <w:numFmt w:val="decimal"/>
          </w:endnotePr>
          <w:pgSz w:w="12240" w:h="15840"/>
          <w:pgMar w:top="1440" w:right="1440" w:bottom="1440" w:left="1440" w:header="709" w:footer="709" w:gutter="0"/>
          <w:cols w:space="708"/>
          <w:docGrid w:linePitch="360"/>
        </w:sectPr>
      </w:pPr>
    </w:p>
    <w:p w:rsidR="007A2863" w:rsidRDefault="007A2863" w:rsidP="00874584">
      <w:pPr>
        <w:spacing w:line="480" w:lineRule="auto"/>
        <w:jc w:val="center"/>
        <w:rPr>
          <w:rFonts w:ascii="Times New Roman" w:hAnsi="Times New Roman" w:cs="Times New Roman"/>
          <w:i/>
          <w:sz w:val="24"/>
        </w:rPr>
      </w:pPr>
      <w:r>
        <w:rPr>
          <w:rFonts w:ascii="Times New Roman" w:hAnsi="Times New Roman" w:cs="Times New Roman"/>
          <w:i/>
          <w:sz w:val="24"/>
        </w:rPr>
        <w:lastRenderedPageBreak/>
        <w:t xml:space="preserve">Figure 4. </w:t>
      </w:r>
      <w:r w:rsidRPr="006D03F4">
        <w:rPr>
          <w:rFonts w:ascii="Times New Roman" w:hAnsi="Times New Roman" w:cs="Times New Roman"/>
          <w:i/>
          <w:sz w:val="24"/>
        </w:rPr>
        <w:t>The Second Phase of the Liverpool-New York Trade Network, 1790-1815.</w:t>
      </w:r>
    </w:p>
    <w:p w:rsidR="007A2863" w:rsidRDefault="007A2863"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noProof/>
          <w:lang w:val="en-CA" w:eastAsia="en-CA"/>
        </w:rPr>
      </w:pPr>
    </w:p>
    <w:p w:rsidR="00874584" w:rsidRDefault="00874584" w:rsidP="00874584">
      <w:pPr>
        <w:spacing w:line="480" w:lineRule="auto"/>
        <w:jc w:val="center"/>
        <w:rPr>
          <w:rFonts w:ascii="Times New Roman" w:hAnsi="Times New Roman" w:cs="Times New Roman"/>
          <w:i/>
          <w:sz w:val="24"/>
        </w:rPr>
      </w:pPr>
    </w:p>
    <w:p w:rsidR="00874584" w:rsidRPr="00874584" w:rsidRDefault="00574831" w:rsidP="00874584">
      <w:pPr>
        <w:spacing w:after="0" w:line="480" w:lineRule="auto"/>
        <w:jc w:val="center"/>
        <w:rPr>
          <w:rFonts w:ascii="Times New Roman" w:hAnsi="Times New Roman" w:cs="Times New Roman"/>
          <w:sz w:val="20"/>
          <w:szCs w:val="20"/>
        </w:rPr>
        <w:sectPr w:rsidR="00874584" w:rsidRPr="00874584" w:rsidSect="00874584">
          <w:endnotePr>
            <w:numFmt w:val="decimal"/>
          </w:endnotePr>
          <w:pgSz w:w="15840" w:h="12240" w:orient="landscape"/>
          <w:pgMar w:top="1440" w:right="1440" w:bottom="1440" w:left="1440" w:header="709" w:footer="709" w:gutter="0"/>
          <w:cols w:space="708"/>
          <w:docGrid w:linePitch="360"/>
        </w:sectPr>
      </w:pPr>
      <w:r w:rsidRPr="006D03F4">
        <w:rPr>
          <w:rFonts w:ascii="Times New Roman" w:hAnsi="Times New Roman" w:cs="Times New Roman"/>
          <w:i/>
          <w:sz w:val="20"/>
          <w:szCs w:val="20"/>
        </w:rPr>
        <w:t>Source</w:t>
      </w:r>
      <w:r w:rsidRPr="006D03F4">
        <w:rPr>
          <w:rFonts w:ascii="Times New Roman" w:hAnsi="Times New Roman" w:cs="Times New Roman"/>
          <w:sz w:val="20"/>
          <w:szCs w:val="20"/>
        </w:rPr>
        <w:t xml:space="preserve">: LPNY Trade Database; </w:t>
      </w:r>
      <w:r w:rsidRPr="006D03F4">
        <w:rPr>
          <w:rFonts w:ascii="Times New Roman" w:hAnsi="Times New Roman" w:cs="Times New Roman"/>
          <w:sz w:val="20"/>
          <w:szCs w:val="20"/>
          <w:lang w:val="en-CA"/>
        </w:rPr>
        <w:t>James and Thomas Wilkins Letterboo</w:t>
      </w:r>
      <w:r w:rsidR="004F5FC4">
        <w:rPr>
          <w:rFonts w:ascii="Times New Roman" w:hAnsi="Times New Roman" w:cs="Times New Roman"/>
          <w:sz w:val="20"/>
          <w:szCs w:val="20"/>
          <w:lang w:val="en-CA"/>
        </w:rPr>
        <w:t>k, NYHS; Isaac Hicks Papers</w:t>
      </w:r>
      <w:r w:rsidRPr="006D03F4">
        <w:rPr>
          <w:rFonts w:ascii="Times New Roman" w:hAnsi="Times New Roman" w:cs="Times New Roman"/>
          <w:sz w:val="20"/>
          <w:szCs w:val="20"/>
          <w:lang w:val="en-CA"/>
        </w:rPr>
        <w:t xml:space="preserve">, NYHS; </w:t>
      </w:r>
      <w:r w:rsidRPr="006D03F4">
        <w:rPr>
          <w:rFonts w:ascii="Times New Roman" w:hAnsi="Times New Roman" w:cs="Times New Roman"/>
          <w:sz w:val="20"/>
          <w:szCs w:val="20"/>
        </w:rPr>
        <w:t>John Ogden Papers, NYHS; Letterbook of James &amp; William Kenyon, NYHS; Minutes of the American Chamber of Commerce, Liverpool Public Record Office.</w:t>
      </w:r>
    </w:p>
    <w:p w:rsidR="00724978" w:rsidRDefault="00A77E1E" w:rsidP="00FA7E19">
      <w:pPr>
        <w:spacing w:line="480" w:lineRule="auto"/>
        <w:rPr>
          <w:rFonts w:ascii="Times New Roman" w:hAnsi="Times New Roman" w:cs="Times New Roman"/>
          <w:sz w:val="24"/>
        </w:rPr>
      </w:pPr>
      <w:r>
        <w:rPr>
          <w:rFonts w:ascii="Times New Roman" w:hAnsi="Times New Roman" w:cs="Times New Roman"/>
          <w:sz w:val="24"/>
        </w:rPr>
        <w:lastRenderedPageBreak/>
        <w:t>From the first to the second phase, only a few firms remained in this trade. In particular the Kenyons in both Liverpool and New York, Thomas Buchanan</w:t>
      </w:r>
      <w:r w:rsidR="0067749F">
        <w:rPr>
          <w:rFonts w:ascii="Times New Roman" w:hAnsi="Times New Roman" w:cs="Times New Roman"/>
          <w:sz w:val="24"/>
        </w:rPr>
        <w:t>, Thomas Earle, Nicholas Low</w:t>
      </w:r>
      <w:r>
        <w:rPr>
          <w:rFonts w:ascii="Times New Roman" w:hAnsi="Times New Roman" w:cs="Times New Roman"/>
          <w:sz w:val="24"/>
        </w:rPr>
        <w:t xml:space="preserve"> and William Wallace, at this stage operating under the firm name of William Wallace &amp; Co.</w:t>
      </w:r>
      <w:r w:rsidR="0067749F">
        <w:rPr>
          <w:rStyle w:val="EndnoteReference"/>
          <w:rFonts w:ascii="Times New Roman" w:hAnsi="Times New Roman" w:cs="Times New Roman"/>
          <w:sz w:val="24"/>
        </w:rPr>
        <w:endnoteReference w:id="44"/>
      </w:r>
      <w:r>
        <w:rPr>
          <w:rFonts w:ascii="Times New Roman" w:hAnsi="Times New Roman" w:cs="Times New Roman"/>
          <w:sz w:val="24"/>
        </w:rPr>
        <w:t xml:space="preserve"> In historical context this low survival rate from the first to the second phase becomes clearer. The post-war period in New York produced far worse trading conditions than during wartime. The</w:t>
      </w:r>
      <w:r w:rsidR="00874584">
        <w:rPr>
          <w:rFonts w:ascii="Times New Roman" w:hAnsi="Times New Roman" w:cs="Times New Roman"/>
          <w:sz w:val="24"/>
        </w:rPr>
        <w:t>se conditions were brought about by the</w:t>
      </w:r>
      <w:r>
        <w:rPr>
          <w:rFonts w:ascii="Times New Roman" w:hAnsi="Times New Roman" w:cs="Times New Roman"/>
          <w:sz w:val="24"/>
        </w:rPr>
        <w:t xml:space="preserve"> reallocation of loyalist property, the post-war glut </w:t>
      </w:r>
      <w:r w:rsidR="00724978">
        <w:rPr>
          <w:rFonts w:ascii="Times New Roman" w:hAnsi="Times New Roman" w:cs="Times New Roman"/>
          <w:sz w:val="24"/>
        </w:rPr>
        <w:t>brought about by the over-importation of manufactures and an environmental crisis which affected grain exports created hardship for many firms in New York.</w:t>
      </w:r>
      <w:r w:rsidR="00C72E09">
        <w:rPr>
          <w:rStyle w:val="EndnoteReference"/>
          <w:rFonts w:ascii="Times New Roman" w:hAnsi="Times New Roman" w:cs="Times New Roman"/>
          <w:sz w:val="24"/>
        </w:rPr>
        <w:endnoteReference w:id="45"/>
      </w:r>
      <w:r w:rsidR="00724978">
        <w:rPr>
          <w:rFonts w:ascii="Times New Roman" w:hAnsi="Times New Roman" w:cs="Times New Roman"/>
          <w:sz w:val="24"/>
        </w:rPr>
        <w:t xml:space="preserve"> </w:t>
      </w:r>
    </w:p>
    <w:p w:rsidR="009E422A" w:rsidRDefault="00724978" w:rsidP="00FA7E19">
      <w:pPr>
        <w:spacing w:line="480" w:lineRule="auto"/>
        <w:rPr>
          <w:rFonts w:ascii="Times New Roman" w:hAnsi="Times New Roman" w:cs="Times New Roman"/>
          <w:sz w:val="24"/>
        </w:rPr>
      </w:pPr>
      <w:r>
        <w:rPr>
          <w:rFonts w:ascii="Times New Roman" w:hAnsi="Times New Roman" w:cs="Times New Roman"/>
          <w:sz w:val="24"/>
        </w:rPr>
        <w:t>However, the visualisation of the second phase demonstrates that in the decades after this conflict</w:t>
      </w:r>
      <w:r w:rsidR="00C54911">
        <w:rPr>
          <w:rFonts w:ascii="Times New Roman" w:hAnsi="Times New Roman" w:cs="Times New Roman"/>
          <w:sz w:val="24"/>
        </w:rPr>
        <w:t>,</w:t>
      </w:r>
      <w:r>
        <w:rPr>
          <w:rFonts w:ascii="Times New Roman" w:hAnsi="Times New Roman" w:cs="Times New Roman"/>
          <w:sz w:val="24"/>
        </w:rPr>
        <w:t xml:space="preserve"> the Anglo-American trade relationship</w:t>
      </w:r>
      <w:r w:rsidR="00C54911">
        <w:rPr>
          <w:rFonts w:ascii="Times New Roman" w:hAnsi="Times New Roman" w:cs="Times New Roman"/>
          <w:sz w:val="24"/>
        </w:rPr>
        <w:t xml:space="preserve"> with respect to the Liverpool-New York trade,</w:t>
      </w:r>
      <w:r>
        <w:rPr>
          <w:rFonts w:ascii="Times New Roman" w:hAnsi="Times New Roman" w:cs="Times New Roman"/>
          <w:sz w:val="24"/>
        </w:rPr>
        <w:t xml:space="preserve"> not only recovered but thrived. </w:t>
      </w:r>
      <w:r w:rsidR="00177A7A">
        <w:rPr>
          <w:rFonts w:ascii="Times New Roman" w:hAnsi="Times New Roman" w:cs="Times New Roman"/>
          <w:sz w:val="24"/>
        </w:rPr>
        <w:t xml:space="preserve">The change from one visualisation to the next suggests </w:t>
      </w:r>
      <w:r w:rsidR="00C72E09">
        <w:rPr>
          <w:rFonts w:ascii="Times New Roman" w:hAnsi="Times New Roman" w:cs="Times New Roman"/>
          <w:sz w:val="24"/>
        </w:rPr>
        <w:t>a n</w:t>
      </w:r>
      <w:r w:rsidR="00177A7A">
        <w:rPr>
          <w:rFonts w:ascii="Times New Roman" w:hAnsi="Times New Roman" w:cs="Times New Roman"/>
          <w:sz w:val="24"/>
        </w:rPr>
        <w:t>umber of potential changes to these communities. The f</w:t>
      </w:r>
      <w:r w:rsidR="00C72E09">
        <w:rPr>
          <w:rFonts w:ascii="Times New Roman" w:hAnsi="Times New Roman" w:cs="Times New Roman"/>
          <w:sz w:val="24"/>
        </w:rPr>
        <w:t>irst</w:t>
      </w:r>
      <w:r w:rsidR="00177A7A">
        <w:rPr>
          <w:rFonts w:ascii="Times New Roman" w:hAnsi="Times New Roman" w:cs="Times New Roman"/>
          <w:sz w:val="24"/>
        </w:rPr>
        <w:t xml:space="preserve"> being that,</w:t>
      </w:r>
      <w:r w:rsidR="00C72E09">
        <w:rPr>
          <w:rFonts w:ascii="Times New Roman" w:hAnsi="Times New Roman" w:cs="Times New Roman"/>
          <w:sz w:val="24"/>
        </w:rPr>
        <w:t xml:space="preserve"> both Liverpool and New York</w:t>
      </w:r>
      <w:r w:rsidR="00177A7A">
        <w:rPr>
          <w:rFonts w:ascii="Times New Roman" w:hAnsi="Times New Roman" w:cs="Times New Roman"/>
          <w:sz w:val="24"/>
        </w:rPr>
        <w:t>,</w:t>
      </w:r>
      <w:r w:rsidR="00C72E09">
        <w:rPr>
          <w:rFonts w:ascii="Times New Roman" w:hAnsi="Times New Roman" w:cs="Times New Roman"/>
          <w:sz w:val="24"/>
        </w:rPr>
        <w:t xml:space="preserve"> </w:t>
      </w:r>
      <w:r w:rsidR="00685581">
        <w:rPr>
          <w:rFonts w:ascii="Times New Roman" w:hAnsi="Times New Roman" w:cs="Times New Roman"/>
          <w:sz w:val="24"/>
        </w:rPr>
        <w:t>were</w:t>
      </w:r>
      <w:r w:rsidR="001944A7">
        <w:rPr>
          <w:rFonts w:ascii="Times New Roman" w:hAnsi="Times New Roman" w:cs="Times New Roman"/>
          <w:sz w:val="24"/>
        </w:rPr>
        <w:t xml:space="preserve"> desirable locations for merchants to establish their houses. Second, other ports which at one time were heavily involved in transatlantic trade similar to that of New York were in decline. The third reason and one that requires further research to verify is that Liverpool and New York had access to certain resources which were in high demand during these decades. Indeed, after the 1780s Liverpool and New York’s position in Anglo-American trade was more prominent and this came as a result of the decline of other important Atlantic ports and the merchants’ ability to access a wider variety of goods and capital.</w:t>
      </w:r>
      <w:r w:rsidR="009E422A">
        <w:rPr>
          <w:rFonts w:ascii="Times New Roman" w:hAnsi="Times New Roman" w:cs="Times New Roman"/>
          <w:sz w:val="24"/>
        </w:rPr>
        <w:t xml:space="preserve"> For Liverpool, the damage to Bristol’s Atlantic commerce during the war as a result of privateering left Liverpool in an advantageous position.</w:t>
      </w:r>
      <w:r w:rsidR="009E422A">
        <w:rPr>
          <w:rStyle w:val="EndnoteReference"/>
          <w:rFonts w:ascii="Times New Roman" w:hAnsi="Times New Roman" w:cs="Times New Roman"/>
          <w:sz w:val="24"/>
        </w:rPr>
        <w:endnoteReference w:id="46"/>
      </w:r>
      <w:r w:rsidR="009E422A">
        <w:rPr>
          <w:rFonts w:ascii="Times New Roman" w:hAnsi="Times New Roman" w:cs="Times New Roman"/>
          <w:sz w:val="24"/>
        </w:rPr>
        <w:t xml:space="preserve"> Furt</w:t>
      </w:r>
      <w:r w:rsidR="00177A7A">
        <w:rPr>
          <w:rFonts w:ascii="Times New Roman" w:hAnsi="Times New Roman" w:cs="Times New Roman"/>
          <w:sz w:val="24"/>
        </w:rPr>
        <w:t>her to this, Liverpool merchant</w:t>
      </w:r>
      <w:r w:rsidR="009E422A">
        <w:rPr>
          <w:rFonts w:ascii="Times New Roman" w:hAnsi="Times New Roman" w:cs="Times New Roman"/>
          <w:sz w:val="24"/>
        </w:rPr>
        <w:t>s continued to extend their links to the growing hinterland and therefore, were able to access a variety of goods, which was aided by the construction of a complex canal system.</w:t>
      </w:r>
      <w:r w:rsidR="009E422A">
        <w:rPr>
          <w:rStyle w:val="EndnoteReference"/>
          <w:rFonts w:ascii="Times New Roman" w:hAnsi="Times New Roman" w:cs="Times New Roman"/>
          <w:sz w:val="24"/>
        </w:rPr>
        <w:endnoteReference w:id="47"/>
      </w:r>
      <w:r w:rsidR="009E422A">
        <w:rPr>
          <w:rFonts w:ascii="Times New Roman" w:hAnsi="Times New Roman" w:cs="Times New Roman"/>
          <w:sz w:val="24"/>
        </w:rPr>
        <w:t xml:space="preserve"> Importantly the items procured from this hinterland were in high </w:t>
      </w:r>
      <w:r w:rsidR="009E422A">
        <w:rPr>
          <w:rFonts w:ascii="Times New Roman" w:hAnsi="Times New Roman" w:cs="Times New Roman"/>
          <w:sz w:val="24"/>
        </w:rPr>
        <w:lastRenderedPageBreak/>
        <w:t>demand in North America, especially in New York and to a lesser extent Philadelphia.</w:t>
      </w:r>
      <w:r w:rsidR="009E422A">
        <w:rPr>
          <w:rStyle w:val="EndnoteReference"/>
          <w:rFonts w:ascii="Times New Roman" w:hAnsi="Times New Roman" w:cs="Times New Roman"/>
          <w:sz w:val="24"/>
        </w:rPr>
        <w:endnoteReference w:id="48"/>
      </w:r>
      <w:r w:rsidR="00A6164B">
        <w:rPr>
          <w:rFonts w:ascii="Times New Roman" w:hAnsi="Times New Roman" w:cs="Times New Roman"/>
          <w:sz w:val="24"/>
        </w:rPr>
        <w:t xml:space="preserve"> </w:t>
      </w:r>
      <w:r w:rsidR="00A6164B">
        <w:rPr>
          <w:rFonts w:ascii="Times New Roman" w:hAnsi="Times New Roman" w:cs="Times New Roman"/>
          <w:sz w:val="24"/>
          <w:szCs w:val="24"/>
        </w:rPr>
        <w:t>This rise in importance of this community was articulated by the creation of the American Chamber of Commerce in Liverpool in 1802. Some of this institution’s most prominent members were ‘major players’ within this community in this phase and the next, particularly those who managed to survive the costly Anglo-American War.</w:t>
      </w:r>
    </w:p>
    <w:p w:rsidR="0077447B" w:rsidRDefault="009E422A" w:rsidP="00FA7E19">
      <w:pPr>
        <w:spacing w:line="480" w:lineRule="auto"/>
        <w:rPr>
          <w:rFonts w:ascii="Times New Roman" w:hAnsi="Times New Roman" w:cs="Times New Roman"/>
          <w:sz w:val="24"/>
          <w:szCs w:val="24"/>
        </w:rPr>
      </w:pPr>
      <w:r>
        <w:rPr>
          <w:rFonts w:ascii="Times New Roman" w:hAnsi="Times New Roman" w:cs="Times New Roman"/>
          <w:sz w:val="24"/>
        </w:rPr>
        <w:t>As a principal market for manufactures from Liverpool, New York’s Atlantic, coastwise and internal trades also increased</w:t>
      </w:r>
      <w:r w:rsidR="003975E6">
        <w:rPr>
          <w:rFonts w:ascii="Times New Roman" w:hAnsi="Times New Roman" w:cs="Times New Roman"/>
          <w:sz w:val="24"/>
        </w:rPr>
        <w:t xml:space="preserve"> as merchants there imported and re-exported numerous British goods</w:t>
      </w:r>
      <w:r>
        <w:rPr>
          <w:rFonts w:ascii="Times New Roman" w:hAnsi="Times New Roman" w:cs="Times New Roman"/>
          <w:sz w:val="24"/>
        </w:rPr>
        <w:t>.</w:t>
      </w:r>
      <w:r w:rsidR="003975E6">
        <w:rPr>
          <w:rStyle w:val="EndnoteReference"/>
          <w:rFonts w:ascii="Times New Roman" w:hAnsi="Times New Roman" w:cs="Times New Roman"/>
          <w:sz w:val="24"/>
        </w:rPr>
        <w:endnoteReference w:id="49"/>
      </w:r>
      <w:r>
        <w:rPr>
          <w:rFonts w:ascii="Times New Roman" w:hAnsi="Times New Roman" w:cs="Times New Roman"/>
          <w:sz w:val="24"/>
        </w:rPr>
        <w:t xml:space="preserve"> In terms of the coastwise trade, New York’s links to ports in the southern United States were strengthening </w:t>
      </w:r>
      <w:r w:rsidR="00F302DD">
        <w:rPr>
          <w:rFonts w:ascii="Times New Roman" w:hAnsi="Times New Roman" w:cs="Times New Roman"/>
          <w:sz w:val="24"/>
        </w:rPr>
        <w:t>as many firms established more intimate relationships with southern merchant houses, this resulted in</w:t>
      </w:r>
      <w:r>
        <w:rPr>
          <w:rFonts w:ascii="Times New Roman" w:hAnsi="Times New Roman" w:cs="Times New Roman"/>
          <w:sz w:val="24"/>
        </w:rPr>
        <w:t xml:space="preserve"> increased access to southern commodities such as cotton, naval stores, tobacco and rice.</w:t>
      </w:r>
      <w:r>
        <w:rPr>
          <w:rStyle w:val="EndnoteReference"/>
          <w:rFonts w:ascii="Times New Roman" w:hAnsi="Times New Roman" w:cs="Times New Roman"/>
          <w:sz w:val="24"/>
        </w:rPr>
        <w:endnoteReference w:id="50"/>
      </w:r>
      <w:r>
        <w:rPr>
          <w:rFonts w:ascii="Times New Roman" w:hAnsi="Times New Roman" w:cs="Times New Roman"/>
          <w:sz w:val="24"/>
        </w:rPr>
        <w:t xml:space="preserve"> These commodities were in high demand in the British market, particularly in the expanding North-West industries. Beyond this, as </w:t>
      </w:r>
      <w:r w:rsidR="00A6164B">
        <w:rPr>
          <w:rFonts w:ascii="Times New Roman" w:hAnsi="Times New Roman" w:cs="Times New Roman"/>
          <w:sz w:val="24"/>
        </w:rPr>
        <w:t xml:space="preserve">the research of both Silivia Marzagalli and Francois Crouzet demonstrates, </w:t>
      </w:r>
      <w:r>
        <w:rPr>
          <w:rFonts w:ascii="Times New Roman" w:hAnsi="Times New Roman" w:cs="Times New Roman"/>
          <w:sz w:val="24"/>
          <w:szCs w:val="24"/>
        </w:rPr>
        <w:t>new avenues of trade opened officially to American merchants, especially in terms of their role as wartime intermediaries and the development of their trade links to France.</w:t>
      </w:r>
      <w:r>
        <w:rPr>
          <w:rStyle w:val="EndnoteReference"/>
          <w:rFonts w:ascii="Times New Roman" w:hAnsi="Times New Roman" w:cs="Times New Roman"/>
          <w:sz w:val="24"/>
          <w:szCs w:val="24"/>
        </w:rPr>
        <w:endnoteReference w:id="51"/>
      </w:r>
      <w:r w:rsidR="00A6164B">
        <w:rPr>
          <w:rFonts w:ascii="Times New Roman" w:hAnsi="Times New Roman" w:cs="Times New Roman"/>
          <w:sz w:val="24"/>
          <w:szCs w:val="24"/>
        </w:rPr>
        <w:t xml:space="preserve"> </w:t>
      </w:r>
      <w:r w:rsidR="008F4F90">
        <w:rPr>
          <w:rFonts w:ascii="Times New Roman" w:hAnsi="Times New Roman" w:cs="Times New Roman"/>
          <w:sz w:val="24"/>
          <w:szCs w:val="24"/>
        </w:rPr>
        <w:t>Further to this, the work of Matson suggests that many American businesses were established in this era due to a feeling of greater confidence in the United States’ new economic independence.</w:t>
      </w:r>
      <w:r w:rsidR="008F4F90">
        <w:rPr>
          <w:rStyle w:val="EndnoteReference"/>
          <w:rFonts w:ascii="Times New Roman" w:hAnsi="Times New Roman" w:cs="Times New Roman"/>
          <w:sz w:val="24"/>
          <w:szCs w:val="24"/>
        </w:rPr>
        <w:endnoteReference w:id="52"/>
      </w:r>
      <w:r w:rsidR="008F4F90">
        <w:rPr>
          <w:rFonts w:ascii="Times New Roman" w:hAnsi="Times New Roman" w:cs="Times New Roman"/>
          <w:sz w:val="24"/>
          <w:szCs w:val="24"/>
        </w:rPr>
        <w:t xml:space="preserve"> </w:t>
      </w:r>
      <w:r w:rsidR="00A6164B">
        <w:rPr>
          <w:rFonts w:ascii="Times New Roman" w:hAnsi="Times New Roman" w:cs="Times New Roman"/>
          <w:sz w:val="24"/>
          <w:szCs w:val="24"/>
        </w:rPr>
        <w:t>Therefore,</w:t>
      </w:r>
      <w:r w:rsidR="00350ECC">
        <w:rPr>
          <w:rFonts w:ascii="Times New Roman" w:hAnsi="Times New Roman" w:cs="Times New Roman"/>
          <w:sz w:val="24"/>
          <w:szCs w:val="24"/>
        </w:rPr>
        <w:t xml:space="preserve"> New York’s trading community provided opportunity for many in a variety of trades and the increased</w:t>
      </w:r>
      <w:r w:rsidR="00A6164B">
        <w:rPr>
          <w:rFonts w:ascii="Times New Roman" w:hAnsi="Times New Roman" w:cs="Times New Roman"/>
          <w:sz w:val="24"/>
          <w:szCs w:val="24"/>
        </w:rPr>
        <w:t xml:space="preserve"> </w:t>
      </w:r>
      <w:r w:rsidR="0077447B">
        <w:rPr>
          <w:rFonts w:ascii="Times New Roman" w:hAnsi="Times New Roman" w:cs="Times New Roman"/>
          <w:sz w:val="24"/>
          <w:szCs w:val="24"/>
        </w:rPr>
        <w:t>entry of individuals in this trade is expressed through the network visualisation.</w:t>
      </w:r>
      <w:r w:rsidR="008908C7">
        <w:rPr>
          <w:rStyle w:val="EndnoteReference"/>
          <w:rFonts w:ascii="Times New Roman" w:hAnsi="Times New Roman" w:cs="Times New Roman"/>
          <w:sz w:val="24"/>
          <w:szCs w:val="24"/>
        </w:rPr>
        <w:endnoteReference w:id="53"/>
      </w:r>
      <w:r w:rsidR="00EC324A">
        <w:rPr>
          <w:rFonts w:ascii="Times New Roman" w:hAnsi="Times New Roman" w:cs="Times New Roman"/>
          <w:sz w:val="24"/>
          <w:szCs w:val="24"/>
        </w:rPr>
        <w:t xml:space="preserve"> Importantly, the visualisation highlights this dramatic change in the number of participants which may not be evident from the trade figures alone.</w:t>
      </w:r>
      <w:r w:rsidR="00951AC5">
        <w:rPr>
          <w:rFonts w:ascii="Times New Roman" w:hAnsi="Times New Roman" w:cs="Times New Roman"/>
          <w:sz w:val="24"/>
          <w:szCs w:val="24"/>
        </w:rPr>
        <w:t xml:space="preserve"> </w:t>
      </w:r>
    </w:p>
    <w:p w:rsidR="00951AC5" w:rsidRDefault="00951AC5" w:rsidP="00FA7E19">
      <w:pPr>
        <w:spacing w:line="480" w:lineRule="auto"/>
        <w:rPr>
          <w:rFonts w:ascii="Times New Roman" w:hAnsi="Times New Roman" w:cs="Times New Roman"/>
          <w:sz w:val="24"/>
          <w:szCs w:val="24"/>
        </w:rPr>
      </w:pPr>
      <w:r>
        <w:rPr>
          <w:rFonts w:ascii="Times New Roman" w:hAnsi="Times New Roman" w:cs="Times New Roman"/>
          <w:sz w:val="24"/>
          <w:szCs w:val="24"/>
        </w:rPr>
        <w:t>The visualisations allows us to see a variety of firms emerge. One can see the very well-connected firms of the Rathbones, Cropper, Benson &amp; Co</w:t>
      </w:r>
      <w:r w:rsidR="00864CE0">
        <w:rPr>
          <w:rFonts w:ascii="Times New Roman" w:hAnsi="Times New Roman" w:cs="Times New Roman"/>
          <w:sz w:val="24"/>
          <w:szCs w:val="24"/>
        </w:rPr>
        <w:t>., John Ogden</w:t>
      </w:r>
      <w:r>
        <w:rPr>
          <w:rFonts w:ascii="Times New Roman" w:hAnsi="Times New Roman" w:cs="Times New Roman"/>
          <w:sz w:val="24"/>
          <w:szCs w:val="24"/>
        </w:rPr>
        <w:t xml:space="preserve"> and Leroy, Bayard &amp; </w:t>
      </w:r>
      <w:r>
        <w:rPr>
          <w:rFonts w:ascii="Times New Roman" w:hAnsi="Times New Roman" w:cs="Times New Roman"/>
          <w:sz w:val="24"/>
          <w:szCs w:val="24"/>
        </w:rPr>
        <w:lastRenderedPageBreak/>
        <w:t xml:space="preserve">Co. </w:t>
      </w:r>
      <w:r w:rsidR="005776F5">
        <w:rPr>
          <w:rFonts w:ascii="Times New Roman" w:hAnsi="Times New Roman" w:cs="Times New Roman"/>
          <w:sz w:val="24"/>
          <w:szCs w:val="24"/>
        </w:rPr>
        <w:t xml:space="preserve">One can also see that these firms were connected to firms which also possessed a variety of connections. Unsurprisingly, many of these firms survived into the following phase. </w:t>
      </w:r>
      <w:r w:rsidR="00864CE0">
        <w:rPr>
          <w:rFonts w:ascii="Times New Roman" w:hAnsi="Times New Roman" w:cs="Times New Roman"/>
          <w:sz w:val="24"/>
          <w:szCs w:val="24"/>
        </w:rPr>
        <w:t>Others, who had a smaller number of connections but whom were connected to many of these so-called ‘major players’ such as J. Waddington &amp; Co. provide a less clear indication if their success or failure can be determined purely from their place within the network. The same can be said for those with very few links, such as Jeremiah Thompson or Dudley Walsh. Using the visualisation alone does provide some indication of who these individuals were connected to but the nature of their position within the network becomes clearer when used together</w:t>
      </w:r>
      <w:r w:rsidR="00236E94">
        <w:rPr>
          <w:rFonts w:ascii="Times New Roman" w:hAnsi="Times New Roman" w:cs="Times New Roman"/>
          <w:sz w:val="24"/>
          <w:szCs w:val="24"/>
        </w:rPr>
        <w:t xml:space="preserve"> with the trade database. For example, </w:t>
      </w:r>
      <w:r w:rsidR="00864CE0">
        <w:rPr>
          <w:rFonts w:ascii="Times New Roman" w:hAnsi="Times New Roman" w:cs="Times New Roman"/>
          <w:sz w:val="24"/>
          <w:szCs w:val="24"/>
        </w:rPr>
        <w:t>Dudley Walsh received very few shipments and did not feature later on in the ne</w:t>
      </w:r>
      <w:r w:rsidR="00236E94">
        <w:rPr>
          <w:rFonts w:ascii="Times New Roman" w:hAnsi="Times New Roman" w:cs="Times New Roman"/>
          <w:sz w:val="24"/>
          <w:szCs w:val="24"/>
        </w:rPr>
        <w:t>twork phase. However,</w:t>
      </w:r>
      <w:r w:rsidR="00864CE0">
        <w:rPr>
          <w:rFonts w:ascii="Times New Roman" w:hAnsi="Times New Roman" w:cs="Times New Roman"/>
          <w:sz w:val="24"/>
          <w:szCs w:val="24"/>
        </w:rPr>
        <w:t xml:space="preserve"> Jeremiah Thompson </w:t>
      </w:r>
      <w:r w:rsidR="00236E94">
        <w:rPr>
          <w:rFonts w:ascii="Times New Roman" w:hAnsi="Times New Roman" w:cs="Times New Roman"/>
          <w:sz w:val="24"/>
          <w:szCs w:val="24"/>
        </w:rPr>
        <w:t>who was connected to William Rathbone, transacted frequently with the Liverpool firm and eventually became a principle part-owner of the first New York – Liverpool packet line.</w:t>
      </w:r>
      <w:r w:rsidR="00236E94">
        <w:rPr>
          <w:rStyle w:val="EndnoteReference"/>
          <w:rFonts w:ascii="Times New Roman" w:hAnsi="Times New Roman" w:cs="Times New Roman"/>
          <w:sz w:val="24"/>
          <w:szCs w:val="24"/>
        </w:rPr>
        <w:endnoteReference w:id="54"/>
      </w:r>
      <w:r w:rsidR="00236E94">
        <w:rPr>
          <w:rFonts w:ascii="Times New Roman" w:hAnsi="Times New Roman" w:cs="Times New Roman"/>
          <w:sz w:val="24"/>
          <w:szCs w:val="24"/>
        </w:rPr>
        <w:t xml:space="preserve"> </w:t>
      </w:r>
    </w:p>
    <w:p w:rsidR="000979C1" w:rsidRDefault="0077447B" w:rsidP="00FA7E19">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visualisation of this phase, it is </w:t>
      </w:r>
      <w:r w:rsidR="000D04CC">
        <w:rPr>
          <w:rFonts w:ascii="Times New Roman" w:hAnsi="Times New Roman" w:cs="Times New Roman"/>
          <w:sz w:val="24"/>
          <w:szCs w:val="24"/>
        </w:rPr>
        <w:t xml:space="preserve">also </w:t>
      </w:r>
      <w:r>
        <w:rPr>
          <w:rFonts w:ascii="Times New Roman" w:hAnsi="Times New Roman" w:cs="Times New Roman"/>
          <w:sz w:val="24"/>
          <w:szCs w:val="24"/>
        </w:rPr>
        <w:t>clear that the nature of firm activity in the Liverpool-New York trade differed</w:t>
      </w:r>
      <w:r w:rsidR="00EC324A">
        <w:rPr>
          <w:rFonts w:ascii="Times New Roman" w:hAnsi="Times New Roman" w:cs="Times New Roman"/>
          <w:sz w:val="24"/>
          <w:szCs w:val="24"/>
        </w:rPr>
        <w:t xml:space="preserve"> between firms in Liverpool and New York</w:t>
      </w:r>
      <w:r>
        <w:rPr>
          <w:rFonts w:ascii="Times New Roman" w:hAnsi="Times New Roman" w:cs="Times New Roman"/>
          <w:sz w:val="24"/>
          <w:szCs w:val="24"/>
        </w:rPr>
        <w:t xml:space="preserve">. </w:t>
      </w:r>
      <w:r w:rsidR="00AA1704">
        <w:rPr>
          <w:rFonts w:ascii="Times New Roman" w:hAnsi="Times New Roman" w:cs="Times New Roman"/>
          <w:sz w:val="24"/>
          <w:szCs w:val="24"/>
        </w:rPr>
        <w:t xml:space="preserve">In Liverpool, one notes a number </w:t>
      </w:r>
      <w:r w:rsidR="000979C1">
        <w:rPr>
          <w:rFonts w:ascii="Times New Roman" w:hAnsi="Times New Roman" w:cs="Times New Roman"/>
          <w:sz w:val="24"/>
          <w:szCs w:val="24"/>
        </w:rPr>
        <w:t>exceedingly well-connected firms, from example the firms of William Rathbone</w:t>
      </w:r>
      <w:r w:rsidR="00A95436">
        <w:rPr>
          <w:rFonts w:ascii="Times New Roman" w:hAnsi="Times New Roman" w:cs="Times New Roman"/>
          <w:sz w:val="24"/>
          <w:szCs w:val="24"/>
        </w:rPr>
        <w:t xml:space="preserve"> (IV and V)</w:t>
      </w:r>
      <w:r w:rsidR="000979C1">
        <w:rPr>
          <w:rFonts w:ascii="Times New Roman" w:hAnsi="Times New Roman" w:cs="Times New Roman"/>
          <w:sz w:val="24"/>
          <w:szCs w:val="24"/>
        </w:rPr>
        <w:t xml:space="preserve">, Cropper, Benson &amp; Co. </w:t>
      </w:r>
      <w:r>
        <w:rPr>
          <w:rFonts w:ascii="Times New Roman" w:hAnsi="Times New Roman" w:cs="Times New Roman"/>
          <w:sz w:val="24"/>
          <w:szCs w:val="24"/>
        </w:rPr>
        <w:t xml:space="preserve"> </w:t>
      </w:r>
      <w:r w:rsidR="000979C1">
        <w:rPr>
          <w:rFonts w:ascii="Times New Roman" w:hAnsi="Times New Roman" w:cs="Times New Roman"/>
          <w:sz w:val="24"/>
          <w:szCs w:val="24"/>
        </w:rPr>
        <w:t>and Martin, Hope &amp; Thornley.</w:t>
      </w:r>
      <w:r w:rsidR="00A95436">
        <w:rPr>
          <w:rStyle w:val="EndnoteReference"/>
          <w:rFonts w:ascii="Times New Roman" w:hAnsi="Times New Roman" w:cs="Times New Roman"/>
          <w:sz w:val="24"/>
          <w:szCs w:val="24"/>
        </w:rPr>
        <w:endnoteReference w:id="55"/>
      </w:r>
      <w:r w:rsidR="000979C1">
        <w:rPr>
          <w:rFonts w:ascii="Times New Roman" w:hAnsi="Times New Roman" w:cs="Times New Roman"/>
          <w:sz w:val="24"/>
          <w:szCs w:val="24"/>
        </w:rPr>
        <w:t xml:space="preserve"> Unsurprisingly, many of the firms which had their beginnings in the second phase increased their influence and position in this trade into the nineteenth century.</w:t>
      </w:r>
      <w:r w:rsidR="009E422A">
        <w:rPr>
          <w:rFonts w:ascii="Times New Roman" w:hAnsi="Times New Roman" w:cs="Times New Roman"/>
          <w:sz w:val="24"/>
          <w:szCs w:val="24"/>
        </w:rPr>
        <w:t xml:space="preserve"> </w:t>
      </w:r>
      <w:r w:rsidR="000979C1">
        <w:rPr>
          <w:rFonts w:ascii="Times New Roman" w:hAnsi="Times New Roman" w:cs="Times New Roman"/>
          <w:sz w:val="24"/>
          <w:szCs w:val="24"/>
        </w:rPr>
        <w:t>The larger number of well-connected firms on the Liverpool</w:t>
      </w:r>
      <w:r w:rsidR="004B1FB2">
        <w:rPr>
          <w:rFonts w:ascii="Times New Roman" w:hAnsi="Times New Roman" w:cs="Times New Roman"/>
          <w:sz w:val="24"/>
          <w:szCs w:val="24"/>
        </w:rPr>
        <w:t xml:space="preserve"> side</w:t>
      </w:r>
      <w:r w:rsidR="000979C1">
        <w:rPr>
          <w:rFonts w:ascii="Times New Roman" w:hAnsi="Times New Roman" w:cs="Times New Roman"/>
          <w:sz w:val="24"/>
          <w:szCs w:val="24"/>
        </w:rPr>
        <w:t xml:space="preserve"> in this visualisation suggests that these firms were participating in an extensive export and import business with New York </w:t>
      </w:r>
      <w:r w:rsidR="004B1FB2">
        <w:rPr>
          <w:rFonts w:ascii="Times New Roman" w:hAnsi="Times New Roman" w:cs="Times New Roman"/>
          <w:sz w:val="24"/>
          <w:szCs w:val="24"/>
        </w:rPr>
        <w:t>and perhaps in some cases were commission merchants. Importantly, it also suggests</w:t>
      </w:r>
      <w:r w:rsidR="000979C1">
        <w:rPr>
          <w:rFonts w:ascii="Times New Roman" w:hAnsi="Times New Roman" w:cs="Times New Roman"/>
          <w:sz w:val="24"/>
          <w:szCs w:val="24"/>
        </w:rPr>
        <w:t xml:space="preserve"> </w:t>
      </w:r>
      <w:r w:rsidR="004B1FB2">
        <w:rPr>
          <w:rFonts w:ascii="Times New Roman" w:hAnsi="Times New Roman" w:cs="Times New Roman"/>
          <w:sz w:val="24"/>
          <w:szCs w:val="24"/>
        </w:rPr>
        <w:t xml:space="preserve">that </w:t>
      </w:r>
      <w:r w:rsidR="000979C1">
        <w:rPr>
          <w:rFonts w:ascii="Times New Roman" w:hAnsi="Times New Roman" w:cs="Times New Roman"/>
          <w:sz w:val="24"/>
          <w:szCs w:val="24"/>
        </w:rPr>
        <w:t>access to this community without experience, wealth and connections was even more difficult than it had been in the previous phase.</w:t>
      </w:r>
    </w:p>
    <w:p w:rsidR="00DE66DF" w:rsidRDefault="000979C1" w:rsidP="00FA7E19">
      <w:pPr>
        <w:spacing w:line="480" w:lineRule="auto"/>
        <w:rPr>
          <w:rFonts w:ascii="Times New Roman" w:hAnsi="Times New Roman" w:cs="Times New Roman"/>
          <w:sz w:val="24"/>
        </w:rPr>
      </w:pPr>
      <w:r>
        <w:rPr>
          <w:rFonts w:ascii="Times New Roman" w:hAnsi="Times New Roman" w:cs="Times New Roman"/>
          <w:sz w:val="24"/>
          <w:szCs w:val="24"/>
        </w:rPr>
        <w:lastRenderedPageBreak/>
        <w:t xml:space="preserve">Conversely, in New York the visualisation shows a large number of firms with singular links to the Liverpool trading community. </w:t>
      </w:r>
      <w:r w:rsidR="009F38C7">
        <w:rPr>
          <w:rFonts w:ascii="Times New Roman" w:hAnsi="Times New Roman" w:cs="Times New Roman"/>
          <w:sz w:val="24"/>
          <w:szCs w:val="24"/>
        </w:rPr>
        <w:t>While this does suggest that these firms conducted comparatively smaller business with fewer resources, it must be acknowledge that in some instances firms could conduct an extensive trade with only one contact. However, in the case of the second phase of the Liverpool-New</w:t>
      </w:r>
      <w:r w:rsidR="00EC324A">
        <w:rPr>
          <w:rFonts w:ascii="Times New Roman" w:hAnsi="Times New Roman" w:cs="Times New Roman"/>
          <w:sz w:val="24"/>
          <w:szCs w:val="24"/>
        </w:rPr>
        <w:t xml:space="preserve"> York trade network, the former </w:t>
      </w:r>
      <w:r w:rsidR="009F38C7">
        <w:rPr>
          <w:rFonts w:ascii="Times New Roman" w:hAnsi="Times New Roman" w:cs="Times New Roman"/>
          <w:sz w:val="24"/>
          <w:szCs w:val="24"/>
        </w:rPr>
        <w:t>was true.</w:t>
      </w:r>
      <w:r w:rsidR="007A746B">
        <w:rPr>
          <w:rFonts w:ascii="Times New Roman" w:hAnsi="Times New Roman" w:cs="Times New Roman"/>
          <w:sz w:val="24"/>
          <w:szCs w:val="24"/>
        </w:rPr>
        <w:t xml:space="preserve"> </w:t>
      </w:r>
      <w:r w:rsidR="00C1060B">
        <w:rPr>
          <w:rFonts w:ascii="Times New Roman" w:hAnsi="Times New Roman" w:cs="Times New Roman"/>
          <w:sz w:val="24"/>
          <w:szCs w:val="24"/>
        </w:rPr>
        <w:t>Therefore, in the case of</w:t>
      </w:r>
      <w:r w:rsidR="00395939">
        <w:rPr>
          <w:rFonts w:ascii="Times New Roman" w:hAnsi="Times New Roman" w:cs="Times New Roman"/>
          <w:sz w:val="24"/>
          <w:szCs w:val="24"/>
        </w:rPr>
        <w:t xml:space="preserve"> New York at this stage it </w:t>
      </w:r>
      <w:r w:rsidR="00C1060B">
        <w:rPr>
          <w:rFonts w:ascii="Times New Roman" w:hAnsi="Times New Roman" w:cs="Times New Roman"/>
          <w:sz w:val="24"/>
          <w:szCs w:val="24"/>
        </w:rPr>
        <w:t>suggest</w:t>
      </w:r>
      <w:r w:rsidR="00395939">
        <w:rPr>
          <w:rFonts w:ascii="Times New Roman" w:hAnsi="Times New Roman" w:cs="Times New Roman"/>
          <w:sz w:val="24"/>
          <w:szCs w:val="24"/>
        </w:rPr>
        <w:t>s</w:t>
      </w:r>
      <w:r w:rsidR="00C1060B">
        <w:rPr>
          <w:rFonts w:ascii="Times New Roman" w:hAnsi="Times New Roman" w:cs="Times New Roman"/>
          <w:sz w:val="24"/>
          <w:szCs w:val="24"/>
        </w:rPr>
        <w:t xml:space="preserve"> that there were lower barriers for entry than in Liverpool. </w:t>
      </w:r>
      <w:r w:rsidR="007A746B">
        <w:rPr>
          <w:rFonts w:ascii="Times New Roman" w:hAnsi="Times New Roman" w:cs="Times New Roman"/>
          <w:sz w:val="24"/>
          <w:szCs w:val="24"/>
        </w:rPr>
        <w:t>This is verified by the trade database,</w:t>
      </w:r>
      <w:r w:rsidR="009F38C7">
        <w:rPr>
          <w:rFonts w:ascii="Times New Roman" w:hAnsi="Times New Roman" w:cs="Times New Roman"/>
          <w:sz w:val="24"/>
          <w:szCs w:val="24"/>
        </w:rPr>
        <w:t xml:space="preserve"> </w:t>
      </w:r>
      <w:r w:rsidR="004C3468">
        <w:rPr>
          <w:rFonts w:ascii="Times New Roman" w:hAnsi="Times New Roman" w:cs="Times New Roman"/>
          <w:sz w:val="24"/>
          <w:szCs w:val="24"/>
        </w:rPr>
        <w:t>which shows that many</w:t>
      </w:r>
      <w:r w:rsidR="004B1FB2">
        <w:rPr>
          <w:rFonts w:ascii="Times New Roman" w:hAnsi="Times New Roman" w:cs="Times New Roman"/>
          <w:sz w:val="24"/>
          <w:szCs w:val="24"/>
        </w:rPr>
        <w:t xml:space="preserve"> firms with fewer contacts were importing small amounts of manufactured items at infrequent rates. </w:t>
      </w:r>
      <w:r w:rsidR="004B1FB2">
        <w:rPr>
          <w:rFonts w:ascii="Times New Roman" w:hAnsi="Times New Roman" w:cs="Times New Roman"/>
          <w:sz w:val="24"/>
        </w:rPr>
        <w:t>For example, in 1802, Daniel Oakey imported only six cases of hats and one case of tea urns from Rathbone, Hughes &amp; Duncan and Tayleur &amp; Co.</w:t>
      </w:r>
      <w:r w:rsidR="004B1FB2">
        <w:rPr>
          <w:rStyle w:val="EndnoteReference"/>
          <w:rFonts w:ascii="Times New Roman" w:hAnsi="Times New Roman" w:cs="Times New Roman"/>
          <w:sz w:val="24"/>
        </w:rPr>
        <w:endnoteReference w:id="56"/>
      </w:r>
      <w:r w:rsidR="004B1FB2">
        <w:rPr>
          <w:rFonts w:ascii="Times New Roman" w:hAnsi="Times New Roman" w:cs="Times New Roman"/>
          <w:sz w:val="24"/>
        </w:rPr>
        <w:t xml:space="preserve"> </w:t>
      </w:r>
      <w:r w:rsidR="00DE66DF">
        <w:rPr>
          <w:rFonts w:ascii="Times New Roman" w:hAnsi="Times New Roman" w:cs="Times New Roman"/>
          <w:sz w:val="24"/>
        </w:rPr>
        <w:t xml:space="preserve">Despite the prominence of smaller firms, there were a number of well-connected firms on the New York side to which the visualisation draws attention, specifically the firms of Leroy, Bayard &amp; Co., John Ogden and Jasper Thompson. The importance of these firms becomes even clearer into the third phase which evidences the growth of their position within the Liverpool-New York </w:t>
      </w:r>
      <w:r w:rsidR="004F5FC4">
        <w:rPr>
          <w:rFonts w:ascii="Times New Roman" w:hAnsi="Times New Roman" w:cs="Times New Roman"/>
          <w:sz w:val="24"/>
        </w:rPr>
        <w:t xml:space="preserve">trade </w:t>
      </w:r>
      <w:r w:rsidR="00DE66DF">
        <w:rPr>
          <w:rFonts w:ascii="Times New Roman" w:hAnsi="Times New Roman" w:cs="Times New Roman"/>
          <w:sz w:val="24"/>
        </w:rPr>
        <w:t xml:space="preserve">network. </w:t>
      </w:r>
    </w:p>
    <w:p w:rsidR="00AB32E0" w:rsidRPr="00BD458F" w:rsidRDefault="00DE66DF" w:rsidP="00FA7E19">
      <w:pPr>
        <w:spacing w:line="480" w:lineRule="auto"/>
        <w:rPr>
          <w:rFonts w:ascii="Times New Roman" w:hAnsi="Times New Roman" w:cs="Times New Roman"/>
          <w:sz w:val="24"/>
        </w:rPr>
      </w:pPr>
      <w:r>
        <w:rPr>
          <w:rFonts w:ascii="Times New Roman" w:hAnsi="Times New Roman" w:cs="Times New Roman"/>
          <w:sz w:val="24"/>
        </w:rPr>
        <w:t>Analysis of this visualisation can be pushed further by isolating</w:t>
      </w:r>
      <w:r w:rsidR="004B1FB2">
        <w:rPr>
          <w:rFonts w:ascii="Times New Roman" w:hAnsi="Times New Roman" w:cs="Times New Roman"/>
          <w:sz w:val="24"/>
        </w:rPr>
        <w:t xml:space="preserve"> specific firms </w:t>
      </w:r>
      <w:r>
        <w:rPr>
          <w:rFonts w:ascii="Times New Roman" w:hAnsi="Times New Roman" w:cs="Times New Roman"/>
          <w:sz w:val="24"/>
        </w:rPr>
        <w:t xml:space="preserve">to reveal </w:t>
      </w:r>
      <w:r w:rsidR="004B1FB2">
        <w:rPr>
          <w:rFonts w:ascii="Times New Roman" w:hAnsi="Times New Roman" w:cs="Times New Roman"/>
          <w:sz w:val="24"/>
        </w:rPr>
        <w:t>a number of characteristics about their businesses based on the connections they maintained</w:t>
      </w:r>
      <w:r>
        <w:rPr>
          <w:rFonts w:ascii="Times New Roman" w:hAnsi="Times New Roman" w:cs="Times New Roman"/>
          <w:sz w:val="24"/>
        </w:rPr>
        <w:t>.</w:t>
      </w:r>
      <w:r w:rsidR="00441EED">
        <w:rPr>
          <w:rFonts w:ascii="Times New Roman" w:hAnsi="Times New Roman" w:cs="Times New Roman"/>
          <w:sz w:val="24"/>
        </w:rPr>
        <w:t xml:space="preserve"> An example of a typical Liverpool-New York network relationship was that of Isaac Hicks, Rathbone, Hughes &amp; Duncan and Cropper, Benson &amp; Co. The network cluster of these firms has been isolated in a visualisation below.</w:t>
      </w:r>
    </w:p>
    <w:p w:rsidR="00441EED" w:rsidRDefault="00441EED" w:rsidP="00FA7E19">
      <w:pPr>
        <w:spacing w:line="480" w:lineRule="auto"/>
        <w:rPr>
          <w:rFonts w:ascii="Times New Roman" w:hAnsi="Times New Roman" w:cs="Times New Roman"/>
          <w:i/>
          <w:sz w:val="24"/>
        </w:rPr>
      </w:pPr>
      <w:r>
        <w:rPr>
          <w:rFonts w:ascii="Times New Roman" w:hAnsi="Times New Roman" w:cs="Times New Roman"/>
          <w:i/>
          <w:sz w:val="24"/>
        </w:rPr>
        <w:t>Figure 5. Isaac Hicks-Rathbone, Hughes &amp; Duncan-Cropper, Benson &amp; Co. Network</w:t>
      </w:r>
    </w:p>
    <w:p w:rsidR="00441EED" w:rsidRDefault="00441EED" w:rsidP="00FA7E19">
      <w:pPr>
        <w:spacing w:line="480" w:lineRule="auto"/>
        <w:rPr>
          <w:rFonts w:ascii="Times New Roman" w:hAnsi="Times New Roman" w:cs="Times New Roman"/>
          <w:noProof/>
          <w:sz w:val="24"/>
          <w:lang w:val="en-CA" w:eastAsia="en-CA"/>
        </w:rPr>
      </w:pPr>
    </w:p>
    <w:p w:rsidR="008E21BC" w:rsidRDefault="008E21BC" w:rsidP="00FA7E19">
      <w:pPr>
        <w:spacing w:line="480" w:lineRule="auto"/>
        <w:rPr>
          <w:rFonts w:ascii="Times New Roman" w:hAnsi="Times New Roman" w:cs="Times New Roman"/>
          <w:sz w:val="24"/>
        </w:rPr>
      </w:pPr>
    </w:p>
    <w:p w:rsidR="004F5FC4" w:rsidRDefault="004F5FC4" w:rsidP="00FA7E19">
      <w:pPr>
        <w:spacing w:line="480" w:lineRule="auto"/>
        <w:rPr>
          <w:rFonts w:ascii="Times New Roman" w:hAnsi="Times New Roman" w:cs="Times New Roman"/>
          <w:sz w:val="24"/>
        </w:rPr>
      </w:pPr>
    </w:p>
    <w:p w:rsidR="00932CF8" w:rsidRPr="00441EED" w:rsidRDefault="00932CF8" w:rsidP="00FA7E19">
      <w:pPr>
        <w:spacing w:line="480" w:lineRule="auto"/>
        <w:rPr>
          <w:rFonts w:ascii="Times New Roman" w:hAnsi="Times New Roman" w:cs="Times New Roman"/>
          <w:sz w:val="24"/>
        </w:rPr>
      </w:pPr>
      <w:r w:rsidRPr="006D03F4">
        <w:rPr>
          <w:rFonts w:ascii="Times New Roman" w:hAnsi="Times New Roman" w:cs="Times New Roman"/>
          <w:i/>
          <w:sz w:val="20"/>
          <w:szCs w:val="20"/>
        </w:rPr>
        <w:t>Source</w:t>
      </w:r>
      <w:r w:rsidRPr="006D03F4">
        <w:rPr>
          <w:rFonts w:ascii="Times New Roman" w:hAnsi="Times New Roman" w:cs="Times New Roman"/>
          <w:sz w:val="20"/>
          <w:szCs w:val="20"/>
        </w:rPr>
        <w:t xml:space="preserve">: LPNY Trade Database; </w:t>
      </w:r>
      <w:r>
        <w:rPr>
          <w:rFonts w:ascii="Times New Roman" w:hAnsi="Times New Roman" w:cs="Times New Roman"/>
          <w:sz w:val="20"/>
          <w:szCs w:val="20"/>
          <w:lang w:val="en-CA"/>
        </w:rPr>
        <w:t>Isaac Hicks Papers</w:t>
      </w:r>
      <w:r w:rsidRPr="006D03F4">
        <w:rPr>
          <w:rFonts w:ascii="Times New Roman" w:hAnsi="Times New Roman" w:cs="Times New Roman"/>
          <w:sz w:val="20"/>
          <w:szCs w:val="20"/>
          <w:lang w:val="en-CA"/>
        </w:rPr>
        <w:t>, NYHS</w:t>
      </w:r>
    </w:p>
    <w:p w:rsidR="001C0969" w:rsidRDefault="001C0969" w:rsidP="00F34647">
      <w:pPr>
        <w:autoSpaceDE w:val="0"/>
        <w:autoSpaceDN w:val="0"/>
        <w:adjustRightInd w:val="0"/>
        <w:spacing w:after="0" w:line="480" w:lineRule="auto"/>
        <w:rPr>
          <w:rFonts w:ascii="Times New Roman" w:eastAsiaTheme="minorHAnsi" w:hAnsi="Times New Roman" w:cs="Times New Roman"/>
          <w:sz w:val="24"/>
          <w:szCs w:val="24"/>
          <w:lang w:val="en-CA" w:eastAsia="en-US"/>
        </w:rPr>
      </w:pPr>
      <w:r>
        <w:rPr>
          <w:rFonts w:ascii="Times New Roman" w:hAnsi="Times New Roman" w:cs="Times New Roman"/>
          <w:sz w:val="24"/>
        </w:rPr>
        <w:t xml:space="preserve">The visualisation shows Hicks as having </w:t>
      </w:r>
      <w:r w:rsidR="00295213">
        <w:rPr>
          <w:rFonts w:ascii="Times New Roman" w:hAnsi="Times New Roman" w:cs="Times New Roman"/>
          <w:sz w:val="24"/>
        </w:rPr>
        <w:t>a number of</w:t>
      </w:r>
      <w:r>
        <w:rPr>
          <w:rFonts w:ascii="Times New Roman" w:hAnsi="Times New Roman" w:cs="Times New Roman"/>
          <w:sz w:val="24"/>
        </w:rPr>
        <w:t xml:space="preserve"> connections in both New York and Liverpool. From the larger network visualisation, it is apparent that Hicks was linked to some of the most well-connected firms in Liverpool. </w:t>
      </w:r>
      <w:r w:rsidR="007F35E7">
        <w:rPr>
          <w:rFonts w:ascii="Times New Roman" w:hAnsi="Times New Roman" w:cs="Times New Roman"/>
          <w:sz w:val="24"/>
        </w:rPr>
        <w:t>As with the firm of Jeremiah Thompson, Hick’s succe</w:t>
      </w:r>
      <w:r w:rsidR="00550122">
        <w:rPr>
          <w:rFonts w:ascii="Times New Roman" w:hAnsi="Times New Roman" w:cs="Times New Roman"/>
          <w:sz w:val="24"/>
        </w:rPr>
        <w:t>ss in this period stems from the quality of his</w:t>
      </w:r>
      <w:r w:rsidR="007F35E7">
        <w:rPr>
          <w:rFonts w:ascii="Times New Roman" w:hAnsi="Times New Roman" w:cs="Times New Roman"/>
          <w:sz w:val="24"/>
        </w:rPr>
        <w:t xml:space="preserve"> connections</w:t>
      </w:r>
      <w:r w:rsidR="00550122">
        <w:rPr>
          <w:rFonts w:ascii="Times New Roman" w:hAnsi="Times New Roman" w:cs="Times New Roman"/>
          <w:sz w:val="24"/>
        </w:rPr>
        <w:t xml:space="preserve"> as well as the frequency of which he transacted with these connections which created highly embedded relationships of enduring and continual exchange. </w:t>
      </w:r>
      <w:r>
        <w:rPr>
          <w:rFonts w:ascii="Times New Roman" w:hAnsi="Times New Roman" w:cs="Times New Roman"/>
          <w:sz w:val="24"/>
        </w:rPr>
        <w:t xml:space="preserve">On the New York side, </w:t>
      </w:r>
      <w:r w:rsidR="00550122">
        <w:rPr>
          <w:rFonts w:ascii="Times New Roman" w:hAnsi="Times New Roman" w:cs="Times New Roman"/>
          <w:sz w:val="24"/>
        </w:rPr>
        <w:t>all of his connections</w:t>
      </w:r>
      <w:r>
        <w:rPr>
          <w:rFonts w:ascii="Times New Roman" w:hAnsi="Times New Roman" w:cs="Times New Roman"/>
          <w:sz w:val="24"/>
        </w:rPr>
        <w:t xml:space="preserve"> have fewer contacts</w:t>
      </w:r>
      <w:r w:rsidR="00550122">
        <w:rPr>
          <w:rFonts w:ascii="Times New Roman" w:hAnsi="Times New Roman" w:cs="Times New Roman"/>
          <w:sz w:val="24"/>
        </w:rPr>
        <w:t xml:space="preserve"> than his own firm</w:t>
      </w:r>
      <w:r>
        <w:rPr>
          <w:rFonts w:ascii="Times New Roman" w:hAnsi="Times New Roman" w:cs="Times New Roman"/>
          <w:sz w:val="24"/>
        </w:rPr>
        <w:t>;</w:t>
      </w:r>
      <w:r w:rsidR="00550122">
        <w:rPr>
          <w:rFonts w:ascii="Times New Roman" w:hAnsi="Times New Roman" w:cs="Times New Roman"/>
          <w:sz w:val="24"/>
        </w:rPr>
        <w:t xml:space="preserve"> therefore</w:t>
      </w:r>
      <w:r>
        <w:rPr>
          <w:rFonts w:ascii="Times New Roman" w:hAnsi="Times New Roman" w:cs="Times New Roman"/>
          <w:sz w:val="24"/>
        </w:rPr>
        <w:t xml:space="preserve"> Hicks, being the most well-connect of the </w:t>
      </w:r>
      <w:r w:rsidRPr="00F34647">
        <w:rPr>
          <w:rFonts w:ascii="Times New Roman" w:hAnsi="Times New Roman" w:cs="Times New Roman"/>
          <w:sz w:val="24"/>
          <w:szCs w:val="24"/>
        </w:rPr>
        <w:t>cluster, acted as a bridge between the New York and Liverpool firms.</w:t>
      </w:r>
      <w:r w:rsidR="00F34647" w:rsidRPr="00F34647">
        <w:rPr>
          <w:rFonts w:ascii="Times New Roman" w:eastAsiaTheme="minorHAnsi" w:hAnsi="Times New Roman" w:cs="Times New Roman"/>
          <w:sz w:val="24"/>
          <w:szCs w:val="24"/>
          <w:lang w:val="en-CA" w:eastAsia="en-US"/>
        </w:rPr>
        <w:t xml:space="preserve"> ‘Bridges’ were trusted to provide links between two firms; it was this individual’s recommendation that formed this link. This gave the associates of the ‘bridge’ and the ‘bridge’ himself, access to multiple avenues of commodities, information and opportunity. As Burt argues, an individual or firm which was linked to several different markets or industries had a greater chance of accumulating diverse knowledge which allowed them to better predict market fluctuations and changes in demand.</w:t>
      </w:r>
      <w:r w:rsidR="00F34647">
        <w:rPr>
          <w:rStyle w:val="EndnoteReference"/>
          <w:rFonts w:ascii="Times New Roman" w:eastAsiaTheme="minorHAnsi" w:hAnsi="Times New Roman" w:cs="Times New Roman"/>
          <w:sz w:val="24"/>
          <w:szCs w:val="24"/>
          <w:lang w:val="en-CA" w:eastAsia="en-US"/>
        </w:rPr>
        <w:endnoteReference w:id="57"/>
      </w:r>
      <w:r w:rsidR="00BF7304">
        <w:rPr>
          <w:rFonts w:ascii="Times New Roman" w:eastAsiaTheme="minorHAnsi" w:hAnsi="Times New Roman" w:cs="Times New Roman"/>
          <w:sz w:val="24"/>
          <w:szCs w:val="24"/>
          <w:lang w:val="en-CA" w:eastAsia="en-US"/>
        </w:rPr>
        <w:t xml:space="preserve"> In such a position, one can assume the size of Hicks’ business would have been moderate to large and due to his links to some of the largest Quaker firms in Liverpool would suggest that he himself was also a Quaker.</w:t>
      </w:r>
      <w:r w:rsidR="00BF7304">
        <w:rPr>
          <w:rStyle w:val="EndnoteReference"/>
          <w:rFonts w:ascii="Times New Roman" w:eastAsiaTheme="minorHAnsi" w:hAnsi="Times New Roman" w:cs="Times New Roman"/>
          <w:sz w:val="24"/>
          <w:szCs w:val="24"/>
          <w:lang w:val="en-CA" w:eastAsia="en-US"/>
        </w:rPr>
        <w:endnoteReference w:id="58"/>
      </w:r>
      <w:r w:rsidR="001F4D8C">
        <w:rPr>
          <w:rFonts w:ascii="Times New Roman" w:eastAsiaTheme="minorHAnsi" w:hAnsi="Times New Roman" w:cs="Times New Roman"/>
          <w:sz w:val="24"/>
          <w:szCs w:val="24"/>
          <w:lang w:val="en-CA" w:eastAsia="en-US"/>
        </w:rPr>
        <w:t xml:space="preserve"> Other than the possible</w:t>
      </w:r>
      <w:r w:rsidR="00BF7304">
        <w:rPr>
          <w:rFonts w:ascii="Times New Roman" w:eastAsiaTheme="minorHAnsi" w:hAnsi="Times New Roman" w:cs="Times New Roman"/>
          <w:sz w:val="24"/>
          <w:szCs w:val="24"/>
          <w:lang w:val="en-CA" w:eastAsia="en-US"/>
        </w:rPr>
        <w:t xml:space="preserve"> religious connection</w:t>
      </w:r>
      <w:r w:rsidR="001F4D8C">
        <w:rPr>
          <w:rFonts w:ascii="Times New Roman" w:eastAsiaTheme="minorHAnsi" w:hAnsi="Times New Roman" w:cs="Times New Roman"/>
          <w:sz w:val="24"/>
          <w:szCs w:val="24"/>
          <w:lang w:val="en-CA" w:eastAsia="en-US"/>
        </w:rPr>
        <w:t>,</w:t>
      </w:r>
      <w:r w:rsidR="00BF7304">
        <w:rPr>
          <w:rFonts w:ascii="Times New Roman" w:eastAsiaTheme="minorHAnsi" w:hAnsi="Times New Roman" w:cs="Times New Roman"/>
          <w:sz w:val="24"/>
          <w:szCs w:val="24"/>
          <w:lang w:val="en-CA" w:eastAsia="en-US"/>
        </w:rPr>
        <w:t xml:space="preserve"> it is difficult to see why these large Liverpool houses</w:t>
      </w:r>
      <w:r w:rsidR="001F4D8C">
        <w:rPr>
          <w:rFonts w:ascii="Times New Roman" w:eastAsiaTheme="minorHAnsi" w:hAnsi="Times New Roman" w:cs="Times New Roman"/>
          <w:sz w:val="24"/>
          <w:szCs w:val="24"/>
          <w:lang w:val="en-CA" w:eastAsia="en-US"/>
        </w:rPr>
        <w:t xml:space="preserve"> were</w:t>
      </w:r>
      <w:r w:rsidR="00BF7304">
        <w:rPr>
          <w:rFonts w:ascii="Times New Roman" w:eastAsiaTheme="minorHAnsi" w:hAnsi="Times New Roman" w:cs="Times New Roman"/>
          <w:sz w:val="24"/>
          <w:szCs w:val="24"/>
          <w:lang w:val="en-CA" w:eastAsia="en-US"/>
        </w:rPr>
        <w:t xml:space="preserve"> interested in a merchant such as Hicks who, despite possessing connections in New York, did not ap</w:t>
      </w:r>
      <w:r w:rsidR="00885455">
        <w:rPr>
          <w:rFonts w:ascii="Times New Roman" w:eastAsiaTheme="minorHAnsi" w:hAnsi="Times New Roman" w:cs="Times New Roman"/>
          <w:sz w:val="24"/>
          <w:szCs w:val="24"/>
          <w:lang w:val="en-CA" w:eastAsia="en-US"/>
        </w:rPr>
        <w:t>pear to be substantially well-connected on the New York side</w:t>
      </w:r>
      <w:r w:rsidR="00BF7304">
        <w:rPr>
          <w:rFonts w:ascii="Times New Roman" w:eastAsiaTheme="minorHAnsi" w:hAnsi="Times New Roman" w:cs="Times New Roman"/>
          <w:sz w:val="24"/>
          <w:szCs w:val="24"/>
          <w:lang w:val="en-CA" w:eastAsia="en-US"/>
        </w:rPr>
        <w:t xml:space="preserve">. The reason for his ability to access Liverpool firms </w:t>
      </w:r>
      <w:r w:rsidR="00B43485">
        <w:rPr>
          <w:rFonts w:ascii="Times New Roman" w:eastAsiaTheme="minorHAnsi" w:hAnsi="Times New Roman" w:cs="Times New Roman"/>
          <w:sz w:val="24"/>
          <w:szCs w:val="24"/>
          <w:lang w:val="en-CA" w:eastAsia="en-US"/>
        </w:rPr>
        <w:t>cou</w:t>
      </w:r>
      <w:r w:rsidR="00885455">
        <w:rPr>
          <w:rFonts w:ascii="Times New Roman" w:eastAsiaTheme="minorHAnsi" w:hAnsi="Times New Roman" w:cs="Times New Roman"/>
          <w:sz w:val="24"/>
          <w:szCs w:val="24"/>
          <w:lang w:val="en-CA" w:eastAsia="en-US"/>
        </w:rPr>
        <w:t>ld stem from the nature of Liverpool firms’</w:t>
      </w:r>
      <w:r w:rsidR="00B43485">
        <w:rPr>
          <w:rFonts w:ascii="Times New Roman" w:eastAsiaTheme="minorHAnsi" w:hAnsi="Times New Roman" w:cs="Times New Roman"/>
          <w:sz w:val="24"/>
          <w:szCs w:val="24"/>
          <w:lang w:val="en-CA" w:eastAsia="en-US"/>
        </w:rPr>
        <w:t xml:space="preserve"> connections to New York. If the firm of William Rathbone </w:t>
      </w:r>
      <w:r w:rsidR="00885455">
        <w:rPr>
          <w:rFonts w:ascii="Times New Roman" w:eastAsiaTheme="minorHAnsi" w:hAnsi="Times New Roman" w:cs="Times New Roman"/>
          <w:sz w:val="24"/>
          <w:szCs w:val="24"/>
          <w:lang w:val="en-CA" w:eastAsia="en-US"/>
        </w:rPr>
        <w:t>and his connections to New York are</w:t>
      </w:r>
      <w:r w:rsidR="00B43485">
        <w:rPr>
          <w:rFonts w:ascii="Times New Roman" w:eastAsiaTheme="minorHAnsi" w:hAnsi="Times New Roman" w:cs="Times New Roman"/>
          <w:sz w:val="24"/>
          <w:szCs w:val="24"/>
          <w:lang w:val="en-CA" w:eastAsia="en-US"/>
        </w:rPr>
        <w:t xml:space="preserve"> isolated, one can see that, although his connections in New York are numerous, many </w:t>
      </w:r>
      <w:r w:rsidR="00B43485">
        <w:rPr>
          <w:rFonts w:ascii="Times New Roman" w:eastAsiaTheme="minorHAnsi" w:hAnsi="Times New Roman" w:cs="Times New Roman"/>
          <w:sz w:val="24"/>
          <w:szCs w:val="24"/>
          <w:lang w:val="en-CA" w:eastAsia="en-US"/>
        </w:rPr>
        <w:lastRenderedPageBreak/>
        <w:t xml:space="preserve">appear to be small firms and perhaps as mentioned above, only occasional participants in this trade. </w:t>
      </w:r>
      <w:r w:rsidR="00885455">
        <w:rPr>
          <w:rFonts w:ascii="Times New Roman" w:eastAsiaTheme="minorHAnsi" w:hAnsi="Times New Roman" w:cs="Times New Roman"/>
          <w:sz w:val="24"/>
          <w:szCs w:val="24"/>
          <w:lang w:val="en-CA" w:eastAsia="en-US"/>
        </w:rPr>
        <w:t>This suggests that f</w:t>
      </w:r>
      <w:r w:rsidR="005C3201">
        <w:rPr>
          <w:rFonts w:ascii="Times New Roman" w:eastAsiaTheme="minorHAnsi" w:hAnsi="Times New Roman" w:cs="Times New Roman"/>
          <w:sz w:val="24"/>
          <w:szCs w:val="24"/>
          <w:lang w:val="en-CA" w:eastAsia="en-US"/>
        </w:rPr>
        <w:t xml:space="preserve">irms such as Rathbone, Hughes &amp; Duncan as well as others such as Cropper, Benson &amp; Co. were willing to trade with less established firms in New York. This decision may stem from the fact that these Liverpool firms, while more well-connected, were still new to this trade network and thus sought out new trading opportunities with New York firms regardless of size </w:t>
      </w:r>
      <w:r w:rsidR="00AB32E0">
        <w:rPr>
          <w:rFonts w:ascii="Times New Roman" w:eastAsiaTheme="minorHAnsi" w:hAnsi="Times New Roman" w:cs="Times New Roman"/>
          <w:sz w:val="24"/>
          <w:szCs w:val="24"/>
          <w:lang w:val="en-CA" w:eastAsia="en-US"/>
        </w:rPr>
        <w:t xml:space="preserve">or ability to </w:t>
      </w:r>
      <w:r w:rsidR="005C3201">
        <w:rPr>
          <w:rFonts w:ascii="Times New Roman" w:eastAsiaTheme="minorHAnsi" w:hAnsi="Times New Roman" w:cs="Times New Roman"/>
          <w:sz w:val="24"/>
          <w:szCs w:val="24"/>
          <w:lang w:val="en-CA" w:eastAsia="en-US"/>
        </w:rPr>
        <w:t>access resources.</w:t>
      </w:r>
      <w:r w:rsidR="00AB32E0">
        <w:rPr>
          <w:rStyle w:val="EndnoteReference"/>
          <w:rFonts w:ascii="Times New Roman" w:eastAsiaTheme="minorHAnsi" w:hAnsi="Times New Roman" w:cs="Times New Roman"/>
          <w:sz w:val="24"/>
          <w:szCs w:val="24"/>
          <w:lang w:val="en-CA" w:eastAsia="en-US"/>
        </w:rPr>
        <w:endnoteReference w:id="59"/>
      </w:r>
      <w:r w:rsidR="005C3201">
        <w:rPr>
          <w:rFonts w:ascii="Times New Roman" w:eastAsiaTheme="minorHAnsi" w:hAnsi="Times New Roman" w:cs="Times New Roman"/>
          <w:sz w:val="24"/>
          <w:szCs w:val="24"/>
          <w:lang w:val="en-CA" w:eastAsia="en-US"/>
        </w:rPr>
        <w:t xml:space="preserve"> </w:t>
      </w:r>
    </w:p>
    <w:p w:rsidR="00885455" w:rsidRDefault="00885455" w:rsidP="00F34647">
      <w:pPr>
        <w:autoSpaceDE w:val="0"/>
        <w:autoSpaceDN w:val="0"/>
        <w:adjustRightInd w:val="0"/>
        <w:spacing w:after="0" w:line="480" w:lineRule="auto"/>
        <w:rPr>
          <w:rFonts w:ascii="Times New Roman" w:eastAsiaTheme="minorHAnsi" w:hAnsi="Times New Roman" w:cs="Times New Roman"/>
          <w:i/>
          <w:sz w:val="24"/>
          <w:szCs w:val="24"/>
          <w:lang w:val="en-CA" w:eastAsia="en-US"/>
        </w:rPr>
      </w:pPr>
    </w:p>
    <w:p w:rsidR="00574831" w:rsidRDefault="00AB32E0" w:rsidP="00F34647">
      <w:pPr>
        <w:autoSpaceDE w:val="0"/>
        <w:autoSpaceDN w:val="0"/>
        <w:adjustRightInd w:val="0"/>
        <w:spacing w:after="0" w:line="480" w:lineRule="auto"/>
        <w:rPr>
          <w:rFonts w:ascii="Times New Roman" w:eastAsiaTheme="minorHAnsi" w:hAnsi="Times New Roman" w:cs="Times New Roman"/>
          <w:i/>
          <w:sz w:val="24"/>
          <w:szCs w:val="24"/>
          <w:lang w:val="en-CA" w:eastAsia="en-US"/>
        </w:rPr>
      </w:pPr>
      <w:r>
        <w:rPr>
          <w:rFonts w:ascii="Times New Roman" w:eastAsiaTheme="minorHAnsi" w:hAnsi="Times New Roman" w:cs="Times New Roman"/>
          <w:i/>
          <w:sz w:val="24"/>
          <w:szCs w:val="24"/>
          <w:lang w:val="en-CA" w:eastAsia="en-US"/>
        </w:rPr>
        <w:t>Figure 6. Rathbone’s Connections in the Liverpool-New York Trade Network, 1790-1815</w:t>
      </w:r>
    </w:p>
    <w:p w:rsidR="00AB32E0" w:rsidRDefault="00AB32E0" w:rsidP="00F34647">
      <w:pPr>
        <w:autoSpaceDE w:val="0"/>
        <w:autoSpaceDN w:val="0"/>
        <w:adjustRightInd w:val="0"/>
        <w:spacing w:after="0" w:line="480" w:lineRule="auto"/>
        <w:rPr>
          <w:rFonts w:ascii="Times New Roman" w:eastAsiaTheme="minorHAnsi" w:hAnsi="Times New Roman" w:cs="Times New Roman"/>
          <w:i/>
          <w:sz w:val="24"/>
          <w:szCs w:val="24"/>
          <w:lang w:val="en-CA" w:eastAsia="en-US"/>
        </w:rPr>
      </w:pPr>
    </w:p>
    <w:p w:rsidR="00885455" w:rsidRDefault="00885455" w:rsidP="00885455">
      <w:pPr>
        <w:spacing w:line="480" w:lineRule="auto"/>
        <w:rPr>
          <w:rFonts w:ascii="Times New Roman" w:hAnsi="Times New Roman" w:cs="Times New Roman"/>
          <w:sz w:val="24"/>
        </w:rPr>
      </w:pPr>
    </w:p>
    <w:p w:rsidR="00885455" w:rsidRDefault="00885455" w:rsidP="00885455">
      <w:pPr>
        <w:spacing w:line="480" w:lineRule="auto"/>
        <w:rPr>
          <w:rFonts w:ascii="Times New Roman" w:hAnsi="Times New Roman" w:cs="Times New Roman"/>
          <w:sz w:val="24"/>
        </w:rPr>
      </w:pPr>
    </w:p>
    <w:p w:rsidR="00885455" w:rsidRDefault="00885455" w:rsidP="00885455">
      <w:pPr>
        <w:spacing w:line="480" w:lineRule="auto"/>
        <w:rPr>
          <w:rFonts w:ascii="Times New Roman" w:hAnsi="Times New Roman" w:cs="Times New Roman"/>
          <w:sz w:val="24"/>
        </w:rPr>
      </w:pPr>
    </w:p>
    <w:p w:rsidR="00885455" w:rsidRDefault="00885455" w:rsidP="00885455">
      <w:pPr>
        <w:spacing w:line="480" w:lineRule="auto"/>
        <w:rPr>
          <w:rFonts w:ascii="Times New Roman" w:hAnsi="Times New Roman" w:cs="Times New Roman"/>
          <w:sz w:val="24"/>
        </w:rPr>
      </w:pPr>
    </w:p>
    <w:p w:rsidR="00885455" w:rsidRDefault="00885455" w:rsidP="00885455">
      <w:pPr>
        <w:spacing w:line="480" w:lineRule="auto"/>
        <w:rPr>
          <w:rFonts w:ascii="Times New Roman" w:hAnsi="Times New Roman" w:cs="Times New Roman"/>
          <w:sz w:val="24"/>
        </w:rPr>
      </w:pPr>
    </w:p>
    <w:p w:rsidR="00885455" w:rsidRPr="00AB32E0" w:rsidRDefault="00885455" w:rsidP="00885455">
      <w:pPr>
        <w:autoSpaceDE w:val="0"/>
        <w:autoSpaceDN w:val="0"/>
        <w:adjustRightInd w:val="0"/>
        <w:spacing w:after="0" w:line="480" w:lineRule="auto"/>
        <w:rPr>
          <w:rFonts w:ascii="Times New Roman" w:eastAsiaTheme="minorHAnsi" w:hAnsi="Times New Roman" w:cs="Times New Roman"/>
          <w:i/>
          <w:sz w:val="24"/>
          <w:szCs w:val="24"/>
          <w:lang w:val="en-CA" w:eastAsia="en-US"/>
        </w:rPr>
      </w:pPr>
      <w:r w:rsidRPr="006D03F4">
        <w:rPr>
          <w:rFonts w:ascii="Times New Roman" w:hAnsi="Times New Roman" w:cs="Times New Roman"/>
          <w:i/>
          <w:sz w:val="20"/>
          <w:szCs w:val="20"/>
        </w:rPr>
        <w:t>Source</w:t>
      </w:r>
      <w:r w:rsidRPr="006D03F4">
        <w:rPr>
          <w:rFonts w:ascii="Times New Roman" w:hAnsi="Times New Roman" w:cs="Times New Roman"/>
          <w:sz w:val="20"/>
          <w:szCs w:val="20"/>
        </w:rPr>
        <w:t>: LPNY Trade Database</w:t>
      </w:r>
    </w:p>
    <w:p w:rsidR="00AB32E0" w:rsidRDefault="00AB32E0" w:rsidP="00F34647">
      <w:pPr>
        <w:autoSpaceDE w:val="0"/>
        <w:autoSpaceDN w:val="0"/>
        <w:adjustRightInd w:val="0"/>
        <w:spacing w:after="0" w:line="480" w:lineRule="auto"/>
        <w:rPr>
          <w:rFonts w:ascii="Times New Roman" w:eastAsiaTheme="minorHAnsi" w:hAnsi="Times New Roman" w:cs="Times New Roman"/>
          <w:sz w:val="24"/>
          <w:szCs w:val="24"/>
          <w:lang w:val="en-CA" w:eastAsia="en-US"/>
        </w:rPr>
      </w:pPr>
    </w:p>
    <w:p w:rsidR="00227650" w:rsidRDefault="00574831" w:rsidP="00F34647">
      <w:pPr>
        <w:autoSpaceDE w:val="0"/>
        <w:autoSpaceDN w:val="0"/>
        <w:adjustRightInd w:val="0"/>
        <w:spacing w:after="0" w:line="480" w:lineRule="auto"/>
        <w:rPr>
          <w:rFonts w:ascii="Times New Roman" w:eastAsiaTheme="minorHAnsi" w:hAnsi="Times New Roman" w:cs="Times New Roman"/>
          <w:sz w:val="24"/>
          <w:szCs w:val="24"/>
          <w:lang w:val="en-CA" w:eastAsia="en-US"/>
        </w:rPr>
      </w:pPr>
      <w:r>
        <w:rPr>
          <w:rFonts w:ascii="Times New Roman" w:eastAsiaTheme="minorHAnsi" w:hAnsi="Times New Roman" w:cs="Times New Roman"/>
          <w:sz w:val="24"/>
          <w:szCs w:val="24"/>
          <w:lang w:val="en-CA" w:eastAsia="en-US"/>
        </w:rPr>
        <w:t xml:space="preserve">Since Isaac Hicks possessed multiple connections to well-established firms in Liverpool, he can be pinpointed as an important player in this network. With this in mind, research into Hicks may then be pushed further. If one then turns to the primary source material on Hicks, of which there is a good amount, further information about his connections are </w:t>
      </w:r>
      <w:r w:rsidR="00156D5C">
        <w:rPr>
          <w:rFonts w:ascii="Times New Roman" w:eastAsiaTheme="minorHAnsi" w:hAnsi="Times New Roman" w:cs="Times New Roman"/>
          <w:sz w:val="24"/>
          <w:szCs w:val="24"/>
          <w:lang w:val="en-CA" w:eastAsia="en-US"/>
        </w:rPr>
        <w:t>revealed</w:t>
      </w:r>
      <w:r>
        <w:rPr>
          <w:rFonts w:ascii="Times New Roman" w:eastAsiaTheme="minorHAnsi" w:hAnsi="Times New Roman" w:cs="Times New Roman"/>
          <w:sz w:val="24"/>
          <w:szCs w:val="24"/>
          <w:lang w:val="en-CA" w:eastAsia="en-US"/>
        </w:rPr>
        <w:t xml:space="preserve">. For example, Hick possessed connections not only within New York but also Massachusetts and Savannah, </w:t>
      </w:r>
      <w:r w:rsidR="000F545F">
        <w:rPr>
          <w:rFonts w:ascii="Times New Roman" w:eastAsiaTheme="minorHAnsi" w:hAnsi="Times New Roman" w:cs="Times New Roman"/>
          <w:sz w:val="24"/>
          <w:szCs w:val="24"/>
          <w:lang w:val="en-CA" w:eastAsia="en-US"/>
        </w:rPr>
        <w:t xml:space="preserve">in particular to </w:t>
      </w:r>
      <w:r w:rsidR="0021499A">
        <w:rPr>
          <w:rFonts w:ascii="Times New Roman" w:eastAsiaTheme="minorHAnsi" w:hAnsi="Times New Roman" w:cs="Times New Roman"/>
          <w:sz w:val="24"/>
          <w:szCs w:val="24"/>
          <w:lang w:val="en-CA" w:eastAsia="en-US"/>
        </w:rPr>
        <w:t xml:space="preserve">the </w:t>
      </w:r>
      <w:r w:rsidR="000F545F">
        <w:rPr>
          <w:rFonts w:ascii="Times New Roman" w:eastAsiaTheme="minorHAnsi" w:hAnsi="Times New Roman" w:cs="Times New Roman"/>
          <w:sz w:val="24"/>
          <w:szCs w:val="24"/>
          <w:lang w:val="en-CA" w:eastAsia="en-US"/>
        </w:rPr>
        <w:t>cotton merchant house of Robert &amp; John Bolton.</w:t>
      </w:r>
      <w:r w:rsidR="000F545F">
        <w:rPr>
          <w:rStyle w:val="EndnoteReference"/>
          <w:rFonts w:ascii="Times New Roman" w:eastAsiaTheme="minorHAnsi" w:hAnsi="Times New Roman" w:cs="Times New Roman"/>
          <w:sz w:val="24"/>
          <w:szCs w:val="24"/>
          <w:lang w:val="en-CA" w:eastAsia="en-US"/>
        </w:rPr>
        <w:endnoteReference w:id="60"/>
      </w:r>
      <w:r>
        <w:rPr>
          <w:rFonts w:ascii="Times New Roman" w:eastAsiaTheme="minorHAnsi" w:hAnsi="Times New Roman" w:cs="Times New Roman"/>
          <w:sz w:val="24"/>
          <w:szCs w:val="24"/>
          <w:lang w:val="en-CA" w:eastAsia="en-US"/>
        </w:rPr>
        <w:t xml:space="preserve"> </w:t>
      </w:r>
      <w:r w:rsidR="001774FB">
        <w:rPr>
          <w:rFonts w:ascii="Times New Roman" w:eastAsiaTheme="minorHAnsi" w:hAnsi="Times New Roman" w:cs="Times New Roman"/>
          <w:sz w:val="24"/>
          <w:szCs w:val="24"/>
          <w:lang w:val="en-CA" w:eastAsia="en-US"/>
        </w:rPr>
        <w:t xml:space="preserve">Therefore, Hicks’ access to </w:t>
      </w:r>
      <w:r w:rsidR="001774FB">
        <w:rPr>
          <w:rFonts w:ascii="Times New Roman" w:eastAsiaTheme="minorHAnsi" w:hAnsi="Times New Roman" w:cs="Times New Roman"/>
          <w:sz w:val="24"/>
          <w:szCs w:val="24"/>
          <w:lang w:val="en-CA" w:eastAsia="en-US"/>
        </w:rPr>
        <w:lastRenderedPageBreak/>
        <w:t xml:space="preserve">southern commodities meant he was a particularly important </w:t>
      </w:r>
      <w:r w:rsidR="0021499A">
        <w:rPr>
          <w:rFonts w:ascii="Times New Roman" w:eastAsiaTheme="minorHAnsi" w:hAnsi="Times New Roman" w:cs="Times New Roman"/>
          <w:sz w:val="24"/>
          <w:szCs w:val="24"/>
          <w:lang w:val="en-CA" w:eastAsia="en-US"/>
        </w:rPr>
        <w:t>bridge to the Liverpool firms who,</w:t>
      </w:r>
      <w:r w:rsidR="001774FB">
        <w:rPr>
          <w:rFonts w:ascii="Times New Roman" w:eastAsiaTheme="minorHAnsi" w:hAnsi="Times New Roman" w:cs="Times New Roman"/>
          <w:sz w:val="24"/>
          <w:szCs w:val="24"/>
          <w:lang w:val="en-CA" w:eastAsia="en-US"/>
        </w:rPr>
        <w:t xml:space="preserve"> in the second phase</w:t>
      </w:r>
      <w:r w:rsidR="0021499A">
        <w:rPr>
          <w:rFonts w:ascii="Times New Roman" w:eastAsiaTheme="minorHAnsi" w:hAnsi="Times New Roman" w:cs="Times New Roman"/>
          <w:sz w:val="24"/>
          <w:szCs w:val="24"/>
          <w:lang w:val="en-CA" w:eastAsia="en-US"/>
        </w:rPr>
        <w:t>,</w:t>
      </w:r>
      <w:r w:rsidR="001774FB">
        <w:rPr>
          <w:rFonts w:ascii="Times New Roman" w:eastAsiaTheme="minorHAnsi" w:hAnsi="Times New Roman" w:cs="Times New Roman"/>
          <w:sz w:val="24"/>
          <w:szCs w:val="24"/>
          <w:lang w:val="en-CA" w:eastAsia="en-US"/>
        </w:rPr>
        <w:t xml:space="preserve"> were beginning to import large amounts of cotton from the southern states. </w:t>
      </w:r>
      <w:r w:rsidR="00156D5C">
        <w:rPr>
          <w:rFonts w:ascii="Times New Roman" w:eastAsiaTheme="minorHAnsi" w:hAnsi="Times New Roman" w:cs="Times New Roman"/>
          <w:sz w:val="24"/>
          <w:szCs w:val="24"/>
          <w:lang w:val="en-CA" w:eastAsia="en-US"/>
        </w:rPr>
        <w:t>While Hicks may have been in a relatively good position compared to other New York firms, the Liverpool firms were often</w:t>
      </w:r>
      <w:r w:rsidR="0021499A">
        <w:rPr>
          <w:rFonts w:ascii="Times New Roman" w:eastAsiaTheme="minorHAnsi" w:hAnsi="Times New Roman" w:cs="Times New Roman"/>
          <w:sz w:val="24"/>
          <w:szCs w:val="24"/>
          <w:lang w:val="en-CA" w:eastAsia="en-US"/>
        </w:rPr>
        <w:t xml:space="preserve"> in a better position than their New York counterparts. This was because they were</w:t>
      </w:r>
      <w:r w:rsidR="00156D5C">
        <w:rPr>
          <w:rFonts w:ascii="Times New Roman" w:eastAsiaTheme="minorHAnsi" w:hAnsi="Times New Roman" w:cs="Times New Roman"/>
          <w:sz w:val="24"/>
          <w:szCs w:val="24"/>
          <w:lang w:val="en-CA" w:eastAsia="en-US"/>
        </w:rPr>
        <w:t xml:space="preserve"> less vuln</w:t>
      </w:r>
      <w:r w:rsidR="0021499A">
        <w:rPr>
          <w:rFonts w:ascii="Times New Roman" w:eastAsiaTheme="minorHAnsi" w:hAnsi="Times New Roman" w:cs="Times New Roman"/>
          <w:sz w:val="24"/>
          <w:szCs w:val="24"/>
          <w:lang w:val="en-CA" w:eastAsia="en-US"/>
        </w:rPr>
        <w:t xml:space="preserve">erable to risk due to their </w:t>
      </w:r>
      <w:r w:rsidR="00156D5C">
        <w:rPr>
          <w:rFonts w:ascii="Times New Roman" w:eastAsiaTheme="minorHAnsi" w:hAnsi="Times New Roman" w:cs="Times New Roman"/>
          <w:sz w:val="24"/>
          <w:szCs w:val="24"/>
          <w:lang w:val="en-CA" w:eastAsia="en-US"/>
        </w:rPr>
        <w:t xml:space="preserve">access to numerous resources and a range of contacts. Therefore if one connection failed, the loss due to outstanding debts or incomplete transactions would not have been substantial. This becomes even more apparent into the third phase after this community experiences yet another war, numerous non-importation act and a brief post-war glut. </w:t>
      </w:r>
      <w:r w:rsidR="00A26E44">
        <w:rPr>
          <w:rFonts w:ascii="Times New Roman" w:eastAsiaTheme="minorHAnsi" w:hAnsi="Times New Roman" w:cs="Times New Roman"/>
          <w:sz w:val="24"/>
          <w:szCs w:val="24"/>
          <w:lang w:val="en-CA" w:eastAsia="en-US"/>
        </w:rPr>
        <w:t>The network visualisation of the second phase has demonstrated the changes this community underwent in the decades after th</w:t>
      </w:r>
      <w:r w:rsidR="002539F4">
        <w:rPr>
          <w:rFonts w:ascii="Times New Roman" w:eastAsiaTheme="minorHAnsi" w:hAnsi="Times New Roman" w:cs="Times New Roman"/>
          <w:sz w:val="24"/>
          <w:szCs w:val="24"/>
          <w:lang w:val="en-CA" w:eastAsia="en-US"/>
        </w:rPr>
        <w:t xml:space="preserve">e American War of Independence </w:t>
      </w:r>
      <w:r w:rsidR="00A26E44">
        <w:rPr>
          <w:rFonts w:ascii="Times New Roman" w:eastAsiaTheme="minorHAnsi" w:hAnsi="Times New Roman" w:cs="Times New Roman"/>
          <w:sz w:val="24"/>
          <w:szCs w:val="24"/>
          <w:lang w:val="en-CA" w:eastAsia="en-US"/>
        </w:rPr>
        <w:t xml:space="preserve">as well as the nature of the connections sustained </w:t>
      </w:r>
      <w:r w:rsidR="00E00CB8">
        <w:rPr>
          <w:rFonts w:ascii="Times New Roman" w:eastAsiaTheme="minorHAnsi" w:hAnsi="Times New Roman" w:cs="Times New Roman"/>
          <w:sz w:val="24"/>
          <w:szCs w:val="24"/>
          <w:lang w:val="en-CA" w:eastAsia="en-US"/>
        </w:rPr>
        <w:t xml:space="preserve">by </w:t>
      </w:r>
      <w:r w:rsidR="00A26E44">
        <w:rPr>
          <w:rFonts w:ascii="Times New Roman" w:eastAsiaTheme="minorHAnsi" w:hAnsi="Times New Roman" w:cs="Times New Roman"/>
          <w:sz w:val="24"/>
          <w:szCs w:val="24"/>
          <w:lang w:val="en-CA" w:eastAsia="en-US"/>
        </w:rPr>
        <w:t xml:space="preserve">Liverpool and New York merchants. The following section will demonstrate the extent to which this trade network </w:t>
      </w:r>
      <w:r w:rsidR="006A0876">
        <w:rPr>
          <w:rFonts w:ascii="Times New Roman" w:eastAsiaTheme="minorHAnsi" w:hAnsi="Times New Roman" w:cs="Times New Roman"/>
          <w:sz w:val="24"/>
          <w:szCs w:val="24"/>
          <w:lang w:val="en-CA" w:eastAsia="en-US"/>
        </w:rPr>
        <w:t xml:space="preserve">experienced further change and reorganisation. </w:t>
      </w:r>
      <w:r w:rsidR="00A26E44">
        <w:rPr>
          <w:rFonts w:ascii="Times New Roman" w:eastAsiaTheme="minorHAnsi" w:hAnsi="Times New Roman" w:cs="Times New Roman"/>
          <w:sz w:val="24"/>
          <w:szCs w:val="24"/>
          <w:lang w:val="en-CA" w:eastAsia="en-US"/>
        </w:rPr>
        <w:t xml:space="preserve"> </w:t>
      </w:r>
    </w:p>
    <w:p w:rsidR="00890BC9" w:rsidRDefault="00227650" w:rsidP="009E3D46">
      <w:pPr>
        <w:spacing w:after="0" w:line="480" w:lineRule="auto"/>
        <w:jc w:val="both"/>
        <w:rPr>
          <w:rFonts w:ascii="Times New Roman" w:hAnsi="Times New Roman" w:cs="Times New Roman"/>
          <w:b/>
          <w:bCs/>
          <w:sz w:val="24"/>
        </w:rPr>
      </w:pPr>
      <w:r w:rsidRPr="009E68B0">
        <w:rPr>
          <w:rFonts w:ascii="Times New Roman" w:hAnsi="Times New Roman" w:cs="Times New Roman"/>
          <w:b/>
          <w:bCs/>
          <w:sz w:val="24"/>
        </w:rPr>
        <w:t>The Third Network Phase (1815-1833)</w:t>
      </w:r>
    </w:p>
    <w:p w:rsidR="00E00CB8" w:rsidRPr="00890BC9" w:rsidRDefault="00501082" w:rsidP="00F77FD7">
      <w:pPr>
        <w:spacing w:after="0" w:line="480" w:lineRule="auto"/>
        <w:rPr>
          <w:rFonts w:ascii="Times New Roman" w:hAnsi="Times New Roman" w:cs="Times New Roman"/>
          <w:b/>
          <w:bCs/>
          <w:sz w:val="24"/>
        </w:rPr>
        <w:sectPr w:rsidR="00E00CB8" w:rsidRPr="00890BC9" w:rsidSect="000709B3">
          <w:endnotePr>
            <w:numFmt w:val="decimal"/>
          </w:endnotePr>
          <w:pgSz w:w="12240" w:h="15840"/>
          <w:pgMar w:top="1440" w:right="1440" w:bottom="1440" w:left="1440" w:header="709" w:footer="709" w:gutter="0"/>
          <w:cols w:space="708"/>
          <w:docGrid w:linePitch="360"/>
        </w:sectPr>
      </w:pPr>
      <w:r>
        <w:rPr>
          <w:rFonts w:ascii="Times New Roman" w:hAnsi="Times New Roman" w:cs="Times New Roman"/>
          <w:bCs/>
          <w:sz w:val="24"/>
        </w:rPr>
        <w:t>Into the third phase, another reshaping of the network occurred with relation not only to size but the number of relationships to either port each merchant firm possessed.</w:t>
      </w:r>
      <w:r w:rsidR="0040242F">
        <w:rPr>
          <w:rFonts w:ascii="Times New Roman" w:hAnsi="Times New Roman" w:cs="Times New Roman"/>
          <w:bCs/>
          <w:sz w:val="24"/>
        </w:rPr>
        <w:t xml:space="preserve"> More significant was the concentration of investment in this trade. Firms became larger, wealthier enterprises, willing to risk much greater capital and resources in this trade. </w:t>
      </w:r>
      <w:r>
        <w:rPr>
          <w:rFonts w:ascii="Times New Roman" w:hAnsi="Times New Roman" w:cs="Times New Roman"/>
          <w:bCs/>
          <w:sz w:val="24"/>
        </w:rPr>
        <w:t xml:space="preserve"> </w:t>
      </w:r>
      <w:r w:rsidR="005C3201">
        <w:rPr>
          <w:rFonts w:ascii="Times New Roman" w:hAnsi="Times New Roman" w:cs="Times New Roman"/>
          <w:bCs/>
          <w:sz w:val="24"/>
        </w:rPr>
        <w:t xml:space="preserve">A number of </w:t>
      </w:r>
      <w:r w:rsidR="0040242F">
        <w:rPr>
          <w:rFonts w:ascii="Times New Roman" w:hAnsi="Times New Roman" w:cs="Times New Roman"/>
          <w:bCs/>
          <w:sz w:val="24"/>
        </w:rPr>
        <w:t xml:space="preserve">these </w:t>
      </w:r>
      <w:r w:rsidR="005C3201">
        <w:rPr>
          <w:rFonts w:ascii="Times New Roman" w:hAnsi="Times New Roman" w:cs="Times New Roman"/>
          <w:bCs/>
          <w:sz w:val="24"/>
        </w:rPr>
        <w:t>changes to the Liverpool-New York trade network can be inferred from the visualisation below (figure 7).</w:t>
      </w:r>
      <w:r w:rsidR="00F77FD7">
        <w:rPr>
          <w:rFonts w:ascii="Times New Roman" w:hAnsi="Times New Roman" w:cs="Times New Roman"/>
          <w:bCs/>
          <w:sz w:val="24"/>
        </w:rPr>
        <w:t xml:space="preserve"> </w:t>
      </w:r>
    </w:p>
    <w:p w:rsidR="00282936" w:rsidRPr="006D03F4" w:rsidRDefault="00282936" w:rsidP="009E3D46">
      <w:pPr>
        <w:spacing w:after="0" w:line="240" w:lineRule="auto"/>
        <w:jc w:val="center"/>
        <w:rPr>
          <w:rFonts w:ascii="Times New Roman" w:hAnsi="Times New Roman" w:cs="Times New Roman"/>
          <w:i/>
          <w:sz w:val="24"/>
        </w:rPr>
      </w:pPr>
      <w:r>
        <w:rPr>
          <w:rFonts w:ascii="Times New Roman" w:hAnsi="Times New Roman" w:cs="Times New Roman"/>
          <w:i/>
          <w:sz w:val="24"/>
        </w:rPr>
        <w:lastRenderedPageBreak/>
        <w:t>Figure 7</w:t>
      </w:r>
      <w:r w:rsidRPr="006D03F4">
        <w:rPr>
          <w:rFonts w:ascii="Times New Roman" w:hAnsi="Times New Roman" w:cs="Times New Roman"/>
          <w:i/>
          <w:sz w:val="24"/>
        </w:rPr>
        <w:t>. The Third Phase of the Liverpool-New York Network, 1815-1833</w:t>
      </w:r>
    </w:p>
    <w:p w:rsidR="00227650" w:rsidRDefault="00227650" w:rsidP="009E3D46">
      <w:pPr>
        <w:autoSpaceDE w:val="0"/>
        <w:autoSpaceDN w:val="0"/>
        <w:adjustRightInd w:val="0"/>
        <w:spacing w:after="0" w:line="480" w:lineRule="auto"/>
        <w:jc w:val="center"/>
        <w:rPr>
          <w:rFonts w:ascii="Times New Roman" w:eastAsiaTheme="minorHAnsi" w:hAnsi="Times New Roman" w:cs="Times New Roman"/>
          <w:sz w:val="24"/>
          <w:szCs w:val="24"/>
          <w:lang w:val="en-CA" w:eastAsia="en-US"/>
        </w:rPr>
      </w:pPr>
    </w:p>
    <w:p w:rsidR="00BF7304" w:rsidRDefault="00BF7304"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Default="00E00CB8"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Default="00E00CB8"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Default="00E00CB8"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Default="00E00CB8"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Default="00E00CB8" w:rsidP="009E3D46">
      <w:pPr>
        <w:autoSpaceDE w:val="0"/>
        <w:autoSpaceDN w:val="0"/>
        <w:adjustRightInd w:val="0"/>
        <w:spacing w:after="0" w:line="480" w:lineRule="auto"/>
        <w:jc w:val="center"/>
        <w:rPr>
          <w:rFonts w:eastAsiaTheme="minorHAnsi" w:cs="Calibri"/>
          <w:noProof/>
          <w:sz w:val="24"/>
          <w:szCs w:val="24"/>
          <w:lang w:val="en-CA" w:eastAsia="en-CA"/>
        </w:rPr>
      </w:pPr>
    </w:p>
    <w:p w:rsidR="00E00CB8" w:rsidRPr="00F34647" w:rsidRDefault="00E00CB8" w:rsidP="009E3D46">
      <w:pPr>
        <w:autoSpaceDE w:val="0"/>
        <w:autoSpaceDN w:val="0"/>
        <w:adjustRightInd w:val="0"/>
        <w:spacing w:after="0" w:line="480" w:lineRule="auto"/>
        <w:jc w:val="center"/>
        <w:rPr>
          <w:rFonts w:eastAsiaTheme="minorHAnsi" w:cs="Calibri"/>
          <w:sz w:val="24"/>
          <w:szCs w:val="24"/>
          <w:lang w:val="en-CA" w:eastAsia="en-US"/>
        </w:rPr>
      </w:pPr>
    </w:p>
    <w:p w:rsidR="00E00CB8" w:rsidRDefault="00282936" w:rsidP="009E3D46">
      <w:pPr>
        <w:spacing w:line="480" w:lineRule="auto"/>
        <w:jc w:val="center"/>
        <w:rPr>
          <w:rFonts w:ascii="Times New Roman" w:hAnsi="Times New Roman" w:cs="Times New Roman"/>
          <w:sz w:val="20"/>
          <w:szCs w:val="20"/>
        </w:rPr>
      </w:pPr>
      <w:r w:rsidRPr="006D03F4">
        <w:rPr>
          <w:rFonts w:ascii="Times New Roman" w:hAnsi="Times New Roman" w:cs="Times New Roman"/>
          <w:i/>
          <w:sz w:val="20"/>
          <w:szCs w:val="20"/>
        </w:rPr>
        <w:t xml:space="preserve">Source: </w:t>
      </w:r>
      <w:r w:rsidRPr="006D03F4">
        <w:rPr>
          <w:rFonts w:ascii="Times New Roman" w:hAnsi="Times New Roman" w:cs="Times New Roman"/>
          <w:sz w:val="20"/>
          <w:szCs w:val="20"/>
        </w:rPr>
        <w:t xml:space="preserve">NYLP Trade Database; Colm Brogan and James Finlay, </w:t>
      </w:r>
      <w:r w:rsidRPr="006D03F4">
        <w:rPr>
          <w:rFonts w:ascii="Times New Roman" w:hAnsi="Times New Roman" w:cs="Times New Roman"/>
          <w:i/>
          <w:sz w:val="20"/>
          <w:szCs w:val="20"/>
        </w:rPr>
        <w:t>James Finlay &amp; Company Limited: Manufacturers and East India merchants 1750-1950</w:t>
      </w:r>
      <w:r w:rsidRPr="006D03F4">
        <w:rPr>
          <w:rFonts w:ascii="Times New Roman" w:hAnsi="Times New Roman" w:cs="Times New Roman"/>
          <w:sz w:val="20"/>
          <w:szCs w:val="20"/>
        </w:rPr>
        <w:t xml:space="preserve">, Glasgow: Jackson, 1951; William Barrett, </w:t>
      </w:r>
      <w:r w:rsidRPr="006D03F4">
        <w:rPr>
          <w:rFonts w:ascii="Times New Roman" w:hAnsi="Times New Roman" w:cs="Times New Roman"/>
          <w:i/>
          <w:iCs/>
          <w:sz w:val="20"/>
          <w:szCs w:val="20"/>
        </w:rPr>
        <w:t xml:space="preserve">The Old Merchants of New York City Volume II </w:t>
      </w:r>
      <w:r w:rsidRPr="006D03F4">
        <w:rPr>
          <w:rFonts w:ascii="Times New Roman" w:hAnsi="Times New Roman" w:cs="Times New Roman"/>
          <w:sz w:val="20"/>
          <w:szCs w:val="20"/>
        </w:rPr>
        <w:t xml:space="preserve">(New York: Carleton, 1864); </w:t>
      </w:r>
      <w:r>
        <w:rPr>
          <w:rFonts w:ascii="Times New Roman" w:hAnsi="Times New Roman" w:cs="Times New Roman"/>
          <w:i/>
          <w:sz w:val="20"/>
          <w:szCs w:val="20"/>
        </w:rPr>
        <w:t xml:space="preserve">London </w:t>
      </w:r>
      <w:r w:rsidRPr="00282936">
        <w:rPr>
          <w:rFonts w:ascii="Times New Roman" w:hAnsi="Times New Roman" w:cs="Times New Roman"/>
          <w:i/>
          <w:sz w:val="20"/>
          <w:szCs w:val="20"/>
        </w:rPr>
        <w:t>Gazette</w:t>
      </w:r>
      <w:r>
        <w:rPr>
          <w:rFonts w:ascii="Times New Roman" w:hAnsi="Times New Roman" w:cs="Times New Roman"/>
          <w:sz w:val="20"/>
          <w:szCs w:val="20"/>
        </w:rPr>
        <w:t xml:space="preserve"> (1815-1833);</w:t>
      </w:r>
      <w:r w:rsidRPr="00282936">
        <w:rPr>
          <w:rFonts w:ascii="Times New Roman" w:hAnsi="Times New Roman" w:cs="Times New Roman"/>
          <w:sz w:val="20"/>
          <w:szCs w:val="20"/>
        </w:rPr>
        <w:t xml:space="preserve"> Ferguson,</w:t>
      </w:r>
      <w:r w:rsidRPr="006D03F4">
        <w:rPr>
          <w:rFonts w:ascii="Times New Roman" w:hAnsi="Times New Roman" w:cs="Times New Roman"/>
          <w:sz w:val="20"/>
          <w:szCs w:val="20"/>
        </w:rPr>
        <w:t xml:space="preserve"> Ogden &amp; Day Papers, NYHS; Phelps, Dodge &amp; Co. Records, Manuscripts and Archives Division, New York Public Library; Willink Letterbook, NYHS; Baring Brothers &amp; Co. Letterbook, Baring Archive. Solid black lines in this diagram indicate a transatlantic firm.</w:t>
      </w:r>
    </w:p>
    <w:p w:rsidR="00E00CB8" w:rsidRDefault="00E00CB8" w:rsidP="00F34647">
      <w:pPr>
        <w:spacing w:line="480" w:lineRule="auto"/>
        <w:rPr>
          <w:rFonts w:ascii="Times New Roman" w:hAnsi="Times New Roman" w:cs="Times New Roman"/>
          <w:sz w:val="20"/>
          <w:szCs w:val="20"/>
        </w:rPr>
      </w:pPr>
    </w:p>
    <w:p w:rsidR="00E00CB8" w:rsidRDefault="00E00CB8" w:rsidP="00F34647">
      <w:pPr>
        <w:spacing w:line="480" w:lineRule="auto"/>
        <w:rPr>
          <w:rFonts w:ascii="Times New Roman" w:hAnsi="Times New Roman" w:cs="Times New Roman"/>
          <w:sz w:val="20"/>
          <w:szCs w:val="20"/>
        </w:rPr>
        <w:sectPr w:rsidR="00E00CB8" w:rsidSect="00E00CB8">
          <w:endnotePr>
            <w:numFmt w:val="decimal"/>
          </w:endnotePr>
          <w:pgSz w:w="15840" w:h="12240" w:orient="landscape"/>
          <w:pgMar w:top="1440" w:right="1440" w:bottom="1440" w:left="1440" w:header="709" w:footer="709" w:gutter="0"/>
          <w:cols w:space="708"/>
          <w:docGrid w:linePitch="360"/>
        </w:sectPr>
      </w:pPr>
    </w:p>
    <w:p w:rsidR="0040242F" w:rsidRDefault="00150D75" w:rsidP="001A3F93">
      <w:pPr>
        <w:spacing w:after="0" w:line="480" w:lineRule="auto"/>
        <w:jc w:val="both"/>
        <w:rPr>
          <w:rFonts w:ascii="Times New Roman" w:hAnsi="Times New Roman" w:cs="Times New Roman"/>
          <w:sz w:val="24"/>
          <w:lang w:val="en-CA"/>
        </w:rPr>
      </w:pPr>
      <w:r>
        <w:rPr>
          <w:rFonts w:ascii="Times New Roman" w:hAnsi="Times New Roman" w:cs="Times New Roman"/>
          <w:sz w:val="24"/>
          <w:szCs w:val="24"/>
        </w:rPr>
        <w:lastRenderedPageBreak/>
        <w:t xml:space="preserve">First, it is quite clear that the network has decreased in size. </w:t>
      </w:r>
      <w:r w:rsidRPr="00BC1E03">
        <w:rPr>
          <w:rFonts w:ascii="Times New Roman" w:hAnsi="Times New Roman" w:cs="Times New Roman"/>
          <w:sz w:val="24"/>
        </w:rPr>
        <w:t xml:space="preserve">The overall number of firms in this phase </w:t>
      </w:r>
      <w:r>
        <w:rPr>
          <w:rFonts w:ascii="Times New Roman" w:hAnsi="Times New Roman" w:cs="Times New Roman"/>
          <w:sz w:val="24"/>
        </w:rPr>
        <w:t>reduced from 212 to 121</w:t>
      </w:r>
      <w:r w:rsidRPr="00BC1E03">
        <w:rPr>
          <w:rFonts w:ascii="Times New Roman" w:hAnsi="Times New Roman" w:cs="Times New Roman"/>
          <w:sz w:val="24"/>
        </w:rPr>
        <w:t xml:space="preserve"> (seventy-</w:t>
      </w:r>
      <w:r>
        <w:rPr>
          <w:rFonts w:ascii="Times New Roman" w:hAnsi="Times New Roman" w:cs="Times New Roman"/>
          <w:sz w:val="24"/>
        </w:rPr>
        <w:t>seven</w:t>
      </w:r>
      <w:r w:rsidRPr="00BC1E03">
        <w:rPr>
          <w:rFonts w:ascii="Times New Roman" w:hAnsi="Times New Roman" w:cs="Times New Roman"/>
          <w:sz w:val="24"/>
        </w:rPr>
        <w:t xml:space="preserve"> firms in New York, </w:t>
      </w:r>
      <w:r>
        <w:rPr>
          <w:rFonts w:ascii="Times New Roman" w:hAnsi="Times New Roman" w:cs="Times New Roman"/>
          <w:sz w:val="24"/>
        </w:rPr>
        <w:t xml:space="preserve">forty firms in Liverpool, three </w:t>
      </w:r>
      <w:r w:rsidRPr="00BC1E03">
        <w:rPr>
          <w:rFonts w:ascii="Times New Roman" w:hAnsi="Times New Roman" w:cs="Times New Roman"/>
          <w:sz w:val="24"/>
        </w:rPr>
        <w:t>Manchester firms</w:t>
      </w:r>
      <w:r>
        <w:rPr>
          <w:rFonts w:ascii="Times New Roman" w:hAnsi="Times New Roman" w:cs="Times New Roman"/>
          <w:sz w:val="24"/>
        </w:rPr>
        <w:t xml:space="preserve"> and one in Leeds</w:t>
      </w:r>
      <w:r w:rsidRPr="00BC1E03">
        <w:rPr>
          <w:rFonts w:ascii="Times New Roman" w:hAnsi="Times New Roman" w:cs="Times New Roman"/>
          <w:sz w:val="24"/>
        </w:rPr>
        <w:t xml:space="preserve">, shown in Figure </w:t>
      </w:r>
      <w:r w:rsidR="00E00CB8">
        <w:rPr>
          <w:rFonts w:ascii="Times New Roman" w:hAnsi="Times New Roman" w:cs="Times New Roman"/>
          <w:sz w:val="24"/>
        </w:rPr>
        <w:t>7</w:t>
      </w:r>
      <w:r w:rsidRPr="00BC1E03">
        <w:rPr>
          <w:rFonts w:ascii="Times New Roman" w:hAnsi="Times New Roman" w:cs="Times New Roman"/>
          <w:sz w:val="24"/>
        </w:rPr>
        <w:t xml:space="preserve"> as the white nodes). </w:t>
      </w:r>
      <w:r w:rsidR="0056510F">
        <w:rPr>
          <w:rFonts w:ascii="Times New Roman" w:hAnsi="Times New Roman" w:cs="Times New Roman"/>
          <w:sz w:val="24"/>
        </w:rPr>
        <w:t>This suggests that the network itself was damaged by the events of the 1810s and as a result, few firms survived</w:t>
      </w:r>
      <w:r w:rsidR="00890BC9">
        <w:rPr>
          <w:rFonts w:ascii="Times New Roman" w:hAnsi="Times New Roman" w:cs="Times New Roman"/>
          <w:sz w:val="24"/>
        </w:rPr>
        <w:t>, meaning they were unable to sustain their investment in the trade between Liverpool and New York or were unable to restart their business after the Anglo-American war was over</w:t>
      </w:r>
      <w:r w:rsidR="0056510F">
        <w:rPr>
          <w:rFonts w:ascii="Times New Roman" w:hAnsi="Times New Roman" w:cs="Times New Roman"/>
          <w:sz w:val="24"/>
        </w:rPr>
        <w:t>.</w:t>
      </w:r>
      <w:r w:rsidR="001A3F93">
        <w:rPr>
          <w:rFonts w:ascii="Times New Roman" w:hAnsi="Times New Roman" w:cs="Times New Roman"/>
          <w:sz w:val="24"/>
        </w:rPr>
        <w:t xml:space="preserve"> Indeed, the non-importation acts, embargoes and the eventual Anglo-American war (1812-1815) caused more disruption to trade than any event preceding it. </w:t>
      </w:r>
      <w:r w:rsidR="001A3F93">
        <w:rPr>
          <w:rFonts w:ascii="Times New Roman" w:hAnsi="Times New Roman" w:cs="Times New Roman"/>
          <w:sz w:val="24"/>
          <w:lang w:val="en-CA"/>
        </w:rPr>
        <w:t>Therefore it was likely that those who did not have the capital or connections to find alternative avenues of trade or who lost vessels to privateers during the war could not survive from the second to third phase.</w:t>
      </w:r>
      <w:r w:rsidR="0040242F">
        <w:rPr>
          <w:rFonts w:ascii="Times New Roman" w:hAnsi="Times New Roman" w:cs="Times New Roman"/>
          <w:sz w:val="24"/>
          <w:lang w:val="en-CA"/>
        </w:rPr>
        <w:t xml:space="preserve"> </w:t>
      </w:r>
      <w:r w:rsidR="003B178F">
        <w:rPr>
          <w:rFonts w:ascii="Times New Roman" w:hAnsi="Times New Roman" w:cs="Times New Roman"/>
          <w:sz w:val="24"/>
          <w:lang w:val="en-CA"/>
        </w:rPr>
        <w:t xml:space="preserve"> </w:t>
      </w:r>
    </w:p>
    <w:p w:rsidR="0040242F" w:rsidRDefault="0040242F" w:rsidP="001A3F93">
      <w:pPr>
        <w:spacing w:after="0" w:line="480" w:lineRule="auto"/>
        <w:jc w:val="both"/>
        <w:rPr>
          <w:rFonts w:ascii="Times New Roman" w:hAnsi="Times New Roman" w:cs="Times New Roman"/>
          <w:sz w:val="24"/>
          <w:lang w:val="en-CA"/>
        </w:rPr>
      </w:pPr>
    </w:p>
    <w:p w:rsidR="0079665C" w:rsidRDefault="0040242F" w:rsidP="001A3F93">
      <w:pPr>
        <w:spacing w:after="0" w:line="480" w:lineRule="auto"/>
        <w:jc w:val="both"/>
        <w:rPr>
          <w:rFonts w:ascii="Times New Roman" w:hAnsi="Times New Roman" w:cs="Times New Roman"/>
          <w:sz w:val="24"/>
          <w:lang w:val="en-CA"/>
        </w:rPr>
      </w:pPr>
      <w:r>
        <w:rPr>
          <w:rFonts w:ascii="Times New Roman" w:hAnsi="Times New Roman" w:cs="Times New Roman"/>
          <w:sz w:val="24"/>
          <w:lang w:val="en-CA"/>
        </w:rPr>
        <w:t xml:space="preserve">One of the most significant changes to this network after 1815 was the increased frequency of exchange between Liverpool and New York and the growth of the firms involved. The increase in the concentration of capital and resources is further expressed by the visualisation. </w:t>
      </w:r>
      <w:r w:rsidR="003B178F">
        <w:rPr>
          <w:rFonts w:ascii="Times New Roman" w:hAnsi="Times New Roman" w:cs="Times New Roman"/>
          <w:sz w:val="24"/>
          <w:lang w:val="en-CA"/>
        </w:rPr>
        <w:t xml:space="preserve">If the volume of trade was examined without </w:t>
      </w:r>
      <w:r w:rsidR="00E00CB8">
        <w:rPr>
          <w:rFonts w:ascii="Times New Roman" w:hAnsi="Times New Roman" w:cs="Times New Roman"/>
          <w:sz w:val="24"/>
          <w:lang w:val="en-CA"/>
        </w:rPr>
        <w:t xml:space="preserve">the </w:t>
      </w:r>
      <w:r w:rsidR="003B178F">
        <w:rPr>
          <w:rFonts w:ascii="Times New Roman" w:hAnsi="Times New Roman" w:cs="Times New Roman"/>
          <w:sz w:val="24"/>
          <w:lang w:val="en-CA"/>
        </w:rPr>
        <w:t xml:space="preserve">use of </w:t>
      </w:r>
      <w:r w:rsidR="00E00CB8">
        <w:rPr>
          <w:rFonts w:ascii="Times New Roman" w:hAnsi="Times New Roman" w:cs="Times New Roman"/>
          <w:sz w:val="24"/>
          <w:lang w:val="en-CA"/>
        </w:rPr>
        <w:t xml:space="preserve">the </w:t>
      </w:r>
      <w:r w:rsidR="003B178F">
        <w:rPr>
          <w:rFonts w:ascii="Times New Roman" w:hAnsi="Times New Roman" w:cs="Times New Roman"/>
          <w:sz w:val="24"/>
          <w:lang w:val="en-CA"/>
        </w:rPr>
        <w:t>ne</w:t>
      </w:r>
      <w:r w:rsidR="00E00CB8">
        <w:rPr>
          <w:rFonts w:ascii="Times New Roman" w:hAnsi="Times New Roman" w:cs="Times New Roman"/>
          <w:sz w:val="24"/>
          <w:lang w:val="en-CA"/>
        </w:rPr>
        <w:t>twork visualisation, it demonstrates</w:t>
      </w:r>
      <w:r w:rsidR="003B178F">
        <w:rPr>
          <w:rFonts w:ascii="Times New Roman" w:hAnsi="Times New Roman" w:cs="Times New Roman"/>
          <w:sz w:val="24"/>
          <w:lang w:val="en-CA"/>
        </w:rPr>
        <w:t xml:space="preserve"> that the trade between these two ports increased substantially.</w:t>
      </w:r>
      <w:r w:rsidR="0039684D">
        <w:rPr>
          <w:rFonts w:ascii="Times New Roman" w:hAnsi="Times New Roman" w:cs="Times New Roman"/>
          <w:sz w:val="24"/>
          <w:lang w:val="en-CA"/>
        </w:rPr>
        <w:t xml:space="preserve"> For example, in 1805, forty-five vessels entered Liverpool from New York compared with</w:t>
      </w:r>
      <w:r w:rsidR="003B178F">
        <w:rPr>
          <w:rFonts w:ascii="Times New Roman" w:hAnsi="Times New Roman" w:cs="Times New Roman"/>
          <w:sz w:val="24"/>
          <w:lang w:val="en-CA"/>
        </w:rPr>
        <w:t xml:space="preserve"> </w:t>
      </w:r>
      <w:r w:rsidR="0039684D">
        <w:rPr>
          <w:rFonts w:ascii="Times New Roman" w:hAnsi="Times New Roman" w:cs="Times New Roman"/>
          <w:sz w:val="24"/>
          <w:lang w:val="en-CA"/>
        </w:rPr>
        <w:t>1827, when 132 vessels entered. Examining the vessels entering New York from Liverpool, the numbers are similar. In 1798, twenty-one vessels entered and in 1827, 168 vessels entered.</w:t>
      </w:r>
      <w:r w:rsidR="00234A7E">
        <w:rPr>
          <w:rStyle w:val="EndnoteReference"/>
          <w:rFonts w:ascii="Times New Roman" w:hAnsi="Times New Roman" w:cs="Times New Roman"/>
          <w:sz w:val="24"/>
          <w:lang w:val="en-CA"/>
        </w:rPr>
        <w:endnoteReference w:id="61"/>
      </w:r>
      <w:r w:rsidR="0039684D">
        <w:rPr>
          <w:rFonts w:ascii="Times New Roman" w:hAnsi="Times New Roman" w:cs="Times New Roman"/>
          <w:sz w:val="24"/>
          <w:lang w:val="en-CA"/>
        </w:rPr>
        <w:t xml:space="preserve"> To put the scale of this trade in the third phase into context, in 1827, forty-seven ships departed from Liverpool for Charleston and only forty-four departed for Philadelphia,</w:t>
      </w:r>
      <w:r w:rsidR="00234A7E">
        <w:rPr>
          <w:rFonts w:ascii="Times New Roman" w:hAnsi="Times New Roman" w:cs="Times New Roman"/>
          <w:sz w:val="24"/>
          <w:lang w:val="en-CA"/>
        </w:rPr>
        <w:t xml:space="preserve"> once a primary destination for British ships.</w:t>
      </w:r>
      <w:r w:rsidR="00234A7E">
        <w:rPr>
          <w:rStyle w:val="EndnoteReference"/>
          <w:rFonts w:ascii="Times New Roman" w:hAnsi="Times New Roman" w:cs="Times New Roman"/>
          <w:sz w:val="24"/>
          <w:lang w:val="en-CA"/>
        </w:rPr>
        <w:endnoteReference w:id="62"/>
      </w:r>
      <w:r w:rsidR="00234A7E">
        <w:rPr>
          <w:rFonts w:ascii="Times New Roman" w:hAnsi="Times New Roman" w:cs="Times New Roman"/>
          <w:sz w:val="24"/>
          <w:lang w:val="en-CA"/>
        </w:rPr>
        <w:t xml:space="preserve"> </w:t>
      </w:r>
    </w:p>
    <w:p w:rsidR="0079665C" w:rsidRDefault="0079665C" w:rsidP="001A3F93">
      <w:pPr>
        <w:spacing w:after="0" w:line="480" w:lineRule="auto"/>
        <w:jc w:val="both"/>
        <w:rPr>
          <w:rFonts w:ascii="Times New Roman" w:hAnsi="Times New Roman" w:cs="Times New Roman"/>
          <w:sz w:val="24"/>
          <w:lang w:val="en-CA"/>
        </w:rPr>
      </w:pPr>
    </w:p>
    <w:p w:rsidR="00E964C7" w:rsidRDefault="00E964C7" w:rsidP="001A3F93">
      <w:pPr>
        <w:spacing w:after="0" w:line="480" w:lineRule="auto"/>
        <w:jc w:val="both"/>
        <w:rPr>
          <w:rFonts w:ascii="Times New Roman" w:hAnsi="Times New Roman" w:cs="Times New Roman"/>
          <w:sz w:val="24"/>
        </w:rPr>
      </w:pPr>
      <w:r>
        <w:rPr>
          <w:rFonts w:ascii="Times New Roman" w:hAnsi="Times New Roman" w:cs="Times New Roman"/>
          <w:sz w:val="24"/>
          <w:lang w:val="en-CA"/>
        </w:rPr>
        <w:lastRenderedPageBreak/>
        <w:t>Particular c</w:t>
      </w:r>
      <w:r w:rsidR="00BC4153">
        <w:rPr>
          <w:rFonts w:ascii="Times New Roman" w:hAnsi="Times New Roman" w:cs="Times New Roman"/>
          <w:sz w:val="24"/>
          <w:lang w:val="en-CA"/>
        </w:rPr>
        <w:t>ommodity volumes also increased. I</w:t>
      </w:r>
      <w:r>
        <w:rPr>
          <w:rFonts w:ascii="Times New Roman" w:hAnsi="Times New Roman" w:cs="Times New Roman"/>
          <w:sz w:val="24"/>
          <w:lang w:val="en-CA"/>
        </w:rPr>
        <w:t>n 1805 Liverpool merchants imported 7165 bales of cotton and in 1827, this amount rose to 97,661 bales. Other lesser known trades also increased, the number of animal hides imported increased from 3,925 in 1805 to 10,468 in 1827 and 14,936 in 1833. Additionally the trade in dyestuffs, which in the second phase had been almost negligible, by 1818 were re-exported to Liverpool in tonnes via New York from various locations in the West Indies and Central America.</w:t>
      </w:r>
      <w:r w:rsidR="000043B1">
        <w:rPr>
          <w:rStyle w:val="EndnoteReference"/>
          <w:rFonts w:ascii="Times New Roman" w:hAnsi="Times New Roman" w:cs="Times New Roman"/>
          <w:sz w:val="24"/>
          <w:lang w:val="en-CA"/>
        </w:rPr>
        <w:endnoteReference w:id="63"/>
      </w:r>
      <w:r w:rsidR="0079665C">
        <w:rPr>
          <w:rFonts w:ascii="Times New Roman" w:hAnsi="Times New Roman" w:cs="Times New Roman"/>
          <w:sz w:val="24"/>
          <w:lang w:val="en-CA"/>
        </w:rPr>
        <w:t xml:space="preserve"> </w:t>
      </w:r>
      <w:r>
        <w:rPr>
          <w:rFonts w:ascii="Times New Roman" w:hAnsi="Times New Roman" w:cs="Times New Roman"/>
          <w:sz w:val="24"/>
        </w:rPr>
        <w:t>Using the trade figures alone may suggest that the trading community grew in size. However, by using these figures in combination with the network visualisation, it is appa</w:t>
      </w:r>
      <w:r w:rsidR="00BC4153">
        <w:rPr>
          <w:rFonts w:ascii="Times New Roman" w:hAnsi="Times New Roman" w:cs="Times New Roman"/>
          <w:sz w:val="24"/>
        </w:rPr>
        <w:t>rent that this was not the case.  Importantly, this indicates</w:t>
      </w:r>
      <w:r>
        <w:rPr>
          <w:rFonts w:ascii="Times New Roman" w:hAnsi="Times New Roman" w:cs="Times New Roman"/>
          <w:sz w:val="24"/>
        </w:rPr>
        <w:t xml:space="preserve"> that this greater volume of trade was concentrated in fewer hands. </w:t>
      </w:r>
      <w:r w:rsidR="00BC4153">
        <w:rPr>
          <w:rFonts w:ascii="Times New Roman" w:hAnsi="Times New Roman" w:cs="Times New Roman"/>
          <w:sz w:val="24"/>
        </w:rPr>
        <w:t>Moreover, t</w:t>
      </w:r>
      <w:r w:rsidR="000043B1">
        <w:rPr>
          <w:rFonts w:ascii="Times New Roman" w:hAnsi="Times New Roman" w:cs="Times New Roman"/>
          <w:sz w:val="24"/>
        </w:rPr>
        <w:t xml:space="preserve">his suggests that the merchants involved in this phase of the Liverpool-New York </w:t>
      </w:r>
      <w:r w:rsidR="00173BED">
        <w:rPr>
          <w:rFonts w:ascii="Times New Roman" w:hAnsi="Times New Roman" w:cs="Times New Roman"/>
          <w:sz w:val="24"/>
        </w:rPr>
        <w:t xml:space="preserve">trade </w:t>
      </w:r>
      <w:r w:rsidR="000043B1">
        <w:rPr>
          <w:rFonts w:ascii="Times New Roman" w:hAnsi="Times New Roman" w:cs="Times New Roman"/>
          <w:sz w:val="24"/>
        </w:rPr>
        <w:t xml:space="preserve">network were wealthier, had greater access to resources and by virtue of the large re-export trade, had connections even farther afield. </w:t>
      </w:r>
    </w:p>
    <w:p w:rsidR="001A3F93" w:rsidRDefault="001A3F93" w:rsidP="001A3F93">
      <w:pPr>
        <w:spacing w:after="0" w:line="480" w:lineRule="auto"/>
        <w:jc w:val="both"/>
        <w:rPr>
          <w:rFonts w:ascii="Times New Roman" w:hAnsi="Times New Roman" w:cs="Times New Roman"/>
          <w:sz w:val="24"/>
        </w:rPr>
      </w:pPr>
    </w:p>
    <w:p w:rsidR="001A3F93" w:rsidRDefault="0079665C" w:rsidP="001A3F93">
      <w:pPr>
        <w:spacing w:after="0" w:line="480" w:lineRule="auto"/>
        <w:jc w:val="both"/>
        <w:rPr>
          <w:rFonts w:ascii="Times New Roman" w:hAnsi="Times New Roman" w:cs="Times New Roman"/>
          <w:sz w:val="24"/>
        </w:rPr>
      </w:pPr>
      <w:r>
        <w:rPr>
          <w:rFonts w:ascii="Times New Roman" w:hAnsi="Times New Roman" w:cs="Times New Roman"/>
          <w:sz w:val="24"/>
        </w:rPr>
        <w:t>In terms of firm survival, w</w:t>
      </w:r>
      <w:r w:rsidR="001A3F93">
        <w:rPr>
          <w:rFonts w:ascii="Times New Roman" w:hAnsi="Times New Roman" w:cs="Times New Roman"/>
          <w:sz w:val="24"/>
        </w:rPr>
        <w:t>hen</w:t>
      </w:r>
      <w:r w:rsidR="001A3F93" w:rsidRPr="00CF7C2B">
        <w:rPr>
          <w:rFonts w:ascii="Times New Roman" w:hAnsi="Times New Roman" w:cs="Times New Roman"/>
          <w:sz w:val="24"/>
        </w:rPr>
        <w:t xml:space="preserve"> compared with the network visualisation</w:t>
      </w:r>
      <w:r w:rsidR="001A3F93">
        <w:rPr>
          <w:rFonts w:ascii="Times New Roman" w:hAnsi="Times New Roman" w:cs="Times New Roman"/>
          <w:sz w:val="24"/>
        </w:rPr>
        <w:t xml:space="preserve"> seen in Figure 4</w:t>
      </w:r>
      <w:r w:rsidR="001A3F93" w:rsidRPr="00CF7C2B">
        <w:rPr>
          <w:rFonts w:ascii="Times New Roman" w:hAnsi="Times New Roman" w:cs="Times New Roman"/>
          <w:sz w:val="24"/>
        </w:rPr>
        <w:t xml:space="preserve">, </w:t>
      </w:r>
      <w:r w:rsidR="001A3F93">
        <w:rPr>
          <w:rFonts w:ascii="Times New Roman" w:hAnsi="Times New Roman" w:cs="Times New Roman"/>
          <w:sz w:val="24"/>
        </w:rPr>
        <w:t xml:space="preserve">the network visualisation in Figure 7 </w:t>
      </w:r>
      <w:r>
        <w:rPr>
          <w:rFonts w:ascii="Times New Roman" w:hAnsi="Times New Roman" w:cs="Times New Roman"/>
          <w:sz w:val="24"/>
        </w:rPr>
        <w:t xml:space="preserve">reveals important information regarding </w:t>
      </w:r>
      <w:r w:rsidR="00D25098">
        <w:rPr>
          <w:rFonts w:ascii="Times New Roman" w:hAnsi="Times New Roman" w:cs="Times New Roman"/>
          <w:sz w:val="24"/>
        </w:rPr>
        <w:t>firm longevity in either port</w:t>
      </w:r>
      <w:r w:rsidR="001A3F93" w:rsidRPr="00CF7C2B">
        <w:rPr>
          <w:rFonts w:ascii="Times New Roman" w:hAnsi="Times New Roman" w:cs="Times New Roman"/>
          <w:sz w:val="24"/>
        </w:rPr>
        <w:t>. Changing trade restrictions</w:t>
      </w:r>
      <w:r w:rsidR="00491998">
        <w:rPr>
          <w:rFonts w:ascii="Times New Roman" w:hAnsi="Times New Roman" w:cs="Times New Roman"/>
          <w:sz w:val="24"/>
        </w:rPr>
        <w:t xml:space="preserve"> and political crises, such as the Embargo Act of 1808</w:t>
      </w:r>
      <w:r w:rsidR="001A3F93" w:rsidRPr="00CF7C2B">
        <w:rPr>
          <w:rFonts w:ascii="Times New Roman" w:hAnsi="Times New Roman" w:cs="Times New Roman"/>
          <w:sz w:val="24"/>
        </w:rPr>
        <w:t xml:space="preserve"> and the Anglo-American War</w:t>
      </w:r>
      <w:r w:rsidR="00491998">
        <w:rPr>
          <w:rFonts w:ascii="Times New Roman" w:hAnsi="Times New Roman" w:cs="Times New Roman"/>
          <w:sz w:val="24"/>
        </w:rPr>
        <w:t>,</w:t>
      </w:r>
      <w:r w:rsidR="001A3F93" w:rsidRPr="00CF7C2B">
        <w:rPr>
          <w:rFonts w:ascii="Times New Roman" w:hAnsi="Times New Roman" w:cs="Times New Roman"/>
          <w:sz w:val="24"/>
        </w:rPr>
        <w:t xml:space="preserve"> were particularly damaging for this community. By isolating firms that </w:t>
      </w:r>
      <w:r w:rsidR="00D25098">
        <w:rPr>
          <w:rFonts w:ascii="Times New Roman" w:hAnsi="Times New Roman" w:cs="Times New Roman"/>
          <w:sz w:val="24"/>
        </w:rPr>
        <w:t>remained in this trade network through the use of multiple v</w:t>
      </w:r>
      <w:r w:rsidR="001A3F93" w:rsidRPr="00CF7C2B">
        <w:rPr>
          <w:rFonts w:ascii="Times New Roman" w:hAnsi="Times New Roman" w:cs="Times New Roman"/>
          <w:sz w:val="24"/>
        </w:rPr>
        <w:t>isualisation</w:t>
      </w:r>
      <w:r w:rsidR="00D25098">
        <w:rPr>
          <w:rFonts w:ascii="Times New Roman" w:hAnsi="Times New Roman" w:cs="Times New Roman"/>
          <w:sz w:val="24"/>
        </w:rPr>
        <w:t>s</w:t>
      </w:r>
      <w:r w:rsidR="001A3F93" w:rsidRPr="00CF7C2B">
        <w:rPr>
          <w:rFonts w:ascii="Times New Roman" w:hAnsi="Times New Roman" w:cs="Times New Roman"/>
          <w:sz w:val="24"/>
        </w:rPr>
        <w:t xml:space="preserve">, one can investigate further the characteristics which aided </w:t>
      </w:r>
      <w:r w:rsidR="001A3F93">
        <w:rPr>
          <w:rFonts w:ascii="Times New Roman" w:hAnsi="Times New Roman" w:cs="Times New Roman"/>
          <w:sz w:val="24"/>
        </w:rPr>
        <w:t>a firm’s</w:t>
      </w:r>
      <w:r w:rsidR="001A3F93" w:rsidRPr="00CF7C2B">
        <w:rPr>
          <w:rFonts w:ascii="Times New Roman" w:hAnsi="Times New Roman" w:cs="Times New Roman"/>
          <w:sz w:val="24"/>
        </w:rPr>
        <w:t xml:space="preserve"> survival.  </w:t>
      </w:r>
      <w:r w:rsidR="001A3F93" w:rsidRPr="00964965">
        <w:rPr>
          <w:rFonts w:ascii="Times New Roman" w:hAnsi="Times New Roman" w:cs="Times New Roman"/>
          <w:sz w:val="24"/>
        </w:rPr>
        <w:t>This visualisation shows that, in Liverpool, not only did more firms survive</w:t>
      </w:r>
      <w:r w:rsidR="001A3F93">
        <w:rPr>
          <w:rFonts w:ascii="Times New Roman" w:hAnsi="Times New Roman" w:cs="Times New Roman"/>
          <w:sz w:val="24"/>
        </w:rPr>
        <w:t xml:space="preserve"> than in New York</w:t>
      </w:r>
      <w:r w:rsidR="001A3F93" w:rsidRPr="00964965">
        <w:rPr>
          <w:rFonts w:ascii="Times New Roman" w:hAnsi="Times New Roman" w:cs="Times New Roman"/>
          <w:sz w:val="24"/>
        </w:rPr>
        <w:t xml:space="preserve">, the total number of firms involved in this network increased. The eminent firms of Cropper, Benson &amp; Co. and the Rathbones remained active throughout this phase and diversified their business portfolios. By the 1830s, although they were no longer the leading importers of cotton, they had investments in several </w:t>
      </w:r>
      <w:r w:rsidR="001A3F93" w:rsidRPr="00964965">
        <w:rPr>
          <w:rFonts w:ascii="Times New Roman" w:hAnsi="Times New Roman" w:cs="Times New Roman"/>
          <w:sz w:val="24"/>
        </w:rPr>
        <w:lastRenderedPageBreak/>
        <w:t>packet lines and the Manchester-Liverpool Railway.</w:t>
      </w:r>
      <w:r w:rsidR="001A3F93" w:rsidRPr="00964965">
        <w:rPr>
          <w:rStyle w:val="EndnoteReference"/>
          <w:rFonts w:ascii="Times New Roman" w:hAnsi="Times New Roman" w:cs="Times New Roman"/>
          <w:sz w:val="24"/>
        </w:rPr>
        <w:endnoteReference w:id="64"/>
      </w:r>
      <w:r w:rsidR="001A3F93" w:rsidRPr="00964965">
        <w:rPr>
          <w:rFonts w:ascii="Times New Roman" w:hAnsi="Times New Roman" w:cs="Times New Roman"/>
          <w:sz w:val="24"/>
        </w:rPr>
        <w:t xml:space="preserve"> Later into the nineteenth century, the Rathbones extended their trade links into Asia.</w:t>
      </w:r>
      <w:r w:rsidR="001A3F93" w:rsidRPr="00964965">
        <w:rPr>
          <w:rStyle w:val="EndnoteReference"/>
          <w:rFonts w:ascii="Times New Roman" w:hAnsi="Times New Roman" w:cs="Times New Roman"/>
          <w:sz w:val="24"/>
        </w:rPr>
        <w:endnoteReference w:id="65"/>
      </w:r>
      <w:r w:rsidR="001A3F93" w:rsidRPr="00964965">
        <w:rPr>
          <w:rFonts w:ascii="Times New Roman" w:hAnsi="Times New Roman" w:cs="Times New Roman"/>
          <w:sz w:val="24"/>
        </w:rPr>
        <w:t xml:space="preserve"> Further to this, this visualisation shows that many merchants reappeared in the third phase as part of reorganised firms or, in certain situations, completely new ones. For example,</w:t>
      </w:r>
      <w:r w:rsidR="001A3F93">
        <w:rPr>
          <w:rFonts w:ascii="Times New Roman" w:hAnsi="Times New Roman" w:cs="Times New Roman"/>
          <w:sz w:val="24"/>
        </w:rPr>
        <w:t xml:space="preserve"> in Liverpool,</w:t>
      </w:r>
      <w:r w:rsidR="001A3F93" w:rsidRPr="00964965">
        <w:rPr>
          <w:rFonts w:ascii="Times New Roman" w:hAnsi="Times New Roman" w:cs="Times New Roman"/>
          <w:sz w:val="24"/>
        </w:rPr>
        <w:t xml:space="preserve"> Humble, Holland &amp; Hurry, which had dissolved just prior to the end of the Anglo-American war survived only as S.C. Holland. After the similar failure of Morrall &amp; Borland, Cyrus Morrall re-entered the trade as Morrall &amp; Watson.</w:t>
      </w:r>
      <w:r w:rsidR="001A3F93" w:rsidRPr="00964965">
        <w:rPr>
          <w:rStyle w:val="EndnoteReference"/>
          <w:rFonts w:ascii="Times New Roman" w:hAnsi="Times New Roman" w:cs="Times New Roman"/>
          <w:sz w:val="24"/>
        </w:rPr>
        <w:endnoteReference w:id="66"/>
      </w:r>
      <w:r w:rsidR="001A3F93">
        <w:rPr>
          <w:rFonts w:ascii="Times New Roman" w:hAnsi="Times New Roman" w:cs="Times New Roman"/>
          <w:sz w:val="24"/>
        </w:rPr>
        <w:t xml:space="preserve"> These firms were able to take this action due to the long-standing and good reputation they held within the Liverpool trading community. </w:t>
      </w:r>
    </w:p>
    <w:p w:rsidR="001A3F93" w:rsidRDefault="001A3F93" w:rsidP="001A3F93">
      <w:pPr>
        <w:spacing w:after="0" w:line="480" w:lineRule="auto"/>
        <w:jc w:val="both"/>
        <w:rPr>
          <w:rFonts w:ascii="Times New Roman" w:hAnsi="Times New Roman" w:cs="Times New Roman"/>
          <w:sz w:val="24"/>
        </w:rPr>
      </w:pPr>
    </w:p>
    <w:p w:rsidR="00E369B8" w:rsidRDefault="001A3F93" w:rsidP="00947497">
      <w:pPr>
        <w:spacing w:after="0" w:line="480" w:lineRule="auto"/>
        <w:jc w:val="both"/>
        <w:rPr>
          <w:rFonts w:ascii="Times New Roman" w:hAnsi="Times New Roman" w:cs="Times New Roman"/>
          <w:sz w:val="24"/>
        </w:rPr>
      </w:pPr>
      <w:r w:rsidRPr="00CF7C2B">
        <w:rPr>
          <w:rFonts w:ascii="Times New Roman" w:hAnsi="Times New Roman" w:cs="Times New Roman"/>
          <w:sz w:val="24"/>
        </w:rPr>
        <w:t xml:space="preserve">In New York, few firms survived from the second phase to the third; the size of the community was halved. </w:t>
      </w:r>
      <w:r w:rsidR="0036246C">
        <w:rPr>
          <w:rFonts w:ascii="Times New Roman" w:hAnsi="Times New Roman" w:cs="Times New Roman"/>
          <w:sz w:val="24"/>
        </w:rPr>
        <w:t xml:space="preserve">By comparing the visualisations of the second and third phase, one can see that almost none of the firms that possessed singular connections to Liverpool in the second phase reappeared in the third. </w:t>
      </w:r>
      <w:r w:rsidR="007B5E87">
        <w:rPr>
          <w:rFonts w:ascii="Times New Roman" w:hAnsi="Times New Roman" w:cs="Times New Roman"/>
          <w:sz w:val="24"/>
        </w:rPr>
        <w:t>This comparison of visualisations is useful for articulating the development of New York`s position with this trade. The m</w:t>
      </w:r>
      <w:r w:rsidRPr="00CF7C2B">
        <w:rPr>
          <w:rFonts w:ascii="Times New Roman" w:hAnsi="Times New Roman" w:cs="Times New Roman"/>
          <w:sz w:val="24"/>
        </w:rPr>
        <w:t xml:space="preserve">erchants that did survive </w:t>
      </w:r>
      <w:r w:rsidR="007B5E87">
        <w:rPr>
          <w:rFonts w:ascii="Times New Roman" w:hAnsi="Times New Roman" w:cs="Times New Roman"/>
          <w:sz w:val="24"/>
        </w:rPr>
        <w:t xml:space="preserve">can be pinpointed, at which point further biographical information can be researched, providing crucial information regarding how firms investing in Atlantic trade survived major crises. For example, many that survived </w:t>
      </w:r>
      <w:r w:rsidRPr="00CF7C2B">
        <w:rPr>
          <w:rFonts w:ascii="Times New Roman" w:hAnsi="Times New Roman" w:cs="Times New Roman"/>
          <w:sz w:val="24"/>
        </w:rPr>
        <w:t>were large firms with extensive capital and connections</w:t>
      </w:r>
      <w:r w:rsidR="00947497">
        <w:rPr>
          <w:rFonts w:ascii="Times New Roman" w:hAnsi="Times New Roman" w:cs="Times New Roman"/>
          <w:sz w:val="24"/>
        </w:rPr>
        <w:t xml:space="preserve">, such as </w:t>
      </w:r>
      <w:r w:rsidRPr="00CF7C2B">
        <w:rPr>
          <w:rFonts w:ascii="Times New Roman" w:hAnsi="Times New Roman" w:cs="Times New Roman"/>
          <w:sz w:val="24"/>
        </w:rPr>
        <w:t>Leroy, Bayard &amp; Co. and Archibald Gracie</w:t>
      </w:r>
      <w:r w:rsidR="00947497">
        <w:rPr>
          <w:rFonts w:ascii="Times New Roman" w:hAnsi="Times New Roman" w:cs="Times New Roman"/>
          <w:sz w:val="24"/>
        </w:rPr>
        <w:t>. Individuals in these firms</w:t>
      </w:r>
      <w:r w:rsidRPr="00CF7C2B">
        <w:rPr>
          <w:rFonts w:ascii="Times New Roman" w:hAnsi="Times New Roman" w:cs="Times New Roman"/>
          <w:sz w:val="24"/>
        </w:rPr>
        <w:t xml:space="preserve"> were directors of the United States Bank (and later the Bank of America) and were able to maintain their businesses into the 1830s by investing in different industries and maintaining good relationships with merchants in Great Britain and elsewhere.</w:t>
      </w:r>
      <w:r w:rsidRPr="00CF7C2B">
        <w:rPr>
          <w:rStyle w:val="EndnoteReference"/>
          <w:rFonts w:ascii="Times New Roman" w:hAnsi="Times New Roman" w:cs="Times New Roman"/>
          <w:sz w:val="24"/>
        </w:rPr>
        <w:endnoteReference w:id="67"/>
      </w:r>
      <w:r w:rsidR="00947497">
        <w:rPr>
          <w:rFonts w:ascii="Times New Roman" w:hAnsi="Times New Roman" w:cs="Times New Roman"/>
          <w:sz w:val="24"/>
        </w:rPr>
        <w:t xml:space="preserve"> </w:t>
      </w:r>
      <w:r w:rsidR="009118CD">
        <w:rPr>
          <w:rFonts w:ascii="Times New Roman" w:hAnsi="Times New Roman" w:cs="Times New Roman"/>
          <w:sz w:val="24"/>
        </w:rPr>
        <w:t>Pushing the comparison of the second and third visualisation further, it also becomes clear how the relationships of specific merchant firms changed over time. For example, when compared with Rathbone</w:t>
      </w:r>
      <w:r w:rsidR="003B178F">
        <w:rPr>
          <w:rFonts w:ascii="Times New Roman" w:hAnsi="Times New Roman" w:cs="Times New Roman"/>
          <w:sz w:val="24"/>
          <w:lang w:val="en-CA"/>
        </w:rPr>
        <w:t>’</w:t>
      </w:r>
      <w:r w:rsidR="009118CD">
        <w:rPr>
          <w:rFonts w:ascii="Times New Roman" w:hAnsi="Times New Roman" w:cs="Times New Roman"/>
          <w:sz w:val="24"/>
        </w:rPr>
        <w:t>s earlier firm</w:t>
      </w:r>
      <w:r w:rsidR="003C46D0">
        <w:rPr>
          <w:rFonts w:ascii="Times New Roman" w:hAnsi="Times New Roman" w:cs="Times New Roman"/>
          <w:sz w:val="24"/>
        </w:rPr>
        <w:t>s</w:t>
      </w:r>
      <w:r w:rsidR="009118CD">
        <w:rPr>
          <w:rFonts w:ascii="Times New Roman" w:hAnsi="Times New Roman" w:cs="Times New Roman"/>
          <w:sz w:val="24"/>
        </w:rPr>
        <w:t>, the</w:t>
      </w:r>
      <w:r w:rsidR="003C46D0">
        <w:rPr>
          <w:rFonts w:ascii="Times New Roman" w:hAnsi="Times New Roman" w:cs="Times New Roman"/>
          <w:sz w:val="24"/>
        </w:rPr>
        <w:t xml:space="preserve"> third phase</w:t>
      </w:r>
      <w:r w:rsidR="009118CD">
        <w:rPr>
          <w:rFonts w:ascii="Times New Roman" w:hAnsi="Times New Roman" w:cs="Times New Roman"/>
          <w:sz w:val="24"/>
        </w:rPr>
        <w:t xml:space="preserve"> firm of </w:t>
      </w:r>
      <w:r w:rsidR="009118CD">
        <w:rPr>
          <w:rFonts w:ascii="Times New Roman" w:hAnsi="Times New Roman" w:cs="Times New Roman"/>
          <w:sz w:val="24"/>
        </w:rPr>
        <w:lastRenderedPageBreak/>
        <w:t xml:space="preserve">Rathbone, Hodgson &amp; Co. </w:t>
      </w:r>
      <w:r w:rsidR="00F14E3B">
        <w:rPr>
          <w:rFonts w:ascii="Times New Roman" w:hAnsi="Times New Roman" w:cs="Times New Roman"/>
          <w:sz w:val="24"/>
        </w:rPr>
        <w:t xml:space="preserve">and later Rathbone Brothers &amp; Co. </w:t>
      </w:r>
      <w:r w:rsidR="009118CD">
        <w:rPr>
          <w:rFonts w:ascii="Times New Roman" w:hAnsi="Times New Roman" w:cs="Times New Roman"/>
          <w:sz w:val="24"/>
        </w:rPr>
        <w:t>appear to have reduced their connections within the Liverpool-New York trade network.</w:t>
      </w:r>
      <w:r w:rsidR="00F14E3B">
        <w:rPr>
          <w:rStyle w:val="EndnoteReference"/>
          <w:rFonts w:ascii="Times New Roman" w:hAnsi="Times New Roman" w:cs="Times New Roman"/>
          <w:sz w:val="24"/>
        </w:rPr>
        <w:endnoteReference w:id="68"/>
      </w:r>
      <w:r w:rsidR="009118CD">
        <w:rPr>
          <w:rFonts w:ascii="Times New Roman" w:hAnsi="Times New Roman" w:cs="Times New Roman"/>
          <w:sz w:val="24"/>
        </w:rPr>
        <w:t xml:space="preserve"> However, the connections that remain were largely </w:t>
      </w:r>
      <w:r w:rsidR="0085591F">
        <w:rPr>
          <w:rFonts w:ascii="Times New Roman" w:hAnsi="Times New Roman" w:cs="Times New Roman"/>
          <w:sz w:val="24"/>
        </w:rPr>
        <w:t>to</w:t>
      </w:r>
      <w:r w:rsidR="009118CD">
        <w:rPr>
          <w:rFonts w:ascii="Times New Roman" w:hAnsi="Times New Roman" w:cs="Times New Roman"/>
          <w:sz w:val="24"/>
        </w:rPr>
        <w:t xml:space="preserve"> other well-connected firms, thus this suggests that the </w:t>
      </w:r>
      <w:r w:rsidR="003C46D0">
        <w:rPr>
          <w:rFonts w:ascii="Times New Roman" w:hAnsi="Times New Roman" w:cs="Times New Roman"/>
          <w:sz w:val="24"/>
        </w:rPr>
        <w:t xml:space="preserve">firm’s </w:t>
      </w:r>
      <w:r w:rsidR="009118CD">
        <w:rPr>
          <w:rFonts w:ascii="Times New Roman" w:hAnsi="Times New Roman" w:cs="Times New Roman"/>
          <w:sz w:val="24"/>
        </w:rPr>
        <w:t>maturation into to the third phase resulted in an elimination of ties to smaller, less-established firms.</w:t>
      </w:r>
      <w:r w:rsidR="003B178F">
        <w:rPr>
          <w:rFonts w:ascii="Times New Roman" w:hAnsi="Times New Roman" w:cs="Times New Roman"/>
          <w:sz w:val="24"/>
        </w:rPr>
        <w:t xml:space="preserve"> </w:t>
      </w:r>
    </w:p>
    <w:p w:rsidR="00E369B8" w:rsidRDefault="00E369B8" w:rsidP="00E369B8">
      <w:pPr>
        <w:spacing w:after="0" w:line="480" w:lineRule="auto"/>
        <w:jc w:val="both"/>
        <w:rPr>
          <w:rFonts w:ascii="Times New Roman" w:hAnsi="Times New Roman" w:cs="Times New Roman"/>
          <w:sz w:val="24"/>
        </w:rPr>
      </w:pPr>
      <w:r>
        <w:rPr>
          <w:rFonts w:ascii="Times New Roman" w:hAnsi="Times New Roman" w:cs="Times New Roman"/>
          <w:sz w:val="24"/>
        </w:rPr>
        <w:t>Further to this, some of the new firms that enter</w:t>
      </w:r>
      <w:r w:rsidR="003C46D0">
        <w:rPr>
          <w:rFonts w:ascii="Times New Roman" w:hAnsi="Times New Roman" w:cs="Times New Roman"/>
          <w:sz w:val="24"/>
        </w:rPr>
        <w:t>ed</w:t>
      </w:r>
      <w:r>
        <w:rPr>
          <w:rFonts w:ascii="Times New Roman" w:hAnsi="Times New Roman" w:cs="Times New Roman"/>
          <w:sz w:val="24"/>
        </w:rPr>
        <w:t xml:space="preserve"> this trading community in the third phase can be identified as significant players in other industries. Specifically, the merchant-manufacturers in Liverpool, Leeds and Manchester and merchant-banking firms in Liverpool and New York. These firms included William Lupton &amp; Co. of Leeds, Thomas &amp; William Henry of Manchester, as well as merchant-bankers</w:t>
      </w:r>
      <w:r w:rsidR="00877654">
        <w:rPr>
          <w:rFonts w:ascii="Times New Roman" w:hAnsi="Times New Roman" w:cs="Times New Roman"/>
          <w:sz w:val="24"/>
        </w:rPr>
        <w:t>,</w:t>
      </w:r>
      <w:r>
        <w:rPr>
          <w:rFonts w:ascii="Times New Roman" w:hAnsi="Times New Roman" w:cs="Times New Roman"/>
          <w:sz w:val="24"/>
        </w:rPr>
        <w:t xml:space="preserve"> Baring Brothers &amp; Co., W. &amp; J. Brown &amp; Co. of Liverpool and Prime, Ward &amp; Sands of New York. What </w:t>
      </w:r>
      <w:r w:rsidR="00CF405E">
        <w:rPr>
          <w:rFonts w:ascii="Times New Roman" w:hAnsi="Times New Roman" w:cs="Times New Roman"/>
          <w:sz w:val="24"/>
        </w:rPr>
        <w:t>wa</w:t>
      </w:r>
      <w:r>
        <w:rPr>
          <w:rFonts w:ascii="Times New Roman" w:hAnsi="Times New Roman" w:cs="Times New Roman"/>
          <w:sz w:val="24"/>
        </w:rPr>
        <w:t xml:space="preserve">s significant about these firms </w:t>
      </w:r>
      <w:r w:rsidR="00CF405E">
        <w:rPr>
          <w:rFonts w:ascii="Times New Roman" w:hAnsi="Times New Roman" w:cs="Times New Roman"/>
          <w:sz w:val="24"/>
        </w:rPr>
        <w:t>wa</w:t>
      </w:r>
      <w:r>
        <w:rPr>
          <w:rFonts w:ascii="Times New Roman" w:hAnsi="Times New Roman" w:cs="Times New Roman"/>
          <w:sz w:val="24"/>
        </w:rPr>
        <w:t xml:space="preserve">s that, although they </w:t>
      </w:r>
      <w:r w:rsidR="00CF405E">
        <w:rPr>
          <w:rFonts w:ascii="Times New Roman" w:hAnsi="Times New Roman" w:cs="Times New Roman"/>
          <w:sz w:val="24"/>
        </w:rPr>
        <w:t>we</w:t>
      </w:r>
      <w:r>
        <w:rPr>
          <w:rFonts w:ascii="Times New Roman" w:hAnsi="Times New Roman" w:cs="Times New Roman"/>
          <w:sz w:val="24"/>
        </w:rPr>
        <w:t>re new to this network, they became relatively well-connected in a short space of time. Therefore, it can be assumed that these firms had prior connections to this network and moved into this community when it became profitable to do so.</w:t>
      </w:r>
      <w:r w:rsidR="00F350C1">
        <w:rPr>
          <w:rStyle w:val="EndnoteReference"/>
          <w:rFonts w:ascii="Times New Roman" w:hAnsi="Times New Roman" w:cs="Times New Roman"/>
          <w:sz w:val="24"/>
        </w:rPr>
        <w:endnoteReference w:id="69"/>
      </w:r>
      <w:r>
        <w:rPr>
          <w:rFonts w:ascii="Times New Roman" w:hAnsi="Times New Roman" w:cs="Times New Roman"/>
          <w:sz w:val="24"/>
        </w:rPr>
        <w:t xml:space="preserve"> Other firms with more longevity in this trade network, such as the Rathbones mentioned above, also diversified their investments into in railway, passenger lines and mining.</w:t>
      </w:r>
      <w:r w:rsidR="00CF405E">
        <w:rPr>
          <w:rStyle w:val="EndnoteReference"/>
          <w:rFonts w:ascii="Times New Roman" w:hAnsi="Times New Roman" w:cs="Times New Roman"/>
          <w:sz w:val="24"/>
        </w:rPr>
        <w:endnoteReference w:id="70"/>
      </w:r>
      <w:r>
        <w:rPr>
          <w:rFonts w:ascii="Times New Roman" w:hAnsi="Times New Roman" w:cs="Times New Roman"/>
          <w:sz w:val="24"/>
        </w:rPr>
        <w:t xml:space="preserve"> For this community in the decades after 1815, many merchants chose to bridge gaps between industries, creating horizontal integration which lowered transaction costs, provided access to numerous resources and very effectively spread risk.</w:t>
      </w:r>
    </w:p>
    <w:p w:rsidR="0085591F" w:rsidRDefault="0085591F" w:rsidP="00E369B8">
      <w:pPr>
        <w:spacing w:after="0" w:line="480" w:lineRule="auto"/>
        <w:jc w:val="both"/>
        <w:rPr>
          <w:rFonts w:ascii="Times New Roman" w:hAnsi="Times New Roman" w:cs="Times New Roman"/>
          <w:sz w:val="24"/>
        </w:rPr>
      </w:pPr>
    </w:p>
    <w:p w:rsidR="00BE2CEF" w:rsidRDefault="0085591F" w:rsidP="00E369B8">
      <w:pPr>
        <w:spacing w:after="0" w:line="480" w:lineRule="auto"/>
        <w:jc w:val="both"/>
        <w:rPr>
          <w:rFonts w:ascii="Times New Roman" w:hAnsi="Times New Roman" w:cs="Times New Roman"/>
          <w:sz w:val="24"/>
        </w:rPr>
      </w:pPr>
      <w:r w:rsidRPr="00E539A0">
        <w:rPr>
          <w:rFonts w:ascii="Times New Roman" w:hAnsi="Times New Roman" w:cs="Times New Roman"/>
          <w:sz w:val="24"/>
        </w:rPr>
        <w:t xml:space="preserve">Another feature </w:t>
      </w:r>
      <w:r>
        <w:rPr>
          <w:rFonts w:ascii="Times New Roman" w:hAnsi="Times New Roman" w:cs="Times New Roman"/>
          <w:sz w:val="24"/>
        </w:rPr>
        <w:t>of the Liverpool-New York</w:t>
      </w:r>
      <w:r w:rsidRPr="00E539A0">
        <w:rPr>
          <w:rFonts w:ascii="Times New Roman" w:hAnsi="Times New Roman" w:cs="Times New Roman"/>
          <w:sz w:val="24"/>
        </w:rPr>
        <w:t xml:space="preserve"> </w:t>
      </w:r>
      <w:r w:rsidR="00877654">
        <w:rPr>
          <w:rFonts w:ascii="Times New Roman" w:hAnsi="Times New Roman" w:cs="Times New Roman"/>
          <w:sz w:val="24"/>
        </w:rPr>
        <w:t xml:space="preserve">trade </w:t>
      </w:r>
      <w:r w:rsidRPr="00E539A0">
        <w:rPr>
          <w:rFonts w:ascii="Times New Roman" w:hAnsi="Times New Roman" w:cs="Times New Roman"/>
          <w:sz w:val="24"/>
        </w:rPr>
        <w:t>network which was most visible in this phase</w:t>
      </w:r>
      <w:r>
        <w:rPr>
          <w:rFonts w:ascii="Times New Roman" w:hAnsi="Times New Roman" w:cs="Times New Roman"/>
          <w:sz w:val="24"/>
        </w:rPr>
        <w:t>, was the rise of</w:t>
      </w:r>
      <w:r w:rsidRPr="00E539A0">
        <w:rPr>
          <w:rFonts w:ascii="Times New Roman" w:hAnsi="Times New Roman" w:cs="Times New Roman"/>
          <w:sz w:val="24"/>
        </w:rPr>
        <w:t xml:space="preserve"> transatlantic merchant firms. </w:t>
      </w:r>
      <w:r>
        <w:rPr>
          <w:rFonts w:ascii="Times New Roman" w:hAnsi="Times New Roman" w:cs="Times New Roman"/>
          <w:sz w:val="24"/>
        </w:rPr>
        <w:t>While not always evident, many transatlantic firms shared elements of the</w:t>
      </w:r>
      <w:r w:rsidR="00877654">
        <w:rPr>
          <w:rFonts w:ascii="Times New Roman" w:hAnsi="Times New Roman" w:cs="Times New Roman"/>
          <w:sz w:val="24"/>
        </w:rPr>
        <w:t>ir</w:t>
      </w:r>
      <w:r>
        <w:rPr>
          <w:rFonts w:ascii="Times New Roman" w:hAnsi="Times New Roman" w:cs="Times New Roman"/>
          <w:sz w:val="24"/>
        </w:rPr>
        <w:t xml:space="preserve"> firm name in common</w:t>
      </w:r>
      <w:r w:rsidR="00877654">
        <w:rPr>
          <w:rFonts w:ascii="Times New Roman" w:hAnsi="Times New Roman" w:cs="Times New Roman"/>
          <w:sz w:val="24"/>
        </w:rPr>
        <w:t xml:space="preserve"> and this is how they are identified</w:t>
      </w:r>
      <w:r>
        <w:rPr>
          <w:rFonts w:ascii="Times New Roman" w:hAnsi="Times New Roman" w:cs="Times New Roman"/>
          <w:sz w:val="24"/>
        </w:rPr>
        <w:t xml:space="preserve">. These names were typically reordered to reflect the most well-known in a given location. For example, in </w:t>
      </w:r>
      <w:r>
        <w:rPr>
          <w:rFonts w:ascii="Times New Roman" w:hAnsi="Times New Roman" w:cs="Times New Roman"/>
          <w:sz w:val="24"/>
        </w:rPr>
        <w:lastRenderedPageBreak/>
        <w:t xml:space="preserve">figure 7, the similarity of the firm names of Phelps &amp; Peck (New York) and Peck &amp; Phelps (Liverpool) signify a transatlantic firm. Typically, the </w:t>
      </w:r>
      <w:r w:rsidR="00877654">
        <w:rPr>
          <w:rFonts w:ascii="Times New Roman" w:hAnsi="Times New Roman" w:cs="Times New Roman"/>
          <w:sz w:val="24"/>
        </w:rPr>
        <w:t xml:space="preserve">name of the most well-known merchant in a given location came </w:t>
      </w:r>
      <w:r>
        <w:rPr>
          <w:rFonts w:ascii="Times New Roman" w:hAnsi="Times New Roman" w:cs="Times New Roman"/>
          <w:sz w:val="24"/>
        </w:rPr>
        <w:t>first</w:t>
      </w:r>
      <w:r w:rsidR="00877654">
        <w:rPr>
          <w:rFonts w:ascii="Times New Roman" w:hAnsi="Times New Roman" w:cs="Times New Roman"/>
          <w:sz w:val="24"/>
        </w:rPr>
        <w:t xml:space="preserve"> in a firm name</w:t>
      </w:r>
      <w:r>
        <w:rPr>
          <w:rFonts w:ascii="Times New Roman" w:hAnsi="Times New Roman" w:cs="Times New Roman"/>
          <w:sz w:val="24"/>
        </w:rPr>
        <w:t xml:space="preserve"> and therefore, it can be assumed that Phelps was based in New York and Peck in Liverpool. </w:t>
      </w:r>
      <w:r w:rsidR="00117196">
        <w:rPr>
          <w:rFonts w:ascii="Times New Roman" w:hAnsi="Times New Roman" w:cs="Times New Roman"/>
          <w:sz w:val="24"/>
        </w:rPr>
        <w:t xml:space="preserve">Other examples include, </w:t>
      </w:r>
      <w:r w:rsidR="00117196" w:rsidRPr="00E539A0">
        <w:rPr>
          <w:rFonts w:ascii="Times New Roman" w:hAnsi="Times New Roman" w:cs="Times New Roman"/>
          <w:sz w:val="24"/>
        </w:rPr>
        <w:t>Dennistoun, Mackie &amp; Co., which consisted of a small group of Scottish merchants originally from Glasgow.</w:t>
      </w:r>
      <w:r w:rsidR="00117196" w:rsidRPr="00E539A0">
        <w:rPr>
          <w:rStyle w:val="EndnoteReference"/>
          <w:rFonts w:ascii="Times New Roman" w:hAnsi="Times New Roman" w:cs="Times New Roman"/>
          <w:sz w:val="24"/>
        </w:rPr>
        <w:endnoteReference w:id="71"/>
      </w:r>
      <w:r w:rsidR="00117196" w:rsidRPr="00E539A0">
        <w:rPr>
          <w:rFonts w:ascii="Times New Roman" w:hAnsi="Times New Roman" w:cs="Times New Roman"/>
          <w:sz w:val="24"/>
        </w:rPr>
        <w:t xml:space="preserve"> The firm was known as Mackie, Milne &amp; Co. in New York, William Mackie being the partner based in that port.</w:t>
      </w:r>
      <w:r w:rsidR="00117196" w:rsidRPr="00E539A0">
        <w:rPr>
          <w:rStyle w:val="EndnoteReference"/>
          <w:rFonts w:ascii="Times New Roman" w:hAnsi="Times New Roman" w:cs="Times New Roman"/>
          <w:sz w:val="24"/>
        </w:rPr>
        <w:endnoteReference w:id="72"/>
      </w:r>
      <w:r w:rsidR="00117196" w:rsidRPr="00E539A0">
        <w:rPr>
          <w:rFonts w:ascii="Times New Roman" w:hAnsi="Times New Roman" w:cs="Times New Roman"/>
          <w:sz w:val="24"/>
        </w:rPr>
        <w:t xml:space="preserve"> </w:t>
      </w:r>
      <w:r>
        <w:rPr>
          <w:rFonts w:ascii="Times New Roman" w:hAnsi="Times New Roman" w:cs="Times New Roman"/>
          <w:sz w:val="24"/>
        </w:rPr>
        <w:t xml:space="preserve">Although this is not always the case, it is often safe to assume that name similarities suggest a link. If the link was not a branch house or sister house, it was likely a family member. Thus, the visualisation </w:t>
      </w:r>
      <w:r w:rsidR="00BE2CEF">
        <w:rPr>
          <w:rFonts w:ascii="Times New Roman" w:hAnsi="Times New Roman" w:cs="Times New Roman"/>
          <w:sz w:val="24"/>
        </w:rPr>
        <w:t xml:space="preserve">indicates a change has occurred in the nature of firms within this trade network, one that may have gone unnoticed without a </w:t>
      </w:r>
      <w:r w:rsidR="00CD0556">
        <w:rPr>
          <w:rFonts w:ascii="Times New Roman" w:hAnsi="Times New Roman" w:cs="Times New Roman"/>
          <w:sz w:val="24"/>
        </w:rPr>
        <w:t>complete representation of the network’s structure.</w:t>
      </w:r>
      <w:r w:rsidR="00BE2CEF">
        <w:rPr>
          <w:rFonts w:ascii="Times New Roman" w:hAnsi="Times New Roman" w:cs="Times New Roman"/>
          <w:sz w:val="24"/>
        </w:rPr>
        <w:t xml:space="preserve"> </w:t>
      </w:r>
    </w:p>
    <w:p w:rsidR="00BE2CEF" w:rsidRDefault="00BE2CEF" w:rsidP="00E369B8">
      <w:pPr>
        <w:spacing w:after="0" w:line="480" w:lineRule="auto"/>
        <w:jc w:val="both"/>
        <w:rPr>
          <w:rFonts w:ascii="Times New Roman" w:hAnsi="Times New Roman" w:cs="Times New Roman"/>
          <w:sz w:val="24"/>
        </w:rPr>
      </w:pPr>
    </w:p>
    <w:p w:rsidR="0085591F" w:rsidRDefault="0085591F" w:rsidP="00E369B8">
      <w:pPr>
        <w:spacing w:after="0" w:line="480" w:lineRule="auto"/>
        <w:jc w:val="both"/>
        <w:rPr>
          <w:rFonts w:ascii="Times New Roman" w:hAnsi="Times New Roman" w:cs="Times New Roman"/>
          <w:sz w:val="24"/>
        </w:rPr>
      </w:pPr>
      <w:r>
        <w:rPr>
          <w:rFonts w:ascii="Times New Roman" w:hAnsi="Times New Roman" w:cs="Times New Roman"/>
          <w:sz w:val="24"/>
        </w:rPr>
        <w:t>While transatlantic firms existed prior to 1815, the number of large established firms engaging in this practice at this time demonstrates the intimacy betw</w:t>
      </w:r>
      <w:r w:rsidR="00BE2CEF">
        <w:rPr>
          <w:rFonts w:ascii="Times New Roman" w:hAnsi="Times New Roman" w:cs="Times New Roman"/>
          <w:sz w:val="24"/>
        </w:rPr>
        <w:t>een Liverpool and New York merchants and the mobility of the firms within this community</w:t>
      </w:r>
      <w:r>
        <w:rPr>
          <w:rFonts w:ascii="Times New Roman" w:hAnsi="Times New Roman" w:cs="Times New Roman"/>
          <w:sz w:val="24"/>
        </w:rPr>
        <w:t xml:space="preserve">. </w:t>
      </w:r>
      <w:r w:rsidRPr="00E539A0">
        <w:rPr>
          <w:rFonts w:ascii="Times New Roman" w:hAnsi="Times New Roman" w:cs="Times New Roman"/>
          <w:sz w:val="24"/>
        </w:rPr>
        <w:t xml:space="preserve">These firms typically sent a representative abroad to establish a branch house or used a merchant in either New York or Liverpool to establish a sister house. </w:t>
      </w:r>
      <w:r w:rsidR="00BE2CEF">
        <w:rPr>
          <w:rFonts w:ascii="Times New Roman" w:hAnsi="Times New Roman" w:cs="Times New Roman"/>
          <w:sz w:val="24"/>
        </w:rPr>
        <w:t xml:space="preserve">This representative may have been a family member, however this research has shown this was not always the case. </w:t>
      </w:r>
      <w:r w:rsidR="00EE03C5">
        <w:rPr>
          <w:rFonts w:ascii="Times New Roman" w:hAnsi="Times New Roman" w:cs="Times New Roman"/>
          <w:sz w:val="24"/>
        </w:rPr>
        <w:t>Neither</w:t>
      </w:r>
      <w:r w:rsidR="00BE2CEF">
        <w:rPr>
          <w:rFonts w:ascii="Times New Roman" w:hAnsi="Times New Roman" w:cs="Times New Roman"/>
          <w:sz w:val="24"/>
        </w:rPr>
        <w:t xml:space="preserve"> Peck &amp; Phelps, Crowder, Clough &amp; Co. or the members of the Ferguson, Ogden &amp; Co./Bolton, Ogden &amp; Co. branches were related when they joined together. That being said, those involved </w:t>
      </w:r>
      <w:r w:rsidR="00EE03C5">
        <w:rPr>
          <w:rFonts w:ascii="Times New Roman" w:hAnsi="Times New Roman" w:cs="Times New Roman"/>
          <w:sz w:val="24"/>
        </w:rPr>
        <w:t xml:space="preserve">in these firms </w:t>
      </w:r>
      <w:r w:rsidR="00BE2CEF">
        <w:rPr>
          <w:rFonts w:ascii="Times New Roman" w:hAnsi="Times New Roman" w:cs="Times New Roman"/>
          <w:sz w:val="24"/>
        </w:rPr>
        <w:t>had developed close trusted relationships which possessed many of the same advantages and disadvantages as famil</w:t>
      </w:r>
      <w:r w:rsidR="00EE03C5">
        <w:rPr>
          <w:rFonts w:ascii="Times New Roman" w:hAnsi="Times New Roman" w:cs="Times New Roman"/>
          <w:sz w:val="24"/>
        </w:rPr>
        <w:t>ial</w:t>
      </w:r>
      <w:r w:rsidR="00BE2CEF">
        <w:rPr>
          <w:rFonts w:ascii="Times New Roman" w:hAnsi="Times New Roman" w:cs="Times New Roman"/>
          <w:sz w:val="24"/>
        </w:rPr>
        <w:t xml:space="preserve"> partnerships. </w:t>
      </w:r>
      <w:r w:rsidR="00EE03C5">
        <w:rPr>
          <w:rFonts w:ascii="Times New Roman" w:hAnsi="Times New Roman" w:cs="Times New Roman"/>
          <w:sz w:val="24"/>
        </w:rPr>
        <w:t>Upon further research, it was evident that these firms established their businesses because m</w:t>
      </w:r>
      <w:r w:rsidRPr="00E539A0">
        <w:rPr>
          <w:rFonts w:ascii="Times New Roman" w:hAnsi="Times New Roman" w:cs="Times New Roman"/>
          <w:sz w:val="24"/>
        </w:rPr>
        <w:t xml:space="preserve">aintaining multiple branches was beneficial in reducing transaction costs, instilling </w:t>
      </w:r>
      <w:r w:rsidRPr="00E539A0">
        <w:rPr>
          <w:rFonts w:ascii="Times New Roman" w:hAnsi="Times New Roman" w:cs="Times New Roman"/>
          <w:sz w:val="24"/>
        </w:rPr>
        <w:lastRenderedPageBreak/>
        <w:t>trust and avoiding vertical integration.</w:t>
      </w:r>
      <w:r w:rsidRPr="00E539A0">
        <w:rPr>
          <w:rStyle w:val="EndnoteReference"/>
          <w:rFonts w:ascii="Times New Roman" w:hAnsi="Times New Roman" w:cs="Times New Roman"/>
          <w:sz w:val="24"/>
        </w:rPr>
        <w:endnoteReference w:id="73"/>
      </w:r>
      <w:r w:rsidR="00EE03C5">
        <w:rPr>
          <w:rFonts w:ascii="Times New Roman" w:hAnsi="Times New Roman" w:cs="Times New Roman"/>
          <w:sz w:val="24"/>
        </w:rPr>
        <w:t xml:space="preserve"> It also allowed them</w:t>
      </w:r>
      <w:r w:rsidRPr="00E539A0">
        <w:rPr>
          <w:rFonts w:ascii="Times New Roman" w:hAnsi="Times New Roman" w:cs="Times New Roman"/>
          <w:sz w:val="24"/>
        </w:rPr>
        <w:t xml:space="preserve"> to build larger local networks and strengthen their connections to international markets.</w:t>
      </w:r>
      <w:r w:rsidRPr="00E539A0">
        <w:rPr>
          <w:rStyle w:val="EndnoteReference"/>
          <w:rFonts w:ascii="Times New Roman" w:hAnsi="Times New Roman" w:cs="Times New Roman"/>
          <w:sz w:val="24"/>
        </w:rPr>
        <w:endnoteReference w:id="74"/>
      </w:r>
    </w:p>
    <w:p w:rsidR="0079665C" w:rsidRDefault="0079665C" w:rsidP="00E369B8">
      <w:pPr>
        <w:spacing w:after="0" w:line="480" w:lineRule="auto"/>
        <w:jc w:val="both"/>
        <w:rPr>
          <w:rFonts w:ascii="Times New Roman" w:hAnsi="Times New Roman" w:cs="Times New Roman"/>
          <w:sz w:val="24"/>
        </w:rPr>
      </w:pPr>
    </w:p>
    <w:p w:rsidR="0079665C" w:rsidRDefault="00CD0556" w:rsidP="0079665C">
      <w:pPr>
        <w:spacing w:line="480" w:lineRule="auto"/>
        <w:jc w:val="both"/>
        <w:rPr>
          <w:rFonts w:ascii="Times New Roman" w:hAnsi="Times New Roman" w:cs="Times New Roman"/>
          <w:sz w:val="24"/>
        </w:rPr>
      </w:pPr>
      <w:r>
        <w:rPr>
          <w:rFonts w:ascii="Times New Roman" w:hAnsi="Times New Roman" w:cs="Times New Roman"/>
          <w:sz w:val="24"/>
        </w:rPr>
        <w:t>Analysing the network visualisation</w:t>
      </w:r>
      <w:r w:rsidR="0079665C">
        <w:rPr>
          <w:rFonts w:ascii="Times New Roman" w:hAnsi="Times New Roman" w:cs="Times New Roman"/>
          <w:sz w:val="24"/>
        </w:rPr>
        <w:t xml:space="preserve"> illuminates several significant firms which were representative of the changes many firms within this network were undergoing</w:t>
      </w:r>
      <w:r>
        <w:rPr>
          <w:rFonts w:ascii="Times New Roman" w:hAnsi="Times New Roman" w:cs="Times New Roman"/>
          <w:sz w:val="24"/>
        </w:rPr>
        <w:t xml:space="preserve"> in the third phase</w:t>
      </w:r>
      <w:r w:rsidR="0079665C">
        <w:rPr>
          <w:rFonts w:ascii="Times New Roman" w:hAnsi="Times New Roman" w:cs="Times New Roman"/>
          <w:sz w:val="24"/>
        </w:rPr>
        <w:t xml:space="preserve">. </w:t>
      </w:r>
      <w:r w:rsidR="0079665C" w:rsidRPr="00C56604">
        <w:rPr>
          <w:rFonts w:ascii="Times New Roman" w:hAnsi="Times New Roman" w:cs="Times New Roman"/>
          <w:sz w:val="24"/>
        </w:rPr>
        <w:t xml:space="preserve">An excellent example of the </w:t>
      </w:r>
      <w:r w:rsidR="0079665C">
        <w:rPr>
          <w:rFonts w:ascii="Times New Roman" w:hAnsi="Times New Roman" w:cs="Times New Roman"/>
          <w:sz w:val="24"/>
        </w:rPr>
        <w:t>rise of</w:t>
      </w:r>
      <w:r w:rsidR="0079665C" w:rsidRPr="00C56604">
        <w:rPr>
          <w:rFonts w:ascii="Times New Roman" w:hAnsi="Times New Roman" w:cs="Times New Roman"/>
          <w:sz w:val="24"/>
        </w:rPr>
        <w:t xml:space="preserve"> the </w:t>
      </w:r>
      <w:r w:rsidR="0079665C">
        <w:rPr>
          <w:rFonts w:ascii="Times New Roman" w:hAnsi="Times New Roman" w:cs="Times New Roman"/>
          <w:sz w:val="24"/>
        </w:rPr>
        <w:t>merchant-bankers, the inclusion of new well-established firms into the Liverpool-New York netw</w:t>
      </w:r>
      <w:r>
        <w:rPr>
          <w:rFonts w:ascii="Times New Roman" w:hAnsi="Times New Roman" w:cs="Times New Roman"/>
          <w:sz w:val="24"/>
        </w:rPr>
        <w:t>ork and the transatlantic mobility</w:t>
      </w:r>
      <w:r w:rsidR="0079665C">
        <w:rPr>
          <w:rFonts w:ascii="Times New Roman" w:hAnsi="Times New Roman" w:cs="Times New Roman"/>
          <w:sz w:val="24"/>
        </w:rPr>
        <w:t xml:space="preserve"> of singular firms was the </w:t>
      </w:r>
      <w:r w:rsidR="0079665C" w:rsidRPr="00C56604">
        <w:rPr>
          <w:rFonts w:ascii="Times New Roman" w:hAnsi="Times New Roman" w:cs="Times New Roman"/>
          <w:sz w:val="24"/>
        </w:rPr>
        <w:t xml:space="preserve">firm of W. &amp; J. Brown &amp; Co. of Liverpool, known as Brown Brothers &amp; Co. in New York. </w:t>
      </w:r>
      <w:r w:rsidR="0079665C">
        <w:rPr>
          <w:rFonts w:ascii="Times New Roman" w:hAnsi="Times New Roman" w:cs="Times New Roman"/>
          <w:sz w:val="24"/>
        </w:rPr>
        <w:t xml:space="preserve">From the visualisation, it is evident that the Browns had fewer connections than others in this network, but the connections that they did possess were with </w:t>
      </w:r>
      <w:r>
        <w:rPr>
          <w:rFonts w:ascii="Times New Roman" w:hAnsi="Times New Roman" w:cs="Times New Roman"/>
          <w:sz w:val="24"/>
        </w:rPr>
        <w:t xml:space="preserve">some of </w:t>
      </w:r>
      <w:r w:rsidR="0079665C">
        <w:rPr>
          <w:rFonts w:ascii="Times New Roman" w:hAnsi="Times New Roman" w:cs="Times New Roman"/>
          <w:sz w:val="24"/>
        </w:rPr>
        <w:t xml:space="preserve">the most well-connected </w:t>
      </w:r>
      <w:r>
        <w:rPr>
          <w:rFonts w:ascii="Times New Roman" w:hAnsi="Times New Roman" w:cs="Times New Roman"/>
          <w:sz w:val="24"/>
        </w:rPr>
        <w:t xml:space="preserve">Liverpool-New York </w:t>
      </w:r>
      <w:r w:rsidR="0079665C">
        <w:rPr>
          <w:rFonts w:ascii="Times New Roman" w:hAnsi="Times New Roman" w:cs="Times New Roman"/>
          <w:sz w:val="24"/>
        </w:rPr>
        <w:t xml:space="preserve">merchant houses in this network. This implies that </w:t>
      </w:r>
      <w:r w:rsidR="00392D62">
        <w:rPr>
          <w:rFonts w:ascii="Times New Roman" w:hAnsi="Times New Roman" w:cs="Times New Roman"/>
          <w:sz w:val="24"/>
        </w:rPr>
        <w:t>their business would have likely been quite significant within this network. Using the visualisation as a guide for further research, when the sources on these firms are studied more characteristics are revealed to explain their position within this network.</w:t>
      </w:r>
    </w:p>
    <w:p w:rsidR="0079665C" w:rsidRPr="00DC3CB0" w:rsidRDefault="0079665C" w:rsidP="0079665C">
      <w:pPr>
        <w:spacing w:line="480" w:lineRule="auto"/>
        <w:jc w:val="both"/>
        <w:rPr>
          <w:rFonts w:ascii="Times New Roman" w:hAnsi="Times New Roman" w:cs="Times New Roman"/>
          <w:color w:val="000000"/>
          <w:sz w:val="24"/>
        </w:rPr>
      </w:pPr>
      <w:r w:rsidRPr="00C56604">
        <w:rPr>
          <w:rFonts w:ascii="Times New Roman" w:hAnsi="Times New Roman" w:cs="Times New Roman"/>
          <w:sz w:val="24"/>
        </w:rPr>
        <w:t>The firm was first established in Liverpool in 1810 by William Brown, son of Baltimore merchant</w:t>
      </w:r>
      <w:r>
        <w:rPr>
          <w:rFonts w:ascii="Times New Roman" w:hAnsi="Times New Roman" w:cs="Times New Roman"/>
          <w:sz w:val="24"/>
        </w:rPr>
        <w:t>,</w:t>
      </w:r>
      <w:r w:rsidRPr="00C56604">
        <w:rPr>
          <w:rFonts w:ascii="Times New Roman" w:hAnsi="Times New Roman" w:cs="Times New Roman"/>
          <w:sz w:val="24"/>
        </w:rPr>
        <w:t xml:space="preserve"> Alexander Brown. However, </w:t>
      </w:r>
      <w:r>
        <w:rPr>
          <w:rFonts w:ascii="Times New Roman" w:hAnsi="Times New Roman" w:cs="Times New Roman"/>
          <w:sz w:val="24"/>
        </w:rPr>
        <w:t>the firm</w:t>
      </w:r>
      <w:r w:rsidRPr="00C56604">
        <w:rPr>
          <w:rFonts w:ascii="Times New Roman" w:hAnsi="Times New Roman" w:cs="Times New Roman"/>
          <w:sz w:val="24"/>
        </w:rPr>
        <w:t xml:space="preserve"> was dissolved during the war and re-established in 1815 as W. &amp; J. Brown &amp; Co. The Browns were not only involved in banking, as commission merchants they also </w:t>
      </w:r>
      <w:r>
        <w:rPr>
          <w:rFonts w:ascii="Times New Roman" w:hAnsi="Times New Roman" w:cs="Times New Roman"/>
          <w:sz w:val="24"/>
        </w:rPr>
        <w:t xml:space="preserve">facilitated trade in several </w:t>
      </w:r>
      <w:r w:rsidRPr="00C56604">
        <w:rPr>
          <w:rFonts w:ascii="Times New Roman" w:hAnsi="Times New Roman" w:cs="Times New Roman"/>
          <w:sz w:val="24"/>
        </w:rPr>
        <w:t>commodities such as cotton, turpentine, apples and various manufactures.</w:t>
      </w:r>
      <w:r w:rsidRPr="00C56604">
        <w:rPr>
          <w:rStyle w:val="EndnoteReference"/>
          <w:rFonts w:ascii="Times New Roman" w:hAnsi="Times New Roman" w:cs="Times New Roman"/>
          <w:sz w:val="24"/>
        </w:rPr>
        <w:endnoteReference w:id="75"/>
      </w:r>
      <w:r w:rsidRPr="00C56604">
        <w:rPr>
          <w:rFonts w:ascii="Times New Roman" w:hAnsi="Times New Roman" w:cs="Times New Roman"/>
          <w:sz w:val="24"/>
        </w:rPr>
        <w:t xml:space="preserve"> </w:t>
      </w:r>
      <w:r>
        <w:rPr>
          <w:rFonts w:ascii="Times New Roman" w:hAnsi="Times New Roman" w:cs="Times New Roman"/>
          <w:sz w:val="24"/>
        </w:rPr>
        <w:t xml:space="preserve">As the frequency and volume of trade between Liverpool and New York increased, the Browns recognised the advantages that could be </w:t>
      </w:r>
      <w:r w:rsidRPr="00DC3CB0">
        <w:rPr>
          <w:rFonts w:ascii="Times New Roman" w:hAnsi="Times New Roman" w:cs="Times New Roman"/>
          <w:sz w:val="24"/>
        </w:rPr>
        <w:t xml:space="preserve">gained through having a </w:t>
      </w:r>
      <w:r w:rsidR="00A129E8">
        <w:rPr>
          <w:rFonts w:ascii="Times New Roman" w:hAnsi="Times New Roman" w:cs="Times New Roman"/>
          <w:sz w:val="24"/>
        </w:rPr>
        <w:t>representative</w:t>
      </w:r>
      <w:r w:rsidRPr="00DC3CB0">
        <w:rPr>
          <w:rFonts w:ascii="Times New Roman" w:hAnsi="Times New Roman" w:cs="Times New Roman"/>
          <w:sz w:val="24"/>
        </w:rPr>
        <w:t xml:space="preserve"> in New York. As a result, they created a branch of their firm there. William Brown wrote in October 1825 regarding this move: </w:t>
      </w:r>
    </w:p>
    <w:p w:rsidR="0079665C" w:rsidRPr="00DC3CB0" w:rsidRDefault="0079665C" w:rsidP="0079665C">
      <w:pPr>
        <w:spacing w:line="360" w:lineRule="auto"/>
        <w:ind w:left="720"/>
        <w:jc w:val="both"/>
        <w:rPr>
          <w:rFonts w:ascii="Times New Roman" w:hAnsi="Times New Roman" w:cs="Times New Roman"/>
          <w:color w:val="000000"/>
          <w:sz w:val="24"/>
        </w:rPr>
      </w:pPr>
      <w:r w:rsidRPr="00DC3CB0">
        <w:rPr>
          <w:rFonts w:ascii="Times New Roman" w:hAnsi="Times New Roman" w:cs="Times New Roman"/>
          <w:color w:val="000000"/>
          <w:sz w:val="24"/>
        </w:rPr>
        <w:lastRenderedPageBreak/>
        <w:t>For some time past we have had it in contemplation to establish a house in New York, with the view of promoting the interest of Messrs. William &amp; James Brown &amp; Co., of Liverpool, and of affording greater facility, and the choice of markets, to our southern friends who are disposed to give them or us their business; for that purpose, our James Brown has established himself at New York, to conduct a Commission Business, under the firm of Brown Brothers &amp; Co.</w:t>
      </w:r>
      <w:r w:rsidRPr="00DC3CB0">
        <w:rPr>
          <w:rStyle w:val="EndnoteReference"/>
          <w:rFonts w:ascii="Times New Roman" w:hAnsi="Times New Roman" w:cs="Times New Roman"/>
          <w:color w:val="000000"/>
          <w:sz w:val="24"/>
        </w:rPr>
        <w:endnoteReference w:id="76"/>
      </w:r>
    </w:p>
    <w:p w:rsidR="0079665C" w:rsidRDefault="0079665C" w:rsidP="0079665C">
      <w:pPr>
        <w:spacing w:after="0" w:line="480" w:lineRule="auto"/>
        <w:jc w:val="both"/>
        <w:rPr>
          <w:rFonts w:ascii="Times New Roman" w:hAnsi="Times New Roman" w:cs="Times New Roman"/>
          <w:sz w:val="24"/>
        </w:rPr>
      </w:pPr>
    </w:p>
    <w:p w:rsidR="0079665C" w:rsidRDefault="0079665C" w:rsidP="0079665C">
      <w:pPr>
        <w:spacing w:line="480" w:lineRule="auto"/>
        <w:rPr>
          <w:rFonts w:ascii="Times New Roman" w:hAnsi="Times New Roman" w:cs="Times New Roman"/>
          <w:sz w:val="24"/>
          <w:szCs w:val="24"/>
        </w:rPr>
      </w:pPr>
      <w:r w:rsidRPr="00210546">
        <w:rPr>
          <w:rFonts w:ascii="Times New Roman" w:hAnsi="Times New Roman" w:cs="Times New Roman"/>
          <w:sz w:val="24"/>
          <w:szCs w:val="24"/>
        </w:rPr>
        <w:t>T</w:t>
      </w:r>
      <w:r>
        <w:rPr>
          <w:rFonts w:ascii="Times New Roman" w:hAnsi="Times New Roman" w:cs="Times New Roman"/>
          <w:sz w:val="24"/>
          <w:szCs w:val="24"/>
        </w:rPr>
        <w:t>his letter shows that the Browns</w:t>
      </w:r>
      <w:r w:rsidRPr="00210546">
        <w:rPr>
          <w:rFonts w:ascii="Times New Roman" w:hAnsi="Times New Roman" w:cs="Times New Roman"/>
          <w:sz w:val="24"/>
          <w:szCs w:val="24"/>
        </w:rPr>
        <w:t xml:space="preserve"> </w:t>
      </w:r>
      <w:r>
        <w:rPr>
          <w:rFonts w:ascii="Times New Roman" w:hAnsi="Times New Roman" w:cs="Times New Roman"/>
          <w:sz w:val="24"/>
          <w:szCs w:val="24"/>
        </w:rPr>
        <w:t>identified</w:t>
      </w:r>
      <w:r w:rsidRPr="00210546">
        <w:rPr>
          <w:rFonts w:ascii="Times New Roman" w:hAnsi="Times New Roman" w:cs="Times New Roman"/>
          <w:sz w:val="24"/>
          <w:szCs w:val="24"/>
        </w:rPr>
        <w:t xml:space="preserve"> the importance of having</w:t>
      </w:r>
      <w:r>
        <w:rPr>
          <w:rFonts w:ascii="Times New Roman" w:hAnsi="Times New Roman" w:cs="Times New Roman"/>
          <w:sz w:val="24"/>
          <w:szCs w:val="24"/>
        </w:rPr>
        <w:t xml:space="preserve"> a branch house in New York. There is no doubt that their</w:t>
      </w:r>
      <w:r w:rsidRPr="00210546">
        <w:rPr>
          <w:rFonts w:ascii="Times New Roman" w:hAnsi="Times New Roman" w:cs="Times New Roman"/>
          <w:sz w:val="24"/>
          <w:szCs w:val="24"/>
        </w:rPr>
        <w:t xml:space="preserve"> move to that location boosted their position within this trading community. By creating greater access to their ‘southern friends’, they were able to strengthen their connections to these houses from New York and increase the frequency of exchanges with southern ports</w:t>
      </w:r>
      <w:r>
        <w:rPr>
          <w:rFonts w:ascii="Times New Roman" w:hAnsi="Times New Roman" w:cs="Times New Roman"/>
          <w:sz w:val="24"/>
          <w:szCs w:val="24"/>
        </w:rPr>
        <w:t xml:space="preserve">, thus expanding their network. The Browns’ business represents the type of firm that was present in this trade network in the third phase. </w:t>
      </w:r>
      <w:r w:rsidR="00A129E8">
        <w:rPr>
          <w:rFonts w:ascii="Times New Roman" w:hAnsi="Times New Roman" w:cs="Times New Roman"/>
          <w:sz w:val="24"/>
          <w:szCs w:val="24"/>
        </w:rPr>
        <w:t xml:space="preserve">Expansion </w:t>
      </w:r>
      <w:r>
        <w:rPr>
          <w:rFonts w:ascii="Times New Roman" w:hAnsi="Times New Roman" w:cs="Times New Roman"/>
          <w:sz w:val="24"/>
          <w:szCs w:val="24"/>
        </w:rPr>
        <w:t>of this comme</w:t>
      </w:r>
      <w:r w:rsidR="00A129E8">
        <w:rPr>
          <w:rFonts w:ascii="Times New Roman" w:hAnsi="Times New Roman" w:cs="Times New Roman"/>
          <w:sz w:val="24"/>
          <w:szCs w:val="24"/>
        </w:rPr>
        <w:t>rcial link required firms to possess</w:t>
      </w:r>
      <w:r>
        <w:rPr>
          <w:rFonts w:ascii="Times New Roman" w:hAnsi="Times New Roman" w:cs="Times New Roman"/>
          <w:sz w:val="24"/>
          <w:szCs w:val="24"/>
        </w:rPr>
        <w:t xml:space="preserve"> the capital and connections to manage a trade of this size.</w:t>
      </w:r>
    </w:p>
    <w:p w:rsidR="0079665C" w:rsidRDefault="00962EA0" w:rsidP="00E369B8">
      <w:pPr>
        <w:spacing w:after="0" w:line="480" w:lineRule="auto"/>
        <w:jc w:val="both"/>
        <w:rPr>
          <w:rFonts w:ascii="Times New Roman" w:hAnsi="Times New Roman" w:cs="Times New Roman"/>
          <w:sz w:val="24"/>
          <w:szCs w:val="24"/>
        </w:rPr>
      </w:pPr>
      <w:r>
        <w:rPr>
          <w:rFonts w:ascii="Times New Roman" w:hAnsi="Times New Roman" w:cs="Times New Roman"/>
          <w:sz w:val="24"/>
        </w:rPr>
        <w:t>The network visu</w:t>
      </w:r>
      <w:r w:rsidR="00A129E8">
        <w:rPr>
          <w:rFonts w:ascii="Times New Roman" w:hAnsi="Times New Roman" w:cs="Times New Roman"/>
          <w:sz w:val="24"/>
        </w:rPr>
        <w:t>alisation for the third phase illustrate</w:t>
      </w:r>
      <w:r w:rsidRPr="00075CFB">
        <w:rPr>
          <w:rFonts w:ascii="Times New Roman" w:hAnsi="Times New Roman" w:cs="Times New Roman"/>
          <w:sz w:val="24"/>
          <w:szCs w:val="24"/>
        </w:rPr>
        <w:t>s how this community changed as the economy matured.</w:t>
      </w:r>
      <w:r>
        <w:rPr>
          <w:rFonts w:ascii="Times New Roman" w:hAnsi="Times New Roman" w:cs="Times New Roman"/>
          <w:sz w:val="24"/>
          <w:szCs w:val="24"/>
        </w:rPr>
        <w:t xml:space="preserve"> It shows that while overall </w:t>
      </w:r>
      <w:r w:rsidR="001254EA">
        <w:rPr>
          <w:rFonts w:ascii="Times New Roman" w:hAnsi="Times New Roman" w:cs="Times New Roman"/>
          <w:sz w:val="24"/>
          <w:szCs w:val="24"/>
        </w:rPr>
        <w:t xml:space="preserve">size of </w:t>
      </w:r>
      <w:r>
        <w:rPr>
          <w:rFonts w:ascii="Times New Roman" w:hAnsi="Times New Roman" w:cs="Times New Roman"/>
          <w:sz w:val="24"/>
          <w:szCs w:val="24"/>
        </w:rPr>
        <w:t xml:space="preserve">the network decreased, the number of well-connected firms within this network increased. When compared with the second phase, </w:t>
      </w:r>
      <w:r w:rsidR="001254EA">
        <w:rPr>
          <w:rFonts w:ascii="Times New Roman" w:hAnsi="Times New Roman" w:cs="Times New Roman"/>
          <w:sz w:val="24"/>
          <w:szCs w:val="24"/>
        </w:rPr>
        <w:t xml:space="preserve">one can identify the </w:t>
      </w:r>
      <w:r>
        <w:rPr>
          <w:rFonts w:ascii="Times New Roman" w:hAnsi="Times New Roman" w:cs="Times New Roman"/>
          <w:sz w:val="24"/>
          <w:szCs w:val="24"/>
        </w:rPr>
        <w:t>change over time for individual</w:t>
      </w:r>
      <w:r w:rsidR="001254EA">
        <w:rPr>
          <w:rFonts w:ascii="Times New Roman" w:hAnsi="Times New Roman" w:cs="Times New Roman"/>
          <w:sz w:val="24"/>
          <w:szCs w:val="24"/>
        </w:rPr>
        <w:t xml:space="preserve"> firms and also come to understand</w:t>
      </w:r>
      <w:r>
        <w:rPr>
          <w:rFonts w:ascii="Times New Roman" w:hAnsi="Times New Roman" w:cs="Times New Roman"/>
          <w:sz w:val="24"/>
          <w:szCs w:val="24"/>
        </w:rPr>
        <w:t xml:space="preserve"> how those with singular connections in the second phase, by and large did not survive into the third. It also illuminates the rise of transatlantic firms as a common strategy for protecting business interests and expanding one’s contacts in a given location. The visualisation, while revealing important aspects related to the transformation of this network from one phase to the next, also illuminates firms as potential case studies </w:t>
      </w:r>
      <w:r w:rsidR="001254EA">
        <w:rPr>
          <w:rFonts w:ascii="Times New Roman" w:hAnsi="Times New Roman" w:cs="Times New Roman"/>
          <w:sz w:val="24"/>
          <w:szCs w:val="24"/>
        </w:rPr>
        <w:t xml:space="preserve">on the development of multinational enterprise or firm performance in times of crisis. </w:t>
      </w:r>
    </w:p>
    <w:p w:rsidR="00962EA0" w:rsidRDefault="00962EA0" w:rsidP="00E369B8">
      <w:pPr>
        <w:spacing w:after="0" w:line="480" w:lineRule="auto"/>
        <w:jc w:val="both"/>
        <w:rPr>
          <w:rFonts w:ascii="Times New Roman" w:hAnsi="Times New Roman" w:cs="Times New Roman"/>
          <w:sz w:val="24"/>
          <w:szCs w:val="24"/>
        </w:rPr>
      </w:pPr>
    </w:p>
    <w:p w:rsidR="00012B29" w:rsidRDefault="00012B29" w:rsidP="00E369B8">
      <w:pPr>
        <w:spacing w:after="0" w:line="480" w:lineRule="auto"/>
        <w:jc w:val="both"/>
        <w:rPr>
          <w:rFonts w:ascii="Times New Roman" w:hAnsi="Times New Roman" w:cs="Times New Roman"/>
          <w:sz w:val="24"/>
          <w:szCs w:val="24"/>
        </w:rPr>
      </w:pPr>
    </w:p>
    <w:p w:rsidR="00012B29" w:rsidRDefault="00012B29" w:rsidP="00E369B8">
      <w:pPr>
        <w:spacing w:after="0" w:line="480" w:lineRule="auto"/>
        <w:jc w:val="both"/>
        <w:rPr>
          <w:rFonts w:ascii="Times New Roman" w:hAnsi="Times New Roman" w:cs="Times New Roman"/>
          <w:sz w:val="24"/>
          <w:szCs w:val="24"/>
        </w:rPr>
      </w:pPr>
    </w:p>
    <w:p w:rsidR="00962EA0" w:rsidRPr="00962EA0" w:rsidRDefault="00962EA0" w:rsidP="00E369B8">
      <w:pPr>
        <w:spacing w:after="0" w:line="480" w:lineRule="auto"/>
        <w:jc w:val="both"/>
        <w:rPr>
          <w:rFonts w:ascii="Times New Roman" w:hAnsi="Times New Roman" w:cs="Times New Roman"/>
          <w:b/>
          <w:sz w:val="24"/>
        </w:rPr>
      </w:pPr>
      <w:r>
        <w:rPr>
          <w:rFonts w:ascii="Times New Roman" w:hAnsi="Times New Roman" w:cs="Times New Roman"/>
          <w:b/>
          <w:sz w:val="24"/>
          <w:szCs w:val="24"/>
        </w:rPr>
        <w:t>Conclusion</w:t>
      </w:r>
    </w:p>
    <w:p w:rsidR="00FC10D8" w:rsidRPr="002E71AB" w:rsidRDefault="00FC10D8" w:rsidP="00FC10D8">
      <w:pPr>
        <w:spacing w:line="480" w:lineRule="auto"/>
        <w:rPr>
          <w:rFonts w:ascii="Times New Roman" w:hAnsi="Times New Roman" w:cs="Times New Roman"/>
          <w:sz w:val="24"/>
          <w:szCs w:val="24"/>
        </w:rPr>
      </w:pPr>
      <w:r>
        <w:rPr>
          <w:rFonts w:ascii="Times New Roman" w:hAnsi="Times New Roman" w:cs="Times New Roman"/>
          <w:sz w:val="24"/>
          <w:szCs w:val="24"/>
        </w:rPr>
        <w:t>The network visualisations examined here act as a guide to the Liverpool-New York trading community. Looking at trade figures and manuscripts alone will not provide as comprehensive a perspective as complete visualisations which show all the firms and relationships betw</w:t>
      </w:r>
      <w:r w:rsidR="00012B29">
        <w:rPr>
          <w:rFonts w:ascii="Times New Roman" w:hAnsi="Times New Roman" w:cs="Times New Roman"/>
          <w:sz w:val="24"/>
          <w:szCs w:val="24"/>
        </w:rPr>
        <w:t>een firms in one given trade network</w:t>
      </w:r>
      <w:r>
        <w:rPr>
          <w:rFonts w:ascii="Times New Roman" w:hAnsi="Times New Roman" w:cs="Times New Roman"/>
          <w:sz w:val="24"/>
          <w:szCs w:val="24"/>
        </w:rPr>
        <w:t>. As Haggerty and Haggerty have shown, even a single visual representation of a network can illuminate several important features relating to size and connectedness. While there is still much work to be done in regards to this methodology, by using several network visualisation</w:t>
      </w:r>
      <w:r w:rsidR="00441D86">
        <w:rPr>
          <w:rFonts w:ascii="Times New Roman" w:hAnsi="Times New Roman" w:cs="Times New Roman"/>
          <w:sz w:val="24"/>
          <w:szCs w:val="24"/>
        </w:rPr>
        <w:t>s</w:t>
      </w:r>
      <w:r>
        <w:rPr>
          <w:rFonts w:ascii="Times New Roman" w:hAnsi="Times New Roman" w:cs="Times New Roman"/>
          <w:sz w:val="24"/>
          <w:szCs w:val="24"/>
        </w:rPr>
        <w:t xml:space="preserve">, this research has made an important step forward. </w:t>
      </w:r>
      <w:r w:rsidRPr="002E71AB">
        <w:rPr>
          <w:rFonts w:ascii="Times New Roman" w:hAnsi="Times New Roman" w:cs="Times New Roman"/>
          <w:sz w:val="24"/>
          <w:szCs w:val="24"/>
        </w:rPr>
        <w:t>By examining one network at particular stages, one can analyse development and chang</w:t>
      </w:r>
      <w:r w:rsidR="00441D86">
        <w:rPr>
          <w:rFonts w:ascii="Times New Roman" w:hAnsi="Times New Roman" w:cs="Times New Roman"/>
          <w:sz w:val="24"/>
          <w:szCs w:val="24"/>
        </w:rPr>
        <w:t>e in the trading community by isolating particular firms and further exploring the types of relationships they sustained</w:t>
      </w:r>
      <w:r w:rsidR="00777765">
        <w:rPr>
          <w:rFonts w:ascii="Times New Roman" w:hAnsi="Times New Roman" w:cs="Times New Roman"/>
          <w:sz w:val="24"/>
          <w:szCs w:val="24"/>
        </w:rPr>
        <w:t>. The visualisation also becomes an iterative tool which guides further research. W</w:t>
      </w:r>
      <w:r w:rsidRPr="002E71AB">
        <w:rPr>
          <w:rFonts w:ascii="Times New Roman" w:hAnsi="Times New Roman" w:cs="Times New Roman"/>
          <w:sz w:val="24"/>
          <w:szCs w:val="24"/>
        </w:rPr>
        <w:t>hen combined wit</w:t>
      </w:r>
      <w:r>
        <w:rPr>
          <w:rFonts w:ascii="Times New Roman" w:hAnsi="Times New Roman" w:cs="Times New Roman"/>
          <w:sz w:val="24"/>
          <w:szCs w:val="24"/>
        </w:rPr>
        <w:t xml:space="preserve">h additional </w:t>
      </w:r>
      <w:r w:rsidR="00777765">
        <w:rPr>
          <w:rFonts w:ascii="Times New Roman" w:hAnsi="Times New Roman" w:cs="Times New Roman"/>
          <w:sz w:val="24"/>
          <w:szCs w:val="24"/>
        </w:rPr>
        <w:t xml:space="preserve">quantitative and </w:t>
      </w:r>
      <w:r>
        <w:rPr>
          <w:rFonts w:ascii="Times New Roman" w:hAnsi="Times New Roman" w:cs="Times New Roman"/>
          <w:sz w:val="24"/>
          <w:szCs w:val="24"/>
        </w:rPr>
        <w:t xml:space="preserve">qualitative data, </w:t>
      </w:r>
      <w:r w:rsidRPr="002E71AB">
        <w:rPr>
          <w:rFonts w:ascii="Times New Roman" w:hAnsi="Times New Roman" w:cs="Times New Roman"/>
          <w:sz w:val="24"/>
          <w:szCs w:val="24"/>
        </w:rPr>
        <w:t xml:space="preserve">even more is brought to light regarding firm composition, operation and success. </w:t>
      </w:r>
    </w:p>
    <w:p w:rsidR="00914463" w:rsidRDefault="00FC10D8" w:rsidP="00914463">
      <w:pPr>
        <w:spacing w:line="480" w:lineRule="auto"/>
        <w:rPr>
          <w:rFonts w:ascii="Times New Roman" w:hAnsi="Times New Roman" w:cs="Times New Roman"/>
          <w:sz w:val="24"/>
          <w:szCs w:val="24"/>
        </w:rPr>
      </w:pPr>
      <w:r w:rsidRPr="002E71AB">
        <w:rPr>
          <w:rFonts w:ascii="Times New Roman" w:hAnsi="Times New Roman" w:cs="Times New Roman"/>
          <w:sz w:val="24"/>
          <w:szCs w:val="24"/>
        </w:rPr>
        <w:t xml:space="preserve">Analysing the Liverpool-New York </w:t>
      </w:r>
      <w:r w:rsidR="007F5D59">
        <w:rPr>
          <w:rFonts w:ascii="Times New Roman" w:hAnsi="Times New Roman" w:cs="Times New Roman"/>
          <w:sz w:val="24"/>
          <w:szCs w:val="24"/>
        </w:rPr>
        <w:t xml:space="preserve">trade </w:t>
      </w:r>
      <w:r w:rsidRPr="002E71AB">
        <w:rPr>
          <w:rFonts w:ascii="Times New Roman" w:hAnsi="Times New Roman" w:cs="Times New Roman"/>
          <w:sz w:val="24"/>
          <w:szCs w:val="24"/>
        </w:rPr>
        <w:t xml:space="preserve">network over three phases has demonstrated how </w:t>
      </w:r>
      <w:r w:rsidRPr="003D1584">
        <w:rPr>
          <w:rFonts w:ascii="Times New Roman" w:hAnsi="Times New Roman" w:cs="Times New Roman"/>
          <w:sz w:val="24"/>
          <w:szCs w:val="24"/>
        </w:rPr>
        <w:t>this trade network changed from a small group of merchants trading in a few commodities procured from the direct hinterland, to a large community of well-established firms which possessed connections to many trades, industries and locations.</w:t>
      </w:r>
      <w:r w:rsidR="00914463">
        <w:rPr>
          <w:rFonts w:ascii="Times New Roman" w:hAnsi="Times New Roman" w:cs="Times New Roman"/>
          <w:sz w:val="24"/>
          <w:szCs w:val="24"/>
        </w:rPr>
        <w:t xml:space="preserve"> The use of multiple visualisations allows for a comparison between different phases of the trade network. While a clear difference can be seen between the first and the second phase due to the rising position of Liverpool and New York in the Atlantic economy, the differences between the second and third phase req</w:t>
      </w:r>
      <w:r w:rsidR="007F5D59">
        <w:rPr>
          <w:rFonts w:ascii="Times New Roman" w:hAnsi="Times New Roman" w:cs="Times New Roman"/>
          <w:sz w:val="24"/>
          <w:szCs w:val="24"/>
        </w:rPr>
        <w:t>uire closer analysis. What the visualisations for the second and third phase show</w:t>
      </w:r>
      <w:r w:rsidR="00914463">
        <w:rPr>
          <w:rFonts w:ascii="Times New Roman" w:hAnsi="Times New Roman" w:cs="Times New Roman"/>
          <w:sz w:val="24"/>
          <w:szCs w:val="24"/>
        </w:rPr>
        <w:t xml:space="preserve"> is how this trade network changed from a large community of new merchant houses testing the waters of transatlantic commerce to a more heavily invested community of fewer me</w:t>
      </w:r>
      <w:r w:rsidR="007F5D59">
        <w:rPr>
          <w:rFonts w:ascii="Times New Roman" w:hAnsi="Times New Roman" w:cs="Times New Roman"/>
          <w:sz w:val="24"/>
          <w:szCs w:val="24"/>
        </w:rPr>
        <w:t>rchant houses that operated</w:t>
      </w:r>
      <w:r w:rsidR="00914463">
        <w:rPr>
          <w:rFonts w:ascii="Times New Roman" w:hAnsi="Times New Roman" w:cs="Times New Roman"/>
          <w:sz w:val="24"/>
          <w:szCs w:val="24"/>
        </w:rPr>
        <w:t xml:space="preserve"> extensive trades. </w:t>
      </w:r>
      <w:r w:rsidRPr="003D1584">
        <w:rPr>
          <w:rFonts w:ascii="Times New Roman" w:hAnsi="Times New Roman" w:cs="Times New Roman"/>
          <w:sz w:val="24"/>
          <w:szCs w:val="24"/>
        </w:rPr>
        <w:t>Additionally</w:t>
      </w:r>
      <w:r>
        <w:rPr>
          <w:rFonts w:ascii="Times New Roman" w:hAnsi="Times New Roman" w:cs="Times New Roman"/>
          <w:sz w:val="24"/>
          <w:szCs w:val="24"/>
        </w:rPr>
        <w:t xml:space="preserve">, </w:t>
      </w:r>
      <w:r w:rsidR="0077366D">
        <w:rPr>
          <w:rFonts w:ascii="Times New Roman" w:hAnsi="Times New Roman" w:cs="Times New Roman"/>
          <w:sz w:val="24"/>
          <w:szCs w:val="24"/>
        </w:rPr>
        <w:t>t</w:t>
      </w:r>
      <w:r w:rsidRPr="003D1584">
        <w:rPr>
          <w:rFonts w:ascii="Times New Roman" w:hAnsi="Times New Roman" w:cs="Times New Roman"/>
          <w:sz w:val="24"/>
          <w:szCs w:val="24"/>
        </w:rPr>
        <w:t xml:space="preserve">his </w:t>
      </w:r>
      <w:r>
        <w:rPr>
          <w:rFonts w:ascii="Times New Roman" w:hAnsi="Times New Roman" w:cs="Times New Roman"/>
          <w:sz w:val="24"/>
          <w:szCs w:val="24"/>
        </w:rPr>
        <w:t>research also</w:t>
      </w:r>
      <w:r w:rsidRPr="003D1584">
        <w:rPr>
          <w:rFonts w:ascii="Times New Roman" w:hAnsi="Times New Roman" w:cs="Times New Roman"/>
          <w:sz w:val="24"/>
          <w:szCs w:val="24"/>
        </w:rPr>
        <w:t xml:space="preserve"> allows for a comparison of</w:t>
      </w:r>
      <w:r w:rsidR="00914463">
        <w:rPr>
          <w:rFonts w:ascii="Times New Roman" w:hAnsi="Times New Roman" w:cs="Times New Roman"/>
          <w:sz w:val="24"/>
          <w:szCs w:val="24"/>
        </w:rPr>
        <w:t xml:space="preserve"> specific firms in the Liverpool-New York trade network</w:t>
      </w:r>
      <w:r w:rsidR="0077366D">
        <w:rPr>
          <w:rFonts w:ascii="Times New Roman" w:hAnsi="Times New Roman" w:cs="Times New Roman"/>
          <w:sz w:val="24"/>
          <w:szCs w:val="24"/>
        </w:rPr>
        <w:t xml:space="preserve"> </w:t>
      </w:r>
      <w:r w:rsidRPr="003D1584">
        <w:rPr>
          <w:rFonts w:ascii="Times New Roman" w:hAnsi="Times New Roman" w:cs="Times New Roman"/>
          <w:sz w:val="24"/>
          <w:szCs w:val="24"/>
        </w:rPr>
        <w:t>at different stages of development</w:t>
      </w:r>
      <w:r w:rsidR="0077366D">
        <w:rPr>
          <w:rFonts w:ascii="Times New Roman" w:hAnsi="Times New Roman" w:cs="Times New Roman"/>
          <w:sz w:val="24"/>
          <w:szCs w:val="24"/>
        </w:rPr>
        <w:t xml:space="preserve">. </w:t>
      </w:r>
      <w:r w:rsidRPr="003D1584">
        <w:rPr>
          <w:rFonts w:ascii="Times New Roman" w:hAnsi="Times New Roman" w:cs="Times New Roman"/>
          <w:sz w:val="24"/>
          <w:szCs w:val="24"/>
        </w:rPr>
        <w:t xml:space="preserve">For example, in the second phase, </w:t>
      </w:r>
      <w:r w:rsidR="0077366D">
        <w:rPr>
          <w:rFonts w:ascii="Times New Roman" w:hAnsi="Times New Roman" w:cs="Times New Roman"/>
          <w:sz w:val="24"/>
          <w:szCs w:val="24"/>
        </w:rPr>
        <w:t xml:space="preserve">while Liverpool firms </w:t>
      </w:r>
      <w:r w:rsidR="00914463">
        <w:rPr>
          <w:rFonts w:ascii="Times New Roman" w:hAnsi="Times New Roman" w:cs="Times New Roman"/>
          <w:sz w:val="24"/>
          <w:szCs w:val="24"/>
        </w:rPr>
        <w:t xml:space="preserve">such as Rathbone, Hughes &amp; Duncan </w:t>
      </w:r>
      <w:r w:rsidR="0077366D">
        <w:rPr>
          <w:rFonts w:ascii="Times New Roman" w:hAnsi="Times New Roman" w:cs="Times New Roman"/>
          <w:sz w:val="24"/>
          <w:szCs w:val="24"/>
        </w:rPr>
        <w:t>were more established</w:t>
      </w:r>
      <w:r w:rsidR="007F5D59">
        <w:rPr>
          <w:rFonts w:ascii="Times New Roman" w:hAnsi="Times New Roman" w:cs="Times New Roman"/>
          <w:sz w:val="24"/>
          <w:szCs w:val="24"/>
        </w:rPr>
        <w:t>,</w:t>
      </w:r>
      <w:r w:rsidR="0077366D">
        <w:rPr>
          <w:rFonts w:ascii="Times New Roman" w:hAnsi="Times New Roman" w:cs="Times New Roman"/>
          <w:sz w:val="24"/>
          <w:szCs w:val="24"/>
        </w:rPr>
        <w:t xml:space="preserve"> they willing</w:t>
      </w:r>
      <w:r w:rsidR="007F5D59">
        <w:rPr>
          <w:rFonts w:ascii="Times New Roman" w:hAnsi="Times New Roman" w:cs="Times New Roman"/>
          <w:sz w:val="24"/>
          <w:szCs w:val="24"/>
        </w:rPr>
        <w:t>ly</w:t>
      </w:r>
      <w:r w:rsidR="0077366D">
        <w:rPr>
          <w:rFonts w:ascii="Times New Roman" w:hAnsi="Times New Roman" w:cs="Times New Roman"/>
          <w:sz w:val="24"/>
          <w:szCs w:val="24"/>
        </w:rPr>
        <w:t xml:space="preserve"> traded with small, less-established firms in New York.</w:t>
      </w:r>
      <w:r w:rsidR="00914463">
        <w:rPr>
          <w:rFonts w:ascii="Times New Roman" w:hAnsi="Times New Roman" w:cs="Times New Roman"/>
          <w:sz w:val="24"/>
          <w:szCs w:val="24"/>
        </w:rPr>
        <w:t xml:space="preserve"> </w:t>
      </w:r>
      <w:r w:rsidR="00D64B66">
        <w:rPr>
          <w:rFonts w:ascii="Times New Roman" w:hAnsi="Times New Roman" w:cs="Times New Roman"/>
          <w:sz w:val="24"/>
          <w:szCs w:val="24"/>
        </w:rPr>
        <w:t>Adding to this</w:t>
      </w:r>
      <w:r w:rsidR="00914463">
        <w:rPr>
          <w:rFonts w:ascii="Times New Roman" w:hAnsi="Times New Roman" w:cs="Times New Roman"/>
          <w:sz w:val="24"/>
          <w:szCs w:val="24"/>
        </w:rPr>
        <w:t>, these visualisations have</w:t>
      </w:r>
      <w:r w:rsidR="00914463" w:rsidRPr="003D1584">
        <w:rPr>
          <w:rFonts w:ascii="Times New Roman" w:hAnsi="Times New Roman" w:cs="Times New Roman"/>
          <w:sz w:val="24"/>
          <w:szCs w:val="24"/>
        </w:rPr>
        <w:t xml:space="preserve"> shown reasons for the disappearance of particular firms</w:t>
      </w:r>
      <w:r w:rsidR="00723ECC">
        <w:rPr>
          <w:rFonts w:ascii="Times New Roman" w:hAnsi="Times New Roman" w:cs="Times New Roman"/>
          <w:sz w:val="24"/>
          <w:szCs w:val="24"/>
        </w:rPr>
        <w:t>; for example,</w:t>
      </w:r>
      <w:r w:rsidR="00914463">
        <w:rPr>
          <w:rFonts w:ascii="Times New Roman" w:hAnsi="Times New Roman" w:cs="Times New Roman"/>
          <w:sz w:val="24"/>
          <w:szCs w:val="24"/>
        </w:rPr>
        <w:t xml:space="preserve"> the multitude of New York firms which possessed singular connections to Liverpool and therefore lacked the resources to sustain their trade with that port</w:t>
      </w:r>
      <w:r w:rsidR="00723ECC">
        <w:rPr>
          <w:rFonts w:ascii="Times New Roman" w:hAnsi="Times New Roman" w:cs="Times New Roman"/>
          <w:sz w:val="24"/>
          <w:szCs w:val="24"/>
        </w:rPr>
        <w:t xml:space="preserve"> during turbulent times</w:t>
      </w:r>
      <w:r w:rsidR="00914463" w:rsidRPr="003D1584">
        <w:rPr>
          <w:rFonts w:ascii="Times New Roman" w:hAnsi="Times New Roman" w:cs="Times New Roman"/>
          <w:sz w:val="24"/>
          <w:szCs w:val="24"/>
        </w:rPr>
        <w:t xml:space="preserve">. </w:t>
      </w:r>
    </w:p>
    <w:p w:rsidR="00C7530E" w:rsidRDefault="00723ECC" w:rsidP="00C7530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network visualisations inevitably raises more questions than what has been covered here. This only serves to demonstrate the novelty of this methodology for </w:t>
      </w:r>
      <w:r w:rsidR="007F5D59">
        <w:rPr>
          <w:rFonts w:ascii="Times New Roman" w:hAnsi="Times New Roman" w:cs="Times New Roman"/>
          <w:sz w:val="24"/>
          <w:szCs w:val="24"/>
        </w:rPr>
        <w:t>studying</w:t>
      </w:r>
      <w:r>
        <w:rPr>
          <w:rFonts w:ascii="Times New Roman" w:hAnsi="Times New Roman" w:cs="Times New Roman"/>
          <w:sz w:val="24"/>
          <w:szCs w:val="24"/>
        </w:rPr>
        <w:t xml:space="preserve"> trading communities and suggests that there is scope for much further research. </w:t>
      </w:r>
      <w:r w:rsidR="00C7530E" w:rsidRPr="002E71AB">
        <w:rPr>
          <w:rFonts w:ascii="Times New Roman" w:hAnsi="Times New Roman" w:cs="Times New Roman"/>
          <w:sz w:val="24"/>
          <w:szCs w:val="24"/>
        </w:rPr>
        <w:t>The Atlantic world in the eighteenth and nineteenth century was an ever-changing space. Atlantic trade, in particular, was a risky investment and merchant communities were invariably under threat from unstable trading conditions. This meant that trade networks were losing and gaining members regularly.</w:t>
      </w:r>
      <w:r w:rsidR="00C7530E">
        <w:rPr>
          <w:rFonts w:ascii="Times New Roman" w:hAnsi="Times New Roman" w:cs="Times New Roman"/>
          <w:sz w:val="24"/>
          <w:szCs w:val="24"/>
        </w:rPr>
        <w:t xml:space="preserve"> </w:t>
      </w:r>
      <w:r>
        <w:rPr>
          <w:rFonts w:ascii="Times New Roman" w:hAnsi="Times New Roman" w:cs="Times New Roman"/>
          <w:sz w:val="24"/>
          <w:szCs w:val="24"/>
        </w:rPr>
        <w:t xml:space="preserve">Constructing large networks using Visone, Pajek or Gephi allows historians to see the relationships connecting whole trading communities in one visualisation. </w:t>
      </w:r>
      <w:r w:rsidR="00C7530E">
        <w:rPr>
          <w:rFonts w:ascii="Times New Roman" w:hAnsi="Times New Roman" w:cs="Times New Roman"/>
          <w:sz w:val="24"/>
          <w:szCs w:val="24"/>
        </w:rPr>
        <w:t>By employing</w:t>
      </w:r>
      <w:r>
        <w:rPr>
          <w:rFonts w:ascii="Times New Roman" w:hAnsi="Times New Roman" w:cs="Times New Roman"/>
          <w:sz w:val="24"/>
          <w:szCs w:val="24"/>
        </w:rPr>
        <w:t xml:space="preserve"> multiple visualisations</w:t>
      </w:r>
      <w:r w:rsidR="00C7530E">
        <w:rPr>
          <w:rFonts w:ascii="Times New Roman" w:hAnsi="Times New Roman" w:cs="Times New Roman"/>
          <w:sz w:val="24"/>
          <w:szCs w:val="24"/>
        </w:rPr>
        <w:t>, the historian can see how these communities were transformed over time</w:t>
      </w:r>
      <w:r w:rsidR="00777765">
        <w:rPr>
          <w:rFonts w:ascii="Times New Roman" w:hAnsi="Times New Roman" w:cs="Times New Roman"/>
          <w:sz w:val="24"/>
          <w:szCs w:val="24"/>
        </w:rPr>
        <w:t xml:space="preserve"> and thus, make conclusions about the dynamic nature of trading communities and the merchant firms within them</w:t>
      </w:r>
      <w:r w:rsidR="00C7530E">
        <w:rPr>
          <w:rFonts w:ascii="Times New Roman" w:hAnsi="Times New Roman" w:cs="Times New Roman"/>
          <w:sz w:val="24"/>
          <w:szCs w:val="24"/>
        </w:rPr>
        <w:t xml:space="preserve">. </w:t>
      </w:r>
    </w:p>
    <w:p w:rsidR="00FC10D8" w:rsidRPr="003D1584" w:rsidRDefault="00723ECC" w:rsidP="00FC10D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D44B2" w:rsidRDefault="00943BF2" w:rsidP="00943BF2">
      <w:pPr>
        <w:tabs>
          <w:tab w:val="left" w:pos="4220"/>
        </w:tabs>
        <w:spacing w:line="480" w:lineRule="auto"/>
        <w:rPr>
          <w:rFonts w:ascii="Times New Roman" w:hAnsi="Times New Roman" w:cs="Times New Roman"/>
          <w:sz w:val="24"/>
        </w:rPr>
      </w:pPr>
      <w:r>
        <w:rPr>
          <w:rFonts w:ascii="Times New Roman" w:hAnsi="Times New Roman" w:cs="Times New Roman"/>
          <w:sz w:val="24"/>
        </w:rPr>
        <w:tab/>
      </w:r>
    </w:p>
    <w:p w:rsidR="00943BF2" w:rsidRDefault="00943BF2" w:rsidP="00943BF2">
      <w:pPr>
        <w:tabs>
          <w:tab w:val="left" w:pos="4220"/>
        </w:tabs>
        <w:spacing w:line="480" w:lineRule="auto"/>
        <w:rPr>
          <w:rFonts w:ascii="Times New Roman" w:hAnsi="Times New Roman" w:cs="Times New Roman"/>
          <w:sz w:val="24"/>
        </w:rPr>
      </w:pPr>
    </w:p>
    <w:p w:rsidR="00943BF2" w:rsidRDefault="00943BF2" w:rsidP="00943BF2">
      <w:pPr>
        <w:tabs>
          <w:tab w:val="left" w:pos="4220"/>
        </w:tabs>
        <w:spacing w:line="480" w:lineRule="auto"/>
        <w:rPr>
          <w:rFonts w:ascii="Times New Roman" w:hAnsi="Times New Roman" w:cs="Times New Roman"/>
          <w:sz w:val="24"/>
        </w:rPr>
      </w:pPr>
    </w:p>
    <w:p w:rsidR="00943BF2" w:rsidRPr="00161857" w:rsidRDefault="00943BF2" w:rsidP="00943BF2">
      <w:pPr>
        <w:spacing w:line="480" w:lineRule="auto"/>
        <w:rPr>
          <w:rFonts w:ascii="Times New Roman" w:hAnsi="Times New Roman" w:cs="Times New Roman"/>
          <w:b/>
          <w:sz w:val="24"/>
          <w:szCs w:val="24"/>
        </w:rPr>
      </w:pPr>
      <w:r w:rsidRPr="00161857">
        <w:rPr>
          <w:rFonts w:ascii="Times New Roman" w:hAnsi="Times New Roman" w:cs="Times New Roman"/>
          <w:b/>
          <w:sz w:val="24"/>
          <w:szCs w:val="24"/>
        </w:rPr>
        <w:t>Bibliography of Works Cited</w:t>
      </w:r>
    </w:p>
    <w:p w:rsidR="00943BF2" w:rsidRPr="00161857" w:rsidRDefault="00943BF2" w:rsidP="00943BF2">
      <w:pPr>
        <w:spacing w:line="480" w:lineRule="auto"/>
        <w:ind w:firstLine="720"/>
        <w:rPr>
          <w:rFonts w:ascii="Times New Roman" w:hAnsi="Times New Roman" w:cs="Times New Roman"/>
          <w:i/>
          <w:sz w:val="24"/>
          <w:szCs w:val="24"/>
        </w:rPr>
      </w:pPr>
      <w:r w:rsidRPr="00161857">
        <w:rPr>
          <w:rFonts w:ascii="Times New Roman" w:hAnsi="Times New Roman" w:cs="Times New Roman"/>
          <w:i/>
          <w:sz w:val="24"/>
          <w:szCs w:val="24"/>
        </w:rPr>
        <w:t>Books</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Bennet, Robert J. </w:t>
      </w:r>
      <w:r w:rsidRPr="00161857">
        <w:rPr>
          <w:rFonts w:ascii="Times New Roman" w:hAnsi="Times New Roman" w:cs="Times New Roman"/>
          <w:i/>
          <w:sz w:val="24"/>
          <w:szCs w:val="24"/>
        </w:rPr>
        <w:t>The Voice of Liverpool Business: The First Chamber of Commerce and the Atlantic Economy, 1774-c.1796</w:t>
      </w:r>
      <w:r w:rsidRPr="00161857">
        <w:rPr>
          <w:rFonts w:ascii="Times New Roman" w:hAnsi="Times New Roman" w:cs="Times New Roman"/>
          <w:sz w:val="24"/>
          <w:szCs w:val="24"/>
        </w:rPr>
        <w:t>, Liverpool: Liverpool Chamber of Commerce, 2010.</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Bradley, James E. </w:t>
      </w:r>
      <w:r w:rsidRPr="00161857">
        <w:rPr>
          <w:rFonts w:ascii="Times New Roman" w:hAnsi="Times New Roman" w:cs="Times New Roman"/>
          <w:i/>
          <w:sz w:val="24"/>
          <w:szCs w:val="24"/>
        </w:rPr>
        <w:t>Popular Politics and the American Revolution in England: Petitions, the Crown and Public Opinion</w:t>
      </w:r>
      <w:r w:rsidRPr="00161857">
        <w:rPr>
          <w:rFonts w:ascii="Times New Roman" w:hAnsi="Times New Roman" w:cs="Times New Roman"/>
          <w:sz w:val="24"/>
          <w:szCs w:val="24"/>
        </w:rPr>
        <w:t>, Macon, GA: Mercer University Press, 1986, 132-35.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Casson, Mark.</w:t>
      </w:r>
      <w:r w:rsidRPr="00161857">
        <w:rPr>
          <w:rFonts w:ascii="Times New Roman" w:hAnsi="Times New Roman" w:cs="Times New Roman"/>
          <w:i/>
          <w:sz w:val="24"/>
          <w:szCs w:val="24"/>
        </w:rPr>
        <w:t xml:space="preserve"> The Organization of International Business, </w:t>
      </w:r>
      <w:r w:rsidRPr="00161857">
        <w:rPr>
          <w:rFonts w:ascii="Times New Roman" w:hAnsi="Times New Roman" w:cs="Times New Roman"/>
          <w:sz w:val="24"/>
          <w:szCs w:val="24"/>
        </w:rPr>
        <w:t xml:space="preserve">Aldershot: Edward Elgar, 1995, 7-10.  </w:t>
      </w:r>
    </w:p>
    <w:p w:rsidR="00943BF2" w:rsidRPr="00161857" w:rsidRDefault="00943BF2" w:rsidP="0046213E">
      <w:pPr>
        <w:spacing w:line="480" w:lineRule="auto"/>
        <w:rPr>
          <w:rFonts w:ascii="Times New Roman" w:hAnsi="Times New Roman" w:cs="Times New Roman"/>
          <w:iCs/>
          <w:sz w:val="24"/>
          <w:szCs w:val="24"/>
        </w:rPr>
      </w:pPr>
      <w:r w:rsidRPr="00161857">
        <w:rPr>
          <w:rFonts w:ascii="Times New Roman" w:hAnsi="Times New Roman" w:cs="Times New Roman"/>
          <w:sz w:val="24"/>
          <w:szCs w:val="24"/>
        </w:rPr>
        <w:t xml:space="preserve">Chapman, Stanley D. </w:t>
      </w:r>
      <w:r w:rsidRPr="00161857">
        <w:rPr>
          <w:rFonts w:ascii="Times New Roman" w:hAnsi="Times New Roman" w:cs="Times New Roman"/>
          <w:i/>
          <w:sz w:val="24"/>
          <w:szCs w:val="24"/>
        </w:rPr>
        <w:t xml:space="preserve">Merchant Enterprise in Britain: From the Industrial Revolution to World War </w:t>
      </w:r>
      <w:r w:rsidRPr="00161857">
        <w:rPr>
          <w:rFonts w:ascii="Times New Roman" w:hAnsi="Times New Roman" w:cs="Times New Roman"/>
          <w:sz w:val="24"/>
          <w:szCs w:val="24"/>
        </w:rPr>
        <w:t>I, Cambridge: Cambridge University Press, 1992,</w:t>
      </w:r>
      <w:r w:rsidRPr="00161857">
        <w:rPr>
          <w:rFonts w:ascii="Times New Roman" w:hAnsi="Times New Roman" w:cs="Times New Roman"/>
          <w:iCs/>
          <w:sz w:val="24"/>
          <w:szCs w:val="24"/>
        </w:rPr>
        <w:t xml:space="preserve"> 88-91, 96. </w:t>
      </w:r>
    </w:p>
    <w:p w:rsidR="00F923AF" w:rsidRPr="00161857" w:rsidRDefault="00F923AF"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Conway,  Stephen. </w:t>
      </w:r>
      <w:r w:rsidRPr="00161857">
        <w:rPr>
          <w:rFonts w:ascii="Times New Roman" w:hAnsi="Times New Roman" w:cs="Times New Roman"/>
          <w:i/>
          <w:sz w:val="24"/>
          <w:szCs w:val="24"/>
        </w:rPr>
        <w:t>War, State and Society in Mid-Eighteenth-Century Britain</w:t>
      </w:r>
      <w:r w:rsidRPr="00161857">
        <w:rPr>
          <w:rFonts w:ascii="Times New Roman" w:hAnsi="Times New Roman" w:cs="Times New Roman"/>
          <w:sz w:val="24"/>
          <w:szCs w:val="24"/>
        </w:rPr>
        <w:t>, Oxford: Oxford University Press, 2006, 89.</w:t>
      </w:r>
    </w:p>
    <w:p w:rsidR="00943BF2"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lang w:val="en-CA"/>
        </w:rPr>
        <w:t xml:space="preserve">Davison, Robert A. </w:t>
      </w:r>
      <w:r w:rsidRPr="00161857">
        <w:rPr>
          <w:rFonts w:ascii="Times New Roman" w:hAnsi="Times New Roman" w:cs="Times New Roman"/>
          <w:i/>
          <w:sz w:val="24"/>
          <w:szCs w:val="24"/>
          <w:lang w:val="en-CA"/>
        </w:rPr>
        <w:t>Isaac Hicks: New York merchant and Quaker, 1767-1820</w:t>
      </w:r>
      <w:r w:rsidRPr="00161857">
        <w:rPr>
          <w:rFonts w:ascii="Times New Roman" w:hAnsi="Times New Roman" w:cs="Times New Roman"/>
          <w:sz w:val="24"/>
          <w:szCs w:val="24"/>
          <w:lang w:val="en-CA"/>
        </w:rPr>
        <w:t>, Cambridge, MA: Harvard University Press, 1964,</w:t>
      </w:r>
      <w:r w:rsidRPr="00161857">
        <w:rPr>
          <w:rFonts w:ascii="Times New Roman" w:hAnsi="Times New Roman" w:cs="Times New Roman"/>
          <w:sz w:val="24"/>
          <w:szCs w:val="24"/>
        </w:rPr>
        <w:t xml:space="preserve"> 29-31.</w:t>
      </w:r>
    </w:p>
    <w:p w:rsidR="00530FFE" w:rsidRDefault="00530FFE" w:rsidP="00530FFE">
      <w:pPr>
        <w:autoSpaceDE w:val="0"/>
        <w:autoSpaceDN w:val="0"/>
        <w:adjustRightInd w:val="0"/>
        <w:spacing w:after="0" w:line="480" w:lineRule="auto"/>
        <w:rPr>
          <w:rFonts w:ascii="Times New Roman" w:eastAsiaTheme="minorHAnsi" w:hAnsi="Times New Roman" w:cs="Times New Roman"/>
          <w:sz w:val="24"/>
          <w:szCs w:val="24"/>
          <w:lang w:val="en-CA" w:eastAsia="en-US"/>
        </w:rPr>
      </w:pPr>
      <w:r w:rsidRPr="00530FFE">
        <w:rPr>
          <w:rFonts w:ascii="Times New Roman" w:eastAsiaTheme="minorHAnsi" w:hAnsi="Times New Roman" w:cs="Times New Roman"/>
          <w:sz w:val="24"/>
          <w:szCs w:val="24"/>
          <w:lang w:val="en-CA" w:eastAsia="en-US"/>
        </w:rPr>
        <w:t xml:space="preserve">Doerflinger, Thomas M. </w:t>
      </w:r>
      <w:r w:rsidRPr="00530FFE">
        <w:rPr>
          <w:rFonts w:ascii="Times New Roman" w:eastAsiaTheme="minorHAnsi" w:hAnsi="Times New Roman" w:cs="Times New Roman"/>
          <w:i/>
          <w:iCs/>
          <w:sz w:val="24"/>
          <w:szCs w:val="24"/>
          <w:lang w:val="en-CA" w:eastAsia="en-US"/>
        </w:rPr>
        <w:t>A Vigorous Spirit of Enterprise: Merchants and Economic</w:t>
      </w:r>
      <w:r>
        <w:rPr>
          <w:rFonts w:ascii="Times New Roman" w:eastAsiaTheme="minorHAnsi" w:hAnsi="Times New Roman" w:cs="Times New Roman"/>
          <w:i/>
          <w:iCs/>
          <w:sz w:val="24"/>
          <w:szCs w:val="24"/>
          <w:lang w:val="en-CA" w:eastAsia="en-US"/>
        </w:rPr>
        <w:t xml:space="preserve"> </w:t>
      </w:r>
      <w:r w:rsidRPr="00530FFE">
        <w:rPr>
          <w:rFonts w:ascii="Times New Roman" w:eastAsiaTheme="minorHAnsi" w:hAnsi="Times New Roman" w:cs="Times New Roman"/>
          <w:i/>
          <w:iCs/>
          <w:sz w:val="24"/>
          <w:szCs w:val="24"/>
          <w:lang w:val="en-CA" w:eastAsia="en-US"/>
        </w:rPr>
        <w:t xml:space="preserve">Development in Revolutionary Philadelphia, </w:t>
      </w:r>
      <w:r w:rsidRPr="00530FFE">
        <w:rPr>
          <w:rFonts w:ascii="Times New Roman" w:eastAsiaTheme="minorHAnsi" w:hAnsi="Times New Roman" w:cs="Times New Roman"/>
          <w:sz w:val="24"/>
          <w:szCs w:val="24"/>
          <w:lang w:val="en-CA" w:eastAsia="en-US"/>
        </w:rPr>
        <w:t>Williamsburg, VA: University</w:t>
      </w:r>
      <w:r>
        <w:rPr>
          <w:rFonts w:ascii="Times New Roman" w:eastAsiaTheme="minorHAnsi" w:hAnsi="Times New Roman" w:cs="Times New Roman"/>
          <w:i/>
          <w:iCs/>
          <w:sz w:val="24"/>
          <w:szCs w:val="24"/>
          <w:lang w:val="en-CA" w:eastAsia="en-US"/>
        </w:rPr>
        <w:t xml:space="preserve"> </w:t>
      </w:r>
      <w:r w:rsidRPr="00530FFE">
        <w:rPr>
          <w:rFonts w:ascii="Times New Roman" w:eastAsiaTheme="minorHAnsi" w:hAnsi="Times New Roman" w:cs="Times New Roman"/>
          <w:sz w:val="24"/>
          <w:szCs w:val="24"/>
          <w:lang w:val="en-CA" w:eastAsia="en-US"/>
        </w:rPr>
        <w:t>of North Carolina Press, 1986.</w:t>
      </w:r>
    </w:p>
    <w:p w:rsidR="00530FFE" w:rsidRPr="00530FFE" w:rsidRDefault="00530FFE" w:rsidP="00530FFE">
      <w:pPr>
        <w:autoSpaceDE w:val="0"/>
        <w:autoSpaceDN w:val="0"/>
        <w:adjustRightInd w:val="0"/>
        <w:spacing w:after="0" w:line="240" w:lineRule="auto"/>
        <w:rPr>
          <w:rFonts w:ascii="Times New Roman" w:eastAsiaTheme="minorHAnsi" w:hAnsi="Times New Roman" w:cs="Times New Roman"/>
          <w:i/>
          <w:iCs/>
          <w:sz w:val="24"/>
          <w:szCs w:val="24"/>
          <w:lang w:val="en-CA" w:eastAsia="en-US"/>
        </w:rPr>
      </w:pPr>
    </w:p>
    <w:p w:rsidR="00F923AF" w:rsidRPr="00161857" w:rsidRDefault="00F923AF" w:rsidP="0046213E">
      <w:pPr>
        <w:spacing w:after="0" w:line="480" w:lineRule="auto"/>
        <w:rPr>
          <w:rFonts w:ascii="Times New Roman" w:hAnsi="Times New Roman" w:cs="Times New Roman"/>
          <w:color w:val="000000"/>
          <w:sz w:val="24"/>
          <w:szCs w:val="24"/>
        </w:rPr>
      </w:pPr>
      <w:r w:rsidRPr="00161857">
        <w:rPr>
          <w:rFonts w:ascii="Times New Roman" w:hAnsi="Times New Roman" w:cs="Times New Roman"/>
          <w:color w:val="000000"/>
          <w:sz w:val="24"/>
          <w:szCs w:val="24"/>
        </w:rPr>
        <w:t xml:space="preserve">Floud, Roderick and Deirdre McCloskey eds. </w:t>
      </w:r>
      <w:r w:rsidRPr="00161857">
        <w:rPr>
          <w:rFonts w:ascii="Times New Roman" w:hAnsi="Times New Roman" w:cs="Times New Roman"/>
          <w:i/>
          <w:color w:val="000000"/>
          <w:sz w:val="24"/>
          <w:szCs w:val="24"/>
        </w:rPr>
        <w:t>The Economic History of Britain since 1700, Vol. I</w:t>
      </w:r>
      <w:r w:rsidRPr="00161857">
        <w:rPr>
          <w:rFonts w:ascii="Times New Roman" w:hAnsi="Times New Roman" w:cs="Times New Roman"/>
          <w:color w:val="000000"/>
          <w:sz w:val="24"/>
          <w:szCs w:val="24"/>
        </w:rPr>
        <w:t xml:space="preserve"> Cambridge: Cambridge University Press, 1994, 469.</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Haggerty, Sheryllynne. ‘</w:t>
      </w:r>
      <w:r w:rsidRPr="00161857">
        <w:rPr>
          <w:rFonts w:ascii="Times New Roman" w:hAnsi="Times New Roman" w:cs="Times New Roman"/>
          <w:i/>
          <w:sz w:val="24"/>
          <w:szCs w:val="24"/>
        </w:rPr>
        <w:t>Merely for Money’? Business Culture in the British Atlantic, 1750-1815</w:t>
      </w:r>
      <w:r w:rsidRPr="00161857">
        <w:rPr>
          <w:rFonts w:ascii="Times New Roman" w:hAnsi="Times New Roman" w:cs="Times New Roman"/>
          <w:sz w:val="24"/>
          <w:szCs w:val="24"/>
        </w:rPr>
        <w:t>, Liverpool: Liverpool University Press, 2012, 166.</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Haggerty, Sheryllynne. </w:t>
      </w:r>
      <w:r w:rsidRPr="00161857">
        <w:rPr>
          <w:rFonts w:ascii="Times New Roman" w:hAnsi="Times New Roman" w:cs="Times New Roman"/>
          <w:i/>
          <w:sz w:val="24"/>
          <w:szCs w:val="24"/>
        </w:rPr>
        <w:t xml:space="preserve">The British Atlantic Trading Community: Men, Women and The Distribution of Goods 1760-1810, </w:t>
      </w:r>
      <w:r w:rsidRPr="00161857">
        <w:rPr>
          <w:rFonts w:ascii="Times New Roman" w:hAnsi="Times New Roman" w:cs="Times New Roman"/>
          <w:sz w:val="24"/>
          <w:szCs w:val="24"/>
        </w:rPr>
        <w:t>Leiden: Brill, 2006</w:t>
      </w:r>
      <w:r w:rsidRPr="00161857">
        <w:rPr>
          <w:rFonts w:ascii="Times New Roman" w:hAnsi="Times New Roman" w:cs="Times New Roman"/>
          <w:i/>
          <w:sz w:val="24"/>
          <w:szCs w:val="24"/>
        </w:rPr>
        <w:t xml:space="preserve">, </w:t>
      </w:r>
      <w:r w:rsidRPr="00161857">
        <w:rPr>
          <w:rFonts w:ascii="Times New Roman" w:hAnsi="Times New Roman" w:cs="Times New Roman"/>
          <w:sz w:val="24"/>
          <w:szCs w:val="24"/>
        </w:rPr>
        <w:t>33.</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Hancock, David. </w:t>
      </w:r>
      <w:r w:rsidRPr="00161857">
        <w:rPr>
          <w:rFonts w:ascii="Times New Roman" w:hAnsi="Times New Roman" w:cs="Times New Roman"/>
          <w:i/>
          <w:sz w:val="24"/>
          <w:szCs w:val="24"/>
        </w:rPr>
        <w:t>Citizens of the World: London Merchants and the Integration of the British Atlantic Community, 1735-1785,</w:t>
      </w:r>
      <w:r w:rsidRPr="00161857">
        <w:rPr>
          <w:rFonts w:ascii="Times New Roman" w:hAnsi="Times New Roman" w:cs="Times New Roman"/>
          <w:sz w:val="24"/>
          <w:szCs w:val="24"/>
        </w:rPr>
        <w:t xml:space="preserve"> Cambridge: Cambridge University Press, 1995</w:t>
      </w:r>
      <w:r w:rsidRPr="00161857">
        <w:rPr>
          <w:rFonts w:ascii="Times New Roman" w:hAnsi="Times New Roman" w:cs="Times New Roman"/>
          <w:i/>
          <w:sz w:val="24"/>
          <w:szCs w:val="24"/>
        </w:rPr>
        <w:t xml:space="preserve">, </w:t>
      </w:r>
      <w:r w:rsidRPr="00161857">
        <w:rPr>
          <w:rFonts w:ascii="Times New Roman" w:hAnsi="Times New Roman" w:cs="Times New Roman"/>
          <w:sz w:val="24"/>
          <w:szCs w:val="24"/>
        </w:rPr>
        <w:t>104-06.</w:t>
      </w:r>
    </w:p>
    <w:p w:rsidR="00F923AF"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Harrington, Virginia D. </w:t>
      </w:r>
      <w:r w:rsidRPr="00161857">
        <w:rPr>
          <w:rFonts w:ascii="Times New Roman" w:hAnsi="Times New Roman" w:cs="Times New Roman"/>
          <w:i/>
          <w:sz w:val="24"/>
          <w:szCs w:val="24"/>
        </w:rPr>
        <w:t>The New York Merchant on the Eve of the Revolution</w:t>
      </w:r>
      <w:r w:rsidRPr="00161857">
        <w:rPr>
          <w:rFonts w:ascii="Times New Roman" w:hAnsi="Times New Roman" w:cs="Times New Roman"/>
          <w:sz w:val="24"/>
          <w:szCs w:val="24"/>
        </w:rPr>
        <w:t>, Gloucester, Massachusetts: Peter Smith, 1935, 245</w:t>
      </w:r>
      <w:r w:rsidR="00F923AF" w:rsidRPr="00161857">
        <w:rPr>
          <w:rFonts w:ascii="Times New Roman" w:hAnsi="Times New Roman" w:cs="Times New Roman"/>
          <w:sz w:val="24"/>
          <w:szCs w:val="24"/>
        </w:rPr>
        <w:t>.</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Hyde, Francis E. </w:t>
      </w:r>
      <w:r w:rsidRPr="00161857">
        <w:rPr>
          <w:rFonts w:ascii="Times New Roman" w:hAnsi="Times New Roman" w:cs="Times New Roman"/>
          <w:i/>
          <w:sz w:val="24"/>
          <w:szCs w:val="24"/>
        </w:rPr>
        <w:t>Liverpool and the Mersey: An Economic of a Port, 1700-</w:t>
      </w:r>
      <w:r w:rsidRPr="00161857">
        <w:rPr>
          <w:rFonts w:ascii="Times New Roman" w:hAnsi="Times New Roman" w:cs="Times New Roman"/>
          <w:sz w:val="24"/>
          <w:szCs w:val="24"/>
        </w:rPr>
        <w:t>1970, Newton Abbot: David and Charles, 1971, 16-19.</w:t>
      </w:r>
    </w:p>
    <w:p w:rsidR="00F923AF" w:rsidRPr="00161857" w:rsidRDefault="009E3D46"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Lamikiz, Xabier.</w:t>
      </w:r>
      <w:r w:rsidR="00F923AF" w:rsidRPr="00161857">
        <w:rPr>
          <w:rFonts w:ascii="Times New Roman" w:hAnsi="Times New Roman" w:cs="Times New Roman"/>
          <w:sz w:val="24"/>
          <w:szCs w:val="24"/>
        </w:rPr>
        <w:t xml:space="preserve"> </w:t>
      </w:r>
      <w:r w:rsidR="00F923AF" w:rsidRPr="00161857">
        <w:rPr>
          <w:rFonts w:ascii="Times New Roman" w:hAnsi="Times New Roman" w:cs="Times New Roman"/>
          <w:i/>
          <w:sz w:val="24"/>
          <w:szCs w:val="24"/>
        </w:rPr>
        <w:t>Trade and Trust in the Eighteenth-Century Atlantic World: Spanish Merchants and their Overseas Networks</w:t>
      </w:r>
      <w:r w:rsidR="00F923AF" w:rsidRPr="00161857">
        <w:rPr>
          <w:rFonts w:ascii="Times New Roman" w:hAnsi="Times New Roman" w:cs="Times New Roman"/>
          <w:sz w:val="24"/>
          <w:szCs w:val="24"/>
        </w:rPr>
        <w:t xml:space="preserve"> Suffolk: The Boydell Press, 2010.</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color w:val="000000"/>
          <w:sz w:val="24"/>
          <w:szCs w:val="24"/>
        </w:rPr>
      </w:pPr>
      <w:r w:rsidRPr="00161857">
        <w:rPr>
          <w:rFonts w:ascii="Times New Roman" w:hAnsi="Times New Roman" w:cs="Times New Roman"/>
          <w:color w:val="000000"/>
          <w:sz w:val="24"/>
          <w:szCs w:val="24"/>
        </w:rPr>
        <w:t xml:space="preserve">Matson, Cathy. </w:t>
      </w:r>
      <w:r w:rsidRPr="00161857">
        <w:rPr>
          <w:rFonts w:ascii="Times New Roman" w:hAnsi="Times New Roman" w:cs="Times New Roman"/>
          <w:i/>
          <w:color w:val="000000"/>
          <w:sz w:val="24"/>
          <w:szCs w:val="24"/>
        </w:rPr>
        <w:t>Merchant and Empire: Trading in Colonial New York</w:t>
      </w:r>
      <w:r w:rsidRPr="00161857">
        <w:rPr>
          <w:rFonts w:ascii="Times New Roman" w:hAnsi="Times New Roman" w:cs="Times New Roman"/>
          <w:color w:val="000000"/>
          <w:sz w:val="24"/>
          <w:szCs w:val="24"/>
        </w:rPr>
        <w:t xml:space="preserve"> , Baltimore, MD: John Hopkins University Press, 1998, 128.</w:t>
      </w:r>
    </w:p>
    <w:p w:rsidR="00943BF2" w:rsidRPr="00161857" w:rsidRDefault="00943BF2" w:rsidP="0046213E">
      <w:pPr>
        <w:spacing w:after="0" w:line="480" w:lineRule="auto"/>
        <w:rPr>
          <w:rFonts w:ascii="Times New Roman" w:hAnsi="Times New Roman" w:cs="Times New Roman"/>
          <w:color w:val="000000"/>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 xml:space="preserve">Nottingham, Lucie. </w:t>
      </w:r>
      <w:r w:rsidRPr="00161857">
        <w:rPr>
          <w:rFonts w:ascii="Times New Roman" w:hAnsi="Times New Roman" w:cs="Times New Roman"/>
          <w:i/>
          <w:sz w:val="24"/>
          <w:szCs w:val="24"/>
        </w:rPr>
        <w:t>Rathbone Brothers: From Merchant to Banker, 1742-1992</w:t>
      </w:r>
      <w:r w:rsidRPr="00161857">
        <w:rPr>
          <w:rFonts w:ascii="Times New Roman" w:hAnsi="Times New Roman" w:cs="Times New Roman"/>
          <w:sz w:val="24"/>
          <w:szCs w:val="24"/>
        </w:rPr>
        <w:t>, London: Rathbone Brothers, 1992, 25.</w:t>
      </w:r>
    </w:p>
    <w:p w:rsidR="006575E0" w:rsidRPr="00161857" w:rsidRDefault="006575E0" w:rsidP="0046213E">
      <w:pPr>
        <w:spacing w:after="0" w:line="480" w:lineRule="auto"/>
        <w:rPr>
          <w:rFonts w:ascii="Times New Roman" w:hAnsi="Times New Roman" w:cs="Times New Roman"/>
          <w:color w:val="000000"/>
          <w:sz w:val="24"/>
          <w:szCs w:val="24"/>
        </w:rPr>
      </w:pPr>
    </w:p>
    <w:p w:rsidR="00F923AF" w:rsidRPr="00161857" w:rsidRDefault="00F923AF"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Pettigrew, William A. </w:t>
      </w:r>
      <w:r w:rsidRPr="00161857">
        <w:rPr>
          <w:rFonts w:ascii="Times New Roman" w:hAnsi="Times New Roman" w:cs="Times New Roman"/>
          <w:i/>
          <w:sz w:val="24"/>
          <w:szCs w:val="24"/>
        </w:rPr>
        <w:t>Freedom’s Debt: The Royal Africa Company and the Politics of the Atlantic Slave Trade, 1672-1752</w:t>
      </w:r>
      <w:r w:rsidRPr="00161857">
        <w:rPr>
          <w:rFonts w:ascii="Times New Roman" w:hAnsi="Times New Roman" w:cs="Times New Roman"/>
          <w:sz w:val="24"/>
          <w:szCs w:val="24"/>
        </w:rPr>
        <w:t xml:space="preserve">, </w:t>
      </w:r>
      <w:r w:rsidR="006575E0" w:rsidRPr="00161857">
        <w:rPr>
          <w:rFonts w:ascii="Times New Roman" w:hAnsi="Times New Roman" w:cs="Times New Roman"/>
          <w:sz w:val="24"/>
          <w:szCs w:val="24"/>
        </w:rPr>
        <w:t>Chapel Hill, NC: University of  North Carolina Press, 2013.</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Wilkins, Mira S. </w:t>
      </w:r>
      <w:r w:rsidRPr="00161857">
        <w:rPr>
          <w:rFonts w:ascii="Times New Roman" w:hAnsi="Times New Roman" w:cs="Times New Roman"/>
          <w:i/>
          <w:sz w:val="24"/>
          <w:szCs w:val="24"/>
        </w:rPr>
        <w:t>The Emergence of Multinational Enterprise: American Business from the Colonial Era to 1914</w:t>
      </w:r>
      <w:r w:rsidRPr="00161857">
        <w:rPr>
          <w:rFonts w:ascii="Times New Roman" w:hAnsi="Times New Roman" w:cs="Times New Roman"/>
          <w:sz w:val="24"/>
          <w:szCs w:val="24"/>
        </w:rPr>
        <w:t xml:space="preserve">, Cambridge, MA: Harvard University Press, 1970, 3. </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Wilson, John F. and Andrew Popp. </w:t>
      </w:r>
      <w:r w:rsidRPr="00161857">
        <w:rPr>
          <w:rFonts w:ascii="Times New Roman" w:hAnsi="Times New Roman" w:cs="Times New Roman"/>
          <w:i/>
          <w:sz w:val="24"/>
          <w:szCs w:val="24"/>
        </w:rPr>
        <w:t>Industrial Clusters and Regional Business Networks in England, 1750-1970</w:t>
      </w:r>
      <w:r w:rsidRPr="00161857">
        <w:rPr>
          <w:rFonts w:ascii="Times New Roman" w:hAnsi="Times New Roman" w:cs="Times New Roman"/>
          <w:sz w:val="24"/>
          <w:szCs w:val="24"/>
        </w:rPr>
        <w:t>, Aldershot: Ashgate, 2003, 1-18.</w:t>
      </w:r>
    </w:p>
    <w:p w:rsidR="00943BF2" w:rsidRPr="00161857" w:rsidRDefault="00943BF2"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Pr="00161857">
        <w:rPr>
          <w:rFonts w:ascii="Times New Roman" w:hAnsi="Times New Roman" w:cs="Times New Roman"/>
          <w:i/>
          <w:sz w:val="24"/>
          <w:szCs w:val="24"/>
        </w:rPr>
        <w:t>Articles</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Burt, Ronald S. “Structural Holes and Good Ideas,” </w:t>
      </w:r>
      <w:r w:rsidRPr="00161857">
        <w:rPr>
          <w:rFonts w:ascii="Times New Roman" w:hAnsi="Times New Roman" w:cs="Times New Roman"/>
          <w:i/>
          <w:sz w:val="24"/>
          <w:szCs w:val="24"/>
        </w:rPr>
        <w:t>American Journal of Sociology</w:t>
      </w:r>
      <w:r w:rsidRPr="00161857">
        <w:rPr>
          <w:rFonts w:ascii="Times New Roman" w:hAnsi="Times New Roman" w:cs="Times New Roman"/>
          <w:sz w:val="24"/>
          <w:szCs w:val="24"/>
        </w:rPr>
        <w:t xml:space="preserve"> 110 (2004), 349-99</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Burt, Ronald S. “The Network Structure of Social Capital”, </w:t>
      </w:r>
      <w:r w:rsidRPr="00161857">
        <w:rPr>
          <w:rFonts w:ascii="Times New Roman" w:hAnsi="Times New Roman" w:cs="Times New Roman"/>
          <w:i/>
          <w:sz w:val="24"/>
          <w:szCs w:val="24"/>
        </w:rPr>
        <w:t>Research in Organizational Behavior</w:t>
      </w:r>
      <w:r w:rsidRPr="00161857">
        <w:rPr>
          <w:rFonts w:ascii="Times New Roman" w:hAnsi="Times New Roman" w:cs="Times New Roman"/>
          <w:sz w:val="24"/>
          <w:szCs w:val="24"/>
        </w:rPr>
        <w:t xml:space="preserve"> 22 (2000), 345-425.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Crumplin, Tim E. “Opaque Networks: Business and Community in the Isle of Man, 1840-1900,” </w:t>
      </w:r>
      <w:r w:rsidRPr="00161857">
        <w:rPr>
          <w:rFonts w:ascii="Times New Roman" w:hAnsi="Times New Roman" w:cs="Times New Roman"/>
          <w:i/>
          <w:iCs/>
          <w:sz w:val="24"/>
          <w:szCs w:val="24"/>
        </w:rPr>
        <w:t>Business History</w:t>
      </w:r>
      <w:r w:rsidRPr="00161857">
        <w:rPr>
          <w:rFonts w:ascii="Times New Roman" w:hAnsi="Times New Roman" w:cs="Times New Roman"/>
          <w:sz w:val="24"/>
          <w:szCs w:val="24"/>
        </w:rPr>
        <w:t xml:space="preserve"> 49 (2007), 780-801.</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Duguid, Paul. “Networks and Knowledge: The Beginning and End of the Port Commodity Chain, 1703-1860,” </w:t>
      </w:r>
      <w:r w:rsidRPr="00161857">
        <w:rPr>
          <w:rFonts w:ascii="Times New Roman" w:hAnsi="Times New Roman" w:cs="Times New Roman"/>
          <w:i/>
          <w:iCs/>
          <w:sz w:val="24"/>
          <w:szCs w:val="24"/>
        </w:rPr>
        <w:t xml:space="preserve">Business History Review </w:t>
      </w:r>
      <w:r w:rsidRPr="00161857">
        <w:rPr>
          <w:rFonts w:ascii="Times New Roman" w:hAnsi="Times New Roman" w:cs="Times New Roman"/>
          <w:sz w:val="24"/>
          <w:szCs w:val="24"/>
        </w:rPr>
        <w:t>79 (2005), 493-526.</w:t>
      </w:r>
    </w:p>
    <w:p w:rsidR="00943BF2" w:rsidRPr="00161857" w:rsidRDefault="00943BF2" w:rsidP="0046213E">
      <w:pPr>
        <w:spacing w:line="480" w:lineRule="auto"/>
        <w:rPr>
          <w:rFonts w:ascii="Times New Roman" w:hAnsi="Times New Roman" w:cs="Times New Roman"/>
          <w:sz w:val="24"/>
          <w:szCs w:val="24"/>
          <w:lang w:val="en-CA"/>
        </w:rPr>
      </w:pPr>
      <w:r w:rsidRPr="00161857">
        <w:rPr>
          <w:rFonts w:ascii="Times New Roman" w:hAnsi="Times New Roman" w:cs="Times New Roman"/>
          <w:sz w:val="24"/>
          <w:szCs w:val="24"/>
        </w:rPr>
        <w:t xml:space="preserve">Glaisyer, Natasha. “Networking: Trade and Exchange in the Eighteenth-Century British Empire,” </w:t>
      </w:r>
      <w:r w:rsidRPr="00161857">
        <w:rPr>
          <w:rFonts w:ascii="Times New Roman" w:hAnsi="Times New Roman" w:cs="Times New Roman"/>
          <w:i/>
          <w:sz w:val="24"/>
          <w:szCs w:val="24"/>
        </w:rPr>
        <w:t>Historical Journal</w:t>
      </w:r>
      <w:r w:rsidRPr="00161857">
        <w:rPr>
          <w:rFonts w:ascii="Times New Roman" w:hAnsi="Times New Roman" w:cs="Times New Roman"/>
          <w:sz w:val="24"/>
          <w:szCs w:val="24"/>
        </w:rPr>
        <w:t xml:space="preserve"> 47 (2004), 451-76.</w:t>
      </w:r>
      <w:r w:rsidRPr="00161857">
        <w:rPr>
          <w:rFonts w:ascii="Times New Roman" w:hAnsi="Times New Roman" w:cs="Times New Roman"/>
          <w:sz w:val="24"/>
          <w:szCs w:val="24"/>
          <w:lang w:val="en-CA"/>
        </w:rPr>
        <w:t xml:space="preserve"> </w:t>
      </w:r>
    </w:p>
    <w:p w:rsidR="00943BF2" w:rsidRPr="00161857" w:rsidRDefault="00943BF2" w:rsidP="0046213E">
      <w:pPr>
        <w:spacing w:line="480" w:lineRule="auto"/>
        <w:rPr>
          <w:rFonts w:ascii="Times New Roman" w:hAnsi="Times New Roman" w:cs="Times New Roman"/>
          <w:sz w:val="24"/>
          <w:szCs w:val="24"/>
          <w:lang w:val="en-CA"/>
        </w:rPr>
      </w:pPr>
      <w:r w:rsidRPr="00161857">
        <w:rPr>
          <w:rFonts w:ascii="Times New Roman" w:hAnsi="Times New Roman" w:cs="Times New Roman"/>
          <w:sz w:val="24"/>
          <w:szCs w:val="24"/>
          <w:lang w:val="en-CA"/>
        </w:rPr>
        <w:t xml:space="preserve">Granovetter, Mark. “Economic Action and Social Structure: The Problem of Embeddedness,” </w:t>
      </w:r>
      <w:r w:rsidRPr="00161857">
        <w:rPr>
          <w:rFonts w:ascii="Times New Roman" w:hAnsi="Times New Roman" w:cs="Times New Roman"/>
          <w:i/>
          <w:sz w:val="24"/>
          <w:szCs w:val="24"/>
          <w:lang w:val="en-CA"/>
        </w:rPr>
        <w:t>American Journal of Sociology</w:t>
      </w:r>
      <w:r w:rsidRPr="00161857">
        <w:rPr>
          <w:rFonts w:ascii="Times New Roman" w:hAnsi="Times New Roman" w:cs="Times New Roman"/>
          <w:sz w:val="24"/>
          <w:szCs w:val="24"/>
          <w:lang w:val="en-CA"/>
        </w:rPr>
        <w:t xml:space="preserve"> 91 (1985), 482-91.</w:t>
      </w:r>
    </w:p>
    <w:p w:rsidR="00943BF2" w:rsidRPr="00161857" w:rsidRDefault="00943BF2" w:rsidP="0046213E">
      <w:pPr>
        <w:spacing w:line="480" w:lineRule="auto"/>
        <w:rPr>
          <w:rFonts w:ascii="Times New Roman" w:hAnsi="Times New Roman" w:cs="Times New Roman"/>
          <w:sz w:val="24"/>
          <w:szCs w:val="24"/>
          <w:lang w:val="en-CA"/>
        </w:rPr>
      </w:pPr>
      <w:r w:rsidRPr="00161857">
        <w:rPr>
          <w:rFonts w:ascii="Times New Roman" w:hAnsi="Times New Roman" w:cs="Times New Roman"/>
          <w:sz w:val="24"/>
          <w:szCs w:val="24"/>
        </w:rPr>
        <w:t xml:space="preserve">Haggerty, John and Sheryllynne Haggerty. “The Life Cycle of a Metropolitan Business Network, 1750-1810,” </w:t>
      </w:r>
      <w:r w:rsidRPr="00161857">
        <w:rPr>
          <w:rFonts w:ascii="Times New Roman" w:hAnsi="Times New Roman" w:cs="Times New Roman"/>
          <w:i/>
          <w:sz w:val="24"/>
          <w:szCs w:val="24"/>
        </w:rPr>
        <w:t xml:space="preserve">Explorations in Economic History </w:t>
      </w:r>
      <w:r w:rsidRPr="00161857">
        <w:rPr>
          <w:rFonts w:ascii="Times New Roman" w:hAnsi="Times New Roman" w:cs="Times New Roman"/>
          <w:sz w:val="24"/>
          <w:szCs w:val="24"/>
        </w:rPr>
        <w:t>48 (2011), 189-206</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Haggerty, John and Sheryllynne Haggerty. “Visual Analytics of an Eighteenth-Century Business Network,” </w:t>
      </w:r>
      <w:r w:rsidRPr="00161857">
        <w:rPr>
          <w:rFonts w:ascii="Times New Roman" w:hAnsi="Times New Roman" w:cs="Times New Roman"/>
          <w:i/>
          <w:sz w:val="24"/>
          <w:szCs w:val="24"/>
        </w:rPr>
        <w:t xml:space="preserve">Enterprise &amp; Society </w:t>
      </w:r>
      <w:r w:rsidRPr="00161857">
        <w:rPr>
          <w:rFonts w:ascii="Times New Roman" w:hAnsi="Times New Roman" w:cs="Times New Roman"/>
          <w:sz w:val="24"/>
          <w:szCs w:val="24"/>
        </w:rPr>
        <w:t>11 (2010), 1-25.</w:t>
      </w:r>
    </w:p>
    <w:p w:rsidR="00943BF2" w:rsidRPr="00161857" w:rsidRDefault="00943BF2" w:rsidP="0046213E">
      <w:pPr>
        <w:spacing w:line="480" w:lineRule="auto"/>
        <w:rPr>
          <w:rFonts w:ascii="Times New Roman" w:hAnsi="Times New Roman" w:cs="Times New Roman"/>
          <w:sz w:val="24"/>
          <w:szCs w:val="24"/>
          <w:shd w:val="clear" w:color="auto" w:fill="FFFFFF"/>
        </w:rPr>
      </w:pPr>
      <w:r w:rsidRPr="00161857">
        <w:rPr>
          <w:rFonts w:ascii="Times New Roman" w:hAnsi="Times New Roman" w:cs="Times New Roman"/>
          <w:sz w:val="24"/>
          <w:szCs w:val="24"/>
        </w:rPr>
        <w:t>Hancock, David. “</w:t>
      </w:r>
      <w:r w:rsidRPr="00161857">
        <w:rPr>
          <w:rFonts w:ascii="Times New Roman" w:hAnsi="Times New Roman" w:cs="Times New Roman"/>
          <w:sz w:val="24"/>
          <w:szCs w:val="24"/>
          <w:shd w:val="clear" w:color="auto" w:fill="FFFFFF"/>
        </w:rPr>
        <w:t xml:space="preserve">The trouble with networks: Managing the Scots' early-modern Madeira trade,” </w:t>
      </w:r>
      <w:r w:rsidRPr="00161857">
        <w:rPr>
          <w:rFonts w:ascii="Times New Roman" w:hAnsi="Times New Roman" w:cs="Times New Roman"/>
          <w:i/>
          <w:sz w:val="24"/>
          <w:szCs w:val="24"/>
          <w:shd w:val="clear" w:color="auto" w:fill="FFFFFF"/>
        </w:rPr>
        <w:t xml:space="preserve">Business History Review </w:t>
      </w:r>
      <w:r w:rsidRPr="00161857">
        <w:rPr>
          <w:rFonts w:ascii="Times New Roman" w:hAnsi="Times New Roman" w:cs="Times New Roman"/>
          <w:sz w:val="24"/>
          <w:szCs w:val="24"/>
          <w:shd w:val="clear" w:color="auto" w:fill="FFFFFF"/>
        </w:rPr>
        <w:t>79 (2005), 467-91.</w:t>
      </w:r>
    </w:p>
    <w:p w:rsidR="00943BF2" w:rsidRPr="00161857" w:rsidRDefault="00943BF2" w:rsidP="0046213E">
      <w:pPr>
        <w:spacing w:line="480" w:lineRule="auto"/>
        <w:rPr>
          <w:rFonts w:ascii="Times New Roman" w:hAnsi="Times New Roman" w:cs="Times New Roman"/>
          <w:sz w:val="24"/>
          <w:szCs w:val="24"/>
          <w:shd w:val="clear" w:color="auto" w:fill="FFFFFF"/>
        </w:rPr>
      </w:pPr>
      <w:r w:rsidRPr="00161857">
        <w:rPr>
          <w:rFonts w:ascii="Times New Roman" w:hAnsi="Times New Roman" w:cs="Times New Roman"/>
          <w:sz w:val="24"/>
          <w:szCs w:val="24"/>
        </w:rPr>
        <w:t xml:space="preserve">Jones, F. Stuart. “First Joint Stock Banks in Manchester, 1828-1836,” </w:t>
      </w:r>
      <w:r w:rsidRPr="00161857">
        <w:rPr>
          <w:rFonts w:ascii="Times New Roman" w:hAnsi="Times New Roman" w:cs="Times New Roman"/>
          <w:i/>
          <w:sz w:val="24"/>
          <w:szCs w:val="24"/>
        </w:rPr>
        <w:t xml:space="preserve">South African Journal of Economics </w:t>
      </w:r>
      <w:r w:rsidRPr="00161857">
        <w:rPr>
          <w:rFonts w:ascii="Times New Roman" w:hAnsi="Times New Roman" w:cs="Times New Roman"/>
          <w:sz w:val="24"/>
          <w:szCs w:val="24"/>
        </w:rPr>
        <w:t>43 (1975), 9-21.</w:t>
      </w:r>
    </w:p>
    <w:p w:rsidR="00943BF2" w:rsidRPr="00161857" w:rsidRDefault="00943BF2" w:rsidP="0046213E">
      <w:pPr>
        <w:spacing w:line="480" w:lineRule="auto"/>
        <w:rPr>
          <w:rFonts w:ascii="Times New Roman" w:hAnsi="Times New Roman" w:cs="Times New Roman"/>
          <w:sz w:val="24"/>
          <w:szCs w:val="24"/>
          <w:shd w:val="clear" w:color="auto" w:fill="FFFFFF"/>
        </w:rPr>
      </w:pPr>
      <w:r w:rsidRPr="00161857">
        <w:rPr>
          <w:rFonts w:ascii="Times New Roman" w:hAnsi="Times New Roman" w:cs="Times New Roman"/>
          <w:sz w:val="24"/>
          <w:szCs w:val="24"/>
        </w:rPr>
        <w:t xml:space="preserve">Marzagalli, Silvia. “Establishing Transatlantic Trade Networks in Time of War: Bordeaux and the United States, 1793-1815,” </w:t>
      </w:r>
      <w:r w:rsidRPr="00161857">
        <w:rPr>
          <w:rFonts w:ascii="Times New Roman" w:hAnsi="Times New Roman" w:cs="Times New Roman"/>
          <w:i/>
          <w:sz w:val="24"/>
          <w:szCs w:val="24"/>
        </w:rPr>
        <w:t>Business History Review</w:t>
      </w:r>
      <w:r w:rsidRPr="00161857">
        <w:rPr>
          <w:rFonts w:ascii="Times New Roman" w:hAnsi="Times New Roman" w:cs="Times New Roman"/>
          <w:sz w:val="24"/>
          <w:szCs w:val="24"/>
        </w:rPr>
        <w:t xml:space="preserve"> 79 (2005), 811-44.</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Maw, Peter. “Yorkshire and Lancashire Ascendant: England’s textile Exports to New York and Philadelphia, 1750-1805,” </w:t>
      </w:r>
      <w:r w:rsidRPr="00161857">
        <w:rPr>
          <w:rFonts w:ascii="Times New Roman" w:hAnsi="Times New Roman" w:cs="Times New Roman"/>
          <w:i/>
          <w:sz w:val="24"/>
          <w:szCs w:val="24"/>
        </w:rPr>
        <w:t>Economic History Review</w:t>
      </w:r>
      <w:r w:rsidRPr="00161857">
        <w:rPr>
          <w:rFonts w:ascii="Times New Roman" w:hAnsi="Times New Roman" w:cs="Times New Roman"/>
          <w:sz w:val="24"/>
          <w:szCs w:val="24"/>
        </w:rPr>
        <w:t xml:space="preserve"> 63 (2010), 734-68.</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Pearson, Robin and David Richardson. “Business Networking in the Industrial Revolution,” </w:t>
      </w:r>
      <w:r w:rsidRPr="00161857">
        <w:rPr>
          <w:rFonts w:ascii="Times New Roman" w:hAnsi="Times New Roman" w:cs="Times New Roman"/>
          <w:i/>
          <w:sz w:val="24"/>
          <w:szCs w:val="24"/>
        </w:rPr>
        <w:t xml:space="preserve">Economic History Review </w:t>
      </w:r>
      <w:r w:rsidRPr="00161857">
        <w:rPr>
          <w:rFonts w:ascii="Times New Roman" w:hAnsi="Times New Roman" w:cs="Times New Roman"/>
          <w:sz w:val="24"/>
          <w:szCs w:val="24"/>
        </w:rPr>
        <w:t>54 (2001), 657-79.</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Popp, Andrew. “Governance at Points of Corporate Transition: Networks and the Formation of the United Alkali Company, 1890-1895,” </w:t>
      </w:r>
      <w:r w:rsidRPr="00161857">
        <w:rPr>
          <w:rFonts w:ascii="Times New Roman" w:hAnsi="Times New Roman" w:cs="Times New Roman"/>
          <w:i/>
          <w:sz w:val="24"/>
          <w:szCs w:val="24"/>
        </w:rPr>
        <w:t xml:space="preserve">Enterprise &amp; Society </w:t>
      </w:r>
      <w:r w:rsidRPr="00161857">
        <w:rPr>
          <w:rFonts w:ascii="Times New Roman" w:hAnsi="Times New Roman" w:cs="Times New Roman"/>
          <w:sz w:val="24"/>
          <w:szCs w:val="24"/>
        </w:rPr>
        <w:t>7 (2006), 315-352.</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Price, Jacob M. “Economic Function and the Growth of American Port Towns in the Eighteenth Century,” </w:t>
      </w:r>
      <w:r w:rsidRPr="00161857">
        <w:rPr>
          <w:rFonts w:ascii="Times New Roman" w:hAnsi="Times New Roman" w:cs="Times New Roman"/>
          <w:i/>
          <w:sz w:val="24"/>
          <w:szCs w:val="24"/>
        </w:rPr>
        <w:t xml:space="preserve">Perspectives in American History </w:t>
      </w:r>
      <w:r w:rsidRPr="00161857">
        <w:rPr>
          <w:rFonts w:ascii="Times New Roman" w:hAnsi="Times New Roman" w:cs="Times New Roman"/>
          <w:sz w:val="24"/>
          <w:szCs w:val="24"/>
        </w:rPr>
        <w:t>8 (1974), 123-86..</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Renzulli, Linda A., Howard Aldrich and James Moody. “Family Matters: Gender, Networks and Entrepreneurial Outcomes,” </w:t>
      </w:r>
      <w:r w:rsidRPr="00161857">
        <w:rPr>
          <w:rFonts w:ascii="Times New Roman" w:hAnsi="Times New Roman" w:cs="Times New Roman"/>
          <w:i/>
          <w:sz w:val="24"/>
          <w:szCs w:val="24"/>
        </w:rPr>
        <w:t xml:space="preserve">Social Forces </w:t>
      </w:r>
      <w:r w:rsidRPr="00161857">
        <w:rPr>
          <w:rFonts w:ascii="Times New Roman" w:hAnsi="Times New Roman" w:cs="Times New Roman"/>
          <w:sz w:val="24"/>
          <w:szCs w:val="24"/>
        </w:rPr>
        <w:t>79 (2000), 423-46.</w:t>
      </w:r>
    </w:p>
    <w:p w:rsidR="00943BF2" w:rsidRPr="00161857" w:rsidRDefault="00943BF2" w:rsidP="0046213E">
      <w:pPr>
        <w:spacing w:line="480" w:lineRule="auto"/>
        <w:rPr>
          <w:rFonts w:ascii="Times New Roman" w:hAnsi="Times New Roman" w:cs="Times New Roman"/>
          <w:b/>
          <w:sz w:val="24"/>
          <w:szCs w:val="24"/>
        </w:rPr>
      </w:pPr>
      <w:r w:rsidRPr="00161857">
        <w:rPr>
          <w:rFonts w:ascii="Times New Roman" w:hAnsi="Times New Roman" w:cs="Times New Roman"/>
          <w:sz w:val="24"/>
          <w:szCs w:val="24"/>
        </w:rPr>
        <w:t xml:space="preserve">Watts, Duncan J. “The ‘New’ Science of Networks,” </w:t>
      </w:r>
      <w:r w:rsidRPr="00161857">
        <w:rPr>
          <w:rFonts w:ascii="Times New Roman" w:hAnsi="Times New Roman" w:cs="Times New Roman"/>
          <w:i/>
          <w:sz w:val="24"/>
          <w:szCs w:val="24"/>
        </w:rPr>
        <w:t>Annual Review of Sociology</w:t>
      </w:r>
      <w:r w:rsidRPr="00161857">
        <w:rPr>
          <w:rFonts w:ascii="Times New Roman" w:hAnsi="Times New Roman" w:cs="Times New Roman"/>
          <w:sz w:val="24"/>
          <w:szCs w:val="24"/>
        </w:rPr>
        <w:t xml:space="preserve"> 30 (2004), 243-70.</w:t>
      </w:r>
    </w:p>
    <w:p w:rsidR="00943BF2" w:rsidRPr="00161857" w:rsidRDefault="00943BF2"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Pr="00161857">
        <w:rPr>
          <w:rFonts w:ascii="Times New Roman" w:hAnsi="Times New Roman" w:cs="Times New Roman"/>
          <w:i/>
          <w:sz w:val="24"/>
          <w:szCs w:val="24"/>
        </w:rPr>
        <w:t>Chapters</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Crouzet, Francois. “America and the Crisis of the British Imperial Economy, 1803-1807,” in </w:t>
      </w:r>
      <w:r w:rsidRPr="00161857">
        <w:rPr>
          <w:rFonts w:ascii="Times New Roman" w:hAnsi="Times New Roman" w:cs="Times New Roman"/>
          <w:i/>
          <w:sz w:val="24"/>
          <w:szCs w:val="24"/>
        </w:rPr>
        <w:t>The Early Modern Atlantic Economy</w:t>
      </w:r>
      <w:r w:rsidRPr="00161857">
        <w:rPr>
          <w:rFonts w:ascii="Times New Roman" w:hAnsi="Times New Roman" w:cs="Times New Roman"/>
          <w:sz w:val="24"/>
          <w:szCs w:val="24"/>
        </w:rPr>
        <w:t>, eds. John J. McCusker and Kenneth Morgan, Cambridge: Cambridge University Press, 2000, 278-315.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J. Langton. “Liverpool and Its Hinterland in the Eighteenth Century,” in </w:t>
      </w:r>
      <w:r w:rsidRPr="00161857">
        <w:rPr>
          <w:rFonts w:ascii="Times New Roman" w:hAnsi="Times New Roman" w:cs="Times New Roman"/>
          <w:i/>
          <w:sz w:val="24"/>
          <w:szCs w:val="24"/>
        </w:rPr>
        <w:t>Commerce, Industry and Transport: Studies in Economic Change on Merseyside</w:t>
      </w:r>
      <w:r w:rsidRPr="00161857">
        <w:rPr>
          <w:rFonts w:ascii="Times New Roman" w:hAnsi="Times New Roman" w:cs="Times New Roman"/>
          <w:sz w:val="24"/>
          <w:szCs w:val="24"/>
        </w:rPr>
        <w:t>, eds. B. L. Anderson and P. J. M. Stoney, Liverpool: Liverpool University Press, 1983, 1-25.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Mancke, Elizabeth. “Chartered Enterprises and the Evolution of the British Atlantic World”, in </w:t>
      </w:r>
      <w:r w:rsidRPr="00161857">
        <w:rPr>
          <w:rFonts w:ascii="Times New Roman" w:hAnsi="Times New Roman" w:cs="Times New Roman"/>
          <w:i/>
          <w:sz w:val="24"/>
          <w:szCs w:val="24"/>
        </w:rPr>
        <w:t>The Creation of the British Atlantic World</w:t>
      </w:r>
      <w:r w:rsidRPr="00161857">
        <w:rPr>
          <w:rFonts w:ascii="Times New Roman" w:hAnsi="Times New Roman" w:cs="Times New Roman"/>
          <w:sz w:val="24"/>
          <w:szCs w:val="24"/>
        </w:rPr>
        <w:t>, eds. Elizabeth Mancke and Carole Shammas,</w:t>
      </w:r>
      <w:r w:rsidRPr="00161857">
        <w:rPr>
          <w:rFonts w:ascii="Times New Roman" w:hAnsi="Times New Roman" w:cs="Times New Roman"/>
          <w:i/>
          <w:sz w:val="24"/>
          <w:szCs w:val="24"/>
        </w:rPr>
        <w:t xml:space="preserve"> </w:t>
      </w:r>
      <w:r w:rsidRPr="00161857">
        <w:rPr>
          <w:rFonts w:ascii="Times New Roman" w:hAnsi="Times New Roman" w:cs="Times New Roman"/>
          <w:sz w:val="24"/>
          <w:szCs w:val="24"/>
        </w:rPr>
        <w:t>Baltimore: John Hopkins University Press, 2005, 237-62.</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Mathias, Peter. “Risk, Credit and Kinship in Early Modern Enterprise,” in </w:t>
      </w:r>
      <w:r w:rsidRPr="00161857">
        <w:rPr>
          <w:rFonts w:ascii="Times New Roman" w:hAnsi="Times New Roman" w:cs="Times New Roman"/>
          <w:i/>
          <w:sz w:val="24"/>
          <w:szCs w:val="24"/>
        </w:rPr>
        <w:t>The Early Modern Atlantic Economy</w:t>
      </w:r>
      <w:r w:rsidRPr="00161857">
        <w:rPr>
          <w:rFonts w:ascii="Times New Roman" w:hAnsi="Times New Roman" w:cs="Times New Roman"/>
          <w:sz w:val="24"/>
          <w:szCs w:val="24"/>
        </w:rPr>
        <w:t>, eds. John J. McCusker and Kenneth Morgan, Cambridge: Cambridge University Press, 2000, 15-35.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Morgan, Kenneth. “Business Networks in the British Export Trade to North America, 1750-1800”, in </w:t>
      </w:r>
      <w:r w:rsidRPr="00161857">
        <w:rPr>
          <w:rFonts w:ascii="Times New Roman" w:hAnsi="Times New Roman" w:cs="Times New Roman"/>
          <w:i/>
          <w:sz w:val="24"/>
          <w:szCs w:val="24"/>
        </w:rPr>
        <w:t>The Early Modern Atlantic Economy</w:t>
      </w:r>
      <w:r w:rsidRPr="00161857">
        <w:rPr>
          <w:rFonts w:ascii="Times New Roman" w:hAnsi="Times New Roman" w:cs="Times New Roman"/>
          <w:sz w:val="24"/>
          <w:szCs w:val="24"/>
        </w:rPr>
        <w:t>, eds. John J. McCusker and Kenneth Morgan, Cambridge: Cambridge University Press, 2000, 36-64.</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Nash </w:t>
      </w:r>
      <w:r w:rsidRPr="00161857">
        <w:rPr>
          <w:rFonts w:ascii="Times New Roman" w:hAnsi="Times New Roman" w:cs="Times New Roman"/>
          <w:sz w:val="24"/>
          <w:szCs w:val="24"/>
          <w:lang w:val="en-CA"/>
        </w:rPr>
        <w:t>,</w:t>
      </w:r>
      <w:r w:rsidRPr="00161857">
        <w:rPr>
          <w:rFonts w:ascii="Times New Roman" w:hAnsi="Times New Roman" w:cs="Times New Roman"/>
          <w:color w:val="000000"/>
          <w:sz w:val="24"/>
          <w:szCs w:val="24"/>
        </w:rPr>
        <w:t xml:space="preserve"> </w:t>
      </w:r>
      <w:r w:rsidRPr="00161857">
        <w:rPr>
          <w:rFonts w:ascii="Times New Roman" w:hAnsi="Times New Roman" w:cs="Times New Roman"/>
          <w:sz w:val="24"/>
          <w:szCs w:val="24"/>
        </w:rPr>
        <w:t xml:space="preserve">R. C. </w:t>
      </w:r>
      <w:r w:rsidRPr="00161857">
        <w:rPr>
          <w:rFonts w:ascii="Times New Roman" w:hAnsi="Times New Roman" w:cs="Times New Roman"/>
          <w:color w:val="000000"/>
          <w:sz w:val="24"/>
          <w:szCs w:val="24"/>
        </w:rPr>
        <w:t>“The Organization of Trade and Finance in the British-Atlantic Economy, 1600-1830,”</w:t>
      </w:r>
      <w:r w:rsidRPr="00161857">
        <w:rPr>
          <w:rFonts w:ascii="Times New Roman" w:hAnsi="Times New Roman" w:cs="Times New Roman"/>
          <w:sz w:val="24"/>
          <w:szCs w:val="24"/>
          <w:lang w:val="en-CA"/>
        </w:rPr>
        <w:t xml:space="preserve"> in </w:t>
      </w:r>
      <w:r w:rsidRPr="00161857">
        <w:rPr>
          <w:rFonts w:ascii="Times New Roman" w:hAnsi="Times New Roman" w:cs="Times New Roman"/>
          <w:i/>
          <w:sz w:val="24"/>
          <w:szCs w:val="24"/>
          <w:lang w:val="en-CA"/>
        </w:rPr>
        <w:t>The Atlantic Economy during the Seventeenth and Eighteenth Centuries: Organisation, Operation, Practice and Personnel</w:t>
      </w:r>
      <w:r w:rsidRPr="00161857">
        <w:rPr>
          <w:rFonts w:ascii="Times New Roman" w:hAnsi="Times New Roman" w:cs="Times New Roman"/>
          <w:sz w:val="24"/>
          <w:szCs w:val="24"/>
        </w:rPr>
        <w:t xml:space="preserve">, ed. Peter A. Coclanis, </w:t>
      </w:r>
      <w:r w:rsidRPr="00161857">
        <w:rPr>
          <w:rFonts w:ascii="Times New Roman" w:hAnsi="Times New Roman" w:cs="Times New Roman"/>
          <w:sz w:val="24"/>
          <w:szCs w:val="24"/>
          <w:lang w:val="en-CA"/>
        </w:rPr>
        <w:t>Columbia, South Carolina: University of South Carolina Press, 2005,</w:t>
      </w:r>
      <w:r w:rsidRPr="00161857">
        <w:rPr>
          <w:rFonts w:ascii="Times New Roman" w:hAnsi="Times New Roman" w:cs="Times New Roman"/>
          <w:sz w:val="24"/>
          <w:szCs w:val="24"/>
        </w:rPr>
        <w:t xml:space="preserve"> 95-151.</w:t>
      </w:r>
    </w:p>
    <w:p w:rsidR="00943BF2" w:rsidRPr="00161857" w:rsidRDefault="002B5BAD"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Elder, Melinda. “The Liverpool Slave Trade, Lancaster and Its  Environs </w:t>
      </w:r>
      <w:r w:rsidR="00943BF2" w:rsidRPr="00161857">
        <w:rPr>
          <w:rFonts w:ascii="Times New Roman" w:hAnsi="Times New Roman" w:cs="Times New Roman"/>
          <w:sz w:val="24"/>
          <w:szCs w:val="24"/>
        </w:rPr>
        <w:t xml:space="preserve">”, in </w:t>
      </w:r>
      <w:r w:rsidR="00943BF2" w:rsidRPr="00161857">
        <w:rPr>
          <w:rFonts w:ascii="Times New Roman" w:hAnsi="Times New Roman" w:cs="Times New Roman"/>
          <w:i/>
          <w:sz w:val="24"/>
          <w:szCs w:val="24"/>
        </w:rPr>
        <w:t>Liverpool and Transatlantic Slavery</w:t>
      </w:r>
      <w:r w:rsidR="00943BF2" w:rsidRPr="00161857">
        <w:rPr>
          <w:rFonts w:ascii="Times New Roman" w:hAnsi="Times New Roman" w:cs="Times New Roman"/>
          <w:sz w:val="24"/>
          <w:szCs w:val="24"/>
        </w:rPr>
        <w:t>, eds. David Richardson, Suzanne Schwarz and Anthony Tibbles, Liverpool: Liverpool</w:t>
      </w:r>
      <w:r w:rsidRPr="00161857">
        <w:rPr>
          <w:rFonts w:ascii="Times New Roman" w:hAnsi="Times New Roman" w:cs="Times New Roman"/>
          <w:sz w:val="24"/>
          <w:szCs w:val="24"/>
        </w:rPr>
        <w:t xml:space="preserve"> University Press, 2007, 118-37</w:t>
      </w:r>
      <w:r w:rsidR="00943BF2" w:rsidRPr="00161857">
        <w:rPr>
          <w:rFonts w:ascii="Times New Roman" w:hAnsi="Times New Roman" w:cs="Times New Roman"/>
          <w:sz w:val="24"/>
          <w:szCs w:val="24"/>
        </w:rPr>
        <w:t>.</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Smith-Doerr, Laurel and Walter W. Powell. “Networks and Economic Life,” in </w:t>
      </w:r>
      <w:r w:rsidRPr="00161857">
        <w:rPr>
          <w:rFonts w:ascii="Times New Roman" w:hAnsi="Times New Roman" w:cs="Times New Roman"/>
          <w:i/>
          <w:sz w:val="24"/>
          <w:szCs w:val="24"/>
        </w:rPr>
        <w:t xml:space="preserve">The Handbook of Economic Sociology, </w:t>
      </w:r>
      <w:r w:rsidRPr="00161857">
        <w:rPr>
          <w:rFonts w:ascii="Times New Roman" w:hAnsi="Times New Roman" w:cs="Times New Roman"/>
          <w:sz w:val="24"/>
          <w:szCs w:val="24"/>
        </w:rPr>
        <w:t>eds. Neil J. Smelser and Richard Swedberg , Princeton, NJ: Princeton University Press, 2005, 379-402.</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Tilly, Charles. “Transplanted Networks,” in </w:t>
      </w:r>
      <w:r w:rsidRPr="00161857">
        <w:rPr>
          <w:rFonts w:ascii="Times New Roman" w:hAnsi="Times New Roman" w:cs="Times New Roman"/>
          <w:i/>
          <w:sz w:val="24"/>
          <w:szCs w:val="24"/>
        </w:rPr>
        <w:t>Immigration Reconsidered: History, Sociology and Politics</w:t>
      </w:r>
      <w:r w:rsidRPr="00161857">
        <w:rPr>
          <w:rFonts w:ascii="Times New Roman" w:hAnsi="Times New Roman" w:cs="Times New Roman"/>
          <w:sz w:val="24"/>
          <w:szCs w:val="24"/>
        </w:rPr>
        <w:t>, ed. Virginia Yans-McLaughlin, Oxford: Oxford University Press, 1990, 79-95.</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Tolley, B. H. “The Liverpool Campaign Against the Order in Council and the War of 1812”, in </w:t>
      </w:r>
      <w:r w:rsidRPr="00161857">
        <w:rPr>
          <w:rFonts w:ascii="Times New Roman" w:hAnsi="Times New Roman" w:cs="Times New Roman"/>
          <w:i/>
          <w:sz w:val="24"/>
          <w:szCs w:val="24"/>
        </w:rPr>
        <w:t xml:space="preserve">Liverpool and Merseyside: Essays in the Economic and Social History of the Port and Its Hinterland, ed. </w:t>
      </w:r>
      <w:r w:rsidRPr="00161857">
        <w:rPr>
          <w:rFonts w:ascii="Times New Roman" w:hAnsi="Times New Roman" w:cs="Times New Roman"/>
          <w:sz w:val="24"/>
          <w:szCs w:val="24"/>
        </w:rPr>
        <w:t xml:space="preserve">J. R. Harris, London: Routledge, 1969, 98-146. </w:t>
      </w:r>
      <w:r w:rsidRPr="00161857">
        <w:rPr>
          <w:rFonts w:ascii="Times New Roman" w:hAnsi="Times New Roman" w:cs="Times New Roman"/>
          <w:i/>
          <w:sz w:val="24"/>
          <w:szCs w:val="24"/>
        </w:rPr>
        <w:t xml:space="preserve"> </w:t>
      </w:r>
      <w:r w:rsidRPr="00161857">
        <w:rPr>
          <w:rFonts w:ascii="Times New Roman" w:hAnsi="Times New Roman" w:cs="Times New Roman"/>
          <w:sz w:val="24"/>
          <w:szCs w:val="24"/>
        </w:rPr>
        <w:t xml:space="preserve"> </w:t>
      </w:r>
    </w:p>
    <w:p w:rsidR="00161857" w:rsidRPr="00161857" w:rsidRDefault="00161857"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Pr="00161857">
        <w:rPr>
          <w:rFonts w:ascii="Times New Roman" w:hAnsi="Times New Roman" w:cs="Times New Roman"/>
          <w:i/>
          <w:sz w:val="24"/>
          <w:szCs w:val="24"/>
        </w:rPr>
        <w:t>Unpublished Theses</w:t>
      </w:r>
    </w:p>
    <w:p w:rsidR="00161857" w:rsidRPr="00161857" w:rsidRDefault="00161857"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Author. </w:t>
      </w:r>
      <w:r w:rsidRPr="00161857">
        <w:rPr>
          <w:rFonts w:ascii="Times New Roman" w:hAnsi="Times New Roman" w:cs="Times New Roman"/>
          <w:i/>
          <w:sz w:val="24"/>
          <w:szCs w:val="24"/>
        </w:rPr>
        <w:t xml:space="preserve">Bridging the Middle Atlantic: The Liverpool-New York Trading Community, 1763-1833 </w:t>
      </w:r>
      <w:r w:rsidRPr="00161857">
        <w:rPr>
          <w:rFonts w:ascii="Times New Roman" w:hAnsi="Times New Roman" w:cs="Times New Roman"/>
          <w:sz w:val="24"/>
          <w:szCs w:val="24"/>
        </w:rPr>
        <w:t>(Nottingham, 2013).</w:t>
      </w:r>
    </w:p>
    <w:p w:rsidR="00943BF2" w:rsidRPr="00161857" w:rsidRDefault="00943BF2"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Pr="00161857">
        <w:rPr>
          <w:rFonts w:ascii="Times New Roman" w:hAnsi="Times New Roman" w:cs="Times New Roman"/>
          <w:i/>
          <w:sz w:val="24"/>
          <w:szCs w:val="24"/>
        </w:rPr>
        <w:t>Printed Primary Material</w:t>
      </w:r>
    </w:p>
    <w:p w:rsidR="00943BF2" w:rsidRPr="00161857" w:rsidRDefault="00943BF2" w:rsidP="0046213E">
      <w:pPr>
        <w:pStyle w:val="FootnoteText"/>
        <w:spacing w:line="480" w:lineRule="auto"/>
        <w:rPr>
          <w:rFonts w:ascii="Times New Roman" w:hAnsi="Times New Roman"/>
          <w:i/>
          <w:sz w:val="24"/>
          <w:szCs w:val="24"/>
        </w:rPr>
      </w:pPr>
      <w:r w:rsidRPr="00161857">
        <w:rPr>
          <w:rFonts w:ascii="Times New Roman" w:hAnsi="Times New Roman"/>
          <w:sz w:val="24"/>
          <w:szCs w:val="24"/>
        </w:rPr>
        <w:t xml:space="preserve">Barrett, William. </w:t>
      </w:r>
      <w:r w:rsidRPr="00161857">
        <w:rPr>
          <w:rFonts w:ascii="Times New Roman" w:hAnsi="Times New Roman"/>
          <w:i/>
          <w:iCs/>
          <w:sz w:val="24"/>
          <w:szCs w:val="24"/>
        </w:rPr>
        <w:t xml:space="preserve">The Old Merchants of New York City Volume II, </w:t>
      </w:r>
      <w:r w:rsidRPr="00161857">
        <w:rPr>
          <w:rFonts w:ascii="Times New Roman" w:hAnsi="Times New Roman"/>
          <w:sz w:val="24"/>
          <w:szCs w:val="24"/>
        </w:rPr>
        <w:t>New York: Carleton, 1864.</w:t>
      </w:r>
    </w:p>
    <w:p w:rsidR="00943BF2" w:rsidRPr="00161857" w:rsidRDefault="00943BF2" w:rsidP="0046213E">
      <w:pPr>
        <w:pStyle w:val="FootnoteText"/>
        <w:spacing w:line="480" w:lineRule="auto"/>
        <w:rPr>
          <w:rFonts w:ascii="Times New Roman" w:hAnsi="Times New Roman"/>
          <w:i/>
          <w:sz w:val="24"/>
          <w:szCs w:val="24"/>
        </w:rPr>
      </w:pPr>
    </w:p>
    <w:p w:rsidR="00943BF2" w:rsidRPr="00161857" w:rsidRDefault="00943BF2" w:rsidP="0046213E">
      <w:pPr>
        <w:pStyle w:val="FootnoteText"/>
        <w:spacing w:line="480" w:lineRule="auto"/>
        <w:rPr>
          <w:rFonts w:ascii="Times New Roman" w:hAnsi="Times New Roman"/>
          <w:sz w:val="24"/>
          <w:szCs w:val="24"/>
        </w:rPr>
      </w:pPr>
      <w:r w:rsidRPr="00161857">
        <w:rPr>
          <w:rFonts w:ascii="Times New Roman" w:hAnsi="Times New Roman"/>
          <w:i/>
          <w:sz w:val="24"/>
          <w:szCs w:val="24"/>
        </w:rPr>
        <w:t>The Beekman Mercantile Papers, 1746-1799,</w:t>
      </w:r>
      <w:r w:rsidRPr="00161857">
        <w:rPr>
          <w:rFonts w:ascii="Times New Roman" w:hAnsi="Times New Roman"/>
          <w:sz w:val="24"/>
          <w:szCs w:val="24"/>
        </w:rPr>
        <w:t xml:space="preserve"> transcribed by Philip L. White, New York: New York Historical Society, 1956.</w:t>
      </w:r>
    </w:p>
    <w:p w:rsidR="00943BF2" w:rsidRPr="00161857" w:rsidRDefault="00943BF2" w:rsidP="0046213E">
      <w:pPr>
        <w:spacing w:after="0" w:line="480" w:lineRule="auto"/>
        <w:rPr>
          <w:rFonts w:ascii="Times New Roman" w:hAnsi="Times New Roman" w:cs="Times New Roman"/>
          <w:color w:val="000000"/>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 xml:space="preserve">Brogan, Colm and James Finlay. </w:t>
      </w:r>
      <w:r w:rsidRPr="00161857">
        <w:rPr>
          <w:rFonts w:ascii="Times New Roman" w:hAnsi="Times New Roman" w:cs="Times New Roman"/>
          <w:i/>
          <w:sz w:val="24"/>
          <w:szCs w:val="24"/>
        </w:rPr>
        <w:t>James Finlay &amp; Company Limited: Manufacturers and East India merchants 1750-1950</w:t>
      </w:r>
      <w:r w:rsidRPr="00161857">
        <w:rPr>
          <w:rFonts w:ascii="Times New Roman" w:hAnsi="Times New Roman" w:cs="Times New Roman"/>
          <w:sz w:val="24"/>
          <w:szCs w:val="24"/>
        </w:rPr>
        <w:t>, Glasgow: Jackson, 1951.</w:t>
      </w:r>
    </w:p>
    <w:p w:rsidR="00943BF2" w:rsidRPr="00161857" w:rsidRDefault="00943BF2" w:rsidP="0046213E">
      <w:pPr>
        <w:spacing w:after="0" w:line="480" w:lineRule="auto"/>
        <w:ind w:left="785" w:hangingChars="327" w:hanging="785"/>
        <w:rPr>
          <w:rFonts w:ascii="Times New Roman" w:hAnsi="Times New Roman" w:cs="Times New Roman"/>
          <w:sz w:val="24"/>
          <w:szCs w:val="24"/>
          <w:lang w:val="en-CA"/>
        </w:rPr>
      </w:pPr>
    </w:p>
    <w:p w:rsidR="00943BF2" w:rsidRPr="00161857" w:rsidRDefault="00943BF2" w:rsidP="0046213E">
      <w:pPr>
        <w:spacing w:after="0" w:line="480" w:lineRule="auto"/>
        <w:ind w:left="785" w:hangingChars="327" w:hanging="785"/>
        <w:rPr>
          <w:rFonts w:ascii="Times New Roman" w:hAnsi="Times New Roman" w:cs="Times New Roman"/>
          <w:sz w:val="24"/>
          <w:szCs w:val="24"/>
        </w:rPr>
      </w:pPr>
      <w:r w:rsidRPr="00161857">
        <w:rPr>
          <w:rFonts w:ascii="Times New Roman" w:hAnsi="Times New Roman" w:cs="Times New Roman"/>
          <w:sz w:val="24"/>
          <w:szCs w:val="24"/>
          <w:lang w:val="en-CA"/>
        </w:rPr>
        <w:t xml:space="preserve">Brown, John Crosby. </w:t>
      </w:r>
      <w:r w:rsidRPr="00161857">
        <w:rPr>
          <w:rFonts w:ascii="Times New Roman" w:hAnsi="Times New Roman" w:cs="Times New Roman"/>
          <w:i/>
          <w:sz w:val="24"/>
          <w:szCs w:val="24"/>
          <w:lang w:val="en-CA"/>
        </w:rPr>
        <w:t>A Hundred Years of Merchant Banking,</w:t>
      </w:r>
      <w:r w:rsidRPr="00161857">
        <w:rPr>
          <w:rFonts w:ascii="Times New Roman" w:hAnsi="Times New Roman" w:cs="Times New Roman"/>
          <w:sz w:val="24"/>
          <w:szCs w:val="24"/>
          <w:lang w:val="en-CA"/>
        </w:rPr>
        <w:t xml:space="preserve"> New York: J. C. Brown, 1909, 190.</w:t>
      </w:r>
    </w:p>
    <w:p w:rsidR="00C82DC2" w:rsidRPr="00C82DC2" w:rsidRDefault="00C82DC2" w:rsidP="00C82DC2">
      <w:pPr>
        <w:spacing w:after="0" w:line="480" w:lineRule="auto"/>
        <w:rPr>
          <w:rFonts w:ascii="Times New Roman" w:hAnsi="Times New Roman" w:cs="Times New Roman"/>
          <w:sz w:val="24"/>
          <w:szCs w:val="24"/>
        </w:rPr>
      </w:pPr>
      <w:r>
        <w:rPr>
          <w:rFonts w:ascii="Times New Roman" w:hAnsi="Times New Roman" w:cs="Times New Roman"/>
          <w:sz w:val="24"/>
          <w:szCs w:val="24"/>
        </w:rPr>
        <w:t>Craig, Robert and Rupert Jarvis.</w:t>
      </w:r>
      <w:r w:rsidRPr="00C82DC2">
        <w:rPr>
          <w:rFonts w:ascii="Times New Roman" w:hAnsi="Times New Roman" w:cs="Times New Roman"/>
          <w:sz w:val="24"/>
          <w:szCs w:val="24"/>
        </w:rPr>
        <w:t xml:space="preserve"> </w:t>
      </w:r>
      <w:r w:rsidRPr="00C82DC2">
        <w:rPr>
          <w:rFonts w:ascii="Times New Roman" w:hAnsi="Times New Roman" w:cs="Times New Roman"/>
          <w:i/>
          <w:sz w:val="24"/>
          <w:szCs w:val="24"/>
        </w:rPr>
        <w:t>Liverpool Registry of Merchant Ships</w:t>
      </w:r>
      <w:r>
        <w:rPr>
          <w:rFonts w:ascii="Times New Roman" w:hAnsi="Times New Roman" w:cs="Times New Roman"/>
          <w:i/>
          <w:sz w:val="24"/>
          <w:szCs w:val="24"/>
        </w:rPr>
        <w:t xml:space="preserve">, </w:t>
      </w:r>
      <w:r w:rsidRPr="00C82DC2">
        <w:rPr>
          <w:rFonts w:ascii="Times New Roman" w:hAnsi="Times New Roman" w:cs="Times New Roman"/>
          <w:sz w:val="24"/>
          <w:szCs w:val="24"/>
        </w:rPr>
        <w:t>Manchester: Ma</w:t>
      </w:r>
      <w:r>
        <w:rPr>
          <w:rFonts w:ascii="Times New Roman" w:hAnsi="Times New Roman" w:cs="Times New Roman"/>
          <w:sz w:val="24"/>
          <w:szCs w:val="24"/>
        </w:rPr>
        <w:t>nchester University Press, 1967</w:t>
      </w:r>
      <w:r w:rsidRPr="00C82DC2">
        <w:rPr>
          <w:rFonts w:ascii="Times New Roman" w:hAnsi="Times New Roman" w:cs="Times New Roman"/>
          <w:sz w:val="24"/>
          <w:szCs w:val="24"/>
        </w:rPr>
        <w:t>.</w:t>
      </w:r>
    </w:p>
    <w:p w:rsidR="00943BF2" w:rsidRPr="00C82DC2" w:rsidRDefault="00943BF2" w:rsidP="00C82DC2">
      <w:pPr>
        <w:spacing w:after="0" w:line="480" w:lineRule="auto"/>
        <w:rPr>
          <w:rFonts w:ascii="Times New Roman" w:hAnsi="Times New Roman" w:cs="Times New Roman"/>
          <w:sz w:val="24"/>
          <w:szCs w:val="24"/>
        </w:rPr>
      </w:pPr>
    </w:p>
    <w:p w:rsidR="00943BF2" w:rsidRPr="00161857" w:rsidRDefault="00943BF2" w:rsidP="0046213E">
      <w:pPr>
        <w:spacing w:after="0" w:line="480" w:lineRule="auto"/>
        <w:ind w:left="785" w:hangingChars="327" w:hanging="785"/>
        <w:rPr>
          <w:rFonts w:ascii="Times New Roman" w:hAnsi="Times New Roman" w:cs="Times New Roman"/>
          <w:color w:val="000000"/>
          <w:sz w:val="24"/>
          <w:szCs w:val="24"/>
        </w:rPr>
      </w:pPr>
      <w:r w:rsidRPr="00161857">
        <w:rPr>
          <w:rFonts w:ascii="Times New Roman" w:hAnsi="Times New Roman" w:cs="Times New Roman"/>
          <w:color w:val="000000"/>
          <w:sz w:val="24"/>
          <w:szCs w:val="24"/>
        </w:rPr>
        <w:t xml:space="preserve">Gore, John. </w:t>
      </w:r>
      <w:r w:rsidRPr="00161857">
        <w:rPr>
          <w:rFonts w:ascii="Times New Roman" w:hAnsi="Times New Roman" w:cs="Times New Roman"/>
          <w:i/>
          <w:color w:val="000000"/>
          <w:sz w:val="24"/>
          <w:szCs w:val="24"/>
        </w:rPr>
        <w:t>Gore’s Liverpool Directory for the Year 1767...</w:t>
      </w:r>
      <w:r w:rsidRPr="00161857">
        <w:rPr>
          <w:rFonts w:ascii="Times New Roman" w:hAnsi="Times New Roman" w:cs="Times New Roman"/>
          <w:color w:val="000000"/>
          <w:sz w:val="24"/>
          <w:szCs w:val="24"/>
        </w:rPr>
        <w:t>Liverpool: W. Nevett &amp; Co., 1767.</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 xml:space="preserve">Martineau, Harriet. </w:t>
      </w:r>
      <w:r w:rsidRPr="00161857">
        <w:rPr>
          <w:rFonts w:ascii="Times New Roman" w:hAnsi="Times New Roman" w:cs="Times New Roman"/>
          <w:i/>
          <w:sz w:val="24"/>
          <w:szCs w:val="24"/>
        </w:rPr>
        <w:t>History of the Peace: Pictorial History of England…</w:t>
      </w:r>
      <w:r w:rsidRPr="00161857">
        <w:rPr>
          <w:rFonts w:ascii="Times New Roman" w:hAnsi="Times New Roman" w:cs="Times New Roman"/>
          <w:sz w:val="24"/>
          <w:szCs w:val="24"/>
        </w:rPr>
        <w:t xml:space="preserve">London: W. and R. Chambers, 1858, 382. </w:t>
      </w:r>
    </w:p>
    <w:p w:rsidR="00943BF2" w:rsidRPr="00161857" w:rsidRDefault="00943BF2" w:rsidP="0046213E">
      <w:pPr>
        <w:pStyle w:val="FootnoteText"/>
        <w:spacing w:line="480" w:lineRule="auto"/>
        <w:rPr>
          <w:rFonts w:ascii="Times New Roman" w:hAnsi="Times New Roman"/>
          <w:sz w:val="24"/>
          <w:szCs w:val="24"/>
        </w:rPr>
      </w:pPr>
    </w:p>
    <w:p w:rsidR="00943BF2" w:rsidRPr="00161857" w:rsidRDefault="00943BF2" w:rsidP="0046213E">
      <w:pPr>
        <w:pStyle w:val="FootnoteText"/>
        <w:spacing w:line="480" w:lineRule="auto"/>
        <w:rPr>
          <w:rFonts w:ascii="Times New Roman" w:hAnsi="Times New Roman"/>
          <w:sz w:val="24"/>
          <w:szCs w:val="24"/>
        </w:rPr>
      </w:pPr>
      <w:r w:rsidRPr="00161857">
        <w:rPr>
          <w:rFonts w:ascii="Times New Roman" w:hAnsi="Times New Roman"/>
          <w:sz w:val="24"/>
          <w:szCs w:val="24"/>
        </w:rPr>
        <w:t xml:space="preserve">Stevens, John Austin Jr. </w:t>
      </w:r>
      <w:r w:rsidRPr="00161857">
        <w:rPr>
          <w:rFonts w:ascii="Times New Roman" w:hAnsi="Times New Roman"/>
          <w:i/>
          <w:sz w:val="24"/>
          <w:szCs w:val="24"/>
        </w:rPr>
        <w:t>Colonial Records of the New York Chamber of Commerce, 1768-1784</w:t>
      </w:r>
      <w:r w:rsidRPr="00161857">
        <w:rPr>
          <w:rFonts w:ascii="Times New Roman" w:hAnsi="Times New Roman"/>
          <w:sz w:val="24"/>
          <w:szCs w:val="24"/>
        </w:rPr>
        <w:t>, New York: John F. Trow and Co, 1867, 44-172.</w:t>
      </w:r>
    </w:p>
    <w:p w:rsidR="00943BF2" w:rsidRPr="00161857" w:rsidRDefault="00943BF2" w:rsidP="0046213E">
      <w:pPr>
        <w:spacing w:after="0" w:line="480" w:lineRule="auto"/>
        <w:ind w:left="785" w:hangingChars="327" w:hanging="785"/>
        <w:rPr>
          <w:rFonts w:ascii="Times New Roman" w:hAnsi="Times New Roman" w:cs="Times New Roman"/>
          <w:color w:val="000000"/>
          <w:sz w:val="24"/>
          <w:szCs w:val="24"/>
        </w:rPr>
      </w:pP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Truxes , Thomas M., ed., </w:t>
      </w:r>
      <w:r w:rsidRPr="00161857">
        <w:rPr>
          <w:rFonts w:ascii="Times New Roman" w:hAnsi="Times New Roman" w:cs="Times New Roman"/>
          <w:i/>
          <w:sz w:val="24"/>
          <w:szCs w:val="24"/>
        </w:rPr>
        <w:t>Letterbook of Greg &amp; Cunningham, 1756-57: Merchants of New York and Belfast</w:t>
      </w:r>
      <w:r w:rsidRPr="00161857">
        <w:rPr>
          <w:rFonts w:ascii="Times New Roman" w:hAnsi="Times New Roman" w:cs="Times New Roman"/>
          <w:sz w:val="24"/>
          <w:szCs w:val="24"/>
        </w:rPr>
        <w:t>, Oxford: Oxford University Press, 2001.</w:t>
      </w:r>
    </w:p>
    <w:p w:rsidR="00943BF2" w:rsidRPr="00161857" w:rsidRDefault="00943BF2"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Whitworth, Charles. </w:t>
      </w:r>
      <w:r w:rsidRPr="00161857">
        <w:rPr>
          <w:rFonts w:ascii="Times New Roman" w:hAnsi="Times New Roman" w:cs="Times New Roman"/>
          <w:i/>
          <w:sz w:val="24"/>
          <w:szCs w:val="24"/>
        </w:rPr>
        <w:t>State of the Trade in Great Britain in its Imports and Exports</w:t>
      </w:r>
      <w:r w:rsidRPr="00161857">
        <w:rPr>
          <w:rFonts w:ascii="Times New Roman" w:hAnsi="Times New Roman" w:cs="Times New Roman"/>
          <w:sz w:val="24"/>
          <w:szCs w:val="24"/>
        </w:rPr>
        <w:t>, London, 1776.</w:t>
      </w:r>
    </w:p>
    <w:p w:rsidR="00161857" w:rsidRPr="00161857" w:rsidRDefault="00943BF2"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00161857" w:rsidRPr="00161857">
        <w:rPr>
          <w:rFonts w:ascii="Times New Roman" w:hAnsi="Times New Roman" w:cs="Times New Roman"/>
          <w:i/>
          <w:sz w:val="24"/>
          <w:szCs w:val="24"/>
        </w:rPr>
        <w:t>Databases</w:t>
      </w:r>
    </w:p>
    <w:p w:rsidR="00161857" w:rsidRPr="00161857" w:rsidRDefault="00161857"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The Liverpool-New York </w:t>
      </w:r>
      <w:r>
        <w:rPr>
          <w:rFonts w:ascii="Times New Roman" w:hAnsi="Times New Roman" w:cs="Times New Roman"/>
          <w:sz w:val="24"/>
          <w:szCs w:val="24"/>
        </w:rPr>
        <w:t xml:space="preserve">(LPNY) </w:t>
      </w:r>
      <w:r w:rsidRPr="00161857">
        <w:rPr>
          <w:rFonts w:ascii="Times New Roman" w:hAnsi="Times New Roman" w:cs="Times New Roman"/>
          <w:sz w:val="24"/>
          <w:szCs w:val="24"/>
        </w:rPr>
        <w:t>Trade Database (created by author).</w:t>
      </w:r>
    </w:p>
    <w:p w:rsidR="00161857" w:rsidRPr="00161857" w:rsidRDefault="00161857" w:rsidP="0046213E">
      <w:pPr>
        <w:spacing w:line="480" w:lineRule="auto"/>
        <w:rPr>
          <w:rFonts w:ascii="Times New Roman" w:hAnsi="Times New Roman" w:cs="Times New Roman"/>
          <w:sz w:val="24"/>
          <w:szCs w:val="24"/>
        </w:rPr>
      </w:pPr>
      <w:r w:rsidRPr="00161857">
        <w:rPr>
          <w:rFonts w:ascii="Times New Roman" w:hAnsi="Times New Roman" w:cs="Times New Roman"/>
          <w:sz w:val="24"/>
          <w:szCs w:val="24"/>
        </w:rPr>
        <w:t xml:space="preserve">The New York-Liverpool </w:t>
      </w:r>
      <w:r>
        <w:rPr>
          <w:rFonts w:ascii="Times New Roman" w:hAnsi="Times New Roman" w:cs="Times New Roman"/>
          <w:sz w:val="24"/>
          <w:szCs w:val="24"/>
        </w:rPr>
        <w:t xml:space="preserve">(NYLP) </w:t>
      </w:r>
      <w:r w:rsidRPr="00161857">
        <w:rPr>
          <w:rFonts w:ascii="Times New Roman" w:hAnsi="Times New Roman" w:cs="Times New Roman"/>
          <w:sz w:val="24"/>
          <w:szCs w:val="24"/>
        </w:rPr>
        <w:t>Trade Database (created by author).</w:t>
      </w:r>
    </w:p>
    <w:p w:rsidR="00943BF2" w:rsidRPr="00161857" w:rsidRDefault="00943BF2" w:rsidP="0046213E">
      <w:pPr>
        <w:spacing w:line="480" w:lineRule="auto"/>
        <w:ind w:firstLine="720"/>
        <w:rPr>
          <w:rFonts w:ascii="Times New Roman" w:hAnsi="Times New Roman" w:cs="Times New Roman"/>
          <w:i/>
          <w:sz w:val="24"/>
          <w:szCs w:val="24"/>
        </w:rPr>
      </w:pPr>
      <w:r w:rsidRPr="00161857">
        <w:rPr>
          <w:rFonts w:ascii="Times New Roman" w:hAnsi="Times New Roman" w:cs="Times New Roman"/>
          <w:i/>
          <w:sz w:val="24"/>
          <w:szCs w:val="24"/>
        </w:rPr>
        <w:t>Newspapers</w:t>
      </w:r>
    </w:p>
    <w:p w:rsidR="00943BF2" w:rsidRPr="00161857" w:rsidRDefault="00943BF2" w:rsidP="0046213E">
      <w:pPr>
        <w:spacing w:after="0" w:line="480" w:lineRule="auto"/>
        <w:rPr>
          <w:iCs/>
          <w:sz w:val="24"/>
          <w:szCs w:val="24"/>
        </w:rPr>
      </w:pPr>
      <w:r w:rsidRPr="00161857">
        <w:rPr>
          <w:iCs/>
          <w:sz w:val="24"/>
          <w:szCs w:val="24"/>
        </w:rPr>
        <w:t>The London Gazette.</w:t>
      </w:r>
    </w:p>
    <w:p w:rsidR="00943BF2" w:rsidRPr="00161857" w:rsidRDefault="00161857" w:rsidP="0046213E">
      <w:pPr>
        <w:spacing w:after="0" w:line="480" w:lineRule="auto"/>
        <w:rPr>
          <w:iCs/>
          <w:sz w:val="24"/>
          <w:szCs w:val="24"/>
        </w:rPr>
      </w:pPr>
      <w:r w:rsidRPr="00161857">
        <w:rPr>
          <w:iCs/>
          <w:sz w:val="24"/>
          <w:szCs w:val="24"/>
        </w:rPr>
        <w:t>Williamson’s Liverpool Advertiser and Mercantile Chronicle.</w:t>
      </w:r>
    </w:p>
    <w:p w:rsidR="00161857" w:rsidRPr="00161857" w:rsidRDefault="00161857" w:rsidP="0046213E">
      <w:pPr>
        <w:spacing w:after="0" w:line="480" w:lineRule="auto"/>
        <w:rPr>
          <w:iCs/>
          <w:sz w:val="24"/>
          <w:szCs w:val="24"/>
        </w:rPr>
      </w:pPr>
    </w:p>
    <w:p w:rsidR="00943BF2" w:rsidRPr="00161857" w:rsidRDefault="00943BF2" w:rsidP="0046213E">
      <w:pPr>
        <w:spacing w:line="480" w:lineRule="auto"/>
        <w:rPr>
          <w:rFonts w:ascii="Times New Roman" w:hAnsi="Times New Roman" w:cs="Times New Roman"/>
          <w:i/>
          <w:sz w:val="24"/>
          <w:szCs w:val="24"/>
        </w:rPr>
      </w:pPr>
      <w:r w:rsidRPr="00161857">
        <w:rPr>
          <w:rFonts w:ascii="Times New Roman" w:hAnsi="Times New Roman" w:cs="Times New Roman"/>
          <w:sz w:val="24"/>
          <w:szCs w:val="24"/>
        </w:rPr>
        <w:tab/>
      </w:r>
      <w:r w:rsidRPr="00161857">
        <w:rPr>
          <w:rFonts w:ascii="Times New Roman" w:hAnsi="Times New Roman" w:cs="Times New Roman"/>
          <w:i/>
          <w:sz w:val="24"/>
          <w:szCs w:val="24"/>
        </w:rPr>
        <w:t>Archives</w:t>
      </w: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Baring Brothers &amp; Co. Letterbook, Baring Archive.</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 xml:space="preserve">Ferguson, Ogden &amp; Day. Papers, </w:t>
      </w:r>
      <w:r w:rsidRPr="00161857">
        <w:rPr>
          <w:rFonts w:ascii="Times New Roman" w:hAnsi="Times New Roman" w:cs="Times New Roman"/>
          <w:sz w:val="24"/>
          <w:szCs w:val="24"/>
          <w:lang w:val="en-CA"/>
        </w:rPr>
        <w:t>New York Historical Society Library</w:t>
      </w:r>
      <w:r w:rsidR="00161857">
        <w:rPr>
          <w:rFonts w:ascii="Times New Roman" w:hAnsi="Times New Roman" w:cs="Times New Roman"/>
          <w:sz w:val="24"/>
          <w:szCs w:val="24"/>
          <w:lang w:val="en-CA"/>
        </w:rPr>
        <w:t xml:space="preserve"> (NYHS)</w:t>
      </w:r>
      <w:r w:rsidRPr="00161857">
        <w:rPr>
          <w:rFonts w:ascii="Times New Roman" w:hAnsi="Times New Roman" w:cs="Times New Roman"/>
          <w:sz w:val="24"/>
          <w:szCs w:val="24"/>
          <w:lang w:val="en-CA"/>
        </w:rPr>
        <w:t>.</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lang w:val="en-CA"/>
        </w:rPr>
      </w:pPr>
      <w:r w:rsidRPr="00161857">
        <w:rPr>
          <w:rFonts w:ascii="Times New Roman" w:hAnsi="Times New Roman" w:cs="Times New Roman"/>
          <w:sz w:val="24"/>
          <w:szCs w:val="24"/>
        </w:rPr>
        <w:t xml:space="preserve">Hicks, Isaac. Papers. </w:t>
      </w:r>
      <w:r w:rsidRPr="00161857">
        <w:rPr>
          <w:rFonts w:ascii="Times New Roman" w:hAnsi="Times New Roman" w:cs="Times New Roman"/>
          <w:sz w:val="24"/>
          <w:szCs w:val="24"/>
          <w:lang w:val="en-CA"/>
        </w:rPr>
        <w:t xml:space="preserve">New York Historical Society Library. </w:t>
      </w:r>
    </w:p>
    <w:p w:rsidR="00943BF2" w:rsidRPr="00161857" w:rsidRDefault="00943BF2" w:rsidP="0046213E">
      <w:pPr>
        <w:spacing w:after="0" w:line="480" w:lineRule="auto"/>
        <w:rPr>
          <w:rFonts w:ascii="Times New Roman" w:hAnsi="Times New Roman" w:cs="Times New Roman"/>
          <w:sz w:val="24"/>
          <w:szCs w:val="24"/>
          <w:lang w:val="en-CA"/>
        </w:rPr>
      </w:pPr>
    </w:p>
    <w:p w:rsidR="00943BF2" w:rsidRPr="00161857" w:rsidRDefault="00943BF2" w:rsidP="0046213E">
      <w:pPr>
        <w:spacing w:after="0" w:line="480" w:lineRule="auto"/>
        <w:rPr>
          <w:rFonts w:ascii="Times New Roman" w:hAnsi="Times New Roman" w:cs="Times New Roman"/>
          <w:sz w:val="24"/>
          <w:szCs w:val="24"/>
          <w:lang w:val="en-CA"/>
        </w:rPr>
      </w:pPr>
      <w:r w:rsidRPr="00161857">
        <w:rPr>
          <w:rFonts w:ascii="Times New Roman" w:hAnsi="Times New Roman" w:cs="Times New Roman"/>
          <w:sz w:val="24"/>
          <w:szCs w:val="24"/>
          <w:lang w:val="en-CA"/>
        </w:rPr>
        <w:t xml:space="preserve">Kenyon,. James &amp; William. Letterbook. </w:t>
      </w:r>
      <w:r w:rsidRPr="00161857">
        <w:rPr>
          <w:rFonts w:ascii="Times New Roman" w:hAnsi="Times New Roman" w:cs="Times New Roman"/>
          <w:sz w:val="24"/>
          <w:szCs w:val="24"/>
        </w:rPr>
        <w:t>New York Historical Society Library.</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Minutes of the American Chamber of Commerce, Liverpool Public Record Office</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lang w:val="en-CA"/>
        </w:rPr>
      </w:pPr>
      <w:r w:rsidRPr="00161857">
        <w:rPr>
          <w:rFonts w:ascii="Times New Roman" w:hAnsi="Times New Roman" w:cs="Times New Roman"/>
          <w:sz w:val="24"/>
          <w:szCs w:val="24"/>
        </w:rPr>
        <w:t xml:space="preserve">Ogden, Jonathan. Papers. </w:t>
      </w:r>
      <w:r w:rsidRPr="00161857">
        <w:rPr>
          <w:rFonts w:ascii="Times New Roman" w:hAnsi="Times New Roman" w:cs="Times New Roman"/>
          <w:sz w:val="24"/>
          <w:szCs w:val="24"/>
          <w:lang w:val="en-CA"/>
        </w:rPr>
        <w:t>New York Historical Society Library.</w:t>
      </w:r>
    </w:p>
    <w:p w:rsidR="00943BF2" w:rsidRPr="00161857" w:rsidRDefault="00943BF2" w:rsidP="0046213E">
      <w:pPr>
        <w:spacing w:after="0" w:line="480" w:lineRule="auto"/>
        <w:rPr>
          <w:rFonts w:ascii="Times New Roman" w:hAnsi="Times New Roman" w:cs="Times New Roman"/>
          <w:sz w:val="24"/>
          <w:szCs w:val="24"/>
          <w:lang w:val="en-CA"/>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Phelps, Dodge &amp; Co. Records, Manuscripts and Archives Division, New York Public Library.</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after="0" w:line="480" w:lineRule="auto"/>
        <w:rPr>
          <w:rFonts w:ascii="Times New Roman" w:hAnsi="Times New Roman" w:cs="Times New Roman"/>
          <w:sz w:val="24"/>
          <w:szCs w:val="24"/>
        </w:rPr>
      </w:pPr>
      <w:r w:rsidRPr="00161857">
        <w:rPr>
          <w:rFonts w:ascii="Times New Roman" w:hAnsi="Times New Roman" w:cs="Times New Roman"/>
          <w:sz w:val="24"/>
          <w:szCs w:val="24"/>
        </w:rPr>
        <w:t>Rheinlander, Frederick and Philip. Letterbook, New York Historical Society Library.</w:t>
      </w:r>
    </w:p>
    <w:p w:rsidR="00943BF2" w:rsidRPr="00161857" w:rsidRDefault="00943BF2" w:rsidP="0046213E">
      <w:pPr>
        <w:spacing w:after="0" w:line="480" w:lineRule="auto"/>
        <w:rPr>
          <w:rFonts w:ascii="Times New Roman" w:hAnsi="Times New Roman" w:cs="Times New Roman"/>
          <w:sz w:val="24"/>
          <w:szCs w:val="24"/>
        </w:rPr>
      </w:pPr>
    </w:p>
    <w:p w:rsidR="00943BF2" w:rsidRPr="00161857" w:rsidRDefault="00943BF2" w:rsidP="0046213E">
      <w:pPr>
        <w:spacing w:line="480" w:lineRule="auto"/>
        <w:rPr>
          <w:rFonts w:ascii="Times New Roman" w:hAnsi="Times New Roman" w:cs="Times New Roman"/>
          <w:sz w:val="24"/>
          <w:szCs w:val="24"/>
          <w:lang w:val="en-CA"/>
        </w:rPr>
      </w:pPr>
      <w:r w:rsidRPr="00161857">
        <w:rPr>
          <w:rFonts w:ascii="Times New Roman" w:hAnsi="Times New Roman" w:cs="Times New Roman"/>
          <w:sz w:val="24"/>
          <w:szCs w:val="24"/>
          <w:lang w:val="en-CA"/>
        </w:rPr>
        <w:t>Wilkins, James and Thomas. Letterbook, New York Historical Society Library.</w:t>
      </w:r>
    </w:p>
    <w:p w:rsidR="00943BF2" w:rsidRDefault="00943BF2" w:rsidP="0046213E">
      <w:pPr>
        <w:spacing w:line="480" w:lineRule="auto"/>
        <w:rPr>
          <w:rFonts w:ascii="Times New Roman" w:hAnsi="Times New Roman" w:cs="Times New Roman"/>
          <w:lang w:val="en-CA"/>
        </w:rPr>
      </w:pPr>
      <w:r w:rsidRPr="00161857">
        <w:rPr>
          <w:rFonts w:ascii="Times New Roman" w:hAnsi="Times New Roman" w:cs="Times New Roman"/>
          <w:sz w:val="24"/>
          <w:szCs w:val="24"/>
        </w:rPr>
        <w:t xml:space="preserve">Willink, John Abraham. Letterbook, </w:t>
      </w:r>
      <w:r w:rsidRPr="00161857">
        <w:rPr>
          <w:rFonts w:ascii="Times New Roman" w:hAnsi="Times New Roman" w:cs="Times New Roman"/>
          <w:sz w:val="24"/>
          <w:szCs w:val="24"/>
          <w:lang w:val="en-CA"/>
        </w:rPr>
        <w:t>New York Historical Society Library</w:t>
      </w:r>
      <w:r w:rsidRPr="00892589">
        <w:rPr>
          <w:rFonts w:ascii="Times New Roman" w:hAnsi="Times New Roman" w:cs="Times New Roman"/>
          <w:lang w:val="en-CA"/>
        </w:rPr>
        <w:t xml:space="preserve">. </w:t>
      </w:r>
    </w:p>
    <w:p w:rsidR="00943BF2" w:rsidRDefault="00943BF2" w:rsidP="00943BF2">
      <w:pPr>
        <w:tabs>
          <w:tab w:val="left" w:pos="4220"/>
        </w:tabs>
        <w:spacing w:line="480" w:lineRule="auto"/>
        <w:rPr>
          <w:rFonts w:ascii="Times New Roman" w:hAnsi="Times New Roman" w:cs="Times New Roman"/>
          <w:sz w:val="24"/>
        </w:rPr>
      </w:pPr>
    </w:p>
    <w:p w:rsidR="00E21066" w:rsidRPr="001D44B2" w:rsidRDefault="00E21066" w:rsidP="00FA7E19">
      <w:pPr>
        <w:spacing w:line="480" w:lineRule="auto"/>
        <w:rPr>
          <w:rFonts w:ascii="Times New Roman" w:hAnsi="Times New Roman" w:cs="Times New Roman"/>
          <w:sz w:val="24"/>
        </w:rPr>
      </w:pPr>
    </w:p>
    <w:sectPr w:rsidR="00E21066" w:rsidRPr="001D44B2" w:rsidSect="000709B3">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28" w:rsidRDefault="004B0328" w:rsidP="00697E98">
      <w:pPr>
        <w:spacing w:after="0" w:line="240" w:lineRule="auto"/>
      </w:pPr>
      <w:r>
        <w:separator/>
      </w:r>
    </w:p>
  </w:endnote>
  <w:endnote w:type="continuationSeparator" w:id="0">
    <w:p w:rsidR="004B0328" w:rsidRDefault="004B0328" w:rsidP="00697E98">
      <w:pPr>
        <w:spacing w:after="0" w:line="240" w:lineRule="auto"/>
      </w:pPr>
      <w:r>
        <w:continuationSeparator/>
      </w:r>
    </w:p>
  </w:endnote>
  <w:endnote w:id="1">
    <w:p w:rsidR="00CA696A" w:rsidRPr="00011217" w:rsidRDefault="00CA696A" w:rsidP="00E21066">
      <w:pPr>
        <w:pStyle w:val="EndnoteText"/>
        <w:spacing w:line="480" w:lineRule="auto"/>
        <w:rPr>
          <w:lang w:val="en-CA"/>
        </w:rPr>
      </w:pPr>
      <w:r>
        <w:rPr>
          <w:rStyle w:val="EndnoteReference"/>
        </w:rPr>
        <w:endnoteRef/>
      </w:r>
      <w:r>
        <w:t xml:space="preserve"> As argued by historians such as Duguid, “Networks and Knowledge,” 493-526; Renzulli, Aldrich and Moody, “Family Matters,” 423-46; Hancock, </w:t>
      </w:r>
      <w:r>
        <w:rPr>
          <w:i/>
        </w:rPr>
        <w:t>Citizens of the World</w:t>
      </w:r>
      <w:r>
        <w:t xml:space="preserve">, 104-06. </w:t>
      </w:r>
    </w:p>
  </w:endnote>
  <w:endnote w:id="2">
    <w:p w:rsidR="00CA696A" w:rsidRPr="001C2427" w:rsidRDefault="00CA696A" w:rsidP="001C2427">
      <w:pPr>
        <w:spacing w:line="480" w:lineRule="auto"/>
        <w:rPr>
          <w:rFonts w:ascii="Times New Roman" w:hAnsi="Times New Roman" w:cs="Times New Roman"/>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lang w:val="en-CA"/>
        </w:rPr>
        <w:t xml:space="preserve">For more on the decline of the Royal African Company and other English Chartered Companies see, Pettigrew, </w:t>
      </w:r>
      <w:r w:rsidRPr="001C2427">
        <w:rPr>
          <w:rFonts w:asciiTheme="minorHAnsi" w:hAnsiTheme="minorHAnsi"/>
          <w:i/>
          <w:sz w:val="20"/>
          <w:lang w:val="en-CA"/>
        </w:rPr>
        <w:t>Freedom’s Debt: The Royal African Company and the Politics of the Atlantic Slave Trade, 1672-1752</w:t>
      </w:r>
      <w:r w:rsidRPr="001C2427">
        <w:rPr>
          <w:rFonts w:asciiTheme="minorHAnsi" w:hAnsiTheme="minorHAnsi"/>
          <w:sz w:val="20"/>
          <w:lang w:val="en-CA"/>
        </w:rPr>
        <w:t xml:space="preserve"> and </w:t>
      </w:r>
      <w:r w:rsidRPr="001C2427">
        <w:rPr>
          <w:rFonts w:asciiTheme="minorHAnsi" w:hAnsiTheme="minorHAnsi" w:cs="Times New Roman"/>
          <w:sz w:val="20"/>
        </w:rPr>
        <w:t xml:space="preserve">Mancke, “Chartered Enterprises and the Evolution of the British Atlantic World”, in </w:t>
      </w:r>
      <w:r w:rsidRPr="001C2427">
        <w:rPr>
          <w:rFonts w:asciiTheme="minorHAnsi" w:hAnsiTheme="minorHAnsi" w:cs="Times New Roman"/>
          <w:i/>
          <w:sz w:val="20"/>
        </w:rPr>
        <w:t>The Creation of the British Atlantic World</w:t>
      </w:r>
      <w:r w:rsidRPr="001C2427">
        <w:rPr>
          <w:rFonts w:asciiTheme="minorHAnsi" w:hAnsiTheme="minorHAnsi" w:cs="Times New Roman"/>
          <w:sz w:val="20"/>
        </w:rPr>
        <w:t>, eds. Mancke and Shammas,</w:t>
      </w:r>
      <w:r w:rsidRPr="001C2427">
        <w:rPr>
          <w:rFonts w:asciiTheme="minorHAnsi" w:hAnsiTheme="minorHAnsi" w:cs="Times New Roman"/>
          <w:i/>
          <w:sz w:val="20"/>
        </w:rPr>
        <w:t xml:space="preserve"> </w:t>
      </w:r>
      <w:r w:rsidRPr="001C2427">
        <w:rPr>
          <w:rFonts w:asciiTheme="minorHAnsi" w:hAnsiTheme="minorHAnsi" w:cs="Times New Roman"/>
          <w:sz w:val="20"/>
        </w:rPr>
        <w:t xml:space="preserve"> 237-62.</w:t>
      </w:r>
    </w:p>
  </w:endnote>
  <w:endnote w:id="3">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Calibri"/>
        </w:rPr>
        <w:t>Nash, “The Organization of Trade and Finance”,</w:t>
      </w:r>
      <w:r>
        <w:rPr>
          <w:rFonts w:asciiTheme="minorHAnsi" w:hAnsiTheme="minorHAnsi" w:cs="Calibri"/>
        </w:rPr>
        <w:t xml:space="preserve">in </w:t>
      </w:r>
      <w:r>
        <w:rPr>
          <w:rFonts w:asciiTheme="minorHAnsi" w:hAnsiTheme="minorHAnsi" w:cs="Calibri"/>
          <w:i/>
        </w:rPr>
        <w:t>The Atlantic Economy</w:t>
      </w:r>
      <w:r>
        <w:rPr>
          <w:rFonts w:asciiTheme="minorHAnsi" w:hAnsiTheme="minorHAnsi" w:cs="Calibri"/>
        </w:rPr>
        <w:t>, ed. Coclanis, 95-151</w:t>
      </w:r>
      <w:r w:rsidRPr="00F34647">
        <w:rPr>
          <w:rFonts w:asciiTheme="minorHAnsi" w:hAnsiTheme="minorHAnsi" w:cs="Calibri"/>
        </w:rPr>
        <w:t>.</w:t>
      </w:r>
    </w:p>
  </w:endnote>
  <w:endnote w:id="4">
    <w:p w:rsidR="00CA696A" w:rsidRPr="00F34647" w:rsidRDefault="00CA696A" w:rsidP="00E21066">
      <w:pPr>
        <w:pStyle w:val="EndnoteText"/>
        <w:spacing w:line="480" w:lineRule="auto"/>
        <w:rPr>
          <w:rFonts w:asciiTheme="minorHAnsi" w:hAnsiTheme="minorHAnsi" w:cs="Calibri"/>
        </w:rPr>
      </w:pPr>
      <w:r w:rsidRPr="00F34647">
        <w:rPr>
          <w:rStyle w:val="EndnoteReference"/>
          <w:rFonts w:asciiTheme="minorHAnsi" w:hAnsiTheme="minorHAnsi" w:cs="Calibri"/>
        </w:rPr>
        <w:endnoteRef/>
      </w:r>
      <w:r w:rsidRPr="00F34647">
        <w:rPr>
          <w:rFonts w:asciiTheme="minorHAnsi" w:hAnsiTheme="minorHAnsi" w:cs="Calibri"/>
        </w:rPr>
        <w:t xml:space="preserve"> Morgan, “Business Networks in the British Export Trade,” in </w:t>
      </w:r>
      <w:r w:rsidRPr="00F34647">
        <w:rPr>
          <w:rFonts w:asciiTheme="minorHAnsi" w:hAnsiTheme="minorHAnsi" w:cs="Calibri"/>
          <w:i/>
        </w:rPr>
        <w:t>The Early Modern Atlantic Economy</w:t>
      </w:r>
      <w:r w:rsidRPr="00F34647">
        <w:rPr>
          <w:rFonts w:asciiTheme="minorHAnsi" w:hAnsiTheme="minorHAnsi" w:cs="Calibri"/>
        </w:rPr>
        <w:t>, eds. McCusker and Morgan, 36-64.</w:t>
      </w:r>
    </w:p>
  </w:endnote>
  <w:endnote w:id="5">
    <w:p w:rsidR="00CA696A" w:rsidRPr="00F34647" w:rsidRDefault="00CA696A" w:rsidP="00E21066">
      <w:pPr>
        <w:pStyle w:val="PlainText"/>
        <w:spacing w:line="480" w:lineRule="auto"/>
        <w:rPr>
          <w:rFonts w:asciiTheme="minorHAnsi" w:hAnsiTheme="minorHAnsi"/>
          <w:sz w:val="20"/>
        </w:rPr>
      </w:pPr>
      <w:r w:rsidRPr="00F34647">
        <w:rPr>
          <w:rStyle w:val="EndnoteReference"/>
          <w:rFonts w:asciiTheme="minorHAnsi" w:hAnsiTheme="minorHAnsi"/>
          <w:sz w:val="20"/>
        </w:rPr>
        <w:endnoteRef/>
      </w:r>
      <w:r w:rsidRPr="00F34647">
        <w:rPr>
          <w:rFonts w:asciiTheme="minorHAnsi" w:hAnsiTheme="minorHAnsi"/>
          <w:sz w:val="20"/>
        </w:rPr>
        <w:t xml:space="preserve"> Maw, “Yorkshire and Lancashire Ascendant,” 734-68.</w:t>
      </w:r>
    </w:p>
  </w:endnote>
  <w:endnote w:id="6">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Price, “Economic Function and the Growth of American Port Towns,” 123-86.</w:t>
      </w:r>
    </w:p>
  </w:endnote>
  <w:endnote w:id="7">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w:t>
      </w:r>
      <w:r>
        <w:rPr>
          <w:rFonts w:asciiTheme="minorHAnsi" w:hAnsiTheme="minorHAnsi"/>
          <w:lang w:val="en-CA"/>
        </w:rPr>
        <w:t>As shown in the a</w:t>
      </w:r>
      <w:r w:rsidRPr="00F34647">
        <w:rPr>
          <w:rFonts w:asciiTheme="minorHAnsi" w:hAnsiTheme="minorHAnsi"/>
          <w:lang w:val="en-CA"/>
        </w:rPr>
        <w:t xml:space="preserve">uthor’s unpublished doctoral thesis, </w:t>
      </w:r>
      <w:r w:rsidRPr="00F34647">
        <w:rPr>
          <w:rFonts w:asciiTheme="minorHAnsi" w:hAnsiTheme="minorHAnsi"/>
          <w:i/>
          <w:lang w:val="en-CA"/>
        </w:rPr>
        <w:t xml:space="preserve">Bridging the Middle Atlantic: The Liverpool-New York Trading Community, 1763-1833 </w:t>
      </w:r>
      <w:r w:rsidRPr="00F34647">
        <w:rPr>
          <w:rFonts w:asciiTheme="minorHAnsi" w:hAnsiTheme="minorHAnsi"/>
          <w:lang w:val="en-CA"/>
        </w:rPr>
        <w:t xml:space="preserve">(University of Nottingham, 2013). </w:t>
      </w:r>
    </w:p>
  </w:endnote>
  <w:endnote w:id="8">
    <w:p w:rsidR="00CA696A" w:rsidRPr="00E21066"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Applications of network theory by historians of Atlantic trade include, Marzagalli, “Establishing Transatlantic Trade Networks,” 811-44 and Lamikiz, </w:t>
      </w:r>
      <w:r w:rsidRPr="00F34647">
        <w:rPr>
          <w:rFonts w:asciiTheme="minorHAnsi" w:hAnsiTheme="minorHAnsi"/>
          <w:i/>
        </w:rPr>
        <w:t>Trade and Trust in the Eighteenth Century Atlantic World</w:t>
      </w:r>
      <w:r w:rsidRPr="00F34647">
        <w:rPr>
          <w:rFonts w:asciiTheme="minorHAnsi" w:hAnsiTheme="minorHAnsi"/>
        </w:rPr>
        <w:t xml:space="preserve">. </w:t>
      </w:r>
    </w:p>
  </w:endnote>
  <w:endnote w:id="9">
    <w:p w:rsidR="00CA696A" w:rsidRPr="00E21066"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Historians which have employed network visualisations include, Haggerty and Haggerty, “Visual Analytics of an Eighteenth-Century Business Network,” 1-25.</w:t>
      </w:r>
    </w:p>
  </w:endnote>
  <w:endnote w:id="10">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Smith-Doerr and Powell, “Networks and Economic Life,” </w:t>
      </w:r>
      <w:r w:rsidRPr="00F34647">
        <w:rPr>
          <w:rFonts w:asciiTheme="minorHAnsi" w:hAnsiTheme="minorHAnsi"/>
          <w:i/>
        </w:rPr>
        <w:t>The Handbook of Economic Sociology</w:t>
      </w:r>
      <w:r w:rsidRPr="00F34647">
        <w:rPr>
          <w:rFonts w:asciiTheme="minorHAnsi" w:hAnsiTheme="minorHAnsi"/>
        </w:rPr>
        <w:t>, eds. Smesler and Swedberg, 379-402.</w:t>
      </w:r>
    </w:p>
  </w:endnote>
  <w:endnote w:id="11">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lang w:val="en-CA"/>
        </w:rPr>
        <w:t xml:space="preserve">In the last fifteen years, there has been a notable growth in studies of networks by business historians, see, </w:t>
      </w:r>
      <w:r w:rsidRPr="00F34647">
        <w:rPr>
          <w:rFonts w:asciiTheme="minorHAnsi" w:hAnsiTheme="minorHAnsi"/>
        </w:rPr>
        <w:t xml:space="preserve">Popp, “Governance at Points of Corporate Transition: Networks and the Formation of the United Alkali Company, 1890-1895,” 315-352; Crumplin, “Opaque Networks,” 780-801. </w:t>
      </w:r>
      <w:r w:rsidRPr="00F34647">
        <w:rPr>
          <w:rFonts w:asciiTheme="minorHAnsi" w:hAnsiTheme="minorHAnsi"/>
          <w:lang w:val="en-CA"/>
        </w:rPr>
        <w:t xml:space="preserve"> </w:t>
      </w:r>
    </w:p>
  </w:endnote>
  <w:endnote w:id="12">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Popp, “Governance at Points of Corporate Transition: Networks and the Formation of the United Alkali Company, 1890-1895,” 315-352; Crumplin, “Opaque Networks,” 780-801. </w:t>
      </w:r>
    </w:p>
  </w:endnote>
  <w:endnote w:id="13">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Calibri"/>
        </w:rPr>
        <w:t xml:space="preserve">Glaisyer, “Networking: Trade and Exchange,” 451-76; </w:t>
      </w:r>
      <w:r w:rsidRPr="00F34647">
        <w:rPr>
          <w:rFonts w:asciiTheme="minorHAnsi" w:hAnsiTheme="minorHAnsi"/>
        </w:rPr>
        <w:t xml:space="preserve">Mathias, </w:t>
      </w:r>
      <w:r w:rsidRPr="00F34647">
        <w:rPr>
          <w:rFonts w:asciiTheme="minorHAnsi" w:hAnsiTheme="minorHAnsi" w:cs="Calibri"/>
        </w:rPr>
        <w:t>“Risk,” in</w:t>
      </w:r>
      <w:r w:rsidRPr="00F34647">
        <w:rPr>
          <w:rFonts w:asciiTheme="minorHAnsi" w:hAnsiTheme="minorHAnsi"/>
          <w:i/>
        </w:rPr>
        <w:t xml:space="preserve"> Early Modern Atlantic Economy</w:t>
      </w:r>
      <w:r w:rsidRPr="00F34647">
        <w:rPr>
          <w:rFonts w:asciiTheme="minorHAnsi" w:hAnsiTheme="minorHAnsi"/>
        </w:rPr>
        <w:t>, ed. McCusker and Morgan, 36-62; Hancock</w:t>
      </w:r>
      <w:r w:rsidRPr="00F34647">
        <w:rPr>
          <w:rFonts w:asciiTheme="minorHAnsi" w:hAnsiTheme="minorHAnsi" w:cs="Times New Roman"/>
        </w:rPr>
        <w:t>, “</w:t>
      </w:r>
      <w:r w:rsidRPr="00F34647">
        <w:rPr>
          <w:rFonts w:asciiTheme="minorHAnsi" w:hAnsiTheme="minorHAnsi" w:cs="Times New Roman"/>
          <w:shd w:val="clear" w:color="auto" w:fill="FFFFFF"/>
        </w:rPr>
        <w:t xml:space="preserve">The trouble with networks,” 467-91. </w:t>
      </w:r>
    </w:p>
  </w:endnote>
  <w:endnote w:id="14">
    <w:p w:rsidR="00CA696A" w:rsidRPr="00A2247F" w:rsidRDefault="00CA696A" w:rsidP="00E21066">
      <w:pPr>
        <w:pStyle w:val="EndnoteText"/>
        <w:spacing w:line="480" w:lineRule="auto"/>
        <w:rPr>
          <w:lang w:val="en-CA"/>
        </w:rPr>
      </w:pPr>
      <w:r>
        <w:rPr>
          <w:rStyle w:val="EndnoteReference"/>
        </w:rPr>
        <w:endnoteRef/>
      </w:r>
      <w:r>
        <w:t xml:space="preserve"> </w:t>
      </w:r>
      <w:r>
        <w:rPr>
          <w:lang w:val="en-CA"/>
        </w:rPr>
        <w:t>Apart from Sheryllynne Haggerty in numerous publications as well as the PhD work of Edmond Smith (Cambridge), Tim Davies (Warwick), Abby Schreiber (Ohio) and the author’s own research to date.</w:t>
      </w:r>
    </w:p>
  </w:endnote>
  <w:endnote w:id="15">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Watts, “The ‘New’ Science of Networks,” 243-70. </w:t>
      </w:r>
    </w:p>
  </w:endnote>
  <w:endnote w:id="16">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Haggerty and Haggerty, “Visual Analytics of an Eighteenth-Century Business Network,” 1-25. </w:t>
      </w:r>
    </w:p>
  </w:endnote>
  <w:endnote w:id="17">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cs="Calibri"/>
        </w:rPr>
        <w:t xml:space="preserve"> Haggerty, ‘</w:t>
      </w:r>
      <w:r w:rsidRPr="00F34647">
        <w:rPr>
          <w:rFonts w:asciiTheme="minorHAnsi" w:hAnsiTheme="minorHAnsi" w:cs="Calibri"/>
          <w:i/>
        </w:rPr>
        <w:t xml:space="preserve">Merely for Money’? </w:t>
      </w:r>
      <w:r w:rsidRPr="00F34647">
        <w:rPr>
          <w:rFonts w:asciiTheme="minorHAnsi" w:hAnsiTheme="minorHAnsi" w:cs="Calibri"/>
        </w:rPr>
        <w:t xml:space="preserve">166. </w:t>
      </w:r>
    </w:p>
  </w:endnote>
  <w:endnote w:id="18">
    <w:p w:rsidR="00CA696A" w:rsidRPr="00E21066"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Haggerty,</w:t>
      </w:r>
      <w:r w:rsidRPr="00F34647">
        <w:rPr>
          <w:rFonts w:asciiTheme="minorHAnsi" w:hAnsiTheme="minorHAnsi" w:cs="Calibri"/>
        </w:rPr>
        <w:t xml:space="preserve"> ‘</w:t>
      </w:r>
      <w:r w:rsidRPr="00F34647">
        <w:rPr>
          <w:rFonts w:asciiTheme="minorHAnsi" w:hAnsiTheme="minorHAnsi" w:cs="Calibri"/>
          <w:i/>
        </w:rPr>
        <w:t>Merely for Money’?</w:t>
      </w:r>
      <w:r w:rsidRPr="00F34647">
        <w:rPr>
          <w:rFonts w:asciiTheme="minorHAnsi" w:hAnsiTheme="minorHAnsi" w:cs="Calibri"/>
        </w:rPr>
        <w:t xml:space="preserve">, 198; </w:t>
      </w:r>
    </w:p>
  </w:endnote>
  <w:endnote w:id="19">
    <w:p w:rsidR="00460A7E" w:rsidRDefault="00460A7E" w:rsidP="00460A7E">
      <w:pPr>
        <w:pStyle w:val="EndnoteText"/>
        <w:spacing w:line="480" w:lineRule="auto"/>
        <w:rPr>
          <w:lang w:val="en-CA"/>
        </w:rPr>
      </w:pPr>
      <w:r>
        <w:rPr>
          <w:rStyle w:val="EndnoteReference"/>
        </w:rPr>
        <w:endnoteRef/>
      </w:r>
      <w:r>
        <w:t xml:space="preserve"> </w:t>
      </w:r>
      <w:r>
        <w:rPr>
          <w:lang w:val="en-CA"/>
        </w:rPr>
        <w:t>It should be noted that trade records can be problematic as a result of the occurrence of smuggling and inaccurate reporting from merchants to custom house officers.</w:t>
      </w:r>
    </w:p>
    <w:p w:rsidR="00460A7E" w:rsidRPr="00460A7E" w:rsidRDefault="00460A7E">
      <w:pPr>
        <w:pStyle w:val="EndnoteText"/>
        <w:rPr>
          <w:lang w:val="en-CA"/>
        </w:rPr>
      </w:pPr>
    </w:p>
  </w:endnote>
  <w:endnote w:id="20">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Calibri"/>
        </w:rPr>
        <w:t xml:space="preserve">Bennet, </w:t>
      </w:r>
      <w:r w:rsidRPr="00F34647">
        <w:rPr>
          <w:rFonts w:asciiTheme="minorHAnsi" w:hAnsiTheme="minorHAnsi" w:cs="Calibri"/>
          <w:i/>
        </w:rPr>
        <w:t>The Voice of Liverpool Business</w:t>
      </w:r>
      <w:r w:rsidRPr="00F34647">
        <w:rPr>
          <w:rFonts w:asciiTheme="minorHAnsi" w:hAnsiTheme="minorHAnsi" w:cs="Calibri"/>
        </w:rPr>
        <w:t>;</w:t>
      </w:r>
      <w:r w:rsidRPr="00F34647">
        <w:rPr>
          <w:rFonts w:asciiTheme="minorHAnsi" w:hAnsiTheme="minorHAnsi"/>
        </w:rPr>
        <w:t xml:space="preserve"> Truxes,  </w:t>
      </w:r>
      <w:r w:rsidRPr="00F34647">
        <w:rPr>
          <w:rFonts w:asciiTheme="minorHAnsi" w:hAnsiTheme="minorHAnsi"/>
          <w:i/>
        </w:rPr>
        <w:t>Letterbook of Greg &amp; Cunningham</w:t>
      </w:r>
      <w:r w:rsidRPr="00F34647">
        <w:rPr>
          <w:rFonts w:asciiTheme="minorHAnsi" w:hAnsiTheme="minorHAnsi"/>
        </w:rPr>
        <w:t>.</w:t>
      </w:r>
    </w:p>
  </w:endnote>
  <w:endnote w:id="21">
    <w:p w:rsidR="00CA696A" w:rsidRPr="00F34647" w:rsidRDefault="00CA696A" w:rsidP="00E21066">
      <w:pPr>
        <w:spacing w:after="0"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sz w:val="20"/>
          <w:szCs w:val="20"/>
        </w:rPr>
        <w:t xml:space="preserve">Whitworth, </w:t>
      </w:r>
      <w:r w:rsidRPr="00F34647">
        <w:rPr>
          <w:rFonts w:asciiTheme="minorHAnsi" w:hAnsiTheme="minorHAnsi"/>
          <w:i/>
          <w:sz w:val="20"/>
          <w:szCs w:val="20"/>
        </w:rPr>
        <w:t>State of the Trade in Great Britain</w:t>
      </w:r>
      <w:r w:rsidRPr="00F34647">
        <w:rPr>
          <w:rFonts w:asciiTheme="minorHAnsi" w:hAnsiTheme="minorHAnsi"/>
          <w:sz w:val="20"/>
          <w:szCs w:val="20"/>
        </w:rPr>
        <w:t>.</w:t>
      </w:r>
    </w:p>
  </w:endnote>
  <w:endnote w:id="22">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lang w:val="en-CA"/>
        </w:rPr>
        <w:t>Details regarding early goods traded between Liverpool and New York provide by the Liverpool-New York Trade Database created by the author.</w:t>
      </w:r>
    </w:p>
  </w:endnote>
  <w:endnote w:id="23">
    <w:p w:rsidR="00CA696A" w:rsidRPr="00B76A80"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While unable to address the multiple connections of merchants to ports outside of the Liverpool-New York trading community, future projects intend on providing a fuller depiction of these multi-loci networks. </w:t>
      </w:r>
    </w:p>
  </w:endnote>
  <w:endnote w:id="24">
    <w:p w:rsidR="00CA696A" w:rsidRPr="00B76A80"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Pr>
          <w:rFonts w:asciiTheme="minorHAnsi" w:hAnsiTheme="minorHAnsi"/>
        </w:rPr>
        <w:t xml:space="preserve">Another direction this research could take is the analysis of the density of relationships by measuring the rate of correspondence or transactions. Although this is difficult to do for every firm due to scant primary-source material, it is something the author will pursue further in future research. </w:t>
      </w:r>
      <w:r w:rsidRPr="00F34647">
        <w:rPr>
          <w:rFonts w:asciiTheme="minorHAnsi" w:hAnsiTheme="minorHAnsi"/>
          <w:lang w:val="en-CA"/>
        </w:rPr>
        <w:t xml:space="preserve">Haggerty and Haggerty use the term ‘relationships’, </w:t>
      </w:r>
      <w:r w:rsidRPr="00F34647">
        <w:rPr>
          <w:rFonts w:asciiTheme="minorHAnsi" w:hAnsiTheme="minorHAnsi"/>
        </w:rPr>
        <w:t>Haggerty and Haggerty, “Visual Analytics of an Eighteenth-Century Business Network,” 1.</w:t>
      </w:r>
    </w:p>
  </w:endnote>
  <w:endnote w:id="25">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Based on merchants listed in </w:t>
      </w:r>
      <w:r w:rsidRPr="00F34647">
        <w:rPr>
          <w:rFonts w:asciiTheme="minorHAnsi" w:hAnsiTheme="minorHAnsi"/>
          <w:i/>
        </w:rPr>
        <w:t>Gore’s Liverpool Street Directories</w:t>
      </w:r>
      <w:r w:rsidRPr="00F34647">
        <w:rPr>
          <w:rFonts w:asciiTheme="minorHAnsi" w:hAnsiTheme="minorHAnsi"/>
        </w:rPr>
        <w:t xml:space="preserve"> for 1767. </w:t>
      </w:r>
    </w:p>
  </w:endnote>
  <w:endnote w:id="26">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Haggerty,</w:t>
      </w:r>
      <w:r w:rsidRPr="00F34647">
        <w:rPr>
          <w:rFonts w:asciiTheme="minorHAnsi" w:hAnsiTheme="minorHAnsi" w:cs="Calibri"/>
        </w:rPr>
        <w:t xml:space="preserve"> ‘</w:t>
      </w:r>
      <w:r w:rsidRPr="00F34647">
        <w:rPr>
          <w:rFonts w:asciiTheme="minorHAnsi" w:hAnsiTheme="minorHAnsi" w:cs="Calibri"/>
          <w:i/>
        </w:rPr>
        <w:t>Merely for Money’?</w:t>
      </w:r>
      <w:r w:rsidRPr="00F34647">
        <w:rPr>
          <w:rFonts w:asciiTheme="minorHAnsi" w:hAnsiTheme="minorHAnsi" w:cs="Calibri"/>
        </w:rPr>
        <w:t>, 27-28.</w:t>
      </w:r>
    </w:p>
  </w:endnote>
  <w:endnote w:id="27">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Cathy Matson in </w:t>
      </w:r>
      <w:r w:rsidRPr="00F34647">
        <w:rPr>
          <w:rFonts w:asciiTheme="minorHAnsi" w:hAnsiTheme="minorHAnsi" w:cs="Calibri"/>
        </w:rPr>
        <w:t xml:space="preserve">Matson, </w:t>
      </w:r>
      <w:r>
        <w:rPr>
          <w:rFonts w:asciiTheme="minorHAnsi" w:hAnsiTheme="minorHAnsi" w:cs="Calibri"/>
          <w:i/>
        </w:rPr>
        <w:t>Merchant</w:t>
      </w:r>
      <w:r w:rsidRPr="00F34647">
        <w:rPr>
          <w:rFonts w:asciiTheme="minorHAnsi" w:hAnsiTheme="minorHAnsi" w:cs="Calibri"/>
          <w:i/>
        </w:rPr>
        <w:t xml:space="preserve"> and Empire</w:t>
      </w:r>
      <w:r w:rsidRPr="00F34647">
        <w:rPr>
          <w:rFonts w:asciiTheme="minorHAnsi" w:hAnsiTheme="minorHAnsi" w:cs="Calibri"/>
        </w:rPr>
        <w:t>, 128.</w:t>
      </w:r>
    </w:p>
  </w:endnote>
  <w:endnote w:id="28">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Calibri"/>
        </w:rPr>
        <w:t xml:space="preserve">Matson, </w:t>
      </w:r>
      <w:r>
        <w:rPr>
          <w:rFonts w:asciiTheme="minorHAnsi" w:hAnsiTheme="minorHAnsi" w:cs="Calibri"/>
          <w:i/>
        </w:rPr>
        <w:t>Merchant</w:t>
      </w:r>
      <w:r w:rsidRPr="00F34647">
        <w:rPr>
          <w:rFonts w:asciiTheme="minorHAnsi" w:hAnsiTheme="minorHAnsi" w:cs="Calibri"/>
          <w:i/>
        </w:rPr>
        <w:t xml:space="preserve"> and Empire</w:t>
      </w:r>
      <w:r w:rsidRPr="00F34647">
        <w:rPr>
          <w:rFonts w:asciiTheme="minorHAnsi" w:hAnsiTheme="minorHAnsi" w:cs="Calibri"/>
        </w:rPr>
        <w:t>, 146-47.</w:t>
      </w:r>
    </w:p>
  </w:endnote>
  <w:endnote w:id="29">
    <w:p w:rsidR="00CA696A" w:rsidRPr="00F34647" w:rsidRDefault="00CA696A" w:rsidP="00E21066">
      <w:pPr>
        <w:autoSpaceDE w:val="0"/>
        <w:autoSpaceDN w:val="0"/>
        <w:adjustRightInd w:val="0"/>
        <w:spacing w:after="0" w:line="480" w:lineRule="auto"/>
        <w:rPr>
          <w:rFonts w:asciiTheme="minorHAnsi" w:eastAsiaTheme="minorHAnsi" w:hAnsiTheme="minorHAnsi" w:cs="Calibri"/>
          <w:sz w:val="20"/>
          <w:szCs w:val="20"/>
          <w:lang w:val="en-CA" w:eastAsia="en-US"/>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eastAsiaTheme="minorHAnsi" w:hAnsiTheme="minorHAnsi" w:cs="Calibri"/>
          <w:sz w:val="20"/>
          <w:szCs w:val="20"/>
          <w:lang w:val="en-CA" w:eastAsia="en-US"/>
        </w:rPr>
        <w:t xml:space="preserve">Haggerty, “I could ‘do forthe Dickmans’: When Family Networks Don’t Work”, in </w:t>
      </w:r>
      <w:r w:rsidRPr="00F34647">
        <w:rPr>
          <w:rFonts w:asciiTheme="minorHAnsi" w:eastAsiaTheme="minorHAnsi" w:hAnsiTheme="minorHAnsi" w:cs="Calibri,Italic"/>
          <w:i/>
          <w:iCs/>
          <w:sz w:val="20"/>
          <w:szCs w:val="20"/>
          <w:lang w:val="en-CA" w:eastAsia="en-US"/>
        </w:rPr>
        <w:t>Cosmopolitan Networks in Commerce and Society, 1660-1914</w:t>
      </w:r>
      <w:r w:rsidRPr="00F34647">
        <w:rPr>
          <w:rFonts w:asciiTheme="minorHAnsi" w:eastAsiaTheme="minorHAnsi" w:hAnsiTheme="minorHAnsi" w:cs="Calibri,Italic"/>
          <w:iCs/>
          <w:sz w:val="20"/>
          <w:szCs w:val="20"/>
          <w:lang w:val="en-CA" w:eastAsia="en-US"/>
        </w:rPr>
        <w:t>, eds.</w:t>
      </w:r>
      <w:r w:rsidRPr="00F34647">
        <w:rPr>
          <w:rFonts w:asciiTheme="minorHAnsi" w:eastAsiaTheme="minorHAnsi" w:hAnsiTheme="minorHAnsi" w:cs="Calibri,Italic"/>
          <w:i/>
          <w:iCs/>
          <w:sz w:val="20"/>
          <w:szCs w:val="20"/>
          <w:lang w:val="en-CA" w:eastAsia="en-US"/>
        </w:rPr>
        <w:t xml:space="preserve"> </w:t>
      </w:r>
      <w:r w:rsidRPr="00F34647">
        <w:rPr>
          <w:rFonts w:asciiTheme="minorHAnsi" w:eastAsiaTheme="minorHAnsi" w:hAnsiTheme="minorHAnsi" w:cs="Calibri"/>
          <w:sz w:val="20"/>
          <w:szCs w:val="20"/>
          <w:lang w:val="en-CA" w:eastAsia="en-US"/>
        </w:rPr>
        <w:t>Gestrich and Beerbühl, pp. 317-342; Burt, “The Network Struct</w:t>
      </w:r>
      <w:r>
        <w:rPr>
          <w:rFonts w:asciiTheme="minorHAnsi" w:eastAsiaTheme="minorHAnsi" w:hAnsiTheme="minorHAnsi" w:cs="Calibri"/>
          <w:sz w:val="20"/>
          <w:szCs w:val="20"/>
          <w:lang w:val="en-CA" w:eastAsia="en-US"/>
        </w:rPr>
        <w:t>ure of Social Capital”, 373-74.</w:t>
      </w:r>
    </w:p>
  </w:endnote>
  <w:endnote w:id="30">
    <w:p w:rsidR="00CA696A" w:rsidRPr="00F34647" w:rsidRDefault="00CA696A" w:rsidP="00E21066">
      <w:pPr>
        <w:autoSpaceDE w:val="0"/>
        <w:autoSpaceDN w:val="0"/>
        <w:adjustRightInd w:val="0"/>
        <w:spacing w:after="0" w:line="480" w:lineRule="auto"/>
        <w:rPr>
          <w:rFonts w:asciiTheme="minorHAnsi" w:eastAsiaTheme="minorHAnsi" w:hAnsiTheme="minorHAnsi" w:cs="Calibri"/>
          <w:sz w:val="20"/>
          <w:szCs w:val="20"/>
          <w:lang w:val="en-CA" w:eastAsia="en-US"/>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eastAsiaTheme="minorHAnsi" w:hAnsiTheme="minorHAnsi" w:cs="Calibri"/>
          <w:sz w:val="20"/>
          <w:szCs w:val="20"/>
          <w:lang w:val="en-CA" w:eastAsia="en-US"/>
        </w:rPr>
        <w:t xml:space="preserve">Elder, “The Liverpool Slave Trade, Lancaster and Its Environs”, in </w:t>
      </w:r>
      <w:r w:rsidRPr="00F34647">
        <w:rPr>
          <w:rFonts w:asciiTheme="minorHAnsi" w:eastAsiaTheme="minorHAnsi" w:hAnsiTheme="minorHAnsi" w:cs="Calibri,Italic"/>
          <w:i/>
          <w:iCs/>
          <w:sz w:val="20"/>
          <w:szCs w:val="20"/>
          <w:lang w:val="en-CA" w:eastAsia="en-US"/>
        </w:rPr>
        <w:t xml:space="preserve">Liverpool and Transatlantic Slavery, </w:t>
      </w:r>
      <w:r w:rsidRPr="00F34647">
        <w:rPr>
          <w:rFonts w:asciiTheme="minorHAnsi" w:hAnsiTheme="minorHAnsi" w:cs="Calibri"/>
          <w:sz w:val="20"/>
          <w:szCs w:val="20"/>
        </w:rPr>
        <w:t xml:space="preserve">eds. </w:t>
      </w:r>
      <w:r w:rsidRPr="00F34647">
        <w:rPr>
          <w:rFonts w:asciiTheme="minorHAnsi" w:eastAsiaTheme="minorHAnsi" w:hAnsiTheme="minorHAnsi" w:cs="Calibri"/>
          <w:sz w:val="20"/>
          <w:szCs w:val="20"/>
          <w:lang w:val="en-CA" w:eastAsia="en-US"/>
        </w:rPr>
        <w:t xml:space="preserve">David Richardson, Suzanne Schwarz and Anthony Tibbles, 118-37; </w:t>
      </w:r>
      <w:r w:rsidRPr="00F34647">
        <w:rPr>
          <w:rFonts w:asciiTheme="minorHAnsi" w:hAnsiTheme="minorHAnsi" w:cs="Calibri"/>
          <w:sz w:val="20"/>
          <w:szCs w:val="20"/>
        </w:rPr>
        <w:t xml:space="preserve">Hyde, </w:t>
      </w:r>
      <w:r w:rsidRPr="00F34647">
        <w:rPr>
          <w:rFonts w:asciiTheme="minorHAnsi" w:hAnsiTheme="minorHAnsi" w:cs="Calibri"/>
          <w:i/>
          <w:sz w:val="20"/>
          <w:szCs w:val="20"/>
        </w:rPr>
        <w:t xml:space="preserve">Liverpool and the Mersey, </w:t>
      </w:r>
      <w:r w:rsidRPr="00F34647">
        <w:rPr>
          <w:rFonts w:asciiTheme="minorHAnsi" w:hAnsiTheme="minorHAnsi" w:cs="Calibri"/>
          <w:sz w:val="20"/>
          <w:szCs w:val="20"/>
        </w:rPr>
        <w:t>31-32.</w:t>
      </w:r>
      <w:r w:rsidRPr="00F34647">
        <w:rPr>
          <w:rFonts w:asciiTheme="minorHAnsi" w:hAnsiTheme="minorHAnsi"/>
        </w:rPr>
        <w:t xml:space="preserve"> </w:t>
      </w:r>
    </w:p>
  </w:endnote>
  <w:endnote w:id="31">
    <w:p w:rsidR="00CA696A" w:rsidRPr="00B76A80" w:rsidRDefault="00CA696A" w:rsidP="00B76A80">
      <w:pPr>
        <w:autoSpaceDE w:val="0"/>
        <w:autoSpaceDN w:val="0"/>
        <w:adjustRightInd w:val="0"/>
        <w:spacing w:after="0" w:line="480" w:lineRule="auto"/>
        <w:rPr>
          <w:rFonts w:asciiTheme="minorHAnsi" w:eastAsiaTheme="minorHAnsi" w:hAnsiTheme="minorHAnsi" w:cs="Calibri"/>
          <w:sz w:val="20"/>
          <w:szCs w:val="20"/>
          <w:lang w:val="en-CA" w:eastAsia="en-US"/>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sz w:val="20"/>
          <w:szCs w:val="20"/>
        </w:rPr>
        <w:t xml:space="preserve">Rawlinson &amp; Chorley and William Wallace were vessel-owners and had investments in the Irish, West Indian and American trades. Haliday &amp; Dunbar were dry goods exporters to most of the American Market. </w:t>
      </w:r>
      <w:r w:rsidRPr="00F34647">
        <w:rPr>
          <w:rFonts w:asciiTheme="minorHAnsi" w:eastAsiaTheme="minorHAnsi" w:hAnsiTheme="minorHAnsi" w:cs="Calibri"/>
          <w:sz w:val="20"/>
          <w:szCs w:val="20"/>
          <w:lang w:val="en-CA" w:eastAsia="en-US"/>
        </w:rPr>
        <w:t xml:space="preserve">Maw, “Yorkshire and Lancashire Ascendant: England’s textile Exports to New York and Philadelphia, 1750-1805”, 734-68; Bennett, </w:t>
      </w:r>
      <w:r w:rsidRPr="00F34647">
        <w:rPr>
          <w:rFonts w:asciiTheme="minorHAnsi" w:eastAsiaTheme="minorHAnsi" w:hAnsiTheme="minorHAnsi" w:cs="Calibri,Italic"/>
          <w:i/>
          <w:iCs/>
          <w:sz w:val="20"/>
          <w:szCs w:val="20"/>
          <w:lang w:val="en-CA" w:eastAsia="en-US"/>
        </w:rPr>
        <w:t xml:space="preserve">Voice of Liverpool Business, </w:t>
      </w:r>
      <w:r w:rsidRPr="00F34647">
        <w:rPr>
          <w:rFonts w:asciiTheme="minorHAnsi" w:eastAsiaTheme="minorHAnsi" w:hAnsiTheme="minorHAnsi" w:cs="Calibri"/>
          <w:sz w:val="20"/>
          <w:szCs w:val="20"/>
          <w:lang w:val="en-CA" w:eastAsia="en-US"/>
        </w:rPr>
        <w:t xml:space="preserve">151; Craig and  Jarvis, eds., </w:t>
      </w:r>
      <w:r w:rsidRPr="00F34647">
        <w:rPr>
          <w:rFonts w:asciiTheme="minorHAnsi" w:eastAsiaTheme="minorHAnsi" w:hAnsiTheme="minorHAnsi" w:cs="Calibri,Italic"/>
          <w:i/>
          <w:iCs/>
          <w:sz w:val="20"/>
          <w:szCs w:val="20"/>
          <w:lang w:val="en-CA" w:eastAsia="en-US"/>
        </w:rPr>
        <w:t xml:space="preserve">Liverpool Registry of Merchant Ships </w:t>
      </w:r>
      <w:r w:rsidRPr="00F34647">
        <w:rPr>
          <w:rFonts w:asciiTheme="minorHAnsi" w:eastAsiaTheme="minorHAnsi" w:hAnsiTheme="minorHAnsi" w:cs="Calibri"/>
          <w:sz w:val="20"/>
          <w:szCs w:val="20"/>
          <w:lang w:val="en-CA" w:eastAsia="en-US"/>
        </w:rPr>
        <w:t>(Manchester: Manchester University Press, 1967), 40 and 79.</w:t>
      </w:r>
    </w:p>
  </w:endnote>
  <w:endnote w:id="32">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Truxes, </w:t>
      </w:r>
      <w:r w:rsidRPr="00F34647">
        <w:rPr>
          <w:rFonts w:asciiTheme="minorHAnsi" w:hAnsiTheme="minorHAnsi"/>
          <w:i/>
        </w:rPr>
        <w:t>Letterbook of Greg &amp; Cunningham</w:t>
      </w:r>
      <w:r w:rsidRPr="00F34647">
        <w:rPr>
          <w:rFonts w:asciiTheme="minorHAnsi" w:hAnsiTheme="minorHAnsi"/>
        </w:rPr>
        <w:t xml:space="preserve">, 1-56.  </w:t>
      </w:r>
    </w:p>
  </w:endnote>
  <w:endnote w:id="33">
    <w:p w:rsidR="00CA696A" w:rsidRPr="00B76A80" w:rsidRDefault="00CA696A" w:rsidP="00E21066">
      <w:pPr>
        <w:autoSpaceDE w:val="0"/>
        <w:autoSpaceDN w:val="0"/>
        <w:adjustRightInd w:val="0"/>
        <w:spacing w:after="0" w:line="480" w:lineRule="auto"/>
        <w:rPr>
          <w:rFonts w:asciiTheme="minorHAnsi" w:hAnsiTheme="minorHAnsi" w:cs="Calibri"/>
          <w:sz w:val="20"/>
          <w:szCs w:val="20"/>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eastAsiaTheme="minorHAnsi" w:hAnsiTheme="minorHAnsi" w:cs="Calibri"/>
          <w:sz w:val="20"/>
          <w:szCs w:val="20"/>
          <w:lang w:val="en-CA" w:eastAsia="en-US"/>
        </w:rPr>
        <w:t xml:space="preserve">The Navigations Acts were set forth by British Parliament in the last half of the seventeenth century. Their intent was to preserve British trade interests by protecting the trade from European and Colonial competition (especially from the Dutch) and ensuring that all commodities arriving to Europe from a British Colony entered through a British port upon arrival. For the American Colonies, these only truly took effect in 1713 and even then, were not always obeyed. Roderick Floud and Donald McCloskey. </w:t>
      </w:r>
      <w:r w:rsidRPr="00F34647">
        <w:rPr>
          <w:rFonts w:asciiTheme="minorHAnsi" w:eastAsiaTheme="minorHAnsi" w:hAnsiTheme="minorHAnsi" w:cs="Calibri,Italic"/>
          <w:i/>
          <w:iCs/>
          <w:sz w:val="20"/>
          <w:szCs w:val="20"/>
          <w:lang w:val="en-CA" w:eastAsia="en-US"/>
        </w:rPr>
        <w:t>The Economic History of Britain since 1700</w:t>
      </w:r>
      <w:r w:rsidRPr="00F34647">
        <w:rPr>
          <w:rFonts w:asciiTheme="minorHAnsi" w:eastAsiaTheme="minorHAnsi" w:hAnsiTheme="minorHAnsi" w:cs="Calibri"/>
          <w:sz w:val="20"/>
          <w:szCs w:val="20"/>
          <w:lang w:val="en-CA" w:eastAsia="en-US"/>
        </w:rPr>
        <w:t xml:space="preserve">, 469; </w:t>
      </w:r>
      <w:r w:rsidRPr="00F34647">
        <w:rPr>
          <w:rFonts w:asciiTheme="minorHAnsi" w:hAnsiTheme="minorHAnsi" w:cs="Calibri"/>
          <w:sz w:val="20"/>
          <w:szCs w:val="20"/>
        </w:rPr>
        <w:t xml:space="preserve">Harrington, </w:t>
      </w:r>
      <w:r w:rsidRPr="00F34647">
        <w:rPr>
          <w:rFonts w:asciiTheme="minorHAnsi" w:hAnsiTheme="minorHAnsi" w:cs="Calibri"/>
          <w:i/>
          <w:sz w:val="20"/>
          <w:szCs w:val="20"/>
        </w:rPr>
        <w:t>The New York Merchant on the Eve of the Revolution</w:t>
      </w:r>
      <w:r w:rsidRPr="00F34647">
        <w:rPr>
          <w:rFonts w:asciiTheme="minorHAnsi" w:hAnsiTheme="minorHAnsi" w:cs="Calibri"/>
          <w:sz w:val="20"/>
          <w:szCs w:val="20"/>
        </w:rPr>
        <w:t>, 245.</w:t>
      </w:r>
    </w:p>
  </w:endnote>
  <w:endnote w:id="34">
    <w:p w:rsidR="00CA696A" w:rsidRPr="00B76A80" w:rsidRDefault="00CA696A" w:rsidP="00E21066">
      <w:pPr>
        <w:pStyle w:val="EndnoteText"/>
        <w:spacing w:line="480" w:lineRule="auto"/>
        <w:rPr>
          <w:rFonts w:asciiTheme="minorHAnsi" w:hAnsiTheme="minorHAnsi"/>
          <w: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Times New Roman"/>
        </w:rPr>
        <w:t xml:space="preserve">Truxes, </w:t>
      </w:r>
      <w:r w:rsidRPr="00F34647">
        <w:rPr>
          <w:rFonts w:asciiTheme="minorHAnsi" w:hAnsiTheme="minorHAnsi" w:cs="Times New Roman"/>
          <w:i/>
        </w:rPr>
        <w:t>Letterbook of Greg &amp;Cunningham</w:t>
      </w:r>
      <w:r w:rsidRPr="00F34647">
        <w:rPr>
          <w:rFonts w:asciiTheme="minorHAnsi" w:hAnsiTheme="minorHAnsi" w:cs="Times New Roman"/>
        </w:rPr>
        <w:t xml:space="preserve">; White, </w:t>
      </w:r>
      <w:r w:rsidRPr="00F34647">
        <w:rPr>
          <w:rFonts w:asciiTheme="minorHAnsi" w:hAnsiTheme="minorHAnsi" w:cs="Times New Roman"/>
          <w:i/>
        </w:rPr>
        <w:t>The Beekman Mercantile Papers.</w:t>
      </w:r>
    </w:p>
  </w:endnote>
  <w:endnote w:id="35">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It has be found that in some cases, clustering within networks can allow for a comparative advantage as the firms involve</w:t>
      </w:r>
      <w:r>
        <w:rPr>
          <w:rFonts w:asciiTheme="minorHAnsi" w:hAnsiTheme="minorHAnsi"/>
        </w:rPr>
        <w:t>d</w:t>
      </w:r>
      <w:r w:rsidRPr="00F34647">
        <w:rPr>
          <w:rFonts w:asciiTheme="minorHAnsi" w:hAnsiTheme="minorHAnsi"/>
        </w:rPr>
        <w:t xml:space="preserve"> can exchange important informat</w:t>
      </w:r>
      <w:r>
        <w:rPr>
          <w:rFonts w:asciiTheme="minorHAnsi" w:hAnsiTheme="minorHAnsi"/>
        </w:rPr>
        <w:t>ion, ‘trade secrets’ and share</w:t>
      </w:r>
      <w:r w:rsidRPr="00F34647">
        <w:rPr>
          <w:rFonts w:asciiTheme="minorHAnsi" w:hAnsiTheme="minorHAnsi"/>
        </w:rPr>
        <w:t xml:space="preserve"> resources. Wilson and Popp, eds. ‘Introduction’, in </w:t>
      </w:r>
      <w:r w:rsidRPr="00F34647">
        <w:rPr>
          <w:rFonts w:asciiTheme="minorHAnsi" w:hAnsiTheme="minorHAnsi"/>
          <w:i/>
        </w:rPr>
        <w:t>Industrial Clusters and Regional Business Networks in England</w:t>
      </w:r>
      <w:r w:rsidRPr="00F34647">
        <w:rPr>
          <w:rFonts w:asciiTheme="minorHAnsi" w:hAnsiTheme="minorHAnsi"/>
        </w:rPr>
        <w:t xml:space="preserve">. On the other hand, clustering can mimic dense network characteristics which limits the flexibility of firms and constrains their ability to enter new markets or trades or access different </w:t>
      </w:r>
      <w:r>
        <w:rPr>
          <w:rFonts w:asciiTheme="minorHAnsi" w:hAnsiTheme="minorHAnsi"/>
        </w:rPr>
        <w:t>information. Granovetter, “Economic Action and Social Structure”, 482-91</w:t>
      </w:r>
      <w:r w:rsidRPr="00F34647">
        <w:rPr>
          <w:rFonts w:asciiTheme="minorHAnsi" w:hAnsiTheme="minorHAnsi"/>
        </w:rPr>
        <w:t xml:space="preserve">. </w:t>
      </w:r>
    </w:p>
  </w:endnote>
  <w:endnote w:id="36">
    <w:p w:rsidR="00CA696A" w:rsidRPr="00772C1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According to a letter received by Greg &amp; Cunningham regarding Beekman’s new venture in Liverpool, Truxes, </w:t>
      </w:r>
      <w:r w:rsidRPr="00F34647">
        <w:rPr>
          <w:rFonts w:asciiTheme="minorHAnsi" w:hAnsiTheme="minorHAnsi"/>
          <w:i/>
        </w:rPr>
        <w:t>Letterbook of Greg &amp; Cunningham</w:t>
      </w:r>
      <w:r w:rsidRPr="00F34647">
        <w:rPr>
          <w:rFonts w:asciiTheme="minorHAnsi" w:hAnsiTheme="minorHAnsi"/>
        </w:rPr>
        <w:t>, pp. 151-52.</w:t>
      </w:r>
    </w:p>
  </w:endnote>
  <w:endnote w:id="37">
    <w:p w:rsidR="00CA696A" w:rsidRPr="000A2733" w:rsidRDefault="00CA696A" w:rsidP="00E21066">
      <w:pPr>
        <w:pStyle w:val="EndnoteText"/>
        <w:spacing w:line="480" w:lineRule="auto"/>
        <w:rPr>
          <w:lang w:val="en-CA"/>
        </w:rPr>
      </w:pPr>
      <w:r>
        <w:rPr>
          <w:rStyle w:val="EndnoteReference"/>
        </w:rPr>
        <w:endnoteRef/>
      </w:r>
      <w:r>
        <w:t xml:space="preserve"> </w:t>
      </w:r>
      <w:r>
        <w:rPr>
          <w:lang w:val="en-CA"/>
        </w:rPr>
        <w:t xml:space="preserve">It is also possible that Samuel Broome passed on his business to a family member after the 1780s as a J. Broome appeared in the 1790s; however, this has yet to be verified. </w:t>
      </w:r>
    </w:p>
  </w:endnote>
  <w:endnote w:id="38">
    <w:p w:rsidR="00CA696A" w:rsidRPr="00772C1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The affect of other events on the Liverpool-New York trade network such as, the credit crisis of 1772 are addressed in the author’s unpublished doctoral thesis, </w:t>
      </w:r>
      <w:r w:rsidRPr="00F34647">
        <w:rPr>
          <w:rFonts w:asciiTheme="minorHAnsi" w:hAnsiTheme="minorHAnsi"/>
          <w:i/>
        </w:rPr>
        <w:t>Bridging the Middle Atlantic</w:t>
      </w:r>
      <w:r w:rsidRPr="00F34647">
        <w:rPr>
          <w:rFonts w:asciiTheme="minorHAnsi" w:hAnsiTheme="minorHAnsi"/>
        </w:rPr>
        <w:t xml:space="preserve">.   </w:t>
      </w:r>
    </w:p>
  </w:endnote>
  <w:endnote w:id="39">
    <w:p w:rsidR="00CA696A" w:rsidRPr="0046213E" w:rsidRDefault="00CA696A" w:rsidP="0046213E">
      <w:pPr>
        <w:autoSpaceDE w:val="0"/>
        <w:autoSpaceDN w:val="0"/>
        <w:adjustRightInd w:val="0"/>
        <w:spacing w:after="0" w:line="480" w:lineRule="auto"/>
        <w:rPr>
          <w:rFonts w:eastAsiaTheme="minorHAnsi" w:cs="Calibri"/>
          <w:sz w:val="20"/>
          <w:szCs w:val="20"/>
          <w:lang w:val="en-CA" w:eastAsia="en-US"/>
        </w:rPr>
      </w:pPr>
      <w:r w:rsidRPr="00F34647">
        <w:rPr>
          <w:rStyle w:val="EndnoteReference"/>
          <w:rFonts w:asciiTheme="minorHAnsi" w:hAnsiTheme="minorHAnsi"/>
        </w:rPr>
        <w:endnoteRef/>
      </w:r>
      <w:r>
        <w:rPr>
          <w:rFonts w:asciiTheme="minorHAnsi" w:hAnsiTheme="minorHAnsi"/>
        </w:rPr>
        <w:t xml:space="preserve"> </w:t>
      </w:r>
      <w:r>
        <w:rPr>
          <w:rFonts w:eastAsiaTheme="minorHAnsi" w:cs="Calibri"/>
          <w:sz w:val="20"/>
          <w:szCs w:val="20"/>
          <w:lang w:val="en-CA" w:eastAsia="en-US"/>
        </w:rPr>
        <w:t>Calhoon, “Loyalism and Neutrality”, 239.</w:t>
      </w:r>
    </w:p>
  </w:endnote>
  <w:endnote w:id="40">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He resumed trade with Liverpool in 1784. </w:t>
      </w:r>
      <w:r w:rsidRPr="00F34647">
        <w:rPr>
          <w:rFonts w:asciiTheme="minorHAnsi" w:hAnsiTheme="minorHAnsi" w:cs="Times New Roman"/>
          <w:i/>
        </w:rPr>
        <w:t>The Beekman Mercantile Papers</w:t>
      </w:r>
      <w:r w:rsidRPr="00F34647">
        <w:rPr>
          <w:rFonts w:asciiTheme="minorHAnsi" w:hAnsiTheme="minorHAnsi" w:cs="Times New Roman"/>
        </w:rPr>
        <w:t>, 843.</w:t>
      </w:r>
    </w:p>
  </w:endnote>
  <w:endnote w:id="41">
    <w:p w:rsidR="00CA696A" w:rsidRPr="00F34647" w:rsidRDefault="00CA696A" w:rsidP="00E21066">
      <w:pPr>
        <w:pStyle w:val="EndnoteText"/>
        <w:spacing w:line="480" w:lineRule="auto"/>
        <w:rPr>
          <w:rFonts w:asciiTheme="minorHAnsi" w:hAnsiTheme="minorHAnsi"/>
          <w:i/>
        </w:rPr>
      </w:pPr>
      <w:r w:rsidRPr="00F34647">
        <w:rPr>
          <w:rStyle w:val="EndnoteReference"/>
          <w:rFonts w:asciiTheme="minorHAnsi" w:hAnsiTheme="minorHAnsi"/>
        </w:rPr>
        <w:endnoteRef/>
      </w:r>
      <w:r w:rsidRPr="00F34647">
        <w:rPr>
          <w:rFonts w:asciiTheme="minorHAnsi" w:hAnsiTheme="minorHAnsi"/>
        </w:rPr>
        <w:t xml:space="preserve"> Bennett, </w:t>
      </w:r>
      <w:r w:rsidRPr="00F34647">
        <w:rPr>
          <w:rFonts w:asciiTheme="minorHAnsi" w:hAnsiTheme="minorHAnsi"/>
          <w:i/>
        </w:rPr>
        <w:t>Voice of Liverpool Business</w:t>
      </w:r>
      <w:r w:rsidRPr="00F34647">
        <w:rPr>
          <w:rFonts w:asciiTheme="minorHAnsi" w:hAnsiTheme="minorHAnsi"/>
        </w:rPr>
        <w:t xml:space="preserve">, 161-66; Bradley, </w:t>
      </w:r>
      <w:r w:rsidRPr="00F34647">
        <w:rPr>
          <w:rFonts w:asciiTheme="minorHAnsi" w:hAnsiTheme="minorHAnsi"/>
          <w:i/>
        </w:rPr>
        <w:t>Popular Politics and the American Revolution in England</w:t>
      </w:r>
      <w:r w:rsidRPr="00F34647">
        <w:rPr>
          <w:rFonts w:asciiTheme="minorHAnsi" w:hAnsiTheme="minorHAnsi"/>
        </w:rPr>
        <w:t>, 132-35.</w:t>
      </w:r>
    </w:p>
  </w:endnote>
  <w:endnote w:id="42">
    <w:p w:rsidR="00CA696A" w:rsidRPr="00772C17" w:rsidRDefault="00CA696A" w:rsidP="00E21066">
      <w:pPr>
        <w:pStyle w:val="EndnoteText"/>
        <w:spacing w:line="480" w:lineRule="auto"/>
        <w:rPr>
          <w:rFonts w:asciiTheme="minorHAnsi" w:hAnsiTheme="minorHAnsi" w:cs="Times New Roman"/>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Times New Roman"/>
        </w:rPr>
        <w:t xml:space="preserve">In Liverpool in 1775, John Chorley, Thomas Hodgson Jun and William Wallace signed a petition in favour of peace. </w:t>
      </w:r>
      <w:r w:rsidRPr="00F34647">
        <w:rPr>
          <w:rFonts w:asciiTheme="minorHAnsi" w:hAnsiTheme="minorHAnsi"/>
        </w:rPr>
        <w:t xml:space="preserve">Bennett, </w:t>
      </w:r>
      <w:r w:rsidRPr="00F34647">
        <w:rPr>
          <w:rFonts w:asciiTheme="minorHAnsi" w:hAnsiTheme="minorHAnsi"/>
          <w:i/>
        </w:rPr>
        <w:t>Voice of Liverpool Business</w:t>
      </w:r>
      <w:r w:rsidRPr="00F34647">
        <w:rPr>
          <w:rFonts w:asciiTheme="minorHAnsi" w:hAnsiTheme="minorHAnsi"/>
        </w:rPr>
        <w:t xml:space="preserve">, 161-66; Bradley, </w:t>
      </w:r>
      <w:r w:rsidRPr="00F34647">
        <w:rPr>
          <w:rFonts w:asciiTheme="minorHAnsi" w:hAnsiTheme="minorHAnsi"/>
          <w:i/>
        </w:rPr>
        <w:t>Popular Politics and the American Revolution in England</w:t>
      </w:r>
      <w:r w:rsidRPr="00F34647">
        <w:rPr>
          <w:rFonts w:asciiTheme="minorHAnsi" w:hAnsiTheme="minorHAnsi"/>
        </w:rPr>
        <w:t>, 132-35.</w:t>
      </w:r>
      <w:r w:rsidRPr="00F34647">
        <w:rPr>
          <w:rFonts w:asciiTheme="minorHAnsi" w:hAnsiTheme="minorHAnsi" w:cs="Times New Roman"/>
        </w:rPr>
        <w:t xml:space="preserve"> Of the 104 members of New York Chamber of Commerce, fifty-seven were Loyalists and twenty-one were neutral. Stevens, </w:t>
      </w:r>
      <w:r w:rsidRPr="00F34647">
        <w:rPr>
          <w:rFonts w:asciiTheme="minorHAnsi" w:hAnsiTheme="minorHAnsi" w:cs="Times New Roman"/>
          <w:i/>
        </w:rPr>
        <w:t xml:space="preserve">Colonial Records of the New York Chamber of </w:t>
      </w:r>
      <w:r w:rsidRPr="00F34647">
        <w:rPr>
          <w:rFonts w:asciiTheme="minorHAnsi" w:hAnsiTheme="minorHAnsi" w:cs="Times New Roman"/>
        </w:rPr>
        <w:t>Commerce, 44-172.</w:t>
      </w:r>
    </w:p>
  </w:endnote>
  <w:endnote w:id="43">
    <w:p w:rsidR="00000FD3" w:rsidRDefault="00000FD3">
      <w:pPr>
        <w:pStyle w:val="EndnoteText"/>
      </w:pPr>
      <w:r>
        <w:rPr>
          <w:rStyle w:val="EndnoteReference"/>
        </w:rPr>
        <w:endnoteRef/>
      </w:r>
      <w:r>
        <w:t xml:space="preserve"> With the exemption of Isaac Low, who fled the city during the war but returned in the 1790s to continue business. His re-entry was likely aided by the fact he was a Quaker and could utilise his ties in that community to re-enter the trade.</w:t>
      </w:r>
    </w:p>
    <w:p w:rsidR="00000FD3" w:rsidRDefault="00000FD3">
      <w:pPr>
        <w:pStyle w:val="EndnoteText"/>
      </w:pPr>
    </w:p>
  </w:endnote>
  <w:endnote w:id="44">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As noted in the first phase wartime commerce visualisation </w:t>
      </w:r>
      <w:r w:rsidRPr="00F34647">
        <w:rPr>
          <w:rFonts w:asciiTheme="minorHAnsi" w:hAnsiTheme="minorHAnsi"/>
          <w:lang w:val="en-CA"/>
        </w:rPr>
        <w:t>Thomas Earle ended his participation in this trade; however he appears again briefly with his brother exporting manufactured goods to the New York firms, Hawxhurst &amp; Co. and Jn. Rane &amp; Co. The Liverpool-New York trade database created by the author.</w:t>
      </w:r>
    </w:p>
  </w:endnote>
  <w:endnote w:id="45">
    <w:p w:rsidR="00CA696A" w:rsidRPr="001F69DF" w:rsidRDefault="00CA696A" w:rsidP="001F69DF">
      <w:pPr>
        <w:autoSpaceDE w:val="0"/>
        <w:autoSpaceDN w:val="0"/>
        <w:adjustRightInd w:val="0"/>
        <w:spacing w:after="0" w:line="480" w:lineRule="auto"/>
        <w:rPr>
          <w:rFonts w:asciiTheme="minorHAnsi" w:hAnsiTheme="minorHAnsi"/>
        </w:rPr>
      </w:pPr>
      <w:r w:rsidRPr="00F34647">
        <w:rPr>
          <w:rStyle w:val="EndnoteReference"/>
          <w:rFonts w:asciiTheme="minorHAnsi" w:hAnsiTheme="minorHAnsi"/>
        </w:rPr>
        <w:endnoteRef/>
      </w:r>
      <w:r>
        <w:rPr>
          <w:rFonts w:asciiTheme="minorHAnsi" w:hAnsiTheme="minorHAnsi"/>
        </w:rPr>
        <w:t xml:space="preserve"> </w:t>
      </w:r>
      <w:r>
        <w:rPr>
          <w:rFonts w:eastAsiaTheme="minorHAnsi" w:cs="Calibri"/>
          <w:sz w:val="20"/>
          <w:szCs w:val="20"/>
          <w:lang w:val="en-CA" w:eastAsia="en-US"/>
        </w:rPr>
        <w:t>Hunter, “Wheat, War and the American Economy during the Age of Revolution”, 505-26; Pauly, “Fighting the Hessian Fly”, 485-507; Shepherd and Walton, “Economic Change after the American Revolution”, 397-422.</w:t>
      </w:r>
    </w:p>
  </w:endnote>
  <w:endnote w:id="46">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Conway, </w:t>
      </w:r>
      <w:r w:rsidRPr="00F34647">
        <w:rPr>
          <w:rFonts w:asciiTheme="minorHAnsi" w:hAnsiTheme="minorHAnsi"/>
          <w:i/>
        </w:rPr>
        <w:t>War, State and Society in Mid-Eighteenth-Century Britain</w:t>
      </w:r>
      <w:r w:rsidRPr="00F34647">
        <w:rPr>
          <w:rFonts w:asciiTheme="minorHAnsi" w:hAnsiTheme="minorHAnsi"/>
        </w:rPr>
        <w:t>, 89.</w:t>
      </w:r>
    </w:p>
  </w:endnote>
  <w:endnote w:id="47">
    <w:p w:rsidR="00CA696A" w:rsidRPr="001F69DF" w:rsidRDefault="00CA696A" w:rsidP="00E21066">
      <w:pPr>
        <w:pStyle w:val="EndnoteText"/>
        <w:spacing w:line="480" w:lineRule="auto"/>
        <w:rPr>
          <w:rFonts w:asciiTheme="minorHAnsi" w:hAnsiTheme="minorHAnsi" w:cs="Calibri"/>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cs="Calibri"/>
        </w:rPr>
        <w:t xml:space="preserve">Langton, “Liverpool and Its Hinterland in the Eighteenth Century”, in </w:t>
      </w:r>
      <w:r w:rsidRPr="00F34647">
        <w:rPr>
          <w:rFonts w:asciiTheme="minorHAnsi" w:hAnsiTheme="minorHAnsi" w:cs="Calibri"/>
          <w:i/>
        </w:rPr>
        <w:t xml:space="preserve">Commerce, Industry and </w:t>
      </w:r>
      <w:r w:rsidRPr="00F34647">
        <w:rPr>
          <w:rFonts w:asciiTheme="minorHAnsi" w:hAnsiTheme="minorHAnsi" w:cs="Calibri"/>
        </w:rPr>
        <w:t>Transport, eds. Anderson and Stoney, 1-25.</w:t>
      </w:r>
    </w:p>
  </w:endnote>
  <w:endnote w:id="48">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Maw, “Yorkshire and Lancashire Ascendant,” 741.</w:t>
      </w:r>
    </w:p>
  </w:endnote>
  <w:endnote w:id="49">
    <w:p w:rsidR="00CA696A" w:rsidRPr="00F34647"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lang w:val="en-CA"/>
        </w:rPr>
        <w:t>The range of goods available from Liverpool for the American market included luxury items such as silk gloves and gold watches as well as an even greater amount of practical items such as pans, spades, cutlery, rope and other household items. The Liverpool-New York trade database created by the author.</w:t>
      </w:r>
    </w:p>
  </w:endnote>
  <w:endnote w:id="50">
    <w:p w:rsidR="00CA696A" w:rsidRPr="005274ED" w:rsidRDefault="00CA696A" w:rsidP="00E21066">
      <w:pPr>
        <w:pStyle w:val="EndnoteText"/>
        <w:spacing w:line="480" w:lineRule="auto"/>
        <w:rPr>
          <w:rFonts w:asciiTheme="minorHAnsi" w:hAnsiTheme="minorHAnsi"/>
          <w:lang w:val="en-CA"/>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hAnsiTheme="minorHAnsi"/>
          <w:lang w:val="en-CA"/>
        </w:rPr>
        <w:t xml:space="preserve">The New York-Liverpool Trade database created by the author. </w:t>
      </w:r>
      <w:r w:rsidR="005274ED">
        <w:rPr>
          <w:rFonts w:asciiTheme="minorHAnsi" w:hAnsiTheme="minorHAnsi"/>
          <w:lang w:val="en-CA"/>
        </w:rPr>
        <w:t xml:space="preserve">See also author. </w:t>
      </w:r>
      <w:r w:rsidR="005274ED">
        <w:rPr>
          <w:rFonts w:asciiTheme="minorHAnsi" w:hAnsiTheme="minorHAnsi"/>
          <w:i/>
          <w:lang w:val="en-CA"/>
        </w:rPr>
        <w:t>Bridging the Middle Atlantic</w:t>
      </w:r>
      <w:r w:rsidR="005274ED">
        <w:rPr>
          <w:rFonts w:asciiTheme="minorHAnsi" w:hAnsiTheme="minorHAnsi"/>
          <w:lang w:val="en-CA"/>
        </w:rPr>
        <w:t xml:space="preserve"> for further discussion of the development of the re-export of southern commodities. </w:t>
      </w:r>
    </w:p>
  </w:endnote>
  <w:endnote w:id="51">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Marzagalli, “Establishing Transatlantic Trade Networks,” 811-44; Crouzet, “America and the Crisis of the British Imperial Economy,” </w:t>
      </w:r>
      <w:r w:rsidRPr="00F34647">
        <w:rPr>
          <w:rFonts w:asciiTheme="minorHAnsi" w:hAnsiTheme="minorHAnsi" w:cs="Calibri"/>
        </w:rPr>
        <w:t>in</w:t>
      </w:r>
      <w:r w:rsidRPr="00F34647">
        <w:rPr>
          <w:rFonts w:asciiTheme="minorHAnsi" w:hAnsiTheme="minorHAnsi"/>
          <w:i/>
        </w:rPr>
        <w:t xml:space="preserve"> Early Modern Atlantic Economy</w:t>
      </w:r>
      <w:r w:rsidRPr="00F34647">
        <w:rPr>
          <w:rFonts w:asciiTheme="minorHAnsi" w:hAnsiTheme="minorHAnsi"/>
        </w:rPr>
        <w:t>, ed. McCusker and Morgan, 278-315.</w:t>
      </w:r>
    </w:p>
  </w:endnote>
  <w:endnote w:id="52">
    <w:p w:rsidR="00CA696A" w:rsidRPr="008F4F90" w:rsidRDefault="00CA696A" w:rsidP="00E21066">
      <w:pPr>
        <w:pStyle w:val="EndnoteText"/>
        <w:spacing w:line="480" w:lineRule="auto"/>
        <w:rPr>
          <w:lang w:val="en-CA"/>
        </w:rPr>
      </w:pPr>
      <w:r>
        <w:rPr>
          <w:rStyle w:val="EndnoteReference"/>
        </w:rPr>
        <w:endnoteRef/>
      </w:r>
      <w:r>
        <w:t xml:space="preserve"> </w:t>
      </w:r>
      <w:r>
        <w:rPr>
          <w:lang w:val="en-CA"/>
        </w:rPr>
        <w:t>Matson, “Matthew Carey’s Learning Experience”, 455-485.</w:t>
      </w:r>
    </w:p>
  </w:endnote>
  <w:endnote w:id="53">
    <w:p w:rsidR="00CA696A" w:rsidRDefault="00CA696A" w:rsidP="008908C7">
      <w:pPr>
        <w:pStyle w:val="EndnoteText"/>
        <w:spacing w:line="480" w:lineRule="auto"/>
        <w:rPr>
          <w:rFonts w:eastAsiaTheme="minorHAnsi" w:cs="Calibri"/>
          <w:lang w:val="en-CA" w:eastAsia="en-US"/>
        </w:rPr>
      </w:pPr>
      <w:r>
        <w:rPr>
          <w:rStyle w:val="EndnoteReference"/>
        </w:rPr>
        <w:endnoteRef/>
      </w:r>
      <w:r>
        <w:t xml:space="preserve"> </w:t>
      </w:r>
      <w:r w:rsidRPr="008908C7">
        <w:rPr>
          <w:rFonts w:asciiTheme="minorHAnsi" w:hAnsiTheme="minorHAnsi"/>
          <w:lang w:val="en-CA"/>
        </w:rPr>
        <w:t xml:space="preserve">For a comparison, in the 1790s, Philadelphia’s merchant community was actually shrinking in size. It is possible that some were moving to New York to seize new opportunities. </w:t>
      </w:r>
      <w:r w:rsidRPr="008908C7">
        <w:rPr>
          <w:rFonts w:asciiTheme="minorHAnsi" w:eastAsiaTheme="minorHAnsi" w:hAnsiTheme="minorHAnsi" w:cs="Calibri"/>
          <w:lang w:val="en-CA" w:eastAsia="en-US"/>
        </w:rPr>
        <w:t xml:space="preserve">Doerflinger. </w:t>
      </w:r>
      <w:r w:rsidRPr="008908C7">
        <w:rPr>
          <w:rFonts w:asciiTheme="minorHAnsi" w:eastAsiaTheme="minorHAnsi" w:hAnsiTheme="minorHAnsi" w:cs="Calibri,Italic"/>
          <w:i/>
          <w:iCs/>
          <w:lang w:val="en-CA" w:eastAsia="en-US"/>
        </w:rPr>
        <w:t xml:space="preserve">A Vigorous Spirit of Enterprise, </w:t>
      </w:r>
      <w:r w:rsidRPr="008908C7">
        <w:rPr>
          <w:rFonts w:asciiTheme="minorHAnsi" w:eastAsiaTheme="minorHAnsi" w:hAnsiTheme="minorHAnsi" w:cs="Calibri"/>
          <w:lang w:val="en-CA" w:eastAsia="en-US"/>
        </w:rPr>
        <w:t>p. 140.</w:t>
      </w:r>
    </w:p>
    <w:p w:rsidR="00CA696A" w:rsidRPr="008908C7" w:rsidRDefault="00CA696A">
      <w:pPr>
        <w:pStyle w:val="EndnoteText"/>
        <w:rPr>
          <w:lang w:val="en-CA"/>
        </w:rPr>
      </w:pPr>
    </w:p>
  </w:endnote>
  <w:endnote w:id="54">
    <w:p w:rsidR="00236E94" w:rsidRDefault="00236E94">
      <w:pPr>
        <w:pStyle w:val="EndnoteText"/>
      </w:pPr>
      <w:r>
        <w:rPr>
          <w:rStyle w:val="EndnoteReference"/>
        </w:rPr>
        <w:endnoteRef/>
      </w:r>
      <w:r>
        <w:t xml:space="preserve"> </w:t>
      </w:r>
    </w:p>
  </w:endnote>
  <w:endnote w:id="55">
    <w:p w:rsidR="00CA696A" w:rsidRPr="00A95436" w:rsidRDefault="00CA696A" w:rsidP="00E21066">
      <w:pPr>
        <w:pStyle w:val="EndnoteText"/>
        <w:spacing w:line="480" w:lineRule="auto"/>
        <w:rPr>
          <w:lang w:val="en-CA"/>
        </w:rPr>
      </w:pPr>
      <w:r>
        <w:rPr>
          <w:rStyle w:val="EndnoteReference"/>
        </w:rPr>
        <w:endnoteRef/>
      </w:r>
      <w:r>
        <w:t xml:space="preserve"> </w:t>
      </w:r>
      <w:r>
        <w:rPr>
          <w:lang w:val="en-CA"/>
        </w:rPr>
        <w:t xml:space="preserve">William Rathbone IV died in 1809, however, his sons William V and Richard continued a similar business, many of Rathbone IV’s connections in New York were transferred to his son in the second phase through letters of introduction following his death. </w:t>
      </w:r>
      <w:r>
        <w:rPr>
          <w:rFonts w:eastAsiaTheme="minorHAnsi" w:cs="Calibri"/>
          <w:lang w:val="en-CA" w:eastAsia="en-US"/>
        </w:rPr>
        <w:t>W. &amp; R. Rathbone to Isaac Hicks (25 May 1809), HP, NYHS.</w:t>
      </w:r>
      <w:r>
        <w:rPr>
          <w:lang w:val="en-CA"/>
        </w:rPr>
        <w:t xml:space="preserve"> </w:t>
      </w:r>
    </w:p>
  </w:endnote>
  <w:endnote w:id="56">
    <w:p w:rsidR="00CA696A" w:rsidRPr="00F34647" w:rsidRDefault="00CA696A" w:rsidP="00E21066">
      <w:pPr>
        <w:pStyle w:val="EndnoteText"/>
        <w:spacing w:line="480" w:lineRule="auto"/>
        <w:rPr>
          <w:rFonts w:asciiTheme="minorHAnsi" w:hAnsiTheme="minorHAnsi"/>
        </w:rPr>
      </w:pPr>
      <w:r w:rsidRPr="00F34647">
        <w:rPr>
          <w:rStyle w:val="EndnoteReference"/>
          <w:rFonts w:asciiTheme="minorHAnsi" w:hAnsiTheme="minorHAnsi"/>
        </w:rPr>
        <w:endnoteRef/>
      </w:r>
      <w:r w:rsidRPr="00F34647">
        <w:rPr>
          <w:rFonts w:asciiTheme="minorHAnsi" w:hAnsiTheme="minorHAnsi"/>
        </w:rPr>
        <w:t xml:space="preserve"> The Liverpool-New York Trade Database, 1802 (created by author).</w:t>
      </w:r>
    </w:p>
  </w:endnote>
  <w:endnote w:id="57">
    <w:p w:rsidR="00CA696A" w:rsidRPr="00532D11" w:rsidRDefault="00CA696A" w:rsidP="00E21066">
      <w:pPr>
        <w:pStyle w:val="EndnoteText"/>
        <w:spacing w:line="480" w:lineRule="auto"/>
        <w:rPr>
          <w:rFonts w:asciiTheme="minorHAnsi" w:eastAsiaTheme="minorHAnsi" w:hAnsiTheme="minorHAnsi" w:cs="Times New Roman"/>
          <w:lang w:val="en-CA" w:eastAsia="en-US"/>
        </w:rPr>
      </w:pPr>
      <w:r w:rsidRPr="00F34647">
        <w:rPr>
          <w:rStyle w:val="EndnoteReference"/>
          <w:rFonts w:asciiTheme="minorHAnsi" w:hAnsiTheme="minorHAnsi"/>
        </w:rPr>
        <w:endnoteRef/>
      </w:r>
      <w:r w:rsidRPr="00F34647">
        <w:rPr>
          <w:rFonts w:asciiTheme="minorHAnsi" w:hAnsiTheme="minorHAnsi"/>
        </w:rPr>
        <w:t xml:space="preserve"> </w:t>
      </w:r>
      <w:r w:rsidRPr="00F34647">
        <w:rPr>
          <w:rFonts w:asciiTheme="minorHAnsi" w:eastAsiaTheme="minorHAnsi" w:hAnsiTheme="minorHAnsi" w:cs="Times New Roman"/>
          <w:lang w:val="en-CA" w:eastAsia="en-US"/>
        </w:rPr>
        <w:t>Burt, “Structural Holes and Good Ideas”, 354.</w:t>
      </w:r>
    </w:p>
  </w:endnote>
  <w:endnote w:id="58">
    <w:p w:rsidR="00CA696A" w:rsidRPr="00532D11" w:rsidRDefault="00CA696A" w:rsidP="00E21066">
      <w:pPr>
        <w:pStyle w:val="EndnoteText"/>
        <w:spacing w:line="480" w:lineRule="auto"/>
      </w:pPr>
      <w:r>
        <w:rPr>
          <w:rStyle w:val="EndnoteReference"/>
        </w:rPr>
        <w:endnoteRef/>
      </w:r>
      <w:r>
        <w:t xml:space="preserve"> Research into network entry and affiliations conducted by the author has found that while religious networks did play a role in initialising contact between merchants, especially in the case of Quakers, their connections in either port were far being from exclusively Quaker, </w:t>
      </w:r>
      <w:r>
        <w:rPr>
          <w:i/>
        </w:rPr>
        <w:t>Bridging the Middle Atlantic</w:t>
      </w:r>
      <w:r>
        <w:t>.</w:t>
      </w:r>
    </w:p>
  </w:endnote>
  <w:endnote w:id="59">
    <w:p w:rsidR="00CA696A" w:rsidRPr="00AB32E0" w:rsidRDefault="00CA696A" w:rsidP="00E21066">
      <w:pPr>
        <w:pStyle w:val="EndnoteText"/>
        <w:spacing w:line="480" w:lineRule="auto"/>
        <w:rPr>
          <w:lang w:val="en-CA"/>
        </w:rPr>
      </w:pPr>
      <w:r>
        <w:rPr>
          <w:rStyle w:val="EndnoteReference"/>
        </w:rPr>
        <w:endnoteRef/>
      </w:r>
      <w:r>
        <w:t xml:space="preserve"> </w:t>
      </w:r>
      <w:r>
        <w:rPr>
          <w:lang w:val="en-CA"/>
        </w:rPr>
        <w:t>It is also important to note the presence of a large Quaker cluster of merchants within Rathbone’s New York connections. Some of these firms were very well-connected and others, such as Jasper Thompson, had a very successful career into the nineteenth century.</w:t>
      </w:r>
    </w:p>
  </w:endnote>
  <w:endnote w:id="60">
    <w:p w:rsidR="00CA696A" w:rsidRPr="00532D11" w:rsidRDefault="00CA696A" w:rsidP="00E21066">
      <w:pPr>
        <w:pStyle w:val="EndnoteText"/>
        <w:spacing w:line="480" w:lineRule="auto"/>
        <w:rPr>
          <w:rFonts w:eastAsiaTheme="minorHAnsi" w:cs="Calibri"/>
          <w:lang w:val="en-CA" w:eastAsia="en-US"/>
        </w:rPr>
      </w:pPr>
      <w:r>
        <w:rPr>
          <w:rStyle w:val="EndnoteReference"/>
        </w:rPr>
        <w:endnoteRef/>
      </w:r>
      <w:r>
        <w:t xml:space="preserve"> </w:t>
      </w:r>
      <w:r>
        <w:rPr>
          <w:rFonts w:eastAsiaTheme="minorHAnsi" w:cs="Calibri"/>
          <w:lang w:val="en-CA" w:eastAsia="en-US"/>
        </w:rPr>
        <w:t xml:space="preserve">Isaac Hicks to Rathbone, Hughes &amp; Duncan (8 Apr 1800), Hicks Papers, New York Historical Society. </w:t>
      </w:r>
    </w:p>
  </w:endnote>
  <w:endnote w:id="61">
    <w:p w:rsidR="00CA696A" w:rsidRPr="00532D11" w:rsidRDefault="00CA696A" w:rsidP="00E21066">
      <w:pPr>
        <w:pStyle w:val="EndnoteText"/>
        <w:spacing w:line="480" w:lineRule="auto"/>
      </w:pPr>
      <w:r>
        <w:rPr>
          <w:rStyle w:val="EndnoteReference"/>
        </w:rPr>
        <w:endnoteRef/>
      </w:r>
      <w:r>
        <w:t xml:space="preserve"> </w:t>
      </w:r>
      <w:r w:rsidRPr="00F34647">
        <w:rPr>
          <w:rFonts w:asciiTheme="minorHAnsi" w:hAnsiTheme="minorHAnsi"/>
          <w:lang w:val="en-CA"/>
        </w:rPr>
        <w:t>The Liverpool-New York trade database created by the author.</w:t>
      </w:r>
    </w:p>
  </w:endnote>
  <w:endnote w:id="62">
    <w:p w:rsidR="00CA696A" w:rsidRPr="00234A7E" w:rsidRDefault="00CA696A" w:rsidP="00E21066">
      <w:pPr>
        <w:pStyle w:val="EndnoteText"/>
        <w:spacing w:line="480" w:lineRule="auto"/>
        <w:rPr>
          <w:lang w:val="en-CA"/>
        </w:rPr>
      </w:pPr>
      <w:r>
        <w:rPr>
          <w:rStyle w:val="EndnoteReference"/>
        </w:rPr>
        <w:endnoteRef/>
      </w:r>
      <w:r>
        <w:t xml:space="preserve"> </w:t>
      </w:r>
      <w:r>
        <w:rPr>
          <w:lang w:val="en-CA"/>
        </w:rPr>
        <w:t>Liverpool Custom Bills of Entry (1827), Liverpool Record Office.</w:t>
      </w:r>
    </w:p>
  </w:endnote>
  <w:endnote w:id="63">
    <w:p w:rsidR="00CA696A" w:rsidRPr="000043B1" w:rsidRDefault="00CA696A" w:rsidP="00E21066">
      <w:pPr>
        <w:pStyle w:val="EndnoteText"/>
        <w:spacing w:line="480" w:lineRule="auto"/>
        <w:rPr>
          <w:lang w:val="en-CA"/>
        </w:rPr>
      </w:pPr>
      <w:r>
        <w:rPr>
          <w:rStyle w:val="EndnoteReference"/>
        </w:rPr>
        <w:endnoteRef/>
      </w:r>
      <w:r>
        <w:t xml:space="preserve"> 1805 and 1827 have been compared because they were two peak years for the trade in re-exported goods within the Liverpool-New York trading community. Trade volumes supplied by the New York-Liverpool Trade Database for the years mentioned; information regarding the supply of dyestuffs  from </w:t>
      </w:r>
      <w:r w:rsidRPr="00F34647">
        <w:rPr>
          <w:rFonts w:asciiTheme="minorHAnsi" w:hAnsiTheme="minorHAnsi"/>
        </w:rPr>
        <w:t xml:space="preserve">the author’s unpublished doctoral thesis, </w:t>
      </w:r>
      <w:r w:rsidRPr="00F34647">
        <w:rPr>
          <w:rFonts w:asciiTheme="minorHAnsi" w:hAnsiTheme="minorHAnsi"/>
          <w:i/>
        </w:rPr>
        <w:t>Bridging the Middle Atlantic</w:t>
      </w:r>
      <w:r>
        <w:rPr>
          <w:rFonts w:asciiTheme="minorHAnsi" w:hAnsiTheme="minorHAnsi"/>
        </w:rPr>
        <w:t>.</w:t>
      </w:r>
      <w:r>
        <w:t xml:space="preserve"> </w:t>
      </w:r>
    </w:p>
  </w:endnote>
  <w:endnote w:id="64">
    <w:p w:rsidR="00CA696A" w:rsidRPr="001C6A1E" w:rsidRDefault="00CA696A" w:rsidP="00E21066">
      <w:pPr>
        <w:pStyle w:val="EndnoteText"/>
        <w:spacing w:line="480" w:lineRule="auto"/>
      </w:pPr>
      <w:r>
        <w:rPr>
          <w:rStyle w:val="EndnoteReference"/>
        </w:rPr>
        <w:endnoteRef/>
      </w:r>
      <w:r>
        <w:t xml:space="preserve"> Jones, “First Joint Stock Banks in Manchester,” 9-21.</w:t>
      </w:r>
    </w:p>
  </w:endnote>
  <w:endnote w:id="65">
    <w:p w:rsidR="00CA696A" w:rsidRPr="00DA6AC7" w:rsidRDefault="00CA696A" w:rsidP="00E21066">
      <w:pPr>
        <w:pStyle w:val="EndnoteText"/>
        <w:spacing w:line="480" w:lineRule="auto"/>
      </w:pPr>
      <w:r>
        <w:rPr>
          <w:rStyle w:val="EndnoteReference"/>
        </w:rPr>
        <w:endnoteRef/>
      </w:r>
      <w:r>
        <w:t xml:space="preserve"> This came as a result of the opening up of free trade to China; Rathbone imported primarily tea from Canton and Shanghai; Martineau, </w:t>
      </w:r>
      <w:r>
        <w:rPr>
          <w:i/>
        </w:rPr>
        <w:t>History of the Peace</w:t>
      </w:r>
      <w:r>
        <w:t xml:space="preserve">, 382. </w:t>
      </w:r>
    </w:p>
  </w:endnote>
  <w:endnote w:id="66">
    <w:p w:rsidR="00CA696A" w:rsidRPr="00130C97" w:rsidRDefault="00CA696A" w:rsidP="00E21066">
      <w:pPr>
        <w:pStyle w:val="EndnoteText"/>
        <w:spacing w:line="480" w:lineRule="auto"/>
      </w:pPr>
      <w:r>
        <w:rPr>
          <w:rStyle w:val="EndnoteReference"/>
        </w:rPr>
        <w:endnoteRef/>
      </w:r>
      <w:r>
        <w:t xml:space="preserve"> Tolley, “The Liverpool Campaign, “in </w:t>
      </w:r>
      <w:r>
        <w:rPr>
          <w:i/>
        </w:rPr>
        <w:t xml:space="preserve">Liverpool and Merseyside, </w:t>
      </w:r>
      <w:r>
        <w:t xml:space="preserve">ed. Harris, 98-146. </w:t>
      </w:r>
      <w:r>
        <w:rPr>
          <w:i/>
        </w:rPr>
        <w:t xml:space="preserve"> </w:t>
      </w:r>
      <w:r>
        <w:t xml:space="preserve"> </w:t>
      </w:r>
    </w:p>
  </w:endnote>
  <w:endnote w:id="67">
    <w:p w:rsidR="00CA696A" w:rsidRPr="009A5E79" w:rsidRDefault="00CA696A" w:rsidP="00E21066">
      <w:pPr>
        <w:pStyle w:val="EndnoteText"/>
        <w:spacing w:line="480" w:lineRule="auto"/>
      </w:pPr>
      <w:r>
        <w:rPr>
          <w:rStyle w:val="EndnoteReference"/>
        </w:rPr>
        <w:endnoteRef/>
      </w:r>
      <w:r>
        <w:t xml:space="preserve"> Barrett, </w:t>
      </w:r>
      <w:r>
        <w:rPr>
          <w:i/>
          <w:iCs/>
        </w:rPr>
        <w:t xml:space="preserve">The Old Merchants of New York City, </w:t>
      </w:r>
      <w:r>
        <w:t xml:space="preserve">62-63. </w:t>
      </w:r>
    </w:p>
  </w:endnote>
  <w:endnote w:id="68">
    <w:p w:rsidR="00CA696A" w:rsidRPr="00F14E3B" w:rsidRDefault="00CA696A" w:rsidP="00E21066">
      <w:pPr>
        <w:pStyle w:val="EndnoteText"/>
        <w:spacing w:line="480" w:lineRule="auto"/>
        <w:rPr>
          <w:lang w:val="en-CA"/>
        </w:rPr>
      </w:pPr>
      <w:r>
        <w:rPr>
          <w:rStyle w:val="EndnoteReference"/>
        </w:rPr>
        <w:endnoteRef/>
      </w:r>
      <w:r>
        <w:t xml:space="preserve"> </w:t>
      </w:r>
      <w:r>
        <w:rPr>
          <w:lang w:val="en-CA"/>
        </w:rPr>
        <w:t xml:space="preserve">The two firms of Rathbone, Hodgson &amp; Co. and Rathbone Brothers &amp; Co. were largely the same. Both included the brothers William and Richard Rathbone and for a time, an associate Adam Hodgson. </w:t>
      </w:r>
    </w:p>
  </w:endnote>
  <w:endnote w:id="69">
    <w:p w:rsidR="00CA696A" w:rsidRPr="00F350C1" w:rsidRDefault="00CA696A" w:rsidP="00E21066">
      <w:pPr>
        <w:pStyle w:val="EndnoteText"/>
        <w:spacing w:line="480" w:lineRule="auto"/>
        <w:rPr>
          <w:lang w:val="en-CA"/>
        </w:rPr>
      </w:pPr>
      <w:r>
        <w:rPr>
          <w:rStyle w:val="EndnoteReference"/>
        </w:rPr>
        <w:endnoteRef/>
      </w:r>
      <w:r>
        <w:t xml:space="preserve"> For example, the Browns entered the Liverpool-New York trade in 1825 after years of engaging in other Atlantic trades (Liverpool-Baltimore). </w:t>
      </w:r>
      <w:r>
        <w:rPr>
          <w:lang w:val="en-CA"/>
        </w:rPr>
        <w:t xml:space="preserve">Brown, </w:t>
      </w:r>
      <w:r>
        <w:rPr>
          <w:i/>
          <w:lang w:val="en-CA"/>
        </w:rPr>
        <w:t>A Hundred Years of Merchant Banking,</w:t>
      </w:r>
      <w:r>
        <w:rPr>
          <w:lang w:val="en-CA"/>
        </w:rPr>
        <w:t xml:space="preserve"> 190. T</w:t>
      </w:r>
      <w:r>
        <w:t xml:space="preserve">he Barings, having originally been based in London, created a branch in Liverpool in 1832. Correspondence between </w:t>
      </w:r>
      <w:r>
        <w:rPr>
          <w:rFonts w:eastAsiaTheme="minorHAnsi" w:cs="Calibri"/>
          <w:lang w:val="en-CA" w:eastAsia="en-US"/>
        </w:rPr>
        <w:t>T. &amp; W. Earle &amp; Co. and Baring Brothers &amp; Co. (1830-32), Baring Brothers Letterbook, Baring Archive.</w:t>
      </w:r>
    </w:p>
  </w:endnote>
  <w:endnote w:id="70">
    <w:p w:rsidR="00CA696A" w:rsidRPr="00122397" w:rsidRDefault="00CA696A" w:rsidP="00E21066">
      <w:pPr>
        <w:pStyle w:val="EndnoteText"/>
        <w:spacing w:line="480" w:lineRule="auto"/>
      </w:pPr>
      <w:r>
        <w:rPr>
          <w:rStyle w:val="EndnoteReference"/>
        </w:rPr>
        <w:endnoteRef/>
      </w:r>
      <w:r>
        <w:t xml:space="preserve"> Jones, “First Joint Stock Banks in Manchester,” 9-21.</w:t>
      </w:r>
    </w:p>
  </w:endnote>
  <w:endnote w:id="71">
    <w:p w:rsidR="00CA696A" w:rsidRDefault="00CA696A" w:rsidP="00E21066">
      <w:pPr>
        <w:pStyle w:val="EndnoteText"/>
        <w:spacing w:line="480" w:lineRule="auto"/>
        <w:rPr>
          <w:iCs/>
        </w:rPr>
      </w:pPr>
      <w:r>
        <w:rPr>
          <w:rStyle w:val="EndnoteReference"/>
        </w:rPr>
        <w:endnoteRef/>
      </w:r>
      <w:r>
        <w:t xml:space="preserve"> </w:t>
      </w:r>
      <w:r w:rsidRPr="003D1584">
        <w:rPr>
          <w:rFonts w:cs="Calibri"/>
        </w:rPr>
        <w:t xml:space="preserve">Chapman, </w:t>
      </w:r>
      <w:r w:rsidRPr="003D1584">
        <w:rPr>
          <w:rFonts w:cs="Calibri"/>
          <w:i/>
        </w:rPr>
        <w:t>Merchant Enterprise in Britain</w:t>
      </w:r>
      <w:r>
        <w:rPr>
          <w:rFonts w:cs="Times New Roman"/>
          <w:iCs/>
        </w:rPr>
        <w:t xml:space="preserve">, 88-91, 96. </w:t>
      </w:r>
    </w:p>
  </w:endnote>
  <w:endnote w:id="72">
    <w:p w:rsidR="00CA696A" w:rsidRDefault="00CA696A" w:rsidP="00E21066">
      <w:pPr>
        <w:pStyle w:val="EndnoteText"/>
        <w:spacing w:line="480" w:lineRule="auto"/>
      </w:pPr>
      <w:r>
        <w:rPr>
          <w:rStyle w:val="EndnoteReference"/>
        </w:rPr>
        <w:endnoteRef/>
      </w:r>
      <w:r>
        <w:t xml:space="preserve"> Andrew Milne was based in Charleston, thus creating an even larger network for the firm; Brogan and Finlay, </w:t>
      </w:r>
      <w:r>
        <w:rPr>
          <w:i/>
        </w:rPr>
        <w:t xml:space="preserve">James Finlay &amp; Company Limited, </w:t>
      </w:r>
      <w:r>
        <w:t xml:space="preserve">12. </w:t>
      </w:r>
    </w:p>
  </w:endnote>
  <w:endnote w:id="73">
    <w:p w:rsidR="00CA696A" w:rsidRPr="006F78F2" w:rsidRDefault="00CA696A" w:rsidP="00E21066">
      <w:pPr>
        <w:pStyle w:val="EndnoteText"/>
        <w:spacing w:line="480" w:lineRule="auto"/>
      </w:pPr>
      <w:r>
        <w:rPr>
          <w:rStyle w:val="EndnoteReference"/>
        </w:rPr>
        <w:endnoteRef/>
      </w:r>
      <w:r>
        <w:t xml:space="preserve"> Casson, </w:t>
      </w:r>
      <w:r>
        <w:rPr>
          <w:i/>
        </w:rPr>
        <w:t>The Organization of International Business</w:t>
      </w:r>
      <w:r>
        <w:t xml:space="preserve">, 7-10.  </w:t>
      </w:r>
    </w:p>
  </w:endnote>
  <w:endnote w:id="74">
    <w:p w:rsidR="00CA696A" w:rsidRPr="006F78F2" w:rsidRDefault="00CA696A" w:rsidP="00E21066">
      <w:pPr>
        <w:pStyle w:val="EndnoteText"/>
        <w:spacing w:line="480" w:lineRule="auto"/>
      </w:pPr>
      <w:r>
        <w:rPr>
          <w:rStyle w:val="EndnoteReference"/>
        </w:rPr>
        <w:endnoteRef/>
      </w:r>
      <w:r>
        <w:t xml:space="preserve"> Wilkins, </w:t>
      </w:r>
      <w:r>
        <w:rPr>
          <w:i/>
        </w:rPr>
        <w:t xml:space="preserve">The Emergence of Multinational </w:t>
      </w:r>
      <w:r w:rsidRPr="00090E22">
        <w:t>Enterprise</w:t>
      </w:r>
      <w:r>
        <w:t xml:space="preserve">, </w:t>
      </w:r>
      <w:r w:rsidRPr="00090E22">
        <w:t>3</w:t>
      </w:r>
      <w:r>
        <w:t xml:space="preserve">. </w:t>
      </w:r>
    </w:p>
  </w:endnote>
  <w:endnote w:id="75">
    <w:p w:rsidR="00CA696A" w:rsidRDefault="00CA696A" w:rsidP="00E21066">
      <w:pPr>
        <w:pStyle w:val="EndnoteText"/>
        <w:spacing w:line="480" w:lineRule="auto"/>
      </w:pPr>
      <w:r>
        <w:rPr>
          <w:rStyle w:val="EndnoteReference"/>
        </w:rPr>
        <w:endnoteRef/>
      </w:r>
      <w:r>
        <w:t xml:space="preserve"> NYLP trade database created by the author, 1827 &amp; 1833. </w:t>
      </w:r>
    </w:p>
  </w:endnote>
  <w:endnote w:id="76">
    <w:p w:rsidR="00CA696A" w:rsidRDefault="00CA696A" w:rsidP="00E21066">
      <w:pPr>
        <w:pStyle w:val="EndnoteText"/>
        <w:spacing w:line="480" w:lineRule="auto"/>
        <w:rPr>
          <w:lang w:val="en-CA"/>
        </w:rPr>
      </w:pPr>
      <w:r>
        <w:rPr>
          <w:rStyle w:val="EndnoteReference"/>
        </w:rPr>
        <w:endnoteRef/>
      </w:r>
      <w:r>
        <w:rPr>
          <w:lang w:val="en-CA"/>
        </w:rPr>
        <w:t xml:space="preserve"> Brown, </w:t>
      </w:r>
      <w:r>
        <w:rPr>
          <w:i/>
          <w:lang w:val="en-CA"/>
        </w:rPr>
        <w:t>A Hundred Years of Merchant Banking,</w:t>
      </w:r>
      <w:r>
        <w:rPr>
          <w:lang w:val="en-CA"/>
        </w:rPr>
        <w:t xml:space="preserve"> 190.</w:t>
      </w: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p w:rsidR="00CA696A" w:rsidRDefault="00CA696A" w:rsidP="00E21066">
      <w:pPr>
        <w:pStyle w:val="EndnoteText"/>
        <w:spacing w:line="480" w:lineRule="auto"/>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229"/>
      <w:docPartObj>
        <w:docPartGallery w:val="Page Numbers (Bottom of Page)"/>
        <w:docPartUnique/>
      </w:docPartObj>
    </w:sdtPr>
    <w:sdtEndPr/>
    <w:sdtContent>
      <w:p w:rsidR="00CA696A" w:rsidRDefault="002D052A">
        <w:pPr>
          <w:pStyle w:val="Footer"/>
          <w:jc w:val="right"/>
        </w:pPr>
        <w:r>
          <w:fldChar w:fldCharType="begin"/>
        </w:r>
        <w:r>
          <w:instrText xml:space="preserve"> PAGE   \* MERGEFORMAT </w:instrText>
        </w:r>
        <w:r>
          <w:fldChar w:fldCharType="separate"/>
        </w:r>
        <w:r w:rsidR="004B6C8D">
          <w:rPr>
            <w:noProof/>
          </w:rPr>
          <w:t>1</w:t>
        </w:r>
        <w:r>
          <w:rPr>
            <w:noProof/>
          </w:rPr>
          <w:fldChar w:fldCharType="end"/>
        </w:r>
      </w:p>
    </w:sdtContent>
  </w:sdt>
  <w:p w:rsidR="00CA696A" w:rsidRDefault="00CA6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28" w:rsidRDefault="004B0328" w:rsidP="00697E98">
      <w:pPr>
        <w:spacing w:after="0" w:line="240" w:lineRule="auto"/>
      </w:pPr>
      <w:r>
        <w:separator/>
      </w:r>
    </w:p>
  </w:footnote>
  <w:footnote w:type="continuationSeparator" w:id="0">
    <w:p w:rsidR="004B0328" w:rsidRDefault="004B0328" w:rsidP="0069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98"/>
    <w:rsid w:val="00000FD3"/>
    <w:rsid w:val="000043B1"/>
    <w:rsid w:val="00011217"/>
    <w:rsid w:val="0001173C"/>
    <w:rsid w:val="00012B29"/>
    <w:rsid w:val="000147C7"/>
    <w:rsid w:val="000154B9"/>
    <w:rsid w:val="0003779E"/>
    <w:rsid w:val="00055859"/>
    <w:rsid w:val="000709B3"/>
    <w:rsid w:val="0007503E"/>
    <w:rsid w:val="00076B69"/>
    <w:rsid w:val="000806E1"/>
    <w:rsid w:val="00086440"/>
    <w:rsid w:val="000870E8"/>
    <w:rsid w:val="00092DAC"/>
    <w:rsid w:val="000979C1"/>
    <w:rsid w:val="000A079C"/>
    <w:rsid w:val="000A2733"/>
    <w:rsid w:val="000B53CB"/>
    <w:rsid w:val="000B7244"/>
    <w:rsid w:val="000C04A8"/>
    <w:rsid w:val="000C0B64"/>
    <w:rsid w:val="000C2EFA"/>
    <w:rsid w:val="000C7879"/>
    <w:rsid w:val="000D04CC"/>
    <w:rsid w:val="000D65DB"/>
    <w:rsid w:val="000F545F"/>
    <w:rsid w:val="000F72B7"/>
    <w:rsid w:val="00117196"/>
    <w:rsid w:val="00122397"/>
    <w:rsid w:val="001254EA"/>
    <w:rsid w:val="00132507"/>
    <w:rsid w:val="00141F7F"/>
    <w:rsid w:val="00150D75"/>
    <w:rsid w:val="00151B6D"/>
    <w:rsid w:val="001563A4"/>
    <w:rsid w:val="00156D5C"/>
    <w:rsid w:val="00157D60"/>
    <w:rsid w:val="00161857"/>
    <w:rsid w:val="001649D0"/>
    <w:rsid w:val="001704C5"/>
    <w:rsid w:val="00172ECF"/>
    <w:rsid w:val="00173BED"/>
    <w:rsid w:val="001774FB"/>
    <w:rsid w:val="00177A7A"/>
    <w:rsid w:val="0018381B"/>
    <w:rsid w:val="001944A7"/>
    <w:rsid w:val="001A3F93"/>
    <w:rsid w:val="001A6948"/>
    <w:rsid w:val="001B74FB"/>
    <w:rsid w:val="001C0969"/>
    <w:rsid w:val="001C2427"/>
    <w:rsid w:val="001C2E22"/>
    <w:rsid w:val="001C7BDE"/>
    <w:rsid w:val="001D44B2"/>
    <w:rsid w:val="001E2034"/>
    <w:rsid w:val="001E4415"/>
    <w:rsid w:val="001F4D8C"/>
    <w:rsid w:val="001F69DF"/>
    <w:rsid w:val="00205376"/>
    <w:rsid w:val="0021499A"/>
    <w:rsid w:val="002264DE"/>
    <w:rsid w:val="00227650"/>
    <w:rsid w:val="002316AD"/>
    <w:rsid w:val="00234A7E"/>
    <w:rsid w:val="00235310"/>
    <w:rsid w:val="00235FF0"/>
    <w:rsid w:val="00236E94"/>
    <w:rsid w:val="002408B3"/>
    <w:rsid w:val="00242362"/>
    <w:rsid w:val="0025351C"/>
    <w:rsid w:val="002539F4"/>
    <w:rsid w:val="002642C2"/>
    <w:rsid w:val="00273E72"/>
    <w:rsid w:val="00273F78"/>
    <w:rsid w:val="002746AF"/>
    <w:rsid w:val="00282936"/>
    <w:rsid w:val="00283B3A"/>
    <w:rsid w:val="00285352"/>
    <w:rsid w:val="00290B21"/>
    <w:rsid w:val="00295213"/>
    <w:rsid w:val="002A00AE"/>
    <w:rsid w:val="002A3BD9"/>
    <w:rsid w:val="002B578C"/>
    <w:rsid w:val="002B5BAD"/>
    <w:rsid w:val="002B6E83"/>
    <w:rsid w:val="002C34E7"/>
    <w:rsid w:val="002D052A"/>
    <w:rsid w:val="002D76CC"/>
    <w:rsid w:val="002E5EF7"/>
    <w:rsid w:val="002E7BD3"/>
    <w:rsid w:val="00304795"/>
    <w:rsid w:val="003051F3"/>
    <w:rsid w:val="0031100A"/>
    <w:rsid w:val="003144FE"/>
    <w:rsid w:val="00323B14"/>
    <w:rsid w:val="003336B8"/>
    <w:rsid w:val="00334EAC"/>
    <w:rsid w:val="00335A0D"/>
    <w:rsid w:val="003367EE"/>
    <w:rsid w:val="00341964"/>
    <w:rsid w:val="00350ECC"/>
    <w:rsid w:val="003608D6"/>
    <w:rsid w:val="0036246C"/>
    <w:rsid w:val="00364DEA"/>
    <w:rsid w:val="003668BC"/>
    <w:rsid w:val="00370ADB"/>
    <w:rsid w:val="003715E5"/>
    <w:rsid w:val="0037731C"/>
    <w:rsid w:val="00383120"/>
    <w:rsid w:val="00383AC0"/>
    <w:rsid w:val="00386E10"/>
    <w:rsid w:val="00392D62"/>
    <w:rsid w:val="00395939"/>
    <w:rsid w:val="0039684D"/>
    <w:rsid w:val="003975E6"/>
    <w:rsid w:val="003B178F"/>
    <w:rsid w:val="003B434D"/>
    <w:rsid w:val="003C31BB"/>
    <w:rsid w:val="003C46D0"/>
    <w:rsid w:val="003D16D9"/>
    <w:rsid w:val="003D1996"/>
    <w:rsid w:val="003E1A78"/>
    <w:rsid w:val="003F6874"/>
    <w:rsid w:val="0040242F"/>
    <w:rsid w:val="00405FB2"/>
    <w:rsid w:val="00406744"/>
    <w:rsid w:val="00417B69"/>
    <w:rsid w:val="00420727"/>
    <w:rsid w:val="00426E2A"/>
    <w:rsid w:val="0043363E"/>
    <w:rsid w:val="00435718"/>
    <w:rsid w:val="00441D86"/>
    <w:rsid w:val="00441EED"/>
    <w:rsid w:val="00453719"/>
    <w:rsid w:val="004609C4"/>
    <w:rsid w:val="00460A7E"/>
    <w:rsid w:val="004617AA"/>
    <w:rsid w:val="0046213E"/>
    <w:rsid w:val="00464F37"/>
    <w:rsid w:val="004670E5"/>
    <w:rsid w:val="00472CC8"/>
    <w:rsid w:val="00476173"/>
    <w:rsid w:val="00491998"/>
    <w:rsid w:val="004A4DA4"/>
    <w:rsid w:val="004B0328"/>
    <w:rsid w:val="004B1FB2"/>
    <w:rsid w:val="004B6C8D"/>
    <w:rsid w:val="004C14A6"/>
    <w:rsid w:val="004C3468"/>
    <w:rsid w:val="004C4120"/>
    <w:rsid w:val="004D23C0"/>
    <w:rsid w:val="004D3ADA"/>
    <w:rsid w:val="004E0F3A"/>
    <w:rsid w:val="004E5D21"/>
    <w:rsid w:val="004F10DA"/>
    <w:rsid w:val="004F5FC4"/>
    <w:rsid w:val="00501082"/>
    <w:rsid w:val="005026C8"/>
    <w:rsid w:val="00502F2A"/>
    <w:rsid w:val="0050652D"/>
    <w:rsid w:val="005270B1"/>
    <w:rsid w:val="005274ED"/>
    <w:rsid w:val="00530FFE"/>
    <w:rsid w:val="00532D11"/>
    <w:rsid w:val="00533470"/>
    <w:rsid w:val="0053638D"/>
    <w:rsid w:val="0053787D"/>
    <w:rsid w:val="00550122"/>
    <w:rsid w:val="00551A7A"/>
    <w:rsid w:val="00552808"/>
    <w:rsid w:val="00553641"/>
    <w:rsid w:val="0055365E"/>
    <w:rsid w:val="0056510F"/>
    <w:rsid w:val="00565C4B"/>
    <w:rsid w:val="00566E60"/>
    <w:rsid w:val="00567579"/>
    <w:rsid w:val="00574831"/>
    <w:rsid w:val="005776F5"/>
    <w:rsid w:val="00580143"/>
    <w:rsid w:val="0059005C"/>
    <w:rsid w:val="005909BB"/>
    <w:rsid w:val="005A4F0C"/>
    <w:rsid w:val="005A7D7E"/>
    <w:rsid w:val="005B104A"/>
    <w:rsid w:val="005B3B7D"/>
    <w:rsid w:val="005B5B6E"/>
    <w:rsid w:val="005B71EF"/>
    <w:rsid w:val="005B7548"/>
    <w:rsid w:val="005C3201"/>
    <w:rsid w:val="005C46DF"/>
    <w:rsid w:val="005E31B4"/>
    <w:rsid w:val="005E4E06"/>
    <w:rsid w:val="006026F3"/>
    <w:rsid w:val="00606BD2"/>
    <w:rsid w:val="00613927"/>
    <w:rsid w:val="00614520"/>
    <w:rsid w:val="0061457F"/>
    <w:rsid w:val="00630790"/>
    <w:rsid w:val="00633212"/>
    <w:rsid w:val="006448A8"/>
    <w:rsid w:val="006575E0"/>
    <w:rsid w:val="00666D6C"/>
    <w:rsid w:val="00670875"/>
    <w:rsid w:val="0067749F"/>
    <w:rsid w:val="0068151C"/>
    <w:rsid w:val="00685581"/>
    <w:rsid w:val="00696C15"/>
    <w:rsid w:val="00697E98"/>
    <w:rsid w:val="006A0876"/>
    <w:rsid w:val="006A7C9E"/>
    <w:rsid w:val="006D77B5"/>
    <w:rsid w:val="006E57E7"/>
    <w:rsid w:val="00703530"/>
    <w:rsid w:val="0070403A"/>
    <w:rsid w:val="00705575"/>
    <w:rsid w:val="00712168"/>
    <w:rsid w:val="00713EC8"/>
    <w:rsid w:val="00714EB4"/>
    <w:rsid w:val="00717053"/>
    <w:rsid w:val="0072146F"/>
    <w:rsid w:val="00723ECC"/>
    <w:rsid w:val="00724978"/>
    <w:rsid w:val="00763545"/>
    <w:rsid w:val="007646AF"/>
    <w:rsid w:val="007668CF"/>
    <w:rsid w:val="00772C17"/>
    <w:rsid w:val="00773064"/>
    <w:rsid w:val="007734D3"/>
    <w:rsid w:val="0077366D"/>
    <w:rsid w:val="0077447B"/>
    <w:rsid w:val="00775DAA"/>
    <w:rsid w:val="00777765"/>
    <w:rsid w:val="00781D6D"/>
    <w:rsid w:val="0079665C"/>
    <w:rsid w:val="007A2863"/>
    <w:rsid w:val="007A709F"/>
    <w:rsid w:val="007A746B"/>
    <w:rsid w:val="007B04CD"/>
    <w:rsid w:val="007B2BE2"/>
    <w:rsid w:val="007B5E87"/>
    <w:rsid w:val="007B6303"/>
    <w:rsid w:val="007C7809"/>
    <w:rsid w:val="007F16D6"/>
    <w:rsid w:val="007F35E7"/>
    <w:rsid w:val="007F5B40"/>
    <w:rsid w:val="007F5D59"/>
    <w:rsid w:val="00804C7A"/>
    <w:rsid w:val="00813219"/>
    <w:rsid w:val="008227E3"/>
    <w:rsid w:val="0082413A"/>
    <w:rsid w:val="00831C17"/>
    <w:rsid w:val="00837C94"/>
    <w:rsid w:val="00854F9D"/>
    <w:rsid w:val="0085591F"/>
    <w:rsid w:val="0086332E"/>
    <w:rsid w:val="00864485"/>
    <w:rsid w:val="00864CE0"/>
    <w:rsid w:val="00865885"/>
    <w:rsid w:val="00867B66"/>
    <w:rsid w:val="00874584"/>
    <w:rsid w:val="00877648"/>
    <w:rsid w:val="00877654"/>
    <w:rsid w:val="00881300"/>
    <w:rsid w:val="008823B3"/>
    <w:rsid w:val="00885455"/>
    <w:rsid w:val="00885D2A"/>
    <w:rsid w:val="008908C7"/>
    <w:rsid w:val="00890BC9"/>
    <w:rsid w:val="00896088"/>
    <w:rsid w:val="008B7CFA"/>
    <w:rsid w:val="008E0151"/>
    <w:rsid w:val="008E21BC"/>
    <w:rsid w:val="008F4F90"/>
    <w:rsid w:val="008F5C0E"/>
    <w:rsid w:val="00900156"/>
    <w:rsid w:val="0091115F"/>
    <w:rsid w:val="009118CD"/>
    <w:rsid w:val="00914463"/>
    <w:rsid w:val="009262AB"/>
    <w:rsid w:val="00932CF8"/>
    <w:rsid w:val="00943BF2"/>
    <w:rsid w:val="00945CC4"/>
    <w:rsid w:val="00947497"/>
    <w:rsid w:val="009474A2"/>
    <w:rsid w:val="00951AC5"/>
    <w:rsid w:val="00957DE3"/>
    <w:rsid w:val="00962EA0"/>
    <w:rsid w:val="009637AA"/>
    <w:rsid w:val="00971126"/>
    <w:rsid w:val="0097184D"/>
    <w:rsid w:val="00972B3C"/>
    <w:rsid w:val="00973BF7"/>
    <w:rsid w:val="00981531"/>
    <w:rsid w:val="009825D7"/>
    <w:rsid w:val="009B1D21"/>
    <w:rsid w:val="009B4142"/>
    <w:rsid w:val="009C7092"/>
    <w:rsid w:val="009E1759"/>
    <w:rsid w:val="009E38BB"/>
    <w:rsid w:val="009E3D46"/>
    <w:rsid w:val="009E422A"/>
    <w:rsid w:val="009E6FEF"/>
    <w:rsid w:val="009F30B7"/>
    <w:rsid w:val="009F38C7"/>
    <w:rsid w:val="009F7852"/>
    <w:rsid w:val="00A020E4"/>
    <w:rsid w:val="00A129E8"/>
    <w:rsid w:val="00A13616"/>
    <w:rsid w:val="00A2247F"/>
    <w:rsid w:val="00A235D8"/>
    <w:rsid w:val="00A26E44"/>
    <w:rsid w:val="00A33A85"/>
    <w:rsid w:val="00A349A4"/>
    <w:rsid w:val="00A60F33"/>
    <w:rsid w:val="00A6164B"/>
    <w:rsid w:val="00A6220C"/>
    <w:rsid w:val="00A623A2"/>
    <w:rsid w:val="00A738C4"/>
    <w:rsid w:val="00A7612A"/>
    <w:rsid w:val="00A77E1E"/>
    <w:rsid w:val="00A878EE"/>
    <w:rsid w:val="00A91E6D"/>
    <w:rsid w:val="00A95436"/>
    <w:rsid w:val="00A97121"/>
    <w:rsid w:val="00AA1704"/>
    <w:rsid w:val="00AA31D5"/>
    <w:rsid w:val="00AA7674"/>
    <w:rsid w:val="00AB32E0"/>
    <w:rsid w:val="00AB3900"/>
    <w:rsid w:val="00AC18F4"/>
    <w:rsid w:val="00AD1D50"/>
    <w:rsid w:val="00AD7200"/>
    <w:rsid w:val="00AF5DC4"/>
    <w:rsid w:val="00AF79A6"/>
    <w:rsid w:val="00B03A56"/>
    <w:rsid w:val="00B1109D"/>
    <w:rsid w:val="00B266A7"/>
    <w:rsid w:val="00B30991"/>
    <w:rsid w:val="00B365C0"/>
    <w:rsid w:val="00B43485"/>
    <w:rsid w:val="00B44BDE"/>
    <w:rsid w:val="00B44C7D"/>
    <w:rsid w:val="00B50922"/>
    <w:rsid w:val="00B61D43"/>
    <w:rsid w:val="00B62C44"/>
    <w:rsid w:val="00B65366"/>
    <w:rsid w:val="00B76A80"/>
    <w:rsid w:val="00B80137"/>
    <w:rsid w:val="00B97846"/>
    <w:rsid w:val="00BA641A"/>
    <w:rsid w:val="00BB59D4"/>
    <w:rsid w:val="00BC1471"/>
    <w:rsid w:val="00BC4153"/>
    <w:rsid w:val="00BC6EB1"/>
    <w:rsid w:val="00BD1192"/>
    <w:rsid w:val="00BD458F"/>
    <w:rsid w:val="00BD756B"/>
    <w:rsid w:val="00BE2CEF"/>
    <w:rsid w:val="00BE796D"/>
    <w:rsid w:val="00BF1BD5"/>
    <w:rsid w:val="00BF583A"/>
    <w:rsid w:val="00BF6244"/>
    <w:rsid w:val="00BF7304"/>
    <w:rsid w:val="00C04B71"/>
    <w:rsid w:val="00C066C6"/>
    <w:rsid w:val="00C1060B"/>
    <w:rsid w:val="00C4601D"/>
    <w:rsid w:val="00C537DE"/>
    <w:rsid w:val="00C54911"/>
    <w:rsid w:val="00C72E09"/>
    <w:rsid w:val="00C7530E"/>
    <w:rsid w:val="00C757EC"/>
    <w:rsid w:val="00C82DC2"/>
    <w:rsid w:val="00CA02E4"/>
    <w:rsid w:val="00CA1E48"/>
    <w:rsid w:val="00CA4E95"/>
    <w:rsid w:val="00CA696A"/>
    <w:rsid w:val="00CB0B60"/>
    <w:rsid w:val="00CB4DF3"/>
    <w:rsid w:val="00CB67E8"/>
    <w:rsid w:val="00CB77D9"/>
    <w:rsid w:val="00CD0556"/>
    <w:rsid w:val="00CD38EF"/>
    <w:rsid w:val="00CD5661"/>
    <w:rsid w:val="00CF405E"/>
    <w:rsid w:val="00D000AC"/>
    <w:rsid w:val="00D01EB3"/>
    <w:rsid w:val="00D14B5E"/>
    <w:rsid w:val="00D25098"/>
    <w:rsid w:val="00D3547B"/>
    <w:rsid w:val="00D552A2"/>
    <w:rsid w:val="00D62029"/>
    <w:rsid w:val="00D64B66"/>
    <w:rsid w:val="00DA0E7D"/>
    <w:rsid w:val="00DA0F48"/>
    <w:rsid w:val="00DA2430"/>
    <w:rsid w:val="00DA44A7"/>
    <w:rsid w:val="00DA5C81"/>
    <w:rsid w:val="00DE5FF5"/>
    <w:rsid w:val="00DE66DF"/>
    <w:rsid w:val="00DE73E7"/>
    <w:rsid w:val="00E00CB8"/>
    <w:rsid w:val="00E058B9"/>
    <w:rsid w:val="00E21066"/>
    <w:rsid w:val="00E2537E"/>
    <w:rsid w:val="00E32F4A"/>
    <w:rsid w:val="00E34CBC"/>
    <w:rsid w:val="00E369B8"/>
    <w:rsid w:val="00E510AF"/>
    <w:rsid w:val="00E6086C"/>
    <w:rsid w:val="00E637EF"/>
    <w:rsid w:val="00E65E3F"/>
    <w:rsid w:val="00E7029B"/>
    <w:rsid w:val="00E74A06"/>
    <w:rsid w:val="00E8355C"/>
    <w:rsid w:val="00E964C7"/>
    <w:rsid w:val="00EA0555"/>
    <w:rsid w:val="00EA2B36"/>
    <w:rsid w:val="00EA33BE"/>
    <w:rsid w:val="00EB2345"/>
    <w:rsid w:val="00EB5A40"/>
    <w:rsid w:val="00EB5AFB"/>
    <w:rsid w:val="00EB6A20"/>
    <w:rsid w:val="00EB78B8"/>
    <w:rsid w:val="00EC324A"/>
    <w:rsid w:val="00EC3C27"/>
    <w:rsid w:val="00ED0B25"/>
    <w:rsid w:val="00ED6012"/>
    <w:rsid w:val="00EE00CD"/>
    <w:rsid w:val="00EE03C5"/>
    <w:rsid w:val="00EE636B"/>
    <w:rsid w:val="00F007DC"/>
    <w:rsid w:val="00F07782"/>
    <w:rsid w:val="00F14E3B"/>
    <w:rsid w:val="00F24B9F"/>
    <w:rsid w:val="00F24C21"/>
    <w:rsid w:val="00F302DD"/>
    <w:rsid w:val="00F32459"/>
    <w:rsid w:val="00F34647"/>
    <w:rsid w:val="00F350C1"/>
    <w:rsid w:val="00F44F1D"/>
    <w:rsid w:val="00F51992"/>
    <w:rsid w:val="00F77FD7"/>
    <w:rsid w:val="00F86678"/>
    <w:rsid w:val="00F923AF"/>
    <w:rsid w:val="00F961B4"/>
    <w:rsid w:val="00FA7E19"/>
    <w:rsid w:val="00FB2959"/>
    <w:rsid w:val="00FC10D8"/>
    <w:rsid w:val="00FD1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1E2A9-14BF-4A92-8209-C776499D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98"/>
    <w:rPr>
      <w:rFonts w:ascii="Calibri" w:eastAsia="SimSun" w:hAnsi="Calibri"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97E98"/>
    <w:pPr>
      <w:numPr>
        <w:ilvl w:val="1"/>
      </w:numPr>
    </w:pPr>
    <w:rPr>
      <w:rFonts w:ascii="Cambria"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697E98"/>
    <w:rPr>
      <w:rFonts w:ascii="Cambria" w:eastAsia="SimSun" w:hAnsi="Cambria" w:cs="Times New Roman"/>
      <w:i/>
      <w:iCs/>
      <w:color w:val="4F81BD"/>
      <w:spacing w:val="15"/>
      <w:sz w:val="24"/>
      <w:szCs w:val="24"/>
      <w:lang w:val="en-GB"/>
    </w:rPr>
  </w:style>
  <w:style w:type="character" w:styleId="Strong">
    <w:name w:val="Strong"/>
    <w:uiPriority w:val="22"/>
    <w:qFormat/>
    <w:rsid w:val="00697E98"/>
    <w:rPr>
      <w:b/>
      <w:bCs/>
    </w:rPr>
  </w:style>
  <w:style w:type="paragraph" w:styleId="PlainText">
    <w:name w:val="Plain Text"/>
    <w:basedOn w:val="Normal"/>
    <w:link w:val="PlainTextChar"/>
    <w:uiPriority w:val="99"/>
    <w:unhideWhenUsed/>
    <w:rsid w:val="00697E98"/>
    <w:pPr>
      <w:spacing w:after="0" w:line="240" w:lineRule="auto"/>
    </w:pPr>
    <w:rPr>
      <w:rFonts w:eastAsia="Calibri" w:cs="Times New Roman"/>
      <w:lang w:eastAsia="en-US"/>
    </w:rPr>
  </w:style>
  <w:style w:type="character" w:customStyle="1" w:styleId="PlainTextChar">
    <w:name w:val="Plain Text Char"/>
    <w:basedOn w:val="DefaultParagraphFont"/>
    <w:link w:val="PlainText"/>
    <w:uiPriority w:val="99"/>
    <w:rsid w:val="00697E98"/>
    <w:rPr>
      <w:rFonts w:ascii="Calibri" w:eastAsia="Calibri" w:hAnsi="Calibri" w:cs="Times New Roman"/>
      <w:lang w:val="en-GB"/>
    </w:rPr>
  </w:style>
  <w:style w:type="paragraph" w:styleId="EndnoteText">
    <w:name w:val="endnote text"/>
    <w:basedOn w:val="Normal"/>
    <w:link w:val="EndnoteTextChar"/>
    <w:uiPriority w:val="99"/>
    <w:semiHidden/>
    <w:unhideWhenUsed/>
    <w:rsid w:val="00697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E98"/>
    <w:rPr>
      <w:rFonts w:ascii="Calibri" w:eastAsia="SimSun" w:hAnsi="Calibri" w:cs="Arial"/>
      <w:sz w:val="20"/>
      <w:szCs w:val="20"/>
      <w:lang w:val="en-GB" w:eastAsia="zh-CN"/>
    </w:rPr>
  </w:style>
  <w:style w:type="character" w:styleId="EndnoteReference">
    <w:name w:val="endnote reference"/>
    <w:uiPriority w:val="99"/>
    <w:semiHidden/>
    <w:unhideWhenUsed/>
    <w:rsid w:val="00697E98"/>
    <w:rPr>
      <w:vertAlign w:val="superscript"/>
    </w:rPr>
  </w:style>
  <w:style w:type="paragraph" w:styleId="FootnoteText">
    <w:name w:val="footnote text"/>
    <w:basedOn w:val="Normal"/>
    <w:link w:val="FootnoteTextChar"/>
    <w:semiHidden/>
    <w:unhideWhenUsed/>
    <w:rsid w:val="00283B3A"/>
    <w:pPr>
      <w:spacing w:after="0" w:line="240" w:lineRule="auto"/>
    </w:pPr>
    <w:rPr>
      <w:sz w:val="20"/>
      <w:szCs w:val="20"/>
    </w:rPr>
  </w:style>
  <w:style w:type="character" w:customStyle="1" w:styleId="FootnoteTextChar">
    <w:name w:val="Footnote Text Char"/>
    <w:basedOn w:val="DefaultParagraphFont"/>
    <w:link w:val="FootnoteText"/>
    <w:semiHidden/>
    <w:rsid w:val="00283B3A"/>
    <w:rPr>
      <w:rFonts w:ascii="Calibri" w:eastAsia="SimSun" w:hAnsi="Calibri" w:cs="Arial"/>
      <w:sz w:val="20"/>
      <w:szCs w:val="20"/>
      <w:lang w:val="en-GB" w:eastAsia="zh-CN"/>
    </w:rPr>
  </w:style>
  <w:style w:type="character" w:styleId="FootnoteReference">
    <w:name w:val="footnote reference"/>
    <w:basedOn w:val="DefaultParagraphFont"/>
    <w:uiPriority w:val="99"/>
    <w:semiHidden/>
    <w:unhideWhenUsed/>
    <w:rsid w:val="00283B3A"/>
    <w:rPr>
      <w:vertAlign w:val="superscript"/>
    </w:rPr>
  </w:style>
  <w:style w:type="paragraph" w:styleId="Header">
    <w:name w:val="header"/>
    <w:basedOn w:val="Normal"/>
    <w:link w:val="HeaderChar"/>
    <w:uiPriority w:val="99"/>
    <w:semiHidden/>
    <w:unhideWhenUsed/>
    <w:rsid w:val="00837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C94"/>
    <w:rPr>
      <w:rFonts w:ascii="Calibri" w:eastAsia="SimSun" w:hAnsi="Calibri" w:cs="Arial"/>
      <w:lang w:val="en-GB" w:eastAsia="zh-CN"/>
    </w:rPr>
  </w:style>
  <w:style w:type="paragraph" w:styleId="Footer">
    <w:name w:val="footer"/>
    <w:basedOn w:val="Normal"/>
    <w:link w:val="FooterChar"/>
    <w:uiPriority w:val="99"/>
    <w:unhideWhenUsed/>
    <w:rsid w:val="0083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94"/>
    <w:rPr>
      <w:rFonts w:ascii="Calibri" w:eastAsia="SimSun" w:hAnsi="Calibri" w:cs="Arial"/>
      <w:lang w:val="en-GB" w:eastAsia="zh-CN"/>
    </w:rPr>
  </w:style>
  <w:style w:type="paragraph" w:styleId="BalloonText">
    <w:name w:val="Balloon Text"/>
    <w:basedOn w:val="Normal"/>
    <w:link w:val="BalloonTextChar"/>
    <w:uiPriority w:val="99"/>
    <w:semiHidden/>
    <w:unhideWhenUsed/>
    <w:rsid w:val="0036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6"/>
    <w:rPr>
      <w:rFonts w:ascii="Tahoma" w:eastAsia="SimSun" w:hAnsi="Tahoma" w:cs="Tahoma"/>
      <w:sz w:val="16"/>
      <w:szCs w:val="16"/>
      <w:lang w:val="en-GB" w:eastAsia="zh-CN"/>
    </w:rPr>
  </w:style>
  <w:style w:type="character" w:styleId="CommentReference">
    <w:name w:val="annotation reference"/>
    <w:basedOn w:val="DefaultParagraphFont"/>
    <w:uiPriority w:val="99"/>
    <w:semiHidden/>
    <w:unhideWhenUsed/>
    <w:rsid w:val="001C2E22"/>
    <w:rPr>
      <w:sz w:val="16"/>
      <w:szCs w:val="16"/>
    </w:rPr>
  </w:style>
  <w:style w:type="paragraph" w:styleId="CommentText">
    <w:name w:val="annotation text"/>
    <w:basedOn w:val="Normal"/>
    <w:link w:val="CommentTextChar"/>
    <w:uiPriority w:val="99"/>
    <w:semiHidden/>
    <w:unhideWhenUsed/>
    <w:rsid w:val="001C2E22"/>
    <w:pPr>
      <w:spacing w:line="240" w:lineRule="auto"/>
    </w:pPr>
    <w:rPr>
      <w:sz w:val="20"/>
      <w:szCs w:val="20"/>
    </w:rPr>
  </w:style>
  <w:style w:type="character" w:customStyle="1" w:styleId="CommentTextChar">
    <w:name w:val="Comment Text Char"/>
    <w:basedOn w:val="DefaultParagraphFont"/>
    <w:link w:val="CommentText"/>
    <w:uiPriority w:val="99"/>
    <w:semiHidden/>
    <w:rsid w:val="001C2E22"/>
    <w:rPr>
      <w:rFonts w:ascii="Calibri" w:eastAsia="SimSun" w:hAnsi="Calibri"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C2E22"/>
    <w:rPr>
      <w:b/>
      <w:bCs/>
    </w:rPr>
  </w:style>
  <w:style w:type="character" w:customStyle="1" w:styleId="CommentSubjectChar">
    <w:name w:val="Comment Subject Char"/>
    <w:basedOn w:val="CommentTextChar"/>
    <w:link w:val="CommentSubject"/>
    <w:uiPriority w:val="99"/>
    <w:semiHidden/>
    <w:rsid w:val="001C2E22"/>
    <w:rPr>
      <w:rFonts w:ascii="Calibri" w:eastAsia="SimSun" w:hAnsi="Calibri" w:cs="Arial"/>
      <w:b/>
      <w:bCs/>
      <w:sz w:val="20"/>
      <w:szCs w:val="20"/>
      <w:lang w:val="en-GB" w:eastAsia="zh-CN"/>
    </w:rPr>
  </w:style>
  <w:style w:type="character" w:customStyle="1" w:styleId="apple-converted-space">
    <w:name w:val="apple-converted-space"/>
    <w:basedOn w:val="DefaultParagraphFont"/>
    <w:rsid w:val="001C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32196">
      <w:bodyDiv w:val="1"/>
      <w:marLeft w:val="0"/>
      <w:marRight w:val="0"/>
      <w:marTop w:val="0"/>
      <w:marBottom w:val="0"/>
      <w:divBdr>
        <w:top w:val="none" w:sz="0" w:space="0" w:color="auto"/>
        <w:left w:val="none" w:sz="0" w:space="0" w:color="auto"/>
        <w:bottom w:val="none" w:sz="0" w:space="0" w:color="auto"/>
        <w:right w:val="none" w:sz="0" w:space="0" w:color="auto"/>
      </w:divBdr>
    </w:div>
    <w:div w:id="1078986694">
      <w:bodyDiv w:val="1"/>
      <w:marLeft w:val="0"/>
      <w:marRight w:val="0"/>
      <w:marTop w:val="0"/>
      <w:marBottom w:val="0"/>
      <w:divBdr>
        <w:top w:val="none" w:sz="0" w:space="0" w:color="auto"/>
        <w:left w:val="none" w:sz="0" w:space="0" w:color="auto"/>
        <w:bottom w:val="none" w:sz="0" w:space="0" w:color="auto"/>
        <w:right w:val="none" w:sz="0" w:space="0" w:color="auto"/>
      </w:divBdr>
    </w:div>
    <w:div w:id="18470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2B47-854B-4B44-B1A9-F4C1877C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11239</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RayB</dc:creator>
  <cp:lastModifiedBy>Emily Buchnea</cp:lastModifiedBy>
  <cp:revision>2</cp:revision>
  <dcterms:created xsi:type="dcterms:W3CDTF">2017-08-14T10:23:00Z</dcterms:created>
  <dcterms:modified xsi:type="dcterms:W3CDTF">2017-08-14T10:23:00Z</dcterms:modified>
</cp:coreProperties>
</file>