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8A" w:rsidRDefault="00EB108A">
      <w:pPr>
        <w:rPr>
          <w:rFonts w:ascii="Segoe UI" w:hAnsi="Segoe UI" w:cs="Segoe UI"/>
          <w:sz w:val="27"/>
          <w:szCs w:val="27"/>
        </w:rPr>
      </w:pPr>
      <w:bookmarkStart w:id="0" w:name="_GoBack"/>
      <w:bookmarkEnd w:id="0"/>
    </w:p>
    <w:p w:rsidR="00EB108A" w:rsidRDefault="00EB108A" w:rsidP="00691C01">
      <w:pPr>
        <w:jc w:val="both"/>
        <w:rPr>
          <w:rFonts w:ascii="Segoe UI" w:hAnsi="Segoe UI" w:cs="Segoe UI"/>
          <w:sz w:val="27"/>
          <w:szCs w:val="27"/>
        </w:rPr>
      </w:pPr>
      <w:r>
        <w:rPr>
          <w:rFonts w:ascii="Segoe UI" w:hAnsi="Segoe UI" w:cs="Segoe UI"/>
          <w:sz w:val="27"/>
          <w:szCs w:val="27"/>
        </w:rPr>
        <w:t>IAMSR</w:t>
      </w:r>
    </w:p>
    <w:p w:rsidR="00E12129" w:rsidRDefault="00691C01" w:rsidP="00691C01">
      <w:pPr>
        <w:jc w:val="both"/>
        <w:rPr>
          <w:rFonts w:ascii="Segoe UI" w:hAnsi="Segoe UI" w:cs="Segoe UI"/>
          <w:sz w:val="27"/>
          <w:szCs w:val="27"/>
        </w:rPr>
      </w:pPr>
      <w:r>
        <w:rPr>
          <w:rFonts w:ascii="Segoe UI" w:hAnsi="Segoe UI" w:cs="Segoe UI"/>
          <w:sz w:val="27"/>
          <w:szCs w:val="27"/>
        </w:rPr>
        <w:t xml:space="preserve">Constructing a Spiritual Research Method in Management and Organisation Research: the case of the Quakers </w:t>
      </w:r>
      <w:r w:rsidR="00E12129">
        <w:rPr>
          <w:rFonts w:ascii="Segoe UI" w:hAnsi="Segoe UI" w:cs="Segoe UI"/>
          <w:sz w:val="27"/>
          <w:szCs w:val="27"/>
        </w:rPr>
        <w:t xml:space="preserve">   </w:t>
      </w:r>
    </w:p>
    <w:p w:rsidR="00E12129" w:rsidRDefault="00E12129" w:rsidP="00691C01">
      <w:pPr>
        <w:jc w:val="both"/>
        <w:rPr>
          <w:rFonts w:ascii="Segoe UI" w:hAnsi="Segoe UI" w:cs="Segoe UI"/>
          <w:sz w:val="27"/>
          <w:szCs w:val="27"/>
        </w:rPr>
      </w:pPr>
    </w:p>
    <w:p w:rsidR="00EB108A" w:rsidRDefault="00EB108A" w:rsidP="00691C01">
      <w:pPr>
        <w:jc w:val="both"/>
        <w:rPr>
          <w:rFonts w:ascii="Segoe UI" w:hAnsi="Segoe UI" w:cs="Segoe UI"/>
          <w:sz w:val="27"/>
          <w:szCs w:val="27"/>
        </w:rPr>
      </w:pPr>
      <w:r>
        <w:rPr>
          <w:rFonts w:ascii="Segoe UI" w:hAnsi="Segoe UI" w:cs="Segoe UI"/>
          <w:sz w:val="27"/>
          <w:szCs w:val="27"/>
        </w:rPr>
        <w:t>This paper engages with the issue of how to best research religious/spiritual organisations</w:t>
      </w:r>
      <w:r w:rsidR="00691C01">
        <w:rPr>
          <w:rFonts w:ascii="Segoe UI" w:hAnsi="Segoe UI" w:cs="Segoe UI"/>
          <w:sz w:val="27"/>
          <w:szCs w:val="27"/>
        </w:rPr>
        <w:t xml:space="preserve">. </w:t>
      </w:r>
      <w:r>
        <w:rPr>
          <w:rFonts w:ascii="Segoe UI" w:hAnsi="Segoe UI" w:cs="Segoe UI"/>
          <w:sz w:val="27"/>
          <w:szCs w:val="27"/>
        </w:rPr>
        <w:t>Whereas the sociology and anthropology of religion study religious phenomena in different cultural settings (but do not necessarily address organisational questions) and organisational studies try to unravel organisational phenomena (but are still a bit wary to include religious and spiritual elements in for instance examining organisational culture or processes of management and decision-making), the question how to study religious/spiritual organisations in such a way that it does justice to both the religious/spiritual dimensions as well as to the organisational ones is still unresolved. We will argue that Organisational Ethnography offers the kind of comprehensive methodology needed to investigate organisational processes of and in religious/spiritual organisations.</w:t>
      </w:r>
    </w:p>
    <w:p w:rsidR="00691C01" w:rsidRDefault="00EB108A" w:rsidP="00691C01">
      <w:pPr>
        <w:jc w:val="both"/>
        <w:rPr>
          <w:rFonts w:ascii="Segoe UI" w:hAnsi="Segoe UI" w:cs="Segoe UI"/>
          <w:sz w:val="27"/>
          <w:szCs w:val="27"/>
        </w:rPr>
      </w:pPr>
      <w:r>
        <w:rPr>
          <w:rFonts w:ascii="Segoe UI" w:hAnsi="Segoe UI" w:cs="Segoe UI"/>
          <w:sz w:val="27"/>
          <w:szCs w:val="27"/>
        </w:rPr>
        <w:t>The paper uses the Religious Society of Friends (Quakers) as an organisational c</w:t>
      </w:r>
      <w:r w:rsidR="00691C01">
        <w:rPr>
          <w:rFonts w:ascii="Segoe UI" w:hAnsi="Segoe UI" w:cs="Segoe UI"/>
          <w:sz w:val="27"/>
          <w:szCs w:val="27"/>
        </w:rPr>
        <w:t xml:space="preserve">ase </w:t>
      </w:r>
      <w:r>
        <w:rPr>
          <w:rFonts w:ascii="Segoe UI" w:hAnsi="Segoe UI" w:cs="Segoe UI"/>
          <w:sz w:val="27"/>
          <w:szCs w:val="27"/>
        </w:rPr>
        <w:t xml:space="preserve">where Organisational Ethnography may help illuminate </w:t>
      </w:r>
      <w:r w:rsidR="00691C01">
        <w:rPr>
          <w:rFonts w:ascii="Segoe UI" w:hAnsi="Segoe UI" w:cs="Segoe UI"/>
          <w:sz w:val="27"/>
          <w:szCs w:val="27"/>
        </w:rPr>
        <w:t xml:space="preserve">the rich and </w:t>
      </w:r>
      <w:r>
        <w:rPr>
          <w:rFonts w:ascii="Segoe UI" w:hAnsi="Segoe UI" w:cs="Segoe UI"/>
          <w:sz w:val="27"/>
          <w:szCs w:val="27"/>
        </w:rPr>
        <w:t xml:space="preserve">context-specific processes that give meaning, identity, and purpose to actors. Specifically, we examine the peculiarly Quaker process of decision-making </w:t>
      </w:r>
      <w:r w:rsidR="0023432A">
        <w:rPr>
          <w:rFonts w:ascii="Segoe UI" w:hAnsi="Segoe UI" w:cs="Segoe UI"/>
          <w:sz w:val="27"/>
          <w:szCs w:val="27"/>
        </w:rPr>
        <w:t xml:space="preserve">as </w:t>
      </w:r>
      <w:r w:rsidR="00691C01">
        <w:rPr>
          <w:rFonts w:ascii="Segoe UI" w:hAnsi="Segoe UI" w:cs="Segoe UI"/>
          <w:sz w:val="27"/>
          <w:szCs w:val="27"/>
        </w:rPr>
        <w:t xml:space="preserve">the </w:t>
      </w:r>
      <w:r>
        <w:rPr>
          <w:rFonts w:ascii="Segoe UI" w:hAnsi="Segoe UI" w:cs="Segoe UI"/>
          <w:sz w:val="27"/>
          <w:szCs w:val="27"/>
        </w:rPr>
        <w:t>core focus to do so.</w:t>
      </w:r>
      <w:r w:rsidR="0023432A">
        <w:rPr>
          <w:rFonts w:ascii="Segoe UI" w:hAnsi="Segoe UI" w:cs="Segoe UI"/>
          <w:sz w:val="27"/>
          <w:szCs w:val="27"/>
        </w:rPr>
        <w:t xml:space="preserve"> </w:t>
      </w:r>
    </w:p>
    <w:p w:rsidR="00691C01" w:rsidRDefault="00691C01" w:rsidP="00691C01">
      <w:pPr>
        <w:jc w:val="both"/>
        <w:rPr>
          <w:rFonts w:ascii="Segoe UI" w:hAnsi="Segoe UI" w:cs="Segoe UI"/>
          <w:sz w:val="27"/>
          <w:szCs w:val="27"/>
        </w:rPr>
      </w:pPr>
      <w:r>
        <w:rPr>
          <w:rFonts w:ascii="Segoe UI" w:hAnsi="Segoe UI" w:cs="Segoe UI"/>
          <w:sz w:val="27"/>
          <w:szCs w:val="27"/>
        </w:rPr>
        <w:t xml:space="preserve">The </w:t>
      </w:r>
      <w:r w:rsidR="00EB108A">
        <w:rPr>
          <w:rFonts w:ascii="Segoe UI" w:hAnsi="Segoe UI" w:cs="Segoe UI"/>
          <w:sz w:val="27"/>
          <w:szCs w:val="27"/>
        </w:rPr>
        <w:t xml:space="preserve">Quaker Business Method </w:t>
      </w:r>
      <w:r w:rsidR="0023432A">
        <w:rPr>
          <w:rFonts w:ascii="Segoe UI" w:hAnsi="Segoe UI" w:cs="Segoe UI"/>
          <w:sz w:val="27"/>
          <w:szCs w:val="27"/>
        </w:rPr>
        <w:t xml:space="preserve">(QBM) </w:t>
      </w:r>
      <w:r w:rsidR="00EB108A">
        <w:rPr>
          <w:rFonts w:ascii="Segoe UI" w:hAnsi="Segoe UI" w:cs="Segoe UI"/>
          <w:sz w:val="27"/>
          <w:szCs w:val="27"/>
        </w:rPr>
        <w:t>is a</w:t>
      </w:r>
      <w:r>
        <w:rPr>
          <w:rFonts w:ascii="Segoe UI" w:hAnsi="Segoe UI" w:cs="Segoe UI"/>
          <w:sz w:val="27"/>
          <w:szCs w:val="27"/>
        </w:rPr>
        <w:t xml:space="preserve"> fascinating example of how theology and organisational process are intertwined and interdependent. Based upon the theology of early Quakers, and the concept of the Light within, the process of making decisions is a </w:t>
      </w:r>
      <w:r w:rsidR="0023432A">
        <w:rPr>
          <w:rFonts w:ascii="Segoe UI" w:hAnsi="Segoe UI" w:cs="Segoe UI"/>
          <w:sz w:val="27"/>
          <w:szCs w:val="27"/>
        </w:rPr>
        <w:t xml:space="preserve">largely silent </w:t>
      </w:r>
      <w:r w:rsidR="00EB108A">
        <w:rPr>
          <w:rFonts w:ascii="Segoe UI" w:hAnsi="Segoe UI" w:cs="Segoe UI"/>
          <w:sz w:val="27"/>
          <w:szCs w:val="27"/>
        </w:rPr>
        <w:t>process that seeks to reach unity in decisions through</w:t>
      </w:r>
      <w:r w:rsidR="0023432A">
        <w:rPr>
          <w:rFonts w:ascii="Segoe UI" w:hAnsi="Segoe UI" w:cs="Segoe UI"/>
          <w:sz w:val="27"/>
          <w:szCs w:val="27"/>
        </w:rPr>
        <w:t xml:space="preserve"> corporate discernment – seeking the will of the spirit or God. </w:t>
      </w:r>
    </w:p>
    <w:p w:rsidR="00691C01" w:rsidRDefault="00691C01" w:rsidP="00691C01">
      <w:pPr>
        <w:jc w:val="both"/>
        <w:rPr>
          <w:rFonts w:ascii="Segoe UI" w:hAnsi="Segoe UI" w:cs="Segoe UI"/>
          <w:sz w:val="27"/>
          <w:szCs w:val="27"/>
        </w:rPr>
      </w:pPr>
    </w:p>
    <w:p w:rsidR="00691C01" w:rsidRDefault="00691C01" w:rsidP="00691C01">
      <w:pPr>
        <w:jc w:val="both"/>
        <w:rPr>
          <w:rFonts w:ascii="Segoe UI" w:hAnsi="Segoe UI" w:cs="Segoe UI"/>
          <w:sz w:val="27"/>
          <w:szCs w:val="27"/>
        </w:rPr>
      </w:pPr>
    </w:p>
    <w:p w:rsidR="00E12129" w:rsidRDefault="0023432A" w:rsidP="00691C01">
      <w:pPr>
        <w:jc w:val="both"/>
        <w:rPr>
          <w:rFonts w:ascii="Segoe UI" w:hAnsi="Segoe UI" w:cs="Segoe UI"/>
          <w:sz w:val="27"/>
          <w:szCs w:val="27"/>
        </w:rPr>
      </w:pPr>
      <w:r>
        <w:rPr>
          <w:rFonts w:ascii="Segoe UI" w:hAnsi="Segoe UI" w:cs="Segoe UI"/>
          <w:sz w:val="27"/>
          <w:szCs w:val="27"/>
        </w:rPr>
        <w:lastRenderedPageBreak/>
        <w:t xml:space="preserve">In sharp contrast to traditional, secular </w:t>
      </w:r>
      <w:r w:rsidR="00691C01">
        <w:rPr>
          <w:rFonts w:ascii="Segoe UI" w:hAnsi="Segoe UI" w:cs="Segoe UI"/>
          <w:sz w:val="27"/>
          <w:szCs w:val="27"/>
        </w:rPr>
        <w:t xml:space="preserve">and often noisy </w:t>
      </w:r>
      <w:r>
        <w:rPr>
          <w:rFonts w:ascii="Segoe UI" w:hAnsi="Segoe UI" w:cs="Segoe UI"/>
          <w:sz w:val="27"/>
          <w:szCs w:val="27"/>
        </w:rPr>
        <w:t xml:space="preserve">decision-making processes, QBM has no voting or leadership, and instead a Clerk </w:t>
      </w:r>
      <w:r w:rsidR="0072710A">
        <w:rPr>
          <w:rFonts w:ascii="Segoe UI" w:hAnsi="Segoe UI" w:cs="Segoe UI"/>
          <w:sz w:val="27"/>
          <w:szCs w:val="27"/>
        </w:rPr>
        <w:t>invites contributions to proceeding</w:t>
      </w:r>
      <w:r w:rsidR="00691C01">
        <w:rPr>
          <w:rFonts w:ascii="Segoe UI" w:hAnsi="Segoe UI" w:cs="Segoe UI"/>
          <w:sz w:val="27"/>
          <w:szCs w:val="27"/>
        </w:rPr>
        <w:t xml:space="preserve">s – out of the silence - </w:t>
      </w:r>
      <w:r w:rsidR="0072710A">
        <w:rPr>
          <w:rFonts w:ascii="Segoe UI" w:hAnsi="Segoe UI" w:cs="Segoe UI"/>
          <w:sz w:val="27"/>
          <w:szCs w:val="27"/>
        </w:rPr>
        <w:t xml:space="preserve">from those present – “the matter is now before you, Friends” - in order to ‘sense’ the emergent unity of the meeting. In turn, the Clerk </w:t>
      </w:r>
      <w:r>
        <w:rPr>
          <w:rFonts w:ascii="Segoe UI" w:hAnsi="Segoe UI" w:cs="Segoe UI"/>
          <w:sz w:val="27"/>
          <w:szCs w:val="27"/>
        </w:rPr>
        <w:t>writes and seeks unity for minutes in real-time in order progress business matters. QBM</w:t>
      </w:r>
      <w:r w:rsidR="00691C01">
        <w:rPr>
          <w:rFonts w:ascii="Segoe UI" w:hAnsi="Segoe UI" w:cs="Segoe UI"/>
          <w:sz w:val="27"/>
          <w:szCs w:val="27"/>
        </w:rPr>
        <w:t xml:space="preserve"> is understood, however, to be much more than a process, and</w:t>
      </w:r>
      <w:r>
        <w:rPr>
          <w:rFonts w:ascii="Segoe UI" w:hAnsi="Segoe UI" w:cs="Segoe UI"/>
          <w:sz w:val="27"/>
          <w:szCs w:val="27"/>
        </w:rPr>
        <w:t xml:space="preserve"> constitutes an important and culturally-specific symbol of what it means to be a Quaker. </w:t>
      </w:r>
      <w:r w:rsidR="0072710A">
        <w:rPr>
          <w:rFonts w:ascii="Segoe UI" w:hAnsi="Segoe UI" w:cs="Segoe UI"/>
          <w:sz w:val="27"/>
          <w:szCs w:val="27"/>
        </w:rPr>
        <w:t>Silence is, in this context, generative in that it is an active, collective and social process that fosters a sense of common identity and purpose. It also requires those present to have a shared understanding of the process, and shared commitment to it</w:t>
      </w:r>
      <w:r w:rsidR="00E12129">
        <w:rPr>
          <w:rFonts w:ascii="Segoe UI" w:hAnsi="Segoe UI" w:cs="Segoe UI"/>
          <w:sz w:val="27"/>
          <w:szCs w:val="27"/>
        </w:rPr>
        <w:t>.</w:t>
      </w:r>
    </w:p>
    <w:p w:rsidR="00E12129" w:rsidRDefault="00E12129" w:rsidP="00691C01">
      <w:pPr>
        <w:jc w:val="both"/>
        <w:rPr>
          <w:rFonts w:ascii="Segoe UI" w:hAnsi="Segoe UI" w:cs="Segoe UI"/>
          <w:sz w:val="27"/>
          <w:szCs w:val="27"/>
        </w:rPr>
      </w:pPr>
      <w:r>
        <w:rPr>
          <w:rFonts w:ascii="Segoe UI" w:hAnsi="Segoe UI" w:cs="Segoe UI"/>
          <w:sz w:val="27"/>
          <w:szCs w:val="27"/>
        </w:rPr>
        <w:t xml:space="preserve">QBM has recently interested a number of scholars who have examined its relationship with knowing/unknowing, the role of silence as a communication device, and its transferability to contemporary organisations. Despite these important contributions that further our understanding of the method as a process, we argue that the practice needs to be understood within the wider </w:t>
      </w:r>
      <w:r w:rsidR="00691C01">
        <w:rPr>
          <w:rFonts w:ascii="Segoe UI" w:hAnsi="Segoe UI" w:cs="Segoe UI"/>
          <w:sz w:val="27"/>
          <w:szCs w:val="27"/>
        </w:rPr>
        <w:t xml:space="preserve">cultural </w:t>
      </w:r>
      <w:r>
        <w:rPr>
          <w:rFonts w:ascii="Segoe UI" w:hAnsi="Segoe UI" w:cs="Segoe UI"/>
          <w:sz w:val="27"/>
          <w:szCs w:val="27"/>
        </w:rPr>
        <w:t xml:space="preserve">context as both an organisational and religious/spiritual practice.      </w:t>
      </w:r>
    </w:p>
    <w:p w:rsidR="00F74F50" w:rsidRDefault="00EB108A" w:rsidP="00691C01">
      <w:pPr>
        <w:jc w:val="both"/>
        <w:rPr>
          <w:rFonts w:ascii="Segoe UI" w:hAnsi="Segoe UI" w:cs="Segoe UI"/>
          <w:sz w:val="27"/>
          <w:szCs w:val="27"/>
        </w:rPr>
      </w:pPr>
      <w:r>
        <w:rPr>
          <w:rFonts w:ascii="Segoe UI" w:hAnsi="Segoe UI" w:cs="Segoe UI"/>
          <w:sz w:val="27"/>
          <w:szCs w:val="27"/>
        </w:rPr>
        <w:t>The main contribution of our paper</w:t>
      </w:r>
      <w:r w:rsidR="00E12129">
        <w:rPr>
          <w:rFonts w:ascii="Segoe UI" w:hAnsi="Segoe UI" w:cs="Segoe UI"/>
          <w:sz w:val="27"/>
          <w:szCs w:val="27"/>
        </w:rPr>
        <w:t>, then,</w:t>
      </w:r>
      <w:r>
        <w:rPr>
          <w:rFonts w:ascii="Segoe UI" w:hAnsi="Segoe UI" w:cs="Segoe UI"/>
          <w:sz w:val="27"/>
          <w:szCs w:val="27"/>
        </w:rPr>
        <w:t xml:space="preserve"> is to offer a research approach that scholars interested in organisational processes of</w:t>
      </w:r>
      <w:r w:rsidR="00E12129">
        <w:rPr>
          <w:rFonts w:ascii="Segoe UI" w:hAnsi="Segoe UI" w:cs="Segoe UI"/>
          <w:sz w:val="27"/>
          <w:szCs w:val="27"/>
        </w:rPr>
        <w:t xml:space="preserve"> and i</w:t>
      </w:r>
      <w:r>
        <w:rPr>
          <w:rFonts w:ascii="Segoe UI" w:hAnsi="Segoe UI" w:cs="Segoe UI"/>
          <w:sz w:val="27"/>
          <w:szCs w:val="27"/>
        </w:rPr>
        <w:t xml:space="preserve">n religious and spiritual organisations can use that allows a </w:t>
      </w:r>
      <w:r w:rsidR="00E12129">
        <w:rPr>
          <w:rFonts w:ascii="Segoe UI" w:hAnsi="Segoe UI" w:cs="Segoe UI"/>
          <w:sz w:val="27"/>
          <w:szCs w:val="27"/>
        </w:rPr>
        <w:t xml:space="preserve">more </w:t>
      </w:r>
      <w:r>
        <w:rPr>
          <w:rFonts w:ascii="Segoe UI" w:hAnsi="Segoe UI" w:cs="Segoe UI"/>
          <w:sz w:val="27"/>
          <w:szCs w:val="27"/>
        </w:rPr>
        <w:t>holistic understanding of the religious/organisational axis.</w:t>
      </w:r>
    </w:p>
    <w:p w:rsidR="00E12129" w:rsidRDefault="00E12129" w:rsidP="00691C01">
      <w:pPr>
        <w:jc w:val="both"/>
        <w:rPr>
          <w:rFonts w:ascii="Segoe UI" w:hAnsi="Segoe UI" w:cs="Segoe UI"/>
          <w:sz w:val="27"/>
          <w:szCs w:val="27"/>
        </w:rPr>
      </w:pPr>
    </w:p>
    <w:p w:rsidR="00E12129" w:rsidRDefault="00E12129" w:rsidP="00691C01">
      <w:pPr>
        <w:jc w:val="both"/>
      </w:pPr>
    </w:p>
    <w:sectPr w:rsidR="00E12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A"/>
    <w:rsid w:val="0023432A"/>
    <w:rsid w:val="00295DC9"/>
    <w:rsid w:val="00447E8F"/>
    <w:rsid w:val="00691C01"/>
    <w:rsid w:val="006C4C49"/>
    <w:rsid w:val="0072710A"/>
    <w:rsid w:val="00E12129"/>
    <w:rsid w:val="00EB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FDEC2-AB17-4FF2-AEB3-79385529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Burton</cp:lastModifiedBy>
  <cp:revision>2</cp:revision>
  <dcterms:created xsi:type="dcterms:W3CDTF">2017-01-13T08:45:00Z</dcterms:created>
  <dcterms:modified xsi:type="dcterms:W3CDTF">2017-01-13T08:45:00Z</dcterms:modified>
</cp:coreProperties>
</file>