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93BA0F" w14:textId="46904E80" w:rsidR="007E31CF" w:rsidRDefault="007E31CF" w:rsidP="009A4FA3">
      <w:pPr>
        <w:spacing w:line="360" w:lineRule="auto"/>
        <w:rPr>
          <w:b/>
          <w:sz w:val="28"/>
          <w:szCs w:val="28"/>
        </w:rPr>
      </w:pPr>
      <w:bookmarkStart w:id="0" w:name="_GoBack"/>
      <w:bookmarkEnd w:id="0"/>
      <w:r>
        <w:rPr>
          <w:b/>
          <w:sz w:val="28"/>
          <w:szCs w:val="28"/>
        </w:rPr>
        <w:t xml:space="preserve">Title: </w:t>
      </w:r>
      <w:r w:rsidR="001D7248">
        <w:rPr>
          <w:b/>
          <w:sz w:val="28"/>
          <w:szCs w:val="28"/>
        </w:rPr>
        <w:t xml:space="preserve">General practitioners’ </w:t>
      </w:r>
      <w:r w:rsidR="00CA3C3D">
        <w:rPr>
          <w:b/>
          <w:sz w:val="28"/>
          <w:szCs w:val="28"/>
        </w:rPr>
        <w:t>experiences</w:t>
      </w:r>
      <w:r w:rsidR="001D7248">
        <w:rPr>
          <w:b/>
          <w:sz w:val="28"/>
          <w:szCs w:val="28"/>
        </w:rPr>
        <w:t xml:space="preserve"> and perceptions of early detection of liver disease </w:t>
      </w:r>
    </w:p>
    <w:p w14:paraId="5DC7DF09" w14:textId="77777777" w:rsidR="007E31CF" w:rsidRDefault="007E31CF" w:rsidP="00D64B7C">
      <w:pPr>
        <w:spacing w:line="360" w:lineRule="auto"/>
        <w:rPr>
          <w:b/>
          <w:sz w:val="28"/>
          <w:szCs w:val="28"/>
        </w:rPr>
      </w:pPr>
    </w:p>
    <w:p w14:paraId="64647A76" w14:textId="6F30C8FE" w:rsidR="00670CE7" w:rsidRPr="00D64B7C" w:rsidRDefault="007E31CF" w:rsidP="00D64B7C">
      <w:pPr>
        <w:spacing w:line="360" w:lineRule="auto"/>
        <w:rPr>
          <w:b/>
          <w:sz w:val="28"/>
          <w:szCs w:val="28"/>
        </w:rPr>
      </w:pPr>
      <w:r>
        <w:rPr>
          <w:b/>
          <w:sz w:val="28"/>
          <w:szCs w:val="28"/>
        </w:rPr>
        <w:t>Authors</w:t>
      </w:r>
    </w:p>
    <w:p w14:paraId="68CE876D" w14:textId="5B9C6ADA" w:rsidR="00BC0F13" w:rsidRPr="00880748" w:rsidRDefault="00BC0F13" w:rsidP="00BC0F13">
      <w:pPr>
        <w:autoSpaceDE w:val="0"/>
        <w:autoSpaceDN w:val="0"/>
        <w:adjustRightInd w:val="0"/>
        <w:spacing w:line="240" w:lineRule="auto"/>
        <w:rPr>
          <w:rFonts w:ascii="HelveticaNeueLTStd-Roman" w:hAnsi="HelveticaNeueLTStd-Roman" w:cs="HelveticaNeueLTStd-Roman"/>
          <w:sz w:val="16"/>
          <w:szCs w:val="16"/>
        </w:rPr>
      </w:pPr>
      <w:r w:rsidRPr="00880748">
        <w:rPr>
          <w:rFonts w:ascii="HelveticaNeueLTStd-Roman" w:hAnsi="HelveticaNeueLTStd-Roman" w:cs="HelveticaNeueLTStd-Roman"/>
          <w:sz w:val="16"/>
          <w:szCs w:val="16"/>
        </w:rPr>
        <w:t>Holly C Standing</w:t>
      </w:r>
      <w:r w:rsidRPr="00880748">
        <w:rPr>
          <w:rFonts w:ascii="HelveticaNeueLTStd-Roman" w:hAnsi="HelveticaNeueLTStd-Roman" w:cs="HelveticaNeueLTStd-Roman"/>
          <w:sz w:val="16"/>
          <w:szCs w:val="16"/>
          <w:vertAlign w:val="superscript"/>
        </w:rPr>
        <w:t>1</w:t>
      </w:r>
      <w:r w:rsidRPr="00880748">
        <w:rPr>
          <w:rFonts w:ascii="HelveticaNeueLTStd-Roman" w:hAnsi="HelveticaNeueLTStd-Roman" w:cs="HelveticaNeueLTStd-Roman"/>
          <w:sz w:val="16"/>
          <w:szCs w:val="16"/>
        </w:rPr>
        <w:t>, Helen Jarvis</w:t>
      </w:r>
      <w:r w:rsidRPr="00880748">
        <w:rPr>
          <w:rFonts w:ascii="HelveticaNeueLTStd-Roman" w:hAnsi="HelveticaNeueLTStd-Roman" w:cs="HelveticaNeueLTStd-Roman"/>
          <w:sz w:val="16"/>
          <w:szCs w:val="16"/>
          <w:vertAlign w:val="superscript"/>
        </w:rPr>
        <w:t>2</w:t>
      </w:r>
      <w:r w:rsidRPr="00880748">
        <w:rPr>
          <w:rFonts w:ascii="HelveticaNeueLTStd-Roman" w:hAnsi="HelveticaNeueLTStd-Roman" w:cs="HelveticaNeueLTStd-Roman"/>
          <w:sz w:val="16"/>
          <w:szCs w:val="16"/>
        </w:rPr>
        <w:t>, James Orr</w:t>
      </w:r>
      <w:r w:rsidRPr="00880748">
        <w:rPr>
          <w:rFonts w:ascii="HelveticaNeueLTStd-Roman" w:hAnsi="HelveticaNeueLTStd-Roman" w:cs="HelveticaNeueLTStd-Roman"/>
          <w:sz w:val="16"/>
          <w:szCs w:val="16"/>
          <w:vertAlign w:val="superscript"/>
        </w:rPr>
        <w:t>3</w:t>
      </w:r>
      <w:r w:rsidRPr="00880748">
        <w:rPr>
          <w:rFonts w:ascii="HelveticaNeueLTStd-Roman" w:hAnsi="HelveticaNeueLTStd-Roman" w:cs="HelveticaNeueLTStd-Roman"/>
          <w:sz w:val="16"/>
          <w:szCs w:val="16"/>
        </w:rPr>
        <w:t>, Catherine Exley</w:t>
      </w:r>
      <w:r w:rsidRPr="00880748">
        <w:rPr>
          <w:rFonts w:ascii="HelveticaNeueLTStd-Roman" w:hAnsi="HelveticaNeueLTStd-Roman" w:cs="HelveticaNeueLTStd-Roman"/>
          <w:sz w:val="16"/>
          <w:szCs w:val="16"/>
          <w:vertAlign w:val="superscript"/>
        </w:rPr>
        <w:t>1</w:t>
      </w:r>
      <w:r w:rsidRPr="00880748">
        <w:rPr>
          <w:rFonts w:ascii="HelveticaNeueLTStd-Roman" w:hAnsi="HelveticaNeueLTStd-Roman" w:cs="HelveticaNeueLTStd-Roman"/>
          <w:sz w:val="16"/>
          <w:szCs w:val="16"/>
        </w:rPr>
        <w:t>, Mark Hudson</w:t>
      </w:r>
      <w:r w:rsidRPr="00880748">
        <w:rPr>
          <w:rFonts w:ascii="HelveticaNeueLTStd-Roman" w:hAnsi="HelveticaNeueLTStd-Roman" w:cs="HelveticaNeueLTStd-Roman"/>
          <w:sz w:val="16"/>
          <w:szCs w:val="16"/>
          <w:vertAlign w:val="superscript"/>
        </w:rPr>
        <w:t>3,4</w:t>
      </w:r>
      <w:r w:rsidRPr="00880748">
        <w:rPr>
          <w:rFonts w:ascii="HelveticaNeueLTStd-Roman" w:hAnsi="HelveticaNeueLTStd-Roman" w:cs="HelveticaNeueLTStd-Roman"/>
          <w:sz w:val="16"/>
          <w:szCs w:val="16"/>
        </w:rPr>
        <w:t>,</w:t>
      </w:r>
    </w:p>
    <w:p w14:paraId="341664AA" w14:textId="717BCDBA" w:rsidR="00D64B7C" w:rsidRDefault="00BC0F13" w:rsidP="00BC0F13">
      <w:pPr>
        <w:spacing w:line="360" w:lineRule="auto"/>
        <w:outlineLvl w:val="0"/>
        <w:rPr>
          <w:rFonts w:ascii="HelveticaNeueLTStd-Roman" w:hAnsi="HelveticaNeueLTStd-Roman" w:cs="HelveticaNeueLTStd-Roman"/>
          <w:sz w:val="16"/>
          <w:szCs w:val="16"/>
          <w:vertAlign w:val="superscript"/>
        </w:rPr>
      </w:pPr>
      <w:r w:rsidRPr="00880748">
        <w:rPr>
          <w:rFonts w:ascii="HelveticaNeueLTStd-Roman" w:hAnsi="HelveticaNeueLTStd-Roman" w:cs="HelveticaNeueLTStd-Roman"/>
          <w:sz w:val="16"/>
          <w:szCs w:val="16"/>
        </w:rPr>
        <w:t>Eileen Kaner</w:t>
      </w:r>
      <w:r w:rsidRPr="00880748">
        <w:rPr>
          <w:rFonts w:ascii="HelveticaNeueLTStd-Roman" w:hAnsi="HelveticaNeueLTStd-Roman" w:cs="HelveticaNeueLTStd-Roman"/>
          <w:sz w:val="16"/>
          <w:szCs w:val="16"/>
          <w:vertAlign w:val="superscript"/>
        </w:rPr>
        <w:t>2</w:t>
      </w:r>
      <w:r w:rsidRPr="00880748">
        <w:rPr>
          <w:rFonts w:ascii="HelveticaNeueLTStd-Roman" w:hAnsi="HelveticaNeueLTStd-Roman" w:cs="HelveticaNeueLTStd-Roman"/>
          <w:sz w:val="16"/>
          <w:szCs w:val="16"/>
        </w:rPr>
        <w:t>, Barbara Hanratty</w:t>
      </w:r>
      <w:r w:rsidRPr="00880748">
        <w:rPr>
          <w:rFonts w:ascii="HelveticaNeueLTStd-Roman" w:hAnsi="HelveticaNeueLTStd-Roman" w:cs="HelveticaNeueLTStd-Roman"/>
          <w:sz w:val="16"/>
          <w:szCs w:val="16"/>
          <w:vertAlign w:val="superscript"/>
        </w:rPr>
        <w:t>2</w:t>
      </w:r>
    </w:p>
    <w:p w14:paraId="1DC6FD10" w14:textId="77777777" w:rsidR="007E31CF" w:rsidRDefault="007E31CF" w:rsidP="00BC0F13">
      <w:pPr>
        <w:spacing w:line="360" w:lineRule="auto"/>
        <w:outlineLvl w:val="0"/>
        <w:rPr>
          <w:rFonts w:ascii="HelveticaNeueLTStd-Roman" w:hAnsi="HelveticaNeueLTStd-Roman" w:cs="HelveticaNeueLTStd-Roman"/>
          <w:sz w:val="16"/>
          <w:szCs w:val="16"/>
          <w:vertAlign w:val="superscript"/>
        </w:rPr>
      </w:pPr>
    </w:p>
    <w:p w14:paraId="75E702CF" w14:textId="77777777" w:rsidR="007E31CF" w:rsidRPr="00880748" w:rsidRDefault="007E31CF" w:rsidP="00BC0F13">
      <w:pPr>
        <w:spacing w:line="360" w:lineRule="auto"/>
        <w:outlineLvl w:val="0"/>
        <w:rPr>
          <w:rFonts w:ascii="HelveticaNeueLTStd-Roman" w:hAnsi="HelveticaNeueLTStd-Roman" w:cs="HelveticaNeueLTStd-Roman"/>
          <w:sz w:val="16"/>
          <w:szCs w:val="16"/>
          <w:vertAlign w:val="superscript"/>
        </w:rPr>
      </w:pPr>
    </w:p>
    <w:p w14:paraId="7C0E548F" w14:textId="59DCF27E" w:rsidR="00BC0F13" w:rsidRPr="00880748" w:rsidRDefault="00BC0F13" w:rsidP="00BC0F13">
      <w:pPr>
        <w:spacing w:line="360" w:lineRule="auto"/>
        <w:outlineLvl w:val="0"/>
        <w:rPr>
          <w:rFonts w:ascii="HelveticaNeueLTStd-Roman" w:hAnsi="HelveticaNeueLTStd-Roman" w:cs="HelveticaNeueLTStd-Roman"/>
          <w:sz w:val="16"/>
          <w:szCs w:val="16"/>
        </w:rPr>
      </w:pPr>
      <w:r w:rsidRPr="00880748">
        <w:rPr>
          <w:rFonts w:ascii="HelveticaNeueLTStd-Roman" w:hAnsi="HelveticaNeueLTStd-Roman" w:cs="HelveticaNeueLTStd-Roman"/>
          <w:sz w:val="16"/>
          <w:szCs w:val="16"/>
          <w:vertAlign w:val="superscript"/>
        </w:rPr>
        <w:t xml:space="preserve">1 </w:t>
      </w:r>
      <w:r w:rsidRPr="00880748">
        <w:rPr>
          <w:rFonts w:ascii="HelveticaNeueLTStd-Roman" w:hAnsi="HelveticaNeueLTStd-Roman" w:cs="HelveticaNeueLTStd-Roman"/>
          <w:sz w:val="16"/>
          <w:szCs w:val="16"/>
        </w:rPr>
        <w:t>Faculty of Health and Life Sciences, Northumbria University, Newcastle upon Tyne, UK</w:t>
      </w:r>
    </w:p>
    <w:p w14:paraId="1DF2C3AC" w14:textId="61DD5C05" w:rsidR="00BC0F13" w:rsidRPr="00880748" w:rsidRDefault="00BC0F13" w:rsidP="00BC0F13">
      <w:pPr>
        <w:spacing w:line="360" w:lineRule="auto"/>
        <w:outlineLvl w:val="0"/>
        <w:rPr>
          <w:rFonts w:ascii="HelveticaNeueLTStd-Roman" w:hAnsi="HelveticaNeueLTStd-Roman" w:cs="HelveticaNeueLTStd-Roman"/>
          <w:sz w:val="16"/>
          <w:szCs w:val="16"/>
        </w:rPr>
      </w:pPr>
      <w:r w:rsidRPr="00880748">
        <w:rPr>
          <w:rFonts w:ascii="HelveticaNeueLTStd-Roman" w:hAnsi="HelveticaNeueLTStd-Roman" w:cs="HelveticaNeueLTStd-Roman"/>
          <w:sz w:val="16"/>
          <w:szCs w:val="16"/>
          <w:vertAlign w:val="superscript"/>
        </w:rPr>
        <w:t>2</w:t>
      </w:r>
      <w:r w:rsidRPr="00880748">
        <w:rPr>
          <w:rFonts w:ascii="HelveticaNeueLTStd-Roman" w:hAnsi="HelveticaNeueLTStd-Roman" w:cs="HelveticaNeueLTStd-Roman"/>
          <w:sz w:val="16"/>
          <w:szCs w:val="16"/>
        </w:rPr>
        <w:t xml:space="preserve"> Institute of Health and Society, Newcastle University, Newcastle upon Tyne, UK</w:t>
      </w:r>
    </w:p>
    <w:p w14:paraId="04202893" w14:textId="35905793" w:rsidR="00BC0F13" w:rsidRPr="00880748" w:rsidRDefault="00BC0F13" w:rsidP="00BC0F13">
      <w:pPr>
        <w:spacing w:line="360" w:lineRule="auto"/>
        <w:outlineLvl w:val="0"/>
        <w:rPr>
          <w:rFonts w:ascii="HelveticaNeueLTStd-Roman" w:hAnsi="HelveticaNeueLTStd-Roman" w:cs="HelveticaNeueLTStd-Roman"/>
          <w:sz w:val="16"/>
          <w:szCs w:val="16"/>
        </w:rPr>
      </w:pPr>
      <w:r w:rsidRPr="00880748">
        <w:rPr>
          <w:rFonts w:ascii="HelveticaNeueLTStd-Roman" w:hAnsi="HelveticaNeueLTStd-Roman" w:cs="HelveticaNeueLTStd-Roman"/>
          <w:sz w:val="16"/>
          <w:szCs w:val="16"/>
          <w:vertAlign w:val="superscript"/>
        </w:rPr>
        <w:t xml:space="preserve">3 </w:t>
      </w:r>
      <w:r w:rsidRPr="00880748">
        <w:rPr>
          <w:rFonts w:ascii="HelveticaNeueLTStd-Roman" w:hAnsi="HelveticaNeueLTStd-Roman" w:cs="HelveticaNeueLTStd-Roman"/>
          <w:sz w:val="16"/>
          <w:szCs w:val="16"/>
        </w:rPr>
        <w:t>Institute of Cellular Medicine, Newcastle University, Newcastle upon Tyne UK</w:t>
      </w:r>
    </w:p>
    <w:p w14:paraId="1FE3BF40" w14:textId="10F98911" w:rsidR="0067073C" w:rsidRPr="00880748" w:rsidRDefault="00BC0F13" w:rsidP="00BC0F13">
      <w:pPr>
        <w:spacing w:line="360" w:lineRule="auto"/>
        <w:outlineLvl w:val="0"/>
        <w:rPr>
          <w:rFonts w:ascii="HelveticaNeueLTStd-Roman" w:hAnsi="HelveticaNeueLTStd-Roman" w:cs="HelveticaNeueLTStd-Roman"/>
          <w:sz w:val="16"/>
          <w:szCs w:val="16"/>
        </w:rPr>
      </w:pPr>
      <w:r w:rsidRPr="00880748">
        <w:rPr>
          <w:rFonts w:ascii="HelveticaNeueLTStd-Roman" w:hAnsi="HelveticaNeueLTStd-Roman" w:cs="HelveticaNeueLTStd-Roman"/>
          <w:sz w:val="16"/>
          <w:szCs w:val="16"/>
          <w:vertAlign w:val="superscript"/>
        </w:rPr>
        <w:t xml:space="preserve">4 </w:t>
      </w:r>
      <w:r w:rsidRPr="00880748">
        <w:rPr>
          <w:rFonts w:ascii="HelveticaNeueLTStd-Roman" w:hAnsi="HelveticaNeueLTStd-Roman" w:cs="HelveticaNeueLTStd-Roman"/>
          <w:sz w:val="16"/>
          <w:szCs w:val="16"/>
        </w:rPr>
        <w:t>Liver Unit, Freeman Hospital, High Heaton, Newcastle upon Tyne, UK</w:t>
      </w:r>
    </w:p>
    <w:p w14:paraId="35C7FDE6" w14:textId="77777777" w:rsidR="0067073C" w:rsidRDefault="0067073C" w:rsidP="00D64B7C">
      <w:pPr>
        <w:spacing w:line="360" w:lineRule="auto"/>
        <w:outlineLvl w:val="0"/>
        <w:rPr>
          <w:b/>
          <w:sz w:val="28"/>
          <w:szCs w:val="28"/>
        </w:rPr>
      </w:pPr>
    </w:p>
    <w:p w14:paraId="216A4430" w14:textId="1ABC180C" w:rsidR="00D64B7C" w:rsidRPr="00D64B7C" w:rsidRDefault="00D64B7C" w:rsidP="00D64B7C">
      <w:pPr>
        <w:spacing w:line="360" w:lineRule="auto"/>
        <w:outlineLvl w:val="0"/>
      </w:pPr>
      <w:r w:rsidRPr="00D64B7C">
        <w:rPr>
          <w:b/>
          <w:sz w:val="28"/>
          <w:szCs w:val="28"/>
        </w:rPr>
        <w:t xml:space="preserve">Abstract </w:t>
      </w:r>
    </w:p>
    <w:p w14:paraId="568E0502" w14:textId="160B69B4" w:rsidR="00D64B7C" w:rsidRPr="00D64B7C" w:rsidRDefault="00D64B7C" w:rsidP="00D64B7C">
      <w:pPr>
        <w:spacing w:line="360" w:lineRule="auto"/>
      </w:pPr>
      <w:r w:rsidRPr="00D64B7C">
        <w:t>Background: T</w:t>
      </w:r>
      <w:r w:rsidR="004D4DC9">
        <w:t>he incidence of liver disease is</w:t>
      </w:r>
      <w:r w:rsidRPr="00D64B7C">
        <w:t xml:space="preserve"> increasing in the UK</w:t>
      </w:r>
      <w:r w:rsidR="00CF68DF">
        <w:t xml:space="preserve"> and </w:t>
      </w:r>
      <w:r w:rsidR="00327943">
        <w:t>p</w:t>
      </w:r>
      <w:r w:rsidRPr="00D64B7C">
        <w:t xml:space="preserve">rimary care </w:t>
      </w:r>
      <w:r w:rsidR="00CF68DF">
        <w:t xml:space="preserve">is a key </w:t>
      </w:r>
      <w:r w:rsidRPr="00D64B7C">
        <w:t xml:space="preserve">setting where improvement in </w:t>
      </w:r>
      <w:r w:rsidR="006D1963">
        <w:t xml:space="preserve">the </w:t>
      </w:r>
      <w:r w:rsidRPr="00D64B7C">
        <w:t xml:space="preserve">detection and management of liver disease is required. Little is known about </w:t>
      </w:r>
      <w:r w:rsidR="00C311F9">
        <w:t>general practitioners’</w:t>
      </w:r>
      <w:r w:rsidR="006D1963">
        <w:t xml:space="preserve"> (GPs)</w:t>
      </w:r>
      <w:r w:rsidR="00C311F9">
        <w:t xml:space="preserve"> understanding and confidence in</w:t>
      </w:r>
      <w:r w:rsidRPr="00D64B7C">
        <w:t xml:space="preserve"> </w:t>
      </w:r>
      <w:r w:rsidR="006D1963">
        <w:t>detecting</w:t>
      </w:r>
      <w:r w:rsidRPr="00D64B7C">
        <w:t xml:space="preserve"> liver disease. </w:t>
      </w:r>
    </w:p>
    <w:p w14:paraId="6F190C51" w14:textId="5F5C27B5" w:rsidR="00D64B7C" w:rsidRPr="00D64B7C" w:rsidRDefault="00D64B7C" w:rsidP="00D64B7C">
      <w:pPr>
        <w:spacing w:line="360" w:lineRule="auto"/>
      </w:pPr>
      <w:r w:rsidRPr="00D64B7C">
        <w:t>Aim: To explore GPs</w:t>
      </w:r>
      <w:r w:rsidR="00723305">
        <w:t>’</w:t>
      </w:r>
      <w:r w:rsidRPr="00D64B7C">
        <w:t xml:space="preserve"> experiences of liver disease with a focus on early detection and interpretation of </w:t>
      </w:r>
      <w:r w:rsidR="00723305">
        <w:t>liver function tests</w:t>
      </w:r>
      <w:r w:rsidR="0011061B">
        <w:t xml:space="preserve"> (LFTs)</w:t>
      </w:r>
      <w:r w:rsidRPr="00D64B7C">
        <w:t>.</w:t>
      </w:r>
    </w:p>
    <w:p w14:paraId="6D0E6174" w14:textId="032BDF95" w:rsidR="008148D7" w:rsidRDefault="00D64B7C" w:rsidP="00D64B7C">
      <w:pPr>
        <w:spacing w:line="360" w:lineRule="auto"/>
      </w:pPr>
      <w:r w:rsidRPr="00D64B7C">
        <w:t>Design and setting: Qualitative study employing semi-structured interview</w:t>
      </w:r>
      <w:r w:rsidR="006D1963">
        <w:t>s</w:t>
      </w:r>
      <w:r w:rsidRPr="00D64B7C">
        <w:t>. Purposive sample of 25 GPs from five study sites</w:t>
      </w:r>
      <w:r w:rsidR="001E4179">
        <w:t>.</w:t>
      </w:r>
    </w:p>
    <w:p w14:paraId="01611579" w14:textId="68E9116A" w:rsidR="00D64B7C" w:rsidRPr="00D64B7C" w:rsidRDefault="008148D7" w:rsidP="00D64B7C">
      <w:pPr>
        <w:spacing w:line="360" w:lineRule="auto"/>
      </w:pPr>
      <w:r>
        <w:t>Method:</w:t>
      </w:r>
      <w:r w:rsidR="003B6F8C">
        <w:t xml:space="preserve"> </w:t>
      </w:r>
      <w:r w:rsidR="001E4179">
        <w:t>Telephone and face-to-f</w:t>
      </w:r>
      <w:r w:rsidR="003B6F8C">
        <w:t>ace</w:t>
      </w:r>
      <w:r w:rsidR="001E4179">
        <w:t xml:space="preserve"> interviews</w:t>
      </w:r>
      <w:r w:rsidR="003B6F8C">
        <w:t>.</w:t>
      </w:r>
      <w:r w:rsidR="00170B87">
        <w:t xml:space="preserve"> Data were analysed thematically, </w:t>
      </w:r>
      <w:r w:rsidR="00D64B7C" w:rsidRPr="00D64B7C">
        <w:t>using a constant comparative approach.</w:t>
      </w:r>
    </w:p>
    <w:p w14:paraId="4FF2D1D4" w14:textId="46DC8624" w:rsidR="002219E6" w:rsidRPr="00A61C72" w:rsidRDefault="00D64B7C" w:rsidP="002219E6">
      <w:pPr>
        <w:spacing w:line="360" w:lineRule="auto"/>
        <w:rPr>
          <w:highlight w:val="cyan"/>
        </w:rPr>
      </w:pPr>
      <w:r w:rsidRPr="00D64B7C">
        <w:t xml:space="preserve">Results: </w:t>
      </w:r>
      <w:r w:rsidR="002219E6" w:rsidRPr="002219E6">
        <w:t xml:space="preserve"> </w:t>
      </w:r>
      <w:r w:rsidR="007E31CF">
        <w:t>Four</w:t>
      </w:r>
      <w:r w:rsidR="007E31CF" w:rsidRPr="00D64B7C">
        <w:t xml:space="preserve"> themes </w:t>
      </w:r>
      <w:r w:rsidR="007E31CF">
        <w:t xml:space="preserve">were </w:t>
      </w:r>
      <w:r w:rsidR="007E31CF" w:rsidRPr="00D64B7C">
        <w:t xml:space="preserve">identified </w:t>
      </w:r>
      <w:r w:rsidR="007E31CF">
        <w:t>from the data</w:t>
      </w:r>
      <w:r w:rsidR="007E31CF" w:rsidRPr="00D64B7C">
        <w:t>: test requesting behaviour, challenges in diagnosing disease, access to specialist tests</w:t>
      </w:r>
      <w:r w:rsidR="007E31CF">
        <w:t>,</w:t>
      </w:r>
      <w:r w:rsidR="007E31CF" w:rsidRPr="00D64B7C">
        <w:t xml:space="preserve"> and guidance and education. </w:t>
      </w:r>
      <w:r w:rsidR="002A011F">
        <w:t>Participants’ descriptions of how they</w:t>
      </w:r>
      <w:r w:rsidR="004D4DC9" w:rsidRPr="00A61C72">
        <w:t xml:space="preserve"> </w:t>
      </w:r>
      <w:r w:rsidR="002A011F" w:rsidRPr="00A61C72">
        <w:t xml:space="preserve">request </w:t>
      </w:r>
      <w:r w:rsidR="004D4DC9" w:rsidRPr="00A61C72">
        <w:t xml:space="preserve">and </w:t>
      </w:r>
      <w:r w:rsidR="002A011F" w:rsidRPr="00A61C72">
        <w:t>interpret</w:t>
      </w:r>
      <w:r w:rsidR="002A011F">
        <w:t xml:space="preserve"> LF</w:t>
      </w:r>
      <w:r w:rsidR="001518C1" w:rsidRPr="00A61C72">
        <w:t>Ts</w:t>
      </w:r>
      <w:r w:rsidR="002A011F">
        <w:t xml:space="preserve"> varied widely.</w:t>
      </w:r>
      <w:r w:rsidR="001518C1" w:rsidRPr="00A61C72">
        <w:t xml:space="preserve"> </w:t>
      </w:r>
      <w:r w:rsidR="002A011F">
        <w:t>C</w:t>
      </w:r>
      <w:r w:rsidR="0051554C" w:rsidRPr="00A61C72">
        <w:t xml:space="preserve">oncern </w:t>
      </w:r>
      <w:r w:rsidR="002A011F">
        <w:t xml:space="preserve">over </w:t>
      </w:r>
      <w:r w:rsidR="0051554C" w:rsidRPr="00A61C72">
        <w:t>missing diagnoses</w:t>
      </w:r>
      <w:r w:rsidR="002A011F">
        <w:t xml:space="preserve"> was a common reason for requesting blood tests; </w:t>
      </w:r>
      <w:r w:rsidR="004D4DC9" w:rsidRPr="00A61C72">
        <w:t xml:space="preserve"> </w:t>
      </w:r>
      <w:r w:rsidR="002A011F">
        <w:t>p</w:t>
      </w:r>
      <w:r w:rsidR="005906D0" w:rsidRPr="00A61C72">
        <w:t xml:space="preserve">atients </w:t>
      </w:r>
      <w:r w:rsidR="002219E6" w:rsidRPr="00A61C72">
        <w:t>with mildly abnormal LFTs and  those at risk of</w:t>
      </w:r>
      <w:r w:rsidR="0011061B" w:rsidRPr="00A61C72">
        <w:t xml:space="preserve"> </w:t>
      </w:r>
      <w:r w:rsidR="00CA3C3D" w:rsidRPr="00A61C72">
        <w:t>non-alcoholic</w:t>
      </w:r>
      <w:r w:rsidR="0011061B" w:rsidRPr="00A61C72">
        <w:t xml:space="preserve"> fatty liver disease</w:t>
      </w:r>
      <w:r w:rsidR="002219E6" w:rsidRPr="00A61C72">
        <w:t xml:space="preserve"> </w:t>
      </w:r>
      <w:r w:rsidR="0011061B" w:rsidRPr="00A61C72">
        <w:t>(</w:t>
      </w:r>
      <w:r w:rsidR="002219E6" w:rsidRPr="00A61C72">
        <w:t>NAFLD</w:t>
      </w:r>
      <w:r w:rsidR="0011061B" w:rsidRPr="00A61C72">
        <w:t>)</w:t>
      </w:r>
      <w:r w:rsidR="005906D0" w:rsidRPr="00A61C72">
        <w:t xml:space="preserve"> were a particular cause of concern</w:t>
      </w:r>
      <w:r w:rsidR="001518C1" w:rsidRPr="00A61C72">
        <w:t>.</w:t>
      </w:r>
      <w:r w:rsidR="002219E6" w:rsidRPr="00A61C72">
        <w:t xml:space="preserve"> GPs saw themsel</w:t>
      </w:r>
      <w:r w:rsidR="001518C1" w:rsidRPr="00A61C72">
        <w:t>ves as generalists</w:t>
      </w:r>
      <w:r w:rsidR="00A61C72" w:rsidRPr="00A61C72">
        <w:t xml:space="preserve">, </w:t>
      </w:r>
      <w:r w:rsidR="00694761">
        <w:t>with a reluctance</w:t>
      </w:r>
      <w:r w:rsidR="004D4DC9" w:rsidRPr="00A61C72">
        <w:t xml:space="preserve"> </w:t>
      </w:r>
      <w:r w:rsidR="00694761">
        <w:t xml:space="preserve">to take on specialist investigations. </w:t>
      </w:r>
      <w:r w:rsidR="004D4DC9" w:rsidRPr="00A61C72">
        <w:t>Guidelines</w:t>
      </w:r>
      <w:r w:rsidR="001518C1" w:rsidRPr="00A61C72">
        <w:t xml:space="preserve"> </w:t>
      </w:r>
      <w:r w:rsidR="002A011F">
        <w:t xml:space="preserve">promoted </w:t>
      </w:r>
      <w:r w:rsidR="001518C1" w:rsidRPr="00A61C72">
        <w:t xml:space="preserve">confidence </w:t>
      </w:r>
      <w:r w:rsidR="002A011F">
        <w:t xml:space="preserve">for </w:t>
      </w:r>
      <w:r w:rsidR="001518C1" w:rsidRPr="00A61C72">
        <w:t xml:space="preserve">some clinicians, </w:t>
      </w:r>
      <w:r w:rsidR="002A011F">
        <w:t>but</w:t>
      </w:r>
      <w:r w:rsidR="002A011F" w:rsidRPr="00A61C72">
        <w:t xml:space="preserve"> </w:t>
      </w:r>
      <w:r w:rsidR="001518C1" w:rsidRPr="00A61C72">
        <w:t xml:space="preserve">others felt </w:t>
      </w:r>
      <w:r w:rsidR="002A011F">
        <w:t xml:space="preserve">that </w:t>
      </w:r>
      <w:r w:rsidR="001518C1" w:rsidRPr="00A61C72">
        <w:t xml:space="preserve">liver disease </w:t>
      </w:r>
      <w:r w:rsidR="00694761">
        <w:t>was too complex to be amenable to</w:t>
      </w:r>
      <w:r w:rsidR="001518C1" w:rsidRPr="00A61C72">
        <w:t xml:space="preserve"> simple </w:t>
      </w:r>
      <w:r w:rsidR="007E31CF">
        <w:t>instruction</w:t>
      </w:r>
      <w:r w:rsidR="007E31CF" w:rsidRPr="00A61C72">
        <w:t>s</w:t>
      </w:r>
      <w:r w:rsidR="00A23F62">
        <w:t>. Most felt that</w:t>
      </w:r>
      <w:r w:rsidR="007E31CF">
        <w:t xml:space="preserve"> they did not have access to</w:t>
      </w:r>
      <w:r w:rsidR="00A23F62">
        <w:t xml:space="preserve"> </w:t>
      </w:r>
      <w:r w:rsidR="007E31CF">
        <w:t xml:space="preserve">relevant, focused </w:t>
      </w:r>
      <w:r w:rsidR="00A23F62">
        <w:t>education on liver disease</w:t>
      </w:r>
      <w:r w:rsidR="00007137">
        <w:t>.</w:t>
      </w:r>
    </w:p>
    <w:p w14:paraId="51B4B9D4" w14:textId="32AF4FDB" w:rsidR="00E464DC" w:rsidRDefault="00D64B7C" w:rsidP="00E464DC">
      <w:pPr>
        <w:spacing w:line="360" w:lineRule="auto"/>
        <w:jc w:val="both"/>
        <w:rPr>
          <w:b/>
        </w:rPr>
      </w:pPr>
      <w:r w:rsidRPr="00D64B7C">
        <w:lastRenderedPageBreak/>
        <w:t xml:space="preserve">Conclusion: </w:t>
      </w:r>
      <w:r w:rsidR="0067073C">
        <w:t>L</w:t>
      </w:r>
      <w:r w:rsidR="00694761">
        <w:t xml:space="preserve">iver disease </w:t>
      </w:r>
      <w:r w:rsidR="0067073C">
        <w:t>is not perceived as</w:t>
      </w:r>
      <w:r w:rsidR="00694761">
        <w:t xml:space="preserve"> a priority</w:t>
      </w:r>
      <w:r w:rsidR="0067073C">
        <w:t xml:space="preserve"> in primary care</w:t>
      </w:r>
      <w:r w:rsidR="00694761">
        <w:t xml:space="preserve">. </w:t>
      </w:r>
      <w:r w:rsidR="00E464DC" w:rsidRPr="00E464DC">
        <w:t>If GPs are to take on a greater role</w:t>
      </w:r>
      <w:r w:rsidR="00DC5629">
        <w:t xml:space="preserve"> in identification and management of liver disease</w:t>
      </w:r>
      <w:r w:rsidR="00694761">
        <w:t>,</w:t>
      </w:r>
      <w:r w:rsidR="00E464DC" w:rsidRPr="00E464DC">
        <w:t xml:space="preserve"> </w:t>
      </w:r>
      <w:r w:rsidR="00694761">
        <w:t xml:space="preserve">support is needed to promote </w:t>
      </w:r>
      <w:r w:rsidR="007E31CF">
        <w:t xml:space="preserve">awareness, knowledge and </w:t>
      </w:r>
      <w:r w:rsidR="00694761">
        <w:t>confidence</w:t>
      </w:r>
      <w:r w:rsidR="00DC5629">
        <w:t xml:space="preserve">. </w:t>
      </w:r>
      <w:r w:rsidR="006602F9">
        <w:t xml:space="preserve"> </w:t>
      </w:r>
    </w:p>
    <w:p w14:paraId="2DC20D3B" w14:textId="77777777" w:rsidR="00E464DC" w:rsidRDefault="00E464DC" w:rsidP="005C5D13">
      <w:pPr>
        <w:spacing w:line="360" w:lineRule="auto"/>
      </w:pPr>
    </w:p>
    <w:p w14:paraId="79A50B73" w14:textId="707AFE74" w:rsidR="00074D46" w:rsidRPr="00074D46" w:rsidRDefault="00074D46" w:rsidP="00D64B7C">
      <w:pPr>
        <w:spacing w:line="360" w:lineRule="auto"/>
        <w:outlineLvl w:val="0"/>
      </w:pPr>
      <w:r w:rsidRPr="00074D46">
        <w:rPr>
          <w:b/>
        </w:rPr>
        <w:t>Key words</w:t>
      </w:r>
      <w:r>
        <w:rPr>
          <w:b/>
        </w:rPr>
        <w:t>:</w:t>
      </w:r>
      <w:r w:rsidR="00056963">
        <w:rPr>
          <w:b/>
        </w:rPr>
        <w:t xml:space="preserve"> (MeSH headings)</w:t>
      </w:r>
      <w:r>
        <w:rPr>
          <w:b/>
        </w:rPr>
        <w:t xml:space="preserve"> </w:t>
      </w:r>
      <w:r>
        <w:t>Liver diseases; Liver function tests; Early diagnosis; General Practice</w:t>
      </w:r>
      <w:r w:rsidR="008038AB">
        <w:t>; United Kingdom</w:t>
      </w:r>
    </w:p>
    <w:p w14:paraId="4F50EF08" w14:textId="77777777" w:rsidR="0067073C" w:rsidRDefault="0067073C" w:rsidP="00D64B7C">
      <w:pPr>
        <w:spacing w:line="360" w:lineRule="auto"/>
        <w:outlineLvl w:val="0"/>
        <w:rPr>
          <w:b/>
        </w:rPr>
      </w:pPr>
    </w:p>
    <w:p w14:paraId="03EF1223" w14:textId="5A551C80" w:rsidR="00074D46" w:rsidRDefault="00074D46" w:rsidP="00D64B7C">
      <w:pPr>
        <w:spacing w:line="360" w:lineRule="auto"/>
        <w:outlineLvl w:val="0"/>
        <w:rPr>
          <w:b/>
        </w:rPr>
      </w:pPr>
      <w:r>
        <w:rPr>
          <w:b/>
        </w:rPr>
        <w:t>How this fits in?</w:t>
      </w:r>
      <w:r w:rsidR="0051554C">
        <w:rPr>
          <w:b/>
        </w:rPr>
        <w:t xml:space="preserve"> </w:t>
      </w:r>
    </w:p>
    <w:p w14:paraId="58EB405C" w14:textId="6FE9F987" w:rsidR="00056963" w:rsidRDefault="00056963" w:rsidP="00D64B7C">
      <w:pPr>
        <w:spacing w:line="360" w:lineRule="auto"/>
      </w:pPr>
      <w:r>
        <w:t>Liver disease is a major cause of premature mortality in the UK</w:t>
      </w:r>
      <w:r w:rsidR="001C46C4">
        <w:t xml:space="preserve">; </w:t>
      </w:r>
      <w:r>
        <w:t xml:space="preserve">primary care has been </w:t>
      </w:r>
      <w:r w:rsidR="001C46C4">
        <w:t>identified as an area where</w:t>
      </w:r>
      <w:r>
        <w:t xml:space="preserve"> major improvement </w:t>
      </w:r>
      <w:r w:rsidR="001C46C4">
        <w:t>is required</w:t>
      </w:r>
      <w:r w:rsidR="00BC73C5">
        <w:t>.</w:t>
      </w:r>
    </w:p>
    <w:p w14:paraId="2AD685E1" w14:textId="45785DED" w:rsidR="00056963" w:rsidRDefault="00056963" w:rsidP="00D64B7C">
      <w:pPr>
        <w:spacing w:line="360" w:lineRule="auto"/>
      </w:pPr>
      <w:r>
        <w:t>This study explores GPs’ understanding and experiences of identifying liver disease</w:t>
      </w:r>
      <w:r w:rsidR="00BC73C5">
        <w:t>.</w:t>
      </w:r>
    </w:p>
    <w:p w14:paraId="0304125D" w14:textId="75E6CD19" w:rsidR="00D64B7C" w:rsidRDefault="00792336" w:rsidP="00D64B7C">
      <w:pPr>
        <w:spacing w:line="360" w:lineRule="auto"/>
      </w:pPr>
      <w:r>
        <w:t>Our</w:t>
      </w:r>
      <w:r w:rsidR="00A51758">
        <w:t xml:space="preserve"> </w:t>
      </w:r>
      <w:r w:rsidR="00CD68CC">
        <w:t>findings</w:t>
      </w:r>
      <w:r w:rsidR="005E4B65">
        <w:t xml:space="preserve"> add to growing evidence</w:t>
      </w:r>
      <w:r w:rsidR="00056963">
        <w:t xml:space="preserve"> </w:t>
      </w:r>
      <w:r w:rsidR="00CD68CC">
        <w:t>of</w:t>
      </w:r>
      <w:r w:rsidR="00056963">
        <w:t xml:space="preserve"> </w:t>
      </w:r>
      <w:r w:rsidR="00A51758">
        <w:t>a l</w:t>
      </w:r>
      <w:r w:rsidR="00056963">
        <w:t>ack</w:t>
      </w:r>
      <w:r w:rsidR="00A51758">
        <w:t xml:space="preserve"> of</w:t>
      </w:r>
      <w:r w:rsidR="00056963">
        <w:t xml:space="preserve"> confidence </w:t>
      </w:r>
      <w:r w:rsidR="00A51758">
        <w:t xml:space="preserve">amongst GPs </w:t>
      </w:r>
      <w:r w:rsidR="00056963">
        <w:t>in this area</w:t>
      </w:r>
      <w:r w:rsidR="00A51758">
        <w:t>,</w:t>
      </w:r>
      <w:r w:rsidR="005E4B65">
        <w:t xml:space="preserve"> and </w:t>
      </w:r>
      <w:r w:rsidR="00A51758">
        <w:t>identify</w:t>
      </w:r>
      <w:r w:rsidR="005E4B65">
        <w:t xml:space="preserve"> Non</w:t>
      </w:r>
      <w:r w:rsidR="00056963">
        <w:t>-</w:t>
      </w:r>
      <w:r w:rsidR="00CA3C3D">
        <w:t>alcoholic</w:t>
      </w:r>
      <w:r w:rsidR="00056963">
        <w:t xml:space="preserve"> fatty liver disease (NAFLD) </w:t>
      </w:r>
      <w:r w:rsidR="005E4B65">
        <w:t>as</w:t>
      </w:r>
      <w:r w:rsidR="00056963">
        <w:t xml:space="preserve"> a particular area of</w:t>
      </w:r>
      <w:r w:rsidR="0033225D">
        <w:t xml:space="preserve"> diagnostic</w:t>
      </w:r>
      <w:r w:rsidR="00056963">
        <w:t xml:space="preserve"> </w:t>
      </w:r>
      <w:r w:rsidR="0033225D">
        <w:t xml:space="preserve">and management </w:t>
      </w:r>
      <w:r w:rsidR="00056963">
        <w:t>concern</w:t>
      </w:r>
      <w:r w:rsidR="00BC73C5">
        <w:t>.</w:t>
      </w:r>
    </w:p>
    <w:p w14:paraId="31A09113" w14:textId="19E19B36" w:rsidR="00056963" w:rsidRPr="00D64B7C" w:rsidRDefault="0033225D" w:rsidP="00D64B7C">
      <w:pPr>
        <w:spacing w:line="360" w:lineRule="auto"/>
      </w:pPr>
      <w:r>
        <w:t xml:space="preserve">Further research </w:t>
      </w:r>
      <w:r w:rsidR="005E4B65">
        <w:t>should</w:t>
      </w:r>
      <w:r>
        <w:t xml:space="preserve"> focus </w:t>
      </w:r>
      <w:r w:rsidR="005E4B65">
        <w:t>on</w:t>
      </w:r>
      <w:r>
        <w:t xml:space="preserve"> the most effective way of providing</w:t>
      </w:r>
      <w:r w:rsidR="00056963">
        <w:t xml:space="preserve"> </w:t>
      </w:r>
      <w:r w:rsidR="00694761">
        <w:t xml:space="preserve">support, </w:t>
      </w:r>
      <w:r w:rsidR="00056963">
        <w:t>guidance and</w:t>
      </w:r>
      <w:r w:rsidR="00694761">
        <w:t xml:space="preserve"> </w:t>
      </w:r>
      <w:r w:rsidR="00056963">
        <w:t xml:space="preserve">training </w:t>
      </w:r>
      <w:r w:rsidR="00A51758">
        <w:t xml:space="preserve">for GPs </w:t>
      </w:r>
      <w:r w:rsidR="00056963">
        <w:t>in</w:t>
      </w:r>
      <w:r w:rsidR="00A51758">
        <w:t xml:space="preserve"> the identification and management of liver disease</w:t>
      </w:r>
      <w:r w:rsidR="00BC73C5">
        <w:t>.</w:t>
      </w:r>
    </w:p>
    <w:p w14:paraId="297F0F74" w14:textId="77777777" w:rsidR="00BC73C5" w:rsidRDefault="00BC73C5" w:rsidP="00D64B7C">
      <w:pPr>
        <w:spacing w:line="360" w:lineRule="auto"/>
        <w:rPr>
          <w:b/>
        </w:rPr>
      </w:pPr>
    </w:p>
    <w:p w14:paraId="74307AC7" w14:textId="77777777" w:rsidR="0067073C" w:rsidRDefault="0067073C" w:rsidP="00D64B7C">
      <w:pPr>
        <w:spacing w:line="360" w:lineRule="auto"/>
        <w:rPr>
          <w:b/>
        </w:rPr>
      </w:pPr>
    </w:p>
    <w:p w14:paraId="08983310" w14:textId="5C9A60C3" w:rsidR="00670CE7" w:rsidRPr="00D64B7C" w:rsidRDefault="007E16C1" w:rsidP="00D64B7C">
      <w:pPr>
        <w:spacing w:line="360" w:lineRule="auto"/>
      </w:pPr>
      <w:r w:rsidRPr="00D64B7C">
        <w:rPr>
          <w:b/>
        </w:rPr>
        <w:t>Introduction</w:t>
      </w:r>
    </w:p>
    <w:p w14:paraId="6FBA2CF1" w14:textId="549C481E" w:rsidR="007E6A68" w:rsidRDefault="00F22B28" w:rsidP="007E6A68">
      <w:pPr>
        <w:spacing w:line="360" w:lineRule="auto"/>
      </w:pPr>
      <w:r w:rsidRPr="00D64B7C">
        <w:t>The incidence of liver disease is increasing faster in the UK than in any other European country</w:t>
      </w:r>
      <w:r>
        <w:t>,</w:t>
      </w:r>
      <w:r w:rsidR="001965ED">
        <w:fldChar w:fldCharType="begin"/>
      </w:r>
      <w:r w:rsidR="00BA5F7D">
        <w:instrText xml:space="preserve"> ADDIN EN.CITE &lt;EndNote&gt;&lt;Cite&gt;&lt;Author&gt;Organisation&lt;/Author&gt;&lt;Year&gt;2012&lt;/Year&gt;&lt;RecNum&gt;2&lt;/RecNum&gt;&lt;DisplayText&gt;(1)&lt;/DisplayText&gt;&lt;record&gt;&lt;rec-number&gt;2&lt;/rec-number&gt;&lt;foreign-keys&gt;&lt;key app="EN" db-id="xts9e0s2qxr0rjesvr45d2sdav5zrxvdr5pf" timestamp="1513003836"&gt;2&lt;/key&gt;&lt;/foreign-keys&gt;&lt;ref-type name="Online Database"&gt;45&lt;/ref-type&gt;&lt;contributors&gt;&lt;authors&gt;&lt;author&gt;World Health Organisation&lt;/author&gt;&lt;/authors&gt;&lt;/contributors&gt;&lt;titles&gt;&lt;title&gt;WHO European health for all database&lt;/title&gt;&lt;/titles&gt;&lt;dates&gt;&lt;year&gt;2012&lt;/year&gt;&lt;pub-dates&gt;&lt;date&gt;11th December 2017&lt;/date&gt;&lt;/pub-dates&gt;&lt;/dates&gt;&lt;pub-location&gt;&lt;style face="underline" font="default" size="100%"&gt;http://www.euro.who.int/en/data-and-evidence/databases/european-health-for-all-family-of-databases-hfa-db&lt;/style&gt;&lt;/pub-location&gt;&lt;urls&gt;&lt;related-urls&gt;&lt;url&gt;&lt;style face="underline" font="default" size="100%"&gt;http://www.euro.who.int/en/data-and-evidence/databases/european-health-for-all-family-of-databases-hfa-db&lt;/style&gt;&lt;/url&gt;&lt;/related-urls&gt;&lt;/urls&gt;&lt;/record&gt;&lt;/Cite&gt;&lt;/EndNote&gt;</w:instrText>
      </w:r>
      <w:r w:rsidR="001965ED">
        <w:fldChar w:fldCharType="separate"/>
      </w:r>
      <w:r w:rsidR="00BA5F7D">
        <w:rPr>
          <w:noProof/>
        </w:rPr>
        <w:t>(1)</w:t>
      </w:r>
      <w:r w:rsidR="001965ED">
        <w:fldChar w:fldCharType="end"/>
      </w:r>
      <w:r w:rsidR="00712028">
        <w:fldChar w:fldCharType="begin"/>
      </w:r>
      <w:r w:rsidR="00D57786">
        <w:instrText xml:space="preserve"> ADDIN EN.CITE &lt;EndNote&gt;&lt;Cite&gt;&lt;Author&gt;England&lt;/Author&gt;&lt;Year&gt;2015&lt;/Year&gt;&lt;RecNum&gt;3&lt;/RecNum&gt;&lt;DisplayText&gt;(2)&lt;/DisplayText&gt;&lt;record&gt;&lt;rec-number&gt;3&lt;/rec-number&gt;&lt;foreign-keys&gt;&lt;key app="EN" db-id="xts9e0s2qxr0rjesvr45d2sdav5zrxvdr5pf" timestamp="1513004527"&gt;3&lt;/key&gt;&lt;/foreign-keys&gt;&lt;ref-type name="Online Database"&gt;45&lt;/ref-type&gt;&lt;contributors&gt;&lt;authors&gt;&lt;author&gt;Public Health England,&lt;/author&gt;&lt;/authors&gt;&lt;/contributors&gt;&lt;titles&gt;&lt;title&gt;Liver disease: applying All Our Health&lt;/title&gt;&lt;/titles&gt;&lt;dates&gt;&lt;year&gt;2015&lt;/year&gt;&lt;pub-dates&gt;&lt;date&gt;11th December&lt;/date&gt;&lt;/pub-dates&gt;&lt;/dates&gt;&lt;pub-location&gt;&lt;style face="underline" font="default" size="100%"&gt;https://www.gov.uk/government/publications/liver-disease-applying-all-our-health/liver-disease-applying-all-our-health&lt;/style&gt;&lt;/pub-location&gt;&lt;urls&gt;&lt;related-urls&gt;&lt;url&gt;&lt;style face="underline" font="default" size="100%"&gt;https://www.gov.uk/government/publications/liver-disease-applying-all-our-health/liver-disease-applying-all-our-health&lt;/style&gt;&lt;/url&gt;&lt;/related-urls&gt;&lt;/urls&gt;&lt;/record&gt;&lt;/Cite&gt;&lt;/EndNote&gt;</w:instrText>
      </w:r>
      <w:r w:rsidR="00712028">
        <w:fldChar w:fldCharType="separate"/>
      </w:r>
      <w:r w:rsidR="00BA5F7D">
        <w:rPr>
          <w:noProof/>
        </w:rPr>
        <w:t>(2)</w:t>
      </w:r>
      <w:r w:rsidR="00712028">
        <w:fldChar w:fldCharType="end"/>
      </w:r>
      <w:r>
        <w:t xml:space="preserve"> Liver disease is already one of the leading causes of premature mortality in the UK, responsible for </w:t>
      </w:r>
      <w:r w:rsidRPr="00D64B7C">
        <w:t>61,000 year</w:t>
      </w:r>
      <w:r>
        <w:t>s of working life lost each year.</w:t>
      </w:r>
      <w:r w:rsidR="00D449C9">
        <w:t xml:space="preserve"> </w:t>
      </w:r>
      <w:r w:rsidR="001D61CC">
        <w:fldChar w:fldCharType="begin">
          <w:fldData xml:space="preserve">PEVuZE5vdGU+PENpdGU+PEF1dGhvcj5XaWxsaWFtczwvQXV0aG9yPjxSZWNOdW0+MjI8L1JlY051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</w:fldData>
        </w:fldChar>
      </w:r>
      <w:r w:rsidR="00CC725B">
        <w:instrText xml:space="preserve"> ADDIN EN.CITE </w:instrText>
      </w:r>
      <w:r w:rsidR="00CC725B">
        <w:fldChar w:fldCharType="begin">
          <w:fldData xml:space="preserve">PEVuZE5vdGU+PENpdGU+PEF1dGhvcj5XaWxsaWFtczwvQXV0aG9yPjxSZWNOdW0+MjI8L1JlY051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</w:fldData>
        </w:fldChar>
      </w:r>
      <w:r w:rsidR="00CC725B">
        <w:instrText xml:space="preserve"> ADDIN EN.CITE.DATA </w:instrText>
      </w:r>
      <w:r w:rsidR="00CC725B">
        <w:fldChar w:fldCharType="end"/>
      </w:r>
      <w:r w:rsidR="001D61CC">
        <w:fldChar w:fldCharType="separate"/>
      </w:r>
      <w:r w:rsidR="00BA5F7D">
        <w:rPr>
          <w:noProof/>
        </w:rPr>
        <w:t>(3)</w:t>
      </w:r>
      <w:r w:rsidR="001D61CC">
        <w:fldChar w:fldCharType="end"/>
      </w:r>
      <w:r w:rsidR="009F60F5">
        <w:t xml:space="preserve">  These rises are linked to increases in alcohol consumption and </w:t>
      </w:r>
      <w:r w:rsidR="00CF66BC">
        <w:t>obesity</w:t>
      </w:r>
      <w:r w:rsidR="009F60F5">
        <w:t xml:space="preserve">. </w:t>
      </w:r>
      <w:r w:rsidR="009F60F5">
        <w:fldChar w:fldCharType="begin"/>
      </w:r>
      <w:r w:rsidR="00BA5F7D">
        <w:instrText xml:space="preserve"> ADDIN EN.CITE &lt;EndNote&gt;&lt;Cite&gt;&lt;Author&gt;Liu&lt;/Author&gt;&lt;Year&gt;2010&lt;/Year&gt;&lt;RecNum&gt;24&lt;/RecNum&gt;&lt;DisplayText&gt;(4, 5)&lt;/DisplayText&gt;&lt;record&gt;&lt;rec-number&gt;24&lt;/rec-number&gt;&lt;foreign-keys&gt;&lt;key app="EN" db-id="xts9e0s2qxr0rjesvr45d2sdav5zrxvdr5pf" timestamp="1513008767"&gt;24&lt;/key&gt;&lt;/foreign-keys&gt;&lt;ref-type name="Journal Article"&gt;17&lt;/ref-type&gt;&lt;contributors&gt;&lt;authors&gt;&lt;author&gt;Liu, Bette&lt;/author&gt;&lt;author&gt;Balkwill, Angela&lt;/author&gt;&lt;author&gt;Reeves, Gillian&lt;/author&gt;&lt;author&gt;Beral, Valerie&lt;/author&gt;&lt;/authors&gt;&lt;/contributors&gt;&lt;titles&gt;&lt;title&gt;Body mass index and risk of liver cirrhosis in middle aged UK women: prospective study&lt;/title&gt;&lt;secondary-title&gt;BMJ&lt;/secondary-title&gt;&lt;/titles&gt;&lt;periodical&gt;&lt;full-title&gt;BMJ&lt;/full-title&gt;&lt;/periodical&gt;&lt;volume&gt;340&lt;/volume&gt;&lt;dates&gt;&lt;year&gt;2010&lt;/year&gt;&lt;/dates&gt;&lt;urls&gt;&lt;/urls&gt;&lt;electronic-resource-num&gt;10.1136/bmj.c912&lt;/electronic-resource-num&gt;&lt;/record&gt;&lt;/Cite&gt;&lt;Cite&gt;&lt;Author&gt;Hart&lt;/Author&gt;&lt;Year&gt;2010&lt;/Year&gt;&lt;RecNum&gt;1&lt;/RecNum&gt;&lt;record&gt;&lt;rec-number&gt;1&lt;/rec-number&gt;&lt;foreign-keys&gt;&lt;key app="EN" db-id="xts9e0s2qxr0rjesvr45d2sdav5zrxvdr5pf" timestamp="1513002996"&gt;1&lt;/key&gt;&lt;/foreign-keys&gt;&lt;ref-type name="Journal Article"&gt;17&lt;/ref-type&gt;&lt;contributors&gt;&lt;authors&gt;&lt;author&gt;Hart, Carole L&lt;/author&gt;&lt;author&gt;Morrison, David S&lt;/author&gt;&lt;author&gt;Batty, G David&lt;/author&gt;&lt;author&gt;Mitchell, Richard J&lt;/author&gt;&lt;author&gt;Davey Smith, George&lt;/author&gt;&lt;/authors&gt;&lt;/contributors&gt;&lt;titles&gt;&lt;title&gt;Effect of body mass index and alcohol consumption on liver disease: analysis of data from two prospective cohort studies&lt;/title&gt;&lt;secondary-title&gt;BMJ&lt;/secondary-title&gt;&lt;/titles&gt;&lt;periodical&gt;&lt;full-title&gt;BMJ&lt;/full-title&gt;&lt;/periodical&gt;&lt;volume&gt;340&lt;/volume&gt;&lt;dates&gt;&lt;year&gt;2010&lt;/year&gt;&lt;/dates&gt;&lt;urls&gt;&lt;/urls&gt;&lt;electronic-resource-num&gt;10.1136/bmj.c1240&lt;/electronic-resource-num&gt;&lt;/record&gt;&lt;/Cite&gt;&lt;/EndNote&gt;</w:instrText>
      </w:r>
      <w:r w:rsidR="009F60F5">
        <w:fldChar w:fldCharType="separate"/>
      </w:r>
      <w:r w:rsidR="00BA5F7D">
        <w:rPr>
          <w:noProof/>
        </w:rPr>
        <w:t>(4, 5)</w:t>
      </w:r>
      <w:r w:rsidR="009F60F5">
        <w:fldChar w:fldCharType="end"/>
      </w:r>
      <w:r w:rsidR="009F60F5">
        <w:t xml:space="preserve"> </w:t>
      </w:r>
      <w:r w:rsidR="00444D7B">
        <w:t xml:space="preserve"> </w:t>
      </w:r>
      <w:r w:rsidR="0093198D">
        <w:t>T</w:t>
      </w:r>
      <w:r w:rsidR="007E16C1" w:rsidRPr="00D64B7C">
        <w:t xml:space="preserve">he Chief Medical </w:t>
      </w:r>
      <w:r w:rsidR="004B3B6A">
        <w:t>O</w:t>
      </w:r>
      <w:r w:rsidR="007E16C1" w:rsidRPr="00D64B7C">
        <w:t xml:space="preserve">fficer and an All Party Parliamentary group on </w:t>
      </w:r>
      <w:r w:rsidR="006C5944">
        <w:t>l</w:t>
      </w:r>
      <w:r w:rsidR="0093198D">
        <w:t>iver disease have</w:t>
      </w:r>
      <w:r w:rsidR="007E16C1" w:rsidRPr="00D64B7C">
        <w:t xml:space="preserve"> identified early detection</w:t>
      </w:r>
      <w:r w:rsidR="004301BF">
        <w:t xml:space="preserve"> </w:t>
      </w:r>
      <w:r w:rsidR="007E16C1" w:rsidRPr="00D64B7C">
        <w:t>as</w:t>
      </w:r>
      <w:r w:rsidR="00327943">
        <w:t xml:space="preserve"> </w:t>
      </w:r>
      <w:r w:rsidR="004301BF">
        <w:t xml:space="preserve">a </w:t>
      </w:r>
      <w:r w:rsidR="00327943">
        <w:t>public health priority</w:t>
      </w:r>
      <w:r w:rsidR="004301BF">
        <w:t xml:space="preserve">, citing evidence that this </w:t>
      </w:r>
      <w:r>
        <w:t>will reduce</w:t>
      </w:r>
      <w:r w:rsidR="004301BF">
        <w:t xml:space="preserve"> disease progression</w:t>
      </w:r>
      <w:r w:rsidR="006C5944">
        <w:t>.</w:t>
      </w:r>
      <w:r w:rsidR="00712028">
        <w:t xml:space="preserve"> </w:t>
      </w:r>
      <w:r w:rsidR="00712028">
        <w:fldChar w:fldCharType="begin"/>
      </w:r>
      <w:r w:rsidR="00D57786">
        <w:instrText xml:space="preserve"> ADDIN EN.CITE &lt;EndNote&gt;&lt;Cite&gt;&lt;Author&gt;Health&lt;/Author&gt;&lt;Year&gt;2014&lt;/Year&gt;&lt;RecNum&gt;4&lt;/RecNum&gt;&lt;DisplayText&gt;(6, 7)&lt;/DisplayText&gt;&lt;record&gt;&lt;rec-number&gt;4&lt;/rec-number&gt;&lt;foreign-keys&gt;&lt;key app="EN" db-id="xts9e0s2qxr0rjesvr45d2sdav5zrxvdr5pf" timestamp="1513004712"&gt;4&lt;/key&gt;&lt;/foreign-keys&gt;&lt;ref-type name="Report"&gt;27&lt;/ref-type&gt;&lt;contributors&gt;&lt;authors&gt;&lt;author&gt;Department of Health&lt;/author&gt;&lt;/authors&gt;&lt;/contributors&gt;&lt;titles&gt;&lt;title&gt;Chief Medical Officer annual report 2012: the public&amp;apos;s health&lt;/title&gt;&lt;/titles&gt;&lt;dates&gt;&lt;year&gt;2014&lt;/year&gt;&lt;/dates&gt;&lt;pub-location&gt;&lt;style face="underline" font="default" size="100%"&gt;https://www.gov.uk/government/publications/chief-medical-officer-annual-report-surveillance-volume-2012&lt;/style&gt;&lt;/pub-location&gt;&lt;urls&gt;&lt;/urls&gt;&lt;access-date&gt;11th December 2017&lt;/access-date&gt;&lt;/record&gt;&lt;/Cite&gt;&lt;Cite&gt;&lt;Author&gt;the All-Party Parliamentary Hepalogy Group (APPHG) Inquiry into Improvign Outcomes in Liver Disease&lt;/Author&gt;&lt;Year&gt;2014&lt;/Year&gt;&lt;RecNum&gt;5&lt;/RecNum&gt;&lt;record&gt;&lt;rec-number&gt;5&lt;/rec-number&gt;&lt;foreign-keys&gt;&lt;key app="EN" db-id="xts9e0s2qxr0rjesvr45d2sdav5zrxvdr5pf" timestamp="1513004887"&gt;5&lt;/key&gt;&lt;/foreign-keys&gt;&lt;ref-type name="Online Database"&gt;45&lt;/ref-type&gt;&lt;contributors&gt;&lt;authors&gt;&lt;author&gt;The All-Party Parliamentary Hepalogy Group (APPHG) Inquiry into Improvign Outcomes in Liver Disease, &lt;/author&gt;&lt;/authors&gt;&lt;/contributors&gt;&lt;titles&gt;&lt;title&gt;Liver Disease: Today&amp;apos;s complacency, tomorrow&amp;apos;s catastrophe&lt;/title&gt;&lt;/titles&gt;&lt;dates&gt;&lt;year&gt;2014&lt;/year&gt;&lt;pub-dates&gt;&lt;date&gt;14th December 2017&lt;/date&gt;&lt;/pub-dates&gt;&lt;/dates&gt;&lt;pub-location&gt;&lt;style face="underline" font="default" size="100%"&gt;http://www.appghep.org.uk/download/report/APPHG%20Inquiry%20into%20Outcomes%20in%20Liver%20Disease,%20March%202014.pdf&lt;/style&gt;&lt;/pub-location&gt;&lt;urls&gt;&lt;/urls&gt;&lt;access-date&gt;11th December 2017&lt;/access-date&gt;&lt;/record&gt;&lt;/Cite&gt;&lt;/EndNote&gt;</w:instrText>
      </w:r>
      <w:r w:rsidR="00712028">
        <w:fldChar w:fldCharType="separate"/>
      </w:r>
      <w:r w:rsidR="00BA5F7D">
        <w:rPr>
          <w:noProof/>
        </w:rPr>
        <w:t>(6, 7)</w:t>
      </w:r>
      <w:r w:rsidR="00712028">
        <w:fldChar w:fldCharType="end"/>
      </w:r>
      <w:r w:rsidR="004301BF">
        <w:t xml:space="preserve"> </w:t>
      </w:r>
      <w:r w:rsidR="00D15D34">
        <w:t xml:space="preserve"> </w:t>
      </w:r>
      <w:r w:rsidR="00E620F5">
        <w:t>D</w:t>
      </w:r>
      <w:r w:rsidR="006C5944">
        <w:t>espite d</w:t>
      </w:r>
      <w:r w:rsidR="00E620F5">
        <w:t xml:space="preserve">etection and management of </w:t>
      </w:r>
      <w:r w:rsidR="007E16C1" w:rsidRPr="00D64B7C">
        <w:t>chronic disease</w:t>
      </w:r>
      <w:r w:rsidR="00F347DB">
        <w:t>s</w:t>
      </w:r>
      <w:r w:rsidR="007E16C1" w:rsidRPr="00D64B7C">
        <w:t xml:space="preserve"> </w:t>
      </w:r>
      <w:r w:rsidR="006C5944">
        <w:t>being</w:t>
      </w:r>
      <w:r w:rsidR="007E16C1" w:rsidRPr="00D64B7C">
        <w:t xml:space="preserve"> a major </w:t>
      </w:r>
      <w:r w:rsidR="004B3B6A">
        <w:t>part of the work of</w:t>
      </w:r>
      <w:r w:rsidR="007E16C1" w:rsidRPr="00D64B7C">
        <w:t xml:space="preserve"> general practice</w:t>
      </w:r>
      <w:r w:rsidR="004B3B6A">
        <w:t xml:space="preserve">, </w:t>
      </w:r>
      <w:r w:rsidR="007C729A">
        <w:t>t</w:t>
      </w:r>
      <w:r w:rsidR="004B3B6A">
        <w:t xml:space="preserve">here have been calls for urgent improvement in </w:t>
      </w:r>
      <w:r w:rsidR="00E620F5">
        <w:t>primary care for</w:t>
      </w:r>
      <w:r w:rsidR="004B3B6A" w:rsidRPr="00D64B7C">
        <w:t xml:space="preserve"> </w:t>
      </w:r>
      <w:r w:rsidR="00E620F5">
        <w:t>patients with</w:t>
      </w:r>
      <w:r w:rsidR="00F347DB">
        <w:t xml:space="preserve"> chronic</w:t>
      </w:r>
      <w:r w:rsidR="00E620F5">
        <w:t xml:space="preserve"> </w:t>
      </w:r>
      <w:r w:rsidR="004B3B6A" w:rsidRPr="00D64B7C">
        <w:t>liver disease</w:t>
      </w:r>
      <w:r w:rsidR="00E620F5">
        <w:t>.</w:t>
      </w:r>
      <w:r w:rsidR="00712028">
        <w:t xml:space="preserve"> </w:t>
      </w:r>
      <w:r w:rsidR="00712028">
        <w:fldChar w:fldCharType="begin"/>
      </w:r>
      <w:r w:rsidR="00BA5F7D">
        <w:instrText xml:space="preserve"> ADDIN EN.CITE &lt;EndNote&gt;&lt;Cite&gt;&lt;Author&gt;Williams&lt;/Author&gt;&lt;Year&gt;2014&lt;/Year&gt;&lt;RecNum&gt;6&lt;/RecNum&gt;&lt;DisplayText&gt;(8)&lt;/DisplayText&gt;&lt;record&gt;&lt;rec-number&gt;6&lt;/rec-number&gt;&lt;foreign-keys&gt;&lt;key app="EN" db-id="xts9e0s2qxr0rjesvr45d2sdav5zrxvdr5pf" timestamp="1513005045"&gt;6&lt;/key&gt;&lt;/foreign-keys&gt;&lt;ref-type name="Journal Article"&gt;17&lt;/ref-type&gt;&lt;contributors&gt;&lt;authors&gt;&lt;author&gt;Williams, Roger&lt;/author&gt;&lt;author&gt;Aspinall, Richard&lt;/author&gt;&lt;author&gt;Bellis, Mark&lt;/author&gt;&lt;author&gt;Camps-Walsh, Ginette&lt;/author&gt;&lt;author&gt;Cramp, Matthew&lt;/author&gt;&lt;author&gt;Dhawan, Anil&lt;/author&gt;&lt;author&gt;Ferguson, James&lt;/author&gt;&lt;author&gt;Forton, Dan&lt;/author&gt;&lt;author&gt;Foster, Graham&lt;/author&gt;&lt;author&gt;Gilmore, Sir Ian&lt;/author&gt;&lt;author&gt;Hickman, Matthew&lt;/author&gt;&lt;author&gt;Hudson, Mark&lt;/author&gt;&lt;author&gt;Kelly, Deirdre&lt;/author&gt;&lt;author&gt;Langford, Andrew&lt;/author&gt;&lt;author&gt;Lombard, Martin&lt;/author&gt;&lt;author&gt;Longworth, Louise&lt;/author&gt;&lt;author&gt;Martin, Natasha&lt;/author&gt;&lt;author&gt;Moriarty, Kieran&lt;/author&gt;&lt;author&gt;Newsome, Philip&lt;/author&gt;&lt;author&gt;O&amp;apos;Grady, John&lt;/author&gt;&lt;author&gt;Pryke, Rachel&lt;/author&gt;&lt;author&gt;Rutter, Harry&lt;/author&gt;&lt;author&gt;Ryder, Stephen&lt;/author&gt;&lt;author&gt;Sheron, Nick&lt;/author&gt;&lt;author&gt;Smith, Tom&lt;/author&gt;&lt;/authors&gt;&lt;/contributors&gt;&lt;titles&gt;&lt;title&gt;Addressing liver disease in the UK: a blueprint for attaining excellence in health care and reducing premature mortality from lifestyle issues of excess consumption of alcohol, obesity, and viral hepatitis&lt;/title&gt;&lt;secondary-title&gt;The Lancet&lt;/secondary-title&gt;&lt;/titles&gt;&lt;periodical&gt;&lt;full-title&gt;The Lancet&lt;/full-title&gt;&lt;/periodical&gt;&lt;pages&gt;1953-1997&lt;/pages&gt;&lt;volume&gt;384&lt;/volume&gt;&lt;number&gt;9958&lt;/number&gt;&lt;dates&gt;&lt;year&gt;2014&lt;/year&gt;&lt;pub-dates&gt;&lt;date&gt;2014/11/29/&lt;/date&gt;&lt;/pub-dates&gt;&lt;/dates&gt;&lt;isbn&gt;0140-6736&lt;/isbn&gt;&lt;urls&gt;&lt;related-urls&gt;&lt;url&gt;http://www.sciencedirect.com/science/article/pii/S0140673614618389&lt;/url&gt;&lt;/related-urls&gt;&lt;/urls&gt;&lt;electronic-resource-num&gt;https://doi.org/10.1016/S0140-6736(14)61838-9&lt;/electronic-resource-num&gt;&lt;/record&gt;&lt;/Cite&gt;&lt;/EndNote&gt;</w:instrText>
      </w:r>
      <w:r w:rsidR="00712028">
        <w:fldChar w:fldCharType="separate"/>
      </w:r>
      <w:r w:rsidR="00BA5F7D">
        <w:rPr>
          <w:noProof/>
        </w:rPr>
        <w:t>(8)</w:t>
      </w:r>
      <w:r w:rsidR="00712028">
        <w:fldChar w:fldCharType="end"/>
      </w:r>
      <w:r w:rsidR="007E6A68">
        <w:t xml:space="preserve"> </w:t>
      </w:r>
      <w:r w:rsidR="00327943">
        <w:t xml:space="preserve"> </w:t>
      </w:r>
    </w:p>
    <w:p w14:paraId="4BFA5379" w14:textId="0A880878" w:rsidR="00670CE7" w:rsidRDefault="00670CE7" w:rsidP="00D64B7C">
      <w:pPr>
        <w:spacing w:line="360" w:lineRule="auto"/>
      </w:pPr>
    </w:p>
    <w:p w14:paraId="711F2DB0" w14:textId="1B2ACCDF" w:rsidR="00670CE7" w:rsidRPr="00D64B7C" w:rsidRDefault="00F82DBA" w:rsidP="00D64B7C">
      <w:pPr>
        <w:spacing w:line="360" w:lineRule="auto"/>
      </w:pPr>
      <w:r>
        <w:t xml:space="preserve">Early detection of liver disease is a challenge. </w:t>
      </w:r>
      <w:r w:rsidR="00D16EDC">
        <w:t>Many patients have few symptoms</w:t>
      </w:r>
      <w:r w:rsidR="00E620F5">
        <w:t xml:space="preserve"> until the condition is </w:t>
      </w:r>
      <w:r w:rsidR="007E16C1" w:rsidRPr="00D64B7C">
        <w:t>advanced</w:t>
      </w:r>
      <w:r w:rsidR="00DC558B">
        <w:t>, when</w:t>
      </w:r>
      <w:r w:rsidR="007E16C1" w:rsidRPr="00D64B7C">
        <w:t xml:space="preserve"> intervention </w:t>
      </w:r>
      <w:r w:rsidR="00DC558B">
        <w:t>may be</w:t>
      </w:r>
      <w:r w:rsidR="006D43DB">
        <w:t xml:space="preserve"> </w:t>
      </w:r>
      <w:r w:rsidR="00E620F5">
        <w:t>in</w:t>
      </w:r>
      <w:r w:rsidR="007E16C1" w:rsidRPr="00D64B7C">
        <w:t>effective.</w:t>
      </w:r>
      <w:r w:rsidR="009F3BC2">
        <w:t xml:space="preserve"> Liver function tests (LFTs) are a </w:t>
      </w:r>
      <w:r w:rsidR="006602F9">
        <w:t xml:space="preserve">panel </w:t>
      </w:r>
      <w:r w:rsidR="009F3BC2">
        <w:t>of blood test</w:t>
      </w:r>
      <w:r w:rsidR="006602F9">
        <w:t>s</w:t>
      </w:r>
      <w:r w:rsidR="009F3BC2">
        <w:t xml:space="preserve"> commonly </w:t>
      </w:r>
      <w:r w:rsidR="006602F9">
        <w:t xml:space="preserve">requested </w:t>
      </w:r>
      <w:r w:rsidR="00F22B28">
        <w:t xml:space="preserve">in </w:t>
      </w:r>
      <w:r w:rsidR="00094921">
        <w:t xml:space="preserve">primary care. However, LFTs on their </w:t>
      </w:r>
      <w:r w:rsidR="0093198D">
        <w:t>own</w:t>
      </w:r>
      <w:r>
        <w:t xml:space="preserve"> are a poor diagnostic tool. Recent guidance from the National Institute for Hea</w:t>
      </w:r>
      <w:r w:rsidR="00094921">
        <w:t xml:space="preserve">lth and Care Excellence (NICE) </w:t>
      </w:r>
      <w:r>
        <w:t>advises against relying on routine</w:t>
      </w:r>
      <w:r w:rsidRPr="00D64B7C">
        <w:t xml:space="preserve"> blood tests to rule out disease</w:t>
      </w:r>
      <w:r w:rsidRPr="00DC558B">
        <w:t xml:space="preserve"> </w:t>
      </w:r>
      <w:r>
        <w:t xml:space="preserve">such as </w:t>
      </w:r>
      <w:r w:rsidR="007E6A68">
        <w:t>NAFLD an</w:t>
      </w:r>
      <w:r>
        <w:t xml:space="preserve">d </w:t>
      </w:r>
      <w:r w:rsidRPr="00D64B7C">
        <w:t>cirrhosis from all cause</w:t>
      </w:r>
      <w:r>
        <w:t>s</w:t>
      </w:r>
      <w:r w:rsidR="00180944">
        <w:t>.</w:t>
      </w:r>
      <w:r w:rsidR="00544B8B">
        <w:fldChar w:fldCharType="begin"/>
      </w:r>
      <w:r w:rsidR="00D57786">
        <w:instrText xml:space="preserve"> ADDIN EN.CITE &lt;EndNote&gt;&lt;Cite&gt;&lt;Author&gt;NICE&lt;/Author&gt;&lt;Year&gt;2016&lt;/Year&gt;&lt;RecNum&gt;7&lt;/RecNum&gt;&lt;DisplayText&gt;(9, 10)&lt;/DisplayText&gt;&lt;record&gt;&lt;rec-number&gt;7&lt;/rec-number&gt;&lt;foreign-keys&gt;&lt;key app="EN" db-id="xts9e0s2qxr0rjesvr45d2sdav5zrxvdr5pf" timestamp="1513005195"&gt;7&lt;/key&gt;&lt;/foreign-keys&gt;&lt;ref-type name="Online Database"&gt;45&lt;/ref-type&gt;&lt;contributors&gt;&lt;authors&gt;&lt;author&gt;NICE&lt;/author&gt;&lt;/authors&gt;&lt;/contributors&gt;&lt;titles&gt;&lt;title&gt;Non-alcoholic fatty liver disease (NAFLD): assessment and management&lt;/title&gt;&lt;/titles&gt;&lt;dates&gt;&lt;year&gt;2016&lt;/year&gt;&lt;pub-dates&gt;&lt;date&gt;1st December 2017&lt;/date&gt;&lt;/pub-dates&gt;&lt;/dates&gt;&lt;pub-location&gt;&lt;style face="underline" font="default" size="100%"&gt;https://www.nice.org.uk/guidance/ng49&lt;/style&gt;&lt;/pub-location&gt;&lt;urls&gt;&lt;related-urls&gt;&lt;url&gt;&lt;style face="underline" font="default" size="100%"&gt;https://www.nice.org.uk/guidance/ng49&lt;/style&gt;&lt;/url&gt;&lt;/related-urls&gt;&lt;/urls&gt;&lt;access-date&gt;11th December 2017&lt;/access-date&gt;&lt;/record&gt;&lt;/Cite&gt;&lt;Cite&gt;&lt;Author&gt;NICE&lt;/Author&gt;&lt;Year&gt;2016&lt;/Year&gt;&lt;RecNum&gt;8&lt;/RecNum&gt;&lt;record&gt;&lt;rec-number&gt;8&lt;/rec-number&gt;&lt;foreign-keys&gt;&lt;key app="EN" db-id="xts9e0s2qxr0rjesvr45d2sdav5zrxvdr5pf" timestamp="1513005278"&gt;8&lt;/key&gt;&lt;/foreign-keys&gt;&lt;ref-type name="Online Database"&gt;45&lt;/ref-type&gt;&lt;contributors&gt;&lt;authors&gt;&lt;author&gt;NICE&lt;/author&gt;&lt;/authors&gt;&lt;/contributors&gt;&lt;titles&gt;&lt;title&gt;Cirrhosis in over 16s: assessment and management&lt;/title&gt;&lt;/titles&gt;&lt;dates&gt;&lt;year&gt;2016&lt;/year&gt;&lt;pub-dates&gt;&lt;date&gt;1st December 2017&lt;/date&gt;&lt;/pub-dates&gt;&lt;/dates&gt;&lt;pub-location&gt;[Accessed Date Accessed]&lt;/pub-location&gt;&lt;urls&gt;&lt;related-urls&gt;&lt;url&gt;[Accessed Date Accessed]&lt;/url&gt;&lt;/related-urls&gt;&lt;/urls&gt;&lt;access-date&gt;11th December 2017&lt;/access-date&gt;&lt;/record&gt;&lt;/Cite&gt;&lt;/EndNote&gt;</w:instrText>
      </w:r>
      <w:r w:rsidR="00544B8B">
        <w:fldChar w:fldCharType="separate"/>
      </w:r>
      <w:r w:rsidR="00BA5F7D">
        <w:rPr>
          <w:noProof/>
        </w:rPr>
        <w:t>(9, 10)</w:t>
      </w:r>
      <w:r w:rsidR="00544B8B">
        <w:fldChar w:fldCharType="end"/>
      </w:r>
      <w:r w:rsidRPr="00D64B7C">
        <w:t xml:space="preserve"> </w:t>
      </w:r>
      <w:r w:rsidR="00E620F5">
        <w:t xml:space="preserve"> </w:t>
      </w:r>
      <w:r>
        <w:t>Interpretation</w:t>
      </w:r>
      <w:r w:rsidR="00E620F5">
        <w:t xml:space="preserve"> of </w:t>
      </w:r>
      <w:r>
        <w:t xml:space="preserve">LFT </w:t>
      </w:r>
      <w:r w:rsidR="00E620F5">
        <w:t xml:space="preserve">results </w:t>
      </w:r>
      <w:r w:rsidR="007E16C1" w:rsidRPr="00D64B7C">
        <w:t>is not straightforward</w:t>
      </w:r>
      <w:r>
        <w:t>,</w:t>
      </w:r>
      <w:r w:rsidR="00544B8B">
        <w:fldChar w:fldCharType="begin"/>
      </w:r>
      <w:r w:rsidR="00BA5F7D">
        <w:instrText xml:space="preserve"> ADDIN EN.CITE &lt;EndNote&gt;&lt;Cite&gt;&lt;Author&gt;RJ Lilford&lt;/Author&gt;&lt;Year&gt;2013&lt;/Year&gt;&lt;RecNum&gt;9&lt;/RecNum&gt;&lt;DisplayText&gt;(11, 12)&lt;/DisplayText&gt;&lt;record&gt;&lt;rec-number&gt;9&lt;/rec-number&gt;&lt;foreign-keys&gt;&lt;key app="EN" db-id="xts9e0s2qxr0rjesvr45d2sdav5zrxvdr5pf" timestamp="1513005639"&gt;9&lt;/key&gt;&lt;/foreign-keys&gt;&lt;ref-type name="Journal Article"&gt;17&lt;/ref-type&gt;&lt;contributors&gt;&lt;authors&gt;&lt;author&gt;RJ Lilford, L Bentham, A Girling, I Litchfield, R Lancashire, D Armstrong, R Jones, T Marteau, J Neuberger, P Gill, R Cramb, S Olliff, D Arnold, K Khan, MJ Armstrong, DD Houlihan, PN Newsome, PJ Chilton, K Moons, and D Altman&lt;/author&gt;&lt;/authors&gt;&lt;/contributors&gt;&lt;titles&gt;&lt;title&gt;Birmingham and Lambeth Liver Evaluation Testing Strategies (BALLETS): a prospective cohort study&lt;/title&gt;&lt;secondary-title&gt;Health Technology Assessment&lt;/secondary-title&gt;&lt;/titles&gt;&lt;periodical&gt;&lt;full-title&gt;Health Technology Assessment&lt;/full-title&gt;&lt;/periodical&gt;&lt;pages&gt;i-307&lt;/pages&gt;&lt;volume&gt;17&lt;/volume&gt;&lt;number&gt;28&lt;/number&gt;&lt;dates&gt;&lt;year&gt;2013&lt;/year&gt;&lt;/dates&gt;&lt;urls&gt;&lt;/urls&gt;&lt;/record&gt;&lt;/Cite&gt;&lt;Cite&gt;&lt;Author&gt;Sherwood. P&lt;/Author&gt;&lt;Year&gt;2001&lt;/Year&gt;&lt;RecNum&gt;10&lt;/RecNum&gt;&lt;record&gt;&lt;rec-number&gt;10&lt;/rec-number&gt;&lt;foreign-keys&gt;&lt;key app="EN" db-id="xts9e0s2qxr0rjesvr45d2sdav5zrxvdr5pf" timestamp="1513005870"&gt;10&lt;/key&gt;&lt;/foreign-keys&gt;&lt;ref-type name="Journal Article"&gt;17&lt;/ref-type&gt;&lt;contributors&gt;&lt;authors&gt;&lt;author&gt;Sherwood. P, Lyburn. I, Brown. S, Ryder. S.&lt;/author&gt;&lt;/authors&gt;&lt;/contributors&gt;&lt;titles&gt;&lt;title&gt;How are abnormal results for liver function tests dealt with in primary care? Audit of yield and impact&lt;/title&gt;&lt;secondary-title&gt;BMJ&lt;/secondary-title&gt;&lt;/titles&gt;&lt;periodical&gt;&lt;full-title&gt;BMJ&lt;/full-title&gt;&lt;/periodical&gt;&lt;pages&gt;276-278&lt;/pages&gt;&lt;volume&gt;322&lt;/volume&gt;&lt;number&gt;7281&lt;/number&gt;&lt;dates&gt;&lt;year&gt;2001&lt;/year&gt;&lt;/dates&gt;&lt;urls&gt;&lt;/urls&gt;&lt;electronic-resource-num&gt;10.1136/bmj.322.7281.276&lt;/electronic-resource-num&gt;&lt;/record&gt;&lt;/Cite&gt;&lt;/EndNote&gt;</w:instrText>
      </w:r>
      <w:r w:rsidR="00544B8B">
        <w:fldChar w:fldCharType="separate"/>
      </w:r>
      <w:r w:rsidR="00F34330">
        <w:rPr>
          <w:noProof/>
        </w:rPr>
        <w:t>(11</w:t>
      </w:r>
      <w:r w:rsidR="00BA5F7D">
        <w:rPr>
          <w:noProof/>
        </w:rPr>
        <w:t>)</w:t>
      </w:r>
      <w:r w:rsidR="00544B8B">
        <w:fldChar w:fldCharType="end"/>
      </w:r>
      <w:r w:rsidR="00DB6320">
        <w:t xml:space="preserve"> </w:t>
      </w:r>
      <w:r w:rsidR="00F34330">
        <w:t xml:space="preserve">with </w:t>
      </w:r>
      <w:r w:rsidR="00F34330">
        <w:lastRenderedPageBreak/>
        <w:t xml:space="preserve">algorithms </w:t>
      </w:r>
      <w:r w:rsidR="00E620F5">
        <w:t xml:space="preserve">developed </w:t>
      </w:r>
      <w:r w:rsidR="007E16C1" w:rsidRPr="00D64B7C">
        <w:t xml:space="preserve">to </w:t>
      </w:r>
      <w:r w:rsidR="00DC558B">
        <w:t xml:space="preserve">support </w:t>
      </w:r>
      <w:r w:rsidR="00A72DFD">
        <w:t xml:space="preserve">general </w:t>
      </w:r>
      <w:r>
        <w:t>practitioners</w:t>
      </w:r>
      <w:r w:rsidR="00A72DFD">
        <w:t xml:space="preserve"> (</w:t>
      </w:r>
      <w:r>
        <w:t>GPs</w:t>
      </w:r>
      <w:r w:rsidR="00A72DFD">
        <w:t>)</w:t>
      </w:r>
      <w:r w:rsidR="00651627">
        <w:t xml:space="preserve"> </w:t>
      </w:r>
      <w:r w:rsidR="00287235">
        <w:fldChar w:fldCharType="begin">
          <w:fldData xml:space="preserve">PEVuZE5vdGU+PENpdGU+PEF1dGhvcj5SSiBMaWxmb3JkPC9BdXRob3I+PFllYXI+MjAxMzwvWWVh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</w:fldData>
        </w:fldChar>
      </w:r>
      <w:r w:rsidR="00BA5F7D">
        <w:instrText xml:space="preserve"> ADDIN EN.CITE </w:instrText>
      </w:r>
      <w:r w:rsidR="00BA5F7D">
        <w:fldChar w:fldCharType="begin">
          <w:fldData xml:space="preserve">PEVuZE5vdGU+PENpdGU+PEF1dGhvcj5SSiBMaWxmb3JkPC9BdXRob3I+PFllYXI+MjAxMzwvWWVh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</w:fldData>
        </w:fldChar>
      </w:r>
      <w:r w:rsidR="00BA5F7D">
        <w:instrText xml:space="preserve"> ADDIN EN.CITE.DATA </w:instrText>
      </w:r>
      <w:r w:rsidR="00BA5F7D">
        <w:fldChar w:fldCharType="end"/>
      </w:r>
      <w:r w:rsidR="00287235">
        <w:fldChar w:fldCharType="separate"/>
      </w:r>
      <w:r w:rsidR="00F34330">
        <w:rPr>
          <w:noProof/>
        </w:rPr>
        <w:t>(12</w:t>
      </w:r>
      <w:r w:rsidR="00BA5F7D">
        <w:rPr>
          <w:noProof/>
        </w:rPr>
        <w:t>, 13)</w:t>
      </w:r>
      <w:r w:rsidR="00287235">
        <w:fldChar w:fldCharType="end"/>
      </w:r>
      <w:r w:rsidR="00651627">
        <w:t xml:space="preserve"> and only very</w:t>
      </w:r>
      <w:r w:rsidR="00F34330">
        <w:t xml:space="preserve"> recent</w:t>
      </w:r>
      <w:r w:rsidR="00651627">
        <w:t xml:space="preserve"> publication of </w:t>
      </w:r>
      <w:r w:rsidR="008C3E22">
        <w:t xml:space="preserve">national </w:t>
      </w:r>
      <w:r w:rsidR="00F34330">
        <w:t xml:space="preserve">guidelines to support the interpretation of abnormal liver blood tests. (14) </w:t>
      </w:r>
      <w:r w:rsidR="00180944">
        <w:t xml:space="preserve"> </w:t>
      </w:r>
      <w:r w:rsidR="007E6A68">
        <w:t>A recent Lancet Commission</w:t>
      </w:r>
      <w:r w:rsidR="00484FB4">
        <w:t xml:space="preserve"> on liver disease</w:t>
      </w:r>
      <w:r w:rsidR="007E6A68">
        <w:t xml:space="preserve"> has highlighted the need to improve expertise and facilities in primary</w:t>
      </w:r>
      <w:r w:rsidR="00484FB4">
        <w:t xml:space="preserve"> care to strengthen detection</w:t>
      </w:r>
      <w:r w:rsidR="007E6A68">
        <w:t>.</w:t>
      </w:r>
      <w:r w:rsidR="007E6A68">
        <w:fldChar w:fldCharType="begin">
          <w:fldData xml:space="preserve">PEVuZE5vdGU+PENpdGU+PEF1dGhvcj5XaWxsaWFtczwvQXV0aG9yPjxSZWNOdW0+MjI8L1JlY051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</w:fldData>
        </w:fldChar>
      </w:r>
      <w:r w:rsidR="00CC725B">
        <w:instrText xml:space="preserve"> ADDIN EN.CITE </w:instrText>
      </w:r>
      <w:r w:rsidR="00CC725B">
        <w:fldChar w:fldCharType="begin">
          <w:fldData xml:space="preserve">PEVuZE5vdGU+PENpdGU+PEF1dGhvcj5XaWxsaWFtczwvQXV0aG9yPjxSZWNOdW0+MjI8L1JlY051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</w:fldData>
        </w:fldChar>
      </w:r>
      <w:r w:rsidR="00CC725B">
        <w:instrText xml:space="preserve"> ADDIN EN.CITE.DATA </w:instrText>
      </w:r>
      <w:r w:rsidR="00CC725B">
        <w:fldChar w:fldCharType="end"/>
      </w:r>
      <w:r w:rsidR="007E6A68">
        <w:fldChar w:fldCharType="separate"/>
      </w:r>
      <w:r w:rsidR="00BA5F7D">
        <w:rPr>
          <w:noProof/>
        </w:rPr>
        <w:t>(3)</w:t>
      </w:r>
      <w:r w:rsidR="007E6A68">
        <w:fldChar w:fldCharType="end"/>
      </w:r>
      <w:r w:rsidR="007E6A68">
        <w:t xml:space="preserve"> </w:t>
      </w:r>
      <w:r w:rsidR="00D16EDC">
        <w:t>C</w:t>
      </w:r>
      <w:r w:rsidR="00DC558B">
        <w:t xml:space="preserve">urrent evidence </w:t>
      </w:r>
      <w:r w:rsidR="006C5944">
        <w:t>promote</w:t>
      </w:r>
      <w:r w:rsidR="00DC558B">
        <w:t>s</w:t>
      </w:r>
      <w:r w:rsidR="007E16C1" w:rsidRPr="00D64B7C">
        <w:t xml:space="preserve"> </w:t>
      </w:r>
      <w:r w:rsidR="00DC558B">
        <w:t>the</w:t>
      </w:r>
      <w:r w:rsidR="007E16C1" w:rsidRPr="00D64B7C">
        <w:t xml:space="preserve"> use of </w:t>
      </w:r>
      <w:r w:rsidR="00D16EDC">
        <w:t>new</w:t>
      </w:r>
      <w:r w:rsidR="00D16EDC" w:rsidRPr="00D64B7C">
        <w:t xml:space="preserve"> </w:t>
      </w:r>
      <w:r w:rsidR="00D16EDC">
        <w:t>i</w:t>
      </w:r>
      <w:r w:rsidR="00DC558B">
        <w:t xml:space="preserve">nvestigations </w:t>
      </w:r>
      <w:r w:rsidR="007E31CB" w:rsidRPr="00D64B7C">
        <w:t xml:space="preserve">to </w:t>
      </w:r>
      <w:r w:rsidR="007E31CB">
        <w:t xml:space="preserve">detect </w:t>
      </w:r>
      <w:r w:rsidR="007E31CB" w:rsidRPr="00D64B7C">
        <w:t>the presenc</w:t>
      </w:r>
      <w:r w:rsidR="007E31CB">
        <w:t xml:space="preserve">e and severity of liver disease, </w:t>
      </w:r>
      <w:r w:rsidR="00DC558B">
        <w:t xml:space="preserve">such as </w:t>
      </w:r>
      <w:r w:rsidR="007E16C1" w:rsidRPr="00D64B7C">
        <w:t>serum tests for fibrosis and transient elastography</w:t>
      </w:r>
      <w:r w:rsidR="00DC558B">
        <w:t>.</w:t>
      </w:r>
      <w:r w:rsidR="00287235">
        <w:fldChar w:fldCharType="begin">
          <w:fldData xml:space="preserve">PEVuZE5vdGU+PENpdGU+PEF1dGhvcj5TaGVyb248L0F1dGhvcj48WWVhcj4yMDEyPC9ZZWFyPjxS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</w:fldData>
        </w:fldChar>
      </w:r>
      <w:r w:rsidR="00BA5F7D">
        <w:instrText xml:space="preserve"> ADDIN EN.CITE </w:instrText>
      </w:r>
      <w:r w:rsidR="00BA5F7D">
        <w:fldChar w:fldCharType="begin">
          <w:fldData xml:space="preserve">PEVuZE5vdGU+PENpdGU+PEF1dGhvcj5TaGVyb248L0F1dGhvcj48WWVhcj4yMDEyPC9ZZWFyPjxS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</w:fldData>
        </w:fldChar>
      </w:r>
      <w:r w:rsidR="00BA5F7D">
        <w:instrText xml:space="preserve"> ADDIN EN.CITE.DATA </w:instrText>
      </w:r>
      <w:r w:rsidR="00BA5F7D">
        <w:fldChar w:fldCharType="end"/>
      </w:r>
      <w:r w:rsidR="00287235">
        <w:fldChar w:fldCharType="separate"/>
      </w:r>
      <w:r w:rsidR="00BA5F7D">
        <w:rPr>
          <w:noProof/>
        </w:rPr>
        <w:t>(1</w:t>
      </w:r>
      <w:r w:rsidR="00651627">
        <w:rPr>
          <w:noProof/>
        </w:rPr>
        <w:t>5</w:t>
      </w:r>
      <w:r w:rsidR="00BA5F7D">
        <w:rPr>
          <w:noProof/>
        </w:rPr>
        <w:t>, 1</w:t>
      </w:r>
      <w:r w:rsidR="00651627">
        <w:rPr>
          <w:noProof/>
        </w:rPr>
        <w:t>6</w:t>
      </w:r>
      <w:r w:rsidR="00BA5F7D">
        <w:rPr>
          <w:noProof/>
        </w:rPr>
        <w:t>)</w:t>
      </w:r>
      <w:r w:rsidR="00287235">
        <w:fldChar w:fldCharType="end"/>
      </w:r>
      <w:r w:rsidR="007E6A68">
        <w:t xml:space="preserve">  </w:t>
      </w:r>
      <w:r w:rsidR="007E31CB">
        <w:t>However, t</w:t>
      </w:r>
      <w:r>
        <w:t xml:space="preserve">hese </w:t>
      </w:r>
      <w:r w:rsidR="007E31CB">
        <w:t xml:space="preserve">tests </w:t>
      </w:r>
      <w:r>
        <w:t xml:space="preserve">are not </w:t>
      </w:r>
      <w:r w:rsidR="007E31CB">
        <w:t xml:space="preserve">widely available, and GPs’ </w:t>
      </w:r>
      <w:r w:rsidR="007E31CB" w:rsidRPr="00D64B7C">
        <w:t xml:space="preserve">understanding of </w:t>
      </w:r>
      <w:r w:rsidR="007E31CB">
        <w:t>their role</w:t>
      </w:r>
      <w:r w:rsidR="00132058">
        <w:t xml:space="preserve"> in</w:t>
      </w:r>
      <w:r w:rsidR="007E31CB">
        <w:t xml:space="preserve"> detection and management of</w:t>
      </w:r>
      <w:r w:rsidR="007E31CB" w:rsidRPr="00D64B7C">
        <w:t xml:space="preserve"> liver disease in primary care</w:t>
      </w:r>
      <w:r w:rsidR="007E31CB">
        <w:t xml:space="preserve"> is unknown. With multiple, competing priorities, </w:t>
      </w:r>
      <w:r w:rsidR="0093198D">
        <w:t xml:space="preserve">it is </w:t>
      </w:r>
      <w:r w:rsidR="00E00862">
        <w:t>not clear that</w:t>
      </w:r>
      <w:r w:rsidR="00F03456">
        <w:t xml:space="preserve"> </w:t>
      </w:r>
      <w:r w:rsidR="007E31CB" w:rsidRPr="00D64B7C">
        <w:t xml:space="preserve">GPs </w:t>
      </w:r>
      <w:r w:rsidR="00F03456">
        <w:t>perceive</w:t>
      </w:r>
      <w:r w:rsidR="007E31CB">
        <w:t xml:space="preserve"> </w:t>
      </w:r>
      <w:r w:rsidR="007E31CB" w:rsidRPr="00D64B7C">
        <w:t xml:space="preserve">early diagnosis of liver disease </w:t>
      </w:r>
      <w:r w:rsidR="00F03456">
        <w:t>to be</w:t>
      </w:r>
      <w:r w:rsidR="007E31CB">
        <w:t xml:space="preserve"> an </w:t>
      </w:r>
      <w:r w:rsidR="00C62775">
        <w:t xml:space="preserve">important </w:t>
      </w:r>
      <w:r w:rsidR="007E31CB">
        <w:t>area for</w:t>
      </w:r>
      <w:r w:rsidR="007E31CB" w:rsidRPr="00D64B7C">
        <w:t xml:space="preserve"> </w:t>
      </w:r>
      <w:r w:rsidR="007E31CB">
        <w:t xml:space="preserve">clinical </w:t>
      </w:r>
      <w:r w:rsidR="007E31CB" w:rsidRPr="00D64B7C">
        <w:t xml:space="preserve">education and </w:t>
      </w:r>
      <w:r w:rsidR="007E31CB">
        <w:t xml:space="preserve">service development. </w:t>
      </w:r>
    </w:p>
    <w:p w14:paraId="54289A7E" w14:textId="1A8979B0" w:rsidR="00670CE7" w:rsidRDefault="00670CE7" w:rsidP="00D64B7C">
      <w:pPr>
        <w:spacing w:line="360" w:lineRule="auto"/>
      </w:pPr>
    </w:p>
    <w:p w14:paraId="270E21BE" w14:textId="227EDB09" w:rsidR="009F60F5" w:rsidRPr="00D64B7C" w:rsidRDefault="009F60F5" w:rsidP="00D64B7C">
      <w:pPr>
        <w:spacing w:line="360" w:lineRule="auto"/>
      </w:pPr>
      <w:r>
        <w:t>This paper ex</w:t>
      </w:r>
      <w:r w:rsidR="007E6A68">
        <w:t xml:space="preserve">plores GPs’ experiences of </w:t>
      </w:r>
      <w:r>
        <w:t>identifying and managing liver disease</w:t>
      </w:r>
      <w:r w:rsidR="007E6A68">
        <w:t xml:space="preserve"> of all causes</w:t>
      </w:r>
      <w:r>
        <w:t>, with a focus on early detection and the interpretation of blood test results.</w:t>
      </w:r>
    </w:p>
    <w:p w14:paraId="2BE9AA28" w14:textId="77777777" w:rsidR="00670CE7" w:rsidRPr="00D64B7C" w:rsidRDefault="00670CE7" w:rsidP="00D64B7C">
      <w:pPr>
        <w:spacing w:line="360" w:lineRule="auto"/>
      </w:pPr>
    </w:p>
    <w:p w14:paraId="3E317B93" w14:textId="77777777" w:rsidR="00670CE7" w:rsidRPr="00D64B7C" w:rsidRDefault="007E16C1" w:rsidP="00D64B7C">
      <w:pPr>
        <w:pStyle w:val="Heading2"/>
        <w:spacing w:before="0" w:after="0" w:line="360" w:lineRule="auto"/>
        <w:contextualSpacing w:val="0"/>
        <w:rPr>
          <w:b/>
        </w:rPr>
      </w:pPr>
      <w:bookmarkStart w:id="1" w:name="_isflpsgbunhl" w:colFirst="0" w:colLast="0"/>
      <w:bookmarkEnd w:id="1"/>
      <w:r w:rsidRPr="00D64B7C">
        <w:rPr>
          <w:b/>
          <w:sz w:val="22"/>
          <w:szCs w:val="22"/>
        </w:rPr>
        <w:t>Methods</w:t>
      </w:r>
    </w:p>
    <w:p w14:paraId="0B5E9557" w14:textId="77777777" w:rsidR="00670CE7" w:rsidRPr="00D64B7C" w:rsidRDefault="00670CE7" w:rsidP="00D64B7C">
      <w:pPr>
        <w:spacing w:line="360" w:lineRule="auto"/>
      </w:pPr>
    </w:p>
    <w:p w14:paraId="4693E367" w14:textId="77777777" w:rsidR="00670CE7" w:rsidRPr="00D64B7C" w:rsidRDefault="007E16C1" w:rsidP="00D64B7C">
      <w:pPr>
        <w:spacing w:line="360" w:lineRule="auto"/>
      </w:pPr>
      <w:r w:rsidRPr="00D64B7C">
        <w:rPr>
          <w:b/>
        </w:rPr>
        <w:t>Design and participants</w:t>
      </w:r>
    </w:p>
    <w:p w14:paraId="3287B41F" w14:textId="1858744A" w:rsidR="00670CE7" w:rsidRDefault="0066437E" w:rsidP="00D64B7C">
      <w:pPr>
        <w:spacing w:line="360" w:lineRule="auto"/>
      </w:pPr>
      <w:r>
        <w:t>Qualitative s</w:t>
      </w:r>
      <w:r w:rsidRPr="00D64B7C">
        <w:t>emi</w:t>
      </w:r>
      <w:r w:rsidR="007E16C1" w:rsidRPr="00D64B7C">
        <w:t>-structured interviews were conducted with GPs from five geographical areas in England</w:t>
      </w:r>
      <w:r w:rsidR="008C3E22">
        <w:t xml:space="preserve"> </w:t>
      </w:r>
      <w:r w:rsidR="008A06D9">
        <w:t>(North East and North Cumbria; North West London; Thames Valley and South Midlands; Yorkshire and Humber; Wessex)</w:t>
      </w:r>
      <w:r w:rsidR="007E16C1" w:rsidRPr="00D64B7C">
        <w:t xml:space="preserve">. </w:t>
      </w:r>
      <w:r w:rsidR="00F716B7">
        <w:t xml:space="preserve">Ethical approval for the study was granted by </w:t>
      </w:r>
      <w:r w:rsidR="001C46C4">
        <w:t>Newcastle University</w:t>
      </w:r>
      <w:r w:rsidR="00246E5F">
        <w:t xml:space="preserve"> (Ref 151073). </w:t>
      </w:r>
      <w:r w:rsidR="007E16C1" w:rsidRPr="00D64B7C">
        <w:t xml:space="preserve">Participants were recruited via Clinical Research Networks and local networks of GP practices, using email invitations. Purposive sampling </w:t>
      </w:r>
      <w:r w:rsidR="007C6DB0">
        <w:t xml:space="preserve">in the five areas </w:t>
      </w:r>
      <w:r w:rsidR="007E16C1" w:rsidRPr="00D64B7C">
        <w:t>was utilised to ensure</w:t>
      </w:r>
      <w:r w:rsidR="007E6A68">
        <w:t xml:space="preserve"> that we </w:t>
      </w:r>
      <w:r w:rsidR="00F22B28">
        <w:t xml:space="preserve">captured </w:t>
      </w:r>
      <w:r w:rsidR="007E6A68">
        <w:t>a variety of perspectives</w:t>
      </w:r>
      <w:r w:rsidR="00F22B28">
        <w:t xml:space="preserve"> and varying levels of </w:t>
      </w:r>
      <w:r w:rsidR="00417E90">
        <w:t xml:space="preserve">clinical experience </w:t>
      </w:r>
      <w:r w:rsidR="00F22B28">
        <w:t xml:space="preserve">and knowledge </w:t>
      </w:r>
      <w:r w:rsidR="00417E90">
        <w:t>in general practice,</w:t>
      </w:r>
      <w:r w:rsidR="007E16C1" w:rsidRPr="00D64B7C">
        <w:t xml:space="preserve"> </w:t>
      </w:r>
      <w:r w:rsidR="00CD1EB3">
        <w:t xml:space="preserve">hepatology </w:t>
      </w:r>
      <w:r w:rsidR="00F22B28">
        <w:t xml:space="preserve">or </w:t>
      </w:r>
      <w:r w:rsidR="00CD1EB3">
        <w:t>gastroenterology</w:t>
      </w:r>
      <w:r w:rsidR="007E16C1" w:rsidRPr="00D64B7C">
        <w:t>.</w:t>
      </w:r>
      <w:r w:rsidR="009F60F5">
        <w:t xml:space="preserve"> </w:t>
      </w:r>
    </w:p>
    <w:p w14:paraId="6B981656" w14:textId="77777777" w:rsidR="00CD1EB3" w:rsidRPr="00D64B7C" w:rsidRDefault="00CD1EB3" w:rsidP="00D64B7C">
      <w:pPr>
        <w:spacing w:line="360" w:lineRule="auto"/>
      </w:pPr>
    </w:p>
    <w:p w14:paraId="4FAB1F5F" w14:textId="2C1C999D" w:rsidR="00923512" w:rsidRPr="00D64B7C" w:rsidRDefault="007E16C1" w:rsidP="00923512">
      <w:pPr>
        <w:spacing w:line="360" w:lineRule="auto"/>
      </w:pPr>
      <w:r w:rsidRPr="00D64B7C">
        <w:t>A</w:t>
      </w:r>
      <w:r w:rsidR="00F716B7">
        <w:t xml:space="preserve"> semi-structured</w:t>
      </w:r>
      <w:r w:rsidRPr="00D64B7C">
        <w:t xml:space="preserve"> interview schedule </w:t>
      </w:r>
      <w:r w:rsidR="001C30B9">
        <w:t>was developed</w:t>
      </w:r>
      <w:r w:rsidR="000562CA">
        <w:t xml:space="preserve"> </w:t>
      </w:r>
      <w:r w:rsidR="001C30B9">
        <w:t xml:space="preserve">by the research </w:t>
      </w:r>
      <w:r w:rsidR="00CA3C3D">
        <w:t xml:space="preserve">team </w:t>
      </w:r>
      <w:r w:rsidR="007C6DB0">
        <w:t>to cover topics</w:t>
      </w:r>
      <w:r w:rsidRPr="00D64B7C">
        <w:t xml:space="preserve"> identified </w:t>
      </w:r>
      <w:r w:rsidR="000562CA">
        <w:t>from published</w:t>
      </w:r>
      <w:r w:rsidRPr="00D64B7C">
        <w:t xml:space="preserve"> literature</w:t>
      </w:r>
      <w:r w:rsidR="003256B8">
        <w:t>,</w:t>
      </w:r>
      <w:r w:rsidRPr="00D64B7C">
        <w:t xml:space="preserve"> including GPs’ experiences of requesting and interpreting </w:t>
      </w:r>
      <w:r w:rsidR="001C30B9">
        <w:t>LFTs</w:t>
      </w:r>
      <w:r w:rsidR="00565338">
        <w:t xml:space="preserve"> and the availability of guidelines and educational resources on detecti</w:t>
      </w:r>
      <w:r w:rsidR="00E00862">
        <w:t>on of</w:t>
      </w:r>
      <w:r w:rsidR="00565338">
        <w:t xml:space="preserve"> liver disease</w:t>
      </w:r>
      <w:r w:rsidR="00132058">
        <w:t xml:space="preserve">. </w:t>
      </w:r>
      <w:r w:rsidR="00F716B7">
        <w:t xml:space="preserve">The interview guide </w:t>
      </w:r>
      <w:r w:rsidR="00484FB4">
        <w:t>evolved throughout</w:t>
      </w:r>
      <w:r w:rsidR="00F716B7">
        <w:t xml:space="preserve"> data collection to enable exploration of emerging topics. </w:t>
      </w:r>
      <w:r w:rsidR="00132058">
        <w:t>W</w:t>
      </w:r>
      <w:r w:rsidR="00132058" w:rsidRPr="00D64B7C">
        <w:t xml:space="preserve">hen </w:t>
      </w:r>
      <w:r w:rsidR="00132058">
        <w:t>the data were judged to b</w:t>
      </w:r>
      <w:r w:rsidR="00417E90">
        <w:t>e sufficient</w:t>
      </w:r>
      <w:r w:rsidR="00CA3C3D">
        <w:t xml:space="preserve"> </w:t>
      </w:r>
      <w:r w:rsidR="004301BF">
        <w:t xml:space="preserve">and </w:t>
      </w:r>
      <w:r w:rsidR="00485905">
        <w:t xml:space="preserve">no longer </w:t>
      </w:r>
      <w:r w:rsidR="004301BF">
        <w:t xml:space="preserve">developing in </w:t>
      </w:r>
      <w:r w:rsidR="00565338">
        <w:t>depth and complexity</w:t>
      </w:r>
      <w:r w:rsidR="00132058">
        <w:t>, recruitment ceased</w:t>
      </w:r>
      <w:r w:rsidR="00132058" w:rsidRPr="00D64B7C">
        <w:t xml:space="preserve">. </w:t>
      </w:r>
      <w:r w:rsidR="00132058">
        <w:t xml:space="preserve">  </w:t>
      </w:r>
      <w:r w:rsidR="0066437E">
        <w:t xml:space="preserve">Participants </w:t>
      </w:r>
      <w:r w:rsidR="0066437E" w:rsidRPr="00D64B7C">
        <w:t xml:space="preserve">were </w:t>
      </w:r>
      <w:r w:rsidR="0066437E">
        <w:t xml:space="preserve">interviewed </w:t>
      </w:r>
      <w:r w:rsidR="0066437E" w:rsidRPr="00D64B7C">
        <w:t xml:space="preserve">face-to-face </w:t>
      </w:r>
      <w:r w:rsidR="0066437E">
        <w:t>or</w:t>
      </w:r>
      <w:r w:rsidR="0066437E" w:rsidRPr="00D64B7C">
        <w:t xml:space="preserve"> </w:t>
      </w:r>
      <w:r w:rsidR="0066437E">
        <w:t xml:space="preserve">on the telephone, </w:t>
      </w:r>
      <w:r w:rsidR="007C6DB0">
        <w:t>and all</w:t>
      </w:r>
      <w:r w:rsidR="00923512">
        <w:t xml:space="preserve"> i</w:t>
      </w:r>
      <w:r w:rsidRPr="00D64B7C">
        <w:t xml:space="preserve">nterviews were audio recorded, and </w:t>
      </w:r>
      <w:r w:rsidR="00923512">
        <w:t xml:space="preserve">transcribed verbatim. </w:t>
      </w:r>
      <w:r w:rsidR="00923512" w:rsidRPr="00D64B7C">
        <w:t xml:space="preserve">The NVivo 10 software package was used to manage the data. </w:t>
      </w:r>
    </w:p>
    <w:p w14:paraId="26C6CF45" w14:textId="77777777" w:rsidR="00CD1EB3" w:rsidRPr="00D64B7C" w:rsidRDefault="00CD1EB3" w:rsidP="00D64B7C">
      <w:pPr>
        <w:spacing w:line="360" w:lineRule="auto"/>
      </w:pPr>
    </w:p>
    <w:p w14:paraId="5922CC0A" w14:textId="77777777" w:rsidR="00670CE7" w:rsidRPr="00D64B7C" w:rsidRDefault="007E16C1" w:rsidP="00D64B7C">
      <w:pPr>
        <w:pStyle w:val="Heading2"/>
        <w:spacing w:before="0" w:after="0" w:line="360" w:lineRule="auto"/>
        <w:contextualSpacing w:val="0"/>
      </w:pPr>
      <w:r w:rsidRPr="00D64B7C">
        <w:rPr>
          <w:b/>
          <w:sz w:val="22"/>
          <w:szCs w:val="22"/>
        </w:rPr>
        <w:lastRenderedPageBreak/>
        <w:t>Data analysis</w:t>
      </w:r>
    </w:p>
    <w:p w14:paraId="7E72D5AA" w14:textId="603DE2C4" w:rsidR="00670CE7" w:rsidRPr="00D64B7C" w:rsidRDefault="0066437E" w:rsidP="00D64B7C">
      <w:pPr>
        <w:spacing w:line="360" w:lineRule="auto"/>
      </w:pPr>
      <w:r>
        <w:t>The study design was informed by</w:t>
      </w:r>
      <w:r w:rsidR="007E16C1" w:rsidRPr="00D64B7C">
        <w:t xml:space="preserve"> </w:t>
      </w:r>
      <w:r w:rsidR="00E7501D">
        <w:t>Glaser and Strau</w:t>
      </w:r>
      <w:r w:rsidR="00484FB4">
        <w:t>s</w:t>
      </w:r>
      <w:r w:rsidR="00E7501D">
        <w:t>s</w:t>
      </w:r>
      <w:r w:rsidR="00B83157">
        <w:t>’</w:t>
      </w:r>
      <w:r w:rsidR="00E7501D">
        <w:t xml:space="preserve"> constant </w:t>
      </w:r>
      <w:r w:rsidR="007E16C1" w:rsidRPr="00D64B7C">
        <w:t>comparative approach</w:t>
      </w:r>
      <w:r w:rsidR="00F716B7">
        <w:t>.</w:t>
      </w:r>
      <w:r w:rsidR="00287235">
        <w:fldChar w:fldCharType="begin"/>
      </w:r>
      <w:r w:rsidR="00BA5F7D">
        <w:instrText xml:space="preserve"> ADDIN EN.CITE &lt;EndNote&gt;&lt;Cite&gt;&lt;Author&gt;Strauss&lt;/Author&gt;&lt;Year&gt;1967&lt;/Year&gt;&lt;RecNum&gt;14&lt;/RecNum&gt;&lt;DisplayText&gt;(16)&lt;/DisplayText&gt;&lt;record&gt;&lt;rec-number&gt;14&lt;/rec-number&gt;&lt;foreign-keys&gt;&lt;key app="EN" db-id="xts9e0s2qxr0rjesvr45d2sdav5zrxvdr5pf" timestamp="1513006387"&gt;14&lt;/key&gt;&lt;/foreign-keys&gt;&lt;ref-type name="Journal Article"&gt;17&lt;/ref-type&gt;&lt;contributors&gt;&lt;authors&gt;&lt;author&gt;Strauss, Anselm&lt;/author&gt;&lt;author&gt;Corbin, Juliet&lt;/author&gt;&lt;/authors&gt;&lt;/contributors&gt;&lt;titles&gt;&lt;title&gt;Discovery of grounded theory&lt;/title&gt;&lt;/titles&gt;&lt;dates&gt;&lt;year&gt;1967&lt;/year&gt;&lt;/dates&gt;&lt;urls&gt;&lt;/urls&gt;&lt;/record&gt;&lt;/Cite&gt;&lt;/EndNote&gt;</w:instrText>
      </w:r>
      <w:r w:rsidR="00287235">
        <w:fldChar w:fldCharType="separate"/>
      </w:r>
      <w:r w:rsidR="00BA5F7D">
        <w:rPr>
          <w:noProof/>
        </w:rPr>
        <w:t>(1</w:t>
      </w:r>
      <w:r w:rsidR="00651627">
        <w:rPr>
          <w:noProof/>
        </w:rPr>
        <w:t>7</w:t>
      </w:r>
      <w:r w:rsidR="00BA5F7D">
        <w:rPr>
          <w:noProof/>
        </w:rPr>
        <w:t>)</w:t>
      </w:r>
      <w:r w:rsidR="00287235">
        <w:fldChar w:fldCharType="end"/>
      </w:r>
      <w:r w:rsidR="007E16C1" w:rsidRPr="00D64B7C">
        <w:t xml:space="preserve"> </w:t>
      </w:r>
      <w:r w:rsidR="00923512">
        <w:t>D</w:t>
      </w:r>
      <w:r w:rsidR="007E16C1" w:rsidRPr="00D64B7C">
        <w:t>ata collection and analysis ran concurrently throughout the study</w:t>
      </w:r>
      <w:r w:rsidR="00CA3C3D" w:rsidRPr="00D64B7C">
        <w:t>, analysis</w:t>
      </w:r>
      <w:r w:rsidR="007E16C1" w:rsidRPr="00D64B7C">
        <w:t xml:space="preserve"> of early transcripts informed the interview schedule for later interviews</w:t>
      </w:r>
      <w:r w:rsidR="00B83157">
        <w:t xml:space="preserve"> and early transcripts were </w:t>
      </w:r>
      <w:r w:rsidR="00CA3C3D">
        <w:t>revisited</w:t>
      </w:r>
      <w:r w:rsidR="00B83157">
        <w:t xml:space="preserve"> throughout the analysis process</w:t>
      </w:r>
      <w:r w:rsidR="007E16C1" w:rsidRPr="00D64B7C">
        <w:t xml:space="preserve">. Familiarisation with the data involved a detailed reading of the transcripts. </w:t>
      </w:r>
      <w:r w:rsidR="00A83C31">
        <w:t>This was followed by l</w:t>
      </w:r>
      <w:r w:rsidR="007E16C1" w:rsidRPr="00D64B7C">
        <w:t>ine-by-line and high</w:t>
      </w:r>
      <w:r w:rsidR="00A83C31">
        <w:t>lighting approaches</w:t>
      </w:r>
      <w:r w:rsidR="007E16C1" w:rsidRPr="00D64B7C">
        <w:t xml:space="preserve"> for coding the data</w:t>
      </w:r>
      <w:r w:rsidR="00132058">
        <w:t>.</w:t>
      </w:r>
      <w:r w:rsidR="00287235">
        <w:fldChar w:fldCharType="begin"/>
      </w:r>
      <w:r w:rsidR="00BA5F7D">
        <w:instrText xml:space="preserve"> ADDIN EN.CITE &lt;EndNote&gt;&lt;Cite&gt;&lt;Author&gt;Van Manen&lt;/Author&gt;&lt;Year&gt;1984&lt;/Year&gt;&lt;RecNum&gt;15&lt;/RecNum&gt;&lt;DisplayText&gt;(17)&lt;/DisplayText&gt;&lt;record&gt;&lt;rec-number&gt;15&lt;/rec-number&gt;&lt;foreign-keys&gt;&lt;key app="EN" db-id="xts9e0s2qxr0rjesvr45d2sdav5zrxvdr5pf" timestamp="1513006451"&gt;15&lt;/key&gt;&lt;/foreign-keys&gt;&lt;ref-type name="Journal Article"&gt;17&lt;/ref-type&gt;&lt;contributors&gt;&lt;authors&gt;&lt;author&gt;Van Manen, Max&lt;/author&gt;&lt;/authors&gt;&lt;/contributors&gt;&lt;titles&gt;&lt;title&gt;Practicing phenomenological writing&lt;/title&gt;&lt;secondary-title&gt;Phenomenology+ Pedagogy&lt;/secondary-title&gt;&lt;/titles&gt;&lt;periodical&gt;&lt;full-title&gt;Phenomenology+ Pedagogy&lt;/full-title&gt;&lt;/periodical&gt;&lt;pages&gt;36-69&lt;/pages&gt;&lt;volume&gt;2&lt;/volume&gt;&lt;number&gt;1&lt;/number&gt;&lt;dates&gt;&lt;year&gt;1984&lt;/year&gt;&lt;/dates&gt;&lt;isbn&gt;0820-9189&lt;/isbn&gt;&lt;urls&gt;&lt;/urls&gt;&lt;/record&gt;&lt;/Cite&gt;&lt;/EndNote&gt;</w:instrText>
      </w:r>
      <w:r w:rsidR="00287235">
        <w:fldChar w:fldCharType="separate"/>
      </w:r>
      <w:r w:rsidR="00BA5F7D">
        <w:rPr>
          <w:noProof/>
        </w:rPr>
        <w:t>(1</w:t>
      </w:r>
      <w:r w:rsidR="00651627">
        <w:rPr>
          <w:noProof/>
        </w:rPr>
        <w:t>8</w:t>
      </w:r>
      <w:r w:rsidR="00BA5F7D">
        <w:rPr>
          <w:noProof/>
        </w:rPr>
        <w:t>)</w:t>
      </w:r>
      <w:r w:rsidR="00287235">
        <w:fldChar w:fldCharType="end"/>
      </w:r>
      <w:r w:rsidR="00AE47AA">
        <w:t xml:space="preserve"> </w:t>
      </w:r>
      <w:r w:rsidR="007E16C1" w:rsidRPr="00D64B7C">
        <w:t xml:space="preserve">Field notes were used throughout analysis as part of the reflective process. To ensure </w:t>
      </w:r>
      <w:r w:rsidR="00923512">
        <w:t xml:space="preserve">the </w:t>
      </w:r>
      <w:r w:rsidR="007E16C1" w:rsidRPr="00D64B7C">
        <w:t>trustworthiness of the data</w:t>
      </w:r>
      <w:r w:rsidR="00923512">
        <w:t>,</w:t>
      </w:r>
      <w:r w:rsidR="007E16C1" w:rsidRPr="00D64B7C">
        <w:t xml:space="preserve"> a proportion of the transcripts (20%) were coded</w:t>
      </w:r>
      <w:r w:rsidR="00923512">
        <w:t xml:space="preserve"> independently by three researchers</w:t>
      </w:r>
      <w:r w:rsidR="001C46C4">
        <w:t xml:space="preserve">, </w:t>
      </w:r>
      <w:r w:rsidR="007E16C1" w:rsidRPr="00D64B7C">
        <w:t xml:space="preserve">before comparing and agreeing on themes. The wider research team were involved in discussions around emerging themes, this included individuals with </w:t>
      </w:r>
      <w:r w:rsidR="00A6560F">
        <w:t>experience in g</w:t>
      </w:r>
      <w:r w:rsidR="007E16C1" w:rsidRPr="00D64B7C">
        <w:t xml:space="preserve">eneral </w:t>
      </w:r>
      <w:r w:rsidR="00A6560F">
        <w:t>p</w:t>
      </w:r>
      <w:r w:rsidR="007E16C1" w:rsidRPr="00D64B7C">
        <w:t>ractice</w:t>
      </w:r>
      <w:r w:rsidR="00F716B7">
        <w:t>,</w:t>
      </w:r>
      <w:r w:rsidR="007E16C1" w:rsidRPr="00D64B7C">
        <w:t xml:space="preserve"> </w:t>
      </w:r>
      <w:r w:rsidR="00A6560F">
        <w:t>h</w:t>
      </w:r>
      <w:r w:rsidR="007E16C1" w:rsidRPr="00D64B7C">
        <w:t>epatology</w:t>
      </w:r>
      <w:r w:rsidR="00F716B7">
        <w:t>, and alcohol and health behaviours</w:t>
      </w:r>
      <w:r w:rsidR="007E16C1" w:rsidRPr="00D64B7C">
        <w:t xml:space="preserve">. </w:t>
      </w:r>
    </w:p>
    <w:p w14:paraId="167BE35B" w14:textId="77777777" w:rsidR="00670CE7" w:rsidRPr="00D64B7C" w:rsidRDefault="00670CE7" w:rsidP="00D64B7C">
      <w:pPr>
        <w:spacing w:line="360" w:lineRule="auto"/>
      </w:pPr>
    </w:p>
    <w:p w14:paraId="581649A5" w14:textId="3D48C254" w:rsidR="00670CE7" w:rsidRPr="00D64B7C" w:rsidRDefault="007E16C1" w:rsidP="00D64B7C">
      <w:pPr>
        <w:spacing w:line="360" w:lineRule="auto"/>
      </w:pPr>
      <w:r w:rsidRPr="00D64B7C">
        <w:rPr>
          <w:b/>
        </w:rPr>
        <w:t>Findings</w:t>
      </w:r>
    </w:p>
    <w:p w14:paraId="6A143301" w14:textId="03777D43" w:rsidR="00670CE7" w:rsidRDefault="00CD1EB3" w:rsidP="00D64B7C">
      <w:pPr>
        <w:spacing w:line="360" w:lineRule="auto"/>
      </w:pPr>
      <w:r>
        <w:t>Twenty five</w:t>
      </w:r>
      <w:r w:rsidR="007E16C1" w:rsidRPr="00D64B7C">
        <w:t xml:space="preserve"> GPs </w:t>
      </w:r>
      <w:r w:rsidR="00792336">
        <w:t xml:space="preserve">(12 male and 13 female) </w:t>
      </w:r>
      <w:r>
        <w:t>took part in interviews</w:t>
      </w:r>
      <w:r w:rsidR="00582565">
        <w:t>; two</w:t>
      </w:r>
      <w:r w:rsidR="0048752E">
        <w:t xml:space="preserve"> </w:t>
      </w:r>
      <w:r w:rsidR="00582565">
        <w:t xml:space="preserve">were </w:t>
      </w:r>
      <w:r w:rsidR="0048752E">
        <w:t xml:space="preserve">conducted face-to-face, and 23 </w:t>
      </w:r>
      <w:r w:rsidR="00582565">
        <w:t>by</w:t>
      </w:r>
      <w:r w:rsidR="0048752E">
        <w:t xml:space="preserve"> telephone.</w:t>
      </w:r>
      <w:r w:rsidR="00F716B7">
        <w:t xml:space="preserve"> Interviews lasted between 15 and 50 minutes. </w:t>
      </w:r>
      <w:r w:rsidR="00B83157">
        <w:t xml:space="preserve"> </w:t>
      </w:r>
      <w:r w:rsidR="003F77D4">
        <w:t>Participants</w:t>
      </w:r>
      <w:r w:rsidR="00514411">
        <w:t>’</w:t>
      </w:r>
      <w:r w:rsidR="003F77D4">
        <w:t xml:space="preserve"> clinical experience ranged</w:t>
      </w:r>
      <w:r w:rsidR="00B83157">
        <w:t xml:space="preserve"> from </w:t>
      </w:r>
      <w:r w:rsidR="00792336">
        <w:t xml:space="preserve">three years of </w:t>
      </w:r>
      <w:r w:rsidR="00B83157">
        <w:t xml:space="preserve">GP </w:t>
      </w:r>
      <w:r w:rsidR="00582565">
        <w:t xml:space="preserve">training </w:t>
      </w:r>
      <w:r w:rsidR="00514411">
        <w:t>t</w:t>
      </w:r>
      <w:r w:rsidR="00B83157">
        <w:t xml:space="preserve">o over twenty five years in </w:t>
      </w:r>
      <w:r w:rsidR="00F22B28">
        <w:t xml:space="preserve">general </w:t>
      </w:r>
      <w:r w:rsidR="003F77D4">
        <w:t xml:space="preserve">practice. </w:t>
      </w:r>
      <w:r w:rsidR="00582565">
        <w:t>O</w:t>
      </w:r>
      <w:r w:rsidR="008A06D9">
        <w:t>nly four participants had undertaken any specialist training in hepatology or</w:t>
      </w:r>
      <w:r w:rsidR="009D72F9">
        <w:t xml:space="preserve"> gastroenterology.</w:t>
      </w:r>
      <w:r w:rsidR="00446260">
        <w:t xml:space="preserve"> Practice populations served by the GPs </w:t>
      </w:r>
      <w:r w:rsidR="00514411">
        <w:t>varied widely in</w:t>
      </w:r>
      <w:r w:rsidR="00446260">
        <w:t xml:space="preserve"> size and </w:t>
      </w:r>
      <w:r w:rsidR="00514411">
        <w:t>characteristics</w:t>
      </w:r>
      <w:r w:rsidR="00446260">
        <w:t>, from urban practices with a high degree of substance misuse to rural practices with primarily elderly populations.</w:t>
      </w:r>
      <w:r w:rsidR="00F716B7">
        <w:t xml:space="preserve"> Characteristics of the study participants are shown in Table 1.</w:t>
      </w:r>
    </w:p>
    <w:p w14:paraId="56B1273C" w14:textId="77777777" w:rsidR="00BF7530" w:rsidRDefault="00BF7530" w:rsidP="00D64B7C">
      <w:pPr>
        <w:spacing w:line="360" w:lineRule="auto"/>
      </w:pPr>
    </w:p>
    <w:p w14:paraId="6D2C1E0D" w14:textId="23DB3926" w:rsidR="0048752E" w:rsidRDefault="00BF7530" w:rsidP="00D64B7C">
      <w:pPr>
        <w:spacing w:line="360" w:lineRule="auto"/>
      </w:pPr>
      <w:r>
        <w:t>(</w:t>
      </w:r>
      <w:r w:rsidR="0048752E">
        <w:t>Table 1 here</w:t>
      </w:r>
      <w:r>
        <w:t>)</w:t>
      </w:r>
    </w:p>
    <w:p w14:paraId="0FC2BA45" w14:textId="77777777" w:rsidR="00B83157" w:rsidRPr="00D64B7C" w:rsidRDefault="00B83157" w:rsidP="00D64B7C">
      <w:pPr>
        <w:spacing w:line="360" w:lineRule="auto"/>
      </w:pPr>
    </w:p>
    <w:p w14:paraId="6F1D1E9F" w14:textId="47574963" w:rsidR="00670CE7" w:rsidRPr="00D64B7C" w:rsidRDefault="00CD1EB3" w:rsidP="00D64B7C">
      <w:pPr>
        <w:spacing w:line="360" w:lineRule="auto"/>
      </w:pPr>
      <w:r>
        <w:t>Four</w:t>
      </w:r>
      <w:r w:rsidRPr="00D64B7C">
        <w:t xml:space="preserve"> themes </w:t>
      </w:r>
      <w:r>
        <w:t xml:space="preserve">were </w:t>
      </w:r>
      <w:r w:rsidRPr="00D64B7C">
        <w:t xml:space="preserve">identified </w:t>
      </w:r>
      <w:r>
        <w:t>from the data</w:t>
      </w:r>
      <w:r w:rsidRPr="00D64B7C">
        <w:t>: test requesting behaviour, confidence and challenges in diagnosing disease, access to specialist tests</w:t>
      </w:r>
      <w:r>
        <w:t>,</w:t>
      </w:r>
      <w:r w:rsidRPr="00D64B7C">
        <w:t xml:space="preserve"> and guidance and education. </w:t>
      </w:r>
      <w:r>
        <w:t>In the following section, quotations are presented to illustrate the majority and any extreme views</w:t>
      </w:r>
      <w:r w:rsidR="00AE47AA">
        <w:t>.</w:t>
      </w:r>
    </w:p>
    <w:p w14:paraId="0EB6012B" w14:textId="77777777" w:rsidR="00670CE7" w:rsidRPr="00D64B7C" w:rsidRDefault="00670CE7" w:rsidP="00D64B7C">
      <w:pPr>
        <w:spacing w:line="360" w:lineRule="auto"/>
      </w:pPr>
    </w:p>
    <w:p w14:paraId="775792CE" w14:textId="77777777" w:rsidR="00670CE7" w:rsidRPr="00E7501D" w:rsidRDefault="007E16C1" w:rsidP="00D64B7C">
      <w:pPr>
        <w:spacing w:line="360" w:lineRule="auto"/>
      </w:pPr>
      <w:r w:rsidRPr="00E7501D">
        <w:rPr>
          <w:b/>
        </w:rPr>
        <w:t>Test requesting behaviour</w:t>
      </w:r>
    </w:p>
    <w:p w14:paraId="75A7CDE9" w14:textId="67B555A7" w:rsidR="00670CE7" w:rsidRPr="00E7501D" w:rsidRDefault="00A83C31" w:rsidP="00D64B7C">
      <w:pPr>
        <w:spacing w:line="360" w:lineRule="auto"/>
      </w:pPr>
      <w:r>
        <w:t>All of the</w:t>
      </w:r>
      <w:r w:rsidR="007E16C1" w:rsidRPr="00E7501D">
        <w:t xml:space="preserve"> interviewees reported </w:t>
      </w:r>
      <w:r>
        <w:t xml:space="preserve">that liver function tests (LFTs) were part of routine practice in primary care. </w:t>
      </w:r>
      <w:r w:rsidR="007E16C1" w:rsidRPr="00E7501D">
        <w:t xml:space="preserve">These were often </w:t>
      </w:r>
      <w:r w:rsidR="00A6560F" w:rsidRPr="00E7501D">
        <w:t>order</w:t>
      </w:r>
      <w:r w:rsidR="007E16C1" w:rsidRPr="00E7501D">
        <w:t xml:space="preserve">ed by other members of the primary care team as part of ‘routine health checks’ or </w:t>
      </w:r>
      <w:r w:rsidR="00A6560F" w:rsidRPr="00E7501D">
        <w:t>to monitor</w:t>
      </w:r>
      <w:r w:rsidR="007E16C1" w:rsidRPr="00E7501D">
        <w:t xml:space="preserve"> long term medication</w:t>
      </w:r>
      <w:r w:rsidR="00A6560F" w:rsidRPr="00E7501D">
        <w:t xml:space="preserve"> use</w:t>
      </w:r>
      <w:r w:rsidR="007E16C1" w:rsidRPr="00E7501D">
        <w:t xml:space="preserve">, as well as by GPs for symptomatic patients. Some GPs saw abnormal LFTs as a way to encourage patients to </w:t>
      </w:r>
      <w:r w:rsidR="00A6560F" w:rsidRPr="00E7501D">
        <w:t>modify</w:t>
      </w:r>
      <w:r w:rsidR="007E16C1" w:rsidRPr="00E7501D">
        <w:t xml:space="preserve"> their behaviour, and used them in high risk patients as part of a lifestyle intervention.</w:t>
      </w:r>
    </w:p>
    <w:p w14:paraId="463CD6F8" w14:textId="77777777" w:rsidR="00CD1EB3" w:rsidRPr="00E7501D" w:rsidRDefault="00CD1EB3" w:rsidP="00D64B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964"/>
        <w:rPr>
          <w:i/>
        </w:rPr>
      </w:pPr>
    </w:p>
    <w:p w14:paraId="41936532" w14:textId="06240D3F" w:rsidR="00670CE7" w:rsidRPr="00E7501D" w:rsidRDefault="007E16C1" w:rsidP="00A83C3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right="964"/>
      </w:pPr>
      <w:r w:rsidRPr="00E7501D">
        <w:rPr>
          <w:i/>
        </w:rPr>
        <w:t>“</w:t>
      </w:r>
      <w:r w:rsidR="00CA3C3D" w:rsidRPr="00E7501D">
        <w:rPr>
          <w:i/>
        </w:rPr>
        <w:t>You</w:t>
      </w:r>
      <w:r w:rsidRPr="00E7501D">
        <w:rPr>
          <w:i/>
        </w:rPr>
        <w:t xml:space="preserve"> might do the LFTs just to sort of encourage people, because often, an abnormal result can make them feel that, actually, there is a problem and they need to do something about it.” (GP 16, partner, qualified more than 20 years)</w:t>
      </w:r>
    </w:p>
    <w:p w14:paraId="7B70B6B4" w14:textId="77777777" w:rsidR="00AE47AA" w:rsidRDefault="00AE47AA" w:rsidP="00A83C3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p>
    <w:p w14:paraId="4E9E0B40" w14:textId="7AA73387" w:rsidR="00670CE7" w:rsidRPr="00E7501D" w:rsidRDefault="007E16C1" w:rsidP="00A83C3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E7501D">
        <w:t>Several interviewees admitted to using LFTs as part of a ‘defensive medicine’ strategy to avoid missing a serious diagnosis with an undefined problem. As a result</w:t>
      </w:r>
      <w:r w:rsidR="00F16EDA" w:rsidRPr="00E7501D">
        <w:t>,</w:t>
      </w:r>
      <w:r w:rsidRPr="00E7501D">
        <w:t xml:space="preserve"> there was a feeling that </w:t>
      </w:r>
      <w:r w:rsidR="00F16EDA" w:rsidRPr="00E7501D">
        <w:t xml:space="preserve">too many </w:t>
      </w:r>
      <w:r w:rsidRPr="00E7501D">
        <w:t xml:space="preserve">LFTs were being </w:t>
      </w:r>
      <w:r w:rsidR="00F16EDA" w:rsidRPr="00E7501D">
        <w:t>requested,</w:t>
      </w:r>
      <w:r w:rsidRPr="00E7501D">
        <w:t xml:space="preserve"> creating unnecessary work for GPs.</w:t>
      </w:r>
      <w:r w:rsidR="00F16EDA" w:rsidRPr="00E7501D">
        <w:t xml:space="preserve"> This increase in workload had prompted</w:t>
      </w:r>
      <w:r w:rsidRPr="00E7501D">
        <w:t xml:space="preserve"> some GPs to become more </w:t>
      </w:r>
      <w:r w:rsidR="00F16EDA" w:rsidRPr="00E7501D">
        <w:t>cautious</w:t>
      </w:r>
      <w:r w:rsidRPr="00E7501D">
        <w:t xml:space="preserve">, although </w:t>
      </w:r>
      <w:r w:rsidR="00F16EDA" w:rsidRPr="00E7501D">
        <w:t>they acknowledged that the</w:t>
      </w:r>
      <w:r w:rsidR="00CA61CE">
        <w:t>ir</w:t>
      </w:r>
      <w:r w:rsidRPr="00E7501D">
        <w:t xml:space="preserve"> decision</w:t>
      </w:r>
      <w:r w:rsidR="00CA61CE">
        <w:t>s about when to request LFTs were</w:t>
      </w:r>
      <w:r w:rsidRPr="00E7501D">
        <w:t xml:space="preserve"> not</w:t>
      </w:r>
      <w:r w:rsidR="00CA61CE">
        <w:t xml:space="preserve"> necessarily</w:t>
      </w:r>
      <w:r w:rsidRPr="00E7501D">
        <w:t xml:space="preserve"> </w:t>
      </w:r>
      <w:r w:rsidR="00F16EDA" w:rsidRPr="00E7501D">
        <w:t xml:space="preserve">based on </w:t>
      </w:r>
      <w:r w:rsidRPr="00E7501D">
        <w:t>evidence.</w:t>
      </w:r>
    </w:p>
    <w:p w14:paraId="24D18581" w14:textId="77777777" w:rsidR="00CD1EB3" w:rsidRPr="00E7501D" w:rsidRDefault="00CD1EB3" w:rsidP="00D64B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964"/>
        <w:rPr>
          <w:i/>
        </w:rPr>
      </w:pPr>
    </w:p>
    <w:p w14:paraId="20227928" w14:textId="77777777" w:rsidR="00670CE7" w:rsidRPr="00E7501D" w:rsidRDefault="007E16C1" w:rsidP="00CA61C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right="964"/>
      </w:pPr>
      <w:r w:rsidRPr="00E7501D">
        <w:rPr>
          <w:i/>
        </w:rPr>
        <w:t>“I try to have a reason to do it because I got the sense that you could find an abnormal test that’s not significant. So I deliberately think about why I need to do before I do them. So I don't know of the evidence of when we should be doing them, so no, I don't do them in that way.” (GP 13, partner, qualified more than 20 years)</w:t>
      </w:r>
    </w:p>
    <w:p w14:paraId="526DC01F" w14:textId="77777777" w:rsidR="00AE47AA" w:rsidRDefault="00AE47AA" w:rsidP="00CA61C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p>
    <w:p w14:paraId="658EC460" w14:textId="474D175D" w:rsidR="00670CE7" w:rsidRPr="00E7501D" w:rsidRDefault="00F16EDA" w:rsidP="00CA61C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E7501D">
        <w:t>A number of</w:t>
      </w:r>
      <w:r w:rsidR="007E16C1" w:rsidRPr="00E7501D">
        <w:t xml:space="preserve"> the </w:t>
      </w:r>
      <w:r w:rsidR="00897E0C">
        <w:t>interviewees</w:t>
      </w:r>
      <w:r w:rsidR="00897E0C" w:rsidRPr="00E7501D">
        <w:t xml:space="preserve"> </w:t>
      </w:r>
      <w:r w:rsidRPr="00E7501D">
        <w:t xml:space="preserve">indicated that </w:t>
      </w:r>
      <w:r w:rsidR="007E16C1" w:rsidRPr="00E7501D">
        <w:t xml:space="preserve">their decision to request LFTs was influenced by </w:t>
      </w:r>
      <w:r w:rsidRPr="00E7501D">
        <w:t>their perception of the</w:t>
      </w:r>
      <w:r w:rsidR="00CA61CE">
        <w:t xml:space="preserve"> potential</w:t>
      </w:r>
      <w:r w:rsidRPr="00E7501D">
        <w:t xml:space="preserve"> benefits of treatment. If a</w:t>
      </w:r>
      <w:r w:rsidR="007E16C1" w:rsidRPr="00E7501D">
        <w:t xml:space="preserve"> possible diagnosis of liver disease would not affect </w:t>
      </w:r>
      <w:r w:rsidRPr="00E7501D">
        <w:t xml:space="preserve">the patient’s </w:t>
      </w:r>
      <w:r w:rsidR="007E16C1" w:rsidRPr="00E7501D">
        <w:t>outcome,</w:t>
      </w:r>
      <w:r w:rsidRPr="00E7501D">
        <w:t xml:space="preserve"> they fe</w:t>
      </w:r>
      <w:r w:rsidR="00170B87" w:rsidRPr="00E7501D">
        <w:t>l</w:t>
      </w:r>
      <w:r w:rsidRPr="00E7501D">
        <w:t>t that</w:t>
      </w:r>
      <w:r w:rsidR="007E16C1" w:rsidRPr="00E7501D">
        <w:t xml:space="preserve"> testing for it was futile. </w:t>
      </w:r>
    </w:p>
    <w:p w14:paraId="14FB688D" w14:textId="77777777" w:rsidR="00CD1EB3" w:rsidRPr="00E7501D" w:rsidRDefault="00CD1EB3" w:rsidP="00D64B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964"/>
      </w:pPr>
    </w:p>
    <w:p w14:paraId="311096B4" w14:textId="749F4FC5" w:rsidR="00670CE7" w:rsidRDefault="007E16C1" w:rsidP="00CA61C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right="964"/>
        <w:rPr>
          <w:i/>
        </w:rPr>
      </w:pPr>
      <w:r w:rsidRPr="00E7501D">
        <w:rPr>
          <w:i/>
        </w:rPr>
        <w:t>“I’m all for identifying people who have a condition that is going to have an impact on them, and trying to do something about that, but I don’t know. Sometimes it feels</w:t>
      </w:r>
      <w:r w:rsidR="00231A96">
        <w:rPr>
          <w:i/>
        </w:rPr>
        <w:t>,</w:t>
      </w:r>
      <w:r w:rsidRPr="00E7501D">
        <w:rPr>
          <w:i/>
        </w:rPr>
        <w:t xml:space="preserve"> fatty liver for example is it...? What is the evidence that you can make any difference to that? If somebody is obese and has a fatty liver is there anything specifically an issue about their liver, or actually is it just part of the whole thing that it needs lifestyle change</w:t>
      </w:r>
      <w:r w:rsidR="00CA61CE">
        <w:rPr>
          <w:i/>
        </w:rPr>
        <w:t xml:space="preserve">” </w:t>
      </w:r>
      <w:r w:rsidRPr="00E7501D">
        <w:rPr>
          <w:i/>
        </w:rPr>
        <w:t>(GP 5, partner, qualified more than 20 years)</w:t>
      </w:r>
    </w:p>
    <w:p w14:paraId="2CAC8E4A" w14:textId="77777777" w:rsidR="00F22B28" w:rsidRDefault="00F22B28" w:rsidP="00CA61C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right="964"/>
        <w:rPr>
          <w:i/>
        </w:rPr>
      </w:pPr>
    </w:p>
    <w:p w14:paraId="1EC41D33" w14:textId="7A2417B8" w:rsidR="00CA61CE" w:rsidRPr="00CA61CE" w:rsidRDefault="0067073C" w:rsidP="00AE47A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F</w:t>
      </w:r>
      <w:r w:rsidR="00551AC3">
        <w:t>or some patients</w:t>
      </w:r>
      <w:r>
        <w:t>, participants suggested that</w:t>
      </w:r>
      <w:r w:rsidR="00CA61CE">
        <w:t xml:space="preserve"> efforts might be better </w:t>
      </w:r>
      <w:r w:rsidR="00551AC3">
        <w:t xml:space="preserve">focused on lifestyle intervention </w:t>
      </w:r>
      <w:r>
        <w:t xml:space="preserve">rather </w:t>
      </w:r>
      <w:r w:rsidR="00551AC3">
        <w:t>than testing for specific conditions.</w:t>
      </w:r>
    </w:p>
    <w:p w14:paraId="02EE8F57" w14:textId="77777777" w:rsidR="00F22B28" w:rsidRPr="00E7501D" w:rsidRDefault="00F22B28" w:rsidP="00D64B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964"/>
      </w:pPr>
    </w:p>
    <w:p w14:paraId="0FF0DE20" w14:textId="77777777" w:rsidR="00670CE7" w:rsidRPr="00E7501D" w:rsidRDefault="007E16C1" w:rsidP="00D64B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964"/>
      </w:pPr>
      <w:r w:rsidRPr="00E7501D">
        <w:rPr>
          <w:b/>
        </w:rPr>
        <w:t>Confidence and challenges in diagnosing disease</w:t>
      </w:r>
    </w:p>
    <w:p w14:paraId="26863DFB" w14:textId="7544C395" w:rsidR="00670CE7" w:rsidRPr="00E7501D" w:rsidRDefault="007E16C1" w:rsidP="00551AC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E7501D">
        <w:t xml:space="preserve">Whilst interviewees reported that </w:t>
      </w:r>
      <w:r w:rsidR="00F16EDA" w:rsidRPr="00E7501D">
        <w:t xml:space="preserve">they dealt with </w:t>
      </w:r>
      <w:r w:rsidRPr="00E7501D">
        <w:t xml:space="preserve">LFTs on a daily basis, </w:t>
      </w:r>
      <w:r w:rsidR="0048752E">
        <w:t>this did not</w:t>
      </w:r>
      <w:r w:rsidR="0015047D">
        <w:t xml:space="preserve"> necessarily </w:t>
      </w:r>
      <w:r w:rsidR="0048752E">
        <w:t xml:space="preserve">mean that they felt confident interpreting the results. </w:t>
      </w:r>
      <w:r w:rsidRPr="00E7501D">
        <w:t xml:space="preserve">Some of the GPs reflected that they were  </w:t>
      </w:r>
      <w:r w:rsidR="00F16EDA" w:rsidRPr="00E7501D">
        <w:t>detecting</w:t>
      </w:r>
      <w:r w:rsidRPr="00E7501D">
        <w:t xml:space="preserve"> </w:t>
      </w:r>
      <w:r w:rsidR="00897E0C">
        <w:t>fewer</w:t>
      </w:r>
      <w:r w:rsidRPr="00E7501D">
        <w:t xml:space="preserve"> patients with liver disease </w:t>
      </w:r>
      <w:r w:rsidR="00F16EDA" w:rsidRPr="00E7501D">
        <w:t xml:space="preserve">that </w:t>
      </w:r>
      <w:r w:rsidR="0048752E">
        <w:t xml:space="preserve">is </w:t>
      </w:r>
      <w:r w:rsidR="00897E0C">
        <w:t>predicted by</w:t>
      </w:r>
      <w:r w:rsidR="00897E0C" w:rsidRPr="00E7501D">
        <w:t xml:space="preserve"> </w:t>
      </w:r>
      <w:r w:rsidR="00F16EDA" w:rsidRPr="00E7501D">
        <w:t xml:space="preserve">national </w:t>
      </w:r>
      <w:r w:rsidR="00CA3C3D">
        <w:t>st</w:t>
      </w:r>
      <w:r w:rsidR="00CA3C3D" w:rsidRPr="00E7501D">
        <w:t>atistics</w:t>
      </w:r>
      <w:r w:rsidRPr="00E7501D">
        <w:t xml:space="preserve">. This led to </w:t>
      </w:r>
      <w:r w:rsidR="00F16EDA" w:rsidRPr="00E7501D">
        <w:t>concerns</w:t>
      </w:r>
      <w:r w:rsidR="00551AC3">
        <w:t xml:space="preserve"> that they were missing </w:t>
      </w:r>
      <w:r w:rsidRPr="00E7501D">
        <w:t xml:space="preserve">diagnoses. </w:t>
      </w:r>
    </w:p>
    <w:p w14:paraId="749DD809" w14:textId="77777777" w:rsidR="00FC66ED" w:rsidRPr="00E7501D" w:rsidRDefault="00FC66ED" w:rsidP="00D64B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964"/>
      </w:pPr>
    </w:p>
    <w:p w14:paraId="07047D2F" w14:textId="7FC5C306" w:rsidR="00670CE7" w:rsidRPr="00E7501D" w:rsidRDefault="00551AC3" w:rsidP="00551AC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right="964"/>
        <w:rPr>
          <w:i/>
        </w:rPr>
      </w:pPr>
      <w:r>
        <w:rPr>
          <w:i/>
        </w:rPr>
        <w:t>“</w:t>
      </w:r>
      <w:r w:rsidR="007E16C1" w:rsidRPr="00E7501D">
        <w:rPr>
          <w:i/>
        </w:rPr>
        <w:t xml:space="preserve">I slightly worry, having done this [interview] that I'm missing some.” (GP 15, </w:t>
      </w:r>
      <w:r w:rsidR="00CA3C3D" w:rsidRPr="00E7501D">
        <w:rPr>
          <w:i/>
        </w:rPr>
        <w:t>partner, qualified</w:t>
      </w:r>
      <w:r w:rsidR="007E16C1" w:rsidRPr="00E7501D">
        <w:rPr>
          <w:i/>
        </w:rPr>
        <w:t xml:space="preserve"> 15 years)</w:t>
      </w:r>
    </w:p>
    <w:p w14:paraId="4DE6E3AD" w14:textId="77777777" w:rsidR="00FC66ED" w:rsidRPr="00E7501D" w:rsidRDefault="00FC66ED" w:rsidP="00D64B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964"/>
      </w:pPr>
    </w:p>
    <w:p w14:paraId="524333FD" w14:textId="76910945" w:rsidR="00670CE7" w:rsidRPr="00E7501D" w:rsidRDefault="00F16EDA" w:rsidP="00AE47A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E7501D">
        <w:t xml:space="preserve">However, </w:t>
      </w:r>
      <w:r w:rsidR="00897E0C">
        <w:t>others</w:t>
      </w:r>
      <w:r w:rsidR="007E16C1" w:rsidRPr="00E7501D">
        <w:t xml:space="preserve"> </w:t>
      </w:r>
      <w:r w:rsidRPr="00E7501D">
        <w:t xml:space="preserve">felt </w:t>
      </w:r>
      <w:r w:rsidR="007E16C1" w:rsidRPr="00E7501D">
        <w:t>that they were competent at diagnosing liver disease and did not</w:t>
      </w:r>
      <w:r w:rsidR="00551AC3">
        <w:t xml:space="preserve"> perceive it</w:t>
      </w:r>
      <w:r w:rsidR="007E16C1" w:rsidRPr="00E7501D">
        <w:t xml:space="preserve"> </w:t>
      </w:r>
      <w:r w:rsidRPr="00E7501D">
        <w:t>as</w:t>
      </w:r>
      <w:r w:rsidR="007E16C1" w:rsidRPr="00E7501D">
        <w:t xml:space="preserve"> an area where their practice needed improvement. </w:t>
      </w:r>
    </w:p>
    <w:p w14:paraId="6675BD2A" w14:textId="77777777" w:rsidR="00FC66ED" w:rsidRPr="00E7501D" w:rsidRDefault="00FC66ED" w:rsidP="00D64B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964"/>
      </w:pPr>
    </w:p>
    <w:p w14:paraId="772E486C" w14:textId="72FD66F9" w:rsidR="00670CE7" w:rsidRPr="00E7501D" w:rsidRDefault="00CA3C3D" w:rsidP="00551AC3">
      <w:pPr>
        <w:spacing w:line="360" w:lineRule="auto"/>
        <w:ind w:left="720" w:right="964"/>
      </w:pPr>
      <w:r w:rsidRPr="00E7501D">
        <w:rPr>
          <w:i/>
        </w:rPr>
        <w:t>“I</w:t>
      </w:r>
      <w:r w:rsidR="007E16C1" w:rsidRPr="00E7501D">
        <w:rPr>
          <w:i/>
        </w:rPr>
        <w:t xml:space="preserve"> don’t think it’s an area where GPs are frequently missing the diagnosis, or delaying the diagnosis. I think, because it’s so easy to get LFTs, and because most diseases, whether </w:t>
      </w:r>
      <w:r w:rsidRPr="00E7501D">
        <w:rPr>
          <w:i/>
        </w:rPr>
        <w:t>its</w:t>
      </w:r>
      <w:r w:rsidR="007E16C1" w:rsidRPr="00E7501D">
        <w:rPr>
          <w:i/>
        </w:rPr>
        <w:t xml:space="preserve"> cancer, hepatitis, or alcoholic liver disease, they’re pretty prevalent, you know, so we’re used to dealing with them.</w:t>
      </w:r>
      <w:r w:rsidR="00551AC3">
        <w:rPr>
          <w:i/>
        </w:rPr>
        <w:t>”</w:t>
      </w:r>
      <w:r w:rsidR="007E16C1" w:rsidRPr="00E7501D">
        <w:rPr>
          <w:i/>
        </w:rPr>
        <w:t xml:space="preserve"> (GP 2, partner qualified for more than 20 years)</w:t>
      </w:r>
    </w:p>
    <w:p w14:paraId="70DD5DF0" w14:textId="77777777" w:rsidR="00AE47AA" w:rsidRDefault="00AE47AA" w:rsidP="00D64B7C">
      <w:pPr>
        <w:spacing w:line="360" w:lineRule="auto"/>
      </w:pPr>
    </w:p>
    <w:p w14:paraId="41162B17" w14:textId="7B5B97FE" w:rsidR="00670CE7" w:rsidRPr="00E7501D" w:rsidRDefault="00551AC3" w:rsidP="00D64B7C">
      <w:pPr>
        <w:spacing w:line="360" w:lineRule="auto"/>
      </w:pPr>
      <w:r>
        <w:t>Diagnosis and follow up of patients with</w:t>
      </w:r>
      <w:r w:rsidR="0048752E">
        <w:t xml:space="preserve"> NAFLD</w:t>
      </w:r>
      <w:r>
        <w:t xml:space="preserve"> was </w:t>
      </w:r>
      <w:r w:rsidR="007E16C1" w:rsidRPr="00E7501D">
        <w:t>identified</w:t>
      </w:r>
      <w:r>
        <w:t xml:space="preserve"> as a challenge</w:t>
      </w:r>
      <w:r w:rsidR="007E16C1" w:rsidRPr="00E7501D">
        <w:t xml:space="preserve">. </w:t>
      </w:r>
      <w:r>
        <w:t xml:space="preserve">Concerns related to identifying </w:t>
      </w:r>
      <w:r w:rsidR="00CA3C3D">
        <w:t>disease</w:t>
      </w:r>
      <w:r>
        <w:t xml:space="preserve"> i</w:t>
      </w:r>
      <w:r w:rsidR="007E16C1" w:rsidRPr="00E7501D">
        <w:t>n high risk groups,</w:t>
      </w:r>
      <w:r>
        <w:t xml:space="preserve"> and</w:t>
      </w:r>
      <w:r w:rsidR="007E16C1" w:rsidRPr="00E7501D">
        <w:t xml:space="preserve"> knowing when to refer and how often to follow up</w:t>
      </w:r>
      <w:r>
        <w:t>.</w:t>
      </w:r>
      <w:r w:rsidR="007E16C1" w:rsidRPr="00E7501D">
        <w:t xml:space="preserve"> Some of the interviewees felt that they </w:t>
      </w:r>
      <w:r w:rsidR="00897E0C">
        <w:t>may be</w:t>
      </w:r>
      <w:r w:rsidR="007E16C1" w:rsidRPr="00E7501D">
        <w:t xml:space="preserve"> </w:t>
      </w:r>
      <w:r w:rsidR="00897E0C">
        <w:t xml:space="preserve">overlooking </w:t>
      </w:r>
      <w:r w:rsidR="007E16C1" w:rsidRPr="00E7501D">
        <w:t>diagnoses of</w:t>
      </w:r>
      <w:r w:rsidR="0048752E">
        <w:t xml:space="preserve"> NAFLD </w:t>
      </w:r>
      <w:r w:rsidR="007E16C1" w:rsidRPr="00E7501D">
        <w:t xml:space="preserve">in high risk groups. </w:t>
      </w:r>
      <w:r>
        <w:t>Currently, there is</w:t>
      </w:r>
      <w:r w:rsidR="007E16C1" w:rsidRPr="00E7501D">
        <w:t xml:space="preserve"> no universally </w:t>
      </w:r>
      <w:r w:rsidR="00170B87" w:rsidRPr="00E7501D">
        <w:t xml:space="preserve">approved </w:t>
      </w:r>
      <w:r w:rsidR="007E16C1" w:rsidRPr="00E7501D">
        <w:t>method of identifying patients with</w:t>
      </w:r>
      <w:r w:rsidR="00AC5130" w:rsidRPr="00E7501D">
        <w:t xml:space="preserve"> </w:t>
      </w:r>
      <w:r w:rsidR="0048752E">
        <w:t>NAFLD</w:t>
      </w:r>
      <w:r w:rsidR="007E16C1" w:rsidRPr="00E7501D">
        <w:t xml:space="preserve"> in UK general practice and several of the participants felt this may be contributing </w:t>
      </w:r>
      <w:r w:rsidR="00897E0C">
        <w:t>to missed</w:t>
      </w:r>
      <w:r w:rsidR="007E16C1" w:rsidRPr="00E7501D">
        <w:t xml:space="preserve"> diagnoses. </w:t>
      </w:r>
    </w:p>
    <w:p w14:paraId="0A7FDAF0" w14:textId="77777777" w:rsidR="00670CE7" w:rsidRPr="00E7501D" w:rsidRDefault="00670CE7" w:rsidP="00D64B7C">
      <w:pPr>
        <w:spacing w:line="360" w:lineRule="auto"/>
      </w:pPr>
    </w:p>
    <w:p w14:paraId="53B62BB9" w14:textId="0661DBB3" w:rsidR="00551AC3" w:rsidRDefault="007E16C1" w:rsidP="00AE47AA">
      <w:pPr>
        <w:spacing w:line="360" w:lineRule="auto"/>
        <w:ind w:left="720" w:right="964"/>
      </w:pPr>
      <w:r w:rsidRPr="00E7501D">
        <w:rPr>
          <w:i/>
        </w:rPr>
        <w:t>“I think we probably miss a lot of liver</w:t>
      </w:r>
      <w:r w:rsidR="00551AC3">
        <w:rPr>
          <w:i/>
        </w:rPr>
        <w:t xml:space="preserve"> disease which is</w:t>
      </w:r>
      <w:r w:rsidRPr="00E7501D">
        <w:rPr>
          <w:i/>
        </w:rPr>
        <w:t xml:space="preserve"> non-alcoholic fatty liver disease, particularly in diabetics. We probably sit and wait on those patients more than we should be, and I think what we really should be doing is being a bit more proactive, and calculating a fibro-score, and all the other things, so I think they’re a group there where we could improve, as well.” (GP 1 - GP registrar)</w:t>
      </w:r>
    </w:p>
    <w:p w14:paraId="73360384" w14:textId="77777777" w:rsidR="00AE47AA" w:rsidRDefault="00AE47AA" w:rsidP="00AE47AA">
      <w:pPr>
        <w:spacing w:line="360" w:lineRule="auto"/>
        <w:ind w:left="720" w:right="964"/>
      </w:pPr>
    </w:p>
    <w:p w14:paraId="3B4DE186" w14:textId="02765450" w:rsidR="00670CE7" w:rsidRDefault="007E16C1" w:rsidP="00D64B7C">
      <w:pPr>
        <w:spacing w:line="360" w:lineRule="auto"/>
      </w:pPr>
      <w:r w:rsidRPr="00E7501D">
        <w:t xml:space="preserve">A diagnosis of </w:t>
      </w:r>
      <w:r w:rsidR="0048752E">
        <w:t>NAFLD</w:t>
      </w:r>
      <w:r w:rsidRPr="00E7501D">
        <w:t xml:space="preserve"> may lead to a referral to secondary care. Participants suggested that often the outcome of such a referral was li</w:t>
      </w:r>
      <w:r w:rsidR="00AC5130" w:rsidRPr="00E7501D">
        <w:t>festyle advice,</w:t>
      </w:r>
      <w:r w:rsidR="00551AC3">
        <w:t xml:space="preserve"> which</w:t>
      </w:r>
      <w:r w:rsidR="00AC5130" w:rsidRPr="00E7501D">
        <w:t xml:space="preserve"> they felt </w:t>
      </w:r>
      <w:r w:rsidRPr="00E7501D">
        <w:t xml:space="preserve">could have </w:t>
      </w:r>
      <w:r w:rsidR="00CA3C3D" w:rsidRPr="00E7501D">
        <w:t>been offered</w:t>
      </w:r>
      <w:r w:rsidRPr="00E7501D">
        <w:t xml:space="preserve"> in primary care</w:t>
      </w:r>
      <w:r w:rsidR="008B6ADA">
        <w:t xml:space="preserve"> saving specialists’</w:t>
      </w:r>
      <w:r w:rsidR="00CE6D8B">
        <w:t xml:space="preserve"> time for more complex issue</w:t>
      </w:r>
      <w:r w:rsidR="00F716B7">
        <w:t>s</w:t>
      </w:r>
      <w:r w:rsidR="00551AC3">
        <w:t xml:space="preserve">. </w:t>
      </w:r>
      <w:r w:rsidR="00897E0C">
        <w:t>A</w:t>
      </w:r>
      <w:r w:rsidRPr="00E7501D">
        <w:t xml:space="preserve"> more confident approach to such referrals was </w:t>
      </w:r>
      <w:r w:rsidR="00897E0C">
        <w:t>propos</w:t>
      </w:r>
      <w:r w:rsidR="00897E0C" w:rsidRPr="00E7501D">
        <w:t>ed</w:t>
      </w:r>
      <w:r w:rsidRPr="00E7501D">
        <w:t xml:space="preserve">. </w:t>
      </w:r>
    </w:p>
    <w:p w14:paraId="00856C97" w14:textId="77777777" w:rsidR="00897E0C" w:rsidRPr="00E7501D" w:rsidRDefault="00897E0C" w:rsidP="00D64B7C">
      <w:pPr>
        <w:spacing w:line="360" w:lineRule="auto"/>
      </w:pPr>
    </w:p>
    <w:p w14:paraId="167DD695" w14:textId="63264762" w:rsidR="00FC66ED" w:rsidRPr="00551AC3" w:rsidRDefault="007E16C1" w:rsidP="00551AC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right="964"/>
        <w:rPr>
          <w:i/>
        </w:rPr>
      </w:pPr>
      <w:r w:rsidRPr="00E7501D">
        <w:rPr>
          <w:i/>
        </w:rPr>
        <w:t>“We are sort of thinking, “God, what should we do? Let’s let the liver specialists decide”, even though they’re just going, “It’s a fatty liver, cut down his alcohol, control his cholesterol.” You think, “Okay, I could’ve done that really. That’s what we were going to do.” So I think giving us more confidence in managing the simple things, and then the consultants can actually get on and do the difficult things.” (GP 11, partner qualified 13 years)</w:t>
      </w:r>
    </w:p>
    <w:p w14:paraId="6767668C" w14:textId="77777777" w:rsidR="00AE47AA" w:rsidRDefault="00AE47AA" w:rsidP="00D64B7C">
      <w:pPr>
        <w:spacing w:line="360" w:lineRule="auto"/>
      </w:pPr>
    </w:p>
    <w:p w14:paraId="44132880" w14:textId="6A102051" w:rsidR="00670CE7" w:rsidRPr="00E7501D" w:rsidRDefault="007E16C1" w:rsidP="00D64B7C">
      <w:pPr>
        <w:spacing w:line="360" w:lineRule="auto"/>
      </w:pPr>
      <w:r w:rsidRPr="00E7501D">
        <w:t xml:space="preserve">GPs in our study commented that they </w:t>
      </w:r>
      <w:r w:rsidR="00D940CB" w:rsidRPr="00E7501D">
        <w:t>were unaware of any</w:t>
      </w:r>
      <w:r w:rsidRPr="00E7501D">
        <w:t xml:space="preserve"> structured approach</w:t>
      </w:r>
      <w:r w:rsidR="00D940CB" w:rsidRPr="00E7501D">
        <w:t>es</w:t>
      </w:r>
      <w:r w:rsidRPr="00E7501D">
        <w:t xml:space="preserve"> </w:t>
      </w:r>
      <w:r w:rsidR="00231A96">
        <w:t>for</w:t>
      </w:r>
      <w:r w:rsidRPr="00E7501D">
        <w:t xml:space="preserve"> follow</w:t>
      </w:r>
      <w:r w:rsidR="00D940CB" w:rsidRPr="00E7501D">
        <w:t>ing</w:t>
      </w:r>
      <w:r w:rsidRPr="00E7501D">
        <w:t xml:space="preserve"> up patients with ‘mild’ </w:t>
      </w:r>
      <w:r w:rsidR="00015612">
        <w:t>NAFLD</w:t>
      </w:r>
      <w:r w:rsidRPr="00E7501D">
        <w:t>. This led to concern</w:t>
      </w:r>
      <w:r w:rsidR="008C6974">
        <w:t>s</w:t>
      </w:r>
      <w:r w:rsidRPr="00E7501D">
        <w:t xml:space="preserve"> that evolving disease may be underestimated. It was proposed that, in line with other chronic diseases, there should be a recall system</w:t>
      </w:r>
      <w:r w:rsidR="00650D51">
        <w:t xml:space="preserve"> within primary care</w:t>
      </w:r>
      <w:r w:rsidRPr="00E7501D">
        <w:t xml:space="preserve"> for patients with</w:t>
      </w:r>
      <w:r w:rsidR="00015612">
        <w:t xml:space="preserve"> NAFLD</w:t>
      </w:r>
      <w:r w:rsidRPr="00E7501D">
        <w:t xml:space="preserve"> </w:t>
      </w:r>
      <w:r w:rsidR="00AD3919">
        <w:t xml:space="preserve"> mean</w:t>
      </w:r>
      <w:r w:rsidR="00BB1FB3">
        <w:t>i</w:t>
      </w:r>
      <w:r w:rsidR="00AD3919">
        <w:t xml:space="preserve">ng this </w:t>
      </w:r>
      <w:r w:rsidR="008C6974">
        <w:t>patient</w:t>
      </w:r>
      <w:r w:rsidR="00BB1FB3">
        <w:t xml:space="preserve"> group would</w:t>
      </w:r>
      <w:r w:rsidR="008C6974">
        <w:t xml:space="preserve"> receive more standardised care.</w:t>
      </w:r>
      <w:r w:rsidRPr="00E7501D">
        <w:t xml:space="preserve"> </w:t>
      </w:r>
    </w:p>
    <w:p w14:paraId="2E05A266" w14:textId="77777777" w:rsidR="00670CE7" w:rsidRPr="00E7501D" w:rsidRDefault="00670CE7" w:rsidP="00D64B7C">
      <w:pPr>
        <w:spacing w:line="360" w:lineRule="auto"/>
      </w:pPr>
    </w:p>
    <w:p w14:paraId="2933EC1D" w14:textId="77777777" w:rsidR="00670CE7" w:rsidRPr="00E7501D" w:rsidRDefault="007E16C1" w:rsidP="006C1562">
      <w:pPr>
        <w:spacing w:line="360" w:lineRule="auto"/>
        <w:ind w:left="720" w:right="964"/>
      </w:pPr>
      <w:r w:rsidRPr="00E7501D">
        <w:rPr>
          <w:i/>
        </w:rPr>
        <w:t>“I guess, and this is what we’re not doing at the moment that perhaps we should be with our fatty liver patients, you know, our patients who are diagnosed with fatty liver disease who aren’t being- haven’t needed referral up or being monitored by secondary care, whether we should have some in-house policy or way of monitoring them every so many years, just to see if there is any change in their blood testing. Rather than it just being a random thing, that it should be part of a sort of recall system. We haven’t got that set up.” (GP 16, partner qualified more than 20 years)</w:t>
      </w:r>
    </w:p>
    <w:p w14:paraId="47F5CBD5" w14:textId="77777777" w:rsidR="00670CE7" w:rsidRPr="00E7501D" w:rsidRDefault="00670CE7" w:rsidP="00D64B7C">
      <w:pPr>
        <w:spacing w:line="360" w:lineRule="auto"/>
      </w:pPr>
    </w:p>
    <w:p w14:paraId="5C96EB32" w14:textId="77777777" w:rsidR="006C1562" w:rsidRDefault="006C1562" w:rsidP="00D64B7C">
      <w:pPr>
        <w:spacing w:line="360" w:lineRule="auto"/>
      </w:pPr>
    </w:p>
    <w:p w14:paraId="3B99862B" w14:textId="78BA3B03" w:rsidR="00670CE7" w:rsidRPr="00E7501D" w:rsidRDefault="005E74D2" w:rsidP="00D64B7C">
      <w:pPr>
        <w:spacing w:line="360" w:lineRule="auto"/>
      </w:pPr>
      <w:r>
        <w:t>Minimally deranged</w:t>
      </w:r>
      <w:r w:rsidR="006C1562">
        <w:t xml:space="preserve"> LFTs</w:t>
      </w:r>
      <w:r w:rsidR="007E16C1" w:rsidRPr="00E7501D">
        <w:t>, predominantly transaminases, are a very common</w:t>
      </w:r>
      <w:r w:rsidR="00BB1FB3">
        <w:t xml:space="preserve"> </w:t>
      </w:r>
      <w:r w:rsidR="001C46C4">
        <w:t>finding in primary care</w:t>
      </w:r>
      <w:r w:rsidR="006C1562">
        <w:t>. However, a</w:t>
      </w:r>
      <w:r w:rsidR="007C7189" w:rsidRPr="00E7501D">
        <w:t xml:space="preserve">n abnormal transaminase result </w:t>
      </w:r>
      <w:r w:rsidR="00542B50" w:rsidRPr="00E7501D">
        <w:t>does</w:t>
      </w:r>
      <w:r w:rsidR="007C7189" w:rsidRPr="00E7501D">
        <w:t xml:space="preserve"> not always </w:t>
      </w:r>
      <w:r w:rsidR="00542B50" w:rsidRPr="00E7501D">
        <w:t>reflect</w:t>
      </w:r>
      <w:r w:rsidR="007C7189" w:rsidRPr="00E7501D">
        <w:t xml:space="preserve"> the level of the underlying liver damage. </w:t>
      </w:r>
      <w:r w:rsidR="001C46C4">
        <w:t>O</w:t>
      </w:r>
      <w:r w:rsidR="006C1562">
        <w:t>ur</w:t>
      </w:r>
      <w:r w:rsidR="006C1562" w:rsidRPr="00E7501D">
        <w:t xml:space="preserve"> participants commented that </w:t>
      </w:r>
      <w:r w:rsidR="006C1562">
        <w:t xml:space="preserve">interpreting minor abnormalities in </w:t>
      </w:r>
      <w:r w:rsidR="00564074">
        <w:t>LFTs</w:t>
      </w:r>
      <w:r w:rsidR="0062335A">
        <w:t xml:space="preserve"> and deciding on a suitable </w:t>
      </w:r>
      <w:r w:rsidR="001C46C4">
        <w:t>course of action</w:t>
      </w:r>
      <w:r w:rsidR="006C1562">
        <w:t xml:space="preserve"> was a challenge</w:t>
      </w:r>
      <w:r w:rsidR="001C46C4">
        <w:t>,</w:t>
      </w:r>
      <w:r w:rsidR="006C1562">
        <w:t xml:space="preserve"> and could be a source of anxiety. </w:t>
      </w:r>
    </w:p>
    <w:p w14:paraId="0BBCE6A8" w14:textId="77777777" w:rsidR="00670CE7" w:rsidRPr="00E7501D" w:rsidRDefault="00670CE7" w:rsidP="00D64B7C">
      <w:pPr>
        <w:spacing w:line="360" w:lineRule="auto"/>
        <w:ind w:left="-180"/>
      </w:pPr>
    </w:p>
    <w:p w14:paraId="68E975FF" w14:textId="77777777" w:rsidR="00670CE7" w:rsidRPr="00E7501D" w:rsidRDefault="007E16C1" w:rsidP="006C156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right="964"/>
      </w:pPr>
      <w:r w:rsidRPr="00E7501D">
        <w:rPr>
          <w:rFonts w:ascii="Calibri" w:eastAsia="Calibri" w:hAnsi="Calibri" w:cs="Calibri"/>
          <w:i/>
          <w:sz w:val="24"/>
          <w:szCs w:val="24"/>
        </w:rPr>
        <w:t xml:space="preserve"> </w:t>
      </w:r>
      <w:r w:rsidRPr="00E7501D">
        <w:rPr>
          <w:i/>
        </w:rPr>
        <w:t xml:space="preserve">“It’s quite easy to refer when you’ve got really abnormal LFTs and an abnormal ultrasound. It’s the people that fall in the middle that are the most difficult so they’re the people with the borderline raised LFTs, with maybe a little bit of fatty liver on an ultrasound but nothing else. They’re the ones that are the most difficult. Do you just monitor? Do they still need referral? Are they at risk of future liver disease? I’d say they’re the tricky ones actually.” (GP 23, salaried, qualified 2 </w:t>
      </w:r>
      <w:r w:rsidRPr="00E7501D">
        <w:t>years)</w:t>
      </w:r>
    </w:p>
    <w:p w14:paraId="5F60B5F7" w14:textId="77777777" w:rsidR="00670CE7" w:rsidRPr="00E7501D" w:rsidRDefault="00670CE7" w:rsidP="00D64B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810" w:right="964"/>
      </w:pPr>
    </w:p>
    <w:p w14:paraId="1C31A803" w14:textId="77777777" w:rsidR="00670CE7" w:rsidRPr="00E7501D" w:rsidRDefault="007E16C1" w:rsidP="00FC66E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964"/>
        <w:jc w:val="both"/>
      </w:pPr>
      <w:r w:rsidRPr="00E7501D">
        <w:rPr>
          <w:b/>
        </w:rPr>
        <w:t>Access to specialist tests</w:t>
      </w:r>
    </w:p>
    <w:p w14:paraId="3807486B" w14:textId="38258A8E" w:rsidR="00670CE7" w:rsidRPr="00E7501D" w:rsidRDefault="007E16C1" w:rsidP="006C156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E7501D">
        <w:t>Alongside the</w:t>
      </w:r>
      <w:r w:rsidR="006C1562">
        <w:t xml:space="preserve"> standard LFT panel</w:t>
      </w:r>
      <w:r w:rsidRPr="00E7501D">
        <w:t xml:space="preserve">, most of the GPs in our study were able to </w:t>
      </w:r>
      <w:r w:rsidR="00897E0C">
        <w:t xml:space="preserve">make direct </w:t>
      </w:r>
      <w:r w:rsidRPr="00E7501D">
        <w:t>request</w:t>
      </w:r>
      <w:r w:rsidR="00897E0C">
        <w:t xml:space="preserve">s for </w:t>
      </w:r>
      <w:r w:rsidRPr="00E7501D">
        <w:t>ultrasound</w:t>
      </w:r>
      <w:r w:rsidR="00897E0C">
        <w:t xml:space="preserve"> </w:t>
      </w:r>
      <w:r w:rsidRPr="00E7501D">
        <w:t>s</w:t>
      </w:r>
      <w:r w:rsidR="00897E0C">
        <w:t>cans</w:t>
      </w:r>
      <w:r w:rsidRPr="00E7501D">
        <w:t xml:space="preserve"> and extra diagnostic blood tests</w:t>
      </w:r>
      <w:r w:rsidR="006C1562">
        <w:t xml:space="preserve"> which are</w:t>
      </w:r>
      <w:r w:rsidRPr="00E7501D">
        <w:t xml:space="preserve"> usually referred to as the ‘liver screen</w:t>
      </w:r>
      <w:r w:rsidR="001C46C4">
        <w:t>.</w:t>
      </w:r>
      <w:r w:rsidRPr="00E7501D">
        <w:t xml:space="preserve">’ </w:t>
      </w:r>
      <w:r w:rsidR="00897E0C">
        <w:t>A</w:t>
      </w:r>
      <w:r w:rsidR="00897E0C" w:rsidRPr="00E7501D">
        <w:t xml:space="preserve"> </w:t>
      </w:r>
      <w:r w:rsidRPr="00E7501D">
        <w:t>majority of participants expressed a view that</w:t>
      </w:r>
      <w:r w:rsidR="005E74D2">
        <w:t xml:space="preserve"> the role of the GP is as a generalist, and if</w:t>
      </w:r>
      <w:r w:rsidRPr="00E7501D">
        <w:t xml:space="preserve"> extra investigations</w:t>
      </w:r>
      <w:r w:rsidR="005E74D2">
        <w:t xml:space="preserve"> are</w:t>
      </w:r>
      <w:r w:rsidRPr="00E7501D">
        <w:t xml:space="preserve"> required to make a diagnosis</w:t>
      </w:r>
      <w:r w:rsidR="005E74D2">
        <w:t xml:space="preserve"> these</w:t>
      </w:r>
      <w:r w:rsidRPr="00E7501D">
        <w:t xml:space="preserve"> should be </w:t>
      </w:r>
      <w:r w:rsidR="00897E0C">
        <w:t>request</w:t>
      </w:r>
      <w:r w:rsidR="00897E0C" w:rsidRPr="00E7501D">
        <w:t xml:space="preserve">ed </w:t>
      </w:r>
      <w:r w:rsidR="00897E0C">
        <w:t>by</w:t>
      </w:r>
      <w:r w:rsidR="006C1562">
        <w:t xml:space="preserve"> secondary care clinicians</w:t>
      </w:r>
      <w:r w:rsidR="005E74D2">
        <w:t>.</w:t>
      </w:r>
      <w:r w:rsidR="001C46C4">
        <w:t xml:space="preserve"> </w:t>
      </w:r>
      <w:r w:rsidR="006C1562">
        <w:t xml:space="preserve">Time pressures, </w:t>
      </w:r>
      <w:r w:rsidRPr="00E7501D">
        <w:t>alongside lack of specialist knowledge</w:t>
      </w:r>
      <w:r w:rsidR="006C1562">
        <w:t>,</w:t>
      </w:r>
      <w:r w:rsidRPr="00E7501D">
        <w:t xml:space="preserve"> were cited as reasons why further investigation was considered inappropriate in the primary care setting.</w:t>
      </w:r>
    </w:p>
    <w:p w14:paraId="66614203" w14:textId="77777777" w:rsidR="00FC66ED" w:rsidRPr="00E7501D" w:rsidRDefault="00FC66ED" w:rsidP="00D64B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964"/>
      </w:pPr>
    </w:p>
    <w:p w14:paraId="0A71F5BC" w14:textId="716A59D3" w:rsidR="00670CE7" w:rsidRPr="00E7501D" w:rsidRDefault="00186619" w:rsidP="001866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right="964"/>
      </w:pPr>
      <w:r>
        <w:rPr>
          <w:i/>
        </w:rPr>
        <w:t>“</w:t>
      </w:r>
      <w:r w:rsidR="007E16C1" w:rsidRPr="00E7501D">
        <w:rPr>
          <w:i/>
        </w:rPr>
        <w:t>I think we’ll have to accept our limitations as general practitioners, and if there is anything more complex that’s coming up, they’re better off seeing the specialist than having me guess at what the results show, so I’m quite happy with what we have available.” (GP 7, partner, qualified 10 years)</w:t>
      </w:r>
    </w:p>
    <w:p w14:paraId="45BAEB92" w14:textId="77777777" w:rsidR="00B2203D" w:rsidRDefault="00B2203D" w:rsidP="001866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p>
    <w:p w14:paraId="2A0D8263" w14:textId="06E22033" w:rsidR="00670CE7" w:rsidRPr="00E7501D" w:rsidRDefault="007E16C1" w:rsidP="001866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E7501D">
        <w:t>The interviewees w</w:t>
      </w:r>
      <w:r w:rsidR="00186619">
        <w:t>ere</w:t>
      </w:r>
      <w:r w:rsidRPr="00E7501D">
        <w:t xml:space="preserve"> prompted during the study </w:t>
      </w:r>
      <w:r w:rsidR="00897E0C">
        <w:t xml:space="preserve">to describe </w:t>
      </w:r>
      <w:r w:rsidRPr="00E7501D">
        <w:t>what any ‘further tests’ may entai</w:t>
      </w:r>
      <w:r w:rsidR="004D0B1F">
        <w:t>l</w:t>
      </w:r>
      <w:r w:rsidR="00897E0C">
        <w:t xml:space="preserve">. Some </w:t>
      </w:r>
      <w:r w:rsidR="004D0B1F">
        <w:t xml:space="preserve">acknowledged </w:t>
      </w:r>
      <w:r w:rsidRPr="00E7501D">
        <w:t xml:space="preserve">that they were unaware </w:t>
      </w:r>
      <w:r w:rsidR="00897E0C">
        <w:t>which additional</w:t>
      </w:r>
      <w:r w:rsidRPr="00E7501D">
        <w:t xml:space="preserve"> tests may be available. </w:t>
      </w:r>
      <w:r w:rsidR="00FC66ED" w:rsidRPr="00E7501D">
        <w:t xml:space="preserve"> </w:t>
      </w:r>
      <w:r w:rsidRPr="00E7501D">
        <w:t>A</w:t>
      </w:r>
      <w:r w:rsidR="00186619">
        <w:t xml:space="preserve"> small number of the GPs interviewed suggested that additional investigations would</w:t>
      </w:r>
      <w:r w:rsidRPr="00E7501D">
        <w:t xml:space="preserve"> be useful, </w:t>
      </w:r>
      <w:r w:rsidR="00186619">
        <w:t xml:space="preserve">in particular </w:t>
      </w:r>
      <w:r w:rsidRPr="00E7501D">
        <w:t>expanding the routine blood panel to include</w:t>
      </w:r>
      <w:r w:rsidR="00186619">
        <w:t xml:space="preserve"> </w:t>
      </w:r>
      <w:r w:rsidR="00CA3C3D">
        <w:t>aspartate</w:t>
      </w:r>
      <w:r w:rsidR="00186619">
        <w:t xml:space="preserve"> aminotransferase (AST)</w:t>
      </w:r>
      <w:r w:rsidRPr="00E7501D">
        <w:t xml:space="preserve"> and direct access to elastography (fibroscan).</w:t>
      </w:r>
      <w:r w:rsidR="00186619">
        <w:t xml:space="preserve"> However, it was recognised that </w:t>
      </w:r>
      <w:r w:rsidRPr="00E7501D">
        <w:t>any increased responsibility for requesting and interpreting results would need to be accompanied by education.</w:t>
      </w:r>
    </w:p>
    <w:p w14:paraId="59972546" w14:textId="77777777" w:rsidR="00FC66ED" w:rsidRPr="00E7501D" w:rsidRDefault="00FC66ED" w:rsidP="00D64B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964"/>
      </w:pPr>
    </w:p>
    <w:p w14:paraId="634FE861" w14:textId="77777777" w:rsidR="00670CE7" w:rsidRPr="00E7501D" w:rsidRDefault="007E16C1" w:rsidP="00186619">
      <w:pPr>
        <w:spacing w:line="360" w:lineRule="auto"/>
        <w:ind w:left="720" w:right="964"/>
      </w:pPr>
      <w:r w:rsidRPr="00E7501D">
        <w:rPr>
          <w:i/>
        </w:rPr>
        <w:t>“As I said, we need, which are in the USA, ultrasound elastography, we don’t have direct access to that, to the ultrasound elastography, so that is something which might be useful.  But it’s having access, and also, another thing is educating us to interpret the results” (GP 12, partner, qualified 16 years)</w:t>
      </w:r>
    </w:p>
    <w:p w14:paraId="0B92B7F8" w14:textId="77777777" w:rsidR="00670CE7" w:rsidRPr="00E7501D" w:rsidRDefault="00670CE7" w:rsidP="00D64B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964"/>
      </w:pPr>
    </w:p>
    <w:p w14:paraId="16A859B2" w14:textId="1CB84E42" w:rsidR="00670CE7" w:rsidRPr="00E7501D" w:rsidRDefault="007E16C1" w:rsidP="00D64B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964"/>
      </w:pPr>
      <w:r w:rsidRPr="00E7501D">
        <w:rPr>
          <w:b/>
        </w:rPr>
        <w:t>Guid</w:t>
      </w:r>
      <w:r w:rsidR="000576BE" w:rsidRPr="00E7501D">
        <w:rPr>
          <w:b/>
        </w:rPr>
        <w:t>elines</w:t>
      </w:r>
      <w:r w:rsidRPr="00E7501D">
        <w:rPr>
          <w:b/>
        </w:rPr>
        <w:t xml:space="preserve"> and education</w:t>
      </w:r>
    </w:p>
    <w:p w14:paraId="5385C8C5" w14:textId="10F43BD7" w:rsidR="00670CE7" w:rsidRPr="00E7501D" w:rsidRDefault="007E16C1" w:rsidP="00D64B7C">
      <w:pPr>
        <w:spacing w:line="360" w:lineRule="auto"/>
      </w:pPr>
      <w:r w:rsidRPr="00E7501D">
        <w:t xml:space="preserve">Amongst our study participants there was no universal approach to </w:t>
      </w:r>
      <w:r w:rsidR="00897E0C">
        <w:t>the use of</w:t>
      </w:r>
      <w:r w:rsidR="00A468F8">
        <w:t xml:space="preserve"> local or national</w:t>
      </w:r>
      <w:r w:rsidR="00EA0E69">
        <w:t xml:space="preserve"> guidelines</w:t>
      </w:r>
      <w:r w:rsidRPr="00E7501D">
        <w:t xml:space="preserve"> to </w:t>
      </w:r>
      <w:r w:rsidR="00897E0C">
        <w:t>assist in</w:t>
      </w:r>
      <w:r w:rsidRPr="00E7501D">
        <w:t xml:space="preserve"> the diagnosis of liver disease. Some</w:t>
      </w:r>
      <w:r w:rsidR="00186619">
        <w:t xml:space="preserve"> of the GPs</w:t>
      </w:r>
      <w:r w:rsidRPr="00E7501D">
        <w:t xml:space="preserve"> were aware of local guidelines</w:t>
      </w:r>
      <w:r w:rsidR="00186619">
        <w:t>, and used them regularly</w:t>
      </w:r>
      <w:r w:rsidR="00897E0C">
        <w:t>;</w:t>
      </w:r>
      <w:r w:rsidR="00897E0C" w:rsidRPr="00E7501D">
        <w:t xml:space="preserve"> </w:t>
      </w:r>
      <w:r w:rsidRPr="00E7501D">
        <w:t>others would search for help on national GP resource websites if needed. Several GPs were not aware of any specific local or national guidelines and a few admitted to knowing of guidelines, but choosing to employ their own systems devised from experience.</w:t>
      </w:r>
    </w:p>
    <w:p w14:paraId="4E7415DE" w14:textId="77777777" w:rsidR="00670CE7" w:rsidRPr="00E7501D" w:rsidRDefault="00670CE7" w:rsidP="00D64B7C">
      <w:pPr>
        <w:spacing w:line="360" w:lineRule="auto"/>
      </w:pPr>
    </w:p>
    <w:p w14:paraId="5677B97E" w14:textId="77777777" w:rsidR="00670CE7" w:rsidRPr="00E7501D" w:rsidRDefault="007E16C1" w:rsidP="00186619">
      <w:pPr>
        <w:spacing w:line="360" w:lineRule="auto"/>
        <w:ind w:left="720" w:right="964"/>
      </w:pPr>
      <w:r w:rsidRPr="00E7501D">
        <w:rPr>
          <w:i/>
        </w:rPr>
        <w:t>“I mean, the guidelines say, if you’ve got an ALT more than three times the upper limit of normal, repeated on one or two more occasions, then that would be a criteria; but it’s not particularly one that I use, I would tend to monitor those.” (GP1, GP registrar)</w:t>
      </w:r>
    </w:p>
    <w:p w14:paraId="7B7B17C3" w14:textId="77777777" w:rsidR="00670CE7" w:rsidRPr="00E7501D" w:rsidRDefault="00670CE7" w:rsidP="00D64B7C">
      <w:pPr>
        <w:spacing w:line="360" w:lineRule="auto"/>
      </w:pPr>
    </w:p>
    <w:p w14:paraId="3C4B90D2" w14:textId="7C219199" w:rsidR="00670CE7" w:rsidRPr="00E7501D" w:rsidRDefault="00897E0C" w:rsidP="00D64B7C">
      <w:pPr>
        <w:spacing w:line="360" w:lineRule="auto"/>
      </w:pPr>
      <w:r>
        <w:t xml:space="preserve">When guidelines </w:t>
      </w:r>
      <w:r w:rsidR="00186619">
        <w:t>were</w:t>
      </w:r>
      <w:r>
        <w:t xml:space="preserve"> used, they</w:t>
      </w:r>
      <w:r w:rsidR="00186619">
        <w:t xml:space="preserve"> </w:t>
      </w:r>
      <w:r>
        <w:t>helped to</w:t>
      </w:r>
      <w:r w:rsidR="00186619">
        <w:t xml:space="preserve"> increase </w:t>
      </w:r>
      <w:r>
        <w:t xml:space="preserve">GP </w:t>
      </w:r>
      <w:r w:rsidR="00186619">
        <w:t xml:space="preserve">confidence in </w:t>
      </w:r>
      <w:r>
        <w:t xml:space="preserve">their </w:t>
      </w:r>
      <w:r w:rsidR="001C46C4">
        <w:t xml:space="preserve">own </w:t>
      </w:r>
      <w:r w:rsidR="00EA0E69">
        <w:t>diagnostic</w:t>
      </w:r>
      <w:r>
        <w:t xml:space="preserve"> ability. </w:t>
      </w:r>
      <w:r w:rsidR="00186619">
        <w:t xml:space="preserve">These guidelines </w:t>
      </w:r>
      <w:r>
        <w:t>were perceived to have had</w:t>
      </w:r>
      <w:r w:rsidR="00186619">
        <w:t xml:space="preserve"> great</w:t>
      </w:r>
      <w:r>
        <w:t>er</w:t>
      </w:r>
      <w:r w:rsidR="00186619">
        <w:t xml:space="preserve"> impact on </w:t>
      </w:r>
      <w:r w:rsidR="00CA3C3D">
        <w:t>clinician’s</w:t>
      </w:r>
      <w:r w:rsidR="00186619">
        <w:t xml:space="preserve"> conf</w:t>
      </w:r>
      <w:r w:rsidR="009D291B">
        <w:t xml:space="preserve">idence where they </w:t>
      </w:r>
      <w:r>
        <w:t>were</w:t>
      </w:r>
      <w:r w:rsidR="007E16C1" w:rsidRPr="00E7501D">
        <w:t xml:space="preserve"> embedded in routine practice, with computer based prompts or clear flow-charts.</w:t>
      </w:r>
    </w:p>
    <w:p w14:paraId="39FFA13B" w14:textId="77777777" w:rsidR="00670CE7" w:rsidRPr="00E7501D" w:rsidRDefault="00670CE7" w:rsidP="00D64B7C">
      <w:pPr>
        <w:spacing w:line="360" w:lineRule="auto"/>
      </w:pPr>
    </w:p>
    <w:p w14:paraId="34746BD0" w14:textId="099B9E81" w:rsidR="00670CE7" w:rsidRPr="00E7501D" w:rsidRDefault="007E16C1" w:rsidP="009D291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rightChars="964" w:right="2121"/>
        <w:rPr>
          <w:i/>
        </w:rPr>
      </w:pPr>
      <w:r w:rsidRPr="00E7501D">
        <w:rPr>
          <w:i/>
        </w:rPr>
        <w:t>“</w:t>
      </w:r>
      <w:r w:rsidR="00CA3C3D" w:rsidRPr="00E7501D">
        <w:rPr>
          <w:i/>
        </w:rPr>
        <w:t>It</w:t>
      </w:r>
      <w:r w:rsidRPr="00E7501D">
        <w:rPr>
          <w:i/>
        </w:rPr>
        <w:t xml:space="preserve"> just follows off the pathway, it’s quite a clear flowchart, if this happens, does that happen, or</w:t>
      </w:r>
      <w:r w:rsidR="009D291B">
        <w:rPr>
          <w:i/>
        </w:rPr>
        <w:t xml:space="preserve"> if the other happened, refer on</w:t>
      </w:r>
      <w:r w:rsidRPr="00E7501D">
        <w:rPr>
          <w:i/>
        </w:rPr>
        <w:t xml:space="preserve"> based on what their fatty liver disease score would be. So, again, that would be using national guidance, when to refer. So, quite clear.” (GP 19, salaried, qualified 2 years)</w:t>
      </w:r>
    </w:p>
    <w:p w14:paraId="6D28047C" w14:textId="77777777" w:rsidR="00FC66ED" w:rsidRPr="00E7501D" w:rsidRDefault="00FC66ED" w:rsidP="00D64B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964"/>
      </w:pPr>
    </w:p>
    <w:p w14:paraId="7158DA35" w14:textId="0911F8E3" w:rsidR="00670CE7" w:rsidRPr="00E7501D" w:rsidRDefault="009D291B" w:rsidP="009D291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However, s</w:t>
      </w:r>
      <w:r w:rsidR="007E16C1" w:rsidRPr="00E7501D">
        <w:t>ome interviewees</w:t>
      </w:r>
      <w:r>
        <w:t xml:space="preserve"> suggested that </w:t>
      </w:r>
      <w:r w:rsidR="007E16C1" w:rsidRPr="00E7501D">
        <w:t xml:space="preserve">interpretation of LFTs may not be as amenable to simple </w:t>
      </w:r>
      <w:r w:rsidR="00897E0C">
        <w:t>rules of interpretation,</w:t>
      </w:r>
      <w:r w:rsidR="00897E0C" w:rsidRPr="00E7501D">
        <w:t xml:space="preserve"> </w:t>
      </w:r>
      <w:r w:rsidR="00405333">
        <w:t>because of the v</w:t>
      </w:r>
      <w:r>
        <w:t xml:space="preserve">ariation in what an </w:t>
      </w:r>
      <w:r w:rsidR="007E16C1" w:rsidRPr="00E7501D">
        <w:t xml:space="preserve">abnormal result may mean for the individual. </w:t>
      </w:r>
    </w:p>
    <w:p w14:paraId="3340EA61" w14:textId="77777777" w:rsidR="00FC66ED" w:rsidRPr="00E7501D" w:rsidRDefault="00FC66ED" w:rsidP="00D64B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964"/>
      </w:pPr>
    </w:p>
    <w:p w14:paraId="78B826AD" w14:textId="4B2FDE46" w:rsidR="00670CE7" w:rsidRPr="00E7501D" w:rsidRDefault="007E16C1" w:rsidP="009D291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right="964"/>
        <w:rPr>
          <w:i/>
        </w:rPr>
      </w:pPr>
      <w:r w:rsidRPr="00E7501D">
        <w:rPr>
          <w:i/>
        </w:rPr>
        <w:t>“ I don’t know whether it’s possible to say, “If it’s up above this amount you need to do this or b</w:t>
      </w:r>
      <w:r w:rsidR="009D291B">
        <w:rPr>
          <w:i/>
        </w:rPr>
        <w:t xml:space="preserve">elow this…” … </w:t>
      </w:r>
      <w:r w:rsidRPr="00E7501D">
        <w:rPr>
          <w:i/>
        </w:rPr>
        <w:t xml:space="preserve"> you know the way diabetes has flowcharts, “If the HbA1c is above this you do and if it’s does this you do this.” You follow those quite clearly</w:t>
      </w:r>
      <w:r w:rsidR="009D291B">
        <w:rPr>
          <w:i/>
        </w:rPr>
        <w:t>,</w:t>
      </w:r>
      <w:r w:rsidRPr="00E7501D">
        <w:rPr>
          <w:i/>
        </w:rPr>
        <w:t xml:space="preserve"> whereas liver function doesn’t really have an equivalent, like iron monitoring for warfarin. So for other things we do follow quite strict guidance, but for liver function we don’t really follow it so strictly. I suppose it’s because it’s so dependent for each person.” (GP 11, partner, qualified 13 years)</w:t>
      </w:r>
    </w:p>
    <w:p w14:paraId="5C6C6347" w14:textId="77777777" w:rsidR="00FC66ED" w:rsidRPr="00E7501D" w:rsidRDefault="00FC66ED" w:rsidP="00D64B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964"/>
      </w:pPr>
    </w:p>
    <w:p w14:paraId="6AC7AF30" w14:textId="77777777" w:rsidR="009D291B" w:rsidRDefault="009D291B" w:rsidP="009D291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p>
    <w:p w14:paraId="4BB0ABC4" w14:textId="7CF53241" w:rsidR="00670CE7" w:rsidRPr="00E7501D" w:rsidRDefault="009D291B" w:rsidP="009D291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CC430D">
        <w:t>Most of the GPs interviewed</w:t>
      </w:r>
      <w:r w:rsidR="00197436" w:rsidRPr="00CC430D">
        <w:t xml:space="preserve"> </w:t>
      </w:r>
      <w:r w:rsidR="003A62BB" w:rsidRPr="00CC430D">
        <w:t xml:space="preserve">expressed a desire for more </w:t>
      </w:r>
      <w:r w:rsidR="007E16C1" w:rsidRPr="00CC430D">
        <w:t xml:space="preserve"> education to help them effectively</w:t>
      </w:r>
      <w:r w:rsidR="00664A84" w:rsidRPr="00CC430D">
        <w:t xml:space="preserve"> iden</w:t>
      </w:r>
      <w:r w:rsidR="00491A06" w:rsidRPr="00CC430D">
        <w:t xml:space="preserve">tify and </w:t>
      </w:r>
      <w:r w:rsidR="007E16C1" w:rsidRPr="00CC430D">
        <w:t>manage liver disease. There was a</w:t>
      </w:r>
      <w:r w:rsidRPr="00CC430D">
        <w:t xml:space="preserve"> consensus </w:t>
      </w:r>
      <w:r w:rsidR="007E16C1" w:rsidRPr="00CC430D">
        <w:t>that liver disease was not currently promoted as a high priority area</w:t>
      </w:r>
      <w:r w:rsidR="006C5E6F" w:rsidRPr="00CC430D">
        <w:t xml:space="preserve"> for</w:t>
      </w:r>
      <w:r w:rsidR="00491A06" w:rsidRPr="00CC430D">
        <w:t xml:space="preserve"> primary care</w:t>
      </w:r>
      <w:r w:rsidR="007E16C1" w:rsidRPr="00CC430D">
        <w:t xml:space="preserve">. </w:t>
      </w:r>
      <w:r w:rsidR="008B6974" w:rsidRPr="00CC430D">
        <w:t>Some participants commented that</w:t>
      </w:r>
      <w:r w:rsidR="0062335A" w:rsidRPr="00CC430D">
        <w:t xml:space="preserve"> tailored education around liver disease was limited</w:t>
      </w:r>
      <w:r w:rsidR="00F607B6" w:rsidRPr="00CC430D">
        <w:t>.</w:t>
      </w:r>
      <w:r w:rsidR="00440FA3">
        <w:t xml:space="preserve"> </w:t>
      </w:r>
      <w:r w:rsidR="00B74496">
        <w:t xml:space="preserve">  </w:t>
      </w:r>
    </w:p>
    <w:p w14:paraId="53BA4DDA" w14:textId="77777777" w:rsidR="00670CE7" w:rsidRPr="00E7501D" w:rsidRDefault="00670CE7" w:rsidP="00D64B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964"/>
      </w:pPr>
    </w:p>
    <w:p w14:paraId="2D498142" w14:textId="7570C1BE" w:rsidR="00670CE7" w:rsidRDefault="007E16C1" w:rsidP="009D291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right="964"/>
        <w:rPr>
          <w:i/>
        </w:rPr>
      </w:pPr>
      <w:r w:rsidRPr="00E7501D">
        <w:rPr>
          <w:i/>
        </w:rPr>
        <w:t>“</w:t>
      </w:r>
      <w:r w:rsidR="00CA3C3D" w:rsidRPr="00E7501D">
        <w:rPr>
          <w:i/>
        </w:rPr>
        <w:t>We</w:t>
      </w:r>
      <w:r w:rsidRPr="00E7501D">
        <w:rPr>
          <w:i/>
        </w:rPr>
        <w:t xml:space="preserve"> [GP’s] pick and choose what we learn and therefore things that are easy, because they’re throwing training at us, which they are for cardiology, for diabetes and mental health, they’re pouring that down our throats so we’re jumping at all these things. But there’s only a certain amount of days you have off to go on training and do things. Liver just hasn’t been there at the front, therefore I think people who would’ve chosen it but it hasn’t really been available very much so we’ve not done it. I think that probably is a problem.” (GP 11, partner, qualified 13 years)</w:t>
      </w:r>
    </w:p>
    <w:p w14:paraId="01C58B4A" w14:textId="127D53B4" w:rsidR="00B836A7" w:rsidRDefault="00B836A7" w:rsidP="009D291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right="964"/>
        <w:rPr>
          <w:i/>
        </w:rPr>
      </w:pPr>
    </w:p>
    <w:p w14:paraId="6D00CE3F" w14:textId="77777777" w:rsidR="00B836A7" w:rsidRPr="00C4356E" w:rsidRDefault="00B836A7" w:rsidP="009D291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right="964"/>
        <w:rPr>
          <w:i/>
          <w:color w:val="000000" w:themeColor="text1"/>
        </w:rPr>
      </w:pPr>
    </w:p>
    <w:p w14:paraId="7E50327E" w14:textId="77777777" w:rsidR="00670CE7" w:rsidRDefault="007E16C1" w:rsidP="00D64B7C">
      <w:pPr>
        <w:spacing w:line="360" w:lineRule="auto"/>
        <w:rPr>
          <w:b/>
        </w:rPr>
      </w:pPr>
      <w:r w:rsidRPr="00D64B7C">
        <w:rPr>
          <w:b/>
        </w:rPr>
        <w:t xml:space="preserve">Discussion </w:t>
      </w:r>
    </w:p>
    <w:p w14:paraId="2EE4E2FD" w14:textId="77777777" w:rsidR="005104B4" w:rsidRDefault="005104B4" w:rsidP="00D64B7C">
      <w:pPr>
        <w:spacing w:line="360" w:lineRule="auto"/>
        <w:rPr>
          <w:b/>
        </w:rPr>
      </w:pPr>
    </w:p>
    <w:p w14:paraId="62EBC2CD" w14:textId="3D614E67" w:rsidR="00B0364D" w:rsidRDefault="00C4537A" w:rsidP="00D64B7C">
      <w:pPr>
        <w:spacing w:line="360" w:lineRule="auto"/>
      </w:pPr>
      <w:r>
        <w:t>Our study</w:t>
      </w:r>
      <w:r w:rsidR="00EE08FD">
        <w:t xml:space="preserve"> suggests that </w:t>
      </w:r>
      <w:r>
        <w:t>liver disease</w:t>
      </w:r>
      <w:r w:rsidR="00DD5BE6">
        <w:t xml:space="preserve"> </w:t>
      </w:r>
      <w:r w:rsidR="00470E12">
        <w:t>is not perceived by GPs to be a</w:t>
      </w:r>
      <w:r w:rsidR="00DD5BE6">
        <w:t xml:space="preserve"> </w:t>
      </w:r>
      <w:r w:rsidR="002D3727">
        <w:t>particularly</w:t>
      </w:r>
      <w:r>
        <w:t xml:space="preserve"> high priority</w:t>
      </w:r>
      <w:r w:rsidR="00470E12">
        <w:t>,</w:t>
      </w:r>
      <w:r w:rsidR="00DD5BE6">
        <w:t xml:space="preserve"> </w:t>
      </w:r>
      <w:r w:rsidR="00F22B28">
        <w:t>but it</w:t>
      </w:r>
      <w:r w:rsidR="003E1A9E">
        <w:t xml:space="preserve"> is</w:t>
      </w:r>
      <w:r>
        <w:t xml:space="preserve"> an area where they lack confidence</w:t>
      </w:r>
      <w:r w:rsidR="00792336">
        <w:t>. C</w:t>
      </w:r>
      <w:r w:rsidR="008D1CD6">
        <w:t>oncern</w:t>
      </w:r>
      <w:r w:rsidR="007E1F7A">
        <w:t>s were focussed on</w:t>
      </w:r>
      <w:r w:rsidR="008D1CD6">
        <w:t xml:space="preserve"> mi</w:t>
      </w:r>
      <w:r w:rsidR="008D1CD6" w:rsidRPr="002D6BA6">
        <w:t>ssing diagnoses</w:t>
      </w:r>
      <w:r w:rsidR="008D1CD6">
        <w:t xml:space="preserve"> and uncertainty about how to respond to</w:t>
      </w:r>
      <w:r w:rsidR="008D1CD6" w:rsidRPr="002D6BA6">
        <w:t xml:space="preserve"> </w:t>
      </w:r>
      <w:r w:rsidR="008D1CD6">
        <w:t xml:space="preserve">patients with </w:t>
      </w:r>
      <w:r w:rsidR="008D1CD6" w:rsidRPr="002D6BA6">
        <w:t xml:space="preserve">mildly abnormal LFTs or </w:t>
      </w:r>
      <w:r w:rsidR="00F22B28">
        <w:t xml:space="preserve">those </w:t>
      </w:r>
      <w:r w:rsidR="008D1CD6" w:rsidRPr="002D6BA6">
        <w:t>at risk of NAFLD</w:t>
      </w:r>
      <w:r w:rsidR="007E1F7A">
        <w:t xml:space="preserve">. </w:t>
      </w:r>
      <w:r w:rsidR="005104B4">
        <w:t xml:space="preserve"> </w:t>
      </w:r>
      <w:r w:rsidR="007E1F7A">
        <w:t xml:space="preserve">A </w:t>
      </w:r>
      <w:r w:rsidR="005104B4">
        <w:t xml:space="preserve">reluctance to take on </w:t>
      </w:r>
      <w:r w:rsidR="007E1F7A">
        <w:t xml:space="preserve">additional </w:t>
      </w:r>
      <w:r w:rsidR="00DA4E72" w:rsidRPr="002D6BA6">
        <w:t>specialist investigations</w:t>
      </w:r>
      <w:r w:rsidR="007E1F7A">
        <w:t xml:space="preserve"> appeared to be rooted in GPs’ perception  of their role as medical </w:t>
      </w:r>
      <w:r w:rsidR="007E1F7A" w:rsidRPr="002D6BA6">
        <w:t>generalists</w:t>
      </w:r>
      <w:r w:rsidR="007E1F7A">
        <w:t xml:space="preserve">. Overall, liver disease was </w:t>
      </w:r>
      <w:r w:rsidR="0027194B">
        <w:t>seen as</w:t>
      </w:r>
      <w:r w:rsidR="007E1F7A">
        <w:t xml:space="preserve"> complex and not a suitable topic for simple guidelines</w:t>
      </w:r>
      <w:r w:rsidR="007E1F7A" w:rsidRPr="002D6BA6">
        <w:t>.</w:t>
      </w:r>
      <w:r w:rsidR="007E1F7A">
        <w:t xml:space="preserve"> </w:t>
      </w:r>
    </w:p>
    <w:p w14:paraId="2B2A68E3" w14:textId="77777777" w:rsidR="00C4537A" w:rsidRDefault="00C4537A" w:rsidP="008B419A">
      <w:pPr>
        <w:spacing w:line="360" w:lineRule="auto"/>
        <w:jc w:val="both"/>
        <w:rPr>
          <w:b/>
        </w:rPr>
      </w:pPr>
    </w:p>
    <w:p w14:paraId="23AE4CAC" w14:textId="77777777" w:rsidR="008B419A" w:rsidRPr="00D64B7C" w:rsidRDefault="008B419A" w:rsidP="008B419A">
      <w:pPr>
        <w:spacing w:line="360" w:lineRule="auto"/>
        <w:jc w:val="both"/>
      </w:pPr>
      <w:r w:rsidRPr="00D64B7C">
        <w:rPr>
          <w:b/>
        </w:rPr>
        <w:t>Strengths and limitations</w:t>
      </w:r>
    </w:p>
    <w:p w14:paraId="70C01C2D" w14:textId="38D59FDD" w:rsidR="008B419A" w:rsidRDefault="008B419A" w:rsidP="008B419A">
      <w:pPr>
        <w:spacing w:line="360" w:lineRule="auto"/>
        <w:jc w:val="both"/>
      </w:pPr>
      <w:r>
        <w:t>This study describes the perceptions</w:t>
      </w:r>
      <w:r w:rsidR="00CA3C3D">
        <w:t xml:space="preserve"> of </w:t>
      </w:r>
      <w:r>
        <w:t>GPs</w:t>
      </w:r>
      <w:r w:rsidRPr="00D64B7C">
        <w:t xml:space="preserve"> </w:t>
      </w:r>
      <w:r>
        <w:t>on</w:t>
      </w:r>
      <w:r w:rsidRPr="00D64B7C">
        <w:t xml:space="preserve"> the diagnosis of liver disease, and we believe </w:t>
      </w:r>
      <w:r w:rsidR="00514411">
        <w:t>it is</w:t>
      </w:r>
      <w:r w:rsidRPr="00D64B7C">
        <w:t xml:space="preserve"> novel in its scope.</w:t>
      </w:r>
      <w:r>
        <w:t xml:space="preserve"> GPs were offered no</w:t>
      </w:r>
      <w:r w:rsidRPr="00D64B7C">
        <w:t xml:space="preserve"> financial incentive</w:t>
      </w:r>
      <w:r>
        <w:t>s</w:t>
      </w:r>
      <w:r w:rsidRPr="00D64B7C">
        <w:t xml:space="preserve"> </w:t>
      </w:r>
      <w:r>
        <w:t>to participate,</w:t>
      </w:r>
      <w:r w:rsidRPr="00D64B7C">
        <w:t xml:space="preserve"> </w:t>
      </w:r>
      <w:r>
        <w:t>yet we found</w:t>
      </w:r>
      <w:r w:rsidRPr="00D64B7C">
        <w:t xml:space="preserve"> no difficulty i</w:t>
      </w:r>
      <w:r>
        <w:t>n recruiting from any of the five</w:t>
      </w:r>
      <w:r w:rsidRPr="00D64B7C">
        <w:t xml:space="preserve"> geographical sites. </w:t>
      </w:r>
      <w:r w:rsidR="00514411">
        <w:t>Interviewees</w:t>
      </w:r>
      <w:r w:rsidR="00514411" w:rsidRPr="00D64B7C">
        <w:t xml:space="preserve"> </w:t>
      </w:r>
      <w:r w:rsidRPr="00D64B7C">
        <w:t xml:space="preserve">were </w:t>
      </w:r>
      <w:r w:rsidR="00CA3C3D" w:rsidRPr="00D64B7C">
        <w:t>self-selecting</w:t>
      </w:r>
      <w:r>
        <w:t>,</w:t>
      </w:r>
      <w:r w:rsidRPr="00D64B7C">
        <w:t xml:space="preserve"> and from practices known to local</w:t>
      </w:r>
      <w:r>
        <w:t xml:space="preserve"> clinical</w:t>
      </w:r>
      <w:r w:rsidRPr="00D64B7C">
        <w:t xml:space="preserve"> research networks. </w:t>
      </w:r>
      <w:r>
        <w:t>However, the richness and breadth of the data</w:t>
      </w:r>
      <w:r w:rsidRPr="00D64B7C">
        <w:t xml:space="preserve"> imply that this was not a major </w:t>
      </w:r>
      <w:r>
        <w:t xml:space="preserve">limitation, with participants </w:t>
      </w:r>
      <w:r w:rsidR="00CA3C3D">
        <w:t>displaying</w:t>
      </w:r>
      <w:r>
        <w:t xml:space="preserve"> a readiness to admit uncertainty or lack of confidence</w:t>
      </w:r>
      <w:r w:rsidRPr="00D64B7C">
        <w:t xml:space="preserve">. Our study </w:t>
      </w:r>
      <w:r>
        <w:t>was conducted</w:t>
      </w:r>
      <w:r w:rsidRPr="00D64B7C">
        <w:t xml:space="preserve"> </w:t>
      </w:r>
      <w:r w:rsidR="009B7E9E">
        <w:t>just prior</w:t>
      </w:r>
      <w:r>
        <w:t xml:space="preserve"> </w:t>
      </w:r>
      <w:r w:rsidR="009B7E9E">
        <w:t>to the</w:t>
      </w:r>
      <w:r>
        <w:t xml:space="preserve"> </w:t>
      </w:r>
      <w:r w:rsidRPr="00D64B7C">
        <w:t xml:space="preserve">publication of </w:t>
      </w:r>
      <w:r>
        <w:t>UK NI</w:t>
      </w:r>
      <w:r w:rsidRPr="00D64B7C">
        <w:t>CE guidelines on both NAFLD and cirrhosis</w:t>
      </w:r>
      <w:r>
        <w:t>.</w:t>
      </w:r>
      <w:r w:rsidR="00287235">
        <w:fldChar w:fldCharType="begin"/>
      </w:r>
      <w:r w:rsidR="00BA5F7D">
        <w:instrText xml:space="preserve"> ADDIN EN.CITE &lt;EndNote&gt;&lt;Cite&gt;&lt;Author&gt;Polanco-Briceno&lt;/Author&gt;&lt;Year&gt;2016&lt;/Year&gt;&lt;RecNum&gt;16&lt;/RecNum&gt;&lt;DisplayText&gt;(18, 19)&lt;/DisplayText&gt;&lt;record&gt;&lt;rec-number&gt;16&lt;/rec-number&gt;&lt;foreign-keys&gt;&lt;key app="EN" db-id="xts9e0s2qxr0rjesvr45d2sdav5zrxvdr5pf" timestamp="1513006569"&gt;16&lt;/key&gt;&lt;/foreign-keys&gt;&lt;ref-type name="Journal Article"&gt;17&lt;/ref-type&gt;&lt;contributors&gt;&lt;authors&gt;&lt;author&gt;Polanco-Briceno, Susan&lt;/author&gt;&lt;author&gt;Glass, Daniel&lt;/author&gt;&lt;author&gt;Stuntz, Mark&lt;/author&gt;&lt;author&gt;Caze, Alexis&lt;/author&gt;&lt;/authors&gt;&lt;/contributors&gt;&lt;titles&gt;&lt;title&gt;Awareness of nonalcoholic steatohepatitis and associated practice patterns of primary care physicians and specialists&lt;/title&gt;&lt;secondary-title&gt;BMC research notes&lt;/secondary-title&gt;&lt;/titles&gt;&lt;periodical&gt;&lt;full-title&gt;BMC research notes&lt;/full-title&gt;&lt;/periodical&gt;&lt;pages&gt;157&lt;/pages&gt;&lt;volume&gt;9&lt;/volume&gt;&lt;number&gt;1&lt;/number&gt;&lt;dates&gt;&lt;year&gt;2016&lt;/year&gt;&lt;/dates&gt;&lt;isbn&gt;1756-0500&lt;/isbn&gt;&lt;urls&gt;&lt;/urls&gt;&lt;/record&gt;&lt;/Cite&gt;&lt;Cite&gt;&lt;Author&gt;Said&lt;/Author&gt;&lt;Year&gt;2013&lt;/Year&gt;&lt;RecNum&gt;17&lt;/RecNum&gt;&lt;record&gt;&lt;rec-number&gt;17&lt;/rec-number&gt;&lt;foreign-keys&gt;&lt;key app="EN" db-id="xts9e0s2qxr0rjesvr45d2sdav5zrxvdr5pf" timestamp="1513006608"&gt;17&lt;/key&gt;&lt;/foreign-keys&gt;&lt;ref-type name="Journal Article"&gt;17&lt;/ref-type&gt;&lt;contributors&gt;&lt;authors&gt;&lt;author&gt;Said, Adnan&lt;/author&gt;&lt;author&gt;Gagovic, Veronika&lt;/author&gt;&lt;author&gt;Malecki, Kristen&lt;/author&gt;&lt;author&gt;Givens, Marjory L&lt;/author&gt;&lt;author&gt;Nieto, F Javier&lt;/author&gt;&lt;/authors&gt;&lt;/contributors&gt;&lt;titles&gt;&lt;title&gt;Primary care practitioners survey of non-alcoholic fatty liver disease&lt;/title&gt;&lt;secondary-title&gt;Ann Hepatol&lt;/secondary-title&gt;&lt;/titles&gt;&lt;periodical&gt;&lt;full-title&gt;Ann Hepatol&lt;/full-title&gt;&lt;/periodical&gt;&lt;pages&gt;758-65&lt;/pages&gt;&lt;volume&gt;12&lt;/volume&gt;&lt;number&gt;5&lt;/number&gt;&lt;dates&gt;&lt;year&gt;2013&lt;/year&gt;&lt;/dates&gt;&lt;urls&gt;&lt;/urls&gt;&lt;/record&gt;&lt;/Cite&gt;&lt;/EndNote&gt;</w:instrText>
      </w:r>
      <w:r w:rsidR="00287235">
        <w:fldChar w:fldCharType="separate"/>
      </w:r>
      <w:r w:rsidR="00BA5F7D">
        <w:rPr>
          <w:noProof/>
        </w:rPr>
        <w:t>(</w:t>
      </w:r>
      <w:r w:rsidR="00651627">
        <w:rPr>
          <w:noProof/>
        </w:rPr>
        <w:t>9</w:t>
      </w:r>
      <w:r w:rsidR="00BA5F7D">
        <w:rPr>
          <w:noProof/>
        </w:rPr>
        <w:t>,</w:t>
      </w:r>
      <w:r w:rsidR="00651627">
        <w:rPr>
          <w:noProof/>
        </w:rPr>
        <w:t>10</w:t>
      </w:r>
      <w:r w:rsidR="00BA5F7D">
        <w:rPr>
          <w:noProof/>
        </w:rPr>
        <w:t>)</w:t>
      </w:r>
      <w:r w:rsidR="00287235">
        <w:fldChar w:fldCharType="end"/>
      </w:r>
      <w:r w:rsidR="00B2203D">
        <w:t xml:space="preserve"> </w:t>
      </w:r>
      <w:r>
        <w:t>These documents</w:t>
      </w:r>
      <w:r w:rsidRPr="00D64B7C">
        <w:t xml:space="preserve"> advocate</w:t>
      </w:r>
      <w:r>
        <w:t>d</w:t>
      </w:r>
      <w:r w:rsidRPr="00D64B7C">
        <w:t xml:space="preserve"> </w:t>
      </w:r>
      <w:r>
        <w:t>for change</w:t>
      </w:r>
      <w:r w:rsidRPr="00D64B7C">
        <w:t xml:space="preserve"> </w:t>
      </w:r>
      <w:r>
        <w:t xml:space="preserve">to </w:t>
      </w:r>
      <w:r w:rsidRPr="00D64B7C">
        <w:t>current practice</w:t>
      </w:r>
      <w:r>
        <w:t>. Participants may have been aware that guidelines were in development, but there was no time for them to have influenced</w:t>
      </w:r>
      <w:r w:rsidRPr="00D64B7C">
        <w:t xml:space="preserve"> experience</w:t>
      </w:r>
      <w:r>
        <w:t>s</w:t>
      </w:r>
      <w:r w:rsidRPr="00D64B7C">
        <w:t xml:space="preserve"> of diagnosing liver disease</w:t>
      </w:r>
      <w:r>
        <w:t xml:space="preserve"> in primary care</w:t>
      </w:r>
      <w:r w:rsidRPr="00D64B7C">
        <w:t xml:space="preserve">. </w:t>
      </w:r>
    </w:p>
    <w:p w14:paraId="1647FFFB" w14:textId="77777777" w:rsidR="005104B4" w:rsidRDefault="005104B4" w:rsidP="00D64B7C">
      <w:pPr>
        <w:spacing w:line="360" w:lineRule="auto"/>
        <w:jc w:val="both"/>
        <w:rPr>
          <w:b/>
        </w:rPr>
      </w:pPr>
    </w:p>
    <w:p w14:paraId="5C815ACE" w14:textId="77777777" w:rsidR="00670CE7" w:rsidRPr="00D64B7C" w:rsidRDefault="007E16C1" w:rsidP="00D64B7C">
      <w:pPr>
        <w:spacing w:line="360" w:lineRule="auto"/>
        <w:jc w:val="both"/>
      </w:pPr>
      <w:r w:rsidRPr="00D64B7C">
        <w:rPr>
          <w:b/>
        </w:rPr>
        <w:t>Comparison with existing literature</w:t>
      </w:r>
    </w:p>
    <w:p w14:paraId="1EE9AF2C" w14:textId="683ACF28" w:rsidR="00FC66ED" w:rsidRDefault="00973CFE" w:rsidP="00D64B7C">
      <w:pPr>
        <w:spacing w:line="360" w:lineRule="auto"/>
        <w:jc w:val="both"/>
      </w:pPr>
      <w:r>
        <w:t>Our findings of GPs</w:t>
      </w:r>
      <w:r w:rsidR="00B2203D">
        <w:t>’</w:t>
      </w:r>
      <w:r>
        <w:t xml:space="preserve"> reported </w:t>
      </w:r>
      <w:r w:rsidR="007E16C1" w:rsidRPr="00D64B7C">
        <w:t>test requesting behaviour are consistent with those reported in the qualitative arm of a large study looking at testing strategies for liver disease in primary care</w:t>
      </w:r>
      <w:r w:rsidR="004D0B1F">
        <w:t>.</w:t>
      </w:r>
      <w:r w:rsidR="003645A1">
        <w:fldChar w:fldCharType="begin"/>
      </w:r>
      <w:r w:rsidR="00BA5F7D">
        <w:instrText xml:space="preserve"> ADDIN EN.CITE &lt;EndNote&gt;&lt;Cite&gt;&lt;Author&gt;Grattagliano&lt;/Author&gt;&lt;Year&gt;2011&lt;/Year&gt;&lt;RecNum&gt;18&lt;/RecNum&gt;&lt;DisplayText&gt;(20)&lt;/DisplayText&gt;&lt;record&gt;&lt;rec-number&gt;18&lt;/rec-number&gt;&lt;foreign-keys&gt;&lt;key app="EN" db-id="xts9e0s2qxr0rjesvr45d2sdav5zrxvdr5pf" timestamp="1513006666"&gt;18&lt;/key&gt;&lt;/foreign-keys&gt;&lt;ref-type name="Journal Article"&gt;17&lt;/ref-type&gt;&lt;contributors&gt;&lt;authors&gt;&lt;author&gt;Grattagliano, Ignazio&lt;/author&gt;&lt;author&gt;Ubaldi, Enzo&lt;/author&gt;&lt;author&gt;Bonfrate, Leonilde&lt;/author&gt;&lt;author&gt;Portincasa, Piero&lt;/author&gt;&lt;/authors&gt;&lt;/contributors&gt;&lt;titles&gt;&lt;title&gt;Management of liver cirrhosis between primary care and specialists&lt;/title&gt;&lt;secondary-title&gt;World journal of gastroenterology: WJG&lt;/secondary-title&gt;&lt;/titles&gt;&lt;periodical&gt;&lt;full-title&gt;World journal of gastroenterology: WJG&lt;/full-title&gt;&lt;/periodical&gt;&lt;pages&gt;2273&lt;/pages&gt;&lt;volume&gt;17&lt;/volume&gt;&lt;number&gt;18&lt;/number&gt;&lt;dates&gt;&lt;year&gt;2011&lt;/year&gt;&lt;/dates&gt;&lt;urls&gt;&lt;/urls&gt;&lt;/record&gt;&lt;/Cite&gt;&lt;/EndNote&gt;</w:instrText>
      </w:r>
      <w:r w:rsidR="003645A1">
        <w:fldChar w:fldCharType="separate"/>
      </w:r>
      <w:r w:rsidR="00BA5F7D">
        <w:rPr>
          <w:noProof/>
        </w:rPr>
        <w:t>(</w:t>
      </w:r>
      <w:r w:rsidR="00547FE8">
        <w:rPr>
          <w:noProof/>
        </w:rPr>
        <w:t>12</w:t>
      </w:r>
      <w:r w:rsidR="00BA5F7D">
        <w:rPr>
          <w:noProof/>
        </w:rPr>
        <w:t>)</w:t>
      </w:r>
      <w:r w:rsidR="003645A1">
        <w:fldChar w:fldCharType="end"/>
      </w:r>
      <w:r w:rsidR="00FC0793">
        <w:t xml:space="preserve"> </w:t>
      </w:r>
      <w:r>
        <w:t>Howeve</w:t>
      </w:r>
      <w:r w:rsidR="00B2203D">
        <w:t>r</w:t>
      </w:r>
      <w:r>
        <w:t>, t</w:t>
      </w:r>
      <w:r w:rsidR="00321908">
        <w:t xml:space="preserve">hat study </w:t>
      </w:r>
      <w:r w:rsidR="007E16C1" w:rsidRPr="00D64B7C">
        <w:t xml:space="preserve">was </w:t>
      </w:r>
      <w:r w:rsidR="00321908">
        <w:t>focused on</w:t>
      </w:r>
      <w:r w:rsidR="007E16C1" w:rsidRPr="00D64B7C">
        <w:t xml:space="preserve"> test ordering behaviour</w:t>
      </w:r>
      <w:r w:rsidR="00321908">
        <w:t>,</w:t>
      </w:r>
      <w:r w:rsidR="007E16C1" w:rsidRPr="00D64B7C">
        <w:t xml:space="preserve"> and </w:t>
      </w:r>
      <w:r w:rsidR="00321908">
        <w:t xml:space="preserve">unlike ours, </w:t>
      </w:r>
      <w:r w:rsidR="007E16C1" w:rsidRPr="00D64B7C">
        <w:t xml:space="preserve">did not explore </w:t>
      </w:r>
      <w:r w:rsidR="005104B4">
        <w:t xml:space="preserve">in any detail </w:t>
      </w:r>
      <w:r w:rsidR="007E16C1" w:rsidRPr="00D64B7C">
        <w:t>GP</w:t>
      </w:r>
      <w:r w:rsidR="00321908">
        <w:t>s’</w:t>
      </w:r>
      <w:r w:rsidR="007E16C1" w:rsidRPr="00D64B7C">
        <w:t xml:space="preserve"> experiences </w:t>
      </w:r>
      <w:r w:rsidR="00321908">
        <w:t xml:space="preserve">of </w:t>
      </w:r>
      <w:r w:rsidR="00CA3C3D">
        <w:t>diagnosing</w:t>
      </w:r>
      <w:r w:rsidR="007E16C1" w:rsidRPr="00D64B7C">
        <w:t xml:space="preserve"> liver disease. </w:t>
      </w:r>
      <w:r w:rsidR="00321908">
        <w:t>The use of tests</w:t>
      </w:r>
      <w:r w:rsidR="007E16C1" w:rsidRPr="00D64B7C">
        <w:t xml:space="preserve"> to change patients</w:t>
      </w:r>
      <w:r w:rsidR="00321908">
        <w:t>’ behaviours</w:t>
      </w:r>
      <w:r w:rsidR="007E16C1" w:rsidRPr="00D64B7C">
        <w:t xml:space="preserve">, the defensive nature of testing and the feeling that tests were requested </w:t>
      </w:r>
      <w:r w:rsidR="00321908">
        <w:t xml:space="preserve">too often, </w:t>
      </w:r>
      <w:r w:rsidR="007E16C1" w:rsidRPr="00D64B7C">
        <w:t xml:space="preserve">were </w:t>
      </w:r>
      <w:r w:rsidR="00321908">
        <w:t xml:space="preserve">common </w:t>
      </w:r>
      <w:r w:rsidR="007E16C1" w:rsidRPr="00D64B7C">
        <w:t xml:space="preserve">themes </w:t>
      </w:r>
      <w:r w:rsidR="00901130">
        <w:t>with</w:t>
      </w:r>
      <w:r w:rsidR="007E16C1" w:rsidRPr="00D64B7C">
        <w:t xml:space="preserve"> </w:t>
      </w:r>
      <w:r w:rsidR="00321908">
        <w:t>our work</w:t>
      </w:r>
      <w:r w:rsidR="007E16C1" w:rsidRPr="00D64B7C">
        <w:t xml:space="preserve">. </w:t>
      </w:r>
      <w:r w:rsidR="001D61CC">
        <w:t xml:space="preserve">Our findings support the recent Lancet report, which suggests that primary care clinicians require </w:t>
      </w:r>
      <w:r w:rsidR="007E31CF">
        <w:t>clear</w:t>
      </w:r>
      <w:r w:rsidR="001D61CC">
        <w:t xml:space="preserve"> guidance on the use of LFTs and the need for specialist referral.</w:t>
      </w:r>
      <w:r w:rsidR="001D61CC">
        <w:fldChar w:fldCharType="begin">
          <w:fldData xml:space="preserve">PEVuZE5vdGU+PENpdGU+PEF1dGhvcj5XaWxsaWFtczwvQXV0aG9yPjxSZWNOdW0+MjI8L1JlY051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</w:fldData>
        </w:fldChar>
      </w:r>
      <w:r w:rsidR="00CC725B">
        <w:instrText xml:space="preserve"> ADDIN EN.CITE </w:instrText>
      </w:r>
      <w:r w:rsidR="00CC725B">
        <w:fldChar w:fldCharType="begin">
          <w:fldData xml:space="preserve">PEVuZE5vdGU+PENpdGU+PEF1dGhvcj5XaWxsaWFtczwvQXV0aG9yPjxSZWNOdW0+MjI8L1JlY051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</w:fldData>
        </w:fldChar>
      </w:r>
      <w:r w:rsidR="00CC725B">
        <w:instrText xml:space="preserve"> ADDIN EN.CITE.DATA </w:instrText>
      </w:r>
      <w:r w:rsidR="00CC725B">
        <w:fldChar w:fldCharType="end"/>
      </w:r>
      <w:r w:rsidR="001D61CC">
        <w:fldChar w:fldCharType="separate"/>
      </w:r>
      <w:r w:rsidR="00BA5F7D">
        <w:rPr>
          <w:noProof/>
        </w:rPr>
        <w:t>(3)</w:t>
      </w:r>
      <w:r w:rsidR="001D61CC">
        <w:fldChar w:fldCharType="end"/>
      </w:r>
    </w:p>
    <w:p w14:paraId="1D52BD79" w14:textId="77777777" w:rsidR="0084706D" w:rsidRDefault="0084706D" w:rsidP="00D64B7C">
      <w:pPr>
        <w:spacing w:line="360" w:lineRule="auto"/>
        <w:jc w:val="both"/>
      </w:pPr>
    </w:p>
    <w:p w14:paraId="1A55E81F" w14:textId="02C03361" w:rsidR="00F607B6" w:rsidRDefault="00321908" w:rsidP="00D64B7C">
      <w:pPr>
        <w:spacing w:line="360" w:lineRule="auto"/>
        <w:jc w:val="both"/>
      </w:pPr>
      <w:r>
        <w:t>A</w:t>
      </w:r>
      <w:r w:rsidR="007E16C1" w:rsidRPr="00D64B7C">
        <w:t xml:space="preserve"> recent study in </w:t>
      </w:r>
      <w:r w:rsidR="005104B4">
        <w:t xml:space="preserve">North </w:t>
      </w:r>
      <w:r w:rsidR="007E16C1" w:rsidRPr="00D64B7C">
        <w:t xml:space="preserve">America </w:t>
      </w:r>
      <w:r>
        <w:t xml:space="preserve">explored </w:t>
      </w:r>
      <w:r w:rsidR="005104B4" w:rsidRPr="00D64B7C">
        <w:t>primary care physicians</w:t>
      </w:r>
      <w:r w:rsidR="005104B4">
        <w:t>’</w:t>
      </w:r>
      <w:r>
        <w:t xml:space="preserve"> awareness of, and current practice related to</w:t>
      </w:r>
      <w:r w:rsidR="007E16C1" w:rsidRPr="00D64B7C">
        <w:t xml:space="preserve"> NAFLD</w:t>
      </w:r>
      <w:r w:rsidR="004D0B1F">
        <w:t>.</w:t>
      </w:r>
      <w:r w:rsidR="003645A1">
        <w:fldChar w:fldCharType="begin"/>
      </w:r>
      <w:r w:rsidR="00BA5F7D">
        <w:instrText xml:space="preserve"> ADDIN EN.CITE &lt;EndNote&gt;&lt;Cite&gt;&lt;Author&gt;Ahmed&lt;/Author&gt;&lt;Year&gt;2010&lt;/Year&gt;&lt;RecNum&gt;19&lt;/RecNum&gt;&lt;DisplayText&gt;(21)&lt;/DisplayText&gt;&lt;record&gt;&lt;rec-number&gt;19&lt;/rec-number&gt;&lt;foreign-keys&gt;&lt;key app="EN" db-id="xts9e0s2qxr0rjesvr45d2sdav5zrxvdr5pf" timestamp="1513006738"&gt;19&lt;/key&gt;&lt;/foreign-keys&gt;&lt;ref-type name="Journal Article"&gt;17&lt;/ref-type&gt;&lt;contributors&gt;&lt;authors&gt;&lt;author&gt;Ahmed, Mohamed H&lt;/author&gt;&lt;author&gt;Abu, Emmanuel O&lt;/author&gt;&lt;author&gt;Byrne, Christopher D&lt;/author&gt;&lt;/authors&gt;&lt;/contributors&gt;&lt;titles&gt;&lt;title&gt;Non-Alcoholic Fatty Liver Disease (NAFLD): new challenge for general practitioners and important burden for health authorities?&lt;/title&gt;&lt;secondary-title&gt;Primary care diabetes&lt;/secondary-title&gt;&lt;/titles&gt;&lt;periodical&gt;&lt;full-title&gt;Primary care diabetes&lt;/full-title&gt;&lt;/periodical&gt;&lt;pages&gt;129-137&lt;/pages&gt;&lt;volume&gt;4&lt;/volume&gt;&lt;number&gt;3&lt;/number&gt;&lt;dates&gt;&lt;year&gt;2010&lt;/year&gt;&lt;/dates&gt;&lt;isbn&gt;1751-9918&lt;/isbn&gt;&lt;urls&gt;&lt;/urls&gt;&lt;/record&gt;&lt;/Cite&gt;&lt;/EndNote&gt;</w:instrText>
      </w:r>
      <w:r w:rsidR="003645A1">
        <w:fldChar w:fldCharType="separate"/>
      </w:r>
      <w:r w:rsidR="00BA5F7D">
        <w:rPr>
          <w:noProof/>
        </w:rPr>
        <w:t>(</w:t>
      </w:r>
      <w:r w:rsidR="00547FE8">
        <w:rPr>
          <w:noProof/>
        </w:rPr>
        <w:t>19</w:t>
      </w:r>
      <w:r w:rsidR="00BA5F7D">
        <w:rPr>
          <w:noProof/>
        </w:rPr>
        <w:t>)</w:t>
      </w:r>
      <w:r w:rsidR="003645A1">
        <w:fldChar w:fldCharType="end"/>
      </w:r>
      <w:r w:rsidR="001754A0">
        <w:t xml:space="preserve"> </w:t>
      </w:r>
      <w:r w:rsidR="007E16C1" w:rsidRPr="00D64B7C">
        <w:t xml:space="preserve">Knowledge </w:t>
      </w:r>
      <w:r>
        <w:t>of</w:t>
      </w:r>
      <w:r w:rsidR="007E16C1" w:rsidRPr="00D64B7C">
        <w:t xml:space="preserve"> diagnostic tools and </w:t>
      </w:r>
      <w:r>
        <w:t xml:space="preserve">understanding of </w:t>
      </w:r>
      <w:r w:rsidR="007E16C1" w:rsidRPr="00D64B7C">
        <w:t xml:space="preserve">the difference between ‘fatty liver’ </w:t>
      </w:r>
      <w:r w:rsidR="00973CFE">
        <w:t>and more progressive disease were</w:t>
      </w:r>
      <w:r w:rsidR="007E16C1" w:rsidRPr="00D64B7C">
        <w:t xml:space="preserve"> found to be poor, although th</w:t>
      </w:r>
      <w:r w:rsidR="00843956">
        <w:t>is brief</w:t>
      </w:r>
      <w:r w:rsidR="007E16C1" w:rsidRPr="00D64B7C">
        <w:t xml:space="preserve"> on-line survey </w:t>
      </w:r>
      <w:r w:rsidR="004D1812">
        <w:t xml:space="preserve">was </w:t>
      </w:r>
      <w:r w:rsidR="005104B4">
        <w:t>un</w:t>
      </w:r>
      <w:r w:rsidR="004D1812">
        <w:t>able to explore</w:t>
      </w:r>
      <w:r w:rsidR="007E16C1" w:rsidRPr="00D64B7C">
        <w:t xml:space="preserve"> the reasons behind the findings. Several GPs in our study indicated that NAFLD was </w:t>
      </w:r>
      <w:r w:rsidR="00B2203D">
        <w:t xml:space="preserve">an area they found challenging; </w:t>
      </w:r>
      <w:r w:rsidR="00843956">
        <w:t>in particular</w:t>
      </w:r>
      <w:r w:rsidR="00F0225C">
        <w:t>,</w:t>
      </w:r>
      <w:r w:rsidR="00843956">
        <w:t xml:space="preserve"> </w:t>
      </w:r>
      <w:r w:rsidR="007E16C1" w:rsidRPr="00D64B7C">
        <w:t xml:space="preserve">knowing how best to </w:t>
      </w:r>
      <w:r w:rsidR="00E26D52">
        <w:t xml:space="preserve">assess </w:t>
      </w:r>
      <w:r w:rsidR="007E16C1" w:rsidRPr="00D64B7C">
        <w:t>risk</w:t>
      </w:r>
      <w:r w:rsidR="00E26D52">
        <w:t>s</w:t>
      </w:r>
      <w:r w:rsidR="007E16C1" w:rsidRPr="00D64B7C">
        <w:t xml:space="preserve"> and follow up</w:t>
      </w:r>
      <w:r w:rsidR="00843956">
        <w:t xml:space="preserve"> patients</w:t>
      </w:r>
      <w:r w:rsidR="007E16C1" w:rsidRPr="00D64B7C">
        <w:t>.</w:t>
      </w:r>
      <w:r w:rsidR="0084706D">
        <w:t xml:space="preserve"> </w:t>
      </w:r>
      <w:r w:rsidR="00872881">
        <w:t>Clinicians suggested that referral often resulted only in lifestyle advice</w:t>
      </w:r>
      <w:r w:rsidR="007E31CF">
        <w:t>,</w:t>
      </w:r>
      <w:r w:rsidR="00872881">
        <w:t xml:space="preserve"> which they felt could be offered in primary care</w:t>
      </w:r>
      <w:r w:rsidR="00007137">
        <w:t xml:space="preserve">. </w:t>
      </w:r>
      <w:r w:rsidR="00843956">
        <w:t xml:space="preserve">Other work beyond the UK has also identified </w:t>
      </w:r>
      <w:r w:rsidR="007E16C1" w:rsidRPr="00D64B7C">
        <w:t>NAFLD</w:t>
      </w:r>
      <w:r w:rsidR="00843956">
        <w:t xml:space="preserve"> </w:t>
      </w:r>
      <w:r w:rsidR="007E16C1" w:rsidRPr="00D64B7C">
        <w:t xml:space="preserve">as an area where </w:t>
      </w:r>
      <w:r w:rsidR="00A45C04">
        <w:t xml:space="preserve">enhancing </w:t>
      </w:r>
      <w:r w:rsidR="00843956">
        <w:t>knowledge</w:t>
      </w:r>
      <w:r w:rsidR="007E16C1" w:rsidRPr="00D64B7C">
        <w:t xml:space="preserve"> in primary care practice</w:t>
      </w:r>
      <w:r w:rsidR="00A45C04">
        <w:t xml:space="preserve"> may be helpful.</w:t>
      </w:r>
      <w:r w:rsidR="003645A1">
        <w:fldChar w:fldCharType="begin"/>
      </w:r>
      <w:r w:rsidR="00BA5F7D">
        <w:instrText xml:space="preserve"> ADDIN EN.CITE &lt;EndNote&gt;&lt;Cite&gt;&lt;Author&gt;Said&lt;/Author&gt;&lt;Year&gt;2013&lt;/Year&gt;&lt;RecNum&gt;17&lt;/RecNum&gt;&lt;DisplayText&gt;(19, 20)&lt;/DisplayText&gt;&lt;record&gt;&lt;rec-number&gt;17&lt;/rec-number&gt;&lt;foreign-keys&gt;&lt;key app="EN" db-id="xts9e0s2qxr0rjesvr45d2sdav5zrxvdr5pf" timestamp="1513006608"&gt;17&lt;/key&gt;&lt;/foreign-keys&gt;&lt;ref-type name="Journal Article"&gt;17&lt;/ref-type&gt;&lt;contributors&gt;&lt;authors&gt;&lt;author&gt;Said, Adnan&lt;/author&gt;&lt;author&gt;Gagovic, Veronika&lt;/author&gt;&lt;author&gt;Malecki, Kristen&lt;/author&gt;&lt;author&gt;Givens, Marjory L&lt;/author&gt;&lt;author&gt;Nieto, F Javier&lt;/author&gt;&lt;/authors&gt;&lt;/contributors&gt;&lt;titles&gt;&lt;title&gt;Primary care practitioners survey of non-alcoholic fatty liver disease&lt;/title&gt;&lt;secondary-title&gt;Ann Hepatol&lt;/secondary-title&gt;&lt;/titles&gt;&lt;periodical&gt;&lt;full-title&gt;Ann Hepatol&lt;/full-title&gt;&lt;/periodical&gt;&lt;pages&gt;758-65&lt;/pages&gt;&lt;volume&gt;12&lt;/volume&gt;&lt;number&gt;5&lt;/number&gt;&lt;dates&gt;&lt;year&gt;2013&lt;/year&gt;&lt;/dates&gt;&lt;urls&gt;&lt;/urls&gt;&lt;/record&gt;&lt;/Cite&gt;&lt;Cite&gt;&lt;Author&gt;Grattagliano&lt;/Author&gt;&lt;Year&gt;2011&lt;/Year&gt;&lt;RecNum&gt;18&lt;/RecNum&gt;&lt;record&gt;&lt;rec-number&gt;18&lt;/rec-number&gt;&lt;foreign-keys&gt;&lt;key app="EN" db-id="xts9e0s2qxr0rjesvr45d2sdav5zrxvdr5pf" timestamp="1513006666"&gt;18&lt;/key&gt;&lt;/foreign-keys&gt;&lt;ref-type name="Journal Article"&gt;17&lt;/ref-type&gt;&lt;contributors&gt;&lt;authors&gt;&lt;author&gt;Grattagliano, Ignazio&lt;/author&gt;&lt;author&gt;Ubaldi, Enzo&lt;/author&gt;&lt;author&gt;Bonfrate, Leonilde&lt;/author&gt;&lt;author&gt;Portincasa, Piero&lt;/author&gt;&lt;/authors&gt;&lt;/contributors&gt;&lt;titles&gt;&lt;title&gt;Management of liver cirrhosis between primary care and specialists&lt;/title&gt;&lt;secondary-title&gt;World journal of gastroenterology: WJG&lt;/secondary-title&gt;&lt;/titles&gt;&lt;periodical&gt;&lt;full-title&gt;World journal of gastroenterology: WJG&lt;/full-title&gt;&lt;/periodical&gt;&lt;pages&gt;2273&lt;/pages&gt;&lt;volume&gt;17&lt;/volume&gt;&lt;number&gt;18&lt;/number&gt;&lt;dates&gt;&lt;year&gt;2011&lt;/year&gt;&lt;/dates&gt;&lt;urls&gt;&lt;/urls&gt;&lt;/record&gt;&lt;/Cite&gt;&lt;/EndNote&gt;</w:instrText>
      </w:r>
      <w:r w:rsidR="003645A1">
        <w:fldChar w:fldCharType="separate"/>
      </w:r>
      <w:r w:rsidR="00BA5F7D">
        <w:rPr>
          <w:noProof/>
        </w:rPr>
        <w:t>(</w:t>
      </w:r>
      <w:r w:rsidR="00930030">
        <w:rPr>
          <w:noProof/>
        </w:rPr>
        <w:t>20</w:t>
      </w:r>
      <w:r w:rsidR="00BA5F7D">
        <w:rPr>
          <w:noProof/>
        </w:rPr>
        <w:t>, 2</w:t>
      </w:r>
      <w:r w:rsidR="00930030">
        <w:rPr>
          <w:noProof/>
        </w:rPr>
        <w:t>1</w:t>
      </w:r>
      <w:r w:rsidR="00BA5F7D">
        <w:rPr>
          <w:noProof/>
        </w:rPr>
        <w:t>)</w:t>
      </w:r>
      <w:r w:rsidR="003645A1">
        <w:fldChar w:fldCharType="end"/>
      </w:r>
      <w:r w:rsidR="003645A1" w:rsidDel="003645A1">
        <w:t xml:space="preserve"> </w:t>
      </w:r>
    </w:p>
    <w:p w14:paraId="628480A3" w14:textId="1047CA21" w:rsidR="00107343" w:rsidRDefault="00107343" w:rsidP="00D64B7C">
      <w:pPr>
        <w:spacing w:line="360" w:lineRule="auto"/>
        <w:jc w:val="both"/>
      </w:pPr>
    </w:p>
    <w:p w14:paraId="1EE7211E" w14:textId="7B793488" w:rsidR="00872881" w:rsidRPr="00D64B7C" w:rsidRDefault="00514411" w:rsidP="00416E84">
      <w:pPr>
        <w:spacing w:line="360" w:lineRule="auto"/>
        <w:jc w:val="both"/>
      </w:pPr>
      <w:r>
        <w:t>D</w:t>
      </w:r>
      <w:r w:rsidR="004F3959">
        <w:t>ifficulties</w:t>
      </w:r>
      <w:r>
        <w:t xml:space="preserve"> </w:t>
      </w:r>
      <w:r w:rsidR="004301BF">
        <w:t xml:space="preserve"> </w:t>
      </w:r>
      <w:r>
        <w:t>over</w:t>
      </w:r>
      <w:r w:rsidR="00107343">
        <w:t xml:space="preserve"> interpretation of minimally deranged liver function tests</w:t>
      </w:r>
      <w:r>
        <w:t xml:space="preserve"> may</w:t>
      </w:r>
      <w:r w:rsidR="00416E84">
        <w:t xml:space="preserve"> </w:t>
      </w:r>
      <w:r>
        <w:t>be due in part to</w:t>
      </w:r>
      <w:r w:rsidR="00416E84">
        <w:t xml:space="preserve"> the</w:t>
      </w:r>
      <w:r w:rsidR="00107343">
        <w:t xml:space="preserve"> well documented </w:t>
      </w:r>
      <w:r w:rsidR="00107343" w:rsidRPr="00E7501D">
        <w:t>discorda</w:t>
      </w:r>
      <w:r w:rsidR="00107343">
        <w:t xml:space="preserve">nce </w:t>
      </w:r>
      <w:r w:rsidR="00107343" w:rsidRPr="00E7501D">
        <w:t>between</w:t>
      </w:r>
      <w:r w:rsidR="00107343">
        <w:t xml:space="preserve"> </w:t>
      </w:r>
      <w:r w:rsidR="004301BF">
        <w:t>blood test abnormalities</w:t>
      </w:r>
      <w:r w:rsidR="00107343" w:rsidRPr="00E7501D">
        <w:t xml:space="preserve"> and </w:t>
      </w:r>
      <w:r w:rsidR="004301BF">
        <w:t>extent</w:t>
      </w:r>
      <w:r w:rsidR="00107343" w:rsidRPr="00E7501D">
        <w:t xml:space="preserve"> of liver damage</w:t>
      </w:r>
      <w:r w:rsidR="00107343">
        <w:t>.</w:t>
      </w:r>
      <w:r w:rsidR="00A02246">
        <w:t xml:space="preserve"> </w:t>
      </w:r>
      <w:r w:rsidR="004301BF">
        <w:t xml:space="preserve">In other conditions managed by GPs, the relationship between </w:t>
      </w:r>
      <w:r w:rsidR="00A02246">
        <w:t>abnormal</w:t>
      </w:r>
      <w:r w:rsidR="004301BF">
        <w:t xml:space="preserve"> blood tests, clinical decision</w:t>
      </w:r>
      <w:r w:rsidR="00416E84">
        <w:t>-making</w:t>
      </w:r>
      <w:r w:rsidR="004301BF">
        <w:t xml:space="preserve"> and pathology</w:t>
      </w:r>
      <w:r w:rsidR="00A02246">
        <w:t xml:space="preserve"> </w:t>
      </w:r>
      <w:r w:rsidR="001830A3">
        <w:t xml:space="preserve">is </w:t>
      </w:r>
      <w:r w:rsidR="004301BF">
        <w:t xml:space="preserve">often more clear cut </w:t>
      </w:r>
      <w:r w:rsidR="00A02246">
        <w:t>(e.g. in chronic kidney disease).</w:t>
      </w:r>
      <w:r w:rsidR="00107343">
        <w:t xml:space="preserve"> </w:t>
      </w:r>
      <w:r w:rsidR="00872881">
        <w:t xml:space="preserve">GPs </w:t>
      </w:r>
      <w:r w:rsidR="00416E84">
        <w:t xml:space="preserve">also reported varying </w:t>
      </w:r>
      <w:r w:rsidR="00872881">
        <w:t xml:space="preserve">use of guidance </w:t>
      </w:r>
      <w:r>
        <w:t xml:space="preserve">when managing </w:t>
      </w:r>
      <w:r w:rsidR="00872881">
        <w:t xml:space="preserve">liver disease. </w:t>
      </w:r>
      <w:r w:rsidR="007E64FC">
        <w:t xml:space="preserve">In contrast to other chronic conditions </w:t>
      </w:r>
      <w:r w:rsidR="00872881">
        <w:fldChar w:fldCharType="begin"/>
      </w:r>
      <w:r w:rsidR="00872881">
        <w:instrText xml:space="preserve"> ADDIN EN.CITE &lt;EndNote&gt;&lt;Cite&gt;&lt;Author&gt;NICE&lt;/Author&gt;&lt;Year&gt;2015&lt;/Year&gt;&lt;RecNum&gt;26&lt;/RecNum&gt;&lt;DisplayText&gt;(23)&lt;/DisplayText&gt;&lt;record&gt;&lt;rec-number&gt;26&lt;/rec-number&gt;&lt;foreign-keys&gt;&lt;key app="EN" db-id="xts9e0s2qxr0rjesvr45d2sdav5zrxvdr5pf" timestamp="1513336661"&gt;26&lt;/key&gt;&lt;/foreign-keys&gt;&lt;ref-type name="Online Database"&gt;45&lt;/ref-type&gt;&lt;contributors&gt;&lt;authors&gt;&lt;author&gt;NICE&lt;/author&gt;&lt;/authors&gt;&lt;/contributors&gt;&lt;titles&gt;&lt;title&gt;Chronic kidney disease in adults: assessment and management&lt;/title&gt;&lt;/titles&gt;&lt;dates&gt;&lt;year&gt;2015&lt;/year&gt;&lt;pub-dates&gt;&lt;date&gt;11th November 2017&lt;/date&gt;&lt;/pub-dates&gt;&lt;/dates&gt;&lt;urls&gt;&lt;related-urls&gt;&lt;url&gt;&lt;style face="underline" font="default" size="100%"&gt;https://www.nice.org.uk/guidance/cg182&lt;/style&gt;&lt;/url&gt;&lt;/related-urls&gt;&lt;/urls&gt;&lt;access-date&gt;&lt;style face="underline" font="default" size="100%"&gt;https://www.nice.org.uk/guidance/cg182&lt;/style&gt;&lt;/access-date&gt;&lt;/record&gt;&lt;/Cite&gt;&lt;/EndNote&gt;</w:instrText>
      </w:r>
      <w:r w:rsidR="00872881">
        <w:fldChar w:fldCharType="separate"/>
      </w:r>
      <w:r w:rsidR="00872881">
        <w:rPr>
          <w:noProof/>
        </w:rPr>
        <w:t>(2</w:t>
      </w:r>
      <w:r w:rsidR="00930030">
        <w:rPr>
          <w:noProof/>
        </w:rPr>
        <w:t>2</w:t>
      </w:r>
      <w:r w:rsidR="00872881">
        <w:rPr>
          <w:noProof/>
        </w:rPr>
        <w:t>)</w:t>
      </w:r>
      <w:r w:rsidR="00872881">
        <w:fldChar w:fldCharType="end"/>
      </w:r>
      <w:r w:rsidR="007E64FC">
        <w:t xml:space="preserve">, </w:t>
      </w:r>
      <w:r w:rsidR="00416E84">
        <w:t xml:space="preserve">much </w:t>
      </w:r>
      <w:r>
        <w:t>local and national</w:t>
      </w:r>
      <w:r w:rsidR="00872881">
        <w:t xml:space="preserve"> </w:t>
      </w:r>
      <w:r w:rsidR="00416E84">
        <w:t xml:space="preserve">guidance </w:t>
      </w:r>
      <w:r w:rsidR="007E64FC">
        <w:t xml:space="preserve">on liver disease </w:t>
      </w:r>
      <w:r w:rsidR="00416E84">
        <w:t>is focused on</w:t>
      </w:r>
      <w:r w:rsidR="00872881">
        <w:t xml:space="preserve"> </w:t>
      </w:r>
      <w:r w:rsidR="009F4279">
        <w:t>aetiological factors</w:t>
      </w:r>
      <w:r w:rsidR="00872881">
        <w:t xml:space="preserve"> such as alcohol</w:t>
      </w:r>
      <w:r w:rsidR="007E64FC">
        <w:t>.</w:t>
      </w:r>
      <w:r w:rsidR="00416E84">
        <w:fldChar w:fldCharType="begin"/>
      </w:r>
      <w:r w:rsidR="00416E84">
        <w:instrText xml:space="preserve"> ADDIN EN.CITE &lt;EndNote&gt;&lt;Cite&gt;&lt;Author&gt;NICE&lt;/Author&gt;&lt;Year&gt;2017&lt;/Year&gt;&lt;RecNum&gt;27&lt;/RecNum&gt;&lt;DisplayText&gt;(24)&lt;/DisplayText&gt;&lt;record&gt;&lt;rec-number&gt;27&lt;/rec-number&gt;&lt;foreign-keys&gt;&lt;key app="EN" db-id="xts9e0s2qxr0rjesvr45d2sdav5zrxvdr5pf" timestamp="1513337059"&gt;27&lt;/key&gt;&lt;/foreign-keys&gt;&lt;ref-type name="Online Database"&gt;45&lt;/ref-type&gt;&lt;contributors&gt;&lt;authors&gt;&lt;author&gt;NICE&lt;/author&gt;&lt;/authors&gt;&lt;/contributors&gt;&lt;titles&gt;&lt;title&gt;Alcohol-use disorders: diagnosis and management of physical complications&lt;/title&gt;&lt;/titles&gt;&lt;dates&gt;&lt;year&gt;2017&lt;/year&gt;&lt;pub-dates&gt;&lt;date&gt;1st December 2017&lt;/date&gt;&lt;/pub-dates&gt;&lt;/dates&gt;&lt;pub-location&gt;&lt;style face="underline" font="default" size="100%"&gt;https://www.nice.org.uk/guidance/cg100&lt;/style&gt;&lt;/pub-location&gt;&lt;urls&gt;&lt;related-urls&gt;&lt;url&gt;&lt;style face="underline" font="default" size="100%"&gt;https://www.nice.org.uk/guidance/cg100&lt;/style&gt;&lt;/url&gt;&lt;/related-urls&gt;&lt;/urls&gt;&lt;access-date&gt;15th December 2017&lt;/access-date&gt;&lt;/record&gt;&lt;/Cite&gt;&lt;/EndNote&gt;</w:instrText>
      </w:r>
      <w:r w:rsidR="00416E84">
        <w:fldChar w:fldCharType="separate"/>
      </w:r>
      <w:r w:rsidR="00416E84">
        <w:rPr>
          <w:noProof/>
        </w:rPr>
        <w:t>(23)</w:t>
      </w:r>
      <w:r w:rsidR="00416E84">
        <w:fldChar w:fldCharType="end"/>
      </w:r>
      <w:r w:rsidR="00872881">
        <w:t xml:space="preserve"> </w:t>
      </w:r>
      <w:r>
        <w:t>The relevance to</w:t>
      </w:r>
      <w:r w:rsidR="009F4279">
        <w:t xml:space="preserve"> patients </w:t>
      </w:r>
      <w:r w:rsidR="00416E84">
        <w:t xml:space="preserve">with liver </w:t>
      </w:r>
      <w:r w:rsidR="009F4279">
        <w:t>disease of different aetiology</w:t>
      </w:r>
      <w:r>
        <w:t xml:space="preserve"> may not be apparent</w:t>
      </w:r>
      <w:r w:rsidR="009F4279">
        <w:t>,</w:t>
      </w:r>
      <w:r w:rsidR="00872881">
        <w:t xml:space="preserve"> even </w:t>
      </w:r>
      <w:r>
        <w:t xml:space="preserve">when the </w:t>
      </w:r>
      <w:r w:rsidR="00F22B28">
        <w:t xml:space="preserve">recommended </w:t>
      </w:r>
      <w:r w:rsidR="00792336">
        <w:t>management</w:t>
      </w:r>
      <w:r w:rsidR="00872881">
        <w:t xml:space="preserve"> </w:t>
      </w:r>
      <w:r>
        <w:t xml:space="preserve">pathway </w:t>
      </w:r>
      <w:r w:rsidR="00F22B28">
        <w:t>is still appropriate</w:t>
      </w:r>
      <w:r>
        <w:t xml:space="preserve">. </w:t>
      </w:r>
    </w:p>
    <w:p w14:paraId="3D45F4C5" w14:textId="77777777" w:rsidR="00F22B28" w:rsidRDefault="00F22B28" w:rsidP="00D64B7C">
      <w:pPr>
        <w:spacing w:line="360" w:lineRule="auto"/>
        <w:jc w:val="both"/>
      </w:pPr>
    </w:p>
    <w:p w14:paraId="2040EC82" w14:textId="77777777" w:rsidR="00993D91" w:rsidRDefault="00993D91" w:rsidP="00D64B7C">
      <w:pPr>
        <w:spacing w:line="360" w:lineRule="auto"/>
        <w:jc w:val="both"/>
      </w:pPr>
    </w:p>
    <w:p w14:paraId="68A90743" w14:textId="77777777" w:rsidR="00993D91" w:rsidRPr="00D64B7C" w:rsidRDefault="00993D91" w:rsidP="00D64B7C">
      <w:pPr>
        <w:spacing w:line="360" w:lineRule="auto"/>
        <w:jc w:val="both"/>
      </w:pPr>
    </w:p>
    <w:p w14:paraId="61AFE4B0" w14:textId="77777777" w:rsidR="00670CE7" w:rsidRPr="00D64B7C" w:rsidRDefault="007E16C1" w:rsidP="00D64B7C">
      <w:pPr>
        <w:spacing w:line="360" w:lineRule="auto"/>
        <w:jc w:val="both"/>
      </w:pPr>
      <w:r w:rsidRPr="00D64B7C">
        <w:rPr>
          <w:b/>
        </w:rPr>
        <w:t>Implications for research/practice</w:t>
      </w:r>
    </w:p>
    <w:p w14:paraId="2EDD99C3" w14:textId="78D96F0E" w:rsidR="00CE3FC3" w:rsidRPr="00C4356E" w:rsidRDefault="00E63C30" w:rsidP="00C4356E">
      <w:pPr>
        <w:spacing w:line="360" w:lineRule="auto"/>
        <w:rPr>
          <w:rFonts w:eastAsia="Times New Roman"/>
          <w:color w:val="auto"/>
          <w:sz w:val="24"/>
          <w:szCs w:val="24"/>
          <w:lang w:eastAsia="en-US"/>
        </w:rPr>
      </w:pPr>
      <w:r w:rsidRPr="002075F4">
        <w:t>Our findings suggest that liver disease should be a target for improved practice in primary care</w:t>
      </w:r>
      <w:r w:rsidR="00CE3FC3">
        <w:t xml:space="preserve"> </w:t>
      </w:r>
      <w:r w:rsidR="000933A5">
        <w:t>and that</w:t>
      </w:r>
      <w:r w:rsidR="00CE3FC3">
        <w:t xml:space="preserve"> GPs </w:t>
      </w:r>
      <w:r w:rsidR="000933A5">
        <w:t xml:space="preserve">would be </w:t>
      </w:r>
      <w:r w:rsidR="00CE3FC3">
        <w:t xml:space="preserve">receptive to </w:t>
      </w:r>
      <w:r w:rsidR="00234719">
        <w:t xml:space="preserve">greater support and </w:t>
      </w:r>
      <w:r w:rsidR="00CE3FC3">
        <w:t>the promotion of a standardised approach</w:t>
      </w:r>
      <w:r w:rsidR="007E64FC">
        <w:t xml:space="preserve"> to investigation and management</w:t>
      </w:r>
      <w:r w:rsidR="00CE3FC3">
        <w:t xml:space="preserve">. </w:t>
      </w:r>
      <w:r w:rsidR="00514411">
        <w:t>This will require</w:t>
      </w:r>
      <w:r w:rsidRPr="002075F4">
        <w:t xml:space="preserve"> </w:t>
      </w:r>
      <w:r>
        <w:t xml:space="preserve">adequate </w:t>
      </w:r>
      <w:r w:rsidRPr="002075F4">
        <w:t>resourc</w:t>
      </w:r>
      <w:r w:rsidR="00514411">
        <w:t>ing</w:t>
      </w:r>
      <w:r>
        <w:t xml:space="preserve"> and a better understanding of </w:t>
      </w:r>
      <w:r w:rsidR="00CB1AA1">
        <w:t xml:space="preserve">precisely </w:t>
      </w:r>
      <w:r>
        <w:t xml:space="preserve">how </w:t>
      </w:r>
      <w:r w:rsidRPr="002075F4">
        <w:t>to improve</w:t>
      </w:r>
      <w:r>
        <w:t xml:space="preserve"> </w:t>
      </w:r>
      <w:r w:rsidRPr="002075F4">
        <w:t>practice in this area</w:t>
      </w:r>
      <w:r>
        <w:t xml:space="preserve">. </w:t>
      </w:r>
      <w:r w:rsidR="00880DCE">
        <w:t xml:space="preserve">It is important to acknowledge that many determinants of the rise in </w:t>
      </w:r>
      <w:r w:rsidR="00880DCE">
        <w:rPr>
          <w:rFonts w:eastAsia="Times New Roman"/>
          <w:color w:val="212121"/>
          <w:shd w:val="clear" w:color="auto" w:fill="FFFFFF"/>
          <w:lang w:eastAsia="en-US"/>
        </w:rPr>
        <w:t xml:space="preserve">chronic liver disese are social and political, and for action by GPs to be effective, it will need to be part of a broader public health strategy.  </w:t>
      </w:r>
      <w:r w:rsidR="0027194B">
        <w:t>Work is underway,</w:t>
      </w:r>
      <w:r>
        <w:t xml:space="preserve"> </w:t>
      </w:r>
      <w:r w:rsidR="00D57786">
        <w:fldChar w:fldCharType="begin">
          <w:fldData xml:space="preserve">PEVuZE5vdGU+PENpdGU+PEF1dGhvcj5UaGUgQWxsLVBhcnR5IFBhcmxpYW1lbnRhcnkgSGVwYWxv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</w:fldData>
        </w:fldChar>
      </w:r>
      <w:r w:rsidR="00872881">
        <w:instrText xml:space="preserve"> ADDIN EN.CITE </w:instrText>
      </w:r>
      <w:r w:rsidR="00872881">
        <w:fldChar w:fldCharType="begin">
          <w:fldData xml:space="preserve">PEVuZE5vdGU+PENpdGU+PEF1dGhvcj5UaGUgQWxsLVBhcnR5IFBhcmxpYW1lbnRhcnkgSGVwYWxv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</w:fldData>
        </w:fldChar>
      </w:r>
      <w:r w:rsidR="00872881">
        <w:instrText xml:space="preserve"> ADDIN EN.CITE.DATA </w:instrText>
      </w:r>
      <w:r w:rsidR="00872881">
        <w:fldChar w:fldCharType="end"/>
      </w:r>
      <w:r w:rsidR="00D57786">
        <w:fldChar w:fldCharType="separate"/>
      </w:r>
      <w:r w:rsidR="00872881">
        <w:rPr>
          <w:noProof/>
        </w:rPr>
        <w:t>(6, 7,</w:t>
      </w:r>
      <w:r w:rsidR="00930030">
        <w:rPr>
          <w:noProof/>
        </w:rPr>
        <w:t>8,</w:t>
      </w:r>
      <w:r w:rsidR="00872881">
        <w:rPr>
          <w:noProof/>
        </w:rPr>
        <w:t xml:space="preserve"> </w:t>
      </w:r>
      <w:r w:rsidR="00930030">
        <w:rPr>
          <w:noProof/>
        </w:rPr>
        <w:t>14</w:t>
      </w:r>
      <w:r w:rsidR="00872881">
        <w:rPr>
          <w:noProof/>
        </w:rPr>
        <w:t>)</w:t>
      </w:r>
      <w:r w:rsidR="00D57786">
        <w:fldChar w:fldCharType="end"/>
      </w:r>
      <w:r w:rsidR="00146732" w:rsidRPr="00B2203D">
        <w:t xml:space="preserve"> </w:t>
      </w:r>
      <w:r w:rsidR="0027194B">
        <w:t xml:space="preserve">but </w:t>
      </w:r>
      <w:r w:rsidR="00234719">
        <w:t>the development of up to date g</w:t>
      </w:r>
      <w:r w:rsidR="00234719" w:rsidRPr="00B2203D">
        <w:t>uidance</w:t>
      </w:r>
      <w:r w:rsidR="00234719">
        <w:t>, clinical t</w:t>
      </w:r>
      <w:r w:rsidR="00234719" w:rsidRPr="00B2203D">
        <w:t>ools</w:t>
      </w:r>
      <w:r w:rsidR="00234719">
        <w:t xml:space="preserve"> and </w:t>
      </w:r>
      <w:r w:rsidR="00234719" w:rsidRPr="00B2203D">
        <w:t>education</w:t>
      </w:r>
      <w:r w:rsidR="00234719">
        <w:t xml:space="preserve">al initiatives is relatively recent </w:t>
      </w:r>
      <w:r w:rsidR="00234719">
        <w:fldChar w:fldCharType="begin">
          <w:fldData xml:space="preserve">PEVuZE5vdGU+PENpdGU+PEF1dGhvcj5OSUNFPC9BdXRob3I+PFllYXI+MjAxNjwvWWVhcj48UmVj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</w:fldData>
        </w:fldChar>
      </w:r>
      <w:r w:rsidR="00234719">
        <w:instrText xml:space="preserve"> ADDIN EN.CITE </w:instrText>
      </w:r>
      <w:r w:rsidR="00234719">
        <w:fldChar w:fldCharType="begin">
          <w:fldData xml:space="preserve">PEVuZE5vdGU+PENpdGU+PEF1dGhvcj5OSUNFPC9BdXRob3I+PFllYXI+MjAxNjwvWWVhcj48UmVj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</w:fldData>
        </w:fldChar>
      </w:r>
      <w:r w:rsidR="00234719">
        <w:instrText xml:space="preserve"> ADDIN EN.CITE.DATA </w:instrText>
      </w:r>
      <w:r w:rsidR="00234719">
        <w:fldChar w:fldCharType="end"/>
      </w:r>
      <w:r w:rsidR="00234719">
        <w:fldChar w:fldCharType="separate"/>
      </w:r>
      <w:r w:rsidR="00234719">
        <w:rPr>
          <w:noProof/>
        </w:rPr>
        <w:t>(9, 10, 14)</w:t>
      </w:r>
      <w:r w:rsidR="00234719">
        <w:fldChar w:fldCharType="end"/>
      </w:r>
      <w:r w:rsidR="00234719">
        <w:t xml:space="preserve"> </w:t>
      </w:r>
      <w:r w:rsidR="00880DCE" w:rsidRPr="00C4356E">
        <w:t>Many GPs do not have access to recommended non-invasive tests (e.g. transient elastography and blood biomarkers), and this will need to be addressed if the guidance is to be implemented</w:t>
      </w:r>
      <w:r w:rsidR="00880DCE">
        <w:t>.</w:t>
      </w:r>
      <w:r w:rsidR="00234719" w:rsidRPr="00880DCE">
        <w:t xml:space="preserve"> </w:t>
      </w:r>
      <w:r w:rsidR="00234719">
        <w:fldChar w:fldCharType="begin">
          <w:fldData xml:space="preserve">PEVuZE5vdGU+PENpdGU+PEF1dGhvcj5OSUNFPC9BdXRob3I+PFllYXI+MjAxNjwvWWVhcj48UmVj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</w:fldData>
        </w:fldChar>
      </w:r>
      <w:r w:rsidR="00234719">
        <w:instrText xml:space="preserve"> ADDIN EN.CITE </w:instrText>
      </w:r>
      <w:r w:rsidR="00234719">
        <w:fldChar w:fldCharType="begin">
          <w:fldData xml:space="preserve">PEVuZE5vdGU+PENpdGU+PEF1dGhvcj5OSUNFPC9BdXRob3I+PFllYXI+MjAxNjwvWWVhcj48UmVj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</w:fldData>
        </w:fldChar>
      </w:r>
      <w:r w:rsidR="00234719">
        <w:instrText xml:space="preserve"> ADDIN EN.CITE.DATA </w:instrText>
      </w:r>
      <w:r w:rsidR="00234719">
        <w:fldChar w:fldCharType="end"/>
      </w:r>
      <w:r w:rsidR="00234719">
        <w:fldChar w:fldCharType="separate"/>
      </w:r>
      <w:r w:rsidR="00234719">
        <w:rPr>
          <w:noProof/>
        </w:rPr>
        <w:t>(9, 10)</w:t>
      </w:r>
      <w:r w:rsidR="00234719">
        <w:fldChar w:fldCharType="end"/>
      </w:r>
      <w:r w:rsidR="00234719" w:rsidRPr="00B2203D">
        <w:t xml:space="preserve"> </w:t>
      </w:r>
      <w:r w:rsidR="00792336">
        <w:rPr>
          <w:rFonts w:eastAsia="Times New Roman"/>
          <w:color w:val="212121"/>
          <w:shd w:val="clear" w:color="auto" w:fill="FFFFFF"/>
          <w:lang w:eastAsia="en-US"/>
        </w:rPr>
        <w:t xml:space="preserve"> </w:t>
      </w:r>
    </w:p>
    <w:p w14:paraId="5F0846EE" w14:textId="77777777" w:rsidR="007E64FC" w:rsidRDefault="007E64FC" w:rsidP="00E63C30">
      <w:pPr>
        <w:spacing w:line="360" w:lineRule="auto"/>
        <w:jc w:val="both"/>
      </w:pPr>
    </w:p>
    <w:p w14:paraId="6742FF0F" w14:textId="577CBD1C" w:rsidR="009F4279" w:rsidRDefault="00B1780C" w:rsidP="00792336">
      <w:pPr>
        <w:spacing w:line="360" w:lineRule="auto"/>
        <w:jc w:val="both"/>
      </w:pPr>
      <w:r>
        <w:t>E</w:t>
      </w:r>
      <w:r w:rsidR="007E16C1" w:rsidRPr="00B2203D">
        <w:t xml:space="preserve">arly intervention can be effective </w:t>
      </w:r>
      <w:r w:rsidR="00416E84">
        <w:t>for all</w:t>
      </w:r>
      <w:r w:rsidR="00416E84" w:rsidRPr="00B2203D">
        <w:t xml:space="preserve"> </w:t>
      </w:r>
      <w:r w:rsidR="007E16C1" w:rsidRPr="00B2203D">
        <w:t>the main causes of liver disease</w:t>
      </w:r>
      <w:r w:rsidR="009F4279">
        <w:t>, including</w:t>
      </w:r>
      <w:r w:rsidR="009F4279" w:rsidRPr="00B2203D">
        <w:t xml:space="preserve"> </w:t>
      </w:r>
      <w:r w:rsidR="00A468F8">
        <w:t>NAFLD,</w:t>
      </w:r>
      <w:r w:rsidR="003645A1">
        <w:fldChar w:fldCharType="begin"/>
      </w:r>
      <w:r w:rsidR="00BA5F7D">
        <w:instrText xml:space="preserve"> ADDIN EN.CITE &lt;EndNote&gt;&lt;Cite&gt;&lt;Author&gt;Ahmed&lt;/Author&gt;&lt;Year&gt;2010&lt;/Year&gt;&lt;RecNum&gt;19&lt;/RecNum&gt;&lt;DisplayText&gt;(21)&lt;/DisplayText&gt;&lt;record&gt;&lt;rec-number&gt;19&lt;/rec-number&gt;&lt;foreign-keys&gt;&lt;key app="EN" db-id="xts9e0s2qxr0rjesvr45d2sdav5zrxvdr5pf" timestamp="1513006738"&gt;19&lt;/key&gt;&lt;/foreign-keys&gt;&lt;ref-type name="Journal Article"&gt;17&lt;/ref-type&gt;&lt;contributors&gt;&lt;authors&gt;&lt;author&gt;Ahmed, Mohamed H&lt;/author&gt;&lt;author&gt;Abu, Emmanuel O&lt;/author&gt;&lt;author&gt;Byrne, Christopher D&lt;/author&gt;&lt;/authors&gt;&lt;/contributors&gt;&lt;titles&gt;&lt;title&gt;Non-Alcoholic Fatty Liver Disease (NAFLD): new challenge for general practitioners and important burden for health authorities?&lt;/title&gt;&lt;secondary-title&gt;Primary care diabetes&lt;/secondary-title&gt;&lt;/titles&gt;&lt;periodical&gt;&lt;full-title&gt;Primary care diabetes&lt;/full-title&gt;&lt;/periodical&gt;&lt;pages&gt;129-137&lt;/pages&gt;&lt;volume&gt;4&lt;/volume&gt;&lt;number&gt;3&lt;/number&gt;&lt;dates&gt;&lt;year&gt;2010&lt;/year&gt;&lt;/dates&gt;&lt;isbn&gt;1751-9918&lt;/isbn&gt;&lt;urls&gt;&lt;/urls&gt;&lt;/record&gt;&lt;/Cite&gt;&lt;/EndNote&gt;</w:instrText>
      </w:r>
      <w:r w:rsidR="003645A1">
        <w:fldChar w:fldCharType="separate"/>
      </w:r>
      <w:r w:rsidR="00BA5F7D">
        <w:rPr>
          <w:noProof/>
        </w:rPr>
        <w:t>(2</w:t>
      </w:r>
      <w:r w:rsidR="00930030">
        <w:rPr>
          <w:noProof/>
        </w:rPr>
        <w:t>4</w:t>
      </w:r>
      <w:r w:rsidR="00BA5F7D">
        <w:rPr>
          <w:noProof/>
        </w:rPr>
        <w:t>)</w:t>
      </w:r>
      <w:r w:rsidR="003645A1">
        <w:fldChar w:fldCharType="end"/>
      </w:r>
      <w:r w:rsidR="001754A0" w:rsidRPr="00B2203D">
        <w:t xml:space="preserve"> </w:t>
      </w:r>
      <w:r w:rsidR="007E16C1" w:rsidRPr="00B2203D">
        <w:t>alcoholic liver disease</w:t>
      </w:r>
      <w:r w:rsidR="00872881">
        <w:t>,</w:t>
      </w:r>
      <w:r w:rsidR="003645A1">
        <w:t xml:space="preserve"> </w:t>
      </w:r>
      <w:r w:rsidR="003645A1">
        <w:fldChar w:fldCharType="begin"/>
      </w:r>
      <w:r w:rsidR="00872881">
        <w:instrText xml:space="preserve"> ADDIN EN.CITE &lt;EndNote&gt;&lt;Cite&gt;&lt;Author&gt;Verrill&lt;/Author&gt;&lt;Year&gt;2006&lt;/Year&gt;&lt;RecNum&gt;20&lt;/RecNum&gt;&lt;DisplayText&gt;(26, 27)&lt;/DisplayText&gt;&lt;record&gt;&lt;rec-number&gt;20&lt;/rec-number&gt;&lt;foreign-keys&gt;&lt;key app="EN" db-id="xts9e0s2qxr0rjesvr45d2sdav5zrxvdr5pf" timestamp="1513006912"&gt;20&lt;/key&gt;&lt;/foreign-keys&gt;&lt;ref-type name="Journal Article"&gt;17&lt;/ref-type&gt;&lt;contributors&gt;&lt;authors&gt;&lt;author&gt;Verrill, Clare&lt;/author&gt;&lt;author&gt;Smith, Stewart&lt;/author&gt;&lt;author&gt;Sheron, Nick&lt;/author&gt;&lt;/authors&gt;&lt;/contributors&gt;&lt;titles&gt;&lt;title&gt;Are the opportunities to prevent alcohol related liver deaths in the UK in primary or secondary care? A retrospective clinical review and prospective interview study&lt;/title&gt;&lt;secondary-title&gt;Substance abuse treatment, prevention, and policy&lt;/secondary-title&gt;&lt;/titles&gt;&lt;periodical&gt;&lt;full-title&gt;Substance abuse treatment, prevention, and policy&lt;/full-title&gt;&lt;/periodical&gt;&lt;pages&gt;16&lt;/pages&gt;&lt;volume&gt;1&lt;/volume&gt;&lt;number&gt;1&lt;/number&gt;&lt;dates&gt;&lt;year&gt;2006&lt;/year&gt;&lt;/dates&gt;&lt;isbn&gt;1747-597X&lt;/isbn&gt;&lt;urls&gt;&lt;/urls&gt;&lt;/record&gt;&lt;/Cite&gt;&lt;Cite&gt;&lt;Author&gt;Eyles&lt;/Author&gt;&lt;Year&gt;2013&lt;/Year&gt;&lt;RecNum&gt;21&lt;/RecNum&gt;&lt;record&gt;&lt;rec-number&gt;21&lt;/rec-number&gt;&lt;foreign-keys&gt;&lt;key app="EN" db-id="xts9e0s2qxr0rjesvr45d2sdav5zrxvdr5pf" timestamp="1513006963"&gt;21&lt;/key&gt;&lt;/foreign-keys&gt;&lt;ref-type name="Journal Article"&gt;17&lt;/ref-type&gt;&lt;contributors&gt;&lt;authors&gt;&lt;author&gt;Eyles, Caroline&lt;/author&gt;&lt;author&gt;Moore, Michael&lt;/author&gt;&lt;author&gt;Sheron, Nicholas&lt;/author&gt;&lt;author&gt;Roderick, Paul&lt;/author&gt;&lt;author&gt;O’Brien, Wendy&lt;/author&gt;&lt;author&gt;Leydon, Geraldine M&lt;/author&gt;&lt;/authors&gt;&lt;/contributors&gt;&lt;titles&gt;&lt;title&gt;Acceptability of screening for early detection of liver disease in hazardous/harmful drinkers in primary care&lt;/title&gt;&lt;secondary-title&gt;Br J Gen Pract&lt;/secondary-title&gt;&lt;/titles&gt;&lt;periodical&gt;&lt;full-title&gt;Br J Gen Pract&lt;/full-title&gt;&lt;/periodical&gt;&lt;pages&gt;e516-e522&lt;/pages&gt;&lt;volume&gt;63&lt;/volume&gt;&lt;number&gt;613&lt;/number&gt;&lt;dates&gt;&lt;year&gt;2013&lt;/year&gt;&lt;/dates&gt;&lt;isbn&gt;0960-1643&lt;/isbn&gt;&lt;urls&gt;&lt;/urls&gt;&lt;/record&gt;&lt;/Cite&gt;&lt;/EndNote&gt;</w:instrText>
      </w:r>
      <w:r w:rsidR="003645A1">
        <w:fldChar w:fldCharType="separate"/>
      </w:r>
      <w:r w:rsidR="00872881">
        <w:rPr>
          <w:noProof/>
        </w:rPr>
        <w:t>(2</w:t>
      </w:r>
      <w:r w:rsidR="00007137">
        <w:rPr>
          <w:noProof/>
        </w:rPr>
        <w:t>5</w:t>
      </w:r>
      <w:r w:rsidR="00872881">
        <w:rPr>
          <w:noProof/>
        </w:rPr>
        <w:t>, 2</w:t>
      </w:r>
      <w:r w:rsidR="00007137">
        <w:rPr>
          <w:noProof/>
        </w:rPr>
        <w:t>6</w:t>
      </w:r>
      <w:r w:rsidR="00872881">
        <w:rPr>
          <w:noProof/>
        </w:rPr>
        <w:t>)</w:t>
      </w:r>
      <w:r w:rsidR="003645A1">
        <w:fldChar w:fldCharType="end"/>
      </w:r>
      <w:r w:rsidR="007E16C1" w:rsidRPr="00B2203D">
        <w:t xml:space="preserve"> and viral hepatitis</w:t>
      </w:r>
      <w:r w:rsidR="0026002F">
        <w:t xml:space="preserve">. </w:t>
      </w:r>
      <w:r w:rsidR="008D1CD6">
        <w:t>T</w:t>
      </w:r>
      <w:r w:rsidR="004301BF" w:rsidRPr="00C4356E">
        <w:t>argeted,</w:t>
      </w:r>
      <w:r w:rsidR="004A0F98" w:rsidRPr="004A0F98">
        <w:t xml:space="preserve"> brief interventions </w:t>
      </w:r>
      <w:r w:rsidR="008D1CD6">
        <w:t>are supported by a growing body of evidence</w:t>
      </w:r>
      <w:r w:rsidR="004A0F98">
        <w:t>,</w:t>
      </w:r>
      <w:r w:rsidR="001B0746">
        <w:t xml:space="preserve"> (27,28)</w:t>
      </w:r>
      <w:r w:rsidR="004301BF" w:rsidRPr="00C4356E">
        <w:t xml:space="preserve"> curative treatments have been developed for hepatitis C, and new anti-fibrotic medication will soon be widely available for all cause liver fibrosis.</w:t>
      </w:r>
      <w:r w:rsidR="001B0746">
        <w:t>(29)</w:t>
      </w:r>
      <w:r w:rsidR="007E16C1" w:rsidRPr="00B2203D">
        <w:t xml:space="preserve"> </w:t>
      </w:r>
      <w:r w:rsidR="00901130" w:rsidRPr="00B2203D">
        <w:t xml:space="preserve">Crucially, </w:t>
      </w:r>
      <w:r w:rsidR="007E64FC">
        <w:t>all of these</w:t>
      </w:r>
      <w:r w:rsidR="007E64FC" w:rsidRPr="00B2203D">
        <w:t xml:space="preserve"> </w:t>
      </w:r>
      <w:r w:rsidR="007E16C1" w:rsidRPr="00B2203D">
        <w:t xml:space="preserve">depend on </w:t>
      </w:r>
      <w:r w:rsidR="00CE022A">
        <w:t xml:space="preserve">awareness and </w:t>
      </w:r>
      <w:r w:rsidR="007E16C1" w:rsidRPr="00B2203D">
        <w:t>early detectio</w:t>
      </w:r>
      <w:r w:rsidR="00CE022A">
        <w:t>n</w:t>
      </w:r>
      <w:r w:rsidR="00792336">
        <w:t xml:space="preserve"> in primary care</w:t>
      </w:r>
      <w:r w:rsidR="00CE022A">
        <w:t xml:space="preserve">, and this is an area that </w:t>
      </w:r>
      <w:r w:rsidR="00CB1AA1">
        <w:t>urgently requires</w:t>
      </w:r>
      <w:r w:rsidR="00CE022A">
        <w:t xml:space="preserve"> further research</w:t>
      </w:r>
      <w:r w:rsidR="006B3F23">
        <w:t xml:space="preserve"> and development</w:t>
      </w:r>
      <w:r w:rsidR="00CE022A">
        <w:t>.</w:t>
      </w:r>
      <w:r w:rsidR="00792336">
        <w:t xml:space="preserve">  </w:t>
      </w:r>
    </w:p>
    <w:p w14:paraId="2A81C267" w14:textId="77777777" w:rsidR="0067073C" w:rsidRDefault="0067073C" w:rsidP="00484FF2">
      <w:pPr>
        <w:spacing w:line="360" w:lineRule="auto"/>
        <w:jc w:val="both"/>
        <w:rPr>
          <w:b/>
        </w:rPr>
      </w:pPr>
    </w:p>
    <w:p w14:paraId="4F0BBE16" w14:textId="77777777" w:rsidR="0067073C" w:rsidRDefault="0067073C" w:rsidP="00484FF2">
      <w:pPr>
        <w:spacing w:line="360" w:lineRule="auto"/>
        <w:jc w:val="both"/>
        <w:rPr>
          <w:b/>
        </w:rPr>
      </w:pPr>
    </w:p>
    <w:p w14:paraId="10883593" w14:textId="77777777" w:rsidR="0067073C" w:rsidRDefault="0067073C" w:rsidP="00484FF2">
      <w:pPr>
        <w:spacing w:line="360" w:lineRule="auto"/>
        <w:jc w:val="both"/>
        <w:rPr>
          <w:b/>
        </w:rPr>
      </w:pPr>
    </w:p>
    <w:p w14:paraId="6FCE1F74" w14:textId="77777777" w:rsidR="00405333" w:rsidRDefault="00405333" w:rsidP="00484FF2">
      <w:pPr>
        <w:spacing w:line="360" w:lineRule="auto"/>
        <w:jc w:val="both"/>
        <w:rPr>
          <w:b/>
        </w:rPr>
      </w:pPr>
    </w:p>
    <w:p w14:paraId="55E296BB" w14:textId="273B7FF7" w:rsidR="00446260" w:rsidRDefault="00446260" w:rsidP="00484FF2">
      <w:pPr>
        <w:spacing w:line="360" w:lineRule="auto"/>
        <w:jc w:val="both"/>
      </w:pPr>
      <w:r>
        <w:rPr>
          <w:b/>
        </w:rPr>
        <w:t xml:space="preserve">Funding </w:t>
      </w:r>
      <w:r>
        <w:t>This study was funded by the NIHR School for Primary Care</w:t>
      </w:r>
    </w:p>
    <w:p w14:paraId="30A8E812" w14:textId="0C3289D1" w:rsidR="002075F4" w:rsidRPr="002075F4" w:rsidRDefault="002075F4" w:rsidP="00484FF2">
      <w:pPr>
        <w:autoSpaceDE w:val="0"/>
        <w:autoSpaceDN w:val="0"/>
        <w:adjustRightInd w:val="0"/>
        <w:spacing w:line="360" w:lineRule="auto"/>
      </w:pPr>
      <w:r w:rsidRPr="002075F4">
        <w:rPr>
          <w:b/>
        </w:rPr>
        <w:t>Disclaimer</w:t>
      </w:r>
      <w:r>
        <w:rPr>
          <w:b/>
        </w:rPr>
        <w:t xml:space="preserve"> </w:t>
      </w:r>
      <w:r>
        <w:t xml:space="preserve">The views </w:t>
      </w:r>
      <w:r w:rsidR="00484FF2">
        <w:t xml:space="preserve">expressed in this paper are those of the authors and not necessarily </w:t>
      </w:r>
      <w:r w:rsidR="00CA3C3D">
        <w:t>those</w:t>
      </w:r>
      <w:r w:rsidR="00484FF2">
        <w:t xml:space="preserve"> of the NIHR, the NHS or the </w:t>
      </w:r>
      <w:r w:rsidR="00CA3C3D">
        <w:t>Department</w:t>
      </w:r>
      <w:r w:rsidR="00484FF2">
        <w:t xml:space="preserve"> of Health.</w:t>
      </w:r>
      <w:r w:rsidRPr="002075F4">
        <w:rPr>
          <w:b/>
        </w:rPr>
        <w:t xml:space="preserve"> </w:t>
      </w:r>
    </w:p>
    <w:p w14:paraId="0348B908" w14:textId="1E0F130E" w:rsidR="002075F4" w:rsidRPr="00446260" w:rsidRDefault="002075F4" w:rsidP="00484FF2">
      <w:pPr>
        <w:autoSpaceDE w:val="0"/>
        <w:autoSpaceDN w:val="0"/>
        <w:adjustRightInd w:val="0"/>
        <w:spacing w:line="360" w:lineRule="auto"/>
      </w:pPr>
      <w:r w:rsidRPr="002075F4">
        <w:rPr>
          <w:b/>
        </w:rPr>
        <w:t xml:space="preserve">Contributions </w:t>
      </w:r>
      <w:r>
        <w:t xml:space="preserve">BH, EK, MH, JO, CE designed the study. HS carried out the interviews. HS </w:t>
      </w:r>
      <w:r w:rsidR="00CA3C3D">
        <w:t>undertook</w:t>
      </w:r>
      <w:r>
        <w:t xml:space="preserve"> the main analysis supported by BH and HJ. HS, HJ, and BH drafted the manuscript, and all authors commented and approved the final version. </w:t>
      </w:r>
      <w:r w:rsidRPr="002075F4">
        <w:rPr>
          <w:rFonts w:ascii="HelveticaNeueLTStd-Cn" w:hAnsi="HelveticaNeueLTStd-Cn" w:cs="HelveticaNeueLTStd-Cn"/>
          <w:sz w:val="16"/>
          <w:szCs w:val="16"/>
        </w:rPr>
        <w:t xml:space="preserve"> </w:t>
      </w:r>
    </w:p>
    <w:p w14:paraId="70BD7560" w14:textId="20EA99BF" w:rsidR="00446260" w:rsidRPr="00446260" w:rsidRDefault="00446260" w:rsidP="00484FF2">
      <w:pPr>
        <w:spacing w:line="360" w:lineRule="auto"/>
        <w:jc w:val="both"/>
      </w:pPr>
      <w:r>
        <w:rPr>
          <w:b/>
        </w:rPr>
        <w:t xml:space="preserve">Ethical approval </w:t>
      </w:r>
      <w:r>
        <w:t>The study was approved by the Health Research Authority and Newcastle University Research Ethics Committee (Ref 188275)</w:t>
      </w:r>
    </w:p>
    <w:p w14:paraId="2FD47342" w14:textId="521057CE" w:rsidR="00446260" w:rsidRPr="00E464DC" w:rsidRDefault="00446260" w:rsidP="00484FF2">
      <w:pPr>
        <w:spacing w:line="360" w:lineRule="auto"/>
        <w:jc w:val="both"/>
      </w:pPr>
      <w:r>
        <w:rPr>
          <w:b/>
        </w:rPr>
        <w:t>Competing interests</w:t>
      </w:r>
      <w:r w:rsidR="00E464DC">
        <w:rPr>
          <w:b/>
        </w:rPr>
        <w:t xml:space="preserve"> </w:t>
      </w:r>
      <w:r w:rsidR="00E464DC">
        <w:t>None declared</w:t>
      </w:r>
    </w:p>
    <w:p w14:paraId="047A4B63" w14:textId="3E93845E" w:rsidR="00446260" w:rsidRDefault="00446260" w:rsidP="00484FF2">
      <w:pPr>
        <w:spacing w:line="360" w:lineRule="auto"/>
        <w:jc w:val="both"/>
      </w:pPr>
      <w:r>
        <w:rPr>
          <w:b/>
        </w:rPr>
        <w:t xml:space="preserve">Acknowledgements </w:t>
      </w:r>
      <w:r>
        <w:t xml:space="preserve">We extend our thanks to the GPs who generously gave their time to </w:t>
      </w:r>
      <w:r w:rsidR="00CA3C3D">
        <w:t>participate</w:t>
      </w:r>
      <w:r>
        <w:t xml:space="preserve"> in this study.</w:t>
      </w:r>
    </w:p>
    <w:p w14:paraId="3C49EBA1" w14:textId="77777777" w:rsidR="00267B22" w:rsidRDefault="00267B22" w:rsidP="00484FF2">
      <w:pPr>
        <w:spacing w:line="360" w:lineRule="auto"/>
        <w:jc w:val="both"/>
      </w:pPr>
    </w:p>
    <w:p w14:paraId="0025BBF4" w14:textId="2118CFA3" w:rsidR="00D64B7C" w:rsidRPr="001754A0" w:rsidRDefault="00D64B7C" w:rsidP="001754A0">
      <w:pPr>
        <w:rPr>
          <w:b/>
        </w:rPr>
      </w:pPr>
      <w:r w:rsidRPr="00D64B7C">
        <w:rPr>
          <w:b/>
        </w:rPr>
        <w:t>References</w:t>
      </w:r>
    </w:p>
    <w:p w14:paraId="738528A0" w14:textId="77777777" w:rsidR="00444D7B" w:rsidRDefault="00444D7B"/>
    <w:p w14:paraId="4CE9D729" w14:textId="77777777" w:rsidR="00444D7B" w:rsidRDefault="00444D7B"/>
    <w:p w14:paraId="4F3A7BF7" w14:textId="0AC48D7B" w:rsidR="004F6F2B" w:rsidRDefault="00444D7B" w:rsidP="004F6F2B">
      <w:pPr>
        <w:rPr>
          <w:rFonts w:eastAsia="Times New Roman"/>
          <w:color w:val="auto"/>
          <w:sz w:val="24"/>
          <w:szCs w:val="24"/>
          <w:lang w:val="en-US" w:eastAsia="en-US"/>
        </w:rPr>
      </w:pPr>
      <w:r>
        <w:rPr>
          <w:noProof/>
        </w:rPr>
        <w:fldChar w:fldCharType="begin"/>
      </w:r>
      <w:r>
        <w:instrText xml:space="preserve"> ADDIN EN.REFLIST </w:instrText>
      </w:r>
      <w:r>
        <w:rPr>
          <w:noProof/>
        </w:rPr>
        <w:fldChar w:fldCharType="separate"/>
      </w:r>
      <w:r w:rsidR="001E4179">
        <w:t>1.</w:t>
      </w:r>
      <w:r w:rsidR="004F6F2B" w:rsidRPr="004F6F2B">
        <w:rPr>
          <w:rFonts w:eastAsia="Times New Roman"/>
          <w:color w:val="222222"/>
          <w:shd w:val="clear" w:color="auto" w:fill="FFFFFF"/>
        </w:rPr>
        <w:t>European Health for All database (HFA-</w:t>
      </w:r>
      <w:r w:rsidR="004F6F2B">
        <w:rPr>
          <w:rFonts w:eastAsia="Times New Roman"/>
          <w:color w:val="222222"/>
          <w:shd w:val="clear" w:color="auto" w:fill="FFFFFF"/>
        </w:rPr>
        <w:t>DB) [Internet]. 2016 [cited 2018 Feb</w:t>
      </w:r>
      <w:r w:rsidR="004F6F2B" w:rsidRPr="004F6F2B">
        <w:rPr>
          <w:rFonts w:eastAsia="Times New Roman"/>
          <w:color w:val="222222"/>
          <w:shd w:val="clear" w:color="auto" w:fill="FFFFFF"/>
        </w:rPr>
        <w:t xml:space="preserve"> 5]. Available from: </w:t>
      </w:r>
      <w:hyperlink r:id="rId8" w:history="1">
        <w:r w:rsidR="004F6F2B" w:rsidRPr="004F6F2B">
          <w:rPr>
            <w:rStyle w:val="Hyperlink"/>
            <w:rFonts w:eastAsia="Times New Roman"/>
            <w:color w:val="222222"/>
            <w:shd w:val="clear" w:color="auto" w:fill="FFFFFF"/>
          </w:rPr>
          <w:t>http://www.euro.who.int/en/data-and-evidence/databases/european-health-for-all-database-hfa-db</w:t>
        </w:r>
      </w:hyperlink>
    </w:p>
    <w:p w14:paraId="61CE48E7" w14:textId="0D35FF52" w:rsidR="0084706D" w:rsidRPr="0084706D" w:rsidRDefault="0084706D" w:rsidP="0084706D">
      <w:pPr>
        <w:pStyle w:val="EndNoteBibliography"/>
      </w:pPr>
    </w:p>
    <w:p w14:paraId="2D16FC9D" w14:textId="18FBB111" w:rsidR="00CB1F84" w:rsidRPr="00CB1F84" w:rsidRDefault="001E4179" w:rsidP="00CB1F84">
      <w:pPr>
        <w:rPr>
          <w:rFonts w:eastAsia="Times New Roman"/>
          <w:color w:val="auto"/>
          <w:lang w:val="en-US" w:eastAsia="en-US"/>
        </w:rPr>
      </w:pPr>
      <w:r>
        <w:t>2.</w:t>
      </w:r>
      <w:r w:rsidR="00CB1F84" w:rsidRPr="00CB1F84">
        <w:rPr>
          <w:rFonts w:eastAsia="Times New Roman"/>
          <w:color w:val="222222"/>
          <w:shd w:val="clear" w:color="auto" w:fill="FFFFFF"/>
        </w:rPr>
        <w:t>Liver disease: applying All Our Health - GOV.UK [Internet]. [cited 2018 Mar 12]. Available from: </w:t>
      </w:r>
      <w:hyperlink r:id="rId9" w:history="1">
        <w:r w:rsidR="00CB1F84" w:rsidRPr="00CB1F84">
          <w:rPr>
            <w:rStyle w:val="Hyperlink"/>
            <w:rFonts w:eastAsia="Times New Roman"/>
            <w:color w:val="222222"/>
            <w:shd w:val="clear" w:color="auto" w:fill="FFFFFF"/>
          </w:rPr>
          <w:t>https://www.gov.uk/government/publications/liver-disease-applying-all-our-health/liver-disease-applying-all-our-health</w:t>
        </w:r>
      </w:hyperlink>
    </w:p>
    <w:p w14:paraId="4C1EC547" w14:textId="47CEE0B4" w:rsidR="0084706D" w:rsidRPr="0084706D" w:rsidRDefault="0084706D" w:rsidP="0084706D">
      <w:pPr>
        <w:pStyle w:val="EndNoteBibliography"/>
      </w:pPr>
    </w:p>
    <w:p w14:paraId="14FCE2AE" w14:textId="55221E92" w:rsidR="002518DB" w:rsidRPr="002518DB" w:rsidRDefault="00B42EB8" w:rsidP="002518DB">
      <w:pPr>
        <w:rPr>
          <w:rFonts w:eastAsia="Times New Roman"/>
          <w:color w:val="auto"/>
          <w:lang w:val="en-US" w:eastAsia="en-US"/>
        </w:rPr>
      </w:pPr>
      <w:r>
        <w:t>3.</w:t>
      </w:r>
      <w:r w:rsidR="002518DB" w:rsidRPr="002518DB">
        <w:rPr>
          <w:rFonts w:eastAsia="Times New Roman"/>
          <w:color w:val="222222"/>
          <w:shd w:val="clear" w:color="auto" w:fill="FFFFFF"/>
          <w:lang w:val="en-US" w:eastAsia="en-US"/>
        </w:rPr>
        <w:t>Williams R, Alexan</w:t>
      </w:r>
      <w:r w:rsidR="002518DB">
        <w:rPr>
          <w:rFonts w:eastAsia="Times New Roman"/>
          <w:color w:val="222222"/>
          <w:shd w:val="clear" w:color="auto" w:fill="FFFFFF"/>
          <w:lang w:val="en-US" w:eastAsia="en-US"/>
        </w:rPr>
        <w:t>der G, Armstrong I,</w:t>
      </w:r>
      <w:r w:rsidR="002518DB" w:rsidRPr="002518DB">
        <w:rPr>
          <w:rFonts w:eastAsia="Times New Roman"/>
          <w:color w:val="222222"/>
          <w:shd w:val="clear" w:color="auto" w:fill="FFFFFF"/>
          <w:lang w:val="en-US" w:eastAsia="en-US"/>
        </w:rPr>
        <w:t xml:space="preserve"> et al. Disease burden and costs from excess alcohol consumption, obesity, and viral hepatitis: fourth report of the Lancet Standing Commission on Liver Disease in the UK. Lancet. 2017 Nov 28;</w:t>
      </w:r>
    </w:p>
    <w:p w14:paraId="08DC8A6D" w14:textId="3D1190C2" w:rsidR="0084706D" w:rsidRPr="0084706D" w:rsidRDefault="0084706D" w:rsidP="0084706D">
      <w:pPr>
        <w:pStyle w:val="EndNoteBibliography"/>
      </w:pPr>
    </w:p>
    <w:p w14:paraId="13B2D65C" w14:textId="17F06A06" w:rsidR="003828A8" w:rsidRPr="003828A8" w:rsidRDefault="00B42EB8" w:rsidP="003828A8">
      <w:pPr>
        <w:rPr>
          <w:rFonts w:eastAsia="Times New Roman"/>
          <w:color w:val="auto"/>
          <w:lang w:val="en-US" w:eastAsia="en-US"/>
        </w:rPr>
      </w:pPr>
      <w:r>
        <w:t>4.</w:t>
      </w:r>
      <w:r w:rsidR="003828A8" w:rsidRPr="003828A8">
        <w:rPr>
          <w:rFonts w:eastAsia="Times New Roman"/>
          <w:color w:val="222222"/>
          <w:shd w:val="clear" w:color="auto" w:fill="FFFFFF"/>
          <w:lang w:val="en-US" w:eastAsia="en-US"/>
        </w:rPr>
        <w:t>Liu B, Balkwill A, Reeves G, Beral V, Million Women Study Collaborators. Body mass index and risk of liver cirrhosis in middle aged UK women: prospective study. BMJ. 2010 Mar 11;340:c912.</w:t>
      </w:r>
    </w:p>
    <w:p w14:paraId="7FA33874" w14:textId="6173E060" w:rsidR="0084706D" w:rsidRPr="0084706D" w:rsidRDefault="0084706D" w:rsidP="0084706D">
      <w:pPr>
        <w:pStyle w:val="EndNoteBibliography"/>
      </w:pPr>
    </w:p>
    <w:p w14:paraId="6C84FCBC" w14:textId="1191F01E" w:rsidR="003828A8" w:rsidRPr="003828A8" w:rsidRDefault="00B42EB8" w:rsidP="003828A8">
      <w:pPr>
        <w:rPr>
          <w:rFonts w:eastAsia="Times New Roman"/>
          <w:color w:val="auto"/>
          <w:lang w:val="en-US" w:eastAsia="en-US"/>
        </w:rPr>
      </w:pPr>
      <w:r>
        <w:t>5.</w:t>
      </w:r>
      <w:r w:rsidR="003828A8" w:rsidRPr="003828A8">
        <w:rPr>
          <w:rFonts w:eastAsia="Times New Roman"/>
          <w:color w:val="222222"/>
          <w:shd w:val="clear" w:color="auto" w:fill="FFFFFF"/>
          <w:lang w:val="en-US" w:eastAsia="en-US"/>
        </w:rPr>
        <w:t>Hart CL, Morrison DS, Batt</w:t>
      </w:r>
      <w:r w:rsidR="003828A8">
        <w:rPr>
          <w:rFonts w:eastAsia="Times New Roman"/>
          <w:color w:val="222222"/>
          <w:shd w:val="clear" w:color="auto" w:fill="FFFFFF"/>
          <w:lang w:val="en-US" w:eastAsia="en-US"/>
        </w:rPr>
        <w:t>y GD, et al</w:t>
      </w:r>
      <w:r w:rsidR="003828A8" w:rsidRPr="003828A8">
        <w:rPr>
          <w:rFonts w:eastAsia="Times New Roman"/>
          <w:color w:val="222222"/>
          <w:shd w:val="clear" w:color="auto" w:fill="FFFFFF"/>
          <w:lang w:val="en-US" w:eastAsia="en-US"/>
        </w:rPr>
        <w:t>. Effect of body mass index and alcohol consumption on liver disease: analysis of data from two prospective cohort studies. BMJ. 2010 Mar 11;340:c1240.</w:t>
      </w:r>
    </w:p>
    <w:p w14:paraId="4ED63474" w14:textId="77777777" w:rsidR="003828A8" w:rsidRPr="0084706D" w:rsidRDefault="003828A8" w:rsidP="0084706D">
      <w:pPr>
        <w:pStyle w:val="EndNoteBibliography"/>
      </w:pPr>
    </w:p>
    <w:p w14:paraId="381B59AD" w14:textId="6D152195" w:rsidR="008748D7" w:rsidRDefault="00B42EB8" w:rsidP="008748D7">
      <w:pPr>
        <w:rPr>
          <w:rFonts w:eastAsia="Times New Roman"/>
          <w:color w:val="auto"/>
          <w:sz w:val="24"/>
          <w:szCs w:val="24"/>
          <w:lang w:val="en-US" w:eastAsia="en-US"/>
        </w:rPr>
      </w:pPr>
      <w:r>
        <w:t>6.</w:t>
      </w:r>
      <w:r w:rsidR="008748D7" w:rsidRPr="008748D7">
        <w:rPr>
          <w:rFonts w:eastAsia="Times New Roman"/>
          <w:color w:val="222222"/>
          <w:shd w:val="clear" w:color="auto" w:fill="FFFFFF"/>
        </w:rPr>
        <w:t xml:space="preserve">Chief Medical Officer annual report: surveillance volume 2012 - Publications </w:t>
      </w:r>
      <w:r w:rsidR="008748D7">
        <w:rPr>
          <w:rFonts w:eastAsia="Times New Roman"/>
          <w:color w:val="222222"/>
          <w:shd w:val="clear" w:color="auto" w:fill="FFFFFF"/>
        </w:rPr>
        <w:t>- GOV.UK [Internet]. [cited 2018 Feb</w:t>
      </w:r>
      <w:r w:rsidR="008748D7" w:rsidRPr="008748D7">
        <w:rPr>
          <w:rFonts w:eastAsia="Times New Roman"/>
          <w:color w:val="222222"/>
          <w:shd w:val="clear" w:color="auto" w:fill="FFFFFF"/>
        </w:rPr>
        <w:t xml:space="preserve"> 5]. Available from: </w:t>
      </w:r>
      <w:hyperlink r:id="rId10" w:history="1">
        <w:r w:rsidR="008748D7" w:rsidRPr="008748D7">
          <w:rPr>
            <w:rStyle w:val="Hyperlink"/>
            <w:rFonts w:eastAsia="Times New Roman"/>
            <w:color w:val="222222"/>
            <w:shd w:val="clear" w:color="auto" w:fill="FFFFFF"/>
          </w:rPr>
          <w:t>https://www.gov.uk/government/publications/chief-medical-officer-annual-report-surveillance-volume-2012</w:t>
        </w:r>
      </w:hyperlink>
    </w:p>
    <w:p w14:paraId="5780F871" w14:textId="76811DF8" w:rsidR="0084706D" w:rsidRPr="0084706D" w:rsidRDefault="001E4179" w:rsidP="0084706D">
      <w:pPr>
        <w:pStyle w:val="EndNoteBibliography"/>
      </w:pPr>
      <w:r>
        <w:t xml:space="preserve"> </w:t>
      </w:r>
    </w:p>
    <w:p w14:paraId="4B6ED8D4" w14:textId="398BDC2D" w:rsidR="008748D7" w:rsidRDefault="00B42EB8" w:rsidP="008748D7">
      <w:pPr>
        <w:rPr>
          <w:rFonts w:eastAsia="Times New Roman"/>
          <w:color w:val="auto"/>
          <w:sz w:val="24"/>
          <w:szCs w:val="24"/>
          <w:lang w:val="en-US" w:eastAsia="en-US"/>
        </w:rPr>
      </w:pPr>
      <w:r>
        <w:t>7.</w:t>
      </w:r>
      <w:r w:rsidR="008748D7" w:rsidRPr="008748D7">
        <w:rPr>
          <w:rFonts w:eastAsia="Times New Roman"/>
          <w:color w:val="222222"/>
          <w:shd w:val="clear" w:color="auto" w:fill="FFFFFF"/>
        </w:rPr>
        <w:t>Liver Inquiry 2014 | All-Party Parliamentary Group on Liver</w:t>
      </w:r>
      <w:r w:rsidR="00D33F05">
        <w:rPr>
          <w:rFonts w:eastAsia="Times New Roman"/>
          <w:color w:val="222222"/>
          <w:shd w:val="clear" w:color="auto" w:fill="FFFFFF"/>
        </w:rPr>
        <w:t xml:space="preserve"> Health [Internet]. [cited 2018 Feb</w:t>
      </w:r>
      <w:r w:rsidR="008748D7" w:rsidRPr="008748D7">
        <w:rPr>
          <w:rFonts w:eastAsia="Times New Roman"/>
          <w:color w:val="222222"/>
          <w:shd w:val="clear" w:color="auto" w:fill="FFFFFF"/>
        </w:rPr>
        <w:t xml:space="preserve"> 5]. Available from: </w:t>
      </w:r>
      <w:hyperlink r:id="rId11" w:history="1">
        <w:r w:rsidR="008748D7" w:rsidRPr="008748D7">
          <w:rPr>
            <w:rStyle w:val="Hyperlink"/>
            <w:rFonts w:eastAsia="Times New Roman"/>
            <w:color w:val="222222"/>
            <w:shd w:val="clear" w:color="auto" w:fill="FFFFFF"/>
          </w:rPr>
          <w:t>http://www.appghep.org.uk/liver-inquiry-2014/</w:t>
        </w:r>
      </w:hyperlink>
    </w:p>
    <w:p w14:paraId="6C5CB75C" w14:textId="1655CEF6" w:rsidR="0084706D" w:rsidRPr="0084706D" w:rsidRDefault="0084706D" w:rsidP="0084706D">
      <w:pPr>
        <w:pStyle w:val="EndNoteBibliography"/>
      </w:pPr>
    </w:p>
    <w:p w14:paraId="02B4BA88" w14:textId="690C6CFB" w:rsidR="0084706D" w:rsidRDefault="00B42EB8" w:rsidP="0084706D">
      <w:pPr>
        <w:pStyle w:val="EndNoteBibliography"/>
      </w:pPr>
      <w:r>
        <w:t>8.</w:t>
      </w:r>
      <w:r w:rsidR="0084706D" w:rsidRPr="0084706D">
        <w:t>Will</w:t>
      </w:r>
      <w:r w:rsidR="001E4179">
        <w:t>iams R, Aspinall R, Bellis M</w:t>
      </w:r>
      <w:r w:rsidR="003828A8">
        <w:t>,</w:t>
      </w:r>
      <w:r w:rsidR="001E4179">
        <w:t xml:space="preserve"> </w:t>
      </w:r>
      <w:r w:rsidR="0084706D" w:rsidRPr="0084706D">
        <w:t>et al. Addressing liver disease in the UK: a blueprint for attaining excellence in health care and reducing premature mortality from lifestyle issues of excess consumption of alcohol, obesity, and viral hepatitis. The Lancet. 2014;384(9958):1953-97.</w:t>
      </w:r>
    </w:p>
    <w:p w14:paraId="565CE221" w14:textId="77777777" w:rsidR="003828A8" w:rsidRPr="0084706D" w:rsidRDefault="003828A8" w:rsidP="0084706D">
      <w:pPr>
        <w:pStyle w:val="EndNoteBibliography"/>
      </w:pPr>
    </w:p>
    <w:p w14:paraId="3F2EEE49" w14:textId="1976EB58" w:rsidR="00893951" w:rsidRDefault="00B42EB8" w:rsidP="00893951">
      <w:pPr>
        <w:rPr>
          <w:rFonts w:eastAsia="Times New Roman"/>
          <w:color w:val="auto"/>
          <w:sz w:val="24"/>
          <w:szCs w:val="24"/>
          <w:lang w:val="en-US" w:eastAsia="en-US"/>
        </w:rPr>
      </w:pPr>
      <w:r>
        <w:t>9.</w:t>
      </w:r>
      <w:r w:rsidR="00893951" w:rsidRPr="00893951">
        <w:rPr>
          <w:rFonts w:eastAsia="Times New Roman"/>
          <w:color w:val="222222"/>
          <w:shd w:val="clear" w:color="auto" w:fill="FFFFFF"/>
        </w:rPr>
        <w:t>Non-alcoholic fatty liver disease (NAFLD): assessment and management | Guidance and guidelines | NICE [Internet]. [cited 2016 Sep 5]. Available from: </w:t>
      </w:r>
      <w:hyperlink r:id="rId12" w:history="1">
        <w:r w:rsidR="00893951" w:rsidRPr="00893951">
          <w:rPr>
            <w:rStyle w:val="Hyperlink"/>
            <w:rFonts w:eastAsia="Times New Roman"/>
            <w:color w:val="222222"/>
            <w:shd w:val="clear" w:color="auto" w:fill="FFFFFF"/>
          </w:rPr>
          <w:t>https://www.nice.org.uk/guidance/ng49</w:t>
        </w:r>
      </w:hyperlink>
    </w:p>
    <w:p w14:paraId="5BE03191" w14:textId="121D85D7" w:rsidR="0084706D" w:rsidRPr="0084706D" w:rsidRDefault="0084706D" w:rsidP="0084706D">
      <w:pPr>
        <w:pStyle w:val="EndNoteBibliography"/>
      </w:pPr>
    </w:p>
    <w:p w14:paraId="1ED0248D" w14:textId="0FA30F6C" w:rsidR="00815DA5" w:rsidRDefault="00B42EB8" w:rsidP="00815DA5">
      <w:pPr>
        <w:rPr>
          <w:rFonts w:eastAsia="Times New Roman"/>
          <w:color w:val="auto"/>
          <w:sz w:val="24"/>
          <w:szCs w:val="24"/>
          <w:lang w:val="en-US" w:eastAsia="en-US"/>
        </w:rPr>
      </w:pPr>
      <w:r>
        <w:t>10.</w:t>
      </w:r>
      <w:r w:rsidR="00815DA5" w:rsidRPr="00815DA5">
        <w:rPr>
          <w:rFonts w:eastAsia="Times New Roman"/>
          <w:color w:val="222222"/>
          <w:shd w:val="clear" w:color="auto" w:fill="FFFFFF"/>
        </w:rPr>
        <w:t>Cirrhosis in over 16s: assessment and management | Guidance and guidelines | NICE [Internet]. [cited 2016 Sep 5]. Available from: </w:t>
      </w:r>
      <w:hyperlink r:id="rId13" w:history="1">
        <w:r w:rsidR="00815DA5" w:rsidRPr="00815DA5">
          <w:rPr>
            <w:rStyle w:val="Hyperlink"/>
            <w:rFonts w:eastAsia="Times New Roman"/>
            <w:color w:val="222222"/>
            <w:shd w:val="clear" w:color="auto" w:fill="FFFFFF"/>
          </w:rPr>
          <w:t>https://www.nice.org.uk/guidance/ng50</w:t>
        </w:r>
      </w:hyperlink>
    </w:p>
    <w:p w14:paraId="7035BF07" w14:textId="58EE5093" w:rsidR="00815DA5" w:rsidRDefault="00815DA5" w:rsidP="00815DA5">
      <w:pPr>
        <w:rPr>
          <w:rFonts w:eastAsia="Times New Roman"/>
          <w:color w:val="auto"/>
          <w:sz w:val="24"/>
          <w:szCs w:val="24"/>
          <w:lang w:val="en-US" w:eastAsia="en-US"/>
        </w:rPr>
      </w:pPr>
    </w:p>
    <w:p w14:paraId="1D60161C" w14:textId="166668DC" w:rsidR="00623B47" w:rsidRPr="00623B47" w:rsidRDefault="0084706D" w:rsidP="00623B47">
      <w:pPr>
        <w:rPr>
          <w:rFonts w:eastAsia="Times New Roman"/>
          <w:color w:val="auto"/>
          <w:lang w:val="en-US" w:eastAsia="en-US"/>
        </w:rPr>
      </w:pPr>
      <w:r w:rsidRPr="0084706D">
        <w:t>1</w:t>
      </w:r>
      <w:r w:rsidR="00651627">
        <w:t>1</w:t>
      </w:r>
      <w:r w:rsidR="00B42EB8">
        <w:t>.</w:t>
      </w:r>
      <w:r w:rsidR="00623B47" w:rsidRPr="00623B47">
        <w:rPr>
          <w:rFonts w:eastAsia="Times New Roman"/>
          <w:color w:val="222222"/>
          <w:shd w:val="clear" w:color="auto" w:fill="FFFFFF"/>
          <w:lang w:val="en-US" w:eastAsia="en-US"/>
        </w:rPr>
        <w:t>Sherwood P, Lyburn I, Brown S, Ryder S. How are abnormal results for liver function tests dealt with in primary care? Audit of yield and impact. BMJ. 2001 Feb 3;322(7281):276–8.</w:t>
      </w:r>
    </w:p>
    <w:p w14:paraId="02C63A70" w14:textId="11363729" w:rsidR="0084706D" w:rsidRDefault="0084706D" w:rsidP="0084706D">
      <w:pPr>
        <w:pStyle w:val="EndNoteBibliography"/>
      </w:pPr>
    </w:p>
    <w:p w14:paraId="5F711B6E" w14:textId="77777777" w:rsidR="00623B47" w:rsidRDefault="00623B47" w:rsidP="0084706D">
      <w:pPr>
        <w:pStyle w:val="EndNoteBibliography"/>
      </w:pPr>
    </w:p>
    <w:p w14:paraId="41012947" w14:textId="2411CD06" w:rsidR="00D33F05" w:rsidRPr="00D33F05" w:rsidRDefault="00651627" w:rsidP="00D33F05">
      <w:pPr>
        <w:rPr>
          <w:rFonts w:eastAsia="Times New Roman"/>
          <w:color w:val="auto"/>
          <w:lang w:val="en-US" w:eastAsia="en-US"/>
        </w:rPr>
      </w:pPr>
      <w:r>
        <w:t xml:space="preserve">12. </w:t>
      </w:r>
      <w:r w:rsidR="00D33F05" w:rsidRPr="00D33F05">
        <w:rPr>
          <w:rFonts w:eastAsia="Times New Roman"/>
          <w:color w:val="222222"/>
          <w:shd w:val="clear" w:color="auto" w:fill="FFFFFF"/>
        </w:rPr>
        <w:t>Lilford RJ</w:t>
      </w:r>
      <w:r w:rsidR="00D33F05">
        <w:rPr>
          <w:rFonts w:eastAsia="Times New Roman"/>
          <w:color w:val="222222"/>
          <w:shd w:val="clear" w:color="auto" w:fill="FFFFFF"/>
        </w:rPr>
        <w:t>, Bentham L, Girling A,</w:t>
      </w:r>
      <w:r w:rsidR="00D33F05" w:rsidRPr="00D33F05">
        <w:rPr>
          <w:rFonts w:eastAsia="Times New Roman"/>
          <w:color w:val="222222"/>
          <w:shd w:val="clear" w:color="auto" w:fill="FFFFFF"/>
        </w:rPr>
        <w:t xml:space="preserve"> et al. Birmingham and Lambeth Liver Evaluation Testing Strategies (BALLETS): a prospective cohort study. </w:t>
      </w:r>
      <w:r w:rsidR="00D33F05">
        <w:rPr>
          <w:rFonts w:eastAsia="Times New Roman"/>
          <w:color w:val="222222"/>
          <w:shd w:val="clear" w:color="auto" w:fill="FFFFFF"/>
        </w:rPr>
        <w:t xml:space="preserve">Health Technol Assess. 2013 Jul </w:t>
      </w:r>
      <w:r w:rsidR="00D33F05" w:rsidRPr="00D33F05">
        <w:rPr>
          <w:rFonts w:eastAsia="Times New Roman"/>
          <w:color w:val="222222"/>
          <w:shd w:val="clear" w:color="auto" w:fill="FFFFFF"/>
        </w:rPr>
        <w:t xml:space="preserve">;17(28):i-307. </w:t>
      </w:r>
    </w:p>
    <w:p w14:paraId="06C4B4F3" w14:textId="6C5916A4" w:rsidR="00651627" w:rsidRPr="0084706D" w:rsidRDefault="00651627" w:rsidP="0084706D">
      <w:pPr>
        <w:pStyle w:val="EndNoteBibliography"/>
      </w:pPr>
    </w:p>
    <w:p w14:paraId="06D02A70" w14:textId="564BC793" w:rsidR="00D33F05" w:rsidRDefault="00D33F05" w:rsidP="00D33F05">
      <w:pPr>
        <w:rPr>
          <w:rFonts w:eastAsia="Times New Roman"/>
          <w:color w:val="auto"/>
          <w:sz w:val="24"/>
          <w:szCs w:val="24"/>
          <w:lang w:val="en-US" w:eastAsia="en-US"/>
        </w:rPr>
      </w:pPr>
      <w:r>
        <w:t>13.</w:t>
      </w:r>
      <w:r w:rsidRPr="00D33F05">
        <w:rPr>
          <w:rFonts w:ascii="Verdana" w:eastAsia="Times New Roman" w:hAnsi="Verdana"/>
          <w:color w:val="222222"/>
          <w:sz w:val="23"/>
          <w:szCs w:val="23"/>
          <w:shd w:val="clear" w:color="auto" w:fill="FFFFFF"/>
        </w:rPr>
        <w:t xml:space="preserve"> </w:t>
      </w:r>
      <w:r w:rsidRPr="00D33F05">
        <w:rPr>
          <w:rFonts w:eastAsia="Times New Roman"/>
          <w:color w:val="222222"/>
          <w:shd w:val="clear" w:color="auto" w:fill="FFFFFF"/>
        </w:rPr>
        <w:t xml:space="preserve">McLernon </w:t>
      </w:r>
      <w:r>
        <w:rPr>
          <w:rFonts w:eastAsia="Times New Roman"/>
          <w:color w:val="222222"/>
          <w:shd w:val="clear" w:color="auto" w:fill="FFFFFF"/>
        </w:rPr>
        <w:t xml:space="preserve">DJ, Donnan PT, Sullivan FM, </w:t>
      </w:r>
      <w:r w:rsidRPr="00D33F05">
        <w:rPr>
          <w:rFonts w:eastAsia="Times New Roman"/>
          <w:color w:val="222222"/>
          <w:shd w:val="clear" w:color="auto" w:fill="FFFFFF"/>
        </w:rPr>
        <w:t>et al. Prediction of liver disease in patients whose liver function tests have been checked in primary care: model development and validation using population-based observatio</w:t>
      </w:r>
      <w:r>
        <w:rPr>
          <w:rFonts w:eastAsia="Times New Roman"/>
          <w:color w:val="222222"/>
          <w:shd w:val="clear" w:color="auto" w:fill="FFFFFF"/>
        </w:rPr>
        <w:t>nal cohorts. BMJ Open. 2014 Jun 2</w:t>
      </w:r>
      <w:r w:rsidRPr="00D33F05">
        <w:rPr>
          <w:rFonts w:eastAsia="Times New Roman"/>
          <w:color w:val="222222"/>
          <w:shd w:val="clear" w:color="auto" w:fill="FFFFFF"/>
        </w:rPr>
        <w:t>;</w:t>
      </w:r>
      <w:r>
        <w:rPr>
          <w:rFonts w:eastAsia="Times New Roman"/>
          <w:color w:val="222222"/>
          <w:shd w:val="clear" w:color="auto" w:fill="FFFFFF"/>
        </w:rPr>
        <w:t xml:space="preserve"> </w:t>
      </w:r>
      <w:r w:rsidRPr="00D33F05">
        <w:rPr>
          <w:rFonts w:eastAsia="Times New Roman"/>
          <w:color w:val="222222"/>
          <w:shd w:val="clear" w:color="auto" w:fill="FFFFFF"/>
        </w:rPr>
        <w:t xml:space="preserve">4(6). </w:t>
      </w:r>
    </w:p>
    <w:p w14:paraId="50AE4611" w14:textId="5A757041" w:rsidR="0084706D" w:rsidRDefault="0084706D" w:rsidP="0084706D">
      <w:pPr>
        <w:pStyle w:val="EndNoteBibliography"/>
      </w:pPr>
    </w:p>
    <w:p w14:paraId="6B90DBA5" w14:textId="4D463BDB" w:rsidR="00D33F05" w:rsidRDefault="00064043" w:rsidP="0084706D">
      <w:pPr>
        <w:pStyle w:val="EndNoteBibliography"/>
        <w:rPr>
          <w:color w:val="222222"/>
          <w:shd w:val="clear" w:color="auto" w:fill="FFFFFF"/>
        </w:rPr>
      </w:pPr>
      <w:r>
        <w:rPr>
          <w:color w:val="222222"/>
          <w:shd w:val="clear" w:color="auto" w:fill="FFFFFF"/>
        </w:rPr>
        <w:t xml:space="preserve">14. </w:t>
      </w:r>
      <w:r w:rsidRPr="00CC430D">
        <w:rPr>
          <w:color w:val="222222"/>
          <w:shd w:val="clear" w:color="auto" w:fill="FFFFFF"/>
        </w:rPr>
        <w:t>News</w:t>
      </w:r>
      <w:r w:rsidR="00D33F05">
        <w:rPr>
          <w:color w:val="222222"/>
          <w:shd w:val="clear" w:color="auto" w:fill="FFFFFF"/>
        </w:rPr>
        <w:t>ome PN, Cramb R, Davison SM,</w:t>
      </w:r>
      <w:r w:rsidRPr="00CC430D">
        <w:rPr>
          <w:color w:val="222222"/>
          <w:shd w:val="clear" w:color="auto" w:fill="FFFFFF"/>
        </w:rPr>
        <w:t xml:space="preserve"> et al. Guidelines on the management of abnormal l</w:t>
      </w:r>
      <w:r w:rsidR="00B42EB8">
        <w:rPr>
          <w:color w:val="222222"/>
          <w:shd w:val="clear" w:color="auto" w:fill="FFFFFF"/>
        </w:rPr>
        <w:t>iver blood tests. Gut</w:t>
      </w:r>
      <w:r w:rsidRPr="00CC430D">
        <w:rPr>
          <w:color w:val="222222"/>
          <w:shd w:val="clear" w:color="auto" w:fill="FFFFFF"/>
        </w:rPr>
        <w:t>. 2017</w:t>
      </w:r>
      <w:r w:rsidR="00B42EB8">
        <w:rPr>
          <w:color w:val="222222"/>
          <w:shd w:val="clear" w:color="auto" w:fill="FFFFFF"/>
        </w:rPr>
        <w:t>;</w:t>
      </w:r>
      <w:r w:rsidRPr="00CC430D">
        <w:rPr>
          <w:color w:val="222222"/>
          <w:shd w:val="clear" w:color="auto" w:fill="FFFFFF"/>
        </w:rPr>
        <w:t xml:space="preserve"> Nov 9;</w:t>
      </w:r>
      <w:r w:rsidR="00B42EB8">
        <w:rPr>
          <w:color w:val="222222"/>
          <w:shd w:val="clear" w:color="auto" w:fill="FFFFFF"/>
        </w:rPr>
        <w:t xml:space="preserve"> </w:t>
      </w:r>
      <w:r w:rsidRPr="00CC430D">
        <w:rPr>
          <w:color w:val="222222"/>
          <w:shd w:val="clear" w:color="auto" w:fill="FFFFFF"/>
        </w:rPr>
        <w:t>gutjnl-2017-314924.</w:t>
      </w:r>
    </w:p>
    <w:p w14:paraId="41F80207" w14:textId="2F473E95" w:rsidR="00064043" w:rsidRDefault="00064043" w:rsidP="0084706D">
      <w:pPr>
        <w:pStyle w:val="EndNoteBibliography"/>
      </w:pPr>
      <w:r>
        <w:rPr>
          <w:rFonts w:ascii="Verdana" w:hAnsi="Verdana"/>
          <w:color w:val="222222"/>
          <w:sz w:val="23"/>
          <w:szCs w:val="23"/>
          <w:shd w:val="clear" w:color="auto" w:fill="FFFFFF"/>
        </w:rPr>
        <w:t xml:space="preserve"> </w:t>
      </w:r>
    </w:p>
    <w:p w14:paraId="6E3B2CB1" w14:textId="6F2E70BE" w:rsidR="00B42EB8" w:rsidRPr="00B42EB8" w:rsidRDefault="0084706D" w:rsidP="00B42EB8">
      <w:pPr>
        <w:rPr>
          <w:rFonts w:eastAsia="Times New Roman"/>
          <w:color w:val="auto"/>
          <w:lang w:val="en-US" w:eastAsia="en-US"/>
        </w:rPr>
      </w:pPr>
      <w:r w:rsidRPr="0084706D">
        <w:t>1</w:t>
      </w:r>
      <w:r w:rsidR="00064043">
        <w:t>5</w:t>
      </w:r>
      <w:r w:rsidR="00B42EB8">
        <w:t>.</w:t>
      </w:r>
      <w:r w:rsidR="00B42EB8" w:rsidRPr="00B42EB8">
        <w:rPr>
          <w:rFonts w:ascii="Verdana" w:eastAsia="Times New Roman" w:hAnsi="Verdana"/>
          <w:color w:val="222222"/>
          <w:sz w:val="23"/>
          <w:szCs w:val="23"/>
          <w:shd w:val="clear" w:color="auto" w:fill="FFFFFF"/>
        </w:rPr>
        <w:t xml:space="preserve"> </w:t>
      </w:r>
      <w:r w:rsidR="00B42EB8" w:rsidRPr="00B42EB8">
        <w:rPr>
          <w:rFonts w:eastAsia="Times New Roman"/>
          <w:color w:val="222222"/>
          <w:shd w:val="clear" w:color="auto" w:fill="FFFFFF"/>
          <w:lang w:val="en-US" w:eastAsia="en-US"/>
        </w:rPr>
        <w:t>Sheron N, Moore M, Ansett S, Parsons C, Bateman A. Developing a “traffic light” test with potential for rational early diagnosis of liver fibrosis and cirrhosis in the community. Br J Gen Pract. 2012 Sep;62(602):e616-624.</w:t>
      </w:r>
    </w:p>
    <w:p w14:paraId="6A4C3794" w14:textId="5F1B20F9" w:rsidR="0084706D" w:rsidRPr="00B42EB8" w:rsidRDefault="0084706D" w:rsidP="0084706D">
      <w:pPr>
        <w:pStyle w:val="EndNoteBibliography"/>
      </w:pPr>
    </w:p>
    <w:p w14:paraId="1A730F16" w14:textId="77777777" w:rsidR="00B42EB8" w:rsidRPr="0084706D" w:rsidRDefault="00B42EB8" w:rsidP="0084706D">
      <w:pPr>
        <w:pStyle w:val="EndNoteBibliography"/>
      </w:pPr>
    </w:p>
    <w:p w14:paraId="5AF58E84" w14:textId="676FC1F9" w:rsidR="0084706D" w:rsidRDefault="0084706D" w:rsidP="0084706D">
      <w:pPr>
        <w:pStyle w:val="EndNoteBibliography"/>
      </w:pPr>
      <w:r w:rsidRPr="0084706D">
        <w:t>1</w:t>
      </w:r>
      <w:r w:rsidR="00064043">
        <w:t>6</w:t>
      </w:r>
      <w:r w:rsidR="00B42EB8">
        <w:t>.</w:t>
      </w:r>
      <w:r w:rsidRPr="0084706D">
        <w:t>Harman DJ, Ryder SD, James MW</w:t>
      </w:r>
      <w:r w:rsidR="00B42EB8">
        <w:t>,</w:t>
      </w:r>
      <w:r w:rsidRPr="0084706D">
        <w:t xml:space="preserve"> et al. Direct targeting of risk factors significantly increases the detection of liver cirrhosis in primary care: a cross-sectional diagnostic study utilising transient elastography. BMJ </w:t>
      </w:r>
      <w:r w:rsidR="00250FC4">
        <w:t>O</w:t>
      </w:r>
      <w:r w:rsidRPr="0084706D">
        <w:t>pen. 2015;5(4):e007516.</w:t>
      </w:r>
    </w:p>
    <w:p w14:paraId="43C6F8E3" w14:textId="77777777" w:rsidR="00B42EB8" w:rsidRPr="0084706D" w:rsidRDefault="00B42EB8" w:rsidP="0084706D">
      <w:pPr>
        <w:pStyle w:val="EndNoteBibliography"/>
      </w:pPr>
    </w:p>
    <w:p w14:paraId="77B63460" w14:textId="45714F63" w:rsidR="00250FC4" w:rsidRPr="00C4356E" w:rsidRDefault="0084706D" w:rsidP="00C4356E">
      <w:pPr>
        <w:spacing w:before="100" w:beforeAutospacing="1" w:after="24" w:line="240" w:lineRule="auto"/>
        <w:ind w:left="24"/>
        <w:rPr>
          <w:rFonts w:eastAsia="Times New Roman"/>
          <w:color w:val="222222"/>
          <w:sz w:val="21"/>
          <w:szCs w:val="21"/>
          <w:lang w:eastAsia="en-US"/>
        </w:rPr>
      </w:pPr>
      <w:r w:rsidRPr="0084706D">
        <w:t>1</w:t>
      </w:r>
      <w:r w:rsidR="00064043">
        <w:t>7</w:t>
      </w:r>
      <w:r w:rsidR="00B42EB8">
        <w:t>.</w:t>
      </w:r>
      <w:r w:rsidR="00250FC4" w:rsidRPr="00C4356E">
        <w:rPr>
          <w:rFonts w:eastAsia="Times New Roman"/>
          <w:color w:val="auto"/>
          <w:lang w:eastAsia="en-US"/>
        </w:rPr>
        <w:t xml:space="preserve">Strauss, A.L. and Corbin, J. (1998) </w:t>
      </w:r>
      <w:r w:rsidR="00250FC4" w:rsidRPr="00C4356E">
        <w:rPr>
          <w:rFonts w:eastAsia="Times New Roman"/>
          <w:iCs/>
          <w:color w:val="auto"/>
          <w:lang w:eastAsia="en-US"/>
        </w:rPr>
        <w:t>Basics of Qualitative Research: Grounded Theory Procedures and Techniques</w:t>
      </w:r>
      <w:r w:rsidR="00250FC4" w:rsidRPr="00C4356E">
        <w:rPr>
          <w:rFonts w:eastAsia="Times New Roman"/>
          <w:color w:val="auto"/>
          <w:lang w:eastAsia="en-US"/>
        </w:rPr>
        <w:t>, 2nd edn. London: Sage</w:t>
      </w:r>
      <w:r w:rsidR="00250FC4">
        <w:rPr>
          <w:rFonts w:eastAsia="Times New Roman"/>
          <w:color w:val="auto"/>
          <w:lang w:eastAsia="en-US"/>
        </w:rPr>
        <w:t>, 1998</w:t>
      </w:r>
      <w:r w:rsidR="00250FC4" w:rsidRPr="00C4356E">
        <w:rPr>
          <w:rFonts w:eastAsia="Times New Roman"/>
          <w:color w:val="auto"/>
          <w:lang w:eastAsia="en-US"/>
        </w:rPr>
        <w:t xml:space="preserve">. </w:t>
      </w:r>
    </w:p>
    <w:p w14:paraId="75D5E9AC" w14:textId="0C30820B" w:rsidR="0084706D" w:rsidRDefault="0084706D" w:rsidP="0084706D">
      <w:pPr>
        <w:pStyle w:val="EndNoteBibliography"/>
      </w:pPr>
    </w:p>
    <w:p w14:paraId="63A81F55" w14:textId="77777777" w:rsidR="00B42EB8" w:rsidRPr="0084706D" w:rsidRDefault="00B42EB8" w:rsidP="0084706D">
      <w:pPr>
        <w:pStyle w:val="EndNoteBibliography"/>
      </w:pPr>
    </w:p>
    <w:p w14:paraId="011EA1C2" w14:textId="72BAA22F" w:rsidR="0084706D" w:rsidRDefault="0084706D" w:rsidP="0084706D">
      <w:pPr>
        <w:pStyle w:val="EndNoteBibliography"/>
      </w:pPr>
      <w:r w:rsidRPr="0084706D">
        <w:t>1</w:t>
      </w:r>
      <w:r w:rsidR="00064043">
        <w:t>8</w:t>
      </w:r>
      <w:r w:rsidR="00B42EB8">
        <w:t>.</w:t>
      </w:r>
      <w:r w:rsidRPr="0084706D">
        <w:t>Van Manen M. Practicing phenomenological writing. Phenomenology+ Pedagogy. 1984;2(1):36-69.</w:t>
      </w:r>
    </w:p>
    <w:p w14:paraId="4983AFBB" w14:textId="77777777" w:rsidR="00B42EB8" w:rsidRPr="0084706D" w:rsidRDefault="00B42EB8" w:rsidP="0084706D">
      <w:pPr>
        <w:pStyle w:val="EndNoteBibliography"/>
      </w:pPr>
    </w:p>
    <w:p w14:paraId="446E745E" w14:textId="5F89F3B2" w:rsidR="0067601F" w:rsidRDefault="0084706D" w:rsidP="0067601F">
      <w:pPr>
        <w:rPr>
          <w:rFonts w:eastAsia="Times New Roman"/>
          <w:color w:val="auto"/>
          <w:sz w:val="24"/>
          <w:szCs w:val="24"/>
          <w:lang w:val="en-US" w:eastAsia="en-US"/>
        </w:rPr>
      </w:pPr>
      <w:r w:rsidRPr="0084706D">
        <w:t>1</w:t>
      </w:r>
      <w:r w:rsidR="00064043">
        <w:t>9</w:t>
      </w:r>
      <w:r w:rsidR="00B42EB8">
        <w:t>.</w:t>
      </w:r>
      <w:r w:rsidR="0067601F" w:rsidRPr="0067601F">
        <w:rPr>
          <w:rFonts w:ascii="Verdana" w:eastAsia="Times New Roman" w:hAnsi="Verdana"/>
          <w:color w:val="222222"/>
          <w:sz w:val="23"/>
          <w:szCs w:val="23"/>
          <w:shd w:val="clear" w:color="auto" w:fill="FFFFFF"/>
        </w:rPr>
        <w:t xml:space="preserve"> </w:t>
      </w:r>
      <w:r w:rsidR="0067601F" w:rsidRPr="0067601F">
        <w:rPr>
          <w:rFonts w:eastAsia="Times New Roman"/>
          <w:color w:val="222222"/>
          <w:shd w:val="clear" w:color="auto" w:fill="FFFFFF"/>
        </w:rPr>
        <w:t>Polanco-Briceno S, Glass D, Stuntz M, Caze A. Awareness of nonalcoholic steatohepatitis and associated practice patterns of primary care physicians and specialist</w:t>
      </w:r>
      <w:r w:rsidR="0067601F">
        <w:rPr>
          <w:rFonts w:eastAsia="Times New Roman"/>
          <w:color w:val="222222"/>
          <w:shd w:val="clear" w:color="auto" w:fill="FFFFFF"/>
        </w:rPr>
        <w:t>s. BMC Research Notes. 2016</w:t>
      </w:r>
      <w:r w:rsidR="0067601F" w:rsidRPr="0067601F">
        <w:rPr>
          <w:rFonts w:eastAsia="Times New Roman"/>
          <w:color w:val="222222"/>
          <w:shd w:val="clear" w:color="auto" w:fill="FFFFFF"/>
        </w:rPr>
        <w:t xml:space="preserve">;9:157. </w:t>
      </w:r>
    </w:p>
    <w:p w14:paraId="376F5862" w14:textId="4EFF1A26" w:rsidR="0084706D" w:rsidRDefault="0084706D" w:rsidP="0084706D">
      <w:pPr>
        <w:pStyle w:val="EndNoteBibliography"/>
      </w:pPr>
    </w:p>
    <w:p w14:paraId="34A63AC9" w14:textId="2F7C70C5" w:rsidR="006431DF" w:rsidRPr="006431DF" w:rsidRDefault="00064043" w:rsidP="006431DF">
      <w:pPr>
        <w:rPr>
          <w:rFonts w:eastAsia="Times New Roman"/>
          <w:color w:val="auto"/>
          <w:lang w:val="en-US" w:eastAsia="en-US"/>
        </w:rPr>
      </w:pPr>
      <w:r>
        <w:t>20</w:t>
      </w:r>
      <w:r w:rsidR="0067601F">
        <w:t>.</w:t>
      </w:r>
      <w:r w:rsidR="006431DF" w:rsidRPr="006431DF">
        <w:t xml:space="preserve"> </w:t>
      </w:r>
      <w:r w:rsidR="006431DF" w:rsidRPr="006431DF">
        <w:rPr>
          <w:rFonts w:eastAsia="Times New Roman"/>
          <w:color w:val="222222"/>
          <w:shd w:val="clear" w:color="auto" w:fill="FFFFFF"/>
          <w:lang w:val="en-US" w:eastAsia="en-US"/>
        </w:rPr>
        <w:t>Said A, Gagovic V</w:t>
      </w:r>
      <w:r w:rsidR="006431DF">
        <w:rPr>
          <w:rFonts w:eastAsia="Times New Roman"/>
          <w:color w:val="222222"/>
          <w:shd w:val="clear" w:color="auto" w:fill="FFFFFF"/>
          <w:lang w:val="en-US" w:eastAsia="en-US"/>
        </w:rPr>
        <w:t>, Malecki K, et al</w:t>
      </w:r>
      <w:r w:rsidR="006431DF" w:rsidRPr="006431DF">
        <w:rPr>
          <w:rFonts w:eastAsia="Times New Roman"/>
          <w:color w:val="222222"/>
          <w:shd w:val="clear" w:color="auto" w:fill="FFFFFF"/>
          <w:lang w:val="en-US" w:eastAsia="en-US"/>
        </w:rPr>
        <w:t>. Primary care practitioners survey of non-alcoholic fatty liver disease. Ann Hepatol. 2013 Oct;12(5):758–65.</w:t>
      </w:r>
    </w:p>
    <w:p w14:paraId="2D795759" w14:textId="09652697" w:rsidR="006431DF" w:rsidRDefault="006431DF" w:rsidP="006431DF">
      <w:pPr>
        <w:pStyle w:val="EndNoteBibliography"/>
      </w:pPr>
    </w:p>
    <w:p w14:paraId="72177A84" w14:textId="431A7BAA" w:rsidR="00C12CB4" w:rsidRPr="00C12CB4" w:rsidRDefault="0084706D" w:rsidP="00C12CB4">
      <w:pPr>
        <w:rPr>
          <w:rFonts w:ascii="Times New Roman" w:eastAsia="Times New Roman" w:hAnsi="Times New Roman" w:cs="Times New Roman"/>
          <w:color w:val="auto"/>
          <w:sz w:val="24"/>
          <w:szCs w:val="24"/>
          <w:lang w:val="en-US" w:eastAsia="en-US"/>
        </w:rPr>
      </w:pPr>
      <w:r w:rsidRPr="0084706D">
        <w:t>2</w:t>
      </w:r>
      <w:r w:rsidR="00064043">
        <w:t>1</w:t>
      </w:r>
      <w:r w:rsidR="0067601F">
        <w:t>.</w:t>
      </w:r>
      <w:r w:rsidR="00C12CB4" w:rsidRPr="00C12CB4">
        <w:rPr>
          <w:rFonts w:ascii="Verdana" w:eastAsia="Times New Roman" w:hAnsi="Verdana"/>
          <w:color w:val="222222"/>
          <w:sz w:val="23"/>
          <w:szCs w:val="23"/>
          <w:shd w:val="clear" w:color="auto" w:fill="FFFFFF"/>
        </w:rPr>
        <w:t xml:space="preserve"> </w:t>
      </w:r>
      <w:r w:rsidR="00C12CB4" w:rsidRPr="00C12CB4">
        <w:rPr>
          <w:rFonts w:eastAsia="Times New Roman"/>
          <w:color w:val="222222"/>
          <w:shd w:val="clear" w:color="auto" w:fill="FFFFFF"/>
          <w:lang w:val="en-US" w:eastAsia="en-US"/>
        </w:rPr>
        <w:t>Grattagliano I, D’A</w:t>
      </w:r>
      <w:r w:rsidR="00C12CB4">
        <w:rPr>
          <w:rFonts w:eastAsia="Times New Roman"/>
          <w:color w:val="222222"/>
          <w:shd w:val="clear" w:color="auto" w:fill="FFFFFF"/>
          <w:lang w:val="en-US" w:eastAsia="en-US"/>
        </w:rPr>
        <w:t>mbrosio G, D’Ambrozio G,</w:t>
      </w:r>
      <w:r w:rsidR="00C12CB4" w:rsidRPr="00C12CB4">
        <w:rPr>
          <w:rFonts w:eastAsia="Times New Roman"/>
          <w:color w:val="222222"/>
          <w:shd w:val="clear" w:color="auto" w:fill="FFFFFF"/>
          <w:lang w:val="en-US" w:eastAsia="en-US"/>
        </w:rPr>
        <w:t xml:space="preserve"> et al. Improving nonalcoholic fatty liver disease management by general practitioners: a critical evaluation and impact of an educational training program. J Gastrointestin Liver Dis. 2008 Dec;17(4):389–94.</w:t>
      </w:r>
    </w:p>
    <w:p w14:paraId="36419C77" w14:textId="43E644F6" w:rsidR="0084706D" w:rsidRDefault="0084706D" w:rsidP="0084706D">
      <w:pPr>
        <w:pStyle w:val="EndNoteBibliography"/>
      </w:pPr>
    </w:p>
    <w:p w14:paraId="62CA4EB2" w14:textId="0639E3B3" w:rsidR="00B741E9" w:rsidRDefault="0084706D" w:rsidP="00B741E9">
      <w:pPr>
        <w:rPr>
          <w:rFonts w:eastAsia="Times New Roman"/>
          <w:color w:val="auto"/>
          <w:sz w:val="24"/>
          <w:szCs w:val="24"/>
          <w:lang w:val="en-US" w:eastAsia="en-US"/>
        </w:rPr>
      </w:pPr>
      <w:r w:rsidRPr="0084706D">
        <w:t>2</w:t>
      </w:r>
      <w:r w:rsidR="00930030">
        <w:t>2</w:t>
      </w:r>
      <w:r w:rsidRPr="0084706D">
        <w:t>.</w:t>
      </w:r>
      <w:r w:rsidR="00B741E9" w:rsidRPr="00B741E9">
        <w:rPr>
          <w:rFonts w:ascii="Verdana" w:eastAsia="Times New Roman" w:hAnsi="Verdana"/>
          <w:color w:val="222222"/>
          <w:sz w:val="23"/>
          <w:szCs w:val="23"/>
          <w:shd w:val="clear" w:color="auto" w:fill="FFFFFF"/>
        </w:rPr>
        <w:t xml:space="preserve"> </w:t>
      </w:r>
      <w:r w:rsidR="00B741E9" w:rsidRPr="00B741E9">
        <w:rPr>
          <w:rFonts w:eastAsia="Times New Roman"/>
          <w:color w:val="222222"/>
          <w:shd w:val="clear" w:color="auto" w:fill="FFFFFF"/>
        </w:rPr>
        <w:t>Chronic kidney disease in adults: assessment and management | Guidance and guidelines | NICE [Internet]. [cited 2018 Mar 12]. Available from: </w:t>
      </w:r>
      <w:hyperlink r:id="rId14" w:history="1">
        <w:r w:rsidR="00B741E9" w:rsidRPr="00B741E9">
          <w:rPr>
            <w:rStyle w:val="Hyperlink"/>
            <w:rFonts w:eastAsia="Times New Roman"/>
            <w:color w:val="222222"/>
            <w:shd w:val="clear" w:color="auto" w:fill="FFFFFF"/>
          </w:rPr>
          <w:t>https://www.nice.org.uk/guidance/cg182</w:t>
        </w:r>
      </w:hyperlink>
    </w:p>
    <w:p w14:paraId="64B60FD5" w14:textId="5B7AC5DC" w:rsidR="0084706D" w:rsidRPr="0084706D" w:rsidRDefault="0084706D" w:rsidP="0084706D">
      <w:pPr>
        <w:pStyle w:val="EndNoteBibliography"/>
      </w:pPr>
    </w:p>
    <w:p w14:paraId="14180576" w14:textId="78963C42" w:rsidR="00B741E9" w:rsidRPr="00B741E9" w:rsidRDefault="0084706D" w:rsidP="00B741E9">
      <w:pPr>
        <w:rPr>
          <w:rFonts w:eastAsia="Times New Roman"/>
          <w:color w:val="auto"/>
          <w:lang w:val="en-US" w:eastAsia="en-US"/>
        </w:rPr>
      </w:pPr>
      <w:r w:rsidRPr="0084706D">
        <w:t>2</w:t>
      </w:r>
      <w:r w:rsidR="00930030">
        <w:t>3</w:t>
      </w:r>
      <w:r w:rsidR="00B741E9">
        <w:t>.</w:t>
      </w:r>
      <w:r w:rsidR="00B741E9" w:rsidRPr="00B741E9">
        <w:rPr>
          <w:rFonts w:ascii="Verdana" w:eastAsia="Times New Roman" w:hAnsi="Verdana"/>
          <w:color w:val="222222"/>
          <w:sz w:val="23"/>
          <w:szCs w:val="23"/>
          <w:shd w:val="clear" w:color="auto" w:fill="FFFFFF"/>
        </w:rPr>
        <w:t xml:space="preserve"> </w:t>
      </w:r>
      <w:r w:rsidR="00B741E9" w:rsidRPr="00B741E9">
        <w:rPr>
          <w:rFonts w:eastAsia="Times New Roman"/>
          <w:color w:val="222222"/>
          <w:shd w:val="clear" w:color="auto" w:fill="FFFFFF"/>
        </w:rPr>
        <w:t>Alcohol-use disorders: diagnosis, assessment and management of harmful drinking and alcohol dependence | Guidance and guidelines | NICE [Internet]. [cited 2018 Mar 12]. Available from: </w:t>
      </w:r>
      <w:hyperlink r:id="rId15" w:history="1">
        <w:r w:rsidR="00B741E9" w:rsidRPr="00B741E9">
          <w:rPr>
            <w:rStyle w:val="Hyperlink"/>
            <w:rFonts w:eastAsia="Times New Roman"/>
            <w:color w:val="222222"/>
            <w:shd w:val="clear" w:color="auto" w:fill="FFFFFF"/>
          </w:rPr>
          <w:t>https://www.nice.org.uk/guidance/cg115</w:t>
        </w:r>
      </w:hyperlink>
    </w:p>
    <w:p w14:paraId="4D61E517" w14:textId="308465A9" w:rsidR="0084706D" w:rsidRDefault="0084706D" w:rsidP="0084706D">
      <w:pPr>
        <w:pStyle w:val="EndNoteBibliography"/>
      </w:pPr>
    </w:p>
    <w:p w14:paraId="0C3CA8AE" w14:textId="2EF8E957" w:rsidR="00B741E9" w:rsidRDefault="00930030" w:rsidP="00B741E9">
      <w:pPr>
        <w:rPr>
          <w:rFonts w:eastAsia="Times New Roman"/>
          <w:color w:val="auto"/>
          <w:sz w:val="24"/>
          <w:szCs w:val="24"/>
          <w:lang w:val="en-US" w:eastAsia="en-US"/>
        </w:rPr>
      </w:pPr>
      <w:r>
        <w:rPr>
          <w:color w:val="222222"/>
          <w:shd w:val="clear" w:color="auto" w:fill="FFFFFF"/>
        </w:rPr>
        <w:t xml:space="preserve">24. </w:t>
      </w:r>
      <w:r w:rsidR="00B741E9" w:rsidRPr="00B741E9">
        <w:rPr>
          <w:rFonts w:eastAsia="Times New Roman"/>
          <w:color w:val="222222"/>
          <w:shd w:val="clear" w:color="auto" w:fill="FFFFFF"/>
        </w:rPr>
        <w:t xml:space="preserve">Ahmed MH, Abu EO, Byrne CD. Non-Alcoholic Fatty Liver Disease (NAFLD): New challenge for general practitioners and important burden for health authorities? </w:t>
      </w:r>
      <w:r w:rsidR="00B741E9">
        <w:rPr>
          <w:rFonts w:eastAsia="Times New Roman"/>
          <w:color w:val="222222"/>
          <w:shd w:val="clear" w:color="auto" w:fill="FFFFFF"/>
        </w:rPr>
        <w:t>Primary Care Diabetes. 2010 Oct</w:t>
      </w:r>
      <w:r w:rsidR="00B741E9" w:rsidRPr="00B741E9">
        <w:rPr>
          <w:rFonts w:eastAsia="Times New Roman"/>
          <w:color w:val="222222"/>
          <w:shd w:val="clear" w:color="auto" w:fill="FFFFFF"/>
        </w:rPr>
        <w:t xml:space="preserve">;4(3):129–37. </w:t>
      </w:r>
    </w:p>
    <w:p w14:paraId="19662931" w14:textId="36929940" w:rsidR="00930030" w:rsidRDefault="00930030" w:rsidP="00CC430D">
      <w:pPr>
        <w:pStyle w:val="NormalWeb"/>
        <w:spacing w:before="0" w:beforeAutospacing="0" w:after="0" w:afterAutospacing="0"/>
        <w:textAlignment w:val="baseline"/>
        <w:rPr>
          <w:rFonts w:ascii="Arial" w:hAnsi="Arial" w:cs="Arial"/>
          <w:color w:val="000000"/>
          <w:sz w:val="22"/>
          <w:szCs w:val="22"/>
        </w:rPr>
      </w:pPr>
    </w:p>
    <w:p w14:paraId="5ED9ADB1" w14:textId="084529DA" w:rsidR="0084706D" w:rsidRDefault="0084706D" w:rsidP="0084706D">
      <w:pPr>
        <w:pStyle w:val="EndNoteBibliography"/>
      </w:pPr>
      <w:r w:rsidRPr="0084706D">
        <w:t>2</w:t>
      </w:r>
      <w:r w:rsidR="00007137">
        <w:t>5</w:t>
      </w:r>
      <w:r w:rsidR="00B741E9">
        <w:t>.</w:t>
      </w:r>
      <w:r w:rsidRPr="0084706D">
        <w:t>Verrill C, Smith S, Sheron N. Are the opportunities to prevent alcohol related liver deaths in the UK in primary or secondary care? A retrospective clinical review and prospective interview study. Substance abuse treatment, prevention, and policy. 2006;1(1):16.</w:t>
      </w:r>
    </w:p>
    <w:p w14:paraId="1E1C84B3" w14:textId="77777777" w:rsidR="00B741E9" w:rsidRPr="0084706D" w:rsidRDefault="00B741E9" w:rsidP="0084706D">
      <w:pPr>
        <w:pStyle w:val="EndNoteBibliography"/>
      </w:pPr>
    </w:p>
    <w:p w14:paraId="51C87F3A" w14:textId="2FDC042E" w:rsidR="0084706D" w:rsidRPr="0084706D" w:rsidRDefault="0084706D" w:rsidP="0084706D">
      <w:pPr>
        <w:pStyle w:val="EndNoteBibliography"/>
      </w:pPr>
      <w:r w:rsidRPr="0084706D">
        <w:t>2</w:t>
      </w:r>
      <w:r w:rsidR="00007137">
        <w:t>6</w:t>
      </w:r>
      <w:r w:rsidR="00B741E9">
        <w:t>.</w:t>
      </w:r>
      <w:r w:rsidRPr="0084706D">
        <w:t xml:space="preserve">Eyles C, </w:t>
      </w:r>
      <w:r w:rsidR="00373828">
        <w:t>Moore M, Sheron N, et al</w:t>
      </w:r>
      <w:r w:rsidRPr="0084706D">
        <w:t>. Acceptability of screening for early detection of liver disease in hazardous/harmful drinkers in primary care. Br J Gen Pract. 2013;63(613):e516-e22.</w:t>
      </w:r>
    </w:p>
    <w:p w14:paraId="7DD99054" w14:textId="14A324D3" w:rsidR="001754A0" w:rsidRPr="00D64B7C" w:rsidRDefault="00444D7B">
      <w:r>
        <w:fldChar w:fldCharType="end"/>
      </w:r>
      <w:r w:rsidR="001754A0">
        <w:t xml:space="preserve"> </w:t>
      </w:r>
    </w:p>
    <w:p w14:paraId="31A1A090" w14:textId="77777777" w:rsidR="001B0746" w:rsidRPr="00C50BCB" w:rsidRDefault="001B0746" w:rsidP="001B0746">
      <w:pPr>
        <w:rPr>
          <w:rFonts w:ascii="Times New Roman" w:eastAsia="Times New Roman" w:hAnsi="Times New Roman" w:cs="Times New Roman"/>
          <w:color w:val="auto"/>
          <w:sz w:val="24"/>
          <w:szCs w:val="24"/>
          <w:lang w:eastAsia="en-US"/>
        </w:rPr>
      </w:pPr>
      <w:r>
        <w:rPr>
          <w:i/>
        </w:rPr>
        <w:t xml:space="preserve">27. </w:t>
      </w:r>
      <w:r w:rsidRPr="00C50BCB">
        <w:rPr>
          <w:rFonts w:eastAsia="Times New Roman"/>
          <w:color w:val="333333"/>
          <w:bdr w:val="none" w:sz="0" w:space="0" w:color="auto" w:frame="1"/>
          <w:shd w:val="clear" w:color="auto" w:fill="FFFFFF"/>
          <w:lang w:eastAsia="en-US"/>
        </w:rPr>
        <w:t>Kaner EFS</w:t>
      </w:r>
      <w:r w:rsidRPr="00C50BCB">
        <w:rPr>
          <w:rFonts w:eastAsia="Times New Roman"/>
          <w:color w:val="333333"/>
          <w:shd w:val="clear" w:color="auto" w:fill="FFFFFF"/>
          <w:lang w:eastAsia="en-US"/>
        </w:rPr>
        <w:t>, </w:t>
      </w:r>
      <w:r w:rsidRPr="00C50BCB">
        <w:rPr>
          <w:rFonts w:eastAsia="Times New Roman"/>
          <w:color w:val="333333"/>
          <w:bdr w:val="none" w:sz="0" w:space="0" w:color="auto" w:frame="1"/>
          <w:shd w:val="clear" w:color="auto" w:fill="FFFFFF"/>
          <w:lang w:eastAsia="en-US"/>
        </w:rPr>
        <w:t>Beyer FR</w:t>
      </w:r>
      <w:r w:rsidRPr="00C50BCB">
        <w:rPr>
          <w:rFonts w:eastAsia="Times New Roman"/>
          <w:color w:val="333333"/>
          <w:shd w:val="clear" w:color="auto" w:fill="FFFFFF"/>
          <w:lang w:eastAsia="en-US"/>
        </w:rPr>
        <w:t>, </w:t>
      </w:r>
      <w:r w:rsidRPr="00C50BCB">
        <w:rPr>
          <w:rFonts w:eastAsia="Times New Roman"/>
          <w:color w:val="333333"/>
          <w:bdr w:val="none" w:sz="0" w:space="0" w:color="auto" w:frame="1"/>
          <w:shd w:val="clear" w:color="auto" w:fill="FFFFFF"/>
          <w:lang w:eastAsia="en-US"/>
        </w:rPr>
        <w:t>Muirhead C</w:t>
      </w:r>
      <w:r w:rsidRPr="00C50BCB">
        <w:rPr>
          <w:rFonts w:eastAsia="Times New Roman"/>
          <w:color w:val="333333"/>
          <w:shd w:val="clear" w:color="auto" w:fill="FFFFFF"/>
          <w:lang w:eastAsia="en-US"/>
        </w:rPr>
        <w:t>, </w:t>
      </w:r>
      <w:r>
        <w:rPr>
          <w:rFonts w:eastAsia="Times New Roman"/>
          <w:color w:val="333333"/>
          <w:bdr w:val="none" w:sz="0" w:space="0" w:color="auto" w:frame="1"/>
          <w:shd w:val="clear" w:color="auto" w:fill="FFFFFF"/>
          <w:lang w:eastAsia="en-US"/>
        </w:rPr>
        <w:t>et al.</w:t>
      </w:r>
      <w:r w:rsidRPr="00C50BCB">
        <w:rPr>
          <w:rFonts w:eastAsia="Times New Roman"/>
          <w:color w:val="333333"/>
          <w:shd w:val="clear" w:color="auto" w:fill="FFFFFF"/>
          <w:lang w:eastAsia="en-US"/>
        </w:rPr>
        <w:t> </w:t>
      </w:r>
      <w:r w:rsidRPr="00C50BCB">
        <w:rPr>
          <w:rFonts w:eastAsia="Times New Roman"/>
          <w:color w:val="333333"/>
          <w:bdr w:val="none" w:sz="0" w:space="0" w:color="auto" w:frame="1"/>
          <w:shd w:val="clear" w:color="auto" w:fill="FFFFFF"/>
          <w:lang w:eastAsia="en-US"/>
        </w:rPr>
        <w:t>Effectiveness of brief alcohol interventions in primary care populations</w:t>
      </w:r>
      <w:r w:rsidRPr="00C50BCB">
        <w:rPr>
          <w:rFonts w:eastAsia="Times New Roman"/>
          <w:color w:val="333333"/>
          <w:shd w:val="clear" w:color="auto" w:fill="FFFFFF"/>
          <w:lang w:eastAsia="en-US"/>
        </w:rPr>
        <w:t>. </w:t>
      </w:r>
      <w:r w:rsidRPr="00C50BCB">
        <w:rPr>
          <w:rFonts w:eastAsia="Times New Roman"/>
          <w:color w:val="333333"/>
          <w:bdr w:val="none" w:sz="0" w:space="0" w:color="auto" w:frame="1"/>
          <w:shd w:val="clear" w:color="auto" w:fill="FFFFFF"/>
          <w:lang w:eastAsia="en-US"/>
        </w:rPr>
        <w:t>Cochrane Database of Systematic Reviews</w:t>
      </w:r>
      <w:r w:rsidRPr="00C50BCB">
        <w:rPr>
          <w:rFonts w:eastAsia="Times New Roman"/>
          <w:color w:val="333333"/>
          <w:shd w:val="clear" w:color="auto" w:fill="FFFFFF"/>
          <w:lang w:eastAsia="en-US"/>
        </w:rPr>
        <w:t> </w:t>
      </w:r>
      <w:r w:rsidRPr="00C50BCB">
        <w:rPr>
          <w:rFonts w:eastAsia="Times New Roman"/>
          <w:color w:val="333333"/>
          <w:bdr w:val="none" w:sz="0" w:space="0" w:color="auto" w:frame="1"/>
          <w:shd w:val="clear" w:color="auto" w:fill="FFFFFF"/>
          <w:lang w:eastAsia="en-US"/>
        </w:rPr>
        <w:t>2018</w:t>
      </w:r>
      <w:r w:rsidRPr="00C50BCB">
        <w:rPr>
          <w:rFonts w:eastAsia="Times New Roman"/>
          <w:color w:val="333333"/>
          <w:shd w:val="clear" w:color="auto" w:fill="FFFFFF"/>
          <w:lang w:eastAsia="en-US"/>
        </w:rPr>
        <w:t>, Issue </w:t>
      </w:r>
      <w:r w:rsidRPr="00C50BCB">
        <w:rPr>
          <w:rFonts w:eastAsia="Times New Roman"/>
          <w:color w:val="333333"/>
          <w:bdr w:val="none" w:sz="0" w:space="0" w:color="auto" w:frame="1"/>
          <w:shd w:val="clear" w:color="auto" w:fill="FFFFFF"/>
          <w:lang w:eastAsia="en-US"/>
        </w:rPr>
        <w:t>2</w:t>
      </w:r>
      <w:r w:rsidRPr="00C50BCB">
        <w:rPr>
          <w:rFonts w:eastAsia="Times New Roman"/>
          <w:color w:val="333333"/>
          <w:shd w:val="clear" w:color="auto" w:fill="FFFFFF"/>
          <w:lang w:eastAsia="en-US"/>
        </w:rPr>
        <w:t xml:space="preserve">. Art. No.: CD004148. </w:t>
      </w:r>
    </w:p>
    <w:p w14:paraId="2099823D" w14:textId="77777777" w:rsidR="001B0746" w:rsidRDefault="001B0746" w:rsidP="001B0746">
      <w:pPr>
        <w:pStyle w:val="Caption"/>
        <w:keepNext/>
        <w:rPr>
          <w:i w:val="0"/>
          <w:sz w:val="22"/>
          <w:szCs w:val="22"/>
        </w:rPr>
      </w:pPr>
    </w:p>
    <w:p w14:paraId="3C263467" w14:textId="77777777" w:rsidR="001B0746" w:rsidRDefault="001B0746" w:rsidP="001B0746">
      <w:pPr>
        <w:rPr>
          <w:rFonts w:eastAsia="Times New Roman"/>
          <w:color w:val="303030"/>
          <w:shd w:val="clear" w:color="auto" w:fill="FFFFFF"/>
          <w:lang w:eastAsia="en-US"/>
        </w:rPr>
      </w:pPr>
      <w:r>
        <w:t xml:space="preserve">28. </w:t>
      </w:r>
      <w:r w:rsidRPr="00D47388">
        <w:rPr>
          <w:rFonts w:eastAsia="Times New Roman"/>
          <w:color w:val="303030"/>
          <w:shd w:val="clear" w:color="auto" w:fill="FFFFFF"/>
          <w:lang w:eastAsia="en-US"/>
        </w:rPr>
        <w:t>Hallsworth K, Avery L, Trenell MI. Targeting Lifestyle Behavior Change in Adults with NAFLD During a 20-min Consultation: Summary of the Dietary and Exercise Literature. </w:t>
      </w:r>
      <w:r w:rsidRPr="00D47388">
        <w:rPr>
          <w:rFonts w:eastAsia="Times New Roman"/>
          <w:iCs/>
          <w:color w:val="303030"/>
          <w:shd w:val="clear" w:color="auto" w:fill="FFFFFF"/>
          <w:lang w:eastAsia="en-US"/>
        </w:rPr>
        <w:t>Current Gastroenterology Reports</w:t>
      </w:r>
      <w:r w:rsidRPr="00D47388">
        <w:rPr>
          <w:rFonts w:eastAsia="Times New Roman"/>
          <w:color w:val="303030"/>
          <w:shd w:val="clear" w:color="auto" w:fill="FFFFFF"/>
          <w:lang w:eastAsia="en-US"/>
        </w:rPr>
        <w:t xml:space="preserve">. 2016;18:11. </w:t>
      </w:r>
    </w:p>
    <w:p w14:paraId="20B52FE2" w14:textId="77777777" w:rsidR="001B0746" w:rsidRDefault="001B0746" w:rsidP="001B0746">
      <w:pPr>
        <w:rPr>
          <w:rFonts w:eastAsia="Times New Roman"/>
          <w:color w:val="303030"/>
          <w:shd w:val="clear" w:color="auto" w:fill="FFFFFF"/>
          <w:lang w:eastAsia="en-US"/>
        </w:rPr>
      </w:pPr>
    </w:p>
    <w:p w14:paraId="61FAAA1F" w14:textId="77777777" w:rsidR="001B0746" w:rsidRPr="00D47388" w:rsidRDefault="001B0746" w:rsidP="001B0746">
      <w:pPr>
        <w:rPr>
          <w:rFonts w:ascii="Times New Roman" w:eastAsia="Times New Roman" w:hAnsi="Times New Roman" w:cs="Times New Roman"/>
          <w:color w:val="auto"/>
          <w:sz w:val="24"/>
          <w:szCs w:val="24"/>
          <w:lang w:eastAsia="en-US"/>
        </w:rPr>
      </w:pPr>
      <w:r>
        <w:rPr>
          <w:rFonts w:eastAsia="Times New Roman"/>
          <w:color w:val="303030"/>
          <w:shd w:val="clear" w:color="auto" w:fill="FFFFFF"/>
          <w:lang w:eastAsia="en-US"/>
        </w:rPr>
        <w:t xml:space="preserve">29. </w:t>
      </w:r>
      <w:r w:rsidRPr="00D47388">
        <w:rPr>
          <w:rFonts w:eastAsia="Times New Roman"/>
          <w:color w:val="303030"/>
          <w:shd w:val="clear" w:color="auto" w:fill="FFFFFF"/>
          <w:lang w:eastAsia="en-US"/>
        </w:rPr>
        <w:t>Sumida Y, Yoneda M. Current and future pharmacological therapies for NAFLD/NASH. </w:t>
      </w:r>
      <w:r w:rsidRPr="00D47388">
        <w:rPr>
          <w:rFonts w:eastAsia="Times New Roman"/>
          <w:iCs/>
          <w:color w:val="303030"/>
          <w:shd w:val="clear" w:color="auto" w:fill="FFFFFF"/>
          <w:lang w:eastAsia="en-US"/>
        </w:rPr>
        <w:t>Journal of Gastroenterology</w:t>
      </w:r>
      <w:r w:rsidRPr="00D47388">
        <w:rPr>
          <w:rFonts w:eastAsia="Times New Roman"/>
          <w:color w:val="303030"/>
          <w:shd w:val="clear" w:color="auto" w:fill="FFFFFF"/>
          <w:lang w:eastAsia="en-US"/>
        </w:rPr>
        <w:t xml:space="preserve">. 2018;53(3):362-376. </w:t>
      </w:r>
    </w:p>
    <w:p w14:paraId="51A3886C" w14:textId="77777777" w:rsidR="00CC430D" w:rsidRDefault="00CC430D" w:rsidP="001754A0">
      <w:pPr>
        <w:pStyle w:val="Caption"/>
        <w:keepNext/>
      </w:pPr>
    </w:p>
    <w:p w14:paraId="09B58083" w14:textId="77777777" w:rsidR="00CC430D" w:rsidRDefault="00CC430D" w:rsidP="001754A0">
      <w:pPr>
        <w:pStyle w:val="Caption"/>
        <w:keepNext/>
      </w:pPr>
    </w:p>
    <w:p w14:paraId="6FF1CF38" w14:textId="77777777" w:rsidR="00350C5E" w:rsidRDefault="00350C5E" w:rsidP="00C4356E"/>
    <w:p w14:paraId="4D0AE700" w14:textId="77777777" w:rsidR="00350C5E" w:rsidRDefault="00350C5E" w:rsidP="00C4356E"/>
    <w:p w14:paraId="2D75D787" w14:textId="77777777" w:rsidR="00350C5E" w:rsidRDefault="00350C5E" w:rsidP="00C4356E"/>
    <w:p w14:paraId="3F1A9D44" w14:textId="77777777" w:rsidR="00350C5E" w:rsidRDefault="00350C5E" w:rsidP="00C4356E"/>
    <w:p w14:paraId="63D898BC" w14:textId="77777777" w:rsidR="00350C5E" w:rsidRDefault="00350C5E" w:rsidP="00C4356E"/>
    <w:p w14:paraId="2098769B" w14:textId="77777777" w:rsidR="00350C5E" w:rsidRDefault="00350C5E" w:rsidP="00C4356E"/>
    <w:p w14:paraId="1EA59F4C" w14:textId="77777777" w:rsidR="00350C5E" w:rsidRDefault="00350C5E" w:rsidP="00C4356E"/>
    <w:p w14:paraId="6A7628EE" w14:textId="77777777" w:rsidR="00350C5E" w:rsidRDefault="00350C5E" w:rsidP="00C4356E"/>
    <w:p w14:paraId="428091C0" w14:textId="77777777" w:rsidR="00993D91" w:rsidRDefault="00993D91" w:rsidP="00C4356E"/>
    <w:p w14:paraId="0B4262D1" w14:textId="77777777" w:rsidR="00993D91" w:rsidRDefault="00993D91" w:rsidP="00C4356E"/>
    <w:p w14:paraId="09A3A520" w14:textId="77777777" w:rsidR="00993D91" w:rsidRDefault="00993D91" w:rsidP="00C4356E"/>
    <w:p w14:paraId="6A3C8536" w14:textId="77777777" w:rsidR="00993D91" w:rsidRDefault="00993D91" w:rsidP="00C4356E"/>
    <w:p w14:paraId="06819393" w14:textId="77777777" w:rsidR="00993D91" w:rsidRDefault="00993D91" w:rsidP="00C4356E"/>
    <w:p w14:paraId="1ADF0714" w14:textId="77777777" w:rsidR="00993D91" w:rsidRDefault="00993D91" w:rsidP="00C4356E"/>
    <w:p w14:paraId="31D64B6E" w14:textId="77777777" w:rsidR="00993D91" w:rsidRDefault="00993D91" w:rsidP="00C4356E"/>
    <w:p w14:paraId="6FFA0585" w14:textId="77777777" w:rsidR="00350C5E" w:rsidRDefault="00350C5E" w:rsidP="00C4356E"/>
    <w:p w14:paraId="6FBCE3DB" w14:textId="77777777" w:rsidR="00350C5E" w:rsidRDefault="00350C5E" w:rsidP="00C4356E"/>
    <w:p w14:paraId="522C32C2" w14:textId="77777777" w:rsidR="00350C5E" w:rsidRPr="00350C5E" w:rsidRDefault="00350C5E" w:rsidP="00C4356E"/>
    <w:p w14:paraId="22031FA6" w14:textId="3D2A6153" w:rsidR="001754A0" w:rsidRDefault="001754A0" w:rsidP="001754A0">
      <w:pPr>
        <w:pStyle w:val="Caption"/>
        <w:keepNext/>
        <w:rPr>
          <w:b/>
          <w:sz w:val="24"/>
          <w:szCs w:val="24"/>
        </w:rPr>
      </w:pPr>
      <w:r w:rsidRPr="00C4356E">
        <w:rPr>
          <w:b/>
          <w:sz w:val="24"/>
          <w:szCs w:val="24"/>
        </w:rPr>
        <w:t xml:space="preserve">Table </w:t>
      </w:r>
      <w:r w:rsidR="00BA743E" w:rsidRPr="00C4356E">
        <w:rPr>
          <w:b/>
          <w:sz w:val="24"/>
          <w:szCs w:val="24"/>
        </w:rPr>
        <w:fldChar w:fldCharType="begin"/>
      </w:r>
      <w:r w:rsidR="00BA743E" w:rsidRPr="00C4356E">
        <w:rPr>
          <w:b/>
          <w:sz w:val="24"/>
          <w:szCs w:val="24"/>
        </w:rPr>
        <w:instrText xml:space="preserve"> SEQ Table \* ARABIC </w:instrText>
      </w:r>
      <w:r w:rsidR="00BA743E" w:rsidRPr="00C4356E">
        <w:rPr>
          <w:b/>
          <w:sz w:val="24"/>
          <w:szCs w:val="24"/>
        </w:rPr>
        <w:fldChar w:fldCharType="separate"/>
      </w:r>
      <w:r w:rsidRPr="00C4356E">
        <w:rPr>
          <w:b/>
          <w:noProof/>
          <w:sz w:val="24"/>
          <w:szCs w:val="24"/>
        </w:rPr>
        <w:t>1</w:t>
      </w:r>
      <w:r w:rsidR="00BA743E" w:rsidRPr="00C4356E">
        <w:rPr>
          <w:b/>
          <w:noProof/>
          <w:sz w:val="24"/>
          <w:szCs w:val="24"/>
        </w:rPr>
        <w:fldChar w:fldCharType="end"/>
      </w:r>
      <w:r w:rsidRPr="00C4356E">
        <w:rPr>
          <w:b/>
          <w:sz w:val="24"/>
          <w:szCs w:val="24"/>
        </w:rPr>
        <w:t>: Characteristics of study participants</w:t>
      </w:r>
    </w:p>
    <w:tbl>
      <w:tblPr>
        <w:tblStyle w:val="TableGrid"/>
        <w:tblW w:w="0" w:type="auto"/>
        <w:tblLook w:val="04A0" w:firstRow="1" w:lastRow="0" w:firstColumn="1" w:lastColumn="0" w:noHBand="0" w:noVBand="1"/>
      </w:tblPr>
      <w:tblGrid>
        <w:gridCol w:w="4675"/>
        <w:gridCol w:w="1463"/>
      </w:tblGrid>
      <w:tr w:rsidR="00350C5E" w14:paraId="2F3DCD5C" w14:textId="77777777" w:rsidTr="00C4356E">
        <w:tc>
          <w:tcPr>
            <w:tcW w:w="4675" w:type="dxa"/>
          </w:tcPr>
          <w:p w14:paraId="28C9AF3D" w14:textId="0F16A45D" w:rsidR="00350C5E" w:rsidRPr="00C4356E" w:rsidRDefault="00350C5E" w:rsidP="00350C5E">
            <w:pPr>
              <w:rPr>
                <w:b/>
              </w:rPr>
            </w:pPr>
            <w:r w:rsidRPr="00C4356E">
              <w:rPr>
                <w:b/>
              </w:rPr>
              <w:t>Characteristic</w:t>
            </w:r>
          </w:p>
        </w:tc>
        <w:tc>
          <w:tcPr>
            <w:tcW w:w="1463" w:type="dxa"/>
          </w:tcPr>
          <w:p w14:paraId="5C5475F3" w14:textId="4E8E36E5" w:rsidR="00350C5E" w:rsidRPr="00C4356E" w:rsidRDefault="00350C5E" w:rsidP="00C4356E">
            <w:pPr>
              <w:jc w:val="center"/>
              <w:rPr>
                <w:b/>
              </w:rPr>
            </w:pPr>
            <w:r w:rsidRPr="00C4356E">
              <w:rPr>
                <w:b/>
              </w:rPr>
              <w:t>Number of participants</w:t>
            </w:r>
          </w:p>
        </w:tc>
      </w:tr>
      <w:tr w:rsidR="00350C5E" w14:paraId="2A25571F" w14:textId="77777777" w:rsidTr="00C4356E">
        <w:tc>
          <w:tcPr>
            <w:tcW w:w="4675" w:type="dxa"/>
          </w:tcPr>
          <w:p w14:paraId="354773F1" w14:textId="77777777" w:rsidR="00350C5E" w:rsidRPr="00C4356E" w:rsidRDefault="00350C5E" w:rsidP="00350C5E">
            <w:pPr>
              <w:rPr>
                <w:b/>
              </w:rPr>
            </w:pPr>
            <w:r w:rsidRPr="00C4356E">
              <w:rPr>
                <w:b/>
              </w:rPr>
              <w:t>Sex</w:t>
            </w:r>
          </w:p>
          <w:p w14:paraId="5C31EC9F" w14:textId="280BE38B" w:rsidR="00350C5E" w:rsidRDefault="00350C5E" w:rsidP="00C4356E">
            <w:pPr>
              <w:pStyle w:val="ListParagraph"/>
              <w:numPr>
                <w:ilvl w:val="0"/>
                <w:numId w:val="3"/>
              </w:numPr>
            </w:pPr>
            <w:r>
              <w:t>Male</w:t>
            </w:r>
          </w:p>
          <w:p w14:paraId="514F044A" w14:textId="61820D60" w:rsidR="00350C5E" w:rsidRDefault="00350C5E" w:rsidP="00C4356E">
            <w:pPr>
              <w:pStyle w:val="ListParagraph"/>
              <w:numPr>
                <w:ilvl w:val="0"/>
                <w:numId w:val="3"/>
              </w:numPr>
            </w:pPr>
            <w:r>
              <w:t>Female</w:t>
            </w:r>
          </w:p>
        </w:tc>
        <w:tc>
          <w:tcPr>
            <w:tcW w:w="1463" w:type="dxa"/>
          </w:tcPr>
          <w:p w14:paraId="2D5D7E7D" w14:textId="77777777" w:rsidR="00350C5E" w:rsidRDefault="00350C5E" w:rsidP="00C4356E">
            <w:pPr>
              <w:jc w:val="center"/>
            </w:pPr>
          </w:p>
          <w:p w14:paraId="70EA4873" w14:textId="77777777" w:rsidR="00350C5E" w:rsidRDefault="00350C5E" w:rsidP="00C4356E">
            <w:pPr>
              <w:jc w:val="center"/>
            </w:pPr>
            <w:r>
              <w:t>12</w:t>
            </w:r>
          </w:p>
          <w:p w14:paraId="3B926958" w14:textId="77777777" w:rsidR="00350C5E" w:rsidRDefault="00350C5E" w:rsidP="00C4356E">
            <w:pPr>
              <w:jc w:val="center"/>
            </w:pPr>
            <w:r>
              <w:t>13</w:t>
            </w:r>
          </w:p>
          <w:p w14:paraId="5F646937" w14:textId="4F694962" w:rsidR="00350C5E" w:rsidRDefault="00350C5E" w:rsidP="00C4356E">
            <w:pPr>
              <w:jc w:val="center"/>
            </w:pPr>
          </w:p>
        </w:tc>
      </w:tr>
      <w:tr w:rsidR="00350C5E" w14:paraId="3F2372E0" w14:textId="77777777" w:rsidTr="00C4356E">
        <w:tc>
          <w:tcPr>
            <w:tcW w:w="4675" w:type="dxa"/>
          </w:tcPr>
          <w:p w14:paraId="388F2500" w14:textId="77777777" w:rsidR="00350C5E" w:rsidRDefault="00350C5E" w:rsidP="00350C5E">
            <w:pPr>
              <w:rPr>
                <w:b/>
              </w:rPr>
            </w:pPr>
            <w:r w:rsidRPr="00484FF2">
              <w:rPr>
                <w:b/>
              </w:rPr>
              <w:t>Years of experience as GP</w:t>
            </w:r>
          </w:p>
          <w:p w14:paraId="001FBA72" w14:textId="77777777" w:rsidR="00350C5E" w:rsidRPr="00C4356E" w:rsidRDefault="00350C5E" w:rsidP="00C4356E">
            <w:pPr>
              <w:pStyle w:val="ListParagraph"/>
              <w:numPr>
                <w:ilvl w:val="0"/>
                <w:numId w:val="4"/>
              </w:numPr>
              <w:rPr>
                <w:b/>
              </w:rPr>
            </w:pPr>
            <w:r w:rsidRPr="00C4356E">
              <w:rPr>
                <w:b/>
              </w:rPr>
              <w:t>&lt;5</w:t>
            </w:r>
          </w:p>
          <w:p w14:paraId="66F58FAC" w14:textId="77777777" w:rsidR="00350C5E" w:rsidRPr="00C4356E" w:rsidRDefault="00350C5E" w:rsidP="00C4356E">
            <w:pPr>
              <w:pStyle w:val="ListParagraph"/>
              <w:numPr>
                <w:ilvl w:val="0"/>
                <w:numId w:val="4"/>
              </w:numPr>
              <w:rPr>
                <w:b/>
              </w:rPr>
            </w:pPr>
            <w:r w:rsidRPr="00C4356E">
              <w:rPr>
                <w:b/>
              </w:rPr>
              <w:t>5-15</w:t>
            </w:r>
          </w:p>
          <w:p w14:paraId="464F50F2" w14:textId="77777777" w:rsidR="00350C5E" w:rsidRPr="00C4356E" w:rsidRDefault="00350C5E" w:rsidP="00C4356E">
            <w:pPr>
              <w:pStyle w:val="ListParagraph"/>
              <w:numPr>
                <w:ilvl w:val="0"/>
                <w:numId w:val="4"/>
              </w:numPr>
              <w:rPr>
                <w:b/>
              </w:rPr>
            </w:pPr>
            <w:r w:rsidRPr="00C4356E">
              <w:rPr>
                <w:b/>
              </w:rPr>
              <w:t>16-25</w:t>
            </w:r>
          </w:p>
          <w:p w14:paraId="758C0891" w14:textId="54F83C0E" w:rsidR="00350C5E" w:rsidRDefault="00350C5E" w:rsidP="00C4356E">
            <w:pPr>
              <w:pStyle w:val="ListParagraph"/>
              <w:numPr>
                <w:ilvl w:val="0"/>
                <w:numId w:val="4"/>
              </w:numPr>
            </w:pPr>
            <w:r w:rsidRPr="00C4356E">
              <w:rPr>
                <w:b/>
              </w:rPr>
              <w:t>&gt;26</w:t>
            </w:r>
          </w:p>
        </w:tc>
        <w:tc>
          <w:tcPr>
            <w:tcW w:w="1463" w:type="dxa"/>
          </w:tcPr>
          <w:p w14:paraId="4B1106BB" w14:textId="77777777" w:rsidR="00350C5E" w:rsidRDefault="00350C5E" w:rsidP="00C4356E">
            <w:pPr>
              <w:jc w:val="center"/>
            </w:pPr>
          </w:p>
          <w:p w14:paraId="5E6416E8" w14:textId="77777777" w:rsidR="00350C5E" w:rsidRDefault="00350C5E" w:rsidP="00C4356E">
            <w:pPr>
              <w:jc w:val="center"/>
            </w:pPr>
            <w:r>
              <w:t>5</w:t>
            </w:r>
          </w:p>
          <w:p w14:paraId="7CD268E3" w14:textId="77777777" w:rsidR="00350C5E" w:rsidRDefault="00350C5E" w:rsidP="00C4356E">
            <w:pPr>
              <w:jc w:val="center"/>
            </w:pPr>
            <w:r>
              <w:t>10</w:t>
            </w:r>
          </w:p>
          <w:p w14:paraId="26DCCB2A" w14:textId="77777777" w:rsidR="00350C5E" w:rsidRDefault="00350C5E" w:rsidP="00C4356E">
            <w:pPr>
              <w:jc w:val="center"/>
            </w:pPr>
            <w:r>
              <w:t>9</w:t>
            </w:r>
          </w:p>
          <w:p w14:paraId="06DFAD47" w14:textId="77777777" w:rsidR="00350C5E" w:rsidRDefault="00350C5E" w:rsidP="00C4356E">
            <w:pPr>
              <w:jc w:val="center"/>
            </w:pPr>
            <w:r>
              <w:t>1</w:t>
            </w:r>
          </w:p>
          <w:p w14:paraId="18318762" w14:textId="3F7E9BFF" w:rsidR="00350C5E" w:rsidRDefault="00350C5E" w:rsidP="00C4356E">
            <w:pPr>
              <w:jc w:val="center"/>
            </w:pPr>
          </w:p>
        </w:tc>
      </w:tr>
      <w:tr w:rsidR="00350C5E" w14:paraId="3D6E0EF8" w14:textId="77777777" w:rsidTr="00C4356E">
        <w:tc>
          <w:tcPr>
            <w:tcW w:w="4675" w:type="dxa"/>
          </w:tcPr>
          <w:p w14:paraId="54F919C1" w14:textId="77777777" w:rsidR="00350C5E" w:rsidRDefault="00350C5E" w:rsidP="00350C5E">
            <w:pPr>
              <w:rPr>
                <w:b/>
              </w:rPr>
            </w:pPr>
            <w:r w:rsidRPr="00484FF2">
              <w:rPr>
                <w:b/>
              </w:rPr>
              <w:t>Gastroenterology experience or training</w:t>
            </w:r>
          </w:p>
          <w:p w14:paraId="5A6FD25D" w14:textId="77777777" w:rsidR="00350C5E" w:rsidRPr="00C4356E" w:rsidRDefault="00350C5E" w:rsidP="00C4356E">
            <w:pPr>
              <w:pStyle w:val="ListParagraph"/>
              <w:numPr>
                <w:ilvl w:val="0"/>
                <w:numId w:val="5"/>
              </w:numPr>
              <w:rPr>
                <w:b/>
              </w:rPr>
            </w:pPr>
            <w:r w:rsidRPr="00C4356E">
              <w:rPr>
                <w:b/>
              </w:rPr>
              <w:t>Yes</w:t>
            </w:r>
          </w:p>
          <w:p w14:paraId="4DFABEA9" w14:textId="6109E1DA" w:rsidR="00350C5E" w:rsidRDefault="00350C5E" w:rsidP="00C4356E">
            <w:pPr>
              <w:pStyle w:val="ListParagraph"/>
              <w:numPr>
                <w:ilvl w:val="0"/>
                <w:numId w:val="5"/>
              </w:numPr>
            </w:pPr>
            <w:r w:rsidRPr="00C4356E">
              <w:rPr>
                <w:b/>
              </w:rPr>
              <w:t>No</w:t>
            </w:r>
          </w:p>
        </w:tc>
        <w:tc>
          <w:tcPr>
            <w:tcW w:w="1463" w:type="dxa"/>
          </w:tcPr>
          <w:p w14:paraId="26737366" w14:textId="77777777" w:rsidR="00350C5E" w:rsidRDefault="00350C5E" w:rsidP="00C4356E">
            <w:pPr>
              <w:jc w:val="center"/>
            </w:pPr>
          </w:p>
          <w:p w14:paraId="4B85C9BA" w14:textId="77777777" w:rsidR="00350C5E" w:rsidRDefault="00350C5E" w:rsidP="00C4356E">
            <w:pPr>
              <w:jc w:val="center"/>
            </w:pPr>
            <w:r>
              <w:t>4</w:t>
            </w:r>
          </w:p>
          <w:p w14:paraId="40AA7ED1" w14:textId="77777777" w:rsidR="00350C5E" w:rsidRDefault="00350C5E" w:rsidP="00C4356E">
            <w:pPr>
              <w:jc w:val="center"/>
            </w:pPr>
            <w:r>
              <w:t>21</w:t>
            </w:r>
          </w:p>
          <w:p w14:paraId="27713795" w14:textId="07D5C3BF" w:rsidR="00350C5E" w:rsidRDefault="00350C5E" w:rsidP="00C4356E">
            <w:pPr>
              <w:jc w:val="center"/>
            </w:pPr>
          </w:p>
        </w:tc>
      </w:tr>
      <w:tr w:rsidR="00350C5E" w14:paraId="054D1216" w14:textId="77777777" w:rsidTr="00C4356E">
        <w:tc>
          <w:tcPr>
            <w:tcW w:w="4675" w:type="dxa"/>
          </w:tcPr>
          <w:p w14:paraId="408D6C7C" w14:textId="6401E0CB" w:rsidR="00350C5E" w:rsidRDefault="00350C5E" w:rsidP="00350C5E">
            <w:pPr>
              <w:rPr>
                <w:b/>
              </w:rPr>
            </w:pPr>
            <w:r w:rsidRPr="00484FF2">
              <w:rPr>
                <w:b/>
              </w:rPr>
              <w:t>Size of practice</w:t>
            </w:r>
            <w:r>
              <w:rPr>
                <w:b/>
              </w:rPr>
              <w:t xml:space="preserve"> (registered patients)</w:t>
            </w:r>
          </w:p>
          <w:p w14:paraId="29AFFFCE" w14:textId="70482243" w:rsidR="00350C5E" w:rsidRPr="00C4356E" w:rsidRDefault="00350C5E" w:rsidP="00C4356E">
            <w:pPr>
              <w:pStyle w:val="ListParagraph"/>
              <w:numPr>
                <w:ilvl w:val="0"/>
                <w:numId w:val="8"/>
              </w:numPr>
              <w:rPr>
                <w:b/>
              </w:rPr>
            </w:pPr>
            <w:r w:rsidRPr="00C4356E">
              <w:rPr>
                <w:b/>
              </w:rPr>
              <w:t>&lt;5000</w:t>
            </w:r>
          </w:p>
          <w:p w14:paraId="3719B52C" w14:textId="19052F4E" w:rsidR="00350C5E" w:rsidRPr="00C4356E" w:rsidRDefault="00350C5E" w:rsidP="00C4356E">
            <w:pPr>
              <w:pStyle w:val="ListParagraph"/>
              <w:numPr>
                <w:ilvl w:val="0"/>
                <w:numId w:val="8"/>
              </w:numPr>
              <w:rPr>
                <w:b/>
              </w:rPr>
            </w:pPr>
            <w:r w:rsidRPr="00C4356E">
              <w:rPr>
                <w:b/>
              </w:rPr>
              <w:t>5-10,000</w:t>
            </w:r>
          </w:p>
          <w:p w14:paraId="5E55B4C7" w14:textId="7A6ED5B9" w:rsidR="00350C5E" w:rsidRPr="00C4356E" w:rsidRDefault="00350C5E" w:rsidP="00C4356E">
            <w:pPr>
              <w:pStyle w:val="ListParagraph"/>
              <w:numPr>
                <w:ilvl w:val="0"/>
                <w:numId w:val="8"/>
              </w:numPr>
              <w:rPr>
                <w:b/>
              </w:rPr>
            </w:pPr>
            <w:r w:rsidRPr="00C4356E">
              <w:rPr>
                <w:b/>
              </w:rPr>
              <w:t>10,000 – 15,000</w:t>
            </w:r>
          </w:p>
          <w:p w14:paraId="391BCC06" w14:textId="40E9B490" w:rsidR="00350C5E" w:rsidRPr="00C4356E" w:rsidRDefault="00350C5E" w:rsidP="00C4356E">
            <w:pPr>
              <w:pStyle w:val="ListParagraph"/>
              <w:numPr>
                <w:ilvl w:val="0"/>
                <w:numId w:val="8"/>
              </w:numPr>
              <w:rPr>
                <w:b/>
              </w:rPr>
            </w:pPr>
            <w:r w:rsidRPr="00C4356E">
              <w:rPr>
                <w:b/>
              </w:rPr>
              <w:t>&gt;15,000</w:t>
            </w:r>
          </w:p>
          <w:p w14:paraId="424110A4" w14:textId="7329EF1A" w:rsidR="00350C5E" w:rsidRDefault="00350C5E" w:rsidP="00350C5E"/>
        </w:tc>
        <w:tc>
          <w:tcPr>
            <w:tcW w:w="1463" w:type="dxa"/>
          </w:tcPr>
          <w:p w14:paraId="5B51EA08" w14:textId="77777777" w:rsidR="00350C5E" w:rsidRDefault="00350C5E" w:rsidP="00C4356E">
            <w:pPr>
              <w:jc w:val="center"/>
            </w:pPr>
          </w:p>
          <w:p w14:paraId="1AF15E00" w14:textId="77777777" w:rsidR="00350C5E" w:rsidRDefault="00350C5E" w:rsidP="00C4356E">
            <w:pPr>
              <w:jc w:val="center"/>
            </w:pPr>
            <w:r>
              <w:t>5</w:t>
            </w:r>
          </w:p>
          <w:p w14:paraId="180236CD" w14:textId="77777777" w:rsidR="00350C5E" w:rsidRDefault="00350C5E" w:rsidP="00C4356E">
            <w:pPr>
              <w:jc w:val="center"/>
            </w:pPr>
            <w:r>
              <w:t>9</w:t>
            </w:r>
          </w:p>
          <w:p w14:paraId="1EFDD2BA" w14:textId="77777777" w:rsidR="00350C5E" w:rsidRDefault="00350C5E" w:rsidP="00C4356E">
            <w:pPr>
              <w:jc w:val="center"/>
            </w:pPr>
            <w:r>
              <w:t>9</w:t>
            </w:r>
          </w:p>
          <w:p w14:paraId="55284788" w14:textId="0ACDDCB1" w:rsidR="00350C5E" w:rsidRDefault="00350C5E" w:rsidP="00C4356E">
            <w:pPr>
              <w:jc w:val="center"/>
            </w:pPr>
            <w:r>
              <w:t>2</w:t>
            </w:r>
          </w:p>
        </w:tc>
      </w:tr>
      <w:tr w:rsidR="00350C5E" w14:paraId="409612F1" w14:textId="77777777" w:rsidTr="00C4356E">
        <w:tc>
          <w:tcPr>
            <w:tcW w:w="4675" w:type="dxa"/>
          </w:tcPr>
          <w:p w14:paraId="16982495" w14:textId="2A7BD00C" w:rsidR="00350C5E" w:rsidRPr="00C4356E" w:rsidRDefault="00350C5E" w:rsidP="00350C5E">
            <w:pPr>
              <w:rPr>
                <w:b/>
              </w:rPr>
            </w:pPr>
            <w:r>
              <w:rPr>
                <w:b/>
              </w:rPr>
              <w:t>Area</w:t>
            </w:r>
            <w:r w:rsidRPr="00C4356E">
              <w:rPr>
                <w:b/>
              </w:rPr>
              <w:t xml:space="preserve"> of England</w:t>
            </w:r>
            <w:r>
              <w:rPr>
                <w:b/>
              </w:rPr>
              <w:t xml:space="preserve"> (NHS regions)</w:t>
            </w:r>
          </w:p>
          <w:p w14:paraId="31D2E3BC" w14:textId="77777777" w:rsidR="00350C5E" w:rsidRPr="00C4356E" w:rsidRDefault="00350C5E" w:rsidP="00C4356E">
            <w:pPr>
              <w:pStyle w:val="ListParagraph"/>
              <w:numPr>
                <w:ilvl w:val="0"/>
                <w:numId w:val="9"/>
              </w:numPr>
              <w:rPr>
                <w:b/>
              </w:rPr>
            </w:pPr>
            <w:r w:rsidRPr="00C4356E">
              <w:rPr>
                <w:b/>
              </w:rPr>
              <w:t>North West London</w:t>
            </w:r>
          </w:p>
          <w:p w14:paraId="38FB11D1" w14:textId="77777777" w:rsidR="00350C5E" w:rsidRPr="00C4356E" w:rsidRDefault="00350C5E" w:rsidP="00C4356E">
            <w:pPr>
              <w:pStyle w:val="ListParagraph"/>
              <w:numPr>
                <w:ilvl w:val="0"/>
                <w:numId w:val="9"/>
              </w:numPr>
              <w:rPr>
                <w:b/>
              </w:rPr>
            </w:pPr>
            <w:r w:rsidRPr="00C4356E">
              <w:rPr>
                <w:b/>
              </w:rPr>
              <w:t>Wessex</w:t>
            </w:r>
          </w:p>
          <w:p w14:paraId="0ADF8579" w14:textId="77777777" w:rsidR="00350C5E" w:rsidRPr="00C4356E" w:rsidRDefault="00350C5E" w:rsidP="00C4356E">
            <w:pPr>
              <w:pStyle w:val="ListParagraph"/>
              <w:numPr>
                <w:ilvl w:val="0"/>
                <w:numId w:val="9"/>
              </w:numPr>
              <w:rPr>
                <w:b/>
              </w:rPr>
            </w:pPr>
            <w:r w:rsidRPr="00C4356E">
              <w:rPr>
                <w:b/>
              </w:rPr>
              <w:t>North East and Cumbria</w:t>
            </w:r>
          </w:p>
          <w:p w14:paraId="3E888D94" w14:textId="77777777" w:rsidR="00350C5E" w:rsidRPr="00C4356E" w:rsidRDefault="00350C5E" w:rsidP="00C4356E">
            <w:pPr>
              <w:pStyle w:val="ListParagraph"/>
              <w:numPr>
                <w:ilvl w:val="0"/>
                <w:numId w:val="9"/>
              </w:numPr>
              <w:rPr>
                <w:b/>
              </w:rPr>
            </w:pPr>
            <w:r w:rsidRPr="00C4356E">
              <w:rPr>
                <w:b/>
              </w:rPr>
              <w:t>Yorkshire</w:t>
            </w:r>
          </w:p>
          <w:p w14:paraId="78BB9C1F" w14:textId="5227AB0D" w:rsidR="00350C5E" w:rsidRDefault="00350C5E" w:rsidP="00C4356E">
            <w:pPr>
              <w:pStyle w:val="ListParagraph"/>
              <w:numPr>
                <w:ilvl w:val="0"/>
                <w:numId w:val="9"/>
              </w:numPr>
            </w:pPr>
            <w:r w:rsidRPr="00C4356E">
              <w:rPr>
                <w:b/>
              </w:rPr>
              <w:t>Thames Valley and South Midlands</w:t>
            </w:r>
          </w:p>
        </w:tc>
        <w:tc>
          <w:tcPr>
            <w:tcW w:w="1463" w:type="dxa"/>
          </w:tcPr>
          <w:p w14:paraId="6AE9276F" w14:textId="77777777" w:rsidR="00350C5E" w:rsidRDefault="00350C5E" w:rsidP="00C4356E">
            <w:pPr>
              <w:jc w:val="center"/>
            </w:pPr>
          </w:p>
          <w:p w14:paraId="5E662A9E" w14:textId="77777777" w:rsidR="00350C5E" w:rsidRDefault="00350C5E" w:rsidP="00C4356E">
            <w:pPr>
              <w:jc w:val="center"/>
            </w:pPr>
            <w:r>
              <w:t>7</w:t>
            </w:r>
          </w:p>
          <w:p w14:paraId="6FAFB640" w14:textId="77777777" w:rsidR="00350C5E" w:rsidRDefault="00350C5E" w:rsidP="00C4356E">
            <w:pPr>
              <w:jc w:val="center"/>
            </w:pPr>
            <w:r>
              <w:t>8</w:t>
            </w:r>
          </w:p>
          <w:p w14:paraId="5113692A" w14:textId="77777777" w:rsidR="00350C5E" w:rsidRDefault="00350C5E" w:rsidP="00C4356E">
            <w:pPr>
              <w:jc w:val="center"/>
            </w:pPr>
            <w:r>
              <w:t>5</w:t>
            </w:r>
          </w:p>
          <w:p w14:paraId="2EF1C5C2" w14:textId="77777777" w:rsidR="00350C5E" w:rsidRDefault="00350C5E" w:rsidP="00C4356E">
            <w:pPr>
              <w:jc w:val="center"/>
            </w:pPr>
            <w:r>
              <w:t>1</w:t>
            </w:r>
          </w:p>
          <w:p w14:paraId="75EFF08B" w14:textId="77777777" w:rsidR="00350C5E" w:rsidRDefault="00350C5E" w:rsidP="00C4356E">
            <w:pPr>
              <w:jc w:val="center"/>
            </w:pPr>
            <w:r>
              <w:t>4</w:t>
            </w:r>
          </w:p>
          <w:p w14:paraId="50615210" w14:textId="4B9D5081" w:rsidR="00350C5E" w:rsidRDefault="00350C5E" w:rsidP="00C4356E">
            <w:pPr>
              <w:jc w:val="center"/>
            </w:pPr>
          </w:p>
        </w:tc>
      </w:tr>
    </w:tbl>
    <w:p w14:paraId="78B4E20B" w14:textId="46D0C9FA" w:rsidR="00670CE7" w:rsidRPr="00D64B7C" w:rsidRDefault="00670CE7"/>
    <w:sectPr w:rsidR="00670CE7" w:rsidRPr="00D64B7C" w:rsidSect="00C4356E">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79C81" w14:textId="77777777" w:rsidR="00914845" w:rsidRDefault="00914845" w:rsidP="001C46C4">
      <w:pPr>
        <w:spacing w:line="240" w:lineRule="auto"/>
      </w:pPr>
      <w:r>
        <w:separator/>
      </w:r>
    </w:p>
  </w:endnote>
  <w:endnote w:type="continuationSeparator" w:id="0">
    <w:p w14:paraId="72C42AA4" w14:textId="77777777" w:rsidR="00914845" w:rsidRDefault="00914845" w:rsidP="001C4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NeueLTStd-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LTStd-Cn">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2971E" w14:textId="77777777" w:rsidR="00914845" w:rsidRDefault="00914845" w:rsidP="001C46C4">
      <w:pPr>
        <w:spacing w:line="240" w:lineRule="auto"/>
      </w:pPr>
      <w:r>
        <w:separator/>
      </w:r>
    </w:p>
  </w:footnote>
  <w:footnote w:type="continuationSeparator" w:id="0">
    <w:p w14:paraId="2A767031" w14:textId="77777777" w:rsidR="00914845" w:rsidRDefault="00914845" w:rsidP="001C46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BD4"/>
    <w:multiLevelType w:val="multilevel"/>
    <w:tmpl w:val="962A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35451"/>
    <w:multiLevelType w:val="hybridMultilevel"/>
    <w:tmpl w:val="DFCAF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12875"/>
    <w:multiLevelType w:val="hybridMultilevel"/>
    <w:tmpl w:val="8D240224"/>
    <w:lvl w:ilvl="0" w:tplc="5FB2B198">
      <w:start w:val="5"/>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A451E"/>
    <w:multiLevelType w:val="multilevel"/>
    <w:tmpl w:val="8F9C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176F7C"/>
    <w:multiLevelType w:val="multilevel"/>
    <w:tmpl w:val="72F6AA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52246860"/>
    <w:multiLevelType w:val="hybridMultilevel"/>
    <w:tmpl w:val="DB3A0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91BBD"/>
    <w:multiLevelType w:val="hybridMultilevel"/>
    <w:tmpl w:val="9B300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05E95"/>
    <w:multiLevelType w:val="hybridMultilevel"/>
    <w:tmpl w:val="7952E5E8"/>
    <w:lvl w:ilvl="0" w:tplc="5FB2B198">
      <w:start w:val="5"/>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96DC8"/>
    <w:multiLevelType w:val="hybridMultilevel"/>
    <w:tmpl w:val="CAD60A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D0AEE"/>
    <w:multiLevelType w:val="hybridMultilevel"/>
    <w:tmpl w:val="59EE9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5"/>
  </w:num>
  <w:num w:numId="5">
    <w:abstractNumId w:val="6"/>
  </w:num>
  <w:num w:numId="6">
    <w:abstractNumId w:val="2"/>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revisionView w:inkAnnotation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s9e0s2qxr0rjesvr45d2sdav5zrxvdr5pf&quot;&gt;Liver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record-ids&gt;&lt;/item&gt;&lt;/Libraries&gt;"/>
  </w:docVars>
  <w:rsids>
    <w:rsidRoot w:val="00670CE7"/>
    <w:rsid w:val="00007137"/>
    <w:rsid w:val="00015612"/>
    <w:rsid w:val="00034CA3"/>
    <w:rsid w:val="00045284"/>
    <w:rsid w:val="000562CA"/>
    <w:rsid w:val="00056963"/>
    <w:rsid w:val="000576BE"/>
    <w:rsid w:val="00064043"/>
    <w:rsid w:val="00071650"/>
    <w:rsid w:val="00074D46"/>
    <w:rsid w:val="000933A5"/>
    <w:rsid w:val="00094921"/>
    <w:rsid w:val="000967BA"/>
    <w:rsid w:val="000A6AF3"/>
    <w:rsid w:val="000B4EDF"/>
    <w:rsid w:val="000D77D5"/>
    <w:rsid w:val="000F02BD"/>
    <w:rsid w:val="00107343"/>
    <w:rsid w:val="00107D2B"/>
    <w:rsid w:val="0011061B"/>
    <w:rsid w:val="00132058"/>
    <w:rsid w:val="00136F29"/>
    <w:rsid w:val="00141AEC"/>
    <w:rsid w:val="00144574"/>
    <w:rsid w:val="00146732"/>
    <w:rsid w:val="0015047D"/>
    <w:rsid w:val="001518C1"/>
    <w:rsid w:val="00155A17"/>
    <w:rsid w:val="0016511F"/>
    <w:rsid w:val="00170B87"/>
    <w:rsid w:val="001754A0"/>
    <w:rsid w:val="00180944"/>
    <w:rsid w:val="001830A3"/>
    <w:rsid w:val="00183C3B"/>
    <w:rsid w:val="00186619"/>
    <w:rsid w:val="00192264"/>
    <w:rsid w:val="00193411"/>
    <w:rsid w:val="001965ED"/>
    <w:rsid w:val="00196CC2"/>
    <w:rsid w:val="00197436"/>
    <w:rsid w:val="001A7B66"/>
    <w:rsid w:val="001B0746"/>
    <w:rsid w:val="001B3801"/>
    <w:rsid w:val="001B4D65"/>
    <w:rsid w:val="001C070F"/>
    <w:rsid w:val="001C30B9"/>
    <w:rsid w:val="001C46C4"/>
    <w:rsid w:val="001D61CC"/>
    <w:rsid w:val="001D7248"/>
    <w:rsid w:val="001E4179"/>
    <w:rsid w:val="001F3DFA"/>
    <w:rsid w:val="00202528"/>
    <w:rsid w:val="002030AC"/>
    <w:rsid w:val="00203F0B"/>
    <w:rsid w:val="002075F4"/>
    <w:rsid w:val="002219E6"/>
    <w:rsid w:val="00222870"/>
    <w:rsid w:val="00223067"/>
    <w:rsid w:val="00223FBA"/>
    <w:rsid w:val="00231A96"/>
    <w:rsid w:val="00234719"/>
    <w:rsid w:val="00246E5F"/>
    <w:rsid w:val="00250FC4"/>
    <w:rsid w:val="002518DB"/>
    <w:rsid w:val="0026002F"/>
    <w:rsid w:val="00267B22"/>
    <w:rsid w:val="0027194B"/>
    <w:rsid w:val="002733A3"/>
    <w:rsid w:val="00275875"/>
    <w:rsid w:val="002768CE"/>
    <w:rsid w:val="0028279E"/>
    <w:rsid w:val="00282886"/>
    <w:rsid w:val="00287235"/>
    <w:rsid w:val="002A011F"/>
    <w:rsid w:val="002A05D6"/>
    <w:rsid w:val="002A31B0"/>
    <w:rsid w:val="002D0416"/>
    <w:rsid w:val="002D26AC"/>
    <w:rsid w:val="002D3727"/>
    <w:rsid w:val="002D6BA6"/>
    <w:rsid w:val="002E57B3"/>
    <w:rsid w:val="002F0599"/>
    <w:rsid w:val="00304037"/>
    <w:rsid w:val="00321908"/>
    <w:rsid w:val="00323807"/>
    <w:rsid w:val="003256B8"/>
    <w:rsid w:val="00327943"/>
    <w:rsid w:val="00332099"/>
    <w:rsid w:val="0033225D"/>
    <w:rsid w:val="003348A3"/>
    <w:rsid w:val="00350C5E"/>
    <w:rsid w:val="00353A53"/>
    <w:rsid w:val="00356A64"/>
    <w:rsid w:val="003629B5"/>
    <w:rsid w:val="0036321B"/>
    <w:rsid w:val="003645A1"/>
    <w:rsid w:val="00373828"/>
    <w:rsid w:val="003811B1"/>
    <w:rsid w:val="003828A8"/>
    <w:rsid w:val="00382C8E"/>
    <w:rsid w:val="003A3B7A"/>
    <w:rsid w:val="003A62BB"/>
    <w:rsid w:val="003B24A1"/>
    <w:rsid w:val="003B6F8C"/>
    <w:rsid w:val="003C0AC9"/>
    <w:rsid w:val="003C5888"/>
    <w:rsid w:val="003E1A9E"/>
    <w:rsid w:val="003F33F7"/>
    <w:rsid w:val="003F77D4"/>
    <w:rsid w:val="00405333"/>
    <w:rsid w:val="00416E84"/>
    <w:rsid w:val="00417E90"/>
    <w:rsid w:val="00420B58"/>
    <w:rsid w:val="0042167A"/>
    <w:rsid w:val="004301BF"/>
    <w:rsid w:val="00440FA3"/>
    <w:rsid w:val="004423FF"/>
    <w:rsid w:val="00444C59"/>
    <w:rsid w:val="00444D7B"/>
    <w:rsid w:val="00446260"/>
    <w:rsid w:val="00465AB6"/>
    <w:rsid w:val="00470E12"/>
    <w:rsid w:val="00475021"/>
    <w:rsid w:val="00484E51"/>
    <w:rsid w:val="00484FB4"/>
    <w:rsid w:val="00484FF2"/>
    <w:rsid w:val="00485905"/>
    <w:rsid w:val="0048752E"/>
    <w:rsid w:val="004875F7"/>
    <w:rsid w:val="00491A06"/>
    <w:rsid w:val="004A0F98"/>
    <w:rsid w:val="004A5882"/>
    <w:rsid w:val="004B3B6A"/>
    <w:rsid w:val="004B450D"/>
    <w:rsid w:val="004C00B9"/>
    <w:rsid w:val="004D0B1F"/>
    <w:rsid w:val="004D161B"/>
    <w:rsid w:val="004D1812"/>
    <w:rsid w:val="004D30E0"/>
    <w:rsid w:val="004D4DC9"/>
    <w:rsid w:val="004E247A"/>
    <w:rsid w:val="004E3B16"/>
    <w:rsid w:val="004E70C7"/>
    <w:rsid w:val="004F3959"/>
    <w:rsid w:val="004F6F2B"/>
    <w:rsid w:val="0050042A"/>
    <w:rsid w:val="005039ED"/>
    <w:rsid w:val="005104B4"/>
    <w:rsid w:val="00512688"/>
    <w:rsid w:val="005136BE"/>
    <w:rsid w:val="00514411"/>
    <w:rsid w:val="0051554C"/>
    <w:rsid w:val="005159FE"/>
    <w:rsid w:val="00521D80"/>
    <w:rsid w:val="005275DA"/>
    <w:rsid w:val="00530561"/>
    <w:rsid w:val="00542B50"/>
    <w:rsid w:val="00544B8B"/>
    <w:rsid w:val="00547360"/>
    <w:rsid w:val="00547FE8"/>
    <w:rsid w:val="00550A68"/>
    <w:rsid w:val="00551AC3"/>
    <w:rsid w:val="00553862"/>
    <w:rsid w:val="00564074"/>
    <w:rsid w:val="00565338"/>
    <w:rsid w:val="00572A07"/>
    <w:rsid w:val="0057727D"/>
    <w:rsid w:val="00582565"/>
    <w:rsid w:val="00582F73"/>
    <w:rsid w:val="00587009"/>
    <w:rsid w:val="005906D0"/>
    <w:rsid w:val="005931FF"/>
    <w:rsid w:val="005A3F87"/>
    <w:rsid w:val="005A4CEF"/>
    <w:rsid w:val="005A60F2"/>
    <w:rsid w:val="005B36FD"/>
    <w:rsid w:val="005B4C30"/>
    <w:rsid w:val="005B78A1"/>
    <w:rsid w:val="005C3D7F"/>
    <w:rsid w:val="005C47F9"/>
    <w:rsid w:val="005C5D13"/>
    <w:rsid w:val="005D6247"/>
    <w:rsid w:val="005E4B65"/>
    <w:rsid w:val="005E668B"/>
    <w:rsid w:val="005E74D2"/>
    <w:rsid w:val="005F0E8A"/>
    <w:rsid w:val="0061069D"/>
    <w:rsid w:val="00617A7D"/>
    <w:rsid w:val="0062335A"/>
    <w:rsid w:val="00623B47"/>
    <w:rsid w:val="00634386"/>
    <w:rsid w:val="006431DF"/>
    <w:rsid w:val="00650D51"/>
    <w:rsid w:val="00651627"/>
    <w:rsid w:val="00657026"/>
    <w:rsid w:val="006602F9"/>
    <w:rsid w:val="0066437E"/>
    <w:rsid w:val="006645BA"/>
    <w:rsid w:val="00664A84"/>
    <w:rsid w:val="0067073C"/>
    <w:rsid w:val="00670CE7"/>
    <w:rsid w:val="00675B41"/>
    <w:rsid w:val="0067601F"/>
    <w:rsid w:val="0067640E"/>
    <w:rsid w:val="006765B7"/>
    <w:rsid w:val="00684629"/>
    <w:rsid w:val="00694761"/>
    <w:rsid w:val="006A344B"/>
    <w:rsid w:val="006A6FFE"/>
    <w:rsid w:val="006B3F23"/>
    <w:rsid w:val="006C1562"/>
    <w:rsid w:val="006C5944"/>
    <w:rsid w:val="006C5E6F"/>
    <w:rsid w:val="006C7752"/>
    <w:rsid w:val="006D1963"/>
    <w:rsid w:val="006D43DB"/>
    <w:rsid w:val="006D450C"/>
    <w:rsid w:val="006D62C5"/>
    <w:rsid w:val="006D67ED"/>
    <w:rsid w:val="006D70B3"/>
    <w:rsid w:val="006D7584"/>
    <w:rsid w:val="006E4E19"/>
    <w:rsid w:val="00710216"/>
    <w:rsid w:val="00712028"/>
    <w:rsid w:val="00717F6F"/>
    <w:rsid w:val="00722398"/>
    <w:rsid w:val="00723305"/>
    <w:rsid w:val="0072539B"/>
    <w:rsid w:val="00725C1B"/>
    <w:rsid w:val="00725E49"/>
    <w:rsid w:val="007278A6"/>
    <w:rsid w:val="00731276"/>
    <w:rsid w:val="007332E9"/>
    <w:rsid w:val="00742B1B"/>
    <w:rsid w:val="00743C54"/>
    <w:rsid w:val="00757FC7"/>
    <w:rsid w:val="00765FD6"/>
    <w:rsid w:val="007711F4"/>
    <w:rsid w:val="0078317E"/>
    <w:rsid w:val="0079219E"/>
    <w:rsid w:val="00792336"/>
    <w:rsid w:val="007952E8"/>
    <w:rsid w:val="00795A9E"/>
    <w:rsid w:val="007A12C4"/>
    <w:rsid w:val="007B3BD7"/>
    <w:rsid w:val="007B6FC2"/>
    <w:rsid w:val="007C6DB0"/>
    <w:rsid w:val="007C7189"/>
    <w:rsid w:val="007C729A"/>
    <w:rsid w:val="007D5307"/>
    <w:rsid w:val="007E16C1"/>
    <w:rsid w:val="007E1C98"/>
    <w:rsid w:val="007E1F7A"/>
    <w:rsid w:val="007E31CB"/>
    <w:rsid w:val="007E31CF"/>
    <w:rsid w:val="007E35B9"/>
    <w:rsid w:val="007E64FC"/>
    <w:rsid w:val="007E6A68"/>
    <w:rsid w:val="007E6CD9"/>
    <w:rsid w:val="008030E6"/>
    <w:rsid w:val="008038AB"/>
    <w:rsid w:val="008148D7"/>
    <w:rsid w:val="00815DA5"/>
    <w:rsid w:val="00817FE8"/>
    <w:rsid w:val="00836DE2"/>
    <w:rsid w:val="00843956"/>
    <w:rsid w:val="0084706D"/>
    <w:rsid w:val="00872881"/>
    <w:rsid w:val="008748D7"/>
    <w:rsid w:val="00880748"/>
    <w:rsid w:val="00880DCE"/>
    <w:rsid w:val="00882872"/>
    <w:rsid w:val="00893951"/>
    <w:rsid w:val="00894B5E"/>
    <w:rsid w:val="00897E0C"/>
    <w:rsid w:val="008A06D9"/>
    <w:rsid w:val="008A07AA"/>
    <w:rsid w:val="008B25BD"/>
    <w:rsid w:val="008B419A"/>
    <w:rsid w:val="008B4533"/>
    <w:rsid w:val="008B6974"/>
    <w:rsid w:val="008B6ADA"/>
    <w:rsid w:val="008C3E22"/>
    <w:rsid w:val="008C6974"/>
    <w:rsid w:val="008D0155"/>
    <w:rsid w:val="008D1CD6"/>
    <w:rsid w:val="008F40F3"/>
    <w:rsid w:val="008F48EA"/>
    <w:rsid w:val="008F4F86"/>
    <w:rsid w:val="00901130"/>
    <w:rsid w:val="00901932"/>
    <w:rsid w:val="00902F89"/>
    <w:rsid w:val="009064AB"/>
    <w:rsid w:val="00911AF3"/>
    <w:rsid w:val="00914845"/>
    <w:rsid w:val="00923512"/>
    <w:rsid w:val="009236E5"/>
    <w:rsid w:val="00930030"/>
    <w:rsid w:val="0093198D"/>
    <w:rsid w:val="009377FB"/>
    <w:rsid w:val="00945A12"/>
    <w:rsid w:val="009463EE"/>
    <w:rsid w:val="00964A90"/>
    <w:rsid w:val="00972225"/>
    <w:rsid w:val="00973CFE"/>
    <w:rsid w:val="00974D82"/>
    <w:rsid w:val="00985D6B"/>
    <w:rsid w:val="0099247C"/>
    <w:rsid w:val="00993D91"/>
    <w:rsid w:val="009A45E7"/>
    <w:rsid w:val="009A4FA3"/>
    <w:rsid w:val="009B67D2"/>
    <w:rsid w:val="009B7E9E"/>
    <w:rsid w:val="009C46DC"/>
    <w:rsid w:val="009D1964"/>
    <w:rsid w:val="009D2064"/>
    <w:rsid w:val="009D291B"/>
    <w:rsid w:val="009D3419"/>
    <w:rsid w:val="009D4CD5"/>
    <w:rsid w:val="009D72F9"/>
    <w:rsid w:val="009E6B89"/>
    <w:rsid w:val="009E7706"/>
    <w:rsid w:val="009F3BC2"/>
    <w:rsid w:val="009F4279"/>
    <w:rsid w:val="009F60F5"/>
    <w:rsid w:val="00A02246"/>
    <w:rsid w:val="00A2024C"/>
    <w:rsid w:val="00A23F62"/>
    <w:rsid w:val="00A24BD3"/>
    <w:rsid w:val="00A270D5"/>
    <w:rsid w:val="00A324C7"/>
    <w:rsid w:val="00A425C6"/>
    <w:rsid w:val="00A45C04"/>
    <w:rsid w:val="00A468F8"/>
    <w:rsid w:val="00A47018"/>
    <w:rsid w:val="00A51758"/>
    <w:rsid w:val="00A53F6D"/>
    <w:rsid w:val="00A548EF"/>
    <w:rsid w:val="00A57464"/>
    <w:rsid w:val="00A61C72"/>
    <w:rsid w:val="00A63327"/>
    <w:rsid w:val="00A6560F"/>
    <w:rsid w:val="00A72305"/>
    <w:rsid w:val="00A72DFD"/>
    <w:rsid w:val="00A760CA"/>
    <w:rsid w:val="00A82487"/>
    <w:rsid w:val="00A83351"/>
    <w:rsid w:val="00A83C31"/>
    <w:rsid w:val="00A90924"/>
    <w:rsid w:val="00AB2D87"/>
    <w:rsid w:val="00AB3D55"/>
    <w:rsid w:val="00AC0E52"/>
    <w:rsid w:val="00AC2566"/>
    <w:rsid w:val="00AC5046"/>
    <w:rsid w:val="00AC5130"/>
    <w:rsid w:val="00AD3919"/>
    <w:rsid w:val="00AD77FB"/>
    <w:rsid w:val="00AE47AA"/>
    <w:rsid w:val="00B0364D"/>
    <w:rsid w:val="00B1246F"/>
    <w:rsid w:val="00B1418E"/>
    <w:rsid w:val="00B1780C"/>
    <w:rsid w:val="00B2203D"/>
    <w:rsid w:val="00B24D27"/>
    <w:rsid w:val="00B32D2B"/>
    <w:rsid w:val="00B42EB8"/>
    <w:rsid w:val="00B46543"/>
    <w:rsid w:val="00B6758F"/>
    <w:rsid w:val="00B741E9"/>
    <w:rsid w:val="00B74496"/>
    <w:rsid w:val="00B772AE"/>
    <w:rsid w:val="00B83157"/>
    <w:rsid w:val="00B836A7"/>
    <w:rsid w:val="00B83F4E"/>
    <w:rsid w:val="00B9329F"/>
    <w:rsid w:val="00BA5F7D"/>
    <w:rsid w:val="00BA6D07"/>
    <w:rsid w:val="00BA743E"/>
    <w:rsid w:val="00BB1FB3"/>
    <w:rsid w:val="00BB7CC8"/>
    <w:rsid w:val="00BC0F13"/>
    <w:rsid w:val="00BC73C5"/>
    <w:rsid w:val="00BD1EF9"/>
    <w:rsid w:val="00BD696E"/>
    <w:rsid w:val="00BE3AC3"/>
    <w:rsid w:val="00BF73D6"/>
    <w:rsid w:val="00BF7530"/>
    <w:rsid w:val="00C1012F"/>
    <w:rsid w:val="00C119A4"/>
    <w:rsid w:val="00C12CB4"/>
    <w:rsid w:val="00C20C70"/>
    <w:rsid w:val="00C215DA"/>
    <w:rsid w:val="00C311F9"/>
    <w:rsid w:val="00C36EF0"/>
    <w:rsid w:val="00C4356E"/>
    <w:rsid w:val="00C4537A"/>
    <w:rsid w:val="00C47F64"/>
    <w:rsid w:val="00C50506"/>
    <w:rsid w:val="00C53910"/>
    <w:rsid w:val="00C62775"/>
    <w:rsid w:val="00C80DEE"/>
    <w:rsid w:val="00C85828"/>
    <w:rsid w:val="00C906AD"/>
    <w:rsid w:val="00CA3C3D"/>
    <w:rsid w:val="00CA61CE"/>
    <w:rsid w:val="00CA735D"/>
    <w:rsid w:val="00CB0E1A"/>
    <w:rsid w:val="00CB1AA1"/>
    <w:rsid w:val="00CB1F84"/>
    <w:rsid w:val="00CC430D"/>
    <w:rsid w:val="00CC558D"/>
    <w:rsid w:val="00CC65A5"/>
    <w:rsid w:val="00CC725B"/>
    <w:rsid w:val="00CD1EB3"/>
    <w:rsid w:val="00CD68CC"/>
    <w:rsid w:val="00CE022A"/>
    <w:rsid w:val="00CE1F51"/>
    <w:rsid w:val="00CE3FC3"/>
    <w:rsid w:val="00CE6D8B"/>
    <w:rsid w:val="00CF11B2"/>
    <w:rsid w:val="00CF233C"/>
    <w:rsid w:val="00CF66BC"/>
    <w:rsid w:val="00CF68DF"/>
    <w:rsid w:val="00D06C2B"/>
    <w:rsid w:val="00D10985"/>
    <w:rsid w:val="00D15D34"/>
    <w:rsid w:val="00D16EDC"/>
    <w:rsid w:val="00D278A8"/>
    <w:rsid w:val="00D33F05"/>
    <w:rsid w:val="00D449C9"/>
    <w:rsid w:val="00D454BF"/>
    <w:rsid w:val="00D47C66"/>
    <w:rsid w:val="00D57786"/>
    <w:rsid w:val="00D64B7C"/>
    <w:rsid w:val="00D70E47"/>
    <w:rsid w:val="00D7333D"/>
    <w:rsid w:val="00D73840"/>
    <w:rsid w:val="00D83764"/>
    <w:rsid w:val="00D8733A"/>
    <w:rsid w:val="00D921DA"/>
    <w:rsid w:val="00D940CB"/>
    <w:rsid w:val="00DA4E72"/>
    <w:rsid w:val="00DB4B7A"/>
    <w:rsid w:val="00DB6320"/>
    <w:rsid w:val="00DC03D7"/>
    <w:rsid w:val="00DC0965"/>
    <w:rsid w:val="00DC329A"/>
    <w:rsid w:val="00DC558B"/>
    <w:rsid w:val="00DC5629"/>
    <w:rsid w:val="00DC729B"/>
    <w:rsid w:val="00DD5BE6"/>
    <w:rsid w:val="00DF1502"/>
    <w:rsid w:val="00E00862"/>
    <w:rsid w:val="00E15303"/>
    <w:rsid w:val="00E175B4"/>
    <w:rsid w:val="00E222E8"/>
    <w:rsid w:val="00E2415F"/>
    <w:rsid w:val="00E26CA4"/>
    <w:rsid w:val="00E26D52"/>
    <w:rsid w:val="00E377BB"/>
    <w:rsid w:val="00E41DFC"/>
    <w:rsid w:val="00E464DC"/>
    <w:rsid w:val="00E4659B"/>
    <w:rsid w:val="00E553FD"/>
    <w:rsid w:val="00E61D06"/>
    <w:rsid w:val="00E620F5"/>
    <w:rsid w:val="00E63C30"/>
    <w:rsid w:val="00E7501D"/>
    <w:rsid w:val="00E77B66"/>
    <w:rsid w:val="00E81CD8"/>
    <w:rsid w:val="00E8271E"/>
    <w:rsid w:val="00E837E9"/>
    <w:rsid w:val="00EA0E69"/>
    <w:rsid w:val="00EC0716"/>
    <w:rsid w:val="00EC176D"/>
    <w:rsid w:val="00EC4263"/>
    <w:rsid w:val="00EE08FD"/>
    <w:rsid w:val="00EE20AE"/>
    <w:rsid w:val="00F0225C"/>
    <w:rsid w:val="00F03456"/>
    <w:rsid w:val="00F162BE"/>
    <w:rsid w:val="00F16EDA"/>
    <w:rsid w:val="00F223A3"/>
    <w:rsid w:val="00F22B28"/>
    <w:rsid w:val="00F34330"/>
    <w:rsid w:val="00F347DB"/>
    <w:rsid w:val="00F379BD"/>
    <w:rsid w:val="00F546E4"/>
    <w:rsid w:val="00F607B6"/>
    <w:rsid w:val="00F708F7"/>
    <w:rsid w:val="00F716B7"/>
    <w:rsid w:val="00F7326C"/>
    <w:rsid w:val="00F82DBA"/>
    <w:rsid w:val="00F93B62"/>
    <w:rsid w:val="00F9721D"/>
    <w:rsid w:val="00FA2C9D"/>
    <w:rsid w:val="00FB47C8"/>
    <w:rsid w:val="00FC0793"/>
    <w:rsid w:val="00FC66ED"/>
    <w:rsid w:val="00FE0E3F"/>
    <w:rsid w:val="00FE1003"/>
    <w:rsid w:val="00FE7B1D"/>
    <w:rsid w:val="00FF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92F861"/>
  <w15:docId w15:val="{28D01B99-24EA-0A4D-8BE2-C91BF41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pPr>
      <w:spacing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16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6C1"/>
    <w:rPr>
      <w:rFonts w:ascii="Segoe UI" w:hAnsi="Segoe UI" w:cs="Segoe UI"/>
      <w:sz w:val="18"/>
      <w:szCs w:val="18"/>
    </w:rPr>
  </w:style>
  <w:style w:type="paragraph" w:styleId="DocumentMap">
    <w:name w:val="Document Map"/>
    <w:basedOn w:val="Normal"/>
    <w:link w:val="DocumentMapChar"/>
    <w:uiPriority w:val="99"/>
    <w:semiHidden/>
    <w:unhideWhenUsed/>
    <w:rsid w:val="00D64B7C"/>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64B7C"/>
    <w:rPr>
      <w:rFonts w:ascii="Times New Roman" w:hAnsi="Times New Roman" w:cs="Times New Roman"/>
      <w:sz w:val="24"/>
      <w:szCs w:val="24"/>
    </w:rPr>
  </w:style>
  <w:style w:type="paragraph" w:styleId="ListParagraph">
    <w:name w:val="List Paragraph"/>
    <w:basedOn w:val="Normal"/>
    <w:uiPriority w:val="34"/>
    <w:qFormat/>
    <w:rsid w:val="00D64B7C"/>
    <w:pPr>
      <w:ind w:left="720"/>
      <w:contextualSpacing/>
    </w:pPr>
  </w:style>
  <w:style w:type="paragraph" w:styleId="CommentSubject">
    <w:name w:val="annotation subject"/>
    <w:basedOn w:val="CommentText"/>
    <w:next w:val="CommentText"/>
    <w:link w:val="CommentSubjectChar"/>
    <w:uiPriority w:val="99"/>
    <w:semiHidden/>
    <w:unhideWhenUsed/>
    <w:rsid w:val="00170B87"/>
    <w:rPr>
      <w:b/>
      <w:bCs/>
    </w:rPr>
  </w:style>
  <w:style w:type="character" w:customStyle="1" w:styleId="CommentSubjectChar">
    <w:name w:val="Comment Subject Char"/>
    <w:basedOn w:val="CommentTextChar"/>
    <w:link w:val="CommentSubject"/>
    <w:uiPriority w:val="99"/>
    <w:semiHidden/>
    <w:rsid w:val="00170B87"/>
    <w:rPr>
      <w:b/>
      <w:bCs/>
      <w:sz w:val="20"/>
      <w:szCs w:val="20"/>
    </w:rPr>
  </w:style>
  <w:style w:type="paragraph" w:customStyle="1" w:styleId="EndNoteBibliographyTitle">
    <w:name w:val="EndNote Bibliography Title"/>
    <w:basedOn w:val="Normal"/>
    <w:link w:val="EndNoteBibliographyTitleChar"/>
    <w:rsid w:val="00444D7B"/>
    <w:pPr>
      <w:jc w:val="center"/>
    </w:pPr>
    <w:rPr>
      <w:noProof/>
    </w:rPr>
  </w:style>
  <w:style w:type="character" w:customStyle="1" w:styleId="EndNoteBibliographyTitleChar">
    <w:name w:val="EndNote Bibliography Title Char"/>
    <w:basedOn w:val="DefaultParagraphFont"/>
    <w:link w:val="EndNoteBibliographyTitle"/>
    <w:rsid w:val="00444D7B"/>
    <w:rPr>
      <w:noProof/>
    </w:rPr>
  </w:style>
  <w:style w:type="paragraph" w:customStyle="1" w:styleId="EndNoteBibliography">
    <w:name w:val="EndNote Bibliography"/>
    <w:basedOn w:val="Normal"/>
    <w:link w:val="EndNoteBibliographyChar"/>
    <w:rsid w:val="00444D7B"/>
    <w:pPr>
      <w:spacing w:line="240" w:lineRule="auto"/>
    </w:pPr>
    <w:rPr>
      <w:noProof/>
    </w:rPr>
  </w:style>
  <w:style w:type="character" w:customStyle="1" w:styleId="EndNoteBibliographyChar">
    <w:name w:val="EndNote Bibliography Char"/>
    <w:basedOn w:val="DefaultParagraphFont"/>
    <w:link w:val="EndNoteBibliography"/>
    <w:rsid w:val="00444D7B"/>
    <w:rPr>
      <w:noProof/>
    </w:rPr>
  </w:style>
  <w:style w:type="character" w:styleId="Hyperlink">
    <w:name w:val="Hyperlink"/>
    <w:basedOn w:val="DefaultParagraphFont"/>
    <w:uiPriority w:val="99"/>
    <w:unhideWhenUsed/>
    <w:rsid w:val="00444D7B"/>
    <w:rPr>
      <w:color w:val="0563C1" w:themeColor="hyperlink"/>
      <w:u w:val="single"/>
    </w:rPr>
  </w:style>
  <w:style w:type="paragraph" w:styleId="Caption">
    <w:name w:val="caption"/>
    <w:basedOn w:val="Normal"/>
    <w:next w:val="Normal"/>
    <w:uiPriority w:val="35"/>
    <w:unhideWhenUsed/>
    <w:qFormat/>
    <w:rsid w:val="001754A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C46C4"/>
    <w:pPr>
      <w:tabs>
        <w:tab w:val="center" w:pos="4513"/>
        <w:tab w:val="right" w:pos="9026"/>
      </w:tabs>
      <w:spacing w:line="240" w:lineRule="auto"/>
    </w:pPr>
  </w:style>
  <w:style w:type="character" w:customStyle="1" w:styleId="HeaderChar">
    <w:name w:val="Header Char"/>
    <w:basedOn w:val="DefaultParagraphFont"/>
    <w:link w:val="Header"/>
    <w:uiPriority w:val="99"/>
    <w:rsid w:val="001C46C4"/>
  </w:style>
  <w:style w:type="paragraph" w:styleId="Footer">
    <w:name w:val="footer"/>
    <w:basedOn w:val="Normal"/>
    <w:link w:val="FooterChar"/>
    <w:uiPriority w:val="99"/>
    <w:unhideWhenUsed/>
    <w:rsid w:val="001C46C4"/>
    <w:pPr>
      <w:tabs>
        <w:tab w:val="center" w:pos="4513"/>
        <w:tab w:val="right" w:pos="9026"/>
      </w:tabs>
      <w:spacing w:line="240" w:lineRule="auto"/>
    </w:pPr>
  </w:style>
  <w:style w:type="character" w:customStyle="1" w:styleId="FooterChar">
    <w:name w:val="Footer Char"/>
    <w:basedOn w:val="DefaultParagraphFont"/>
    <w:link w:val="Footer"/>
    <w:uiPriority w:val="99"/>
    <w:rsid w:val="001C46C4"/>
  </w:style>
  <w:style w:type="paragraph" w:styleId="NormalWeb">
    <w:name w:val="Normal (Web)"/>
    <w:basedOn w:val="Normal"/>
    <w:uiPriority w:val="99"/>
    <w:semiHidden/>
    <w:unhideWhenUsed/>
    <w:rsid w:val="0093003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4F6F2B"/>
    <w:rPr>
      <w:color w:val="954F72" w:themeColor="followedHyperlink"/>
      <w:u w:val="single"/>
    </w:rPr>
  </w:style>
  <w:style w:type="character" w:styleId="LineNumber">
    <w:name w:val="line number"/>
    <w:basedOn w:val="DefaultParagraphFont"/>
    <w:uiPriority w:val="99"/>
    <w:semiHidden/>
    <w:unhideWhenUsed/>
    <w:rsid w:val="00512688"/>
  </w:style>
  <w:style w:type="table" w:styleId="TableGrid">
    <w:name w:val="Table Grid"/>
    <w:basedOn w:val="TableNormal"/>
    <w:uiPriority w:val="39"/>
    <w:rsid w:val="00350C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0C5E"/>
    <w:pPr>
      <w:spacing w:line="240" w:lineRule="auto"/>
    </w:pPr>
  </w:style>
  <w:style w:type="character" w:customStyle="1" w:styleId="apple-converted-space">
    <w:name w:val="apple-converted-space"/>
    <w:basedOn w:val="DefaultParagraphFont"/>
    <w:rsid w:val="009A4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8146">
      <w:bodyDiv w:val="1"/>
      <w:marLeft w:val="0"/>
      <w:marRight w:val="0"/>
      <w:marTop w:val="0"/>
      <w:marBottom w:val="0"/>
      <w:divBdr>
        <w:top w:val="none" w:sz="0" w:space="0" w:color="auto"/>
        <w:left w:val="none" w:sz="0" w:space="0" w:color="auto"/>
        <w:bottom w:val="none" w:sz="0" w:space="0" w:color="auto"/>
        <w:right w:val="none" w:sz="0" w:space="0" w:color="auto"/>
      </w:divBdr>
    </w:div>
    <w:div w:id="223681617">
      <w:bodyDiv w:val="1"/>
      <w:marLeft w:val="0"/>
      <w:marRight w:val="0"/>
      <w:marTop w:val="0"/>
      <w:marBottom w:val="0"/>
      <w:divBdr>
        <w:top w:val="none" w:sz="0" w:space="0" w:color="auto"/>
        <w:left w:val="none" w:sz="0" w:space="0" w:color="auto"/>
        <w:bottom w:val="none" w:sz="0" w:space="0" w:color="auto"/>
        <w:right w:val="none" w:sz="0" w:space="0" w:color="auto"/>
      </w:divBdr>
    </w:div>
    <w:div w:id="301663845">
      <w:bodyDiv w:val="1"/>
      <w:marLeft w:val="0"/>
      <w:marRight w:val="0"/>
      <w:marTop w:val="0"/>
      <w:marBottom w:val="0"/>
      <w:divBdr>
        <w:top w:val="none" w:sz="0" w:space="0" w:color="auto"/>
        <w:left w:val="none" w:sz="0" w:space="0" w:color="auto"/>
        <w:bottom w:val="none" w:sz="0" w:space="0" w:color="auto"/>
        <w:right w:val="none" w:sz="0" w:space="0" w:color="auto"/>
      </w:divBdr>
    </w:div>
    <w:div w:id="414017351">
      <w:bodyDiv w:val="1"/>
      <w:marLeft w:val="0"/>
      <w:marRight w:val="0"/>
      <w:marTop w:val="0"/>
      <w:marBottom w:val="0"/>
      <w:divBdr>
        <w:top w:val="none" w:sz="0" w:space="0" w:color="auto"/>
        <w:left w:val="none" w:sz="0" w:space="0" w:color="auto"/>
        <w:bottom w:val="none" w:sz="0" w:space="0" w:color="auto"/>
        <w:right w:val="none" w:sz="0" w:space="0" w:color="auto"/>
      </w:divBdr>
    </w:div>
    <w:div w:id="415900129">
      <w:bodyDiv w:val="1"/>
      <w:marLeft w:val="0"/>
      <w:marRight w:val="0"/>
      <w:marTop w:val="0"/>
      <w:marBottom w:val="0"/>
      <w:divBdr>
        <w:top w:val="none" w:sz="0" w:space="0" w:color="auto"/>
        <w:left w:val="none" w:sz="0" w:space="0" w:color="auto"/>
        <w:bottom w:val="none" w:sz="0" w:space="0" w:color="auto"/>
        <w:right w:val="none" w:sz="0" w:space="0" w:color="auto"/>
      </w:divBdr>
    </w:div>
    <w:div w:id="467863539">
      <w:bodyDiv w:val="1"/>
      <w:marLeft w:val="0"/>
      <w:marRight w:val="0"/>
      <w:marTop w:val="0"/>
      <w:marBottom w:val="0"/>
      <w:divBdr>
        <w:top w:val="none" w:sz="0" w:space="0" w:color="auto"/>
        <w:left w:val="none" w:sz="0" w:space="0" w:color="auto"/>
        <w:bottom w:val="none" w:sz="0" w:space="0" w:color="auto"/>
        <w:right w:val="none" w:sz="0" w:space="0" w:color="auto"/>
      </w:divBdr>
    </w:div>
    <w:div w:id="474571966">
      <w:bodyDiv w:val="1"/>
      <w:marLeft w:val="0"/>
      <w:marRight w:val="0"/>
      <w:marTop w:val="0"/>
      <w:marBottom w:val="0"/>
      <w:divBdr>
        <w:top w:val="none" w:sz="0" w:space="0" w:color="auto"/>
        <w:left w:val="none" w:sz="0" w:space="0" w:color="auto"/>
        <w:bottom w:val="none" w:sz="0" w:space="0" w:color="auto"/>
        <w:right w:val="none" w:sz="0" w:space="0" w:color="auto"/>
      </w:divBdr>
    </w:div>
    <w:div w:id="592666555">
      <w:bodyDiv w:val="1"/>
      <w:marLeft w:val="0"/>
      <w:marRight w:val="0"/>
      <w:marTop w:val="0"/>
      <w:marBottom w:val="0"/>
      <w:divBdr>
        <w:top w:val="none" w:sz="0" w:space="0" w:color="auto"/>
        <w:left w:val="none" w:sz="0" w:space="0" w:color="auto"/>
        <w:bottom w:val="none" w:sz="0" w:space="0" w:color="auto"/>
        <w:right w:val="none" w:sz="0" w:space="0" w:color="auto"/>
      </w:divBdr>
    </w:div>
    <w:div w:id="615866272">
      <w:bodyDiv w:val="1"/>
      <w:marLeft w:val="0"/>
      <w:marRight w:val="0"/>
      <w:marTop w:val="0"/>
      <w:marBottom w:val="0"/>
      <w:divBdr>
        <w:top w:val="none" w:sz="0" w:space="0" w:color="auto"/>
        <w:left w:val="none" w:sz="0" w:space="0" w:color="auto"/>
        <w:bottom w:val="none" w:sz="0" w:space="0" w:color="auto"/>
        <w:right w:val="none" w:sz="0" w:space="0" w:color="auto"/>
      </w:divBdr>
      <w:divsChild>
        <w:div w:id="934552189">
          <w:marLeft w:val="0"/>
          <w:marRight w:val="0"/>
          <w:marTop w:val="0"/>
          <w:marBottom w:val="0"/>
          <w:divBdr>
            <w:top w:val="none" w:sz="0" w:space="0" w:color="auto"/>
            <w:left w:val="none" w:sz="0" w:space="0" w:color="auto"/>
            <w:bottom w:val="none" w:sz="0" w:space="0" w:color="auto"/>
            <w:right w:val="none" w:sz="0" w:space="0" w:color="auto"/>
          </w:divBdr>
          <w:divsChild>
            <w:div w:id="1032539997">
              <w:marLeft w:val="0"/>
              <w:marRight w:val="0"/>
              <w:marTop w:val="0"/>
              <w:marBottom w:val="0"/>
              <w:divBdr>
                <w:top w:val="none" w:sz="0" w:space="0" w:color="auto"/>
                <w:left w:val="none" w:sz="0" w:space="0" w:color="auto"/>
                <w:bottom w:val="none" w:sz="0" w:space="0" w:color="auto"/>
                <w:right w:val="none" w:sz="0" w:space="0" w:color="auto"/>
              </w:divBdr>
              <w:divsChild>
                <w:div w:id="1266813120">
                  <w:marLeft w:val="0"/>
                  <w:marRight w:val="0"/>
                  <w:marTop w:val="0"/>
                  <w:marBottom w:val="0"/>
                  <w:divBdr>
                    <w:top w:val="none" w:sz="0" w:space="0" w:color="auto"/>
                    <w:left w:val="none" w:sz="0" w:space="0" w:color="auto"/>
                    <w:bottom w:val="none" w:sz="0" w:space="0" w:color="auto"/>
                    <w:right w:val="none" w:sz="0" w:space="0" w:color="auto"/>
                  </w:divBdr>
                  <w:divsChild>
                    <w:div w:id="14348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8200">
      <w:bodyDiv w:val="1"/>
      <w:marLeft w:val="0"/>
      <w:marRight w:val="0"/>
      <w:marTop w:val="0"/>
      <w:marBottom w:val="0"/>
      <w:divBdr>
        <w:top w:val="none" w:sz="0" w:space="0" w:color="auto"/>
        <w:left w:val="none" w:sz="0" w:space="0" w:color="auto"/>
        <w:bottom w:val="none" w:sz="0" w:space="0" w:color="auto"/>
        <w:right w:val="none" w:sz="0" w:space="0" w:color="auto"/>
      </w:divBdr>
    </w:div>
    <w:div w:id="808784744">
      <w:bodyDiv w:val="1"/>
      <w:marLeft w:val="0"/>
      <w:marRight w:val="0"/>
      <w:marTop w:val="0"/>
      <w:marBottom w:val="0"/>
      <w:divBdr>
        <w:top w:val="none" w:sz="0" w:space="0" w:color="auto"/>
        <w:left w:val="none" w:sz="0" w:space="0" w:color="auto"/>
        <w:bottom w:val="none" w:sz="0" w:space="0" w:color="auto"/>
        <w:right w:val="none" w:sz="0" w:space="0" w:color="auto"/>
      </w:divBdr>
    </w:div>
    <w:div w:id="847326801">
      <w:bodyDiv w:val="1"/>
      <w:marLeft w:val="0"/>
      <w:marRight w:val="0"/>
      <w:marTop w:val="0"/>
      <w:marBottom w:val="0"/>
      <w:divBdr>
        <w:top w:val="none" w:sz="0" w:space="0" w:color="auto"/>
        <w:left w:val="none" w:sz="0" w:space="0" w:color="auto"/>
        <w:bottom w:val="none" w:sz="0" w:space="0" w:color="auto"/>
        <w:right w:val="none" w:sz="0" w:space="0" w:color="auto"/>
      </w:divBdr>
    </w:div>
    <w:div w:id="1032851379">
      <w:bodyDiv w:val="1"/>
      <w:marLeft w:val="0"/>
      <w:marRight w:val="0"/>
      <w:marTop w:val="0"/>
      <w:marBottom w:val="0"/>
      <w:divBdr>
        <w:top w:val="none" w:sz="0" w:space="0" w:color="auto"/>
        <w:left w:val="none" w:sz="0" w:space="0" w:color="auto"/>
        <w:bottom w:val="none" w:sz="0" w:space="0" w:color="auto"/>
        <w:right w:val="none" w:sz="0" w:space="0" w:color="auto"/>
      </w:divBdr>
    </w:div>
    <w:div w:id="1188911824">
      <w:bodyDiv w:val="1"/>
      <w:marLeft w:val="0"/>
      <w:marRight w:val="0"/>
      <w:marTop w:val="0"/>
      <w:marBottom w:val="0"/>
      <w:divBdr>
        <w:top w:val="none" w:sz="0" w:space="0" w:color="auto"/>
        <w:left w:val="none" w:sz="0" w:space="0" w:color="auto"/>
        <w:bottom w:val="none" w:sz="0" w:space="0" w:color="auto"/>
        <w:right w:val="none" w:sz="0" w:space="0" w:color="auto"/>
      </w:divBdr>
    </w:div>
    <w:div w:id="1204557330">
      <w:bodyDiv w:val="1"/>
      <w:marLeft w:val="0"/>
      <w:marRight w:val="0"/>
      <w:marTop w:val="0"/>
      <w:marBottom w:val="0"/>
      <w:divBdr>
        <w:top w:val="none" w:sz="0" w:space="0" w:color="auto"/>
        <w:left w:val="none" w:sz="0" w:space="0" w:color="auto"/>
        <w:bottom w:val="none" w:sz="0" w:space="0" w:color="auto"/>
        <w:right w:val="none" w:sz="0" w:space="0" w:color="auto"/>
      </w:divBdr>
    </w:div>
    <w:div w:id="1223325474">
      <w:bodyDiv w:val="1"/>
      <w:marLeft w:val="0"/>
      <w:marRight w:val="0"/>
      <w:marTop w:val="0"/>
      <w:marBottom w:val="0"/>
      <w:divBdr>
        <w:top w:val="none" w:sz="0" w:space="0" w:color="auto"/>
        <w:left w:val="none" w:sz="0" w:space="0" w:color="auto"/>
        <w:bottom w:val="none" w:sz="0" w:space="0" w:color="auto"/>
        <w:right w:val="none" w:sz="0" w:space="0" w:color="auto"/>
      </w:divBdr>
    </w:div>
    <w:div w:id="1354452413">
      <w:bodyDiv w:val="1"/>
      <w:marLeft w:val="0"/>
      <w:marRight w:val="0"/>
      <w:marTop w:val="0"/>
      <w:marBottom w:val="0"/>
      <w:divBdr>
        <w:top w:val="none" w:sz="0" w:space="0" w:color="auto"/>
        <w:left w:val="none" w:sz="0" w:space="0" w:color="auto"/>
        <w:bottom w:val="none" w:sz="0" w:space="0" w:color="auto"/>
        <w:right w:val="none" w:sz="0" w:space="0" w:color="auto"/>
      </w:divBdr>
    </w:div>
    <w:div w:id="1389499766">
      <w:bodyDiv w:val="1"/>
      <w:marLeft w:val="0"/>
      <w:marRight w:val="0"/>
      <w:marTop w:val="0"/>
      <w:marBottom w:val="0"/>
      <w:divBdr>
        <w:top w:val="none" w:sz="0" w:space="0" w:color="auto"/>
        <w:left w:val="none" w:sz="0" w:space="0" w:color="auto"/>
        <w:bottom w:val="none" w:sz="0" w:space="0" w:color="auto"/>
        <w:right w:val="none" w:sz="0" w:space="0" w:color="auto"/>
      </w:divBdr>
    </w:div>
    <w:div w:id="1415709889">
      <w:bodyDiv w:val="1"/>
      <w:marLeft w:val="0"/>
      <w:marRight w:val="0"/>
      <w:marTop w:val="0"/>
      <w:marBottom w:val="0"/>
      <w:divBdr>
        <w:top w:val="none" w:sz="0" w:space="0" w:color="auto"/>
        <w:left w:val="none" w:sz="0" w:space="0" w:color="auto"/>
        <w:bottom w:val="none" w:sz="0" w:space="0" w:color="auto"/>
        <w:right w:val="none" w:sz="0" w:space="0" w:color="auto"/>
      </w:divBdr>
    </w:div>
    <w:div w:id="1537619652">
      <w:bodyDiv w:val="1"/>
      <w:marLeft w:val="0"/>
      <w:marRight w:val="0"/>
      <w:marTop w:val="0"/>
      <w:marBottom w:val="0"/>
      <w:divBdr>
        <w:top w:val="none" w:sz="0" w:space="0" w:color="auto"/>
        <w:left w:val="none" w:sz="0" w:space="0" w:color="auto"/>
        <w:bottom w:val="none" w:sz="0" w:space="0" w:color="auto"/>
        <w:right w:val="none" w:sz="0" w:space="0" w:color="auto"/>
      </w:divBdr>
    </w:div>
    <w:div w:id="1626350633">
      <w:bodyDiv w:val="1"/>
      <w:marLeft w:val="0"/>
      <w:marRight w:val="0"/>
      <w:marTop w:val="0"/>
      <w:marBottom w:val="0"/>
      <w:divBdr>
        <w:top w:val="none" w:sz="0" w:space="0" w:color="auto"/>
        <w:left w:val="none" w:sz="0" w:space="0" w:color="auto"/>
        <w:bottom w:val="none" w:sz="0" w:space="0" w:color="auto"/>
        <w:right w:val="none" w:sz="0" w:space="0" w:color="auto"/>
      </w:divBdr>
    </w:div>
    <w:div w:id="1650085921">
      <w:bodyDiv w:val="1"/>
      <w:marLeft w:val="0"/>
      <w:marRight w:val="0"/>
      <w:marTop w:val="0"/>
      <w:marBottom w:val="0"/>
      <w:divBdr>
        <w:top w:val="none" w:sz="0" w:space="0" w:color="auto"/>
        <w:left w:val="none" w:sz="0" w:space="0" w:color="auto"/>
        <w:bottom w:val="none" w:sz="0" w:space="0" w:color="auto"/>
        <w:right w:val="none" w:sz="0" w:space="0" w:color="auto"/>
      </w:divBdr>
    </w:div>
    <w:div w:id="1655063345">
      <w:bodyDiv w:val="1"/>
      <w:marLeft w:val="0"/>
      <w:marRight w:val="0"/>
      <w:marTop w:val="0"/>
      <w:marBottom w:val="0"/>
      <w:divBdr>
        <w:top w:val="none" w:sz="0" w:space="0" w:color="auto"/>
        <w:left w:val="none" w:sz="0" w:space="0" w:color="auto"/>
        <w:bottom w:val="none" w:sz="0" w:space="0" w:color="auto"/>
        <w:right w:val="none" w:sz="0" w:space="0" w:color="auto"/>
      </w:divBdr>
    </w:div>
    <w:div w:id="1669357964">
      <w:bodyDiv w:val="1"/>
      <w:marLeft w:val="0"/>
      <w:marRight w:val="0"/>
      <w:marTop w:val="0"/>
      <w:marBottom w:val="0"/>
      <w:divBdr>
        <w:top w:val="none" w:sz="0" w:space="0" w:color="auto"/>
        <w:left w:val="none" w:sz="0" w:space="0" w:color="auto"/>
        <w:bottom w:val="none" w:sz="0" w:space="0" w:color="auto"/>
        <w:right w:val="none" w:sz="0" w:space="0" w:color="auto"/>
      </w:divBdr>
    </w:div>
    <w:div w:id="1808469490">
      <w:bodyDiv w:val="1"/>
      <w:marLeft w:val="0"/>
      <w:marRight w:val="0"/>
      <w:marTop w:val="0"/>
      <w:marBottom w:val="0"/>
      <w:divBdr>
        <w:top w:val="none" w:sz="0" w:space="0" w:color="auto"/>
        <w:left w:val="none" w:sz="0" w:space="0" w:color="auto"/>
        <w:bottom w:val="none" w:sz="0" w:space="0" w:color="auto"/>
        <w:right w:val="none" w:sz="0" w:space="0" w:color="auto"/>
      </w:divBdr>
    </w:div>
    <w:div w:id="206059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who.int/en/data-and-evidence/databases/european-health-for-all-database-hfa-db" TargetMode="External"/><Relationship Id="rId13" Type="http://schemas.openxmlformats.org/officeDocument/2006/relationships/hyperlink" Target="https://www.nice.org.uk/guidance/ng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ng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ghep.org.uk/liver-inquiry-2014/" TargetMode="External"/><Relationship Id="rId5" Type="http://schemas.openxmlformats.org/officeDocument/2006/relationships/webSettings" Target="webSettings.xml"/><Relationship Id="rId15" Type="http://schemas.openxmlformats.org/officeDocument/2006/relationships/hyperlink" Target="https://www.nice.org.uk/guidance/cg115" TargetMode="External"/><Relationship Id="rId10" Type="http://schemas.openxmlformats.org/officeDocument/2006/relationships/hyperlink" Target="https://www.gov.uk/government/publications/chief-medical-officer-annual-report-surveillance-volume-2012" TargetMode="External"/><Relationship Id="rId4" Type="http://schemas.openxmlformats.org/officeDocument/2006/relationships/settings" Target="settings.xml"/><Relationship Id="rId9" Type="http://schemas.openxmlformats.org/officeDocument/2006/relationships/hyperlink" Target="https://www.gov.uk/government/publications/liver-disease-applying-all-our-health/liver-disease-applying-all-our-health" TargetMode="External"/><Relationship Id="rId14" Type="http://schemas.openxmlformats.org/officeDocument/2006/relationships/hyperlink" Target="https://www.nice.org.uk/guidance/cg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24B16F4-D0FA-4472-ACAF-D92B5531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8297</Words>
  <Characters>47299</Characters>
  <Application>Microsoft Office Word</Application>
  <DocSecurity>4</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Jarvis</dc:creator>
  <cp:keywords/>
  <dc:description/>
  <cp:lastModifiedBy>Paul Burns</cp:lastModifiedBy>
  <cp:revision>2</cp:revision>
  <dcterms:created xsi:type="dcterms:W3CDTF">2018-06-06T14:23:00Z</dcterms:created>
  <dcterms:modified xsi:type="dcterms:W3CDTF">2018-06-06T14:23:00Z</dcterms:modified>
</cp:coreProperties>
</file>