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45" w:rsidRDefault="009C5A15" w:rsidP="00E05C3C">
      <w:pPr>
        <w:pStyle w:val="Articletitle"/>
        <w:jc w:val="both"/>
      </w:pPr>
      <w:bookmarkStart w:id="0" w:name="_GoBack"/>
      <w:bookmarkEnd w:id="0"/>
      <w:r>
        <w:t>Taylor &amp; Francis Word Template for journal articles</w:t>
      </w:r>
    </w:p>
    <w:p w:rsidR="0083131A" w:rsidRPr="0083131A" w:rsidRDefault="00D27FD1" w:rsidP="0083131A">
      <w:pPr>
        <w:pStyle w:val="Authornames"/>
        <w:jc w:val="both"/>
        <w:rPr>
          <w:lang w:val="es-ES_tradnl"/>
        </w:rPr>
      </w:pPr>
      <w:r w:rsidRPr="0083131A">
        <w:rPr>
          <w:lang w:val="es-ES_tradnl"/>
        </w:rPr>
        <w:t>Marcos Matabuena</w:t>
      </w:r>
      <w:r w:rsidR="004F428E" w:rsidRPr="0083131A">
        <w:rPr>
          <w:vertAlign w:val="superscript"/>
          <w:lang w:val="es-ES_tradnl"/>
        </w:rPr>
        <w:t>a</w:t>
      </w:r>
      <w:r w:rsidR="004F428E" w:rsidRPr="0083131A">
        <w:rPr>
          <w:lang w:val="es-ES_tradnl"/>
        </w:rPr>
        <w:t xml:space="preserve">* and </w:t>
      </w:r>
      <w:r w:rsidRPr="0083131A">
        <w:rPr>
          <w:lang w:val="es-ES_tradnl"/>
        </w:rPr>
        <w:t>Juan C. Vidal</w:t>
      </w:r>
      <w:r w:rsidRPr="0083131A">
        <w:rPr>
          <w:vertAlign w:val="superscript"/>
          <w:lang w:val="es-ES_tradnl"/>
        </w:rPr>
        <w:t>a</w:t>
      </w:r>
      <w:r w:rsidRPr="0083131A">
        <w:rPr>
          <w:lang w:val="es-ES_tradnl"/>
        </w:rPr>
        <w:t xml:space="preserve"> and Philip R. Hayes</w:t>
      </w:r>
      <w:r w:rsidRPr="0083131A">
        <w:rPr>
          <w:vertAlign w:val="superscript"/>
          <w:lang w:val="es-ES_tradnl"/>
        </w:rPr>
        <w:t>b</w:t>
      </w:r>
      <w:r w:rsidRPr="0083131A">
        <w:rPr>
          <w:lang w:val="es-ES_tradnl"/>
        </w:rPr>
        <w:t xml:space="preserve"> and Fernando Huelin Trillo</w:t>
      </w:r>
      <w:r w:rsidRPr="0083131A">
        <w:rPr>
          <w:vertAlign w:val="superscript"/>
          <w:lang w:val="es-ES_tradnl"/>
        </w:rPr>
        <w:t>c</w:t>
      </w:r>
    </w:p>
    <w:p w:rsidR="0083131A" w:rsidRDefault="0083131A" w:rsidP="0083131A">
      <w:pPr>
        <w:pStyle w:val="Affiliation"/>
        <w:ind w:left="720" w:hanging="720"/>
        <w:jc w:val="both"/>
        <w:rPr>
          <w:lang w:val="es-ES_tradnl"/>
        </w:rPr>
      </w:pPr>
      <w:r>
        <w:rPr>
          <w:vertAlign w:val="superscript"/>
          <w:lang w:val="es-ES_tradnl"/>
        </w:rPr>
        <w:t>a</w:t>
      </w:r>
      <w:r>
        <w:rPr>
          <w:lang w:val="es-ES_tradnl"/>
        </w:rPr>
        <w:t>C</w:t>
      </w:r>
      <w:r w:rsidR="00D27FD1" w:rsidRPr="00D27FD1">
        <w:rPr>
          <w:lang w:val="es-ES_tradnl"/>
        </w:rPr>
        <w:t>entro de Investigación en Tecnoloxías da Informació</w:t>
      </w:r>
      <w:r>
        <w:rPr>
          <w:lang w:val="es-ES_tradnl"/>
        </w:rPr>
        <w:t xml:space="preserve">n (CiTIUS), </w:t>
      </w:r>
      <w:r w:rsidR="00D27FD1" w:rsidRPr="00D27FD1">
        <w:rPr>
          <w:lang w:val="es-ES_tradnl"/>
        </w:rPr>
        <w:t>Universidade de Santiago de Compostel</w:t>
      </w:r>
      <w:r>
        <w:rPr>
          <w:lang w:val="es-ES_tradnl"/>
        </w:rPr>
        <w:t>a, Santiago de Compostela, Spain</w:t>
      </w:r>
    </w:p>
    <w:p w:rsidR="0083131A" w:rsidRDefault="0083131A" w:rsidP="0083131A">
      <w:pPr>
        <w:pStyle w:val="Affiliation"/>
        <w:ind w:left="720" w:hanging="720"/>
        <w:jc w:val="both"/>
        <w:rPr>
          <w:lang w:val="en-US"/>
        </w:rPr>
      </w:pPr>
      <w:r w:rsidRPr="0083131A">
        <w:rPr>
          <w:vertAlign w:val="superscript"/>
          <w:lang w:val="en-US"/>
        </w:rPr>
        <w:t>b</w:t>
      </w:r>
      <w:r w:rsidR="00B64FA3" w:rsidRPr="0083131A">
        <w:rPr>
          <w:lang w:val="en-US"/>
        </w:rPr>
        <w:t>D</w:t>
      </w:r>
      <w:r w:rsidRPr="0083131A">
        <w:rPr>
          <w:lang w:val="en-US"/>
        </w:rPr>
        <w:t xml:space="preserve">epartment of Sport, </w:t>
      </w:r>
      <w:r>
        <w:rPr>
          <w:lang w:val="en-US"/>
        </w:rPr>
        <w:t xml:space="preserve">Exercise and Rehabilitation, </w:t>
      </w:r>
      <w:r w:rsidRPr="0083131A">
        <w:rPr>
          <w:lang w:val="en-US"/>
        </w:rPr>
        <w:t>Northumbria University, Newcastle-upon-Tyne, United Kingdom</w:t>
      </w:r>
      <w:r w:rsidR="00B64FA3" w:rsidRPr="0083131A">
        <w:rPr>
          <w:lang w:val="en-US"/>
        </w:rPr>
        <w:t>epartment</w:t>
      </w:r>
    </w:p>
    <w:p w:rsidR="0083131A" w:rsidRPr="0083131A" w:rsidRDefault="0083131A" w:rsidP="0083131A">
      <w:pPr>
        <w:pStyle w:val="Affiliation"/>
        <w:ind w:left="720" w:hanging="720"/>
        <w:jc w:val="both"/>
        <w:rPr>
          <w:lang w:val="es-ES_tradnl"/>
        </w:rPr>
      </w:pPr>
      <w:r w:rsidRPr="0083131A">
        <w:rPr>
          <w:vertAlign w:val="superscript"/>
          <w:lang w:val="es-ES_tradnl"/>
        </w:rPr>
        <w:t>c</w:t>
      </w:r>
      <w:r w:rsidRPr="0083131A">
        <w:rPr>
          <w:lang w:val="es-ES_tradnl"/>
        </w:rPr>
        <w:t>Servizo de Medicina</w:t>
      </w:r>
      <w:r>
        <w:rPr>
          <w:lang w:val="es-ES_tradnl"/>
        </w:rPr>
        <w:t xml:space="preserve"> do Deporte, Centro Galego de </w:t>
      </w:r>
      <w:r w:rsidRPr="0083131A">
        <w:rPr>
          <w:lang w:val="es-ES_tradnl"/>
        </w:rPr>
        <w:t>Tecnificaci</w:t>
      </w:r>
      <w:r>
        <w:rPr>
          <w:lang w:val="es-ES_tradnl"/>
        </w:rPr>
        <w:t>ó</w:t>
      </w:r>
      <w:r w:rsidRPr="0083131A">
        <w:rPr>
          <w:lang w:val="es-ES_tradnl"/>
        </w:rPr>
        <w:t>n Deportiva (CGTD) de Pontevedra, Pontevedra, Spain</w:t>
      </w:r>
    </w:p>
    <w:p w:rsidR="0083131A" w:rsidRPr="0083131A" w:rsidRDefault="0083131A" w:rsidP="0083131A">
      <w:pPr>
        <w:pStyle w:val="Affiliation"/>
        <w:jc w:val="both"/>
        <w:rPr>
          <w:lang w:val="es-ES_tradnl"/>
        </w:rPr>
      </w:pPr>
      <w:r>
        <w:rPr>
          <w:lang w:val="es-ES_tradnl"/>
        </w:rPr>
        <w:t>*</w:t>
      </w:r>
      <w:r w:rsidRPr="0083131A">
        <w:rPr>
          <w:lang w:val="es-ES_tradnl"/>
        </w:rPr>
        <w:t>M. Matabuena. Email: marcos.matabuena@usc.e</w:t>
      </w:r>
      <w:r w:rsidR="00D05AD6">
        <w:rPr>
          <w:lang w:val="es-ES_tradnl"/>
        </w:rPr>
        <w:t>s</w:t>
      </w:r>
    </w:p>
    <w:p w:rsidR="000A4428" w:rsidRDefault="00C14585" w:rsidP="00E05C3C">
      <w:pPr>
        <w:pStyle w:val="Correspondencedetails"/>
        <w:jc w:val="both"/>
      </w:pPr>
      <w:r>
        <w:t xml:space="preserve">Provide </w:t>
      </w:r>
      <w:r w:rsidR="00997B0F">
        <w:t>full correspondence details here</w:t>
      </w:r>
      <w:r>
        <w:t xml:space="preserve"> including e-mail for the </w:t>
      </w:r>
      <w:r w:rsidR="005C056D">
        <w:t>*</w:t>
      </w:r>
      <w:r>
        <w:t>corresponding author</w:t>
      </w:r>
    </w:p>
    <w:p w:rsidR="00C14585" w:rsidRDefault="00C14585" w:rsidP="00E05C3C">
      <w:pPr>
        <w:pStyle w:val="Notesoncontributors"/>
        <w:jc w:val="both"/>
      </w:pPr>
      <w:r>
        <w:t>Provide short biographical notes on all contributors here if the journal requires them.</w:t>
      </w:r>
    </w:p>
    <w:p w:rsidR="00C246C5" w:rsidRDefault="00C14585" w:rsidP="00E05C3C">
      <w:pPr>
        <w:pStyle w:val="Articletitle"/>
        <w:jc w:val="both"/>
      </w:pPr>
      <w:r>
        <w:br w:type="page"/>
      </w:r>
      <w:r w:rsidR="00D12818" w:rsidRPr="00D12818">
        <w:lastRenderedPageBreak/>
        <w:t>A 6-minute sub-maximal run test to predic</w:t>
      </w:r>
      <w:r w:rsidR="00D12818" w:rsidRPr="00AC558D">
        <w:t xml:space="preserve">t </w:t>
      </w:r>
      <m:oMath>
        <m:sSub>
          <m:sSubPr>
            <m:ctrlPr>
              <w:rPr>
                <w:rFonts w:ascii="Cambria Math" w:hAnsi="Cambria Math"/>
                <w:i/>
                <w:sz w:val="24"/>
              </w:rPr>
            </m:ctrlPr>
          </m:sSubPr>
          <m:e>
            <m:r>
              <m:rPr>
                <m:sty m:val="bi"/>
              </m:rPr>
              <w:rPr>
                <w:rFonts w:ascii="Cambria Math" w:hAnsi="Cambria Math"/>
              </w:rPr>
              <m:t>VO</m:t>
            </m:r>
          </m:e>
          <m:sub>
            <m:r>
              <m:rPr>
                <m:sty m:val="bi"/>
              </m:rPr>
              <w:rPr>
                <w:rFonts w:ascii="Cambria Math" w:hAnsi="Cambria Math"/>
              </w:rPr>
              <m:t>2</m:t>
            </m:r>
          </m:sub>
        </m:sSub>
      </m:oMath>
      <w:r w:rsidR="00D12818" w:rsidRPr="00D12818">
        <w:t xml:space="preserve"> max</w:t>
      </w:r>
    </w:p>
    <w:p w:rsidR="00D12818" w:rsidRDefault="00D12818" w:rsidP="00E05C3C">
      <w:pPr>
        <w:pStyle w:val="Abstract"/>
        <w:jc w:val="both"/>
      </w:pPr>
      <w:r>
        <w:t>Maximal oxygen uptake (</w:t>
      </w:r>
      <m:oMath>
        <m:sSub>
          <m:sSubPr>
            <m:ctrlPr>
              <w:rPr>
                <w:rFonts w:ascii="Cambria Math" w:hAnsi="Cambria Math"/>
                <w:i/>
                <w:sz w:val="24"/>
              </w:rPr>
            </m:ctrlPr>
          </m:sSubPr>
          <m:e>
            <m:r>
              <w:rPr>
                <w:rFonts w:ascii="Cambria Math" w:hAnsi="Cambria Math"/>
              </w:rPr>
              <m:t>VO</m:t>
            </m:r>
          </m:e>
          <m:sub>
            <m:r>
              <w:rPr>
                <w:rFonts w:ascii="Cambria Math" w:hAnsi="Cambria Math"/>
              </w:rPr>
              <m:t>2</m:t>
            </m:r>
          </m:sub>
        </m:sSub>
      </m:oMath>
      <w:r>
        <w:t xml:space="preserve"> max) is a key indicator to assess health as well as sports performance. Currently, maximal exercise testing is the most accurate measure of m</w:t>
      </w:r>
      <w:r w:rsidR="00090C38">
        <w:t>aximal aerobic power, since sub</w:t>
      </w:r>
      <w:r>
        <w:t>maximal approaches are</w:t>
      </w:r>
      <w:r w:rsidR="00090C38">
        <w:t xml:space="preserve"> still </w:t>
      </w:r>
      <w:r>
        <w:t xml:space="preserve">imprecise. In this paper, we propose a new method to predict </w:t>
      </w:r>
      <m:oMath>
        <m:sSub>
          <m:sSubPr>
            <m:ctrlPr>
              <w:rPr>
                <w:rFonts w:ascii="Cambria Math" w:hAnsi="Cambria Math"/>
                <w:i/>
                <w:sz w:val="24"/>
              </w:rPr>
            </m:ctrlPr>
          </m:sSubPr>
          <m:e>
            <m:r>
              <w:rPr>
                <w:rFonts w:ascii="Cambria Math" w:hAnsi="Cambria Math"/>
              </w:rPr>
              <m:t>VO</m:t>
            </m:r>
          </m:e>
          <m:sub>
            <m:r>
              <w:rPr>
                <w:rFonts w:ascii="Cambria Math" w:hAnsi="Cambria Math"/>
              </w:rPr>
              <m:t>2</m:t>
            </m:r>
          </m:sub>
        </m:sSub>
      </m:oMath>
      <w:r>
        <w:t xml:space="preserve"> max from a submaximal, low intensity</w:t>
      </w:r>
      <w:r w:rsidR="00090C38">
        <w:t>,</w:t>
      </w:r>
      <w:r>
        <w:t xml:space="preserve"> </w:t>
      </w:r>
      <w:r w:rsidR="00090C38">
        <w:t>test</w:t>
      </w:r>
      <w:r w:rsidR="00BE5D99">
        <w:t xml:space="preserve"> in sports men and women. </w:t>
      </w:r>
      <w:r>
        <w:t>182</w:t>
      </w:r>
      <w:r w:rsidR="00BE5D99">
        <w:t xml:space="preserve"> males and 108</w:t>
      </w:r>
      <w:r>
        <w:t xml:space="preserve"> females from the High Performance Cent</w:t>
      </w:r>
      <w:r w:rsidR="00BE5D99">
        <w:t>er of Pontevedra (Spain), aged 10-46</w:t>
      </w:r>
      <w:r>
        <w:t xml:space="preserve"> years old, with a </w:t>
      </w:r>
      <m:oMath>
        <m:sSub>
          <m:sSubPr>
            <m:ctrlPr>
              <w:rPr>
                <w:rFonts w:ascii="Cambria Math" w:hAnsi="Cambria Math"/>
                <w:i/>
                <w:sz w:val="24"/>
              </w:rPr>
            </m:ctrlPr>
          </m:sSubPr>
          <m:e>
            <m:r>
              <w:rPr>
                <w:rFonts w:ascii="Cambria Math" w:hAnsi="Cambria Math"/>
              </w:rPr>
              <m:t>VO</m:t>
            </m:r>
          </m:e>
          <m:sub>
            <m:r>
              <w:rPr>
                <w:rFonts w:ascii="Cambria Math" w:hAnsi="Cambria Math"/>
              </w:rPr>
              <m:t>2</m:t>
            </m:r>
          </m:sub>
        </m:sSub>
      </m:oMath>
      <w:r>
        <w:t xml:space="preserve"> max </w:t>
      </w:r>
      <w:r w:rsidR="00BE5D99">
        <w:t>between 30.1 and 81.2</w:t>
      </w:r>
      <w:r>
        <w:t xml:space="preserve"> mL</w:t>
      </w:r>
      <w:r w:rsidR="00DB2276">
        <w:t>·</w:t>
      </w:r>
      <w:r>
        <w:t>min</w:t>
      </w:r>
      <w:r w:rsidRPr="00DB2276">
        <w:rPr>
          <w:vertAlign w:val="superscript"/>
        </w:rPr>
        <w:t>-1</w:t>
      </w:r>
      <w:r w:rsidR="00DB2276">
        <w:t>·kg</w:t>
      </w:r>
      <w:r w:rsidRPr="00DB2276">
        <w:rPr>
          <w:vertAlign w:val="superscript"/>
        </w:rPr>
        <w:t>-1</w:t>
      </w:r>
      <w:r>
        <w:t>, completed a maximal incremental test to volitional exhaustion. The test be</w:t>
      </w:r>
      <w:r w:rsidR="00DB2276">
        <w:t>gan at a speed of 6 km·h</w:t>
      </w:r>
      <w:r w:rsidR="00DB2276" w:rsidRPr="00DB2276">
        <w:rPr>
          <w:vertAlign w:val="superscript"/>
        </w:rPr>
        <w:t>-1</w:t>
      </w:r>
      <w:r>
        <w:t xml:space="preserve"> and in</w:t>
      </w:r>
      <w:r w:rsidR="00DB2276">
        <w:t>creased by 0.25 km·h</w:t>
      </w:r>
      <w:r w:rsidRPr="00DB2276">
        <w:rPr>
          <w:vertAlign w:val="superscript"/>
        </w:rPr>
        <w:t>-1</w:t>
      </w:r>
      <w:r>
        <w:t xml:space="preserve"> eve</w:t>
      </w:r>
      <w:r w:rsidR="0084262F">
        <w:t>ry 15</w:t>
      </w:r>
      <w:r>
        <w:t xml:space="preserve"> seconds. Using the data gathered dur</w:t>
      </w:r>
      <w:r w:rsidR="0084262F">
        <w:t>ing the first 6</w:t>
      </w:r>
      <w:r>
        <w:t xml:space="preserve"> minutes of the test, two different regression models were adjusted using functional data analysis and a traditional linear regression model with scalar covariates. The functional regression model obtained the best results, adjusted</w:t>
      </w:r>
      <w:r w:rsidR="0084262F">
        <w:t xml:space="preserve"> r</w:t>
      </w:r>
      <w:r w:rsidRPr="0084262F">
        <w:rPr>
          <w:vertAlign w:val="superscript"/>
        </w:rPr>
        <w:t>2</w:t>
      </w:r>
      <w:r w:rsidR="0084262F">
        <w:t>=0.845 and RMSE=2.8 mL</w:t>
      </w:r>
      <w:r w:rsidR="00DB2276">
        <w:t>·</w:t>
      </w:r>
      <w:r w:rsidR="0084262F">
        <w:t>min</w:t>
      </w:r>
      <w:r w:rsidR="0084262F" w:rsidRPr="0084262F">
        <w:rPr>
          <w:vertAlign w:val="superscript"/>
        </w:rPr>
        <w:t>-1</w:t>
      </w:r>
      <w:r w:rsidR="00DB2276">
        <w:t>·</w:t>
      </w:r>
      <w:r>
        <w:t>kg</w:t>
      </w:r>
      <w:r w:rsidR="0084262F" w:rsidRPr="0084262F">
        <w:rPr>
          <w:vertAlign w:val="superscript"/>
        </w:rPr>
        <w:t>-1</w:t>
      </w:r>
      <w:r>
        <w:t>, but the linear regression model also ob</w:t>
      </w:r>
      <w:r w:rsidR="0084262F">
        <w:t xml:space="preserve">tained a good fit, adjusted </w:t>
      </w:r>
      <w:r>
        <w:t>r</w:t>
      </w:r>
      <w:r w:rsidRPr="0084262F">
        <w:rPr>
          <w:vertAlign w:val="superscript"/>
        </w:rPr>
        <w:t>2</w:t>
      </w:r>
      <w:r w:rsidR="0084262F">
        <w:t>=0.798 and RMSE=</w:t>
      </w:r>
      <w:r>
        <w:t>3.5 mL</w:t>
      </w:r>
      <w:r w:rsidR="00DB2276">
        <w:t>·</w:t>
      </w:r>
      <w:r>
        <w:t>min</w:t>
      </w:r>
      <w:r w:rsidRPr="0084262F">
        <w:rPr>
          <w:vertAlign w:val="superscript"/>
        </w:rPr>
        <w:t>-1</w:t>
      </w:r>
      <w:r w:rsidR="00DB2276">
        <w:t>·</w:t>
      </w:r>
      <w:r w:rsidR="0084262F">
        <w:t>kg</w:t>
      </w:r>
      <w:r w:rsidRPr="0084262F">
        <w:rPr>
          <w:vertAlign w:val="superscript"/>
        </w:rPr>
        <w:t>-1</w:t>
      </w:r>
      <w:r>
        <w:t>. Both methods are m</w:t>
      </w:r>
      <w:r w:rsidR="00090C38">
        <w:t>ore accurate than classical sub</w:t>
      </w:r>
      <w:r>
        <w:t>maximal tests, although oxygen consumption needs to be measured during the test.</w:t>
      </w:r>
      <w:r w:rsidRPr="00D12818">
        <w:t xml:space="preserve"> </w:t>
      </w:r>
    </w:p>
    <w:p w:rsidR="00D12818" w:rsidRDefault="00D12818" w:rsidP="00E05C3C">
      <w:pPr>
        <w:pStyle w:val="Keywords"/>
        <w:jc w:val="both"/>
      </w:pPr>
      <w:r>
        <w:t xml:space="preserve">Abbreviations: </w:t>
      </w:r>
      <m:oMath>
        <m:sSub>
          <m:sSubPr>
            <m:ctrlPr>
              <w:rPr>
                <w:rFonts w:ascii="Cambria Math" w:hAnsi="Cambria Math"/>
                <w:i/>
                <w:sz w:val="24"/>
              </w:rPr>
            </m:ctrlPr>
          </m:sSubPr>
          <m:e>
            <m:r>
              <w:rPr>
                <w:rFonts w:ascii="Cambria Math" w:hAnsi="Cambria Math"/>
              </w:rPr>
              <m:t>VO</m:t>
            </m:r>
          </m:e>
          <m:sub>
            <m:r>
              <w:rPr>
                <w:rFonts w:ascii="Cambria Math" w:hAnsi="Cambria Math"/>
              </w:rPr>
              <m:t>2</m:t>
            </m:r>
          </m:sub>
        </m:sSub>
      </m:oMath>
      <w:r w:rsidRPr="00D12818">
        <w:t xml:space="preserve">=oxygen uptake; </w:t>
      </w:r>
      <m:oMath>
        <m:r>
          <w:rPr>
            <w:rFonts w:ascii="Cambria Math" w:hAnsi="Cambria Math"/>
            <w:sz w:val="24"/>
          </w:rPr>
          <m:t>HR</m:t>
        </m:r>
      </m:oMath>
      <w:r w:rsidRPr="00D12818">
        <w:t>=heart rate; RMSE=root mean square er</w:t>
      </w:r>
      <w:r w:rsidR="0084262F">
        <w:t>ror</w:t>
      </w:r>
    </w:p>
    <w:p w:rsidR="00D12818" w:rsidRPr="0020415E" w:rsidRDefault="00D12818" w:rsidP="00E05C3C">
      <w:pPr>
        <w:pStyle w:val="Keywords"/>
        <w:jc w:val="both"/>
      </w:pPr>
      <w:r>
        <w:t xml:space="preserve">Keywords: </w:t>
      </w:r>
      <w:r w:rsidRPr="00D12818">
        <w:t>maximum oxygen uptake prediction; low intensity submaximal test</w:t>
      </w:r>
    </w:p>
    <w:p w:rsidR="00D12818" w:rsidRDefault="005E5264" w:rsidP="00E05C3C">
      <w:pPr>
        <w:pStyle w:val="Heading1"/>
        <w:jc w:val="both"/>
      </w:pPr>
      <w:r>
        <w:t xml:space="preserve">1. </w:t>
      </w:r>
      <w:r w:rsidR="00D12818">
        <w:t>Introduction</w:t>
      </w:r>
    </w:p>
    <w:p w:rsidR="00D12818" w:rsidRDefault="00D12818" w:rsidP="00E05C3C">
      <w:pPr>
        <w:pStyle w:val="Newparagraph"/>
        <w:ind w:firstLine="0"/>
        <w:jc w:val="both"/>
      </w:pPr>
      <w:r>
        <w:t xml:space="preserve">Our understanding of the concept of maximal oxygen uptake and its assessment is rooted in the early work of </w:t>
      </w:r>
      <w:r w:rsidR="00A30D55" w:rsidRPr="00A30D55">
        <w:t>Hill and Lupton (1923)</w:t>
      </w:r>
      <w:r w:rsidR="00AC558D">
        <w:t xml:space="preserve">. The assessment of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max has widespread utility, from elite athletes to general population </w:t>
      </w:r>
      <w:r w:rsidR="00A30D55" w:rsidRPr="00A30D55">
        <w:t>(Shepherd, 2009)</w:t>
      </w:r>
      <w:r>
        <w:t xml:space="preserve">. In heterogeneous, athletic populations,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is indicative of endurance performance capability </w:t>
      </w:r>
      <w:r w:rsidR="00A30D55" w:rsidRPr="00A30D55">
        <w:t>(Costill et al., 1973)</w:t>
      </w:r>
      <w:r>
        <w:t xml:space="preserve"> or it can be monitored to assess the efficacy of training interventions </w:t>
      </w:r>
      <w:r w:rsidR="00A30D55" w:rsidRPr="00A30D55">
        <w:t>(Sartor et al., 2013)</w:t>
      </w:r>
      <w:r>
        <w:t xml:space="preserve">. As a consequence,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is one of the most frequently measured variables in exercise physiology laboratories </w:t>
      </w:r>
      <w:r w:rsidR="00A30D55" w:rsidRPr="00A30D55">
        <w:t>(Midgley et al., 2009)</w:t>
      </w:r>
    </w:p>
    <w:p w:rsidR="00D12818" w:rsidRDefault="00D12818" w:rsidP="00E05C3C">
      <w:pPr>
        <w:pStyle w:val="Newparagraph"/>
        <w:jc w:val="both"/>
      </w:pPr>
      <w:r>
        <w:lastRenderedPageBreak/>
        <w:t xml:space="preserve">In order to obtain an accurate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participants must complete an incremental exercise test, either ramp or square wave, to the point of volitional exhaustion </w:t>
      </w:r>
      <w:r w:rsidR="00A30D55" w:rsidRPr="00A30D55">
        <w:t>(Poole and Jones, 2017)</w:t>
      </w:r>
      <w:r>
        <w:t xml:space="preserve">. It is recommended, although not universally </w:t>
      </w:r>
      <w:r w:rsidR="00A30D55" w:rsidRPr="00A30D55">
        <w:t>(Midgley et al., 2008)</w:t>
      </w:r>
      <w:r>
        <w:t xml:space="preserve">, that a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test last between 8-12 minutes </w:t>
      </w:r>
      <w:r w:rsidR="00A30D55" w:rsidRPr="00A30D55">
        <w:t>(Poole and Jones, 2017)</w:t>
      </w:r>
      <w:r>
        <w:t xml:space="preserve">. At the termination of the test,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is determined by a plateau in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values </w:t>
      </w:r>
      <w:r w:rsidR="00A30D55" w:rsidRPr="00A30D55">
        <w:t>(Midgley et al., 2009; Poole and Jones, 2017)</w:t>
      </w:r>
      <w:r>
        <w:t xml:space="preserve">, or the attainment of secondary criteria indicative of a maximal effort </w:t>
      </w:r>
      <w:r w:rsidR="00A30D55" w:rsidRPr="00A30D55">
        <w:t>(Duncan et al., 1997)</w:t>
      </w:r>
      <w:r>
        <w:t xml:space="preserve">. The identification of a plateau and use of secondary criteria is a hotly debated topic </w:t>
      </w:r>
      <w:r w:rsidR="00A30D55" w:rsidRPr="00A30D55">
        <w:t>(Midgley et al., 2009; Poole and Jones, 2017)</w:t>
      </w:r>
      <w:r>
        <w:t xml:space="preserve">. </w:t>
      </w:r>
    </w:p>
    <w:p w:rsidR="00D12818" w:rsidRDefault="00D12818" w:rsidP="00E05C3C">
      <w:pPr>
        <w:pStyle w:val="Newparagraph"/>
        <w:jc w:val="both"/>
      </w:pPr>
      <w:r>
        <w:t xml:space="preserve">For some populations however, a maximal test is not desirable. In healthy sedentary individuals, maximal testing considerably increases the risk of adverse events </w:t>
      </w:r>
      <w:r w:rsidR="00A30D55" w:rsidRPr="00A30D55">
        <w:t>(Arena et al., 1997)</w:t>
      </w:r>
      <w:r>
        <w:t xml:space="preserve">. The risk of adverse cardiovascular events is low in asymptomatic sedentary adults. Maximal tests do however require a high level of motivation to achieve a plateau in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therefore sub-maximal tests are often preferred </w:t>
      </w:r>
      <w:r w:rsidR="00A30D55" w:rsidRPr="00A30D55">
        <w:t>(Guthrie, 2010)</w:t>
      </w:r>
      <w:r>
        <w:t xml:space="preserve">. Athletes are recommended to either rest or perform only light exercise the day prior to, and day of testing </w:t>
      </w:r>
      <w:r w:rsidR="00A30D55" w:rsidRPr="00A30D55">
        <w:t>(Tanner and Gore, 2012)</w:t>
      </w:r>
      <w:r>
        <w:t>. The need to reduce training load prior to testing, along with the potential fatigue from test participation, limit the practicability of regular maximal testing in high-level athletes.</w:t>
      </w:r>
    </w:p>
    <w:p w:rsidR="00D12818" w:rsidRDefault="00D12818" w:rsidP="00E05C3C">
      <w:pPr>
        <w:pStyle w:val="Newparagraph"/>
        <w:jc w:val="both"/>
      </w:pPr>
      <w:r>
        <w:t xml:space="preserve">A range of sub-maximal testing protocols have been developed as alternatives to maximal testing, often with the added advantage that they do not require specialist testing equipment. These tests are predictive tests, often associated with high prediction errors </w:t>
      </w:r>
      <w:r w:rsidR="00A30D55" w:rsidRPr="00A30D55">
        <w:t>(Sartor et al., 2013)</w:t>
      </w:r>
      <w:r>
        <w:t xml:space="preserve"> and frequently lack movem</w:t>
      </w:r>
      <w:r w:rsidR="00A30D55">
        <w:t>ent specificity</w:t>
      </w:r>
      <w:r>
        <w:t>. However, the variables chosen in predictive models may not be the most appropriate and therefore it is necessary to measure the maximum oxygen consumption during the submaximal test. Another possibility is that the statistical techniques used are too simple, such as simple regression models, and do not allow, among other things, the modelling of complex relationships within the data or to exploit all the information recorded by the monitoring devices.</w:t>
      </w:r>
    </w:p>
    <w:p w:rsidR="00D12818" w:rsidRDefault="00D12818" w:rsidP="00E05C3C">
      <w:pPr>
        <w:pStyle w:val="Newparagraph"/>
        <w:jc w:val="both"/>
      </w:pPr>
      <w:r>
        <w:t xml:space="preserve">Functional data analysis is a relatively recent area in the field of statistics and addresses the aforementioned limitations. In a simple way, it can be described as the statistical analysis of data, in which some of its variables are recorded with a high sampling frequency, so observations can be considered as curves that vary in a continuum </w:t>
      </w:r>
      <w:r w:rsidR="00A30D55" w:rsidRPr="00A30D55">
        <w:t>(Ramsay and Silverman, 2005)</w:t>
      </w:r>
      <w:r>
        <w:t>. For instance, a stress te</w:t>
      </w:r>
      <w:r w:rsidR="00A30D55">
        <w:t xml:space="preserve">st with respiratory and cardiac </w:t>
      </w:r>
      <w:r>
        <w:t>variables.</w:t>
      </w:r>
    </w:p>
    <w:p w:rsidR="00D12818" w:rsidRDefault="00D12818" w:rsidP="00E05C3C">
      <w:pPr>
        <w:pStyle w:val="Newparagraph"/>
        <w:jc w:val="both"/>
      </w:pPr>
      <w:r>
        <w:t xml:space="preserve">The purpose of this study was to develop a short duration, sub-maximal, treadmill running test to predict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To facilitate this we planned to compare the use of functional data analysis with more traditional uni and multivariate regression models.</w:t>
      </w:r>
    </w:p>
    <w:p w:rsidR="00D12818" w:rsidRPr="00D12818" w:rsidRDefault="00D12818" w:rsidP="00E05C3C">
      <w:pPr>
        <w:pStyle w:val="Newparagraph"/>
        <w:jc w:val="both"/>
      </w:pPr>
    </w:p>
    <w:p w:rsidR="00D12818" w:rsidRDefault="005E5264" w:rsidP="00E05C3C">
      <w:pPr>
        <w:pStyle w:val="Heading1"/>
        <w:jc w:val="both"/>
      </w:pPr>
      <w:r>
        <w:t xml:space="preserve">2. </w:t>
      </w:r>
      <w:r w:rsidR="00D12818" w:rsidRPr="00D12818">
        <w:t>Material and Methods</w:t>
      </w:r>
    </w:p>
    <w:p w:rsidR="00D12818" w:rsidRDefault="005E5264" w:rsidP="00E05C3C">
      <w:pPr>
        <w:pStyle w:val="Heading2"/>
        <w:jc w:val="both"/>
      </w:pPr>
      <w:r>
        <w:t xml:space="preserve">2.1. </w:t>
      </w:r>
      <w:r w:rsidR="00D12818">
        <w:t>Study design</w:t>
      </w:r>
    </w:p>
    <w:p w:rsidR="00D12818" w:rsidRDefault="00D12818" w:rsidP="0056758D">
      <w:pPr>
        <w:pStyle w:val="Newparagraph"/>
        <w:ind w:left="720" w:hanging="720"/>
        <w:jc w:val="both"/>
      </w:pPr>
      <w:r>
        <w:t>Athletes attending the High Performance Centre</w:t>
      </w:r>
      <w:r w:rsidR="0084262F">
        <w:t xml:space="preserve"> in Pontevedra, Spain between 2011 and 2015</w:t>
      </w:r>
      <w:r>
        <w:t xml:space="preserve"> completed an incremental test to volitional exhaustion to assess their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Data from the early stages of the test were used to predict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This predicted value was then compared to the measured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to determine the accuracy of predicting the final score from sub-maximal data.</w:t>
      </w:r>
    </w:p>
    <w:p w:rsidR="00D12818" w:rsidRDefault="005E5264" w:rsidP="00E05C3C">
      <w:pPr>
        <w:pStyle w:val="Heading2"/>
        <w:jc w:val="both"/>
      </w:pPr>
      <w:r>
        <w:t xml:space="preserve">2.2. </w:t>
      </w:r>
      <w:r w:rsidR="00D12818">
        <w:t>Participants</w:t>
      </w:r>
    </w:p>
    <w:p w:rsidR="00D12818" w:rsidRDefault="00D12818" w:rsidP="00E05C3C">
      <w:pPr>
        <w:pStyle w:val="Newparagraph"/>
        <w:ind w:firstLine="0"/>
        <w:jc w:val="both"/>
      </w:pPr>
      <w:r>
        <w:t>Two hundred</w:t>
      </w:r>
      <w:r w:rsidR="0084262F">
        <w:t xml:space="preserve"> and ninety nine participants (182 males and 108</w:t>
      </w:r>
      <w:r>
        <w:t xml:space="preserve"> females), aged be</w:t>
      </w:r>
      <w:r w:rsidR="0084262F">
        <w:t>tween 10 and 46</w:t>
      </w:r>
      <w:r>
        <w:t xml:space="preserve"> years, completed a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test. They were from a range of sporting disciplines: athletics, badminton, handball, basketball, cycling, football, judo, wrestling, canoeing, rowing, squash, taekwondo, triathlon, and sailing. </w:t>
      </w:r>
      <w:r w:rsidR="00662725">
        <w:t>Table 1</w:t>
      </w:r>
      <w:r w:rsidR="00A65631">
        <w:t xml:space="preserve"> identifies the mean</w:t>
      </w:r>
      <w:r>
        <w:t xml:space="preserve"> height, mass and age of participants.</w:t>
      </w:r>
    </w:p>
    <w:p w:rsidR="00D12818" w:rsidRDefault="00D12818" w:rsidP="00E05C3C">
      <w:pPr>
        <w:pStyle w:val="Newparagraph"/>
        <w:jc w:val="both"/>
      </w:pPr>
      <w:r>
        <w:t>All participants were fully informed about the study, and provided written informed consent to participate; this study received institutional ethical approval. For participants under the age of 18, parental consent was provided.</w:t>
      </w:r>
    </w:p>
    <w:p w:rsidR="00D12818" w:rsidRDefault="005E5264" w:rsidP="00E05C3C">
      <w:pPr>
        <w:pStyle w:val="Heading2"/>
        <w:jc w:val="both"/>
      </w:pPr>
      <w:r>
        <w:t xml:space="preserve">2.3. </w:t>
      </w:r>
      <w:r w:rsidR="00D12818">
        <w:t>Procedure</w:t>
      </w:r>
    </w:p>
    <w:p w:rsidR="005E5264" w:rsidRDefault="00D12818" w:rsidP="00E05C3C">
      <w:pPr>
        <w:pStyle w:val="Newparagraph"/>
        <w:ind w:firstLine="0"/>
        <w:jc w:val="both"/>
      </w:pPr>
      <w:r>
        <w:t>Participants were instructed to arrive at the laboratory in a rested, fully hydrated state, at least 3 hours postprandial, having avoided stre</w:t>
      </w:r>
      <w:r w:rsidR="0084262F">
        <w:t>nuous exercise in the previous 24</w:t>
      </w:r>
      <w:r>
        <w:t xml:space="preserve"> hours. On arrival at the laboratory, height and mass were recorded. The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test was conducted as a stand-alone test. </w:t>
      </w:r>
    </w:p>
    <w:p w:rsidR="00D12818" w:rsidRDefault="0012437F" w:rsidP="00E05C3C">
      <w:pPr>
        <w:pStyle w:val="Newparagraph"/>
        <w:ind w:firstLine="0"/>
        <w:jc w:val="both"/>
      </w:pPr>
      <m:oMath>
        <m:sSub>
          <m:sSubPr>
            <m:ctrlPr>
              <w:rPr>
                <w:rFonts w:ascii="Cambria Math" w:hAnsi="Cambria Math"/>
                <w:b/>
                <w:i/>
              </w:rPr>
            </m:ctrlPr>
          </m:sSubPr>
          <m:e>
            <m:r>
              <m:rPr>
                <m:sty m:val="bi"/>
              </m:rPr>
              <w:rPr>
                <w:rFonts w:ascii="Cambria Math" w:hAnsi="Cambria Math"/>
              </w:rPr>
              <m:t>VO</m:t>
            </m:r>
          </m:e>
          <m:sub>
            <m:r>
              <m:rPr>
                <m:sty m:val="bi"/>
              </m:rPr>
              <w:rPr>
                <w:rFonts w:ascii="Cambria Math" w:hAnsi="Cambria Math"/>
              </w:rPr>
              <m:t>2</m:t>
            </m:r>
          </m:sub>
        </m:sSub>
      </m:oMath>
      <w:r w:rsidR="00D12818" w:rsidRPr="00AC558D">
        <w:rPr>
          <w:b/>
        </w:rPr>
        <w:t xml:space="preserve"> </w:t>
      </w:r>
      <w:r w:rsidR="00D12818" w:rsidRPr="00BE5D99">
        <w:rPr>
          <w:b/>
        </w:rPr>
        <w:t>max test</w:t>
      </w:r>
      <w:r w:rsidR="00BE5D99" w:rsidRPr="00BE5D99">
        <w:rPr>
          <w:b/>
        </w:rPr>
        <w:t>.</w:t>
      </w:r>
      <w:r w:rsidR="00D12818">
        <w:t xml:space="preserve"> Afte</w:t>
      </w:r>
      <w:r w:rsidR="0084262F">
        <w:t>r one minute of standing and a 3 minute warm-up at 5 km</w:t>
      </w:r>
      <w:r w:rsidR="00DB2276">
        <w:t>·</w:t>
      </w:r>
      <w:r w:rsidR="00D12818">
        <w:t>h</w:t>
      </w:r>
      <w:r w:rsidR="00D12818" w:rsidRPr="0084262F">
        <w:rPr>
          <w:vertAlign w:val="superscript"/>
        </w:rPr>
        <w:t>-1</w:t>
      </w:r>
      <w:r w:rsidR="00D12818">
        <w:t xml:space="preserve">, participants completed a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rsidR="00D12818">
        <w:t xml:space="preserve"> max test. The test started</w:t>
      </w:r>
      <w:r w:rsidR="0084262F">
        <w:t xml:space="preserve"> at 6 km·</w:t>
      </w:r>
      <w:r w:rsidR="00D12818">
        <w:t>h</w:t>
      </w:r>
      <w:r w:rsidR="00D12818" w:rsidRPr="0084262F">
        <w:rPr>
          <w:vertAlign w:val="superscript"/>
        </w:rPr>
        <w:t>-1</w:t>
      </w:r>
      <w:r w:rsidR="00D12818">
        <w:t xml:space="preserve"> and in</w:t>
      </w:r>
      <w:r w:rsidR="0084262F">
        <w:t>creased by 0.25</w:t>
      </w:r>
      <w:r w:rsidR="00D12818">
        <w:t xml:space="preserve"> km</w:t>
      </w:r>
      <w:r w:rsidR="00DB2276">
        <w:t>·</w:t>
      </w:r>
      <w:r w:rsidR="00D12818">
        <w:t>h</w:t>
      </w:r>
      <w:r w:rsidR="00D12818" w:rsidRPr="0084262F">
        <w:rPr>
          <w:vertAlign w:val="superscript"/>
        </w:rPr>
        <w:t>-1</w:t>
      </w:r>
      <w:r w:rsidR="0084262F">
        <w:t xml:space="preserve"> every 15</w:t>
      </w:r>
      <w:r w:rsidR="00D12818">
        <w:t xml:space="preserve"> seconds until volitional exhaustion. Breath by breath gas analysis was recorded throughout the test using Jaegger CPX master screen gas analyser, which was calibrated according to the manufacturer's instructions before each test.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rsidR="00D12818">
        <w:t xml:space="preserve"> max was determined as the attainment of two of the following three criteria </w:t>
      </w:r>
      <w:r w:rsidR="00D12818" w:rsidRPr="00BE5D99">
        <w:rPr>
          <w:i/>
        </w:rPr>
        <w:t>(i)</w:t>
      </w:r>
      <w:r w:rsidR="00D12818">
        <w:t xml:space="preserve"> the attainment of a plateau in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rsidR="00BE5D99">
        <w:t xml:space="preserve"> </w:t>
      </w:r>
      <w:r w:rsidR="00D12818" w:rsidRPr="00BE5D99">
        <w:rPr>
          <w:i/>
        </w:rPr>
        <w:t>(ii)</w:t>
      </w:r>
      <w:r w:rsidR="00D12818">
        <w:t xml:space="preserve"> respiratory exchange rat</w:t>
      </w:r>
      <w:r w:rsidR="00BE5D99">
        <w:t xml:space="preserve">io in excess of 1.15 or </w:t>
      </w:r>
      <w:r w:rsidR="00D12818" w:rsidRPr="00BE5D99">
        <w:rPr>
          <w:i/>
        </w:rPr>
        <w:t>(iii)</w:t>
      </w:r>
      <w:r w:rsidR="00D12818">
        <w:t xml:space="preserve"> </w:t>
      </w:r>
      <m:oMath>
        <m:r>
          <w:rPr>
            <w:rFonts w:ascii="Cambria Math" w:hAnsi="Cambria Math"/>
          </w:rPr>
          <m:t>HR</m:t>
        </m:r>
      </m:oMath>
      <w:r w:rsidR="007B011E">
        <w:t xml:space="preserve"> </w:t>
      </w:r>
      <w:r w:rsidR="00D12818">
        <w:t>approximating maxi</w:t>
      </w:r>
      <w:r w:rsidR="0084262F">
        <w:t xml:space="preserve">mum based 220 - </w:t>
      </w:r>
      <w:r w:rsidR="0084262F" w:rsidRPr="0084262F">
        <w:rPr>
          <w:i/>
        </w:rPr>
        <w:t>age</w:t>
      </w:r>
      <w:r w:rsidR="00D12818">
        <w:t xml:space="preserve">.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rsidR="00D12818">
        <w:t xml:space="preserve"> was meas</w:t>
      </w:r>
      <w:r w:rsidR="0084262F">
        <w:t xml:space="preserve">ured throughout in </w:t>
      </w:r>
      <w:r w:rsidR="00D12818">
        <w:t>mL</w:t>
      </w:r>
      <w:r w:rsidR="00DB2276">
        <w:t>·</w:t>
      </w:r>
      <w:r w:rsidR="00D12818">
        <w:t>min</w:t>
      </w:r>
      <w:r w:rsidR="00D12818" w:rsidRPr="0084262F">
        <w:rPr>
          <w:vertAlign w:val="superscript"/>
        </w:rPr>
        <w:t>-1</w:t>
      </w:r>
      <w:r w:rsidR="00DB2276">
        <w:t>·</w:t>
      </w:r>
      <w:r w:rsidR="00D12818">
        <w:t>kg</w:t>
      </w:r>
      <w:r w:rsidR="00D12818" w:rsidRPr="0084262F">
        <w:rPr>
          <w:vertAlign w:val="superscript"/>
        </w:rPr>
        <w:t>-1</w:t>
      </w:r>
      <w:r w:rsidR="00D12818">
        <w:t xml:space="preserve">. </w:t>
      </w:r>
      <m:oMath>
        <m:r>
          <w:rPr>
            <w:rFonts w:ascii="Cambria Math" w:hAnsi="Cambria Math"/>
          </w:rPr>
          <m:t>HR</m:t>
        </m:r>
      </m:oMath>
      <w:r w:rsidR="00D12818">
        <w:t xml:space="preserve"> was recorded throughout using the i12 lead ECG system that was integrated with the gas analyser.</w:t>
      </w:r>
    </w:p>
    <w:p w:rsidR="00D12818" w:rsidRDefault="00D12818" w:rsidP="00E05C3C">
      <w:pPr>
        <w:pStyle w:val="Newparagraph"/>
        <w:jc w:val="both"/>
      </w:pPr>
      <w:r>
        <w:tab/>
      </w:r>
    </w:p>
    <w:p w:rsidR="00D12818" w:rsidRDefault="00D12818" w:rsidP="00E05C3C">
      <w:pPr>
        <w:pStyle w:val="Newparagraph"/>
        <w:jc w:val="both"/>
      </w:pPr>
      <w:r>
        <w:tab/>
      </w:r>
    </w:p>
    <w:p w:rsidR="00D12818" w:rsidRDefault="005E5264" w:rsidP="00E05C3C">
      <w:pPr>
        <w:pStyle w:val="Heading2"/>
        <w:jc w:val="both"/>
      </w:pPr>
      <w:r>
        <w:t>Prediction of</w:t>
      </w:r>
      <w:r w:rsidR="00AC558D">
        <w:t xml:space="preserve"> </w:t>
      </w:r>
      <w:r>
        <w:t xml:space="preserve"> </w:t>
      </w:r>
      <m:oMath>
        <m:sSub>
          <m:sSubPr>
            <m:ctrlPr>
              <w:rPr>
                <w:rFonts w:ascii="Cambria Math" w:hAnsi="Cambria Math" w:cs="Times New Roman"/>
                <w:b w:val="0"/>
                <w:bCs w:val="0"/>
                <w:iCs w:val="0"/>
                <w:szCs w:val="24"/>
              </w:rPr>
            </m:ctrlPr>
          </m:sSubPr>
          <m:e>
            <m:r>
              <m:rPr>
                <m:sty m:val="bi"/>
              </m:rPr>
              <w:rPr>
                <w:rFonts w:ascii="Cambria Math" w:hAnsi="Cambria Math"/>
              </w:rPr>
              <m:t>VO</m:t>
            </m:r>
          </m:e>
          <m:sub>
            <m:r>
              <m:rPr>
                <m:sty m:val="bi"/>
              </m:rPr>
              <w:rPr>
                <w:rFonts w:ascii="Cambria Math" w:hAnsi="Cambria Math"/>
              </w:rPr>
              <m:t>2</m:t>
            </m:r>
          </m:sub>
        </m:sSub>
      </m:oMath>
      <w:r>
        <w:t xml:space="preserve"> max</w:t>
      </w:r>
    </w:p>
    <w:p w:rsidR="00D12818" w:rsidRDefault="0084262F" w:rsidP="00A65631">
      <w:pPr>
        <w:pStyle w:val="Newparagraph"/>
        <w:ind w:firstLine="0"/>
        <w:jc w:val="both"/>
      </w:pPr>
      <w:r>
        <w:t>Data from the first 6</w:t>
      </w:r>
      <w:r w:rsidR="00D12818">
        <w:t xml:space="preserve"> minutes of the test were used to predict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At the end of the 6</w:t>
      </w:r>
      <w:r w:rsidR="00D12818">
        <w:t>-minu</w:t>
      </w:r>
      <w:r>
        <w:t>tes period a total distance of 887.5</w:t>
      </w:r>
      <w:r w:rsidR="00D12818">
        <w:t xml:space="preserve"> meters had be</w:t>
      </w:r>
      <w:r>
        <w:t>en covered, the final speed of 12 km</w:t>
      </w:r>
      <w:r w:rsidR="00DB2276">
        <w:t>·</w:t>
      </w:r>
      <w:r>
        <w:t>h</w:t>
      </w:r>
      <w:r w:rsidR="00D12818" w:rsidRPr="0084262F">
        <w:rPr>
          <w:vertAlign w:val="superscript"/>
        </w:rPr>
        <w:t>-1</w:t>
      </w:r>
      <w:r w:rsidR="00662725">
        <w:t xml:space="preserve"> was, on average, 69.8%</w:t>
      </w:r>
      <w:r>
        <w:t xml:space="preserve"> (95% CI 69.1, 70.5</w:t>
      </w:r>
      <w:r w:rsidR="00D12818">
        <w:t>) of the maximum sp</w:t>
      </w:r>
      <w:r w:rsidR="00A65631">
        <w:t>eed attained at the termination</w:t>
      </w:r>
      <w:r w:rsidR="00D12818">
        <w:t xml:space="preserve"> of the test. </w:t>
      </w:r>
    </w:p>
    <w:p w:rsidR="00D12818" w:rsidRDefault="00D12818" w:rsidP="00E05C3C">
      <w:pPr>
        <w:pStyle w:val="Newparagraph"/>
        <w:jc w:val="both"/>
      </w:pPr>
      <w:r>
        <w:t xml:space="preserve">The main novelty in the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prediction is the use of a regression model with functional data, specifically the model proposed in </w:t>
      </w:r>
      <w:r w:rsidR="00662725">
        <w:t>Mü</w:t>
      </w:r>
      <w:r w:rsidR="00662725" w:rsidRPr="00662725">
        <w:t>ller and Yao (2008)</w:t>
      </w:r>
      <w:r>
        <w:t xml:space="preserve">, and a linear regression model with non-functional explanatory variables.  Functional data analysis (FDA) is a relatively new area in the world of statistics that analyses data which is in continuous nature, for example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in a time interval. For more information on the analysis of functional data and its applications consult for example </w:t>
      </w:r>
      <w:r w:rsidR="00662725" w:rsidRPr="00662725">
        <w:t>Ramsay and Silverman (2005)</w:t>
      </w:r>
      <w:r>
        <w:t>.</w:t>
      </w:r>
    </w:p>
    <w:p w:rsidR="00D12818" w:rsidRDefault="00D12818" w:rsidP="00E05C3C">
      <w:pPr>
        <w:pStyle w:val="Newparagraph"/>
        <w:jc w:val="both"/>
      </w:pPr>
      <w:r>
        <w:t xml:space="preserve">We considered the following </w:t>
      </w:r>
      <w:r w:rsidR="0084262F">
        <w:t>explanatory</w:t>
      </w:r>
      <w:r w:rsidR="00E05C3C">
        <w:t xml:space="preserve"> variables: </w:t>
      </w:r>
      <m:oMath>
        <m:sSub>
          <m:sSubPr>
            <m:ctrlPr>
              <w:rPr>
                <w:rFonts w:ascii="Cambria Math" w:hAnsi="Cambria Math"/>
                <w:i/>
              </w:rPr>
            </m:ctrlPr>
          </m:sSubPr>
          <m:e>
            <m:r>
              <w:rPr>
                <w:rFonts w:ascii="Cambria Math" w:hAnsi="Cambria Math"/>
              </w:rPr>
              <m:t>VO</m:t>
            </m:r>
          </m:e>
          <m:sub>
            <m:r>
              <w:rPr>
                <w:rFonts w:ascii="Cambria Math" w:hAnsi="Cambria Math"/>
              </w:rPr>
              <m:t>2</m:t>
            </m:r>
          </m:sub>
        </m:sSub>
        <m:r>
          <w:rPr>
            <w:rFonts w:ascii="Cambria Math" w:hAnsi="Cambria Math"/>
          </w:rPr>
          <m:t>kg</m:t>
        </m:r>
      </m:oMath>
      <w:r>
        <w:t xml:space="preserve"> (functional data with information on oxygen consumption per kg weight during the submaximal test),</w:t>
      </w:r>
      <w:r w:rsidR="00BE5D99">
        <w:t xml:space="preserve"> </w:t>
      </w:r>
      <m:oMath>
        <m:r>
          <w:rPr>
            <w:rFonts w:ascii="Cambria Math" w:hAnsi="Cambria Math"/>
          </w:rPr>
          <m:t>HR</m:t>
        </m:r>
      </m:oMath>
      <w:r w:rsidR="007B011E">
        <w:t xml:space="preserve"> </w:t>
      </w:r>
      <w:r>
        <w:t>(functional data with heart rate information during sub</w:t>
      </w:r>
      <w:r w:rsidR="00BE5D99">
        <w:t xml:space="preserve">maximal test), </w:t>
      </w:r>
      <m:oMath>
        <m:r>
          <w:rPr>
            <w:rFonts w:ascii="Cambria Math" w:hAnsi="Cambria Math"/>
          </w:rPr>
          <m:t>MHR</m:t>
        </m:r>
      </m:oMath>
      <w:r>
        <w:t xml:space="preserve"> (maximum heart r</w:t>
      </w:r>
      <w:r w:rsidR="00E05C3C">
        <w:t xml:space="preserve">ate of the athlete), </w:t>
      </w:r>
      <m:oMath>
        <m:sSub>
          <m:sSubPr>
            <m:ctrlPr>
              <w:rPr>
                <w:rFonts w:ascii="Cambria Math" w:hAnsi="Cambria Math"/>
                <w:i/>
              </w:rPr>
            </m:ctrlPr>
          </m:sSubPr>
          <m:e>
            <m:r>
              <w:rPr>
                <w:rFonts w:ascii="Cambria Math" w:hAnsi="Cambria Math"/>
              </w:rPr>
              <m:t>VO</m:t>
            </m:r>
          </m:e>
          <m:sub>
            <m:r>
              <w:rPr>
                <w:rFonts w:ascii="Cambria Math" w:hAnsi="Cambria Math"/>
              </w:rPr>
              <m:t>2</m:t>
            </m:r>
          </m:sub>
        </m:sSub>
        <m:sSubSup>
          <m:sSubSupPr>
            <m:ctrlPr>
              <w:rPr>
                <w:rFonts w:ascii="Cambria Math" w:hAnsi="Cambria Math"/>
                <w:i/>
              </w:rPr>
            </m:ctrlPr>
          </m:sSubSupPr>
          <m:e>
            <m:r>
              <w:rPr>
                <w:rFonts w:ascii="Cambria Math" w:hAnsi="Cambria Math"/>
              </w:rPr>
              <m:t>kg</m:t>
            </m:r>
          </m:e>
          <m:sub>
            <m:r>
              <w:rPr>
                <w:rFonts w:ascii="Cambria Math" w:hAnsi="Cambria Math"/>
              </w:rPr>
              <m:t>[0,6]</m:t>
            </m:r>
          </m:sub>
          <m:sup>
            <m:r>
              <w:rPr>
                <w:rFonts w:ascii="Cambria Math" w:hAnsi="Cambria Math"/>
              </w:rPr>
              <m:t>mean</m:t>
            </m:r>
          </m:sup>
        </m:sSubSup>
      </m:oMath>
      <w:r>
        <w:t xml:space="preserve"> (average oxygen consumption durin</w:t>
      </w:r>
      <w:r w:rsidR="00E05C3C">
        <w:t xml:space="preserve">g sub-maximal test), </w:t>
      </w:r>
      <m:oMath>
        <m:sSub>
          <m:sSubPr>
            <m:ctrlPr>
              <w:rPr>
                <w:rFonts w:ascii="Cambria Math" w:hAnsi="Cambria Math"/>
                <w:i/>
              </w:rPr>
            </m:ctrlPr>
          </m:sSubPr>
          <m:e>
            <m:r>
              <w:rPr>
                <w:rFonts w:ascii="Cambria Math" w:hAnsi="Cambria Math"/>
              </w:rPr>
              <m:t>VO</m:t>
            </m:r>
          </m:e>
          <m:sub>
            <m:r>
              <w:rPr>
                <w:rFonts w:ascii="Cambria Math" w:hAnsi="Cambria Math"/>
              </w:rPr>
              <m:t>2</m:t>
            </m:r>
          </m:sub>
        </m:sSub>
        <m:sSubSup>
          <m:sSubSupPr>
            <m:ctrlPr>
              <w:rPr>
                <w:rFonts w:ascii="Cambria Math" w:hAnsi="Cambria Math"/>
                <w:i/>
              </w:rPr>
            </m:ctrlPr>
          </m:sSubSupPr>
          <m:e>
            <m:r>
              <w:rPr>
                <w:rFonts w:ascii="Cambria Math" w:hAnsi="Cambria Math"/>
              </w:rPr>
              <m:t>kg</m:t>
            </m:r>
          </m:e>
          <m:sub>
            <m:r>
              <w:rPr>
                <w:rFonts w:ascii="Cambria Math" w:hAnsi="Cambria Math"/>
              </w:rPr>
              <m:t>[0,6]</m:t>
            </m:r>
          </m:sub>
          <m:sup>
            <m:r>
              <w:rPr>
                <w:rFonts w:ascii="Cambria Math" w:hAnsi="Cambria Math"/>
              </w:rPr>
              <m:t>max</m:t>
            </m:r>
          </m:sup>
        </m:sSubSup>
      </m:oMath>
      <w:r w:rsidR="00A65631">
        <w:t xml:space="preserve"> </w:t>
      </w:r>
      <w:r>
        <w:t>(maximum  oxygen consumption value dur</w:t>
      </w:r>
      <w:r w:rsidR="00BE5D99">
        <w:t xml:space="preserve">ing submaximal test), </w:t>
      </w:r>
      <m:oMath>
        <m:sSubSup>
          <m:sSubSupPr>
            <m:ctrlPr>
              <w:rPr>
                <w:rFonts w:ascii="Cambria Math" w:hAnsi="Cambria Math"/>
                <w:i/>
              </w:rPr>
            </m:ctrlPr>
          </m:sSubSupPr>
          <m:e>
            <m:r>
              <w:rPr>
                <w:rFonts w:ascii="Cambria Math" w:hAnsi="Cambria Math"/>
              </w:rPr>
              <m:t>HR</m:t>
            </m:r>
          </m:e>
          <m:sub>
            <m:r>
              <w:rPr>
                <w:rFonts w:ascii="Cambria Math" w:hAnsi="Cambria Math"/>
              </w:rPr>
              <m:t>[0,6]</m:t>
            </m:r>
          </m:sub>
          <m:sup>
            <m:r>
              <w:rPr>
                <w:rFonts w:ascii="Cambria Math" w:hAnsi="Cambria Math"/>
              </w:rPr>
              <m:t>mean</m:t>
            </m:r>
          </m:sup>
        </m:sSubSup>
      </m:oMath>
      <w:r w:rsidR="00A65631">
        <w:t xml:space="preserve"> </w:t>
      </w:r>
      <w:r>
        <w:t>(heart rate average during submaxi</w:t>
      </w:r>
      <w:r w:rsidR="00BE5D99">
        <w:t xml:space="preserve">mal test), </w:t>
      </w:r>
      <m:oMath>
        <m:sSubSup>
          <m:sSubSupPr>
            <m:ctrlPr>
              <w:rPr>
                <w:rFonts w:ascii="Cambria Math" w:hAnsi="Cambria Math"/>
                <w:i/>
              </w:rPr>
            </m:ctrlPr>
          </m:sSubSupPr>
          <m:e>
            <m:r>
              <w:rPr>
                <w:rFonts w:ascii="Cambria Math" w:hAnsi="Cambria Math"/>
              </w:rPr>
              <m:t>HR</m:t>
            </m:r>
          </m:e>
          <m:sub>
            <m:r>
              <w:rPr>
                <w:rFonts w:ascii="Cambria Math" w:hAnsi="Cambria Math"/>
              </w:rPr>
              <m:t>[0,6]</m:t>
            </m:r>
          </m:sub>
          <m:sup>
            <m:r>
              <w:rPr>
                <w:rFonts w:ascii="Cambria Math" w:hAnsi="Cambria Math"/>
              </w:rPr>
              <m:t>max</m:t>
            </m:r>
          </m:sup>
        </m:sSubSup>
      </m:oMath>
      <w:r>
        <w:t xml:space="preserve"> (maximum heart rate value during submaxi</w:t>
      </w:r>
      <w:r w:rsidR="00BE5D99">
        <w:t xml:space="preserve">mal test), </w:t>
      </w:r>
      <w:r w:rsidRPr="00BE5D99">
        <w:rPr>
          <w:i/>
        </w:rPr>
        <w:t>age</w:t>
      </w:r>
      <w:r>
        <w:t xml:space="preserve">, </w:t>
      </w:r>
      <w:r w:rsidRPr="00BE5D99">
        <w:rPr>
          <w:i/>
        </w:rPr>
        <w:t>height</w:t>
      </w:r>
      <w:r>
        <w:t xml:space="preserve">, </w:t>
      </w:r>
      <w:r w:rsidRPr="00BE5D99">
        <w:rPr>
          <w:i/>
        </w:rPr>
        <w:t>weight</w:t>
      </w:r>
      <w:r>
        <w:t>.</w:t>
      </w:r>
    </w:p>
    <w:p w:rsidR="005E5264" w:rsidRDefault="005E5264" w:rsidP="00E05C3C">
      <w:pPr>
        <w:pStyle w:val="Heading2"/>
        <w:jc w:val="both"/>
      </w:pPr>
      <w:r>
        <w:t>Statistical analysis</w:t>
      </w:r>
    </w:p>
    <w:p w:rsidR="005E5264" w:rsidRDefault="005E5264" w:rsidP="00A65631">
      <w:pPr>
        <w:pStyle w:val="Newparagraph"/>
        <w:ind w:firstLine="0"/>
        <w:jc w:val="both"/>
      </w:pPr>
      <w:r>
        <w:t xml:space="preserve">Statistical </w:t>
      </w:r>
      <w:r w:rsidR="0084262F">
        <w:t>analysis consisted of adjusting</w:t>
      </w:r>
      <w:r>
        <w:t xml:space="preserve"> regression models with the maximal oxygen uptake as the dependent variable. For each adjusted model, the explanatory variables that provided a better fi</w:t>
      </w:r>
      <w:r w:rsidR="0084262F">
        <w:t>t (using the adjusted r</w:t>
      </w:r>
      <w:r w:rsidRPr="0084262F">
        <w:rPr>
          <w:vertAlign w:val="superscript"/>
        </w:rPr>
        <w:t>2</w:t>
      </w:r>
      <w:r>
        <w:t xml:space="preserve"> criterion) were selected, as long as all the variables of the model selected w</w:t>
      </w:r>
      <w:r w:rsidR="0084262F">
        <w:t>ere statistically significant (</w:t>
      </w:r>
      <w:r w:rsidR="0084262F" w:rsidRPr="0084262F">
        <w:rPr>
          <w:i/>
        </w:rPr>
        <w:t>P</w:t>
      </w:r>
      <w:r w:rsidR="0084262F">
        <w:t xml:space="preserve"> &lt; 0.05</w:t>
      </w:r>
      <w:r>
        <w:t xml:space="preserve">). In practice, </w:t>
      </w:r>
      <m:oMath>
        <m:r>
          <w:rPr>
            <w:rFonts w:ascii="Cambria Math" w:hAnsi="Cambria Math"/>
          </w:rPr>
          <m:t>HR</m:t>
        </m:r>
      </m:oMath>
      <w:r w:rsidR="007B011E">
        <w:t xml:space="preserve"> </w:t>
      </w:r>
      <w:r>
        <w:t xml:space="preserve">max may not always be known, we therefore created models without </w:t>
      </w:r>
      <m:oMath>
        <m:r>
          <w:rPr>
            <w:rFonts w:ascii="Cambria Math" w:hAnsi="Cambria Math"/>
          </w:rPr>
          <m:t>HR</m:t>
        </m:r>
      </m:oMath>
      <w:r w:rsidR="007B011E">
        <w:t xml:space="preserve"> </w:t>
      </w:r>
      <w:r>
        <w:t xml:space="preserve">max and </w:t>
      </w:r>
      <m:oMath>
        <m:r>
          <w:rPr>
            <w:rFonts w:ascii="Cambria Math" w:hAnsi="Cambria Math"/>
          </w:rPr>
          <m:t>HR</m:t>
        </m:r>
      </m:oMath>
      <w:r w:rsidR="007B011E">
        <w:t xml:space="preserve"> </w:t>
      </w:r>
      <w:r>
        <w:t>max from different predictive formulae. These p</w:t>
      </w:r>
      <w:r w:rsidR="00BE5D99">
        <w:t xml:space="preserve">redictive formulae were </w:t>
      </w:r>
      <w:r w:rsidRPr="00BE5D99">
        <w:rPr>
          <w:i/>
        </w:rPr>
        <w:t>(i)</w:t>
      </w:r>
      <w:r w:rsidR="00BE5D99">
        <w:t xml:space="preserve"> the widely used </w:t>
      </w:r>
      <w:r w:rsidRPr="00BE5D99">
        <w:rPr>
          <w:i/>
        </w:rPr>
        <w:t>220</w:t>
      </w:r>
      <w:r w:rsidR="00BE5D99" w:rsidRPr="00BE5D99">
        <w:rPr>
          <w:i/>
        </w:rPr>
        <w:t xml:space="preserve"> - age</w:t>
      </w:r>
      <w:r>
        <w:t xml:space="preserve"> </w:t>
      </w:r>
      <w:r w:rsidRPr="00BE5D99">
        <w:rPr>
          <w:i/>
        </w:rPr>
        <w:t>(ii)</w:t>
      </w:r>
      <w:r w:rsidR="00BE5D99">
        <w:t xml:space="preserve"> </w:t>
      </w:r>
      <w:r w:rsidR="00662725" w:rsidRPr="00662725">
        <w:t>Tanaka et al. (2001)</w:t>
      </w:r>
      <w:r w:rsidR="00BE5D99">
        <w:t xml:space="preserve"> </w:t>
      </w:r>
      <w:r w:rsidR="00BE5D99" w:rsidRPr="00BE5D99">
        <w:rPr>
          <w:i/>
        </w:rPr>
        <w:t xml:space="preserve">208 - (0.7 </w:t>
      </w:r>
      <w:r w:rsidR="00DB2276">
        <w:rPr>
          <w:i/>
        </w:rPr>
        <w:t>·</w:t>
      </w:r>
      <w:r w:rsidR="00BE5D99" w:rsidRPr="00BE5D99">
        <w:rPr>
          <w:i/>
        </w:rPr>
        <w:t xml:space="preserve"> age)</w:t>
      </w:r>
      <w:r w:rsidR="00BE5D99">
        <w:t xml:space="preserve"> </w:t>
      </w:r>
      <w:r w:rsidR="00BE5D99" w:rsidRPr="00BE5D99">
        <w:rPr>
          <w:i/>
        </w:rPr>
        <w:t>(iii)</w:t>
      </w:r>
      <w:r>
        <w:t xml:space="preserve"> our own formula based on </w:t>
      </w:r>
      <w:r w:rsidR="00662725">
        <w:t>FDA</w:t>
      </w:r>
      <w:r w:rsidR="0056758D">
        <w:t xml:space="preserve"> (Matabuena et al., 2018 under</w:t>
      </w:r>
      <w:r>
        <w:t xml:space="preserve"> review).</w:t>
      </w:r>
    </w:p>
    <w:p w:rsidR="005E5264" w:rsidRDefault="005E5264" w:rsidP="00E05C3C">
      <w:pPr>
        <w:pStyle w:val="Newparagraph"/>
        <w:jc w:val="both"/>
      </w:pPr>
      <w:r>
        <w:t>Two differen</w:t>
      </w:r>
      <w:r w:rsidR="007B011E">
        <w:t>t regression models were fitted:</w:t>
      </w:r>
      <w:r>
        <w:t xml:space="preserve"> the scalar regression model with functional covariates proposed by </w:t>
      </w:r>
      <w:r w:rsidR="00662725">
        <w:t>M</w:t>
      </w:r>
      <w:r w:rsidR="00662725" w:rsidRPr="00662725">
        <w:t>üller and Yao (2008)</w:t>
      </w:r>
      <w:r>
        <w:t xml:space="preserve">, and the classical linear regression model traditionally used in the literature. In the functional additive model all variables were added to the model with additive effects (for more information see </w:t>
      </w:r>
      <w:r w:rsidR="00662725" w:rsidRPr="00662725">
        <w:t>(Wood, 2006)</w:t>
      </w:r>
      <w:r w:rsidR="00662725">
        <w:t>)</w:t>
      </w:r>
      <w:r>
        <w:t>.</w:t>
      </w:r>
    </w:p>
    <w:p w:rsidR="00D12818" w:rsidRDefault="005E5264" w:rsidP="00E05C3C">
      <w:pPr>
        <w:pStyle w:val="Newparagraph"/>
        <w:jc w:val="both"/>
      </w:pPr>
      <w:r>
        <w:t xml:space="preserve">All statistical analyses were performed using statistical software R and the regression models with functional covariables have been fitted with the fda.usc package </w:t>
      </w:r>
      <w:r w:rsidR="00662725" w:rsidRPr="00662725">
        <w:t>(Febrero-Bande and Oviedo de la Fuente, 2012)</w:t>
      </w:r>
      <w:r>
        <w:t xml:space="preserve">. Figure </w:t>
      </w:r>
      <w:r w:rsidR="009A6A66">
        <w:t>1</w:t>
      </w:r>
      <w:r>
        <w:t xml:space="preserve"> shows an example of the functional data for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in the submaximal test. </w:t>
      </w:r>
    </w:p>
    <w:p w:rsidR="005E5264" w:rsidRDefault="005E5264" w:rsidP="00E05C3C">
      <w:pPr>
        <w:pStyle w:val="Newparagraph"/>
        <w:jc w:val="both"/>
      </w:pPr>
    </w:p>
    <w:p w:rsidR="005E5264" w:rsidRDefault="005E5264" w:rsidP="00E05C3C">
      <w:pPr>
        <w:pStyle w:val="Heading1"/>
        <w:jc w:val="both"/>
      </w:pPr>
      <w:r w:rsidRPr="005E5264">
        <w:t>Results</w:t>
      </w:r>
    </w:p>
    <w:p w:rsidR="005E5264" w:rsidRDefault="005E5264" w:rsidP="00A65631">
      <w:pPr>
        <w:pStyle w:val="Newparagraph"/>
        <w:ind w:firstLine="0"/>
        <w:jc w:val="both"/>
      </w:pPr>
      <w:r>
        <w:t xml:space="preserve">The mean measured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rsidR="00FA68F5">
        <w:t xml:space="preserve"> max scores were </w:t>
      </w:r>
      <w:r>
        <w:t xml:space="preserve">61.0 </w:t>
      </w:r>
      <w:r w:rsidR="00FA68F5">
        <w:t>± 7.7 mL</w:t>
      </w:r>
      <w:r w:rsidR="00DB2276">
        <w:t>·</w:t>
      </w:r>
      <w:r>
        <w:t>kg</w:t>
      </w:r>
      <w:r w:rsidRPr="00FA68F5">
        <w:rPr>
          <w:vertAlign w:val="superscript"/>
        </w:rPr>
        <w:t>-1</w:t>
      </w:r>
      <w:r w:rsidR="00DB2276">
        <w:t>·</w:t>
      </w:r>
      <w:r>
        <w:t>min</w:t>
      </w:r>
      <w:r w:rsidRPr="00FA68F5">
        <w:rPr>
          <w:vertAlign w:val="superscript"/>
        </w:rPr>
        <w:t>-1</w:t>
      </w:r>
      <w:r>
        <w:t xml:space="preserve"> and 55.7 </w:t>
      </w:r>
      <w:r w:rsidR="00FA68F5">
        <w:t>±</w:t>
      </w:r>
      <w:r>
        <w:t xml:space="preserve"> 6.8 mL</w:t>
      </w:r>
      <w:r w:rsidR="00DB2276">
        <w:t>·</w:t>
      </w:r>
      <w:r>
        <w:t>kg</w:t>
      </w:r>
      <w:r w:rsidRPr="00FA68F5">
        <w:rPr>
          <w:vertAlign w:val="superscript"/>
        </w:rPr>
        <w:t>-1</w:t>
      </w:r>
      <w:r w:rsidR="00DB2276">
        <w:t>·</w:t>
      </w:r>
      <w:r>
        <w:t>min</w:t>
      </w:r>
      <w:r w:rsidRPr="00FA68F5">
        <w:rPr>
          <w:vertAlign w:val="superscript"/>
        </w:rPr>
        <w:t>-1</w:t>
      </w:r>
      <w:r>
        <w:t xml:space="preserve"> for males and females respectively. A wide spread of scores is highlighted by the coefficient of variation (12.6% males; 12.2% females) for the measured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w:t>
      </w:r>
    </w:p>
    <w:p w:rsidR="005E5264" w:rsidRDefault="005E5264" w:rsidP="00E05C3C">
      <w:pPr>
        <w:pStyle w:val="Newparagraph"/>
        <w:jc w:val="both"/>
      </w:pPr>
      <w:r>
        <w:t>At the end of the 6-minutes period a total distance of 887.5 meters had been covered, the final speed of 12 km</w:t>
      </w:r>
      <w:r w:rsidR="00DB2276">
        <w:t>·</w:t>
      </w:r>
      <w:r>
        <w:t>h</w:t>
      </w:r>
      <w:r w:rsidRPr="00FA68F5">
        <w:rPr>
          <w:vertAlign w:val="superscript"/>
        </w:rPr>
        <w:t>-1</w:t>
      </w:r>
      <w:r w:rsidR="00AC558D">
        <w:t xml:space="preserve"> was, on average, 69.8%</w:t>
      </w:r>
      <w:r>
        <w:t xml:space="preserve"> (95% CI 69.1, 70.5) of the maximum speed attained at the termination of the test. </w:t>
      </w:r>
    </w:p>
    <w:p w:rsidR="005E5264" w:rsidRDefault="005E5264" w:rsidP="00AC558D">
      <w:pPr>
        <w:pStyle w:val="Newparagraph"/>
        <w:jc w:val="both"/>
      </w:pPr>
      <w:r>
        <w:t>The accuracy of the different models (</w:t>
      </w:r>
      <w:r w:rsidR="00662725">
        <w:t>Table 2</w:t>
      </w:r>
      <w:r>
        <w:t xml:space="preserve">) is greater when there is a known value for maximum </w:t>
      </w:r>
      <m:oMath>
        <m:r>
          <w:rPr>
            <w:rFonts w:ascii="Cambria Math" w:hAnsi="Cambria Math"/>
          </w:rPr>
          <m:t>HR</m:t>
        </m:r>
      </m:oMath>
      <w:r>
        <w:t xml:space="preserve">. Functional analysis resulted in higher </w:t>
      </w:r>
      <w:r w:rsidR="00FA68F5">
        <w:t>r</w:t>
      </w:r>
      <w:r w:rsidR="00FA68F5" w:rsidRPr="00FA68F5">
        <w:rPr>
          <w:vertAlign w:val="superscript"/>
        </w:rPr>
        <w:t>2</w:t>
      </w:r>
      <w:r>
        <w:t xml:space="preserve"> values and lower RMSE values. Interestingly, the models that did not use a value for </w:t>
      </w:r>
      <m:oMath>
        <m:r>
          <w:rPr>
            <w:rFonts w:ascii="Cambria Math" w:hAnsi="Cambria Math"/>
          </w:rPr>
          <m:t>HR</m:t>
        </m:r>
      </m:oMath>
      <w:r w:rsidR="007B011E">
        <w:t xml:space="preserve"> </w:t>
      </w:r>
      <w:r>
        <w:t xml:space="preserve">max were stronger than those where </w:t>
      </w:r>
      <m:oMath>
        <m:r>
          <w:rPr>
            <w:rFonts w:ascii="Cambria Math" w:hAnsi="Cambria Math"/>
          </w:rPr>
          <m:t>HR</m:t>
        </m:r>
      </m:oMath>
      <w:r w:rsidR="007B011E">
        <w:t xml:space="preserve"> </w:t>
      </w:r>
      <w:r>
        <w:t xml:space="preserve">max was estimated from popular prediction formulae. Figures </w:t>
      </w:r>
      <w:r w:rsidR="0056642A">
        <w:t>2-5</w:t>
      </w:r>
      <w:r w:rsidR="00FA68F5">
        <w:t xml:space="preserve"> </w:t>
      </w:r>
      <w:r>
        <w:t xml:space="preserve">represent the real vs the fitted values of these regression models. </w:t>
      </w:r>
    </w:p>
    <w:p w:rsidR="005E5264" w:rsidRDefault="005E5264" w:rsidP="00E05C3C">
      <w:pPr>
        <w:pStyle w:val="Newparagraph"/>
        <w:jc w:val="both"/>
      </w:pPr>
      <w:r>
        <w:tab/>
      </w:r>
      <w:r>
        <w:tab/>
      </w:r>
    </w:p>
    <w:p w:rsidR="005E5264" w:rsidRDefault="005E5264" w:rsidP="00E05C3C">
      <w:pPr>
        <w:pStyle w:val="Newparagraph"/>
        <w:jc w:val="both"/>
      </w:pPr>
      <w:r>
        <w:t>The formulae of the models that used FDA are not detailed because the mathematical expressions are difficult to calculate without a computer. However, to facilitate the calculation of these expressions, we have developed a web interface through which data such as the age, weight and height of the athlete can be entered, as well as a CSV file containing the submaximal stress test data. This interface (</w:t>
      </w:r>
      <w:hyperlink r:id="rId8" w:history="1">
        <w:r w:rsidR="009A6A66" w:rsidRPr="009A6A66">
          <w:rPr>
            <w:rStyle w:val="Hyperlink"/>
          </w:rPr>
          <w:t>https://tec.citius.usc.es/mvo2/</w:t>
        </w:r>
      </w:hyperlink>
      <w:r>
        <w:t xml:space="preserve">) also allows calculation of the other linear regression models, in order to enable comparison with the functional models. </w:t>
      </w:r>
      <w:r w:rsidR="00662725">
        <w:t>Table 3</w:t>
      </w:r>
      <w:r>
        <w:t xml:space="preserve"> shows the distribution of the errors of the different models.</w:t>
      </w:r>
    </w:p>
    <w:p w:rsidR="005E5264" w:rsidRDefault="005E5264" w:rsidP="00E05C3C">
      <w:pPr>
        <w:pStyle w:val="Newparagraph"/>
        <w:jc w:val="both"/>
      </w:pPr>
      <w:r>
        <w:tab/>
      </w:r>
      <w:r>
        <w:tab/>
        <w:t xml:space="preserve"> </w:t>
      </w:r>
    </w:p>
    <w:p w:rsidR="005E5264" w:rsidRDefault="005E5264" w:rsidP="00E05C3C">
      <w:pPr>
        <w:pStyle w:val="Newparagraph"/>
        <w:ind w:firstLine="0"/>
        <w:jc w:val="both"/>
      </w:pPr>
    </w:p>
    <w:p w:rsidR="005E5264" w:rsidRDefault="005E5264" w:rsidP="00E05C3C">
      <w:pPr>
        <w:pStyle w:val="Heading1"/>
        <w:jc w:val="both"/>
      </w:pPr>
      <w:r>
        <w:t>Discussion</w:t>
      </w:r>
    </w:p>
    <w:p w:rsidR="005E5264" w:rsidRDefault="005E5264" w:rsidP="00BE5D99">
      <w:pPr>
        <w:pStyle w:val="Newparagraph"/>
        <w:ind w:firstLine="0"/>
        <w:jc w:val="both"/>
      </w:pPr>
      <w:r>
        <w:t xml:space="preserve">The gold standard measurement of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is through the use open circuit spirometry. </w:t>
      </w:r>
      <w:r w:rsidR="00662725" w:rsidRPr="00662725">
        <w:t>Tanner and Gore (2012)</w:t>
      </w:r>
      <w:r>
        <w:t xml:space="preserve"> reported the test - re-test error when using this approach t</w:t>
      </w:r>
      <w:r w:rsidR="00FA68F5">
        <w:t xml:space="preserve">o be </w:t>
      </w:r>
      <w:r>
        <w:t xml:space="preserve">2-3%, while Winter et al (2007) reported the 95% limits of agreement to be </w:t>
      </w:r>
      <w:r w:rsidR="00FA68F5">
        <w:t>±</w:t>
      </w:r>
      <w:r>
        <w:t xml:space="preserve"> 2 mL</w:t>
      </w:r>
      <w:r w:rsidR="00DB2276">
        <w:t>·</w:t>
      </w:r>
      <w:r>
        <w:t>min</w:t>
      </w:r>
      <w:r w:rsidRPr="00FA68F5">
        <w:rPr>
          <w:vertAlign w:val="superscript"/>
        </w:rPr>
        <w:t>-1</w:t>
      </w:r>
      <w:r w:rsidR="00DB2276">
        <w:t>·</w:t>
      </w:r>
      <w:r>
        <w:t>kg</w:t>
      </w:r>
      <w:r w:rsidRPr="00FA68F5">
        <w:rPr>
          <w:vertAlign w:val="superscript"/>
        </w:rPr>
        <w:t>-1</w:t>
      </w:r>
      <w:r>
        <w:t xml:space="preserve">. Our RMSE in the model using functional data analysis that included the maximum </w:t>
      </w:r>
      <m:oMath>
        <m:r>
          <w:rPr>
            <w:rFonts w:ascii="Cambria Math" w:hAnsi="Cambria Math"/>
          </w:rPr>
          <m:t>HR</m:t>
        </m:r>
      </m:oMath>
      <w:r w:rsidR="007B011E">
        <w:t xml:space="preserve"> </w:t>
      </w:r>
      <w:r>
        <w:t>is 2.80 mL</w:t>
      </w:r>
      <w:r w:rsidR="00DB2276">
        <w:t>·</w:t>
      </w:r>
      <w:r>
        <w:t>min</w:t>
      </w:r>
      <w:r w:rsidRPr="00FA68F5">
        <w:rPr>
          <w:vertAlign w:val="superscript"/>
        </w:rPr>
        <w:t>-1</w:t>
      </w:r>
      <w:r w:rsidR="00DB2276">
        <w:t>·</w:t>
      </w:r>
      <w:r>
        <w:t>kg</w:t>
      </w:r>
      <w:r w:rsidRPr="00FA68F5">
        <w:rPr>
          <w:vertAlign w:val="superscript"/>
        </w:rPr>
        <w:t>-1</w:t>
      </w:r>
      <w:r>
        <w:t xml:space="preserve"> which is extremely close to these values. Furthermore, it is lower than values typically reported for sub-maximal predictions from treadmill tests, which tend to be between approximately 4 - 6 mL</w:t>
      </w:r>
      <w:r w:rsidR="00DB2276">
        <w:t>·</w:t>
      </w:r>
      <w:r>
        <w:t>min</w:t>
      </w:r>
      <w:r w:rsidRPr="00FA68F5">
        <w:rPr>
          <w:vertAlign w:val="superscript"/>
        </w:rPr>
        <w:t>-1</w:t>
      </w:r>
      <w:r w:rsidR="00DB2276">
        <w:t>·</w:t>
      </w:r>
      <w:r>
        <w:t>kg</w:t>
      </w:r>
      <w:r w:rsidRPr="00FA68F5">
        <w:rPr>
          <w:vertAlign w:val="superscript"/>
        </w:rPr>
        <w:t>-1</w:t>
      </w:r>
      <w:r>
        <w:t xml:space="preserve"> </w:t>
      </w:r>
      <w:r w:rsidR="00662725" w:rsidRPr="00662725">
        <w:t>(Foster et al., 1996; Mier and Gibson, 2004)</w:t>
      </w:r>
      <w:r w:rsidR="00BE5D99">
        <w:t>.</w:t>
      </w:r>
    </w:p>
    <w:p w:rsidR="005E5264" w:rsidRDefault="005E5264" w:rsidP="00BE5D99">
      <w:pPr>
        <w:pStyle w:val="Newparagraph"/>
        <w:jc w:val="both"/>
      </w:pPr>
      <w:r>
        <w:t xml:space="preserve">In this paper,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was accurately predicted from the data gathered during the first 6 minutes of an incremental protocol to exhaustion. The protocol employed a small increase in speed every 15 s, requiring expired gas and </w:t>
      </w:r>
      <m:oMath>
        <m:r>
          <w:rPr>
            <w:rFonts w:ascii="Cambria Math" w:hAnsi="Cambria Math"/>
          </w:rPr>
          <m:t>HR</m:t>
        </m:r>
      </m:oMath>
      <w:r w:rsidR="007B011E">
        <w:t xml:space="preserve"> </w:t>
      </w:r>
      <w:r>
        <w:t>to be collected. Our prediction only used data from these two variables recorded during the early stages of the test, where 95% of participants were below 70.5% of their maximum final test speed. Functional data techniques were the most accurate therefore demonstrating it to be a powerful tool; considerably superior to the accuracy of the simple regression models used up to now in literature. This high level of accuracy was achieved using a large, heterogeneous sample of sportsmen and women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range: 30.2 and 80.1 mL</w:t>
      </w:r>
      <w:r w:rsidR="00DB2276">
        <w:t>·</w:t>
      </w:r>
      <w:r>
        <w:t>min</w:t>
      </w:r>
      <w:r w:rsidRPr="00FA68F5">
        <w:rPr>
          <w:vertAlign w:val="superscript"/>
        </w:rPr>
        <w:t>-1</w:t>
      </w:r>
      <w:r w:rsidR="00DB2276">
        <w:t>·</w:t>
      </w:r>
      <w:r>
        <w:t>kg</w:t>
      </w:r>
      <w:r w:rsidRPr="00FA68F5">
        <w:rPr>
          <w:vertAlign w:val="superscript"/>
        </w:rPr>
        <w:t>-1</w:t>
      </w:r>
      <w:r>
        <w:t xml:space="preserve">; mass </w:t>
      </w:r>
      <w:r w:rsidR="00BE5D99">
        <w:t xml:space="preserve">range: </w:t>
      </w:r>
      <w:r w:rsidR="00FA68F5">
        <w:t>35.2 and 132.0</w:t>
      </w:r>
      <w:r w:rsidR="00BE5D99">
        <w:t xml:space="preserve"> kg). </w:t>
      </w:r>
    </w:p>
    <w:p w:rsidR="005E5264" w:rsidRDefault="005E5264" w:rsidP="00BE5D99">
      <w:pPr>
        <w:pStyle w:val="Newparagraph"/>
        <w:jc w:val="both"/>
      </w:pPr>
      <w:r>
        <w:t xml:space="preserve">The application of functional data techniques to data sampled frequently by automated equipment is becoming increasingly popular. Generally, through these statistical techniques it is possible to achieve a greater level of accuracy in prediction while reducing the variance in the estimated parameters and still preserving statistical significance in the different statistical models fitted. However, large sample sizes are required to use applied functional data techniques.  This is an important limitation for many studies. In this study, the use of techniques based on functional data involved obtaining recordings of </w:t>
      </w:r>
      <m:oMath>
        <m:r>
          <w:rPr>
            <w:rFonts w:ascii="Cambria Math" w:hAnsi="Cambria Math"/>
          </w:rPr>
          <m:t>HR</m:t>
        </m:r>
      </m:oMath>
      <w:r w:rsidR="007B011E">
        <w:t xml:space="preserve"> </w:t>
      </w:r>
      <w:r>
        <w:t xml:space="preserve">and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throughout the initial stages of the test. These data are required so that a curve showing the evolution of these variables throughout the test can be constructed. Introducing this information into the model in the form of a curve means considering each observation as an independent variable. This is the most likely reason for the increased accuracy of the functional model compared to the classical mod</w:t>
      </w:r>
      <w:r w:rsidR="00FA68F5">
        <w:t>els in this specific problem</w:t>
      </w:r>
      <w:r w:rsidR="00BE5D99">
        <w:t>.</w:t>
      </w:r>
    </w:p>
    <w:p w:rsidR="005E5264" w:rsidRDefault="005E5264" w:rsidP="00BE5D99">
      <w:pPr>
        <w:pStyle w:val="Newparagraph"/>
        <w:jc w:val="both"/>
      </w:pPr>
      <w:r>
        <w:t xml:space="preserve">The accuracy of the simple models of regression was surprisingly good and the simple formulae can be interpreted in a useful way from a clinical and physiological point of view. Surprisingly, when using the stepwise method of entering variables into the simple linear regression, the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variable did not provide the most accurate prediction. Instead both the mean (</w:t>
      </w:r>
      <m:oMath>
        <m:sSubSup>
          <m:sSubSupPr>
            <m:ctrlPr>
              <w:rPr>
                <w:rFonts w:ascii="Cambria Math" w:hAnsi="Cambria Math"/>
                <w:i/>
              </w:rPr>
            </m:ctrlPr>
          </m:sSubSupPr>
          <m:e>
            <m:r>
              <w:rPr>
                <w:rFonts w:ascii="Cambria Math" w:hAnsi="Cambria Math"/>
              </w:rPr>
              <m:t>HR</m:t>
            </m:r>
          </m:e>
          <m:sub>
            <m:r>
              <w:rPr>
                <w:rFonts w:ascii="Cambria Math" w:hAnsi="Cambria Math"/>
              </w:rPr>
              <m:t>[0,6]</m:t>
            </m:r>
          </m:sub>
          <m:sup>
            <m:r>
              <w:rPr>
                <w:rFonts w:ascii="Cambria Math" w:hAnsi="Cambria Math"/>
              </w:rPr>
              <m:t>mean</m:t>
            </m:r>
          </m:sup>
        </m:sSubSup>
      </m:oMath>
      <w:r>
        <w:t xml:space="preserve">) and maximum </w:t>
      </w:r>
      <m:oMath>
        <m:r>
          <w:rPr>
            <w:rFonts w:ascii="Cambria Math" w:hAnsi="Cambria Math"/>
          </w:rPr>
          <m:t>HR</m:t>
        </m:r>
      </m:oMath>
      <w:r w:rsidR="007B011E">
        <w:t xml:space="preserve"> </w:t>
      </w:r>
      <w:r>
        <w:t>(</w:t>
      </w:r>
      <m:oMath>
        <m:sSubSup>
          <m:sSubSupPr>
            <m:ctrlPr>
              <w:rPr>
                <w:rFonts w:ascii="Cambria Math" w:hAnsi="Cambria Math"/>
                <w:i/>
              </w:rPr>
            </m:ctrlPr>
          </m:sSubSupPr>
          <m:e>
            <m:r>
              <w:rPr>
                <w:rFonts w:ascii="Cambria Math" w:hAnsi="Cambria Math"/>
              </w:rPr>
              <m:t>HR</m:t>
            </m:r>
          </m:e>
          <m:sub>
            <m:r>
              <w:rPr>
                <w:rFonts w:ascii="Cambria Math" w:hAnsi="Cambria Math"/>
              </w:rPr>
              <m:t>[0,6]</m:t>
            </m:r>
          </m:sub>
          <m:sup>
            <m:r>
              <w:rPr>
                <w:rFonts w:ascii="Cambria Math" w:hAnsi="Cambria Math"/>
              </w:rPr>
              <m:t>max</m:t>
            </m:r>
          </m:sup>
        </m:sSubSup>
      </m:oMath>
      <w:r>
        <w:t xml:space="preserve">) during the first 6 minutes of the test had the highest predictive power. The most likely explanation is that the point where the maximal test is terminated, each participant has attained their maximum </w:t>
      </w:r>
      <m:oMath>
        <m:r>
          <w:rPr>
            <w:rFonts w:ascii="Cambria Math" w:hAnsi="Cambria Math"/>
          </w:rPr>
          <m:t>HR</m:t>
        </m:r>
      </m:oMath>
      <w:r>
        <w:t xml:space="preserve">. In heterogeneous samples, the correlation between </w:t>
      </w:r>
      <m:oMath>
        <m:r>
          <w:rPr>
            <w:rFonts w:ascii="Cambria Math" w:hAnsi="Cambria Math"/>
          </w:rPr>
          <m:t>HR</m:t>
        </m:r>
      </m:oMath>
      <w:r w:rsidR="007B011E">
        <w:t xml:space="preserve"> </w:t>
      </w:r>
      <w:r>
        <w:t xml:space="preserve">and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is often low because for the same </w:t>
      </w:r>
      <m:oMath>
        <m:r>
          <w:rPr>
            <w:rFonts w:ascii="Cambria Math" w:hAnsi="Cambria Math"/>
          </w:rPr>
          <m:t>HR</m:t>
        </m:r>
      </m:oMath>
      <w:r>
        <w:t xml:space="preserve">, aerobically fitter individuals have a higher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(Strath et al. 2002). It is therefore likely that between individuals of a similar age there is a relatively small variation in </w:t>
      </w:r>
      <m:oMath>
        <m:r>
          <w:rPr>
            <w:rFonts w:ascii="Cambria Math" w:hAnsi="Cambria Math"/>
          </w:rPr>
          <m:t>HR</m:t>
        </m:r>
      </m:oMath>
      <w:r w:rsidR="007B011E">
        <w:t xml:space="preserve"> </w:t>
      </w:r>
      <w:r>
        <w:t xml:space="preserve">max, but a considerably larger inter-individual variation in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The </w:t>
      </w:r>
      <m:oMath>
        <m:r>
          <w:rPr>
            <w:rFonts w:ascii="Cambria Math" w:hAnsi="Cambria Math"/>
          </w:rPr>
          <m:t>HR</m:t>
        </m:r>
      </m:oMath>
      <w:r w:rsidR="007B011E">
        <w:t xml:space="preserve"> </w:t>
      </w:r>
      <w:r>
        <w:t xml:space="preserve">max is therefore a better predictor of the endpoint of the test than the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rsidR="00BE5D99">
        <w:t>.</w:t>
      </w:r>
    </w:p>
    <w:p w:rsidR="005E5264" w:rsidRDefault="009A6A66" w:rsidP="00BE5D99">
      <w:pPr>
        <w:pStyle w:val="Newparagraph"/>
        <w:jc w:val="both"/>
      </w:pPr>
      <w:r>
        <w:t>The inclusion of the maximum</w:t>
      </w:r>
      <w:r w:rsidR="005E5264">
        <w:t xml:space="preserve"> heart rate in both the linear model and the func</w:t>
      </w:r>
      <w:r w:rsidR="00AC558D">
        <w:t>tional model</w:t>
      </w:r>
      <w:r w:rsidR="005E5264">
        <w:t xml:space="preserve"> dramatically increased the prediction accuracy in this study</w:t>
      </w:r>
      <w:r w:rsidR="00FA68F5">
        <w:t xml:space="preserve">; the RMSE was reduced by over </w:t>
      </w:r>
      <w:r w:rsidR="005E5264">
        <w:t xml:space="preserve">25%. Where maximum </w:t>
      </w:r>
      <m:oMath>
        <m:r>
          <w:rPr>
            <w:rFonts w:ascii="Cambria Math" w:hAnsi="Cambria Math"/>
          </w:rPr>
          <m:t>HR</m:t>
        </m:r>
      </m:oMath>
      <w:r w:rsidR="007B011E">
        <w:t xml:space="preserve"> </w:t>
      </w:r>
      <w:r w:rsidR="005E5264">
        <w:t xml:space="preserve">is known, our new method provides an accurate prediction of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rsidR="005E5264">
        <w:t xml:space="preserve"> max. However, where an individual's max </w:t>
      </w:r>
      <m:oMath>
        <m:r>
          <w:rPr>
            <w:rFonts w:ascii="Cambria Math" w:hAnsi="Cambria Math"/>
          </w:rPr>
          <m:t>HR</m:t>
        </m:r>
      </m:oMath>
      <w:r w:rsidR="007B011E">
        <w:t xml:space="preserve"> </w:t>
      </w:r>
      <w:r w:rsidR="005E5264">
        <w:t xml:space="preserve">is unknown, practitioners have a dilemma; either determine maximal </w:t>
      </w:r>
      <m:oMath>
        <m:r>
          <w:rPr>
            <w:rFonts w:ascii="Cambria Math" w:hAnsi="Cambria Math"/>
          </w:rPr>
          <m:t>HR</m:t>
        </m:r>
      </m:oMath>
      <w:r w:rsidR="007B011E">
        <w:t xml:space="preserve"> </w:t>
      </w:r>
      <w:r w:rsidR="005E5264">
        <w:t xml:space="preserve">or estimate it from formulae that tend to be inaccurate (Matabuena et al under review). We found that including an estimated max </w:t>
      </w:r>
      <m:oMath>
        <m:r>
          <w:rPr>
            <w:rFonts w:ascii="Cambria Math" w:hAnsi="Cambria Math"/>
          </w:rPr>
          <m:t>HR</m:t>
        </m:r>
      </m:oMath>
      <w:r w:rsidR="007B011E">
        <w:t xml:space="preserve"> </w:t>
      </w:r>
      <w:r w:rsidR="005E5264">
        <w:t>using eith</w:t>
      </w:r>
      <w:r w:rsidR="00FA68F5">
        <w:t xml:space="preserve">er </w:t>
      </w:r>
      <w:r w:rsidR="00662725" w:rsidRPr="00662725">
        <w:t>Tanaka et al. (2001)</w:t>
      </w:r>
      <w:r w:rsidR="00FA68F5">
        <w:t xml:space="preserve"> formula (</w:t>
      </w:r>
      <w:r w:rsidR="005E5264">
        <w:t xml:space="preserve">208 - 0.7 </w:t>
      </w:r>
      <w:r w:rsidR="00DB2276">
        <w:t>·</w:t>
      </w:r>
      <w:r w:rsidR="005E5264">
        <w:t xml:space="preserve"> </w:t>
      </w:r>
      <w:r w:rsidR="005E5264" w:rsidRPr="00FA68F5">
        <w:rPr>
          <w:i/>
        </w:rPr>
        <w:t>age</w:t>
      </w:r>
      <w:r w:rsidR="00CE0BB8">
        <w:t>) or (</w:t>
      </w:r>
      <w:r w:rsidR="005E5264">
        <w:t xml:space="preserve">220 - </w:t>
      </w:r>
      <w:r w:rsidR="005E5264" w:rsidRPr="00FA68F5">
        <w:rPr>
          <w:i/>
        </w:rPr>
        <w:t>age</w:t>
      </w:r>
      <w:r w:rsidR="00FA68F5">
        <w:t>) gave RMSE of 4.2 and 4.5 mL</w:t>
      </w:r>
      <w:r w:rsidR="00DB2276">
        <w:t>·</w:t>
      </w:r>
      <w:r w:rsidR="005E5264">
        <w:t>min</w:t>
      </w:r>
      <w:r w:rsidR="005E5264" w:rsidRPr="00FA68F5">
        <w:rPr>
          <w:vertAlign w:val="superscript"/>
        </w:rPr>
        <w:t>-1</w:t>
      </w:r>
      <w:r w:rsidR="00DB2276">
        <w:t>·</w:t>
      </w:r>
      <w:r w:rsidR="005E5264">
        <w:t>kg</w:t>
      </w:r>
      <w:r w:rsidR="005E5264" w:rsidRPr="00FA68F5">
        <w:rPr>
          <w:vertAlign w:val="superscript"/>
        </w:rPr>
        <w:t>-1</w:t>
      </w:r>
      <w:r w:rsidR="005E5264">
        <w:t xml:space="preserve"> respectively. These values are worse than when no value for </w:t>
      </w:r>
      <m:oMath>
        <m:r>
          <w:rPr>
            <w:rFonts w:ascii="Cambria Math" w:hAnsi="Cambria Math"/>
          </w:rPr>
          <m:t>HR</m:t>
        </m:r>
      </m:oMath>
      <w:r w:rsidR="007B011E">
        <w:t xml:space="preserve"> </w:t>
      </w:r>
      <w:r w:rsidR="005E5264">
        <w:t xml:space="preserve">max is used. Initially, this may seem counterintuitive, however given the predictive errors associated with these formulae it is not entirely surprising. Applying FDA to our data, we derived a prediction for </w:t>
      </w:r>
      <m:oMath>
        <m:r>
          <w:rPr>
            <w:rFonts w:ascii="Cambria Math" w:hAnsi="Cambria Math"/>
          </w:rPr>
          <m:t>HR</m:t>
        </m:r>
      </m:oMath>
      <w:r w:rsidR="007B011E">
        <w:t xml:space="preserve"> </w:t>
      </w:r>
      <w:r w:rsidR="005E5264">
        <w:t xml:space="preserve">max (see Matabuena et al in review for full details); </w:t>
      </w:r>
      <m:oMath>
        <m:r>
          <w:rPr>
            <w:rFonts w:ascii="Cambria Math" w:hAnsi="Cambria Math"/>
          </w:rPr>
          <m:t>HR</m:t>
        </m:r>
      </m:oMath>
      <w:r w:rsidR="007B011E">
        <w:t xml:space="preserve"> </w:t>
      </w:r>
      <w:r w:rsidR="005E5264">
        <w:t xml:space="preserve">max derived from this method and then used in the prediction of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rsidR="005E5264">
        <w:t xml:space="preserve"> max, reduced th</w:t>
      </w:r>
      <w:r w:rsidR="00FA68F5">
        <w:t xml:space="preserve">e RMSE to </w:t>
      </w:r>
      <w:r w:rsidR="005E5264">
        <w:t>3.4 mL</w:t>
      </w:r>
      <w:r w:rsidR="00DB2276">
        <w:t>·</w:t>
      </w:r>
      <w:r w:rsidR="00BE5D99">
        <w:t>min</w:t>
      </w:r>
      <w:r w:rsidR="00BE5D99" w:rsidRPr="00FA68F5">
        <w:rPr>
          <w:vertAlign w:val="superscript"/>
        </w:rPr>
        <w:t>-1</w:t>
      </w:r>
      <w:r w:rsidR="00DB2276">
        <w:t>·</w:t>
      </w:r>
      <w:r w:rsidR="00BE5D99">
        <w:t>kg</w:t>
      </w:r>
      <w:r w:rsidR="00BE5D99" w:rsidRPr="00FA68F5">
        <w:rPr>
          <w:vertAlign w:val="superscript"/>
        </w:rPr>
        <w:t>-1</w:t>
      </w:r>
      <w:r w:rsidR="00BE5D99">
        <w:t>.</w:t>
      </w:r>
    </w:p>
    <w:p w:rsidR="005E5264" w:rsidRDefault="005E5264" w:rsidP="00BE5D99">
      <w:pPr>
        <w:pStyle w:val="Newparagraph"/>
        <w:jc w:val="both"/>
      </w:pPr>
      <w:r>
        <w:t xml:space="preserve">In a clinical setting, sub-maximal cycle ergometer tests are considered to be the gold standard mode of testing </w:t>
      </w:r>
      <w:r w:rsidR="00662725" w:rsidRPr="00662725">
        <w:t>(Sartor et al., 2013)</w:t>
      </w:r>
      <w:r>
        <w:t xml:space="preserve"> despite their lack of movement specificity. </w:t>
      </w:r>
      <w:r w:rsidR="00662725" w:rsidRPr="00662725">
        <w:t>Sartor et al. (2013)</w:t>
      </w:r>
      <w:r>
        <w:t xml:space="preserve"> also report extensive use of cycle ergometry based testing in both healthy and athletic populations. The mode of exercise testing is important because lower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scores are typically recorded in cycle ergometer tests than treadmill tests </w:t>
      </w:r>
      <w:r w:rsidR="00662725" w:rsidRPr="00662725">
        <w:t>(Glassford et al., 2000; Harrison et al., 1980)</w:t>
      </w:r>
      <w:r>
        <w:t>. These lower scores could potentially lead to a misdiagnosis or incorrect categorisation of an individual. An accurate sub-maximal running based test therefore has wide applicability to many settings. On this basis, our sub-maximal treadmill test has the potential to provide a more valid prediction of cardiovascular functio</w:t>
      </w:r>
      <w:r w:rsidR="00BE5D99">
        <w:t>n, with a low predictive error.</w:t>
      </w:r>
    </w:p>
    <w:p w:rsidR="005E5264" w:rsidRDefault="005E5264" w:rsidP="00BE5D99">
      <w:pPr>
        <w:pStyle w:val="Newparagraph"/>
        <w:jc w:val="both"/>
      </w:pPr>
      <w:r>
        <w:t xml:space="preserve">Maximal tests are considered inappropriate for the general population </w:t>
      </w:r>
      <w:r w:rsidR="00662725" w:rsidRPr="00662725">
        <w:t>(Noonan and Dean, 2000)</w:t>
      </w:r>
      <w:r>
        <w:t xml:space="preserve">. Sub-maximal tests are therefore frequently used in tests on sedentary and clinical populations. Moreover, a low level of pre-operative cardiovascular fitness is associated with increased post-operative complications </w:t>
      </w:r>
      <w:r w:rsidR="00662725" w:rsidRPr="00662725">
        <w:t>(Tew et al., 2014)</w:t>
      </w:r>
      <w:r>
        <w:t xml:space="preserve">. A more accurate sub-maximal test will aid practitioners in the diagnosis and categorisation of patients. Patients with cardiovascular disease often display slowed on-kinetics for oxygen uptake, which can affect predicted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max scores (Arena et al 2007). In this test oxygen uptake was measured throughout, however further research is required on these populations to validate the test. In addition, the starting speed of this test would preclude its use with some elderly and clinical groups. Whether this test could be modified for their use is yet to be determined. </w:t>
      </w:r>
    </w:p>
    <w:p w:rsidR="005E5264" w:rsidRDefault="005E5264" w:rsidP="00BE5D99">
      <w:pPr>
        <w:pStyle w:val="Newparagraph"/>
        <w:jc w:val="both"/>
      </w:pPr>
      <w:r>
        <w:t>In 18% of our sample, the prediction error was higher than 4 mL</w:t>
      </w:r>
      <w:r w:rsidR="00DB2276">
        <w:t>·</w:t>
      </w:r>
      <w:r>
        <w:t>min</w:t>
      </w:r>
      <w:r w:rsidRPr="00CE0BB8">
        <w:rPr>
          <w:vertAlign w:val="superscript"/>
        </w:rPr>
        <w:t>-1</w:t>
      </w:r>
      <w:r w:rsidR="00DB2276">
        <w:t>·</w:t>
      </w:r>
      <w:r>
        <w:t>kg</w:t>
      </w:r>
      <w:r w:rsidRPr="00CE0BB8">
        <w:rPr>
          <w:vertAlign w:val="superscript"/>
        </w:rPr>
        <w:t>-1</w:t>
      </w:r>
      <w:r>
        <w:t>. This level of error means that caution should be applied, albeit in a small proportion of the sample, when interpreting the data, particularly when categorising individuals. An important aspect in the analysis of the errors is the relationship between the relative intensity reached by the athlete at 6 minutes and the residu</w:t>
      </w:r>
      <w:r w:rsidR="00A30D55">
        <w:t>als in the predicted model (F</w:t>
      </w:r>
      <w:r>
        <w:t>igure 6). A test of independence between these two variables was significant (</w:t>
      </w:r>
      <w:r w:rsidRPr="00CE0BB8">
        <w:rPr>
          <w:i/>
        </w:rPr>
        <w:t>P</w:t>
      </w:r>
      <w:r>
        <w:t xml:space="preserve"> &lt; 0.001) therefore rejecting the hypothesis of independ</w:t>
      </w:r>
      <w:r w:rsidR="00A30D55">
        <w:t>ence. A close examination of F</w:t>
      </w:r>
      <w:r>
        <w:t>ig</w:t>
      </w:r>
      <w:r w:rsidR="00CE0BB8">
        <w:t>ure 6</w:t>
      </w:r>
      <w:r>
        <w:t>, highlights a degree of dependence, but it is only weak, appearing for particularly low or high intensity values. To overcome this, future research could examine adjusting the start speed based on an estimated level of fitness, or terminating the test at the same relative point, for example ventilatory threshold. The practicability of these suggest</w:t>
      </w:r>
      <w:r w:rsidR="00BE5D99">
        <w:t>ions remains to be established.</w:t>
      </w:r>
    </w:p>
    <w:p w:rsidR="005E5264" w:rsidRDefault="005E5264" w:rsidP="00E05C3C">
      <w:pPr>
        <w:pStyle w:val="Newparagraph"/>
        <w:jc w:val="both"/>
      </w:pPr>
      <w:r>
        <w:t xml:space="preserve">While this test is a useful development, it does require the use of open circuit spirometry. This requirement reduces the overall utility of the test compared to other tests that only require only </w:t>
      </w:r>
      <m:oMath>
        <m:r>
          <w:rPr>
            <w:rFonts w:ascii="Cambria Math" w:hAnsi="Cambria Math"/>
          </w:rPr>
          <m:t>HR</m:t>
        </m:r>
      </m:oMath>
      <w:r w:rsidR="007B011E">
        <w:t xml:space="preserve"> </w:t>
      </w:r>
      <w:r>
        <w:t xml:space="preserve">e.g. ACSM test </w:t>
      </w:r>
      <w:r w:rsidR="00662725" w:rsidRPr="00662725">
        <w:t>(Marsh, 2012)</w:t>
      </w:r>
      <w:r>
        <w:t xml:space="preserve"> or the stage of the test reached e.g. Bruce test </w:t>
      </w:r>
      <w:r w:rsidR="00662725" w:rsidRPr="00662725">
        <w:t>(Bruce et al., 1973)</w:t>
      </w:r>
      <w:r>
        <w:t>. However, this test has a lower prediction error than other similar tests and therefore represe</w:t>
      </w:r>
      <w:r w:rsidR="00662725">
        <w:t>nts a valuable new approach for</w:t>
      </w:r>
      <w:r>
        <w:t xml:space="preserve"> practitioners.</w:t>
      </w:r>
    </w:p>
    <w:p w:rsidR="005E5264" w:rsidRDefault="005E5264" w:rsidP="00E05C3C">
      <w:pPr>
        <w:pStyle w:val="Newparagraph"/>
        <w:ind w:firstLine="0"/>
        <w:jc w:val="both"/>
      </w:pPr>
    </w:p>
    <w:p w:rsidR="005E5264" w:rsidRDefault="005E5264" w:rsidP="00E05C3C">
      <w:pPr>
        <w:pStyle w:val="Heading1"/>
        <w:jc w:val="both"/>
      </w:pPr>
      <w:r>
        <w:t>Conclusions</w:t>
      </w:r>
    </w:p>
    <w:p w:rsidR="005E5264" w:rsidRDefault="005E5264" w:rsidP="00E05C3C">
      <w:pPr>
        <w:pStyle w:val="Newparagraph"/>
        <w:ind w:firstLine="0"/>
        <w:jc w:val="both"/>
      </w:pPr>
      <w:r w:rsidRPr="005E5264">
        <w:t>In this study, a new methodology for the prediction of maximum oxygen consumption has been presented. It combines a relatively</w:t>
      </w:r>
      <w:r w:rsidR="00CE0BB8">
        <w:t xml:space="preserve"> low level of effort, during a 6</w:t>
      </w:r>
      <w:r w:rsidRPr="005E5264">
        <w:t xml:space="preserve"> minutes sub-maximal exercise test, with functional data analysis. Despite the brevity of the test and low level of exercise required the test provides an accurate prediction of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rsidRPr="005E5264">
        <w:t xml:space="preserve"> max in a large, healthy, heterogeneous population.</w:t>
      </w:r>
    </w:p>
    <w:p w:rsidR="005E5264" w:rsidRDefault="005E5264" w:rsidP="00E05C3C">
      <w:pPr>
        <w:pStyle w:val="Heading1"/>
        <w:jc w:val="both"/>
      </w:pPr>
      <w:r w:rsidRPr="005E5264">
        <w:t>Acknowledgments</w:t>
      </w:r>
    </w:p>
    <w:p w:rsidR="005E5264" w:rsidRDefault="005E5264" w:rsidP="00E05C3C">
      <w:pPr>
        <w:pStyle w:val="Newparagraph"/>
        <w:ind w:firstLine="0"/>
        <w:jc w:val="both"/>
      </w:pPr>
      <w:r w:rsidRPr="005E5264">
        <w:t>This work was supported by the Spanish Ministry of Economy and Competitiveness under the project TIN2015-73566-JIN and by the European Regional Development Fund (ERDF/FEDER), the Conseller</w:t>
      </w:r>
      <w:r w:rsidR="009A6A66">
        <w:t>í</w:t>
      </w:r>
      <w:r w:rsidRPr="005E5264">
        <w:t>a de Cultura, Educaci</w:t>
      </w:r>
      <w:r w:rsidR="00A65631">
        <w:t>ó</w:t>
      </w:r>
      <w:r w:rsidRPr="005E5264">
        <w:t>n e Ordenaci</w:t>
      </w:r>
      <w:r w:rsidR="00A65631">
        <w:t>ó</w:t>
      </w:r>
      <w:r w:rsidRPr="005E5264">
        <w:t>n Universitaria (accreditation 2016-2019, ED431G/08, reference competitive group 2014-2017, GRC2014/030, Postdoctoral Training Grants 2016), and the European Regional Development Fund (ERDF).</w:t>
      </w:r>
    </w:p>
    <w:p w:rsidR="005E5264" w:rsidRPr="00D12818" w:rsidRDefault="005E5264" w:rsidP="00E05C3C">
      <w:pPr>
        <w:pStyle w:val="Newparagraph"/>
        <w:ind w:firstLine="0"/>
        <w:jc w:val="both"/>
      </w:pPr>
    </w:p>
    <w:p w:rsidR="005E5264" w:rsidRDefault="005E5264" w:rsidP="00E05C3C">
      <w:pPr>
        <w:pStyle w:val="Heading1"/>
        <w:jc w:val="both"/>
      </w:pPr>
      <w:r>
        <w:t>References</w:t>
      </w:r>
    </w:p>
    <w:p w:rsidR="005E5264" w:rsidRPr="008E135A" w:rsidRDefault="005E5264" w:rsidP="00E05C3C">
      <w:pPr>
        <w:pStyle w:val="References"/>
        <w:jc w:val="both"/>
      </w:pPr>
      <w:r w:rsidRPr="008E135A">
        <w:t>Arena, R., Myers, J.,</w:t>
      </w:r>
      <w:r w:rsidR="00B428F4">
        <w:t xml:space="preserve"> Williams, M., Gulati, M., Kligfi</w:t>
      </w:r>
      <w:r w:rsidRPr="008E135A">
        <w:t>eld, P., Balady, G., Collins, E., and</w:t>
      </w:r>
      <w:r w:rsidR="00B428F4">
        <w:t xml:space="preserve"> </w:t>
      </w:r>
      <w:r w:rsidRPr="008E135A">
        <w:t>Fletcher, G. (1997). Assessment of functional capacity in clinical and research settings: Aha</w:t>
      </w:r>
      <w:r w:rsidR="008E135A" w:rsidRPr="008E135A">
        <w:t xml:space="preserve"> </w:t>
      </w:r>
      <w:r w:rsidRPr="008E135A">
        <w:t xml:space="preserve">position statement. </w:t>
      </w:r>
      <w:r w:rsidRPr="00B428F4">
        <w:rPr>
          <w:i/>
        </w:rPr>
        <w:t>Circulation</w:t>
      </w:r>
      <w:r w:rsidRPr="008E135A">
        <w:t>, 116:329</w:t>
      </w:r>
      <w:r w:rsidR="00A65631">
        <w:t>‒</w:t>
      </w:r>
      <w:r w:rsidRPr="008E135A">
        <w:t>343.</w:t>
      </w:r>
    </w:p>
    <w:p w:rsidR="005E5264" w:rsidRPr="008E135A" w:rsidRDefault="005E5264" w:rsidP="00E05C3C">
      <w:pPr>
        <w:pStyle w:val="References"/>
        <w:jc w:val="both"/>
      </w:pPr>
      <w:r w:rsidRPr="008E135A">
        <w:t>Bruce, R., Kusumi, F., and Hosmer, D. (1973). Maximal oxygen intake and nomographic assessment</w:t>
      </w:r>
      <w:r w:rsidR="008E135A" w:rsidRPr="008E135A">
        <w:t xml:space="preserve"> </w:t>
      </w:r>
      <w:r w:rsidRPr="008E135A">
        <w:t xml:space="preserve">of functional aerobic impairment in cardiovascular disease. </w:t>
      </w:r>
      <w:r w:rsidRPr="00B428F4">
        <w:rPr>
          <w:i/>
        </w:rPr>
        <w:t>Am Heart J</w:t>
      </w:r>
      <w:r w:rsidRPr="008E135A">
        <w:t>., 85(4):546</w:t>
      </w:r>
      <w:r w:rsidR="00A65631">
        <w:t>‒</w:t>
      </w:r>
      <w:r w:rsidRPr="008E135A">
        <w:t>562.</w:t>
      </w:r>
    </w:p>
    <w:p w:rsidR="005E5264" w:rsidRPr="008E135A" w:rsidRDefault="005E5264" w:rsidP="00E05C3C">
      <w:pPr>
        <w:pStyle w:val="References"/>
        <w:jc w:val="both"/>
      </w:pPr>
      <w:r w:rsidRPr="008E135A">
        <w:t>Costill, D., Thomason, H., and Robertson, E. (1973). Fractional utilisation of aerobic capacity</w:t>
      </w:r>
      <w:r w:rsidR="008E135A" w:rsidRPr="008E135A">
        <w:t xml:space="preserve"> </w:t>
      </w:r>
      <w:r w:rsidRPr="008E135A">
        <w:t xml:space="preserve">during distance running. </w:t>
      </w:r>
      <w:r w:rsidRPr="00B428F4">
        <w:rPr>
          <w:i/>
        </w:rPr>
        <w:t>Medicine and Science in Sports and Exercise</w:t>
      </w:r>
      <w:r w:rsidRPr="008E135A">
        <w:t>, 5(4):248</w:t>
      </w:r>
      <w:r w:rsidR="00A65631">
        <w:t>‒</w:t>
      </w:r>
      <w:r w:rsidRPr="008E135A">
        <w:t>252.</w:t>
      </w:r>
    </w:p>
    <w:p w:rsidR="005E5264" w:rsidRPr="008E135A" w:rsidRDefault="005E5264" w:rsidP="00E05C3C">
      <w:pPr>
        <w:pStyle w:val="References"/>
        <w:jc w:val="both"/>
      </w:pPr>
      <w:r w:rsidRPr="008E135A">
        <w:t>Duncan, G., Howley, E., and Johnson, B.</w:t>
      </w:r>
      <w:r w:rsidR="00B428F4">
        <w:t xml:space="preserve"> (1997). Applicanility of VO</w:t>
      </w:r>
      <w:r w:rsidRPr="008E135A">
        <w:t>2 max criteria: continuous</w:t>
      </w:r>
      <w:r w:rsidR="008E135A" w:rsidRPr="008E135A">
        <w:t xml:space="preserve"> </w:t>
      </w:r>
      <w:r w:rsidRPr="008E135A">
        <w:t xml:space="preserve">and discontinuous protocols. </w:t>
      </w:r>
      <w:r w:rsidRPr="00B428F4">
        <w:rPr>
          <w:i/>
        </w:rPr>
        <w:t>Medicine and Science in Sports and Exercise</w:t>
      </w:r>
      <w:r w:rsidRPr="008E135A">
        <w:t>, 29:273</w:t>
      </w:r>
      <w:r w:rsidR="00A65631">
        <w:t>‒</w:t>
      </w:r>
      <w:r w:rsidRPr="008E135A">
        <w:t>278.</w:t>
      </w:r>
    </w:p>
    <w:p w:rsidR="005E5264" w:rsidRPr="008E135A" w:rsidRDefault="005E5264" w:rsidP="00E05C3C">
      <w:pPr>
        <w:pStyle w:val="References"/>
        <w:jc w:val="both"/>
      </w:pPr>
      <w:r w:rsidRPr="00090C38">
        <w:rPr>
          <w:lang w:val="en-US"/>
        </w:rPr>
        <w:t xml:space="preserve">Febrero-Bande, M. and Oviedo de la Fuente, M. (2012). </w:t>
      </w:r>
      <w:r w:rsidRPr="008E135A">
        <w:t>Statistical computing in functional</w:t>
      </w:r>
      <w:r w:rsidR="008E135A" w:rsidRPr="008E135A">
        <w:t xml:space="preserve"> </w:t>
      </w:r>
      <w:r w:rsidRPr="008E135A">
        <w:t xml:space="preserve">data analysis: The R package fda.usc. </w:t>
      </w:r>
      <w:r w:rsidRPr="00B428F4">
        <w:rPr>
          <w:i/>
        </w:rPr>
        <w:t>Journal of Statistical Software</w:t>
      </w:r>
      <w:r w:rsidRPr="008E135A">
        <w:t>, 51(4):1</w:t>
      </w:r>
      <w:r w:rsidR="00A65631">
        <w:t>‒</w:t>
      </w:r>
      <w:r w:rsidRPr="008E135A">
        <w:t>28.</w:t>
      </w:r>
    </w:p>
    <w:p w:rsidR="005E5264" w:rsidRPr="008E135A" w:rsidRDefault="005E5264" w:rsidP="00E05C3C">
      <w:pPr>
        <w:pStyle w:val="References"/>
        <w:jc w:val="both"/>
      </w:pPr>
      <w:r w:rsidRPr="008E135A">
        <w:t>Foster, C., Crowe, A., Daines, E., Dumit, M., Green, M., Lettau, S., Thompson, N., and</w:t>
      </w:r>
    </w:p>
    <w:p w:rsidR="005E5264" w:rsidRPr="008E135A" w:rsidRDefault="005E5264" w:rsidP="00A65631">
      <w:pPr>
        <w:pStyle w:val="References"/>
        <w:ind w:firstLine="0"/>
        <w:jc w:val="both"/>
      </w:pPr>
      <w:r w:rsidRPr="008E135A">
        <w:t>Weymier, J. (1996). Predicting functional capacity during treadmill testing independent of</w:t>
      </w:r>
      <w:r w:rsidR="008E135A" w:rsidRPr="008E135A">
        <w:t xml:space="preserve"> </w:t>
      </w:r>
      <w:r w:rsidRPr="008E135A">
        <w:t xml:space="preserve">exercise protocol. </w:t>
      </w:r>
      <w:r w:rsidRPr="00B428F4">
        <w:rPr>
          <w:i/>
        </w:rPr>
        <w:t>Medicine and Science in Sports and Exercise</w:t>
      </w:r>
      <w:r w:rsidRPr="008E135A">
        <w:t>, 28:752</w:t>
      </w:r>
      <w:r w:rsidR="00A65631">
        <w:t>‒</w:t>
      </w:r>
      <w:r w:rsidRPr="008E135A">
        <w:t>756.</w:t>
      </w:r>
    </w:p>
    <w:p w:rsidR="005E5264" w:rsidRPr="008E135A" w:rsidRDefault="005E5264" w:rsidP="00E05C3C">
      <w:pPr>
        <w:pStyle w:val="References"/>
        <w:jc w:val="both"/>
      </w:pPr>
      <w:r w:rsidRPr="008E135A">
        <w:t>Glassford, R., Baycroft, G., Sedgwick, A., and MacNan, R. (2000). Comparison of maximal</w:t>
      </w:r>
      <w:r w:rsidR="008E135A" w:rsidRPr="008E135A">
        <w:t xml:space="preserve"> </w:t>
      </w:r>
      <w:r w:rsidRPr="008E135A">
        <w:t xml:space="preserve">oxygen uptake values determined by predicted and actual methods. </w:t>
      </w:r>
      <w:r w:rsidRPr="00B428F4">
        <w:rPr>
          <w:i/>
        </w:rPr>
        <w:t>Journal of Applied</w:t>
      </w:r>
      <w:r w:rsidR="008E135A" w:rsidRPr="00B428F4">
        <w:rPr>
          <w:i/>
        </w:rPr>
        <w:t xml:space="preserve"> </w:t>
      </w:r>
      <w:r w:rsidRPr="00B428F4">
        <w:rPr>
          <w:i/>
        </w:rPr>
        <w:t>Physiology</w:t>
      </w:r>
      <w:r w:rsidRPr="008E135A">
        <w:t>, 20(3):509</w:t>
      </w:r>
      <w:r w:rsidR="00A65631">
        <w:t>‒</w:t>
      </w:r>
      <w:r w:rsidRPr="008E135A">
        <w:t>513.</w:t>
      </w:r>
    </w:p>
    <w:p w:rsidR="005E5264" w:rsidRPr="008E135A" w:rsidRDefault="005E5264" w:rsidP="00E05C3C">
      <w:pPr>
        <w:pStyle w:val="References"/>
        <w:jc w:val="both"/>
      </w:pPr>
      <w:r w:rsidRPr="008E135A">
        <w:t xml:space="preserve">Guthrie, J. (2010). </w:t>
      </w:r>
      <w:r w:rsidRPr="00B428F4">
        <w:rPr>
          <w:i/>
        </w:rPr>
        <w:t>Chapter 19: cardiorespiratory and health</w:t>
      </w:r>
      <w:r w:rsidR="00B428F4" w:rsidRPr="00B428F4">
        <w:rPr>
          <w:i/>
        </w:rPr>
        <w:t>-related physical fi</w:t>
      </w:r>
      <w:r w:rsidR="008E135A" w:rsidRPr="00B428F4">
        <w:rPr>
          <w:i/>
        </w:rPr>
        <w:t>tness assess</w:t>
      </w:r>
      <w:r w:rsidRPr="00B428F4">
        <w:rPr>
          <w:i/>
        </w:rPr>
        <w:t>ments</w:t>
      </w:r>
      <w:r w:rsidRPr="008E135A">
        <w:t>, pages 297</w:t>
      </w:r>
      <w:r w:rsidR="00A65631">
        <w:t>‒</w:t>
      </w:r>
      <w:r w:rsidRPr="008E135A">
        <w:t>331. Lippincott Williams &amp; Wilkins, Baltimore.</w:t>
      </w:r>
    </w:p>
    <w:p w:rsidR="005E5264" w:rsidRPr="008E135A" w:rsidRDefault="005E5264" w:rsidP="00E05C3C">
      <w:pPr>
        <w:pStyle w:val="References"/>
        <w:jc w:val="both"/>
      </w:pPr>
      <w:r w:rsidRPr="008E135A">
        <w:t>Harrison, M., Bruce, D., Brown, G., and Cochrane, L. (1980). A comparison of some indirect</w:t>
      </w:r>
      <w:r w:rsidR="008E135A" w:rsidRPr="008E135A">
        <w:t xml:space="preserve"> </w:t>
      </w:r>
      <w:r w:rsidRPr="008E135A">
        <w:t>methods for predicting maximal oxygen uptake</w:t>
      </w:r>
      <w:r w:rsidRPr="00B428F4">
        <w:rPr>
          <w:i/>
        </w:rPr>
        <w:t>. Aviat Space Environ Med.</w:t>
      </w:r>
      <w:r w:rsidRPr="008E135A">
        <w:t>, 51(10):1128</w:t>
      </w:r>
      <w:r w:rsidR="00A65631">
        <w:t>‒</w:t>
      </w:r>
      <w:r w:rsidRPr="008E135A">
        <w:t>1133.</w:t>
      </w:r>
    </w:p>
    <w:p w:rsidR="0056758D" w:rsidRPr="008E135A" w:rsidRDefault="005E5264" w:rsidP="0056758D">
      <w:pPr>
        <w:pStyle w:val="References"/>
        <w:jc w:val="both"/>
      </w:pPr>
      <w:r w:rsidRPr="008E135A">
        <w:t xml:space="preserve">Hill, A. and Lupton, H. (1923). Muscular exercise, lactic acid and the supply and </w:t>
      </w:r>
      <w:r w:rsidR="008E135A" w:rsidRPr="008E135A">
        <w:t xml:space="preserve">utilization </w:t>
      </w:r>
      <w:r w:rsidRPr="008E135A">
        <w:t xml:space="preserve">of oxygen. </w:t>
      </w:r>
      <w:r w:rsidRPr="00B428F4">
        <w:rPr>
          <w:i/>
        </w:rPr>
        <w:t>Q.J.Med</w:t>
      </w:r>
      <w:r w:rsidRPr="008E135A">
        <w:t>, 16:135</w:t>
      </w:r>
      <w:r w:rsidR="00A65631">
        <w:t>‒</w:t>
      </w:r>
      <w:r w:rsidRPr="008E135A">
        <w:t>171.</w:t>
      </w:r>
      <w:r w:rsidR="0056758D" w:rsidRPr="0056758D">
        <w:t xml:space="preserve"> </w:t>
      </w:r>
    </w:p>
    <w:p w:rsidR="005E5264" w:rsidRPr="008E135A" w:rsidRDefault="0056758D" w:rsidP="00E05C3C">
      <w:pPr>
        <w:pStyle w:val="References"/>
        <w:jc w:val="both"/>
      </w:pPr>
      <w:r w:rsidRPr="0056758D">
        <w:rPr>
          <w:lang w:val="es-ES_tradnl"/>
        </w:rPr>
        <w:t>Matabuena, M.</w:t>
      </w:r>
      <w:r>
        <w:rPr>
          <w:lang w:val="es-ES_tradnl"/>
        </w:rPr>
        <w:t>, Vidal, J.C., Hayes, P.R., Saavedra-García, M., Huellin-Trillo, F. (2018</w:t>
      </w:r>
      <w:r w:rsidRPr="0056758D">
        <w:rPr>
          <w:lang w:val="es-ES_tradnl"/>
        </w:rPr>
        <w:t xml:space="preserve">). </w:t>
      </w:r>
      <w:r w:rsidRPr="0056758D">
        <w:rPr>
          <w:lang w:val="en-US"/>
        </w:rPr>
        <w:t xml:space="preserve">Functional data analysis in the prediction of physiological parameters: A case </w:t>
      </w:r>
      <w:r>
        <w:rPr>
          <w:lang w:val="en-US"/>
        </w:rPr>
        <w:t>of study for maximal heart rate</w:t>
      </w:r>
      <w:r w:rsidRPr="008E135A">
        <w:t xml:space="preserve">. </w:t>
      </w:r>
      <w:r w:rsidRPr="0056758D">
        <w:rPr>
          <w:i/>
        </w:rPr>
        <w:t>IEEE Journal of Biomedical and Health Informatics</w:t>
      </w:r>
      <w:r w:rsidRPr="008E135A">
        <w:t xml:space="preserve">, </w:t>
      </w:r>
      <w:r>
        <w:t>under review.</w:t>
      </w:r>
    </w:p>
    <w:p w:rsidR="005E5264" w:rsidRPr="008E135A" w:rsidRDefault="005E5264" w:rsidP="00E05C3C">
      <w:pPr>
        <w:pStyle w:val="References"/>
        <w:jc w:val="both"/>
      </w:pPr>
      <w:r w:rsidRPr="008E135A">
        <w:t>Marsh, C. (2012). Evaluation of acsm submaximal treadmill test for predicting VO2 max.</w:t>
      </w:r>
      <w:r w:rsidR="008E135A" w:rsidRPr="008E135A">
        <w:t xml:space="preserve"> </w:t>
      </w:r>
      <w:r w:rsidRPr="00B428F4">
        <w:rPr>
          <w:i/>
        </w:rPr>
        <w:t>Journal of Strength and Conditioning Research</w:t>
      </w:r>
      <w:r w:rsidRPr="008E135A">
        <w:t>, 26(2):548</w:t>
      </w:r>
      <w:r w:rsidR="00A65631">
        <w:t>‒</w:t>
      </w:r>
      <w:r w:rsidRPr="008E135A">
        <w:t>554.</w:t>
      </w:r>
    </w:p>
    <w:p w:rsidR="005E5264" w:rsidRPr="008E135A" w:rsidRDefault="005E5264" w:rsidP="00E05C3C">
      <w:pPr>
        <w:pStyle w:val="References"/>
        <w:jc w:val="both"/>
      </w:pPr>
      <w:r w:rsidRPr="008E135A">
        <w:t>Midgley, A., Bentley, D., Luttikholt, H., McNaughton, L., and G.P., M. (2008). Challenging</w:t>
      </w:r>
      <w:r w:rsidR="008E135A" w:rsidRPr="008E135A">
        <w:t xml:space="preserve"> </w:t>
      </w:r>
      <w:r w:rsidRPr="008E135A">
        <w:t>a dogma of exe</w:t>
      </w:r>
      <w:r w:rsidR="00B428F4">
        <w:t>rcise physiology: D</w:t>
      </w:r>
      <w:r w:rsidRPr="008E135A">
        <w:t>oes an incremental exercise test for valid VO2max</w:t>
      </w:r>
      <w:r w:rsidR="008E135A" w:rsidRPr="008E135A">
        <w:t xml:space="preserve"> </w:t>
      </w:r>
      <w:r w:rsidRPr="008E135A">
        <w:t>determination really need to last between 8 and12 minutes? Sports Medicine, 38(6):441</w:t>
      </w:r>
      <w:r w:rsidR="00A65631">
        <w:t>‒</w:t>
      </w:r>
      <w:r w:rsidRPr="008E135A">
        <w:t>447.</w:t>
      </w:r>
    </w:p>
    <w:p w:rsidR="005E5264" w:rsidRPr="008E135A" w:rsidRDefault="005E5264" w:rsidP="00E05C3C">
      <w:pPr>
        <w:pStyle w:val="References"/>
        <w:jc w:val="both"/>
      </w:pPr>
      <w:r w:rsidRPr="008E135A">
        <w:t>Midgley, A., Carrol, S., Marchant, D., McNaughton, L., and Siegler, J. (2009). Evaluation</w:t>
      </w:r>
      <w:r w:rsidR="008E135A" w:rsidRPr="008E135A">
        <w:t xml:space="preserve"> </w:t>
      </w:r>
      <w:r w:rsidRPr="008E135A">
        <w:t xml:space="preserve">of true maximal oxygen uptake based on a novel set of standardized criteria. </w:t>
      </w:r>
      <w:r w:rsidRPr="00B428F4">
        <w:rPr>
          <w:i/>
        </w:rPr>
        <w:t>Applied</w:t>
      </w:r>
      <w:r w:rsidR="008E135A" w:rsidRPr="00B428F4">
        <w:rPr>
          <w:i/>
        </w:rPr>
        <w:t xml:space="preserve"> </w:t>
      </w:r>
      <w:r w:rsidRPr="00B428F4">
        <w:rPr>
          <w:i/>
        </w:rPr>
        <w:t>Physiology, Nutrition and Metabolism</w:t>
      </w:r>
      <w:r w:rsidRPr="008E135A">
        <w:t>, 34:115</w:t>
      </w:r>
      <w:r w:rsidR="00A65631">
        <w:t>‒</w:t>
      </w:r>
      <w:r w:rsidRPr="008E135A">
        <w:t>123.</w:t>
      </w:r>
    </w:p>
    <w:p w:rsidR="005E5264" w:rsidRPr="008E135A" w:rsidRDefault="005E5264" w:rsidP="00E05C3C">
      <w:pPr>
        <w:pStyle w:val="References"/>
        <w:jc w:val="both"/>
      </w:pPr>
      <w:r w:rsidRPr="008E135A">
        <w:t>Mier, C. and Gibson, A. (2004). Evaluation of a treadmill test for predicting the aerobic</w:t>
      </w:r>
    </w:p>
    <w:p w:rsidR="005E5264" w:rsidRPr="008E135A" w:rsidRDefault="00B428F4" w:rsidP="00E05C3C">
      <w:pPr>
        <w:pStyle w:val="References"/>
        <w:ind w:firstLine="0"/>
        <w:jc w:val="both"/>
      </w:pPr>
      <w:r>
        <w:t>capacity of firefi</w:t>
      </w:r>
      <w:r w:rsidR="005E5264" w:rsidRPr="008E135A">
        <w:t xml:space="preserve">ghters. </w:t>
      </w:r>
      <w:r w:rsidR="005E5264" w:rsidRPr="00B428F4">
        <w:rPr>
          <w:i/>
        </w:rPr>
        <w:t>Occupational Medicine</w:t>
      </w:r>
      <w:r w:rsidR="005E5264" w:rsidRPr="008E135A">
        <w:t>, 54:373</w:t>
      </w:r>
      <w:r w:rsidR="00A65631">
        <w:t>‒</w:t>
      </w:r>
      <w:r w:rsidR="005E5264" w:rsidRPr="008E135A">
        <w:t>378.</w:t>
      </w:r>
    </w:p>
    <w:p w:rsidR="005E5264" w:rsidRPr="008E135A" w:rsidRDefault="00B428F4" w:rsidP="00E05C3C">
      <w:pPr>
        <w:pStyle w:val="References"/>
        <w:jc w:val="both"/>
      </w:pPr>
      <w:r>
        <w:t>Mü</w:t>
      </w:r>
      <w:r w:rsidR="005E5264" w:rsidRPr="008E135A">
        <w:t xml:space="preserve">ller, H.-G. and Yao, F. (2008). Functional additive models. </w:t>
      </w:r>
      <w:r w:rsidR="005E5264" w:rsidRPr="00B428F4">
        <w:rPr>
          <w:i/>
        </w:rPr>
        <w:t>Journal of the American</w:t>
      </w:r>
      <w:r w:rsidR="008E135A" w:rsidRPr="00B428F4">
        <w:rPr>
          <w:i/>
        </w:rPr>
        <w:t xml:space="preserve"> </w:t>
      </w:r>
      <w:r w:rsidR="005E5264" w:rsidRPr="00B428F4">
        <w:rPr>
          <w:i/>
        </w:rPr>
        <w:t>Statistical Association</w:t>
      </w:r>
      <w:r w:rsidR="005E5264" w:rsidRPr="008E135A">
        <w:t>, 103(484):1534</w:t>
      </w:r>
      <w:r w:rsidR="00A65631">
        <w:t>‒</w:t>
      </w:r>
      <w:r w:rsidR="005E5264" w:rsidRPr="008E135A">
        <w:t>1544.</w:t>
      </w:r>
    </w:p>
    <w:p w:rsidR="005E5264" w:rsidRPr="008E135A" w:rsidRDefault="005E5264" w:rsidP="00E05C3C">
      <w:pPr>
        <w:pStyle w:val="References"/>
        <w:jc w:val="both"/>
      </w:pPr>
      <w:r w:rsidRPr="008E135A">
        <w:t>Noonan, V. and Dean, E. (2000). Submaximal exercise testing: clinical application and interpretation.</w:t>
      </w:r>
      <w:r w:rsidR="008E135A" w:rsidRPr="008E135A">
        <w:t xml:space="preserve"> </w:t>
      </w:r>
      <w:r w:rsidRPr="008E135A">
        <w:t>Physical Therapy, 80(8):782</w:t>
      </w:r>
      <w:r w:rsidR="00A65631">
        <w:t>‒</w:t>
      </w:r>
      <w:r w:rsidRPr="008E135A">
        <w:t>807.</w:t>
      </w:r>
    </w:p>
    <w:p w:rsidR="005E5264" w:rsidRPr="008E135A" w:rsidRDefault="005E5264" w:rsidP="00E05C3C">
      <w:pPr>
        <w:pStyle w:val="References"/>
        <w:jc w:val="both"/>
      </w:pPr>
      <w:r w:rsidRPr="008E135A">
        <w:t>Poole, D. and Jones, A. (2017). Measurement of the maximum oxygen uptake VO2max:</w:t>
      </w:r>
    </w:p>
    <w:p w:rsidR="005E5264" w:rsidRPr="008E135A" w:rsidRDefault="005E5264" w:rsidP="00E05C3C">
      <w:pPr>
        <w:pStyle w:val="References"/>
        <w:ind w:firstLine="0"/>
        <w:jc w:val="both"/>
      </w:pPr>
      <w:r w:rsidRPr="008E135A">
        <w:t>VO2peak is no longer acceptable. Journal of Applied Physiology, 122(4):997</w:t>
      </w:r>
      <w:r w:rsidR="00A65631">
        <w:t>‒</w:t>
      </w:r>
      <w:r w:rsidRPr="008E135A">
        <w:t>1002.</w:t>
      </w:r>
    </w:p>
    <w:p w:rsidR="005E5264" w:rsidRPr="008E135A" w:rsidRDefault="005E5264" w:rsidP="00E05C3C">
      <w:pPr>
        <w:pStyle w:val="References"/>
        <w:jc w:val="both"/>
      </w:pPr>
      <w:r w:rsidRPr="008E135A">
        <w:t xml:space="preserve">Ramsay, J. and Silverman, B. W. (2005). </w:t>
      </w:r>
      <w:r w:rsidRPr="00B428F4">
        <w:rPr>
          <w:i/>
        </w:rPr>
        <w:t>Functional Data Analysis</w:t>
      </w:r>
      <w:r w:rsidRPr="008E135A">
        <w:t>. Springer.</w:t>
      </w:r>
    </w:p>
    <w:p w:rsidR="005E5264" w:rsidRPr="008E135A" w:rsidRDefault="005E5264" w:rsidP="00E05C3C">
      <w:pPr>
        <w:pStyle w:val="References"/>
        <w:jc w:val="both"/>
      </w:pPr>
      <w:r w:rsidRPr="008E135A">
        <w:t>Sartor, F., Vernillo, G., de Morree, H., Bonomi, A., La Torre, A., Kubis, H.-P., and Veicstenias,</w:t>
      </w:r>
      <w:r w:rsidR="008E135A" w:rsidRPr="008E135A">
        <w:t xml:space="preserve"> </w:t>
      </w:r>
      <w:r w:rsidRPr="008E135A">
        <w:t>A. (2013). Estimation of maximal oxygen uptake via submaximal exercise testing in sports,</w:t>
      </w:r>
      <w:r w:rsidR="008E135A" w:rsidRPr="008E135A">
        <w:t xml:space="preserve"> </w:t>
      </w:r>
      <w:r w:rsidRPr="008E135A">
        <w:t xml:space="preserve">clinical and home settings. </w:t>
      </w:r>
      <w:r w:rsidRPr="00B428F4">
        <w:rPr>
          <w:i/>
        </w:rPr>
        <w:t>Sports Medicine</w:t>
      </w:r>
      <w:r w:rsidRPr="008E135A">
        <w:t>, 43:865</w:t>
      </w:r>
      <w:r w:rsidR="00A65631">
        <w:t>‒</w:t>
      </w:r>
      <w:r w:rsidRPr="008E135A">
        <w:t>873.</w:t>
      </w:r>
    </w:p>
    <w:p w:rsidR="005E5264" w:rsidRPr="00B428F4" w:rsidRDefault="005E5264" w:rsidP="00E05C3C">
      <w:pPr>
        <w:pStyle w:val="References"/>
        <w:jc w:val="both"/>
        <w:rPr>
          <w:i/>
        </w:rPr>
      </w:pPr>
      <w:r w:rsidRPr="008E135A">
        <w:t xml:space="preserve">Shepherd, R. (2009). Is the measurement of VO2 max passe? </w:t>
      </w:r>
      <w:r w:rsidRPr="00B428F4">
        <w:rPr>
          <w:i/>
        </w:rPr>
        <w:t>British Journal of Sports</w:t>
      </w:r>
    </w:p>
    <w:p w:rsidR="005E5264" w:rsidRPr="008E135A" w:rsidRDefault="005E5264" w:rsidP="00E05C3C">
      <w:pPr>
        <w:pStyle w:val="References"/>
        <w:ind w:firstLine="0"/>
        <w:jc w:val="both"/>
      </w:pPr>
      <w:r w:rsidRPr="00B428F4">
        <w:rPr>
          <w:i/>
        </w:rPr>
        <w:t>Medicine</w:t>
      </w:r>
      <w:r w:rsidRPr="008E135A">
        <w:t>, 43:83</w:t>
      </w:r>
      <w:r w:rsidR="00A65631">
        <w:t>‒</w:t>
      </w:r>
      <w:r w:rsidRPr="008E135A">
        <w:t xml:space="preserve">85. </w:t>
      </w:r>
    </w:p>
    <w:p w:rsidR="005E5264" w:rsidRPr="008E135A" w:rsidRDefault="005E5264" w:rsidP="00E05C3C">
      <w:pPr>
        <w:pStyle w:val="References"/>
        <w:jc w:val="both"/>
      </w:pPr>
      <w:r w:rsidRPr="008E135A">
        <w:t>Tanaka, H., Monahan, K. D., and Seals, D. R. (2001). Age-predicted maximal heart rate</w:t>
      </w:r>
    </w:p>
    <w:p w:rsidR="005E5264" w:rsidRPr="008E135A" w:rsidRDefault="005E5264" w:rsidP="00A65631">
      <w:pPr>
        <w:pStyle w:val="References"/>
        <w:ind w:firstLine="0"/>
        <w:jc w:val="both"/>
      </w:pPr>
      <w:r w:rsidRPr="008E135A">
        <w:t xml:space="preserve">revisited. </w:t>
      </w:r>
      <w:r w:rsidRPr="00B428F4">
        <w:rPr>
          <w:i/>
        </w:rPr>
        <w:t>J. Am. Coll. Cardiol</w:t>
      </w:r>
      <w:r w:rsidRPr="008E135A">
        <w:t>., 37(1):153</w:t>
      </w:r>
      <w:r w:rsidR="00A65631">
        <w:t>‒</w:t>
      </w:r>
      <w:r w:rsidRPr="008E135A">
        <w:t>156.</w:t>
      </w:r>
    </w:p>
    <w:p w:rsidR="005E5264" w:rsidRPr="008E135A" w:rsidRDefault="005E5264" w:rsidP="00E05C3C">
      <w:pPr>
        <w:pStyle w:val="References"/>
        <w:jc w:val="both"/>
      </w:pPr>
      <w:r w:rsidRPr="008E135A">
        <w:t xml:space="preserve">Tanner, R. and Gore, C. (2012). </w:t>
      </w:r>
      <w:r w:rsidRPr="00B428F4">
        <w:rPr>
          <w:i/>
        </w:rPr>
        <w:t>Physiological tests for elite athletes</w:t>
      </w:r>
      <w:r w:rsidRPr="008E135A">
        <w:t>. Human Kinetics.</w:t>
      </w:r>
    </w:p>
    <w:p w:rsidR="005E5264" w:rsidRPr="008E135A" w:rsidRDefault="005E5264" w:rsidP="00E05C3C">
      <w:pPr>
        <w:pStyle w:val="References"/>
        <w:jc w:val="both"/>
      </w:pPr>
      <w:r w:rsidRPr="008E135A">
        <w:t>Tew, G.,Weston, M., Kothmann, E., A.M., B., Gray, J., Kerr, K., Martin, D., Nawaz, S., Yates,</w:t>
      </w:r>
      <w:r w:rsidR="008E135A" w:rsidRPr="008E135A">
        <w:t xml:space="preserve"> </w:t>
      </w:r>
      <w:r w:rsidRPr="008E135A">
        <w:t>D., and Danjoux, G. (2014). High intensity interval exercise training before abdominal</w:t>
      </w:r>
      <w:r w:rsidR="008E135A" w:rsidRPr="008E135A">
        <w:t xml:space="preserve"> </w:t>
      </w:r>
      <w:r w:rsidRPr="008E135A">
        <w:t>aortic aneurysm repair (HIT AAA): protocol for randomised controlled feasibility trial.</w:t>
      </w:r>
      <w:r w:rsidR="008E135A" w:rsidRPr="008E135A">
        <w:t xml:space="preserve"> </w:t>
      </w:r>
      <w:r w:rsidRPr="00B428F4">
        <w:rPr>
          <w:i/>
        </w:rPr>
        <w:t>BMJ Open</w:t>
      </w:r>
      <w:r w:rsidRPr="008E135A">
        <w:t>, 4(1):1</w:t>
      </w:r>
      <w:r w:rsidR="00A65631">
        <w:t>‒</w:t>
      </w:r>
      <w:r w:rsidRPr="008E135A">
        <w:t>9.</w:t>
      </w:r>
    </w:p>
    <w:p w:rsidR="005E5264" w:rsidRPr="008E135A" w:rsidRDefault="005E5264" w:rsidP="00E05C3C">
      <w:pPr>
        <w:pStyle w:val="References"/>
        <w:jc w:val="both"/>
      </w:pPr>
      <w:r w:rsidRPr="008E135A">
        <w:t xml:space="preserve">Wood, S. N. (2006). </w:t>
      </w:r>
      <w:r w:rsidRPr="00B428F4">
        <w:rPr>
          <w:i/>
        </w:rPr>
        <w:t>Generalized Additive Models: An Introduction with R</w:t>
      </w:r>
      <w:r w:rsidRPr="008E135A">
        <w:t>. Chapman and</w:t>
      </w:r>
      <w:r w:rsidR="008E135A" w:rsidRPr="008E135A">
        <w:t xml:space="preserve"> </w:t>
      </w:r>
      <w:r w:rsidRPr="008E135A">
        <w:t>Hall/CRC.</w:t>
      </w:r>
    </w:p>
    <w:p w:rsidR="005E5264" w:rsidRDefault="005E5264" w:rsidP="00E05C3C">
      <w:pPr>
        <w:pStyle w:val="Newparagraph"/>
        <w:ind w:firstLine="0"/>
        <w:jc w:val="both"/>
      </w:pPr>
    </w:p>
    <w:p w:rsidR="0026152A" w:rsidRDefault="00465F67" w:rsidP="00465F67">
      <w:pPr>
        <w:pStyle w:val="Heading1"/>
        <w:jc w:val="both"/>
      </w:pPr>
      <w:r>
        <w:t>Tables and graphics</w:t>
      </w:r>
    </w:p>
    <w:p w:rsidR="00C20910" w:rsidRDefault="00085059" w:rsidP="00C20910">
      <w:pPr>
        <w:pStyle w:val="Newparagraph"/>
      </w:pPr>
      <w:r>
        <w:rPr>
          <w:noProof/>
        </w:rPr>
        <mc:AlternateContent>
          <mc:Choice Requires="wps">
            <w:drawing>
              <wp:anchor distT="0" distB="0" distL="114300" distR="114300" simplePos="0" relativeHeight="251688960" behindDoc="0" locked="0" layoutInCell="1" allowOverlap="1" wp14:anchorId="4510F07F" wp14:editId="35E720D0">
                <wp:simplePos x="0" y="0"/>
                <wp:positionH relativeFrom="column">
                  <wp:posOffset>-147320</wp:posOffset>
                </wp:positionH>
                <wp:positionV relativeFrom="paragraph">
                  <wp:posOffset>177627</wp:posOffset>
                </wp:positionV>
                <wp:extent cx="5120640" cy="636905"/>
                <wp:effectExtent l="0" t="0" r="0" b="0"/>
                <wp:wrapNone/>
                <wp:docPr id="3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636905"/>
                        </a:xfrm>
                        <a:prstGeom prst="rect">
                          <a:avLst/>
                        </a:prstGeom>
                        <a:noFill/>
                        <a:ln w="9525">
                          <a:noFill/>
                          <a:miter lim="800000"/>
                          <a:headEnd/>
                          <a:tailEnd/>
                        </a:ln>
                      </wps:spPr>
                      <wps:txbx>
                        <w:txbxContent>
                          <w:p w:rsidR="00090C38" w:rsidRPr="000948EF" w:rsidRDefault="00090C38" w:rsidP="00085059">
                            <w:pPr>
                              <w:pStyle w:val="Figurecaption"/>
                            </w:pPr>
                            <w:r>
                              <w:t>Table 1.</w:t>
                            </w:r>
                            <w:r w:rsidRPr="000948EF">
                              <w:t xml:space="preserve"> </w:t>
                            </w:r>
                            <w:r>
                              <w:t>Participant characteristics</w:t>
                            </w:r>
                            <w:r w:rsidRPr="000948EF">
                              <w:t>.</w:t>
                            </w:r>
                          </w:p>
                          <w:p w:rsidR="00090C38" w:rsidRPr="005169AE" w:rsidRDefault="00090C38" w:rsidP="00085059">
                            <w:pPr>
                              <w:pStyle w:val="Figurecaption"/>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0F07F" id="_x0000_t202" coordsize="21600,21600" o:spt="202" path="m,l,21600r21600,l21600,xe">
                <v:stroke joinstyle="miter"/>
                <v:path gradientshapeok="t" o:connecttype="rect"/>
              </v:shapetype>
              <v:shape id="Cuadro de texto 2" o:spid="_x0000_s1026" type="#_x0000_t202" style="position:absolute;left:0;text-align:left;margin-left:-11.6pt;margin-top:14pt;width:403.2pt;height:50.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" filled="f" stroked="f">
                <v:textbox>
                  <w:txbxContent>
                    <w:p w:rsidR="00090C38" w:rsidRPr="000948EF" w:rsidRDefault="00090C38" w:rsidP="00085059">
                      <w:pPr>
                        <w:pStyle w:val="Figurecaption"/>
                      </w:pPr>
                      <w:r>
                        <w:t>Table 1.</w:t>
                      </w:r>
                      <w:r w:rsidRPr="000948EF">
                        <w:t xml:space="preserve"> </w:t>
                      </w:r>
                      <w:r>
                        <w:t>Participant characteristics</w:t>
                      </w:r>
                      <w:r w:rsidRPr="000948EF">
                        <w:t>.</w:t>
                      </w:r>
                    </w:p>
                    <w:p w:rsidR="00090C38" w:rsidRPr="005169AE" w:rsidRDefault="00090C38" w:rsidP="00085059">
                      <w:pPr>
                        <w:pStyle w:val="Figurecaption"/>
                      </w:pPr>
                    </w:p>
                  </w:txbxContent>
                </v:textbox>
              </v:shape>
            </w:pict>
          </mc:Fallback>
        </mc:AlternateContent>
      </w:r>
    </w:p>
    <w:p w:rsidR="00085059" w:rsidRPr="00C20910" w:rsidRDefault="00085059" w:rsidP="00C20910">
      <w:pPr>
        <w:pStyle w:val="Newparagraph"/>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52"/>
        <w:gridCol w:w="1452"/>
        <w:gridCol w:w="1452"/>
        <w:gridCol w:w="1453"/>
        <w:gridCol w:w="1453"/>
        <w:gridCol w:w="1453"/>
      </w:tblGrid>
      <w:tr w:rsidR="00BD122F" w:rsidRPr="00C747AB" w:rsidTr="00085059">
        <w:tc>
          <w:tcPr>
            <w:tcW w:w="8715" w:type="dxa"/>
            <w:gridSpan w:val="6"/>
            <w:tcBorders>
              <w:bottom w:val="nil"/>
            </w:tcBorders>
            <w:vAlign w:val="center"/>
          </w:tcPr>
          <w:p w:rsidR="00BD122F" w:rsidRPr="00C747AB" w:rsidRDefault="00085059" w:rsidP="00085059">
            <w:pPr>
              <w:pStyle w:val="Footnotes"/>
              <w:spacing w:line="240" w:lineRule="auto"/>
              <w:jc w:val="center"/>
              <w:rPr>
                <w:b/>
                <w:sz w:val="20"/>
                <w:szCs w:val="20"/>
              </w:rPr>
            </w:pPr>
            <w:r w:rsidRPr="00C747AB">
              <w:rPr>
                <w:b/>
                <w:sz w:val="20"/>
                <w:szCs w:val="20"/>
              </w:rPr>
              <w:t xml:space="preserve">             </w:t>
            </w:r>
            <w:r w:rsidR="00BD122F" w:rsidRPr="00C747AB">
              <w:rPr>
                <w:b/>
                <w:sz w:val="20"/>
                <w:szCs w:val="20"/>
              </w:rPr>
              <w:t>182 Men</w:t>
            </w:r>
          </w:p>
        </w:tc>
      </w:tr>
      <w:tr w:rsidR="00BD122F" w:rsidRPr="00C747AB" w:rsidTr="00085059">
        <w:tc>
          <w:tcPr>
            <w:tcW w:w="1452" w:type="dxa"/>
            <w:tcBorders>
              <w:top w:val="nil"/>
              <w:bottom w:val="single" w:sz="4" w:space="0" w:color="auto"/>
            </w:tcBorders>
            <w:vAlign w:val="center"/>
          </w:tcPr>
          <w:p w:rsidR="00BD122F" w:rsidRPr="00C747AB" w:rsidRDefault="00BD122F" w:rsidP="00085059">
            <w:pPr>
              <w:pStyle w:val="Footnotes"/>
              <w:spacing w:line="240" w:lineRule="auto"/>
              <w:rPr>
                <w:sz w:val="20"/>
                <w:szCs w:val="20"/>
              </w:rPr>
            </w:pPr>
          </w:p>
        </w:tc>
        <w:tc>
          <w:tcPr>
            <w:tcW w:w="1452" w:type="dxa"/>
            <w:tcBorders>
              <w:bottom w:val="single" w:sz="4" w:space="0" w:color="auto"/>
            </w:tcBorders>
            <w:vAlign w:val="center"/>
          </w:tcPr>
          <w:p w:rsidR="00BD122F" w:rsidRPr="00C747AB" w:rsidRDefault="00BD122F" w:rsidP="00085059">
            <w:pPr>
              <w:pStyle w:val="Footnotes"/>
              <w:spacing w:line="240" w:lineRule="auto"/>
              <w:jc w:val="right"/>
              <w:rPr>
                <w:b/>
                <w:sz w:val="20"/>
                <w:szCs w:val="20"/>
              </w:rPr>
            </w:pPr>
            <w:r w:rsidRPr="00C747AB">
              <w:rPr>
                <w:b/>
                <w:sz w:val="20"/>
                <w:szCs w:val="20"/>
              </w:rPr>
              <w:t>Min</w:t>
            </w:r>
          </w:p>
        </w:tc>
        <w:tc>
          <w:tcPr>
            <w:tcW w:w="1452" w:type="dxa"/>
            <w:tcBorders>
              <w:bottom w:val="single" w:sz="4" w:space="0" w:color="auto"/>
            </w:tcBorders>
            <w:vAlign w:val="center"/>
          </w:tcPr>
          <w:p w:rsidR="00BD122F" w:rsidRPr="00C747AB" w:rsidRDefault="00BD122F" w:rsidP="00085059">
            <w:pPr>
              <w:pStyle w:val="Footnotes"/>
              <w:spacing w:line="240" w:lineRule="auto"/>
              <w:jc w:val="right"/>
              <w:rPr>
                <w:b/>
                <w:sz w:val="20"/>
                <w:szCs w:val="20"/>
              </w:rPr>
            </w:pPr>
            <w:r w:rsidRPr="00C747AB">
              <w:rPr>
                <w:b/>
                <w:sz w:val="20"/>
                <w:szCs w:val="20"/>
              </w:rPr>
              <w:t>Max</w:t>
            </w:r>
          </w:p>
        </w:tc>
        <w:tc>
          <w:tcPr>
            <w:tcW w:w="1453" w:type="dxa"/>
            <w:tcBorders>
              <w:bottom w:val="single" w:sz="4" w:space="0" w:color="auto"/>
            </w:tcBorders>
            <w:vAlign w:val="center"/>
          </w:tcPr>
          <w:p w:rsidR="00BD122F" w:rsidRPr="00C747AB" w:rsidRDefault="0012437F" w:rsidP="00085059">
            <w:pPr>
              <w:pStyle w:val="Footnotes"/>
              <w:spacing w:line="240" w:lineRule="auto"/>
              <w:jc w:val="right"/>
              <w:rPr>
                <w:b/>
                <w:sz w:val="20"/>
                <w:szCs w:val="20"/>
              </w:rPr>
            </w:pPr>
            <m:oMathPara>
              <m:oMathParaPr>
                <m:jc m:val="right"/>
              </m:oMathParaPr>
              <m:oMath>
                <m:acc>
                  <m:accPr>
                    <m:chr m:val="̅"/>
                    <m:ctrlPr>
                      <w:rPr>
                        <w:rFonts w:ascii="Cambria Math" w:hAnsi="Cambria Math"/>
                        <w:b/>
                        <w:i/>
                        <w:sz w:val="20"/>
                        <w:szCs w:val="20"/>
                      </w:rPr>
                    </m:ctrlPr>
                  </m:accPr>
                  <m:e>
                    <m:r>
                      <m:rPr>
                        <m:sty m:val="bi"/>
                      </m:rPr>
                      <w:rPr>
                        <w:rFonts w:ascii="Cambria Math" w:hAnsi="Cambria Math"/>
                        <w:sz w:val="20"/>
                        <w:szCs w:val="20"/>
                      </w:rPr>
                      <m:t>x</m:t>
                    </m:r>
                  </m:e>
                </m:acc>
              </m:oMath>
            </m:oMathPara>
          </w:p>
        </w:tc>
        <w:tc>
          <w:tcPr>
            <w:tcW w:w="1453" w:type="dxa"/>
            <w:tcBorders>
              <w:bottom w:val="single" w:sz="4" w:space="0" w:color="auto"/>
            </w:tcBorders>
            <w:vAlign w:val="center"/>
          </w:tcPr>
          <w:p w:rsidR="00BD122F" w:rsidRPr="00C747AB" w:rsidRDefault="0012437F" w:rsidP="00085059">
            <w:pPr>
              <w:pStyle w:val="Footnotes"/>
              <w:spacing w:line="240" w:lineRule="auto"/>
              <w:jc w:val="right"/>
              <w:rPr>
                <w:b/>
                <w:sz w:val="20"/>
                <w:szCs w:val="20"/>
              </w:rPr>
            </w:pPr>
            <m:oMathPara>
              <m:oMathParaPr>
                <m:jc m:val="right"/>
              </m:oMathParaPr>
              <m:oMath>
                <m:acc>
                  <m:accPr>
                    <m:chr m:val="̃"/>
                    <m:ctrlPr>
                      <w:rPr>
                        <w:rFonts w:ascii="Cambria Math" w:hAnsi="Cambria Math"/>
                        <w:b/>
                        <w:i/>
                        <w:sz w:val="20"/>
                        <w:szCs w:val="20"/>
                      </w:rPr>
                    </m:ctrlPr>
                  </m:accPr>
                  <m:e>
                    <m:r>
                      <m:rPr>
                        <m:sty m:val="bi"/>
                      </m:rPr>
                      <w:rPr>
                        <w:rFonts w:ascii="Cambria Math" w:hAnsi="Cambria Math"/>
                        <w:sz w:val="20"/>
                        <w:szCs w:val="20"/>
                      </w:rPr>
                      <m:t>x</m:t>
                    </m:r>
                  </m:e>
                </m:acc>
              </m:oMath>
            </m:oMathPara>
          </w:p>
        </w:tc>
        <w:tc>
          <w:tcPr>
            <w:tcW w:w="1453" w:type="dxa"/>
            <w:tcBorders>
              <w:bottom w:val="single" w:sz="4" w:space="0" w:color="auto"/>
            </w:tcBorders>
            <w:vAlign w:val="center"/>
          </w:tcPr>
          <w:p w:rsidR="00BD122F" w:rsidRPr="00C747AB" w:rsidRDefault="0012437F" w:rsidP="00085059">
            <w:pPr>
              <w:pStyle w:val="Footnotes"/>
              <w:spacing w:line="240" w:lineRule="auto"/>
              <w:jc w:val="right"/>
              <w:rPr>
                <w:b/>
                <w:sz w:val="20"/>
                <w:szCs w:val="20"/>
              </w:rPr>
            </w:pPr>
            <m:oMathPara>
              <m:oMathParaPr>
                <m:jc m:val="right"/>
              </m:oMathParaPr>
              <m:oMath>
                <m:sSub>
                  <m:sSubPr>
                    <m:ctrlPr>
                      <w:rPr>
                        <w:rFonts w:ascii="Cambria Math" w:hAnsi="Cambria Math"/>
                        <w:b/>
                        <w:i/>
                        <w:sz w:val="20"/>
                        <w:szCs w:val="20"/>
                      </w:rPr>
                    </m:ctrlPr>
                  </m:sSubPr>
                  <m:e>
                    <m:r>
                      <m:rPr>
                        <m:sty m:val="bi"/>
                      </m:rPr>
                      <w:rPr>
                        <w:rFonts w:ascii="Cambria Math" w:hAnsi="Cambria Math"/>
                        <w:sz w:val="20"/>
                        <w:szCs w:val="20"/>
                      </w:rPr>
                      <m:t>σ</m:t>
                    </m:r>
                  </m:e>
                  <m:sub>
                    <m:r>
                      <m:rPr>
                        <m:sty m:val="bi"/>
                      </m:rPr>
                      <w:rPr>
                        <w:rFonts w:ascii="Cambria Math" w:hAnsi="Cambria Math"/>
                        <w:sz w:val="20"/>
                        <w:szCs w:val="20"/>
                      </w:rPr>
                      <m:t>x</m:t>
                    </m:r>
                  </m:sub>
                </m:sSub>
              </m:oMath>
            </m:oMathPara>
          </w:p>
        </w:tc>
      </w:tr>
      <w:tr w:rsidR="00BD122F" w:rsidRPr="00C747AB" w:rsidTr="00C20910">
        <w:tc>
          <w:tcPr>
            <w:tcW w:w="1452" w:type="dxa"/>
            <w:tcBorders>
              <w:bottom w:val="nil"/>
            </w:tcBorders>
            <w:vAlign w:val="center"/>
          </w:tcPr>
          <w:p w:rsidR="00BD122F" w:rsidRPr="00C747AB" w:rsidRDefault="00BD122F" w:rsidP="000B49F2">
            <w:pPr>
              <w:pStyle w:val="Footnotes"/>
              <w:spacing w:before="0" w:line="240" w:lineRule="auto"/>
              <w:rPr>
                <w:b/>
                <w:sz w:val="20"/>
                <w:szCs w:val="20"/>
              </w:rPr>
            </w:pPr>
            <w:r w:rsidRPr="00C747AB">
              <w:rPr>
                <w:b/>
                <w:sz w:val="20"/>
                <w:szCs w:val="20"/>
              </w:rPr>
              <w:t>Age</w:t>
            </w:r>
          </w:p>
        </w:tc>
        <w:tc>
          <w:tcPr>
            <w:tcW w:w="1452" w:type="dxa"/>
            <w:tcBorders>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13.00</w:t>
            </w:r>
          </w:p>
        </w:tc>
        <w:tc>
          <w:tcPr>
            <w:tcW w:w="1452" w:type="dxa"/>
            <w:tcBorders>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46.00</w:t>
            </w:r>
          </w:p>
        </w:tc>
        <w:tc>
          <w:tcPr>
            <w:tcW w:w="1453" w:type="dxa"/>
            <w:tcBorders>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18.71</w:t>
            </w:r>
          </w:p>
        </w:tc>
        <w:tc>
          <w:tcPr>
            <w:tcW w:w="1453" w:type="dxa"/>
            <w:tcBorders>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17.00</w:t>
            </w:r>
          </w:p>
        </w:tc>
        <w:tc>
          <w:tcPr>
            <w:tcW w:w="1453" w:type="dxa"/>
            <w:tcBorders>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5.79</w:t>
            </w:r>
          </w:p>
        </w:tc>
      </w:tr>
      <w:tr w:rsidR="00BD122F" w:rsidRPr="00C747AB" w:rsidTr="00C20910">
        <w:tc>
          <w:tcPr>
            <w:tcW w:w="1452" w:type="dxa"/>
            <w:tcBorders>
              <w:top w:val="nil"/>
              <w:bottom w:val="nil"/>
            </w:tcBorders>
            <w:vAlign w:val="center"/>
          </w:tcPr>
          <w:p w:rsidR="00BD122F" w:rsidRPr="00C747AB" w:rsidRDefault="00BD122F" w:rsidP="000B49F2">
            <w:pPr>
              <w:pStyle w:val="Footnotes"/>
              <w:spacing w:before="0" w:line="240" w:lineRule="auto"/>
              <w:rPr>
                <w:b/>
                <w:sz w:val="20"/>
                <w:szCs w:val="20"/>
              </w:rPr>
            </w:pPr>
            <w:r w:rsidRPr="00C747AB">
              <w:rPr>
                <w:b/>
                <w:sz w:val="20"/>
                <w:szCs w:val="20"/>
              </w:rPr>
              <w:t>Weight (kg)</w:t>
            </w:r>
          </w:p>
        </w:tc>
        <w:tc>
          <w:tcPr>
            <w:tcW w:w="1452"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35.20</w:t>
            </w:r>
          </w:p>
        </w:tc>
        <w:tc>
          <w:tcPr>
            <w:tcW w:w="1452"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132.00</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72.19</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70.65</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12.18</w:t>
            </w:r>
          </w:p>
        </w:tc>
      </w:tr>
      <w:tr w:rsidR="00BD122F" w:rsidRPr="00C747AB" w:rsidTr="00C20910">
        <w:tc>
          <w:tcPr>
            <w:tcW w:w="1452" w:type="dxa"/>
            <w:tcBorders>
              <w:top w:val="nil"/>
              <w:bottom w:val="nil"/>
            </w:tcBorders>
            <w:vAlign w:val="center"/>
          </w:tcPr>
          <w:p w:rsidR="00BD122F" w:rsidRPr="00C747AB" w:rsidRDefault="00BD122F" w:rsidP="000B49F2">
            <w:pPr>
              <w:pStyle w:val="Footnotes"/>
              <w:spacing w:before="0" w:line="240" w:lineRule="auto"/>
              <w:rPr>
                <w:b/>
                <w:sz w:val="20"/>
                <w:szCs w:val="20"/>
              </w:rPr>
            </w:pPr>
            <w:r w:rsidRPr="00C747AB">
              <w:rPr>
                <w:b/>
                <w:sz w:val="20"/>
                <w:szCs w:val="20"/>
              </w:rPr>
              <w:t>Height (cm)</w:t>
            </w:r>
          </w:p>
        </w:tc>
        <w:tc>
          <w:tcPr>
            <w:tcW w:w="1452"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149.50</w:t>
            </w:r>
          </w:p>
        </w:tc>
        <w:tc>
          <w:tcPr>
            <w:tcW w:w="1452"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194.00</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176.18</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176.00</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6.94</w:t>
            </w:r>
          </w:p>
        </w:tc>
      </w:tr>
      <w:tr w:rsidR="00BD122F" w:rsidRPr="00C747AB" w:rsidTr="00C20910">
        <w:tc>
          <w:tcPr>
            <w:tcW w:w="1452" w:type="dxa"/>
            <w:tcBorders>
              <w:top w:val="nil"/>
              <w:bottom w:val="nil"/>
            </w:tcBorders>
            <w:vAlign w:val="center"/>
          </w:tcPr>
          <w:p w:rsidR="00BD122F" w:rsidRPr="00C747AB" w:rsidRDefault="0012437F" w:rsidP="000B49F2">
            <w:pPr>
              <w:pStyle w:val="Footnotes"/>
              <w:spacing w:before="0" w:line="240" w:lineRule="auto"/>
              <w:ind w:left="0" w:firstLine="0"/>
              <w:rPr>
                <w:b/>
                <w:sz w:val="20"/>
                <w:szCs w:val="20"/>
              </w:rPr>
            </w:pPr>
            <m:oMathPara>
              <m:oMathParaPr>
                <m:jc m:val="left"/>
              </m:oMathParaPr>
              <m:oMath>
                <m:sSub>
                  <m:sSubPr>
                    <m:ctrlPr>
                      <w:rPr>
                        <w:rFonts w:ascii="Cambria Math" w:hAnsi="Cambria Math"/>
                        <w:b/>
                        <w:i/>
                        <w:sz w:val="20"/>
                        <w:szCs w:val="20"/>
                      </w:rPr>
                    </m:ctrlPr>
                  </m:sSubPr>
                  <m:e>
                    <m:r>
                      <m:rPr>
                        <m:sty m:val="bi"/>
                      </m:rPr>
                      <w:rPr>
                        <w:rFonts w:ascii="Cambria Math" w:hAnsi="Cambria Math"/>
                        <w:sz w:val="20"/>
                        <w:szCs w:val="20"/>
                      </w:rPr>
                      <m:t>VO</m:t>
                    </m:r>
                  </m:e>
                  <m:sub>
                    <m:r>
                      <m:rPr>
                        <m:sty m:val="bi"/>
                      </m:rPr>
                      <w:rPr>
                        <w:rFonts w:ascii="Cambria Math" w:hAnsi="Cambria Math"/>
                        <w:sz w:val="20"/>
                        <w:szCs w:val="20"/>
                      </w:rPr>
                      <m:t>2</m:t>
                    </m:r>
                  </m:sub>
                </m:sSub>
                <m:r>
                  <m:rPr>
                    <m:sty m:val="bi"/>
                  </m:rPr>
                  <w:rPr>
                    <w:rFonts w:ascii="Cambria Math" w:hAnsi="Cambria Math"/>
                    <w:sz w:val="20"/>
                    <w:szCs w:val="20"/>
                  </w:rPr>
                  <m:t xml:space="preserve"> max</m:t>
                </m:r>
              </m:oMath>
            </m:oMathPara>
          </w:p>
        </w:tc>
        <w:tc>
          <w:tcPr>
            <w:tcW w:w="1452"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2.07</w:t>
            </w:r>
          </w:p>
        </w:tc>
        <w:tc>
          <w:tcPr>
            <w:tcW w:w="1452"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6.56</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4.37</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4.35</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0.65</w:t>
            </w:r>
          </w:p>
        </w:tc>
      </w:tr>
      <w:tr w:rsidR="00BD122F" w:rsidRPr="00C747AB" w:rsidTr="00C20910">
        <w:tc>
          <w:tcPr>
            <w:tcW w:w="1452" w:type="dxa"/>
            <w:tcBorders>
              <w:top w:val="nil"/>
              <w:bottom w:val="nil"/>
            </w:tcBorders>
            <w:vAlign w:val="center"/>
          </w:tcPr>
          <w:p w:rsidR="00BD122F" w:rsidRPr="00C747AB" w:rsidRDefault="0012437F" w:rsidP="000B49F2">
            <w:pPr>
              <w:pStyle w:val="Footnotes"/>
              <w:spacing w:before="0" w:line="240" w:lineRule="auto"/>
              <w:ind w:left="0" w:firstLine="0"/>
              <w:rPr>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VO</m:t>
                    </m:r>
                  </m:e>
                  <m:sub>
                    <m:r>
                      <m:rPr>
                        <m:sty m:val="bi"/>
                      </m:rPr>
                      <w:rPr>
                        <w:rFonts w:ascii="Cambria Math" w:hAnsi="Cambria Math"/>
                        <w:sz w:val="20"/>
                        <w:szCs w:val="20"/>
                      </w:rPr>
                      <m:t>2</m:t>
                    </m:r>
                  </m:sub>
                </m:sSub>
                <m:r>
                  <m:rPr>
                    <m:sty m:val="bi"/>
                  </m:rPr>
                  <w:rPr>
                    <w:rFonts w:ascii="Cambria Math" w:hAnsi="Cambria Math"/>
                    <w:sz w:val="20"/>
                    <w:szCs w:val="20"/>
                  </w:rPr>
                  <m:t>kg max</m:t>
                </m:r>
              </m:oMath>
            </m:oMathPara>
          </w:p>
        </w:tc>
        <w:tc>
          <w:tcPr>
            <w:tcW w:w="1452"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30.20</w:t>
            </w:r>
          </w:p>
        </w:tc>
        <w:tc>
          <w:tcPr>
            <w:tcW w:w="1452"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81.10</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60.96</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61.50</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7.71</w:t>
            </w:r>
          </w:p>
        </w:tc>
      </w:tr>
      <w:tr w:rsidR="00BD122F" w:rsidRPr="00C747AB" w:rsidTr="00C20910">
        <w:tc>
          <w:tcPr>
            <w:tcW w:w="1452" w:type="dxa"/>
            <w:tcBorders>
              <w:top w:val="nil"/>
            </w:tcBorders>
            <w:vAlign w:val="center"/>
          </w:tcPr>
          <w:p w:rsidR="00BD122F" w:rsidRPr="00C747AB" w:rsidRDefault="00C20910" w:rsidP="000B49F2">
            <w:pPr>
              <w:pStyle w:val="Footnotes"/>
              <w:spacing w:before="0" w:line="240" w:lineRule="auto"/>
              <w:ind w:left="0" w:firstLine="0"/>
              <w:rPr>
                <w:b/>
                <w:sz w:val="20"/>
                <w:szCs w:val="20"/>
              </w:rPr>
            </w:pPr>
            <m:oMathPara>
              <m:oMathParaPr>
                <m:jc m:val="left"/>
              </m:oMathParaPr>
              <m:oMath>
                <m:r>
                  <m:rPr>
                    <m:sty m:val="bi"/>
                  </m:rPr>
                  <w:rPr>
                    <w:rFonts w:ascii="Cambria Math" w:hAnsi="Cambria Math"/>
                    <w:sz w:val="20"/>
                    <w:szCs w:val="20"/>
                  </w:rPr>
                  <m:t>HR max</m:t>
                </m:r>
              </m:oMath>
            </m:oMathPara>
          </w:p>
        </w:tc>
        <w:tc>
          <w:tcPr>
            <w:tcW w:w="1452" w:type="dxa"/>
            <w:tcBorders>
              <w:top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175.00</w:t>
            </w:r>
          </w:p>
        </w:tc>
        <w:tc>
          <w:tcPr>
            <w:tcW w:w="1452" w:type="dxa"/>
            <w:tcBorders>
              <w:top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218.00</w:t>
            </w:r>
          </w:p>
        </w:tc>
        <w:tc>
          <w:tcPr>
            <w:tcW w:w="1453" w:type="dxa"/>
            <w:tcBorders>
              <w:top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196.52</w:t>
            </w:r>
          </w:p>
        </w:tc>
        <w:tc>
          <w:tcPr>
            <w:tcW w:w="1453" w:type="dxa"/>
            <w:tcBorders>
              <w:top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197.00</w:t>
            </w:r>
          </w:p>
        </w:tc>
        <w:tc>
          <w:tcPr>
            <w:tcW w:w="1453" w:type="dxa"/>
            <w:tcBorders>
              <w:top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9.01</w:t>
            </w:r>
          </w:p>
        </w:tc>
      </w:tr>
      <w:tr w:rsidR="00BD122F" w:rsidRPr="00C747AB" w:rsidTr="00085059">
        <w:tc>
          <w:tcPr>
            <w:tcW w:w="8715" w:type="dxa"/>
            <w:gridSpan w:val="6"/>
            <w:tcBorders>
              <w:bottom w:val="nil"/>
            </w:tcBorders>
            <w:vAlign w:val="center"/>
          </w:tcPr>
          <w:p w:rsidR="00BD122F" w:rsidRPr="00C747AB" w:rsidRDefault="00085059" w:rsidP="00085059">
            <w:pPr>
              <w:pStyle w:val="Footnotes"/>
              <w:spacing w:line="240" w:lineRule="auto"/>
              <w:jc w:val="center"/>
              <w:rPr>
                <w:b/>
                <w:sz w:val="20"/>
                <w:szCs w:val="20"/>
              </w:rPr>
            </w:pPr>
            <w:r w:rsidRPr="00C747AB">
              <w:rPr>
                <w:b/>
                <w:sz w:val="20"/>
                <w:szCs w:val="20"/>
              </w:rPr>
              <w:t xml:space="preserve">                  </w:t>
            </w:r>
            <w:r w:rsidR="00BD122F" w:rsidRPr="00C747AB">
              <w:rPr>
                <w:b/>
                <w:sz w:val="20"/>
                <w:szCs w:val="20"/>
              </w:rPr>
              <w:t>108 Women</w:t>
            </w:r>
          </w:p>
        </w:tc>
      </w:tr>
      <w:tr w:rsidR="00BD122F" w:rsidRPr="00C747AB" w:rsidTr="00085059">
        <w:tc>
          <w:tcPr>
            <w:tcW w:w="1452" w:type="dxa"/>
            <w:tcBorders>
              <w:top w:val="nil"/>
              <w:bottom w:val="single" w:sz="4" w:space="0" w:color="auto"/>
            </w:tcBorders>
            <w:vAlign w:val="center"/>
          </w:tcPr>
          <w:p w:rsidR="00BD122F" w:rsidRPr="00C747AB" w:rsidRDefault="00BD122F" w:rsidP="00085059">
            <w:pPr>
              <w:pStyle w:val="Footnotes"/>
              <w:spacing w:line="240" w:lineRule="auto"/>
              <w:rPr>
                <w:b/>
                <w:sz w:val="20"/>
                <w:szCs w:val="20"/>
              </w:rPr>
            </w:pPr>
          </w:p>
        </w:tc>
        <w:tc>
          <w:tcPr>
            <w:tcW w:w="1452" w:type="dxa"/>
            <w:tcBorders>
              <w:bottom w:val="single" w:sz="4" w:space="0" w:color="auto"/>
            </w:tcBorders>
            <w:vAlign w:val="center"/>
          </w:tcPr>
          <w:p w:rsidR="00BD122F" w:rsidRPr="00C747AB" w:rsidRDefault="00BD122F" w:rsidP="00085059">
            <w:pPr>
              <w:pStyle w:val="Footnotes"/>
              <w:spacing w:line="240" w:lineRule="auto"/>
              <w:jc w:val="right"/>
              <w:rPr>
                <w:b/>
                <w:sz w:val="20"/>
                <w:szCs w:val="20"/>
              </w:rPr>
            </w:pPr>
            <w:r w:rsidRPr="00C747AB">
              <w:rPr>
                <w:b/>
                <w:sz w:val="20"/>
                <w:szCs w:val="20"/>
              </w:rPr>
              <w:t>Min</w:t>
            </w:r>
          </w:p>
        </w:tc>
        <w:tc>
          <w:tcPr>
            <w:tcW w:w="1452" w:type="dxa"/>
            <w:tcBorders>
              <w:bottom w:val="single" w:sz="4" w:space="0" w:color="auto"/>
            </w:tcBorders>
            <w:vAlign w:val="center"/>
          </w:tcPr>
          <w:p w:rsidR="00BD122F" w:rsidRPr="00C747AB" w:rsidRDefault="00BD122F" w:rsidP="00085059">
            <w:pPr>
              <w:pStyle w:val="Footnotes"/>
              <w:spacing w:line="240" w:lineRule="auto"/>
              <w:jc w:val="right"/>
              <w:rPr>
                <w:b/>
                <w:sz w:val="20"/>
                <w:szCs w:val="20"/>
              </w:rPr>
            </w:pPr>
            <w:r w:rsidRPr="00C747AB">
              <w:rPr>
                <w:b/>
                <w:sz w:val="20"/>
                <w:szCs w:val="20"/>
              </w:rPr>
              <w:t>Max</w:t>
            </w:r>
          </w:p>
        </w:tc>
        <w:tc>
          <w:tcPr>
            <w:tcW w:w="1453" w:type="dxa"/>
            <w:tcBorders>
              <w:bottom w:val="single" w:sz="4" w:space="0" w:color="auto"/>
            </w:tcBorders>
            <w:vAlign w:val="center"/>
          </w:tcPr>
          <w:p w:rsidR="00BD122F" w:rsidRPr="00C747AB" w:rsidRDefault="0012437F" w:rsidP="00085059">
            <w:pPr>
              <w:pStyle w:val="Footnotes"/>
              <w:spacing w:line="240" w:lineRule="auto"/>
              <w:jc w:val="right"/>
              <w:rPr>
                <w:b/>
                <w:sz w:val="20"/>
                <w:szCs w:val="20"/>
              </w:rPr>
            </w:pPr>
            <m:oMathPara>
              <m:oMathParaPr>
                <m:jc m:val="right"/>
              </m:oMathParaPr>
              <m:oMath>
                <m:acc>
                  <m:accPr>
                    <m:chr m:val="̅"/>
                    <m:ctrlPr>
                      <w:rPr>
                        <w:rFonts w:ascii="Cambria Math" w:hAnsi="Cambria Math"/>
                        <w:b/>
                        <w:i/>
                        <w:sz w:val="20"/>
                        <w:szCs w:val="20"/>
                      </w:rPr>
                    </m:ctrlPr>
                  </m:accPr>
                  <m:e>
                    <m:r>
                      <m:rPr>
                        <m:sty m:val="bi"/>
                      </m:rPr>
                      <w:rPr>
                        <w:rFonts w:ascii="Cambria Math" w:hAnsi="Cambria Math"/>
                        <w:sz w:val="20"/>
                        <w:szCs w:val="20"/>
                      </w:rPr>
                      <m:t>x</m:t>
                    </m:r>
                  </m:e>
                </m:acc>
              </m:oMath>
            </m:oMathPara>
          </w:p>
        </w:tc>
        <w:tc>
          <w:tcPr>
            <w:tcW w:w="1453" w:type="dxa"/>
            <w:tcBorders>
              <w:bottom w:val="single" w:sz="4" w:space="0" w:color="auto"/>
            </w:tcBorders>
            <w:vAlign w:val="center"/>
          </w:tcPr>
          <w:p w:rsidR="00BD122F" w:rsidRPr="00C747AB" w:rsidRDefault="0012437F" w:rsidP="00085059">
            <w:pPr>
              <w:pStyle w:val="Footnotes"/>
              <w:spacing w:line="240" w:lineRule="auto"/>
              <w:jc w:val="right"/>
              <w:rPr>
                <w:b/>
                <w:sz w:val="20"/>
                <w:szCs w:val="20"/>
              </w:rPr>
            </w:pPr>
            <m:oMathPara>
              <m:oMathParaPr>
                <m:jc m:val="right"/>
              </m:oMathParaPr>
              <m:oMath>
                <m:acc>
                  <m:accPr>
                    <m:chr m:val="̃"/>
                    <m:ctrlPr>
                      <w:rPr>
                        <w:rFonts w:ascii="Cambria Math" w:hAnsi="Cambria Math"/>
                        <w:b/>
                        <w:i/>
                        <w:sz w:val="20"/>
                        <w:szCs w:val="20"/>
                      </w:rPr>
                    </m:ctrlPr>
                  </m:accPr>
                  <m:e>
                    <m:r>
                      <m:rPr>
                        <m:sty m:val="bi"/>
                      </m:rPr>
                      <w:rPr>
                        <w:rFonts w:ascii="Cambria Math" w:hAnsi="Cambria Math"/>
                        <w:sz w:val="20"/>
                        <w:szCs w:val="20"/>
                      </w:rPr>
                      <m:t>x</m:t>
                    </m:r>
                  </m:e>
                </m:acc>
              </m:oMath>
            </m:oMathPara>
          </w:p>
        </w:tc>
        <w:tc>
          <w:tcPr>
            <w:tcW w:w="1453" w:type="dxa"/>
            <w:tcBorders>
              <w:bottom w:val="single" w:sz="4" w:space="0" w:color="auto"/>
            </w:tcBorders>
            <w:vAlign w:val="center"/>
          </w:tcPr>
          <w:p w:rsidR="00BD122F" w:rsidRPr="00C747AB" w:rsidRDefault="0012437F" w:rsidP="00085059">
            <w:pPr>
              <w:pStyle w:val="Footnotes"/>
              <w:spacing w:line="240" w:lineRule="auto"/>
              <w:jc w:val="right"/>
              <w:rPr>
                <w:b/>
                <w:sz w:val="20"/>
                <w:szCs w:val="20"/>
              </w:rPr>
            </w:pPr>
            <m:oMathPara>
              <m:oMathParaPr>
                <m:jc m:val="right"/>
              </m:oMathParaPr>
              <m:oMath>
                <m:sSub>
                  <m:sSubPr>
                    <m:ctrlPr>
                      <w:rPr>
                        <w:rFonts w:ascii="Cambria Math" w:hAnsi="Cambria Math"/>
                        <w:b/>
                        <w:i/>
                        <w:sz w:val="20"/>
                        <w:szCs w:val="20"/>
                      </w:rPr>
                    </m:ctrlPr>
                  </m:sSubPr>
                  <m:e>
                    <m:r>
                      <m:rPr>
                        <m:sty m:val="bi"/>
                      </m:rPr>
                      <w:rPr>
                        <w:rFonts w:ascii="Cambria Math" w:hAnsi="Cambria Math"/>
                        <w:sz w:val="20"/>
                        <w:szCs w:val="20"/>
                      </w:rPr>
                      <m:t>σ</m:t>
                    </m:r>
                  </m:e>
                  <m:sub>
                    <m:r>
                      <m:rPr>
                        <m:sty m:val="bi"/>
                      </m:rPr>
                      <w:rPr>
                        <w:rFonts w:ascii="Cambria Math" w:hAnsi="Cambria Math"/>
                        <w:sz w:val="20"/>
                        <w:szCs w:val="20"/>
                      </w:rPr>
                      <m:t>x</m:t>
                    </m:r>
                  </m:sub>
                </m:sSub>
              </m:oMath>
            </m:oMathPara>
          </w:p>
        </w:tc>
      </w:tr>
      <w:tr w:rsidR="00BD122F" w:rsidRPr="00C747AB" w:rsidTr="00C20910">
        <w:tc>
          <w:tcPr>
            <w:tcW w:w="1452" w:type="dxa"/>
            <w:tcBorders>
              <w:bottom w:val="nil"/>
            </w:tcBorders>
            <w:vAlign w:val="center"/>
          </w:tcPr>
          <w:p w:rsidR="00BD122F" w:rsidRPr="00C747AB" w:rsidRDefault="00BD122F" w:rsidP="000B49F2">
            <w:pPr>
              <w:pStyle w:val="Footnotes"/>
              <w:spacing w:before="0" w:line="240" w:lineRule="auto"/>
              <w:rPr>
                <w:b/>
                <w:sz w:val="20"/>
                <w:szCs w:val="20"/>
              </w:rPr>
            </w:pPr>
            <w:r w:rsidRPr="00C747AB">
              <w:rPr>
                <w:b/>
                <w:sz w:val="20"/>
                <w:szCs w:val="20"/>
              </w:rPr>
              <w:t>Age</w:t>
            </w:r>
          </w:p>
        </w:tc>
        <w:tc>
          <w:tcPr>
            <w:tcW w:w="1452" w:type="dxa"/>
            <w:tcBorders>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13.00</w:t>
            </w:r>
          </w:p>
        </w:tc>
        <w:tc>
          <w:tcPr>
            <w:tcW w:w="1452" w:type="dxa"/>
            <w:tcBorders>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44.00</w:t>
            </w:r>
          </w:p>
        </w:tc>
        <w:tc>
          <w:tcPr>
            <w:tcW w:w="1453" w:type="dxa"/>
            <w:tcBorders>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17.47</w:t>
            </w:r>
          </w:p>
        </w:tc>
        <w:tc>
          <w:tcPr>
            <w:tcW w:w="1453" w:type="dxa"/>
            <w:tcBorders>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16.00</w:t>
            </w:r>
          </w:p>
        </w:tc>
        <w:tc>
          <w:tcPr>
            <w:tcW w:w="1453" w:type="dxa"/>
            <w:tcBorders>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4.39</w:t>
            </w:r>
          </w:p>
        </w:tc>
      </w:tr>
      <w:tr w:rsidR="00BD122F" w:rsidRPr="00C747AB" w:rsidTr="00C20910">
        <w:tc>
          <w:tcPr>
            <w:tcW w:w="1452" w:type="dxa"/>
            <w:tcBorders>
              <w:top w:val="nil"/>
              <w:bottom w:val="nil"/>
            </w:tcBorders>
            <w:vAlign w:val="center"/>
          </w:tcPr>
          <w:p w:rsidR="00BD122F" w:rsidRPr="00C747AB" w:rsidRDefault="00BD122F" w:rsidP="000B49F2">
            <w:pPr>
              <w:pStyle w:val="Footnotes"/>
              <w:spacing w:before="0" w:line="240" w:lineRule="auto"/>
              <w:rPr>
                <w:b/>
                <w:sz w:val="20"/>
                <w:szCs w:val="20"/>
              </w:rPr>
            </w:pPr>
            <w:r w:rsidRPr="00C747AB">
              <w:rPr>
                <w:b/>
                <w:sz w:val="20"/>
                <w:szCs w:val="20"/>
              </w:rPr>
              <w:t>Weight (kg)</w:t>
            </w:r>
          </w:p>
        </w:tc>
        <w:tc>
          <w:tcPr>
            <w:tcW w:w="1452"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41.90</w:t>
            </w:r>
          </w:p>
        </w:tc>
        <w:tc>
          <w:tcPr>
            <w:tcW w:w="1452"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81.10</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57.68</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58.05</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6.55</w:t>
            </w:r>
          </w:p>
        </w:tc>
      </w:tr>
      <w:tr w:rsidR="00BD122F" w:rsidRPr="00C747AB" w:rsidTr="00C20910">
        <w:tc>
          <w:tcPr>
            <w:tcW w:w="1452" w:type="dxa"/>
            <w:tcBorders>
              <w:top w:val="nil"/>
              <w:bottom w:val="nil"/>
            </w:tcBorders>
            <w:vAlign w:val="center"/>
          </w:tcPr>
          <w:p w:rsidR="00BD122F" w:rsidRPr="00C747AB" w:rsidRDefault="00BD122F" w:rsidP="000B49F2">
            <w:pPr>
              <w:pStyle w:val="Footnotes"/>
              <w:spacing w:before="0" w:line="240" w:lineRule="auto"/>
              <w:rPr>
                <w:b/>
                <w:sz w:val="20"/>
                <w:szCs w:val="20"/>
              </w:rPr>
            </w:pPr>
            <w:r w:rsidRPr="00C747AB">
              <w:rPr>
                <w:b/>
                <w:sz w:val="20"/>
                <w:szCs w:val="20"/>
              </w:rPr>
              <w:t>Height (cm)</w:t>
            </w:r>
          </w:p>
        </w:tc>
        <w:tc>
          <w:tcPr>
            <w:tcW w:w="1452"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151.50</w:t>
            </w:r>
          </w:p>
        </w:tc>
        <w:tc>
          <w:tcPr>
            <w:tcW w:w="1452"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189.00</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165.51</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164.45</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6.54</w:t>
            </w:r>
          </w:p>
        </w:tc>
      </w:tr>
      <w:tr w:rsidR="00BD122F" w:rsidRPr="00C747AB" w:rsidTr="00C20910">
        <w:tc>
          <w:tcPr>
            <w:tcW w:w="1452" w:type="dxa"/>
            <w:tcBorders>
              <w:top w:val="nil"/>
              <w:bottom w:val="nil"/>
            </w:tcBorders>
            <w:vAlign w:val="center"/>
          </w:tcPr>
          <w:p w:rsidR="00BD122F" w:rsidRPr="00C747AB" w:rsidRDefault="0012437F" w:rsidP="000B49F2">
            <w:pPr>
              <w:pStyle w:val="Footnotes"/>
              <w:spacing w:before="0" w:line="240" w:lineRule="auto"/>
              <w:ind w:left="0" w:firstLine="0"/>
              <w:rPr>
                <w:b/>
                <w:sz w:val="20"/>
                <w:szCs w:val="20"/>
              </w:rPr>
            </w:pPr>
            <m:oMathPara>
              <m:oMathParaPr>
                <m:jc m:val="left"/>
              </m:oMathParaPr>
              <m:oMath>
                <m:sSub>
                  <m:sSubPr>
                    <m:ctrlPr>
                      <w:rPr>
                        <w:rFonts w:ascii="Cambria Math" w:hAnsi="Cambria Math"/>
                        <w:b/>
                        <w:i/>
                        <w:sz w:val="20"/>
                        <w:szCs w:val="20"/>
                      </w:rPr>
                    </m:ctrlPr>
                  </m:sSubPr>
                  <m:e>
                    <m:r>
                      <m:rPr>
                        <m:sty m:val="bi"/>
                      </m:rPr>
                      <w:rPr>
                        <w:rFonts w:ascii="Cambria Math" w:hAnsi="Cambria Math"/>
                        <w:sz w:val="20"/>
                        <w:szCs w:val="20"/>
                      </w:rPr>
                      <m:t>VO</m:t>
                    </m:r>
                  </m:e>
                  <m:sub>
                    <m:r>
                      <m:rPr>
                        <m:sty m:val="bi"/>
                      </m:rPr>
                      <w:rPr>
                        <w:rFonts w:ascii="Cambria Math" w:hAnsi="Cambria Math"/>
                        <w:sz w:val="20"/>
                        <w:szCs w:val="20"/>
                      </w:rPr>
                      <m:t>2</m:t>
                    </m:r>
                  </m:sub>
                </m:sSub>
                <m:r>
                  <m:rPr>
                    <m:sty m:val="bi"/>
                  </m:rPr>
                  <w:rPr>
                    <w:rFonts w:ascii="Cambria Math" w:hAnsi="Cambria Math"/>
                    <w:sz w:val="20"/>
                    <w:szCs w:val="20"/>
                  </w:rPr>
                  <m:t xml:space="preserve"> max</m:t>
                </m:r>
              </m:oMath>
            </m:oMathPara>
          </w:p>
        </w:tc>
        <w:tc>
          <w:tcPr>
            <w:tcW w:w="1452"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2.20</w:t>
            </w:r>
          </w:p>
        </w:tc>
        <w:tc>
          <w:tcPr>
            <w:tcW w:w="1452"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4.17</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3.20</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3.18</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0.47</w:t>
            </w:r>
          </w:p>
        </w:tc>
      </w:tr>
      <w:tr w:rsidR="00BD122F" w:rsidRPr="00C747AB" w:rsidTr="00C20910">
        <w:tc>
          <w:tcPr>
            <w:tcW w:w="1452" w:type="dxa"/>
            <w:tcBorders>
              <w:top w:val="nil"/>
              <w:bottom w:val="nil"/>
            </w:tcBorders>
            <w:vAlign w:val="center"/>
          </w:tcPr>
          <w:p w:rsidR="00BD122F" w:rsidRPr="00C747AB" w:rsidRDefault="0012437F" w:rsidP="000B49F2">
            <w:pPr>
              <w:pStyle w:val="Footnotes"/>
              <w:spacing w:before="0" w:line="240" w:lineRule="auto"/>
              <w:ind w:left="0" w:firstLine="0"/>
              <w:rPr>
                <w:b/>
                <w:sz w:val="20"/>
                <w:szCs w:val="20"/>
              </w:rPr>
            </w:pPr>
            <m:oMathPara>
              <m:oMath>
                <m:sSub>
                  <m:sSubPr>
                    <m:ctrlPr>
                      <w:rPr>
                        <w:rFonts w:ascii="Cambria Math" w:hAnsi="Cambria Math"/>
                        <w:b/>
                        <w:i/>
                        <w:sz w:val="20"/>
                        <w:szCs w:val="20"/>
                      </w:rPr>
                    </m:ctrlPr>
                  </m:sSubPr>
                  <m:e>
                    <m:r>
                      <m:rPr>
                        <m:sty m:val="bi"/>
                      </m:rPr>
                      <w:rPr>
                        <w:rFonts w:ascii="Cambria Math" w:hAnsi="Cambria Math"/>
                        <w:sz w:val="20"/>
                        <w:szCs w:val="20"/>
                      </w:rPr>
                      <m:t>VO</m:t>
                    </m:r>
                  </m:e>
                  <m:sub>
                    <m:r>
                      <m:rPr>
                        <m:sty m:val="bi"/>
                      </m:rPr>
                      <w:rPr>
                        <w:rFonts w:ascii="Cambria Math" w:hAnsi="Cambria Math"/>
                        <w:sz w:val="20"/>
                        <w:szCs w:val="20"/>
                      </w:rPr>
                      <m:t>2</m:t>
                    </m:r>
                  </m:sub>
                </m:sSub>
                <m:r>
                  <m:rPr>
                    <m:sty m:val="bi"/>
                  </m:rPr>
                  <w:rPr>
                    <w:rFonts w:ascii="Cambria Math" w:hAnsi="Cambria Math"/>
                    <w:sz w:val="20"/>
                    <w:szCs w:val="20"/>
                  </w:rPr>
                  <m:t>kg max</m:t>
                </m:r>
              </m:oMath>
            </m:oMathPara>
          </w:p>
        </w:tc>
        <w:tc>
          <w:tcPr>
            <w:tcW w:w="1452"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44.50</w:t>
            </w:r>
          </w:p>
        </w:tc>
        <w:tc>
          <w:tcPr>
            <w:tcW w:w="1452"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77.10</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55.71</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55.45</w:t>
            </w:r>
          </w:p>
        </w:tc>
        <w:tc>
          <w:tcPr>
            <w:tcW w:w="1453" w:type="dxa"/>
            <w:tcBorders>
              <w:top w:val="nil"/>
              <w:bottom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6.77</w:t>
            </w:r>
          </w:p>
        </w:tc>
      </w:tr>
      <w:tr w:rsidR="00BD122F" w:rsidRPr="00C747AB" w:rsidTr="00C20910">
        <w:tc>
          <w:tcPr>
            <w:tcW w:w="1452" w:type="dxa"/>
            <w:tcBorders>
              <w:top w:val="nil"/>
            </w:tcBorders>
            <w:vAlign w:val="center"/>
          </w:tcPr>
          <w:p w:rsidR="00BD122F" w:rsidRPr="00C747AB" w:rsidRDefault="00C20910" w:rsidP="000B49F2">
            <w:pPr>
              <w:pStyle w:val="Footnotes"/>
              <w:spacing w:before="0" w:line="240" w:lineRule="auto"/>
              <w:ind w:left="0" w:firstLine="0"/>
              <w:rPr>
                <w:b/>
                <w:sz w:val="20"/>
                <w:szCs w:val="20"/>
              </w:rPr>
            </w:pPr>
            <m:oMathPara>
              <m:oMathParaPr>
                <m:jc m:val="left"/>
              </m:oMathParaPr>
              <m:oMath>
                <m:r>
                  <m:rPr>
                    <m:sty m:val="bi"/>
                  </m:rPr>
                  <w:rPr>
                    <w:rFonts w:ascii="Cambria Math" w:hAnsi="Cambria Math"/>
                    <w:sz w:val="20"/>
                    <w:szCs w:val="20"/>
                  </w:rPr>
                  <m:t>HR max</m:t>
                </m:r>
              </m:oMath>
            </m:oMathPara>
          </w:p>
        </w:tc>
        <w:tc>
          <w:tcPr>
            <w:tcW w:w="1452" w:type="dxa"/>
            <w:tcBorders>
              <w:top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175.00</w:t>
            </w:r>
          </w:p>
        </w:tc>
        <w:tc>
          <w:tcPr>
            <w:tcW w:w="1452" w:type="dxa"/>
            <w:tcBorders>
              <w:top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215.00</w:t>
            </w:r>
          </w:p>
        </w:tc>
        <w:tc>
          <w:tcPr>
            <w:tcW w:w="1453" w:type="dxa"/>
            <w:tcBorders>
              <w:top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196.64</w:t>
            </w:r>
          </w:p>
        </w:tc>
        <w:tc>
          <w:tcPr>
            <w:tcW w:w="1453" w:type="dxa"/>
            <w:tcBorders>
              <w:top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197.00</w:t>
            </w:r>
          </w:p>
        </w:tc>
        <w:tc>
          <w:tcPr>
            <w:tcW w:w="1453" w:type="dxa"/>
            <w:tcBorders>
              <w:top w:val="nil"/>
            </w:tcBorders>
            <w:vAlign w:val="center"/>
          </w:tcPr>
          <w:p w:rsidR="00BD122F" w:rsidRPr="00C747AB" w:rsidRDefault="00C20910" w:rsidP="000B49F2">
            <w:pPr>
              <w:pStyle w:val="Footnotes"/>
              <w:spacing w:before="0" w:line="240" w:lineRule="auto"/>
              <w:jc w:val="right"/>
              <w:rPr>
                <w:sz w:val="20"/>
                <w:szCs w:val="20"/>
              </w:rPr>
            </w:pPr>
            <w:r w:rsidRPr="00C747AB">
              <w:rPr>
                <w:sz w:val="20"/>
                <w:szCs w:val="20"/>
              </w:rPr>
              <w:t>8.59</w:t>
            </w:r>
          </w:p>
        </w:tc>
      </w:tr>
    </w:tbl>
    <w:p w:rsidR="00916172" w:rsidRDefault="00C6788C" w:rsidP="00916172">
      <w:pPr>
        <w:pStyle w:val="Newparagraph"/>
      </w:pPr>
      <w:r>
        <w:rPr>
          <w:noProof/>
        </w:rPr>
        <mc:AlternateContent>
          <mc:Choice Requires="wps">
            <w:drawing>
              <wp:anchor distT="0" distB="0" distL="114300" distR="114300" simplePos="0" relativeHeight="251693056" behindDoc="0" locked="0" layoutInCell="1" allowOverlap="1" wp14:anchorId="340C853F" wp14:editId="5F608FD0">
                <wp:simplePos x="0" y="0"/>
                <wp:positionH relativeFrom="column">
                  <wp:posOffset>-110317</wp:posOffset>
                </wp:positionH>
                <wp:positionV relativeFrom="paragraph">
                  <wp:posOffset>4214</wp:posOffset>
                </wp:positionV>
                <wp:extent cx="5558155" cy="465513"/>
                <wp:effectExtent l="0" t="0" r="0" b="0"/>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465513"/>
                        </a:xfrm>
                        <a:prstGeom prst="rect">
                          <a:avLst/>
                        </a:prstGeom>
                        <a:noFill/>
                        <a:ln w="9525">
                          <a:noFill/>
                          <a:miter lim="800000"/>
                          <a:headEnd/>
                          <a:tailEnd/>
                        </a:ln>
                      </wps:spPr>
                      <wps:txbx>
                        <w:txbxContent>
                          <w:p w:rsidR="00090C38" w:rsidRPr="00C6788C" w:rsidRDefault="00090C38" w:rsidP="00C6788C">
                            <w:pPr>
                              <w:pStyle w:val="Footnotes"/>
                              <w:spacing w:line="240" w:lineRule="auto"/>
                              <w:ind w:left="0" w:firstLine="0"/>
                            </w:pPr>
                            <w:r>
                              <w:t xml:space="preserve">MHR = maximun HR; </w:t>
                            </w:r>
                            <m:oMath>
                              <m:acc>
                                <m:accPr>
                                  <m:chr m:val="̅"/>
                                  <m:ctrlPr>
                                    <w:rPr>
                                      <w:rFonts w:ascii="Cambria Math" w:hAnsi="Cambria Math"/>
                                      <w:i/>
                                      <w:sz w:val="24"/>
                                    </w:rPr>
                                  </m:ctrlPr>
                                </m:accPr>
                                <m:e>
                                  <m:r>
                                    <w:rPr>
                                      <w:rFonts w:ascii="Cambria Math" w:hAnsi="Cambria Math"/>
                                    </w:rPr>
                                    <m:t xml:space="preserve">x </m:t>
                                  </m:r>
                                </m:e>
                              </m:acc>
                            </m:oMath>
                            <w:r>
                              <w:rPr>
                                <w:sz w:val="24"/>
                              </w:rPr>
                              <w:t xml:space="preserve"> = mean; </w:t>
                            </w:r>
                            <m:oMath>
                              <m:acc>
                                <m:accPr>
                                  <m:chr m:val="̃"/>
                                  <m:ctrlPr>
                                    <w:rPr>
                                      <w:rFonts w:ascii="Cambria Math" w:hAnsi="Cambria Math"/>
                                      <w:i/>
                                      <w:sz w:val="24"/>
                                    </w:rPr>
                                  </m:ctrlPr>
                                </m:accPr>
                                <m:e>
                                  <m:r>
                                    <w:rPr>
                                      <w:rFonts w:ascii="Cambria Math" w:hAnsi="Cambria Math"/>
                                    </w:rPr>
                                    <m:t>x</m:t>
                                  </m:r>
                                </m:e>
                              </m:acc>
                            </m:oMath>
                            <w:r>
                              <w:rPr>
                                <w:sz w:val="24"/>
                              </w:rPr>
                              <w:t xml:space="preserve"> = median; </w:t>
                            </w:r>
                            <m:oMath>
                              <m:sSub>
                                <m:sSubPr>
                                  <m:ctrlPr>
                                    <w:rPr>
                                      <w:rFonts w:ascii="Cambria Math" w:hAnsi="Cambria Math"/>
                                      <w:i/>
                                      <w:sz w:val="24"/>
                                    </w:rPr>
                                  </m:ctrlPr>
                                </m:sSubPr>
                                <m:e>
                                  <m:r>
                                    <w:rPr>
                                      <w:rFonts w:ascii="Cambria Math" w:hAnsi="Cambria Math"/>
                                    </w:rPr>
                                    <m:t>σ</m:t>
                                  </m:r>
                                </m:e>
                                <m:sub>
                                  <m:r>
                                    <w:rPr>
                                      <w:rFonts w:ascii="Cambria Math" w:hAnsi="Cambria Math"/>
                                    </w:rPr>
                                    <m:t>x</m:t>
                                  </m:r>
                                </m:sub>
                              </m:sSub>
                            </m:oMath>
                            <w:r>
                              <w:rPr>
                                <w:sz w:val="24"/>
                              </w:rPr>
                              <w:t xml:space="preserve"> = standard deviation.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C853F" id="_x0000_s1027" type="#_x0000_t202" style="position:absolute;left:0;text-align:left;margin-left:-8.7pt;margin-top:.35pt;width:437.65pt;height:3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" filled="f" stroked="f">
                <v:textbox>
                  <w:txbxContent>
                    <w:p w:rsidR="00090C38" w:rsidRPr="00C6788C" w:rsidRDefault="00090C38" w:rsidP="00C6788C">
                      <w:pPr>
                        <w:pStyle w:val="Footnotes"/>
                        <w:spacing w:line="240" w:lineRule="auto"/>
                        <w:ind w:left="0" w:firstLine="0"/>
                      </w:pPr>
                      <w:r>
                        <w:t xml:space="preserve">MHR = maximun HR; </w:t>
                      </w:r>
                      <m:oMath>
                        <m:acc>
                          <m:accPr>
                            <m:chr m:val="̅"/>
                            <m:ctrlPr>
                              <w:rPr>
                                <w:rFonts w:ascii="Cambria Math" w:hAnsi="Cambria Math"/>
                                <w:i/>
                                <w:sz w:val="24"/>
                              </w:rPr>
                            </m:ctrlPr>
                          </m:accPr>
                          <m:e>
                            <m:r>
                              <w:rPr>
                                <w:rFonts w:ascii="Cambria Math" w:hAnsi="Cambria Math"/>
                              </w:rPr>
                              <m:t xml:space="preserve">x </m:t>
                            </m:r>
                          </m:e>
                        </m:acc>
                      </m:oMath>
                      <w:r>
                        <w:rPr>
                          <w:sz w:val="24"/>
                        </w:rPr>
                        <w:t xml:space="preserve"> = mean; </w:t>
                      </w:r>
                      <m:oMath>
                        <m:acc>
                          <m:accPr>
                            <m:chr m:val="̃"/>
                            <m:ctrlPr>
                              <w:rPr>
                                <w:rFonts w:ascii="Cambria Math" w:hAnsi="Cambria Math"/>
                                <w:i/>
                                <w:sz w:val="24"/>
                              </w:rPr>
                            </m:ctrlPr>
                          </m:accPr>
                          <m:e>
                            <m:r>
                              <w:rPr>
                                <w:rFonts w:ascii="Cambria Math" w:hAnsi="Cambria Math"/>
                              </w:rPr>
                              <m:t>x</m:t>
                            </m:r>
                          </m:e>
                        </m:acc>
                      </m:oMath>
                      <w:r>
                        <w:rPr>
                          <w:sz w:val="24"/>
                        </w:rPr>
                        <w:t xml:space="preserve"> = median; </w:t>
                      </w:r>
                      <m:oMath>
                        <m:sSub>
                          <m:sSubPr>
                            <m:ctrlPr>
                              <w:rPr>
                                <w:rFonts w:ascii="Cambria Math" w:hAnsi="Cambria Math"/>
                                <w:i/>
                                <w:sz w:val="24"/>
                              </w:rPr>
                            </m:ctrlPr>
                          </m:sSubPr>
                          <m:e>
                            <m:r>
                              <w:rPr>
                                <w:rFonts w:ascii="Cambria Math" w:hAnsi="Cambria Math"/>
                              </w:rPr>
                              <m:t>σ</m:t>
                            </m:r>
                          </m:e>
                          <m:sub>
                            <m:r>
                              <w:rPr>
                                <w:rFonts w:ascii="Cambria Math" w:hAnsi="Cambria Math"/>
                              </w:rPr>
                              <m:t>x</m:t>
                            </m:r>
                          </m:sub>
                        </m:sSub>
                      </m:oMath>
                      <w:r>
                        <w:rPr>
                          <w:sz w:val="24"/>
                        </w:rPr>
                        <w:t xml:space="preserve"> = standard deviation.</w:t>
                      </w:r>
                    </w:p>
                  </w:txbxContent>
                </v:textbox>
              </v:shape>
            </w:pict>
          </mc:Fallback>
        </mc:AlternateContent>
      </w:r>
    </w:p>
    <w:p w:rsidR="00085059" w:rsidRDefault="00085059">
      <w:pPr>
        <w:spacing w:line="240" w:lineRule="auto"/>
      </w:pPr>
    </w:p>
    <w:p w:rsidR="00085059" w:rsidRDefault="00A85CA0">
      <w:pPr>
        <w:spacing w:line="240" w:lineRule="auto"/>
      </w:pPr>
      <w:r>
        <w:rPr>
          <w:noProof/>
        </w:rPr>
        <mc:AlternateContent>
          <mc:Choice Requires="wps">
            <w:drawing>
              <wp:anchor distT="0" distB="0" distL="114300" distR="114300" simplePos="0" relativeHeight="251695104" behindDoc="0" locked="0" layoutInCell="1" allowOverlap="1" wp14:anchorId="54B3495F" wp14:editId="7D1291FB">
                <wp:simplePos x="0" y="0"/>
                <wp:positionH relativeFrom="column">
                  <wp:posOffset>-121400</wp:posOffset>
                </wp:positionH>
                <wp:positionV relativeFrom="paragraph">
                  <wp:posOffset>132369</wp:posOffset>
                </wp:positionV>
                <wp:extent cx="5730240" cy="570807"/>
                <wp:effectExtent l="0" t="0" r="0" b="1270"/>
                <wp:wrapNone/>
                <wp:docPr id="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570807"/>
                        </a:xfrm>
                        <a:prstGeom prst="rect">
                          <a:avLst/>
                        </a:prstGeom>
                        <a:noFill/>
                        <a:ln w="9525">
                          <a:noFill/>
                          <a:miter lim="800000"/>
                          <a:headEnd/>
                          <a:tailEnd/>
                        </a:ln>
                      </wps:spPr>
                      <wps:txbx>
                        <w:txbxContent>
                          <w:p w:rsidR="00090C38" w:rsidRPr="005169AE" w:rsidRDefault="00090C38" w:rsidP="00A85CA0">
                            <w:pPr>
                              <w:pStyle w:val="Figurecaption"/>
                              <w:spacing w:before="0" w:line="240" w:lineRule="auto"/>
                            </w:pPr>
                            <w:r>
                              <w:t xml:space="preserve">Table 2. </w:t>
                            </w:r>
                            <w:r w:rsidRPr="00A85CA0">
                              <w:t>Goodness-of-fit of the linear and functional regressions for the dataset considered in this study</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3495F" id="_x0000_s1028" type="#_x0000_t202" style="position:absolute;margin-left:-9.55pt;margin-top:10.4pt;width:451.2pt;height:4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" filled="f" stroked="f">
                <v:textbox>
                  <w:txbxContent>
                    <w:p w:rsidR="00090C38" w:rsidRPr="005169AE" w:rsidRDefault="00090C38" w:rsidP="00A85CA0">
                      <w:pPr>
                        <w:pStyle w:val="Figurecaption"/>
                        <w:spacing w:before="0" w:line="240" w:lineRule="auto"/>
                      </w:pPr>
                      <w:r>
                        <w:t xml:space="preserve">Table 2. </w:t>
                      </w:r>
                      <w:r w:rsidRPr="00A85CA0">
                        <w:t>Goodness-of-fit of the linear and functional regressions for the dataset considered in this study</w:t>
                      </w:r>
                      <w:r>
                        <w:t>.</w:t>
                      </w:r>
                    </w:p>
                  </w:txbxContent>
                </v:textbox>
              </v:shape>
            </w:pict>
          </mc:Fallback>
        </mc:AlternateContent>
      </w:r>
    </w:p>
    <w:p w:rsidR="00085059" w:rsidRDefault="00085059">
      <w:pPr>
        <w:spacing w:line="240" w:lineRule="auto"/>
      </w:pPr>
    </w:p>
    <w:p w:rsidR="00085059" w:rsidRDefault="00085059">
      <w:pPr>
        <w:spacing w:line="240" w:lineRule="auto"/>
      </w:pPr>
    </w:p>
    <w:p w:rsidR="00085059" w:rsidRDefault="00085059">
      <w:pPr>
        <w:spacing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705"/>
        <w:gridCol w:w="4207"/>
        <w:gridCol w:w="1276"/>
        <w:gridCol w:w="811"/>
        <w:gridCol w:w="566"/>
      </w:tblGrid>
      <w:tr w:rsidR="00C747AB" w:rsidTr="00C747AB">
        <w:tc>
          <w:tcPr>
            <w:tcW w:w="1150" w:type="dxa"/>
            <w:tcBorders>
              <w:top w:val="single" w:sz="4" w:space="0" w:color="auto"/>
              <w:bottom w:val="single" w:sz="4" w:space="0" w:color="auto"/>
            </w:tcBorders>
            <w:vAlign w:val="center"/>
          </w:tcPr>
          <w:p w:rsidR="00085059" w:rsidRPr="00C747AB" w:rsidRDefault="00085059" w:rsidP="00B23173">
            <w:pPr>
              <w:pStyle w:val="Footnotes"/>
              <w:spacing w:before="0" w:line="276" w:lineRule="auto"/>
              <w:ind w:left="0" w:firstLine="0"/>
              <w:jc w:val="center"/>
              <w:rPr>
                <w:b/>
                <w:sz w:val="20"/>
                <w:szCs w:val="20"/>
              </w:rPr>
            </w:pPr>
            <w:r w:rsidRPr="00C747AB">
              <w:rPr>
                <w:b/>
                <w:sz w:val="20"/>
                <w:szCs w:val="20"/>
              </w:rPr>
              <w:t>Regression</w:t>
            </w:r>
          </w:p>
        </w:tc>
        <w:tc>
          <w:tcPr>
            <w:tcW w:w="705" w:type="dxa"/>
            <w:tcBorders>
              <w:top w:val="single" w:sz="4" w:space="0" w:color="auto"/>
              <w:bottom w:val="single" w:sz="4" w:space="0" w:color="auto"/>
            </w:tcBorders>
            <w:vAlign w:val="center"/>
          </w:tcPr>
          <w:p w:rsidR="00085059" w:rsidRPr="00C747AB" w:rsidRDefault="00085059" w:rsidP="00B23173">
            <w:pPr>
              <w:pStyle w:val="Footnotes"/>
              <w:spacing w:before="0" w:line="276" w:lineRule="auto"/>
              <w:ind w:left="0" w:firstLine="0"/>
              <w:jc w:val="center"/>
              <w:rPr>
                <w:b/>
                <w:sz w:val="20"/>
                <w:szCs w:val="20"/>
              </w:rPr>
            </w:pPr>
            <w:r w:rsidRPr="00C747AB">
              <w:rPr>
                <w:b/>
                <w:sz w:val="20"/>
                <w:szCs w:val="20"/>
              </w:rPr>
              <w:t>MHR</w:t>
            </w:r>
          </w:p>
        </w:tc>
        <w:tc>
          <w:tcPr>
            <w:tcW w:w="4207" w:type="dxa"/>
            <w:tcBorders>
              <w:top w:val="single" w:sz="4" w:space="0" w:color="auto"/>
              <w:bottom w:val="single" w:sz="4" w:space="0" w:color="auto"/>
            </w:tcBorders>
            <w:vAlign w:val="center"/>
          </w:tcPr>
          <w:p w:rsidR="00085059" w:rsidRPr="00C747AB" w:rsidRDefault="0012437F" w:rsidP="00B23173">
            <w:pPr>
              <w:pStyle w:val="Footnotes"/>
              <w:spacing w:before="0" w:line="276" w:lineRule="auto"/>
              <w:ind w:left="0" w:firstLine="0"/>
              <w:jc w:val="center"/>
              <w:rPr>
                <w:b/>
                <w:sz w:val="20"/>
                <w:szCs w:val="20"/>
              </w:rPr>
            </w:pPr>
            <m:oMathPara>
              <m:oMathParaPr>
                <m:jc m:val="left"/>
              </m:oMathParaPr>
              <m:oMath>
                <m:sSub>
                  <m:sSubPr>
                    <m:ctrlPr>
                      <w:rPr>
                        <w:rFonts w:ascii="Cambria Math" w:hAnsi="Cambria Math"/>
                        <w:b/>
                        <w:i/>
                        <w:sz w:val="20"/>
                        <w:szCs w:val="20"/>
                      </w:rPr>
                    </m:ctrlPr>
                  </m:sSubPr>
                  <m:e>
                    <m:r>
                      <m:rPr>
                        <m:sty m:val="bi"/>
                      </m:rPr>
                      <w:rPr>
                        <w:rFonts w:ascii="Cambria Math" w:hAnsi="Cambria Math"/>
                        <w:sz w:val="20"/>
                        <w:szCs w:val="20"/>
                      </w:rPr>
                      <m:t>VO</m:t>
                    </m:r>
                  </m:e>
                  <m:sub>
                    <m:r>
                      <m:rPr>
                        <m:sty m:val="bi"/>
                      </m:rPr>
                      <w:rPr>
                        <w:rFonts w:ascii="Cambria Math" w:hAnsi="Cambria Math"/>
                        <w:sz w:val="20"/>
                        <w:szCs w:val="20"/>
                      </w:rPr>
                      <m:t>2</m:t>
                    </m:r>
                  </m:sub>
                </m:sSub>
                <m:r>
                  <m:rPr>
                    <m:sty m:val="bi"/>
                  </m:rPr>
                  <w:rPr>
                    <w:rFonts w:ascii="Cambria Math" w:hAnsi="Cambria Math"/>
                    <w:sz w:val="20"/>
                    <w:szCs w:val="20"/>
                  </w:rPr>
                  <m:t>kg max=</m:t>
                </m:r>
              </m:oMath>
            </m:oMathPara>
          </w:p>
        </w:tc>
        <w:tc>
          <w:tcPr>
            <w:tcW w:w="1276" w:type="dxa"/>
            <w:tcBorders>
              <w:top w:val="single" w:sz="4" w:space="0" w:color="auto"/>
              <w:bottom w:val="single" w:sz="4" w:space="0" w:color="auto"/>
            </w:tcBorders>
            <w:vAlign w:val="center"/>
          </w:tcPr>
          <w:p w:rsidR="00085059" w:rsidRPr="00C747AB" w:rsidRDefault="00C747AB" w:rsidP="00C747AB">
            <w:pPr>
              <w:pStyle w:val="Footnotes"/>
              <w:spacing w:before="0" w:line="276" w:lineRule="auto"/>
              <w:ind w:left="0" w:firstLine="0"/>
              <w:jc w:val="right"/>
              <w:rPr>
                <w:b/>
                <w:sz w:val="20"/>
                <w:szCs w:val="20"/>
              </w:rPr>
            </w:pPr>
            <w:r w:rsidRPr="00C747AB">
              <w:rPr>
                <w:b/>
                <w:sz w:val="20"/>
                <w:szCs w:val="20"/>
              </w:rPr>
              <w:t>r</w:t>
            </w:r>
            <w:r w:rsidRPr="00C747AB">
              <w:rPr>
                <w:b/>
                <w:sz w:val="20"/>
                <w:szCs w:val="20"/>
                <w:vertAlign w:val="superscript"/>
              </w:rPr>
              <w:t xml:space="preserve">2 </w:t>
            </w:r>
            <w:r w:rsidRPr="00C747AB">
              <w:rPr>
                <w:b/>
                <w:sz w:val="20"/>
                <w:szCs w:val="20"/>
              </w:rPr>
              <w:t xml:space="preserve"> adjusted</w:t>
            </w:r>
            <w:r w:rsidRPr="00C747AB">
              <w:rPr>
                <w:b/>
                <w:sz w:val="20"/>
                <w:szCs w:val="20"/>
                <w:vertAlign w:val="superscript"/>
              </w:rPr>
              <w:t xml:space="preserve"> </w:t>
            </w:r>
          </w:p>
        </w:tc>
        <w:tc>
          <w:tcPr>
            <w:tcW w:w="811" w:type="dxa"/>
            <w:tcBorders>
              <w:top w:val="single" w:sz="4" w:space="0" w:color="auto"/>
              <w:bottom w:val="single" w:sz="4" w:space="0" w:color="auto"/>
            </w:tcBorders>
            <w:vAlign w:val="center"/>
          </w:tcPr>
          <w:p w:rsidR="00085059" w:rsidRPr="00C747AB" w:rsidRDefault="00085059" w:rsidP="000B49F2">
            <w:pPr>
              <w:pStyle w:val="Footnotes"/>
              <w:spacing w:before="0" w:line="276" w:lineRule="auto"/>
              <w:ind w:left="0" w:firstLine="0"/>
              <w:jc w:val="right"/>
              <w:rPr>
                <w:b/>
                <w:sz w:val="20"/>
                <w:szCs w:val="20"/>
              </w:rPr>
            </w:pPr>
            <w:r w:rsidRPr="00C747AB">
              <w:rPr>
                <w:b/>
                <w:sz w:val="20"/>
                <w:szCs w:val="20"/>
              </w:rPr>
              <w:t>RMSE</w:t>
            </w:r>
          </w:p>
        </w:tc>
        <w:tc>
          <w:tcPr>
            <w:tcW w:w="566" w:type="dxa"/>
            <w:tcBorders>
              <w:top w:val="single" w:sz="4" w:space="0" w:color="auto"/>
              <w:bottom w:val="single" w:sz="4" w:space="0" w:color="auto"/>
            </w:tcBorders>
            <w:vAlign w:val="center"/>
          </w:tcPr>
          <w:p w:rsidR="00085059" w:rsidRPr="00C747AB" w:rsidRDefault="00085059" w:rsidP="000B49F2">
            <w:pPr>
              <w:pStyle w:val="Footnotes"/>
              <w:spacing w:before="0" w:line="276" w:lineRule="auto"/>
              <w:ind w:left="0" w:firstLine="0"/>
              <w:jc w:val="right"/>
              <w:rPr>
                <w:b/>
                <w:sz w:val="20"/>
                <w:szCs w:val="20"/>
              </w:rPr>
            </w:pPr>
            <w:r w:rsidRPr="00C747AB">
              <w:rPr>
                <w:b/>
                <w:sz w:val="20"/>
                <w:szCs w:val="20"/>
              </w:rPr>
              <w:t>ME</w:t>
            </w:r>
          </w:p>
        </w:tc>
      </w:tr>
      <w:tr w:rsidR="00C747AB" w:rsidTr="00C747AB">
        <w:tc>
          <w:tcPr>
            <w:tcW w:w="1150" w:type="dxa"/>
            <w:tcBorders>
              <w:top w:val="single" w:sz="4" w:space="0" w:color="auto"/>
            </w:tcBorders>
          </w:tcPr>
          <w:p w:rsidR="00085059" w:rsidRPr="000B49F2" w:rsidRDefault="00085059" w:rsidP="000B49F2">
            <w:pPr>
              <w:pStyle w:val="Footnotes"/>
              <w:spacing w:before="0" w:line="240" w:lineRule="auto"/>
              <w:rPr>
                <w:sz w:val="20"/>
                <w:szCs w:val="20"/>
              </w:rPr>
            </w:pPr>
            <w:r w:rsidRPr="000B49F2">
              <w:rPr>
                <w:sz w:val="20"/>
                <w:szCs w:val="20"/>
              </w:rPr>
              <w:t>Linear</w:t>
            </w:r>
          </w:p>
        </w:tc>
        <w:tc>
          <w:tcPr>
            <w:tcW w:w="705" w:type="dxa"/>
            <w:tcBorders>
              <w:top w:val="single" w:sz="4" w:space="0" w:color="auto"/>
            </w:tcBorders>
          </w:tcPr>
          <w:p w:rsidR="00085059" w:rsidRPr="000B49F2" w:rsidRDefault="00085059" w:rsidP="000B49F2">
            <w:pPr>
              <w:pStyle w:val="Footnotes"/>
              <w:spacing w:before="0" w:line="240" w:lineRule="auto"/>
              <w:jc w:val="center"/>
              <w:rPr>
                <w:sz w:val="20"/>
                <w:szCs w:val="20"/>
              </w:rPr>
            </w:pPr>
            <w:r w:rsidRPr="000B49F2">
              <w:rPr>
                <w:sz w:val="20"/>
                <w:szCs w:val="20"/>
              </w:rPr>
              <w:t>Y</w:t>
            </w:r>
          </w:p>
        </w:tc>
        <w:tc>
          <w:tcPr>
            <w:tcW w:w="4207" w:type="dxa"/>
            <w:tcBorders>
              <w:top w:val="single" w:sz="4" w:space="0" w:color="auto"/>
            </w:tcBorders>
          </w:tcPr>
          <w:p w:rsidR="00085059" w:rsidRPr="000B49F2" w:rsidRDefault="00663229" w:rsidP="000B49F2">
            <w:pPr>
              <w:pStyle w:val="Footnotes"/>
              <w:spacing w:before="0" w:line="240" w:lineRule="auto"/>
              <w:ind w:left="0" w:firstLine="0"/>
              <w:rPr>
                <w:sz w:val="20"/>
                <w:szCs w:val="20"/>
              </w:rPr>
            </w:pPr>
            <w:r w:rsidRPr="000B49F2">
              <w:rPr>
                <w:sz w:val="20"/>
                <w:szCs w:val="20"/>
              </w:rPr>
              <w:t>-20.233706 + 0.1348</w:t>
            </w:r>
            <w:r w:rsidRPr="000B49F2">
              <w:rPr>
                <w:i/>
                <w:sz w:val="20"/>
                <w:szCs w:val="20"/>
              </w:rPr>
              <w:t xml:space="preserve"> · height</w:t>
            </w:r>
            <w:r w:rsidRPr="000B49F2">
              <w:rPr>
                <w:sz w:val="20"/>
                <w:szCs w:val="20"/>
              </w:rPr>
              <w:t xml:space="preserve"> - 0.094258</w:t>
            </w:r>
            <w:r w:rsidRPr="000B49F2">
              <w:rPr>
                <w:i/>
                <w:sz w:val="20"/>
                <w:szCs w:val="20"/>
              </w:rPr>
              <w:t xml:space="preserve"> · weight</w:t>
            </w:r>
            <w:r w:rsidRPr="000B49F2">
              <w:rPr>
                <w:sz w:val="20"/>
                <w:szCs w:val="20"/>
              </w:rPr>
              <w:t xml:space="preserve"> + 1.172685</w:t>
            </w:r>
            <w:r w:rsidRPr="000B49F2">
              <w:rPr>
                <w:i/>
                <w:sz w:val="20"/>
                <w:szCs w:val="20"/>
              </w:rPr>
              <w:t xml:space="preserve"> · </w:t>
            </w:r>
            <m:oMath>
              <m:sSub>
                <m:sSubPr>
                  <m:ctrlPr>
                    <w:rPr>
                      <w:rFonts w:ascii="Cambria Math" w:hAnsi="Cambria Math"/>
                      <w:i/>
                      <w:sz w:val="20"/>
                      <w:szCs w:val="20"/>
                    </w:rPr>
                  </m:ctrlPr>
                </m:sSubPr>
                <m:e>
                  <m:r>
                    <w:rPr>
                      <w:rFonts w:ascii="Cambria Math" w:hAnsi="Cambria Math"/>
                      <w:sz w:val="20"/>
                      <w:szCs w:val="20"/>
                    </w:rPr>
                    <m:t>VO</m:t>
                  </m:r>
                </m:e>
                <m:sub>
                  <m:r>
                    <w:rPr>
                      <w:rFonts w:ascii="Cambria Math" w:hAnsi="Cambria Math"/>
                      <w:sz w:val="20"/>
                      <w:szCs w:val="20"/>
                    </w:rPr>
                    <m:t>2</m:t>
                  </m:r>
                </m:sub>
              </m:sSub>
              <m:sSubSup>
                <m:sSubSupPr>
                  <m:ctrlPr>
                    <w:rPr>
                      <w:rFonts w:ascii="Cambria Math" w:hAnsi="Cambria Math"/>
                      <w:i/>
                      <w:sz w:val="20"/>
                      <w:szCs w:val="20"/>
                    </w:rPr>
                  </m:ctrlPr>
                </m:sSubSupPr>
                <m:e>
                  <m:r>
                    <w:rPr>
                      <w:rFonts w:ascii="Cambria Math" w:hAnsi="Cambria Math"/>
                      <w:sz w:val="20"/>
                      <w:szCs w:val="20"/>
                    </w:rPr>
                    <m:t>kg</m:t>
                  </m:r>
                </m:e>
                <m:sub>
                  <m:r>
                    <w:rPr>
                      <w:rFonts w:ascii="Cambria Math" w:hAnsi="Cambria Math"/>
                      <w:sz w:val="20"/>
                      <w:szCs w:val="20"/>
                    </w:rPr>
                    <m:t>[0,6]</m:t>
                  </m:r>
                </m:sub>
                <m:sup>
                  <m:r>
                    <w:rPr>
                      <w:rFonts w:ascii="Cambria Math" w:hAnsi="Cambria Math"/>
                      <w:sz w:val="20"/>
                      <w:szCs w:val="20"/>
                    </w:rPr>
                    <m:t>max</m:t>
                  </m:r>
                </m:sup>
              </m:sSubSup>
            </m:oMath>
            <w:r w:rsidRPr="000B49F2">
              <w:rPr>
                <w:sz w:val="20"/>
                <w:szCs w:val="20"/>
              </w:rPr>
              <w:t xml:space="preserve"> + 0.424026</w:t>
            </w:r>
            <w:r w:rsidRPr="000B49F2">
              <w:rPr>
                <w:i/>
                <w:sz w:val="20"/>
                <w:szCs w:val="20"/>
              </w:rPr>
              <w:t xml:space="preserve"> · MHR</w:t>
            </w:r>
            <w:r w:rsidRPr="000B49F2">
              <w:rPr>
                <w:sz w:val="20"/>
                <w:szCs w:val="20"/>
              </w:rPr>
              <w:t xml:space="preserve"> + 0.12408</w:t>
            </w:r>
            <w:r w:rsidRPr="000B49F2">
              <w:rPr>
                <w:i/>
                <w:sz w:val="20"/>
                <w:szCs w:val="20"/>
              </w:rPr>
              <w:t xml:space="preserve"> · </w:t>
            </w:r>
            <m:oMath>
              <m:sSubSup>
                <m:sSubSupPr>
                  <m:ctrlPr>
                    <w:rPr>
                      <w:rFonts w:ascii="Cambria Math" w:hAnsi="Cambria Math"/>
                      <w:i/>
                      <w:sz w:val="20"/>
                      <w:szCs w:val="20"/>
                    </w:rPr>
                  </m:ctrlPr>
                </m:sSubSupPr>
                <m:e>
                  <m:r>
                    <w:rPr>
                      <w:rFonts w:ascii="Cambria Math" w:hAnsi="Cambria Math"/>
                      <w:sz w:val="20"/>
                      <w:szCs w:val="20"/>
                    </w:rPr>
                    <m:t>HR</m:t>
                  </m:r>
                </m:e>
                <m:sub>
                  <m:r>
                    <w:rPr>
                      <w:rFonts w:ascii="Cambria Math" w:hAnsi="Cambria Math"/>
                      <w:sz w:val="20"/>
                      <w:szCs w:val="20"/>
                    </w:rPr>
                    <m:t>[0,6]</m:t>
                  </m:r>
                </m:sub>
                <m:sup>
                  <m:r>
                    <w:rPr>
                      <w:rFonts w:ascii="Cambria Math" w:hAnsi="Cambria Math"/>
                      <w:sz w:val="20"/>
                      <w:szCs w:val="20"/>
                    </w:rPr>
                    <m:t>mean</m:t>
                  </m:r>
                </m:sup>
              </m:sSubSup>
            </m:oMath>
            <w:r w:rsidRPr="000B49F2">
              <w:rPr>
                <w:sz w:val="20"/>
                <w:szCs w:val="20"/>
              </w:rPr>
              <w:t xml:space="preserve"> - 0.517517</w:t>
            </w:r>
            <w:r w:rsidRPr="000B49F2">
              <w:rPr>
                <w:i/>
                <w:sz w:val="20"/>
                <w:szCs w:val="20"/>
              </w:rPr>
              <w:t xml:space="preserve"> · </w:t>
            </w:r>
            <m:oMath>
              <m:sSubSup>
                <m:sSubSupPr>
                  <m:ctrlPr>
                    <w:rPr>
                      <w:rFonts w:ascii="Cambria Math" w:hAnsi="Cambria Math"/>
                      <w:i/>
                      <w:sz w:val="20"/>
                      <w:szCs w:val="20"/>
                    </w:rPr>
                  </m:ctrlPr>
                </m:sSubSupPr>
                <m:e>
                  <m:r>
                    <w:rPr>
                      <w:rFonts w:ascii="Cambria Math" w:hAnsi="Cambria Math"/>
                      <w:sz w:val="20"/>
                      <w:szCs w:val="20"/>
                    </w:rPr>
                    <m:t>HR</m:t>
                  </m:r>
                </m:e>
                <m:sub>
                  <m:r>
                    <w:rPr>
                      <w:rFonts w:ascii="Cambria Math" w:hAnsi="Cambria Math"/>
                      <w:sz w:val="20"/>
                      <w:szCs w:val="20"/>
                    </w:rPr>
                    <m:t>[0,6]</m:t>
                  </m:r>
                </m:sub>
                <m:sup>
                  <m:r>
                    <w:rPr>
                      <w:rFonts w:ascii="Cambria Math" w:hAnsi="Cambria Math"/>
                      <w:sz w:val="20"/>
                      <w:szCs w:val="20"/>
                    </w:rPr>
                    <m:t>max</m:t>
                  </m:r>
                </m:sup>
              </m:sSubSup>
            </m:oMath>
          </w:p>
        </w:tc>
        <w:tc>
          <w:tcPr>
            <w:tcW w:w="1276" w:type="dxa"/>
            <w:tcBorders>
              <w:top w:val="single" w:sz="4" w:space="0" w:color="auto"/>
            </w:tcBorders>
          </w:tcPr>
          <w:p w:rsidR="00085059" w:rsidRPr="000B49F2" w:rsidRDefault="00085059" w:rsidP="000B49F2">
            <w:pPr>
              <w:pStyle w:val="Footnotes"/>
              <w:spacing w:before="0" w:line="240" w:lineRule="auto"/>
              <w:jc w:val="right"/>
              <w:rPr>
                <w:sz w:val="20"/>
                <w:szCs w:val="20"/>
              </w:rPr>
            </w:pPr>
            <w:r w:rsidRPr="000B49F2">
              <w:rPr>
                <w:sz w:val="20"/>
                <w:szCs w:val="20"/>
              </w:rPr>
              <w:t>0.80</w:t>
            </w:r>
          </w:p>
        </w:tc>
        <w:tc>
          <w:tcPr>
            <w:tcW w:w="811" w:type="dxa"/>
            <w:tcBorders>
              <w:top w:val="single" w:sz="4" w:space="0" w:color="auto"/>
            </w:tcBorders>
          </w:tcPr>
          <w:p w:rsidR="00085059" w:rsidRPr="000B49F2" w:rsidRDefault="00085059" w:rsidP="000B49F2">
            <w:pPr>
              <w:pStyle w:val="Footnotes"/>
              <w:spacing w:before="0" w:line="240" w:lineRule="auto"/>
              <w:jc w:val="right"/>
              <w:rPr>
                <w:sz w:val="20"/>
                <w:szCs w:val="20"/>
              </w:rPr>
            </w:pPr>
            <w:r w:rsidRPr="000B49F2">
              <w:rPr>
                <w:sz w:val="20"/>
                <w:szCs w:val="20"/>
              </w:rPr>
              <w:t>3.5</w:t>
            </w:r>
          </w:p>
        </w:tc>
        <w:tc>
          <w:tcPr>
            <w:tcW w:w="566" w:type="dxa"/>
            <w:tcBorders>
              <w:top w:val="single" w:sz="4" w:space="0" w:color="auto"/>
            </w:tcBorders>
          </w:tcPr>
          <w:p w:rsidR="00085059" w:rsidRPr="000B49F2" w:rsidRDefault="00085059" w:rsidP="000B49F2">
            <w:pPr>
              <w:pStyle w:val="Footnotes"/>
              <w:spacing w:before="0" w:line="240" w:lineRule="auto"/>
              <w:jc w:val="right"/>
              <w:rPr>
                <w:sz w:val="20"/>
                <w:szCs w:val="20"/>
              </w:rPr>
            </w:pPr>
            <w:r w:rsidRPr="000B49F2">
              <w:rPr>
                <w:sz w:val="20"/>
                <w:szCs w:val="20"/>
              </w:rPr>
              <w:t>11.4</w:t>
            </w:r>
          </w:p>
        </w:tc>
      </w:tr>
      <w:tr w:rsidR="00C747AB" w:rsidTr="00C747AB">
        <w:tc>
          <w:tcPr>
            <w:tcW w:w="1150" w:type="dxa"/>
          </w:tcPr>
          <w:p w:rsidR="00085059" w:rsidRPr="000B49F2" w:rsidRDefault="00085059" w:rsidP="000B49F2">
            <w:pPr>
              <w:pStyle w:val="Footnotes"/>
              <w:spacing w:before="0" w:line="240" w:lineRule="auto"/>
              <w:rPr>
                <w:sz w:val="20"/>
                <w:szCs w:val="20"/>
              </w:rPr>
            </w:pPr>
            <w:r w:rsidRPr="000B49F2">
              <w:rPr>
                <w:sz w:val="20"/>
                <w:szCs w:val="20"/>
              </w:rPr>
              <w:t>Linear</w:t>
            </w:r>
          </w:p>
        </w:tc>
        <w:tc>
          <w:tcPr>
            <w:tcW w:w="705" w:type="dxa"/>
          </w:tcPr>
          <w:p w:rsidR="00085059" w:rsidRPr="000B49F2" w:rsidRDefault="00085059" w:rsidP="000B49F2">
            <w:pPr>
              <w:pStyle w:val="Footnotes"/>
              <w:spacing w:before="0" w:line="240" w:lineRule="auto"/>
              <w:jc w:val="center"/>
              <w:rPr>
                <w:sz w:val="20"/>
                <w:szCs w:val="20"/>
              </w:rPr>
            </w:pPr>
            <w:r w:rsidRPr="000B49F2">
              <w:rPr>
                <w:sz w:val="20"/>
                <w:szCs w:val="20"/>
              </w:rPr>
              <w:t>N</w:t>
            </w:r>
          </w:p>
        </w:tc>
        <w:tc>
          <w:tcPr>
            <w:tcW w:w="4207" w:type="dxa"/>
          </w:tcPr>
          <w:p w:rsidR="00085059" w:rsidRPr="000B49F2" w:rsidRDefault="00663229" w:rsidP="000B49F2">
            <w:pPr>
              <w:pStyle w:val="Footnotes"/>
              <w:spacing w:before="0" w:line="240" w:lineRule="auto"/>
              <w:ind w:left="0" w:firstLine="0"/>
              <w:rPr>
                <w:sz w:val="20"/>
                <w:szCs w:val="20"/>
              </w:rPr>
            </w:pPr>
            <w:r w:rsidRPr="000B49F2">
              <w:rPr>
                <w:sz w:val="20"/>
                <w:szCs w:val="20"/>
              </w:rPr>
              <w:t xml:space="preserve">23.453697 + 0.179609 </w:t>
            </w:r>
            <w:r w:rsidRPr="000B49F2">
              <w:rPr>
                <w:i/>
                <w:sz w:val="20"/>
                <w:szCs w:val="20"/>
              </w:rPr>
              <w:t>·</w:t>
            </w:r>
            <w:r w:rsidRPr="000B49F2">
              <w:rPr>
                <w:sz w:val="20"/>
                <w:szCs w:val="20"/>
              </w:rPr>
              <w:t xml:space="preserve"> </w:t>
            </w:r>
            <w:r w:rsidRPr="000B49F2">
              <w:rPr>
                <w:i/>
                <w:sz w:val="20"/>
                <w:szCs w:val="20"/>
              </w:rPr>
              <w:t>height</w:t>
            </w:r>
            <w:r w:rsidRPr="000B49F2">
              <w:rPr>
                <w:sz w:val="20"/>
                <w:szCs w:val="20"/>
              </w:rPr>
              <w:t xml:space="preserve"> - 0.118106 </w:t>
            </w:r>
            <w:r w:rsidRPr="000B49F2">
              <w:rPr>
                <w:i/>
                <w:sz w:val="20"/>
                <w:szCs w:val="20"/>
              </w:rPr>
              <w:t>·</w:t>
            </w:r>
            <w:r w:rsidRPr="000B49F2">
              <w:rPr>
                <w:sz w:val="20"/>
                <w:szCs w:val="20"/>
              </w:rPr>
              <w:t xml:space="preserve"> </w:t>
            </w:r>
            <w:r w:rsidRPr="000B49F2">
              <w:rPr>
                <w:i/>
                <w:sz w:val="20"/>
                <w:szCs w:val="20"/>
              </w:rPr>
              <w:t>weight</w:t>
            </w:r>
            <w:r w:rsidRPr="000B49F2">
              <w:rPr>
                <w:sz w:val="20"/>
                <w:szCs w:val="20"/>
              </w:rPr>
              <w:t xml:space="preserve"> + 1.312513 </w:t>
            </w:r>
            <w:r w:rsidRPr="000B49F2">
              <w:rPr>
                <w:i/>
                <w:sz w:val="20"/>
                <w:szCs w:val="20"/>
              </w:rPr>
              <w:t xml:space="preserve">· </w:t>
            </w:r>
            <m:oMath>
              <m:sSub>
                <m:sSubPr>
                  <m:ctrlPr>
                    <w:rPr>
                      <w:rFonts w:ascii="Cambria Math" w:hAnsi="Cambria Math"/>
                      <w:i/>
                      <w:sz w:val="20"/>
                      <w:szCs w:val="20"/>
                    </w:rPr>
                  </m:ctrlPr>
                </m:sSubPr>
                <m:e>
                  <m:r>
                    <w:rPr>
                      <w:rFonts w:ascii="Cambria Math" w:hAnsi="Cambria Math"/>
                      <w:sz w:val="20"/>
                      <w:szCs w:val="20"/>
                    </w:rPr>
                    <m:t>VO</m:t>
                  </m:r>
                </m:e>
                <m:sub>
                  <m:r>
                    <w:rPr>
                      <w:rFonts w:ascii="Cambria Math" w:hAnsi="Cambria Math"/>
                      <w:sz w:val="20"/>
                      <w:szCs w:val="20"/>
                    </w:rPr>
                    <m:t>2</m:t>
                  </m:r>
                </m:sub>
              </m:sSub>
              <m:sSubSup>
                <m:sSubSupPr>
                  <m:ctrlPr>
                    <w:rPr>
                      <w:rFonts w:ascii="Cambria Math" w:hAnsi="Cambria Math"/>
                      <w:i/>
                      <w:sz w:val="20"/>
                      <w:szCs w:val="20"/>
                    </w:rPr>
                  </m:ctrlPr>
                </m:sSubSupPr>
                <m:e>
                  <m:r>
                    <w:rPr>
                      <w:rFonts w:ascii="Cambria Math" w:hAnsi="Cambria Math"/>
                      <w:sz w:val="20"/>
                      <w:szCs w:val="20"/>
                    </w:rPr>
                    <m:t>kg</m:t>
                  </m:r>
                </m:e>
                <m:sub>
                  <m:r>
                    <w:rPr>
                      <w:rFonts w:ascii="Cambria Math" w:hAnsi="Cambria Math"/>
                      <w:sz w:val="20"/>
                      <w:szCs w:val="20"/>
                    </w:rPr>
                    <m:t>[0,6]</m:t>
                  </m:r>
                </m:sub>
                <m:sup>
                  <m:r>
                    <w:rPr>
                      <w:rFonts w:ascii="Cambria Math" w:hAnsi="Cambria Math"/>
                      <w:sz w:val="20"/>
                      <w:szCs w:val="20"/>
                    </w:rPr>
                    <m:t>max</m:t>
                  </m:r>
                </m:sup>
              </m:sSubSup>
            </m:oMath>
            <w:r w:rsidRPr="000B49F2">
              <w:rPr>
                <w:sz w:val="20"/>
                <w:szCs w:val="20"/>
              </w:rPr>
              <w:t xml:space="preserve"> + 0.107467 </w:t>
            </w:r>
            <w:r w:rsidRPr="000B49F2">
              <w:rPr>
                <w:i/>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HR</m:t>
                  </m:r>
                </m:e>
                <m:sub>
                  <m:r>
                    <w:rPr>
                      <w:rFonts w:ascii="Cambria Math" w:hAnsi="Cambria Math"/>
                      <w:sz w:val="20"/>
                      <w:szCs w:val="20"/>
                    </w:rPr>
                    <m:t>[0,6]</m:t>
                  </m:r>
                </m:sub>
                <m:sup>
                  <m:r>
                    <w:rPr>
                      <w:rFonts w:ascii="Cambria Math" w:hAnsi="Cambria Math"/>
                      <w:sz w:val="20"/>
                      <w:szCs w:val="20"/>
                    </w:rPr>
                    <m:t>mean</m:t>
                  </m:r>
                </m:sup>
              </m:sSubSup>
            </m:oMath>
            <w:r w:rsidRPr="000B49F2">
              <w:rPr>
                <w:sz w:val="20"/>
                <w:szCs w:val="20"/>
              </w:rPr>
              <w:t xml:space="preserve"> - 0.339127 </w:t>
            </w:r>
            <w:r w:rsidRPr="000B49F2">
              <w:rPr>
                <w:i/>
                <w:sz w:val="20"/>
                <w:szCs w:val="20"/>
              </w:rPr>
              <w:t>·</w:t>
            </w:r>
            <w:r w:rsidRPr="000B49F2">
              <w:rPr>
                <w:sz w:val="20"/>
                <w:szCs w:val="20"/>
              </w:rPr>
              <w:t xml:space="preserve"> </w:t>
            </w:r>
            <m:oMath>
              <m:sSubSup>
                <m:sSubSupPr>
                  <m:ctrlPr>
                    <w:rPr>
                      <w:rFonts w:ascii="Cambria Math" w:hAnsi="Cambria Math"/>
                      <w:i/>
                      <w:sz w:val="20"/>
                      <w:szCs w:val="20"/>
                    </w:rPr>
                  </m:ctrlPr>
                </m:sSubSupPr>
                <m:e>
                  <m:r>
                    <w:rPr>
                      <w:rFonts w:ascii="Cambria Math" w:hAnsi="Cambria Math"/>
                      <w:sz w:val="20"/>
                      <w:szCs w:val="20"/>
                    </w:rPr>
                    <m:t>HR</m:t>
                  </m:r>
                </m:e>
                <m:sub>
                  <m:r>
                    <w:rPr>
                      <w:rFonts w:ascii="Cambria Math" w:hAnsi="Cambria Math"/>
                      <w:sz w:val="20"/>
                      <w:szCs w:val="20"/>
                    </w:rPr>
                    <m:t>[0,6]</m:t>
                  </m:r>
                </m:sub>
                <m:sup>
                  <m:r>
                    <w:rPr>
                      <w:rFonts w:ascii="Cambria Math" w:hAnsi="Cambria Math"/>
                      <w:sz w:val="20"/>
                      <w:szCs w:val="20"/>
                    </w:rPr>
                    <m:t>max</m:t>
                  </m:r>
                </m:sup>
              </m:sSubSup>
            </m:oMath>
          </w:p>
        </w:tc>
        <w:tc>
          <w:tcPr>
            <w:tcW w:w="1276" w:type="dxa"/>
          </w:tcPr>
          <w:p w:rsidR="00085059" w:rsidRPr="000B49F2" w:rsidRDefault="00085059" w:rsidP="000B49F2">
            <w:pPr>
              <w:pStyle w:val="Footnotes"/>
              <w:spacing w:before="0" w:line="240" w:lineRule="auto"/>
              <w:jc w:val="right"/>
              <w:rPr>
                <w:sz w:val="20"/>
                <w:szCs w:val="20"/>
              </w:rPr>
            </w:pPr>
            <w:r w:rsidRPr="000B49F2">
              <w:rPr>
                <w:sz w:val="20"/>
                <w:szCs w:val="20"/>
              </w:rPr>
              <w:t>0.67</w:t>
            </w:r>
          </w:p>
        </w:tc>
        <w:tc>
          <w:tcPr>
            <w:tcW w:w="811" w:type="dxa"/>
          </w:tcPr>
          <w:p w:rsidR="00085059" w:rsidRPr="000B49F2" w:rsidRDefault="00085059" w:rsidP="000B49F2">
            <w:pPr>
              <w:pStyle w:val="Footnotes"/>
              <w:spacing w:before="0" w:line="240" w:lineRule="auto"/>
              <w:jc w:val="right"/>
              <w:rPr>
                <w:sz w:val="20"/>
                <w:szCs w:val="20"/>
              </w:rPr>
            </w:pPr>
            <w:r w:rsidRPr="000B49F2">
              <w:rPr>
                <w:sz w:val="20"/>
                <w:szCs w:val="20"/>
              </w:rPr>
              <w:t>4.4</w:t>
            </w:r>
          </w:p>
        </w:tc>
        <w:tc>
          <w:tcPr>
            <w:tcW w:w="566" w:type="dxa"/>
          </w:tcPr>
          <w:p w:rsidR="00085059" w:rsidRPr="000B49F2" w:rsidRDefault="00085059" w:rsidP="000B49F2">
            <w:pPr>
              <w:pStyle w:val="Footnotes"/>
              <w:spacing w:before="0" w:line="240" w:lineRule="auto"/>
              <w:jc w:val="right"/>
              <w:rPr>
                <w:sz w:val="20"/>
                <w:szCs w:val="20"/>
              </w:rPr>
            </w:pPr>
            <w:r w:rsidRPr="000B49F2">
              <w:rPr>
                <w:sz w:val="20"/>
                <w:szCs w:val="20"/>
              </w:rPr>
              <w:t>14.0</w:t>
            </w:r>
          </w:p>
        </w:tc>
      </w:tr>
      <w:tr w:rsidR="00C747AB" w:rsidTr="00C747AB">
        <w:tc>
          <w:tcPr>
            <w:tcW w:w="1150" w:type="dxa"/>
          </w:tcPr>
          <w:p w:rsidR="00085059" w:rsidRPr="000B49F2" w:rsidRDefault="00085059" w:rsidP="000B49F2">
            <w:pPr>
              <w:pStyle w:val="Footnotes"/>
              <w:spacing w:before="0" w:line="240" w:lineRule="auto"/>
              <w:rPr>
                <w:sz w:val="20"/>
                <w:szCs w:val="20"/>
              </w:rPr>
            </w:pPr>
            <w:r w:rsidRPr="000B49F2">
              <w:rPr>
                <w:sz w:val="20"/>
                <w:szCs w:val="20"/>
              </w:rPr>
              <w:t>Functional</w:t>
            </w:r>
          </w:p>
        </w:tc>
        <w:tc>
          <w:tcPr>
            <w:tcW w:w="705" w:type="dxa"/>
          </w:tcPr>
          <w:p w:rsidR="00085059" w:rsidRPr="000B49F2" w:rsidRDefault="00085059" w:rsidP="000B49F2">
            <w:pPr>
              <w:pStyle w:val="Footnotes"/>
              <w:spacing w:before="0" w:line="240" w:lineRule="auto"/>
              <w:jc w:val="center"/>
              <w:rPr>
                <w:sz w:val="20"/>
                <w:szCs w:val="20"/>
              </w:rPr>
            </w:pPr>
            <w:r w:rsidRPr="000B49F2">
              <w:rPr>
                <w:sz w:val="20"/>
                <w:szCs w:val="20"/>
              </w:rPr>
              <w:t>Y</w:t>
            </w:r>
          </w:p>
        </w:tc>
        <w:tc>
          <w:tcPr>
            <w:tcW w:w="4207" w:type="dxa"/>
          </w:tcPr>
          <w:p w:rsidR="00085059" w:rsidRPr="000B49F2" w:rsidRDefault="00663229" w:rsidP="000B49F2">
            <w:pPr>
              <w:pStyle w:val="Footnotes"/>
              <w:spacing w:before="0" w:line="240" w:lineRule="auto"/>
              <w:ind w:left="0" w:firstLine="0"/>
              <w:rPr>
                <w:sz w:val="20"/>
                <w:szCs w:val="20"/>
              </w:rPr>
            </w:pPr>
            <w:r w:rsidRPr="000B49F2">
              <w:rPr>
                <w:sz w:val="20"/>
                <w:szCs w:val="20"/>
              </w:rPr>
              <w:t>s(</w:t>
            </w:r>
            <m:oMath>
              <m:sSub>
                <m:sSubPr>
                  <m:ctrlPr>
                    <w:rPr>
                      <w:rFonts w:ascii="Cambria Math" w:hAnsi="Cambria Math"/>
                      <w:i/>
                      <w:sz w:val="20"/>
                      <w:szCs w:val="20"/>
                    </w:rPr>
                  </m:ctrlPr>
                </m:sSubPr>
                <m:e>
                  <m:r>
                    <w:rPr>
                      <w:rFonts w:ascii="Cambria Math" w:hAnsi="Cambria Math"/>
                      <w:sz w:val="20"/>
                      <w:szCs w:val="20"/>
                    </w:rPr>
                    <m:t>VO</m:t>
                  </m:r>
                </m:e>
                <m:sub>
                  <m:r>
                    <w:rPr>
                      <w:rFonts w:ascii="Cambria Math" w:hAnsi="Cambria Math"/>
                      <w:sz w:val="20"/>
                      <w:szCs w:val="20"/>
                    </w:rPr>
                    <m:t>2</m:t>
                  </m:r>
                </m:sub>
              </m:sSub>
              <m:r>
                <w:rPr>
                  <w:rFonts w:ascii="Cambria Math" w:hAnsi="Cambria Math"/>
                  <w:sz w:val="20"/>
                  <w:szCs w:val="20"/>
                </w:rPr>
                <m:t>kg</m:t>
              </m:r>
            </m:oMath>
            <w:r w:rsidRPr="000B49F2">
              <w:rPr>
                <w:sz w:val="20"/>
                <w:szCs w:val="20"/>
              </w:rPr>
              <w:t>) + s(</w:t>
            </w:r>
            <w:r w:rsidRPr="000B49F2">
              <w:rPr>
                <w:i/>
                <w:sz w:val="20"/>
                <w:szCs w:val="20"/>
              </w:rPr>
              <w:t>HR</w:t>
            </w:r>
            <w:r w:rsidRPr="000B49F2">
              <w:rPr>
                <w:sz w:val="20"/>
                <w:szCs w:val="20"/>
              </w:rPr>
              <w:t>) + s(</w:t>
            </w:r>
            <w:r w:rsidRPr="000B49F2">
              <w:rPr>
                <w:i/>
                <w:sz w:val="20"/>
                <w:szCs w:val="20"/>
              </w:rPr>
              <w:t>height</w:t>
            </w:r>
            <w:r w:rsidRPr="000B49F2">
              <w:rPr>
                <w:sz w:val="20"/>
                <w:szCs w:val="20"/>
              </w:rPr>
              <w:t>) + s(</w:t>
            </w:r>
            <w:r w:rsidRPr="000B49F2">
              <w:rPr>
                <w:i/>
                <w:sz w:val="20"/>
                <w:szCs w:val="20"/>
              </w:rPr>
              <w:t>weight</w:t>
            </w:r>
            <w:r w:rsidRPr="000B49F2">
              <w:rPr>
                <w:sz w:val="20"/>
                <w:szCs w:val="20"/>
              </w:rPr>
              <w:t>) + s(</w:t>
            </w:r>
            <w:r w:rsidRPr="000B49F2">
              <w:rPr>
                <w:i/>
                <w:sz w:val="20"/>
                <w:szCs w:val="20"/>
              </w:rPr>
              <w:t>MHR</w:t>
            </w:r>
            <w:r w:rsidRPr="000B49F2">
              <w:rPr>
                <w:sz w:val="20"/>
                <w:szCs w:val="20"/>
              </w:rPr>
              <w:t>)</w:t>
            </w:r>
          </w:p>
        </w:tc>
        <w:tc>
          <w:tcPr>
            <w:tcW w:w="1276" w:type="dxa"/>
          </w:tcPr>
          <w:p w:rsidR="00085059" w:rsidRPr="000B49F2" w:rsidRDefault="00085059" w:rsidP="000B49F2">
            <w:pPr>
              <w:pStyle w:val="Footnotes"/>
              <w:spacing w:before="0" w:line="240" w:lineRule="auto"/>
              <w:jc w:val="right"/>
              <w:rPr>
                <w:sz w:val="20"/>
                <w:szCs w:val="20"/>
              </w:rPr>
            </w:pPr>
            <w:r w:rsidRPr="000B49F2">
              <w:rPr>
                <w:sz w:val="20"/>
                <w:szCs w:val="20"/>
              </w:rPr>
              <w:t>0.85</w:t>
            </w:r>
          </w:p>
        </w:tc>
        <w:tc>
          <w:tcPr>
            <w:tcW w:w="811" w:type="dxa"/>
          </w:tcPr>
          <w:p w:rsidR="00085059" w:rsidRPr="000B49F2" w:rsidRDefault="00085059" w:rsidP="000B49F2">
            <w:pPr>
              <w:pStyle w:val="Footnotes"/>
              <w:spacing w:before="0" w:line="240" w:lineRule="auto"/>
              <w:jc w:val="right"/>
              <w:rPr>
                <w:sz w:val="20"/>
                <w:szCs w:val="20"/>
              </w:rPr>
            </w:pPr>
            <w:r w:rsidRPr="000B49F2">
              <w:rPr>
                <w:sz w:val="20"/>
                <w:szCs w:val="20"/>
              </w:rPr>
              <w:t>2.8</w:t>
            </w:r>
          </w:p>
        </w:tc>
        <w:tc>
          <w:tcPr>
            <w:tcW w:w="566" w:type="dxa"/>
          </w:tcPr>
          <w:p w:rsidR="00085059" w:rsidRPr="000B49F2" w:rsidRDefault="00085059" w:rsidP="000B49F2">
            <w:pPr>
              <w:pStyle w:val="Footnotes"/>
              <w:spacing w:before="0" w:line="240" w:lineRule="auto"/>
              <w:jc w:val="right"/>
              <w:rPr>
                <w:sz w:val="20"/>
                <w:szCs w:val="20"/>
              </w:rPr>
            </w:pPr>
            <w:r w:rsidRPr="000B49F2">
              <w:rPr>
                <w:sz w:val="20"/>
                <w:szCs w:val="20"/>
              </w:rPr>
              <w:t>7.3</w:t>
            </w:r>
          </w:p>
        </w:tc>
      </w:tr>
      <w:tr w:rsidR="00C747AB" w:rsidTr="00C747AB">
        <w:tc>
          <w:tcPr>
            <w:tcW w:w="1150" w:type="dxa"/>
          </w:tcPr>
          <w:p w:rsidR="00085059" w:rsidRPr="000B49F2" w:rsidRDefault="00085059" w:rsidP="000B49F2">
            <w:pPr>
              <w:pStyle w:val="Footnotes"/>
              <w:spacing w:before="0" w:line="240" w:lineRule="auto"/>
              <w:rPr>
                <w:sz w:val="20"/>
                <w:szCs w:val="20"/>
              </w:rPr>
            </w:pPr>
            <w:r w:rsidRPr="000B49F2">
              <w:rPr>
                <w:sz w:val="20"/>
                <w:szCs w:val="20"/>
              </w:rPr>
              <w:t>Functional</w:t>
            </w:r>
          </w:p>
        </w:tc>
        <w:tc>
          <w:tcPr>
            <w:tcW w:w="705" w:type="dxa"/>
          </w:tcPr>
          <w:p w:rsidR="00085059" w:rsidRPr="000B49F2" w:rsidRDefault="00085059" w:rsidP="000B49F2">
            <w:pPr>
              <w:pStyle w:val="Footnotes"/>
              <w:spacing w:before="0" w:line="240" w:lineRule="auto"/>
              <w:jc w:val="center"/>
              <w:rPr>
                <w:sz w:val="20"/>
                <w:szCs w:val="20"/>
              </w:rPr>
            </w:pPr>
            <w:r w:rsidRPr="000B49F2">
              <w:rPr>
                <w:sz w:val="20"/>
                <w:szCs w:val="20"/>
              </w:rPr>
              <w:t>N</w:t>
            </w:r>
          </w:p>
        </w:tc>
        <w:tc>
          <w:tcPr>
            <w:tcW w:w="4207" w:type="dxa"/>
          </w:tcPr>
          <w:p w:rsidR="00085059" w:rsidRPr="000B49F2" w:rsidRDefault="00663229" w:rsidP="000B49F2">
            <w:pPr>
              <w:pStyle w:val="Footnotes"/>
              <w:spacing w:before="0" w:line="240" w:lineRule="auto"/>
              <w:rPr>
                <w:sz w:val="20"/>
                <w:szCs w:val="20"/>
              </w:rPr>
            </w:pPr>
            <w:r w:rsidRPr="000B49F2">
              <w:rPr>
                <w:sz w:val="20"/>
                <w:szCs w:val="20"/>
              </w:rPr>
              <w:t>s(</w:t>
            </w:r>
            <m:oMath>
              <m:sSub>
                <m:sSubPr>
                  <m:ctrlPr>
                    <w:rPr>
                      <w:rFonts w:ascii="Cambria Math" w:hAnsi="Cambria Math"/>
                      <w:i/>
                      <w:sz w:val="20"/>
                      <w:szCs w:val="20"/>
                    </w:rPr>
                  </m:ctrlPr>
                </m:sSubPr>
                <m:e>
                  <m:r>
                    <w:rPr>
                      <w:rFonts w:ascii="Cambria Math" w:hAnsi="Cambria Math"/>
                      <w:sz w:val="20"/>
                      <w:szCs w:val="20"/>
                    </w:rPr>
                    <m:t>VO</m:t>
                  </m:r>
                </m:e>
                <m:sub>
                  <m:r>
                    <w:rPr>
                      <w:rFonts w:ascii="Cambria Math" w:hAnsi="Cambria Math"/>
                      <w:sz w:val="20"/>
                      <w:szCs w:val="20"/>
                    </w:rPr>
                    <m:t>2</m:t>
                  </m:r>
                </m:sub>
              </m:sSub>
              <m:r>
                <w:rPr>
                  <w:rFonts w:ascii="Cambria Math" w:hAnsi="Cambria Math"/>
                  <w:sz w:val="20"/>
                  <w:szCs w:val="20"/>
                </w:rPr>
                <m:t>kg</m:t>
              </m:r>
            </m:oMath>
            <w:r w:rsidRPr="000B49F2">
              <w:rPr>
                <w:sz w:val="20"/>
                <w:szCs w:val="20"/>
              </w:rPr>
              <w:t>) + s(</w:t>
            </w:r>
            <w:r w:rsidRPr="000B49F2">
              <w:rPr>
                <w:i/>
                <w:sz w:val="20"/>
                <w:szCs w:val="20"/>
              </w:rPr>
              <w:t>HR</w:t>
            </w:r>
            <w:r w:rsidRPr="000B49F2">
              <w:rPr>
                <w:sz w:val="20"/>
                <w:szCs w:val="20"/>
              </w:rPr>
              <w:t>) + s(</w:t>
            </w:r>
            <w:r w:rsidRPr="000B49F2">
              <w:rPr>
                <w:i/>
                <w:sz w:val="20"/>
                <w:szCs w:val="20"/>
              </w:rPr>
              <w:t>height</w:t>
            </w:r>
            <w:r w:rsidRPr="000B49F2">
              <w:rPr>
                <w:sz w:val="20"/>
                <w:szCs w:val="20"/>
              </w:rPr>
              <w:t>) + s(</w:t>
            </w:r>
            <w:r w:rsidRPr="000B49F2">
              <w:rPr>
                <w:i/>
                <w:sz w:val="20"/>
                <w:szCs w:val="20"/>
              </w:rPr>
              <w:t>weight</w:t>
            </w:r>
            <w:r w:rsidRPr="000B49F2">
              <w:rPr>
                <w:sz w:val="20"/>
                <w:szCs w:val="20"/>
              </w:rPr>
              <w:t>)</w:t>
            </w:r>
          </w:p>
        </w:tc>
        <w:tc>
          <w:tcPr>
            <w:tcW w:w="1276" w:type="dxa"/>
          </w:tcPr>
          <w:p w:rsidR="00085059" w:rsidRPr="000B49F2" w:rsidRDefault="00085059" w:rsidP="000B49F2">
            <w:pPr>
              <w:pStyle w:val="Footnotes"/>
              <w:spacing w:before="0" w:line="240" w:lineRule="auto"/>
              <w:jc w:val="right"/>
              <w:rPr>
                <w:sz w:val="20"/>
                <w:szCs w:val="20"/>
              </w:rPr>
            </w:pPr>
            <w:r w:rsidRPr="000B49F2">
              <w:rPr>
                <w:sz w:val="20"/>
                <w:szCs w:val="20"/>
              </w:rPr>
              <w:t>0.76</w:t>
            </w:r>
          </w:p>
        </w:tc>
        <w:tc>
          <w:tcPr>
            <w:tcW w:w="811" w:type="dxa"/>
          </w:tcPr>
          <w:p w:rsidR="00085059" w:rsidRPr="000B49F2" w:rsidRDefault="00085059" w:rsidP="000B49F2">
            <w:pPr>
              <w:pStyle w:val="Footnotes"/>
              <w:spacing w:before="0" w:line="240" w:lineRule="auto"/>
              <w:jc w:val="right"/>
              <w:rPr>
                <w:sz w:val="20"/>
                <w:szCs w:val="20"/>
              </w:rPr>
            </w:pPr>
            <w:r w:rsidRPr="000B49F2">
              <w:rPr>
                <w:sz w:val="20"/>
                <w:szCs w:val="20"/>
              </w:rPr>
              <w:t>3.5</w:t>
            </w:r>
          </w:p>
        </w:tc>
        <w:tc>
          <w:tcPr>
            <w:tcW w:w="566" w:type="dxa"/>
          </w:tcPr>
          <w:p w:rsidR="00085059" w:rsidRPr="000B49F2" w:rsidRDefault="00085059" w:rsidP="000B49F2">
            <w:pPr>
              <w:pStyle w:val="Footnotes"/>
              <w:spacing w:before="0" w:line="240" w:lineRule="auto"/>
              <w:jc w:val="right"/>
              <w:rPr>
                <w:sz w:val="20"/>
                <w:szCs w:val="20"/>
              </w:rPr>
            </w:pPr>
            <w:r w:rsidRPr="000B49F2">
              <w:rPr>
                <w:sz w:val="20"/>
                <w:szCs w:val="20"/>
              </w:rPr>
              <w:t>9.3</w:t>
            </w:r>
          </w:p>
        </w:tc>
      </w:tr>
    </w:tbl>
    <w:p w:rsidR="00085059" w:rsidRDefault="00A85CA0">
      <w:pPr>
        <w:spacing w:line="240" w:lineRule="auto"/>
      </w:pPr>
      <w:r>
        <w:rPr>
          <w:noProof/>
        </w:rPr>
        <mc:AlternateContent>
          <mc:Choice Requires="wps">
            <w:drawing>
              <wp:anchor distT="0" distB="0" distL="114300" distR="114300" simplePos="0" relativeHeight="251691008" behindDoc="0" locked="0" layoutInCell="1" allowOverlap="1" wp14:anchorId="44C5BA45" wp14:editId="7087B784">
                <wp:simplePos x="0" y="0"/>
                <wp:positionH relativeFrom="column">
                  <wp:posOffset>-74295</wp:posOffset>
                </wp:positionH>
                <wp:positionV relativeFrom="paragraph">
                  <wp:posOffset>4907</wp:posOffset>
                </wp:positionV>
                <wp:extent cx="5558155" cy="958215"/>
                <wp:effectExtent l="0" t="0" r="0" b="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958215"/>
                        </a:xfrm>
                        <a:prstGeom prst="rect">
                          <a:avLst/>
                        </a:prstGeom>
                        <a:noFill/>
                        <a:ln w="9525">
                          <a:noFill/>
                          <a:miter lim="800000"/>
                          <a:headEnd/>
                          <a:tailEnd/>
                        </a:ln>
                      </wps:spPr>
                      <wps:txbx>
                        <w:txbxContent>
                          <w:p w:rsidR="00090C38" w:rsidRPr="005169AE" w:rsidRDefault="00090C38" w:rsidP="00C6788C">
                            <w:pPr>
                              <w:pStyle w:val="Footnotes"/>
                              <w:spacing w:line="240" w:lineRule="auto"/>
                              <w:ind w:left="0" w:firstLine="0"/>
                            </w:pPr>
                            <w:r w:rsidRPr="00C6788C">
                              <w:t xml:space="preserve">MHR = maximun HR; RMSE = root-mean-square deviation; ME = maximun error; </w:t>
                            </w:r>
                            <m:oMath>
                              <m:sSub>
                                <m:sSubPr>
                                  <m:ctrlPr>
                                    <w:rPr>
                                      <w:rFonts w:ascii="Cambria Math" w:hAnsi="Cambria Math"/>
                                      <w:i/>
                                    </w:rPr>
                                  </m:ctrlPr>
                                </m:sSubPr>
                                <m:e>
                                  <m:r>
                                    <w:rPr>
                                      <w:rFonts w:ascii="Cambria Math" w:hAnsi="Cambria Math"/>
                                    </w:rPr>
                                    <m:t>VO</m:t>
                                  </m:r>
                                </m:e>
                                <m:sub>
                                  <m:r>
                                    <w:rPr>
                                      <w:rFonts w:ascii="Cambria Math" w:hAnsi="Cambria Math"/>
                                    </w:rPr>
                                    <m:t>2</m:t>
                                  </m:r>
                                </m:sub>
                              </m:sSub>
                              <m:sSubSup>
                                <m:sSubSupPr>
                                  <m:ctrlPr>
                                    <w:rPr>
                                      <w:rFonts w:ascii="Cambria Math" w:hAnsi="Cambria Math"/>
                                      <w:i/>
                                    </w:rPr>
                                  </m:ctrlPr>
                                </m:sSubSupPr>
                                <m:e>
                                  <m:r>
                                    <w:rPr>
                                      <w:rFonts w:ascii="Cambria Math" w:hAnsi="Cambria Math"/>
                                    </w:rPr>
                                    <m:t>kg</m:t>
                                  </m:r>
                                </m:e>
                                <m:sub>
                                  <m:r>
                                    <w:rPr>
                                      <w:rFonts w:ascii="Cambria Math" w:hAnsi="Cambria Math"/>
                                    </w:rPr>
                                    <m:t>[0,6]</m:t>
                                  </m:r>
                                </m:sub>
                                <m:sup>
                                  <m:r>
                                    <w:rPr>
                                      <w:rFonts w:ascii="Cambria Math" w:hAnsi="Cambria Math"/>
                                    </w:rPr>
                                    <m:t>max</m:t>
                                  </m:r>
                                </m:sup>
                              </m:sSubSup>
                            </m:oMath>
                            <w:r>
                              <w:t xml:space="preserve"> </w:t>
                            </w:r>
                            <w:r w:rsidRPr="00C6788C">
                              <w:t xml:space="preserve">= maximun oxygen consumption per kg in the first six minutes of the stress test; </w:t>
                            </w:r>
                            <m:oMath>
                              <m:sSubSup>
                                <m:sSubSupPr>
                                  <m:ctrlPr>
                                    <w:rPr>
                                      <w:rFonts w:ascii="Cambria Math" w:hAnsi="Cambria Math"/>
                                      <w:i/>
                                    </w:rPr>
                                  </m:ctrlPr>
                                </m:sSubSupPr>
                                <m:e>
                                  <m:r>
                                    <w:rPr>
                                      <w:rFonts w:ascii="Cambria Math" w:hAnsi="Cambria Math"/>
                                    </w:rPr>
                                    <m:t>HR</m:t>
                                  </m:r>
                                </m:e>
                                <m:sub>
                                  <m:r>
                                    <w:rPr>
                                      <w:rFonts w:ascii="Cambria Math" w:hAnsi="Cambria Math"/>
                                    </w:rPr>
                                    <m:t>[0,6]</m:t>
                                  </m:r>
                                </m:sub>
                                <m:sup>
                                  <m:r>
                                    <w:rPr>
                                      <w:rFonts w:ascii="Cambria Math" w:hAnsi="Cambria Math"/>
                                    </w:rPr>
                                    <m:t>mean</m:t>
                                  </m:r>
                                </m:sup>
                              </m:sSubSup>
                            </m:oMath>
                            <w:r w:rsidRPr="00C6788C">
                              <w:t xml:space="preserve"> = average heart rate in the first six minutes of the stress test; </w:t>
                            </w:r>
                            <m:oMath>
                              <m:sSubSup>
                                <m:sSubSupPr>
                                  <m:ctrlPr>
                                    <w:rPr>
                                      <w:rFonts w:ascii="Cambria Math" w:hAnsi="Cambria Math"/>
                                      <w:i/>
                                    </w:rPr>
                                  </m:ctrlPr>
                                </m:sSubSupPr>
                                <m:e>
                                  <m:r>
                                    <w:rPr>
                                      <w:rFonts w:ascii="Cambria Math" w:hAnsi="Cambria Math"/>
                                    </w:rPr>
                                    <m:t>HR</m:t>
                                  </m:r>
                                </m:e>
                                <m:sub>
                                  <m:r>
                                    <w:rPr>
                                      <w:rFonts w:ascii="Cambria Math" w:hAnsi="Cambria Math"/>
                                    </w:rPr>
                                    <m:t>[0,6]</m:t>
                                  </m:r>
                                </m:sub>
                                <m:sup>
                                  <m:r>
                                    <w:rPr>
                                      <w:rFonts w:ascii="Cambria Math" w:hAnsi="Cambria Math"/>
                                    </w:rPr>
                                    <m:t>max</m:t>
                                  </m:r>
                                </m:sup>
                              </m:sSubSup>
                            </m:oMath>
                            <w:r w:rsidRPr="00C6788C">
                              <w:t xml:space="preserve"> = maximun heart rate in the first six minutes of the stress test; and $s$ denotes an additive effect over functional data.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5BA45" id="_x0000_s1029" type="#_x0000_t202" style="position:absolute;margin-left:-5.85pt;margin-top:.4pt;width:437.65pt;height:75.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" filled="f" stroked="f">
                <v:textbox>
                  <w:txbxContent>
                    <w:p w:rsidR="00090C38" w:rsidRPr="005169AE" w:rsidRDefault="00090C38" w:rsidP="00C6788C">
                      <w:pPr>
                        <w:pStyle w:val="Footnotes"/>
                        <w:spacing w:line="240" w:lineRule="auto"/>
                        <w:ind w:left="0" w:firstLine="0"/>
                      </w:pPr>
                      <w:r w:rsidRPr="00C6788C">
                        <w:t xml:space="preserve">MHR = maximun HR; RMSE = root-mean-square deviation; ME = maximun error; </w:t>
                      </w:r>
                      <m:oMath>
                        <m:sSub>
                          <m:sSubPr>
                            <m:ctrlPr>
                              <w:rPr>
                                <w:rFonts w:ascii="Cambria Math" w:hAnsi="Cambria Math"/>
                                <w:i/>
                              </w:rPr>
                            </m:ctrlPr>
                          </m:sSubPr>
                          <m:e>
                            <m:r>
                              <w:rPr>
                                <w:rFonts w:ascii="Cambria Math" w:hAnsi="Cambria Math"/>
                              </w:rPr>
                              <m:t>VO</m:t>
                            </m:r>
                          </m:e>
                          <m:sub>
                            <m:r>
                              <w:rPr>
                                <w:rFonts w:ascii="Cambria Math" w:hAnsi="Cambria Math"/>
                              </w:rPr>
                              <m:t>2</m:t>
                            </m:r>
                          </m:sub>
                        </m:sSub>
                        <m:sSubSup>
                          <m:sSubSupPr>
                            <m:ctrlPr>
                              <w:rPr>
                                <w:rFonts w:ascii="Cambria Math" w:hAnsi="Cambria Math"/>
                                <w:i/>
                              </w:rPr>
                            </m:ctrlPr>
                          </m:sSubSupPr>
                          <m:e>
                            <m:r>
                              <w:rPr>
                                <w:rFonts w:ascii="Cambria Math" w:hAnsi="Cambria Math"/>
                              </w:rPr>
                              <m:t>kg</m:t>
                            </m:r>
                          </m:e>
                          <m:sub>
                            <m:r>
                              <w:rPr>
                                <w:rFonts w:ascii="Cambria Math" w:hAnsi="Cambria Math"/>
                              </w:rPr>
                              <m:t>[0,6]</m:t>
                            </m:r>
                          </m:sub>
                          <m:sup>
                            <m:r>
                              <w:rPr>
                                <w:rFonts w:ascii="Cambria Math" w:hAnsi="Cambria Math"/>
                              </w:rPr>
                              <m:t>max</m:t>
                            </m:r>
                          </m:sup>
                        </m:sSubSup>
                      </m:oMath>
                      <w:r>
                        <w:t xml:space="preserve"> </w:t>
                      </w:r>
                      <w:r w:rsidRPr="00C6788C">
                        <w:t xml:space="preserve">= maximun oxygen consumption per kg in the first six minutes of the stress test; </w:t>
                      </w:r>
                      <m:oMath>
                        <m:sSubSup>
                          <m:sSubSupPr>
                            <m:ctrlPr>
                              <w:rPr>
                                <w:rFonts w:ascii="Cambria Math" w:hAnsi="Cambria Math"/>
                                <w:i/>
                              </w:rPr>
                            </m:ctrlPr>
                          </m:sSubSupPr>
                          <m:e>
                            <m:r>
                              <w:rPr>
                                <w:rFonts w:ascii="Cambria Math" w:hAnsi="Cambria Math"/>
                              </w:rPr>
                              <m:t>HR</m:t>
                            </m:r>
                          </m:e>
                          <m:sub>
                            <m:r>
                              <w:rPr>
                                <w:rFonts w:ascii="Cambria Math" w:hAnsi="Cambria Math"/>
                              </w:rPr>
                              <m:t>[0,6]</m:t>
                            </m:r>
                          </m:sub>
                          <m:sup>
                            <m:r>
                              <w:rPr>
                                <w:rFonts w:ascii="Cambria Math" w:hAnsi="Cambria Math"/>
                              </w:rPr>
                              <m:t>mean</m:t>
                            </m:r>
                          </m:sup>
                        </m:sSubSup>
                      </m:oMath>
                      <w:r w:rsidRPr="00C6788C">
                        <w:t xml:space="preserve"> = average heart rate in the first six minutes of the stress test; </w:t>
                      </w:r>
                      <m:oMath>
                        <m:sSubSup>
                          <m:sSubSupPr>
                            <m:ctrlPr>
                              <w:rPr>
                                <w:rFonts w:ascii="Cambria Math" w:hAnsi="Cambria Math"/>
                                <w:i/>
                              </w:rPr>
                            </m:ctrlPr>
                          </m:sSubSupPr>
                          <m:e>
                            <m:r>
                              <w:rPr>
                                <w:rFonts w:ascii="Cambria Math" w:hAnsi="Cambria Math"/>
                              </w:rPr>
                              <m:t>HR</m:t>
                            </m:r>
                          </m:e>
                          <m:sub>
                            <m:r>
                              <w:rPr>
                                <w:rFonts w:ascii="Cambria Math" w:hAnsi="Cambria Math"/>
                              </w:rPr>
                              <m:t>[0,6]</m:t>
                            </m:r>
                          </m:sub>
                          <m:sup>
                            <m:r>
                              <w:rPr>
                                <w:rFonts w:ascii="Cambria Math" w:hAnsi="Cambria Math"/>
                              </w:rPr>
                              <m:t>max</m:t>
                            </m:r>
                          </m:sup>
                        </m:sSubSup>
                      </m:oMath>
                      <w:r w:rsidRPr="00C6788C">
                        <w:t xml:space="preserve"> = maximun heart rate in the first six minutes of the stress test; and $s$ denotes an additive effect over functional data.</w:t>
                      </w:r>
                    </w:p>
                  </w:txbxContent>
                </v:textbox>
              </v:shape>
            </w:pict>
          </mc:Fallback>
        </mc:AlternateContent>
      </w:r>
    </w:p>
    <w:p w:rsidR="00C6788C" w:rsidRPr="00C6788C" w:rsidRDefault="00C6788C">
      <w:pPr>
        <w:spacing w:line="240" w:lineRule="auto"/>
      </w:pPr>
    </w:p>
    <w:p w:rsidR="00C6788C" w:rsidRDefault="00C6788C">
      <w:pPr>
        <w:spacing w:line="240" w:lineRule="auto"/>
      </w:pPr>
    </w:p>
    <w:p w:rsidR="00C6788C" w:rsidRDefault="00C6788C">
      <w:pPr>
        <w:spacing w:line="240" w:lineRule="auto"/>
      </w:pPr>
    </w:p>
    <w:p w:rsidR="00C6788C" w:rsidRDefault="00C6788C">
      <w:pPr>
        <w:spacing w:line="240" w:lineRule="auto"/>
      </w:pPr>
    </w:p>
    <w:p w:rsidR="00A85CA0" w:rsidRDefault="00A85CA0">
      <w:pPr>
        <w:spacing w:line="240" w:lineRule="auto"/>
      </w:pPr>
    </w:p>
    <w:p w:rsidR="00A85CA0" w:rsidRDefault="00A85CA0">
      <w:pPr>
        <w:spacing w:line="240" w:lineRule="auto"/>
      </w:pPr>
    </w:p>
    <w:p w:rsidR="00C6788C" w:rsidRDefault="00A85CA0">
      <w:pPr>
        <w:spacing w:line="240" w:lineRule="auto"/>
      </w:pPr>
      <w:r>
        <w:rPr>
          <w:noProof/>
        </w:rPr>
        <mc:AlternateContent>
          <mc:Choice Requires="wps">
            <w:drawing>
              <wp:anchor distT="0" distB="0" distL="114300" distR="114300" simplePos="0" relativeHeight="251697152" behindDoc="0" locked="0" layoutInCell="1" allowOverlap="1" wp14:anchorId="5B3A6840" wp14:editId="6ABE4A18">
                <wp:simplePos x="0" y="0"/>
                <wp:positionH relativeFrom="column">
                  <wp:posOffset>-71524</wp:posOffset>
                </wp:positionH>
                <wp:positionV relativeFrom="paragraph">
                  <wp:posOffset>21590</wp:posOffset>
                </wp:positionV>
                <wp:extent cx="5624945" cy="675640"/>
                <wp:effectExtent l="0" t="0" r="0" b="0"/>
                <wp:wrapNone/>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945" cy="675640"/>
                        </a:xfrm>
                        <a:prstGeom prst="rect">
                          <a:avLst/>
                        </a:prstGeom>
                        <a:noFill/>
                        <a:ln w="9525">
                          <a:noFill/>
                          <a:miter lim="800000"/>
                          <a:headEnd/>
                          <a:tailEnd/>
                        </a:ln>
                      </wps:spPr>
                      <wps:txbx>
                        <w:txbxContent>
                          <w:p w:rsidR="00090C38" w:rsidRPr="005169AE" w:rsidRDefault="00090C38" w:rsidP="00A85CA0">
                            <w:pPr>
                              <w:pStyle w:val="Figurecaption"/>
                              <w:spacing w:before="0" w:line="240" w:lineRule="auto"/>
                              <w:jc w:val="both"/>
                            </w:pPr>
                            <w:r>
                              <w:t>Table 3. D</w:t>
                            </w:r>
                            <w:r w:rsidRPr="00A85CA0">
                              <w:t xml:space="preserve">istribution of residuals for measured versus predicted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rsidRPr="00A85CA0">
                              <w:t xml:space="preserve"> max (mL</w:t>
                            </w:r>
                            <w:r>
                              <w:t xml:space="preserve"> </w:t>
                            </w:r>
                            <w:r w:rsidRPr="000B49F2">
                              <w:rPr>
                                <w:i/>
                                <w:sz w:val="20"/>
                                <w:szCs w:val="20"/>
                              </w:rPr>
                              <w:t>·</w:t>
                            </w:r>
                            <w:r w:rsidRPr="00A85CA0">
                              <w:t xml:space="preserve"> kg</w:t>
                            </w:r>
                            <w:r w:rsidRPr="00A85CA0">
                              <w:rPr>
                                <w:vertAlign w:val="superscript"/>
                              </w:rPr>
                              <w:t>-1</w:t>
                            </w:r>
                            <w:r>
                              <w:rPr>
                                <w:vertAlign w:val="superscript"/>
                              </w:rPr>
                              <w:t xml:space="preserve"> </w:t>
                            </w:r>
                            <w:r w:rsidRPr="000B49F2">
                              <w:rPr>
                                <w:i/>
                                <w:sz w:val="20"/>
                                <w:szCs w:val="20"/>
                              </w:rPr>
                              <w:t>·</w:t>
                            </w:r>
                            <w:r>
                              <w:rPr>
                                <w:i/>
                                <w:sz w:val="20"/>
                                <w:szCs w:val="20"/>
                              </w:rPr>
                              <w:t xml:space="preserve"> </w:t>
                            </w:r>
                            <w:r w:rsidRPr="00A85CA0">
                              <w:t>min</w:t>
                            </w:r>
                            <w:r w:rsidRPr="00A85CA0">
                              <w:rPr>
                                <w:vertAlign w:val="superscript"/>
                              </w:rPr>
                              <w:t>-1</w:t>
                            </w:r>
                            <w:r w:rsidRPr="00A85CA0">
                              <w:t>). Each column represents a range of residuals scores and the value in the table is the number of participants in that range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A6840" id="_x0000_s1030" type="#_x0000_t202" style="position:absolute;margin-left:-5.65pt;margin-top:1.7pt;width:442.9pt;height:5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" filled="f" stroked="f">
                <v:textbox>
                  <w:txbxContent>
                    <w:p w:rsidR="00090C38" w:rsidRPr="005169AE" w:rsidRDefault="00090C38" w:rsidP="00A85CA0">
                      <w:pPr>
                        <w:pStyle w:val="Figurecaption"/>
                        <w:spacing w:before="0" w:line="240" w:lineRule="auto"/>
                        <w:jc w:val="both"/>
                      </w:pPr>
                      <w:r>
                        <w:t>Table 3. D</w:t>
                      </w:r>
                      <w:r w:rsidRPr="00A85CA0">
                        <w:t xml:space="preserve">istribution of residuals for measured versus predicted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rsidRPr="00A85CA0">
                        <w:t xml:space="preserve"> max (mL</w:t>
                      </w:r>
                      <w:r>
                        <w:t xml:space="preserve"> </w:t>
                      </w:r>
                      <w:r w:rsidRPr="000B49F2">
                        <w:rPr>
                          <w:i/>
                          <w:sz w:val="20"/>
                          <w:szCs w:val="20"/>
                        </w:rPr>
                        <w:t>·</w:t>
                      </w:r>
                      <w:r w:rsidRPr="00A85CA0">
                        <w:t xml:space="preserve"> kg</w:t>
                      </w:r>
                      <w:r w:rsidRPr="00A85CA0">
                        <w:rPr>
                          <w:vertAlign w:val="superscript"/>
                        </w:rPr>
                        <w:t>-1</w:t>
                      </w:r>
                      <w:r>
                        <w:rPr>
                          <w:vertAlign w:val="superscript"/>
                        </w:rPr>
                        <w:t xml:space="preserve"> </w:t>
                      </w:r>
                      <w:r w:rsidRPr="000B49F2">
                        <w:rPr>
                          <w:i/>
                          <w:sz w:val="20"/>
                          <w:szCs w:val="20"/>
                        </w:rPr>
                        <w:t>·</w:t>
                      </w:r>
                      <w:r>
                        <w:rPr>
                          <w:i/>
                          <w:sz w:val="20"/>
                          <w:szCs w:val="20"/>
                        </w:rPr>
                        <w:t xml:space="preserve"> </w:t>
                      </w:r>
                      <w:r w:rsidRPr="00A85CA0">
                        <w:t>min</w:t>
                      </w:r>
                      <w:r w:rsidRPr="00A85CA0">
                        <w:rPr>
                          <w:vertAlign w:val="superscript"/>
                        </w:rPr>
                        <w:t>-1</w:t>
                      </w:r>
                      <w:r w:rsidRPr="00A85CA0">
                        <w:t>). Each column represents a range of residuals scores and the value in the table is the number of participants in that range</w:t>
                      </w:r>
                    </w:p>
                  </w:txbxContent>
                </v:textbox>
              </v:shape>
            </w:pict>
          </mc:Fallback>
        </mc:AlternateContent>
      </w:r>
    </w:p>
    <w:p w:rsidR="00C6788C" w:rsidRDefault="00C6788C">
      <w:pPr>
        <w:spacing w:line="240" w:lineRule="auto"/>
      </w:pPr>
    </w:p>
    <w:p w:rsidR="00C6788C" w:rsidRDefault="00C6788C">
      <w:pPr>
        <w:spacing w:line="240" w:lineRule="auto"/>
      </w:pPr>
    </w:p>
    <w:p w:rsidR="00C6788C" w:rsidRDefault="00C6788C">
      <w:pPr>
        <w:spacing w:line="240" w:lineRule="auto"/>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764"/>
        <w:gridCol w:w="1070"/>
        <w:gridCol w:w="952"/>
        <w:gridCol w:w="835"/>
        <w:gridCol w:w="756"/>
        <w:gridCol w:w="678"/>
        <w:gridCol w:w="678"/>
        <w:gridCol w:w="797"/>
        <w:gridCol w:w="913"/>
      </w:tblGrid>
      <w:tr w:rsidR="000B49F2" w:rsidTr="00C747AB">
        <w:tc>
          <w:tcPr>
            <w:tcW w:w="729" w:type="pct"/>
            <w:tcBorders>
              <w:top w:val="single" w:sz="4" w:space="0" w:color="auto"/>
              <w:bottom w:val="single" w:sz="4" w:space="0" w:color="auto"/>
            </w:tcBorders>
          </w:tcPr>
          <w:p w:rsidR="000B49F2" w:rsidRPr="00C747AB" w:rsidRDefault="000B49F2">
            <w:pPr>
              <w:spacing w:line="240" w:lineRule="auto"/>
              <w:rPr>
                <w:b/>
                <w:sz w:val="20"/>
                <w:szCs w:val="20"/>
              </w:rPr>
            </w:pPr>
            <w:r w:rsidRPr="00C747AB">
              <w:rPr>
                <w:b/>
                <w:sz w:val="20"/>
                <w:szCs w:val="20"/>
              </w:rPr>
              <w:t>Regression</w:t>
            </w:r>
          </w:p>
        </w:tc>
        <w:tc>
          <w:tcPr>
            <w:tcW w:w="438" w:type="pct"/>
            <w:tcBorders>
              <w:top w:val="single" w:sz="4" w:space="0" w:color="auto"/>
              <w:bottom w:val="single" w:sz="4" w:space="0" w:color="auto"/>
            </w:tcBorders>
          </w:tcPr>
          <w:p w:rsidR="000B49F2" w:rsidRPr="00C747AB" w:rsidRDefault="000B49F2">
            <w:pPr>
              <w:spacing w:line="240" w:lineRule="auto"/>
              <w:rPr>
                <w:b/>
                <w:sz w:val="20"/>
                <w:szCs w:val="20"/>
              </w:rPr>
            </w:pPr>
            <w:r w:rsidRPr="00C747AB">
              <w:rPr>
                <w:b/>
                <w:sz w:val="20"/>
                <w:szCs w:val="20"/>
              </w:rPr>
              <w:t>MHR</w:t>
            </w:r>
          </w:p>
        </w:tc>
        <w:tc>
          <w:tcPr>
            <w:tcW w:w="614" w:type="pct"/>
            <w:tcBorders>
              <w:top w:val="single" w:sz="4" w:space="0" w:color="auto"/>
              <w:bottom w:val="single" w:sz="4" w:space="0" w:color="auto"/>
            </w:tcBorders>
          </w:tcPr>
          <w:p w:rsidR="000B49F2" w:rsidRPr="00C747AB" w:rsidRDefault="000B49F2" w:rsidP="000B49F2">
            <w:pPr>
              <w:spacing w:line="240" w:lineRule="auto"/>
              <w:jc w:val="right"/>
              <w:rPr>
                <w:b/>
                <w:sz w:val="20"/>
                <w:szCs w:val="20"/>
              </w:rPr>
            </w:pPr>
            <w:r w:rsidRPr="00C747AB">
              <w:rPr>
                <w:b/>
                <w:sz w:val="20"/>
                <w:szCs w:val="20"/>
              </w:rPr>
              <w:t>(-16,-12]</w:t>
            </w:r>
          </w:p>
        </w:tc>
        <w:tc>
          <w:tcPr>
            <w:tcW w:w="546" w:type="pct"/>
            <w:tcBorders>
              <w:top w:val="single" w:sz="4" w:space="0" w:color="auto"/>
              <w:bottom w:val="single" w:sz="4" w:space="0" w:color="auto"/>
            </w:tcBorders>
          </w:tcPr>
          <w:p w:rsidR="000B49F2" w:rsidRPr="00C747AB" w:rsidRDefault="000B49F2" w:rsidP="000B49F2">
            <w:pPr>
              <w:spacing w:line="240" w:lineRule="auto"/>
              <w:jc w:val="right"/>
              <w:rPr>
                <w:b/>
                <w:sz w:val="20"/>
                <w:szCs w:val="20"/>
              </w:rPr>
            </w:pPr>
            <w:r w:rsidRPr="00C747AB">
              <w:rPr>
                <w:b/>
                <w:sz w:val="20"/>
                <w:szCs w:val="20"/>
              </w:rPr>
              <w:t>(-12,-8]</w:t>
            </w:r>
          </w:p>
        </w:tc>
        <w:tc>
          <w:tcPr>
            <w:tcW w:w="479" w:type="pct"/>
            <w:tcBorders>
              <w:top w:val="single" w:sz="4" w:space="0" w:color="auto"/>
              <w:bottom w:val="single" w:sz="4" w:space="0" w:color="auto"/>
            </w:tcBorders>
          </w:tcPr>
          <w:p w:rsidR="000B49F2" w:rsidRPr="00C747AB" w:rsidRDefault="000B49F2" w:rsidP="000B49F2">
            <w:pPr>
              <w:spacing w:line="240" w:lineRule="auto"/>
              <w:jc w:val="right"/>
              <w:rPr>
                <w:b/>
                <w:sz w:val="20"/>
                <w:szCs w:val="20"/>
              </w:rPr>
            </w:pPr>
            <w:r w:rsidRPr="00C747AB">
              <w:rPr>
                <w:b/>
                <w:sz w:val="20"/>
                <w:szCs w:val="20"/>
              </w:rPr>
              <w:t>(-8,-4]</w:t>
            </w:r>
          </w:p>
        </w:tc>
        <w:tc>
          <w:tcPr>
            <w:tcW w:w="434" w:type="pct"/>
            <w:tcBorders>
              <w:top w:val="single" w:sz="4" w:space="0" w:color="auto"/>
              <w:bottom w:val="single" w:sz="4" w:space="0" w:color="auto"/>
            </w:tcBorders>
          </w:tcPr>
          <w:p w:rsidR="000B49F2" w:rsidRPr="00C747AB" w:rsidRDefault="000B49F2" w:rsidP="000B49F2">
            <w:pPr>
              <w:spacing w:line="240" w:lineRule="auto"/>
              <w:jc w:val="right"/>
              <w:rPr>
                <w:b/>
                <w:sz w:val="20"/>
                <w:szCs w:val="20"/>
              </w:rPr>
            </w:pPr>
            <w:r w:rsidRPr="00C747AB">
              <w:rPr>
                <w:b/>
                <w:sz w:val="20"/>
                <w:szCs w:val="20"/>
              </w:rPr>
              <w:t>(-4,0]</w:t>
            </w:r>
          </w:p>
        </w:tc>
        <w:tc>
          <w:tcPr>
            <w:tcW w:w="389" w:type="pct"/>
            <w:tcBorders>
              <w:top w:val="single" w:sz="4" w:space="0" w:color="auto"/>
              <w:bottom w:val="single" w:sz="4" w:space="0" w:color="auto"/>
            </w:tcBorders>
          </w:tcPr>
          <w:p w:rsidR="000B49F2" w:rsidRPr="00C747AB" w:rsidRDefault="000B49F2" w:rsidP="000B49F2">
            <w:pPr>
              <w:spacing w:line="240" w:lineRule="auto"/>
              <w:jc w:val="right"/>
              <w:rPr>
                <w:b/>
                <w:sz w:val="20"/>
                <w:szCs w:val="20"/>
              </w:rPr>
            </w:pPr>
            <w:r w:rsidRPr="00C747AB">
              <w:rPr>
                <w:b/>
                <w:sz w:val="20"/>
                <w:szCs w:val="20"/>
              </w:rPr>
              <w:t>(0,4]</w:t>
            </w:r>
          </w:p>
        </w:tc>
        <w:tc>
          <w:tcPr>
            <w:tcW w:w="389" w:type="pct"/>
            <w:tcBorders>
              <w:top w:val="single" w:sz="4" w:space="0" w:color="auto"/>
              <w:bottom w:val="single" w:sz="4" w:space="0" w:color="auto"/>
            </w:tcBorders>
          </w:tcPr>
          <w:p w:rsidR="000B49F2" w:rsidRPr="00C747AB" w:rsidRDefault="000B49F2" w:rsidP="000B49F2">
            <w:pPr>
              <w:spacing w:line="240" w:lineRule="auto"/>
              <w:jc w:val="right"/>
              <w:rPr>
                <w:b/>
                <w:sz w:val="20"/>
                <w:szCs w:val="20"/>
              </w:rPr>
            </w:pPr>
            <w:r w:rsidRPr="00C747AB">
              <w:rPr>
                <w:b/>
                <w:sz w:val="20"/>
                <w:szCs w:val="20"/>
              </w:rPr>
              <w:t>(4,8]</w:t>
            </w:r>
          </w:p>
        </w:tc>
        <w:tc>
          <w:tcPr>
            <w:tcW w:w="457" w:type="pct"/>
            <w:tcBorders>
              <w:top w:val="single" w:sz="4" w:space="0" w:color="auto"/>
              <w:bottom w:val="single" w:sz="4" w:space="0" w:color="auto"/>
            </w:tcBorders>
          </w:tcPr>
          <w:p w:rsidR="000B49F2" w:rsidRPr="00C747AB" w:rsidRDefault="000B49F2" w:rsidP="000B49F2">
            <w:pPr>
              <w:spacing w:line="240" w:lineRule="auto"/>
              <w:jc w:val="right"/>
              <w:rPr>
                <w:b/>
                <w:sz w:val="20"/>
                <w:szCs w:val="20"/>
              </w:rPr>
            </w:pPr>
            <w:r w:rsidRPr="00C747AB">
              <w:rPr>
                <w:b/>
                <w:sz w:val="20"/>
                <w:szCs w:val="20"/>
              </w:rPr>
              <w:t>(8,12]</w:t>
            </w:r>
          </w:p>
        </w:tc>
        <w:tc>
          <w:tcPr>
            <w:tcW w:w="524" w:type="pct"/>
            <w:tcBorders>
              <w:top w:val="single" w:sz="4" w:space="0" w:color="auto"/>
              <w:bottom w:val="single" w:sz="4" w:space="0" w:color="auto"/>
            </w:tcBorders>
          </w:tcPr>
          <w:p w:rsidR="000B49F2" w:rsidRPr="00C747AB" w:rsidRDefault="000B49F2" w:rsidP="000B49F2">
            <w:pPr>
              <w:spacing w:line="240" w:lineRule="auto"/>
              <w:jc w:val="right"/>
              <w:rPr>
                <w:b/>
                <w:sz w:val="20"/>
                <w:szCs w:val="20"/>
              </w:rPr>
            </w:pPr>
            <w:r w:rsidRPr="00C747AB">
              <w:rPr>
                <w:b/>
                <w:sz w:val="20"/>
                <w:szCs w:val="20"/>
              </w:rPr>
              <w:t>(12,16]</w:t>
            </w:r>
          </w:p>
        </w:tc>
      </w:tr>
      <w:tr w:rsidR="000B49F2" w:rsidTr="00C747AB">
        <w:tc>
          <w:tcPr>
            <w:tcW w:w="729" w:type="pct"/>
            <w:tcBorders>
              <w:top w:val="single" w:sz="4" w:space="0" w:color="auto"/>
            </w:tcBorders>
          </w:tcPr>
          <w:p w:rsidR="000B49F2" w:rsidRPr="000B49F2" w:rsidRDefault="000B49F2" w:rsidP="000B49F2">
            <w:pPr>
              <w:spacing w:line="240" w:lineRule="auto"/>
              <w:rPr>
                <w:sz w:val="20"/>
                <w:szCs w:val="20"/>
              </w:rPr>
            </w:pPr>
            <w:r w:rsidRPr="000B49F2">
              <w:rPr>
                <w:sz w:val="20"/>
                <w:szCs w:val="20"/>
              </w:rPr>
              <w:t xml:space="preserve">Linear </w:t>
            </w:r>
          </w:p>
        </w:tc>
        <w:tc>
          <w:tcPr>
            <w:tcW w:w="438" w:type="pct"/>
            <w:tcBorders>
              <w:top w:val="single" w:sz="4" w:space="0" w:color="auto"/>
            </w:tcBorders>
          </w:tcPr>
          <w:p w:rsidR="000B49F2" w:rsidRPr="000B49F2" w:rsidRDefault="000B49F2" w:rsidP="000B49F2">
            <w:pPr>
              <w:spacing w:line="240" w:lineRule="auto"/>
              <w:jc w:val="center"/>
              <w:rPr>
                <w:sz w:val="20"/>
                <w:szCs w:val="20"/>
              </w:rPr>
            </w:pPr>
            <w:r w:rsidRPr="000B49F2">
              <w:rPr>
                <w:sz w:val="20"/>
                <w:szCs w:val="20"/>
              </w:rPr>
              <w:t>Y</w:t>
            </w:r>
          </w:p>
        </w:tc>
        <w:tc>
          <w:tcPr>
            <w:tcW w:w="614" w:type="pct"/>
            <w:tcBorders>
              <w:top w:val="single" w:sz="4" w:space="0" w:color="auto"/>
            </w:tcBorders>
          </w:tcPr>
          <w:p w:rsidR="000B49F2" w:rsidRPr="000B49F2" w:rsidRDefault="000B49F2" w:rsidP="000B49F2">
            <w:pPr>
              <w:spacing w:line="240" w:lineRule="auto"/>
              <w:jc w:val="right"/>
              <w:rPr>
                <w:sz w:val="20"/>
                <w:szCs w:val="20"/>
              </w:rPr>
            </w:pPr>
            <w:r w:rsidRPr="000B49F2">
              <w:rPr>
                <w:sz w:val="20"/>
                <w:szCs w:val="20"/>
              </w:rPr>
              <w:t>0</w:t>
            </w:r>
          </w:p>
        </w:tc>
        <w:tc>
          <w:tcPr>
            <w:tcW w:w="546" w:type="pct"/>
            <w:tcBorders>
              <w:top w:val="single" w:sz="4" w:space="0" w:color="auto"/>
            </w:tcBorders>
          </w:tcPr>
          <w:p w:rsidR="000B49F2" w:rsidRPr="000B49F2" w:rsidRDefault="000B49F2" w:rsidP="000B49F2">
            <w:pPr>
              <w:spacing w:line="240" w:lineRule="auto"/>
              <w:jc w:val="right"/>
              <w:rPr>
                <w:sz w:val="20"/>
                <w:szCs w:val="20"/>
              </w:rPr>
            </w:pPr>
            <w:r w:rsidRPr="000B49F2">
              <w:rPr>
                <w:sz w:val="20"/>
                <w:szCs w:val="20"/>
              </w:rPr>
              <w:t>3</w:t>
            </w:r>
          </w:p>
        </w:tc>
        <w:tc>
          <w:tcPr>
            <w:tcW w:w="479" w:type="pct"/>
            <w:tcBorders>
              <w:top w:val="single" w:sz="4" w:space="0" w:color="auto"/>
            </w:tcBorders>
          </w:tcPr>
          <w:p w:rsidR="000B49F2" w:rsidRPr="000B49F2" w:rsidRDefault="000B49F2" w:rsidP="000B49F2">
            <w:pPr>
              <w:spacing w:line="240" w:lineRule="auto"/>
              <w:jc w:val="right"/>
              <w:rPr>
                <w:sz w:val="20"/>
                <w:szCs w:val="20"/>
              </w:rPr>
            </w:pPr>
            <w:r w:rsidRPr="000B49F2">
              <w:rPr>
                <w:sz w:val="20"/>
                <w:szCs w:val="20"/>
              </w:rPr>
              <w:t>35</w:t>
            </w:r>
          </w:p>
        </w:tc>
        <w:tc>
          <w:tcPr>
            <w:tcW w:w="434" w:type="pct"/>
            <w:tcBorders>
              <w:top w:val="single" w:sz="4" w:space="0" w:color="auto"/>
            </w:tcBorders>
          </w:tcPr>
          <w:p w:rsidR="000B49F2" w:rsidRPr="000B49F2" w:rsidRDefault="000B49F2" w:rsidP="000B49F2">
            <w:pPr>
              <w:spacing w:line="240" w:lineRule="auto"/>
              <w:jc w:val="right"/>
              <w:rPr>
                <w:sz w:val="20"/>
                <w:szCs w:val="20"/>
              </w:rPr>
            </w:pPr>
            <w:r w:rsidRPr="000B49F2">
              <w:rPr>
                <w:sz w:val="20"/>
                <w:szCs w:val="20"/>
              </w:rPr>
              <w:t>115</w:t>
            </w:r>
          </w:p>
        </w:tc>
        <w:tc>
          <w:tcPr>
            <w:tcW w:w="389" w:type="pct"/>
            <w:tcBorders>
              <w:top w:val="single" w:sz="4" w:space="0" w:color="auto"/>
            </w:tcBorders>
          </w:tcPr>
          <w:p w:rsidR="000B49F2" w:rsidRPr="000B49F2" w:rsidRDefault="000B49F2" w:rsidP="000B49F2">
            <w:pPr>
              <w:spacing w:line="240" w:lineRule="auto"/>
              <w:jc w:val="right"/>
              <w:rPr>
                <w:sz w:val="20"/>
                <w:szCs w:val="20"/>
              </w:rPr>
            </w:pPr>
            <w:r w:rsidRPr="000B49F2">
              <w:rPr>
                <w:sz w:val="20"/>
                <w:szCs w:val="20"/>
              </w:rPr>
              <w:t>94</w:t>
            </w:r>
          </w:p>
        </w:tc>
        <w:tc>
          <w:tcPr>
            <w:tcW w:w="389" w:type="pct"/>
            <w:tcBorders>
              <w:top w:val="single" w:sz="4" w:space="0" w:color="auto"/>
            </w:tcBorders>
          </w:tcPr>
          <w:p w:rsidR="000B49F2" w:rsidRPr="000B49F2" w:rsidRDefault="000B49F2" w:rsidP="000B49F2">
            <w:pPr>
              <w:spacing w:line="240" w:lineRule="auto"/>
              <w:jc w:val="right"/>
              <w:rPr>
                <w:sz w:val="20"/>
                <w:szCs w:val="20"/>
              </w:rPr>
            </w:pPr>
            <w:r w:rsidRPr="000B49F2">
              <w:rPr>
                <w:sz w:val="20"/>
                <w:szCs w:val="20"/>
              </w:rPr>
              <w:t>39</w:t>
            </w:r>
          </w:p>
        </w:tc>
        <w:tc>
          <w:tcPr>
            <w:tcW w:w="457" w:type="pct"/>
            <w:tcBorders>
              <w:top w:val="single" w:sz="4" w:space="0" w:color="auto"/>
            </w:tcBorders>
          </w:tcPr>
          <w:p w:rsidR="000B49F2" w:rsidRPr="000B49F2" w:rsidRDefault="000B49F2" w:rsidP="000B49F2">
            <w:pPr>
              <w:spacing w:line="240" w:lineRule="auto"/>
              <w:jc w:val="right"/>
              <w:rPr>
                <w:sz w:val="20"/>
                <w:szCs w:val="20"/>
              </w:rPr>
            </w:pPr>
            <w:r w:rsidRPr="000B49F2">
              <w:rPr>
                <w:sz w:val="20"/>
                <w:szCs w:val="20"/>
              </w:rPr>
              <w:t>4</w:t>
            </w:r>
          </w:p>
        </w:tc>
        <w:tc>
          <w:tcPr>
            <w:tcW w:w="524" w:type="pct"/>
            <w:tcBorders>
              <w:top w:val="single" w:sz="4" w:space="0" w:color="auto"/>
            </w:tcBorders>
          </w:tcPr>
          <w:p w:rsidR="000B49F2" w:rsidRPr="000B49F2" w:rsidRDefault="000B49F2" w:rsidP="000B49F2">
            <w:pPr>
              <w:spacing w:line="240" w:lineRule="auto"/>
              <w:jc w:val="right"/>
              <w:rPr>
                <w:sz w:val="20"/>
                <w:szCs w:val="20"/>
              </w:rPr>
            </w:pPr>
            <w:r w:rsidRPr="000B49F2">
              <w:rPr>
                <w:sz w:val="20"/>
                <w:szCs w:val="20"/>
              </w:rPr>
              <w:t>0</w:t>
            </w:r>
          </w:p>
        </w:tc>
      </w:tr>
      <w:tr w:rsidR="000B49F2" w:rsidTr="000B49F2">
        <w:tc>
          <w:tcPr>
            <w:tcW w:w="729" w:type="pct"/>
          </w:tcPr>
          <w:p w:rsidR="000B49F2" w:rsidRPr="000B49F2" w:rsidRDefault="000B49F2" w:rsidP="000B49F2">
            <w:pPr>
              <w:spacing w:line="240" w:lineRule="auto"/>
              <w:rPr>
                <w:sz w:val="20"/>
                <w:szCs w:val="20"/>
              </w:rPr>
            </w:pPr>
            <w:r w:rsidRPr="000B49F2">
              <w:rPr>
                <w:sz w:val="20"/>
                <w:szCs w:val="20"/>
              </w:rPr>
              <w:t xml:space="preserve">Linear </w:t>
            </w:r>
          </w:p>
        </w:tc>
        <w:tc>
          <w:tcPr>
            <w:tcW w:w="438" w:type="pct"/>
          </w:tcPr>
          <w:p w:rsidR="000B49F2" w:rsidRPr="000B49F2" w:rsidRDefault="000B49F2" w:rsidP="000B49F2">
            <w:pPr>
              <w:spacing w:line="240" w:lineRule="auto"/>
              <w:jc w:val="center"/>
              <w:rPr>
                <w:sz w:val="20"/>
                <w:szCs w:val="20"/>
              </w:rPr>
            </w:pPr>
            <w:r w:rsidRPr="000B49F2">
              <w:rPr>
                <w:sz w:val="20"/>
                <w:szCs w:val="20"/>
              </w:rPr>
              <w:t>N</w:t>
            </w:r>
          </w:p>
        </w:tc>
        <w:tc>
          <w:tcPr>
            <w:tcW w:w="614" w:type="pct"/>
          </w:tcPr>
          <w:p w:rsidR="000B49F2" w:rsidRPr="000B49F2" w:rsidRDefault="000B49F2" w:rsidP="000B49F2">
            <w:pPr>
              <w:spacing w:line="240" w:lineRule="auto"/>
              <w:jc w:val="right"/>
              <w:rPr>
                <w:sz w:val="20"/>
                <w:szCs w:val="20"/>
              </w:rPr>
            </w:pPr>
            <w:r w:rsidRPr="000B49F2">
              <w:rPr>
                <w:sz w:val="20"/>
                <w:szCs w:val="20"/>
              </w:rPr>
              <w:t>0</w:t>
            </w:r>
          </w:p>
        </w:tc>
        <w:tc>
          <w:tcPr>
            <w:tcW w:w="546" w:type="pct"/>
          </w:tcPr>
          <w:p w:rsidR="000B49F2" w:rsidRPr="000B49F2" w:rsidRDefault="000B49F2" w:rsidP="000B49F2">
            <w:pPr>
              <w:spacing w:line="240" w:lineRule="auto"/>
              <w:jc w:val="right"/>
              <w:rPr>
                <w:sz w:val="20"/>
                <w:szCs w:val="20"/>
              </w:rPr>
            </w:pPr>
            <w:r w:rsidRPr="000B49F2">
              <w:rPr>
                <w:sz w:val="20"/>
                <w:szCs w:val="20"/>
              </w:rPr>
              <w:t>8</w:t>
            </w:r>
          </w:p>
        </w:tc>
        <w:tc>
          <w:tcPr>
            <w:tcW w:w="479" w:type="pct"/>
          </w:tcPr>
          <w:p w:rsidR="000B49F2" w:rsidRPr="000B49F2" w:rsidRDefault="000B49F2" w:rsidP="000B49F2">
            <w:pPr>
              <w:spacing w:line="240" w:lineRule="auto"/>
              <w:jc w:val="right"/>
              <w:rPr>
                <w:sz w:val="20"/>
                <w:szCs w:val="20"/>
              </w:rPr>
            </w:pPr>
            <w:r w:rsidRPr="000B49F2">
              <w:rPr>
                <w:sz w:val="20"/>
                <w:szCs w:val="20"/>
              </w:rPr>
              <w:t>47</w:t>
            </w:r>
          </w:p>
        </w:tc>
        <w:tc>
          <w:tcPr>
            <w:tcW w:w="434" w:type="pct"/>
          </w:tcPr>
          <w:p w:rsidR="000B49F2" w:rsidRPr="000B49F2" w:rsidRDefault="000B49F2" w:rsidP="000B49F2">
            <w:pPr>
              <w:spacing w:line="240" w:lineRule="auto"/>
              <w:jc w:val="right"/>
              <w:rPr>
                <w:sz w:val="20"/>
                <w:szCs w:val="20"/>
              </w:rPr>
            </w:pPr>
            <w:r w:rsidRPr="000B49F2">
              <w:rPr>
                <w:sz w:val="20"/>
                <w:szCs w:val="20"/>
              </w:rPr>
              <w:t>97</w:t>
            </w:r>
          </w:p>
        </w:tc>
        <w:tc>
          <w:tcPr>
            <w:tcW w:w="389" w:type="pct"/>
          </w:tcPr>
          <w:p w:rsidR="000B49F2" w:rsidRPr="000B49F2" w:rsidRDefault="000B49F2" w:rsidP="000B49F2">
            <w:pPr>
              <w:spacing w:line="240" w:lineRule="auto"/>
              <w:jc w:val="right"/>
              <w:rPr>
                <w:sz w:val="20"/>
                <w:szCs w:val="20"/>
              </w:rPr>
            </w:pPr>
            <w:r w:rsidRPr="000B49F2">
              <w:rPr>
                <w:sz w:val="20"/>
                <w:szCs w:val="20"/>
              </w:rPr>
              <w:t>84</w:t>
            </w:r>
          </w:p>
        </w:tc>
        <w:tc>
          <w:tcPr>
            <w:tcW w:w="389" w:type="pct"/>
          </w:tcPr>
          <w:p w:rsidR="000B49F2" w:rsidRPr="000B49F2" w:rsidRDefault="000B49F2" w:rsidP="000B49F2">
            <w:pPr>
              <w:spacing w:line="240" w:lineRule="auto"/>
              <w:jc w:val="right"/>
              <w:rPr>
                <w:sz w:val="20"/>
                <w:szCs w:val="20"/>
              </w:rPr>
            </w:pPr>
            <w:r w:rsidRPr="000B49F2">
              <w:rPr>
                <w:sz w:val="20"/>
                <w:szCs w:val="20"/>
              </w:rPr>
              <w:t>41</w:t>
            </w:r>
          </w:p>
        </w:tc>
        <w:tc>
          <w:tcPr>
            <w:tcW w:w="457" w:type="pct"/>
          </w:tcPr>
          <w:p w:rsidR="000B49F2" w:rsidRPr="000B49F2" w:rsidRDefault="000B49F2" w:rsidP="000B49F2">
            <w:pPr>
              <w:spacing w:line="240" w:lineRule="auto"/>
              <w:jc w:val="right"/>
              <w:rPr>
                <w:sz w:val="20"/>
                <w:szCs w:val="20"/>
              </w:rPr>
            </w:pPr>
            <w:r w:rsidRPr="000B49F2">
              <w:rPr>
                <w:sz w:val="20"/>
                <w:szCs w:val="20"/>
              </w:rPr>
              <w:t>12</w:t>
            </w:r>
          </w:p>
        </w:tc>
        <w:tc>
          <w:tcPr>
            <w:tcW w:w="524" w:type="pct"/>
          </w:tcPr>
          <w:p w:rsidR="000B49F2" w:rsidRPr="000B49F2" w:rsidRDefault="000B49F2" w:rsidP="000B49F2">
            <w:pPr>
              <w:spacing w:line="240" w:lineRule="auto"/>
              <w:jc w:val="right"/>
              <w:rPr>
                <w:sz w:val="20"/>
                <w:szCs w:val="20"/>
              </w:rPr>
            </w:pPr>
            <w:r w:rsidRPr="000B49F2">
              <w:rPr>
                <w:sz w:val="20"/>
                <w:szCs w:val="20"/>
              </w:rPr>
              <w:t>1</w:t>
            </w:r>
          </w:p>
        </w:tc>
      </w:tr>
      <w:tr w:rsidR="000B49F2" w:rsidTr="000B49F2">
        <w:tc>
          <w:tcPr>
            <w:tcW w:w="729" w:type="pct"/>
          </w:tcPr>
          <w:p w:rsidR="000B49F2" w:rsidRPr="000B49F2" w:rsidRDefault="000B49F2" w:rsidP="000B49F2">
            <w:pPr>
              <w:spacing w:line="240" w:lineRule="auto"/>
              <w:rPr>
                <w:sz w:val="20"/>
                <w:szCs w:val="20"/>
              </w:rPr>
            </w:pPr>
            <w:r w:rsidRPr="000B49F2">
              <w:rPr>
                <w:sz w:val="20"/>
                <w:szCs w:val="20"/>
              </w:rPr>
              <w:t xml:space="preserve">Functional </w:t>
            </w:r>
          </w:p>
        </w:tc>
        <w:tc>
          <w:tcPr>
            <w:tcW w:w="438" w:type="pct"/>
          </w:tcPr>
          <w:p w:rsidR="000B49F2" w:rsidRPr="000B49F2" w:rsidRDefault="000B49F2" w:rsidP="000B49F2">
            <w:pPr>
              <w:spacing w:line="240" w:lineRule="auto"/>
              <w:jc w:val="center"/>
              <w:rPr>
                <w:sz w:val="20"/>
                <w:szCs w:val="20"/>
              </w:rPr>
            </w:pPr>
            <w:r w:rsidRPr="000B49F2">
              <w:rPr>
                <w:sz w:val="20"/>
                <w:szCs w:val="20"/>
              </w:rPr>
              <w:t>Y</w:t>
            </w:r>
          </w:p>
        </w:tc>
        <w:tc>
          <w:tcPr>
            <w:tcW w:w="614" w:type="pct"/>
          </w:tcPr>
          <w:p w:rsidR="000B49F2" w:rsidRPr="000B49F2" w:rsidRDefault="000B49F2" w:rsidP="000B49F2">
            <w:pPr>
              <w:spacing w:line="240" w:lineRule="auto"/>
              <w:jc w:val="right"/>
              <w:rPr>
                <w:sz w:val="20"/>
                <w:szCs w:val="20"/>
              </w:rPr>
            </w:pPr>
            <w:r w:rsidRPr="000B49F2">
              <w:rPr>
                <w:sz w:val="20"/>
                <w:szCs w:val="20"/>
              </w:rPr>
              <w:t>0</w:t>
            </w:r>
          </w:p>
        </w:tc>
        <w:tc>
          <w:tcPr>
            <w:tcW w:w="546" w:type="pct"/>
          </w:tcPr>
          <w:p w:rsidR="000B49F2" w:rsidRPr="000B49F2" w:rsidRDefault="000B49F2" w:rsidP="000B49F2">
            <w:pPr>
              <w:spacing w:line="240" w:lineRule="auto"/>
              <w:jc w:val="right"/>
              <w:rPr>
                <w:sz w:val="20"/>
                <w:szCs w:val="20"/>
              </w:rPr>
            </w:pPr>
            <w:r w:rsidRPr="000B49F2">
              <w:rPr>
                <w:sz w:val="20"/>
                <w:szCs w:val="20"/>
              </w:rPr>
              <w:t>0</w:t>
            </w:r>
          </w:p>
        </w:tc>
        <w:tc>
          <w:tcPr>
            <w:tcW w:w="479" w:type="pct"/>
          </w:tcPr>
          <w:p w:rsidR="000B49F2" w:rsidRPr="000B49F2" w:rsidRDefault="000B49F2" w:rsidP="000B49F2">
            <w:pPr>
              <w:spacing w:line="240" w:lineRule="auto"/>
              <w:jc w:val="right"/>
              <w:rPr>
                <w:sz w:val="20"/>
                <w:szCs w:val="20"/>
              </w:rPr>
            </w:pPr>
            <w:r w:rsidRPr="000B49F2">
              <w:rPr>
                <w:sz w:val="20"/>
                <w:szCs w:val="20"/>
              </w:rPr>
              <w:t>19</w:t>
            </w:r>
          </w:p>
        </w:tc>
        <w:tc>
          <w:tcPr>
            <w:tcW w:w="434" w:type="pct"/>
          </w:tcPr>
          <w:p w:rsidR="000B49F2" w:rsidRPr="000B49F2" w:rsidRDefault="000B49F2" w:rsidP="000B49F2">
            <w:pPr>
              <w:spacing w:line="240" w:lineRule="auto"/>
              <w:jc w:val="right"/>
              <w:rPr>
                <w:sz w:val="20"/>
                <w:szCs w:val="20"/>
              </w:rPr>
            </w:pPr>
            <w:r w:rsidRPr="000B49F2">
              <w:rPr>
                <w:sz w:val="20"/>
                <w:szCs w:val="20"/>
              </w:rPr>
              <w:t>129</w:t>
            </w:r>
          </w:p>
        </w:tc>
        <w:tc>
          <w:tcPr>
            <w:tcW w:w="389" w:type="pct"/>
          </w:tcPr>
          <w:p w:rsidR="000B49F2" w:rsidRPr="000B49F2" w:rsidRDefault="000B49F2" w:rsidP="000B49F2">
            <w:pPr>
              <w:spacing w:line="240" w:lineRule="auto"/>
              <w:jc w:val="right"/>
              <w:rPr>
                <w:sz w:val="20"/>
                <w:szCs w:val="20"/>
              </w:rPr>
            </w:pPr>
            <w:r w:rsidRPr="000B49F2">
              <w:rPr>
                <w:sz w:val="20"/>
                <w:szCs w:val="20"/>
              </w:rPr>
              <w:t>109</w:t>
            </w:r>
          </w:p>
        </w:tc>
        <w:tc>
          <w:tcPr>
            <w:tcW w:w="389" w:type="pct"/>
          </w:tcPr>
          <w:p w:rsidR="000B49F2" w:rsidRPr="000B49F2" w:rsidRDefault="000B49F2" w:rsidP="000B49F2">
            <w:pPr>
              <w:spacing w:line="240" w:lineRule="auto"/>
              <w:jc w:val="right"/>
              <w:rPr>
                <w:sz w:val="20"/>
                <w:szCs w:val="20"/>
              </w:rPr>
            </w:pPr>
            <w:r w:rsidRPr="000B49F2">
              <w:rPr>
                <w:sz w:val="20"/>
                <w:szCs w:val="20"/>
              </w:rPr>
              <w:t>33</w:t>
            </w:r>
          </w:p>
        </w:tc>
        <w:tc>
          <w:tcPr>
            <w:tcW w:w="457" w:type="pct"/>
          </w:tcPr>
          <w:p w:rsidR="000B49F2" w:rsidRPr="000B49F2" w:rsidRDefault="000B49F2" w:rsidP="000B49F2">
            <w:pPr>
              <w:spacing w:line="240" w:lineRule="auto"/>
              <w:jc w:val="right"/>
              <w:rPr>
                <w:sz w:val="20"/>
                <w:szCs w:val="20"/>
              </w:rPr>
            </w:pPr>
            <w:r w:rsidRPr="000B49F2">
              <w:rPr>
                <w:sz w:val="20"/>
                <w:szCs w:val="20"/>
              </w:rPr>
              <w:t>0</w:t>
            </w:r>
          </w:p>
        </w:tc>
        <w:tc>
          <w:tcPr>
            <w:tcW w:w="524" w:type="pct"/>
          </w:tcPr>
          <w:p w:rsidR="000B49F2" w:rsidRPr="000B49F2" w:rsidRDefault="000B49F2" w:rsidP="000B49F2">
            <w:pPr>
              <w:spacing w:line="240" w:lineRule="auto"/>
              <w:jc w:val="right"/>
              <w:rPr>
                <w:sz w:val="20"/>
                <w:szCs w:val="20"/>
              </w:rPr>
            </w:pPr>
            <w:r w:rsidRPr="000B49F2">
              <w:rPr>
                <w:sz w:val="20"/>
                <w:szCs w:val="20"/>
              </w:rPr>
              <w:t>0</w:t>
            </w:r>
          </w:p>
        </w:tc>
      </w:tr>
      <w:tr w:rsidR="000B49F2" w:rsidTr="000B49F2">
        <w:tc>
          <w:tcPr>
            <w:tcW w:w="729" w:type="pct"/>
          </w:tcPr>
          <w:p w:rsidR="000B49F2" w:rsidRPr="000B49F2" w:rsidRDefault="000B49F2" w:rsidP="000B49F2">
            <w:pPr>
              <w:spacing w:line="240" w:lineRule="auto"/>
              <w:rPr>
                <w:sz w:val="20"/>
                <w:szCs w:val="20"/>
              </w:rPr>
            </w:pPr>
            <w:r w:rsidRPr="000B49F2">
              <w:rPr>
                <w:sz w:val="20"/>
                <w:szCs w:val="20"/>
              </w:rPr>
              <w:t xml:space="preserve">Functional </w:t>
            </w:r>
          </w:p>
        </w:tc>
        <w:tc>
          <w:tcPr>
            <w:tcW w:w="438" w:type="pct"/>
          </w:tcPr>
          <w:p w:rsidR="000B49F2" w:rsidRPr="000B49F2" w:rsidRDefault="000B49F2" w:rsidP="000B49F2">
            <w:pPr>
              <w:spacing w:line="240" w:lineRule="auto"/>
              <w:jc w:val="center"/>
              <w:rPr>
                <w:sz w:val="20"/>
                <w:szCs w:val="20"/>
              </w:rPr>
            </w:pPr>
            <w:r w:rsidRPr="000B49F2">
              <w:rPr>
                <w:sz w:val="20"/>
                <w:szCs w:val="20"/>
              </w:rPr>
              <w:t>N</w:t>
            </w:r>
          </w:p>
        </w:tc>
        <w:tc>
          <w:tcPr>
            <w:tcW w:w="614" w:type="pct"/>
          </w:tcPr>
          <w:p w:rsidR="000B49F2" w:rsidRPr="000B49F2" w:rsidRDefault="000B49F2" w:rsidP="000B49F2">
            <w:pPr>
              <w:spacing w:line="240" w:lineRule="auto"/>
              <w:jc w:val="right"/>
              <w:rPr>
                <w:sz w:val="20"/>
                <w:szCs w:val="20"/>
              </w:rPr>
            </w:pPr>
            <w:r w:rsidRPr="000B49F2">
              <w:rPr>
                <w:sz w:val="20"/>
                <w:szCs w:val="20"/>
              </w:rPr>
              <w:t>0</w:t>
            </w:r>
          </w:p>
        </w:tc>
        <w:tc>
          <w:tcPr>
            <w:tcW w:w="546" w:type="pct"/>
          </w:tcPr>
          <w:p w:rsidR="000B49F2" w:rsidRPr="000B49F2" w:rsidRDefault="000B49F2" w:rsidP="000B49F2">
            <w:pPr>
              <w:spacing w:line="240" w:lineRule="auto"/>
              <w:jc w:val="right"/>
              <w:rPr>
                <w:sz w:val="20"/>
                <w:szCs w:val="20"/>
              </w:rPr>
            </w:pPr>
            <w:r w:rsidRPr="000B49F2">
              <w:rPr>
                <w:sz w:val="20"/>
                <w:szCs w:val="20"/>
              </w:rPr>
              <w:t>1</w:t>
            </w:r>
          </w:p>
        </w:tc>
        <w:tc>
          <w:tcPr>
            <w:tcW w:w="479" w:type="pct"/>
          </w:tcPr>
          <w:p w:rsidR="000B49F2" w:rsidRPr="000B49F2" w:rsidRDefault="000B49F2" w:rsidP="000B49F2">
            <w:pPr>
              <w:spacing w:line="240" w:lineRule="auto"/>
              <w:jc w:val="right"/>
              <w:rPr>
                <w:sz w:val="20"/>
                <w:szCs w:val="20"/>
              </w:rPr>
            </w:pPr>
            <w:r w:rsidRPr="000B49F2">
              <w:rPr>
                <w:sz w:val="20"/>
                <w:szCs w:val="20"/>
              </w:rPr>
              <w:t>40</w:t>
            </w:r>
          </w:p>
        </w:tc>
        <w:tc>
          <w:tcPr>
            <w:tcW w:w="434" w:type="pct"/>
          </w:tcPr>
          <w:p w:rsidR="000B49F2" w:rsidRPr="000B49F2" w:rsidRDefault="000B49F2" w:rsidP="000B49F2">
            <w:pPr>
              <w:spacing w:line="240" w:lineRule="auto"/>
              <w:jc w:val="right"/>
              <w:rPr>
                <w:sz w:val="20"/>
                <w:szCs w:val="20"/>
              </w:rPr>
            </w:pPr>
            <w:r w:rsidRPr="000B49F2">
              <w:rPr>
                <w:sz w:val="20"/>
                <w:szCs w:val="20"/>
              </w:rPr>
              <w:t>105</w:t>
            </w:r>
          </w:p>
        </w:tc>
        <w:tc>
          <w:tcPr>
            <w:tcW w:w="389" w:type="pct"/>
          </w:tcPr>
          <w:p w:rsidR="000B49F2" w:rsidRPr="000B49F2" w:rsidRDefault="000B49F2" w:rsidP="000B49F2">
            <w:pPr>
              <w:spacing w:line="240" w:lineRule="auto"/>
              <w:jc w:val="right"/>
              <w:rPr>
                <w:sz w:val="20"/>
                <w:szCs w:val="20"/>
              </w:rPr>
            </w:pPr>
            <w:r w:rsidRPr="000B49F2">
              <w:rPr>
                <w:sz w:val="20"/>
                <w:szCs w:val="20"/>
              </w:rPr>
              <w:t>103</w:t>
            </w:r>
          </w:p>
        </w:tc>
        <w:tc>
          <w:tcPr>
            <w:tcW w:w="389" w:type="pct"/>
          </w:tcPr>
          <w:p w:rsidR="000B49F2" w:rsidRPr="000B49F2" w:rsidRDefault="000B49F2" w:rsidP="000B49F2">
            <w:pPr>
              <w:spacing w:line="240" w:lineRule="auto"/>
              <w:jc w:val="right"/>
              <w:rPr>
                <w:sz w:val="20"/>
                <w:szCs w:val="20"/>
              </w:rPr>
            </w:pPr>
            <w:r w:rsidRPr="000B49F2">
              <w:rPr>
                <w:sz w:val="20"/>
                <w:szCs w:val="20"/>
              </w:rPr>
              <w:t>37</w:t>
            </w:r>
          </w:p>
        </w:tc>
        <w:tc>
          <w:tcPr>
            <w:tcW w:w="457" w:type="pct"/>
          </w:tcPr>
          <w:p w:rsidR="000B49F2" w:rsidRPr="000B49F2" w:rsidRDefault="000B49F2" w:rsidP="000B49F2">
            <w:pPr>
              <w:spacing w:line="240" w:lineRule="auto"/>
              <w:jc w:val="right"/>
              <w:rPr>
                <w:sz w:val="20"/>
                <w:szCs w:val="20"/>
              </w:rPr>
            </w:pPr>
            <w:r w:rsidRPr="000B49F2">
              <w:rPr>
                <w:sz w:val="20"/>
                <w:szCs w:val="20"/>
              </w:rPr>
              <w:t>4</w:t>
            </w:r>
          </w:p>
        </w:tc>
        <w:tc>
          <w:tcPr>
            <w:tcW w:w="524" w:type="pct"/>
          </w:tcPr>
          <w:p w:rsidR="000B49F2" w:rsidRPr="000B49F2" w:rsidRDefault="000B49F2" w:rsidP="000B49F2">
            <w:pPr>
              <w:spacing w:line="240" w:lineRule="auto"/>
              <w:jc w:val="right"/>
              <w:rPr>
                <w:sz w:val="20"/>
                <w:szCs w:val="20"/>
              </w:rPr>
            </w:pPr>
            <w:r w:rsidRPr="000B49F2">
              <w:rPr>
                <w:sz w:val="20"/>
                <w:szCs w:val="20"/>
              </w:rPr>
              <w:t>0</w:t>
            </w:r>
          </w:p>
        </w:tc>
      </w:tr>
    </w:tbl>
    <w:p w:rsidR="000B49F2" w:rsidRDefault="00A85CA0">
      <w:pPr>
        <w:spacing w:line="240" w:lineRule="auto"/>
      </w:pPr>
      <w:r>
        <w:rPr>
          <w:noProof/>
        </w:rPr>
        <mc:AlternateContent>
          <mc:Choice Requires="wps">
            <w:drawing>
              <wp:anchor distT="0" distB="0" distL="114300" distR="114300" simplePos="0" relativeHeight="251699200" behindDoc="0" locked="0" layoutInCell="1" allowOverlap="1" wp14:anchorId="094F9DDD" wp14:editId="4E67EA32">
                <wp:simplePos x="0" y="0"/>
                <wp:positionH relativeFrom="column">
                  <wp:posOffset>-50627</wp:posOffset>
                </wp:positionH>
                <wp:positionV relativeFrom="paragraph">
                  <wp:posOffset>-1905</wp:posOffset>
                </wp:positionV>
                <wp:extent cx="5558155" cy="410095"/>
                <wp:effectExtent l="0" t="0" r="0" b="0"/>
                <wp:wrapNone/>
                <wp:docPr id="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410095"/>
                        </a:xfrm>
                        <a:prstGeom prst="rect">
                          <a:avLst/>
                        </a:prstGeom>
                        <a:noFill/>
                        <a:ln w="9525">
                          <a:noFill/>
                          <a:miter lim="800000"/>
                          <a:headEnd/>
                          <a:tailEnd/>
                        </a:ln>
                      </wps:spPr>
                      <wps:txbx>
                        <w:txbxContent>
                          <w:p w:rsidR="00090C38" w:rsidRPr="005169AE" w:rsidRDefault="00090C38" w:rsidP="00A85CA0">
                            <w:pPr>
                              <w:pStyle w:val="Footnotes"/>
                              <w:spacing w:line="240" w:lineRule="auto"/>
                              <w:ind w:left="0" w:firstLine="0"/>
                            </w:pPr>
                            <w:r w:rsidRPr="00C6788C">
                              <w:t>MHR = maximun HR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F9DDD" id="_x0000_s1031" type="#_x0000_t202" style="position:absolute;margin-left:-4pt;margin-top:-.15pt;width:437.65pt;height:32.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" filled="f" stroked="f">
                <v:textbox>
                  <w:txbxContent>
                    <w:p w:rsidR="00090C38" w:rsidRPr="005169AE" w:rsidRDefault="00090C38" w:rsidP="00A85CA0">
                      <w:pPr>
                        <w:pStyle w:val="Footnotes"/>
                        <w:spacing w:line="240" w:lineRule="auto"/>
                        <w:ind w:left="0" w:firstLine="0"/>
                      </w:pPr>
                      <w:r w:rsidRPr="00C6788C">
                        <w:t>MHR = maximun HR</w:t>
                      </w:r>
                    </w:p>
                  </w:txbxContent>
                </v:textbox>
              </v:shape>
            </w:pict>
          </mc:Fallback>
        </mc:AlternateContent>
      </w:r>
    </w:p>
    <w:p w:rsidR="00C6788C" w:rsidRDefault="00C6788C">
      <w:pPr>
        <w:spacing w:line="240" w:lineRule="auto"/>
      </w:pPr>
    </w:p>
    <w:p w:rsidR="00C6788C" w:rsidRDefault="00C6788C">
      <w:pPr>
        <w:spacing w:line="240" w:lineRule="auto"/>
      </w:pPr>
    </w:p>
    <w:p w:rsidR="00C6788C" w:rsidRDefault="00C6788C">
      <w:pPr>
        <w:spacing w:line="240" w:lineRule="auto"/>
      </w:pPr>
    </w:p>
    <w:p w:rsidR="00C6788C" w:rsidRDefault="00C6788C">
      <w:pPr>
        <w:spacing w:line="240" w:lineRule="auto"/>
      </w:pPr>
      <w:r>
        <w:br w:type="page"/>
      </w:r>
    </w:p>
    <w:p w:rsidR="00C6788C" w:rsidRDefault="00C6788C">
      <w:pPr>
        <w:spacing w:line="240" w:lineRule="auto"/>
      </w:pPr>
    </w:p>
    <w:p w:rsidR="00C6788C" w:rsidRDefault="00C6788C">
      <w:pPr>
        <w:spacing w:line="240" w:lineRule="auto"/>
      </w:pPr>
    </w:p>
    <w:p w:rsidR="000948EF" w:rsidRDefault="0013230B" w:rsidP="000948EF">
      <w:pPr>
        <w:pStyle w:val="Figurecaption"/>
        <w:keepNext/>
        <w:jc w:val="center"/>
      </w:pPr>
      <w:r>
        <w:rPr>
          <w:noProof/>
        </w:rPr>
        <mc:AlternateContent>
          <mc:Choice Requires="wps">
            <w:drawing>
              <wp:anchor distT="0" distB="0" distL="114300" distR="114300" simplePos="0" relativeHeight="251681792" behindDoc="0" locked="0" layoutInCell="1" allowOverlap="1" wp14:anchorId="424FC808" wp14:editId="09B9B161">
                <wp:simplePos x="0" y="0"/>
                <wp:positionH relativeFrom="column">
                  <wp:posOffset>360045</wp:posOffset>
                </wp:positionH>
                <wp:positionV relativeFrom="paragraph">
                  <wp:posOffset>3509183</wp:posOffset>
                </wp:positionV>
                <wp:extent cx="5120640" cy="636905"/>
                <wp:effectExtent l="0" t="0" r="3810" b="0"/>
                <wp:wrapNone/>
                <wp:docPr id="2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636905"/>
                        </a:xfrm>
                        <a:prstGeom prst="rect">
                          <a:avLst/>
                        </a:prstGeom>
                        <a:solidFill>
                          <a:srgbClr val="FFFFFF"/>
                        </a:solidFill>
                        <a:ln w="9525">
                          <a:noFill/>
                          <a:miter lim="800000"/>
                          <a:headEnd/>
                          <a:tailEnd/>
                        </a:ln>
                      </wps:spPr>
                      <wps:txbx>
                        <w:txbxContent>
                          <w:p w:rsidR="00090C38" w:rsidRPr="000948EF" w:rsidRDefault="00090C38" w:rsidP="0013230B">
                            <w:pPr>
                              <w:pStyle w:val="Figurecaption"/>
                            </w:pPr>
                            <w:r>
                              <w:t>F</w:t>
                            </w:r>
                            <w:r w:rsidRPr="000948EF">
                              <w:t>igure</w:t>
                            </w:r>
                            <w:r>
                              <w:t xml:space="preserve"> 1.</w:t>
                            </w:r>
                            <w:r w:rsidRPr="000948EF">
                              <w:t xml:space="preserve"> Oxygen consumption per kg in the first six minutes of the stress test.</w:t>
                            </w:r>
                          </w:p>
                          <w:p w:rsidR="00090C38" w:rsidRPr="005169AE" w:rsidRDefault="00090C38" w:rsidP="0013230B">
                            <w:pPr>
                              <w:pStyle w:val="Figurecaption"/>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FC808" id="_x0000_s1032" type="#_x0000_t202" style="position:absolute;left:0;text-align:left;margin-left:28.35pt;margin-top:276.3pt;width:403.2pt;height:5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" stroked="f">
                <v:textbox>
                  <w:txbxContent>
                    <w:p w:rsidR="00090C38" w:rsidRPr="000948EF" w:rsidRDefault="00090C38" w:rsidP="0013230B">
                      <w:pPr>
                        <w:pStyle w:val="Figurecaption"/>
                      </w:pPr>
                      <w:r>
                        <w:t>F</w:t>
                      </w:r>
                      <w:r w:rsidRPr="000948EF">
                        <w:t>igure</w:t>
                      </w:r>
                      <w:r>
                        <w:t xml:space="preserve"> 1.</w:t>
                      </w:r>
                      <w:r w:rsidRPr="000948EF">
                        <w:t xml:space="preserve"> Oxygen consumption per kg in the first six minutes of the stress test.</w:t>
                      </w:r>
                    </w:p>
                    <w:p w:rsidR="00090C38" w:rsidRPr="005169AE" w:rsidRDefault="00090C38" w:rsidP="0013230B">
                      <w:pPr>
                        <w:pStyle w:val="Figurecaption"/>
                      </w:pPr>
                    </w:p>
                  </w:txbxContent>
                </v:textbox>
              </v:shape>
            </w:pict>
          </mc:Fallback>
        </mc:AlternateContent>
      </w:r>
      <w:r w:rsidR="000948EF">
        <w:rPr>
          <w:noProof/>
        </w:rPr>
        <w:drawing>
          <wp:inline distT="0" distB="0" distL="0" distR="0" wp14:anchorId="25F14AD3" wp14:editId="34D04BE2">
            <wp:extent cx="3445200" cy="3862800"/>
            <wp:effectExtent l="635" t="0" r="0" b="0"/>
            <wp:docPr id="4" name="Imagen 4" descr="consu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um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0821"/>
                    <a:stretch/>
                  </pic:blipFill>
                  <pic:spPr bwMode="auto">
                    <a:xfrm rot="-5400000">
                      <a:off x="0" y="0"/>
                      <a:ext cx="3445200" cy="3862800"/>
                    </a:xfrm>
                    <a:prstGeom prst="rect">
                      <a:avLst/>
                    </a:prstGeom>
                    <a:noFill/>
                    <a:ln>
                      <a:noFill/>
                    </a:ln>
                    <a:extLst>
                      <a:ext uri="{53640926-AAD7-44D8-BBD7-CCE9431645EC}">
                        <a14:shadowObscured xmlns:a14="http://schemas.microsoft.com/office/drawing/2010/main"/>
                      </a:ext>
                    </a:extLst>
                  </pic:spPr>
                </pic:pic>
              </a:graphicData>
            </a:graphic>
          </wp:inline>
        </w:drawing>
      </w:r>
    </w:p>
    <w:p w:rsidR="00FE4713" w:rsidRPr="000948EF" w:rsidRDefault="00FE4713" w:rsidP="00EA68A7">
      <w:pPr>
        <w:pStyle w:val="Figurecaption"/>
      </w:pPr>
    </w:p>
    <w:p w:rsidR="0013230B" w:rsidRDefault="0013230B" w:rsidP="005169AE">
      <w:pPr>
        <w:spacing w:line="240" w:lineRule="auto"/>
      </w:pPr>
    </w:p>
    <w:p w:rsidR="0013230B" w:rsidRDefault="0013230B" w:rsidP="005169AE">
      <w:pPr>
        <w:spacing w:line="240" w:lineRule="auto"/>
      </w:pPr>
      <w:r>
        <w:rPr>
          <w:noProof/>
        </w:rPr>
        <mc:AlternateContent>
          <mc:Choice Requires="wps">
            <w:drawing>
              <wp:anchor distT="0" distB="0" distL="114300" distR="114300" simplePos="0" relativeHeight="251683840" behindDoc="0" locked="0" layoutInCell="1" allowOverlap="1" wp14:anchorId="5FC8A6DE" wp14:editId="2FB67FF8">
                <wp:simplePos x="0" y="0"/>
                <wp:positionH relativeFrom="column">
                  <wp:posOffset>78278</wp:posOffset>
                </wp:positionH>
                <wp:positionV relativeFrom="paragraph">
                  <wp:posOffset>2704465</wp:posOffset>
                </wp:positionV>
                <wp:extent cx="2519680" cy="1212850"/>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212850"/>
                        </a:xfrm>
                        <a:prstGeom prst="rect">
                          <a:avLst/>
                        </a:prstGeom>
                        <a:solidFill>
                          <a:srgbClr val="FFFFFF"/>
                        </a:solidFill>
                        <a:ln w="9525">
                          <a:noFill/>
                          <a:miter lim="800000"/>
                          <a:headEnd/>
                          <a:tailEnd/>
                        </a:ln>
                      </wps:spPr>
                      <wps:txbx>
                        <w:txbxContent>
                          <w:p w:rsidR="00090C38" w:rsidRDefault="00090C38" w:rsidP="0013230B">
                            <w:pPr>
                              <w:pStyle w:val="Figurecaption"/>
                            </w:pPr>
                            <w:r>
                              <w:t xml:space="preserve">Figure 2. </w:t>
                            </w:r>
                            <w:r w:rsidRPr="00C55043">
                              <w:t xml:space="preserve">Measured versus predicted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rsidRPr="00C55043">
                              <w:t xml:space="preserve"> values for linear regression model using known value of </w:t>
                            </w:r>
                            <w:r w:rsidRPr="005169AE">
                              <w:rPr>
                                <w:i/>
                              </w:rPr>
                              <w:t>HR</w:t>
                            </w:r>
                            <w:r w:rsidRPr="00C55043">
                              <w:t xml:space="preserve"> max.</w:t>
                            </w:r>
                          </w:p>
                          <w:p w:rsidR="00090C38" w:rsidRPr="005169AE" w:rsidRDefault="00090C38" w:rsidP="0013230B">
                            <w:pPr>
                              <w:pStyle w:val="Figurecaption"/>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8A6DE" id="_x0000_s1033" type="#_x0000_t202" style="position:absolute;margin-left:6.15pt;margin-top:212.95pt;width:198.4pt;height: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" stroked="f">
                <v:textbox>
                  <w:txbxContent>
                    <w:p w:rsidR="00090C38" w:rsidRDefault="00090C38" w:rsidP="0013230B">
                      <w:pPr>
                        <w:pStyle w:val="Figurecaption"/>
                      </w:pPr>
                      <w:r>
                        <w:t xml:space="preserve">Figure 2. </w:t>
                      </w:r>
                      <w:r w:rsidRPr="00C55043">
                        <w:t xml:space="preserve">Measured versus predicted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rsidRPr="00C55043">
                        <w:t xml:space="preserve"> values for linear regression model using known value of </w:t>
                      </w:r>
                      <w:r w:rsidRPr="005169AE">
                        <w:rPr>
                          <w:i/>
                        </w:rPr>
                        <w:t>HR</w:t>
                      </w:r>
                      <w:r w:rsidRPr="00C55043">
                        <w:t xml:space="preserve"> max.</w:t>
                      </w:r>
                    </w:p>
                    <w:p w:rsidR="00090C38" w:rsidRPr="005169AE" w:rsidRDefault="00090C38" w:rsidP="0013230B">
                      <w:pPr>
                        <w:pStyle w:val="Figurecaption"/>
                      </w:pPr>
                    </w:p>
                  </w:txbxContent>
                </v:textbox>
              </v:shape>
            </w:pict>
          </mc:Fallback>
        </mc:AlternateContent>
      </w:r>
    </w:p>
    <w:p w:rsidR="000948EF" w:rsidRDefault="0056642A" w:rsidP="005169AE">
      <w:pPr>
        <w:spacing w:line="240" w:lineRule="auto"/>
      </w:pPr>
      <w:r>
        <w:rPr>
          <w:noProof/>
        </w:rPr>
        <mc:AlternateContent>
          <mc:Choice Requires="wps">
            <w:drawing>
              <wp:anchor distT="0" distB="0" distL="114300" distR="114300" simplePos="0" relativeHeight="251684864" behindDoc="0" locked="0" layoutInCell="1" allowOverlap="1" wp14:anchorId="4D1CDC13" wp14:editId="6733A9FB">
                <wp:simplePos x="0" y="0"/>
                <wp:positionH relativeFrom="column">
                  <wp:posOffset>2617008</wp:posOffset>
                </wp:positionH>
                <wp:positionV relativeFrom="paragraph">
                  <wp:posOffset>2523490</wp:posOffset>
                </wp:positionV>
                <wp:extent cx="2519680" cy="1295400"/>
                <wp:effectExtent l="0" t="0" r="0" b="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295400"/>
                        </a:xfrm>
                        <a:prstGeom prst="rect">
                          <a:avLst/>
                        </a:prstGeom>
                        <a:solidFill>
                          <a:srgbClr val="FFFFFF"/>
                        </a:solidFill>
                        <a:ln w="9525">
                          <a:noFill/>
                          <a:miter lim="800000"/>
                          <a:headEnd/>
                          <a:tailEnd/>
                        </a:ln>
                      </wps:spPr>
                      <wps:txbx>
                        <w:txbxContent>
                          <w:p w:rsidR="00090C38" w:rsidRDefault="00090C38" w:rsidP="0013230B">
                            <w:pPr>
                              <w:pStyle w:val="Figurecaption"/>
                            </w:pPr>
                            <w:r>
                              <w:t xml:space="preserve">Figure 3. </w:t>
                            </w:r>
                            <w:r w:rsidRPr="00C55043">
                              <w:t xml:space="preserve">Measured versus predicted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rsidRPr="005E5264">
                              <w:t xml:space="preserve"> </w:t>
                            </w:r>
                            <w:r w:rsidRPr="00C55043">
                              <w:t xml:space="preserve">values for </w:t>
                            </w:r>
                            <w:r>
                              <w:t>functional</w:t>
                            </w:r>
                            <w:r w:rsidRPr="00C55043">
                              <w:t xml:space="preserve"> regression model using known value of </w:t>
                            </w:r>
                            <w:r w:rsidRPr="005169AE">
                              <w:rPr>
                                <w:i/>
                              </w:rPr>
                              <w:t>HR</w:t>
                            </w:r>
                            <w:r w:rsidRPr="00C55043">
                              <w:t xml:space="preserve"> max.</w:t>
                            </w:r>
                          </w:p>
                          <w:p w:rsidR="00090C38" w:rsidRPr="005169AE" w:rsidRDefault="00090C38" w:rsidP="0013230B">
                            <w:pPr>
                              <w:pStyle w:val="Figurecaption"/>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CDC13" id="_x0000_s1034" type="#_x0000_t202" style="position:absolute;margin-left:206.05pt;margin-top:198.7pt;width:198.4pt;height:1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" stroked="f">
                <v:textbox>
                  <w:txbxContent>
                    <w:p w:rsidR="00090C38" w:rsidRDefault="00090C38" w:rsidP="0013230B">
                      <w:pPr>
                        <w:pStyle w:val="Figurecaption"/>
                      </w:pPr>
                      <w:r>
                        <w:t xml:space="preserve">Figure 3. </w:t>
                      </w:r>
                      <w:r w:rsidRPr="00C55043">
                        <w:t xml:space="preserve">Measured versus predicted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rsidRPr="005E5264">
                        <w:t xml:space="preserve"> </w:t>
                      </w:r>
                      <w:r w:rsidRPr="00C55043">
                        <w:t xml:space="preserve">values for </w:t>
                      </w:r>
                      <w:r>
                        <w:t>functional</w:t>
                      </w:r>
                      <w:r w:rsidRPr="00C55043">
                        <w:t xml:space="preserve"> regression model using known value of </w:t>
                      </w:r>
                      <w:r w:rsidRPr="005169AE">
                        <w:rPr>
                          <w:i/>
                        </w:rPr>
                        <w:t>HR</w:t>
                      </w:r>
                      <w:r w:rsidRPr="00C55043">
                        <w:t xml:space="preserve"> max.</w:t>
                      </w:r>
                    </w:p>
                    <w:p w:rsidR="00090C38" w:rsidRPr="005169AE" w:rsidRDefault="00090C38" w:rsidP="0013230B">
                      <w:pPr>
                        <w:pStyle w:val="Figurecaption"/>
                      </w:pPr>
                    </w:p>
                  </w:txbxContent>
                </v:textbox>
              </v:shape>
            </w:pict>
          </mc:Fallback>
        </mc:AlternateContent>
      </w:r>
      <w:r>
        <w:rPr>
          <w:noProof/>
        </w:rPr>
        <w:drawing>
          <wp:inline distT="0" distB="0" distL="0" distR="0">
            <wp:extent cx="2570480" cy="2570480"/>
            <wp:effectExtent l="0" t="0" r="0" b="0"/>
            <wp:docPr id="6" name="Imagen 6" descr="C:\Users\juan\AppData\Local\Microsoft\Windows\INetCache\Content.Word\modelolinealconH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uan\AppData\Local\Microsoft\Windows\INetCache\Content.Word\modelolinealconHR.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570480" cy="2570480"/>
                    </a:xfrm>
                    <a:prstGeom prst="rect">
                      <a:avLst/>
                    </a:prstGeom>
                    <a:noFill/>
                    <a:ln>
                      <a:noFill/>
                    </a:ln>
                  </pic:spPr>
                </pic:pic>
              </a:graphicData>
            </a:graphic>
          </wp:inline>
        </w:drawing>
      </w:r>
      <w:r>
        <w:rPr>
          <w:noProof/>
        </w:rPr>
        <w:drawing>
          <wp:inline distT="0" distB="0" distL="0" distR="0">
            <wp:extent cx="2570480" cy="2570480"/>
            <wp:effectExtent l="0" t="0" r="0" b="0"/>
            <wp:docPr id="5" name="Imagen 5" descr="C:\Users\juan\AppData\Local\Microsoft\Windows\INetCache\Content.Word\funcionalconh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uan\AppData\Local\Microsoft\Windows\INetCache\Content.Word\funcionalconhr.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2570480" cy="2570480"/>
                    </a:xfrm>
                    <a:prstGeom prst="rect">
                      <a:avLst/>
                    </a:prstGeom>
                    <a:noFill/>
                    <a:ln>
                      <a:noFill/>
                    </a:ln>
                  </pic:spPr>
                </pic:pic>
              </a:graphicData>
            </a:graphic>
          </wp:inline>
        </w:drawing>
      </w:r>
      <w:r w:rsidR="000948EF">
        <w:br w:type="page"/>
      </w:r>
    </w:p>
    <w:p w:rsidR="005169AE" w:rsidRDefault="005169AE" w:rsidP="005169AE">
      <w:pPr>
        <w:spacing w:line="240" w:lineRule="auto"/>
      </w:pPr>
    </w:p>
    <w:p w:rsidR="0026152A" w:rsidRDefault="0056642A" w:rsidP="00465F67">
      <w:r>
        <w:rPr>
          <w:noProof/>
        </w:rPr>
        <mc:AlternateContent>
          <mc:Choice Requires="wps">
            <w:drawing>
              <wp:anchor distT="0" distB="0" distL="114300" distR="114300" simplePos="0" relativeHeight="251701248" behindDoc="0" locked="0" layoutInCell="1" allowOverlap="1" wp14:anchorId="73F79CD5" wp14:editId="7D489568">
                <wp:simplePos x="0" y="0"/>
                <wp:positionH relativeFrom="column">
                  <wp:posOffset>2687782</wp:posOffset>
                </wp:positionH>
                <wp:positionV relativeFrom="paragraph">
                  <wp:posOffset>2623820</wp:posOffset>
                </wp:positionV>
                <wp:extent cx="2519680" cy="1212850"/>
                <wp:effectExtent l="0" t="0" r="0" b="63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212850"/>
                        </a:xfrm>
                        <a:prstGeom prst="rect">
                          <a:avLst/>
                        </a:prstGeom>
                        <a:solidFill>
                          <a:srgbClr val="FFFFFF"/>
                        </a:solidFill>
                        <a:ln w="9525">
                          <a:noFill/>
                          <a:miter lim="800000"/>
                          <a:headEnd/>
                          <a:tailEnd/>
                        </a:ln>
                      </wps:spPr>
                      <wps:txbx>
                        <w:txbxContent>
                          <w:p w:rsidR="00090C38" w:rsidRDefault="00090C38" w:rsidP="0056642A">
                            <w:pPr>
                              <w:pStyle w:val="Figurecaption"/>
                            </w:pPr>
                            <w:r>
                              <w:t xml:space="preserve">Figure 5. </w:t>
                            </w:r>
                            <w:r w:rsidRPr="005169AE">
                              <w:t xml:space="preserve">Measured versus predicted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w:t>
                            </w:r>
                            <w:r w:rsidRPr="005169AE">
                              <w:t xml:space="preserve">values for </w:t>
                            </w:r>
                            <w:r>
                              <w:t>functional</w:t>
                            </w:r>
                            <w:r w:rsidRPr="005169AE">
                              <w:t xml:space="preserve"> regression model using no value for </w:t>
                            </w:r>
                            <w:r w:rsidRPr="005169AE">
                              <w:rPr>
                                <w:i/>
                              </w:rPr>
                              <w:t>HR</w:t>
                            </w:r>
                            <w:r w:rsidRPr="005169AE">
                              <w:t xml:space="preserve"> max.</w:t>
                            </w:r>
                          </w:p>
                          <w:p w:rsidR="00090C38" w:rsidRPr="005169AE" w:rsidRDefault="00090C38" w:rsidP="0056642A">
                            <w:pPr>
                              <w:pStyle w:val="Figurecaption"/>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79CD5" id="_x0000_s1035" type="#_x0000_t202" style="position:absolute;margin-left:211.65pt;margin-top:206.6pt;width:198.4pt;height:9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" stroked="f">
                <v:textbox>
                  <w:txbxContent>
                    <w:p w:rsidR="00090C38" w:rsidRDefault="00090C38" w:rsidP="0056642A">
                      <w:pPr>
                        <w:pStyle w:val="Figurecaption"/>
                      </w:pPr>
                      <w:r>
                        <w:t xml:space="preserve">Figure 5. </w:t>
                      </w:r>
                      <w:r w:rsidRPr="005169AE">
                        <w:t xml:space="preserve">Measured versus predicted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w:t>
                      </w:r>
                      <w:r w:rsidRPr="005169AE">
                        <w:t xml:space="preserve">values for </w:t>
                      </w:r>
                      <w:r>
                        <w:t>functional</w:t>
                      </w:r>
                      <w:r w:rsidRPr="005169AE">
                        <w:t xml:space="preserve"> regression model using no value for </w:t>
                      </w:r>
                      <w:r w:rsidRPr="005169AE">
                        <w:rPr>
                          <w:i/>
                        </w:rPr>
                        <w:t>HR</w:t>
                      </w:r>
                      <w:r w:rsidRPr="005169AE">
                        <w:t xml:space="preserve"> max.</w:t>
                      </w:r>
                    </w:p>
                    <w:p w:rsidR="00090C38" w:rsidRPr="005169AE" w:rsidRDefault="00090C38" w:rsidP="0056642A">
                      <w:pPr>
                        <w:pStyle w:val="Figurecaption"/>
                      </w:pPr>
                    </w:p>
                  </w:txbxContent>
                </v:textbox>
              </v:shape>
            </w:pict>
          </mc:Fallback>
        </mc:AlternateContent>
      </w:r>
      <w:r w:rsidR="0026152A">
        <w:rPr>
          <w:noProof/>
        </w:rPr>
        <mc:AlternateContent>
          <mc:Choice Requires="wps">
            <w:drawing>
              <wp:anchor distT="0" distB="0" distL="114300" distR="114300" simplePos="0" relativeHeight="251679744" behindDoc="0" locked="0" layoutInCell="1" allowOverlap="1" wp14:anchorId="59B30A6F" wp14:editId="44A439A9">
                <wp:simplePos x="0" y="0"/>
                <wp:positionH relativeFrom="column">
                  <wp:posOffset>162560</wp:posOffset>
                </wp:positionH>
                <wp:positionV relativeFrom="paragraph">
                  <wp:posOffset>2624455</wp:posOffset>
                </wp:positionV>
                <wp:extent cx="2519680" cy="1212850"/>
                <wp:effectExtent l="0" t="0" r="0" b="635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9680" cy="1212850"/>
                        </a:xfrm>
                        <a:prstGeom prst="rect">
                          <a:avLst/>
                        </a:prstGeom>
                        <a:solidFill>
                          <a:srgbClr val="FFFFFF"/>
                        </a:solidFill>
                        <a:ln w="9525">
                          <a:noFill/>
                          <a:miter lim="800000"/>
                          <a:headEnd/>
                          <a:tailEnd/>
                        </a:ln>
                      </wps:spPr>
                      <wps:txbx>
                        <w:txbxContent>
                          <w:p w:rsidR="00090C38" w:rsidRDefault="00090C38" w:rsidP="005169AE">
                            <w:pPr>
                              <w:pStyle w:val="Figurecaption"/>
                            </w:pPr>
                            <w:r>
                              <w:t xml:space="preserve">Figure 4. </w:t>
                            </w:r>
                            <w:r w:rsidRPr="005169AE">
                              <w:t xml:space="preserve">Measured versus predicted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w:t>
                            </w:r>
                            <w:r w:rsidRPr="005169AE">
                              <w:t xml:space="preserve">values for </w:t>
                            </w:r>
                            <w:r>
                              <w:t>linear</w:t>
                            </w:r>
                            <w:r w:rsidRPr="005169AE">
                              <w:t xml:space="preserve"> regression model using no value for </w:t>
                            </w:r>
                            <w:r w:rsidRPr="005169AE">
                              <w:rPr>
                                <w:i/>
                              </w:rPr>
                              <w:t>HR</w:t>
                            </w:r>
                            <w:r w:rsidRPr="005169AE">
                              <w:t xml:space="preserve"> max.</w:t>
                            </w:r>
                          </w:p>
                          <w:p w:rsidR="00090C38" w:rsidRPr="005169AE" w:rsidRDefault="00090C38" w:rsidP="005169AE">
                            <w:pPr>
                              <w:pStyle w:val="Figurecaption"/>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30A6F" id="_x0000_s1036" type="#_x0000_t202" style="position:absolute;margin-left:12.8pt;margin-top:206.65pt;width:198.4pt;height:9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" stroked="f">
                <v:textbox>
                  <w:txbxContent>
                    <w:p w:rsidR="00090C38" w:rsidRDefault="00090C38" w:rsidP="005169AE">
                      <w:pPr>
                        <w:pStyle w:val="Figurecaption"/>
                      </w:pPr>
                      <w:r>
                        <w:t xml:space="preserve">Figure 4. </w:t>
                      </w:r>
                      <w:r w:rsidRPr="005169AE">
                        <w:t xml:space="preserve">Measured versus predicted </w:t>
                      </w:r>
                      <m:oMath>
                        <m:sSub>
                          <m:sSubPr>
                            <m:ctrlPr>
                              <w:rPr>
                                <w:rFonts w:ascii="Cambria Math" w:hAnsi="Cambria Math"/>
                                <w:i/>
                              </w:rPr>
                            </m:ctrlPr>
                          </m:sSubPr>
                          <m:e>
                            <m:r>
                              <w:rPr>
                                <w:rFonts w:ascii="Cambria Math" w:hAnsi="Cambria Math"/>
                              </w:rPr>
                              <m:t>VO</m:t>
                            </m:r>
                          </m:e>
                          <m:sub>
                            <m:r>
                              <w:rPr>
                                <w:rFonts w:ascii="Cambria Math" w:hAnsi="Cambria Math"/>
                              </w:rPr>
                              <m:t>2</m:t>
                            </m:r>
                          </m:sub>
                        </m:sSub>
                      </m:oMath>
                      <w:r>
                        <w:t xml:space="preserve"> </w:t>
                      </w:r>
                      <w:r w:rsidRPr="005169AE">
                        <w:t xml:space="preserve">values for </w:t>
                      </w:r>
                      <w:r>
                        <w:t>linear</w:t>
                      </w:r>
                      <w:r w:rsidRPr="005169AE">
                        <w:t xml:space="preserve"> regression model using no value for </w:t>
                      </w:r>
                      <w:r w:rsidRPr="005169AE">
                        <w:rPr>
                          <w:i/>
                        </w:rPr>
                        <w:t>HR</w:t>
                      </w:r>
                      <w:r w:rsidRPr="005169AE">
                        <w:t xml:space="preserve"> max.</w:t>
                      </w:r>
                    </w:p>
                    <w:p w:rsidR="00090C38" w:rsidRPr="005169AE" w:rsidRDefault="00090C38" w:rsidP="005169AE">
                      <w:pPr>
                        <w:pStyle w:val="Figurecaption"/>
                      </w:pPr>
                    </w:p>
                  </w:txbxContent>
                </v:textbox>
              </v:shape>
            </w:pict>
          </mc:Fallback>
        </mc:AlternateContent>
      </w:r>
      <w:r>
        <w:rPr>
          <w:noProof/>
        </w:rPr>
        <w:drawing>
          <wp:inline distT="0" distB="0" distL="0" distR="0" wp14:anchorId="2CCDD3DA" wp14:editId="6F451EFF">
            <wp:extent cx="2570480" cy="2570480"/>
            <wp:effectExtent l="0" t="0" r="0" b="0"/>
            <wp:docPr id="7" name="Imagen 7" descr="C:\Users\juan\AppData\Local\Microsoft\Windows\INetCache\Content.Word\modelolinealsinH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uan\AppData\Local\Microsoft\Windows\INetCache\Content.Word\modelolinealsinHR.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570480" cy="2570480"/>
                    </a:xfrm>
                    <a:prstGeom prst="rect">
                      <a:avLst/>
                    </a:prstGeom>
                    <a:noFill/>
                    <a:ln>
                      <a:noFill/>
                    </a:ln>
                  </pic:spPr>
                </pic:pic>
              </a:graphicData>
            </a:graphic>
          </wp:inline>
        </w:drawing>
      </w:r>
      <w:r>
        <w:rPr>
          <w:noProof/>
        </w:rPr>
        <w:drawing>
          <wp:inline distT="0" distB="0" distL="0" distR="0">
            <wp:extent cx="2570480" cy="2570480"/>
            <wp:effectExtent l="0" t="0" r="0" b="0"/>
            <wp:docPr id="8" name="Imagen 8" descr="C:\Users\juan\AppData\Local\Microsoft\Windows\INetCache\Content.Word\funcionalsinh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uan\AppData\Local\Microsoft\Windows\INetCache\Content.Word\funcionalsinhr.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570480" cy="2570480"/>
                    </a:xfrm>
                    <a:prstGeom prst="rect">
                      <a:avLst/>
                    </a:prstGeom>
                    <a:noFill/>
                    <a:ln>
                      <a:noFill/>
                    </a:ln>
                  </pic:spPr>
                </pic:pic>
              </a:graphicData>
            </a:graphic>
          </wp:inline>
        </w:drawing>
      </w:r>
    </w:p>
    <w:p w:rsidR="0026152A" w:rsidRDefault="0026152A" w:rsidP="00465F67"/>
    <w:p w:rsidR="0026152A" w:rsidRDefault="0026152A" w:rsidP="00465F67"/>
    <w:p w:rsidR="0026152A" w:rsidRDefault="0026152A" w:rsidP="00465F67"/>
    <w:p w:rsidR="0026152A" w:rsidRDefault="0026152A" w:rsidP="00964A02">
      <w:pPr>
        <w:jc w:val="center"/>
      </w:pPr>
      <w:r>
        <w:rPr>
          <w:noProof/>
        </w:rPr>
        <mc:AlternateContent>
          <mc:Choice Requires="wps">
            <w:drawing>
              <wp:anchor distT="0" distB="0" distL="114300" distR="114300" simplePos="0" relativeHeight="251686912" behindDoc="0" locked="0" layoutInCell="1" allowOverlap="1" wp14:anchorId="026EF904" wp14:editId="7653CDEA">
                <wp:simplePos x="0" y="0"/>
                <wp:positionH relativeFrom="column">
                  <wp:posOffset>161232</wp:posOffset>
                </wp:positionH>
                <wp:positionV relativeFrom="paragraph">
                  <wp:posOffset>3855374</wp:posOffset>
                </wp:positionV>
                <wp:extent cx="5120640" cy="720436"/>
                <wp:effectExtent l="0" t="0" r="3810" b="3810"/>
                <wp:wrapNone/>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720436"/>
                        </a:xfrm>
                        <a:prstGeom prst="rect">
                          <a:avLst/>
                        </a:prstGeom>
                        <a:solidFill>
                          <a:srgbClr val="FFFFFF"/>
                        </a:solidFill>
                        <a:ln w="9525">
                          <a:noFill/>
                          <a:miter lim="800000"/>
                          <a:headEnd/>
                          <a:tailEnd/>
                        </a:ln>
                      </wps:spPr>
                      <wps:txbx>
                        <w:txbxContent>
                          <w:p w:rsidR="00090C38" w:rsidRPr="000948EF" w:rsidRDefault="00090C38" w:rsidP="0026152A">
                            <w:pPr>
                              <w:pStyle w:val="Figurecaption"/>
                            </w:pPr>
                            <w:r>
                              <w:t>F</w:t>
                            </w:r>
                            <w:r w:rsidRPr="000948EF">
                              <w:t>igure</w:t>
                            </w:r>
                            <w:r>
                              <w:t xml:space="preserve"> 6.</w:t>
                            </w:r>
                            <w:r w:rsidRPr="000948EF">
                              <w:t xml:space="preserve"> </w:t>
                            </w:r>
                            <w:r>
                              <w:t>%</w:t>
                            </w:r>
                            <w:r w:rsidRPr="0026152A">
                              <w:t xml:space="preserve"> intensity reached in the submaximal test vs residuals for functional regression model using known value of </w:t>
                            </w:r>
                            <w:r w:rsidRPr="0026152A">
                              <w:rPr>
                                <w:i/>
                              </w:rPr>
                              <w:t>HR</w:t>
                            </w:r>
                            <w:r w:rsidRPr="0026152A">
                              <w:t xml:space="preserve"> max.</w:t>
                            </w:r>
                          </w:p>
                          <w:p w:rsidR="00090C38" w:rsidRPr="005169AE" w:rsidRDefault="00090C38" w:rsidP="0026152A">
                            <w:pPr>
                              <w:pStyle w:val="Figurecaption"/>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EF904" id="_x0000_s1037" type="#_x0000_t202" style="position:absolute;left:0;text-align:left;margin-left:12.7pt;margin-top:303.55pt;width:403.2pt;height:5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" stroked="f">
                <v:textbox>
                  <w:txbxContent>
                    <w:p w:rsidR="00090C38" w:rsidRPr="000948EF" w:rsidRDefault="00090C38" w:rsidP="0026152A">
                      <w:pPr>
                        <w:pStyle w:val="Figurecaption"/>
                      </w:pPr>
                      <w:r>
                        <w:t>F</w:t>
                      </w:r>
                      <w:r w:rsidRPr="000948EF">
                        <w:t>igure</w:t>
                      </w:r>
                      <w:r>
                        <w:t xml:space="preserve"> 6.</w:t>
                      </w:r>
                      <w:r w:rsidRPr="000948EF">
                        <w:t xml:space="preserve"> </w:t>
                      </w:r>
                      <w:r>
                        <w:t>%</w:t>
                      </w:r>
                      <w:r w:rsidRPr="0026152A">
                        <w:t xml:space="preserve"> intensity reached in the submaximal test vs residuals for functional regression model using known value of </w:t>
                      </w:r>
                      <w:r w:rsidRPr="0026152A">
                        <w:rPr>
                          <w:i/>
                        </w:rPr>
                        <w:t>HR</w:t>
                      </w:r>
                      <w:r w:rsidRPr="0026152A">
                        <w:t xml:space="preserve"> max.</w:t>
                      </w:r>
                    </w:p>
                    <w:p w:rsidR="00090C38" w:rsidRPr="005169AE" w:rsidRDefault="00090C38" w:rsidP="0026152A">
                      <w:pPr>
                        <w:pStyle w:val="Figurecaption"/>
                      </w:pPr>
                    </w:p>
                  </w:txbxContent>
                </v:textbox>
              </v:shape>
            </w:pict>
          </mc:Fallback>
        </mc:AlternateContent>
      </w:r>
      <w:r>
        <w:rPr>
          <w:noProof/>
        </w:rPr>
        <w:drawing>
          <wp:inline distT="0" distB="0" distL="0" distR="0" wp14:anchorId="23BA7108" wp14:editId="428EFC39">
            <wp:extent cx="3855720" cy="3855720"/>
            <wp:effectExtent l="0" t="0" r="0" b="0"/>
            <wp:docPr id="31" name="Imagen 31" descr="C:\Users\juan\AppData\Local\Microsoft\Windows\INetCache\Content.Word\f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uan\AppData\Local\Microsoft\Windows\INetCache\Content.Word\f5.e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3855720" cy="3855720"/>
                    </a:xfrm>
                    <a:prstGeom prst="rect">
                      <a:avLst/>
                    </a:prstGeom>
                    <a:noFill/>
                    <a:ln>
                      <a:noFill/>
                    </a:ln>
                  </pic:spPr>
                </pic:pic>
              </a:graphicData>
            </a:graphic>
          </wp:inline>
        </w:drawing>
      </w:r>
    </w:p>
    <w:p w:rsidR="0026152A" w:rsidRDefault="0026152A" w:rsidP="00465F67"/>
    <w:p w:rsidR="0026152A" w:rsidRDefault="0026152A" w:rsidP="00465F67"/>
    <w:p w:rsidR="0026152A" w:rsidRDefault="0026152A" w:rsidP="0056642A">
      <w:pPr>
        <w:spacing w:line="240" w:lineRule="auto"/>
      </w:pPr>
    </w:p>
    <w:sectPr w:rsidR="0026152A"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041" w:rsidRDefault="00FE2041" w:rsidP="00AF2C92">
      <w:r>
        <w:separator/>
      </w:r>
    </w:p>
  </w:endnote>
  <w:endnote w:type="continuationSeparator" w:id="0">
    <w:p w:rsidR="00FE2041" w:rsidRDefault="00FE2041"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041" w:rsidRDefault="00FE2041" w:rsidP="00AF2C92">
      <w:r>
        <w:separator/>
      </w:r>
    </w:p>
  </w:footnote>
  <w:footnote w:type="continuationSeparator" w:id="0">
    <w:p w:rsidR="00FE2041" w:rsidRDefault="00FE2041"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01"/>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85059"/>
    <w:rsid w:val="00090C38"/>
    <w:rsid w:val="0009172C"/>
    <w:rsid w:val="000930EC"/>
    <w:rsid w:val="000948EF"/>
    <w:rsid w:val="00095E61"/>
    <w:rsid w:val="000966C1"/>
    <w:rsid w:val="000970AC"/>
    <w:rsid w:val="000A1167"/>
    <w:rsid w:val="000A4428"/>
    <w:rsid w:val="000A6D40"/>
    <w:rsid w:val="000A7BC3"/>
    <w:rsid w:val="000B1661"/>
    <w:rsid w:val="000B1F0B"/>
    <w:rsid w:val="000B2E88"/>
    <w:rsid w:val="000B4603"/>
    <w:rsid w:val="000B49F2"/>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2437F"/>
    <w:rsid w:val="0013230B"/>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4801"/>
    <w:rsid w:val="00236F4B"/>
    <w:rsid w:val="00242B0D"/>
    <w:rsid w:val="002467C6"/>
    <w:rsid w:val="0024692A"/>
    <w:rsid w:val="00252BBA"/>
    <w:rsid w:val="00253123"/>
    <w:rsid w:val="0026152A"/>
    <w:rsid w:val="00264001"/>
    <w:rsid w:val="00266354"/>
    <w:rsid w:val="00267A18"/>
    <w:rsid w:val="00273462"/>
    <w:rsid w:val="0027395B"/>
    <w:rsid w:val="00275854"/>
    <w:rsid w:val="00283B41"/>
    <w:rsid w:val="00285F28"/>
    <w:rsid w:val="00286398"/>
    <w:rsid w:val="002A3C42"/>
    <w:rsid w:val="002A5D75"/>
    <w:rsid w:val="002B1B1A"/>
    <w:rsid w:val="002B7228"/>
    <w:rsid w:val="002C40E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213F"/>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5C40"/>
    <w:rsid w:val="00465F67"/>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2CF1"/>
    <w:rsid w:val="004F3B55"/>
    <w:rsid w:val="004F428E"/>
    <w:rsid w:val="004F4E46"/>
    <w:rsid w:val="004F6B7D"/>
    <w:rsid w:val="005015F6"/>
    <w:rsid w:val="005030C4"/>
    <w:rsid w:val="005031C5"/>
    <w:rsid w:val="00504FDC"/>
    <w:rsid w:val="005120CC"/>
    <w:rsid w:val="00512B7B"/>
    <w:rsid w:val="00514EA1"/>
    <w:rsid w:val="005169AE"/>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42A"/>
    <w:rsid w:val="00566596"/>
    <w:rsid w:val="0056758D"/>
    <w:rsid w:val="005741E9"/>
    <w:rsid w:val="005748CF"/>
    <w:rsid w:val="00584270"/>
    <w:rsid w:val="00584738"/>
    <w:rsid w:val="005920B0"/>
    <w:rsid w:val="0059380D"/>
    <w:rsid w:val="00595A8F"/>
    <w:rsid w:val="00596FF5"/>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264"/>
    <w:rsid w:val="005E5B55"/>
    <w:rsid w:val="005E5E4A"/>
    <w:rsid w:val="005E693D"/>
    <w:rsid w:val="005E75BF"/>
    <w:rsid w:val="005F57BA"/>
    <w:rsid w:val="005F61E6"/>
    <w:rsid w:val="005F6C45"/>
    <w:rsid w:val="0060333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2725"/>
    <w:rsid w:val="00663229"/>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11E"/>
    <w:rsid w:val="007B0DC6"/>
    <w:rsid w:val="007B1094"/>
    <w:rsid w:val="007B1762"/>
    <w:rsid w:val="007B3320"/>
    <w:rsid w:val="007C301F"/>
    <w:rsid w:val="007C4540"/>
    <w:rsid w:val="007C65AF"/>
    <w:rsid w:val="007D135D"/>
    <w:rsid w:val="007D698B"/>
    <w:rsid w:val="007D730F"/>
    <w:rsid w:val="007D7CD8"/>
    <w:rsid w:val="007E3AA7"/>
    <w:rsid w:val="007F737D"/>
    <w:rsid w:val="0080308E"/>
    <w:rsid w:val="00805303"/>
    <w:rsid w:val="00806705"/>
    <w:rsid w:val="00806738"/>
    <w:rsid w:val="008216D5"/>
    <w:rsid w:val="008249CE"/>
    <w:rsid w:val="0083131A"/>
    <w:rsid w:val="00831A50"/>
    <w:rsid w:val="00831B3C"/>
    <w:rsid w:val="00831C89"/>
    <w:rsid w:val="00832114"/>
    <w:rsid w:val="00834C46"/>
    <w:rsid w:val="0084093E"/>
    <w:rsid w:val="00841CE1"/>
    <w:rsid w:val="0084262F"/>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135A"/>
    <w:rsid w:val="008E387B"/>
    <w:rsid w:val="008E6087"/>
    <w:rsid w:val="008E758D"/>
    <w:rsid w:val="008F10A7"/>
    <w:rsid w:val="008F755D"/>
    <w:rsid w:val="008F7A39"/>
    <w:rsid w:val="009021E8"/>
    <w:rsid w:val="00904677"/>
    <w:rsid w:val="00905EE2"/>
    <w:rsid w:val="00911440"/>
    <w:rsid w:val="00911712"/>
    <w:rsid w:val="00911B27"/>
    <w:rsid w:val="00916172"/>
    <w:rsid w:val="009170BE"/>
    <w:rsid w:val="00920B55"/>
    <w:rsid w:val="009262C9"/>
    <w:rsid w:val="00930EB9"/>
    <w:rsid w:val="00933DC7"/>
    <w:rsid w:val="009418F4"/>
    <w:rsid w:val="00942BBC"/>
    <w:rsid w:val="00944180"/>
    <w:rsid w:val="00944AA0"/>
    <w:rsid w:val="00947DA2"/>
    <w:rsid w:val="00951177"/>
    <w:rsid w:val="00964A02"/>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A6A66"/>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04A5"/>
    <w:rsid w:val="00A02668"/>
    <w:rsid w:val="00A02801"/>
    <w:rsid w:val="00A06A39"/>
    <w:rsid w:val="00A07F58"/>
    <w:rsid w:val="00A131CB"/>
    <w:rsid w:val="00A14847"/>
    <w:rsid w:val="00A16D6D"/>
    <w:rsid w:val="00A21383"/>
    <w:rsid w:val="00A2199F"/>
    <w:rsid w:val="00A21B31"/>
    <w:rsid w:val="00A2360E"/>
    <w:rsid w:val="00A26E0C"/>
    <w:rsid w:val="00A30D55"/>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65631"/>
    <w:rsid w:val="00A71361"/>
    <w:rsid w:val="00A746E2"/>
    <w:rsid w:val="00A81FF2"/>
    <w:rsid w:val="00A83904"/>
    <w:rsid w:val="00A85CA0"/>
    <w:rsid w:val="00A90A79"/>
    <w:rsid w:val="00A96B30"/>
    <w:rsid w:val="00AA442D"/>
    <w:rsid w:val="00AA59B5"/>
    <w:rsid w:val="00AA7777"/>
    <w:rsid w:val="00AA7B84"/>
    <w:rsid w:val="00AC0B4C"/>
    <w:rsid w:val="00AC1164"/>
    <w:rsid w:val="00AC2296"/>
    <w:rsid w:val="00AC2754"/>
    <w:rsid w:val="00AC48B0"/>
    <w:rsid w:val="00AC4ACD"/>
    <w:rsid w:val="00AC558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3173"/>
    <w:rsid w:val="00B25BD5"/>
    <w:rsid w:val="00B34079"/>
    <w:rsid w:val="00B3793A"/>
    <w:rsid w:val="00B401BA"/>
    <w:rsid w:val="00B407E4"/>
    <w:rsid w:val="00B425B6"/>
    <w:rsid w:val="00B428F4"/>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122F"/>
    <w:rsid w:val="00BD295E"/>
    <w:rsid w:val="00BD4664"/>
    <w:rsid w:val="00BE1193"/>
    <w:rsid w:val="00BE5D99"/>
    <w:rsid w:val="00BF4849"/>
    <w:rsid w:val="00BF4EA7"/>
    <w:rsid w:val="00BF6525"/>
    <w:rsid w:val="00C00EDB"/>
    <w:rsid w:val="00C02863"/>
    <w:rsid w:val="00C0383A"/>
    <w:rsid w:val="00C067FF"/>
    <w:rsid w:val="00C12862"/>
    <w:rsid w:val="00C13D28"/>
    <w:rsid w:val="00C14585"/>
    <w:rsid w:val="00C165A0"/>
    <w:rsid w:val="00C2091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6788C"/>
    <w:rsid w:val="00C7292E"/>
    <w:rsid w:val="00C747AB"/>
    <w:rsid w:val="00C74E88"/>
    <w:rsid w:val="00C80924"/>
    <w:rsid w:val="00C8286B"/>
    <w:rsid w:val="00C947F8"/>
    <w:rsid w:val="00C9515F"/>
    <w:rsid w:val="00C963C5"/>
    <w:rsid w:val="00C965DF"/>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0BB8"/>
    <w:rsid w:val="00CE372E"/>
    <w:rsid w:val="00CF0A1B"/>
    <w:rsid w:val="00CF19F6"/>
    <w:rsid w:val="00CF2F4F"/>
    <w:rsid w:val="00CF536D"/>
    <w:rsid w:val="00D02E9D"/>
    <w:rsid w:val="00D05AD6"/>
    <w:rsid w:val="00D10CB8"/>
    <w:rsid w:val="00D12806"/>
    <w:rsid w:val="00D12818"/>
    <w:rsid w:val="00D12D44"/>
    <w:rsid w:val="00D15018"/>
    <w:rsid w:val="00D158AC"/>
    <w:rsid w:val="00D1694C"/>
    <w:rsid w:val="00D20F5E"/>
    <w:rsid w:val="00D23B76"/>
    <w:rsid w:val="00D24B4A"/>
    <w:rsid w:val="00D27FD1"/>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2276"/>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5C3C"/>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68A7"/>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305D"/>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8F5"/>
    <w:rsid w:val="00FA6D39"/>
    <w:rsid w:val="00FB227E"/>
    <w:rsid w:val="00FB3D61"/>
    <w:rsid w:val="00FB44CE"/>
    <w:rsid w:val="00FB5009"/>
    <w:rsid w:val="00FB76AB"/>
    <w:rsid w:val="00FD03FE"/>
    <w:rsid w:val="00FD126E"/>
    <w:rsid w:val="00FD3C36"/>
    <w:rsid w:val="00FD4D81"/>
    <w:rsid w:val="00FD7498"/>
    <w:rsid w:val="00FD7FB3"/>
    <w:rsid w:val="00FE2041"/>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30"/>
  <w15:docId w15:val="{A4A70791-9775-479E-A669-43067B20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9A6A66"/>
    <w:rPr>
      <w:color w:val="0000FF" w:themeColor="hyperlink"/>
      <w:u w:val="single"/>
    </w:rPr>
  </w:style>
  <w:style w:type="character" w:styleId="PlaceholderText">
    <w:name w:val="Placeholder Text"/>
    <w:basedOn w:val="DefaultParagraphFont"/>
    <w:rsid w:val="00A65631"/>
    <w:rPr>
      <w:color w:val="808080"/>
    </w:rPr>
  </w:style>
  <w:style w:type="paragraph" w:styleId="BalloonText">
    <w:name w:val="Balloon Text"/>
    <w:basedOn w:val="Normal"/>
    <w:link w:val="BalloonTextChar"/>
    <w:semiHidden/>
    <w:unhideWhenUsed/>
    <w:rsid w:val="00A656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65631"/>
    <w:rPr>
      <w:rFonts w:ascii="Tahoma" w:hAnsi="Tahoma" w:cs="Tahoma"/>
      <w:sz w:val="16"/>
      <w:szCs w:val="16"/>
    </w:rPr>
  </w:style>
  <w:style w:type="paragraph" w:styleId="Caption">
    <w:name w:val="caption"/>
    <w:basedOn w:val="Normal"/>
    <w:next w:val="Normal"/>
    <w:unhideWhenUsed/>
    <w:rsid w:val="000948EF"/>
    <w:pPr>
      <w:spacing w:after="200" w:line="240" w:lineRule="auto"/>
    </w:pPr>
    <w:rPr>
      <w:b/>
      <w:bCs/>
      <w:color w:val="4F81BD" w:themeColor="accent1"/>
      <w:sz w:val="18"/>
      <w:szCs w:val="18"/>
    </w:rPr>
  </w:style>
  <w:style w:type="table" w:styleId="TableGrid">
    <w:name w:val="Table Grid"/>
    <w:basedOn w:val="TableNormal"/>
    <w:rsid w:val="00BD1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citius.usc.es/mvo2/"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_Drive\Documents\Papers\under_revision\2017_vo2\word\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5B57-75AC-4DF9-B59C-6B82389A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TotalTime>
  <Pages>23</Pages>
  <Words>4029</Words>
  <Characters>22970</Characters>
  <Application>Microsoft Office Word</Application>
  <DocSecurity>4</DocSecurity>
  <Lines>191</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26946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juan</dc:creator>
  <cp:lastModifiedBy>Paul Burns</cp:lastModifiedBy>
  <cp:revision>2</cp:revision>
  <cp:lastPrinted>2011-07-22T14:54:00Z</cp:lastPrinted>
  <dcterms:created xsi:type="dcterms:W3CDTF">2018-06-12T10:08:00Z</dcterms:created>
  <dcterms:modified xsi:type="dcterms:W3CDTF">2018-06-12T10:08:00Z</dcterms:modified>
</cp:coreProperties>
</file>